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BAE46" w14:textId="77777777" w:rsidR="00337A3D" w:rsidRPr="00AB717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B717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B4786" w:rsidRPr="00AB7175">
        <w:rPr>
          <w:rFonts w:ascii="Palatino Linotype" w:eastAsia="Times New Roman" w:hAnsi="Palatino Linotype" w:cs="Arial"/>
          <w:color w:val="000000"/>
          <w:sz w:val="24"/>
          <w:szCs w:val="24"/>
          <w:lang w:val="es-419" w:eastAsia="es-MX"/>
        </w:rPr>
        <w:t>catorce de junio</w:t>
      </w:r>
      <w:r w:rsidRPr="00AB7175">
        <w:rPr>
          <w:rFonts w:ascii="Palatino Linotype" w:eastAsia="Times New Roman" w:hAnsi="Palatino Linotype" w:cs="Arial"/>
          <w:color w:val="000000"/>
          <w:sz w:val="24"/>
          <w:szCs w:val="24"/>
          <w:lang w:eastAsia="es-MX"/>
        </w:rPr>
        <w:t xml:space="preserve"> de dos mil </w:t>
      </w:r>
      <w:r w:rsidR="00B42B6B" w:rsidRPr="00AB7175">
        <w:rPr>
          <w:rFonts w:ascii="Palatino Linotype" w:eastAsia="Times New Roman" w:hAnsi="Palatino Linotype" w:cs="Arial"/>
          <w:color w:val="000000"/>
          <w:sz w:val="24"/>
          <w:szCs w:val="24"/>
          <w:lang w:val="es-419" w:eastAsia="es-MX"/>
        </w:rPr>
        <w:t>veintitrés</w:t>
      </w:r>
      <w:r w:rsidRPr="00AB7175">
        <w:rPr>
          <w:rFonts w:ascii="Palatino Linotype" w:eastAsia="Times New Roman" w:hAnsi="Palatino Linotype" w:cs="Arial"/>
          <w:color w:val="000000"/>
          <w:sz w:val="24"/>
          <w:szCs w:val="24"/>
          <w:lang w:eastAsia="es-MX"/>
        </w:rPr>
        <w:t>.</w:t>
      </w:r>
    </w:p>
    <w:p w14:paraId="75398819" w14:textId="77777777" w:rsidR="00337A3D" w:rsidRPr="00AB717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B270AAA" w14:textId="3A06620E" w:rsidR="006055A5" w:rsidRPr="00AB7175" w:rsidRDefault="00337A3D" w:rsidP="006055A5">
      <w:pPr>
        <w:tabs>
          <w:tab w:val="left" w:pos="1701"/>
        </w:tabs>
        <w:spacing w:after="0" w:line="360" w:lineRule="auto"/>
        <w:jc w:val="both"/>
        <w:rPr>
          <w:rFonts w:ascii="Palatino Linotype" w:hAnsi="Palatino Linotype" w:cs="Arial"/>
          <w:b/>
          <w:sz w:val="24"/>
          <w:szCs w:val="24"/>
        </w:rPr>
      </w:pPr>
      <w:r w:rsidRPr="00AB7175">
        <w:rPr>
          <w:rFonts w:ascii="Palatino Linotype" w:hAnsi="Palatino Linotype" w:cs="Arial"/>
          <w:b/>
          <w:sz w:val="24"/>
          <w:szCs w:val="24"/>
        </w:rPr>
        <w:t>VISTO</w:t>
      </w:r>
      <w:r w:rsidR="00A738A0" w:rsidRPr="00AB7175">
        <w:rPr>
          <w:rFonts w:ascii="Palatino Linotype" w:hAnsi="Palatino Linotype" w:cs="Arial"/>
          <w:b/>
          <w:sz w:val="24"/>
          <w:szCs w:val="24"/>
          <w:lang w:val="es-419"/>
        </w:rPr>
        <w:t>S</w:t>
      </w:r>
      <w:r w:rsidRPr="00AB7175">
        <w:rPr>
          <w:rFonts w:ascii="Palatino Linotype" w:hAnsi="Palatino Linotype" w:cs="Arial"/>
          <w:sz w:val="24"/>
          <w:szCs w:val="24"/>
        </w:rPr>
        <w:t xml:space="preserve"> l</w:t>
      </w:r>
      <w:r w:rsidR="00A738A0" w:rsidRPr="00AB7175">
        <w:rPr>
          <w:rFonts w:ascii="Palatino Linotype" w:hAnsi="Palatino Linotype" w:cs="Arial"/>
          <w:sz w:val="24"/>
          <w:szCs w:val="24"/>
          <w:lang w:val="es-419"/>
        </w:rPr>
        <w:t>os</w:t>
      </w:r>
      <w:r w:rsidRPr="00AB7175">
        <w:rPr>
          <w:rFonts w:ascii="Palatino Linotype" w:hAnsi="Palatino Linotype" w:cs="Arial"/>
          <w:sz w:val="24"/>
          <w:szCs w:val="24"/>
        </w:rPr>
        <w:t xml:space="preserve"> expediente</w:t>
      </w:r>
      <w:r w:rsidR="00A738A0"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electrónico</w:t>
      </w:r>
      <w:r w:rsidR="00A738A0"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formado</w:t>
      </w:r>
      <w:r w:rsidR="00A738A0"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con motivo de</w:t>
      </w:r>
      <w:r w:rsidR="00A738A0" w:rsidRPr="00AB7175">
        <w:rPr>
          <w:rFonts w:ascii="Palatino Linotype" w:hAnsi="Palatino Linotype" w:cs="Arial"/>
          <w:sz w:val="24"/>
          <w:szCs w:val="24"/>
          <w:lang w:val="es-419"/>
        </w:rPr>
        <w:t xml:space="preserve"> </w:t>
      </w:r>
      <w:r w:rsidRPr="00AB7175">
        <w:rPr>
          <w:rFonts w:ascii="Palatino Linotype" w:hAnsi="Palatino Linotype" w:cs="Arial"/>
          <w:sz w:val="24"/>
          <w:szCs w:val="24"/>
        </w:rPr>
        <w:t>l</w:t>
      </w:r>
      <w:r w:rsidR="00A738A0" w:rsidRPr="00AB7175">
        <w:rPr>
          <w:rFonts w:ascii="Palatino Linotype" w:hAnsi="Palatino Linotype" w:cs="Arial"/>
          <w:sz w:val="24"/>
          <w:szCs w:val="24"/>
          <w:lang w:val="es-419"/>
        </w:rPr>
        <w:t>os</w:t>
      </w:r>
      <w:r w:rsidRPr="00AB7175">
        <w:rPr>
          <w:rFonts w:ascii="Palatino Linotype" w:hAnsi="Palatino Linotype" w:cs="Arial"/>
          <w:sz w:val="24"/>
          <w:szCs w:val="24"/>
        </w:rPr>
        <w:t xml:space="preserve"> recurso</w:t>
      </w:r>
      <w:r w:rsidR="00A738A0"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de revisión con número</w:t>
      </w:r>
      <w:r w:rsidR="00A738A0"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w:t>
      </w:r>
      <w:r w:rsidR="00A738A0" w:rsidRPr="00AB7175">
        <w:rPr>
          <w:rFonts w:ascii="Palatino Linotype" w:hAnsi="Palatino Linotype" w:cs="Arial"/>
          <w:b/>
          <w:bCs/>
          <w:sz w:val="24"/>
          <w:lang w:val="es-419" w:eastAsia="es-MX"/>
        </w:rPr>
        <w:t>1</w:t>
      </w:r>
      <w:r w:rsidR="00DD6D92" w:rsidRPr="00AB7175">
        <w:rPr>
          <w:rFonts w:ascii="Palatino Linotype" w:hAnsi="Palatino Linotype" w:cs="Arial"/>
          <w:b/>
          <w:bCs/>
          <w:sz w:val="24"/>
          <w:lang w:val="es-419" w:eastAsia="es-MX"/>
        </w:rPr>
        <w:t>5</w:t>
      </w:r>
      <w:r w:rsidR="00E11ACC" w:rsidRPr="00AB7175">
        <w:rPr>
          <w:rFonts w:ascii="Palatino Linotype" w:hAnsi="Palatino Linotype" w:cs="Arial"/>
          <w:b/>
          <w:bCs/>
          <w:sz w:val="24"/>
          <w:lang w:val="es-419" w:eastAsia="es-MX"/>
        </w:rPr>
        <w:t>045</w:t>
      </w:r>
      <w:r w:rsidR="005D6927" w:rsidRPr="00AB7175">
        <w:rPr>
          <w:rFonts w:ascii="Palatino Linotype" w:hAnsi="Palatino Linotype" w:cs="Arial"/>
          <w:b/>
          <w:bCs/>
          <w:sz w:val="24"/>
          <w:lang w:eastAsia="es-MX"/>
        </w:rPr>
        <w:t>/</w:t>
      </w:r>
      <w:proofErr w:type="spellStart"/>
      <w:r w:rsidR="005D6927" w:rsidRPr="00AB7175">
        <w:rPr>
          <w:rFonts w:ascii="Palatino Linotype" w:hAnsi="Palatino Linotype" w:cs="Arial"/>
          <w:b/>
          <w:bCs/>
          <w:sz w:val="24"/>
          <w:lang w:eastAsia="es-MX"/>
        </w:rPr>
        <w:t>INFOEM</w:t>
      </w:r>
      <w:proofErr w:type="spellEnd"/>
      <w:r w:rsidR="005D6927" w:rsidRPr="00AB7175">
        <w:rPr>
          <w:rFonts w:ascii="Palatino Linotype" w:hAnsi="Palatino Linotype" w:cs="Arial"/>
          <w:b/>
          <w:bCs/>
          <w:sz w:val="24"/>
          <w:lang w:eastAsia="es-MX"/>
        </w:rPr>
        <w:t>/IP/</w:t>
      </w:r>
      <w:proofErr w:type="spellStart"/>
      <w:r w:rsidR="005D6927" w:rsidRPr="00AB7175">
        <w:rPr>
          <w:rFonts w:ascii="Palatino Linotype" w:hAnsi="Palatino Linotype" w:cs="Arial"/>
          <w:b/>
          <w:bCs/>
          <w:sz w:val="24"/>
          <w:lang w:eastAsia="es-MX"/>
        </w:rPr>
        <w:t>RR</w:t>
      </w:r>
      <w:proofErr w:type="spellEnd"/>
      <w:r w:rsidR="005D6927" w:rsidRPr="00AB7175">
        <w:rPr>
          <w:rFonts w:ascii="Palatino Linotype" w:hAnsi="Palatino Linotype" w:cs="Arial"/>
          <w:b/>
          <w:bCs/>
          <w:sz w:val="24"/>
          <w:lang w:eastAsia="es-MX"/>
        </w:rPr>
        <w:t>/202</w:t>
      </w:r>
      <w:r w:rsidR="006055A5" w:rsidRPr="00AB7175">
        <w:rPr>
          <w:rFonts w:ascii="Palatino Linotype" w:hAnsi="Palatino Linotype" w:cs="Arial"/>
          <w:b/>
          <w:bCs/>
          <w:sz w:val="24"/>
          <w:lang w:val="es-419" w:eastAsia="es-MX"/>
        </w:rPr>
        <w:t>2</w:t>
      </w:r>
      <w:r w:rsidR="00A738A0" w:rsidRPr="00AB7175">
        <w:rPr>
          <w:rFonts w:ascii="Palatino Linotype" w:hAnsi="Palatino Linotype" w:cs="Arial"/>
          <w:b/>
          <w:bCs/>
          <w:sz w:val="24"/>
          <w:lang w:val="es-419" w:eastAsia="es-MX"/>
        </w:rPr>
        <w:t xml:space="preserve"> y acumulado 1</w:t>
      </w:r>
      <w:r w:rsidR="00E11ACC" w:rsidRPr="00AB7175">
        <w:rPr>
          <w:rFonts w:ascii="Palatino Linotype" w:hAnsi="Palatino Linotype" w:cs="Arial"/>
          <w:b/>
          <w:bCs/>
          <w:sz w:val="24"/>
          <w:lang w:val="es-419" w:eastAsia="es-MX"/>
        </w:rPr>
        <w:t>504</w:t>
      </w:r>
      <w:r w:rsidR="00A738A0" w:rsidRPr="00AB7175">
        <w:rPr>
          <w:rFonts w:ascii="Palatino Linotype" w:hAnsi="Palatino Linotype" w:cs="Arial"/>
          <w:b/>
          <w:bCs/>
          <w:sz w:val="24"/>
          <w:lang w:val="es-419" w:eastAsia="es-MX"/>
        </w:rPr>
        <w:t>6</w:t>
      </w:r>
      <w:r w:rsidR="00A738A0" w:rsidRPr="00AB7175">
        <w:rPr>
          <w:rFonts w:ascii="Palatino Linotype" w:hAnsi="Palatino Linotype" w:cs="Arial"/>
          <w:b/>
          <w:bCs/>
          <w:sz w:val="24"/>
          <w:lang w:eastAsia="es-MX"/>
        </w:rPr>
        <w:t>/</w:t>
      </w:r>
      <w:proofErr w:type="spellStart"/>
      <w:r w:rsidR="00A738A0" w:rsidRPr="00AB7175">
        <w:rPr>
          <w:rFonts w:ascii="Palatino Linotype" w:hAnsi="Palatino Linotype" w:cs="Arial"/>
          <w:b/>
          <w:bCs/>
          <w:sz w:val="24"/>
          <w:lang w:eastAsia="es-MX"/>
        </w:rPr>
        <w:t>INFOEM</w:t>
      </w:r>
      <w:proofErr w:type="spellEnd"/>
      <w:r w:rsidR="00A738A0" w:rsidRPr="00AB7175">
        <w:rPr>
          <w:rFonts w:ascii="Palatino Linotype" w:hAnsi="Palatino Linotype" w:cs="Arial"/>
          <w:b/>
          <w:bCs/>
          <w:sz w:val="24"/>
          <w:lang w:eastAsia="es-MX"/>
        </w:rPr>
        <w:t>/IP/</w:t>
      </w:r>
      <w:proofErr w:type="spellStart"/>
      <w:r w:rsidR="00A738A0" w:rsidRPr="00AB7175">
        <w:rPr>
          <w:rFonts w:ascii="Palatino Linotype" w:hAnsi="Palatino Linotype" w:cs="Arial"/>
          <w:b/>
          <w:bCs/>
          <w:sz w:val="24"/>
          <w:lang w:eastAsia="es-MX"/>
        </w:rPr>
        <w:t>RR</w:t>
      </w:r>
      <w:proofErr w:type="spellEnd"/>
      <w:r w:rsidR="00A738A0" w:rsidRPr="00AB7175">
        <w:rPr>
          <w:rFonts w:ascii="Palatino Linotype" w:hAnsi="Palatino Linotype" w:cs="Arial"/>
          <w:b/>
          <w:bCs/>
          <w:sz w:val="24"/>
          <w:lang w:eastAsia="es-MX"/>
        </w:rPr>
        <w:t>/202</w:t>
      </w:r>
      <w:r w:rsidR="00A738A0" w:rsidRPr="00AB7175">
        <w:rPr>
          <w:rFonts w:ascii="Palatino Linotype" w:hAnsi="Palatino Linotype" w:cs="Arial"/>
          <w:b/>
          <w:bCs/>
          <w:sz w:val="24"/>
          <w:lang w:val="es-419" w:eastAsia="es-MX"/>
        </w:rPr>
        <w:t>2</w:t>
      </w:r>
      <w:r w:rsidRPr="00AB7175">
        <w:rPr>
          <w:rFonts w:ascii="Palatino Linotype" w:hAnsi="Palatino Linotype" w:cs="Arial"/>
          <w:sz w:val="24"/>
          <w:szCs w:val="24"/>
        </w:rPr>
        <w:t xml:space="preserve">, </w:t>
      </w:r>
      <w:r w:rsidR="006055A5" w:rsidRPr="00AB7175">
        <w:rPr>
          <w:rFonts w:ascii="Palatino Linotype" w:hAnsi="Palatino Linotype"/>
          <w:sz w:val="24"/>
          <w:szCs w:val="24"/>
        </w:rPr>
        <w:t>interpuesto por</w:t>
      </w:r>
      <w:r w:rsidR="00A738A0" w:rsidRPr="00AB7175">
        <w:rPr>
          <w:rFonts w:ascii="Palatino Linotype" w:hAnsi="Palatino Linotype"/>
          <w:sz w:val="24"/>
          <w:szCs w:val="24"/>
          <w:lang w:val="es-419"/>
        </w:rPr>
        <w:t xml:space="preserve"> l</w:t>
      </w:r>
      <w:r w:rsidR="00E11ACC" w:rsidRPr="00AB7175">
        <w:rPr>
          <w:rFonts w:ascii="Palatino Linotype" w:hAnsi="Palatino Linotype"/>
          <w:sz w:val="24"/>
          <w:szCs w:val="24"/>
          <w:lang w:val="es-419"/>
        </w:rPr>
        <w:t>a</w:t>
      </w:r>
      <w:r w:rsidR="00A738A0" w:rsidRPr="00AB7175">
        <w:rPr>
          <w:rFonts w:ascii="Palatino Linotype" w:hAnsi="Palatino Linotype"/>
          <w:sz w:val="24"/>
          <w:szCs w:val="24"/>
          <w:lang w:val="es-419"/>
        </w:rPr>
        <w:t xml:space="preserve"> </w:t>
      </w:r>
      <w:r w:rsidR="00A738A0" w:rsidRPr="00AB7175">
        <w:rPr>
          <w:rFonts w:ascii="Palatino Linotype" w:hAnsi="Palatino Linotype"/>
          <w:b/>
          <w:sz w:val="24"/>
          <w:szCs w:val="24"/>
          <w:lang w:val="es-419"/>
        </w:rPr>
        <w:t xml:space="preserve">C. </w:t>
      </w:r>
      <w:proofErr w:type="spellStart"/>
      <w:r w:rsidR="003215B7">
        <w:rPr>
          <w:rFonts w:ascii="Palatino Linotype" w:hAnsi="Palatino Linotype"/>
          <w:b/>
          <w:sz w:val="24"/>
          <w:szCs w:val="24"/>
          <w:lang w:val="es-419"/>
        </w:rPr>
        <w:t>XXXXXXXXXXXXXXX</w:t>
      </w:r>
      <w:proofErr w:type="spellEnd"/>
      <w:r w:rsidR="00A738A0" w:rsidRPr="00AB7175">
        <w:rPr>
          <w:rFonts w:ascii="Palatino Linotype" w:hAnsi="Palatino Linotype"/>
          <w:b/>
          <w:sz w:val="24"/>
          <w:szCs w:val="24"/>
          <w:lang w:val="es-419"/>
        </w:rPr>
        <w:t>,</w:t>
      </w:r>
      <w:r w:rsidR="006055A5" w:rsidRPr="00AB7175">
        <w:rPr>
          <w:rFonts w:ascii="Palatino Linotype" w:hAnsi="Palatino Linotype"/>
          <w:sz w:val="24"/>
          <w:szCs w:val="24"/>
        </w:rPr>
        <w:t xml:space="preserve"> que en lo sucesivo será el </w:t>
      </w:r>
      <w:r w:rsidR="006055A5" w:rsidRPr="00AB7175">
        <w:rPr>
          <w:rFonts w:ascii="Palatino Linotype" w:hAnsi="Palatino Linotype"/>
          <w:b/>
          <w:sz w:val="24"/>
          <w:szCs w:val="24"/>
        </w:rPr>
        <w:t>Recurrente</w:t>
      </w:r>
      <w:r w:rsidR="006055A5" w:rsidRPr="00AB7175">
        <w:rPr>
          <w:rFonts w:ascii="Palatino Linotype" w:hAnsi="Palatino Linotype"/>
          <w:sz w:val="24"/>
          <w:szCs w:val="24"/>
        </w:rPr>
        <w:t xml:space="preserve">, en contra de la respuesta </w:t>
      </w:r>
      <w:r w:rsidR="006055A5" w:rsidRPr="00AB7175">
        <w:rPr>
          <w:rFonts w:ascii="Palatino Linotype" w:hAnsi="Palatino Linotype" w:cs="Arial"/>
          <w:sz w:val="24"/>
          <w:szCs w:val="24"/>
        </w:rPr>
        <w:t xml:space="preserve">proporcionada por el </w:t>
      </w:r>
      <w:r w:rsidR="00A738A0" w:rsidRPr="00AB7175">
        <w:rPr>
          <w:rFonts w:ascii="Palatino Linotype" w:hAnsi="Palatino Linotype" w:cs="Arial"/>
          <w:b/>
          <w:bCs/>
          <w:sz w:val="24"/>
          <w:szCs w:val="24"/>
          <w:lang w:eastAsia="es-MX"/>
        </w:rPr>
        <w:t xml:space="preserve">Ayuntamiento de </w:t>
      </w:r>
      <w:r w:rsidR="00E11ACC" w:rsidRPr="00AB7175">
        <w:rPr>
          <w:rFonts w:ascii="Palatino Linotype" w:hAnsi="Palatino Linotype" w:cs="Arial"/>
          <w:b/>
          <w:bCs/>
          <w:sz w:val="24"/>
          <w:szCs w:val="24"/>
          <w:lang w:eastAsia="es-MX"/>
        </w:rPr>
        <w:t>Tlalmanalco</w:t>
      </w:r>
      <w:r w:rsidR="006055A5" w:rsidRPr="00AB7175">
        <w:rPr>
          <w:rFonts w:ascii="Palatino Linotype" w:hAnsi="Palatino Linotype" w:cs="Arial"/>
          <w:b/>
          <w:bCs/>
          <w:sz w:val="24"/>
          <w:szCs w:val="24"/>
          <w:lang w:eastAsia="es-MX"/>
        </w:rPr>
        <w:t>,</w:t>
      </w:r>
      <w:r w:rsidR="006055A5" w:rsidRPr="00AB7175">
        <w:rPr>
          <w:rFonts w:ascii="Palatino Linotype" w:hAnsi="Palatino Linotype" w:cs="Arial"/>
          <w:b/>
          <w:sz w:val="24"/>
          <w:szCs w:val="24"/>
        </w:rPr>
        <w:t xml:space="preserve"> </w:t>
      </w:r>
      <w:r w:rsidR="006055A5" w:rsidRPr="00AB7175">
        <w:rPr>
          <w:rFonts w:ascii="Palatino Linotype" w:hAnsi="Palatino Linotype" w:cs="Arial"/>
          <w:sz w:val="24"/>
          <w:szCs w:val="24"/>
        </w:rPr>
        <w:t>en lo subsecuente</w:t>
      </w:r>
      <w:r w:rsidR="006055A5" w:rsidRPr="00AB7175">
        <w:rPr>
          <w:rFonts w:ascii="Palatino Linotype" w:hAnsi="Palatino Linotype" w:cs="Arial"/>
          <w:b/>
          <w:sz w:val="24"/>
          <w:szCs w:val="24"/>
        </w:rPr>
        <w:t xml:space="preserve"> el Sujeto Obligado, </w:t>
      </w:r>
      <w:r w:rsidR="006055A5" w:rsidRPr="00AB7175">
        <w:rPr>
          <w:rFonts w:ascii="Palatino Linotype" w:hAnsi="Palatino Linotype" w:cs="Arial"/>
          <w:sz w:val="24"/>
          <w:szCs w:val="24"/>
        </w:rPr>
        <w:t>se procede a dictar la presente resolución.</w:t>
      </w:r>
    </w:p>
    <w:p w14:paraId="63D0DEAB" w14:textId="77777777" w:rsidR="00337A3D" w:rsidRPr="00AB7175" w:rsidRDefault="00337A3D" w:rsidP="00337A3D">
      <w:pPr>
        <w:tabs>
          <w:tab w:val="left" w:pos="6960"/>
        </w:tabs>
        <w:spacing w:after="0" w:line="360" w:lineRule="auto"/>
        <w:jc w:val="both"/>
        <w:rPr>
          <w:rFonts w:ascii="Palatino Linotype" w:hAnsi="Palatino Linotype" w:cs="Arial"/>
          <w:sz w:val="24"/>
          <w:szCs w:val="24"/>
        </w:rPr>
      </w:pPr>
    </w:p>
    <w:p w14:paraId="5EFB27D3" w14:textId="77777777" w:rsidR="00337A3D" w:rsidRPr="00AB7175" w:rsidRDefault="00337A3D" w:rsidP="00337A3D">
      <w:pPr>
        <w:spacing w:after="0" w:line="360" w:lineRule="auto"/>
        <w:jc w:val="center"/>
        <w:rPr>
          <w:rFonts w:ascii="Palatino Linotype" w:hAnsi="Palatino Linotype" w:cs="Arial"/>
          <w:b/>
          <w:sz w:val="28"/>
          <w:szCs w:val="24"/>
        </w:rPr>
      </w:pPr>
      <w:r w:rsidRPr="00AB7175">
        <w:rPr>
          <w:rFonts w:ascii="Palatino Linotype" w:hAnsi="Palatino Linotype" w:cs="Arial"/>
          <w:b/>
          <w:sz w:val="28"/>
          <w:szCs w:val="24"/>
        </w:rPr>
        <w:t>A N T E C E D E N T E S</w:t>
      </w:r>
    </w:p>
    <w:p w14:paraId="6433C475" w14:textId="77777777" w:rsidR="00337A3D" w:rsidRPr="00AB7175" w:rsidRDefault="00337A3D" w:rsidP="00337A3D">
      <w:pPr>
        <w:spacing w:after="0" w:line="360" w:lineRule="auto"/>
        <w:rPr>
          <w:rFonts w:ascii="Palatino Linotype" w:hAnsi="Palatino Linotype" w:cs="Arial"/>
          <w:b/>
          <w:sz w:val="24"/>
          <w:szCs w:val="24"/>
        </w:rPr>
      </w:pPr>
    </w:p>
    <w:p w14:paraId="3104B18B" w14:textId="77777777" w:rsidR="00F3766A" w:rsidRPr="00AB7175" w:rsidRDefault="00337A3D" w:rsidP="00337A3D">
      <w:pPr>
        <w:spacing w:after="0" w:line="360" w:lineRule="auto"/>
        <w:jc w:val="both"/>
        <w:rPr>
          <w:rFonts w:ascii="Palatino Linotype" w:hAnsi="Palatino Linotype" w:cs="Arial"/>
          <w:b/>
          <w:sz w:val="28"/>
          <w:szCs w:val="28"/>
        </w:rPr>
      </w:pPr>
      <w:r w:rsidRPr="00AB7175">
        <w:rPr>
          <w:rFonts w:ascii="Palatino Linotype" w:hAnsi="Palatino Linotype" w:cs="Arial"/>
          <w:b/>
          <w:sz w:val="28"/>
          <w:szCs w:val="28"/>
        </w:rPr>
        <w:t xml:space="preserve">PRIMERO. </w:t>
      </w:r>
      <w:r w:rsidR="00F3766A" w:rsidRPr="00AB7175">
        <w:rPr>
          <w:rFonts w:ascii="Palatino Linotype" w:hAnsi="Palatino Linotype" w:cs="Arial"/>
          <w:b/>
          <w:sz w:val="24"/>
          <w:szCs w:val="24"/>
        </w:rPr>
        <w:t>De la</w:t>
      </w:r>
      <w:r w:rsidR="008021B4" w:rsidRPr="00AB7175">
        <w:rPr>
          <w:rFonts w:ascii="Palatino Linotype" w:hAnsi="Palatino Linotype" w:cs="Arial"/>
          <w:b/>
          <w:sz w:val="24"/>
          <w:szCs w:val="24"/>
          <w:lang w:val="es-419"/>
        </w:rPr>
        <w:t>s</w:t>
      </w:r>
      <w:r w:rsidR="00F3766A" w:rsidRPr="00AB7175">
        <w:rPr>
          <w:rFonts w:ascii="Palatino Linotype" w:hAnsi="Palatino Linotype" w:cs="Arial"/>
          <w:b/>
          <w:sz w:val="24"/>
          <w:szCs w:val="24"/>
        </w:rPr>
        <w:t xml:space="preserve"> solicitud</w:t>
      </w:r>
      <w:r w:rsidR="008021B4" w:rsidRPr="00AB7175">
        <w:rPr>
          <w:rFonts w:ascii="Palatino Linotype" w:hAnsi="Palatino Linotype" w:cs="Arial"/>
          <w:b/>
          <w:sz w:val="24"/>
          <w:szCs w:val="24"/>
          <w:lang w:val="es-419"/>
        </w:rPr>
        <w:t>es</w:t>
      </w:r>
      <w:r w:rsidR="00F3766A" w:rsidRPr="00AB7175">
        <w:rPr>
          <w:rFonts w:ascii="Palatino Linotype" w:hAnsi="Palatino Linotype" w:cs="Arial"/>
          <w:b/>
          <w:sz w:val="24"/>
          <w:szCs w:val="24"/>
        </w:rPr>
        <w:t xml:space="preserve"> de información.</w:t>
      </w:r>
    </w:p>
    <w:p w14:paraId="1C1BF0B3" w14:textId="77777777" w:rsidR="00337A3D" w:rsidRPr="00AB7175" w:rsidRDefault="00337A3D" w:rsidP="00337A3D">
      <w:pPr>
        <w:spacing w:after="0" w:line="360" w:lineRule="auto"/>
        <w:jc w:val="both"/>
        <w:rPr>
          <w:rFonts w:ascii="Palatino Linotype" w:hAnsi="Palatino Linotype" w:cs="Arial"/>
          <w:sz w:val="24"/>
          <w:szCs w:val="24"/>
        </w:rPr>
      </w:pPr>
      <w:r w:rsidRPr="00AB7175">
        <w:rPr>
          <w:rFonts w:ascii="Palatino Linotype" w:hAnsi="Palatino Linotype" w:cs="Arial"/>
          <w:sz w:val="24"/>
          <w:szCs w:val="24"/>
        </w:rPr>
        <w:t xml:space="preserve">Con fecha </w:t>
      </w:r>
      <w:r w:rsidR="008F6EB8" w:rsidRPr="00AB7175">
        <w:rPr>
          <w:rFonts w:ascii="Palatino Linotype" w:hAnsi="Palatino Linotype" w:cs="Arial"/>
          <w:sz w:val="24"/>
          <w:szCs w:val="24"/>
          <w:lang w:val="es-419"/>
        </w:rPr>
        <w:t>treinta y uno</w:t>
      </w:r>
      <w:r w:rsidR="001F1C38" w:rsidRPr="00AB7175">
        <w:rPr>
          <w:rFonts w:ascii="Palatino Linotype" w:hAnsi="Palatino Linotype" w:cs="Arial"/>
          <w:sz w:val="24"/>
          <w:szCs w:val="24"/>
        </w:rPr>
        <w:t xml:space="preserve"> de </w:t>
      </w:r>
      <w:r w:rsidR="008F6EB8" w:rsidRPr="00AB7175">
        <w:rPr>
          <w:rFonts w:ascii="Palatino Linotype" w:hAnsi="Palatino Linotype" w:cs="Arial"/>
          <w:sz w:val="24"/>
          <w:szCs w:val="24"/>
          <w:lang w:val="es-419"/>
        </w:rPr>
        <w:t>agosto</w:t>
      </w:r>
      <w:r w:rsidR="006055A5" w:rsidRPr="00AB7175">
        <w:rPr>
          <w:rFonts w:ascii="Palatino Linotype" w:hAnsi="Palatino Linotype" w:cs="Arial"/>
          <w:sz w:val="24"/>
          <w:szCs w:val="24"/>
        </w:rPr>
        <w:t xml:space="preserve"> </w:t>
      </w:r>
      <w:r w:rsidR="001F1C38" w:rsidRPr="00AB7175">
        <w:rPr>
          <w:rFonts w:ascii="Palatino Linotype" w:hAnsi="Palatino Linotype" w:cs="Arial"/>
          <w:sz w:val="24"/>
          <w:szCs w:val="24"/>
        </w:rPr>
        <w:t xml:space="preserve">de dos mil </w:t>
      </w:r>
      <w:r w:rsidR="006055A5" w:rsidRPr="00AB7175">
        <w:rPr>
          <w:rFonts w:ascii="Palatino Linotype" w:hAnsi="Palatino Linotype" w:cs="Arial"/>
          <w:sz w:val="24"/>
          <w:szCs w:val="24"/>
        </w:rPr>
        <w:t>veintidós</w:t>
      </w:r>
      <w:r w:rsidR="006055A5" w:rsidRPr="00AB7175">
        <w:rPr>
          <w:rFonts w:ascii="Palatino Linotype" w:hAnsi="Palatino Linotype" w:cs="Arial"/>
          <w:sz w:val="24"/>
          <w:szCs w:val="24"/>
          <w:lang w:val="es-419"/>
        </w:rPr>
        <w:t xml:space="preserve"> </w:t>
      </w:r>
      <w:r w:rsidR="001F1C38" w:rsidRPr="00AB7175">
        <w:rPr>
          <w:rFonts w:ascii="Palatino Linotype" w:hAnsi="Palatino Linotype" w:cs="Arial"/>
          <w:sz w:val="24"/>
          <w:szCs w:val="24"/>
        </w:rPr>
        <w:t xml:space="preserve">el </w:t>
      </w:r>
      <w:r w:rsidRPr="00AB7175">
        <w:rPr>
          <w:rFonts w:ascii="Palatino Linotype" w:hAnsi="Palatino Linotype" w:cs="Arial"/>
          <w:b/>
          <w:sz w:val="24"/>
          <w:szCs w:val="24"/>
        </w:rPr>
        <w:t>Recurrente</w:t>
      </w:r>
      <w:r w:rsidRPr="00AB7175">
        <w:rPr>
          <w:rFonts w:ascii="Palatino Linotype" w:hAnsi="Palatino Linotype" w:cs="Arial"/>
          <w:sz w:val="24"/>
          <w:szCs w:val="24"/>
        </w:rPr>
        <w:t xml:space="preserve"> presentó a través del Sistema de Acceso a la Información Mexiquense, </w:t>
      </w:r>
      <w:r w:rsidR="00F43B74" w:rsidRPr="00AB7175">
        <w:rPr>
          <w:rFonts w:ascii="Palatino Linotype" w:hAnsi="Palatino Linotype" w:cs="Arial"/>
          <w:sz w:val="24"/>
          <w:szCs w:val="24"/>
        </w:rPr>
        <w:t>(</w:t>
      </w:r>
      <w:proofErr w:type="spellStart"/>
      <w:r w:rsidRPr="00AB7175">
        <w:rPr>
          <w:rFonts w:ascii="Palatino Linotype" w:hAnsi="Palatino Linotype" w:cs="Arial"/>
          <w:b/>
          <w:sz w:val="24"/>
          <w:szCs w:val="24"/>
        </w:rPr>
        <w:t>SAIMEX</w:t>
      </w:r>
      <w:proofErr w:type="spellEnd"/>
      <w:r w:rsidR="00F43B74" w:rsidRPr="00AB7175">
        <w:rPr>
          <w:rFonts w:ascii="Palatino Linotype" w:hAnsi="Palatino Linotype" w:cs="Arial"/>
          <w:b/>
          <w:sz w:val="24"/>
          <w:szCs w:val="24"/>
        </w:rPr>
        <w:t>)</w:t>
      </w:r>
      <w:r w:rsidRPr="00AB7175">
        <w:rPr>
          <w:rFonts w:ascii="Palatino Linotype" w:hAnsi="Palatino Linotype" w:cs="Arial"/>
          <w:sz w:val="24"/>
          <w:szCs w:val="24"/>
        </w:rPr>
        <w:t xml:space="preserve">, ante </w:t>
      </w:r>
      <w:r w:rsidRPr="00AB7175">
        <w:rPr>
          <w:rFonts w:ascii="Palatino Linotype" w:hAnsi="Palatino Linotype" w:cs="Arial"/>
          <w:b/>
          <w:sz w:val="24"/>
          <w:szCs w:val="24"/>
        </w:rPr>
        <w:t>el Sujeto Obligado</w:t>
      </w:r>
      <w:r w:rsidRPr="00AB7175">
        <w:rPr>
          <w:rFonts w:ascii="Palatino Linotype" w:hAnsi="Palatino Linotype" w:cs="Arial"/>
          <w:sz w:val="24"/>
          <w:szCs w:val="24"/>
        </w:rPr>
        <w:t xml:space="preserve">, </w:t>
      </w:r>
      <w:r w:rsidR="00064E75" w:rsidRPr="00AB7175">
        <w:rPr>
          <w:rFonts w:ascii="Palatino Linotype" w:hAnsi="Palatino Linotype" w:cs="Arial"/>
          <w:sz w:val="24"/>
          <w:szCs w:val="24"/>
        </w:rPr>
        <w:t>la</w:t>
      </w:r>
      <w:r w:rsidR="00A738A0" w:rsidRPr="00AB7175">
        <w:rPr>
          <w:rFonts w:ascii="Palatino Linotype" w:hAnsi="Palatino Linotype" w:cs="Arial"/>
          <w:sz w:val="24"/>
          <w:szCs w:val="24"/>
          <w:lang w:val="es-419"/>
        </w:rPr>
        <w:t>s</w:t>
      </w:r>
      <w:r w:rsidR="00064E75" w:rsidRPr="00AB7175">
        <w:rPr>
          <w:rFonts w:ascii="Palatino Linotype" w:hAnsi="Palatino Linotype" w:cs="Arial"/>
          <w:sz w:val="24"/>
          <w:szCs w:val="24"/>
        </w:rPr>
        <w:t xml:space="preserve"> </w:t>
      </w:r>
      <w:r w:rsidRPr="00AB7175">
        <w:rPr>
          <w:rFonts w:ascii="Palatino Linotype" w:hAnsi="Palatino Linotype" w:cs="Arial"/>
          <w:sz w:val="24"/>
          <w:szCs w:val="24"/>
        </w:rPr>
        <w:t>solicitud</w:t>
      </w:r>
      <w:r w:rsidR="00A738A0" w:rsidRPr="00AB7175">
        <w:rPr>
          <w:rFonts w:ascii="Palatino Linotype" w:hAnsi="Palatino Linotype" w:cs="Arial"/>
          <w:sz w:val="24"/>
          <w:szCs w:val="24"/>
          <w:lang w:val="es-419"/>
        </w:rPr>
        <w:t>es</w:t>
      </w:r>
      <w:r w:rsidRPr="00AB7175">
        <w:rPr>
          <w:rFonts w:ascii="Palatino Linotype" w:hAnsi="Palatino Linotype" w:cs="Arial"/>
          <w:sz w:val="24"/>
          <w:szCs w:val="24"/>
        </w:rPr>
        <w:t xml:space="preserve"> de acceso a la información pública, registrada</w:t>
      </w:r>
      <w:r w:rsidR="00A738A0"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bajo </w:t>
      </w:r>
      <w:r w:rsidR="00A738A0" w:rsidRPr="00AB7175">
        <w:rPr>
          <w:rFonts w:ascii="Palatino Linotype" w:hAnsi="Palatino Linotype" w:cs="Arial"/>
          <w:sz w:val="24"/>
          <w:szCs w:val="24"/>
          <w:lang w:val="es-419"/>
        </w:rPr>
        <w:t>los</w:t>
      </w:r>
      <w:r w:rsidRPr="00AB7175">
        <w:rPr>
          <w:rFonts w:ascii="Palatino Linotype" w:hAnsi="Palatino Linotype" w:cs="Arial"/>
          <w:sz w:val="24"/>
          <w:szCs w:val="24"/>
        </w:rPr>
        <w:t xml:space="preserve"> número</w:t>
      </w:r>
      <w:r w:rsidR="00A738A0"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de expediente</w:t>
      </w:r>
      <w:r w:rsidR="00A738A0" w:rsidRPr="00AB7175">
        <w:rPr>
          <w:rFonts w:ascii="Palatino Linotype" w:hAnsi="Palatino Linotype" w:cs="Arial"/>
          <w:sz w:val="24"/>
          <w:szCs w:val="24"/>
          <w:lang w:val="es-419"/>
        </w:rPr>
        <w:t>s</w:t>
      </w:r>
      <w:r w:rsidR="005766BE" w:rsidRPr="00AB7175">
        <w:rPr>
          <w:rFonts w:ascii="Palatino Linotype" w:hAnsi="Palatino Linotype" w:cs="Arial"/>
          <w:sz w:val="24"/>
          <w:szCs w:val="24"/>
        </w:rPr>
        <w:t xml:space="preserve"> </w:t>
      </w:r>
      <w:r w:rsidR="00DD6D92" w:rsidRPr="00AB7175">
        <w:rPr>
          <w:rFonts w:ascii="Palatino Linotype" w:hAnsi="Palatino Linotype" w:cs="Arial"/>
          <w:b/>
          <w:sz w:val="24"/>
          <w:szCs w:val="24"/>
        </w:rPr>
        <w:t>00</w:t>
      </w:r>
      <w:r w:rsidR="008F6EB8" w:rsidRPr="00AB7175">
        <w:rPr>
          <w:rFonts w:ascii="Palatino Linotype" w:hAnsi="Palatino Linotype" w:cs="Arial"/>
          <w:b/>
          <w:sz w:val="24"/>
          <w:szCs w:val="24"/>
          <w:lang w:val="es-419"/>
        </w:rPr>
        <w:t>219</w:t>
      </w:r>
      <w:r w:rsidR="005766BE" w:rsidRPr="00AB7175">
        <w:rPr>
          <w:rFonts w:ascii="Palatino Linotype" w:hAnsi="Palatino Linotype" w:cs="Arial"/>
          <w:b/>
          <w:sz w:val="24"/>
          <w:szCs w:val="24"/>
        </w:rPr>
        <w:t>/</w:t>
      </w:r>
      <w:proofErr w:type="spellStart"/>
      <w:r w:rsidR="008F6EB8" w:rsidRPr="00AB7175">
        <w:rPr>
          <w:rFonts w:ascii="Palatino Linotype" w:hAnsi="Palatino Linotype" w:cs="Arial"/>
          <w:b/>
          <w:sz w:val="24"/>
          <w:szCs w:val="24"/>
          <w:lang w:val="es-419"/>
        </w:rPr>
        <w:t>TLALMANA</w:t>
      </w:r>
      <w:proofErr w:type="spellEnd"/>
      <w:r w:rsidR="008F3C7E" w:rsidRPr="00AB7175">
        <w:rPr>
          <w:rFonts w:ascii="Palatino Linotype" w:hAnsi="Palatino Linotype" w:cs="Arial"/>
          <w:b/>
          <w:sz w:val="24"/>
          <w:szCs w:val="24"/>
        </w:rPr>
        <w:t>/IP/2022</w:t>
      </w:r>
      <w:r w:rsidR="00A738A0" w:rsidRPr="00AB7175">
        <w:rPr>
          <w:rFonts w:ascii="Palatino Linotype" w:hAnsi="Palatino Linotype" w:cs="Arial"/>
          <w:b/>
          <w:sz w:val="24"/>
          <w:szCs w:val="24"/>
          <w:lang w:val="es-419"/>
        </w:rPr>
        <w:t xml:space="preserve"> y </w:t>
      </w:r>
      <w:r w:rsidR="00A738A0" w:rsidRPr="00AB7175">
        <w:rPr>
          <w:rFonts w:ascii="Palatino Linotype" w:hAnsi="Palatino Linotype" w:cs="Arial"/>
          <w:b/>
          <w:sz w:val="24"/>
          <w:szCs w:val="24"/>
        </w:rPr>
        <w:t>00</w:t>
      </w:r>
      <w:r w:rsidR="008F6EB8" w:rsidRPr="00AB7175">
        <w:rPr>
          <w:rFonts w:ascii="Palatino Linotype" w:hAnsi="Palatino Linotype" w:cs="Arial"/>
          <w:b/>
          <w:sz w:val="24"/>
          <w:szCs w:val="24"/>
          <w:lang w:val="es-419"/>
        </w:rPr>
        <w:t>220</w:t>
      </w:r>
      <w:r w:rsidR="00A738A0" w:rsidRPr="00AB7175">
        <w:rPr>
          <w:rFonts w:ascii="Palatino Linotype" w:hAnsi="Palatino Linotype" w:cs="Arial"/>
          <w:b/>
          <w:sz w:val="24"/>
          <w:szCs w:val="24"/>
        </w:rPr>
        <w:t>/</w:t>
      </w:r>
      <w:proofErr w:type="spellStart"/>
      <w:r w:rsidR="008F6EB8" w:rsidRPr="00AB7175">
        <w:rPr>
          <w:rFonts w:ascii="Palatino Linotype" w:hAnsi="Palatino Linotype" w:cs="Arial"/>
          <w:b/>
          <w:sz w:val="24"/>
          <w:szCs w:val="24"/>
          <w:lang w:val="es-419"/>
        </w:rPr>
        <w:t>TLALMANA</w:t>
      </w:r>
      <w:proofErr w:type="spellEnd"/>
      <w:r w:rsidR="00A738A0" w:rsidRPr="00AB7175">
        <w:rPr>
          <w:rFonts w:ascii="Palatino Linotype" w:hAnsi="Palatino Linotype" w:cs="Arial"/>
          <w:b/>
          <w:sz w:val="24"/>
          <w:szCs w:val="24"/>
        </w:rPr>
        <w:t>/IP/2022</w:t>
      </w:r>
      <w:r w:rsidR="001F1C38" w:rsidRPr="00AB7175">
        <w:rPr>
          <w:rFonts w:ascii="Palatino Linotype" w:hAnsi="Palatino Linotype" w:cs="Arial"/>
          <w:sz w:val="24"/>
          <w:szCs w:val="24"/>
        </w:rPr>
        <w:t xml:space="preserve"> </w:t>
      </w:r>
      <w:r w:rsidRPr="00AB7175">
        <w:rPr>
          <w:rFonts w:ascii="Palatino Linotype" w:hAnsi="Palatino Linotype" w:cs="Arial"/>
          <w:sz w:val="24"/>
          <w:szCs w:val="24"/>
        </w:rPr>
        <w:t>mediante la</w:t>
      </w:r>
      <w:r w:rsidR="00A738A0"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cual</w:t>
      </w:r>
      <w:r w:rsidR="00A738A0" w:rsidRPr="00AB7175">
        <w:rPr>
          <w:rFonts w:ascii="Palatino Linotype" w:hAnsi="Palatino Linotype" w:cs="Arial"/>
          <w:sz w:val="24"/>
          <w:szCs w:val="24"/>
          <w:lang w:val="es-419"/>
        </w:rPr>
        <w:t>es</w:t>
      </w:r>
      <w:r w:rsidRPr="00AB7175">
        <w:rPr>
          <w:rFonts w:ascii="Palatino Linotype" w:hAnsi="Palatino Linotype" w:cs="Arial"/>
          <w:sz w:val="24"/>
          <w:szCs w:val="24"/>
        </w:rPr>
        <w:t xml:space="preserve"> solicitó</w:t>
      </w:r>
      <w:r w:rsidR="00064E75" w:rsidRPr="00AB7175">
        <w:rPr>
          <w:rFonts w:ascii="Palatino Linotype" w:hAnsi="Palatino Linotype" w:cs="Arial"/>
          <w:sz w:val="24"/>
          <w:szCs w:val="24"/>
        </w:rPr>
        <w:t xml:space="preserve"> lo</w:t>
      </w:r>
      <w:r w:rsidRPr="00AB7175">
        <w:rPr>
          <w:rFonts w:ascii="Palatino Linotype" w:hAnsi="Palatino Linotype" w:cs="Arial"/>
          <w:sz w:val="24"/>
          <w:szCs w:val="24"/>
        </w:rPr>
        <w:t xml:space="preserve"> siguiente:</w:t>
      </w:r>
    </w:p>
    <w:p w14:paraId="76EDB646" w14:textId="77777777" w:rsidR="00337A3D" w:rsidRPr="00AB7175" w:rsidRDefault="00337A3D" w:rsidP="00C0073A">
      <w:pPr>
        <w:spacing w:after="0" w:line="360" w:lineRule="auto"/>
        <w:jc w:val="both"/>
        <w:rPr>
          <w:rFonts w:ascii="Palatino Linotype" w:hAnsi="Palatino Linotype" w:cs="Arial"/>
          <w:sz w:val="24"/>
          <w:szCs w:val="24"/>
        </w:rPr>
      </w:pPr>
    </w:p>
    <w:tbl>
      <w:tblPr>
        <w:tblStyle w:val="Tablaconcuadrcula"/>
        <w:tblW w:w="9493" w:type="dxa"/>
        <w:tblLayout w:type="fixed"/>
        <w:tblLook w:val="04A0" w:firstRow="1" w:lastRow="0" w:firstColumn="1" w:lastColumn="0" w:noHBand="0" w:noVBand="1"/>
      </w:tblPr>
      <w:tblGrid>
        <w:gridCol w:w="2952"/>
        <w:gridCol w:w="6541"/>
      </w:tblGrid>
      <w:tr w:rsidR="00A738A0" w:rsidRPr="00AB7175" w14:paraId="4DD78362" w14:textId="77777777" w:rsidTr="000214CE">
        <w:tc>
          <w:tcPr>
            <w:tcW w:w="2952" w:type="dxa"/>
            <w:shd w:val="clear" w:color="auto" w:fill="BDD6EE" w:themeFill="accent1" w:themeFillTint="66"/>
          </w:tcPr>
          <w:p w14:paraId="1876A4ED" w14:textId="77777777" w:rsidR="00A738A0" w:rsidRPr="00AB7175" w:rsidRDefault="00542E4A" w:rsidP="00542E4A">
            <w:pPr>
              <w:spacing w:line="360" w:lineRule="auto"/>
              <w:jc w:val="center"/>
              <w:rPr>
                <w:rFonts w:ascii="Palatino Linotype" w:hAnsi="Palatino Linotype" w:cs="Arial"/>
                <w:lang w:val="es-419"/>
              </w:rPr>
            </w:pPr>
            <w:r w:rsidRPr="00AB7175">
              <w:rPr>
                <w:rFonts w:ascii="Palatino Linotype" w:hAnsi="Palatino Linotype" w:cs="Arial"/>
                <w:lang w:val="es-419"/>
              </w:rPr>
              <w:t>Número de s</w:t>
            </w:r>
            <w:r w:rsidR="00A738A0" w:rsidRPr="00AB7175">
              <w:rPr>
                <w:rFonts w:ascii="Palatino Linotype" w:hAnsi="Palatino Linotype" w:cs="Arial"/>
                <w:lang w:val="es-419"/>
              </w:rPr>
              <w:t>olicitud de información</w:t>
            </w:r>
          </w:p>
        </w:tc>
        <w:tc>
          <w:tcPr>
            <w:tcW w:w="6541" w:type="dxa"/>
            <w:shd w:val="clear" w:color="auto" w:fill="BDD6EE" w:themeFill="accent1" w:themeFillTint="66"/>
            <w:vAlign w:val="center"/>
          </w:tcPr>
          <w:p w14:paraId="1AA1D791" w14:textId="77777777" w:rsidR="00A738A0" w:rsidRPr="00AB7175" w:rsidRDefault="00542E4A" w:rsidP="00A738A0">
            <w:pPr>
              <w:spacing w:line="360" w:lineRule="auto"/>
              <w:jc w:val="center"/>
              <w:rPr>
                <w:rFonts w:ascii="Palatino Linotype" w:hAnsi="Palatino Linotype" w:cs="Arial"/>
                <w:lang w:val="es-419"/>
              </w:rPr>
            </w:pPr>
            <w:r w:rsidRPr="00AB7175">
              <w:rPr>
                <w:rFonts w:ascii="Palatino Linotype" w:hAnsi="Palatino Linotype" w:cs="Arial"/>
                <w:lang w:val="es-419"/>
              </w:rPr>
              <w:t>S</w:t>
            </w:r>
            <w:r w:rsidR="00A738A0" w:rsidRPr="00AB7175">
              <w:rPr>
                <w:rFonts w:ascii="Palatino Linotype" w:hAnsi="Palatino Linotype" w:cs="Arial"/>
                <w:lang w:val="es-419"/>
              </w:rPr>
              <w:t>olicitud de información</w:t>
            </w:r>
          </w:p>
        </w:tc>
      </w:tr>
      <w:tr w:rsidR="00A738A0" w:rsidRPr="00AB7175" w14:paraId="1FBA41C0" w14:textId="77777777" w:rsidTr="000214CE">
        <w:tc>
          <w:tcPr>
            <w:tcW w:w="2952" w:type="dxa"/>
            <w:vAlign w:val="center"/>
          </w:tcPr>
          <w:p w14:paraId="5FD818CC" w14:textId="77777777" w:rsidR="00A738A0" w:rsidRPr="00AB7175" w:rsidRDefault="00A738A0" w:rsidP="00197F5A">
            <w:pPr>
              <w:spacing w:line="360" w:lineRule="auto"/>
              <w:jc w:val="center"/>
              <w:rPr>
                <w:rFonts w:ascii="Palatino Linotype" w:hAnsi="Palatino Linotype" w:cs="Arial"/>
              </w:rPr>
            </w:pPr>
            <w:r w:rsidRPr="00AB7175">
              <w:rPr>
                <w:rFonts w:ascii="Palatino Linotype" w:hAnsi="Palatino Linotype" w:cs="Arial"/>
                <w:b/>
              </w:rPr>
              <w:t>00</w:t>
            </w:r>
            <w:r w:rsidR="00197F5A" w:rsidRPr="00AB7175">
              <w:rPr>
                <w:rFonts w:ascii="Palatino Linotype" w:hAnsi="Palatino Linotype" w:cs="Arial"/>
                <w:b/>
                <w:lang w:val="es-419"/>
              </w:rPr>
              <w:t>219</w:t>
            </w:r>
            <w:r w:rsidRPr="00AB7175">
              <w:rPr>
                <w:rFonts w:ascii="Palatino Linotype" w:hAnsi="Palatino Linotype" w:cs="Arial"/>
                <w:b/>
              </w:rPr>
              <w:t>/</w:t>
            </w:r>
            <w:proofErr w:type="spellStart"/>
            <w:r w:rsidR="00197F5A" w:rsidRPr="00AB7175">
              <w:rPr>
                <w:rFonts w:ascii="Palatino Linotype" w:hAnsi="Palatino Linotype" w:cs="Arial"/>
                <w:b/>
              </w:rPr>
              <w:t>TLALMANA</w:t>
            </w:r>
            <w:proofErr w:type="spellEnd"/>
            <w:r w:rsidRPr="00AB7175">
              <w:rPr>
                <w:rFonts w:ascii="Palatino Linotype" w:hAnsi="Palatino Linotype" w:cs="Arial"/>
                <w:b/>
              </w:rPr>
              <w:t>/IP/2022</w:t>
            </w:r>
          </w:p>
        </w:tc>
        <w:tc>
          <w:tcPr>
            <w:tcW w:w="6541" w:type="dxa"/>
          </w:tcPr>
          <w:p w14:paraId="003C2DEB" w14:textId="77777777" w:rsidR="00542E4A" w:rsidRPr="00AB7175" w:rsidRDefault="00197F5A" w:rsidP="00A738A0">
            <w:pPr>
              <w:jc w:val="both"/>
              <w:rPr>
                <w:rFonts w:ascii="Palatino Linotype" w:hAnsi="Palatino Linotype"/>
                <w:i/>
                <w:color w:val="000000"/>
                <w:lang w:val="es-419"/>
              </w:rPr>
            </w:pPr>
            <w:r w:rsidRPr="00AB7175">
              <w:rPr>
                <w:rFonts w:ascii="Palatino Linotype" w:hAnsi="Palatino Linotype"/>
                <w:i/>
                <w:color w:val="000000"/>
                <w:lang w:val="es-419"/>
              </w:rPr>
              <w:t>“</w:t>
            </w:r>
            <w:r w:rsidRPr="00AB7175">
              <w:rPr>
                <w:rFonts w:ascii="Palatino Linotype" w:hAnsi="Palatino Linotype"/>
                <w:i/>
                <w:color w:val="000000"/>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w:t>
            </w:r>
            <w:r w:rsidRPr="00AB7175">
              <w:rPr>
                <w:rFonts w:ascii="Palatino Linotype" w:hAnsi="Palatino Linotype"/>
                <w:i/>
                <w:color w:val="000000"/>
              </w:rPr>
              <w:lastRenderedPageBreak/>
              <w:t xml:space="preserve">de la Ley de Transparencia y Acceso a la Información Pública del Estado de México y Municipios, 05 (cinco), párrafos XIII, XIV, </w:t>
            </w:r>
            <w:proofErr w:type="spellStart"/>
            <w:r w:rsidRPr="00AB7175">
              <w:rPr>
                <w:rFonts w:ascii="Palatino Linotype" w:hAnsi="Palatino Linotype"/>
                <w:i/>
                <w:color w:val="000000"/>
              </w:rPr>
              <w:t>XVIIII</w:t>
            </w:r>
            <w:proofErr w:type="spellEnd"/>
            <w:r w:rsidRPr="00AB7175">
              <w:rPr>
                <w:rFonts w:ascii="Palatino Linotype" w:hAnsi="Palatino Linotype"/>
                <w:i/>
                <w:color w:val="000000"/>
              </w:rPr>
              <w:t xml:space="preserve">, XIX, incisos I, y III de la Constitución Política del Estado Libre y Soberano de México, de la siguiente información para que se haga una búsqueda de manera exhaustiva, desglosada, clara y detallada así como su entrega en versión publica y en formato PDF. así como los contratos correspondientes, de conformidad al dispuesto en la Ley de Contratación Pública del Estado de México y Municipios, así como los costos totales (IVA incluido) en moneda </w:t>
            </w:r>
            <w:proofErr w:type="gramStart"/>
            <w:r w:rsidRPr="00AB7175">
              <w:rPr>
                <w:rFonts w:ascii="Palatino Linotype" w:hAnsi="Palatino Linotype"/>
                <w:i/>
                <w:color w:val="000000"/>
              </w:rPr>
              <w:t>nacional</w:t>
            </w:r>
            <w:proofErr w:type="gramEnd"/>
            <w:r w:rsidRPr="00AB7175">
              <w:rPr>
                <w:rFonts w:ascii="Palatino Linotype" w:hAnsi="Palatino Linotype"/>
                <w:i/>
                <w:color w:val="000000"/>
              </w:rPr>
              <w:t xml:space="preserve"> así como su entrega en versión pública de los Convenios celebrados, facturas, contratos celebrados, Pólizas de cheques. Solicito los costos totales (IVA incluido) en moneda nacional que efectuó y/o realizo la administración del Ayuntamiento de Tlalmanalco 2022-2024 de los siguientes eventos para la celebración de los ADULTOS MAYORES. 1.- </w:t>
            </w:r>
            <w:proofErr w:type="spellStart"/>
            <w:r w:rsidRPr="00AB7175">
              <w:rPr>
                <w:rFonts w:ascii="Palatino Linotype" w:hAnsi="Palatino Linotype"/>
                <w:i/>
                <w:color w:val="000000"/>
              </w:rPr>
              <w:t>FUNCION</w:t>
            </w:r>
            <w:proofErr w:type="spellEnd"/>
            <w:r w:rsidRPr="00AB7175">
              <w:rPr>
                <w:rFonts w:ascii="Palatino Linotype" w:hAnsi="Palatino Linotype"/>
                <w:i/>
                <w:color w:val="000000"/>
              </w:rPr>
              <w:t xml:space="preserve"> DE CINE PARA ADULTOS MAYORES https://m.facebook.com/story.php?story_fbid=pfbid02W6JVwiN5UsRoHG1FtWKwx43vt6jmQAj8hmqv7xudH3QW98kunALrPtuqBrAwkUY6l&amp;id=100077080170396 2.- FESTIVAL MUSICAL EN LA EXPLANADA MUNICIPAL https://m.facebook.com/story.php?story_fbid=pfbid0R8CyaJGmsZRSdF8KvNoHjG2qJJhNzqKwhttYtay31BgpXRCKB67kyBjNWbA8hjuVl&amp;id=100077080170396 1.-Por el pago de la Adquisición y/o renta de los escenarios donde se presentaron los artistas y/o grupos (Convenios celebrados, facturas, contratos celebrados, Pólizas de cheques) 2.- Por el pago de la adquisición y/o renta del equipo de audio, sonido y luces de los escenarios donde se presentaron los artistas y/o grupos (Convenios celebrados, facturas, contratos celebrados, Pólizas de cheques) 3.- Por el pago de la adquisición y/o renta de los techos de lona, sillas utilizadas para la presentación de los artistas y grupos musicales (Convenios celebrados, facturas, contratos celebrados, Pólizas de cheques) 4.- Por el pago de los alimentos que les fueron entregados a los asistentes (Convenios celebrados, facturas, contratos celebrados, Pólizas de cheques). 5.-Por el pago a los grupos musicales que participaron (Convenios celebrados, facturas, contratos celebrados, Pólizas de cheques</w:t>
            </w:r>
            <w:r w:rsidRPr="00AB7175">
              <w:rPr>
                <w:rFonts w:ascii="Palatino Linotype" w:hAnsi="Palatino Linotype"/>
                <w:i/>
                <w:color w:val="000000"/>
                <w:lang w:val="es-419"/>
              </w:rPr>
              <w:t>”</w:t>
            </w:r>
          </w:p>
        </w:tc>
      </w:tr>
      <w:tr w:rsidR="00A738A0" w:rsidRPr="00AB7175" w14:paraId="377C3855" w14:textId="77777777" w:rsidTr="000214CE">
        <w:tc>
          <w:tcPr>
            <w:tcW w:w="2952" w:type="dxa"/>
            <w:vAlign w:val="center"/>
          </w:tcPr>
          <w:p w14:paraId="47793120" w14:textId="77777777" w:rsidR="00A738A0" w:rsidRPr="00AB7175" w:rsidRDefault="00A738A0" w:rsidP="00197F5A">
            <w:pPr>
              <w:spacing w:line="360" w:lineRule="auto"/>
              <w:jc w:val="center"/>
              <w:rPr>
                <w:rFonts w:ascii="Palatino Linotype" w:hAnsi="Palatino Linotype" w:cs="Arial"/>
                <w:b/>
              </w:rPr>
            </w:pPr>
            <w:r w:rsidRPr="00AB7175">
              <w:rPr>
                <w:rFonts w:ascii="Palatino Linotype" w:hAnsi="Palatino Linotype" w:cs="Arial"/>
                <w:b/>
              </w:rPr>
              <w:lastRenderedPageBreak/>
              <w:t>00</w:t>
            </w:r>
            <w:r w:rsidR="00197F5A" w:rsidRPr="00AB7175">
              <w:rPr>
                <w:rFonts w:ascii="Palatino Linotype" w:hAnsi="Palatino Linotype" w:cs="Arial"/>
                <w:b/>
                <w:lang w:val="es-419"/>
              </w:rPr>
              <w:t>220</w:t>
            </w:r>
            <w:r w:rsidRPr="00AB7175">
              <w:rPr>
                <w:rFonts w:ascii="Palatino Linotype" w:hAnsi="Palatino Linotype" w:cs="Arial"/>
                <w:b/>
              </w:rPr>
              <w:t>/</w:t>
            </w:r>
            <w:proofErr w:type="spellStart"/>
            <w:r w:rsidR="00197F5A" w:rsidRPr="00AB7175">
              <w:rPr>
                <w:rFonts w:ascii="Palatino Linotype" w:hAnsi="Palatino Linotype" w:cs="Arial"/>
                <w:b/>
                <w:lang w:val="es-419"/>
              </w:rPr>
              <w:t>TLALMANA</w:t>
            </w:r>
            <w:proofErr w:type="spellEnd"/>
            <w:r w:rsidRPr="00AB7175">
              <w:rPr>
                <w:rFonts w:ascii="Palatino Linotype" w:hAnsi="Palatino Linotype" w:cs="Arial"/>
                <w:b/>
              </w:rPr>
              <w:t>/IP/2022</w:t>
            </w:r>
          </w:p>
        </w:tc>
        <w:tc>
          <w:tcPr>
            <w:tcW w:w="6541" w:type="dxa"/>
          </w:tcPr>
          <w:p w14:paraId="0F5E80B4" w14:textId="77777777" w:rsidR="00A738A0" w:rsidRPr="00AB7175" w:rsidRDefault="00A91AFC" w:rsidP="00A738A0">
            <w:pPr>
              <w:jc w:val="both"/>
              <w:rPr>
                <w:rFonts w:ascii="Palatino Linotype" w:hAnsi="Palatino Linotype"/>
                <w:i/>
                <w:color w:val="000000"/>
                <w:lang w:val="es-419"/>
              </w:rPr>
            </w:pPr>
            <w:r w:rsidRPr="00AB7175">
              <w:rPr>
                <w:rFonts w:ascii="Palatino Linotype" w:hAnsi="Palatino Linotype"/>
                <w:i/>
                <w:color w:val="000000"/>
                <w:lang w:val="es-419"/>
              </w:rPr>
              <w:t>“</w:t>
            </w:r>
            <w:r w:rsidRPr="00AB7175">
              <w:rPr>
                <w:rFonts w:ascii="Palatino Linotype" w:hAnsi="Palatino Linotype"/>
                <w:i/>
                <w:color w:val="000000"/>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w:t>
            </w:r>
            <w:proofErr w:type="spellStart"/>
            <w:r w:rsidRPr="00AB7175">
              <w:rPr>
                <w:rFonts w:ascii="Palatino Linotype" w:hAnsi="Palatino Linotype"/>
                <w:i/>
                <w:color w:val="000000"/>
              </w:rPr>
              <w:t>XVIIII</w:t>
            </w:r>
            <w:proofErr w:type="spellEnd"/>
            <w:r w:rsidRPr="00AB7175">
              <w:rPr>
                <w:rFonts w:ascii="Palatino Linotype" w:hAnsi="Palatino Linotype"/>
                <w:i/>
                <w:color w:val="000000"/>
              </w:rPr>
              <w:t xml:space="preserve">, XIX, </w:t>
            </w:r>
            <w:r w:rsidRPr="00AB7175">
              <w:rPr>
                <w:rFonts w:ascii="Palatino Linotype" w:hAnsi="Palatino Linotype"/>
                <w:i/>
                <w:color w:val="000000"/>
              </w:rPr>
              <w:lastRenderedPageBreak/>
              <w:t xml:space="preserve">incisos I, y III de la Constitución Política del Estado Libre y Soberano de México, de la siguiente información para que se haga una búsqueda de manera exhaustiva, desglosada, clara y detallada así como su entrega en versión publica y en formato PDF. así como los contratos correspondientes, de conformidad al dispuesto en la Ley de Contratación Pública del Estado de México y Municipios, así como los costos totales (IVA incluido) en moneda </w:t>
            </w:r>
            <w:proofErr w:type="gramStart"/>
            <w:r w:rsidRPr="00AB7175">
              <w:rPr>
                <w:rFonts w:ascii="Palatino Linotype" w:hAnsi="Palatino Linotype"/>
                <w:i/>
                <w:color w:val="000000"/>
              </w:rPr>
              <w:t>nacional</w:t>
            </w:r>
            <w:proofErr w:type="gramEnd"/>
            <w:r w:rsidRPr="00AB7175">
              <w:rPr>
                <w:rFonts w:ascii="Palatino Linotype" w:hAnsi="Palatino Linotype"/>
                <w:i/>
                <w:color w:val="000000"/>
              </w:rPr>
              <w:t xml:space="preserve"> así como su entrega en versión pública de los Convenios celebrados, facturas, contratos celebrados, Pólizas de cheques. Solicito los costos totales (IVA incluido) en moneda nacional que efectuó, realizo y/o por el pago que realizo la Administración del Ayuntamiento de Tlalmanalco 2019-2021 y la Administración del Ayuntamiento de Tlalmanalco 2022-2024. Por la renta de todo mobiliario y/o equipo (carpas, lonas, sillas, mesas, vallas de popotillo, equipo de sonido, alimentos entregados al personal que colaboro o trabajo para la aplicación de las vacunas) desde al año 2021 hasta la fecha de la entrega de la información en referencia del programa Jornada de Vacunación contra COVID-19</w:t>
            </w:r>
            <w:r w:rsidRPr="00AB7175">
              <w:rPr>
                <w:rFonts w:ascii="Palatino Linotype" w:hAnsi="Palatino Linotype"/>
                <w:i/>
                <w:color w:val="000000"/>
                <w:lang w:val="es-419"/>
              </w:rPr>
              <w:t>”</w:t>
            </w:r>
          </w:p>
        </w:tc>
      </w:tr>
    </w:tbl>
    <w:p w14:paraId="3389DE89" w14:textId="77777777" w:rsidR="00A738A0" w:rsidRPr="00AB7175" w:rsidRDefault="00A738A0" w:rsidP="00C0073A">
      <w:pPr>
        <w:spacing w:after="0" w:line="360" w:lineRule="auto"/>
        <w:jc w:val="both"/>
        <w:rPr>
          <w:rFonts w:ascii="Palatino Linotype" w:hAnsi="Palatino Linotype" w:cs="Arial"/>
          <w:sz w:val="24"/>
          <w:szCs w:val="24"/>
        </w:rPr>
      </w:pPr>
    </w:p>
    <w:p w14:paraId="4B2AF673" w14:textId="77777777" w:rsidR="00F3766A" w:rsidRPr="00AB7175" w:rsidRDefault="00337A3D" w:rsidP="00337A3D">
      <w:pPr>
        <w:spacing w:after="0" w:line="360" w:lineRule="auto"/>
        <w:jc w:val="both"/>
        <w:rPr>
          <w:rFonts w:ascii="Palatino Linotype" w:hAnsi="Palatino Linotype" w:cs="Arial"/>
          <w:b/>
          <w:sz w:val="24"/>
          <w:szCs w:val="24"/>
        </w:rPr>
      </w:pPr>
      <w:r w:rsidRPr="00AB7175">
        <w:rPr>
          <w:rFonts w:ascii="Palatino Linotype" w:hAnsi="Palatino Linotype" w:cs="Arial"/>
          <w:b/>
          <w:sz w:val="28"/>
          <w:szCs w:val="24"/>
        </w:rPr>
        <w:t>SEGUNDO</w:t>
      </w:r>
      <w:r w:rsidRPr="00AB7175">
        <w:rPr>
          <w:rFonts w:ascii="Palatino Linotype" w:hAnsi="Palatino Linotype" w:cs="Arial"/>
          <w:b/>
          <w:sz w:val="24"/>
          <w:szCs w:val="24"/>
        </w:rPr>
        <w:t xml:space="preserve">. </w:t>
      </w:r>
      <w:r w:rsidR="00F3766A" w:rsidRPr="00AB7175">
        <w:rPr>
          <w:rFonts w:ascii="Palatino Linotype" w:hAnsi="Palatino Linotype" w:cs="Arial"/>
          <w:b/>
          <w:sz w:val="24"/>
          <w:szCs w:val="24"/>
        </w:rPr>
        <w:t>De la</w:t>
      </w:r>
      <w:r w:rsidR="008021B4" w:rsidRPr="00AB7175">
        <w:rPr>
          <w:rFonts w:ascii="Palatino Linotype" w:hAnsi="Palatino Linotype" w:cs="Arial"/>
          <w:b/>
          <w:sz w:val="24"/>
          <w:szCs w:val="24"/>
          <w:lang w:val="es-419"/>
        </w:rPr>
        <w:t>s</w:t>
      </w:r>
      <w:r w:rsidR="00F3766A" w:rsidRPr="00AB7175">
        <w:rPr>
          <w:rFonts w:ascii="Palatino Linotype" w:hAnsi="Palatino Linotype" w:cs="Arial"/>
          <w:b/>
          <w:sz w:val="24"/>
          <w:szCs w:val="24"/>
        </w:rPr>
        <w:t xml:space="preserve"> </w:t>
      </w:r>
      <w:r w:rsidR="00066174" w:rsidRPr="00AB7175">
        <w:rPr>
          <w:rFonts w:ascii="Palatino Linotype" w:hAnsi="Palatino Linotype" w:cs="Arial"/>
          <w:b/>
          <w:sz w:val="24"/>
          <w:szCs w:val="24"/>
        </w:rPr>
        <w:t>respuesta</w:t>
      </w:r>
      <w:r w:rsidR="008021B4" w:rsidRPr="00AB7175">
        <w:rPr>
          <w:rFonts w:ascii="Palatino Linotype" w:hAnsi="Palatino Linotype" w:cs="Arial"/>
          <w:b/>
          <w:sz w:val="24"/>
          <w:szCs w:val="24"/>
          <w:lang w:val="es-419"/>
        </w:rPr>
        <w:t>s</w:t>
      </w:r>
      <w:r w:rsidR="00F3766A" w:rsidRPr="00AB7175">
        <w:rPr>
          <w:rFonts w:ascii="Palatino Linotype" w:hAnsi="Palatino Linotype" w:cs="Arial"/>
          <w:b/>
          <w:sz w:val="24"/>
          <w:szCs w:val="24"/>
        </w:rPr>
        <w:t xml:space="preserve"> del sujeto obligado</w:t>
      </w:r>
    </w:p>
    <w:p w14:paraId="4A3D7AF6" w14:textId="77777777" w:rsidR="00B3166C" w:rsidRPr="00AB7175" w:rsidRDefault="001533C0" w:rsidP="00337A3D">
      <w:pPr>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lang w:val="es-419"/>
        </w:rPr>
        <w:t>En fecha</w:t>
      </w:r>
      <w:r w:rsidR="002B32A0" w:rsidRPr="00AB7175">
        <w:rPr>
          <w:rFonts w:ascii="Palatino Linotype" w:hAnsi="Palatino Linotype" w:cs="Arial"/>
          <w:sz w:val="24"/>
          <w:szCs w:val="24"/>
          <w:lang w:val="es-419"/>
        </w:rPr>
        <w:t xml:space="preserve">s veintidós y veintitrés </w:t>
      </w:r>
      <w:r w:rsidRPr="00AB7175">
        <w:rPr>
          <w:rFonts w:ascii="Palatino Linotype" w:hAnsi="Palatino Linotype" w:cs="Arial"/>
          <w:sz w:val="24"/>
          <w:szCs w:val="24"/>
          <w:lang w:val="es-419"/>
        </w:rPr>
        <w:t xml:space="preserve">de </w:t>
      </w:r>
      <w:r w:rsidR="008A2B3B" w:rsidRPr="00AB7175">
        <w:rPr>
          <w:rFonts w:ascii="Palatino Linotype" w:hAnsi="Palatino Linotype" w:cs="Arial"/>
          <w:sz w:val="24"/>
          <w:szCs w:val="24"/>
          <w:lang w:val="es-419"/>
        </w:rPr>
        <w:t>septiembre</w:t>
      </w:r>
      <w:r w:rsidRPr="00AB7175">
        <w:rPr>
          <w:rFonts w:ascii="Palatino Linotype" w:hAnsi="Palatino Linotype" w:cs="Arial"/>
          <w:sz w:val="24"/>
          <w:szCs w:val="24"/>
          <w:lang w:val="es-419"/>
        </w:rPr>
        <w:t xml:space="preserve"> de dos mil veintidós </w:t>
      </w:r>
      <w:r w:rsidR="00AF7DE5" w:rsidRPr="00AB7175">
        <w:rPr>
          <w:rFonts w:ascii="Palatino Linotype" w:hAnsi="Palatino Linotype" w:cs="Arial"/>
          <w:sz w:val="24"/>
          <w:szCs w:val="24"/>
          <w:lang w:val="es-419"/>
        </w:rPr>
        <w:t xml:space="preserve">el sujeto obligado </w:t>
      </w:r>
      <w:r w:rsidR="00B3166C" w:rsidRPr="00AB7175">
        <w:rPr>
          <w:rFonts w:ascii="Palatino Linotype" w:hAnsi="Palatino Linotype" w:cs="Arial"/>
          <w:sz w:val="24"/>
          <w:szCs w:val="24"/>
          <w:lang w:val="es-419"/>
        </w:rPr>
        <w:t>d</w:t>
      </w:r>
      <w:r w:rsidR="008A0084" w:rsidRPr="00AB7175">
        <w:rPr>
          <w:rFonts w:ascii="Palatino Linotype" w:hAnsi="Palatino Linotype" w:cs="Arial"/>
          <w:sz w:val="24"/>
          <w:szCs w:val="24"/>
          <w:lang w:val="es-419"/>
        </w:rPr>
        <w:t xml:space="preserve">io </w:t>
      </w:r>
      <w:r w:rsidR="00B3166C" w:rsidRPr="00AB7175">
        <w:rPr>
          <w:rFonts w:ascii="Palatino Linotype" w:hAnsi="Palatino Linotype" w:cs="Arial"/>
          <w:sz w:val="24"/>
          <w:szCs w:val="24"/>
          <w:lang w:val="es-419"/>
        </w:rPr>
        <w:t>contestación a la</w:t>
      </w:r>
      <w:r w:rsidR="00AF7DE5" w:rsidRPr="00AB7175">
        <w:rPr>
          <w:rFonts w:ascii="Palatino Linotype" w:hAnsi="Palatino Linotype" w:cs="Arial"/>
          <w:sz w:val="24"/>
          <w:szCs w:val="24"/>
          <w:lang w:val="es-419"/>
        </w:rPr>
        <w:t>s</w:t>
      </w:r>
      <w:r w:rsidR="00B3166C" w:rsidRPr="00AB7175">
        <w:rPr>
          <w:rFonts w:ascii="Palatino Linotype" w:hAnsi="Palatino Linotype" w:cs="Arial"/>
          <w:sz w:val="24"/>
          <w:szCs w:val="24"/>
          <w:lang w:val="es-419"/>
        </w:rPr>
        <w:t xml:space="preserve"> solicitud</w:t>
      </w:r>
      <w:r w:rsidR="00AF7DE5" w:rsidRPr="00AB7175">
        <w:rPr>
          <w:rFonts w:ascii="Palatino Linotype" w:hAnsi="Palatino Linotype" w:cs="Arial"/>
          <w:sz w:val="24"/>
          <w:szCs w:val="24"/>
          <w:lang w:val="es-419"/>
        </w:rPr>
        <w:t>es de información</w:t>
      </w:r>
      <w:r w:rsidR="00B3166C" w:rsidRPr="00AB7175">
        <w:rPr>
          <w:rFonts w:ascii="Palatino Linotype" w:hAnsi="Palatino Linotype" w:cs="Arial"/>
          <w:sz w:val="24"/>
          <w:szCs w:val="24"/>
          <w:lang w:val="es-419"/>
        </w:rPr>
        <w:t>, manifestando</w:t>
      </w:r>
      <w:r w:rsidR="002B32A0" w:rsidRPr="00AB7175">
        <w:rPr>
          <w:rFonts w:ascii="Palatino Linotype" w:hAnsi="Palatino Linotype" w:cs="Arial"/>
          <w:sz w:val="24"/>
          <w:szCs w:val="24"/>
          <w:lang w:val="es-419"/>
        </w:rPr>
        <w:t xml:space="preserve"> lo siguiente</w:t>
      </w:r>
      <w:r w:rsidR="00B3166C" w:rsidRPr="00AB7175">
        <w:rPr>
          <w:rFonts w:ascii="Palatino Linotype" w:hAnsi="Palatino Linotype" w:cs="Arial"/>
          <w:sz w:val="24"/>
          <w:szCs w:val="24"/>
          <w:lang w:val="es-419"/>
        </w:rPr>
        <w:t>:</w:t>
      </w:r>
    </w:p>
    <w:p w14:paraId="33A2F966" w14:textId="77777777" w:rsidR="000A410D" w:rsidRPr="00AB7175" w:rsidRDefault="000A410D" w:rsidP="00337A3D">
      <w:pPr>
        <w:spacing w:after="0" w:line="360" w:lineRule="auto"/>
        <w:jc w:val="both"/>
        <w:rPr>
          <w:rFonts w:ascii="Palatino Linotype" w:hAnsi="Palatino Linotype" w:cs="Arial"/>
          <w:sz w:val="24"/>
          <w:szCs w:val="24"/>
          <w:lang w:val="es-419"/>
        </w:rPr>
      </w:pPr>
    </w:p>
    <w:tbl>
      <w:tblPr>
        <w:tblStyle w:val="Tablaconcuadrcula"/>
        <w:tblW w:w="9209" w:type="dxa"/>
        <w:tblLayout w:type="fixed"/>
        <w:tblLook w:val="04A0" w:firstRow="1" w:lastRow="0" w:firstColumn="1" w:lastColumn="0" w:noHBand="0" w:noVBand="1"/>
      </w:tblPr>
      <w:tblGrid>
        <w:gridCol w:w="2952"/>
        <w:gridCol w:w="6257"/>
      </w:tblGrid>
      <w:tr w:rsidR="002B32A0" w:rsidRPr="00AB7175" w14:paraId="1256B6DB" w14:textId="77777777" w:rsidTr="00207EC8">
        <w:tc>
          <w:tcPr>
            <w:tcW w:w="2952" w:type="dxa"/>
            <w:shd w:val="clear" w:color="auto" w:fill="BDD6EE" w:themeFill="accent1" w:themeFillTint="66"/>
          </w:tcPr>
          <w:p w14:paraId="0E468338" w14:textId="77777777" w:rsidR="002B32A0" w:rsidRPr="00AB7175" w:rsidRDefault="002B32A0" w:rsidP="00207EC8">
            <w:pPr>
              <w:spacing w:line="360" w:lineRule="auto"/>
              <w:jc w:val="center"/>
              <w:rPr>
                <w:rFonts w:ascii="Palatino Linotype" w:hAnsi="Palatino Linotype" w:cs="Arial"/>
                <w:lang w:val="es-419"/>
              </w:rPr>
            </w:pPr>
            <w:r w:rsidRPr="00AB7175">
              <w:rPr>
                <w:rFonts w:ascii="Palatino Linotype" w:hAnsi="Palatino Linotype" w:cs="Arial"/>
                <w:lang w:val="es-419"/>
              </w:rPr>
              <w:t>Número de solicitud de información</w:t>
            </w:r>
          </w:p>
        </w:tc>
        <w:tc>
          <w:tcPr>
            <w:tcW w:w="6257" w:type="dxa"/>
            <w:shd w:val="clear" w:color="auto" w:fill="BDD6EE" w:themeFill="accent1" w:themeFillTint="66"/>
            <w:vAlign w:val="center"/>
          </w:tcPr>
          <w:p w14:paraId="4224A18F" w14:textId="77777777" w:rsidR="002B32A0" w:rsidRPr="00AB7175" w:rsidRDefault="002B32A0" w:rsidP="002B32A0">
            <w:pPr>
              <w:spacing w:line="360" w:lineRule="auto"/>
              <w:jc w:val="center"/>
              <w:rPr>
                <w:rFonts w:ascii="Palatino Linotype" w:hAnsi="Palatino Linotype" w:cs="Arial"/>
                <w:lang w:val="es-419"/>
              </w:rPr>
            </w:pPr>
            <w:r w:rsidRPr="00AB7175">
              <w:rPr>
                <w:rFonts w:ascii="Palatino Linotype" w:hAnsi="Palatino Linotype" w:cs="Arial"/>
                <w:lang w:val="es-419"/>
              </w:rPr>
              <w:t>Respuesta a la solicitud de información</w:t>
            </w:r>
          </w:p>
        </w:tc>
      </w:tr>
      <w:tr w:rsidR="002B32A0" w:rsidRPr="00AB7175" w14:paraId="01399F29" w14:textId="77777777" w:rsidTr="00207EC8">
        <w:tc>
          <w:tcPr>
            <w:tcW w:w="2952" w:type="dxa"/>
            <w:vAlign w:val="center"/>
          </w:tcPr>
          <w:p w14:paraId="23B1A31C" w14:textId="77777777" w:rsidR="002B32A0" w:rsidRPr="00AB7175" w:rsidRDefault="002B32A0" w:rsidP="00207EC8">
            <w:pPr>
              <w:spacing w:line="360" w:lineRule="auto"/>
              <w:jc w:val="center"/>
              <w:rPr>
                <w:rFonts w:ascii="Palatino Linotype" w:hAnsi="Palatino Linotype" w:cs="Arial"/>
              </w:rPr>
            </w:pPr>
            <w:r w:rsidRPr="00AB7175">
              <w:rPr>
                <w:rFonts w:ascii="Palatino Linotype" w:hAnsi="Palatino Linotype" w:cs="Arial"/>
                <w:b/>
              </w:rPr>
              <w:t>00</w:t>
            </w:r>
            <w:r w:rsidRPr="00AB7175">
              <w:rPr>
                <w:rFonts w:ascii="Palatino Linotype" w:hAnsi="Palatino Linotype" w:cs="Arial"/>
                <w:b/>
                <w:lang w:val="es-419"/>
              </w:rPr>
              <w:t>219</w:t>
            </w:r>
            <w:r w:rsidRPr="00AB7175">
              <w:rPr>
                <w:rFonts w:ascii="Palatino Linotype" w:hAnsi="Palatino Linotype" w:cs="Arial"/>
                <w:b/>
              </w:rPr>
              <w:t>/</w:t>
            </w:r>
            <w:proofErr w:type="spellStart"/>
            <w:r w:rsidRPr="00AB7175">
              <w:rPr>
                <w:rFonts w:ascii="Palatino Linotype" w:hAnsi="Palatino Linotype" w:cs="Arial"/>
                <w:b/>
              </w:rPr>
              <w:t>TLALMANA</w:t>
            </w:r>
            <w:proofErr w:type="spellEnd"/>
            <w:r w:rsidRPr="00AB7175">
              <w:rPr>
                <w:rFonts w:ascii="Palatino Linotype" w:hAnsi="Palatino Linotype" w:cs="Arial"/>
                <w:b/>
              </w:rPr>
              <w:t>/IP/2022</w:t>
            </w:r>
          </w:p>
        </w:tc>
        <w:tc>
          <w:tcPr>
            <w:tcW w:w="6257" w:type="dxa"/>
          </w:tcPr>
          <w:p w14:paraId="70CB41CF" w14:textId="77777777" w:rsidR="002B32A0" w:rsidRPr="00AB7175" w:rsidRDefault="002B32A0" w:rsidP="00207EC8">
            <w:pPr>
              <w:jc w:val="both"/>
              <w:rPr>
                <w:rFonts w:ascii="Palatino Linotype" w:hAnsi="Palatino Linotype"/>
                <w:color w:val="000000"/>
                <w:lang w:val="es-419"/>
              </w:rPr>
            </w:pPr>
            <w:r w:rsidRPr="00AB7175">
              <w:rPr>
                <w:rFonts w:ascii="Palatino Linotype" w:hAnsi="Palatino Linotype"/>
                <w:i/>
                <w:color w:val="000000"/>
                <w:lang w:val="es-419"/>
              </w:rPr>
              <w:t>“</w:t>
            </w:r>
            <w:r w:rsidRPr="00AB7175">
              <w:rPr>
                <w:rFonts w:ascii="Palatino Linotype" w:hAnsi="Palatino Linotype"/>
                <w:i/>
                <w:color w:val="000000"/>
              </w:rPr>
              <w:t>En atención a su solicitud de información con No. de folio: 00219/</w:t>
            </w:r>
            <w:proofErr w:type="spellStart"/>
            <w:r w:rsidRPr="00AB7175">
              <w:rPr>
                <w:rFonts w:ascii="Palatino Linotype" w:hAnsi="Palatino Linotype"/>
                <w:i/>
                <w:color w:val="000000"/>
              </w:rPr>
              <w:t>TLALMANA</w:t>
            </w:r>
            <w:proofErr w:type="spellEnd"/>
            <w:r w:rsidRPr="00AB7175">
              <w:rPr>
                <w:rFonts w:ascii="Palatino Linotype" w:hAnsi="Palatino Linotype"/>
                <w:i/>
                <w:color w:val="000000"/>
              </w:rPr>
              <w:t xml:space="preserve">/IP/2022, se le hace llegar la respuesta en PDF., misma brindada por el </w:t>
            </w:r>
            <w:proofErr w:type="spellStart"/>
            <w:r w:rsidRPr="00AB7175">
              <w:rPr>
                <w:rFonts w:ascii="Palatino Linotype" w:hAnsi="Palatino Linotype"/>
                <w:i/>
                <w:color w:val="000000"/>
              </w:rPr>
              <w:t>LAE</w:t>
            </w:r>
            <w:proofErr w:type="spellEnd"/>
            <w:r w:rsidRPr="00AB7175">
              <w:rPr>
                <w:rFonts w:ascii="Palatino Linotype" w:hAnsi="Palatino Linotype"/>
                <w:i/>
                <w:color w:val="000000"/>
              </w:rPr>
              <w:t>. RAFAEL CABRERA VALENCIA, TESORERO MUNICIPAL</w:t>
            </w:r>
            <w:r w:rsidRPr="00AB7175">
              <w:rPr>
                <w:rFonts w:ascii="Palatino Linotype" w:hAnsi="Palatino Linotype"/>
                <w:i/>
                <w:color w:val="000000"/>
                <w:lang w:val="es-419"/>
              </w:rPr>
              <w:t>”</w:t>
            </w:r>
          </w:p>
          <w:p w14:paraId="40A89DD5" w14:textId="77777777" w:rsidR="002B32A0" w:rsidRPr="00AB7175" w:rsidRDefault="002B32A0" w:rsidP="00207EC8">
            <w:pPr>
              <w:jc w:val="both"/>
              <w:rPr>
                <w:rFonts w:ascii="Palatino Linotype" w:hAnsi="Palatino Linotype"/>
                <w:color w:val="000000"/>
                <w:lang w:val="es-419"/>
              </w:rPr>
            </w:pPr>
            <w:r w:rsidRPr="00AB7175">
              <w:rPr>
                <w:rFonts w:ascii="Palatino Linotype" w:hAnsi="Palatino Linotype"/>
                <w:color w:val="000000"/>
                <w:lang w:val="es-419"/>
              </w:rPr>
              <w:t xml:space="preserve">Adjuntando los archivos electrónicos: </w:t>
            </w:r>
          </w:p>
          <w:p w14:paraId="1FBBC321" w14:textId="77777777" w:rsidR="002B32A0" w:rsidRPr="00AB7175" w:rsidRDefault="002B32A0" w:rsidP="002B32A0">
            <w:pPr>
              <w:jc w:val="both"/>
              <w:rPr>
                <w:rFonts w:ascii="Palatino Linotype" w:hAnsi="Palatino Linotype"/>
                <w:color w:val="000000"/>
                <w:lang w:val="es-419"/>
              </w:rPr>
            </w:pPr>
            <w:r w:rsidRPr="00AB7175">
              <w:rPr>
                <w:rFonts w:ascii="Palatino Linotype" w:hAnsi="Palatino Linotype"/>
                <w:color w:val="000000"/>
                <w:lang w:val="es-419"/>
              </w:rPr>
              <w:t>“</w:t>
            </w:r>
            <w:r w:rsidRPr="00AB7175">
              <w:rPr>
                <w:rFonts w:ascii="Palatino Linotype" w:hAnsi="Palatino Linotype"/>
                <w:b/>
                <w:i/>
                <w:color w:val="000000"/>
                <w:lang w:val="es-419"/>
              </w:rPr>
              <w:t>219 ADMINISTRACION.pdf</w:t>
            </w:r>
            <w:r w:rsidRPr="00AB7175">
              <w:rPr>
                <w:rFonts w:ascii="Palatino Linotype" w:hAnsi="Palatino Linotype"/>
                <w:color w:val="000000"/>
                <w:lang w:val="es-419"/>
              </w:rPr>
              <w:t>” y “</w:t>
            </w:r>
            <w:r w:rsidRPr="00AB7175">
              <w:rPr>
                <w:rFonts w:ascii="Palatino Linotype" w:hAnsi="Palatino Linotype"/>
                <w:b/>
                <w:i/>
                <w:color w:val="000000"/>
                <w:lang w:val="es-419"/>
              </w:rPr>
              <w:t>219 administración.pdf</w:t>
            </w:r>
            <w:r w:rsidRPr="00AB7175">
              <w:rPr>
                <w:rFonts w:ascii="Palatino Linotype" w:hAnsi="Palatino Linotype"/>
                <w:color w:val="000000"/>
                <w:lang w:val="es-419"/>
              </w:rPr>
              <w:t>”</w:t>
            </w:r>
          </w:p>
        </w:tc>
      </w:tr>
      <w:tr w:rsidR="002B32A0" w:rsidRPr="00AB7175" w14:paraId="32558CE2" w14:textId="77777777" w:rsidTr="00207EC8">
        <w:tc>
          <w:tcPr>
            <w:tcW w:w="2952" w:type="dxa"/>
            <w:vAlign w:val="center"/>
          </w:tcPr>
          <w:p w14:paraId="1A9B9707" w14:textId="77777777" w:rsidR="002B32A0" w:rsidRPr="00AB7175" w:rsidRDefault="002B32A0" w:rsidP="00207EC8">
            <w:pPr>
              <w:spacing w:line="360" w:lineRule="auto"/>
              <w:jc w:val="center"/>
              <w:rPr>
                <w:rFonts w:ascii="Palatino Linotype" w:hAnsi="Palatino Linotype" w:cs="Arial"/>
                <w:b/>
              </w:rPr>
            </w:pPr>
            <w:r w:rsidRPr="00AB7175">
              <w:rPr>
                <w:rFonts w:ascii="Palatino Linotype" w:hAnsi="Palatino Linotype" w:cs="Arial"/>
                <w:b/>
              </w:rPr>
              <w:t>00</w:t>
            </w:r>
            <w:r w:rsidRPr="00AB7175">
              <w:rPr>
                <w:rFonts w:ascii="Palatino Linotype" w:hAnsi="Palatino Linotype" w:cs="Arial"/>
                <w:b/>
                <w:lang w:val="es-419"/>
              </w:rPr>
              <w:t>220</w:t>
            </w:r>
            <w:r w:rsidRPr="00AB7175">
              <w:rPr>
                <w:rFonts w:ascii="Palatino Linotype" w:hAnsi="Palatino Linotype" w:cs="Arial"/>
                <w:b/>
              </w:rPr>
              <w:t>/</w:t>
            </w:r>
            <w:proofErr w:type="spellStart"/>
            <w:r w:rsidRPr="00AB7175">
              <w:rPr>
                <w:rFonts w:ascii="Palatino Linotype" w:hAnsi="Palatino Linotype" w:cs="Arial"/>
                <w:b/>
                <w:lang w:val="es-419"/>
              </w:rPr>
              <w:t>TLALMANA</w:t>
            </w:r>
            <w:proofErr w:type="spellEnd"/>
            <w:r w:rsidRPr="00AB7175">
              <w:rPr>
                <w:rFonts w:ascii="Palatino Linotype" w:hAnsi="Palatino Linotype" w:cs="Arial"/>
                <w:b/>
              </w:rPr>
              <w:t>/IP/2022</w:t>
            </w:r>
          </w:p>
        </w:tc>
        <w:tc>
          <w:tcPr>
            <w:tcW w:w="6257" w:type="dxa"/>
          </w:tcPr>
          <w:p w14:paraId="5DFDA4AF" w14:textId="77777777" w:rsidR="002B32A0" w:rsidRPr="00AB7175" w:rsidRDefault="000214CE" w:rsidP="00207EC8">
            <w:pPr>
              <w:jc w:val="both"/>
              <w:rPr>
                <w:rFonts w:ascii="Palatino Linotype" w:hAnsi="Palatino Linotype"/>
                <w:i/>
                <w:color w:val="000000"/>
                <w:lang w:val="es-419"/>
              </w:rPr>
            </w:pPr>
            <w:r w:rsidRPr="00AB7175">
              <w:rPr>
                <w:rFonts w:ascii="Palatino Linotype" w:hAnsi="Palatino Linotype"/>
                <w:i/>
                <w:color w:val="000000"/>
                <w:lang w:val="es-419"/>
              </w:rPr>
              <w:t>“</w:t>
            </w:r>
            <w:r w:rsidRPr="00AB7175">
              <w:rPr>
                <w:rFonts w:ascii="Palatino Linotype" w:hAnsi="Palatino Linotype"/>
                <w:i/>
                <w:color w:val="000000"/>
              </w:rPr>
              <w:t>En atención a su solicitud de información con No. de folio: 00220/</w:t>
            </w:r>
            <w:proofErr w:type="spellStart"/>
            <w:r w:rsidRPr="00AB7175">
              <w:rPr>
                <w:rFonts w:ascii="Palatino Linotype" w:hAnsi="Palatino Linotype"/>
                <w:i/>
                <w:color w:val="000000"/>
              </w:rPr>
              <w:t>TLALMANA</w:t>
            </w:r>
            <w:proofErr w:type="spellEnd"/>
            <w:r w:rsidRPr="00AB7175">
              <w:rPr>
                <w:rFonts w:ascii="Palatino Linotype" w:hAnsi="Palatino Linotype"/>
                <w:i/>
                <w:color w:val="000000"/>
              </w:rPr>
              <w:t xml:space="preserve">/IP/2022, se le hace llegar la respuesta en PDF., misma brindada por el </w:t>
            </w:r>
            <w:proofErr w:type="spellStart"/>
            <w:r w:rsidRPr="00AB7175">
              <w:rPr>
                <w:rFonts w:ascii="Palatino Linotype" w:hAnsi="Palatino Linotype"/>
                <w:i/>
                <w:color w:val="000000"/>
              </w:rPr>
              <w:t>LAE</w:t>
            </w:r>
            <w:proofErr w:type="spellEnd"/>
            <w:r w:rsidRPr="00AB7175">
              <w:rPr>
                <w:rFonts w:ascii="Palatino Linotype" w:hAnsi="Palatino Linotype"/>
                <w:i/>
                <w:color w:val="000000"/>
              </w:rPr>
              <w:t>. RAFAEL CABRERA VALENCIA, TESORERO MUNICIPAL</w:t>
            </w:r>
            <w:r w:rsidRPr="00AB7175">
              <w:rPr>
                <w:rFonts w:ascii="Palatino Linotype" w:hAnsi="Palatino Linotype"/>
                <w:i/>
                <w:color w:val="000000"/>
                <w:lang w:val="es-419"/>
              </w:rPr>
              <w:t>”</w:t>
            </w:r>
          </w:p>
          <w:p w14:paraId="66A3BB4E" w14:textId="77777777" w:rsidR="000214CE" w:rsidRPr="00AB7175" w:rsidRDefault="000214CE" w:rsidP="000214CE">
            <w:pPr>
              <w:jc w:val="both"/>
              <w:rPr>
                <w:rFonts w:ascii="Palatino Linotype" w:hAnsi="Palatino Linotype"/>
                <w:i/>
                <w:color w:val="000000"/>
                <w:lang w:val="es-419"/>
              </w:rPr>
            </w:pPr>
            <w:r w:rsidRPr="00AB7175">
              <w:rPr>
                <w:rFonts w:ascii="Palatino Linotype" w:hAnsi="Palatino Linotype"/>
                <w:color w:val="000000"/>
                <w:lang w:val="es-419"/>
              </w:rPr>
              <w:t>Adjuntando el archivo electrónico: “</w:t>
            </w:r>
            <w:r w:rsidRPr="00AB7175">
              <w:rPr>
                <w:rFonts w:ascii="Palatino Linotype" w:hAnsi="Palatino Linotype"/>
                <w:b/>
                <w:i/>
                <w:color w:val="000000"/>
                <w:lang w:val="es-419"/>
              </w:rPr>
              <w:t>220 tesorería.pdf</w:t>
            </w:r>
            <w:r w:rsidRPr="00AB7175">
              <w:rPr>
                <w:rFonts w:ascii="Palatino Linotype" w:hAnsi="Palatino Linotype"/>
                <w:color w:val="000000"/>
                <w:lang w:val="es-419"/>
              </w:rPr>
              <w:t>”</w:t>
            </w:r>
          </w:p>
        </w:tc>
      </w:tr>
    </w:tbl>
    <w:p w14:paraId="170A8302" w14:textId="77777777" w:rsidR="002B32A0" w:rsidRPr="00AB7175" w:rsidRDefault="002B32A0" w:rsidP="00337A3D">
      <w:pPr>
        <w:spacing w:after="0" w:line="360" w:lineRule="auto"/>
        <w:jc w:val="both"/>
        <w:rPr>
          <w:rFonts w:ascii="Palatino Linotype" w:hAnsi="Palatino Linotype" w:cs="Arial"/>
          <w:sz w:val="24"/>
          <w:szCs w:val="24"/>
          <w:lang w:val="es-419"/>
        </w:rPr>
      </w:pPr>
    </w:p>
    <w:p w14:paraId="0950B374" w14:textId="77777777" w:rsidR="001533C0" w:rsidRPr="00AB7175" w:rsidRDefault="000214CE" w:rsidP="00285F96">
      <w:pPr>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lang w:val="es-419"/>
        </w:rPr>
        <w:lastRenderedPageBreak/>
        <w:t xml:space="preserve">Los archivos </w:t>
      </w:r>
      <w:r w:rsidR="00FB1B8B" w:rsidRPr="00AB7175">
        <w:rPr>
          <w:rFonts w:ascii="Palatino Linotype" w:hAnsi="Palatino Linotype" w:cs="Arial"/>
          <w:sz w:val="24"/>
          <w:szCs w:val="24"/>
          <w:lang w:val="es-419"/>
        </w:rPr>
        <w:t>electrónicos</w:t>
      </w:r>
      <w:r w:rsidRPr="00AB7175">
        <w:rPr>
          <w:rFonts w:ascii="Palatino Linotype" w:hAnsi="Palatino Linotype" w:cs="Arial"/>
          <w:sz w:val="24"/>
          <w:szCs w:val="24"/>
          <w:lang w:val="es-419"/>
        </w:rPr>
        <w:t xml:space="preserve"> adjuntos se </w:t>
      </w:r>
      <w:proofErr w:type="gramStart"/>
      <w:r w:rsidRPr="00AB7175">
        <w:rPr>
          <w:rFonts w:ascii="Palatino Linotype" w:hAnsi="Palatino Linotype" w:cs="Arial"/>
          <w:sz w:val="24"/>
          <w:szCs w:val="24"/>
          <w:lang w:val="es-419"/>
        </w:rPr>
        <w:t>valoraran</w:t>
      </w:r>
      <w:proofErr w:type="gramEnd"/>
      <w:r w:rsidRPr="00AB7175">
        <w:rPr>
          <w:rFonts w:ascii="Palatino Linotype" w:hAnsi="Palatino Linotype" w:cs="Arial"/>
          <w:sz w:val="24"/>
          <w:szCs w:val="24"/>
          <w:lang w:val="es-419"/>
        </w:rPr>
        <w:t xml:space="preserve"> en la parte considerativa de</w:t>
      </w:r>
      <w:r w:rsidR="00FB1B8B" w:rsidRPr="00AB7175">
        <w:rPr>
          <w:rFonts w:ascii="Palatino Linotype" w:hAnsi="Palatino Linotype" w:cs="Arial"/>
          <w:sz w:val="24"/>
          <w:szCs w:val="24"/>
          <w:lang w:val="es-419"/>
        </w:rPr>
        <w:t xml:space="preserve"> </w:t>
      </w:r>
      <w:r w:rsidRPr="00AB7175">
        <w:rPr>
          <w:rFonts w:ascii="Palatino Linotype" w:hAnsi="Palatino Linotype" w:cs="Arial"/>
          <w:sz w:val="24"/>
          <w:szCs w:val="24"/>
          <w:lang w:val="es-419"/>
        </w:rPr>
        <w:t>l</w:t>
      </w:r>
      <w:r w:rsidR="00FB1B8B" w:rsidRPr="00AB7175">
        <w:rPr>
          <w:rFonts w:ascii="Palatino Linotype" w:hAnsi="Palatino Linotype" w:cs="Arial"/>
          <w:sz w:val="24"/>
          <w:szCs w:val="24"/>
          <w:lang w:val="es-419"/>
        </w:rPr>
        <w:t>a</w:t>
      </w:r>
      <w:r w:rsidRPr="00AB7175">
        <w:rPr>
          <w:rFonts w:ascii="Palatino Linotype" w:hAnsi="Palatino Linotype" w:cs="Arial"/>
          <w:sz w:val="24"/>
          <w:szCs w:val="24"/>
          <w:lang w:val="es-419"/>
        </w:rPr>
        <w:t xml:space="preserve"> </w:t>
      </w:r>
      <w:r w:rsidR="00FB1B8B" w:rsidRPr="00AB7175">
        <w:rPr>
          <w:rFonts w:ascii="Palatino Linotype" w:hAnsi="Palatino Linotype" w:cs="Arial"/>
          <w:sz w:val="24"/>
          <w:szCs w:val="24"/>
          <w:lang w:val="es-419"/>
        </w:rPr>
        <w:t>presente</w:t>
      </w:r>
      <w:r w:rsidRPr="00AB7175">
        <w:rPr>
          <w:rFonts w:ascii="Palatino Linotype" w:hAnsi="Palatino Linotype" w:cs="Arial"/>
          <w:sz w:val="24"/>
          <w:szCs w:val="24"/>
          <w:lang w:val="es-419"/>
        </w:rPr>
        <w:t xml:space="preserve"> resolución.</w:t>
      </w:r>
    </w:p>
    <w:p w14:paraId="780126CE" w14:textId="77777777" w:rsidR="001533C0" w:rsidRPr="00AB7175" w:rsidRDefault="001533C0" w:rsidP="00285F96">
      <w:pPr>
        <w:spacing w:after="0" w:line="360" w:lineRule="auto"/>
        <w:jc w:val="both"/>
        <w:rPr>
          <w:rFonts w:ascii="Palatino Linotype" w:hAnsi="Palatino Linotype" w:cs="Arial"/>
          <w:sz w:val="24"/>
          <w:szCs w:val="24"/>
          <w:lang w:val="es-419"/>
        </w:rPr>
      </w:pPr>
    </w:p>
    <w:p w14:paraId="5F3A997B" w14:textId="77777777" w:rsidR="00B93DE8" w:rsidRPr="00AB7175" w:rsidRDefault="00B93DE8" w:rsidP="00285F96">
      <w:pPr>
        <w:spacing w:after="0" w:line="360" w:lineRule="auto"/>
        <w:jc w:val="both"/>
        <w:rPr>
          <w:rFonts w:ascii="Palatino Linotype" w:hAnsi="Palatino Linotype" w:cs="Arial"/>
          <w:sz w:val="24"/>
          <w:szCs w:val="24"/>
        </w:rPr>
      </w:pPr>
      <w:r w:rsidRPr="00AB7175">
        <w:rPr>
          <w:rFonts w:ascii="Palatino Linotype" w:hAnsi="Palatino Linotype" w:cs="Arial"/>
          <w:b/>
          <w:sz w:val="28"/>
          <w:szCs w:val="28"/>
        </w:rPr>
        <w:t xml:space="preserve">TERCERO. </w:t>
      </w:r>
      <w:r w:rsidRPr="00AB7175">
        <w:rPr>
          <w:rFonts w:ascii="Palatino Linotype" w:hAnsi="Palatino Linotype" w:cs="Arial"/>
          <w:b/>
          <w:sz w:val="24"/>
          <w:szCs w:val="24"/>
        </w:rPr>
        <w:t>De</w:t>
      </w:r>
      <w:r w:rsidR="008021B4" w:rsidRPr="00AB7175">
        <w:rPr>
          <w:rFonts w:ascii="Palatino Linotype" w:hAnsi="Palatino Linotype" w:cs="Arial"/>
          <w:b/>
          <w:sz w:val="24"/>
          <w:szCs w:val="24"/>
          <w:lang w:val="es-419"/>
        </w:rPr>
        <w:t xml:space="preserve"> </w:t>
      </w:r>
      <w:r w:rsidRPr="00AB7175">
        <w:rPr>
          <w:rFonts w:ascii="Palatino Linotype" w:hAnsi="Palatino Linotype" w:cs="Arial"/>
          <w:b/>
          <w:sz w:val="24"/>
          <w:szCs w:val="24"/>
        </w:rPr>
        <w:t>l</w:t>
      </w:r>
      <w:r w:rsidR="008021B4" w:rsidRPr="00AB7175">
        <w:rPr>
          <w:rFonts w:ascii="Palatino Linotype" w:hAnsi="Palatino Linotype" w:cs="Arial"/>
          <w:b/>
          <w:sz w:val="24"/>
          <w:szCs w:val="24"/>
          <w:lang w:val="es-419"/>
        </w:rPr>
        <w:t>os</w:t>
      </w:r>
      <w:r w:rsidRPr="00AB7175">
        <w:rPr>
          <w:rFonts w:ascii="Palatino Linotype" w:hAnsi="Palatino Linotype" w:cs="Arial"/>
          <w:b/>
          <w:sz w:val="24"/>
          <w:szCs w:val="24"/>
        </w:rPr>
        <w:t xml:space="preserve"> recurso</w:t>
      </w:r>
      <w:r w:rsidR="008021B4" w:rsidRPr="00AB7175">
        <w:rPr>
          <w:rFonts w:ascii="Palatino Linotype" w:hAnsi="Palatino Linotype" w:cs="Arial"/>
          <w:b/>
          <w:sz w:val="24"/>
          <w:szCs w:val="24"/>
          <w:lang w:val="es-419"/>
        </w:rPr>
        <w:t>s</w:t>
      </w:r>
      <w:r w:rsidRPr="00AB7175">
        <w:rPr>
          <w:rFonts w:ascii="Palatino Linotype" w:hAnsi="Palatino Linotype" w:cs="Arial"/>
          <w:b/>
          <w:sz w:val="24"/>
          <w:szCs w:val="24"/>
        </w:rPr>
        <w:t xml:space="preserve"> de revisión. </w:t>
      </w:r>
    </w:p>
    <w:p w14:paraId="661EEC35" w14:textId="77777777" w:rsidR="00AF47E9" w:rsidRPr="00AB7175" w:rsidRDefault="00B93DE8" w:rsidP="00285F96">
      <w:pPr>
        <w:spacing w:after="0" w:line="360" w:lineRule="auto"/>
        <w:jc w:val="both"/>
        <w:rPr>
          <w:rFonts w:ascii="Palatino Linotype" w:hAnsi="Palatino Linotype" w:cs="Arial"/>
          <w:sz w:val="24"/>
          <w:szCs w:val="24"/>
        </w:rPr>
      </w:pPr>
      <w:r w:rsidRPr="00AB7175">
        <w:rPr>
          <w:rFonts w:ascii="Palatino Linotype" w:hAnsi="Palatino Linotype" w:cs="Arial"/>
          <w:sz w:val="24"/>
          <w:szCs w:val="24"/>
        </w:rPr>
        <w:t>Inconforme con la</w:t>
      </w:r>
      <w:r w:rsidR="008021B4"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respuesta</w:t>
      </w:r>
      <w:r w:rsidR="008021B4" w:rsidRPr="00AB7175">
        <w:rPr>
          <w:rFonts w:ascii="Palatino Linotype" w:hAnsi="Palatino Linotype" w:cs="Arial"/>
          <w:sz w:val="24"/>
          <w:szCs w:val="24"/>
          <w:lang w:val="es-419"/>
        </w:rPr>
        <w:t>s</w:t>
      </w:r>
      <w:r w:rsidR="007E4212" w:rsidRPr="00AB7175">
        <w:rPr>
          <w:rFonts w:ascii="Palatino Linotype" w:hAnsi="Palatino Linotype" w:cs="Arial"/>
          <w:sz w:val="24"/>
          <w:szCs w:val="24"/>
        </w:rPr>
        <w:t xml:space="preserve"> emitida</w:t>
      </w:r>
      <w:r w:rsidR="008021B4" w:rsidRPr="00AB7175">
        <w:rPr>
          <w:rFonts w:ascii="Palatino Linotype" w:hAnsi="Palatino Linotype" w:cs="Arial"/>
          <w:sz w:val="24"/>
          <w:szCs w:val="24"/>
          <w:lang w:val="es-419"/>
        </w:rPr>
        <w:t>s</w:t>
      </w:r>
      <w:r w:rsidR="007E4212" w:rsidRPr="00AB7175">
        <w:rPr>
          <w:rFonts w:ascii="Palatino Linotype" w:hAnsi="Palatino Linotype" w:cs="Arial"/>
          <w:sz w:val="24"/>
          <w:szCs w:val="24"/>
        </w:rPr>
        <w:t xml:space="preserve"> </w:t>
      </w:r>
      <w:r w:rsidRPr="00AB7175">
        <w:rPr>
          <w:rFonts w:ascii="Palatino Linotype" w:hAnsi="Palatino Linotype" w:cs="Arial"/>
          <w:sz w:val="24"/>
          <w:szCs w:val="24"/>
        </w:rPr>
        <w:t xml:space="preserve">por parte del Sujeto Obligado, en fecha </w:t>
      </w:r>
      <w:r w:rsidR="00F3276B" w:rsidRPr="00AB7175">
        <w:rPr>
          <w:rFonts w:ascii="Palatino Linotype" w:hAnsi="Palatino Linotype" w:cs="Arial"/>
          <w:sz w:val="24"/>
          <w:szCs w:val="24"/>
          <w:lang w:val="es-419"/>
        </w:rPr>
        <w:t xml:space="preserve">veintiséis </w:t>
      </w:r>
      <w:r w:rsidRPr="00AB7175">
        <w:rPr>
          <w:rFonts w:ascii="Palatino Linotype" w:hAnsi="Palatino Linotype" w:cs="Arial"/>
          <w:sz w:val="24"/>
          <w:szCs w:val="24"/>
        </w:rPr>
        <w:t xml:space="preserve">de </w:t>
      </w:r>
      <w:r w:rsidR="00391C90" w:rsidRPr="00AB7175">
        <w:rPr>
          <w:rFonts w:ascii="Palatino Linotype" w:hAnsi="Palatino Linotype" w:cs="Arial"/>
          <w:sz w:val="24"/>
          <w:szCs w:val="24"/>
          <w:lang w:val="es-419"/>
        </w:rPr>
        <w:t>septiembre</w:t>
      </w:r>
      <w:r w:rsidRPr="00AB7175">
        <w:rPr>
          <w:rFonts w:ascii="Palatino Linotype" w:hAnsi="Palatino Linotype" w:cs="Arial"/>
          <w:sz w:val="24"/>
          <w:szCs w:val="24"/>
        </w:rPr>
        <w:t xml:space="preserve"> de dos mil </w:t>
      </w:r>
      <w:r w:rsidR="00844E65" w:rsidRPr="00AB7175">
        <w:rPr>
          <w:rFonts w:ascii="Palatino Linotype" w:hAnsi="Palatino Linotype" w:cs="Arial"/>
          <w:sz w:val="24"/>
          <w:szCs w:val="24"/>
        </w:rPr>
        <w:t>veintidós</w:t>
      </w:r>
      <w:r w:rsidRPr="00AB7175">
        <w:rPr>
          <w:rFonts w:ascii="Palatino Linotype" w:hAnsi="Palatino Linotype" w:cs="Arial"/>
          <w:sz w:val="24"/>
          <w:szCs w:val="24"/>
        </w:rPr>
        <w:t xml:space="preserve">, </w:t>
      </w:r>
      <w:r w:rsidR="00E525B3" w:rsidRPr="00AB7175">
        <w:rPr>
          <w:rFonts w:ascii="Palatino Linotype" w:hAnsi="Palatino Linotype" w:cs="Arial"/>
          <w:sz w:val="24"/>
          <w:szCs w:val="24"/>
        </w:rPr>
        <w:t>la</w:t>
      </w:r>
      <w:r w:rsidRPr="00AB7175">
        <w:rPr>
          <w:rFonts w:ascii="Palatino Linotype" w:hAnsi="Palatino Linotype" w:cs="Arial"/>
          <w:sz w:val="24"/>
          <w:szCs w:val="24"/>
        </w:rPr>
        <w:t xml:space="preserve"> ahora Recurrente interp</w:t>
      </w:r>
      <w:r w:rsidR="007E4212" w:rsidRPr="00AB7175">
        <w:rPr>
          <w:rFonts w:ascii="Palatino Linotype" w:hAnsi="Palatino Linotype" w:cs="Arial"/>
          <w:sz w:val="24"/>
          <w:szCs w:val="24"/>
        </w:rPr>
        <w:t>uso</w:t>
      </w:r>
      <w:r w:rsidRPr="00AB7175">
        <w:rPr>
          <w:rFonts w:ascii="Palatino Linotype" w:hAnsi="Palatino Linotype" w:cs="Arial"/>
          <w:sz w:val="24"/>
          <w:szCs w:val="24"/>
        </w:rPr>
        <w:t xml:space="preserve"> </w:t>
      </w:r>
      <w:r w:rsidR="008021B4" w:rsidRPr="00AB7175">
        <w:rPr>
          <w:rFonts w:ascii="Palatino Linotype" w:hAnsi="Palatino Linotype" w:cs="Arial"/>
          <w:sz w:val="24"/>
          <w:szCs w:val="24"/>
          <w:lang w:val="es-419"/>
        </w:rPr>
        <w:t>los</w:t>
      </w:r>
      <w:r w:rsidR="007E4212" w:rsidRPr="00AB7175">
        <w:rPr>
          <w:rFonts w:ascii="Palatino Linotype" w:hAnsi="Palatino Linotype" w:cs="Arial"/>
          <w:sz w:val="24"/>
          <w:szCs w:val="24"/>
        </w:rPr>
        <w:t xml:space="preserve"> </w:t>
      </w:r>
      <w:r w:rsidRPr="00AB7175">
        <w:rPr>
          <w:rFonts w:ascii="Palatino Linotype" w:hAnsi="Palatino Linotype" w:cs="Arial"/>
          <w:sz w:val="24"/>
          <w:szCs w:val="24"/>
        </w:rPr>
        <w:t>recurso</w:t>
      </w:r>
      <w:r w:rsidR="008021B4"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de revisión</w:t>
      </w:r>
      <w:r w:rsidR="007E4212" w:rsidRPr="00AB7175">
        <w:rPr>
          <w:rFonts w:ascii="Palatino Linotype" w:hAnsi="Palatino Linotype" w:cs="Arial"/>
          <w:sz w:val="24"/>
          <w:szCs w:val="24"/>
        </w:rPr>
        <w:t>,</w:t>
      </w:r>
      <w:r w:rsidRPr="00AB7175">
        <w:rPr>
          <w:rFonts w:ascii="Palatino Linotype" w:hAnsi="Palatino Linotype" w:cs="Arial"/>
          <w:sz w:val="24"/>
          <w:szCs w:val="24"/>
        </w:rPr>
        <w:t xml:space="preserve"> </w:t>
      </w:r>
      <w:r w:rsidR="008021B4" w:rsidRPr="00AB7175">
        <w:rPr>
          <w:rFonts w:ascii="Palatino Linotype" w:hAnsi="Palatino Linotype" w:cs="Arial"/>
          <w:sz w:val="24"/>
          <w:szCs w:val="24"/>
          <w:lang w:val="es-419"/>
        </w:rPr>
        <w:t>los</w:t>
      </w:r>
      <w:r w:rsidRPr="00AB7175">
        <w:rPr>
          <w:rFonts w:ascii="Palatino Linotype" w:hAnsi="Palatino Linotype" w:cs="Arial"/>
          <w:sz w:val="24"/>
          <w:szCs w:val="24"/>
        </w:rPr>
        <w:t xml:space="preserve"> cual</w:t>
      </w:r>
      <w:r w:rsidR="008021B4" w:rsidRPr="00AB7175">
        <w:rPr>
          <w:rFonts w:ascii="Palatino Linotype" w:hAnsi="Palatino Linotype" w:cs="Arial"/>
          <w:sz w:val="24"/>
          <w:szCs w:val="24"/>
          <w:lang w:val="es-419"/>
        </w:rPr>
        <w:t>es</w:t>
      </w:r>
      <w:r w:rsidRPr="00AB7175">
        <w:rPr>
          <w:rFonts w:ascii="Palatino Linotype" w:hAnsi="Palatino Linotype" w:cs="Arial"/>
          <w:sz w:val="24"/>
          <w:szCs w:val="24"/>
        </w:rPr>
        <w:t xml:space="preserve"> fue</w:t>
      </w:r>
      <w:r w:rsidR="008021B4" w:rsidRPr="00AB7175">
        <w:rPr>
          <w:rFonts w:ascii="Palatino Linotype" w:hAnsi="Palatino Linotype" w:cs="Arial"/>
          <w:sz w:val="24"/>
          <w:szCs w:val="24"/>
          <w:lang w:val="es-419"/>
        </w:rPr>
        <w:t>ron</w:t>
      </w:r>
      <w:r w:rsidRPr="00AB7175">
        <w:rPr>
          <w:rFonts w:ascii="Palatino Linotype" w:hAnsi="Palatino Linotype" w:cs="Arial"/>
          <w:sz w:val="24"/>
          <w:szCs w:val="24"/>
        </w:rPr>
        <w:t xml:space="preserve"> registrado</w:t>
      </w:r>
      <w:r w:rsidR="008021B4"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en el sistema electrónico con </w:t>
      </w:r>
      <w:r w:rsidR="008021B4" w:rsidRPr="00AB7175">
        <w:rPr>
          <w:rFonts w:ascii="Palatino Linotype" w:hAnsi="Palatino Linotype" w:cs="Arial"/>
          <w:sz w:val="24"/>
          <w:szCs w:val="24"/>
          <w:lang w:val="es-419"/>
        </w:rPr>
        <w:t>los</w:t>
      </w:r>
      <w:r w:rsidRPr="00AB7175">
        <w:rPr>
          <w:rFonts w:ascii="Palatino Linotype" w:hAnsi="Palatino Linotype" w:cs="Arial"/>
          <w:sz w:val="24"/>
          <w:szCs w:val="24"/>
        </w:rPr>
        <w:t xml:space="preserve"> expediente</w:t>
      </w:r>
      <w:r w:rsidR="008021B4"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número</w:t>
      </w:r>
      <w:r w:rsidR="008021B4"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w:t>
      </w:r>
      <w:r w:rsidR="008052E6" w:rsidRPr="00AB7175">
        <w:rPr>
          <w:rFonts w:ascii="Palatino Linotype" w:hAnsi="Palatino Linotype" w:cs="Arial"/>
          <w:b/>
          <w:sz w:val="24"/>
          <w:szCs w:val="24"/>
          <w:lang w:val="es-419"/>
        </w:rPr>
        <w:t>15045</w:t>
      </w:r>
      <w:r w:rsidRPr="00AB7175">
        <w:rPr>
          <w:rFonts w:ascii="Palatino Linotype" w:hAnsi="Palatino Linotype" w:cs="Arial"/>
          <w:b/>
          <w:sz w:val="24"/>
          <w:szCs w:val="24"/>
        </w:rPr>
        <w:t>/</w:t>
      </w:r>
      <w:proofErr w:type="spellStart"/>
      <w:r w:rsidRPr="00AB7175">
        <w:rPr>
          <w:rFonts w:ascii="Palatino Linotype" w:hAnsi="Palatino Linotype" w:cs="Arial"/>
          <w:b/>
          <w:sz w:val="24"/>
          <w:szCs w:val="24"/>
        </w:rPr>
        <w:t>INFOEM</w:t>
      </w:r>
      <w:proofErr w:type="spellEnd"/>
      <w:r w:rsidRPr="00AB7175">
        <w:rPr>
          <w:rFonts w:ascii="Palatino Linotype" w:hAnsi="Palatino Linotype" w:cs="Arial"/>
          <w:b/>
          <w:sz w:val="24"/>
          <w:szCs w:val="24"/>
        </w:rPr>
        <w:t>/IP/</w:t>
      </w:r>
      <w:proofErr w:type="spellStart"/>
      <w:r w:rsidRPr="00AB7175">
        <w:rPr>
          <w:rFonts w:ascii="Palatino Linotype" w:hAnsi="Palatino Linotype" w:cs="Arial"/>
          <w:b/>
          <w:sz w:val="24"/>
          <w:szCs w:val="24"/>
        </w:rPr>
        <w:t>RR</w:t>
      </w:r>
      <w:proofErr w:type="spellEnd"/>
      <w:r w:rsidRPr="00AB7175">
        <w:rPr>
          <w:rFonts w:ascii="Palatino Linotype" w:hAnsi="Palatino Linotype" w:cs="Arial"/>
          <w:b/>
          <w:sz w:val="24"/>
          <w:szCs w:val="24"/>
        </w:rPr>
        <w:t>/202</w:t>
      </w:r>
      <w:r w:rsidR="00844E65" w:rsidRPr="00AB7175">
        <w:rPr>
          <w:rFonts w:ascii="Palatino Linotype" w:hAnsi="Palatino Linotype" w:cs="Arial"/>
          <w:b/>
          <w:sz w:val="24"/>
          <w:szCs w:val="24"/>
          <w:lang w:val="es-419"/>
        </w:rPr>
        <w:t>2</w:t>
      </w:r>
      <w:r w:rsidR="008021B4" w:rsidRPr="00AB7175">
        <w:rPr>
          <w:rFonts w:ascii="Palatino Linotype" w:hAnsi="Palatino Linotype" w:cs="Arial"/>
          <w:b/>
          <w:sz w:val="24"/>
          <w:szCs w:val="24"/>
          <w:lang w:val="es-419"/>
        </w:rPr>
        <w:t xml:space="preserve"> y </w:t>
      </w:r>
      <w:r w:rsidR="008052E6" w:rsidRPr="00AB7175">
        <w:rPr>
          <w:rFonts w:ascii="Palatino Linotype" w:hAnsi="Palatino Linotype" w:cs="Arial"/>
          <w:b/>
          <w:sz w:val="24"/>
          <w:szCs w:val="24"/>
          <w:lang w:val="es-419"/>
        </w:rPr>
        <w:t>15046</w:t>
      </w:r>
      <w:r w:rsidR="008021B4" w:rsidRPr="00AB7175">
        <w:rPr>
          <w:rFonts w:ascii="Palatino Linotype" w:hAnsi="Palatino Linotype" w:cs="Arial"/>
          <w:b/>
          <w:sz w:val="24"/>
          <w:szCs w:val="24"/>
        </w:rPr>
        <w:t>/</w:t>
      </w:r>
      <w:proofErr w:type="spellStart"/>
      <w:r w:rsidR="008021B4" w:rsidRPr="00AB7175">
        <w:rPr>
          <w:rFonts w:ascii="Palatino Linotype" w:hAnsi="Palatino Linotype" w:cs="Arial"/>
          <w:b/>
          <w:sz w:val="24"/>
          <w:szCs w:val="24"/>
        </w:rPr>
        <w:t>INFOEM</w:t>
      </w:r>
      <w:proofErr w:type="spellEnd"/>
      <w:r w:rsidR="008021B4" w:rsidRPr="00AB7175">
        <w:rPr>
          <w:rFonts w:ascii="Palatino Linotype" w:hAnsi="Palatino Linotype" w:cs="Arial"/>
          <w:b/>
          <w:sz w:val="24"/>
          <w:szCs w:val="24"/>
        </w:rPr>
        <w:t>/IP/</w:t>
      </w:r>
      <w:proofErr w:type="spellStart"/>
      <w:r w:rsidR="008021B4" w:rsidRPr="00AB7175">
        <w:rPr>
          <w:rFonts w:ascii="Palatino Linotype" w:hAnsi="Palatino Linotype" w:cs="Arial"/>
          <w:b/>
          <w:sz w:val="24"/>
          <w:szCs w:val="24"/>
        </w:rPr>
        <w:t>RR</w:t>
      </w:r>
      <w:proofErr w:type="spellEnd"/>
      <w:r w:rsidR="008021B4" w:rsidRPr="00AB7175">
        <w:rPr>
          <w:rFonts w:ascii="Palatino Linotype" w:hAnsi="Palatino Linotype" w:cs="Arial"/>
          <w:b/>
          <w:sz w:val="24"/>
          <w:szCs w:val="24"/>
        </w:rPr>
        <w:t>/202</w:t>
      </w:r>
      <w:r w:rsidR="008021B4" w:rsidRPr="00AB7175">
        <w:rPr>
          <w:rFonts w:ascii="Palatino Linotype" w:hAnsi="Palatino Linotype" w:cs="Arial"/>
          <w:b/>
          <w:sz w:val="24"/>
          <w:szCs w:val="24"/>
          <w:lang w:val="es-419"/>
        </w:rPr>
        <w:t>2</w:t>
      </w:r>
      <w:r w:rsidRPr="00AB7175">
        <w:rPr>
          <w:rFonts w:ascii="Palatino Linotype" w:hAnsi="Palatino Linotype" w:cs="Arial"/>
          <w:sz w:val="24"/>
          <w:szCs w:val="24"/>
        </w:rPr>
        <w:t>, aduciendo</w:t>
      </w:r>
      <w:r w:rsidR="00797A81" w:rsidRPr="00AB7175">
        <w:rPr>
          <w:rFonts w:ascii="Palatino Linotype" w:hAnsi="Palatino Linotype" w:cs="Arial"/>
          <w:sz w:val="24"/>
          <w:szCs w:val="24"/>
          <w:lang w:val="es-419"/>
        </w:rPr>
        <w:t xml:space="preserve">, </w:t>
      </w:r>
      <w:r w:rsidR="00AF47E9" w:rsidRPr="00AB7175">
        <w:rPr>
          <w:rFonts w:ascii="Palatino Linotype" w:hAnsi="Palatino Linotype" w:cs="Arial"/>
          <w:sz w:val="24"/>
          <w:szCs w:val="24"/>
        </w:rPr>
        <w:t>lo siguiente:</w:t>
      </w:r>
    </w:p>
    <w:p w14:paraId="4B589601" w14:textId="77777777" w:rsidR="00AF47E9" w:rsidRPr="00AB7175" w:rsidRDefault="00AF47E9" w:rsidP="00285F96">
      <w:pPr>
        <w:spacing w:after="0" w:line="360" w:lineRule="auto"/>
        <w:jc w:val="both"/>
        <w:rPr>
          <w:rFonts w:ascii="Palatino Linotype" w:hAnsi="Palatino Linotype" w:cs="Arial"/>
          <w:b/>
          <w:sz w:val="24"/>
          <w:szCs w:val="24"/>
        </w:rPr>
      </w:pPr>
    </w:p>
    <w:p w14:paraId="207F7BA8" w14:textId="77777777" w:rsidR="00123CE6" w:rsidRPr="00AB7175" w:rsidRDefault="00123CE6" w:rsidP="00ED304F">
      <w:pPr>
        <w:spacing w:after="0" w:line="360" w:lineRule="auto"/>
        <w:jc w:val="both"/>
        <w:rPr>
          <w:rFonts w:ascii="Palatino Linotype" w:hAnsi="Palatino Linotype" w:cs="Arial"/>
          <w:b/>
          <w:sz w:val="24"/>
          <w:szCs w:val="24"/>
          <w:lang w:val="es-419"/>
        </w:rPr>
      </w:pPr>
      <w:r w:rsidRPr="00AB7175">
        <w:rPr>
          <w:rFonts w:ascii="Palatino Linotype" w:hAnsi="Palatino Linotype" w:cs="Arial"/>
          <w:b/>
          <w:sz w:val="24"/>
          <w:szCs w:val="24"/>
          <w:lang w:val="es-419"/>
        </w:rPr>
        <w:t>Acto Impugnado</w:t>
      </w:r>
    </w:p>
    <w:p w14:paraId="55B7A6F5" w14:textId="77777777" w:rsidR="007B37A2" w:rsidRPr="00AB7175" w:rsidRDefault="007B37A2" w:rsidP="00ED304F">
      <w:pPr>
        <w:spacing w:after="0" w:line="360" w:lineRule="auto"/>
        <w:jc w:val="both"/>
        <w:rPr>
          <w:rFonts w:ascii="Palatino Linotype" w:hAnsi="Palatino Linotype" w:cs="Arial"/>
          <w:b/>
          <w:sz w:val="24"/>
          <w:szCs w:val="24"/>
        </w:rPr>
      </w:pPr>
      <w:r w:rsidRPr="00AB7175">
        <w:rPr>
          <w:rFonts w:ascii="Palatino Linotype" w:hAnsi="Palatino Linotype" w:cs="Arial"/>
          <w:b/>
          <w:sz w:val="24"/>
          <w:szCs w:val="24"/>
          <w:lang w:val="es-419"/>
        </w:rPr>
        <w:t>15045</w:t>
      </w:r>
      <w:r w:rsidRPr="00AB7175">
        <w:rPr>
          <w:rFonts w:ascii="Palatino Linotype" w:hAnsi="Palatino Linotype" w:cs="Arial"/>
          <w:b/>
          <w:sz w:val="24"/>
          <w:szCs w:val="24"/>
        </w:rPr>
        <w:t>/</w:t>
      </w:r>
      <w:proofErr w:type="spellStart"/>
      <w:r w:rsidRPr="00AB7175">
        <w:rPr>
          <w:rFonts w:ascii="Palatino Linotype" w:hAnsi="Palatino Linotype" w:cs="Arial"/>
          <w:b/>
          <w:sz w:val="24"/>
          <w:szCs w:val="24"/>
        </w:rPr>
        <w:t>INFOEM</w:t>
      </w:r>
      <w:proofErr w:type="spellEnd"/>
      <w:r w:rsidRPr="00AB7175">
        <w:rPr>
          <w:rFonts w:ascii="Palatino Linotype" w:hAnsi="Palatino Linotype" w:cs="Arial"/>
          <w:b/>
          <w:sz w:val="24"/>
          <w:szCs w:val="24"/>
        </w:rPr>
        <w:t>/IP/</w:t>
      </w:r>
      <w:proofErr w:type="spellStart"/>
      <w:r w:rsidRPr="00AB7175">
        <w:rPr>
          <w:rFonts w:ascii="Palatino Linotype" w:hAnsi="Palatino Linotype" w:cs="Arial"/>
          <w:b/>
          <w:sz w:val="24"/>
          <w:szCs w:val="24"/>
        </w:rPr>
        <w:t>RR</w:t>
      </w:r>
      <w:proofErr w:type="spellEnd"/>
      <w:r w:rsidRPr="00AB7175">
        <w:rPr>
          <w:rFonts w:ascii="Palatino Linotype" w:hAnsi="Palatino Linotype" w:cs="Arial"/>
          <w:b/>
          <w:sz w:val="24"/>
          <w:szCs w:val="24"/>
        </w:rPr>
        <w:t>/202</w:t>
      </w:r>
      <w:r w:rsidRPr="00AB7175">
        <w:rPr>
          <w:rFonts w:ascii="Palatino Linotype" w:hAnsi="Palatino Linotype" w:cs="Arial"/>
          <w:b/>
          <w:sz w:val="24"/>
          <w:szCs w:val="24"/>
          <w:lang w:val="es-419"/>
        </w:rPr>
        <w:t>2</w:t>
      </w:r>
    </w:p>
    <w:p w14:paraId="018CF76C" w14:textId="77777777" w:rsidR="00B67540" w:rsidRPr="00AB7175" w:rsidRDefault="00391C90" w:rsidP="00ED304F">
      <w:pPr>
        <w:pStyle w:val="Prrafodelista"/>
        <w:ind w:left="1213"/>
        <w:jc w:val="both"/>
        <w:rPr>
          <w:rFonts w:ascii="Palatino Linotype" w:hAnsi="Palatino Linotype" w:cs="Arial"/>
          <w:i/>
        </w:rPr>
      </w:pPr>
      <w:r w:rsidRPr="00AB7175">
        <w:rPr>
          <w:rFonts w:ascii="Palatino Linotype" w:hAnsi="Palatino Linotype" w:cs="Arial"/>
          <w:i/>
        </w:rPr>
        <w:t>“</w:t>
      </w:r>
      <w:r w:rsidR="00F3276B" w:rsidRPr="00AB7175">
        <w:rPr>
          <w:rFonts w:ascii="Palatino Linotype" w:hAnsi="Palatino Linotype" w:cs="Arial"/>
          <w:i/>
        </w:rPr>
        <w:t xml:space="preserve">Con fundamento en </w:t>
      </w:r>
      <w:proofErr w:type="gramStart"/>
      <w:r w:rsidR="00F3276B" w:rsidRPr="00AB7175">
        <w:rPr>
          <w:rFonts w:ascii="Palatino Linotype" w:hAnsi="Palatino Linotype" w:cs="Arial"/>
          <w:i/>
        </w:rPr>
        <w:t>el artículos</w:t>
      </w:r>
      <w:proofErr w:type="gramEnd"/>
      <w:r w:rsidR="00F3276B" w:rsidRPr="00AB7175">
        <w:rPr>
          <w:rFonts w:ascii="Palatino Linotype" w:hAnsi="Palatino Linotype" w:cs="Arial"/>
          <w:i/>
        </w:rPr>
        <w:t xml:space="preserve"> 176, 178 y 179 I, II, III, IV y V de la Ley de Transparencia y Acceso a la Información Pública del Estado de México y Municipios, hago referencia a los siguientes puntos de mi solicitud que no cumplen con lo solicitado.</w:t>
      </w:r>
      <w:r w:rsidRPr="00AB7175">
        <w:rPr>
          <w:rFonts w:ascii="Palatino Linotype" w:hAnsi="Palatino Linotype" w:cs="Arial"/>
          <w:i/>
        </w:rPr>
        <w:t>”</w:t>
      </w:r>
      <w:r w:rsidR="00F85B5A" w:rsidRPr="00AB7175">
        <w:rPr>
          <w:rFonts w:ascii="Palatino Linotype" w:hAnsi="Palatino Linotype" w:cs="Arial"/>
          <w:i/>
        </w:rPr>
        <w:t xml:space="preserve"> </w:t>
      </w:r>
      <w:r w:rsidRPr="00AB7175">
        <w:rPr>
          <w:rFonts w:ascii="Palatino Linotype" w:hAnsi="Palatino Linotype" w:cs="Arial"/>
          <w:i/>
        </w:rPr>
        <w:t>(Sic).</w:t>
      </w:r>
    </w:p>
    <w:p w14:paraId="17FCABB9" w14:textId="77777777" w:rsidR="00797A81" w:rsidRPr="00AB7175" w:rsidRDefault="00797A81" w:rsidP="00ED304F">
      <w:pPr>
        <w:pStyle w:val="Prrafodelista"/>
        <w:spacing w:line="360" w:lineRule="auto"/>
        <w:ind w:left="1211"/>
        <w:jc w:val="both"/>
        <w:rPr>
          <w:rFonts w:ascii="Palatino Linotype" w:hAnsi="Palatino Linotype" w:cs="Arial"/>
          <w:i/>
        </w:rPr>
      </w:pPr>
    </w:p>
    <w:p w14:paraId="5354A89B" w14:textId="77777777" w:rsidR="007B37A2" w:rsidRPr="00AB7175" w:rsidRDefault="007B37A2" w:rsidP="00ED304F">
      <w:pPr>
        <w:spacing w:after="0" w:line="360" w:lineRule="auto"/>
        <w:jc w:val="both"/>
        <w:rPr>
          <w:rFonts w:ascii="Palatino Linotype" w:hAnsi="Palatino Linotype" w:cs="Arial"/>
          <w:b/>
          <w:sz w:val="24"/>
          <w:szCs w:val="24"/>
          <w:lang w:val="es-419"/>
        </w:rPr>
      </w:pPr>
      <w:r w:rsidRPr="00AB7175">
        <w:rPr>
          <w:rFonts w:ascii="Palatino Linotype" w:hAnsi="Palatino Linotype" w:cs="Arial"/>
          <w:b/>
          <w:sz w:val="24"/>
          <w:szCs w:val="24"/>
          <w:lang w:val="es-419"/>
        </w:rPr>
        <w:t>15046/</w:t>
      </w:r>
      <w:proofErr w:type="spellStart"/>
      <w:r w:rsidRPr="00AB7175">
        <w:rPr>
          <w:rFonts w:ascii="Palatino Linotype" w:hAnsi="Palatino Linotype" w:cs="Arial"/>
          <w:b/>
          <w:sz w:val="24"/>
          <w:szCs w:val="24"/>
          <w:lang w:val="es-419"/>
        </w:rPr>
        <w:t>INFOEM</w:t>
      </w:r>
      <w:proofErr w:type="spellEnd"/>
      <w:r w:rsidRPr="00AB7175">
        <w:rPr>
          <w:rFonts w:ascii="Palatino Linotype" w:hAnsi="Palatino Linotype" w:cs="Arial"/>
          <w:b/>
          <w:sz w:val="24"/>
          <w:szCs w:val="24"/>
          <w:lang w:val="es-419"/>
        </w:rPr>
        <w:t>/IP/</w:t>
      </w:r>
      <w:proofErr w:type="spellStart"/>
      <w:r w:rsidRPr="00AB7175">
        <w:rPr>
          <w:rFonts w:ascii="Palatino Linotype" w:hAnsi="Palatino Linotype" w:cs="Arial"/>
          <w:b/>
          <w:sz w:val="24"/>
          <w:szCs w:val="24"/>
          <w:lang w:val="es-419"/>
        </w:rPr>
        <w:t>RR</w:t>
      </w:r>
      <w:proofErr w:type="spellEnd"/>
      <w:r w:rsidRPr="00AB7175">
        <w:rPr>
          <w:rFonts w:ascii="Palatino Linotype" w:hAnsi="Palatino Linotype" w:cs="Arial"/>
          <w:b/>
          <w:sz w:val="24"/>
          <w:szCs w:val="24"/>
          <w:lang w:val="es-419"/>
        </w:rPr>
        <w:t>/2022</w:t>
      </w:r>
    </w:p>
    <w:p w14:paraId="71D523D3" w14:textId="77777777" w:rsidR="00797A81" w:rsidRPr="00AB7175" w:rsidRDefault="00797A81" w:rsidP="00ED304F">
      <w:pPr>
        <w:pStyle w:val="Prrafodelista"/>
        <w:ind w:left="1213"/>
        <w:jc w:val="both"/>
        <w:rPr>
          <w:rFonts w:ascii="Palatino Linotype" w:hAnsi="Palatino Linotype" w:cs="Arial"/>
          <w:i/>
          <w:lang w:val="es-419"/>
        </w:rPr>
      </w:pPr>
      <w:r w:rsidRPr="00AB7175">
        <w:rPr>
          <w:rFonts w:ascii="Palatino Linotype" w:hAnsi="Palatino Linotype" w:cs="Arial"/>
          <w:i/>
          <w:lang w:val="es-419"/>
        </w:rPr>
        <w:t>“</w:t>
      </w:r>
      <w:r w:rsidRPr="00AB7175">
        <w:rPr>
          <w:rFonts w:ascii="Palatino Linotype" w:hAnsi="Palatino Linotype" w:cs="Arial"/>
          <w:i/>
        </w:rPr>
        <w:t>Con fundamento en los artículos 176, 178 y 179 de la Ley de Transparencia y Acceso a la Información Pública del Estado de México y Municipios, hago referencia de mi solicitud que no cumplen con el tipo de modalidad solicitada</w:t>
      </w:r>
      <w:r w:rsidRPr="00AB7175">
        <w:rPr>
          <w:rFonts w:ascii="Palatino Linotype" w:hAnsi="Palatino Linotype" w:cs="Arial"/>
          <w:i/>
          <w:lang w:val="es-419"/>
        </w:rPr>
        <w:t>.” (Sic)</w:t>
      </w:r>
    </w:p>
    <w:p w14:paraId="18CC5230" w14:textId="77777777" w:rsidR="00F3276B" w:rsidRPr="00AB7175" w:rsidRDefault="00F3276B" w:rsidP="00ED304F">
      <w:pPr>
        <w:pStyle w:val="Prrafodelista"/>
        <w:spacing w:line="360" w:lineRule="auto"/>
        <w:ind w:left="1211"/>
        <w:jc w:val="both"/>
        <w:rPr>
          <w:rFonts w:ascii="Palatino Linotype" w:hAnsi="Palatino Linotype" w:cs="Arial"/>
          <w:i/>
        </w:rPr>
      </w:pPr>
    </w:p>
    <w:p w14:paraId="7179AAB7" w14:textId="77777777" w:rsidR="00123CE6" w:rsidRPr="00AB7175" w:rsidRDefault="00123CE6" w:rsidP="00ED304F">
      <w:pPr>
        <w:spacing w:after="0" w:line="360" w:lineRule="auto"/>
        <w:jc w:val="both"/>
        <w:rPr>
          <w:rFonts w:ascii="Palatino Linotype" w:hAnsi="Palatino Linotype" w:cs="Arial"/>
          <w:b/>
          <w:sz w:val="24"/>
          <w:szCs w:val="24"/>
          <w:lang w:val="es-419"/>
        </w:rPr>
      </w:pPr>
      <w:r w:rsidRPr="00AB7175">
        <w:rPr>
          <w:rFonts w:ascii="Palatino Linotype" w:hAnsi="Palatino Linotype" w:cs="Arial"/>
          <w:b/>
          <w:sz w:val="24"/>
          <w:szCs w:val="24"/>
          <w:lang w:val="es-419"/>
        </w:rPr>
        <w:t>Razones o Motivos de Inconformidad</w:t>
      </w:r>
    </w:p>
    <w:p w14:paraId="63971FEC" w14:textId="77777777" w:rsidR="007B37A2" w:rsidRPr="00AB7175" w:rsidRDefault="007B37A2" w:rsidP="00ED304F">
      <w:pPr>
        <w:spacing w:after="0" w:line="360" w:lineRule="auto"/>
        <w:jc w:val="both"/>
        <w:rPr>
          <w:rFonts w:ascii="Palatino Linotype" w:hAnsi="Palatino Linotype" w:cs="Arial"/>
          <w:i/>
        </w:rPr>
      </w:pPr>
      <w:r w:rsidRPr="00AB7175">
        <w:rPr>
          <w:rFonts w:ascii="Palatino Linotype" w:hAnsi="Palatino Linotype" w:cs="Arial"/>
          <w:b/>
          <w:sz w:val="24"/>
          <w:szCs w:val="24"/>
          <w:lang w:val="es-419"/>
        </w:rPr>
        <w:t>15045</w:t>
      </w:r>
      <w:r w:rsidRPr="00AB7175">
        <w:rPr>
          <w:rFonts w:ascii="Palatino Linotype" w:hAnsi="Palatino Linotype" w:cs="Arial"/>
          <w:b/>
          <w:sz w:val="24"/>
          <w:szCs w:val="24"/>
        </w:rPr>
        <w:t>/</w:t>
      </w:r>
      <w:proofErr w:type="spellStart"/>
      <w:r w:rsidRPr="00AB7175">
        <w:rPr>
          <w:rFonts w:ascii="Palatino Linotype" w:hAnsi="Palatino Linotype" w:cs="Arial"/>
          <w:b/>
          <w:sz w:val="24"/>
          <w:szCs w:val="24"/>
        </w:rPr>
        <w:t>INFOEM</w:t>
      </w:r>
      <w:proofErr w:type="spellEnd"/>
      <w:r w:rsidRPr="00AB7175">
        <w:rPr>
          <w:rFonts w:ascii="Palatino Linotype" w:hAnsi="Palatino Linotype" w:cs="Arial"/>
          <w:b/>
          <w:sz w:val="24"/>
          <w:szCs w:val="24"/>
        </w:rPr>
        <w:t>/IP/</w:t>
      </w:r>
      <w:proofErr w:type="spellStart"/>
      <w:r w:rsidRPr="00AB7175">
        <w:rPr>
          <w:rFonts w:ascii="Palatino Linotype" w:hAnsi="Palatino Linotype" w:cs="Arial"/>
          <w:b/>
          <w:sz w:val="24"/>
          <w:szCs w:val="24"/>
        </w:rPr>
        <w:t>RR</w:t>
      </w:r>
      <w:proofErr w:type="spellEnd"/>
      <w:r w:rsidRPr="00AB7175">
        <w:rPr>
          <w:rFonts w:ascii="Palatino Linotype" w:hAnsi="Palatino Linotype" w:cs="Arial"/>
          <w:b/>
          <w:sz w:val="24"/>
          <w:szCs w:val="24"/>
        </w:rPr>
        <w:t>/202</w:t>
      </w:r>
      <w:r w:rsidRPr="00AB7175">
        <w:rPr>
          <w:rFonts w:ascii="Palatino Linotype" w:hAnsi="Palatino Linotype" w:cs="Arial"/>
          <w:b/>
          <w:sz w:val="24"/>
          <w:szCs w:val="24"/>
          <w:lang w:val="es-419"/>
        </w:rPr>
        <w:t>2</w:t>
      </w:r>
    </w:p>
    <w:p w14:paraId="37B07AE0" w14:textId="77777777" w:rsidR="00F3276B" w:rsidRPr="00AB7175" w:rsidRDefault="00F3276B" w:rsidP="00ED304F">
      <w:pPr>
        <w:pStyle w:val="Prrafodelista"/>
        <w:ind w:left="1213"/>
        <w:jc w:val="both"/>
        <w:rPr>
          <w:rFonts w:ascii="Palatino Linotype" w:hAnsi="Palatino Linotype" w:cs="Arial"/>
          <w:i/>
          <w:lang w:val="es-419"/>
        </w:rPr>
      </w:pPr>
      <w:r w:rsidRPr="00AB7175">
        <w:rPr>
          <w:rFonts w:ascii="Palatino Linotype" w:hAnsi="Palatino Linotype" w:cs="Arial"/>
          <w:i/>
          <w:lang w:val="es-419"/>
        </w:rPr>
        <w:t>“</w:t>
      </w:r>
      <w:r w:rsidRPr="00AB7175">
        <w:rPr>
          <w:rFonts w:ascii="Palatino Linotype" w:hAnsi="Palatino Linotype" w:cs="Arial"/>
          <w:i/>
        </w:rPr>
        <w:t xml:space="preserve">Con fundamento en </w:t>
      </w:r>
      <w:proofErr w:type="gramStart"/>
      <w:r w:rsidRPr="00AB7175">
        <w:rPr>
          <w:rFonts w:ascii="Palatino Linotype" w:hAnsi="Palatino Linotype" w:cs="Arial"/>
          <w:i/>
        </w:rPr>
        <w:t>el artículos</w:t>
      </w:r>
      <w:proofErr w:type="gramEnd"/>
      <w:r w:rsidRPr="00AB7175">
        <w:rPr>
          <w:rFonts w:ascii="Palatino Linotype" w:hAnsi="Palatino Linotype" w:cs="Arial"/>
          <w:i/>
        </w:rPr>
        <w:t xml:space="preserve"> 176, 178 y 179 I, II, III, IV y V de la Ley de Transparencia y Acceso a la Información Pública del Estado de México y Municipios, hago referencia a los siguientes puntos de mi solicitud que no cumplen con lo solicitado. REFERENTE AL FESTIVAL MUSICAL EN LA </w:t>
      </w:r>
      <w:r w:rsidRPr="00AB7175">
        <w:rPr>
          <w:rFonts w:ascii="Palatino Linotype" w:hAnsi="Palatino Linotype" w:cs="Arial"/>
          <w:i/>
        </w:rPr>
        <w:lastRenderedPageBreak/>
        <w:t>EXPLANADA MUNICIPAL Por el pago de la adquisición y/o renta de los techos de lona, sillas utilizadas para la presentación de los artistas y grupos musicales (Convenios celebrados, facturas, contratos celebrados, Pólizas de cheques) Por el pago de los alimentos que les fueron entregados a los asistentes (Convenios celebrados, facturas, contratos celebrados, Pólizas de cheques)</w:t>
      </w:r>
      <w:r w:rsidRPr="00AB7175">
        <w:rPr>
          <w:rFonts w:ascii="Palatino Linotype" w:hAnsi="Palatino Linotype" w:cs="Arial"/>
          <w:i/>
          <w:lang w:val="es-419"/>
        </w:rPr>
        <w:t>.” (Sic)</w:t>
      </w:r>
    </w:p>
    <w:p w14:paraId="0866AA90" w14:textId="77777777" w:rsidR="00F3276B" w:rsidRPr="00AB7175" w:rsidRDefault="00F3276B" w:rsidP="00ED304F">
      <w:pPr>
        <w:pStyle w:val="Prrafodelista"/>
        <w:spacing w:line="360" w:lineRule="auto"/>
        <w:ind w:left="1211"/>
        <w:jc w:val="both"/>
        <w:rPr>
          <w:rFonts w:ascii="Palatino Linotype" w:hAnsi="Palatino Linotype" w:cs="Arial"/>
          <w:i/>
        </w:rPr>
      </w:pPr>
    </w:p>
    <w:p w14:paraId="65A9F8DA" w14:textId="77777777" w:rsidR="007B37A2" w:rsidRPr="00AB7175" w:rsidRDefault="007B37A2" w:rsidP="00ED304F">
      <w:pPr>
        <w:spacing w:after="0" w:line="360" w:lineRule="auto"/>
        <w:jc w:val="both"/>
        <w:rPr>
          <w:rFonts w:ascii="Palatino Linotype" w:hAnsi="Palatino Linotype" w:cs="Arial"/>
          <w:b/>
          <w:sz w:val="24"/>
          <w:szCs w:val="24"/>
          <w:lang w:val="es-419"/>
        </w:rPr>
      </w:pPr>
      <w:r w:rsidRPr="00AB7175">
        <w:rPr>
          <w:rFonts w:ascii="Palatino Linotype" w:hAnsi="Palatino Linotype" w:cs="Arial"/>
          <w:b/>
          <w:sz w:val="24"/>
          <w:szCs w:val="24"/>
          <w:lang w:val="es-419"/>
        </w:rPr>
        <w:t>15046/</w:t>
      </w:r>
      <w:proofErr w:type="spellStart"/>
      <w:r w:rsidRPr="00AB7175">
        <w:rPr>
          <w:rFonts w:ascii="Palatino Linotype" w:hAnsi="Palatino Linotype" w:cs="Arial"/>
          <w:b/>
          <w:sz w:val="24"/>
          <w:szCs w:val="24"/>
          <w:lang w:val="es-419"/>
        </w:rPr>
        <w:t>INFOEM</w:t>
      </w:r>
      <w:proofErr w:type="spellEnd"/>
      <w:r w:rsidRPr="00AB7175">
        <w:rPr>
          <w:rFonts w:ascii="Palatino Linotype" w:hAnsi="Palatino Linotype" w:cs="Arial"/>
          <w:b/>
          <w:sz w:val="24"/>
          <w:szCs w:val="24"/>
          <w:lang w:val="es-419"/>
        </w:rPr>
        <w:t>/IP/</w:t>
      </w:r>
      <w:proofErr w:type="spellStart"/>
      <w:r w:rsidRPr="00AB7175">
        <w:rPr>
          <w:rFonts w:ascii="Palatino Linotype" w:hAnsi="Palatino Linotype" w:cs="Arial"/>
          <w:b/>
          <w:sz w:val="24"/>
          <w:szCs w:val="24"/>
          <w:lang w:val="es-419"/>
        </w:rPr>
        <w:t>RR</w:t>
      </w:r>
      <w:proofErr w:type="spellEnd"/>
      <w:r w:rsidRPr="00AB7175">
        <w:rPr>
          <w:rFonts w:ascii="Palatino Linotype" w:hAnsi="Palatino Linotype" w:cs="Arial"/>
          <w:b/>
          <w:sz w:val="24"/>
          <w:szCs w:val="24"/>
          <w:lang w:val="es-419"/>
        </w:rPr>
        <w:t>/2022</w:t>
      </w:r>
    </w:p>
    <w:p w14:paraId="44BCB948" w14:textId="77777777" w:rsidR="004F4F01" w:rsidRPr="00AB7175" w:rsidRDefault="004F4F01" w:rsidP="00ED304F">
      <w:pPr>
        <w:pStyle w:val="Prrafodelista"/>
        <w:ind w:left="1213"/>
        <w:jc w:val="both"/>
        <w:rPr>
          <w:rFonts w:ascii="Palatino Linotype" w:hAnsi="Palatino Linotype" w:cs="Arial"/>
          <w:i/>
          <w:lang w:val="es-419"/>
        </w:rPr>
      </w:pPr>
      <w:r w:rsidRPr="00AB7175">
        <w:rPr>
          <w:rFonts w:ascii="Palatino Linotype" w:hAnsi="Palatino Linotype" w:cs="Arial"/>
          <w:i/>
          <w:lang w:val="es-419"/>
        </w:rPr>
        <w:t>“</w:t>
      </w:r>
      <w:r w:rsidRPr="00AB7175">
        <w:rPr>
          <w:rFonts w:ascii="Palatino Linotype" w:hAnsi="Palatino Linotype" w:cs="Arial"/>
          <w:i/>
        </w:rPr>
        <w:t>Con fundamento en los artículos 176, 178 y 179 de la Ley de Transparencia y Acceso a la Información Pública del Estado de México y Municipios, hago referencia de mi solicitud que no cumplen con el tipo de modalidad solicitada</w:t>
      </w:r>
      <w:r w:rsidRPr="00AB7175">
        <w:rPr>
          <w:rFonts w:ascii="Palatino Linotype" w:hAnsi="Palatino Linotype" w:cs="Arial"/>
          <w:i/>
          <w:lang w:val="es-419"/>
        </w:rPr>
        <w:t>.”</w:t>
      </w:r>
      <w:r w:rsidR="00AB6E8F" w:rsidRPr="00AB7175">
        <w:rPr>
          <w:rFonts w:ascii="Palatino Linotype" w:hAnsi="Palatino Linotype" w:cs="Arial"/>
          <w:i/>
          <w:lang w:val="es-419"/>
        </w:rPr>
        <w:t xml:space="preserve"> (Sic)</w:t>
      </w:r>
    </w:p>
    <w:p w14:paraId="171CE330" w14:textId="77777777" w:rsidR="00B67540" w:rsidRPr="00AB7175" w:rsidRDefault="00B67540" w:rsidP="00ED304F">
      <w:pPr>
        <w:spacing w:after="0" w:line="360" w:lineRule="auto"/>
        <w:jc w:val="both"/>
        <w:rPr>
          <w:rFonts w:ascii="Palatino Linotype" w:hAnsi="Palatino Linotype" w:cs="Arial"/>
          <w:sz w:val="24"/>
          <w:szCs w:val="24"/>
        </w:rPr>
      </w:pPr>
    </w:p>
    <w:p w14:paraId="4A446EB8" w14:textId="77777777" w:rsidR="00167C17" w:rsidRPr="00AB7175" w:rsidRDefault="00AB6E8F" w:rsidP="00167C17">
      <w:pPr>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rPr>
        <w:t xml:space="preserve">Cabe destacar que en el </w:t>
      </w:r>
      <w:r w:rsidR="00167C17" w:rsidRPr="00AB7175">
        <w:rPr>
          <w:rFonts w:ascii="Palatino Linotype" w:hAnsi="Palatino Linotype" w:cs="Arial"/>
          <w:sz w:val="24"/>
          <w:szCs w:val="24"/>
        </w:rPr>
        <w:t>recurso</w:t>
      </w:r>
      <w:r w:rsidRPr="00AB7175">
        <w:rPr>
          <w:rFonts w:ascii="Palatino Linotype" w:hAnsi="Palatino Linotype" w:cs="Arial"/>
          <w:sz w:val="24"/>
          <w:szCs w:val="24"/>
        </w:rPr>
        <w:t xml:space="preserve"> </w:t>
      </w:r>
      <w:r w:rsidR="00167C17" w:rsidRPr="00AB7175">
        <w:rPr>
          <w:rFonts w:ascii="Palatino Linotype" w:hAnsi="Palatino Linotype" w:cs="Arial"/>
          <w:sz w:val="24"/>
          <w:szCs w:val="24"/>
        </w:rPr>
        <w:t>de</w:t>
      </w:r>
      <w:r w:rsidRPr="00AB7175">
        <w:rPr>
          <w:rFonts w:ascii="Palatino Linotype" w:hAnsi="Palatino Linotype" w:cs="Arial"/>
          <w:sz w:val="24"/>
          <w:szCs w:val="24"/>
        </w:rPr>
        <w:t xml:space="preserve"> </w:t>
      </w:r>
      <w:r w:rsidR="00167C17" w:rsidRPr="00AB7175">
        <w:rPr>
          <w:rFonts w:ascii="Palatino Linotype" w:hAnsi="Palatino Linotype" w:cs="Arial"/>
          <w:sz w:val="24"/>
          <w:szCs w:val="24"/>
        </w:rPr>
        <w:t xml:space="preserve">revisión </w:t>
      </w:r>
      <w:r w:rsidR="00167C17" w:rsidRPr="00AB7175">
        <w:rPr>
          <w:rFonts w:ascii="Palatino Linotype" w:hAnsi="Palatino Linotype" w:cs="Arial"/>
          <w:b/>
          <w:sz w:val="24"/>
          <w:szCs w:val="24"/>
        </w:rPr>
        <w:t>15046/</w:t>
      </w:r>
      <w:proofErr w:type="spellStart"/>
      <w:r w:rsidR="00167C17" w:rsidRPr="00AB7175">
        <w:rPr>
          <w:rFonts w:ascii="Palatino Linotype" w:hAnsi="Palatino Linotype" w:cs="Arial"/>
          <w:b/>
          <w:sz w:val="24"/>
          <w:szCs w:val="24"/>
        </w:rPr>
        <w:t>INFOEM</w:t>
      </w:r>
      <w:proofErr w:type="spellEnd"/>
      <w:r w:rsidR="00167C17" w:rsidRPr="00AB7175">
        <w:rPr>
          <w:rFonts w:ascii="Palatino Linotype" w:hAnsi="Palatino Linotype" w:cs="Arial"/>
          <w:b/>
          <w:sz w:val="24"/>
          <w:szCs w:val="24"/>
        </w:rPr>
        <w:t>/IP/</w:t>
      </w:r>
      <w:proofErr w:type="spellStart"/>
      <w:r w:rsidR="00167C17" w:rsidRPr="00AB7175">
        <w:rPr>
          <w:rFonts w:ascii="Palatino Linotype" w:hAnsi="Palatino Linotype" w:cs="Arial"/>
          <w:b/>
          <w:sz w:val="24"/>
          <w:szCs w:val="24"/>
        </w:rPr>
        <w:t>RR</w:t>
      </w:r>
      <w:proofErr w:type="spellEnd"/>
      <w:r w:rsidR="00167C17" w:rsidRPr="00AB7175">
        <w:rPr>
          <w:rFonts w:ascii="Palatino Linotype" w:hAnsi="Palatino Linotype" w:cs="Arial"/>
          <w:b/>
          <w:sz w:val="24"/>
          <w:szCs w:val="24"/>
        </w:rPr>
        <w:t>/2022</w:t>
      </w:r>
      <w:r w:rsidR="00167C17" w:rsidRPr="00AB7175">
        <w:rPr>
          <w:rFonts w:ascii="Palatino Linotype" w:hAnsi="Palatino Linotype" w:cs="Arial"/>
          <w:sz w:val="24"/>
          <w:szCs w:val="24"/>
        </w:rPr>
        <w:t>, el recurrente adjuntó el archivo electrónico</w:t>
      </w:r>
      <w:r w:rsidR="00E91062" w:rsidRPr="00AB7175">
        <w:rPr>
          <w:rFonts w:ascii="Palatino Linotype" w:hAnsi="Palatino Linotype" w:cs="Arial"/>
          <w:sz w:val="24"/>
          <w:szCs w:val="24"/>
          <w:lang w:val="es-419"/>
        </w:rPr>
        <w:t xml:space="preserve"> denominado</w:t>
      </w:r>
      <w:r w:rsidR="00167C17" w:rsidRPr="00AB7175">
        <w:rPr>
          <w:rFonts w:ascii="Palatino Linotype" w:hAnsi="Palatino Linotype" w:cs="Arial"/>
          <w:sz w:val="24"/>
          <w:szCs w:val="24"/>
        </w:rPr>
        <w:t xml:space="preserve">: </w:t>
      </w:r>
      <w:r w:rsidR="00167C17" w:rsidRPr="00AB7175">
        <w:rPr>
          <w:rFonts w:ascii="Palatino Linotype" w:hAnsi="Palatino Linotype" w:cs="Arial"/>
          <w:sz w:val="24"/>
          <w:szCs w:val="24"/>
          <w:lang w:val="es-419"/>
        </w:rPr>
        <w:t>“</w:t>
      </w:r>
      <w:r w:rsidR="00167C17" w:rsidRPr="00AB7175">
        <w:rPr>
          <w:rFonts w:ascii="Palatino Linotype" w:hAnsi="Palatino Linotype"/>
          <w:b/>
          <w:i/>
          <w:sz w:val="24"/>
          <w:szCs w:val="24"/>
        </w:rPr>
        <w:t xml:space="preserve">solicitud </w:t>
      </w:r>
      <w:proofErr w:type="spellStart"/>
      <w:r w:rsidR="00167C17" w:rsidRPr="00AB7175">
        <w:rPr>
          <w:rFonts w:ascii="Palatino Linotype" w:hAnsi="Palatino Linotype"/>
          <w:b/>
          <w:i/>
          <w:sz w:val="24"/>
          <w:szCs w:val="24"/>
        </w:rPr>
        <w:t>00220TLALMANAIP20222</w:t>
      </w:r>
      <w:proofErr w:type="spellEnd"/>
      <w:r w:rsidR="00167C17" w:rsidRPr="00AB7175">
        <w:rPr>
          <w:rFonts w:ascii="Palatino Linotype" w:hAnsi="Palatino Linotype"/>
          <w:b/>
          <w:i/>
          <w:sz w:val="24"/>
          <w:szCs w:val="24"/>
        </w:rPr>
        <w:t xml:space="preserve"> MODALIDAD.docx</w:t>
      </w:r>
      <w:r w:rsidR="00167C17" w:rsidRPr="00AB7175">
        <w:rPr>
          <w:rFonts w:ascii="Palatino Linotype" w:hAnsi="Palatino Linotype"/>
          <w:sz w:val="24"/>
          <w:szCs w:val="24"/>
          <w:lang w:val="es-419"/>
        </w:rPr>
        <w:t xml:space="preserve">”, </w:t>
      </w:r>
      <w:r w:rsidR="00EB6736" w:rsidRPr="00AB7175">
        <w:rPr>
          <w:rFonts w:ascii="Palatino Linotype" w:hAnsi="Palatino Linotype"/>
          <w:sz w:val="24"/>
          <w:szCs w:val="24"/>
          <w:lang w:val="es-419"/>
        </w:rPr>
        <w:t>el cual contiene el siguiente texto:</w:t>
      </w:r>
    </w:p>
    <w:p w14:paraId="3E587138" w14:textId="77777777" w:rsidR="00AB6E8F" w:rsidRPr="00AB7175" w:rsidRDefault="00AB6E8F" w:rsidP="00285F96">
      <w:pPr>
        <w:spacing w:after="0" w:line="360" w:lineRule="auto"/>
        <w:jc w:val="both"/>
        <w:rPr>
          <w:rFonts w:ascii="Palatino Linotype" w:hAnsi="Palatino Linotype" w:cs="Arial"/>
          <w:sz w:val="24"/>
          <w:szCs w:val="24"/>
        </w:rPr>
      </w:pPr>
    </w:p>
    <w:p w14:paraId="61FC4C28" w14:textId="77777777" w:rsidR="00E91062" w:rsidRPr="00AB7175" w:rsidRDefault="00E91062" w:rsidP="00E91062">
      <w:pPr>
        <w:pStyle w:val="Prrafodelista"/>
        <w:ind w:left="1211"/>
        <w:jc w:val="both"/>
        <w:rPr>
          <w:rFonts w:ascii="Palatino Linotype" w:hAnsi="Palatino Linotype" w:cs="Arial"/>
          <w:i/>
        </w:rPr>
      </w:pPr>
      <w:r w:rsidRPr="00AB7175">
        <w:rPr>
          <w:rFonts w:ascii="Palatino Linotype" w:hAnsi="Palatino Linotype" w:cs="Arial"/>
          <w:i/>
          <w:lang w:val="es-419"/>
        </w:rPr>
        <w:t>“</w:t>
      </w:r>
      <w:r w:rsidRPr="00AB7175">
        <w:rPr>
          <w:rFonts w:ascii="Palatino Linotype" w:hAnsi="Palatino Linotype" w:cs="Arial"/>
          <w:i/>
        </w:rPr>
        <w:t>Folio de la solicitud: 00220/</w:t>
      </w:r>
      <w:proofErr w:type="spellStart"/>
      <w:r w:rsidRPr="00AB7175">
        <w:rPr>
          <w:rFonts w:ascii="Palatino Linotype" w:hAnsi="Palatino Linotype" w:cs="Arial"/>
          <w:i/>
        </w:rPr>
        <w:t>TLALMANA</w:t>
      </w:r>
      <w:proofErr w:type="spellEnd"/>
      <w:r w:rsidRPr="00AB7175">
        <w:rPr>
          <w:rFonts w:ascii="Palatino Linotype" w:hAnsi="Palatino Linotype" w:cs="Arial"/>
          <w:i/>
        </w:rPr>
        <w:t>/IP/2022</w:t>
      </w:r>
    </w:p>
    <w:p w14:paraId="27027A11" w14:textId="77777777" w:rsidR="00E91062" w:rsidRPr="00AB7175" w:rsidRDefault="00E91062" w:rsidP="00E91062">
      <w:pPr>
        <w:pStyle w:val="Prrafodelista"/>
        <w:ind w:left="1211"/>
        <w:jc w:val="both"/>
        <w:rPr>
          <w:rFonts w:ascii="Palatino Linotype" w:hAnsi="Palatino Linotype" w:cs="Arial"/>
          <w:i/>
        </w:rPr>
      </w:pPr>
      <w:r w:rsidRPr="00AB7175">
        <w:rPr>
          <w:rFonts w:ascii="Palatino Linotype" w:hAnsi="Palatino Linotype" w:cs="Arial"/>
          <w:i/>
        </w:rPr>
        <w:t>La respuesta proporcionada por el sujeto obligado contiene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w:t>
      </w:r>
    </w:p>
    <w:p w14:paraId="2511A85B" w14:textId="77777777" w:rsidR="00E91062" w:rsidRPr="00AB7175" w:rsidRDefault="00E91062" w:rsidP="00E91062">
      <w:pPr>
        <w:pStyle w:val="Prrafodelista"/>
        <w:ind w:left="1211"/>
        <w:jc w:val="both"/>
        <w:rPr>
          <w:rFonts w:ascii="Palatino Linotype" w:hAnsi="Palatino Linotype" w:cs="Arial"/>
          <w:i/>
        </w:rPr>
      </w:pPr>
    </w:p>
    <w:p w14:paraId="31747E28" w14:textId="77777777" w:rsidR="00E91062" w:rsidRPr="00AB7175" w:rsidRDefault="00E91062" w:rsidP="00E91062">
      <w:pPr>
        <w:pStyle w:val="Prrafodelista"/>
        <w:ind w:left="1211"/>
        <w:jc w:val="both"/>
        <w:rPr>
          <w:rFonts w:ascii="Palatino Linotype" w:hAnsi="Palatino Linotype" w:cs="Arial"/>
          <w:i/>
        </w:rPr>
      </w:pPr>
      <w:r w:rsidRPr="00AB7175">
        <w:rPr>
          <w:rFonts w:ascii="Palatino Linotype" w:hAnsi="Palatino Linotype" w:cs="Arial"/>
          <w:i/>
        </w:rPr>
        <w:t xml:space="preserve">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w:t>
      </w:r>
      <w:r w:rsidRPr="00AB7175">
        <w:rPr>
          <w:rFonts w:ascii="Palatino Linotype" w:hAnsi="Palatino Linotype" w:cs="Arial"/>
          <w:i/>
        </w:rPr>
        <w:lastRenderedPageBreak/>
        <w:t xml:space="preserve">acceso a la información, establecido en los artículos 162, </w:t>
      </w:r>
      <w:proofErr w:type="gramStart"/>
      <w:r w:rsidRPr="00AB7175">
        <w:rPr>
          <w:rFonts w:ascii="Palatino Linotype" w:hAnsi="Palatino Linotype" w:cs="Arial"/>
          <w:i/>
        </w:rPr>
        <w:t>164,  de</w:t>
      </w:r>
      <w:proofErr w:type="gramEnd"/>
      <w:r w:rsidRPr="00AB7175">
        <w:rPr>
          <w:rFonts w:ascii="Palatino Linotype" w:hAnsi="Palatino Linotype" w:cs="Arial"/>
          <w:i/>
        </w:rPr>
        <w:t xml:space="preserve"> la Ley de Transparencia y Acceso a la Información Pública del Estado de México y Municipios.</w:t>
      </w:r>
    </w:p>
    <w:p w14:paraId="5D1888DD" w14:textId="77777777" w:rsidR="00E91062" w:rsidRPr="00AB7175" w:rsidRDefault="00E91062" w:rsidP="00E91062">
      <w:pPr>
        <w:pStyle w:val="Prrafodelista"/>
        <w:ind w:left="1211"/>
        <w:jc w:val="both"/>
        <w:rPr>
          <w:rFonts w:ascii="Palatino Linotype" w:hAnsi="Palatino Linotype" w:cs="Arial"/>
          <w:i/>
        </w:rPr>
      </w:pPr>
    </w:p>
    <w:p w14:paraId="1147794E" w14:textId="77777777" w:rsidR="00E91062" w:rsidRPr="00AB7175" w:rsidRDefault="00E91062" w:rsidP="00E91062">
      <w:pPr>
        <w:pStyle w:val="Prrafodelista"/>
        <w:ind w:left="1211"/>
        <w:jc w:val="both"/>
        <w:rPr>
          <w:rFonts w:ascii="Palatino Linotype" w:hAnsi="Palatino Linotype" w:cs="Arial"/>
          <w:i/>
        </w:rPr>
      </w:pPr>
      <w:r w:rsidRPr="00AB7175">
        <w:rPr>
          <w:rFonts w:ascii="Palatino Linotype" w:hAnsi="Palatino Linotype" w:cs="Arial"/>
          <w:i/>
        </w:rPr>
        <w:t xml:space="preserve">El Sujeto Obligado, puso a disposición la información en consulta directa, sobre el cambio de modalidad manifestado en el artículo 158 de la Ley de Transparencia y Acceso a la Información Pública del Estado de México y Municipios, precisa </w:t>
      </w:r>
      <w:proofErr w:type="gramStart"/>
      <w:r w:rsidRPr="00AB7175">
        <w:rPr>
          <w:rFonts w:ascii="Palatino Linotype" w:hAnsi="Palatino Linotype" w:cs="Arial"/>
          <w:i/>
        </w:rPr>
        <w:t>que</w:t>
      </w:r>
      <w:proofErr w:type="gramEnd"/>
      <w:r w:rsidRPr="00AB7175">
        <w:rPr>
          <w:rFonts w:ascii="Palatino Linotype" w:hAnsi="Palatino Linotype" w:cs="Arial"/>
          <w:i/>
        </w:rPr>
        <w:t xml:space="preserve"> para presentar una solicitud, la particular podrá señalar la modalidad en la que prefiere se otorgue el acceso a la información.</w:t>
      </w:r>
    </w:p>
    <w:p w14:paraId="7E0551D7" w14:textId="77777777" w:rsidR="00E91062" w:rsidRPr="00AB7175" w:rsidRDefault="00E91062" w:rsidP="00E91062">
      <w:pPr>
        <w:pStyle w:val="Prrafodelista"/>
        <w:ind w:left="1211"/>
        <w:jc w:val="both"/>
        <w:rPr>
          <w:rFonts w:ascii="Palatino Linotype" w:hAnsi="Palatino Linotype" w:cs="Arial"/>
          <w:i/>
        </w:rPr>
      </w:pPr>
    </w:p>
    <w:p w14:paraId="2D21A143" w14:textId="77777777" w:rsidR="00E91062" w:rsidRPr="00AB7175" w:rsidRDefault="00E91062" w:rsidP="00E91062">
      <w:pPr>
        <w:pStyle w:val="Prrafodelista"/>
        <w:ind w:left="1211"/>
        <w:jc w:val="both"/>
        <w:rPr>
          <w:rFonts w:ascii="Palatino Linotype" w:hAnsi="Palatino Linotype" w:cs="Arial"/>
          <w:i/>
        </w:rPr>
      </w:pPr>
      <w:r w:rsidRPr="00AB7175">
        <w:rPr>
          <w:rFonts w:ascii="Palatino Linotype" w:hAnsi="Palatino Linotype" w:cs="Arial"/>
          <w:i/>
        </w:rPr>
        <w:t xml:space="preserve">El artículo 158, dispone que, de manera excepcional, cuando de manera fundada y motivada lo determine el Sujeto Obligado, en los casos en que la entrega de la información que se encuentre a su disposición sobrepase las capacidades técnicas, administrativas y humanas </w:t>
      </w:r>
      <w:proofErr w:type="gramStart"/>
      <w:r w:rsidRPr="00AB7175">
        <w:rPr>
          <w:rFonts w:ascii="Palatino Linotype" w:hAnsi="Palatino Linotype" w:cs="Arial"/>
          <w:i/>
        </w:rPr>
        <w:t>del  Sujeto</w:t>
      </w:r>
      <w:proofErr w:type="gramEnd"/>
      <w:r w:rsidRPr="00AB7175">
        <w:rPr>
          <w:rFonts w:ascii="Palatino Linotype" w:hAnsi="Palatino Linotype" w:cs="Arial"/>
          <w:i/>
        </w:rPr>
        <w:t xml:space="preserve">  Obligado  para  cumplir  con  la  solicitud,  se  podrá  poner a  disposición del solicitante la información en consulta directa</w:t>
      </w:r>
    </w:p>
    <w:p w14:paraId="7E34606D" w14:textId="77777777" w:rsidR="00E91062" w:rsidRPr="00AB7175" w:rsidRDefault="00E91062" w:rsidP="00E91062">
      <w:pPr>
        <w:pStyle w:val="Prrafodelista"/>
        <w:ind w:left="1211"/>
        <w:jc w:val="both"/>
        <w:rPr>
          <w:rFonts w:ascii="Palatino Linotype" w:hAnsi="Palatino Linotype" w:cs="Arial"/>
          <w:i/>
        </w:rPr>
      </w:pPr>
    </w:p>
    <w:p w14:paraId="3A6434AD" w14:textId="77777777" w:rsidR="00E91062" w:rsidRPr="00AB7175" w:rsidRDefault="00E91062" w:rsidP="00E91062">
      <w:pPr>
        <w:pStyle w:val="Prrafodelista"/>
        <w:ind w:left="1211"/>
        <w:jc w:val="both"/>
        <w:rPr>
          <w:rFonts w:ascii="Palatino Linotype" w:hAnsi="Palatino Linotype" w:cs="Arial"/>
          <w:i/>
        </w:rPr>
      </w:pPr>
      <w:r w:rsidRPr="00AB7175">
        <w:rPr>
          <w:rFonts w:ascii="Palatino Linotype" w:hAnsi="Palatino Linotype" w:cs="Arial"/>
          <w:i/>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14:paraId="3145AD16" w14:textId="77777777" w:rsidR="00E91062" w:rsidRPr="00AB7175" w:rsidRDefault="00E91062" w:rsidP="00E91062">
      <w:pPr>
        <w:pStyle w:val="Prrafodelista"/>
        <w:ind w:left="1211"/>
        <w:jc w:val="both"/>
        <w:rPr>
          <w:rFonts w:ascii="Palatino Linotype" w:hAnsi="Palatino Linotype" w:cs="Arial"/>
          <w:i/>
        </w:rPr>
      </w:pPr>
    </w:p>
    <w:p w14:paraId="590DEF78" w14:textId="77777777" w:rsidR="00E91062" w:rsidRPr="00AB7175" w:rsidRDefault="00E91062" w:rsidP="00E91062">
      <w:pPr>
        <w:pStyle w:val="Prrafodelista"/>
        <w:ind w:left="1211"/>
        <w:jc w:val="both"/>
        <w:rPr>
          <w:rFonts w:ascii="Palatino Linotype" w:hAnsi="Palatino Linotype" w:cs="Arial"/>
          <w:i/>
        </w:rPr>
      </w:pPr>
      <w:r w:rsidRPr="00AB7175">
        <w:rPr>
          <w:rFonts w:ascii="Palatino Linotype" w:hAnsi="Palatino Linotype" w:cs="Arial"/>
          <w:i/>
        </w:rPr>
        <w:t>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la particular sólo procede, en caso de que se acredite la imposibilidad de atenderla.</w:t>
      </w:r>
    </w:p>
    <w:p w14:paraId="06A8BD91" w14:textId="77777777" w:rsidR="00E91062" w:rsidRPr="00AB7175" w:rsidRDefault="00E91062" w:rsidP="00E91062">
      <w:pPr>
        <w:pStyle w:val="Prrafodelista"/>
        <w:ind w:left="1211"/>
        <w:jc w:val="both"/>
        <w:rPr>
          <w:rFonts w:ascii="Palatino Linotype" w:hAnsi="Palatino Linotype" w:cs="Arial"/>
          <w:i/>
        </w:rPr>
      </w:pPr>
    </w:p>
    <w:p w14:paraId="127D1787" w14:textId="77777777" w:rsidR="00E91062" w:rsidRPr="00AB7175" w:rsidRDefault="00E91062" w:rsidP="00E91062">
      <w:pPr>
        <w:pStyle w:val="Prrafodelista"/>
        <w:ind w:left="1211"/>
        <w:jc w:val="both"/>
        <w:rPr>
          <w:rFonts w:ascii="Palatino Linotype" w:hAnsi="Palatino Linotype" w:cs="Arial"/>
          <w:i/>
        </w:rPr>
      </w:pPr>
      <w:r w:rsidRPr="00AB7175">
        <w:rPr>
          <w:rFonts w:ascii="Palatino Linotype" w:hAnsi="Palatino Linotype" w:cs="Arial"/>
          <w:i/>
        </w:rPr>
        <w:t>Derivado de lo anterior, se presume que la información no sobrepasa las capacidades del Sistema de Acceso a la Información Mexiquense (</w:t>
      </w:r>
      <w:proofErr w:type="spellStart"/>
      <w:r w:rsidRPr="00AB7175">
        <w:rPr>
          <w:rFonts w:ascii="Palatino Linotype" w:hAnsi="Palatino Linotype" w:cs="Arial"/>
          <w:i/>
        </w:rPr>
        <w:t>SAIMEX</w:t>
      </w:r>
      <w:proofErr w:type="spellEnd"/>
      <w:r w:rsidRPr="00AB7175">
        <w:rPr>
          <w:rFonts w:ascii="Palatino Linotype" w:hAnsi="Palatino Linotype" w:cs="Arial"/>
          <w:i/>
        </w:rPr>
        <w:t xml:space="preserve">), así de la respuesta proporcionada, no se encuentra debidamente fundamentado el cambio de modalidad, ya que en un principio no proporciona un número de fojas, </w:t>
      </w:r>
      <w:r w:rsidRPr="00AB7175">
        <w:rPr>
          <w:rFonts w:ascii="Palatino Linotype" w:hAnsi="Palatino Linotype" w:cs="Arial"/>
          <w:i/>
        </w:rPr>
        <w:lastRenderedPageBreak/>
        <w:t>además de que no especifica el personal con el que cuenta, o si existe alguna otra imposibilidad.</w:t>
      </w:r>
    </w:p>
    <w:p w14:paraId="63FC6431" w14:textId="77777777" w:rsidR="00ED304F" w:rsidRPr="00AB7175" w:rsidRDefault="00ED304F" w:rsidP="00E91062">
      <w:pPr>
        <w:pStyle w:val="Prrafodelista"/>
        <w:ind w:left="1211"/>
        <w:jc w:val="both"/>
        <w:rPr>
          <w:rFonts w:ascii="Palatino Linotype" w:hAnsi="Palatino Linotype" w:cs="Arial"/>
          <w:i/>
        </w:rPr>
      </w:pPr>
    </w:p>
    <w:p w14:paraId="649C96F2" w14:textId="77777777" w:rsidR="00E91062" w:rsidRPr="00AB7175" w:rsidRDefault="00E91062" w:rsidP="00E91062">
      <w:pPr>
        <w:pStyle w:val="Prrafodelista"/>
        <w:ind w:left="1211"/>
        <w:jc w:val="both"/>
        <w:rPr>
          <w:rFonts w:ascii="Palatino Linotype" w:hAnsi="Palatino Linotype" w:cs="Arial"/>
          <w:i/>
        </w:rPr>
      </w:pPr>
      <w:r w:rsidRPr="00AB7175">
        <w:rPr>
          <w:rFonts w:ascii="Palatino Linotype" w:hAnsi="Palatino Linotype" w:cs="Arial"/>
          <w:i/>
        </w:rPr>
        <w:t>Aunado a lo anterior, el Sujeto Obligado no acredito los impedimentos para proporcionar la información a través del Sistema de Acceso a la Información Mexiquense (</w:t>
      </w:r>
      <w:proofErr w:type="spellStart"/>
      <w:r w:rsidRPr="00AB7175">
        <w:rPr>
          <w:rFonts w:ascii="Palatino Linotype" w:hAnsi="Palatino Linotype" w:cs="Arial"/>
          <w:i/>
        </w:rPr>
        <w:t>SAIMEX</w:t>
      </w:r>
      <w:proofErr w:type="spellEnd"/>
      <w:r w:rsidRPr="00AB7175">
        <w:rPr>
          <w:rFonts w:ascii="Palatino Linotype" w:hAnsi="Palatino Linotype" w:cs="Arial"/>
          <w:i/>
        </w:rPr>
        <w:t>). Se considera viable ordenar al Sujeto Obligado para dar cumplimiento a los artículos 12, 160 y 162 de la Ley en cita, haga entrega de la información requerida en versión pública, a través del Sistema de Acceso a la Información Mexiquense (</w:t>
      </w:r>
      <w:proofErr w:type="spellStart"/>
      <w:r w:rsidRPr="00AB7175">
        <w:rPr>
          <w:rFonts w:ascii="Palatino Linotype" w:hAnsi="Palatino Linotype" w:cs="Arial"/>
          <w:i/>
        </w:rPr>
        <w:t>SAIMEX</w:t>
      </w:r>
      <w:proofErr w:type="spellEnd"/>
      <w:r w:rsidRPr="00AB7175">
        <w:rPr>
          <w:rFonts w:ascii="Palatino Linotype" w:hAnsi="Palatino Linotype" w:cs="Arial"/>
          <w:i/>
        </w:rPr>
        <w:t>).</w:t>
      </w:r>
    </w:p>
    <w:p w14:paraId="6657B860" w14:textId="77777777" w:rsidR="00E91062" w:rsidRPr="00AB7175" w:rsidRDefault="00E91062" w:rsidP="00E91062">
      <w:pPr>
        <w:pStyle w:val="Prrafodelista"/>
        <w:ind w:left="1211"/>
        <w:jc w:val="both"/>
        <w:rPr>
          <w:rFonts w:ascii="Palatino Linotype" w:hAnsi="Palatino Linotype" w:cs="Arial"/>
          <w:i/>
        </w:rPr>
      </w:pPr>
    </w:p>
    <w:p w14:paraId="4E491B62" w14:textId="77777777" w:rsidR="00E91062" w:rsidRPr="00AB7175" w:rsidRDefault="00E91062" w:rsidP="00E91062">
      <w:pPr>
        <w:pStyle w:val="Prrafodelista"/>
        <w:ind w:left="1211"/>
        <w:jc w:val="both"/>
        <w:rPr>
          <w:rFonts w:ascii="Palatino Linotype" w:hAnsi="Palatino Linotype" w:cs="Arial"/>
          <w:i/>
        </w:rPr>
      </w:pPr>
      <w:r w:rsidRPr="00AB7175">
        <w:rPr>
          <w:rFonts w:ascii="Palatino Linotype" w:hAnsi="Palatino Linotype" w:cs="Arial"/>
          <w:i/>
        </w:rPr>
        <w:t>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w:t>
      </w:r>
    </w:p>
    <w:p w14:paraId="65AC56A4" w14:textId="77777777" w:rsidR="00E91062" w:rsidRPr="00AB7175" w:rsidRDefault="00E91062" w:rsidP="00E91062">
      <w:pPr>
        <w:pStyle w:val="Prrafodelista"/>
        <w:ind w:left="1211"/>
        <w:jc w:val="both"/>
        <w:rPr>
          <w:rFonts w:ascii="Palatino Linotype" w:hAnsi="Palatino Linotype" w:cs="Arial"/>
          <w:i/>
        </w:rPr>
      </w:pPr>
    </w:p>
    <w:p w14:paraId="1F84BBD4" w14:textId="77777777" w:rsidR="00E91062" w:rsidRPr="00AB7175" w:rsidRDefault="00E91062" w:rsidP="00E91062">
      <w:pPr>
        <w:pStyle w:val="Prrafodelista"/>
        <w:ind w:left="1211"/>
        <w:jc w:val="both"/>
        <w:rPr>
          <w:rFonts w:ascii="Palatino Linotype" w:hAnsi="Palatino Linotype" w:cs="Arial"/>
          <w:i/>
        </w:rPr>
      </w:pPr>
      <w:r w:rsidRPr="00AB7175">
        <w:rPr>
          <w:rFonts w:ascii="Palatino Linotype" w:hAnsi="Palatino Linotype" w:cs="Arial"/>
          <w:i/>
        </w:rPr>
        <w:t>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w:t>
      </w:r>
    </w:p>
    <w:p w14:paraId="42267D39" w14:textId="77777777" w:rsidR="00E91062" w:rsidRPr="00AB7175" w:rsidRDefault="00E91062" w:rsidP="00E91062">
      <w:pPr>
        <w:pStyle w:val="Prrafodelista"/>
        <w:ind w:left="1211"/>
        <w:jc w:val="both"/>
        <w:rPr>
          <w:rFonts w:ascii="Palatino Linotype" w:hAnsi="Palatino Linotype" w:cs="Arial"/>
          <w:i/>
        </w:rPr>
      </w:pPr>
    </w:p>
    <w:p w14:paraId="599EB8F1" w14:textId="77777777" w:rsidR="00E91062" w:rsidRPr="00AB7175" w:rsidRDefault="00E91062" w:rsidP="00E91062">
      <w:pPr>
        <w:pStyle w:val="Prrafodelista"/>
        <w:ind w:left="1211"/>
        <w:jc w:val="both"/>
        <w:rPr>
          <w:rFonts w:ascii="Palatino Linotype" w:hAnsi="Palatino Linotype" w:cs="Arial"/>
          <w:i/>
          <w:lang w:val="es-419"/>
        </w:rPr>
      </w:pPr>
      <w:r w:rsidRPr="00AB7175">
        <w:rPr>
          <w:rFonts w:ascii="Palatino Linotype" w:hAnsi="Palatino Linotype" w:cs="Arial"/>
          <w:i/>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00ED304F" w:rsidRPr="00AB7175">
        <w:rPr>
          <w:rFonts w:ascii="Palatino Linotype" w:hAnsi="Palatino Linotype" w:cs="Arial"/>
          <w:i/>
          <w:lang w:val="es-419"/>
        </w:rPr>
        <w:t xml:space="preserve"> </w:t>
      </w:r>
      <w:r w:rsidRPr="00AB7175">
        <w:rPr>
          <w:rFonts w:ascii="Palatino Linotype" w:hAnsi="Palatino Linotype" w:cs="Arial"/>
          <w:i/>
        </w:rPr>
        <w:t>No omito mencionar que el sujeto obligado omitió en su respuesta informar a los interesados el derecho y plazo que tienen para promover recurso de revisión, de acuerdo a lo señalado por el artículo 177 de la ley en mención.</w:t>
      </w:r>
      <w:r w:rsidRPr="00AB7175">
        <w:rPr>
          <w:rFonts w:ascii="Palatino Linotype" w:hAnsi="Palatino Linotype" w:cs="Arial"/>
          <w:i/>
          <w:lang w:val="es-419"/>
        </w:rPr>
        <w:t>”</w:t>
      </w:r>
    </w:p>
    <w:p w14:paraId="3929C919" w14:textId="77777777" w:rsidR="00AB6E8F" w:rsidRPr="00AB7175" w:rsidRDefault="00AB6E8F" w:rsidP="00285F96">
      <w:pPr>
        <w:spacing w:after="0" w:line="360" w:lineRule="auto"/>
        <w:jc w:val="both"/>
        <w:rPr>
          <w:rFonts w:ascii="Palatino Linotype" w:hAnsi="Palatino Linotype" w:cs="Arial"/>
          <w:sz w:val="24"/>
          <w:szCs w:val="24"/>
        </w:rPr>
      </w:pPr>
    </w:p>
    <w:p w14:paraId="13148BDE" w14:textId="77777777" w:rsidR="0022616B" w:rsidRPr="00AB7175" w:rsidRDefault="0022616B" w:rsidP="0022616B">
      <w:pPr>
        <w:spacing w:after="0" w:line="360" w:lineRule="auto"/>
        <w:jc w:val="both"/>
        <w:rPr>
          <w:rFonts w:ascii="Palatino Linotype" w:hAnsi="Palatino Linotype" w:cs="Arial"/>
          <w:sz w:val="24"/>
          <w:szCs w:val="24"/>
        </w:rPr>
      </w:pPr>
      <w:r w:rsidRPr="00AB7175">
        <w:rPr>
          <w:rFonts w:ascii="Palatino Linotype" w:hAnsi="Palatino Linotype" w:cs="Arial"/>
          <w:b/>
          <w:sz w:val="28"/>
          <w:szCs w:val="24"/>
        </w:rPr>
        <w:t>CUARTO.</w:t>
      </w:r>
      <w:r w:rsidRPr="00AB7175">
        <w:rPr>
          <w:rFonts w:ascii="Palatino Linotype" w:hAnsi="Palatino Linotype" w:cs="Arial"/>
          <w:b/>
          <w:sz w:val="24"/>
          <w:szCs w:val="24"/>
        </w:rPr>
        <w:t xml:space="preserve"> Del turno de los recursos de revisión.</w:t>
      </w:r>
      <w:r w:rsidRPr="00AB7175">
        <w:rPr>
          <w:rFonts w:ascii="Palatino Linotype" w:hAnsi="Palatino Linotype" w:cs="Arial"/>
          <w:sz w:val="24"/>
          <w:szCs w:val="24"/>
        </w:rPr>
        <w:t xml:space="preserve"> </w:t>
      </w:r>
    </w:p>
    <w:p w14:paraId="16467794" w14:textId="77777777" w:rsidR="0022616B" w:rsidRPr="00AB7175" w:rsidRDefault="0022616B" w:rsidP="0022616B">
      <w:pPr>
        <w:spacing w:after="0" w:line="360" w:lineRule="auto"/>
        <w:jc w:val="both"/>
        <w:rPr>
          <w:rFonts w:ascii="Palatino Linotype" w:hAnsi="Palatino Linotype" w:cs="Arial"/>
          <w:sz w:val="24"/>
          <w:szCs w:val="24"/>
        </w:rPr>
      </w:pPr>
      <w:r w:rsidRPr="00AB7175">
        <w:rPr>
          <w:rFonts w:ascii="Palatino Linotype" w:hAnsi="Palatino Linotype" w:cs="Arial"/>
          <w:sz w:val="24"/>
          <w:szCs w:val="24"/>
        </w:rPr>
        <w:t xml:space="preserve">El medio de impugnación presentado mediante el recurso de revisión número </w:t>
      </w:r>
      <w:r w:rsidRPr="00AB7175">
        <w:rPr>
          <w:rFonts w:ascii="Palatino Linotype" w:hAnsi="Palatino Linotype" w:cs="Arial"/>
          <w:b/>
          <w:sz w:val="24"/>
          <w:szCs w:val="24"/>
          <w:lang w:val="es-419"/>
        </w:rPr>
        <w:t>1</w:t>
      </w:r>
      <w:r w:rsidR="00654DE9" w:rsidRPr="00AB7175">
        <w:rPr>
          <w:rFonts w:ascii="Palatino Linotype" w:hAnsi="Palatino Linotype" w:cs="Arial"/>
          <w:b/>
          <w:sz w:val="24"/>
          <w:szCs w:val="24"/>
          <w:lang w:val="es-419"/>
        </w:rPr>
        <w:t>5045</w:t>
      </w:r>
      <w:r w:rsidRPr="00AB7175">
        <w:rPr>
          <w:rFonts w:ascii="Palatino Linotype" w:hAnsi="Palatino Linotype" w:cs="Arial"/>
          <w:b/>
          <w:sz w:val="24"/>
          <w:szCs w:val="24"/>
        </w:rPr>
        <w:t>/</w:t>
      </w:r>
      <w:proofErr w:type="spellStart"/>
      <w:r w:rsidRPr="00AB7175">
        <w:rPr>
          <w:rFonts w:ascii="Palatino Linotype" w:hAnsi="Palatino Linotype" w:cs="Arial"/>
          <w:b/>
          <w:sz w:val="24"/>
          <w:szCs w:val="24"/>
        </w:rPr>
        <w:t>INFOEM</w:t>
      </w:r>
      <w:proofErr w:type="spellEnd"/>
      <w:r w:rsidRPr="00AB7175">
        <w:rPr>
          <w:rFonts w:ascii="Palatino Linotype" w:hAnsi="Palatino Linotype" w:cs="Arial"/>
          <w:b/>
          <w:sz w:val="24"/>
          <w:szCs w:val="24"/>
        </w:rPr>
        <w:t>/IP/</w:t>
      </w:r>
      <w:proofErr w:type="spellStart"/>
      <w:r w:rsidRPr="00AB7175">
        <w:rPr>
          <w:rFonts w:ascii="Palatino Linotype" w:hAnsi="Palatino Linotype" w:cs="Arial"/>
          <w:b/>
          <w:sz w:val="24"/>
          <w:szCs w:val="24"/>
        </w:rPr>
        <w:t>RR</w:t>
      </w:r>
      <w:proofErr w:type="spellEnd"/>
      <w:r w:rsidRPr="00AB7175">
        <w:rPr>
          <w:rFonts w:ascii="Palatino Linotype" w:hAnsi="Palatino Linotype" w:cs="Arial"/>
          <w:b/>
          <w:sz w:val="24"/>
          <w:szCs w:val="24"/>
        </w:rPr>
        <w:t>/2022</w:t>
      </w:r>
      <w:r w:rsidRPr="00AB7175">
        <w:rPr>
          <w:rFonts w:ascii="Palatino Linotype" w:hAnsi="Palatino Linotype" w:cs="Arial"/>
          <w:sz w:val="24"/>
          <w:szCs w:val="24"/>
        </w:rPr>
        <w:t xml:space="preserve">, le fue turnado al </w:t>
      </w:r>
      <w:r w:rsidRPr="00AB7175">
        <w:rPr>
          <w:rFonts w:ascii="Palatino Linotype" w:hAnsi="Palatino Linotype" w:cs="Arial"/>
          <w:b/>
          <w:sz w:val="24"/>
          <w:szCs w:val="24"/>
        </w:rPr>
        <w:t xml:space="preserve">Comisionado Presidente José Martínez </w:t>
      </w:r>
      <w:r w:rsidRPr="00AB7175">
        <w:rPr>
          <w:rFonts w:ascii="Palatino Linotype" w:hAnsi="Palatino Linotype" w:cs="Arial"/>
          <w:b/>
          <w:sz w:val="24"/>
          <w:szCs w:val="24"/>
        </w:rPr>
        <w:lastRenderedPageBreak/>
        <w:t>Vilchis</w:t>
      </w:r>
      <w:r w:rsidRPr="00AB7175">
        <w:rPr>
          <w:rFonts w:ascii="Palatino Linotype" w:hAnsi="Palatino Linotype" w:cs="Arial"/>
          <w:sz w:val="24"/>
          <w:szCs w:val="24"/>
        </w:rPr>
        <w:t xml:space="preserve">; y </w:t>
      </w:r>
      <w:r w:rsidRPr="00AB7175">
        <w:rPr>
          <w:rFonts w:ascii="Palatino Linotype" w:hAnsi="Palatino Linotype" w:cs="Arial"/>
          <w:sz w:val="24"/>
          <w:szCs w:val="24"/>
          <w:lang w:val="es-419"/>
        </w:rPr>
        <w:t>e</w:t>
      </w:r>
      <w:r w:rsidRPr="00AB7175">
        <w:rPr>
          <w:rFonts w:ascii="Palatino Linotype" w:hAnsi="Palatino Linotype" w:cs="Arial"/>
          <w:sz w:val="24"/>
          <w:szCs w:val="24"/>
        </w:rPr>
        <w:t xml:space="preserve">l recurso de revisión </w:t>
      </w:r>
      <w:r w:rsidRPr="00AB7175">
        <w:rPr>
          <w:rFonts w:ascii="Palatino Linotype" w:hAnsi="Palatino Linotype" w:cs="Arial"/>
          <w:b/>
          <w:sz w:val="24"/>
          <w:szCs w:val="24"/>
          <w:lang w:val="es-419"/>
        </w:rPr>
        <w:t>1</w:t>
      </w:r>
      <w:r w:rsidR="00654DE9" w:rsidRPr="00AB7175">
        <w:rPr>
          <w:rFonts w:ascii="Palatino Linotype" w:hAnsi="Palatino Linotype" w:cs="Arial"/>
          <w:b/>
          <w:sz w:val="24"/>
          <w:szCs w:val="24"/>
          <w:lang w:val="es-419"/>
        </w:rPr>
        <w:t>504</w:t>
      </w:r>
      <w:r w:rsidR="00E90BFB" w:rsidRPr="00AB7175">
        <w:rPr>
          <w:rFonts w:ascii="Palatino Linotype" w:hAnsi="Palatino Linotype" w:cs="Arial"/>
          <w:b/>
          <w:sz w:val="24"/>
          <w:szCs w:val="24"/>
          <w:lang w:val="es-419"/>
        </w:rPr>
        <w:t>6</w:t>
      </w:r>
      <w:r w:rsidRPr="00AB7175">
        <w:rPr>
          <w:rFonts w:ascii="Palatino Linotype" w:hAnsi="Palatino Linotype" w:cs="Arial"/>
          <w:b/>
          <w:sz w:val="24"/>
          <w:szCs w:val="24"/>
        </w:rPr>
        <w:t>/</w:t>
      </w:r>
      <w:proofErr w:type="spellStart"/>
      <w:r w:rsidRPr="00AB7175">
        <w:rPr>
          <w:rFonts w:ascii="Palatino Linotype" w:hAnsi="Palatino Linotype" w:cs="Arial"/>
          <w:b/>
          <w:sz w:val="24"/>
          <w:szCs w:val="24"/>
        </w:rPr>
        <w:t>INFOEM</w:t>
      </w:r>
      <w:proofErr w:type="spellEnd"/>
      <w:r w:rsidRPr="00AB7175">
        <w:rPr>
          <w:rFonts w:ascii="Palatino Linotype" w:hAnsi="Palatino Linotype" w:cs="Arial"/>
          <w:b/>
          <w:sz w:val="24"/>
          <w:szCs w:val="24"/>
        </w:rPr>
        <w:t>/IP/</w:t>
      </w:r>
      <w:proofErr w:type="spellStart"/>
      <w:r w:rsidRPr="00AB7175">
        <w:rPr>
          <w:rFonts w:ascii="Palatino Linotype" w:hAnsi="Palatino Linotype" w:cs="Arial"/>
          <w:b/>
          <w:sz w:val="24"/>
          <w:szCs w:val="24"/>
        </w:rPr>
        <w:t>RR</w:t>
      </w:r>
      <w:proofErr w:type="spellEnd"/>
      <w:r w:rsidRPr="00AB7175">
        <w:rPr>
          <w:rFonts w:ascii="Palatino Linotype" w:hAnsi="Palatino Linotype" w:cs="Arial"/>
          <w:b/>
          <w:sz w:val="24"/>
          <w:szCs w:val="24"/>
        </w:rPr>
        <w:t>/2022</w:t>
      </w:r>
      <w:r w:rsidRPr="00AB7175">
        <w:rPr>
          <w:rFonts w:ascii="Palatino Linotype" w:hAnsi="Palatino Linotype" w:cs="Arial"/>
          <w:sz w:val="24"/>
          <w:szCs w:val="24"/>
        </w:rPr>
        <w:t xml:space="preserve"> fue turnado a la ponencia del </w:t>
      </w:r>
      <w:r w:rsidRPr="00AB7175">
        <w:rPr>
          <w:rFonts w:ascii="Palatino Linotype" w:hAnsi="Palatino Linotype" w:cs="Arial"/>
          <w:b/>
          <w:sz w:val="24"/>
          <w:szCs w:val="24"/>
        </w:rPr>
        <w:t>Comisionad</w:t>
      </w:r>
      <w:r w:rsidR="008477E2" w:rsidRPr="00AB7175">
        <w:rPr>
          <w:rFonts w:ascii="Palatino Linotype" w:hAnsi="Palatino Linotype" w:cs="Arial"/>
          <w:b/>
          <w:sz w:val="24"/>
          <w:szCs w:val="24"/>
          <w:lang w:val="es-419"/>
        </w:rPr>
        <w:t>o</w:t>
      </w:r>
      <w:r w:rsidRPr="00AB7175">
        <w:rPr>
          <w:rFonts w:ascii="Palatino Linotype" w:hAnsi="Palatino Linotype" w:cs="Arial"/>
          <w:b/>
          <w:sz w:val="24"/>
          <w:szCs w:val="24"/>
          <w:lang w:val="es-419"/>
        </w:rPr>
        <w:t xml:space="preserve"> </w:t>
      </w:r>
      <w:r w:rsidR="008477E2" w:rsidRPr="00AB7175">
        <w:rPr>
          <w:rFonts w:ascii="Palatino Linotype" w:hAnsi="Palatino Linotype" w:cs="Arial"/>
          <w:b/>
          <w:sz w:val="24"/>
          <w:szCs w:val="24"/>
          <w:lang w:val="es-419"/>
        </w:rPr>
        <w:t>Luis Gustavo Parra Noriega</w:t>
      </w:r>
      <w:r w:rsidRPr="00AB7175">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AB7175">
        <w:rPr>
          <w:rFonts w:ascii="Palatino Linotype" w:hAnsi="Palatino Linotype" w:cs="Arial"/>
          <w:b/>
          <w:sz w:val="24"/>
          <w:szCs w:val="24"/>
        </w:rPr>
        <w:t>a los cuales recayeron los respectivos acuerdos de admisión</w:t>
      </w:r>
      <w:r w:rsidRPr="00AB7175">
        <w:rPr>
          <w:rFonts w:ascii="Palatino Linotype" w:hAnsi="Palatino Linotype" w:cs="Arial"/>
          <w:b/>
          <w:sz w:val="24"/>
          <w:szCs w:val="24"/>
          <w:lang w:val="es-419"/>
        </w:rPr>
        <w:t xml:space="preserve"> en fecha </w:t>
      </w:r>
      <w:r w:rsidR="00654DE9" w:rsidRPr="00AB7175">
        <w:rPr>
          <w:rFonts w:ascii="Palatino Linotype" w:hAnsi="Palatino Linotype" w:cs="Arial"/>
          <w:b/>
          <w:sz w:val="24"/>
          <w:szCs w:val="24"/>
          <w:lang w:val="es-419"/>
        </w:rPr>
        <w:t>tres</w:t>
      </w:r>
      <w:r w:rsidR="00690445" w:rsidRPr="00AB7175">
        <w:rPr>
          <w:rFonts w:ascii="Palatino Linotype" w:hAnsi="Palatino Linotype" w:cs="Arial"/>
          <w:b/>
          <w:sz w:val="24"/>
          <w:szCs w:val="24"/>
          <w:lang w:val="es-419"/>
        </w:rPr>
        <w:t xml:space="preserve"> </w:t>
      </w:r>
      <w:r w:rsidRPr="00AB7175">
        <w:rPr>
          <w:rFonts w:ascii="Palatino Linotype" w:hAnsi="Palatino Linotype" w:cs="Arial"/>
          <w:b/>
          <w:sz w:val="24"/>
          <w:szCs w:val="24"/>
          <w:lang w:val="es-419"/>
        </w:rPr>
        <w:t xml:space="preserve">de </w:t>
      </w:r>
      <w:r w:rsidR="00654DE9" w:rsidRPr="00AB7175">
        <w:rPr>
          <w:rFonts w:ascii="Palatino Linotype" w:hAnsi="Palatino Linotype" w:cs="Arial"/>
          <w:b/>
          <w:sz w:val="24"/>
          <w:szCs w:val="24"/>
          <w:lang w:val="es-419"/>
        </w:rPr>
        <w:t>octubre</w:t>
      </w:r>
      <w:r w:rsidRPr="00AB7175">
        <w:rPr>
          <w:rFonts w:ascii="Palatino Linotype" w:hAnsi="Palatino Linotype" w:cs="Arial"/>
          <w:b/>
          <w:sz w:val="24"/>
          <w:szCs w:val="24"/>
          <w:lang w:val="es-419"/>
        </w:rPr>
        <w:t xml:space="preserve"> de dos mil veintidós </w:t>
      </w:r>
      <w:r w:rsidRPr="00AB7175">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28661786" w14:textId="77777777" w:rsidR="0022616B" w:rsidRPr="00AB7175" w:rsidRDefault="0022616B" w:rsidP="0022616B">
      <w:pPr>
        <w:spacing w:after="0" w:line="360" w:lineRule="auto"/>
        <w:jc w:val="both"/>
        <w:rPr>
          <w:rFonts w:ascii="Palatino Linotype" w:hAnsi="Palatino Linotype" w:cs="Arial"/>
          <w:sz w:val="24"/>
          <w:szCs w:val="24"/>
        </w:rPr>
      </w:pPr>
    </w:p>
    <w:p w14:paraId="6FA13057" w14:textId="77777777" w:rsidR="0022616B" w:rsidRPr="00AB7175" w:rsidRDefault="0022616B" w:rsidP="0022616B">
      <w:pPr>
        <w:spacing w:after="0" w:line="360" w:lineRule="auto"/>
        <w:jc w:val="both"/>
        <w:rPr>
          <w:rFonts w:ascii="Palatino Linotype" w:hAnsi="Palatino Linotype" w:cs="Arial"/>
          <w:sz w:val="24"/>
          <w:szCs w:val="24"/>
        </w:rPr>
      </w:pPr>
      <w:r w:rsidRPr="00AB7175">
        <w:rPr>
          <w:rFonts w:ascii="Palatino Linotype" w:hAnsi="Palatino Linotype" w:cs="Arial"/>
          <w:sz w:val="24"/>
          <w:szCs w:val="24"/>
        </w:rPr>
        <w:t xml:space="preserve">En la </w:t>
      </w:r>
      <w:r w:rsidRPr="00AB7175">
        <w:rPr>
          <w:rFonts w:ascii="Palatino Linotype" w:hAnsi="Palatino Linotype" w:cs="Arial"/>
          <w:b/>
          <w:sz w:val="24"/>
          <w:szCs w:val="24"/>
          <w:lang w:val="es-419"/>
        </w:rPr>
        <w:t xml:space="preserve">Trigésima </w:t>
      </w:r>
      <w:r w:rsidR="008477E2" w:rsidRPr="00AB7175">
        <w:rPr>
          <w:rFonts w:ascii="Palatino Linotype" w:hAnsi="Palatino Linotype" w:cs="Arial"/>
          <w:b/>
          <w:sz w:val="24"/>
          <w:szCs w:val="24"/>
          <w:lang w:val="es-419"/>
        </w:rPr>
        <w:t xml:space="preserve">Sexta </w:t>
      </w:r>
      <w:r w:rsidRPr="00AB7175">
        <w:rPr>
          <w:rFonts w:ascii="Palatino Linotype" w:hAnsi="Palatino Linotype" w:cs="Arial"/>
          <w:b/>
          <w:sz w:val="24"/>
          <w:szCs w:val="24"/>
        </w:rPr>
        <w:t xml:space="preserve">Sesión Ordinaria del </w:t>
      </w:r>
      <w:r w:rsidR="008477E2" w:rsidRPr="00AB7175">
        <w:rPr>
          <w:rFonts w:ascii="Palatino Linotype" w:hAnsi="Palatino Linotype" w:cs="Arial"/>
          <w:b/>
          <w:sz w:val="24"/>
          <w:szCs w:val="24"/>
          <w:lang w:val="es-419"/>
        </w:rPr>
        <w:t>cinco</w:t>
      </w:r>
      <w:r w:rsidRPr="00AB7175">
        <w:rPr>
          <w:rFonts w:ascii="Palatino Linotype" w:hAnsi="Palatino Linotype" w:cs="Arial"/>
          <w:b/>
          <w:sz w:val="24"/>
          <w:szCs w:val="24"/>
        </w:rPr>
        <w:t xml:space="preserve"> de </w:t>
      </w:r>
      <w:r w:rsidR="008477E2" w:rsidRPr="00AB7175">
        <w:rPr>
          <w:rFonts w:ascii="Palatino Linotype" w:hAnsi="Palatino Linotype" w:cs="Arial"/>
          <w:b/>
          <w:sz w:val="24"/>
          <w:szCs w:val="24"/>
          <w:lang w:val="es-419"/>
        </w:rPr>
        <w:t>octubre</w:t>
      </w:r>
      <w:r w:rsidRPr="00AB7175">
        <w:rPr>
          <w:rFonts w:ascii="Palatino Linotype" w:hAnsi="Palatino Linotype" w:cs="Arial"/>
          <w:b/>
          <w:sz w:val="24"/>
          <w:szCs w:val="24"/>
          <w:lang w:val="es-419"/>
        </w:rPr>
        <w:t xml:space="preserve"> </w:t>
      </w:r>
      <w:r w:rsidRPr="00AB7175">
        <w:rPr>
          <w:rFonts w:ascii="Palatino Linotype" w:hAnsi="Palatino Linotype" w:cs="Arial"/>
          <w:b/>
          <w:sz w:val="24"/>
          <w:szCs w:val="24"/>
        </w:rPr>
        <w:t>de dos mil veintidós</w:t>
      </w:r>
      <w:r w:rsidRPr="00AB7175">
        <w:rPr>
          <w:rFonts w:ascii="Palatino Linotype" w:hAnsi="Palatino Linotype" w:cs="Arial"/>
          <w:sz w:val="24"/>
          <w:szCs w:val="24"/>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15C87072" w14:textId="77777777" w:rsidR="0022616B" w:rsidRPr="00AB7175" w:rsidRDefault="0022616B" w:rsidP="0022616B">
      <w:pPr>
        <w:spacing w:after="0" w:line="360" w:lineRule="auto"/>
        <w:jc w:val="both"/>
        <w:rPr>
          <w:rFonts w:ascii="Palatino Linotype" w:hAnsi="Palatino Linotype" w:cs="Arial"/>
          <w:sz w:val="24"/>
          <w:szCs w:val="24"/>
        </w:rPr>
      </w:pPr>
    </w:p>
    <w:p w14:paraId="458E7C30" w14:textId="77777777" w:rsidR="0022616B" w:rsidRPr="00AB7175" w:rsidRDefault="0022616B" w:rsidP="0022616B">
      <w:pPr>
        <w:spacing w:after="0" w:line="360" w:lineRule="auto"/>
        <w:ind w:left="851" w:right="425"/>
        <w:jc w:val="both"/>
        <w:rPr>
          <w:rFonts w:ascii="Palatino Linotype" w:hAnsi="Palatino Linotype" w:cs="Arial"/>
          <w:b/>
          <w:i/>
          <w:sz w:val="24"/>
          <w:szCs w:val="24"/>
        </w:rPr>
      </w:pPr>
      <w:r w:rsidRPr="00AB7175">
        <w:rPr>
          <w:rFonts w:ascii="Palatino Linotype" w:hAnsi="Palatino Linotype" w:cs="Arial"/>
          <w:b/>
          <w:i/>
          <w:sz w:val="24"/>
          <w:szCs w:val="24"/>
        </w:rPr>
        <w:t>Código de Procedimientos Administrativos del Estado de México</w:t>
      </w:r>
    </w:p>
    <w:p w14:paraId="063F0ED0" w14:textId="77777777" w:rsidR="0022616B" w:rsidRPr="00AB7175" w:rsidRDefault="0022616B" w:rsidP="0022616B">
      <w:pPr>
        <w:spacing w:after="0" w:line="360" w:lineRule="auto"/>
        <w:ind w:left="851" w:right="425"/>
        <w:jc w:val="both"/>
        <w:rPr>
          <w:rFonts w:ascii="Palatino Linotype" w:hAnsi="Palatino Linotype" w:cs="Arial"/>
          <w:b/>
          <w:i/>
          <w:sz w:val="24"/>
          <w:szCs w:val="24"/>
        </w:rPr>
      </w:pPr>
    </w:p>
    <w:p w14:paraId="3C27FF14" w14:textId="77777777" w:rsidR="0022616B" w:rsidRPr="00AB7175" w:rsidRDefault="0022616B" w:rsidP="0022616B">
      <w:pPr>
        <w:spacing w:after="0" w:line="360" w:lineRule="auto"/>
        <w:ind w:left="851" w:right="425"/>
        <w:jc w:val="both"/>
        <w:rPr>
          <w:rFonts w:ascii="Palatino Linotype" w:hAnsi="Palatino Linotype" w:cs="Arial"/>
          <w:i/>
          <w:sz w:val="24"/>
          <w:szCs w:val="24"/>
        </w:rPr>
      </w:pPr>
      <w:r w:rsidRPr="00AB7175">
        <w:rPr>
          <w:rFonts w:ascii="Palatino Linotype" w:hAnsi="Palatino Linotype" w:cs="Arial"/>
          <w:b/>
          <w:i/>
          <w:sz w:val="24"/>
          <w:szCs w:val="24"/>
        </w:rPr>
        <w:t>Artículo 18.-</w:t>
      </w:r>
      <w:r w:rsidRPr="00AB7175">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657180F9" w14:textId="77777777" w:rsidR="0022616B" w:rsidRPr="00AB7175" w:rsidRDefault="0022616B" w:rsidP="0022616B">
      <w:pPr>
        <w:spacing w:after="0" w:line="360" w:lineRule="auto"/>
        <w:ind w:left="851" w:right="425"/>
        <w:jc w:val="both"/>
        <w:rPr>
          <w:rFonts w:ascii="Palatino Linotype" w:hAnsi="Palatino Linotype" w:cs="Arial"/>
          <w:i/>
          <w:sz w:val="24"/>
          <w:szCs w:val="24"/>
        </w:rPr>
      </w:pPr>
    </w:p>
    <w:p w14:paraId="4E6DC113" w14:textId="77777777" w:rsidR="0022616B" w:rsidRPr="00AB7175" w:rsidRDefault="0022616B" w:rsidP="0022616B">
      <w:pPr>
        <w:spacing w:after="0" w:line="360" w:lineRule="auto"/>
        <w:ind w:left="851" w:right="425"/>
        <w:jc w:val="both"/>
        <w:rPr>
          <w:rFonts w:ascii="Palatino Linotype" w:hAnsi="Palatino Linotype" w:cs="Arial"/>
          <w:b/>
          <w:i/>
          <w:sz w:val="24"/>
          <w:szCs w:val="24"/>
        </w:rPr>
      </w:pPr>
      <w:r w:rsidRPr="00AB7175">
        <w:rPr>
          <w:rFonts w:ascii="Palatino Linotype" w:hAnsi="Palatino Linotype" w:cs="Arial"/>
          <w:b/>
          <w:i/>
          <w:sz w:val="24"/>
          <w:szCs w:val="24"/>
        </w:rPr>
        <w:t>Ley de Transparencia y Acceso a la Información Pública del Estado de México y Municipios.</w:t>
      </w:r>
    </w:p>
    <w:p w14:paraId="6394CFF7" w14:textId="77777777" w:rsidR="0022616B" w:rsidRPr="00AB7175" w:rsidRDefault="0022616B" w:rsidP="0022616B">
      <w:pPr>
        <w:spacing w:after="0" w:line="360" w:lineRule="auto"/>
        <w:ind w:left="851" w:right="425"/>
        <w:jc w:val="both"/>
        <w:rPr>
          <w:rFonts w:ascii="Palatino Linotype" w:hAnsi="Palatino Linotype" w:cs="Arial"/>
          <w:b/>
          <w:i/>
          <w:sz w:val="24"/>
          <w:szCs w:val="24"/>
        </w:rPr>
      </w:pPr>
    </w:p>
    <w:p w14:paraId="5EFB1D4E" w14:textId="77777777" w:rsidR="0022616B" w:rsidRPr="00AB7175" w:rsidRDefault="0022616B" w:rsidP="0022616B">
      <w:pPr>
        <w:spacing w:after="0" w:line="360" w:lineRule="auto"/>
        <w:ind w:left="851" w:right="425"/>
        <w:jc w:val="both"/>
        <w:rPr>
          <w:rFonts w:ascii="Palatino Linotype" w:hAnsi="Palatino Linotype" w:cs="Arial"/>
          <w:i/>
          <w:sz w:val="24"/>
          <w:szCs w:val="24"/>
        </w:rPr>
      </w:pPr>
      <w:r w:rsidRPr="00AB7175">
        <w:rPr>
          <w:rFonts w:ascii="Palatino Linotype" w:hAnsi="Palatino Linotype" w:cs="Arial"/>
          <w:b/>
          <w:i/>
          <w:sz w:val="24"/>
          <w:szCs w:val="24"/>
        </w:rPr>
        <w:t>Artículo 195.</w:t>
      </w:r>
      <w:r w:rsidRPr="00AB7175">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62A02CB9" w14:textId="77777777" w:rsidR="0022616B" w:rsidRPr="00AB7175" w:rsidRDefault="0022616B" w:rsidP="002261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E0AAEC" w14:textId="77777777" w:rsidR="00290F21" w:rsidRPr="00AB7175" w:rsidRDefault="00B93DE8" w:rsidP="00285F96">
      <w:pPr>
        <w:spacing w:after="0" w:line="360" w:lineRule="auto"/>
        <w:jc w:val="both"/>
        <w:rPr>
          <w:rFonts w:ascii="Palatino Linotype" w:hAnsi="Palatino Linotype" w:cs="Arial"/>
          <w:b/>
          <w:sz w:val="24"/>
          <w:szCs w:val="24"/>
        </w:rPr>
      </w:pPr>
      <w:r w:rsidRPr="00AB7175">
        <w:rPr>
          <w:rFonts w:ascii="Palatino Linotype" w:hAnsi="Palatino Linotype" w:cs="Arial"/>
          <w:b/>
          <w:sz w:val="28"/>
          <w:szCs w:val="28"/>
        </w:rPr>
        <w:t>QUINTO.</w:t>
      </w:r>
      <w:r w:rsidRPr="00AB7175">
        <w:rPr>
          <w:rFonts w:ascii="Palatino Linotype" w:hAnsi="Palatino Linotype" w:cs="Arial"/>
          <w:b/>
          <w:sz w:val="24"/>
          <w:szCs w:val="24"/>
        </w:rPr>
        <w:t xml:space="preserve"> De la etapa de manifestaciones y/o alegatos. </w:t>
      </w:r>
    </w:p>
    <w:p w14:paraId="0709E0ED" w14:textId="77777777" w:rsidR="00B93DE8" w:rsidRPr="00AB7175" w:rsidRDefault="00A05367" w:rsidP="00285F96">
      <w:pPr>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rPr>
        <w:t>D</w:t>
      </w:r>
      <w:r w:rsidR="00B93DE8" w:rsidRPr="00AB7175">
        <w:rPr>
          <w:rFonts w:ascii="Palatino Linotype" w:hAnsi="Palatino Linotype" w:cs="Arial"/>
          <w:sz w:val="24"/>
          <w:szCs w:val="24"/>
        </w:rPr>
        <w:t>e l</w:t>
      </w:r>
      <w:r w:rsidRPr="00AB7175">
        <w:rPr>
          <w:rFonts w:ascii="Palatino Linotype" w:hAnsi="Palatino Linotype" w:cs="Arial"/>
          <w:sz w:val="24"/>
          <w:szCs w:val="24"/>
        </w:rPr>
        <w:t>a</w:t>
      </w:r>
      <w:r w:rsidR="00B93DE8" w:rsidRPr="00AB7175">
        <w:rPr>
          <w:rFonts w:ascii="Palatino Linotype" w:hAnsi="Palatino Linotype" w:cs="Arial"/>
          <w:sz w:val="24"/>
          <w:szCs w:val="24"/>
        </w:rPr>
        <w:t xml:space="preserve">s </w:t>
      </w:r>
      <w:r w:rsidRPr="00AB7175">
        <w:rPr>
          <w:rFonts w:ascii="Palatino Linotype" w:hAnsi="Palatino Linotype" w:cs="Arial"/>
          <w:sz w:val="24"/>
          <w:szCs w:val="24"/>
        </w:rPr>
        <w:t>constancias de</w:t>
      </w:r>
      <w:r w:rsidR="00E5176D" w:rsidRPr="00AB7175">
        <w:rPr>
          <w:rFonts w:ascii="Palatino Linotype" w:hAnsi="Palatino Linotype" w:cs="Arial"/>
          <w:sz w:val="24"/>
          <w:szCs w:val="24"/>
          <w:lang w:val="es-419"/>
        </w:rPr>
        <w:t xml:space="preserve"> </w:t>
      </w:r>
      <w:r w:rsidRPr="00AB7175">
        <w:rPr>
          <w:rFonts w:ascii="Palatino Linotype" w:hAnsi="Palatino Linotype" w:cs="Arial"/>
          <w:sz w:val="24"/>
          <w:szCs w:val="24"/>
        </w:rPr>
        <w:t>l</w:t>
      </w:r>
      <w:r w:rsidR="00E5176D" w:rsidRPr="00AB7175">
        <w:rPr>
          <w:rFonts w:ascii="Palatino Linotype" w:hAnsi="Palatino Linotype" w:cs="Arial"/>
          <w:sz w:val="24"/>
          <w:szCs w:val="24"/>
          <w:lang w:val="es-419"/>
        </w:rPr>
        <w:t>os</w:t>
      </w:r>
      <w:r w:rsidR="00B93DE8" w:rsidRPr="00AB7175">
        <w:rPr>
          <w:rFonts w:ascii="Palatino Linotype" w:hAnsi="Palatino Linotype" w:cs="Arial"/>
          <w:sz w:val="24"/>
          <w:szCs w:val="24"/>
        </w:rPr>
        <w:t xml:space="preserve"> expediente</w:t>
      </w:r>
      <w:r w:rsidR="00E5176D" w:rsidRPr="00AB7175">
        <w:rPr>
          <w:rFonts w:ascii="Palatino Linotype" w:hAnsi="Palatino Linotype" w:cs="Arial"/>
          <w:sz w:val="24"/>
          <w:szCs w:val="24"/>
          <w:lang w:val="es-419"/>
        </w:rPr>
        <w:t>s</w:t>
      </w:r>
      <w:r w:rsidR="00B93DE8" w:rsidRPr="00AB7175">
        <w:rPr>
          <w:rFonts w:ascii="Palatino Linotype" w:hAnsi="Palatino Linotype" w:cs="Arial"/>
          <w:sz w:val="24"/>
          <w:szCs w:val="24"/>
        </w:rPr>
        <w:t xml:space="preserve"> </w:t>
      </w:r>
      <w:r w:rsidRPr="00AB7175">
        <w:rPr>
          <w:rFonts w:ascii="Palatino Linotype" w:hAnsi="Palatino Linotype" w:cs="Arial"/>
          <w:sz w:val="24"/>
          <w:szCs w:val="24"/>
        </w:rPr>
        <w:t>electrónico</w:t>
      </w:r>
      <w:r w:rsidR="00E5176D" w:rsidRPr="00AB7175">
        <w:rPr>
          <w:rFonts w:ascii="Palatino Linotype" w:hAnsi="Palatino Linotype" w:cs="Arial"/>
          <w:sz w:val="24"/>
          <w:szCs w:val="24"/>
          <w:lang w:val="es-419"/>
        </w:rPr>
        <w:t>s</w:t>
      </w:r>
      <w:r w:rsidR="003E3631" w:rsidRPr="00AB7175">
        <w:rPr>
          <w:rFonts w:ascii="Palatino Linotype" w:hAnsi="Palatino Linotype" w:cs="Arial"/>
          <w:sz w:val="24"/>
          <w:szCs w:val="24"/>
        </w:rPr>
        <w:t xml:space="preserve"> del </w:t>
      </w:r>
      <w:proofErr w:type="spellStart"/>
      <w:r w:rsidR="003E3631" w:rsidRPr="00AB7175">
        <w:rPr>
          <w:rFonts w:ascii="Palatino Linotype" w:hAnsi="Palatino Linotype" w:cs="Arial"/>
          <w:sz w:val="24"/>
          <w:szCs w:val="24"/>
        </w:rPr>
        <w:t>SAIMEX</w:t>
      </w:r>
      <w:proofErr w:type="spellEnd"/>
      <w:r w:rsidR="003E3631" w:rsidRPr="00AB7175">
        <w:rPr>
          <w:rFonts w:ascii="Palatino Linotype" w:hAnsi="Palatino Linotype" w:cs="Arial"/>
          <w:sz w:val="24"/>
          <w:szCs w:val="24"/>
        </w:rPr>
        <w:t>,</w:t>
      </w:r>
      <w:r w:rsidRPr="00AB7175">
        <w:rPr>
          <w:rFonts w:ascii="Palatino Linotype" w:hAnsi="Palatino Linotype" w:cs="Arial"/>
          <w:sz w:val="24"/>
          <w:szCs w:val="24"/>
        </w:rPr>
        <w:t xml:space="preserve"> </w:t>
      </w:r>
      <w:r w:rsidR="00B93DE8" w:rsidRPr="00AB7175">
        <w:rPr>
          <w:rFonts w:ascii="Palatino Linotype" w:hAnsi="Palatino Linotype" w:cs="Arial"/>
          <w:sz w:val="24"/>
          <w:szCs w:val="24"/>
        </w:rPr>
        <w:t>de</w:t>
      </w:r>
      <w:r w:rsidR="00E5176D" w:rsidRPr="00AB7175">
        <w:rPr>
          <w:rFonts w:ascii="Palatino Linotype" w:hAnsi="Palatino Linotype" w:cs="Arial"/>
          <w:sz w:val="24"/>
          <w:szCs w:val="24"/>
          <w:lang w:val="es-419"/>
        </w:rPr>
        <w:t xml:space="preserve"> </w:t>
      </w:r>
      <w:r w:rsidR="00B93DE8" w:rsidRPr="00AB7175">
        <w:rPr>
          <w:rFonts w:ascii="Palatino Linotype" w:hAnsi="Palatino Linotype" w:cs="Arial"/>
          <w:sz w:val="24"/>
          <w:szCs w:val="24"/>
        </w:rPr>
        <w:t>l</w:t>
      </w:r>
      <w:r w:rsidR="00E5176D" w:rsidRPr="00AB7175">
        <w:rPr>
          <w:rFonts w:ascii="Palatino Linotype" w:hAnsi="Palatino Linotype" w:cs="Arial"/>
          <w:sz w:val="24"/>
          <w:szCs w:val="24"/>
          <w:lang w:val="es-419"/>
        </w:rPr>
        <w:t>os</w:t>
      </w:r>
      <w:r w:rsidR="00B93DE8" w:rsidRPr="00AB7175">
        <w:rPr>
          <w:rFonts w:ascii="Palatino Linotype" w:hAnsi="Palatino Linotype" w:cs="Arial"/>
          <w:sz w:val="24"/>
          <w:szCs w:val="24"/>
        </w:rPr>
        <w:t xml:space="preserve"> recurso</w:t>
      </w:r>
      <w:r w:rsidR="00E5176D" w:rsidRPr="00AB7175">
        <w:rPr>
          <w:rFonts w:ascii="Palatino Linotype" w:hAnsi="Palatino Linotype" w:cs="Arial"/>
          <w:sz w:val="24"/>
          <w:szCs w:val="24"/>
          <w:lang w:val="es-419"/>
        </w:rPr>
        <w:t>s</w:t>
      </w:r>
      <w:r w:rsidR="00B93DE8" w:rsidRPr="00AB7175">
        <w:rPr>
          <w:rFonts w:ascii="Palatino Linotype" w:hAnsi="Palatino Linotype" w:cs="Arial"/>
          <w:sz w:val="24"/>
          <w:szCs w:val="24"/>
        </w:rPr>
        <w:t xml:space="preserve"> de revisión </w:t>
      </w:r>
      <w:r w:rsidR="00654DE9" w:rsidRPr="00AB7175">
        <w:rPr>
          <w:rFonts w:ascii="Palatino Linotype" w:hAnsi="Palatino Linotype" w:cs="Arial"/>
          <w:b/>
          <w:sz w:val="24"/>
          <w:szCs w:val="24"/>
          <w:lang w:val="es-419"/>
        </w:rPr>
        <w:t>15045</w:t>
      </w:r>
      <w:r w:rsidR="00B93DE8" w:rsidRPr="00AB7175">
        <w:rPr>
          <w:rFonts w:ascii="Palatino Linotype" w:hAnsi="Palatino Linotype" w:cs="Arial"/>
          <w:b/>
          <w:sz w:val="24"/>
          <w:szCs w:val="24"/>
        </w:rPr>
        <w:t>/</w:t>
      </w:r>
      <w:proofErr w:type="spellStart"/>
      <w:r w:rsidR="00B93DE8" w:rsidRPr="00AB7175">
        <w:rPr>
          <w:rFonts w:ascii="Palatino Linotype" w:hAnsi="Palatino Linotype" w:cs="Arial"/>
          <w:b/>
          <w:sz w:val="24"/>
          <w:szCs w:val="24"/>
        </w:rPr>
        <w:t>INFOEM</w:t>
      </w:r>
      <w:proofErr w:type="spellEnd"/>
      <w:r w:rsidR="00B93DE8" w:rsidRPr="00AB7175">
        <w:rPr>
          <w:rFonts w:ascii="Palatino Linotype" w:hAnsi="Palatino Linotype" w:cs="Arial"/>
          <w:b/>
          <w:sz w:val="24"/>
          <w:szCs w:val="24"/>
        </w:rPr>
        <w:t>/IP/</w:t>
      </w:r>
      <w:proofErr w:type="spellStart"/>
      <w:r w:rsidR="00B93DE8" w:rsidRPr="00AB7175">
        <w:rPr>
          <w:rFonts w:ascii="Palatino Linotype" w:hAnsi="Palatino Linotype" w:cs="Arial"/>
          <w:b/>
          <w:sz w:val="24"/>
          <w:szCs w:val="24"/>
        </w:rPr>
        <w:t>RR</w:t>
      </w:r>
      <w:proofErr w:type="spellEnd"/>
      <w:r w:rsidR="00B93DE8" w:rsidRPr="00AB7175">
        <w:rPr>
          <w:rFonts w:ascii="Palatino Linotype" w:hAnsi="Palatino Linotype" w:cs="Arial"/>
          <w:b/>
          <w:sz w:val="24"/>
          <w:szCs w:val="24"/>
        </w:rPr>
        <w:t>/202</w:t>
      </w:r>
      <w:r w:rsidR="00281906" w:rsidRPr="00AB7175">
        <w:rPr>
          <w:rFonts w:ascii="Palatino Linotype" w:hAnsi="Palatino Linotype" w:cs="Arial"/>
          <w:b/>
          <w:sz w:val="24"/>
          <w:szCs w:val="24"/>
          <w:lang w:val="es-419"/>
        </w:rPr>
        <w:t>2</w:t>
      </w:r>
      <w:r w:rsidR="00E5176D" w:rsidRPr="00AB7175">
        <w:rPr>
          <w:rFonts w:ascii="Palatino Linotype" w:hAnsi="Palatino Linotype" w:cs="Arial"/>
          <w:b/>
          <w:sz w:val="24"/>
          <w:szCs w:val="24"/>
          <w:lang w:val="es-419"/>
        </w:rPr>
        <w:t xml:space="preserve"> y </w:t>
      </w:r>
      <w:r w:rsidR="00654DE9" w:rsidRPr="00AB7175">
        <w:rPr>
          <w:rFonts w:ascii="Palatino Linotype" w:hAnsi="Palatino Linotype" w:cs="Arial"/>
          <w:b/>
          <w:sz w:val="24"/>
          <w:szCs w:val="24"/>
          <w:lang w:val="es-419"/>
        </w:rPr>
        <w:t>15046</w:t>
      </w:r>
      <w:r w:rsidR="00E5176D" w:rsidRPr="00AB7175">
        <w:rPr>
          <w:rFonts w:ascii="Palatino Linotype" w:hAnsi="Palatino Linotype" w:cs="Arial"/>
          <w:b/>
          <w:sz w:val="24"/>
          <w:szCs w:val="24"/>
        </w:rPr>
        <w:t>/</w:t>
      </w:r>
      <w:proofErr w:type="spellStart"/>
      <w:r w:rsidR="00E5176D" w:rsidRPr="00AB7175">
        <w:rPr>
          <w:rFonts w:ascii="Palatino Linotype" w:hAnsi="Palatino Linotype" w:cs="Arial"/>
          <w:b/>
          <w:sz w:val="24"/>
          <w:szCs w:val="24"/>
        </w:rPr>
        <w:t>INFOEM</w:t>
      </w:r>
      <w:proofErr w:type="spellEnd"/>
      <w:r w:rsidR="00E5176D" w:rsidRPr="00AB7175">
        <w:rPr>
          <w:rFonts w:ascii="Palatino Linotype" w:hAnsi="Palatino Linotype" w:cs="Arial"/>
          <w:b/>
          <w:sz w:val="24"/>
          <w:szCs w:val="24"/>
        </w:rPr>
        <w:t>/IP/</w:t>
      </w:r>
      <w:proofErr w:type="spellStart"/>
      <w:r w:rsidR="00E5176D" w:rsidRPr="00AB7175">
        <w:rPr>
          <w:rFonts w:ascii="Palatino Linotype" w:hAnsi="Palatino Linotype" w:cs="Arial"/>
          <w:b/>
          <w:sz w:val="24"/>
          <w:szCs w:val="24"/>
        </w:rPr>
        <w:t>RR</w:t>
      </w:r>
      <w:proofErr w:type="spellEnd"/>
      <w:r w:rsidR="00E5176D" w:rsidRPr="00AB7175">
        <w:rPr>
          <w:rFonts w:ascii="Palatino Linotype" w:hAnsi="Palatino Linotype" w:cs="Arial"/>
          <w:b/>
          <w:sz w:val="24"/>
          <w:szCs w:val="24"/>
        </w:rPr>
        <w:t>/202</w:t>
      </w:r>
      <w:r w:rsidR="00E5176D" w:rsidRPr="00AB7175">
        <w:rPr>
          <w:rFonts w:ascii="Palatino Linotype" w:hAnsi="Palatino Linotype" w:cs="Arial"/>
          <w:b/>
          <w:sz w:val="24"/>
          <w:szCs w:val="24"/>
          <w:lang w:val="es-419"/>
        </w:rPr>
        <w:t>2</w:t>
      </w:r>
      <w:r w:rsidR="00B93DE8" w:rsidRPr="00AB7175">
        <w:rPr>
          <w:rFonts w:ascii="Palatino Linotype" w:hAnsi="Palatino Linotype" w:cs="Arial"/>
          <w:sz w:val="24"/>
          <w:szCs w:val="24"/>
        </w:rPr>
        <w:t xml:space="preserve">, se </w:t>
      </w:r>
      <w:r w:rsidR="002F0A5E" w:rsidRPr="00AB7175">
        <w:rPr>
          <w:rFonts w:ascii="Palatino Linotype" w:hAnsi="Palatino Linotype" w:cs="Arial"/>
          <w:sz w:val="24"/>
          <w:szCs w:val="24"/>
        </w:rPr>
        <w:t>advierte</w:t>
      </w:r>
      <w:r w:rsidR="00B93DE8" w:rsidRPr="00AB7175">
        <w:rPr>
          <w:rFonts w:ascii="Palatino Linotype" w:hAnsi="Palatino Linotype" w:cs="Arial"/>
          <w:sz w:val="24"/>
          <w:szCs w:val="24"/>
        </w:rPr>
        <w:t xml:space="preserve"> que </w:t>
      </w:r>
      <w:r w:rsidR="00B1000E" w:rsidRPr="00AB7175">
        <w:rPr>
          <w:rFonts w:ascii="Palatino Linotype" w:hAnsi="Palatino Linotype" w:cs="Arial"/>
          <w:sz w:val="24"/>
          <w:szCs w:val="24"/>
        </w:rPr>
        <w:t>el</w:t>
      </w:r>
      <w:r w:rsidRPr="00AB7175">
        <w:rPr>
          <w:rFonts w:ascii="Palatino Linotype" w:hAnsi="Palatino Linotype" w:cs="Arial"/>
          <w:sz w:val="24"/>
          <w:szCs w:val="24"/>
        </w:rPr>
        <w:t xml:space="preserve"> </w:t>
      </w:r>
      <w:r w:rsidR="00B93DE8" w:rsidRPr="00AB7175">
        <w:rPr>
          <w:rFonts w:ascii="Palatino Linotype" w:hAnsi="Palatino Linotype" w:cs="Arial"/>
          <w:sz w:val="24"/>
          <w:szCs w:val="24"/>
        </w:rPr>
        <w:t>Sujeto</w:t>
      </w:r>
      <w:r w:rsidRPr="00AB7175">
        <w:rPr>
          <w:rFonts w:ascii="Palatino Linotype" w:hAnsi="Palatino Linotype" w:cs="Arial"/>
          <w:sz w:val="24"/>
          <w:szCs w:val="24"/>
        </w:rPr>
        <w:t xml:space="preserve"> </w:t>
      </w:r>
      <w:r w:rsidR="00B1000E" w:rsidRPr="00AB7175">
        <w:rPr>
          <w:rFonts w:ascii="Palatino Linotype" w:hAnsi="Palatino Linotype" w:cs="Arial"/>
          <w:sz w:val="24"/>
          <w:szCs w:val="24"/>
        </w:rPr>
        <w:t>Obligado</w:t>
      </w:r>
      <w:r w:rsidR="00281906" w:rsidRPr="00AB7175">
        <w:rPr>
          <w:rFonts w:ascii="Palatino Linotype" w:hAnsi="Palatino Linotype" w:cs="Arial"/>
          <w:sz w:val="24"/>
          <w:szCs w:val="24"/>
          <w:lang w:val="es-419"/>
        </w:rPr>
        <w:t xml:space="preserve"> no</w:t>
      </w:r>
      <w:r w:rsidR="00B1000E" w:rsidRPr="00AB7175">
        <w:rPr>
          <w:rFonts w:ascii="Palatino Linotype" w:hAnsi="Palatino Linotype" w:cs="Arial"/>
          <w:sz w:val="24"/>
          <w:szCs w:val="24"/>
        </w:rPr>
        <w:t xml:space="preserve"> </w:t>
      </w:r>
      <w:r w:rsidR="00277FA0" w:rsidRPr="00AB7175">
        <w:rPr>
          <w:rFonts w:ascii="Palatino Linotype" w:hAnsi="Palatino Linotype" w:cs="Arial"/>
          <w:sz w:val="24"/>
          <w:szCs w:val="24"/>
        </w:rPr>
        <w:t xml:space="preserve">rindió </w:t>
      </w:r>
      <w:r w:rsidRPr="00AB7175">
        <w:rPr>
          <w:rFonts w:ascii="Palatino Linotype" w:hAnsi="Palatino Linotype" w:cs="Arial"/>
          <w:sz w:val="24"/>
          <w:szCs w:val="24"/>
        </w:rPr>
        <w:t>su</w:t>
      </w:r>
      <w:r w:rsidR="00C1039C"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informe</w:t>
      </w:r>
      <w:r w:rsidR="00C1039C"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justificado</w:t>
      </w:r>
      <w:r w:rsidR="00C1039C" w:rsidRPr="00AB7175">
        <w:rPr>
          <w:rFonts w:ascii="Palatino Linotype" w:hAnsi="Palatino Linotype" w:cs="Arial"/>
          <w:sz w:val="24"/>
          <w:szCs w:val="24"/>
          <w:lang w:val="es-419"/>
        </w:rPr>
        <w:t>s</w:t>
      </w:r>
      <w:r w:rsidR="00D05C22" w:rsidRPr="00AB7175">
        <w:rPr>
          <w:rFonts w:ascii="Palatino Linotype" w:hAnsi="Palatino Linotype" w:cs="Arial"/>
          <w:sz w:val="24"/>
          <w:szCs w:val="24"/>
          <w:lang w:val="es-419"/>
        </w:rPr>
        <w:t xml:space="preserve">, </w:t>
      </w:r>
      <w:r w:rsidR="00C1039C" w:rsidRPr="00AB7175">
        <w:rPr>
          <w:rFonts w:ascii="Palatino Linotype" w:hAnsi="Palatino Linotype" w:cs="Arial"/>
          <w:sz w:val="24"/>
          <w:szCs w:val="24"/>
          <w:lang w:val="es-419"/>
        </w:rPr>
        <w:t xml:space="preserve">asimismo se hace constar </w:t>
      </w:r>
      <w:r w:rsidR="00D05C22" w:rsidRPr="00AB7175">
        <w:rPr>
          <w:rFonts w:ascii="Palatino Linotype" w:hAnsi="Palatino Linotype" w:cs="Arial"/>
          <w:sz w:val="24"/>
          <w:szCs w:val="24"/>
          <w:lang w:val="es-419"/>
        </w:rPr>
        <w:t xml:space="preserve">que </w:t>
      </w:r>
      <w:r w:rsidR="00C1039C" w:rsidRPr="00AB7175">
        <w:rPr>
          <w:rFonts w:ascii="Palatino Linotype" w:hAnsi="Palatino Linotype" w:cs="Arial"/>
          <w:sz w:val="24"/>
          <w:szCs w:val="24"/>
          <w:lang w:val="es-419"/>
        </w:rPr>
        <w:t xml:space="preserve">la parte recurrente </w:t>
      </w:r>
      <w:r w:rsidR="003E3631" w:rsidRPr="00AB7175">
        <w:rPr>
          <w:rFonts w:ascii="Palatino Linotype" w:hAnsi="Palatino Linotype" w:cs="Arial"/>
          <w:sz w:val="24"/>
          <w:szCs w:val="24"/>
        </w:rPr>
        <w:t>no</w:t>
      </w:r>
      <w:r w:rsidRPr="00AB7175">
        <w:rPr>
          <w:rFonts w:ascii="Palatino Linotype" w:hAnsi="Palatino Linotype" w:cs="Arial"/>
          <w:sz w:val="24"/>
          <w:szCs w:val="24"/>
        </w:rPr>
        <w:t xml:space="preserve"> </w:t>
      </w:r>
      <w:r w:rsidR="00B1000E" w:rsidRPr="00AB7175">
        <w:rPr>
          <w:rFonts w:ascii="Palatino Linotype" w:hAnsi="Palatino Linotype" w:cs="Arial"/>
          <w:sz w:val="24"/>
          <w:szCs w:val="24"/>
        </w:rPr>
        <w:t xml:space="preserve">realizó </w:t>
      </w:r>
      <w:r w:rsidR="00C87921" w:rsidRPr="00AB7175">
        <w:rPr>
          <w:rFonts w:ascii="Palatino Linotype" w:hAnsi="Palatino Linotype" w:cs="Arial"/>
          <w:sz w:val="24"/>
          <w:szCs w:val="24"/>
          <w:lang w:val="es-419"/>
        </w:rPr>
        <w:t xml:space="preserve">las </w:t>
      </w:r>
      <w:r w:rsidR="004F5340" w:rsidRPr="00AB7175">
        <w:rPr>
          <w:rFonts w:ascii="Palatino Linotype" w:hAnsi="Palatino Linotype" w:cs="Arial"/>
          <w:sz w:val="24"/>
          <w:szCs w:val="24"/>
          <w:lang w:val="es-419"/>
        </w:rPr>
        <w:t>manifestaci</w:t>
      </w:r>
      <w:r w:rsidR="00C87921" w:rsidRPr="00AB7175">
        <w:rPr>
          <w:rFonts w:ascii="Palatino Linotype" w:hAnsi="Palatino Linotype" w:cs="Arial"/>
          <w:sz w:val="24"/>
          <w:szCs w:val="24"/>
          <w:lang w:val="es-419"/>
        </w:rPr>
        <w:t>ones que a su derecho convinieran</w:t>
      </w:r>
      <w:r w:rsidR="00391C90" w:rsidRPr="00AB7175">
        <w:rPr>
          <w:rFonts w:ascii="Palatino Linotype" w:hAnsi="Palatino Linotype" w:cs="Arial"/>
          <w:sz w:val="24"/>
          <w:szCs w:val="24"/>
          <w:lang w:val="es-419"/>
        </w:rPr>
        <w:t>.</w:t>
      </w:r>
    </w:p>
    <w:p w14:paraId="210698A0" w14:textId="77777777" w:rsidR="00281906" w:rsidRPr="00AB7175" w:rsidRDefault="00281906" w:rsidP="00285F96">
      <w:pPr>
        <w:spacing w:after="0" w:line="360" w:lineRule="auto"/>
        <w:jc w:val="both"/>
        <w:rPr>
          <w:rFonts w:ascii="Palatino Linotype" w:hAnsi="Palatino Linotype" w:cs="Arial"/>
          <w:sz w:val="24"/>
          <w:szCs w:val="24"/>
          <w:lang w:val="es-419"/>
        </w:rPr>
      </w:pPr>
    </w:p>
    <w:p w14:paraId="1519F244" w14:textId="77777777" w:rsidR="00281906" w:rsidRPr="00AB7175" w:rsidRDefault="002A5FEE" w:rsidP="00281906">
      <w:pPr>
        <w:spacing w:after="0" w:line="360" w:lineRule="auto"/>
        <w:jc w:val="both"/>
        <w:rPr>
          <w:rFonts w:ascii="Palatino Linotype" w:hAnsi="Palatino Linotype" w:cs="Arial"/>
          <w:b/>
          <w:sz w:val="24"/>
          <w:szCs w:val="24"/>
        </w:rPr>
      </w:pPr>
      <w:r w:rsidRPr="00AB7175">
        <w:rPr>
          <w:rFonts w:ascii="Palatino Linotype" w:hAnsi="Palatino Linotype" w:cs="Arial"/>
          <w:b/>
          <w:sz w:val="28"/>
          <w:szCs w:val="28"/>
          <w:lang w:val="es-419"/>
        </w:rPr>
        <w:t>SEXTO</w:t>
      </w:r>
      <w:r w:rsidR="00281906" w:rsidRPr="00AB7175">
        <w:rPr>
          <w:rFonts w:ascii="Palatino Linotype" w:hAnsi="Palatino Linotype" w:cs="Arial"/>
          <w:b/>
          <w:sz w:val="28"/>
          <w:szCs w:val="28"/>
        </w:rPr>
        <w:t>.</w:t>
      </w:r>
      <w:r w:rsidR="00281906" w:rsidRPr="00AB7175">
        <w:rPr>
          <w:rFonts w:ascii="Palatino Linotype" w:hAnsi="Palatino Linotype" w:cs="Arial"/>
          <w:b/>
          <w:sz w:val="24"/>
          <w:szCs w:val="24"/>
        </w:rPr>
        <w:t xml:space="preserve"> Ampliación del término para resolver</w:t>
      </w:r>
    </w:p>
    <w:p w14:paraId="1F6FE0C3" w14:textId="77777777" w:rsidR="00BE3282" w:rsidRPr="00AB7175" w:rsidRDefault="00BE3282" w:rsidP="00BE3282">
      <w:pPr>
        <w:spacing w:after="0" w:line="360" w:lineRule="auto"/>
        <w:jc w:val="both"/>
        <w:rPr>
          <w:rFonts w:ascii="Palatino Linotype" w:hAnsi="Palatino Linotype" w:cs="Arial"/>
          <w:sz w:val="24"/>
          <w:szCs w:val="24"/>
        </w:rPr>
      </w:pPr>
      <w:r w:rsidRPr="00AB7175">
        <w:rPr>
          <w:rFonts w:ascii="Palatino Linotype" w:hAnsi="Palatino Linotype" w:cs="Arial"/>
          <w:sz w:val="24"/>
          <w:szCs w:val="24"/>
        </w:rPr>
        <w:t xml:space="preserve">Posteriormente, en fecha </w:t>
      </w:r>
      <w:r w:rsidR="00AD6FE8" w:rsidRPr="00AB7175">
        <w:rPr>
          <w:rFonts w:ascii="Palatino Linotype" w:hAnsi="Palatino Linotype" w:cs="Arial"/>
          <w:sz w:val="24"/>
          <w:szCs w:val="24"/>
          <w:lang w:val="es-419"/>
        </w:rPr>
        <w:t xml:space="preserve">dieciséis </w:t>
      </w:r>
      <w:r w:rsidR="00E5176D" w:rsidRPr="00AB7175">
        <w:rPr>
          <w:rFonts w:ascii="Palatino Linotype" w:hAnsi="Palatino Linotype" w:cs="Arial"/>
          <w:sz w:val="24"/>
          <w:szCs w:val="24"/>
          <w:lang w:val="es-419"/>
        </w:rPr>
        <w:t xml:space="preserve">de noviembre </w:t>
      </w:r>
      <w:r w:rsidRPr="00AB7175">
        <w:rPr>
          <w:rFonts w:ascii="Palatino Linotype" w:hAnsi="Palatino Linotype" w:cs="Arial"/>
          <w:sz w:val="24"/>
          <w:szCs w:val="24"/>
        </w:rPr>
        <w:t>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p>
    <w:p w14:paraId="220E6C50" w14:textId="77777777" w:rsidR="00BE3282" w:rsidRPr="00AB7175" w:rsidRDefault="00BE3282" w:rsidP="00813222">
      <w:pPr>
        <w:tabs>
          <w:tab w:val="left" w:pos="5271"/>
        </w:tabs>
        <w:spacing w:after="0" w:line="360" w:lineRule="auto"/>
        <w:jc w:val="both"/>
        <w:rPr>
          <w:rFonts w:ascii="Palatino Linotype" w:hAnsi="Palatino Linotype" w:cs="Arial"/>
          <w:sz w:val="24"/>
          <w:szCs w:val="24"/>
        </w:rPr>
      </w:pPr>
    </w:p>
    <w:p w14:paraId="1E5DF9E1" w14:textId="77777777" w:rsidR="00BE3282" w:rsidRPr="00AB7175" w:rsidRDefault="00BE3282" w:rsidP="00BE3282">
      <w:pPr>
        <w:spacing w:after="0" w:line="360" w:lineRule="auto"/>
        <w:jc w:val="both"/>
        <w:rPr>
          <w:rFonts w:ascii="Palatino Linotype" w:hAnsi="Palatino Linotype"/>
          <w:sz w:val="24"/>
          <w:szCs w:val="24"/>
        </w:rPr>
      </w:pPr>
      <w:r w:rsidRPr="00AB7175">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w:t>
      </w:r>
      <w:r w:rsidRPr="00AB7175">
        <w:rPr>
          <w:rFonts w:ascii="Palatino Linotype" w:hAnsi="Palatino Linotype"/>
          <w:sz w:val="24"/>
          <w:szCs w:val="24"/>
        </w:rPr>
        <w:lastRenderedPageBreak/>
        <w:t>resolverse por este Instituto, circunstancia atípica que ha rebasado las capacidades técnicas y humanas del personal encargado de la proyección de las resoluciones a dichos medios de impugnación.</w:t>
      </w:r>
    </w:p>
    <w:p w14:paraId="1647E4CA" w14:textId="77777777" w:rsidR="00BE3282" w:rsidRPr="00AB7175" w:rsidRDefault="00BE3282" w:rsidP="00BE3282">
      <w:pPr>
        <w:spacing w:after="0" w:line="360" w:lineRule="auto"/>
        <w:jc w:val="both"/>
        <w:rPr>
          <w:rFonts w:ascii="Palatino Linotype" w:hAnsi="Palatino Linotype"/>
          <w:sz w:val="24"/>
          <w:szCs w:val="24"/>
        </w:rPr>
      </w:pPr>
    </w:p>
    <w:p w14:paraId="5F20C7C3" w14:textId="77777777" w:rsidR="00BE3282" w:rsidRPr="00AB7175" w:rsidRDefault="00BE3282" w:rsidP="00BE3282">
      <w:pPr>
        <w:spacing w:after="0" w:line="360" w:lineRule="auto"/>
        <w:jc w:val="both"/>
        <w:rPr>
          <w:rFonts w:ascii="Palatino Linotype" w:hAnsi="Palatino Linotype"/>
          <w:sz w:val="24"/>
          <w:szCs w:val="24"/>
        </w:rPr>
      </w:pPr>
      <w:r w:rsidRPr="00AB7175">
        <w:rPr>
          <w:rFonts w:ascii="Palatino Linotype" w:hAnsi="Palatino Linotype"/>
          <w:sz w:val="24"/>
          <w:szCs w:val="24"/>
        </w:rPr>
        <w:t xml:space="preserve">Por ello, es menester precisar </w:t>
      </w:r>
      <w:proofErr w:type="gramStart"/>
      <w:r w:rsidRPr="00AB7175">
        <w:rPr>
          <w:rFonts w:ascii="Palatino Linotype" w:hAnsi="Palatino Linotype"/>
          <w:sz w:val="24"/>
          <w:szCs w:val="24"/>
        </w:rPr>
        <w:t>que</w:t>
      </w:r>
      <w:proofErr w:type="gramEnd"/>
      <w:r w:rsidRPr="00AB7175">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79C6E64" w14:textId="77777777" w:rsidR="00BE3282" w:rsidRPr="00AB7175" w:rsidRDefault="00BE3282" w:rsidP="00BE3282">
      <w:pPr>
        <w:spacing w:after="0" w:line="360" w:lineRule="auto"/>
        <w:jc w:val="both"/>
        <w:rPr>
          <w:rFonts w:ascii="Palatino Linotype" w:hAnsi="Palatino Linotype"/>
          <w:sz w:val="24"/>
          <w:szCs w:val="24"/>
        </w:rPr>
      </w:pPr>
    </w:p>
    <w:p w14:paraId="1743B10C" w14:textId="77777777" w:rsidR="00BE3282" w:rsidRPr="00AB7175" w:rsidRDefault="00BE3282" w:rsidP="00BE3282">
      <w:pPr>
        <w:spacing w:after="0" w:line="360" w:lineRule="auto"/>
        <w:jc w:val="both"/>
        <w:rPr>
          <w:rFonts w:ascii="Palatino Linotype" w:hAnsi="Palatino Linotype"/>
          <w:sz w:val="24"/>
          <w:szCs w:val="24"/>
        </w:rPr>
      </w:pPr>
      <w:r w:rsidRPr="00AB7175">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EBCE1D" w14:textId="77777777" w:rsidR="00BE3282" w:rsidRPr="00AB7175" w:rsidRDefault="00BE3282" w:rsidP="00BE3282">
      <w:pPr>
        <w:spacing w:after="0" w:line="360" w:lineRule="auto"/>
        <w:jc w:val="both"/>
        <w:rPr>
          <w:rFonts w:ascii="Palatino Linotype" w:hAnsi="Palatino Linotype"/>
          <w:sz w:val="24"/>
          <w:szCs w:val="24"/>
        </w:rPr>
      </w:pPr>
    </w:p>
    <w:p w14:paraId="634EDD37" w14:textId="77777777" w:rsidR="00BE3282" w:rsidRPr="00AB7175" w:rsidRDefault="00BE3282" w:rsidP="00BE3282">
      <w:pPr>
        <w:spacing w:after="0" w:line="360" w:lineRule="auto"/>
        <w:jc w:val="both"/>
        <w:rPr>
          <w:rFonts w:ascii="Palatino Linotype" w:hAnsi="Palatino Linotype"/>
          <w:sz w:val="24"/>
          <w:szCs w:val="24"/>
        </w:rPr>
      </w:pPr>
      <w:r w:rsidRPr="00AB7175">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896709" w14:textId="77777777" w:rsidR="00BE3282" w:rsidRPr="00AB7175" w:rsidRDefault="00BE3282" w:rsidP="00BE3282">
      <w:pPr>
        <w:spacing w:after="0" w:line="360" w:lineRule="auto"/>
        <w:jc w:val="both"/>
        <w:rPr>
          <w:rFonts w:ascii="Palatino Linotype" w:hAnsi="Palatino Linotype"/>
          <w:sz w:val="24"/>
          <w:szCs w:val="24"/>
        </w:rPr>
      </w:pPr>
    </w:p>
    <w:p w14:paraId="2942BF3B" w14:textId="77777777" w:rsidR="00BE3282" w:rsidRPr="00AB7175" w:rsidRDefault="00BE3282" w:rsidP="00BE3282">
      <w:pPr>
        <w:spacing w:after="0" w:line="360" w:lineRule="auto"/>
        <w:jc w:val="both"/>
        <w:rPr>
          <w:rFonts w:ascii="Palatino Linotype" w:hAnsi="Palatino Linotype"/>
          <w:sz w:val="24"/>
          <w:szCs w:val="24"/>
        </w:rPr>
      </w:pPr>
      <w:r w:rsidRPr="00AB7175">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00AEF0B0" w14:textId="77777777" w:rsidR="00BE3282" w:rsidRPr="00AB7175" w:rsidRDefault="00BE3282" w:rsidP="00BE3282">
      <w:pPr>
        <w:spacing w:after="0" w:line="360" w:lineRule="auto"/>
        <w:jc w:val="both"/>
        <w:rPr>
          <w:rFonts w:ascii="Palatino Linotype" w:hAnsi="Palatino Linotype"/>
          <w:sz w:val="24"/>
          <w:szCs w:val="24"/>
        </w:rPr>
      </w:pPr>
    </w:p>
    <w:p w14:paraId="52543088" w14:textId="77777777" w:rsidR="00BE3282" w:rsidRPr="00AB7175" w:rsidRDefault="00BE3282" w:rsidP="00BE3282">
      <w:pPr>
        <w:pStyle w:val="Prrafodelista"/>
        <w:numPr>
          <w:ilvl w:val="0"/>
          <w:numId w:val="4"/>
        </w:numPr>
        <w:spacing w:line="360" w:lineRule="auto"/>
        <w:contextualSpacing/>
        <w:jc w:val="both"/>
        <w:rPr>
          <w:rFonts w:ascii="Palatino Linotype" w:hAnsi="Palatino Linotype"/>
        </w:rPr>
      </w:pPr>
      <w:r w:rsidRPr="00AB7175">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02D6ABC6" w14:textId="77777777" w:rsidR="00BE3282" w:rsidRPr="00AB7175" w:rsidRDefault="00BE3282" w:rsidP="00BE3282">
      <w:pPr>
        <w:pStyle w:val="Prrafodelista"/>
        <w:spacing w:line="360" w:lineRule="auto"/>
        <w:ind w:left="927"/>
        <w:jc w:val="both"/>
        <w:rPr>
          <w:rFonts w:ascii="Palatino Linotype" w:hAnsi="Palatino Linotype"/>
        </w:rPr>
      </w:pPr>
    </w:p>
    <w:p w14:paraId="00888C1F" w14:textId="77777777" w:rsidR="00BE3282" w:rsidRPr="00AB7175" w:rsidRDefault="00BE3282" w:rsidP="00BE3282">
      <w:pPr>
        <w:pStyle w:val="Prrafodelista"/>
        <w:numPr>
          <w:ilvl w:val="0"/>
          <w:numId w:val="4"/>
        </w:numPr>
        <w:spacing w:line="360" w:lineRule="auto"/>
        <w:contextualSpacing/>
        <w:jc w:val="both"/>
        <w:rPr>
          <w:rFonts w:ascii="Palatino Linotype" w:hAnsi="Palatino Linotype"/>
        </w:rPr>
      </w:pPr>
      <w:r w:rsidRPr="00AB7175">
        <w:rPr>
          <w:rFonts w:ascii="Palatino Linotype" w:hAnsi="Palatino Linotype"/>
        </w:rPr>
        <w:t>Actividad Procesal del interesado. Acciones u omisiones del interesado.</w:t>
      </w:r>
    </w:p>
    <w:p w14:paraId="117435CB" w14:textId="77777777" w:rsidR="00BE3282" w:rsidRPr="00AB7175" w:rsidRDefault="00BE3282" w:rsidP="00BE3282">
      <w:pPr>
        <w:spacing w:after="0" w:line="360" w:lineRule="auto"/>
        <w:jc w:val="both"/>
        <w:rPr>
          <w:rFonts w:ascii="Palatino Linotype" w:hAnsi="Palatino Linotype"/>
          <w:sz w:val="24"/>
          <w:szCs w:val="24"/>
        </w:rPr>
      </w:pPr>
    </w:p>
    <w:p w14:paraId="32405D85" w14:textId="77777777" w:rsidR="00BE3282" w:rsidRPr="00AB7175" w:rsidRDefault="00BE3282" w:rsidP="00BE3282">
      <w:pPr>
        <w:pStyle w:val="Prrafodelista"/>
        <w:numPr>
          <w:ilvl w:val="0"/>
          <w:numId w:val="4"/>
        </w:numPr>
        <w:spacing w:line="360" w:lineRule="auto"/>
        <w:contextualSpacing/>
        <w:jc w:val="both"/>
        <w:rPr>
          <w:rFonts w:ascii="Palatino Linotype" w:hAnsi="Palatino Linotype"/>
        </w:rPr>
      </w:pPr>
      <w:r w:rsidRPr="00AB7175">
        <w:rPr>
          <w:rFonts w:ascii="Palatino Linotype" w:hAnsi="Palatino Linotype"/>
        </w:rPr>
        <w:t>Conducta de la Autoridad: Las Acciones u omisiones realizadas en el procedimiento. Así como si la autoridad actuó con la debida diligencia.</w:t>
      </w:r>
    </w:p>
    <w:p w14:paraId="6A50878B" w14:textId="77777777" w:rsidR="00BE3282" w:rsidRPr="00AB7175" w:rsidRDefault="00BE3282" w:rsidP="00BE3282">
      <w:pPr>
        <w:pStyle w:val="Prrafodelista"/>
        <w:spacing w:line="360" w:lineRule="auto"/>
        <w:ind w:left="927"/>
        <w:contextualSpacing/>
        <w:jc w:val="both"/>
        <w:rPr>
          <w:rFonts w:ascii="Palatino Linotype" w:hAnsi="Palatino Linotype"/>
        </w:rPr>
      </w:pPr>
    </w:p>
    <w:p w14:paraId="2E6CD5CF" w14:textId="77777777" w:rsidR="00BE3282" w:rsidRPr="00AB7175" w:rsidRDefault="00BE3282" w:rsidP="00BE3282">
      <w:pPr>
        <w:pStyle w:val="Prrafodelista"/>
        <w:numPr>
          <w:ilvl w:val="0"/>
          <w:numId w:val="4"/>
        </w:numPr>
        <w:spacing w:line="360" w:lineRule="auto"/>
        <w:contextualSpacing/>
        <w:jc w:val="both"/>
        <w:rPr>
          <w:rFonts w:ascii="Palatino Linotype" w:hAnsi="Palatino Linotype"/>
        </w:rPr>
      </w:pPr>
      <w:r w:rsidRPr="00AB7175">
        <w:rPr>
          <w:rFonts w:ascii="Palatino Linotype" w:hAnsi="Palatino Linotype"/>
        </w:rPr>
        <w:t>La afectación generada en la situación jurídica de la persona involucrada en el proceso: Violación a sus derechos humanos.</w:t>
      </w:r>
    </w:p>
    <w:p w14:paraId="205338C6" w14:textId="77777777" w:rsidR="00BE3282" w:rsidRPr="00AB7175" w:rsidRDefault="00BE3282" w:rsidP="00BE3282">
      <w:pPr>
        <w:spacing w:after="0" w:line="360" w:lineRule="auto"/>
        <w:jc w:val="both"/>
        <w:rPr>
          <w:rFonts w:ascii="Palatino Linotype" w:hAnsi="Palatino Linotype"/>
          <w:sz w:val="24"/>
          <w:szCs w:val="24"/>
        </w:rPr>
      </w:pPr>
    </w:p>
    <w:p w14:paraId="33B5BDDA" w14:textId="77777777" w:rsidR="00BE3282" w:rsidRPr="00AB7175" w:rsidRDefault="00BE3282" w:rsidP="00BE3282">
      <w:pPr>
        <w:spacing w:after="0" w:line="360" w:lineRule="auto"/>
        <w:jc w:val="both"/>
        <w:rPr>
          <w:rFonts w:ascii="Palatino Linotype" w:hAnsi="Palatino Linotype"/>
          <w:sz w:val="24"/>
          <w:szCs w:val="24"/>
        </w:rPr>
      </w:pPr>
      <w:r w:rsidRPr="00AB7175">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411754" w14:textId="77777777" w:rsidR="00BE3282" w:rsidRPr="00AB7175" w:rsidRDefault="00BE3282" w:rsidP="00BE3282">
      <w:pPr>
        <w:spacing w:after="0" w:line="360" w:lineRule="auto"/>
        <w:jc w:val="both"/>
        <w:rPr>
          <w:rFonts w:ascii="Palatino Linotype" w:hAnsi="Palatino Linotype"/>
          <w:sz w:val="24"/>
          <w:szCs w:val="24"/>
        </w:rPr>
      </w:pPr>
    </w:p>
    <w:p w14:paraId="0228E822" w14:textId="77777777" w:rsidR="00BE3282" w:rsidRPr="00AB7175" w:rsidRDefault="00BE3282" w:rsidP="00BE3282">
      <w:pPr>
        <w:spacing w:after="0" w:line="360" w:lineRule="auto"/>
        <w:jc w:val="both"/>
        <w:rPr>
          <w:rFonts w:ascii="Palatino Linotype" w:hAnsi="Palatino Linotype"/>
          <w:b/>
          <w:sz w:val="24"/>
          <w:szCs w:val="24"/>
        </w:rPr>
      </w:pPr>
      <w:r w:rsidRPr="00AB7175">
        <w:rPr>
          <w:rFonts w:ascii="Palatino Linotype" w:hAnsi="Palatino Linotype"/>
          <w:sz w:val="24"/>
          <w:szCs w:val="24"/>
        </w:rPr>
        <w:t xml:space="preserve">Argumento que encuentra sustento en la jurisprudencia P./J. 32/92 emitida por el Pleno de la Suprema Corte de Justicia de la Nación de rubro </w:t>
      </w:r>
      <w:r w:rsidRPr="00AB7175">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AB7175">
        <w:rPr>
          <w:rFonts w:ascii="Palatino Linotype" w:hAnsi="Palatino Linotype"/>
          <w:sz w:val="24"/>
          <w:szCs w:val="24"/>
        </w:rPr>
        <w:t>, visible en la Gaceta del Seminario Judicial de la Federación con el registro digital 205635.</w:t>
      </w:r>
    </w:p>
    <w:p w14:paraId="765E0211" w14:textId="77777777" w:rsidR="00BE3282" w:rsidRPr="00AB7175" w:rsidRDefault="00BE3282" w:rsidP="00BE3282">
      <w:pPr>
        <w:spacing w:after="0" w:line="360" w:lineRule="auto"/>
        <w:jc w:val="both"/>
        <w:rPr>
          <w:rFonts w:ascii="Palatino Linotype" w:hAnsi="Palatino Linotype"/>
          <w:sz w:val="24"/>
          <w:szCs w:val="24"/>
        </w:rPr>
      </w:pPr>
    </w:p>
    <w:p w14:paraId="0F823C58" w14:textId="77777777" w:rsidR="00BE3282" w:rsidRPr="00AB7175" w:rsidRDefault="00BE3282" w:rsidP="00BE3282">
      <w:pPr>
        <w:spacing w:after="0" w:line="360" w:lineRule="auto"/>
        <w:jc w:val="both"/>
        <w:rPr>
          <w:rFonts w:ascii="Palatino Linotype" w:hAnsi="Palatino Linotype"/>
          <w:sz w:val="24"/>
          <w:szCs w:val="24"/>
        </w:rPr>
      </w:pPr>
      <w:r w:rsidRPr="00AB7175">
        <w:rPr>
          <w:rFonts w:ascii="Palatino Linotype" w:hAnsi="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1B13F" w14:textId="77777777" w:rsidR="00BE3282" w:rsidRPr="00AB7175" w:rsidRDefault="00BE3282" w:rsidP="00BE3282">
      <w:pPr>
        <w:spacing w:after="0" w:line="360" w:lineRule="auto"/>
        <w:jc w:val="both"/>
        <w:rPr>
          <w:rFonts w:ascii="Palatino Linotype" w:hAnsi="Palatino Linotype"/>
          <w:sz w:val="24"/>
          <w:szCs w:val="24"/>
        </w:rPr>
      </w:pPr>
    </w:p>
    <w:p w14:paraId="630976FB" w14:textId="77777777" w:rsidR="00BE3282" w:rsidRPr="00AB7175" w:rsidRDefault="00BE3282" w:rsidP="00BE3282">
      <w:pPr>
        <w:spacing w:after="0" w:line="360" w:lineRule="auto"/>
        <w:jc w:val="both"/>
        <w:rPr>
          <w:rFonts w:ascii="Palatino Linotype" w:hAnsi="Palatino Linotype"/>
          <w:sz w:val="24"/>
          <w:szCs w:val="24"/>
        </w:rPr>
      </w:pPr>
      <w:r w:rsidRPr="00AB7175">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D2664C1" w14:textId="77777777" w:rsidR="00BE3282" w:rsidRPr="00AB7175" w:rsidRDefault="00BE3282" w:rsidP="00BE3282">
      <w:pPr>
        <w:spacing w:after="0" w:line="360" w:lineRule="auto"/>
        <w:jc w:val="both"/>
        <w:rPr>
          <w:rFonts w:ascii="Palatino Linotype" w:hAnsi="Palatino Linotype"/>
          <w:sz w:val="24"/>
          <w:szCs w:val="24"/>
        </w:rPr>
      </w:pPr>
    </w:p>
    <w:p w14:paraId="44F43DB1" w14:textId="77777777" w:rsidR="00BE3282" w:rsidRPr="00AB7175" w:rsidRDefault="00BE3282" w:rsidP="00BE3282">
      <w:pPr>
        <w:spacing w:after="0" w:line="360" w:lineRule="auto"/>
        <w:jc w:val="both"/>
        <w:rPr>
          <w:rFonts w:ascii="Palatino Linotype" w:hAnsi="Palatino Linotype"/>
          <w:sz w:val="24"/>
          <w:szCs w:val="24"/>
        </w:rPr>
      </w:pPr>
      <w:r w:rsidRPr="00AB7175">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68EF999F" w14:textId="77777777" w:rsidR="00BE3282" w:rsidRPr="00AB7175" w:rsidRDefault="00BE3282" w:rsidP="00BE3282">
      <w:pPr>
        <w:spacing w:after="0" w:line="360" w:lineRule="auto"/>
        <w:jc w:val="both"/>
        <w:rPr>
          <w:rFonts w:ascii="Palatino Linotype" w:hAnsi="Palatino Linotype"/>
          <w:sz w:val="24"/>
          <w:szCs w:val="24"/>
        </w:rPr>
      </w:pPr>
    </w:p>
    <w:p w14:paraId="4AE55F4C" w14:textId="77777777" w:rsidR="00BE3282" w:rsidRPr="00AB7175" w:rsidRDefault="00BE3282" w:rsidP="00BE3282">
      <w:pPr>
        <w:spacing w:after="0" w:line="360" w:lineRule="auto"/>
        <w:jc w:val="both"/>
        <w:rPr>
          <w:rFonts w:ascii="Palatino Linotype" w:hAnsi="Palatino Linotype"/>
          <w:sz w:val="24"/>
          <w:szCs w:val="24"/>
        </w:rPr>
      </w:pPr>
      <w:r w:rsidRPr="00AB7175">
        <w:rPr>
          <w:rFonts w:ascii="Palatino Linotype" w:hAnsi="Palatino Linotype"/>
          <w:i/>
          <w:sz w:val="24"/>
          <w:szCs w:val="24"/>
        </w:rPr>
        <w:t>“PLAZO RAZONABLE PARA RESOLVER. DIMENSIÓN Y EFECTOS DE ESTE CONCEPTO CUANDO SE ADUCE EXCESIVA CARGA DE TRABAJO.”</w:t>
      </w:r>
      <w:r w:rsidRPr="00AB7175">
        <w:rPr>
          <w:rFonts w:ascii="Palatino Linotype" w:hAnsi="Palatino Linotype"/>
          <w:sz w:val="24"/>
          <w:szCs w:val="24"/>
        </w:rPr>
        <w:t xml:space="preserve"> consultable en el Seminario Judicial de la Federación y su gaceta, con el registro digital 2002351.</w:t>
      </w:r>
    </w:p>
    <w:p w14:paraId="5C85CE15" w14:textId="77777777" w:rsidR="00BE3282" w:rsidRPr="00AB7175" w:rsidRDefault="00BE3282" w:rsidP="00BE3282">
      <w:pPr>
        <w:spacing w:after="0" w:line="360" w:lineRule="auto"/>
        <w:jc w:val="both"/>
        <w:rPr>
          <w:rFonts w:ascii="Palatino Linotype" w:hAnsi="Palatino Linotype"/>
          <w:b/>
          <w:sz w:val="24"/>
          <w:szCs w:val="24"/>
        </w:rPr>
      </w:pPr>
    </w:p>
    <w:p w14:paraId="143FF5EA" w14:textId="77777777" w:rsidR="00BE3282" w:rsidRPr="00AB7175" w:rsidRDefault="00BE3282" w:rsidP="00BE3282">
      <w:pPr>
        <w:spacing w:after="0" w:line="360" w:lineRule="auto"/>
        <w:jc w:val="both"/>
        <w:rPr>
          <w:rFonts w:ascii="Palatino Linotype" w:hAnsi="Palatino Linotype"/>
          <w:sz w:val="24"/>
          <w:szCs w:val="24"/>
        </w:rPr>
      </w:pPr>
      <w:r w:rsidRPr="00AB7175">
        <w:rPr>
          <w:rFonts w:ascii="Palatino Linotype" w:hAnsi="Palatino Linotype"/>
          <w:i/>
          <w:sz w:val="24"/>
          <w:szCs w:val="24"/>
        </w:rPr>
        <w:t xml:space="preserve">“PLAZO RAZONABLE PARA RESOLVER. CONCEPTO Y ELEMENTOS QUE LO INTEGRAN A LA LUZ DEL DERECHO INTERNACIONAL DE LOS DERECHOS </w:t>
      </w:r>
      <w:r w:rsidRPr="00AB7175">
        <w:rPr>
          <w:rFonts w:ascii="Palatino Linotype" w:hAnsi="Palatino Linotype"/>
          <w:i/>
          <w:sz w:val="24"/>
          <w:szCs w:val="24"/>
        </w:rPr>
        <w:lastRenderedPageBreak/>
        <w:t>HUMANOS.”</w:t>
      </w:r>
      <w:r w:rsidRPr="00AB7175">
        <w:rPr>
          <w:rFonts w:ascii="Palatino Linotype" w:hAnsi="Palatino Linotype"/>
          <w:sz w:val="24"/>
          <w:szCs w:val="24"/>
        </w:rPr>
        <w:t>, visible en el Seminario Judicial de la Federación y su gaceta, co</w:t>
      </w:r>
      <w:r w:rsidR="002A5FEE" w:rsidRPr="00AB7175">
        <w:rPr>
          <w:rFonts w:ascii="Palatino Linotype" w:hAnsi="Palatino Linotype"/>
          <w:sz w:val="24"/>
          <w:szCs w:val="24"/>
        </w:rPr>
        <w:t>n el registro digital 2002350.</w:t>
      </w:r>
    </w:p>
    <w:p w14:paraId="74C9D644" w14:textId="77777777" w:rsidR="002A5FEE" w:rsidRPr="00AB7175" w:rsidRDefault="002A5FEE" w:rsidP="00BE3282">
      <w:pPr>
        <w:spacing w:after="0" w:line="360" w:lineRule="auto"/>
        <w:jc w:val="both"/>
        <w:rPr>
          <w:rFonts w:ascii="Palatino Linotype" w:hAnsi="Palatino Linotype"/>
          <w:sz w:val="24"/>
          <w:szCs w:val="24"/>
        </w:rPr>
      </w:pPr>
    </w:p>
    <w:p w14:paraId="7E2DDABF" w14:textId="77777777" w:rsidR="002A5FEE" w:rsidRPr="00AB7175" w:rsidRDefault="002A5FEE" w:rsidP="002A5FEE">
      <w:pPr>
        <w:spacing w:after="0" w:line="360" w:lineRule="auto"/>
        <w:jc w:val="both"/>
        <w:rPr>
          <w:rFonts w:ascii="Palatino Linotype" w:hAnsi="Palatino Linotype" w:cs="Arial"/>
          <w:b/>
          <w:sz w:val="24"/>
          <w:szCs w:val="24"/>
        </w:rPr>
      </w:pPr>
      <w:r w:rsidRPr="00AB7175">
        <w:rPr>
          <w:rFonts w:ascii="Palatino Linotype" w:hAnsi="Palatino Linotype" w:cs="Arial"/>
          <w:b/>
          <w:sz w:val="28"/>
          <w:szCs w:val="24"/>
          <w:lang w:val="es-419"/>
        </w:rPr>
        <w:t>SÉPTIMO</w:t>
      </w:r>
      <w:r w:rsidRPr="00AB7175">
        <w:rPr>
          <w:rFonts w:ascii="Palatino Linotype" w:hAnsi="Palatino Linotype" w:cs="Arial"/>
          <w:b/>
          <w:sz w:val="24"/>
          <w:szCs w:val="24"/>
        </w:rPr>
        <w:t xml:space="preserve">. Del cierre de instrucción. </w:t>
      </w:r>
    </w:p>
    <w:p w14:paraId="402DCEE4" w14:textId="77777777" w:rsidR="002A5FEE" w:rsidRPr="00AB7175" w:rsidRDefault="002A5FEE" w:rsidP="002A5FEE">
      <w:pPr>
        <w:spacing w:after="0" w:line="360" w:lineRule="auto"/>
        <w:jc w:val="both"/>
        <w:rPr>
          <w:rFonts w:ascii="Palatino Linotype" w:hAnsi="Palatino Linotype" w:cs="Arial"/>
          <w:sz w:val="24"/>
          <w:szCs w:val="24"/>
        </w:rPr>
      </w:pPr>
      <w:r w:rsidRPr="00AB7175">
        <w:rPr>
          <w:rFonts w:ascii="Palatino Linotype" w:hAnsi="Palatino Linotype" w:cs="Arial"/>
          <w:sz w:val="24"/>
          <w:szCs w:val="24"/>
        </w:rPr>
        <w:t xml:space="preserve">Así, una vez transcurrido el término legal, se decretó el cierre de instrucción de los recursos de revisión en fecha </w:t>
      </w:r>
      <w:r w:rsidR="009B6782" w:rsidRPr="00AB7175">
        <w:rPr>
          <w:rFonts w:ascii="Palatino Linotype" w:hAnsi="Palatino Linotype" w:cs="Arial"/>
          <w:sz w:val="24"/>
          <w:szCs w:val="24"/>
          <w:lang w:val="es-419"/>
        </w:rPr>
        <w:t xml:space="preserve">dieciséis </w:t>
      </w:r>
      <w:r w:rsidRPr="00AB7175">
        <w:rPr>
          <w:rFonts w:ascii="Palatino Linotype" w:hAnsi="Palatino Linotype" w:cs="Arial"/>
          <w:sz w:val="24"/>
          <w:szCs w:val="24"/>
        </w:rPr>
        <w:t xml:space="preserve">de </w:t>
      </w:r>
      <w:r w:rsidR="00B16CB3" w:rsidRPr="00AB7175">
        <w:rPr>
          <w:rFonts w:ascii="Palatino Linotype" w:hAnsi="Palatino Linotype" w:cs="Arial"/>
          <w:sz w:val="24"/>
          <w:szCs w:val="24"/>
          <w:lang w:val="es-419"/>
        </w:rPr>
        <w:t>mayo</w:t>
      </w:r>
      <w:r w:rsidRPr="00AB7175">
        <w:rPr>
          <w:rFonts w:ascii="Palatino Linotype" w:hAnsi="Palatino Linotype" w:cs="Arial"/>
          <w:sz w:val="24"/>
          <w:szCs w:val="24"/>
        </w:rPr>
        <w:t xml:space="preserve"> de dos mil </w:t>
      </w:r>
      <w:r w:rsidR="009B6782" w:rsidRPr="00AB7175">
        <w:rPr>
          <w:rFonts w:ascii="Palatino Linotype" w:hAnsi="Palatino Linotype" w:cs="Arial"/>
          <w:sz w:val="24"/>
          <w:szCs w:val="24"/>
          <w:lang w:val="es-419"/>
        </w:rPr>
        <w:t>veintitrés</w:t>
      </w:r>
      <w:r w:rsidRPr="00AB717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866E442" w14:textId="77777777" w:rsidR="003E3631" w:rsidRPr="00AB7175" w:rsidRDefault="003E3631" w:rsidP="00337A3D">
      <w:pPr>
        <w:spacing w:after="0" w:line="360" w:lineRule="auto"/>
        <w:jc w:val="both"/>
        <w:rPr>
          <w:rFonts w:ascii="Palatino Linotype" w:eastAsia="Calibri" w:hAnsi="Palatino Linotype" w:cs="Arial"/>
          <w:b/>
          <w:sz w:val="24"/>
          <w:szCs w:val="24"/>
          <w:lang w:val="es-ES" w:eastAsia="es-ES"/>
        </w:rPr>
      </w:pPr>
    </w:p>
    <w:p w14:paraId="5E4F933D" w14:textId="77777777" w:rsidR="00337A3D" w:rsidRPr="00AB7175" w:rsidRDefault="00337A3D" w:rsidP="00337A3D">
      <w:pPr>
        <w:spacing w:after="0" w:line="360" w:lineRule="auto"/>
        <w:jc w:val="center"/>
        <w:rPr>
          <w:rFonts w:ascii="Palatino Linotype" w:hAnsi="Palatino Linotype" w:cs="Arial"/>
          <w:sz w:val="24"/>
          <w:szCs w:val="24"/>
        </w:rPr>
      </w:pPr>
      <w:r w:rsidRPr="00AB7175">
        <w:rPr>
          <w:rFonts w:ascii="Palatino Linotype" w:hAnsi="Palatino Linotype" w:cs="Arial"/>
          <w:b/>
          <w:sz w:val="28"/>
          <w:szCs w:val="24"/>
        </w:rPr>
        <w:t xml:space="preserve">C O N S I D E R A N D O </w:t>
      </w:r>
    </w:p>
    <w:p w14:paraId="2DD06E24" w14:textId="77777777" w:rsidR="00E02EA5" w:rsidRPr="00AB7175" w:rsidRDefault="00E02EA5" w:rsidP="00E02EA5">
      <w:pPr>
        <w:spacing w:after="0" w:line="360" w:lineRule="auto"/>
        <w:jc w:val="both"/>
        <w:rPr>
          <w:rFonts w:ascii="Palatino Linotype" w:hAnsi="Palatino Linotype" w:cs="Arial"/>
          <w:b/>
          <w:sz w:val="24"/>
          <w:szCs w:val="28"/>
        </w:rPr>
      </w:pPr>
    </w:p>
    <w:p w14:paraId="301E32E5" w14:textId="77777777" w:rsidR="00E02EA5" w:rsidRPr="00AB7175" w:rsidRDefault="00E02EA5" w:rsidP="00E02EA5">
      <w:pPr>
        <w:spacing w:after="0" w:line="360" w:lineRule="auto"/>
        <w:jc w:val="both"/>
        <w:rPr>
          <w:rFonts w:ascii="Palatino Linotype" w:hAnsi="Palatino Linotype" w:cs="Arial"/>
          <w:sz w:val="28"/>
          <w:szCs w:val="28"/>
        </w:rPr>
      </w:pPr>
      <w:r w:rsidRPr="00AB7175">
        <w:rPr>
          <w:rFonts w:ascii="Palatino Linotype" w:hAnsi="Palatino Linotype" w:cs="Arial"/>
          <w:b/>
          <w:sz w:val="28"/>
          <w:szCs w:val="28"/>
        </w:rPr>
        <w:t xml:space="preserve">PRIMERO. </w:t>
      </w:r>
      <w:r w:rsidRPr="00AB7175">
        <w:rPr>
          <w:rFonts w:ascii="Palatino Linotype" w:hAnsi="Palatino Linotype" w:cs="Arial"/>
          <w:b/>
          <w:sz w:val="26"/>
          <w:szCs w:val="26"/>
        </w:rPr>
        <w:t>De la competencia</w:t>
      </w:r>
      <w:r w:rsidRPr="00AB7175">
        <w:rPr>
          <w:rFonts w:ascii="Palatino Linotype" w:hAnsi="Palatino Linotype" w:cs="Arial"/>
          <w:sz w:val="26"/>
          <w:szCs w:val="26"/>
        </w:rPr>
        <w:t>.</w:t>
      </w:r>
    </w:p>
    <w:p w14:paraId="1193508A" w14:textId="77777777" w:rsidR="00E5176D" w:rsidRPr="00AB7175" w:rsidRDefault="00E5176D" w:rsidP="00E517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B7175">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B856D56" w14:textId="77777777" w:rsidR="00E02EA5" w:rsidRPr="00AB7175" w:rsidRDefault="00E02EA5" w:rsidP="00E02EA5">
      <w:pPr>
        <w:spacing w:after="0" w:line="360" w:lineRule="auto"/>
        <w:jc w:val="both"/>
        <w:rPr>
          <w:rFonts w:ascii="Palatino Linotype" w:hAnsi="Palatino Linotype" w:cs="Arial"/>
          <w:sz w:val="24"/>
          <w:szCs w:val="24"/>
        </w:rPr>
      </w:pPr>
    </w:p>
    <w:p w14:paraId="28C066B8" w14:textId="77777777" w:rsidR="00E02EA5" w:rsidRPr="00AB7175" w:rsidRDefault="00E02EA5" w:rsidP="00E02EA5">
      <w:pPr>
        <w:autoSpaceDE w:val="0"/>
        <w:autoSpaceDN w:val="0"/>
        <w:adjustRightInd w:val="0"/>
        <w:spacing w:after="0" w:line="360" w:lineRule="auto"/>
        <w:jc w:val="both"/>
        <w:rPr>
          <w:rFonts w:ascii="Palatino Linotype" w:hAnsi="Palatino Linotype" w:cs="Arial"/>
          <w:b/>
          <w:sz w:val="28"/>
          <w:szCs w:val="28"/>
        </w:rPr>
      </w:pPr>
      <w:r w:rsidRPr="00AB7175">
        <w:rPr>
          <w:rFonts w:ascii="Palatino Linotype" w:hAnsi="Palatino Linotype" w:cs="Arial"/>
          <w:b/>
          <w:sz w:val="28"/>
          <w:szCs w:val="28"/>
        </w:rPr>
        <w:lastRenderedPageBreak/>
        <w:t xml:space="preserve">SEGUNDO. </w:t>
      </w:r>
      <w:r w:rsidRPr="00AB7175">
        <w:rPr>
          <w:rFonts w:ascii="Palatino Linotype" w:hAnsi="Palatino Linotype" w:cs="Arial"/>
          <w:b/>
          <w:sz w:val="26"/>
          <w:szCs w:val="26"/>
        </w:rPr>
        <w:t>Alcances del recurso de revisión.</w:t>
      </w:r>
      <w:r w:rsidRPr="00AB7175">
        <w:rPr>
          <w:rFonts w:ascii="Palatino Linotype" w:hAnsi="Palatino Linotype" w:cs="Arial"/>
          <w:b/>
          <w:sz w:val="28"/>
          <w:szCs w:val="28"/>
        </w:rPr>
        <w:t xml:space="preserve"> </w:t>
      </w:r>
    </w:p>
    <w:p w14:paraId="78315896" w14:textId="77777777" w:rsidR="00E02EA5" w:rsidRPr="00AB717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B717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8207818" w14:textId="77777777" w:rsidR="00E02EA5" w:rsidRPr="00AB717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ABDF1A" w14:textId="77777777" w:rsidR="00E02EA5" w:rsidRPr="00AB7175" w:rsidRDefault="001F5986" w:rsidP="00E02EA5">
      <w:pPr>
        <w:spacing w:after="0" w:line="360" w:lineRule="auto"/>
        <w:ind w:right="49"/>
        <w:jc w:val="both"/>
        <w:rPr>
          <w:rFonts w:ascii="Palatino Linotype" w:eastAsia="Times New Roman" w:hAnsi="Palatino Linotype" w:cs="Arial"/>
          <w:b/>
          <w:sz w:val="26"/>
          <w:szCs w:val="26"/>
          <w:lang w:val="es-ES" w:eastAsia="es-ES"/>
        </w:rPr>
      </w:pPr>
      <w:r w:rsidRPr="00AB7175">
        <w:rPr>
          <w:rFonts w:ascii="Palatino Linotype" w:eastAsia="Times New Roman" w:hAnsi="Palatino Linotype" w:cs="Arial"/>
          <w:b/>
          <w:sz w:val="28"/>
          <w:szCs w:val="28"/>
          <w:lang w:val="es-419" w:eastAsia="es-ES"/>
        </w:rPr>
        <w:t>TERCERO</w:t>
      </w:r>
      <w:r w:rsidR="00E02EA5" w:rsidRPr="00AB7175">
        <w:rPr>
          <w:rFonts w:ascii="Palatino Linotype" w:eastAsia="Times New Roman" w:hAnsi="Palatino Linotype" w:cs="Arial"/>
          <w:b/>
          <w:sz w:val="26"/>
          <w:szCs w:val="26"/>
          <w:lang w:val="es-ES" w:eastAsia="es-ES"/>
        </w:rPr>
        <w:t>.</w:t>
      </w:r>
      <w:r w:rsidR="00E02EA5" w:rsidRPr="00AB7175">
        <w:rPr>
          <w:rFonts w:ascii="Palatino Linotype" w:eastAsia="Times New Roman" w:hAnsi="Palatino Linotype" w:cs="Arial"/>
          <w:sz w:val="26"/>
          <w:szCs w:val="26"/>
          <w:lang w:val="es-ES" w:eastAsia="es-ES"/>
        </w:rPr>
        <w:t xml:space="preserve"> </w:t>
      </w:r>
      <w:r w:rsidR="00E02EA5" w:rsidRPr="00AB7175">
        <w:rPr>
          <w:rFonts w:ascii="Palatino Linotype" w:eastAsia="Times New Roman" w:hAnsi="Palatino Linotype" w:cs="Arial"/>
          <w:b/>
          <w:sz w:val="26"/>
          <w:szCs w:val="26"/>
          <w:lang w:val="es-ES" w:eastAsia="es-ES"/>
        </w:rPr>
        <w:t xml:space="preserve">De las causas de improcedencia. </w:t>
      </w:r>
    </w:p>
    <w:p w14:paraId="4C9AACA1" w14:textId="77777777" w:rsidR="00E02EA5" w:rsidRPr="00AB717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AB7175">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B7175">
        <w:rPr>
          <w:rFonts w:ascii="Palatino Linotype" w:eastAsia="Times New Roman" w:hAnsi="Palatino Linotype" w:cs="Arial"/>
          <w:sz w:val="24"/>
          <w:szCs w:val="24"/>
          <w:vertAlign w:val="superscript"/>
          <w:lang w:val="es-ES" w:eastAsia="es-ES"/>
        </w:rPr>
        <w:footnoteReference w:id="1"/>
      </w:r>
      <w:r w:rsidRPr="00AB7175">
        <w:rPr>
          <w:rFonts w:ascii="Palatino Linotype" w:eastAsia="Times New Roman" w:hAnsi="Palatino Linotype" w:cs="Arial"/>
          <w:sz w:val="24"/>
          <w:szCs w:val="24"/>
          <w:lang w:val="es-ES" w:eastAsia="es-ES"/>
        </w:rPr>
        <w:t>.</w:t>
      </w:r>
    </w:p>
    <w:p w14:paraId="64DD8191" w14:textId="77777777" w:rsidR="00E02EA5" w:rsidRPr="00AB7175"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20C072CA" w14:textId="77777777" w:rsidR="00E02EA5" w:rsidRPr="00AB717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B7175">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200846E" w14:textId="77777777" w:rsidR="00E02EA5" w:rsidRPr="00AB717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E529A8" w14:textId="77777777" w:rsidR="00E02EA5" w:rsidRPr="00AB7175" w:rsidRDefault="00E02EA5" w:rsidP="00E02EA5">
      <w:pPr>
        <w:spacing w:after="0" w:line="360" w:lineRule="auto"/>
        <w:jc w:val="both"/>
        <w:rPr>
          <w:rFonts w:ascii="Palatino Linotype" w:hAnsi="Palatino Linotype" w:cs="Arial"/>
          <w:sz w:val="24"/>
          <w:szCs w:val="24"/>
        </w:rPr>
      </w:pPr>
      <w:r w:rsidRPr="00AB7175">
        <w:rPr>
          <w:rFonts w:ascii="Palatino Linotype" w:hAnsi="Palatino Linotype" w:cs="Arial"/>
          <w:sz w:val="24"/>
          <w:szCs w:val="24"/>
        </w:rPr>
        <w:t xml:space="preserve">Por otro </w:t>
      </w:r>
      <w:proofErr w:type="gramStart"/>
      <w:r w:rsidRPr="00AB7175">
        <w:rPr>
          <w:rFonts w:ascii="Palatino Linotype" w:hAnsi="Palatino Linotype" w:cs="Arial"/>
          <w:sz w:val="24"/>
          <w:szCs w:val="24"/>
        </w:rPr>
        <w:t>lado</w:t>
      </w:r>
      <w:proofErr w:type="gramEnd"/>
      <w:r w:rsidRPr="00AB7175">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4A7BE6A0" w14:textId="77777777" w:rsidR="00E02EA5" w:rsidRPr="00AB7175" w:rsidRDefault="00E02EA5" w:rsidP="00E02EA5">
      <w:pPr>
        <w:spacing w:after="0" w:line="360" w:lineRule="auto"/>
        <w:jc w:val="both"/>
        <w:rPr>
          <w:rFonts w:ascii="Palatino Linotype" w:hAnsi="Palatino Linotype" w:cs="Arial"/>
          <w:sz w:val="24"/>
          <w:szCs w:val="24"/>
        </w:rPr>
      </w:pPr>
    </w:p>
    <w:p w14:paraId="0E4B64BD" w14:textId="77777777" w:rsidR="00E02EA5" w:rsidRPr="00AB7175" w:rsidRDefault="00E02EA5" w:rsidP="005C6B7E">
      <w:pPr>
        <w:pStyle w:val="Prrafodelista"/>
        <w:autoSpaceDE w:val="0"/>
        <w:autoSpaceDN w:val="0"/>
        <w:adjustRightInd w:val="0"/>
        <w:spacing w:line="360" w:lineRule="auto"/>
        <w:ind w:left="425" w:right="851"/>
        <w:jc w:val="both"/>
        <w:rPr>
          <w:rFonts w:ascii="Palatino Linotype" w:hAnsi="Palatino Linotype" w:cs="Arial"/>
          <w:i/>
        </w:rPr>
      </w:pPr>
      <w:r w:rsidRPr="00AB7175">
        <w:rPr>
          <w:rFonts w:ascii="Palatino Linotype" w:hAnsi="Palatino Linotype" w:cs="Arial"/>
          <w:i/>
        </w:rPr>
        <w:t xml:space="preserve">“Artículo 191. El recurso será desechado por improcedente cuando:  </w:t>
      </w:r>
    </w:p>
    <w:p w14:paraId="7D646D9D" w14:textId="77777777" w:rsidR="00E02EA5" w:rsidRPr="00AB717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AB7175">
        <w:rPr>
          <w:rFonts w:ascii="Palatino Linotype" w:hAnsi="Palatino Linotype" w:cs="Arial"/>
          <w:i/>
        </w:rPr>
        <w:t xml:space="preserve">Sea extemporáneo por haber transcurrido el plazo establecido en la presente Ley, a partir de la respuesta;  </w:t>
      </w:r>
    </w:p>
    <w:p w14:paraId="10CE20C4" w14:textId="77777777" w:rsidR="00E02EA5" w:rsidRPr="00AB717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AB7175">
        <w:rPr>
          <w:rFonts w:ascii="Palatino Linotype" w:hAnsi="Palatino Linotype" w:cs="Arial"/>
          <w:i/>
        </w:rPr>
        <w:t xml:space="preserve">Se esté tramitando ante el Poder Judicial de la Federación algún recurso o medio de defensa interpuesto por el recurrente;  </w:t>
      </w:r>
    </w:p>
    <w:p w14:paraId="4ECBB513" w14:textId="77777777" w:rsidR="00E02EA5" w:rsidRPr="00AB717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AB7175">
        <w:rPr>
          <w:rFonts w:ascii="Palatino Linotype" w:hAnsi="Palatino Linotype" w:cs="Arial"/>
          <w:i/>
        </w:rPr>
        <w:t xml:space="preserve">No actualice alguno de los supuestos previstos en la presente Ley;  </w:t>
      </w:r>
    </w:p>
    <w:p w14:paraId="77EE8ABE" w14:textId="77777777" w:rsidR="00E02EA5" w:rsidRPr="00AB717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AB7175">
        <w:rPr>
          <w:rFonts w:ascii="Palatino Linotype" w:hAnsi="Palatino Linotype" w:cs="Arial"/>
          <w:i/>
        </w:rPr>
        <w:lastRenderedPageBreak/>
        <w:t xml:space="preserve">No se haya desahogado la prevención en los términos establecidos en la presente Ley;  </w:t>
      </w:r>
    </w:p>
    <w:p w14:paraId="154D89FF" w14:textId="77777777" w:rsidR="00E02EA5" w:rsidRPr="00AB717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AB7175">
        <w:rPr>
          <w:rFonts w:ascii="Palatino Linotype" w:hAnsi="Palatino Linotype" w:cs="Arial"/>
          <w:i/>
        </w:rPr>
        <w:t xml:space="preserve">Se impugne la veracidad de la información proporcionada;  </w:t>
      </w:r>
    </w:p>
    <w:p w14:paraId="5AB3AF90" w14:textId="77777777" w:rsidR="00E02EA5" w:rsidRPr="00AB717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AB7175">
        <w:rPr>
          <w:rFonts w:ascii="Palatino Linotype" w:hAnsi="Palatino Linotype" w:cs="Arial"/>
          <w:i/>
        </w:rPr>
        <w:t xml:space="preserve">Se trate de una consulta, o trámite en específico; y  </w:t>
      </w:r>
    </w:p>
    <w:p w14:paraId="3A62FC6F" w14:textId="77777777" w:rsidR="00E02EA5" w:rsidRPr="00AB717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AB7175">
        <w:rPr>
          <w:rFonts w:ascii="Palatino Linotype" w:hAnsi="Palatino Linotype" w:cs="Arial"/>
          <w:i/>
        </w:rPr>
        <w:t>El recurrente amplíe su solicitud en el recurso de revisión, únicamente respecto de los nuevos contenidos.”</w:t>
      </w:r>
    </w:p>
    <w:p w14:paraId="027AEEFE" w14:textId="77777777" w:rsidR="00E02EA5" w:rsidRPr="00AB7175" w:rsidRDefault="00E02EA5" w:rsidP="00E02EA5">
      <w:pPr>
        <w:spacing w:after="0" w:line="360" w:lineRule="auto"/>
        <w:jc w:val="both"/>
        <w:rPr>
          <w:rFonts w:ascii="Palatino Linotype" w:hAnsi="Palatino Linotype" w:cs="Arial"/>
          <w:sz w:val="24"/>
          <w:szCs w:val="24"/>
        </w:rPr>
      </w:pPr>
    </w:p>
    <w:p w14:paraId="412F3062" w14:textId="77777777" w:rsidR="00E02EA5" w:rsidRPr="00AB7175" w:rsidRDefault="00E02EA5" w:rsidP="00E02EA5">
      <w:pPr>
        <w:pStyle w:val="Prrafodelista"/>
        <w:autoSpaceDE w:val="0"/>
        <w:autoSpaceDN w:val="0"/>
        <w:adjustRightInd w:val="0"/>
        <w:spacing w:line="360" w:lineRule="auto"/>
        <w:ind w:left="0"/>
        <w:jc w:val="both"/>
        <w:rPr>
          <w:rFonts w:ascii="Palatino Linotype" w:hAnsi="Palatino Linotype" w:cs="Arial"/>
        </w:rPr>
      </w:pPr>
      <w:r w:rsidRPr="00AB7175">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4A5FFC97" w14:textId="77777777" w:rsidR="00E02EA5" w:rsidRPr="00AB7175"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5F6A074B" w14:textId="77777777" w:rsidR="00337A3D" w:rsidRPr="00AB7175" w:rsidRDefault="001F5986"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B7175">
        <w:rPr>
          <w:rFonts w:ascii="Palatino Linotype" w:eastAsia="Times New Roman" w:hAnsi="Palatino Linotype" w:cs="Arial"/>
          <w:b/>
          <w:sz w:val="28"/>
          <w:szCs w:val="28"/>
          <w:lang w:val="es-419" w:eastAsia="es-ES"/>
        </w:rPr>
        <w:t>CUARTO</w:t>
      </w:r>
      <w:r w:rsidR="00E02EA5" w:rsidRPr="00AB7175">
        <w:rPr>
          <w:rFonts w:ascii="Palatino Linotype" w:eastAsia="Times New Roman" w:hAnsi="Palatino Linotype" w:cs="Arial"/>
          <w:b/>
          <w:sz w:val="26"/>
          <w:szCs w:val="26"/>
          <w:lang w:val="es-ES" w:eastAsia="es-ES"/>
        </w:rPr>
        <w:t>. Estudio y resolución del asunto</w:t>
      </w:r>
      <w:r w:rsidR="00E02EA5" w:rsidRPr="00AB7175">
        <w:rPr>
          <w:rFonts w:ascii="Palatino Linotype" w:eastAsia="Times New Roman" w:hAnsi="Palatino Linotype" w:cs="Times New Roman"/>
          <w:b/>
          <w:sz w:val="26"/>
          <w:szCs w:val="26"/>
          <w:lang w:val="es-ES" w:eastAsia="es-ES"/>
        </w:rPr>
        <w:t>.</w:t>
      </w:r>
    </w:p>
    <w:p w14:paraId="01A6AB4E" w14:textId="77777777" w:rsidR="001460D8" w:rsidRPr="00AB7175" w:rsidRDefault="001460D8" w:rsidP="008F3C7E">
      <w:pPr>
        <w:spacing w:after="0" w:line="360" w:lineRule="auto"/>
        <w:jc w:val="both"/>
        <w:rPr>
          <w:rFonts w:ascii="Palatino Linotype" w:hAnsi="Palatino Linotype"/>
          <w:sz w:val="24"/>
          <w:szCs w:val="24"/>
        </w:rPr>
      </w:pPr>
      <w:r w:rsidRPr="00AB7175">
        <w:rPr>
          <w:rFonts w:ascii="Palatino Linotype" w:hAnsi="Palatino Linotype"/>
          <w:sz w:val="24"/>
          <w:szCs w:val="24"/>
        </w:rPr>
        <w:t>Este Órgano Garante considera pertinente analizar si E</w:t>
      </w:r>
      <w:r w:rsidR="00621C53" w:rsidRPr="00AB7175">
        <w:rPr>
          <w:rFonts w:ascii="Palatino Linotype" w:hAnsi="Palatino Linotype"/>
          <w:sz w:val="24"/>
          <w:szCs w:val="24"/>
        </w:rPr>
        <w:t xml:space="preserve">l Sujeto Obligado </w:t>
      </w:r>
      <w:r w:rsidRPr="00AB7175">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720687C1" w14:textId="77777777" w:rsidR="001460D8" w:rsidRPr="00AB7175" w:rsidRDefault="001460D8" w:rsidP="008F3C7E">
      <w:pPr>
        <w:spacing w:after="0" w:line="360" w:lineRule="auto"/>
        <w:jc w:val="both"/>
        <w:rPr>
          <w:rFonts w:ascii="Palatino Linotype" w:hAnsi="Palatino Linotype"/>
          <w:sz w:val="24"/>
          <w:szCs w:val="24"/>
        </w:rPr>
      </w:pPr>
    </w:p>
    <w:p w14:paraId="7F92EEB2" w14:textId="77777777" w:rsidR="001460D8" w:rsidRPr="00AB7175" w:rsidRDefault="001460D8" w:rsidP="008F3C7E">
      <w:pPr>
        <w:spacing w:after="0" w:line="240" w:lineRule="auto"/>
        <w:ind w:left="851" w:right="851"/>
        <w:jc w:val="both"/>
        <w:rPr>
          <w:rFonts w:ascii="Palatino Linotype" w:hAnsi="Palatino Linotype" w:cs="Arial"/>
          <w:i/>
        </w:rPr>
      </w:pPr>
      <w:r w:rsidRPr="00AB7175">
        <w:rPr>
          <w:rFonts w:ascii="Palatino Linotype" w:hAnsi="Palatino Linotype" w:cs="Arial"/>
          <w:b/>
          <w:i/>
        </w:rPr>
        <w:t xml:space="preserve">“Artículo </w:t>
      </w:r>
      <w:proofErr w:type="spellStart"/>
      <w:r w:rsidRPr="00AB7175">
        <w:rPr>
          <w:rFonts w:ascii="Palatino Linotype" w:hAnsi="Palatino Linotype" w:cs="Arial"/>
          <w:b/>
          <w:i/>
        </w:rPr>
        <w:t>6o</w:t>
      </w:r>
      <w:proofErr w:type="spellEnd"/>
      <w:r w:rsidRPr="00AB7175">
        <w:rPr>
          <w:rFonts w:ascii="Palatino Linotype" w:hAnsi="Palatino Linotype" w:cs="Arial"/>
          <w:b/>
          <w:i/>
        </w:rPr>
        <w:t>.</w:t>
      </w:r>
      <w:r w:rsidRPr="00AB7175">
        <w:rPr>
          <w:rFonts w:ascii="Palatino Linotype" w:hAnsi="Palatino Linotype" w:cs="Arial"/>
          <w:i/>
        </w:rPr>
        <w:t xml:space="preserve">  . . .</w:t>
      </w:r>
    </w:p>
    <w:p w14:paraId="42DC2A82" w14:textId="77777777" w:rsidR="001460D8" w:rsidRPr="00AB7175" w:rsidRDefault="001460D8" w:rsidP="008F3C7E">
      <w:pPr>
        <w:spacing w:after="0" w:line="240" w:lineRule="auto"/>
        <w:ind w:left="851" w:right="851"/>
        <w:jc w:val="both"/>
        <w:rPr>
          <w:rFonts w:ascii="Palatino Linotype" w:hAnsi="Palatino Linotype" w:cs="Arial"/>
          <w:b/>
          <w:bCs/>
          <w:i/>
          <w:color w:val="000000"/>
          <w:lang w:eastAsia="es-MX"/>
        </w:rPr>
      </w:pPr>
    </w:p>
    <w:p w14:paraId="1357A335" w14:textId="77777777" w:rsidR="001460D8" w:rsidRPr="00AB7175" w:rsidRDefault="001460D8" w:rsidP="008F3C7E">
      <w:pPr>
        <w:spacing w:after="0" w:line="240" w:lineRule="auto"/>
        <w:ind w:left="851" w:right="851"/>
        <w:jc w:val="both"/>
        <w:rPr>
          <w:rFonts w:ascii="Palatino Linotype" w:hAnsi="Palatino Linotype" w:cs="Arial"/>
          <w:i/>
          <w:color w:val="000000"/>
          <w:lang w:eastAsia="es-MX"/>
        </w:rPr>
      </w:pPr>
      <w:r w:rsidRPr="00AB7175">
        <w:rPr>
          <w:rFonts w:ascii="Palatino Linotype" w:hAnsi="Palatino Linotype" w:cs="Arial"/>
          <w:b/>
          <w:bCs/>
          <w:i/>
          <w:color w:val="000000"/>
          <w:lang w:eastAsia="es-MX"/>
        </w:rPr>
        <w:t>A.</w:t>
      </w:r>
      <w:r w:rsidRPr="00AB7175">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241CE3E6" w14:textId="77777777" w:rsidR="001460D8" w:rsidRPr="00AB7175" w:rsidRDefault="001460D8" w:rsidP="008F3C7E">
      <w:pPr>
        <w:spacing w:after="0" w:line="240" w:lineRule="auto"/>
        <w:ind w:left="851" w:right="851"/>
        <w:jc w:val="both"/>
        <w:rPr>
          <w:rFonts w:ascii="Palatino Linotype" w:hAnsi="Palatino Linotype" w:cs="Arial"/>
          <w:b/>
          <w:bCs/>
          <w:i/>
          <w:color w:val="000000"/>
          <w:lang w:eastAsia="es-MX"/>
        </w:rPr>
      </w:pPr>
    </w:p>
    <w:p w14:paraId="035FB883" w14:textId="77777777" w:rsidR="001460D8" w:rsidRPr="00AB7175" w:rsidRDefault="001460D8" w:rsidP="008F3C7E">
      <w:pPr>
        <w:spacing w:after="0" w:line="240" w:lineRule="auto"/>
        <w:ind w:left="851" w:right="851"/>
        <w:jc w:val="both"/>
        <w:rPr>
          <w:rFonts w:ascii="Palatino Linotype" w:hAnsi="Palatino Linotype" w:cs="Arial"/>
          <w:i/>
        </w:rPr>
      </w:pPr>
      <w:r w:rsidRPr="00AB7175">
        <w:rPr>
          <w:rFonts w:ascii="Palatino Linotype" w:hAnsi="Palatino Linotype" w:cs="Arial"/>
          <w:b/>
          <w:bCs/>
          <w:i/>
          <w:color w:val="000000"/>
          <w:lang w:eastAsia="es-MX"/>
        </w:rPr>
        <w:t xml:space="preserve">I. </w:t>
      </w:r>
      <w:r w:rsidRPr="00AB7175">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B7175">
        <w:rPr>
          <w:rFonts w:ascii="Palatino Linotype" w:hAnsi="Palatino Linotype" w:cs="Arial"/>
          <w:i/>
        </w:rPr>
        <w:t xml:space="preserve"> </w:t>
      </w:r>
      <w:r w:rsidRPr="00AB7175">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3637C9" w14:textId="77777777" w:rsidR="001460D8" w:rsidRPr="00AB7175" w:rsidRDefault="001460D8" w:rsidP="008F3C7E">
      <w:pPr>
        <w:spacing w:after="0" w:line="240" w:lineRule="auto"/>
        <w:ind w:left="851" w:right="851"/>
        <w:jc w:val="both"/>
        <w:rPr>
          <w:rFonts w:ascii="Palatino Linotype" w:hAnsi="Palatino Linotype" w:cs="Arial"/>
          <w:b/>
          <w:bCs/>
          <w:i/>
          <w:color w:val="000000"/>
          <w:lang w:eastAsia="es-MX"/>
        </w:rPr>
      </w:pPr>
    </w:p>
    <w:p w14:paraId="5D06C45A" w14:textId="77777777" w:rsidR="001460D8" w:rsidRPr="00AB7175" w:rsidRDefault="001460D8" w:rsidP="008F3C7E">
      <w:pPr>
        <w:spacing w:after="0" w:line="240" w:lineRule="auto"/>
        <w:ind w:left="851" w:right="851"/>
        <w:jc w:val="both"/>
        <w:rPr>
          <w:rFonts w:ascii="Palatino Linotype" w:hAnsi="Palatino Linotype" w:cs="Arial"/>
          <w:i/>
          <w:color w:val="000000"/>
          <w:lang w:eastAsia="es-MX"/>
        </w:rPr>
      </w:pPr>
      <w:r w:rsidRPr="00AB7175">
        <w:rPr>
          <w:rFonts w:ascii="Palatino Linotype" w:hAnsi="Palatino Linotype" w:cs="Arial"/>
          <w:b/>
          <w:bCs/>
          <w:i/>
          <w:color w:val="000000"/>
          <w:lang w:eastAsia="es-MX"/>
        </w:rPr>
        <w:t xml:space="preserve">II. </w:t>
      </w:r>
      <w:r w:rsidRPr="00AB7175">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7A7A296" w14:textId="77777777" w:rsidR="001460D8" w:rsidRPr="00AB7175" w:rsidRDefault="001460D8" w:rsidP="008F3C7E">
      <w:pPr>
        <w:spacing w:after="0" w:line="240" w:lineRule="auto"/>
        <w:ind w:left="851" w:right="851"/>
        <w:jc w:val="both"/>
        <w:rPr>
          <w:rFonts w:ascii="Palatino Linotype" w:hAnsi="Palatino Linotype" w:cs="Arial"/>
          <w:b/>
          <w:bCs/>
          <w:i/>
          <w:color w:val="000000"/>
          <w:lang w:eastAsia="es-MX"/>
        </w:rPr>
      </w:pPr>
    </w:p>
    <w:p w14:paraId="251531EE" w14:textId="77777777" w:rsidR="001460D8" w:rsidRPr="00AB7175" w:rsidRDefault="001460D8" w:rsidP="008F3C7E">
      <w:pPr>
        <w:spacing w:after="0" w:line="240" w:lineRule="auto"/>
        <w:ind w:left="851" w:right="851"/>
        <w:jc w:val="both"/>
        <w:rPr>
          <w:rFonts w:ascii="Palatino Linotype" w:hAnsi="Palatino Linotype" w:cs="Arial"/>
          <w:i/>
          <w:color w:val="000000"/>
          <w:lang w:eastAsia="es-MX"/>
        </w:rPr>
      </w:pPr>
      <w:r w:rsidRPr="00AB7175">
        <w:rPr>
          <w:rFonts w:ascii="Palatino Linotype" w:hAnsi="Palatino Linotype" w:cs="Arial"/>
          <w:b/>
          <w:bCs/>
          <w:i/>
          <w:color w:val="000000"/>
          <w:lang w:eastAsia="es-MX"/>
        </w:rPr>
        <w:t xml:space="preserve">III. </w:t>
      </w:r>
      <w:r w:rsidRPr="00AB7175">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39293E58" w14:textId="77777777" w:rsidR="001460D8" w:rsidRPr="00AB7175" w:rsidRDefault="001460D8" w:rsidP="008F3C7E">
      <w:pPr>
        <w:spacing w:after="0" w:line="240" w:lineRule="auto"/>
        <w:ind w:left="851" w:right="851"/>
        <w:jc w:val="both"/>
        <w:rPr>
          <w:rFonts w:ascii="Palatino Linotype" w:hAnsi="Palatino Linotype" w:cs="Arial"/>
          <w:b/>
          <w:bCs/>
          <w:i/>
          <w:color w:val="000000"/>
          <w:lang w:eastAsia="es-MX"/>
        </w:rPr>
      </w:pPr>
    </w:p>
    <w:p w14:paraId="7E49895C" w14:textId="77777777" w:rsidR="001460D8" w:rsidRPr="00AB7175" w:rsidRDefault="001460D8" w:rsidP="008F3C7E">
      <w:pPr>
        <w:spacing w:after="0" w:line="240" w:lineRule="auto"/>
        <w:ind w:left="851" w:right="851"/>
        <w:jc w:val="both"/>
        <w:rPr>
          <w:rFonts w:ascii="Palatino Linotype" w:hAnsi="Palatino Linotype" w:cs="Arial"/>
          <w:i/>
          <w:color w:val="000000"/>
          <w:lang w:eastAsia="es-MX"/>
        </w:rPr>
      </w:pPr>
      <w:r w:rsidRPr="00AB7175">
        <w:rPr>
          <w:rFonts w:ascii="Palatino Linotype" w:hAnsi="Palatino Linotype" w:cs="Arial"/>
          <w:b/>
          <w:bCs/>
          <w:i/>
          <w:color w:val="000000"/>
          <w:lang w:eastAsia="es-MX"/>
        </w:rPr>
        <w:t xml:space="preserve">IV. </w:t>
      </w:r>
      <w:r w:rsidRPr="00AB7175">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662794FE" w14:textId="77777777" w:rsidR="001460D8" w:rsidRPr="00AB7175" w:rsidRDefault="001460D8" w:rsidP="008F3C7E">
      <w:pPr>
        <w:spacing w:after="0" w:line="240" w:lineRule="auto"/>
        <w:ind w:left="851" w:right="851"/>
        <w:jc w:val="both"/>
        <w:rPr>
          <w:rFonts w:ascii="Palatino Linotype" w:hAnsi="Palatino Linotype" w:cs="Arial"/>
          <w:b/>
          <w:bCs/>
          <w:i/>
          <w:color w:val="000000"/>
          <w:lang w:eastAsia="es-MX"/>
        </w:rPr>
      </w:pPr>
    </w:p>
    <w:p w14:paraId="178BB6CF" w14:textId="77777777" w:rsidR="001460D8" w:rsidRPr="00AB7175" w:rsidRDefault="001460D8" w:rsidP="008F3C7E">
      <w:pPr>
        <w:spacing w:after="0" w:line="240" w:lineRule="auto"/>
        <w:ind w:left="851" w:right="851"/>
        <w:jc w:val="both"/>
        <w:rPr>
          <w:rFonts w:ascii="Palatino Linotype" w:hAnsi="Palatino Linotype" w:cs="Arial"/>
          <w:i/>
          <w:color w:val="000000"/>
          <w:lang w:eastAsia="es-MX"/>
        </w:rPr>
      </w:pPr>
      <w:r w:rsidRPr="00AB7175">
        <w:rPr>
          <w:rFonts w:ascii="Palatino Linotype" w:hAnsi="Palatino Linotype" w:cs="Arial"/>
          <w:b/>
          <w:bCs/>
          <w:i/>
          <w:color w:val="000000"/>
          <w:lang w:eastAsia="es-MX"/>
        </w:rPr>
        <w:t xml:space="preserve">V. </w:t>
      </w:r>
      <w:r w:rsidRPr="00AB7175">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5F0D134" w14:textId="77777777" w:rsidR="001460D8" w:rsidRPr="00AB7175" w:rsidRDefault="001460D8" w:rsidP="008F3C7E">
      <w:pPr>
        <w:spacing w:after="0" w:line="240" w:lineRule="auto"/>
        <w:ind w:left="851" w:right="851"/>
        <w:jc w:val="both"/>
        <w:rPr>
          <w:rFonts w:ascii="Palatino Linotype" w:hAnsi="Palatino Linotype" w:cs="Arial"/>
          <w:b/>
          <w:bCs/>
          <w:i/>
          <w:color w:val="000000"/>
          <w:lang w:eastAsia="es-MX"/>
        </w:rPr>
      </w:pPr>
    </w:p>
    <w:p w14:paraId="6296A5F5" w14:textId="77777777" w:rsidR="001460D8" w:rsidRPr="00AB7175" w:rsidRDefault="001460D8" w:rsidP="008F3C7E">
      <w:pPr>
        <w:spacing w:after="0" w:line="240" w:lineRule="auto"/>
        <w:ind w:left="851" w:right="851"/>
        <w:jc w:val="both"/>
        <w:rPr>
          <w:rFonts w:ascii="Palatino Linotype" w:hAnsi="Palatino Linotype" w:cs="Arial"/>
          <w:i/>
          <w:color w:val="000000"/>
          <w:lang w:eastAsia="es-MX"/>
        </w:rPr>
      </w:pPr>
      <w:r w:rsidRPr="00AB7175">
        <w:rPr>
          <w:rFonts w:ascii="Palatino Linotype" w:hAnsi="Palatino Linotype" w:cs="Arial"/>
          <w:b/>
          <w:bCs/>
          <w:i/>
          <w:color w:val="000000"/>
          <w:lang w:eastAsia="es-MX"/>
        </w:rPr>
        <w:t xml:space="preserve">VI. </w:t>
      </w:r>
      <w:r w:rsidRPr="00AB7175">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869A1B0" w14:textId="77777777" w:rsidR="001460D8" w:rsidRPr="00AB7175" w:rsidRDefault="001460D8" w:rsidP="008F3C7E">
      <w:pPr>
        <w:spacing w:after="0" w:line="240" w:lineRule="auto"/>
        <w:ind w:left="851" w:right="851"/>
        <w:jc w:val="both"/>
        <w:rPr>
          <w:rFonts w:ascii="Palatino Linotype" w:hAnsi="Palatino Linotype" w:cs="Arial"/>
          <w:b/>
          <w:bCs/>
          <w:i/>
          <w:color w:val="000000"/>
          <w:lang w:eastAsia="es-MX"/>
        </w:rPr>
      </w:pPr>
    </w:p>
    <w:p w14:paraId="176CB62E" w14:textId="77777777" w:rsidR="001460D8" w:rsidRPr="00AB7175" w:rsidRDefault="001460D8" w:rsidP="008F3C7E">
      <w:pPr>
        <w:spacing w:after="0" w:line="240" w:lineRule="auto"/>
        <w:ind w:left="851" w:right="851"/>
        <w:jc w:val="both"/>
        <w:rPr>
          <w:rFonts w:ascii="Palatino Linotype" w:hAnsi="Palatino Linotype" w:cs="Arial"/>
          <w:i/>
          <w:color w:val="000000"/>
          <w:lang w:eastAsia="es-MX"/>
        </w:rPr>
      </w:pPr>
      <w:r w:rsidRPr="00AB7175">
        <w:rPr>
          <w:rFonts w:ascii="Palatino Linotype" w:hAnsi="Palatino Linotype" w:cs="Arial"/>
          <w:b/>
          <w:bCs/>
          <w:i/>
          <w:color w:val="000000"/>
          <w:lang w:eastAsia="es-MX"/>
        </w:rPr>
        <w:t xml:space="preserve">VII. </w:t>
      </w:r>
      <w:r w:rsidRPr="00AB7175">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AB7175">
        <w:rPr>
          <w:rFonts w:ascii="Palatino Linotype" w:hAnsi="Palatino Linotype" w:cs="Arial"/>
          <w:b/>
          <w:i/>
        </w:rPr>
        <w:t>”</w:t>
      </w:r>
    </w:p>
    <w:p w14:paraId="4095C300" w14:textId="77777777" w:rsidR="001460D8" w:rsidRPr="00AB7175" w:rsidRDefault="001460D8" w:rsidP="008F3C7E">
      <w:pPr>
        <w:spacing w:after="0" w:line="240" w:lineRule="auto"/>
        <w:ind w:left="851" w:right="851"/>
        <w:jc w:val="both"/>
        <w:rPr>
          <w:rFonts w:ascii="Palatino Linotype" w:hAnsi="Palatino Linotype" w:cs="Arial"/>
          <w:i/>
          <w:color w:val="000000"/>
          <w:lang w:eastAsia="es-MX"/>
        </w:rPr>
      </w:pPr>
      <w:r w:rsidRPr="00AB7175">
        <w:rPr>
          <w:rFonts w:ascii="Palatino Linotype" w:hAnsi="Palatino Linotype" w:cs="Arial"/>
          <w:i/>
          <w:color w:val="000000"/>
          <w:lang w:eastAsia="es-MX"/>
        </w:rPr>
        <w:t>(Énfasis añadido)</w:t>
      </w:r>
    </w:p>
    <w:p w14:paraId="4C66AAFF" w14:textId="77777777" w:rsidR="001460D8" w:rsidRPr="00AB7175" w:rsidRDefault="001460D8" w:rsidP="008F3C7E">
      <w:pPr>
        <w:spacing w:after="0" w:line="360" w:lineRule="auto"/>
        <w:jc w:val="both"/>
        <w:rPr>
          <w:rFonts w:ascii="Palatino Linotype" w:hAnsi="Palatino Linotype"/>
          <w:sz w:val="24"/>
          <w:szCs w:val="24"/>
        </w:rPr>
      </w:pPr>
    </w:p>
    <w:p w14:paraId="19BAC3DE" w14:textId="77777777" w:rsidR="001460D8" w:rsidRPr="00AB7175" w:rsidRDefault="001460D8" w:rsidP="008F3C7E">
      <w:pPr>
        <w:spacing w:after="0" w:line="360" w:lineRule="auto"/>
        <w:jc w:val="both"/>
        <w:rPr>
          <w:rFonts w:ascii="Palatino Linotype" w:hAnsi="Palatino Linotype"/>
          <w:sz w:val="24"/>
          <w:szCs w:val="24"/>
        </w:rPr>
      </w:pPr>
      <w:r w:rsidRPr="00AB7175">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CF8DD36" w14:textId="77777777" w:rsidR="001460D8" w:rsidRPr="00AB7175" w:rsidRDefault="001460D8" w:rsidP="008F3C7E">
      <w:pPr>
        <w:spacing w:after="0" w:line="360" w:lineRule="auto"/>
        <w:jc w:val="both"/>
        <w:rPr>
          <w:rFonts w:ascii="Palatino Linotype" w:hAnsi="Palatino Linotype"/>
          <w:sz w:val="24"/>
          <w:szCs w:val="24"/>
        </w:rPr>
      </w:pPr>
    </w:p>
    <w:p w14:paraId="624B37FB" w14:textId="77777777" w:rsidR="001460D8" w:rsidRPr="00AB7175" w:rsidRDefault="001460D8" w:rsidP="008F3C7E">
      <w:pPr>
        <w:spacing w:after="0" w:line="240" w:lineRule="auto"/>
        <w:ind w:left="851" w:right="851"/>
        <w:jc w:val="both"/>
        <w:rPr>
          <w:rFonts w:ascii="Palatino Linotype" w:hAnsi="Palatino Linotype" w:cs="Arial"/>
          <w:b/>
          <w:i/>
        </w:rPr>
      </w:pPr>
      <w:r w:rsidRPr="00AB7175">
        <w:rPr>
          <w:rFonts w:ascii="Palatino Linotype" w:hAnsi="Palatino Linotype" w:cs="Arial"/>
          <w:b/>
          <w:i/>
        </w:rPr>
        <w:t xml:space="preserve">“Artículo 5.  … </w:t>
      </w:r>
    </w:p>
    <w:p w14:paraId="7AAF9071" w14:textId="77777777" w:rsidR="001460D8" w:rsidRPr="00AB7175" w:rsidRDefault="001460D8" w:rsidP="008F3C7E">
      <w:pPr>
        <w:spacing w:after="0" w:line="240" w:lineRule="auto"/>
        <w:ind w:left="851" w:right="851"/>
        <w:jc w:val="both"/>
        <w:rPr>
          <w:rFonts w:ascii="Palatino Linotype" w:hAnsi="Palatino Linotype" w:cs="Arial"/>
          <w:i/>
        </w:rPr>
      </w:pPr>
      <w:r w:rsidRPr="00AB7175">
        <w:rPr>
          <w:rFonts w:ascii="Palatino Linotype" w:hAnsi="Palatino Linotype" w:cs="Arial"/>
          <w:i/>
        </w:rPr>
        <w:t>. . .</w:t>
      </w:r>
    </w:p>
    <w:p w14:paraId="3C452D59" w14:textId="77777777" w:rsidR="001460D8" w:rsidRPr="00AB7175" w:rsidRDefault="001460D8" w:rsidP="008F3C7E">
      <w:pPr>
        <w:spacing w:after="0" w:line="240" w:lineRule="auto"/>
        <w:ind w:left="851" w:right="851"/>
        <w:jc w:val="both"/>
        <w:rPr>
          <w:rFonts w:ascii="Palatino Linotype" w:hAnsi="Palatino Linotype" w:cs="Arial"/>
          <w:b/>
          <w:i/>
        </w:rPr>
      </w:pPr>
      <w:r w:rsidRPr="00AB7175">
        <w:rPr>
          <w:rFonts w:ascii="Palatino Linotype" w:hAnsi="Palatino Linotype" w:cs="Arial"/>
          <w:b/>
          <w:i/>
        </w:rPr>
        <w:t>El derecho a la información será garantizado por el Estado.</w:t>
      </w:r>
    </w:p>
    <w:p w14:paraId="44E97132" w14:textId="77777777" w:rsidR="001460D8" w:rsidRPr="00AB7175" w:rsidRDefault="001460D8" w:rsidP="008F3C7E">
      <w:pPr>
        <w:spacing w:after="0" w:line="240" w:lineRule="auto"/>
        <w:ind w:left="851" w:right="851"/>
        <w:jc w:val="both"/>
        <w:rPr>
          <w:rFonts w:ascii="Palatino Linotype" w:hAnsi="Palatino Linotype" w:cs="Arial"/>
          <w:i/>
        </w:rPr>
      </w:pPr>
      <w:r w:rsidRPr="00AB7175">
        <w:rPr>
          <w:rFonts w:ascii="Palatino Linotype" w:hAnsi="Palatino Linotype" w:cs="Arial"/>
          <w:i/>
        </w:rPr>
        <w:t xml:space="preserve">La ley establecerá las previsiones que permitan asegurar la protección, el respeto y la difusión de este derecho. </w:t>
      </w:r>
    </w:p>
    <w:p w14:paraId="4AA8580A" w14:textId="77777777" w:rsidR="001460D8" w:rsidRPr="00AB7175" w:rsidRDefault="001460D8" w:rsidP="008F3C7E">
      <w:pPr>
        <w:spacing w:after="0" w:line="240" w:lineRule="auto"/>
        <w:ind w:left="851" w:right="851"/>
        <w:jc w:val="both"/>
        <w:rPr>
          <w:rFonts w:ascii="Palatino Linotype" w:hAnsi="Palatino Linotype" w:cs="Arial"/>
          <w:i/>
        </w:rPr>
      </w:pPr>
    </w:p>
    <w:p w14:paraId="37465F69" w14:textId="77777777" w:rsidR="001460D8" w:rsidRPr="00AB7175" w:rsidRDefault="001460D8" w:rsidP="008F3C7E">
      <w:pPr>
        <w:spacing w:after="0" w:line="240" w:lineRule="auto"/>
        <w:ind w:left="851" w:right="851"/>
        <w:jc w:val="both"/>
        <w:rPr>
          <w:rFonts w:ascii="Palatino Linotype" w:hAnsi="Palatino Linotype" w:cs="Arial"/>
          <w:i/>
        </w:rPr>
      </w:pPr>
      <w:r w:rsidRPr="00AB7175">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1C70894" w14:textId="77777777" w:rsidR="001460D8" w:rsidRPr="00AB7175" w:rsidRDefault="001460D8" w:rsidP="008F3C7E">
      <w:pPr>
        <w:spacing w:after="0" w:line="240" w:lineRule="auto"/>
        <w:ind w:left="851" w:right="851"/>
        <w:jc w:val="both"/>
        <w:rPr>
          <w:rFonts w:ascii="Palatino Linotype" w:hAnsi="Palatino Linotype" w:cs="Arial"/>
          <w:i/>
        </w:rPr>
      </w:pPr>
    </w:p>
    <w:p w14:paraId="6BA0C98A" w14:textId="77777777" w:rsidR="001460D8" w:rsidRPr="00AB7175" w:rsidRDefault="001460D8" w:rsidP="008F3C7E">
      <w:pPr>
        <w:spacing w:after="0" w:line="240" w:lineRule="auto"/>
        <w:ind w:left="851" w:right="851"/>
        <w:jc w:val="both"/>
        <w:rPr>
          <w:rFonts w:ascii="Palatino Linotype" w:hAnsi="Palatino Linotype" w:cs="Arial"/>
          <w:i/>
        </w:rPr>
      </w:pPr>
      <w:r w:rsidRPr="00AB7175">
        <w:rPr>
          <w:rFonts w:ascii="Palatino Linotype" w:hAnsi="Palatino Linotype" w:cs="Arial"/>
          <w:i/>
        </w:rPr>
        <w:t xml:space="preserve">Este derecho se regirá por los principios y bases siguientes: </w:t>
      </w:r>
    </w:p>
    <w:p w14:paraId="1260A0AE" w14:textId="77777777" w:rsidR="001460D8" w:rsidRPr="00AB7175" w:rsidRDefault="001460D8" w:rsidP="008F3C7E">
      <w:pPr>
        <w:spacing w:after="0" w:line="240" w:lineRule="auto"/>
        <w:ind w:left="851" w:right="851"/>
        <w:jc w:val="both"/>
        <w:rPr>
          <w:rFonts w:ascii="Palatino Linotype" w:hAnsi="Palatino Linotype" w:cs="Arial"/>
          <w:i/>
        </w:rPr>
      </w:pPr>
    </w:p>
    <w:p w14:paraId="2000FC45" w14:textId="77777777" w:rsidR="001460D8" w:rsidRPr="00AB7175" w:rsidRDefault="001460D8" w:rsidP="008F3C7E">
      <w:pPr>
        <w:spacing w:after="0" w:line="240" w:lineRule="auto"/>
        <w:ind w:left="851" w:right="851"/>
        <w:jc w:val="both"/>
        <w:rPr>
          <w:rFonts w:ascii="Palatino Linotype" w:hAnsi="Palatino Linotype" w:cs="Arial"/>
          <w:i/>
          <w:iCs/>
          <w:color w:val="222222"/>
        </w:rPr>
      </w:pPr>
      <w:r w:rsidRPr="00AB7175">
        <w:rPr>
          <w:rFonts w:ascii="Palatino Linotype" w:hAnsi="Palatino Linotype" w:cs="Arial"/>
          <w:b/>
          <w:i/>
          <w:iCs/>
          <w:color w:val="222222"/>
        </w:rPr>
        <w:t>I.</w:t>
      </w:r>
      <w:r w:rsidRPr="00AB7175">
        <w:rPr>
          <w:rFonts w:ascii="Palatino Linotype" w:hAnsi="Palatino Linotype" w:cs="Arial"/>
          <w:i/>
          <w:iCs/>
          <w:color w:val="222222"/>
        </w:rPr>
        <w:t xml:space="preserve"> </w:t>
      </w:r>
      <w:r w:rsidRPr="00AB7175">
        <w:rPr>
          <w:rFonts w:ascii="Palatino Linotype" w:hAnsi="Palatino Linotype" w:cs="Arial"/>
          <w:b/>
          <w:bCs/>
          <w:i/>
          <w:iCs/>
          <w:color w:val="222222"/>
        </w:rPr>
        <w:t xml:space="preserve">Toda la información en posesión de </w:t>
      </w:r>
      <w:r w:rsidRPr="00AB7175">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AB7175">
        <w:rPr>
          <w:rFonts w:ascii="Palatino Linotype" w:hAnsi="Palatino Linotype" w:cs="Arial"/>
          <w:i/>
          <w:iCs/>
          <w:color w:val="222222"/>
        </w:rPr>
        <w:t xml:space="preserve">, así como del gobierno y de la administración pública municipal y sus organismos descentralizados, asimismo de </w:t>
      </w:r>
      <w:r w:rsidRPr="00AB7175">
        <w:rPr>
          <w:rFonts w:ascii="Palatino Linotype" w:hAnsi="Palatino Linotype" w:cs="Arial"/>
          <w:b/>
          <w:i/>
          <w:iCs/>
          <w:color w:val="222222"/>
        </w:rPr>
        <w:t>cualquier</w:t>
      </w:r>
      <w:r w:rsidRPr="00AB7175">
        <w:rPr>
          <w:rFonts w:ascii="Palatino Linotype" w:hAnsi="Palatino Linotype" w:cs="Arial"/>
          <w:i/>
          <w:iCs/>
          <w:color w:val="222222"/>
        </w:rPr>
        <w:t xml:space="preserve"> persona física, jurídica colectiva o </w:t>
      </w:r>
      <w:r w:rsidRPr="00AB7175">
        <w:rPr>
          <w:rFonts w:ascii="Palatino Linotype" w:hAnsi="Palatino Linotype" w:cs="Arial"/>
          <w:b/>
          <w:i/>
          <w:iCs/>
          <w:color w:val="222222"/>
        </w:rPr>
        <w:t xml:space="preserve">sindicato que reciba y ejerza recursos </w:t>
      </w:r>
      <w:r w:rsidRPr="00AB7175">
        <w:rPr>
          <w:rFonts w:ascii="Palatino Linotype" w:hAnsi="Palatino Linotype" w:cs="Arial"/>
          <w:b/>
          <w:i/>
        </w:rPr>
        <w:t>públicos</w:t>
      </w:r>
      <w:r w:rsidRPr="00AB7175">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DA9A5D" w14:textId="77777777" w:rsidR="001460D8" w:rsidRPr="00AB7175" w:rsidRDefault="001460D8" w:rsidP="008F3C7E">
      <w:pPr>
        <w:spacing w:after="0" w:line="240" w:lineRule="auto"/>
        <w:ind w:left="851" w:right="851"/>
        <w:jc w:val="both"/>
        <w:rPr>
          <w:rFonts w:ascii="Palatino Linotype" w:hAnsi="Palatino Linotype" w:cs="Arial"/>
          <w:i/>
          <w:color w:val="222222"/>
        </w:rPr>
      </w:pPr>
    </w:p>
    <w:p w14:paraId="3D60BD93" w14:textId="77777777" w:rsidR="001460D8" w:rsidRPr="00AB7175" w:rsidRDefault="001460D8" w:rsidP="008F3C7E">
      <w:pPr>
        <w:spacing w:after="0" w:line="240" w:lineRule="auto"/>
        <w:ind w:left="851" w:right="851"/>
        <w:jc w:val="both"/>
        <w:rPr>
          <w:rFonts w:ascii="Palatino Linotype" w:hAnsi="Palatino Linotype" w:cs="Arial"/>
          <w:i/>
          <w:color w:val="222222"/>
        </w:rPr>
      </w:pPr>
      <w:r w:rsidRPr="00AB7175">
        <w:rPr>
          <w:rFonts w:ascii="Palatino Linotype" w:hAnsi="Palatino Linotype" w:cs="Arial"/>
          <w:b/>
          <w:i/>
          <w:iCs/>
          <w:color w:val="222222"/>
        </w:rPr>
        <w:t>III.</w:t>
      </w:r>
      <w:r w:rsidRPr="00AB7175">
        <w:rPr>
          <w:rFonts w:ascii="Palatino Linotype" w:hAnsi="Palatino Linotype"/>
          <w:i/>
          <w:color w:val="222222"/>
        </w:rPr>
        <w:t xml:space="preserve"> </w:t>
      </w:r>
      <w:r w:rsidRPr="00AB7175">
        <w:rPr>
          <w:rFonts w:ascii="Palatino Linotype" w:hAnsi="Palatino Linotype" w:cs="Arial"/>
          <w:i/>
          <w:iCs/>
          <w:color w:val="222222"/>
        </w:rPr>
        <w:t xml:space="preserve">Toda </w:t>
      </w:r>
      <w:r w:rsidRPr="00AB7175">
        <w:rPr>
          <w:rFonts w:ascii="Palatino Linotype" w:hAnsi="Palatino Linotype" w:cs="Arial"/>
          <w:i/>
        </w:rPr>
        <w:t>persona</w:t>
      </w:r>
      <w:r w:rsidRPr="00AB7175">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4355776F" w14:textId="77777777" w:rsidR="001460D8" w:rsidRPr="00AB7175" w:rsidRDefault="001460D8" w:rsidP="008F3C7E">
      <w:pPr>
        <w:spacing w:after="0" w:line="240" w:lineRule="auto"/>
        <w:ind w:left="851" w:right="851"/>
        <w:jc w:val="both"/>
        <w:rPr>
          <w:rFonts w:ascii="Palatino Linotype" w:hAnsi="Palatino Linotype" w:cs="Arial"/>
          <w:b/>
          <w:i/>
          <w:iCs/>
          <w:color w:val="222222"/>
        </w:rPr>
      </w:pPr>
    </w:p>
    <w:p w14:paraId="40D3BEA8" w14:textId="77777777" w:rsidR="001460D8" w:rsidRPr="00AB7175" w:rsidRDefault="001460D8" w:rsidP="008F3C7E">
      <w:pPr>
        <w:spacing w:after="0" w:line="240" w:lineRule="auto"/>
        <w:ind w:left="851" w:right="851"/>
        <w:jc w:val="both"/>
        <w:rPr>
          <w:rFonts w:ascii="Palatino Linotype" w:hAnsi="Palatino Linotype" w:cs="Arial"/>
          <w:i/>
          <w:color w:val="222222"/>
        </w:rPr>
      </w:pPr>
      <w:r w:rsidRPr="00AB7175">
        <w:rPr>
          <w:rFonts w:ascii="Palatino Linotype" w:hAnsi="Palatino Linotype" w:cs="Arial"/>
          <w:b/>
          <w:i/>
          <w:iCs/>
          <w:color w:val="222222"/>
        </w:rPr>
        <w:lastRenderedPageBreak/>
        <w:t xml:space="preserve">IV. </w:t>
      </w:r>
      <w:r w:rsidRPr="00AB7175">
        <w:rPr>
          <w:rFonts w:ascii="Palatino Linotype" w:hAnsi="Palatino Linotype" w:cs="Arial"/>
          <w:i/>
          <w:iCs/>
          <w:color w:val="222222"/>
        </w:rPr>
        <w:t xml:space="preserve">Se establecerán mecanismos de acceso a la información y procedimientos de revisión expeditos que se </w:t>
      </w:r>
      <w:r w:rsidRPr="00AB7175">
        <w:rPr>
          <w:rFonts w:ascii="Palatino Linotype" w:hAnsi="Palatino Linotype" w:cs="Arial"/>
          <w:i/>
        </w:rPr>
        <w:t>sustanciarán</w:t>
      </w:r>
      <w:r w:rsidRPr="00AB7175">
        <w:rPr>
          <w:rFonts w:ascii="Palatino Linotype" w:hAnsi="Palatino Linotype" w:cs="Arial"/>
          <w:i/>
          <w:iCs/>
          <w:color w:val="222222"/>
        </w:rPr>
        <w:t xml:space="preserve"> ante el organismo autónomo especializado e imparcial que establece esta Constitución.”</w:t>
      </w:r>
    </w:p>
    <w:p w14:paraId="16460B00" w14:textId="77777777" w:rsidR="001460D8" w:rsidRPr="00AB7175" w:rsidRDefault="001460D8" w:rsidP="008F3C7E">
      <w:pPr>
        <w:spacing w:after="0" w:line="240" w:lineRule="auto"/>
        <w:ind w:left="851" w:right="851"/>
        <w:jc w:val="both"/>
        <w:rPr>
          <w:rFonts w:ascii="Palatino Linotype" w:hAnsi="Palatino Linotype" w:cs="Arial"/>
          <w:i/>
          <w:iCs/>
          <w:color w:val="222222"/>
        </w:rPr>
      </w:pPr>
      <w:r w:rsidRPr="00AB7175">
        <w:rPr>
          <w:rFonts w:ascii="Palatino Linotype" w:hAnsi="Palatino Linotype" w:cs="Arial"/>
          <w:i/>
          <w:iCs/>
          <w:color w:val="222222"/>
        </w:rPr>
        <w:t>(Énfasis añadido)</w:t>
      </w:r>
    </w:p>
    <w:p w14:paraId="1820BBEB" w14:textId="77777777" w:rsidR="001460D8" w:rsidRPr="00AB7175" w:rsidRDefault="001460D8" w:rsidP="008F3C7E">
      <w:pPr>
        <w:spacing w:after="0" w:line="360" w:lineRule="auto"/>
        <w:jc w:val="both"/>
        <w:rPr>
          <w:rFonts w:ascii="Palatino Linotype" w:hAnsi="Palatino Linotype"/>
          <w:sz w:val="24"/>
          <w:szCs w:val="24"/>
        </w:rPr>
      </w:pPr>
    </w:p>
    <w:p w14:paraId="3AD5F3B3" w14:textId="77777777" w:rsidR="000E08A0" w:rsidRPr="00AB7175" w:rsidRDefault="000E08A0" w:rsidP="00E02EA5">
      <w:pPr>
        <w:spacing w:after="0" w:line="360" w:lineRule="auto"/>
        <w:jc w:val="both"/>
        <w:rPr>
          <w:rFonts w:ascii="Palatino Linotype" w:hAnsi="Palatino Linotype"/>
          <w:sz w:val="24"/>
          <w:szCs w:val="24"/>
        </w:rPr>
      </w:pPr>
      <w:r w:rsidRPr="00AB7175">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CF2DEE3" w14:textId="77777777" w:rsidR="000E08A0" w:rsidRPr="00AB7175" w:rsidRDefault="000E08A0" w:rsidP="00E02EA5">
      <w:pPr>
        <w:autoSpaceDE w:val="0"/>
        <w:autoSpaceDN w:val="0"/>
        <w:adjustRightInd w:val="0"/>
        <w:spacing w:after="0" w:line="360" w:lineRule="auto"/>
        <w:jc w:val="both"/>
        <w:rPr>
          <w:rFonts w:ascii="Palatino Linotype" w:hAnsi="Palatino Linotype" w:cs="Arial"/>
          <w:sz w:val="24"/>
          <w:szCs w:val="24"/>
        </w:rPr>
      </w:pPr>
    </w:p>
    <w:p w14:paraId="4C5D8188" w14:textId="77777777" w:rsidR="00CF6619" w:rsidRPr="00AB7175" w:rsidRDefault="00CF6619" w:rsidP="00E02EA5">
      <w:pPr>
        <w:autoSpaceDE w:val="0"/>
        <w:autoSpaceDN w:val="0"/>
        <w:adjustRightInd w:val="0"/>
        <w:spacing w:after="0" w:line="360" w:lineRule="auto"/>
        <w:jc w:val="both"/>
        <w:rPr>
          <w:rFonts w:ascii="Palatino Linotype" w:hAnsi="Palatino Linotype" w:cs="Arial"/>
          <w:sz w:val="24"/>
          <w:szCs w:val="24"/>
        </w:rPr>
      </w:pPr>
      <w:r w:rsidRPr="00AB717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3A3F1ACB" w14:textId="77777777" w:rsidR="00CF6619" w:rsidRPr="00AB7175" w:rsidRDefault="00CF6619" w:rsidP="001B63D5">
      <w:pPr>
        <w:autoSpaceDE w:val="0"/>
        <w:autoSpaceDN w:val="0"/>
        <w:adjustRightInd w:val="0"/>
        <w:spacing w:after="0" w:line="360" w:lineRule="auto"/>
        <w:jc w:val="both"/>
        <w:rPr>
          <w:rFonts w:ascii="Palatino Linotype" w:hAnsi="Palatino Linotype" w:cs="Arial"/>
          <w:sz w:val="24"/>
          <w:szCs w:val="24"/>
        </w:rPr>
      </w:pPr>
    </w:p>
    <w:p w14:paraId="21F3B62A" w14:textId="77777777" w:rsidR="00A91AFC" w:rsidRPr="00AB7175" w:rsidRDefault="00A91AFC" w:rsidP="00A91AFC">
      <w:pPr>
        <w:pStyle w:val="Prrafodelista"/>
        <w:numPr>
          <w:ilvl w:val="0"/>
          <w:numId w:val="21"/>
        </w:numPr>
        <w:autoSpaceDE w:val="0"/>
        <w:autoSpaceDN w:val="0"/>
        <w:adjustRightInd w:val="0"/>
        <w:spacing w:line="360" w:lineRule="auto"/>
        <w:jc w:val="both"/>
        <w:rPr>
          <w:rFonts w:ascii="Palatino Linotype" w:hAnsi="Palatino Linotype" w:cs="Arial"/>
          <w:lang w:val="es-419"/>
        </w:rPr>
      </w:pPr>
      <w:r w:rsidRPr="00AB7175">
        <w:rPr>
          <w:rFonts w:ascii="Palatino Linotype" w:hAnsi="Palatino Linotype" w:cs="Arial"/>
        </w:rPr>
        <w:t>Los contratos</w:t>
      </w:r>
      <w:r w:rsidRPr="00AB7175">
        <w:rPr>
          <w:rFonts w:ascii="Palatino Linotype" w:hAnsi="Palatino Linotype" w:cs="Arial"/>
          <w:lang w:val="es-419"/>
        </w:rPr>
        <w:t>,</w:t>
      </w:r>
      <w:r w:rsidRPr="00AB7175">
        <w:rPr>
          <w:rFonts w:ascii="Palatino Linotype" w:hAnsi="Palatino Linotype" w:cs="Arial"/>
        </w:rPr>
        <w:t xml:space="preserve"> los costos totales (IVA incluido) en moneda nacional</w:t>
      </w:r>
      <w:r w:rsidRPr="00AB7175">
        <w:rPr>
          <w:rFonts w:ascii="Palatino Linotype" w:hAnsi="Palatino Linotype" w:cs="Arial"/>
          <w:lang w:val="es-419"/>
        </w:rPr>
        <w:t>,</w:t>
      </w:r>
      <w:r w:rsidRPr="00AB7175">
        <w:rPr>
          <w:rFonts w:ascii="Palatino Linotype" w:hAnsi="Palatino Linotype" w:cs="Arial"/>
        </w:rPr>
        <w:t xml:space="preserve"> los Convenios celebrados, facturas, Pólizas de cheques</w:t>
      </w:r>
      <w:r w:rsidRPr="00AB7175">
        <w:rPr>
          <w:rFonts w:ascii="Palatino Linotype" w:hAnsi="Palatino Linotype" w:cs="Arial"/>
          <w:lang w:val="es-419"/>
        </w:rPr>
        <w:t>,</w:t>
      </w:r>
      <w:r w:rsidRPr="00AB7175">
        <w:rPr>
          <w:rFonts w:ascii="Palatino Linotype" w:hAnsi="Palatino Linotype" w:cs="Arial"/>
        </w:rPr>
        <w:t xml:space="preserve"> que efectuó y/o realizo la administración del Ayuntamiento de Tlalmanalco 2022-2024 de los siguientes eventos</w:t>
      </w:r>
      <w:r w:rsidRPr="00AB7175">
        <w:rPr>
          <w:rFonts w:ascii="Palatino Linotype" w:hAnsi="Palatino Linotype" w:cs="Arial"/>
          <w:lang w:val="es-419"/>
        </w:rPr>
        <w:t>:</w:t>
      </w:r>
    </w:p>
    <w:p w14:paraId="1DA029A0" w14:textId="77777777" w:rsidR="00A91AFC" w:rsidRPr="00AB7175" w:rsidRDefault="00A91AFC" w:rsidP="00A91AFC">
      <w:pPr>
        <w:pStyle w:val="Prrafodelista"/>
        <w:numPr>
          <w:ilvl w:val="0"/>
          <w:numId w:val="20"/>
        </w:numPr>
        <w:autoSpaceDE w:val="0"/>
        <w:autoSpaceDN w:val="0"/>
        <w:adjustRightInd w:val="0"/>
        <w:spacing w:line="360" w:lineRule="auto"/>
        <w:ind w:left="1134"/>
        <w:jc w:val="both"/>
        <w:rPr>
          <w:rFonts w:ascii="Palatino Linotype" w:hAnsi="Palatino Linotype" w:cs="Arial"/>
        </w:rPr>
      </w:pPr>
      <w:r w:rsidRPr="00AB7175">
        <w:rPr>
          <w:rFonts w:ascii="Palatino Linotype" w:hAnsi="Palatino Linotype" w:cs="Arial"/>
          <w:lang w:val="es-419"/>
        </w:rPr>
        <w:lastRenderedPageBreak/>
        <w:t>L</w:t>
      </w:r>
      <w:r w:rsidRPr="00AB7175">
        <w:rPr>
          <w:rFonts w:ascii="Palatino Linotype" w:hAnsi="Palatino Linotype" w:cs="Arial"/>
        </w:rPr>
        <w:t xml:space="preserve">a celebración de los ADULTOS MAYORES, </w:t>
      </w:r>
      <w:proofErr w:type="spellStart"/>
      <w:r w:rsidRPr="00AB7175">
        <w:rPr>
          <w:rFonts w:ascii="Palatino Linotype" w:hAnsi="Palatino Linotype" w:cs="Arial"/>
        </w:rPr>
        <w:t>FUNCION</w:t>
      </w:r>
      <w:proofErr w:type="spellEnd"/>
      <w:r w:rsidRPr="00AB7175">
        <w:rPr>
          <w:rFonts w:ascii="Palatino Linotype" w:hAnsi="Palatino Linotype" w:cs="Arial"/>
        </w:rPr>
        <w:t xml:space="preserve"> DE CINE PARA ADULTOS MAYORES.</w:t>
      </w:r>
      <w:r w:rsidRPr="00AB7175">
        <w:rPr>
          <w:rStyle w:val="Refdenotaalpie"/>
          <w:rFonts w:ascii="Palatino Linotype" w:hAnsi="Palatino Linotype" w:cs="Arial"/>
        </w:rPr>
        <w:footnoteReference w:id="2"/>
      </w:r>
    </w:p>
    <w:p w14:paraId="246993BA" w14:textId="77777777" w:rsidR="00A91AFC" w:rsidRPr="00AB7175" w:rsidRDefault="00A91AFC" w:rsidP="00A91AFC">
      <w:pPr>
        <w:pStyle w:val="Prrafodelista"/>
        <w:numPr>
          <w:ilvl w:val="0"/>
          <w:numId w:val="20"/>
        </w:numPr>
        <w:autoSpaceDE w:val="0"/>
        <w:autoSpaceDN w:val="0"/>
        <w:adjustRightInd w:val="0"/>
        <w:spacing w:line="360" w:lineRule="auto"/>
        <w:ind w:left="1134"/>
        <w:jc w:val="both"/>
        <w:rPr>
          <w:rFonts w:ascii="Palatino Linotype" w:hAnsi="Palatino Linotype" w:cs="Arial"/>
        </w:rPr>
      </w:pPr>
      <w:r w:rsidRPr="00AB7175">
        <w:rPr>
          <w:rFonts w:ascii="Palatino Linotype" w:hAnsi="Palatino Linotype" w:cs="Arial"/>
        </w:rPr>
        <w:t>FESTIVAL MUSICAL EN LA EXPLANADA MUNICIPAL</w:t>
      </w:r>
      <w:r w:rsidRPr="00AB7175">
        <w:rPr>
          <w:rFonts w:ascii="Palatino Linotype" w:hAnsi="Palatino Linotype" w:cs="Arial"/>
          <w:lang w:val="es-419"/>
        </w:rPr>
        <w:t>.</w:t>
      </w:r>
      <w:r w:rsidRPr="00AB7175">
        <w:rPr>
          <w:rStyle w:val="Refdenotaalpie"/>
          <w:rFonts w:ascii="Palatino Linotype" w:hAnsi="Palatino Linotype" w:cs="Arial"/>
          <w:lang w:val="es-419"/>
        </w:rPr>
        <w:footnoteReference w:id="3"/>
      </w:r>
    </w:p>
    <w:p w14:paraId="01550DAE" w14:textId="77777777" w:rsidR="00A91AFC" w:rsidRPr="00AB7175" w:rsidRDefault="00A91AFC" w:rsidP="001B63D5">
      <w:pPr>
        <w:autoSpaceDE w:val="0"/>
        <w:autoSpaceDN w:val="0"/>
        <w:adjustRightInd w:val="0"/>
        <w:spacing w:after="0" w:line="360" w:lineRule="auto"/>
        <w:jc w:val="both"/>
        <w:rPr>
          <w:rFonts w:ascii="Palatino Linotype" w:hAnsi="Palatino Linotype" w:cs="Arial"/>
          <w:sz w:val="24"/>
          <w:szCs w:val="24"/>
        </w:rPr>
      </w:pPr>
    </w:p>
    <w:p w14:paraId="36FA8E26" w14:textId="77777777" w:rsidR="00A91AFC" w:rsidRPr="00AB7175" w:rsidRDefault="00A91AFC" w:rsidP="00A91AFC">
      <w:pPr>
        <w:pStyle w:val="Prrafodelista"/>
        <w:numPr>
          <w:ilvl w:val="0"/>
          <w:numId w:val="21"/>
        </w:numPr>
        <w:autoSpaceDE w:val="0"/>
        <w:autoSpaceDN w:val="0"/>
        <w:adjustRightInd w:val="0"/>
        <w:spacing w:line="360" w:lineRule="auto"/>
        <w:jc w:val="both"/>
        <w:rPr>
          <w:rFonts w:ascii="Palatino Linotype" w:hAnsi="Palatino Linotype" w:cs="Arial"/>
        </w:rPr>
      </w:pPr>
      <w:r w:rsidRPr="00AB7175">
        <w:rPr>
          <w:rFonts w:ascii="Palatino Linotype" w:hAnsi="Palatino Linotype" w:cs="Arial"/>
        </w:rPr>
        <w:t xml:space="preserve">1.-Por el pago de la Adquisición y/o renta de los escenarios donde se presentaron los artistas y/o grupos (Convenios celebrados, facturas, contratos celebrados, Pólizas de cheques) </w:t>
      </w:r>
    </w:p>
    <w:p w14:paraId="452C1BA7" w14:textId="77777777" w:rsidR="00A91AFC" w:rsidRPr="00AB7175" w:rsidRDefault="00A91AFC" w:rsidP="00A91AFC">
      <w:pPr>
        <w:pStyle w:val="Prrafodelista"/>
        <w:numPr>
          <w:ilvl w:val="0"/>
          <w:numId w:val="21"/>
        </w:numPr>
        <w:autoSpaceDE w:val="0"/>
        <w:autoSpaceDN w:val="0"/>
        <w:adjustRightInd w:val="0"/>
        <w:spacing w:line="360" w:lineRule="auto"/>
        <w:jc w:val="both"/>
        <w:rPr>
          <w:rFonts w:ascii="Palatino Linotype" w:hAnsi="Palatino Linotype" w:cs="Arial"/>
        </w:rPr>
      </w:pPr>
      <w:r w:rsidRPr="00AB7175">
        <w:rPr>
          <w:rFonts w:ascii="Palatino Linotype" w:hAnsi="Palatino Linotype" w:cs="Arial"/>
        </w:rPr>
        <w:t xml:space="preserve">2.- Por el pago de la adquisición y/o renta del equipo de audio, sonido y luces de los escenarios donde se presentaron los artistas y/o grupos (Convenios celebrados, facturas, contratos celebrados, Pólizas de cheques) </w:t>
      </w:r>
    </w:p>
    <w:p w14:paraId="482D9E6C" w14:textId="77777777" w:rsidR="00A91AFC" w:rsidRPr="00AB7175" w:rsidRDefault="00A91AFC" w:rsidP="00A91AFC">
      <w:pPr>
        <w:pStyle w:val="Prrafodelista"/>
        <w:numPr>
          <w:ilvl w:val="0"/>
          <w:numId w:val="21"/>
        </w:numPr>
        <w:autoSpaceDE w:val="0"/>
        <w:autoSpaceDN w:val="0"/>
        <w:adjustRightInd w:val="0"/>
        <w:spacing w:line="360" w:lineRule="auto"/>
        <w:jc w:val="both"/>
        <w:rPr>
          <w:rFonts w:ascii="Palatino Linotype" w:hAnsi="Palatino Linotype" w:cs="Arial"/>
        </w:rPr>
      </w:pPr>
      <w:r w:rsidRPr="00AB7175">
        <w:rPr>
          <w:rFonts w:ascii="Palatino Linotype" w:hAnsi="Palatino Linotype" w:cs="Arial"/>
        </w:rPr>
        <w:t xml:space="preserve">3.- Por el pago de la adquisición y/o renta de los techos de lona, sillas utilizadas para la presentación de los artistas y grupos musicales (Convenios celebrados, facturas, contratos celebrados, Pólizas de cheques) </w:t>
      </w:r>
    </w:p>
    <w:p w14:paraId="19237D63" w14:textId="77777777" w:rsidR="00A91AFC" w:rsidRPr="00AB7175" w:rsidRDefault="00A91AFC" w:rsidP="00A91AFC">
      <w:pPr>
        <w:pStyle w:val="Prrafodelista"/>
        <w:numPr>
          <w:ilvl w:val="0"/>
          <w:numId w:val="21"/>
        </w:numPr>
        <w:autoSpaceDE w:val="0"/>
        <w:autoSpaceDN w:val="0"/>
        <w:adjustRightInd w:val="0"/>
        <w:spacing w:line="360" w:lineRule="auto"/>
        <w:jc w:val="both"/>
        <w:rPr>
          <w:rFonts w:ascii="Palatino Linotype" w:hAnsi="Palatino Linotype" w:cs="Arial"/>
        </w:rPr>
      </w:pPr>
      <w:r w:rsidRPr="00AB7175">
        <w:rPr>
          <w:rFonts w:ascii="Palatino Linotype" w:hAnsi="Palatino Linotype" w:cs="Arial"/>
        </w:rPr>
        <w:t xml:space="preserve">4.- Por el pago de los alimentos que les fueron entregados a los asistentes (Convenios celebrados, facturas, contratos celebrados, Pólizas de cheques). </w:t>
      </w:r>
    </w:p>
    <w:p w14:paraId="018E04E1" w14:textId="77777777" w:rsidR="00A91AFC" w:rsidRPr="00AB7175" w:rsidRDefault="00A91AFC" w:rsidP="00A91AFC">
      <w:pPr>
        <w:pStyle w:val="Prrafodelista"/>
        <w:numPr>
          <w:ilvl w:val="0"/>
          <w:numId w:val="21"/>
        </w:numPr>
        <w:autoSpaceDE w:val="0"/>
        <w:autoSpaceDN w:val="0"/>
        <w:adjustRightInd w:val="0"/>
        <w:spacing w:line="360" w:lineRule="auto"/>
        <w:jc w:val="both"/>
        <w:rPr>
          <w:rFonts w:ascii="Palatino Linotype" w:hAnsi="Palatino Linotype" w:cs="Arial"/>
        </w:rPr>
      </w:pPr>
      <w:r w:rsidRPr="00AB7175">
        <w:rPr>
          <w:rFonts w:ascii="Palatino Linotype" w:hAnsi="Palatino Linotype" w:cs="Arial"/>
        </w:rPr>
        <w:t>5.-Por el pago a los grupos musicales que participaron (Convenios celebrados, facturas, contratos celebrados, Pólizas de cheques”</w:t>
      </w:r>
      <w:r w:rsidR="000B2A1D" w:rsidRPr="00AB7175">
        <w:rPr>
          <w:rFonts w:ascii="Palatino Linotype" w:hAnsi="Palatino Linotype" w:cs="Arial"/>
          <w:lang w:val="es-419"/>
        </w:rPr>
        <w:t>.</w:t>
      </w:r>
    </w:p>
    <w:p w14:paraId="405DCAE9" w14:textId="77777777" w:rsidR="00A91AFC" w:rsidRPr="00AB7175" w:rsidRDefault="00B770EE" w:rsidP="00B770EE">
      <w:pPr>
        <w:pStyle w:val="Prrafodelista"/>
        <w:numPr>
          <w:ilvl w:val="0"/>
          <w:numId w:val="21"/>
        </w:numPr>
        <w:autoSpaceDE w:val="0"/>
        <w:autoSpaceDN w:val="0"/>
        <w:adjustRightInd w:val="0"/>
        <w:spacing w:line="360" w:lineRule="auto"/>
        <w:jc w:val="both"/>
        <w:rPr>
          <w:rFonts w:ascii="Palatino Linotype" w:hAnsi="Palatino Linotype" w:cs="Arial"/>
        </w:rPr>
      </w:pPr>
      <w:r w:rsidRPr="00AB7175">
        <w:rPr>
          <w:rFonts w:ascii="Palatino Linotype" w:hAnsi="Palatino Linotype" w:cs="Arial"/>
        </w:rPr>
        <w:t>Los</w:t>
      </w:r>
      <w:r w:rsidR="00A91AFC" w:rsidRPr="00AB7175">
        <w:rPr>
          <w:rFonts w:ascii="Palatino Linotype" w:hAnsi="Palatino Linotype" w:cs="Arial"/>
        </w:rPr>
        <w:t xml:space="preserve"> contratos</w:t>
      </w:r>
      <w:r w:rsidRPr="00AB7175">
        <w:rPr>
          <w:rFonts w:ascii="Palatino Linotype" w:hAnsi="Palatino Linotype" w:cs="Arial"/>
        </w:rPr>
        <w:t>,</w:t>
      </w:r>
      <w:r w:rsidR="00A91AFC" w:rsidRPr="00AB7175">
        <w:rPr>
          <w:rFonts w:ascii="Palatino Linotype" w:hAnsi="Palatino Linotype" w:cs="Arial"/>
        </w:rPr>
        <w:t xml:space="preserve"> los costos totales (IVA incluido) en moneda nacional</w:t>
      </w:r>
      <w:r w:rsidRPr="00AB7175">
        <w:rPr>
          <w:rFonts w:ascii="Palatino Linotype" w:hAnsi="Palatino Linotype" w:cs="Arial"/>
        </w:rPr>
        <w:t>,</w:t>
      </w:r>
      <w:r w:rsidR="00A91AFC" w:rsidRPr="00AB7175">
        <w:rPr>
          <w:rFonts w:ascii="Palatino Linotype" w:hAnsi="Palatino Linotype" w:cs="Arial"/>
        </w:rPr>
        <w:t xml:space="preserve"> los Convenios celebrados, facturas, </w:t>
      </w:r>
      <w:r w:rsidRPr="00AB7175">
        <w:rPr>
          <w:rFonts w:ascii="Palatino Linotype" w:hAnsi="Palatino Linotype" w:cs="Arial"/>
        </w:rPr>
        <w:t xml:space="preserve">Pólizas de cheques, </w:t>
      </w:r>
      <w:r w:rsidR="00A91AFC" w:rsidRPr="00AB7175">
        <w:rPr>
          <w:rFonts w:ascii="Palatino Linotype" w:hAnsi="Palatino Linotype" w:cs="Arial"/>
        </w:rPr>
        <w:t xml:space="preserve">que efectuó, realizo y/o por el pago que </w:t>
      </w:r>
      <w:r w:rsidR="007D17DB" w:rsidRPr="00AB7175">
        <w:rPr>
          <w:rFonts w:ascii="Palatino Linotype" w:hAnsi="Palatino Linotype" w:cs="Arial"/>
        </w:rPr>
        <w:t>realizó</w:t>
      </w:r>
      <w:r w:rsidR="00A91AFC" w:rsidRPr="00AB7175">
        <w:rPr>
          <w:rFonts w:ascii="Palatino Linotype" w:hAnsi="Palatino Linotype" w:cs="Arial"/>
        </w:rPr>
        <w:t xml:space="preserve"> la Administración del Ayuntamiento de Tlalmanalco 2019-2021 y la Administración del Ayunta</w:t>
      </w:r>
      <w:r w:rsidRPr="00AB7175">
        <w:rPr>
          <w:rFonts w:ascii="Palatino Linotype" w:hAnsi="Palatino Linotype" w:cs="Arial"/>
        </w:rPr>
        <w:t>miento de Tlalmanalco 2022-2024,</w:t>
      </w:r>
      <w:r w:rsidR="00A91AFC" w:rsidRPr="00AB7175">
        <w:rPr>
          <w:rFonts w:ascii="Palatino Linotype" w:hAnsi="Palatino Linotype" w:cs="Arial"/>
        </w:rPr>
        <w:t xml:space="preserve"> </w:t>
      </w:r>
      <w:r w:rsidRPr="00AB7175">
        <w:rPr>
          <w:rFonts w:ascii="Palatino Linotype" w:hAnsi="Palatino Linotype" w:cs="Arial"/>
          <w:lang w:val="es-419"/>
        </w:rPr>
        <w:t>por</w:t>
      </w:r>
      <w:r w:rsidR="00A91AFC" w:rsidRPr="00AB7175">
        <w:rPr>
          <w:rFonts w:ascii="Palatino Linotype" w:hAnsi="Palatino Linotype" w:cs="Arial"/>
        </w:rPr>
        <w:t xml:space="preserve"> la </w:t>
      </w:r>
      <w:r w:rsidR="00A91AFC" w:rsidRPr="00AB7175">
        <w:rPr>
          <w:rFonts w:ascii="Palatino Linotype" w:hAnsi="Palatino Linotype" w:cs="Arial"/>
        </w:rPr>
        <w:lastRenderedPageBreak/>
        <w:t>renta de todo mobiliario y/o equipo (carpas, lonas, sillas, mesas, vallas de popotillo, equipo de sonido, alimentos ent</w:t>
      </w:r>
      <w:r w:rsidRPr="00AB7175">
        <w:rPr>
          <w:rFonts w:ascii="Palatino Linotype" w:hAnsi="Palatino Linotype" w:cs="Arial"/>
        </w:rPr>
        <w:t>regados al personal que colaboró</w:t>
      </w:r>
      <w:r w:rsidR="00A91AFC" w:rsidRPr="00AB7175">
        <w:rPr>
          <w:rFonts w:ascii="Palatino Linotype" w:hAnsi="Palatino Linotype" w:cs="Arial"/>
        </w:rPr>
        <w:t xml:space="preserve"> o </w:t>
      </w:r>
      <w:r w:rsidRPr="00AB7175">
        <w:rPr>
          <w:rFonts w:ascii="Palatino Linotype" w:hAnsi="Palatino Linotype" w:cs="Arial"/>
        </w:rPr>
        <w:t>trabajó</w:t>
      </w:r>
      <w:r w:rsidR="00A91AFC" w:rsidRPr="00AB7175">
        <w:rPr>
          <w:rFonts w:ascii="Palatino Linotype" w:hAnsi="Palatino Linotype" w:cs="Arial"/>
        </w:rPr>
        <w:t xml:space="preserve"> para la aplicación de las vacunas) desde al año 2021 hasta la fecha de la entrega de la información en referencia </w:t>
      </w:r>
      <w:r w:rsidR="00A91AFC" w:rsidRPr="00AB7175">
        <w:rPr>
          <w:rFonts w:ascii="Palatino Linotype" w:hAnsi="Palatino Linotype" w:cs="Arial"/>
          <w:b/>
        </w:rPr>
        <w:t>del programa Jornada de Vacunación</w:t>
      </w:r>
      <w:r w:rsidR="00A91AFC" w:rsidRPr="00AB7175">
        <w:rPr>
          <w:rFonts w:ascii="Palatino Linotype" w:hAnsi="Palatino Linotype" w:cs="Arial"/>
        </w:rPr>
        <w:t xml:space="preserve"> contra COVID-19</w:t>
      </w:r>
      <w:r w:rsidRPr="00AB7175">
        <w:rPr>
          <w:rFonts w:ascii="Palatino Linotype" w:hAnsi="Palatino Linotype" w:cs="Arial"/>
          <w:lang w:val="es-419"/>
        </w:rPr>
        <w:t>.</w:t>
      </w:r>
      <w:r w:rsidR="000B2A1D" w:rsidRPr="00AB7175">
        <w:rPr>
          <w:rStyle w:val="Refdenotaalpie"/>
          <w:rFonts w:ascii="Palatino Linotype" w:hAnsi="Palatino Linotype" w:cs="Arial"/>
          <w:lang w:val="es-419"/>
        </w:rPr>
        <w:footnoteReference w:id="4"/>
      </w:r>
    </w:p>
    <w:p w14:paraId="693E15B3" w14:textId="77777777" w:rsidR="00A91AFC" w:rsidRPr="00AB7175" w:rsidRDefault="00A91AFC" w:rsidP="00B770EE">
      <w:pPr>
        <w:autoSpaceDE w:val="0"/>
        <w:autoSpaceDN w:val="0"/>
        <w:adjustRightInd w:val="0"/>
        <w:spacing w:after="0" w:line="360" w:lineRule="auto"/>
        <w:jc w:val="both"/>
        <w:rPr>
          <w:rFonts w:ascii="Palatino Linotype" w:hAnsi="Palatino Linotype" w:cs="Arial"/>
          <w:sz w:val="24"/>
          <w:szCs w:val="24"/>
        </w:rPr>
      </w:pPr>
    </w:p>
    <w:p w14:paraId="0DD35D28" w14:textId="77777777" w:rsidR="00B770EE" w:rsidRPr="00AB7175" w:rsidRDefault="00AB2FD0" w:rsidP="00B770EE">
      <w:pPr>
        <w:spacing w:after="0" w:line="360" w:lineRule="auto"/>
        <w:jc w:val="both"/>
        <w:rPr>
          <w:rFonts w:ascii="Palatino Linotype" w:hAnsi="Palatino Linotype"/>
          <w:color w:val="000000"/>
          <w:sz w:val="24"/>
          <w:szCs w:val="24"/>
          <w:lang w:val="es-419"/>
        </w:rPr>
      </w:pPr>
      <w:r w:rsidRPr="00AB7175">
        <w:rPr>
          <w:rFonts w:ascii="Palatino Linotype" w:hAnsi="Palatino Linotype" w:cs="Arial"/>
          <w:sz w:val="24"/>
          <w:szCs w:val="24"/>
          <w:lang w:val="es-419"/>
        </w:rPr>
        <w:t>Derivado de la</w:t>
      </w:r>
      <w:r w:rsidR="00B94398" w:rsidRPr="00AB7175">
        <w:rPr>
          <w:rFonts w:ascii="Palatino Linotype" w:hAnsi="Palatino Linotype" w:cs="Arial"/>
          <w:sz w:val="24"/>
          <w:szCs w:val="24"/>
          <w:lang w:val="es-419"/>
        </w:rPr>
        <w:t>s</w:t>
      </w:r>
      <w:r w:rsidRPr="00AB7175">
        <w:rPr>
          <w:rFonts w:ascii="Palatino Linotype" w:hAnsi="Palatino Linotype" w:cs="Arial"/>
          <w:sz w:val="24"/>
          <w:szCs w:val="24"/>
          <w:lang w:val="es-419"/>
        </w:rPr>
        <w:t xml:space="preserve"> solicitud</w:t>
      </w:r>
      <w:r w:rsidR="00B94398" w:rsidRPr="00AB7175">
        <w:rPr>
          <w:rFonts w:ascii="Palatino Linotype" w:hAnsi="Palatino Linotype" w:cs="Arial"/>
          <w:sz w:val="24"/>
          <w:szCs w:val="24"/>
          <w:lang w:val="es-419"/>
        </w:rPr>
        <w:t>es</w:t>
      </w:r>
      <w:r w:rsidR="00DF7BF1" w:rsidRPr="00AB7175">
        <w:rPr>
          <w:rFonts w:ascii="Palatino Linotype" w:hAnsi="Palatino Linotype" w:cs="Arial"/>
          <w:sz w:val="24"/>
          <w:szCs w:val="24"/>
          <w:lang w:val="es-419"/>
        </w:rPr>
        <w:t xml:space="preserve"> de información</w:t>
      </w:r>
      <w:r w:rsidR="00163245" w:rsidRPr="00AB7175">
        <w:rPr>
          <w:rFonts w:ascii="Palatino Linotype" w:hAnsi="Palatino Linotype" w:cs="Arial"/>
          <w:sz w:val="24"/>
          <w:szCs w:val="24"/>
          <w:lang w:val="es-419"/>
        </w:rPr>
        <w:t>, el sujeto obligado</w:t>
      </w:r>
      <w:r w:rsidR="00D12EB2" w:rsidRPr="00AB7175">
        <w:rPr>
          <w:rFonts w:ascii="Palatino Linotype" w:hAnsi="Palatino Linotype" w:cs="Arial"/>
          <w:sz w:val="24"/>
          <w:szCs w:val="24"/>
          <w:lang w:val="es-419"/>
        </w:rPr>
        <w:t xml:space="preserve"> </w:t>
      </w:r>
      <w:r w:rsidR="0097669B" w:rsidRPr="00AB7175">
        <w:rPr>
          <w:rFonts w:ascii="Palatino Linotype" w:hAnsi="Palatino Linotype" w:cs="Arial"/>
          <w:sz w:val="24"/>
          <w:szCs w:val="24"/>
          <w:lang w:val="es-419"/>
        </w:rPr>
        <w:t>contestó lo siguiente</w:t>
      </w:r>
      <w:r w:rsidR="00B94398" w:rsidRPr="00AB7175">
        <w:rPr>
          <w:rFonts w:ascii="Palatino Linotype" w:hAnsi="Palatino Linotype" w:cs="Arial"/>
          <w:sz w:val="24"/>
          <w:szCs w:val="24"/>
          <w:lang w:val="es-419"/>
        </w:rPr>
        <w:t>:</w:t>
      </w:r>
      <w:r w:rsidR="00B770EE" w:rsidRPr="00AB7175">
        <w:rPr>
          <w:rFonts w:ascii="Palatino Linotype" w:hAnsi="Palatino Linotype" w:cs="Arial"/>
          <w:sz w:val="24"/>
          <w:szCs w:val="24"/>
          <w:lang w:val="es-419"/>
        </w:rPr>
        <w:t xml:space="preserve"> </w:t>
      </w:r>
      <w:r w:rsidR="00B770EE" w:rsidRPr="00AB7175">
        <w:rPr>
          <w:rFonts w:ascii="Palatino Linotype" w:hAnsi="Palatino Linotype"/>
          <w:i/>
          <w:color w:val="000000"/>
          <w:sz w:val="24"/>
          <w:szCs w:val="24"/>
          <w:lang w:val="es-419"/>
        </w:rPr>
        <w:t>“</w:t>
      </w:r>
      <w:r w:rsidR="00B770EE" w:rsidRPr="00AB7175">
        <w:rPr>
          <w:rFonts w:ascii="Palatino Linotype" w:hAnsi="Palatino Linotype"/>
          <w:i/>
          <w:color w:val="000000"/>
          <w:sz w:val="24"/>
          <w:szCs w:val="24"/>
        </w:rPr>
        <w:t>En atención a su solicitud de información con No. de folio: 00219/</w:t>
      </w:r>
      <w:proofErr w:type="spellStart"/>
      <w:r w:rsidR="00B770EE" w:rsidRPr="00AB7175">
        <w:rPr>
          <w:rFonts w:ascii="Palatino Linotype" w:hAnsi="Palatino Linotype"/>
          <w:i/>
          <w:color w:val="000000"/>
          <w:sz w:val="24"/>
          <w:szCs w:val="24"/>
        </w:rPr>
        <w:t>TLALMANA</w:t>
      </w:r>
      <w:proofErr w:type="spellEnd"/>
      <w:r w:rsidR="00B770EE" w:rsidRPr="00AB7175">
        <w:rPr>
          <w:rFonts w:ascii="Palatino Linotype" w:hAnsi="Palatino Linotype"/>
          <w:i/>
          <w:color w:val="000000"/>
          <w:sz w:val="24"/>
          <w:szCs w:val="24"/>
        </w:rPr>
        <w:t xml:space="preserve">/IP/2022, se le hace llegar la respuesta en PDF., misma brindada por el </w:t>
      </w:r>
      <w:proofErr w:type="spellStart"/>
      <w:r w:rsidR="00B770EE" w:rsidRPr="00AB7175">
        <w:rPr>
          <w:rFonts w:ascii="Palatino Linotype" w:hAnsi="Palatino Linotype"/>
          <w:i/>
          <w:color w:val="000000"/>
          <w:sz w:val="24"/>
          <w:szCs w:val="24"/>
        </w:rPr>
        <w:t>LAE</w:t>
      </w:r>
      <w:proofErr w:type="spellEnd"/>
      <w:r w:rsidR="00B770EE" w:rsidRPr="00AB7175">
        <w:rPr>
          <w:rFonts w:ascii="Palatino Linotype" w:hAnsi="Palatino Linotype"/>
          <w:i/>
          <w:color w:val="000000"/>
          <w:sz w:val="24"/>
          <w:szCs w:val="24"/>
        </w:rPr>
        <w:t>. RAFAEL CABRERA VALENCIA, TESORERO MUNICIPAL</w:t>
      </w:r>
      <w:r w:rsidR="00B770EE" w:rsidRPr="00AB7175">
        <w:rPr>
          <w:rFonts w:ascii="Palatino Linotype" w:hAnsi="Palatino Linotype"/>
          <w:i/>
          <w:color w:val="000000"/>
          <w:sz w:val="24"/>
          <w:szCs w:val="24"/>
          <w:lang w:val="es-419"/>
        </w:rPr>
        <w:t>”</w:t>
      </w:r>
      <w:r w:rsidR="00B770EE" w:rsidRPr="00AB7175">
        <w:rPr>
          <w:rFonts w:ascii="Palatino Linotype" w:hAnsi="Palatino Linotype"/>
          <w:color w:val="000000"/>
          <w:sz w:val="24"/>
          <w:szCs w:val="24"/>
          <w:lang w:val="es-419"/>
        </w:rPr>
        <w:t>, adjuntando los siguientes archivos:</w:t>
      </w:r>
    </w:p>
    <w:p w14:paraId="00A974F1" w14:textId="77777777" w:rsidR="00B94398" w:rsidRPr="00AB7175" w:rsidRDefault="00B94398" w:rsidP="00B770EE">
      <w:pPr>
        <w:autoSpaceDE w:val="0"/>
        <w:autoSpaceDN w:val="0"/>
        <w:adjustRightInd w:val="0"/>
        <w:spacing w:after="0" w:line="360" w:lineRule="auto"/>
        <w:jc w:val="both"/>
        <w:rPr>
          <w:rFonts w:ascii="Palatino Linotype" w:hAnsi="Palatino Linotype" w:cs="Arial"/>
          <w:sz w:val="24"/>
          <w:szCs w:val="24"/>
          <w:lang w:val="es-419"/>
        </w:rPr>
      </w:pPr>
    </w:p>
    <w:p w14:paraId="7FF7F7DF" w14:textId="77777777" w:rsidR="00B770EE" w:rsidRPr="00AB7175" w:rsidRDefault="00B770EE" w:rsidP="00B770EE">
      <w:pPr>
        <w:pStyle w:val="Prrafodelista"/>
        <w:numPr>
          <w:ilvl w:val="0"/>
          <w:numId w:val="22"/>
        </w:numPr>
        <w:autoSpaceDE w:val="0"/>
        <w:autoSpaceDN w:val="0"/>
        <w:adjustRightInd w:val="0"/>
        <w:spacing w:line="360" w:lineRule="auto"/>
        <w:jc w:val="both"/>
        <w:rPr>
          <w:rFonts w:ascii="Palatino Linotype" w:hAnsi="Palatino Linotype"/>
          <w:color w:val="000000"/>
          <w:lang w:val="es-419"/>
        </w:rPr>
      </w:pPr>
      <w:r w:rsidRPr="00AB7175">
        <w:rPr>
          <w:rFonts w:ascii="Palatino Linotype" w:hAnsi="Palatino Linotype"/>
          <w:color w:val="000000"/>
          <w:lang w:val="es-419"/>
        </w:rPr>
        <w:t>“</w:t>
      </w:r>
      <w:r w:rsidRPr="00AB7175">
        <w:rPr>
          <w:rFonts w:ascii="Palatino Linotype" w:hAnsi="Palatino Linotype"/>
          <w:b/>
          <w:i/>
          <w:color w:val="000000"/>
          <w:lang w:val="es-419"/>
        </w:rPr>
        <w:t>219 ADMINISTRACION.pdf</w:t>
      </w:r>
      <w:proofErr w:type="gramStart"/>
      <w:r w:rsidRPr="00AB7175">
        <w:rPr>
          <w:rFonts w:ascii="Palatino Linotype" w:hAnsi="Palatino Linotype"/>
          <w:color w:val="000000"/>
          <w:lang w:val="es-419"/>
        </w:rPr>
        <w:t>”.-</w:t>
      </w:r>
      <w:proofErr w:type="gramEnd"/>
      <w:r w:rsidR="0023252B" w:rsidRPr="00AB7175">
        <w:rPr>
          <w:rFonts w:ascii="Palatino Linotype" w:hAnsi="Palatino Linotype"/>
          <w:color w:val="000000"/>
          <w:lang w:val="es-419"/>
        </w:rPr>
        <w:t xml:space="preserve"> </w:t>
      </w:r>
      <w:r w:rsidR="00E62876" w:rsidRPr="00AB7175">
        <w:rPr>
          <w:rFonts w:ascii="Palatino Linotype" w:hAnsi="Palatino Linotype"/>
          <w:color w:val="000000"/>
          <w:lang w:val="es-419"/>
        </w:rPr>
        <w:t>Documento que consta de lo siguiente:</w:t>
      </w:r>
    </w:p>
    <w:p w14:paraId="66ED1A4D" w14:textId="77777777" w:rsidR="00F279C6" w:rsidRPr="00AB7175" w:rsidRDefault="00F279C6" w:rsidP="00F279C6">
      <w:pPr>
        <w:pStyle w:val="Prrafodelista"/>
        <w:autoSpaceDE w:val="0"/>
        <w:autoSpaceDN w:val="0"/>
        <w:adjustRightInd w:val="0"/>
        <w:spacing w:line="360" w:lineRule="auto"/>
        <w:ind w:left="720"/>
        <w:jc w:val="both"/>
        <w:rPr>
          <w:rFonts w:ascii="Palatino Linotype" w:hAnsi="Palatino Linotype"/>
          <w:color w:val="000000"/>
          <w:lang w:val="es-419"/>
        </w:rPr>
      </w:pPr>
    </w:p>
    <w:p w14:paraId="3116DDC1" w14:textId="77777777" w:rsidR="00B770EE" w:rsidRPr="00AB7175" w:rsidRDefault="009D2CAF" w:rsidP="00E62876">
      <w:pPr>
        <w:pStyle w:val="Prrafodelista"/>
        <w:numPr>
          <w:ilvl w:val="1"/>
          <w:numId w:val="22"/>
        </w:numPr>
        <w:autoSpaceDE w:val="0"/>
        <w:autoSpaceDN w:val="0"/>
        <w:adjustRightInd w:val="0"/>
        <w:spacing w:line="360" w:lineRule="auto"/>
        <w:ind w:left="993"/>
        <w:jc w:val="both"/>
        <w:rPr>
          <w:rFonts w:ascii="Palatino Linotype" w:hAnsi="Palatino Linotype"/>
          <w:color w:val="000000"/>
          <w:lang w:val="es-419"/>
        </w:rPr>
      </w:pPr>
      <w:r w:rsidRPr="00AB7175">
        <w:rPr>
          <w:rFonts w:ascii="Palatino Linotype" w:hAnsi="Palatino Linotype"/>
          <w:color w:val="000000"/>
          <w:lang w:val="es-419"/>
        </w:rPr>
        <w:t>Versión pública de la f</w:t>
      </w:r>
      <w:r w:rsidR="00E62876" w:rsidRPr="00AB7175">
        <w:rPr>
          <w:rFonts w:ascii="Palatino Linotype" w:hAnsi="Palatino Linotype"/>
          <w:color w:val="000000"/>
          <w:lang w:val="es-419"/>
        </w:rPr>
        <w:t>actura por la cantidad de $261,000.00 (doscientos sesenta y un mil pesos 00/100 M.N.), por los conceptos de la actuación de la Sonora Santanera y María Fernanda, Equipo de audio y actuación del imitado</w:t>
      </w:r>
      <w:r w:rsidR="00151965" w:rsidRPr="00AB7175">
        <w:rPr>
          <w:rFonts w:ascii="Palatino Linotype" w:hAnsi="Palatino Linotype"/>
          <w:color w:val="000000"/>
          <w:lang w:val="es-419"/>
        </w:rPr>
        <w:t>r</w:t>
      </w:r>
      <w:r w:rsidR="00E62876" w:rsidRPr="00AB7175">
        <w:rPr>
          <w:rFonts w:ascii="Palatino Linotype" w:hAnsi="Palatino Linotype"/>
          <w:color w:val="000000"/>
          <w:lang w:val="es-419"/>
        </w:rPr>
        <w:t xml:space="preserve"> “Leo Show”</w:t>
      </w:r>
      <w:r w:rsidR="00F279C6" w:rsidRPr="00AB7175">
        <w:rPr>
          <w:rFonts w:ascii="Palatino Linotype" w:hAnsi="Palatino Linotype"/>
          <w:color w:val="000000"/>
          <w:lang w:val="es-419"/>
        </w:rPr>
        <w:t>.</w:t>
      </w:r>
    </w:p>
    <w:p w14:paraId="55461086" w14:textId="77777777" w:rsidR="00F279C6" w:rsidRPr="00AB7175" w:rsidRDefault="00F279C6" w:rsidP="00F279C6">
      <w:pPr>
        <w:pStyle w:val="Prrafodelista"/>
        <w:autoSpaceDE w:val="0"/>
        <w:autoSpaceDN w:val="0"/>
        <w:adjustRightInd w:val="0"/>
        <w:spacing w:line="360" w:lineRule="auto"/>
        <w:ind w:left="993"/>
        <w:jc w:val="both"/>
        <w:rPr>
          <w:rFonts w:ascii="Palatino Linotype" w:hAnsi="Palatino Linotype"/>
          <w:color w:val="000000"/>
          <w:lang w:val="es-419"/>
        </w:rPr>
      </w:pPr>
    </w:p>
    <w:p w14:paraId="7BF4D598" w14:textId="77777777" w:rsidR="00E62876" w:rsidRPr="00AB7175" w:rsidRDefault="009D2CAF" w:rsidP="00E62876">
      <w:pPr>
        <w:pStyle w:val="Prrafodelista"/>
        <w:numPr>
          <w:ilvl w:val="1"/>
          <w:numId w:val="22"/>
        </w:numPr>
        <w:autoSpaceDE w:val="0"/>
        <w:autoSpaceDN w:val="0"/>
        <w:adjustRightInd w:val="0"/>
        <w:spacing w:line="360" w:lineRule="auto"/>
        <w:ind w:left="993"/>
        <w:jc w:val="both"/>
        <w:rPr>
          <w:rFonts w:ascii="Palatino Linotype" w:hAnsi="Palatino Linotype"/>
          <w:color w:val="000000"/>
          <w:lang w:val="es-419"/>
        </w:rPr>
      </w:pPr>
      <w:r w:rsidRPr="00AB7175">
        <w:rPr>
          <w:rFonts w:ascii="Palatino Linotype" w:hAnsi="Palatino Linotype"/>
          <w:color w:val="000000"/>
          <w:lang w:val="es-419"/>
        </w:rPr>
        <w:t>Versión pública de la f</w:t>
      </w:r>
      <w:r w:rsidR="00E62876" w:rsidRPr="00AB7175">
        <w:rPr>
          <w:rFonts w:ascii="Palatino Linotype" w:hAnsi="Palatino Linotype"/>
          <w:color w:val="000000"/>
          <w:lang w:val="es-419"/>
        </w:rPr>
        <w:t>actura por la cantidad de $29,000.00 (veintinueve mil pesos 00/100 M.N.), por el concepto de renta de templete, consola digital Yamaha y pantalla.</w:t>
      </w:r>
    </w:p>
    <w:p w14:paraId="7AB31E27" w14:textId="77777777" w:rsidR="00F279C6" w:rsidRPr="00AB7175" w:rsidRDefault="00F279C6" w:rsidP="00F279C6">
      <w:pPr>
        <w:pStyle w:val="Prrafodelista"/>
        <w:autoSpaceDE w:val="0"/>
        <w:autoSpaceDN w:val="0"/>
        <w:adjustRightInd w:val="0"/>
        <w:spacing w:line="360" w:lineRule="auto"/>
        <w:ind w:left="993"/>
        <w:jc w:val="both"/>
        <w:rPr>
          <w:rFonts w:ascii="Palatino Linotype" w:hAnsi="Palatino Linotype"/>
          <w:color w:val="000000"/>
          <w:lang w:val="es-419"/>
        </w:rPr>
      </w:pPr>
    </w:p>
    <w:p w14:paraId="4498BAC6" w14:textId="77777777" w:rsidR="007D701E" w:rsidRPr="00AB7175" w:rsidRDefault="009D2CAF" w:rsidP="00E62876">
      <w:pPr>
        <w:pStyle w:val="Prrafodelista"/>
        <w:numPr>
          <w:ilvl w:val="1"/>
          <w:numId w:val="22"/>
        </w:numPr>
        <w:autoSpaceDE w:val="0"/>
        <w:autoSpaceDN w:val="0"/>
        <w:adjustRightInd w:val="0"/>
        <w:spacing w:line="360" w:lineRule="auto"/>
        <w:ind w:left="993"/>
        <w:jc w:val="both"/>
        <w:rPr>
          <w:rFonts w:ascii="Palatino Linotype" w:hAnsi="Palatino Linotype"/>
          <w:color w:val="000000"/>
          <w:lang w:val="es-419"/>
        </w:rPr>
      </w:pPr>
      <w:r w:rsidRPr="00AB7175">
        <w:rPr>
          <w:rFonts w:ascii="Palatino Linotype" w:hAnsi="Palatino Linotype"/>
          <w:color w:val="000000"/>
          <w:lang w:val="es-419"/>
        </w:rPr>
        <w:lastRenderedPageBreak/>
        <w:t xml:space="preserve">Versión pública del </w:t>
      </w:r>
      <w:r w:rsidR="007D701E" w:rsidRPr="00AB7175">
        <w:rPr>
          <w:rFonts w:ascii="Palatino Linotype" w:hAnsi="Palatino Linotype"/>
          <w:color w:val="000000"/>
          <w:lang w:val="es-419"/>
        </w:rPr>
        <w:t>Contrato de prestación de servicios</w:t>
      </w:r>
      <w:r w:rsidR="00EC3A81" w:rsidRPr="00AB7175">
        <w:rPr>
          <w:rFonts w:ascii="Palatino Linotype" w:hAnsi="Palatino Linotype"/>
          <w:color w:val="000000"/>
          <w:lang w:val="es-419"/>
        </w:rPr>
        <w:t xml:space="preserve"> de fecha 06 de agosto de 2022,</w:t>
      </w:r>
      <w:r w:rsidR="007D701E" w:rsidRPr="00AB7175">
        <w:rPr>
          <w:rFonts w:ascii="Palatino Linotype" w:hAnsi="Palatino Linotype"/>
          <w:color w:val="000000"/>
          <w:lang w:val="es-419"/>
        </w:rPr>
        <w:t xml:space="preserve"> </w:t>
      </w:r>
      <w:r w:rsidR="00151965" w:rsidRPr="00AB7175">
        <w:rPr>
          <w:rFonts w:ascii="Palatino Linotype" w:hAnsi="Palatino Linotype"/>
          <w:color w:val="000000"/>
          <w:lang w:val="es-419"/>
        </w:rPr>
        <w:t xml:space="preserve">que celebraron el Municipio de Tlalmanalco, representado por el </w:t>
      </w:r>
      <w:proofErr w:type="gramStart"/>
      <w:r w:rsidR="00151965" w:rsidRPr="00AB7175">
        <w:rPr>
          <w:rFonts w:ascii="Palatino Linotype" w:hAnsi="Palatino Linotype"/>
          <w:color w:val="000000"/>
          <w:lang w:val="es-419"/>
        </w:rPr>
        <w:t>Presidente</w:t>
      </w:r>
      <w:proofErr w:type="gramEnd"/>
      <w:r w:rsidR="00151965" w:rsidRPr="00AB7175">
        <w:rPr>
          <w:rFonts w:ascii="Palatino Linotype" w:hAnsi="Palatino Linotype"/>
          <w:color w:val="000000"/>
          <w:lang w:val="es-419"/>
        </w:rPr>
        <w:t xml:space="preserve"> Municipal el C. Luis Enrique Sánchez Reyes y por la otra parte la persona física </w:t>
      </w:r>
      <w:proofErr w:type="spellStart"/>
      <w:r w:rsidR="00151965" w:rsidRPr="00AB7175">
        <w:rPr>
          <w:rFonts w:ascii="Palatino Linotype" w:hAnsi="Palatino Linotype"/>
          <w:color w:val="000000"/>
          <w:lang w:val="es-419"/>
        </w:rPr>
        <w:t>Tereza</w:t>
      </w:r>
      <w:proofErr w:type="spellEnd"/>
      <w:r w:rsidR="00151965" w:rsidRPr="00AB7175">
        <w:rPr>
          <w:rFonts w:ascii="Palatino Linotype" w:hAnsi="Palatino Linotype"/>
          <w:color w:val="000000"/>
          <w:lang w:val="es-419"/>
        </w:rPr>
        <w:t xml:space="preserve"> García Ruiz apoderado legal</w:t>
      </w:r>
      <w:r w:rsidR="007E0C01" w:rsidRPr="00AB7175">
        <w:rPr>
          <w:rFonts w:ascii="Palatino Linotype" w:hAnsi="Palatino Linotype"/>
          <w:color w:val="000000"/>
          <w:lang w:val="es-419"/>
        </w:rPr>
        <w:t>, el cual se llevó a cabo para los festejos del 26 de agosto de 2022, “DÍA DEL ABUELO”</w:t>
      </w:r>
      <w:r w:rsidR="004E7B96" w:rsidRPr="00AB7175">
        <w:rPr>
          <w:rFonts w:ascii="Palatino Linotype" w:hAnsi="Palatino Linotype"/>
          <w:color w:val="000000"/>
          <w:lang w:val="es-419"/>
        </w:rPr>
        <w:t xml:space="preserve">, en el cual se describen los costos que el prestador de servicios recibirá por los servicios contratados. </w:t>
      </w:r>
    </w:p>
    <w:p w14:paraId="32421A78" w14:textId="77777777" w:rsidR="00B770EE" w:rsidRPr="00AB7175" w:rsidRDefault="00B770EE" w:rsidP="00B770EE">
      <w:pPr>
        <w:autoSpaceDE w:val="0"/>
        <w:autoSpaceDN w:val="0"/>
        <w:adjustRightInd w:val="0"/>
        <w:spacing w:after="0" w:line="360" w:lineRule="auto"/>
        <w:jc w:val="both"/>
        <w:rPr>
          <w:rFonts w:ascii="Palatino Linotype" w:hAnsi="Palatino Linotype"/>
          <w:color w:val="000000"/>
          <w:sz w:val="24"/>
          <w:szCs w:val="24"/>
          <w:lang w:val="es-419"/>
        </w:rPr>
      </w:pPr>
    </w:p>
    <w:p w14:paraId="2CFE2D96" w14:textId="77777777" w:rsidR="00F52D63" w:rsidRPr="00AB7175" w:rsidRDefault="00B770EE" w:rsidP="00B770EE">
      <w:pPr>
        <w:pStyle w:val="Prrafodelista"/>
        <w:numPr>
          <w:ilvl w:val="0"/>
          <w:numId w:val="22"/>
        </w:numPr>
        <w:autoSpaceDE w:val="0"/>
        <w:autoSpaceDN w:val="0"/>
        <w:adjustRightInd w:val="0"/>
        <w:spacing w:line="360" w:lineRule="auto"/>
        <w:jc w:val="both"/>
        <w:rPr>
          <w:rFonts w:ascii="Palatino Linotype" w:hAnsi="Palatino Linotype"/>
          <w:color w:val="000000"/>
          <w:lang w:val="es-419"/>
        </w:rPr>
      </w:pPr>
      <w:r w:rsidRPr="00AB7175">
        <w:rPr>
          <w:rFonts w:ascii="Palatino Linotype" w:hAnsi="Palatino Linotype"/>
          <w:color w:val="000000"/>
          <w:lang w:val="es-419"/>
        </w:rPr>
        <w:t>“</w:t>
      </w:r>
      <w:r w:rsidRPr="00AB7175">
        <w:rPr>
          <w:rFonts w:ascii="Palatino Linotype" w:hAnsi="Palatino Linotype"/>
          <w:b/>
          <w:i/>
          <w:color w:val="000000"/>
          <w:lang w:val="es-419"/>
        </w:rPr>
        <w:t>219 administración.pdf</w:t>
      </w:r>
      <w:proofErr w:type="gramStart"/>
      <w:r w:rsidRPr="00AB7175">
        <w:rPr>
          <w:rFonts w:ascii="Palatino Linotype" w:hAnsi="Palatino Linotype"/>
          <w:color w:val="000000"/>
          <w:lang w:val="es-419"/>
        </w:rPr>
        <w:t>”.-</w:t>
      </w:r>
      <w:proofErr w:type="gramEnd"/>
      <w:r w:rsidR="00D513F4" w:rsidRPr="00AB7175">
        <w:rPr>
          <w:rFonts w:ascii="Palatino Linotype" w:hAnsi="Palatino Linotype"/>
          <w:color w:val="000000"/>
          <w:lang w:val="es-419"/>
        </w:rPr>
        <w:t xml:space="preserve">Oficio número </w:t>
      </w:r>
      <w:proofErr w:type="spellStart"/>
      <w:r w:rsidR="00D513F4" w:rsidRPr="00AB7175">
        <w:rPr>
          <w:rFonts w:ascii="Palatino Linotype" w:hAnsi="Palatino Linotype"/>
          <w:color w:val="000000"/>
          <w:lang w:val="es-419"/>
        </w:rPr>
        <w:t>TLAL</w:t>
      </w:r>
      <w:proofErr w:type="spellEnd"/>
      <w:r w:rsidR="00D513F4" w:rsidRPr="00AB7175">
        <w:rPr>
          <w:rFonts w:ascii="Palatino Linotype" w:hAnsi="Palatino Linotype"/>
          <w:color w:val="000000"/>
          <w:lang w:val="es-419"/>
        </w:rPr>
        <w:t>/</w:t>
      </w:r>
      <w:proofErr w:type="spellStart"/>
      <w:r w:rsidR="00D513F4" w:rsidRPr="00AB7175">
        <w:rPr>
          <w:rFonts w:ascii="Palatino Linotype" w:hAnsi="Palatino Linotype"/>
          <w:color w:val="000000"/>
          <w:lang w:val="es-419"/>
        </w:rPr>
        <w:t>ADMI</w:t>
      </w:r>
      <w:proofErr w:type="spellEnd"/>
      <w:r w:rsidR="00D513F4" w:rsidRPr="00AB7175">
        <w:rPr>
          <w:rFonts w:ascii="Palatino Linotype" w:hAnsi="Palatino Linotype"/>
          <w:color w:val="000000"/>
          <w:lang w:val="es-419"/>
        </w:rPr>
        <w:t xml:space="preserve">/133/08/20022 de fecha 19 de septiembre de 2022, signado por el Lic. Hugo Alan Ramírez Peña en su carácter de Director de </w:t>
      </w:r>
      <w:r w:rsidR="009D2CAF" w:rsidRPr="00AB7175">
        <w:rPr>
          <w:rFonts w:ascii="Palatino Linotype" w:hAnsi="Palatino Linotype"/>
          <w:color w:val="000000"/>
          <w:lang w:val="es-419"/>
        </w:rPr>
        <w:t>Administración</w:t>
      </w:r>
      <w:r w:rsidR="00D513F4" w:rsidRPr="00AB7175">
        <w:rPr>
          <w:rFonts w:ascii="Palatino Linotype" w:hAnsi="Palatino Linotype"/>
          <w:color w:val="000000"/>
          <w:lang w:val="es-419"/>
        </w:rPr>
        <w:t xml:space="preserve"> de Tlalmanalco</w:t>
      </w:r>
      <w:r w:rsidR="00F52D63" w:rsidRPr="00AB7175">
        <w:rPr>
          <w:rFonts w:ascii="Palatino Linotype" w:hAnsi="Palatino Linotype"/>
          <w:color w:val="000000"/>
          <w:lang w:val="es-419"/>
        </w:rPr>
        <w:t xml:space="preserve">, mediante el cual informa que: </w:t>
      </w:r>
    </w:p>
    <w:p w14:paraId="2E278B9D" w14:textId="77777777" w:rsidR="00F52D63" w:rsidRPr="00AB7175" w:rsidRDefault="00F52D63" w:rsidP="00F52D63">
      <w:pPr>
        <w:pStyle w:val="Prrafodelista"/>
        <w:autoSpaceDE w:val="0"/>
        <w:autoSpaceDN w:val="0"/>
        <w:adjustRightInd w:val="0"/>
        <w:spacing w:line="360" w:lineRule="auto"/>
        <w:ind w:left="720"/>
        <w:jc w:val="both"/>
        <w:rPr>
          <w:rFonts w:ascii="Palatino Linotype" w:hAnsi="Palatino Linotype"/>
          <w:color w:val="000000"/>
          <w:lang w:val="es-419"/>
        </w:rPr>
      </w:pPr>
    </w:p>
    <w:p w14:paraId="3E23E1BF" w14:textId="77777777" w:rsidR="00F52D63" w:rsidRPr="00AB7175" w:rsidRDefault="00F52D63" w:rsidP="00F52D63">
      <w:pPr>
        <w:pStyle w:val="Prrafodelista"/>
        <w:autoSpaceDE w:val="0"/>
        <w:autoSpaceDN w:val="0"/>
        <w:adjustRightInd w:val="0"/>
        <w:ind w:left="720"/>
        <w:jc w:val="both"/>
        <w:rPr>
          <w:rFonts w:ascii="Palatino Linotype" w:hAnsi="Palatino Linotype"/>
          <w:i/>
          <w:color w:val="000000"/>
          <w:lang w:val="es-419"/>
        </w:rPr>
      </w:pPr>
      <w:r w:rsidRPr="00AB7175">
        <w:rPr>
          <w:rFonts w:ascii="Palatino Linotype" w:hAnsi="Palatino Linotype"/>
          <w:color w:val="000000"/>
          <w:lang w:val="es-419"/>
        </w:rPr>
        <w:t>“</w:t>
      </w:r>
      <w:r w:rsidRPr="00AB7175">
        <w:rPr>
          <w:rFonts w:ascii="Palatino Linotype" w:hAnsi="Palatino Linotype"/>
          <w:i/>
          <w:color w:val="000000"/>
          <w:lang w:val="es-419"/>
        </w:rPr>
        <w:t xml:space="preserve">Con respecto a la función de cine no se erogo gasto alguno sobre dicho evento, así como, los alimentos otorgados. </w:t>
      </w:r>
    </w:p>
    <w:p w14:paraId="019842D1" w14:textId="77777777" w:rsidR="00F52D63" w:rsidRPr="00AB7175" w:rsidRDefault="00F52D63" w:rsidP="00F52D63">
      <w:pPr>
        <w:pStyle w:val="Prrafodelista"/>
        <w:autoSpaceDE w:val="0"/>
        <w:autoSpaceDN w:val="0"/>
        <w:adjustRightInd w:val="0"/>
        <w:ind w:left="720"/>
        <w:jc w:val="both"/>
        <w:rPr>
          <w:rFonts w:ascii="Palatino Linotype" w:hAnsi="Palatino Linotype"/>
          <w:i/>
          <w:color w:val="000000"/>
          <w:lang w:val="es-419"/>
        </w:rPr>
      </w:pPr>
    </w:p>
    <w:p w14:paraId="49480B04" w14:textId="77777777" w:rsidR="00B94398" w:rsidRPr="00AB7175" w:rsidRDefault="00F52D63" w:rsidP="00F52D63">
      <w:pPr>
        <w:pStyle w:val="Prrafodelista"/>
        <w:autoSpaceDE w:val="0"/>
        <w:autoSpaceDN w:val="0"/>
        <w:adjustRightInd w:val="0"/>
        <w:ind w:left="720"/>
        <w:jc w:val="both"/>
        <w:rPr>
          <w:rFonts w:ascii="Palatino Linotype" w:hAnsi="Palatino Linotype"/>
          <w:color w:val="000000"/>
          <w:lang w:val="es-419"/>
        </w:rPr>
      </w:pPr>
      <w:r w:rsidRPr="00AB7175">
        <w:rPr>
          <w:rFonts w:ascii="Palatino Linotype" w:hAnsi="Palatino Linotype"/>
          <w:i/>
          <w:color w:val="000000"/>
          <w:lang w:val="es-419"/>
        </w:rPr>
        <w:t>En cuanto a los demás puntos solicitados, se anexan facturas y contrato correspondientes al festival musical, escenario y audio</w:t>
      </w:r>
      <w:r w:rsidRPr="00AB7175">
        <w:rPr>
          <w:rFonts w:ascii="Palatino Linotype" w:hAnsi="Palatino Linotype"/>
          <w:color w:val="000000"/>
          <w:lang w:val="es-419"/>
        </w:rPr>
        <w:t>.”</w:t>
      </w:r>
    </w:p>
    <w:p w14:paraId="6BDB700B" w14:textId="77777777" w:rsidR="00B770EE" w:rsidRPr="00AB7175" w:rsidRDefault="00B770EE" w:rsidP="00B770EE">
      <w:pPr>
        <w:autoSpaceDE w:val="0"/>
        <w:autoSpaceDN w:val="0"/>
        <w:adjustRightInd w:val="0"/>
        <w:spacing w:after="0" w:line="360" w:lineRule="auto"/>
        <w:jc w:val="both"/>
        <w:rPr>
          <w:rFonts w:ascii="Palatino Linotype" w:hAnsi="Palatino Linotype" w:cs="Arial"/>
          <w:sz w:val="24"/>
          <w:szCs w:val="24"/>
          <w:lang w:val="es-419"/>
        </w:rPr>
      </w:pPr>
    </w:p>
    <w:p w14:paraId="5C664843" w14:textId="77777777" w:rsidR="00D55759" w:rsidRPr="00AB7175" w:rsidRDefault="00B770EE" w:rsidP="00B770EE">
      <w:pPr>
        <w:pStyle w:val="Prrafodelista"/>
        <w:numPr>
          <w:ilvl w:val="0"/>
          <w:numId w:val="22"/>
        </w:numPr>
        <w:autoSpaceDE w:val="0"/>
        <w:autoSpaceDN w:val="0"/>
        <w:adjustRightInd w:val="0"/>
        <w:spacing w:line="360" w:lineRule="auto"/>
        <w:jc w:val="both"/>
        <w:rPr>
          <w:rFonts w:ascii="Palatino Linotype" w:hAnsi="Palatino Linotype" w:cs="Arial"/>
          <w:lang w:val="es-419"/>
        </w:rPr>
      </w:pPr>
      <w:r w:rsidRPr="00AB7175">
        <w:rPr>
          <w:rFonts w:ascii="Palatino Linotype" w:hAnsi="Palatino Linotype"/>
          <w:color w:val="000000"/>
          <w:lang w:val="es-419"/>
        </w:rPr>
        <w:t>“</w:t>
      </w:r>
      <w:r w:rsidRPr="00AB7175">
        <w:rPr>
          <w:rFonts w:ascii="Palatino Linotype" w:hAnsi="Palatino Linotype"/>
          <w:b/>
          <w:i/>
          <w:color w:val="000000"/>
          <w:lang w:val="es-419"/>
        </w:rPr>
        <w:t>220 tesorería.pdf</w:t>
      </w:r>
      <w:proofErr w:type="gramStart"/>
      <w:r w:rsidRPr="00AB7175">
        <w:rPr>
          <w:rFonts w:ascii="Palatino Linotype" w:hAnsi="Palatino Linotype"/>
          <w:color w:val="000000"/>
          <w:lang w:val="es-419"/>
        </w:rPr>
        <w:t>”.-</w:t>
      </w:r>
      <w:proofErr w:type="gramEnd"/>
      <w:r w:rsidR="00991B61" w:rsidRPr="00AB7175">
        <w:rPr>
          <w:rFonts w:ascii="Palatino Linotype" w:hAnsi="Palatino Linotype"/>
          <w:color w:val="000000"/>
          <w:lang w:val="es-419"/>
        </w:rPr>
        <w:t>Oficio número TES/</w:t>
      </w:r>
      <w:proofErr w:type="spellStart"/>
      <w:r w:rsidR="00991B61" w:rsidRPr="00AB7175">
        <w:rPr>
          <w:rFonts w:ascii="Palatino Linotype" w:hAnsi="Palatino Linotype"/>
          <w:color w:val="000000"/>
          <w:lang w:val="es-419"/>
        </w:rPr>
        <w:t>TLAL</w:t>
      </w:r>
      <w:proofErr w:type="spellEnd"/>
      <w:r w:rsidR="00991B61" w:rsidRPr="00AB7175">
        <w:rPr>
          <w:rFonts w:ascii="Palatino Linotype" w:hAnsi="Palatino Linotype"/>
          <w:color w:val="000000"/>
          <w:lang w:val="es-419"/>
        </w:rPr>
        <w:t xml:space="preserve">/480/2022 de fecha 20 de septiembre de 2022, signado por el Lic. En </w:t>
      </w:r>
      <w:proofErr w:type="spellStart"/>
      <w:r w:rsidR="00991B61" w:rsidRPr="00AB7175">
        <w:rPr>
          <w:rFonts w:ascii="Palatino Linotype" w:hAnsi="Palatino Linotype"/>
          <w:color w:val="000000"/>
          <w:lang w:val="es-419"/>
        </w:rPr>
        <w:t>Adm</w:t>
      </w:r>
      <w:proofErr w:type="spellEnd"/>
      <w:r w:rsidR="00991B61" w:rsidRPr="00AB7175">
        <w:rPr>
          <w:rFonts w:ascii="Palatino Linotype" w:hAnsi="Palatino Linotype"/>
          <w:color w:val="000000"/>
          <w:lang w:val="es-419"/>
        </w:rPr>
        <w:t xml:space="preserve">. Rafael Cabreara Valencia en su </w:t>
      </w:r>
      <w:r w:rsidR="00202345" w:rsidRPr="00AB7175">
        <w:rPr>
          <w:rFonts w:ascii="Palatino Linotype" w:hAnsi="Palatino Linotype"/>
          <w:color w:val="000000"/>
          <w:lang w:val="es-419"/>
        </w:rPr>
        <w:t>carácter</w:t>
      </w:r>
      <w:r w:rsidR="00991B61" w:rsidRPr="00AB7175">
        <w:rPr>
          <w:rFonts w:ascii="Palatino Linotype" w:hAnsi="Palatino Linotype"/>
          <w:color w:val="000000"/>
          <w:lang w:val="es-419"/>
        </w:rPr>
        <w:t xml:space="preserve"> de Tesorero Municipal</w:t>
      </w:r>
      <w:r w:rsidR="00202345" w:rsidRPr="00AB7175">
        <w:rPr>
          <w:rFonts w:ascii="Palatino Linotype" w:hAnsi="Palatino Linotype"/>
          <w:color w:val="000000"/>
          <w:lang w:val="es-419"/>
        </w:rPr>
        <w:t>, mediante el cual informa</w:t>
      </w:r>
      <w:r w:rsidR="00D55759" w:rsidRPr="00AB7175">
        <w:rPr>
          <w:rFonts w:ascii="Palatino Linotype" w:hAnsi="Palatino Linotype"/>
          <w:color w:val="000000"/>
          <w:lang w:val="es-419"/>
        </w:rPr>
        <w:t xml:space="preserve">: </w:t>
      </w:r>
    </w:p>
    <w:p w14:paraId="5AEF0C54" w14:textId="77777777" w:rsidR="00D55759" w:rsidRPr="00AB7175" w:rsidRDefault="00D55759" w:rsidP="00D55759">
      <w:pPr>
        <w:pStyle w:val="Prrafodelista"/>
        <w:autoSpaceDE w:val="0"/>
        <w:autoSpaceDN w:val="0"/>
        <w:adjustRightInd w:val="0"/>
        <w:spacing w:line="360" w:lineRule="auto"/>
        <w:ind w:left="720"/>
        <w:jc w:val="both"/>
        <w:rPr>
          <w:rFonts w:ascii="Palatino Linotype" w:hAnsi="Palatino Linotype"/>
          <w:color w:val="000000"/>
          <w:lang w:val="es-419"/>
        </w:rPr>
      </w:pPr>
    </w:p>
    <w:p w14:paraId="1FB8D220" w14:textId="77777777" w:rsidR="00B770EE" w:rsidRPr="00AB7175" w:rsidRDefault="00D55759" w:rsidP="00D55759">
      <w:pPr>
        <w:pStyle w:val="Prrafodelista"/>
        <w:autoSpaceDE w:val="0"/>
        <w:autoSpaceDN w:val="0"/>
        <w:adjustRightInd w:val="0"/>
        <w:spacing w:line="360" w:lineRule="auto"/>
        <w:ind w:left="720"/>
        <w:jc w:val="both"/>
        <w:rPr>
          <w:rFonts w:ascii="Palatino Linotype" w:hAnsi="Palatino Linotype" w:cs="Arial"/>
          <w:lang w:val="es-419"/>
        </w:rPr>
      </w:pPr>
      <w:r w:rsidRPr="00AB7175">
        <w:rPr>
          <w:rFonts w:ascii="Palatino Linotype" w:hAnsi="Palatino Linotype"/>
          <w:color w:val="000000"/>
          <w:lang w:val="es-419"/>
        </w:rPr>
        <w:t>“…</w:t>
      </w:r>
      <w:r w:rsidRPr="00AB7175">
        <w:rPr>
          <w:rFonts w:ascii="Palatino Linotype" w:hAnsi="Palatino Linotype"/>
          <w:i/>
          <w:color w:val="000000"/>
          <w:lang w:val="es-419"/>
        </w:rPr>
        <w:t>le menciono que la información que solicita sobre pasa las capacidades técnicas para poder subir dicha información en el sistema, sin embargo, ponemos a disposición dicha información para su verificación y consulta en las oficinas de la Tesorería Municipal.</w:t>
      </w:r>
      <w:r w:rsidRPr="00AB7175">
        <w:rPr>
          <w:rFonts w:ascii="Palatino Linotype" w:hAnsi="Palatino Linotype"/>
          <w:color w:val="000000"/>
          <w:lang w:val="es-419"/>
        </w:rPr>
        <w:t>”</w:t>
      </w:r>
    </w:p>
    <w:p w14:paraId="1061E6C7" w14:textId="77777777" w:rsidR="00B770EE" w:rsidRPr="00AB7175" w:rsidRDefault="00B770EE" w:rsidP="00D55759">
      <w:pPr>
        <w:tabs>
          <w:tab w:val="left" w:pos="7938"/>
        </w:tabs>
        <w:spacing w:after="0" w:line="360" w:lineRule="auto"/>
        <w:jc w:val="both"/>
        <w:rPr>
          <w:rFonts w:ascii="Palatino Linotype" w:hAnsi="Palatino Linotype" w:cs="Arial"/>
          <w:sz w:val="24"/>
          <w:szCs w:val="24"/>
          <w:lang w:val="es-419"/>
        </w:rPr>
      </w:pPr>
    </w:p>
    <w:p w14:paraId="16DF08E8" w14:textId="77777777" w:rsidR="00B770EE" w:rsidRPr="00AB7175" w:rsidRDefault="00D55759" w:rsidP="00D55759">
      <w:pPr>
        <w:tabs>
          <w:tab w:val="left" w:pos="7938"/>
        </w:tabs>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lang w:val="es-419"/>
        </w:rPr>
        <w:lastRenderedPageBreak/>
        <w:t xml:space="preserve">Los puntos uno (1) y dos (2) dan respuesta a la solicitud de información del recurso de revisión </w:t>
      </w:r>
      <w:r w:rsidRPr="00AB7175">
        <w:rPr>
          <w:rFonts w:ascii="Palatino Linotype" w:hAnsi="Palatino Linotype" w:cs="Arial"/>
          <w:b/>
          <w:bCs/>
          <w:sz w:val="24"/>
          <w:szCs w:val="24"/>
          <w:lang w:val="es-419" w:eastAsia="es-MX"/>
        </w:rPr>
        <w:t>15045</w:t>
      </w:r>
      <w:r w:rsidRPr="00AB7175">
        <w:rPr>
          <w:rFonts w:ascii="Palatino Linotype" w:hAnsi="Palatino Linotype" w:cs="Arial"/>
          <w:b/>
          <w:bCs/>
          <w:sz w:val="24"/>
          <w:szCs w:val="24"/>
          <w:lang w:eastAsia="es-MX"/>
        </w:rPr>
        <w:t>/</w:t>
      </w:r>
      <w:proofErr w:type="spellStart"/>
      <w:r w:rsidRPr="00AB7175">
        <w:rPr>
          <w:rFonts w:ascii="Palatino Linotype" w:hAnsi="Palatino Linotype" w:cs="Arial"/>
          <w:b/>
          <w:bCs/>
          <w:sz w:val="24"/>
          <w:szCs w:val="24"/>
          <w:lang w:eastAsia="es-MX"/>
        </w:rPr>
        <w:t>INFOEM</w:t>
      </w:r>
      <w:proofErr w:type="spellEnd"/>
      <w:r w:rsidRPr="00AB7175">
        <w:rPr>
          <w:rFonts w:ascii="Palatino Linotype" w:hAnsi="Palatino Linotype" w:cs="Arial"/>
          <w:b/>
          <w:bCs/>
          <w:sz w:val="24"/>
          <w:szCs w:val="24"/>
          <w:lang w:eastAsia="es-MX"/>
        </w:rPr>
        <w:t>/IP/</w:t>
      </w:r>
      <w:proofErr w:type="spellStart"/>
      <w:r w:rsidRPr="00AB7175">
        <w:rPr>
          <w:rFonts w:ascii="Palatino Linotype" w:hAnsi="Palatino Linotype" w:cs="Arial"/>
          <w:b/>
          <w:bCs/>
          <w:sz w:val="24"/>
          <w:szCs w:val="24"/>
          <w:lang w:eastAsia="es-MX"/>
        </w:rPr>
        <w:t>RR</w:t>
      </w:r>
      <w:proofErr w:type="spellEnd"/>
      <w:r w:rsidRPr="00AB7175">
        <w:rPr>
          <w:rFonts w:ascii="Palatino Linotype" w:hAnsi="Palatino Linotype" w:cs="Arial"/>
          <w:b/>
          <w:bCs/>
          <w:sz w:val="24"/>
          <w:szCs w:val="24"/>
          <w:lang w:eastAsia="es-MX"/>
        </w:rPr>
        <w:t>/2022</w:t>
      </w:r>
      <w:r w:rsidRPr="00AB7175">
        <w:rPr>
          <w:rFonts w:ascii="Palatino Linotype" w:hAnsi="Palatino Linotype" w:cs="Arial"/>
          <w:bCs/>
          <w:sz w:val="24"/>
          <w:szCs w:val="24"/>
          <w:lang w:val="es-419" w:eastAsia="es-MX"/>
        </w:rPr>
        <w:t xml:space="preserve">, el punto tres (3) es en respuesta a la solicitud de información del recurso de revisión </w:t>
      </w:r>
      <w:r w:rsidRPr="00AB7175">
        <w:rPr>
          <w:rFonts w:ascii="Palatino Linotype" w:hAnsi="Palatino Linotype" w:cs="Arial"/>
          <w:b/>
          <w:bCs/>
          <w:sz w:val="24"/>
          <w:szCs w:val="24"/>
          <w:lang w:val="es-419" w:eastAsia="es-MX"/>
        </w:rPr>
        <w:t>15046</w:t>
      </w:r>
      <w:r w:rsidR="00156214" w:rsidRPr="00AB7175">
        <w:rPr>
          <w:rFonts w:ascii="Palatino Linotype" w:hAnsi="Palatino Linotype" w:cs="Arial"/>
          <w:b/>
          <w:bCs/>
          <w:sz w:val="24"/>
          <w:szCs w:val="24"/>
          <w:lang w:eastAsia="es-MX"/>
        </w:rPr>
        <w:t>/</w:t>
      </w:r>
      <w:proofErr w:type="spellStart"/>
      <w:r w:rsidR="00156214" w:rsidRPr="00AB7175">
        <w:rPr>
          <w:rFonts w:ascii="Palatino Linotype" w:hAnsi="Palatino Linotype" w:cs="Arial"/>
          <w:b/>
          <w:bCs/>
          <w:sz w:val="24"/>
          <w:szCs w:val="24"/>
          <w:lang w:eastAsia="es-MX"/>
        </w:rPr>
        <w:t>INFOEM</w:t>
      </w:r>
      <w:proofErr w:type="spellEnd"/>
      <w:r w:rsidR="00156214" w:rsidRPr="00AB7175">
        <w:rPr>
          <w:rFonts w:ascii="Palatino Linotype" w:hAnsi="Palatino Linotype" w:cs="Arial"/>
          <w:b/>
          <w:bCs/>
          <w:sz w:val="24"/>
          <w:szCs w:val="24"/>
          <w:lang w:eastAsia="es-MX"/>
        </w:rPr>
        <w:t>/IP/</w:t>
      </w:r>
      <w:proofErr w:type="spellStart"/>
      <w:r w:rsidR="00156214" w:rsidRPr="00AB7175">
        <w:rPr>
          <w:rFonts w:ascii="Palatino Linotype" w:hAnsi="Palatino Linotype" w:cs="Arial"/>
          <w:b/>
          <w:bCs/>
          <w:sz w:val="24"/>
          <w:szCs w:val="24"/>
          <w:lang w:eastAsia="es-MX"/>
        </w:rPr>
        <w:t>RR</w:t>
      </w:r>
      <w:proofErr w:type="spellEnd"/>
      <w:r w:rsidR="00156214" w:rsidRPr="00AB7175">
        <w:rPr>
          <w:rFonts w:ascii="Palatino Linotype" w:hAnsi="Palatino Linotype" w:cs="Arial"/>
          <w:b/>
          <w:bCs/>
          <w:sz w:val="24"/>
          <w:szCs w:val="24"/>
          <w:lang w:eastAsia="es-MX"/>
        </w:rPr>
        <w:t xml:space="preserve">/202, </w:t>
      </w:r>
      <w:r w:rsidR="00156214" w:rsidRPr="00AB7175">
        <w:rPr>
          <w:rFonts w:ascii="Palatino Linotype" w:hAnsi="Palatino Linotype" w:cs="Arial"/>
          <w:bCs/>
          <w:sz w:val="24"/>
          <w:szCs w:val="24"/>
          <w:lang w:val="es-419" w:eastAsia="es-MX"/>
        </w:rPr>
        <w:t xml:space="preserve">en ese sentido el </w:t>
      </w:r>
      <w:r w:rsidR="004E06F7" w:rsidRPr="00AB7175">
        <w:rPr>
          <w:rFonts w:ascii="Palatino Linotype" w:hAnsi="Palatino Linotype" w:cs="Arial"/>
          <w:bCs/>
          <w:sz w:val="24"/>
          <w:szCs w:val="24"/>
          <w:lang w:val="es-419" w:eastAsia="es-MX"/>
        </w:rPr>
        <w:t>estudio</w:t>
      </w:r>
      <w:r w:rsidR="00156214" w:rsidRPr="00AB7175">
        <w:rPr>
          <w:rFonts w:ascii="Palatino Linotype" w:hAnsi="Palatino Linotype" w:cs="Arial"/>
          <w:bCs/>
          <w:sz w:val="24"/>
          <w:szCs w:val="24"/>
          <w:lang w:val="es-419" w:eastAsia="es-MX"/>
        </w:rPr>
        <w:t xml:space="preserve"> de los recursos de revisión serán analizados de forma separada pues si bien son contratos el tema de transparencia</w:t>
      </w:r>
      <w:r w:rsidR="004E06F7" w:rsidRPr="00AB7175">
        <w:rPr>
          <w:rFonts w:ascii="Palatino Linotype" w:hAnsi="Palatino Linotype" w:cs="Arial"/>
          <w:bCs/>
          <w:sz w:val="24"/>
          <w:szCs w:val="24"/>
          <w:lang w:val="es-419" w:eastAsia="es-MX"/>
        </w:rPr>
        <w:t xml:space="preserve"> de los presentes asuntos</w:t>
      </w:r>
      <w:r w:rsidR="00156214" w:rsidRPr="00AB7175">
        <w:rPr>
          <w:rFonts w:ascii="Palatino Linotype" w:hAnsi="Palatino Linotype" w:cs="Arial"/>
          <w:bCs/>
          <w:sz w:val="24"/>
          <w:szCs w:val="24"/>
          <w:lang w:val="es-419" w:eastAsia="es-MX"/>
        </w:rPr>
        <w:t>, lo cierto es que el motivo de la contratación es diversa y la respuesta es opuesta en ambos recursos de revisión; de igual forma los motivos de inconformidad son absolutamente distintos.</w:t>
      </w:r>
    </w:p>
    <w:p w14:paraId="056570FF" w14:textId="77777777" w:rsidR="00B770EE" w:rsidRPr="00AB7175" w:rsidRDefault="00B770EE" w:rsidP="00D55759">
      <w:pPr>
        <w:tabs>
          <w:tab w:val="left" w:pos="7938"/>
        </w:tabs>
        <w:spacing w:after="0" w:line="360" w:lineRule="auto"/>
        <w:jc w:val="both"/>
        <w:rPr>
          <w:rFonts w:ascii="Palatino Linotype" w:hAnsi="Palatino Linotype" w:cs="Arial"/>
          <w:sz w:val="24"/>
          <w:szCs w:val="24"/>
          <w:lang w:val="es-419"/>
        </w:rPr>
      </w:pPr>
    </w:p>
    <w:p w14:paraId="1FAC8968" w14:textId="77777777" w:rsidR="00BD6B92" w:rsidRPr="00AB7175" w:rsidRDefault="00FF4B05" w:rsidP="00D55759">
      <w:pPr>
        <w:tabs>
          <w:tab w:val="left" w:pos="7938"/>
        </w:tabs>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lang w:val="es-419"/>
        </w:rPr>
        <w:t xml:space="preserve">Derivado de lo antes visto el recurrente se inconformó </w:t>
      </w:r>
      <w:r w:rsidR="00BD6B92" w:rsidRPr="00AB7175">
        <w:rPr>
          <w:rFonts w:ascii="Palatino Linotype" w:hAnsi="Palatino Linotype" w:cs="Arial"/>
          <w:sz w:val="24"/>
          <w:szCs w:val="24"/>
          <w:lang w:val="es-419"/>
        </w:rPr>
        <w:t xml:space="preserve">en el recurso de revisión </w:t>
      </w:r>
      <w:r w:rsidR="00BD6B92" w:rsidRPr="00AB7175">
        <w:rPr>
          <w:rFonts w:ascii="Palatino Linotype" w:hAnsi="Palatino Linotype" w:cs="Arial"/>
          <w:b/>
          <w:bCs/>
          <w:sz w:val="24"/>
          <w:szCs w:val="24"/>
          <w:lang w:val="es-419" w:eastAsia="es-MX"/>
        </w:rPr>
        <w:t>15045</w:t>
      </w:r>
      <w:r w:rsidR="00BD6B92" w:rsidRPr="00AB7175">
        <w:rPr>
          <w:rFonts w:ascii="Palatino Linotype" w:hAnsi="Palatino Linotype" w:cs="Arial"/>
          <w:b/>
          <w:bCs/>
          <w:sz w:val="24"/>
          <w:szCs w:val="24"/>
          <w:lang w:eastAsia="es-MX"/>
        </w:rPr>
        <w:t>/</w:t>
      </w:r>
      <w:proofErr w:type="spellStart"/>
      <w:r w:rsidR="00BD6B92" w:rsidRPr="00AB7175">
        <w:rPr>
          <w:rFonts w:ascii="Palatino Linotype" w:hAnsi="Palatino Linotype" w:cs="Arial"/>
          <w:b/>
          <w:bCs/>
          <w:sz w:val="24"/>
          <w:szCs w:val="24"/>
          <w:lang w:eastAsia="es-MX"/>
        </w:rPr>
        <w:t>INFOEM</w:t>
      </w:r>
      <w:proofErr w:type="spellEnd"/>
      <w:r w:rsidR="00BD6B92" w:rsidRPr="00AB7175">
        <w:rPr>
          <w:rFonts w:ascii="Palatino Linotype" w:hAnsi="Palatino Linotype" w:cs="Arial"/>
          <w:b/>
          <w:bCs/>
          <w:sz w:val="24"/>
          <w:szCs w:val="24"/>
          <w:lang w:eastAsia="es-MX"/>
        </w:rPr>
        <w:t>/IP/</w:t>
      </w:r>
      <w:proofErr w:type="spellStart"/>
      <w:r w:rsidR="00BD6B92" w:rsidRPr="00AB7175">
        <w:rPr>
          <w:rFonts w:ascii="Palatino Linotype" w:hAnsi="Palatino Linotype" w:cs="Arial"/>
          <w:b/>
          <w:bCs/>
          <w:sz w:val="24"/>
          <w:szCs w:val="24"/>
          <w:lang w:eastAsia="es-MX"/>
        </w:rPr>
        <w:t>RR</w:t>
      </w:r>
      <w:proofErr w:type="spellEnd"/>
      <w:r w:rsidR="00BD6B92" w:rsidRPr="00AB7175">
        <w:rPr>
          <w:rFonts w:ascii="Palatino Linotype" w:hAnsi="Palatino Linotype" w:cs="Arial"/>
          <w:b/>
          <w:bCs/>
          <w:sz w:val="24"/>
          <w:szCs w:val="24"/>
          <w:lang w:eastAsia="es-MX"/>
        </w:rPr>
        <w:t>/2022</w:t>
      </w:r>
      <w:r w:rsidR="00BD6B92" w:rsidRPr="00AB7175">
        <w:rPr>
          <w:rFonts w:ascii="Palatino Linotype" w:hAnsi="Palatino Linotype" w:cs="Arial"/>
          <w:bCs/>
          <w:sz w:val="24"/>
          <w:szCs w:val="24"/>
          <w:lang w:val="es-419" w:eastAsia="es-MX"/>
        </w:rPr>
        <w:t xml:space="preserve">, manifestando lo siguiente: </w:t>
      </w:r>
      <w:r w:rsidR="00BD6B92" w:rsidRPr="00AB7175">
        <w:rPr>
          <w:rFonts w:ascii="Palatino Linotype" w:hAnsi="Palatino Linotype" w:cs="Arial"/>
          <w:i/>
          <w:sz w:val="24"/>
          <w:szCs w:val="24"/>
          <w:lang w:val="es-419"/>
        </w:rPr>
        <w:t xml:space="preserve">“…hago referencia a los siguientes puntos de mi solicitud que no cumplen con lo solicitado. REFERENTE AL </w:t>
      </w:r>
      <w:r w:rsidR="00BD6B92" w:rsidRPr="00AB7175">
        <w:rPr>
          <w:rFonts w:ascii="Palatino Linotype" w:hAnsi="Palatino Linotype" w:cs="Arial"/>
          <w:b/>
          <w:i/>
          <w:sz w:val="24"/>
          <w:szCs w:val="24"/>
          <w:u w:val="single"/>
          <w:lang w:val="es-419"/>
        </w:rPr>
        <w:t xml:space="preserve">FESTIVAL MUSICAL </w:t>
      </w:r>
      <w:r w:rsidR="00BD6B92" w:rsidRPr="00AB7175">
        <w:rPr>
          <w:rFonts w:ascii="Palatino Linotype" w:hAnsi="Palatino Linotype" w:cs="Arial"/>
          <w:i/>
          <w:sz w:val="24"/>
          <w:szCs w:val="24"/>
          <w:lang w:val="es-419"/>
        </w:rPr>
        <w:t xml:space="preserve">EN LA EXPLANADA MUNICIPAL Por el pago de la adquisición y/o renta </w:t>
      </w:r>
      <w:r w:rsidR="00BD6B92" w:rsidRPr="00AB7175">
        <w:rPr>
          <w:rFonts w:ascii="Palatino Linotype" w:hAnsi="Palatino Linotype" w:cs="Arial"/>
          <w:b/>
          <w:i/>
          <w:sz w:val="24"/>
          <w:szCs w:val="24"/>
          <w:u w:val="single"/>
          <w:lang w:val="es-419"/>
        </w:rPr>
        <w:t>de los techos de lona, sillas</w:t>
      </w:r>
      <w:r w:rsidR="00BD6B92" w:rsidRPr="00AB7175">
        <w:rPr>
          <w:rFonts w:ascii="Palatino Linotype" w:hAnsi="Palatino Linotype" w:cs="Arial"/>
          <w:i/>
          <w:sz w:val="24"/>
          <w:szCs w:val="24"/>
          <w:lang w:val="es-419"/>
        </w:rPr>
        <w:t xml:space="preserve"> utilizadas para la presentación de los artistas y grupos musicales (Convenios celebrados, facturas, contratos celebrados, Pólizas de cheques) Por el pago </w:t>
      </w:r>
      <w:r w:rsidR="00BD6B92" w:rsidRPr="00AB7175">
        <w:rPr>
          <w:rFonts w:ascii="Palatino Linotype" w:hAnsi="Palatino Linotype" w:cs="Arial"/>
          <w:b/>
          <w:i/>
          <w:sz w:val="24"/>
          <w:szCs w:val="24"/>
          <w:u w:val="single"/>
          <w:lang w:val="es-419"/>
        </w:rPr>
        <w:t>de los alimentos</w:t>
      </w:r>
      <w:r w:rsidR="00BD6B92" w:rsidRPr="00AB7175">
        <w:rPr>
          <w:rFonts w:ascii="Palatino Linotype" w:hAnsi="Palatino Linotype" w:cs="Arial"/>
          <w:i/>
          <w:sz w:val="24"/>
          <w:szCs w:val="24"/>
          <w:lang w:val="es-419"/>
        </w:rPr>
        <w:t xml:space="preserve"> que les fueron entregados a los asistentes (Convenios celebrados, facturas, contratos celebrados, Pólizas de cheques)</w:t>
      </w:r>
      <w:r w:rsidR="00BD6B92" w:rsidRPr="00AB7175">
        <w:rPr>
          <w:rFonts w:ascii="Palatino Linotype" w:hAnsi="Palatino Linotype" w:cs="Arial"/>
          <w:sz w:val="24"/>
          <w:szCs w:val="24"/>
          <w:lang w:val="es-419"/>
        </w:rPr>
        <w:t>”</w:t>
      </w:r>
      <w:r w:rsidR="00C37FB7" w:rsidRPr="00AB7175">
        <w:rPr>
          <w:rFonts w:ascii="Palatino Linotype" w:hAnsi="Palatino Linotype" w:cs="Arial"/>
          <w:sz w:val="24"/>
          <w:szCs w:val="24"/>
          <w:lang w:val="es-419"/>
        </w:rPr>
        <w:t>.</w:t>
      </w:r>
    </w:p>
    <w:p w14:paraId="3920190C" w14:textId="77777777" w:rsidR="00FF4B05" w:rsidRPr="00AB7175" w:rsidRDefault="00FF4B05" w:rsidP="00D55759">
      <w:pPr>
        <w:tabs>
          <w:tab w:val="left" w:pos="7938"/>
        </w:tabs>
        <w:spacing w:after="0" w:line="360" w:lineRule="auto"/>
        <w:jc w:val="both"/>
        <w:rPr>
          <w:rFonts w:ascii="Palatino Linotype" w:hAnsi="Palatino Linotype" w:cs="Arial"/>
          <w:sz w:val="24"/>
          <w:szCs w:val="24"/>
          <w:lang w:val="es-419"/>
        </w:rPr>
      </w:pPr>
    </w:p>
    <w:p w14:paraId="1F6DB907" w14:textId="77777777" w:rsidR="00FF4B05" w:rsidRPr="00AB7175" w:rsidRDefault="00C37FB7" w:rsidP="00D55759">
      <w:pPr>
        <w:tabs>
          <w:tab w:val="left" w:pos="7938"/>
        </w:tabs>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lang w:val="es-419"/>
        </w:rPr>
        <w:t xml:space="preserve">Como podemos apreciar </w:t>
      </w:r>
      <w:r w:rsidR="00421DFE" w:rsidRPr="00AB7175">
        <w:rPr>
          <w:rFonts w:ascii="Palatino Linotype" w:hAnsi="Palatino Linotype" w:cs="Arial"/>
          <w:sz w:val="24"/>
          <w:szCs w:val="24"/>
          <w:lang w:val="es-419"/>
        </w:rPr>
        <w:t>se inconforma porque no le dieron la información solicitada del festival musical del día del abuelo</w:t>
      </w:r>
      <w:r w:rsidR="00E00948" w:rsidRPr="00AB7175">
        <w:rPr>
          <w:rFonts w:ascii="Palatino Linotype" w:hAnsi="Palatino Linotype" w:cs="Arial"/>
          <w:sz w:val="24"/>
          <w:szCs w:val="24"/>
          <w:lang w:val="es-419"/>
        </w:rPr>
        <w:t>,</w:t>
      </w:r>
      <w:r w:rsidR="00421DFE" w:rsidRPr="00AB7175">
        <w:rPr>
          <w:rFonts w:ascii="Palatino Linotype" w:hAnsi="Palatino Linotype" w:cs="Arial"/>
          <w:sz w:val="24"/>
          <w:szCs w:val="24"/>
          <w:lang w:val="es-419"/>
        </w:rPr>
        <w:t xml:space="preserve"> por lo que hace a los inicios “D” y “E”, en los que se solicitó lo siguiente:</w:t>
      </w:r>
    </w:p>
    <w:p w14:paraId="4F6008F3" w14:textId="77777777" w:rsidR="00132174" w:rsidRPr="00AB7175" w:rsidRDefault="00132174" w:rsidP="00E550E0">
      <w:pPr>
        <w:tabs>
          <w:tab w:val="left" w:pos="7938"/>
        </w:tabs>
        <w:spacing w:after="0" w:line="360" w:lineRule="auto"/>
        <w:jc w:val="both"/>
        <w:rPr>
          <w:rFonts w:ascii="Palatino Linotype" w:hAnsi="Palatino Linotype" w:cs="Arial"/>
          <w:sz w:val="24"/>
          <w:szCs w:val="24"/>
          <w:lang w:val="es-419"/>
        </w:rPr>
      </w:pPr>
    </w:p>
    <w:p w14:paraId="32443017" w14:textId="77777777" w:rsidR="0096641A" w:rsidRPr="00AB7175" w:rsidRDefault="0096641A" w:rsidP="0096641A">
      <w:pPr>
        <w:pStyle w:val="Prrafodelista"/>
        <w:numPr>
          <w:ilvl w:val="0"/>
          <w:numId w:val="24"/>
        </w:numPr>
        <w:autoSpaceDE w:val="0"/>
        <w:autoSpaceDN w:val="0"/>
        <w:adjustRightInd w:val="0"/>
        <w:spacing w:line="360" w:lineRule="auto"/>
        <w:jc w:val="both"/>
        <w:rPr>
          <w:rFonts w:ascii="Palatino Linotype" w:hAnsi="Palatino Linotype" w:cs="Arial"/>
        </w:rPr>
      </w:pPr>
      <w:r w:rsidRPr="00AB7175">
        <w:rPr>
          <w:rFonts w:ascii="Palatino Linotype" w:hAnsi="Palatino Linotype" w:cs="Arial"/>
        </w:rPr>
        <w:t xml:space="preserve">3.- Por el pago de la adquisición y/o renta de los techos de lona, sillas utilizadas para la presentación de los artistas y grupos musicales (Convenios celebrados, facturas, contratos celebrados, Pólizas de cheques) </w:t>
      </w:r>
    </w:p>
    <w:p w14:paraId="7CF5A5B6" w14:textId="77777777" w:rsidR="0096641A" w:rsidRPr="00AB7175" w:rsidRDefault="0096641A" w:rsidP="0096641A">
      <w:pPr>
        <w:pStyle w:val="Prrafodelista"/>
        <w:numPr>
          <w:ilvl w:val="0"/>
          <w:numId w:val="24"/>
        </w:numPr>
        <w:autoSpaceDE w:val="0"/>
        <w:autoSpaceDN w:val="0"/>
        <w:adjustRightInd w:val="0"/>
        <w:spacing w:line="360" w:lineRule="auto"/>
        <w:jc w:val="both"/>
        <w:rPr>
          <w:rFonts w:ascii="Palatino Linotype" w:hAnsi="Palatino Linotype" w:cs="Arial"/>
        </w:rPr>
      </w:pPr>
      <w:r w:rsidRPr="00AB7175">
        <w:rPr>
          <w:rFonts w:ascii="Palatino Linotype" w:hAnsi="Palatino Linotype" w:cs="Arial"/>
        </w:rPr>
        <w:lastRenderedPageBreak/>
        <w:t xml:space="preserve">4.- Por el pago de los alimentos que les fueron entregados a los asistentes (Convenios celebrados, facturas, contratos celebrados, Pólizas de cheques). </w:t>
      </w:r>
    </w:p>
    <w:p w14:paraId="76E342A1" w14:textId="77777777" w:rsidR="00132174" w:rsidRPr="00AB7175" w:rsidRDefault="00132174" w:rsidP="00E550E0">
      <w:pPr>
        <w:tabs>
          <w:tab w:val="left" w:pos="7938"/>
        </w:tabs>
        <w:spacing w:after="0" w:line="360" w:lineRule="auto"/>
        <w:jc w:val="both"/>
        <w:rPr>
          <w:rFonts w:ascii="Palatino Linotype" w:hAnsi="Palatino Linotype" w:cs="Arial"/>
          <w:sz w:val="24"/>
          <w:szCs w:val="24"/>
          <w:lang w:val="es-419"/>
        </w:rPr>
      </w:pPr>
    </w:p>
    <w:p w14:paraId="07802316" w14:textId="77777777" w:rsidR="000B2A1D" w:rsidRPr="00AB7175" w:rsidRDefault="00421DFE" w:rsidP="000B2A1D">
      <w:pPr>
        <w:tabs>
          <w:tab w:val="left" w:pos="7938"/>
        </w:tabs>
        <w:spacing w:after="0" w:line="360" w:lineRule="auto"/>
        <w:jc w:val="both"/>
        <w:rPr>
          <w:rFonts w:ascii="Palatino Linotype" w:hAnsi="Palatino Linotype" w:cs="Arial"/>
          <w:sz w:val="24"/>
          <w:szCs w:val="24"/>
        </w:rPr>
      </w:pPr>
      <w:r w:rsidRPr="00AB7175">
        <w:rPr>
          <w:rFonts w:ascii="Palatino Linotype" w:hAnsi="Palatino Linotype" w:cs="Arial"/>
          <w:sz w:val="24"/>
          <w:szCs w:val="24"/>
          <w:lang w:val="es-419"/>
        </w:rPr>
        <w:t xml:space="preserve">Es decir, </w:t>
      </w:r>
      <w:r w:rsidR="00E00948" w:rsidRPr="00AB7175">
        <w:rPr>
          <w:rFonts w:ascii="Palatino Linotype" w:hAnsi="Palatino Linotype" w:cs="Arial"/>
          <w:sz w:val="24"/>
          <w:szCs w:val="24"/>
          <w:lang w:val="es-419"/>
        </w:rPr>
        <w:t>no se inconformó por los demás puntos de</w:t>
      </w:r>
      <w:r w:rsidR="000B2A1D" w:rsidRPr="00AB7175">
        <w:rPr>
          <w:rFonts w:ascii="Palatino Linotype" w:hAnsi="Palatino Linotype" w:cs="Arial"/>
          <w:sz w:val="24"/>
          <w:szCs w:val="24"/>
          <w:lang w:val="es-419"/>
        </w:rPr>
        <w:t xml:space="preserve"> la contestación a </w:t>
      </w:r>
      <w:r w:rsidR="00E00948" w:rsidRPr="00AB7175">
        <w:rPr>
          <w:rFonts w:ascii="Palatino Linotype" w:hAnsi="Palatino Linotype" w:cs="Arial"/>
          <w:sz w:val="24"/>
          <w:szCs w:val="24"/>
          <w:lang w:val="es-419"/>
        </w:rPr>
        <w:t>la solicitud de información, consistente en el contrato de prestación de servicios y de las facturas</w:t>
      </w:r>
      <w:r w:rsidR="000B2A1D" w:rsidRPr="00AB7175">
        <w:rPr>
          <w:rFonts w:ascii="Palatino Linotype" w:hAnsi="Palatino Linotype" w:cs="Arial"/>
          <w:sz w:val="24"/>
          <w:szCs w:val="24"/>
          <w:lang w:val="es-419"/>
        </w:rPr>
        <w:t xml:space="preserve"> que dan cuenta de los incisos A, B, C y F</w:t>
      </w:r>
      <w:r w:rsidR="000B2A1D" w:rsidRPr="00AB7175">
        <w:rPr>
          <w:rFonts w:ascii="Palatino Linotype" w:eastAsia="Arial Unicode MS" w:hAnsi="Palatino Linotype" w:cs="Arial"/>
          <w:sz w:val="24"/>
          <w:szCs w:val="24"/>
          <w:lang w:val="es-419"/>
        </w:rPr>
        <w:t>, b</w:t>
      </w:r>
      <w:r w:rsidR="000B2A1D" w:rsidRPr="00AB7175">
        <w:rPr>
          <w:rFonts w:ascii="Palatino Linotype" w:hAnsi="Palatino Linotype"/>
          <w:sz w:val="24"/>
          <w:szCs w:val="24"/>
        </w:rPr>
        <w:t>ajo estas líneas argumentativas, la parte de la solicitud sobre la que no se expresó inconformidad</w:t>
      </w:r>
      <w:r w:rsidR="000B2A1D" w:rsidRPr="00AB7175">
        <w:rPr>
          <w:rFonts w:ascii="Palatino Linotype" w:hAnsi="Palatino Linotype" w:cs="Arial"/>
          <w:sz w:val="24"/>
          <w:szCs w:val="24"/>
          <w:lang w:eastAsia="es-MX"/>
        </w:rPr>
        <w:t xml:space="preserve">, debe declararse </w:t>
      </w:r>
      <w:r w:rsidR="000B2A1D" w:rsidRPr="00AB7175">
        <w:rPr>
          <w:rFonts w:ascii="Palatino Linotype" w:hAnsi="Palatino Linotype" w:cs="Arial"/>
          <w:b/>
          <w:sz w:val="24"/>
          <w:szCs w:val="24"/>
          <w:lang w:eastAsia="es-MX"/>
        </w:rPr>
        <w:t>consentida</w:t>
      </w:r>
      <w:r w:rsidR="000B2A1D" w:rsidRPr="00AB7175">
        <w:rPr>
          <w:rFonts w:ascii="Palatino Linotype" w:hAnsi="Palatino Linotype" w:cs="Arial"/>
          <w:sz w:val="24"/>
          <w:szCs w:val="24"/>
          <w:lang w:eastAsia="es-MX"/>
        </w:rPr>
        <w:t xml:space="preserve"> por la</w:t>
      </w:r>
      <w:r w:rsidR="000B2A1D" w:rsidRPr="00AB7175">
        <w:rPr>
          <w:rFonts w:ascii="Palatino Linotype" w:hAnsi="Palatino Linotype" w:cs="Arial"/>
          <w:sz w:val="24"/>
          <w:szCs w:val="24"/>
          <w:lang w:val="es-419" w:eastAsia="es-MX"/>
        </w:rPr>
        <w:t xml:space="preserve"> parte</w:t>
      </w:r>
      <w:r w:rsidR="000B2A1D" w:rsidRPr="00AB7175">
        <w:rPr>
          <w:rFonts w:ascii="Palatino Linotype" w:hAnsi="Palatino Linotype" w:cs="Arial"/>
          <w:sz w:val="24"/>
          <w:szCs w:val="24"/>
          <w:lang w:eastAsia="es-MX"/>
        </w:rPr>
        <w:t xml:space="preserve"> </w:t>
      </w:r>
      <w:r w:rsidR="000B2A1D" w:rsidRPr="00AB7175">
        <w:rPr>
          <w:rFonts w:ascii="Palatino Linotype" w:hAnsi="Palatino Linotype" w:cs="Arial"/>
          <w:b/>
          <w:sz w:val="24"/>
          <w:szCs w:val="24"/>
          <w:lang w:eastAsia="es-MX"/>
        </w:rPr>
        <w:t>Recurrente</w:t>
      </w:r>
      <w:r w:rsidR="000B2A1D" w:rsidRPr="00AB7175">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000B2A1D" w:rsidRPr="00AB7175">
        <w:rPr>
          <w:rFonts w:ascii="Palatino Linotype" w:hAnsi="Palatino Linotype" w:cs="Arial"/>
          <w:b/>
          <w:bCs/>
          <w:sz w:val="24"/>
          <w:szCs w:val="24"/>
          <w:lang w:eastAsia="es-MX"/>
        </w:rPr>
        <w:t>La</w:t>
      </w:r>
      <w:r w:rsidR="000B2A1D" w:rsidRPr="00AB7175">
        <w:rPr>
          <w:rFonts w:ascii="Palatino Linotype" w:hAnsi="Palatino Linotype" w:cs="Arial"/>
          <w:sz w:val="24"/>
          <w:szCs w:val="24"/>
          <w:lang w:eastAsia="es-MX"/>
        </w:rPr>
        <w:t xml:space="preserve"> </w:t>
      </w:r>
      <w:r w:rsidR="000B2A1D" w:rsidRPr="00AB7175">
        <w:rPr>
          <w:rFonts w:ascii="Palatino Linotype" w:hAnsi="Palatino Linotype" w:cs="Arial"/>
          <w:b/>
          <w:sz w:val="24"/>
          <w:szCs w:val="24"/>
          <w:lang w:eastAsia="es-MX"/>
        </w:rPr>
        <w:t>Recurrente</w:t>
      </w:r>
      <w:r w:rsidR="000B2A1D" w:rsidRPr="00AB7175">
        <w:rPr>
          <w:rFonts w:ascii="Palatino Linotype" w:hAnsi="Palatino Linotype" w:cs="Arial"/>
          <w:sz w:val="24"/>
          <w:szCs w:val="24"/>
          <w:lang w:eastAsia="es-MX"/>
        </w:rPr>
        <w:t xml:space="preserve"> ante la falta de impugnación eficaz. </w:t>
      </w:r>
      <w:r w:rsidR="000B2A1D" w:rsidRPr="00AB7175">
        <w:rPr>
          <w:rFonts w:ascii="Palatino Linotype" w:hAnsi="Palatino Linotype" w:cs="Arial"/>
          <w:sz w:val="24"/>
          <w:szCs w:val="24"/>
        </w:rPr>
        <w:t xml:space="preserve">Sirve de sustento a lo anterior, por analogía, la tesis jurisprudencial, que a la letra dice: </w:t>
      </w:r>
    </w:p>
    <w:p w14:paraId="59CEBB90" w14:textId="77777777" w:rsidR="000B2A1D" w:rsidRPr="00AB7175" w:rsidRDefault="000B2A1D" w:rsidP="000B2A1D">
      <w:pPr>
        <w:pStyle w:val="Prrafodelista"/>
        <w:spacing w:line="360" w:lineRule="auto"/>
        <w:ind w:left="851" w:right="851"/>
        <w:jc w:val="both"/>
        <w:rPr>
          <w:rFonts w:ascii="Palatino Linotype" w:hAnsi="Palatino Linotype"/>
          <w:i/>
        </w:rPr>
      </w:pPr>
    </w:p>
    <w:p w14:paraId="6AFE6278" w14:textId="77777777" w:rsidR="000B2A1D" w:rsidRPr="00AB7175" w:rsidRDefault="000B2A1D" w:rsidP="000B2A1D">
      <w:pPr>
        <w:pStyle w:val="Prrafodelista"/>
        <w:ind w:left="851" w:right="851"/>
        <w:jc w:val="both"/>
        <w:rPr>
          <w:rFonts w:ascii="Palatino Linotype" w:hAnsi="Palatino Linotype"/>
          <w:i/>
        </w:rPr>
      </w:pPr>
      <w:r w:rsidRPr="00AB7175">
        <w:rPr>
          <w:rFonts w:ascii="Palatino Linotype" w:hAnsi="Palatino Linotype"/>
          <w:i/>
        </w:rPr>
        <w:t>“Época: Novena</w:t>
      </w:r>
    </w:p>
    <w:p w14:paraId="3C1489A9" w14:textId="77777777" w:rsidR="000B2A1D" w:rsidRPr="00AB7175" w:rsidRDefault="000B2A1D" w:rsidP="000B2A1D">
      <w:pPr>
        <w:pStyle w:val="Prrafodelista"/>
        <w:ind w:left="851" w:right="851"/>
        <w:jc w:val="both"/>
        <w:rPr>
          <w:rFonts w:ascii="Palatino Linotype" w:hAnsi="Palatino Linotype"/>
          <w:i/>
        </w:rPr>
      </w:pPr>
      <w:r w:rsidRPr="00AB7175">
        <w:rPr>
          <w:rFonts w:ascii="Palatino Linotype" w:hAnsi="Palatino Linotype"/>
          <w:i/>
        </w:rPr>
        <w:t>Registro: 176608</w:t>
      </w:r>
    </w:p>
    <w:p w14:paraId="7AF1D9CE" w14:textId="77777777" w:rsidR="000B2A1D" w:rsidRPr="00AB7175" w:rsidRDefault="000B2A1D" w:rsidP="000B2A1D">
      <w:pPr>
        <w:pStyle w:val="Prrafodelista"/>
        <w:ind w:left="851" w:right="851"/>
        <w:jc w:val="both"/>
        <w:rPr>
          <w:rFonts w:ascii="Palatino Linotype" w:hAnsi="Palatino Linotype"/>
          <w:i/>
        </w:rPr>
      </w:pPr>
      <w:r w:rsidRPr="00AB7175">
        <w:rPr>
          <w:rFonts w:ascii="Palatino Linotype" w:hAnsi="Palatino Linotype"/>
          <w:i/>
        </w:rPr>
        <w:t>Tipo de tesis: Jurisprudencia</w:t>
      </w:r>
    </w:p>
    <w:p w14:paraId="2B3DA3A1" w14:textId="77777777" w:rsidR="000B2A1D" w:rsidRPr="00AB7175" w:rsidRDefault="000B2A1D" w:rsidP="000B2A1D">
      <w:pPr>
        <w:pStyle w:val="Prrafodelista"/>
        <w:ind w:left="851" w:right="851"/>
        <w:jc w:val="both"/>
        <w:rPr>
          <w:rFonts w:ascii="Palatino Linotype" w:hAnsi="Palatino Linotype"/>
          <w:i/>
        </w:rPr>
      </w:pPr>
      <w:r w:rsidRPr="00AB7175">
        <w:rPr>
          <w:rFonts w:ascii="Palatino Linotype" w:hAnsi="Palatino Linotype"/>
          <w:i/>
        </w:rPr>
        <w:t>Fuente: Semanario Judicial de la Federación y su Gaceta</w:t>
      </w:r>
    </w:p>
    <w:p w14:paraId="76BB31A0" w14:textId="77777777" w:rsidR="000B2A1D" w:rsidRPr="00AB7175" w:rsidRDefault="000B2A1D" w:rsidP="000B2A1D">
      <w:pPr>
        <w:pStyle w:val="Prrafodelista"/>
        <w:ind w:left="851" w:right="851"/>
        <w:jc w:val="both"/>
        <w:rPr>
          <w:rFonts w:ascii="Palatino Linotype" w:hAnsi="Palatino Linotype"/>
          <w:i/>
        </w:rPr>
      </w:pPr>
      <w:r w:rsidRPr="00AB7175">
        <w:rPr>
          <w:rFonts w:ascii="Palatino Linotype" w:hAnsi="Palatino Linotype"/>
          <w:i/>
        </w:rPr>
        <w:t>Diciembre de 2005, Tomo XXII</w:t>
      </w:r>
    </w:p>
    <w:p w14:paraId="066BB4AD" w14:textId="77777777" w:rsidR="000B2A1D" w:rsidRPr="00AB7175" w:rsidRDefault="000B2A1D" w:rsidP="000B2A1D">
      <w:pPr>
        <w:pStyle w:val="Prrafodelista"/>
        <w:ind w:left="851" w:right="851"/>
        <w:jc w:val="both"/>
        <w:rPr>
          <w:rFonts w:ascii="Palatino Linotype" w:hAnsi="Palatino Linotype"/>
          <w:i/>
        </w:rPr>
      </w:pPr>
      <w:r w:rsidRPr="00AB7175">
        <w:rPr>
          <w:rFonts w:ascii="Palatino Linotype" w:hAnsi="Palatino Linotype"/>
          <w:i/>
        </w:rPr>
        <w:t>Materia (s): Común</w:t>
      </w:r>
    </w:p>
    <w:p w14:paraId="6CFEF389" w14:textId="77777777" w:rsidR="000B2A1D" w:rsidRPr="00AB7175" w:rsidRDefault="000B2A1D" w:rsidP="000B2A1D">
      <w:pPr>
        <w:pStyle w:val="Prrafodelista"/>
        <w:ind w:left="851" w:right="851"/>
        <w:jc w:val="both"/>
        <w:rPr>
          <w:rFonts w:ascii="Palatino Linotype" w:hAnsi="Palatino Linotype"/>
          <w:i/>
        </w:rPr>
      </w:pPr>
      <w:r w:rsidRPr="00AB7175">
        <w:rPr>
          <w:rFonts w:ascii="Palatino Linotype" w:hAnsi="Palatino Linotype"/>
          <w:i/>
        </w:rPr>
        <w:t xml:space="preserve">Tesis: VI. </w:t>
      </w:r>
      <w:proofErr w:type="spellStart"/>
      <w:r w:rsidRPr="00AB7175">
        <w:rPr>
          <w:rFonts w:ascii="Palatino Linotype" w:hAnsi="Palatino Linotype"/>
          <w:i/>
        </w:rPr>
        <w:t>3o.C</w:t>
      </w:r>
      <w:proofErr w:type="spellEnd"/>
      <w:r w:rsidRPr="00AB7175">
        <w:rPr>
          <w:rFonts w:ascii="Palatino Linotype" w:hAnsi="Palatino Linotype"/>
          <w:i/>
        </w:rPr>
        <w:t>. J/60</w:t>
      </w:r>
    </w:p>
    <w:p w14:paraId="0BD1D2CC" w14:textId="77777777" w:rsidR="000B2A1D" w:rsidRPr="00AB7175" w:rsidRDefault="000B2A1D" w:rsidP="000B2A1D">
      <w:pPr>
        <w:pStyle w:val="Prrafodelista"/>
        <w:ind w:left="851" w:right="851"/>
        <w:jc w:val="both"/>
        <w:rPr>
          <w:rFonts w:ascii="Palatino Linotype" w:hAnsi="Palatino Linotype"/>
          <w:i/>
        </w:rPr>
      </w:pPr>
      <w:r w:rsidRPr="00AB7175">
        <w:rPr>
          <w:rFonts w:ascii="Palatino Linotype" w:hAnsi="Palatino Linotype"/>
          <w:i/>
        </w:rPr>
        <w:t>Página: 2365</w:t>
      </w:r>
    </w:p>
    <w:p w14:paraId="0B9091B0" w14:textId="77777777" w:rsidR="000B2A1D" w:rsidRPr="00AB7175" w:rsidRDefault="000B2A1D" w:rsidP="000B2A1D">
      <w:pPr>
        <w:spacing w:after="0" w:line="240" w:lineRule="auto"/>
        <w:ind w:left="851" w:right="851"/>
        <w:jc w:val="both"/>
        <w:rPr>
          <w:rFonts w:ascii="Palatino Linotype" w:hAnsi="Palatino Linotype" w:cs="Arial"/>
          <w:i/>
          <w:sz w:val="24"/>
          <w:szCs w:val="24"/>
          <w:lang w:eastAsia="es-MX"/>
        </w:rPr>
      </w:pPr>
      <w:r w:rsidRPr="00AB7175">
        <w:rPr>
          <w:rFonts w:ascii="Palatino Linotype" w:hAnsi="Palatino Linotype" w:cs="Arial"/>
          <w:i/>
          <w:sz w:val="24"/>
          <w:szCs w:val="24"/>
          <w:lang w:eastAsia="es-MX"/>
        </w:rPr>
        <w:t xml:space="preserve"> </w:t>
      </w:r>
      <w:r w:rsidRPr="00AB7175">
        <w:rPr>
          <w:rFonts w:ascii="Palatino Linotype" w:hAnsi="Palatino Linotype" w:cs="Arial"/>
          <w:b/>
          <w:i/>
          <w:sz w:val="24"/>
          <w:szCs w:val="24"/>
          <w:lang w:eastAsia="es-MX"/>
        </w:rPr>
        <w:t>ACTOS CONSENTIDOS. SON LOS QUE NO SE IMPUGNAN MEDIANTE EL RECURSO IDÓNEO</w:t>
      </w:r>
      <w:r w:rsidRPr="00AB7175">
        <w:rPr>
          <w:rFonts w:ascii="Palatino Linotype" w:hAnsi="Palatino Linotype" w:cs="Arial"/>
          <w:i/>
          <w:sz w:val="24"/>
          <w:szCs w:val="24"/>
          <w:lang w:eastAsia="es-MX"/>
        </w:rPr>
        <w:t xml:space="preserve">. </w:t>
      </w:r>
    </w:p>
    <w:p w14:paraId="4431BB8B" w14:textId="77777777" w:rsidR="000B2A1D" w:rsidRPr="00AB7175" w:rsidRDefault="000B2A1D" w:rsidP="000B2A1D">
      <w:pPr>
        <w:pStyle w:val="Citas"/>
        <w:spacing w:before="0" w:after="0" w:line="240" w:lineRule="auto"/>
        <w:rPr>
          <w:sz w:val="24"/>
          <w:szCs w:val="24"/>
        </w:rPr>
      </w:pPr>
      <w:r w:rsidRPr="00AB7175">
        <w:rPr>
          <w:sz w:val="24"/>
          <w:szCs w:val="24"/>
        </w:rPr>
        <w:t xml:space="preserve">Debe reputarse como consentido el acto que no se impugnó por el medio establecido por la ley, </w:t>
      </w:r>
      <w:proofErr w:type="gramStart"/>
      <w:r w:rsidRPr="00AB7175">
        <w:rPr>
          <w:sz w:val="24"/>
          <w:szCs w:val="24"/>
        </w:rPr>
        <w:t>ya que</w:t>
      </w:r>
      <w:proofErr w:type="gramEnd"/>
      <w:r w:rsidRPr="00AB7175">
        <w:rPr>
          <w:sz w:val="24"/>
          <w:szCs w:val="24"/>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2F49C96" w14:textId="77777777" w:rsidR="000B2A1D" w:rsidRPr="00AB7175" w:rsidRDefault="000B2A1D" w:rsidP="000B2A1D">
      <w:pPr>
        <w:pStyle w:val="Citas"/>
        <w:spacing w:before="0" w:after="0" w:line="240" w:lineRule="auto"/>
        <w:rPr>
          <w:sz w:val="24"/>
          <w:szCs w:val="24"/>
        </w:rPr>
      </w:pPr>
      <w:r w:rsidRPr="00AB7175">
        <w:rPr>
          <w:sz w:val="24"/>
          <w:szCs w:val="24"/>
        </w:rPr>
        <w:t>TERCER TRIBUNAL COLEGIADO EN MATERIA CIVIL DEL SEXTO CIRCUITO.</w:t>
      </w:r>
    </w:p>
    <w:p w14:paraId="3D27FF35" w14:textId="77777777" w:rsidR="000B2A1D" w:rsidRPr="00AB7175" w:rsidRDefault="000B2A1D" w:rsidP="000B2A1D">
      <w:pPr>
        <w:pStyle w:val="Citas"/>
        <w:spacing w:before="0" w:after="0" w:line="240" w:lineRule="auto"/>
        <w:rPr>
          <w:sz w:val="24"/>
          <w:szCs w:val="24"/>
        </w:rPr>
      </w:pPr>
      <w:r w:rsidRPr="00AB7175">
        <w:rPr>
          <w:sz w:val="24"/>
          <w:szCs w:val="24"/>
        </w:rPr>
        <w:lastRenderedPageBreak/>
        <w:t>Amparo en revisión 2/90. Germán Miguel Núñez Rivera. 13 de noviembre de 1990. Unanimidad de votos. Ponente: Juan Manuel Brito Velázquez. Secretaria: Luz del Carmen Herrera Calderón.</w:t>
      </w:r>
    </w:p>
    <w:p w14:paraId="4276707E" w14:textId="77777777" w:rsidR="000B2A1D" w:rsidRPr="00AB7175" w:rsidRDefault="000B2A1D" w:rsidP="000B2A1D">
      <w:pPr>
        <w:pStyle w:val="Citas"/>
        <w:spacing w:before="0" w:after="0" w:line="240" w:lineRule="auto"/>
        <w:rPr>
          <w:sz w:val="24"/>
          <w:szCs w:val="24"/>
        </w:rPr>
      </w:pPr>
      <w:r w:rsidRPr="00AB7175">
        <w:rPr>
          <w:sz w:val="24"/>
          <w:szCs w:val="24"/>
        </w:rPr>
        <w:t xml:space="preserve">Amparo en revisión 393/90. Amparo </w:t>
      </w:r>
      <w:proofErr w:type="spellStart"/>
      <w:r w:rsidRPr="00AB7175">
        <w:rPr>
          <w:sz w:val="24"/>
          <w:szCs w:val="24"/>
        </w:rPr>
        <w:t>Naylor</w:t>
      </w:r>
      <w:proofErr w:type="spellEnd"/>
      <w:r w:rsidRPr="00AB7175">
        <w:rPr>
          <w:sz w:val="24"/>
          <w:szCs w:val="24"/>
        </w:rPr>
        <w:t xml:space="preserve"> Hernández y otros. 6 de diciembre de 1990. Unanimidad de votos. Ponente: Juan Manuel Brito Velázquez. Secretaria: María Dolores Olarte Ruvalcaba.</w:t>
      </w:r>
    </w:p>
    <w:p w14:paraId="54C65C40" w14:textId="77777777" w:rsidR="000B2A1D" w:rsidRPr="00AB7175" w:rsidRDefault="000B2A1D" w:rsidP="000B2A1D">
      <w:pPr>
        <w:pStyle w:val="Citas"/>
        <w:spacing w:before="0" w:after="0" w:line="240" w:lineRule="auto"/>
        <w:rPr>
          <w:sz w:val="24"/>
          <w:szCs w:val="24"/>
        </w:rPr>
      </w:pPr>
      <w:r w:rsidRPr="00AB7175">
        <w:rPr>
          <w:sz w:val="24"/>
          <w:szCs w:val="24"/>
        </w:rPr>
        <w:t xml:space="preserve">Amparo directo 352/2000. Omar González Morales. </w:t>
      </w:r>
      <w:proofErr w:type="spellStart"/>
      <w:r w:rsidRPr="00AB7175">
        <w:rPr>
          <w:sz w:val="24"/>
          <w:szCs w:val="24"/>
        </w:rPr>
        <w:t>1o</w:t>
      </w:r>
      <w:proofErr w:type="spellEnd"/>
      <w:r w:rsidRPr="00AB7175">
        <w:rPr>
          <w:sz w:val="24"/>
          <w:szCs w:val="24"/>
        </w:rPr>
        <w:t>. de septiembre de 2000. Unanimidad de votos. Ponente: Teresa Munguía Sánchez. Secretaria: Julieta Esther Fernández Gaona.</w:t>
      </w:r>
    </w:p>
    <w:p w14:paraId="58CDF238" w14:textId="77777777" w:rsidR="000B2A1D" w:rsidRPr="00AB7175" w:rsidRDefault="000B2A1D" w:rsidP="000B2A1D">
      <w:pPr>
        <w:pStyle w:val="Citas"/>
        <w:spacing w:before="0" w:after="0" w:line="240" w:lineRule="auto"/>
        <w:rPr>
          <w:sz w:val="24"/>
          <w:szCs w:val="24"/>
        </w:rPr>
      </w:pPr>
      <w:r w:rsidRPr="00AB7175">
        <w:rPr>
          <w:sz w:val="24"/>
          <w:szCs w:val="24"/>
        </w:rPr>
        <w:t xml:space="preserve">Amparo directo 366/2005. Virginia </w:t>
      </w:r>
      <w:proofErr w:type="spellStart"/>
      <w:r w:rsidRPr="00AB7175">
        <w:rPr>
          <w:sz w:val="24"/>
          <w:szCs w:val="24"/>
        </w:rPr>
        <w:t>Quixihuitl</w:t>
      </w:r>
      <w:proofErr w:type="spellEnd"/>
      <w:r w:rsidRPr="00AB7175">
        <w:rPr>
          <w:sz w:val="24"/>
          <w:szCs w:val="24"/>
        </w:rPr>
        <w:t xml:space="preserve"> Burgos y otra. 14 de octubre de 2005. Unanimidad de votos. Ponente: Norma </w:t>
      </w:r>
      <w:proofErr w:type="spellStart"/>
      <w:r w:rsidRPr="00AB7175">
        <w:rPr>
          <w:sz w:val="24"/>
          <w:szCs w:val="24"/>
        </w:rPr>
        <w:t>Fiallega</w:t>
      </w:r>
      <w:proofErr w:type="spellEnd"/>
      <w:r w:rsidRPr="00AB7175">
        <w:rPr>
          <w:sz w:val="24"/>
          <w:szCs w:val="24"/>
        </w:rPr>
        <w:t xml:space="preserve"> Sánchez. Secretario: Horacio Óscar Rosete Mentado.</w:t>
      </w:r>
    </w:p>
    <w:p w14:paraId="6FD2288E" w14:textId="77777777" w:rsidR="000B2A1D" w:rsidRPr="00AB7175" w:rsidRDefault="000B2A1D" w:rsidP="000B2A1D">
      <w:pPr>
        <w:pStyle w:val="Citas"/>
        <w:spacing w:before="0" w:after="0" w:line="240" w:lineRule="auto"/>
        <w:rPr>
          <w:sz w:val="24"/>
          <w:szCs w:val="24"/>
        </w:rPr>
      </w:pPr>
      <w:r w:rsidRPr="00AB7175">
        <w:rPr>
          <w:sz w:val="24"/>
          <w:szCs w:val="24"/>
        </w:rPr>
        <w:t xml:space="preserve">Amparo en revisión 353/2005. Francisco Torres </w:t>
      </w:r>
      <w:proofErr w:type="gramStart"/>
      <w:r w:rsidRPr="00AB7175">
        <w:rPr>
          <w:sz w:val="24"/>
          <w:szCs w:val="24"/>
        </w:rPr>
        <w:t>Coronel</w:t>
      </w:r>
      <w:proofErr w:type="gramEnd"/>
      <w:r w:rsidRPr="00AB7175">
        <w:rPr>
          <w:sz w:val="24"/>
          <w:szCs w:val="24"/>
        </w:rPr>
        <w:t xml:space="preserve"> y otro. 4 de noviembre de 2005. Unanimidad de votos. Ponente: Filiberto Méndez Gutiérrez. Secretaria: Carla </w:t>
      </w:r>
      <w:proofErr w:type="spellStart"/>
      <w:r w:rsidRPr="00AB7175">
        <w:rPr>
          <w:sz w:val="24"/>
          <w:szCs w:val="24"/>
        </w:rPr>
        <w:t>Isselín</w:t>
      </w:r>
      <w:proofErr w:type="spellEnd"/>
      <w:r w:rsidRPr="00AB7175">
        <w:rPr>
          <w:sz w:val="24"/>
          <w:szCs w:val="24"/>
        </w:rPr>
        <w:t xml:space="preserve"> Talavera.” [Sic]</w:t>
      </w:r>
    </w:p>
    <w:p w14:paraId="6C6AC419" w14:textId="77777777" w:rsidR="000B2A1D" w:rsidRPr="00AB7175" w:rsidRDefault="000B2A1D" w:rsidP="000B2A1D">
      <w:pPr>
        <w:spacing w:after="0" w:line="360" w:lineRule="auto"/>
        <w:jc w:val="both"/>
        <w:rPr>
          <w:rFonts w:ascii="Palatino Linotype" w:hAnsi="Palatino Linotype" w:cs="Arial"/>
          <w:noProof/>
          <w:color w:val="000000"/>
          <w:sz w:val="24"/>
          <w:szCs w:val="24"/>
          <w:lang w:eastAsia="es-MX"/>
        </w:rPr>
      </w:pPr>
    </w:p>
    <w:p w14:paraId="56F1DE4E" w14:textId="77777777" w:rsidR="000B2A1D" w:rsidRPr="00AB7175" w:rsidRDefault="000B2A1D" w:rsidP="000B2A1D">
      <w:pPr>
        <w:spacing w:after="0" w:line="360" w:lineRule="auto"/>
        <w:jc w:val="both"/>
        <w:rPr>
          <w:rFonts w:ascii="Palatino Linotype" w:hAnsi="Palatino Linotype" w:cs="Arial"/>
          <w:noProof/>
          <w:color w:val="000000"/>
          <w:sz w:val="24"/>
          <w:szCs w:val="24"/>
          <w:lang w:eastAsia="es-MX"/>
        </w:rPr>
      </w:pPr>
      <w:r w:rsidRPr="00AB7175">
        <w:rPr>
          <w:rFonts w:ascii="Palatino Linotype" w:hAnsi="Palatino Linotype" w:cs="Arial"/>
          <w:noProof/>
          <w:color w:val="000000"/>
          <w:sz w:val="24"/>
          <w:szCs w:val="24"/>
          <w:lang w:eastAsia="es-MX"/>
        </w:rPr>
        <w:t xml:space="preserve">De forma complementaria, robustece lo anterior el criterio </w:t>
      </w:r>
      <w:r w:rsidRPr="00AB7175">
        <w:rPr>
          <w:rFonts w:ascii="Palatino Linotype" w:hAnsi="Palatino Linotype" w:cs="Arial"/>
          <w:b/>
          <w:bCs/>
          <w:noProof/>
          <w:color w:val="000000"/>
          <w:sz w:val="24"/>
          <w:szCs w:val="24"/>
          <w:lang w:eastAsia="es-MX"/>
        </w:rPr>
        <w:t xml:space="preserve">01/20 </w:t>
      </w:r>
      <w:r w:rsidRPr="00AB7175">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14:paraId="17EA2D7B" w14:textId="77777777" w:rsidR="000B2A1D" w:rsidRPr="00AB7175" w:rsidRDefault="000B2A1D" w:rsidP="000B2A1D">
      <w:pPr>
        <w:spacing w:after="0" w:line="360" w:lineRule="auto"/>
        <w:jc w:val="both"/>
        <w:rPr>
          <w:rFonts w:ascii="Palatino Linotype" w:hAnsi="Palatino Linotype" w:cs="Arial"/>
          <w:noProof/>
          <w:color w:val="000000"/>
          <w:sz w:val="24"/>
          <w:szCs w:val="24"/>
          <w:lang w:eastAsia="es-MX"/>
        </w:rPr>
      </w:pPr>
    </w:p>
    <w:p w14:paraId="0DDF84AE" w14:textId="77777777" w:rsidR="000B2A1D" w:rsidRPr="00AB7175" w:rsidRDefault="000B2A1D" w:rsidP="000B2A1D">
      <w:pPr>
        <w:pStyle w:val="Citas"/>
        <w:spacing w:before="0" w:after="0" w:line="240" w:lineRule="auto"/>
        <w:rPr>
          <w:b/>
          <w:sz w:val="24"/>
          <w:szCs w:val="24"/>
        </w:rPr>
      </w:pPr>
      <w:r w:rsidRPr="00AB7175">
        <w:rPr>
          <w:b/>
          <w:sz w:val="24"/>
          <w:szCs w:val="24"/>
        </w:rPr>
        <w:t xml:space="preserve">“ACTOS CONSENTIDOS TÁCITAMENTE. IMPROCEDENCIA DE SU ANÁLISIS. </w:t>
      </w:r>
    </w:p>
    <w:p w14:paraId="52F1B524" w14:textId="77777777" w:rsidR="000B2A1D" w:rsidRPr="00AB7175" w:rsidRDefault="000B2A1D" w:rsidP="000B2A1D">
      <w:pPr>
        <w:pStyle w:val="Citas"/>
        <w:spacing w:before="0" w:after="0" w:line="240" w:lineRule="auto"/>
        <w:rPr>
          <w:strike/>
          <w:sz w:val="24"/>
          <w:szCs w:val="24"/>
        </w:rPr>
      </w:pPr>
      <w:r w:rsidRPr="00AB7175">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DBF0D2F" w14:textId="77777777" w:rsidR="000B2A1D" w:rsidRPr="00AB7175" w:rsidRDefault="000B2A1D" w:rsidP="000B2A1D">
      <w:pPr>
        <w:pStyle w:val="Citas"/>
        <w:spacing w:before="0" w:after="0" w:line="240" w:lineRule="auto"/>
        <w:rPr>
          <w:b/>
          <w:bCs/>
          <w:sz w:val="24"/>
          <w:szCs w:val="24"/>
        </w:rPr>
      </w:pPr>
      <w:r w:rsidRPr="00AB7175">
        <w:rPr>
          <w:b/>
          <w:bCs/>
          <w:sz w:val="24"/>
          <w:szCs w:val="24"/>
        </w:rPr>
        <w:t>Resoluciones:</w:t>
      </w:r>
    </w:p>
    <w:p w14:paraId="45697527" w14:textId="77777777" w:rsidR="000B2A1D" w:rsidRPr="00AB7175" w:rsidRDefault="000B2A1D" w:rsidP="000B2A1D">
      <w:pPr>
        <w:pStyle w:val="Citas"/>
        <w:spacing w:before="0" w:after="0" w:line="240" w:lineRule="auto"/>
        <w:rPr>
          <w:sz w:val="24"/>
          <w:szCs w:val="24"/>
        </w:rPr>
      </w:pPr>
      <w:proofErr w:type="spellStart"/>
      <w:r w:rsidRPr="00AB7175">
        <w:rPr>
          <w:b/>
          <w:sz w:val="24"/>
          <w:szCs w:val="24"/>
        </w:rPr>
        <w:t>RRA</w:t>
      </w:r>
      <w:proofErr w:type="spellEnd"/>
      <w:r w:rsidRPr="00AB7175">
        <w:rPr>
          <w:b/>
          <w:sz w:val="24"/>
          <w:szCs w:val="24"/>
        </w:rPr>
        <w:t xml:space="preserve"> 4548/18. </w:t>
      </w:r>
      <w:r w:rsidRPr="00AB7175">
        <w:rPr>
          <w:sz w:val="24"/>
          <w:szCs w:val="24"/>
        </w:rPr>
        <w:t>Instituto de Seguridad y Servicios Sociales de los Trabajadores del Estado. 12 de septiembre de 2018. Por unanimidad. Comisionado Ponente Oscar Mauricio Guerra Ford.</w:t>
      </w:r>
    </w:p>
    <w:p w14:paraId="79C03208" w14:textId="77777777" w:rsidR="000B2A1D" w:rsidRPr="00AB7175" w:rsidRDefault="000B2A1D" w:rsidP="000B2A1D">
      <w:pPr>
        <w:pStyle w:val="Citas"/>
        <w:spacing w:before="0" w:after="0" w:line="240" w:lineRule="auto"/>
        <w:rPr>
          <w:sz w:val="24"/>
          <w:szCs w:val="24"/>
        </w:rPr>
      </w:pPr>
      <w:r w:rsidRPr="00AB7175">
        <w:rPr>
          <w:sz w:val="24"/>
          <w:szCs w:val="24"/>
        </w:rPr>
        <w:t>http://consultas.ifai.org.mx/descargar.php?r=./pdf/resoluciones/2018/&amp;a=RRA%204548.pdf</w:t>
      </w:r>
    </w:p>
    <w:p w14:paraId="5D4C4714" w14:textId="77777777" w:rsidR="000B2A1D" w:rsidRPr="00AB7175" w:rsidRDefault="000B2A1D" w:rsidP="000B2A1D">
      <w:pPr>
        <w:pStyle w:val="Citas"/>
        <w:spacing w:before="0" w:after="0" w:line="240" w:lineRule="auto"/>
        <w:rPr>
          <w:b/>
          <w:sz w:val="24"/>
          <w:szCs w:val="24"/>
        </w:rPr>
      </w:pPr>
      <w:proofErr w:type="spellStart"/>
      <w:r w:rsidRPr="00AB7175">
        <w:rPr>
          <w:b/>
          <w:sz w:val="24"/>
          <w:szCs w:val="24"/>
        </w:rPr>
        <w:t>RRA</w:t>
      </w:r>
      <w:proofErr w:type="spellEnd"/>
      <w:r w:rsidRPr="00AB7175">
        <w:rPr>
          <w:b/>
          <w:sz w:val="24"/>
          <w:szCs w:val="24"/>
        </w:rPr>
        <w:t xml:space="preserve"> 5097/18. </w:t>
      </w:r>
      <w:r w:rsidRPr="00AB7175">
        <w:rPr>
          <w:sz w:val="24"/>
          <w:szCs w:val="24"/>
        </w:rPr>
        <w:t>Secretaría de Hacienda y Crédito Público. 05 de septiembre de 2018. Por unanimidad. Comisionado Ponente Joel Salas Suárez.</w:t>
      </w:r>
    </w:p>
    <w:p w14:paraId="524FB2F1" w14:textId="77777777" w:rsidR="000B2A1D" w:rsidRPr="00AB7175" w:rsidRDefault="000B2A1D" w:rsidP="000B2A1D">
      <w:pPr>
        <w:pStyle w:val="Citas"/>
        <w:spacing w:before="0" w:after="0" w:line="240" w:lineRule="auto"/>
        <w:rPr>
          <w:sz w:val="24"/>
          <w:szCs w:val="24"/>
        </w:rPr>
      </w:pPr>
      <w:r w:rsidRPr="00AB7175">
        <w:rPr>
          <w:sz w:val="24"/>
          <w:szCs w:val="24"/>
        </w:rPr>
        <w:lastRenderedPageBreak/>
        <w:t>http://consultas.ifai.org.mx/descargar.php?r=./pdf/resoluciones/2018/&amp;a=RRA%205097.pdf</w:t>
      </w:r>
    </w:p>
    <w:p w14:paraId="569097DF" w14:textId="77777777" w:rsidR="000B2A1D" w:rsidRPr="00AB7175" w:rsidRDefault="000B2A1D" w:rsidP="000B2A1D">
      <w:pPr>
        <w:pStyle w:val="Citas"/>
        <w:spacing w:before="0" w:after="0" w:line="240" w:lineRule="auto"/>
        <w:rPr>
          <w:b/>
          <w:sz w:val="24"/>
          <w:szCs w:val="24"/>
        </w:rPr>
      </w:pPr>
      <w:proofErr w:type="spellStart"/>
      <w:r w:rsidRPr="00AB7175">
        <w:rPr>
          <w:b/>
          <w:sz w:val="24"/>
          <w:szCs w:val="24"/>
        </w:rPr>
        <w:t>RRA</w:t>
      </w:r>
      <w:proofErr w:type="spellEnd"/>
      <w:r w:rsidRPr="00AB7175">
        <w:rPr>
          <w:b/>
          <w:sz w:val="24"/>
          <w:szCs w:val="24"/>
        </w:rPr>
        <w:t xml:space="preserve"> 14270/19. </w:t>
      </w:r>
      <w:r w:rsidRPr="00AB7175">
        <w:rPr>
          <w:sz w:val="24"/>
          <w:szCs w:val="24"/>
        </w:rPr>
        <w:t>Registro Agrario Nacional. 22 de enero de 2020. Por unanimidad. Comisionado Ponente Francisco Javier Acuña Llamas.</w:t>
      </w:r>
    </w:p>
    <w:p w14:paraId="041F3B6E" w14:textId="77777777" w:rsidR="000B2A1D" w:rsidRPr="00AB7175" w:rsidRDefault="000B2A1D" w:rsidP="000B2A1D">
      <w:pPr>
        <w:pStyle w:val="Citas"/>
        <w:spacing w:before="0" w:after="0" w:line="240" w:lineRule="auto"/>
        <w:rPr>
          <w:sz w:val="24"/>
          <w:szCs w:val="24"/>
          <w:lang w:val="en-US"/>
        </w:rPr>
      </w:pPr>
      <w:r w:rsidRPr="00AB7175">
        <w:rPr>
          <w:sz w:val="24"/>
          <w:szCs w:val="24"/>
          <w:lang w:val="en-US"/>
        </w:rPr>
        <w:t xml:space="preserve">http://consultas.ifai.org.mx/descargar.php?r=./pdf/resoluciones/2019/&amp;a=RRA%2014270.pdf [Sic] </w:t>
      </w:r>
    </w:p>
    <w:p w14:paraId="3D379047" w14:textId="77777777" w:rsidR="007C2A09" w:rsidRPr="00AB7175" w:rsidRDefault="007C2A09" w:rsidP="00E550E0">
      <w:pPr>
        <w:tabs>
          <w:tab w:val="left" w:pos="7938"/>
        </w:tabs>
        <w:spacing w:after="0" w:line="360" w:lineRule="auto"/>
        <w:jc w:val="both"/>
        <w:rPr>
          <w:rFonts w:ascii="Palatino Linotype" w:hAnsi="Palatino Linotype" w:cs="Arial"/>
          <w:sz w:val="24"/>
          <w:szCs w:val="24"/>
          <w:lang w:val="es-419"/>
        </w:rPr>
      </w:pPr>
    </w:p>
    <w:p w14:paraId="17A6B8CE" w14:textId="77777777" w:rsidR="000B2A1D" w:rsidRPr="00AB7175" w:rsidRDefault="00156214" w:rsidP="00156214">
      <w:pPr>
        <w:tabs>
          <w:tab w:val="left" w:pos="7938"/>
        </w:tabs>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lang w:val="es-419"/>
        </w:rPr>
        <w:t xml:space="preserve">Ahora bien, por lo que hace a los incisos D y E, consistentes en la documentación donde conste </w:t>
      </w:r>
      <w:r w:rsidRPr="00AB7175">
        <w:rPr>
          <w:rFonts w:ascii="Palatino Linotype" w:hAnsi="Palatino Linotype" w:cs="Arial"/>
          <w:sz w:val="24"/>
          <w:szCs w:val="24"/>
        </w:rPr>
        <w:t xml:space="preserve">el pago de la adquisición y/o renta de los techos de lona, sillas utilizadas para la presentación de los artistas y grupos musicales (Convenios celebrados, facturas, contratos celebrados, Pólizas de cheques), y el pago de los alimentos que les fueron entregados a los asistentes (Convenios celebrados, facturas, contratos celebrados, Pólizas de cheques), cabe destacar que el sujeto obligado fue omiso en pronunciarse al respecto, </w:t>
      </w:r>
      <w:r w:rsidR="009B76C8" w:rsidRPr="00AB7175">
        <w:rPr>
          <w:rFonts w:ascii="Palatino Linotype" w:hAnsi="Palatino Linotype" w:cs="Arial"/>
          <w:sz w:val="24"/>
          <w:szCs w:val="24"/>
          <w:lang w:val="es-419"/>
        </w:rPr>
        <w:t>no refirió si contrato sillas, techos y alimentos para el evento musical del día del Abuelo o no.</w:t>
      </w:r>
    </w:p>
    <w:p w14:paraId="720C7579" w14:textId="77777777" w:rsidR="009B76C8" w:rsidRPr="00AB7175" w:rsidRDefault="009B76C8" w:rsidP="00156214">
      <w:pPr>
        <w:tabs>
          <w:tab w:val="left" w:pos="7938"/>
        </w:tabs>
        <w:spacing w:after="0" w:line="360" w:lineRule="auto"/>
        <w:jc w:val="both"/>
        <w:rPr>
          <w:rFonts w:ascii="Palatino Linotype" w:hAnsi="Palatino Linotype" w:cs="Arial"/>
          <w:sz w:val="24"/>
          <w:szCs w:val="24"/>
          <w:lang w:val="es-419"/>
        </w:rPr>
      </w:pPr>
    </w:p>
    <w:p w14:paraId="63039D77" w14:textId="77777777" w:rsidR="009B76C8" w:rsidRPr="00AB7175" w:rsidRDefault="009B76C8" w:rsidP="00156214">
      <w:pPr>
        <w:tabs>
          <w:tab w:val="left" w:pos="7938"/>
        </w:tabs>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lang w:val="es-419"/>
        </w:rPr>
        <w:t xml:space="preserve">En tal sentido y ante la afirmación del sujeto obligado de que dicho evento si se llevó a cabo, deberá llevar una búsqueda exhaustiva y razonable a efecto de entregar el documento donde conste el pago </w:t>
      </w:r>
      <w:r w:rsidRPr="00AB7175">
        <w:rPr>
          <w:rFonts w:ascii="Palatino Linotype" w:hAnsi="Palatino Linotype" w:cs="Arial"/>
          <w:sz w:val="24"/>
          <w:szCs w:val="24"/>
        </w:rPr>
        <w:t>de la adquisición y/o renta de los techos de lona, sillas</w:t>
      </w:r>
      <w:r w:rsidRPr="00AB7175">
        <w:rPr>
          <w:rFonts w:ascii="Palatino Linotype" w:hAnsi="Palatino Linotype" w:cs="Arial"/>
          <w:sz w:val="24"/>
          <w:szCs w:val="24"/>
          <w:lang w:val="es-419"/>
        </w:rPr>
        <w:t xml:space="preserve"> </w:t>
      </w:r>
      <w:r w:rsidR="007405F5" w:rsidRPr="00AB7175">
        <w:rPr>
          <w:rFonts w:ascii="Palatino Linotype" w:hAnsi="Palatino Linotype" w:cs="Arial"/>
          <w:sz w:val="24"/>
          <w:szCs w:val="24"/>
          <w:lang w:val="es-419"/>
        </w:rPr>
        <w:t xml:space="preserve">y alimentos para los asistentes en el evento musical en la </w:t>
      </w:r>
      <w:r w:rsidR="00646C6C" w:rsidRPr="00AB7175">
        <w:rPr>
          <w:rFonts w:ascii="Palatino Linotype" w:hAnsi="Palatino Linotype" w:cs="Arial"/>
          <w:sz w:val="24"/>
          <w:szCs w:val="24"/>
          <w:lang w:val="es-419"/>
        </w:rPr>
        <w:t>explanada</w:t>
      </w:r>
      <w:r w:rsidR="007405F5" w:rsidRPr="00AB7175">
        <w:rPr>
          <w:rFonts w:ascii="Palatino Linotype" w:hAnsi="Palatino Linotype" w:cs="Arial"/>
          <w:sz w:val="24"/>
          <w:szCs w:val="24"/>
          <w:lang w:val="es-419"/>
        </w:rPr>
        <w:t xml:space="preserve"> por el día del abuelo de fecha 26 de agosto de 2022.</w:t>
      </w:r>
    </w:p>
    <w:p w14:paraId="1CBCB779" w14:textId="77777777" w:rsidR="000B2A1D" w:rsidRPr="00AB7175" w:rsidRDefault="000B2A1D" w:rsidP="00E550E0">
      <w:pPr>
        <w:tabs>
          <w:tab w:val="left" w:pos="7938"/>
        </w:tabs>
        <w:spacing w:after="0" w:line="360" w:lineRule="auto"/>
        <w:jc w:val="both"/>
        <w:rPr>
          <w:rFonts w:ascii="Palatino Linotype" w:hAnsi="Palatino Linotype" w:cs="Arial"/>
          <w:sz w:val="24"/>
          <w:szCs w:val="24"/>
          <w:lang w:val="es-419"/>
        </w:rPr>
      </w:pPr>
    </w:p>
    <w:p w14:paraId="0ED75D40" w14:textId="77777777" w:rsidR="000B2A1D" w:rsidRPr="00AB7175" w:rsidRDefault="00646C6C" w:rsidP="00E550E0">
      <w:pPr>
        <w:tabs>
          <w:tab w:val="left" w:pos="7938"/>
        </w:tabs>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lang w:val="es-419"/>
        </w:rPr>
        <w:t xml:space="preserve">Cabe destacar que en caso de no encontrar documentación por haber sido gastos propios </w:t>
      </w:r>
      <w:r w:rsidR="008A56D6" w:rsidRPr="00AB7175">
        <w:rPr>
          <w:rFonts w:ascii="Palatino Linotype" w:hAnsi="Palatino Linotype" w:cs="Arial"/>
          <w:sz w:val="24"/>
          <w:szCs w:val="24"/>
          <w:lang w:val="es-419"/>
        </w:rPr>
        <w:t>bastará</w:t>
      </w:r>
      <w:r w:rsidRPr="00AB7175">
        <w:rPr>
          <w:rFonts w:ascii="Palatino Linotype" w:hAnsi="Palatino Linotype" w:cs="Arial"/>
          <w:sz w:val="24"/>
          <w:szCs w:val="24"/>
          <w:lang w:val="es-419"/>
        </w:rPr>
        <w:t xml:space="preserve"> que así</w:t>
      </w:r>
      <w:r w:rsidR="008A56D6" w:rsidRPr="00AB7175">
        <w:rPr>
          <w:rFonts w:ascii="Palatino Linotype" w:hAnsi="Palatino Linotype" w:cs="Arial"/>
          <w:sz w:val="24"/>
          <w:szCs w:val="24"/>
          <w:lang w:val="es-419"/>
        </w:rPr>
        <w:t xml:space="preserve"> l</w:t>
      </w:r>
      <w:r w:rsidRPr="00AB7175">
        <w:rPr>
          <w:rFonts w:ascii="Palatino Linotype" w:hAnsi="Palatino Linotype" w:cs="Arial"/>
          <w:sz w:val="24"/>
          <w:szCs w:val="24"/>
          <w:lang w:val="es-419"/>
        </w:rPr>
        <w:t xml:space="preserve">o </w:t>
      </w:r>
      <w:r w:rsidR="00BE72E7" w:rsidRPr="00AB7175">
        <w:rPr>
          <w:rFonts w:ascii="Palatino Linotype" w:hAnsi="Palatino Linotype" w:cs="Arial"/>
          <w:sz w:val="24"/>
          <w:szCs w:val="24"/>
          <w:lang w:val="es-419"/>
        </w:rPr>
        <w:t xml:space="preserve">haga </w:t>
      </w:r>
      <w:r w:rsidRPr="00AB7175">
        <w:rPr>
          <w:rFonts w:ascii="Palatino Linotype" w:hAnsi="Palatino Linotype" w:cs="Arial"/>
          <w:sz w:val="24"/>
          <w:szCs w:val="24"/>
          <w:lang w:val="es-419"/>
        </w:rPr>
        <w:t>saber al hoy recurrente.</w:t>
      </w:r>
    </w:p>
    <w:p w14:paraId="77210DE1" w14:textId="77777777" w:rsidR="000B2A1D" w:rsidRPr="00AB7175" w:rsidRDefault="000B2A1D" w:rsidP="00E550E0">
      <w:pPr>
        <w:tabs>
          <w:tab w:val="left" w:pos="7938"/>
        </w:tabs>
        <w:spacing w:after="0" w:line="360" w:lineRule="auto"/>
        <w:jc w:val="both"/>
        <w:rPr>
          <w:rFonts w:ascii="Palatino Linotype" w:hAnsi="Palatino Linotype" w:cs="Arial"/>
          <w:sz w:val="24"/>
          <w:szCs w:val="24"/>
          <w:lang w:val="es-419"/>
        </w:rPr>
      </w:pPr>
    </w:p>
    <w:p w14:paraId="4A1E6254" w14:textId="77777777" w:rsidR="00114349" w:rsidRPr="00AB7175" w:rsidRDefault="00DE4099" w:rsidP="00114349">
      <w:pPr>
        <w:tabs>
          <w:tab w:val="left" w:pos="7938"/>
        </w:tabs>
        <w:spacing w:after="0" w:line="360" w:lineRule="auto"/>
        <w:jc w:val="both"/>
        <w:rPr>
          <w:rFonts w:ascii="Palatino Linotype" w:hAnsi="Palatino Linotype" w:cs="Arial"/>
          <w:sz w:val="24"/>
          <w:szCs w:val="24"/>
        </w:rPr>
      </w:pPr>
      <w:r w:rsidRPr="00AB7175">
        <w:rPr>
          <w:rFonts w:ascii="Palatino Linotype" w:hAnsi="Palatino Linotype" w:cs="Arial"/>
          <w:sz w:val="24"/>
          <w:szCs w:val="24"/>
          <w:lang w:val="es-419"/>
        </w:rPr>
        <w:t xml:space="preserve">Ahora bien, por lo que hace al recurso de revisión </w:t>
      </w:r>
      <w:r w:rsidR="003B6B58" w:rsidRPr="00AB7175">
        <w:rPr>
          <w:rFonts w:ascii="Palatino Linotype" w:hAnsi="Palatino Linotype" w:cs="Arial"/>
          <w:b/>
          <w:bCs/>
          <w:sz w:val="24"/>
          <w:szCs w:val="24"/>
          <w:lang w:val="es-419" w:eastAsia="es-MX"/>
        </w:rPr>
        <w:t>15046</w:t>
      </w:r>
      <w:r w:rsidR="003B6B58" w:rsidRPr="00AB7175">
        <w:rPr>
          <w:rFonts w:ascii="Palatino Linotype" w:hAnsi="Palatino Linotype" w:cs="Arial"/>
          <w:b/>
          <w:bCs/>
          <w:sz w:val="24"/>
          <w:szCs w:val="24"/>
          <w:lang w:eastAsia="es-MX"/>
        </w:rPr>
        <w:t>/</w:t>
      </w:r>
      <w:proofErr w:type="spellStart"/>
      <w:r w:rsidR="003B6B58" w:rsidRPr="00AB7175">
        <w:rPr>
          <w:rFonts w:ascii="Palatino Linotype" w:hAnsi="Palatino Linotype" w:cs="Arial"/>
          <w:b/>
          <w:bCs/>
          <w:sz w:val="24"/>
          <w:szCs w:val="24"/>
          <w:lang w:eastAsia="es-MX"/>
        </w:rPr>
        <w:t>INFOEM</w:t>
      </w:r>
      <w:proofErr w:type="spellEnd"/>
      <w:r w:rsidR="003B6B58" w:rsidRPr="00AB7175">
        <w:rPr>
          <w:rFonts w:ascii="Palatino Linotype" w:hAnsi="Palatino Linotype" w:cs="Arial"/>
          <w:b/>
          <w:bCs/>
          <w:sz w:val="24"/>
          <w:szCs w:val="24"/>
          <w:lang w:eastAsia="es-MX"/>
        </w:rPr>
        <w:t>/IP/</w:t>
      </w:r>
      <w:proofErr w:type="spellStart"/>
      <w:r w:rsidR="003B6B58" w:rsidRPr="00AB7175">
        <w:rPr>
          <w:rFonts w:ascii="Palatino Linotype" w:hAnsi="Palatino Linotype" w:cs="Arial"/>
          <w:b/>
          <w:bCs/>
          <w:sz w:val="24"/>
          <w:szCs w:val="24"/>
          <w:lang w:eastAsia="es-MX"/>
        </w:rPr>
        <w:t>RR</w:t>
      </w:r>
      <w:proofErr w:type="spellEnd"/>
      <w:r w:rsidR="003B6B58" w:rsidRPr="00AB7175">
        <w:rPr>
          <w:rFonts w:ascii="Palatino Linotype" w:hAnsi="Palatino Linotype" w:cs="Arial"/>
          <w:b/>
          <w:bCs/>
          <w:sz w:val="24"/>
          <w:szCs w:val="24"/>
          <w:lang w:eastAsia="es-MX"/>
        </w:rPr>
        <w:t>/2022</w:t>
      </w:r>
      <w:r w:rsidR="003B6B58" w:rsidRPr="00AB7175">
        <w:rPr>
          <w:rFonts w:ascii="Palatino Linotype" w:hAnsi="Palatino Linotype" w:cs="Arial"/>
          <w:bCs/>
          <w:sz w:val="24"/>
          <w:szCs w:val="24"/>
          <w:lang w:val="es-419" w:eastAsia="es-MX"/>
        </w:rPr>
        <w:t xml:space="preserve">, </w:t>
      </w:r>
      <w:r w:rsidR="00114349" w:rsidRPr="00AB7175">
        <w:rPr>
          <w:rFonts w:ascii="Palatino Linotype" w:hAnsi="Palatino Linotype" w:cs="Arial"/>
          <w:sz w:val="24"/>
          <w:szCs w:val="24"/>
        </w:rPr>
        <w:t>Como podemos apreciar de la</w:t>
      </w:r>
      <w:r w:rsidR="00114349" w:rsidRPr="00AB7175">
        <w:rPr>
          <w:rFonts w:ascii="Palatino Linotype" w:hAnsi="Palatino Linotype" w:cs="Arial"/>
          <w:sz w:val="24"/>
          <w:szCs w:val="24"/>
          <w:lang w:val="es-419"/>
        </w:rPr>
        <w:t>s</w:t>
      </w:r>
      <w:r w:rsidR="00114349" w:rsidRPr="00AB7175">
        <w:rPr>
          <w:rFonts w:ascii="Palatino Linotype" w:hAnsi="Palatino Linotype" w:cs="Arial"/>
          <w:sz w:val="24"/>
          <w:szCs w:val="24"/>
        </w:rPr>
        <w:t xml:space="preserve"> documental</w:t>
      </w:r>
      <w:r w:rsidR="00114349" w:rsidRPr="00AB7175">
        <w:rPr>
          <w:rFonts w:ascii="Palatino Linotype" w:hAnsi="Palatino Linotype" w:cs="Arial"/>
          <w:sz w:val="24"/>
          <w:szCs w:val="24"/>
          <w:lang w:val="es-419"/>
        </w:rPr>
        <w:t>es</w:t>
      </w:r>
      <w:r w:rsidR="00114349" w:rsidRPr="00AB7175">
        <w:rPr>
          <w:rFonts w:ascii="Palatino Linotype" w:hAnsi="Palatino Linotype" w:cs="Arial"/>
          <w:sz w:val="24"/>
          <w:szCs w:val="24"/>
        </w:rPr>
        <w:t xml:space="preserve"> en análisis, el sujeto obligado no niega contar </w:t>
      </w:r>
      <w:r w:rsidR="00114349" w:rsidRPr="00AB7175">
        <w:rPr>
          <w:rFonts w:ascii="Palatino Linotype" w:hAnsi="Palatino Linotype" w:cs="Arial"/>
          <w:sz w:val="24"/>
          <w:szCs w:val="24"/>
        </w:rPr>
        <w:lastRenderedPageBreak/>
        <w:t xml:space="preserve">con la información solicitada, por el contrario </w:t>
      </w:r>
      <w:r w:rsidR="00114349" w:rsidRPr="00AB7175">
        <w:rPr>
          <w:rFonts w:ascii="Palatino Linotype" w:hAnsi="Palatino Linotype" w:cs="Arial"/>
          <w:b/>
          <w:sz w:val="24"/>
          <w:szCs w:val="24"/>
        </w:rPr>
        <w:t>acepta de forma expresa poseerla</w:t>
      </w:r>
      <w:r w:rsidR="00114349" w:rsidRPr="00AB7175">
        <w:rPr>
          <w:rFonts w:ascii="Palatino Linotype" w:hAnsi="Palatino Linotype" w:cs="Arial"/>
          <w:sz w:val="24"/>
          <w:szCs w:val="24"/>
        </w:rPr>
        <w:t xml:space="preserve">, </w:t>
      </w:r>
      <w:r w:rsidR="00114349" w:rsidRPr="00AB7175">
        <w:rPr>
          <w:rFonts w:ascii="Palatino Linotype" w:hAnsi="Palatino Linotype" w:cs="Arial"/>
          <w:sz w:val="24"/>
          <w:szCs w:val="24"/>
          <w:lang w:val="es-419"/>
        </w:rPr>
        <w:t xml:space="preserve">al cambiar de modalidad y manifestar que se </w:t>
      </w:r>
      <w:r w:rsidR="00114349" w:rsidRPr="00AB7175">
        <w:rPr>
          <w:rFonts w:ascii="Palatino Linotype" w:hAnsi="Palatino Linotype" w:cs="Arial"/>
          <w:sz w:val="24"/>
          <w:szCs w:val="24"/>
        </w:rPr>
        <w:t xml:space="preserve">le entregara la información en consulta directa, en consecuencia se omite el estudio de la fuente obligacional que impone al sujeto obligado a generar, administrar o poseer la documentación correspondiente </w:t>
      </w:r>
      <w:r w:rsidR="00114349" w:rsidRPr="00AB7175">
        <w:rPr>
          <w:rFonts w:ascii="Palatino Linotype" w:hAnsi="Palatino Linotype" w:cs="Arial"/>
          <w:sz w:val="24"/>
          <w:szCs w:val="24"/>
          <w:lang w:val="es-419"/>
        </w:rPr>
        <w:t>a l</w:t>
      </w:r>
      <w:r w:rsidR="00114349" w:rsidRPr="00AB7175">
        <w:rPr>
          <w:rFonts w:ascii="Palatino Linotype" w:hAnsi="Palatino Linotype" w:cs="Arial"/>
          <w:sz w:val="24"/>
          <w:szCs w:val="24"/>
        </w:rPr>
        <w:t>os contratos, los costos totales (IVA incluido) en moneda nacional, los Convenios celebrados, facturas, Pólizas de cheques, que efectuó, realizo y/o por el pago que realizó la Administración del Ayuntamiento de Tlalmanalco 2019-2021 y la Administración del Ayuntamiento de Tlalmanalco 2022-2024, por la renta de todo mobiliario y/o equipo (carpas, lonas, sillas, mesas, vallas de popotillo, equipo de sonido, alimentos entregados al personal que colaboró o trabajó para la aplicación de las vacunas) desde al año 2021 hasta la fecha de la entrega de la información en referencia del programa Jornada de Vacunación contra COVID-19.</w:t>
      </w:r>
    </w:p>
    <w:p w14:paraId="0AAF1872"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p>
    <w:p w14:paraId="7A497E6A" w14:textId="77777777" w:rsidR="00114349" w:rsidRPr="00AB7175" w:rsidRDefault="00114349" w:rsidP="00114349">
      <w:pPr>
        <w:tabs>
          <w:tab w:val="left" w:pos="7938"/>
        </w:tabs>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lang w:val="es-419"/>
        </w:rPr>
        <w:t>Se colige que el sujeto obligado acepta de forma expresa tener la información al referir “…</w:t>
      </w:r>
      <w:r w:rsidRPr="00AB7175">
        <w:rPr>
          <w:rFonts w:ascii="Palatino Linotype" w:hAnsi="Palatino Linotype"/>
          <w:i/>
          <w:color w:val="000000"/>
          <w:sz w:val="24"/>
          <w:szCs w:val="24"/>
          <w:lang w:val="es-419"/>
        </w:rPr>
        <w:t>ponemos a disposición dicha información para su verificación y consulta en las oficinas de la Tesorería Municipal</w:t>
      </w:r>
      <w:r w:rsidRPr="00AB7175">
        <w:rPr>
          <w:rFonts w:ascii="Palatino Linotype" w:hAnsi="Palatino Linotype" w:cs="Arial"/>
          <w:i/>
          <w:sz w:val="24"/>
          <w:szCs w:val="24"/>
          <w:lang w:val="es-419"/>
        </w:rPr>
        <w:t>…”</w:t>
      </w:r>
      <w:r w:rsidRPr="00AB7175">
        <w:rPr>
          <w:rFonts w:ascii="Palatino Linotype" w:hAnsi="Palatino Linotype" w:cs="Arial"/>
          <w:sz w:val="24"/>
          <w:szCs w:val="24"/>
          <w:lang w:val="es-419"/>
        </w:rPr>
        <w:t>, es decir, la autoridad manifiesta una voluntad positiva de forma clara y sin ambigüedades, cuestión fundamental para caer en cuenta de que se posee la documentación solicitada, ya que sin ella no se puede considerar que la administra, posee o genera, pero que en el presente caso sí ocurrió.</w:t>
      </w:r>
    </w:p>
    <w:p w14:paraId="7083A0C4"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p>
    <w:p w14:paraId="04BB6D94"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r w:rsidRPr="00AB7175">
        <w:rPr>
          <w:rFonts w:ascii="Palatino Linotype" w:hAnsi="Palatino Linotype" w:cs="Arial"/>
          <w:sz w:val="24"/>
          <w:szCs w:val="24"/>
        </w:rPr>
        <w:t xml:space="preserve">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w:t>
      </w:r>
      <w:r w:rsidRPr="00AB7175">
        <w:rPr>
          <w:rFonts w:ascii="Palatino Linotype" w:hAnsi="Palatino Linotype" w:cs="Arial"/>
          <w:sz w:val="24"/>
          <w:szCs w:val="24"/>
        </w:rPr>
        <w:lastRenderedPageBreak/>
        <w:t>de la información requerida, es por ello que se reitera, se asume que posee la información; por lo tanto, el estudio en específico se obvia dado que a nada práctico llevaría el alcance del mismo.</w:t>
      </w:r>
    </w:p>
    <w:p w14:paraId="2567694F"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p>
    <w:p w14:paraId="0B3FCB6D"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r w:rsidRPr="00AB7175">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296BD244"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p>
    <w:p w14:paraId="286E40FD" w14:textId="77777777" w:rsidR="00114349" w:rsidRPr="00AB7175" w:rsidRDefault="00114349" w:rsidP="00114349">
      <w:pPr>
        <w:tabs>
          <w:tab w:val="left" w:pos="7938"/>
        </w:tabs>
        <w:spacing w:after="0" w:line="360" w:lineRule="auto"/>
        <w:jc w:val="both"/>
        <w:rPr>
          <w:rFonts w:ascii="Palatino Linotype" w:eastAsia="Times New Roman" w:hAnsi="Palatino Linotype" w:cs="Times New Roman"/>
          <w:sz w:val="24"/>
          <w:szCs w:val="24"/>
          <w:lang w:val="es-419" w:eastAsia="es-ES"/>
        </w:rPr>
      </w:pPr>
      <w:r w:rsidRPr="00AB7175">
        <w:rPr>
          <w:rFonts w:ascii="Palatino Linotype" w:hAnsi="Palatino Linotype" w:cs="Arial"/>
          <w:sz w:val="24"/>
          <w:szCs w:val="24"/>
        </w:rPr>
        <w:t>Es de destacar que la información fue solicitada a</w:t>
      </w:r>
      <w:r w:rsidRPr="00AB7175">
        <w:rPr>
          <w:rFonts w:ascii="Palatino Linotype" w:eastAsia="Times New Roman" w:hAnsi="Palatino Linotype" w:cs="Times New Roman"/>
          <w:sz w:val="24"/>
          <w:szCs w:val="24"/>
          <w:lang w:val="es-ES_tradnl" w:eastAsia="es-ES"/>
        </w:rPr>
        <w:t xml:space="preserve"> través del </w:t>
      </w:r>
      <w:proofErr w:type="spellStart"/>
      <w:r w:rsidRPr="00AB7175">
        <w:rPr>
          <w:rFonts w:ascii="Palatino Linotype" w:eastAsia="Times New Roman" w:hAnsi="Palatino Linotype" w:cs="Times New Roman"/>
          <w:b/>
          <w:sz w:val="24"/>
          <w:szCs w:val="24"/>
          <w:lang w:val="es-ES_tradnl" w:eastAsia="es-ES"/>
        </w:rPr>
        <w:t>SAIMEX</w:t>
      </w:r>
      <w:proofErr w:type="spellEnd"/>
      <w:r w:rsidRPr="00AB7175">
        <w:rPr>
          <w:rFonts w:ascii="Palatino Linotype" w:eastAsia="Times New Roman" w:hAnsi="Palatino Linotype" w:cs="Times New Roman"/>
          <w:bCs/>
          <w:sz w:val="24"/>
          <w:szCs w:val="24"/>
          <w:lang w:val="es-ES_tradnl" w:eastAsia="es-ES"/>
        </w:rPr>
        <w:t>; sin embargo</w:t>
      </w:r>
      <w:r w:rsidRPr="00AB7175">
        <w:rPr>
          <w:rFonts w:ascii="Palatino Linotype" w:eastAsia="Times New Roman" w:hAnsi="Palatino Linotype" w:cs="Times New Roman"/>
          <w:bCs/>
          <w:sz w:val="24"/>
          <w:szCs w:val="24"/>
          <w:lang w:val="es-419" w:eastAsia="es-ES"/>
        </w:rPr>
        <w:t>,</w:t>
      </w:r>
      <w:r w:rsidRPr="00AB7175">
        <w:rPr>
          <w:rFonts w:ascii="Palatino Linotype" w:eastAsia="Times New Roman" w:hAnsi="Palatino Linotype" w:cs="Times New Roman"/>
          <w:bCs/>
          <w:sz w:val="24"/>
          <w:szCs w:val="24"/>
          <w:lang w:val="es-ES_tradnl" w:eastAsia="es-ES"/>
        </w:rPr>
        <w:t xml:space="preserve"> el</w:t>
      </w:r>
      <w:r w:rsidRPr="00AB7175">
        <w:rPr>
          <w:rFonts w:ascii="Palatino Linotype" w:hAnsi="Palatino Linotype" w:cs="Arial"/>
          <w:sz w:val="24"/>
          <w:szCs w:val="24"/>
        </w:rPr>
        <w:t xml:space="preserve"> sujeto obligado </w:t>
      </w:r>
      <w:r w:rsidRPr="00AB7175">
        <w:rPr>
          <w:rFonts w:ascii="Palatino Linotype" w:eastAsia="Times New Roman" w:hAnsi="Palatino Linotype" w:cs="Times New Roman"/>
          <w:sz w:val="24"/>
          <w:szCs w:val="24"/>
          <w:lang w:val="es-ES_tradnl" w:eastAsia="es-ES"/>
        </w:rPr>
        <w:t xml:space="preserve">pretende realizar un cambio de modalidad </w:t>
      </w:r>
      <w:r w:rsidRPr="00AB7175">
        <w:rPr>
          <w:rFonts w:ascii="Palatino Linotype" w:eastAsia="Times New Roman" w:hAnsi="Palatino Linotype" w:cs="Times New Roman"/>
          <w:sz w:val="24"/>
          <w:szCs w:val="24"/>
          <w:lang w:val="es-419" w:eastAsia="es-ES"/>
        </w:rPr>
        <w:t>sin justificar alguna imposibilidad técnica o humana, sólo cita los artículos 158 y 164 de la Ley de Transparencia y Acceso a la Información Pública del Estado de México y Municipios como si por ese sólo hechos se acreditara la actualización de las hipótesis en cita.</w:t>
      </w:r>
    </w:p>
    <w:p w14:paraId="28BFEBEC" w14:textId="77777777" w:rsidR="00114349" w:rsidRPr="00AB7175" w:rsidRDefault="00114349" w:rsidP="00114349">
      <w:pPr>
        <w:tabs>
          <w:tab w:val="left" w:pos="7938"/>
        </w:tabs>
        <w:spacing w:after="0" w:line="360" w:lineRule="auto"/>
        <w:jc w:val="both"/>
        <w:rPr>
          <w:rFonts w:ascii="Palatino Linotype" w:eastAsia="Times New Roman" w:hAnsi="Palatino Linotype" w:cs="Times New Roman"/>
          <w:sz w:val="24"/>
          <w:szCs w:val="24"/>
          <w:lang w:val="es-419" w:eastAsia="es-ES"/>
        </w:rPr>
      </w:pPr>
    </w:p>
    <w:p w14:paraId="65CA978C" w14:textId="77777777" w:rsidR="00114349" w:rsidRPr="00AB7175" w:rsidRDefault="00114349" w:rsidP="00114349">
      <w:pPr>
        <w:tabs>
          <w:tab w:val="left" w:pos="7938"/>
        </w:tabs>
        <w:spacing w:after="0" w:line="360" w:lineRule="auto"/>
        <w:jc w:val="both"/>
        <w:rPr>
          <w:rFonts w:ascii="Palatino Linotype" w:hAnsi="Palatino Linotype" w:cs="Arial"/>
          <w:sz w:val="24"/>
          <w:szCs w:val="24"/>
          <w:lang w:val="es-419"/>
        </w:rPr>
      </w:pPr>
      <w:r w:rsidRPr="00AB7175">
        <w:rPr>
          <w:rFonts w:ascii="Palatino Linotype" w:eastAsia="Times New Roman" w:hAnsi="Palatino Linotype" w:cs="Times New Roman"/>
          <w:sz w:val="24"/>
          <w:szCs w:val="24"/>
          <w:lang w:val="es-419" w:eastAsia="es-ES"/>
        </w:rPr>
        <w:t>Por</w:t>
      </w:r>
      <w:r w:rsidRPr="00AB7175">
        <w:rPr>
          <w:rFonts w:ascii="Palatino Linotype" w:eastAsia="Times New Roman" w:hAnsi="Palatino Linotype" w:cs="Times New Roman"/>
          <w:sz w:val="24"/>
          <w:szCs w:val="24"/>
          <w:lang w:val="es-ES_tradnl" w:eastAsia="es-ES"/>
        </w:rPr>
        <w:t xml:space="preserve"> lo tanto, la actuación del </w:t>
      </w:r>
      <w:r w:rsidRPr="00AB7175">
        <w:rPr>
          <w:rFonts w:ascii="Palatino Linotype" w:eastAsia="Times New Roman" w:hAnsi="Palatino Linotype" w:cs="Times New Roman"/>
          <w:b/>
          <w:sz w:val="24"/>
          <w:szCs w:val="24"/>
          <w:lang w:val="es-ES_tradnl" w:eastAsia="es-ES"/>
        </w:rPr>
        <w:t xml:space="preserve">Sujeto Obligado </w:t>
      </w:r>
      <w:r w:rsidRPr="00AB7175">
        <w:rPr>
          <w:rFonts w:ascii="Palatino Linotype" w:eastAsia="MS Mincho" w:hAnsi="Palatino Linotype" w:cs="Arial"/>
          <w:sz w:val="24"/>
          <w:szCs w:val="23"/>
          <w:lang w:val="es-ES_tradnl" w:eastAsia="es-ES"/>
        </w:rPr>
        <w:t>constituye una afectación al derecho humano de acceso a la información pública del particular, toda vez que pretendió cambiar la modalidad de entrega de la información</w:t>
      </w:r>
      <w:r w:rsidRPr="00AB7175">
        <w:rPr>
          <w:rFonts w:ascii="Palatino Linotype" w:eastAsia="MS Mincho" w:hAnsi="Palatino Linotype" w:cs="Arial"/>
          <w:sz w:val="24"/>
          <w:szCs w:val="23"/>
          <w:lang w:val="es-419" w:eastAsia="es-ES"/>
        </w:rPr>
        <w:t>,</w:t>
      </w:r>
      <w:r w:rsidRPr="00AB7175">
        <w:rPr>
          <w:rFonts w:ascii="Palatino Linotype" w:eastAsia="MS Mincho" w:hAnsi="Palatino Linotype" w:cs="Arial"/>
          <w:sz w:val="24"/>
          <w:szCs w:val="23"/>
          <w:lang w:val="es-ES_tradnl" w:eastAsia="es-ES"/>
        </w:rPr>
        <w:t xml:space="preserve"> </w:t>
      </w:r>
      <w:r w:rsidRPr="00AB7175">
        <w:rPr>
          <w:rFonts w:ascii="Palatino Linotype" w:eastAsia="Times New Roman" w:hAnsi="Palatino Linotype" w:cs="Arial"/>
          <w:sz w:val="24"/>
          <w:szCs w:val="24"/>
          <w:lang w:val="es-ES" w:eastAsia="es-ES"/>
        </w:rPr>
        <w:t>y</w:t>
      </w:r>
      <w:r w:rsidRPr="00AB7175">
        <w:rPr>
          <w:rFonts w:ascii="Palatino Linotype" w:eastAsia="Times New Roman" w:hAnsi="Palatino Linotype" w:cs="Arial"/>
          <w:sz w:val="24"/>
          <w:szCs w:val="24"/>
          <w:lang w:val="es-419" w:eastAsia="es-ES"/>
        </w:rPr>
        <w:t xml:space="preserve"> </w:t>
      </w:r>
      <w:r w:rsidRPr="00AB7175">
        <w:rPr>
          <w:rFonts w:ascii="Palatino Linotype" w:eastAsia="Times New Roman" w:hAnsi="Palatino Linotype" w:cs="Arial"/>
          <w:sz w:val="24"/>
          <w:szCs w:val="24"/>
          <w:lang w:val="es-ES" w:eastAsia="es-ES"/>
        </w:rPr>
        <w:t xml:space="preserve">que como se ha dicho, el particular mencionó que la manera de entrega de la información sería a través del </w:t>
      </w:r>
      <w:proofErr w:type="spellStart"/>
      <w:r w:rsidRPr="00AB7175">
        <w:rPr>
          <w:rFonts w:ascii="Palatino Linotype" w:eastAsia="Times New Roman" w:hAnsi="Palatino Linotype" w:cs="Arial"/>
          <w:b/>
          <w:sz w:val="24"/>
          <w:szCs w:val="24"/>
          <w:lang w:val="es-ES" w:eastAsia="es-ES"/>
        </w:rPr>
        <w:t>SAIMEX</w:t>
      </w:r>
      <w:proofErr w:type="spellEnd"/>
      <w:r w:rsidRPr="00AB7175">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2824B565"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p>
    <w:p w14:paraId="234FADDF" w14:textId="77777777" w:rsidR="00114349" w:rsidRPr="00AB7175" w:rsidRDefault="00114349" w:rsidP="00114349">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AB7175">
        <w:rPr>
          <w:rFonts w:ascii="Palatino Linotype" w:eastAsia="Times New Roman" w:hAnsi="Palatino Linotype" w:cs="Arial"/>
          <w:b/>
          <w:i/>
          <w:szCs w:val="24"/>
          <w:lang w:val="es-ES" w:eastAsia="es-ES"/>
        </w:rPr>
        <w:t>“Artículo 164.</w:t>
      </w:r>
      <w:r w:rsidRPr="00AB7175">
        <w:rPr>
          <w:rFonts w:ascii="Palatino Linotype" w:eastAsia="Times New Roman" w:hAnsi="Palatino Linotype" w:cs="Arial"/>
          <w:i/>
          <w:szCs w:val="24"/>
          <w:lang w:val="es-ES" w:eastAsia="es-ES"/>
        </w:rPr>
        <w:t xml:space="preserve"> </w:t>
      </w:r>
      <w:r w:rsidRPr="00AB7175">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AB7175">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42CE171B" w14:textId="77777777" w:rsidR="00114349" w:rsidRPr="00AB7175" w:rsidRDefault="00114349" w:rsidP="00114349">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77595181" w14:textId="77777777" w:rsidR="00114349" w:rsidRPr="00AB7175" w:rsidRDefault="00114349" w:rsidP="00114349">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AB7175">
        <w:rPr>
          <w:rFonts w:ascii="Palatino Linotype" w:eastAsia="Times New Roman" w:hAnsi="Palatino Linotype" w:cs="Arial"/>
          <w:b/>
          <w:i/>
          <w:szCs w:val="24"/>
          <w:u w:val="single"/>
          <w:lang w:val="es-ES" w:eastAsia="es-ES"/>
        </w:rPr>
        <w:t>En cualquier caso, se deberá fundar y motivar la necesidad de ofrecer otras modalidades.</w:t>
      </w:r>
      <w:r w:rsidRPr="00AB7175">
        <w:rPr>
          <w:rFonts w:ascii="Palatino Linotype" w:eastAsia="Times New Roman" w:hAnsi="Palatino Linotype" w:cs="Arial"/>
          <w:i/>
          <w:szCs w:val="24"/>
          <w:lang w:val="es-ES" w:eastAsia="es-ES"/>
        </w:rPr>
        <w:t>”</w:t>
      </w:r>
    </w:p>
    <w:p w14:paraId="3898B4E1" w14:textId="77777777" w:rsidR="00114349" w:rsidRPr="00AB7175" w:rsidRDefault="00114349" w:rsidP="00114349">
      <w:pPr>
        <w:tabs>
          <w:tab w:val="left" w:pos="709"/>
        </w:tabs>
        <w:spacing w:after="0" w:line="360" w:lineRule="auto"/>
        <w:jc w:val="right"/>
        <w:rPr>
          <w:rFonts w:ascii="Palatino Linotype" w:eastAsia="Times New Roman" w:hAnsi="Palatino Linotype" w:cs="Arial"/>
          <w:b/>
          <w:i/>
          <w:sz w:val="18"/>
          <w:szCs w:val="24"/>
          <w:lang w:val="es-ES" w:eastAsia="es-ES"/>
        </w:rPr>
      </w:pPr>
      <w:r w:rsidRPr="00AB7175">
        <w:rPr>
          <w:rFonts w:ascii="Palatino Linotype" w:eastAsia="Times New Roman" w:hAnsi="Palatino Linotype" w:cs="Arial"/>
          <w:b/>
          <w:i/>
          <w:sz w:val="18"/>
          <w:szCs w:val="24"/>
          <w:lang w:val="es-ES" w:eastAsia="es-ES"/>
        </w:rPr>
        <w:t xml:space="preserve">[Énfasis añadido] </w:t>
      </w:r>
    </w:p>
    <w:p w14:paraId="555FEEAF" w14:textId="77777777" w:rsidR="00114349" w:rsidRPr="00AB7175" w:rsidRDefault="00114349" w:rsidP="00114349">
      <w:pPr>
        <w:spacing w:before="240" w:after="240" w:line="360" w:lineRule="auto"/>
        <w:contextualSpacing/>
        <w:jc w:val="both"/>
        <w:rPr>
          <w:rFonts w:ascii="Palatino Linotype" w:eastAsia="Times New Roman" w:hAnsi="Palatino Linotype" w:cs="Times New Roman"/>
          <w:sz w:val="24"/>
          <w:szCs w:val="24"/>
          <w:lang w:val="es-ES" w:eastAsia="es-ES"/>
        </w:rPr>
      </w:pPr>
    </w:p>
    <w:p w14:paraId="5C548C56" w14:textId="77777777" w:rsidR="00114349" w:rsidRPr="00AB7175" w:rsidRDefault="00114349" w:rsidP="00114349">
      <w:pPr>
        <w:spacing w:before="240" w:after="240" w:line="360" w:lineRule="auto"/>
        <w:contextualSpacing/>
        <w:jc w:val="both"/>
        <w:rPr>
          <w:rFonts w:ascii="Palatino Linotype" w:eastAsia="Times New Roman" w:hAnsi="Palatino Linotype" w:cs="Times New Roman"/>
          <w:b/>
          <w:sz w:val="24"/>
          <w:szCs w:val="24"/>
          <w:lang w:val="es-ES" w:eastAsia="es-ES"/>
        </w:rPr>
      </w:pPr>
      <w:r w:rsidRPr="00AB7175">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AB7175">
        <w:rPr>
          <w:rFonts w:ascii="Palatino Linotype" w:eastAsia="Times New Roman" w:hAnsi="Palatino Linotype" w:cs="Times New Roman"/>
          <w:b/>
          <w:sz w:val="24"/>
          <w:szCs w:val="24"/>
          <w:lang w:val="es-ES" w:eastAsia="es-ES"/>
        </w:rPr>
        <w:t xml:space="preserve">Sujeto Obligado </w:t>
      </w:r>
      <w:r w:rsidRPr="00AB7175">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32989423" w14:textId="77777777" w:rsidR="00114349" w:rsidRPr="00AB7175" w:rsidRDefault="00114349" w:rsidP="00114349">
      <w:pPr>
        <w:spacing w:before="240" w:after="240" w:line="360" w:lineRule="auto"/>
        <w:contextualSpacing/>
        <w:jc w:val="both"/>
        <w:rPr>
          <w:rFonts w:ascii="Palatino Linotype" w:eastAsia="Times New Roman" w:hAnsi="Palatino Linotype" w:cs="Times New Roman"/>
          <w:b/>
          <w:sz w:val="24"/>
          <w:szCs w:val="24"/>
          <w:lang w:val="es-ES" w:eastAsia="es-ES"/>
        </w:rPr>
      </w:pPr>
    </w:p>
    <w:p w14:paraId="2277D4D7" w14:textId="77777777" w:rsidR="00114349" w:rsidRPr="00AB7175" w:rsidRDefault="00114349" w:rsidP="00114349">
      <w:pPr>
        <w:spacing w:before="240" w:after="240" w:line="360" w:lineRule="auto"/>
        <w:contextualSpacing/>
        <w:jc w:val="both"/>
        <w:rPr>
          <w:rFonts w:ascii="Palatino Linotype" w:eastAsia="Times New Roman" w:hAnsi="Palatino Linotype" w:cs="Times New Roman"/>
          <w:sz w:val="24"/>
          <w:szCs w:val="24"/>
          <w:lang w:val="es-ES" w:eastAsia="es-ES"/>
        </w:rPr>
      </w:pPr>
      <w:r w:rsidRPr="00AB7175">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A2CF293" w14:textId="77777777" w:rsidR="00114349" w:rsidRPr="00AB7175" w:rsidRDefault="00114349" w:rsidP="00114349">
      <w:pPr>
        <w:spacing w:before="240" w:after="240" w:line="360" w:lineRule="auto"/>
        <w:contextualSpacing/>
        <w:jc w:val="both"/>
        <w:rPr>
          <w:rFonts w:ascii="Palatino Linotype" w:eastAsia="Times New Roman" w:hAnsi="Palatino Linotype" w:cs="Times New Roman"/>
          <w:sz w:val="24"/>
          <w:szCs w:val="24"/>
          <w:lang w:val="es-ES" w:eastAsia="es-ES"/>
        </w:rPr>
      </w:pPr>
    </w:p>
    <w:p w14:paraId="5962F3A0" w14:textId="77777777" w:rsidR="00114349" w:rsidRPr="00AB7175" w:rsidRDefault="00114349" w:rsidP="00114349">
      <w:pPr>
        <w:spacing w:after="0" w:line="360" w:lineRule="auto"/>
        <w:contextualSpacing/>
        <w:jc w:val="both"/>
        <w:rPr>
          <w:rFonts w:ascii="Palatino Linotype" w:eastAsia="Times New Roman" w:hAnsi="Palatino Linotype" w:cs="Arial"/>
          <w:color w:val="222222"/>
          <w:sz w:val="24"/>
          <w:szCs w:val="24"/>
          <w:lang w:val="es-ES" w:eastAsia="es-MX"/>
        </w:rPr>
      </w:pPr>
      <w:r w:rsidRPr="00AB7175">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AB7175">
        <w:rPr>
          <w:rFonts w:ascii="Palatino Linotype" w:eastAsia="Times New Roman" w:hAnsi="Palatino Linotype" w:cs="Arial"/>
          <w:b/>
          <w:color w:val="222222"/>
          <w:sz w:val="24"/>
          <w:szCs w:val="24"/>
          <w:lang w:val="es-ES" w:eastAsia="es-MX"/>
        </w:rPr>
        <w:t>Garantías Constitucionales del Proceso”</w:t>
      </w:r>
      <w:r w:rsidRPr="00AB7175">
        <w:rPr>
          <w:rFonts w:ascii="Palatino Linotype" w:eastAsia="Times New Roman" w:hAnsi="Palatino Linotype" w:cs="Arial"/>
          <w:color w:val="222222"/>
          <w:sz w:val="24"/>
          <w:szCs w:val="24"/>
          <w:lang w:val="es-ES" w:eastAsia="es-MX"/>
        </w:rPr>
        <w:t xml:space="preserve">, refiere que </w:t>
      </w:r>
      <w:r w:rsidRPr="00AB7175">
        <w:rPr>
          <w:rFonts w:ascii="Palatino Linotype" w:eastAsia="Times New Roman" w:hAnsi="Palatino Linotype" w:cs="Arial"/>
          <w:i/>
          <w:color w:val="222222"/>
          <w:sz w:val="24"/>
          <w:szCs w:val="24"/>
          <w:lang w:val="es-ES"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w:t>
      </w:r>
      <w:r w:rsidRPr="00AB7175">
        <w:rPr>
          <w:rFonts w:ascii="Palatino Linotype" w:eastAsia="Times New Roman" w:hAnsi="Palatino Linotype" w:cs="Arial"/>
          <w:i/>
          <w:color w:val="222222"/>
          <w:sz w:val="24"/>
          <w:szCs w:val="24"/>
          <w:lang w:val="es-ES" w:eastAsia="es-MX"/>
        </w:rPr>
        <w:lastRenderedPageBreak/>
        <w:t>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B7175">
        <w:rPr>
          <w:rFonts w:ascii="Times New Roman" w:eastAsia="Times New Roman" w:hAnsi="Times New Roman" w:cs="Times New Roman"/>
          <w:sz w:val="24"/>
          <w:szCs w:val="24"/>
          <w:vertAlign w:val="superscript"/>
          <w:lang w:val="es-ES" w:eastAsia="es-ES"/>
        </w:rPr>
        <w:footnoteReference w:id="5"/>
      </w:r>
    </w:p>
    <w:p w14:paraId="4429357D" w14:textId="77777777" w:rsidR="00114349" w:rsidRPr="00AB7175" w:rsidRDefault="00114349" w:rsidP="00114349">
      <w:pPr>
        <w:spacing w:after="0" w:line="360" w:lineRule="auto"/>
        <w:contextualSpacing/>
        <w:jc w:val="both"/>
        <w:rPr>
          <w:rFonts w:ascii="Palatino Linotype" w:eastAsia="Times New Roman" w:hAnsi="Palatino Linotype" w:cs="Aharoni"/>
          <w:color w:val="222222"/>
          <w:sz w:val="24"/>
          <w:szCs w:val="24"/>
          <w:lang w:val="es-ES" w:eastAsia="es-MX"/>
        </w:rPr>
      </w:pPr>
    </w:p>
    <w:p w14:paraId="7BF5D99E" w14:textId="77777777" w:rsidR="00114349" w:rsidRPr="00AB7175" w:rsidRDefault="00114349" w:rsidP="00114349">
      <w:pPr>
        <w:spacing w:after="0" w:line="360" w:lineRule="auto"/>
        <w:contextualSpacing/>
        <w:jc w:val="both"/>
        <w:rPr>
          <w:rFonts w:ascii="Palatino Linotype" w:eastAsia="Times New Roman" w:hAnsi="Palatino Linotype" w:cs="Aharoni"/>
          <w:color w:val="222222"/>
          <w:sz w:val="24"/>
          <w:szCs w:val="24"/>
          <w:lang w:val="es-ES" w:eastAsia="es-MX"/>
        </w:rPr>
      </w:pPr>
      <w:r w:rsidRPr="00AB7175">
        <w:rPr>
          <w:rFonts w:ascii="Palatino Linotype" w:eastAsia="Times New Roman" w:hAnsi="Palatino Linotype" w:cs="Aharoni"/>
          <w:color w:val="222222"/>
          <w:sz w:val="24"/>
          <w:szCs w:val="24"/>
          <w:lang w:val="es-ES" w:eastAsia="es-MX"/>
        </w:rPr>
        <w:t>Por su parte, el intérprete judicial del país ha establecido una jurisprudencia respecto a qué debe entenderse por fundamentación y motivación, en los siguientes términos:</w:t>
      </w:r>
    </w:p>
    <w:p w14:paraId="21AA811B" w14:textId="77777777" w:rsidR="00114349" w:rsidRPr="00AB7175" w:rsidRDefault="00114349" w:rsidP="00114349">
      <w:pPr>
        <w:spacing w:after="0" w:line="360" w:lineRule="auto"/>
        <w:rPr>
          <w:rFonts w:ascii="Palatino Linotype" w:eastAsia="Times New Roman" w:hAnsi="Palatino Linotype" w:cs="Aharoni"/>
          <w:sz w:val="24"/>
          <w:szCs w:val="24"/>
          <w:lang w:eastAsia="es-MX"/>
        </w:rPr>
      </w:pPr>
    </w:p>
    <w:p w14:paraId="2527A248" w14:textId="77777777" w:rsidR="00114349" w:rsidRPr="00AB7175" w:rsidRDefault="00114349" w:rsidP="00114349">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AB7175">
        <w:rPr>
          <w:rFonts w:ascii="Palatino Linotype" w:eastAsia="Times New Roman" w:hAnsi="Palatino Linotype" w:cs="Aharoni"/>
          <w:b/>
          <w:i/>
          <w:color w:val="000000"/>
          <w:sz w:val="24"/>
          <w:szCs w:val="24"/>
          <w:lang w:val="es-ES" w:eastAsia="es-ES"/>
        </w:rPr>
        <w:t>FUNDAMENTACIÓN Y MOTIVACIÓN.</w:t>
      </w:r>
      <w:r w:rsidRPr="00AB7175">
        <w:rPr>
          <w:rFonts w:ascii="Palatino Linotype" w:eastAsia="Times New Roman" w:hAnsi="Palatino Linotype" w:cs="Aharoni"/>
          <w:i/>
          <w:color w:val="000000"/>
          <w:sz w:val="24"/>
          <w:szCs w:val="24"/>
          <w:lang w:val="es-ES" w:eastAsia="es-ES"/>
        </w:rPr>
        <w:t xml:space="preserve"> La </w:t>
      </w:r>
      <w:r w:rsidRPr="00AB7175">
        <w:rPr>
          <w:rFonts w:ascii="Palatino Linotype" w:eastAsia="Times New Roman" w:hAnsi="Palatino Linotype" w:cs="Aharoni"/>
          <w:i/>
          <w:color w:val="000000"/>
          <w:sz w:val="24"/>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B7175">
        <w:rPr>
          <w:rFonts w:ascii="Palatino Linotype" w:eastAsia="Times New Roman" w:hAnsi="Palatino Linotype" w:cs="Aharoni"/>
          <w:i/>
          <w:color w:val="000000"/>
          <w:sz w:val="24"/>
          <w:szCs w:val="24"/>
          <w:lang w:val="es-ES" w:eastAsia="es-ES"/>
        </w:rPr>
        <w:t>.</w:t>
      </w:r>
    </w:p>
    <w:p w14:paraId="7C8963D8" w14:textId="77777777" w:rsidR="00114349" w:rsidRPr="00AB7175" w:rsidRDefault="00114349" w:rsidP="00114349">
      <w:pPr>
        <w:spacing w:after="0" w:line="240" w:lineRule="auto"/>
        <w:ind w:right="618"/>
        <w:contextualSpacing/>
        <w:jc w:val="both"/>
        <w:rPr>
          <w:rFonts w:ascii="Palatino Linotype" w:eastAsia="Times New Roman" w:hAnsi="Palatino Linotype" w:cs="Aharoni"/>
          <w:i/>
          <w:color w:val="000000"/>
          <w:sz w:val="24"/>
          <w:szCs w:val="24"/>
          <w:lang w:val="es-ES" w:eastAsia="es-ES"/>
        </w:rPr>
      </w:pPr>
    </w:p>
    <w:p w14:paraId="3DC83E72" w14:textId="77777777" w:rsidR="00114349" w:rsidRPr="00AB7175" w:rsidRDefault="00114349" w:rsidP="00114349">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AB7175">
        <w:rPr>
          <w:rFonts w:ascii="Palatino Linotype" w:eastAsia="Times New Roman" w:hAnsi="Palatino Linotype" w:cs="Aharoni"/>
          <w:b/>
          <w:i/>
          <w:color w:val="000000"/>
          <w:sz w:val="24"/>
          <w:szCs w:val="24"/>
          <w:lang w:val="es-ES" w:eastAsia="es-ES"/>
        </w:rPr>
        <w:t>SEGUNDO TRIBUNAL COLEGIADO DEL SEXTO CIRCUITO</w:t>
      </w:r>
      <w:r w:rsidRPr="00AB7175">
        <w:rPr>
          <w:rFonts w:ascii="Palatino Linotype" w:eastAsia="Times New Roman" w:hAnsi="Palatino Linotype" w:cs="Aharoni"/>
          <w:i/>
          <w:color w:val="000000"/>
          <w:sz w:val="24"/>
          <w:szCs w:val="24"/>
          <w:lang w:val="es-ES" w:eastAsia="es-ES"/>
        </w:rPr>
        <w:t>.</w:t>
      </w:r>
    </w:p>
    <w:p w14:paraId="46106152" w14:textId="77777777" w:rsidR="00114349" w:rsidRPr="00AB7175" w:rsidRDefault="00114349" w:rsidP="00114349">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AB7175">
        <w:rPr>
          <w:rFonts w:ascii="Palatino Linotype" w:eastAsia="Times New Roman" w:hAnsi="Palatino Linotype" w:cs="Aharoni"/>
          <w:i/>
          <w:color w:val="000000"/>
          <w:sz w:val="24"/>
          <w:szCs w:val="24"/>
          <w:lang w:val="es-ES" w:eastAsia="es-ES"/>
        </w:rPr>
        <w:t>Amparo directo 194/88. Bufete Industrial Construcciones, S.A. de C.V. 28 de junio de 1988. Unanimidad de votos. Ponente: Gustavo Calvillo Rangel. Secretario: Jorge Alberto González Álvarez.</w:t>
      </w:r>
    </w:p>
    <w:p w14:paraId="7D7272AF" w14:textId="77777777" w:rsidR="00114349" w:rsidRPr="00AB7175" w:rsidRDefault="00114349" w:rsidP="00114349">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p>
    <w:p w14:paraId="2AA692FF" w14:textId="77777777" w:rsidR="00114349" w:rsidRPr="00AB7175" w:rsidRDefault="00114349" w:rsidP="00114349">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AB7175">
        <w:rPr>
          <w:rFonts w:ascii="Palatino Linotype" w:eastAsia="Times New Roman" w:hAnsi="Palatino Linotype" w:cs="Aharoni"/>
          <w:i/>
          <w:color w:val="000000"/>
          <w:sz w:val="24"/>
          <w:szCs w:val="24"/>
          <w:lang w:val="es-ES" w:eastAsia="es-ES"/>
        </w:rPr>
        <w:t>Revisión fiscal 103/88. Instituto Mexicano del Seguro Social. 18 de octubre de 1988. Unanimidad de votos. Ponente: Arnoldo Nájera Virgen. Secretario: Alejandro Esponda Rincón.</w:t>
      </w:r>
    </w:p>
    <w:p w14:paraId="5361F802" w14:textId="77777777" w:rsidR="00114349" w:rsidRPr="00AB7175" w:rsidRDefault="00114349" w:rsidP="00114349">
      <w:pPr>
        <w:spacing w:after="0" w:line="240" w:lineRule="auto"/>
        <w:rPr>
          <w:rFonts w:ascii="Palatino Linotype" w:eastAsia="Times New Roman" w:hAnsi="Palatino Linotype" w:cs="Aharoni"/>
          <w:i/>
          <w:sz w:val="24"/>
          <w:szCs w:val="24"/>
          <w:lang w:eastAsia="es-ES"/>
        </w:rPr>
      </w:pPr>
    </w:p>
    <w:p w14:paraId="7074477B" w14:textId="77777777" w:rsidR="00114349" w:rsidRPr="00AB7175" w:rsidRDefault="00114349" w:rsidP="00114349">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AB7175">
        <w:rPr>
          <w:rFonts w:ascii="Palatino Linotype" w:eastAsia="Times New Roman" w:hAnsi="Palatino Linotype" w:cs="Aharoni"/>
          <w:i/>
          <w:color w:val="000000"/>
          <w:sz w:val="24"/>
          <w:szCs w:val="24"/>
          <w:lang w:val="es-ES" w:eastAsia="es-ES"/>
        </w:rPr>
        <w:t>Amparo en revisión 333/88. Adilia Romero. 26 de octubre de 1988. Unanimidad de votos. Ponente: Arnoldo Nájera Virgen. Secretario: Enrique Crispín Campos Ramírez.</w:t>
      </w:r>
    </w:p>
    <w:p w14:paraId="37E722F5" w14:textId="77777777" w:rsidR="00114349" w:rsidRPr="00AB7175" w:rsidRDefault="00114349" w:rsidP="00114349">
      <w:pPr>
        <w:spacing w:after="0" w:line="240" w:lineRule="auto"/>
        <w:rPr>
          <w:rFonts w:ascii="Palatino Linotype" w:eastAsia="Times New Roman" w:hAnsi="Palatino Linotype" w:cs="Aharoni"/>
          <w:i/>
          <w:sz w:val="24"/>
          <w:szCs w:val="24"/>
          <w:lang w:eastAsia="es-ES"/>
        </w:rPr>
      </w:pPr>
    </w:p>
    <w:p w14:paraId="3934F2C9" w14:textId="77777777" w:rsidR="00114349" w:rsidRPr="00AB7175" w:rsidRDefault="00114349" w:rsidP="00114349">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AB7175">
        <w:rPr>
          <w:rFonts w:ascii="Palatino Linotype" w:eastAsia="Times New Roman" w:hAnsi="Palatino Linotype" w:cs="Aharoni"/>
          <w:i/>
          <w:color w:val="000000"/>
          <w:sz w:val="24"/>
          <w:szCs w:val="24"/>
          <w:lang w:val="es-ES" w:eastAsia="es-ES"/>
        </w:rPr>
        <w:t>Amparo en revisión 597/95. Emilio Maurer Bretón. 15 de noviembre de 1995. Unanimidad de votos. Ponente: Clementina Ramírez Moguel Goyzueta. Secretario: Gonzalo Carrera Molina.</w:t>
      </w:r>
    </w:p>
    <w:p w14:paraId="3F52E46F" w14:textId="77777777" w:rsidR="00114349" w:rsidRPr="00AB7175" w:rsidRDefault="00114349" w:rsidP="00114349">
      <w:pPr>
        <w:spacing w:after="0" w:line="240" w:lineRule="auto"/>
        <w:rPr>
          <w:rFonts w:ascii="Palatino Linotype" w:eastAsia="Times New Roman" w:hAnsi="Palatino Linotype" w:cs="Aharoni"/>
          <w:i/>
          <w:sz w:val="24"/>
          <w:szCs w:val="24"/>
          <w:lang w:eastAsia="es-ES"/>
        </w:rPr>
      </w:pPr>
    </w:p>
    <w:p w14:paraId="6A1240E0" w14:textId="77777777" w:rsidR="00114349" w:rsidRPr="00AB7175" w:rsidRDefault="00114349" w:rsidP="00114349">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AB7175">
        <w:rPr>
          <w:rFonts w:ascii="Palatino Linotype" w:eastAsia="Times New Roman" w:hAnsi="Palatino Linotype" w:cs="Aharoni"/>
          <w:i/>
          <w:color w:val="000000"/>
          <w:sz w:val="24"/>
          <w:szCs w:val="24"/>
          <w:lang w:val="es-ES" w:eastAsia="es-ES"/>
        </w:rPr>
        <w:lastRenderedPageBreak/>
        <w:t xml:space="preserve">Amparo directo 7/96. Pedro Vicente López Miro. 21 de febrero de 1996. Unanimidad de votos. Ponente: María Eugenia Estela Martínez Cardiel. Secretario: Enrique </w:t>
      </w:r>
      <w:proofErr w:type="spellStart"/>
      <w:r w:rsidRPr="00AB7175">
        <w:rPr>
          <w:rFonts w:ascii="Palatino Linotype" w:eastAsia="Times New Roman" w:hAnsi="Palatino Linotype" w:cs="Aharoni"/>
          <w:i/>
          <w:color w:val="000000"/>
          <w:sz w:val="24"/>
          <w:szCs w:val="24"/>
          <w:lang w:val="es-ES" w:eastAsia="es-ES"/>
        </w:rPr>
        <w:t>Baigts</w:t>
      </w:r>
      <w:proofErr w:type="spellEnd"/>
      <w:r w:rsidRPr="00AB7175">
        <w:rPr>
          <w:rFonts w:ascii="Palatino Linotype" w:eastAsia="Times New Roman" w:hAnsi="Palatino Linotype" w:cs="Aharoni"/>
          <w:i/>
          <w:color w:val="000000"/>
          <w:sz w:val="24"/>
          <w:szCs w:val="24"/>
          <w:lang w:val="es-ES" w:eastAsia="es-ES"/>
        </w:rPr>
        <w:t xml:space="preserve"> Muñoz.</w:t>
      </w:r>
    </w:p>
    <w:p w14:paraId="594FC750" w14:textId="77777777" w:rsidR="00114349" w:rsidRPr="00AB7175" w:rsidRDefault="00114349" w:rsidP="00114349">
      <w:pPr>
        <w:spacing w:after="0" w:line="360" w:lineRule="auto"/>
        <w:contextualSpacing/>
        <w:jc w:val="both"/>
        <w:rPr>
          <w:rFonts w:ascii="Palatino Linotype" w:eastAsia="Times New Roman" w:hAnsi="Palatino Linotype" w:cs="Aharoni"/>
          <w:color w:val="222222"/>
          <w:sz w:val="24"/>
          <w:szCs w:val="24"/>
          <w:lang w:val="es-ES" w:eastAsia="es-MX"/>
        </w:rPr>
      </w:pPr>
    </w:p>
    <w:p w14:paraId="649E1E27" w14:textId="77777777" w:rsidR="00114349" w:rsidRPr="00AB7175" w:rsidRDefault="00114349" w:rsidP="00114349">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AB7175">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F7B30F" w14:textId="77777777" w:rsidR="00114349" w:rsidRPr="00AB7175" w:rsidRDefault="00114349" w:rsidP="00114349">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599D07B6" w14:textId="77777777" w:rsidR="00114349" w:rsidRPr="00AB7175" w:rsidRDefault="00114349" w:rsidP="00114349">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AB7175">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83DB2F8" w14:textId="77777777" w:rsidR="00114349" w:rsidRPr="00AB7175" w:rsidRDefault="00114349" w:rsidP="00114349">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7207DCD6" w14:textId="77777777" w:rsidR="00114349" w:rsidRPr="00AB7175" w:rsidRDefault="00114349" w:rsidP="00114349">
      <w:pPr>
        <w:spacing w:after="0" w:line="360" w:lineRule="auto"/>
        <w:jc w:val="both"/>
        <w:rPr>
          <w:rFonts w:ascii="Palatino Linotype" w:eastAsia="Times New Roman" w:hAnsi="Palatino Linotype" w:cs="Times New Roman"/>
          <w:i/>
          <w:sz w:val="24"/>
          <w:szCs w:val="24"/>
          <w:lang w:val="es-ES" w:eastAsia="es-ES"/>
        </w:rPr>
      </w:pPr>
      <w:r w:rsidRPr="00AB7175">
        <w:rPr>
          <w:rFonts w:ascii="Palatino Linotype" w:eastAsia="Times New Roman" w:hAnsi="Palatino Linotype" w:cs="Times New Roman"/>
          <w:sz w:val="24"/>
          <w:szCs w:val="24"/>
          <w:lang w:val="es-ES" w:eastAsia="es-ES"/>
        </w:rPr>
        <w:t>En vista de las consideraciones señaladas, se advierte que el</w:t>
      </w:r>
      <w:r w:rsidRPr="00AB7175">
        <w:rPr>
          <w:rFonts w:ascii="Palatino Linotype" w:eastAsia="Times New Roman" w:hAnsi="Palatino Linotype" w:cs="Times New Roman"/>
          <w:b/>
          <w:sz w:val="24"/>
          <w:szCs w:val="24"/>
          <w:lang w:val="es-ES" w:eastAsia="es-ES"/>
        </w:rPr>
        <w:t xml:space="preserve"> Sujeto Obligado</w:t>
      </w:r>
      <w:r w:rsidRPr="00AB7175">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proofErr w:type="spellStart"/>
      <w:r w:rsidRPr="00AB7175">
        <w:rPr>
          <w:rFonts w:ascii="Palatino Linotype" w:eastAsia="Times New Roman" w:hAnsi="Palatino Linotype" w:cs="Times New Roman"/>
          <w:b/>
          <w:i/>
          <w:sz w:val="24"/>
          <w:szCs w:val="24"/>
          <w:lang w:val="es-ES" w:eastAsia="es-ES"/>
        </w:rPr>
        <w:t>SAIMEX</w:t>
      </w:r>
      <w:proofErr w:type="spellEnd"/>
      <w:r w:rsidRPr="00AB7175">
        <w:rPr>
          <w:rFonts w:ascii="Palatino Linotype" w:eastAsia="Times New Roman" w:hAnsi="Palatino Linotype" w:cs="Times New Roman"/>
          <w:sz w:val="24"/>
          <w:szCs w:val="24"/>
          <w:lang w:val="es-ES" w:eastAsia="es-ES"/>
        </w:rPr>
        <w:t xml:space="preserve"> a </w:t>
      </w:r>
      <w:r w:rsidRPr="00AB7175">
        <w:rPr>
          <w:rFonts w:ascii="Palatino Linotype" w:eastAsia="Times New Roman" w:hAnsi="Palatino Linotype" w:cs="Times New Roman"/>
          <w:b/>
          <w:i/>
          <w:sz w:val="24"/>
          <w:szCs w:val="24"/>
          <w:lang w:val="es-ES" w:eastAsia="es-ES"/>
        </w:rPr>
        <w:t>CONSULTA DIRECTA</w:t>
      </w:r>
      <w:r w:rsidRPr="00AB7175">
        <w:rPr>
          <w:rFonts w:ascii="Palatino Linotype" w:eastAsia="Times New Roman" w:hAnsi="Palatino Linotype" w:cs="Times New Roman"/>
          <w:sz w:val="24"/>
          <w:szCs w:val="24"/>
          <w:lang w:val="es-ES" w:eastAsia="es-ES"/>
        </w:rPr>
        <w:t xml:space="preserve">. </w:t>
      </w:r>
    </w:p>
    <w:p w14:paraId="32AFEA9D"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ES" w:eastAsia="es-ES"/>
        </w:rPr>
      </w:pPr>
    </w:p>
    <w:p w14:paraId="21C86007"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419" w:eastAsia="es-ES"/>
        </w:rPr>
      </w:pPr>
      <w:r w:rsidRPr="00AB7175">
        <w:rPr>
          <w:rFonts w:ascii="Palatino Linotype" w:eastAsia="Times New Roman" w:hAnsi="Palatino Linotype" w:cs="Arial"/>
          <w:sz w:val="24"/>
          <w:szCs w:val="24"/>
          <w:lang w:val="es-419" w:eastAsia="es-ES"/>
        </w:rPr>
        <w:t xml:space="preserve">En suma las razones no son suficientes para justificar el cambio de modalidad de </w:t>
      </w:r>
      <w:proofErr w:type="spellStart"/>
      <w:r w:rsidRPr="00AB7175">
        <w:rPr>
          <w:rFonts w:ascii="Palatino Linotype" w:eastAsia="Times New Roman" w:hAnsi="Palatino Linotype" w:cs="Arial"/>
          <w:sz w:val="24"/>
          <w:szCs w:val="24"/>
          <w:lang w:val="es-419" w:eastAsia="es-ES"/>
        </w:rPr>
        <w:t>SAIMEX</w:t>
      </w:r>
      <w:proofErr w:type="spellEnd"/>
      <w:r w:rsidRPr="00AB7175">
        <w:rPr>
          <w:rFonts w:ascii="Palatino Linotype" w:eastAsia="Times New Roman" w:hAnsi="Palatino Linotype" w:cs="Arial"/>
          <w:sz w:val="24"/>
          <w:szCs w:val="24"/>
          <w:lang w:val="es-419" w:eastAsia="es-ES"/>
        </w:rPr>
        <w:t xml:space="preserve"> a consulta física, ya que el sujeto obligado no proporciona ninguna evidencia concreta para respaldar la afirmación de que la cantidad de solicitudes y otras actividades dificultan la atención de la solicitud en cuestión, no se proporcionan detalles sobre el número de solicitudes recibidas o el nivel de carga de trabajo del área en cuestión, y si bien lo que manifiesta el sujeto obligado presenta algunas razones </w:t>
      </w:r>
      <w:r w:rsidRPr="00AB7175">
        <w:rPr>
          <w:rFonts w:ascii="Palatino Linotype" w:eastAsia="Times New Roman" w:hAnsi="Palatino Linotype" w:cs="Arial"/>
          <w:sz w:val="24"/>
          <w:szCs w:val="24"/>
          <w:lang w:val="es-419" w:eastAsia="es-ES"/>
        </w:rPr>
        <w:lastRenderedPageBreak/>
        <w:t>para justificar la dificultad de atención de la solicitud de mérito, estas razones no son suficientes para justificar el cambio de modalidad.</w:t>
      </w:r>
    </w:p>
    <w:p w14:paraId="1F18C1F7"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419" w:eastAsia="es-ES"/>
        </w:rPr>
      </w:pPr>
    </w:p>
    <w:p w14:paraId="13D5D6E8" w14:textId="77777777" w:rsidR="00114349" w:rsidRPr="00AB7175" w:rsidRDefault="00114349" w:rsidP="00114349">
      <w:pPr>
        <w:tabs>
          <w:tab w:val="left" w:pos="709"/>
        </w:tabs>
        <w:spacing w:after="0" w:line="360" w:lineRule="auto"/>
        <w:jc w:val="both"/>
        <w:rPr>
          <w:rFonts w:ascii="Palatino Linotype" w:eastAsia="Times New Roman" w:hAnsi="Palatino Linotype" w:cs="Times New Roman"/>
          <w:sz w:val="24"/>
          <w:szCs w:val="24"/>
          <w:lang w:val="es-ES" w:eastAsia="es-ES"/>
        </w:rPr>
      </w:pPr>
      <w:r w:rsidRPr="00AB7175">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AB7175">
        <w:rPr>
          <w:rFonts w:ascii="Palatino Linotype" w:eastAsia="Times New Roman" w:hAnsi="Palatino Linotype" w:cs="Arial"/>
          <w:b/>
          <w:sz w:val="24"/>
          <w:szCs w:val="24"/>
          <w:lang w:val="es-ES" w:eastAsia="es-ES"/>
        </w:rPr>
        <w:t>Sujeto Obligado</w:t>
      </w:r>
      <w:r w:rsidRPr="00AB7175">
        <w:rPr>
          <w:rFonts w:ascii="Palatino Linotype" w:eastAsia="Times New Roman" w:hAnsi="Palatino Linotype" w:cs="Arial"/>
          <w:sz w:val="24"/>
          <w:szCs w:val="24"/>
          <w:lang w:val="es-ES" w:eastAsia="es-ES"/>
        </w:rPr>
        <w:t xml:space="preserve"> de generar, poseer o administrarla, es decir, de tener conocimiento de lo requerido</w:t>
      </w:r>
      <w:r w:rsidRPr="00AB7175">
        <w:rPr>
          <w:rFonts w:ascii="Palatino Linotype" w:eastAsia="Times New Roman" w:hAnsi="Palatino Linotype" w:cs="Times New Roman"/>
          <w:sz w:val="24"/>
          <w:szCs w:val="24"/>
          <w:lang w:val="es-ES" w:eastAsia="es-ES"/>
        </w:rPr>
        <w:t xml:space="preserve">. En los casos en que esto no sea posible, el </w:t>
      </w:r>
      <w:r w:rsidRPr="00AB7175">
        <w:rPr>
          <w:rFonts w:ascii="Palatino Linotype" w:eastAsia="Times New Roman" w:hAnsi="Palatino Linotype" w:cs="Times New Roman"/>
          <w:b/>
          <w:sz w:val="24"/>
          <w:szCs w:val="24"/>
          <w:lang w:val="es-ES" w:eastAsia="es-ES"/>
        </w:rPr>
        <w:t xml:space="preserve">Sujeto Obligado </w:t>
      </w:r>
      <w:r w:rsidRPr="00AB7175">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0DA24246"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ES" w:eastAsia="es-ES"/>
        </w:rPr>
      </w:pPr>
    </w:p>
    <w:p w14:paraId="24D52F8E"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ES" w:eastAsia="es-ES"/>
        </w:rPr>
      </w:pPr>
      <w:r w:rsidRPr="00AB7175">
        <w:rPr>
          <w:rFonts w:ascii="Palatino Linotype" w:eastAsia="Times New Roman" w:hAnsi="Palatino Linotype" w:cs="Arial"/>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218E0FF0"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ES" w:eastAsia="es-ES"/>
        </w:rPr>
      </w:pPr>
    </w:p>
    <w:p w14:paraId="62062A40"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ES" w:eastAsia="es-ES"/>
        </w:rPr>
      </w:pPr>
      <w:r w:rsidRPr="00AB7175">
        <w:rPr>
          <w:rFonts w:ascii="Palatino Linotype" w:eastAsia="Times New Roman" w:hAnsi="Palatino Linotype" w:cs="Arial"/>
          <w:sz w:val="24"/>
          <w:szCs w:val="24"/>
          <w:lang w:val="es-ES" w:eastAsia="es-ES"/>
        </w:rPr>
        <w:t xml:space="preserve">Ahora bien, la ley de la materia señala en su artículo 158, los casos en que de manera excepcional se puede proceder al cambio de modalidad: </w:t>
      </w:r>
    </w:p>
    <w:p w14:paraId="218FBEB5"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ES" w:eastAsia="es-ES"/>
        </w:rPr>
      </w:pPr>
    </w:p>
    <w:p w14:paraId="2293D6FC" w14:textId="77777777" w:rsidR="00114349" w:rsidRPr="00AB7175" w:rsidRDefault="00114349" w:rsidP="00114349">
      <w:pPr>
        <w:spacing w:before="240" w:after="240" w:line="240" w:lineRule="auto"/>
        <w:ind w:left="567" w:right="709"/>
        <w:jc w:val="both"/>
        <w:rPr>
          <w:rFonts w:ascii="Palatino Linotype" w:eastAsia="Times New Roman" w:hAnsi="Palatino Linotype" w:cs="Times New Roman"/>
          <w:i/>
          <w:szCs w:val="24"/>
          <w:lang w:val="es-ES" w:eastAsia="es-ES"/>
        </w:rPr>
      </w:pPr>
      <w:r w:rsidRPr="00AB7175">
        <w:rPr>
          <w:rFonts w:ascii="Palatino Linotype" w:eastAsia="Times New Roman" w:hAnsi="Palatino Linotype" w:cs="Times New Roman"/>
          <w:i/>
          <w:szCs w:val="24"/>
          <w:lang w:val="es-ES" w:eastAsia="es-ES"/>
        </w:rPr>
        <w:t>“</w:t>
      </w:r>
      <w:r w:rsidRPr="00AB7175">
        <w:rPr>
          <w:rFonts w:ascii="Palatino Linotype" w:eastAsia="Times New Roman" w:hAnsi="Palatino Linotype" w:cs="Times New Roman"/>
          <w:b/>
          <w:i/>
          <w:szCs w:val="24"/>
          <w:lang w:val="es-ES" w:eastAsia="es-ES"/>
        </w:rPr>
        <w:t>Artículo 158.</w:t>
      </w:r>
      <w:r w:rsidRPr="00AB7175">
        <w:rPr>
          <w:rFonts w:ascii="Palatino Linotype" w:eastAsia="Times New Roman" w:hAnsi="Palatino Linotype" w:cs="Times New Roman"/>
          <w:i/>
          <w:szCs w:val="24"/>
          <w:lang w:val="es-ES" w:eastAsia="es-ES"/>
        </w:rPr>
        <w:t xml:space="preserve"> De manera excepcional, cuando </w:t>
      </w:r>
      <w:r w:rsidRPr="00AB7175">
        <w:rPr>
          <w:rFonts w:ascii="Palatino Linotype" w:eastAsia="Times New Roman" w:hAnsi="Palatino Linotype" w:cs="Times New Roman"/>
          <w:b/>
          <w:i/>
          <w:szCs w:val="24"/>
          <w:u w:val="single"/>
          <w:lang w:val="es-ES" w:eastAsia="es-ES"/>
        </w:rPr>
        <w:t>de forma fundada y motivada</w:t>
      </w:r>
      <w:r w:rsidRPr="00AB7175">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AB7175">
        <w:rPr>
          <w:rFonts w:ascii="Palatino Linotype" w:eastAsia="Times New Roman" w:hAnsi="Palatino Linotype" w:cs="Times New Roman"/>
          <w:b/>
          <w:i/>
          <w:szCs w:val="24"/>
          <w:u w:val="single"/>
          <w:lang w:val="es-ES" w:eastAsia="es-ES"/>
        </w:rPr>
        <w:t>las capacidades técnicas administrativas</w:t>
      </w:r>
      <w:r w:rsidRPr="00AB7175">
        <w:rPr>
          <w:rFonts w:ascii="Palatino Linotype" w:eastAsia="Times New Roman" w:hAnsi="Palatino Linotype" w:cs="Times New Roman"/>
          <w:i/>
          <w:szCs w:val="24"/>
          <w:lang w:val="es-ES" w:eastAsia="es-ES"/>
        </w:rPr>
        <w:t xml:space="preserve"> </w:t>
      </w:r>
      <w:r w:rsidRPr="00AB7175">
        <w:rPr>
          <w:rFonts w:ascii="Palatino Linotype" w:eastAsia="Times New Roman" w:hAnsi="Palatino Linotype" w:cs="Times New Roman"/>
          <w:b/>
          <w:i/>
          <w:szCs w:val="24"/>
          <w:u w:val="single"/>
          <w:lang w:val="es-ES" w:eastAsia="es-ES"/>
        </w:rPr>
        <w:t>y humanas del sujeto obligado</w:t>
      </w:r>
      <w:r w:rsidRPr="00AB7175">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AB7175">
        <w:rPr>
          <w:rFonts w:ascii="Palatino Linotype" w:eastAsia="Times New Roman" w:hAnsi="Palatino Linotype" w:cs="Times New Roman"/>
          <w:b/>
          <w:i/>
          <w:szCs w:val="24"/>
          <w:lang w:val="es-ES" w:eastAsia="es-ES"/>
        </w:rPr>
        <w:t>consulta directa,</w:t>
      </w:r>
      <w:r w:rsidRPr="00AB7175">
        <w:rPr>
          <w:rFonts w:ascii="Palatino Linotype" w:eastAsia="Times New Roman" w:hAnsi="Palatino Linotype" w:cs="Times New Roman"/>
          <w:i/>
          <w:szCs w:val="24"/>
          <w:lang w:val="es-ES" w:eastAsia="es-ES"/>
        </w:rPr>
        <w:t xml:space="preserve"> salvo la información clasificada.</w:t>
      </w:r>
    </w:p>
    <w:p w14:paraId="1CAB41FD" w14:textId="77777777" w:rsidR="00114349" w:rsidRPr="00AB7175" w:rsidRDefault="00114349" w:rsidP="00114349">
      <w:pPr>
        <w:spacing w:before="240" w:after="240" w:line="240" w:lineRule="auto"/>
        <w:ind w:left="567" w:right="709"/>
        <w:jc w:val="both"/>
        <w:rPr>
          <w:rFonts w:ascii="Palatino Linotype" w:eastAsia="Times New Roman" w:hAnsi="Palatino Linotype" w:cs="Times New Roman"/>
          <w:i/>
          <w:szCs w:val="24"/>
          <w:lang w:val="es-ES" w:eastAsia="es-ES"/>
        </w:rPr>
      </w:pPr>
      <w:r w:rsidRPr="00AB7175">
        <w:rPr>
          <w:rFonts w:ascii="Palatino Linotype" w:eastAsia="Times New Roman" w:hAnsi="Palatino Linotype" w:cs="Times New Roman"/>
          <w:i/>
          <w:szCs w:val="24"/>
          <w:lang w:val="es-ES" w:eastAsia="es-ES"/>
        </w:rPr>
        <w:lastRenderedPageBreak/>
        <w:t>En todo caso, se facilitará su copia simple o certificada, así como su reproducción por cualquier medio disponible en las instalaciones del sujeto obligado o que, en su caso, aporte el solicitante.”</w:t>
      </w:r>
    </w:p>
    <w:p w14:paraId="710F427A"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ES" w:eastAsia="es-ES"/>
        </w:rPr>
      </w:pPr>
    </w:p>
    <w:p w14:paraId="71762BAB"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ES" w:eastAsia="es-ES"/>
        </w:rPr>
      </w:pPr>
      <w:r w:rsidRPr="00AB7175">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D7627F2"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ES" w:eastAsia="es-ES"/>
        </w:rPr>
      </w:pPr>
    </w:p>
    <w:p w14:paraId="18E74D40" w14:textId="77777777" w:rsidR="00114349" w:rsidRPr="00AB7175" w:rsidRDefault="00114349" w:rsidP="00114349">
      <w:pPr>
        <w:tabs>
          <w:tab w:val="left" w:pos="709"/>
        </w:tabs>
        <w:spacing w:after="0" w:line="360" w:lineRule="auto"/>
        <w:jc w:val="both"/>
        <w:rPr>
          <w:rFonts w:ascii="Palatino Linotype" w:eastAsia="Times New Roman" w:hAnsi="Palatino Linotype" w:cs="Arial"/>
          <w:sz w:val="24"/>
          <w:szCs w:val="24"/>
          <w:lang w:val="es-ES" w:eastAsia="es-ES"/>
        </w:rPr>
      </w:pPr>
      <w:r w:rsidRPr="00AB7175">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7C8B5E06" w14:textId="77777777" w:rsidR="00114349" w:rsidRPr="00AB7175" w:rsidRDefault="00114349" w:rsidP="00114349">
      <w:pPr>
        <w:tabs>
          <w:tab w:val="left" w:pos="709"/>
        </w:tabs>
        <w:spacing w:after="0" w:line="360" w:lineRule="auto"/>
        <w:jc w:val="both"/>
        <w:rPr>
          <w:rFonts w:ascii="Palatino Linotype" w:eastAsia="Times New Roman" w:hAnsi="Palatino Linotype" w:cs="Times New Roman"/>
          <w:sz w:val="24"/>
          <w:szCs w:val="24"/>
          <w:lang w:val="es-ES" w:eastAsia="es-ES"/>
        </w:rPr>
      </w:pPr>
    </w:p>
    <w:p w14:paraId="09A2FADA" w14:textId="77777777" w:rsidR="00114349" w:rsidRPr="00AB7175" w:rsidRDefault="00114349" w:rsidP="00114349">
      <w:pPr>
        <w:spacing w:after="0" w:line="360" w:lineRule="auto"/>
        <w:rPr>
          <w:rFonts w:ascii="Times New Roman" w:eastAsia="Times New Roman" w:hAnsi="Times New Roman" w:cs="Times New Roman"/>
          <w:sz w:val="2"/>
          <w:szCs w:val="24"/>
          <w:lang w:val="es-ES" w:eastAsia="es-ES"/>
        </w:rPr>
      </w:pPr>
    </w:p>
    <w:p w14:paraId="4C7E3B9C"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r w:rsidRPr="00AB7175">
        <w:rPr>
          <w:rFonts w:ascii="Palatino Linotype" w:hAnsi="Palatino Linotype"/>
          <w:sz w:val="24"/>
          <w:szCs w:val="24"/>
        </w:rPr>
        <w:t>De lo anterior, se desprende que, el</w:t>
      </w:r>
      <w:r w:rsidRPr="00AB7175">
        <w:rPr>
          <w:rFonts w:ascii="Palatino Linotype" w:hAnsi="Palatino Linotype"/>
          <w:b/>
          <w:sz w:val="24"/>
          <w:szCs w:val="24"/>
        </w:rPr>
        <w:t xml:space="preserve"> Sujeto Obligado</w:t>
      </w:r>
      <w:r w:rsidRPr="00AB7175">
        <w:rPr>
          <w:rFonts w:ascii="Palatino Linotype" w:hAnsi="Palatino Linotype"/>
          <w:sz w:val="24"/>
          <w:szCs w:val="24"/>
        </w:rPr>
        <w:t xml:space="preserve"> no procedió al cambio de modalidad de manera fundada y motivada, y además que el cambio de vía a </w:t>
      </w:r>
      <w:r w:rsidRPr="00AB7175">
        <w:rPr>
          <w:rFonts w:ascii="Palatino Linotype" w:hAnsi="Palatino Linotype"/>
          <w:b/>
          <w:i/>
          <w:sz w:val="24"/>
          <w:szCs w:val="24"/>
        </w:rPr>
        <w:t>consulta directa</w:t>
      </w:r>
      <w:r w:rsidRPr="00AB7175">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AB7175">
        <w:rPr>
          <w:rFonts w:ascii="Palatino Linotype" w:hAnsi="Palatino Linotype"/>
          <w:b/>
          <w:sz w:val="24"/>
          <w:szCs w:val="24"/>
        </w:rPr>
        <w:t>Recurrente.</w:t>
      </w:r>
    </w:p>
    <w:p w14:paraId="21C1B547"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p>
    <w:p w14:paraId="1F5423F6"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r w:rsidRPr="00AB7175">
        <w:rPr>
          <w:rFonts w:ascii="Palatino Linotype" w:hAnsi="Palatino Linotype" w:cs="Arial"/>
          <w:sz w:val="24"/>
          <w:szCs w:val="24"/>
          <w:lang w:val="es-419"/>
        </w:rPr>
        <w:lastRenderedPageBreak/>
        <w:t>Por</w:t>
      </w:r>
      <w:r w:rsidRPr="00AB7175">
        <w:rPr>
          <w:rFonts w:ascii="Palatino Linotype" w:hAnsi="Palatino Linotype" w:cs="Arial"/>
          <w:sz w:val="24"/>
          <w:szCs w:val="24"/>
        </w:rPr>
        <w:t xml:space="preserve"> lo anterior, de la respuesta otorgada por el Sujeto Obligado no se denota que se actualicen los supuestos establecidos en el numeral 158 y 164 de la Ley de Transparencia local vigente.</w:t>
      </w:r>
    </w:p>
    <w:p w14:paraId="79F44C8F"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p>
    <w:p w14:paraId="2C2A12FF" w14:textId="77777777" w:rsidR="00114349" w:rsidRPr="00AB7175" w:rsidRDefault="00114349" w:rsidP="00114349">
      <w:pPr>
        <w:tabs>
          <w:tab w:val="left" w:pos="7938"/>
        </w:tabs>
        <w:spacing w:after="0" w:line="360" w:lineRule="auto"/>
        <w:jc w:val="both"/>
        <w:rPr>
          <w:rFonts w:ascii="Palatino Linotype" w:hAnsi="Palatino Linotype" w:cs="Arial"/>
          <w:sz w:val="24"/>
          <w:szCs w:val="24"/>
        </w:rPr>
      </w:pPr>
      <w:r w:rsidRPr="00AB7175">
        <w:rPr>
          <w:rFonts w:ascii="Palatino Linotype" w:hAnsi="Palatino Linotype" w:cs="Arial"/>
          <w:sz w:val="24"/>
          <w:szCs w:val="24"/>
        </w:rPr>
        <w:t xml:space="preserve">En consecuencia el sujeto obligado deberá entregar la información solicitada </w:t>
      </w:r>
      <w:r w:rsidRPr="00AB7175">
        <w:rPr>
          <w:rFonts w:ascii="Palatino Linotype" w:hAnsi="Palatino Linotype" w:cs="Arial"/>
          <w:b/>
          <w:sz w:val="24"/>
          <w:szCs w:val="24"/>
          <w:u w:val="single"/>
        </w:rPr>
        <w:t xml:space="preserve">a través del </w:t>
      </w:r>
      <w:proofErr w:type="spellStart"/>
      <w:r w:rsidRPr="00AB7175">
        <w:rPr>
          <w:rFonts w:ascii="Palatino Linotype" w:hAnsi="Palatino Linotype" w:cs="Arial"/>
          <w:b/>
          <w:sz w:val="24"/>
          <w:szCs w:val="24"/>
          <w:u w:val="single"/>
        </w:rPr>
        <w:t>SAIMEX</w:t>
      </w:r>
      <w:proofErr w:type="spellEnd"/>
      <w:r w:rsidRPr="00AB7175">
        <w:rPr>
          <w:rFonts w:ascii="Palatino Linotype" w:hAnsi="Palatino Linotype" w:cs="Arial"/>
          <w:sz w:val="24"/>
          <w:szCs w:val="24"/>
        </w:rPr>
        <w:t xml:space="preserve">, en versión pública al no justificar las razones por las cuales le haría entrega de la información en las oficinas de la dependencia, en su caso, </w:t>
      </w:r>
      <w:r w:rsidRPr="00AB7175">
        <w:rPr>
          <w:rFonts w:ascii="Palatino Linotype" w:hAnsi="Palatino Linotype" w:cs="Arial"/>
          <w:sz w:val="24"/>
          <w:szCs w:val="24"/>
          <w:lang w:val="es-419"/>
        </w:rPr>
        <w:t>en versión</w:t>
      </w:r>
      <w:r w:rsidRPr="00AB7175">
        <w:rPr>
          <w:rFonts w:ascii="Palatino Linotype" w:hAnsi="Palatino Linotype" w:cs="Arial"/>
          <w:sz w:val="24"/>
          <w:szCs w:val="24"/>
        </w:rPr>
        <w:t xml:space="preserve"> pública</w:t>
      </w:r>
      <w:r w:rsidRPr="00AB7175">
        <w:rPr>
          <w:rFonts w:ascii="Palatino Linotype" w:hAnsi="Palatino Linotype" w:cs="Arial"/>
          <w:sz w:val="24"/>
          <w:szCs w:val="24"/>
          <w:lang w:val="es-419"/>
        </w:rPr>
        <w:t xml:space="preserve"> acompañadas de </w:t>
      </w:r>
      <w:r w:rsidRPr="00AB7175">
        <w:rPr>
          <w:rFonts w:ascii="Palatino Linotype" w:hAnsi="Palatino Linotype" w:cs="Arial"/>
          <w:sz w:val="24"/>
          <w:szCs w:val="24"/>
        </w:rPr>
        <w:t xml:space="preserve">su respectivo acuerdo de clasificación del documento en el formato que lo genere, en el que conste la documentación correspondiente a </w:t>
      </w:r>
      <w:r w:rsidR="008E030A" w:rsidRPr="00AB7175">
        <w:rPr>
          <w:rFonts w:ascii="Palatino Linotype" w:hAnsi="Palatino Linotype" w:cs="Arial"/>
          <w:sz w:val="24"/>
          <w:szCs w:val="24"/>
        </w:rPr>
        <w:t>los contratos, los costos totales (IVA incluido) en moneda nacional, los Convenios celebrados, facturas, Pólizas de cheques, que efectuó, realizo y/o por el pago que realizó la Administración del Ayuntamiento de Tlalmanalco 2019-2021 y la Administración del Ayuntamiento de Tlalmanalco 2022-2024, por la renta de todo mobiliario y/o equipo (carpas, lonas, sillas, mesas, vallas de popotillo, equipo de sonido, alimentos entregados al personal que colaboró o trabajó para la aplicación de las vacunas) desde al año 2021 hasta la fecha de la entrega de la información en referencia del programa Jornada de Vacunación contra COVID-19</w:t>
      </w:r>
      <w:r w:rsidRPr="00AB7175">
        <w:rPr>
          <w:rFonts w:ascii="Palatino Linotype" w:hAnsi="Palatino Linotype" w:cs="Arial"/>
          <w:sz w:val="24"/>
          <w:szCs w:val="24"/>
        </w:rPr>
        <w:t>.</w:t>
      </w:r>
    </w:p>
    <w:p w14:paraId="65277CA7" w14:textId="77777777" w:rsidR="00E122D2" w:rsidRPr="00AB7175" w:rsidRDefault="00E122D2" w:rsidP="00E550E0">
      <w:pPr>
        <w:tabs>
          <w:tab w:val="left" w:pos="7938"/>
        </w:tabs>
        <w:spacing w:after="0" w:line="360" w:lineRule="auto"/>
        <w:jc w:val="both"/>
        <w:rPr>
          <w:rFonts w:ascii="Palatino Linotype" w:hAnsi="Palatino Linotype" w:cs="Arial"/>
          <w:sz w:val="24"/>
          <w:szCs w:val="24"/>
        </w:rPr>
      </w:pPr>
    </w:p>
    <w:p w14:paraId="36E5FF77" w14:textId="77777777" w:rsidR="00114349" w:rsidRPr="00AB7175" w:rsidRDefault="003C73B7" w:rsidP="00E550E0">
      <w:pPr>
        <w:tabs>
          <w:tab w:val="left" w:pos="7938"/>
        </w:tabs>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lang w:val="es-419"/>
        </w:rPr>
        <w:t>Cabe hacer mención que en fecha 22 de mayo de 2023, se invitó, vía correo electrónico institucional al titular de la unidad de transparencia del Ayuntamiento de Tlalmanalco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proofErr w:type="spellStart"/>
      <w:r w:rsidRPr="00AB7175">
        <w:rPr>
          <w:rFonts w:ascii="Palatino Linotype" w:hAnsi="Palatino Linotype" w:cs="Arial"/>
          <w:sz w:val="24"/>
          <w:szCs w:val="24"/>
          <w:lang w:val="es-419"/>
        </w:rPr>
        <w:t>SAIMEX</w:t>
      </w:r>
      <w:proofErr w:type="spellEnd"/>
      <w:r w:rsidRPr="00AB7175">
        <w:rPr>
          <w:rFonts w:ascii="Palatino Linotype" w:hAnsi="Palatino Linotype" w:cs="Arial"/>
          <w:sz w:val="24"/>
          <w:szCs w:val="24"/>
          <w:lang w:val="es-419"/>
        </w:rPr>
        <w:t xml:space="preserve">), </w:t>
      </w:r>
      <w:r w:rsidR="00382619" w:rsidRPr="00AB7175">
        <w:rPr>
          <w:rFonts w:ascii="Palatino Linotype" w:hAnsi="Palatino Linotype" w:cs="Arial"/>
          <w:sz w:val="24"/>
          <w:szCs w:val="24"/>
          <w:lang w:val="es-419"/>
        </w:rPr>
        <w:lastRenderedPageBreak/>
        <w:t>posteriormente</w:t>
      </w:r>
      <w:r w:rsidRPr="00AB7175">
        <w:rPr>
          <w:rFonts w:ascii="Palatino Linotype" w:hAnsi="Palatino Linotype" w:cs="Arial"/>
          <w:sz w:val="24"/>
          <w:szCs w:val="24"/>
          <w:lang w:val="es-419"/>
        </w:rPr>
        <w:t xml:space="preserve">, </w:t>
      </w:r>
      <w:r w:rsidR="001E2B9A" w:rsidRPr="00AB7175">
        <w:rPr>
          <w:rFonts w:ascii="Palatino Linotype" w:hAnsi="Palatino Linotype" w:cs="Arial"/>
          <w:sz w:val="24"/>
          <w:szCs w:val="24"/>
          <w:lang w:val="es-419"/>
        </w:rPr>
        <w:t xml:space="preserve">la Dirección de </w:t>
      </w:r>
      <w:r w:rsidR="00592D5E" w:rsidRPr="00AB7175">
        <w:rPr>
          <w:rFonts w:ascii="Palatino Linotype" w:hAnsi="Palatino Linotype" w:cs="Arial"/>
          <w:sz w:val="24"/>
          <w:szCs w:val="24"/>
          <w:lang w:val="es-419"/>
        </w:rPr>
        <w:t>Informática</w:t>
      </w:r>
      <w:r w:rsidR="001E2B9A" w:rsidRPr="00AB7175">
        <w:rPr>
          <w:rFonts w:ascii="Palatino Linotype" w:hAnsi="Palatino Linotype" w:cs="Arial"/>
          <w:sz w:val="24"/>
          <w:szCs w:val="24"/>
          <w:lang w:val="es-419"/>
        </w:rPr>
        <w:t xml:space="preserve"> </w:t>
      </w:r>
      <w:r w:rsidR="00382619" w:rsidRPr="00AB7175">
        <w:rPr>
          <w:rFonts w:ascii="Palatino Linotype" w:hAnsi="Palatino Linotype" w:cs="Arial"/>
          <w:sz w:val="24"/>
          <w:szCs w:val="24"/>
          <w:lang w:val="es-419"/>
        </w:rPr>
        <w:t xml:space="preserve">recibió por parte del Ayuntamiento de </w:t>
      </w:r>
      <w:proofErr w:type="spellStart"/>
      <w:r w:rsidR="00382619" w:rsidRPr="00AB7175">
        <w:rPr>
          <w:rFonts w:ascii="Palatino Linotype" w:hAnsi="Palatino Linotype" w:cs="Arial"/>
          <w:sz w:val="24"/>
          <w:szCs w:val="24"/>
          <w:lang w:val="es-419"/>
        </w:rPr>
        <w:t>Tlamanalco</w:t>
      </w:r>
      <w:proofErr w:type="spellEnd"/>
      <w:r w:rsidR="00382619" w:rsidRPr="00AB7175">
        <w:rPr>
          <w:rFonts w:ascii="Palatino Linotype" w:hAnsi="Palatino Linotype" w:cs="Arial"/>
          <w:sz w:val="24"/>
          <w:szCs w:val="24"/>
          <w:lang w:val="es-419"/>
        </w:rPr>
        <w:t>, solicitud de incidencia, sin embargo, la Dirección de informática la tuvo por improcedente, pues le informó a dicho sujeto obligado que 9.</w:t>
      </w:r>
      <w:r w:rsidR="00AB5584" w:rsidRPr="00AB7175">
        <w:rPr>
          <w:rFonts w:ascii="Palatino Linotype" w:hAnsi="Palatino Linotype" w:cs="Arial"/>
          <w:sz w:val="24"/>
          <w:szCs w:val="24"/>
          <w:lang w:val="es-419"/>
        </w:rPr>
        <w:t>16</w:t>
      </w:r>
      <w:r w:rsidR="00382619" w:rsidRPr="00AB7175">
        <w:rPr>
          <w:rFonts w:ascii="Palatino Linotype" w:hAnsi="Palatino Linotype" w:cs="Arial"/>
          <w:sz w:val="24"/>
          <w:szCs w:val="24"/>
          <w:lang w:val="es-419"/>
        </w:rPr>
        <w:t xml:space="preserve"> Megabytes de información si era susceptible de cargarse en el </w:t>
      </w:r>
      <w:proofErr w:type="spellStart"/>
      <w:r w:rsidR="00AB5584" w:rsidRPr="00AB7175">
        <w:rPr>
          <w:rFonts w:ascii="Palatino Linotype" w:hAnsi="Palatino Linotype" w:cs="Arial"/>
          <w:sz w:val="24"/>
          <w:szCs w:val="24"/>
          <w:lang w:val="es-419"/>
        </w:rPr>
        <w:t>SAIMEX</w:t>
      </w:r>
      <w:proofErr w:type="spellEnd"/>
      <w:r w:rsidR="00AB5584" w:rsidRPr="00AB7175">
        <w:rPr>
          <w:rFonts w:ascii="Palatino Linotype" w:hAnsi="Palatino Linotype" w:cs="Arial"/>
          <w:sz w:val="24"/>
          <w:szCs w:val="24"/>
          <w:lang w:val="es-419"/>
        </w:rPr>
        <w:t>, como consta a continuación:</w:t>
      </w:r>
    </w:p>
    <w:p w14:paraId="3086482E" w14:textId="77777777" w:rsidR="00AB5584" w:rsidRPr="00AB7175" w:rsidRDefault="00AB5584" w:rsidP="00E550E0">
      <w:pPr>
        <w:tabs>
          <w:tab w:val="left" w:pos="7938"/>
        </w:tabs>
        <w:spacing w:after="0" w:line="360" w:lineRule="auto"/>
        <w:jc w:val="both"/>
        <w:rPr>
          <w:rFonts w:ascii="Palatino Linotype" w:hAnsi="Palatino Linotype" w:cs="Arial"/>
          <w:sz w:val="24"/>
          <w:szCs w:val="24"/>
          <w:lang w:val="es-419"/>
        </w:rPr>
      </w:pPr>
    </w:p>
    <w:p w14:paraId="2A8BDF49" w14:textId="77777777" w:rsidR="00AB5584" w:rsidRPr="00AB7175" w:rsidRDefault="00AB5584" w:rsidP="00AB5584">
      <w:pPr>
        <w:spacing w:after="0" w:line="240" w:lineRule="auto"/>
        <w:ind w:left="851" w:right="425"/>
        <w:jc w:val="both"/>
        <w:rPr>
          <w:rFonts w:ascii="Palatino Linotype" w:hAnsi="Palatino Linotype" w:cs="Arial"/>
          <w:i/>
          <w:sz w:val="24"/>
          <w:szCs w:val="24"/>
          <w:lang w:val="es-419"/>
        </w:rPr>
      </w:pPr>
      <w:r w:rsidRPr="00AB7175">
        <w:rPr>
          <w:rFonts w:ascii="Palatino Linotype" w:hAnsi="Palatino Linotype" w:cs="Arial"/>
          <w:i/>
          <w:sz w:val="24"/>
          <w:szCs w:val="24"/>
          <w:lang w:val="es-419"/>
        </w:rPr>
        <w:t xml:space="preserve">“Buenas tardes en atención a su petición, donde solicita se informe si existe registro alguno de las incidencias reportadas por parte del Ayuntamiento de Tlalmanalco, al respecto me permito informar que el día viernes se recibió la solicitud por parte del sujeto obligado en comento, sin </w:t>
      </w:r>
      <w:proofErr w:type="gramStart"/>
      <w:r w:rsidRPr="00AB7175">
        <w:rPr>
          <w:rFonts w:ascii="Palatino Linotype" w:hAnsi="Palatino Linotype" w:cs="Arial"/>
          <w:i/>
          <w:sz w:val="24"/>
          <w:szCs w:val="24"/>
          <w:lang w:val="es-419"/>
        </w:rPr>
        <w:t>embargo</w:t>
      </w:r>
      <w:proofErr w:type="gramEnd"/>
      <w:r w:rsidRPr="00AB7175">
        <w:rPr>
          <w:rFonts w:ascii="Palatino Linotype" w:hAnsi="Palatino Linotype" w:cs="Arial"/>
          <w:i/>
          <w:sz w:val="24"/>
          <w:szCs w:val="24"/>
          <w:lang w:val="es-419"/>
        </w:rPr>
        <w:t xml:space="preserve"> la solicitud no fue procedente derivado de que la información que intenta subir tiene un peso de </w:t>
      </w:r>
      <w:proofErr w:type="spellStart"/>
      <w:r w:rsidRPr="00AB7175">
        <w:rPr>
          <w:rFonts w:ascii="Palatino Linotype" w:hAnsi="Palatino Linotype" w:cs="Arial"/>
          <w:i/>
          <w:sz w:val="24"/>
          <w:szCs w:val="24"/>
          <w:lang w:val="es-419"/>
        </w:rPr>
        <w:t>9.16MB</w:t>
      </w:r>
      <w:proofErr w:type="spellEnd"/>
      <w:r w:rsidRPr="00AB7175">
        <w:rPr>
          <w:rFonts w:ascii="Palatino Linotype" w:hAnsi="Palatino Linotype" w:cs="Arial"/>
          <w:i/>
          <w:sz w:val="24"/>
          <w:szCs w:val="24"/>
          <w:lang w:val="es-419"/>
        </w:rPr>
        <w:t>, misma que no excede las capacidades del sistema.</w:t>
      </w:r>
    </w:p>
    <w:p w14:paraId="5301AD70" w14:textId="77777777" w:rsidR="00AB5584" w:rsidRPr="00AB7175" w:rsidRDefault="00AB5584" w:rsidP="00AB5584">
      <w:pPr>
        <w:spacing w:after="0" w:line="240" w:lineRule="auto"/>
        <w:ind w:left="851" w:right="425"/>
        <w:jc w:val="both"/>
        <w:rPr>
          <w:rFonts w:ascii="Palatino Linotype" w:hAnsi="Palatino Linotype" w:cs="Arial"/>
          <w:i/>
          <w:sz w:val="24"/>
          <w:szCs w:val="24"/>
          <w:lang w:val="es-419"/>
        </w:rPr>
      </w:pPr>
    </w:p>
    <w:p w14:paraId="02678B31" w14:textId="77777777" w:rsidR="00AB5584" w:rsidRPr="00AB7175" w:rsidRDefault="00AB5584" w:rsidP="00AB5584">
      <w:pPr>
        <w:spacing w:after="0" w:line="240" w:lineRule="auto"/>
        <w:ind w:left="851" w:right="425"/>
        <w:jc w:val="both"/>
        <w:rPr>
          <w:rFonts w:ascii="Palatino Linotype" w:hAnsi="Palatino Linotype" w:cs="Arial"/>
          <w:i/>
          <w:sz w:val="24"/>
          <w:szCs w:val="24"/>
          <w:lang w:val="es-419"/>
        </w:rPr>
      </w:pPr>
      <w:r w:rsidRPr="00AB7175">
        <w:rPr>
          <w:rFonts w:ascii="Palatino Linotype" w:hAnsi="Palatino Linotype" w:cs="Arial"/>
          <w:i/>
          <w:sz w:val="24"/>
          <w:szCs w:val="24"/>
          <w:lang w:val="es-419"/>
        </w:rPr>
        <w:t xml:space="preserve">Ahora bien en relación al peso máximo de archivos que soporta el </w:t>
      </w:r>
      <w:proofErr w:type="spellStart"/>
      <w:r w:rsidRPr="00AB7175">
        <w:rPr>
          <w:rFonts w:ascii="Palatino Linotype" w:hAnsi="Palatino Linotype" w:cs="Arial"/>
          <w:i/>
          <w:sz w:val="24"/>
          <w:szCs w:val="24"/>
          <w:lang w:val="es-419"/>
        </w:rPr>
        <w:t>SAIMEX</w:t>
      </w:r>
      <w:proofErr w:type="spellEnd"/>
      <w:r w:rsidRPr="00AB7175">
        <w:rPr>
          <w:rFonts w:ascii="Palatino Linotype" w:hAnsi="Palatino Linotype" w:cs="Arial"/>
          <w:i/>
          <w:sz w:val="24"/>
          <w:szCs w:val="24"/>
          <w:lang w:val="es-419"/>
        </w:rPr>
        <w:t xml:space="preserve"> para adjuntar como respuesta a las solicitudes de información, al respecto hago de su conocimiento que el sistema, tiene el soporte tecnológico para que se puedan adjuntar archivos con un peso aproximado de hasta </w:t>
      </w:r>
      <w:proofErr w:type="spellStart"/>
      <w:r w:rsidRPr="00AB7175">
        <w:rPr>
          <w:rFonts w:ascii="Palatino Linotype" w:hAnsi="Palatino Linotype" w:cs="Arial"/>
          <w:i/>
          <w:sz w:val="24"/>
          <w:szCs w:val="24"/>
          <w:lang w:val="es-419"/>
        </w:rPr>
        <w:t>500Mb</w:t>
      </w:r>
      <w:proofErr w:type="spellEnd"/>
      <w:r w:rsidRPr="00AB7175">
        <w:rPr>
          <w:rFonts w:ascii="Palatino Linotype" w:hAnsi="Palatino Linotype" w:cs="Arial"/>
          <w:i/>
          <w:sz w:val="24"/>
          <w:szCs w:val="24"/>
          <w:lang w:val="es-419"/>
        </w:rPr>
        <w:t xml:space="preserve"> o un equivalente de hasta 8,000 hojas, garantizando que el solicitante no tenga problemas en la descarga de la información usando conexiones a internet convencionales, bajo parámetros de escaneo en resolución máxima de </w:t>
      </w:r>
      <w:proofErr w:type="spellStart"/>
      <w:r w:rsidRPr="00AB7175">
        <w:rPr>
          <w:rFonts w:ascii="Palatino Linotype" w:hAnsi="Palatino Linotype" w:cs="Arial"/>
          <w:i/>
          <w:sz w:val="24"/>
          <w:szCs w:val="24"/>
          <w:lang w:val="es-419"/>
        </w:rPr>
        <w:t>150Dpi's</w:t>
      </w:r>
      <w:proofErr w:type="spellEnd"/>
      <w:r w:rsidRPr="00AB7175">
        <w:rPr>
          <w:rFonts w:ascii="Palatino Linotype" w:hAnsi="Palatino Linotype" w:cs="Arial"/>
          <w:i/>
          <w:sz w:val="24"/>
          <w:szCs w:val="24"/>
          <w:lang w:val="es-419"/>
        </w:rPr>
        <w:t>, escala de grises y formato "PDF" extraído directamente del escáner.”</w:t>
      </w:r>
    </w:p>
    <w:p w14:paraId="595380AF" w14:textId="77777777" w:rsidR="00AB5584" w:rsidRPr="00AB7175" w:rsidRDefault="00AB5584" w:rsidP="00E550E0">
      <w:pPr>
        <w:tabs>
          <w:tab w:val="left" w:pos="7938"/>
        </w:tabs>
        <w:spacing w:after="0" w:line="360" w:lineRule="auto"/>
        <w:jc w:val="both"/>
        <w:rPr>
          <w:rFonts w:ascii="Palatino Linotype" w:hAnsi="Palatino Linotype" w:cs="Arial"/>
          <w:sz w:val="24"/>
          <w:szCs w:val="24"/>
          <w:lang w:val="es-419"/>
        </w:rPr>
      </w:pPr>
    </w:p>
    <w:p w14:paraId="737CA805" w14:textId="77777777" w:rsidR="005C6BE8" w:rsidRPr="00AB7175" w:rsidRDefault="005C6BE8" w:rsidP="005C6BE8">
      <w:pPr>
        <w:numPr>
          <w:ilvl w:val="0"/>
          <w:numId w:val="12"/>
        </w:numPr>
        <w:autoSpaceDE w:val="0"/>
        <w:autoSpaceDN w:val="0"/>
        <w:adjustRightInd w:val="0"/>
        <w:spacing w:line="360" w:lineRule="auto"/>
        <w:contextualSpacing/>
        <w:jc w:val="both"/>
        <w:rPr>
          <w:rFonts w:ascii="Palatino Linotype" w:hAnsi="Palatino Linotype" w:cs="Arial"/>
          <w:b/>
          <w:i/>
          <w:sz w:val="28"/>
        </w:rPr>
      </w:pPr>
      <w:r w:rsidRPr="00AB7175">
        <w:rPr>
          <w:rFonts w:ascii="Palatino Linotype" w:hAnsi="Palatino Linotype" w:cs="Arial"/>
          <w:b/>
          <w:i/>
          <w:sz w:val="28"/>
        </w:rPr>
        <w:t>De la versión pública</w:t>
      </w:r>
    </w:p>
    <w:p w14:paraId="1046AE9F" w14:textId="77777777" w:rsidR="005C6BE8" w:rsidRPr="00AB7175" w:rsidRDefault="005C6BE8" w:rsidP="005C6BE8">
      <w:pPr>
        <w:tabs>
          <w:tab w:val="left" w:pos="7938"/>
        </w:tabs>
        <w:spacing w:after="0" w:line="360" w:lineRule="auto"/>
        <w:jc w:val="both"/>
        <w:rPr>
          <w:rFonts w:ascii="Palatino Linotype" w:hAnsi="Palatino Linotype"/>
          <w:color w:val="222222"/>
          <w:sz w:val="24"/>
          <w:szCs w:val="24"/>
        </w:rPr>
      </w:pPr>
    </w:p>
    <w:p w14:paraId="02A5C555"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r w:rsidRPr="00AB7175">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C9010DE"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p>
    <w:p w14:paraId="2DE3D6F7" w14:textId="77777777" w:rsidR="005C6BE8" w:rsidRPr="00AB7175" w:rsidRDefault="005C6BE8" w:rsidP="005C6BE8">
      <w:pPr>
        <w:pStyle w:val="Fundamentos"/>
        <w:spacing w:line="360" w:lineRule="auto"/>
        <w:rPr>
          <w:sz w:val="24"/>
        </w:rPr>
      </w:pPr>
      <w:r w:rsidRPr="00AB7175">
        <w:rPr>
          <w:b/>
          <w:sz w:val="24"/>
        </w:rPr>
        <w:t>Artículo 3.</w:t>
      </w:r>
      <w:r w:rsidRPr="00AB7175">
        <w:rPr>
          <w:sz w:val="24"/>
        </w:rPr>
        <w:t xml:space="preserve"> Para los efectos de la presente Ley se entenderá por:</w:t>
      </w:r>
    </w:p>
    <w:p w14:paraId="18BA82B2" w14:textId="77777777" w:rsidR="005C6BE8" w:rsidRPr="00AB7175" w:rsidRDefault="005C6BE8" w:rsidP="005C6BE8">
      <w:pPr>
        <w:pStyle w:val="Fundamentos"/>
        <w:spacing w:line="360" w:lineRule="auto"/>
        <w:rPr>
          <w:sz w:val="24"/>
        </w:rPr>
      </w:pPr>
      <w:r w:rsidRPr="00AB7175">
        <w:rPr>
          <w:sz w:val="24"/>
        </w:rPr>
        <w:t>(…)</w:t>
      </w:r>
    </w:p>
    <w:p w14:paraId="4634ACA6" w14:textId="77777777" w:rsidR="005C6BE8" w:rsidRPr="00AB7175" w:rsidRDefault="005C6BE8" w:rsidP="005C6BE8">
      <w:pPr>
        <w:pStyle w:val="Fundamentos"/>
        <w:spacing w:line="360" w:lineRule="auto"/>
        <w:rPr>
          <w:sz w:val="24"/>
        </w:rPr>
      </w:pPr>
      <w:r w:rsidRPr="00AB7175">
        <w:rPr>
          <w:b/>
          <w:sz w:val="24"/>
        </w:rPr>
        <w:lastRenderedPageBreak/>
        <w:t>IX. Datos personales:</w:t>
      </w:r>
      <w:r w:rsidRPr="00AB7175">
        <w:rPr>
          <w:sz w:val="24"/>
        </w:rPr>
        <w:t xml:space="preserve"> La información concerniente a una persona, identificada o identificable según lo dispuesto por la Ley de Protección de Datos Personales del Estado de México; </w:t>
      </w:r>
    </w:p>
    <w:p w14:paraId="6DD028CE" w14:textId="77777777" w:rsidR="005C6BE8" w:rsidRPr="00AB7175" w:rsidRDefault="005C6BE8" w:rsidP="005C6BE8">
      <w:pPr>
        <w:pStyle w:val="Fundamentos"/>
        <w:spacing w:line="360" w:lineRule="auto"/>
        <w:rPr>
          <w:sz w:val="24"/>
        </w:rPr>
      </w:pPr>
      <w:r w:rsidRPr="00AB7175">
        <w:rPr>
          <w:b/>
          <w:sz w:val="24"/>
        </w:rPr>
        <w:t>XX.</w:t>
      </w:r>
      <w:r w:rsidRPr="00AB7175">
        <w:rPr>
          <w:sz w:val="24"/>
        </w:rPr>
        <w:t xml:space="preserve"> </w:t>
      </w:r>
      <w:r w:rsidRPr="00AB7175">
        <w:rPr>
          <w:b/>
          <w:sz w:val="24"/>
        </w:rPr>
        <w:t>Información clasificada:</w:t>
      </w:r>
      <w:r w:rsidRPr="00AB7175">
        <w:rPr>
          <w:sz w:val="24"/>
        </w:rPr>
        <w:t xml:space="preserve"> Aquella considerada por la presente Ley como reservada o confidencial;</w:t>
      </w:r>
    </w:p>
    <w:p w14:paraId="65BA5222" w14:textId="77777777" w:rsidR="005C6BE8" w:rsidRPr="00AB7175" w:rsidRDefault="005C6BE8" w:rsidP="005C6BE8">
      <w:pPr>
        <w:pStyle w:val="Fundamentos"/>
        <w:spacing w:line="360" w:lineRule="auto"/>
        <w:rPr>
          <w:sz w:val="24"/>
        </w:rPr>
      </w:pPr>
      <w:r w:rsidRPr="00AB7175">
        <w:rPr>
          <w:b/>
          <w:sz w:val="24"/>
        </w:rPr>
        <w:t>XXI.</w:t>
      </w:r>
      <w:r w:rsidRPr="00AB7175">
        <w:rPr>
          <w:sz w:val="24"/>
        </w:rPr>
        <w:t xml:space="preserve"> </w:t>
      </w:r>
      <w:r w:rsidRPr="00AB7175">
        <w:rPr>
          <w:b/>
          <w:sz w:val="24"/>
        </w:rPr>
        <w:t>Información confidencial:</w:t>
      </w:r>
      <w:r w:rsidRPr="00AB7175">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EDC063" w14:textId="77777777" w:rsidR="005C6BE8" w:rsidRPr="00AB7175" w:rsidRDefault="005C6BE8" w:rsidP="005C6BE8">
      <w:pPr>
        <w:pStyle w:val="Fundamentos"/>
        <w:spacing w:line="360" w:lineRule="auto"/>
        <w:rPr>
          <w:sz w:val="24"/>
        </w:rPr>
      </w:pPr>
      <w:r w:rsidRPr="00AB7175">
        <w:rPr>
          <w:b/>
          <w:sz w:val="24"/>
        </w:rPr>
        <w:t>…</w:t>
      </w:r>
    </w:p>
    <w:p w14:paraId="36FA6E3B" w14:textId="77777777" w:rsidR="005C6BE8" w:rsidRPr="00AB7175" w:rsidRDefault="005C6BE8" w:rsidP="005C6BE8">
      <w:pPr>
        <w:pStyle w:val="Fundamentos"/>
        <w:spacing w:line="360" w:lineRule="auto"/>
        <w:rPr>
          <w:sz w:val="24"/>
        </w:rPr>
      </w:pPr>
      <w:r w:rsidRPr="00AB7175">
        <w:rPr>
          <w:b/>
          <w:sz w:val="24"/>
        </w:rPr>
        <w:t>XLV.</w:t>
      </w:r>
      <w:r w:rsidRPr="00AB7175">
        <w:rPr>
          <w:sz w:val="24"/>
        </w:rPr>
        <w:t xml:space="preserve"> </w:t>
      </w:r>
      <w:r w:rsidRPr="00AB7175">
        <w:rPr>
          <w:b/>
          <w:sz w:val="24"/>
        </w:rPr>
        <w:t>Versión pública:</w:t>
      </w:r>
      <w:r w:rsidRPr="00AB7175">
        <w:rPr>
          <w:sz w:val="24"/>
        </w:rPr>
        <w:t xml:space="preserve"> Documento en el que se elimine, suprime o borra la información clasificada como reservada o confidencial para permitir su acceso.</w:t>
      </w:r>
    </w:p>
    <w:p w14:paraId="4063A639" w14:textId="77777777" w:rsidR="005C6BE8" w:rsidRPr="00AB7175" w:rsidRDefault="005C6BE8" w:rsidP="005C6BE8">
      <w:pPr>
        <w:pStyle w:val="Fundamentos"/>
        <w:spacing w:line="360" w:lineRule="auto"/>
        <w:rPr>
          <w:sz w:val="24"/>
        </w:rPr>
      </w:pPr>
      <w:r w:rsidRPr="00AB7175">
        <w:rPr>
          <w:sz w:val="24"/>
        </w:rPr>
        <w:t>(…)</w:t>
      </w:r>
    </w:p>
    <w:p w14:paraId="49ECBBE9" w14:textId="77777777" w:rsidR="005C6BE8" w:rsidRPr="00AB7175" w:rsidRDefault="005C6BE8" w:rsidP="005C6BE8">
      <w:pPr>
        <w:pStyle w:val="Fundamentos"/>
        <w:spacing w:line="360" w:lineRule="auto"/>
        <w:rPr>
          <w:sz w:val="24"/>
        </w:rPr>
      </w:pPr>
    </w:p>
    <w:p w14:paraId="19F1C65E" w14:textId="77777777" w:rsidR="005C6BE8" w:rsidRPr="00AB7175" w:rsidRDefault="005C6BE8" w:rsidP="005C6BE8">
      <w:pPr>
        <w:pStyle w:val="Fundamentos"/>
        <w:spacing w:line="360" w:lineRule="auto"/>
        <w:rPr>
          <w:sz w:val="24"/>
        </w:rPr>
      </w:pPr>
      <w:r w:rsidRPr="00AB7175">
        <w:rPr>
          <w:b/>
          <w:sz w:val="24"/>
        </w:rPr>
        <w:t xml:space="preserve">Artículo 91. </w:t>
      </w:r>
      <w:r w:rsidRPr="00AB7175">
        <w:rPr>
          <w:sz w:val="24"/>
        </w:rPr>
        <w:t>El acceso a la información pública será restringido excepcionalmente, cuando ésta sea clasificada como reservada o confidencial.</w:t>
      </w:r>
    </w:p>
    <w:p w14:paraId="6B53CD20" w14:textId="77777777" w:rsidR="005C6BE8" w:rsidRPr="00AB7175" w:rsidRDefault="005C6BE8" w:rsidP="005C6BE8">
      <w:pPr>
        <w:pStyle w:val="Fundamentos"/>
        <w:spacing w:line="360" w:lineRule="auto"/>
        <w:rPr>
          <w:sz w:val="24"/>
        </w:rPr>
      </w:pPr>
    </w:p>
    <w:p w14:paraId="08F141AF" w14:textId="77777777" w:rsidR="005C6BE8" w:rsidRPr="00AB7175" w:rsidRDefault="005C6BE8" w:rsidP="005C6BE8">
      <w:pPr>
        <w:pStyle w:val="Fundamentos"/>
        <w:spacing w:line="360" w:lineRule="auto"/>
        <w:rPr>
          <w:sz w:val="24"/>
        </w:rPr>
      </w:pPr>
      <w:r w:rsidRPr="00AB7175">
        <w:rPr>
          <w:b/>
          <w:sz w:val="24"/>
        </w:rPr>
        <w:t>Artículo 132.</w:t>
      </w:r>
      <w:r w:rsidRPr="00AB7175">
        <w:rPr>
          <w:sz w:val="24"/>
        </w:rPr>
        <w:t xml:space="preserve"> </w:t>
      </w:r>
      <w:r w:rsidRPr="00AB7175">
        <w:rPr>
          <w:sz w:val="24"/>
          <w:u w:val="single"/>
        </w:rPr>
        <w:t>La clasificación de la información se llevará a cabo en el momento en que</w:t>
      </w:r>
      <w:r w:rsidRPr="00AB7175">
        <w:rPr>
          <w:sz w:val="24"/>
        </w:rPr>
        <w:t>:</w:t>
      </w:r>
    </w:p>
    <w:p w14:paraId="2A719032" w14:textId="77777777" w:rsidR="005C6BE8" w:rsidRPr="00AB7175" w:rsidRDefault="005C6BE8" w:rsidP="005C6BE8">
      <w:pPr>
        <w:pStyle w:val="Fundamentos"/>
        <w:spacing w:line="360" w:lineRule="auto"/>
        <w:rPr>
          <w:sz w:val="24"/>
        </w:rPr>
      </w:pPr>
      <w:r w:rsidRPr="00AB7175">
        <w:rPr>
          <w:b/>
          <w:sz w:val="24"/>
        </w:rPr>
        <w:t>I.</w:t>
      </w:r>
      <w:r w:rsidRPr="00AB7175">
        <w:rPr>
          <w:sz w:val="24"/>
        </w:rPr>
        <w:t xml:space="preserve"> Se reciba una solicitud de acceso a la información;</w:t>
      </w:r>
    </w:p>
    <w:p w14:paraId="61B59BCA" w14:textId="77777777" w:rsidR="005C6BE8" w:rsidRPr="00AB7175" w:rsidRDefault="005C6BE8" w:rsidP="005C6BE8">
      <w:pPr>
        <w:pStyle w:val="Fundamentos"/>
        <w:spacing w:line="360" w:lineRule="auto"/>
        <w:rPr>
          <w:sz w:val="24"/>
        </w:rPr>
      </w:pPr>
      <w:r w:rsidRPr="00AB7175">
        <w:rPr>
          <w:b/>
          <w:sz w:val="24"/>
        </w:rPr>
        <w:t>II.</w:t>
      </w:r>
      <w:r w:rsidRPr="00AB7175">
        <w:rPr>
          <w:sz w:val="24"/>
        </w:rPr>
        <w:t xml:space="preserve"> </w:t>
      </w:r>
      <w:r w:rsidRPr="00AB7175">
        <w:rPr>
          <w:sz w:val="24"/>
          <w:u w:val="single"/>
        </w:rPr>
        <w:t>Se determine mediante resolución de autoridad competente; o</w:t>
      </w:r>
    </w:p>
    <w:p w14:paraId="0F26751E" w14:textId="77777777" w:rsidR="005C6BE8" w:rsidRPr="00AB7175" w:rsidRDefault="005C6BE8" w:rsidP="005C6BE8">
      <w:pPr>
        <w:pStyle w:val="Fundamentos"/>
        <w:spacing w:line="360" w:lineRule="auto"/>
        <w:rPr>
          <w:sz w:val="24"/>
          <w:u w:val="single"/>
        </w:rPr>
      </w:pPr>
      <w:r w:rsidRPr="00AB7175">
        <w:rPr>
          <w:b/>
          <w:sz w:val="24"/>
        </w:rPr>
        <w:t>III.</w:t>
      </w:r>
      <w:r w:rsidRPr="00AB7175">
        <w:rPr>
          <w:sz w:val="24"/>
        </w:rPr>
        <w:t xml:space="preserve"> </w:t>
      </w:r>
      <w:r w:rsidRPr="00AB7175">
        <w:rPr>
          <w:sz w:val="24"/>
          <w:u w:val="single"/>
        </w:rPr>
        <w:t>Se generen versiones públicas para dar cumplimiento a las obligaciones de transparencia previstas en esta Ley.</w:t>
      </w:r>
    </w:p>
    <w:p w14:paraId="5167C67B" w14:textId="77777777" w:rsidR="005C6BE8" w:rsidRPr="00AB7175" w:rsidRDefault="005C6BE8" w:rsidP="005C6BE8">
      <w:pPr>
        <w:pStyle w:val="Fundamentos"/>
        <w:spacing w:line="360" w:lineRule="auto"/>
        <w:rPr>
          <w:sz w:val="24"/>
        </w:rPr>
      </w:pPr>
      <w:r w:rsidRPr="00AB7175">
        <w:rPr>
          <w:sz w:val="24"/>
        </w:rPr>
        <w:t>(…)</w:t>
      </w:r>
    </w:p>
    <w:p w14:paraId="15363A92" w14:textId="77777777" w:rsidR="005C6BE8" w:rsidRPr="00AB7175" w:rsidRDefault="005C6BE8" w:rsidP="005C6BE8">
      <w:pPr>
        <w:spacing w:after="0" w:line="360" w:lineRule="auto"/>
        <w:jc w:val="both"/>
        <w:rPr>
          <w:rFonts w:ascii="Palatino Linotype" w:eastAsia="Palatino Linotype" w:hAnsi="Palatino Linotype" w:cs="Palatino Linotype"/>
          <w:i/>
          <w:sz w:val="24"/>
          <w:szCs w:val="24"/>
        </w:rPr>
      </w:pPr>
    </w:p>
    <w:p w14:paraId="5C71BD5E"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r w:rsidRPr="00AB7175">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27AA02F"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p>
    <w:p w14:paraId="055FE72C"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r w:rsidRPr="00AB7175">
        <w:rPr>
          <w:rFonts w:ascii="Palatino Linotype" w:eastAsia="Palatino Linotype" w:hAnsi="Palatino Linotype" w:cs="Palatino Linotype"/>
          <w:sz w:val="24"/>
          <w:szCs w:val="24"/>
        </w:rPr>
        <w:t xml:space="preserve">Por otro lado, los </w:t>
      </w:r>
      <w:r w:rsidRPr="00AB717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AB717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w:t>
      </w:r>
      <w:r w:rsidR="00914F2C" w:rsidRPr="00AB7175">
        <w:rPr>
          <w:rFonts w:ascii="Palatino Linotype" w:eastAsia="Palatino Linotype" w:hAnsi="Palatino Linotype" w:cs="Palatino Linotype"/>
          <w:sz w:val="24"/>
          <w:szCs w:val="24"/>
        </w:rPr>
        <w:t xml:space="preserve"> </w:t>
      </w:r>
      <w:r w:rsidR="00C63BA3" w:rsidRPr="00AB7175">
        <w:rPr>
          <w:rFonts w:ascii="Palatino Linotype" w:eastAsia="Palatino Linotype" w:hAnsi="Palatino Linotype" w:cs="Palatino Linotype"/>
          <w:sz w:val="24"/>
          <w:szCs w:val="24"/>
        </w:rPr>
        <w:t xml:space="preserve">cuya </w:t>
      </w:r>
      <w:r w:rsidR="00914F2C" w:rsidRPr="00AB7175">
        <w:rPr>
          <w:rFonts w:ascii="Palatino Linotype" w:eastAsia="Palatino Linotype" w:hAnsi="Palatino Linotype" w:cs="Palatino Linotype"/>
          <w:sz w:val="24"/>
          <w:szCs w:val="24"/>
        </w:rPr>
        <w:t xml:space="preserve">última reforma </w:t>
      </w:r>
      <w:r w:rsidR="00C63BA3" w:rsidRPr="00AB7175">
        <w:rPr>
          <w:rFonts w:ascii="Palatino Linotype" w:eastAsia="Palatino Linotype" w:hAnsi="Palatino Linotype" w:cs="Palatino Linotype"/>
          <w:sz w:val="24"/>
          <w:szCs w:val="24"/>
        </w:rPr>
        <w:t xml:space="preserve">fue </w:t>
      </w:r>
      <w:r w:rsidR="00914F2C" w:rsidRPr="00AB7175">
        <w:rPr>
          <w:rFonts w:ascii="Palatino Linotype" w:eastAsia="Palatino Linotype" w:hAnsi="Palatino Linotype" w:cs="Palatino Linotype"/>
          <w:sz w:val="24"/>
          <w:szCs w:val="24"/>
        </w:rPr>
        <w:t>publicada en el Diario Oficial de la Federación en fecha dieciocho de noviembre de dos mil veintidós,</w:t>
      </w:r>
      <w:r w:rsidRPr="00AB7175">
        <w:rPr>
          <w:rFonts w:ascii="Palatino Linotype" w:eastAsia="Palatino Linotype" w:hAnsi="Palatino Linotype" w:cs="Palatino Linotype"/>
          <w:sz w:val="24"/>
          <w:szCs w:val="24"/>
        </w:rPr>
        <w:t xml:space="preserv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B342A06"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p>
    <w:p w14:paraId="2B3CF402"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r w:rsidRPr="00AB7175">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5C69C3AC"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p>
    <w:p w14:paraId="60847A3E" w14:textId="77777777" w:rsidR="005C6BE8" w:rsidRPr="00AB7175" w:rsidRDefault="005C6BE8" w:rsidP="005C6BE8">
      <w:pPr>
        <w:pStyle w:val="Fundamentos"/>
        <w:spacing w:line="360" w:lineRule="auto"/>
        <w:rPr>
          <w:sz w:val="24"/>
        </w:rPr>
      </w:pPr>
      <w:r w:rsidRPr="00AB7175">
        <w:rPr>
          <w:b/>
          <w:sz w:val="24"/>
        </w:rPr>
        <w:t>Quincuagésimo sexto.</w:t>
      </w:r>
      <w:r w:rsidRPr="00AB7175">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55297C8" w14:textId="77777777" w:rsidR="005C6BE8" w:rsidRPr="00AB7175" w:rsidRDefault="005C6BE8" w:rsidP="005C6BE8">
      <w:pPr>
        <w:pStyle w:val="Fundamentos"/>
        <w:spacing w:line="360" w:lineRule="auto"/>
        <w:rPr>
          <w:sz w:val="24"/>
        </w:rPr>
      </w:pPr>
    </w:p>
    <w:p w14:paraId="5C95A5C7" w14:textId="77777777" w:rsidR="005C6BE8" w:rsidRPr="00AB7175" w:rsidRDefault="005C6BE8" w:rsidP="005C6BE8">
      <w:pPr>
        <w:pStyle w:val="Fundamentos"/>
        <w:spacing w:line="360" w:lineRule="auto"/>
        <w:rPr>
          <w:sz w:val="24"/>
        </w:rPr>
      </w:pPr>
      <w:r w:rsidRPr="00AB7175">
        <w:rPr>
          <w:b/>
          <w:sz w:val="24"/>
        </w:rPr>
        <w:lastRenderedPageBreak/>
        <w:t>Quincuagésimo séptimo.</w:t>
      </w:r>
      <w:r w:rsidRPr="00AB7175">
        <w:rPr>
          <w:sz w:val="24"/>
        </w:rPr>
        <w:t xml:space="preserve"> Se considera, en principio, como información pública y no podrá omitirse de las versiones públicas la siguiente:</w:t>
      </w:r>
    </w:p>
    <w:p w14:paraId="7405A020" w14:textId="77777777" w:rsidR="005C6BE8" w:rsidRPr="00AB7175" w:rsidRDefault="005C6BE8" w:rsidP="005C6BE8">
      <w:pPr>
        <w:pStyle w:val="Fundamentos"/>
        <w:spacing w:line="360" w:lineRule="auto"/>
        <w:rPr>
          <w:sz w:val="24"/>
        </w:rPr>
      </w:pPr>
    </w:p>
    <w:p w14:paraId="16DCEDDA" w14:textId="77777777" w:rsidR="005C6BE8" w:rsidRPr="00AB7175" w:rsidRDefault="005C6BE8" w:rsidP="005C6BE8">
      <w:pPr>
        <w:pStyle w:val="Fundamentos"/>
        <w:spacing w:line="360" w:lineRule="auto"/>
        <w:rPr>
          <w:sz w:val="24"/>
        </w:rPr>
      </w:pPr>
      <w:r w:rsidRPr="00AB7175">
        <w:rPr>
          <w:sz w:val="24"/>
        </w:rPr>
        <w:t xml:space="preserve">I. La relativa a las Obligaciones de Transparencia que contempla el Título V de la Ley General y las demás disposiciones legales aplicables; </w:t>
      </w:r>
    </w:p>
    <w:p w14:paraId="349D9259" w14:textId="77777777" w:rsidR="005C6BE8" w:rsidRPr="00AB7175" w:rsidRDefault="005C6BE8" w:rsidP="005C6BE8">
      <w:pPr>
        <w:pStyle w:val="Fundamentos"/>
        <w:spacing w:line="360" w:lineRule="auto"/>
        <w:rPr>
          <w:sz w:val="24"/>
        </w:rPr>
      </w:pPr>
      <w:r w:rsidRPr="00AB7175">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1C04251E" w14:textId="77777777" w:rsidR="005C6BE8" w:rsidRPr="00AB7175" w:rsidRDefault="005C6BE8" w:rsidP="005C6BE8">
      <w:pPr>
        <w:pStyle w:val="Fundamentos"/>
        <w:spacing w:line="360" w:lineRule="auto"/>
        <w:rPr>
          <w:sz w:val="24"/>
        </w:rPr>
      </w:pPr>
      <w:r w:rsidRPr="00AB7175">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610BFFF" w14:textId="77777777" w:rsidR="005C6BE8" w:rsidRPr="00AB7175" w:rsidRDefault="005C6BE8" w:rsidP="005C6BE8">
      <w:pPr>
        <w:pStyle w:val="Fundamentos"/>
        <w:spacing w:line="360" w:lineRule="auto"/>
        <w:rPr>
          <w:sz w:val="24"/>
        </w:rPr>
      </w:pPr>
    </w:p>
    <w:p w14:paraId="2BA27A25" w14:textId="77777777" w:rsidR="005C6BE8" w:rsidRPr="00AB7175" w:rsidRDefault="005C6BE8" w:rsidP="005C6BE8">
      <w:pPr>
        <w:pStyle w:val="Fundamentos"/>
        <w:spacing w:line="360" w:lineRule="auto"/>
        <w:rPr>
          <w:sz w:val="24"/>
        </w:rPr>
      </w:pPr>
      <w:r w:rsidRPr="00AB7175">
        <w:rPr>
          <w:sz w:val="24"/>
        </w:rPr>
        <w:t xml:space="preserve">Lo anterior, siempre y cuando no se acredite alguna causal de clasificación, prevista en las leyes o en los tratados internacionales suscritos por el Estado mexicano. </w:t>
      </w:r>
    </w:p>
    <w:p w14:paraId="1334B57C" w14:textId="77777777" w:rsidR="005C6BE8" w:rsidRPr="00AB7175" w:rsidRDefault="005C6BE8" w:rsidP="005C6BE8">
      <w:pPr>
        <w:pStyle w:val="Fundamentos"/>
        <w:spacing w:line="360" w:lineRule="auto"/>
        <w:rPr>
          <w:sz w:val="24"/>
        </w:rPr>
      </w:pPr>
    </w:p>
    <w:p w14:paraId="682319EE" w14:textId="77777777" w:rsidR="005C6BE8" w:rsidRPr="00AB7175" w:rsidRDefault="005C6BE8" w:rsidP="005C6BE8">
      <w:pPr>
        <w:pStyle w:val="Fundamentos"/>
        <w:spacing w:line="360" w:lineRule="auto"/>
        <w:rPr>
          <w:sz w:val="24"/>
        </w:rPr>
      </w:pPr>
      <w:r w:rsidRPr="00AB7175">
        <w:rPr>
          <w:b/>
          <w:sz w:val="24"/>
        </w:rPr>
        <w:t>Quincuagésimo octavo.</w:t>
      </w:r>
      <w:r w:rsidRPr="00AB7175">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25A6AF08" w14:textId="77777777" w:rsidR="005C6BE8" w:rsidRPr="00AB7175" w:rsidRDefault="005C6BE8" w:rsidP="005C6BE8">
      <w:pPr>
        <w:spacing w:after="0" w:line="360" w:lineRule="auto"/>
        <w:jc w:val="both"/>
        <w:rPr>
          <w:rFonts w:ascii="Palatino Linotype" w:eastAsia="Palatino Linotype" w:hAnsi="Palatino Linotype" w:cs="Palatino Linotype"/>
          <w:i/>
          <w:sz w:val="24"/>
          <w:szCs w:val="24"/>
        </w:rPr>
      </w:pPr>
    </w:p>
    <w:p w14:paraId="06958B25"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r w:rsidRPr="00AB717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AB7175">
        <w:rPr>
          <w:rFonts w:ascii="Palatino Linotype" w:eastAsia="Palatino Linotype" w:hAnsi="Palatino Linotype" w:cs="Palatino Linotype"/>
          <w:sz w:val="24"/>
          <w:szCs w:val="24"/>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207B7A0"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p>
    <w:p w14:paraId="6D1C3CE7"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r w:rsidRPr="00AB717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proofErr w:type="spellStart"/>
      <w:r w:rsidRPr="00AB7175">
        <w:rPr>
          <w:rFonts w:ascii="Palatino Linotype" w:eastAsia="Palatino Linotype" w:hAnsi="Palatino Linotype" w:cs="Palatino Linotype"/>
          <w:sz w:val="24"/>
          <w:szCs w:val="24"/>
        </w:rPr>
        <w:t>SAIMEX</w:t>
      </w:r>
      <w:proofErr w:type="spellEnd"/>
      <w:r w:rsidRPr="00AB7175">
        <w:rPr>
          <w:rFonts w:ascii="Palatino Linotype" w:eastAsia="Palatino Linotype" w:hAnsi="Palatino Linotype" w:cs="Palatino Linotype"/>
          <w:sz w:val="24"/>
          <w:szCs w:val="24"/>
        </w:rPr>
        <w:t xml:space="preserve">. </w:t>
      </w:r>
    </w:p>
    <w:p w14:paraId="6F596A91"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p>
    <w:p w14:paraId="545A383B"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r w:rsidRPr="00AB7175">
        <w:rPr>
          <w:rFonts w:ascii="Palatino Linotype" w:eastAsia="Palatino Linotype" w:hAnsi="Palatino Linotype" w:cs="Palatino Linotype"/>
          <w:sz w:val="24"/>
          <w:szCs w:val="24"/>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14:paraId="242C1D81" w14:textId="77777777" w:rsidR="005C6BE8" w:rsidRPr="00AB7175" w:rsidRDefault="005C6BE8" w:rsidP="005C6BE8">
      <w:pPr>
        <w:spacing w:after="0" w:line="360" w:lineRule="auto"/>
        <w:jc w:val="both"/>
        <w:rPr>
          <w:rFonts w:ascii="Palatino Linotype" w:eastAsia="Palatino Linotype" w:hAnsi="Palatino Linotype" w:cs="Palatino Linotype"/>
          <w:sz w:val="24"/>
          <w:szCs w:val="24"/>
        </w:rPr>
      </w:pPr>
    </w:p>
    <w:p w14:paraId="4B74B12F" w14:textId="77777777" w:rsidR="005C6BE8" w:rsidRPr="00AB7175" w:rsidRDefault="005C6BE8" w:rsidP="005C6BE8">
      <w:pPr>
        <w:spacing w:after="0" w:line="360" w:lineRule="auto"/>
        <w:contextualSpacing/>
        <w:jc w:val="both"/>
        <w:rPr>
          <w:rFonts w:ascii="Palatino Linotype" w:eastAsia="Palatino Linotype" w:hAnsi="Palatino Linotype" w:cs="Palatino Linotype"/>
          <w:sz w:val="24"/>
          <w:szCs w:val="24"/>
        </w:rPr>
      </w:pPr>
      <w:r w:rsidRPr="00AB7175">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56BE3150" w14:textId="77777777" w:rsidR="005C6BE8" w:rsidRPr="00AB7175" w:rsidRDefault="005C6BE8" w:rsidP="005C6BE8">
      <w:pPr>
        <w:spacing w:after="0" w:line="360" w:lineRule="auto"/>
        <w:contextualSpacing/>
        <w:jc w:val="both"/>
        <w:rPr>
          <w:rFonts w:ascii="Palatino Linotype" w:eastAsia="Palatino Linotype" w:hAnsi="Palatino Linotype" w:cs="Palatino Linotype"/>
          <w:sz w:val="24"/>
          <w:szCs w:val="24"/>
        </w:rPr>
      </w:pPr>
    </w:p>
    <w:p w14:paraId="5976B0B7" w14:textId="77777777" w:rsidR="005C6BE8" w:rsidRPr="00AB7175" w:rsidRDefault="005C6BE8" w:rsidP="005C6BE8">
      <w:pPr>
        <w:spacing w:after="0" w:line="360" w:lineRule="auto"/>
        <w:ind w:left="567" w:right="616"/>
        <w:contextualSpacing/>
        <w:jc w:val="both"/>
        <w:rPr>
          <w:rFonts w:ascii="Palatino Linotype" w:eastAsia="Palatino Linotype" w:hAnsi="Palatino Linotype" w:cs="Palatino Linotype"/>
          <w:b/>
          <w:bCs/>
          <w:i/>
          <w:iCs/>
          <w:sz w:val="24"/>
          <w:szCs w:val="24"/>
        </w:rPr>
      </w:pPr>
      <w:r w:rsidRPr="00AB7175">
        <w:rPr>
          <w:rFonts w:ascii="Palatino Linotype" w:eastAsia="Palatino Linotype" w:hAnsi="Palatino Linotype" w:cs="Palatino Linotype"/>
          <w:b/>
          <w:bCs/>
          <w:i/>
          <w:iCs/>
          <w:sz w:val="24"/>
          <w:szCs w:val="24"/>
        </w:rPr>
        <w:t>Criterio 08/19</w:t>
      </w:r>
    </w:p>
    <w:p w14:paraId="3966307A" w14:textId="77777777" w:rsidR="005C6BE8" w:rsidRPr="00AB7175" w:rsidRDefault="005C6BE8" w:rsidP="005C6BE8">
      <w:pPr>
        <w:spacing w:after="0" w:line="360" w:lineRule="auto"/>
        <w:ind w:left="567" w:right="616"/>
        <w:contextualSpacing/>
        <w:jc w:val="both"/>
        <w:rPr>
          <w:rFonts w:ascii="Palatino Linotype" w:eastAsia="Palatino Linotype" w:hAnsi="Palatino Linotype" w:cs="Palatino Linotype"/>
          <w:i/>
          <w:iCs/>
          <w:sz w:val="24"/>
          <w:szCs w:val="24"/>
        </w:rPr>
      </w:pPr>
      <w:r w:rsidRPr="00AB7175">
        <w:rPr>
          <w:rFonts w:ascii="Palatino Linotype" w:eastAsia="Palatino Linotype" w:hAnsi="Palatino Linotype" w:cs="Palatino Linotype"/>
          <w:b/>
          <w:bCs/>
          <w:i/>
          <w:iCs/>
          <w:sz w:val="24"/>
          <w:szCs w:val="24"/>
        </w:rPr>
        <w:t xml:space="preserve">Razón social y RFC de personas morales. </w:t>
      </w:r>
      <w:r w:rsidRPr="00AB7175">
        <w:rPr>
          <w:rFonts w:ascii="Palatino Linotype" w:eastAsia="Palatino Linotype" w:hAnsi="Palatino Linotype" w:cs="Palatino Linotype"/>
          <w:i/>
          <w:iCs/>
          <w:sz w:val="24"/>
          <w:szCs w:val="24"/>
        </w:rPr>
        <w:t xml:space="preserve">La denominación o razón social de personas morales es pública, por encontrarse inscritas en el Registro Público de Comercio; asimismo, su Registro Federal de Contribuyentes (RFC), en principio, </w:t>
      </w:r>
      <w:r w:rsidRPr="00AB7175">
        <w:rPr>
          <w:rFonts w:ascii="Palatino Linotype" w:eastAsia="Palatino Linotype" w:hAnsi="Palatino Linotype" w:cs="Palatino Linotype"/>
          <w:i/>
          <w:iCs/>
          <w:sz w:val="24"/>
          <w:szCs w:val="24"/>
        </w:rPr>
        <w:lastRenderedPageBreak/>
        <w:t>también es público, ya que no se refiere a hechos o actos de carácter económico, contable, jurídico o administrativo que sean útiles o representen una ventaja a sus competidores.</w:t>
      </w:r>
    </w:p>
    <w:p w14:paraId="205E838D" w14:textId="77777777" w:rsidR="005C6BE8" w:rsidRPr="00AB7175" w:rsidRDefault="005C6BE8" w:rsidP="005C6BE8">
      <w:pPr>
        <w:spacing w:after="0" w:line="360" w:lineRule="auto"/>
        <w:ind w:right="616"/>
        <w:contextualSpacing/>
        <w:jc w:val="both"/>
        <w:rPr>
          <w:rFonts w:ascii="Palatino Linotype" w:eastAsia="Palatino Linotype" w:hAnsi="Palatino Linotype" w:cs="Palatino Linotype"/>
          <w:b/>
          <w:bCs/>
          <w:i/>
          <w:iCs/>
          <w:sz w:val="24"/>
          <w:szCs w:val="24"/>
        </w:rPr>
      </w:pPr>
    </w:p>
    <w:p w14:paraId="64E979C8" w14:textId="77777777" w:rsidR="005C6BE8" w:rsidRPr="00AB7175" w:rsidRDefault="005C6BE8" w:rsidP="005C6BE8">
      <w:pPr>
        <w:spacing w:after="0" w:line="360" w:lineRule="auto"/>
        <w:ind w:left="567" w:right="616"/>
        <w:contextualSpacing/>
        <w:jc w:val="both"/>
        <w:rPr>
          <w:rFonts w:ascii="Palatino Linotype" w:eastAsia="Palatino Linotype" w:hAnsi="Palatino Linotype" w:cs="Palatino Linotype"/>
          <w:b/>
          <w:bCs/>
          <w:i/>
          <w:iCs/>
          <w:sz w:val="24"/>
          <w:szCs w:val="24"/>
        </w:rPr>
      </w:pPr>
      <w:r w:rsidRPr="00AB7175">
        <w:rPr>
          <w:rFonts w:ascii="Palatino Linotype" w:eastAsia="Palatino Linotype" w:hAnsi="Palatino Linotype" w:cs="Palatino Linotype"/>
          <w:b/>
          <w:bCs/>
          <w:i/>
          <w:iCs/>
          <w:sz w:val="24"/>
          <w:szCs w:val="24"/>
        </w:rPr>
        <w:t>Criterio 04/21</w:t>
      </w:r>
    </w:p>
    <w:p w14:paraId="6BF1EB62" w14:textId="77777777" w:rsidR="005C6BE8" w:rsidRPr="00AB7175" w:rsidRDefault="005C6BE8" w:rsidP="005C6BE8">
      <w:pPr>
        <w:spacing w:after="0" w:line="360" w:lineRule="auto"/>
        <w:ind w:left="567" w:right="616"/>
        <w:contextualSpacing/>
        <w:jc w:val="both"/>
        <w:rPr>
          <w:rFonts w:ascii="Palatino Linotype" w:eastAsia="Palatino Linotype" w:hAnsi="Palatino Linotype" w:cs="Palatino Linotype"/>
          <w:i/>
          <w:iCs/>
          <w:sz w:val="24"/>
          <w:szCs w:val="24"/>
        </w:rPr>
      </w:pPr>
      <w:r w:rsidRPr="00AB7175">
        <w:rPr>
          <w:rFonts w:ascii="Palatino Linotype" w:eastAsia="Palatino Linotype" w:hAnsi="Palatino Linotype" w:cs="Palatino Linotype"/>
          <w:b/>
          <w:bCs/>
          <w:i/>
          <w:iCs/>
          <w:sz w:val="24"/>
          <w:szCs w:val="24"/>
        </w:rPr>
        <w:t>Registro Federal de Contribuyentes (RFC) de personas físicas proveedores o contratistas.</w:t>
      </w:r>
      <w:r w:rsidRPr="00AB7175">
        <w:rPr>
          <w:rFonts w:ascii="Palatino Linotype" w:eastAsia="Palatino Linotype" w:hAnsi="Palatino Linotype" w:cs="Palatino Linotype"/>
          <w:i/>
          <w:iCs/>
          <w:sz w:val="24"/>
          <w:szCs w:val="24"/>
        </w:rPr>
        <w:t xml:space="preserve"> El RFC de contratistas o proveedores de los sujetos obligados debe ser público, </w:t>
      </w:r>
      <w:proofErr w:type="gramStart"/>
      <w:r w:rsidRPr="00AB7175">
        <w:rPr>
          <w:rFonts w:ascii="Palatino Linotype" w:eastAsia="Palatino Linotype" w:hAnsi="Palatino Linotype" w:cs="Palatino Linotype"/>
          <w:i/>
          <w:iCs/>
          <w:sz w:val="24"/>
          <w:szCs w:val="24"/>
        </w:rPr>
        <w:t>ya que</w:t>
      </w:r>
      <w:proofErr w:type="gramEnd"/>
      <w:r w:rsidRPr="00AB7175">
        <w:rPr>
          <w:rFonts w:ascii="Palatino Linotype" w:eastAsia="Palatino Linotype" w:hAnsi="Palatino Linotype" w:cs="Palatino Linotype"/>
          <w:i/>
          <w:iCs/>
          <w:sz w:val="24"/>
          <w:szCs w:val="24"/>
        </w:rPr>
        <w:t xml:space="preserve"> al tratarse de personas relacionadas con contrataciones públicas, su difusión favorece la transparencia con la que deben administrarse los recursos públicos, en términos del artículo 134 de la Constitución Política de los Estados Unidos Mexicanos.</w:t>
      </w:r>
    </w:p>
    <w:p w14:paraId="3AE006DD" w14:textId="77777777" w:rsidR="005C6BE8" w:rsidRPr="00AB7175" w:rsidRDefault="005C6BE8" w:rsidP="005C6BE8">
      <w:pPr>
        <w:tabs>
          <w:tab w:val="left" w:pos="7938"/>
        </w:tabs>
        <w:spacing w:after="0" w:line="360" w:lineRule="auto"/>
        <w:jc w:val="both"/>
        <w:rPr>
          <w:rFonts w:ascii="Palatino Linotype" w:hAnsi="Palatino Linotype"/>
          <w:color w:val="222222"/>
          <w:sz w:val="24"/>
          <w:szCs w:val="24"/>
        </w:rPr>
      </w:pPr>
    </w:p>
    <w:p w14:paraId="3F74144B" w14:textId="77777777" w:rsidR="005C6BE8" w:rsidRPr="00AB7175" w:rsidRDefault="005C6BE8" w:rsidP="005C6BE8">
      <w:pPr>
        <w:tabs>
          <w:tab w:val="left" w:pos="7938"/>
        </w:tabs>
        <w:spacing w:after="0" w:line="360" w:lineRule="auto"/>
        <w:jc w:val="both"/>
        <w:rPr>
          <w:rFonts w:ascii="Palatino Linotype" w:eastAsia="Arial Unicode MS" w:hAnsi="Palatino Linotype" w:cs="Arial"/>
          <w:sz w:val="24"/>
          <w:szCs w:val="24"/>
        </w:rPr>
      </w:pPr>
      <w:r w:rsidRPr="00AB7175">
        <w:rPr>
          <w:rFonts w:ascii="Palatino Linotype" w:eastAsia="Arial Unicode MS" w:hAnsi="Palatino Linotype" w:cs="Arial"/>
          <w:sz w:val="24"/>
          <w:szCs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633B4A13" w14:textId="77777777" w:rsidR="005C6BE8" w:rsidRPr="00AB7175" w:rsidRDefault="005C6BE8" w:rsidP="005C6BE8">
      <w:pPr>
        <w:tabs>
          <w:tab w:val="left" w:pos="7938"/>
        </w:tabs>
        <w:spacing w:after="0" w:line="360" w:lineRule="auto"/>
        <w:jc w:val="both"/>
        <w:rPr>
          <w:rFonts w:ascii="Palatino Linotype" w:eastAsia="Arial Unicode MS" w:hAnsi="Palatino Linotype" w:cs="Arial"/>
          <w:sz w:val="24"/>
          <w:szCs w:val="24"/>
        </w:rPr>
      </w:pPr>
      <w:r w:rsidRPr="00AB7175">
        <w:rPr>
          <w:rFonts w:ascii="Palatino Linotype" w:eastAsia="Arial Unicode MS" w:hAnsi="Palatino Linotype" w:cs="Arial"/>
          <w:sz w:val="24"/>
          <w:szCs w:val="24"/>
        </w:rPr>
        <w:t> </w:t>
      </w:r>
    </w:p>
    <w:p w14:paraId="7495AA05" w14:textId="77777777" w:rsidR="005C6BE8" w:rsidRPr="00AB7175"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AB7175">
        <w:rPr>
          <w:rFonts w:ascii="Palatino Linotype" w:hAnsi="Palatino Linotype" w:cs="Arial"/>
          <w:b/>
          <w:bCs/>
          <w:i/>
          <w:iCs/>
          <w:color w:val="000000"/>
          <w:sz w:val="24"/>
          <w:szCs w:val="24"/>
          <w:lang w:val="es-ES_tradnl"/>
        </w:rPr>
        <w:t>“FUNDAMENTACIÓN Y MOTIVACIÓN.</w:t>
      </w:r>
      <w:r w:rsidRPr="00AB7175">
        <w:rPr>
          <w:rFonts w:ascii="Palatino Linotype" w:hAnsi="Palatino Linotype" w:cs="Arial"/>
          <w:i/>
          <w:iCs/>
          <w:color w:val="000000"/>
          <w:sz w:val="24"/>
          <w:szCs w:val="24"/>
          <w:lang w:val="es-ES_tradnl"/>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CA869F8" w14:textId="77777777" w:rsidR="005C6BE8" w:rsidRPr="00AB7175"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AB7175">
        <w:rPr>
          <w:rFonts w:ascii="Palatino Linotype" w:hAnsi="Palatino Linotype" w:cs="Arial"/>
          <w:i/>
          <w:iCs/>
          <w:color w:val="000000"/>
          <w:sz w:val="24"/>
          <w:szCs w:val="24"/>
          <w:lang w:val="es-ES_tradnl"/>
        </w:rPr>
        <w:t> SEGUNDO TRIBUNAL COLEGIADO DEL SEXTO CIRCUITO.</w:t>
      </w:r>
    </w:p>
    <w:p w14:paraId="53F61527" w14:textId="77777777" w:rsidR="005C6BE8" w:rsidRPr="00AB7175"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AB7175">
        <w:rPr>
          <w:rFonts w:ascii="Palatino Linotype" w:hAnsi="Palatino Linotype" w:cs="Arial"/>
          <w:i/>
          <w:iCs/>
          <w:color w:val="000000"/>
          <w:sz w:val="24"/>
          <w:szCs w:val="24"/>
          <w:lang w:val="es-ES_tradnl"/>
        </w:rPr>
        <w:t>Amparo directo 194/88. Bufete Industrial Construcciones, S.A. de C.V. 28 de junio de 1988. Unanimidad de votos. Ponente: Gustavo Calvillo Rangel. Secretario: Jorge Alberto González Álvarez.</w:t>
      </w:r>
    </w:p>
    <w:p w14:paraId="22964CA4" w14:textId="77777777" w:rsidR="005C6BE8" w:rsidRPr="00AB7175"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AB7175">
        <w:rPr>
          <w:rFonts w:ascii="Palatino Linotype" w:hAnsi="Palatino Linotype" w:cs="Arial"/>
          <w:i/>
          <w:iCs/>
          <w:color w:val="000000"/>
          <w:sz w:val="24"/>
          <w:szCs w:val="24"/>
          <w:lang w:val="es-ES_tradnl"/>
        </w:rPr>
        <w:lastRenderedPageBreak/>
        <w:t>Revisión fiscal 103/88. Instituto Mexicano del Seguro Social. 18 de octubre de 1988. Unanimidad de votos. Ponente: Arnoldo Nájera Virgen. Secretario: Alejandro Esponda Rincón.</w:t>
      </w:r>
    </w:p>
    <w:p w14:paraId="7B06F063" w14:textId="77777777" w:rsidR="005C6BE8" w:rsidRPr="00AB7175"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AB7175">
        <w:rPr>
          <w:rFonts w:ascii="Palatino Linotype" w:hAnsi="Palatino Linotype" w:cs="Arial"/>
          <w:i/>
          <w:iCs/>
          <w:color w:val="000000"/>
          <w:sz w:val="24"/>
          <w:szCs w:val="24"/>
          <w:lang w:val="es-ES_tradnl"/>
        </w:rPr>
        <w:t>Amparo en revisión 333/88. Adilia Romero. 26 de octubre de 1988. Unanimidad de votos. Ponente: Arnoldo Nájera Virgen. Secretario: Enrique Crispín Campos Ramírez.</w:t>
      </w:r>
    </w:p>
    <w:p w14:paraId="54410ABD" w14:textId="77777777" w:rsidR="005C6BE8" w:rsidRPr="00AB7175"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AB7175">
        <w:rPr>
          <w:rFonts w:ascii="Palatino Linotype" w:hAnsi="Palatino Linotype" w:cs="Arial"/>
          <w:i/>
          <w:iCs/>
          <w:color w:val="000000"/>
          <w:sz w:val="24"/>
          <w:szCs w:val="24"/>
          <w:lang w:val="es-ES_tradnl"/>
        </w:rPr>
        <w:t>Amparo en revisión 597/95. Emilio Maurer Bretón. 15 de noviembre de 1995. Unanimidad de votos. Ponente: Clementina Ramírez Moguel Goyzueta. Secretario: Gonzalo Carrera Molina.</w:t>
      </w:r>
    </w:p>
    <w:p w14:paraId="5E45C967" w14:textId="77777777" w:rsidR="005C6BE8" w:rsidRPr="00AB7175"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AB7175">
        <w:rPr>
          <w:rFonts w:ascii="Palatino Linotype" w:hAnsi="Palatino Linotype" w:cs="Arial"/>
          <w:i/>
          <w:iCs/>
          <w:color w:val="000000"/>
          <w:sz w:val="24"/>
          <w:szCs w:val="24"/>
          <w:lang w:val="es-ES_tradnl"/>
        </w:rPr>
        <w:t xml:space="preserve">Amparo directo 7/96. Pedro Vicente López Miro. 21 de febrero de 1996. Unanimidad de votos. Ponente: María Eugenia Estela Martínez Cardiel. Secretario: Enrique </w:t>
      </w:r>
      <w:proofErr w:type="spellStart"/>
      <w:r w:rsidRPr="00AB7175">
        <w:rPr>
          <w:rFonts w:ascii="Palatino Linotype" w:hAnsi="Palatino Linotype" w:cs="Arial"/>
          <w:i/>
          <w:iCs/>
          <w:color w:val="000000"/>
          <w:sz w:val="24"/>
          <w:szCs w:val="24"/>
          <w:lang w:val="es-ES_tradnl"/>
        </w:rPr>
        <w:t>Baigts</w:t>
      </w:r>
      <w:proofErr w:type="spellEnd"/>
      <w:r w:rsidRPr="00AB7175">
        <w:rPr>
          <w:rFonts w:ascii="Palatino Linotype" w:hAnsi="Palatino Linotype" w:cs="Arial"/>
          <w:i/>
          <w:iCs/>
          <w:color w:val="000000"/>
          <w:sz w:val="24"/>
          <w:szCs w:val="24"/>
          <w:lang w:val="es-ES_tradnl"/>
        </w:rPr>
        <w:t xml:space="preserve"> Muñoz.” (sic)</w:t>
      </w:r>
    </w:p>
    <w:p w14:paraId="364C5EF8" w14:textId="77777777" w:rsidR="005C6BE8" w:rsidRPr="00AB7175" w:rsidRDefault="005C6BE8" w:rsidP="005C6BE8">
      <w:pPr>
        <w:tabs>
          <w:tab w:val="left" w:pos="7938"/>
        </w:tabs>
        <w:spacing w:after="0" w:line="360" w:lineRule="auto"/>
        <w:jc w:val="both"/>
        <w:rPr>
          <w:rFonts w:ascii="Palatino Linotype" w:eastAsia="Arial Unicode MS" w:hAnsi="Palatino Linotype" w:cs="Arial"/>
          <w:sz w:val="24"/>
          <w:szCs w:val="24"/>
        </w:rPr>
      </w:pPr>
    </w:p>
    <w:p w14:paraId="2AE40ECF" w14:textId="77777777" w:rsidR="005C6BE8" w:rsidRPr="00AB7175" w:rsidRDefault="005C6BE8" w:rsidP="005C6BE8">
      <w:pPr>
        <w:tabs>
          <w:tab w:val="left" w:pos="7938"/>
        </w:tabs>
        <w:spacing w:after="0" w:line="360" w:lineRule="auto"/>
        <w:jc w:val="both"/>
        <w:rPr>
          <w:rFonts w:ascii="Palatino Linotype" w:eastAsia="Arial Unicode MS" w:hAnsi="Palatino Linotype" w:cs="Arial"/>
          <w:sz w:val="24"/>
          <w:szCs w:val="24"/>
        </w:rPr>
      </w:pPr>
      <w:r w:rsidRPr="00AB7175">
        <w:rPr>
          <w:rFonts w:ascii="Palatino Linotype" w:eastAsia="Arial Unicode MS"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A18F651" w14:textId="77777777" w:rsidR="005C6BE8" w:rsidRPr="00AB7175" w:rsidRDefault="005C6BE8" w:rsidP="005C6BE8">
      <w:pPr>
        <w:tabs>
          <w:tab w:val="left" w:pos="7938"/>
        </w:tabs>
        <w:spacing w:after="0" w:line="360" w:lineRule="auto"/>
        <w:jc w:val="both"/>
        <w:rPr>
          <w:rFonts w:ascii="Palatino Linotype" w:eastAsia="Arial Unicode MS" w:hAnsi="Palatino Linotype" w:cs="Arial"/>
          <w:sz w:val="24"/>
          <w:szCs w:val="24"/>
        </w:rPr>
      </w:pPr>
    </w:p>
    <w:p w14:paraId="7AAE301A" w14:textId="77777777" w:rsidR="005C6BE8" w:rsidRPr="00AB7175" w:rsidRDefault="005C6BE8" w:rsidP="005C6BE8">
      <w:pPr>
        <w:tabs>
          <w:tab w:val="left" w:pos="7938"/>
        </w:tabs>
        <w:spacing w:after="0" w:line="360" w:lineRule="auto"/>
        <w:jc w:val="both"/>
        <w:rPr>
          <w:rFonts w:ascii="Palatino Linotype" w:eastAsia="Arial Unicode MS" w:hAnsi="Palatino Linotype" w:cs="Arial"/>
          <w:sz w:val="24"/>
          <w:szCs w:val="24"/>
        </w:rPr>
      </w:pPr>
      <w:r w:rsidRPr="00AB7175">
        <w:rPr>
          <w:rFonts w:ascii="Palatino Linotype" w:eastAsia="Arial Unicode MS"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w:t>
      </w:r>
    </w:p>
    <w:p w14:paraId="07785BDF" w14:textId="77777777" w:rsidR="005C6BE8" w:rsidRPr="00AB7175" w:rsidRDefault="005C6BE8" w:rsidP="005C6BE8">
      <w:pPr>
        <w:tabs>
          <w:tab w:val="left" w:pos="7938"/>
        </w:tabs>
        <w:spacing w:after="0" w:line="360" w:lineRule="auto"/>
        <w:jc w:val="both"/>
        <w:rPr>
          <w:rFonts w:ascii="Palatino Linotype" w:eastAsia="Arial Unicode MS" w:hAnsi="Palatino Linotype" w:cs="Arial"/>
          <w:sz w:val="24"/>
          <w:szCs w:val="24"/>
        </w:rPr>
      </w:pPr>
    </w:p>
    <w:p w14:paraId="2F692865" w14:textId="77777777" w:rsidR="005C6BE8" w:rsidRPr="00AB7175" w:rsidRDefault="005C6BE8" w:rsidP="005C6BE8">
      <w:pPr>
        <w:tabs>
          <w:tab w:val="left" w:pos="7938"/>
        </w:tabs>
        <w:spacing w:after="0" w:line="360" w:lineRule="auto"/>
        <w:jc w:val="both"/>
        <w:rPr>
          <w:rFonts w:ascii="Palatino Linotype" w:eastAsia="Arial Unicode MS" w:hAnsi="Palatino Linotype" w:cs="Arial"/>
          <w:sz w:val="24"/>
          <w:szCs w:val="24"/>
        </w:rPr>
      </w:pPr>
      <w:r w:rsidRPr="00AB7175">
        <w:rPr>
          <w:rFonts w:ascii="Palatino Linotype" w:eastAsia="Arial Unicode MS" w:hAnsi="Palatino Linotype" w:cs="Arial"/>
          <w:sz w:val="24"/>
          <w:szCs w:val="24"/>
        </w:rPr>
        <w:t xml:space="preserve">En este sentido, el numeral trigésimo tercero fracción </w:t>
      </w:r>
      <w:r w:rsidR="00C20C8B" w:rsidRPr="00AB7175">
        <w:rPr>
          <w:rFonts w:ascii="Palatino Linotype" w:eastAsia="Arial Unicode MS" w:hAnsi="Palatino Linotype" w:cs="Arial"/>
          <w:sz w:val="24"/>
          <w:szCs w:val="24"/>
        </w:rPr>
        <w:t>II</w:t>
      </w:r>
      <w:r w:rsidRPr="00AB7175">
        <w:rPr>
          <w:rFonts w:ascii="Palatino Linotype" w:eastAsia="Arial Unicode MS" w:hAnsi="Palatino Linotype" w:cs="Arial"/>
          <w:sz w:val="24"/>
          <w:szCs w:val="24"/>
          <w:lang w:val="es-419"/>
        </w:rPr>
        <w:t xml:space="preserve"> </w:t>
      </w:r>
      <w:r w:rsidRPr="00AB7175">
        <w:rPr>
          <w:rFonts w:ascii="Palatino Linotype" w:eastAsia="Arial Unicode MS" w:hAnsi="Palatino Linotype" w:cs="Arial"/>
          <w:sz w:val="24"/>
          <w:szCs w:val="24"/>
        </w:rPr>
        <w:t>de los Lineamientos Generales, precisa que para motivar la clasificación se deben acreditar las circunstancias de tiempo, modo y lugar.</w:t>
      </w:r>
    </w:p>
    <w:p w14:paraId="703F6EE0" w14:textId="77777777" w:rsidR="005049A3" w:rsidRPr="00AB7175" w:rsidRDefault="005049A3" w:rsidP="00E550E0">
      <w:pPr>
        <w:tabs>
          <w:tab w:val="left" w:pos="7938"/>
        </w:tabs>
        <w:spacing w:after="0" w:line="360" w:lineRule="auto"/>
        <w:jc w:val="both"/>
        <w:rPr>
          <w:rFonts w:ascii="Palatino Linotype" w:eastAsia="Arial Unicode MS" w:hAnsi="Palatino Linotype" w:cs="Arial"/>
          <w:sz w:val="24"/>
        </w:rPr>
      </w:pPr>
    </w:p>
    <w:p w14:paraId="4C8D6C74" w14:textId="77777777" w:rsidR="007B6867" w:rsidRPr="00AB7175" w:rsidRDefault="007B6867" w:rsidP="007F65A4">
      <w:pPr>
        <w:spacing w:after="0" w:line="360" w:lineRule="auto"/>
        <w:ind w:right="51"/>
        <w:jc w:val="both"/>
        <w:rPr>
          <w:rFonts w:ascii="Palatino Linotype" w:hAnsi="Palatino Linotype" w:cs="Arial"/>
          <w:sz w:val="24"/>
          <w:szCs w:val="24"/>
        </w:rPr>
      </w:pPr>
      <w:r w:rsidRPr="00AB7175">
        <w:rPr>
          <w:rFonts w:ascii="Palatino Linotype" w:eastAsia="Arial Unicode MS" w:hAnsi="Palatino Linotype" w:cs="Arial"/>
          <w:sz w:val="24"/>
          <w:szCs w:val="24"/>
        </w:rPr>
        <w:t>En mérito de lo ex</w:t>
      </w:r>
      <w:r w:rsidRPr="00AB7175">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4D709A" w:rsidRPr="00AB7175">
        <w:rPr>
          <w:rFonts w:ascii="Palatino Linotype" w:hAnsi="Palatino Linotype" w:cs="Arial"/>
          <w:b/>
          <w:sz w:val="24"/>
          <w:szCs w:val="24"/>
          <w:lang w:val="es-419"/>
        </w:rPr>
        <w:t>MODIFICA</w:t>
      </w:r>
      <w:r w:rsidRPr="00AB7175">
        <w:rPr>
          <w:rFonts w:ascii="Palatino Linotype" w:hAnsi="Palatino Linotype" w:cs="Arial"/>
          <w:sz w:val="24"/>
          <w:szCs w:val="24"/>
        </w:rPr>
        <w:t xml:space="preserve"> la respuesta del sujeto obligado a la solicitud</w:t>
      </w:r>
      <w:r w:rsidR="00811FAB" w:rsidRPr="00AB7175">
        <w:rPr>
          <w:rFonts w:ascii="Palatino Linotype" w:hAnsi="Palatino Linotype" w:cs="Arial"/>
          <w:sz w:val="24"/>
          <w:szCs w:val="24"/>
        </w:rPr>
        <w:t xml:space="preserve"> </w:t>
      </w:r>
      <w:r w:rsidRPr="00AB7175">
        <w:rPr>
          <w:rFonts w:ascii="Palatino Linotype" w:hAnsi="Palatino Linotype" w:cs="Arial"/>
          <w:sz w:val="24"/>
          <w:szCs w:val="24"/>
        </w:rPr>
        <w:lastRenderedPageBreak/>
        <w:t>de información número</w:t>
      </w:r>
      <w:r w:rsidR="00AA058C" w:rsidRPr="00AB7175">
        <w:rPr>
          <w:rFonts w:ascii="Palatino Linotype" w:hAnsi="Palatino Linotype" w:cs="Arial"/>
          <w:sz w:val="24"/>
          <w:szCs w:val="24"/>
          <w:lang w:val="es-419"/>
        </w:rPr>
        <w:t>s</w:t>
      </w:r>
      <w:r w:rsidRPr="00AB7175">
        <w:rPr>
          <w:rFonts w:ascii="Palatino Linotype" w:hAnsi="Palatino Linotype" w:cs="Arial"/>
          <w:sz w:val="24"/>
          <w:szCs w:val="24"/>
        </w:rPr>
        <w:t xml:space="preserve"> </w:t>
      </w:r>
      <w:r w:rsidR="00AA058C" w:rsidRPr="00AB7175">
        <w:rPr>
          <w:rFonts w:ascii="Palatino Linotype" w:hAnsi="Palatino Linotype" w:cs="Arial"/>
          <w:b/>
          <w:sz w:val="24"/>
          <w:szCs w:val="24"/>
        </w:rPr>
        <w:t>00</w:t>
      </w:r>
      <w:r w:rsidR="00AA058C" w:rsidRPr="00AB7175">
        <w:rPr>
          <w:rFonts w:ascii="Palatino Linotype" w:hAnsi="Palatino Linotype" w:cs="Arial"/>
          <w:b/>
          <w:sz w:val="24"/>
          <w:szCs w:val="24"/>
          <w:lang w:val="es-419"/>
        </w:rPr>
        <w:t>219</w:t>
      </w:r>
      <w:r w:rsidR="00AA058C" w:rsidRPr="00AB7175">
        <w:rPr>
          <w:rFonts w:ascii="Palatino Linotype" w:hAnsi="Palatino Linotype" w:cs="Arial"/>
          <w:b/>
          <w:sz w:val="24"/>
          <w:szCs w:val="24"/>
        </w:rPr>
        <w:t>/</w:t>
      </w:r>
      <w:proofErr w:type="spellStart"/>
      <w:r w:rsidR="00AA058C" w:rsidRPr="00AB7175">
        <w:rPr>
          <w:rFonts w:ascii="Palatino Linotype" w:hAnsi="Palatino Linotype" w:cs="Arial"/>
          <w:b/>
          <w:sz w:val="24"/>
          <w:szCs w:val="24"/>
          <w:lang w:val="es-419"/>
        </w:rPr>
        <w:t>TLALMANA</w:t>
      </w:r>
      <w:proofErr w:type="spellEnd"/>
      <w:r w:rsidR="00AA058C" w:rsidRPr="00AB7175">
        <w:rPr>
          <w:rFonts w:ascii="Palatino Linotype" w:hAnsi="Palatino Linotype" w:cs="Arial"/>
          <w:b/>
          <w:sz w:val="24"/>
          <w:szCs w:val="24"/>
        </w:rPr>
        <w:t>/IP/2022</w:t>
      </w:r>
      <w:r w:rsidR="00AA058C" w:rsidRPr="00AB7175">
        <w:rPr>
          <w:rFonts w:ascii="Palatino Linotype" w:hAnsi="Palatino Linotype" w:cs="Arial"/>
          <w:b/>
          <w:sz w:val="24"/>
          <w:szCs w:val="24"/>
          <w:lang w:val="es-419"/>
        </w:rPr>
        <w:t xml:space="preserve"> y </w:t>
      </w:r>
      <w:r w:rsidR="00811FAB" w:rsidRPr="00AB7175">
        <w:rPr>
          <w:rFonts w:ascii="Palatino Linotype" w:hAnsi="Palatino Linotype" w:cs="Arial"/>
          <w:sz w:val="24"/>
          <w:szCs w:val="24"/>
          <w:lang w:val="es-419"/>
        </w:rPr>
        <w:t xml:space="preserve">se </w:t>
      </w:r>
      <w:r w:rsidR="00811FAB" w:rsidRPr="00AB7175">
        <w:rPr>
          <w:rFonts w:ascii="Palatino Linotype" w:hAnsi="Palatino Linotype" w:cs="Arial"/>
          <w:b/>
          <w:sz w:val="24"/>
          <w:szCs w:val="24"/>
          <w:lang w:val="es-419"/>
        </w:rPr>
        <w:t xml:space="preserve">REVOCA </w:t>
      </w:r>
      <w:r w:rsidR="00811FAB" w:rsidRPr="00AB7175">
        <w:rPr>
          <w:rFonts w:ascii="Palatino Linotype" w:hAnsi="Palatino Linotype" w:cs="Arial"/>
          <w:sz w:val="24"/>
          <w:szCs w:val="24"/>
          <w:lang w:val="es-419"/>
        </w:rPr>
        <w:t xml:space="preserve">la respuesta a la solicitud de información número </w:t>
      </w:r>
      <w:r w:rsidR="00AA058C" w:rsidRPr="00AB7175">
        <w:rPr>
          <w:rFonts w:ascii="Palatino Linotype" w:hAnsi="Palatino Linotype" w:cs="Arial"/>
          <w:b/>
          <w:sz w:val="24"/>
          <w:szCs w:val="24"/>
        </w:rPr>
        <w:t>00</w:t>
      </w:r>
      <w:r w:rsidR="00AA058C" w:rsidRPr="00AB7175">
        <w:rPr>
          <w:rFonts w:ascii="Palatino Linotype" w:hAnsi="Palatino Linotype" w:cs="Arial"/>
          <w:b/>
          <w:sz w:val="24"/>
          <w:szCs w:val="24"/>
          <w:lang w:val="es-419"/>
        </w:rPr>
        <w:t>220</w:t>
      </w:r>
      <w:r w:rsidR="00AA058C" w:rsidRPr="00AB7175">
        <w:rPr>
          <w:rFonts w:ascii="Palatino Linotype" w:hAnsi="Palatino Linotype" w:cs="Arial"/>
          <w:b/>
          <w:sz w:val="24"/>
          <w:szCs w:val="24"/>
        </w:rPr>
        <w:t>/</w:t>
      </w:r>
      <w:proofErr w:type="spellStart"/>
      <w:r w:rsidR="00AA058C" w:rsidRPr="00AB7175">
        <w:rPr>
          <w:rFonts w:ascii="Palatino Linotype" w:hAnsi="Palatino Linotype" w:cs="Arial"/>
          <w:b/>
          <w:sz w:val="24"/>
          <w:szCs w:val="24"/>
          <w:lang w:val="es-419"/>
        </w:rPr>
        <w:t>TLALMANA</w:t>
      </w:r>
      <w:proofErr w:type="spellEnd"/>
      <w:r w:rsidR="00AA058C" w:rsidRPr="00AB7175">
        <w:rPr>
          <w:rFonts w:ascii="Palatino Linotype" w:hAnsi="Palatino Linotype" w:cs="Arial"/>
          <w:b/>
          <w:sz w:val="24"/>
          <w:szCs w:val="24"/>
        </w:rPr>
        <w:t>/IP/2022</w:t>
      </w:r>
      <w:r w:rsidR="00811FAB" w:rsidRPr="00AB7175">
        <w:rPr>
          <w:rFonts w:ascii="Palatino Linotype" w:hAnsi="Palatino Linotype" w:cs="Arial"/>
          <w:b/>
          <w:sz w:val="24"/>
          <w:szCs w:val="24"/>
        </w:rPr>
        <w:t xml:space="preserve">, </w:t>
      </w:r>
      <w:r w:rsidR="00811FAB" w:rsidRPr="00AB7175">
        <w:rPr>
          <w:rFonts w:ascii="Palatino Linotype" w:hAnsi="Palatino Linotype" w:cs="Arial"/>
          <w:sz w:val="24"/>
          <w:szCs w:val="24"/>
          <w:lang w:val="es-419"/>
        </w:rPr>
        <w:t>al no validarse el cambio de modalidad,</w:t>
      </w:r>
      <w:r w:rsidR="00251E16" w:rsidRPr="00AB7175">
        <w:rPr>
          <w:rFonts w:ascii="Palatino Linotype" w:hAnsi="Palatino Linotype" w:cs="Arial"/>
          <w:sz w:val="24"/>
          <w:szCs w:val="24"/>
        </w:rPr>
        <w:t xml:space="preserve"> </w:t>
      </w:r>
      <w:r w:rsidRPr="00AB7175">
        <w:rPr>
          <w:rFonts w:ascii="Palatino Linotype" w:hAnsi="Palatino Linotype" w:cs="Arial"/>
          <w:sz w:val="24"/>
          <w:szCs w:val="24"/>
        </w:rPr>
        <w:t>que han sido materia del presente fallo.</w:t>
      </w:r>
    </w:p>
    <w:p w14:paraId="68867954" w14:textId="77777777" w:rsidR="007B6867" w:rsidRPr="00AB7175" w:rsidRDefault="007B6867" w:rsidP="007B6867">
      <w:pPr>
        <w:spacing w:after="0" w:line="360" w:lineRule="auto"/>
        <w:ind w:right="51"/>
        <w:jc w:val="both"/>
        <w:rPr>
          <w:rFonts w:ascii="Palatino Linotype" w:hAnsi="Palatino Linotype" w:cs="Arial"/>
          <w:sz w:val="24"/>
          <w:szCs w:val="24"/>
        </w:rPr>
      </w:pPr>
    </w:p>
    <w:p w14:paraId="09E96788" w14:textId="77777777" w:rsidR="007B6867" w:rsidRPr="00AB7175" w:rsidRDefault="007B6867" w:rsidP="007B6867">
      <w:pPr>
        <w:spacing w:after="0" w:line="360" w:lineRule="auto"/>
        <w:ind w:right="51"/>
        <w:jc w:val="both"/>
        <w:rPr>
          <w:rFonts w:ascii="Palatino Linotype" w:hAnsi="Palatino Linotype" w:cs="Arial"/>
          <w:sz w:val="24"/>
          <w:szCs w:val="24"/>
        </w:rPr>
      </w:pPr>
      <w:r w:rsidRPr="00AB7175">
        <w:rPr>
          <w:rFonts w:ascii="Palatino Linotype" w:hAnsi="Palatino Linotype" w:cs="Arial"/>
          <w:sz w:val="24"/>
          <w:szCs w:val="24"/>
        </w:rPr>
        <w:t>Por lo antes expuesto y fundado es de resolverse y;</w:t>
      </w:r>
    </w:p>
    <w:p w14:paraId="5A3581FB" w14:textId="77777777" w:rsidR="007B6867" w:rsidRPr="00AB7175" w:rsidRDefault="007B6867" w:rsidP="007B6867">
      <w:pPr>
        <w:tabs>
          <w:tab w:val="left" w:pos="7938"/>
        </w:tabs>
        <w:spacing w:after="0" w:line="360" w:lineRule="auto"/>
        <w:jc w:val="both"/>
        <w:rPr>
          <w:rFonts w:ascii="Palatino Linotype" w:hAnsi="Palatino Linotype" w:cs="Arial"/>
          <w:sz w:val="24"/>
          <w:szCs w:val="24"/>
        </w:rPr>
      </w:pPr>
    </w:p>
    <w:p w14:paraId="51C84F27" w14:textId="77777777" w:rsidR="007B6867" w:rsidRPr="00AB7175" w:rsidRDefault="007B6867" w:rsidP="007B6867">
      <w:pPr>
        <w:spacing w:after="0" w:line="360" w:lineRule="auto"/>
        <w:jc w:val="center"/>
        <w:rPr>
          <w:rFonts w:ascii="Palatino Linotype" w:hAnsi="Palatino Linotype"/>
          <w:b/>
          <w:bCs/>
          <w:spacing w:val="60"/>
          <w:sz w:val="24"/>
          <w:szCs w:val="24"/>
          <w:lang w:val="es-ES_tradnl"/>
        </w:rPr>
      </w:pPr>
      <w:r w:rsidRPr="00AB7175">
        <w:rPr>
          <w:rFonts w:ascii="Palatino Linotype" w:hAnsi="Palatino Linotype"/>
          <w:b/>
          <w:bCs/>
          <w:spacing w:val="60"/>
          <w:sz w:val="24"/>
          <w:szCs w:val="24"/>
          <w:lang w:val="es-ES_tradnl"/>
        </w:rPr>
        <w:t>SE    RESUELVE</w:t>
      </w:r>
    </w:p>
    <w:p w14:paraId="0C916443" w14:textId="77777777" w:rsidR="007B6867" w:rsidRPr="00AB7175" w:rsidRDefault="007B6867" w:rsidP="007B6867">
      <w:pPr>
        <w:spacing w:after="0" w:line="360" w:lineRule="auto"/>
        <w:jc w:val="both"/>
        <w:rPr>
          <w:rFonts w:ascii="Palatino Linotype" w:hAnsi="Palatino Linotype" w:cs="Arial"/>
          <w:sz w:val="24"/>
          <w:szCs w:val="24"/>
        </w:rPr>
      </w:pPr>
    </w:p>
    <w:p w14:paraId="40C010B1" w14:textId="77777777" w:rsidR="007B6867" w:rsidRPr="00AB7175" w:rsidRDefault="007B6867" w:rsidP="007B6867">
      <w:pPr>
        <w:spacing w:after="0" w:line="360" w:lineRule="auto"/>
        <w:jc w:val="both"/>
        <w:rPr>
          <w:rFonts w:ascii="Palatino Linotype" w:hAnsi="Palatino Linotype" w:cs="Arial"/>
          <w:b/>
          <w:sz w:val="24"/>
          <w:szCs w:val="24"/>
        </w:rPr>
      </w:pPr>
      <w:r w:rsidRPr="00AB7175">
        <w:rPr>
          <w:rFonts w:ascii="Palatino Linotype" w:hAnsi="Palatino Linotype" w:cs="Arial"/>
          <w:b/>
          <w:sz w:val="28"/>
          <w:szCs w:val="24"/>
          <w:lang w:val="es-ES_tradnl"/>
        </w:rPr>
        <w:t>PRIMERO</w:t>
      </w:r>
      <w:r w:rsidRPr="00AB7175">
        <w:rPr>
          <w:rFonts w:ascii="Palatino Linotype" w:hAnsi="Palatino Linotype" w:cs="Arial"/>
          <w:b/>
          <w:sz w:val="24"/>
          <w:szCs w:val="24"/>
          <w:lang w:val="es-ES_tradnl"/>
        </w:rPr>
        <w:t>.</w:t>
      </w:r>
      <w:r w:rsidRPr="00AB7175">
        <w:rPr>
          <w:rFonts w:ascii="Palatino Linotype" w:hAnsi="Palatino Linotype" w:cs="Arial"/>
          <w:sz w:val="24"/>
          <w:szCs w:val="24"/>
          <w:lang w:val="es-ES_tradnl"/>
        </w:rPr>
        <w:t xml:space="preserve"> </w:t>
      </w:r>
      <w:r w:rsidRPr="00AB7175">
        <w:rPr>
          <w:rFonts w:ascii="Palatino Linotype" w:eastAsia="Arial Unicode MS" w:hAnsi="Palatino Linotype" w:cs="Arial"/>
          <w:sz w:val="24"/>
          <w:szCs w:val="24"/>
        </w:rPr>
        <w:t>Se</w:t>
      </w:r>
      <w:r w:rsidRPr="00AB7175">
        <w:rPr>
          <w:rFonts w:ascii="Palatino Linotype" w:hAnsi="Palatino Linotype" w:cs="Arial"/>
          <w:sz w:val="24"/>
          <w:szCs w:val="24"/>
          <w:lang w:val="es-ES_tradnl"/>
        </w:rPr>
        <w:t xml:space="preserve"> </w:t>
      </w:r>
      <w:r w:rsidR="00DD2804" w:rsidRPr="00AB7175">
        <w:rPr>
          <w:rFonts w:ascii="Palatino Linotype" w:hAnsi="Palatino Linotype" w:cs="Arial"/>
          <w:b/>
          <w:sz w:val="24"/>
          <w:szCs w:val="24"/>
          <w:lang w:val="es-419"/>
        </w:rPr>
        <w:t>MODIFICA</w:t>
      </w:r>
      <w:r w:rsidRPr="00AB7175">
        <w:rPr>
          <w:rFonts w:ascii="Palatino Linotype" w:hAnsi="Palatino Linotype" w:cs="Arial"/>
          <w:sz w:val="24"/>
          <w:szCs w:val="24"/>
          <w:lang w:val="es-ES_tradnl"/>
        </w:rPr>
        <w:t xml:space="preserve"> </w:t>
      </w:r>
      <w:r w:rsidRPr="00AB7175">
        <w:rPr>
          <w:rFonts w:ascii="Palatino Linotype" w:eastAsia="Arial Unicode MS" w:hAnsi="Palatino Linotype" w:cs="Arial"/>
          <w:sz w:val="24"/>
          <w:szCs w:val="24"/>
        </w:rPr>
        <w:t xml:space="preserve">la respuesta entregada por </w:t>
      </w:r>
      <w:r w:rsidRPr="00AB7175">
        <w:rPr>
          <w:rFonts w:ascii="Palatino Linotype" w:eastAsia="Arial Unicode MS" w:hAnsi="Palatino Linotype" w:cs="Arial"/>
          <w:b/>
          <w:sz w:val="24"/>
          <w:szCs w:val="24"/>
        </w:rPr>
        <w:t xml:space="preserve">el Sujeto Obligado </w:t>
      </w:r>
      <w:r w:rsidRPr="00AB7175">
        <w:rPr>
          <w:rFonts w:ascii="Palatino Linotype" w:eastAsia="Arial Unicode MS" w:hAnsi="Palatino Linotype" w:cs="Arial"/>
          <w:sz w:val="24"/>
          <w:szCs w:val="24"/>
        </w:rPr>
        <w:t>a la solicitud de información número</w:t>
      </w:r>
      <w:r w:rsidR="00C35DA7" w:rsidRPr="00AB7175">
        <w:rPr>
          <w:rFonts w:ascii="Palatino Linotype" w:eastAsia="Arial Unicode MS" w:hAnsi="Palatino Linotype" w:cs="Arial"/>
          <w:sz w:val="24"/>
          <w:szCs w:val="24"/>
        </w:rPr>
        <w:t xml:space="preserve"> </w:t>
      </w:r>
      <w:r w:rsidR="00AA058C" w:rsidRPr="00AB7175">
        <w:rPr>
          <w:rFonts w:ascii="Palatino Linotype" w:hAnsi="Palatino Linotype" w:cs="Arial"/>
          <w:b/>
          <w:sz w:val="24"/>
          <w:szCs w:val="24"/>
        </w:rPr>
        <w:t>00</w:t>
      </w:r>
      <w:r w:rsidR="00AA058C" w:rsidRPr="00AB7175">
        <w:rPr>
          <w:rFonts w:ascii="Palatino Linotype" w:hAnsi="Palatino Linotype" w:cs="Arial"/>
          <w:b/>
          <w:sz w:val="24"/>
          <w:szCs w:val="24"/>
          <w:lang w:val="es-419"/>
        </w:rPr>
        <w:t>219</w:t>
      </w:r>
      <w:r w:rsidR="00AA058C" w:rsidRPr="00AB7175">
        <w:rPr>
          <w:rFonts w:ascii="Palatino Linotype" w:hAnsi="Palatino Linotype" w:cs="Arial"/>
          <w:b/>
          <w:sz w:val="24"/>
          <w:szCs w:val="24"/>
        </w:rPr>
        <w:t>/</w:t>
      </w:r>
      <w:proofErr w:type="spellStart"/>
      <w:r w:rsidR="00AA058C" w:rsidRPr="00AB7175">
        <w:rPr>
          <w:rFonts w:ascii="Palatino Linotype" w:hAnsi="Palatino Linotype" w:cs="Arial"/>
          <w:b/>
          <w:sz w:val="24"/>
          <w:szCs w:val="24"/>
          <w:lang w:val="es-419"/>
        </w:rPr>
        <w:t>TLALMANA</w:t>
      </w:r>
      <w:proofErr w:type="spellEnd"/>
      <w:r w:rsidR="00AA058C" w:rsidRPr="00AB7175">
        <w:rPr>
          <w:rFonts w:ascii="Palatino Linotype" w:hAnsi="Palatino Linotype" w:cs="Arial"/>
          <w:b/>
          <w:sz w:val="24"/>
          <w:szCs w:val="24"/>
        </w:rPr>
        <w:t>/IP/2022</w:t>
      </w:r>
      <w:r w:rsidRPr="00AB7175">
        <w:rPr>
          <w:rFonts w:ascii="Palatino Linotype" w:hAnsi="Palatino Linotype" w:cs="Arial"/>
          <w:sz w:val="24"/>
          <w:szCs w:val="24"/>
        </w:rPr>
        <w:t xml:space="preserve">, al resultar </w:t>
      </w:r>
      <w:r w:rsidR="00DD2804" w:rsidRPr="00AB7175">
        <w:rPr>
          <w:rFonts w:ascii="Palatino Linotype" w:hAnsi="Palatino Linotype" w:cs="Arial"/>
          <w:sz w:val="24"/>
          <w:szCs w:val="24"/>
          <w:lang w:val="es-419"/>
        </w:rPr>
        <w:t xml:space="preserve">parcialmente </w:t>
      </w:r>
      <w:r w:rsidRPr="00AB7175">
        <w:rPr>
          <w:rFonts w:ascii="Palatino Linotype" w:hAnsi="Palatino Linotype" w:cs="Arial"/>
          <w:sz w:val="24"/>
          <w:szCs w:val="24"/>
        </w:rPr>
        <w:t>fundadas las razones o motivos de inconformidad que manifestó l</w:t>
      </w:r>
      <w:r w:rsidR="007F65A4" w:rsidRPr="00AB7175">
        <w:rPr>
          <w:rFonts w:ascii="Palatino Linotype" w:hAnsi="Palatino Linotype" w:cs="Arial"/>
          <w:sz w:val="24"/>
          <w:szCs w:val="24"/>
        </w:rPr>
        <w:t>a</w:t>
      </w:r>
      <w:r w:rsidRPr="00AB7175">
        <w:rPr>
          <w:rFonts w:ascii="Palatino Linotype" w:hAnsi="Palatino Linotype" w:cs="Arial"/>
          <w:sz w:val="24"/>
          <w:szCs w:val="24"/>
        </w:rPr>
        <w:t xml:space="preserve"> recurrente, </w:t>
      </w:r>
      <w:r w:rsidRPr="00AB7175">
        <w:rPr>
          <w:rFonts w:ascii="Palatino Linotype" w:eastAsia="Arial Unicode MS" w:hAnsi="Palatino Linotype" w:cs="Arial"/>
          <w:sz w:val="24"/>
          <w:szCs w:val="24"/>
        </w:rPr>
        <w:t xml:space="preserve">en términos del </w:t>
      </w:r>
      <w:r w:rsidRPr="00AB7175">
        <w:rPr>
          <w:rFonts w:ascii="Palatino Linotype" w:hAnsi="Palatino Linotype" w:cs="Arial"/>
          <w:sz w:val="24"/>
          <w:szCs w:val="24"/>
        </w:rPr>
        <w:t xml:space="preserve">Considerando </w:t>
      </w:r>
      <w:r w:rsidR="005049A3" w:rsidRPr="00AB7175">
        <w:rPr>
          <w:rFonts w:ascii="Palatino Linotype" w:hAnsi="Palatino Linotype" w:cs="Arial"/>
          <w:b/>
          <w:sz w:val="24"/>
          <w:szCs w:val="24"/>
          <w:lang w:val="es-419"/>
        </w:rPr>
        <w:t>CUARTO</w:t>
      </w:r>
      <w:r w:rsidRPr="00AB7175">
        <w:rPr>
          <w:rFonts w:ascii="Palatino Linotype" w:hAnsi="Palatino Linotype" w:cs="Arial"/>
          <w:sz w:val="24"/>
          <w:szCs w:val="24"/>
        </w:rPr>
        <w:t xml:space="preserve"> de la presente resolución.</w:t>
      </w:r>
    </w:p>
    <w:p w14:paraId="234D328A" w14:textId="77777777" w:rsidR="007B6867" w:rsidRPr="00AB7175" w:rsidRDefault="007B6867" w:rsidP="007B6867">
      <w:pPr>
        <w:spacing w:after="0" w:line="360" w:lineRule="auto"/>
        <w:jc w:val="both"/>
        <w:rPr>
          <w:rFonts w:ascii="Palatino Linotype" w:hAnsi="Palatino Linotype" w:cs="Arial"/>
          <w:sz w:val="24"/>
          <w:szCs w:val="24"/>
        </w:rPr>
      </w:pPr>
    </w:p>
    <w:p w14:paraId="6398A29C" w14:textId="77777777" w:rsidR="00337A3D" w:rsidRPr="00AB7175" w:rsidRDefault="007B6867" w:rsidP="007B6867">
      <w:pPr>
        <w:tabs>
          <w:tab w:val="left" w:pos="8647"/>
        </w:tabs>
        <w:spacing w:after="0" w:line="360" w:lineRule="auto"/>
        <w:ind w:right="51"/>
        <w:jc w:val="both"/>
        <w:rPr>
          <w:rFonts w:ascii="Palatino Linotype" w:hAnsi="Palatino Linotype" w:cs="Arial"/>
          <w:sz w:val="24"/>
          <w:szCs w:val="24"/>
        </w:rPr>
      </w:pPr>
      <w:r w:rsidRPr="00AB7175">
        <w:rPr>
          <w:rFonts w:ascii="Palatino Linotype" w:hAnsi="Palatino Linotype"/>
          <w:b/>
          <w:sz w:val="28"/>
          <w:szCs w:val="24"/>
        </w:rPr>
        <w:t>SEGUNDO</w:t>
      </w:r>
      <w:r w:rsidRPr="00AB7175">
        <w:rPr>
          <w:rFonts w:ascii="Palatino Linotype" w:hAnsi="Palatino Linotype"/>
          <w:b/>
          <w:sz w:val="24"/>
          <w:szCs w:val="24"/>
        </w:rPr>
        <w:t>.</w:t>
      </w:r>
      <w:r w:rsidRPr="00AB7175">
        <w:rPr>
          <w:rFonts w:ascii="Palatino Linotype" w:hAnsi="Palatino Linotype" w:cs="Arial"/>
          <w:sz w:val="24"/>
          <w:szCs w:val="24"/>
        </w:rPr>
        <w:t xml:space="preserve"> Se ordena al Sujeto Obligado, haga entrega a</w:t>
      </w:r>
      <w:r w:rsidR="007F65A4" w:rsidRPr="00AB7175">
        <w:rPr>
          <w:rFonts w:ascii="Palatino Linotype" w:hAnsi="Palatino Linotype" w:cs="Arial"/>
          <w:sz w:val="24"/>
          <w:szCs w:val="24"/>
        </w:rPr>
        <w:t xml:space="preserve"> </w:t>
      </w:r>
      <w:r w:rsidRPr="00AB7175">
        <w:rPr>
          <w:rFonts w:ascii="Palatino Linotype" w:hAnsi="Palatino Linotype" w:cs="Arial"/>
          <w:sz w:val="24"/>
          <w:szCs w:val="24"/>
        </w:rPr>
        <w:t>l</w:t>
      </w:r>
      <w:r w:rsidR="007F65A4" w:rsidRPr="00AB7175">
        <w:rPr>
          <w:rFonts w:ascii="Palatino Linotype" w:hAnsi="Palatino Linotype" w:cs="Arial"/>
          <w:sz w:val="24"/>
          <w:szCs w:val="24"/>
        </w:rPr>
        <w:t>a</w:t>
      </w:r>
      <w:r w:rsidRPr="00AB7175">
        <w:rPr>
          <w:rFonts w:ascii="Palatino Linotype" w:hAnsi="Palatino Linotype" w:cs="Arial"/>
          <w:sz w:val="24"/>
          <w:szCs w:val="24"/>
        </w:rPr>
        <w:t xml:space="preserve"> recurrente en términos del Considerando </w:t>
      </w:r>
      <w:r w:rsidR="005049A3" w:rsidRPr="00AB7175">
        <w:rPr>
          <w:rFonts w:ascii="Palatino Linotype" w:hAnsi="Palatino Linotype" w:cs="Arial"/>
          <w:b/>
          <w:sz w:val="24"/>
          <w:szCs w:val="24"/>
          <w:lang w:val="es-419"/>
        </w:rPr>
        <w:t>CUARTO</w:t>
      </w:r>
      <w:r w:rsidRPr="00AB7175">
        <w:rPr>
          <w:rFonts w:ascii="Palatino Linotype" w:hAnsi="Palatino Linotype" w:cs="Arial"/>
          <w:sz w:val="24"/>
          <w:szCs w:val="24"/>
        </w:rPr>
        <w:t xml:space="preserve"> de la presente resolución, a través del </w:t>
      </w:r>
      <w:r w:rsidR="00753DCA" w:rsidRPr="00AB7175">
        <w:rPr>
          <w:rFonts w:ascii="Palatino Linotype" w:hAnsi="Palatino Linotype" w:cs="Arial"/>
          <w:sz w:val="24"/>
          <w:szCs w:val="24"/>
        </w:rPr>
        <w:t xml:space="preserve">Sistema de Acceso a la Información Mexiquense </w:t>
      </w:r>
      <w:r w:rsidR="00753DCA" w:rsidRPr="00AB7175">
        <w:rPr>
          <w:rFonts w:ascii="Palatino Linotype" w:hAnsi="Palatino Linotype" w:cs="Arial"/>
          <w:b/>
          <w:sz w:val="24"/>
          <w:szCs w:val="24"/>
        </w:rPr>
        <w:t>(</w:t>
      </w:r>
      <w:proofErr w:type="spellStart"/>
      <w:r w:rsidRPr="00AB7175">
        <w:rPr>
          <w:rFonts w:ascii="Palatino Linotype" w:hAnsi="Palatino Linotype" w:cs="Arial"/>
          <w:b/>
          <w:sz w:val="24"/>
          <w:szCs w:val="24"/>
        </w:rPr>
        <w:t>SAIMEX</w:t>
      </w:r>
      <w:proofErr w:type="spellEnd"/>
      <w:r w:rsidR="00753DCA" w:rsidRPr="00AB7175">
        <w:rPr>
          <w:rFonts w:ascii="Palatino Linotype" w:hAnsi="Palatino Linotype" w:cs="Arial"/>
          <w:b/>
          <w:sz w:val="24"/>
          <w:szCs w:val="24"/>
        </w:rPr>
        <w:t>)</w:t>
      </w:r>
      <w:r w:rsidRPr="00AB7175">
        <w:rPr>
          <w:rFonts w:ascii="Palatino Linotype" w:hAnsi="Palatino Linotype" w:cs="Arial"/>
          <w:sz w:val="24"/>
          <w:szCs w:val="24"/>
        </w:rPr>
        <w:t xml:space="preserve">, </w:t>
      </w:r>
      <w:r w:rsidR="00660E14" w:rsidRPr="00AB7175">
        <w:rPr>
          <w:rFonts w:ascii="Palatino Linotype" w:hAnsi="Palatino Linotype" w:cs="Arial"/>
          <w:sz w:val="24"/>
          <w:szCs w:val="24"/>
        </w:rPr>
        <w:t>en versión pública</w:t>
      </w:r>
      <w:r w:rsidR="00E536AE" w:rsidRPr="00AB7175">
        <w:rPr>
          <w:rFonts w:ascii="Palatino Linotype" w:hAnsi="Palatino Linotype" w:cs="Arial"/>
          <w:sz w:val="24"/>
          <w:szCs w:val="24"/>
        </w:rPr>
        <w:t xml:space="preserve"> de ser procedente,</w:t>
      </w:r>
      <w:r w:rsidR="00660E14" w:rsidRPr="00AB7175">
        <w:rPr>
          <w:rFonts w:ascii="Palatino Linotype" w:hAnsi="Palatino Linotype" w:cs="Arial"/>
          <w:sz w:val="24"/>
          <w:szCs w:val="24"/>
        </w:rPr>
        <w:t xml:space="preserve"> </w:t>
      </w:r>
      <w:r w:rsidRPr="00AB7175">
        <w:rPr>
          <w:rFonts w:ascii="Palatino Linotype" w:hAnsi="Palatino Linotype" w:cs="Arial"/>
          <w:sz w:val="24"/>
          <w:szCs w:val="24"/>
        </w:rPr>
        <w:t>de lo siguiente:</w:t>
      </w:r>
    </w:p>
    <w:p w14:paraId="71A329A3" w14:textId="77777777" w:rsidR="007B6867" w:rsidRPr="00AB7175" w:rsidRDefault="007B6867" w:rsidP="007B6867">
      <w:pPr>
        <w:tabs>
          <w:tab w:val="left" w:pos="8647"/>
        </w:tabs>
        <w:spacing w:after="0" w:line="360" w:lineRule="auto"/>
        <w:ind w:right="51"/>
        <w:jc w:val="both"/>
        <w:rPr>
          <w:rFonts w:ascii="Palatino Linotype" w:hAnsi="Palatino Linotype" w:cs="Arial"/>
          <w:sz w:val="24"/>
          <w:szCs w:val="24"/>
        </w:rPr>
      </w:pPr>
    </w:p>
    <w:p w14:paraId="1B8152CB" w14:textId="77777777" w:rsidR="009518D3" w:rsidRPr="00AB7175" w:rsidRDefault="009518D3" w:rsidP="009518D3">
      <w:pPr>
        <w:pStyle w:val="Prrafodelista"/>
        <w:numPr>
          <w:ilvl w:val="0"/>
          <w:numId w:val="11"/>
        </w:numPr>
        <w:autoSpaceDE w:val="0"/>
        <w:autoSpaceDN w:val="0"/>
        <w:adjustRightInd w:val="0"/>
        <w:spacing w:line="360" w:lineRule="auto"/>
        <w:jc w:val="both"/>
        <w:rPr>
          <w:rFonts w:ascii="Palatino Linotype" w:hAnsi="Palatino Linotype" w:cs="Arial"/>
        </w:rPr>
      </w:pPr>
      <w:r w:rsidRPr="00AB7175">
        <w:rPr>
          <w:rFonts w:ascii="Palatino Linotype" w:hAnsi="Palatino Linotype" w:cs="Arial"/>
          <w:lang w:val="es-419"/>
        </w:rPr>
        <w:t xml:space="preserve">Documento donde conste </w:t>
      </w:r>
      <w:r w:rsidRPr="00AB7175">
        <w:rPr>
          <w:rFonts w:ascii="Palatino Linotype" w:hAnsi="Palatino Linotype" w:cs="Arial"/>
        </w:rPr>
        <w:t>el pago de la adquisición y/o renta de los techos de lona</w:t>
      </w:r>
      <w:r w:rsidR="00AC6F17" w:rsidRPr="00AB7175">
        <w:rPr>
          <w:rFonts w:ascii="Palatino Linotype" w:hAnsi="Palatino Linotype" w:cs="Arial"/>
          <w:lang w:val="es-419"/>
        </w:rPr>
        <w:t xml:space="preserve"> y</w:t>
      </w:r>
      <w:r w:rsidRPr="00AB7175">
        <w:rPr>
          <w:rFonts w:ascii="Palatino Linotype" w:hAnsi="Palatino Linotype" w:cs="Arial"/>
        </w:rPr>
        <w:t xml:space="preserve"> sillas utilizadas para la presentación de los artistas y grupos musicales (</w:t>
      </w:r>
      <w:r w:rsidR="00207EC8" w:rsidRPr="00AB7175">
        <w:rPr>
          <w:rFonts w:ascii="Palatino Linotype" w:hAnsi="Palatino Linotype" w:cs="Arial"/>
          <w:lang w:val="es-419"/>
        </w:rPr>
        <w:t xml:space="preserve">de forma enunciativa más no limitativa: </w:t>
      </w:r>
      <w:r w:rsidR="00AC6F17" w:rsidRPr="00AB7175">
        <w:rPr>
          <w:rFonts w:ascii="Palatino Linotype" w:hAnsi="Palatino Linotype" w:cs="Arial"/>
          <w:lang w:val="es-419"/>
        </w:rPr>
        <w:t xml:space="preserve">pueden ser </w:t>
      </w:r>
      <w:r w:rsidR="00207EC8" w:rsidRPr="00AB7175">
        <w:rPr>
          <w:rFonts w:ascii="Palatino Linotype" w:hAnsi="Palatino Linotype" w:cs="Arial"/>
          <w:lang w:val="es-419"/>
        </w:rPr>
        <w:t>convenios</w:t>
      </w:r>
      <w:r w:rsidRPr="00AB7175">
        <w:rPr>
          <w:rFonts w:ascii="Palatino Linotype" w:hAnsi="Palatino Linotype" w:cs="Arial"/>
        </w:rPr>
        <w:t xml:space="preserve">, facturas, contratos, </w:t>
      </w:r>
      <w:r w:rsidR="00207EC8" w:rsidRPr="00AB7175">
        <w:rPr>
          <w:rFonts w:ascii="Palatino Linotype" w:hAnsi="Palatino Linotype" w:cs="Arial"/>
        </w:rPr>
        <w:t xml:space="preserve">pólizas </w:t>
      </w:r>
      <w:r w:rsidRPr="00AB7175">
        <w:rPr>
          <w:rFonts w:ascii="Palatino Linotype" w:hAnsi="Palatino Linotype" w:cs="Arial"/>
        </w:rPr>
        <w:t>de cheques</w:t>
      </w:r>
      <w:r w:rsidR="00207EC8" w:rsidRPr="00AB7175">
        <w:rPr>
          <w:rFonts w:ascii="Palatino Linotype" w:hAnsi="Palatino Linotype" w:cs="Arial"/>
          <w:lang w:val="es-419"/>
        </w:rPr>
        <w:t>),</w:t>
      </w:r>
      <w:r w:rsidRPr="00AB7175">
        <w:rPr>
          <w:rFonts w:ascii="Palatino Linotype" w:hAnsi="Palatino Linotype" w:cs="Arial"/>
        </w:rPr>
        <w:t xml:space="preserve"> </w:t>
      </w:r>
      <w:r w:rsidR="00AC6F17" w:rsidRPr="00AB7175">
        <w:rPr>
          <w:rFonts w:ascii="Palatino Linotype" w:hAnsi="Palatino Linotype" w:cs="Arial"/>
          <w:lang w:val="es-419"/>
        </w:rPr>
        <w:t xml:space="preserve">que se llevó a cabo </w:t>
      </w:r>
      <w:r w:rsidRPr="00AB7175">
        <w:rPr>
          <w:rFonts w:ascii="Palatino Linotype" w:hAnsi="Palatino Linotype" w:cs="Arial"/>
          <w:lang w:val="es-419"/>
        </w:rPr>
        <w:t>el 26 de agosto de 2022</w:t>
      </w:r>
    </w:p>
    <w:p w14:paraId="4B5203E5" w14:textId="77777777" w:rsidR="009518D3" w:rsidRPr="00AB7175" w:rsidRDefault="00207EC8" w:rsidP="009518D3">
      <w:pPr>
        <w:pStyle w:val="Prrafodelista"/>
        <w:numPr>
          <w:ilvl w:val="0"/>
          <w:numId w:val="11"/>
        </w:numPr>
        <w:autoSpaceDE w:val="0"/>
        <w:autoSpaceDN w:val="0"/>
        <w:adjustRightInd w:val="0"/>
        <w:spacing w:line="360" w:lineRule="auto"/>
        <w:jc w:val="both"/>
        <w:rPr>
          <w:rFonts w:ascii="Palatino Linotype" w:hAnsi="Palatino Linotype" w:cs="Arial"/>
        </w:rPr>
      </w:pPr>
      <w:r w:rsidRPr="00AB7175">
        <w:rPr>
          <w:rFonts w:ascii="Palatino Linotype" w:hAnsi="Palatino Linotype" w:cs="Arial"/>
          <w:lang w:val="es-419"/>
        </w:rPr>
        <w:t xml:space="preserve">Documento donde conste </w:t>
      </w:r>
      <w:r w:rsidR="009518D3" w:rsidRPr="00AB7175">
        <w:rPr>
          <w:rFonts w:ascii="Palatino Linotype" w:hAnsi="Palatino Linotype" w:cs="Arial"/>
        </w:rPr>
        <w:t xml:space="preserve">el pago de los alimentos que les fueron entregados a los asistentes </w:t>
      </w:r>
      <w:r w:rsidR="00AC6F17" w:rsidRPr="00AB7175">
        <w:rPr>
          <w:rFonts w:ascii="Palatino Linotype" w:hAnsi="Palatino Linotype" w:cs="Arial"/>
        </w:rPr>
        <w:t>(</w:t>
      </w:r>
      <w:r w:rsidR="00AC6F17" w:rsidRPr="00AB7175">
        <w:rPr>
          <w:rFonts w:ascii="Palatino Linotype" w:hAnsi="Palatino Linotype" w:cs="Arial"/>
          <w:lang w:val="es-419"/>
        </w:rPr>
        <w:t>de forma enunciativa más no limitativa: pueden ser convenios</w:t>
      </w:r>
      <w:r w:rsidR="00AC6F17" w:rsidRPr="00AB7175">
        <w:rPr>
          <w:rFonts w:ascii="Palatino Linotype" w:hAnsi="Palatino Linotype" w:cs="Arial"/>
        </w:rPr>
        <w:t xml:space="preserve">, </w:t>
      </w:r>
      <w:r w:rsidR="00AC6F17" w:rsidRPr="00AB7175">
        <w:rPr>
          <w:rFonts w:ascii="Palatino Linotype" w:hAnsi="Palatino Linotype" w:cs="Arial"/>
        </w:rPr>
        <w:lastRenderedPageBreak/>
        <w:t>facturas, contratos, pólizas de cheques</w:t>
      </w:r>
      <w:r w:rsidR="00AC6F17" w:rsidRPr="00AB7175">
        <w:rPr>
          <w:rFonts w:ascii="Palatino Linotype" w:hAnsi="Palatino Linotype" w:cs="Arial"/>
          <w:lang w:val="es-419"/>
        </w:rPr>
        <w:t>),</w:t>
      </w:r>
      <w:r w:rsidR="00AC6F17" w:rsidRPr="00AB7175">
        <w:rPr>
          <w:rFonts w:ascii="Palatino Linotype" w:hAnsi="Palatino Linotype" w:cs="Arial"/>
        </w:rPr>
        <w:t xml:space="preserve"> </w:t>
      </w:r>
      <w:r w:rsidR="00AC6F17" w:rsidRPr="00AB7175">
        <w:rPr>
          <w:rFonts w:ascii="Palatino Linotype" w:hAnsi="Palatino Linotype" w:cs="Arial"/>
          <w:lang w:val="es-419"/>
        </w:rPr>
        <w:t>del evento que se llevó a cabo el 26 de agosto de 2022</w:t>
      </w:r>
      <w:r w:rsidR="009518D3" w:rsidRPr="00AB7175">
        <w:rPr>
          <w:rFonts w:ascii="Palatino Linotype" w:hAnsi="Palatino Linotype" w:cs="Arial"/>
        </w:rPr>
        <w:t xml:space="preserve">. </w:t>
      </w:r>
    </w:p>
    <w:p w14:paraId="246C5357" w14:textId="77777777" w:rsidR="00DD2804" w:rsidRPr="00AB7175" w:rsidRDefault="00DD2804" w:rsidP="00DD2804">
      <w:pPr>
        <w:pStyle w:val="Prrafodelista"/>
        <w:autoSpaceDE w:val="0"/>
        <w:autoSpaceDN w:val="0"/>
        <w:adjustRightInd w:val="0"/>
        <w:spacing w:line="360" w:lineRule="auto"/>
        <w:ind w:left="720" w:right="992"/>
        <w:jc w:val="both"/>
        <w:rPr>
          <w:rFonts w:ascii="Palatino Linotype" w:hAnsi="Palatino Linotype" w:cs="Arial"/>
        </w:rPr>
      </w:pPr>
    </w:p>
    <w:p w14:paraId="6AC600B4" w14:textId="77777777" w:rsidR="00D14727" w:rsidRPr="00AB7175" w:rsidRDefault="00D14727" w:rsidP="00D14727">
      <w:pPr>
        <w:spacing w:after="0" w:line="360" w:lineRule="auto"/>
        <w:jc w:val="both"/>
        <w:rPr>
          <w:rFonts w:ascii="Palatino Linotype" w:hAnsi="Palatino Linotype" w:cs="Arial"/>
          <w:b/>
          <w:sz w:val="24"/>
          <w:szCs w:val="24"/>
        </w:rPr>
      </w:pPr>
      <w:r w:rsidRPr="00AB7175">
        <w:rPr>
          <w:rFonts w:ascii="Palatino Linotype" w:hAnsi="Palatino Linotype" w:cs="Arial"/>
          <w:b/>
          <w:sz w:val="28"/>
          <w:szCs w:val="24"/>
          <w:lang w:val="es-ES_tradnl"/>
        </w:rPr>
        <w:t>TERCERO</w:t>
      </w:r>
      <w:r w:rsidRPr="00AB7175">
        <w:rPr>
          <w:rFonts w:ascii="Palatino Linotype" w:hAnsi="Palatino Linotype" w:cs="Arial"/>
          <w:b/>
          <w:sz w:val="24"/>
          <w:szCs w:val="24"/>
          <w:lang w:val="es-ES_tradnl"/>
        </w:rPr>
        <w:t>.</w:t>
      </w:r>
      <w:r w:rsidRPr="00AB7175">
        <w:rPr>
          <w:rFonts w:ascii="Palatino Linotype" w:hAnsi="Palatino Linotype" w:cs="Arial"/>
          <w:sz w:val="24"/>
          <w:szCs w:val="24"/>
          <w:lang w:val="es-ES_tradnl"/>
        </w:rPr>
        <w:t xml:space="preserve"> </w:t>
      </w:r>
      <w:r w:rsidRPr="00AB7175">
        <w:rPr>
          <w:rFonts w:ascii="Palatino Linotype" w:eastAsia="Arial Unicode MS" w:hAnsi="Palatino Linotype" w:cs="Arial"/>
          <w:sz w:val="24"/>
          <w:szCs w:val="24"/>
        </w:rPr>
        <w:t>Se</w:t>
      </w:r>
      <w:r w:rsidRPr="00AB7175">
        <w:rPr>
          <w:rFonts w:ascii="Palatino Linotype" w:hAnsi="Palatino Linotype" w:cs="Arial"/>
          <w:sz w:val="24"/>
          <w:szCs w:val="24"/>
          <w:lang w:val="es-ES_tradnl"/>
        </w:rPr>
        <w:t xml:space="preserve"> </w:t>
      </w:r>
      <w:r w:rsidRPr="00AB7175">
        <w:rPr>
          <w:rFonts w:ascii="Palatino Linotype" w:hAnsi="Palatino Linotype" w:cs="Arial"/>
          <w:b/>
          <w:sz w:val="24"/>
          <w:szCs w:val="24"/>
          <w:lang w:val="es-419"/>
        </w:rPr>
        <w:t>REVOCA</w:t>
      </w:r>
      <w:r w:rsidRPr="00AB7175">
        <w:rPr>
          <w:rFonts w:ascii="Palatino Linotype" w:hAnsi="Palatino Linotype" w:cs="Arial"/>
          <w:sz w:val="24"/>
          <w:szCs w:val="24"/>
          <w:lang w:val="es-ES_tradnl"/>
        </w:rPr>
        <w:t xml:space="preserve"> </w:t>
      </w:r>
      <w:r w:rsidRPr="00AB7175">
        <w:rPr>
          <w:rFonts w:ascii="Palatino Linotype" w:eastAsia="Arial Unicode MS" w:hAnsi="Palatino Linotype" w:cs="Arial"/>
          <w:sz w:val="24"/>
          <w:szCs w:val="24"/>
        </w:rPr>
        <w:t xml:space="preserve">la respuesta entregada por </w:t>
      </w:r>
      <w:r w:rsidRPr="00AB7175">
        <w:rPr>
          <w:rFonts w:ascii="Palatino Linotype" w:eastAsia="Arial Unicode MS" w:hAnsi="Palatino Linotype" w:cs="Arial"/>
          <w:b/>
          <w:sz w:val="24"/>
          <w:szCs w:val="24"/>
        </w:rPr>
        <w:t xml:space="preserve">el Sujeto Obligado </w:t>
      </w:r>
      <w:r w:rsidRPr="00AB7175">
        <w:rPr>
          <w:rFonts w:ascii="Palatino Linotype" w:eastAsia="Arial Unicode MS" w:hAnsi="Palatino Linotype" w:cs="Arial"/>
          <w:sz w:val="24"/>
          <w:szCs w:val="24"/>
        </w:rPr>
        <w:t xml:space="preserve">a la solicitud de información número </w:t>
      </w:r>
      <w:r w:rsidRPr="00AB7175">
        <w:rPr>
          <w:rFonts w:ascii="Palatino Linotype" w:hAnsi="Palatino Linotype" w:cs="Arial"/>
          <w:b/>
          <w:sz w:val="24"/>
          <w:szCs w:val="24"/>
        </w:rPr>
        <w:t>00</w:t>
      </w:r>
      <w:r w:rsidRPr="00AB7175">
        <w:rPr>
          <w:rFonts w:ascii="Palatino Linotype" w:hAnsi="Palatino Linotype" w:cs="Arial"/>
          <w:b/>
          <w:sz w:val="24"/>
          <w:szCs w:val="24"/>
          <w:lang w:val="es-419"/>
        </w:rPr>
        <w:t>220</w:t>
      </w:r>
      <w:r w:rsidRPr="00AB7175">
        <w:rPr>
          <w:rFonts w:ascii="Palatino Linotype" w:hAnsi="Palatino Linotype" w:cs="Arial"/>
          <w:b/>
          <w:sz w:val="24"/>
          <w:szCs w:val="24"/>
        </w:rPr>
        <w:t>/</w:t>
      </w:r>
      <w:proofErr w:type="spellStart"/>
      <w:r w:rsidRPr="00AB7175">
        <w:rPr>
          <w:rFonts w:ascii="Palatino Linotype" w:hAnsi="Palatino Linotype" w:cs="Arial"/>
          <w:b/>
          <w:sz w:val="24"/>
          <w:szCs w:val="24"/>
          <w:lang w:val="es-419"/>
        </w:rPr>
        <w:t>TLALMANA</w:t>
      </w:r>
      <w:proofErr w:type="spellEnd"/>
      <w:r w:rsidRPr="00AB7175">
        <w:rPr>
          <w:rFonts w:ascii="Palatino Linotype" w:hAnsi="Palatino Linotype" w:cs="Arial"/>
          <w:b/>
          <w:sz w:val="24"/>
          <w:szCs w:val="24"/>
        </w:rPr>
        <w:t>/IP/2022</w:t>
      </w:r>
      <w:r w:rsidRPr="00AB7175">
        <w:rPr>
          <w:rFonts w:ascii="Palatino Linotype" w:hAnsi="Palatino Linotype" w:cs="Arial"/>
          <w:sz w:val="24"/>
          <w:szCs w:val="24"/>
        </w:rPr>
        <w:t xml:space="preserve">, al resultar fundadas las razones o motivos de inconformidad que manifestó la recurrente, </w:t>
      </w:r>
      <w:r w:rsidRPr="00AB7175">
        <w:rPr>
          <w:rFonts w:ascii="Palatino Linotype" w:eastAsia="Arial Unicode MS" w:hAnsi="Palatino Linotype" w:cs="Arial"/>
          <w:sz w:val="24"/>
          <w:szCs w:val="24"/>
        </w:rPr>
        <w:t xml:space="preserve">en términos del </w:t>
      </w:r>
      <w:r w:rsidRPr="00AB7175">
        <w:rPr>
          <w:rFonts w:ascii="Palatino Linotype" w:hAnsi="Palatino Linotype" w:cs="Arial"/>
          <w:sz w:val="24"/>
          <w:szCs w:val="24"/>
        </w:rPr>
        <w:t xml:space="preserve">Considerando </w:t>
      </w:r>
      <w:r w:rsidRPr="00AB7175">
        <w:rPr>
          <w:rFonts w:ascii="Palatino Linotype" w:hAnsi="Palatino Linotype" w:cs="Arial"/>
          <w:b/>
          <w:sz w:val="24"/>
          <w:szCs w:val="24"/>
          <w:lang w:val="es-419"/>
        </w:rPr>
        <w:t>CUARTO</w:t>
      </w:r>
      <w:r w:rsidRPr="00AB7175">
        <w:rPr>
          <w:rFonts w:ascii="Palatino Linotype" w:hAnsi="Palatino Linotype" w:cs="Arial"/>
          <w:sz w:val="24"/>
          <w:szCs w:val="24"/>
        </w:rPr>
        <w:t xml:space="preserve"> de la presente resolución.</w:t>
      </w:r>
    </w:p>
    <w:p w14:paraId="4915D9E6" w14:textId="77777777" w:rsidR="00D14727" w:rsidRPr="00AB7175" w:rsidRDefault="00D14727" w:rsidP="00D14727">
      <w:pPr>
        <w:spacing w:after="0" w:line="360" w:lineRule="auto"/>
        <w:jc w:val="both"/>
        <w:rPr>
          <w:rFonts w:ascii="Palatino Linotype" w:hAnsi="Palatino Linotype" w:cs="Arial"/>
          <w:sz w:val="24"/>
          <w:szCs w:val="24"/>
        </w:rPr>
      </w:pPr>
    </w:p>
    <w:p w14:paraId="66552498" w14:textId="77777777" w:rsidR="00D14727" w:rsidRPr="00AB7175" w:rsidRDefault="00D14727" w:rsidP="00D14727">
      <w:pPr>
        <w:tabs>
          <w:tab w:val="left" w:pos="8647"/>
        </w:tabs>
        <w:spacing w:after="0" w:line="360" w:lineRule="auto"/>
        <w:ind w:right="51"/>
        <w:jc w:val="both"/>
        <w:rPr>
          <w:rFonts w:ascii="Palatino Linotype" w:hAnsi="Palatino Linotype" w:cs="Arial"/>
          <w:sz w:val="24"/>
          <w:szCs w:val="24"/>
        </w:rPr>
      </w:pPr>
      <w:r w:rsidRPr="00AB7175">
        <w:rPr>
          <w:rFonts w:ascii="Palatino Linotype" w:hAnsi="Palatino Linotype"/>
          <w:b/>
          <w:sz w:val="28"/>
          <w:szCs w:val="24"/>
        </w:rPr>
        <w:t>CUARTO</w:t>
      </w:r>
      <w:r w:rsidRPr="00AB7175">
        <w:rPr>
          <w:rFonts w:ascii="Palatino Linotype" w:hAnsi="Palatino Linotype"/>
          <w:b/>
          <w:sz w:val="24"/>
          <w:szCs w:val="24"/>
        </w:rPr>
        <w:t>.</w:t>
      </w:r>
      <w:r w:rsidRPr="00AB7175">
        <w:rPr>
          <w:rFonts w:ascii="Palatino Linotype" w:hAnsi="Palatino Linotype" w:cs="Arial"/>
          <w:sz w:val="24"/>
          <w:szCs w:val="24"/>
        </w:rPr>
        <w:t xml:space="preserve"> Se ordena al Sujeto Obligado, haga entrega a la recurrente en términos del Considerando </w:t>
      </w:r>
      <w:r w:rsidRPr="00AB7175">
        <w:rPr>
          <w:rFonts w:ascii="Palatino Linotype" w:hAnsi="Palatino Linotype" w:cs="Arial"/>
          <w:b/>
          <w:sz w:val="24"/>
          <w:szCs w:val="24"/>
          <w:lang w:val="es-419"/>
        </w:rPr>
        <w:t>CUARTO</w:t>
      </w:r>
      <w:r w:rsidRPr="00AB7175">
        <w:rPr>
          <w:rFonts w:ascii="Palatino Linotype" w:hAnsi="Palatino Linotype" w:cs="Arial"/>
          <w:sz w:val="24"/>
          <w:szCs w:val="24"/>
        </w:rPr>
        <w:t xml:space="preserve"> de la presente resolución, a través del Sistema de Acceso a la Información Mexiquense </w:t>
      </w:r>
      <w:r w:rsidRPr="00AB7175">
        <w:rPr>
          <w:rFonts w:ascii="Palatino Linotype" w:hAnsi="Palatino Linotype" w:cs="Arial"/>
          <w:b/>
          <w:sz w:val="24"/>
          <w:szCs w:val="24"/>
        </w:rPr>
        <w:t>(</w:t>
      </w:r>
      <w:proofErr w:type="spellStart"/>
      <w:r w:rsidRPr="00AB7175">
        <w:rPr>
          <w:rFonts w:ascii="Palatino Linotype" w:hAnsi="Palatino Linotype" w:cs="Arial"/>
          <w:b/>
          <w:sz w:val="24"/>
          <w:szCs w:val="24"/>
        </w:rPr>
        <w:t>SAIMEX</w:t>
      </w:r>
      <w:proofErr w:type="spellEnd"/>
      <w:r w:rsidRPr="00AB7175">
        <w:rPr>
          <w:rFonts w:ascii="Palatino Linotype" w:hAnsi="Palatino Linotype" w:cs="Arial"/>
          <w:b/>
          <w:sz w:val="24"/>
          <w:szCs w:val="24"/>
        </w:rPr>
        <w:t>)</w:t>
      </w:r>
      <w:r w:rsidRPr="00AB7175">
        <w:rPr>
          <w:rFonts w:ascii="Palatino Linotype" w:hAnsi="Palatino Linotype" w:cs="Arial"/>
          <w:sz w:val="24"/>
          <w:szCs w:val="24"/>
        </w:rPr>
        <w:t>, en versión pública de ser procedente, de lo siguiente:</w:t>
      </w:r>
    </w:p>
    <w:p w14:paraId="6B69C577" w14:textId="77777777" w:rsidR="00D14727" w:rsidRPr="00AB7175" w:rsidRDefault="00D14727" w:rsidP="00D14727">
      <w:pPr>
        <w:tabs>
          <w:tab w:val="left" w:pos="8647"/>
        </w:tabs>
        <w:spacing w:after="0" w:line="360" w:lineRule="auto"/>
        <w:ind w:right="51"/>
        <w:jc w:val="both"/>
        <w:rPr>
          <w:rFonts w:ascii="Palatino Linotype" w:hAnsi="Palatino Linotype" w:cs="Arial"/>
          <w:sz w:val="24"/>
          <w:szCs w:val="24"/>
        </w:rPr>
      </w:pPr>
    </w:p>
    <w:p w14:paraId="53C955CC" w14:textId="77777777" w:rsidR="00D14727" w:rsidRPr="00AB7175" w:rsidRDefault="00D14727" w:rsidP="00D14727">
      <w:pPr>
        <w:pStyle w:val="Prrafodelista"/>
        <w:numPr>
          <w:ilvl w:val="0"/>
          <w:numId w:val="27"/>
        </w:numPr>
        <w:autoSpaceDE w:val="0"/>
        <w:autoSpaceDN w:val="0"/>
        <w:adjustRightInd w:val="0"/>
        <w:spacing w:line="360" w:lineRule="auto"/>
        <w:jc w:val="both"/>
        <w:rPr>
          <w:rFonts w:ascii="Palatino Linotype" w:hAnsi="Palatino Linotype" w:cs="Arial"/>
        </w:rPr>
      </w:pPr>
      <w:r w:rsidRPr="00AB7175">
        <w:rPr>
          <w:rFonts w:ascii="Palatino Linotype" w:hAnsi="Palatino Linotype" w:cs="Arial"/>
          <w:lang w:val="es-419"/>
        </w:rPr>
        <w:t xml:space="preserve">Documentos donde conste </w:t>
      </w:r>
      <w:r w:rsidRPr="00AB7175">
        <w:rPr>
          <w:rFonts w:ascii="Palatino Linotype" w:hAnsi="Palatino Linotype" w:cs="Arial"/>
        </w:rPr>
        <w:t xml:space="preserve">el pago que realizó la Administración del Ayuntamiento de Tlalmanalco 2019-2021 y la Administración del Ayuntamiento de Tlalmanalco 2022-2024, </w:t>
      </w:r>
      <w:r w:rsidRPr="00AB7175">
        <w:rPr>
          <w:rFonts w:ascii="Palatino Linotype" w:hAnsi="Palatino Linotype" w:cs="Arial"/>
          <w:lang w:val="es-419"/>
        </w:rPr>
        <w:t>por</w:t>
      </w:r>
      <w:r w:rsidRPr="00AB7175">
        <w:rPr>
          <w:rFonts w:ascii="Palatino Linotype" w:hAnsi="Palatino Linotype" w:cs="Arial"/>
        </w:rPr>
        <w:t xml:space="preserve"> la renta de todo mobiliario y/o equipo (carpas, lonas, sillas, mesas, vallas de popotillo, equipo de sonido, alimentos entregados al personal que colaboró o trabajó para la aplicación de las vacunas) de</w:t>
      </w:r>
      <w:r w:rsidRPr="00AB7175">
        <w:rPr>
          <w:rFonts w:ascii="Palatino Linotype" w:hAnsi="Palatino Linotype" w:cs="Arial"/>
          <w:lang w:val="es-419"/>
        </w:rPr>
        <w:t>l primero de enero de</w:t>
      </w:r>
      <w:r w:rsidRPr="00AB7175">
        <w:rPr>
          <w:rFonts w:ascii="Palatino Linotype" w:hAnsi="Palatino Linotype" w:cs="Arial"/>
        </w:rPr>
        <w:t xml:space="preserve"> 2021 </w:t>
      </w:r>
      <w:r w:rsidRPr="00AB7175">
        <w:rPr>
          <w:rFonts w:ascii="Palatino Linotype" w:hAnsi="Palatino Linotype" w:cs="Arial"/>
          <w:lang w:val="es-419"/>
        </w:rPr>
        <w:t xml:space="preserve">al treinta y uno de agosto de 2022, respecto </w:t>
      </w:r>
      <w:r w:rsidRPr="00AB7175">
        <w:rPr>
          <w:rFonts w:ascii="Palatino Linotype" w:hAnsi="Palatino Linotype" w:cs="Arial"/>
        </w:rPr>
        <w:t>del programa Jornada de Vacunación contra COVID-19</w:t>
      </w:r>
      <w:r w:rsidRPr="00AB7175">
        <w:rPr>
          <w:rFonts w:ascii="Palatino Linotype" w:hAnsi="Palatino Linotype" w:cs="Arial"/>
          <w:lang w:val="es-419"/>
        </w:rPr>
        <w:t>.</w:t>
      </w:r>
    </w:p>
    <w:p w14:paraId="6DED5EC7" w14:textId="77777777" w:rsidR="00D14727" w:rsidRPr="00AB7175" w:rsidRDefault="00D14727" w:rsidP="00DD2804">
      <w:pPr>
        <w:pStyle w:val="Prrafodelista"/>
        <w:autoSpaceDE w:val="0"/>
        <w:autoSpaceDN w:val="0"/>
        <w:adjustRightInd w:val="0"/>
        <w:spacing w:line="360" w:lineRule="auto"/>
        <w:ind w:left="720" w:right="992"/>
        <w:jc w:val="both"/>
        <w:rPr>
          <w:rFonts w:ascii="Palatino Linotype" w:hAnsi="Palatino Linotype" w:cs="Arial"/>
        </w:rPr>
      </w:pPr>
    </w:p>
    <w:p w14:paraId="4659F92B" w14:textId="77777777" w:rsidR="00697D7F" w:rsidRPr="00AB7175" w:rsidRDefault="00697D7F" w:rsidP="00AC6F17">
      <w:pPr>
        <w:pStyle w:val="Prrafodelista"/>
        <w:spacing w:line="360" w:lineRule="auto"/>
        <w:ind w:left="851"/>
        <w:jc w:val="both"/>
        <w:rPr>
          <w:rFonts w:ascii="Palatino Linotype" w:hAnsi="Palatino Linotype"/>
          <w:i/>
          <w:lang w:val="es-ES_tradnl"/>
        </w:rPr>
      </w:pPr>
      <w:r w:rsidRPr="00AB7175">
        <w:rPr>
          <w:rFonts w:ascii="Palatino Linotype" w:hAnsi="Palatino Linotype"/>
          <w:i/>
          <w:lang w:val="es-ES_tradnl"/>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w:t>
      </w:r>
      <w:r w:rsidRPr="00AB7175">
        <w:rPr>
          <w:rFonts w:ascii="Palatino Linotype" w:hAnsi="Palatino Linotype"/>
          <w:i/>
          <w:lang w:val="es-ES_tradnl"/>
        </w:rPr>
        <w:lastRenderedPageBreak/>
        <w:t>supriman o eliminen dentro del soporte documental respectivo objeto de las versiones públicas que se formulen y se ponga a disposición de</w:t>
      </w:r>
      <w:r w:rsidR="00EE79FD" w:rsidRPr="00AB7175">
        <w:rPr>
          <w:rFonts w:ascii="Palatino Linotype" w:hAnsi="Palatino Linotype"/>
          <w:i/>
          <w:lang w:val="es-ES_tradnl"/>
        </w:rPr>
        <w:t xml:space="preserve"> </w:t>
      </w:r>
      <w:r w:rsidRPr="00AB7175">
        <w:rPr>
          <w:rFonts w:ascii="Palatino Linotype" w:hAnsi="Palatino Linotype"/>
          <w:i/>
          <w:lang w:val="es-ES_tradnl"/>
        </w:rPr>
        <w:t>l</w:t>
      </w:r>
      <w:r w:rsidR="00EE79FD" w:rsidRPr="00AB7175">
        <w:rPr>
          <w:rFonts w:ascii="Palatino Linotype" w:hAnsi="Palatino Linotype"/>
          <w:i/>
          <w:lang w:val="es-ES_tradnl"/>
        </w:rPr>
        <w:t>a</w:t>
      </w:r>
      <w:r w:rsidRPr="00AB7175">
        <w:rPr>
          <w:rFonts w:ascii="Palatino Linotype" w:hAnsi="Palatino Linotype"/>
          <w:i/>
          <w:lang w:val="es-ES_tradnl"/>
        </w:rPr>
        <w:t xml:space="preserve"> recurrente.</w:t>
      </w:r>
    </w:p>
    <w:p w14:paraId="04B8D0A6" w14:textId="77777777" w:rsidR="007B743B" w:rsidRPr="00AB7175" w:rsidRDefault="007B743B" w:rsidP="00AC6F17">
      <w:pPr>
        <w:pStyle w:val="Prrafodelista"/>
        <w:spacing w:line="360" w:lineRule="auto"/>
        <w:ind w:left="851"/>
        <w:jc w:val="both"/>
        <w:rPr>
          <w:rFonts w:ascii="Palatino Linotype" w:hAnsi="Palatino Linotype"/>
          <w:i/>
          <w:lang w:val="es-ES_tradnl"/>
        </w:rPr>
      </w:pPr>
    </w:p>
    <w:p w14:paraId="4129249B" w14:textId="77777777" w:rsidR="007B743B" w:rsidRPr="00AB7175" w:rsidRDefault="007B743B" w:rsidP="00AC6F17">
      <w:pPr>
        <w:pStyle w:val="Prrafodelista"/>
        <w:spacing w:line="360" w:lineRule="auto"/>
        <w:ind w:left="851"/>
        <w:jc w:val="both"/>
        <w:rPr>
          <w:rFonts w:ascii="Palatino Linotype" w:hAnsi="Palatino Linotype"/>
          <w:i/>
          <w:lang w:val="es-ES_tradnl"/>
        </w:rPr>
      </w:pPr>
      <w:r w:rsidRPr="00AB7175">
        <w:rPr>
          <w:rFonts w:ascii="Palatino Linotype" w:hAnsi="Palatino Linotype"/>
          <w:i/>
          <w:lang w:val="es-ES_tradnl"/>
        </w:rPr>
        <w:t>Por lo que hace a los puntos 1 y 2 del Resolutivo Segundo, en caso de que después de una búsqueda exhaustiva y razonable no localice la información bastara que así lo haga saber al recurrente en términos del artículo 19 párrafo segundo de la Ley de Transparencia y Acceso a la Información Pública del Estado de México y Municipios.</w:t>
      </w:r>
    </w:p>
    <w:p w14:paraId="626E1FE7" w14:textId="77777777" w:rsidR="00EA6FE4" w:rsidRPr="00AB7175" w:rsidRDefault="00EA6FE4" w:rsidP="00E361FB">
      <w:pPr>
        <w:pStyle w:val="Prrafodelista"/>
        <w:spacing w:line="360" w:lineRule="auto"/>
        <w:ind w:left="851" w:right="992"/>
        <w:jc w:val="both"/>
        <w:rPr>
          <w:rFonts w:ascii="Palatino Linotype" w:hAnsi="Palatino Linotype"/>
          <w:i/>
          <w:lang w:val="es-ES_tradnl"/>
        </w:rPr>
      </w:pPr>
    </w:p>
    <w:p w14:paraId="35CAD9B4" w14:textId="77777777" w:rsidR="00081381" w:rsidRPr="00AB7175" w:rsidRDefault="00D14727"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AB7175">
        <w:rPr>
          <w:rFonts w:ascii="Palatino Linotype" w:hAnsi="Palatino Linotype" w:cs="Arial"/>
          <w:b/>
          <w:sz w:val="28"/>
          <w:szCs w:val="24"/>
          <w:lang w:val="es-419"/>
        </w:rPr>
        <w:t>QUINTO</w:t>
      </w:r>
      <w:r w:rsidR="00337A3D" w:rsidRPr="00AB7175">
        <w:rPr>
          <w:rFonts w:ascii="Palatino Linotype" w:eastAsia="Times New Roman" w:hAnsi="Palatino Linotype" w:cs="Arial"/>
          <w:sz w:val="24"/>
          <w:szCs w:val="24"/>
          <w:lang w:val="es-ES" w:eastAsia="es-ES"/>
        </w:rPr>
        <w:t xml:space="preserve">. </w:t>
      </w:r>
      <w:r w:rsidR="00EC03FE" w:rsidRPr="00AB7175">
        <w:rPr>
          <w:rFonts w:ascii="Palatino Linotype" w:eastAsia="Times New Roman" w:hAnsi="Palatino Linotype" w:cs="Arial"/>
          <w:b/>
          <w:sz w:val="24"/>
          <w:szCs w:val="24"/>
          <w:lang w:val="es-ES" w:eastAsia="es-ES"/>
        </w:rPr>
        <w:t>Notifíquese</w:t>
      </w:r>
      <w:r w:rsidR="00B64396" w:rsidRPr="00AB7175">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0EA0BD" w14:textId="77777777" w:rsidR="00B64396" w:rsidRPr="00AB7175" w:rsidRDefault="00B64396"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46393E0A" w14:textId="77777777" w:rsidR="00337A3D" w:rsidRPr="00AB7175" w:rsidRDefault="00D14727" w:rsidP="00337A3D">
      <w:pPr>
        <w:spacing w:after="0" w:line="360" w:lineRule="auto"/>
        <w:jc w:val="both"/>
        <w:rPr>
          <w:rFonts w:ascii="Palatino Linotype" w:eastAsia="Calibri" w:hAnsi="Palatino Linotype" w:cs="Times New Roman"/>
          <w:sz w:val="24"/>
          <w:szCs w:val="24"/>
          <w:lang w:eastAsia="es-ES_tradnl"/>
        </w:rPr>
      </w:pPr>
      <w:r w:rsidRPr="00AB7175">
        <w:rPr>
          <w:rFonts w:ascii="Palatino Linotype" w:eastAsia="Times New Roman" w:hAnsi="Palatino Linotype" w:cs="Arial"/>
          <w:b/>
          <w:sz w:val="28"/>
          <w:szCs w:val="24"/>
          <w:lang w:val="es-419" w:eastAsia="es-ES"/>
        </w:rPr>
        <w:t>SEXTO</w:t>
      </w:r>
      <w:r w:rsidR="00337A3D" w:rsidRPr="00AB7175">
        <w:rPr>
          <w:rFonts w:ascii="Palatino Linotype" w:eastAsia="Times New Roman" w:hAnsi="Palatino Linotype" w:cs="Arial"/>
          <w:b/>
          <w:sz w:val="24"/>
          <w:szCs w:val="24"/>
          <w:lang w:val="es-ES" w:eastAsia="es-ES"/>
        </w:rPr>
        <w:t xml:space="preserve">. </w:t>
      </w:r>
      <w:r w:rsidR="004A0624" w:rsidRPr="00AB7175">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337A3D" w:rsidRPr="00AB7175">
        <w:rPr>
          <w:rFonts w:ascii="Palatino Linotype" w:eastAsia="Calibri" w:hAnsi="Palatino Linotype" w:cs="Times New Roman"/>
          <w:sz w:val="24"/>
          <w:szCs w:val="24"/>
          <w:lang w:eastAsia="es-ES_tradnl"/>
        </w:rPr>
        <w:t>.</w:t>
      </w:r>
    </w:p>
    <w:p w14:paraId="1D0DD522" w14:textId="77777777" w:rsidR="00337A3D" w:rsidRPr="00AB7175"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6B6487A" w14:textId="77777777" w:rsidR="00337A3D" w:rsidRPr="00AB7175" w:rsidRDefault="00D14727"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B7175">
        <w:rPr>
          <w:rFonts w:ascii="Palatino Linotype" w:hAnsi="Palatino Linotype"/>
          <w:b/>
          <w:sz w:val="28"/>
          <w:szCs w:val="28"/>
          <w:lang w:val="es-419"/>
        </w:rPr>
        <w:lastRenderedPageBreak/>
        <w:t>SÉPTIMO</w:t>
      </w:r>
      <w:r w:rsidR="00337A3D" w:rsidRPr="00AB7175">
        <w:rPr>
          <w:rFonts w:ascii="Palatino Linotype" w:hAnsi="Palatino Linotype"/>
          <w:b/>
          <w:sz w:val="24"/>
          <w:szCs w:val="24"/>
        </w:rPr>
        <w:t xml:space="preserve">. </w:t>
      </w:r>
      <w:r w:rsidR="00337A3D" w:rsidRPr="00AB7175">
        <w:rPr>
          <w:rFonts w:ascii="Palatino Linotype" w:eastAsia="Times New Roman" w:hAnsi="Palatino Linotype" w:cs="Arial"/>
          <w:b/>
          <w:sz w:val="24"/>
          <w:szCs w:val="24"/>
          <w:lang w:val="es-ES" w:eastAsia="es-ES"/>
        </w:rPr>
        <w:t>Notifíquese</w:t>
      </w:r>
      <w:r w:rsidR="00337A3D" w:rsidRPr="00AB7175">
        <w:rPr>
          <w:rFonts w:ascii="Palatino Linotype" w:eastAsia="Times New Roman" w:hAnsi="Palatino Linotype" w:cs="Arial"/>
          <w:sz w:val="24"/>
          <w:szCs w:val="24"/>
          <w:lang w:val="es-ES" w:eastAsia="es-ES"/>
        </w:rPr>
        <w:t xml:space="preserve"> </w:t>
      </w:r>
      <w:r w:rsidR="00337A3D" w:rsidRPr="00AB7175">
        <w:rPr>
          <w:rFonts w:ascii="Palatino Linotype" w:eastAsia="Times New Roman" w:hAnsi="Palatino Linotype" w:cs="Arial"/>
          <w:b/>
          <w:sz w:val="24"/>
          <w:szCs w:val="24"/>
          <w:lang w:val="es-ES" w:eastAsia="es-ES"/>
        </w:rPr>
        <w:t>a</w:t>
      </w:r>
      <w:r w:rsidR="00702210" w:rsidRPr="00AB7175">
        <w:rPr>
          <w:rFonts w:ascii="Palatino Linotype" w:eastAsia="Times New Roman" w:hAnsi="Palatino Linotype" w:cs="Arial"/>
          <w:b/>
          <w:sz w:val="24"/>
          <w:szCs w:val="24"/>
          <w:lang w:val="es-ES" w:eastAsia="es-ES"/>
        </w:rPr>
        <w:t xml:space="preserve"> </w:t>
      </w:r>
      <w:r w:rsidR="00337A3D" w:rsidRPr="00AB7175">
        <w:rPr>
          <w:rFonts w:ascii="Palatino Linotype" w:eastAsia="Times New Roman" w:hAnsi="Palatino Linotype" w:cs="Arial"/>
          <w:b/>
          <w:sz w:val="24"/>
          <w:szCs w:val="24"/>
          <w:lang w:val="es-ES" w:eastAsia="es-ES"/>
        </w:rPr>
        <w:t>l</w:t>
      </w:r>
      <w:r w:rsidR="00702210" w:rsidRPr="00AB7175">
        <w:rPr>
          <w:rFonts w:ascii="Palatino Linotype" w:eastAsia="Times New Roman" w:hAnsi="Palatino Linotype" w:cs="Arial"/>
          <w:b/>
          <w:sz w:val="24"/>
          <w:szCs w:val="24"/>
          <w:lang w:val="es-ES" w:eastAsia="es-ES"/>
        </w:rPr>
        <w:t>a</w:t>
      </w:r>
      <w:r w:rsidR="00337A3D" w:rsidRPr="00AB7175">
        <w:rPr>
          <w:rFonts w:ascii="Palatino Linotype" w:eastAsia="Times New Roman" w:hAnsi="Palatino Linotype" w:cs="Arial"/>
          <w:b/>
          <w:sz w:val="24"/>
          <w:szCs w:val="24"/>
          <w:lang w:val="es-ES" w:eastAsia="es-ES"/>
        </w:rPr>
        <w:t xml:space="preserve"> Recurrente</w:t>
      </w:r>
      <w:r w:rsidR="00337A3D" w:rsidRPr="00AB7175">
        <w:rPr>
          <w:rFonts w:ascii="Palatino Linotype" w:eastAsia="Times New Roman" w:hAnsi="Palatino Linotype" w:cs="Arial"/>
          <w:sz w:val="24"/>
          <w:szCs w:val="24"/>
          <w:lang w:val="es-ES" w:eastAsia="es-ES"/>
        </w:rPr>
        <w:t xml:space="preserve"> la presente resolución</w:t>
      </w:r>
      <w:r w:rsidR="00EE6BFA" w:rsidRPr="00AB7175">
        <w:rPr>
          <w:rFonts w:ascii="Palatino Linotype" w:eastAsia="Times New Roman" w:hAnsi="Palatino Linotype" w:cs="Arial"/>
          <w:sz w:val="24"/>
          <w:szCs w:val="24"/>
          <w:lang w:val="es-ES" w:eastAsia="es-ES"/>
        </w:rPr>
        <w:t xml:space="preserve"> a través del </w:t>
      </w:r>
      <w:r w:rsidR="00EE6BFA" w:rsidRPr="00AB7175">
        <w:rPr>
          <w:rFonts w:ascii="Palatino Linotype" w:hAnsi="Palatino Linotype" w:cs="Arial"/>
          <w:sz w:val="24"/>
          <w:szCs w:val="24"/>
        </w:rPr>
        <w:t xml:space="preserve">Sistema de Acceso a la Información Mexiquense </w:t>
      </w:r>
      <w:r w:rsidR="00EE6BFA" w:rsidRPr="00AB7175">
        <w:rPr>
          <w:rFonts w:ascii="Palatino Linotype" w:hAnsi="Palatino Linotype" w:cs="Arial"/>
          <w:b/>
          <w:sz w:val="24"/>
          <w:szCs w:val="24"/>
        </w:rPr>
        <w:t>(</w:t>
      </w:r>
      <w:proofErr w:type="spellStart"/>
      <w:r w:rsidR="00EE6BFA" w:rsidRPr="00AB7175">
        <w:rPr>
          <w:rFonts w:ascii="Palatino Linotype" w:hAnsi="Palatino Linotype" w:cs="Arial"/>
          <w:b/>
          <w:sz w:val="24"/>
          <w:szCs w:val="24"/>
        </w:rPr>
        <w:t>SAIMEX</w:t>
      </w:r>
      <w:proofErr w:type="spellEnd"/>
      <w:r w:rsidR="00EE6BFA" w:rsidRPr="00AB7175">
        <w:rPr>
          <w:rFonts w:ascii="Palatino Linotype" w:hAnsi="Palatino Linotype" w:cs="Arial"/>
          <w:b/>
          <w:sz w:val="24"/>
          <w:szCs w:val="24"/>
        </w:rPr>
        <w:t>)</w:t>
      </w:r>
      <w:r w:rsidR="00337A3D" w:rsidRPr="00AB7175">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AB7175">
        <w:rPr>
          <w:rFonts w:ascii="Palatino Linotype" w:eastAsia="Times New Roman" w:hAnsi="Palatino Linotype" w:cs="Arial"/>
          <w:sz w:val="24"/>
          <w:szCs w:val="24"/>
          <w:lang w:val="es-ES" w:eastAsia="es-ES"/>
        </w:rPr>
        <w:t>con</w:t>
      </w:r>
      <w:r w:rsidR="00337A3D" w:rsidRPr="00AB7175">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0A0742F8" w14:textId="77777777" w:rsidR="00337A3D" w:rsidRPr="00AB7175" w:rsidRDefault="00337A3D" w:rsidP="00337A3D">
      <w:pPr>
        <w:spacing w:after="0" w:line="360" w:lineRule="auto"/>
        <w:jc w:val="both"/>
        <w:rPr>
          <w:rFonts w:ascii="Palatino Linotype" w:hAnsi="Palatino Linotype"/>
          <w:sz w:val="24"/>
          <w:szCs w:val="24"/>
          <w:lang w:eastAsia="es-ES_tradnl"/>
        </w:rPr>
      </w:pPr>
    </w:p>
    <w:p w14:paraId="53A0E4FB" w14:textId="77777777" w:rsidR="00337A3D" w:rsidRPr="00AB7175" w:rsidRDefault="00337A3D" w:rsidP="00337A3D">
      <w:pPr>
        <w:spacing w:after="0" w:line="360" w:lineRule="auto"/>
        <w:jc w:val="both"/>
        <w:rPr>
          <w:rFonts w:ascii="Palatino Linotype" w:hAnsi="Palatino Linotype" w:cs="Arial"/>
          <w:sz w:val="24"/>
          <w:szCs w:val="24"/>
          <w:lang w:val="es-419"/>
        </w:rPr>
      </w:pPr>
      <w:r w:rsidRPr="00AB7175">
        <w:rPr>
          <w:rFonts w:ascii="Palatino Linotype" w:hAnsi="Palatino Linotype" w:cs="Arial"/>
          <w:sz w:val="24"/>
          <w:szCs w:val="24"/>
        </w:rPr>
        <w:t>ASÍ LO RESUELVE, POR UNANIMIDAD DE VOTOS EL PLENO DEL</w:t>
      </w:r>
      <w:r w:rsidRPr="00AB717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B7175">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B4786" w:rsidRPr="00AB7175">
        <w:rPr>
          <w:rFonts w:ascii="Palatino Linotype" w:hAnsi="Palatino Linotype" w:cs="Arial"/>
          <w:sz w:val="24"/>
          <w:szCs w:val="24"/>
          <w:lang w:val="es-419"/>
        </w:rPr>
        <w:t>VIGÉSIMA SEGUNDA</w:t>
      </w:r>
      <w:r w:rsidR="001E3B5B" w:rsidRPr="00AB7175">
        <w:rPr>
          <w:rFonts w:ascii="Palatino Linotype" w:hAnsi="Palatino Linotype" w:cs="Arial"/>
          <w:sz w:val="24"/>
          <w:szCs w:val="24"/>
        </w:rPr>
        <w:t xml:space="preserve"> </w:t>
      </w:r>
      <w:r w:rsidRPr="00AB7175">
        <w:rPr>
          <w:rFonts w:ascii="Palatino Linotype" w:hAnsi="Palatino Linotype" w:cs="Arial"/>
          <w:sz w:val="24"/>
          <w:szCs w:val="24"/>
        </w:rPr>
        <w:t xml:space="preserve">SESIÓN ORDINARIA CELEBRADA EL </w:t>
      </w:r>
      <w:r w:rsidR="00CB4786" w:rsidRPr="00AB7175">
        <w:rPr>
          <w:rFonts w:ascii="Palatino Linotype" w:eastAsia="Times New Roman" w:hAnsi="Palatino Linotype" w:cs="Arial"/>
          <w:color w:val="000000"/>
          <w:sz w:val="24"/>
          <w:szCs w:val="24"/>
          <w:lang w:val="es-419" w:eastAsia="es-MX"/>
        </w:rPr>
        <w:t>CATORCE DE JUNIO</w:t>
      </w:r>
      <w:r w:rsidR="00CB4786" w:rsidRPr="00AB7175">
        <w:rPr>
          <w:rFonts w:ascii="Palatino Linotype" w:hAnsi="Palatino Linotype" w:cs="Arial"/>
          <w:sz w:val="24"/>
          <w:szCs w:val="24"/>
        </w:rPr>
        <w:t xml:space="preserve"> </w:t>
      </w:r>
      <w:r w:rsidRPr="00AB7175">
        <w:rPr>
          <w:rFonts w:ascii="Palatino Linotype" w:hAnsi="Palatino Linotype" w:cs="Arial"/>
          <w:sz w:val="24"/>
          <w:szCs w:val="24"/>
        </w:rPr>
        <w:t xml:space="preserve">DE DOS MIL </w:t>
      </w:r>
      <w:r w:rsidR="00CB4786" w:rsidRPr="00AB7175">
        <w:rPr>
          <w:rFonts w:ascii="Palatino Linotype" w:hAnsi="Palatino Linotype" w:cs="Arial"/>
          <w:sz w:val="24"/>
          <w:szCs w:val="24"/>
          <w:lang w:val="es-419"/>
        </w:rPr>
        <w:t>VEINTITRÉS</w:t>
      </w:r>
      <w:r w:rsidRPr="00AB7175">
        <w:rPr>
          <w:rFonts w:ascii="Palatino Linotype" w:hAnsi="Palatino Linotype" w:cs="Arial"/>
          <w:sz w:val="24"/>
          <w:szCs w:val="24"/>
        </w:rPr>
        <w:t>, ANTE EL SECRETARIO TÉCNICO DEL PLENO, ALEXIS TAPIA RAMÍREZ. ---------</w:t>
      </w:r>
      <w:r w:rsidR="00CB4786" w:rsidRPr="00AB7175">
        <w:rPr>
          <w:rFonts w:ascii="Palatino Linotype" w:hAnsi="Palatino Linotype" w:cs="Arial"/>
          <w:sz w:val="24"/>
          <w:szCs w:val="24"/>
          <w:lang w:val="es-419"/>
        </w:rPr>
        <w:t>---------------------------------</w:t>
      </w:r>
      <w:r w:rsidR="00160150" w:rsidRPr="00AB7175">
        <w:rPr>
          <w:rFonts w:ascii="Palatino Linotype" w:hAnsi="Palatino Linotype" w:cs="Arial"/>
          <w:sz w:val="24"/>
          <w:szCs w:val="24"/>
          <w:lang w:val="es-419"/>
        </w:rPr>
        <w:t>---------------</w:t>
      </w:r>
      <w:r w:rsidR="00982718" w:rsidRPr="00AB7175">
        <w:rPr>
          <w:rFonts w:ascii="Palatino Linotype" w:hAnsi="Palatino Linotype" w:cs="Arial"/>
          <w:sz w:val="24"/>
          <w:szCs w:val="24"/>
          <w:lang w:val="es-419"/>
        </w:rPr>
        <w:t>---------------------------------------</w:t>
      </w:r>
    </w:p>
    <w:p w14:paraId="5E7D568F" w14:textId="77777777" w:rsidR="00337A3D" w:rsidRDefault="00E30D49" w:rsidP="00337A3D">
      <w:pPr>
        <w:spacing w:after="0" w:line="360" w:lineRule="auto"/>
        <w:jc w:val="both"/>
        <w:rPr>
          <w:rFonts w:ascii="Palatino Linotype" w:hAnsi="Palatino Linotype" w:cs="Arial"/>
          <w:sz w:val="20"/>
        </w:rPr>
      </w:pPr>
      <w:r w:rsidRPr="00AB7175">
        <w:rPr>
          <w:rFonts w:ascii="Palatino Linotype" w:hAnsi="Palatino Linotype" w:cs="Arial"/>
          <w:sz w:val="24"/>
          <w:szCs w:val="24"/>
        </w:rPr>
        <w:t>-----------------------------------------------------------------------------------------------------------------</w:t>
      </w:r>
      <w:r w:rsidR="00AB7175" w:rsidRPr="006F67F3">
        <w:rPr>
          <w:rFonts w:ascii="Palatino Linotype" w:hAnsi="Palatino Linotype" w:cs="Arial"/>
        </w:rPr>
        <w:t>----------------------------------------------------------------------------------------</w:t>
      </w:r>
      <w:r w:rsidR="00AB7175" w:rsidRPr="006F67F3">
        <w:rPr>
          <w:rFonts w:ascii="Palatino Linotype" w:hAnsi="Palatino Linotype" w:cs="Arial"/>
          <w:lang w:val="es-419"/>
        </w:rPr>
        <w:t>-----------------------------</w:t>
      </w:r>
      <w:r w:rsidR="00AB7175" w:rsidRPr="006F67F3">
        <w:rPr>
          <w:rFonts w:ascii="Palatino Linotype" w:hAnsi="Palatino Linotype" w:cs="Arial"/>
        </w:rPr>
        <w:t>----------------------------------------------------------------------------------------</w:t>
      </w:r>
      <w:r w:rsidR="00AB7175" w:rsidRPr="006F67F3">
        <w:rPr>
          <w:rFonts w:ascii="Palatino Linotype" w:hAnsi="Palatino Linotype" w:cs="Arial"/>
          <w:lang w:val="es-419"/>
        </w:rPr>
        <w:t>-----------------------------</w:t>
      </w:r>
      <w:r w:rsidR="00AB7175" w:rsidRPr="006F67F3">
        <w:rPr>
          <w:rFonts w:ascii="Palatino Linotype" w:hAnsi="Palatino Linotype" w:cs="Arial"/>
        </w:rPr>
        <w:t>----------------------------------------------------------------------------------------</w:t>
      </w:r>
      <w:r w:rsidR="00AB7175" w:rsidRPr="006F67F3">
        <w:rPr>
          <w:rFonts w:ascii="Palatino Linotype" w:hAnsi="Palatino Linotype" w:cs="Arial"/>
          <w:lang w:val="es-419"/>
        </w:rPr>
        <w:t>-----------------------------</w:t>
      </w:r>
      <w:r w:rsidR="00AB7175" w:rsidRPr="006F67F3">
        <w:rPr>
          <w:rFonts w:ascii="Palatino Linotype" w:hAnsi="Palatino Linotype" w:cs="Arial"/>
        </w:rPr>
        <w:t>----------------------------------------------------------------------------------------</w:t>
      </w:r>
      <w:r w:rsidR="00AB7175" w:rsidRPr="006F67F3">
        <w:rPr>
          <w:rFonts w:ascii="Palatino Linotype" w:hAnsi="Palatino Linotype" w:cs="Arial"/>
          <w:lang w:val="es-419"/>
        </w:rPr>
        <w:t>-----------------------------</w:t>
      </w:r>
      <w:r w:rsidR="00AB7175" w:rsidRPr="006F67F3">
        <w:rPr>
          <w:rFonts w:ascii="Palatino Linotype" w:hAnsi="Palatino Linotype" w:cs="Arial"/>
        </w:rPr>
        <w:t>----------------------------------------------------------------------------------------</w:t>
      </w:r>
      <w:r w:rsidR="00AB7175" w:rsidRPr="006F67F3">
        <w:rPr>
          <w:rFonts w:ascii="Palatino Linotype" w:hAnsi="Palatino Linotype" w:cs="Arial"/>
          <w:lang w:val="es-419"/>
        </w:rPr>
        <w:t>-----------------------------</w:t>
      </w:r>
      <w:r w:rsidR="00AB7175" w:rsidRPr="006F67F3">
        <w:rPr>
          <w:rFonts w:ascii="Palatino Linotype" w:hAnsi="Palatino Linotype" w:cs="Arial"/>
        </w:rPr>
        <w:t>----------------------------------------------------------------------------------------</w:t>
      </w:r>
      <w:r w:rsidR="00AB7175" w:rsidRPr="006F67F3">
        <w:rPr>
          <w:rFonts w:ascii="Palatino Linotype" w:hAnsi="Palatino Linotype" w:cs="Arial"/>
          <w:lang w:val="es-419"/>
        </w:rPr>
        <w:t>-----------------------------</w:t>
      </w:r>
      <w:r w:rsidR="00AB7175" w:rsidRPr="006F67F3">
        <w:rPr>
          <w:rFonts w:ascii="Palatino Linotype" w:hAnsi="Palatino Linotype" w:cs="Arial"/>
        </w:rPr>
        <w:t>----------------------------------------------------------------------------------------</w:t>
      </w:r>
      <w:r w:rsidR="00AB7175" w:rsidRPr="006F67F3">
        <w:rPr>
          <w:rFonts w:ascii="Palatino Linotype" w:hAnsi="Palatino Linotype" w:cs="Arial"/>
          <w:lang w:val="es-419"/>
        </w:rPr>
        <w:t>-----------------------------</w:t>
      </w:r>
      <w:r w:rsidR="00AB7175" w:rsidRPr="006F67F3">
        <w:rPr>
          <w:rFonts w:ascii="Palatino Linotype" w:hAnsi="Palatino Linotype" w:cs="Arial"/>
        </w:rPr>
        <w:t>----------------------------------------------------------------------------------------</w:t>
      </w:r>
      <w:r w:rsidR="00AB7175" w:rsidRPr="006F67F3">
        <w:rPr>
          <w:rFonts w:ascii="Palatino Linotype" w:hAnsi="Palatino Linotype" w:cs="Arial"/>
          <w:lang w:val="es-419"/>
        </w:rPr>
        <w:t>-----------------------------</w:t>
      </w:r>
      <w:r w:rsidR="00AB7175" w:rsidRPr="006F67F3">
        <w:rPr>
          <w:rFonts w:ascii="Palatino Linotype" w:hAnsi="Palatino Linotype" w:cs="Arial"/>
        </w:rPr>
        <w:t>----------------------</w:t>
      </w:r>
      <w:r w:rsidR="00AB7175">
        <w:rPr>
          <w:rFonts w:ascii="Palatino Linotype" w:hAnsi="Palatino Linotype" w:cs="Arial"/>
        </w:rPr>
        <w:t>--------------------------</w:t>
      </w:r>
      <w:proofErr w:type="spellStart"/>
      <w:r w:rsidR="00E56783" w:rsidRPr="00AB7175">
        <w:rPr>
          <w:rFonts w:ascii="Palatino Linotype" w:hAnsi="Palatino Linotype" w:cs="Arial"/>
          <w:sz w:val="20"/>
        </w:rPr>
        <w:t>JMV</w:t>
      </w:r>
      <w:proofErr w:type="spellEnd"/>
      <w:r w:rsidR="00E56783" w:rsidRPr="00AB7175">
        <w:rPr>
          <w:rFonts w:ascii="Palatino Linotype" w:hAnsi="Palatino Linotype" w:cs="Arial"/>
          <w:sz w:val="20"/>
        </w:rPr>
        <w:t>/</w:t>
      </w:r>
      <w:proofErr w:type="spellStart"/>
      <w:r w:rsidR="00337A3D" w:rsidRPr="00AB7175">
        <w:rPr>
          <w:rFonts w:ascii="Palatino Linotype" w:hAnsi="Palatino Linotype" w:cs="Arial"/>
          <w:sz w:val="20"/>
        </w:rPr>
        <w:t>CCR</w:t>
      </w:r>
      <w:proofErr w:type="spellEnd"/>
      <w:r w:rsidR="00337A3D" w:rsidRPr="00AB7175">
        <w:rPr>
          <w:rFonts w:ascii="Palatino Linotype" w:hAnsi="Palatino Linotype" w:cs="Arial"/>
          <w:sz w:val="20"/>
        </w:rPr>
        <w:t>/</w:t>
      </w:r>
      <w:r w:rsidR="00B32C1A" w:rsidRPr="00AB7175">
        <w:rPr>
          <w:rFonts w:ascii="Palatino Linotype" w:hAnsi="Palatino Linotype" w:cs="Arial"/>
          <w:sz w:val="20"/>
        </w:rPr>
        <w:t>ROA</w:t>
      </w:r>
    </w:p>
    <w:p w14:paraId="096EA2F0" w14:textId="77777777" w:rsidR="00B32C1A" w:rsidRDefault="00B32C1A" w:rsidP="00337A3D">
      <w:pPr>
        <w:spacing w:after="0" w:line="360" w:lineRule="auto"/>
        <w:jc w:val="both"/>
        <w:rPr>
          <w:rFonts w:ascii="Palatino Linotype" w:hAnsi="Palatino Linotype" w:cs="Arial"/>
          <w:sz w:val="20"/>
        </w:rPr>
      </w:pPr>
    </w:p>
    <w:p w14:paraId="746D95BE" w14:textId="77777777" w:rsidR="00E30D49" w:rsidRDefault="00E30D49" w:rsidP="00337A3D">
      <w:pPr>
        <w:spacing w:after="0" w:line="360" w:lineRule="auto"/>
        <w:jc w:val="both"/>
        <w:rPr>
          <w:rFonts w:ascii="Palatino Linotype" w:hAnsi="Palatino Linotype" w:cs="Arial"/>
          <w:sz w:val="20"/>
        </w:rPr>
      </w:pPr>
    </w:p>
    <w:p w14:paraId="2B16A1F2" w14:textId="77777777" w:rsidR="00E30D49" w:rsidRDefault="00E30D49" w:rsidP="00337A3D">
      <w:pPr>
        <w:spacing w:after="0" w:line="360" w:lineRule="auto"/>
        <w:jc w:val="both"/>
        <w:rPr>
          <w:rFonts w:ascii="Palatino Linotype" w:hAnsi="Palatino Linotype" w:cs="Arial"/>
          <w:sz w:val="20"/>
        </w:rPr>
      </w:pPr>
    </w:p>
    <w:p w14:paraId="1E4F8793" w14:textId="77777777" w:rsidR="0088704B" w:rsidRDefault="0088704B" w:rsidP="00337A3D">
      <w:pPr>
        <w:spacing w:after="0" w:line="360" w:lineRule="auto"/>
        <w:jc w:val="both"/>
        <w:rPr>
          <w:rFonts w:ascii="Palatino Linotype" w:hAnsi="Palatino Linotype" w:cs="Arial"/>
          <w:sz w:val="20"/>
        </w:rPr>
      </w:pPr>
    </w:p>
    <w:p w14:paraId="6C10D0E4" w14:textId="77777777" w:rsidR="0088704B" w:rsidRDefault="0088704B" w:rsidP="00337A3D">
      <w:pPr>
        <w:spacing w:after="0" w:line="360" w:lineRule="auto"/>
        <w:jc w:val="both"/>
        <w:rPr>
          <w:rFonts w:ascii="Palatino Linotype" w:hAnsi="Palatino Linotype" w:cs="Arial"/>
          <w:sz w:val="20"/>
        </w:rPr>
      </w:pPr>
    </w:p>
    <w:p w14:paraId="5C2AA766" w14:textId="77777777" w:rsidR="0088704B" w:rsidRDefault="0088704B" w:rsidP="00337A3D">
      <w:pPr>
        <w:spacing w:after="0" w:line="360" w:lineRule="auto"/>
        <w:jc w:val="both"/>
        <w:rPr>
          <w:rFonts w:ascii="Palatino Linotype" w:hAnsi="Palatino Linotype" w:cs="Arial"/>
          <w:sz w:val="20"/>
        </w:rPr>
      </w:pPr>
    </w:p>
    <w:p w14:paraId="6B64D589" w14:textId="77777777" w:rsidR="00E30D49" w:rsidRDefault="00E30D49" w:rsidP="00337A3D">
      <w:pPr>
        <w:spacing w:after="0" w:line="360" w:lineRule="auto"/>
        <w:jc w:val="both"/>
        <w:rPr>
          <w:rFonts w:ascii="Palatino Linotype" w:hAnsi="Palatino Linotype" w:cs="Arial"/>
          <w:sz w:val="20"/>
        </w:rPr>
      </w:pPr>
    </w:p>
    <w:p w14:paraId="1660CEAD" w14:textId="77777777" w:rsidR="00E30D49" w:rsidRDefault="00E30D49" w:rsidP="00337A3D">
      <w:pPr>
        <w:spacing w:after="0" w:line="360" w:lineRule="auto"/>
        <w:jc w:val="both"/>
        <w:rPr>
          <w:rFonts w:ascii="Palatino Linotype" w:hAnsi="Palatino Linotype" w:cs="Arial"/>
          <w:sz w:val="20"/>
        </w:rPr>
      </w:pPr>
    </w:p>
    <w:p w14:paraId="1AE57786" w14:textId="77777777" w:rsidR="00B32C1A" w:rsidRDefault="00B32C1A" w:rsidP="00337A3D">
      <w:pPr>
        <w:spacing w:after="0" w:line="360" w:lineRule="auto"/>
        <w:jc w:val="both"/>
        <w:rPr>
          <w:rFonts w:ascii="Palatino Linotype" w:hAnsi="Palatino Linotype" w:cs="Arial"/>
          <w:sz w:val="20"/>
        </w:rPr>
      </w:pPr>
    </w:p>
    <w:p w14:paraId="70271DC1" w14:textId="77777777" w:rsidR="00B32C1A" w:rsidRDefault="00B32C1A" w:rsidP="00337A3D">
      <w:pPr>
        <w:spacing w:after="0" w:line="360" w:lineRule="auto"/>
        <w:jc w:val="both"/>
        <w:rPr>
          <w:rFonts w:ascii="Palatino Linotype" w:hAnsi="Palatino Linotype" w:cs="Arial"/>
          <w:sz w:val="20"/>
        </w:rPr>
      </w:pPr>
    </w:p>
    <w:p w14:paraId="27AD594B" w14:textId="77777777" w:rsidR="00B32C1A" w:rsidRDefault="00B32C1A" w:rsidP="00337A3D">
      <w:pPr>
        <w:spacing w:after="0" w:line="360" w:lineRule="auto"/>
        <w:jc w:val="both"/>
        <w:rPr>
          <w:rFonts w:ascii="Palatino Linotype" w:hAnsi="Palatino Linotype" w:cs="Arial"/>
          <w:sz w:val="20"/>
        </w:rPr>
      </w:pPr>
    </w:p>
    <w:p w14:paraId="4047668A" w14:textId="77777777" w:rsidR="00B32C1A" w:rsidRDefault="00B32C1A" w:rsidP="00337A3D">
      <w:pPr>
        <w:spacing w:after="0" w:line="360" w:lineRule="auto"/>
        <w:jc w:val="both"/>
        <w:rPr>
          <w:rFonts w:ascii="Palatino Linotype" w:hAnsi="Palatino Linotype" w:cs="Arial"/>
          <w:sz w:val="20"/>
        </w:rPr>
      </w:pPr>
    </w:p>
    <w:p w14:paraId="0E35A33D" w14:textId="77777777" w:rsidR="00B32C1A" w:rsidRDefault="00B32C1A" w:rsidP="00337A3D">
      <w:pPr>
        <w:spacing w:after="0" w:line="360" w:lineRule="auto"/>
        <w:jc w:val="both"/>
        <w:rPr>
          <w:rFonts w:ascii="Palatino Linotype" w:hAnsi="Palatino Linotype" w:cs="Arial"/>
          <w:sz w:val="20"/>
        </w:rPr>
      </w:pPr>
    </w:p>
    <w:p w14:paraId="3AC40C3D"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D8FB" w14:textId="77777777" w:rsidR="00207EC8" w:rsidRDefault="00207EC8" w:rsidP="00337A3D">
      <w:pPr>
        <w:spacing w:after="0" w:line="240" w:lineRule="auto"/>
      </w:pPr>
      <w:r>
        <w:separator/>
      </w:r>
    </w:p>
  </w:endnote>
  <w:endnote w:type="continuationSeparator" w:id="0">
    <w:p w14:paraId="255A7A21" w14:textId="77777777" w:rsidR="00207EC8" w:rsidRDefault="00207EC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1C3F863" w14:textId="77777777" w:rsidR="00207EC8" w:rsidRPr="002D6DD8" w:rsidRDefault="00207EC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7175">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B7175">
              <w:rPr>
                <w:rFonts w:ascii="Palatino Linotype" w:hAnsi="Palatino Linotype"/>
                <w:bCs/>
                <w:noProof/>
                <w:sz w:val="20"/>
              </w:rPr>
              <w:t>46</w:t>
            </w:r>
            <w:r>
              <w:rPr>
                <w:rFonts w:ascii="Palatino Linotype" w:hAnsi="Palatino Linotype"/>
                <w:bCs/>
                <w:noProof/>
                <w:sz w:val="20"/>
              </w:rPr>
              <w:fldChar w:fldCharType="end"/>
            </w:r>
          </w:p>
        </w:sdtContent>
      </w:sdt>
    </w:sdtContent>
  </w:sdt>
  <w:p w14:paraId="061CE2C8" w14:textId="77777777" w:rsidR="00207EC8" w:rsidRDefault="00207E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629D" w14:textId="77777777" w:rsidR="00207EC8" w:rsidRPr="000B69FA" w:rsidRDefault="00207EC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717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B7175">
      <w:rPr>
        <w:rFonts w:ascii="Palatino Linotype" w:hAnsi="Palatino Linotype"/>
        <w:bCs/>
        <w:noProof/>
        <w:sz w:val="20"/>
      </w:rPr>
      <w:t>46</w:t>
    </w:r>
    <w:r>
      <w:rPr>
        <w:rFonts w:ascii="Palatino Linotype" w:hAnsi="Palatino Linotype"/>
        <w:bCs/>
        <w:noProof/>
        <w:sz w:val="20"/>
      </w:rPr>
      <w:fldChar w:fldCharType="end"/>
    </w:r>
  </w:p>
  <w:p w14:paraId="79ECFF38" w14:textId="77777777" w:rsidR="00207EC8" w:rsidRDefault="00207E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5907" w14:textId="77777777" w:rsidR="00207EC8" w:rsidRDefault="00207EC8" w:rsidP="00337A3D">
      <w:pPr>
        <w:spacing w:after="0" w:line="240" w:lineRule="auto"/>
      </w:pPr>
      <w:r>
        <w:separator/>
      </w:r>
    </w:p>
  </w:footnote>
  <w:footnote w:type="continuationSeparator" w:id="0">
    <w:p w14:paraId="723FD64B" w14:textId="77777777" w:rsidR="00207EC8" w:rsidRDefault="00207EC8" w:rsidP="00337A3D">
      <w:pPr>
        <w:spacing w:after="0" w:line="240" w:lineRule="auto"/>
      </w:pPr>
      <w:r>
        <w:continuationSeparator/>
      </w:r>
    </w:p>
  </w:footnote>
  <w:footnote w:id="1">
    <w:p w14:paraId="4D590F52" w14:textId="77777777" w:rsidR="00207EC8" w:rsidRPr="00946E1F" w:rsidRDefault="00207EC8"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CAD9B92" w14:textId="77777777" w:rsidR="00207EC8" w:rsidRPr="00A91AFC" w:rsidRDefault="00207EC8">
      <w:pPr>
        <w:pStyle w:val="Textonotapie"/>
        <w:rPr>
          <w:rFonts w:ascii="Palatino Linotype" w:hAnsi="Palatino Linotype"/>
          <w:sz w:val="18"/>
          <w:szCs w:val="18"/>
          <w:lang w:val="es-419"/>
        </w:rPr>
      </w:pPr>
      <w:r>
        <w:rPr>
          <w:rStyle w:val="Refdenotaalpie"/>
        </w:rPr>
        <w:footnoteRef/>
      </w:r>
      <w:r>
        <w:t xml:space="preserve"> </w:t>
      </w:r>
      <w:r w:rsidRPr="00A91AFC">
        <w:rPr>
          <w:rFonts w:ascii="Palatino Linotype" w:hAnsi="Palatino Linotype" w:cs="Arial"/>
          <w:sz w:val="18"/>
          <w:szCs w:val="18"/>
        </w:rPr>
        <w:t>https://m.facebook.com/story.php?story_fbid=pfbid02W6JVwiN5UsRoHG1FtWKwx43vt6jmQAj8hmqv7xudH3QW98kunALrPtuqBrAwkUY6l&amp;id=100077080170396</w:t>
      </w:r>
    </w:p>
  </w:footnote>
  <w:footnote w:id="3">
    <w:p w14:paraId="5B3627A0" w14:textId="77777777" w:rsidR="00207EC8" w:rsidRPr="00A91AFC" w:rsidRDefault="00207EC8">
      <w:pPr>
        <w:pStyle w:val="Textonotapie"/>
        <w:rPr>
          <w:lang w:val="es-419"/>
        </w:rPr>
      </w:pPr>
      <w:r w:rsidRPr="00A91AFC">
        <w:rPr>
          <w:rStyle w:val="Refdenotaalpie"/>
          <w:rFonts w:ascii="Palatino Linotype" w:hAnsi="Palatino Linotype"/>
          <w:sz w:val="18"/>
          <w:szCs w:val="18"/>
        </w:rPr>
        <w:footnoteRef/>
      </w:r>
      <w:r w:rsidRPr="00A91AFC">
        <w:rPr>
          <w:rFonts w:ascii="Palatino Linotype" w:hAnsi="Palatino Linotype"/>
          <w:sz w:val="18"/>
          <w:szCs w:val="18"/>
        </w:rPr>
        <w:t xml:space="preserve"> </w:t>
      </w:r>
      <w:r w:rsidRPr="00A91AFC">
        <w:rPr>
          <w:rFonts w:ascii="Palatino Linotype" w:hAnsi="Palatino Linotype" w:cs="Arial"/>
          <w:sz w:val="18"/>
          <w:szCs w:val="18"/>
        </w:rPr>
        <w:t>https://m.facebook.com/story.php?story_fbid=pfbid0R8CyaJGmsZRSdF8KvNoHjG2qJJhNzqKwhttYtay31BgpXRCKB67kyBjNWbA8hjuVl&amp;id=100077080170396</w:t>
      </w:r>
    </w:p>
  </w:footnote>
  <w:footnote w:id="4">
    <w:p w14:paraId="479AFB11" w14:textId="77777777" w:rsidR="00207EC8" w:rsidRPr="000B2A1D" w:rsidRDefault="00207EC8">
      <w:pPr>
        <w:pStyle w:val="Textonotapie"/>
        <w:rPr>
          <w:rFonts w:ascii="Palatino Linotype" w:hAnsi="Palatino Linotype"/>
          <w:lang w:val="es-419"/>
        </w:rPr>
      </w:pPr>
      <w:r w:rsidRPr="000B2A1D">
        <w:rPr>
          <w:rStyle w:val="Refdenotaalpie"/>
          <w:rFonts w:ascii="Palatino Linotype" w:hAnsi="Palatino Linotype"/>
        </w:rPr>
        <w:footnoteRef/>
      </w:r>
      <w:r w:rsidRPr="000B2A1D">
        <w:rPr>
          <w:rFonts w:ascii="Palatino Linotype" w:hAnsi="Palatino Linotype"/>
        </w:rPr>
        <w:t xml:space="preserve"> </w:t>
      </w:r>
      <w:r w:rsidRPr="000B2A1D">
        <w:rPr>
          <w:rFonts w:ascii="Palatino Linotype" w:hAnsi="Palatino Linotype"/>
          <w:lang w:val="es-419"/>
        </w:rPr>
        <w:t xml:space="preserve">Los incisos del A al F corresponden al recurso de revisión </w:t>
      </w:r>
      <w:r>
        <w:rPr>
          <w:rFonts w:ascii="Palatino Linotype" w:hAnsi="Palatino Linotype"/>
          <w:lang w:val="es-419"/>
        </w:rPr>
        <w:t>15045, únicamente el inciso G, corresponde al recurso 15046</w:t>
      </w:r>
    </w:p>
  </w:footnote>
  <w:footnote w:id="5">
    <w:p w14:paraId="1F9EA221" w14:textId="77777777" w:rsidR="00207EC8" w:rsidRPr="007C3435" w:rsidRDefault="00207EC8" w:rsidP="00114349">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w:t>
      </w:r>
      <w:proofErr w:type="gramStart"/>
      <w:r w:rsidRPr="007C3435">
        <w:rPr>
          <w:rFonts w:ascii="Palatino Linotype" w:hAnsi="Palatino Linotype"/>
          <w:i/>
          <w:sz w:val="18"/>
        </w:rPr>
        <w:t>http://sjf.scjn.gob.mx/sjfsist/Documentos/Tesis/203/203143.pdf  el</w:t>
      </w:r>
      <w:proofErr w:type="gramEnd"/>
      <w:r w:rsidRPr="007C3435">
        <w:rPr>
          <w:rFonts w:ascii="Palatino Linotype" w:hAnsi="Palatino Linotype"/>
          <w:i/>
          <w:sz w:val="18"/>
        </w:rPr>
        <w:t xml:space="preserve">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207EC8" w14:paraId="48B56FE9" w14:textId="77777777" w:rsidTr="00FB11A5">
      <w:trPr>
        <w:trHeight w:val="227"/>
      </w:trPr>
      <w:tc>
        <w:tcPr>
          <w:tcW w:w="5529" w:type="dxa"/>
          <w:hideMark/>
        </w:tcPr>
        <w:p w14:paraId="39F28A6C" w14:textId="77777777" w:rsidR="00207EC8" w:rsidRPr="00B81E45" w:rsidRDefault="00207EC8" w:rsidP="00337A3D">
          <w:pPr>
            <w:spacing w:after="120" w:line="256" w:lineRule="auto"/>
            <w:ind w:right="204"/>
            <w:jc w:val="right"/>
            <w:rPr>
              <w:rFonts w:ascii="Palatino Linotype" w:hAnsi="Palatino Linotype" w:cs="Arial"/>
            </w:rPr>
          </w:pPr>
          <w:r w:rsidRPr="00B81E45">
            <w:rPr>
              <w:rFonts w:ascii="Palatino Linotype" w:hAnsi="Palatino Linotype" w:cs="Arial"/>
            </w:rPr>
            <w:t xml:space="preserve">Recurso de Revisión </w:t>
          </w:r>
          <w:proofErr w:type="spellStart"/>
          <w:r w:rsidRPr="00B81E45">
            <w:rPr>
              <w:rFonts w:ascii="Palatino Linotype" w:hAnsi="Palatino Linotype" w:cs="Arial"/>
            </w:rPr>
            <w:t>N°</w:t>
          </w:r>
          <w:proofErr w:type="spellEnd"/>
          <w:r w:rsidRPr="00B81E45">
            <w:rPr>
              <w:rFonts w:ascii="Palatino Linotype" w:hAnsi="Palatino Linotype" w:cs="Arial"/>
            </w:rPr>
            <w:t>:</w:t>
          </w:r>
        </w:p>
      </w:tc>
      <w:tc>
        <w:tcPr>
          <w:tcW w:w="4394" w:type="dxa"/>
          <w:hideMark/>
        </w:tcPr>
        <w:p w14:paraId="28B52767" w14:textId="77777777" w:rsidR="00207EC8" w:rsidRPr="00A738A0" w:rsidRDefault="00207EC8" w:rsidP="00E962D0">
          <w:pPr>
            <w:spacing w:after="120" w:line="256" w:lineRule="auto"/>
            <w:ind w:left="-486" w:firstLine="558"/>
            <w:jc w:val="right"/>
            <w:rPr>
              <w:rFonts w:ascii="Palatino Linotype" w:hAnsi="Palatino Linotype" w:cs="Arial"/>
              <w:b/>
              <w:lang w:val="es-419"/>
            </w:rPr>
          </w:pPr>
          <w:r>
            <w:rPr>
              <w:rFonts w:ascii="Palatino Linotype" w:hAnsi="Palatino Linotype" w:cs="Arial"/>
              <w:b/>
              <w:bCs/>
              <w:lang w:val="es-419" w:eastAsia="es-MX"/>
            </w:rPr>
            <w:t>15045</w:t>
          </w:r>
          <w:r w:rsidRPr="00B81E45">
            <w:rPr>
              <w:rFonts w:ascii="Palatino Linotype" w:hAnsi="Palatino Linotype" w:cs="Arial"/>
              <w:b/>
              <w:bCs/>
              <w:lang w:eastAsia="es-MX"/>
            </w:rPr>
            <w:t>/</w:t>
          </w:r>
          <w:proofErr w:type="spellStart"/>
          <w:r w:rsidRPr="00B81E45">
            <w:rPr>
              <w:rFonts w:ascii="Palatino Linotype" w:hAnsi="Palatino Linotype" w:cs="Arial"/>
              <w:b/>
              <w:bCs/>
              <w:lang w:eastAsia="es-MX"/>
            </w:rPr>
            <w:t>INFOEM</w:t>
          </w:r>
          <w:proofErr w:type="spellEnd"/>
          <w:r w:rsidRPr="00B81E45">
            <w:rPr>
              <w:rFonts w:ascii="Palatino Linotype" w:hAnsi="Palatino Linotype" w:cs="Arial"/>
              <w:b/>
              <w:bCs/>
              <w:lang w:eastAsia="es-MX"/>
            </w:rPr>
            <w:t>/IP/</w:t>
          </w:r>
          <w:proofErr w:type="spellStart"/>
          <w:r w:rsidRPr="00B81E45">
            <w:rPr>
              <w:rFonts w:ascii="Palatino Linotype" w:hAnsi="Palatino Linotype" w:cs="Arial"/>
              <w:b/>
              <w:bCs/>
              <w:lang w:eastAsia="es-MX"/>
            </w:rPr>
            <w:t>RR</w:t>
          </w:r>
          <w:proofErr w:type="spellEnd"/>
          <w:r w:rsidRPr="00B81E45">
            <w:rPr>
              <w:rFonts w:ascii="Palatino Linotype" w:hAnsi="Palatino Linotype" w:cs="Arial"/>
              <w:b/>
              <w:bCs/>
              <w:lang w:eastAsia="es-MX"/>
            </w:rPr>
            <w:t>/2022</w:t>
          </w:r>
          <w:r>
            <w:rPr>
              <w:rFonts w:ascii="Palatino Linotype" w:hAnsi="Palatino Linotype" w:cs="Arial"/>
              <w:b/>
              <w:bCs/>
              <w:lang w:val="es-419" w:eastAsia="es-MX"/>
            </w:rPr>
            <w:t xml:space="preserve"> y acumulado</w:t>
          </w:r>
        </w:p>
      </w:tc>
    </w:tr>
    <w:tr w:rsidR="00207EC8" w14:paraId="2FA7E534" w14:textId="77777777" w:rsidTr="00FB11A5">
      <w:trPr>
        <w:trHeight w:val="242"/>
      </w:trPr>
      <w:tc>
        <w:tcPr>
          <w:tcW w:w="5529" w:type="dxa"/>
          <w:vAlign w:val="center"/>
          <w:hideMark/>
        </w:tcPr>
        <w:p w14:paraId="73932125" w14:textId="77777777" w:rsidR="00207EC8" w:rsidRPr="00B81E45" w:rsidRDefault="00207EC8"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14:paraId="6E6B9108" w14:textId="77777777" w:rsidR="00207EC8" w:rsidRPr="00B81E45" w:rsidRDefault="00207EC8" w:rsidP="0072154A">
          <w:pPr>
            <w:spacing w:after="120" w:line="256" w:lineRule="auto"/>
            <w:ind w:left="-486" w:right="214" w:firstLine="284"/>
            <w:jc w:val="right"/>
            <w:rPr>
              <w:rFonts w:ascii="Palatino Linotype" w:hAnsi="Palatino Linotype" w:cs="Arial"/>
              <w:b/>
              <w:lang w:val="es-419"/>
            </w:rPr>
          </w:pPr>
          <w:r w:rsidRPr="00A738A0">
            <w:rPr>
              <w:rFonts w:ascii="Palatino Linotype" w:hAnsi="Palatino Linotype" w:cs="Arial"/>
              <w:b/>
              <w:bCs/>
              <w:lang w:eastAsia="es-MX"/>
            </w:rPr>
            <w:t xml:space="preserve">Ayuntamiento de </w:t>
          </w:r>
          <w:r>
            <w:rPr>
              <w:rFonts w:ascii="Palatino Linotype" w:hAnsi="Palatino Linotype" w:cs="Arial"/>
              <w:b/>
              <w:bCs/>
              <w:lang w:val="es-419" w:eastAsia="es-MX"/>
            </w:rPr>
            <w:t>Tlalmanalco</w:t>
          </w:r>
        </w:p>
      </w:tc>
    </w:tr>
    <w:tr w:rsidR="00207EC8" w14:paraId="412A33D3" w14:textId="77777777" w:rsidTr="00FB11A5">
      <w:trPr>
        <w:trHeight w:val="342"/>
      </w:trPr>
      <w:tc>
        <w:tcPr>
          <w:tcW w:w="5529" w:type="dxa"/>
          <w:hideMark/>
        </w:tcPr>
        <w:p w14:paraId="5710DB20" w14:textId="77777777" w:rsidR="00207EC8" w:rsidRPr="00B81E45" w:rsidRDefault="00207EC8"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14:paraId="3CB32F4B" w14:textId="77777777" w:rsidR="00207EC8" w:rsidRPr="00B81E45" w:rsidRDefault="00207EC8"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14:paraId="0B130EDB" w14:textId="77777777" w:rsidR="00207EC8" w:rsidRPr="00AE046A" w:rsidRDefault="00207EC8"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1B74DBC" wp14:editId="502E0AF9">
          <wp:simplePos x="0" y="0"/>
          <wp:positionH relativeFrom="page">
            <wp:align>left</wp:align>
          </wp:positionH>
          <wp:positionV relativeFrom="page">
            <wp:posOffset>25400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207EC8" w14:paraId="38727CEB" w14:textId="77777777" w:rsidTr="00FB11A5">
      <w:trPr>
        <w:trHeight w:val="227"/>
      </w:trPr>
      <w:tc>
        <w:tcPr>
          <w:tcW w:w="5813" w:type="dxa"/>
          <w:hideMark/>
        </w:tcPr>
        <w:p w14:paraId="0DAA4C21" w14:textId="77777777" w:rsidR="00207EC8" w:rsidRPr="00641471" w:rsidRDefault="00207EC8"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394" w:type="dxa"/>
          <w:hideMark/>
        </w:tcPr>
        <w:p w14:paraId="59374582" w14:textId="77777777" w:rsidR="00207EC8" w:rsidRPr="00B81E45" w:rsidRDefault="00207EC8" w:rsidP="00FB11A5">
          <w:pPr>
            <w:spacing w:after="120" w:line="256" w:lineRule="auto"/>
            <w:ind w:right="71"/>
            <w:jc w:val="right"/>
            <w:rPr>
              <w:rFonts w:ascii="Palatino Linotype" w:hAnsi="Palatino Linotype" w:cs="Arial"/>
              <w:b/>
              <w:lang w:val="es-419"/>
            </w:rPr>
          </w:pPr>
          <w:r>
            <w:rPr>
              <w:rFonts w:ascii="Palatino Linotype" w:hAnsi="Palatino Linotype" w:cs="Arial"/>
              <w:b/>
              <w:bCs/>
              <w:lang w:val="es-419" w:eastAsia="es-MX"/>
            </w:rPr>
            <w:t>15045</w:t>
          </w:r>
          <w:r w:rsidRPr="00B81E45">
            <w:rPr>
              <w:rFonts w:ascii="Palatino Linotype" w:hAnsi="Palatino Linotype" w:cs="Arial"/>
              <w:b/>
              <w:bCs/>
              <w:lang w:eastAsia="es-MX"/>
            </w:rPr>
            <w:t>/</w:t>
          </w:r>
          <w:proofErr w:type="spellStart"/>
          <w:r w:rsidRPr="00B81E45">
            <w:rPr>
              <w:rFonts w:ascii="Palatino Linotype" w:hAnsi="Palatino Linotype" w:cs="Arial"/>
              <w:b/>
              <w:bCs/>
              <w:lang w:eastAsia="es-MX"/>
            </w:rPr>
            <w:t>INFOEM</w:t>
          </w:r>
          <w:proofErr w:type="spellEnd"/>
          <w:r w:rsidRPr="00B81E45">
            <w:rPr>
              <w:rFonts w:ascii="Palatino Linotype" w:hAnsi="Palatino Linotype" w:cs="Arial"/>
              <w:b/>
              <w:bCs/>
              <w:lang w:eastAsia="es-MX"/>
            </w:rPr>
            <w:t>/IP/</w:t>
          </w:r>
          <w:proofErr w:type="spellStart"/>
          <w:r w:rsidRPr="00B81E45">
            <w:rPr>
              <w:rFonts w:ascii="Palatino Linotype" w:hAnsi="Palatino Linotype" w:cs="Arial"/>
              <w:b/>
              <w:bCs/>
              <w:lang w:eastAsia="es-MX"/>
            </w:rPr>
            <w:t>RR</w:t>
          </w:r>
          <w:proofErr w:type="spellEnd"/>
          <w:r w:rsidRPr="00B81E45">
            <w:rPr>
              <w:rFonts w:ascii="Palatino Linotype" w:hAnsi="Palatino Linotype" w:cs="Arial"/>
              <w:b/>
              <w:bCs/>
              <w:lang w:eastAsia="es-MX"/>
            </w:rPr>
            <w:t>/202</w:t>
          </w:r>
          <w:r w:rsidRPr="00B81E45">
            <w:rPr>
              <w:rFonts w:ascii="Palatino Linotype" w:hAnsi="Palatino Linotype" w:cs="Arial"/>
              <w:b/>
              <w:bCs/>
              <w:lang w:val="es-419" w:eastAsia="es-MX"/>
            </w:rPr>
            <w:t>2</w:t>
          </w:r>
          <w:r>
            <w:rPr>
              <w:rFonts w:ascii="Palatino Linotype" w:hAnsi="Palatino Linotype" w:cs="Arial"/>
              <w:b/>
              <w:bCs/>
              <w:lang w:val="es-419" w:eastAsia="es-MX"/>
            </w:rPr>
            <w:t xml:space="preserve"> y acumulado</w:t>
          </w:r>
        </w:p>
      </w:tc>
    </w:tr>
    <w:tr w:rsidR="00207EC8" w:rsidRPr="00A738A0" w14:paraId="2A150FC7" w14:textId="77777777" w:rsidTr="00FB11A5">
      <w:trPr>
        <w:trHeight w:val="242"/>
      </w:trPr>
      <w:tc>
        <w:tcPr>
          <w:tcW w:w="5813" w:type="dxa"/>
          <w:vAlign w:val="center"/>
          <w:hideMark/>
        </w:tcPr>
        <w:p w14:paraId="1B2F2468" w14:textId="77777777" w:rsidR="00207EC8" w:rsidRPr="00641471" w:rsidRDefault="00207EC8"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7A9465DF" w14:textId="77777777" w:rsidR="00207EC8" w:rsidRPr="00E962D0" w:rsidRDefault="00207EC8" w:rsidP="00E11ACC">
          <w:pPr>
            <w:spacing w:after="120" w:line="256" w:lineRule="auto"/>
            <w:ind w:right="71"/>
            <w:jc w:val="right"/>
            <w:rPr>
              <w:rFonts w:ascii="Palatino Linotype" w:hAnsi="Palatino Linotype" w:cs="Arial"/>
              <w:b/>
              <w:bCs/>
              <w:lang w:val="es-419" w:eastAsia="es-MX"/>
            </w:rPr>
          </w:pPr>
          <w:r w:rsidRPr="00A738A0">
            <w:rPr>
              <w:rFonts w:ascii="Palatino Linotype" w:hAnsi="Palatino Linotype" w:cs="Arial"/>
              <w:b/>
              <w:bCs/>
              <w:lang w:eastAsia="es-MX"/>
            </w:rPr>
            <w:t xml:space="preserve">Ayuntamiento de </w:t>
          </w:r>
          <w:r>
            <w:rPr>
              <w:rFonts w:ascii="Palatino Linotype" w:hAnsi="Palatino Linotype" w:cs="Arial"/>
              <w:b/>
              <w:bCs/>
              <w:lang w:val="es-419" w:eastAsia="es-MX"/>
            </w:rPr>
            <w:t>Tlalmanalco</w:t>
          </w:r>
        </w:p>
      </w:tc>
    </w:tr>
    <w:tr w:rsidR="00207EC8" w:rsidRPr="00E962D0" w14:paraId="46C128E8" w14:textId="77777777" w:rsidTr="00FB11A5">
      <w:trPr>
        <w:trHeight w:val="342"/>
      </w:trPr>
      <w:tc>
        <w:tcPr>
          <w:tcW w:w="5813" w:type="dxa"/>
        </w:tcPr>
        <w:p w14:paraId="050B1133" w14:textId="77777777" w:rsidR="00207EC8" w:rsidRPr="00641471" w:rsidRDefault="00207EC8"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149F8515" w14:textId="0194B31A" w:rsidR="00207EC8" w:rsidRPr="00E11ACC" w:rsidRDefault="003215B7" w:rsidP="00E11ACC">
          <w:pPr>
            <w:spacing w:after="120" w:line="256" w:lineRule="auto"/>
            <w:ind w:right="71"/>
            <w:jc w:val="right"/>
            <w:rPr>
              <w:rFonts w:ascii="Palatino Linotype" w:hAnsi="Palatino Linotype" w:cs="Arial"/>
              <w:b/>
              <w:bCs/>
              <w:lang w:val="es-419" w:eastAsia="es-MX"/>
            </w:rPr>
          </w:pPr>
          <w:proofErr w:type="spellStart"/>
          <w:r>
            <w:rPr>
              <w:rFonts w:ascii="Palatino Linotype" w:hAnsi="Palatino Linotype" w:cs="Arial"/>
              <w:b/>
              <w:bCs/>
              <w:lang w:val="es-419" w:eastAsia="es-MX"/>
            </w:rPr>
            <w:t>XXXXXXXXXXXXXXXXX</w:t>
          </w:r>
          <w:proofErr w:type="spellEnd"/>
        </w:p>
      </w:tc>
    </w:tr>
    <w:tr w:rsidR="00207EC8" w14:paraId="645422F5" w14:textId="77777777" w:rsidTr="00FB11A5">
      <w:trPr>
        <w:trHeight w:val="342"/>
      </w:trPr>
      <w:tc>
        <w:tcPr>
          <w:tcW w:w="5813" w:type="dxa"/>
        </w:tcPr>
        <w:p w14:paraId="7B4B218C" w14:textId="77777777" w:rsidR="00207EC8" w:rsidRPr="00641471" w:rsidRDefault="00207EC8"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0C52ECD3" w14:textId="77777777" w:rsidR="00207EC8" w:rsidRPr="00641471" w:rsidRDefault="00207EC8"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14:paraId="0ACDF5B6" w14:textId="77777777" w:rsidR="00207EC8" w:rsidRPr="00C222C0" w:rsidRDefault="00207EC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67DEF5" wp14:editId="58E11114">
          <wp:simplePos x="0" y="0"/>
          <wp:positionH relativeFrom="page">
            <wp:align>left</wp:align>
          </wp:positionH>
          <wp:positionV relativeFrom="page">
            <wp:posOffset>34925</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AF5AB7"/>
    <w:multiLevelType w:val="multilevel"/>
    <w:tmpl w:val="9F16804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203501"/>
    <w:multiLevelType w:val="hybridMultilevel"/>
    <w:tmpl w:val="A77CF110"/>
    <w:lvl w:ilvl="0" w:tplc="8C3EACB8">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89333E"/>
    <w:multiLevelType w:val="hybridMultilevel"/>
    <w:tmpl w:val="429EF36E"/>
    <w:lvl w:ilvl="0" w:tplc="A54E0A58">
      <w:start w:val="4"/>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372856"/>
    <w:multiLevelType w:val="hybridMultilevel"/>
    <w:tmpl w:val="866C5A6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EB34E30"/>
    <w:multiLevelType w:val="multilevel"/>
    <w:tmpl w:val="9F16804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1D03E53"/>
    <w:multiLevelType w:val="hybridMultilevel"/>
    <w:tmpl w:val="F6EED4EA"/>
    <w:lvl w:ilvl="0" w:tplc="42D41572">
      <w:numFmt w:val="bullet"/>
      <w:lvlText w:val="-"/>
      <w:lvlJc w:val="left"/>
      <w:pPr>
        <w:ind w:left="1211" w:hanging="360"/>
      </w:pPr>
      <w:rPr>
        <w:rFonts w:ascii="Palatino Linotype" w:eastAsiaTheme="minorHAnsi" w:hAnsi="Palatino Linotype" w:cs="Arial"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11"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41D95720"/>
    <w:multiLevelType w:val="hybridMultilevel"/>
    <w:tmpl w:val="429EF36E"/>
    <w:lvl w:ilvl="0" w:tplc="A54E0A58">
      <w:start w:val="4"/>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2C076C7"/>
    <w:multiLevelType w:val="multilevel"/>
    <w:tmpl w:val="2296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B5C5E"/>
    <w:multiLevelType w:val="multilevel"/>
    <w:tmpl w:val="9F16804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8022D36"/>
    <w:multiLevelType w:val="hybridMultilevel"/>
    <w:tmpl w:val="4F90BE7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D1D1647"/>
    <w:multiLevelType w:val="hybridMultilevel"/>
    <w:tmpl w:val="9D02E1EC"/>
    <w:lvl w:ilvl="0" w:tplc="C76C2700">
      <w:numFmt w:val="bullet"/>
      <w:lvlText w:val="-"/>
      <w:lvlJc w:val="left"/>
      <w:pPr>
        <w:ind w:left="720" w:hanging="360"/>
      </w:pPr>
      <w:rPr>
        <w:rFonts w:ascii="Palatino Linotype" w:eastAsia="Arial Unicode MS"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66B277F3"/>
    <w:multiLevelType w:val="hybridMultilevel"/>
    <w:tmpl w:val="866C5A6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70995CC7"/>
    <w:multiLevelType w:val="hybridMultilevel"/>
    <w:tmpl w:val="A77CF110"/>
    <w:lvl w:ilvl="0" w:tplc="8C3EACB8">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7400081A"/>
    <w:multiLevelType w:val="multilevel"/>
    <w:tmpl w:val="B26C5F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3939FB"/>
    <w:multiLevelType w:val="multilevel"/>
    <w:tmpl w:val="9F16804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031683686">
    <w:abstractNumId w:val="18"/>
  </w:num>
  <w:num w:numId="2" w16cid:durableId="215623337">
    <w:abstractNumId w:val="0"/>
  </w:num>
  <w:num w:numId="3" w16cid:durableId="1517115350">
    <w:abstractNumId w:val="7"/>
  </w:num>
  <w:num w:numId="4" w16cid:durableId="1595477462">
    <w:abstractNumId w:val="23"/>
  </w:num>
  <w:num w:numId="5" w16cid:durableId="970332521">
    <w:abstractNumId w:val="5"/>
  </w:num>
  <w:num w:numId="6" w16cid:durableId="797647723">
    <w:abstractNumId w:val="11"/>
  </w:num>
  <w:num w:numId="7" w16cid:durableId="1916158258">
    <w:abstractNumId w:val="10"/>
  </w:num>
  <w:num w:numId="8" w16cid:durableId="499741070">
    <w:abstractNumId w:val="9"/>
  </w:num>
  <w:num w:numId="9" w16cid:durableId="1905606640">
    <w:abstractNumId w:val="14"/>
  </w:num>
  <w:num w:numId="10" w16cid:durableId="382144460">
    <w:abstractNumId w:val="1"/>
  </w:num>
  <w:num w:numId="11" w16cid:durableId="752434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52819">
    <w:abstractNumId w:val="21"/>
  </w:num>
  <w:num w:numId="13" w16cid:durableId="1769472391">
    <w:abstractNumId w:val="6"/>
  </w:num>
  <w:num w:numId="14" w16cid:durableId="1469086129">
    <w:abstractNumId w:val="17"/>
  </w:num>
  <w:num w:numId="15" w16cid:durableId="654408189">
    <w:abstractNumId w:val="8"/>
  </w:num>
  <w:num w:numId="16" w16cid:durableId="10893499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3638495">
    <w:abstractNumId w:val="16"/>
  </w:num>
  <w:num w:numId="18" w16cid:durableId="774596644">
    <w:abstractNumId w:val="3"/>
  </w:num>
  <w:num w:numId="19" w16cid:durableId="679502605">
    <w:abstractNumId w:val="13"/>
  </w:num>
  <w:num w:numId="20" w16cid:durableId="2059434726">
    <w:abstractNumId w:val="15"/>
  </w:num>
  <w:num w:numId="21" w16cid:durableId="448017416">
    <w:abstractNumId w:val="2"/>
  </w:num>
  <w:num w:numId="22" w16cid:durableId="589041851">
    <w:abstractNumId w:val="20"/>
  </w:num>
  <w:num w:numId="23" w16cid:durableId="1542398306">
    <w:abstractNumId w:val="19"/>
  </w:num>
  <w:num w:numId="24" w16cid:durableId="359090707">
    <w:abstractNumId w:val="4"/>
  </w:num>
  <w:num w:numId="25" w16cid:durableId="2098165109">
    <w:abstractNumId w:val="12"/>
  </w:num>
  <w:num w:numId="26" w16cid:durableId="17167315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11623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1EED"/>
    <w:rsid w:val="0000255A"/>
    <w:rsid w:val="00006F24"/>
    <w:rsid w:val="000119EF"/>
    <w:rsid w:val="00013366"/>
    <w:rsid w:val="00015608"/>
    <w:rsid w:val="0001755B"/>
    <w:rsid w:val="000214CE"/>
    <w:rsid w:val="00036F8B"/>
    <w:rsid w:val="00045A3E"/>
    <w:rsid w:val="00045D7D"/>
    <w:rsid w:val="00052778"/>
    <w:rsid w:val="00064E75"/>
    <w:rsid w:val="00066174"/>
    <w:rsid w:val="000807DD"/>
    <w:rsid w:val="00081381"/>
    <w:rsid w:val="000850B4"/>
    <w:rsid w:val="00085D23"/>
    <w:rsid w:val="000A410D"/>
    <w:rsid w:val="000B2A1D"/>
    <w:rsid w:val="000C2930"/>
    <w:rsid w:val="000D1973"/>
    <w:rsid w:val="000D389D"/>
    <w:rsid w:val="000E08A0"/>
    <w:rsid w:val="000E2BA6"/>
    <w:rsid w:val="000E7353"/>
    <w:rsid w:val="000F004B"/>
    <w:rsid w:val="000F2362"/>
    <w:rsid w:val="000F572F"/>
    <w:rsid w:val="000F78F3"/>
    <w:rsid w:val="000F7F2A"/>
    <w:rsid w:val="001113D6"/>
    <w:rsid w:val="00114349"/>
    <w:rsid w:val="00121A8A"/>
    <w:rsid w:val="00121CFD"/>
    <w:rsid w:val="00123996"/>
    <w:rsid w:val="00123CE6"/>
    <w:rsid w:val="00127612"/>
    <w:rsid w:val="00132174"/>
    <w:rsid w:val="001339D7"/>
    <w:rsid w:val="00140C37"/>
    <w:rsid w:val="00142307"/>
    <w:rsid w:val="00143A49"/>
    <w:rsid w:val="001460D8"/>
    <w:rsid w:val="00151965"/>
    <w:rsid w:val="001533C0"/>
    <w:rsid w:val="00156214"/>
    <w:rsid w:val="00160150"/>
    <w:rsid w:val="00163245"/>
    <w:rsid w:val="0016464C"/>
    <w:rsid w:val="00167C17"/>
    <w:rsid w:val="00177528"/>
    <w:rsid w:val="00177ECF"/>
    <w:rsid w:val="00197F5A"/>
    <w:rsid w:val="001B0221"/>
    <w:rsid w:val="001B0DEB"/>
    <w:rsid w:val="001B424D"/>
    <w:rsid w:val="001B63D5"/>
    <w:rsid w:val="001B6CB9"/>
    <w:rsid w:val="001C034C"/>
    <w:rsid w:val="001C72F6"/>
    <w:rsid w:val="001D21DF"/>
    <w:rsid w:val="001E156B"/>
    <w:rsid w:val="001E28BA"/>
    <w:rsid w:val="001E2B9A"/>
    <w:rsid w:val="001E3B5B"/>
    <w:rsid w:val="001E7134"/>
    <w:rsid w:val="001F1C38"/>
    <w:rsid w:val="001F5986"/>
    <w:rsid w:val="002018B0"/>
    <w:rsid w:val="00202345"/>
    <w:rsid w:val="00207EC8"/>
    <w:rsid w:val="0021033F"/>
    <w:rsid w:val="002108D7"/>
    <w:rsid w:val="00223CB3"/>
    <w:rsid w:val="0022616B"/>
    <w:rsid w:val="0022719C"/>
    <w:rsid w:val="00230A7A"/>
    <w:rsid w:val="0023252B"/>
    <w:rsid w:val="00240390"/>
    <w:rsid w:val="00242F50"/>
    <w:rsid w:val="0025063F"/>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5FEE"/>
    <w:rsid w:val="002A78CB"/>
    <w:rsid w:val="002B29CD"/>
    <w:rsid w:val="002B2D00"/>
    <w:rsid w:val="002B32A0"/>
    <w:rsid w:val="002B5DE2"/>
    <w:rsid w:val="002F0173"/>
    <w:rsid w:val="002F0A5E"/>
    <w:rsid w:val="0030002F"/>
    <w:rsid w:val="00316224"/>
    <w:rsid w:val="00320336"/>
    <w:rsid w:val="003215B7"/>
    <w:rsid w:val="00327A14"/>
    <w:rsid w:val="00336B2F"/>
    <w:rsid w:val="00337A3D"/>
    <w:rsid w:val="003451D1"/>
    <w:rsid w:val="00345854"/>
    <w:rsid w:val="00353309"/>
    <w:rsid w:val="003535E3"/>
    <w:rsid w:val="00353CFA"/>
    <w:rsid w:val="00363067"/>
    <w:rsid w:val="0036770E"/>
    <w:rsid w:val="00374011"/>
    <w:rsid w:val="00377C59"/>
    <w:rsid w:val="00382619"/>
    <w:rsid w:val="003910F2"/>
    <w:rsid w:val="00391C90"/>
    <w:rsid w:val="003B6B58"/>
    <w:rsid w:val="003C73B7"/>
    <w:rsid w:val="003E3631"/>
    <w:rsid w:val="003E4F36"/>
    <w:rsid w:val="003F6136"/>
    <w:rsid w:val="00401215"/>
    <w:rsid w:val="0040212F"/>
    <w:rsid w:val="004044EA"/>
    <w:rsid w:val="0041178A"/>
    <w:rsid w:val="00414313"/>
    <w:rsid w:val="00421DFE"/>
    <w:rsid w:val="00423C39"/>
    <w:rsid w:val="00425C4C"/>
    <w:rsid w:val="00426D26"/>
    <w:rsid w:val="00427A76"/>
    <w:rsid w:val="004301E2"/>
    <w:rsid w:val="0043066E"/>
    <w:rsid w:val="004322AB"/>
    <w:rsid w:val="00433B9C"/>
    <w:rsid w:val="00447E2F"/>
    <w:rsid w:val="00466FAA"/>
    <w:rsid w:val="00476DFB"/>
    <w:rsid w:val="00482CBF"/>
    <w:rsid w:val="004830D2"/>
    <w:rsid w:val="00486467"/>
    <w:rsid w:val="0049295E"/>
    <w:rsid w:val="00495A9D"/>
    <w:rsid w:val="00496747"/>
    <w:rsid w:val="004A0624"/>
    <w:rsid w:val="004B16DC"/>
    <w:rsid w:val="004C239F"/>
    <w:rsid w:val="004C5AB9"/>
    <w:rsid w:val="004D3FA7"/>
    <w:rsid w:val="004D5BEB"/>
    <w:rsid w:val="004D709A"/>
    <w:rsid w:val="004E06F7"/>
    <w:rsid w:val="004E32A0"/>
    <w:rsid w:val="004E72E0"/>
    <w:rsid w:val="004E7B96"/>
    <w:rsid w:val="004F1A60"/>
    <w:rsid w:val="004F2AD8"/>
    <w:rsid w:val="004F3932"/>
    <w:rsid w:val="004F4F01"/>
    <w:rsid w:val="004F5340"/>
    <w:rsid w:val="004F6D30"/>
    <w:rsid w:val="005049A3"/>
    <w:rsid w:val="00512289"/>
    <w:rsid w:val="005148B8"/>
    <w:rsid w:val="00523934"/>
    <w:rsid w:val="00527EBA"/>
    <w:rsid w:val="005368E6"/>
    <w:rsid w:val="00542E4A"/>
    <w:rsid w:val="00560241"/>
    <w:rsid w:val="00573BDE"/>
    <w:rsid w:val="00575454"/>
    <w:rsid w:val="005766BE"/>
    <w:rsid w:val="00584DDC"/>
    <w:rsid w:val="0059086C"/>
    <w:rsid w:val="00592D5E"/>
    <w:rsid w:val="00592DB9"/>
    <w:rsid w:val="00593A44"/>
    <w:rsid w:val="005B292D"/>
    <w:rsid w:val="005B4BBE"/>
    <w:rsid w:val="005C41DF"/>
    <w:rsid w:val="005C5147"/>
    <w:rsid w:val="005C6B7E"/>
    <w:rsid w:val="005C6BE8"/>
    <w:rsid w:val="005C7C33"/>
    <w:rsid w:val="005D0626"/>
    <w:rsid w:val="005D6927"/>
    <w:rsid w:val="005E43B0"/>
    <w:rsid w:val="0060444D"/>
    <w:rsid w:val="006055A5"/>
    <w:rsid w:val="006150CB"/>
    <w:rsid w:val="00621C53"/>
    <w:rsid w:val="00630254"/>
    <w:rsid w:val="00633268"/>
    <w:rsid w:val="00646C6C"/>
    <w:rsid w:val="00650F2A"/>
    <w:rsid w:val="00654443"/>
    <w:rsid w:val="00654A31"/>
    <w:rsid w:val="00654DE9"/>
    <w:rsid w:val="00660E14"/>
    <w:rsid w:val="006627EA"/>
    <w:rsid w:val="00665C69"/>
    <w:rsid w:val="00681A6A"/>
    <w:rsid w:val="00690445"/>
    <w:rsid w:val="00691A53"/>
    <w:rsid w:val="00692A2D"/>
    <w:rsid w:val="00697D7F"/>
    <w:rsid w:val="006A78C7"/>
    <w:rsid w:val="006B1BB7"/>
    <w:rsid w:val="006C6FE4"/>
    <w:rsid w:val="006C7B6C"/>
    <w:rsid w:val="006D46C6"/>
    <w:rsid w:val="006E314D"/>
    <w:rsid w:val="006F28C0"/>
    <w:rsid w:val="006F3E4F"/>
    <w:rsid w:val="00702210"/>
    <w:rsid w:val="0071090B"/>
    <w:rsid w:val="007162C1"/>
    <w:rsid w:val="0072154A"/>
    <w:rsid w:val="007346E5"/>
    <w:rsid w:val="00736560"/>
    <w:rsid w:val="007405F5"/>
    <w:rsid w:val="00753DCA"/>
    <w:rsid w:val="0075708F"/>
    <w:rsid w:val="007673C3"/>
    <w:rsid w:val="00793231"/>
    <w:rsid w:val="00795B49"/>
    <w:rsid w:val="00797A81"/>
    <w:rsid w:val="007A7224"/>
    <w:rsid w:val="007B37A2"/>
    <w:rsid w:val="007B6867"/>
    <w:rsid w:val="007B743B"/>
    <w:rsid w:val="007C2A09"/>
    <w:rsid w:val="007D0903"/>
    <w:rsid w:val="007D17DB"/>
    <w:rsid w:val="007D701E"/>
    <w:rsid w:val="007D7122"/>
    <w:rsid w:val="007E0C01"/>
    <w:rsid w:val="007E2256"/>
    <w:rsid w:val="007E2ADF"/>
    <w:rsid w:val="007E3223"/>
    <w:rsid w:val="007E4212"/>
    <w:rsid w:val="007E5A2E"/>
    <w:rsid w:val="007F65A4"/>
    <w:rsid w:val="00800417"/>
    <w:rsid w:val="00801ABC"/>
    <w:rsid w:val="008021B4"/>
    <w:rsid w:val="008035F5"/>
    <w:rsid w:val="008041A1"/>
    <w:rsid w:val="008052E6"/>
    <w:rsid w:val="00806F7E"/>
    <w:rsid w:val="00811FAB"/>
    <w:rsid w:val="00813222"/>
    <w:rsid w:val="0081717C"/>
    <w:rsid w:val="0082283B"/>
    <w:rsid w:val="008276AA"/>
    <w:rsid w:val="00830D59"/>
    <w:rsid w:val="00844E65"/>
    <w:rsid w:val="008477E2"/>
    <w:rsid w:val="00857253"/>
    <w:rsid w:val="008746C1"/>
    <w:rsid w:val="00881A1F"/>
    <w:rsid w:val="0088691E"/>
    <w:rsid w:val="0088704B"/>
    <w:rsid w:val="00894B80"/>
    <w:rsid w:val="008963D1"/>
    <w:rsid w:val="008A0084"/>
    <w:rsid w:val="008A2B3B"/>
    <w:rsid w:val="008A56D6"/>
    <w:rsid w:val="008B777E"/>
    <w:rsid w:val="008C754D"/>
    <w:rsid w:val="008D43A5"/>
    <w:rsid w:val="008D76BE"/>
    <w:rsid w:val="008E030A"/>
    <w:rsid w:val="008E5168"/>
    <w:rsid w:val="008F3C7E"/>
    <w:rsid w:val="008F6EB8"/>
    <w:rsid w:val="00900B7F"/>
    <w:rsid w:val="00902888"/>
    <w:rsid w:val="009145EE"/>
    <w:rsid w:val="009146C3"/>
    <w:rsid w:val="00914F2C"/>
    <w:rsid w:val="00915831"/>
    <w:rsid w:val="009158CA"/>
    <w:rsid w:val="00920AB5"/>
    <w:rsid w:val="00932E71"/>
    <w:rsid w:val="009403D0"/>
    <w:rsid w:val="009518D3"/>
    <w:rsid w:val="0096095F"/>
    <w:rsid w:val="009612DF"/>
    <w:rsid w:val="0096641A"/>
    <w:rsid w:val="00972404"/>
    <w:rsid w:val="0097669B"/>
    <w:rsid w:val="00977343"/>
    <w:rsid w:val="00982718"/>
    <w:rsid w:val="00985056"/>
    <w:rsid w:val="0098565B"/>
    <w:rsid w:val="00991B61"/>
    <w:rsid w:val="009B0830"/>
    <w:rsid w:val="009B08B1"/>
    <w:rsid w:val="009B24F8"/>
    <w:rsid w:val="009B6307"/>
    <w:rsid w:val="009B6782"/>
    <w:rsid w:val="009B76C8"/>
    <w:rsid w:val="009C22A9"/>
    <w:rsid w:val="009C6F89"/>
    <w:rsid w:val="009D2CAF"/>
    <w:rsid w:val="009D793C"/>
    <w:rsid w:val="009E5BF5"/>
    <w:rsid w:val="009E7FB8"/>
    <w:rsid w:val="009F65A9"/>
    <w:rsid w:val="00A0111B"/>
    <w:rsid w:val="00A05367"/>
    <w:rsid w:val="00A05B3D"/>
    <w:rsid w:val="00A07811"/>
    <w:rsid w:val="00A12B69"/>
    <w:rsid w:val="00A13372"/>
    <w:rsid w:val="00A36863"/>
    <w:rsid w:val="00A54DA9"/>
    <w:rsid w:val="00A563AA"/>
    <w:rsid w:val="00A738A0"/>
    <w:rsid w:val="00A81AF1"/>
    <w:rsid w:val="00A82A54"/>
    <w:rsid w:val="00A91AFC"/>
    <w:rsid w:val="00AA058C"/>
    <w:rsid w:val="00AA5F38"/>
    <w:rsid w:val="00AB0064"/>
    <w:rsid w:val="00AB2FD0"/>
    <w:rsid w:val="00AB5584"/>
    <w:rsid w:val="00AB6E8F"/>
    <w:rsid w:val="00AB7175"/>
    <w:rsid w:val="00AC32FE"/>
    <w:rsid w:val="00AC6F17"/>
    <w:rsid w:val="00AC7503"/>
    <w:rsid w:val="00AD09FF"/>
    <w:rsid w:val="00AD3A71"/>
    <w:rsid w:val="00AD53CF"/>
    <w:rsid w:val="00AD6FE8"/>
    <w:rsid w:val="00AE2AA2"/>
    <w:rsid w:val="00AE3C81"/>
    <w:rsid w:val="00AF2D44"/>
    <w:rsid w:val="00AF47E9"/>
    <w:rsid w:val="00AF7DE5"/>
    <w:rsid w:val="00B1000E"/>
    <w:rsid w:val="00B16CB3"/>
    <w:rsid w:val="00B1796F"/>
    <w:rsid w:val="00B23EA6"/>
    <w:rsid w:val="00B27F96"/>
    <w:rsid w:val="00B3166C"/>
    <w:rsid w:val="00B32598"/>
    <w:rsid w:val="00B32C1A"/>
    <w:rsid w:val="00B37869"/>
    <w:rsid w:val="00B40CF9"/>
    <w:rsid w:val="00B40F1B"/>
    <w:rsid w:val="00B42B6B"/>
    <w:rsid w:val="00B50FF0"/>
    <w:rsid w:val="00B6071B"/>
    <w:rsid w:val="00B64396"/>
    <w:rsid w:val="00B67540"/>
    <w:rsid w:val="00B678D9"/>
    <w:rsid w:val="00B770EE"/>
    <w:rsid w:val="00B8050B"/>
    <w:rsid w:val="00B81E45"/>
    <w:rsid w:val="00B827DD"/>
    <w:rsid w:val="00B8304B"/>
    <w:rsid w:val="00B832F4"/>
    <w:rsid w:val="00B865EC"/>
    <w:rsid w:val="00B91E50"/>
    <w:rsid w:val="00B93DE8"/>
    <w:rsid w:val="00B94398"/>
    <w:rsid w:val="00BA7396"/>
    <w:rsid w:val="00BD18B7"/>
    <w:rsid w:val="00BD6B92"/>
    <w:rsid w:val="00BD6BDB"/>
    <w:rsid w:val="00BE3282"/>
    <w:rsid w:val="00BE638A"/>
    <w:rsid w:val="00BE72E7"/>
    <w:rsid w:val="00BF53BD"/>
    <w:rsid w:val="00BF745B"/>
    <w:rsid w:val="00C0073A"/>
    <w:rsid w:val="00C1039C"/>
    <w:rsid w:val="00C1210E"/>
    <w:rsid w:val="00C12715"/>
    <w:rsid w:val="00C12B45"/>
    <w:rsid w:val="00C14E67"/>
    <w:rsid w:val="00C15D7C"/>
    <w:rsid w:val="00C175CF"/>
    <w:rsid w:val="00C20C8B"/>
    <w:rsid w:val="00C30001"/>
    <w:rsid w:val="00C30F43"/>
    <w:rsid w:val="00C35DA7"/>
    <w:rsid w:val="00C3626A"/>
    <w:rsid w:val="00C37FB7"/>
    <w:rsid w:val="00C42623"/>
    <w:rsid w:val="00C63BA3"/>
    <w:rsid w:val="00C63E55"/>
    <w:rsid w:val="00C87921"/>
    <w:rsid w:val="00C9010D"/>
    <w:rsid w:val="00C934E6"/>
    <w:rsid w:val="00C93DB8"/>
    <w:rsid w:val="00CA1188"/>
    <w:rsid w:val="00CA169B"/>
    <w:rsid w:val="00CA39C2"/>
    <w:rsid w:val="00CA4212"/>
    <w:rsid w:val="00CB4786"/>
    <w:rsid w:val="00CC20AE"/>
    <w:rsid w:val="00CC2479"/>
    <w:rsid w:val="00CC5A7A"/>
    <w:rsid w:val="00CC771A"/>
    <w:rsid w:val="00CD669E"/>
    <w:rsid w:val="00CD753C"/>
    <w:rsid w:val="00CE1D76"/>
    <w:rsid w:val="00CE3B1E"/>
    <w:rsid w:val="00CE7F48"/>
    <w:rsid w:val="00CF0998"/>
    <w:rsid w:val="00CF3684"/>
    <w:rsid w:val="00CF6619"/>
    <w:rsid w:val="00D05C22"/>
    <w:rsid w:val="00D10845"/>
    <w:rsid w:val="00D11105"/>
    <w:rsid w:val="00D12EB2"/>
    <w:rsid w:val="00D13060"/>
    <w:rsid w:val="00D14727"/>
    <w:rsid w:val="00D201DA"/>
    <w:rsid w:val="00D2231B"/>
    <w:rsid w:val="00D33043"/>
    <w:rsid w:val="00D339F0"/>
    <w:rsid w:val="00D34C39"/>
    <w:rsid w:val="00D37F98"/>
    <w:rsid w:val="00D41423"/>
    <w:rsid w:val="00D422B6"/>
    <w:rsid w:val="00D46A62"/>
    <w:rsid w:val="00D46B9A"/>
    <w:rsid w:val="00D513F4"/>
    <w:rsid w:val="00D53221"/>
    <w:rsid w:val="00D55096"/>
    <w:rsid w:val="00D55759"/>
    <w:rsid w:val="00D562FB"/>
    <w:rsid w:val="00D6749A"/>
    <w:rsid w:val="00D77C9A"/>
    <w:rsid w:val="00D91B0F"/>
    <w:rsid w:val="00D9797D"/>
    <w:rsid w:val="00DA3590"/>
    <w:rsid w:val="00DA6DFC"/>
    <w:rsid w:val="00DB3B51"/>
    <w:rsid w:val="00DB4B91"/>
    <w:rsid w:val="00DC21F5"/>
    <w:rsid w:val="00DC663E"/>
    <w:rsid w:val="00DD0779"/>
    <w:rsid w:val="00DD2804"/>
    <w:rsid w:val="00DD6589"/>
    <w:rsid w:val="00DD6D92"/>
    <w:rsid w:val="00DE3C08"/>
    <w:rsid w:val="00DE4099"/>
    <w:rsid w:val="00DE7CBD"/>
    <w:rsid w:val="00DF7BF1"/>
    <w:rsid w:val="00E00948"/>
    <w:rsid w:val="00E02EA5"/>
    <w:rsid w:val="00E039A9"/>
    <w:rsid w:val="00E11ACC"/>
    <w:rsid w:val="00E122D2"/>
    <w:rsid w:val="00E13224"/>
    <w:rsid w:val="00E16168"/>
    <w:rsid w:val="00E30D49"/>
    <w:rsid w:val="00E361FB"/>
    <w:rsid w:val="00E367D0"/>
    <w:rsid w:val="00E45FEF"/>
    <w:rsid w:val="00E501A4"/>
    <w:rsid w:val="00E5176D"/>
    <w:rsid w:val="00E525B3"/>
    <w:rsid w:val="00E5270F"/>
    <w:rsid w:val="00E536AE"/>
    <w:rsid w:val="00E550E0"/>
    <w:rsid w:val="00E56783"/>
    <w:rsid w:val="00E62876"/>
    <w:rsid w:val="00E6445F"/>
    <w:rsid w:val="00E71134"/>
    <w:rsid w:val="00E76A85"/>
    <w:rsid w:val="00E826A1"/>
    <w:rsid w:val="00E83276"/>
    <w:rsid w:val="00E90BFB"/>
    <w:rsid w:val="00E91062"/>
    <w:rsid w:val="00E94B32"/>
    <w:rsid w:val="00E954BE"/>
    <w:rsid w:val="00E962D0"/>
    <w:rsid w:val="00E97199"/>
    <w:rsid w:val="00E976D6"/>
    <w:rsid w:val="00EA6FE4"/>
    <w:rsid w:val="00EB6736"/>
    <w:rsid w:val="00EC03FE"/>
    <w:rsid w:val="00EC28BC"/>
    <w:rsid w:val="00EC3A81"/>
    <w:rsid w:val="00EC5B14"/>
    <w:rsid w:val="00ED304F"/>
    <w:rsid w:val="00ED3D5A"/>
    <w:rsid w:val="00ED64F2"/>
    <w:rsid w:val="00ED68A0"/>
    <w:rsid w:val="00EE1D8E"/>
    <w:rsid w:val="00EE6BFA"/>
    <w:rsid w:val="00EE79FD"/>
    <w:rsid w:val="00EF6870"/>
    <w:rsid w:val="00F00525"/>
    <w:rsid w:val="00F011FE"/>
    <w:rsid w:val="00F05674"/>
    <w:rsid w:val="00F2035F"/>
    <w:rsid w:val="00F24C69"/>
    <w:rsid w:val="00F2572D"/>
    <w:rsid w:val="00F279C6"/>
    <w:rsid w:val="00F3276B"/>
    <w:rsid w:val="00F33D7B"/>
    <w:rsid w:val="00F3766A"/>
    <w:rsid w:val="00F43B74"/>
    <w:rsid w:val="00F455B2"/>
    <w:rsid w:val="00F45CB1"/>
    <w:rsid w:val="00F479E7"/>
    <w:rsid w:val="00F52D63"/>
    <w:rsid w:val="00F6399B"/>
    <w:rsid w:val="00F64663"/>
    <w:rsid w:val="00F65792"/>
    <w:rsid w:val="00F7138B"/>
    <w:rsid w:val="00F71EB5"/>
    <w:rsid w:val="00F753AD"/>
    <w:rsid w:val="00F77BCD"/>
    <w:rsid w:val="00F82E74"/>
    <w:rsid w:val="00F85B5A"/>
    <w:rsid w:val="00F85F51"/>
    <w:rsid w:val="00F86620"/>
    <w:rsid w:val="00FA135B"/>
    <w:rsid w:val="00FA1A88"/>
    <w:rsid w:val="00FA39E2"/>
    <w:rsid w:val="00FA52CC"/>
    <w:rsid w:val="00FA70AD"/>
    <w:rsid w:val="00FB11A5"/>
    <w:rsid w:val="00FB1B8B"/>
    <w:rsid w:val="00FC3401"/>
    <w:rsid w:val="00FC641E"/>
    <w:rsid w:val="00FD6DAB"/>
    <w:rsid w:val="00FD72F2"/>
    <w:rsid w:val="00FF38D0"/>
    <w:rsid w:val="00FF4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C28182A"/>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8A"/>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Fundamentos">
    <w:name w:val="Fundamentos"/>
    <w:basedOn w:val="Normal"/>
    <w:next w:val="Normal"/>
    <w:qFormat/>
    <w:rsid w:val="000119EF"/>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Texto">
    <w:name w:val="Texto"/>
    <w:basedOn w:val="Normal"/>
    <w:link w:val="TextoCar"/>
    <w:rsid w:val="005B4BBE"/>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5B4BBE"/>
    <w:rPr>
      <w:rFonts w:ascii="Arial" w:eastAsia="Times New Roman" w:hAnsi="Arial" w:cs="Arial"/>
      <w:sz w:val="18"/>
      <w:szCs w:val="18"/>
      <w:lang w:eastAsia="es-ES"/>
    </w:rPr>
  </w:style>
  <w:style w:type="paragraph" w:customStyle="1" w:styleId="Citas">
    <w:name w:val="Citas"/>
    <w:basedOn w:val="Normal"/>
    <w:qFormat/>
    <w:rsid w:val="000B2A1D"/>
    <w:pPr>
      <w:spacing w:before="240" w:line="360" w:lineRule="auto"/>
      <w:ind w:left="851" w:right="851"/>
      <w:jc w:val="both"/>
    </w:pPr>
    <w:rPr>
      <w:rFonts w:ascii="Palatino Linotype" w:hAnsi="Palatino Linotype" w:cs="Arial"/>
      <w:i/>
    </w:rPr>
  </w:style>
  <w:style w:type="character" w:customStyle="1" w:styleId="object">
    <w:name w:val="object"/>
    <w:basedOn w:val="Fuentedeprrafopredeter"/>
    <w:rsid w:val="00AB5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4095">
      <w:bodyDiv w:val="1"/>
      <w:marLeft w:val="0"/>
      <w:marRight w:val="0"/>
      <w:marTop w:val="0"/>
      <w:marBottom w:val="0"/>
      <w:divBdr>
        <w:top w:val="none" w:sz="0" w:space="0" w:color="auto"/>
        <w:left w:val="none" w:sz="0" w:space="0" w:color="auto"/>
        <w:bottom w:val="none" w:sz="0" w:space="0" w:color="auto"/>
        <w:right w:val="none" w:sz="0" w:space="0" w:color="auto"/>
      </w:divBdr>
    </w:div>
    <w:div w:id="334646925">
      <w:bodyDiv w:val="1"/>
      <w:marLeft w:val="0"/>
      <w:marRight w:val="0"/>
      <w:marTop w:val="0"/>
      <w:marBottom w:val="0"/>
      <w:divBdr>
        <w:top w:val="none" w:sz="0" w:space="0" w:color="auto"/>
        <w:left w:val="none" w:sz="0" w:space="0" w:color="auto"/>
        <w:bottom w:val="none" w:sz="0" w:space="0" w:color="auto"/>
        <w:right w:val="none" w:sz="0" w:space="0" w:color="auto"/>
      </w:divBdr>
    </w:div>
    <w:div w:id="949237679">
      <w:bodyDiv w:val="1"/>
      <w:marLeft w:val="0"/>
      <w:marRight w:val="0"/>
      <w:marTop w:val="0"/>
      <w:marBottom w:val="0"/>
      <w:divBdr>
        <w:top w:val="none" w:sz="0" w:space="0" w:color="auto"/>
        <w:left w:val="none" w:sz="0" w:space="0" w:color="auto"/>
        <w:bottom w:val="none" w:sz="0" w:space="0" w:color="auto"/>
        <w:right w:val="none" w:sz="0" w:space="0" w:color="auto"/>
      </w:divBdr>
    </w:div>
    <w:div w:id="960842530">
      <w:bodyDiv w:val="1"/>
      <w:marLeft w:val="0"/>
      <w:marRight w:val="0"/>
      <w:marTop w:val="0"/>
      <w:marBottom w:val="0"/>
      <w:divBdr>
        <w:top w:val="none" w:sz="0" w:space="0" w:color="auto"/>
        <w:left w:val="none" w:sz="0" w:space="0" w:color="auto"/>
        <w:bottom w:val="none" w:sz="0" w:space="0" w:color="auto"/>
        <w:right w:val="none" w:sz="0" w:space="0" w:color="auto"/>
      </w:divBdr>
      <w:divsChild>
        <w:div w:id="95566737">
          <w:marLeft w:val="0"/>
          <w:marRight w:val="0"/>
          <w:marTop w:val="0"/>
          <w:marBottom w:val="0"/>
          <w:divBdr>
            <w:top w:val="none" w:sz="0" w:space="0" w:color="auto"/>
            <w:left w:val="none" w:sz="0" w:space="0" w:color="auto"/>
            <w:bottom w:val="none" w:sz="0" w:space="0" w:color="auto"/>
            <w:right w:val="none" w:sz="0" w:space="0" w:color="auto"/>
          </w:divBdr>
        </w:div>
        <w:div w:id="816803139">
          <w:marLeft w:val="0"/>
          <w:marRight w:val="0"/>
          <w:marTop w:val="0"/>
          <w:marBottom w:val="0"/>
          <w:divBdr>
            <w:top w:val="none" w:sz="0" w:space="0" w:color="auto"/>
            <w:left w:val="none" w:sz="0" w:space="0" w:color="auto"/>
            <w:bottom w:val="none" w:sz="0" w:space="0" w:color="auto"/>
            <w:right w:val="none" w:sz="0" w:space="0" w:color="auto"/>
          </w:divBdr>
        </w:div>
      </w:divsChild>
    </w:div>
    <w:div w:id="1082144526">
      <w:bodyDiv w:val="1"/>
      <w:marLeft w:val="0"/>
      <w:marRight w:val="0"/>
      <w:marTop w:val="0"/>
      <w:marBottom w:val="0"/>
      <w:divBdr>
        <w:top w:val="none" w:sz="0" w:space="0" w:color="auto"/>
        <w:left w:val="none" w:sz="0" w:space="0" w:color="auto"/>
        <w:bottom w:val="none" w:sz="0" w:space="0" w:color="auto"/>
        <w:right w:val="none" w:sz="0" w:space="0" w:color="auto"/>
      </w:divBdr>
    </w:div>
    <w:div w:id="1085106554">
      <w:bodyDiv w:val="1"/>
      <w:marLeft w:val="0"/>
      <w:marRight w:val="0"/>
      <w:marTop w:val="0"/>
      <w:marBottom w:val="0"/>
      <w:divBdr>
        <w:top w:val="none" w:sz="0" w:space="0" w:color="auto"/>
        <w:left w:val="none" w:sz="0" w:space="0" w:color="auto"/>
        <w:bottom w:val="none" w:sz="0" w:space="0" w:color="auto"/>
        <w:right w:val="none" w:sz="0" w:space="0" w:color="auto"/>
      </w:divBdr>
    </w:div>
    <w:div w:id="1332828412">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934582476">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117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A3843-0C46-4652-960A-5AA94496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46</Pages>
  <Words>11448</Words>
  <Characters>62968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260</cp:revision>
  <dcterms:created xsi:type="dcterms:W3CDTF">2022-05-12T21:38:00Z</dcterms:created>
  <dcterms:modified xsi:type="dcterms:W3CDTF">2023-06-29T00:22:00Z</dcterms:modified>
</cp:coreProperties>
</file>