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14F" w:rsidRPr="00C90BE6" w:rsidRDefault="00BA414F" w:rsidP="00BA414F">
      <w:pPr>
        <w:spacing w:before="240" w:line="360" w:lineRule="auto"/>
        <w:jc w:val="both"/>
        <w:rPr>
          <w:rFonts w:ascii="Palatino Linotype" w:eastAsia="Times New Roman" w:hAnsi="Palatino Linotype" w:cs="Arial"/>
          <w:color w:val="000000"/>
          <w:sz w:val="24"/>
          <w:szCs w:val="24"/>
          <w:lang w:eastAsia="es-MX"/>
        </w:rPr>
      </w:pPr>
      <w:r w:rsidRPr="00C90B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591F" w:rsidRPr="00C90BE6">
        <w:rPr>
          <w:rFonts w:ascii="Palatino Linotype" w:eastAsia="Times New Roman" w:hAnsi="Palatino Linotype" w:cs="Arial"/>
          <w:color w:val="000000"/>
          <w:sz w:val="24"/>
          <w:szCs w:val="24"/>
          <w:lang w:eastAsia="es-MX"/>
        </w:rPr>
        <w:t>veinticinco</w:t>
      </w:r>
      <w:r w:rsidRPr="00C90BE6">
        <w:rPr>
          <w:rFonts w:ascii="Palatino Linotype" w:eastAsia="Times New Roman" w:hAnsi="Palatino Linotype" w:cs="Arial"/>
          <w:color w:val="000000"/>
          <w:sz w:val="24"/>
          <w:szCs w:val="24"/>
          <w:lang w:eastAsia="es-MX"/>
        </w:rPr>
        <w:t xml:space="preserve"> de octubre de dos mil veintitrés.</w:t>
      </w:r>
    </w:p>
    <w:p w:rsidR="00BA414F" w:rsidRPr="00C90BE6" w:rsidRDefault="00BA414F" w:rsidP="00BA414F">
      <w:pPr>
        <w:tabs>
          <w:tab w:val="left" w:pos="1701"/>
        </w:tabs>
        <w:spacing w:before="240" w:line="360" w:lineRule="auto"/>
        <w:jc w:val="both"/>
        <w:rPr>
          <w:rFonts w:ascii="Palatino Linotype" w:hAnsi="Palatino Linotype" w:cs="Arial"/>
          <w:sz w:val="28"/>
        </w:rPr>
      </w:pPr>
      <w:r w:rsidRPr="00C90BE6">
        <w:rPr>
          <w:rFonts w:ascii="Palatino Linotype" w:hAnsi="Palatino Linotype" w:cs="Arial"/>
          <w:b/>
          <w:sz w:val="24"/>
        </w:rPr>
        <w:t>VISTO</w:t>
      </w:r>
      <w:r w:rsidRPr="00C90BE6">
        <w:rPr>
          <w:rFonts w:ascii="Palatino Linotype" w:hAnsi="Palatino Linotype" w:cs="Arial"/>
          <w:sz w:val="24"/>
        </w:rPr>
        <w:t xml:space="preserve"> el expediente electrónico formado con motivo del recurso de revisión número</w:t>
      </w:r>
      <w:r w:rsidRPr="00C90BE6">
        <w:rPr>
          <w:rFonts w:ascii="Palatino Linotype" w:hAnsi="Palatino Linotype" w:cs="Arial"/>
          <w:b/>
          <w:sz w:val="24"/>
        </w:rPr>
        <w:t xml:space="preserve"> </w:t>
      </w:r>
      <w:r w:rsidR="00E74394" w:rsidRPr="00C90BE6">
        <w:rPr>
          <w:rFonts w:ascii="Palatino Linotype" w:hAnsi="Palatino Linotype" w:cs="Arial"/>
          <w:b/>
          <w:sz w:val="24"/>
        </w:rPr>
        <w:t>0</w:t>
      </w:r>
      <w:r w:rsidRPr="00C90BE6">
        <w:rPr>
          <w:rFonts w:ascii="Palatino Linotype" w:hAnsi="Palatino Linotype" w:cs="Arial"/>
          <w:b/>
          <w:bCs/>
          <w:sz w:val="24"/>
          <w:lang w:eastAsia="es-MX"/>
        </w:rPr>
        <w:t xml:space="preserve">4405/INFOEM/IP/RR/2023, </w:t>
      </w:r>
      <w:r w:rsidRPr="00C90BE6">
        <w:rPr>
          <w:rFonts w:ascii="Palatino Linotype" w:hAnsi="Palatino Linotype"/>
          <w:sz w:val="24"/>
        </w:rPr>
        <w:t xml:space="preserve">interpuesto por </w:t>
      </w:r>
      <w:r w:rsidR="001461D5">
        <w:rPr>
          <w:rFonts w:ascii="Palatino Linotype" w:hAnsi="Palatino Linotype"/>
          <w:b/>
          <w:sz w:val="24"/>
        </w:rPr>
        <w:t>XXXXXXXXXXX</w:t>
      </w:r>
      <w:r w:rsidRPr="00C90BE6">
        <w:rPr>
          <w:rFonts w:ascii="Palatino Linotype" w:hAnsi="Palatino Linotype"/>
          <w:sz w:val="24"/>
        </w:rPr>
        <w:t xml:space="preserve">, en lo sucesivo el </w:t>
      </w:r>
      <w:r w:rsidRPr="00C90BE6">
        <w:rPr>
          <w:rFonts w:ascii="Palatino Linotype" w:hAnsi="Palatino Linotype"/>
          <w:b/>
          <w:sz w:val="24"/>
        </w:rPr>
        <w:t>Recurrente</w:t>
      </w:r>
      <w:r w:rsidRPr="00C90BE6">
        <w:rPr>
          <w:rFonts w:ascii="Palatino Linotype" w:hAnsi="Palatino Linotype"/>
          <w:sz w:val="24"/>
        </w:rPr>
        <w:t xml:space="preserve">, en contra de la respuesta del </w:t>
      </w:r>
      <w:r w:rsidRPr="00C90BE6">
        <w:rPr>
          <w:rFonts w:ascii="Palatino Linotype" w:hAnsi="Palatino Linotype"/>
          <w:b/>
          <w:sz w:val="24"/>
        </w:rPr>
        <w:t>Comité de Planeación para el Desarrollo del Estado de México</w:t>
      </w:r>
      <w:r w:rsidRPr="00C90BE6">
        <w:rPr>
          <w:rFonts w:ascii="Palatino Linotype" w:hAnsi="Palatino Linotype"/>
          <w:sz w:val="24"/>
        </w:rPr>
        <w:t xml:space="preserve">, en lo subsecuente el </w:t>
      </w:r>
      <w:r w:rsidRPr="00C90BE6">
        <w:rPr>
          <w:rFonts w:ascii="Palatino Linotype" w:hAnsi="Palatino Linotype"/>
          <w:b/>
          <w:sz w:val="24"/>
        </w:rPr>
        <w:t>Sujeto Obligado</w:t>
      </w:r>
      <w:r w:rsidRPr="00C90BE6">
        <w:rPr>
          <w:rFonts w:ascii="Palatino Linotype" w:hAnsi="Palatino Linotype"/>
          <w:sz w:val="24"/>
        </w:rPr>
        <w:t>, se procede a dictar la presente resolución.</w:t>
      </w:r>
    </w:p>
    <w:p w:rsidR="00BA414F" w:rsidRPr="00C90BE6" w:rsidRDefault="00BA414F" w:rsidP="00BA414F">
      <w:pPr>
        <w:tabs>
          <w:tab w:val="left" w:pos="1701"/>
        </w:tabs>
        <w:spacing w:before="240" w:line="360" w:lineRule="auto"/>
        <w:jc w:val="both"/>
        <w:rPr>
          <w:rFonts w:ascii="Palatino Linotype" w:hAnsi="Palatino Linotype" w:cs="Arial"/>
          <w:b/>
          <w:sz w:val="24"/>
        </w:rPr>
      </w:pPr>
    </w:p>
    <w:p w:rsidR="00BA414F" w:rsidRPr="00C90BE6" w:rsidRDefault="00BA414F" w:rsidP="00BA414F">
      <w:pPr>
        <w:pStyle w:val="infoemcitas"/>
        <w:jc w:val="center"/>
        <w:rPr>
          <w:b/>
          <w:bCs/>
          <w:i w:val="0"/>
          <w:iCs/>
          <w:sz w:val="28"/>
          <w:szCs w:val="28"/>
        </w:rPr>
      </w:pPr>
      <w:r w:rsidRPr="00C90BE6">
        <w:rPr>
          <w:b/>
          <w:bCs/>
          <w:i w:val="0"/>
          <w:iCs/>
          <w:sz w:val="28"/>
          <w:szCs w:val="28"/>
        </w:rPr>
        <w:t>A N T E C E D E N T E S   D E L   A S U N T O</w:t>
      </w:r>
    </w:p>
    <w:p w:rsidR="00BA414F" w:rsidRPr="00C90BE6" w:rsidRDefault="00BA414F" w:rsidP="00BA414F">
      <w:pPr>
        <w:spacing w:before="240" w:after="240" w:line="360" w:lineRule="auto"/>
        <w:jc w:val="both"/>
        <w:rPr>
          <w:rFonts w:ascii="Palatino Linotype" w:hAnsi="Palatino Linotype"/>
        </w:rPr>
      </w:pPr>
      <w:r w:rsidRPr="00C90BE6">
        <w:rPr>
          <w:rFonts w:ascii="Palatino Linotype" w:hAnsi="Palatino Linotype" w:cs="Arial"/>
          <w:b/>
          <w:sz w:val="28"/>
        </w:rPr>
        <w:t>PRIMERO.</w:t>
      </w:r>
      <w:r w:rsidRPr="00C90BE6">
        <w:rPr>
          <w:rFonts w:ascii="Palatino Linotype" w:hAnsi="Palatino Linotype" w:cs="Arial"/>
        </w:rPr>
        <w:t xml:space="preserve"> </w:t>
      </w:r>
      <w:r w:rsidRPr="00C90BE6">
        <w:rPr>
          <w:rFonts w:ascii="Palatino Linotype" w:hAnsi="Palatino Linotype"/>
          <w:b/>
          <w:sz w:val="28"/>
          <w:szCs w:val="28"/>
        </w:rPr>
        <w:t>De la Solicitud de Información.</w:t>
      </w:r>
    </w:p>
    <w:p w:rsidR="00BA414F" w:rsidRPr="00C90BE6" w:rsidRDefault="00BA414F" w:rsidP="00BA414F">
      <w:pPr>
        <w:spacing w:before="240" w:line="360" w:lineRule="auto"/>
        <w:jc w:val="both"/>
        <w:rPr>
          <w:rFonts w:ascii="Palatino Linotype" w:hAnsi="Palatino Linotype" w:cs="Arial"/>
          <w:sz w:val="24"/>
        </w:rPr>
      </w:pPr>
      <w:r w:rsidRPr="00C90BE6">
        <w:rPr>
          <w:rFonts w:ascii="Palatino Linotype" w:hAnsi="Palatino Linotype" w:cs="Arial"/>
          <w:sz w:val="24"/>
        </w:rPr>
        <w:t>Con fecha cuatro de julio de dos mil veintitrés, el</w:t>
      </w:r>
      <w:r w:rsidRPr="00C90BE6">
        <w:rPr>
          <w:rFonts w:ascii="Palatino Linotype" w:hAnsi="Palatino Linotype" w:cs="Arial"/>
          <w:b/>
          <w:sz w:val="24"/>
        </w:rPr>
        <w:t xml:space="preserve"> Recurrente </w:t>
      </w:r>
      <w:r w:rsidRPr="00C90BE6">
        <w:rPr>
          <w:rFonts w:ascii="Palatino Linotype" w:hAnsi="Palatino Linotype" w:cs="Arial"/>
          <w:sz w:val="24"/>
        </w:rPr>
        <w:t>presentó a través del Sistema de Acceso a la Información Mexiquense (</w:t>
      </w:r>
      <w:r w:rsidRPr="00C90BE6">
        <w:rPr>
          <w:rFonts w:ascii="Palatino Linotype" w:hAnsi="Palatino Linotype" w:cs="Arial"/>
          <w:b/>
          <w:sz w:val="24"/>
        </w:rPr>
        <w:t>SAIMEX)</w:t>
      </w:r>
      <w:r w:rsidRPr="00C90BE6">
        <w:rPr>
          <w:rFonts w:ascii="Palatino Linotype" w:hAnsi="Palatino Linotype" w:cs="Arial"/>
          <w:sz w:val="24"/>
        </w:rPr>
        <w:t xml:space="preserve"> ante </w:t>
      </w:r>
      <w:r w:rsidRPr="00C90BE6">
        <w:rPr>
          <w:rFonts w:ascii="Palatino Linotype" w:hAnsi="Palatino Linotype" w:cs="Arial"/>
          <w:b/>
          <w:sz w:val="24"/>
        </w:rPr>
        <w:t>El Sujeto Obligado</w:t>
      </w:r>
      <w:r w:rsidRPr="00C90BE6">
        <w:rPr>
          <w:rFonts w:ascii="Palatino Linotype" w:hAnsi="Palatino Linotype" w:cs="Arial"/>
          <w:sz w:val="24"/>
        </w:rPr>
        <w:t xml:space="preserve">, solicitud de acceso a la información pública, registrada bajo el número de expediente </w:t>
      </w:r>
      <w:r w:rsidRPr="00C90BE6">
        <w:rPr>
          <w:rFonts w:ascii="Palatino Linotype" w:hAnsi="Palatino Linotype" w:cs="Arial"/>
          <w:b/>
          <w:sz w:val="24"/>
        </w:rPr>
        <w:t xml:space="preserve">00027/COPLADEM/IP/2023, </w:t>
      </w:r>
      <w:r w:rsidRPr="00C90BE6">
        <w:rPr>
          <w:rFonts w:ascii="Palatino Linotype" w:hAnsi="Palatino Linotype" w:cs="Arial"/>
          <w:sz w:val="24"/>
        </w:rPr>
        <w:t>mediante la cual solicitó información en el tenor siguiente:</w:t>
      </w:r>
    </w:p>
    <w:p w:rsidR="00BA414F" w:rsidRPr="00C90BE6" w:rsidRDefault="00BA414F" w:rsidP="00BA414F">
      <w:pPr>
        <w:pStyle w:val="INFOEM"/>
        <w:rPr>
          <w:lang w:val="es-ES_tradnl" w:eastAsia="es-ES"/>
        </w:rPr>
      </w:pPr>
      <w:r w:rsidRPr="00C90BE6">
        <w:rPr>
          <w:lang w:val="es-ES_tradnl" w:eastAsia="es-ES"/>
        </w:rPr>
        <w:t xml:space="preserve">“solicito las actividades de </w:t>
      </w:r>
      <w:r w:rsidR="001461D5">
        <w:rPr>
          <w:lang w:val="es-ES_tradnl" w:eastAsia="es-ES"/>
        </w:rPr>
        <w:t>XXXXXXXXXXXXXXXXXXXXXXXXXX</w:t>
      </w:r>
      <w:r w:rsidRPr="00C90BE6">
        <w:rPr>
          <w:lang w:val="es-ES_tradnl" w:eastAsia="es-ES"/>
        </w:rPr>
        <w:t>, el sueldo, y las prestaciones que tiene en general.” (sic)</w:t>
      </w:r>
    </w:p>
    <w:p w:rsidR="00BA414F" w:rsidRPr="00C90BE6" w:rsidRDefault="00BA414F" w:rsidP="00BA414F">
      <w:pPr>
        <w:spacing w:before="240" w:line="360" w:lineRule="auto"/>
        <w:jc w:val="both"/>
        <w:rPr>
          <w:rFonts w:ascii="Palatino Linotype" w:eastAsia="Times New Roman" w:hAnsi="Palatino Linotype" w:cs="Times New Roman"/>
          <w:sz w:val="24"/>
          <w:szCs w:val="24"/>
          <w:lang w:val="es-ES_tradnl" w:eastAsia="es-ES"/>
        </w:rPr>
      </w:pPr>
      <w:r w:rsidRPr="00C90BE6">
        <w:rPr>
          <w:rFonts w:ascii="Palatino Linotype" w:eastAsia="Times New Roman" w:hAnsi="Palatino Linotype" w:cs="Times New Roman"/>
          <w:b/>
          <w:sz w:val="24"/>
          <w:szCs w:val="24"/>
          <w:lang w:val="es-ES_tradnl" w:eastAsia="es-ES"/>
        </w:rPr>
        <w:t>Modalidad de entrega:</w:t>
      </w:r>
      <w:r w:rsidRPr="00C90BE6">
        <w:rPr>
          <w:rFonts w:ascii="Palatino Linotype" w:eastAsia="Times New Roman" w:hAnsi="Palatino Linotype" w:cs="Times New Roman"/>
          <w:sz w:val="24"/>
          <w:szCs w:val="24"/>
          <w:lang w:val="es-ES_tradnl" w:eastAsia="es-ES"/>
        </w:rPr>
        <w:t xml:space="preserve"> A través del SAIMEX.</w:t>
      </w:r>
    </w:p>
    <w:p w:rsidR="00BA414F" w:rsidRPr="00C90BE6" w:rsidRDefault="00BA414F" w:rsidP="00BA414F">
      <w:pPr>
        <w:spacing w:before="240" w:line="360" w:lineRule="auto"/>
        <w:jc w:val="both"/>
        <w:rPr>
          <w:rFonts w:ascii="Palatino Linotype" w:hAnsi="Palatino Linotype" w:cs="Arial"/>
          <w:b/>
          <w:sz w:val="28"/>
        </w:rPr>
      </w:pPr>
      <w:r w:rsidRPr="00C90BE6">
        <w:rPr>
          <w:rFonts w:ascii="Palatino Linotype" w:hAnsi="Palatino Linotype" w:cs="Arial"/>
          <w:b/>
          <w:sz w:val="28"/>
        </w:rPr>
        <w:lastRenderedPageBreak/>
        <w:t xml:space="preserve">SEGUNDO. </w:t>
      </w:r>
      <w:r w:rsidRPr="00C90BE6">
        <w:rPr>
          <w:rFonts w:ascii="Palatino Linotype" w:hAnsi="Palatino Linotype" w:cs="Arial"/>
          <w:b/>
          <w:sz w:val="28"/>
          <w:szCs w:val="20"/>
        </w:rPr>
        <w:t>De la respuesta a la solicitud o entrega de información.</w:t>
      </w:r>
    </w:p>
    <w:p w:rsidR="00BA414F" w:rsidRPr="00C90BE6" w:rsidRDefault="00BA414F" w:rsidP="00BA414F">
      <w:pPr>
        <w:pStyle w:val="Sinespaciado"/>
        <w:spacing w:line="360" w:lineRule="auto"/>
        <w:jc w:val="both"/>
        <w:rPr>
          <w:rFonts w:ascii="Palatino Linotype" w:hAnsi="Palatino Linotype" w:cs="Arial"/>
        </w:rPr>
      </w:pPr>
      <w:r w:rsidRPr="00C90BE6">
        <w:rPr>
          <w:rFonts w:ascii="Palatino Linotype" w:hAnsi="Palatino Linotype"/>
        </w:rPr>
        <w:t xml:space="preserve">De las constancias que obran en el expediente electrónico, se advierte que el </w:t>
      </w:r>
      <w:r w:rsidRPr="00C90BE6">
        <w:rPr>
          <w:rFonts w:ascii="Palatino Linotype" w:hAnsi="Palatino Linotype" w:cs="Arial"/>
        </w:rPr>
        <w:t xml:space="preserve">día </w:t>
      </w:r>
      <w:r w:rsidRPr="00C90BE6">
        <w:rPr>
          <w:rFonts w:ascii="Palatino Linotype" w:hAnsi="Palatino Linotype" w:cs="Arial"/>
          <w:b/>
        </w:rPr>
        <w:t>siete de agosto de dos mil veintitrés</w:t>
      </w:r>
      <w:r w:rsidRPr="00C90BE6">
        <w:rPr>
          <w:rFonts w:ascii="Palatino Linotype" w:hAnsi="Palatino Linotype" w:cs="Arial"/>
        </w:rPr>
        <w:t xml:space="preserve">, el </w:t>
      </w:r>
      <w:r w:rsidRPr="00C90BE6">
        <w:rPr>
          <w:rFonts w:ascii="Palatino Linotype" w:hAnsi="Palatino Linotype" w:cs="Arial"/>
          <w:b/>
        </w:rPr>
        <w:t>Sujeto Obligado</w:t>
      </w:r>
      <w:r w:rsidRPr="00C90BE6">
        <w:rPr>
          <w:rFonts w:ascii="Palatino Linotype" w:hAnsi="Palatino Linotype" w:cs="Arial"/>
        </w:rPr>
        <w:t xml:space="preserve"> dio respuesta a la solicitud de información en los siguientes términos: </w:t>
      </w:r>
    </w:p>
    <w:p w:rsidR="00BA414F" w:rsidRPr="00C90BE6" w:rsidRDefault="00BA414F" w:rsidP="00BA414F">
      <w:pPr>
        <w:spacing w:after="0" w:line="360" w:lineRule="auto"/>
        <w:jc w:val="both"/>
        <w:rPr>
          <w:rFonts w:ascii="Palatino Linotype" w:hAnsi="Palatino Linotype" w:cs="Arial"/>
          <w:sz w:val="24"/>
        </w:rPr>
      </w:pPr>
    </w:p>
    <w:p w:rsidR="00BA414F" w:rsidRPr="00C90BE6" w:rsidRDefault="00BA414F" w:rsidP="00BA414F">
      <w:pPr>
        <w:spacing w:after="0" w:line="240" w:lineRule="auto"/>
        <w:ind w:left="567" w:right="567"/>
        <w:jc w:val="both"/>
        <w:rPr>
          <w:rFonts w:ascii="Palatino Linotype" w:hAnsi="Palatino Linotype" w:cs="Arial"/>
          <w:i/>
        </w:rPr>
      </w:pPr>
      <w:r w:rsidRPr="00C90BE6">
        <w:rPr>
          <w:rFonts w:ascii="Palatino Linotype" w:hAnsi="Palatino Linotype" w:cs="Arial"/>
          <w:i/>
        </w:rPr>
        <w:t xml:space="preserve">“Al respecto, me permito infórmale que después de realizar una búsqueda exhaustiva y minuciosa de la información solicitada en los archivos que obran en esta Unidad Administrativa a mi cargo, a la fecha de la emisión del presente la C. </w:t>
      </w:r>
      <w:r w:rsidR="001461D5">
        <w:rPr>
          <w:rFonts w:ascii="Palatino Linotype" w:hAnsi="Palatino Linotype" w:cs="Arial"/>
          <w:i/>
        </w:rPr>
        <w:t>XXXXXXX</w:t>
      </w:r>
      <w:r w:rsidRPr="00C90BE6">
        <w:rPr>
          <w:rFonts w:ascii="Palatino Linotype" w:hAnsi="Palatino Linotype" w:cs="Arial"/>
          <w:i/>
        </w:rPr>
        <w:t xml:space="preserve"> </w:t>
      </w:r>
      <w:r w:rsidR="001461D5">
        <w:rPr>
          <w:rFonts w:ascii="Palatino Linotype" w:hAnsi="Palatino Linotype" w:cs="Arial"/>
          <w:i/>
        </w:rPr>
        <w:t>XXXXXXXXXXXXXXXXXX</w:t>
      </w:r>
      <w:r w:rsidRPr="00C90BE6">
        <w:rPr>
          <w:rFonts w:ascii="Palatino Linotype" w:hAnsi="Palatino Linotype" w:cs="Arial"/>
          <w:i/>
        </w:rPr>
        <w:t>, no se encuentra adscrita a este Organismo, razón por la cual no se cuenta con la información solicitada. Sin otro particular por el momento, aprovecho la ocasión para enviarle un cordial saludo. “(Sic).</w:t>
      </w:r>
    </w:p>
    <w:p w:rsidR="00BA414F" w:rsidRPr="00C90BE6" w:rsidRDefault="00BA414F" w:rsidP="00BA414F">
      <w:pPr>
        <w:spacing w:after="0" w:line="240" w:lineRule="auto"/>
        <w:jc w:val="both"/>
        <w:rPr>
          <w:rFonts w:ascii="Palatino Linotype" w:hAnsi="Palatino Linotype" w:cs="Arial"/>
          <w:sz w:val="24"/>
        </w:rPr>
      </w:pPr>
    </w:p>
    <w:p w:rsidR="00BA414F" w:rsidRPr="00C90BE6" w:rsidRDefault="00BA414F" w:rsidP="00BA414F">
      <w:pPr>
        <w:spacing w:after="0" w:line="360" w:lineRule="auto"/>
        <w:jc w:val="both"/>
        <w:rPr>
          <w:rFonts w:ascii="Palatino Linotype" w:hAnsi="Palatino Linotype" w:cs="Arial"/>
          <w:sz w:val="24"/>
        </w:rPr>
      </w:pPr>
    </w:p>
    <w:p w:rsidR="00BA414F" w:rsidRPr="00C90BE6" w:rsidRDefault="00BA414F" w:rsidP="00BA414F">
      <w:pPr>
        <w:spacing w:after="0" w:line="360" w:lineRule="auto"/>
        <w:jc w:val="both"/>
        <w:rPr>
          <w:rFonts w:ascii="Palatino Linotype" w:hAnsi="Palatino Linotype" w:cs="Arial"/>
          <w:sz w:val="24"/>
        </w:rPr>
      </w:pPr>
      <w:r w:rsidRPr="00C90BE6">
        <w:rPr>
          <w:rFonts w:ascii="Palatino Linotype" w:hAnsi="Palatino Linotype" w:cs="Arial"/>
          <w:sz w:val="24"/>
        </w:rPr>
        <w:t xml:space="preserve">Adicionalmente, el Sujeto Obligado adjunto el archivo denominado </w:t>
      </w:r>
      <w:r w:rsidRPr="00C90BE6">
        <w:rPr>
          <w:rFonts w:ascii="Palatino Linotype" w:hAnsi="Palatino Linotype" w:cs="Arial"/>
          <w:b/>
          <w:i/>
          <w:sz w:val="24"/>
        </w:rPr>
        <w:t>“Scanned-image07-08-2023-134543.pdf</w:t>
      </w:r>
      <w:proofErr w:type="gramStart"/>
      <w:r w:rsidRPr="00C90BE6">
        <w:rPr>
          <w:rFonts w:ascii="Palatino Linotype" w:hAnsi="Palatino Linotype" w:cs="Arial"/>
          <w:b/>
          <w:i/>
          <w:sz w:val="24"/>
        </w:rPr>
        <w:t xml:space="preserve">”, </w:t>
      </w:r>
      <w:r w:rsidRPr="00C90BE6">
        <w:rPr>
          <w:rFonts w:ascii="Palatino Linotype" w:hAnsi="Palatino Linotype" w:cs="Arial"/>
          <w:sz w:val="24"/>
        </w:rPr>
        <w:t xml:space="preserve"> mismo</w:t>
      </w:r>
      <w:proofErr w:type="gramEnd"/>
      <w:r w:rsidRPr="00C90BE6">
        <w:rPr>
          <w:rFonts w:ascii="Palatino Linotype" w:hAnsi="Palatino Linotype" w:cs="Arial"/>
          <w:sz w:val="24"/>
        </w:rPr>
        <w:t xml:space="preserve"> que no se reproduce por ser del conocimiento de las partes, sin embargo, será materia de estudio en el </w:t>
      </w:r>
      <w:r w:rsidRPr="00C90BE6">
        <w:rPr>
          <w:rFonts w:ascii="Palatino Linotype" w:hAnsi="Palatino Linotype" w:cs="Arial"/>
          <w:b/>
          <w:sz w:val="24"/>
        </w:rPr>
        <w:t>Considerando</w:t>
      </w:r>
      <w:r w:rsidRPr="00C90BE6">
        <w:rPr>
          <w:rFonts w:ascii="Palatino Linotype" w:hAnsi="Palatino Linotype" w:cs="Arial"/>
          <w:sz w:val="24"/>
        </w:rPr>
        <w:t xml:space="preserve"> respectivo. </w:t>
      </w:r>
    </w:p>
    <w:p w:rsidR="00BA414F" w:rsidRPr="00C90BE6" w:rsidRDefault="00BA414F" w:rsidP="00BA414F">
      <w:pPr>
        <w:spacing w:before="240" w:line="360" w:lineRule="auto"/>
        <w:jc w:val="both"/>
        <w:rPr>
          <w:rFonts w:ascii="Palatino Linotype" w:hAnsi="Palatino Linotype" w:cs="Arial"/>
          <w:b/>
          <w:sz w:val="28"/>
        </w:rPr>
      </w:pPr>
    </w:p>
    <w:p w:rsidR="00BA414F" w:rsidRPr="00C90BE6" w:rsidRDefault="00BA414F" w:rsidP="00BA414F">
      <w:pPr>
        <w:spacing w:before="240" w:line="360" w:lineRule="auto"/>
        <w:jc w:val="both"/>
        <w:rPr>
          <w:rFonts w:ascii="Palatino Linotype" w:hAnsi="Palatino Linotype" w:cs="Arial"/>
          <w:b/>
          <w:sz w:val="28"/>
        </w:rPr>
      </w:pPr>
      <w:r w:rsidRPr="00C90BE6">
        <w:rPr>
          <w:rFonts w:ascii="Palatino Linotype" w:hAnsi="Palatino Linotype" w:cs="Arial"/>
          <w:b/>
          <w:sz w:val="28"/>
        </w:rPr>
        <w:t xml:space="preserve">TERCERO. </w:t>
      </w:r>
      <w:r w:rsidRPr="00C90BE6">
        <w:rPr>
          <w:rFonts w:ascii="Palatino Linotype" w:hAnsi="Palatino Linotype"/>
          <w:b/>
          <w:sz w:val="28"/>
        </w:rPr>
        <w:t>Del recurso de revisión.</w:t>
      </w:r>
    </w:p>
    <w:p w:rsidR="00BA414F" w:rsidRPr="00C90BE6" w:rsidRDefault="00BA414F" w:rsidP="00BA414F">
      <w:pPr>
        <w:spacing w:before="240" w:line="360" w:lineRule="auto"/>
        <w:jc w:val="both"/>
        <w:rPr>
          <w:rFonts w:ascii="Palatino Linotype" w:hAnsi="Palatino Linotype" w:cs="Arial"/>
          <w:sz w:val="24"/>
          <w:szCs w:val="24"/>
        </w:rPr>
      </w:pPr>
      <w:r w:rsidRPr="00C90BE6">
        <w:rPr>
          <w:rFonts w:ascii="Palatino Linotype" w:hAnsi="Palatino Linotype" w:cs="Arial"/>
          <w:sz w:val="24"/>
          <w:szCs w:val="24"/>
        </w:rPr>
        <w:t xml:space="preserve">Inconforme con la respuesta notificada por </w:t>
      </w:r>
      <w:r w:rsidRPr="00C90BE6">
        <w:rPr>
          <w:rFonts w:ascii="Palatino Linotype" w:hAnsi="Palatino Linotype" w:cs="Arial"/>
          <w:b/>
          <w:sz w:val="24"/>
          <w:szCs w:val="24"/>
        </w:rPr>
        <w:t xml:space="preserve">El Sujeto Obligado, </w:t>
      </w:r>
      <w:r w:rsidRPr="00C90BE6">
        <w:rPr>
          <w:rFonts w:ascii="Palatino Linotype" w:hAnsi="Palatino Linotype" w:cs="Arial"/>
          <w:sz w:val="24"/>
          <w:szCs w:val="24"/>
        </w:rPr>
        <w:t>el</w:t>
      </w:r>
      <w:r w:rsidRPr="00C90BE6">
        <w:rPr>
          <w:rFonts w:ascii="Palatino Linotype" w:hAnsi="Palatino Linotype" w:cs="Arial"/>
          <w:b/>
          <w:sz w:val="24"/>
          <w:szCs w:val="24"/>
        </w:rPr>
        <w:t xml:space="preserve"> Recurrente </w:t>
      </w:r>
      <w:r w:rsidRPr="00C90BE6">
        <w:rPr>
          <w:rFonts w:ascii="Palatino Linotype" w:hAnsi="Palatino Linotype" w:cs="Arial"/>
          <w:sz w:val="24"/>
          <w:szCs w:val="24"/>
        </w:rPr>
        <w:t xml:space="preserve">interpuso recurso de revisión, en fecha </w:t>
      </w:r>
      <w:r w:rsidRPr="00C90BE6">
        <w:rPr>
          <w:rFonts w:ascii="Palatino Linotype" w:hAnsi="Palatino Linotype" w:cs="Arial"/>
          <w:b/>
          <w:sz w:val="24"/>
          <w:szCs w:val="24"/>
        </w:rPr>
        <w:t>ocho de agosto de dos mil veintitrés</w:t>
      </w:r>
      <w:r w:rsidRPr="00C90BE6">
        <w:rPr>
          <w:rFonts w:ascii="Palatino Linotype" w:hAnsi="Palatino Linotype" w:cs="Arial"/>
          <w:sz w:val="24"/>
          <w:szCs w:val="24"/>
        </w:rPr>
        <w:t xml:space="preserve">, el cual fue registrado en el sistema electrónico con el expediente número </w:t>
      </w:r>
      <w:r w:rsidRPr="00C90BE6">
        <w:rPr>
          <w:rFonts w:ascii="Palatino Linotype" w:hAnsi="Palatino Linotype" w:cs="Arial"/>
          <w:b/>
          <w:sz w:val="24"/>
          <w:szCs w:val="24"/>
        </w:rPr>
        <w:t xml:space="preserve">4405/INFOEM/IP/RR/2023; </w:t>
      </w:r>
      <w:r w:rsidRPr="00C90BE6">
        <w:rPr>
          <w:rFonts w:ascii="Palatino Linotype" w:hAnsi="Palatino Linotype" w:cs="Arial"/>
          <w:sz w:val="24"/>
          <w:szCs w:val="24"/>
        </w:rPr>
        <w:t>en los cuales arguye las siguientes manifestaciones:</w:t>
      </w:r>
    </w:p>
    <w:p w:rsidR="00BA414F" w:rsidRPr="00C90BE6" w:rsidRDefault="00BA414F" w:rsidP="00BA414F">
      <w:pPr>
        <w:pStyle w:val="Prrafodelista"/>
        <w:numPr>
          <w:ilvl w:val="0"/>
          <w:numId w:val="1"/>
        </w:numPr>
        <w:spacing w:before="240" w:line="360" w:lineRule="auto"/>
        <w:ind w:left="142" w:hanging="11"/>
        <w:jc w:val="both"/>
        <w:rPr>
          <w:rFonts w:ascii="Palatino Linotype" w:hAnsi="Palatino Linotype" w:cs="Arial"/>
          <w:b/>
          <w:i/>
        </w:rPr>
      </w:pPr>
      <w:r w:rsidRPr="00C90BE6">
        <w:rPr>
          <w:rFonts w:ascii="Palatino Linotype" w:hAnsi="Palatino Linotype" w:cs="Arial"/>
          <w:b/>
          <w:i/>
        </w:rPr>
        <w:t>Acto impugnado:</w:t>
      </w:r>
    </w:p>
    <w:p w:rsidR="00BA414F" w:rsidRPr="00C90BE6" w:rsidRDefault="00BA414F" w:rsidP="00BA414F">
      <w:pPr>
        <w:spacing w:before="240" w:line="360" w:lineRule="auto"/>
        <w:ind w:left="284"/>
        <w:jc w:val="both"/>
        <w:rPr>
          <w:rFonts w:ascii="Palatino Linotype" w:hAnsi="Palatino Linotype" w:cs="Arial"/>
          <w:i/>
          <w:sz w:val="24"/>
          <w:szCs w:val="24"/>
        </w:rPr>
      </w:pPr>
      <w:r w:rsidRPr="00C90BE6">
        <w:rPr>
          <w:rFonts w:ascii="Palatino Linotype" w:hAnsi="Palatino Linotype" w:cs="Arial"/>
          <w:i/>
          <w:sz w:val="24"/>
          <w:szCs w:val="24"/>
        </w:rPr>
        <w:lastRenderedPageBreak/>
        <w:t xml:space="preserve">“Me </w:t>
      </w:r>
      <w:proofErr w:type="spellStart"/>
      <w:r w:rsidRPr="00C90BE6">
        <w:rPr>
          <w:rFonts w:ascii="Palatino Linotype" w:hAnsi="Palatino Linotype" w:cs="Arial"/>
          <w:i/>
          <w:sz w:val="24"/>
          <w:szCs w:val="24"/>
        </w:rPr>
        <w:t>estan</w:t>
      </w:r>
      <w:proofErr w:type="spellEnd"/>
      <w:r w:rsidRPr="00C90BE6">
        <w:rPr>
          <w:rFonts w:ascii="Palatino Linotype" w:hAnsi="Palatino Linotype" w:cs="Arial"/>
          <w:i/>
          <w:sz w:val="24"/>
          <w:szCs w:val="24"/>
        </w:rPr>
        <w:t xml:space="preserve"> negando la </w:t>
      </w:r>
      <w:proofErr w:type="spellStart"/>
      <w:r w:rsidRPr="00C90BE6">
        <w:rPr>
          <w:rFonts w:ascii="Palatino Linotype" w:hAnsi="Palatino Linotype" w:cs="Arial"/>
          <w:i/>
          <w:sz w:val="24"/>
          <w:szCs w:val="24"/>
        </w:rPr>
        <w:t>informacion</w:t>
      </w:r>
      <w:proofErr w:type="spellEnd"/>
      <w:r w:rsidRPr="00C90BE6">
        <w:rPr>
          <w:rFonts w:ascii="Palatino Linotype" w:hAnsi="Palatino Linotype" w:cs="Arial"/>
          <w:i/>
          <w:sz w:val="24"/>
          <w:szCs w:val="24"/>
        </w:rPr>
        <w:t>” (sic)</w:t>
      </w:r>
    </w:p>
    <w:p w:rsidR="00BA414F" w:rsidRPr="00C90BE6" w:rsidRDefault="00BA414F" w:rsidP="00BA414F">
      <w:pPr>
        <w:pStyle w:val="Prrafodelista"/>
        <w:numPr>
          <w:ilvl w:val="0"/>
          <w:numId w:val="1"/>
        </w:numPr>
        <w:spacing w:before="240" w:line="360" w:lineRule="auto"/>
        <w:ind w:left="142" w:firstLine="0"/>
        <w:jc w:val="both"/>
        <w:rPr>
          <w:rFonts w:ascii="Palatino Linotype" w:hAnsi="Palatino Linotype" w:cs="Arial"/>
          <w:b/>
          <w:i/>
        </w:rPr>
      </w:pPr>
      <w:r w:rsidRPr="00C90BE6">
        <w:rPr>
          <w:rFonts w:ascii="Palatino Linotype" w:hAnsi="Palatino Linotype" w:cs="Arial"/>
          <w:b/>
          <w:i/>
        </w:rPr>
        <w:t>Razones o motivos de inconformidad</w:t>
      </w:r>
    </w:p>
    <w:p w:rsidR="00BA414F" w:rsidRPr="00C90BE6" w:rsidRDefault="00BA414F" w:rsidP="00BA414F">
      <w:pPr>
        <w:spacing w:before="240" w:line="360" w:lineRule="auto"/>
        <w:ind w:left="284"/>
        <w:jc w:val="both"/>
        <w:rPr>
          <w:rFonts w:ascii="Palatino Linotype" w:hAnsi="Palatino Linotype" w:cs="Arial"/>
          <w:i/>
          <w:sz w:val="24"/>
          <w:szCs w:val="24"/>
        </w:rPr>
      </w:pPr>
      <w:r w:rsidRPr="00C90BE6">
        <w:rPr>
          <w:rFonts w:ascii="Palatino Linotype" w:hAnsi="Palatino Linotype" w:cs="Arial"/>
          <w:i/>
          <w:sz w:val="24"/>
          <w:szCs w:val="24"/>
        </w:rPr>
        <w:t xml:space="preserve">“EN MI SOLICITUD FUI CLARA Y SE ME NEGO LA SOLICITUD, REQUIERO LA INFORMACION QUE ESTOY SOLICITANDO DE SER QUE LA CIUDADANA </w:t>
      </w:r>
      <w:r w:rsidR="001461D5">
        <w:rPr>
          <w:rFonts w:ascii="Palatino Linotype" w:hAnsi="Palatino Linotype" w:cs="Arial"/>
          <w:i/>
          <w:sz w:val="24"/>
          <w:szCs w:val="24"/>
        </w:rPr>
        <w:t>XXXXXXXXXXXXXXXXXXXXXXXXX</w:t>
      </w:r>
      <w:r w:rsidRPr="00C90BE6">
        <w:rPr>
          <w:rFonts w:ascii="Palatino Linotype" w:hAnsi="Palatino Linotype" w:cs="Arial"/>
          <w:i/>
          <w:sz w:val="24"/>
          <w:szCs w:val="24"/>
        </w:rPr>
        <w:t xml:space="preserve"> NO SE ENCUENTRE YA LABORANDO, SI REQUIERO LOS DATOS EN ESPECIFICO DE: SUELDO, ACTIVIDADES Y </w:t>
      </w:r>
      <w:proofErr w:type="gramStart"/>
      <w:r w:rsidRPr="00C90BE6">
        <w:rPr>
          <w:rFonts w:ascii="Palatino Linotype" w:hAnsi="Palatino Linotype" w:cs="Arial"/>
          <w:i/>
          <w:sz w:val="24"/>
          <w:szCs w:val="24"/>
        </w:rPr>
        <w:t>CARGO ,</w:t>
      </w:r>
      <w:proofErr w:type="gramEnd"/>
      <w:r w:rsidRPr="00C90BE6">
        <w:rPr>
          <w:rFonts w:ascii="Palatino Linotype" w:hAnsi="Palatino Linotype" w:cs="Arial"/>
          <w:i/>
          <w:sz w:val="24"/>
          <w:szCs w:val="24"/>
        </w:rPr>
        <w:t xml:space="preserve"> EL TIEMPO QUE EJERCIO EN ESA DEPENDENCIA.” (Sic)</w:t>
      </w:r>
    </w:p>
    <w:p w:rsidR="00BA414F" w:rsidRPr="00C90BE6" w:rsidRDefault="00BA414F" w:rsidP="00BA414F">
      <w:pPr>
        <w:spacing w:after="0" w:line="360" w:lineRule="auto"/>
        <w:jc w:val="both"/>
        <w:rPr>
          <w:rFonts w:ascii="Palatino Linotype" w:hAnsi="Palatino Linotype" w:cs="Arial"/>
          <w:sz w:val="24"/>
          <w:szCs w:val="24"/>
        </w:rPr>
      </w:pPr>
    </w:p>
    <w:p w:rsidR="00BA414F" w:rsidRPr="00C90BE6" w:rsidRDefault="00BA414F" w:rsidP="00BA414F">
      <w:pPr>
        <w:spacing w:before="240" w:line="360" w:lineRule="auto"/>
        <w:jc w:val="both"/>
        <w:rPr>
          <w:rFonts w:ascii="Palatino Linotype" w:hAnsi="Palatino Linotype" w:cs="Arial"/>
          <w:b/>
          <w:sz w:val="24"/>
          <w:szCs w:val="24"/>
        </w:rPr>
      </w:pPr>
      <w:r w:rsidRPr="00C90BE6">
        <w:rPr>
          <w:rFonts w:ascii="Palatino Linotype" w:hAnsi="Palatino Linotype" w:cs="Arial"/>
          <w:b/>
          <w:sz w:val="28"/>
        </w:rPr>
        <w:t>CUARTO</w:t>
      </w:r>
      <w:r w:rsidRPr="00C90BE6">
        <w:rPr>
          <w:rFonts w:ascii="Palatino Linotype" w:hAnsi="Palatino Linotype" w:cs="Arial"/>
          <w:b/>
          <w:sz w:val="24"/>
          <w:szCs w:val="24"/>
        </w:rPr>
        <w:t xml:space="preserve">. </w:t>
      </w:r>
      <w:r w:rsidRPr="00C90BE6">
        <w:rPr>
          <w:rFonts w:ascii="Palatino Linotype" w:hAnsi="Palatino Linotype" w:cs="Arial"/>
          <w:b/>
          <w:sz w:val="28"/>
          <w:szCs w:val="28"/>
        </w:rPr>
        <w:t>Del turno y admisión del recurso de revisión.</w:t>
      </w:r>
    </w:p>
    <w:p w:rsidR="00BA414F" w:rsidRPr="00C90BE6" w:rsidRDefault="00BA414F" w:rsidP="00BA414F">
      <w:pPr>
        <w:spacing w:before="240" w:line="360" w:lineRule="auto"/>
        <w:jc w:val="both"/>
        <w:rPr>
          <w:rFonts w:ascii="Palatino Linotype" w:hAnsi="Palatino Linotype" w:cs="Arial"/>
          <w:sz w:val="28"/>
          <w:szCs w:val="24"/>
        </w:rPr>
      </w:pPr>
      <w:r w:rsidRPr="00C90BE6">
        <w:rPr>
          <w:rFonts w:ascii="Palatino Linotype" w:hAnsi="Palatino Linotype"/>
          <w:sz w:val="24"/>
        </w:rPr>
        <w:t xml:space="preserve">El medio de impugnación fue turnado al Comisionado Presidente </w:t>
      </w:r>
      <w:r w:rsidRPr="00C90BE6">
        <w:rPr>
          <w:rFonts w:ascii="Palatino Linotype" w:hAnsi="Palatino Linotype"/>
          <w:b/>
          <w:sz w:val="24"/>
        </w:rPr>
        <w:t>José Martínez Vilchis,</w:t>
      </w:r>
      <w:r w:rsidRPr="00C90BE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C90BE6">
        <w:rPr>
          <w:rFonts w:ascii="Palatino Linotype" w:hAnsi="Palatino Linotype"/>
          <w:b/>
          <w:sz w:val="24"/>
        </w:rPr>
        <w:t>admisión</w:t>
      </w:r>
      <w:r w:rsidRPr="00C90BE6">
        <w:rPr>
          <w:rFonts w:ascii="Palatino Linotype" w:hAnsi="Palatino Linotype"/>
          <w:sz w:val="24"/>
        </w:rPr>
        <w:t xml:space="preserve"> en fecha </w:t>
      </w:r>
      <w:r w:rsidRPr="00C90BE6">
        <w:rPr>
          <w:rFonts w:ascii="Palatino Linotype" w:hAnsi="Palatino Linotype"/>
          <w:b/>
          <w:sz w:val="24"/>
        </w:rPr>
        <w:t>catorce de agosto de dos mil veintitrés</w:t>
      </w:r>
      <w:r w:rsidRPr="00C90BE6">
        <w:rPr>
          <w:rFonts w:ascii="Palatino Linotype" w:hAnsi="Palatino Linotype"/>
          <w:sz w:val="24"/>
        </w:rPr>
        <w:t>, determinándose en ellos, un plazo de siete días para que las partes manifestaran lo que a su derecho corresponda en términos del numeral ya citado.</w:t>
      </w:r>
    </w:p>
    <w:p w:rsidR="00BA414F" w:rsidRPr="00C90BE6" w:rsidRDefault="00BA414F" w:rsidP="00BA414F">
      <w:pPr>
        <w:spacing w:before="240" w:line="360" w:lineRule="auto"/>
        <w:jc w:val="both"/>
        <w:rPr>
          <w:rFonts w:ascii="Palatino Linotype" w:hAnsi="Palatino Linotype" w:cs="Arial"/>
          <w:sz w:val="24"/>
          <w:szCs w:val="24"/>
        </w:rPr>
      </w:pPr>
    </w:p>
    <w:p w:rsidR="00BA414F" w:rsidRPr="00C90BE6" w:rsidRDefault="00BA414F" w:rsidP="00BA414F">
      <w:pPr>
        <w:pStyle w:val="Prrafodelista"/>
        <w:spacing w:line="360" w:lineRule="auto"/>
        <w:ind w:left="0"/>
        <w:jc w:val="both"/>
        <w:rPr>
          <w:rFonts w:ascii="Palatino Linotype" w:hAnsi="Palatino Linotype" w:cs="Arial"/>
          <w:b/>
          <w:sz w:val="28"/>
          <w:szCs w:val="28"/>
        </w:rPr>
      </w:pPr>
      <w:r w:rsidRPr="00C90BE6">
        <w:rPr>
          <w:rFonts w:ascii="Palatino Linotype" w:hAnsi="Palatino Linotype" w:cs="Arial"/>
          <w:b/>
          <w:sz w:val="28"/>
        </w:rPr>
        <w:t>QUINTO</w:t>
      </w:r>
      <w:r w:rsidRPr="00C90BE6">
        <w:rPr>
          <w:rFonts w:ascii="Palatino Linotype" w:hAnsi="Palatino Linotype" w:cs="Arial"/>
          <w:b/>
          <w:sz w:val="28"/>
          <w:szCs w:val="28"/>
        </w:rPr>
        <w:t>. De la etapa de instrucción.</w:t>
      </w:r>
    </w:p>
    <w:p w:rsidR="00BA414F" w:rsidRPr="00C90BE6" w:rsidRDefault="00BA414F" w:rsidP="00BA414F">
      <w:pPr>
        <w:spacing w:line="360" w:lineRule="auto"/>
        <w:jc w:val="both"/>
        <w:rPr>
          <w:rFonts w:ascii="Palatino Linotype" w:hAnsi="Palatino Linotype" w:cs="Arial"/>
          <w:b/>
          <w:i/>
          <w:sz w:val="24"/>
        </w:rPr>
      </w:pPr>
      <w:r w:rsidRPr="00C90BE6">
        <w:rPr>
          <w:rFonts w:ascii="Palatino Linotype" w:hAnsi="Palatino Linotype" w:cs="Arial"/>
          <w:sz w:val="24"/>
        </w:rPr>
        <w:lastRenderedPageBreak/>
        <w:t xml:space="preserve">De las constancias que obran en el SAIMEX, se advierte que el </w:t>
      </w:r>
      <w:r w:rsidRPr="00C90BE6">
        <w:rPr>
          <w:rFonts w:ascii="Palatino Linotype" w:hAnsi="Palatino Linotype" w:cs="Arial"/>
          <w:b/>
          <w:sz w:val="24"/>
        </w:rPr>
        <w:t>Sujeto Obligado</w:t>
      </w:r>
      <w:r w:rsidRPr="00C90BE6">
        <w:rPr>
          <w:rFonts w:ascii="Palatino Linotype" w:hAnsi="Palatino Linotype" w:cs="Arial"/>
          <w:sz w:val="24"/>
        </w:rPr>
        <w:t xml:space="preserve"> rindió su informe justificado por medio del archivo electrónico “</w:t>
      </w:r>
      <w:r w:rsidRPr="00C90BE6">
        <w:rPr>
          <w:rFonts w:ascii="Palatino Linotype" w:hAnsi="Palatino Linotype" w:cs="Arial"/>
          <w:b/>
          <w:i/>
          <w:sz w:val="24"/>
        </w:rPr>
        <w:t>Manifestaciones.pdf”</w:t>
      </w:r>
      <w:r w:rsidRPr="00C90BE6">
        <w:rPr>
          <w:rFonts w:ascii="Palatino Linotype" w:hAnsi="Palatino Linotype" w:cs="Arial"/>
          <w:sz w:val="24"/>
        </w:rPr>
        <w:t>, mismo que fue puesto a la vista del Recurrente.</w:t>
      </w:r>
    </w:p>
    <w:p w:rsidR="00BA414F" w:rsidRPr="00C90BE6" w:rsidRDefault="00BA414F" w:rsidP="00BA414F">
      <w:pPr>
        <w:spacing w:line="360" w:lineRule="auto"/>
        <w:jc w:val="both"/>
        <w:rPr>
          <w:rFonts w:ascii="Palatino Linotype" w:hAnsi="Palatino Linotype" w:cs="Arial"/>
          <w:sz w:val="24"/>
        </w:rPr>
      </w:pPr>
    </w:p>
    <w:p w:rsidR="00BA414F" w:rsidRPr="00C90BE6" w:rsidRDefault="00BA414F" w:rsidP="00BA414F">
      <w:pPr>
        <w:spacing w:line="360" w:lineRule="auto"/>
        <w:jc w:val="both"/>
        <w:rPr>
          <w:rFonts w:ascii="Palatino Linotype" w:hAnsi="Palatino Linotype" w:cs="Arial"/>
          <w:sz w:val="24"/>
        </w:rPr>
      </w:pPr>
      <w:r w:rsidRPr="00C90BE6">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A414F" w:rsidRPr="00C90BE6" w:rsidRDefault="00BA414F" w:rsidP="00BA414F">
      <w:pPr>
        <w:spacing w:after="0" w:line="360" w:lineRule="auto"/>
        <w:jc w:val="both"/>
        <w:rPr>
          <w:rFonts w:ascii="Palatino Linotype" w:hAnsi="Palatino Linotype" w:cs="Arial"/>
          <w:b/>
          <w:sz w:val="28"/>
          <w:szCs w:val="28"/>
        </w:rPr>
      </w:pPr>
    </w:p>
    <w:p w:rsidR="00BA414F" w:rsidRPr="00C90BE6" w:rsidRDefault="00BA414F" w:rsidP="00BA414F">
      <w:pPr>
        <w:spacing w:after="0" w:line="360" w:lineRule="auto"/>
        <w:jc w:val="both"/>
        <w:rPr>
          <w:rFonts w:ascii="Palatino Linotype" w:hAnsi="Palatino Linotype" w:cs="Arial"/>
          <w:b/>
          <w:sz w:val="28"/>
          <w:szCs w:val="28"/>
        </w:rPr>
      </w:pPr>
      <w:r w:rsidRPr="00C90BE6">
        <w:rPr>
          <w:rFonts w:ascii="Palatino Linotype" w:hAnsi="Palatino Linotype" w:cs="Arial"/>
          <w:b/>
          <w:sz w:val="28"/>
          <w:szCs w:val="28"/>
        </w:rPr>
        <w:t>SEXTO. Del Cierre de Instrucción.</w:t>
      </w:r>
    </w:p>
    <w:p w:rsidR="00BA414F" w:rsidRPr="00C90BE6" w:rsidRDefault="00BA414F" w:rsidP="00BA414F">
      <w:pPr>
        <w:spacing w:after="0" w:line="360" w:lineRule="auto"/>
        <w:jc w:val="both"/>
        <w:rPr>
          <w:rFonts w:ascii="Palatino Linotype" w:hAnsi="Palatino Linotype" w:cs="Arial"/>
          <w:sz w:val="24"/>
          <w:szCs w:val="24"/>
        </w:rPr>
      </w:pPr>
      <w:r w:rsidRPr="00C90BE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C90BE6">
        <w:rPr>
          <w:rFonts w:ascii="Palatino Linotype" w:hAnsi="Palatino Linotype" w:cs="Arial"/>
          <w:b/>
          <w:sz w:val="24"/>
          <w:szCs w:val="24"/>
        </w:rPr>
        <w:t>treinta de agosto de dos mil veintitrés</w:t>
      </w:r>
      <w:r w:rsidRPr="00C90BE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BA414F" w:rsidRPr="00C90BE6" w:rsidRDefault="00BA414F" w:rsidP="00BA414F">
      <w:pPr>
        <w:spacing w:after="0" w:line="360" w:lineRule="auto"/>
        <w:jc w:val="both"/>
        <w:rPr>
          <w:rFonts w:ascii="Palatino Linotype" w:hAnsi="Palatino Linotype" w:cs="Arial"/>
          <w:sz w:val="24"/>
          <w:szCs w:val="24"/>
        </w:rPr>
      </w:pPr>
    </w:p>
    <w:p w:rsidR="00BA414F" w:rsidRPr="00C90BE6" w:rsidRDefault="00BA414F" w:rsidP="00BA414F">
      <w:pPr>
        <w:spacing w:line="360" w:lineRule="auto"/>
        <w:jc w:val="both"/>
        <w:rPr>
          <w:rFonts w:ascii="Palatino Linotype" w:eastAsia="Calibri" w:hAnsi="Palatino Linotype" w:cs="Arial"/>
          <w:b/>
          <w:sz w:val="28"/>
          <w:lang w:val="es-ES_tradnl"/>
        </w:rPr>
      </w:pPr>
      <w:r w:rsidRPr="00C90BE6">
        <w:rPr>
          <w:rFonts w:ascii="Palatino Linotype" w:eastAsia="Calibri" w:hAnsi="Palatino Linotype" w:cs="Arial"/>
          <w:b/>
          <w:sz w:val="28"/>
          <w:lang w:val="es-ES_tradnl"/>
        </w:rPr>
        <w:t>SÉPTIMO. De la ampliación del término para resolver.</w:t>
      </w:r>
    </w:p>
    <w:p w:rsidR="00BA414F" w:rsidRPr="00C90BE6" w:rsidRDefault="00BA414F" w:rsidP="00BA414F">
      <w:pPr>
        <w:spacing w:line="360" w:lineRule="auto"/>
        <w:jc w:val="both"/>
        <w:rPr>
          <w:rFonts w:ascii="Palatino Linotype" w:eastAsia="Calibri" w:hAnsi="Palatino Linotype" w:cs="Arial"/>
          <w:sz w:val="24"/>
          <w:lang w:val="es-ES_tradnl"/>
        </w:rPr>
      </w:pPr>
      <w:r w:rsidRPr="00C90BE6">
        <w:rPr>
          <w:rFonts w:ascii="Palatino Linotype" w:eastAsia="Calibri" w:hAnsi="Palatino Linotype" w:cs="Arial"/>
          <w:sz w:val="24"/>
          <w:lang w:val="es-ES_tradnl"/>
        </w:rPr>
        <w:t xml:space="preserve">En fecha </w:t>
      </w:r>
      <w:r w:rsidRPr="00C90BE6">
        <w:rPr>
          <w:rFonts w:ascii="Palatino Linotype" w:eastAsia="Calibri" w:hAnsi="Palatino Linotype" w:cs="Arial"/>
          <w:b/>
          <w:sz w:val="24"/>
          <w:lang w:val="es-ES_tradnl"/>
        </w:rPr>
        <w:t>veintinueve de septiembre</w:t>
      </w:r>
      <w:r w:rsidRPr="00C90BE6">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w:t>
      </w:r>
      <w:r w:rsidRPr="00C90BE6">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rsidR="00BA414F" w:rsidRPr="00C90BE6" w:rsidRDefault="00BA414F" w:rsidP="00BA414F">
      <w:pPr>
        <w:spacing w:after="0" w:line="360" w:lineRule="auto"/>
        <w:jc w:val="both"/>
        <w:rPr>
          <w:rFonts w:ascii="Palatino Linotype" w:hAnsi="Palatino Linotype"/>
          <w:sz w:val="24"/>
          <w:szCs w:val="24"/>
          <w:lang w:val="es-ES_tradnl"/>
        </w:rPr>
      </w:pP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 xml:space="preserve">Este organismo garante no pasa por alto justificar, </w:t>
      </w:r>
      <w:r w:rsidRPr="00C90BE6">
        <w:rPr>
          <w:rFonts w:ascii="Palatino Linotype" w:hAnsi="Palatino Linotype"/>
          <w:bCs/>
          <w:sz w:val="24"/>
          <w:szCs w:val="24"/>
          <w:lang w:val="es-ES_tradnl"/>
        </w:rPr>
        <w:t xml:space="preserve">que el plazo para emitir resolución en el presente asunto </w:t>
      </w:r>
      <w:r w:rsidRPr="00C90BE6">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 xml:space="preserve"> </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C90BE6">
        <w:rPr>
          <w:rFonts w:ascii="Palatino Linotype" w:hAnsi="Palatino Linotype"/>
          <w:bCs/>
          <w:sz w:val="24"/>
          <w:szCs w:val="24"/>
          <w:lang w:val="es-ES_tradnl"/>
        </w:rPr>
        <w:t>el plazo para emitir resolución</w:t>
      </w:r>
      <w:r w:rsidRPr="00C90BE6">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 xml:space="preserve"> </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 xml:space="preserve"> </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 xml:space="preserve"> </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BA414F" w:rsidRPr="00C90BE6" w:rsidRDefault="00BA414F" w:rsidP="00BA414F">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b/>
          <w:sz w:val="24"/>
          <w:szCs w:val="24"/>
          <w:lang w:val="es-ES_tradnl"/>
        </w:rPr>
        <w:t>Complejidad del asunto:</w:t>
      </w:r>
      <w:r w:rsidRPr="00C90BE6">
        <w:rPr>
          <w:rFonts w:ascii="Palatino Linotype" w:hAnsi="Palatino Linotype"/>
          <w:sz w:val="24"/>
          <w:szCs w:val="24"/>
          <w:lang w:val="es-ES_tradnl"/>
        </w:rPr>
        <w:t xml:space="preserve"> La complejidad de la prueba, la pluralidad de sujetos procesales, el tiempo transcurrido, las características y contexto del recurso.</w:t>
      </w:r>
    </w:p>
    <w:p w:rsidR="00BA414F" w:rsidRPr="00C90BE6" w:rsidRDefault="00BA414F" w:rsidP="00BA414F">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b/>
          <w:sz w:val="24"/>
          <w:szCs w:val="24"/>
          <w:lang w:val="es-ES_tradnl"/>
        </w:rPr>
        <w:t>Actividad Procesal del interesado:</w:t>
      </w:r>
      <w:r w:rsidRPr="00C90BE6">
        <w:rPr>
          <w:rFonts w:ascii="Palatino Linotype" w:hAnsi="Palatino Linotype"/>
          <w:sz w:val="24"/>
          <w:szCs w:val="24"/>
          <w:lang w:val="es-ES_tradnl"/>
        </w:rPr>
        <w:t xml:space="preserve"> Acciones u omisiones del interesado.</w:t>
      </w:r>
    </w:p>
    <w:p w:rsidR="00BA414F" w:rsidRPr="00C90BE6" w:rsidRDefault="00BA414F" w:rsidP="00BA414F">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b/>
          <w:sz w:val="24"/>
          <w:szCs w:val="24"/>
          <w:lang w:val="es-ES_tradnl"/>
        </w:rPr>
        <w:t>Conducta de la Autoridad:</w:t>
      </w:r>
      <w:r w:rsidRPr="00C90BE6">
        <w:rPr>
          <w:rFonts w:ascii="Palatino Linotype" w:hAnsi="Palatino Linotype"/>
          <w:sz w:val="24"/>
          <w:szCs w:val="24"/>
          <w:lang w:val="es-ES_tradnl"/>
        </w:rPr>
        <w:t xml:space="preserve"> Las Acciones u omisiones realizadas en el procedimiento. Así como si la autoridad actuó con la debida diligencia.</w:t>
      </w:r>
    </w:p>
    <w:p w:rsidR="00BA414F" w:rsidRPr="00C90BE6" w:rsidRDefault="00BA414F" w:rsidP="00BA414F">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b/>
          <w:sz w:val="24"/>
          <w:szCs w:val="24"/>
          <w:lang w:val="es-ES_tradnl"/>
        </w:rPr>
        <w:t>La afectación generada en la situación jurídica de la persona involucrada en el proceso:</w:t>
      </w:r>
      <w:r w:rsidRPr="00C90BE6">
        <w:rPr>
          <w:rFonts w:ascii="Palatino Linotype" w:hAnsi="Palatino Linotype"/>
          <w:sz w:val="24"/>
          <w:szCs w:val="24"/>
          <w:lang w:val="es-ES_tradnl"/>
        </w:rPr>
        <w:t xml:space="preserve"> Violación a sus derechos humanos.</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lastRenderedPageBreak/>
        <w:t>“</w:t>
      </w:r>
      <w:r w:rsidRPr="00C90BE6">
        <w:rPr>
          <w:rFonts w:ascii="Palatino Linotype" w:hAnsi="Palatino Linotype"/>
          <w:b/>
          <w:sz w:val="24"/>
          <w:szCs w:val="24"/>
          <w:lang w:val="es-ES_tradnl"/>
        </w:rPr>
        <w:t>PLAZO RAZONABLE PARA RESOLVER. DIMENSIÓN Y EFECTOS DE ESTE CONCEPTO CUANDO SE ADUCE EXCESIVA CARGA DE TRABAJO.”</w:t>
      </w:r>
      <w:r w:rsidRPr="00C90BE6">
        <w:rPr>
          <w:rFonts w:ascii="Palatino Linotype" w:hAnsi="Palatino Linotype"/>
          <w:sz w:val="24"/>
          <w:szCs w:val="24"/>
          <w:lang w:val="es-ES_tradnl"/>
        </w:rPr>
        <w:t xml:space="preserve"> consultable en el Seminario Judicial de la Federación y su gaceta, con el registro digital 2002351.</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sz w:val="24"/>
          <w:szCs w:val="24"/>
          <w:lang w:val="es-ES_tradnl"/>
        </w:rPr>
        <w:t>“</w:t>
      </w:r>
      <w:r w:rsidRPr="00C90BE6">
        <w:rPr>
          <w:rFonts w:ascii="Palatino Linotype" w:hAnsi="Palatino Linotype"/>
          <w:b/>
          <w:sz w:val="24"/>
          <w:szCs w:val="24"/>
          <w:lang w:val="es-ES_tradnl"/>
        </w:rPr>
        <w:t>PLAZO RAZONABLE PARA RESOLVER. CONCEPTO Y ELEMENTOS QUE LO INTEGRAN A LA LUZ DEL DERECHO INTERNACIONAL DE LOS DERECHOS HUMANOS.”,</w:t>
      </w:r>
      <w:r w:rsidRPr="00C90BE6">
        <w:rPr>
          <w:rFonts w:ascii="Palatino Linotype" w:hAnsi="Palatino Linotype"/>
          <w:sz w:val="24"/>
          <w:szCs w:val="24"/>
          <w:lang w:val="es-ES_tradnl"/>
        </w:rPr>
        <w:t xml:space="preserve"> visible en el Seminario Judicial de la Federación y su gaceta, con el registro digital 2002350.</w:t>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BA414F" w:rsidRPr="00C90BE6"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90BE6">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rsidR="00BA414F" w:rsidRPr="00C90BE6" w:rsidRDefault="00BA414F" w:rsidP="00BA414F">
      <w:pPr>
        <w:spacing w:after="0" w:line="360" w:lineRule="auto"/>
        <w:jc w:val="both"/>
        <w:rPr>
          <w:rFonts w:ascii="Palatino Linotype" w:hAnsi="Palatino Linotype" w:cs="Arial"/>
          <w:sz w:val="24"/>
          <w:szCs w:val="24"/>
        </w:rPr>
      </w:pPr>
    </w:p>
    <w:p w:rsidR="00BA414F" w:rsidRPr="00C90BE6" w:rsidRDefault="00BA414F" w:rsidP="00BA414F">
      <w:pPr>
        <w:spacing w:before="240" w:line="360" w:lineRule="auto"/>
        <w:jc w:val="center"/>
        <w:rPr>
          <w:rFonts w:ascii="Palatino Linotype" w:hAnsi="Palatino Linotype" w:cs="Arial"/>
          <w:b/>
          <w:sz w:val="28"/>
          <w:szCs w:val="28"/>
        </w:rPr>
      </w:pPr>
    </w:p>
    <w:p w:rsidR="00BA414F" w:rsidRPr="00C90BE6" w:rsidRDefault="00BA414F" w:rsidP="00BA414F">
      <w:pPr>
        <w:spacing w:before="240" w:line="360" w:lineRule="auto"/>
        <w:jc w:val="center"/>
        <w:rPr>
          <w:rFonts w:ascii="Palatino Linotype" w:hAnsi="Palatino Linotype" w:cs="Arial"/>
          <w:b/>
          <w:sz w:val="28"/>
        </w:rPr>
      </w:pPr>
      <w:r w:rsidRPr="00C90BE6">
        <w:rPr>
          <w:rFonts w:ascii="Palatino Linotype" w:hAnsi="Palatino Linotype" w:cs="Arial"/>
          <w:b/>
          <w:sz w:val="28"/>
        </w:rPr>
        <w:t xml:space="preserve">C O N S I D E R A N D O </w:t>
      </w:r>
    </w:p>
    <w:p w:rsidR="00BA414F" w:rsidRPr="00C90BE6" w:rsidRDefault="00BA414F" w:rsidP="00BA414F">
      <w:pPr>
        <w:spacing w:before="240" w:line="360" w:lineRule="auto"/>
        <w:jc w:val="both"/>
        <w:rPr>
          <w:rFonts w:ascii="Palatino Linotype" w:hAnsi="Palatino Linotype" w:cs="Arial"/>
          <w:sz w:val="28"/>
          <w:szCs w:val="28"/>
        </w:rPr>
      </w:pPr>
      <w:r w:rsidRPr="00C90BE6">
        <w:rPr>
          <w:rFonts w:ascii="Palatino Linotype" w:hAnsi="Palatino Linotype" w:cs="Arial"/>
          <w:b/>
          <w:sz w:val="28"/>
        </w:rPr>
        <w:t>PRIMERO.</w:t>
      </w:r>
      <w:r w:rsidRPr="00C90BE6">
        <w:rPr>
          <w:rFonts w:ascii="Palatino Linotype" w:hAnsi="Palatino Linotype" w:cs="Arial"/>
          <w:b/>
        </w:rPr>
        <w:t xml:space="preserve"> </w:t>
      </w:r>
      <w:r w:rsidRPr="00C90BE6">
        <w:rPr>
          <w:rFonts w:ascii="Palatino Linotype" w:hAnsi="Palatino Linotype" w:cs="Arial"/>
          <w:b/>
          <w:sz w:val="28"/>
          <w:szCs w:val="28"/>
        </w:rPr>
        <w:t>De la competencia</w:t>
      </w:r>
      <w:r w:rsidRPr="00C90BE6">
        <w:rPr>
          <w:rFonts w:ascii="Palatino Linotype" w:hAnsi="Palatino Linotype" w:cs="Arial"/>
          <w:sz w:val="28"/>
          <w:szCs w:val="28"/>
        </w:rPr>
        <w:t>.</w:t>
      </w:r>
    </w:p>
    <w:p w:rsidR="00BA414F" w:rsidRPr="00C90BE6" w:rsidRDefault="00BA414F" w:rsidP="00BA414F">
      <w:pPr>
        <w:spacing w:before="240" w:line="360" w:lineRule="auto"/>
        <w:jc w:val="both"/>
        <w:rPr>
          <w:rFonts w:ascii="Palatino Linotype" w:eastAsia="Calibri" w:hAnsi="Palatino Linotype" w:cs="Arial"/>
          <w:color w:val="000000" w:themeColor="text1"/>
          <w:sz w:val="24"/>
          <w:szCs w:val="24"/>
        </w:rPr>
      </w:pPr>
      <w:r w:rsidRPr="00C90BE6">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C90BE6">
        <w:rPr>
          <w:rFonts w:ascii="Palatino Linotype" w:hAnsi="Palatino Linotype" w:cs="Arial"/>
          <w:b/>
          <w:sz w:val="24"/>
          <w:szCs w:val="24"/>
          <w:lang w:val="es-ES"/>
        </w:rPr>
        <w:t xml:space="preserve">la parte recurrente </w:t>
      </w:r>
      <w:r w:rsidRPr="00C90BE6">
        <w:rPr>
          <w:rFonts w:ascii="Palatino Linotype" w:hAnsi="Palatino Linotype" w:cs="Arial"/>
          <w:sz w:val="24"/>
          <w:szCs w:val="24"/>
          <w:lang w:val="es-ES"/>
        </w:rPr>
        <w:t xml:space="preserve">conforme a lo dispuesto en los artículos 1, párrafos segundo y tercero, </w:t>
      </w:r>
      <w:r w:rsidRPr="00C90BE6">
        <w:rPr>
          <w:rFonts w:ascii="Palatino Linotype" w:eastAsia="Calibri" w:hAnsi="Palatino Linotype"/>
          <w:color w:val="000000" w:themeColor="text1"/>
          <w:sz w:val="24"/>
          <w:szCs w:val="24"/>
        </w:rPr>
        <w:t xml:space="preserve">6, apartado A, fracción IV de la Constitución </w:t>
      </w:r>
      <w:r w:rsidRPr="00C90BE6">
        <w:rPr>
          <w:rFonts w:ascii="Palatino Linotype" w:eastAsia="Calibri" w:hAnsi="Palatino Linotype"/>
          <w:color w:val="000000" w:themeColor="text1"/>
          <w:sz w:val="24"/>
          <w:szCs w:val="24"/>
        </w:rPr>
        <w:lastRenderedPageBreak/>
        <w:t>Política de los Estados Unidos Mexicanos; 5, párrafos trigésimo segundo</w:t>
      </w:r>
      <w:r w:rsidR="006644D2" w:rsidRPr="00C90BE6">
        <w:rPr>
          <w:rFonts w:ascii="Palatino Linotype" w:eastAsia="Calibri" w:hAnsi="Palatino Linotype"/>
          <w:color w:val="000000" w:themeColor="text1"/>
          <w:sz w:val="24"/>
          <w:szCs w:val="24"/>
        </w:rPr>
        <w:t xml:space="preserve"> y</w:t>
      </w:r>
      <w:r w:rsidRPr="00C90BE6">
        <w:rPr>
          <w:rFonts w:ascii="Palatino Linotype" w:eastAsia="Calibri" w:hAnsi="Palatino Linotype"/>
          <w:color w:val="000000" w:themeColor="text1"/>
          <w:sz w:val="24"/>
          <w:szCs w:val="24"/>
        </w:rPr>
        <w:t xml:space="preserve"> trigésimo tercero, fracciones IV y V, de la Constitución Política del Estado Libre y Soberano de México; artículos 1, 2 fracción II, 13, 29, 36 fracciones I y II, 176, 178, 179, 181 párrafo tercero y 185 </w:t>
      </w:r>
      <w:r w:rsidRPr="00C90BE6">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C90BE6">
        <w:rPr>
          <w:rFonts w:ascii="Palatino Linotype" w:hAnsi="Palatino Linotype"/>
          <w:sz w:val="24"/>
        </w:rPr>
        <w:t>6, 9 fracciones I y XXIII</w:t>
      </w:r>
      <w:r w:rsidRPr="00C90BE6">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rsidR="00BA414F" w:rsidRPr="00C90BE6" w:rsidRDefault="00BA414F" w:rsidP="00BA414F">
      <w:pPr>
        <w:spacing w:before="240" w:line="360" w:lineRule="auto"/>
        <w:jc w:val="both"/>
        <w:rPr>
          <w:rFonts w:ascii="Palatino Linotype" w:eastAsia="Calibri" w:hAnsi="Palatino Linotype"/>
          <w:b/>
          <w:color w:val="000000" w:themeColor="text1"/>
          <w:sz w:val="24"/>
          <w:szCs w:val="24"/>
        </w:rPr>
      </w:pPr>
    </w:p>
    <w:p w:rsidR="00BA414F" w:rsidRPr="00C90BE6" w:rsidRDefault="00BA414F" w:rsidP="00BA414F">
      <w:pPr>
        <w:pStyle w:val="Prrafodelista"/>
        <w:autoSpaceDE w:val="0"/>
        <w:autoSpaceDN w:val="0"/>
        <w:adjustRightInd w:val="0"/>
        <w:spacing w:before="240" w:after="160" w:line="360" w:lineRule="auto"/>
        <w:ind w:left="0"/>
        <w:jc w:val="both"/>
        <w:rPr>
          <w:rFonts w:ascii="Palatino Linotype" w:hAnsi="Palatino Linotype" w:cs="Arial"/>
          <w:b/>
        </w:rPr>
      </w:pPr>
      <w:r w:rsidRPr="00C90BE6">
        <w:rPr>
          <w:rFonts w:ascii="Palatino Linotype" w:hAnsi="Palatino Linotype" w:cs="Arial"/>
          <w:b/>
          <w:sz w:val="28"/>
        </w:rPr>
        <w:t>SEGUNDO</w:t>
      </w:r>
      <w:r w:rsidRPr="00C90BE6">
        <w:rPr>
          <w:rFonts w:ascii="Palatino Linotype" w:hAnsi="Palatino Linotype" w:cs="Arial"/>
          <w:b/>
        </w:rPr>
        <w:t xml:space="preserve">. </w:t>
      </w:r>
      <w:r w:rsidRPr="00C90BE6">
        <w:rPr>
          <w:rFonts w:ascii="Palatino Linotype" w:hAnsi="Palatino Linotype" w:cs="Arial"/>
          <w:b/>
          <w:sz w:val="28"/>
          <w:szCs w:val="28"/>
        </w:rPr>
        <w:t>Sobre los alcances del recurso de revisión.</w:t>
      </w:r>
      <w:r w:rsidRPr="00C90BE6">
        <w:rPr>
          <w:rFonts w:ascii="Palatino Linotype" w:hAnsi="Palatino Linotype" w:cs="Arial"/>
          <w:b/>
        </w:rPr>
        <w:t xml:space="preserve"> </w:t>
      </w:r>
    </w:p>
    <w:p w:rsidR="00BA414F" w:rsidRPr="00C90BE6" w:rsidRDefault="00BA414F" w:rsidP="00BA414F">
      <w:pPr>
        <w:pStyle w:val="Prrafodelista"/>
        <w:autoSpaceDE w:val="0"/>
        <w:autoSpaceDN w:val="0"/>
        <w:adjustRightInd w:val="0"/>
        <w:spacing w:before="240" w:after="160" w:line="360" w:lineRule="auto"/>
        <w:ind w:left="0"/>
        <w:jc w:val="both"/>
        <w:rPr>
          <w:rFonts w:ascii="Palatino Linotype" w:hAnsi="Palatino Linotype" w:cs="Arial"/>
        </w:rPr>
      </w:pPr>
      <w:r w:rsidRPr="00C90BE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644D2" w:rsidRPr="00C90BE6" w:rsidRDefault="006644D2" w:rsidP="00BA414F">
      <w:pPr>
        <w:pStyle w:val="Prrafodelista"/>
        <w:autoSpaceDE w:val="0"/>
        <w:autoSpaceDN w:val="0"/>
        <w:adjustRightInd w:val="0"/>
        <w:spacing w:before="240" w:after="160" w:line="360" w:lineRule="auto"/>
        <w:ind w:left="0"/>
        <w:jc w:val="both"/>
        <w:rPr>
          <w:rFonts w:ascii="Palatino Linotype" w:hAnsi="Palatino Linotype" w:cs="Arial"/>
          <w:b/>
          <w:sz w:val="28"/>
        </w:rPr>
      </w:pPr>
    </w:p>
    <w:p w:rsidR="00BA414F" w:rsidRPr="00C90BE6" w:rsidRDefault="00BA414F" w:rsidP="00BA414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90BE6">
        <w:rPr>
          <w:rFonts w:ascii="Palatino Linotype" w:hAnsi="Palatino Linotype" w:cs="Arial"/>
          <w:b/>
          <w:sz w:val="28"/>
        </w:rPr>
        <w:t>TERCERO</w:t>
      </w:r>
      <w:r w:rsidRPr="00C90BE6">
        <w:rPr>
          <w:rFonts w:ascii="Palatino Linotype" w:hAnsi="Palatino Linotype" w:cs="Arial"/>
          <w:b/>
        </w:rPr>
        <w:t xml:space="preserve">. </w:t>
      </w:r>
      <w:r w:rsidRPr="00C90BE6">
        <w:rPr>
          <w:rFonts w:ascii="Palatino Linotype" w:hAnsi="Palatino Linotype" w:cs="Arial"/>
          <w:b/>
          <w:sz w:val="28"/>
          <w:szCs w:val="28"/>
        </w:rPr>
        <w:t>De las causas de improcedencia.</w:t>
      </w:r>
    </w:p>
    <w:p w:rsidR="00BA414F" w:rsidRPr="00C90BE6" w:rsidRDefault="00BA414F" w:rsidP="00BA414F">
      <w:pPr>
        <w:pStyle w:val="Prrafodelista"/>
        <w:autoSpaceDE w:val="0"/>
        <w:autoSpaceDN w:val="0"/>
        <w:adjustRightInd w:val="0"/>
        <w:spacing w:before="240" w:after="160" w:line="360" w:lineRule="auto"/>
        <w:ind w:left="0"/>
        <w:jc w:val="both"/>
        <w:rPr>
          <w:rFonts w:ascii="Palatino Linotype" w:hAnsi="Palatino Linotype" w:cs="Arial"/>
        </w:rPr>
      </w:pPr>
      <w:r w:rsidRPr="00C90BE6">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C90BE6">
        <w:rPr>
          <w:rFonts w:ascii="Palatino Linotype" w:hAnsi="Palatino Linotype" w:cs="Arial"/>
        </w:rPr>
        <w:t>procedibilidad</w:t>
      </w:r>
      <w:proofErr w:type="spellEnd"/>
      <w:r w:rsidRPr="00C90BE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A414F" w:rsidRPr="00C90BE6" w:rsidRDefault="00BA414F" w:rsidP="00BA414F">
      <w:pPr>
        <w:pStyle w:val="Prrafodelista"/>
        <w:autoSpaceDE w:val="0"/>
        <w:autoSpaceDN w:val="0"/>
        <w:adjustRightInd w:val="0"/>
        <w:spacing w:line="360" w:lineRule="auto"/>
        <w:ind w:left="0"/>
        <w:jc w:val="both"/>
        <w:rPr>
          <w:rFonts w:ascii="Palatino Linotype" w:hAnsi="Palatino Linotype" w:cs="Arial"/>
        </w:rPr>
      </w:pPr>
      <w:r w:rsidRPr="00C90BE6">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C90BE6">
        <w:rPr>
          <w:rFonts w:ascii="Palatino Linotype" w:hAnsi="Palatino Linotype" w:cs="Arial"/>
        </w:rPr>
        <w:t>Resolutor</w:t>
      </w:r>
      <w:proofErr w:type="spellEnd"/>
      <w:r w:rsidRPr="00C90BE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90BE6">
        <w:rPr>
          <w:rStyle w:val="Refdenotaalpie"/>
          <w:rFonts w:ascii="Palatino Linotype" w:hAnsi="Palatino Linotype" w:cs="Arial"/>
        </w:rPr>
        <w:footnoteReference w:id="1"/>
      </w:r>
      <w:r w:rsidRPr="00C90BE6">
        <w:rPr>
          <w:rFonts w:ascii="Palatino Linotype" w:hAnsi="Palatino Linotype" w:cs="Arial"/>
        </w:rPr>
        <w:t xml:space="preserve">. Así las cosas, del análisis de los </w:t>
      </w:r>
      <w:r w:rsidRPr="00C90BE6">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BA414F" w:rsidRPr="00C90BE6" w:rsidRDefault="00BA414F" w:rsidP="00BA414F">
      <w:pPr>
        <w:tabs>
          <w:tab w:val="left" w:pos="709"/>
        </w:tabs>
        <w:spacing w:before="240" w:line="360" w:lineRule="auto"/>
        <w:ind w:right="51"/>
        <w:jc w:val="both"/>
        <w:rPr>
          <w:rFonts w:ascii="Palatino Linotype" w:hAnsi="Palatino Linotype"/>
          <w:b/>
          <w:sz w:val="28"/>
          <w:szCs w:val="28"/>
        </w:rPr>
      </w:pPr>
    </w:p>
    <w:p w:rsidR="00BA414F" w:rsidRPr="00C90BE6" w:rsidRDefault="00BA414F" w:rsidP="00BA414F">
      <w:pPr>
        <w:tabs>
          <w:tab w:val="left" w:pos="709"/>
        </w:tabs>
        <w:spacing w:before="240" w:line="360" w:lineRule="auto"/>
        <w:ind w:right="51"/>
        <w:jc w:val="both"/>
        <w:rPr>
          <w:rFonts w:ascii="Palatino Linotype" w:hAnsi="Palatino Linotype"/>
          <w:b/>
          <w:sz w:val="28"/>
          <w:szCs w:val="28"/>
        </w:rPr>
      </w:pPr>
      <w:r w:rsidRPr="00C90BE6">
        <w:rPr>
          <w:rFonts w:ascii="Palatino Linotype" w:hAnsi="Palatino Linotype"/>
          <w:b/>
          <w:sz w:val="28"/>
          <w:szCs w:val="28"/>
        </w:rPr>
        <w:t xml:space="preserve">CUARTO. Estudio y resolución del asunto </w:t>
      </w:r>
      <w:r w:rsidRPr="00C90BE6">
        <w:rPr>
          <w:rFonts w:ascii="Palatino Linotype" w:hAnsi="Palatino Linotype"/>
          <w:b/>
          <w:sz w:val="28"/>
          <w:szCs w:val="28"/>
        </w:rPr>
        <w:tab/>
      </w:r>
    </w:p>
    <w:p w:rsidR="00BA414F" w:rsidRPr="00C90BE6" w:rsidRDefault="00BA414F" w:rsidP="00BA414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90BE6">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A414F" w:rsidRPr="00C90BE6" w:rsidRDefault="00BA414F" w:rsidP="00BA414F">
      <w:pPr>
        <w:autoSpaceDE w:val="0"/>
        <w:autoSpaceDN w:val="0"/>
        <w:adjustRightInd w:val="0"/>
        <w:ind w:right="567"/>
        <w:rPr>
          <w:rFonts w:ascii="Palatino Linotype" w:eastAsia="Calibri" w:hAnsi="Palatino Linotype" w:cs="Arial"/>
        </w:rPr>
      </w:pPr>
    </w:p>
    <w:p w:rsidR="00BA414F" w:rsidRPr="00C90BE6" w:rsidRDefault="00BA414F" w:rsidP="00BA414F">
      <w:pPr>
        <w:spacing w:line="360" w:lineRule="auto"/>
        <w:jc w:val="both"/>
        <w:rPr>
          <w:rFonts w:ascii="Palatino Linotype" w:hAnsi="Palatino Linotype" w:cs="Arial"/>
          <w:sz w:val="24"/>
        </w:rPr>
      </w:pPr>
      <w:r w:rsidRPr="00C90BE6">
        <w:rPr>
          <w:rFonts w:ascii="Palatino Linotype" w:hAnsi="Palatino Linotype" w:cs="Tahoma"/>
          <w:bCs/>
          <w:sz w:val="24"/>
        </w:rPr>
        <w:t xml:space="preserve">Bajo estas líneas argumentativas, al retomar y delimitar los requerimientos del ahora </w:t>
      </w:r>
      <w:r w:rsidRPr="00C90BE6">
        <w:rPr>
          <w:rFonts w:ascii="Palatino Linotype" w:hAnsi="Palatino Linotype" w:cs="Tahoma"/>
          <w:b/>
          <w:bCs/>
          <w:sz w:val="24"/>
        </w:rPr>
        <w:t>Recurrente</w:t>
      </w:r>
      <w:r w:rsidRPr="00C90BE6">
        <w:rPr>
          <w:rFonts w:ascii="Palatino Linotype" w:hAnsi="Palatino Linotype" w:cs="Tahoma"/>
          <w:bCs/>
          <w:sz w:val="24"/>
        </w:rPr>
        <w:t>, de manera objetiva se precisa que requiere la siguiente información:</w:t>
      </w:r>
    </w:p>
    <w:p w:rsidR="00BA414F" w:rsidRPr="00C90BE6" w:rsidRDefault="006644D2" w:rsidP="00BA414F">
      <w:pPr>
        <w:pStyle w:val="Prrafodelista"/>
        <w:numPr>
          <w:ilvl w:val="0"/>
          <w:numId w:val="7"/>
        </w:numPr>
        <w:spacing w:line="360" w:lineRule="auto"/>
        <w:rPr>
          <w:rFonts w:ascii="Palatino Linotype" w:hAnsi="Palatino Linotype" w:cs="Tahoma"/>
          <w:bCs/>
        </w:rPr>
      </w:pPr>
      <w:r w:rsidRPr="00C90BE6">
        <w:rPr>
          <w:rFonts w:ascii="Palatino Linotype" w:hAnsi="Palatino Linotype" w:cs="Tahoma"/>
          <w:bCs/>
        </w:rPr>
        <w:t xml:space="preserve">De </w:t>
      </w:r>
      <w:r w:rsidR="001461D5">
        <w:rPr>
          <w:rFonts w:ascii="Palatino Linotype" w:hAnsi="Palatino Linotype" w:cs="Tahoma"/>
          <w:bCs/>
        </w:rPr>
        <w:t>XXXXXXXXXXXXX</w:t>
      </w:r>
      <w:r w:rsidR="00BA414F" w:rsidRPr="00C90BE6">
        <w:rPr>
          <w:rFonts w:ascii="Palatino Linotype" w:hAnsi="Palatino Linotype" w:cs="Tahoma"/>
          <w:bCs/>
        </w:rPr>
        <w:t>:</w:t>
      </w:r>
    </w:p>
    <w:p w:rsidR="00BA414F" w:rsidRPr="00C90BE6" w:rsidRDefault="00BA414F" w:rsidP="00BA414F">
      <w:pPr>
        <w:pStyle w:val="Prrafodelista"/>
        <w:numPr>
          <w:ilvl w:val="0"/>
          <w:numId w:val="5"/>
        </w:numPr>
        <w:spacing w:line="360" w:lineRule="auto"/>
        <w:rPr>
          <w:rFonts w:ascii="Palatino Linotype" w:hAnsi="Palatino Linotype" w:cs="Tahoma"/>
          <w:bCs/>
        </w:rPr>
      </w:pPr>
      <w:r w:rsidRPr="00C90BE6">
        <w:rPr>
          <w:rFonts w:ascii="Palatino Linotype" w:hAnsi="Palatino Linotype" w:cs="Tahoma"/>
          <w:bCs/>
        </w:rPr>
        <w:t xml:space="preserve">Sueldo </w:t>
      </w:r>
    </w:p>
    <w:p w:rsidR="00BA414F" w:rsidRPr="00C90BE6" w:rsidRDefault="006644D2" w:rsidP="00BA414F">
      <w:pPr>
        <w:pStyle w:val="Prrafodelista"/>
        <w:numPr>
          <w:ilvl w:val="0"/>
          <w:numId w:val="5"/>
        </w:numPr>
        <w:spacing w:line="360" w:lineRule="auto"/>
        <w:rPr>
          <w:rFonts w:ascii="Palatino Linotype" w:hAnsi="Palatino Linotype" w:cs="Tahoma"/>
          <w:bCs/>
        </w:rPr>
      </w:pPr>
      <w:r w:rsidRPr="00C90BE6">
        <w:rPr>
          <w:rFonts w:ascii="Palatino Linotype" w:hAnsi="Palatino Linotype" w:cs="Tahoma"/>
          <w:bCs/>
        </w:rPr>
        <w:t>Prestaciones</w:t>
      </w:r>
    </w:p>
    <w:p w:rsidR="00BA414F" w:rsidRPr="00C90BE6" w:rsidRDefault="006644D2" w:rsidP="00BA414F">
      <w:pPr>
        <w:pStyle w:val="Prrafodelista"/>
        <w:numPr>
          <w:ilvl w:val="0"/>
          <w:numId w:val="5"/>
        </w:numPr>
        <w:spacing w:line="360" w:lineRule="auto"/>
        <w:rPr>
          <w:rFonts w:ascii="Palatino Linotype" w:hAnsi="Palatino Linotype" w:cs="Tahoma"/>
          <w:bCs/>
        </w:rPr>
      </w:pPr>
      <w:r w:rsidRPr="00C90BE6">
        <w:rPr>
          <w:rFonts w:ascii="Palatino Linotype" w:hAnsi="Palatino Linotype" w:cs="Tahoma"/>
          <w:bCs/>
        </w:rPr>
        <w:lastRenderedPageBreak/>
        <w:t>Actividades</w:t>
      </w:r>
      <w:r w:rsidR="00BA414F" w:rsidRPr="00C90BE6">
        <w:rPr>
          <w:rFonts w:ascii="Palatino Linotype" w:hAnsi="Palatino Linotype" w:cs="Tahoma"/>
          <w:bCs/>
        </w:rPr>
        <w:t xml:space="preserve"> </w:t>
      </w:r>
      <w:bookmarkStart w:id="0" w:name="_GoBack"/>
      <w:bookmarkEnd w:id="0"/>
    </w:p>
    <w:p w:rsidR="00BA414F" w:rsidRPr="00C90BE6" w:rsidRDefault="00BA414F" w:rsidP="00BA414F">
      <w:pPr>
        <w:tabs>
          <w:tab w:val="left" w:pos="1828"/>
        </w:tabs>
        <w:spacing w:before="240" w:line="360" w:lineRule="auto"/>
        <w:jc w:val="both"/>
        <w:rPr>
          <w:rFonts w:ascii="Palatino Linotype" w:hAnsi="Palatino Linotype" w:cs="Arial"/>
          <w:sz w:val="24"/>
        </w:rPr>
      </w:pPr>
      <w:r w:rsidRPr="00C90BE6">
        <w:rPr>
          <w:rFonts w:ascii="Palatino Linotype" w:hAnsi="Palatino Linotype" w:cs="Arial"/>
          <w:sz w:val="24"/>
        </w:rPr>
        <w:t xml:space="preserve">De conformidad con las constancias que obran en el expediente electrónico, se observa que el </w:t>
      </w:r>
      <w:r w:rsidRPr="00C90BE6">
        <w:rPr>
          <w:rFonts w:ascii="Palatino Linotype" w:hAnsi="Palatino Linotype" w:cs="Arial"/>
          <w:b/>
          <w:sz w:val="24"/>
        </w:rPr>
        <w:t>Sujeto Obligado</w:t>
      </w:r>
      <w:r w:rsidRPr="00C90BE6">
        <w:rPr>
          <w:rFonts w:ascii="Palatino Linotype" w:hAnsi="Palatino Linotype" w:cs="Arial"/>
          <w:sz w:val="24"/>
        </w:rPr>
        <w:t xml:space="preserve"> dio respuesta por medio del sistema SAIMEX, a la solicitud de información</w:t>
      </w:r>
      <w:r w:rsidRPr="00C90BE6">
        <w:rPr>
          <w:rFonts w:ascii="Palatino Linotype" w:eastAsia="Palatino Linotype" w:hAnsi="Palatino Linotype" w:cs="Palatino Linotype"/>
          <w:b/>
          <w:color w:val="000000"/>
          <w:sz w:val="24"/>
        </w:rPr>
        <w:t xml:space="preserve"> </w:t>
      </w:r>
      <w:r w:rsidRPr="00C90BE6">
        <w:rPr>
          <w:rFonts w:ascii="Palatino Linotype" w:hAnsi="Palatino Linotype" w:cs="Arial"/>
          <w:b/>
          <w:sz w:val="24"/>
        </w:rPr>
        <w:t xml:space="preserve">00027/COPLADEM/IP/2023; </w:t>
      </w:r>
      <w:r w:rsidRPr="00C90BE6">
        <w:rPr>
          <w:rFonts w:ascii="Palatino Linotype" w:hAnsi="Palatino Linotype" w:cs="Arial"/>
          <w:sz w:val="24"/>
        </w:rPr>
        <w:t>por medio del archivo electrónico:</w:t>
      </w:r>
    </w:p>
    <w:p w:rsidR="006644D2" w:rsidRPr="00C90BE6" w:rsidRDefault="006644D2" w:rsidP="006644D2">
      <w:pPr>
        <w:pStyle w:val="Prrafodelista"/>
        <w:numPr>
          <w:ilvl w:val="0"/>
          <w:numId w:val="7"/>
        </w:numPr>
        <w:tabs>
          <w:tab w:val="left" w:pos="1828"/>
        </w:tabs>
        <w:spacing w:before="240" w:line="360" w:lineRule="auto"/>
        <w:jc w:val="both"/>
        <w:rPr>
          <w:rFonts w:ascii="Palatino Linotype" w:hAnsi="Palatino Linotype" w:cs="Arial"/>
          <w:b/>
        </w:rPr>
      </w:pPr>
      <w:r w:rsidRPr="00C90BE6">
        <w:rPr>
          <w:rFonts w:ascii="Palatino Linotype" w:hAnsi="Palatino Linotype" w:cs="Arial"/>
          <w:b/>
          <w:i/>
        </w:rPr>
        <w:t>Scanned-image07-08-2023-134543.pdf</w:t>
      </w:r>
      <w:r w:rsidR="00BA414F" w:rsidRPr="00C90BE6">
        <w:rPr>
          <w:rFonts w:ascii="Palatino Linotype" w:hAnsi="Palatino Linotype" w:cs="Arial"/>
          <w:b/>
        </w:rPr>
        <w:t xml:space="preserve">: </w:t>
      </w:r>
      <w:r w:rsidRPr="00C90BE6">
        <w:rPr>
          <w:rFonts w:ascii="Palatino Linotype" w:hAnsi="Palatino Linotype" w:cs="Arial"/>
        </w:rPr>
        <w:t>constante de tres fojas</w:t>
      </w:r>
      <w:r w:rsidR="00BA414F" w:rsidRPr="00C90BE6">
        <w:rPr>
          <w:rFonts w:ascii="Palatino Linotype" w:hAnsi="Palatino Linotype" w:cs="Arial"/>
        </w:rPr>
        <w:t xml:space="preserve">, en formato PDF, contiene </w:t>
      </w:r>
      <w:r w:rsidRPr="00C90BE6">
        <w:rPr>
          <w:rFonts w:ascii="Palatino Linotype" w:hAnsi="Palatino Linotype" w:cs="Arial"/>
        </w:rPr>
        <w:t>los oficios:</w:t>
      </w:r>
    </w:p>
    <w:p w:rsidR="00BA414F" w:rsidRPr="00C90BE6" w:rsidRDefault="006644D2" w:rsidP="006644D2">
      <w:pPr>
        <w:pStyle w:val="Prrafodelista"/>
        <w:numPr>
          <w:ilvl w:val="0"/>
          <w:numId w:val="8"/>
        </w:numPr>
        <w:tabs>
          <w:tab w:val="left" w:pos="1828"/>
        </w:tabs>
        <w:spacing w:before="240" w:line="360" w:lineRule="auto"/>
        <w:jc w:val="both"/>
        <w:rPr>
          <w:rFonts w:ascii="Palatino Linotype" w:hAnsi="Palatino Linotype" w:cs="Arial"/>
          <w:b/>
        </w:rPr>
      </w:pPr>
      <w:r w:rsidRPr="00C90BE6">
        <w:rPr>
          <w:rFonts w:ascii="Palatino Linotype" w:hAnsi="Palatino Linotype" w:cs="Arial"/>
        </w:rPr>
        <w:t>Oficio número 207C0201000002S-UT/039/2023, de fecha siete de agosto de</w:t>
      </w:r>
      <w:r w:rsidR="00BA414F" w:rsidRPr="00C90BE6">
        <w:rPr>
          <w:rFonts w:ascii="Palatino Linotype" w:hAnsi="Palatino Linotype" w:cs="Arial"/>
        </w:rPr>
        <w:t xml:space="preserve"> dos mil veintitrés, </w:t>
      </w:r>
      <w:r w:rsidRPr="00C90BE6">
        <w:rPr>
          <w:rFonts w:ascii="Palatino Linotype" w:hAnsi="Palatino Linotype" w:cs="Arial"/>
        </w:rPr>
        <w:t>firmado por el Titular de la Unidad</w:t>
      </w:r>
      <w:r w:rsidR="00BA414F" w:rsidRPr="00C90BE6">
        <w:rPr>
          <w:rFonts w:ascii="Palatino Linotype" w:hAnsi="Palatino Linotype" w:cs="Arial"/>
        </w:rPr>
        <w:t xml:space="preserve"> de Transparencia, </w:t>
      </w:r>
      <w:r w:rsidR="00020FC2" w:rsidRPr="00C90BE6">
        <w:rPr>
          <w:rFonts w:ascii="Palatino Linotype" w:hAnsi="Palatino Linotype" w:cs="Arial"/>
        </w:rPr>
        <w:t>mediante el cual entrega los oficios siguientes:</w:t>
      </w:r>
    </w:p>
    <w:p w:rsidR="00020FC2" w:rsidRPr="00C90BE6" w:rsidRDefault="00020FC2" w:rsidP="006644D2">
      <w:pPr>
        <w:pStyle w:val="Prrafodelista"/>
        <w:numPr>
          <w:ilvl w:val="0"/>
          <w:numId w:val="8"/>
        </w:numPr>
        <w:tabs>
          <w:tab w:val="left" w:pos="1828"/>
        </w:tabs>
        <w:spacing w:before="240" w:line="360" w:lineRule="auto"/>
        <w:jc w:val="both"/>
        <w:rPr>
          <w:rFonts w:ascii="Palatino Linotype" w:hAnsi="Palatino Linotype" w:cs="Arial"/>
          <w:b/>
        </w:rPr>
      </w:pPr>
      <w:r w:rsidRPr="00C90BE6">
        <w:rPr>
          <w:rFonts w:ascii="Palatino Linotype" w:hAnsi="Palatino Linotype" w:cs="Arial"/>
        </w:rPr>
        <w:t>oficio número 207C0201000002S-UT/035/2023, de fecha cinco de julio de dos mil veintitrés, firmado por el Titular de la Unidad de Transparencia, dirigido al Jefe de la Unidad Administrativa, por medio del cual turna la solicitud para que tenga a bien remitir la respuesta.</w:t>
      </w:r>
    </w:p>
    <w:p w:rsidR="00020FC2" w:rsidRPr="00C90BE6" w:rsidRDefault="00020FC2" w:rsidP="006644D2">
      <w:pPr>
        <w:pStyle w:val="Prrafodelista"/>
        <w:numPr>
          <w:ilvl w:val="0"/>
          <w:numId w:val="8"/>
        </w:numPr>
        <w:tabs>
          <w:tab w:val="left" w:pos="1828"/>
        </w:tabs>
        <w:spacing w:before="240" w:line="360" w:lineRule="auto"/>
        <w:jc w:val="both"/>
        <w:rPr>
          <w:rFonts w:ascii="Palatino Linotype" w:hAnsi="Palatino Linotype" w:cs="Arial"/>
          <w:b/>
        </w:rPr>
      </w:pPr>
      <w:r w:rsidRPr="00C90BE6">
        <w:rPr>
          <w:rFonts w:ascii="Palatino Linotype" w:hAnsi="Palatino Linotype" w:cs="Arial"/>
        </w:rPr>
        <w:t xml:space="preserve">Oficio número 207C0201000001S-340/2023, de fecha doce de julio de dos mil veintitrés, firmado por el Jefe de la Unidad de Apoyo Administrativo, en el que refiere lo siguiente: </w:t>
      </w:r>
    </w:p>
    <w:p w:rsidR="00020FC2" w:rsidRPr="00C90BE6" w:rsidRDefault="00020FC2" w:rsidP="00020FC2">
      <w:pPr>
        <w:pStyle w:val="INFOEM"/>
      </w:pPr>
      <w:r w:rsidRPr="00C90BE6">
        <w:t xml:space="preserve">“Me permito informarle que después de realizar una búsqueda exhaustiva y minuciosa de la información solicitada en los archivos que obran en esta Unidad Administrativa a mi cargo, a la fecha de la emisión del presente </w:t>
      </w:r>
      <w:r w:rsidRPr="00C90BE6">
        <w:rPr>
          <w:b/>
        </w:rPr>
        <w:t xml:space="preserve">la C. </w:t>
      </w:r>
      <w:r w:rsidR="001461D5">
        <w:rPr>
          <w:b/>
        </w:rPr>
        <w:t>XXXXX</w:t>
      </w:r>
      <w:r w:rsidRPr="00C90BE6">
        <w:rPr>
          <w:b/>
        </w:rPr>
        <w:t xml:space="preserve"> </w:t>
      </w:r>
      <w:r w:rsidR="001461D5">
        <w:rPr>
          <w:b/>
        </w:rPr>
        <w:t>XXXXXXXXXXXXXXX</w:t>
      </w:r>
      <w:r w:rsidRPr="00C90BE6">
        <w:rPr>
          <w:b/>
        </w:rPr>
        <w:t>, no se encuentra adscrita a este Organismo,</w:t>
      </w:r>
      <w:r w:rsidRPr="00C90BE6">
        <w:t xml:space="preserve"> razón por la cual no se cuenta con la información solicitada.</w:t>
      </w:r>
    </w:p>
    <w:p w:rsidR="00020FC2" w:rsidRPr="00C90BE6" w:rsidRDefault="00020FC2" w:rsidP="00020FC2">
      <w:pPr>
        <w:pStyle w:val="INFOEM"/>
      </w:pPr>
      <w:r w:rsidRPr="00C90BE6">
        <w:lastRenderedPageBreak/>
        <w:t>(…)” (Sic)</w:t>
      </w:r>
    </w:p>
    <w:p w:rsidR="006F0396" w:rsidRPr="00C90BE6" w:rsidRDefault="006F0396" w:rsidP="006F0396">
      <w:pPr>
        <w:shd w:val="clear" w:color="auto" w:fill="FFFFFF"/>
        <w:spacing w:line="360" w:lineRule="auto"/>
        <w:jc w:val="both"/>
        <w:rPr>
          <w:rFonts w:ascii="Palatino Linotype" w:hAnsi="Palatino Linotype"/>
          <w:color w:val="222222"/>
        </w:rPr>
      </w:pPr>
    </w:p>
    <w:p w:rsidR="00020FC2" w:rsidRPr="00C90BE6" w:rsidRDefault="00020FC2" w:rsidP="00BA414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BA414F" w:rsidRPr="00C90BE6" w:rsidRDefault="00BA414F" w:rsidP="00BA414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C90BE6">
        <w:rPr>
          <w:rFonts w:ascii="Palatino Linotype" w:eastAsia="Palatino Linotype" w:hAnsi="Palatino Linotype" w:cs="Palatino Linotype"/>
          <w:color w:val="000000"/>
          <w:sz w:val="24"/>
        </w:rPr>
        <w:t xml:space="preserve">Ante la respuesta emitida por el </w:t>
      </w:r>
      <w:r w:rsidRPr="00C90BE6">
        <w:rPr>
          <w:rFonts w:ascii="Palatino Linotype" w:eastAsia="Palatino Linotype" w:hAnsi="Palatino Linotype" w:cs="Palatino Linotype"/>
          <w:b/>
          <w:color w:val="000000"/>
          <w:sz w:val="24"/>
        </w:rPr>
        <w:t>Sujeto Obligado</w:t>
      </w:r>
      <w:r w:rsidRPr="00C90BE6">
        <w:rPr>
          <w:rFonts w:ascii="Palatino Linotype" w:eastAsia="Palatino Linotype" w:hAnsi="Palatino Linotype" w:cs="Palatino Linotype"/>
          <w:color w:val="000000"/>
          <w:sz w:val="24"/>
        </w:rPr>
        <w:t xml:space="preserve">, el </w:t>
      </w:r>
      <w:r w:rsidRPr="00C90BE6">
        <w:rPr>
          <w:rFonts w:ascii="Palatino Linotype" w:eastAsia="Palatino Linotype" w:hAnsi="Palatino Linotype" w:cs="Palatino Linotype"/>
          <w:b/>
          <w:color w:val="000000"/>
          <w:sz w:val="24"/>
        </w:rPr>
        <w:t>Recurrente</w:t>
      </w:r>
      <w:r w:rsidRPr="00C90BE6">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C90BE6">
        <w:rPr>
          <w:rFonts w:ascii="Palatino Linotype" w:hAnsi="Palatino Linotype"/>
          <w:i/>
          <w:sz w:val="24"/>
        </w:rPr>
        <w:t>“</w:t>
      </w:r>
      <w:r w:rsidR="00020FC2" w:rsidRPr="00C90BE6">
        <w:rPr>
          <w:rFonts w:ascii="Palatino Linotype" w:hAnsi="Palatino Linotype"/>
          <w:i/>
          <w:sz w:val="24"/>
        </w:rPr>
        <w:t xml:space="preserve">EN MI SOLICITUD FUI CLARA Y SE ME NEGO LA SOLICITUD, REQUIERO LA INFORMACION QUE ESTOY SOLICITANDO DE SER QUE LA CIUDADANA </w:t>
      </w:r>
      <w:r w:rsidR="001461D5">
        <w:rPr>
          <w:rFonts w:ascii="Palatino Linotype" w:hAnsi="Palatino Linotype"/>
          <w:i/>
          <w:sz w:val="24"/>
        </w:rPr>
        <w:t>XXXXXXXXXXXXXXXXXXXXXXXXXX</w:t>
      </w:r>
      <w:r w:rsidR="00020FC2" w:rsidRPr="00C90BE6">
        <w:rPr>
          <w:rFonts w:ascii="Palatino Linotype" w:hAnsi="Palatino Linotype"/>
          <w:i/>
          <w:sz w:val="24"/>
        </w:rPr>
        <w:t xml:space="preserve"> NO SE ENCUENTRE YA LABORANDO, SI REQUIERO LOS DATOS EN ESPECIFICO DE: SUELDO, ACTIVIDADES Y CARGO , EL TIEMPO QUE EJERCIO EN ESA DEPENDENCIA.</w:t>
      </w:r>
      <w:r w:rsidRPr="00C90BE6">
        <w:rPr>
          <w:rFonts w:ascii="Palatino Linotype" w:hAnsi="Palatino Linotype"/>
          <w:i/>
          <w:sz w:val="24"/>
        </w:rPr>
        <w:t>” (Sic)</w:t>
      </w:r>
      <w:r w:rsidRPr="00C90BE6">
        <w:rPr>
          <w:rFonts w:ascii="Palatino Linotype" w:hAnsi="Palatino Linotype" w:cs="Arial"/>
          <w:bCs/>
          <w:sz w:val="24"/>
        </w:rPr>
        <w:t xml:space="preserve">. </w:t>
      </w:r>
    </w:p>
    <w:p w:rsidR="00BA414F" w:rsidRPr="00C90BE6" w:rsidRDefault="00BA414F" w:rsidP="00BA414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BA414F" w:rsidRPr="00C90BE6" w:rsidRDefault="00BA414F" w:rsidP="00BA414F">
      <w:pPr>
        <w:spacing w:line="360" w:lineRule="auto"/>
        <w:jc w:val="both"/>
        <w:rPr>
          <w:rFonts w:ascii="Palatino Linotype" w:hAnsi="Palatino Linotype"/>
          <w:sz w:val="24"/>
        </w:rPr>
      </w:pPr>
      <w:r w:rsidRPr="00C90BE6">
        <w:rPr>
          <w:rFonts w:ascii="Palatino Linotype" w:hAnsi="Palatino Linotype"/>
          <w:sz w:val="24"/>
          <w:lang w:val="es-ES_tradnl"/>
        </w:rPr>
        <w:t xml:space="preserve">Asimismo, en la etapa de manifestaciones </w:t>
      </w:r>
      <w:r w:rsidRPr="00C90BE6">
        <w:rPr>
          <w:rFonts w:ascii="Palatino Linotype" w:hAnsi="Palatino Linotype"/>
          <w:sz w:val="24"/>
        </w:rPr>
        <w:t xml:space="preserve">se advierte que el </w:t>
      </w:r>
      <w:r w:rsidRPr="00C90BE6">
        <w:rPr>
          <w:rFonts w:ascii="Palatino Linotype" w:hAnsi="Palatino Linotype"/>
          <w:b/>
          <w:sz w:val="24"/>
        </w:rPr>
        <w:t>Sujeto Obligado</w:t>
      </w:r>
      <w:r w:rsidRPr="00C90BE6">
        <w:rPr>
          <w:rFonts w:ascii="Palatino Linotype" w:hAnsi="Palatino Linotype"/>
          <w:sz w:val="24"/>
        </w:rPr>
        <w:t xml:space="preserve"> rindió su informe justificado mediante los archivos electrónicos:</w:t>
      </w:r>
    </w:p>
    <w:p w:rsidR="00BA414F" w:rsidRPr="00C90BE6" w:rsidRDefault="00020FC2" w:rsidP="00020FC2">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C90BE6">
        <w:rPr>
          <w:rFonts w:ascii="Palatino Linotype" w:eastAsia="Palatino Linotype" w:hAnsi="Palatino Linotype" w:cs="Palatino Linotype"/>
          <w:b/>
          <w:i/>
          <w:color w:val="000000"/>
        </w:rPr>
        <w:t>Manifestaciones.pdf</w:t>
      </w:r>
      <w:r w:rsidR="00BA414F" w:rsidRPr="00C90BE6">
        <w:rPr>
          <w:rFonts w:ascii="Palatino Linotype" w:eastAsia="Palatino Linotype" w:hAnsi="Palatino Linotype" w:cs="Palatino Linotype"/>
          <w:b/>
          <w:i/>
          <w:color w:val="000000"/>
        </w:rPr>
        <w:t xml:space="preserve">: </w:t>
      </w:r>
      <w:r w:rsidR="00BA414F" w:rsidRPr="00C90BE6">
        <w:rPr>
          <w:rFonts w:ascii="Palatino Linotype" w:eastAsia="Palatino Linotype" w:hAnsi="Palatino Linotype" w:cs="Palatino Linotype"/>
          <w:color w:val="000000"/>
        </w:rPr>
        <w:t xml:space="preserve">constante de </w:t>
      </w:r>
      <w:r w:rsidRPr="00C90BE6">
        <w:rPr>
          <w:rFonts w:ascii="Palatino Linotype" w:eastAsia="Palatino Linotype" w:hAnsi="Palatino Linotype" w:cs="Palatino Linotype"/>
          <w:color w:val="000000"/>
        </w:rPr>
        <w:t>cinco</w:t>
      </w:r>
      <w:r w:rsidR="00BA414F" w:rsidRPr="00C90BE6">
        <w:rPr>
          <w:rFonts w:ascii="Palatino Linotype" w:eastAsia="Palatino Linotype" w:hAnsi="Palatino Linotype" w:cs="Palatino Linotype"/>
          <w:color w:val="000000"/>
        </w:rPr>
        <w:t xml:space="preserve"> fojas, en formato PDF, </w:t>
      </w:r>
      <w:r w:rsidR="00B37BC9" w:rsidRPr="00C90BE6">
        <w:rPr>
          <w:rFonts w:ascii="Palatino Linotype" w:eastAsia="Palatino Linotype" w:hAnsi="Palatino Linotype" w:cs="Palatino Linotype"/>
          <w:color w:val="000000"/>
        </w:rPr>
        <w:t>contiene el informe justificado, en el tenor siguiente:</w:t>
      </w:r>
    </w:p>
    <w:p w:rsidR="00B37BC9" w:rsidRPr="00C90BE6" w:rsidRDefault="00B37BC9" w:rsidP="00B37BC9">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90BE6">
        <w:rPr>
          <w:rFonts w:ascii="Palatino Linotype" w:eastAsia="Palatino Linotype" w:hAnsi="Palatino Linotype" w:cs="Palatino Linotype"/>
          <w:color w:val="000000"/>
        </w:rPr>
        <w:t>Oficio número 207C0201000002S-UT/045/2023, de fecha veintidós de agosto de dos mil veintitrés, suscrito por el Titular de la Unidad de Transparencia, en el que solicita se sobresea el asunto.</w:t>
      </w:r>
    </w:p>
    <w:p w:rsidR="00B37BC9" w:rsidRPr="00C90BE6" w:rsidRDefault="00B37BC9" w:rsidP="00B37BC9">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90BE6">
        <w:rPr>
          <w:rFonts w:ascii="Palatino Linotype" w:eastAsia="Palatino Linotype" w:hAnsi="Palatino Linotype" w:cs="Palatino Linotype"/>
          <w:color w:val="000000"/>
        </w:rPr>
        <w:t>Oficio número 207C0201000001S-/400/2023, de fecha dieciocho de agosto de dos mil veintitrés, suscrito por el Jefe de la Unidad de Apoyo Administrativo, en el que ratifica su respuesta.</w:t>
      </w:r>
    </w:p>
    <w:p w:rsidR="00BA414F" w:rsidRPr="00C90BE6" w:rsidRDefault="00BA414F" w:rsidP="00BA414F">
      <w:pPr>
        <w:spacing w:after="0" w:line="360" w:lineRule="auto"/>
        <w:jc w:val="both"/>
        <w:rPr>
          <w:rFonts w:ascii="Palatino Linotype" w:hAnsi="Palatino Linotype"/>
          <w:sz w:val="24"/>
          <w:szCs w:val="24"/>
        </w:rPr>
      </w:pPr>
    </w:p>
    <w:p w:rsidR="00BA414F" w:rsidRPr="00C90BE6" w:rsidRDefault="00BA414F" w:rsidP="00BA414F">
      <w:pPr>
        <w:spacing w:after="0" w:line="360" w:lineRule="auto"/>
        <w:jc w:val="both"/>
        <w:rPr>
          <w:rFonts w:ascii="Palatino Linotype" w:hAnsi="Palatino Linotype"/>
          <w:sz w:val="24"/>
          <w:szCs w:val="24"/>
        </w:rPr>
      </w:pPr>
    </w:p>
    <w:p w:rsidR="00C61926" w:rsidRPr="00C90BE6" w:rsidRDefault="00EA01B0" w:rsidP="00BF3AC9">
      <w:pPr>
        <w:spacing w:before="240" w:after="240" w:line="360" w:lineRule="auto"/>
        <w:ind w:right="49"/>
        <w:jc w:val="both"/>
        <w:rPr>
          <w:rFonts w:ascii="Palatino Linotype" w:hAnsi="Palatino Linotype" w:cs="Arial"/>
          <w:sz w:val="24"/>
          <w:szCs w:val="24"/>
        </w:rPr>
      </w:pPr>
      <w:r w:rsidRPr="00C90BE6">
        <w:rPr>
          <w:rFonts w:ascii="Palatino Linotype" w:hAnsi="Palatino Linotype"/>
          <w:sz w:val="24"/>
          <w:szCs w:val="24"/>
        </w:rPr>
        <w:t>De lo anterior, se advierte que la</w:t>
      </w:r>
      <w:r w:rsidR="00C61926" w:rsidRPr="00C90BE6">
        <w:rPr>
          <w:rFonts w:ascii="Palatino Linotype" w:hAnsi="Palatino Linotype" w:cs="Arial"/>
          <w:sz w:val="24"/>
          <w:szCs w:val="24"/>
        </w:rPr>
        <w:t xml:space="preserve"> Unidad de Apoyo Administrativo</w:t>
      </w:r>
      <w:r w:rsidRPr="00C90BE6">
        <w:rPr>
          <w:rFonts w:ascii="Palatino Linotype" w:hAnsi="Palatino Linotype" w:cs="Arial"/>
          <w:sz w:val="24"/>
          <w:szCs w:val="24"/>
        </w:rPr>
        <w:t xml:space="preserve"> fue el área que se pronunció</w:t>
      </w:r>
      <w:r w:rsidR="00C61926" w:rsidRPr="00C90BE6">
        <w:rPr>
          <w:rFonts w:ascii="Palatino Linotype" w:hAnsi="Palatino Linotype" w:cs="Arial"/>
          <w:sz w:val="24"/>
          <w:szCs w:val="24"/>
        </w:rPr>
        <w:t xml:space="preserve">, </w:t>
      </w:r>
      <w:r w:rsidRPr="00C90BE6">
        <w:rPr>
          <w:rFonts w:ascii="Palatino Linotype" w:hAnsi="Palatino Linotype" w:cs="Arial"/>
          <w:sz w:val="24"/>
          <w:szCs w:val="24"/>
        </w:rPr>
        <w:t xml:space="preserve">por lo que es necesario analizar sus </w:t>
      </w:r>
      <w:r w:rsidR="00C61926" w:rsidRPr="00C90BE6">
        <w:rPr>
          <w:rFonts w:ascii="Palatino Linotype" w:hAnsi="Palatino Linotype" w:cs="Arial"/>
          <w:sz w:val="24"/>
          <w:szCs w:val="24"/>
        </w:rPr>
        <w:t>atribuciones</w:t>
      </w:r>
      <w:r w:rsidRPr="00C90BE6">
        <w:rPr>
          <w:rFonts w:ascii="Palatino Linotype" w:hAnsi="Palatino Linotype" w:cs="Arial"/>
          <w:sz w:val="24"/>
          <w:szCs w:val="24"/>
        </w:rPr>
        <w:t>, mismas que</w:t>
      </w:r>
      <w:r w:rsidR="00C61926" w:rsidRPr="00C90BE6">
        <w:rPr>
          <w:rFonts w:ascii="Palatino Linotype" w:hAnsi="Palatino Linotype" w:cs="Arial"/>
          <w:sz w:val="24"/>
          <w:szCs w:val="24"/>
        </w:rPr>
        <w:t xml:space="preserve"> se encuentran establecidas en el Manual General de Organización del Comité de Planeación para</w:t>
      </w:r>
      <w:r w:rsidR="009B03E1" w:rsidRPr="00C90BE6">
        <w:rPr>
          <w:rFonts w:ascii="Palatino Linotype" w:hAnsi="Palatino Linotype" w:cs="Arial"/>
          <w:sz w:val="24"/>
          <w:szCs w:val="24"/>
        </w:rPr>
        <w:t xml:space="preserve"> el Desarrollo Estado de México</w:t>
      </w:r>
      <w:r w:rsidR="00C61926" w:rsidRPr="00C90BE6">
        <w:rPr>
          <w:rFonts w:ascii="Palatino Linotype" w:hAnsi="Palatino Linotype" w:cs="Arial"/>
          <w:sz w:val="24"/>
          <w:szCs w:val="24"/>
        </w:rPr>
        <w:t>:</w:t>
      </w:r>
    </w:p>
    <w:p w:rsidR="00C61926" w:rsidRPr="00C90BE6" w:rsidRDefault="00C61926" w:rsidP="00C61926">
      <w:pPr>
        <w:pStyle w:val="Citas"/>
      </w:pPr>
      <w:r w:rsidRPr="00C90BE6">
        <w:t xml:space="preserve">OBJETIVO: </w:t>
      </w:r>
    </w:p>
    <w:p w:rsidR="00C61926" w:rsidRPr="00C90BE6" w:rsidRDefault="00C61926" w:rsidP="00C61926">
      <w:pPr>
        <w:pStyle w:val="Citas"/>
      </w:pPr>
      <w:r w:rsidRPr="00C90BE6">
        <w:rPr>
          <w:b/>
        </w:rPr>
        <w:t>Programar, organizar y controlar el suministro y requerimiento de los recursos humanos,</w:t>
      </w:r>
      <w:r w:rsidRPr="00C90BE6">
        <w:t xml:space="preserve"> materiales y </w:t>
      </w:r>
      <w:r w:rsidRPr="00C90BE6">
        <w:rPr>
          <w:b/>
        </w:rPr>
        <w:t>financieros</w:t>
      </w:r>
      <w:r w:rsidRPr="00C90BE6">
        <w:t xml:space="preserve"> que requieran las unidades administrativas del Comité de Planeación para el Desarrollo del Estado de México, con base en la normatividad vigente.</w:t>
      </w:r>
    </w:p>
    <w:p w:rsidR="00C61926" w:rsidRPr="00C90BE6" w:rsidRDefault="00C61926" w:rsidP="00C61926">
      <w:pPr>
        <w:pStyle w:val="Citas"/>
        <w:rPr>
          <w:b/>
        </w:rPr>
      </w:pPr>
      <w:r w:rsidRPr="00C90BE6">
        <w:rPr>
          <w:b/>
        </w:rPr>
        <w:t>FUNCIONES:</w:t>
      </w:r>
    </w:p>
    <w:p w:rsidR="00C61926" w:rsidRPr="00C90BE6" w:rsidRDefault="00C61926" w:rsidP="00C61926">
      <w:pPr>
        <w:pStyle w:val="Citas"/>
        <w:numPr>
          <w:ilvl w:val="0"/>
          <w:numId w:val="11"/>
        </w:numPr>
      </w:pPr>
      <w:r w:rsidRPr="00C90BE6">
        <w:rPr>
          <w:b/>
        </w:rPr>
        <w:t>Coordinar la integración del anteproyecto de presupuesto de egresos, el comunicado anual y el autorizado cuatrimestral del COPLADEM</w:t>
      </w:r>
      <w:r w:rsidRPr="00C90BE6">
        <w:t>.</w:t>
      </w:r>
    </w:p>
    <w:p w:rsidR="00C61926" w:rsidRPr="00C90BE6" w:rsidRDefault="00EA01B0" w:rsidP="00C61926">
      <w:pPr>
        <w:pStyle w:val="Citas"/>
        <w:numPr>
          <w:ilvl w:val="0"/>
          <w:numId w:val="11"/>
        </w:numPr>
      </w:pPr>
      <w:r w:rsidRPr="00C90BE6">
        <w:t>(…)</w:t>
      </w:r>
    </w:p>
    <w:p w:rsidR="00C61926" w:rsidRPr="00C90BE6" w:rsidRDefault="00C61926" w:rsidP="00C61926">
      <w:pPr>
        <w:pStyle w:val="Citas"/>
        <w:numPr>
          <w:ilvl w:val="0"/>
          <w:numId w:val="11"/>
        </w:numPr>
        <w:rPr>
          <w:b/>
          <w:u w:val="single"/>
        </w:rPr>
      </w:pPr>
      <w:r w:rsidRPr="00C90BE6">
        <w:rPr>
          <w:b/>
          <w:u w:val="single"/>
        </w:rPr>
        <w:t xml:space="preserve">Realizar ante la Dirección General de Personal los trámites relacionados con la administración y desarrollo de los recursos humanos. </w:t>
      </w:r>
    </w:p>
    <w:p w:rsidR="00C61926" w:rsidRPr="00C90BE6" w:rsidRDefault="00C61926" w:rsidP="00C61926">
      <w:pPr>
        <w:pStyle w:val="Citas"/>
        <w:numPr>
          <w:ilvl w:val="0"/>
          <w:numId w:val="11"/>
        </w:numPr>
      </w:pPr>
      <w:r w:rsidRPr="00C90BE6">
        <w:t xml:space="preserve">Promover ante el Instituto de Profesionalización de los Servidores Públicos del Poder Ejecutivo del Gobierno del Estado de México la capacitación y adiestramiento del personal del COPLADEM. – </w:t>
      </w:r>
    </w:p>
    <w:p w:rsidR="00C61926" w:rsidRPr="00C90BE6" w:rsidRDefault="00C61926" w:rsidP="00C61926">
      <w:pPr>
        <w:pStyle w:val="Citas"/>
        <w:numPr>
          <w:ilvl w:val="0"/>
          <w:numId w:val="11"/>
        </w:numPr>
        <w:rPr>
          <w:b/>
        </w:rPr>
      </w:pPr>
      <w:r w:rsidRPr="00C90BE6">
        <w:rPr>
          <w:b/>
        </w:rPr>
        <w:lastRenderedPageBreak/>
        <w:t xml:space="preserve">Difundir las normas, procedimientos y mecanismos para el ejercicio y control del presupuesto tanto del gasto corriente como de inversión del COPLADEM. </w:t>
      </w:r>
    </w:p>
    <w:p w:rsidR="00C61926" w:rsidRPr="00C90BE6" w:rsidRDefault="00C61926" w:rsidP="00C61926">
      <w:pPr>
        <w:pStyle w:val="Citas"/>
        <w:numPr>
          <w:ilvl w:val="0"/>
          <w:numId w:val="11"/>
        </w:numPr>
      </w:pPr>
      <w:r w:rsidRPr="00C90BE6">
        <w:t>Desarrollar y ejecutar los sistemas contables y financieros de los procesos de programación y egresos conforme al presupuesto autorizado, ante las instancias correspondientes, emitiendo en tiempo y forma los estados financieros y reportes presupuestales que le sean requeridos, con apego a las disposiciones legales y administrativas vigentes.</w:t>
      </w:r>
    </w:p>
    <w:p w:rsidR="00983610" w:rsidRPr="00C90BE6" w:rsidRDefault="00C61926" w:rsidP="00983610">
      <w:pPr>
        <w:pStyle w:val="Citas"/>
        <w:numPr>
          <w:ilvl w:val="0"/>
          <w:numId w:val="11"/>
        </w:numPr>
      </w:pPr>
      <w:r w:rsidRPr="00C90BE6">
        <w:rPr>
          <w:b/>
        </w:rPr>
        <w:t>Llevar el manejo y control de las conciliaciones y movimientos de las cuentas bancarias del Organismo, así como verificar que las erogaciones queden soportadas con los documentos comprobatorios que afecten el presupuesto, vigilando que se cumplan las normas, políticas, lineamientos y procedimientos establecidos, así como de los requisitos contables, fiscales y administrativos</w:t>
      </w:r>
      <w:r w:rsidR="00983610" w:rsidRPr="00C90BE6">
        <w:t xml:space="preserve">. </w:t>
      </w:r>
    </w:p>
    <w:p w:rsidR="00EA01B0" w:rsidRPr="00C90BE6" w:rsidRDefault="00EA01B0" w:rsidP="00EA01B0">
      <w:pPr>
        <w:pStyle w:val="Citas"/>
        <w:ind w:left="1211"/>
        <w:rPr>
          <w:b/>
        </w:rPr>
      </w:pPr>
      <w:r w:rsidRPr="00C90BE6">
        <w:rPr>
          <w:b/>
        </w:rPr>
        <w:t>(…)</w:t>
      </w:r>
    </w:p>
    <w:p w:rsidR="00C61926" w:rsidRPr="00C90BE6" w:rsidRDefault="00C61926" w:rsidP="00C61926">
      <w:pPr>
        <w:pStyle w:val="Citas"/>
        <w:numPr>
          <w:ilvl w:val="0"/>
          <w:numId w:val="11"/>
        </w:numPr>
        <w:rPr>
          <w:b/>
        </w:rPr>
      </w:pPr>
      <w:r w:rsidRPr="00C90BE6">
        <w:rPr>
          <w:b/>
        </w:rPr>
        <w:t xml:space="preserve">Verificar que las contrataciones de servicios profesionales se realicen de conformidad con lo establecido en la normatividad vigente.  </w:t>
      </w:r>
    </w:p>
    <w:p w:rsidR="00C61926" w:rsidRPr="00C90BE6" w:rsidRDefault="00EA01B0" w:rsidP="00EA01B0">
      <w:pPr>
        <w:pStyle w:val="Citas"/>
        <w:ind w:left="1211"/>
      </w:pPr>
      <w:r w:rsidRPr="00C90BE6">
        <w:t>(…)</w:t>
      </w:r>
    </w:p>
    <w:p w:rsidR="00977F82" w:rsidRPr="00C90BE6" w:rsidRDefault="00977F82" w:rsidP="00977F8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C90BE6">
        <w:rPr>
          <w:rFonts w:ascii="Palatino Linotype" w:eastAsia="Palatino Linotype" w:hAnsi="Palatino Linotype" w:cs="Palatino Linotype"/>
          <w:color w:val="000000"/>
          <w:sz w:val="24"/>
          <w:szCs w:val="24"/>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977F82" w:rsidRPr="00C90BE6" w:rsidRDefault="00977F82" w:rsidP="00977F82">
      <w:pPr>
        <w:spacing w:after="0" w:line="360" w:lineRule="auto"/>
        <w:jc w:val="both"/>
        <w:rPr>
          <w:rFonts w:ascii="Palatino Linotype" w:hAnsi="Palatino Linotype"/>
          <w:color w:val="000000"/>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14"/>
        <w:gridCol w:w="3013"/>
        <w:gridCol w:w="3015"/>
      </w:tblGrid>
      <w:tr w:rsidR="00977F82" w:rsidRPr="00C90BE6" w:rsidTr="0042156E">
        <w:trPr>
          <w:trHeight w:val="828"/>
        </w:trPr>
        <w:tc>
          <w:tcPr>
            <w:tcW w:w="3014" w:type="dxa"/>
            <w:shd w:val="clear" w:color="auto" w:fill="E7E6E6" w:themeFill="background2"/>
          </w:tcPr>
          <w:p w:rsidR="00977F82" w:rsidRPr="00C90BE6" w:rsidRDefault="00977F82" w:rsidP="0042156E">
            <w:pPr>
              <w:spacing w:line="360" w:lineRule="auto"/>
              <w:jc w:val="center"/>
              <w:rPr>
                <w:rFonts w:ascii="Palatino Linotype" w:hAnsi="Palatino Linotype"/>
                <w:b/>
                <w:i/>
                <w:color w:val="000000"/>
                <w:sz w:val="24"/>
                <w:szCs w:val="24"/>
              </w:rPr>
            </w:pPr>
            <w:r w:rsidRPr="00C90BE6">
              <w:rPr>
                <w:rFonts w:ascii="Palatino Linotype" w:hAnsi="Palatino Linotype"/>
                <w:b/>
                <w:i/>
                <w:color w:val="000000"/>
                <w:sz w:val="24"/>
                <w:szCs w:val="24"/>
              </w:rPr>
              <w:t>Requerimientos</w:t>
            </w:r>
          </w:p>
        </w:tc>
        <w:tc>
          <w:tcPr>
            <w:tcW w:w="3014" w:type="dxa"/>
            <w:shd w:val="clear" w:color="auto" w:fill="E7E6E6" w:themeFill="background2"/>
          </w:tcPr>
          <w:p w:rsidR="00977F82" w:rsidRPr="00C90BE6" w:rsidRDefault="00977F82" w:rsidP="0042156E">
            <w:pPr>
              <w:spacing w:line="360" w:lineRule="auto"/>
              <w:jc w:val="center"/>
              <w:rPr>
                <w:rFonts w:ascii="Palatino Linotype" w:hAnsi="Palatino Linotype"/>
                <w:b/>
                <w:i/>
                <w:color w:val="000000"/>
                <w:sz w:val="24"/>
                <w:szCs w:val="24"/>
              </w:rPr>
            </w:pPr>
            <w:r w:rsidRPr="00C90BE6">
              <w:rPr>
                <w:rFonts w:ascii="Palatino Linotype" w:hAnsi="Palatino Linotype"/>
                <w:b/>
                <w:i/>
                <w:color w:val="000000"/>
                <w:sz w:val="24"/>
                <w:szCs w:val="24"/>
              </w:rPr>
              <w:t>Respuesta</w:t>
            </w:r>
          </w:p>
        </w:tc>
        <w:tc>
          <w:tcPr>
            <w:tcW w:w="3016" w:type="dxa"/>
            <w:shd w:val="clear" w:color="auto" w:fill="E7E6E6" w:themeFill="background2"/>
          </w:tcPr>
          <w:p w:rsidR="00977F82" w:rsidRPr="00C90BE6" w:rsidRDefault="00977F82" w:rsidP="0042156E">
            <w:pPr>
              <w:spacing w:line="360" w:lineRule="auto"/>
              <w:jc w:val="center"/>
              <w:rPr>
                <w:rFonts w:ascii="Palatino Linotype" w:hAnsi="Palatino Linotype"/>
                <w:b/>
                <w:i/>
                <w:color w:val="000000"/>
                <w:sz w:val="24"/>
                <w:szCs w:val="24"/>
              </w:rPr>
            </w:pPr>
            <w:r w:rsidRPr="00C90BE6">
              <w:rPr>
                <w:rFonts w:ascii="Palatino Linotype" w:hAnsi="Palatino Linotype"/>
                <w:b/>
                <w:i/>
                <w:color w:val="000000"/>
                <w:sz w:val="24"/>
                <w:szCs w:val="24"/>
              </w:rPr>
              <w:t>Colma</w:t>
            </w:r>
          </w:p>
        </w:tc>
      </w:tr>
      <w:tr w:rsidR="00977F82" w:rsidRPr="00C90BE6" w:rsidTr="0042156E">
        <w:trPr>
          <w:trHeight w:val="828"/>
        </w:trPr>
        <w:tc>
          <w:tcPr>
            <w:tcW w:w="3014" w:type="dxa"/>
          </w:tcPr>
          <w:p w:rsidR="00756000" w:rsidRPr="00C90BE6" w:rsidRDefault="00756000" w:rsidP="00756000">
            <w:pPr>
              <w:spacing w:line="360" w:lineRule="auto"/>
              <w:rPr>
                <w:rFonts w:ascii="Palatino Linotype" w:hAnsi="Palatino Linotype" w:cs="Tahoma"/>
                <w:bCs/>
              </w:rPr>
            </w:pPr>
            <w:r w:rsidRPr="00C90BE6">
              <w:rPr>
                <w:rFonts w:ascii="Palatino Linotype" w:hAnsi="Palatino Linotype" w:cs="Tahoma"/>
                <w:bCs/>
              </w:rPr>
              <w:t xml:space="preserve">De </w:t>
            </w:r>
            <w:r w:rsidR="001461D5">
              <w:rPr>
                <w:rFonts w:ascii="Palatino Linotype" w:hAnsi="Palatino Linotype" w:cs="Tahoma"/>
                <w:bCs/>
              </w:rPr>
              <w:t>XXXXXXXXXX</w:t>
            </w:r>
            <w:r w:rsidRPr="00C90BE6">
              <w:rPr>
                <w:rFonts w:ascii="Palatino Linotype" w:hAnsi="Palatino Linotype" w:cs="Tahoma"/>
                <w:bCs/>
              </w:rPr>
              <w:t xml:space="preserve"> </w:t>
            </w:r>
            <w:r w:rsidR="001461D5">
              <w:rPr>
                <w:rFonts w:ascii="Palatino Linotype" w:hAnsi="Palatino Linotype" w:cs="Tahoma"/>
                <w:bCs/>
              </w:rPr>
              <w:t>XXXXXXXX</w:t>
            </w:r>
            <w:r w:rsidRPr="00C90BE6">
              <w:rPr>
                <w:rFonts w:ascii="Palatino Linotype" w:hAnsi="Palatino Linotype" w:cs="Tahoma"/>
                <w:bCs/>
              </w:rPr>
              <w:t>:</w:t>
            </w:r>
          </w:p>
          <w:p w:rsidR="00756000" w:rsidRPr="00C90BE6" w:rsidRDefault="00756000" w:rsidP="00756000">
            <w:pPr>
              <w:pStyle w:val="Prrafodelista"/>
              <w:numPr>
                <w:ilvl w:val="0"/>
                <w:numId w:val="11"/>
              </w:numPr>
              <w:spacing w:line="360" w:lineRule="auto"/>
              <w:ind w:left="447"/>
              <w:rPr>
                <w:rFonts w:ascii="Palatino Linotype" w:hAnsi="Palatino Linotype" w:cs="Tahoma"/>
                <w:bCs/>
              </w:rPr>
            </w:pPr>
            <w:r w:rsidRPr="00C90BE6">
              <w:rPr>
                <w:rFonts w:ascii="Palatino Linotype" w:hAnsi="Palatino Linotype" w:cs="Tahoma"/>
                <w:bCs/>
              </w:rPr>
              <w:t>Sueldo</w:t>
            </w:r>
          </w:p>
          <w:p w:rsidR="00756000" w:rsidRPr="00C90BE6" w:rsidRDefault="00756000" w:rsidP="00756000">
            <w:pPr>
              <w:pStyle w:val="Prrafodelista"/>
              <w:numPr>
                <w:ilvl w:val="0"/>
                <w:numId w:val="11"/>
              </w:numPr>
              <w:spacing w:line="360" w:lineRule="auto"/>
              <w:ind w:left="447"/>
              <w:rPr>
                <w:rFonts w:ascii="Palatino Linotype" w:hAnsi="Palatino Linotype" w:cs="Tahoma"/>
                <w:bCs/>
              </w:rPr>
            </w:pPr>
            <w:r w:rsidRPr="00C90BE6">
              <w:rPr>
                <w:rFonts w:ascii="Palatino Linotype" w:hAnsi="Palatino Linotype" w:cs="Tahoma"/>
                <w:bCs/>
              </w:rPr>
              <w:t>Prestaciones</w:t>
            </w:r>
          </w:p>
          <w:p w:rsidR="00756000" w:rsidRPr="00C90BE6" w:rsidRDefault="00756000" w:rsidP="00756000">
            <w:pPr>
              <w:pStyle w:val="Prrafodelista"/>
              <w:numPr>
                <w:ilvl w:val="0"/>
                <w:numId w:val="11"/>
              </w:numPr>
              <w:spacing w:line="360" w:lineRule="auto"/>
              <w:ind w:left="447"/>
              <w:rPr>
                <w:rFonts w:ascii="Palatino Linotype" w:hAnsi="Palatino Linotype" w:cs="Tahoma"/>
                <w:bCs/>
              </w:rPr>
            </w:pPr>
            <w:r w:rsidRPr="00C90BE6">
              <w:rPr>
                <w:rFonts w:ascii="Palatino Linotype" w:hAnsi="Palatino Linotype" w:cs="Tahoma"/>
                <w:bCs/>
              </w:rPr>
              <w:t xml:space="preserve">Actividades </w:t>
            </w:r>
          </w:p>
          <w:p w:rsidR="00977F82" w:rsidRPr="00C90BE6" w:rsidRDefault="00977F82" w:rsidP="0042156E">
            <w:pPr>
              <w:spacing w:line="360" w:lineRule="auto"/>
              <w:jc w:val="both"/>
              <w:rPr>
                <w:rFonts w:ascii="Palatino Linotype" w:hAnsi="Palatino Linotype"/>
                <w:color w:val="000000"/>
                <w:sz w:val="24"/>
                <w:szCs w:val="24"/>
              </w:rPr>
            </w:pPr>
          </w:p>
        </w:tc>
        <w:tc>
          <w:tcPr>
            <w:tcW w:w="3014" w:type="dxa"/>
          </w:tcPr>
          <w:p w:rsidR="00756000" w:rsidRPr="00C90BE6" w:rsidRDefault="00756000" w:rsidP="0042156E">
            <w:pPr>
              <w:spacing w:line="360" w:lineRule="auto"/>
              <w:jc w:val="both"/>
              <w:rPr>
                <w:rFonts w:ascii="Palatino Linotype" w:hAnsi="Palatino Linotype"/>
                <w:color w:val="000000"/>
                <w:sz w:val="24"/>
                <w:szCs w:val="24"/>
              </w:rPr>
            </w:pPr>
            <w:r w:rsidRPr="00C90BE6">
              <w:rPr>
                <w:rFonts w:ascii="Palatino Linotype" w:hAnsi="Palatino Linotype"/>
                <w:color w:val="000000"/>
                <w:sz w:val="24"/>
                <w:szCs w:val="24"/>
              </w:rPr>
              <w:t>El Jefe de la Unidad de Apoyo Administrativo, refirió que:</w:t>
            </w:r>
          </w:p>
          <w:p w:rsidR="00977F82" w:rsidRPr="00C90BE6" w:rsidRDefault="00756000" w:rsidP="0042156E">
            <w:pPr>
              <w:spacing w:line="360" w:lineRule="auto"/>
              <w:jc w:val="both"/>
              <w:rPr>
                <w:rFonts w:ascii="Palatino Linotype" w:hAnsi="Palatino Linotype"/>
                <w:b/>
                <w:i/>
                <w:color w:val="000000"/>
                <w:sz w:val="24"/>
                <w:szCs w:val="24"/>
              </w:rPr>
            </w:pPr>
            <w:r w:rsidRPr="00C90BE6">
              <w:rPr>
                <w:rFonts w:ascii="Palatino Linotype" w:hAnsi="Palatino Linotype"/>
                <w:b/>
                <w:i/>
                <w:color w:val="000000"/>
                <w:sz w:val="24"/>
                <w:szCs w:val="24"/>
              </w:rPr>
              <w:t>“no se encuentra adscrita a este Organismo”</w:t>
            </w:r>
          </w:p>
        </w:tc>
        <w:tc>
          <w:tcPr>
            <w:tcW w:w="3016" w:type="dxa"/>
          </w:tcPr>
          <w:p w:rsidR="00977F82" w:rsidRPr="00C90BE6" w:rsidRDefault="00977F82" w:rsidP="0042156E">
            <w:pPr>
              <w:spacing w:line="360" w:lineRule="auto"/>
              <w:jc w:val="center"/>
              <w:rPr>
                <w:rFonts w:ascii="Palatino Linotype" w:hAnsi="Palatino Linotype"/>
                <w:b/>
                <w:i/>
                <w:color w:val="000000"/>
                <w:sz w:val="24"/>
                <w:szCs w:val="24"/>
              </w:rPr>
            </w:pPr>
            <w:r w:rsidRPr="00C90BE6">
              <w:rPr>
                <w:rFonts w:ascii="Palatino Linotype" w:hAnsi="Palatino Linotype"/>
                <w:b/>
                <w:i/>
                <w:color w:val="000000"/>
                <w:sz w:val="24"/>
                <w:szCs w:val="24"/>
              </w:rPr>
              <w:t>SI</w:t>
            </w:r>
          </w:p>
        </w:tc>
      </w:tr>
    </w:tbl>
    <w:p w:rsidR="00977F82" w:rsidRPr="00C90BE6" w:rsidRDefault="00977F82" w:rsidP="00977F82">
      <w:pPr>
        <w:spacing w:after="0" w:line="360" w:lineRule="auto"/>
        <w:jc w:val="both"/>
        <w:rPr>
          <w:rFonts w:ascii="Palatino Linotype" w:hAnsi="Palatino Linotype"/>
          <w:color w:val="000000"/>
          <w:sz w:val="24"/>
          <w:szCs w:val="24"/>
        </w:rPr>
      </w:pPr>
    </w:p>
    <w:p w:rsidR="00977F82" w:rsidRPr="00C90BE6" w:rsidRDefault="00977F82" w:rsidP="00977F82">
      <w:pPr>
        <w:spacing w:after="0" w:line="360" w:lineRule="auto"/>
        <w:jc w:val="both"/>
        <w:rPr>
          <w:rFonts w:ascii="Palatino Linotype" w:hAnsi="Palatino Linotype"/>
          <w:color w:val="000000"/>
          <w:sz w:val="24"/>
          <w:szCs w:val="24"/>
        </w:rPr>
      </w:pPr>
    </w:p>
    <w:p w:rsidR="00756000" w:rsidRPr="00C90BE6" w:rsidRDefault="00756000" w:rsidP="00756000">
      <w:pPr>
        <w:shd w:val="clear" w:color="auto" w:fill="FFFFFF"/>
        <w:spacing w:line="360" w:lineRule="auto"/>
        <w:jc w:val="both"/>
        <w:rPr>
          <w:rFonts w:ascii="Palatino Linotype" w:hAnsi="Palatino Linotype"/>
          <w:color w:val="222222"/>
          <w:sz w:val="24"/>
        </w:rPr>
      </w:pPr>
      <w:r w:rsidRPr="00C90BE6">
        <w:rPr>
          <w:rFonts w:ascii="Palatino Linotype" w:hAnsi="Palatino Linotype"/>
          <w:color w:val="222222"/>
          <w:sz w:val="24"/>
        </w:rPr>
        <w:t>En este sentido, debe dejarse claro que, al haber existido un pronunciamiento por parte del </w:t>
      </w:r>
      <w:r w:rsidRPr="00C90BE6">
        <w:rPr>
          <w:rFonts w:ascii="Palatino Linotype" w:hAnsi="Palatino Linotype"/>
          <w:bCs/>
          <w:color w:val="222222"/>
          <w:sz w:val="24"/>
        </w:rPr>
        <w:t>servidor público competente</w:t>
      </w:r>
      <w:r w:rsidRPr="00C90BE6">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756000" w:rsidRPr="00C90BE6" w:rsidRDefault="00756000" w:rsidP="00756000">
      <w:pPr>
        <w:pStyle w:val="Sinespaciado"/>
      </w:pPr>
    </w:p>
    <w:p w:rsidR="00756000" w:rsidRPr="00C90BE6" w:rsidRDefault="00756000" w:rsidP="00756000">
      <w:pPr>
        <w:shd w:val="clear" w:color="auto" w:fill="FFFFFF"/>
        <w:spacing w:line="221" w:lineRule="atLeast"/>
        <w:ind w:left="851" w:right="1276"/>
        <w:jc w:val="both"/>
        <w:rPr>
          <w:color w:val="222222"/>
        </w:rPr>
      </w:pPr>
      <w:r w:rsidRPr="00C90BE6">
        <w:rPr>
          <w:rFonts w:ascii="Palatino Linotype" w:hAnsi="Palatino Linotype"/>
          <w:i/>
          <w:iCs/>
          <w:color w:val="222222"/>
        </w:rPr>
        <w:t>“</w:t>
      </w:r>
      <w:r w:rsidRPr="00C90BE6">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C90BE6">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C90BE6">
        <w:rPr>
          <w:rFonts w:ascii="Palatino Linotype" w:hAnsi="Palatino Linotype"/>
          <w:i/>
          <w:iCs/>
          <w:color w:val="222222"/>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56000" w:rsidRPr="00C90BE6" w:rsidRDefault="00756000" w:rsidP="00756000">
      <w:pPr>
        <w:spacing w:after="0" w:line="360" w:lineRule="auto"/>
        <w:jc w:val="both"/>
        <w:rPr>
          <w:rFonts w:ascii="Palatino Linotype" w:hAnsi="Palatino Linotype"/>
          <w:color w:val="000000"/>
          <w:sz w:val="24"/>
          <w:szCs w:val="24"/>
        </w:rPr>
      </w:pPr>
    </w:p>
    <w:p w:rsidR="00756000" w:rsidRPr="00C90BE6" w:rsidRDefault="00756000" w:rsidP="00977F82">
      <w:pPr>
        <w:spacing w:after="0" w:line="360" w:lineRule="auto"/>
        <w:jc w:val="both"/>
        <w:rPr>
          <w:rFonts w:ascii="Palatino Linotype" w:hAnsi="Palatino Linotype"/>
          <w:color w:val="000000"/>
          <w:sz w:val="24"/>
          <w:szCs w:val="24"/>
        </w:rPr>
      </w:pPr>
    </w:p>
    <w:p w:rsidR="00977F82" w:rsidRPr="00C90BE6" w:rsidRDefault="00977F82" w:rsidP="00977F82">
      <w:pPr>
        <w:spacing w:after="0" w:line="360" w:lineRule="auto"/>
        <w:jc w:val="both"/>
        <w:rPr>
          <w:rFonts w:ascii="Palatino Linotype" w:hAnsi="Palatino Linotype"/>
          <w:color w:val="000000"/>
          <w:sz w:val="24"/>
          <w:szCs w:val="24"/>
        </w:rPr>
      </w:pPr>
      <w:r w:rsidRPr="00C90BE6">
        <w:rPr>
          <w:rFonts w:ascii="Palatino Linotype" w:hAnsi="Palatino Linotype"/>
          <w:color w:val="000000"/>
          <w:sz w:val="24"/>
          <w:szCs w:val="24"/>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977F82" w:rsidRPr="00C90BE6" w:rsidRDefault="00977F82" w:rsidP="00977F82">
      <w:pPr>
        <w:spacing w:after="0" w:line="360" w:lineRule="auto"/>
        <w:jc w:val="both"/>
        <w:rPr>
          <w:rFonts w:ascii="Palatino Linotype" w:hAnsi="Palatino Linotype"/>
          <w:color w:val="000000"/>
          <w:sz w:val="24"/>
          <w:szCs w:val="24"/>
        </w:rPr>
      </w:pPr>
    </w:p>
    <w:p w:rsidR="00977F82" w:rsidRPr="00C90BE6" w:rsidRDefault="00977F82" w:rsidP="00977F82">
      <w:pPr>
        <w:spacing w:after="0" w:line="240" w:lineRule="auto"/>
        <w:ind w:left="567" w:right="567"/>
        <w:jc w:val="both"/>
        <w:rPr>
          <w:rFonts w:ascii="Palatino Linotype" w:hAnsi="Palatino Linotype"/>
          <w:b/>
          <w:i/>
        </w:rPr>
      </w:pPr>
      <w:r w:rsidRPr="00C90BE6">
        <w:rPr>
          <w:rFonts w:ascii="Palatino Linotype" w:hAnsi="Palatino Linotype"/>
          <w:b/>
          <w:i/>
        </w:rPr>
        <w:t>Artículo 6</w:t>
      </w:r>
    </w:p>
    <w:p w:rsidR="00977F82" w:rsidRPr="00C90BE6" w:rsidRDefault="00977F82" w:rsidP="00977F82">
      <w:pPr>
        <w:spacing w:after="0" w:line="240" w:lineRule="auto"/>
        <w:ind w:left="567" w:right="567"/>
        <w:jc w:val="both"/>
        <w:rPr>
          <w:rFonts w:ascii="Palatino Linotype" w:hAnsi="Palatino Linotype"/>
          <w:i/>
        </w:rPr>
      </w:pPr>
      <w:r w:rsidRPr="00C90BE6">
        <w:rPr>
          <w:rFonts w:ascii="Palatino Linotype" w:hAnsi="Palatino Linotype"/>
          <w:i/>
        </w:rPr>
        <w:t>…</w:t>
      </w:r>
    </w:p>
    <w:p w:rsidR="00977F82" w:rsidRPr="00C90BE6" w:rsidRDefault="00977F82" w:rsidP="00977F82">
      <w:pPr>
        <w:spacing w:after="0" w:line="240" w:lineRule="auto"/>
        <w:ind w:left="567" w:right="567"/>
        <w:jc w:val="both"/>
        <w:rPr>
          <w:rFonts w:ascii="Palatino Linotype" w:hAnsi="Palatino Linotype"/>
          <w:i/>
        </w:rPr>
      </w:pPr>
      <w:r w:rsidRPr="00C90BE6">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977F82" w:rsidRPr="00C90BE6" w:rsidRDefault="00977F82" w:rsidP="00977F82">
      <w:pPr>
        <w:spacing w:after="0" w:line="240" w:lineRule="auto"/>
        <w:ind w:left="567" w:right="567"/>
        <w:jc w:val="both"/>
        <w:rPr>
          <w:rFonts w:ascii="Palatino Linotype" w:hAnsi="Palatino Linotype"/>
          <w:i/>
        </w:rPr>
      </w:pPr>
    </w:p>
    <w:p w:rsidR="00977F82" w:rsidRPr="00C90BE6" w:rsidRDefault="00977F82" w:rsidP="00977F82">
      <w:pPr>
        <w:numPr>
          <w:ilvl w:val="0"/>
          <w:numId w:val="4"/>
        </w:numPr>
        <w:spacing w:after="0" w:line="240" w:lineRule="auto"/>
        <w:ind w:left="993" w:right="567"/>
        <w:jc w:val="both"/>
        <w:rPr>
          <w:rFonts w:ascii="Palatino Linotype" w:hAnsi="Palatino Linotype"/>
          <w:i/>
        </w:rPr>
      </w:pPr>
      <w:r w:rsidRPr="00C90BE6">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C90BE6">
        <w:rPr>
          <w:rFonts w:ascii="Palatino Linotype" w:hAnsi="Palatino Linotype"/>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77F82" w:rsidRPr="00C90BE6" w:rsidRDefault="00977F82" w:rsidP="00977F82">
      <w:pPr>
        <w:spacing w:after="0" w:line="360" w:lineRule="auto"/>
        <w:jc w:val="both"/>
        <w:rPr>
          <w:rFonts w:ascii="Palatino Linotype" w:hAnsi="Palatino Linotype"/>
          <w:sz w:val="24"/>
          <w:szCs w:val="24"/>
        </w:rPr>
      </w:pPr>
    </w:p>
    <w:p w:rsidR="00977F82" w:rsidRPr="00C90BE6" w:rsidRDefault="00977F82" w:rsidP="00977F82">
      <w:pPr>
        <w:spacing w:after="0" w:line="360" w:lineRule="auto"/>
        <w:jc w:val="both"/>
        <w:rPr>
          <w:rFonts w:ascii="Palatino Linotype" w:hAnsi="Palatino Linotype" w:cs="Arial"/>
          <w:sz w:val="24"/>
          <w:szCs w:val="24"/>
        </w:rPr>
      </w:pPr>
      <w:r w:rsidRPr="00C90BE6">
        <w:rPr>
          <w:rFonts w:ascii="Palatino Linotype" w:hAnsi="Palatino Linotype" w:cs="Arial"/>
          <w:sz w:val="24"/>
          <w:szCs w:val="24"/>
        </w:rPr>
        <w:t xml:space="preserve">Ahora bien, en atención a lo dispuesto por los artículos 3, fracción XI y 12 </w:t>
      </w:r>
      <w:r w:rsidRPr="00C90BE6">
        <w:rPr>
          <w:rFonts w:ascii="Palatino Linotype" w:hAnsi="Palatino Linotype" w:cs="Arial"/>
          <w:bCs/>
          <w:sz w:val="24"/>
          <w:szCs w:val="24"/>
        </w:rPr>
        <w:t>de la Ley de Transparencia y Acceso a la Información Pública del Estado de México y Municipios</w:t>
      </w:r>
      <w:r w:rsidRPr="00C90BE6">
        <w:rPr>
          <w:rFonts w:ascii="Palatino Linotype" w:hAnsi="Palatino Linotype" w:cs="Arial"/>
          <w:sz w:val="24"/>
          <w:szCs w:val="24"/>
        </w:rPr>
        <w:t>, los cuales son del tenor literal siguiente:</w:t>
      </w:r>
    </w:p>
    <w:p w:rsidR="00977F82" w:rsidRPr="00C90BE6" w:rsidRDefault="00977F82" w:rsidP="00977F82">
      <w:pPr>
        <w:spacing w:after="0" w:line="240" w:lineRule="auto"/>
        <w:ind w:left="567" w:right="567"/>
        <w:jc w:val="both"/>
        <w:rPr>
          <w:rFonts w:ascii="Palatino Linotype" w:hAnsi="Palatino Linotype"/>
          <w:sz w:val="24"/>
          <w:szCs w:val="24"/>
        </w:rPr>
      </w:pPr>
    </w:p>
    <w:p w:rsidR="00977F82" w:rsidRPr="00C90BE6" w:rsidRDefault="00977F82" w:rsidP="00977F82">
      <w:pPr>
        <w:spacing w:after="0" w:line="240" w:lineRule="auto"/>
        <w:ind w:left="851" w:right="851"/>
        <w:jc w:val="both"/>
        <w:rPr>
          <w:rFonts w:ascii="Palatino Linotype" w:hAnsi="Palatino Linotype"/>
          <w:i/>
        </w:rPr>
      </w:pPr>
      <w:r w:rsidRPr="00C90BE6">
        <w:rPr>
          <w:rFonts w:ascii="Palatino Linotype" w:hAnsi="Palatino Linotype"/>
          <w:b/>
          <w:bCs/>
          <w:i/>
        </w:rPr>
        <w:t xml:space="preserve">Artículo 3.- </w:t>
      </w:r>
      <w:r w:rsidRPr="00C90BE6">
        <w:rPr>
          <w:rFonts w:ascii="Palatino Linotype" w:hAnsi="Palatino Linotype"/>
          <w:i/>
        </w:rPr>
        <w:t>Para los efectos de la presente Ley se entenderá por:</w:t>
      </w:r>
    </w:p>
    <w:p w:rsidR="00977F82" w:rsidRPr="00C90BE6" w:rsidRDefault="00977F82" w:rsidP="00977F82">
      <w:pPr>
        <w:spacing w:after="0" w:line="240" w:lineRule="auto"/>
        <w:ind w:left="851" w:right="851"/>
        <w:jc w:val="both"/>
        <w:rPr>
          <w:rFonts w:ascii="Palatino Linotype" w:hAnsi="Palatino Linotype"/>
          <w:i/>
        </w:rPr>
      </w:pPr>
      <w:r w:rsidRPr="00C90BE6">
        <w:rPr>
          <w:rFonts w:ascii="Palatino Linotype" w:hAnsi="Palatino Linotype"/>
          <w:i/>
        </w:rPr>
        <w:t>…</w:t>
      </w:r>
    </w:p>
    <w:p w:rsidR="00977F82" w:rsidRPr="00C90BE6" w:rsidRDefault="00977F82" w:rsidP="00977F82">
      <w:pPr>
        <w:spacing w:after="0" w:line="240" w:lineRule="auto"/>
        <w:ind w:left="851" w:right="851"/>
        <w:jc w:val="both"/>
        <w:rPr>
          <w:rFonts w:ascii="Palatino Linotype" w:hAnsi="Palatino Linotype"/>
          <w:i/>
        </w:rPr>
      </w:pPr>
      <w:r w:rsidRPr="00C90BE6">
        <w:rPr>
          <w:rFonts w:ascii="Palatino Linotype" w:hAnsi="Palatino Linotype"/>
          <w:b/>
          <w:i/>
        </w:rPr>
        <w:t>XI.</w:t>
      </w:r>
      <w:r w:rsidRPr="00C90BE6">
        <w:rPr>
          <w:rFonts w:ascii="Palatino Linotype" w:hAnsi="Palatino Linotype"/>
          <w:i/>
        </w:rPr>
        <w:t xml:space="preserve"> </w:t>
      </w:r>
      <w:r w:rsidRPr="00C90BE6">
        <w:rPr>
          <w:rFonts w:ascii="Palatino Linotype" w:hAnsi="Palatino Linotype"/>
          <w:b/>
          <w:i/>
        </w:rPr>
        <w:t>Documento:</w:t>
      </w:r>
      <w:r w:rsidRPr="00C90BE6">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C90BE6">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C90BE6">
        <w:rPr>
          <w:rFonts w:ascii="Palatino Linotype" w:hAnsi="Palatino Linotype"/>
          <w:i/>
        </w:rPr>
        <w:t xml:space="preserve"> Los documentos podrán estar en cualquier medio, sea escrito, impreso, sonoro, visual, electrónico, informático u holográfico;</w:t>
      </w:r>
    </w:p>
    <w:p w:rsidR="00977F82" w:rsidRPr="00C90BE6" w:rsidRDefault="00977F82" w:rsidP="00977F82">
      <w:pPr>
        <w:spacing w:after="0" w:line="240" w:lineRule="auto"/>
        <w:ind w:left="851" w:right="851"/>
        <w:jc w:val="both"/>
        <w:rPr>
          <w:rFonts w:ascii="Palatino Linotype" w:hAnsi="Palatino Linotype"/>
          <w:i/>
        </w:rPr>
      </w:pPr>
    </w:p>
    <w:p w:rsidR="00977F82" w:rsidRPr="00C90BE6" w:rsidRDefault="00977F82" w:rsidP="00977F82">
      <w:pPr>
        <w:spacing w:after="0" w:line="240" w:lineRule="auto"/>
        <w:ind w:left="851" w:right="851"/>
        <w:jc w:val="both"/>
        <w:rPr>
          <w:rFonts w:ascii="Palatino Linotype" w:hAnsi="Palatino Linotype"/>
          <w:bCs/>
          <w:i/>
        </w:rPr>
      </w:pPr>
      <w:r w:rsidRPr="00C90BE6">
        <w:rPr>
          <w:rFonts w:ascii="Palatino Linotype" w:hAnsi="Palatino Linotype"/>
          <w:b/>
          <w:bCs/>
          <w:i/>
        </w:rPr>
        <w:t>Artículo 4.</w:t>
      </w:r>
      <w:r w:rsidRPr="00C90BE6">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77F82" w:rsidRPr="00C90BE6" w:rsidRDefault="00977F82" w:rsidP="00977F82">
      <w:pPr>
        <w:spacing w:after="0" w:line="240" w:lineRule="auto"/>
        <w:ind w:left="851" w:right="851"/>
        <w:jc w:val="both"/>
        <w:rPr>
          <w:rFonts w:ascii="Palatino Linotype" w:hAnsi="Palatino Linotype"/>
          <w:bCs/>
          <w:i/>
        </w:rPr>
      </w:pPr>
    </w:p>
    <w:p w:rsidR="00977F82" w:rsidRPr="00C90BE6" w:rsidRDefault="00977F82" w:rsidP="00977F82">
      <w:pPr>
        <w:spacing w:after="0" w:line="240" w:lineRule="auto"/>
        <w:ind w:left="851" w:right="851"/>
        <w:jc w:val="both"/>
        <w:rPr>
          <w:rFonts w:ascii="Palatino Linotype" w:hAnsi="Palatino Linotype"/>
          <w:bCs/>
          <w:i/>
        </w:rPr>
      </w:pPr>
      <w:r w:rsidRPr="00C90BE6">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C90BE6">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77F82" w:rsidRPr="00C90BE6" w:rsidRDefault="00977F82" w:rsidP="00977F82">
      <w:pPr>
        <w:spacing w:after="0" w:line="240" w:lineRule="auto"/>
        <w:ind w:left="851" w:right="851"/>
        <w:jc w:val="both"/>
        <w:rPr>
          <w:rFonts w:ascii="Palatino Linotype" w:hAnsi="Palatino Linotype"/>
          <w:bCs/>
          <w:i/>
        </w:rPr>
      </w:pPr>
    </w:p>
    <w:p w:rsidR="00977F82" w:rsidRPr="00C90BE6" w:rsidRDefault="00977F82" w:rsidP="00977F82">
      <w:pPr>
        <w:spacing w:after="0" w:line="240" w:lineRule="auto"/>
        <w:ind w:left="851" w:right="851"/>
        <w:jc w:val="both"/>
        <w:rPr>
          <w:rFonts w:ascii="Palatino Linotype" w:hAnsi="Palatino Linotype"/>
          <w:bCs/>
          <w:i/>
        </w:rPr>
      </w:pPr>
      <w:r w:rsidRPr="00C90BE6">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977F82" w:rsidRPr="00C90BE6" w:rsidRDefault="00977F82" w:rsidP="00977F82">
      <w:pPr>
        <w:spacing w:after="0" w:line="240" w:lineRule="auto"/>
        <w:ind w:left="851" w:right="851"/>
        <w:jc w:val="both"/>
        <w:rPr>
          <w:rFonts w:ascii="Palatino Linotype" w:hAnsi="Palatino Linotype"/>
          <w:i/>
        </w:rPr>
      </w:pPr>
    </w:p>
    <w:p w:rsidR="00977F82" w:rsidRPr="00C90BE6" w:rsidRDefault="00977F82" w:rsidP="00977F82">
      <w:pPr>
        <w:spacing w:after="0" w:line="240" w:lineRule="auto"/>
        <w:ind w:left="851" w:right="851"/>
        <w:jc w:val="both"/>
        <w:rPr>
          <w:rFonts w:ascii="Palatino Linotype" w:hAnsi="Palatino Linotype"/>
          <w:i/>
        </w:rPr>
      </w:pPr>
      <w:r w:rsidRPr="00C90BE6">
        <w:rPr>
          <w:rFonts w:ascii="Palatino Linotype" w:hAnsi="Palatino Linotype"/>
          <w:b/>
          <w:i/>
        </w:rPr>
        <w:lastRenderedPageBreak/>
        <w:t>Artículo 12.</w:t>
      </w:r>
      <w:r w:rsidRPr="00C90BE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77F82" w:rsidRPr="00C90BE6" w:rsidRDefault="00977F82" w:rsidP="00977F82">
      <w:pPr>
        <w:spacing w:after="0" w:line="240" w:lineRule="auto"/>
        <w:ind w:left="851" w:right="851"/>
        <w:jc w:val="both"/>
        <w:rPr>
          <w:rFonts w:ascii="Palatino Linotype" w:hAnsi="Palatino Linotype"/>
          <w:i/>
        </w:rPr>
      </w:pPr>
    </w:p>
    <w:p w:rsidR="00977F82" w:rsidRPr="00C90BE6" w:rsidRDefault="00977F82" w:rsidP="00977F82">
      <w:pPr>
        <w:spacing w:after="0" w:line="240" w:lineRule="auto"/>
        <w:ind w:left="851" w:right="851"/>
        <w:jc w:val="both"/>
        <w:rPr>
          <w:rFonts w:ascii="Palatino Linotype" w:hAnsi="Palatino Linotype"/>
          <w:i/>
          <w:u w:val="single"/>
        </w:rPr>
      </w:pPr>
      <w:r w:rsidRPr="00C90BE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90BE6">
        <w:rPr>
          <w:rFonts w:ascii="Palatino Linotype" w:hAnsi="Palatino Linotype"/>
          <w:i/>
        </w:rPr>
        <w:t>.</w:t>
      </w:r>
    </w:p>
    <w:p w:rsidR="00977F82" w:rsidRPr="00C90BE6" w:rsidRDefault="00977F82" w:rsidP="00977F82">
      <w:pPr>
        <w:spacing w:after="0" w:line="360" w:lineRule="auto"/>
        <w:jc w:val="both"/>
        <w:rPr>
          <w:rFonts w:ascii="Palatino Linotype" w:hAnsi="Palatino Linotype"/>
          <w:sz w:val="24"/>
          <w:szCs w:val="24"/>
        </w:rPr>
      </w:pPr>
    </w:p>
    <w:p w:rsidR="00977F82" w:rsidRPr="00C90BE6" w:rsidRDefault="00977F82" w:rsidP="00977F82">
      <w:pPr>
        <w:spacing w:after="0" w:line="360" w:lineRule="auto"/>
        <w:jc w:val="both"/>
        <w:rPr>
          <w:rFonts w:ascii="Palatino Linotype" w:hAnsi="Palatino Linotype"/>
          <w:sz w:val="24"/>
          <w:szCs w:val="24"/>
        </w:rPr>
      </w:pPr>
      <w:r w:rsidRPr="00C90BE6">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977F82" w:rsidRPr="00C90BE6" w:rsidRDefault="00977F82" w:rsidP="00977F82">
      <w:pPr>
        <w:spacing w:after="0" w:line="360" w:lineRule="auto"/>
        <w:jc w:val="both"/>
        <w:rPr>
          <w:rFonts w:ascii="Palatino Linotype" w:hAnsi="Palatino Linotype"/>
          <w:sz w:val="24"/>
          <w:szCs w:val="24"/>
        </w:rPr>
      </w:pPr>
    </w:p>
    <w:p w:rsidR="00977F82" w:rsidRPr="00C90BE6" w:rsidRDefault="00977F82" w:rsidP="00977F82">
      <w:pPr>
        <w:spacing w:after="0" w:line="360" w:lineRule="auto"/>
        <w:jc w:val="both"/>
        <w:rPr>
          <w:rFonts w:ascii="Palatino Linotype" w:eastAsia="Times New Roman" w:hAnsi="Palatino Linotype" w:cs="Times New Roman"/>
          <w:sz w:val="24"/>
          <w:szCs w:val="24"/>
          <w:lang w:val="es-ES" w:eastAsia="es-ES"/>
        </w:rPr>
      </w:pPr>
      <w:r w:rsidRPr="00C90BE6">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solicitada, por ello se infiere que la </w:t>
      </w:r>
      <w:proofErr w:type="spellStart"/>
      <w:r w:rsidRPr="00C90BE6">
        <w:rPr>
          <w:rFonts w:ascii="Palatino Linotype" w:eastAsia="Times New Roman" w:hAnsi="Palatino Linotype" w:cs="Times New Roman"/>
          <w:i/>
          <w:sz w:val="24"/>
          <w:szCs w:val="24"/>
          <w:lang w:val="es-ES" w:eastAsia="es-ES"/>
        </w:rPr>
        <w:t>litis</w:t>
      </w:r>
      <w:proofErr w:type="spellEnd"/>
      <w:r w:rsidRPr="00C90BE6">
        <w:rPr>
          <w:rFonts w:ascii="Palatino Linotype" w:eastAsia="Times New Roman" w:hAnsi="Palatino Linotype" w:cs="Times New Roman"/>
          <w:i/>
          <w:sz w:val="24"/>
          <w:szCs w:val="24"/>
          <w:lang w:val="es-ES" w:eastAsia="es-ES"/>
        </w:rPr>
        <w:t xml:space="preserve"> </w:t>
      </w:r>
      <w:r w:rsidRPr="00C90BE6">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rsidR="00977F82" w:rsidRPr="00C90BE6" w:rsidRDefault="00977F82" w:rsidP="00977F82">
      <w:pPr>
        <w:spacing w:after="0" w:line="360" w:lineRule="auto"/>
        <w:jc w:val="both"/>
        <w:rPr>
          <w:rFonts w:ascii="Palatino Linotype" w:eastAsia="Times New Roman" w:hAnsi="Palatino Linotype" w:cs="Times New Roman"/>
          <w:sz w:val="24"/>
          <w:szCs w:val="24"/>
          <w:lang w:val="es-ES" w:eastAsia="es-ES"/>
        </w:rPr>
      </w:pPr>
    </w:p>
    <w:p w:rsidR="00977F82" w:rsidRPr="00C90BE6" w:rsidRDefault="00977F82" w:rsidP="00977F82">
      <w:pPr>
        <w:tabs>
          <w:tab w:val="left" w:pos="709"/>
        </w:tabs>
        <w:spacing w:after="0" w:line="360" w:lineRule="auto"/>
        <w:jc w:val="both"/>
        <w:rPr>
          <w:rFonts w:ascii="Palatino Linotype" w:eastAsia="Times New Roman" w:hAnsi="Palatino Linotype" w:cs="Times New Roman"/>
          <w:sz w:val="24"/>
          <w:szCs w:val="24"/>
          <w:lang w:val="es-ES" w:eastAsia="es-ES"/>
        </w:rPr>
      </w:pPr>
      <w:r w:rsidRPr="00C90BE6">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 en virtud de que,</w:t>
      </w:r>
      <w:r w:rsidRPr="00C90BE6">
        <w:rPr>
          <w:rFonts w:ascii="Palatino Linotype" w:eastAsia="Times New Roman" w:hAnsi="Palatino Linotype" w:cs="Times New Roman"/>
          <w:sz w:val="24"/>
          <w:szCs w:val="24"/>
          <w:lang w:val="es-ES" w:eastAsia="es-ES"/>
        </w:rPr>
        <w:t xml:space="preserve"> la respuesta se emitió por el servidor público habilitado</w:t>
      </w:r>
      <w:r w:rsidRPr="00C90BE6">
        <w:rPr>
          <w:rFonts w:ascii="Palatino Linotype" w:eastAsia="Times New Roman" w:hAnsi="Palatino Linotype" w:cs="Arial"/>
          <w:sz w:val="24"/>
          <w:szCs w:val="24"/>
          <w:lang w:val="es-ES" w:eastAsia="es-ES"/>
        </w:rPr>
        <w:t>, tal como ya quedo precisado en párrafos anteriores, por lo que</w:t>
      </w:r>
      <w:r w:rsidRPr="00C90BE6">
        <w:rPr>
          <w:rFonts w:ascii="Palatino Linotype" w:eastAsia="Times New Roman" w:hAnsi="Palatino Linotype" w:cs="Times New Roman"/>
          <w:sz w:val="24"/>
          <w:szCs w:val="24"/>
          <w:lang w:val="es-ES" w:eastAsia="es-ES"/>
        </w:rPr>
        <w:t>, se tiene que la autoridad que emitió la respuesta y el documento remitido satisface la pretensión del particular.</w:t>
      </w:r>
    </w:p>
    <w:p w:rsidR="00977F82" w:rsidRPr="00C90BE6" w:rsidRDefault="00977F82" w:rsidP="00977F82">
      <w:pPr>
        <w:spacing w:after="0" w:line="360" w:lineRule="auto"/>
        <w:jc w:val="both"/>
        <w:rPr>
          <w:rFonts w:ascii="Palatino Linotype" w:eastAsia="Calibri" w:hAnsi="Palatino Linotype" w:cs="Arial"/>
          <w:color w:val="000000"/>
          <w:sz w:val="24"/>
          <w:szCs w:val="24"/>
          <w:lang w:val="es-ES_tradnl" w:eastAsia="es-MX"/>
        </w:rPr>
      </w:pPr>
    </w:p>
    <w:p w:rsidR="00977F82" w:rsidRPr="00C90BE6" w:rsidRDefault="00977F82" w:rsidP="00977F82">
      <w:pPr>
        <w:spacing w:after="0" w:line="360" w:lineRule="auto"/>
        <w:jc w:val="both"/>
        <w:rPr>
          <w:rFonts w:ascii="Palatino Linotype" w:eastAsia="Calibri" w:hAnsi="Palatino Linotype" w:cs="Arial"/>
          <w:color w:val="000000"/>
          <w:sz w:val="24"/>
          <w:szCs w:val="24"/>
          <w:lang w:val="es-ES_tradnl" w:eastAsia="es-MX"/>
        </w:rPr>
      </w:pPr>
      <w:r w:rsidRPr="00C90BE6">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C90BE6">
        <w:rPr>
          <w:rFonts w:ascii="Palatino Linotype" w:eastAsia="Calibri" w:hAnsi="Palatino Linotype" w:cs="Arial"/>
          <w:b/>
          <w:color w:val="000000"/>
          <w:sz w:val="24"/>
          <w:szCs w:val="24"/>
          <w:lang w:val="es-ES_tradnl" w:eastAsia="es-MX"/>
        </w:rPr>
        <w:t xml:space="preserve"> </w:t>
      </w:r>
      <w:r w:rsidRPr="00C90BE6">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C90BE6">
        <w:rPr>
          <w:rFonts w:ascii="Palatino Linotype" w:eastAsia="Calibri" w:hAnsi="Palatino Linotype" w:cs="Arial"/>
          <w:i/>
          <w:color w:val="000000"/>
          <w:sz w:val="24"/>
          <w:szCs w:val="24"/>
          <w:lang w:val="es-ES_tradnl" w:eastAsia="es-MX"/>
        </w:rPr>
        <w:t>ad hoc</w:t>
      </w:r>
      <w:r w:rsidRPr="00C90BE6">
        <w:rPr>
          <w:rFonts w:ascii="Palatino Linotype" w:eastAsia="Calibri" w:hAnsi="Palatino Linotype" w:cs="Arial"/>
          <w:color w:val="000000"/>
          <w:sz w:val="24"/>
          <w:szCs w:val="24"/>
          <w:lang w:val="es-ES_tradnl" w:eastAsia="es-MX"/>
        </w:rPr>
        <w:t>, para satisfacer el derecho de acceso a la información pública.</w:t>
      </w:r>
    </w:p>
    <w:p w:rsidR="00977F82" w:rsidRPr="00C90BE6" w:rsidRDefault="00977F82" w:rsidP="00977F82">
      <w:pPr>
        <w:spacing w:after="0" w:line="360" w:lineRule="auto"/>
        <w:jc w:val="both"/>
        <w:rPr>
          <w:rFonts w:ascii="Palatino Linotype" w:eastAsia="Calibri" w:hAnsi="Palatino Linotype" w:cs="Arial"/>
          <w:color w:val="000000"/>
          <w:sz w:val="24"/>
          <w:szCs w:val="24"/>
          <w:lang w:val="es-ES_tradnl" w:eastAsia="es-MX"/>
        </w:rPr>
      </w:pPr>
    </w:p>
    <w:p w:rsidR="00977F82" w:rsidRPr="00C90BE6" w:rsidRDefault="00977F82" w:rsidP="00977F82">
      <w:pPr>
        <w:spacing w:after="0" w:line="360" w:lineRule="auto"/>
        <w:jc w:val="both"/>
        <w:rPr>
          <w:rFonts w:ascii="Palatino Linotype" w:eastAsia="Calibri" w:hAnsi="Palatino Linotype" w:cs="Calibri"/>
          <w:b/>
          <w:bCs/>
          <w:color w:val="000000"/>
          <w:sz w:val="24"/>
          <w:szCs w:val="24"/>
          <w:lang w:val="es-ES_tradnl" w:eastAsia="es-MX"/>
        </w:rPr>
      </w:pPr>
      <w:r w:rsidRPr="00C90BE6">
        <w:rPr>
          <w:rFonts w:ascii="Palatino Linotype" w:eastAsia="Calibri" w:hAnsi="Palatino Linotype" w:cs="Arial"/>
          <w:color w:val="000000"/>
          <w:sz w:val="24"/>
          <w:szCs w:val="24"/>
          <w:lang w:val="es-ES_tradnl" w:eastAsia="es-MX"/>
        </w:rPr>
        <w:t xml:space="preserve">Como apoyo a lo anterior, es aplicable el Criterio 03-17, emitido por </w:t>
      </w:r>
      <w:r w:rsidRPr="00C90BE6">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C90BE6">
        <w:rPr>
          <w:rFonts w:ascii="Palatino Linotype" w:eastAsia="Calibri" w:hAnsi="Palatino Linotype" w:cs="Calibri"/>
          <w:bCs/>
          <w:color w:val="000000"/>
          <w:sz w:val="24"/>
          <w:szCs w:val="24"/>
          <w:lang w:val="es-ES_tradnl" w:eastAsia="es-MX"/>
        </w:rPr>
        <w:t xml:space="preserve"> que dice:</w:t>
      </w:r>
      <w:r w:rsidRPr="00C90BE6">
        <w:rPr>
          <w:rFonts w:ascii="Palatino Linotype" w:eastAsia="Calibri" w:hAnsi="Palatino Linotype" w:cs="Calibri"/>
          <w:b/>
          <w:bCs/>
          <w:color w:val="000000"/>
          <w:sz w:val="24"/>
          <w:szCs w:val="24"/>
          <w:lang w:val="es-ES_tradnl" w:eastAsia="es-MX"/>
        </w:rPr>
        <w:t xml:space="preserve"> </w:t>
      </w:r>
    </w:p>
    <w:p w:rsidR="00977F82" w:rsidRPr="00C90BE6" w:rsidRDefault="00977F82" w:rsidP="00977F82">
      <w:pPr>
        <w:spacing w:after="0" w:line="360" w:lineRule="auto"/>
        <w:jc w:val="both"/>
        <w:rPr>
          <w:rFonts w:ascii="Palatino Linotype" w:eastAsia="Times New Roman" w:hAnsi="Palatino Linotype" w:cs="Times New Roman"/>
          <w:sz w:val="24"/>
          <w:szCs w:val="24"/>
          <w:lang w:val="es-ES_tradnl" w:eastAsia="es-ES"/>
        </w:rPr>
      </w:pPr>
    </w:p>
    <w:p w:rsidR="00977F82" w:rsidRPr="00C90BE6" w:rsidRDefault="00977F82" w:rsidP="00977F82">
      <w:pPr>
        <w:spacing w:after="0" w:line="360" w:lineRule="auto"/>
        <w:ind w:left="851" w:right="850"/>
        <w:jc w:val="both"/>
        <w:rPr>
          <w:rFonts w:ascii="Palatino Linotype" w:eastAsia="Calibri" w:hAnsi="Palatino Linotype" w:cs="Arial"/>
          <w:color w:val="000000"/>
          <w:sz w:val="2"/>
          <w:szCs w:val="24"/>
          <w:lang w:val="es-ES_tradnl" w:eastAsia="es-MX"/>
        </w:rPr>
      </w:pPr>
    </w:p>
    <w:p w:rsidR="00977F82" w:rsidRPr="00C90BE6" w:rsidRDefault="00977F82" w:rsidP="00977F82">
      <w:pPr>
        <w:spacing w:after="0" w:line="240" w:lineRule="auto"/>
        <w:ind w:left="567" w:right="567"/>
        <w:jc w:val="both"/>
        <w:rPr>
          <w:rFonts w:ascii="Palatino Linotype" w:eastAsia="Calibri" w:hAnsi="Palatino Linotype" w:cs="Arial"/>
          <w:i/>
          <w:color w:val="000000"/>
          <w:sz w:val="24"/>
          <w:szCs w:val="24"/>
          <w:lang w:val="es-ES_tradnl" w:eastAsia="es-MX"/>
        </w:rPr>
      </w:pPr>
      <w:r w:rsidRPr="00C90BE6">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C90BE6">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77F82" w:rsidRPr="00C90BE6" w:rsidRDefault="00977F82" w:rsidP="00977F82">
      <w:pPr>
        <w:spacing w:after="0" w:line="240" w:lineRule="auto"/>
        <w:ind w:left="567" w:right="567"/>
        <w:jc w:val="both"/>
        <w:rPr>
          <w:rFonts w:ascii="Palatino Linotype" w:eastAsia="Calibri" w:hAnsi="Palatino Linotype" w:cs="Arial"/>
          <w:i/>
          <w:color w:val="000000"/>
          <w:sz w:val="2"/>
          <w:szCs w:val="24"/>
          <w:lang w:val="es-ES_tradnl" w:eastAsia="es-MX"/>
        </w:rPr>
      </w:pPr>
    </w:p>
    <w:p w:rsidR="00977F82" w:rsidRPr="00C90BE6" w:rsidRDefault="00977F82" w:rsidP="00977F82">
      <w:pPr>
        <w:spacing w:after="0" w:line="360" w:lineRule="auto"/>
        <w:jc w:val="both"/>
        <w:rPr>
          <w:rFonts w:ascii="Palatino Linotype" w:eastAsia="Calibri" w:hAnsi="Palatino Linotype" w:cs="Arial"/>
          <w:color w:val="000000"/>
          <w:sz w:val="24"/>
          <w:szCs w:val="24"/>
          <w:lang w:val="es-ES_tradnl" w:eastAsia="es-MX"/>
        </w:rPr>
      </w:pPr>
    </w:p>
    <w:p w:rsidR="00977F82" w:rsidRPr="00C90BE6" w:rsidRDefault="00977F82" w:rsidP="00977F82">
      <w:pPr>
        <w:spacing w:after="0" w:line="360" w:lineRule="auto"/>
        <w:jc w:val="both"/>
        <w:rPr>
          <w:rFonts w:ascii="Palatino Linotype" w:eastAsia="Calibri" w:hAnsi="Palatino Linotype" w:cs="Arial"/>
          <w:color w:val="000000"/>
          <w:sz w:val="24"/>
          <w:szCs w:val="24"/>
          <w:lang w:val="es-ES_tradnl" w:eastAsia="es-MX"/>
        </w:rPr>
      </w:pPr>
      <w:r w:rsidRPr="00C90BE6">
        <w:rPr>
          <w:rFonts w:ascii="Palatino Linotype" w:eastAsia="Calibri" w:hAnsi="Palatino Linotype" w:cs="Arial"/>
          <w:color w:val="000000"/>
          <w:sz w:val="24"/>
          <w:szCs w:val="24"/>
          <w:lang w:val="es-ES_tradnl" w:eastAsia="es-MX"/>
        </w:rPr>
        <w:t xml:space="preserve"> </w:t>
      </w:r>
    </w:p>
    <w:p w:rsidR="00977F82" w:rsidRPr="00C90BE6" w:rsidRDefault="00977F82" w:rsidP="00977F82">
      <w:pPr>
        <w:spacing w:after="0" w:line="360" w:lineRule="auto"/>
        <w:contextualSpacing/>
        <w:jc w:val="both"/>
        <w:rPr>
          <w:rFonts w:ascii="Palatino Linotype" w:eastAsia="Times New Roman" w:hAnsi="Palatino Linotype" w:cs="Arial"/>
          <w:noProof/>
          <w:color w:val="000000"/>
          <w:sz w:val="24"/>
          <w:szCs w:val="24"/>
          <w:lang w:val="es-ES" w:eastAsia="es-MX"/>
        </w:rPr>
      </w:pPr>
    </w:p>
    <w:p w:rsidR="00977F82" w:rsidRPr="00C90BE6" w:rsidRDefault="00977F82" w:rsidP="00977F82">
      <w:pPr>
        <w:spacing w:after="0" w:line="360" w:lineRule="auto"/>
        <w:contextualSpacing/>
        <w:jc w:val="both"/>
        <w:rPr>
          <w:rFonts w:ascii="Palatino Linotype" w:eastAsia="Times New Roman" w:hAnsi="Palatino Linotype" w:cs="Arial"/>
          <w:sz w:val="24"/>
          <w:szCs w:val="24"/>
          <w:lang w:val="es-ES" w:eastAsia="es-ES"/>
        </w:rPr>
      </w:pPr>
      <w:r w:rsidRPr="00C90BE6">
        <w:rPr>
          <w:rFonts w:ascii="Palatino Linotype" w:eastAsia="Times New Roman" w:hAnsi="Palatino Linotype" w:cs="Arial"/>
          <w:noProof/>
          <w:color w:val="000000"/>
          <w:sz w:val="24"/>
          <w:szCs w:val="24"/>
          <w:lang w:val="es-ES" w:eastAsia="es-MX"/>
        </w:rPr>
        <w:lastRenderedPageBreak/>
        <w:t xml:space="preserve">En virtud de lo anterior, este Órgano Garante arriba a la conclusión de que la respuesta primigenia del </w:t>
      </w:r>
      <w:r w:rsidRPr="00C90BE6">
        <w:rPr>
          <w:rFonts w:ascii="Palatino Linotype" w:eastAsia="Times New Roman" w:hAnsi="Palatino Linotype" w:cs="Arial"/>
          <w:b/>
          <w:noProof/>
          <w:color w:val="000000"/>
          <w:sz w:val="24"/>
          <w:szCs w:val="24"/>
          <w:lang w:val="es-ES" w:eastAsia="es-MX"/>
        </w:rPr>
        <w:t xml:space="preserve">Sujeto Obligado </w:t>
      </w:r>
      <w:r w:rsidRPr="00C90BE6">
        <w:rPr>
          <w:rFonts w:ascii="Palatino Linotype" w:eastAsia="Times New Roman" w:hAnsi="Palatino Linotype" w:cs="Arial"/>
          <w:noProof/>
          <w:color w:val="000000"/>
          <w:sz w:val="24"/>
          <w:szCs w:val="24"/>
          <w:lang w:val="es-ES" w:eastAsia="es-MX"/>
        </w:rPr>
        <w:t xml:space="preserve">se encuentra dotada de los principios de </w:t>
      </w:r>
      <w:r w:rsidRPr="00C90BE6">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C90BE6">
        <w:rPr>
          <w:rFonts w:ascii="Palatino Linotype" w:eastAsia="Times New Roman" w:hAnsi="Palatino Linotype" w:cs="Arial"/>
          <w:b/>
          <w:sz w:val="24"/>
          <w:szCs w:val="24"/>
          <w:lang w:val="es-ES" w:eastAsia="es-ES"/>
        </w:rPr>
        <w:t xml:space="preserve">02/17 </w:t>
      </w:r>
      <w:r w:rsidRPr="00C90BE6">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rsidR="00977F82" w:rsidRPr="00C90BE6" w:rsidRDefault="00977F82" w:rsidP="00977F82">
      <w:pPr>
        <w:spacing w:before="240" w:after="0" w:line="360" w:lineRule="auto"/>
        <w:ind w:left="851" w:right="851"/>
        <w:jc w:val="both"/>
        <w:rPr>
          <w:rFonts w:ascii="Palatino Linotype" w:eastAsia="Times New Roman" w:hAnsi="Palatino Linotype" w:cs="Arial"/>
          <w:b/>
          <w:i/>
          <w:sz w:val="24"/>
          <w:szCs w:val="24"/>
          <w:lang w:val="es-ES" w:eastAsia="es-ES"/>
        </w:rPr>
      </w:pPr>
      <w:r w:rsidRPr="00C90BE6">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rsidR="00977F82" w:rsidRPr="00C90BE6" w:rsidRDefault="00977F82" w:rsidP="00977F82">
      <w:pPr>
        <w:spacing w:before="240" w:after="0" w:line="360" w:lineRule="auto"/>
        <w:ind w:left="851" w:right="851"/>
        <w:jc w:val="both"/>
        <w:rPr>
          <w:rFonts w:ascii="Palatino Linotype" w:eastAsia="Times New Roman" w:hAnsi="Palatino Linotype" w:cs="Arial"/>
          <w:i/>
          <w:sz w:val="24"/>
          <w:szCs w:val="24"/>
          <w:lang w:val="es-ES" w:eastAsia="es-ES"/>
        </w:rPr>
      </w:pPr>
      <w:r w:rsidRPr="00C90BE6">
        <w:rPr>
          <w:rFonts w:ascii="Palatino Linotype" w:eastAsia="Times New Roman" w:hAnsi="Palatino Linotype" w:cs="Arial"/>
          <w:i/>
          <w:sz w:val="24"/>
          <w:szCs w:val="24"/>
          <w:lang w:val="es-ES" w:eastAsia="es-ES"/>
        </w:rPr>
        <w:t xml:space="preserve">De conformidad con el artículo </w:t>
      </w:r>
      <w:r w:rsidRPr="00C90BE6">
        <w:rPr>
          <w:rFonts w:ascii="Palatino Linotype" w:eastAsia="Times New Roman" w:hAnsi="Palatino Linotype" w:cs="Times New Roman"/>
          <w:i/>
          <w:sz w:val="24"/>
          <w:szCs w:val="24"/>
          <w:lang w:val="es-ES_tradnl" w:eastAsia="es-ES"/>
        </w:rPr>
        <w:t>3 de la Ley Federal de Procedimiento Administrativo</w:t>
      </w:r>
      <w:r w:rsidRPr="00C90BE6">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C90BE6">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C90BE6">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77F82" w:rsidRPr="00C90BE6" w:rsidRDefault="00977F82" w:rsidP="00977F82">
      <w:pPr>
        <w:numPr>
          <w:ilvl w:val="0"/>
          <w:numId w:val="3"/>
        </w:numPr>
        <w:spacing w:before="240" w:after="0" w:line="360" w:lineRule="auto"/>
        <w:ind w:right="851"/>
        <w:jc w:val="both"/>
        <w:rPr>
          <w:rFonts w:ascii="Palatino Linotype" w:eastAsia="Times New Roman" w:hAnsi="Palatino Linotype" w:cs="Arial"/>
          <w:i/>
          <w:sz w:val="24"/>
          <w:szCs w:val="24"/>
          <w:lang w:val="es-ES" w:eastAsia="es-ES"/>
        </w:rPr>
      </w:pPr>
      <w:r w:rsidRPr="00C90BE6">
        <w:rPr>
          <w:rFonts w:ascii="Palatino Linotype" w:eastAsia="Times New Roman" w:hAnsi="Palatino Linotype" w:cs="Arial"/>
          <w:i/>
          <w:sz w:val="24"/>
          <w:szCs w:val="24"/>
          <w:lang w:val="es-ES" w:eastAsia="es-ES"/>
        </w:rPr>
        <w:lastRenderedPageBreak/>
        <w:t xml:space="preserve">RRA 0003/16 Comisión Nacional de las Zonas Áridas. 29 de junio de 2016. Por unanimidad. Comisionado Ponente Oscar Mauricio Guerra Ford. </w:t>
      </w:r>
    </w:p>
    <w:p w:rsidR="00977F82" w:rsidRPr="00C90BE6" w:rsidRDefault="00977F82" w:rsidP="00977F82">
      <w:pPr>
        <w:numPr>
          <w:ilvl w:val="0"/>
          <w:numId w:val="3"/>
        </w:numPr>
        <w:spacing w:before="240" w:after="0" w:line="360" w:lineRule="auto"/>
        <w:ind w:right="851"/>
        <w:jc w:val="both"/>
        <w:rPr>
          <w:rFonts w:ascii="Palatino Linotype" w:eastAsia="Times New Roman" w:hAnsi="Palatino Linotype" w:cs="Arial"/>
          <w:i/>
          <w:sz w:val="24"/>
          <w:szCs w:val="24"/>
          <w:lang w:val="es-ES" w:eastAsia="es-ES"/>
        </w:rPr>
      </w:pPr>
      <w:r w:rsidRPr="00C90BE6">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rsidR="00977F82" w:rsidRPr="00C90BE6" w:rsidRDefault="00977F82" w:rsidP="00977F82">
      <w:pPr>
        <w:numPr>
          <w:ilvl w:val="0"/>
          <w:numId w:val="3"/>
        </w:numPr>
        <w:spacing w:before="240" w:after="0" w:line="360" w:lineRule="auto"/>
        <w:ind w:right="851"/>
        <w:jc w:val="both"/>
        <w:rPr>
          <w:rFonts w:ascii="Palatino Linotype" w:eastAsia="Times New Roman" w:hAnsi="Palatino Linotype" w:cs="Times New Roman"/>
          <w:b/>
          <w:sz w:val="24"/>
          <w:szCs w:val="24"/>
          <w:lang w:val="es-ES_tradnl" w:eastAsia="es-ES"/>
        </w:rPr>
      </w:pPr>
      <w:r w:rsidRPr="00C90BE6">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C90BE6">
        <w:rPr>
          <w:rFonts w:ascii="Palatino Linotype" w:eastAsia="Times New Roman" w:hAnsi="Palatino Linotype" w:cs="Arial"/>
          <w:i/>
          <w:sz w:val="24"/>
          <w:szCs w:val="24"/>
          <w:lang w:val="es-ES" w:eastAsia="es-ES"/>
        </w:rPr>
        <w:t>Rosendoevgueni</w:t>
      </w:r>
      <w:proofErr w:type="spellEnd"/>
      <w:r w:rsidRPr="00C90BE6">
        <w:rPr>
          <w:rFonts w:ascii="Palatino Linotype" w:eastAsia="Times New Roman" w:hAnsi="Palatino Linotype" w:cs="Arial"/>
          <w:i/>
          <w:sz w:val="24"/>
          <w:szCs w:val="24"/>
          <w:lang w:val="es-ES" w:eastAsia="es-ES"/>
        </w:rPr>
        <w:t xml:space="preserve"> Monterrey </w:t>
      </w:r>
      <w:proofErr w:type="spellStart"/>
      <w:r w:rsidRPr="00C90BE6">
        <w:rPr>
          <w:rFonts w:ascii="Palatino Linotype" w:eastAsia="Times New Roman" w:hAnsi="Palatino Linotype" w:cs="Arial"/>
          <w:i/>
          <w:sz w:val="24"/>
          <w:szCs w:val="24"/>
          <w:lang w:val="es-ES" w:eastAsia="es-ES"/>
        </w:rPr>
        <w:t>Chepov</w:t>
      </w:r>
      <w:proofErr w:type="spellEnd"/>
      <w:r w:rsidRPr="00C90BE6">
        <w:rPr>
          <w:rFonts w:ascii="Palatino Linotype" w:eastAsia="Times New Roman" w:hAnsi="Palatino Linotype" w:cs="Arial"/>
          <w:i/>
          <w:sz w:val="24"/>
          <w:szCs w:val="24"/>
          <w:lang w:val="es-ES" w:eastAsia="es-ES"/>
        </w:rPr>
        <w:t xml:space="preserve">.” </w:t>
      </w:r>
      <w:r w:rsidRPr="00C90BE6">
        <w:rPr>
          <w:rFonts w:ascii="Palatino Linotype" w:eastAsia="Times New Roman" w:hAnsi="Palatino Linotype" w:cs="Times New Roman"/>
          <w:b/>
          <w:i/>
          <w:sz w:val="24"/>
          <w:szCs w:val="24"/>
          <w:lang w:val="es-ES_tradnl" w:eastAsia="es-ES"/>
        </w:rPr>
        <w:t>(Sic)</w:t>
      </w:r>
    </w:p>
    <w:p w:rsidR="00977F82" w:rsidRPr="00C90BE6" w:rsidRDefault="00977F82" w:rsidP="00977F82">
      <w:pPr>
        <w:spacing w:after="0" w:line="360" w:lineRule="auto"/>
        <w:jc w:val="both"/>
        <w:rPr>
          <w:rFonts w:ascii="Palatino Linotype" w:eastAsia="Times New Roman" w:hAnsi="Palatino Linotype" w:cs="Arial"/>
          <w:noProof/>
          <w:color w:val="000000"/>
          <w:sz w:val="24"/>
          <w:szCs w:val="24"/>
          <w:lang w:val="es-ES" w:eastAsia="es-MX"/>
        </w:rPr>
      </w:pPr>
    </w:p>
    <w:p w:rsidR="00977F82" w:rsidRPr="00C90BE6" w:rsidRDefault="00977F82" w:rsidP="00977F82">
      <w:pPr>
        <w:spacing w:after="0" w:line="360" w:lineRule="auto"/>
        <w:jc w:val="both"/>
        <w:rPr>
          <w:rFonts w:ascii="Palatino Linotype" w:eastAsia="Times New Roman" w:hAnsi="Palatino Linotype" w:cs="Arial"/>
          <w:noProof/>
          <w:color w:val="000000"/>
          <w:sz w:val="24"/>
          <w:szCs w:val="24"/>
          <w:lang w:val="es-ES" w:eastAsia="es-MX"/>
        </w:rPr>
      </w:pPr>
      <w:r w:rsidRPr="00C90BE6">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C90BE6">
        <w:rPr>
          <w:rFonts w:ascii="Palatino Linotype" w:eastAsia="Times New Roman" w:hAnsi="Palatino Linotype" w:cs="Arial"/>
          <w:b/>
          <w:noProof/>
          <w:color w:val="000000"/>
          <w:sz w:val="24"/>
          <w:szCs w:val="24"/>
          <w:lang w:val="es-ES" w:eastAsia="es-MX"/>
        </w:rPr>
        <w:t xml:space="preserve">Sujeto Obligado </w:t>
      </w:r>
      <w:r w:rsidRPr="00C90BE6">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rsidR="00977F82" w:rsidRPr="00C90BE6" w:rsidRDefault="00977F82" w:rsidP="00977F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977F82" w:rsidRPr="00C90BE6" w:rsidRDefault="00977F82" w:rsidP="00977F82">
      <w:pPr>
        <w:spacing w:after="0" w:line="360" w:lineRule="auto"/>
        <w:jc w:val="both"/>
        <w:rPr>
          <w:rFonts w:ascii="Palatino Linotype" w:eastAsia="Times New Roman" w:hAnsi="Palatino Linotype" w:cs="Times New Roman"/>
          <w:sz w:val="24"/>
          <w:szCs w:val="24"/>
          <w:lang w:val="es-ES" w:eastAsia="es-ES"/>
        </w:rPr>
      </w:pPr>
      <w:r w:rsidRPr="00C90BE6">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sidRPr="00C90BE6">
        <w:rPr>
          <w:rFonts w:ascii="Palatino Linotype" w:eastAsia="Times New Roman" w:hAnsi="Palatino Linotype" w:cs="Times New Roman"/>
          <w:b/>
          <w:sz w:val="24"/>
          <w:szCs w:val="24"/>
          <w:lang w:val="es-ES" w:eastAsia="es-ES"/>
        </w:rPr>
        <w:t xml:space="preserve">EL RECURRENTE </w:t>
      </w:r>
      <w:r w:rsidRPr="00C90BE6">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C90BE6">
        <w:rPr>
          <w:rFonts w:ascii="Palatino Linotype" w:eastAsia="Times New Roman" w:hAnsi="Palatino Linotype" w:cs="Times New Roman"/>
          <w:b/>
          <w:sz w:val="24"/>
          <w:szCs w:val="24"/>
          <w:lang w:val="es-ES" w:eastAsia="es-ES"/>
        </w:rPr>
        <w:t xml:space="preserve">CONFIRMA </w:t>
      </w:r>
      <w:r w:rsidRPr="00C90BE6">
        <w:rPr>
          <w:rFonts w:ascii="Palatino Linotype" w:eastAsia="Times New Roman" w:hAnsi="Palatino Linotype" w:cs="Times New Roman"/>
          <w:sz w:val="24"/>
          <w:szCs w:val="24"/>
          <w:lang w:val="es-ES" w:eastAsia="es-ES"/>
        </w:rPr>
        <w:t xml:space="preserve">la respuesta a la solicitud de información número </w:t>
      </w:r>
      <w:r w:rsidR="00756000" w:rsidRPr="00C90BE6">
        <w:rPr>
          <w:rFonts w:ascii="Palatino Linotype" w:eastAsia="Times New Roman" w:hAnsi="Palatino Linotype" w:cs="Times New Roman"/>
          <w:b/>
          <w:sz w:val="24"/>
          <w:szCs w:val="24"/>
          <w:lang w:val="es-ES" w:eastAsia="es-ES"/>
        </w:rPr>
        <w:t xml:space="preserve">00027/COPLADEM/IP/2023 </w:t>
      </w:r>
      <w:r w:rsidRPr="00C90BE6">
        <w:rPr>
          <w:rFonts w:ascii="Palatino Linotype" w:eastAsia="Times New Roman" w:hAnsi="Palatino Linotype" w:cs="Times New Roman"/>
          <w:sz w:val="24"/>
          <w:szCs w:val="24"/>
          <w:lang w:val="es-ES" w:eastAsia="es-ES"/>
        </w:rPr>
        <w:t xml:space="preserve">que ha sido materia del presente fallo. </w:t>
      </w:r>
    </w:p>
    <w:p w:rsidR="00977F82" w:rsidRPr="00C90BE6" w:rsidRDefault="00977F82" w:rsidP="00977F82">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C90BE6">
        <w:rPr>
          <w:rFonts w:ascii="Palatino Linotype" w:eastAsia="Times New Roman" w:hAnsi="Palatino Linotype" w:cs="Times New Roman"/>
          <w:sz w:val="24"/>
          <w:szCs w:val="24"/>
          <w:lang w:val="es-ES" w:eastAsia="es-ES"/>
        </w:rPr>
        <w:t xml:space="preserve">Por lo antes expuesto y fundado es de resolverse y, </w:t>
      </w:r>
    </w:p>
    <w:p w:rsidR="00977F82" w:rsidRPr="00C90BE6" w:rsidRDefault="00977F82" w:rsidP="00977F82">
      <w:pPr>
        <w:spacing w:after="0" w:line="360" w:lineRule="auto"/>
        <w:jc w:val="both"/>
        <w:rPr>
          <w:rFonts w:ascii="Palatino Linotype" w:eastAsia="Times New Roman" w:hAnsi="Palatino Linotype" w:cs="Times New Roman"/>
          <w:sz w:val="24"/>
          <w:szCs w:val="24"/>
          <w:lang w:eastAsia="es-ES"/>
        </w:rPr>
      </w:pPr>
    </w:p>
    <w:p w:rsidR="00977F82" w:rsidRPr="00C90BE6" w:rsidRDefault="00977F82" w:rsidP="00977F82">
      <w:pPr>
        <w:spacing w:after="0" w:line="360" w:lineRule="auto"/>
        <w:jc w:val="center"/>
        <w:rPr>
          <w:rFonts w:ascii="Palatino Linotype" w:eastAsia="Times New Roman" w:hAnsi="Palatino Linotype" w:cs="Times New Roman"/>
          <w:bCs/>
          <w:spacing w:val="60"/>
          <w:sz w:val="24"/>
          <w:szCs w:val="24"/>
          <w:lang w:val="es-ES_tradnl" w:eastAsia="es-ES"/>
        </w:rPr>
      </w:pPr>
      <w:r w:rsidRPr="00C90BE6">
        <w:rPr>
          <w:rFonts w:ascii="Palatino Linotype" w:eastAsia="Times New Roman" w:hAnsi="Palatino Linotype" w:cs="Times New Roman"/>
          <w:b/>
          <w:bCs/>
          <w:spacing w:val="60"/>
          <w:sz w:val="28"/>
          <w:szCs w:val="24"/>
          <w:lang w:val="es-ES_tradnl" w:eastAsia="es-ES"/>
        </w:rPr>
        <w:lastRenderedPageBreak/>
        <w:t>SE    RESUELVE</w:t>
      </w:r>
    </w:p>
    <w:p w:rsidR="00977F82" w:rsidRPr="00C90BE6" w:rsidRDefault="00977F82" w:rsidP="00977F82">
      <w:pPr>
        <w:autoSpaceDE w:val="0"/>
        <w:autoSpaceDN w:val="0"/>
        <w:adjustRightInd w:val="0"/>
        <w:spacing w:after="0" w:line="360" w:lineRule="auto"/>
        <w:ind w:right="49"/>
        <w:jc w:val="both"/>
        <w:rPr>
          <w:rFonts w:ascii="Palatino Linotype" w:hAnsi="Palatino Linotype" w:cs="Arial"/>
          <w:sz w:val="28"/>
          <w:szCs w:val="28"/>
          <w:lang w:val="es-ES_tradnl"/>
        </w:rPr>
      </w:pPr>
    </w:p>
    <w:p w:rsidR="00977F82" w:rsidRPr="00C90BE6" w:rsidRDefault="00977F82" w:rsidP="00977F82">
      <w:pPr>
        <w:spacing w:before="240" w:after="0" w:line="360" w:lineRule="auto"/>
        <w:jc w:val="both"/>
        <w:rPr>
          <w:rFonts w:ascii="Palatino Linotype" w:eastAsia="Times New Roman" w:hAnsi="Palatino Linotype" w:cs="Arial"/>
          <w:sz w:val="24"/>
          <w:szCs w:val="24"/>
          <w:lang w:val="es-ES" w:eastAsia="es-ES"/>
        </w:rPr>
      </w:pPr>
      <w:r w:rsidRPr="00C90BE6">
        <w:rPr>
          <w:rFonts w:ascii="Palatino Linotype" w:eastAsia="Times New Roman" w:hAnsi="Palatino Linotype" w:cs="Arial"/>
          <w:b/>
          <w:sz w:val="28"/>
          <w:szCs w:val="28"/>
          <w:lang w:val="es-ES_tradnl" w:eastAsia="es-ES"/>
        </w:rPr>
        <w:t>PRIMERO.</w:t>
      </w:r>
      <w:r w:rsidRPr="00C90BE6">
        <w:rPr>
          <w:rFonts w:ascii="Palatino Linotype" w:eastAsia="Times New Roman" w:hAnsi="Palatino Linotype" w:cs="Arial"/>
          <w:sz w:val="24"/>
          <w:szCs w:val="24"/>
          <w:lang w:val="es-ES_tradnl" w:eastAsia="es-ES"/>
        </w:rPr>
        <w:t xml:space="preserve"> Se </w:t>
      </w:r>
      <w:r w:rsidRPr="00C90BE6">
        <w:rPr>
          <w:rFonts w:ascii="Palatino Linotype" w:eastAsia="Times New Roman" w:hAnsi="Palatino Linotype" w:cs="Arial"/>
          <w:b/>
          <w:sz w:val="24"/>
          <w:szCs w:val="24"/>
          <w:lang w:val="es-ES_tradnl" w:eastAsia="es-ES"/>
        </w:rPr>
        <w:t>CONFIRMA</w:t>
      </w:r>
      <w:r w:rsidRPr="00C90BE6">
        <w:rPr>
          <w:rFonts w:ascii="Palatino Linotype" w:eastAsia="Times New Roman" w:hAnsi="Palatino Linotype" w:cs="Arial"/>
          <w:sz w:val="24"/>
          <w:szCs w:val="24"/>
          <w:lang w:val="es-ES_tradnl" w:eastAsia="es-ES"/>
        </w:rPr>
        <w:t xml:space="preserve"> </w:t>
      </w:r>
      <w:r w:rsidRPr="00C90BE6">
        <w:rPr>
          <w:rFonts w:ascii="Palatino Linotype" w:eastAsia="Arial Unicode MS" w:hAnsi="Palatino Linotype" w:cs="Arial"/>
          <w:sz w:val="24"/>
          <w:szCs w:val="24"/>
          <w:lang w:val="es-ES" w:eastAsia="es-ES"/>
        </w:rPr>
        <w:t xml:space="preserve">la respuesta entregada por </w:t>
      </w:r>
      <w:r w:rsidRPr="00C90BE6">
        <w:rPr>
          <w:rFonts w:ascii="Palatino Linotype" w:eastAsia="Arial Unicode MS" w:hAnsi="Palatino Linotype" w:cs="Arial"/>
          <w:b/>
          <w:sz w:val="24"/>
          <w:szCs w:val="24"/>
          <w:lang w:val="es-ES" w:eastAsia="es-ES"/>
        </w:rPr>
        <w:t xml:space="preserve">EL SUJETO OBLIGADO </w:t>
      </w:r>
      <w:r w:rsidRPr="00C90BE6">
        <w:rPr>
          <w:rFonts w:ascii="Palatino Linotype" w:eastAsia="Arial Unicode MS" w:hAnsi="Palatino Linotype" w:cs="Arial"/>
          <w:sz w:val="24"/>
          <w:szCs w:val="24"/>
          <w:lang w:val="es-ES" w:eastAsia="es-ES"/>
        </w:rPr>
        <w:t xml:space="preserve">a la solicitud de información número </w:t>
      </w:r>
      <w:r w:rsidR="00756000" w:rsidRPr="00C90BE6">
        <w:rPr>
          <w:rFonts w:ascii="Palatino Linotype" w:eastAsia="Times New Roman" w:hAnsi="Palatino Linotype" w:cs="Times New Roman"/>
          <w:b/>
          <w:sz w:val="24"/>
          <w:szCs w:val="24"/>
          <w:lang w:val="es-ES" w:eastAsia="es-ES"/>
        </w:rPr>
        <w:t>00027/COPLADEM/IP/2023</w:t>
      </w:r>
      <w:r w:rsidRPr="00C90BE6">
        <w:rPr>
          <w:rFonts w:ascii="Palatino Linotype" w:eastAsia="Times New Roman" w:hAnsi="Palatino Linotype" w:cs="Times New Roman"/>
          <w:b/>
          <w:sz w:val="24"/>
          <w:szCs w:val="24"/>
          <w:lang w:val="es-ES" w:eastAsia="es-ES"/>
        </w:rPr>
        <w:t xml:space="preserve">, </w:t>
      </w:r>
      <w:r w:rsidRPr="00C90BE6">
        <w:rPr>
          <w:rFonts w:ascii="Palatino Linotype" w:eastAsia="Arial Unicode MS" w:hAnsi="Palatino Linotype" w:cs="Arial"/>
          <w:sz w:val="24"/>
          <w:szCs w:val="24"/>
          <w:lang w:val="es-ES" w:eastAsia="es-ES"/>
        </w:rPr>
        <w:t xml:space="preserve">por resultar infundados los motivos de inconformidad que arguye </w:t>
      </w:r>
      <w:r w:rsidRPr="00C90BE6">
        <w:rPr>
          <w:rFonts w:ascii="Palatino Linotype" w:eastAsia="Arial Unicode MS" w:hAnsi="Palatino Linotype" w:cs="Arial"/>
          <w:b/>
          <w:sz w:val="24"/>
          <w:szCs w:val="24"/>
          <w:lang w:val="es-ES" w:eastAsia="es-ES"/>
        </w:rPr>
        <w:t>EL RECURRENTE</w:t>
      </w:r>
      <w:r w:rsidRPr="00C90BE6">
        <w:rPr>
          <w:rFonts w:ascii="Palatino Linotype" w:eastAsia="Arial Unicode MS" w:hAnsi="Palatino Linotype" w:cs="Arial"/>
          <w:sz w:val="24"/>
          <w:szCs w:val="24"/>
          <w:lang w:val="es-ES" w:eastAsia="es-ES"/>
        </w:rPr>
        <w:t>, en términos del</w:t>
      </w:r>
      <w:r w:rsidRPr="00C90BE6">
        <w:rPr>
          <w:rFonts w:ascii="Palatino Linotype" w:eastAsia="Arial Unicode MS" w:hAnsi="Palatino Linotype" w:cs="Arial"/>
          <w:b/>
          <w:sz w:val="24"/>
          <w:szCs w:val="24"/>
          <w:lang w:val="es-ES" w:eastAsia="es-ES"/>
        </w:rPr>
        <w:t xml:space="preserve"> </w:t>
      </w:r>
      <w:r w:rsidRPr="00C90BE6">
        <w:rPr>
          <w:rFonts w:ascii="Palatino Linotype" w:eastAsia="Times New Roman" w:hAnsi="Palatino Linotype" w:cs="Arial"/>
          <w:b/>
          <w:sz w:val="24"/>
          <w:szCs w:val="24"/>
          <w:lang w:val="es-ES" w:eastAsia="es-ES"/>
        </w:rPr>
        <w:t>Considerando CUARTO</w:t>
      </w:r>
      <w:r w:rsidRPr="00C90BE6">
        <w:rPr>
          <w:rFonts w:ascii="Palatino Linotype" w:eastAsia="Times New Roman" w:hAnsi="Palatino Linotype" w:cs="Arial"/>
          <w:sz w:val="24"/>
          <w:szCs w:val="24"/>
          <w:lang w:val="es-ES" w:eastAsia="es-ES"/>
        </w:rPr>
        <w:t xml:space="preserve"> de la presente resolución.</w:t>
      </w:r>
    </w:p>
    <w:p w:rsidR="00977F82" w:rsidRPr="00C90BE6" w:rsidRDefault="00977F82" w:rsidP="00977F82">
      <w:pPr>
        <w:spacing w:before="240" w:after="0" w:line="360" w:lineRule="auto"/>
        <w:jc w:val="both"/>
        <w:rPr>
          <w:rFonts w:ascii="Palatino Linotype" w:eastAsia="Times New Roman" w:hAnsi="Palatino Linotype" w:cs="Arial"/>
          <w:sz w:val="24"/>
          <w:szCs w:val="24"/>
          <w:lang w:val="es-ES" w:eastAsia="es-ES"/>
        </w:rPr>
      </w:pPr>
    </w:p>
    <w:p w:rsidR="00977F82" w:rsidRPr="00C90BE6" w:rsidRDefault="00977F82" w:rsidP="00977F8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C90BE6">
        <w:rPr>
          <w:rFonts w:ascii="Palatino Linotype" w:eastAsia="Times New Roman" w:hAnsi="Palatino Linotype" w:cs="Arial"/>
          <w:b/>
          <w:sz w:val="28"/>
          <w:szCs w:val="28"/>
          <w:lang w:val="es-ES" w:eastAsia="es-ES"/>
        </w:rPr>
        <w:t>SEGUNDO.</w:t>
      </w:r>
      <w:r w:rsidRPr="00C90BE6">
        <w:rPr>
          <w:rFonts w:ascii="Palatino Linotype" w:eastAsia="Times New Roman" w:hAnsi="Palatino Linotype" w:cs="Arial"/>
          <w:b/>
          <w:sz w:val="24"/>
          <w:szCs w:val="24"/>
          <w:lang w:val="es-ES" w:eastAsia="es-ES"/>
        </w:rPr>
        <w:t xml:space="preserve"> Notifíquese</w:t>
      </w:r>
      <w:r w:rsidRPr="00C90BE6">
        <w:rPr>
          <w:rFonts w:ascii="Palatino Linotype" w:eastAsia="Times New Roman" w:hAnsi="Palatino Linotype" w:cs="Arial"/>
          <w:b/>
          <w:i/>
          <w:sz w:val="24"/>
          <w:szCs w:val="24"/>
          <w:lang w:val="es-ES" w:eastAsia="es-ES"/>
        </w:rPr>
        <w:t xml:space="preserve"> </w:t>
      </w:r>
      <w:r w:rsidRPr="00C90BE6">
        <w:rPr>
          <w:rFonts w:ascii="Palatino Linotype" w:eastAsia="Times New Roman" w:hAnsi="Palatino Linotype" w:cs="Arial"/>
          <w:sz w:val="24"/>
          <w:szCs w:val="24"/>
          <w:lang w:val="es-ES" w:eastAsia="es-ES"/>
        </w:rPr>
        <w:t xml:space="preserve">la presente resolución al Titular de la Unidad de Transparencia del </w:t>
      </w:r>
      <w:r w:rsidRPr="00C90BE6">
        <w:rPr>
          <w:rFonts w:ascii="Palatino Linotype" w:eastAsia="Times New Roman" w:hAnsi="Palatino Linotype" w:cs="Arial"/>
          <w:b/>
          <w:sz w:val="24"/>
          <w:szCs w:val="24"/>
          <w:lang w:val="es-ES" w:eastAsia="es-ES"/>
        </w:rPr>
        <w:t xml:space="preserve">SUJETO OBLIGADO </w:t>
      </w:r>
      <w:r w:rsidRPr="00C90BE6">
        <w:rPr>
          <w:rFonts w:ascii="Palatino Linotype" w:eastAsia="Times New Roman" w:hAnsi="Palatino Linotype" w:cs="Arial"/>
          <w:sz w:val="24"/>
          <w:szCs w:val="24"/>
          <w:lang w:val="es-ES" w:eastAsia="es-ES"/>
        </w:rPr>
        <w:t xml:space="preserve">a través del Sistema de Acceso a la Información Mexiquense </w:t>
      </w:r>
      <w:r w:rsidRPr="00C90BE6">
        <w:rPr>
          <w:rFonts w:ascii="Palatino Linotype" w:eastAsia="Times New Roman" w:hAnsi="Palatino Linotype" w:cs="Arial"/>
          <w:b/>
          <w:sz w:val="24"/>
          <w:szCs w:val="24"/>
          <w:lang w:val="es-ES" w:eastAsia="es-ES"/>
        </w:rPr>
        <w:t xml:space="preserve">(SAIMEX).  </w:t>
      </w:r>
    </w:p>
    <w:p w:rsidR="00977F82" w:rsidRPr="00C90BE6" w:rsidRDefault="00977F82" w:rsidP="00977F8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rsidR="00977F82" w:rsidRPr="00C90BE6" w:rsidRDefault="00977F82" w:rsidP="00977F8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C90BE6">
        <w:rPr>
          <w:rFonts w:ascii="Palatino Linotype" w:eastAsia="Times New Roman" w:hAnsi="Palatino Linotype" w:cs="Arial"/>
          <w:b/>
          <w:sz w:val="28"/>
          <w:szCs w:val="28"/>
          <w:lang w:val="es-ES" w:eastAsia="es-ES"/>
        </w:rPr>
        <w:t>TERCERO</w:t>
      </w:r>
      <w:r w:rsidRPr="00C90BE6">
        <w:rPr>
          <w:rFonts w:ascii="Palatino Linotype" w:eastAsia="Times New Roman" w:hAnsi="Palatino Linotype" w:cs="Arial"/>
          <w:sz w:val="28"/>
          <w:szCs w:val="28"/>
          <w:lang w:val="es-ES" w:eastAsia="es-ES"/>
        </w:rPr>
        <w:t>.</w:t>
      </w:r>
      <w:r w:rsidRPr="00C90BE6">
        <w:rPr>
          <w:rFonts w:ascii="Palatino Linotype" w:eastAsia="Times New Roman" w:hAnsi="Palatino Linotype" w:cs="Arial"/>
          <w:sz w:val="24"/>
          <w:szCs w:val="24"/>
          <w:lang w:val="es-ES" w:eastAsia="es-ES"/>
        </w:rPr>
        <w:t xml:space="preserve"> </w:t>
      </w:r>
      <w:r w:rsidRPr="00C90BE6">
        <w:rPr>
          <w:rFonts w:ascii="Palatino Linotype" w:eastAsia="Times New Roman" w:hAnsi="Palatino Linotype" w:cs="Arial"/>
          <w:b/>
          <w:bCs/>
          <w:color w:val="222222"/>
          <w:sz w:val="24"/>
          <w:szCs w:val="24"/>
          <w:shd w:val="clear" w:color="auto" w:fill="FFFFFF"/>
          <w:lang w:val="es-ES" w:eastAsia="es-ES"/>
        </w:rPr>
        <w:t>Notifíquese</w:t>
      </w:r>
      <w:r w:rsidRPr="00C90BE6">
        <w:rPr>
          <w:rFonts w:ascii="Palatino Linotype" w:eastAsia="Times New Roman" w:hAnsi="Palatino Linotype" w:cs="Arial"/>
          <w:sz w:val="24"/>
          <w:szCs w:val="24"/>
          <w:lang w:val="es-ES" w:eastAsia="es-ES"/>
        </w:rPr>
        <w:t xml:space="preserve"> la presente resolución al</w:t>
      </w:r>
      <w:r w:rsidRPr="00C90BE6">
        <w:rPr>
          <w:rFonts w:ascii="Palatino Linotype" w:eastAsia="Times New Roman" w:hAnsi="Palatino Linotype" w:cs="Arial"/>
          <w:b/>
          <w:sz w:val="24"/>
          <w:szCs w:val="24"/>
          <w:lang w:val="es-ES" w:eastAsia="es-ES"/>
        </w:rPr>
        <w:t xml:space="preserve"> RECURRENTE </w:t>
      </w:r>
      <w:r w:rsidRPr="00C90BE6">
        <w:rPr>
          <w:rFonts w:ascii="Palatino Linotype" w:eastAsia="Times New Roman" w:hAnsi="Palatino Linotype" w:cs="Arial"/>
          <w:sz w:val="24"/>
          <w:szCs w:val="24"/>
          <w:lang w:val="es-ES" w:eastAsia="es-ES"/>
        </w:rPr>
        <w:t xml:space="preserve">a través del Sistema de Acceso a la Información Mexiquense </w:t>
      </w:r>
      <w:r w:rsidRPr="00C90BE6">
        <w:rPr>
          <w:rFonts w:ascii="Palatino Linotype" w:eastAsia="Times New Roman" w:hAnsi="Palatino Linotype" w:cs="Arial"/>
          <w:b/>
          <w:sz w:val="24"/>
          <w:szCs w:val="24"/>
          <w:lang w:val="es-ES" w:eastAsia="es-ES"/>
        </w:rPr>
        <w:t xml:space="preserve">(SAIMEX). </w:t>
      </w:r>
    </w:p>
    <w:p w:rsidR="00977F82" w:rsidRPr="00C90BE6" w:rsidRDefault="00977F82" w:rsidP="00977F8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rsidR="00977F82" w:rsidRPr="00C90BE6" w:rsidRDefault="00977F82" w:rsidP="00977F8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90BE6">
        <w:rPr>
          <w:rFonts w:ascii="Palatino Linotype" w:eastAsia="Times New Roman" w:hAnsi="Palatino Linotype" w:cs="Arial"/>
          <w:b/>
          <w:sz w:val="28"/>
          <w:szCs w:val="28"/>
          <w:lang w:val="es-ES" w:eastAsia="es-ES"/>
        </w:rPr>
        <w:t xml:space="preserve">CUARTO. </w:t>
      </w:r>
      <w:r w:rsidRPr="00C90BE6">
        <w:rPr>
          <w:rFonts w:ascii="Palatino Linotype" w:eastAsia="Times New Roman" w:hAnsi="Palatino Linotype" w:cs="Arial"/>
          <w:sz w:val="24"/>
          <w:szCs w:val="24"/>
          <w:lang w:val="es-ES" w:eastAsia="es-ES"/>
        </w:rPr>
        <w:t>Se hace del conocimiento del</w:t>
      </w:r>
      <w:r w:rsidRPr="00C90BE6">
        <w:rPr>
          <w:rFonts w:ascii="Palatino Linotype" w:eastAsia="Times New Roman" w:hAnsi="Palatino Linotype" w:cs="Arial"/>
          <w:b/>
          <w:sz w:val="24"/>
          <w:szCs w:val="24"/>
          <w:lang w:val="es-ES" w:eastAsia="es-ES"/>
        </w:rPr>
        <w:t xml:space="preserve"> RECURRENTE </w:t>
      </w:r>
      <w:r w:rsidRPr="00C90BE6">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4B0FA7" w:rsidRPr="00C90BE6" w:rsidRDefault="004B0FA7" w:rsidP="004B0FA7">
      <w:pPr>
        <w:pStyle w:val="Prrafodelista"/>
        <w:autoSpaceDE w:val="0"/>
        <w:autoSpaceDN w:val="0"/>
        <w:adjustRightInd w:val="0"/>
        <w:spacing w:before="240" w:after="160" w:line="360" w:lineRule="auto"/>
        <w:ind w:left="0"/>
        <w:jc w:val="both"/>
        <w:rPr>
          <w:rFonts w:ascii="Palatino Linotype" w:hAnsi="Palatino Linotype" w:cs="Arial"/>
        </w:rPr>
      </w:pPr>
      <w:r w:rsidRPr="00C90BE6">
        <w:rPr>
          <w:rFonts w:ascii="Palatino Linotype" w:hAnsi="Palatino Linotype" w:cs="Arial"/>
        </w:rPr>
        <w:lastRenderedPageBreak/>
        <w:t>ASÍ LO ACORDÓ, POR UNANIMIDAD DE VOTOS, EL PLENO DEL</w:t>
      </w:r>
      <w:r w:rsidRPr="00C90BE6">
        <w:rPr>
          <w:rFonts w:ascii="Palatino Linotype" w:eastAsia="Arial Unicode MS" w:hAnsi="Palatino Linotype" w:cs="Arial"/>
        </w:rPr>
        <w:t xml:space="preserve"> INSTITUTO DE TRANSPARENCIA, ACCESO A LA INFORMACIÓN PÚBLICA Y PROTECCIÓN DE DATOS PERSONALES DEL ESTADO DE MÉXICO Y MUNICIPIOS</w:t>
      </w:r>
      <w:r w:rsidRPr="00C90BE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906FF" w:rsidRPr="00C90BE6">
        <w:rPr>
          <w:rFonts w:ascii="Palatino Linotype" w:hAnsi="Palatino Linotype" w:cs="Arial"/>
        </w:rPr>
        <w:t>TRIGÉSIMA OCTAVA</w:t>
      </w:r>
      <w:r w:rsidRPr="00C90BE6">
        <w:rPr>
          <w:rFonts w:ascii="Palatino Linotype" w:hAnsi="Palatino Linotype" w:cs="Arial"/>
        </w:rPr>
        <w:t xml:space="preserve"> SESIÓN ORDINARIA CELEBRADA EL </w:t>
      </w:r>
      <w:r w:rsidR="00C6591F" w:rsidRPr="00C90BE6">
        <w:rPr>
          <w:rFonts w:ascii="Palatino Linotype" w:hAnsi="Palatino Linotype" w:cs="Arial"/>
        </w:rPr>
        <w:t>VEINTICINCO</w:t>
      </w:r>
      <w:r w:rsidR="00D906FF" w:rsidRPr="00C90BE6">
        <w:rPr>
          <w:rFonts w:ascii="Palatino Linotype" w:hAnsi="Palatino Linotype" w:cs="Arial"/>
        </w:rPr>
        <w:t xml:space="preserve"> DE OCTUBRE</w:t>
      </w:r>
      <w:r w:rsidRPr="00C90BE6">
        <w:rPr>
          <w:rFonts w:ascii="Palatino Linotype" w:hAnsi="Palatino Linotype" w:cs="Arial"/>
        </w:rPr>
        <w:t xml:space="preserve"> DE DOS MIL VEINTITRÉS, ANTE EL SECRETARIO TÉCNICO DEL PLENO, ALEXIS TAPIA RAMÍREZ. -------------------------------------------------------------------------------------------------------------------------------------------------------------------------------------------------------------------------------------------------------------------------------------------------------------------------------------------------------------------------------------------------------------------------------------------------------------------------------------------------------------------------------------------------------------------------------------------------------------------------------------------------------------------------------------------------------------------------------------------------------------------------------------------------------------------------------------------------------------------------------------------------------------------------------------------------------------------------------------------------------------------------------------------------------------------------------------------------------------------------------------------------</w:t>
      </w:r>
      <w:r w:rsidR="00E74394" w:rsidRPr="00C90BE6">
        <w:rPr>
          <w:rFonts w:ascii="Palatino Linotype" w:hAnsi="Palatino Linotype" w:cs="Arial"/>
        </w:rPr>
        <w:t>------------------------------------------------------------------------------------------------------------------------------------------------------------------------------------------------------------------------------------------------------------------------------------------------------------------------------------------------------------------------------------------------------------------------------------------------------------------------------</w:t>
      </w:r>
    </w:p>
    <w:p w:rsidR="004B0FA7" w:rsidRDefault="004B0FA7" w:rsidP="004B0FA7">
      <w:pPr>
        <w:spacing w:line="360" w:lineRule="auto"/>
        <w:jc w:val="both"/>
      </w:pPr>
      <w:r w:rsidRPr="00C90BE6">
        <w:rPr>
          <w:rFonts w:ascii="Palatino Linotype" w:hAnsi="Palatino Linotype"/>
          <w:bCs/>
          <w:sz w:val="18"/>
          <w:szCs w:val="18"/>
        </w:rPr>
        <w:t>CCR/LMST</w:t>
      </w:r>
    </w:p>
    <w:p w:rsidR="00B37BC9" w:rsidRDefault="00B37BC9" w:rsidP="00BA414F">
      <w:pPr>
        <w:autoSpaceDE w:val="0"/>
        <w:autoSpaceDN w:val="0"/>
        <w:adjustRightInd w:val="0"/>
        <w:spacing w:before="240" w:after="0" w:line="360" w:lineRule="auto"/>
        <w:jc w:val="both"/>
        <w:rPr>
          <w:rFonts w:ascii="Palatino Linotype" w:hAnsi="Palatino Linotype"/>
          <w:sz w:val="24"/>
          <w:szCs w:val="24"/>
        </w:rPr>
      </w:pPr>
    </w:p>
    <w:p w:rsidR="00B37BC9" w:rsidRDefault="00B37BC9" w:rsidP="00BA414F">
      <w:pPr>
        <w:autoSpaceDE w:val="0"/>
        <w:autoSpaceDN w:val="0"/>
        <w:adjustRightInd w:val="0"/>
        <w:spacing w:before="240" w:after="0" w:line="360" w:lineRule="auto"/>
        <w:jc w:val="both"/>
        <w:rPr>
          <w:rFonts w:ascii="Palatino Linotype" w:hAnsi="Palatino Linotype"/>
          <w:sz w:val="24"/>
          <w:szCs w:val="24"/>
        </w:rPr>
      </w:pPr>
    </w:p>
    <w:p w:rsidR="00B37BC9" w:rsidRDefault="00B37BC9" w:rsidP="00BA414F">
      <w:pPr>
        <w:autoSpaceDE w:val="0"/>
        <w:autoSpaceDN w:val="0"/>
        <w:adjustRightInd w:val="0"/>
        <w:spacing w:before="240" w:after="0" w:line="360" w:lineRule="auto"/>
        <w:jc w:val="both"/>
        <w:rPr>
          <w:rFonts w:ascii="Palatino Linotype" w:hAnsi="Palatino Linotype"/>
          <w:sz w:val="24"/>
          <w:szCs w:val="24"/>
        </w:rPr>
      </w:pPr>
    </w:p>
    <w:p w:rsidR="00B37BC9" w:rsidRPr="009E63DA" w:rsidRDefault="00B37BC9" w:rsidP="00BA414F">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rsidR="00BA414F" w:rsidRDefault="00BA414F" w:rsidP="00BA414F"/>
    <w:p w:rsidR="00BA414F" w:rsidRDefault="00BA414F" w:rsidP="00BA414F"/>
    <w:p w:rsidR="00BA414F" w:rsidRDefault="00BA414F" w:rsidP="00BA414F"/>
    <w:p w:rsidR="00BA414F" w:rsidRDefault="00BA414F" w:rsidP="00BA414F"/>
    <w:p w:rsidR="00BA414F" w:rsidRDefault="00BA414F" w:rsidP="00BA414F"/>
    <w:p w:rsidR="00BA414F" w:rsidRDefault="00BA414F" w:rsidP="00BA414F"/>
    <w:p w:rsidR="001737CA" w:rsidRDefault="001737CA"/>
    <w:sectPr w:rsidR="001737CA" w:rsidSect="004D5268">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268" w:rsidRDefault="004D5268" w:rsidP="00BA414F">
      <w:pPr>
        <w:spacing w:after="0" w:line="240" w:lineRule="auto"/>
      </w:pPr>
      <w:r>
        <w:separator/>
      </w:r>
    </w:p>
  </w:endnote>
  <w:endnote w:type="continuationSeparator" w:id="0">
    <w:p w:rsidR="004D5268" w:rsidRDefault="004D5268" w:rsidP="00BA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268" w:rsidRPr="000B69FA" w:rsidRDefault="004D5268" w:rsidP="004D52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61D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61D5">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268" w:rsidRPr="000B69FA" w:rsidRDefault="004D5268" w:rsidP="004D52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61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61D5">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268" w:rsidRDefault="004D5268" w:rsidP="00BA414F">
      <w:pPr>
        <w:spacing w:after="0" w:line="240" w:lineRule="auto"/>
      </w:pPr>
      <w:r>
        <w:separator/>
      </w:r>
    </w:p>
  </w:footnote>
  <w:footnote w:type="continuationSeparator" w:id="0">
    <w:p w:rsidR="004D5268" w:rsidRDefault="004D5268" w:rsidP="00BA414F">
      <w:pPr>
        <w:spacing w:after="0" w:line="240" w:lineRule="auto"/>
      </w:pPr>
      <w:r>
        <w:continuationSeparator/>
      </w:r>
    </w:p>
  </w:footnote>
  <w:footnote w:id="1">
    <w:p w:rsidR="004D5268" w:rsidRPr="005552A8" w:rsidRDefault="004D5268" w:rsidP="00BA414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D5268" w:rsidRPr="005552A8" w:rsidRDefault="004D5268" w:rsidP="00BA414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268" w:rsidRDefault="004D526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9AD97B" wp14:editId="0E962CE3">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D5268" w:rsidTr="004D5268">
      <w:trPr>
        <w:trHeight w:val="227"/>
      </w:trPr>
      <w:tc>
        <w:tcPr>
          <w:tcW w:w="5529" w:type="dxa"/>
          <w:hideMark/>
        </w:tcPr>
        <w:p w:rsidR="004D5268" w:rsidRDefault="004D5268"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D5268" w:rsidRPr="00B4142F" w:rsidRDefault="004D5268" w:rsidP="00926EE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04405/INFOEM/IP/RR/2023</w:t>
          </w:r>
        </w:p>
      </w:tc>
    </w:tr>
    <w:tr w:rsidR="004D5268" w:rsidTr="004D5268">
      <w:trPr>
        <w:trHeight w:val="242"/>
      </w:trPr>
      <w:tc>
        <w:tcPr>
          <w:tcW w:w="5529" w:type="dxa"/>
          <w:hideMark/>
        </w:tcPr>
        <w:p w:rsidR="004D5268" w:rsidRDefault="004D5268"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D5268" w:rsidRPr="00F06FED" w:rsidRDefault="004D5268" w:rsidP="004D5268">
          <w:pPr>
            <w:spacing w:after="120" w:line="256" w:lineRule="auto"/>
            <w:ind w:left="639" w:right="214"/>
            <w:jc w:val="both"/>
            <w:rPr>
              <w:rFonts w:ascii="Palatino Linotype" w:hAnsi="Palatino Linotype" w:cs="Arial"/>
            </w:rPr>
          </w:pPr>
          <w:r w:rsidRPr="00BA414F">
            <w:rPr>
              <w:rFonts w:ascii="Palatino Linotype" w:hAnsi="Palatino Linotype" w:cs="Arial"/>
              <w:szCs w:val="20"/>
            </w:rPr>
            <w:t>Comité de Planeación para el Desarrollo del Estado de México</w:t>
          </w:r>
        </w:p>
      </w:tc>
    </w:tr>
    <w:tr w:rsidR="004D5268" w:rsidTr="004D5268">
      <w:trPr>
        <w:trHeight w:val="342"/>
      </w:trPr>
      <w:tc>
        <w:tcPr>
          <w:tcW w:w="5529" w:type="dxa"/>
          <w:hideMark/>
        </w:tcPr>
        <w:p w:rsidR="004D5268" w:rsidRDefault="004D5268" w:rsidP="004D526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4D5268" w:rsidRDefault="004D5268" w:rsidP="004D526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4D5268" w:rsidRDefault="004D526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D5268" w:rsidTr="004D5268">
      <w:trPr>
        <w:trHeight w:val="227"/>
      </w:trPr>
      <w:tc>
        <w:tcPr>
          <w:tcW w:w="5529" w:type="dxa"/>
          <w:hideMark/>
        </w:tcPr>
        <w:p w:rsidR="004D5268" w:rsidRDefault="004D5268"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D5268" w:rsidRPr="00B4142F" w:rsidRDefault="004D5268" w:rsidP="00BA414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04405/INFOEM/IP/RR/2023</w:t>
          </w:r>
        </w:p>
      </w:tc>
    </w:tr>
    <w:tr w:rsidR="004D5268" w:rsidTr="004D5268">
      <w:trPr>
        <w:trHeight w:val="196"/>
      </w:trPr>
      <w:tc>
        <w:tcPr>
          <w:tcW w:w="5529" w:type="dxa"/>
          <w:hideMark/>
        </w:tcPr>
        <w:p w:rsidR="004D5268" w:rsidRDefault="004D5268"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4D5268" w:rsidRPr="00F06FED" w:rsidRDefault="004D5268" w:rsidP="001461D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1461D5">
            <w:rPr>
              <w:rFonts w:ascii="Palatino Linotype" w:hAnsi="Palatino Linotype" w:cs="Arial"/>
            </w:rPr>
            <w:t>XXXXXXXXXXXX</w:t>
          </w:r>
        </w:p>
      </w:tc>
    </w:tr>
    <w:tr w:rsidR="004D5268" w:rsidTr="004D5268">
      <w:trPr>
        <w:trHeight w:val="242"/>
      </w:trPr>
      <w:tc>
        <w:tcPr>
          <w:tcW w:w="5529" w:type="dxa"/>
          <w:hideMark/>
        </w:tcPr>
        <w:p w:rsidR="004D5268" w:rsidRDefault="004D5268"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D5268" w:rsidRDefault="004D5268" w:rsidP="004D5268">
          <w:pPr>
            <w:spacing w:after="120" w:line="256" w:lineRule="auto"/>
            <w:ind w:left="639" w:right="214"/>
            <w:jc w:val="both"/>
            <w:rPr>
              <w:rFonts w:ascii="Palatino Linotype" w:hAnsi="Palatino Linotype" w:cs="Arial"/>
              <w:szCs w:val="20"/>
            </w:rPr>
          </w:pPr>
          <w:r w:rsidRPr="00BA414F">
            <w:rPr>
              <w:rFonts w:ascii="Palatino Linotype" w:hAnsi="Palatino Linotype" w:cs="Arial"/>
              <w:szCs w:val="20"/>
            </w:rPr>
            <w:t>Comité de Planeación para el Desarrollo del Estado de México</w:t>
          </w:r>
        </w:p>
      </w:tc>
    </w:tr>
    <w:tr w:rsidR="004D5268" w:rsidTr="004D5268">
      <w:trPr>
        <w:trHeight w:val="342"/>
      </w:trPr>
      <w:tc>
        <w:tcPr>
          <w:tcW w:w="5529" w:type="dxa"/>
          <w:hideMark/>
        </w:tcPr>
        <w:p w:rsidR="004D5268" w:rsidRDefault="004D5268" w:rsidP="004D526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4D5268" w:rsidRDefault="004D5268" w:rsidP="004D526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4D5268" w:rsidRDefault="004D526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244B4D7" wp14:editId="10DA74A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303"/>
    <w:multiLevelType w:val="hybridMultilevel"/>
    <w:tmpl w:val="F7D8B456"/>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C4A1608"/>
    <w:multiLevelType w:val="hybridMultilevel"/>
    <w:tmpl w:val="65E09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362B1"/>
    <w:multiLevelType w:val="hybridMultilevel"/>
    <w:tmpl w:val="8486AF7A"/>
    <w:lvl w:ilvl="0" w:tplc="5C70C476">
      <w:start w:val="1"/>
      <w:numFmt w:val="decimal"/>
      <w:lvlText w:val="%1."/>
      <w:lvlJc w:val="left"/>
      <w:pPr>
        <w:ind w:left="720" w:hanging="360"/>
      </w:pPr>
      <w:rPr>
        <w:rFonts w:eastAsia="Calibri" w:cs="Tahoma"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450E2"/>
    <w:multiLevelType w:val="hybridMultilevel"/>
    <w:tmpl w:val="7A6E62B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1D82268"/>
    <w:multiLevelType w:val="hybridMultilevel"/>
    <w:tmpl w:val="2EC827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E4BE0"/>
    <w:multiLevelType w:val="hybridMultilevel"/>
    <w:tmpl w:val="899A41DA"/>
    <w:lvl w:ilvl="0" w:tplc="3B4EA2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F96709"/>
    <w:multiLevelType w:val="hybridMultilevel"/>
    <w:tmpl w:val="6E0E8536"/>
    <w:lvl w:ilvl="0" w:tplc="0C76757A">
      <w:numFmt w:val="bullet"/>
      <w:lvlText w:val="-"/>
      <w:lvlJc w:val="left"/>
      <w:pPr>
        <w:ind w:left="1211" w:hanging="360"/>
      </w:pPr>
      <w:rPr>
        <w:rFonts w:ascii="Palatino Linotype" w:eastAsiaTheme="minorHAnsi" w:hAnsi="Palatino Linotype" w:cs="Arial" w:hint="default"/>
        <w:b/>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E271F7"/>
    <w:multiLevelType w:val="hybridMultilevel"/>
    <w:tmpl w:val="DD44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4275F3"/>
    <w:multiLevelType w:val="hybridMultilevel"/>
    <w:tmpl w:val="F490C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60F15B3"/>
    <w:multiLevelType w:val="hybridMultilevel"/>
    <w:tmpl w:val="1A6E5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F82C09"/>
    <w:multiLevelType w:val="hybridMultilevel"/>
    <w:tmpl w:val="499407B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342831"/>
    <w:multiLevelType w:val="hybridMultilevel"/>
    <w:tmpl w:val="FFE242F4"/>
    <w:lvl w:ilvl="0" w:tplc="3648F1D4">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3"/>
  </w:num>
  <w:num w:numId="4">
    <w:abstractNumId w:val="10"/>
  </w:num>
  <w:num w:numId="5">
    <w:abstractNumId w:val="2"/>
  </w:num>
  <w:num w:numId="6">
    <w:abstractNumId w:val="11"/>
  </w:num>
  <w:num w:numId="7">
    <w:abstractNumId w:val="14"/>
  </w:num>
  <w:num w:numId="8">
    <w:abstractNumId w:val="15"/>
  </w:num>
  <w:num w:numId="9">
    <w:abstractNumId w:val="4"/>
  </w:num>
  <w:num w:numId="10">
    <w:abstractNumId w:val="0"/>
  </w:num>
  <w:num w:numId="11">
    <w:abstractNumId w:val="9"/>
  </w:num>
  <w:num w:numId="12">
    <w:abstractNumId w:val="16"/>
  </w:num>
  <w:num w:numId="13">
    <w:abstractNumId w:val="12"/>
  </w:num>
  <w:num w:numId="14">
    <w:abstractNumId w:val="3"/>
  </w:num>
  <w:num w:numId="15">
    <w:abstractNumId w:val="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4F"/>
    <w:rsid w:val="00020FC2"/>
    <w:rsid w:val="001461D5"/>
    <w:rsid w:val="001737CA"/>
    <w:rsid w:val="00462D21"/>
    <w:rsid w:val="004B0FA7"/>
    <w:rsid w:val="004D5268"/>
    <w:rsid w:val="006644D2"/>
    <w:rsid w:val="006F0396"/>
    <w:rsid w:val="00756000"/>
    <w:rsid w:val="009239BA"/>
    <w:rsid w:val="00926EEF"/>
    <w:rsid w:val="00977F82"/>
    <w:rsid w:val="00983610"/>
    <w:rsid w:val="009B03E1"/>
    <w:rsid w:val="00A53E1D"/>
    <w:rsid w:val="00AA0E2B"/>
    <w:rsid w:val="00B37BC9"/>
    <w:rsid w:val="00BA414F"/>
    <w:rsid w:val="00BF3AC9"/>
    <w:rsid w:val="00C61926"/>
    <w:rsid w:val="00C6591F"/>
    <w:rsid w:val="00C90BE6"/>
    <w:rsid w:val="00D3527F"/>
    <w:rsid w:val="00D906FF"/>
    <w:rsid w:val="00E74394"/>
    <w:rsid w:val="00EA01B0"/>
    <w:rsid w:val="00F525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BE3242"/>
  <w15:chartTrackingRefBased/>
  <w15:docId w15:val="{304D422F-0811-469C-BEC8-B94F55C3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41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A41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A41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A41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BA41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414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A414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A414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A414F"/>
    <w:rPr>
      <w:color w:val="0563C1" w:themeColor="hyperlink"/>
      <w:u w:val="single"/>
    </w:rPr>
  </w:style>
  <w:style w:type="paragraph" w:styleId="Sinespaciado">
    <w:name w:val="No Spacing"/>
    <w:aliases w:val="Francesa,INAI"/>
    <w:link w:val="SinespaciadoCar"/>
    <w:uiPriority w:val="1"/>
    <w:qFormat/>
    <w:rsid w:val="00BA414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A414F"/>
    <w:rPr>
      <w:rFonts w:ascii="Times New Roman" w:eastAsia="Times New Roman" w:hAnsi="Times New Roman" w:cs="Times New Roman"/>
      <w:sz w:val="24"/>
      <w:szCs w:val="24"/>
      <w:lang w:eastAsia="es-ES"/>
    </w:rPr>
  </w:style>
  <w:style w:type="paragraph" w:customStyle="1" w:styleId="infoemcitas">
    <w:name w:val="infoem citas"/>
    <w:basedOn w:val="Normal"/>
    <w:qFormat/>
    <w:rsid w:val="00BA414F"/>
    <w:pPr>
      <w:spacing w:before="240" w:line="360" w:lineRule="auto"/>
      <w:ind w:left="851" w:right="851"/>
      <w:jc w:val="both"/>
    </w:pPr>
    <w:rPr>
      <w:rFonts w:ascii="Palatino Linotype" w:hAnsi="Palatino Linotype"/>
      <w:i/>
    </w:rPr>
  </w:style>
  <w:style w:type="paragraph" w:customStyle="1" w:styleId="INFOEM">
    <w:name w:val="INFOEM"/>
    <w:basedOn w:val="Normal"/>
    <w:qFormat/>
    <w:rsid w:val="00BA414F"/>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BA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AC9"/>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BF3AC9"/>
  </w:style>
  <w:style w:type="paragraph" w:customStyle="1" w:styleId="Citas">
    <w:name w:val="Citas"/>
    <w:basedOn w:val="Normal"/>
    <w:qFormat/>
    <w:rsid w:val="004B0FA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25</Pages>
  <Words>5083</Words>
  <Characters>27962</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12</cp:revision>
  <dcterms:created xsi:type="dcterms:W3CDTF">2023-10-04T20:58:00Z</dcterms:created>
  <dcterms:modified xsi:type="dcterms:W3CDTF">2023-11-06T17:13:00Z</dcterms:modified>
</cp:coreProperties>
</file>