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5B0181" w14:textId="68A45452" w:rsidR="00AE5A2D" w:rsidRPr="00E21D9D" w:rsidRDefault="00AE5A2D" w:rsidP="00AE5A2D">
      <w:pPr>
        <w:shd w:val="clear" w:color="auto" w:fill="FFFFFF"/>
        <w:spacing w:after="0" w:line="360" w:lineRule="auto"/>
        <w:jc w:val="both"/>
        <w:rPr>
          <w:rFonts w:ascii="Palatino Linotype" w:eastAsia="Times New Roman" w:hAnsi="Palatino Linotype" w:cs="Arial"/>
          <w:color w:val="000000"/>
          <w:sz w:val="24"/>
          <w:szCs w:val="24"/>
          <w:lang w:eastAsia="es-MX"/>
        </w:rPr>
      </w:pPr>
      <w:r w:rsidRPr="00E21D9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36614" w:rsidRPr="00E21D9D">
        <w:rPr>
          <w:rFonts w:ascii="Palatino Linotype" w:eastAsia="Times New Roman" w:hAnsi="Palatino Linotype" w:cs="Arial"/>
          <w:color w:val="000000"/>
          <w:sz w:val="24"/>
          <w:szCs w:val="24"/>
          <w:lang w:eastAsia="es-MX"/>
        </w:rPr>
        <w:t>once de enero</w:t>
      </w:r>
      <w:r w:rsidR="000F15CA" w:rsidRPr="00E21D9D">
        <w:rPr>
          <w:rFonts w:ascii="Palatino Linotype" w:eastAsia="Times New Roman" w:hAnsi="Palatino Linotype" w:cs="Arial"/>
          <w:color w:val="000000"/>
          <w:sz w:val="24"/>
          <w:szCs w:val="24"/>
          <w:lang w:eastAsia="es-MX"/>
        </w:rPr>
        <w:t xml:space="preserve"> de dos mil </w:t>
      </w:r>
      <w:r w:rsidR="00F36614" w:rsidRPr="00E21D9D">
        <w:rPr>
          <w:rFonts w:ascii="Palatino Linotype" w:eastAsia="Times New Roman" w:hAnsi="Palatino Linotype" w:cs="Arial"/>
          <w:color w:val="000000"/>
          <w:sz w:val="24"/>
          <w:szCs w:val="24"/>
          <w:lang w:eastAsia="es-MX"/>
        </w:rPr>
        <w:t>veintitrés</w:t>
      </w:r>
      <w:r w:rsidRPr="00E21D9D">
        <w:rPr>
          <w:rFonts w:ascii="Palatino Linotype" w:eastAsia="Times New Roman" w:hAnsi="Palatino Linotype" w:cs="Arial"/>
          <w:color w:val="000000"/>
          <w:sz w:val="24"/>
          <w:szCs w:val="24"/>
          <w:lang w:eastAsia="es-MX"/>
        </w:rPr>
        <w:t>.</w:t>
      </w:r>
    </w:p>
    <w:p w14:paraId="4A0629BA" w14:textId="77777777" w:rsidR="008716D4" w:rsidRPr="00E21D9D" w:rsidRDefault="008716D4" w:rsidP="00AE5A2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48A0408B" w14:textId="5EB3C842" w:rsidR="00AE5A2D" w:rsidRPr="00E21D9D" w:rsidRDefault="008716D4" w:rsidP="00AE5A2D">
      <w:pPr>
        <w:tabs>
          <w:tab w:val="left" w:pos="1701"/>
        </w:tabs>
        <w:spacing w:after="0" w:line="360" w:lineRule="auto"/>
        <w:jc w:val="both"/>
        <w:rPr>
          <w:rFonts w:ascii="Palatino Linotype" w:eastAsia="MS Mincho" w:hAnsi="Palatino Linotype" w:cs="Arial"/>
          <w:b/>
          <w:sz w:val="24"/>
          <w:szCs w:val="24"/>
        </w:rPr>
      </w:pPr>
      <w:r w:rsidRPr="00E21D9D">
        <w:rPr>
          <w:rFonts w:ascii="Palatino Linotype" w:eastAsia="Palatino Linotype" w:hAnsi="Palatino Linotype" w:cs="Palatino Linotype"/>
          <w:b/>
          <w:color w:val="000000"/>
          <w:sz w:val="24"/>
          <w:szCs w:val="24"/>
        </w:rPr>
        <w:t>VISTO</w:t>
      </w:r>
      <w:r w:rsidRPr="00E21D9D">
        <w:rPr>
          <w:rFonts w:ascii="Palatino Linotype" w:eastAsia="Palatino Linotype" w:hAnsi="Palatino Linotype" w:cs="Palatino Linotype"/>
          <w:color w:val="000000"/>
          <w:sz w:val="24"/>
          <w:szCs w:val="24"/>
        </w:rPr>
        <w:t xml:space="preserve"> el expediente electrónico formado con motivo del recurso de revisión número </w:t>
      </w:r>
      <w:r w:rsidRPr="00E21D9D">
        <w:rPr>
          <w:rFonts w:ascii="Palatino Linotype" w:eastAsia="Palatino Linotype" w:hAnsi="Palatino Linotype" w:cs="Palatino Linotype"/>
          <w:b/>
          <w:color w:val="000000"/>
          <w:sz w:val="24"/>
          <w:szCs w:val="24"/>
        </w:rPr>
        <w:t>15</w:t>
      </w:r>
      <w:r w:rsidR="0061360F" w:rsidRPr="00E21D9D">
        <w:rPr>
          <w:rFonts w:ascii="Palatino Linotype" w:eastAsia="Palatino Linotype" w:hAnsi="Palatino Linotype" w:cs="Palatino Linotype"/>
          <w:b/>
          <w:color w:val="000000"/>
          <w:sz w:val="24"/>
          <w:szCs w:val="24"/>
        </w:rPr>
        <w:t>660</w:t>
      </w:r>
      <w:r w:rsidRPr="00E21D9D">
        <w:rPr>
          <w:rFonts w:ascii="Palatino Linotype" w:eastAsia="Palatino Linotype" w:hAnsi="Palatino Linotype" w:cs="Palatino Linotype"/>
          <w:b/>
          <w:color w:val="000000"/>
          <w:sz w:val="24"/>
          <w:szCs w:val="24"/>
        </w:rPr>
        <w:t>/INFOEM/IP/RR/2022</w:t>
      </w:r>
      <w:r w:rsidRPr="00E21D9D">
        <w:rPr>
          <w:rFonts w:ascii="Palatino Linotype" w:eastAsia="Palatino Linotype" w:hAnsi="Palatino Linotype" w:cs="Palatino Linotype"/>
          <w:color w:val="000000"/>
          <w:sz w:val="24"/>
          <w:szCs w:val="24"/>
        </w:rPr>
        <w:t xml:space="preserve">, interpuesto por </w:t>
      </w:r>
      <w:r w:rsidR="0061360F" w:rsidRPr="00E21D9D">
        <w:rPr>
          <w:rFonts w:ascii="Palatino Linotype" w:eastAsia="Palatino Linotype" w:hAnsi="Palatino Linotype" w:cs="Palatino Linotype"/>
          <w:color w:val="000000"/>
          <w:sz w:val="24"/>
          <w:szCs w:val="24"/>
        </w:rPr>
        <w:t xml:space="preserve">el </w:t>
      </w:r>
      <w:r w:rsidR="0061360F" w:rsidRPr="00E21D9D">
        <w:rPr>
          <w:rFonts w:ascii="Palatino Linotype" w:eastAsia="Palatino Linotype" w:hAnsi="Palatino Linotype" w:cs="Palatino Linotype"/>
          <w:b/>
          <w:color w:val="000000"/>
          <w:sz w:val="24"/>
          <w:szCs w:val="24"/>
        </w:rPr>
        <w:t xml:space="preserve">C. </w:t>
      </w:r>
      <w:r w:rsidR="005F28B5">
        <w:rPr>
          <w:rFonts w:ascii="Palatino Linotype" w:eastAsia="Palatino Linotype" w:hAnsi="Palatino Linotype" w:cs="Palatino Linotype"/>
          <w:b/>
          <w:color w:val="000000"/>
          <w:sz w:val="24"/>
          <w:szCs w:val="24"/>
        </w:rPr>
        <w:t>XXXXXXXX</w:t>
      </w:r>
      <w:r w:rsidRPr="00E21D9D">
        <w:rPr>
          <w:rFonts w:ascii="Palatino Linotype" w:eastAsia="Palatino Linotype" w:hAnsi="Palatino Linotype" w:cs="Palatino Linotype"/>
          <w:color w:val="000000"/>
          <w:sz w:val="24"/>
          <w:szCs w:val="24"/>
        </w:rPr>
        <w:t xml:space="preserve">, quien en lo sucesivo se le denominara como el </w:t>
      </w:r>
      <w:r w:rsidRPr="00E21D9D">
        <w:rPr>
          <w:rFonts w:ascii="Palatino Linotype" w:eastAsia="Palatino Linotype" w:hAnsi="Palatino Linotype" w:cs="Palatino Linotype"/>
          <w:b/>
          <w:color w:val="000000"/>
          <w:sz w:val="24"/>
          <w:szCs w:val="24"/>
        </w:rPr>
        <w:t>Recurrente</w:t>
      </w:r>
      <w:r w:rsidRPr="00E21D9D">
        <w:rPr>
          <w:rFonts w:ascii="Palatino Linotype" w:eastAsia="Palatino Linotype" w:hAnsi="Palatino Linotype" w:cs="Palatino Linotype"/>
          <w:color w:val="000000"/>
          <w:sz w:val="24"/>
          <w:szCs w:val="24"/>
        </w:rPr>
        <w:t>, en contra de la respuesta del</w:t>
      </w:r>
      <w:r w:rsidRPr="00E21D9D">
        <w:rPr>
          <w:rFonts w:ascii="Palatino Linotype" w:eastAsia="MS Mincho" w:hAnsi="Palatino Linotype" w:cs="Arial"/>
          <w:sz w:val="24"/>
          <w:szCs w:val="24"/>
        </w:rPr>
        <w:t xml:space="preserve"> </w:t>
      </w:r>
      <w:r w:rsidR="0061360F" w:rsidRPr="00E21D9D">
        <w:rPr>
          <w:rFonts w:ascii="Palatino Linotype" w:eastAsia="MS Mincho" w:hAnsi="Palatino Linotype" w:cs="Arial"/>
          <w:b/>
          <w:sz w:val="24"/>
          <w:szCs w:val="24"/>
        </w:rPr>
        <w:t>Organismo Público Descentralizado para la Prestación de los Servicios de Agua Potable Alcantarillado y Saneamiento del Municipio de Metepec</w:t>
      </w:r>
      <w:r w:rsidRPr="00E21D9D">
        <w:rPr>
          <w:rFonts w:ascii="Palatino Linotype" w:eastAsia="MS Mincho" w:hAnsi="Palatino Linotype" w:cs="Arial"/>
          <w:b/>
          <w:sz w:val="24"/>
          <w:szCs w:val="24"/>
        </w:rPr>
        <w:t xml:space="preserve">, </w:t>
      </w:r>
      <w:r w:rsidRPr="00E21D9D">
        <w:rPr>
          <w:rFonts w:ascii="Palatino Linotype" w:eastAsia="MS Mincho" w:hAnsi="Palatino Linotype" w:cs="Arial"/>
          <w:sz w:val="24"/>
          <w:szCs w:val="24"/>
        </w:rPr>
        <w:t>en lo subsecuente</w:t>
      </w:r>
      <w:r w:rsidRPr="00E21D9D">
        <w:rPr>
          <w:rFonts w:ascii="Palatino Linotype" w:eastAsia="MS Mincho" w:hAnsi="Palatino Linotype" w:cs="Arial"/>
          <w:b/>
          <w:sz w:val="24"/>
          <w:szCs w:val="24"/>
        </w:rPr>
        <w:t xml:space="preserve"> </w:t>
      </w:r>
      <w:r w:rsidRPr="00E21D9D">
        <w:rPr>
          <w:rFonts w:ascii="Palatino Linotype" w:eastAsia="MS Mincho" w:hAnsi="Palatino Linotype" w:cs="Arial"/>
          <w:sz w:val="24"/>
          <w:szCs w:val="24"/>
        </w:rPr>
        <w:t>el</w:t>
      </w:r>
      <w:r w:rsidRPr="00E21D9D">
        <w:rPr>
          <w:rFonts w:ascii="Palatino Linotype" w:eastAsia="MS Mincho" w:hAnsi="Palatino Linotype" w:cs="Arial"/>
          <w:b/>
          <w:sz w:val="24"/>
          <w:szCs w:val="24"/>
        </w:rPr>
        <w:t xml:space="preserve"> Sujeto Obligado, </w:t>
      </w:r>
      <w:r w:rsidRPr="00E21D9D">
        <w:rPr>
          <w:rFonts w:ascii="Palatino Linotype" w:eastAsia="MS Mincho" w:hAnsi="Palatino Linotype" w:cs="Arial"/>
          <w:sz w:val="24"/>
          <w:szCs w:val="24"/>
        </w:rPr>
        <w:t>se procede a dictar la presente resolución.</w:t>
      </w:r>
    </w:p>
    <w:p w14:paraId="10BBDC85" w14:textId="77777777" w:rsidR="008716D4" w:rsidRPr="00E21D9D" w:rsidRDefault="008716D4" w:rsidP="008716D4">
      <w:pPr>
        <w:pStyle w:val="Sinespaciado"/>
      </w:pPr>
    </w:p>
    <w:p w14:paraId="46D8E665" w14:textId="77777777" w:rsidR="00AE5A2D" w:rsidRPr="00E21D9D" w:rsidRDefault="00AE5A2D" w:rsidP="00AE5A2D">
      <w:pPr>
        <w:spacing w:after="0" w:line="360" w:lineRule="auto"/>
        <w:jc w:val="center"/>
        <w:rPr>
          <w:rFonts w:ascii="Palatino Linotype" w:hAnsi="Palatino Linotype"/>
          <w:b/>
          <w:sz w:val="28"/>
        </w:rPr>
      </w:pPr>
      <w:r w:rsidRPr="00E21D9D">
        <w:rPr>
          <w:rFonts w:ascii="Palatino Linotype" w:hAnsi="Palatino Linotype"/>
          <w:b/>
          <w:sz w:val="28"/>
        </w:rPr>
        <w:t>A N T E C E D E N T E S   D E L   A S U N T O</w:t>
      </w:r>
    </w:p>
    <w:p w14:paraId="0A0B78A0" w14:textId="77777777" w:rsidR="00AE5A2D" w:rsidRPr="00E21D9D" w:rsidRDefault="00AE5A2D" w:rsidP="00AE5A2D">
      <w:pPr>
        <w:spacing w:after="0" w:line="360" w:lineRule="auto"/>
        <w:jc w:val="center"/>
        <w:rPr>
          <w:rFonts w:ascii="Palatino Linotype" w:hAnsi="Palatino Linotype"/>
          <w:b/>
          <w:sz w:val="20"/>
        </w:rPr>
      </w:pPr>
    </w:p>
    <w:p w14:paraId="751F53FC" w14:textId="77777777" w:rsidR="00AE5A2D" w:rsidRPr="00E21D9D" w:rsidRDefault="00AE5A2D" w:rsidP="00AE5A2D">
      <w:pPr>
        <w:spacing w:after="0" w:line="360" w:lineRule="auto"/>
        <w:jc w:val="both"/>
        <w:rPr>
          <w:rFonts w:ascii="Palatino Linotype" w:hAnsi="Palatino Linotype"/>
        </w:rPr>
      </w:pPr>
      <w:r w:rsidRPr="00E21D9D">
        <w:rPr>
          <w:rFonts w:ascii="Palatino Linotype" w:hAnsi="Palatino Linotype" w:cs="Arial"/>
          <w:b/>
          <w:sz w:val="28"/>
        </w:rPr>
        <w:t>PRIMERO.</w:t>
      </w:r>
      <w:r w:rsidRPr="00E21D9D">
        <w:rPr>
          <w:rFonts w:ascii="Palatino Linotype" w:hAnsi="Palatino Linotype" w:cs="Arial"/>
        </w:rPr>
        <w:t xml:space="preserve"> </w:t>
      </w:r>
      <w:r w:rsidRPr="00E21D9D">
        <w:rPr>
          <w:rFonts w:ascii="Palatino Linotype" w:hAnsi="Palatino Linotype"/>
          <w:b/>
          <w:sz w:val="28"/>
          <w:szCs w:val="28"/>
        </w:rPr>
        <w:t>De la Solicitud de Información.</w:t>
      </w:r>
    </w:p>
    <w:p w14:paraId="1CEED0AA" w14:textId="0B01C48E" w:rsidR="0096191F" w:rsidRPr="00E21D9D" w:rsidRDefault="00AE5A2D" w:rsidP="0096191F">
      <w:pPr>
        <w:spacing w:after="0" w:line="360" w:lineRule="auto"/>
        <w:jc w:val="both"/>
        <w:rPr>
          <w:rFonts w:ascii="Palatino Linotype" w:hAnsi="Palatino Linotype" w:cs="Arial"/>
          <w:sz w:val="24"/>
        </w:rPr>
      </w:pPr>
      <w:r w:rsidRPr="00E21D9D">
        <w:rPr>
          <w:rFonts w:ascii="Palatino Linotype" w:hAnsi="Palatino Linotype" w:cs="Arial"/>
          <w:sz w:val="24"/>
        </w:rPr>
        <w:t xml:space="preserve">Con fecha </w:t>
      </w:r>
      <w:r w:rsidR="0061360F" w:rsidRPr="00E21D9D">
        <w:rPr>
          <w:rFonts w:ascii="Palatino Linotype" w:hAnsi="Palatino Linotype" w:cs="Arial"/>
          <w:sz w:val="24"/>
        </w:rPr>
        <w:t>veintisiete</w:t>
      </w:r>
      <w:r w:rsidR="0096191F" w:rsidRPr="00E21D9D">
        <w:rPr>
          <w:rFonts w:ascii="Palatino Linotype" w:hAnsi="Palatino Linotype" w:cs="Arial"/>
          <w:sz w:val="24"/>
        </w:rPr>
        <w:t xml:space="preserve"> de septiembre</w:t>
      </w:r>
      <w:r w:rsidR="00980D76" w:rsidRPr="00E21D9D">
        <w:rPr>
          <w:rFonts w:ascii="Palatino Linotype" w:hAnsi="Palatino Linotype" w:cs="Arial"/>
          <w:sz w:val="24"/>
        </w:rPr>
        <w:t xml:space="preserve"> de dos mil veintidós</w:t>
      </w:r>
      <w:r w:rsidRPr="00E21D9D">
        <w:rPr>
          <w:rFonts w:ascii="Palatino Linotype" w:hAnsi="Palatino Linotype" w:cs="Arial"/>
          <w:sz w:val="24"/>
        </w:rPr>
        <w:t xml:space="preserve">, </w:t>
      </w:r>
      <w:r w:rsidR="008716D4" w:rsidRPr="00E21D9D">
        <w:rPr>
          <w:rFonts w:ascii="Palatino Linotype" w:hAnsi="Palatino Linotype" w:cs="Arial"/>
          <w:b/>
          <w:sz w:val="24"/>
        </w:rPr>
        <w:t>El</w:t>
      </w:r>
      <w:r w:rsidRPr="00E21D9D">
        <w:rPr>
          <w:rFonts w:ascii="Palatino Linotype" w:hAnsi="Palatino Linotype" w:cs="Arial"/>
          <w:b/>
          <w:sz w:val="24"/>
        </w:rPr>
        <w:t xml:space="preserve"> Recurrente</w:t>
      </w:r>
      <w:r w:rsidRPr="00E21D9D">
        <w:rPr>
          <w:rFonts w:ascii="Palatino Linotype" w:hAnsi="Palatino Linotype" w:cs="Arial"/>
          <w:sz w:val="24"/>
        </w:rPr>
        <w:t>, presentó a través</w:t>
      </w:r>
      <w:r w:rsidR="00555687" w:rsidRPr="00E21D9D">
        <w:rPr>
          <w:rFonts w:ascii="Palatino Linotype" w:hAnsi="Palatino Linotype" w:cs="Arial"/>
          <w:sz w:val="24"/>
        </w:rPr>
        <w:t xml:space="preserve"> </w:t>
      </w:r>
      <w:r w:rsidR="00980D76" w:rsidRPr="00E21D9D">
        <w:rPr>
          <w:rFonts w:ascii="Palatino Linotype" w:hAnsi="Palatino Linotype" w:cs="Arial"/>
          <w:sz w:val="24"/>
        </w:rPr>
        <w:t>d</w:t>
      </w:r>
      <w:r w:rsidRPr="00E21D9D">
        <w:rPr>
          <w:rFonts w:ascii="Palatino Linotype" w:hAnsi="Palatino Linotype" w:cs="Arial"/>
          <w:sz w:val="24"/>
        </w:rPr>
        <w:t>el Sistema de Acceso a la Información Mexiquense (</w:t>
      </w:r>
      <w:r w:rsidRPr="00E21D9D">
        <w:rPr>
          <w:rFonts w:ascii="Palatino Linotype" w:hAnsi="Palatino Linotype" w:cs="Arial"/>
          <w:b/>
          <w:sz w:val="24"/>
        </w:rPr>
        <w:t>SAIMEX)</w:t>
      </w:r>
      <w:r w:rsidRPr="00E21D9D">
        <w:rPr>
          <w:rFonts w:ascii="Palatino Linotype" w:hAnsi="Palatino Linotype" w:cs="Arial"/>
          <w:sz w:val="24"/>
        </w:rPr>
        <w:t xml:space="preserve"> ante </w:t>
      </w:r>
      <w:r w:rsidRPr="00E21D9D">
        <w:rPr>
          <w:rFonts w:ascii="Palatino Linotype" w:hAnsi="Palatino Linotype" w:cs="Arial"/>
          <w:b/>
          <w:sz w:val="24"/>
        </w:rPr>
        <w:t>El Sujeto Obligado</w:t>
      </w:r>
      <w:r w:rsidRPr="00E21D9D">
        <w:rPr>
          <w:rFonts w:ascii="Palatino Linotype" w:hAnsi="Palatino Linotype" w:cs="Arial"/>
          <w:sz w:val="24"/>
        </w:rPr>
        <w:t xml:space="preserve">, la solicitud de acceso a la información pública, registrada bajo el número de expediente </w:t>
      </w:r>
      <w:r w:rsidR="0061360F" w:rsidRPr="00E21D9D">
        <w:rPr>
          <w:rFonts w:ascii="Palatino Linotype" w:hAnsi="Palatino Linotype" w:cs="Arial"/>
          <w:b/>
          <w:sz w:val="24"/>
        </w:rPr>
        <w:t>02045/OASMETEPEC/IP/2022</w:t>
      </w:r>
      <w:r w:rsidRPr="00E21D9D">
        <w:rPr>
          <w:rFonts w:ascii="Palatino Linotype" w:hAnsi="Palatino Linotype" w:cs="Arial"/>
          <w:sz w:val="24"/>
          <w:lang w:eastAsia="es-MX"/>
        </w:rPr>
        <w:t>,</w:t>
      </w:r>
      <w:r w:rsidRPr="00E21D9D">
        <w:rPr>
          <w:rFonts w:ascii="Palatino Linotype" w:hAnsi="Palatino Linotype" w:cs="Arial"/>
          <w:b/>
          <w:sz w:val="24"/>
          <w:lang w:eastAsia="es-MX"/>
        </w:rPr>
        <w:t xml:space="preserve"> </w:t>
      </w:r>
      <w:r w:rsidRPr="00E21D9D">
        <w:rPr>
          <w:rFonts w:ascii="Palatino Linotype" w:hAnsi="Palatino Linotype" w:cs="Arial"/>
          <w:sz w:val="24"/>
        </w:rPr>
        <w:t>mediante la cual solicitó información en el tenor siguiente:</w:t>
      </w:r>
    </w:p>
    <w:p w14:paraId="5DDE3F9F" w14:textId="77777777" w:rsidR="0061360F" w:rsidRPr="00E21D9D" w:rsidRDefault="0061360F" w:rsidP="0096191F">
      <w:pPr>
        <w:spacing w:after="0" w:line="360" w:lineRule="auto"/>
        <w:jc w:val="both"/>
        <w:rPr>
          <w:rFonts w:ascii="Palatino Linotype" w:hAnsi="Palatino Linotype" w:cs="Arial"/>
          <w:sz w:val="2"/>
        </w:rPr>
      </w:pPr>
    </w:p>
    <w:p w14:paraId="5B9C227B" w14:textId="323B8DE8" w:rsidR="0096191F" w:rsidRPr="00E21D9D" w:rsidRDefault="00AE5A2D" w:rsidP="0061360F">
      <w:pPr>
        <w:spacing w:after="0" w:line="240" w:lineRule="auto"/>
        <w:ind w:left="567" w:right="567"/>
        <w:jc w:val="both"/>
        <w:rPr>
          <w:rFonts w:ascii="Palatino Linotype" w:eastAsia="Times New Roman" w:hAnsi="Palatino Linotype" w:cs="Times New Roman"/>
          <w:i/>
          <w:lang w:val="es-ES_tradnl" w:eastAsia="es-ES"/>
        </w:rPr>
      </w:pPr>
      <w:r w:rsidRPr="00E21D9D">
        <w:rPr>
          <w:rFonts w:ascii="Palatino Linotype" w:eastAsia="Times New Roman" w:hAnsi="Palatino Linotype" w:cs="Times New Roman"/>
          <w:i/>
          <w:lang w:val="es-ES_tradnl" w:eastAsia="es-ES"/>
        </w:rPr>
        <w:t>“</w:t>
      </w:r>
      <w:r w:rsidR="0061360F" w:rsidRPr="00E21D9D">
        <w:rPr>
          <w:rFonts w:ascii="Palatino Linotype" w:hAnsi="Palatino Linotype"/>
          <w:i/>
          <w:color w:val="000000"/>
        </w:rPr>
        <w:t>REQUIERO LOS RECIBOS DE NÓMINA DE LA TITULAR DE LA UNIDAD DE TRANSPARENCIA DEL OPDAPAS, DESDE EL DÍA DE SU INGRESO HASTA LA SEGUNDA QUINCENA DE SEPTIEMBRE.</w:t>
      </w:r>
      <w:r w:rsidRPr="00E21D9D">
        <w:rPr>
          <w:rFonts w:ascii="Palatino Linotype" w:eastAsia="Times New Roman" w:hAnsi="Palatino Linotype" w:cs="Times New Roman"/>
          <w:i/>
          <w:lang w:val="es-ES_tradnl" w:eastAsia="es-ES"/>
        </w:rPr>
        <w:t>” (Sic).</w:t>
      </w:r>
    </w:p>
    <w:p w14:paraId="50FC82F1" w14:textId="77777777" w:rsidR="0061360F" w:rsidRPr="00E21D9D" w:rsidRDefault="0061360F" w:rsidP="0061360F">
      <w:pPr>
        <w:spacing w:after="0" w:line="240" w:lineRule="auto"/>
        <w:ind w:left="567" w:right="567"/>
        <w:jc w:val="both"/>
        <w:rPr>
          <w:rFonts w:ascii="Palatino Linotype" w:eastAsia="Times New Roman" w:hAnsi="Palatino Linotype" w:cs="Times New Roman"/>
          <w:i/>
          <w:sz w:val="20"/>
          <w:lang w:val="es-ES_tradnl" w:eastAsia="es-ES"/>
        </w:rPr>
      </w:pPr>
    </w:p>
    <w:p w14:paraId="72DFD44B" w14:textId="003F6AD2" w:rsidR="001C59EC" w:rsidRPr="00E21D9D" w:rsidRDefault="00AE5A2D" w:rsidP="00AE5A2D">
      <w:pPr>
        <w:spacing w:after="0" w:line="360" w:lineRule="auto"/>
        <w:ind w:right="850"/>
        <w:jc w:val="both"/>
        <w:rPr>
          <w:rFonts w:ascii="Palatino Linotype" w:eastAsia="Times New Roman" w:hAnsi="Palatino Linotype" w:cs="Times New Roman"/>
          <w:sz w:val="24"/>
          <w:szCs w:val="24"/>
          <w:lang w:val="es-ES_tradnl" w:eastAsia="es-ES"/>
        </w:rPr>
      </w:pPr>
      <w:r w:rsidRPr="00E21D9D">
        <w:rPr>
          <w:rFonts w:ascii="Palatino Linotype" w:eastAsia="Times New Roman" w:hAnsi="Palatino Linotype" w:cs="Times New Roman"/>
          <w:b/>
          <w:sz w:val="24"/>
          <w:szCs w:val="24"/>
          <w:lang w:val="es-ES_tradnl" w:eastAsia="es-ES"/>
        </w:rPr>
        <w:t>MODALIDAD DE ENTREGA:</w:t>
      </w:r>
      <w:r w:rsidRPr="00E21D9D">
        <w:rPr>
          <w:rFonts w:ascii="Palatino Linotype" w:eastAsia="Times New Roman" w:hAnsi="Palatino Linotype" w:cs="Times New Roman"/>
          <w:sz w:val="24"/>
          <w:szCs w:val="24"/>
          <w:lang w:val="es-ES_tradnl" w:eastAsia="es-ES"/>
        </w:rPr>
        <w:t xml:space="preserve"> A</w:t>
      </w:r>
      <w:r w:rsidR="00555687" w:rsidRPr="00E21D9D">
        <w:rPr>
          <w:rFonts w:ascii="Palatino Linotype" w:eastAsia="Times New Roman" w:hAnsi="Palatino Linotype" w:cs="Times New Roman"/>
          <w:sz w:val="24"/>
          <w:szCs w:val="24"/>
          <w:lang w:val="es-ES_tradnl" w:eastAsia="es-ES"/>
        </w:rPr>
        <w:t xml:space="preserve"> través de</w:t>
      </w:r>
      <w:r w:rsidR="00980D76" w:rsidRPr="00E21D9D">
        <w:rPr>
          <w:rFonts w:ascii="Palatino Linotype" w:eastAsia="Times New Roman" w:hAnsi="Palatino Linotype" w:cs="Times New Roman"/>
          <w:sz w:val="24"/>
          <w:szCs w:val="24"/>
          <w:lang w:val="es-ES_tradnl" w:eastAsia="es-ES"/>
        </w:rPr>
        <w:t>l SAIMEX</w:t>
      </w:r>
      <w:r w:rsidRPr="00E21D9D">
        <w:rPr>
          <w:rFonts w:ascii="Palatino Linotype" w:eastAsia="Times New Roman" w:hAnsi="Palatino Linotype" w:cs="Times New Roman"/>
          <w:sz w:val="24"/>
          <w:szCs w:val="24"/>
          <w:lang w:val="es-ES_tradnl" w:eastAsia="es-ES"/>
        </w:rPr>
        <w:t>.</w:t>
      </w:r>
    </w:p>
    <w:p w14:paraId="0DD233A4" w14:textId="77777777" w:rsidR="00AE5A2D" w:rsidRPr="00E21D9D" w:rsidRDefault="00AE5A2D" w:rsidP="00AE5A2D">
      <w:pPr>
        <w:spacing w:after="0" w:line="360" w:lineRule="auto"/>
        <w:ind w:right="850"/>
        <w:jc w:val="both"/>
        <w:rPr>
          <w:rFonts w:ascii="Palatino Linotype" w:eastAsia="Times New Roman" w:hAnsi="Palatino Linotype" w:cs="Times New Roman"/>
          <w:sz w:val="24"/>
          <w:szCs w:val="24"/>
          <w:lang w:val="es-ES_tradnl" w:eastAsia="es-ES"/>
        </w:rPr>
      </w:pPr>
      <w:r w:rsidRPr="00E21D9D">
        <w:rPr>
          <w:rFonts w:ascii="Palatino Linotype" w:hAnsi="Palatino Linotype" w:cs="Arial"/>
          <w:b/>
          <w:sz w:val="28"/>
        </w:rPr>
        <w:lastRenderedPageBreak/>
        <w:t xml:space="preserve">SEGUNDO. </w:t>
      </w:r>
      <w:r w:rsidRPr="00E21D9D">
        <w:rPr>
          <w:rFonts w:ascii="Palatino Linotype" w:hAnsi="Palatino Linotype" w:cs="Arial"/>
          <w:b/>
          <w:sz w:val="28"/>
          <w:szCs w:val="20"/>
        </w:rPr>
        <w:t>De la respuesta del Sujeto Obligado</w:t>
      </w:r>
    </w:p>
    <w:p w14:paraId="5413E009" w14:textId="0D9739A7" w:rsidR="00AE5A2D" w:rsidRPr="00E21D9D" w:rsidRDefault="00AE5A2D" w:rsidP="00AE5A2D">
      <w:pPr>
        <w:spacing w:after="0" w:line="360" w:lineRule="auto"/>
        <w:jc w:val="both"/>
        <w:rPr>
          <w:rFonts w:ascii="Palatino Linotype" w:hAnsi="Palatino Linotype" w:cs="Arial"/>
          <w:sz w:val="24"/>
        </w:rPr>
      </w:pPr>
      <w:r w:rsidRPr="00E21D9D">
        <w:rPr>
          <w:rFonts w:ascii="Palatino Linotype" w:hAnsi="Palatino Linotype" w:cs="Arial"/>
          <w:sz w:val="24"/>
        </w:rPr>
        <w:t xml:space="preserve">En el expediente electrónico </w:t>
      </w:r>
      <w:r w:rsidRPr="00E21D9D">
        <w:rPr>
          <w:rFonts w:ascii="Palatino Linotype" w:hAnsi="Palatino Linotype" w:cs="Arial"/>
          <w:b/>
          <w:sz w:val="24"/>
        </w:rPr>
        <w:t>SAIMEX</w:t>
      </w:r>
      <w:r w:rsidRPr="00E21D9D">
        <w:rPr>
          <w:rFonts w:ascii="Palatino Linotype" w:hAnsi="Palatino Linotype" w:cs="Arial"/>
          <w:sz w:val="24"/>
        </w:rPr>
        <w:t xml:space="preserve">, se aprecia que el </w:t>
      </w:r>
      <w:r w:rsidR="0061360F" w:rsidRPr="00E21D9D">
        <w:rPr>
          <w:rFonts w:ascii="Palatino Linotype" w:hAnsi="Palatino Linotype" w:cs="Arial"/>
          <w:sz w:val="24"/>
        </w:rPr>
        <w:t>doce</w:t>
      </w:r>
      <w:r w:rsidR="0096191F" w:rsidRPr="00E21D9D">
        <w:rPr>
          <w:rFonts w:ascii="Palatino Linotype" w:hAnsi="Palatino Linotype" w:cs="Arial"/>
          <w:sz w:val="24"/>
        </w:rPr>
        <w:t xml:space="preserve"> de octubre</w:t>
      </w:r>
      <w:r w:rsidR="00980D76" w:rsidRPr="00E21D9D">
        <w:rPr>
          <w:rFonts w:ascii="Palatino Linotype" w:hAnsi="Palatino Linotype" w:cs="Arial"/>
          <w:sz w:val="24"/>
        </w:rPr>
        <w:t xml:space="preserve"> del año dos mil veintidós</w:t>
      </w:r>
      <w:r w:rsidRPr="00E21D9D">
        <w:rPr>
          <w:rFonts w:ascii="Palatino Linotype" w:hAnsi="Palatino Linotype" w:cs="Arial"/>
          <w:sz w:val="24"/>
        </w:rPr>
        <w:t xml:space="preserve">, </w:t>
      </w:r>
      <w:r w:rsidRPr="00E21D9D">
        <w:rPr>
          <w:rFonts w:ascii="Palatino Linotype" w:hAnsi="Palatino Linotype" w:cs="Arial"/>
          <w:b/>
          <w:sz w:val="24"/>
        </w:rPr>
        <w:t>El Sujeto Obligado</w:t>
      </w:r>
      <w:r w:rsidRPr="00E21D9D">
        <w:rPr>
          <w:rFonts w:ascii="Palatino Linotype" w:hAnsi="Palatino Linotype" w:cs="Arial"/>
          <w:sz w:val="24"/>
        </w:rPr>
        <w:t xml:space="preserve"> dio respuesta a la solicitud de información.</w:t>
      </w:r>
    </w:p>
    <w:p w14:paraId="1986A1B9" w14:textId="77777777" w:rsidR="00AE5A2D" w:rsidRPr="00E21D9D" w:rsidRDefault="00AE5A2D" w:rsidP="00AE5A2D">
      <w:pPr>
        <w:pStyle w:val="Sinespaciado"/>
      </w:pPr>
    </w:p>
    <w:p w14:paraId="520AB234" w14:textId="77777777" w:rsidR="0061360F" w:rsidRPr="00E21D9D" w:rsidRDefault="00AE5A2D" w:rsidP="0061360F">
      <w:pPr>
        <w:spacing w:after="0" w:line="276" w:lineRule="auto"/>
        <w:ind w:left="567" w:right="567"/>
        <w:jc w:val="both"/>
        <w:rPr>
          <w:rFonts w:ascii="Palatino Linotype" w:hAnsi="Palatino Linotype" w:cs="Arial"/>
          <w:i/>
        </w:rPr>
      </w:pPr>
      <w:r w:rsidRPr="00E21D9D">
        <w:rPr>
          <w:rFonts w:ascii="Palatino Linotype" w:hAnsi="Palatino Linotype" w:cs="Arial"/>
          <w:i/>
        </w:rPr>
        <w:t>“</w:t>
      </w:r>
      <w:r w:rsidR="0061360F" w:rsidRPr="00E21D9D">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911CC97" w14:textId="77777777" w:rsidR="0061360F" w:rsidRPr="00E21D9D" w:rsidRDefault="0061360F" w:rsidP="0061360F">
      <w:pPr>
        <w:spacing w:after="0" w:line="276" w:lineRule="auto"/>
        <w:ind w:left="567" w:right="567"/>
        <w:jc w:val="both"/>
        <w:rPr>
          <w:rFonts w:ascii="Palatino Linotype" w:hAnsi="Palatino Linotype" w:cs="Arial"/>
          <w:i/>
        </w:rPr>
      </w:pPr>
    </w:p>
    <w:p w14:paraId="7F63662E" w14:textId="3AA47039" w:rsidR="0061360F" w:rsidRPr="00E21D9D" w:rsidRDefault="0061360F" w:rsidP="0061360F">
      <w:pPr>
        <w:spacing w:after="0" w:line="276" w:lineRule="auto"/>
        <w:ind w:left="567" w:right="567"/>
        <w:jc w:val="both"/>
        <w:rPr>
          <w:rFonts w:ascii="Palatino Linotype" w:hAnsi="Palatino Linotype" w:cs="Arial"/>
          <w:i/>
        </w:rPr>
      </w:pPr>
      <w:r w:rsidRPr="00E21D9D">
        <w:rPr>
          <w:rFonts w:ascii="Palatino Linotype" w:hAnsi="Palatino Linotype" w:cs="Arial"/>
          <w:i/>
        </w:rPr>
        <w:t>Se anexa respuesta a su solicitud.</w:t>
      </w:r>
    </w:p>
    <w:p w14:paraId="5AE28EC0" w14:textId="77777777" w:rsidR="0061360F" w:rsidRPr="00E21D9D" w:rsidRDefault="0061360F" w:rsidP="0061360F">
      <w:pPr>
        <w:spacing w:after="0" w:line="276" w:lineRule="auto"/>
        <w:ind w:left="567" w:right="567"/>
        <w:jc w:val="both"/>
        <w:rPr>
          <w:rFonts w:ascii="Palatino Linotype" w:hAnsi="Palatino Linotype" w:cs="Arial"/>
          <w:i/>
        </w:rPr>
      </w:pPr>
    </w:p>
    <w:p w14:paraId="2353E521" w14:textId="77777777" w:rsidR="0061360F" w:rsidRPr="00E21D9D" w:rsidRDefault="0061360F" w:rsidP="0061360F">
      <w:pPr>
        <w:spacing w:after="0" w:line="276" w:lineRule="auto"/>
        <w:ind w:left="567" w:right="567"/>
        <w:jc w:val="both"/>
        <w:rPr>
          <w:rFonts w:ascii="Palatino Linotype" w:hAnsi="Palatino Linotype" w:cs="Arial"/>
          <w:i/>
        </w:rPr>
      </w:pPr>
      <w:r w:rsidRPr="00E21D9D">
        <w:rPr>
          <w:rFonts w:ascii="Palatino Linotype" w:hAnsi="Palatino Linotype" w:cs="Arial"/>
          <w:i/>
        </w:rPr>
        <w:t>ATENTAMENTE</w:t>
      </w:r>
    </w:p>
    <w:p w14:paraId="3A66B983" w14:textId="5246CF41" w:rsidR="00AE5A2D" w:rsidRPr="00E21D9D" w:rsidRDefault="0061360F" w:rsidP="0061360F">
      <w:pPr>
        <w:spacing w:after="0" w:line="276" w:lineRule="auto"/>
        <w:ind w:left="567" w:right="567"/>
        <w:jc w:val="both"/>
        <w:rPr>
          <w:rFonts w:ascii="Palatino Linotype" w:hAnsi="Palatino Linotype" w:cs="Arial"/>
          <w:i/>
        </w:rPr>
      </w:pPr>
      <w:r w:rsidRPr="00E21D9D">
        <w:rPr>
          <w:rFonts w:ascii="Palatino Linotype" w:hAnsi="Palatino Linotype" w:cs="Arial"/>
          <w:i/>
        </w:rPr>
        <w:t>C. María Guadalupe Hernández Cajero</w:t>
      </w:r>
      <w:r w:rsidR="00AE5A2D" w:rsidRPr="00E21D9D">
        <w:rPr>
          <w:rFonts w:ascii="Palatino Linotype" w:hAnsi="Palatino Linotype" w:cs="Arial"/>
          <w:i/>
        </w:rPr>
        <w:t>”</w:t>
      </w:r>
      <w:r w:rsidR="00980D76" w:rsidRPr="00E21D9D">
        <w:rPr>
          <w:rFonts w:ascii="Palatino Linotype" w:hAnsi="Palatino Linotype" w:cs="Arial"/>
          <w:i/>
        </w:rPr>
        <w:t xml:space="preserve"> (Sic).</w:t>
      </w:r>
    </w:p>
    <w:p w14:paraId="1354D25B" w14:textId="77777777" w:rsidR="00555687" w:rsidRPr="00E21D9D" w:rsidRDefault="00555687" w:rsidP="00555687">
      <w:pPr>
        <w:spacing w:line="276" w:lineRule="auto"/>
        <w:jc w:val="both"/>
        <w:rPr>
          <w:rFonts w:ascii="Palatino Linotype" w:hAnsi="Palatino Linotype" w:cs="Arial"/>
          <w:i/>
          <w:sz w:val="24"/>
        </w:rPr>
      </w:pPr>
    </w:p>
    <w:p w14:paraId="30509AB6" w14:textId="768189C0" w:rsidR="00AE5A2D" w:rsidRPr="00E21D9D" w:rsidRDefault="00980D76" w:rsidP="00AE5A2D">
      <w:pPr>
        <w:spacing w:after="0" w:line="360" w:lineRule="auto"/>
        <w:jc w:val="both"/>
        <w:rPr>
          <w:rFonts w:ascii="Palatino Linotype" w:hAnsi="Palatino Linotype" w:cs="Arial"/>
          <w:sz w:val="24"/>
        </w:rPr>
      </w:pPr>
      <w:r w:rsidRPr="00E21D9D">
        <w:rPr>
          <w:rFonts w:ascii="Palatino Linotype" w:hAnsi="Palatino Linotype" w:cs="Arial"/>
          <w:sz w:val="24"/>
        </w:rPr>
        <w:t xml:space="preserve">El </w:t>
      </w:r>
      <w:r w:rsidRPr="00E21D9D">
        <w:rPr>
          <w:rFonts w:ascii="Palatino Linotype" w:hAnsi="Palatino Linotype" w:cs="Arial"/>
          <w:b/>
          <w:sz w:val="24"/>
        </w:rPr>
        <w:t>Sujeto Obligado</w:t>
      </w:r>
      <w:r w:rsidRPr="00E21D9D">
        <w:rPr>
          <w:rFonts w:ascii="Palatino Linotype" w:hAnsi="Palatino Linotype" w:cs="Arial"/>
          <w:sz w:val="24"/>
        </w:rPr>
        <w:t xml:space="preserve"> adjuntó a su respuesta</w:t>
      </w:r>
      <w:r w:rsidR="00AE5A2D" w:rsidRPr="00E21D9D">
        <w:rPr>
          <w:rFonts w:ascii="Palatino Linotype" w:hAnsi="Palatino Linotype" w:cs="Arial"/>
          <w:sz w:val="24"/>
        </w:rPr>
        <w:t xml:space="preserve">, </w:t>
      </w:r>
      <w:r w:rsidR="008716D4" w:rsidRPr="00E21D9D">
        <w:rPr>
          <w:rFonts w:ascii="Palatino Linotype" w:hAnsi="Palatino Linotype" w:cs="Arial"/>
          <w:sz w:val="24"/>
        </w:rPr>
        <w:t>los</w:t>
      </w:r>
      <w:r w:rsidR="00AE5A2D" w:rsidRPr="00E21D9D">
        <w:rPr>
          <w:rFonts w:ascii="Palatino Linotype" w:hAnsi="Palatino Linotype" w:cs="Arial"/>
          <w:sz w:val="24"/>
        </w:rPr>
        <w:t xml:space="preserve"> archivo</w:t>
      </w:r>
      <w:r w:rsidR="008716D4" w:rsidRPr="00E21D9D">
        <w:rPr>
          <w:rFonts w:ascii="Palatino Linotype" w:hAnsi="Palatino Linotype" w:cs="Arial"/>
          <w:sz w:val="24"/>
        </w:rPr>
        <w:t>s</w:t>
      </w:r>
      <w:r w:rsidR="00AE5A2D" w:rsidRPr="00E21D9D">
        <w:rPr>
          <w:rFonts w:ascii="Palatino Linotype" w:hAnsi="Palatino Linotype" w:cs="Arial"/>
          <w:sz w:val="24"/>
        </w:rPr>
        <w:t xml:space="preserve"> electrónico</w:t>
      </w:r>
      <w:r w:rsidR="008716D4" w:rsidRPr="00E21D9D">
        <w:rPr>
          <w:rFonts w:ascii="Palatino Linotype" w:hAnsi="Palatino Linotype" w:cs="Arial"/>
          <w:sz w:val="24"/>
        </w:rPr>
        <w:t>s</w:t>
      </w:r>
      <w:r w:rsidR="00AE5A2D" w:rsidRPr="00E21D9D">
        <w:rPr>
          <w:rFonts w:ascii="Palatino Linotype" w:hAnsi="Palatino Linotype" w:cs="Arial"/>
          <w:sz w:val="24"/>
        </w:rPr>
        <w:t xml:space="preserve"> denominado</w:t>
      </w:r>
      <w:r w:rsidR="008716D4" w:rsidRPr="00E21D9D">
        <w:rPr>
          <w:rFonts w:ascii="Palatino Linotype" w:hAnsi="Palatino Linotype" w:cs="Arial"/>
          <w:sz w:val="24"/>
        </w:rPr>
        <w:t>s</w:t>
      </w:r>
      <w:r w:rsidR="00AE5A2D" w:rsidRPr="00E21D9D">
        <w:rPr>
          <w:rFonts w:ascii="Palatino Linotype" w:hAnsi="Palatino Linotype" w:cs="Arial"/>
          <w:sz w:val="24"/>
        </w:rPr>
        <w:t xml:space="preserve"> </w:t>
      </w:r>
      <w:r w:rsidR="00AE5A2D" w:rsidRPr="00E21D9D">
        <w:rPr>
          <w:rFonts w:ascii="Palatino Linotype" w:hAnsi="Palatino Linotype" w:cs="Arial"/>
          <w:i/>
          <w:sz w:val="24"/>
        </w:rPr>
        <w:t>“</w:t>
      </w:r>
      <w:r w:rsidR="0061360F" w:rsidRPr="00E21D9D">
        <w:rPr>
          <w:rFonts w:ascii="Palatino Linotype" w:hAnsi="Palatino Linotype" w:cs="Arial"/>
          <w:i/>
          <w:sz w:val="24"/>
        </w:rPr>
        <w:t>ACUERDO 2045.pdf</w:t>
      </w:r>
      <w:r w:rsidR="00AE5A2D" w:rsidRPr="00E21D9D">
        <w:rPr>
          <w:rFonts w:ascii="Palatino Linotype" w:hAnsi="Palatino Linotype" w:cs="Arial"/>
          <w:i/>
          <w:sz w:val="24"/>
        </w:rPr>
        <w:t>”</w:t>
      </w:r>
      <w:r w:rsidR="0061360F" w:rsidRPr="00E21D9D">
        <w:rPr>
          <w:rFonts w:ascii="Palatino Linotype" w:hAnsi="Palatino Linotype" w:cs="Arial"/>
          <w:sz w:val="24"/>
        </w:rPr>
        <w:t xml:space="preserve"> </w:t>
      </w:r>
      <w:r w:rsidR="0020019E" w:rsidRPr="00E21D9D">
        <w:rPr>
          <w:rFonts w:ascii="Palatino Linotype" w:hAnsi="Palatino Linotype" w:cs="Arial"/>
          <w:sz w:val="24"/>
        </w:rPr>
        <w:t xml:space="preserve">y </w:t>
      </w:r>
      <w:r w:rsidR="0020019E" w:rsidRPr="00E21D9D">
        <w:rPr>
          <w:rFonts w:ascii="Palatino Linotype" w:hAnsi="Palatino Linotype" w:cs="Arial"/>
          <w:i/>
          <w:sz w:val="24"/>
        </w:rPr>
        <w:t>“</w:t>
      </w:r>
      <w:r w:rsidR="0061360F" w:rsidRPr="00E21D9D">
        <w:rPr>
          <w:rFonts w:ascii="Palatino Linotype" w:hAnsi="Palatino Linotype" w:cs="Arial"/>
          <w:i/>
          <w:sz w:val="24"/>
        </w:rPr>
        <w:t>RESPUESTA 2045.pdf</w:t>
      </w:r>
      <w:r w:rsidR="0020019E" w:rsidRPr="00E21D9D">
        <w:rPr>
          <w:rFonts w:ascii="Palatino Linotype" w:hAnsi="Palatino Linotype" w:cs="Arial"/>
          <w:i/>
          <w:sz w:val="24"/>
        </w:rPr>
        <w:t>”</w:t>
      </w:r>
      <w:r w:rsidR="0020019E" w:rsidRPr="00E21D9D">
        <w:rPr>
          <w:rFonts w:ascii="Palatino Linotype" w:hAnsi="Palatino Linotype" w:cs="Arial"/>
          <w:sz w:val="24"/>
        </w:rPr>
        <w:t xml:space="preserve">; los </w:t>
      </w:r>
      <w:r w:rsidR="00AE5A2D" w:rsidRPr="00E21D9D">
        <w:rPr>
          <w:rFonts w:ascii="Palatino Linotype" w:hAnsi="Palatino Linotype" w:cs="Arial"/>
          <w:sz w:val="24"/>
        </w:rPr>
        <w:t>cual</w:t>
      </w:r>
      <w:r w:rsidR="0020019E" w:rsidRPr="00E21D9D">
        <w:rPr>
          <w:rFonts w:ascii="Palatino Linotype" w:hAnsi="Palatino Linotype" w:cs="Arial"/>
          <w:sz w:val="24"/>
        </w:rPr>
        <w:t>es</w:t>
      </w:r>
      <w:r w:rsidR="00AE5A2D" w:rsidRPr="00E21D9D">
        <w:rPr>
          <w:rFonts w:ascii="Palatino Linotype" w:hAnsi="Palatino Linotype" w:cs="Arial"/>
          <w:sz w:val="24"/>
        </w:rPr>
        <w:t>, por economía procesal no se inserta</w:t>
      </w:r>
      <w:r w:rsidR="0020019E" w:rsidRPr="00E21D9D">
        <w:rPr>
          <w:rFonts w:ascii="Palatino Linotype" w:hAnsi="Palatino Linotype" w:cs="Arial"/>
          <w:sz w:val="24"/>
        </w:rPr>
        <w:t>n</w:t>
      </w:r>
      <w:r w:rsidR="00AE5A2D" w:rsidRPr="00E21D9D">
        <w:rPr>
          <w:rFonts w:ascii="Palatino Linotype" w:hAnsi="Palatino Linotype" w:cs="Arial"/>
          <w:sz w:val="24"/>
        </w:rPr>
        <w:t xml:space="preserve"> por ser del conocimiento de las partes; sin embrago, será</w:t>
      </w:r>
      <w:r w:rsidR="0020019E" w:rsidRPr="00E21D9D">
        <w:rPr>
          <w:rFonts w:ascii="Palatino Linotype" w:hAnsi="Palatino Linotype" w:cs="Arial"/>
          <w:sz w:val="24"/>
        </w:rPr>
        <w:t>n</w:t>
      </w:r>
      <w:r w:rsidR="00AE5A2D" w:rsidRPr="00E21D9D">
        <w:rPr>
          <w:rFonts w:ascii="Palatino Linotype" w:hAnsi="Palatino Linotype" w:cs="Arial"/>
          <w:sz w:val="24"/>
        </w:rPr>
        <w:t xml:space="preserve"> parte del estudio pertinente de esta resolución más adelante.</w:t>
      </w:r>
    </w:p>
    <w:p w14:paraId="00511DE3" w14:textId="77777777" w:rsidR="005246FE" w:rsidRPr="00E21D9D" w:rsidRDefault="005246FE" w:rsidP="00AE5A2D">
      <w:pPr>
        <w:spacing w:after="0" w:line="360" w:lineRule="auto"/>
        <w:jc w:val="both"/>
        <w:rPr>
          <w:rFonts w:ascii="Palatino Linotype" w:hAnsi="Palatino Linotype" w:cs="Arial"/>
          <w:sz w:val="24"/>
        </w:rPr>
      </w:pPr>
    </w:p>
    <w:p w14:paraId="1F4BF3B0" w14:textId="77777777" w:rsidR="00AE5A2D" w:rsidRPr="00E21D9D" w:rsidRDefault="00AE5A2D" w:rsidP="00AE5A2D">
      <w:pPr>
        <w:spacing w:after="0" w:line="360" w:lineRule="auto"/>
        <w:jc w:val="both"/>
        <w:rPr>
          <w:rFonts w:ascii="Palatino Linotype" w:hAnsi="Palatino Linotype" w:cs="Arial"/>
          <w:b/>
          <w:sz w:val="28"/>
        </w:rPr>
      </w:pPr>
      <w:r w:rsidRPr="00E21D9D">
        <w:rPr>
          <w:rFonts w:ascii="Palatino Linotype" w:hAnsi="Palatino Linotype" w:cs="Arial"/>
          <w:b/>
          <w:sz w:val="28"/>
        </w:rPr>
        <w:t xml:space="preserve">TERCERO. </w:t>
      </w:r>
      <w:r w:rsidRPr="00E21D9D">
        <w:rPr>
          <w:rFonts w:ascii="Palatino Linotype" w:hAnsi="Palatino Linotype"/>
          <w:b/>
          <w:sz w:val="28"/>
        </w:rPr>
        <w:t>Del recurso de revisión.</w:t>
      </w:r>
    </w:p>
    <w:p w14:paraId="3FD069EC" w14:textId="1C81C8F5" w:rsidR="00AE5A2D" w:rsidRPr="00E21D9D" w:rsidRDefault="00AE5A2D" w:rsidP="00AE5A2D">
      <w:pPr>
        <w:spacing w:after="0" w:line="360" w:lineRule="auto"/>
        <w:jc w:val="both"/>
        <w:rPr>
          <w:rFonts w:ascii="Palatino Linotype" w:hAnsi="Palatino Linotype" w:cs="Arial"/>
          <w:sz w:val="24"/>
        </w:rPr>
      </w:pPr>
      <w:r w:rsidRPr="00E21D9D">
        <w:rPr>
          <w:rFonts w:ascii="Palatino Linotype" w:hAnsi="Palatino Linotype" w:cs="Arial"/>
          <w:sz w:val="24"/>
          <w:szCs w:val="24"/>
        </w:rPr>
        <w:t xml:space="preserve">Inconforme con la respuesta del </w:t>
      </w:r>
      <w:r w:rsidRPr="00E21D9D">
        <w:rPr>
          <w:rFonts w:ascii="Palatino Linotype" w:hAnsi="Palatino Linotype" w:cs="Arial"/>
          <w:b/>
          <w:sz w:val="24"/>
          <w:szCs w:val="24"/>
        </w:rPr>
        <w:t>Sujeto Obligado</w:t>
      </w:r>
      <w:r w:rsidRPr="00E21D9D">
        <w:rPr>
          <w:rFonts w:ascii="Palatino Linotype" w:hAnsi="Palatino Linotype" w:cs="Arial"/>
          <w:sz w:val="24"/>
          <w:szCs w:val="24"/>
        </w:rPr>
        <w:t xml:space="preserve">, </w:t>
      </w:r>
      <w:r w:rsidR="0096191F" w:rsidRPr="00E21D9D">
        <w:rPr>
          <w:rFonts w:ascii="Palatino Linotype" w:hAnsi="Palatino Linotype" w:cs="Arial"/>
          <w:b/>
          <w:sz w:val="24"/>
          <w:szCs w:val="24"/>
        </w:rPr>
        <w:t>El</w:t>
      </w:r>
      <w:r w:rsidRPr="00E21D9D">
        <w:rPr>
          <w:rFonts w:ascii="Palatino Linotype" w:hAnsi="Palatino Linotype" w:cs="Arial"/>
          <w:b/>
          <w:sz w:val="24"/>
          <w:szCs w:val="24"/>
        </w:rPr>
        <w:t xml:space="preserve"> Recurrente </w:t>
      </w:r>
      <w:r w:rsidRPr="00E21D9D">
        <w:rPr>
          <w:rFonts w:ascii="Palatino Linotype" w:hAnsi="Palatino Linotype" w:cs="Arial"/>
          <w:sz w:val="24"/>
          <w:szCs w:val="24"/>
        </w:rPr>
        <w:t xml:space="preserve">interpuso el recurso de revisión, en fecha </w:t>
      </w:r>
      <w:r w:rsidR="0061360F" w:rsidRPr="00E21D9D">
        <w:rPr>
          <w:rFonts w:ascii="Palatino Linotype" w:hAnsi="Palatino Linotype" w:cs="Arial"/>
          <w:sz w:val="24"/>
          <w:szCs w:val="24"/>
        </w:rPr>
        <w:t>dieciocho</w:t>
      </w:r>
      <w:r w:rsidR="0096191F" w:rsidRPr="00E21D9D">
        <w:rPr>
          <w:rFonts w:ascii="Palatino Linotype" w:hAnsi="Palatino Linotype" w:cs="Arial"/>
          <w:sz w:val="24"/>
          <w:szCs w:val="24"/>
        </w:rPr>
        <w:t xml:space="preserve"> de octubre</w:t>
      </w:r>
      <w:r w:rsidR="00980D76" w:rsidRPr="00E21D9D">
        <w:rPr>
          <w:rFonts w:ascii="Palatino Linotype" w:hAnsi="Palatino Linotype" w:cs="Arial"/>
          <w:sz w:val="24"/>
          <w:szCs w:val="24"/>
        </w:rPr>
        <w:t xml:space="preserve"> de dos mil veintidós</w:t>
      </w:r>
      <w:r w:rsidRPr="00E21D9D">
        <w:rPr>
          <w:rFonts w:ascii="Palatino Linotype" w:hAnsi="Palatino Linotype" w:cs="Arial"/>
          <w:sz w:val="24"/>
          <w:szCs w:val="24"/>
        </w:rPr>
        <w:t>, el cual fue registrado</w:t>
      </w:r>
      <w:r w:rsidRPr="00E21D9D">
        <w:rPr>
          <w:rFonts w:ascii="Palatino Linotype" w:hAnsi="Palatino Linotype" w:cs="Arial"/>
          <w:b/>
          <w:sz w:val="24"/>
          <w:szCs w:val="24"/>
        </w:rPr>
        <w:t xml:space="preserve"> </w:t>
      </w:r>
      <w:r w:rsidRPr="00E21D9D">
        <w:rPr>
          <w:rFonts w:ascii="Palatino Linotype" w:hAnsi="Palatino Linotype" w:cs="Arial"/>
          <w:sz w:val="24"/>
          <w:szCs w:val="24"/>
        </w:rPr>
        <w:t xml:space="preserve">en el sistema electrónico con el expediente número </w:t>
      </w:r>
      <w:r w:rsidR="0061360F" w:rsidRPr="00E21D9D">
        <w:rPr>
          <w:rFonts w:ascii="Palatino Linotype" w:hAnsi="Palatino Linotype" w:cs="Arial"/>
          <w:b/>
          <w:bCs/>
          <w:sz w:val="24"/>
          <w:szCs w:val="24"/>
          <w:lang w:eastAsia="es-MX"/>
        </w:rPr>
        <w:t>15660</w:t>
      </w:r>
      <w:r w:rsidRPr="00E21D9D">
        <w:rPr>
          <w:rFonts w:ascii="Palatino Linotype" w:hAnsi="Palatino Linotype" w:cs="Arial"/>
          <w:b/>
          <w:bCs/>
          <w:sz w:val="24"/>
          <w:szCs w:val="24"/>
          <w:lang w:eastAsia="es-MX"/>
        </w:rPr>
        <w:t>/INFOEM/IP/RR/202</w:t>
      </w:r>
      <w:r w:rsidR="00980D76" w:rsidRPr="00E21D9D">
        <w:rPr>
          <w:rFonts w:ascii="Palatino Linotype" w:hAnsi="Palatino Linotype" w:cs="Arial"/>
          <w:b/>
          <w:bCs/>
          <w:sz w:val="24"/>
          <w:szCs w:val="24"/>
          <w:lang w:eastAsia="es-MX"/>
        </w:rPr>
        <w:t>2</w:t>
      </w:r>
      <w:r w:rsidRPr="00E21D9D">
        <w:rPr>
          <w:rFonts w:ascii="Palatino Linotype" w:hAnsi="Palatino Linotype" w:cs="Arial"/>
          <w:sz w:val="24"/>
          <w:szCs w:val="24"/>
        </w:rPr>
        <w:t xml:space="preserve">, en el cual </w:t>
      </w:r>
      <w:r w:rsidRPr="00E21D9D">
        <w:rPr>
          <w:rFonts w:ascii="Palatino Linotype" w:hAnsi="Palatino Linotype" w:cs="Arial"/>
          <w:sz w:val="24"/>
        </w:rPr>
        <w:t>arguye, las siguientes manifestaciones:</w:t>
      </w:r>
    </w:p>
    <w:p w14:paraId="397C6B69" w14:textId="77777777" w:rsidR="00AE5A2D" w:rsidRPr="00E21D9D" w:rsidRDefault="00AE5A2D" w:rsidP="00AE5A2D">
      <w:pPr>
        <w:pStyle w:val="Sinespaciado"/>
      </w:pPr>
    </w:p>
    <w:p w14:paraId="4A214729" w14:textId="704AB10D" w:rsidR="005246FE" w:rsidRPr="00E21D9D" w:rsidRDefault="00AE5A2D" w:rsidP="0061360F">
      <w:pPr>
        <w:pStyle w:val="Prrafodelista"/>
        <w:numPr>
          <w:ilvl w:val="0"/>
          <w:numId w:val="8"/>
        </w:numPr>
        <w:jc w:val="both"/>
        <w:rPr>
          <w:rFonts w:ascii="Palatino Linotype" w:hAnsi="Palatino Linotype" w:cs="Arial"/>
          <w:b/>
        </w:rPr>
      </w:pPr>
      <w:r w:rsidRPr="00E21D9D">
        <w:rPr>
          <w:rFonts w:ascii="Palatino Linotype" w:hAnsi="Palatino Linotype" w:cs="Arial"/>
          <w:b/>
        </w:rPr>
        <w:t>Acto Impugnado:</w:t>
      </w:r>
      <w:r w:rsidR="0096191F" w:rsidRPr="00E21D9D">
        <w:rPr>
          <w:rFonts w:ascii="Palatino Linotype" w:hAnsi="Palatino Linotype" w:cs="Arial"/>
          <w:b/>
        </w:rPr>
        <w:t xml:space="preserve"> </w:t>
      </w:r>
      <w:r w:rsidRPr="00E21D9D">
        <w:rPr>
          <w:rFonts w:ascii="Palatino Linotype" w:hAnsi="Palatino Linotype" w:cs="Arial"/>
          <w:i/>
        </w:rPr>
        <w:t>“</w:t>
      </w:r>
      <w:r w:rsidR="0061360F" w:rsidRPr="00E21D9D">
        <w:rPr>
          <w:rFonts w:ascii="Palatino Linotype" w:hAnsi="Palatino Linotype"/>
          <w:i/>
          <w:color w:val="000000"/>
        </w:rPr>
        <w:t>información incompleta</w:t>
      </w:r>
      <w:r w:rsidR="00D27BAE" w:rsidRPr="00E21D9D">
        <w:rPr>
          <w:rFonts w:ascii="Palatino Linotype" w:hAnsi="Palatino Linotype" w:cs="Arial"/>
          <w:i/>
        </w:rPr>
        <w:t>” [Sic</w:t>
      </w:r>
      <w:r w:rsidR="005246FE" w:rsidRPr="00E21D9D">
        <w:rPr>
          <w:rFonts w:ascii="Palatino Linotype" w:hAnsi="Palatino Linotype" w:cs="Arial"/>
          <w:i/>
        </w:rPr>
        <w:t>]</w:t>
      </w:r>
    </w:p>
    <w:p w14:paraId="5C647AA4" w14:textId="77777777" w:rsidR="00AE5A2D" w:rsidRPr="00E21D9D" w:rsidRDefault="00AE5A2D" w:rsidP="00961D95">
      <w:pPr>
        <w:spacing w:after="0" w:line="240" w:lineRule="auto"/>
        <w:ind w:right="850"/>
        <w:jc w:val="both"/>
        <w:rPr>
          <w:rFonts w:ascii="Palatino Linotype" w:hAnsi="Palatino Linotype" w:cs="Arial"/>
          <w:i/>
          <w:sz w:val="4"/>
          <w:szCs w:val="24"/>
        </w:rPr>
      </w:pPr>
    </w:p>
    <w:p w14:paraId="07D7F81E" w14:textId="77777777" w:rsidR="002B3998" w:rsidRPr="00E21D9D" w:rsidRDefault="002B3998" w:rsidP="00961D95">
      <w:pPr>
        <w:spacing w:after="0" w:line="240" w:lineRule="auto"/>
        <w:ind w:right="850"/>
        <w:jc w:val="both"/>
        <w:rPr>
          <w:rFonts w:ascii="Palatino Linotype" w:hAnsi="Palatino Linotype" w:cs="Arial"/>
          <w:i/>
          <w:sz w:val="4"/>
          <w:szCs w:val="24"/>
        </w:rPr>
      </w:pPr>
    </w:p>
    <w:p w14:paraId="035656BE" w14:textId="77777777" w:rsidR="002B3998" w:rsidRPr="00E21D9D" w:rsidRDefault="002B3998" w:rsidP="00961D95">
      <w:pPr>
        <w:spacing w:after="0" w:line="240" w:lineRule="auto"/>
        <w:ind w:right="850"/>
        <w:jc w:val="both"/>
        <w:rPr>
          <w:rFonts w:ascii="Palatino Linotype" w:hAnsi="Palatino Linotype" w:cs="Arial"/>
          <w:i/>
          <w:sz w:val="4"/>
          <w:szCs w:val="24"/>
        </w:rPr>
      </w:pPr>
    </w:p>
    <w:p w14:paraId="224A6136" w14:textId="77777777" w:rsidR="002B3998" w:rsidRPr="00E21D9D" w:rsidRDefault="002B3998" w:rsidP="00961D95">
      <w:pPr>
        <w:spacing w:after="0" w:line="240" w:lineRule="auto"/>
        <w:ind w:right="850"/>
        <w:jc w:val="both"/>
        <w:rPr>
          <w:rFonts w:ascii="Palatino Linotype" w:hAnsi="Palatino Linotype" w:cs="Arial"/>
          <w:i/>
          <w:sz w:val="4"/>
          <w:szCs w:val="24"/>
        </w:rPr>
      </w:pPr>
    </w:p>
    <w:p w14:paraId="1A801236" w14:textId="77777777" w:rsidR="002B3998" w:rsidRPr="00E21D9D" w:rsidRDefault="002B3998" w:rsidP="00961D95">
      <w:pPr>
        <w:spacing w:after="0" w:line="240" w:lineRule="auto"/>
        <w:ind w:right="850"/>
        <w:jc w:val="both"/>
        <w:rPr>
          <w:rFonts w:ascii="Palatino Linotype" w:hAnsi="Palatino Linotype" w:cs="Arial"/>
          <w:i/>
          <w:sz w:val="4"/>
          <w:szCs w:val="24"/>
        </w:rPr>
      </w:pPr>
    </w:p>
    <w:p w14:paraId="3E4760EF" w14:textId="77777777" w:rsidR="002B3998" w:rsidRPr="00E21D9D" w:rsidRDefault="002B3998" w:rsidP="00961D95">
      <w:pPr>
        <w:spacing w:after="0" w:line="240" w:lineRule="auto"/>
        <w:ind w:right="850"/>
        <w:jc w:val="both"/>
        <w:rPr>
          <w:rFonts w:ascii="Palatino Linotype" w:hAnsi="Palatino Linotype" w:cs="Arial"/>
          <w:i/>
          <w:sz w:val="4"/>
          <w:szCs w:val="24"/>
        </w:rPr>
      </w:pPr>
    </w:p>
    <w:p w14:paraId="535E76F5" w14:textId="77777777" w:rsidR="002B3998" w:rsidRPr="00E21D9D" w:rsidRDefault="002B3998" w:rsidP="00961D95">
      <w:pPr>
        <w:spacing w:after="0" w:line="240" w:lineRule="auto"/>
        <w:ind w:right="850"/>
        <w:jc w:val="both"/>
        <w:rPr>
          <w:rFonts w:ascii="Palatino Linotype" w:hAnsi="Palatino Linotype" w:cs="Arial"/>
          <w:i/>
          <w:sz w:val="4"/>
          <w:szCs w:val="24"/>
        </w:rPr>
      </w:pPr>
    </w:p>
    <w:p w14:paraId="45E77163" w14:textId="4F706C62" w:rsidR="00AE5A2D" w:rsidRPr="00E21D9D" w:rsidRDefault="00AE5A2D" w:rsidP="0061360F">
      <w:pPr>
        <w:pStyle w:val="Prrafodelista"/>
        <w:numPr>
          <w:ilvl w:val="0"/>
          <w:numId w:val="8"/>
        </w:numPr>
        <w:spacing w:line="276" w:lineRule="auto"/>
        <w:jc w:val="both"/>
        <w:rPr>
          <w:rFonts w:ascii="Palatino Linotype" w:hAnsi="Palatino Linotype" w:cs="Arial"/>
        </w:rPr>
      </w:pPr>
      <w:r w:rsidRPr="00E21D9D">
        <w:rPr>
          <w:rFonts w:ascii="Palatino Linotype" w:hAnsi="Palatino Linotype" w:cs="Arial"/>
          <w:b/>
        </w:rPr>
        <w:lastRenderedPageBreak/>
        <w:t>Razones o Motivos de Inconformidad</w:t>
      </w:r>
      <w:r w:rsidRPr="00E21D9D">
        <w:rPr>
          <w:rFonts w:ascii="Palatino Linotype" w:hAnsi="Palatino Linotype" w:cs="Arial"/>
        </w:rPr>
        <w:t xml:space="preserve">: </w:t>
      </w:r>
      <w:r w:rsidRPr="00E21D9D">
        <w:rPr>
          <w:rFonts w:ascii="Palatino Linotype" w:hAnsi="Palatino Linotype" w:cs="Arial"/>
          <w:i/>
        </w:rPr>
        <w:t>“</w:t>
      </w:r>
      <w:r w:rsidR="0061360F" w:rsidRPr="00E21D9D">
        <w:rPr>
          <w:rFonts w:ascii="Palatino Linotype" w:hAnsi="Palatino Linotype"/>
          <w:i/>
          <w:color w:val="000000"/>
        </w:rPr>
        <w:t xml:space="preserve">faltó el recibo de </w:t>
      </w:r>
      <w:proofErr w:type="spellStart"/>
      <w:r w:rsidR="0061360F" w:rsidRPr="00E21D9D">
        <w:rPr>
          <w:rFonts w:ascii="Palatino Linotype" w:hAnsi="Palatino Linotype"/>
          <w:i/>
          <w:color w:val="000000"/>
        </w:rPr>
        <w:t>nomina</w:t>
      </w:r>
      <w:proofErr w:type="spellEnd"/>
      <w:r w:rsidR="0061360F" w:rsidRPr="00E21D9D">
        <w:rPr>
          <w:rFonts w:ascii="Palatino Linotype" w:hAnsi="Palatino Linotype"/>
          <w:i/>
          <w:color w:val="000000"/>
        </w:rPr>
        <w:t xml:space="preserve"> correspondiente a la quincena del 16 al 31 de mayo, o en su defecto el justificante si es que no laboró en ese periodo indicar las razones, al Comité de transparencia que justifique la Presidenta del comité porque firman 4 integrantes y en cuanto al motivo de la clasificación falta mencionar el fundamento de la clasificación de los datos testados en lo particular.</w:t>
      </w:r>
      <w:r w:rsidRPr="00E21D9D">
        <w:rPr>
          <w:rFonts w:ascii="Palatino Linotype" w:hAnsi="Palatino Linotype" w:cs="Arial"/>
          <w:i/>
        </w:rPr>
        <w:t>” [Sic]</w:t>
      </w:r>
    </w:p>
    <w:p w14:paraId="6CC598D5" w14:textId="77777777" w:rsidR="00F57F78" w:rsidRPr="00E21D9D" w:rsidRDefault="00F57F78" w:rsidP="001C59EC"/>
    <w:p w14:paraId="7174B6BC" w14:textId="77777777" w:rsidR="00AE5A2D" w:rsidRPr="00E21D9D" w:rsidRDefault="00AE5A2D" w:rsidP="00AE5A2D">
      <w:pPr>
        <w:spacing w:after="0" w:line="360" w:lineRule="auto"/>
        <w:jc w:val="both"/>
        <w:rPr>
          <w:rFonts w:ascii="Palatino Linotype" w:hAnsi="Palatino Linotype" w:cs="Arial"/>
          <w:b/>
          <w:sz w:val="24"/>
          <w:szCs w:val="24"/>
        </w:rPr>
      </w:pPr>
      <w:r w:rsidRPr="00E21D9D">
        <w:rPr>
          <w:rFonts w:ascii="Palatino Linotype" w:hAnsi="Palatino Linotype" w:cs="Arial"/>
          <w:b/>
          <w:sz w:val="28"/>
        </w:rPr>
        <w:t>CUARTO</w:t>
      </w:r>
      <w:r w:rsidRPr="00E21D9D">
        <w:rPr>
          <w:rFonts w:ascii="Palatino Linotype" w:hAnsi="Palatino Linotype" w:cs="Arial"/>
          <w:b/>
          <w:sz w:val="24"/>
          <w:szCs w:val="24"/>
        </w:rPr>
        <w:t xml:space="preserve">. </w:t>
      </w:r>
      <w:r w:rsidRPr="00E21D9D">
        <w:rPr>
          <w:rFonts w:ascii="Palatino Linotype" w:hAnsi="Palatino Linotype" w:cs="Arial"/>
          <w:b/>
          <w:sz w:val="28"/>
          <w:szCs w:val="28"/>
        </w:rPr>
        <w:t>Del turno del recurso de revisión.</w:t>
      </w:r>
    </w:p>
    <w:p w14:paraId="7421379E" w14:textId="4D6CA2F0" w:rsidR="0020019E" w:rsidRPr="00E21D9D" w:rsidRDefault="00AE5A2D" w:rsidP="00AE5A2D">
      <w:pPr>
        <w:spacing w:after="0" w:line="360" w:lineRule="auto"/>
        <w:jc w:val="both"/>
        <w:rPr>
          <w:rFonts w:ascii="Palatino Linotype" w:hAnsi="Palatino Linotype" w:cs="Arial"/>
          <w:sz w:val="24"/>
          <w:szCs w:val="24"/>
        </w:rPr>
      </w:pPr>
      <w:r w:rsidRPr="00E21D9D">
        <w:rPr>
          <w:rFonts w:ascii="Palatino Linotype" w:hAnsi="Palatino Linotype" w:cs="Arial"/>
          <w:sz w:val="24"/>
          <w:szCs w:val="24"/>
        </w:rPr>
        <w:t xml:space="preserve">Medio de impugnación que le fue turnado al Comisionado Presidente </w:t>
      </w:r>
      <w:r w:rsidRPr="00E21D9D">
        <w:rPr>
          <w:rFonts w:ascii="Palatino Linotype" w:hAnsi="Palatino Linotype" w:cs="Arial"/>
          <w:b/>
          <w:sz w:val="24"/>
          <w:szCs w:val="24"/>
        </w:rPr>
        <w:t>José Martínez Vilchis</w:t>
      </w:r>
      <w:r w:rsidRPr="00E21D9D">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61360F" w:rsidRPr="00E21D9D">
        <w:rPr>
          <w:rFonts w:ascii="Palatino Linotype" w:hAnsi="Palatino Linotype" w:cs="Arial"/>
          <w:sz w:val="24"/>
          <w:szCs w:val="24"/>
        </w:rPr>
        <w:t>veinticuatro</w:t>
      </w:r>
      <w:r w:rsidR="0096191F" w:rsidRPr="00E21D9D">
        <w:rPr>
          <w:rFonts w:ascii="Palatino Linotype" w:hAnsi="Palatino Linotype" w:cs="Arial"/>
          <w:sz w:val="24"/>
          <w:szCs w:val="24"/>
        </w:rPr>
        <w:t xml:space="preserve"> de octubre</w:t>
      </w:r>
      <w:r w:rsidRPr="00E21D9D">
        <w:rPr>
          <w:rFonts w:ascii="Palatino Linotype" w:hAnsi="Palatino Linotype" w:cs="Arial"/>
          <w:sz w:val="24"/>
          <w:szCs w:val="24"/>
        </w:rPr>
        <w:t xml:space="preserve"> </w:t>
      </w:r>
      <w:r w:rsidR="00980D76" w:rsidRPr="00E21D9D">
        <w:rPr>
          <w:rFonts w:ascii="Palatino Linotype" w:hAnsi="Palatino Linotype" w:cs="Arial"/>
          <w:sz w:val="24"/>
        </w:rPr>
        <w:t xml:space="preserve">de dos mil </w:t>
      </w:r>
      <w:r w:rsidR="00A0455F" w:rsidRPr="00E21D9D">
        <w:rPr>
          <w:rFonts w:ascii="Palatino Linotype" w:hAnsi="Palatino Linotype" w:cs="Arial"/>
          <w:sz w:val="24"/>
        </w:rPr>
        <w:t>veintidós</w:t>
      </w:r>
      <w:r w:rsidRPr="00E21D9D">
        <w:rPr>
          <w:rFonts w:ascii="Palatino Linotype" w:hAnsi="Palatino Linotype" w:cs="Arial"/>
          <w:sz w:val="24"/>
          <w:szCs w:val="24"/>
        </w:rPr>
        <w:t>, determinándose en él, un plazo de siete días para que las partes manifestaran lo que a su derecho corresponda en términos del numeral ya citado.</w:t>
      </w:r>
    </w:p>
    <w:p w14:paraId="7DAECF22" w14:textId="77777777" w:rsidR="0061360F" w:rsidRPr="00E21D9D" w:rsidRDefault="0061360F" w:rsidP="00AE5A2D">
      <w:pPr>
        <w:spacing w:after="0" w:line="360" w:lineRule="auto"/>
        <w:jc w:val="both"/>
        <w:rPr>
          <w:rFonts w:ascii="Palatino Linotype" w:hAnsi="Palatino Linotype" w:cs="Arial"/>
          <w:sz w:val="24"/>
          <w:szCs w:val="24"/>
        </w:rPr>
      </w:pPr>
    </w:p>
    <w:p w14:paraId="552864F4" w14:textId="77777777" w:rsidR="00AE5A2D" w:rsidRPr="00E21D9D" w:rsidRDefault="00AE5A2D" w:rsidP="00AE5A2D">
      <w:pPr>
        <w:spacing w:after="0" w:line="360" w:lineRule="auto"/>
        <w:jc w:val="both"/>
        <w:rPr>
          <w:rFonts w:ascii="Palatino Linotype" w:hAnsi="Palatino Linotype" w:cs="Arial"/>
          <w:b/>
          <w:sz w:val="24"/>
          <w:szCs w:val="24"/>
        </w:rPr>
      </w:pPr>
      <w:r w:rsidRPr="00E21D9D">
        <w:rPr>
          <w:rFonts w:ascii="Palatino Linotype" w:hAnsi="Palatino Linotype" w:cs="Arial"/>
          <w:b/>
          <w:sz w:val="28"/>
        </w:rPr>
        <w:t>QUINTO</w:t>
      </w:r>
      <w:r w:rsidRPr="00E21D9D">
        <w:rPr>
          <w:rFonts w:ascii="Palatino Linotype" w:hAnsi="Palatino Linotype" w:cs="Arial"/>
          <w:b/>
          <w:sz w:val="24"/>
          <w:szCs w:val="24"/>
        </w:rPr>
        <w:t xml:space="preserve">. </w:t>
      </w:r>
      <w:r w:rsidRPr="00E21D9D">
        <w:rPr>
          <w:rFonts w:ascii="Palatino Linotype" w:hAnsi="Palatino Linotype" w:cs="Arial"/>
          <w:b/>
          <w:sz w:val="28"/>
          <w:szCs w:val="28"/>
        </w:rPr>
        <w:t>De la etapa de instrucción.</w:t>
      </w:r>
    </w:p>
    <w:p w14:paraId="7A9B364A" w14:textId="6E68975E" w:rsidR="00165834" w:rsidRPr="00E21D9D" w:rsidRDefault="00AE5A2D" w:rsidP="00863D72">
      <w:pPr>
        <w:spacing w:after="0" w:line="360" w:lineRule="auto"/>
        <w:jc w:val="both"/>
        <w:rPr>
          <w:rFonts w:ascii="Palatino Linotype" w:hAnsi="Palatino Linotype" w:cs="Arial"/>
          <w:sz w:val="24"/>
          <w:szCs w:val="24"/>
        </w:rPr>
      </w:pPr>
      <w:r w:rsidRPr="00E21D9D">
        <w:rPr>
          <w:rFonts w:ascii="Palatino Linotype" w:hAnsi="Palatino Linotype" w:cs="Arial"/>
          <w:sz w:val="24"/>
          <w:szCs w:val="24"/>
        </w:rPr>
        <w:t xml:space="preserve">Así, una vez abierta la etapa de instrucción, en el sumario obra que </w:t>
      </w:r>
      <w:r w:rsidRPr="00E21D9D">
        <w:rPr>
          <w:rFonts w:ascii="Palatino Linotype" w:hAnsi="Palatino Linotype" w:cs="Arial"/>
          <w:b/>
          <w:sz w:val="24"/>
          <w:szCs w:val="24"/>
        </w:rPr>
        <w:t>El Sujeto Obligado</w:t>
      </w:r>
      <w:r w:rsidRPr="00E21D9D">
        <w:rPr>
          <w:rFonts w:ascii="Palatino Linotype" w:hAnsi="Palatino Linotype" w:cs="Arial"/>
          <w:sz w:val="24"/>
          <w:szCs w:val="24"/>
        </w:rPr>
        <w:t xml:space="preserve">, </w:t>
      </w:r>
      <w:r w:rsidR="00980D76" w:rsidRPr="00E21D9D">
        <w:rPr>
          <w:rFonts w:ascii="Palatino Linotype" w:hAnsi="Palatino Linotype" w:cs="Arial"/>
          <w:sz w:val="24"/>
          <w:szCs w:val="24"/>
        </w:rPr>
        <w:t>remitió</w:t>
      </w:r>
      <w:r w:rsidRPr="00E21D9D">
        <w:rPr>
          <w:rFonts w:ascii="Palatino Linotype" w:hAnsi="Palatino Linotype" w:cs="Arial"/>
          <w:sz w:val="24"/>
          <w:szCs w:val="24"/>
        </w:rPr>
        <w:t xml:space="preserve"> su informe justificado </w:t>
      </w:r>
      <w:r w:rsidR="00980D76" w:rsidRPr="00E21D9D">
        <w:rPr>
          <w:rFonts w:ascii="Palatino Linotype" w:hAnsi="Palatino Linotype" w:cs="Arial"/>
          <w:sz w:val="24"/>
          <w:szCs w:val="24"/>
        </w:rPr>
        <w:t xml:space="preserve">el día </w:t>
      </w:r>
      <w:r w:rsidR="0061360F" w:rsidRPr="00E21D9D">
        <w:rPr>
          <w:rFonts w:ascii="Palatino Linotype" w:hAnsi="Palatino Linotype" w:cs="Arial"/>
          <w:sz w:val="24"/>
          <w:szCs w:val="24"/>
        </w:rPr>
        <w:t>veintiséis</w:t>
      </w:r>
      <w:r w:rsidR="00863D72" w:rsidRPr="00E21D9D">
        <w:rPr>
          <w:rFonts w:ascii="Palatino Linotype" w:hAnsi="Palatino Linotype" w:cs="Arial"/>
          <w:sz w:val="24"/>
          <w:szCs w:val="24"/>
        </w:rPr>
        <w:t xml:space="preserve"> de octubre</w:t>
      </w:r>
      <w:r w:rsidR="00165834" w:rsidRPr="00E21D9D">
        <w:rPr>
          <w:rFonts w:ascii="Palatino Linotype" w:hAnsi="Palatino Linotype" w:cs="Arial"/>
          <w:sz w:val="24"/>
          <w:szCs w:val="24"/>
        </w:rPr>
        <w:t xml:space="preserve"> </w:t>
      </w:r>
      <w:r w:rsidRPr="00E21D9D">
        <w:rPr>
          <w:rFonts w:ascii="Palatino Linotype" w:hAnsi="Palatino Linotype" w:cs="Arial"/>
          <w:sz w:val="24"/>
          <w:szCs w:val="24"/>
        </w:rPr>
        <w:t>de</w:t>
      </w:r>
      <w:r w:rsidR="00980D76" w:rsidRPr="00E21D9D">
        <w:rPr>
          <w:rFonts w:ascii="Palatino Linotype" w:hAnsi="Palatino Linotype" w:cs="Arial"/>
          <w:sz w:val="24"/>
          <w:szCs w:val="24"/>
        </w:rPr>
        <w:t xml:space="preserve">l </w:t>
      </w:r>
      <w:r w:rsidRPr="00E21D9D">
        <w:rPr>
          <w:rFonts w:ascii="Palatino Linotype" w:hAnsi="Palatino Linotype" w:cs="Arial"/>
          <w:sz w:val="24"/>
          <w:szCs w:val="24"/>
        </w:rPr>
        <w:t>año</w:t>
      </w:r>
      <w:r w:rsidR="00980D76" w:rsidRPr="00E21D9D">
        <w:rPr>
          <w:rFonts w:ascii="Palatino Linotype" w:hAnsi="Palatino Linotype" w:cs="Arial"/>
          <w:sz w:val="24"/>
          <w:szCs w:val="24"/>
        </w:rPr>
        <w:t xml:space="preserve"> </w:t>
      </w:r>
      <w:r w:rsidR="00154B3E" w:rsidRPr="00E21D9D">
        <w:rPr>
          <w:rFonts w:ascii="Palatino Linotype" w:hAnsi="Palatino Linotype" w:cs="Arial"/>
          <w:sz w:val="24"/>
          <w:szCs w:val="24"/>
        </w:rPr>
        <w:t>dos mil veintidós</w:t>
      </w:r>
      <w:r w:rsidRPr="00E21D9D">
        <w:rPr>
          <w:rFonts w:ascii="Palatino Linotype" w:hAnsi="Palatino Linotype" w:cs="Arial"/>
          <w:sz w:val="24"/>
          <w:szCs w:val="24"/>
        </w:rPr>
        <w:t xml:space="preserve">, mediante </w:t>
      </w:r>
      <w:r w:rsidR="0061360F" w:rsidRPr="00E21D9D">
        <w:rPr>
          <w:rFonts w:ascii="Palatino Linotype" w:hAnsi="Palatino Linotype" w:cs="Arial"/>
          <w:sz w:val="24"/>
          <w:szCs w:val="24"/>
        </w:rPr>
        <w:t>los</w:t>
      </w:r>
      <w:r w:rsidR="00980D76" w:rsidRPr="00E21D9D">
        <w:rPr>
          <w:rFonts w:ascii="Palatino Linotype" w:hAnsi="Palatino Linotype" w:cs="Arial"/>
          <w:sz w:val="24"/>
          <w:szCs w:val="24"/>
        </w:rPr>
        <w:t xml:space="preserve"> archivo</w:t>
      </w:r>
      <w:r w:rsidR="0061360F" w:rsidRPr="00E21D9D">
        <w:rPr>
          <w:rFonts w:ascii="Palatino Linotype" w:hAnsi="Palatino Linotype" w:cs="Arial"/>
          <w:sz w:val="24"/>
          <w:szCs w:val="24"/>
        </w:rPr>
        <w:t>s</w:t>
      </w:r>
      <w:r w:rsidR="00980D76" w:rsidRPr="00E21D9D">
        <w:rPr>
          <w:rFonts w:ascii="Palatino Linotype" w:hAnsi="Palatino Linotype" w:cs="Arial"/>
          <w:sz w:val="24"/>
          <w:szCs w:val="24"/>
        </w:rPr>
        <w:t xml:space="preserve"> electrónico</w:t>
      </w:r>
      <w:r w:rsidR="0061360F" w:rsidRPr="00E21D9D">
        <w:rPr>
          <w:rFonts w:ascii="Palatino Linotype" w:hAnsi="Palatino Linotype" w:cs="Arial"/>
          <w:sz w:val="24"/>
          <w:szCs w:val="24"/>
        </w:rPr>
        <w:t>s</w:t>
      </w:r>
      <w:r w:rsidR="00980D76" w:rsidRPr="00E21D9D">
        <w:rPr>
          <w:rFonts w:ascii="Palatino Linotype" w:hAnsi="Palatino Linotype" w:cs="Arial"/>
          <w:sz w:val="24"/>
          <w:szCs w:val="24"/>
        </w:rPr>
        <w:t xml:space="preserve"> denominado</w:t>
      </w:r>
      <w:r w:rsidR="0061360F" w:rsidRPr="00E21D9D">
        <w:rPr>
          <w:rFonts w:ascii="Palatino Linotype" w:hAnsi="Palatino Linotype" w:cs="Arial"/>
          <w:sz w:val="24"/>
          <w:szCs w:val="24"/>
        </w:rPr>
        <w:t>s</w:t>
      </w:r>
      <w:r w:rsidRPr="00E21D9D">
        <w:rPr>
          <w:rFonts w:ascii="Palatino Linotype" w:hAnsi="Palatino Linotype" w:cs="Arial"/>
          <w:sz w:val="24"/>
          <w:szCs w:val="24"/>
        </w:rPr>
        <w:t xml:space="preserve"> </w:t>
      </w:r>
      <w:r w:rsidRPr="00E21D9D">
        <w:rPr>
          <w:rFonts w:ascii="Palatino Linotype" w:hAnsi="Palatino Linotype" w:cs="Arial"/>
          <w:i/>
          <w:sz w:val="24"/>
          <w:szCs w:val="24"/>
        </w:rPr>
        <w:t>“</w:t>
      </w:r>
      <w:r w:rsidR="0061360F" w:rsidRPr="00E21D9D">
        <w:rPr>
          <w:rFonts w:ascii="Palatino Linotype" w:hAnsi="Palatino Linotype" w:cs="Arial"/>
          <w:i/>
          <w:sz w:val="24"/>
          <w:szCs w:val="24"/>
        </w:rPr>
        <w:t>15660-INFOEM-IP-RR-2022.pdf</w:t>
      </w:r>
      <w:r w:rsidRPr="00E21D9D">
        <w:rPr>
          <w:rFonts w:ascii="Palatino Linotype" w:hAnsi="Palatino Linotype" w:cs="Arial"/>
          <w:i/>
          <w:sz w:val="24"/>
          <w:szCs w:val="24"/>
        </w:rPr>
        <w:t>”</w:t>
      </w:r>
      <w:r w:rsidR="0061360F" w:rsidRPr="00E21D9D">
        <w:rPr>
          <w:rFonts w:ascii="Palatino Linotype" w:hAnsi="Palatino Linotype" w:cs="Arial"/>
          <w:sz w:val="24"/>
          <w:szCs w:val="24"/>
        </w:rPr>
        <w:t>,</w:t>
      </w:r>
      <w:r w:rsidR="0061360F" w:rsidRPr="00E21D9D">
        <w:rPr>
          <w:rFonts w:ascii="Palatino Linotype" w:hAnsi="Palatino Linotype" w:cs="Arial"/>
          <w:i/>
          <w:sz w:val="24"/>
          <w:szCs w:val="24"/>
        </w:rPr>
        <w:t xml:space="preserve"> “ACUERDO 2045 (1).</w:t>
      </w:r>
      <w:proofErr w:type="spellStart"/>
      <w:r w:rsidR="0061360F" w:rsidRPr="00E21D9D">
        <w:rPr>
          <w:rFonts w:ascii="Palatino Linotype" w:hAnsi="Palatino Linotype" w:cs="Arial"/>
          <w:i/>
          <w:sz w:val="24"/>
          <w:szCs w:val="24"/>
        </w:rPr>
        <w:t>pdf</w:t>
      </w:r>
      <w:proofErr w:type="spellEnd"/>
      <w:r w:rsidR="0061360F" w:rsidRPr="00E21D9D">
        <w:rPr>
          <w:rFonts w:ascii="Palatino Linotype" w:hAnsi="Palatino Linotype" w:cs="Arial"/>
          <w:i/>
          <w:sz w:val="24"/>
          <w:szCs w:val="24"/>
        </w:rPr>
        <w:t xml:space="preserve">” </w:t>
      </w:r>
      <w:r w:rsidR="0061360F" w:rsidRPr="00E21D9D">
        <w:rPr>
          <w:rFonts w:ascii="Palatino Linotype" w:hAnsi="Palatino Linotype" w:cs="Arial"/>
          <w:sz w:val="24"/>
          <w:szCs w:val="24"/>
        </w:rPr>
        <w:t>y</w:t>
      </w:r>
      <w:r w:rsidR="0061360F" w:rsidRPr="00E21D9D">
        <w:rPr>
          <w:rFonts w:ascii="Palatino Linotype" w:hAnsi="Palatino Linotype" w:cs="Arial"/>
          <w:i/>
          <w:sz w:val="24"/>
          <w:szCs w:val="24"/>
        </w:rPr>
        <w:t xml:space="preserve"> “1319 2-may.pdf”</w:t>
      </w:r>
      <w:r w:rsidR="00165834" w:rsidRPr="00E21D9D">
        <w:rPr>
          <w:rFonts w:ascii="Palatino Linotype" w:hAnsi="Palatino Linotype" w:cs="Arial"/>
          <w:sz w:val="24"/>
          <w:szCs w:val="24"/>
        </w:rPr>
        <w:t xml:space="preserve">; </w:t>
      </w:r>
      <w:r w:rsidR="0061360F" w:rsidRPr="00E21D9D">
        <w:rPr>
          <w:rFonts w:ascii="Palatino Linotype" w:hAnsi="Palatino Linotype" w:cs="Arial"/>
          <w:sz w:val="24"/>
          <w:szCs w:val="24"/>
        </w:rPr>
        <w:t xml:space="preserve">los </w:t>
      </w:r>
      <w:r w:rsidR="00980D76" w:rsidRPr="00E21D9D">
        <w:rPr>
          <w:rFonts w:ascii="Palatino Linotype" w:hAnsi="Palatino Linotype" w:cs="Arial"/>
          <w:sz w:val="24"/>
          <w:szCs w:val="24"/>
        </w:rPr>
        <w:t>cual</w:t>
      </w:r>
      <w:r w:rsidR="0061360F" w:rsidRPr="00E21D9D">
        <w:rPr>
          <w:rFonts w:ascii="Palatino Linotype" w:hAnsi="Palatino Linotype" w:cs="Arial"/>
          <w:sz w:val="24"/>
          <w:szCs w:val="24"/>
        </w:rPr>
        <w:t>es, se pusieron</w:t>
      </w:r>
      <w:r w:rsidRPr="00E21D9D">
        <w:rPr>
          <w:rFonts w:ascii="Palatino Linotype" w:hAnsi="Palatino Linotype" w:cs="Arial"/>
          <w:sz w:val="24"/>
          <w:szCs w:val="24"/>
        </w:rPr>
        <w:t xml:space="preserve"> a la vista del solicitante el día </w:t>
      </w:r>
      <w:r w:rsidR="0061360F" w:rsidRPr="00E21D9D">
        <w:rPr>
          <w:rFonts w:ascii="Palatino Linotype" w:hAnsi="Palatino Linotype" w:cs="Arial"/>
          <w:sz w:val="24"/>
          <w:szCs w:val="24"/>
        </w:rPr>
        <w:t>cuatro de noviembre del mismo año</w:t>
      </w:r>
      <w:r w:rsidR="00D27BAE" w:rsidRPr="00E21D9D">
        <w:rPr>
          <w:rFonts w:ascii="Palatino Linotype" w:hAnsi="Palatino Linotype" w:cs="Arial"/>
          <w:sz w:val="24"/>
          <w:szCs w:val="24"/>
        </w:rPr>
        <w:t xml:space="preserve">; </w:t>
      </w:r>
      <w:r w:rsidR="00165834" w:rsidRPr="00E21D9D">
        <w:rPr>
          <w:rFonts w:ascii="Palatino Linotype" w:hAnsi="Palatino Linotype" w:cs="Arial"/>
          <w:sz w:val="24"/>
          <w:szCs w:val="24"/>
        </w:rPr>
        <w:t>por otra parte</w:t>
      </w:r>
      <w:r w:rsidR="00D27BAE" w:rsidRPr="00E21D9D">
        <w:rPr>
          <w:rFonts w:ascii="Palatino Linotype" w:hAnsi="Palatino Linotype" w:cs="Arial"/>
          <w:sz w:val="24"/>
          <w:szCs w:val="24"/>
        </w:rPr>
        <w:t xml:space="preserve">, </w:t>
      </w:r>
      <w:r w:rsidR="00863D72" w:rsidRPr="00E21D9D">
        <w:rPr>
          <w:rFonts w:ascii="Palatino Linotype" w:hAnsi="Palatino Linotype" w:cs="Arial"/>
          <w:sz w:val="24"/>
          <w:szCs w:val="24"/>
        </w:rPr>
        <w:t>la</w:t>
      </w:r>
      <w:r w:rsidR="00982DDE" w:rsidRPr="00E21D9D">
        <w:rPr>
          <w:rFonts w:ascii="Palatino Linotype" w:hAnsi="Palatino Linotype" w:cs="Arial"/>
          <w:sz w:val="24"/>
          <w:szCs w:val="24"/>
        </w:rPr>
        <w:t xml:space="preserve"> parte</w:t>
      </w:r>
      <w:r w:rsidR="00D27BAE" w:rsidRPr="00E21D9D">
        <w:rPr>
          <w:rFonts w:ascii="Palatino Linotype" w:hAnsi="Palatino Linotype" w:cs="Arial"/>
          <w:sz w:val="24"/>
          <w:szCs w:val="24"/>
        </w:rPr>
        <w:t xml:space="preserve"> </w:t>
      </w:r>
      <w:r w:rsidR="00D27BAE" w:rsidRPr="00E21D9D">
        <w:rPr>
          <w:rFonts w:ascii="Palatino Linotype" w:hAnsi="Palatino Linotype" w:cs="Arial"/>
          <w:b/>
          <w:sz w:val="24"/>
          <w:szCs w:val="24"/>
        </w:rPr>
        <w:t>Recurrente</w:t>
      </w:r>
      <w:r w:rsidR="00D27BAE" w:rsidRPr="00E21D9D">
        <w:rPr>
          <w:rFonts w:ascii="Palatino Linotype" w:hAnsi="Palatino Linotype" w:cs="Arial"/>
          <w:sz w:val="24"/>
          <w:szCs w:val="24"/>
        </w:rPr>
        <w:t xml:space="preserve"> no realizó alegatos, pruebas o manifestaciones, lo anterior de conf</w:t>
      </w:r>
      <w:r w:rsidR="00863D72" w:rsidRPr="00E21D9D">
        <w:rPr>
          <w:rFonts w:ascii="Palatino Linotype" w:hAnsi="Palatino Linotype" w:cs="Arial"/>
          <w:sz w:val="24"/>
          <w:szCs w:val="24"/>
        </w:rPr>
        <w:t>ormidad con la siguiente imagen:</w:t>
      </w:r>
    </w:p>
    <w:p w14:paraId="6EE3DD33" w14:textId="52D024AD" w:rsidR="00863D72" w:rsidRPr="00E21D9D" w:rsidRDefault="0061360F" w:rsidP="00863D72">
      <w:pPr>
        <w:spacing w:after="0" w:line="360" w:lineRule="auto"/>
        <w:jc w:val="both"/>
        <w:rPr>
          <w:rFonts w:ascii="Palatino Linotype" w:hAnsi="Palatino Linotype" w:cs="Arial"/>
          <w:sz w:val="24"/>
          <w:szCs w:val="24"/>
        </w:rPr>
      </w:pPr>
      <w:r w:rsidRPr="00E21D9D">
        <w:rPr>
          <w:rFonts w:ascii="Palatino Linotype" w:hAnsi="Palatino Linotype" w:cs="Arial"/>
          <w:noProof/>
          <w:sz w:val="24"/>
          <w:szCs w:val="24"/>
          <w:lang w:eastAsia="es-MX"/>
        </w:rPr>
        <w:lastRenderedPageBreak/>
        <w:drawing>
          <wp:inline distT="0" distB="0" distL="0" distR="0" wp14:anchorId="0E6631DA" wp14:editId="03F628A3">
            <wp:extent cx="5756910" cy="2186305"/>
            <wp:effectExtent l="190500" t="190500" r="186690" b="1949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186305"/>
                    </a:xfrm>
                    <a:prstGeom prst="rect">
                      <a:avLst/>
                    </a:prstGeom>
                    <a:ln>
                      <a:noFill/>
                    </a:ln>
                    <a:effectLst>
                      <a:outerShdw blurRad="190500" algn="tl" rotWithShape="0">
                        <a:srgbClr val="000000">
                          <a:alpha val="70000"/>
                        </a:srgbClr>
                      </a:outerShdw>
                    </a:effectLst>
                  </pic:spPr>
                </pic:pic>
              </a:graphicData>
            </a:graphic>
          </wp:inline>
        </w:drawing>
      </w:r>
    </w:p>
    <w:p w14:paraId="57E235C8" w14:textId="77777777" w:rsidR="00AE5A2D" w:rsidRPr="00E21D9D" w:rsidRDefault="00AE5A2D" w:rsidP="00AE5A2D">
      <w:pPr>
        <w:spacing w:after="0" w:line="360" w:lineRule="auto"/>
        <w:jc w:val="both"/>
        <w:rPr>
          <w:rFonts w:ascii="Palatino Linotype" w:hAnsi="Palatino Linotype" w:cs="Arial"/>
          <w:b/>
          <w:sz w:val="24"/>
          <w:szCs w:val="24"/>
        </w:rPr>
      </w:pPr>
      <w:r w:rsidRPr="00E21D9D">
        <w:rPr>
          <w:rFonts w:ascii="Palatino Linotype" w:hAnsi="Palatino Linotype" w:cs="Arial"/>
          <w:b/>
          <w:sz w:val="28"/>
        </w:rPr>
        <w:t>SEXTO</w:t>
      </w:r>
      <w:r w:rsidRPr="00E21D9D">
        <w:rPr>
          <w:rFonts w:ascii="Palatino Linotype" w:hAnsi="Palatino Linotype" w:cs="Arial"/>
          <w:b/>
          <w:sz w:val="24"/>
          <w:szCs w:val="24"/>
        </w:rPr>
        <w:t xml:space="preserve">. </w:t>
      </w:r>
      <w:r w:rsidRPr="00E21D9D">
        <w:rPr>
          <w:rFonts w:ascii="Palatino Linotype" w:hAnsi="Palatino Linotype" w:cs="Arial"/>
          <w:b/>
          <w:sz w:val="28"/>
          <w:szCs w:val="28"/>
        </w:rPr>
        <w:t>Del cierre de la etapa de instrucción.</w:t>
      </w:r>
    </w:p>
    <w:p w14:paraId="2A12AC46" w14:textId="7EC3959F" w:rsidR="00961D95" w:rsidRPr="00E21D9D" w:rsidRDefault="00AE5A2D" w:rsidP="00AE5A2D">
      <w:pPr>
        <w:spacing w:after="0" w:line="360" w:lineRule="auto"/>
        <w:jc w:val="both"/>
        <w:rPr>
          <w:rFonts w:ascii="Palatino Linotype" w:hAnsi="Palatino Linotype" w:cs="Arial"/>
          <w:sz w:val="24"/>
          <w:szCs w:val="24"/>
        </w:rPr>
      </w:pPr>
      <w:r w:rsidRPr="00E21D9D">
        <w:rPr>
          <w:rFonts w:ascii="Palatino Linotype" w:hAnsi="Palatino Linotype" w:cs="Arial"/>
          <w:sz w:val="24"/>
          <w:szCs w:val="24"/>
        </w:rPr>
        <w:t xml:space="preserve">Lo que permitió decretar el cierre de la misma en fecha </w:t>
      </w:r>
      <w:r w:rsidR="00C95E17" w:rsidRPr="00E21D9D">
        <w:rPr>
          <w:rFonts w:ascii="Palatino Linotype" w:hAnsi="Palatino Linotype" w:cs="Arial"/>
          <w:sz w:val="24"/>
          <w:szCs w:val="24"/>
        </w:rPr>
        <w:t>diez de noviembre</w:t>
      </w:r>
      <w:r w:rsidR="00A0455F" w:rsidRPr="00E21D9D">
        <w:rPr>
          <w:rFonts w:ascii="Palatino Linotype" w:hAnsi="Palatino Linotype" w:cs="Arial"/>
          <w:sz w:val="24"/>
          <w:szCs w:val="24"/>
        </w:rPr>
        <w:t xml:space="preserve"> de dos mil veintidós</w:t>
      </w:r>
      <w:r w:rsidRPr="00E21D9D">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491C7B85" w14:textId="77777777" w:rsidR="0061360F" w:rsidRPr="00E21D9D" w:rsidRDefault="0061360F" w:rsidP="00AE5A2D">
      <w:pPr>
        <w:spacing w:after="0" w:line="360" w:lineRule="auto"/>
        <w:jc w:val="both"/>
        <w:rPr>
          <w:rFonts w:ascii="Palatino Linotype" w:hAnsi="Palatino Linotype" w:cs="Arial"/>
          <w:sz w:val="24"/>
          <w:szCs w:val="24"/>
        </w:rPr>
      </w:pPr>
    </w:p>
    <w:p w14:paraId="0E887699" w14:textId="77777777" w:rsidR="00961D95" w:rsidRPr="00E21D9D" w:rsidRDefault="00961D95" w:rsidP="00961D95">
      <w:pPr>
        <w:spacing w:after="0" w:line="360" w:lineRule="auto"/>
        <w:rPr>
          <w:rFonts w:ascii="Palatino Linotype" w:hAnsi="Palatino Linotype"/>
          <w:b/>
          <w:sz w:val="28"/>
          <w:szCs w:val="24"/>
        </w:rPr>
      </w:pPr>
      <w:r w:rsidRPr="00E21D9D">
        <w:rPr>
          <w:rFonts w:ascii="Palatino Linotype" w:hAnsi="Palatino Linotype"/>
          <w:b/>
          <w:sz w:val="28"/>
          <w:szCs w:val="24"/>
        </w:rPr>
        <w:t>SÉPTIMO. De la ampliación del término para resolver.</w:t>
      </w:r>
    </w:p>
    <w:p w14:paraId="7154A933" w14:textId="42F6189C" w:rsidR="00961D95" w:rsidRPr="00E21D9D" w:rsidRDefault="00961D95" w:rsidP="00961D95">
      <w:pPr>
        <w:spacing w:after="0" w:line="360" w:lineRule="auto"/>
        <w:jc w:val="both"/>
        <w:rPr>
          <w:rFonts w:ascii="Palatino Linotype" w:hAnsi="Palatino Linotype"/>
          <w:sz w:val="24"/>
          <w:szCs w:val="24"/>
        </w:rPr>
      </w:pPr>
      <w:r w:rsidRPr="00E21D9D">
        <w:rPr>
          <w:rFonts w:ascii="Palatino Linotype" w:hAnsi="Palatino Linotype"/>
          <w:sz w:val="24"/>
          <w:szCs w:val="24"/>
        </w:rPr>
        <w:t xml:space="preserve">En fecha </w:t>
      </w:r>
      <w:r w:rsidR="00C95E17" w:rsidRPr="00E21D9D">
        <w:rPr>
          <w:rFonts w:ascii="Palatino Linotype" w:hAnsi="Palatino Linotype"/>
          <w:sz w:val="24"/>
          <w:szCs w:val="24"/>
        </w:rPr>
        <w:t>siete</w:t>
      </w:r>
      <w:r w:rsidR="0020019E" w:rsidRPr="00E21D9D">
        <w:rPr>
          <w:rFonts w:ascii="Palatino Linotype" w:hAnsi="Palatino Linotype"/>
          <w:sz w:val="24"/>
          <w:szCs w:val="24"/>
        </w:rPr>
        <w:t xml:space="preserve"> de diciembre</w:t>
      </w:r>
      <w:r w:rsidRPr="00E21D9D">
        <w:rPr>
          <w:rFonts w:ascii="Palatino Linotype" w:hAnsi="Palatino Linotype"/>
          <w:sz w:val="24"/>
          <w:szCs w:val="24"/>
        </w:rPr>
        <w:t xml:space="preserve">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7951CB19" w14:textId="77777777" w:rsidR="00961D95" w:rsidRPr="00E21D9D" w:rsidRDefault="00961D95" w:rsidP="00165834">
      <w:pPr>
        <w:spacing w:after="0" w:line="360" w:lineRule="auto"/>
        <w:jc w:val="center"/>
        <w:rPr>
          <w:rFonts w:ascii="Palatino Linotype" w:hAnsi="Palatino Linotype"/>
          <w:sz w:val="24"/>
          <w:szCs w:val="24"/>
        </w:rPr>
      </w:pPr>
    </w:p>
    <w:p w14:paraId="57EBF679" w14:textId="77777777" w:rsidR="00961D95" w:rsidRPr="00E21D9D" w:rsidRDefault="00961D95" w:rsidP="00961D95">
      <w:pPr>
        <w:spacing w:after="0" w:line="360" w:lineRule="auto"/>
        <w:jc w:val="both"/>
        <w:rPr>
          <w:rFonts w:ascii="Palatino Linotype" w:hAnsi="Palatino Linotype"/>
          <w:sz w:val="24"/>
          <w:szCs w:val="24"/>
        </w:rPr>
      </w:pPr>
      <w:r w:rsidRPr="00E21D9D">
        <w:rPr>
          <w:rFonts w:ascii="Palatino Linotype" w:hAnsi="Palatino Linotype"/>
          <w:sz w:val="24"/>
          <w:szCs w:val="24"/>
        </w:rPr>
        <w:t xml:space="preserve">Este organismo garante no pasa por alto justificar, </w:t>
      </w:r>
      <w:r w:rsidRPr="00E21D9D">
        <w:rPr>
          <w:rFonts w:ascii="Palatino Linotype" w:hAnsi="Palatino Linotype"/>
          <w:bCs/>
          <w:sz w:val="24"/>
          <w:szCs w:val="24"/>
        </w:rPr>
        <w:t xml:space="preserve">que el plazo para emitir resolución en el presente asunto </w:t>
      </w:r>
      <w:r w:rsidRPr="00E21D9D">
        <w:rPr>
          <w:rFonts w:ascii="Palatino Linotype" w:hAnsi="Palatino Linotype"/>
          <w:sz w:val="24"/>
          <w:szCs w:val="24"/>
        </w:rPr>
        <w:t xml:space="preserve">encuentra justificación en el alto número de recursos de revisión </w:t>
      </w:r>
      <w:r w:rsidRPr="00E21D9D">
        <w:rPr>
          <w:rFonts w:ascii="Palatino Linotype" w:hAnsi="Palatino Linotype"/>
          <w:sz w:val="24"/>
          <w:szCs w:val="24"/>
        </w:rPr>
        <w:lastRenderedPageBreak/>
        <w:t>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25B5DFF" w14:textId="77777777" w:rsidR="00961D95" w:rsidRPr="00E21D9D" w:rsidRDefault="00961D95" w:rsidP="00961D95">
      <w:pPr>
        <w:spacing w:after="0" w:line="360" w:lineRule="auto"/>
        <w:jc w:val="both"/>
        <w:rPr>
          <w:rFonts w:ascii="Palatino Linotype" w:hAnsi="Palatino Linotype"/>
          <w:sz w:val="24"/>
          <w:szCs w:val="24"/>
        </w:rPr>
      </w:pPr>
    </w:p>
    <w:p w14:paraId="4B74D3EC" w14:textId="0BB831D3" w:rsidR="00961D95" w:rsidRPr="00E21D9D" w:rsidRDefault="00961D95" w:rsidP="00961D95">
      <w:pPr>
        <w:spacing w:after="0" w:line="360" w:lineRule="auto"/>
        <w:jc w:val="both"/>
        <w:rPr>
          <w:rFonts w:ascii="Palatino Linotype" w:hAnsi="Palatino Linotype"/>
          <w:sz w:val="24"/>
          <w:szCs w:val="24"/>
        </w:rPr>
      </w:pPr>
      <w:r w:rsidRPr="00E21D9D">
        <w:rPr>
          <w:rFonts w:ascii="Palatino Linotype" w:hAnsi="Palatino Linotype"/>
          <w:sz w:val="24"/>
          <w:szCs w:val="24"/>
        </w:rPr>
        <w:t xml:space="preserve">Por ello, es menester precisar que si bien se ha excedido el plazo para resolver el presente medio de impugnación, de conformidad con la ley de la materia, </w:t>
      </w:r>
      <w:r w:rsidRPr="00E21D9D">
        <w:rPr>
          <w:rFonts w:ascii="Palatino Linotype" w:hAnsi="Palatino Linotype"/>
          <w:bCs/>
          <w:sz w:val="24"/>
          <w:szCs w:val="24"/>
        </w:rPr>
        <w:t>el plazo para emitir resolución</w:t>
      </w:r>
      <w:r w:rsidRPr="00E21D9D">
        <w:rPr>
          <w:rFonts w:ascii="Palatino Linotype" w:hAnsi="Palatino Linotype"/>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345C2D84" w14:textId="77777777" w:rsidR="00961D95" w:rsidRPr="00E21D9D" w:rsidRDefault="00961D95" w:rsidP="00961D95">
      <w:pPr>
        <w:spacing w:after="0" w:line="360" w:lineRule="auto"/>
        <w:jc w:val="both"/>
        <w:rPr>
          <w:rFonts w:ascii="Palatino Linotype" w:hAnsi="Palatino Linotype"/>
          <w:sz w:val="24"/>
          <w:szCs w:val="24"/>
        </w:rPr>
      </w:pPr>
    </w:p>
    <w:p w14:paraId="5BF2E7F0" w14:textId="77777777" w:rsidR="00961D95" w:rsidRPr="00E21D9D" w:rsidRDefault="00961D95" w:rsidP="00961D95">
      <w:pPr>
        <w:spacing w:after="0" w:line="360" w:lineRule="auto"/>
        <w:jc w:val="both"/>
        <w:rPr>
          <w:rFonts w:ascii="Palatino Linotype" w:hAnsi="Palatino Linotype"/>
          <w:sz w:val="24"/>
          <w:szCs w:val="24"/>
        </w:rPr>
      </w:pPr>
      <w:r w:rsidRPr="00E21D9D">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0B8CEE9" w14:textId="77777777" w:rsidR="00961D95" w:rsidRPr="00E21D9D" w:rsidRDefault="00961D95" w:rsidP="00961D95">
      <w:pPr>
        <w:spacing w:after="0" w:line="360" w:lineRule="auto"/>
        <w:jc w:val="both"/>
        <w:rPr>
          <w:rFonts w:ascii="Palatino Linotype" w:hAnsi="Palatino Linotype"/>
          <w:sz w:val="24"/>
          <w:szCs w:val="24"/>
        </w:rPr>
      </w:pPr>
      <w:r w:rsidRPr="00E21D9D">
        <w:rPr>
          <w:rFonts w:ascii="Palatino Linotype" w:hAnsi="Palatino Linotype"/>
          <w:sz w:val="24"/>
          <w:szCs w:val="24"/>
        </w:rPr>
        <w:t xml:space="preserve"> </w:t>
      </w:r>
    </w:p>
    <w:p w14:paraId="1CE689A1" w14:textId="77777777" w:rsidR="00961D95" w:rsidRPr="00E21D9D" w:rsidRDefault="00961D95" w:rsidP="00961D95">
      <w:pPr>
        <w:spacing w:after="0" w:line="360" w:lineRule="auto"/>
        <w:jc w:val="both"/>
        <w:rPr>
          <w:rFonts w:ascii="Palatino Linotype" w:hAnsi="Palatino Linotype"/>
          <w:sz w:val="24"/>
          <w:szCs w:val="24"/>
        </w:rPr>
      </w:pPr>
      <w:r w:rsidRPr="00E21D9D">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33A95D1" w14:textId="77777777" w:rsidR="00961D95" w:rsidRPr="00E21D9D" w:rsidRDefault="00961D95" w:rsidP="00961D95">
      <w:pPr>
        <w:spacing w:after="0" w:line="360" w:lineRule="auto"/>
        <w:jc w:val="both"/>
        <w:rPr>
          <w:rFonts w:ascii="Palatino Linotype" w:hAnsi="Palatino Linotype"/>
          <w:sz w:val="24"/>
          <w:szCs w:val="24"/>
        </w:rPr>
      </w:pPr>
      <w:r w:rsidRPr="00E21D9D">
        <w:rPr>
          <w:rFonts w:ascii="Palatino Linotype" w:hAnsi="Palatino Linotype"/>
          <w:sz w:val="24"/>
          <w:szCs w:val="24"/>
        </w:rPr>
        <w:t xml:space="preserve"> </w:t>
      </w:r>
    </w:p>
    <w:p w14:paraId="4D80A266" w14:textId="0892C5CC" w:rsidR="00961D95" w:rsidRPr="00E21D9D" w:rsidRDefault="00961D95" w:rsidP="00961D95">
      <w:pPr>
        <w:spacing w:after="0" w:line="360" w:lineRule="auto"/>
        <w:jc w:val="both"/>
        <w:rPr>
          <w:rFonts w:ascii="Palatino Linotype" w:hAnsi="Palatino Linotype"/>
          <w:sz w:val="24"/>
          <w:szCs w:val="24"/>
        </w:rPr>
      </w:pPr>
      <w:r w:rsidRPr="00E21D9D">
        <w:rPr>
          <w:rFonts w:ascii="Palatino Linotype" w:hAnsi="Palatino Linotype"/>
          <w:sz w:val="24"/>
          <w:szCs w:val="24"/>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14C0B7B5" w14:textId="77777777" w:rsidR="002B3998" w:rsidRPr="00E21D9D" w:rsidRDefault="002B3998" w:rsidP="00961D95">
      <w:pPr>
        <w:spacing w:after="0" w:line="360" w:lineRule="auto"/>
        <w:jc w:val="both"/>
        <w:rPr>
          <w:rFonts w:ascii="Palatino Linotype" w:hAnsi="Palatino Linotype"/>
          <w:sz w:val="24"/>
          <w:szCs w:val="24"/>
        </w:rPr>
      </w:pPr>
    </w:p>
    <w:p w14:paraId="5AE307E8" w14:textId="77777777" w:rsidR="00961D95" w:rsidRPr="00E21D9D" w:rsidRDefault="00961D95" w:rsidP="00961D95">
      <w:pPr>
        <w:spacing w:after="0" w:line="360" w:lineRule="auto"/>
        <w:jc w:val="both"/>
        <w:rPr>
          <w:rFonts w:ascii="Palatino Linotype" w:hAnsi="Palatino Linotype"/>
          <w:sz w:val="24"/>
          <w:szCs w:val="24"/>
        </w:rPr>
      </w:pPr>
      <w:r w:rsidRPr="00E21D9D">
        <w:rPr>
          <w:rFonts w:ascii="Palatino Linotype" w:hAnsi="Palatino Linotype"/>
          <w:sz w:val="24"/>
          <w:szCs w:val="24"/>
        </w:rPr>
        <w:t>a)      Complejidad del asunto: La complejidad de la prueba, la pluralidad de sujetos procesales, el tiempo transcurrido, las características y contexto del recurso.</w:t>
      </w:r>
    </w:p>
    <w:p w14:paraId="52B33BDA" w14:textId="77777777" w:rsidR="00961D95" w:rsidRPr="00E21D9D" w:rsidRDefault="00961D95" w:rsidP="00961D95">
      <w:pPr>
        <w:spacing w:after="0" w:line="360" w:lineRule="auto"/>
        <w:jc w:val="both"/>
        <w:rPr>
          <w:rFonts w:ascii="Palatino Linotype" w:hAnsi="Palatino Linotype"/>
          <w:sz w:val="24"/>
          <w:szCs w:val="24"/>
        </w:rPr>
      </w:pPr>
      <w:r w:rsidRPr="00E21D9D">
        <w:rPr>
          <w:rFonts w:ascii="Palatino Linotype" w:hAnsi="Palatino Linotype"/>
          <w:sz w:val="24"/>
          <w:szCs w:val="24"/>
        </w:rPr>
        <w:t>b)     Actividad Procesal del interesado: Acciones u omisiones del interesado.</w:t>
      </w:r>
    </w:p>
    <w:p w14:paraId="410BFB9A" w14:textId="77777777" w:rsidR="00961D95" w:rsidRPr="00E21D9D" w:rsidRDefault="00961D95" w:rsidP="00961D95">
      <w:pPr>
        <w:spacing w:after="0" w:line="360" w:lineRule="auto"/>
        <w:jc w:val="both"/>
        <w:rPr>
          <w:rFonts w:ascii="Palatino Linotype" w:hAnsi="Palatino Linotype"/>
          <w:sz w:val="24"/>
          <w:szCs w:val="24"/>
        </w:rPr>
      </w:pPr>
      <w:r w:rsidRPr="00E21D9D">
        <w:rPr>
          <w:rFonts w:ascii="Palatino Linotype" w:hAnsi="Palatino Linotype"/>
          <w:sz w:val="24"/>
          <w:szCs w:val="24"/>
        </w:rPr>
        <w:t>c)  Conducta de la Autoridad: Las Acciones u omisiones realizadas en el procedimiento. Así como si la autoridad actuó con la debida diligencia.</w:t>
      </w:r>
    </w:p>
    <w:p w14:paraId="03C021E2" w14:textId="77777777" w:rsidR="00961D95" w:rsidRPr="00E21D9D" w:rsidRDefault="00961D95" w:rsidP="00961D95">
      <w:pPr>
        <w:spacing w:after="0" w:line="360" w:lineRule="auto"/>
        <w:jc w:val="both"/>
        <w:rPr>
          <w:rFonts w:ascii="Palatino Linotype" w:hAnsi="Palatino Linotype"/>
          <w:sz w:val="24"/>
          <w:szCs w:val="24"/>
        </w:rPr>
      </w:pPr>
      <w:r w:rsidRPr="00E21D9D">
        <w:rPr>
          <w:rFonts w:ascii="Palatino Linotype" w:hAnsi="Palatino Linotype"/>
          <w:sz w:val="24"/>
          <w:szCs w:val="24"/>
        </w:rPr>
        <w:t>d) La afectación generada en la situación jurídica de la persona involucrada en el proceso: Violación a sus derechos humanos.</w:t>
      </w:r>
    </w:p>
    <w:p w14:paraId="7CE093E5" w14:textId="77777777" w:rsidR="00961D95" w:rsidRPr="00E21D9D" w:rsidRDefault="00961D95" w:rsidP="00961D95">
      <w:pPr>
        <w:spacing w:after="0" w:line="360" w:lineRule="auto"/>
        <w:jc w:val="both"/>
        <w:rPr>
          <w:rFonts w:ascii="Palatino Linotype" w:hAnsi="Palatino Linotype"/>
          <w:sz w:val="24"/>
          <w:szCs w:val="24"/>
        </w:rPr>
      </w:pPr>
    </w:p>
    <w:p w14:paraId="4E96AC41" w14:textId="77777777" w:rsidR="00961D95" w:rsidRPr="00E21D9D" w:rsidRDefault="00961D95" w:rsidP="00961D95">
      <w:pPr>
        <w:spacing w:after="0" w:line="360" w:lineRule="auto"/>
        <w:jc w:val="both"/>
        <w:rPr>
          <w:rFonts w:ascii="Palatino Linotype" w:hAnsi="Palatino Linotype"/>
          <w:sz w:val="24"/>
          <w:szCs w:val="24"/>
        </w:rPr>
      </w:pPr>
      <w:r w:rsidRPr="00E21D9D">
        <w:rPr>
          <w:rFonts w:ascii="Palatino Linotype"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55B2165" w14:textId="77777777" w:rsidR="00961D95" w:rsidRPr="00E21D9D" w:rsidRDefault="00961D95" w:rsidP="00961D95">
      <w:pPr>
        <w:spacing w:after="0" w:line="360" w:lineRule="auto"/>
        <w:jc w:val="both"/>
        <w:rPr>
          <w:rFonts w:ascii="Palatino Linotype" w:hAnsi="Palatino Linotype"/>
          <w:sz w:val="24"/>
          <w:szCs w:val="24"/>
        </w:rPr>
      </w:pPr>
      <w:r w:rsidRPr="00E21D9D">
        <w:rPr>
          <w:rFonts w:ascii="Palatino Linotype" w:hAnsi="Palatino Linotype"/>
          <w:sz w:val="24"/>
          <w:szCs w:val="24"/>
        </w:rPr>
        <w:t xml:space="preserve"> </w:t>
      </w:r>
    </w:p>
    <w:p w14:paraId="141CC2C3" w14:textId="77777777" w:rsidR="00961D95" w:rsidRPr="00E21D9D" w:rsidRDefault="00961D95" w:rsidP="00961D95">
      <w:pPr>
        <w:spacing w:after="0" w:line="360" w:lineRule="auto"/>
        <w:jc w:val="both"/>
        <w:rPr>
          <w:rFonts w:ascii="Palatino Linotype" w:hAnsi="Palatino Linotype"/>
          <w:sz w:val="24"/>
          <w:szCs w:val="24"/>
        </w:rPr>
      </w:pPr>
      <w:r w:rsidRPr="00E21D9D">
        <w:rPr>
          <w:rFonts w:ascii="Palatino Linotype" w:hAnsi="Palatino Linotype"/>
          <w:sz w:val="24"/>
          <w:szCs w:val="24"/>
        </w:rPr>
        <w:t>Argumento que encuentra sustento en la jurisprudencia P</w:t>
      </w:r>
      <w:proofErr w:type="gramStart"/>
      <w:r w:rsidRPr="00E21D9D">
        <w:rPr>
          <w:rFonts w:ascii="Palatino Linotype" w:hAnsi="Palatino Linotype"/>
          <w:sz w:val="24"/>
          <w:szCs w:val="24"/>
        </w:rPr>
        <w:t>./</w:t>
      </w:r>
      <w:proofErr w:type="gramEnd"/>
      <w:r w:rsidRPr="00E21D9D">
        <w:rPr>
          <w:rFonts w:ascii="Palatino Linotype" w:hAnsi="Palatino Linotype"/>
          <w:sz w:val="24"/>
          <w:szCs w:val="24"/>
        </w:rPr>
        <w:t xml:space="preserve">J. 32/92 emitida por el Pleno de la Suprema Corte de Justicia de la Nación de rubro </w:t>
      </w:r>
      <w:r w:rsidRPr="00E21D9D">
        <w:rPr>
          <w:rFonts w:ascii="Palatino Linotype" w:hAnsi="Palatino Linotype"/>
          <w:i/>
          <w:sz w:val="24"/>
          <w:szCs w:val="24"/>
        </w:rPr>
        <w:t xml:space="preserve">“TÉRMINOS PROCESALES. PARA DETERMINAR SI UN FUNCIONARIO JUDICIAL ACTUÓ INDEBIDAMENTE POR NO RESPETARLOS SE DEBE ATENDER AL PRESUPUESTO QUE CONSIDERÓ </w:t>
      </w:r>
      <w:r w:rsidRPr="00E21D9D">
        <w:rPr>
          <w:rFonts w:ascii="Palatino Linotype" w:hAnsi="Palatino Linotype"/>
          <w:i/>
          <w:sz w:val="24"/>
          <w:szCs w:val="24"/>
        </w:rPr>
        <w:lastRenderedPageBreak/>
        <w:t>EL LEGISLADOR AL FIJARLOS Y LAS CARACTERÍSTICAS DEL CASO.”</w:t>
      </w:r>
      <w:r w:rsidRPr="00E21D9D">
        <w:rPr>
          <w:rFonts w:ascii="Palatino Linotype" w:hAnsi="Palatino Linotype"/>
          <w:sz w:val="24"/>
          <w:szCs w:val="24"/>
        </w:rPr>
        <w:t>, visible en la Gaceta del Seminario Judicial de la Federación con el registro digital 205635.</w:t>
      </w:r>
    </w:p>
    <w:p w14:paraId="2E68669E" w14:textId="77777777" w:rsidR="00961D95" w:rsidRPr="00E21D9D" w:rsidRDefault="00961D95" w:rsidP="00961D95">
      <w:pPr>
        <w:spacing w:after="0" w:line="360" w:lineRule="auto"/>
        <w:jc w:val="both"/>
        <w:rPr>
          <w:rFonts w:ascii="Palatino Linotype" w:hAnsi="Palatino Linotype"/>
          <w:sz w:val="24"/>
          <w:szCs w:val="24"/>
        </w:rPr>
      </w:pPr>
      <w:r w:rsidRPr="00E21D9D">
        <w:rPr>
          <w:rFonts w:ascii="Palatino Linotype" w:hAnsi="Palatino Linotype"/>
          <w:sz w:val="24"/>
          <w:szCs w:val="24"/>
        </w:rPr>
        <w:t xml:space="preserve"> </w:t>
      </w:r>
    </w:p>
    <w:p w14:paraId="76358294" w14:textId="77777777" w:rsidR="00961D95" w:rsidRPr="00E21D9D" w:rsidRDefault="00961D95" w:rsidP="00961D95">
      <w:pPr>
        <w:spacing w:after="0" w:line="360" w:lineRule="auto"/>
        <w:jc w:val="both"/>
        <w:rPr>
          <w:rFonts w:ascii="Palatino Linotype" w:hAnsi="Palatino Linotype"/>
          <w:sz w:val="24"/>
          <w:szCs w:val="24"/>
        </w:rPr>
      </w:pPr>
      <w:r w:rsidRPr="00E21D9D">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DDF5708" w14:textId="77777777" w:rsidR="00961D95" w:rsidRPr="00E21D9D" w:rsidRDefault="00961D95" w:rsidP="00961D95">
      <w:pPr>
        <w:spacing w:after="0" w:line="360" w:lineRule="auto"/>
        <w:jc w:val="both"/>
        <w:rPr>
          <w:rFonts w:ascii="Palatino Linotype" w:hAnsi="Palatino Linotype"/>
          <w:sz w:val="24"/>
          <w:szCs w:val="24"/>
        </w:rPr>
      </w:pPr>
    </w:p>
    <w:p w14:paraId="7C1AC411" w14:textId="77777777" w:rsidR="00961D95" w:rsidRPr="00E21D9D" w:rsidRDefault="00961D95" w:rsidP="00961D95">
      <w:pPr>
        <w:spacing w:after="0" w:line="360" w:lineRule="auto"/>
        <w:jc w:val="both"/>
        <w:rPr>
          <w:rFonts w:ascii="Palatino Linotype" w:hAnsi="Palatino Linotype"/>
          <w:sz w:val="24"/>
          <w:szCs w:val="24"/>
        </w:rPr>
      </w:pPr>
      <w:r w:rsidRPr="00E21D9D">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29E0AB40" w14:textId="77777777" w:rsidR="00961D95" w:rsidRPr="00E21D9D" w:rsidRDefault="00961D95" w:rsidP="00961D95">
      <w:pPr>
        <w:spacing w:after="0" w:line="360" w:lineRule="auto"/>
        <w:jc w:val="both"/>
        <w:rPr>
          <w:rFonts w:ascii="Palatino Linotype" w:hAnsi="Palatino Linotype"/>
          <w:sz w:val="24"/>
          <w:szCs w:val="24"/>
        </w:rPr>
      </w:pPr>
      <w:r w:rsidRPr="00E21D9D">
        <w:rPr>
          <w:rFonts w:ascii="Palatino Linotype" w:hAnsi="Palatino Linotype"/>
          <w:sz w:val="24"/>
          <w:szCs w:val="24"/>
        </w:rPr>
        <w:t xml:space="preserve"> </w:t>
      </w:r>
    </w:p>
    <w:p w14:paraId="192470BE" w14:textId="1EA3CB28" w:rsidR="00961D95" w:rsidRPr="00E21D9D" w:rsidRDefault="00961D95" w:rsidP="00961D95">
      <w:pPr>
        <w:spacing w:after="0" w:line="360" w:lineRule="auto"/>
        <w:jc w:val="both"/>
        <w:rPr>
          <w:rFonts w:ascii="Palatino Linotype" w:hAnsi="Palatino Linotype"/>
        </w:rPr>
      </w:pPr>
      <w:r w:rsidRPr="00E21D9D">
        <w:rPr>
          <w:rFonts w:ascii="Palatino Linotype" w:hAnsi="Palatino Linotype"/>
          <w:sz w:val="24"/>
          <w:szCs w:val="24"/>
        </w:rPr>
        <w:t xml:space="preserve"> </w:t>
      </w:r>
      <w:r w:rsidRPr="00E21D9D">
        <w:rPr>
          <w:rFonts w:ascii="Palatino Linotype" w:hAnsi="Palatino Linotype"/>
          <w:b/>
          <w:i/>
        </w:rPr>
        <w:t>“PLAZO RAZONABLE PARA RESOLVER. DIMENSIÓN Y EFECTOS DE ESTE CONCEPTO CUANDO SE ADUCE EXCESIVA CARGA DE TRABAJO.”</w:t>
      </w:r>
      <w:r w:rsidRPr="00E21D9D">
        <w:rPr>
          <w:rFonts w:ascii="Palatino Linotype" w:hAnsi="Palatino Linotype"/>
        </w:rPr>
        <w:t xml:space="preserve"> consultable en el Seminario Judicial de la Federación y su gaceta, con el registro digital 2002351.</w:t>
      </w:r>
    </w:p>
    <w:p w14:paraId="31503239" w14:textId="77777777" w:rsidR="00961D95" w:rsidRPr="00E21D9D" w:rsidRDefault="00961D95" w:rsidP="00961D95">
      <w:pPr>
        <w:spacing w:after="0" w:line="360" w:lineRule="auto"/>
        <w:jc w:val="both"/>
        <w:rPr>
          <w:rFonts w:ascii="Palatino Linotype" w:hAnsi="Palatino Linotype"/>
          <w:b/>
          <w:i/>
        </w:rPr>
      </w:pPr>
    </w:p>
    <w:p w14:paraId="48F77709" w14:textId="66520670" w:rsidR="00961D95" w:rsidRPr="00E21D9D" w:rsidRDefault="00961D95" w:rsidP="00961D95">
      <w:pPr>
        <w:spacing w:after="0" w:line="360" w:lineRule="auto"/>
        <w:jc w:val="both"/>
        <w:rPr>
          <w:rFonts w:ascii="Palatino Linotype" w:hAnsi="Palatino Linotype"/>
          <w:sz w:val="28"/>
        </w:rPr>
      </w:pPr>
      <w:r w:rsidRPr="00E21D9D">
        <w:rPr>
          <w:rFonts w:ascii="Palatino Linotype" w:hAnsi="Palatino Linotype"/>
          <w:b/>
          <w:i/>
        </w:rPr>
        <w:t xml:space="preserve">“PLAZO RAZONABLE PARA RESOLVER. CONCEPTO Y ELEMENTOS QUE LO INTEGRAN A LA LUZ DEL DERECHO INTERNACIONAL DE LOS DERECHOS </w:t>
      </w:r>
      <w:r w:rsidRPr="00E21D9D">
        <w:rPr>
          <w:rFonts w:ascii="Palatino Linotype" w:hAnsi="Palatino Linotype"/>
          <w:b/>
          <w:i/>
        </w:rPr>
        <w:lastRenderedPageBreak/>
        <w:t>HUMANOS.”</w:t>
      </w:r>
      <w:r w:rsidRPr="00E21D9D">
        <w:rPr>
          <w:rFonts w:ascii="Palatino Linotype" w:hAnsi="Palatino Linotype"/>
        </w:rPr>
        <w:t xml:space="preserve">, </w:t>
      </w:r>
      <w:r w:rsidRPr="00E21D9D">
        <w:rPr>
          <w:rFonts w:ascii="Palatino Linotype" w:hAnsi="Palatino Linotype"/>
          <w:sz w:val="24"/>
        </w:rPr>
        <w:t xml:space="preserve">visible en el Seminario Judicial de la Federación y su gaceta, con el registro </w:t>
      </w:r>
      <w:r w:rsidRPr="00E21D9D">
        <w:rPr>
          <w:rFonts w:ascii="Palatino Linotype" w:hAnsi="Palatino Linotype"/>
          <w:sz w:val="28"/>
        </w:rPr>
        <w:t>digital 2002350.</w:t>
      </w:r>
    </w:p>
    <w:p w14:paraId="17CB571A" w14:textId="77777777" w:rsidR="00961D95" w:rsidRPr="00E21D9D" w:rsidRDefault="00961D95" w:rsidP="00961D95">
      <w:pPr>
        <w:spacing w:after="0" w:line="360" w:lineRule="auto"/>
        <w:jc w:val="both"/>
        <w:rPr>
          <w:rFonts w:ascii="Palatino Linotype" w:hAnsi="Palatino Linotype"/>
          <w:bCs/>
          <w:sz w:val="24"/>
        </w:rPr>
      </w:pPr>
    </w:p>
    <w:p w14:paraId="352CFEB5" w14:textId="268C84FF" w:rsidR="00863D72" w:rsidRPr="00E21D9D" w:rsidRDefault="00961D95" w:rsidP="00AE5A2D">
      <w:pPr>
        <w:spacing w:after="0" w:line="360" w:lineRule="auto"/>
        <w:jc w:val="both"/>
        <w:rPr>
          <w:rFonts w:ascii="Palatino Linotype" w:hAnsi="Palatino Linotype"/>
          <w:bCs/>
          <w:sz w:val="24"/>
          <w:szCs w:val="24"/>
        </w:rPr>
      </w:pPr>
      <w:r w:rsidRPr="00E21D9D">
        <w:rPr>
          <w:rFonts w:ascii="Palatino Linotype" w:hAnsi="Palatino Linotype"/>
          <w:bCs/>
          <w:sz w:val="24"/>
          <w:szCs w:val="24"/>
        </w:rPr>
        <w:t>Por ello, este organismo garante comprometido con la tutela de los derechos humanos confiados, señala que este exceso del plazo legal para resolver el presente asunto, resulta de carácter excepcional.</w:t>
      </w:r>
    </w:p>
    <w:p w14:paraId="77D6FF27" w14:textId="77777777" w:rsidR="00982DDE" w:rsidRPr="00E21D9D" w:rsidRDefault="00982DDE" w:rsidP="00AE5A2D">
      <w:pPr>
        <w:spacing w:after="0" w:line="360" w:lineRule="auto"/>
        <w:jc w:val="both"/>
        <w:rPr>
          <w:rFonts w:ascii="Palatino Linotype" w:hAnsi="Palatino Linotype"/>
          <w:bCs/>
          <w:sz w:val="24"/>
          <w:szCs w:val="24"/>
        </w:rPr>
      </w:pPr>
    </w:p>
    <w:p w14:paraId="6A915B2C" w14:textId="1A344823" w:rsidR="00AE5A2D" w:rsidRPr="00E21D9D" w:rsidRDefault="00AE5A2D" w:rsidP="00863D72">
      <w:pPr>
        <w:spacing w:after="0" w:line="360" w:lineRule="auto"/>
        <w:jc w:val="center"/>
        <w:rPr>
          <w:rFonts w:ascii="Palatino Linotype" w:hAnsi="Palatino Linotype" w:cs="Arial"/>
          <w:b/>
          <w:sz w:val="28"/>
        </w:rPr>
      </w:pPr>
      <w:r w:rsidRPr="00E21D9D">
        <w:rPr>
          <w:rFonts w:ascii="Palatino Linotype" w:hAnsi="Palatino Linotype" w:cs="Arial"/>
          <w:b/>
          <w:sz w:val="28"/>
        </w:rPr>
        <w:t xml:space="preserve">C O N S I D E R A N D O </w:t>
      </w:r>
    </w:p>
    <w:p w14:paraId="62C02D25" w14:textId="77777777" w:rsidR="00863D72" w:rsidRPr="00E21D9D" w:rsidRDefault="00863D72" w:rsidP="00863D72">
      <w:pPr>
        <w:spacing w:after="0" w:line="360" w:lineRule="auto"/>
        <w:jc w:val="center"/>
        <w:rPr>
          <w:rFonts w:ascii="Palatino Linotype" w:hAnsi="Palatino Linotype" w:cs="Arial"/>
          <w:b/>
          <w:sz w:val="16"/>
        </w:rPr>
      </w:pPr>
    </w:p>
    <w:p w14:paraId="65639C52" w14:textId="77777777" w:rsidR="00AE5A2D" w:rsidRPr="00E21D9D" w:rsidRDefault="00AE5A2D" w:rsidP="00AE5A2D">
      <w:pPr>
        <w:spacing w:after="0" w:line="360" w:lineRule="auto"/>
        <w:jc w:val="both"/>
        <w:rPr>
          <w:rFonts w:ascii="Palatino Linotype" w:hAnsi="Palatino Linotype" w:cs="Arial"/>
          <w:sz w:val="24"/>
        </w:rPr>
      </w:pPr>
      <w:r w:rsidRPr="00E21D9D">
        <w:rPr>
          <w:rFonts w:ascii="Palatino Linotype" w:hAnsi="Palatino Linotype" w:cs="Arial"/>
          <w:b/>
          <w:sz w:val="28"/>
        </w:rPr>
        <w:t>PRIMERO.</w:t>
      </w:r>
      <w:r w:rsidRPr="00E21D9D">
        <w:rPr>
          <w:rFonts w:ascii="Palatino Linotype" w:hAnsi="Palatino Linotype" w:cs="Arial"/>
          <w:b/>
        </w:rPr>
        <w:t xml:space="preserve"> </w:t>
      </w:r>
      <w:r w:rsidRPr="00E21D9D">
        <w:rPr>
          <w:rFonts w:ascii="Palatino Linotype" w:hAnsi="Palatino Linotype" w:cs="Arial"/>
          <w:b/>
          <w:sz w:val="28"/>
          <w:szCs w:val="28"/>
        </w:rPr>
        <w:t>De la competencia</w:t>
      </w:r>
      <w:r w:rsidRPr="00E21D9D">
        <w:rPr>
          <w:rFonts w:ascii="Palatino Linotype" w:hAnsi="Palatino Linotype" w:cs="Arial"/>
          <w:sz w:val="28"/>
          <w:szCs w:val="28"/>
        </w:rPr>
        <w:t>.</w:t>
      </w:r>
    </w:p>
    <w:p w14:paraId="3970E0DD" w14:textId="6F160ED3" w:rsidR="00AE5A2D" w:rsidRPr="00E21D9D" w:rsidRDefault="00AE5A2D" w:rsidP="00AE5A2D">
      <w:pPr>
        <w:autoSpaceDE w:val="0"/>
        <w:autoSpaceDN w:val="0"/>
        <w:adjustRightInd w:val="0"/>
        <w:spacing w:after="0" w:line="360" w:lineRule="auto"/>
        <w:jc w:val="both"/>
        <w:rPr>
          <w:rFonts w:ascii="Palatino Linotype" w:hAnsi="Palatino Linotype" w:cs="Arial"/>
          <w:sz w:val="24"/>
          <w:szCs w:val="24"/>
        </w:rPr>
      </w:pPr>
      <w:r w:rsidRPr="00E21D9D">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w:t>
      </w:r>
      <w:r w:rsidR="00DB67D9" w:rsidRPr="00E21D9D">
        <w:rPr>
          <w:rFonts w:ascii="Palatino Linotype" w:hAnsi="Palatino Linotype" w:cs="Arial"/>
          <w:sz w:val="24"/>
          <w:szCs w:val="24"/>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BDA2062" w14:textId="77777777" w:rsidR="00AE5A2D" w:rsidRPr="00E21D9D" w:rsidRDefault="00AE5A2D" w:rsidP="00AE5A2D">
      <w:pPr>
        <w:pStyle w:val="Prrafodelista"/>
        <w:autoSpaceDE w:val="0"/>
        <w:autoSpaceDN w:val="0"/>
        <w:adjustRightInd w:val="0"/>
        <w:spacing w:line="360" w:lineRule="auto"/>
        <w:ind w:left="0"/>
        <w:jc w:val="both"/>
        <w:rPr>
          <w:rFonts w:ascii="Palatino Linotype" w:hAnsi="Palatino Linotype" w:cs="Arial"/>
          <w:b/>
          <w:sz w:val="28"/>
          <w:szCs w:val="28"/>
        </w:rPr>
      </w:pPr>
    </w:p>
    <w:p w14:paraId="304FFFAF" w14:textId="77777777" w:rsidR="00C95E17" w:rsidRPr="00E21D9D" w:rsidRDefault="00C95E17" w:rsidP="00AE5A2D">
      <w:pPr>
        <w:pStyle w:val="Prrafodelista"/>
        <w:autoSpaceDE w:val="0"/>
        <w:autoSpaceDN w:val="0"/>
        <w:adjustRightInd w:val="0"/>
        <w:spacing w:line="360" w:lineRule="auto"/>
        <w:ind w:left="0"/>
        <w:jc w:val="both"/>
        <w:rPr>
          <w:rFonts w:ascii="Palatino Linotype" w:hAnsi="Palatino Linotype" w:cs="Arial"/>
          <w:b/>
          <w:sz w:val="28"/>
          <w:szCs w:val="28"/>
        </w:rPr>
      </w:pPr>
    </w:p>
    <w:p w14:paraId="3A191702" w14:textId="77777777" w:rsidR="00AE5A2D" w:rsidRPr="00E21D9D" w:rsidRDefault="00AE5A2D" w:rsidP="00AE5A2D">
      <w:pPr>
        <w:pStyle w:val="Prrafodelista"/>
        <w:autoSpaceDE w:val="0"/>
        <w:autoSpaceDN w:val="0"/>
        <w:adjustRightInd w:val="0"/>
        <w:spacing w:line="360" w:lineRule="auto"/>
        <w:ind w:left="0"/>
        <w:jc w:val="both"/>
        <w:rPr>
          <w:rFonts w:ascii="Palatino Linotype" w:hAnsi="Palatino Linotype" w:cs="Arial"/>
          <w:b/>
          <w:sz w:val="28"/>
          <w:szCs w:val="28"/>
        </w:rPr>
      </w:pPr>
      <w:r w:rsidRPr="00E21D9D">
        <w:rPr>
          <w:rFonts w:ascii="Palatino Linotype" w:hAnsi="Palatino Linotype" w:cs="Arial"/>
          <w:b/>
          <w:sz w:val="28"/>
          <w:szCs w:val="28"/>
        </w:rPr>
        <w:lastRenderedPageBreak/>
        <w:t xml:space="preserve">SEGUNDO. Sobre los alcances del recurso de revisión. </w:t>
      </w:r>
    </w:p>
    <w:p w14:paraId="0E3C358B" w14:textId="0190DAC2" w:rsidR="008754FB" w:rsidRPr="00E21D9D" w:rsidRDefault="00AE5A2D" w:rsidP="00AE5A2D">
      <w:pPr>
        <w:pStyle w:val="Prrafodelista"/>
        <w:autoSpaceDE w:val="0"/>
        <w:autoSpaceDN w:val="0"/>
        <w:adjustRightInd w:val="0"/>
        <w:spacing w:line="360" w:lineRule="auto"/>
        <w:ind w:left="0"/>
        <w:jc w:val="both"/>
        <w:rPr>
          <w:rFonts w:ascii="Palatino Linotype" w:hAnsi="Palatino Linotype" w:cs="Arial"/>
        </w:rPr>
      </w:pPr>
      <w:r w:rsidRPr="00E21D9D">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0615E6E" w14:textId="77777777" w:rsidR="0020019E" w:rsidRPr="00E21D9D" w:rsidRDefault="0020019E" w:rsidP="00AE5A2D">
      <w:pPr>
        <w:pStyle w:val="Prrafodelista"/>
        <w:autoSpaceDE w:val="0"/>
        <w:autoSpaceDN w:val="0"/>
        <w:adjustRightInd w:val="0"/>
        <w:spacing w:line="360" w:lineRule="auto"/>
        <w:ind w:left="0"/>
        <w:jc w:val="both"/>
        <w:rPr>
          <w:rFonts w:ascii="Palatino Linotype" w:hAnsi="Palatino Linotype" w:cs="Arial"/>
        </w:rPr>
      </w:pPr>
    </w:p>
    <w:p w14:paraId="7E648DF9" w14:textId="3F0B2FBF" w:rsidR="009C7C6F" w:rsidRPr="00E21D9D" w:rsidRDefault="00C95E17" w:rsidP="009C7C6F">
      <w:pPr>
        <w:pStyle w:val="Prrafodelista"/>
        <w:autoSpaceDE w:val="0"/>
        <w:autoSpaceDN w:val="0"/>
        <w:adjustRightInd w:val="0"/>
        <w:spacing w:line="360" w:lineRule="auto"/>
        <w:ind w:left="0"/>
        <w:jc w:val="both"/>
        <w:rPr>
          <w:rFonts w:ascii="Palatino Linotype" w:hAnsi="Palatino Linotype" w:cs="Arial"/>
          <w:b/>
          <w:sz w:val="28"/>
        </w:rPr>
      </w:pPr>
      <w:r w:rsidRPr="00E21D9D">
        <w:rPr>
          <w:rFonts w:ascii="Palatino Linotype" w:hAnsi="Palatino Linotype" w:cs="Arial"/>
          <w:b/>
          <w:sz w:val="28"/>
        </w:rPr>
        <w:t>TERCER</w:t>
      </w:r>
      <w:r w:rsidR="009C7C6F" w:rsidRPr="00E21D9D">
        <w:rPr>
          <w:rFonts w:ascii="Palatino Linotype" w:hAnsi="Palatino Linotype" w:cs="Arial"/>
          <w:b/>
          <w:sz w:val="28"/>
        </w:rPr>
        <w:t>O. Del estudio de las causas de improcedencia y sobreseimiento.</w:t>
      </w:r>
    </w:p>
    <w:p w14:paraId="72A78636" w14:textId="77777777" w:rsidR="009C7C6F" w:rsidRPr="00E21D9D" w:rsidRDefault="009C7C6F" w:rsidP="009C7C6F">
      <w:pPr>
        <w:pStyle w:val="Prrafodelista"/>
        <w:autoSpaceDE w:val="0"/>
        <w:autoSpaceDN w:val="0"/>
        <w:adjustRightInd w:val="0"/>
        <w:spacing w:line="360" w:lineRule="auto"/>
        <w:ind w:left="0"/>
        <w:jc w:val="both"/>
        <w:rPr>
          <w:rFonts w:ascii="Palatino Linotype" w:hAnsi="Palatino Linotype" w:cs="Arial"/>
        </w:rPr>
      </w:pPr>
      <w:r w:rsidRPr="00E21D9D">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FD4B018" w14:textId="77777777" w:rsidR="009C7C6F" w:rsidRPr="00E21D9D" w:rsidRDefault="009C7C6F" w:rsidP="009C7C6F">
      <w:pPr>
        <w:pStyle w:val="Prrafodelista"/>
        <w:autoSpaceDE w:val="0"/>
        <w:autoSpaceDN w:val="0"/>
        <w:adjustRightInd w:val="0"/>
        <w:spacing w:line="360" w:lineRule="auto"/>
        <w:ind w:left="0"/>
        <w:jc w:val="both"/>
        <w:rPr>
          <w:rFonts w:ascii="Palatino Linotype" w:hAnsi="Palatino Linotype" w:cs="Arial"/>
        </w:rPr>
      </w:pPr>
    </w:p>
    <w:p w14:paraId="2FDCD456" w14:textId="7D3249DB" w:rsidR="009C7C6F" w:rsidRPr="00E21D9D" w:rsidRDefault="009C7C6F" w:rsidP="009C7C6F">
      <w:pPr>
        <w:pStyle w:val="Prrafodelista"/>
        <w:autoSpaceDE w:val="0"/>
        <w:autoSpaceDN w:val="0"/>
        <w:adjustRightInd w:val="0"/>
        <w:spacing w:line="360" w:lineRule="auto"/>
        <w:ind w:left="0"/>
        <w:jc w:val="both"/>
        <w:rPr>
          <w:rFonts w:ascii="Palatino Linotype" w:hAnsi="Palatino Linotype" w:cs="Arial"/>
        </w:rPr>
      </w:pPr>
      <w:r w:rsidRPr="00E21D9D">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w:t>
      </w:r>
      <w:r w:rsidRPr="00E21D9D">
        <w:rPr>
          <w:rFonts w:ascii="Palatino Linotype" w:hAnsi="Palatino Linotype" w:cs="Arial"/>
        </w:rPr>
        <w:lastRenderedPageBreak/>
        <w:t>adoptada en la ley de la materia, la cual permite dilucidar alguna causal que impida el estudio y resolución de un asunto en su fondo, cuando una vez admitido el recurso de revisión se advierta una causa de improcedencia que permita sobreseerlo.</w:t>
      </w:r>
    </w:p>
    <w:p w14:paraId="0D484B90" w14:textId="77777777" w:rsidR="00863D72" w:rsidRPr="00E21D9D" w:rsidRDefault="00863D72" w:rsidP="009C7C6F">
      <w:pPr>
        <w:pStyle w:val="Prrafodelista"/>
        <w:autoSpaceDE w:val="0"/>
        <w:autoSpaceDN w:val="0"/>
        <w:adjustRightInd w:val="0"/>
        <w:spacing w:line="360" w:lineRule="auto"/>
        <w:ind w:left="0"/>
        <w:jc w:val="both"/>
        <w:rPr>
          <w:rFonts w:ascii="Palatino Linotype" w:hAnsi="Palatino Linotype" w:cs="Arial"/>
        </w:rPr>
      </w:pPr>
    </w:p>
    <w:p w14:paraId="2D24F0B0" w14:textId="6E17FFED" w:rsidR="00863D72" w:rsidRPr="00E21D9D" w:rsidRDefault="009C7C6F" w:rsidP="006F7034">
      <w:pPr>
        <w:pStyle w:val="Prrafodelista"/>
        <w:autoSpaceDE w:val="0"/>
        <w:autoSpaceDN w:val="0"/>
        <w:adjustRightInd w:val="0"/>
        <w:spacing w:line="360" w:lineRule="auto"/>
        <w:ind w:left="0"/>
        <w:jc w:val="both"/>
        <w:rPr>
          <w:rFonts w:ascii="Palatino Linotype" w:hAnsi="Palatino Linotype" w:cs="Arial"/>
        </w:rPr>
      </w:pPr>
      <w:r w:rsidRPr="00E21D9D">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E21D9D">
        <w:rPr>
          <w:rStyle w:val="Refdenotaalpie"/>
          <w:rFonts w:ascii="Palatino Linotype" w:hAnsi="Palatino Linotype" w:cs="Arial"/>
        </w:rPr>
        <w:footnoteReference w:id="1"/>
      </w:r>
      <w:r w:rsidRPr="00E21D9D">
        <w:rPr>
          <w:rFonts w:ascii="Palatino Linotype" w:hAnsi="Palatino Linotype" w:cs="Arial"/>
        </w:rPr>
        <w:t>.</w:t>
      </w:r>
    </w:p>
    <w:p w14:paraId="2B337992" w14:textId="77777777" w:rsidR="00C95E17" w:rsidRPr="00E21D9D" w:rsidRDefault="00C95E17" w:rsidP="006F7034">
      <w:pPr>
        <w:pStyle w:val="Prrafodelista"/>
        <w:autoSpaceDE w:val="0"/>
        <w:autoSpaceDN w:val="0"/>
        <w:adjustRightInd w:val="0"/>
        <w:spacing w:line="360" w:lineRule="auto"/>
        <w:ind w:left="0"/>
        <w:jc w:val="both"/>
        <w:rPr>
          <w:rFonts w:ascii="Palatino Linotype" w:hAnsi="Palatino Linotype" w:cs="Arial"/>
        </w:rPr>
      </w:pPr>
    </w:p>
    <w:p w14:paraId="60225CEB" w14:textId="72A2A29D" w:rsidR="009C7C6F" w:rsidRPr="00E21D9D" w:rsidRDefault="009C7C6F" w:rsidP="009C7C6F">
      <w:pPr>
        <w:autoSpaceDE w:val="0"/>
        <w:autoSpaceDN w:val="0"/>
        <w:adjustRightInd w:val="0"/>
        <w:spacing w:after="0" w:line="360" w:lineRule="auto"/>
        <w:jc w:val="both"/>
        <w:rPr>
          <w:rFonts w:ascii="Palatino Linotype" w:hAnsi="Palatino Linotype" w:cs="Arial"/>
          <w:sz w:val="24"/>
          <w:szCs w:val="24"/>
        </w:rPr>
      </w:pPr>
      <w:r w:rsidRPr="00E21D9D">
        <w:rPr>
          <w:rFonts w:ascii="Palatino Linotype" w:hAnsi="Palatino Linotype" w:cs="Arial"/>
          <w:sz w:val="24"/>
          <w:szCs w:val="24"/>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w:t>
      </w:r>
      <w:r w:rsidRPr="00E21D9D">
        <w:rPr>
          <w:rFonts w:ascii="Palatino Linotype" w:hAnsi="Palatino Linotype" w:cs="Arial"/>
          <w:sz w:val="24"/>
          <w:szCs w:val="24"/>
        </w:rPr>
        <w:lastRenderedPageBreak/>
        <w:t xml:space="preserve">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w:t>
      </w:r>
      <w:r w:rsidR="00C95E17" w:rsidRPr="00E21D9D">
        <w:rPr>
          <w:rFonts w:ascii="Palatino Linotype" w:hAnsi="Palatino Linotype" w:cs="Arial"/>
          <w:b/>
          <w:sz w:val="24"/>
          <w:szCs w:val="24"/>
        </w:rPr>
        <w:t>Sujeto Obligado</w:t>
      </w:r>
      <w:r w:rsidR="00C95E17" w:rsidRPr="00E21D9D">
        <w:rPr>
          <w:rFonts w:ascii="Palatino Linotype" w:hAnsi="Palatino Linotype" w:cs="Arial"/>
          <w:sz w:val="24"/>
          <w:szCs w:val="24"/>
        </w:rPr>
        <w:t xml:space="preserve"> </w:t>
      </w:r>
      <w:r w:rsidRPr="00E21D9D">
        <w:rPr>
          <w:rFonts w:ascii="Palatino Linotype" w:hAnsi="Palatino Linotype" w:cs="Arial"/>
          <w:sz w:val="24"/>
          <w:szCs w:val="24"/>
        </w:rPr>
        <w:t>puede considerar una circunstancia en particular diversa a la que el particular objetivamente requiere.</w:t>
      </w:r>
    </w:p>
    <w:p w14:paraId="21538FDF" w14:textId="77777777" w:rsidR="009C7C6F" w:rsidRPr="00E21D9D" w:rsidRDefault="009C7C6F" w:rsidP="009C7C6F">
      <w:pPr>
        <w:pStyle w:val="Prrafodelista"/>
        <w:autoSpaceDE w:val="0"/>
        <w:autoSpaceDN w:val="0"/>
        <w:adjustRightInd w:val="0"/>
        <w:spacing w:line="360" w:lineRule="auto"/>
        <w:ind w:left="0"/>
        <w:jc w:val="both"/>
        <w:rPr>
          <w:rFonts w:ascii="Palatino Linotype" w:hAnsi="Palatino Linotype" w:cs="Arial"/>
        </w:rPr>
      </w:pPr>
    </w:p>
    <w:p w14:paraId="1DC31217" w14:textId="77777777" w:rsidR="009C7C6F" w:rsidRPr="00E21D9D" w:rsidRDefault="009C7C6F" w:rsidP="009C7C6F">
      <w:pPr>
        <w:pStyle w:val="Prrafodelista"/>
        <w:autoSpaceDE w:val="0"/>
        <w:autoSpaceDN w:val="0"/>
        <w:adjustRightInd w:val="0"/>
        <w:spacing w:line="360" w:lineRule="auto"/>
        <w:ind w:left="0"/>
        <w:jc w:val="both"/>
        <w:rPr>
          <w:rFonts w:ascii="Palatino Linotype" w:hAnsi="Palatino Linotype" w:cs="Arial"/>
        </w:rPr>
      </w:pPr>
      <w:r w:rsidRPr="00E21D9D">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5F99B90C" w14:textId="77777777" w:rsidR="009C7C6F" w:rsidRPr="00E21D9D" w:rsidRDefault="009C7C6F" w:rsidP="009C7C6F">
      <w:pPr>
        <w:pStyle w:val="Prrafodelista"/>
        <w:autoSpaceDE w:val="0"/>
        <w:autoSpaceDN w:val="0"/>
        <w:adjustRightInd w:val="0"/>
        <w:spacing w:line="360" w:lineRule="auto"/>
        <w:ind w:left="0"/>
        <w:jc w:val="both"/>
        <w:rPr>
          <w:rFonts w:ascii="Palatino Linotype" w:hAnsi="Palatino Linotype" w:cs="Arial"/>
        </w:rPr>
      </w:pPr>
    </w:p>
    <w:p w14:paraId="275CE025" w14:textId="245F75F8" w:rsidR="009C7C6F" w:rsidRPr="00E21D9D" w:rsidRDefault="009C7C6F" w:rsidP="009C7C6F">
      <w:pPr>
        <w:tabs>
          <w:tab w:val="left" w:pos="709"/>
        </w:tabs>
        <w:spacing w:after="0" w:line="360" w:lineRule="auto"/>
        <w:jc w:val="both"/>
        <w:rPr>
          <w:rFonts w:ascii="Palatino Linotype" w:hAnsi="Palatino Linotype" w:cs="Arial"/>
          <w:sz w:val="24"/>
          <w:szCs w:val="24"/>
        </w:rPr>
      </w:pPr>
      <w:r w:rsidRPr="00E21D9D">
        <w:rPr>
          <w:rFonts w:ascii="Palatino Linotype" w:hAnsi="Palatino Linotype" w:cs="Arial"/>
          <w:sz w:val="24"/>
          <w:szCs w:val="24"/>
        </w:rPr>
        <w:t xml:space="preserve">La Ley de Transparencia de la entidad, en su artículo 192, contempla la figura jurídica del sobreseimiento, y específicamente en sus hipótesis inmersas </w:t>
      </w:r>
      <w:r w:rsidR="00165834" w:rsidRPr="00E21D9D">
        <w:rPr>
          <w:rFonts w:ascii="Palatino Linotype" w:hAnsi="Palatino Linotype" w:cs="Arial"/>
          <w:sz w:val="24"/>
          <w:szCs w:val="24"/>
        </w:rPr>
        <w:t>en la fracción III</w:t>
      </w:r>
      <w:r w:rsidRPr="00E21D9D">
        <w:rPr>
          <w:rFonts w:ascii="Palatino Linotype" w:hAnsi="Palatino Linotype" w:cs="Arial"/>
          <w:sz w:val="24"/>
          <w:szCs w:val="24"/>
        </w:rPr>
        <w:t xml:space="preserve">, refieren que se sobreseerá el asunto cuando </w:t>
      </w:r>
      <w:r w:rsidR="00165834" w:rsidRPr="00E21D9D">
        <w:rPr>
          <w:rFonts w:ascii="Palatino Linotype" w:hAnsi="Palatino Linotype" w:cs="Arial"/>
          <w:sz w:val="24"/>
          <w:szCs w:val="24"/>
        </w:rPr>
        <w:t>el sujeto obligado responsable del acto lo modifique o revoque de tal manera que el recurso de revisión quede sin materia</w:t>
      </w:r>
      <w:r w:rsidRPr="00E21D9D">
        <w:rPr>
          <w:rFonts w:ascii="Palatino Linotype" w:hAnsi="Palatino Linotype" w:cs="Arial"/>
          <w:sz w:val="24"/>
          <w:szCs w:val="24"/>
        </w:rPr>
        <w:t>.</w:t>
      </w:r>
    </w:p>
    <w:p w14:paraId="310FBCAA" w14:textId="77777777" w:rsidR="009C7C6F" w:rsidRPr="00E21D9D" w:rsidRDefault="009C7C6F" w:rsidP="009C7C6F">
      <w:pPr>
        <w:tabs>
          <w:tab w:val="left" w:pos="709"/>
        </w:tabs>
        <w:spacing w:after="0" w:line="360" w:lineRule="auto"/>
        <w:jc w:val="both"/>
        <w:rPr>
          <w:rFonts w:ascii="Palatino Linotype" w:hAnsi="Palatino Linotype" w:cs="Arial"/>
          <w:sz w:val="24"/>
          <w:szCs w:val="24"/>
        </w:rPr>
      </w:pPr>
    </w:p>
    <w:p w14:paraId="43C59BB3" w14:textId="77777777" w:rsidR="009C7C6F" w:rsidRPr="00E21D9D" w:rsidRDefault="009C7C6F" w:rsidP="009C7C6F">
      <w:pPr>
        <w:tabs>
          <w:tab w:val="left" w:pos="709"/>
        </w:tabs>
        <w:spacing w:after="0" w:line="360" w:lineRule="auto"/>
        <w:jc w:val="both"/>
        <w:rPr>
          <w:rFonts w:ascii="Palatino Linotype" w:hAnsi="Palatino Linotype" w:cs="Arial"/>
          <w:sz w:val="24"/>
          <w:szCs w:val="24"/>
        </w:rPr>
      </w:pPr>
      <w:r w:rsidRPr="00E21D9D">
        <w:rPr>
          <w:rFonts w:ascii="Palatino Linotype" w:hAnsi="Palatino Linotype" w:cs="Arial"/>
          <w:sz w:val="24"/>
          <w:szCs w:val="24"/>
        </w:rPr>
        <w:t xml:space="preserve">Bajo esa línea, con la finalidad de determinar si se modificó o revocó el acto u omisión del </w:t>
      </w:r>
      <w:r w:rsidRPr="00E21D9D">
        <w:rPr>
          <w:rFonts w:ascii="Palatino Linotype" w:hAnsi="Palatino Linotype" w:cs="Arial"/>
          <w:b/>
          <w:sz w:val="24"/>
          <w:szCs w:val="24"/>
        </w:rPr>
        <w:t>Sujeto Obligado</w:t>
      </w:r>
      <w:r w:rsidRPr="00E21D9D">
        <w:rPr>
          <w:rFonts w:ascii="Palatino Linotype" w:hAnsi="Palatino Linotype" w:cs="Arial"/>
          <w:sz w:val="24"/>
          <w:szCs w:val="24"/>
        </w:rPr>
        <w:t xml:space="preserve">, para el efecto de que quede sin materia el recurso de revisión, es necesario realizar una valoración de la información remitida en informe justificado y determinar si dicha consecuencia se subsume en el presupuesto procesal que establece la fracción III, del artículo 192, de la Ley de Transparencia y Acceso a la Información Pública del Estado de México y Municipios, a efecto de generar certeza jurídica sobre </w:t>
      </w:r>
      <w:r w:rsidRPr="00E21D9D">
        <w:rPr>
          <w:rFonts w:ascii="Palatino Linotype" w:hAnsi="Palatino Linotype" w:cs="Arial"/>
          <w:sz w:val="24"/>
          <w:szCs w:val="24"/>
        </w:rPr>
        <w:lastRenderedPageBreak/>
        <w:t>la satisfacción del derecho de acceso a la información accionado por el particular, sirviendo para tales efectos las siguientes líneas argumentativas.</w:t>
      </w:r>
    </w:p>
    <w:p w14:paraId="69B0C314" w14:textId="77777777" w:rsidR="00AE5A2D" w:rsidRPr="00E21D9D" w:rsidRDefault="00AE5A2D" w:rsidP="00AE5A2D">
      <w:pPr>
        <w:tabs>
          <w:tab w:val="left" w:pos="709"/>
        </w:tabs>
        <w:spacing w:after="0" w:line="360" w:lineRule="auto"/>
        <w:jc w:val="both"/>
        <w:rPr>
          <w:rFonts w:ascii="Palatino Linotype" w:hAnsi="Palatino Linotype" w:cs="Arial"/>
          <w:sz w:val="24"/>
          <w:szCs w:val="24"/>
        </w:rPr>
      </w:pPr>
    </w:p>
    <w:p w14:paraId="4652BD55" w14:textId="2FE966BD" w:rsidR="00A0455F" w:rsidRPr="00E21D9D" w:rsidRDefault="00AE5A2D" w:rsidP="00AE5A2D">
      <w:pPr>
        <w:pStyle w:val="Prrafodelista"/>
        <w:autoSpaceDE w:val="0"/>
        <w:autoSpaceDN w:val="0"/>
        <w:adjustRightInd w:val="0"/>
        <w:spacing w:line="360" w:lineRule="auto"/>
        <w:ind w:left="0"/>
        <w:jc w:val="both"/>
        <w:rPr>
          <w:rFonts w:ascii="Palatino Linotype" w:hAnsi="Palatino Linotype" w:cs="Arial"/>
        </w:rPr>
      </w:pPr>
      <w:r w:rsidRPr="00E21D9D">
        <w:rPr>
          <w:rFonts w:ascii="Palatino Linotype" w:hAnsi="Palatino Linotype" w:cs="Arial"/>
          <w:color w:val="000000" w:themeColor="text1"/>
        </w:rPr>
        <w:t xml:space="preserve">Como señalamos en el antecedente </w:t>
      </w:r>
      <w:r w:rsidRPr="00E21D9D">
        <w:rPr>
          <w:rFonts w:ascii="Palatino Linotype" w:hAnsi="Palatino Linotype" w:cs="Arial"/>
          <w:b/>
        </w:rPr>
        <w:t>PRIMERO</w:t>
      </w:r>
      <w:r w:rsidRPr="00E21D9D">
        <w:rPr>
          <w:rFonts w:ascii="Palatino Linotype" w:hAnsi="Palatino Linotype" w:cs="Arial"/>
        </w:rPr>
        <w:t xml:space="preserve">; en fecha </w:t>
      </w:r>
      <w:r w:rsidR="004454CD" w:rsidRPr="00E21D9D">
        <w:rPr>
          <w:rFonts w:ascii="Palatino Linotype" w:hAnsi="Palatino Linotype" w:cs="Arial"/>
        </w:rPr>
        <w:t>veintisiete</w:t>
      </w:r>
      <w:r w:rsidR="00982DDE" w:rsidRPr="00E21D9D">
        <w:rPr>
          <w:rFonts w:ascii="Palatino Linotype" w:hAnsi="Palatino Linotype" w:cs="Arial"/>
        </w:rPr>
        <w:t xml:space="preserve"> de septiembre</w:t>
      </w:r>
      <w:r w:rsidR="00A0455F" w:rsidRPr="00E21D9D">
        <w:rPr>
          <w:rFonts w:ascii="Palatino Linotype" w:hAnsi="Palatino Linotype" w:cs="Arial"/>
        </w:rPr>
        <w:t xml:space="preserve"> de dos mil veintidós</w:t>
      </w:r>
      <w:r w:rsidRPr="00E21D9D">
        <w:rPr>
          <w:rFonts w:ascii="Palatino Linotype" w:hAnsi="Palatino Linotype" w:cs="Arial"/>
        </w:rPr>
        <w:t>,</w:t>
      </w:r>
      <w:r w:rsidR="00863D72" w:rsidRPr="00E21D9D">
        <w:rPr>
          <w:rFonts w:ascii="Palatino Linotype" w:hAnsi="Palatino Linotype" w:cs="Arial"/>
        </w:rPr>
        <w:t xml:space="preserve"> </w:t>
      </w:r>
      <w:r w:rsidR="00982DDE" w:rsidRPr="00E21D9D">
        <w:rPr>
          <w:rFonts w:ascii="Palatino Linotype" w:hAnsi="Palatino Linotype" w:cs="Arial"/>
        </w:rPr>
        <w:t>el ahora</w:t>
      </w:r>
      <w:r w:rsidR="00863D72" w:rsidRPr="00E21D9D">
        <w:rPr>
          <w:rFonts w:ascii="Palatino Linotype" w:hAnsi="Palatino Linotype" w:cs="Arial"/>
        </w:rPr>
        <w:t xml:space="preserve"> </w:t>
      </w:r>
      <w:r w:rsidRPr="00E21D9D">
        <w:rPr>
          <w:rFonts w:ascii="Palatino Linotype" w:hAnsi="Palatino Linotype" w:cs="Arial"/>
          <w:b/>
        </w:rPr>
        <w:t>Recurrente</w:t>
      </w:r>
      <w:r w:rsidRPr="00E21D9D">
        <w:rPr>
          <w:rFonts w:ascii="Palatino Linotype" w:hAnsi="Palatino Linotype" w:cs="Arial"/>
        </w:rPr>
        <w:t xml:space="preserve"> </w:t>
      </w:r>
      <w:r w:rsidRPr="00E21D9D">
        <w:rPr>
          <w:rFonts w:ascii="Palatino Linotype" w:hAnsi="Palatino Linotype" w:cs="Arial"/>
          <w:color w:val="000000" w:themeColor="text1"/>
        </w:rPr>
        <w:t>realizó</w:t>
      </w:r>
      <w:r w:rsidRPr="00E21D9D">
        <w:rPr>
          <w:rFonts w:ascii="Palatino Linotype" w:hAnsi="Palatino Linotype" w:cs="Arial"/>
          <w:b/>
          <w:color w:val="000000" w:themeColor="text1"/>
        </w:rPr>
        <w:t xml:space="preserve"> </w:t>
      </w:r>
      <w:r w:rsidRPr="00E21D9D">
        <w:rPr>
          <w:rFonts w:ascii="Palatino Linotype" w:hAnsi="Palatino Linotype" w:cs="Arial"/>
          <w:color w:val="000000" w:themeColor="text1"/>
        </w:rPr>
        <w:t>la solicitud de acceso a la información con folio</w:t>
      </w:r>
      <w:r w:rsidRPr="00E21D9D">
        <w:rPr>
          <w:rFonts w:ascii="Palatino Linotype" w:hAnsi="Palatino Linotype" w:cs="Arial"/>
          <w:b/>
        </w:rPr>
        <w:t xml:space="preserve"> </w:t>
      </w:r>
      <w:r w:rsidR="004454CD" w:rsidRPr="00E21D9D">
        <w:rPr>
          <w:rFonts w:ascii="Palatino Linotype" w:hAnsi="Palatino Linotype" w:cs="Arial"/>
          <w:b/>
        </w:rPr>
        <w:t>02045/OASMETEPEC/IP/2022</w:t>
      </w:r>
      <w:r w:rsidRPr="00E21D9D">
        <w:rPr>
          <w:rFonts w:ascii="Palatino Linotype" w:hAnsi="Palatino Linotype" w:cs="Arial"/>
          <w:lang w:eastAsia="es-MX"/>
        </w:rPr>
        <w:t>,</w:t>
      </w:r>
      <w:r w:rsidRPr="00E21D9D">
        <w:rPr>
          <w:rFonts w:ascii="Palatino Linotype" w:hAnsi="Palatino Linotype" w:cs="Arial"/>
          <w:b/>
          <w:lang w:eastAsia="es-MX"/>
        </w:rPr>
        <w:t xml:space="preserve"> </w:t>
      </w:r>
      <w:r w:rsidRPr="00E21D9D">
        <w:rPr>
          <w:rFonts w:ascii="Palatino Linotype" w:hAnsi="Palatino Linotype" w:cs="Arial"/>
        </w:rPr>
        <w:t xml:space="preserve">requiriendo </w:t>
      </w:r>
      <w:r w:rsidR="006F7034" w:rsidRPr="00E21D9D">
        <w:rPr>
          <w:rFonts w:ascii="Palatino Linotype" w:hAnsi="Palatino Linotype" w:cs="Arial"/>
        </w:rPr>
        <w:t>lo siguiente</w:t>
      </w:r>
      <w:r w:rsidRPr="00E21D9D">
        <w:rPr>
          <w:rFonts w:ascii="Palatino Linotype" w:hAnsi="Palatino Linotype" w:cs="Arial"/>
        </w:rPr>
        <w:t>:</w:t>
      </w:r>
    </w:p>
    <w:p w14:paraId="1CBE4022" w14:textId="77777777" w:rsidR="00982DDE" w:rsidRPr="00E21D9D" w:rsidRDefault="00982DDE" w:rsidP="00982DDE">
      <w:pPr>
        <w:pStyle w:val="Sinespaciado"/>
        <w:spacing w:line="360" w:lineRule="auto"/>
        <w:jc w:val="both"/>
        <w:rPr>
          <w:rFonts w:ascii="Palatino Linotype" w:hAnsi="Palatino Linotype"/>
          <w:sz w:val="24"/>
        </w:rPr>
      </w:pPr>
    </w:p>
    <w:p w14:paraId="70D6F844" w14:textId="4C15C0AC" w:rsidR="006F7034" w:rsidRPr="00E21D9D" w:rsidRDefault="004454CD" w:rsidP="004454CD">
      <w:pPr>
        <w:pStyle w:val="Sinespaciado"/>
        <w:numPr>
          <w:ilvl w:val="0"/>
          <w:numId w:val="23"/>
        </w:numPr>
        <w:spacing w:line="360" w:lineRule="auto"/>
        <w:jc w:val="both"/>
        <w:rPr>
          <w:rFonts w:ascii="Palatino Linotype" w:hAnsi="Palatino Linotype"/>
          <w:sz w:val="24"/>
        </w:rPr>
      </w:pPr>
      <w:r w:rsidRPr="00E21D9D">
        <w:rPr>
          <w:rFonts w:ascii="Palatino Linotype" w:hAnsi="Palatino Linotype"/>
          <w:sz w:val="24"/>
        </w:rPr>
        <w:t>Los recibos de nómina de la Titular de la Unidad de Transparencia del OPDAPAS, desde el día de su ingreso hasta la segunda quincena de septiembre del año dos mil veintidós.</w:t>
      </w:r>
      <w:r w:rsidR="006F7034" w:rsidRPr="00E21D9D">
        <w:rPr>
          <w:rFonts w:ascii="Palatino Linotype" w:hAnsi="Palatino Linotype"/>
          <w:sz w:val="24"/>
        </w:rPr>
        <w:t xml:space="preserve"> </w:t>
      </w:r>
    </w:p>
    <w:p w14:paraId="08CF9C2C" w14:textId="77777777" w:rsidR="00863D72" w:rsidRPr="00E21D9D" w:rsidRDefault="00863D72" w:rsidP="004454CD">
      <w:pPr>
        <w:pStyle w:val="Sinespaciado"/>
      </w:pPr>
    </w:p>
    <w:p w14:paraId="35051093" w14:textId="520C0627" w:rsidR="00E32A31" w:rsidRPr="00E21D9D" w:rsidRDefault="00AE5A2D" w:rsidP="00AE5A2D">
      <w:pPr>
        <w:spacing w:after="0" w:line="360" w:lineRule="auto"/>
        <w:jc w:val="both"/>
        <w:rPr>
          <w:rFonts w:ascii="Palatino Linotype" w:hAnsi="Palatino Linotype" w:cs="TimesNewRomanPS-ItalicMT"/>
          <w:iCs/>
          <w:sz w:val="24"/>
          <w:szCs w:val="24"/>
        </w:rPr>
      </w:pPr>
      <w:r w:rsidRPr="00E21D9D">
        <w:rPr>
          <w:rFonts w:ascii="Palatino Linotype" w:hAnsi="Palatino Linotype" w:cs="TimesNewRomanPS-ItalicMT"/>
          <w:iCs/>
          <w:sz w:val="24"/>
          <w:szCs w:val="24"/>
        </w:rPr>
        <w:t xml:space="preserve">En vista de lo anterior, el </w:t>
      </w:r>
      <w:r w:rsidRPr="00E21D9D">
        <w:rPr>
          <w:rFonts w:ascii="Palatino Linotype" w:hAnsi="Palatino Linotype" w:cs="TimesNewRomanPS-ItalicMT"/>
          <w:b/>
          <w:iCs/>
          <w:sz w:val="24"/>
          <w:szCs w:val="24"/>
        </w:rPr>
        <w:t>Sujeto Obligado</w:t>
      </w:r>
      <w:r w:rsidRPr="00E21D9D">
        <w:rPr>
          <w:rFonts w:ascii="Palatino Linotype" w:hAnsi="Palatino Linotype" w:cs="TimesNewRomanPS-ItalicMT"/>
          <w:iCs/>
          <w:sz w:val="24"/>
          <w:szCs w:val="24"/>
        </w:rPr>
        <w:t xml:space="preserve"> mediante </w:t>
      </w:r>
      <w:r w:rsidR="004454CD" w:rsidRPr="00E21D9D">
        <w:rPr>
          <w:rFonts w:ascii="Palatino Linotype" w:hAnsi="Palatino Linotype" w:cs="Arial"/>
          <w:sz w:val="24"/>
        </w:rPr>
        <w:t xml:space="preserve">los archivos electrónicos denominados </w:t>
      </w:r>
      <w:r w:rsidR="004454CD" w:rsidRPr="00E21D9D">
        <w:rPr>
          <w:rFonts w:ascii="Palatino Linotype" w:hAnsi="Palatino Linotype" w:cs="Arial"/>
          <w:i/>
          <w:sz w:val="24"/>
        </w:rPr>
        <w:t>“ACUERDO 2045.pdf”</w:t>
      </w:r>
      <w:r w:rsidR="004454CD" w:rsidRPr="00E21D9D">
        <w:rPr>
          <w:rFonts w:ascii="Palatino Linotype" w:hAnsi="Palatino Linotype" w:cs="Arial"/>
          <w:sz w:val="24"/>
        </w:rPr>
        <w:t xml:space="preserve"> y </w:t>
      </w:r>
      <w:r w:rsidR="004454CD" w:rsidRPr="00E21D9D">
        <w:rPr>
          <w:rFonts w:ascii="Palatino Linotype" w:hAnsi="Palatino Linotype" w:cs="Arial"/>
          <w:i/>
          <w:sz w:val="24"/>
        </w:rPr>
        <w:t>“RESPUESTA 2045.pdf”</w:t>
      </w:r>
      <w:r w:rsidRPr="00E21D9D">
        <w:rPr>
          <w:rFonts w:ascii="Palatino Linotype" w:hAnsi="Palatino Linotype" w:cs="Arial"/>
          <w:i/>
          <w:sz w:val="24"/>
          <w:szCs w:val="24"/>
        </w:rPr>
        <w:t xml:space="preserve">; </w:t>
      </w:r>
      <w:r w:rsidR="00165834" w:rsidRPr="00E21D9D">
        <w:rPr>
          <w:rFonts w:ascii="Palatino Linotype" w:hAnsi="Palatino Linotype" w:cs="TimesNewRomanPS-ItalicMT"/>
          <w:iCs/>
          <w:sz w:val="24"/>
          <w:szCs w:val="24"/>
        </w:rPr>
        <w:t>remitió diversa información la</w:t>
      </w:r>
      <w:r w:rsidRPr="00E21D9D">
        <w:rPr>
          <w:rFonts w:ascii="Palatino Linotype" w:hAnsi="Palatino Linotype" w:cs="TimesNewRomanPS-ItalicMT"/>
          <w:iCs/>
          <w:sz w:val="24"/>
          <w:szCs w:val="24"/>
        </w:rPr>
        <w:t xml:space="preserve"> cual, constan en lo siguiente:</w:t>
      </w:r>
    </w:p>
    <w:p w14:paraId="19CEB4CC" w14:textId="77777777" w:rsidR="00AD7E42" w:rsidRPr="00E21D9D" w:rsidRDefault="00AD7E42" w:rsidP="00912EC8">
      <w:pPr>
        <w:pStyle w:val="Sinespaciado"/>
      </w:pPr>
    </w:p>
    <w:tbl>
      <w:tblPr>
        <w:tblStyle w:val="Tabladecuadrcula5oscur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1813"/>
        <w:gridCol w:w="5245"/>
        <w:gridCol w:w="1954"/>
      </w:tblGrid>
      <w:tr w:rsidR="00A0455F" w:rsidRPr="00E21D9D" w14:paraId="565B48E0" w14:textId="77777777" w:rsidTr="004454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3" w:type="dxa"/>
            <w:tcBorders>
              <w:top w:val="none" w:sz="0" w:space="0" w:color="auto"/>
              <w:left w:val="none" w:sz="0" w:space="0" w:color="auto"/>
              <w:right w:val="none" w:sz="0" w:space="0" w:color="auto"/>
            </w:tcBorders>
            <w:shd w:val="clear" w:color="auto" w:fill="D9D9D9" w:themeFill="background1" w:themeFillShade="D9"/>
            <w:vAlign w:val="center"/>
          </w:tcPr>
          <w:p w14:paraId="454B63F0" w14:textId="3426B3BD" w:rsidR="00A0455F" w:rsidRPr="00E21D9D" w:rsidRDefault="00A0455F" w:rsidP="00A0455F">
            <w:pPr>
              <w:jc w:val="center"/>
              <w:rPr>
                <w:rFonts w:ascii="Palatino Linotype" w:hAnsi="Palatino Linotype" w:cs="TimesNewRomanPS-ItalicMT"/>
                <w:iCs/>
                <w:color w:val="auto"/>
                <w:sz w:val="24"/>
                <w:szCs w:val="24"/>
              </w:rPr>
            </w:pPr>
            <w:r w:rsidRPr="00E21D9D">
              <w:rPr>
                <w:rFonts w:ascii="Palatino Linotype" w:hAnsi="Palatino Linotype" w:cs="TimesNewRomanPS-ItalicMT"/>
                <w:iCs/>
                <w:color w:val="auto"/>
                <w:sz w:val="24"/>
                <w:szCs w:val="24"/>
              </w:rPr>
              <w:t>Solicitud de Información</w:t>
            </w:r>
          </w:p>
        </w:tc>
        <w:tc>
          <w:tcPr>
            <w:tcW w:w="5245" w:type="dxa"/>
            <w:tcBorders>
              <w:top w:val="none" w:sz="0" w:space="0" w:color="auto"/>
              <w:left w:val="none" w:sz="0" w:space="0" w:color="auto"/>
              <w:right w:val="none" w:sz="0" w:space="0" w:color="auto"/>
            </w:tcBorders>
            <w:shd w:val="clear" w:color="auto" w:fill="D9D9D9" w:themeFill="background1" w:themeFillShade="D9"/>
            <w:vAlign w:val="center"/>
          </w:tcPr>
          <w:p w14:paraId="7845DA3B" w14:textId="246926BB" w:rsidR="00A0455F" w:rsidRPr="00E21D9D" w:rsidRDefault="00A0455F" w:rsidP="00A0455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NewRomanPS-ItalicMT"/>
                <w:iCs/>
                <w:color w:val="auto"/>
                <w:sz w:val="24"/>
                <w:szCs w:val="24"/>
              </w:rPr>
            </w:pPr>
            <w:r w:rsidRPr="00E21D9D">
              <w:rPr>
                <w:rFonts w:ascii="Palatino Linotype" w:hAnsi="Palatino Linotype" w:cs="TimesNewRomanPS-ItalicMT"/>
                <w:iCs/>
                <w:color w:val="auto"/>
                <w:sz w:val="24"/>
                <w:szCs w:val="24"/>
              </w:rPr>
              <w:t>Respuesta</w:t>
            </w:r>
          </w:p>
        </w:tc>
        <w:tc>
          <w:tcPr>
            <w:tcW w:w="1954" w:type="dxa"/>
            <w:tcBorders>
              <w:top w:val="none" w:sz="0" w:space="0" w:color="auto"/>
              <w:left w:val="none" w:sz="0" w:space="0" w:color="auto"/>
              <w:right w:val="none" w:sz="0" w:space="0" w:color="auto"/>
            </w:tcBorders>
            <w:shd w:val="clear" w:color="auto" w:fill="D9D9D9" w:themeFill="background1" w:themeFillShade="D9"/>
            <w:vAlign w:val="center"/>
          </w:tcPr>
          <w:p w14:paraId="2AD206CA" w14:textId="171FCBA1" w:rsidR="00A0455F" w:rsidRPr="00E21D9D" w:rsidRDefault="00A0455F" w:rsidP="00A0455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NewRomanPS-ItalicMT"/>
                <w:iCs/>
                <w:color w:val="auto"/>
                <w:sz w:val="24"/>
                <w:szCs w:val="24"/>
              </w:rPr>
            </w:pPr>
            <w:r w:rsidRPr="00E21D9D">
              <w:rPr>
                <w:rFonts w:ascii="Palatino Linotype" w:hAnsi="Palatino Linotype" w:cs="TimesNewRomanPS-ItalicMT"/>
                <w:iCs/>
                <w:color w:val="auto"/>
                <w:sz w:val="24"/>
                <w:szCs w:val="24"/>
              </w:rPr>
              <w:t>Cumplimiento</w:t>
            </w:r>
          </w:p>
        </w:tc>
      </w:tr>
      <w:tr w:rsidR="001D62AA" w:rsidRPr="00E21D9D" w14:paraId="781F7DD4" w14:textId="77777777" w:rsidTr="004454CD">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813" w:type="dxa"/>
            <w:tcBorders>
              <w:left w:val="none" w:sz="0" w:space="0" w:color="auto"/>
              <w:bottom w:val="none" w:sz="0" w:space="0" w:color="auto"/>
            </w:tcBorders>
            <w:shd w:val="clear" w:color="auto" w:fill="auto"/>
            <w:vAlign w:val="center"/>
          </w:tcPr>
          <w:p w14:paraId="07079CE2" w14:textId="29E7D81F" w:rsidR="001D62AA" w:rsidRPr="00E21D9D" w:rsidRDefault="004454CD" w:rsidP="006F7034">
            <w:pPr>
              <w:jc w:val="both"/>
              <w:rPr>
                <w:rFonts w:ascii="Palatino Linotype" w:hAnsi="Palatino Linotype" w:cs="TimesNewRomanPS-ItalicMT"/>
                <w:b w:val="0"/>
                <w:iCs/>
                <w:color w:val="auto"/>
                <w:sz w:val="18"/>
                <w:szCs w:val="24"/>
              </w:rPr>
            </w:pPr>
            <w:r w:rsidRPr="00E21D9D">
              <w:rPr>
                <w:rFonts w:ascii="Palatino Linotype" w:hAnsi="Palatino Linotype" w:cs="TimesNewRomanPS-ItalicMT"/>
                <w:b w:val="0"/>
                <w:iCs/>
                <w:color w:val="auto"/>
                <w:sz w:val="18"/>
                <w:szCs w:val="24"/>
              </w:rPr>
              <w:t>Los recibos de nómina de la Titular de la Unidad de Transparencia del OPDAPAS, desde el día de su ingreso hasta la segunda quincena de septiembre del año dos mil veintidós</w:t>
            </w:r>
          </w:p>
        </w:tc>
        <w:tc>
          <w:tcPr>
            <w:tcW w:w="5245" w:type="dxa"/>
            <w:shd w:val="clear" w:color="auto" w:fill="FFFFFF" w:themeFill="background1"/>
            <w:vAlign w:val="center"/>
          </w:tcPr>
          <w:p w14:paraId="2F58BC96" w14:textId="77777777" w:rsidR="00E778AF" w:rsidRPr="00E21D9D" w:rsidRDefault="00E778AF" w:rsidP="006F7034">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rPr>
            </w:pPr>
            <w:r w:rsidRPr="00E21D9D">
              <w:rPr>
                <w:rFonts w:ascii="Palatino Linotype" w:hAnsi="Palatino Linotype" w:cs="TimesNewRomanPS-ItalicMT"/>
                <w:iCs/>
              </w:rPr>
              <w:t xml:space="preserve">El </w:t>
            </w:r>
            <w:r w:rsidRPr="00E21D9D">
              <w:rPr>
                <w:rFonts w:ascii="Palatino Linotype" w:hAnsi="Palatino Linotype" w:cs="TimesNewRomanPS-ItalicMT"/>
                <w:b/>
                <w:iCs/>
              </w:rPr>
              <w:t>Sujeto Obligado</w:t>
            </w:r>
            <w:r w:rsidRPr="00E21D9D">
              <w:rPr>
                <w:rFonts w:ascii="Palatino Linotype" w:hAnsi="Palatino Linotype" w:cs="TimesNewRomanPS-ItalicMT"/>
                <w:iCs/>
              </w:rPr>
              <w:t xml:space="preserve">, remitió la versión pública de diecisiete recibos de nómina, de la Servidora Pública referida en la solicitud de información, correspondientes al periodo comprendido del 01 de enero al 30 de septiembre de 2022. </w:t>
            </w:r>
            <w:bookmarkStart w:id="0" w:name="_GoBack"/>
            <w:bookmarkEnd w:id="0"/>
          </w:p>
          <w:p w14:paraId="28717378" w14:textId="77777777" w:rsidR="00E778AF" w:rsidRPr="00E21D9D" w:rsidRDefault="00E778AF" w:rsidP="006F7034">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rPr>
            </w:pPr>
          </w:p>
          <w:p w14:paraId="4A1A45F8" w14:textId="0635D147" w:rsidR="0013440B" w:rsidRPr="00E21D9D" w:rsidRDefault="00E778AF" w:rsidP="00E778AF">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rPr>
            </w:pPr>
            <w:r w:rsidRPr="00E21D9D">
              <w:rPr>
                <w:rFonts w:ascii="Palatino Linotype" w:hAnsi="Palatino Linotype" w:cs="TimesNewRomanPS-ItalicMT"/>
                <w:iCs/>
              </w:rPr>
              <w:t xml:space="preserve">Adicionalmente, adjuntó el Acuerdo del Comité de Transparencia mediante el cual, fundó y motivo la clasificación parcial de los recibos de nómina. </w:t>
            </w:r>
          </w:p>
        </w:tc>
        <w:tc>
          <w:tcPr>
            <w:tcW w:w="1954" w:type="dxa"/>
            <w:shd w:val="clear" w:color="auto" w:fill="FFFFFF" w:themeFill="background1"/>
            <w:vAlign w:val="center"/>
          </w:tcPr>
          <w:p w14:paraId="46B79C94" w14:textId="77777777" w:rsidR="004F2834" w:rsidRPr="00E21D9D" w:rsidRDefault="00E778AF" w:rsidP="001D62A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r w:rsidRPr="00E21D9D">
              <w:rPr>
                <w:rFonts w:ascii="Palatino Linotype" w:hAnsi="Palatino Linotype" w:cs="TimesNewRomanPS-ItalicMT"/>
                <w:b/>
                <w:iCs/>
                <w:sz w:val="24"/>
                <w:szCs w:val="24"/>
              </w:rPr>
              <w:t>Parcialmente</w:t>
            </w:r>
          </w:p>
          <w:p w14:paraId="35D9D1BA" w14:textId="77777777" w:rsidR="00E778AF" w:rsidRPr="00E21D9D" w:rsidRDefault="00E778AF" w:rsidP="001D62A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p>
          <w:p w14:paraId="6CFB19F3" w14:textId="54D2CB9B" w:rsidR="00E778AF" w:rsidRPr="00E21D9D" w:rsidRDefault="00E778AF" w:rsidP="00E778A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
                <w:iCs/>
                <w:sz w:val="24"/>
                <w:szCs w:val="24"/>
              </w:rPr>
            </w:pPr>
            <w:r w:rsidRPr="00E21D9D">
              <w:rPr>
                <w:rFonts w:ascii="Palatino Linotype" w:hAnsi="Palatino Linotype" w:cs="TimesNewRomanPS-ItalicMT"/>
                <w:i/>
                <w:iCs/>
                <w:sz w:val="20"/>
                <w:szCs w:val="24"/>
              </w:rPr>
              <w:t>(Faltó la entrega de la versión pública del recibo de nómina correspondiente al periodo comprendido del 16 al 31 de mayo de 2022).</w:t>
            </w:r>
          </w:p>
        </w:tc>
      </w:tr>
    </w:tbl>
    <w:p w14:paraId="2BCB8587" w14:textId="7A479D7B" w:rsidR="0066073A" w:rsidRPr="00E21D9D" w:rsidRDefault="0066073A" w:rsidP="0066073A">
      <w:pPr>
        <w:spacing w:after="0" w:line="360" w:lineRule="auto"/>
        <w:jc w:val="center"/>
        <w:rPr>
          <w:rFonts w:ascii="Palatino Linotype" w:eastAsia="Times New Roman" w:hAnsi="Palatino Linotype" w:cs="Arial"/>
          <w:sz w:val="24"/>
          <w:szCs w:val="24"/>
          <w:lang w:val="es-ES" w:eastAsia="es-ES"/>
        </w:rPr>
      </w:pPr>
    </w:p>
    <w:p w14:paraId="564C0F35" w14:textId="3282D7D3" w:rsidR="00256F84" w:rsidRPr="00E21D9D" w:rsidRDefault="00AE5A2D" w:rsidP="00B011DF">
      <w:pPr>
        <w:spacing w:after="0" w:line="360" w:lineRule="auto"/>
        <w:jc w:val="both"/>
        <w:rPr>
          <w:rFonts w:ascii="Palatino Linotype" w:hAnsi="Palatino Linotype" w:cs="TimesNewRomanPS-ItalicMT"/>
          <w:iCs/>
          <w:sz w:val="24"/>
          <w:szCs w:val="24"/>
        </w:rPr>
      </w:pPr>
      <w:r w:rsidRPr="00E21D9D">
        <w:rPr>
          <w:rFonts w:ascii="Palatino Linotype" w:eastAsia="Times New Roman" w:hAnsi="Palatino Linotype" w:cs="Arial"/>
          <w:sz w:val="24"/>
          <w:szCs w:val="24"/>
          <w:lang w:val="es-ES" w:eastAsia="es-ES"/>
        </w:rPr>
        <w:lastRenderedPageBreak/>
        <w:t xml:space="preserve">Por lo que, inconforme con la respuesta emitida por parte del </w:t>
      </w:r>
      <w:r w:rsidRPr="00E21D9D">
        <w:rPr>
          <w:rFonts w:ascii="Palatino Linotype" w:eastAsia="Times New Roman" w:hAnsi="Palatino Linotype" w:cs="Arial"/>
          <w:b/>
          <w:sz w:val="24"/>
          <w:szCs w:val="24"/>
          <w:lang w:val="es-ES" w:eastAsia="es-ES"/>
        </w:rPr>
        <w:t>Sujeto Obligado</w:t>
      </w:r>
      <w:r w:rsidRPr="00E21D9D">
        <w:rPr>
          <w:rFonts w:ascii="Palatino Linotype" w:eastAsia="Times New Roman" w:hAnsi="Palatino Linotype" w:cs="Arial"/>
          <w:sz w:val="24"/>
          <w:szCs w:val="24"/>
          <w:lang w:val="es-ES" w:eastAsia="es-ES"/>
        </w:rPr>
        <w:t>,</w:t>
      </w:r>
      <w:r w:rsidR="0066073A" w:rsidRPr="00E21D9D">
        <w:rPr>
          <w:rFonts w:ascii="Palatino Linotype" w:eastAsia="Times New Roman" w:hAnsi="Palatino Linotype" w:cs="Arial"/>
          <w:sz w:val="24"/>
          <w:szCs w:val="24"/>
          <w:lang w:val="es-ES" w:eastAsia="es-ES"/>
        </w:rPr>
        <w:t xml:space="preserve"> </w:t>
      </w:r>
      <w:r w:rsidR="00A13A04" w:rsidRPr="00E21D9D">
        <w:rPr>
          <w:rFonts w:ascii="Palatino Linotype" w:eastAsia="Times New Roman" w:hAnsi="Palatino Linotype" w:cs="Arial"/>
          <w:sz w:val="24"/>
          <w:szCs w:val="24"/>
          <w:lang w:val="es-ES" w:eastAsia="es-ES"/>
        </w:rPr>
        <w:t>el</w:t>
      </w:r>
      <w:r w:rsidRPr="00E21D9D">
        <w:rPr>
          <w:rFonts w:ascii="Palatino Linotype" w:eastAsia="Times New Roman" w:hAnsi="Palatino Linotype" w:cs="Arial"/>
          <w:sz w:val="24"/>
          <w:szCs w:val="24"/>
          <w:lang w:val="es-ES" w:eastAsia="es-ES"/>
        </w:rPr>
        <w:t xml:space="preserve"> </w:t>
      </w:r>
      <w:r w:rsidRPr="00E21D9D">
        <w:rPr>
          <w:rFonts w:ascii="Palatino Linotype" w:eastAsia="Times New Roman" w:hAnsi="Palatino Linotype" w:cs="Arial"/>
          <w:b/>
          <w:sz w:val="24"/>
          <w:szCs w:val="24"/>
          <w:lang w:val="es-ES" w:eastAsia="es-ES"/>
        </w:rPr>
        <w:t xml:space="preserve"> Recurrente </w:t>
      </w:r>
      <w:r w:rsidRPr="00E21D9D">
        <w:rPr>
          <w:rFonts w:ascii="Palatino Linotype" w:eastAsia="Times New Roman" w:hAnsi="Palatino Linotype" w:cs="Arial"/>
          <w:sz w:val="24"/>
          <w:szCs w:val="24"/>
          <w:lang w:val="es-ES" w:eastAsia="es-ES"/>
        </w:rPr>
        <w:t>interpuso el presente recurso de revisión, señalando como sus Razones o Motivos de la Inconformidad, lo siguiente:</w:t>
      </w:r>
      <w:r w:rsidR="00B011DF" w:rsidRPr="00E21D9D">
        <w:rPr>
          <w:rFonts w:ascii="Palatino Linotype" w:hAnsi="Palatino Linotype" w:cs="TimesNewRomanPS-ItalicMT"/>
          <w:iCs/>
          <w:sz w:val="24"/>
          <w:szCs w:val="24"/>
        </w:rPr>
        <w:t xml:space="preserve"> </w:t>
      </w:r>
      <w:r w:rsidRPr="00E21D9D">
        <w:rPr>
          <w:rFonts w:ascii="Palatino Linotype" w:hAnsi="Palatino Linotype"/>
          <w:i/>
          <w:color w:val="000000"/>
          <w:sz w:val="24"/>
        </w:rPr>
        <w:t>“</w:t>
      </w:r>
      <w:r w:rsidR="004454CD" w:rsidRPr="00E21D9D">
        <w:rPr>
          <w:rFonts w:ascii="Palatino Linotype" w:hAnsi="Palatino Linotype"/>
          <w:b/>
          <w:i/>
          <w:color w:val="000000"/>
          <w:sz w:val="24"/>
          <w:u w:val="single"/>
        </w:rPr>
        <w:t>faltó el recibo de nómina correspondiente a la quincena del 16 al 31 de mayo</w:t>
      </w:r>
      <w:r w:rsidR="004454CD" w:rsidRPr="00E21D9D">
        <w:rPr>
          <w:rFonts w:ascii="Palatino Linotype" w:hAnsi="Palatino Linotype"/>
          <w:i/>
          <w:color w:val="000000"/>
          <w:sz w:val="24"/>
        </w:rPr>
        <w:t xml:space="preserve">, o en su defecto el justificante si es que no laboró en ese periodo indicar las razones, </w:t>
      </w:r>
      <w:r w:rsidR="004454CD" w:rsidRPr="00E21D9D">
        <w:rPr>
          <w:rFonts w:ascii="Palatino Linotype" w:hAnsi="Palatino Linotype"/>
          <w:i/>
          <w:color w:val="000000"/>
          <w:sz w:val="24"/>
          <w:u w:val="single"/>
        </w:rPr>
        <w:t>al Comité de transparencia que justifique la Presidenta del comité porque firman 4 integrantes</w:t>
      </w:r>
      <w:r w:rsidR="004454CD" w:rsidRPr="00E21D9D">
        <w:rPr>
          <w:rFonts w:ascii="Palatino Linotype" w:hAnsi="Palatino Linotype"/>
          <w:i/>
          <w:color w:val="000000"/>
          <w:sz w:val="24"/>
        </w:rPr>
        <w:t xml:space="preserve"> y </w:t>
      </w:r>
      <w:r w:rsidR="004454CD" w:rsidRPr="00E21D9D">
        <w:rPr>
          <w:rFonts w:ascii="Palatino Linotype" w:hAnsi="Palatino Linotype"/>
          <w:b/>
          <w:i/>
          <w:color w:val="000000"/>
          <w:sz w:val="24"/>
          <w:u w:val="single"/>
        </w:rPr>
        <w:t>en cuanto al motivo de la clasificación falta mencionar el fundamento de la clasificación de los datos testados en lo particular.</w:t>
      </w:r>
      <w:r w:rsidR="00D833C2" w:rsidRPr="00E21D9D">
        <w:rPr>
          <w:rFonts w:ascii="Palatino Linotype" w:hAnsi="Palatino Linotype"/>
          <w:i/>
          <w:color w:val="000000"/>
          <w:sz w:val="24"/>
        </w:rPr>
        <w:t>” [Sic]</w:t>
      </w:r>
    </w:p>
    <w:p w14:paraId="3500E538" w14:textId="77777777" w:rsidR="00AE5A2D" w:rsidRPr="00E21D9D" w:rsidRDefault="00AE5A2D" w:rsidP="00AE5A2D">
      <w:pPr>
        <w:spacing w:after="0" w:line="360" w:lineRule="auto"/>
        <w:jc w:val="both"/>
        <w:rPr>
          <w:rFonts w:ascii="Palatino Linotype" w:hAnsi="Palatino Linotype" w:cs="Arial"/>
          <w:sz w:val="24"/>
          <w:szCs w:val="24"/>
          <w:lang w:eastAsia="es-MX"/>
        </w:rPr>
      </w:pPr>
    </w:p>
    <w:p w14:paraId="18620101" w14:textId="7EB66566" w:rsidR="006D0504" w:rsidRPr="00E21D9D" w:rsidRDefault="006D0504" w:rsidP="006D0504">
      <w:pPr>
        <w:spacing w:after="0" w:line="360" w:lineRule="auto"/>
        <w:jc w:val="both"/>
        <w:rPr>
          <w:rFonts w:ascii="Palatino Linotype" w:eastAsia="Times New Roman" w:hAnsi="Palatino Linotype" w:cs="Arial"/>
          <w:sz w:val="24"/>
          <w:szCs w:val="24"/>
          <w:lang w:val="es-ES" w:eastAsia="es-ES"/>
        </w:rPr>
      </w:pPr>
      <w:r w:rsidRPr="00E21D9D">
        <w:rPr>
          <w:rFonts w:ascii="Palatino Linotype" w:eastAsia="Times New Roman" w:hAnsi="Palatino Linotype" w:cs="Arial"/>
          <w:sz w:val="24"/>
          <w:szCs w:val="24"/>
          <w:lang w:val="es-ES" w:eastAsia="es-ES"/>
        </w:rPr>
        <w:t xml:space="preserve">Derivado de lo anterior, se colige que el </w:t>
      </w:r>
      <w:r w:rsidRPr="00E21D9D">
        <w:rPr>
          <w:rFonts w:ascii="Palatino Linotype" w:eastAsia="Times New Roman" w:hAnsi="Palatino Linotype" w:cs="Arial"/>
          <w:b/>
          <w:sz w:val="24"/>
          <w:szCs w:val="24"/>
          <w:lang w:val="es-ES" w:eastAsia="es-ES"/>
        </w:rPr>
        <w:t>Recurrente</w:t>
      </w:r>
      <w:r w:rsidRPr="00E21D9D">
        <w:rPr>
          <w:rFonts w:ascii="Palatino Linotype" w:eastAsia="Times New Roman" w:hAnsi="Palatino Linotype" w:cs="Arial"/>
          <w:sz w:val="24"/>
          <w:szCs w:val="24"/>
          <w:lang w:val="es-ES" w:eastAsia="es-ES"/>
        </w:rPr>
        <w:t xml:space="preserve"> está parcialmente conforme con la respuesta emitida por </w:t>
      </w:r>
      <w:r w:rsidRPr="00E21D9D">
        <w:rPr>
          <w:rFonts w:ascii="Palatino Linotype" w:eastAsia="Times New Roman" w:hAnsi="Palatino Linotype" w:cs="Arial"/>
          <w:b/>
          <w:sz w:val="24"/>
          <w:szCs w:val="24"/>
          <w:lang w:val="es-ES" w:eastAsia="es-ES"/>
        </w:rPr>
        <w:t>El Sujeto Obligado</w:t>
      </w:r>
      <w:r w:rsidRPr="00E21D9D">
        <w:rPr>
          <w:rFonts w:ascii="Palatino Linotype" w:eastAsia="Times New Roman" w:hAnsi="Palatino Linotype" w:cs="Arial"/>
          <w:sz w:val="24"/>
          <w:szCs w:val="24"/>
          <w:lang w:val="es-ES" w:eastAsia="es-ES"/>
        </w:rPr>
        <w:t xml:space="preserve">, ya que expresamente manifestó en dichos motivos que se encuentra inconforme únicamente </w:t>
      </w:r>
      <w:r w:rsidRPr="00E21D9D">
        <w:rPr>
          <w:rFonts w:ascii="Palatino Linotype" w:eastAsia="Times New Roman" w:hAnsi="Palatino Linotype" w:cs="Arial"/>
          <w:b/>
          <w:sz w:val="24"/>
          <w:szCs w:val="24"/>
          <w:u w:val="single"/>
          <w:lang w:val="es-ES" w:eastAsia="es-ES"/>
        </w:rPr>
        <w:t>por la falta de</w:t>
      </w:r>
      <w:r w:rsidR="00E778AF" w:rsidRPr="00E21D9D">
        <w:rPr>
          <w:rFonts w:ascii="Palatino Linotype" w:eastAsia="Times New Roman" w:hAnsi="Palatino Linotype" w:cs="Arial"/>
          <w:b/>
          <w:sz w:val="24"/>
          <w:szCs w:val="24"/>
          <w:u w:val="single"/>
          <w:lang w:val="es-ES" w:eastAsia="es-ES"/>
        </w:rPr>
        <w:t>l</w:t>
      </w:r>
      <w:r w:rsidRPr="00E21D9D">
        <w:rPr>
          <w:rFonts w:ascii="Palatino Linotype" w:eastAsia="Times New Roman" w:hAnsi="Palatino Linotype" w:cs="Arial"/>
          <w:b/>
          <w:sz w:val="24"/>
          <w:szCs w:val="24"/>
          <w:u w:val="single"/>
          <w:lang w:val="es-ES" w:eastAsia="es-ES"/>
        </w:rPr>
        <w:t xml:space="preserve"> </w:t>
      </w:r>
      <w:r w:rsidR="00E778AF" w:rsidRPr="00E21D9D">
        <w:rPr>
          <w:rFonts w:ascii="Palatino Linotype" w:eastAsia="Times New Roman" w:hAnsi="Palatino Linotype" w:cs="Arial"/>
          <w:b/>
          <w:sz w:val="24"/>
          <w:szCs w:val="24"/>
          <w:u w:val="single"/>
          <w:lang w:val="es-ES" w:eastAsia="es-ES"/>
        </w:rPr>
        <w:t>recibo de nómina correspondiente a la quincena del 16 al 31 de mayo</w:t>
      </w:r>
      <w:r w:rsidR="00DF50F8" w:rsidRPr="00E21D9D">
        <w:rPr>
          <w:rFonts w:ascii="Palatino Linotype" w:eastAsia="Times New Roman" w:hAnsi="Palatino Linotype" w:cs="Arial"/>
          <w:sz w:val="24"/>
          <w:szCs w:val="24"/>
          <w:lang w:val="es-ES" w:eastAsia="es-ES"/>
        </w:rPr>
        <w:t>.</w:t>
      </w:r>
    </w:p>
    <w:p w14:paraId="1385A245" w14:textId="77777777" w:rsidR="006D0504" w:rsidRPr="00E21D9D" w:rsidRDefault="006D0504" w:rsidP="006D0504">
      <w:pPr>
        <w:spacing w:after="0" w:line="360" w:lineRule="auto"/>
        <w:jc w:val="both"/>
        <w:rPr>
          <w:rFonts w:ascii="Palatino Linotype" w:eastAsia="Times New Roman" w:hAnsi="Palatino Linotype" w:cs="Arial"/>
          <w:sz w:val="24"/>
          <w:szCs w:val="24"/>
          <w:lang w:val="es-ES" w:eastAsia="es-MX"/>
        </w:rPr>
      </w:pPr>
    </w:p>
    <w:p w14:paraId="08AEDE07" w14:textId="77777777" w:rsidR="006D0504" w:rsidRPr="00E21D9D" w:rsidRDefault="006D0504" w:rsidP="006D0504">
      <w:pPr>
        <w:spacing w:after="0" w:line="360" w:lineRule="auto"/>
        <w:jc w:val="both"/>
        <w:rPr>
          <w:rFonts w:ascii="Palatino Linotype" w:eastAsia="Times New Roman" w:hAnsi="Palatino Linotype" w:cs="Arial"/>
          <w:sz w:val="24"/>
          <w:szCs w:val="24"/>
          <w:lang w:val="es-ES" w:eastAsia="es-ES"/>
        </w:rPr>
      </w:pPr>
      <w:r w:rsidRPr="00E21D9D">
        <w:rPr>
          <w:rFonts w:ascii="Palatino Linotype" w:eastAsia="Times New Roman" w:hAnsi="Palatino Linotype" w:cs="Arial"/>
          <w:sz w:val="24"/>
          <w:szCs w:val="24"/>
          <w:lang w:val="es-ES"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788656C" w14:textId="77777777" w:rsidR="006D0504" w:rsidRPr="00E21D9D" w:rsidRDefault="006D0504" w:rsidP="006D0504">
      <w:pPr>
        <w:spacing w:after="0" w:line="240" w:lineRule="auto"/>
        <w:rPr>
          <w:rFonts w:ascii="Times New Roman" w:eastAsia="Times New Roman" w:hAnsi="Times New Roman" w:cs="Times New Roman"/>
          <w:sz w:val="24"/>
          <w:szCs w:val="24"/>
          <w:lang w:eastAsia="es-ES"/>
        </w:rPr>
      </w:pPr>
    </w:p>
    <w:p w14:paraId="06A7A087" w14:textId="77777777" w:rsidR="006D0504" w:rsidRPr="00E21D9D" w:rsidRDefault="006D0504" w:rsidP="006D0504">
      <w:pPr>
        <w:spacing w:after="0" w:line="240" w:lineRule="auto"/>
        <w:ind w:left="567" w:right="567"/>
        <w:jc w:val="both"/>
        <w:rPr>
          <w:rFonts w:ascii="Palatino Linotype" w:eastAsia="Times New Roman" w:hAnsi="Palatino Linotype" w:cs="Arial"/>
          <w:i/>
          <w:lang w:val="es-ES" w:eastAsia="es-MX"/>
        </w:rPr>
      </w:pPr>
      <w:r w:rsidRPr="00E21D9D">
        <w:rPr>
          <w:rFonts w:ascii="Palatino Linotype" w:eastAsia="Times New Roman" w:hAnsi="Palatino Linotype" w:cs="Arial"/>
          <w:lang w:val="es-ES" w:eastAsia="es-MX"/>
        </w:rPr>
        <w:t>“</w:t>
      </w:r>
      <w:r w:rsidRPr="00E21D9D">
        <w:rPr>
          <w:rFonts w:ascii="Palatino Linotype" w:eastAsia="Times New Roman" w:hAnsi="Palatino Linotype" w:cs="Arial"/>
          <w:b/>
          <w:i/>
          <w:lang w:val="es-ES" w:eastAsia="es-MX"/>
        </w:rPr>
        <w:t>REVISIÓN EN AMPARO. LOS RESOLUTIVOS NO COMBATIDOS DEBEN DECLARARSE FIRMES</w:t>
      </w:r>
      <w:r w:rsidRPr="00E21D9D">
        <w:rPr>
          <w:rFonts w:ascii="Palatino Linotype" w:eastAsia="Times New Roman" w:hAnsi="Palatino Linotype" w:cs="Arial"/>
          <w:i/>
          <w:lang w:val="es-ES" w:eastAsia="es-MX"/>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w:t>
      </w:r>
      <w:r w:rsidRPr="00E21D9D">
        <w:rPr>
          <w:rFonts w:ascii="Palatino Linotype" w:eastAsia="Times New Roman" w:hAnsi="Palatino Linotype" w:cs="Arial"/>
          <w:i/>
          <w:lang w:val="es-ES" w:eastAsia="es-MX"/>
        </w:rPr>
        <w:lastRenderedPageBreak/>
        <w:t>debe reflejarse en la parte considerativa y en los resolutivos debe confirmarse la sentencia recurrida en la parte correspondiente.”</w:t>
      </w:r>
    </w:p>
    <w:p w14:paraId="67C608AC" w14:textId="77777777" w:rsidR="006D0504" w:rsidRPr="00E21D9D" w:rsidRDefault="006D0504" w:rsidP="006D0504">
      <w:pPr>
        <w:spacing w:after="0" w:line="240" w:lineRule="auto"/>
        <w:rPr>
          <w:rFonts w:ascii="Times New Roman" w:eastAsia="Times New Roman" w:hAnsi="Times New Roman" w:cs="Times New Roman"/>
          <w:sz w:val="24"/>
          <w:szCs w:val="24"/>
          <w:lang w:eastAsia="es-MX"/>
        </w:rPr>
      </w:pPr>
    </w:p>
    <w:p w14:paraId="3347A014" w14:textId="77777777" w:rsidR="006D0504" w:rsidRPr="00E21D9D" w:rsidRDefault="006D0504" w:rsidP="006D0504">
      <w:pPr>
        <w:spacing w:after="0" w:line="240" w:lineRule="auto"/>
        <w:rPr>
          <w:rFonts w:ascii="Times New Roman" w:eastAsia="Times New Roman" w:hAnsi="Times New Roman" w:cs="Times New Roman"/>
          <w:sz w:val="14"/>
          <w:szCs w:val="24"/>
          <w:lang w:eastAsia="es-MX"/>
        </w:rPr>
      </w:pPr>
    </w:p>
    <w:p w14:paraId="5DD4E0D4" w14:textId="3EB9FDDD" w:rsidR="006D0504" w:rsidRPr="00E21D9D" w:rsidRDefault="006D0504" w:rsidP="006D0504">
      <w:pPr>
        <w:spacing w:after="0" w:line="360" w:lineRule="auto"/>
        <w:jc w:val="both"/>
        <w:rPr>
          <w:rFonts w:ascii="Palatino Linotype" w:eastAsia="Times New Roman" w:hAnsi="Palatino Linotype" w:cs="Arial"/>
          <w:sz w:val="24"/>
          <w:szCs w:val="24"/>
          <w:lang w:val="es-ES" w:eastAsia="es-MX"/>
        </w:rPr>
      </w:pPr>
      <w:r w:rsidRPr="00E21D9D">
        <w:rPr>
          <w:rFonts w:ascii="Palatino Linotype" w:eastAsia="Times New Roman" w:hAnsi="Palatino Linotype" w:cs="Arial"/>
          <w:sz w:val="24"/>
          <w:szCs w:val="24"/>
          <w:lang w:val="es-ES" w:eastAsia="es-MX"/>
        </w:rPr>
        <w:t xml:space="preserve">Así, la parte de la solicitud sobre la que no se expresó inconformidad, debe declararse consentida por </w:t>
      </w:r>
      <w:r w:rsidR="004F2834" w:rsidRPr="00E21D9D">
        <w:rPr>
          <w:rFonts w:ascii="Palatino Linotype" w:eastAsia="Times New Roman" w:hAnsi="Palatino Linotype" w:cs="Arial"/>
          <w:sz w:val="24"/>
          <w:szCs w:val="24"/>
          <w:lang w:val="es-ES" w:eastAsia="es-MX"/>
        </w:rPr>
        <w:t>el</w:t>
      </w:r>
      <w:r w:rsidRPr="00E21D9D">
        <w:rPr>
          <w:rFonts w:ascii="Palatino Linotype" w:eastAsia="Times New Roman" w:hAnsi="Palatino Linotype" w:cs="Arial"/>
          <w:sz w:val="24"/>
          <w:szCs w:val="24"/>
          <w:lang w:val="es-ES" w:eastAsia="es-MX"/>
        </w:rPr>
        <w:t xml:space="preserve"> hoy </w:t>
      </w:r>
      <w:r w:rsidRPr="00E21D9D">
        <w:rPr>
          <w:rFonts w:ascii="Palatino Linotype" w:eastAsia="Times New Roman" w:hAnsi="Palatino Linotype" w:cs="Arial"/>
          <w:b/>
          <w:sz w:val="24"/>
          <w:szCs w:val="24"/>
          <w:lang w:val="es-ES" w:eastAsia="es-MX"/>
        </w:rPr>
        <w:t>Recurrente</w:t>
      </w:r>
      <w:r w:rsidRPr="00E21D9D">
        <w:rPr>
          <w:rFonts w:ascii="Palatino Linotype" w:eastAsia="Times New Roman" w:hAnsi="Palatino Linotype" w:cs="Arial"/>
          <w:sz w:val="24"/>
          <w:szCs w:val="24"/>
          <w:lang w:val="es-ES"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4AC1FC62" w14:textId="77777777" w:rsidR="006D0504" w:rsidRPr="00E21D9D" w:rsidRDefault="006D0504" w:rsidP="006D0504">
      <w:pPr>
        <w:spacing w:after="0" w:line="240" w:lineRule="auto"/>
        <w:rPr>
          <w:rFonts w:ascii="Times New Roman" w:eastAsia="Times New Roman" w:hAnsi="Times New Roman" w:cs="Times New Roman"/>
          <w:sz w:val="24"/>
          <w:szCs w:val="24"/>
          <w:lang w:eastAsia="es-MX"/>
        </w:rPr>
      </w:pPr>
    </w:p>
    <w:p w14:paraId="0EFC0D80" w14:textId="77777777" w:rsidR="006D0504" w:rsidRPr="00E21D9D" w:rsidRDefault="006D0504" w:rsidP="006D0504">
      <w:pPr>
        <w:spacing w:after="0" w:line="240" w:lineRule="auto"/>
        <w:ind w:left="567" w:right="567"/>
        <w:jc w:val="both"/>
        <w:rPr>
          <w:rFonts w:ascii="Palatino Linotype" w:eastAsia="Times New Roman" w:hAnsi="Palatino Linotype" w:cs="Arial"/>
          <w:i/>
          <w:lang w:val="es-ES" w:eastAsia="es-MX"/>
        </w:rPr>
      </w:pPr>
      <w:r w:rsidRPr="00E21D9D">
        <w:rPr>
          <w:rFonts w:ascii="Palatino Linotype" w:eastAsia="Times New Roman" w:hAnsi="Palatino Linotype" w:cs="Arial"/>
          <w:i/>
          <w:lang w:val="es-ES" w:eastAsia="es-MX"/>
        </w:rPr>
        <w:t>“</w:t>
      </w:r>
      <w:r w:rsidRPr="00E21D9D">
        <w:rPr>
          <w:rFonts w:ascii="Palatino Linotype" w:eastAsia="Times New Roman" w:hAnsi="Palatino Linotype" w:cs="Arial"/>
          <w:b/>
          <w:i/>
          <w:lang w:val="es-ES" w:eastAsia="es-MX"/>
        </w:rPr>
        <w:t>ACTOS CONSENTIDOS. SON LOS QUE NO SE IMPUGNAN MEDIANTE EL RECURSO IDÓNEO</w:t>
      </w:r>
      <w:r w:rsidRPr="00E21D9D">
        <w:rPr>
          <w:rFonts w:ascii="Palatino Linotype" w:eastAsia="Times New Roman" w:hAnsi="Palatino Linotype" w:cs="Arial"/>
          <w:i/>
          <w:lang w:val="es-ES"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391D6A7" w14:textId="77777777" w:rsidR="006D0504" w:rsidRPr="00E21D9D" w:rsidRDefault="006D0504" w:rsidP="00AE5A2D">
      <w:pPr>
        <w:spacing w:after="0" w:line="360" w:lineRule="auto"/>
        <w:jc w:val="both"/>
        <w:rPr>
          <w:rFonts w:ascii="Palatino Linotype" w:eastAsia="Times New Roman" w:hAnsi="Palatino Linotype" w:cs="Tahoma"/>
          <w:bCs/>
          <w:sz w:val="24"/>
          <w:szCs w:val="24"/>
          <w:lang w:val="es-ES" w:eastAsia="es-ES"/>
        </w:rPr>
      </w:pPr>
    </w:p>
    <w:p w14:paraId="0052F7F4" w14:textId="1849CC59" w:rsidR="00E778AF" w:rsidRPr="00E21D9D" w:rsidRDefault="00E778AF" w:rsidP="00E778AF">
      <w:pPr>
        <w:spacing w:after="0" w:line="360" w:lineRule="auto"/>
        <w:jc w:val="both"/>
        <w:rPr>
          <w:rFonts w:ascii="Palatino Linotype" w:eastAsia="Times New Roman" w:hAnsi="Palatino Linotype" w:cs="Arial"/>
          <w:sz w:val="24"/>
          <w:szCs w:val="24"/>
          <w:lang w:val="es-ES" w:eastAsia="es-ES"/>
        </w:rPr>
      </w:pPr>
      <w:r w:rsidRPr="00E21D9D">
        <w:rPr>
          <w:rFonts w:ascii="Palatino Linotype" w:eastAsia="Times New Roman" w:hAnsi="Palatino Linotype" w:cs="Arial"/>
          <w:sz w:val="24"/>
          <w:szCs w:val="24"/>
          <w:lang w:val="es-ES" w:eastAsia="es-ES"/>
        </w:rPr>
        <w:t xml:space="preserve">Adicionalmente, es importante señalar que el </w:t>
      </w:r>
      <w:r w:rsidRPr="00E21D9D">
        <w:rPr>
          <w:rFonts w:ascii="Palatino Linotype" w:eastAsia="Times New Roman" w:hAnsi="Palatino Linotype" w:cs="Arial"/>
          <w:b/>
          <w:sz w:val="24"/>
          <w:szCs w:val="24"/>
          <w:lang w:val="es-ES" w:eastAsia="es-ES"/>
        </w:rPr>
        <w:t xml:space="preserve">Recurrente </w:t>
      </w:r>
      <w:r w:rsidRPr="00E21D9D">
        <w:rPr>
          <w:rFonts w:ascii="Palatino Linotype" w:eastAsia="Times New Roman" w:hAnsi="Palatino Linotype" w:cs="Arial"/>
          <w:sz w:val="24"/>
          <w:szCs w:val="24"/>
          <w:lang w:val="es-ES" w:eastAsia="es-ES"/>
        </w:rPr>
        <w:t xml:space="preserve">al momento de interponer el presente recurso de revisión, amplió en parte su solicitud de información, ya que requirió nuevos elementos en relación al Folio de la Solicitud </w:t>
      </w:r>
      <w:r w:rsidRPr="00E21D9D">
        <w:rPr>
          <w:rFonts w:ascii="Palatino Linotype" w:eastAsia="Times New Roman" w:hAnsi="Palatino Linotype" w:cs="Arial"/>
          <w:b/>
          <w:sz w:val="24"/>
          <w:szCs w:val="24"/>
          <w:u w:val="single"/>
          <w:lang w:val="es-ES" w:eastAsia="es-ES"/>
        </w:rPr>
        <w:t>02045/OASMETEPEC/IP/2022</w:t>
      </w:r>
      <w:r w:rsidRPr="00E21D9D">
        <w:rPr>
          <w:rFonts w:ascii="Palatino Linotype" w:eastAsia="Times New Roman" w:hAnsi="Palatino Linotype" w:cs="Arial"/>
          <w:sz w:val="24"/>
          <w:szCs w:val="24"/>
          <w:lang w:val="es-ES" w:eastAsia="es-ES"/>
        </w:rPr>
        <w:t>.</w:t>
      </w:r>
    </w:p>
    <w:p w14:paraId="09FEF2D5" w14:textId="77777777" w:rsidR="00E778AF" w:rsidRPr="00E21D9D" w:rsidRDefault="00E778AF" w:rsidP="00E778AF">
      <w:pPr>
        <w:spacing w:after="0" w:line="360" w:lineRule="auto"/>
        <w:jc w:val="both"/>
        <w:rPr>
          <w:rFonts w:ascii="Palatino Linotype" w:eastAsia="Times New Roman" w:hAnsi="Palatino Linotype" w:cs="Times New Roman"/>
          <w:bCs/>
          <w:sz w:val="24"/>
          <w:szCs w:val="24"/>
          <w:lang w:val="es-ES" w:eastAsia="es-ES"/>
        </w:rPr>
      </w:pPr>
    </w:p>
    <w:p w14:paraId="14B688C9" w14:textId="3E283724" w:rsidR="00E778AF" w:rsidRPr="00E21D9D" w:rsidRDefault="00E778AF" w:rsidP="00E778AF">
      <w:pPr>
        <w:spacing w:after="0" w:line="360" w:lineRule="auto"/>
        <w:jc w:val="both"/>
        <w:rPr>
          <w:rFonts w:ascii="Palatino Linotype" w:eastAsia="Times New Roman" w:hAnsi="Palatino Linotype" w:cs="Times New Roman"/>
          <w:bCs/>
          <w:sz w:val="24"/>
          <w:szCs w:val="24"/>
          <w:lang w:val="es-ES" w:eastAsia="es-ES"/>
        </w:rPr>
      </w:pPr>
      <w:r w:rsidRPr="00E21D9D">
        <w:rPr>
          <w:rFonts w:ascii="Palatino Linotype" w:eastAsia="Times New Roman" w:hAnsi="Palatino Linotype" w:cs="Times New Roman"/>
          <w:bCs/>
          <w:sz w:val="24"/>
          <w:szCs w:val="24"/>
          <w:lang w:val="es-ES" w:eastAsia="es-ES"/>
        </w:rPr>
        <w:t xml:space="preserve">Por tales razones, este Instituto no puede manifestarse al respecto a los puntos </w:t>
      </w:r>
      <w:r w:rsidRPr="00E21D9D">
        <w:rPr>
          <w:rFonts w:ascii="Palatino Linotype" w:eastAsia="Times New Roman" w:hAnsi="Palatino Linotype" w:cs="Times New Roman"/>
          <w:bCs/>
          <w:sz w:val="24"/>
          <w:szCs w:val="24"/>
          <w:u w:val="single"/>
          <w:lang w:val="es-ES" w:eastAsia="es-ES"/>
        </w:rPr>
        <w:t xml:space="preserve">de indicar las razones, al Comité de transparencia que justifique la Presidenta del comité porque firman 4 integrantes y en cuanto al motivo de la clasificación falta mencionar </w:t>
      </w:r>
      <w:r w:rsidRPr="00E21D9D">
        <w:rPr>
          <w:rFonts w:ascii="Palatino Linotype" w:eastAsia="Times New Roman" w:hAnsi="Palatino Linotype" w:cs="Times New Roman"/>
          <w:bCs/>
          <w:sz w:val="24"/>
          <w:szCs w:val="24"/>
          <w:u w:val="single"/>
          <w:lang w:val="es-ES" w:eastAsia="es-ES"/>
        </w:rPr>
        <w:lastRenderedPageBreak/>
        <w:t>el fundamento de la clasificación de los datos testados en lo particular</w:t>
      </w:r>
      <w:r w:rsidRPr="00E21D9D">
        <w:rPr>
          <w:rFonts w:ascii="Palatino Linotype" w:eastAsia="Times New Roman" w:hAnsi="Palatino Linotype" w:cs="Times New Roman"/>
          <w:bCs/>
          <w:sz w:val="24"/>
          <w:szCs w:val="24"/>
          <w:lang w:val="es-ES" w:eastAsia="es-ES"/>
        </w:rPr>
        <w:t xml:space="preserve">, ya que se trata de una petición adicional o </w:t>
      </w:r>
      <w:r w:rsidRPr="00E21D9D">
        <w:rPr>
          <w:rFonts w:ascii="Palatino Linotype" w:eastAsia="Times New Roman" w:hAnsi="Palatino Linotype" w:cs="Times New Roman"/>
          <w:bCs/>
          <w:i/>
          <w:sz w:val="24"/>
          <w:szCs w:val="24"/>
          <w:lang w:val="es-ES" w:eastAsia="es-ES"/>
        </w:rPr>
        <w:t xml:space="preserve">plus </w:t>
      </w:r>
      <w:proofErr w:type="spellStart"/>
      <w:r w:rsidRPr="00E21D9D">
        <w:rPr>
          <w:rFonts w:ascii="Palatino Linotype" w:eastAsia="Times New Roman" w:hAnsi="Palatino Linotype" w:cs="Times New Roman"/>
          <w:bCs/>
          <w:i/>
          <w:sz w:val="24"/>
          <w:szCs w:val="24"/>
          <w:lang w:val="es-ES" w:eastAsia="es-ES"/>
        </w:rPr>
        <w:t>petitio</w:t>
      </w:r>
      <w:proofErr w:type="spellEnd"/>
      <w:r w:rsidRPr="00E21D9D">
        <w:rPr>
          <w:rFonts w:ascii="Palatino Linotype" w:eastAsia="Times New Roman" w:hAnsi="Palatino Linotype" w:cs="Times New Roman"/>
          <w:bCs/>
          <w:sz w:val="24"/>
          <w:szCs w:val="24"/>
          <w:lang w:val="es-ES" w:eastAsia="es-ES"/>
        </w:rPr>
        <w:t>; esto es, una nueva solicitud de información hecha por la recurrente. Sirve de apoyo el criterio 01/17 emitido por el INAI, el cual señala:</w:t>
      </w:r>
    </w:p>
    <w:p w14:paraId="39AA39BD" w14:textId="77777777" w:rsidR="00E778AF" w:rsidRPr="00E21D9D" w:rsidRDefault="00E778AF" w:rsidP="00E778AF">
      <w:pPr>
        <w:spacing w:after="0" w:line="240" w:lineRule="auto"/>
        <w:rPr>
          <w:rFonts w:ascii="Times New Roman" w:eastAsia="Times New Roman" w:hAnsi="Times New Roman" w:cs="Times New Roman"/>
          <w:sz w:val="24"/>
          <w:szCs w:val="24"/>
          <w:lang w:eastAsia="es-ES"/>
        </w:rPr>
      </w:pPr>
    </w:p>
    <w:p w14:paraId="5275D120" w14:textId="77777777" w:rsidR="00E778AF" w:rsidRPr="00E21D9D" w:rsidRDefault="00E778AF" w:rsidP="00E778AF">
      <w:pPr>
        <w:shd w:val="clear" w:color="auto" w:fill="FFFFFF" w:themeFill="background1"/>
        <w:spacing w:after="0"/>
        <w:ind w:left="567" w:right="567"/>
        <w:jc w:val="both"/>
        <w:rPr>
          <w:rFonts w:ascii="Palatino Linotype" w:hAnsi="Palatino Linotype" w:cs="Arial"/>
          <w:bCs/>
          <w:i/>
        </w:rPr>
      </w:pPr>
      <w:r w:rsidRPr="00E21D9D">
        <w:rPr>
          <w:rFonts w:ascii="Palatino Linotype" w:hAnsi="Palatino Linotype" w:cs="Arial"/>
          <w:b/>
          <w:bCs/>
          <w:i/>
        </w:rPr>
        <w:t xml:space="preserve">“Es improcedente ampliar las solicitudes de acceso a información, a través de la interposición del recurso de revisión. </w:t>
      </w:r>
      <w:r w:rsidRPr="00E21D9D">
        <w:rPr>
          <w:rFonts w:ascii="Palatino Linotype" w:hAnsi="Palatino Linotype" w:cs="Arial"/>
          <w:bCs/>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0CE4A978" w14:textId="77777777" w:rsidR="00E778AF" w:rsidRPr="00E21D9D" w:rsidRDefault="00E778AF" w:rsidP="00E778AF">
      <w:pPr>
        <w:spacing w:after="0" w:line="360" w:lineRule="auto"/>
        <w:ind w:right="141"/>
        <w:jc w:val="both"/>
        <w:rPr>
          <w:rFonts w:ascii="Palatino Linotype" w:eastAsia="Times New Roman" w:hAnsi="Palatino Linotype" w:cs="Times New Roman"/>
          <w:bCs/>
          <w:sz w:val="24"/>
          <w:szCs w:val="24"/>
          <w:lang w:eastAsia="es-ES"/>
        </w:rPr>
      </w:pPr>
    </w:p>
    <w:p w14:paraId="3B462933" w14:textId="77777777" w:rsidR="00E778AF" w:rsidRPr="00E21D9D" w:rsidRDefault="00E778AF" w:rsidP="00E778AF">
      <w:pPr>
        <w:spacing w:after="0" w:line="360" w:lineRule="auto"/>
        <w:ind w:right="141"/>
        <w:jc w:val="both"/>
        <w:rPr>
          <w:rFonts w:ascii="Palatino Linotype" w:eastAsia="Times New Roman" w:hAnsi="Palatino Linotype" w:cs="Times New Roman"/>
          <w:bCs/>
          <w:sz w:val="24"/>
          <w:szCs w:val="24"/>
          <w:lang w:eastAsia="es-ES"/>
        </w:rPr>
      </w:pPr>
      <w:r w:rsidRPr="00E21D9D">
        <w:rPr>
          <w:rFonts w:ascii="Palatino Linotype" w:eastAsia="Times New Roman" w:hAnsi="Palatino Linotype" w:cs="Times New Roman"/>
          <w:bCs/>
          <w:sz w:val="24"/>
          <w:szCs w:val="24"/>
          <w:lang w:eastAsia="es-ES"/>
        </w:rPr>
        <w:t xml:space="preserve">Ante tales consideraciones, es de señalarse que el </w:t>
      </w:r>
      <w:r w:rsidRPr="00E21D9D">
        <w:rPr>
          <w:rFonts w:ascii="Palatino Linotype" w:eastAsia="Times New Roman" w:hAnsi="Palatino Linotype" w:cs="Times New Roman"/>
          <w:b/>
          <w:bCs/>
          <w:sz w:val="24"/>
          <w:szCs w:val="24"/>
          <w:lang w:eastAsia="es-ES"/>
        </w:rPr>
        <w:t>Recurrente</w:t>
      </w:r>
      <w:r w:rsidRPr="00E21D9D">
        <w:rPr>
          <w:rFonts w:ascii="Palatino Linotype" w:eastAsia="Times New Roman" w:hAnsi="Palatino Linotype" w:cs="Times New Roman"/>
          <w:bCs/>
          <w:sz w:val="24"/>
          <w:szCs w:val="24"/>
          <w:lang w:eastAsia="es-ES"/>
        </w:rPr>
        <w:t xml:space="preserve">, si bien impugnó la respuesta del </w:t>
      </w:r>
      <w:r w:rsidRPr="00E21D9D">
        <w:rPr>
          <w:rFonts w:ascii="Palatino Linotype" w:eastAsia="Times New Roman" w:hAnsi="Palatino Linotype" w:cs="Times New Roman"/>
          <w:b/>
          <w:bCs/>
          <w:sz w:val="24"/>
          <w:szCs w:val="24"/>
          <w:lang w:eastAsia="es-ES"/>
        </w:rPr>
        <w:t>Sujeto Obligado</w:t>
      </w:r>
      <w:r w:rsidRPr="00E21D9D">
        <w:rPr>
          <w:rFonts w:ascii="Palatino Linotype" w:eastAsia="Times New Roman" w:hAnsi="Palatino Linotype" w:cs="Times New Roman"/>
          <w:bCs/>
          <w:sz w:val="24"/>
          <w:szCs w:val="24"/>
          <w:lang w:eastAsia="es-ES"/>
        </w:rPr>
        <w:t xml:space="preserve">; también lo es que peticionó información adicional, respecto de la cual esta Ponencia no hará ningún pronunciamiento al constituir una petición adicional o plus petito, dejando a salvo los derechos del </w:t>
      </w:r>
      <w:r w:rsidRPr="00E21D9D">
        <w:rPr>
          <w:rFonts w:ascii="Palatino Linotype" w:eastAsia="Times New Roman" w:hAnsi="Palatino Linotype" w:cs="Times New Roman"/>
          <w:b/>
          <w:bCs/>
          <w:sz w:val="24"/>
          <w:szCs w:val="24"/>
          <w:lang w:eastAsia="es-ES"/>
        </w:rPr>
        <w:t>Recurrente</w:t>
      </w:r>
      <w:r w:rsidRPr="00E21D9D">
        <w:rPr>
          <w:rFonts w:ascii="Palatino Linotype" w:eastAsia="Times New Roman" w:hAnsi="Palatino Linotype" w:cs="Times New Roman"/>
          <w:bCs/>
          <w:sz w:val="24"/>
          <w:szCs w:val="24"/>
          <w:lang w:eastAsia="es-ES"/>
        </w:rPr>
        <w:t xml:space="preserve"> para que en caso de considerarlo así formule una nueva solicitud de información.</w:t>
      </w:r>
    </w:p>
    <w:p w14:paraId="0DA763BF" w14:textId="77777777" w:rsidR="00E778AF" w:rsidRPr="00E21D9D" w:rsidRDefault="00E778AF" w:rsidP="00E778AF">
      <w:pPr>
        <w:spacing w:after="0" w:line="360" w:lineRule="auto"/>
        <w:ind w:right="141"/>
        <w:jc w:val="both"/>
        <w:rPr>
          <w:rFonts w:ascii="Palatino Linotype" w:eastAsia="Times New Roman" w:hAnsi="Palatino Linotype" w:cs="Times New Roman"/>
          <w:bCs/>
          <w:sz w:val="24"/>
          <w:szCs w:val="24"/>
          <w:lang w:eastAsia="es-ES"/>
        </w:rPr>
      </w:pPr>
    </w:p>
    <w:p w14:paraId="69C8798C" w14:textId="557CE8FB" w:rsidR="00E778AF" w:rsidRPr="00E21D9D" w:rsidRDefault="00E778AF" w:rsidP="00E778AF">
      <w:pPr>
        <w:spacing w:after="0" w:line="360" w:lineRule="auto"/>
        <w:ind w:right="141"/>
        <w:jc w:val="both"/>
        <w:rPr>
          <w:rFonts w:ascii="Palatino Linotype" w:eastAsia="Times New Roman" w:hAnsi="Palatino Linotype" w:cs="Times New Roman"/>
          <w:bCs/>
          <w:sz w:val="24"/>
          <w:szCs w:val="24"/>
          <w:lang w:eastAsia="es-ES"/>
        </w:rPr>
      </w:pPr>
      <w:r w:rsidRPr="00E21D9D">
        <w:rPr>
          <w:rFonts w:ascii="Palatino Linotype" w:eastAsia="Times New Roman" w:hAnsi="Palatino Linotype" w:cs="Times New Roman"/>
          <w:bCs/>
          <w:sz w:val="24"/>
          <w:szCs w:val="24"/>
          <w:lang w:eastAsia="es-ES"/>
        </w:rPr>
        <w:t xml:space="preserve">En consecuencia, </w:t>
      </w:r>
      <w:r w:rsidRPr="00E21D9D">
        <w:rPr>
          <w:rFonts w:ascii="Palatino Linotype" w:eastAsia="Times New Roman" w:hAnsi="Palatino Linotype" w:cs="Times New Roman"/>
          <w:b/>
          <w:bCs/>
          <w:sz w:val="24"/>
          <w:szCs w:val="24"/>
          <w:lang w:eastAsia="es-ES"/>
        </w:rPr>
        <w:t>El Sujeto Obligado</w:t>
      </w:r>
      <w:r w:rsidRPr="00E21D9D">
        <w:rPr>
          <w:rFonts w:ascii="Palatino Linotype" w:eastAsia="Times New Roman" w:hAnsi="Palatino Linotype" w:cs="Times New Roman"/>
          <w:bCs/>
          <w:sz w:val="24"/>
          <w:szCs w:val="24"/>
          <w:lang w:eastAsia="es-ES"/>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éstos no fueron del conocimiento del </w:t>
      </w:r>
      <w:r w:rsidRPr="00E21D9D">
        <w:rPr>
          <w:rFonts w:ascii="Palatino Linotype" w:eastAsia="Times New Roman" w:hAnsi="Palatino Linotype" w:cs="Times New Roman"/>
          <w:b/>
          <w:bCs/>
          <w:sz w:val="24"/>
          <w:szCs w:val="24"/>
          <w:lang w:eastAsia="es-ES"/>
        </w:rPr>
        <w:t>Sujeto Obligado</w:t>
      </w:r>
      <w:r w:rsidRPr="00E21D9D">
        <w:rPr>
          <w:rFonts w:ascii="Palatino Linotype" w:eastAsia="Times New Roman" w:hAnsi="Palatino Linotype" w:cs="Times New Roman"/>
          <w:bCs/>
          <w:sz w:val="24"/>
          <w:szCs w:val="24"/>
          <w:lang w:eastAsia="es-ES"/>
        </w:rPr>
        <w:t xml:space="preserve"> inicialmente, por lo que este no tuvo la oportunidad legal de analizarla ni de pronunciarse sobre la misma.</w:t>
      </w:r>
    </w:p>
    <w:p w14:paraId="2E445506" w14:textId="06FAB3D0" w:rsidR="004F2834" w:rsidRPr="00E21D9D" w:rsidRDefault="00AE5A2D" w:rsidP="00AE5A2D">
      <w:pPr>
        <w:spacing w:after="0" w:line="360" w:lineRule="auto"/>
        <w:jc w:val="both"/>
        <w:rPr>
          <w:rFonts w:ascii="Palatino Linotype" w:hAnsi="Palatino Linotype" w:cs="Arial"/>
          <w:sz w:val="24"/>
          <w:szCs w:val="24"/>
        </w:rPr>
      </w:pPr>
      <w:r w:rsidRPr="00E21D9D">
        <w:rPr>
          <w:rFonts w:ascii="Palatino Linotype" w:eastAsia="Times New Roman" w:hAnsi="Palatino Linotype" w:cs="Arial"/>
          <w:sz w:val="24"/>
          <w:szCs w:val="24"/>
          <w:lang w:val="es-ES" w:eastAsia="es-ES"/>
        </w:rPr>
        <w:lastRenderedPageBreak/>
        <w:t xml:space="preserve">Así que, en la etapa de manifestaciones, el </w:t>
      </w:r>
      <w:r w:rsidRPr="00E21D9D">
        <w:rPr>
          <w:rFonts w:ascii="Palatino Linotype" w:eastAsia="Times New Roman" w:hAnsi="Palatino Linotype" w:cs="Arial"/>
          <w:b/>
          <w:sz w:val="24"/>
          <w:szCs w:val="24"/>
          <w:lang w:val="es-ES" w:eastAsia="es-ES"/>
        </w:rPr>
        <w:t>Sujeto Obligado</w:t>
      </w:r>
      <w:r w:rsidR="00F40F65" w:rsidRPr="00E21D9D">
        <w:rPr>
          <w:rFonts w:ascii="Palatino Linotype" w:hAnsi="Palatino Linotype" w:cs="Arial"/>
          <w:sz w:val="24"/>
          <w:szCs w:val="24"/>
        </w:rPr>
        <w:t xml:space="preserve"> mediante los archivos electrónicos denominados </w:t>
      </w:r>
      <w:r w:rsidR="00F40F65" w:rsidRPr="00E21D9D">
        <w:rPr>
          <w:rFonts w:ascii="Palatino Linotype" w:hAnsi="Palatino Linotype" w:cs="Arial"/>
          <w:i/>
          <w:sz w:val="24"/>
          <w:szCs w:val="24"/>
        </w:rPr>
        <w:t>“15660-INFOEM-IP-RR-2022.pdf”</w:t>
      </w:r>
      <w:r w:rsidR="00F40F65" w:rsidRPr="00E21D9D">
        <w:rPr>
          <w:rFonts w:ascii="Palatino Linotype" w:hAnsi="Palatino Linotype" w:cs="Arial"/>
          <w:sz w:val="24"/>
          <w:szCs w:val="24"/>
        </w:rPr>
        <w:t>,</w:t>
      </w:r>
      <w:r w:rsidR="00F40F65" w:rsidRPr="00E21D9D">
        <w:rPr>
          <w:rFonts w:ascii="Palatino Linotype" w:hAnsi="Palatino Linotype" w:cs="Arial"/>
          <w:i/>
          <w:sz w:val="24"/>
          <w:szCs w:val="24"/>
        </w:rPr>
        <w:t xml:space="preserve"> “ACUERDO 2045 (1).</w:t>
      </w:r>
      <w:proofErr w:type="spellStart"/>
      <w:r w:rsidR="00F40F65" w:rsidRPr="00E21D9D">
        <w:rPr>
          <w:rFonts w:ascii="Palatino Linotype" w:hAnsi="Palatino Linotype" w:cs="Arial"/>
          <w:i/>
          <w:sz w:val="24"/>
          <w:szCs w:val="24"/>
        </w:rPr>
        <w:t>pdf</w:t>
      </w:r>
      <w:proofErr w:type="spellEnd"/>
      <w:r w:rsidR="00F40F65" w:rsidRPr="00E21D9D">
        <w:rPr>
          <w:rFonts w:ascii="Palatino Linotype" w:hAnsi="Palatino Linotype" w:cs="Arial"/>
          <w:i/>
          <w:sz w:val="24"/>
          <w:szCs w:val="24"/>
        </w:rPr>
        <w:t xml:space="preserve">” </w:t>
      </w:r>
      <w:r w:rsidR="00F40F65" w:rsidRPr="00E21D9D">
        <w:rPr>
          <w:rFonts w:ascii="Palatino Linotype" w:hAnsi="Palatino Linotype" w:cs="Arial"/>
          <w:sz w:val="24"/>
          <w:szCs w:val="24"/>
        </w:rPr>
        <w:t>y</w:t>
      </w:r>
      <w:r w:rsidR="00F40F65" w:rsidRPr="00E21D9D">
        <w:rPr>
          <w:rFonts w:ascii="Palatino Linotype" w:hAnsi="Palatino Linotype" w:cs="Arial"/>
          <w:i/>
          <w:sz w:val="24"/>
          <w:szCs w:val="24"/>
        </w:rPr>
        <w:t xml:space="preserve"> “1319 2-may.pdf”</w:t>
      </w:r>
      <w:r w:rsidRPr="00E21D9D">
        <w:rPr>
          <w:rFonts w:ascii="Palatino Linotype" w:hAnsi="Palatino Linotype" w:cs="Arial"/>
          <w:sz w:val="24"/>
          <w:szCs w:val="24"/>
        </w:rPr>
        <w:t>, remitió su Informe Justificado</w:t>
      </w:r>
      <w:r w:rsidR="00B011DF" w:rsidRPr="00E21D9D">
        <w:rPr>
          <w:rFonts w:ascii="Palatino Linotype" w:hAnsi="Palatino Linotype" w:cs="Arial"/>
          <w:sz w:val="24"/>
          <w:szCs w:val="24"/>
        </w:rPr>
        <w:t>;</w:t>
      </w:r>
      <w:r w:rsidRPr="00E21D9D">
        <w:rPr>
          <w:rFonts w:ascii="Palatino Linotype" w:hAnsi="Palatino Linotype" w:cs="Arial"/>
          <w:sz w:val="24"/>
          <w:szCs w:val="24"/>
        </w:rPr>
        <w:t xml:space="preserve"> </w:t>
      </w:r>
      <w:r w:rsidR="00B011DF" w:rsidRPr="00E21D9D">
        <w:rPr>
          <w:rFonts w:ascii="Palatino Linotype" w:hAnsi="Palatino Linotype" w:cs="Arial"/>
          <w:sz w:val="24"/>
          <w:szCs w:val="24"/>
        </w:rPr>
        <w:t>el cual,</w:t>
      </w:r>
      <w:r w:rsidRPr="00E21D9D">
        <w:rPr>
          <w:rFonts w:ascii="Palatino Linotype" w:hAnsi="Palatino Linotype" w:cs="Arial"/>
          <w:sz w:val="24"/>
          <w:szCs w:val="24"/>
        </w:rPr>
        <w:t xml:space="preserve"> </w:t>
      </w:r>
      <w:r w:rsidR="00256F84" w:rsidRPr="00E21D9D">
        <w:rPr>
          <w:rFonts w:ascii="Palatino Linotype" w:hAnsi="Palatino Linotype" w:cs="Arial"/>
          <w:sz w:val="24"/>
          <w:szCs w:val="24"/>
        </w:rPr>
        <w:t>se desagrega en el siguiente cuadro comparativo</w:t>
      </w:r>
      <w:r w:rsidR="00D833C2" w:rsidRPr="00E21D9D">
        <w:rPr>
          <w:rFonts w:ascii="Palatino Linotype" w:hAnsi="Palatino Linotype" w:cs="Arial"/>
          <w:sz w:val="24"/>
          <w:szCs w:val="24"/>
        </w:rPr>
        <w:t>:</w:t>
      </w:r>
    </w:p>
    <w:p w14:paraId="534C3CB6" w14:textId="77777777" w:rsidR="00A37BE9" w:rsidRPr="00E21D9D" w:rsidRDefault="00A37BE9" w:rsidP="00F40F65">
      <w:pPr>
        <w:pStyle w:val="Sinespaciado"/>
      </w:pPr>
    </w:p>
    <w:tbl>
      <w:tblPr>
        <w:tblStyle w:val="Tablaconcuadrcula"/>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4A0" w:firstRow="1" w:lastRow="0" w:firstColumn="1" w:lastColumn="0" w:noHBand="0" w:noVBand="1"/>
      </w:tblPr>
      <w:tblGrid>
        <w:gridCol w:w="2245"/>
        <w:gridCol w:w="4945"/>
        <w:gridCol w:w="1836"/>
      </w:tblGrid>
      <w:tr w:rsidR="00AA18B5" w:rsidRPr="00E21D9D" w14:paraId="52980C5B" w14:textId="77777777" w:rsidTr="00F40F65">
        <w:trPr>
          <w:tblHeader/>
        </w:trPr>
        <w:tc>
          <w:tcPr>
            <w:tcW w:w="2245" w:type="dxa"/>
            <w:shd w:val="clear" w:color="auto" w:fill="D9D9D9" w:themeFill="background1" w:themeFillShade="D9"/>
            <w:vAlign w:val="center"/>
          </w:tcPr>
          <w:p w14:paraId="1422998B" w14:textId="01019B64" w:rsidR="00256F84" w:rsidRPr="00E21D9D" w:rsidRDefault="00B011DF" w:rsidP="00256F84">
            <w:pPr>
              <w:jc w:val="center"/>
              <w:rPr>
                <w:rFonts w:ascii="Palatino Linotype" w:hAnsi="Palatino Linotype" w:cs="Arial"/>
                <w:b/>
                <w:sz w:val="24"/>
              </w:rPr>
            </w:pPr>
            <w:r w:rsidRPr="00E21D9D">
              <w:rPr>
                <w:rFonts w:ascii="Palatino Linotype" w:hAnsi="Palatino Linotype" w:cs="Arial"/>
                <w:b/>
                <w:sz w:val="24"/>
              </w:rPr>
              <w:t>Razones o Motivos de la Inconformidad</w:t>
            </w:r>
          </w:p>
        </w:tc>
        <w:tc>
          <w:tcPr>
            <w:tcW w:w="4945" w:type="dxa"/>
            <w:shd w:val="clear" w:color="auto" w:fill="D9D9D9" w:themeFill="background1" w:themeFillShade="D9"/>
            <w:vAlign w:val="center"/>
          </w:tcPr>
          <w:p w14:paraId="0E69339B" w14:textId="19ADB379" w:rsidR="00256F84" w:rsidRPr="00E21D9D" w:rsidRDefault="00256F84" w:rsidP="00256F84">
            <w:pPr>
              <w:jc w:val="center"/>
              <w:rPr>
                <w:rFonts w:ascii="Palatino Linotype" w:hAnsi="Palatino Linotype" w:cs="Arial"/>
                <w:b/>
                <w:sz w:val="24"/>
              </w:rPr>
            </w:pPr>
            <w:r w:rsidRPr="00E21D9D">
              <w:rPr>
                <w:rFonts w:ascii="Palatino Linotype" w:hAnsi="Palatino Linotype" w:cs="Arial"/>
                <w:b/>
                <w:sz w:val="24"/>
              </w:rPr>
              <w:t>Información remitida en Informe Justificado</w:t>
            </w:r>
          </w:p>
        </w:tc>
        <w:tc>
          <w:tcPr>
            <w:tcW w:w="1836" w:type="dxa"/>
            <w:shd w:val="clear" w:color="auto" w:fill="D9D9D9" w:themeFill="background1" w:themeFillShade="D9"/>
            <w:vAlign w:val="center"/>
          </w:tcPr>
          <w:p w14:paraId="74ED6712" w14:textId="02610EAD" w:rsidR="00256F84" w:rsidRPr="00E21D9D" w:rsidRDefault="00256F84" w:rsidP="00256F84">
            <w:pPr>
              <w:jc w:val="center"/>
              <w:rPr>
                <w:rFonts w:ascii="Palatino Linotype" w:hAnsi="Palatino Linotype" w:cs="Arial"/>
                <w:b/>
                <w:sz w:val="24"/>
              </w:rPr>
            </w:pPr>
            <w:r w:rsidRPr="00E21D9D">
              <w:rPr>
                <w:rFonts w:ascii="Palatino Linotype" w:hAnsi="Palatino Linotype" w:cs="Arial"/>
                <w:b/>
                <w:sz w:val="24"/>
              </w:rPr>
              <w:t>Cumplimiento</w:t>
            </w:r>
          </w:p>
        </w:tc>
      </w:tr>
      <w:tr w:rsidR="00F40F65" w:rsidRPr="00E21D9D" w14:paraId="123E5C1E" w14:textId="77777777" w:rsidTr="00F40F65">
        <w:tc>
          <w:tcPr>
            <w:tcW w:w="2245" w:type="dxa"/>
            <w:shd w:val="clear" w:color="auto" w:fill="auto"/>
            <w:vAlign w:val="center"/>
          </w:tcPr>
          <w:p w14:paraId="224EE202" w14:textId="53DD9282" w:rsidR="00F40F65" w:rsidRPr="00E21D9D" w:rsidRDefault="00F40F65" w:rsidP="00F40F65">
            <w:pPr>
              <w:jc w:val="both"/>
              <w:rPr>
                <w:rFonts w:ascii="Palatino Linotype" w:hAnsi="Palatino Linotype" w:cs="Arial"/>
                <w:i/>
                <w:sz w:val="20"/>
              </w:rPr>
            </w:pPr>
            <w:r w:rsidRPr="00E21D9D">
              <w:rPr>
                <w:rFonts w:ascii="Palatino Linotype" w:hAnsi="Palatino Linotype" w:cs="Arial"/>
                <w:i/>
                <w:sz w:val="20"/>
              </w:rPr>
              <w:t>“faltó el recibo de nómina correspondiente a la quincena del 16 al 31 de mayo, o en su defecto el justificante si es que no laboró en ese periodo indicar las razones…” [Sic]</w:t>
            </w:r>
          </w:p>
        </w:tc>
        <w:tc>
          <w:tcPr>
            <w:tcW w:w="4945" w:type="dxa"/>
            <w:shd w:val="clear" w:color="auto" w:fill="auto"/>
            <w:vAlign w:val="center"/>
          </w:tcPr>
          <w:p w14:paraId="1A53F82F" w14:textId="041000A6" w:rsidR="00F40F65" w:rsidRPr="00E21D9D" w:rsidRDefault="00F40F65" w:rsidP="00F40F65">
            <w:pPr>
              <w:spacing w:line="276" w:lineRule="auto"/>
              <w:jc w:val="both"/>
              <w:rPr>
                <w:rFonts w:ascii="Palatino Linotype" w:hAnsi="Palatino Linotype" w:cs="TimesNewRomanPS-ItalicMT"/>
                <w:iCs/>
              </w:rPr>
            </w:pPr>
            <w:r w:rsidRPr="00E21D9D">
              <w:rPr>
                <w:rFonts w:ascii="Palatino Linotype" w:hAnsi="Palatino Linotype" w:cs="TimesNewRomanPS-ItalicMT"/>
                <w:iCs/>
              </w:rPr>
              <w:t xml:space="preserve">El </w:t>
            </w:r>
            <w:r w:rsidRPr="00E21D9D">
              <w:rPr>
                <w:rFonts w:ascii="Palatino Linotype" w:hAnsi="Palatino Linotype" w:cs="TimesNewRomanPS-ItalicMT"/>
                <w:b/>
                <w:iCs/>
              </w:rPr>
              <w:t>Sujeto Obligado</w:t>
            </w:r>
            <w:r w:rsidRPr="00E21D9D">
              <w:rPr>
                <w:rFonts w:ascii="Palatino Linotype" w:hAnsi="Palatino Linotype" w:cs="TimesNewRomanPS-ItalicMT"/>
                <w:iCs/>
              </w:rPr>
              <w:t xml:space="preserve">, remitió la versión pública del  recibo de nómina, de la Servidora Pública referida en la solicitud de información, correspondiente al periodo comprendido del 16 al 31 de mayo de 2022. </w:t>
            </w:r>
          </w:p>
          <w:p w14:paraId="2264E52A" w14:textId="77777777" w:rsidR="00F40F65" w:rsidRPr="00E21D9D" w:rsidRDefault="00F40F65" w:rsidP="00F40F65">
            <w:pPr>
              <w:spacing w:line="276" w:lineRule="auto"/>
              <w:jc w:val="both"/>
              <w:rPr>
                <w:rFonts w:ascii="Palatino Linotype" w:hAnsi="Palatino Linotype" w:cs="TimesNewRomanPS-ItalicMT"/>
                <w:iCs/>
              </w:rPr>
            </w:pPr>
          </w:p>
          <w:p w14:paraId="47412225" w14:textId="321541AC" w:rsidR="00F40F65" w:rsidRPr="00E21D9D" w:rsidRDefault="00F40F65" w:rsidP="00F40F65">
            <w:pPr>
              <w:spacing w:line="276" w:lineRule="auto"/>
              <w:jc w:val="both"/>
              <w:rPr>
                <w:rFonts w:ascii="Palatino Linotype" w:hAnsi="Palatino Linotype" w:cs="TimesNewRomanPS-ItalicMT"/>
                <w:iCs/>
                <w:sz w:val="20"/>
              </w:rPr>
            </w:pPr>
            <w:r w:rsidRPr="00E21D9D">
              <w:rPr>
                <w:rFonts w:ascii="Palatino Linotype" w:hAnsi="Palatino Linotype" w:cs="TimesNewRomanPS-ItalicMT"/>
                <w:iCs/>
              </w:rPr>
              <w:t xml:space="preserve">Adicionalmente, adjuntó el Acuerdo del Comité de Transparencia mediante el cual, fundó y motivo la clasificación parcial de los recibos de nómina, referidos en la solicitud de información </w:t>
            </w:r>
            <w:r w:rsidRPr="00E21D9D">
              <w:rPr>
                <w:rFonts w:ascii="Palatino Linotype" w:hAnsi="Palatino Linotype" w:cs="TimesNewRomanPS-ItalicMT"/>
                <w:b/>
                <w:iCs/>
              </w:rPr>
              <w:t>02045/OASMETEPEC/IP/2022</w:t>
            </w:r>
            <w:r w:rsidRPr="00E21D9D">
              <w:rPr>
                <w:rFonts w:ascii="Palatino Linotype" w:hAnsi="Palatino Linotype" w:cs="TimesNewRomanPS-ItalicMT"/>
                <w:iCs/>
              </w:rPr>
              <w:t xml:space="preserve">. </w:t>
            </w:r>
          </w:p>
        </w:tc>
        <w:tc>
          <w:tcPr>
            <w:tcW w:w="1836" w:type="dxa"/>
            <w:shd w:val="clear" w:color="auto" w:fill="auto"/>
            <w:vAlign w:val="center"/>
          </w:tcPr>
          <w:p w14:paraId="28C7C0DB" w14:textId="6EE81FEB" w:rsidR="00F40F65" w:rsidRPr="00E21D9D" w:rsidRDefault="00F40F65" w:rsidP="00F40F65">
            <w:pPr>
              <w:jc w:val="center"/>
              <w:rPr>
                <w:rFonts w:ascii="Palatino Linotype" w:hAnsi="Palatino Linotype" w:cs="Arial"/>
                <w:b/>
                <w:sz w:val="24"/>
              </w:rPr>
            </w:pPr>
            <w:r w:rsidRPr="00E21D9D">
              <w:rPr>
                <w:rFonts w:ascii="Palatino Linotype" w:hAnsi="Palatino Linotype" w:cs="Arial"/>
                <w:b/>
                <w:sz w:val="24"/>
              </w:rPr>
              <w:t>Sí</w:t>
            </w:r>
          </w:p>
        </w:tc>
      </w:tr>
    </w:tbl>
    <w:p w14:paraId="35793F74" w14:textId="44C24FEB" w:rsidR="0013440B" w:rsidRPr="00E21D9D" w:rsidRDefault="0013440B" w:rsidP="00AE5A2D">
      <w:pPr>
        <w:pStyle w:val="Prrafodelista"/>
        <w:autoSpaceDE w:val="0"/>
        <w:autoSpaceDN w:val="0"/>
        <w:adjustRightInd w:val="0"/>
        <w:spacing w:line="360" w:lineRule="auto"/>
        <w:ind w:left="0"/>
        <w:jc w:val="both"/>
        <w:rPr>
          <w:rFonts w:ascii="Palatino Linotype" w:hAnsi="Palatino Linotype" w:cs="Arial"/>
        </w:rPr>
      </w:pPr>
    </w:p>
    <w:p w14:paraId="6073A916" w14:textId="77777777" w:rsidR="00AE5A2D" w:rsidRPr="00E21D9D" w:rsidRDefault="00AE5A2D" w:rsidP="00AE5A2D">
      <w:pPr>
        <w:pStyle w:val="Prrafodelista"/>
        <w:autoSpaceDE w:val="0"/>
        <w:autoSpaceDN w:val="0"/>
        <w:adjustRightInd w:val="0"/>
        <w:spacing w:line="360" w:lineRule="auto"/>
        <w:ind w:left="0"/>
        <w:jc w:val="both"/>
        <w:rPr>
          <w:rFonts w:ascii="Palatino Linotype" w:hAnsi="Palatino Linotype" w:cs="Arial"/>
        </w:rPr>
      </w:pPr>
      <w:r w:rsidRPr="00E21D9D">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66E868B9" w14:textId="77777777" w:rsidR="000C4B06" w:rsidRPr="00E21D9D" w:rsidRDefault="000C4B06" w:rsidP="00AE5A2D">
      <w:pPr>
        <w:pStyle w:val="Sinespaciado"/>
      </w:pPr>
    </w:p>
    <w:p w14:paraId="0C928E3E" w14:textId="30CD6CD1" w:rsidR="00AE5A2D" w:rsidRPr="00E21D9D" w:rsidRDefault="00EA383F" w:rsidP="00AE5A2D">
      <w:pPr>
        <w:ind w:left="851" w:right="851"/>
        <w:jc w:val="both"/>
        <w:rPr>
          <w:rFonts w:ascii="Palatino Linotype" w:hAnsi="Palatino Linotype" w:cs="Arial"/>
          <w:b/>
          <w:i/>
        </w:rPr>
      </w:pPr>
      <w:r w:rsidRPr="00E21D9D">
        <w:rPr>
          <w:rFonts w:ascii="Palatino Linotype" w:hAnsi="Palatino Linotype" w:cs="Arial"/>
          <w:i/>
        </w:rPr>
        <w:t>“</w:t>
      </w:r>
      <w:r w:rsidR="00AE5A2D" w:rsidRPr="00E21D9D">
        <w:rPr>
          <w:rFonts w:ascii="Palatino Linotype" w:hAnsi="Palatino Linotype" w:cs="Arial"/>
          <w:b/>
          <w:i/>
        </w:rPr>
        <w:t>Artículo 12.</w:t>
      </w:r>
      <w:r w:rsidR="00AE5A2D" w:rsidRPr="00E21D9D">
        <w:rPr>
          <w:rFonts w:ascii="Palatino Linotype" w:hAnsi="Palatino Linotype" w:cs="Arial"/>
          <w:i/>
        </w:rPr>
        <w:t xml:space="preserve"> …</w:t>
      </w:r>
      <w:r w:rsidR="00AE5A2D" w:rsidRPr="00E21D9D">
        <w:rPr>
          <w:rFonts w:ascii="Palatino Linotype" w:hAnsi="Palatino Linotype" w:cs="Arial"/>
          <w:b/>
          <w:i/>
        </w:rPr>
        <w:t xml:space="preserve"> </w:t>
      </w:r>
    </w:p>
    <w:p w14:paraId="2469CCDE" w14:textId="77777777" w:rsidR="00EA383F" w:rsidRPr="00E21D9D" w:rsidRDefault="00AE5A2D" w:rsidP="00EA383F">
      <w:pPr>
        <w:spacing w:after="0"/>
        <w:ind w:left="851" w:right="851"/>
        <w:jc w:val="both"/>
        <w:rPr>
          <w:rFonts w:ascii="Palatino Linotype" w:hAnsi="Palatino Linotype" w:cs="Arial"/>
          <w:i/>
        </w:rPr>
      </w:pPr>
      <w:r w:rsidRPr="00E21D9D">
        <w:rPr>
          <w:rFonts w:ascii="Palatino Linotype" w:hAnsi="Palatino Linotype" w:cs="Arial"/>
          <w:b/>
          <w:i/>
          <w:u w:val="single"/>
        </w:rPr>
        <w:t>Los sujetos obligados sólo proporcionarán la información pública que se les requiera y que obre en sus archivos y en el estado en que ésta se encuentre</w:t>
      </w:r>
      <w:r w:rsidRPr="00E21D9D">
        <w:rPr>
          <w:rFonts w:ascii="Palatino Linotype" w:hAnsi="Palatino Linotype" w:cs="Arial"/>
          <w:i/>
        </w:rPr>
        <w:t xml:space="preserve">. </w:t>
      </w:r>
    </w:p>
    <w:p w14:paraId="74BCC7B9" w14:textId="77777777" w:rsidR="00EA383F" w:rsidRPr="00E21D9D" w:rsidRDefault="00EA383F" w:rsidP="00EA383F">
      <w:pPr>
        <w:spacing w:after="0"/>
        <w:ind w:left="851" w:right="851"/>
        <w:jc w:val="both"/>
        <w:rPr>
          <w:rFonts w:ascii="Palatino Linotype" w:hAnsi="Palatino Linotype" w:cs="Arial"/>
          <w:i/>
        </w:rPr>
      </w:pPr>
    </w:p>
    <w:p w14:paraId="39C8141F" w14:textId="06B91979" w:rsidR="00AE5A2D" w:rsidRPr="00E21D9D" w:rsidRDefault="00AE5A2D" w:rsidP="00EA383F">
      <w:pPr>
        <w:spacing w:after="0"/>
        <w:ind w:left="851" w:right="851"/>
        <w:jc w:val="both"/>
        <w:rPr>
          <w:rFonts w:ascii="Palatino Linotype" w:hAnsi="Palatino Linotype" w:cs="Arial"/>
          <w:i/>
        </w:rPr>
      </w:pPr>
      <w:r w:rsidRPr="00E21D9D">
        <w:rPr>
          <w:rFonts w:ascii="Palatino Linotype" w:hAnsi="Palatino Linotype" w:cs="Arial"/>
          <w:i/>
        </w:rPr>
        <w:lastRenderedPageBreak/>
        <w:t>La obligación de proporcionar información no comprende el procesamiento de la misma, ni el presentarla conforme al interés del solicitante; no estarán obligados a generarla, resumirla, efectuar cálculos o practicar investigaciones.</w:t>
      </w:r>
      <w:r w:rsidR="00EA383F" w:rsidRPr="00E21D9D">
        <w:rPr>
          <w:rFonts w:ascii="Palatino Linotype" w:hAnsi="Palatino Linotype" w:cs="Arial"/>
          <w:i/>
        </w:rPr>
        <w:t xml:space="preserve">” </w:t>
      </w:r>
    </w:p>
    <w:p w14:paraId="4A6F2881" w14:textId="77777777" w:rsidR="00EA383F" w:rsidRPr="00E21D9D" w:rsidRDefault="00EA383F" w:rsidP="00EA383F">
      <w:pPr>
        <w:ind w:left="851" w:right="851"/>
        <w:jc w:val="both"/>
        <w:rPr>
          <w:rFonts w:ascii="Palatino Linotype" w:hAnsi="Palatino Linotype" w:cs="Arial"/>
          <w:i/>
        </w:rPr>
      </w:pPr>
    </w:p>
    <w:p w14:paraId="4BB8B7B6" w14:textId="77777777" w:rsidR="00AE5A2D" w:rsidRPr="00E21D9D" w:rsidRDefault="00AE5A2D" w:rsidP="00AE5A2D">
      <w:pPr>
        <w:spacing w:after="0" w:line="360" w:lineRule="auto"/>
        <w:jc w:val="both"/>
        <w:rPr>
          <w:rFonts w:ascii="Palatino Linotype" w:hAnsi="Palatino Linotype" w:cs="Arial"/>
          <w:sz w:val="24"/>
          <w:szCs w:val="24"/>
          <w:lang w:eastAsia="es-MX"/>
        </w:rPr>
      </w:pPr>
      <w:r w:rsidRPr="00E21D9D">
        <w:rPr>
          <w:rFonts w:ascii="Palatino Linotype" w:hAnsi="Palatino Linotype" w:cs="Arial"/>
          <w:sz w:val="24"/>
          <w:szCs w:val="24"/>
          <w:lang w:eastAsia="es-MX"/>
        </w:rPr>
        <w:t xml:space="preserve">Además, y de conformidad con lo ya establecido anteriormente en el artículo 12, de la Ley de Transparencia y Acceso a la Información Pública del Estado de México y Municipios, anteriormente invocado el </w:t>
      </w:r>
      <w:r w:rsidRPr="00E21D9D">
        <w:rPr>
          <w:rFonts w:ascii="Palatino Linotype" w:hAnsi="Palatino Linotype" w:cs="Arial"/>
          <w:b/>
          <w:sz w:val="24"/>
          <w:szCs w:val="24"/>
          <w:lang w:eastAsia="es-MX"/>
        </w:rPr>
        <w:t>Sujeto Obligado</w:t>
      </w:r>
      <w:r w:rsidRPr="00E21D9D">
        <w:rPr>
          <w:rFonts w:ascii="Palatino Linotype" w:hAnsi="Palatino Linotype" w:cs="Arial"/>
          <w:sz w:val="24"/>
          <w:szCs w:val="24"/>
          <w:lang w:eastAsia="es-MX"/>
        </w:rPr>
        <w:t xml:space="preserve"> sólo proporcionará la información que obra en sus archivos, lo que </w:t>
      </w:r>
      <w:r w:rsidRPr="00E21D9D">
        <w:rPr>
          <w:rFonts w:ascii="Palatino Linotype" w:hAnsi="Palatino Linotype" w:cs="Arial"/>
          <w:i/>
          <w:sz w:val="24"/>
          <w:szCs w:val="24"/>
          <w:lang w:eastAsia="es-MX"/>
        </w:rPr>
        <w:t>a contrario sensu</w:t>
      </w:r>
      <w:r w:rsidRPr="00E21D9D">
        <w:rPr>
          <w:rFonts w:ascii="Palatino Linotype" w:hAnsi="Palatino Linotype" w:cs="Arial"/>
          <w:sz w:val="24"/>
          <w:szCs w:val="24"/>
          <w:lang w:eastAsia="es-MX"/>
        </w:rPr>
        <w:t xml:space="preserve"> significa que no se está obligado a proporcionar lo que no obre en sus archivos.</w:t>
      </w:r>
    </w:p>
    <w:p w14:paraId="086CA1C7" w14:textId="77777777" w:rsidR="00AE5A2D" w:rsidRPr="00E21D9D" w:rsidRDefault="00AE5A2D" w:rsidP="00AE5A2D">
      <w:pPr>
        <w:spacing w:after="0" w:line="360" w:lineRule="auto"/>
        <w:jc w:val="both"/>
        <w:rPr>
          <w:rFonts w:ascii="Palatino Linotype" w:hAnsi="Palatino Linotype" w:cs="Arial"/>
          <w:sz w:val="24"/>
          <w:szCs w:val="24"/>
          <w:lang w:eastAsia="es-MX"/>
        </w:rPr>
      </w:pPr>
    </w:p>
    <w:p w14:paraId="205A6CD3" w14:textId="108EC02A" w:rsidR="000A2A7E" w:rsidRPr="00E21D9D" w:rsidRDefault="00AE5A2D" w:rsidP="00DD1457">
      <w:pPr>
        <w:spacing w:after="0" w:line="360" w:lineRule="auto"/>
        <w:jc w:val="both"/>
        <w:rPr>
          <w:rFonts w:ascii="Palatino Linotype" w:hAnsi="Palatino Linotype"/>
          <w:sz w:val="24"/>
        </w:rPr>
      </w:pPr>
      <w:r w:rsidRPr="00E21D9D">
        <w:rPr>
          <w:rFonts w:ascii="Palatino Linotype" w:hAnsi="Palatino Linotype" w:cs="Arial"/>
          <w:sz w:val="24"/>
        </w:rPr>
        <w:t>Lo anterior se robustece con lo plasmado en el criterio</w:t>
      </w:r>
      <w:r w:rsidRPr="00E21D9D">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w:t>
      </w:r>
      <w:r w:rsidR="000A2A7E" w:rsidRPr="00E21D9D">
        <w:rPr>
          <w:rFonts w:ascii="Palatino Linotype" w:hAnsi="Palatino Linotype"/>
          <w:sz w:val="24"/>
        </w:rPr>
        <w:t xml:space="preserve"> </w:t>
      </w:r>
    </w:p>
    <w:p w14:paraId="544255DC" w14:textId="77777777" w:rsidR="0076679A" w:rsidRPr="00E21D9D" w:rsidRDefault="0076679A" w:rsidP="0076679A">
      <w:pPr>
        <w:pStyle w:val="Sinespaciado"/>
      </w:pPr>
    </w:p>
    <w:p w14:paraId="396B2CD6" w14:textId="77777777" w:rsidR="00AE5A2D" w:rsidRPr="00E21D9D" w:rsidRDefault="00AE5A2D" w:rsidP="00AE5A2D">
      <w:pPr>
        <w:spacing w:after="0" w:line="360" w:lineRule="auto"/>
        <w:jc w:val="both"/>
        <w:rPr>
          <w:rFonts w:ascii="Palatino Linotype" w:hAnsi="Palatino Linotype"/>
          <w:sz w:val="2"/>
        </w:rPr>
      </w:pPr>
    </w:p>
    <w:p w14:paraId="5FA3F24B" w14:textId="77777777" w:rsidR="00AE5A2D" w:rsidRPr="00E21D9D" w:rsidRDefault="00AE5A2D" w:rsidP="00AE5A2D">
      <w:pPr>
        <w:pStyle w:val="Prrafodelista"/>
        <w:ind w:left="567" w:right="567"/>
        <w:jc w:val="both"/>
        <w:rPr>
          <w:rFonts w:ascii="Palatino Linotype" w:hAnsi="Palatino Linotype"/>
          <w:i/>
          <w:sz w:val="22"/>
        </w:rPr>
      </w:pPr>
      <w:r w:rsidRPr="00E21D9D">
        <w:rPr>
          <w:rFonts w:ascii="Palatino Linotype" w:hAnsi="Palatino Linotype"/>
          <w:i/>
          <w:sz w:val="22"/>
        </w:rPr>
        <w:t>“</w:t>
      </w:r>
      <w:r w:rsidRPr="00E21D9D">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E21D9D">
        <w:rPr>
          <w:rFonts w:ascii="Palatino Linotype" w:hAnsi="Palatino Linotype"/>
          <w:b/>
          <w:i/>
          <w:sz w:val="22"/>
        </w:rPr>
        <w:t>.</w:t>
      </w:r>
      <w:r w:rsidRPr="00E21D9D">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5BE0921" w14:textId="77777777" w:rsidR="001500ED" w:rsidRPr="00E21D9D" w:rsidRDefault="001500ED" w:rsidP="001500ED">
      <w:pPr>
        <w:spacing w:after="0" w:line="360" w:lineRule="auto"/>
        <w:jc w:val="both"/>
        <w:rPr>
          <w:rFonts w:ascii="Palatino Linotype" w:hAnsi="Palatino Linotype" w:cs="Arial"/>
          <w:sz w:val="24"/>
          <w:lang w:eastAsia="es-MX"/>
        </w:rPr>
      </w:pPr>
    </w:p>
    <w:p w14:paraId="1049A01D" w14:textId="480DA535" w:rsidR="00AE5A2D" w:rsidRPr="00E21D9D" w:rsidRDefault="00AE5A2D" w:rsidP="000A2A7E">
      <w:pPr>
        <w:pStyle w:val="Textoindependiente2"/>
        <w:spacing w:after="0" w:line="360" w:lineRule="auto"/>
        <w:jc w:val="both"/>
        <w:rPr>
          <w:rFonts w:ascii="Palatino Linotype" w:eastAsia="Calibri" w:hAnsi="Palatino Linotype" w:cs="Arial"/>
          <w:sz w:val="24"/>
        </w:rPr>
      </w:pPr>
      <w:r w:rsidRPr="00E21D9D">
        <w:rPr>
          <w:rFonts w:ascii="Palatino Linotype" w:eastAsia="Calibri" w:hAnsi="Palatino Linotype" w:cs="Arial"/>
          <w:sz w:val="24"/>
        </w:rPr>
        <w:lastRenderedPageBreak/>
        <w:t>Así también, se dispone que</w:t>
      </w:r>
      <w:r w:rsidRPr="00E21D9D">
        <w:rPr>
          <w:rFonts w:ascii="Palatino Linotype" w:hAnsi="Palatino Linotype"/>
          <w:sz w:val="24"/>
        </w:rPr>
        <w:t xml:space="preserve"> </w:t>
      </w:r>
      <w:r w:rsidRPr="00E21D9D">
        <w:rPr>
          <w:rFonts w:ascii="Palatino Linotype" w:eastAsia="Calibri" w:hAnsi="Palatino Linotype" w:cs="Arial"/>
          <w:sz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7C03CB9F" w14:textId="109F6537" w:rsidR="00AE5A2D" w:rsidRPr="00E21D9D" w:rsidRDefault="00AE5A2D" w:rsidP="008016F8">
      <w:pPr>
        <w:spacing w:after="0" w:line="360" w:lineRule="auto"/>
        <w:jc w:val="both"/>
        <w:rPr>
          <w:rFonts w:ascii="Palatino Linotype" w:hAnsi="Palatino Linotype"/>
          <w:b/>
          <w:bCs/>
          <w:color w:val="000000"/>
          <w:sz w:val="24"/>
        </w:rPr>
      </w:pPr>
      <w:r w:rsidRPr="00E21D9D">
        <w:rPr>
          <w:rFonts w:ascii="Palatino Linotype" w:hAnsi="Palatino Linotype" w:cs="Arial"/>
          <w:sz w:val="24"/>
        </w:rPr>
        <w:t xml:space="preserve">En este contexto, </w:t>
      </w:r>
      <w:r w:rsidRPr="00E21D9D">
        <w:rPr>
          <w:rFonts w:ascii="Palatino Linotype" w:hAnsi="Palatino Linotype" w:cs="Arial"/>
          <w:sz w:val="24"/>
          <w:lang w:eastAsia="es-MX"/>
        </w:rPr>
        <w:t xml:space="preserve">el </w:t>
      </w:r>
      <w:r w:rsidRPr="00E21D9D">
        <w:rPr>
          <w:rFonts w:ascii="Palatino Linotype" w:hAnsi="Palatino Linotype" w:cs="Arial"/>
          <w:b/>
          <w:sz w:val="24"/>
          <w:lang w:eastAsia="es-MX"/>
        </w:rPr>
        <w:t>Sujeto Obligado</w:t>
      </w:r>
      <w:r w:rsidRPr="00E21D9D">
        <w:rPr>
          <w:rFonts w:ascii="Palatino Linotype" w:hAnsi="Palatino Linotype" w:cs="Arial"/>
          <w:sz w:val="24"/>
        </w:rPr>
        <w:t xml:space="preserve"> no está obligado a generar documento </w:t>
      </w:r>
      <w:r w:rsidRPr="00E21D9D">
        <w:rPr>
          <w:rFonts w:ascii="Palatino Linotype" w:hAnsi="Palatino Linotype" w:cs="Arial"/>
          <w:b/>
          <w:i/>
          <w:sz w:val="24"/>
        </w:rPr>
        <w:t>ad hoc</w:t>
      </w:r>
      <w:r w:rsidRPr="00E21D9D">
        <w:rPr>
          <w:rFonts w:ascii="Palatino Linotype" w:hAnsi="Palatino Linotype" w:cs="Arial"/>
          <w:sz w:val="24"/>
        </w:rPr>
        <w:t xml:space="preserve"> para para satisfacer el derecho de acceso, situación que no está permitida dentro de la materia de acceso a la información. </w:t>
      </w:r>
      <w:r w:rsidRPr="00E21D9D">
        <w:rPr>
          <w:rFonts w:ascii="Palatino Linotype" w:hAnsi="Palatino Linotype" w:cs="Arial"/>
          <w:color w:val="000000"/>
          <w:sz w:val="24"/>
        </w:rPr>
        <w:t xml:space="preserve">Como apoyo a lo anterior, es aplicable el Criterio 03-17, emitido por </w:t>
      </w:r>
      <w:r w:rsidRPr="00E21D9D">
        <w:rPr>
          <w:rFonts w:ascii="Palatino Linotype" w:eastAsia="Arial Unicode MS" w:hAnsi="Palatino Linotype" w:cs="Arial"/>
          <w:color w:val="000000"/>
          <w:sz w:val="24"/>
        </w:rPr>
        <w:t>el Instituto Nacional de Transparencia, Acceso a la Información y Protección de Datos Personales,</w:t>
      </w:r>
      <w:r w:rsidRPr="00E21D9D">
        <w:rPr>
          <w:rFonts w:ascii="Palatino Linotype" w:hAnsi="Palatino Linotype"/>
          <w:bCs/>
          <w:color w:val="000000"/>
          <w:sz w:val="24"/>
        </w:rPr>
        <w:t xml:space="preserve"> que dice:</w:t>
      </w:r>
      <w:r w:rsidRPr="00E21D9D">
        <w:rPr>
          <w:rFonts w:ascii="Palatino Linotype" w:hAnsi="Palatino Linotype"/>
          <w:b/>
          <w:bCs/>
          <w:color w:val="000000"/>
          <w:sz w:val="24"/>
        </w:rPr>
        <w:t xml:space="preserve"> </w:t>
      </w:r>
    </w:p>
    <w:p w14:paraId="567102C7" w14:textId="77777777" w:rsidR="001500ED" w:rsidRPr="00E21D9D" w:rsidRDefault="001500ED" w:rsidP="001500ED">
      <w:pPr>
        <w:pStyle w:val="Sinespaciado"/>
      </w:pPr>
    </w:p>
    <w:p w14:paraId="38A79390" w14:textId="77777777" w:rsidR="00AE5A2D" w:rsidRPr="00E21D9D" w:rsidRDefault="00AE5A2D" w:rsidP="00AE5A2D">
      <w:pPr>
        <w:spacing w:after="0"/>
        <w:ind w:left="851" w:right="850"/>
        <w:jc w:val="both"/>
        <w:rPr>
          <w:rFonts w:ascii="Palatino Linotype" w:hAnsi="Palatino Linotype" w:cs="Arial"/>
          <w:color w:val="000000"/>
          <w:sz w:val="2"/>
        </w:rPr>
      </w:pPr>
    </w:p>
    <w:p w14:paraId="0FD4DE72" w14:textId="77777777" w:rsidR="00AE5A2D" w:rsidRPr="00E21D9D" w:rsidRDefault="00AE5A2D" w:rsidP="00AE5A2D">
      <w:pPr>
        <w:spacing w:after="0"/>
        <w:ind w:left="851" w:right="901"/>
        <w:jc w:val="both"/>
        <w:rPr>
          <w:rFonts w:ascii="Palatino Linotype" w:hAnsi="Palatino Linotype" w:cs="Arial"/>
          <w:i/>
          <w:color w:val="000000"/>
        </w:rPr>
      </w:pPr>
      <w:r w:rsidRPr="00E21D9D">
        <w:rPr>
          <w:rFonts w:ascii="Palatino Linotype" w:hAnsi="Palatino Linotype" w:cs="Arial"/>
          <w:i/>
          <w:color w:val="000000"/>
        </w:rPr>
        <w:t>“</w:t>
      </w:r>
      <w:r w:rsidRPr="00E21D9D">
        <w:rPr>
          <w:rFonts w:ascii="Palatino Linotype" w:hAnsi="Palatino Linotype" w:cs="Arial"/>
          <w:b/>
          <w:i/>
          <w:color w:val="000000"/>
        </w:rPr>
        <w:t>No existe obligación de elaborar documentos ad hoc para atender las solicitudes de acceso a la información.</w:t>
      </w:r>
      <w:r w:rsidRPr="00E21D9D">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4667ACD" w14:textId="77777777" w:rsidR="00AE5A2D" w:rsidRPr="00E21D9D" w:rsidRDefault="00AE5A2D" w:rsidP="00AE5A2D">
      <w:pPr>
        <w:spacing w:after="0"/>
        <w:ind w:left="851" w:right="901"/>
        <w:jc w:val="both"/>
        <w:rPr>
          <w:rFonts w:ascii="Palatino Linotype" w:hAnsi="Palatino Linotype" w:cs="Arial"/>
          <w:i/>
          <w:color w:val="000000"/>
          <w:sz w:val="2"/>
        </w:rPr>
      </w:pPr>
    </w:p>
    <w:p w14:paraId="1A81FDF1" w14:textId="77777777" w:rsidR="00AE5A2D" w:rsidRPr="00E21D9D" w:rsidRDefault="00AE5A2D" w:rsidP="00AE5A2D">
      <w:pPr>
        <w:spacing w:after="0"/>
        <w:ind w:left="851" w:right="901"/>
        <w:jc w:val="both"/>
        <w:rPr>
          <w:rFonts w:ascii="Palatino Linotype" w:hAnsi="Palatino Linotype" w:cs="Arial"/>
          <w:i/>
          <w:color w:val="000000"/>
        </w:rPr>
      </w:pPr>
    </w:p>
    <w:p w14:paraId="07F7B695" w14:textId="77777777" w:rsidR="00AE5A2D" w:rsidRPr="00E21D9D" w:rsidRDefault="00AE5A2D" w:rsidP="00AE5A2D">
      <w:pPr>
        <w:spacing w:after="0"/>
        <w:ind w:left="851" w:right="901"/>
        <w:jc w:val="both"/>
        <w:rPr>
          <w:rFonts w:ascii="Palatino Linotype" w:hAnsi="Palatino Linotype" w:cs="Arial"/>
          <w:i/>
          <w:color w:val="000000"/>
        </w:rPr>
      </w:pPr>
      <w:r w:rsidRPr="00E21D9D">
        <w:rPr>
          <w:rFonts w:ascii="Palatino Linotype" w:hAnsi="Palatino Linotype" w:cs="Arial"/>
          <w:i/>
          <w:color w:val="000000"/>
        </w:rPr>
        <w:t xml:space="preserve">Resoluciones: </w:t>
      </w:r>
    </w:p>
    <w:p w14:paraId="4524362A" w14:textId="77777777" w:rsidR="00AE5A2D" w:rsidRPr="00E21D9D" w:rsidRDefault="00AE5A2D" w:rsidP="00AE5A2D">
      <w:pPr>
        <w:spacing w:after="0"/>
        <w:ind w:left="851" w:right="901"/>
        <w:jc w:val="both"/>
        <w:rPr>
          <w:rFonts w:ascii="Palatino Linotype" w:hAnsi="Palatino Linotype" w:cs="Arial"/>
          <w:i/>
          <w:color w:val="000000"/>
        </w:rPr>
      </w:pPr>
      <w:r w:rsidRPr="00E21D9D">
        <w:rPr>
          <w:rFonts w:ascii="Palatino Linotype" w:hAnsi="Palatino Linotype" w:cs="Arial"/>
          <w:i/>
          <w:color w:val="000000"/>
        </w:rPr>
        <w:sym w:font="Symbol" w:char="F0B7"/>
      </w:r>
      <w:r w:rsidRPr="00E21D9D">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193EC067" w14:textId="77777777" w:rsidR="00AE5A2D" w:rsidRPr="00E21D9D" w:rsidRDefault="00AE5A2D" w:rsidP="00AE5A2D">
      <w:pPr>
        <w:spacing w:after="0"/>
        <w:ind w:left="851" w:right="901"/>
        <w:jc w:val="both"/>
        <w:rPr>
          <w:rFonts w:ascii="Palatino Linotype" w:hAnsi="Palatino Linotype" w:cs="Arial"/>
          <w:i/>
          <w:color w:val="000000"/>
        </w:rPr>
      </w:pPr>
      <w:r w:rsidRPr="00E21D9D">
        <w:rPr>
          <w:rFonts w:ascii="Palatino Linotype" w:hAnsi="Palatino Linotype" w:cs="Arial"/>
          <w:i/>
          <w:color w:val="000000"/>
        </w:rPr>
        <w:lastRenderedPageBreak/>
        <w:sym w:font="Symbol" w:char="F0B7"/>
      </w:r>
      <w:r w:rsidRPr="00E21D9D">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1767EC6A" w14:textId="77777777" w:rsidR="00AE5A2D" w:rsidRPr="00E21D9D" w:rsidRDefault="00AE5A2D" w:rsidP="00AE5A2D">
      <w:pPr>
        <w:spacing w:after="0"/>
        <w:ind w:left="851" w:right="901"/>
        <w:jc w:val="both"/>
        <w:rPr>
          <w:rFonts w:ascii="Palatino Linotype" w:hAnsi="Palatino Linotype" w:cs="Arial"/>
          <w:i/>
          <w:color w:val="000000"/>
        </w:rPr>
      </w:pPr>
      <w:r w:rsidRPr="00E21D9D">
        <w:rPr>
          <w:rFonts w:ascii="Palatino Linotype" w:hAnsi="Palatino Linotype" w:cs="Arial"/>
          <w:i/>
          <w:color w:val="000000"/>
        </w:rPr>
        <w:sym w:font="Symbol" w:char="F0B7"/>
      </w:r>
      <w:r w:rsidRPr="00E21D9D">
        <w:rPr>
          <w:rFonts w:ascii="Palatino Linotype" w:hAnsi="Palatino Linotype" w:cs="Arial"/>
          <w:i/>
          <w:color w:val="000000"/>
        </w:rPr>
        <w:t xml:space="preserve"> RRA 1889/16. Secretaría de Hacienda y Crédito Público. 05 de octubre de 2016. Por unanimidad. Comisionada Ponente. Ximena Puente de la Mora.”</w:t>
      </w:r>
    </w:p>
    <w:p w14:paraId="7E7E48B1" w14:textId="77777777" w:rsidR="000A2A7E" w:rsidRPr="00E21D9D" w:rsidRDefault="000A2A7E" w:rsidP="000A2A7E">
      <w:pPr>
        <w:spacing w:after="0" w:line="360" w:lineRule="auto"/>
        <w:jc w:val="both"/>
        <w:rPr>
          <w:rFonts w:ascii="Palatino Linotype" w:eastAsia="Times New Roman" w:hAnsi="Palatino Linotype" w:cs="Arial"/>
          <w:sz w:val="24"/>
          <w:szCs w:val="24"/>
          <w:lang w:val="es-ES" w:eastAsia="es-ES"/>
        </w:rPr>
      </w:pPr>
    </w:p>
    <w:p w14:paraId="57A1683C" w14:textId="5AEAFC24" w:rsidR="00955D39" w:rsidRPr="00E21D9D" w:rsidRDefault="00AA3A1B" w:rsidP="00537D6A">
      <w:pPr>
        <w:spacing w:after="0" w:line="360" w:lineRule="auto"/>
        <w:jc w:val="both"/>
        <w:rPr>
          <w:rFonts w:ascii="Palatino Linotype" w:hAnsi="Palatino Linotype"/>
          <w:sz w:val="24"/>
          <w:szCs w:val="24"/>
          <w:lang w:val="es-ES"/>
        </w:rPr>
      </w:pPr>
      <w:r w:rsidRPr="00E21D9D">
        <w:rPr>
          <w:rFonts w:ascii="Palatino Linotype" w:hAnsi="Palatino Linotype" w:cs="Arial"/>
          <w:sz w:val="24"/>
          <w:szCs w:val="24"/>
        </w:rPr>
        <w:t>Por lo anteriormente expuesto, es necesario re</w:t>
      </w:r>
      <w:r w:rsidR="008743A2" w:rsidRPr="00E21D9D">
        <w:rPr>
          <w:rFonts w:ascii="Palatino Linotype" w:hAnsi="Palatino Linotype" w:cs="Arial"/>
          <w:sz w:val="24"/>
          <w:szCs w:val="24"/>
        </w:rPr>
        <w:t>tomar la información remitida tanto en respuesta e</w:t>
      </w:r>
      <w:r w:rsidR="00537D6A" w:rsidRPr="00E21D9D">
        <w:rPr>
          <w:rFonts w:ascii="Palatino Linotype" w:hAnsi="Palatino Linotype" w:cs="Arial"/>
          <w:sz w:val="24"/>
          <w:szCs w:val="24"/>
        </w:rPr>
        <w:t xml:space="preserve">  informe justificado</w:t>
      </w:r>
      <w:r w:rsidR="00955D39" w:rsidRPr="00E21D9D">
        <w:rPr>
          <w:rFonts w:ascii="Palatino Linotype" w:hAnsi="Palatino Linotype"/>
          <w:sz w:val="24"/>
          <w:szCs w:val="24"/>
        </w:rPr>
        <w:t xml:space="preserve">, </w:t>
      </w:r>
      <w:r w:rsidR="00F40F65" w:rsidRPr="00E21D9D">
        <w:rPr>
          <w:rFonts w:ascii="Palatino Linotype" w:hAnsi="Palatino Linotype"/>
          <w:sz w:val="24"/>
          <w:szCs w:val="24"/>
          <w:lang w:val="es-ES"/>
        </w:rPr>
        <w:t xml:space="preserve">por lo que el </w:t>
      </w:r>
      <w:r w:rsidR="00F40F65" w:rsidRPr="00E21D9D">
        <w:rPr>
          <w:rFonts w:ascii="Palatino Linotype" w:hAnsi="Palatino Linotype"/>
          <w:b/>
          <w:sz w:val="24"/>
          <w:szCs w:val="24"/>
          <w:lang w:val="es-ES"/>
        </w:rPr>
        <w:t>Sujeto Obligado</w:t>
      </w:r>
      <w:r w:rsidR="00F40F65" w:rsidRPr="00E21D9D">
        <w:rPr>
          <w:rFonts w:ascii="Palatino Linotype" w:hAnsi="Palatino Linotype"/>
          <w:sz w:val="24"/>
          <w:szCs w:val="24"/>
          <w:lang w:val="es-ES"/>
        </w:rPr>
        <w:t xml:space="preserve"> </w:t>
      </w:r>
      <w:r w:rsidR="003A2612" w:rsidRPr="00E21D9D">
        <w:rPr>
          <w:rFonts w:ascii="Palatino Linotype" w:hAnsi="Palatino Linotype"/>
          <w:sz w:val="24"/>
          <w:szCs w:val="24"/>
          <w:lang w:val="es-ES"/>
        </w:rPr>
        <w:t>genera</w:t>
      </w:r>
      <w:r w:rsidR="00955D39" w:rsidRPr="00E21D9D">
        <w:rPr>
          <w:rFonts w:ascii="Palatino Linotype" w:hAnsi="Palatino Linotype"/>
          <w:sz w:val="24"/>
          <w:szCs w:val="24"/>
          <w:lang w:val="es-ES"/>
        </w:rPr>
        <w:t xml:space="preserve"> </w:t>
      </w:r>
      <w:r w:rsidR="003A2612" w:rsidRPr="00E21D9D">
        <w:rPr>
          <w:rFonts w:ascii="Palatino Linotype" w:hAnsi="Palatino Linotype"/>
          <w:sz w:val="24"/>
          <w:szCs w:val="24"/>
          <w:lang w:val="es-ES"/>
        </w:rPr>
        <w:t xml:space="preserve">los </w:t>
      </w:r>
      <w:r w:rsidR="00955D39" w:rsidRPr="00E21D9D">
        <w:rPr>
          <w:rFonts w:ascii="Palatino Linotype" w:hAnsi="Palatino Linotype"/>
          <w:sz w:val="24"/>
          <w:szCs w:val="24"/>
          <w:lang w:val="es-ES"/>
        </w:rPr>
        <w:t>documento</w:t>
      </w:r>
      <w:r w:rsidR="003A2612" w:rsidRPr="00E21D9D">
        <w:rPr>
          <w:rFonts w:ascii="Palatino Linotype" w:hAnsi="Palatino Linotype"/>
          <w:sz w:val="24"/>
          <w:szCs w:val="24"/>
          <w:lang w:val="es-ES"/>
        </w:rPr>
        <w:t>s</w:t>
      </w:r>
      <w:r w:rsidR="00955D39" w:rsidRPr="00E21D9D">
        <w:rPr>
          <w:rFonts w:ascii="Palatino Linotype" w:hAnsi="Palatino Linotype"/>
          <w:sz w:val="24"/>
          <w:szCs w:val="24"/>
          <w:lang w:val="es-ES"/>
        </w:rPr>
        <w:t xml:space="preserve"> que se desea conocer</w:t>
      </w:r>
      <w:r w:rsidR="003A2612" w:rsidRPr="00E21D9D">
        <w:rPr>
          <w:rFonts w:ascii="Palatino Linotype" w:hAnsi="Palatino Linotype"/>
          <w:sz w:val="24"/>
          <w:szCs w:val="24"/>
          <w:lang w:val="es-ES"/>
        </w:rPr>
        <w:t xml:space="preserve"> el particular</w:t>
      </w:r>
      <w:r w:rsidR="00955D39" w:rsidRPr="00E21D9D">
        <w:rPr>
          <w:rFonts w:ascii="Palatino Linotype" w:hAnsi="Palatino Linotype"/>
          <w:sz w:val="24"/>
          <w:szCs w:val="24"/>
          <w:lang w:val="es-ES"/>
        </w:rPr>
        <w:t>, citando además el precepto 24, de la Ley de la materia que al efecto establece:</w:t>
      </w:r>
    </w:p>
    <w:p w14:paraId="70D8265B" w14:textId="77777777" w:rsidR="00955D39" w:rsidRPr="00E21D9D" w:rsidRDefault="00955D39" w:rsidP="00955D39">
      <w:pPr>
        <w:pStyle w:val="Sinespaciado"/>
        <w:rPr>
          <w:lang w:val="es-ES_tradnl" w:eastAsia="es-MX"/>
        </w:rPr>
      </w:pPr>
    </w:p>
    <w:p w14:paraId="2AC379E8" w14:textId="0BAA6979" w:rsidR="00955D39" w:rsidRPr="00E21D9D" w:rsidRDefault="00955D39" w:rsidP="00955D39">
      <w:pPr>
        <w:autoSpaceDE w:val="0"/>
        <w:autoSpaceDN w:val="0"/>
        <w:adjustRightInd w:val="0"/>
        <w:spacing w:after="0" w:line="240" w:lineRule="auto"/>
        <w:ind w:left="567" w:right="567"/>
        <w:jc w:val="both"/>
        <w:rPr>
          <w:rFonts w:ascii="Palatino Linotype" w:hAnsi="Palatino Linotype" w:cs="Arial"/>
          <w:i/>
          <w:szCs w:val="24"/>
        </w:rPr>
      </w:pPr>
      <w:r w:rsidRPr="00E21D9D">
        <w:rPr>
          <w:rFonts w:ascii="Palatino Linotype" w:hAnsi="Palatino Linotype" w:cs="Arial"/>
          <w:i/>
          <w:szCs w:val="24"/>
        </w:rPr>
        <w:t>“</w:t>
      </w:r>
      <w:r w:rsidRPr="00E21D9D">
        <w:rPr>
          <w:rFonts w:ascii="Palatino Linotype" w:hAnsi="Palatino Linotype" w:cs="Arial"/>
          <w:b/>
          <w:i/>
          <w:szCs w:val="24"/>
        </w:rPr>
        <w:t>Artículo 24.</w:t>
      </w:r>
      <w:r w:rsidRPr="00E21D9D">
        <w:rPr>
          <w:rFonts w:ascii="Palatino Linotype" w:hAnsi="Palatino Linotype" w:cs="Arial"/>
          <w:i/>
          <w:szCs w:val="24"/>
        </w:rPr>
        <w:t xml:space="preserve"> Para el cumplimiento de los objetivos de esta Ley, los sujetos obligados deberán cumplir con las siguientes obligaciones, según corresponda, de acuerdo a su naturaleza:</w:t>
      </w:r>
    </w:p>
    <w:p w14:paraId="28288449" w14:textId="77777777" w:rsidR="00955D39" w:rsidRPr="00E21D9D" w:rsidRDefault="00955D39" w:rsidP="00955D39">
      <w:pPr>
        <w:tabs>
          <w:tab w:val="left" w:pos="709"/>
        </w:tabs>
        <w:spacing w:after="0" w:line="240" w:lineRule="auto"/>
        <w:ind w:left="567" w:right="567"/>
        <w:jc w:val="both"/>
        <w:rPr>
          <w:rFonts w:ascii="Palatino Linotype" w:hAnsi="Palatino Linotype" w:cs="Arial"/>
          <w:i/>
          <w:szCs w:val="24"/>
        </w:rPr>
      </w:pPr>
      <w:r w:rsidRPr="00E21D9D">
        <w:rPr>
          <w:rFonts w:ascii="Palatino Linotype" w:hAnsi="Palatino Linotype" w:cs="Arial"/>
          <w:i/>
          <w:szCs w:val="24"/>
        </w:rPr>
        <w:t>[…]</w:t>
      </w:r>
    </w:p>
    <w:p w14:paraId="3567B78B" w14:textId="77777777" w:rsidR="00955D39" w:rsidRPr="00E21D9D" w:rsidRDefault="00955D39" w:rsidP="00955D39">
      <w:pPr>
        <w:tabs>
          <w:tab w:val="left" w:pos="709"/>
        </w:tabs>
        <w:spacing w:after="0" w:line="240" w:lineRule="auto"/>
        <w:ind w:left="567" w:right="567"/>
        <w:jc w:val="both"/>
        <w:rPr>
          <w:rFonts w:ascii="Palatino Linotype" w:hAnsi="Palatino Linotype" w:cs="Arial"/>
          <w:i/>
          <w:szCs w:val="24"/>
        </w:rPr>
      </w:pPr>
      <w:r w:rsidRPr="00E21D9D">
        <w:rPr>
          <w:rFonts w:ascii="Palatino Linotype" w:hAnsi="Palatino Linotype" w:cs="Arial"/>
          <w:i/>
          <w:szCs w:val="24"/>
        </w:rPr>
        <w:t>Los sujetos obligados solo proporcionarán la información pública que generen, administren o posean en el ejercicio de sus atribuciones</w:t>
      </w:r>
      <w:r w:rsidRPr="00E21D9D">
        <w:rPr>
          <w:rFonts w:ascii="Palatino Linotype" w:hAnsi="Palatino Linotype"/>
          <w:szCs w:val="24"/>
          <w:lang w:val="es-ES"/>
        </w:rPr>
        <w:t>.”</w:t>
      </w:r>
    </w:p>
    <w:p w14:paraId="03D7C53A" w14:textId="77777777" w:rsidR="003A2612" w:rsidRPr="00E21D9D" w:rsidRDefault="003A2612" w:rsidP="00955D39">
      <w:pPr>
        <w:autoSpaceDE w:val="0"/>
        <w:autoSpaceDN w:val="0"/>
        <w:adjustRightInd w:val="0"/>
        <w:spacing w:after="0" w:line="360" w:lineRule="auto"/>
        <w:jc w:val="both"/>
        <w:rPr>
          <w:rFonts w:ascii="Palatino Linotype" w:hAnsi="Palatino Linotype"/>
          <w:sz w:val="24"/>
        </w:rPr>
      </w:pPr>
    </w:p>
    <w:p w14:paraId="4F406C3C" w14:textId="01312531" w:rsidR="003A2612" w:rsidRPr="00E21D9D" w:rsidRDefault="003A2612" w:rsidP="003A2612">
      <w:pPr>
        <w:spacing w:after="0" w:line="360" w:lineRule="auto"/>
        <w:jc w:val="both"/>
        <w:rPr>
          <w:rFonts w:ascii="Palatino Linotype" w:hAnsi="Palatino Linotype" w:cs="Arial"/>
          <w:sz w:val="24"/>
          <w:szCs w:val="24"/>
        </w:rPr>
      </w:pPr>
      <w:r w:rsidRPr="00E21D9D">
        <w:rPr>
          <w:rFonts w:ascii="Palatino Linotype" w:hAnsi="Palatino Linotype" w:cs="Arial"/>
          <w:sz w:val="24"/>
          <w:szCs w:val="24"/>
        </w:rPr>
        <w:t>Por lo que, el</w:t>
      </w:r>
      <w:r w:rsidRPr="00E21D9D">
        <w:rPr>
          <w:rFonts w:ascii="Palatino Linotype" w:hAnsi="Palatino Linotype" w:cs="Arial"/>
          <w:b/>
          <w:sz w:val="24"/>
          <w:szCs w:val="24"/>
        </w:rPr>
        <w:t xml:space="preserve"> Sujeto Obligado</w:t>
      </w:r>
      <w:r w:rsidRPr="00E21D9D">
        <w:rPr>
          <w:rFonts w:ascii="Palatino Linotype" w:hAnsi="Palatino Linotype" w:cs="Arial"/>
          <w:sz w:val="24"/>
          <w:szCs w:val="24"/>
        </w:rPr>
        <w:t xml:space="preserve"> adjuntó las versiones públicas de diecisiete recibos de nómina, de la Servidora Pública referida en la solicitud de información, correspondientes al periodo comprendido del 01 de enero al 30 de septiembre de 2022; lo anterior y a manera de ejemplo, se insertarán algunos extractos de los recibos de la nómina, antes mencionados:</w:t>
      </w:r>
    </w:p>
    <w:p w14:paraId="75851342" w14:textId="4EE410D1" w:rsidR="003A2612" w:rsidRPr="00E21D9D" w:rsidRDefault="003A2612" w:rsidP="003A2612">
      <w:pPr>
        <w:spacing w:after="0" w:line="360" w:lineRule="auto"/>
        <w:jc w:val="both"/>
        <w:rPr>
          <w:rFonts w:ascii="Palatino Linotype" w:hAnsi="Palatino Linotype" w:cs="Arial"/>
          <w:sz w:val="24"/>
          <w:szCs w:val="24"/>
        </w:rPr>
      </w:pPr>
      <w:r w:rsidRPr="00E21D9D">
        <w:rPr>
          <w:rFonts w:ascii="Palatino Linotype" w:hAnsi="Palatino Linotype" w:cs="Arial"/>
          <w:noProof/>
          <w:sz w:val="24"/>
          <w:szCs w:val="24"/>
          <w:lang w:eastAsia="es-MX"/>
        </w:rPr>
        <w:lastRenderedPageBreak/>
        <w:drawing>
          <wp:inline distT="0" distB="0" distL="0" distR="0" wp14:anchorId="0DC9BD09" wp14:editId="385DF566">
            <wp:extent cx="5756910" cy="6130290"/>
            <wp:effectExtent l="190500" t="190500" r="186690" b="1943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6130290"/>
                    </a:xfrm>
                    <a:prstGeom prst="rect">
                      <a:avLst/>
                    </a:prstGeom>
                    <a:ln>
                      <a:noFill/>
                    </a:ln>
                    <a:effectLst>
                      <a:outerShdw blurRad="190500" algn="tl" rotWithShape="0">
                        <a:srgbClr val="000000">
                          <a:alpha val="70000"/>
                        </a:srgbClr>
                      </a:outerShdw>
                    </a:effectLst>
                  </pic:spPr>
                </pic:pic>
              </a:graphicData>
            </a:graphic>
          </wp:inline>
        </w:drawing>
      </w:r>
    </w:p>
    <w:p w14:paraId="556C8857" w14:textId="77777777" w:rsidR="0005403C" w:rsidRPr="00E21D9D" w:rsidRDefault="0005403C" w:rsidP="003A2612">
      <w:pPr>
        <w:spacing w:after="0" w:line="360" w:lineRule="auto"/>
        <w:jc w:val="both"/>
        <w:rPr>
          <w:rFonts w:ascii="Palatino Linotype" w:hAnsi="Palatino Linotype" w:cs="Arial"/>
          <w:sz w:val="24"/>
          <w:szCs w:val="24"/>
        </w:rPr>
      </w:pPr>
    </w:p>
    <w:p w14:paraId="539245C3" w14:textId="77777777" w:rsidR="003A2612" w:rsidRPr="00E21D9D" w:rsidRDefault="003A2612" w:rsidP="003A2612">
      <w:pPr>
        <w:spacing w:after="0" w:line="360" w:lineRule="auto"/>
        <w:jc w:val="both"/>
        <w:rPr>
          <w:rFonts w:ascii="Palatino Linotype" w:hAnsi="Palatino Linotype" w:cs="Arial"/>
          <w:sz w:val="24"/>
          <w:szCs w:val="24"/>
        </w:rPr>
      </w:pPr>
    </w:p>
    <w:p w14:paraId="2D8B2CBF" w14:textId="7550DA7C" w:rsidR="003A2612" w:rsidRPr="00E21D9D" w:rsidRDefault="0005403C" w:rsidP="003A2612">
      <w:pPr>
        <w:spacing w:after="0" w:line="360" w:lineRule="auto"/>
        <w:jc w:val="both"/>
        <w:rPr>
          <w:rFonts w:ascii="Palatino Linotype" w:hAnsi="Palatino Linotype" w:cs="Arial"/>
          <w:sz w:val="24"/>
          <w:szCs w:val="24"/>
        </w:rPr>
      </w:pPr>
      <w:r w:rsidRPr="00E21D9D">
        <w:rPr>
          <w:rFonts w:ascii="Palatino Linotype" w:hAnsi="Palatino Linotype" w:cs="Arial"/>
          <w:noProof/>
          <w:sz w:val="24"/>
          <w:szCs w:val="24"/>
          <w:lang w:eastAsia="es-MX"/>
        </w:rPr>
        <w:lastRenderedPageBreak/>
        <w:drawing>
          <wp:inline distT="0" distB="0" distL="0" distR="0" wp14:anchorId="257D2910" wp14:editId="18CD176B">
            <wp:extent cx="5760720" cy="7132320"/>
            <wp:effectExtent l="190500" t="190500" r="182880" b="1828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132320"/>
                    </a:xfrm>
                    <a:prstGeom prst="rect">
                      <a:avLst/>
                    </a:prstGeom>
                    <a:ln>
                      <a:noFill/>
                    </a:ln>
                    <a:effectLst>
                      <a:outerShdw blurRad="190500" algn="tl" rotWithShape="0">
                        <a:srgbClr val="000000">
                          <a:alpha val="70000"/>
                        </a:srgbClr>
                      </a:outerShdw>
                    </a:effectLst>
                  </pic:spPr>
                </pic:pic>
              </a:graphicData>
            </a:graphic>
          </wp:inline>
        </w:drawing>
      </w:r>
    </w:p>
    <w:p w14:paraId="196603C2" w14:textId="42534EFB" w:rsidR="0005403C" w:rsidRPr="00E21D9D" w:rsidRDefault="0005403C" w:rsidP="0005403C">
      <w:pPr>
        <w:spacing w:after="0" w:line="360" w:lineRule="auto"/>
        <w:jc w:val="both"/>
        <w:rPr>
          <w:rFonts w:ascii="Palatino Linotype" w:hAnsi="Palatino Linotype" w:cs="Arial"/>
          <w:sz w:val="24"/>
          <w:szCs w:val="24"/>
        </w:rPr>
      </w:pPr>
      <w:r w:rsidRPr="00E21D9D">
        <w:rPr>
          <w:rFonts w:ascii="Palatino Linotype" w:hAnsi="Palatino Linotype" w:cs="Arial"/>
          <w:sz w:val="24"/>
        </w:rPr>
        <w:lastRenderedPageBreak/>
        <w:t xml:space="preserve">Continuando con la información remitida por el </w:t>
      </w:r>
      <w:r w:rsidRPr="00E21D9D">
        <w:rPr>
          <w:rFonts w:ascii="Palatino Linotype" w:hAnsi="Palatino Linotype" w:cs="Arial"/>
          <w:b/>
          <w:sz w:val="24"/>
        </w:rPr>
        <w:t>Sujeto Obligado</w:t>
      </w:r>
      <w:r w:rsidRPr="00E21D9D">
        <w:rPr>
          <w:rFonts w:ascii="Palatino Linotype" w:hAnsi="Palatino Linotype" w:cs="Arial"/>
          <w:sz w:val="24"/>
        </w:rPr>
        <w:t xml:space="preserve"> en su respuesta, tenemos que mediante el archivo denominado </w:t>
      </w:r>
      <w:r w:rsidRPr="00E21D9D">
        <w:rPr>
          <w:rFonts w:ascii="Palatino Linotype" w:hAnsi="Palatino Linotype" w:cs="Arial"/>
          <w:i/>
          <w:sz w:val="24"/>
          <w:szCs w:val="24"/>
        </w:rPr>
        <w:t>“ACUERDO 2045.pdf”</w:t>
      </w:r>
      <w:r w:rsidRPr="00E21D9D">
        <w:rPr>
          <w:rFonts w:ascii="Palatino Linotype" w:hAnsi="Palatino Linotype" w:cs="Arial"/>
          <w:sz w:val="24"/>
          <w:szCs w:val="24"/>
        </w:rPr>
        <w:t xml:space="preserve">; se encuentra el Acuerdo de Clasificación parcial de la información como Confidencial y versión pública de los recibos de nómina, requeridos en la solicitud de información </w:t>
      </w:r>
      <w:r w:rsidRPr="00E21D9D">
        <w:rPr>
          <w:rFonts w:ascii="Palatino Linotype" w:hAnsi="Palatino Linotype" w:cs="Arial"/>
          <w:b/>
          <w:sz w:val="24"/>
          <w:szCs w:val="24"/>
        </w:rPr>
        <w:t>02045/OASMETEPEC/IP/2022</w:t>
      </w:r>
      <w:r w:rsidRPr="00E21D9D">
        <w:rPr>
          <w:rFonts w:ascii="Palatino Linotype" w:hAnsi="Palatino Linotype" w:cs="Arial"/>
          <w:sz w:val="24"/>
          <w:szCs w:val="24"/>
        </w:rPr>
        <w:t>, aprobado por el Comité de Transparencia, testando los siguiente datos:</w:t>
      </w:r>
    </w:p>
    <w:p w14:paraId="12F423B6" w14:textId="77777777" w:rsidR="0005403C" w:rsidRPr="00E21D9D" w:rsidRDefault="0005403C" w:rsidP="0005403C">
      <w:pPr>
        <w:pStyle w:val="Sinespaciado"/>
      </w:pPr>
    </w:p>
    <w:p w14:paraId="79AAE664" w14:textId="77777777" w:rsidR="0005403C" w:rsidRPr="00E21D9D" w:rsidRDefault="0005403C" w:rsidP="0005403C">
      <w:pPr>
        <w:pStyle w:val="Prrafodelista"/>
        <w:numPr>
          <w:ilvl w:val="0"/>
          <w:numId w:val="29"/>
        </w:numPr>
        <w:spacing w:line="360" w:lineRule="auto"/>
        <w:jc w:val="both"/>
        <w:rPr>
          <w:rFonts w:ascii="Palatino Linotype" w:hAnsi="Palatino Linotype" w:cs="Arial"/>
        </w:rPr>
      </w:pPr>
      <w:r w:rsidRPr="00E21D9D">
        <w:rPr>
          <w:rFonts w:ascii="Palatino Linotype" w:hAnsi="Palatino Linotype" w:cs="Arial"/>
        </w:rPr>
        <w:t>RFC.</w:t>
      </w:r>
    </w:p>
    <w:p w14:paraId="2C557E05" w14:textId="77777777" w:rsidR="0005403C" w:rsidRPr="00E21D9D" w:rsidRDefault="0005403C" w:rsidP="0005403C">
      <w:pPr>
        <w:pStyle w:val="Prrafodelista"/>
        <w:numPr>
          <w:ilvl w:val="0"/>
          <w:numId w:val="29"/>
        </w:numPr>
        <w:spacing w:line="360" w:lineRule="auto"/>
        <w:jc w:val="both"/>
        <w:rPr>
          <w:rFonts w:ascii="Palatino Linotype" w:hAnsi="Palatino Linotype" w:cs="Arial"/>
        </w:rPr>
      </w:pPr>
      <w:r w:rsidRPr="00E21D9D">
        <w:rPr>
          <w:rFonts w:ascii="Palatino Linotype" w:hAnsi="Palatino Linotype" w:cs="Arial"/>
        </w:rPr>
        <w:t>CURP.</w:t>
      </w:r>
    </w:p>
    <w:p w14:paraId="66D04AAC" w14:textId="77777777" w:rsidR="0005403C" w:rsidRPr="00E21D9D" w:rsidRDefault="0005403C" w:rsidP="0005403C">
      <w:pPr>
        <w:pStyle w:val="Prrafodelista"/>
        <w:numPr>
          <w:ilvl w:val="0"/>
          <w:numId w:val="29"/>
        </w:numPr>
        <w:spacing w:line="360" w:lineRule="auto"/>
        <w:jc w:val="both"/>
        <w:rPr>
          <w:rFonts w:ascii="Palatino Linotype" w:hAnsi="Palatino Linotype" w:cs="Arial"/>
        </w:rPr>
      </w:pPr>
      <w:r w:rsidRPr="00E21D9D">
        <w:rPr>
          <w:rFonts w:ascii="Palatino Linotype" w:hAnsi="Palatino Linotype" w:cs="Arial"/>
        </w:rPr>
        <w:t xml:space="preserve">Clave de </w:t>
      </w:r>
      <w:proofErr w:type="spellStart"/>
      <w:r w:rsidRPr="00E21D9D">
        <w:rPr>
          <w:rFonts w:ascii="Palatino Linotype" w:hAnsi="Palatino Linotype"/>
        </w:rPr>
        <w:t>ISSEMyM</w:t>
      </w:r>
      <w:proofErr w:type="spellEnd"/>
      <w:r w:rsidRPr="00E21D9D">
        <w:rPr>
          <w:rFonts w:ascii="Palatino Linotype" w:hAnsi="Palatino Linotype"/>
        </w:rPr>
        <w:t>.</w:t>
      </w:r>
    </w:p>
    <w:p w14:paraId="5FCDA5EA" w14:textId="77777777" w:rsidR="0005403C" w:rsidRPr="00E21D9D" w:rsidRDefault="0005403C" w:rsidP="0005403C">
      <w:pPr>
        <w:pStyle w:val="Prrafodelista"/>
        <w:numPr>
          <w:ilvl w:val="0"/>
          <w:numId w:val="29"/>
        </w:numPr>
        <w:spacing w:line="360" w:lineRule="auto"/>
        <w:jc w:val="both"/>
        <w:rPr>
          <w:rFonts w:ascii="Palatino Linotype" w:hAnsi="Palatino Linotype" w:cs="Arial"/>
        </w:rPr>
      </w:pPr>
      <w:r w:rsidRPr="00E21D9D">
        <w:rPr>
          <w:rFonts w:ascii="Palatino Linotype" w:hAnsi="Palatino Linotype"/>
        </w:rPr>
        <w:t>Código Bidimensional QR.</w:t>
      </w:r>
    </w:p>
    <w:p w14:paraId="0EDAB5BC" w14:textId="77777777" w:rsidR="0005403C" w:rsidRPr="00E21D9D" w:rsidRDefault="0005403C" w:rsidP="0005403C">
      <w:pPr>
        <w:pStyle w:val="Sinespaciado"/>
      </w:pPr>
    </w:p>
    <w:p w14:paraId="777AB467" w14:textId="77777777" w:rsidR="0005403C" w:rsidRPr="00E21D9D" w:rsidRDefault="0005403C" w:rsidP="0005403C">
      <w:pPr>
        <w:autoSpaceDE w:val="0"/>
        <w:autoSpaceDN w:val="0"/>
        <w:adjustRightInd w:val="0"/>
        <w:spacing w:after="0" w:line="360" w:lineRule="auto"/>
        <w:jc w:val="both"/>
        <w:rPr>
          <w:rFonts w:ascii="Palatino Linotype" w:hAnsi="Palatino Linotype" w:cs="Arial"/>
          <w:sz w:val="24"/>
          <w:szCs w:val="24"/>
        </w:rPr>
      </w:pPr>
      <w:r w:rsidRPr="00E21D9D">
        <w:rPr>
          <w:rFonts w:ascii="Palatino Linotype" w:hAnsi="Palatino Linotype" w:cs="Arial"/>
          <w:sz w:val="24"/>
          <w:szCs w:val="24"/>
        </w:rPr>
        <w:t xml:space="preserve">Por lo que resulta necesario, analizar dicho Acuerdo de la Clasificación de la información antes referida como </w:t>
      </w:r>
      <w:r w:rsidRPr="00E21D9D">
        <w:rPr>
          <w:rFonts w:ascii="Palatino Linotype" w:hAnsi="Palatino Linotype" w:cs="Arial"/>
          <w:b/>
          <w:sz w:val="24"/>
          <w:szCs w:val="24"/>
        </w:rPr>
        <w:t>CONFIDENCIAL</w:t>
      </w:r>
      <w:r w:rsidRPr="00E21D9D">
        <w:rPr>
          <w:rFonts w:ascii="Palatino Linotype" w:hAnsi="Palatino Linotype" w:cs="Arial"/>
          <w:sz w:val="24"/>
          <w:szCs w:val="24"/>
        </w:rPr>
        <w:t xml:space="preserve">, entregado por el </w:t>
      </w:r>
      <w:r w:rsidRPr="00E21D9D">
        <w:rPr>
          <w:rFonts w:ascii="Palatino Linotype" w:hAnsi="Palatino Linotype" w:cs="Arial"/>
          <w:b/>
          <w:sz w:val="24"/>
          <w:szCs w:val="24"/>
        </w:rPr>
        <w:t>Sujeto Obligado</w:t>
      </w:r>
      <w:r w:rsidRPr="00E21D9D">
        <w:rPr>
          <w:rFonts w:ascii="Palatino Linotype" w:hAnsi="Palatino Linotype" w:cs="Arial"/>
          <w:sz w:val="24"/>
          <w:szCs w:val="24"/>
        </w:rPr>
        <w:t xml:space="preserve">, en su respuesta, a fin de establecer si el Comité de Transparencia cumplió cabalmente con las formalidades exigidas por la Ley de Transparencia y Acceso a la Información Pública del Estado de México y Municipios: </w:t>
      </w:r>
    </w:p>
    <w:p w14:paraId="4FD02606" w14:textId="77777777" w:rsidR="0005403C" w:rsidRPr="00E21D9D" w:rsidRDefault="0005403C" w:rsidP="0005403C">
      <w:pPr>
        <w:autoSpaceDE w:val="0"/>
        <w:autoSpaceDN w:val="0"/>
        <w:adjustRightInd w:val="0"/>
        <w:spacing w:after="0" w:line="360" w:lineRule="auto"/>
        <w:jc w:val="both"/>
        <w:rPr>
          <w:rFonts w:ascii="Palatino Linotype" w:hAnsi="Palatino Linotype" w:cs="Arial"/>
          <w:sz w:val="24"/>
          <w:szCs w:val="24"/>
        </w:rPr>
      </w:pPr>
    </w:p>
    <w:tbl>
      <w:tblPr>
        <w:tblStyle w:val="Tablaconcuadrcula"/>
        <w:tblW w:w="7938" w:type="dxa"/>
        <w:tblInd w:w="426" w:type="dxa"/>
        <w:tblLayout w:type="fixed"/>
        <w:tblLook w:val="04A0" w:firstRow="1" w:lastRow="0" w:firstColumn="1" w:lastColumn="0" w:noHBand="0" w:noVBand="1"/>
      </w:tblPr>
      <w:tblGrid>
        <w:gridCol w:w="1744"/>
        <w:gridCol w:w="1297"/>
        <w:gridCol w:w="4897"/>
      </w:tblGrid>
      <w:tr w:rsidR="0005403C" w:rsidRPr="00E21D9D" w14:paraId="78FF8C91" w14:textId="77777777" w:rsidTr="008C3EE8">
        <w:tc>
          <w:tcPr>
            <w:tcW w:w="1744" w:type="dxa"/>
            <w:tcBorders>
              <w:top w:val="nil"/>
              <w:left w:val="nil"/>
            </w:tcBorders>
          </w:tcPr>
          <w:p w14:paraId="29057321" w14:textId="77777777" w:rsidR="0005403C" w:rsidRPr="00E21D9D" w:rsidRDefault="0005403C" w:rsidP="008C3EE8">
            <w:pPr>
              <w:pStyle w:val="Prrafodelista"/>
              <w:spacing w:after="120"/>
              <w:ind w:left="47"/>
              <w:jc w:val="both"/>
              <w:rPr>
                <w:rFonts w:ascii="Palatino Linotype" w:hAnsi="Palatino Linotype"/>
                <w:b/>
                <w:sz w:val="20"/>
                <w:szCs w:val="20"/>
              </w:rPr>
            </w:pPr>
          </w:p>
        </w:tc>
        <w:tc>
          <w:tcPr>
            <w:tcW w:w="1297" w:type="dxa"/>
            <w:tcBorders>
              <w:bottom w:val="single" w:sz="4" w:space="0" w:color="auto"/>
            </w:tcBorders>
            <w:shd w:val="clear" w:color="auto" w:fill="BFBFBF" w:themeFill="background1" w:themeFillShade="BF"/>
            <w:vAlign w:val="bottom"/>
          </w:tcPr>
          <w:p w14:paraId="511E85A4" w14:textId="77777777" w:rsidR="0005403C" w:rsidRPr="00E21D9D" w:rsidRDefault="0005403C" w:rsidP="008C3EE8">
            <w:pPr>
              <w:pStyle w:val="Prrafodelista"/>
              <w:spacing w:after="120"/>
              <w:ind w:left="47"/>
              <w:jc w:val="center"/>
              <w:rPr>
                <w:rFonts w:ascii="Palatino Linotype" w:hAnsi="Palatino Linotype"/>
                <w:b/>
                <w:sz w:val="20"/>
                <w:szCs w:val="20"/>
              </w:rPr>
            </w:pPr>
            <w:r w:rsidRPr="00E21D9D">
              <w:rPr>
                <w:rFonts w:ascii="Palatino Linotype" w:hAnsi="Palatino Linotype"/>
                <w:b/>
                <w:szCs w:val="20"/>
              </w:rPr>
              <w:t>Cumplió:</w:t>
            </w:r>
          </w:p>
        </w:tc>
        <w:tc>
          <w:tcPr>
            <w:tcW w:w="4897" w:type="dxa"/>
            <w:tcBorders>
              <w:bottom w:val="single" w:sz="4" w:space="0" w:color="auto"/>
            </w:tcBorders>
            <w:shd w:val="clear" w:color="auto" w:fill="BFBFBF" w:themeFill="background1" w:themeFillShade="BF"/>
            <w:vAlign w:val="bottom"/>
          </w:tcPr>
          <w:p w14:paraId="1AF9B774" w14:textId="77777777" w:rsidR="0005403C" w:rsidRPr="00E21D9D" w:rsidRDefault="0005403C" w:rsidP="008C3EE8">
            <w:pPr>
              <w:pStyle w:val="Prrafodelista"/>
              <w:spacing w:after="120"/>
              <w:ind w:left="47"/>
              <w:jc w:val="center"/>
              <w:rPr>
                <w:rFonts w:ascii="Palatino Linotype" w:hAnsi="Palatino Linotype"/>
                <w:b/>
              </w:rPr>
            </w:pPr>
            <w:r w:rsidRPr="00E21D9D">
              <w:rPr>
                <w:rFonts w:ascii="Palatino Linotype" w:hAnsi="Palatino Linotype"/>
                <w:b/>
              </w:rPr>
              <w:t>Contenido</w:t>
            </w:r>
          </w:p>
        </w:tc>
      </w:tr>
      <w:tr w:rsidR="0005403C" w:rsidRPr="00E21D9D" w14:paraId="22412C39" w14:textId="77777777" w:rsidTr="008C3EE8">
        <w:tc>
          <w:tcPr>
            <w:tcW w:w="1744" w:type="dxa"/>
            <w:vAlign w:val="center"/>
          </w:tcPr>
          <w:p w14:paraId="7EC0960D" w14:textId="77777777" w:rsidR="0005403C" w:rsidRPr="00E21D9D" w:rsidRDefault="0005403C" w:rsidP="0005403C">
            <w:pPr>
              <w:pStyle w:val="Prrafodelista"/>
              <w:numPr>
                <w:ilvl w:val="0"/>
                <w:numId w:val="30"/>
              </w:numPr>
              <w:spacing w:after="120"/>
              <w:ind w:left="29" w:firstLine="18"/>
              <w:rPr>
                <w:rFonts w:ascii="Palatino Linotype" w:hAnsi="Palatino Linotype"/>
                <w:b/>
                <w:sz w:val="16"/>
                <w:szCs w:val="16"/>
              </w:rPr>
            </w:pPr>
            <w:r w:rsidRPr="00E21D9D">
              <w:rPr>
                <w:rFonts w:ascii="Palatino Linotype" w:hAnsi="Palatino Linotype"/>
                <w:b/>
                <w:sz w:val="16"/>
                <w:szCs w:val="16"/>
              </w:rPr>
              <w:t>Número de folio de la solicitud</w:t>
            </w:r>
          </w:p>
        </w:tc>
        <w:tc>
          <w:tcPr>
            <w:tcW w:w="1297" w:type="dxa"/>
            <w:tcBorders>
              <w:top w:val="single" w:sz="4" w:space="0" w:color="auto"/>
            </w:tcBorders>
            <w:vAlign w:val="center"/>
          </w:tcPr>
          <w:p w14:paraId="3D4968D5" w14:textId="77777777" w:rsidR="0005403C" w:rsidRPr="00E21D9D" w:rsidRDefault="0005403C" w:rsidP="008C3EE8">
            <w:pPr>
              <w:spacing w:after="120"/>
              <w:ind w:left="47"/>
              <w:jc w:val="center"/>
              <w:rPr>
                <w:rFonts w:ascii="Palatino Linotype" w:hAnsi="Palatino Linotype"/>
                <w:b/>
              </w:rPr>
            </w:pPr>
            <w:r w:rsidRPr="00E21D9D">
              <w:rPr>
                <w:rFonts w:ascii="Palatino Linotype" w:hAnsi="Palatino Linotype"/>
                <w:b/>
              </w:rPr>
              <w:t>Sí.</w:t>
            </w:r>
          </w:p>
        </w:tc>
        <w:tc>
          <w:tcPr>
            <w:tcW w:w="4897" w:type="dxa"/>
            <w:tcBorders>
              <w:top w:val="single" w:sz="4" w:space="0" w:color="auto"/>
            </w:tcBorders>
            <w:vAlign w:val="bottom"/>
          </w:tcPr>
          <w:p w14:paraId="444793D0" w14:textId="77777777" w:rsidR="0005403C" w:rsidRPr="00E21D9D" w:rsidRDefault="0005403C" w:rsidP="008C3EE8">
            <w:pPr>
              <w:spacing w:after="120"/>
              <w:ind w:left="-115"/>
              <w:rPr>
                <w:rFonts w:ascii="Palatino Linotype" w:hAnsi="Palatino Linotype"/>
                <w:sz w:val="2"/>
              </w:rPr>
            </w:pPr>
          </w:p>
          <w:p w14:paraId="08FE63A3" w14:textId="0518C6E5" w:rsidR="0005403C" w:rsidRPr="00E21D9D" w:rsidRDefault="0005403C" w:rsidP="0005403C">
            <w:pPr>
              <w:spacing w:after="120"/>
              <w:ind w:left="-115"/>
              <w:jc w:val="center"/>
              <w:rPr>
                <w:rFonts w:ascii="Palatino Linotype" w:hAnsi="Palatino Linotype"/>
              </w:rPr>
            </w:pPr>
            <w:r w:rsidRPr="00E21D9D">
              <w:object w:dxaOrig="10140" w:dyaOrig="1215" w14:anchorId="37D34B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28.5pt" o:ole="">
                  <v:imagedata r:id="rId11" o:title=""/>
                </v:shape>
                <o:OLEObject Type="Embed" ProgID="PBrush" ShapeID="_x0000_i1025" DrawAspect="Content" ObjectID="_1735965832" r:id="rId12"/>
              </w:object>
            </w:r>
          </w:p>
        </w:tc>
      </w:tr>
      <w:tr w:rsidR="0005403C" w:rsidRPr="00E21D9D" w14:paraId="69CC3BF9" w14:textId="77777777" w:rsidTr="008C3EE8">
        <w:tc>
          <w:tcPr>
            <w:tcW w:w="1744" w:type="dxa"/>
            <w:vAlign w:val="center"/>
          </w:tcPr>
          <w:p w14:paraId="394A4F8A" w14:textId="77777777" w:rsidR="0005403C" w:rsidRPr="00E21D9D" w:rsidRDefault="0005403C" w:rsidP="0005403C">
            <w:pPr>
              <w:pStyle w:val="Prrafodelista"/>
              <w:numPr>
                <w:ilvl w:val="0"/>
                <w:numId w:val="30"/>
              </w:numPr>
              <w:spacing w:after="120"/>
              <w:ind w:left="29" w:firstLine="18"/>
              <w:rPr>
                <w:rFonts w:ascii="Palatino Linotype" w:hAnsi="Palatino Linotype"/>
                <w:b/>
                <w:sz w:val="16"/>
                <w:szCs w:val="16"/>
              </w:rPr>
            </w:pPr>
            <w:r w:rsidRPr="00E21D9D">
              <w:rPr>
                <w:rFonts w:ascii="Palatino Linotype" w:hAnsi="Palatino Linotype"/>
                <w:b/>
                <w:sz w:val="16"/>
                <w:szCs w:val="16"/>
              </w:rPr>
              <w:t>Referencia de la información solicitada</w:t>
            </w:r>
          </w:p>
        </w:tc>
        <w:tc>
          <w:tcPr>
            <w:tcW w:w="1297" w:type="dxa"/>
            <w:vAlign w:val="center"/>
          </w:tcPr>
          <w:p w14:paraId="72DA29E3" w14:textId="77777777" w:rsidR="0005403C" w:rsidRPr="00E21D9D" w:rsidRDefault="0005403C" w:rsidP="008C3EE8">
            <w:pPr>
              <w:spacing w:after="120"/>
              <w:ind w:left="47"/>
              <w:jc w:val="center"/>
              <w:rPr>
                <w:rFonts w:ascii="Palatino Linotype" w:hAnsi="Palatino Linotype"/>
                <w:b/>
              </w:rPr>
            </w:pPr>
            <w:r w:rsidRPr="00E21D9D">
              <w:rPr>
                <w:rFonts w:ascii="Palatino Linotype" w:hAnsi="Palatino Linotype"/>
                <w:b/>
              </w:rPr>
              <w:t>Sí</w:t>
            </w:r>
          </w:p>
        </w:tc>
        <w:tc>
          <w:tcPr>
            <w:tcW w:w="4897" w:type="dxa"/>
          </w:tcPr>
          <w:p w14:paraId="3685D19E" w14:textId="07A3C24E" w:rsidR="0005403C" w:rsidRPr="00E21D9D" w:rsidRDefault="0005403C" w:rsidP="008C3EE8">
            <w:pPr>
              <w:spacing w:after="120"/>
              <w:jc w:val="both"/>
              <w:rPr>
                <w:rFonts w:ascii="Palatino Linotype" w:hAnsi="Palatino Linotype"/>
                <w:b/>
              </w:rPr>
            </w:pPr>
          </w:p>
          <w:p w14:paraId="46C76075" w14:textId="242991F4" w:rsidR="0005403C" w:rsidRPr="00E21D9D" w:rsidRDefault="0005403C" w:rsidP="008C3EE8">
            <w:pPr>
              <w:spacing w:after="120"/>
              <w:jc w:val="both"/>
              <w:rPr>
                <w:rFonts w:ascii="Palatino Linotype" w:hAnsi="Palatino Linotype"/>
                <w:b/>
              </w:rPr>
            </w:pPr>
            <w:r w:rsidRPr="00E21D9D">
              <w:object w:dxaOrig="10950" w:dyaOrig="1845" w14:anchorId="5EECF80C">
                <v:shape id="_x0000_i1026" type="#_x0000_t75" style="width:234pt;height:39.75pt" o:ole="">
                  <v:imagedata r:id="rId13" o:title=""/>
                </v:shape>
                <o:OLEObject Type="Embed" ProgID="PBrush" ShapeID="_x0000_i1026" DrawAspect="Content" ObjectID="_1735965833" r:id="rId14"/>
              </w:object>
            </w:r>
          </w:p>
        </w:tc>
      </w:tr>
      <w:tr w:rsidR="0005403C" w:rsidRPr="00E21D9D" w14:paraId="713A70F3" w14:textId="77777777" w:rsidTr="008C3EE8">
        <w:tc>
          <w:tcPr>
            <w:tcW w:w="1744" w:type="dxa"/>
            <w:vAlign w:val="center"/>
          </w:tcPr>
          <w:p w14:paraId="5B25A6A2" w14:textId="77777777" w:rsidR="0005403C" w:rsidRPr="00E21D9D" w:rsidRDefault="0005403C" w:rsidP="0005403C">
            <w:pPr>
              <w:pStyle w:val="Prrafodelista"/>
              <w:numPr>
                <w:ilvl w:val="0"/>
                <w:numId w:val="30"/>
              </w:numPr>
              <w:tabs>
                <w:tab w:val="left" w:pos="317"/>
              </w:tabs>
              <w:spacing w:after="120"/>
              <w:ind w:left="29" w:firstLine="18"/>
              <w:rPr>
                <w:rFonts w:ascii="Palatino Linotype" w:hAnsi="Palatino Linotype"/>
                <w:b/>
                <w:sz w:val="16"/>
                <w:szCs w:val="16"/>
              </w:rPr>
            </w:pPr>
            <w:r w:rsidRPr="00E21D9D">
              <w:rPr>
                <w:rFonts w:ascii="Palatino Linotype" w:hAnsi="Palatino Linotype"/>
                <w:b/>
                <w:sz w:val="16"/>
                <w:szCs w:val="16"/>
              </w:rPr>
              <w:lastRenderedPageBreak/>
              <w:t>Fundamento y Motivación Legal;</w:t>
            </w:r>
          </w:p>
        </w:tc>
        <w:tc>
          <w:tcPr>
            <w:tcW w:w="1297" w:type="dxa"/>
            <w:vAlign w:val="center"/>
          </w:tcPr>
          <w:p w14:paraId="4E767343" w14:textId="77777777" w:rsidR="0005403C" w:rsidRPr="00E21D9D" w:rsidRDefault="0005403C" w:rsidP="008C3EE8">
            <w:pPr>
              <w:spacing w:after="120"/>
              <w:ind w:left="47"/>
              <w:jc w:val="center"/>
              <w:rPr>
                <w:rFonts w:ascii="Palatino Linotype" w:hAnsi="Palatino Linotype"/>
                <w:b/>
              </w:rPr>
            </w:pPr>
            <w:r w:rsidRPr="00E21D9D">
              <w:rPr>
                <w:rFonts w:ascii="Palatino Linotype" w:hAnsi="Palatino Linotype"/>
                <w:b/>
              </w:rPr>
              <w:t>Sí.</w:t>
            </w:r>
          </w:p>
        </w:tc>
        <w:tc>
          <w:tcPr>
            <w:tcW w:w="4897" w:type="dxa"/>
          </w:tcPr>
          <w:p w14:paraId="67F65C29" w14:textId="3415C3EB" w:rsidR="0005403C" w:rsidRPr="00E21D9D" w:rsidRDefault="0005403C" w:rsidP="0005403C">
            <w:pPr>
              <w:spacing w:after="120"/>
              <w:ind w:left="47"/>
              <w:jc w:val="center"/>
              <w:rPr>
                <w:rFonts w:ascii="Palatino Linotype" w:hAnsi="Palatino Linotype"/>
                <w:b/>
                <w:sz w:val="2"/>
              </w:rPr>
            </w:pPr>
            <w:r w:rsidRPr="00E21D9D">
              <w:object w:dxaOrig="10245" w:dyaOrig="1770" w14:anchorId="711A3B0A">
                <v:shape id="_x0000_i1027" type="#_x0000_t75" style="width:233.25pt;height:39.75pt" o:ole="">
                  <v:imagedata r:id="rId15" o:title=""/>
                </v:shape>
                <o:OLEObject Type="Embed" ProgID="PBrush" ShapeID="_x0000_i1027" DrawAspect="Content" ObjectID="_1735965834" r:id="rId16"/>
              </w:object>
            </w:r>
          </w:p>
        </w:tc>
      </w:tr>
      <w:tr w:rsidR="0005403C" w:rsidRPr="00E21D9D" w14:paraId="432C0618" w14:textId="77777777" w:rsidTr="008C3EE8">
        <w:tc>
          <w:tcPr>
            <w:tcW w:w="1744" w:type="dxa"/>
            <w:vAlign w:val="center"/>
          </w:tcPr>
          <w:p w14:paraId="6A0C153C" w14:textId="77777777" w:rsidR="0005403C" w:rsidRPr="00E21D9D" w:rsidRDefault="0005403C" w:rsidP="0005403C">
            <w:pPr>
              <w:pStyle w:val="Prrafodelista"/>
              <w:numPr>
                <w:ilvl w:val="0"/>
                <w:numId w:val="30"/>
              </w:numPr>
              <w:spacing w:after="120"/>
              <w:ind w:left="29" w:firstLine="18"/>
              <w:rPr>
                <w:rFonts w:ascii="Palatino Linotype" w:hAnsi="Palatino Linotype"/>
                <w:b/>
                <w:sz w:val="16"/>
                <w:szCs w:val="16"/>
              </w:rPr>
            </w:pPr>
            <w:r w:rsidRPr="00E21D9D">
              <w:rPr>
                <w:rFonts w:ascii="Palatino Linotype" w:hAnsi="Palatino Linotype"/>
                <w:b/>
                <w:sz w:val="16"/>
                <w:szCs w:val="16"/>
              </w:rPr>
              <w:t>Conexión entre los fundamentos y motivos que dieron origen a la inexistencia;</w:t>
            </w:r>
          </w:p>
        </w:tc>
        <w:tc>
          <w:tcPr>
            <w:tcW w:w="1297" w:type="dxa"/>
            <w:vAlign w:val="center"/>
          </w:tcPr>
          <w:p w14:paraId="6C977B7B" w14:textId="77777777" w:rsidR="0005403C" w:rsidRPr="00E21D9D" w:rsidRDefault="0005403C" w:rsidP="008C3EE8">
            <w:pPr>
              <w:pStyle w:val="Prrafodelista"/>
              <w:spacing w:after="120"/>
              <w:ind w:left="29" w:firstLine="18"/>
              <w:jc w:val="center"/>
              <w:rPr>
                <w:rFonts w:ascii="Palatino Linotype" w:hAnsi="Palatino Linotype"/>
                <w:b/>
              </w:rPr>
            </w:pPr>
            <w:r w:rsidRPr="00E21D9D">
              <w:rPr>
                <w:rFonts w:ascii="Palatino Linotype" w:hAnsi="Palatino Linotype"/>
                <w:b/>
              </w:rPr>
              <w:t>Sí</w:t>
            </w:r>
          </w:p>
        </w:tc>
        <w:tc>
          <w:tcPr>
            <w:tcW w:w="4897" w:type="dxa"/>
            <w:vAlign w:val="center"/>
          </w:tcPr>
          <w:p w14:paraId="634758F1" w14:textId="0EC0B06D" w:rsidR="0005403C" w:rsidRPr="00E21D9D" w:rsidRDefault="0005403C" w:rsidP="0005403C">
            <w:pPr>
              <w:pStyle w:val="Prrafodelista"/>
              <w:ind w:left="29" w:firstLine="18"/>
              <w:jc w:val="center"/>
              <w:rPr>
                <w:rFonts w:ascii="Palatino Linotype" w:hAnsi="Palatino Linotype"/>
                <w:sz w:val="2"/>
              </w:rPr>
            </w:pPr>
            <w:r w:rsidRPr="00E21D9D">
              <w:object w:dxaOrig="8310" w:dyaOrig="5445" w14:anchorId="30AB67B1">
                <v:shape id="_x0000_i1028" type="#_x0000_t75" style="width:234pt;height:153pt" o:ole="">
                  <v:imagedata r:id="rId17" o:title=""/>
                </v:shape>
                <o:OLEObject Type="Embed" ProgID="PBrush" ShapeID="_x0000_i1028" DrawAspect="Content" ObjectID="_1735965835" r:id="rId18"/>
              </w:object>
            </w:r>
          </w:p>
        </w:tc>
      </w:tr>
      <w:tr w:rsidR="0005403C" w:rsidRPr="00E21D9D" w14:paraId="1BD7353D" w14:textId="77777777" w:rsidTr="008C3EE8">
        <w:trPr>
          <w:trHeight w:val="3517"/>
        </w:trPr>
        <w:tc>
          <w:tcPr>
            <w:tcW w:w="1744" w:type="dxa"/>
            <w:vAlign w:val="center"/>
          </w:tcPr>
          <w:p w14:paraId="0AF299D1" w14:textId="77777777" w:rsidR="0005403C" w:rsidRPr="00E21D9D" w:rsidRDefault="0005403C" w:rsidP="0005403C">
            <w:pPr>
              <w:pStyle w:val="Prrafodelista"/>
              <w:numPr>
                <w:ilvl w:val="0"/>
                <w:numId w:val="30"/>
              </w:numPr>
              <w:tabs>
                <w:tab w:val="left" w:pos="317"/>
              </w:tabs>
              <w:spacing w:after="120"/>
              <w:ind w:left="29" w:firstLine="18"/>
              <w:rPr>
                <w:rFonts w:ascii="Palatino Linotype" w:hAnsi="Palatino Linotype"/>
                <w:b/>
                <w:sz w:val="16"/>
                <w:szCs w:val="16"/>
              </w:rPr>
            </w:pPr>
            <w:r w:rsidRPr="00E21D9D">
              <w:rPr>
                <w:rFonts w:ascii="Palatino Linotype" w:hAnsi="Palatino Linotype"/>
                <w:b/>
                <w:sz w:val="16"/>
                <w:szCs w:val="16"/>
              </w:rPr>
              <w:t>Autoridades competentes.</w:t>
            </w:r>
          </w:p>
        </w:tc>
        <w:tc>
          <w:tcPr>
            <w:tcW w:w="1297" w:type="dxa"/>
            <w:vAlign w:val="center"/>
          </w:tcPr>
          <w:p w14:paraId="1803AB43" w14:textId="77777777" w:rsidR="0005403C" w:rsidRPr="00E21D9D" w:rsidRDefault="0005403C" w:rsidP="008C3EE8">
            <w:pPr>
              <w:pStyle w:val="Prrafodelista"/>
              <w:spacing w:after="120"/>
              <w:ind w:left="29" w:firstLine="18"/>
              <w:jc w:val="center"/>
              <w:rPr>
                <w:rFonts w:ascii="Palatino Linotype" w:hAnsi="Palatino Linotype"/>
                <w:b/>
              </w:rPr>
            </w:pPr>
            <w:r w:rsidRPr="00E21D9D">
              <w:rPr>
                <w:rFonts w:ascii="Palatino Linotype" w:hAnsi="Palatino Linotype"/>
                <w:b/>
              </w:rPr>
              <w:t>Sí</w:t>
            </w:r>
          </w:p>
        </w:tc>
        <w:tc>
          <w:tcPr>
            <w:tcW w:w="4897" w:type="dxa"/>
          </w:tcPr>
          <w:p w14:paraId="5FCDF5FD" w14:textId="77777777" w:rsidR="0005403C" w:rsidRPr="00E21D9D" w:rsidRDefault="0005403C" w:rsidP="008C3EE8"/>
          <w:p w14:paraId="7B62E424" w14:textId="1976FDAC" w:rsidR="0005403C" w:rsidRPr="00E21D9D" w:rsidRDefault="003F695B" w:rsidP="008C3EE8">
            <w:r w:rsidRPr="00E21D9D">
              <w:object w:dxaOrig="8055" w:dyaOrig="5205" w14:anchorId="0CD22C60">
                <v:shape id="_x0000_i1029" type="#_x0000_t75" style="width:234pt;height:151.5pt" o:ole="">
                  <v:imagedata r:id="rId19" o:title=""/>
                </v:shape>
                <o:OLEObject Type="Embed" ProgID="PBrush" ShapeID="_x0000_i1029" DrawAspect="Content" ObjectID="_1735965836" r:id="rId20"/>
              </w:object>
            </w:r>
          </w:p>
        </w:tc>
      </w:tr>
    </w:tbl>
    <w:p w14:paraId="07B5F4E0" w14:textId="77777777" w:rsidR="003A2612" w:rsidRPr="00E21D9D" w:rsidRDefault="003A2612" w:rsidP="00955D39">
      <w:pPr>
        <w:autoSpaceDE w:val="0"/>
        <w:autoSpaceDN w:val="0"/>
        <w:adjustRightInd w:val="0"/>
        <w:spacing w:after="0" w:line="360" w:lineRule="auto"/>
        <w:jc w:val="both"/>
        <w:rPr>
          <w:rFonts w:ascii="Palatino Linotype" w:hAnsi="Palatino Linotype"/>
          <w:sz w:val="24"/>
        </w:rPr>
      </w:pPr>
    </w:p>
    <w:p w14:paraId="3813970A" w14:textId="20CC3F62" w:rsidR="003F695B" w:rsidRPr="00E21D9D" w:rsidRDefault="003F695B" w:rsidP="003F695B">
      <w:pPr>
        <w:spacing w:after="0" w:line="360" w:lineRule="auto"/>
        <w:jc w:val="both"/>
        <w:rPr>
          <w:rFonts w:ascii="Palatino Linotype" w:eastAsia="Times New Roman" w:hAnsi="Palatino Linotype" w:cs="Arial"/>
          <w:sz w:val="24"/>
          <w:szCs w:val="24"/>
          <w:lang w:val="es-ES" w:eastAsia="es-ES"/>
        </w:rPr>
      </w:pPr>
      <w:r w:rsidRPr="00E21D9D">
        <w:rPr>
          <w:rFonts w:ascii="Palatino Linotype" w:eastAsia="Times New Roman" w:hAnsi="Palatino Linotype" w:cs="Arial"/>
          <w:sz w:val="24"/>
          <w:szCs w:val="24"/>
          <w:lang w:val="es-ES" w:eastAsia="es-ES"/>
        </w:rPr>
        <w:t xml:space="preserve">Derivado de lo anterior, el ahora </w:t>
      </w:r>
      <w:r w:rsidRPr="00E21D9D">
        <w:rPr>
          <w:rFonts w:ascii="Palatino Linotype" w:eastAsia="Times New Roman" w:hAnsi="Palatino Linotype" w:cs="Arial"/>
          <w:b/>
          <w:sz w:val="24"/>
          <w:szCs w:val="24"/>
          <w:lang w:val="es-ES" w:eastAsia="es-ES"/>
        </w:rPr>
        <w:t>Recurrente</w:t>
      </w:r>
      <w:r w:rsidRPr="00E21D9D">
        <w:rPr>
          <w:rFonts w:ascii="Palatino Linotype" w:eastAsia="Times New Roman" w:hAnsi="Palatino Linotype" w:cs="Arial"/>
          <w:sz w:val="24"/>
          <w:szCs w:val="24"/>
          <w:lang w:val="es-ES" w:eastAsia="es-ES"/>
        </w:rPr>
        <w:t xml:space="preserve"> interpuso el presente recurso de revisión, manifestando en dichos motivos que se encuentra inconforme </w:t>
      </w:r>
      <w:r w:rsidRPr="00E21D9D">
        <w:rPr>
          <w:rFonts w:ascii="Palatino Linotype" w:eastAsia="Times New Roman" w:hAnsi="Palatino Linotype" w:cs="Arial"/>
          <w:b/>
          <w:sz w:val="24"/>
          <w:szCs w:val="24"/>
          <w:u w:val="single"/>
          <w:lang w:val="es-ES" w:eastAsia="es-ES"/>
        </w:rPr>
        <w:t>por la falta del recibo de nómina correspondiente a la quincena del 16 al 31 de mayo</w:t>
      </w:r>
      <w:r w:rsidRPr="00E21D9D">
        <w:rPr>
          <w:rFonts w:ascii="Palatino Linotype" w:eastAsia="Times New Roman" w:hAnsi="Palatino Linotype" w:cs="Arial"/>
          <w:sz w:val="24"/>
          <w:szCs w:val="24"/>
          <w:lang w:val="es-ES" w:eastAsia="es-ES"/>
        </w:rPr>
        <w:t>.</w:t>
      </w:r>
    </w:p>
    <w:p w14:paraId="25D6A026" w14:textId="77777777" w:rsidR="003F695B" w:rsidRPr="00E21D9D" w:rsidRDefault="003F695B" w:rsidP="00955D39">
      <w:pPr>
        <w:spacing w:after="0" w:line="360" w:lineRule="auto"/>
        <w:jc w:val="both"/>
        <w:rPr>
          <w:rFonts w:ascii="Palatino Linotype" w:hAnsi="Palatino Linotype"/>
          <w:sz w:val="24"/>
        </w:rPr>
      </w:pPr>
    </w:p>
    <w:p w14:paraId="48F4FAC8" w14:textId="5D71EF60" w:rsidR="003A2612" w:rsidRPr="00E21D9D" w:rsidRDefault="003F695B" w:rsidP="00955D39">
      <w:pPr>
        <w:spacing w:after="0" w:line="360" w:lineRule="auto"/>
        <w:jc w:val="both"/>
        <w:rPr>
          <w:rFonts w:ascii="Palatino Linotype" w:hAnsi="Palatino Linotype" w:cs="Arial"/>
          <w:sz w:val="24"/>
          <w:szCs w:val="24"/>
        </w:rPr>
      </w:pPr>
      <w:r w:rsidRPr="00E21D9D">
        <w:rPr>
          <w:rFonts w:ascii="Palatino Linotype" w:hAnsi="Palatino Linotype" w:cs="Arial"/>
          <w:sz w:val="24"/>
          <w:szCs w:val="24"/>
        </w:rPr>
        <w:t>Por lo que, el</w:t>
      </w:r>
      <w:r w:rsidRPr="00E21D9D">
        <w:rPr>
          <w:rFonts w:ascii="Palatino Linotype" w:hAnsi="Palatino Linotype" w:cs="Arial"/>
          <w:b/>
          <w:sz w:val="24"/>
          <w:szCs w:val="24"/>
        </w:rPr>
        <w:t xml:space="preserve"> Sujeto Obligado</w:t>
      </w:r>
      <w:r w:rsidRPr="00E21D9D">
        <w:rPr>
          <w:rFonts w:ascii="Palatino Linotype" w:hAnsi="Palatino Linotype" w:cs="Arial"/>
          <w:sz w:val="24"/>
          <w:szCs w:val="24"/>
        </w:rPr>
        <w:t xml:space="preserve"> en la etapa de manifestaciones, informó que dicho recibo no fue escaneado por parte del equipo de cómputo, por lo que, adjuntó la </w:t>
      </w:r>
      <w:r w:rsidRPr="00E21D9D">
        <w:rPr>
          <w:rFonts w:ascii="Palatino Linotype" w:hAnsi="Palatino Linotype" w:cs="Arial"/>
          <w:sz w:val="24"/>
          <w:szCs w:val="24"/>
        </w:rPr>
        <w:lastRenderedPageBreak/>
        <w:t>versión pública del recibo de nómina, de la Servidora Pública referida en la solicitud de información, correspondiente al periodo comprendido del 16 al 31 de mayo de 2022; así como el Acuerdo remitido en respuesta, lo anterior y a manera de ejemplo, se insertará el documento referido:</w:t>
      </w:r>
    </w:p>
    <w:p w14:paraId="085C4A77" w14:textId="0BB448ED" w:rsidR="00955D39" w:rsidRPr="00E21D9D" w:rsidRDefault="003F695B" w:rsidP="003F695B">
      <w:pPr>
        <w:spacing w:after="0" w:line="360" w:lineRule="auto"/>
        <w:jc w:val="center"/>
        <w:rPr>
          <w:rFonts w:ascii="Palatino Linotype" w:hAnsi="Palatino Linotype" w:cs="Arial"/>
          <w:sz w:val="24"/>
          <w:szCs w:val="24"/>
        </w:rPr>
      </w:pPr>
      <w:r w:rsidRPr="00E21D9D">
        <w:rPr>
          <w:rFonts w:ascii="Palatino Linotype" w:hAnsi="Palatino Linotype" w:cs="Arial"/>
          <w:noProof/>
          <w:sz w:val="24"/>
          <w:szCs w:val="24"/>
          <w:lang w:eastAsia="es-MX"/>
        </w:rPr>
        <w:drawing>
          <wp:inline distT="0" distB="0" distL="0" distR="0" wp14:anchorId="56EED364" wp14:editId="59B18E7D">
            <wp:extent cx="4428490" cy="5478448"/>
            <wp:effectExtent l="190500" t="190500" r="181610" b="1987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8019" cy="5490236"/>
                    </a:xfrm>
                    <a:prstGeom prst="rect">
                      <a:avLst/>
                    </a:prstGeom>
                    <a:ln>
                      <a:noFill/>
                    </a:ln>
                    <a:effectLst>
                      <a:outerShdw blurRad="190500" algn="tl" rotWithShape="0">
                        <a:srgbClr val="000000">
                          <a:alpha val="70000"/>
                        </a:srgbClr>
                      </a:outerShdw>
                    </a:effectLst>
                  </pic:spPr>
                </pic:pic>
              </a:graphicData>
            </a:graphic>
          </wp:inline>
        </w:drawing>
      </w:r>
    </w:p>
    <w:p w14:paraId="120E844B" w14:textId="12482426" w:rsidR="00537D6A" w:rsidRPr="00E21D9D" w:rsidRDefault="003F695B" w:rsidP="003E50D8">
      <w:pPr>
        <w:spacing w:after="0" w:line="360" w:lineRule="auto"/>
        <w:contextualSpacing/>
        <w:jc w:val="both"/>
        <w:rPr>
          <w:rFonts w:ascii="Palatino Linotype" w:eastAsia="Times New Roman" w:hAnsi="Palatino Linotype" w:cs="Tahoma"/>
          <w:sz w:val="24"/>
          <w:szCs w:val="24"/>
          <w:lang w:val="es-ES" w:eastAsia="es-ES"/>
        </w:rPr>
      </w:pPr>
      <w:r w:rsidRPr="00E21D9D">
        <w:rPr>
          <w:rFonts w:ascii="Palatino Linotype" w:eastAsia="Calibri" w:hAnsi="Palatino Linotype" w:cs="Tahoma"/>
          <w:bCs/>
          <w:color w:val="000000"/>
          <w:sz w:val="24"/>
          <w:lang w:eastAsia="es-MX"/>
        </w:rPr>
        <w:lastRenderedPageBreak/>
        <w:t>Por lo anteriormente expuesto</w:t>
      </w:r>
      <w:r w:rsidR="00537D6A" w:rsidRPr="00E21D9D">
        <w:rPr>
          <w:rFonts w:ascii="Palatino Linotype" w:eastAsia="Times New Roman" w:hAnsi="Palatino Linotype" w:cs="Tahoma"/>
          <w:sz w:val="24"/>
          <w:szCs w:val="24"/>
          <w:lang w:val="es-ES" w:eastAsia="es-ES"/>
        </w:rPr>
        <w:t>,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08FA0BBB" w14:textId="77777777" w:rsidR="00537D6A" w:rsidRPr="00E21D9D" w:rsidRDefault="00537D6A" w:rsidP="003E50D8">
      <w:pPr>
        <w:spacing w:after="0" w:line="360" w:lineRule="auto"/>
        <w:contextualSpacing/>
        <w:jc w:val="both"/>
        <w:rPr>
          <w:rFonts w:ascii="Palatino Linotype" w:eastAsia="Times New Roman" w:hAnsi="Palatino Linotype" w:cs="Tahoma"/>
          <w:sz w:val="24"/>
          <w:szCs w:val="24"/>
          <w:lang w:val="es-ES" w:eastAsia="es-ES"/>
        </w:rPr>
      </w:pPr>
    </w:p>
    <w:p w14:paraId="0B17B775" w14:textId="160FC02F" w:rsidR="009C7C6F" w:rsidRPr="00E21D9D" w:rsidRDefault="003F695B" w:rsidP="009C7C6F">
      <w:pPr>
        <w:autoSpaceDE w:val="0"/>
        <w:autoSpaceDN w:val="0"/>
        <w:adjustRightInd w:val="0"/>
        <w:spacing w:after="0" w:line="360" w:lineRule="auto"/>
        <w:jc w:val="both"/>
        <w:rPr>
          <w:rFonts w:ascii="Palatino Linotype" w:hAnsi="Palatino Linotype" w:cs="Arial"/>
          <w:sz w:val="24"/>
          <w:szCs w:val="24"/>
        </w:rPr>
      </w:pPr>
      <w:r w:rsidRPr="00E21D9D">
        <w:rPr>
          <w:rFonts w:ascii="Palatino Linotype" w:hAnsi="Palatino Linotype" w:cs="Arial"/>
          <w:sz w:val="24"/>
          <w:szCs w:val="24"/>
        </w:rPr>
        <w:t>Por lo que</w:t>
      </w:r>
      <w:r w:rsidR="009C7C6F" w:rsidRPr="00E21D9D">
        <w:rPr>
          <w:rFonts w:ascii="Palatino Linotype" w:hAnsi="Palatino Linotype" w:cs="Arial"/>
          <w:sz w:val="24"/>
          <w:szCs w:val="24"/>
        </w:rPr>
        <w:t xml:space="preserve"> se concluye que </w:t>
      </w:r>
      <w:r w:rsidR="009C7C6F" w:rsidRPr="00E21D9D">
        <w:rPr>
          <w:rFonts w:ascii="Palatino Linotype" w:hAnsi="Palatino Linotype" w:cs="Arial"/>
          <w:b/>
          <w:sz w:val="24"/>
          <w:szCs w:val="24"/>
        </w:rPr>
        <w:t>El Sujeto Obligado</w:t>
      </w:r>
      <w:r w:rsidR="009C7C6F" w:rsidRPr="00E21D9D">
        <w:rPr>
          <w:rFonts w:ascii="Palatino Linotype" w:hAnsi="Palatino Linotype" w:cs="Arial"/>
          <w:sz w:val="24"/>
          <w:szCs w:val="24"/>
        </w:rPr>
        <w:t xml:space="preserve"> satisfizo el derecho de acceso a la información mediante la respuesta primigenia y la modificación de la misma en su informe justificado, actualizándose la fracción III, del arábigo 192, de la Ley de Transparencia vigente en la entidad</w:t>
      </w:r>
      <w:r w:rsidR="009C7C6F" w:rsidRPr="00E21D9D">
        <w:rPr>
          <w:rFonts w:ascii="Palatino Linotype" w:hAnsi="Palatino Linotype"/>
          <w:sz w:val="24"/>
          <w:szCs w:val="24"/>
        </w:rPr>
        <w:t xml:space="preserve">, por darse por satisfechos los elementos que integran dicha hipótesis, </w:t>
      </w:r>
      <w:r w:rsidR="009C7C6F" w:rsidRPr="00E21D9D">
        <w:rPr>
          <w:rFonts w:ascii="Palatino Linotype" w:hAnsi="Palatino Linotype" w:cs="Arial"/>
          <w:sz w:val="24"/>
          <w:szCs w:val="24"/>
        </w:rPr>
        <w:t xml:space="preserve">a saber: </w:t>
      </w:r>
    </w:p>
    <w:p w14:paraId="78F434ED" w14:textId="77777777" w:rsidR="00955D39" w:rsidRPr="00E21D9D" w:rsidRDefault="00955D39" w:rsidP="009C7C6F">
      <w:pPr>
        <w:autoSpaceDE w:val="0"/>
        <w:autoSpaceDN w:val="0"/>
        <w:adjustRightInd w:val="0"/>
        <w:spacing w:after="0" w:line="360" w:lineRule="auto"/>
        <w:jc w:val="both"/>
        <w:rPr>
          <w:rFonts w:ascii="Palatino Linotype" w:hAnsi="Palatino Linotype" w:cs="Arial"/>
          <w:sz w:val="24"/>
          <w:szCs w:val="24"/>
        </w:rPr>
      </w:pPr>
    </w:p>
    <w:p w14:paraId="32089419" w14:textId="0B42A31F" w:rsidR="009C7C6F" w:rsidRPr="00E21D9D" w:rsidRDefault="009C7C6F" w:rsidP="009C7C6F">
      <w:pPr>
        <w:pStyle w:val="Prrafodelista"/>
        <w:numPr>
          <w:ilvl w:val="0"/>
          <w:numId w:val="9"/>
        </w:numPr>
        <w:tabs>
          <w:tab w:val="left" w:pos="709"/>
        </w:tabs>
        <w:spacing w:line="360" w:lineRule="auto"/>
        <w:ind w:right="51"/>
        <w:jc w:val="both"/>
        <w:rPr>
          <w:rFonts w:ascii="Palatino Linotype" w:hAnsi="Palatino Linotype" w:cs="Arial"/>
        </w:rPr>
      </w:pPr>
      <w:r w:rsidRPr="00E21D9D">
        <w:rPr>
          <w:rFonts w:ascii="Palatino Linotype" w:hAnsi="Palatino Linotype" w:cs="Arial"/>
        </w:rPr>
        <w:t xml:space="preserve">El primero de ellos es que el </w:t>
      </w:r>
      <w:r w:rsidRPr="00E21D9D">
        <w:rPr>
          <w:rFonts w:ascii="Palatino Linotype" w:hAnsi="Palatino Linotype" w:cs="Arial"/>
          <w:b/>
        </w:rPr>
        <w:t>Sujeto Obligado</w:t>
      </w:r>
      <w:r w:rsidRPr="00E21D9D">
        <w:rPr>
          <w:rFonts w:ascii="Palatino Linotype" w:hAnsi="Palatino Linotype" w:cs="Arial"/>
        </w:rPr>
        <w:t xml:space="preserve"> responsable del acto lo modifique o revoque, lo que se demuestra con las documentales en el informe justificado de fecha </w:t>
      </w:r>
      <w:r w:rsidR="00537D6A" w:rsidRPr="00E21D9D">
        <w:rPr>
          <w:rFonts w:ascii="Palatino Linotype" w:hAnsi="Palatino Linotype" w:cs="Arial"/>
          <w:b/>
        </w:rPr>
        <w:t>veinti</w:t>
      </w:r>
      <w:r w:rsidR="00DB6C50" w:rsidRPr="00E21D9D">
        <w:rPr>
          <w:rFonts w:ascii="Palatino Linotype" w:hAnsi="Palatino Linotype" w:cs="Arial"/>
          <w:b/>
        </w:rPr>
        <w:t>séis</w:t>
      </w:r>
      <w:r w:rsidR="00A71667" w:rsidRPr="00E21D9D">
        <w:rPr>
          <w:rFonts w:ascii="Palatino Linotype" w:hAnsi="Palatino Linotype" w:cs="Arial"/>
          <w:b/>
        </w:rPr>
        <w:t xml:space="preserve"> de octubre</w:t>
      </w:r>
      <w:r w:rsidRPr="00E21D9D">
        <w:rPr>
          <w:rFonts w:ascii="Palatino Linotype" w:hAnsi="Palatino Linotype" w:cs="Arial"/>
          <w:b/>
        </w:rPr>
        <w:t xml:space="preserve"> de dos mil veintidós</w:t>
      </w:r>
      <w:r w:rsidRPr="00E21D9D">
        <w:rPr>
          <w:rFonts w:ascii="Palatino Linotype" w:hAnsi="Palatino Linotype" w:cs="Arial"/>
        </w:rPr>
        <w:t>, el cual deviene de la autoridad quien emitió el acto impugnado.</w:t>
      </w:r>
    </w:p>
    <w:p w14:paraId="0E265D13" w14:textId="77777777" w:rsidR="009C7C6F" w:rsidRPr="00E21D9D" w:rsidRDefault="009C7C6F" w:rsidP="009C7C6F">
      <w:pPr>
        <w:pStyle w:val="Sinespaciado"/>
      </w:pPr>
    </w:p>
    <w:p w14:paraId="70CD5B25" w14:textId="4F2D2167" w:rsidR="009C7C6F" w:rsidRPr="00E21D9D" w:rsidRDefault="009C7C6F" w:rsidP="009C7C6F">
      <w:pPr>
        <w:pStyle w:val="Prrafodelista"/>
        <w:numPr>
          <w:ilvl w:val="0"/>
          <w:numId w:val="9"/>
        </w:numPr>
        <w:spacing w:line="360" w:lineRule="auto"/>
        <w:ind w:right="51"/>
        <w:jc w:val="both"/>
        <w:rPr>
          <w:rFonts w:ascii="Palatino Linotype" w:hAnsi="Palatino Linotype"/>
        </w:rPr>
      </w:pPr>
      <w:r w:rsidRPr="00E21D9D">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005057F7" w:rsidRPr="00E21D9D">
        <w:rPr>
          <w:rFonts w:ascii="Palatino Linotype" w:hAnsi="Palatino Linotype" w:cs="Arial"/>
          <w:b/>
          <w:u w:val="single"/>
        </w:rPr>
        <w:t>modificar</w:t>
      </w:r>
      <w:r w:rsidRPr="00E21D9D">
        <w:rPr>
          <w:rFonts w:ascii="Palatino Linotype" w:hAnsi="Palatino Linotype" w:cs="Arial"/>
          <w:b/>
          <w:u w:val="single"/>
        </w:rPr>
        <w:t xml:space="preserve"> su respuesta primigenia</w:t>
      </w:r>
      <w:r w:rsidRPr="00E21D9D">
        <w:rPr>
          <w:rFonts w:ascii="Palatino Linotype" w:hAnsi="Palatino Linotype" w:cs="Arial"/>
        </w:rPr>
        <w:t xml:space="preserve">, proporcionando nuevos elementos en el informe </w:t>
      </w:r>
      <w:r w:rsidRPr="00E21D9D">
        <w:rPr>
          <w:rFonts w:ascii="Palatino Linotype" w:hAnsi="Palatino Linotype" w:cs="Arial"/>
        </w:rPr>
        <w:lastRenderedPageBreak/>
        <w:t>justificado</w:t>
      </w:r>
      <w:r w:rsidRPr="00E21D9D">
        <w:rPr>
          <w:rFonts w:ascii="Palatino Linotype" w:hAnsi="Palatino Linotype"/>
          <w:bCs/>
        </w:rPr>
        <w:t>;</w:t>
      </w:r>
      <w:r w:rsidRPr="00E21D9D">
        <w:rPr>
          <w:rFonts w:ascii="Palatino Linotype" w:hAnsi="Palatino Linotype" w:cs="Arial"/>
        </w:rPr>
        <w:t xml:space="preserve"> lo que se vio superado con las referencias electrónicas señaladas en el inciso anterior.</w:t>
      </w:r>
    </w:p>
    <w:p w14:paraId="112E91F5" w14:textId="77777777" w:rsidR="009C7C6F" w:rsidRPr="00E21D9D" w:rsidRDefault="009C7C6F" w:rsidP="009C7C6F">
      <w:pPr>
        <w:autoSpaceDE w:val="0"/>
        <w:autoSpaceDN w:val="0"/>
        <w:adjustRightInd w:val="0"/>
        <w:spacing w:after="0" w:line="360" w:lineRule="auto"/>
        <w:jc w:val="both"/>
        <w:rPr>
          <w:rFonts w:ascii="Palatino Linotype" w:hAnsi="Palatino Linotype" w:cs="Arial"/>
          <w:sz w:val="24"/>
        </w:rPr>
      </w:pPr>
    </w:p>
    <w:p w14:paraId="42A20CB1" w14:textId="77777777" w:rsidR="009C7C6F" w:rsidRPr="00E21D9D" w:rsidRDefault="009C7C6F" w:rsidP="009C7C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21D9D">
        <w:rPr>
          <w:rFonts w:ascii="Palatino Linotype" w:hAnsi="Palatino Linotype" w:cs="Arial"/>
          <w:sz w:val="24"/>
        </w:rPr>
        <w:t xml:space="preserve">En conclusión, la ley de la materia establece </w:t>
      </w:r>
      <w:r w:rsidRPr="00E21D9D">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14:paraId="5DCDADFA" w14:textId="77777777" w:rsidR="009C7C6F" w:rsidRPr="00E21D9D" w:rsidRDefault="009C7C6F" w:rsidP="009C7C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6983B32" w14:textId="77777777" w:rsidR="009C7C6F" w:rsidRPr="00E21D9D" w:rsidRDefault="009C7C6F" w:rsidP="009C7C6F">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E21D9D">
        <w:rPr>
          <w:rFonts w:ascii="Palatino Linotype" w:eastAsia="Times New Roman" w:hAnsi="Palatino Linotype" w:cs="Times New Roman"/>
          <w:b/>
          <w:i/>
          <w:szCs w:val="24"/>
          <w:lang w:val="es-ES" w:eastAsia="es-ES"/>
        </w:rPr>
        <w:t xml:space="preserve">“Artículo 192. </w:t>
      </w:r>
      <w:r w:rsidRPr="00E21D9D">
        <w:rPr>
          <w:rFonts w:ascii="Palatino Linotype" w:eastAsia="Times New Roman" w:hAnsi="Palatino Linotype" w:cs="Times New Roman"/>
          <w:i/>
          <w:szCs w:val="24"/>
          <w:u w:val="single"/>
          <w:lang w:val="es-ES" w:eastAsia="es-ES"/>
        </w:rPr>
        <w:t>El recurso será sobreseído, en todo o en parte, cuando una vez admitido, se actualicen alguno de los siguientes supuestos</w:t>
      </w:r>
      <w:r w:rsidRPr="00E21D9D">
        <w:rPr>
          <w:rFonts w:ascii="Palatino Linotype" w:eastAsia="Times New Roman" w:hAnsi="Palatino Linotype" w:cs="Times New Roman"/>
          <w:i/>
          <w:szCs w:val="24"/>
          <w:lang w:val="es-ES" w:eastAsia="es-ES"/>
        </w:rPr>
        <w:t>:</w:t>
      </w:r>
    </w:p>
    <w:p w14:paraId="0923ABCF" w14:textId="77777777" w:rsidR="009C7C6F" w:rsidRPr="00E21D9D" w:rsidRDefault="009C7C6F" w:rsidP="009C7C6F">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p>
    <w:p w14:paraId="3882D1FB" w14:textId="77777777" w:rsidR="009C7C6F" w:rsidRPr="00E21D9D"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E21D9D">
        <w:rPr>
          <w:rFonts w:ascii="Palatino Linotype" w:eastAsia="Times New Roman" w:hAnsi="Palatino Linotype" w:cs="Times New Roman"/>
          <w:i/>
          <w:szCs w:val="24"/>
          <w:lang w:val="es-ES" w:eastAsia="es-ES"/>
        </w:rPr>
        <w:t xml:space="preserve">El recurrente se desista expresamente del recurso; </w:t>
      </w:r>
    </w:p>
    <w:p w14:paraId="0DBE635A" w14:textId="77777777" w:rsidR="009C7C6F" w:rsidRPr="00E21D9D"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E21D9D">
        <w:rPr>
          <w:rFonts w:ascii="Palatino Linotype" w:eastAsia="Times New Roman" w:hAnsi="Palatino Linotype" w:cs="Times New Roman"/>
          <w:i/>
          <w:szCs w:val="24"/>
          <w:lang w:val="es-ES" w:eastAsia="es-ES"/>
        </w:rPr>
        <w:t xml:space="preserve">El recurrente fallezca o, tratándose de personas jurídicas colectivas, se disuelva; </w:t>
      </w:r>
    </w:p>
    <w:p w14:paraId="5BF62D04" w14:textId="77777777" w:rsidR="009C7C6F" w:rsidRPr="00E21D9D"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E21D9D">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E21D9D">
        <w:rPr>
          <w:rFonts w:ascii="Palatino Linotype" w:eastAsia="Times New Roman" w:hAnsi="Palatino Linotype" w:cs="Times New Roman"/>
          <w:i/>
          <w:szCs w:val="24"/>
          <w:lang w:val="es-ES" w:eastAsia="es-ES"/>
        </w:rPr>
        <w:t xml:space="preserve">; </w:t>
      </w:r>
    </w:p>
    <w:p w14:paraId="0E29CA92" w14:textId="77777777" w:rsidR="009C7C6F" w:rsidRPr="00E21D9D"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E21D9D">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14:paraId="744D0DE4" w14:textId="77777777" w:rsidR="009C7C6F" w:rsidRPr="00E21D9D"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E21D9D">
        <w:rPr>
          <w:rFonts w:ascii="Palatino Linotype" w:eastAsia="Times New Roman" w:hAnsi="Palatino Linotype" w:cs="Times New Roman"/>
          <w:i/>
          <w:szCs w:val="24"/>
          <w:lang w:val="es-ES" w:eastAsia="es-ES"/>
        </w:rPr>
        <w:t>Cuando por cualquier motivo quede sin materia el recurso.”</w:t>
      </w:r>
    </w:p>
    <w:p w14:paraId="4B1ACF46" w14:textId="77777777" w:rsidR="009C7C6F" w:rsidRPr="00E21D9D" w:rsidRDefault="009C7C6F" w:rsidP="009C7C6F">
      <w:pPr>
        <w:rPr>
          <w:rFonts w:ascii="Palatino Linotype" w:hAnsi="Palatino Linotype"/>
          <w:sz w:val="24"/>
          <w:lang w:val="es-ES" w:eastAsia="es-ES"/>
        </w:rPr>
      </w:pPr>
    </w:p>
    <w:p w14:paraId="5E8E9C8D" w14:textId="77777777" w:rsidR="009C7C6F" w:rsidRPr="00E21D9D" w:rsidRDefault="009C7C6F" w:rsidP="009C7C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21D9D">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14:paraId="2018AB2F" w14:textId="77777777" w:rsidR="009C7C6F" w:rsidRPr="00E21D9D" w:rsidRDefault="009C7C6F" w:rsidP="009C7C6F">
      <w:pPr>
        <w:pStyle w:val="Sinespaciado"/>
        <w:rPr>
          <w:lang w:val="es-ES"/>
        </w:rPr>
      </w:pPr>
    </w:p>
    <w:p w14:paraId="6D6BFB5E" w14:textId="2A2397DA" w:rsidR="009C7C6F" w:rsidRPr="00E21D9D" w:rsidRDefault="009C7C6F" w:rsidP="009C7C6F">
      <w:pPr>
        <w:numPr>
          <w:ilvl w:val="0"/>
          <w:numId w:val="11"/>
        </w:numPr>
        <w:autoSpaceDE w:val="0"/>
        <w:autoSpaceDN w:val="0"/>
        <w:adjustRightInd w:val="0"/>
        <w:spacing w:line="360" w:lineRule="auto"/>
        <w:ind w:left="851" w:right="850" w:firstLine="10"/>
        <w:jc w:val="both"/>
        <w:rPr>
          <w:rFonts w:ascii="Palatino Linotype" w:eastAsia="Times New Roman" w:hAnsi="Palatino Linotype" w:cs="Arial"/>
          <w:sz w:val="24"/>
          <w:szCs w:val="24"/>
          <w:lang w:val="es-ES" w:eastAsia="es-ES"/>
        </w:rPr>
      </w:pPr>
      <w:r w:rsidRPr="00E21D9D">
        <w:rPr>
          <w:rFonts w:ascii="Palatino Linotype" w:eastAsia="Times New Roman" w:hAnsi="Palatino Linotype" w:cs="Arial"/>
          <w:sz w:val="24"/>
          <w:szCs w:val="24"/>
          <w:lang w:val="es-ES" w:eastAsia="es-ES"/>
        </w:rPr>
        <w:t xml:space="preserve">Mediante acuerdo de fecha </w:t>
      </w:r>
      <w:r w:rsidR="00DB6C50" w:rsidRPr="00E21D9D">
        <w:rPr>
          <w:rFonts w:ascii="Palatino Linotype" w:eastAsia="Times New Roman" w:hAnsi="Palatino Linotype" w:cs="Arial"/>
          <w:b/>
          <w:sz w:val="24"/>
          <w:szCs w:val="24"/>
          <w:lang w:val="es-ES" w:eastAsia="es-ES"/>
        </w:rPr>
        <w:t>veinticuatro</w:t>
      </w:r>
      <w:r w:rsidR="00537D6A" w:rsidRPr="00E21D9D">
        <w:rPr>
          <w:rFonts w:ascii="Palatino Linotype" w:eastAsia="Times New Roman" w:hAnsi="Palatino Linotype" w:cs="Arial"/>
          <w:b/>
          <w:sz w:val="24"/>
          <w:szCs w:val="24"/>
          <w:lang w:val="es-ES" w:eastAsia="es-ES"/>
        </w:rPr>
        <w:t xml:space="preserve"> de octubre</w:t>
      </w:r>
      <w:r w:rsidRPr="00E21D9D">
        <w:rPr>
          <w:rFonts w:ascii="Palatino Linotype" w:eastAsia="Times New Roman" w:hAnsi="Palatino Linotype" w:cs="Arial"/>
          <w:b/>
          <w:sz w:val="24"/>
          <w:szCs w:val="24"/>
          <w:lang w:val="es-ES" w:eastAsia="es-ES"/>
        </w:rPr>
        <w:t xml:space="preserve"> de dos mil veintidós</w:t>
      </w:r>
      <w:r w:rsidRPr="00E21D9D">
        <w:rPr>
          <w:rFonts w:ascii="Palatino Linotype" w:eastAsia="Times New Roman" w:hAnsi="Palatino Linotype" w:cs="Arial"/>
          <w:sz w:val="24"/>
          <w:szCs w:val="24"/>
          <w:lang w:val="es-ES" w:eastAsia="es-ES"/>
        </w:rPr>
        <w:t xml:space="preserve">, el Comisionado </w:t>
      </w:r>
      <w:r w:rsidRPr="00E21D9D">
        <w:rPr>
          <w:rFonts w:ascii="Palatino Linotype" w:eastAsia="Times New Roman" w:hAnsi="Palatino Linotype" w:cs="Arial"/>
          <w:b/>
          <w:sz w:val="24"/>
          <w:szCs w:val="24"/>
          <w:lang w:val="es-ES" w:eastAsia="es-ES"/>
        </w:rPr>
        <w:t>José Martínez Vilchis</w:t>
      </w:r>
      <w:r w:rsidRPr="00E21D9D">
        <w:rPr>
          <w:rFonts w:ascii="Palatino Linotype" w:eastAsia="Times New Roman" w:hAnsi="Palatino Linotype" w:cs="Arial"/>
          <w:sz w:val="24"/>
          <w:szCs w:val="24"/>
          <w:lang w:val="es-ES" w:eastAsia="es-ES"/>
        </w:rPr>
        <w:t>, admitió a trámite el recurso de revisión que nos ocupa</w:t>
      </w:r>
      <w:r w:rsidRPr="00E21D9D">
        <w:rPr>
          <w:rFonts w:ascii="Palatino Linotype" w:eastAsia="Times New Roman" w:hAnsi="Palatino Linotype" w:cs="Arial"/>
          <w:sz w:val="24"/>
          <w:szCs w:val="24"/>
          <w:lang w:eastAsia="es-ES"/>
        </w:rPr>
        <w:t>.</w:t>
      </w:r>
    </w:p>
    <w:p w14:paraId="6297486C" w14:textId="6E335585" w:rsidR="009C7C6F" w:rsidRPr="00E21D9D" w:rsidRDefault="009C7C6F" w:rsidP="009C7C6F">
      <w:pPr>
        <w:numPr>
          <w:ilvl w:val="0"/>
          <w:numId w:val="11"/>
        </w:numPr>
        <w:autoSpaceDE w:val="0"/>
        <w:autoSpaceDN w:val="0"/>
        <w:adjustRightInd w:val="0"/>
        <w:spacing w:line="360" w:lineRule="auto"/>
        <w:ind w:left="851" w:right="850" w:firstLine="10"/>
        <w:jc w:val="both"/>
      </w:pPr>
      <w:r w:rsidRPr="00E21D9D">
        <w:rPr>
          <w:rFonts w:ascii="Palatino Linotype" w:hAnsi="Palatino Linotype" w:cs="Arial"/>
          <w:sz w:val="24"/>
          <w:szCs w:val="24"/>
        </w:rPr>
        <w:t xml:space="preserve">Lo esgrimido por el particular dentro del recurso de revisión impugnado queda sin materia, toda vez que </w:t>
      </w:r>
      <w:r w:rsidRPr="00E21D9D">
        <w:rPr>
          <w:rFonts w:ascii="Palatino Linotype" w:hAnsi="Palatino Linotype" w:cs="Arial"/>
          <w:b/>
          <w:sz w:val="24"/>
          <w:szCs w:val="24"/>
        </w:rPr>
        <w:t>El Sujeto Obligado</w:t>
      </w:r>
      <w:r w:rsidRPr="00E21D9D">
        <w:rPr>
          <w:rFonts w:ascii="Palatino Linotype" w:hAnsi="Palatino Linotype" w:cs="Arial"/>
          <w:sz w:val="24"/>
          <w:szCs w:val="24"/>
        </w:rPr>
        <w:t xml:space="preserve"> </w:t>
      </w:r>
      <w:r w:rsidRPr="00E21D9D">
        <w:t xml:space="preserve"> </w:t>
      </w:r>
      <w:r w:rsidRPr="00E21D9D">
        <w:rPr>
          <w:rFonts w:ascii="Palatino Linotype" w:hAnsi="Palatino Linotype" w:cs="Arial"/>
          <w:sz w:val="24"/>
          <w:szCs w:val="24"/>
        </w:rPr>
        <w:t xml:space="preserve">colmó el derecho de acceso a la información del </w:t>
      </w:r>
      <w:r w:rsidRPr="00E21D9D">
        <w:rPr>
          <w:rFonts w:ascii="Palatino Linotype" w:hAnsi="Palatino Linotype" w:cs="Arial"/>
          <w:b/>
          <w:sz w:val="24"/>
          <w:szCs w:val="24"/>
        </w:rPr>
        <w:t>Recurrente</w:t>
      </w:r>
      <w:r w:rsidRPr="00E21D9D">
        <w:rPr>
          <w:rFonts w:ascii="Palatino Linotype" w:hAnsi="Palatino Linotype" w:cs="Arial"/>
          <w:sz w:val="24"/>
          <w:szCs w:val="24"/>
        </w:rPr>
        <w:t>,</w:t>
      </w:r>
      <w:r w:rsidRPr="00E21D9D">
        <w:rPr>
          <w:rFonts w:ascii="Palatino Linotype" w:hAnsi="Palatino Linotype" w:cs="Arial"/>
          <w:b/>
          <w:sz w:val="24"/>
          <w:szCs w:val="24"/>
        </w:rPr>
        <w:t xml:space="preserve"> </w:t>
      </w:r>
      <w:r w:rsidRPr="00E21D9D">
        <w:rPr>
          <w:rFonts w:ascii="Palatino Linotype" w:hAnsi="Palatino Linotype" w:cs="Arial"/>
          <w:sz w:val="24"/>
          <w:szCs w:val="24"/>
        </w:rPr>
        <w:t xml:space="preserve">ello al modificar su respuesta primigenia, mediante la información remitida </w:t>
      </w:r>
      <w:r w:rsidRPr="00E21D9D">
        <w:rPr>
          <w:rFonts w:ascii="Palatino Linotype" w:hAnsi="Palatino Linotype" w:cs="Arial"/>
          <w:sz w:val="24"/>
          <w:szCs w:val="24"/>
        </w:rPr>
        <w:lastRenderedPageBreak/>
        <w:t xml:space="preserve">en su informe justificado, en fecha </w:t>
      </w:r>
      <w:r w:rsidR="00537D6A" w:rsidRPr="00E21D9D">
        <w:rPr>
          <w:rFonts w:ascii="Palatino Linotype" w:hAnsi="Palatino Linotype" w:cs="Arial"/>
          <w:b/>
          <w:sz w:val="24"/>
          <w:szCs w:val="24"/>
        </w:rPr>
        <w:t>veinti</w:t>
      </w:r>
      <w:r w:rsidR="00DB6C50" w:rsidRPr="00E21D9D">
        <w:rPr>
          <w:rFonts w:ascii="Palatino Linotype" w:hAnsi="Palatino Linotype" w:cs="Arial"/>
          <w:b/>
          <w:sz w:val="24"/>
          <w:szCs w:val="24"/>
        </w:rPr>
        <w:t>séis</w:t>
      </w:r>
      <w:r w:rsidR="00A71667" w:rsidRPr="00E21D9D">
        <w:rPr>
          <w:rFonts w:ascii="Palatino Linotype" w:hAnsi="Palatino Linotype" w:cs="Arial"/>
          <w:b/>
          <w:sz w:val="24"/>
          <w:szCs w:val="24"/>
        </w:rPr>
        <w:t xml:space="preserve"> de octubre</w:t>
      </w:r>
      <w:r w:rsidRPr="00E21D9D">
        <w:rPr>
          <w:rFonts w:ascii="Palatino Linotype" w:hAnsi="Palatino Linotype" w:cs="Arial"/>
          <w:b/>
          <w:sz w:val="24"/>
          <w:szCs w:val="24"/>
        </w:rPr>
        <w:t xml:space="preserve"> de dos mil veintidós</w:t>
      </w:r>
      <w:r w:rsidRPr="00E21D9D">
        <w:rPr>
          <w:rFonts w:ascii="Palatino Linotype" w:hAnsi="Palatino Linotype" w:cs="Arial"/>
          <w:sz w:val="24"/>
          <w:szCs w:val="24"/>
        </w:rPr>
        <w:t>.</w:t>
      </w:r>
    </w:p>
    <w:p w14:paraId="60C23A10" w14:textId="2F40A13C" w:rsidR="009C7C6F" w:rsidRPr="00E21D9D" w:rsidRDefault="009C7C6F" w:rsidP="009C7C6F">
      <w:pPr>
        <w:numPr>
          <w:ilvl w:val="0"/>
          <w:numId w:val="11"/>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E21D9D">
        <w:rPr>
          <w:rFonts w:ascii="Palatino Linotype" w:eastAsia="Times New Roman" w:hAnsi="Palatino Linotype" w:cs="Arial"/>
          <w:sz w:val="24"/>
          <w:szCs w:val="24"/>
          <w:lang w:val="es-ES" w:eastAsia="es-ES"/>
        </w:rPr>
        <w:t xml:space="preserve">El recurso </w:t>
      </w:r>
      <w:r w:rsidR="00DB6C50" w:rsidRPr="00E21D9D">
        <w:rPr>
          <w:rFonts w:ascii="Palatino Linotype" w:eastAsia="Times New Roman" w:hAnsi="Palatino Linotype" w:cs="Arial"/>
          <w:b/>
          <w:bCs/>
          <w:sz w:val="24"/>
          <w:szCs w:val="24"/>
          <w:lang w:val="es-ES" w:eastAsia="es-MX"/>
        </w:rPr>
        <w:t>15660</w:t>
      </w:r>
      <w:r w:rsidRPr="00E21D9D">
        <w:rPr>
          <w:rFonts w:ascii="Palatino Linotype" w:eastAsia="Times New Roman" w:hAnsi="Palatino Linotype" w:cs="Arial"/>
          <w:b/>
          <w:bCs/>
          <w:sz w:val="24"/>
          <w:szCs w:val="24"/>
          <w:lang w:val="es-ES" w:eastAsia="es-MX"/>
        </w:rPr>
        <w:t>/INFOEM/IP/RR/2022</w:t>
      </w:r>
      <w:r w:rsidRPr="00E21D9D">
        <w:rPr>
          <w:rFonts w:ascii="Palatino Linotype" w:eastAsia="Times New Roman" w:hAnsi="Palatino Linotype" w:cs="Arial"/>
          <w:bCs/>
          <w:sz w:val="24"/>
          <w:szCs w:val="24"/>
          <w:lang w:val="es-ES" w:eastAsia="es-MX"/>
        </w:rPr>
        <w:t>,</w:t>
      </w:r>
      <w:r w:rsidRPr="00E21D9D">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p>
    <w:p w14:paraId="163A680F" w14:textId="77777777" w:rsidR="009C7C6F" w:rsidRPr="00E21D9D" w:rsidRDefault="009C7C6F" w:rsidP="009C7C6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52BDA14D" w14:textId="4F77F6B7" w:rsidR="009C7C6F" w:rsidRPr="00E21D9D" w:rsidRDefault="009C7C6F" w:rsidP="009C7C6F">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E21D9D">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E21D9D">
        <w:rPr>
          <w:rFonts w:ascii="Palatino Linotype" w:eastAsia="Times New Roman" w:hAnsi="Palatino Linotype" w:cs="Times New Roman"/>
          <w:i/>
          <w:sz w:val="24"/>
          <w:szCs w:val="24"/>
          <w:lang w:val="es-ES" w:eastAsia="es-ES"/>
        </w:rPr>
        <w:t xml:space="preserve">Estudios Introductorios sobre el Juicio de Amparo </w:t>
      </w:r>
      <w:r w:rsidRPr="00E21D9D">
        <w:rPr>
          <w:rFonts w:ascii="Palatino Linotype" w:eastAsia="Times New Roman" w:hAnsi="Palatino Linotype" w:cs="Times New Roman"/>
          <w:sz w:val="24"/>
          <w:szCs w:val="24"/>
          <w:lang w:val="es-ES" w:eastAsia="es-ES"/>
        </w:rPr>
        <w:t xml:space="preserve">relativo a </w:t>
      </w:r>
      <w:r w:rsidRPr="00E21D9D">
        <w:rPr>
          <w:rFonts w:ascii="Palatino Linotype" w:eastAsia="Times New Roman" w:hAnsi="Palatino Linotype" w:cs="Times New Roman"/>
          <w:i/>
          <w:sz w:val="24"/>
          <w:szCs w:val="24"/>
          <w:lang w:val="es-ES" w:eastAsia="es-ES"/>
        </w:rPr>
        <w:t xml:space="preserve">LA IMPROCEDENCIA DE LA ACCIÓN DE AMPARO </w:t>
      </w:r>
      <w:r w:rsidRPr="00E21D9D">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E21D9D">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14:paraId="4840A67E" w14:textId="77777777" w:rsidR="00A71667" w:rsidRPr="00E21D9D" w:rsidRDefault="00A71667" w:rsidP="009C7C6F">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p>
    <w:p w14:paraId="4FE1F87D" w14:textId="0D25B505" w:rsidR="009C7C6F" w:rsidRPr="00E21D9D" w:rsidRDefault="009C7C6F" w:rsidP="009C7C6F">
      <w:pPr>
        <w:pStyle w:val="Prrafodelista"/>
        <w:spacing w:line="360" w:lineRule="auto"/>
        <w:ind w:left="0" w:right="51"/>
        <w:jc w:val="both"/>
        <w:rPr>
          <w:rFonts w:ascii="Palatino Linotype" w:hAnsi="Palatino Linotype" w:cs="Arial"/>
          <w:bCs/>
          <w:lang w:eastAsia="es-MX"/>
        </w:rPr>
      </w:pPr>
      <w:r w:rsidRPr="00E21D9D">
        <w:rPr>
          <w:rFonts w:ascii="Palatino Linotype" w:hAnsi="Palatino Linotype" w:cs="Arial"/>
        </w:rPr>
        <w:t>En mérito de lo expuesto en líneas anteriores</w:t>
      </w:r>
      <w:r w:rsidRPr="00E21D9D">
        <w:rPr>
          <w:rFonts w:ascii="Palatino Linotype" w:hAnsi="Palatino Linotype"/>
          <w:noProof/>
          <w:lang w:eastAsia="es-MX"/>
        </w:rPr>
        <w:t xml:space="preserve">, resultan parcialmente procedentes los motivos de inconformidad que arguye </w:t>
      </w:r>
      <w:r w:rsidR="0096191F" w:rsidRPr="00E21D9D">
        <w:rPr>
          <w:rFonts w:ascii="Palatino Linotype" w:hAnsi="Palatino Linotype"/>
          <w:b/>
          <w:noProof/>
          <w:lang w:eastAsia="es-MX"/>
        </w:rPr>
        <w:t>El</w:t>
      </w:r>
      <w:r w:rsidRPr="00E21D9D">
        <w:rPr>
          <w:rFonts w:ascii="Palatino Linotype" w:hAnsi="Palatino Linotype"/>
          <w:b/>
          <w:noProof/>
          <w:lang w:eastAsia="es-MX"/>
        </w:rPr>
        <w:t xml:space="preserve"> Recurrente</w:t>
      </w:r>
      <w:r w:rsidRPr="00E21D9D">
        <w:rPr>
          <w:rFonts w:ascii="Palatino Linotype" w:hAnsi="Palatino Linotype"/>
          <w:noProof/>
          <w:lang w:eastAsia="es-MX"/>
        </w:rPr>
        <w:t xml:space="preserve"> en su medio de impugnación que fue materia de estudio, </w:t>
      </w:r>
      <w:r w:rsidRPr="00E21D9D">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E21D9D">
        <w:rPr>
          <w:rFonts w:ascii="Palatino Linotype" w:hAnsi="Palatino Linotype" w:cs="Arial"/>
          <w:b/>
        </w:rPr>
        <w:t>SOBRESEE</w:t>
      </w:r>
      <w:r w:rsidRPr="00E21D9D">
        <w:rPr>
          <w:rFonts w:ascii="Palatino Linotype" w:hAnsi="Palatino Linotype" w:cs="Arial"/>
        </w:rPr>
        <w:t xml:space="preserve"> el recurso de revisión </w:t>
      </w:r>
      <w:r w:rsidR="0061360F" w:rsidRPr="00E21D9D">
        <w:rPr>
          <w:rFonts w:ascii="Palatino Linotype" w:eastAsiaTheme="minorEastAsia" w:hAnsi="Palatino Linotype" w:cstheme="minorBidi"/>
          <w:b/>
          <w:lang w:val="es-ES_tradnl"/>
        </w:rPr>
        <w:t>15660</w:t>
      </w:r>
      <w:r w:rsidRPr="00E21D9D">
        <w:rPr>
          <w:rFonts w:ascii="Palatino Linotype" w:eastAsiaTheme="minorEastAsia" w:hAnsi="Palatino Linotype" w:cstheme="minorBidi"/>
          <w:b/>
          <w:lang w:val="es-ES_tradnl"/>
        </w:rPr>
        <w:t>/INFOEM/IP/RR/2022</w:t>
      </w:r>
      <w:r w:rsidRPr="00E21D9D">
        <w:rPr>
          <w:rFonts w:ascii="Palatino Linotype" w:eastAsiaTheme="minorEastAsia" w:hAnsi="Palatino Linotype" w:cstheme="minorBidi"/>
          <w:lang w:val="es-ES_tradnl"/>
        </w:rPr>
        <w:t>,</w:t>
      </w:r>
      <w:r w:rsidRPr="00E21D9D">
        <w:rPr>
          <w:rFonts w:ascii="Palatino Linotype" w:eastAsiaTheme="minorEastAsia" w:hAnsi="Palatino Linotype" w:cstheme="minorBidi"/>
          <w:b/>
          <w:lang w:val="es-ES_tradnl"/>
        </w:rPr>
        <w:t xml:space="preserve"> </w:t>
      </w:r>
      <w:r w:rsidRPr="00E21D9D">
        <w:rPr>
          <w:rFonts w:ascii="Palatino Linotype" w:hAnsi="Palatino Linotype" w:cs="Arial"/>
          <w:bCs/>
          <w:lang w:eastAsia="es-MX"/>
        </w:rPr>
        <w:t>que ha sido materia del presente fallo.</w:t>
      </w:r>
    </w:p>
    <w:p w14:paraId="3B4255A3" w14:textId="3C934DCA" w:rsidR="009C7C6F" w:rsidRPr="00E21D9D" w:rsidRDefault="009C7C6F" w:rsidP="009C7C6F">
      <w:pPr>
        <w:tabs>
          <w:tab w:val="left" w:pos="8931"/>
        </w:tabs>
        <w:spacing w:after="0" w:line="360" w:lineRule="auto"/>
        <w:ind w:right="51"/>
        <w:jc w:val="both"/>
        <w:rPr>
          <w:rFonts w:ascii="Palatino Linotype" w:hAnsi="Palatino Linotype"/>
          <w:sz w:val="24"/>
          <w:szCs w:val="24"/>
        </w:rPr>
      </w:pPr>
      <w:r w:rsidRPr="00E21D9D">
        <w:rPr>
          <w:rFonts w:ascii="Palatino Linotype" w:hAnsi="Palatino Linotype"/>
          <w:sz w:val="24"/>
          <w:szCs w:val="24"/>
        </w:rPr>
        <w:lastRenderedPageBreak/>
        <w:t>Por lo antes expuesto y fundado es de resolverse y,</w:t>
      </w:r>
    </w:p>
    <w:p w14:paraId="2D841071" w14:textId="77777777" w:rsidR="0061360F" w:rsidRPr="00E21D9D" w:rsidRDefault="0061360F" w:rsidP="009C7C6F">
      <w:pPr>
        <w:tabs>
          <w:tab w:val="left" w:pos="8931"/>
        </w:tabs>
        <w:spacing w:after="0" w:line="360" w:lineRule="auto"/>
        <w:ind w:right="51"/>
        <w:jc w:val="both"/>
        <w:rPr>
          <w:rFonts w:ascii="Palatino Linotype" w:hAnsi="Palatino Linotype"/>
          <w:sz w:val="24"/>
          <w:szCs w:val="24"/>
        </w:rPr>
      </w:pPr>
    </w:p>
    <w:p w14:paraId="7ADC1FBC" w14:textId="77777777" w:rsidR="009C7C6F" w:rsidRPr="00E21D9D" w:rsidRDefault="009C7C6F" w:rsidP="009C7C6F">
      <w:pPr>
        <w:spacing w:after="0" w:line="360" w:lineRule="auto"/>
        <w:jc w:val="center"/>
        <w:rPr>
          <w:rFonts w:ascii="Palatino Linotype" w:eastAsia="Times New Roman" w:hAnsi="Palatino Linotype"/>
          <w:b/>
          <w:bCs/>
          <w:spacing w:val="60"/>
          <w:sz w:val="28"/>
          <w:lang w:val="es-ES_tradnl"/>
        </w:rPr>
      </w:pPr>
      <w:r w:rsidRPr="00E21D9D">
        <w:rPr>
          <w:rFonts w:ascii="Palatino Linotype" w:eastAsia="Times New Roman" w:hAnsi="Palatino Linotype"/>
          <w:b/>
          <w:bCs/>
          <w:spacing w:val="60"/>
          <w:sz w:val="28"/>
          <w:lang w:val="es-ES_tradnl"/>
        </w:rPr>
        <w:t>SE    RESUELVE</w:t>
      </w:r>
    </w:p>
    <w:p w14:paraId="69BA611C" w14:textId="77777777" w:rsidR="009C7C6F" w:rsidRPr="00E21D9D" w:rsidRDefault="009C7C6F" w:rsidP="009C7C6F">
      <w:pPr>
        <w:spacing w:after="0" w:line="360" w:lineRule="auto"/>
        <w:jc w:val="center"/>
        <w:rPr>
          <w:rFonts w:ascii="Palatino Linotype" w:eastAsia="Times New Roman" w:hAnsi="Palatino Linotype"/>
          <w:b/>
          <w:bCs/>
          <w:spacing w:val="60"/>
          <w:sz w:val="14"/>
          <w:lang w:val="es-ES_tradnl"/>
        </w:rPr>
      </w:pPr>
    </w:p>
    <w:p w14:paraId="2E2C6C14" w14:textId="6DC80566" w:rsidR="009C7C6F" w:rsidRPr="00E21D9D" w:rsidRDefault="009C7C6F" w:rsidP="009C7C6F">
      <w:pPr>
        <w:spacing w:after="0" w:line="360" w:lineRule="auto"/>
        <w:jc w:val="both"/>
        <w:rPr>
          <w:rFonts w:ascii="Palatino Linotype" w:eastAsiaTheme="minorEastAsia" w:hAnsi="Palatino Linotype"/>
          <w:sz w:val="24"/>
          <w:szCs w:val="24"/>
          <w:lang w:val="es-ES_tradnl"/>
        </w:rPr>
      </w:pPr>
      <w:r w:rsidRPr="00E21D9D">
        <w:rPr>
          <w:rFonts w:ascii="Palatino Linotype" w:eastAsia="Times New Roman" w:hAnsi="Palatino Linotype"/>
          <w:b/>
          <w:bCs/>
          <w:sz w:val="28"/>
          <w:lang w:eastAsia="es-MX"/>
        </w:rPr>
        <w:t>PRIMERO</w:t>
      </w:r>
      <w:r w:rsidRPr="00E21D9D">
        <w:rPr>
          <w:rFonts w:ascii="Palatino Linotype" w:eastAsia="Times New Roman" w:hAnsi="Palatino Linotype"/>
          <w:sz w:val="28"/>
          <w:lang w:eastAsia="es-MX"/>
        </w:rPr>
        <w:t xml:space="preserve">. </w:t>
      </w:r>
      <w:r w:rsidRPr="00E21D9D">
        <w:rPr>
          <w:rFonts w:ascii="Palatino Linotype" w:hAnsi="Palatino Linotype" w:cs="Arial"/>
          <w:sz w:val="24"/>
          <w:szCs w:val="24"/>
          <w:lang w:val="es-ES_tradnl"/>
        </w:rPr>
        <w:t xml:space="preserve">Se </w:t>
      </w:r>
      <w:r w:rsidRPr="00E21D9D">
        <w:rPr>
          <w:rFonts w:ascii="Palatino Linotype" w:hAnsi="Palatino Linotype" w:cs="Arial"/>
          <w:b/>
          <w:sz w:val="24"/>
          <w:szCs w:val="24"/>
          <w:lang w:val="es-ES_tradnl"/>
        </w:rPr>
        <w:t>SOBRESEE</w:t>
      </w:r>
      <w:r w:rsidRPr="00E21D9D">
        <w:rPr>
          <w:rFonts w:ascii="Palatino Linotype" w:hAnsi="Palatino Linotype" w:cs="Arial"/>
          <w:sz w:val="24"/>
          <w:szCs w:val="24"/>
          <w:lang w:val="es-ES_tradnl"/>
        </w:rPr>
        <w:t xml:space="preserve"> el recurso de revisión número </w:t>
      </w:r>
      <w:r w:rsidR="0061360F" w:rsidRPr="00E21D9D">
        <w:rPr>
          <w:rFonts w:ascii="Palatino Linotype" w:eastAsiaTheme="minorEastAsia" w:hAnsi="Palatino Linotype"/>
          <w:b/>
          <w:sz w:val="24"/>
          <w:szCs w:val="24"/>
          <w:lang w:val="es-ES_tradnl"/>
        </w:rPr>
        <w:t>15660</w:t>
      </w:r>
      <w:r w:rsidRPr="00E21D9D">
        <w:rPr>
          <w:rFonts w:ascii="Palatino Linotype" w:eastAsiaTheme="minorEastAsia" w:hAnsi="Palatino Linotype"/>
          <w:b/>
          <w:sz w:val="24"/>
          <w:szCs w:val="24"/>
          <w:lang w:val="es-ES_tradnl"/>
        </w:rPr>
        <w:t>/INFOEM/IP/RR/2022</w:t>
      </w:r>
      <w:r w:rsidRPr="00E21D9D">
        <w:rPr>
          <w:rFonts w:ascii="Palatino Linotype" w:eastAsiaTheme="minorEastAsia" w:hAnsi="Palatino Linotype"/>
          <w:sz w:val="24"/>
          <w:szCs w:val="24"/>
          <w:lang w:val="es-ES_tradnl"/>
        </w:rPr>
        <w:t xml:space="preserve">, porque al modificar la respuesta, el recurso quedó sin materia, el cual, se actualiza la causal establecida en el artículo 192 fracción III, de la Ley de Transparencia y Acceso a la Información Pública del Estado de México y Municipios, y en términos del Considerando </w:t>
      </w:r>
      <w:r w:rsidR="0061360F" w:rsidRPr="00E21D9D">
        <w:rPr>
          <w:rFonts w:ascii="Palatino Linotype" w:eastAsiaTheme="minorEastAsia" w:hAnsi="Palatino Linotype"/>
          <w:b/>
          <w:sz w:val="24"/>
          <w:szCs w:val="24"/>
          <w:lang w:val="es-ES_tradnl"/>
        </w:rPr>
        <w:t>TERCER</w:t>
      </w:r>
      <w:r w:rsidRPr="00E21D9D">
        <w:rPr>
          <w:rFonts w:ascii="Palatino Linotype" w:eastAsiaTheme="minorEastAsia" w:hAnsi="Palatino Linotype"/>
          <w:b/>
          <w:sz w:val="24"/>
          <w:szCs w:val="24"/>
          <w:lang w:val="es-ES_tradnl"/>
        </w:rPr>
        <w:t>O</w:t>
      </w:r>
      <w:r w:rsidRPr="00E21D9D">
        <w:rPr>
          <w:rFonts w:ascii="Palatino Linotype" w:eastAsiaTheme="minorEastAsia" w:hAnsi="Palatino Linotype"/>
          <w:sz w:val="24"/>
          <w:szCs w:val="24"/>
          <w:lang w:val="es-ES_tradnl"/>
        </w:rPr>
        <w:t xml:space="preserve"> de la presente resolución.</w:t>
      </w:r>
    </w:p>
    <w:p w14:paraId="793B0D3C" w14:textId="77777777" w:rsidR="009C7C6F" w:rsidRPr="00E21D9D" w:rsidRDefault="009C7C6F" w:rsidP="009C7C6F">
      <w:pPr>
        <w:spacing w:after="0" w:line="360" w:lineRule="auto"/>
        <w:jc w:val="both"/>
        <w:rPr>
          <w:rFonts w:ascii="Palatino Linotype" w:eastAsiaTheme="minorEastAsia" w:hAnsi="Palatino Linotype"/>
          <w:sz w:val="24"/>
          <w:szCs w:val="24"/>
          <w:lang w:val="es-ES_tradnl"/>
        </w:rPr>
      </w:pPr>
    </w:p>
    <w:p w14:paraId="2F109FA1" w14:textId="4C41E792" w:rsidR="009C7C6F" w:rsidRPr="00E21D9D" w:rsidRDefault="009C7C6F" w:rsidP="009C7C6F">
      <w:pPr>
        <w:pStyle w:val="Textoindependiente"/>
        <w:spacing w:after="0" w:line="360" w:lineRule="auto"/>
        <w:jc w:val="both"/>
        <w:rPr>
          <w:rFonts w:ascii="Palatino Linotype" w:hAnsi="Palatino Linotype"/>
          <w:sz w:val="24"/>
          <w:szCs w:val="24"/>
        </w:rPr>
      </w:pPr>
      <w:r w:rsidRPr="00E21D9D">
        <w:rPr>
          <w:rFonts w:ascii="Palatino Linotype" w:hAnsi="Palatino Linotype"/>
          <w:b/>
          <w:sz w:val="28"/>
          <w:szCs w:val="24"/>
        </w:rPr>
        <w:t>SEGUNDO.</w:t>
      </w:r>
      <w:r w:rsidRPr="00E21D9D">
        <w:rPr>
          <w:rFonts w:ascii="Palatino Linotype" w:hAnsi="Palatino Linotype" w:cs="Arial"/>
          <w:sz w:val="28"/>
          <w:szCs w:val="24"/>
        </w:rPr>
        <w:t xml:space="preserve"> </w:t>
      </w:r>
      <w:r w:rsidRPr="00E21D9D">
        <w:rPr>
          <w:rFonts w:ascii="Palatino Linotype" w:hAnsi="Palatino Linotype"/>
          <w:b/>
          <w:sz w:val="24"/>
          <w:szCs w:val="24"/>
        </w:rPr>
        <w:t>NOTIFÍQUESE</w:t>
      </w:r>
      <w:r w:rsidRPr="00E21D9D">
        <w:rPr>
          <w:rFonts w:ascii="Palatino Linotype" w:hAnsi="Palatino Linotype"/>
          <w:sz w:val="24"/>
          <w:szCs w:val="24"/>
        </w:rPr>
        <w:t xml:space="preserve"> vía Sistema de Acceso a la Información Mexiquense </w:t>
      </w:r>
      <w:r w:rsidRPr="00E21D9D">
        <w:rPr>
          <w:rFonts w:ascii="Palatino Linotype" w:hAnsi="Palatino Linotype"/>
          <w:b/>
          <w:sz w:val="24"/>
          <w:szCs w:val="24"/>
        </w:rPr>
        <w:t>(SAIMEX)</w:t>
      </w:r>
      <w:r w:rsidRPr="00E21D9D">
        <w:rPr>
          <w:rFonts w:ascii="Palatino Linotype" w:hAnsi="Palatino Linotype"/>
          <w:sz w:val="24"/>
          <w:szCs w:val="24"/>
        </w:rPr>
        <w:t xml:space="preserve">, la presente resolución al Titular de la Unidad de Transparencia del </w:t>
      </w:r>
      <w:r w:rsidRPr="00E21D9D">
        <w:rPr>
          <w:rFonts w:ascii="Palatino Linotype" w:hAnsi="Palatino Linotype"/>
          <w:b/>
          <w:sz w:val="24"/>
          <w:szCs w:val="24"/>
        </w:rPr>
        <w:t>Sujeto Obligado</w:t>
      </w:r>
      <w:r w:rsidRPr="00E21D9D">
        <w:rPr>
          <w:rFonts w:ascii="Palatino Linotype" w:hAnsi="Palatino Linotype"/>
          <w:sz w:val="24"/>
          <w:szCs w:val="24"/>
        </w:rPr>
        <w:t>.</w:t>
      </w:r>
    </w:p>
    <w:p w14:paraId="04FBB523" w14:textId="77777777" w:rsidR="0051342B" w:rsidRPr="00E21D9D" w:rsidRDefault="0051342B" w:rsidP="009C7C6F">
      <w:pPr>
        <w:pStyle w:val="Textoindependiente"/>
        <w:spacing w:after="0" w:line="360" w:lineRule="auto"/>
        <w:jc w:val="both"/>
        <w:rPr>
          <w:rFonts w:ascii="Palatino Linotype" w:hAnsi="Palatino Linotype"/>
          <w:sz w:val="24"/>
          <w:szCs w:val="24"/>
        </w:rPr>
      </w:pPr>
    </w:p>
    <w:p w14:paraId="4C23399E" w14:textId="223AA11D" w:rsidR="00DA4E3F" w:rsidRPr="00E21D9D" w:rsidRDefault="009C7C6F" w:rsidP="002F396C">
      <w:pPr>
        <w:pStyle w:val="Textoindependiente"/>
        <w:spacing w:after="0" w:line="360" w:lineRule="auto"/>
        <w:jc w:val="both"/>
        <w:rPr>
          <w:rFonts w:ascii="Palatino Linotype" w:hAnsi="Palatino Linotype"/>
          <w:sz w:val="24"/>
          <w:szCs w:val="24"/>
        </w:rPr>
      </w:pPr>
      <w:r w:rsidRPr="00E21D9D">
        <w:rPr>
          <w:rFonts w:ascii="Palatino Linotype" w:hAnsi="Palatino Linotype" w:cs="Arial"/>
          <w:b/>
          <w:sz w:val="28"/>
          <w:szCs w:val="24"/>
        </w:rPr>
        <w:t xml:space="preserve">TERCERO. </w:t>
      </w:r>
      <w:r w:rsidRPr="00E21D9D">
        <w:rPr>
          <w:rFonts w:ascii="Palatino Linotype" w:hAnsi="Palatino Linotype"/>
          <w:b/>
          <w:sz w:val="24"/>
          <w:szCs w:val="24"/>
        </w:rPr>
        <w:t>NOTIFÍQUESE</w:t>
      </w:r>
      <w:r w:rsidR="0096191F" w:rsidRPr="00E21D9D">
        <w:rPr>
          <w:rFonts w:ascii="Palatino Linotype" w:hAnsi="Palatino Linotype"/>
          <w:sz w:val="24"/>
          <w:szCs w:val="24"/>
        </w:rPr>
        <w:t xml:space="preserve"> al</w:t>
      </w:r>
      <w:r w:rsidRPr="00E21D9D">
        <w:rPr>
          <w:rFonts w:ascii="Palatino Linotype" w:hAnsi="Palatino Linotype"/>
          <w:sz w:val="24"/>
          <w:szCs w:val="24"/>
        </w:rPr>
        <w:t xml:space="preserve"> </w:t>
      </w:r>
      <w:r w:rsidRPr="00E21D9D">
        <w:rPr>
          <w:rFonts w:ascii="Palatino Linotype" w:hAnsi="Palatino Linotype"/>
          <w:b/>
          <w:sz w:val="24"/>
          <w:szCs w:val="24"/>
        </w:rPr>
        <w:t xml:space="preserve">Recurrente </w:t>
      </w:r>
      <w:r w:rsidRPr="00E21D9D">
        <w:rPr>
          <w:rFonts w:ascii="Palatino Linotype" w:hAnsi="Palatino Linotype"/>
          <w:sz w:val="24"/>
          <w:szCs w:val="24"/>
        </w:rPr>
        <w:t xml:space="preserve">la presente resolución vía Sistema de Acceso a la Información Mexiquense </w:t>
      </w:r>
      <w:r w:rsidRPr="00E21D9D">
        <w:rPr>
          <w:rFonts w:ascii="Palatino Linotype" w:hAnsi="Palatino Linotype"/>
          <w:b/>
          <w:sz w:val="24"/>
          <w:szCs w:val="24"/>
        </w:rPr>
        <w:t>(SAIMEX)</w:t>
      </w:r>
      <w:r w:rsidRPr="00E21D9D">
        <w:rPr>
          <w:rFonts w:ascii="Palatino Linotype" w:hAnsi="Palatino Linotype"/>
          <w:sz w:val="24"/>
          <w:szCs w:val="24"/>
        </w:rPr>
        <w:t xml:space="preserve">, y </w:t>
      </w:r>
      <w:r w:rsidRPr="00E21D9D">
        <w:rPr>
          <w:rFonts w:ascii="Palatino Linotype" w:hAnsi="Palatino Linotype" w:cs="Arial"/>
          <w:sz w:val="24"/>
          <w:szCs w:val="24"/>
        </w:rPr>
        <w:t>hágase</w:t>
      </w:r>
      <w:r w:rsidRPr="00E21D9D">
        <w:rPr>
          <w:rFonts w:ascii="Palatino Linotype" w:hAnsi="Palatino Linotype"/>
          <w:sz w:val="24"/>
          <w:szCs w:val="24"/>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r w:rsidR="000A2A7E" w:rsidRPr="00E21D9D">
        <w:rPr>
          <w:rFonts w:ascii="Palatino Linotype" w:hAnsi="Palatino Linotype"/>
          <w:sz w:val="24"/>
          <w:szCs w:val="24"/>
        </w:rPr>
        <w:t>.</w:t>
      </w:r>
    </w:p>
    <w:p w14:paraId="175DBC5C" w14:textId="77777777" w:rsidR="00214DA5" w:rsidRPr="00E21D9D" w:rsidRDefault="00214DA5" w:rsidP="008016F8">
      <w:pPr>
        <w:spacing w:after="0" w:line="360" w:lineRule="auto"/>
        <w:jc w:val="both"/>
        <w:rPr>
          <w:rFonts w:ascii="Palatino Linotype" w:hAnsi="Palatino Linotype" w:cs="Arial"/>
          <w:sz w:val="24"/>
          <w:szCs w:val="24"/>
        </w:rPr>
      </w:pPr>
    </w:p>
    <w:p w14:paraId="65A4A553" w14:textId="57E401BE" w:rsidR="008016F8" w:rsidRPr="00E21D9D" w:rsidRDefault="008016F8" w:rsidP="008016F8">
      <w:pPr>
        <w:spacing w:after="0" w:line="360" w:lineRule="auto"/>
        <w:jc w:val="both"/>
        <w:rPr>
          <w:rFonts w:ascii="Palatino Linotype" w:hAnsi="Palatino Linotype" w:cs="Arial"/>
          <w:sz w:val="24"/>
          <w:szCs w:val="24"/>
        </w:rPr>
      </w:pPr>
      <w:r w:rsidRPr="00E21D9D">
        <w:rPr>
          <w:rFonts w:ascii="Palatino Linotype" w:hAnsi="Palatino Linotype" w:cs="Arial"/>
          <w:sz w:val="24"/>
          <w:szCs w:val="24"/>
        </w:rPr>
        <w:t>ASÍ LO RESUELVE, POR UNANIMIDAD DE VOTOS EL PLENO DEL</w:t>
      </w:r>
      <w:r w:rsidRPr="00E21D9D">
        <w:rPr>
          <w:rFonts w:ascii="Palatino Linotype" w:eastAsia="Arial Unicode MS" w:hAnsi="Palatino Linotype" w:cs="Arial"/>
          <w:sz w:val="24"/>
          <w:szCs w:val="24"/>
        </w:rPr>
        <w:t xml:space="preserve"> INSTITUTO DE TRANSPARENCIA, ACCESO A LA INFORMACIÓN PÚBLICA Y PROTECCIÓN </w:t>
      </w:r>
      <w:r w:rsidRPr="00E21D9D">
        <w:rPr>
          <w:rFonts w:ascii="Palatino Linotype" w:eastAsia="Arial Unicode MS" w:hAnsi="Palatino Linotype" w:cs="Arial"/>
          <w:sz w:val="24"/>
          <w:szCs w:val="24"/>
        </w:rPr>
        <w:lastRenderedPageBreak/>
        <w:t>DE DATOS PERSONALES DEL ESTADO DE MÉXICO Y MUNICIPIOS</w:t>
      </w:r>
      <w:r w:rsidRPr="00E21D9D">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F36614" w:rsidRPr="00E21D9D">
        <w:rPr>
          <w:rFonts w:ascii="Palatino Linotype" w:hAnsi="Palatino Linotype" w:cs="Arial"/>
          <w:sz w:val="24"/>
          <w:szCs w:val="24"/>
        </w:rPr>
        <w:t>PRIMERA</w:t>
      </w:r>
      <w:r w:rsidR="00044D44" w:rsidRPr="00E21D9D">
        <w:rPr>
          <w:rFonts w:ascii="Palatino Linotype" w:hAnsi="Palatino Linotype" w:cs="Arial"/>
          <w:sz w:val="24"/>
          <w:szCs w:val="24"/>
        </w:rPr>
        <w:t xml:space="preserve"> </w:t>
      </w:r>
      <w:r w:rsidRPr="00E21D9D">
        <w:rPr>
          <w:rFonts w:ascii="Palatino Linotype" w:hAnsi="Palatino Linotype" w:cs="Arial"/>
          <w:sz w:val="24"/>
          <w:szCs w:val="24"/>
        </w:rPr>
        <w:t xml:space="preserve">SESIÓN ORDINARIA CELEBRADA EL </w:t>
      </w:r>
      <w:r w:rsidR="00F36614" w:rsidRPr="00E21D9D">
        <w:rPr>
          <w:rFonts w:ascii="Palatino Linotype" w:hAnsi="Palatino Linotype" w:cs="Arial"/>
          <w:sz w:val="24"/>
          <w:szCs w:val="24"/>
        </w:rPr>
        <w:t>ONCE DE ENERO</w:t>
      </w:r>
      <w:r w:rsidR="00044D44" w:rsidRPr="00E21D9D">
        <w:rPr>
          <w:rFonts w:ascii="Palatino Linotype" w:hAnsi="Palatino Linotype" w:cs="Arial"/>
          <w:sz w:val="24"/>
          <w:szCs w:val="24"/>
        </w:rPr>
        <w:t xml:space="preserve"> </w:t>
      </w:r>
      <w:r w:rsidRPr="00E21D9D">
        <w:rPr>
          <w:rFonts w:ascii="Palatino Linotype" w:hAnsi="Palatino Linotype" w:cs="Arial"/>
          <w:sz w:val="24"/>
          <w:szCs w:val="24"/>
        </w:rPr>
        <w:t>DE DOS MIL VEINTI</w:t>
      </w:r>
      <w:r w:rsidR="00F36614" w:rsidRPr="00E21D9D">
        <w:rPr>
          <w:rFonts w:ascii="Palatino Linotype" w:hAnsi="Palatino Linotype" w:cs="Arial"/>
          <w:sz w:val="24"/>
          <w:szCs w:val="24"/>
        </w:rPr>
        <w:t>TRÉS</w:t>
      </w:r>
      <w:r w:rsidRPr="00E21D9D">
        <w:rPr>
          <w:rFonts w:ascii="Palatino Linotype" w:hAnsi="Palatino Linotype" w:cs="Arial"/>
          <w:sz w:val="24"/>
          <w:szCs w:val="24"/>
        </w:rPr>
        <w:t>, ANTE EL SECRETARIO TÉCNICO DEL PLENO, ALEXIS TAPIA RAMÍREZ.----------------------------------------------------------------------------------------</w:t>
      </w:r>
      <w:r w:rsidR="002F396C" w:rsidRPr="00E21D9D">
        <w:rPr>
          <w:rFonts w:ascii="Palatino Linotype" w:hAnsi="Palatino Linotype" w:cs="Arial"/>
          <w:sz w:val="24"/>
          <w:szCs w:val="24"/>
        </w:rPr>
        <w:t>--------------------------------------------------------------------------------------------------------------------------------------------------------------------------------------------------------------------------------------------------------------------------------------------------------------------------------------------------------------------------------------------------------------------------------------------------------------------</w:t>
      </w:r>
      <w:r w:rsidR="0051342B" w:rsidRPr="00E21D9D">
        <w:rPr>
          <w:rFonts w:ascii="Palatino Linotype" w:hAnsi="Palatino Linotype" w:cs="Arial"/>
          <w:sz w:val="24"/>
          <w:szCs w:val="24"/>
        </w:rPr>
        <w:t>---------------------------------------------------------------------------------------------------------------------------------------------------------------------------------------------------------------------------------------------------------------------------------------------------------------------------------------------------------------------------------------------------------------------------------------------</w:t>
      </w:r>
      <w:r w:rsidR="00537D6A" w:rsidRPr="00E21D9D">
        <w:rPr>
          <w:rFonts w:ascii="Palatino Linotype" w:hAnsi="Palatino Linotype" w:cs="Arial"/>
          <w:sz w:val="24"/>
          <w:szCs w:val="24"/>
        </w:rPr>
        <w:t>----------------------------------------------------------------------------------------------------------------------------------------------------------------------------------------------------------------------------------</w:t>
      </w:r>
      <w:r w:rsidR="00955D39" w:rsidRPr="00E21D9D">
        <w:rPr>
          <w:rFonts w:ascii="Palatino Linotype" w:hAnsi="Palatino Linotype" w:cs="Arial"/>
          <w:sz w:val="24"/>
          <w:szCs w:val="24"/>
        </w:rPr>
        <w:t>------------------------------------------------------------------------------------------------------------------------------------------------------------------------------------------------------------------------------------------------------------------------------------------------------------------------------------------------------------------------------------------------------------------------------------------------------------------------------------------------------------------------------------------------------------------</w:t>
      </w:r>
      <w:r w:rsidR="00DB6C50" w:rsidRPr="00E21D9D">
        <w:rPr>
          <w:rFonts w:ascii="Palatino Linotype" w:hAnsi="Palatino Linotype" w:cs="Arial"/>
          <w:sz w:val="24"/>
          <w:szCs w:val="24"/>
        </w:rPr>
        <w:t>-------------------</w:t>
      </w:r>
      <w:r w:rsidR="00F36614" w:rsidRPr="00E21D9D">
        <w:rPr>
          <w:rFonts w:ascii="Palatino Linotype" w:hAnsi="Palatino Linotype" w:cs="Arial"/>
          <w:sz w:val="24"/>
          <w:szCs w:val="24"/>
        </w:rPr>
        <w:t>---------------------------------</w:t>
      </w:r>
    </w:p>
    <w:p w14:paraId="2EB969FF" w14:textId="5F986B46" w:rsidR="008016F8" w:rsidRPr="008016F8" w:rsidRDefault="008016F8" w:rsidP="008016F8">
      <w:pPr>
        <w:spacing w:after="0" w:line="360" w:lineRule="auto"/>
        <w:jc w:val="both"/>
        <w:rPr>
          <w:rFonts w:ascii="Palatino Linotype" w:hAnsi="Palatino Linotype" w:cs="Arial"/>
          <w:sz w:val="18"/>
          <w:szCs w:val="24"/>
        </w:rPr>
      </w:pPr>
      <w:r w:rsidRPr="00E21D9D">
        <w:rPr>
          <w:rFonts w:ascii="Palatino Linotype" w:hAnsi="Palatino Linotype" w:cs="Arial"/>
          <w:sz w:val="18"/>
          <w:szCs w:val="24"/>
        </w:rPr>
        <w:t>JMV/CCR/</w:t>
      </w:r>
      <w:proofErr w:type="spellStart"/>
      <w:r w:rsidRPr="00E21D9D">
        <w:rPr>
          <w:rFonts w:ascii="Palatino Linotype" w:hAnsi="Palatino Linotype" w:cs="Arial"/>
          <w:sz w:val="18"/>
          <w:szCs w:val="24"/>
        </w:rPr>
        <w:t>jasm</w:t>
      </w:r>
      <w:proofErr w:type="spellEnd"/>
      <w:r w:rsidRPr="008016F8">
        <w:rPr>
          <w:rFonts w:ascii="Palatino Linotype" w:hAnsi="Palatino Linotype" w:cs="Arial"/>
          <w:sz w:val="18"/>
          <w:szCs w:val="24"/>
        </w:rPr>
        <w:t xml:space="preserve"> </w:t>
      </w:r>
    </w:p>
    <w:p w14:paraId="1A24296A" w14:textId="77777777" w:rsidR="008016F8" w:rsidRPr="00B625AE" w:rsidRDefault="008016F8" w:rsidP="008016F8">
      <w:pPr>
        <w:spacing w:after="0" w:line="360" w:lineRule="auto"/>
        <w:jc w:val="both"/>
        <w:rPr>
          <w:rFonts w:ascii="Palatino Linotype" w:hAnsi="Palatino Linotype" w:cs="Arial"/>
          <w:sz w:val="24"/>
          <w:szCs w:val="24"/>
        </w:rPr>
      </w:pPr>
    </w:p>
    <w:p w14:paraId="78558FCF" w14:textId="77777777" w:rsidR="008016F8" w:rsidRDefault="008016F8" w:rsidP="008016F8">
      <w:pPr>
        <w:spacing w:after="0"/>
      </w:pPr>
    </w:p>
    <w:p w14:paraId="04A69990" w14:textId="77777777" w:rsidR="008016F8" w:rsidRDefault="008016F8" w:rsidP="008016F8">
      <w:pPr>
        <w:autoSpaceDE w:val="0"/>
        <w:autoSpaceDN w:val="0"/>
        <w:adjustRightInd w:val="0"/>
        <w:spacing w:line="360" w:lineRule="auto"/>
        <w:ind w:left="861" w:right="850"/>
        <w:jc w:val="both"/>
      </w:pPr>
    </w:p>
    <w:sectPr w:rsidR="008016F8" w:rsidSect="006D0504">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1CCDEF" w14:textId="77777777" w:rsidR="00D81668" w:rsidRDefault="00D81668" w:rsidP="00BF3F7B">
      <w:pPr>
        <w:spacing w:after="0" w:line="240" w:lineRule="auto"/>
      </w:pPr>
      <w:r>
        <w:separator/>
      </w:r>
    </w:p>
  </w:endnote>
  <w:endnote w:type="continuationSeparator" w:id="0">
    <w:p w14:paraId="693D2280" w14:textId="77777777" w:rsidR="00D81668" w:rsidRDefault="00D81668"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9456BC" w:rsidRPr="002D6DD8" w:rsidRDefault="009456BC"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F28B5">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F28B5">
              <w:rPr>
                <w:rFonts w:ascii="Palatino Linotype" w:hAnsi="Palatino Linotype"/>
                <w:bCs/>
                <w:noProof/>
                <w:sz w:val="20"/>
              </w:rPr>
              <w:t>30</w:t>
            </w:r>
            <w:r>
              <w:rPr>
                <w:rFonts w:ascii="Palatino Linotype" w:hAnsi="Palatino Linotype"/>
                <w:bCs/>
                <w:noProof/>
                <w:sz w:val="20"/>
              </w:rPr>
              <w:fldChar w:fldCharType="end"/>
            </w:r>
          </w:p>
        </w:sdtContent>
      </w:sdt>
    </w:sdtContent>
  </w:sdt>
  <w:p w14:paraId="5DF78F98" w14:textId="77777777" w:rsidR="009456BC" w:rsidRDefault="009456B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9456BC" w:rsidRPr="000B69FA" w:rsidRDefault="009456BC"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F28B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F28B5">
      <w:rPr>
        <w:rFonts w:ascii="Palatino Linotype" w:hAnsi="Palatino Linotype"/>
        <w:bCs/>
        <w:noProof/>
        <w:sz w:val="20"/>
      </w:rPr>
      <w:t>30</w:t>
    </w:r>
    <w:r>
      <w:rPr>
        <w:rFonts w:ascii="Palatino Linotype" w:hAnsi="Palatino Linotype"/>
        <w:bCs/>
        <w:noProof/>
        <w:sz w:val="20"/>
      </w:rPr>
      <w:fldChar w:fldCharType="end"/>
    </w:r>
  </w:p>
  <w:p w14:paraId="259F31C4" w14:textId="77777777" w:rsidR="009456BC" w:rsidRDefault="009456B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35EC55" w14:textId="77777777" w:rsidR="00D81668" w:rsidRDefault="00D81668" w:rsidP="00BF3F7B">
      <w:pPr>
        <w:spacing w:after="0" w:line="240" w:lineRule="auto"/>
      </w:pPr>
      <w:r>
        <w:separator/>
      </w:r>
    </w:p>
  </w:footnote>
  <w:footnote w:type="continuationSeparator" w:id="0">
    <w:p w14:paraId="3218A2AD" w14:textId="77777777" w:rsidR="00D81668" w:rsidRDefault="00D81668" w:rsidP="00BF3F7B">
      <w:pPr>
        <w:spacing w:after="0" w:line="240" w:lineRule="auto"/>
      </w:pPr>
      <w:r>
        <w:continuationSeparator/>
      </w:r>
    </w:p>
  </w:footnote>
  <w:footnote w:id="1">
    <w:p w14:paraId="0EF308FB" w14:textId="77777777" w:rsidR="009456BC" w:rsidRPr="00911081" w:rsidRDefault="009456BC" w:rsidP="009C7C6F">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CAC4EB1" w14:textId="77777777" w:rsidR="009456BC" w:rsidRPr="00911081" w:rsidRDefault="009456BC" w:rsidP="009C7C6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9456BC" w14:paraId="7B7D63E7" w14:textId="77777777" w:rsidTr="001C59EC">
      <w:trPr>
        <w:trHeight w:val="227"/>
      </w:trPr>
      <w:tc>
        <w:tcPr>
          <w:tcW w:w="5246" w:type="dxa"/>
          <w:vAlign w:val="center"/>
          <w:hideMark/>
        </w:tcPr>
        <w:p w14:paraId="34F4937E" w14:textId="64533876" w:rsidR="009456BC" w:rsidRPr="0043214F" w:rsidRDefault="009456BC" w:rsidP="001C59EC">
          <w:pPr>
            <w:spacing w:after="120" w:line="256" w:lineRule="auto"/>
            <w:ind w:right="204"/>
            <w:jc w:val="right"/>
            <w:rPr>
              <w:rFonts w:ascii="Palatino Linotype" w:hAnsi="Palatino Linotype" w:cs="Arial"/>
              <w:szCs w:val="20"/>
            </w:rPr>
          </w:pPr>
          <w:r w:rsidRPr="0043214F">
            <w:rPr>
              <w:rFonts w:ascii="Palatino Linotype" w:hAnsi="Palatino Linotype" w:cs="Arial"/>
              <w:szCs w:val="20"/>
            </w:rPr>
            <w:t>Recurso de Revisión N°:</w:t>
          </w:r>
        </w:p>
      </w:tc>
      <w:tc>
        <w:tcPr>
          <w:tcW w:w="4819" w:type="dxa"/>
          <w:vAlign w:val="center"/>
          <w:hideMark/>
        </w:tcPr>
        <w:p w14:paraId="25CB18A6" w14:textId="1017732B" w:rsidR="009456BC" w:rsidRPr="0043214F" w:rsidRDefault="00A67AF8" w:rsidP="00AD61F5">
          <w:pPr>
            <w:spacing w:after="120" w:line="256" w:lineRule="auto"/>
            <w:ind w:left="-486" w:firstLine="1585"/>
            <w:jc w:val="right"/>
            <w:rPr>
              <w:rFonts w:ascii="Palatino Linotype" w:hAnsi="Palatino Linotype" w:cs="Arial"/>
              <w:szCs w:val="20"/>
            </w:rPr>
          </w:pPr>
          <w:r>
            <w:rPr>
              <w:rFonts w:ascii="Palatino Linotype" w:hAnsi="Palatino Linotype" w:cs="Arial"/>
              <w:bCs/>
              <w:lang w:eastAsia="es-MX"/>
            </w:rPr>
            <w:t>15</w:t>
          </w:r>
          <w:r w:rsidR="00AD61F5">
            <w:rPr>
              <w:rFonts w:ascii="Palatino Linotype" w:hAnsi="Palatino Linotype" w:cs="Arial"/>
              <w:bCs/>
              <w:lang w:eastAsia="es-MX"/>
            </w:rPr>
            <w:t>660</w:t>
          </w:r>
          <w:r w:rsidR="009456BC" w:rsidRPr="0043214F">
            <w:rPr>
              <w:rFonts w:ascii="Palatino Linotype" w:hAnsi="Palatino Linotype" w:cs="Arial"/>
              <w:bCs/>
              <w:lang w:eastAsia="es-MX"/>
            </w:rPr>
            <w:t>/INFOEM/IP/RR/2022</w:t>
          </w:r>
        </w:p>
      </w:tc>
    </w:tr>
    <w:tr w:rsidR="009456BC" w14:paraId="1EA8D7CD" w14:textId="77777777" w:rsidTr="001C59EC">
      <w:trPr>
        <w:trHeight w:val="242"/>
      </w:trPr>
      <w:tc>
        <w:tcPr>
          <w:tcW w:w="5246" w:type="dxa"/>
          <w:vAlign w:val="center"/>
          <w:hideMark/>
        </w:tcPr>
        <w:p w14:paraId="146E9FB0" w14:textId="67A9EF2A" w:rsidR="009456BC" w:rsidRPr="0043214F" w:rsidRDefault="007649CD" w:rsidP="001C59EC">
          <w:pPr>
            <w:spacing w:after="120" w:line="256"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1312" behindDoc="1" locked="0" layoutInCell="0" allowOverlap="1" wp14:anchorId="51BDF9C2" wp14:editId="02C4FAEB">
                <wp:simplePos x="0" y="0"/>
                <wp:positionH relativeFrom="page">
                  <wp:posOffset>-732790</wp:posOffset>
                </wp:positionH>
                <wp:positionV relativeFrom="margin">
                  <wp:posOffset>-848995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9456BC" w:rsidRPr="0043214F">
            <w:rPr>
              <w:rFonts w:ascii="Palatino Linotype" w:hAnsi="Palatino Linotype" w:cs="Arial"/>
              <w:szCs w:val="20"/>
            </w:rPr>
            <w:t>Sujeto Obligado:</w:t>
          </w:r>
        </w:p>
      </w:tc>
      <w:tc>
        <w:tcPr>
          <w:tcW w:w="4819" w:type="dxa"/>
          <w:vAlign w:val="center"/>
          <w:hideMark/>
        </w:tcPr>
        <w:p w14:paraId="72F0E5B2" w14:textId="0C0424F1" w:rsidR="009456BC" w:rsidRPr="0043214F" w:rsidRDefault="00AD61F5" w:rsidP="00A67AF8">
          <w:pPr>
            <w:spacing w:after="120" w:line="256" w:lineRule="auto"/>
            <w:jc w:val="right"/>
            <w:rPr>
              <w:rFonts w:ascii="Palatino Linotype" w:hAnsi="Palatino Linotype" w:cs="Arial"/>
              <w:szCs w:val="20"/>
            </w:rPr>
          </w:pPr>
          <w:r w:rsidRPr="00AD61F5">
            <w:rPr>
              <w:rFonts w:ascii="Palatino Linotype" w:hAnsi="Palatino Linotype" w:cs="Arial"/>
              <w:szCs w:val="20"/>
            </w:rPr>
            <w:t>Organismo Público Descentralizado para la Prestación de Los Servicios de Agua Potable Alcantarillado y Saneamiento del Municipio de Metepec</w:t>
          </w:r>
        </w:p>
      </w:tc>
    </w:tr>
    <w:tr w:rsidR="009456BC" w14:paraId="7430744A" w14:textId="77777777" w:rsidTr="001C59EC">
      <w:trPr>
        <w:trHeight w:val="342"/>
      </w:trPr>
      <w:tc>
        <w:tcPr>
          <w:tcW w:w="5246" w:type="dxa"/>
          <w:vAlign w:val="center"/>
          <w:hideMark/>
        </w:tcPr>
        <w:p w14:paraId="4E6B89F2" w14:textId="77777777" w:rsidR="009456BC" w:rsidRPr="0043214F" w:rsidRDefault="009456BC" w:rsidP="001C59EC">
          <w:pPr>
            <w:tabs>
              <w:tab w:val="left" w:pos="4892"/>
            </w:tabs>
            <w:spacing w:after="120" w:line="256" w:lineRule="auto"/>
            <w:ind w:right="204"/>
            <w:jc w:val="right"/>
            <w:rPr>
              <w:rFonts w:ascii="Palatino Linotype" w:hAnsi="Palatino Linotype" w:cs="Arial"/>
              <w:szCs w:val="20"/>
            </w:rPr>
          </w:pPr>
          <w:r w:rsidRPr="0043214F">
            <w:rPr>
              <w:rFonts w:ascii="Palatino Linotype" w:hAnsi="Palatino Linotype" w:cs="Arial"/>
              <w:szCs w:val="20"/>
            </w:rPr>
            <w:t>Comisionado Ponente:</w:t>
          </w:r>
        </w:p>
      </w:tc>
      <w:tc>
        <w:tcPr>
          <w:tcW w:w="4819" w:type="dxa"/>
          <w:vAlign w:val="center"/>
          <w:hideMark/>
        </w:tcPr>
        <w:p w14:paraId="0E97E4C8" w14:textId="77777777" w:rsidR="009456BC" w:rsidRPr="0043214F" w:rsidRDefault="009456BC" w:rsidP="001C59EC">
          <w:pPr>
            <w:spacing w:after="120" w:line="256" w:lineRule="auto"/>
            <w:ind w:left="-486" w:firstLine="567"/>
            <w:jc w:val="right"/>
            <w:rPr>
              <w:rFonts w:ascii="Palatino Linotype" w:hAnsi="Palatino Linotype" w:cs="Arial"/>
              <w:szCs w:val="20"/>
            </w:rPr>
          </w:pPr>
          <w:r w:rsidRPr="0043214F">
            <w:rPr>
              <w:rFonts w:ascii="Palatino Linotype" w:hAnsi="Palatino Linotype" w:cs="Arial"/>
              <w:szCs w:val="20"/>
            </w:rPr>
            <w:t>José Martínez Vilchis</w:t>
          </w:r>
        </w:p>
      </w:tc>
    </w:tr>
  </w:tbl>
  <w:p w14:paraId="01EA3E76" w14:textId="6E063BC5" w:rsidR="009456BC" w:rsidRPr="00AE046A" w:rsidRDefault="009456BC"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9456BC" w14:paraId="58899F3B" w14:textId="77777777" w:rsidTr="001C59EC">
      <w:trPr>
        <w:trHeight w:val="227"/>
      </w:trPr>
      <w:tc>
        <w:tcPr>
          <w:tcW w:w="2704" w:type="dxa"/>
          <w:vAlign w:val="center"/>
          <w:hideMark/>
        </w:tcPr>
        <w:p w14:paraId="00067C09" w14:textId="77777777" w:rsidR="009456BC" w:rsidRPr="00641471" w:rsidRDefault="009456BC" w:rsidP="001C59EC">
          <w:pPr>
            <w:spacing w:after="0" w:line="27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525" w:type="dxa"/>
          <w:vAlign w:val="center"/>
          <w:hideMark/>
        </w:tcPr>
        <w:p w14:paraId="13D11E71" w14:textId="4969053A" w:rsidR="009456BC" w:rsidRPr="0043214F" w:rsidRDefault="001C59EC" w:rsidP="00AD61F5">
          <w:pPr>
            <w:spacing w:after="0" w:line="276" w:lineRule="auto"/>
            <w:ind w:left="-486" w:firstLine="1585"/>
            <w:jc w:val="right"/>
            <w:rPr>
              <w:rFonts w:ascii="Palatino Linotype" w:hAnsi="Palatino Linotype" w:cs="Arial"/>
              <w:szCs w:val="20"/>
            </w:rPr>
          </w:pPr>
          <w:r>
            <w:rPr>
              <w:rFonts w:ascii="Palatino Linotype" w:hAnsi="Palatino Linotype" w:cs="Arial"/>
              <w:bCs/>
              <w:sz w:val="24"/>
              <w:lang w:eastAsia="es-MX"/>
            </w:rPr>
            <w:t>1</w:t>
          </w:r>
          <w:r w:rsidR="007649CD">
            <w:rPr>
              <w:rFonts w:ascii="Palatino Linotype" w:hAnsi="Palatino Linotype" w:cs="Arial"/>
              <w:bCs/>
              <w:sz w:val="24"/>
              <w:lang w:eastAsia="es-MX"/>
            </w:rPr>
            <w:t>5</w:t>
          </w:r>
          <w:r w:rsidR="00AD61F5">
            <w:rPr>
              <w:rFonts w:ascii="Palatino Linotype" w:hAnsi="Palatino Linotype" w:cs="Arial"/>
              <w:bCs/>
              <w:sz w:val="24"/>
              <w:lang w:eastAsia="es-MX"/>
            </w:rPr>
            <w:t>660</w:t>
          </w:r>
          <w:r w:rsidR="009456BC" w:rsidRPr="0043214F">
            <w:rPr>
              <w:rFonts w:ascii="Palatino Linotype" w:hAnsi="Palatino Linotype" w:cs="Arial"/>
              <w:bCs/>
              <w:sz w:val="24"/>
              <w:lang w:eastAsia="es-MX"/>
            </w:rPr>
            <w:t>/INFOEM/IP/RR/202</w:t>
          </w:r>
          <w:r w:rsidR="009456BC">
            <w:rPr>
              <w:rFonts w:ascii="Palatino Linotype" w:hAnsi="Palatino Linotype" w:cs="Arial"/>
              <w:bCs/>
              <w:sz w:val="24"/>
              <w:lang w:eastAsia="es-MX"/>
            </w:rPr>
            <w:t>2</w:t>
          </w:r>
        </w:p>
      </w:tc>
    </w:tr>
    <w:tr w:rsidR="009456BC" w14:paraId="47BE7648" w14:textId="77777777" w:rsidTr="001C59EC">
      <w:trPr>
        <w:trHeight w:val="242"/>
      </w:trPr>
      <w:tc>
        <w:tcPr>
          <w:tcW w:w="2704" w:type="dxa"/>
          <w:vAlign w:val="center"/>
          <w:hideMark/>
        </w:tcPr>
        <w:p w14:paraId="32AE7B30" w14:textId="77777777" w:rsidR="009456BC" w:rsidRPr="00641471" w:rsidRDefault="009456BC" w:rsidP="001C59EC">
          <w:pPr>
            <w:spacing w:after="0" w:line="27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525" w:type="dxa"/>
          <w:vAlign w:val="center"/>
          <w:hideMark/>
        </w:tcPr>
        <w:p w14:paraId="6AB89F26" w14:textId="22B41153" w:rsidR="009456BC" w:rsidRPr="0043214F" w:rsidRDefault="00AD61F5" w:rsidP="00A67AF8">
          <w:pPr>
            <w:spacing w:after="0" w:line="276" w:lineRule="auto"/>
            <w:jc w:val="right"/>
            <w:rPr>
              <w:rFonts w:ascii="Palatino Linotype" w:hAnsi="Palatino Linotype" w:cs="Arial"/>
              <w:szCs w:val="20"/>
            </w:rPr>
          </w:pPr>
          <w:r w:rsidRPr="00AD61F5">
            <w:rPr>
              <w:rFonts w:ascii="Palatino Linotype" w:hAnsi="Palatino Linotype" w:cs="Arial"/>
              <w:szCs w:val="20"/>
            </w:rPr>
            <w:t>Organismo Público Descentralizado para la Prestación de Los Servicios de Agua Potable Alcantarillado y Saneamiento del Municipio de Metepec</w:t>
          </w:r>
        </w:p>
      </w:tc>
    </w:tr>
    <w:tr w:rsidR="009456BC" w14:paraId="4906683C" w14:textId="77777777" w:rsidTr="001C59EC">
      <w:trPr>
        <w:trHeight w:val="342"/>
      </w:trPr>
      <w:tc>
        <w:tcPr>
          <w:tcW w:w="2704" w:type="dxa"/>
          <w:vAlign w:val="center"/>
        </w:tcPr>
        <w:p w14:paraId="70CC7D32" w14:textId="07F6302D" w:rsidR="009456BC" w:rsidRPr="00641471" w:rsidRDefault="009456BC" w:rsidP="001C59EC">
          <w:pPr>
            <w:tabs>
              <w:tab w:val="left" w:pos="4892"/>
            </w:tabs>
            <w:spacing w:after="0" w:line="27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525" w:type="dxa"/>
          <w:vAlign w:val="center"/>
        </w:tcPr>
        <w:p w14:paraId="6FEBED95" w14:textId="6141FDBA" w:rsidR="009456BC" w:rsidRPr="0043214F" w:rsidRDefault="005F28B5" w:rsidP="001C59EC">
          <w:pPr>
            <w:spacing w:after="0" w:line="276" w:lineRule="auto"/>
            <w:ind w:left="-486" w:firstLine="567"/>
            <w:jc w:val="right"/>
            <w:rPr>
              <w:rFonts w:ascii="Palatino Linotype" w:hAnsi="Palatino Linotype" w:cs="Arial"/>
            </w:rPr>
          </w:pPr>
          <w:r>
            <w:rPr>
              <w:rFonts w:ascii="Palatino Linotype" w:hAnsi="Palatino Linotype" w:cs="Arial"/>
            </w:rPr>
            <w:t>XXXXXXXX</w:t>
          </w:r>
        </w:p>
      </w:tc>
    </w:tr>
    <w:tr w:rsidR="009456BC" w14:paraId="6FC7E25C" w14:textId="77777777" w:rsidTr="001C59EC">
      <w:trPr>
        <w:trHeight w:val="60"/>
      </w:trPr>
      <w:tc>
        <w:tcPr>
          <w:tcW w:w="2704" w:type="dxa"/>
          <w:vAlign w:val="center"/>
        </w:tcPr>
        <w:p w14:paraId="15D9B06C" w14:textId="77777777" w:rsidR="009456BC" w:rsidRPr="00641471" w:rsidRDefault="009456BC" w:rsidP="001C59EC">
          <w:pPr>
            <w:tabs>
              <w:tab w:val="left" w:pos="4892"/>
            </w:tabs>
            <w:spacing w:after="0" w:line="27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525" w:type="dxa"/>
          <w:vAlign w:val="center"/>
        </w:tcPr>
        <w:p w14:paraId="5B51E4EB" w14:textId="77777777" w:rsidR="009456BC" w:rsidRPr="0043214F" w:rsidRDefault="009456BC" w:rsidP="001C59EC">
          <w:pPr>
            <w:spacing w:after="0" w:line="276" w:lineRule="auto"/>
            <w:ind w:left="-486" w:firstLine="567"/>
            <w:jc w:val="right"/>
            <w:rPr>
              <w:rFonts w:ascii="Palatino Linotype" w:hAnsi="Palatino Linotype" w:cs="Arial"/>
              <w:szCs w:val="20"/>
            </w:rPr>
          </w:pPr>
          <w:r w:rsidRPr="0043214F">
            <w:rPr>
              <w:rFonts w:ascii="Palatino Linotype" w:hAnsi="Palatino Linotype" w:cs="Arial"/>
              <w:szCs w:val="20"/>
            </w:rPr>
            <w:t>José Martínez Vilchis</w:t>
          </w:r>
        </w:p>
      </w:tc>
    </w:tr>
    <w:tr w:rsidR="009456BC" w14:paraId="3CC62804" w14:textId="77777777" w:rsidTr="001C59EC">
      <w:trPr>
        <w:trHeight w:val="60"/>
      </w:trPr>
      <w:tc>
        <w:tcPr>
          <w:tcW w:w="2704" w:type="dxa"/>
          <w:vAlign w:val="center"/>
        </w:tcPr>
        <w:p w14:paraId="71EE4F18" w14:textId="77777777" w:rsidR="009456BC" w:rsidRDefault="009456BC" w:rsidP="001C59EC">
          <w:pPr>
            <w:tabs>
              <w:tab w:val="left" w:pos="4892"/>
            </w:tabs>
            <w:spacing w:after="0" w:line="276" w:lineRule="auto"/>
            <w:ind w:right="204"/>
            <w:jc w:val="right"/>
            <w:rPr>
              <w:rFonts w:ascii="Palatino Linotype" w:hAnsi="Palatino Linotype" w:cs="Arial"/>
              <w:szCs w:val="20"/>
            </w:rPr>
          </w:pPr>
        </w:p>
      </w:tc>
      <w:tc>
        <w:tcPr>
          <w:tcW w:w="4525" w:type="dxa"/>
          <w:vAlign w:val="center"/>
        </w:tcPr>
        <w:p w14:paraId="5E5D4FAA" w14:textId="77777777" w:rsidR="009456BC" w:rsidRDefault="009456BC" w:rsidP="001C59EC">
          <w:pPr>
            <w:spacing w:after="0" w:line="276" w:lineRule="auto"/>
            <w:ind w:left="-486" w:right="214" w:firstLine="567"/>
            <w:jc w:val="right"/>
            <w:rPr>
              <w:rFonts w:ascii="Palatino Linotype" w:hAnsi="Palatino Linotype" w:cs="Arial"/>
              <w:b/>
              <w:szCs w:val="20"/>
            </w:rPr>
          </w:pPr>
        </w:p>
      </w:tc>
    </w:tr>
  </w:tbl>
  <w:p w14:paraId="6243DF34" w14:textId="0AA2DE28" w:rsidR="009456BC" w:rsidRPr="00C222C0" w:rsidRDefault="009456BC">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43D154FB">
          <wp:simplePos x="0" y="0"/>
          <wp:positionH relativeFrom="margin">
            <wp:posOffset>-1500505</wp:posOffset>
          </wp:positionH>
          <wp:positionV relativeFrom="margin">
            <wp:posOffset>-2296243</wp:posOffset>
          </wp:positionV>
          <wp:extent cx="8046720" cy="10400665"/>
          <wp:effectExtent l="0" t="0" r="0" b="63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04006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94FE3"/>
    <w:multiLevelType w:val="hybridMultilevel"/>
    <w:tmpl w:val="11F6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61E7A"/>
    <w:multiLevelType w:val="hybridMultilevel"/>
    <w:tmpl w:val="966C3CDC"/>
    <w:lvl w:ilvl="0" w:tplc="5054024A">
      <w:start w:val="1"/>
      <w:numFmt w:val="decimal"/>
      <w:lvlText w:val="%1."/>
      <w:lvlJc w:val="left"/>
      <w:pPr>
        <w:ind w:left="720" w:hanging="360"/>
      </w:pPr>
      <w:rPr>
        <w:rFonts w:ascii="Palatino Linotype" w:eastAsiaTheme="minorHAnsi" w:hAnsi="Palatino Linotype" w:cstheme="minorBidi" w:hint="default"/>
        <w:b/>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C760EA"/>
    <w:multiLevelType w:val="hybridMultilevel"/>
    <w:tmpl w:val="F210ECCC"/>
    <w:lvl w:ilvl="0" w:tplc="5FC807FE">
      <w:start w:val="2"/>
      <w:numFmt w:val="bullet"/>
      <w:lvlText w:val="-"/>
      <w:lvlJc w:val="left"/>
      <w:pPr>
        <w:ind w:left="720" w:hanging="360"/>
      </w:pPr>
      <w:rPr>
        <w:rFonts w:ascii="Palatino Linotype" w:eastAsiaTheme="minorHAnsi" w:hAnsi="Palatino Linotype" w:cs="TimesNewRomanPS-Italic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7B3743"/>
    <w:multiLevelType w:val="hybridMultilevel"/>
    <w:tmpl w:val="B74C8BCE"/>
    <w:lvl w:ilvl="0" w:tplc="C896D3C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9E0415"/>
    <w:multiLevelType w:val="hybridMultilevel"/>
    <w:tmpl w:val="11B492CE"/>
    <w:lvl w:ilvl="0" w:tplc="5222629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A51B3A"/>
    <w:multiLevelType w:val="hybridMultilevel"/>
    <w:tmpl w:val="51EE9FCE"/>
    <w:lvl w:ilvl="0" w:tplc="8A9CE80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11239E2"/>
    <w:multiLevelType w:val="hybridMultilevel"/>
    <w:tmpl w:val="BDF27602"/>
    <w:lvl w:ilvl="0" w:tplc="289C5920">
      <w:numFmt w:val="bullet"/>
      <w:lvlText w:val="-"/>
      <w:lvlJc w:val="left"/>
      <w:pPr>
        <w:ind w:left="720" w:hanging="360"/>
      </w:pPr>
      <w:rPr>
        <w:rFonts w:ascii="Palatino Linotype" w:eastAsiaTheme="minorHAnsi" w:hAnsi="Palatino Linotype" w:cs="TimesNewRomanPS-Italic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0" w15:restartNumberingAfterBreak="0">
    <w:nsid w:val="32B34CB1"/>
    <w:multiLevelType w:val="hybridMultilevel"/>
    <w:tmpl w:val="86BAF70C"/>
    <w:lvl w:ilvl="0" w:tplc="124643C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0B50C4"/>
    <w:multiLevelType w:val="hybridMultilevel"/>
    <w:tmpl w:val="634A9480"/>
    <w:lvl w:ilvl="0" w:tplc="080A000B">
      <w:start w:val="1"/>
      <w:numFmt w:val="bullet"/>
      <w:lvlText w:val=""/>
      <w:lvlJc w:val="left"/>
      <w:pPr>
        <w:ind w:left="720" w:hanging="360"/>
      </w:pPr>
      <w:rPr>
        <w:rFonts w:ascii="Wingdings" w:hAnsi="Wingdings" w:hint="default"/>
        <w:i/>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3" w15:restartNumberingAfterBreak="0">
    <w:nsid w:val="40280308"/>
    <w:multiLevelType w:val="hybridMultilevel"/>
    <w:tmpl w:val="AEA8DA14"/>
    <w:lvl w:ilvl="0" w:tplc="1AC2F424">
      <w:numFmt w:val="bullet"/>
      <w:lvlText w:val="-"/>
      <w:lvlJc w:val="left"/>
      <w:pPr>
        <w:ind w:left="720" w:hanging="360"/>
      </w:pPr>
      <w:rPr>
        <w:rFonts w:ascii="Palatino Linotype" w:eastAsiaTheme="minorHAnsi" w:hAnsi="Palatino Linotype" w:cs="TimesNewRomanPS-Italic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E07FF7"/>
    <w:multiLevelType w:val="hybridMultilevel"/>
    <w:tmpl w:val="F7867D14"/>
    <w:lvl w:ilvl="0" w:tplc="F1527A1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0F020C"/>
    <w:multiLevelType w:val="hybridMultilevel"/>
    <w:tmpl w:val="446AE4FA"/>
    <w:lvl w:ilvl="0" w:tplc="E3A85E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7914A13"/>
    <w:multiLevelType w:val="hybridMultilevel"/>
    <w:tmpl w:val="974015CE"/>
    <w:lvl w:ilvl="0" w:tplc="0038AD6C">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EE6F2E"/>
    <w:multiLevelType w:val="hybridMultilevel"/>
    <w:tmpl w:val="0F3E3B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EC689A"/>
    <w:multiLevelType w:val="hybridMultilevel"/>
    <w:tmpl w:val="6452119E"/>
    <w:lvl w:ilvl="0" w:tplc="3C9C81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772735"/>
    <w:multiLevelType w:val="hybridMultilevel"/>
    <w:tmpl w:val="96CEC614"/>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CD35A91"/>
    <w:multiLevelType w:val="hybridMultilevel"/>
    <w:tmpl w:val="4086C08A"/>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F796900"/>
    <w:multiLevelType w:val="hybridMultilevel"/>
    <w:tmpl w:val="47D418C6"/>
    <w:lvl w:ilvl="0" w:tplc="080A0001">
      <w:start w:val="1"/>
      <w:numFmt w:val="bullet"/>
      <w:lvlText w:val=""/>
      <w:lvlJc w:val="left"/>
      <w:pPr>
        <w:ind w:left="720" w:hanging="360"/>
      </w:pPr>
      <w:rPr>
        <w:rFonts w:ascii="Symbol" w:hAnsi="Symbol" w:hint="default"/>
      </w:rPr>
    </w:lvl>
    <w:lvl w:ilvl="1" w:tplc="7AA0B6C0">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3EB004F"/>
    <w:multiLevelType w:val="hybridMultilevel"/>
    <w:tmpl w:val="7DC21D4C"/>
    <w:lvl w:ilvl="0" w:tplc="5D62FA22">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69B45BB6"/>
    <w:multiLevelType w:val="hybridMultilevel"/>
    <w:tmpl w:val="1E142C28"/>
    <w:lvl w:ilvl="0" w:tplc="5B541DDA">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8064EF5"/>
    <w:multiLevelType w:val="hybridMultilevel"/>
    <w:tmpl w:val="17465D68"/>
    <w:lvl w:ilvl="0" w:tplc="F6467CE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FDC0154"/>
    <w:multiLevelType w:val="multilevel"/>
    <w:tmpl w:val="88FA802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26"/>
  </w:num>
  <w:num w:numId="3">
    <w:abstractNumId w:val="18"/>
  </w:num>
  <w:num w:numId="4">
    <w:abstractNumId w:val="2"/>
  </w:num>
  <w:num w:numId="5">
    <w:abstractNumId w:val="25"/>
  </w:num>
  <w:num w:numId="6">
    <w:abstractNumId w:val="16"/>
  </w:num>
  <w:num w:numId="7">
    <w:abstractNumId w:val="10"/>
  </w:num>
  <w:num w:numId="8">
    <w:abstractNumId w:val="17"/>
  </w:num>
  <w:num w:numId="9">
    <w:abstractNumId w:val="28"/>
  </w:num>
  <w:num w:numId="10">
    <w:abstractNumId w:val="12"/>
  </w:num>
  <w:num w:numId="11">
    <w:abstractNumId w:val="9"/>
  </w:num>
  <w:num w:numId="12">
    <w:abstractNumId w:val="21"/>
  </w:num>
  <w:num w:numId="13">
    <w:abstractNumId w:val="5"/>
  </w:num>
  <w:num w:numId="14">
    <w:abstractNumId w:val="11"/>
  </w:num>
  <w:num w:numId="15">
    <w:abstractNumId w:val="29"/>
  </w:num>
  <w:num w:numId="16">
    <w:abstractNumId w:val="6"/>
  </w:num>
  <w:num w:numId="17">
    <w:abstractNumId w:val="19"/>
  </w:num>
  <w:num w:numId="18">
    <w:abstractNumId w:val="14"/>
  </w:num>
  <w:num w:numId="19">
    <w:abstractNumId w:val="15"/>
  </w:num>
  <w:num w:numId="20">
    <w:abstractNumId w:val="23"/>
  </w:num>
  <w:num w:numId="21">
    <w:abstractNumId w:val="24"/>
  </w:num>
  <w:num w:numId="22">
    <w:abstractNumId w:val="27"/>
  </w:num>
  <w:num w:numId="23">
    <w:abstractNumId w:val="1"/>
  </w:num>
  <w:num w:numId="24">
    <w:abstractNumId w:val="3"/>
  </w:num>
  <w:num w:numId="25">
    <w:abstractNumId w:val="13"/>
  </w:num>
  <w:num w:numId="26">
    <w:abstractNumId w:val="22"/>
  </w:num>
  <w:num w:numId="27">
    <w:abstractNumId w:val="0"/>
  </w:num>
  <w:num w:numId="28">
    <w:abstractNumId w:val="8"/>
  </w:num>
  <w:num w:numId="29">
    <w:abstractNumId w:val="4"/>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36F8B"/>
    <w:rsid w:val="00044D44"/>
    <w:rsid w:val="0005403C"/>
    <w:rsid w:val="00063169"/>
    <w:rsid w:val="000A2A7E"/>
    <w:rsid w:val="000A2C7C"/>
    <w:rsid w:val="000A3681"/>
    <w:rsid w:val="000A6199"/>
    <w:rsid w:val="000B2724"/>
    <w:rsid w:val="000C4B06"/>
    <w:rsid w:val="000D14DC"/>
    <w:rsid w:val="000F15CA"/>
    <w:rsid w:val="00123996"/>
    <w:rsid w:val="0013440B"/>
    <w:rsid w:val="001500ED"/>
    <w:rsid w:val="00154B3E"/>
    <w:rsid w:val="00165834"/>
    <w:rsid w:val="00184030"/>
    <w:rsid w:val="001C59EC"/>
    <w:rsid w:val="001D4FFF"/>
    <w:rsid w:val="001D62AA"/>
    <w:rsid w:val="001F480E"/>
    <w:rsid w:val="0020019E"/>
    <w:rsid w:val="00214DA5"/>
    <w:rsid w:val="002337A8"/>
    <w:rsid w:val="00256F84"/>
    <w:rsid w:val="002812AA"/>
    <w:rsid w:val="00286D79"/>
    <w:rsid w:val="00294FC6"/>
    <w:rsid w:val="002B3998"/>
    <w:rsid w:val="002F396C"/>
    <w:rsid w:val="00322F3D"/>
    <w:rsid w:val="00324FAE"/>
    <w:rsid w:val="00364F71"/>
    <w:rsid w:val="003A2612"/>
    <w:rsid w:val="003A485C"/>
    <w:rsid w:val="003B25E9"/>
    <w:rsid w:val="003B2BA4"/>
    <w:rsid w:val="003B55E0"/>
    <w:rsid w:val="003E030C"/>
    <w:rsid w:val="003E50D8"/>
    <w:rsid w:val="003F695B"/>
    <w:rsid w:val="00413F6D"/>
    <w:rsid w:val="0043214F"/>
    <w:rsid w:val="004454CD"/>
    <w:rsid w:val="00463BEE"/>
    <w:rsid w:val="004E74D8"/>
    <w:rsid w:val="004F2834"/>
    <w:rsid w:val="005057F7"/>
    <w:rsid w:val="0051123C"/>
    <w:rsid w:val="0051342B"/>
    <w:rsid w:val="00520DC3"/>
    <w:rsid w:val="005246FE"/>
    <w:rsid w:val="00530DEF"/>
    <w:rsid w:val="00532C12"/>
    <w:rsid w:val="00536140"/>
    <w:rsid w:val="00537D6A"/>
    <w:rsid w:val="00542878"/>
    <w:rsid w:val="00553A20"/>
    <w:rsid w:val="00555687"/>
    <w:rsid w:val="005737E8"/>
    <w:rsid w:val="005F28B5"/>
    <w:rsid w:val="0061165E"/>
    <w:rsid w:val="0061360F"/>
    <w:rsid w:val="00620FB5"/>
    <w:rsid w:val="0062595C"/>
    <w:rsid w:val="0065671C"/>
    <w:rsid w:val="0066073A"/>
    <w:rsid w:val="006614E8"/>
    <w:rsid w:val="00674887"/>
    <w:rsid w:val="00694657"/>
    <w:rsid w:val="006C2525"/>
    <w:rsid w:val="006D0504"/>
    <w:rsid w:val="006D311B"/>
    <w:rsid w:val="006F7034"/>
    <w:rsid w:val="007052C5"/>
    <w:rsid w:val="007340D3"/>
    <w:rsid w:val="007649CD"/>
    <w:rsid w:val="0076679A"/>
    <w:rsid w:val="007D58F0"/>
    <w:rsid w:val="008016F8"/>
    <w:rsid w:val="0080198B"/>
    <w:rsid w:val="00810E56"/>
    <w:rsid w:val="00815C18"/>
    <w:rsid w:val="00826EBC"/>
    <w:rsid w:val="00843D31"/>
    <w:rsid w:val="008507CC"/>
    <w:rsid w:val="008577A7"/>
    <w:rsid w:val="00863D72"/>
    <w:rsid w:val="00865E4C"/>
    <w:rsid w:val="008716D4"/>
    <w:rsid w:val="008743A2"/>
    <w:rsid w:val="008754FB"/>
    <w:rsid w:val="008835B3"/>
    <w:rsid w:val="00890124"/>
    <w:rsid w:val="00912EC8"/>
    <w:rsid w:val="0092499F"/>
    <w:rsid w:val="009456BC"/>
    <w:rsid w:val="00952725"/>
    <w:rsid w:val="00955D39"/>
    <w:rsid w:val="0096191F"/>
    <w:rsid w:val="00961D95"/>
    <w:rsid w:val="0097738E"/>
    <w:rsid w:val="00980D76"/>
    <w:rsid w:val="00982DDE"/>
    <w:rsid w:val="00993696"/>
    <w:rsid w:val="009A70EA"/>
    <w:rsid w:val="009B7726"/>
    <w:rsid w:val="009C2B4D"/>
    <w:rsid w:val="009C7C6F"/>
    <w:rsid w:val="009D45E7"/>
    <w:rsid w:val="00A0455F"/>
    <w:rsid w:val="00A13A04"/>
    <w:rsid w:val="00A251A4"/>
    <w:rsid w:val="00A27D00"/>
    <w:rsid w:val="00A37BE9"/>
    <w:rsid w:val="00A44425"/>
    <w:rsid w:val="00A51786"/>
    <w:rsid w:val="00A67AF8"/>
    <w:rsid w:val="00A71667"/>
    <w:rsid w:val="00AA18B5"/>
    <w:rsid w:val="00AA3A1B"/>
    <w:rsid w:val="00AA4138"/>
    <w:rsid w:val="00AC60CF"/>
    <w:rsid w:val="00AD61F5"/>
    <w:rsid w:val="00AD7E42"/>
    <w:rsid w:val="00AE049F"/>
    <w:rsid w:val="00AE5A2D"/>
    <w:rsid w:val="00B011DF"/>
    <w:rsid w:val="00B11EE5"/>
    <w:rsid w:val="00B36907"/>
    <w:rsid w:val="00B4043C"/>
    <w:rsid w:val="00B61157"/>
    <w:rsid w:val="00B62984"/>
    <w:rsid w:val="00B67224"/>
    <w:rsid w:val="00B82FD1"/>
    <w:rsid w:val="00BA16D1"/>
    <w:rsid w:val="00BF3F7B"/>
    <w:rsid w:val="00C61454"/>
    <w:rsid w:val="00C76941"/>
    <w:rsid w:val="00C95E17"/>
    <w:rsid w:val="00CA47CB"/>
    <w:rsid w:val="00CB23C8"/>
    <w:rsid w:val="00CC2F18"/>
    <w:rsid w:val="00CC34BA"/>
    <w:rsid w:val="00CF6C7F"/>
    <w:rsid w:val="00D15133"/>
    <w:rsid w:val="00D27BAE"/>
    <w:rsid w:val="00D81668"/>
    <w:rsid w:val="00D833C2"/>
    <w:rsid w:val="00DA4E3F"/>
    <w:rsid w:val="00DB67D9"/>
    <w:rsid w:val="00DB6C50"/>
    <w:rsid w:val="00DD1457"/>
    <w:rsid w:val="00DD221C"/>
    <w:rsid w:val="00DF50F8"/>
    <w:rsid w:val="00E2108C"/>
    <w:rsid w:val="00E21D9D"/>
    <w:rsid w:val="00E30F3D"/>
    <w:rsid w:val="00E32A31"/>
    <w:rsid w:val="00E425DB"/>
    <w:rsid w:val="00E778AF"/>
    <w:rsid w:val="00EA383F"/>
    <w:rsid w:val="00ED1DCF"/>
    <w:rsid w:val="00EF7C7B"/>
    <w:rsid w:val="00F36614"/>
    <w:rsid w:val="00F40F65"/>
    <w:rsid w:val="00F57F78"/>
    <w:rsid w:val="00F86B08"/>
    <w:rsid w:val="00F946C5"/>
    <w:rsid w:val="00FE29BA"/>
    <w:rsid w:val="00FF33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0F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table" w:styleId="Tablaconcuadrcula">
    <w:name w:val="Table Grid"/>
    <w:basedOn w:val="Tablanormal"/>
    <w:uiPriority w:val="59"/>
    <w:rsid w:val="00AE5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AE5A2D"/>
    <w:pPr>
      <w:spacing w:after="120"/>
    </w:pPr>
  </w:style>
  <w:style w:type="character" w:customStyle="1" w:styleId="TextoindependienteCar">
    <w:name w:val="Texto independiente Car"/>
    <w:basedOn w:val="Fuentedeprrafopredeter"/>
    <w:link w:val="Textoindependiente"/>
    <w:uiPriority w:val="99"/>
    <w:rsid w:val="00AE5A2D"/>
  </w:style>
  <w:style w:type="paragraph" w:styleId="Textoindependiente2">
    <w:name w:val="Body Text 2"/>
    <w:basedOn w:val="Normal"/>
    <w:link w:val="Textoindependiente2Car"/>
    <w:uiPriority w:val="99"/>
    <w:unhideWhenUsed/>
    <w:rsid w:val="00AE5A2D"/>
    <w:pPr>
      <w:spacing w:after="120" w:line="480" w:lineRule="auto"/>
    </w:pPr>
  </w:style>
  <w:style w:type="character" w:customStyle="1" w:styleId="Textoindependiente2Car">
    <w:name w:val="Texto independiente 2 Car"/>
    <w:basedOn w:val="Fuentedeprrafopredeter"/>
    <w:link w:val="Textoindependiente2"/>
    <w:uiPriority w:val="99"/>
    <w:rsid w:val="00AE5A2D"/>
  </w:style>
  <w:style w:type="paragraph" w:customStyle="1" w:styleId="Default">
    <w:name w:val="Default"/>
    <w:rsid w:val="00AA18B5"/>
    <w:pPr>
      <w:autoSpaceDE w:val="0"/>
      <w:autoSpaceDN w:val="0"/>
      <w:adjustRightInd w:val="0"/>
      <w:spacing w:after="0" w:line="240" w:lineRule="auto"/>
    </w:pPr>
    <w:rPr>
      <w:rFonts w:ascii="Palatino Linotype" w:hAnsi="Palatino Linotype" w:cs="Palatino Linotype"/>
      <w:color w:val="000000"/>
      <w:sz w:val="24"/>
      <w:szCs w:val="24"/>
    </w:rPr>
  </w:style>
  <w:style w:type="table" w:styleId="Tabladecuadrcula5oscura">
    <w:name w:val="Grid Table 5 Dark"/>
    <w:basedOn w:val="Tablanormal"/>
    <w:uiPriority w:val="50"/>
    <w:rsid w:val="00A045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concuadrcula1">
    <w:name w:val="Tabla con cuadrícula1"/>
    <w:basedOn w:val="Tablanormal"/>
    <w:next w:val="Tablaconcuadrcula"/>
    <w:uiPriority w:val="59"/>
    <w:rsid w:val="003A2612"/>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1878167">
      <w:bodyDiv w:val="1"/>
      <w:marLeft w:val="0"/>
      <w:marRight w:val="0"/>
      <w:marTop w:val="0"/>
      <w:marBottom w:val="0"/>
      <w:divBdr>
        <w:top w:val="none" w:sz="0" w:space="0" w:color="auto"/>
        <w:left w:val="none" w:sz="0" w:space="0" w:color="auto"/>
        <w:bottom w:val="none" w:sz="0" w:space="0" w:color="auto"/>
        <w:right w:val="none" w:sz="0" w:space="0" w:color="auto"/>
      </w:divBdr>
    </w:div>
    <w:div w:id="203125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4B0CF-1BC5-4B17-B047-3FF823D24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30</Pages>
  <Words>5847</Words>
  <Characters>32163</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9</cp:revision>
  <dcterms:created xsi:type="dcterms:W3CDTF">2022-12-06T20:56:00Z</dcterms:created>
  <dcterms:modified xsi:type="dcterms:W3CDTF">2023-01-23T13:57:00Z</dcterms:modified>
</cp:coreProperties>
</file>