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9BCDBE" w14:textId="113074F1" w:rsidR="0029071C" w:rsidRPr="00374FE7" w:rsidRDefault="0029071C" w:rsidP="00C753C2">
      <w:pPr>
        <w:shd w:val="clear" w:color="auto" w:fill="FFFFFF"/>
        <w:spacing w:line="360" w:lineRule="auto"/>
        <w:jc w:val="both"/>
        <w:rPr>
          <w:rFonts w:ascii="Palatino Linotype" w:hAnsi="Palatino Linotype" w:cs="Arial"/>
          <w:color w:val="000000"/>
          <w:lang w:val="es-MX" w:eastAsia="es-MX"/>
        </w:rPr>
      </w:pPr>
      <w:r w:rsidRPr="00374FE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F424E">
        <w:rPr>
          <w:rFonts w:ascii="Palatino Linotype" w:hAnsi="Palatino Linotype" w:cs="Arial"/>
          <w:color w:val="000000"/>
          <w:lang w:val="es-MX" w:eastAsia="es-MX"/>
        </w:rPr>
        <w:t>doce</w:t>
      </w:r>
      <w:r w:rsidR="00374FE7">
        <w:rPr>
          <w:rFonts w:ascii="Palatino Linotype" w:hAnsi="Palatino Linotype" w:cs="Arial"/>
          <w:color w:val="000000"/>
          <w:lang w:val="es-MX" w:eastAsia="es-MX"/>
        </w:rPr>
        <w:t xml:space="preserve"> de octubre</w:t>
      </w:r>
      <w:r w:rsidR="00F45D8D">
        <w:rPr>
          <w:rFonts w:ascii="Palatino Linotype" w:hAnsi="Palatino Linotype" w:cs="Arial"/>
          <w:color w:val="000000"/>
          <w:lang w:val="es-MX" w:eastAsia="es-MX"/>
        </w:rPr>
        <w:t xml:space="preserve"> de</w:t>
      </w:r>
      <w:r w:rsidR="00126CCD" w:rsidRPr="00374FE7">
        <w:rPr>
          <w:rFonts w:ascii="Palatino Linotype" w:hAnsi="Palatino Linotype" w:cs="Arial"/>
          <w:color w:val="000000"/>
          <w:lang w:val="es-MX" w:eastAsia="es-MX"/>
        </w:rPr>
        <w:t xml:space="preserve"> dos mil veintitrés</w:t>
      </w:r>
      <w:r w:rsidRPr="00374FE7">
        <w:rPr>
          <w:rFonts w:ascii="Palatino Linotype" w:hAnsi="Palatino Linotype" w:cs="Arial"/>
          <w:color w:val="000000"/>
          <w:lang w:val="es-MX" w:eastAsia="es-MX"/>
        </w:rPr>
        <w:t>.</w:t>
      </w:r>
    </w:p>
    <w:p w14:paraId="4B30BDC7" w14:textId="77777777" w:rsidR="00A83B4F" w:rsidRPr="00374FE7" w:rsidRDefault="00A83B4F" w:rsidP="00C753C2">
      <w:pPr>
        <w:tabs>
          <w:tab w:val="left" w:pos="1701"/>
        </w:tabs>
        <w:spacing w:line="360" w:lineRule="auto"/>
        <w:jc w:val="both"/>
        <w:rPr>
          <w:rFonts w:ascii="Palatino Linotype" w:hAnsi="Palatino Linotype" w:cs="Arial"/>
          <w:color w:val="000000"/>
          <w:lang w:val="es-MX" w:eastAsia="es-MX"/>
        </w:rPr>
      </w:pPr>
    </w:p>
    <w:p w14:paraId="27ED4746" w14:textId="4B7CE9C6" w:rsidR="009E0E89" w:rsidRPr="00374FE7" w:rsidRDefault="0029071C" w:rsidP="00C753C2">
      <w:pPr>
        <w:tabs>
          <w:tab w:val="left" w:pos="1701"/>
        </w:tabs>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b/>
          <w:lang w:val="es-MX" w:eastAsia="en-US"/>
        </w:rPr>
        <w:t>VISTO</w:t>
      </w:r>
      <w:r w:rsidRPr="00374FE7">
        <w:rPr>
          <w:rFonts w:ascii="Palatino Linotype" w:eastAsiaTheme="minorHAnsi" w:hAnsi="Palatino Linotype" w:cs="Arial"/>
          <w:lang w:val="es-MX" w:eastAsia="en-US"/>
        </w:rPr>
        <w:t xml:space="preserve"> el expediente electrónico formado con motivo del recurso de revisión número </w:t>
      </w:r>
      <w:bookmarkStart w:id="0" w:name="_GoBack"/>
      <w:r w:rsidR="00C45025" w:rsidRPr="00374FE7">
        <w:rPr>
          <w:rFonts w:ascii="Palatino Linotype" w:eastAsiaTheme="minorHAnsi" w:hAnsi="Palatino Linotype" w:cs="Arial"/>
          <w:b/>
          <w:lang w:val="es-MX" w:eastAsia="en-US"/>
        </w:rPr>
        <w:t>0</w:t>
      </w:r>
      <w:r w:rsidR="00374FE7">
        <w:rPr>
          <w:rFonts w:ascii="Palatino Linotype" w:eastAsiaTheme="minorHAnsi" w:hAnsi="Palatino Linotype" w:cs="Arial"/>
          <w:b/>
          <w:lang w:val="es-MX" w:eastAsia="en-US"/>
        </w:rPr>
        <w:t>427</w:t>
      </w:r>
      <w:r w:rsidR="001959EE" w:rsidRPr="00374FE7">
        <w:rPr>
          <w:rFonts w:ascii="Palatino Linotype" w:eastAsiaTheme="minorHAnsi" w:hAnsi="Palatino Linotype" w:cs="Arial"/>
          <w:b/>
          <w:lang w:val="es-MX" w:eastAsia="en-US"/>
        </w:rPr>
        <w:t>5</w:t>
      </w:r>
      <w:r w:rsidRPr="00374FE7">
        <w:rPr>
          <w:rFonts w:ascii="Palatino Linotype" w:eastAsiaTheme="minorHAnsi" w:hAnsi="Palatino Linotype" w:cs="Arial"/>
          <w:b/>
          <w:bCs/>
          <w:lang w:val="es-MX" w:eastAsia="es-MX"/>
        </w:rPr>
        <w:t>/INFOEM/IP/RR/202</w:t>
      </w:r>
      <w:r w:rsidR="00C45025" w:rsidRPr="00374FE7">
        <w:rPr>
          <w:rFonts w:ascii="Palatino Linotype" w:eastAsiaTheme="minorHAnsi" w:hAnsi="Palatino Linotype" w:cs="Arial"/>
          <w:b/>
          <w:bCs/>
          <w:lang w:val="es-MX" w:eastAsia="es-MX"/>
        </w:rPr>
        <w:t>3</w:t>
      </w:r>
      <w:bookmarkEnd w:id="0"/>
      <w:r w:rsidRPr="00374FE7">
        <w:rPr>
          <w:rFonts w:ascii="Palatino Linotype" w:eastAsiaTheme="minorHAnsi" w:hAnsi="Palatino Linotype" w:cs="Arial"/>
          <w:lang w:val="es-MX" w:eastAsia="en-US"/>
        </w:rPr>
        <w:t xml:space="preserve">, </w:t>
      </w:r>
      <w:r w:rsidR="00EC54C8" w:rsidRPr="00374FE7">
        <w:rPr>
          <w:rFonts w:ascii="Palatino Linotype" w:hAnsi="Palatino Linotype" w:cs="Arial"/>
        </w:rPr>
        <w:t xml:space="preserve">interpuesto por </w:t>
      </w:r>
      <w:r w:rsidR="001959EE" w:rsidRPr="00374FE7">
        <w:rPr>
          <w:rFonts w:ascii="Palatino Linotype" w:hAnsi="Palatino Linotype" w:cs="Arial"/>
        </w:rPr>
        <w:t xml:space="preserve">el </w:t>
      </w:r>
      <w:r w:rsidR="001959EE" w:rsidRPr="00374FE7">
        <w:rPr>
          <w:rFonts w:ascii="Palatino Linotype" w:hAnsi="Palatino Linotype" w:cs="Arial"/>
          <w:b/>
          <w:bCs/>
        </w:rPr>
        <w:t xml:space="preserve">C. </w:t>
      </w:r>
      <w:r w:rsidR="00341BB4">
        <w:rPr>
          <w:rFonts w:ascii="Palatino Linotype" w:hAnsi="Palatino Linotype" w:cs="Arial"/>
          <w:b/>
          <w:bCs/>
        </w:rPr>
        <w:t>XXXXXXXX</w:t>
      </w:r>
      <w:r w:rsidR="005F1F89" w:rsidRPr="00374FE7">
        <w:rPr>
          <w:rFonts w:ascii="Palatino Linotype" w:hAnsi="Palatino Linotype" w:cs="Arial"/>
        </w:rPr>
        <w:t>,</w:t>
      </w:r>
      <w:r w:rsidR="005F1F89" w:rsidRPr="00374FE7">
        <w:rPr>
          <w:rFonts w:ascii="Palatino Linotype" w:hAnsi="Palatino Linotype" w:cs="Arial"/>
          <w:b/>
        </w:rPr>
        <w:t xml:space="preserve"> </w:t>
      </w:r>
      <w:r w:rsidR="005F1F89" w:rsidRPr="00374FE7">
        <w:rPr>
          <w:rFonts w:ascii="Palatino Linotype" w:hAnsi="Palatino Linotype" w:cs="Arial"/>
        </w:rPr>
        <w:t xml:space="preserve">en lo sucesivo </w:t>
      </w:r>
      <w:r w:rsidR="00C40502" w:rsidRPr="00374FE7">
        <w:rPr>
          <w:rFonts w:ascii="Palatino Linotype" w:hAnsi="Palatino Linotype" w:cs="Arial"/>
          <w:b/>
        </w:rPr>
        <w:t>El</w:t>
      </w:r>
      <w:r w:rsidR="005F1F89" w:rsidRPr="00374FE7">
        <w:rPr>
          <w:rFonts w:ascii="Palatino Linotype" w:hAnsi="Palatino Linotype" w:cs="Arial"/>
          <w:b/>
        </w:rPr>
        <w:t xml:space="preserve"> Recurrente</w:t>
      </w:r>
      <w:r w:rsidRPr="00374FE7">
        <w:rPr>
          <w:rFonts w:ascii="Palatino Linotype" w:eastAsiaTheme="minorHAnsi" w:hAnsi="Palatino Linotype" w:cs="Arial"/>
          <w:lang w:val="es-MX" w:eastAsia="en-US"/>
        </w:rPr>
        <w:t>, en contra de la respuesta de</w:t>
      </w:r>
      <w:r w:rsidR="00B20C2B" w:rsidRPr="00374FE7">
        <w:rPr>
          <w:rFonts w:ascii="Palatino Linotype" w:eastAsiaTheme="minorHAnsi" w:hAnsi="Palatino Linotype" w:cs="Arial"/>
          <w:lang w:val="es-MX" w:eastAsia="en-US"/>
        </w:rPr>
        <w:t>l</w:t>
      </w:r>
      <w:r w:rsidRPr="00374FE7">
        <w:rPr>
          <w:rFonts w:ascii="Palatino Linotype" w:eastAsiaTheme="minorHAnsi" w:hAnsi="Palatino Linotype" w:cs="Arial"/>
          <w:lang w:val="es-MX" w:eastAsia="en-US"/>
        </w:rPr>
        <w:t xml:space="preserve"> </w:t>
      </w:r>
      <w:r w:rsidR="001959EE" w:rsidRPr="00374FE7">
        <w:rPr>
          <w:rFonts w:ascii="Palatino Linotype" w:eastAsiaTheme="minorHAnsi" w:hAnsi="Palatino Linotype" w:cs="Arial"/>
          <w:b/>
          <w:lang w:val="es-MX" w:eastAsia="en-US"/>
        </w:rPr>
        <w:t xml:space="preserve">Ayuntamiento de </w:t>
      </w:r>
      <w:r w:rsidR="00374FE7">
        <w:rPr>
          <w:rFonts w:ascii="Palatino Linotype" w:eastAsiaTheme="minorHAnsi" w:hAnsi="Palatino Linotype" w:cs="Arial"/>
          <w:b/>
          <w:lang w:val="es-MX" w:eastAsia="en-US"/>
        </w:rPr>
        <w:t>Toluca</w:t>
      </w:r>
      <w:r w:rsidRPr="00374FE7">
        <w:rPr>
          <w:rFonts w:ascii="Palatino Linotype" w:eastAsiaTheme="minorHAnsi" w:hAnsi="Palatino Linotype" w:cs="Arial"/>
          <w:lang w:val="es-MX" w:eastAsia="en-US"/>
        </w:rPr>
        <w:t>,</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en lo subsecuente</w:t>
      </w:r>
      <w:r w:rsidRPr="00374FE7">
        <w:rPr>
          <w:rFonts w:ascii="Palatino Linotype" w:eastAsiaTheme="minorHAnsi" w:hAnsi="Palatino Linotype" w:cs="Arial"/>
          <w:b/>
          <w:lang w:val="es-MX" w:eastAsia="en-US"/>
        </w:rPr>
        <w:t xml:space="preserve"> El Sujeto Obligado, </w:t>
      </w:r>
      <w:r w:rsidRPr="00374FE7">
        <w:rPr>
          <w:rFonts w:ascii="Palatino Linotype" w:eastAsiaTheme="minorHAnsi" w:hAnsi="Palatino Linotype" w:cs="Arial"/>
          <w:lang w:val="es-MX" w:eastAsia="en-US"/>
        </w:rPr>
        <w:t>se procede a dictar la presente resolución.</w:t>
      </w:r>
    </w:p>
    <w:p w14:paraId="54D402F3" w14:textId="77777777" w:rsidR="00C753C2" w:rsidRPr="00374FE7"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6481F8CB" w14:textId="77777777" w:rsidR="00C753C2" w:rsidRPr="00374FE7" w:rsidRDefault="0029071C" w:rsidP="003B0FAC">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A N T E C E D E N T E S</w:t>
      </w:r>
    </w:p>
    <w:p w14:paraId="69327FC0" w14:textId="77777777" w:rsidR="003B0FAC" w:rsidRPr="00374FE7" w:rsidRDefault="003B0FAC" w:rsidP="003B0FAC">
      <w:pPr>
        <w:spacing w:line="360" w:lineRule="auto"/>
        <w:jc w:val="center"/>
        <w:rPr>
          <w:rFonts w:ascii="Palatino Linotype" w:eastAsiaTheme="minorHAnsi" w:hAnsi="Palatino Linotype" w:cs="Arial"/>
          <w:b/>
          <w:sz w:val="16"/>
          <w:lang w:val="es-MX" w:eastAsia="en-US"/>
        </w:rPr>
      </w:pPr>
    </w:p>
    <w:p w14:paraId="515BDA31" w14:textId="77777777" w:rsidR="0029071C" w:rsidRPr="00374FE7" w:rsidRDefault="0029071C"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PRIMERO. De la solicitud de información.</w:t>
      </w:r>
    </w:p>
    <w:p w14:paraId="4BCE63CA" w14:textId="7558DA62" w:rsidR="008A446B" w:rsidRPr="00374FE7" w:rsidRDefault="0029071C" w:rsidP="008A446B">
      <w:pPr>
        <w:spacing w:line="360" w:lineRule="auto"/>
        <w:jc w:val="both"/>
        <w:rPr>
          <w:rFonts w:ascii="Palatino Linotype" w:eastAsiaTheme="minorHAnsi" w:hAnsi="Palatino Linotype" w:cs="Arial"/>
          <w:szCs w:val="22"/>
          <w:lang w:val="es-MX" w:eastAsia="en-US"/>
        </w:rPr>
      </w:pPr>
      <w:r w:rsidRPr="00374FE7">
        <w:rPr>
          <w:rFonts w:ascii="Palatino Linotype" w:eastAsiaTheme="minorHAnsi" w:hAnsi="Palatino Linotype" w:cs="Arial"/>
          <w:szCs w:val="22"/>
          <w:lang w:val="es-MX" w:eastAsia="en-US"/>
        </w:rPr>
        <w:t xml:space="preserve">En fecha </w:t>
      </w:r>
      <w:r w:rsidR="00B77FED">
        <w:rPr>
          <w:rFonts w:ascii="Palatino Linotype" w:eastAsiaTheme="minorHAnsi" w:hAnsi="Palatino Linotype" w:cs="Arial"/>
          <w:szCs w:val="22"/>
          <w:lang w:val="es-MX" w:eastAsia="en-US"/>
        </w:rPr>
        <w:t>trece de junio</w:t>
      </w:r>
      <w:r w:rsidR="00DD2DA4" w:rsidRPr="00374FE7">
        <w:rPr>
          <w:rFonts w:ascii="Palatino Linotype" w:eastAsiaTheme="minorHAnsi" w:hAnsi="Palatino Linotype" w:cs="Arial"/>
          <w:szCs w:val="22"/>
          <w:lang w:val="es-MX" w:eastAsia="en-US"/>
        </w:rPr>
        <w:t xml:space="preserve"> </w:t>
      </w:r>
      <w:r w:rsidR="008A446B" w:rsidRPr="00374FE7">
        <w:rPr>
          <w:rFonts w:ascii="Palatino Linotype" w:eastAsiaTheme="minorHAnsi" w:hAnsi="Palatino Linotype" w:cs="Arial"/>
          <w:szCs w:val="22"/>
          <w:lang w:val="es-MX" w:eastAsia="en-US"/>
        </w:rPr>
        <w:t>de dos mil veintitrés</w:t>
      </w:r>
      <w:r w:rsidRPr="00374FE7">
        <w:rPr>
          <w:rFonts w:ascii="Palatino Linotype" w:eastAsiaTheme="minorHAnsi" w:hAnsi="Palatino Linotype" w:cs="Arial"/>
          <w:szCs w:val="22"/>
          <w:lang w:val="es-MX" w:eastAsia="en-US"/>
        </w:rPr>
        <w:t xml:space="preserve">, </w:t>
      </w:r>
      <w:r w:rsidR="00BA27FC" w:rsidRPr="00374FE7">
        <w:rPr>
          <w:rFonts w:ascii="Palatino Linotype" w:eastAsiaTheme="minorHAnsi" w:hAnsi="Palatino Linotype" w:cs="Arial"/>
          <w:szCs w:val="22"/>
          <w:lang w:val="es-MX" w:eastAsia="en-US"/>
        </w:rPr>
        <w:t>el</w:t>
      </w:r>
      <w:r w:rsidRPr="00374FE7">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b/>
          <w:szCs w:val="22"/>
          <w:lang w:val="es-MX" w:eastAsia="en-US"/>
        </w:rPr>
        <w:t>Recurrente</w:t>
      </w:r>
      <w:r w:rsidRPr="00374FE7">
        <w:rPr>
          <w:rFonts w:ascii="Palatino Linotype" w:eastAsiaTheme="minorHAnsi" w:hAnsi="Palatino Linotype" w:cs="Arial"/>
          <w:szCs w:val="22"/>
          <w:lang w:val="es-MX" w:eastAsia="en-US"/>
        </w:rPr>
        <w:t>, presentó a través de</w:t>
      </w:r>
      <w:r w:rsidR="00B77FED">
        <w:rPr>
          <w:rFonts w:ascii="Palatino Linotype" w:eastAsiaTheme="minorHAnsi" w:hAnsi="Palatino Linotype" w:cs="Arial"/>
          <w:szCs w:val="22"/>
          <w:lang w:val="es-MX" w:eastAsia="en-US"/>
        </w:rPr>
        <w:t xml:space="preserve"> la Plataforma Nacional d</w:t>
      </w:r>
      <w:r w:rsidR="00B77FED" w:rsidRPr="00B77FED">
        <w:rPr>
          <w:rFonts w:ascii="Palatino Linotype" w:eastAsiaTheme="minorHAnsi" w:hAnsi="Palatino Linotype" w:cs="Arial"/>
          <w:szCs w:val="22"/>
          <w:lang w:val="es-MX" w:eastAsia="en-US"/>
        </w:rPr>
        <w:t>e Transparencia</w:t>
      </w:r>
      <w:r w:rsidR="00B77FED">
        <w:rPr>
          <w:rFonts w:ascii="Palatino Linotype" w:eastAsiaTheme="minorHAnsi" w:hAnsi="Palatino Linotype" w:cs="Arial"/>
          <w:szCs w:val="22"/>
          <w:lang w:val="es-MX" w:eastAsia="en-US"/>
        </w:rPr>
        <w:t xml:space="preserve"> </w:t>
      </w:r>
      <w:r w:rsidR="00B77FED" w:rsidRPr="00B77FED">
        <w:rPr>
          <w:rFonts w:ascii="Palatino Linotype" w:eastAsiaTheme="minorHAnsi" w:hAnsi="Palatino Linotype" w:cs="Arial"/>
          <w:b/>
          <w:szCs w:val="22"/>
          <w:lang w:val="es-MX" w:eastAsia="en-US"/>
        </w:rPr>
        <w:t>(PNT)</w:t>
      </w:r>
      <w:r w:rsidR="00B77FED">
        <w:rPr>
          <w:rFonts w:ascii="Palatino Linotype" w:eastAsiaTheme="minorHAnsi" w:hAnsi="Palatino Linotype" w:cs="Arial"/>
          <w:szCs w:val="22"/>
          <w:lang w:val="es-MX" w:eastAsia="en-US"/>
        </w:rPr>
        <w:t xml:space="preserve">, vinculada con el </w:t>
      </w:r>
      <w:r w:rsidRPr="00374FE7">
        <w:rPr>
          <w:rFonts w:ascii="Palatino Linotype" w:eastAsiaTheme="minorHAnsi" w:hAnsi="Palatino Linotype" w:cs="Arial"/>
          <w:szCs w:val="22"/>
          <w:lang w:val="es-MX" w:eastAsia="en-US"/>
        </w:rPr>
        <w:t xml:space="preserve">Sistema de Acceso a la Información Mexiquense </w:t>
      </w:r>
      <w:r w:rsidRPr="00374FE7">
        <w:rPr>
          <w:rFonts w:ascii="Palatino Linotype" w:eastAsiaTheme="minorHAnsi" w:hAnsi="Palatino Linotype" w:cs="Arial"/>
          <w:b/>
          <w:szCs w:val="22"/>
          <w:lang w:val="es-MX" w:eastAsia="en-US"/>
        </w:rPr>
        <w:t>(SAIMEX),</w:t>
      </w:r>
      <w:r w:rsidRPr="00374FE7">
        <w:rPr>
          <w:rFonts w:ascii="Palatino Linotype" w:eastAsiaTheme="minorHAnsi" w:hAnsi="Palatino Linotype" w:cs="Arial"/>
          <w:szCs w:val="22"/>
          <w:lang w:val="es-MX" w:eastAsia="en-US"/>
        </w:rPr>
        <w:t xml:space="preserve"> ante el </w:t>
      </w:r>
      <w:r w:rsidRPr="00374FE7">
        <w:rPr>
          <w:rFonts w:ascii="Palatino Linotype" w:eastAsiaTheme="minorHAnsi" w:hAnsi="Palatino Linotype" w:cs="Arial"/>
          <w:b/>
          <w:szCs w:val="22"/>
          <w:lang w:val="es-MX" w:eastAsia="en-US"/>
        </w:rPr>
        <w:t>Sujeto Obligado</w:t>
      </w:r>
      <w:r w:rsidRPr="00374FE7">
        <w:rPr>
          <w:rFonts w:ascii="Palatino Linotype" w:eastAsiaTheme="minorHAnsi" w:hAnsi="Palatino Linotype" w:cs="Arial"/>
          <w:szCs w:val="22"/>
          <w:lang w:val="es-MX" w:eastAsia="en-US"/>
        </w:rPr>
        <w:t>, la solicitud de acceso a la información pública, a la que se le</w:t>
      </w:r>
      <w:r w:rsidR="00C753C2" w:rsidRPr="00374FE7">
        <w:rPr>
          <w:rFonts w:ascii="Palatino Linotype" w:eastAsiaTheme="minorHAnsi" w:hAnsi="Palatino Linotype" w:cs="Arial"/>
          <w:szCs w:val="22"/>
          <w:lang w:val="es-MX" w:eastAsia="en-US"/>
        </w:rPr>
        <w:t xml:space="preserve"> asignó el número de expediente </w:t>
      </w:r>
      <w:r w:rsidR="00B77FED" w:rsidRPr="00B77FED">
        <w:rPr>
          <w:rFonts w:ascii="Palatino Linotype" w:eastAsiaTheme="minorHAnsi" w:hAnsi="Palatino Linotype" w:cs="Arial"/>
          <w:b/>
          <w:szCs w:val="22"/>
          <w:lang w:val="es-MX" w:eastAsia="en-US"/>
        </w:rPr>
        <w:t>02038/TOLUCA/IP/2023</w:t>
      </w:r>
      <w:r w:rsidRPr="00374FE7">
        <w:rPr>
          <w:rFonts w:ascii="Palatino Linotype" w:eastAsiaTheme="minorHAnsi" w:hAnsi="Palatino Linotype" w:cs="Arial"/>
          <w:szCs w:val="22"/>
          <w:lang w:val="es-MX" w:eastAsia="en-US"/>
        </w:rPr>
        <w:t>, mediante la cual solicitó lo siguiente:</w:t>
      </w:r>
    </w:p>
    <w:p w14:paraId="47D71BFE" w14:textId="77777777" w:rsidR="008A446B" w:rsidRPr="00374FE7" w:rsidRDefault="008A446B" w:rsidP="00B77FED">
      <w:pPr>
        <w:pStyle w:val="Sinespaciado"/>
        <w:rPr>
          <w:rFonts w:eastAsiaTheme="minorHAnsi"/>
          <w:lang w:eastAsia="en-US"/>
        </w:rPr>
      </w:pPr>
    </w:p>
    <w:p w14:paraId="2259B06C" w14:textId="6C3B5F4D" w:rsidR="00DD2DA4" w:rsidRPr="00B77FED" w:rsidRDefault="0029071C" w:rsidP="00B77FED">
      <w:pPr>
        <w:ind w:left="426" w:right="474"/>
        <w:jc w:val="both"/>
        <w:rPr>
          <w:rFonts w:ascii="Palatino Linotype" w:hAnsi="Palatino Linotype"/>
          <w:i/>
          <w:sz w:val="22"/>
          <w:szCs w:val="22"/>
          <w:lang w:val="es-MX" w:eastAsia="es-MX"/>
        </w:rPr>
      </w:pPr>
      <w:r w:rsidRPr="00374FE7">
        <w:rPr>
          <w:rFonts w:ascii="Palatino Linotype" w:hAnsi="Palatino Linotype"/>
          <w:i/>
          <w:sz w:val="22"/>
          <w:szCs w:val="22"/>
          <w:lang w:val="es-MX"/>
        </w:rPr>
        <w:t>“</w:t>
      </w:r>
      <w:r w:rsidR="00B77FED" w:rsidRPr="00B77FED">
        <w:rPr>
          <w:rFonts w:ascii="Palatino Linotype" w:hAnsi="Palatino Linotype"/>
          <w:i/>
          <w:sz w:val="22"/>
          <w:szCs w:val="22"/>
          <w:lang w:val="es-MX" w:eastAsia="es-MX"/>
        </w:rPr>
        <w:t xml:space="preserve">Quiero conocer el proyecto arqueológico que se está realizando en el Cerro del dios Tolo, </w:t>
      </w:r>
      <w:r w:rsidR="00B77FED">
        <w:rPr>
          <w:rFonts w:ascii="Palatino Linotype" w:hAnsi="Palatino Linotype"/>
          <w:i/>
          <w:sz w:val="22"/>
          <w:szCs w:val="22"/>
          <w:lang w:val="es-MX" w:eastAsia="es-MX"/>
        </w:rPr>
        <w:t>la ficha técnica del proyecto (</w:t>
      </w:r>
      <w:r w:rsidR="00B77FED" w:rsidRPr="00B77FED">
        <w:rPr>
          <w:rFonts w:ascii="Palatino Linotype" w:hAnsi="Palatino Linotype"/>
          <w:i/>
          <w:sz w:val="22"/>
          <w:szCs w:val="22"/>
          <w:lang w:val="es-MX" w:eastAsia="es-MX"/>
        </w:rPr>
        <w:t>el promotor de los trabajos,</w:t>
      </w:r>
      <w:r w:rsidR="00B77FED">
        <w:rPr>
          <w:rFonts w:ascii="Palatino Linotype" w:hAnsi="Palatino Linotype"/>
          <w:i/>
          <w:sz w:val="22"/>
          <w:szCs w:val="22"/>
          <w:lang w:val="es-MX" w:eastAsia="es-MX"/>
        </w:rPr>
        <w:t xml:space="preserve"> la </w:t>
      </w:r>
      <w:r w:rsidR="00B77FED" w:rsidRPr="00B77FED">
        <w:rPr>
          <w:rFonts w:ascii="Palatino Linotype" w:hAnsi="Palatino Linotype"/>
          <w:i/>
          <w:sz w:val="22"/>
          <w:szCs w:val="22"/>
          <w:lang w:val="es-MX" w:eastAsia="es-MX"/>
        </w:rPr>
        <w:t>localización de la intervención (calle y número, parcela, municipio), el tipo de intervención propuesta, etc...), el marco</w:t>
      </w:r>
      <w:r w:rsidR="00B77FED">
        <w:rPr>
          <w:rFonts w:ascii="Palatino Linotype" w:hAnsi="Palatino Linotype"/>
          <w:i/>
          <w:sz w:val="22"/>
          <w:szCs w:val="22"/>
          <w:lang w:val="es-MX" w:eastAsia="es-MX"/>
        </w:rPr>
        <w:t xml:space="preserve"> normativo en el que se basa su </w:t>
      </w:r>
      <w:r w:rsidR="00B77FED" w:rsidRPr="00B77FED">
        <w:rPr>
          <w:rFonts w:ascii="Palatino Linotype" w:hAnsi="Palatino Linotype"/>
          <w:i/>
          <w:sz w:val="22"/>
          <w:szCs w:val="22"/>
          <w:lang w:val="es-MX" w:eastAsia="es-MX"/>
        </w:rPr>
        <w:t>proyecto, la geología del terreno, e</w:t>
      </w:r>
      <w:r w:rsidR="00B77FED">
        <w:rPr>
          <w:rFonts w:ascii="Palatino Linotype" w:hAnsi="Palatino Linotype"/>
          <w:i/>
          <w:sz w:val="22"/>
          <w:szCs w:val="22"/>
          <w:lang w:val="es-MX" w:eastAsia="es-MX"/>
        </w:rPr>
        <w:t xml:space="preserve">l marco histórico, el ámbito de </w:t>
      </w:r>
      <w:r w:rsidR="00B77FED" w:rsidRPr="00B77FED">
        <w:rPr>
          <w:rFonts w:ascii="Palatino Linotype" w:hAnsi="Palatino Linotype"/>
          <w:i/>
          <w:sz w:val="22"/>
          <w:szCs w:val="22"/>
          <w:lang w:val="es-MX" w:eastAsia="es-MX"/>
        </w:rPr>
        <w:t>actuación, descripción general del proyecto constructivo</w:t>
      </w:r>
      <w:r w:rsidR="00B77FED">
        <w:rPr>
          <w:rFonts w:ascii="Palatino Linotype" w:hAnsi="Palatino Linotype"/>
          <w:i/>
          <w:sz w:val="22"/>
          <w:szCs w:val="22"/>
          <w:lang w:val="es-MX" w:eastAsia="es-MX"/>
        </w:rPr>
        <w:t xml:space="preserve"> o de restauración en el que se </w:t>
      </w:r>
      <w:r w:rsidR="00B77FED" w:rsidRPr="00B77FED">
        <w:rPr>
          <w:rFonts w:ascii="Palatino Linotype" w:hAnsi="Palatino Linotype"/>
          <w:i/>
          <w:sz w:val="22"/>
          <w:szCs w:val="22"/>
          <w:lang w:val="es-MX" w:eastAsia="es-MX"/>
        </w:rPr>
        <w:t>enmarca el proyecto arqueológico, objetivos y metodología, recursos humanos y materiales (recursos humanos incluido los miembros del equipo y sus</w:t>
      </w:r>
      <w:r w:rsidR="00B77FED">
        <w:rPr>
          <w:rFonts w:ascii="Palatino Linotype" w:hAnsi="Palatino Linotype"/>
          <w:i/>
          <w:sz w:val="22"/>
          <w:szCs w:val="22"/>
          <w:lang w:val="es-MX" w:eastAsia="es-MX"/>
        </w:rPr>
        <w:t xml:space="preserve"> </w:t>
      </w:r>
      <w:r w:rsidR="00B77FED" w:rsidRPr="00B77FED">
        <w:rPr>
          <w:rFonts w:ascii="Palatino Linotype" w:hAnsi="Palatino Linotype"/>
          <w:i/>
          <w:sz w:val="22"/>
          <w:szCs w:val="22"/>
          <w:lang w:val="es-MX" w:eastAsia="es-MX"/>
        </w:rPr>
        <w:t>funciones concretas tanto en campo como en laboratorio y materiales todos los instrumentos adquiridos para e</w:t>
      </w:r>
      <w:r w:rsidR="00B77FED">
        <w:rPr>
          <w:rFonts w:ascii="Palatino Linotype" w:hAnsi="Palatino Linotype"/>
          <w:i/>
          <w:sz w:val="22"/>
          <w:szCs w:val="22"/>
          <w:lang w:val="es-MX" w:eastAsia="es-MX"/>
        </w:rPr>
        <w:t>l</w:t>
      </w:r>
      <w:r w:rsidR="00B77FED" w:rsidRPr="00B77FED">
        <w:rPr>
          <w:rFonts w:ascii="Palatino Linotype" w:hAnsi="Palatino Linotype"/>
          <w:i/>
          <w:sz w:val="22"/>
          <w:szCs w:val="22"/>
          <w:lang w:val="es-MX" w:eastAsia="es-MX"/>
        </w:rPr>
        <w:t xml:space="preserve"> proyecto </w:t>
      </w:r>
      <w:r w:rsidR="00B77FED">
        <w:rPr>
          <w:rFonts w:ascii="Palatino Linotype" w:hAnsi="Palatino Linotype"/>
          <w:i/>
          <w:sz w:val="22"/>
          <w:szCs w:val="22"/>
          <w:lang w:val="es-MX" w:eastAsia="es-MX"/>
        </w:rPr>
        <w:t xml:space="preserve">con el costo desglosado), Plazo </w:t>
      </w:r>
      <w:r w:rsidR="00B77FED" w:rsidRPr="00B77FED">
        <w:rPr>
          <w:rFonts w:ascii="Palatino Linotype" w:hAnsi="Palatino Linotype"/>
          <w:i/>
          <w:sz w:val="22"/>
          <w:szCs w:val="22"/>
          <w:lang w:val="es-MX" w:eastAsia="es-MX"/>
        </w:rPr>
        <w:t>de ejecución y cronograma, Seguridad e higiene en el trabajo (indicar la legislación básica al respecto e incluir un</w:t>
      </w:r>
      <w:r w:rsidR="00B77FED">
        <w:rPr>
          <w:rFonts w:ascii="Palatino Linotype" w:hAnsi="Palatino Linotype"/>
          <w:i/>
          <w:sz w:val="22"/>
          <w:szCs w:val="22"/>
          <w:lang w:val="es-MX" w:eastAsia="es-MX"/>
        </w:rPr>
        <w:t xml:space="preserve">a evaluación de los riesgos más </w:t>
      </w:r>
      <w:r w:rsidR="00B77FED" w:rsidRPr="00B77FED">
        <w:rPr>
          <w:rFonts w:ascii="Palatino Linotype" w:hAnsi="Palatino Linotype"/>
          <w:i/>
          <w:sz w:val="22"/>
          <w:szCs w:val="22"/>
          <w:lang w:val="es-MX" w:eastAsia="es-MX"/>
        </w:rPr>
        <w:t>comunes del desempeño de nuestro trabajo y las medidas a adoptar), biografía, Fotografías del estado actual y planos, auto</w:t>
      </w:r>
      <w:r w:rsidR="00B77FED">
        <w:rPr>
          <w:rFonts w:ascii="Palatino Linotype" w:hAnsi="Palatino Linotype"/>
          <w:i/>
          <w:sz w:val="22"/>
          <w:szCs w:val="22"/>
          <w:lang w:val="es-MX" w:eastAsia="es-MX"/>
        </w:rPr>
        <w:t xml:space="preserve">rización de la </w:t>
      </w:r>
      <w:r w:rsidR="00B77FED">
        <w:rPr>
          <w:rFonts w:ascii="Palatino Linotype" w:hAnsi="Palatino Linotype"/>
          <w:i/>
          <w:sz w:val="22"/>
          <w:szCs w:val="22"/>
          <w:lang w:val="es-MX" w:eastAsia="es-MX"/>
        </w:rPr>
        <w:lastRenderedPageBreak/>
        <w:t xml:space="preserve">intervención, el </w:t>
      </w:r>
      <w:r w:rsidR="00B77FED" w:rsidRPr="00B77FED">
        <w:rPr>
          <w:rFonts w:ascii="Palatino Linotype" w:hAnsi="Palatino Linotype"/>
          <w:i/>
          <w:sz w:val="22"/>
          <w:szCs w:val="22"/>
          <w:lang w:val="es-MX" w:eastAsia="es-MX"/>
        </w:rPr>
        <w:t xml:space="preserve">presupuesto </w:t>
      </w:r>
      <w:proofErr w:type="spellStart"/>
      <w:r w:rsidR="00B77FED" w:rsidRPr="00B77FED">
        <w:rPr>
          <w:rFonts w:ascii="Palatino Linotype" w:hAnsi="Palatino Linotype"/>
          <w:i/>
          <w:sz w:val="22"/>
          <w:szCs w:val="22"/>
          <w:lang w:val="es-MX" w:eastAsia="es-MX"/>
        </w:rPr>
        <w:t>asigando</w:t>
      </w:r>
      <w:proofErr w:type="spellEnd"/>
      <w:r w:rsidR="00B77FED" w:rsidRPr="00B77FED">
        <w:rPr>
          <w:rFonts w:ascii="Palatino Linotype" w:hAnsi="Palatino Linotype"/>
          <w:i/>
          <w:sz w:val="22"/>
          <w:szCs w:val="22"/>
          <w:lang w:val="es-MX" w:eastAsia="es-MX"/>
        </w:rPr>
        <w:t>, que resultados han obtenido, que beneficios se van a obtener y qué descubrimientos han encontrado.</w:t>
      </w:r>
      <w:r w:rsidRPr="00374FE7">
        <w:rPr>
          <w:rFonts w:ascii="Palatino Linotype" w:hAnsi="Palatino Linotype"/>
          <w:i/>
          <w:sz w:val="22"/>
          <w:szCs w:val="22"/>
          <w:lang w:val="es-MX"/>
        </w:rPr>
        <w:t>”</w:t>
      </w:r>
      <w:r w:rsidRPr="00374FE7">
        <w:rPr>
          <w:rFonts w:ascii="Palatino Linotype" w:hAnsi="Palatino Linotype"/>
          <w:i/>
          <w:sz w:val="22"/>
          <w:szCs w:val="22"/>
          <w:lang w:val="es-ES_tradnl"/>
        </w:rPr>
        <w:t xml:space="preserve"> (Sic).</w:t>
      </w:r>
    </w:p>
    <w:p w14:paraId="65D1EE35" w14:textId="77777777" w:rsidR="008A446B" w:rsidRPr="00374FE7" w:rsidRDefault="008A446B" w:rsidP="008A446B">
      <w:pPr>
        <w:spacing w:line="360" w:lineRule="auto"/>
        <w:jc w:val="both"/>
        <w:rPr>
          <w:rFonts w:ascii="Palatino Linotype" w:eastAsiaTheme="minorHAnsi" w:hAnsi="Palatino Linotype" w:cs="Arial"/>
          <w:szCs w:val="22"/>
          <w:lang w:val="es-MX" w:eastAsia="en-US"/>
        </w:rPr>
      </w:pPr>
    </w:p>
    <w:p w14:paraId="41AC5254" w14:textId="48B0FB6C" w:rsidR="00DD2DA4" w:rsidRPr="00374FE7"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374FE7">
        <w:rPr>
          <w:rFonts w:ascii="Palatino Linotype" w:hAnsi="Palatino Linotype"/>
          <w:b/>
          <w:lang w:val="es-ES_tradnl"/>
        </w:rPr>
        <w:t>MODALIDAD DE ENTREGA:</w:t>
      </w:r>
      <w:r w:rsidRPr="00374FE7">
        <w:rPr>
          <w:rFonts w:ascii="Palatino Linotype" w:hAnsi="Palatino Linotype"/>
          <w:lang w:val="es-ES_tradnl"/>
        </w:rPr>
        <w:t xml:space="preserve"> </w:t>
      </w:r>
      <w:r w:rsidR="009C6853" w:rsidRPr="00374FE7">
        <w:rPr>
          <w:rFonts w:ascii="Palatino Linotype" w:eastAsiaTheme="minorHAnsi" w:hAnsi="Palatino Linotype" w:cstheme="minorBidi"/>
          <w:color w:val="000000"/>
          <w:lang w:val="es-MX" w:eastAsia="en-US"/>
        </w:rPr>
        <w:t xml:space="preserve">A través del </w:t>
      </w:r>
      <w:r w:rsidR="00B77FED">
        <w:rPr>
          <w:rFonts w:ascii="Palatino Linotype" w:eastAsiaTheme="minorHAnsi" w:hAnsi="Palatino Linotype" w:cstheme="minorBidi"/>
          <w:b/>
          <w:color w:val="000000"/>
          <w:lang w:val="es-MX" w:eastAsia="en-US"/>
        </w:rPr>
        <w:t>Correo Electrónico</w:t>
      </w:r>
      <w:r w:rsidRPr="00374FE7">
        <w:rPr>
          <w:rFonts w:ascii="Palatino Linotype" w:eastAsiaTheme="minorHAnsi" w:hAnsi="Palatino Linotype" w:cstheme="minorBidi"/>
          <w:color w:val="000000"/>
          <w:lang w:val="es-MX" w:eastAsia="en-US"/>
        </w:rPr>
        <w:t>.</w:t>
      </w:r>
    </w:p>
    <w:p w14:paraId="6D96FE29" w14:textId="77777777" w:rsidR="001959EE" w:rsidRPr="00374FE7" w:rsidRDefault="001959EE"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6EBD4FB4" w14:textId="4AB8164B"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SEGUND</w:t>
      </w:r>
      <w:r w:rsidR="0029071C" w:rsidRPr="00374FE7">
        <w:rPr>
          <w:rFonts w:ascii="Palatino Linotype" w:eastAsiaTheme="minorHAnsi" w:hAnsi="Palatino Linotype" w:cs="Arial"/>
          <w:b/>
          <w:sz w:val="28"/>
          <w:lang w:val="es-MX" w:eastAsia="en-US"/>
        </w:rPr>
        <w:t xml:space="preserve">O. De la respuesta del Sujeto Obligado. </w:t>
      </w:r>
    </w:p>
    <w:p w14:paraId="6FA79A28" w14:textId="2B6FB0C7" w:rsidR="0029071C" w:rsidRPr="00374FE7" w:rsidRDefault="0029071C" w:rsidP="0029071C">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De las constancias que obran en el sistema SAIMEX, se advierte que en fecha </w:t>
      </w:r>
      <w:r w:rsidR="00B77FED">
        <w:rPr>
          <w:rFonts w:ascii="Palatino Linotype" w:eastAsiaTheme="minorHAnsi" w:hAnsi="Palatino Linotype" w:cs="Arial"/>
          <w:lang w:val="es-MX" w:eastAsia="en-US"/>
        </w:rPr>
        <w:t>trece</w:t>
      </w:r>
      <w:r w:rsidR="001959EE" w:rsidRPr="00374FE7">
        <w:rPr>
          <w:rFonts w:ascii="Palatino Linotype" w:eastAsiaTheme="minorHAnsi" w:hAnsi="Palatino Linotype" w:cs="Arial"/>
          <w:lang w:val="es-MX" w:eastAsia="en-US"/>
        </w:rPr>
        <w:t xml:space="preserve"> de junio</w:t>
      </w:r>
      <w:r w:rsidR="008150CA" w:rsidRPr="00374FE7">
        <w:rPr>
          <w:rFonts w:ascii="Palatino Linotype" w:eastAsiaTheme="minorHAnsi" w:hAnsi="Palatino Linotype" w:cs="Arial"/>
          <w:lang w:val="es-MX" w:eastAsia="en-US"/>
        </w:rPr>
        <w:t xml:space="preserve"> </w:t>
      </w:r>
      <w:r w:rsidR="005F1F89" w:rsidRPr="00374FE7">
        <w:rPr>
          <w:rFonts w:ascii="Palatino Linotype" w:eastAsiaTheme="minorHAnsi" w:hAnsi="Palatino Linotype" w:cs="Arial"/>
          <w:lang w:val="es-MX" w:eastAsia="en-US"/>
        </w:rPr>
        <w:t xml:space="preserve">de dos mil </w:t>
      </w:r>
      <w:r w:rsidR="008A446B" w:rsidRPr="00374FE7">
        <w:rPr>
          <w:rFonts w:ascii="Palatino Linotype" w:eastAsiaTheme="minorHAnsi" w:hAnsi="Palatino Linotype" w:cs="Arial"/>
          <w:lang w:val="es-MX" w:eastAsia="en-US"/>
        </w:rPr>
        <w:t>veintitrés</w:t>
      </w:r>
      <w:r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b/>
          <w:lang w:val="es-MX" w:eastAsia="en-US"/>
        </w:rPr>
        <w:t>El Sujeto Obligado</w:t>
      </w:r>
      <w:r w:rsidRPr="00374FE7">
        <w:rPr>
          <w:rFonts w:ascii="Palatino Linotype" w:eastAsiaTheme="minorHAnsi" w:hAnsi="Palatino Linotype" w:cs="Arial"/>
          <w:lang w:val="es-MX" w:eastAsia="en-US"/>
        </w:rPr>
        <w:t xml:space="preserve"> emitió la respuesta en los siguientes términos:</w:t>
      </w:r>
    </w:p>
    <w:p w14:paraId="0BD1F4C8" w14:textId="77777777" w:rsidR="0029071C" w:rsidRPr="00374FE7" w:rsidRDefault="0029071C" w:rsidP="0029071C">
      <w:pPr>
        <w:rPr>
          <w:lang w:val="es-MX"/>
        </w:rPr>
      </w:pPr>
    </w:p>
    <w:p w14:paraId="4E0769CD" w14:textId="77777777" w:rsidR="00B77FED" w:rsidRPr="00B77FED" w:rsidRDefault="0029071C" w:rsidP="00B77FED">
      <w:pPr>
        <w:spacing w:line="276" w:lineRule="auto"/>
        <w:ind w:left="567" w:right="567"/>
        <w:jc w:val="both"/>
        <w:rPr>
          <w:rFonts w:ascii="Palatino Linotype" w:hAnsi="Palatino Linotype"/>
          <w:i/>
          <w:sz w:val="22"/>
          <w:szCs w:val="22"/>
          <w:lang w:val="es-MX" w:eastAsia="es-MX"/>
        </w:rPr>
      </w:pPr>
      <w:r w:rsidRPr="00374FE7">
        <w:rPr>
          <w:rFonts w:ascii="Palatino Linotype" w:hAnsi="Palatino Linotype"/>
          <w:i/>
          <w:sz w:val="22"/>
          <w:szCs w:val="22"/>
          <w:lang w:val="es-MX" w:eastAsia="es-MX"/>
        </w:rPr>
        <w:t>“</w:t>
      </w:r>
      <w:r w:rsidR="00B77FED" w:rsidRPr="00B77FED">
        <w:rPr>
          <w:rFonts w:ascii="Palatino Linotype" w:hAnsi="Palatino Linotype"/>
          <w:i/>
          <w:sz w:val="22"/>
          <w:szCs w:val="22"/>
          <w:lang w:val="es-MX" w:eastAsia="es-MX"/>
        </w:rPr>
        <w:t>En atención a la solicitud con folio 02038/TOLUCA/IP/2023, me permito adjuntar al presente la respuesta correspondiente. Sin más por el momento, reciba un saludo.</w:t>
      </w:r>
    </w:p>
    <w:p w14:paraId="1A9F3ADE" w14:textId="77777777" w:rsidR="00B77FED" w:rsidRDefault="00B77FED" w:rsidP="00B77FED">
      <w:pPr>
        <w:spacing w:line="276" w:lineRule="auto"/>
        <w:ind w:left="567" w:right="567"/>
        <w:jc w:val="both"/>
        <w:rPr>
          <w:rFonts w:ascii="Palatino Linotype" w:hAnsi="Palatino Linotype"/>
          <w:i/>
          <w:sz w:val="22"/>
          <w:szCs w:val="22"/>
          <w:lang w:val="es-MX" w:eastAsia="es-MX"/>
        </w:rPr>
      </w:pPr>
    </w:p>
    <w:p w14:paraId="0D72C9E6" w14:textId="77777777" w:rsidR="00B77FED" w:rsidRPr="00B77FED" w:rsidRDefault="00B77FED" w:rsidP="00B77FED">
      <w:pPr>
        <w:spacing w:line="276" w:lineRule="auto"/>
        <w:ind w:left="567" w:right="567"/>
        <w:jc w:val="both"/>
        <w:rPr>
          <w:rFonts w:ascii="Palatino Linotype" w:hAnsi="Palatino Linotype"/>
          <w:i/>
          <w:sz w:val="22"/>
          <w:szCs w:val="22"/>
          <w:lang w:val="es-MX" w:eastAsia="es-MX"/>
        </w:rPr>
      </w:pPr>
      <w:r w:rsidRPr="00B77FED">
        <w:rPr>
          <w:rFonts w:ascii="Palatino Linotype" w:hAnsi="Palatino Linotype"/>
          <w:i/>
          <w:sz w:val="22"/>
          <w:szCs w:val="22"/>
          <w:lang w:val="es-MX" w:eastAsia="es-MX"/>
        </w:rPr>
        <w:t>ATENTAMENTE</w:t>
      </w:r>
    </w:p>
    <w:p w14:paraId="3D4F3A50" w14:textId="07B829AA" w:rsidR="0029071C" w:rsidRPr="00374FE7" w:rsidRDefault="00B77FED" w:rsidP="00B77FED">
      <w:pPr>
        <w:spacing w:line="276" w:lineRule="auto"/>
        <w:ind w:left="567" w:right="567"/>
        <w:jc w:val="both"/>
        <w:rPr>
          <w:rFonts w:ascii="Palatino Linotype" w:hAnsi="Palatino Linotype"/>
          <w:i/>
          <w:sz w:val="22"/>
          <w:szCs w:val="22"/>
          <w:lang w:val="es-MX" w:eastAsia="es-MX"/>
        </w:rPr>
      </w:pPr>
      <w:r w:rsidRPr="00B77FED">
        <w:rPr>
          <w:rFonts w:ascii="Palatino Linotype" w:hAnsi="Palatino Linotype"/>
          <w:i/>
          <w:sz w:val="22"/>
          <w:szCs w:val="22"/>
          <w:lang w:val="es-MX" w:eastAsia="es-MX"/>
        </w:rPr>
        <w:t>Lic. Norma Sofía Pérez Martínez</w:t>
      </w:r>
      <w:r w:rsidR="00E74701" w:rsidRPr="00374FE7">
        <w:rPr>
          <w:rFonts w:ascii="Palatino Linotype" w:hAnsi="Palatino Linotype"/>
          <w:i/>
          <w:sz w:val="22"/>
          <w:szCs w:val="22"/>
          <w:lang w:val="es-MX" w:eastAsia="es-MX"/>
        </w:rPr>
        <w:t>” (Sic).</w:t>
      </w:r>
    </w:p>
    <w:p w14:paraId="237CD785" w14:textId="77777777" w:rsidR="00DC1583" w:rsidRPr="00374FE7" w:rsidRDefault="00DC1583" w:rsidP="00DC1583">
      <w:pPr>
        <w:ind w:right="567"/>
        <w:jc w:val="both"/>
        <w:rPr>
          <w:rFonts w:ascii="Palatino Linotype" w:hAnsi="Palatino Linotype"/>
          <w:i/>
          <w:sz w:val="14"/>
          <w:szCs w:val="22"/>
          <w:lang w:val="es-MX" w:eastAsia="es-MX"/>
        </w:rPr>
      </w:pPr>
    </w:p>
    <w:p w14:paraId="0764D599" w14:textId="77777777" w:rsidR="00B250D7" w:rsidRPr="00374FE7" w:rsidRDefault="00B250D7" w:rsidP="00B250D7">
      <w:pPr>
        <w:pStyle w:val="Sinespaciado"/>
        <w:rPr>
          <w:lang w:eastAsia="es-MX"/>
        </w:rPr>
      </w:pPr>
    </w:p>
    <w:p w14:paraId="4262FE9C" w14:textId="5E0DFD14" w:rsidR="005F1F89" w:rsidRPr="00374FE7" w:rsidRDefault="00CF1DF5" w:rsidP="00386D38">
      <w:pPr>
        <w:spacing w:line="360" w:lineRule="auto"/>
        <w:jc w:val="both"/>
        <w:rPr>
          <w:rFonts w:ascii="Palatino Linotype" w:hAnsi="Palatino Linotype"/>
          <w:i/>
          <w:sz w:val="22"/>
          <w:szCs w:val="22"/>
          <w:lang w:val="es-MX" w:eastAsia="es-MX"/>
        </w:rPr>
      </w:pPr>
      <w:r w:rsidRPr="00374FE7">
        <w:rPr>
          <w:rFonts w:ascii="Palatino Linotype" w:eastAsiaTheme="minorHAnsi" w:hAnsi="Palatino Linotype" w:cs="Arial"/>
          <w:lang w:val="es-MX" w:eastAsia="en-US"/>
        </w:rPr>
        <w:t xml:space="preserve">El </w:t>
      </w:r>
      <w:r w:rsidRPr="00374FE7">
        <w:rPr>
          <w:rFonts w:ascii="Palatino Linotype" w:eastAsiaTheme="minorHAnsi" w:hAnsi="Palatino Linotype" w:cs="Arial"/>
          <w:b/>
          <w:lang w:val="es-MX" w:eastAsia="en-US"/>
        </w:rPr>
        <w:t>Sujeto Obligado</w:t>
      </w:r>
      <w:r w:rsidRPr="00374FE7">
        <w:rPr>
          <w:rFonts w:ascii="Palatino Linotype" w:eastAsiaTheme="minorHAnsi" w:hAnsi="Palatino Linotype" w:cs="Arial"/>
          <w:lang w:val="es-MX" w:eastAsia="en-US"/>
        </w:rPr>
        <w:t xml:space="preserve"> adjuntó</w:t>
      </w:r>
      <w:r w:rsidR="005F1F89" w:rsidRPr="00374FE7">
        <w:rPr>
          <w:rFonts w:ascii="Palatino Linotype" w:eastAsiaTheme="minorHAnsi" w:hAnsi="Palatino Linotype" w:cs="Arial"/>
          <w:lang w:val="es-MX" w:eastAsia="en-US"/>
        </w:rPr>
        <w:t xml:space="preserve"> a su respuesta</w:t>
      </w:r>
      <w:r w:rsidR="00DC1583" w:rsidRPr="00374FE7">
        <w:rPr>
          <w:rFonts w:ascii="Palatino Linotype" w:eastAsiaTheme="minorHAnsi" w:hAnsi="Palatino Linotype" w:cs="Arial"/>
          <w:lang w:val="es-MX" w:eastAsia="en-US"/>
        </w:rPr>
        <w:t xml:space="preserve">, </w:t>
      </w:r>
      <w:r w:rsidR="00B77FED">
        <w:rPr>
          <w:rFonts w:ascii="Palatino Linotype" w:eastAsiaTheme="minorHAnsi" w:hAnsi="Palatino Linotype" w:cs="Arial"/>
          <w:lang w:val="es-MX" w:eastAsia="en-US"/>
        </w:rPr>
        <w:t>el</w:t>
      </w:r>
      <w:r w:rsidR="001D2DE0" w:rsidRPr="00374FE7">
        <w:rPr>
          <w:rFonts w:ascii="Palatino Linotype" w:eastAsiaTheme="minorHAnsi" w:hAnsi="Palatino Linotype" w:cs="Arial"/>
          <w:lang w:val="es-MX" w:eastAsia="en-US"/>
        </w:rPr>
        <w:t xml:space="preserve"> archivo electrónico denominado</w:t>
      </w:r>
      <w:r w:rsidR="00DC1583" w:rsidRPr="00374FE7">
        <w:rPr>
          <w:rFonts w:ascii="Palatino Linotype" w:eastAsiaTheme="minorHAnsi" w:hAnsi="Palatino Linotype" w:cs="Arial"/>
          <w:lang w:val="es-MX" w:eastAsia="en-US"/>
        </w:rPr>
        <w:t xml:space="preserve"> </w:t>
      </w:r>
      <w:r w:rsidR="00DC1583" w:rsidRPr="00374FE7">
        <w:rPr>
          <w:rFonts w:ascii="Palatino Linotype" w:eastAsiaTheme="minorHAnsi" w:hAnsi="Palatino Linotype" w:cs="Arial"/>
          <w:i/>
          <w:lang w:val="es-MX" w:eastAsia="en-US"/>
        </w:rPr>
        <w:t>“</w:t>
      </w:r>
      <w:r w:rsidR="00B77FED" w:rsidRPr="00B77FED">
        <w:rPr>
          <w:rFonts w:ascii="Palatino Linotype" w:eastAsiaTheme="minorHAnsi" w:hAnsi="Palatino Linotype" w:cs="Arial"/>
          <w:i/>
          <w:lang w:val="es-MX" w:eastAsia="en-US"/>
        </w:rPr>
        <w:t>Respuesta 2038.pdf</w:t>
      </w:r>
      <w:r w:rsidR="00DC1583" w:rsidRPr="00374FE7">
        <w:rPr>
          <w:rFonts w:ascii="Palatino Linotype" w:eastAsiaTheme="minorHAnsi" w:hAnsi="Palatino Linotype" w:cs="Arial"/>
          <w:i/>
          <w:lang w:val="es-MX" w:eastAsia="en-US"/>
        </w:rPr>
        <w:t>”;</w:t>
      </w:r>
      <w:r w:rsidR="00DC1583" w:rsidRPr="00374FE7">
        <w:rPr>
          <w:rFonts w:ascii="Palatino Linotype" w:eastAsiaTheme="minorHAnsi" w:hAnsi="Palatino Linotype" w:cs="Arial"/>
          <w:lang w:val="es-MX" w:eastAsia="en-US"/>
        </w:rPr>
        <w:t xml:space="preserve"> cuyo contenido no se inserta por ser del conocim</w:t>
      </w:r>
      <w:r w:rsidR="001D2DE0" w:rsidRPr="00374FE7">
        <w:rPr>
          <w:rFonts w:ascii="Palatino Linotype" w:eastAsiaTheme="minorHAnsi" w:hAnsi="Palatino Linotype" w:cs="Arial"/>
          <w:lang w:val="es-MX" w:eastAsia="en-US"/>
        </w:rPr>
        <w:t>iento de las partes, sin embargo, será</w:t>
      </w:r>
      <w:r w:rsidR="00DC1583" w:rsidRPr="00374FE7">
        <w:rPr>
          <w:rFonts w:ascii="Palatino Linotype" w:eastAsiaTheme="minorHAnsi" w:hAnsi="Palatino Linotype" w:cs="Arial"/>
          <w:lang w:val="es-MX" w:eastAsia="en-US"/>
        </w:rPr>
        <w:t xml:space="preserve"> motivo de estudio en el Considerado respectivo. </w:t>
      </w:r>
    </w:p>
    <w:p w14:paraId="6ACE9111" w14:textId="77777777" w:rsidR="00464839" w:rsidRPr="00374FE7" w:rsidRDefault="00464839" w:rsidP="0029071C">
      <w:pPr>
        <w:spacing w:line="360" w:lineRule="auto"/>
        <w:jc w:val="both"/>
        <w:rPr>
          <w:rFonts w:ascii="Palatino Linotype" w:eastAsiaTheme="minorHAnsi" w:hAnsi="Palatino Linotype" w:cs="Arial"/>
          <w:b/>
          <w:lang w:val="es-MX" w:eastAsia="en-US"/>
        </w:rPr>
      </w:pPr>
    </w:p>
    <w:p w14:paraId="11A036AF" w14:textId="03FEB34A" w:rsidR="0029071C" w:rsidRPr="00374FE7" w:rsidRDefault="00B77FED"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TERCERO</w:t>
      </w:r>
      <w:r w:rsidR="0029071C" w:rsidRPr="00374FE7">
        <w:rPr>
          <w:rFonts w:ascii="Palatino Linotype" w:eastAsiaTheme="minorHAnsi" w:hAnsi="Palatino Linotype" w:cs="Arial"/>
          <w:b/>
          <w:sz w:val="28"/>
          <w:lang w:val="es-MX" w:eastAsia="en-US"/>
        </w:rPr>
        <w:t>. Del recurso de revisión.</w:t>
      </w:r>
    </w:p>
    <w:p w14:paraId="4A5E94A4" w14:textId="2043088A" w:rsidR="0029071C" w:rsidRPr="00374FE7" w:rsidRDefault="0029071C" w:rsidP="00B250D7">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Inconforme con la respuesta por parte del </w:t>
      </w:r>
      <w:r w:rsidRPr="00374FE7">
        <w:rPr>
          <w:rFonts w:ascii="Palatino Linotype" w:eastAsiaTheme="minorHAnsi" w:hAnsi="Palatino Linotype" w:cs="Arial"/>
          <w:b/>
          <w:lang w:val="es-MX" w:eastAsia="en-US"/>
        </w:rPr>
        <w:t>Sujeto Obligado</w:t>
      </w:r>
      <w:r w:rsidRPr="00374FE7">
        <w:rPr>
          <w:rFonts w:ascii="Palatino Linotype" w:eastAsiaTheme="minorHAnsi" w:hAnsi="Palatino Linotype" w:cs="Arial"/>
          <w:lang w:val="es-MX" w:eastAsia="en-US"/>
        </w:rPr>
        <w:t xml:space="preserve">, </w:t>
      </w:r>
      <w:r w:rsidR="00BA27FC" w:rsidRPr="00374FE7">
        <w:rPr>
          <w:rFonts w:ascii="Palatino Linotype" w:eastAsiaTheme="minorHAnsi" w:hAnsi="Palatino Linotype" w:cs="Arial"/>
          <w:lang w:val="es-MX" w:eastAsia="en-US"/>
        </w:rPr>
        <w:t>el</w:t>
      </w:r>
      <w:r w:rsidRPr="00374FE7">
        <w:rPr>
          <w:rFonts w:ascii="Palatino Linotype" w:eastAsiaTheme="minorHAnsi" w:hAnsi="Palatino Linotype" w:cs="Arial"/>
          <w:lang w:val="es-MX" w:eastAsia="en-US"/>
        </w:rPr>
        <w:t xml:space="preserve"> ahora </w:t>
      </w:r>
      <w:r w:rsidRPr="00374FE7">
        <w:rPr>
          <w:rFonts w:ascii="Palatino Linotype" w:eastAsiaTheme="minorHAnsi" w:hAnsi="Palatino Linotype" w:cs="Arial"/>
          <w:b/>
          <w:lang w:val="es-MX" w:eastAsia="en-US"/>
        </w:rPr>
        <w:t>Recurrente</w:t>
      </w:r>
      <w:r w:rsidRPr="00374FE7">
        <w:rPr>
          <w:rFonts w:ascii="Palatino Linotype" w:eastAsiaTheme="minorHAnsi" w:hAnsi="Palatino Linotype" w:cs="Arial"/>
          <w:lang w:val="es-MX" w:eastAsia="en-US"/>
        </w:rPr>
        <w:t xml:space="preserve"> interpuso el presente recurso de revisión en fecha </w:t>
      </w:r>
      <w:r w:rsidR="00B77FED">
        <w:rPr>
          <w:rFonts w:ascii="Palatino Linotype" w:eastAsiaTheme="minorHAnsi" w:hAnsi="Palatino Linotype" w:cs="Arial"/>
          <w:lang w:val="es-MX" w:eastAsia="en-US"/>
        </w:rPr>
        <w:t>uno de agosto</w:t>
      </w:r>
      <w:r w:rsidR="00C45025" w:rsidRPr="00374FE7">
        <w:rPr>
          <w:rFonts w:ascii="Palatino Linotype" w:eastAsiaTheme="minorHAnsi" w:hAnsi="Palatino Linotype" w:cs="Arial"/>
          <w:lang w:val="es-MX" w:eastAsia="en-US"/>
        </w:rPr>
        <w:t xml:space="preserve"> de dos mil veintitrés</w:t>
      </w:r>
      <w:r w:rsidRPr="00374FE7">
        <w:rPr>
          <w:rFonts w:ascii="Palatino Linotype" w:eastAsiaTheme="minorHAnsi" w:hAnsi="Palatino Linotype" w:cs="Arial"/>
          <w:lang w:val="es-MX" w:eastAsia="en-US"/>
        </w:rPr>
        <w:t>, el cual fue registrado</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 xml:space="preserve">en el sistema electrónico con el expediente número </w:t>
      </w:r>
      <w:r w:rsidR="00C45025" w:rsidRPr="00374FE7">
        <w:rPr>
          <w:rFonts w:ascii="Palatino Linotype" w:eastAsiaTheme="minorHAnsi" w:hAnsi="Palatino Linotype" w:cs="Arial"/>
          <w:b/>
          <w:bCs/>
          <w:lang w:val="es-MX" w:eastAsia="es-MX"/>
        </w:rPr>
        <w:t>0</w:t>
      </w:r>
      <w:r w:rsidR="00B77FED">
        <w:rPr>
          <w:rFonts w:ascii="Palatino Linotype" w:eastAsiaTheme="minorHAnsi" w:hAnsi="Palatino Linotype" w:cs="Arial"/>
          <w:b/>
          <w:bCs/>
          <w:lang w:val="es-MX" w:eastAsia="es-MX"/>
        </w:rPr>
        <w:t>427</w:t>
      </w:r>
      <w:r w:rsidR="008A446B" w:rsidRPr="00374FE7">
        <w:rPr>
          <w:rFonts w:ascii="Palatino Linotype" w:eastAsiaTheme="minorHAnsi" w:hAnsi="Palatino Linotype" w:cs="Arial"/>
          <w:b/>
          <w:bCs/>
          <w:lang w:val="es-MX" w:eastAsia="es-MX"/>
        </w:rPr>
        <w:t>5</w:t>
      </w:r>
      <w:r w:rsidR="00C45025" w:rsidRPr="00374FE7">
        <w:rPr>
          <w:rFonts w:ascii="Palatino Linotype" w:eastAsiaTheme="minorHAnsi" w:hAnsi="Palatino Linotype" w:cs="Arial"/>
          <w:b/>
          <w:bCs/>
          <w:lang w:val="es-MX" w:eastAsia="es-MX"/>
        </w:rPr>
        <w:t>/INFOEM/IP/RR/2023</w:t>
      </w:r>
      <w:r w:rsidRPr="00374FE7">
        <w:rPr>
          <w:rFonts w:ascii="Palatino Linotype" w:eastAsiaTheme="minorHAnsi" w:hAnsi="Palatino Linotype" w:cs="Arial"/>
          <w:lang w:val="es-MX" w:eastAsia="en-US"/>
        </w:rPr>
        <w:t>, en el cual aduce, las siguientes manifestaciones:</w:t>
      </w:r>
    </w:p>
    <w:p w14:paraId="297932D8" w14:textId="77777777" w:rsidR="0029071C" w:rsidRPr="00374FE7" w:rsidRDefault="0029071C" w:rsidP="00B250D7">
      <w:pPr>
        <w:rPr>
          <w:lang w:val="es-MX"/>
        </w:rPr>
      </w:pPr>
    </w:p>
    <w:p w14:paraId="29A04516" w14:textId="6A950A3F" w:rsidR="002D6E4B" w:rsidRPr="00B77FED" w:rsidRDefault="0029071C" w:rsidP="00B77FED">
      <w:pPr>
        <w:numPr>
          <w:ilvl w:val="0"/>
          <w:numId w:val="1"/>
        </w:numPr>
        <w:spacing w:line="259" w:lineRule="auto"/>
        <w:jc w:val="both"/>
        <w:rPr>
          <w:rFonts w:ascii="Palatino Linotype" w:hAnsi="Palatino Linotype" w:cs="Arial"/>
          <w:b/>
          <w:sz w:val="26"/>
          <w:szCs w:val="26"/>
        </w:rPr>
      </w:pPr>
      <w:r w:rsidRPr="00374FE7">
        <w:rPr>
          <w:rFonts w:ascii="Palatino Linotype" w:hAnsi="Palatino Linotype" w:cs="Arial"/>
          <w:b/>
          <w:sz w:val="26"/>
          <w:szCs w:val="26"/>
        </w:rPr>
        <w:t>Acto Impugnado:</w:t>
      </w:r>
      <w:r w:rsidR="00DD2DA4" w:rsidRPr="00374FE7">
        <w:rPr>
          <w:rFonts w:ascii="Palatino Linotype" w:hAnsi="Palatino Linotype" w:cs="Arial"/>
          <w:b/>
          <w:sz w:val="26"/>
          <w:szCs w:val="26"/>
        </w:rPr>
        <w:t xml:space="preserve"> </w:t>
      </w:r>
      <w:r w:rsidRPr="00374FE7">
        <w:rPr>
          <w:rFonts w:ascii="Palatino Linotype" w:eastAsiaTheme="minorHAnsi" w:hAnsi="Palatino Linotype" w:cstheme="minorBidi"/>
          <w:i/>
          <w:color w:val="000000"/>
          <w:sz w:val="22"/>
          <w:szCs w:val="22"/>
          <w:lang w:val="es-MX" w:eastAsia="en-US"/>
        </w:rPr>
        <w:t>“</w:t>
      </w:r>
      <w:r w:rsidR="00B77FED" w:rsidRPr="00B77FED">
        <w:rPr>
          <w:rFonts w:ascii="Palatino Linotype" w:eastAsiaTheme="minorHAnsi" w:hAnsi="Palatino Linotype" w:cstheme="minorBidi"/>
          <w:i/>
          <w:color w:val="000000"/>
          <w:sz w:val="22"/>
          <w:szCs w:val="22"/>
          <w:lang w:val="es-MX" w:eastAsia="en-US"/>
        </w:rPr>
        <w:t>Me niegan la información, que la Secretaría de Obras es la responsable, pero la Secretaría ya respondió que desconocen de la información solicitada.</w:t>
      </w:r>
      <w:r w:rsidRPr="00374FE7">
        <w:rPr>
          <w:rFonts w:ascii="Palatino Linotype" w:eastAsiaTheme="minorHAnsi" w:hAnsi="Palatino Linotype" w:cstheme="minorBidi"/>
          <w:i/>
          <w:color w:val="000000"/>
          <w:sz w:val="22"/>
          <w:szCs w:val="22"/>
          <w:lang w:val="es-MX" w:eastAsia="en-US"/>
        </w:rPr>
        <w:t>” (Sic).</w:t>
      </w:r>
    </w:p>
    <w:p w14:paraId="5D30BF86" w14:textId="77777777" w:rsidR="00B77FED" w:rsidRPr="00374FE7" w:rsidRDefault="00B77FED" w:rsidP="00B77FED">
      <w:pPr>
        <w:pStyle w:val="Sinespaciado"/>
      </w:pPr>
    </w:p>
    <w:p w14:paraId="5201BE8B" w14:textId="5B0C50D8" w:rsidR="00E74701" w:rsidRPr="00374FE7" w:rsidRDefault="0029071C" w:rsidP="00B77FED">
      <w:pPr>
        <w:pStyle w:val="Prrafodelista"/>
        <w:numPr>
          <w:ilvl w:val="0"/>
          <w:numId w:val="1"/>
        </w:numPr>
        <w:jc w:val="both"/>
        <w:rPr>
          <w:rFonts w:ascii="Palatino Linotype" w:hAnsi="Palatino Linotype"/>
          <w:i/>
          <w:sz w:val="26"/>
          <w:szCs w:val="26"/>
          <w:lang w:val="es-MX" w:eastAsia="es-MX"/>
        </w:rPr>
      </w:pPr>
      <w:r w:rsidRPr="00374FE7">
        <w:rPr>
          <w:rFonts w:ascii="Palatino Linotype" w:hAnsi="Palatino Linotype" w:cs="Arial"/>
          <w:b/>
          <w:sz w:val="26"/>
          <w:szCs w:val="26"/>
        </w:rPr>
        <w:lastRenderedPageBreak/>
        <w:t>Razones o Motivos de Inconformidad</w:t>
      </w:r>
      <w:r w:rsidRPr="00374FE7">
        <w:rPr>
          <w:rFonts w:ascii="Palatino Linotype" w:hAnsi="Palatino Linotype" w:cs="Arial"/>
          <w:sz w:val="26"/>
          <w:szCs w:val="26"/>
        </w:rPr>
        <w:t xml:space="preserve">: </w:t>
      </w:r>
      <w:r w:rsidRPr="00374FE7">
        <w:rPr>
          <w:rFonts w:ascii="Palatino Linotype" w:eastAsiaTheme="minorHAnsi" w:hAnsi="Palatino Linotype" w:cs="Arial"/>
          <w:i/>
          <w:sz w:val="22"/>
          <w:szCs w:val="22"/>
          <w:lang w:val="es-MX" w:eastAsia="en-US"/>
        </w:rPr>
        <w:t>“</w:t>
      </w:r>
      <w:r w:rsidR="00B77FED" w:rsidRPr="00B77FED">
        <w:rPr>
          <w:rFonts w:ascii="Palatino Linotype" w:eastAsiaTheme="minorHAnsi" w:hAnsi="Palatino Linotype" w:cstheme="minorBidi"/>
          <w:i/>
          <w:color w:val="000000"/>
          <w:sz w:val="22"/>
          <w:szCs w:val="22"/>
          <w:lang w:val="es-MX" w:eastAsia="en-US"/>
        </w:rPr>
        <w:t>Me niegan la información.</w:t>
      </w:r>
      <w:r w:rsidRPr="00374FE7">
        <w:rPr>
          <w:rFonts w:ascii="Palatino Linotype" w:eastAsiaTheme="minorHAnsi" w:hAnsi="Palatino Linotype" w:cstheme="minorBidi"/>
          <w:i/>
          <w:color w:val="000000"/>
          <w:sz w:val="22"/>
          <w:szCs w:val="22"/>
          <w:lang w:val="es-MX" w:eastAsia="en-US"/>
        </w:rPr>
        <w:t>” (Sic)</w:t>
      </w:r>
    </w:p>
    <w:p w14:paraId="642A4049" w14:textId="77777777" w:rsidR="008A446B" w:rsidRPr="00374FE7" w:rsidRDefault="008A446B" w:rsidP="0029071C">
      <w:pPr>
        <w:spacing w:line="360" w:lineRule="auto"/>
        <w:jc w:val="both"/>
        <w:rPr>
          <w:rFonts w:ascii="Palatino Linotype" w:eastAsiaTheme="minorHAnsi" w:hAnsi="Palatino Linotype" w:cs="Arial"/>
          <w:b/>
          <w:lang w:val="es-MX" w:eastAsia="en-US"/>
        </w:rPr>
      </w:pPr>
    </w:p>
    <w:p w14:paraId="0FC4BDC5" w14:textId="7ABB4799" w:rsidR="00B129DD" w:rsidRDefault="00B77FED" w:rsidP="00B77FED">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El </w:t>
      </w:r>
      <w:r>
        <w:rPr>
          <w:rFonts w:ascii="Palatino Linotype" w:eastAsiaTheme="minorHAnsi" w:hAnsi="Palatino Linotype" w:cs="Arial"/>
          <w:b/>
          <w:lang w:val="es-MX" w:eastAsia="en-US"/>
        </w:rPr>
        <w:t>Recurrente</w:t>
      </w:r>
      <w:r w:rsidRPr="00374FE7">
        <w:rPr>
          <w:rFonts w:ascii="Palatino Linotype" w:eastAsiaTheme="minorHAnsi" w:hAnsi="Palatino Linotype" w:cs="Arial"/>
          <w:lang w:val="es-MX" w:eastAsia="en-US"/>
        </w:rPr>
        <w:t xml:space="preserve"> adjuntó a su </w:t>
      </w:r>
      <w:r>
        <w:rPr>
          <w:rFonts w:ascii="Palatino Linotype" w:eastAsiaTheme="minorHAnsi" w:hAnsi="Palatino Linotype" w:cs="Arial"/>
          <w:lang w:val="es-MX" w:eastAsia="en-US"/>
        </w:rPr>
        <w:t>recurso de revisión</w:t>
      </w:r>
      <w:r w:rsidRPr="00374FE7">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el</w:t>
      </w:r>
      <w:r w:rsidRPr="00374FE7">
        <w:rPr>
          <w:rFonts w:ascii="Palatino Linotype" w:eastAsiaTheme="minorHAnsi" w:hAnsi="Palatino Linotype" w:cs="Arial"/>
          <w:lang w:val="es-MX" w:eastAsia="en-US"/>
        </w:rPr>
        <w:t xml:space="preserve"> archivo electrónico denominado </w:t>
      </w:r>
      <w:r w:rsidRPr="00374FE7">
        <w:rPr>
          <w:rFonts w:ascii="Palatino Linotype" w:eastAsiaTheme="minorHAnsi" w:hAnsi="Palatino Linotype" w:cs="Arial"/>
          <w:i/>
          <w:lang w:val="es-MX" w:eastAsia="en-US"/>
        </w:rPr>
        <w:t>“</w:t>
      </w:r>
      <w:r>
        <w:rPr>
          <w:rFonts w:ascii="Palatino Linotype" w:eastAsiaTheme="minorHAnsi" w:hAnsi="Palatino Linotype" w:cs="Arial"/>
          <w:i/>
          <w:lang w:val="es-MX" w:eastAsia="en-US"/>
        </w:rPr>
        <w:t>R</w:t>
      </w:r>
      <w:r w:rsidRPr="00B77FED">
        <w:rPr>
          <w:rFonts w:ascii="Palatino Linotype" w:eastAsiaTheme="minorHAnsi" w:hAnsi="Palatino Linotype" w:cs="Arial"/>
          <w:i/>
          <w:lang w:val="es-MX" w:eastAsia="en-US"/>
        </w:rPr>
        <w:t>DGCOP SOL 391-23.pdf</w:t>
      </w:r>
      <w:r w:rsidRPr="00374FE7">
        <w:rPr>
          <w:rFonts w:ascii="Palatino Linotype" w:eastAsiaTheme="minorHAnsi" w:hAnsi="Palatino Linotype" w:cs="Arial"/>
          <w:i/>
          <w:lang w:val="es-MX" w:eastAsia="en-US"/>
        </w:rPr>
        <w:t>”;</w:t>
      </w:r>
      <w:r w:rsidRPr="00374FE7">
        <w:rPr>
          <w:rFonts w:ascii="Palatino Linotype" w:eastAsiaTheme="minorHAnsi" w:hAnsi="Palatino Linotype" w:cs="Arial"/>
          <w:lang w:val="es-MX" w:eastAsia="en-US"/>
        </w:rPr>
        <w:t xml:space="preserve"> cuyo contenido </w:t>
      </w:r>
      <w:r w:rsidR="001424E1">
        <w:rPr>
          <w:rFonts w:ascii="Palatino Linotype" w:eastAsiaTheme="minorHAnsi" w:hAnsi="Palatino Linotype" w:cs="Arial"/>
          <w:lang w:val="es-MX" w:eastAsia="en-US"/>
        </w:rPr>
        <w:t xml:space="preserve">es el oficio número </w:t>
      </w:r>
      <w:r w:rsidR="001424E1" w:rsidRPr="001424E1">
        <w:rPr>
          <w:rFonts w:ascii="Palatino Linotype" w:eastAsiaTheme="minorHAnsi" w:hAnsi="Palatino Linotype" w:cs="Arial"/>
          <w:b/>
          <w:lang w:val="es-MX" w:eastAsia="en-US"/>
        </w:rPr>
        <w:t>22400104L/1379/2023</w:t>
      </w:r>
      <w:r w:rsidR="001424E1">
        <w:rPr>
          <w:rFonts w:ascii="Palatino Linotype" w:eastAsiaTheme="minorHAnsi" w:hAnsi="Palatino Linotype" w:cs="Arial"/>
          <w:lang w:val="es-MX" w:eastAsia="en-US"/>
        </w:rPr>
        <w:t xml:space="preserve">, de fecha 17 de julio de 2023, suscrito por la </w:t>
      </w:r>
      <w:r w:rsidR="001424E1" w:rsidRPr="001424E1">
        <w:rPr>
          <w:rFonts w:ascii="Palatino Linotype" w:eastAsiaTheme="minorHAnsi" w:hAnsi="Palatino Linotype" w:cs="Arial"/>
          <w:b/>
          <w:u w:val="single"/>
          <w:lang w:val="es-MX" w:eastAsia="en-US"/>
        </w:rPr>
        <w:t>Directora General de Construcción de Obra Pública de la Secretaría de Desarrollo Urbano y Obra del Gobierno del Estado de México</w:t>
      </w:r>
      <w:r w:rsidR="001424E1">
        <w:rPr>
          <w:rFonts w:ascii="Palatino Linotype" w:eastAsiaTheme="minorHAnsi" w:hAnsi="Palatino Linotype" w:cs="Arial"/>
          <w:lang w:val="es-MX" w:eastAsia="en-US"/>
        </w:rPr>
        <w:t xml:space="preserve">; mediante el cual, informó a la Titular de la Unidad de Transparencia de ese Sujeto Obligado, que, no se localizó la información relativa a: </w:t>
      </w:r>
      <w:r w:rsidR="001424E1" w:rsidRPr="00B129DD">
        <w:rPr>
          <w:rFonts w:ascii="Palatino Linotype" w:eastAsiaTheme="minorHAnsi" w:hAnsi="Palatino Linotype" w:cs="Arial"/>
          <w:i/>
          <w:u w:val="single"/>
          <w:lang w:val="es-MX" w:eastAsia="en-US"/>
        </w:rPr>
        <w:t xml:space="preserve">“Donde Quedaron las columnas que se encontraban en la Plaza González </w:t>
      </w:r>
      <w:proofErr w:type="spellStart"/>
      <w:r w:rsidR="001424E1" w:rsidRPr="00B129DD">
        <w:rPr>
          <w:rFonts w:ascii="Palatino Linotype" w:eastAsiaTheme="minorHAnsi" w:hAnsi="Palatino Linotype" w:cs="Arial"/>
          <w:i/>
          <w:u w:val="single"/>
          <w:lang w:val="es-MX" w:eastAsia="en-US"/>
        </w:rPr>
        <w:t>Arratia</w:t>
      </w:r>
      <w:proofErr w:type="spellEnd"/>
      <w:r w:rsidR="001424E1" w:rsidRPr="00B129DD">
        <w:rPr>
          <w:rFonts w:ascii="Palatino Linotype" w:eastAsiaTheme="minorHAnsi" w:hAnsi="Palatino Linotype" w:cs="Arial"/>
          <w:i/>
          <w:u w:val="single"/>
          <w:lang w:val="es-MX" w:eastAsia="en-US"/>
        </w:rPr>
        <w:t xml:space="preserve">, las que se encontraban del lado de la calle de Hidalgo, en correo electrónico me enviaron el </w:t>
      </w:r>
      <w:r w:rsidR="00B129DD" w:rsidRPr="00B129DD">
        <w:rPr>
          <w:rFonts w:ascii="Palatino Linotype" w:eastAsiaTheme="minorHAnsi" w:hAnsi="Palatino Linotype" w:cs="Arial"/>
          <w:i/>
          <w:u w:val="single"/>
          <w:lang w:val="es-MX" w:eastAsia="en-US"/>
        </w:rPr>
        <w:t>PROYECTO DE REMODELACIÓN PLAZA ARRATIA, CENTRO URBANO DE TOLUCA FECHA D ELABORACIÓN DEL PROYECTO: NOVIEMBRE – 2022 DEPENDENCIA: SECRETARÍA DE DESARROLLO URBANO Y OBRA</w:t>
      </w:r>
      <w:r w:rsidR="001424E1" w:rsidRPr="00B129DD">
        <w:rPr>
          <w:rFonts w:ascii="Palatino Linotype" w:eastAsiaTheme="minorHAnsi" w:hAnsi="Palatino Linotype" w:cs="Arial"/>
          <w:i/>
          <w:u w:val="single"/>
          <w:lang w:val="es-MX" w:eastAsia="en-US"/>
        </w:rPr>
        <w:t>”</w:t>
      </w:r>
      <w:r w:rsidR="001424E1">
        <w:rPr>
          <w:rFonts w:ascii="Palatino Linotype" w:eastAsiaTheme="minorHAnsi" w:hAnsi="Palatino Linotype" w:cs="Arial"/>
          <w:lang w:val="es-MX" w:eastAsia="en-US"/>
        </w:rPr>
        <w:t xml:space="preserve"> (Sic).</w:t>
      </w:r>
      <w:r w:rsidR="00B129DD">
        <w:rPr>
          <w:rFonts w:ascii="Palatino Linotype" w:eastAsiaTheme="minorHAnsi" w:hAnsi="Palatino Linotype" w:cs="Arial"/>
          <w:lang w:val="es-MX" w:eastAsia="en-US"/>
        </w:rPr>
        <w:t>; de conformidad con la siguiente captura de pantalla:</w:t>
      </w:r>
    </w:p>
    <w:tbl>
      <w:tblPr>
        <w:tblStyle w:val="Tablaconcuadrcula"/>
        <w:tblW w:w="0" w:type="auto"/>
        <w:tblLook w:val="04A0" w:firstRow="1" w:lastRow="0" w:firstColumn="1" w:lastColumn="0" w:noHBand="0" w:noVBand="1"/>
      </w:tblPr>
      <w:tblGrid>
        <w:gridCol w:w="4503"/>
        <w:gridCol w:w="4608"/>
      </w:tblGrid>
      <w:tr w:rsidR="00B129DD" w14:paraId="1EE26377" w14:textId="77777777" w:rsidTr="00B129DD">
        <w:tc>
          <w:tcPr>
            <w:tcW w:w="4555" w:type="dxa"/>
            <w:vAlign w:val="center"/>
          </w:tcPr>
          <w:p w14:paraId="14256B87" w14:textId="772BA59A" w:rsidR="00B129DD" w:rsidRDefault="00B129DD" w:rsidP="00B129DD">
            <w:pPr>
              <w:spacing w:line="360" w:lineRule="auto"/>
              <w:jc w:val="center"/>
              <w:rPr>
                <w:rFonts w:ascii="Palatino Linotype" w:hAnsi="Palatino Linotype"/>
                <w:i/>
                <w:sz w:val="22"/>
                <w:szCs w:val="22"/>
                <w:lang w:val="es-MX" w:eastAsia="es-MX"/>
              </w:rPr>
            </w:pPr>
            <w:r>
              <w:object w:dxaOrig="8670" w:dyaOrig="11010" w14:anchorId="43F6D018">
                <v:shape id="_x0000_i1026" type="#_x0000_t75" style="width:214.1pt;height:299.25pt" o:ole="">
                  <v:imagedata r:id="rId8" o:title=""/>
                </v:shape>
                <o:OLEObject Type="Embed" ProgID="PBrush" ShapeID="_x0000_i1026" DrawAspect="Content" ObjectID="_1760189534" r:id="rId9"/>
              </w:object>
            </w:r>
          </w:p>
        </w:tc>
        <w:tc>
          <w:tcPr>
            <w:tcW w:w="4556" w:type="dxa"/>
            <w:vAlign w:val="center"/>
          </w:tcPr>
          <w:p w14:paraId="7A9AC772" w14:textId="0912C7D2" w:rsidR="00B129DD" w:rsidRDefault="00B129DD" w:rsidP="00B129DD">
            <w:pPr>
              <w:spacing w:line="360" w:lineRule="auto"/>
              <w:jc w:val="center"/>
              <w:rPr>
                <w:rFonts w:ascii="Palatino Linotype" w:hAnsi="Palatino Linotype"/>
                <w:i/>
                <w:sz w:val="22"/>
                <w:szCs w:val="22"/>
                <w:lang w:val="es-MX" w:eastAsia="es-MX"/>
              </w:rPr>
            </w:pPr>
            <w:r>
              <w:object w:dxaOrig="8730" w:dyaOrig="7245" w14:anchorId="23C80A38">
                <v:shape id="_x0000_i1027" type="#_x0000_t75" style="width:219.75pt;height:224.15pt" o:ole="">
                  <v:imagedata r:id="rId10" o:title=""/>
                </v:shape>
                <o:OLEObject Type="Embed" ProgID="PBrush" ShapeID="_x0000_i1027" DrawAspect="Content" ObjectID="_1760189535" r:id="rId11"/>
              </w:object>
            </w:r>
          </w:p>
        </w:tc>
      </w:tr>
    </w:tbl>
    <w:p w14:paraId="43F10EA1" w14:textId="1992A224"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CUART</w:t>
      </w:r>
      <w:r w:rsidR="0029071C" w:rsidRPr="00374FE7">
        <w:rPr>
          <w:rFonts w:ascii="Palatino Linotype" w:eastAsiaTheme="minorHAnsi" w:hAnsi="Palatino Linotype" w:cs="Arial"/>
          <w:b/>
          <w:sz w:val="28"/>
          <w:lang w:val="es-MX" w:eastAsia="en-US"/>
        </w:rPr>
        <w:t>O. Del turno del recurso de revisión.</w:t>
      </w:r>
    </w:p>
    <w:p w14:paraId="11CB15BA" w14:textId="1CC0CDB5" w:rsidR="00BA27FC" w:rsidRPr="00374FE7" w:rsidRDefault="0029071C" w:rsidP="00DC1583">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Medio de impugnación </w:t>
      </w:r>
      <w:r w:rsidR="00E74701" w:rsidRPr="00374FE7">
        <w:rPr>
          <w:rFonts w:ascii="Palatino Linotype" w:eastAsiaTheme="minorHAnsi" w:hAnsi="Palatino Linotype" w:cs="Arial"/>
          <w:lang w:val="es-MX" w:eastAsia="en-US"/>
        </w:rPr>
        <w:t>que le fue turnado al</w:t>
      </w:r>
      <w:r w:rsidRPr="00374FE7">
        <w:rPr>
          <w:rFonts w:ascii="Palatino Linotype" w:eastAsiaTheme="minorHAnsi" w:hAnsi="Palatino Linotype" w:cs="Arial"/>
          <w:lang w:val="es-MX" w:eastAsia="en-US"/>
        </w:rPr>
        <w:t xml:space="preserve"> </w:t>
      </w:r>
      <w:r w:rsidR="00E74701" w:rsidRPr="00374FE7">
        <w:rPr>
          <w:rFonts w:ascii="Palatino Linotype" w:eastAsiaTheme="minorHAnsi" w:hAnsi="Palatino Linotype" w:cs="Arial"/>
          <w:lang w:val="es-MX" w:eastAsia="en-US"/>
        </w:rPr>
        <w:t>Comisionado Presidente</w:t>
      </w:r>
      <w:r w:rsidRPr="00374FE7">
        <w:rPr>
          <w:rFonts w:ascii="Palatino Linotype" w:eastAsiaTheme="minorHAnsi" w:hAnsi="Palatino Linotype" w:cs="Arial"/>
          <w:lang w:val="es-MX" w:eastAsia="en-US"/>
        </w:rPr>
        <w:t xml:space="preserve"> </w:t>
      </w:r>
      <w:r w:rsidR="00E74701" w:rsidRPr="00374FE7">
        <w:rPr>
          <w:rFonts w:ascii="Palatino Linotype" w:eastAsiaTheme="minorHAnsi" w:hAnsi="Palatino Linotype" w:cs="Arial"/>
          <w:b/>
          <w:lang w:val="es-MX" w:eastAsia="en-US"/>
        </w:rPr>
        <w:t>José Martínez Vilchis</w:t>
      </w:r>
      <w:r w:rsidRPr="00374FE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129DD">
        <w:rPr>
          <w:rFonts w:ascii="Palatino Linotype" w:eastAsiaTheme="minorHAnsi" w:hAnsi="Palatino Linotype" w:cs="Arial"/>
          <w:lang w:val="es-MX" w:eastAsia="en-US"/>
        </w:rPr>
        <w:t>siete de agosto</w:t>
      </w:r>
      <w:r w:rsidR="00BA27FC" w:rsidRPr="00374FE7">
        <w:rPr>
          <w:rFonts w:ascii="Palatino Linotype" w:eastAsiaTheme="minorHAnsi" w:hAnsi="Palatino Linotype" w:cs="Arial"/>
          <w:lang w:val="es-MX" w:eastAsia="en-US"/>
        </w:rPr>
        <w:t xml:space="preserve"> de</w:t>
      </w:r>
      <w:r w:rsidRPr="00374FE7">
        <w:rPr>
          <w:rFonts w:ascii="Palatino Linotype" w:eastAsiaTheme="minorHAnsi" w:hAnsi="Palatino Linotype" w:cs="Arial"/>
          <w:lang w:val="es-MX" w:eastAsia="en-US"/>
        </w:rPr>
        <w:t xml:space="preserve"> </w:t>
      </w:r>
      <w:r w:rsidR="002D6E4B" w:rsidRPr="00374FE7">
        <w:rPr>
          <w:rFonts w:ascii="Palatino Linotype" w:eastAsiaTheme="minorHAnsi" w:hAnsi="Palatino Linotype" w:cs="Arial"/>
          <w:lang w:val="es-MX" w:eastAsia="en-US"/>
        </w:rPr>
        <w:t>dos mil veinti</w:t>
      </w:r>
      <w:r w:rsidR="00C45025" w:rsidRPr="00374FE7">
        <w:rPr>
          <w:rFonts w:ascii="Palatino Linotype" w:eastAsiaTheme="minorHAnsi" w:hAnsi="Palatino Linotype" w:cs="Arial"/>
          <w:lang w:val="es-MX" w:eastAsia="en-US"/>
        </w:rPr>
        <w:t>trés</w:t>
      </w:r>
      <w:r w:rsidRPr="00374FE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0D2EE0" w14:textId="77777777" w:rsidR="00DD2DA4" w:rsidRPr="00374FE7" w:rsidRDefault="00DD2DA4" w:rsidP="00DC1583">
      <w:pPr>
        <w:spacing w:line="360" w:lineRule="auto"/>
        <w:jc w:val="both"/>
        <w:rPr>
          <w:rFonts w:ascii="Palatino Linotype" w:eastAsiaTheme="minorHAnsi" w:hAnsi="Palatino Linotype" w:cs="Arial"/>
          <w:lang w:val="es-MX" w:eastAsia="en-US"/>
        </w:rPr>
      </w:pPr>
    </w:p>
    <w:p w14:paraId="0FCC2AF5" w14:textId="17339579"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50D7" w:rsidRPr="00374FE7">
        <w:rPr>
          <w:rFonts w:ascii="Palatino Linotype" w:eastAsiaTheme="minorHAnsi" w:hAnsi="Palatino Linotype" w:cs="Arial"/>
          <w:b/>
          <w:sz w:val="28"/>
          <w:lang w:val="es-MX" w:eastAsia="en-US"/>
        </w:rPr>
        <w:t>T</w:t>
      </w:r>
      <w:r w:rsidR="0029071C" w:rsidRPr="00374FE7">
        <w:rPr>
          <w:rFonts w:ascii="Palatino Linotype" w:eastAsiaTheme="minorHAnsi" w:hAnsi="Palatino Linotype" w:cs="Arial"/>
          <w:b/>
          <w:sz w:val="28"/>
          <w:lang w:val="es-MX" w:eastAsia="en-US"/>
        </w:rPr>
        <w:t>O. De la etapa de manifestaciones y/o alegatos.</w:t>
      </w:r>
    </w:p>
    <w:p w14:paraId="2698BBD8" w14:textId="54991793" w:rsidR="00E7051C" w:rsidRDefault="00CF1DF5" w:rsidP="00DD2DA4">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U</w:t>
      </w:r>
      <w:r w:rsidR="0029071C" w:rsidRPr="00374FE7">
        <w:rPr>
          <w:rFonts w:ascii="Palatino Linotype" w:eastAsiaTheme="minorHAnsi" w:hAnsi="Palatino Linotype" w:cs="Arial"/>
          <w:lang w:val="es-MX" w:eastAsia="en-US"/>
        </w:rPr>
        <w:t>na vez transcurrido el término legal referido se destaca que</w:t>
      </w:r>
      <w:r w:rsidR="00267458" w:rsidRPr="00374FE7">
        <w:rPr>
          <w:rFonts w:ascii="Palatino Linotype" w:eastAsiaTheme="minorHAnsi" w:hAnsi="Palatino Linotype" w:cs="Arial"/>
          <w:lang w:val="es-MX" w:eastAsia="en-US"/>
        </w:rPr>
        <w:t>,</w:t>
      </w:r>
      <w:r w:rsidR="008A446B" w:rsidRPr="00374FE7">
        <w:rPr>
          <w:rFonts w:ascii="Palatino Linotype" w:eastAsiaTheme="minorHAnsi" w:hAnsi="Palatino Linotype" w:cs="Arial"/>
          <w:lang w:val="es-MX" w:eastAsia="en-US"/>
        </w:rPr>
        <w:t xml:space="preserve"> en fecha </w:t>
      </w:r>
      <w:r w:rsidR="00B129DD">
        <w:rPr>
          <w:rFonts w:ascii="Palatino Linotype" w:eastAsiaTheme="minorHAnsi" w:hAnsi="Palatino Linotype" w:cs="Arial"/>
          <w:lang w:val="es-MX" w:eastAsia="en-US"/>
        </w:rPr>
        <w:t>dieciséis de agosto</w:t>
      </w:r>
      <w:r w:rsidR="008A446B" w:rsidRPr="00374FE7">
        <w:rPr>
          <w:rFonts w:ascii="Palatino Linotype" w:eastAsiaTheme="minorHAnsi" w:hAnsi="Palatino Linotype" w:cs="Arial"/>
          <w:lang w:val="es-MX" w:eastAsia="en-US"/>
        </w:rPr>
        <w:t xml:space="preserve"> de dos mil </w:t>
      </w:r>
      <w:r w:rsidR="00D45F61" w:rsidRPr="00374FE7">
        <w:rPr>
          <w:rFonts w:ascii="Palatino Linotype" w:eastAsiaTheme="minorHAnsi" w:hAnsi="Palatino Linotype" w:cs="Arial"/>
          <w:lang w:val="es-MX" w:eastAsia="en-US"/>
        </w:rPr>
        <w:t>veintitrés</w:t>
      </w:r>
      <w:r w:rsidR="008A446B" w:rsidRPr="00374FE7">
        <w:rPr>
          <w:rFonts w:ascii="Palatino Linotype" w:eastAsiaTheme="minorHAnsi" w:hAnsi="Palatino Linotype" w:cs="Arial"/>
          <w:lang w:val="es-MX" w:eastAsia="en-US"/>
        </w:rPr>
        <w:t>,</w:t>
      </w:r>
      <w:r w:rsidR="0029071C" w:rsidRPr="00374FE7">
        <w:rPr>
          <w:rFonts w:ascii="Palatino Linotype" w:eastAsiaTheme="minorHAnsi" w:hAnsi="Palatino Linotype" w:cs="Arial"/>
          <w:lang w:val="es-MX" w:eastAsia="en-US"/>
        </w:rPr>
        <w:t xml:space="preserve"> </w:t>
      </w:r>
      <w:r w:rsidR="0029071C" w:rsidRPr="00374FE7">
        <w:rPr>
          <w:rFonts w:ascii="Palatino Linotype" w:eastAsiaTheme="minorHAnsi" w:hAnsi="Palatino Linotype" w:cs="Arial"/>
          <w:b/>
          <w:lang w:val="es-MX" w:eastAsia="en-US"/>
        </w:rPr>
        <w:t>El Sujeto Obligado</w:t>
      </w:r>
      <w:r w:rsidR="00D45F61" w:rsidRPr="00374FE7">
        <w:rPr>
          <w:rFonts w:ascii="Palatino Linotype" w:eastAsiaTheme="minorHAnsi" w:hAnsi="Palatino Linotype" w:cs="Arial"/>
          <w:lang w:val="es-MX" w:eastAsia="en-US"/>
        </w:rPr>
        <w:t xml:space="preserve"> remitió</w:t>
      </w:r>
      <w:r w:rsidR="00386D38" w:rsidRPr="00374FE7">
        <w:rPr>
          <w:rFonts w:ascii="Palatino Linotype" w:eastAsiaTheme="minorHAnsi" w:hAnsi="Palatino Linotype" w:cs="Arial"/>
          <w:lang w:val="es-MX" w:eastAsia="en-US"/>
        </w:rPr>
        <w:t xml:space="preserve"> </w:t>
      </w:r>
      <w:r w:rsidR="00267458" w:rsidRPr="00374FE7">
        <w:rPr>
          <w:rFonts w:ascii="Palatino Linotype" w:eastAsiaTheme="minorHAnsi" w:hAnsi="Palatino Linotype" w:cs="Arial"/>
          <w:lang w:val="es-MX" w:eastAsia="en-US"/>
        </w:rPr>
        <w:t xml:space="preserve">su </w:t>
      </w:r>
      <w:r w:rsidR="00BA27FC" w:rsidRPr="00374FE7">
        <w:rPr>
          <w:rFonts w:ascii="Palatino Linotype" w:eastAsiaTheme="minorHAnsi" w:hAnsi="Palatino Linotype" w:cs="Arial"/>
          <w:lang w:val="es-MX" w:eastAsia="en-US"/>
        </w:rPr>
        <w:t>informe justificado</w:t>
      </w:r>
      <w:r w:rsidR="00D45F61" w:rsidRPr="00374FE7">
        <w:rPr>
          <w:rFonts w:ascii="Palatino Linotype" w:eastAsiaTheme="minorHAnsi" w:hAnsi="Palatino Linotype" w:cs="Arial"/>
          <w:lang w:val="es-MX" w:eastAsia="en-US"/>
        </w:rPr>
        <w:t xml:space="preserve"> mediante </w:t>
      </w:r>
      <w:r w:rsidR="006F29CD" w:rsidRPr="00374FE7">
        <w:rPr>
          <w:rFonts w:ascii="Palatino Linotype" w:eastAsiaTheme="minorHAnsi" w:hAnsi="Palatino Linotype" w:cs="Arial"/>
          <w:lang w:val="es-MX" w:eastAsia="en-US"/>
        </w:rPr>
        <w:t>el</w:t>
      </w:r>
      <w:r w:rsidR="00D45F61" w:rsidRPr="00374FE7">
        <w:rPr>
          <w:rFonts w:ascii="Palatino Linotype" w:eastAsiaTheme="minorHAnsi" w:hAnsi="Palatino Linotype" w:cs="Arial"/>
          <w:lang w:val="es-MX" w:eastAsia="en-US"/>
        </w:rPr>
        <w:t xml:space="preserve"> archivo electrónico denominado </w:t>
      </w:r>
      <w:r w:rsidR="00D45F61" w:rsidRPr="00374FE7">
        <w:rPr>
          <w:rFonts w:ascii="Palatino Linotype" w:eastAsiaTheme="minorHAnsi" w:hAnsi="Palatino Linotype" w:cs="Arial"/>
          <w:i/>
          <w:lang w:val="es-MX" w:eastAsia="en-US"/>
        </w:rPr>
        <w:t>“</w:t>
      </w:r>
      <w:r w:rsidR="00B129DD" w:rsidRPr="00B129DD">
        <w:rPr>
          <w:rFonts w:ascii="Palatino Linotype" w:eastAsiaTheme="minorHAnsi" w:hAnsi="Palatino Linotype" w:cs="Arial"/>
          <w:i/>
          <w:lang w:val="es-MX" w:eastAsia="en-US"/>
        </w:rPr>
        <w:t>Informe Justificado 04275.pdf</w:t>
      </w:r>
      <w:r w:rsidR="00D45F61" w:rsidRPr="00374FE7">
        <w:rPr>
          <w:rFonts w:ascii="Palatino Linotype" w:eastAsiaTheme="minorHAnsi" w:hAnsi="Palatino Linotype" w:cs="Arial"/>
          <w:i/>
          <w:lang w:val="es-MX" w:eastAsia="en-US"/>
        </w:rPr>
        <w:t>”</w:t>
      </w:r>
      <w:r w:rsidR="00D45F61" w:rsidRPr="00374FE7">
        <w:rPr>
          <w:rFonts w:ascii="Palatino Linotype" w:eastAsiaTheme="minorHAnsi" w:hAnsi="Palatino Linotype" w:cs="Arial"/>
          <w:lang w:val="es-MX" w:eastAsia="en-US"/>
        </w:rPr>
        <w:t>; mismo que se pus</w:t>
      </w:r>
      <w:r w:rsidR="006F29CD" w:rsidRPr="00374FE7">
        <w:rPr>
          <w:rFonts w:ascii="Palatino Linotype" w:eastAsiaTheme="minorHAnsi" w:hAnsi="Palatino Linotype" w:cs="Arial"/>
          <w:lang w:val="es-MX" w:eastAsia="en-US"/>
        </w:rPr>
        <w:t>o</w:t>
      </w:r>
      <w:r w:rsidR="00D45F61" w:rsidRPr="00374FE7">
        <w:rPr>
          <w:rFonts w:ascii="Palatino Linotype" w:eastAsiaTheme="minorHAnsi" w:hAnsi="Palatino Linotype" w:cs="Arial"/>
          <w:lang w:val="es-MX" w:eastAsia="en-US"/>
        </w:rPr>
        <w:t xml:space="preserve"> a la vista del particular mediante el Acuerdo de fecha </w:t>
      </w:r>
      <w:r w:rsidR="00B129DD">
        <w:rPr>
          <w:rFonts w:ascii="Palatino Linotype" w:eastAsiaTheme="minorHAnsi" w:hAnsi="Palatino Linotype" w:cs="Arial"/>
          <w:lang w:val="es-MX" w:eastAsia="en-US"/>
        </w:rPr>
        <w:t>diecisiete</w:t>
      </w:r>
      <w:r w:rsidR="00D45F61" w:rsidRPr="00374FE7">
        <w:rPr>
          <w:rFonts w:ascii="Palatino Linotype" w:eastAsiaTheme="minorHAnsi" w:hAnsi="Palatino Linotype" w:cs="Arial"/>
          <w:lang w:val="es-MX" w:eastAsia="en-US"/>
        </w:rPr>
        <w:t xml:space="preserve"> del mismo mes y año</w:t>
      </w:r>
      <w:r w:rsidR="00267458" w:rsidRPr="00374FE7">
        <w:rPr>
          <w:rFonts w:ascii="Palatino Linotype" w:eastAsiaTheme="minorHAnsi" w:hAnsi="Palatino Linotype" w:cs="Arial"/>
          <w:lang w:val="es-MX" w:eastAsia="en-US"/>
        </w:rPr>
        <w:t>;</w:t>
      </w:r>
      <w:r w:rsidR="00AE78CA" w:rsidRPr="00374FE7">
        <w:rPr>
          <w:rFonts w:ascii="Palatino Linotype" w:eastAsiaTheme="minorHAnsi" w:hAnsi="Palatino Linotype" w:cs="Arial"/>
          <w:lang w:val="es-MX" w:eastAsia="en-US"/>
        </w:rPr>
        <w:t xml:space="preserve"> </w:t>
      </w:r>
      <w:r w:rsidR="002D6E4B" w:rsidRPr="00374FE7">
        <w:rPr>
          <w:rFonts w:ascii="Palatino Linotype" w:eastAsiaTheme="minorHAnsi" w:hAnsi="Palatino Linotype" w:cs="Arial"/>
          <w:lang w:val="es-MX" w:eastAsia="en-US"/>
        </w:rPr>
        <w:t>asimismo</w:t>
      </w:r>
      <w:r w:rsidR="00267458" w:rsidRPr="00374FE7">
        <w:rPr>
          <w:rFonts w:ascii="Palatino Linotype" w:eastAsiaTheme="minorHAnsi" w:hAnsi="Palatino Linotype" w:cs="Arial"/>
          <w:lang w:val="es-MX" w:eastAsia="en-US"/>
        </w:rPr>
        <w:t>,</w:t>
      </w:r>
      <w:r w:rsidR="00B96A17" w:rsidRPr="00374FE7">
        <w:rPr>
          <w:rFonts w:ascii="Palatino Linotype" w:eastAsiaTheme="minorHAnsi" w:hAnsi="Palatino Linotype" w:cs="Arial"/>
          <w:lang w:val="es-MX" w:eastAsia="en-US"/>
        </w:rPr>
        <w:t xml:space="preserve"> se aprecia que</w:t>
      </w:r>
      <w:r w:rsidR="002D6E4B" w:rsidRPr="00374FE7">
        <w:rPr>
          <w:rFonts w:ascii="Palatino Linotype" w:eastAsiaTheme="minorHAnsi" w:hAnsi="Palatino Linotype" w:cs="Arial"/>
          <w:lang w:val="es-MX" w:eastAsia="en-US"/>
        </w:rPr>
        <w:t xml:space="preserve"> la </w:t>
      </w:r>
      <w:r w:rsidR="0029071C" w:rsidRPr="00374FE7">
        <w:rPr>
          <w:rFonts w:ascii="Palatino Linotype" w:eastAsiaTheme="minorHAnsi" w:hAnsi="Palatino Linotype" w:cs="Arial"/>
          <w:lang w:val="es-MX" w:eastAsia="en-US"/>
        </w:rPr>
        <w:t xml:space="preserve">parte </w:t>
      </w:r>
      <w:r w:rsidR="0029071C" w:rsidRPr="00374FE7">
        <w:rPr>
          <w:rFonts w:ascii="Palatino Linotype" w:eastAsiaTheme="minorHAnsi" w:hAnsi="Palatino Linotype" w:cs="Arial"/>
          <w:b/>
          <w:lang w:val="es-MX" w:eastAsia="en-US"/>
        </w:rPr>
        <w:t>Recurrente</w:t>
      </w:r>
      <w:r w:rsidR="0029071C" w:rsidRPr="00374FE7">
        <w:rPr>
          <w:rFonts w:ascii="Palatino Linotype" w:eastAsiaTheme="minorHAnsi" w:hAnsi="Palatino Linotype" w:cs="Arial"/>
          <w:lang w:val="es-MX" w:eastAsia="en-US"/>
        </w:rPr>
        <w:t xml:space="preserve"> </w:t>
      </w:r>
      <w:r w:rsidR="00D45F61" w:rsidRPr="00374FE7">
        <w:rPr>
          <w:rFonts w:ascii="Palatino Linotype" w:eastAsiaTheme="minorHAnsi" w:hAnsi="Palatino Linotype" w:cs="Arial"/>
          <w:lang w:val="es-MX" w:eastAsia="en-US"/>
        </w:rPr>
        <w:t>no</w:t>
      </w:r>
      <w:r w:rsidR="00DD2DA4" w:rsidRPr="00374FE7">
        <w:rPr>
          <w:rFonts w:ascii="Palatino Linotype" w:eastAsiaTheme="minorHAnsi" w:hAnsi="Palatino Linotype" w:cs="Arial"/>
          <w:lang w:val="es-MX" w:eastAsia="en-US"/>
        </w:rPr>
        <w:t xml:space="preserve"> </w:t>
      </w:r>
      <w:r w:rsidR="00DC1583" w:rsidRPr="00374FE7">
        <w:rPr>
          <w:rFonts w:ascii="Palatino Linotype" w:eastAsiaTheme="minorHAnsi" w:hAnsi="Palatino Linotype" w:cs="Arial"/>
          <w:lang w:val="es-MX" w:eastAsia="en-US"/>
        </w:rPr>
        <w:t>realizó</w:t>
      </w:r>
      <w:r w:rsidR="0029071C" w:rsidRPr="00374FE7">
        <w:rPr>
          <w:rFonts w:ascii="Palatino Linotype" w:eastAsiaTheme="minorHAnsi" w:hAnsi="Palatino Linotype" w:cs="Arial"/>
          <w:lang w:val="es-MX" w:eastAsia="en-US"/>
        </w:rPr>
        <w:t xml:space="preserve"> alegatos, </w:t>
      </w:r>
      <w:r w:rsidR="00267458" w:rsidRPr="00374FE7">
        <w:rPr>
          <w:rFonts w:ascii="Palatino Linotype" w:eastAsiaTheme="minorHAnsi" w:hAnsi="Palatino Linotype" w:cs="Arial"/>
          <w:lang w:val="es-MX" w:eastAsia="en-US"/>
        </w:rPr>
        <w:t xml:space="preserve">ni ofreció </w:t>
      </w:r>
      <w:r w:rsidR="0029071C" w:rsidRPr="00374FE7">
        <w:rPr>
          <w:rFonts w:ascii="Palatino Linotype" w:eastAsiaTheme="minorHAnsi" w:hAnsi="Palatino Linotype" w:cs="Arial"/>
          <w:lang w:val="es-MX" w:eastAsia="en-US"/>
        </w:rPr>
        <w:t>pruebas o manifestaciones, lo anterior de conformidad con la siguiente imagen</w:t>
      </w:r>
      <w:r w:rsidR="00E74701" w:rsidRPr="00374FE7">
        <w:rPr>
          <w:rFonts w:ascii="Palatino Linotype" w:eastAsiaTheme="minorHAnsi" w:hAnsi="Palatino Linotype" w:cs="Arial"/>
          <w:lang w:val="es-MX" w:eastAsia="en-US"/>
        </w:rPr>
        <w:t>:</w:t>
      </w:r>
    </w:p>
    <w:p w14:paraId="1B5509A9" w14:textId="77777777" w:rsidR="00B129DD" w:rsidRDefault="00B129DD" w:rsidP="00B129DD">
      <w:pPr>
        <w:pStyle w:val="Sinespaciado"/>
        <w:rPr>
          <w:rFonts w:eastAsiaTheme="minorHAnsi"/>
          <w:lang w:eastAsia="en-US"/>
        </w:rPr>
      </w:pPr>
    </w:p>
    <w:p w14:paraId="58E14FB9" w14:textId="53EAC087" w:rsidR="00B129DD" w:rsidRPr="00374FE7" w:rsidRDefault="00B129DD" w:rsidP="00DD2DA4">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w:drawing>
          <wp:inline distT="0" distB="0" distL="0" distR="0" wp14:anchorId="44C69AD7" wp14:editId="554912DA">
            <wp:extent cx="5788660" cy="1868805"/>
            <wp:effectExtent l="190500" t="190500" r="193040" b="1885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8660" cy="1868805"/>
                    </a:xfrm>
                    <a:prstGeom prst="rect">
                      <a:avLst/>
                    </a:prstGeom>
                    <a:ln>
                      <a:noFill/>
                    </a:ln>
                    <a:effectLst>
                      <a:outerShdw blurRad="190500" algn="tl" rotWithShape="0">
                        <a:srgbClr val="000000">
                          <a:alpha val="70000"/>
                        </a:srgbClr>
                      </a:outerShdw>
                    </a:effectLst>
                  </pic:spPr>
                </pic:pic>
              </a:graphicData>
            </a:graphic>
          </wp:inline>
        </w:drawing>
      </w:r>
    </w:p>
    <w:p w14:paraId="4C6B01D8" w14:textId="7A423467" w:rsidR="00DD2DA4" w:rsidRDefault="00DD2DA4" w:rsidP="00DD2DA4">
      <w:pPr>
        <w:tabs>
          <w:tab w:val="left" w:pos="3206"/>
        </w:tabs>
        <w:spacing w:line="360" w:lineRule="auto"/>
        <w:jc w:val="center"/>
        <w:rPr>
          <w:rFonts w:ascii="Palatino Linotype" w:eastAsiaTheme="minorHAnsi" w:hAnsi="Palatino Linotype" w:cs="Arial"/>
          <w:b/>
          <w:sz w:val="10"/>
          <w:lang w:val="es-MX" w:eastAsia="en-US"/>
        </w:rPr>
      </w:pPr>
    </w:p>
    <w:p w14:paraId="5EBA8F5C" w14:textId="77777777" w:rsidR="00B129DD" w:rsidRDefault="00B129DD" w:rsidP="00DD2DA4">
      <w:pPr>
        <w:tabs>
          <w:tab w:val="left" w:pos="3206"/>
        </w:tabs>
        <w:spacing w:line="360" w:lineRule="auto"/>
        <w:jc w:val="center"/>
        <w:rPr>
          <w:rFonts w:ascii="Palatino Linotype" w:eastAsiaTheme="minorHAnsi" w:hAnsi="Palatino Linotype" w:cs="Arial"/>
          <w:b/>
          <w:sz w:val="10"/>
          <w:lang w:val="es-MX" w:eastAsia="en-US"/>
        </w:rPr>
      </w:pPr>
    </w:p>
    <w:p w14:paraId="361AA7A5" w14:textId="77777777" w:rsidR="00B129DD" w:rsidRPr="00374FE7" w:rsidRDefault="00B129DD" w:rsidP="00DD2DA4">
      <w:pPr>
        <w:tabs>
          <w:tab w:val="left" w:pos="3206"/>
        </w:tabs>
        <w:spacing w:line="360" w:lineRule="auto"/>
        <w:jc w:val="center"/>
        <w:rPr>
          <w:rFonts w:ascii="Palatino Linotype" w:eastAsiaTheme="minorHAnsi" w:hAnsi="Palatino Linotype" w:cs="Arial"/>
          <w:b/>
          <w:sz w:val="10"/>
          <w:lang w:val="es-MX" w:eastAsia="en-US"/>
        </w:rPr>
      </w:pPr>
    </w:p>
    <w:p w14:paraId="40329409" w14:textId="77777777" w:rsidR="00D45F61" w:rsidRPr="00374FE7" w:rsidRDefault="00D45F61" w:rsidP="00DD2DA4">
      <w:pPr>
        <w:tabs>
          <w:tab w:val="left" w:pos="3206"/>
        </w:tabs>
        <w:spacing w:line="360" w:lineRule="auto"/>
        <w:jc w:val="center"/>
        <w:rPr>
          <w:rFonts w:ascii="Palatino Linotype" w:eastAsiaTheme="minorHAnsi" w:hAnsi="Palatino Linotype" w:cs="Arial"/>
          <w:b/>
          <w:sz w:val="10"/>
          <w:lang w:val="es-MX" w:eastAsia="en-US"/>
        </w:rPr>
      </w:pPr>
    </w:p>
    <w:p w14:paraId="340B12C3" w14:textId="54DF1573" w:rsidR="0029071C" w:rsidRPr="0000481D" w:rsidRDefault="00B77FED" w:rsidP="0029071C">
      <w:pPr>
        <w:tabs>
          <w:tab w:val="left" w:pos="3206"/>
        </w:tabs>
        <w:spacing w:line="360" w:lineRule="auto"/>
        <w:jc w:val="both"/>
        <w:rPr>
          <w:rFonts w:ascii="Palatino Linotype" w:eastAsiaTheme="minorHAnsi" w:hAnsi="Palatino Linotype" w:cs="Arial"/>
          <w:b/>
          <w:sz w:val="28"/>
          <w:lang w:val="es-MX" w:eastAsia="en-US"/>
        </w:rPr>
      </w:pPr>
      <w:r w:rsidRPr="0000481D">
        <w:rPr>
          <w:rFonts w:ascii="Palatino Linotype" w:eastAsiaTheme="minorHAnsi" w:hAnsi="Palatino Linotype" w:cs="Arial"/>
          <w:b/>
          <w:sz w:val="28"/>
          <w:lang w:val="es-MX" w:eastAsia="en-US"/>
        </w:rPr>
        <w:lastRenderedPageBreak/>
        <w:t>SEXT</w:t>
      </w:r>
      <w:r w:rsidR="0029071C" w:rsidRPr="0000481D">
        <w:rPr>
          <w:rFonts w:ascii="Palatino Linotype" w:eastAsiaTheme="minorHAnsi" w:hAnsi="Palatino Linotype" w:cs="Arial"/>
          <w:b/>
          <w:sz w:val="28"/>
          <w:lang w:val="es-MX" w:eastAsia="en-US"/>
        </w:rPr>
        <w:t>O. Del cierre de instrucción.</w:t>
      </w:r>
      <w:r w:rsidR="0029071C" w:rsidRPr="0000481D">
        <w:rPr>
          <w:rFonts w:ascii="Palatino Linotype" w:eastAsiaTheme="minorHAnsi" w:hAnsi="Palatino Linotype" w:cs="Arial"/>
          <w:b/>
          <w:sz w:val="28"/>
          <w:lang w:val="es-MX" w:eastAsia="en-US"/>
        </w:rPr>
        <w:tab/>
      </w:r>
    </w:p>
    <w:p w14:paraId="27DB8AB3" w14:textId="4DD25AC9" w:rsidR="008150CA" w:rsidRPr="00374FE7" w:rsidRDefault="0029071C" w:rsidP="0029071C">
      <w:pPr>
        <w:spacing w:line="360" w:lineRule="auto"/>
        <w:jc w:val="both"/>
        <w:rPr>
          <w:rFonts w:ascii="Palatino Linotype" w:eastAsiaTheme="minorHAnsi" w:hAnsi="Palatino Linotype" w:cs="Arial"/>
          <w:lang w:val="es-MX" w:eastAsia="en-US"/>
        </w:rPr>
      </w:pPr>
      <w:r w:rsidRPr="0000481D">
        <w:rPr>
          <w:rFonts w:ascii="Palatino Linotype" w:eastAsiaTheme="minorHAnsi" w:hAnsi="Palatino Linotype" w:cs="Arial"/>
          <w:lang w:val="es-MX" w:eastAsia="en-US"/>
        </w:rPr>
        <w:t xml:space="preserve">Así, una vez transcurrido el término legal, </w:t>
      </w:r>
      <w:r w:rsidR="00DC1583" w:rsidRPr="0000481D">
        <w:rPr>
          <w:rFonts w:ascii="Palatino Linotype" w:eastAsiaTheme="minorHAnsi" w:hAnsi="Palatino Linotype" w:cs="Arial"/>
          <w:lang w:val="es-MX" w:eastAsia="en-US"/>
        </w:rPr>
        <w:t>permitió decretarse</w:t>
      </w:r>
      <w:r w:rsidRPr="0000481D">
        <w:rPr>
          <w:rFonts w:ascii="Palatino Linotype" w:eastAsiaTheme="minorHAnsi" w:hAnsi="Palatino Linotype" w:cs="Arial"/>
          <w:lang w:val="es-MX" w:eastAsia="en-US"/>
        </w:rPr>
        <w:t xml:space="preserve"> el cierre de instrucción en fecha </w:t>
      </w:r>
      <w:r w:rsidR="0000481D" w:rsidRPr="0000481D">
        <w:rPr>
          <w:rFonts w:ascii="Palatino Linotype" w:eastAsiaTheme="minorHAnsi" w:hAnsi="Palatino Linotype" w:cs="Arial"/>
          <w:lang w:val="es-MX" w:eastAsia="en-US"/>
        </w:rPr>
        <w:t>veintitrés de agosto</w:t>
      </w:r>
      <w:r w:rsidRPr="0000481D">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C64AFEC" w14:textId="77777777" w:rsidR="00DD2DA4" w:rsidRPr="00374FE7" w:rsidRDefault="00DD2DA4" w:rsidP="0029071C">
      <w:pPr>
        <w:spacing w:line="360" w:lineRule="auto"/>
        <w:jc w:val="both"/>
        <w:rPr>
          <w:rFonts w:ascii="Palatino Linotype" w:eastAsiaTheme="minorHAnsi" w:hAnsi="Palatino Linotype" w:cs="Arial"/>
          <w:lang w:val="es-MX" w:eastAsia="en-US"/>
        </w:rPr>
      </w:pPr>
    </w:p>
    <w:p w14:paraId="2DBDC1BC" w14:textId="6247BE35" w:rsidR="008150CA" w:rsidRPr="00374FE7" w:rsidRDefault="00B77FED" w:rsidP="008150CA">
      <w:pPr>
        <w:pStyle w:val="Sinespaciado"/>
        <w:spacing w:line="360" w:lineRule="auto"/>
        <w:rPr>
          <w:rFonts w:ascii="Palatino Linotype" w:hAnsi="Palatino Linotype"/>
          <w:b/>
          <w:sz w:val="28"/>
          <w:szCs w:val="26"/>
        </w:rPr>
      </w:pPr>
      <w:r>
        <w:rPr>
          <w:rFonts w:ascii="Palatino Linotype" w:hAnsi="Palatino Linotype"/>
          <w:b/>
          <w:sz w:val="28"/>
          <w:szCs w:val="26"/>
        </w:rPr>
        <w:t>SÉPTIM</w:t>
      </w:r>
      <w:r w:rsidR="008150CA" w:rsidRPr="00374FE7">
        <w:rPr>
          <w:rFonts w:ascii="Palatino Linotype" w:hAnsi="Palatino Linotype"/>
          <w:b/>
          <w:sz w:val="28"/>
          <w:szCs w:val="26"/>
        </w:rPr>
        <w:t>O. De la ampliación del término para resolver.</w:t>
      </w:r>
    </w:p>
    <w:p w14:paraId="63BE0A55" w14:textId="552879EB" w:rsidR="008150CA" w:rsidRPr="00374FE7" w:rsidRDefault="008150CA" w:rsidP="008150CA">
      <w:pPr>
        <w:pStyle w:val="Sinespaciado"/>
        <w:spacing w:line="360" w:lineRule="auto"/>
        <w:jc w:val="both"/>
        <w:rPr>
          <w:rFonts w:ascii="Palatino Linotype" w:hAnsi="Palatino Linotype"/>
        </w:rPr>
      </w:pPr>
      <w:r w:rsidRPr="00374FE7">
        <w:rPr>
          <w:rFonts w:ascii="Palatino Linotype" w:hAnsi="Palatino Linotype"/>
        </w:rPr>
        <w:t xml:space="preserve">En fecha </w:t>
      </w:r>
      <w:r w:rsidR="0000481D">
        <w:rPr>
          <w:rFonts w:ascii="Palatino Linotype" w:hAnsi="Palatino Linotype"/>
        </w:rPr>
        <w:t>dieciocho de septiembre</w:t>
      </w:r>
      <w:r w:rsidR="00C127FA" w:rsidRPr="00374FE7">
        <w:rPr>
          <w:rFonts w:ascii="Palatino Linotype" w:hAnsi="Palatino Linotype"/>
        </w:rPr>
        <w:t xml:space="preserve"> de dos mil veintitrés</w:t>
      </w:r>
      <w:r w:rsidRPr="00374FE7">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0C9F5232" w14:textId="77777777" w:rsidR="00DD2DA4" w:rsidRPr="00374FE7" w:rsidRDefault="00DD2DA4" w:rsidP="008150CA">
      <w:pPr>
        <w:pStyle w:val="Sinespaciado"/>
        <w:spacing w:line="360" w:lineRule="auto"/>
        <w:jc w:val="both"/>
        <w:rPr>
          <w:rFonts w:ascii="Palatino Linotype" w:hAnsi="Palatino Linotype"/>
        </w:rPr>
      </w:pPr>
    </w:p>
    <w:p w14:paraId="5721108B"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Este organismo garante no pasa por alto justificar, </w:t>
      </w:r>
      <w:r w:rsidRPr="00374FE7">
        <w:rPr>
          <w:rFonts w:ascii="Palatino Linotype" w:hAnsi="Palatino Linotype"/>
          <w:bCs/>
          <w:lang w:val="es-MX"/>
        </w:rPr>
        <w:t xml:space="preserve">que el plazo para emitir resolución en el presente asunto </w:t>
      </w:r>
      <w:r w:rsidRPr="00374FE7">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A84902B" w14:textId="77777777" w:rsidR="00DD2DA4" w:rsidRPr="00374FE7" w:rsidRDefault="00DD2DA4" w:rsidP="00DD2DA4">
      <w:pPr>
        <w:spacing w:line="360" w:lineRule="auto"/>
        <w:jc w:val="both"/>
        <w:rPr>
          <w:rFonts w:ascii="Palatino Linotype" w:hAnsi="Palatino Linotype"/>
          <w:lang w:val="es-MX"/>
        </w:rPr>
      </w:pPr>
    </w:p>
    <w:p w14:paraId="3A9B9C23"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Por ello, es menester precisar </w:t>
      </w:r>
      <w:proofErr w:type="gramStart"/>
      <w:r w:rsidRPr="00374FE7">
        <w:rPr>
          <w:rFonts w:ascii="Palatino Linotype" w:hAnsi="Palatino Linotype"/>
          <w:lang w:val="es-MX"/>
        </w:rPr>
        <w:t>que</w:t>
      </w:r>
      <w:proofErr w:type="gramEnd"/>
      <w:r w:rsidRPr="00374FE7">
        <w:rPr>
          <w:rFonts w:ascii="Palatino Linotype" w:hAnsi="Palatino Linotype"/>
          <w:lang w:val="es-MX"/>
        </w:rPr>
        <w:t xml:space="preserve"> si bien se ha excedido el plazo para resolver el presente medio de impugnación, de conformidad con la ley de la materia, </w:t>
      </w:r>
      <w:r w:rsidRPr="00374FE7">
        <w:rPr>
          <w:rFonts w:ascii="Palatino Linotype" w:hAnsi="Palatino Linotype"/>
          <w:bCs/>
          <w:lang w:val="es-MX"/>
        </w:rPr>
        <w:t>el plazo para emitir resolución</w:t>
      </w:r>
      <w:r w:rsidRPr="00374FE7">
        <w:rPr>
          <w:rFonts w:ascii="Palatino Linotype" w:hAnsi="Palatino Linotype"/>
          <w:lang w:val="es-MX"/>
        </w:rPr>
        <w:t xml:space="preserve"> se encuentra justificado en los elementos para medir su razonabilidad de asuntos conforme a los parámetros establecidos por diversos órganos </w:t>
      </w:r>
      <w:r w:rsidRPr="00374FE7">
        <w:rPr>
          <w:rFonts w:ascii="Palatino Linotype" w:hAnsi="Palatino Linotype"/>
          <w:lang w:val="es-MX"/>
        </w:rPr>
        <w:lastRenderedPageBreak/>
        <w:t>jurisdiccionales federales, aplicables también en procedimientos análogos, como el que nos ocupa.</w:t>
      </w:r>
    </w:p>
    <w:p w14:paraId="7EC1AE5F"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674B7389"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9C46E1"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0A58061A"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EEB72F"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79F67890"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7F7C1B21"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5729B3B4"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a)      Complejidad del asunto: La complejidad de la prueba, la pluralidad de sujetos procesales, el tiempo transcurrido, las características y contexto del recurso.</w:t>
      </w:r>
    </w:p>
    <w:p w14:paraId="75DFDDD3"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b)     Actividad Procesal del interesado: Acciones u omisiones del interesado.</w:t>
      </w:r>
    </w:p>
    <w:p w14:paraId="284DD4E6"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c)  Conducta de la Autoridad: Las Acciones u omisiones realizadas en el procedimiento. Así como si la autoridad actuó con la debida diligencia.</w:t>
      </w:r>
    </w:p>
    <w:p w14:paraId="4CED4F19"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d) La afectación generada en la situación jurídica de la persona involucrada en el proceso: Violación a sus derechos humanos.</w:t>
      </w:r>
    </w:p>
    <w:p w14:paraId="4700603A" w14:textId="77777777" w:rsidR="00DD2DA4" w:rsidRPr="00374FE7" w:rsidRDefault="00DD2DA4" w:rsidP="00DD2DA4">
      <w:pPr>
        <w:spacing w:line="360" w:lineRule="auto"/>
        <w:jc w:val="both"/>
        <w:rPr>
          <w:rFonts w:ascii="Palatino Linotype" w:hAnsi="Palatino Linotype"/>
          <w:lang w:val="es-MX"/>
        </w:rPr>
      </w:pPr>
    </w:p>
    <w:p w14:paraId="74786B5B"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BB7D8A"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15CBFE2A"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Argumento que encuentra sustento en la jurisprudencia P./J. 32/92 emitida por el Pleno de la Suprema Corte de Justicia de la Nación de rubro </w:t>
      </w:r>
      <w:r w:rsidRPr="00374FE7">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374FE7">
        <w:rPr>
          <w:rFonts w:ascii="Palatino Linotype" w:hAnsi="Palatino Linotype"/>
          <w:lang w:val="es-MX"/>
        </w:rPr>
        <w:t>, visible en la Gaceta del Seminario Judicial de la Federación con el registro digital 205635.</w:t>
      </w:r>
    </w:p>
    <w:p w14:paraId="4DE23B5E"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7B0C6222"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1D9C27" w14:textId="77777777" w:rsidR="00DD2DA4" w:rsidRPr="00374FE7" w:rsidRDefault="00DD2DA4" w:rsidP="00DD2DA4">
      <w:pPr>
        <w:spacing w:line="360" w:lineRule="auto"/>
        <w:jc w:val="both"/>
        <w:rPr>
          <w:rFonts w:ascii="Palatino Linotype" w:hAnsi="Palatino Linotype"/>
          <w:lang w:val="es-MX"/>
        </w:rPr>
      </w:pPr>
    </w:p>
    <w:p w14:paraId="7BFC49EC"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14:paraId="18ACE70F"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3C28FBE6"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r w:rsidRPr="00374FE7">
        <w:rPr>
          <w:rFonts w:ascii="Palatino Linotype" w:hAnsi="Palatino Linotype"/>
          <w:b/>
          <w:i/>
          <w:lang w:val="es-MX"/>
        </w:rPr>
        <w:t>“PLAZO RAZONABLE PARA RESOLVER. DIMENSIÓN Y EFECTOS DE ESTE CONCEPTO CUANDO SE ADUCE EXCESIVA CARGA DE TRABAJO.”</w:t>
      </w:r>
      <w:r w:rsidRPr="00374FE7">
        <w:rPr>
          <w:rFonts w:ascii="Palatino Linotype" w:hAnsi="Palatino Linotype"/>
          <w:lang w:val="es-MX"/>
        </w:rPr>
        <w:t xml:space="preserve"> consultable en el Seminario Judicial de la Federación y su gaceta, con el registro digital 2002351.</w:t>
      </w:r>
    </w:p>
    <w:p w14:paraId="0B546B0B"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409B3939"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b/>
          <w:i/>
          <w:lang w:val="es-MX"/>
        </w:rPr>
        <w:t>“PLAZO RAZONABLE PARA RESOLVER. CONCEPTO Y ELEMENTOS QUE LO INTEGRAN A LA LUZ DEL DERECHO INTERNACIONAL DE LOS DERECHOS HUMANOS.”</w:t>
      </w:r>
      <w:r w:rsidRPr="00374FE7">
        <w:rPr>
          <w:rFonts w:ascii="Palatino Linotype" w:hAnsi="Palatino Linotype"/>
          <w:lang w:val="es-MX"/>
        </w:rPr>
        <w:t>, visible en el Seminario Judicial de la Federación y su gaceta, con el registro digital 2002350.</w:t>
      </w:r>
    </w:p>
    <w:p w14:paraId="1DEF0A57" w14:textId="77777777" w:rsidR="00DD2DA4" w:rsidRPr="00374FE7" w:rsidRDefault="00DD2DA4" w:rsidP="00DD2DA4">
      <w:pPr>
        <w:spacing w:line="360" w:lineRule="auto"/>
        <w:jc w:val="both"/>
        <w:rPr>
          <w:rFonts w:ascii="Palatino Linotype" w:hAnsi="Palatino Linotype"/>
          <w:lang w:val="es-MX"/>
        </w:rPr>
      </w:pPr>
    </w:p>
    <w:p w14:paraId="766C5BC8"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3609FFFE" w14:textId="77777777" w:rsidR="008150CA" w:rsidRPr="00374FE7" w:rsidRDefault="008150CA" w:rsidP="00B96A17">
      <w:pPr>
        <w:spacing w:line="360" w:lineRule="auto"/>
        <w:jc w:val="both"/>
        <w:rPr>
          <w:rFonts w:ascii="Palatino Linotype" w:eastAsiaTheme="minorHAnsi" w:hAnsi="Palatino Linotype" w:cs="Arial"/>
          <w:lang w:val="es-MX" w:eastAsia="en-US"/>
        </w:rPr>
      </w:pPr>
    </w:p>
    <w:p w14:paraId="38AE8253" w14:textId="77777777" w:rsidR="008150CA" w:rsidRPr="00374FE7" w:rsidRDefault="00E74701" w:rsidP="00EE7775">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C O N S I D E R A N</w:t>
      </w:r>
      <w:r w:rsidR="00D57F74" w:rsidRPr="00374FE7">
        <w:rPr>
          <w:rFonts w:ascii="Palatino Linotype" w:eastAsiaTheme="minorHAnsi" w:hAnsi="Palatino Linotype" w:cs="Arial"/>
          <w:b/>
          <w:sz w:val="28"/>
          <w:lang w:val="es-MX" w:eastAsia="en-US"/>
        </w:rPr>
        <w:t xml:space="preserve"> D O </w:t>
      </w:r>
    </w:p>
    <w:p w14:paraId="19CA75D5" w14:textId="77777777" w:rsidR="00EE7775" w:rsidRPr="00374FE7"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374FE7" w:rsidRDefault="0029071C" w:rsidP="0029071C">
      <w:pPr>
        <w:spacing w:line="360" w:lineRule="auto"/>
        <w:jc w:val="both"/>
        <w:rPr>
          <w:rFonts w:ascii="Palatino Linotype" w:eastAsiaTheme="minorHAnsi" w:hAnsi="Palatino Linotype" w:cs="Arial"/>
          <w:sz w:val="28"/>
          <w:lang w:val="es-MX" w:eastAsia="en-US"/>
        </w:rPr>
      </w:pPr>
      <w:r w:rsidRPr="00374FE7">
        <w:rPr>
          <w:rFonts w:ascii="Palatino Linotype" w:eastAsiaTheme="minorHAnsi" w:hAnsi="Palatino Linotype" w:cs="Arial"/>
          <w:b/>
          <w:sz w:val="28"/>
          <w:lang w:val="es-MX" w:eastAsia="en-US"/>
        </w:rPr>
        <w:t>PRIMERO. De la competencia</w:t>
      </w:r>
      <w:r w:rsidRPr="00374FE7">
        <w:rPr>
          <w:rFonts w:ascii="Palatino Linotype" w:eastAsiaTheme="minorHAnsi" w:hAnsi="Palatino Linotype" w:cs="Arial"/>
          <w:sz w:val="28"/>
          <w:lang w:val="es-MX" w:eastAsia="en-US"/>
        </w:rPr>
        <w:t>.</w:t>
      </w:r>
    </w:p>
    <w:p w14:paraId="1FCE87F8" w14:textId="128FB480" w:rsidR="00723B5A" w:rsidRPr="00374FE7" w:rsidRDefault="00D45F61" w:rsidP="00723B5A">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sidR="006F29CD" w:rsidRPr="00374FE7">
        <w:rPr>
          <w:rFonts w:ascii="Palatino Linotype" w:eastAsiaTheme="minorHAnsi" w:hAnsi="Palatino Linotype" w:cs="Arial"/>
          <w:lang w:val="es-MX" w:eastAsia="en-US"/>
        </w:rPr>
        <w:t>,</w:t>
      </w:r>
      <w:r w:rsidRPr="00374FE7">
        <w:rPr>
          <w:rFonts w:ascii="Palatino Linotype" w:eastAsiaTheme="minorHAnsi" w:hAnsi="Palatino Linotype" w:cs="Arial"/>
          <w:lang w:val="es-MX" w:eastAsia="en-US"/>
        </w:rPr>
        <w:t xml:space="preserve"> de la Constitución Política de los Estados Unidos Mexicanos; 5, párrafos trigésimo segundo y trigésimo tercero, </w:t>
      </w:r>
      <w:r w:rsidRPr="00374FE7">
        <w:rPr>
          <w:rFonts w:ascii="Palatino Linotype" w:eastAsiaTheme="minorHAnsi" w:hAnsi="Palatino Linotype" w:cs="Arial"/>
          <w:lang w:val="es-MX" w:eastAsia="en-US"/>
        </w:rPr>
        <w:lastRenderedPageBreak/>
        <w:t>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143093D" w14:textId="77777777" w:rsidR="00723B5A" w:rsidRPr="00374FE7" w:rsidRDefault="00723B5A" w:rsidP="00723B5A">
      <w:pPr>
        <w:spacing w:line="360" w:lineRule="auto"/>
        <w:jc w:val="both"/>
        <w:rPr>
          <w:rFonts w:ascii="Palatino Linotype" w:eastAsiaTheme="minorHAnsi" w:hAnsi="Palatino Linotype" w:cs="Arial"/>
          <w:lang w:val="es-MX" w:eastAsia="en-US"/>
        </w:rPr>
      </w:pPr>
    </w:p>
    <w:p w14:paraId="13C64254" w14:textId="77777777" w:rsidR="0029071C" w:rsidRPr="00374FE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 xml:space="preserve">SEGUNDO. De los alcances del Recurso de Revisión. </w:t>
      </w:r>
    </w:p>
    <w:p w14:paraId="37EB49D6" w14:textId="77777777" w:rsidR="00723B5A"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F5F3CF7" w14:textId="77777777" w:rsidR="0000481D" w:rsidRDefault="0000481D" w:rsidP="009C6853">
      <w:pPr>
        <w:autoSpaceDE w:val="0"/>
        <w:autoSpaceDN w:val="0"/>
        <w:adjustRightInd w:val="0"/>
        <w:spacing w:line="360" w:lineRule="auto"/>
        <w:jc w:val="both"/>
        <w:rPr>
          <w:rFonts w:ascii="Palatino Linotype" w:eastAsiaTheme="minorHAnsi" w:hAnsi="Palatino Linotype" w:cs="Arial"/>
          <w:lang w:val="es-MX" w:eastAsia="en-US"/>
        </w:rPr>
      </w:pPr>
    </w:p>
    <w:p w14:paraId="1A3F79E3" w14:textId="77777777" w:rsidR="0000481D" w:rsidRPr="00913034" w:rsidRDefault="0000481D" w:rsidP="0000481D">
      <w:pPr>
        <w:autoSpaceDE w:val="0"/>
        <w:autoSpaceDN w:val="0"/>
        <w:adjustRightInd w:val="0"/>
        <w:spacing w:line="360" w:lineRule="auto"/>
        <w:jc w:val="both"/>
        <w:rPr>
          <w:rFonts w:ascii="Palatino Linotype" w:hAnsi="Palatino Linotype" w:cs="Arial"/>
          <w:b/>
        </w:rPr>
      </w:pPr>
      <w:r w:rsidRPr="00913034">
        <w:rPr>
          <w:rFonts w:ascii="Palatino Linotype" w:hAnsi="Palatino Linotype" w:cs="Arial"/>
          <w:b/>
          <w:sz w:val="28"/>
        </w:rPr>
        <w:t>TERCERO. Cuestiones de previo y especial pronunciamiento</w:t>
      </w:r>
      <w:r w:rsidRPr="00913034">
        <w:rPr>
          <w:rFonts w:ascii="Palatino Linotype" w:hAnsi="Palatino Linotype" w:cs="Arial"/>
          <w:b/>
        </w:rPr>
        <w:t>.</w:t>
      </w:r>
    </w:p>
    <w:p w14:paraId="1033A78D" w14:textId="77777777" w:rsidR="0000481D" w:rsidRPr="00913034" w:rsidRDefault="0000481D" w:rsidP="0000481D">
      <w:pPr>
        <w:spacing w:line="360" w:lineRule="auto"/>
        <w:jc w:val="both"/>
        <w:rPr>
          <w:rFonts w:ascii="Palatino Linotype" w:hAnsi="Palatino Linotype"/>
        </w:rPr>
      </w:pPr>
      <w:r w:rsidRPr="00913034">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13034">
        <w:rPr>
          <w:rFonts w:ascii="Palatino Linotype" w:hAnsi="Palatino Linotype"/>
          <w:b/>
        </w:rPr>
        <w:t>Recurrente,</w:t>
      </w:r>
      <w:r w:rsidRPr="00913034">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sidRPr="00913034">
        <w:rPr>
          <w:rFonts w:ascii="Palatino Linotype" w:hAnsi="Palatino Linotype"/>
        </w:rPr>
        <w:lastRenderedPageBreak/>
        <w:t xml:space="preserve">manera electrónica, ello porque no se advierte nombre en específico sino </w:t>
      </w:r>
      <w:r w:rsidRPr="00913034">
        <w:rPr>
          <w:rFonts w:ascii="Palatino Linotype" w:hAnsi="Palatino Linotype" w:cs="Arial"/>
          <w:b/>
        </w:rPr>
        <w:t>MV M</w:t>
      </w:r>
      <w:r w:rsidRPr="00913034">
        <w:rPr>
          <w:rFonts w:ascii="Palatino Linotype" w:hAnsi="Palatino Linotype" w:cs="Arial"/>
        </w:rPr>
        <w:t>, del cual no se colige que corresponda al nombre de una persona.</w:t>
      </w:r>
    </w:p>
    <w:p w14:paraId="28AF7489"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p>
    <w:p w14:paraId="6E167AF7"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cs="Arial"/>
        </w:rPr>
        <w:t xml:space="preserve">Esta Ponencia considera importante abordar el análisis de los requisitos de </w:t>
      </w:r>
      <w:proofErr w:type="spellStart"/>
      <w:r w:rsidRPr="00913034">
        <w:rPr>
          <w:rFonts w:ascii="Palatino Linotype" w:hAnsi="Palatino Linotype" w:cs="Arial"/>
        </w:rPr>
        <w:t>procedibilidad</w:t>
      </w:r>
      <w:proofErr w:type="spellEnd"/>
      <w:r w:rsidRPr="00913034">
        <w:rPr>
          <w:rFonts w:ascii="Palatino Linotype" w:hAnsi="Palatino Linotype" w:cs="Arial"/>
        </w:rPr>
        <w:t xml:space="preserve"> de los recursos de revisión, así el artículo 180 de la </w:t>
      </w:r>
      <w:r w:rsidRPr="00913034">
        <w:rPr>
          <w:rFonts w:ascii="Palatino Linotype" w:hAnsi="Palatino Linotype" w:cs="Arial"/>
          <w:lang w:eastAsia="es-MX"/>
        </w:rPr>
        <w:t xml:space="preserve">Ley de Transparencia y Acceso a la Información Pública del Estado de México y Municipios, que </w:t>
      </w:r>
      <w:r w:rsidRPr="00913034">
        <w:rPr>
          <w:rFonts w:ascii="Palatino Linotype" w:hAnsi="Palatino Linotype" w:cs="Arial"/>
        </w:rPr>
        <w:t>establece lo siguiente:</w:t>
      </w:r>
    </w:p>
    <w:p w14:paraId="6F7855B5" w14:textId="77777777" w:rsidR="0000481D" w:rsidRPr="00913034" w:rsidRDefault="0000481D" w:rsidP="0000481D">
      <w:pPr>
        <w:rPr>
          <w:lang w:val="es-MX"/>
        </w:rPr>
      </w:pPr>
    </w:p>
    <w:p w14:paraId="767CE3E2" w14:textId="77777777" w:rsidR="0000481D" w:rsidRPr="00913034" w:rsidRDefault="0000481D" w:rsidP="0000481D">
      <w:pPr>
        <w:ind w:left="851" w:right="851"/>
        <w:jc w:val="both"/>
        <w:rPr>
          <w:rFonts w:ascii="Palatino Linotype" w:hAnsi="Palatino Linotype"/>
          <w:b/>
          <w:i/>
          <w:sz w:val="22"/>
        </w:rPr>
      </w:pPr>
      <w:r w:rsidRPr="00913034">
        <w:rPr>
          <w:rFonts w:ascii="Palatino Linotype" w:hAnsi="Palatino Linotype"/>
          <w:i/>
          <w:sz w:val="22"/>
        </w:rPr>
        <w:t>“</w:t>
      </w:r>
      <w:r w:rsidRPr="00913034">
        <w:rPr>
          <w:rFonts w:ascii="Palatino Linotype" w:hAnsi="Palatino Linotype"/>
          <w:b/>
          <w:i/>
          <w:sz w:val="22"/>
        </w:rPr>
        <w:t xml:space="preserve">Artículo 180. </w:t>
      </w:r>
      <w:r w:rsidRPr="00913034">
        <w:rPr>
          <w:rFonts w:ascii="Palatino Linotype" w:hAnsi="Palatino Linotype"/>
          <w:i/>
          <w:sz w:val="22"/>
        </w:rPr>
        <w:t xml:space="preserve">El </w:t>
      </w:r>
      <w:r w:rsidRPr="00913034">
        <w:rPr>
          <w:rFonts w:ascii="Palatino Linotype" w:hAnsi="Palatino Linotype" w:cs="Arial"/>
          <w:i/>
          <w:sz w:val="22"/>
        </w:rPr>
        <w:t>recurso</w:t>
      </w:r>
      <w:r w:rsidRPr="00913034">
        <w:rPr>
          <w:rFonts w:ascii="Palatino Linotype" w:hAnsi="Palatino Linotype"/>
          <w:i/>
          <w:sz w:val="22"/>
        </w:rPr>
        <w:t xml:space="preserve"> </w:t>
      </w:r>
      <w:r w:rsidRPr="00913034">
        <w:rPr>
          <w:rFonts w:ascii="Palatino Linotype" w:hAnsi="Palatino Linotype" w:cs="Arial"/>
          <w:i/>
          <w:sz w:val="22"/>
          <w:lang w:eastAsia="es-MX"/>
        </w:rPr>
        <w:t>de</w:t>
      </w:r>
      <w:r w:rsidRPr="00913034">
        <w:rPr>
          <w:rFonts w:ascii="Palatino Linotype" w:hAnsi="Palatino Linotype"/>
          <w:i/>
          <w:sz w:val="22"/>
        </w:rPr>
        <w:t xml:space="preserve"> revisión contendrá:</w:t>
      </w:r>
      <w:r w:rsidRPr="00913034">
        <w:rPr>
          <w:rFonts w:ascii="Palatino Linotype" w:hAnsi="Palatino Linotype"/>
          <w:b/>
          <w:i/>
          <w:sz w:val="22"/>
        </w:rPr>
        <w:t xml:space="preserve"> </w:t>
      </w:r>
    </w:p>
    <w:p w14:paraId="303F3AEE" w14:textId="77777777" w:rsidR="0000481D" w:rsidRPr="00913034" w:rsidRDefault="0000481D" w:rsidP="0000481D">
      <w:pPr>
        <w:ind w:left="851" w:right="851"/>
        <w:jc w:val="both"/>
        <w:rPr>
          <w:rFonts w:ascii="Palatino Linotype" w:hAnsi="Palatino Linotype"/>
          <w:b/>
          <w:i/>
          <w:sz w:val="22"/>
        </w:rPr>
      </w:pPr>
      <w:r w:rsidRPr="00913034">
        <w:rPr>
          <w:rFonts w:ascii="Palatino Linotype" w:hAnsi="Palatino Linotype"/>
          <w:b/>
          <w:i/>
          <w:sz w:val="22"/>
        </w:rPr>
        <w:t xml:space="preserve">I. </w:t>
      </w:r>
      <w:r w:rsidRPr="00913034">
        <w:rPr>
          <w:rFonts w:ascii="Palatino Linotype" w:hAnsi="Palatino Linotype"/>
          <w:i/>
          <w:sz w:val="22"/>
        </w:rPr>
        <w:t xml:space="preserve">El sujeto obligado ante </w:t>
      </w:r>
      <w:r w:rsidRPr="00913034">
        <w:rPr>
          <w:rFonts w:ascii="Palatino Linotype" w:hAnsi="Palatino Linotype" w:cs="Arial"/>
          <w:i/>
          <w:sz w:val="22"/>
        </w:rPr>
        <w:t>la</w:t>
      </w:r>
      <w:r w:rsidRPr="00913034">
        <w:rPr>
          <w:rFonts w:ascii="Palatino Linotype" w:hAnsi="Palatino Linotype"/>
          <w:i/>
          <w:sz w:val="22"/>
        </w:rPr>
        <w:t xml:space="preserve"> cual </w:t>
      </w:r>
      <w:r w:rsidRPr="00913034">
        <w:rPr>
          <w:rFonts w:ascii="Palatino Linotype" w:hAnsi="Palatino Linotype" w:cs="Arial"/>
          <w:i/>
          <w:sz w:val="22"/>
          <w:lang w:eastAsia="es-MX"/>
        </w:rPr>
        <w:t>se</w:t>
      </w:r>
      <w:r w:rsidRPr="00913034">
        <w:rPr>
          <w:rFonts w:ascii="Palatino Linotype" w:hAnsi="Palatino Linotype"/>
          <w:i/>
          <w:sz w:val="22"/>
        </w:rPr>
        <w:t xml:space="preserve"> presentó la solicitud;</w:t>
      </w:r>
      <w:r w:rsidRPr="00913034">
        <w:rPr>
          <w:rFonts w:ascii="Palatino Linotype" w:hAnsi="Palatino Linotype"/>
          <w:b/>
          <w:i/>
          <w:sz w:val="22"/>
        </w:rPr>
        <w:t xml:space="preserve"> </w:t>
      </w:r>
    </w:p>
    <w:p w14:paraId="04C4909C" w14:textId="77777777" w:rsidR="0000481D" w:rsidRPr="00913034" w:rsidRDefault="0000481D" w:rsidP="0000481D">
      <w:pPr>
        <w:ind w:left="851" w:right="851"/>
        <w:jc w:val="both"/>
        <w:rPr>
          <w:rFonts w:ascii="Palatino Linotype" w:hAnsi="Palatino Linotype"/>
          <w:b/>
          <w:i/>
          <w:sz w:val="22"/>
        </w:rPr>
      </w:pPr>
      <w:r w:rsidRPr="00913034">
        <w:rPr>
          <w:rFonts w:ascii="Palatino Linotype" w:hAnsi="Palatino Linotype"/>
          <w:b/>
          <w:i/>
          <w:sz w:val="22"/>
        </w:rPr>
        <w:t xml:space="preserve">II. </w:t>
      </w:r>
      <w:r w:rsidRPr="00913034">
        <w:rPr>
          <w:rFonts w:ascii="Palatino Linotype" w:hAnsi="Palatino Linotype"/>
          <w:b/>
          <w:i/>
          <w:sz w:val="22"/>
          <w:u w:val="single"/>
        </w:rPr>
        <w:t xml:space="preserve">El nombre del solicitante </w:t>
      </w:r>
      <w:r w:rsidRPr="00913034">
        <w:rPr>
          <w:rFonts w:ascii="Palatino Linotype" w:hAnsi="Palatino Linotype" w:cs="Arial"/>
          <w:b/>
          <w:i/>
          <w:sz w:val="22"/>
          <w:u w:val="single"/>
          <w:lang w:eastAsia="es-MX"/>
        </w:rPr>
        <w:t>que</w:t>
      </w:r>
      <w:r w:rsidRPr="00913034">
        <w:rPr>
          <w:rFonts w:ascii="Palatino Linotype" w:hAnsi="Palatino Linotype"/>
          <w:b/>
          <w:i/>
          <w:sz w:val="22"/>
          <w:u w:val="single"/>
        </w:rPr>
        <w:t xml:space="preserve"> recurre</w:t>
      </w:r>
      <w:r w:rsidRPr="00913034">
        <w:rPr>
          <w:rFonts w:ascii="Palatino Linotype" w:hAnsi="Palatino Linotype"/>
          <w:b/>
          <w:i/>
          <w:sz w:val="22"/>
        </w:rPr>
        <w:t xml:space="preserve"> </w:t>
      </w:r>
      <w:r w:rsidRPr="00913034">
        <w:rPr>
          <w:rFonts w:ascii="Palatino Linotype" w:hAnsi="Palatino Linotype"/>
          <w:i/>
          <w:sz w:val="22"/>
        </w:rPr>
        <w:t>o de su representante y, en su caso, del tercero interesado, así como la dirección o medio que señale para recibir notificaciones;</w:t>
      </w:r>
      <w:r w:rsidRPr="00913034">
        <w:rPr>
          <w:rFonts w:ascii="Palatino Linotype" w:hAnsi="Palatino Linotype"/>
          <w:b/>
          <w:i/>
          <w:sz w:val="22"/>
        </w:rPr>
        <w:t xml:space="preserve"> </w:t>
      </w:r>
    </w:p>
    <w:p w14:paraId="03EC637A"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p>
    <w:p w14:paraId="1EB0F8A5"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r w:rsidRPr="00913034">
        <w:rPr>
          <w:rFonts w:ascii="Palatino Linotype" w:hAnsi="Palatino Linotype"/>
        </w:rPr>
        <w:t xml:space="preserve">En principio, de una interpretación del artículo transcrito se observan los requisitos que </w:t>
      </w:r>
      <w:r w:rsidRPr="00913034">
        <w:rPr>
          <w:rFonts w:ascii="Palatino Linotype" w:hAnsi="Palatino Linotype" w:cs="Arial"/>
        </w:rPr>
        <w:t>deberán</w:t>
      </w:r>
      <w:r w:rsidRPr="00913034">
        <w:rPr>
          <w:rFonts w:ascii="Palatino Linotype" w:hAnsi="Palatino Linotype"/>
        </w:rPr>
        <w:t xml:space="preserve"> contener los recursos de revisión; sobre el particular, de la revisión del expediente electrónico del </w:t>
      </w:r>
      <w:r w:rsidRPr="00913034">
        <w:rPr>
          <w:rFonts w:ascii="Palatino Linotype" w:hAnsi="Palatino Linotype"/>
          <w:b/>
        </w:rPr>
        <w:t>SAIMEX</w:t>
      </w:r>
      <w:r w:rsidRPr="00913034">
        <w:rPr>
          <w:rFonts w:ascii="Palatino Linotype" w:hAnsi="Palatino Linotype"/>
        </w:rPr>
        <w:t xml:space="preserve"> se desprende que el solicitante y ahora </w:t>
      </w:r>
      <w:r w:rsidRPr="00913034">
        <w:rPr>
          <w:rFonts w:ascii="Palatino Linotype" w:hAnsi="Palatino Linotype"/>
          <w:b/>
        </w:rPr>
        <w:t>Recurrente</w:t>
      </w:r>
      <w:r w:rsidRPr="00913034">
        <w:rPr>
          <w:rFonts w:ascii="Palatino Linotype" w:hAnsi="Palatino Linotype"/>
        </w:rPr>
        <w:t xml:space="preserve">, en ejercicio de su derecho de acceso a la información pública, no proporcionó un nombre para que </w:t>
      </w:r>
      <w:r w:rsidRPr="00913034">
        <w:rPr>
          <w:rFonts w:ascii="Palatino Linotype" w:hAnsi="Palatino Linotype" w:cs="Arial"/>
        </w:rPr>
        <w:t>sea</w:t>
      </w:r>
      <w:r w:rsidRPr="00913034">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063F83B3"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p>
    <w:p w14:paraId="4DAC0E84"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rPr>
        <w:t xml:space="preserve">No obstante lo anterior, debe destacarse que el artículo 15, de </w:t>
      </w:r>
      <w:r w:rsidRPr="00913034">
        <w:rPr>
          <w:rFonts w:ascii="Palatino Linotype" w:hAnsi="Palatino Linotype" w:cs="Arial"/>
          <w:lang w:eastAsia="es-MX"/>
        </w:rPr>
        <w:t xml:space="preserve">Ley de Transparencia y Acceso a la </w:t>
      </w:r>
      <w:r w:rsidRPr="00913034">
        <w:rPr>
          <w:rFonts w:ascii="Palatino Linotype" w:hAnsi="Palatino Linotype" w:cs="Arial"/>
        </w:rPr>
        <w:t>Información</w:t>
      </w:r>
      <w:r w:rsidRPr="00913034">
        <w:rPr>
          <w:rFonts w:ascii="Palatino Linotype" w:hAnsi="Palatino Linotype" w:cs="Arial"/>
          <w:lang w:eastAsia="es-MX"/>
        </w:rPr>
        <w:t xml:space="preserve"> Pública del Estado de México y Municipios </w:t>
      </w:r>
      <w:r w:rsidRPr="00913034">
        <w:rPr>
          <w:rFonts w:ascii="Palatino Linotype" w:hAnsi="Palatino Linotype" w:cs="Arial"/>
          <w:iCs/>
        </w:rPr>
        <w:t xml:space="preserve">prevé que, </w:t>
      </w:r>
      <w:r w:rsidRPr="00913034">
        <w:rPr>
          <w:rFonts w:ascii="Palatino Linotype" w:hAnsi="Palatino Linotype"/>
        </w:rPr>
        <w:t xml:space="preserve">toda persona tendrá acceso a la información </w:t>
      </w:r>
      <w:r w:rsidRPr="00913034">
        <w:rPr>
          <w:rFonts w:ascii="Palatino Linotype" w:hAnsi="Palatino Linotype" w:cs="Arial"/>
        </w:rPr>
        <w:t xml:space="preserve">sin necesidad de acreditar interés alguno o justificar su utilización, de lo que se infiere que para el </w:t>
      </w:r>
      <w:r w:rsidRPr="00913034">
        <w:rPr>
          <w:rFonts w:ascii="Palatino Linotype" w:hAnsi="Palatino Linotype"/>
        </w:rPr>
        <w:t>ejercicio</w:t>
      </w:r>
      <w:r w:rsidRPr="00913034">
        <w:rPr>
          <w:rFonts w:ascii="Palatino Linotype" w:hAnsi="Palatino Linotype" w:cs="Arial"/>
        </w:rPr>
        <w:t xml:space="preserve"> del derecho de acceso a la información pública, el nombre no es un requisito </w:t>
      </w:r>
      <w:r w:rsidRPr="00913034">
        <w:rPr>
          <w:rFonts w:ascii="Palatino Linotype" w:hAnsi="Palatino Linotype" w:cs="Arial"/>
          <w:i/>
        </w:rPr>
        <w:t>sine qua non</w:t>
      </w:r>
      <w:r w:rsidRPr="00913034">
        <w:rPr>
          <w:rFonts w:ascii="Palatino Linotype" w:hAnsi="Palatino Linotype" w:cs="Arial"/>
        </w:rPr>
        <w:t xml:space="preserve"> que los particulares y, en su caso, los recurrentes deban señalar, por el contrario la Ley de Transparencia </w:t>
      </w:r>
      <w:r w:rsidRPr="00913034">
        <w:rPr>
          <w:rFonts w:ascii="Palatino Linotype" w:hAnsi="Palatino Linotype" w:cs="Arial"/>
        </w:rPr>
        <w:lastRenderedPageBreak/>
        <w:t>prevé en su artículo 155, párrafo segundo la posibilidad de que las solicitudes de información sean anónimas, con nombre incompleto o seudónimo.</w:t>
      </w:r>
    </w:p>
    <w:p w14:paraId="5CB5C966"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p>
    <w:p w14:paraId="44FC3A07" w14:textId="77777777" w:rsidR="0000481D" w:rsidRDefault="0000481D" w:rsidP="0000481D">
      <w:pPr>
        <w:widowControl w:val="0"/>
        <w:autoSpaceDE w:val="0"/>
        <w:autoSpaceDN w:val="0"/>
        <w:adjustRightInd w:val="0"/>
        <w:spacing w:line="360" w:lineRule="auto"/>
        <w:jc w:val="both"/>
        <w:rPr>
          <w:rFonts w:ascii="Palatino Linotype" w:hAnsi="Palatino Linotype"/>
        </w:rPr>
      </w:pPr>
      <w:r w:rsidRPr="00913034">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913034">
        <w:rPr>
          <w:rFonts w:ascii="Palatino Linotype" w:hAnsi="Palatino Linotype" w:cs="Arial"/>
        </w:rPr>
        <w:t>derecho</w:t>
      </w:r>
      <w:r w:rsidRPr="0091303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17672D" w14:textId="77777777" w:rsidR="00464E34" w:rsidRDefault="00464E34" w:rsidP="0000481D">
      <w:pPr>
        <w:widowControl w:val="0"/>
        <w:autoSpaceDE w:val="0"/>
        <w:autoSpaceDN w:val="0"/>
        <w:adjustRightInd w:val="0"/>
        <w:spacing w:line="360" w:lineRule="auto"/>
        <w:jc w:val="both"/>
        <w:rPr>
          <w:rFonts w:ascii="Palatino Linotype" w:hAnsi="Palatino Linotype"/>
        </w:rPr>
      </w:pPr>
    </w:p>
    <w:p w14:paraId="09CBC7B4" w14:textId="1E32281E" w:rsidR="00464E34" w:rsidRPr="00553D79" w:rsidRDefault="00464E34" w:rsidP="00464E34">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Pr="00553D79">
        <w:rPr>
          <w:rFonts w:ascii="Palatino Linotype" w:eastAsiaTheme="minorHAnsi" w:hAnsi="Palatino Linotype" w:cs="Arial"/>
          <w:b/>
          <w:sz w:val="28"/>
          <w:lang w:val="es-MX" w:eastAsia="en-US"/>
        </w:rPr>
        <w:t xml:space="preserve">O. Del estudio de las causas de improcedencia. </w:t>
      </w:r>
    </w:p>
    <w:p w14:paraId="77E47300" w14:textId="0539DAE6"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553D79">
        <w:rPr>
          <w:rFonts w:ascii="Palatino Linotype" w:eastAsiaTheme="minorHAnsi" w:hAnsi="Palatino Linotype" w:cs="Arial"/>
          <w:lang w:val="es-MX" w:eastAsia="en-US"/>
        </w:rPr>
        <w:t>Resolutor</w:t>
      </w:r>
      <w:proofErr w:type="spellEnd"/>
      <w:r w:rsidRPr="00553D79">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53D79">
        <w:rPr>
          <w:rStyle w:val="Refdenotaalpie"/>
          <w:rFonts w:ascii="Palatino Linotype" w:eastAsiaTheme="minorHAnsi" w:hAnsi="Palatino Linotype" w:cs="Arial"/>
          <w:lang w:val="es-MX" w:eastAsia="en-US"/>
        </w:rPr>
        <w:footnoteReference w:id="1"/>
      </w:r>
      <w:r w:rsidRPr="00553D79">
        <w:rPr>
          <w:rFonts w:ascii="Palatino Linotype" w:eastAsiaTheme="minorHAnsi" w:hAnsi="Palatino Linotype" w:cs="Arial"/>
          <w:lang w:val="es-MX" w:eastAsia="en-US"/>
        </w:rPr>
        <w:t>.</w:t>
      </w:r>
    </w:p>
    <w:p w14:paraId="121CAF9A" w14:textId="77777777"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7189704C" w14:textId="77777777" w:rsidR="00464E34" w:rsidRPr="00553D79" w:rsidRDefault="00464E34" w:rsidP="00464E34">
      <w:pPr>
        <w:rPr>
          <w:lang w:val="es-MX"/>
        </w:rPr>
      </w:pPr>
    </w:p>
    <w:p w14:paraId="40A60D25"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w:t>
      </w:r>
      <w:r w:rsidRPr="00553D79">
        <w:rPr>
          <w:rFonts w:ascii="Palatino Linotype" w:hAnsi="Palatino Linotype" w:cs="Arial"/>
          <w:b/>
          <w:i/>
          <w:sz w:val="22"/>
          <w:szCs w:val="22"/>
        </w:rPr>
        <w:t>Artículo 191.</w:t>
      </w:r>
      <w:r w:rsidRPr="00553D79">
        <w:rPr>
          <w:rFonts w:ascii="Palatino Linotype" w:hAnsi="Palatino Linotype" w:cs="Arial"/>
          <w:i/>
          <w:sz w:val="22"/>
          <w:szCs w:val="22"/>
        </w:rPr>
        <w:t xml:space="preserve"> El recurso será desechado por improcedente cuando:  </w:t>
      </w:r>
    </w:p>
    <w:p w14:paraId="3D530FE5"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I. Sea extemporáneo por haber transcurrido el plazo establecido en la presente Ley, a partir de la respuesta;  </w:t>
      </w:r>
    </w:p>
    <w:p w14:paraId="36959AA9"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II. Se esté tramitando ante el Poder Judicial de la Federación algún recurso o medio de defensa interpuesto por el recurrente;  </w:t>
      </w:r>
    </w:p>
    <w:p w14:paraId="245B1066"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III. No actualice alguno de los supuestos previstos en la presente Ley;  </w:t>
      </w:r>
    </w:p>
    <w:p w14:paraId="5490EC13"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IV. No se haya desahogado la prevención en los términos establecidos en la presente Ley;</w:t>
      </w:r>
    </w:p>
    <w:p w14:paraId="56BD78A1"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V. Se impugne la veracidad de la información proporcionada;  </w:t>
      </w:r>
    </w:p>
    <w:p w14:paraId="3DC9AFA0"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VI. Se trate de una consulta, o trámite en específico; y  </w:t>
      </w:r>
    </w:p>
    <w:p w14:paraId="7D635F9E"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VII. El recurrente amplíe su solicitud en el recurso de revisión, únicamente respecto de los nuevos contenidos.”</w:t>
      </w:r>
    </w:p>
    <w:p w14:paraId="68583013" w14:textId="77777777" w:rsidR="00464E34" w:rsidRPr="00553D79" w:rsidRDefault="00464E34" w:rsidP="00464E34">
      <w:pPr>
        <w:autoSpaceDE w:val="0"/>
        <w:autoSpaceDN w:val="0"/>
        <w:adjustRightInd w:val="0"/>
        <w:spacing w:line="360" w:lineRule="auto"/>
        <w:ind w:left="708" w:right="850"/>
        <w:jc w:val="both"/>
        <w:rPr>
          <w:rFonts w:ascii="Palatino Linotype" w:hAnsi="Palatino Linotype" w:cs="Arial"/>
          <w:i/>
        </w:rPr>
      </w:pPr>
    </w:p>
    <w:p w14:paraId="1A393686" w14:textId="77777777"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FED828E" w14:textId="77777777" w:rsidR="00464E34" w:rsidRPr="00553D79" w:rsidRDefault="00464E34" w:rsidP="00464E34">
      <w:pPr>
        <w:autoSpaceDE w:val="0"/>
        <w:autoSpaceDN w:val="0"/>
        <w:adjustRightInd w:val="0"/>
        <w:spacing w:line="360" w:lineRule="auto"/>
        <w:jc w:val="both"/>
        <w:rPr>
          <w:rFonts w:ascii="Palatino Linotype" w:hAnsi="Palatino Linotype" w:cs="Arial"/>
        </w:rPr>
      </w:pPr>
    </w:p>
    <w:p w14:paraId="75B64D30" w14:textId="77777777" w:rsidR="00464E34" w:rsidRPr="00553D79" w:rsidRDefault="00464E34" w:rsidP="00464E34">
      <w:pPr>
        <w:autoSpaceDE w:val="0"/>
        <w:autoSpaceDN w:val="0"/>
        <w:adjustRightInd w:val="0"/>
        <w:spacing w:line="360" w:lineRule="auto"/>
        <w:jc w:val="both"/>
        <w:rPr>
          <w:rFonts w:ascii="Palatino Linotype" w:hAnsi="Palatino Linotype" w:cs="Arial"/>
        </w:rPr>
      </w:pPr>
      <w:r w:rsidRPr="00553D79">
        <w:rPr>
          <w:rFonts w:ascii="Palatino Linotype" w:hAnsi="Palatino Linotype" w:cs="Arial"/>
        </w:rPr>
        <w:lastRenderedPageBreak/>
        <w:t xml:space="preserve">Así las cosas, al no existir causas de improcedencia invocadas por las partes ni advertidas de oficio por este </w:t>
      </w:r>
      <w:proofErr w:type="spellStart"/>
      <w:r w:rsidRPr="00553D79">
        <w:rPr>
          <w:rFonts w:ascii="Palatino Linotype" w:hAnsi="Palatino Linotype" w:cs="Arial"/>
        </w:rPr>
        <w:t>Resolutor</w:t>
      </w:r>
      <w:proofErr w:type="spellEnd"/>
      <w:r w:rsidRPr="00553D79">
        <w:rPr>
          <w:rFonts w:ascii="Palatino Linotype" w:hAnsi="Palatino Linotype" w:cs="Arial"/>
        </w:rPr>
        <w:t>, se procede al análisis del fondo de los asuntos en los siguientes términos.</w:t>
      </w:r>
    </w:p>
    <w:p w14:paraId="6DBC0ED7" w14:textId="77777777" w:rsidR="00464E34" w:rsidRPr="00553D79" w:rsidRDefault="00464E34" w:rsidP="00464E34">
      <w:pPr>
        <w:autoSpaceDE w:val="0"/>
        <w:autoSpaceDN w:val="0"/>
        <w:adjustRightInd w:val="0"/>
        <w:spacing w:line="360" w:lineRule="auto"/>
        <w:jc w:val="both"/>
        <w:rPr>
          <w:rFonts w:ascii="Palatino Linotype" w:hAnsi="Palatino Linotype" w:cs="Arial"/>
        </w:rPr>
      </w:pPr>
    </w:p>
    <w:p w14:paraId="6292373A" w14:textId="0D382ECD" w:rsidR="00464E34" w:rsidRPr="00553D79" w:rsidRDefault="00464E34" w:rsidP="00464E34">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QUIN</w:t>
      </w:r>
      <w:r w:rsidRPr="00553D79">
        <w:rPr>
          <w:rFonts w:ascii="Palatino Linotype" w:hAnsi="Palatino Linotype" w:cs="Arial"/>
          <w:b/>
          <w:sz w:val="28"/>
        </w:rPr>
        <w:t>TO. Del estudio y resolución del asunto.</w:t>
      </w:r>
      <w:r w:rsidRPr="00553D79">
        <w:rPr>
          <w:rFonts w:ascii="Palatino Linotype" w:hAnsi="Palatino Linotype" w:cs="Arial"/>
          <w:sz w:val="28"/>
        </w:rPr>
        <w:t xml:space="preserve"> </w:t>
      </w:r>
    </w:p>
    <w:p w14:paraId="1E5DA648" w14:textId="77777777" w:rsidR="00464E34"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FC046CB" w14:textId="77777777"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p>
    <w:p w14:paraId="09C0D574" w14:textId="77777777" w:rsidR="00464E34" w:rsidRPr="00553D79" w:rsidRDefault="00464E34" w:rsidP="00464E34">
      <w:pPr>
        <w:spacing w:line="360" w:lineRule="auto"/>
        <w:ind w:right="141"/>
        <w:jc w:val="both"/>
        <w:rPr>
          <w:rFonts w:ascii="Palatino Linotype" w:eastAsiaTheme="minorHAnsi" w:hAnsi="Palatino Linotype" w:cstheme="minorBidi"/>
          <w:lang w:val="es-MX" w:eastAsia="es-MX"/>
        </w:rPr>
      </w:pPr>
      <w:r w:rsidRPr="00553D7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553D79">
        <w:rPr>
          <w:rFonts w:ascii="Palatino Linotype" w:eastAsiaTheme="minorHAnsi" w:hAnsi="Palatino Linotype" w:cstheme="minorBidi"/>
          <w:b/>
          <w:lang w:val="es-MX" w:eastAsia="es-MX"/>
        </w:rPr>
        <w:t xml:space="preserve"> </w:t>
      </w:r>
      <w:r w:rsidRPr="00553D79">
        <w:rPr>
          <w:rFonts w:ascii="Palatino Linotype" w:eastAsiaTheme="minorHAnsi" w:hAnsi="Palatino Linotype" w:cstheme="minorBidi"/>
          <w:lang w:val="es-MX" w:eastAsia="es-MX"/>
        </w:rPr>
        <w:t>parte</w:t>
      </w:r>
      <w:r w:rsidRPr="00553D79">
        <w:rPr>
          <w:rFonts w:ascii="Palatino Linotype" w:eastAsiaTheme="minorHAnsi" w:hAnsi="Palatino Linotype" w:cstheme="minorBidi"/>
          <w:b/>
          <w:lang w:val="es-MX" w:eastAsia="es-MX"/>
        </w:rPr>
        <w:t xml:space="preserve"> Recurrente</w:t>
      </w:r>
      <w:r w:rsidRPr="00553D79">
        <w:rPr>
          <w:rFonts w:ascii="Palatino Linotype" w:eastAsiaTheme="minorHAnsi" w:hAnsi="Palatino Linotype" w:cstheme="minorBidi"/>
          <w:lang w:val="es-MX" w:eastAsia="es-MX"/>
        </w:rPr>
        <w:t>, para ello analizaremos lo solicitado y la información proporcionada.</w:t>
      </w:r>
    </w:p>
    <w:p w14:paraId="45C96695" w14:textId="77777777" w:rsidR="00464E34" w:rsidRPr="00553D79" w:rsidRDefault="00464E34" w:rsidP="00464E34">
      <w:pPr>
        <w:spacing w:line="360" w:lineRule="auto"/>
        <w:ind w:right="141"/>
        <w:jc w:val="both"/>
        <w:rPr>
          <w:rFonts w:ascii="Palatino Linotype" w:eastAsiaTheme="minorHAnsi" w:hAnsi="Palatino Linotype" w:cstheme="minorBidi"/>
          <w:lang w:val="es-MX" w:eastAsia="es-MX"/>
        </w:rPr>
      </w:pPr>
    </w:p>
    <w:p w14:paraId="36576A0C" w14:textId="40414DE7" w:rsidR="009602BA" w:rsidRPr="00464E34" w:rsidRDefault="00464E34" w:rsidP="00464E34">
      <w:pPr>
        <w:spacing w:line="360" w:lineRule="auto"/>
        <w:ind w:right="141"/>
        <w:jc w:val="both"/>
        <w:rPr>
          <w:rFonts w:ascii="Palatino Linotype" w:eastAsiaTheme="minorHAnsi" w:hAnsi="Palatino Linotype" w:cstheme="minorBidi"/>
          <w:b/>
          <w:szCs w:val="22"/>
          <w:lang w:val="es-MX" w:eastAsia="es-MX"/>
        </w:rPr>
      </w:pPr>
      <w:r w:rsidRPr="00553D79">
        <w:rPr>
          <w:rFonts w:ascii="Palatino Linotype" w:eastAsiaTheme="minorHAnsi" w:hAnsi="Palatino Linotype" w:cstheme="minorBidi"/>
          <w:b/>
          <w:szCs w:val="22"/>
          <w:lang w:val="es-MX" w:eastAsia="es-MX"/>
        </w:rPr>
        <w:t xml:space="preserve">REQUERIMIENTOS SOLICITADOS: </w:t>
      </w:r>
    </w:p>
    <w:p w14:paraId="7747A370" w14:textId="1DBCC831" w:rsidR="00D81A9D" w:rsidRDefault="00D81A9D" w:rsidP="00D81A9D">
      <w:pPr>
        <w:pStyle w:val="Prrafodelista"/>
        <w:numPr>
          <w:ilvl w:val="0"/>
          <w:numId w:val="15"/>
        </w:numPr>
        <w:autoSpaceDE w:val="0"/>
        <w:autoSpaceDN w:val="0"/>
        <w:adjustRightInd w:val="0"/>
        <w:spacing w:line="360" w:lineRule="auto"/>
        <w:jc w:val="both"/>
        <w:rPr>
          <w:rFonts w:ascii="Palatino Linotype" w:hAnsi="Palatino Linotype" w:cs="Arial"/>
        </w:rPr>
      </w:pPr>
      <w:bookmarkStart w:id="1" w:name="_Hlk147329758"/>
      <w:r w:rsidRPr="00D81A9D">
        <w:rPr>
          <w:rFonts w:ascii="Palatino Linotype" w:hAnsi="Palatino Linotype" w:cs="Arial"/>
        </w:rPr>
        <w:t xml:space="preserve">Quiero conocer el proyecto arqueológico que se está realizando en el </w:t>
      </w:r>
      <w:r w:rsidRPr="00D81A9D">
        <w:rPr>
          <w:rFonts w:ascii="Palatino Linotype" w:hAnsi="Palatino Linotype" w:cs="Arial"/>
          <w:b/>
          <w:u w:val="single"/>
        </w:rPr>
        <w:t>Cerro del dios Tolo</w:t>
      </w:r>
      <w:r w:rsidRPr="00D81A9D">
        <w:rPr>
          <w:rFonts w:ascii="Palatino Linotype" w:hAnsi="Palatino Linotype" w:cs="Arial"/>
        </w:rPr>
        <w:t>, la ficha técnica del</w:t>
      </w:r>
      <w:r>
        <w:rPr>
          <w:rFonts w:ascii="Palatino Linotype" w:hAnsi="Palatino Linotype" w:cs="Arial"/>
        </w:rPr>
        <w:t xml:space="preserve"> proyecto </w:t>
      </w:r>
      <w:r w:rsidRPr="00D81A9D">
        <w:rPr>
          <w:rFonts w:ascii="Palatino Linotype" w:hAnsi="Palatino Linotype" w:cs="Arial"/>
          <w:i/>
        </w:rPr>
        <w:t>(el promotor de los trabajos, la localización de la intervención, calle y número, parcela, municipio)</w:t>
      </w:r>
      <w:r w:rsidRPr="00D81A9D">
        <w:rPr>
          <w:rFonts w:ascii="Palatino Linotype" w:hAnsi="Palatino Linotype" w:cs="Arial"/>
        </w:rPr>
        <w:t xml:space="preserve">, el tipo de intervención propuesta, etc...), el marco normativo en el que se basa su proyecto, la geología del terreno, el marco histórico, el ámbito de actuación, descripción general del proyecto constructivo o de restauración en el que se enmarca el proyecto </w:t>
      </w:r>
      <w:r w:rsidRPr="00D81A9D">
        <w:rPr>
          <w:rFonts w:ascii="Palatino Linotype" w:hAnsi="Palatino Linotype" w:cs="Arial"/>
        </w:rPr>
        <w:lastRenderedPageBreak/>
        <w:t xml:space="preserve">arqueológico, objetivos y metodología, recursos humanos y materiales </w:t>
      </w:r>
      <w:r w:rsidRPr="00D81A9D">
        <w:rPr>
          <w:rFonts w:ascii="Palatino Linotype" w:hAnsi="Palatino Linotype" w:cs="Arial"/>
          <w:i/>
        </w:rPr>
        <w:t>(recursos humanos incluido los miembros del equipo y sus funciones concretas tanto en campo como en laboratorio y materiales todos los instrumentos adquiridos para e</w:t>
      </w:r>
      <w:r>
        <w:rPr>
          <w:rFonts w:ascii="Palatino Linotype" w:hAnsi="Palatino Linotype" w:cs="Arial"/>
          <w:i/>
        </w:rPr>
        <w:t>l</w:t>
      </w:r>
      <w:r w:rsidRPr="00D81A9D">
        <w:rPr>
          <w:rFonts w:ascii="Palatino Linotype" w:hAnsi="Palatino Linotype" w:cs="Arial"/>
          <w:i/>
        </w:rPr>
        <w:t xml:space="preserve"> proyecto con el costo desglosado)</w:t>
      </w:r>
      <w:r>
        <w:rPr>
          <w:rFonts w:ascii="Palatino Linotype" w:hAnsi="Palatino Linotype" w:cs="Arial"/>
        </w:rPr>
        <w:t>.</w:t>
      </w:r>
      <w:r w:rsidRPr="00D81A9D">
        <w:rPr>
          <w:rFonts w:ascii="Palatino Linotype" w:hAnsi="Palatino Linotype" w:cs="Arial"/>
        </w:rPr>
        <w:t xml:space="preserve"> </w:t>
      </w:r>
    </w:p>
    <w:p w14:paraId="528C0F52" w14:textId="7CCB4902" w:rsidR="009602BA" w:rsidRPr="00374FE7" w:rsidRDefault="00D81A9D" w:rsidP="00D81A9D">
      <w:pPr>
        <w:pStyle w:val="Prrafodelista"/>
        <w:numPr>
          <w:ilvl w:val="0"/>
          <w:numId w:val="15"/>
        </w:numPr>
        <w:autoSpaceDE w:val="0"/>
        <w:autoSpaceDN w:val="0"/>
        <w:adjustRightInd w:val="0"/>
        <w:spacing w:line="360" w:lineRule="auto"/>
        <w:jc w:val="both"/>
        <w:rPr>
          <w:rFonts w:ascii="Palatino Linotype" w:hAnsi="Palatino Linotype" w:cs="Arial"/>
        </w:rPr>
      </w:pPr>
      <w:r w:rsidRPr="00D81A9D">
        <w:rPr>
          <w:rFonts w:ascii="Palatino Linotype" w:hAnsi="Palatino Linotype" w:cs="Arial"/>
        </w:rPr>
        <w:t xml:space="preserve">Plazo de ejecución y cronograma, Seguridad e higiene en el trabajo </w:t>
      </w:r>
      <w:r w:rsidRPr="00D81A9D">
        <w:rPr>
          <w:rFonts w:ascii="Palatino Linotype" w:hAnsi="Palatino Linotype" w:cs="Arial"/>
          <w:i/>
        </w:rPr>
        <w:t>(indicar la legislación básica al respecto e incluir una evaluación de los riesgos más comunes del desempeño de nuestro trabajo y las medidas a adoptar)</w:t>
      </w:r>
      <w:r w:rsidRPr="00D81A9D">
        <w:rPr>
          <w:rFonts w:ascii="Palatino Linotype" w:hAnsi="Palatino Linotype" w:cs="Arial"/>
        </w:rPr>
        <w:t>, biografía, Fotografías del estado actual y planos, autorización de la intervención, el presupuesto asignado, que resultados han obtenido, que beneficios se van a obtener y qué</w:t>
      </w:r>
      <w:r>
        <w:rPr>
          <w:rFonts w:ascii="Palatino Linotype" w:hAnsi="Palatino Linotype" w:cs="Arial"/>
        </w:rPr>
        <w:t xml:space="preserve"> descubrimientos han encontrado</w:t>
      </w:r>
      <w:r w:rsidR="00C127FA" w:rsidRPr="00374FE7">
        <w:rPr>
          <w:rFonts w:ascii="Palatino Linotype" w:hAnsi="Palatino Linotype" w:cs="Arial"/>
        </w:rPr>
        <w:t>.</w:t>
      </w:r>
    </w:p>
    <w:bookmarkEnd w:id="1"/>
    <w:p w14:paraId="6234A922" w14:textId="77777777" w:rsidR="009602BA" w:rsidRPr="00374FE7" w:rsidRDefault="009602BA" w:rsidP="009602BA">
      <w:pPr>
        <w:rPr>
          <w:rFonts w:asciiTheme="minorHAnsi" w:eastAsiaTheme="minorHAnsi" w:hAnsiTheme="minorHAnsi" w:cstheme="minorBidi"/>
          <w:sz w:val="22"/>
          <w:szCs w:val="22"/>
          <w:lang w:val="es-MX" w:eastAsia="en-US"/>
        </w:rPr>
      </w:pPr>
    </w:p>
    <w:p w14:paraId="19497038" w14:textId="3DF58FDD" w:rsidR="009602BA" w:rsidRDefault="009602BA" w:rsidP="009602BA">
      <w:pPr>
        <w:spacing w:line="360" w:lineRule="auto"/>
        <w:jc w:val="both"/>
        <w:rPr>
          <w:rFonts w:ascii="Palatino Linotype" w:eastAsiaTheme="minorHAnsi" w:hAnsi="Palatino Linotype" w:cs="TimesNewRomanPS-ItalicMT"/>
          <w:iCs/>
          <w:lang w:val="es-MX" w:eastAsia="en-US"/>
        </w:rPr>
      </w:pPr>
      <w:r w:rsidRPr="00374FE7">
        <w:rPr>
          <w:rFonts w:ascii="Palatino Linotype" w:eastAsiaTheme="minorHAnsi" w:hAnsi="Palatino Linotype" w:cs="TimesNewRomanPS-ItalicMT"/>
          <w:iCs/>
          <w:lang w:val="es-MX" w:eastAsia="en-US"/>
        </w:rPr>
        <w:t xml:space="preserve">En vista de lo anterior, el </w:t>
      </w:r>
      <w:r w:rsidRPr="00374FE7">
        <w:rPr>
          <w:rFonts w:ascii="Palatino Linotype" w:eastAsiaTheme="minorHAnsi" w:hAnsi="Palatino Linotype" w:cs="TimesNewRomanPS-ItalicMT"/>
          <w:b/>
          <w:iCs/>
          <w:lang w:val="es-MX" w:eastAsia="en-US"/>
        </w:rPr>
        <w:t>Sujeto Obligado</w:t>
      </w:r>
      <w:r w:rsidRPr="00374FE7">
        <w:rPr>
          <w:rFonts w:ascii="Palatino Linotype" w:eastAsiaTheme="minorHAnsi" w:hAnsi="Palatino Linotype" w:cs="TimesNewRomanPS-ItalicMT"/>
          <w:iCs/>
          <w:lang w:val="es-MX" w:eastAsia="en-US"/>
        </w:rPr>
        <w:t xml:space="preserve"> mediante </w:t>
      </w:r>
      <w:r w:rsidR="00E15790">
        <w:rPr>
          <w:rFonts w:ascii="Palatino Linotype" w:eastAsiaTheme="minorHAnsi" w:hAnsi="Palatino Linotype" w:cs="Arial"/>
          <w:lang w:val="es-MX" w:eastAsia="en-US"/>
        </w:rPr>
        <w:t>el</w:t>
      </w:r>
      <w:r w:rsidRPr="00374FE7">
        <w:rPr>
          <w:rFonts w:ascii="Palatino Linotype" w:eastAsiaTheme="minorHAnsi" w:hAnsi="Palatino Linotype" w:cs="Arial"/>
          <w:lang w:val="es-MX" w:eastAsia="en-US"/>
        </w:rPr>
        <w:t xml:space="preserve"> archivo</w:t>
      </w:r>
      <w:r w:rsidR="00E15790">
        <w:rPr>
          <w:rFonts w:ascii="Palatino Linotype" w:eastAsiaTheme="minorHAnsi" w:hAnsi="Palatino Linotype" w:cs="Arial"/>
          <w:lang w:val="es-MX" w:eastAsia="en-US"/>
        </w:rPr>
        <w:t xml:space="preserve"> electrónico</w:t>
      </w:r>
      <w:r w:rsidRPr="00374FE7">
        <w:rPr>
          <w:rFonts w:ascii="Palatino Linotype" w:eastAsiaTheme="minorHAnsi" w:hAnsi="Palatino Linotype" w:cs="Arial"/>
          <w:lang w:val="es-MX" w:eastAsia="en-US"/>
        </w:rPr>
        <w:t xml:space="preserve"> denominado</w:t>
      </w:r>
      <w:r w:rsidR="00D45F61" w:rsidRPr="00374FE7">
        <w:rPr>
          <w:rFonts w:ascii="Palatino Linotype" w:eastAsiaTheme="minorHAnsi" w:hAnsi="Palatino Linotype" w:cs="Arial"/>
          <w:i/>
          <w:sz w:val="22"/>
          <w:szCs w:val="22"/>
          <w:lang w:val="es-MX" w:eastAsia="en-US"/>
        </w:rPr>
        <w:t xml:space="preserve"> </w:t>
      </w:r>
      <w:r w:rsidR="00D45F61" w:rsidRPr="00374FE7">
        <w:rPr>
          <w:rFonts w:ascii="Palatino Linotype" w:eastAsiaTheme="minorHAnsi" w:hAnsi="Palatino Linotype" w:cs="Arial"/>
          <w:i/>
          <w:lang w:val="es-MX" w:eastAsia="en-US"/>
        </w:rPr>
        <w:t>“</w:t>
      </w:r>
      <w:r w:rsidR="00E15790" w:rsidRPr="00E15790">
        <w:rPr>
          <w:rFonts w:ascii="Palatino Linotype" w:eastAsiaTheme="minorHAnsi" w:hAnsi="Palatino Linotype" w:cs="Arial"/>
          <w:i/>
          <w:lang w:val="es-MX" w:eastAsia="en-US"/>
        </w:rPr>
        <w:t>Respuesta 2038.pdf</w:t>
      </w:r>
      <w:r w:rsidR="00D45F61" w:rsidRPr="00374FE7">
        <w:rPr>
          <w:rFonts w:ascii="Palatino Linotype" w:eastAsiaTheme="minorHAnsi" w:hAnsi="Palatino Linotype" w:cs="Arial"/>
          <w:i/>
          <w:lang w:val="es-MX" w:eastAsia="en-US"/>
        </w:rPr>
        <w:t>”</w:t>
      </w:r>
      <w:r w:rsidRPr="00374FE7">
        <w:rPr>
          <w:rFonts w:ascii="Palatino Linotype" w:eastAsiaTheme="minorHAnsi" w:hAnsi="Palatino Linotype" w:cs="Arial"/>
          <w:i/>
          <w:sz w:val="22"/>
          <w:szCs w:val="22"/>
          <w:lang w:val="es-MX" w:eastAsia="en-US"/>
        </w:rPr>
        <w:t xml:space="preserve">; </w:t>
      </w:r>
      <w:r w:rsidRPr="00374FE7">
        <w:rPr>
          <w:rFonts w:ascii="Palatino Linotype" w:eastAsiaTheme="minorHAnsi" w:hAnsi="Palatino Linotype" w:cs="TimesNewRomanPS-ItalicMT"/>
          <w:iCs/>
          <w:lang w:val="es-MX" w:eastAsia="en-US"/>
        </w:rPr>
        <w:t xml:space="preserve">remitió su respuesta, </w:t>
      </w:r>
      <w:r w:rsidR="00E15790">
        <w:rPr>
          <w:rFonts w:ascii="Palatino Linotype" w:eastAsiaTheme="minorHAnsi" w:hAnsi="Palatino Linotype" w:cs="TimesNewRomanPS-ItalicMT"/>
          <w:iCs/>
          <w:lang w:val="es-MX" w:eastAsia="en-US"/>
        </w:rPr>
        <w:t>el cual, consta</w:t>
      </w:r>
      <w:r w:rsidRPr="00374FE7">
        <w:rPr>
          <w:rFonts w:ascii="Palatino Linotype" w:eastAsiaTheme="minorHAnsi" w:hAnsi="Palatino Linotype" w:cs="TimesNewRomanPS-ItalicMT"/>
          <w:iCs/>
          <w:lang w:val="es-MX" w:eastAsia="en-US"/>
        </w:rPr>
        <w:t xml:space="preserve"> en lo siguiente:</w:t>
      </w:r>
    </w:p>
    <w:p w14:paraId="0183B4B2" w14:textId="77777777" w:rsidR="00464E34" w:rsidRDefault="00464E34" w:rsidP="009602BA">
      <w:pPr>
        <w:spacing w:line="360" w:lineRule="auto"/>
        <w:jc w:val="both"/>
        <w:rPr>
          <w:rFonts w:ascii="Palatino Linotype" w:eastAsiaTheme="minorHAnsi" w:hAnsi="Palatino Linotype" w:cs="TimesNewRomanPS-ItalicMT"/>
          <w:iCs/>
          <w:lang w:val="es-MX" w:eastAsia="en-US"/>
        </w:rPr>
      </w:pPr>
    </w:p>
    <w:tbl>
      <w:tblPr>
        <w:tblStyle w:val="Tabladecuadrcula5oscur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1896"/>
        <w:gridCol w:w="5271"/>
        <w:gridCol w:w="1908"/>
      </w:tblGrid>
      <w:tr w:rsidR="00464E34" w:rsidRPr="00374FE7" w14:paraId="3B1F8287" w14:textId="77777777" w:rsidTr="008154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6" w:type="dxa"/>
            <w:shd w:val="clear" w:color="auto" w:fill="D9D9D9" w:themeFill="background1" w:themeFillShade="D9"/>
            <w:vAlign w:val="center"/>
          </w:tcPr>
          <w:p w14:paraId="43CCCC0C" w14:textId="77777777" w:rsidR="00464E34" w:rsidRPr="00374FE7" w:rsidRDefault="00464E34" w:rsidP="0081540F">
            <w:pPr>
              <w:jc w:val="center"/>
              <w:rPr>
                <w:rFonts w:ascii="Palatino Linotype" w:eastAsiaTheme="minorHAnsi" w:hAnsi="Palatino Linotype" w:cs="TimesNewRomanPS-ItalicMT"/>
                <w:iCs/>
                <w:color w:val="auto"/>
                <w:lang w:val="es-MX" w:eastAsia="en-US"/>
              </w:rPr>
            </w:pPr>
            <w:r w:rsidRPr="00374FE7">
              <w:rPr>
                <w:rFonts w:ascii="Palatino Linotype" w:eastAsiaTheme="minorHAnsi" w:hAnsi="Palatino Linotype" w:cs="TimesNewRomanPS-ItalicMT"/>
                <w:iCs/>
                <w:color w:val="auto"/>
                <w:lang w:val="es-MX" w:eastAsia="en-US"/>
              </w:rPr>
              <w:t>Solicitud de Información</w:t>
            </w:r>
          </w:p>
        </w:tc>
        <w:tc>
          <w:tcPr>
            <w:tcW w:w="5271" w:type="dxa"/>
            <w:shd w:val="clear" w:color="auto" w:fill="D9D9D9" w:themeFill="background1" w:themeFillShade="D9"/>
            <w:vAlign w:val="center"/>
          </w:tcPr>
          <w:p w14:paraId="22BCBB92" w14:textId="77777777" w:rsidR="00464E34" w:rsidRPr="00374FE7" w:rsidRDefault="00464E34" w:rsidP="0081540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374FE7">
              <w:rPr>
                <w:rFonts w:ascii="Palatino Linotype" w:eastAsiaTheme="minorHAnsi" w:hAnsi="Palatino Linotype" w:cs="TimesNewRomanPS-ItalicMT"/>
                <w:iCs/>
                <w:color w:val="auto"/>
                <w:lang w:val="es-MX" w:eastAsia="en-US"/>
              </w:rPr>
              <w:t>Respuesta</w:t>
            </w:r>
          </w:p>
        </w:tc>
        <w:tc>
          <w:tcPr>
            <w:tcW w:w="1908" w:type="dxa"/>
            <w:shd w:val="clear" w:color="auto" w:fill="D9D9D9" w:themeFill="background1" w:themeFillShade="D9"/>
            <w:vAlign w:val="center"/>
          </w:tcPr>
          <w:p w14:paraId="3D748BAF" w14:textId="77777777" w:rsidR="00464E34" w:rsidRPr="00374FE7" w:rsidRDefault="00464E34" w:rsidP="0081540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374FE7">
              <w:rPr>
                <w:rFonts w:ascii="Palatino Linotype" w:eastAsiaTheme="minorHAnsi" w:hAnsi="Palatino Linotype" w:cs="TimesNewRomanPS-ItalicMT"/>
                <w:iCs/>
                <w:color w:val="auto"/>
                <w:lang w:val="es-MX" w:eastAsia="en-US"/>
              </w:rPr>
              <w:t>Cumplimiento</w:t>
            </w:r>
          </w:p>
        </w:tc>
      </w:tr>
      <w:tr w:rsidR="00464E34" w:rsidRPr="00374FE7" w14:paraId="4D36B6CC" w14:textId="77777777" w:rsidTr="00464E34">
        <w:trPr>
          <w:cnfStyle w:val="000000100000" w:firstRow="0" w:lastRow="0" w:firstColumn="0" w:lastColumn="0" w:oddVBand="0" w:evenVBand="0" w:oddHBand="1"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1896" w:type="dxa"/>
            <w:tcBorders>
              <w:left w:val="threeDEngrave" w:sz="6" w:space="0" w:color="auto"/>
              <w:bottom w:val="threeDEngrave" w:sz="6" w:space="0" w:color="auto"/>
            </w:tcBorders>
            <w:shd w:val="clear" w:color="auto" w:fill="auto"/>
            <w:vAlign w:val="center"/>
          </w:tcPr>
          <w:p w14:paraId="42DF5999" w14:textId="77777777" w:rsidR="00464E34" w:rsidRPr="00374FE7" w:rsidRDefault="00464E34" w:rsidP="0081540F">
            <w:pPr>
              <w:jc w:val="both"/>
              <w:rPr>
                <w:rFonts w:ascii="Palatino Linotype" w:eastAsiaTheme="minorHAnsi" w:hAnsi="Palatino Linotype" w:cs="TimesNewRomanPS-ItalicMT"/>
                <w:b w:val="0"/>
                <w:iCs/>
                <w:color w:val="auto"/>
                <w:sz w:val="20"/>
                <w:lang w:val="es-MX" w:eastAsia="en-US"/>
              </w:rPr>
            </w:pPr>
            <w:r w:rsidRPr="001C2376">
              <w:rPr>
                <w:rFonts w:ascii="Palatino Linotype" w:eastAsiaTheme="minorHAnsi" w:hAnsi="Palatino Linotype" w:cs="TimesNewRomanPS-ItalicMT"/>
                <w:b w:val="0"/>
                <w:iCs/>
                <w:color w:val="auto"/>
                <w:sz w:val="20"/>
                <w:lang w:val="es-MX" w:eastAsia="en-US"/>
              </w:rPr>
              <w:t xml:space="preserve">Quiero conocer el proyecto arqueológico que se está realizando en el </w:t>
            </w:r>
            <w:r w:rsidRPr="00C84524">
              <w:rPr>
                <w:rFonts w:ascii="Palatino Linotype" w:eastAsiaTheme="minorHAnsi" w:hAnsi="Palatino Linotype" w:cs="TimesNewRomanPS-ItalicMT"/>
                <w:iCs/>
                <w:color w:val="auto"/>
                <w:sz w:val="20"/>
                <w:u w:val="single"/>
                <w:lang w:val="es-MX" w:eastAsia="en-US"/>
              </w:rPr>
              <w:t>Cerro del dios Tolo</w:t>
            </w:r>
            <w:r w:rsidRPr="001C2376">
              <w:rPr>
                <w:rFonts w:ascii="Palatino Linotype" w:eastAsiaTheme="minorHAnsi" w:hAnsi="Palatino Linotype" w:cs="TimesNewRomanPS-ItalicMT"/>
                <w:b w:val="0"/>
                <w:iCs/>
                <w:color w:val="auto"/>
                <w:sz w:val="20"/>
                <w:lang w:val="es-MX" w:eastAsia="en-US"/>
              </w:rPr>
              <w:t xml:space="preserve">, la ficha técnica del proyecto (el promotor de los trabajos, la localización de la intervención, calle y número, parcela, municipio), el tipo de intervención propuesta, etc...), el marco normativo en el </w:t>
            </w:r>
            <w:r w:rsidRPr="001C2376">
              <w:rPr>
                <w:rFonts w:ascii="Palatino Linotype" w:eastAsiaTheme="minorHAnsi" w:hAnsi="Palatino Linotype" w:cs="TimesNewRomanPS-ItalicMT"/>
                <w:b w:val="0"/>
                <w:iCs/>
                <w:color w:val="auto"/>
                <w:sz w:val="20"/>
                <w:lang w:val="es-MX" w:eastAsia="en-US"/>
              </w:rPr>
              <w:lastRenderedPageBreak/>
              <w:t>que se basa su proyecto, la geología del terreno, el marco histórico, el ámbito de actuación, descripción general del proyecto constructivo o de restauración en el que se enmarca el proyecto arqueológico, objetivos y metodología, recursos humanos y materiales (recursos humanos incluido los miembros del equipo y sus funciones concretas tanto en campo como en laboratorio y materiales todos los instrumentos adquiridos para el proyecto con el costo desglosado).</w:t>
            </w:r>
          </w:p>
        </w:tc>
        <w:tc>
          <w:tcPr>
            <w:tcW w:w="5271" w:type="dxa"/>
            <w:vMerge w:val="restart"/>
            <w:shd w:val="clear" w:color="auto" w:fill="FFFFFF" w:themeFill="background1"/>
            <w:vAlign w:val="center"/>
          </w:tcPr>
          <w:p w14:paraId="0D7D1349" w14:textId="77777777" w:rsidR="00464E34" w:rsidRDefault="00464E34" w:rsidP="0081540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lastRenderedPageBreak/>
              <w:t xml:space="preserve">Mediante </w:t>
            </w:r>
            <w:bookmarkStart w:id="2" w:name="_Hlk147329341"/>
            <w:r>
              <w:rPr>
                <w:rFonts w:ascii="Palatino Linotype" w:eastAsiaTheme="minorHAnsi" w:hAnsi="Palatino Linotype" w:cs="TimesNewRomanPS-ItalicMT"/>
                <w:iCs/>
                <w:sz w:val="22"/>
                <w:lang w:val="es-MX" w:eastAsia="en-US"/>
              </w:rPr>
              <w:t>el oficio de fecha 04 de julio de 2023, firmado por la Titular de la Unidad de Transparencia, remitió la siguiente información:</w:t>
            </w:r>
          </w:p>
          <w:p w14:paraId="12597CB0" w14:textId="77777777" w:rsidR="00464E34" w:rsidRDefault="00464E34" w:rsidP="0081540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0E112303"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Ficha técnica del proyecto.</w:t>
            </w:r>
          </w:p>
          <w:p w14:paraId="4278F0F9"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Es guiado bajo un convenio de colaboración Institucional: UAEMEX – Ayuntamiento de Toluca (2022 – 2024).</w:t>
            </w:r>
          </w:p>
          <w:p w14:paraId="34C153DA"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18"/>
                <w:lang w:val="es-MX" w:eastAsia="en-US"/>
              </w:rPr>
            </w:pPr>
            <w:r w:rsidRPr="002163FB">
              <w:rPr>
                <w:rFonts w:ascii="Palatino Linotype" w:eastAsiaTheme="minorHAnsi" w:hAnsi="Palatino Linotype" w:cs="TimesNewRomanPS-ItalicMT"/>
                <w:b/>
                <w:iCs/>
                <w:sz w:val="22"/>
                <w:lang w:val="es-MX" w:eastAsia="en-US"/>
              </w:rPr>
              <w:t>Marco normativo:</w:t>
            </w:r>
            <w:r>
              <w:rPr>
                <w:rFonts w:ascii="Palatino Linotype" w:eastAsiaTheme="minorHAnsi" w:hAnsi="Palatino Linotype" w:cs="TimesNewRomanPS-ItalicMT"/>
                <w:iCs/>
                <w:sz w:val="22"/>
                <w:lang w:val="es-MX" w:eastAsia="en-US"/>
              </w:rPr>
              <w:t xml:space="preserve"> Lineamientos para la investigación arqueológica de México: </w:t>
            </w:r>
            <w:hyperlink r:id="rId13" w:history="1">
              <w:r w:rsidRPr="002163FB">
                <w:rPr>
                  <w:rStyle w:val="Hipervnculo"/>
                  <w:rFonts w:ascii="Palatino Linotype" w:eastAsiaTheme="minorHAnsi" w:hAnsi="Palatino Linotype" w:cs="TimesNewRomanPS-ItalicMT"/>
                  <w:iCs/>
                  <w:sz w:val="18"/>
                  <w:lang w:val="es-MX" w:eastAsia="en-US"/>
                </w:rPr>
                <w:t>https://www.normateca.inah.gob.mx/pdf/01496676512.PDF</w:t>
              </w:r>
            </w:hyperlink>
          </w:p>
          <w:p w14:paraId="77BAB266" w14:textId="77777777" w:rsidR="00464E34" w:rsidRPr="002163FB"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sidRPr="002163FB">
              <w:rPr>
                <w:rFonts w:ascii="Palatino Linotype" w:eastAsiaTheme="minorHAnsi" w:hAnsi="Palatino Linotype" w:cs="TimesNewRomanPS-ItalicMT"/>
                <w:iCs/>
                <w:sz w:val="22"/>
                <w:lang w:val="es-MX" w:eastAsia="en-US"/>
              </w:rPr>
              <w:t xml:space="preserve">Geología del terreno: </w:t>
            </w:r>
            <w:hyperlink r:id="rId14" w:history="1">
              <w:r w:rsidRPr="002163FB">
                <w:rPr>
                  <w:rStyle w:val="Hipervnculo"/>
                  <w:rFonts w:ascii="Palatino Linotype" w:eastAsiaTheme="minorHAnsi" w:hAnsi="Palatino Linotype" w:cs="TimesNewRomanPS-ItalicMT"/>
                  <w:iCs/>
                  <w:sz w:val="22"/>
                  <w:lang w:val="es-MX" w:eastAsia="en-US"/>
                </w:rPr>
                <w:t>https://www.inegi.org.mx</w:t>
              </w:r>
            </w:hyperlink>
          </w:p>
          <w:p w14:paraId="4D806DB9" w14:textId="0EFD1872" w:rsidR="00464E34" w:rsidRPr="009E15AC" w:rsidRDefault="00464E34" w:rsidP="009E15AC">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sidRPr="002163FB">
              <w:rPr>
                <w:rFonts w:ascii="Palatino Linotype" w:eastAsiaTheme="minorHAnsi" w:hAnsi="Palatino Linotype" w:cs="TimesNewRomanPS-ItalicMT"/>
                <w:b/>
                <w:iCs/>
                <w:sz w:val="22"/>
                <w:lang w:val="es-MX" w:eastAsia="en-US"/>
              </w:rPr>
              <w:lastRenderedPageBreak/>
              <w:t>Marco histórico:</w:t>
            </w:r>
            <w:r>
              <w:rPr>
                <w:rFonts w:ascii="Palatino Linotype" w:eastAsiaTheme="minorHAnsi" w:hAnsi="Palatino Linotype" w:cs="TimesNewRomanPS-ItalicMT"/>
                <w:iCs/>
                <w:sz w:val="22"/>
                <w:lang w:val="es-MX" w:eastAsia="en-US"/>
              </w:rPr>
              <w:t xml:space="preserve"> Investigación de un sitio arqueológico del Valle de Toluca (época prehispánica).</w:t>
            </w:r>
          </w:p>
          <w:p w14:paraId="52FE20E2" w14:textId="77777777" w:rsidR="00464E34" w:rsidRDefault="00464E34" w:rsidP="0081540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7A404D4C" w14:textId="77777777" w:rsidR="00464E34" w:rsidRDefault="00464E34" w:rsidP="0081540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Mediante el oficio de fecha 04 de julio de 2023, firmado por la Titular de la Unidad de Transparencia, remitió la siguiente información:</w:t>
            </w:r>
          </w:p>
          <w:p w14:paraId="0FE25C97" w14:textId="77777777" w:rsidR="00464E34" w:rsidRDefault="00464E34" w:rsidP="0081540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7A06C99E"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Descripción general del proyecto constructivo o de restauración.</w:t>
            </w:r>
          </w:p>
          <w:p w14:paraId="7171BE83"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Objetivos.</w:t>
            </w:r>
          </w:p>
          <w:p w14:paraId="33A69B35"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 xml:space="preserve">Metodología. </w:t>
            </w:r>
          </w:p>
          <w:p w14:paraId="199CFE39"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Recursos humanos.</w:t>
            </w:r>
          </w:p>
          <w:p w14:paraId="36D18C80"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Recursos materiales.</w:t>
            </w:r>
          </w:p>
          <w:p w14:paraId="2007E265"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Plazo de ejecución.</w:t>
            </w:r>
          </w:p>
          <w:p w14:paraId="6984F2A3"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Cronograma.</w:t>
            </w:r>
          </w:p>
          <w:p w14:paraId="2C5D4F07"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Seguridad e higiene en el trabajo.</w:t>
            </w:r>
          </w:p>
          <w:p w14:paraId="12AD8408" w14:textId="77777777" w:rsidR="00464E34" w:rsidRDefault="00464E34" w:rsidP="0081540F">
            <w:pPr>
              <w:pStyle w:val="Prrafodelista"/>
              <w:numPr>
                <w:ilvl w:val="0"/>
                <w:numId w:val="22"/>
              </w:numPr>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Fotografías del estado actual.</w:t>
            </w:r>
          </w:p>
          <w:p w14:paraId="1DF85087" w14:textId="77777777" w:rsidR="00464E34" w:rsidRDefault="00464E34" w:rsidP="00464E34">
            <w:pPr>
              <w:pStyle w:val="Prrafodelista"/>
              <w:spacing w:line="276" w:lineRule="auto"/>
              <w:ind w:left="341"/>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25AEDB22" w14:textId="77777777" w:rsidR="00464E34" w:rsidRDefault="00464E34" w:rsidP="0081540F">
            <w:pPr>
              <w:pStyle w:val="Prrafodelista"/>
              <w:spacing w:line="276" w:lineRule="auto"/>
              <w:ind w:left="100"/>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object w:dxaOrig="8250" w:dyaOrig="2085" w14:anchorId="143B58DD">
                <v:shape id="_x0000_i1028" type="#_x0000_t75" style="width:241.05pt;height:95.8pt" o:ole="">
                  <v:imagedata r:id="rId15" o:title=""/>
                </v:shape>
                <o:OLEObject Type="Embed" ProgID="PBrush" ShapeID="_x0000_i1028" DrawAspect="Content" ObjectID="_1760189536" r:id="rId16"/>
              </w:object>
            </w:r>
          </w:p>
          <w:p w14:paraId="401971FB" w14:textId="77777777" w:rsidR="00464E34" w:rsidRDefault="00464E34" w:rsidP="0081540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2B3680BA" w14:textId="77777777" w:rsidR="00464E34" w:rsidRDefault="00464E34" w:rsidP="0081540F">
            <w:pPr>
              <w:pStyle w:val="Prrafodelista"/>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Autorización de la intervención.</w:t>
            </w:r>
          </w:p>
          <w:p w14:paraId="6A2DF4AF" w14:textId="77777777" w:rsidR="00464E34" w:rsidRDefault="00464E34" w:rsidP="0081540F">
            <w:pPr>
              <w:pStyle w:val="Prrafodelista"/>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 xml:space="preserve">Resultados obtenidos. </w:t>
            </w:r>
          </w:p>
          <w:p w14:paraId="45AAFAA0" w14:textId="77777777" w:rsidR="00464E34" w:rsidRDefault="00464E34" w:rsidP="00464E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58DAB021" w14:textId="77777777" w:rsidR="00464E34" w:rsidRDefault="00464E34" w:rsidP="00464E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1F9CC0D5" w14:textId="77777777" w:rsidR="00464E34" w:rsidRDefault="00464E34" w:rsidP="00464E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67CED087" w14:textId="77777777" w:rsidR="00464E34" w:rsidRDefault="00464E34" w:rsidP="00464E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42D1049B" w14:textId="77777777" w:rsidR="00464E34" w:rsidRDefault="00464E34" w:rsidP="00464E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14C884E2" w14:textId="77777777" w:rsidR="00464E34" w:rsidRDefault="00464E34" w:rsidP="00464E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3E658EAF" w14:textId="77777777" w:rsidR="00464E34" w:rsidRDefault="00464E34" w:rsidP="00464E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2E6E1C49" w14:textId="77777777" w:rsidR="00464E34" w:rsidRDefault="00464E34" w:rsidP="00464E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bookmarkEnd w:id="2"/>
          <w:p w14:paraId="64F5318A" w14:textId="49FCF4F8" w:rsidR="00464E34" w:rsidRPr="00464E34" w:rsidRDefault="00464E34" w:rsidP="00464E34">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sidRPr="00464E34">
              <w:rPr>
                <w:rFonts w:ascii="Palatino Linotype" w:eastAsiaTheme="minorHAnsi" w:hAnsi="Palatino Linotype" w:cs="TimesNewRomanPS-ItalicMT"/>
                <w:iCs/>
                <w:noProof/>
                <w:sz w:val="22"/>
                <w:lang w:val="es-MX" w:eastAsia="es-MX"/>
              </w:rPr>
              <w:drawing>
                <wp:inline distT="0" distB="0" distL="0" distR="0" wp14:anchorId="084EB4F9" wp14:editId="083C3B3C">
                  <wp:extent cx="2921000" cy="1129085"/>
                  <wp:effectExtent l="0" t="0" r="0" b="0"/>
                  <wp:docPr id="141893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3316" name=""/>
                          <pic:cNvPicPr/>
                        </pic:nvPicPr>
                        <pic:blipFill>
                          <a:blip r:embed="rId17"/>
                          <a:stretch>
                            <a:fillRect/>
                          </a:stretch>
                        </pic:blipFill>
                        <pic:spPr>
                          <a:xfrm>
                            <a:off x="0" y="0"/>
                            <a:ext cx="2942926" cy="1137560"/>
                          </a:xfrm>
                          <a:prstGeom prst="rect">
                            <a:avLst/>
                          </a:prstGeom>
                        </pic:spPr>
                      </pic:pic>
                    </a:graphicData>
                  </a:graphic>
                </wp:inline>
              </w:drawing>
            </w:r>
          </w:p>
        </w:tc>
        <w:tc>
          <w:tcPr>
            <w:tcW w:w="1908" w:type="dxa"/>
            <w:shd w:val="clear" w:color="auto" w:fill="FFFFFF" w:themeFill="background1"/>
            <w:vAlign w:val="center"/>
          </w:tcPr>
          <w:p w14:paraId="2D7A7066" w14:textId="3F4989C3" w:rsidR="00464E34" w:rsidRPr="00E15790" w:rsidRDefault="00464E34" w:rsidP="0081540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Pr>
                <w:rFonts w:ascii="Palatino Linotype" w:eastAsiaTheme="minorHAnsi" w:hAnsi="Palatino Linotype" w:cs="TimesNewRomanPS-ItalicMT"/>
                <w:b/>
                <w:iCs/>
                <w:lang w:val="es-MX" w:eastAsia="en-US"/>
              </w:rPr>
              <w:lastRenderedPageBreak/>
              <w:t>Sí</w:t>
            </w:r>
          </w:p>
        </w:tc>
      </w:tr>
      <w:tr w:rsidR="00464E34" w:rsidRPr="00374FE7" w14:paraId="4A752348" w14:textId="77777777" w:rsidTr="0081540F">
        <w:trPr>
          <w:trHeight w:val="678"/>
        </w:trPr>
        <w:tc>
          <w:tcPr>
            <w:cnfStyle w:val="001000000000" w:firstRow="0" w:lastRow="0" w:firstColumn="1" w:lastColumn="0" w:oddVBand="0" w:evenVBand="0" w:oddHBand="0" w:evenHBand="0" w:firstRowFirstColumn="0" w:firstRowLastColumn="0" w:lastRowFirstColumn="0" w:lastRowLastColumn="0"/>
            <w:tcW w:w="1896" w:type="dxa"/>
            <w:tcBorders>
              <w:top w:val="threeDEngrave" w:sz="6" w:space="0" w:color="auto"/>
              <w:left w:val="threeDEngrave" w:sz="6" w:space="0" w:color="auto"/>
              <w:bottom w:val="threeDEngrave" w:sz="6" w:space="0" w:color="auto"/>
            </w:tcBorders>
            <w:shd w:val="clear" w:color="auto" w:fill="auto"/>
            <w:vAlign w:val="center"/>
          </w:tcPr>
          <w:p w14:paraId="470F7D5C" w14:textId="77777777" w:rsidR="00464E34" w:rsidRPr="001C2376" w:rsidRDefault="00464E34" w:rsidP="0081540F">
            <w:pPr>
              <w:jc w:val="both"/>
              <w:rPr>
                <w:rFonts w:ascii="Palatino Linotype" w:eastAsiaTheme="minorHAnsi" w:hAnsi="Palatino Linotype" w:cs="TimesNewRomanPS-ItalicMT"/>
                <w:b w:val="0"/>
                <w:iCs/>
                <w:color w:val="auto"/>
                <w:sz w:val="20"/>
                <w:lang w:val="es-MX" w:eastAsia="en-US"/>
              </w:rPr>
            </w:pPr>
            <w:r w:rsidRPr="001C2376">
              <w:rPr>
                <w:rFonts w:ascii="Palatino Linotype" w:eastAsiaTheme="minorHAnsi" w:hAnsi="Palatino Linotype" w:cs="TimesNewRomanPS-ItalicMT"/>
                <w:b w:val="0"/>
                <w:iCs/>
                <w:color w:val="auto"/>
                <w:sz w:val="20"/>
                <w:lang w:val="es-MX" w:eastAsia="en-US"/>
              </w:rPr>
              <w:lastRenderedPageBreak/>
              <w:t xml:space="preserve">Plazo de ejecución y cronograma, Seguridad e higiene en el trabajo (indicar la legislación básica al respecto e incluir una evaluación de los riesgos más comunes del desempeño de </w:t>
            </w:r>
            <w:r w:rsidRPr="001C2376">
              <w:rPr>
                <w:rFonts w:ascii="Palatino Linotype" w:eastAsiaTheme="minorHAnsi" w:hAnsi="Palatino Linotype" w:cs="TimesNewRomanPS-ItalicMT"/>
                <w:b w:val="0"/>
                <w:iCs/>
                <w:color w:val="auto"/>
                <w:sz w:val="20"/>
                <w:lang w:val="es-MX" w:eastAsia="en-US"/>
              </w:rPr>
              <w:lastRenderedPageBreak/>
              <w:t>nuestro trabajo y las medidas a adoptar), biografía, Fotografías del estado actual y planos, autorización de la intervención, el presupuesto asignado, que resultados han obtenido, que beneficios se van a obtener y qué descubrimientos han encontrado.</w:t>
            </w:r>
          </w:p>
        </w:tc>
        <w:tc>
          <w:tcPr>
            <w:tcW w:w="5271" w:type="dxa"/>
            <w:vMerge/>
            <w:tcBorders>
              <w:top w:val="threeDEngrave" w:sz="6" w:space="0" w:color="auto"/>
            </w:tcBorders>
            <w:shd w:val="clear" w:color="auto" w:fill="FFFFFF" w:themeFill="background1"/>
            <w:vAlign w:val="center"/>
          </w:tcPr>
          <w:p w14:paraId="384916AD" w14:textId="77777777" w:rsidR="00464E34" w:rsidRPr="00374FE7" w:rsidRDefault="00464E34" w:rsidP="0081540F">
            <w:pPr>
              <w:spacing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lang w:val="es-MX" w:eastAsia="en-US"/>
              </w:rPr>
            </w:pPr>
          </w:p>
        </w:tc>
        <w:tc>
          <w:tcPr>
            <w:tcW w:w="1908" w:type="dxa"/>
            <w:tcBorders>
              <w:top w:val="nil"/>
            </w:tcBorders>
            <w:shd w:val="clear" w:color="auto" w:fill="FFFFFF" w:themeFill="background1"/>
            <w:vAlign w:val="center"/>
          </w:tcPr>
          <w:p w14:paraId="66F7C609" w14:textId="56713727" w:rsidR="00464E34" w:rsidRPr="00374FE7" w:rsidRDefault="006857DC" w:rsidP="0081540F">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r>
              <w:rPr>
                <w:rFonts w:ascii="Palatino Linotype" w:eastAsiaTheme="minorHAnsi" w:hAnsi="Palatino Linotype" w:cs="TimesNewRomanPS-ItalicMT"/>
                <w:b/>
                <w:iCs/>
                <w:lang w:val="es-MX" w:eastAsia="en-US"/>
              </w:rPr>
              <w:t>Parcialmente</w:t>
            </w:r>
          </w:p>
        </w:tc>
      </w:tr>
    </w:tbl>
    <w:p w14:paraId="757653A1" w14:textId="0D3F2186" w:rsidR="0009159F" w:rsidRPr="00374FE7" w:rsidRDefault="0009159F" w:rsidP="009602BA">
      <w:pPr>
        <w:spacing w:line="360" w:lineRule="auto"/>
        <w:jc w:val="both"/>
        <w:rPr>
          <w:rFonts w:ascii="Palatino Linotype" w:hAnsi="Palatino Linotype" w:cs="Arial"/>
        </w:rPr>
      </w:pPr>
    </w:p>
    <w:p w14:paraId="71B1A752" w14:textId="323F673C" w:rsidR="00137D13" w:rsidRPr="00374FE7" w:rsidRDefault="00137D13" w:rsidP="00137D13">
      <w:pPr>
        <w:shd w:val="clear" w:color="auto" w:fill="FFFFFF"/>
        <w:spacing w:line="360" w:lineRule="auto"/>
        <w:jc w:val="both"/>
        <w:rPr>
          <w:rFonts w:ascii="Palatino Linotype" w:hAnsi="Palatino Linotype"/>
          <w:color w:val="222222"/>
        </w:rPr>
      </w:pPr>
      <w:r w:rsidRPr="00374FE7">
        <w:rPr>
          <w:rFonts w:ascii="Palatino Linotype" w:hAnsi="Palatino Linotype"/>
          <w:color w:val="222222"/>
        </w:rPr>
        <w:t xml:space="preserve">En este sentido, debe dejarse claro </w:t>
      </w:r>
      <w:r w:rsidR="0009159F" w:rsidRPr="00374FE7">
        <w:rPr>
          <w:rFonts w:ascii="Palatino Linotype" w:hAnsi="Palatino Linotype"/>
          <w:color w:val="222222"/>
        </w:rPr>
        <w:t>que,</w:t>
      </w:r>
      <w:r w:rsidRPr="00374FE7">
        <w:rPr>
          <w:rFonts w:ascii="Palatino Linotype" w:hAnsi="Palatino Linotype"/>
          <w:color w:val="222222"/>
        </w:rPr>
        <w:t xml:space="preserve"> al haber existido un pronunciamiento por parte del </w:t>
      </w:r>
      <w:r w:rsidRPr="00374FE7">
        <w:rPr>
          <w:rFonts w:ascii="Palatino Linotype" w:hAnsi="Palatino Linotype"/>
          <w:b/>
          <w:bCs/>
          <w:color w:val="222222"/>
        </w:rPr>
        <w:t>Sujeto Obligado</w:t>
      </w:r>
      <w:r w:rsidRPr="00374FE7">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476CDCCA" w14:textId="77777777" w:rsidR="00137D13" w:rsidRPr="00374FE7" w:rsidRDefault="00137D13" w:rsidP="00137D13">
      <w:pPr>
        <w:rPr>
          <w:lang w:val="es-MX"/>
        </w:rPr>
      </w:pPr>
    </w:p>
    <w:p w14:paraId="365F0FB8" w14:textId="77777777" w:rsidR="00137D13" w:rsidRPr="00374FE7" w:rsidRDefault="00137D13" w:rsidP="00137D13">
      <w:pPr>
        <w:shd w:val="clear" w:color="auto" w:fill="FFFFFF"/>
        <w:spacing w:line="221" w:lineRule="atLeast"/>
        <w:ind w:left="567" w:right="616"/>
        <w:jc w:val="both"/>
        <w:rPr>
          <w:color w:val="222222"/>
          <w:sz w:val="22"/>
        </w:rPr>
      </w:pPr>
      <w:r w:rsidRPr="00374FE7">
        <w:rPr>
          <w:rFonts w:ascii="Palatino Linotype" w:hAnsi="Palatino Linotype"/>
          <w:i/>
          <w:iCs/>
          <w:color w:val="222222"/>
          <w:sz w:val="22"/>
        </w:rPr>
        <w:t>“</w:t>
      </w:r>
      <w:r w:rsidRPr="00374FE7">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374FE7">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374FE7">
        <w:rPr>
          <w:rFonts w:ascii="Palatino Linotype" w:hAnsi="Palatino Linotype"/>
          <w:i/>
          <w:iCs/>
          <w:color w:val="222222"/>
          <w:sz w:val="22"/>
        </w:rPr>
        <w:lastRenderedPageBreak/>
        <w:t>que permita al Instituto Federal de Acceso a la Información y Protección de Datos conocer, vía recurso revisión, al respecto.”</w:t>
      </w:r>
    </w:p>
    <w:p w14:paraId="77EAD39E" w14:textId="77777777" w:rsidR="00137D13" w:rsidRPr="00374FE7" w:rsidRDefault="00137D13" w:rsidP="009602BA">
      <w:pPr>
        <w:spacing w:line="360" w:lineRule="auto"/>
        <w:jc w:val="both"/>
        <w:rPr>
          <w:rFonts w:ascii="Palatino Linotype" w:hAnsi="Palatino Linotype" w:cs="Arial"/>
        </w:rPr>
      </w:pPr>
    </w:p>
    <w:p w14:paraId="06C54312" w14:textId="54D8F460" w:rsidR="009602BA" w:rsidRPr="00374FE7" w:rsidRDefault="009602BA" w:rsidP="009602BA">
      <w:pPr>
        <w:spacing w:line="360" w:lineRule="auto"/>
        <w:jc w:val="both"/>
        <w:rPr>
          <w:rFonts w:ascii="Palatino Linotype" w:eastAsiaTheme="minorHAnsi" w:hAnsi="Palatino Linotype" w:cs="TimesNewRomanPS-ItalicMT"/>
          <w:iCs/>
          <w:lang w:val="es-MX" w:eastAsia="en-US"/>
        </w:rPr>
      </w:pPr>
      <w:r w:rsidRPr="00374FE7">
        <w:rPr>
          <w:rFonts w:ascii="Palatino Linotype" w:hAnsi="Palatino Linotype" w:cs="Arial"/>
        </w:rPr>
        <w:t xml:space="preserve">Por lo que, inconforme con la respuesta emitida por parte del </w:t>
      </w:r>
      <w:r w:rsidRPr="00374FE7">
        <w:rPr>
          <w:rFonts w:ascii="Palatino Linotype" w:hAnsi="Palatino Linotype" w:cs="Arial"/>
          <w:b/>
        </w:rPr>
        <w:t>Sujeto Obligado</w:t>
      </w:r>
      <w:r w:rsidRPr="00374FE7">
        <w:rPr>
          <w:rFonts w:ascii="Palatino Linotype" w:hAnsi="Palatino Linotype" w:cs="Arial"/>
        </w:rPr>
        <w:t xml:space="preserve">, </w:t>
      </w:r>
      <w:r w:rsidR="0058348E" w:rsidRPr="00374FE7">
        <w:rPr>
          <w:rFonts w:ascii="Palatino Linotype" w:hAnsi="Palatino Linotype" w:cs="Arial"/>
          <w:b/>
        </w:rPr>
        <w:t>El</w:t>
      </w:r>
      <w:r w:rsidRPr="00374FE7">
        <w:rPr>
          <w:rFonts w:ascii="Palatino Linotype" w:hAnsi="Palatino Linotype" w:cs="Arial"/>
          <w:b/>
        </w:rPr>
        <w:t xml:space="preserve"> Recurrente </w:t>
      </w:r>
      <w:r w:rsidRPr="00374FE7">
        <w:rPr>
          <w:rFonts w:ascii="Palatino Linotype" w:hAnsi="Palatino Linotype" w:cs="Arial"/>
        </w:rPr>
        <w:t xml:space="preserve">interpuso el presente recurso de revisión, señalando como su </w:t>
      </w:r>
      <w:r w:rsidR="00D40F51">
        <w:rPr>
          <w:rFonts w:ascii="Palatino Linotype" w:hAnsi="Palatino Linotype" w:cs="Arial"/>
        </w:rPr>
        <w:t>Acto Impugnado</w:t>
      </w:r>
      <w:r w:rsidRPr="00374FE7">
        <w:rPr>
          <w:rFonts w:ascii="Palatino Linotype" w:hAnsi="Palatino Linotype" w:cs="Arial"/>
        </w:rPr>
        <w:t>, lo siguiente:</w:t>
      </w:r>
      <w:r w:rsidRPr="00374FE7">
        <w:rPr>
          <w:rFonts w:ascii="Palatino Linotype" w:eastAsiaTheme="minorHAnsi" w:hAnsi="Palatino Linotype" w:cs="TimesNewRomanPS-ItalicMT"/>
          <w:iCs/>
          <w:lang w:val="es-MX" w:eastAsia="en-US"/>
        </w:rPr>
        <w:t xml:space="preserve"> </w:t>
      </w:r>
      <w:r w:rsidR="004218B2" w:rsidRPr="00374FE7">
        <w:rPr>
          <w:rFonts w:ascii="Palatino Linotype" w:eastAsiaTheme="minorHAnsi" w:hAnsi="Palatino Linotype" w:cstheme="minorBidi"/>
          <w:i/>
          <w:color w:val="000000"/>
          <w:szCs w:val="22"/>
          <w:lang w:val="es-MX" w:eastAsia="en-US"/>
        </w:rPr>
        <w:t>“</w:t>
      </w:r>
      <w:r w:rsidR="00D40F51" w:rsidRPr="00D40F51">
        <w:rPr>
          <w:rFonts w:ascii="Palatino Linotype" w:eastAsiaTheme="minorHAnsi" w:hAnsi="Palatino Linotype" w:cstheme="minorBidi"/>
          <w:i/>
          <w:color w:val="000000"/>
          <w:szCs w:val="22"/>
          <w:lang w:val="es-MX" w:eastAsia="en-US"/>
        </w:rPr>
        <w:t>Me niegan la información,</w:t>
      </w:r>
      <w:r w:rsidR="00D40F51" w:rsidRPr="00D40F51">
        <w:rPr>
          <w:rFonts w:ascii="Palatino Linotype" w:eastAsiaTheme="minorHAnsi" w:hAnsi="Palatino Linotype" w:cstheme="minorBidi"/>
          <w:b/>
          <w:i/>
          <w:color w:val="000000"/>
          <w:szCs w:val="22"/>
          <w:u w:val="single"/>
          <w:lang w:val="es-MX" w:eastAsia="en-US"/>
        </w:rPr>
        <w:t xml:space="preserve"> que la Secretaría de Obras es la responsable, pero la Secretaría ya respondió que desconocen de la información solicitada.</w:t>
      </w:r>
      <w:r w:rsidR="004218B2" w:rsidRPr="00374FE7">
        <w:rPr>
          <w:rFonts w:ascii="Palatino Linotype" w:eastAsiaTheme="minorHAnsi" w:hAnsi="Palatino Linotype" w:cstheme="minorBidi"/>
          <w:i/>
          <w:color w:val="000000"/>
          <w:szCs w:val="22"/>
          <w:lang w:val="es-MX" w:eastAsia="en-US"/>
        </w:rPr>
        <w:t xml:space="preserve">" [Sic]. </w:t>
      </w:r>
    </w:p>
    <w:p w14:paraId="58AAC7F4" w14:textId="77777777" w:rsidR="003408DD" w:rsidRPr="00374FE7" w:rsidRDefault="003408DD" w:rsidP="009602BA">
      <w:pPr>
        <w:autoSpaceDE w:val="0"/>
        <w:autoSpaceDN w:val="0"/>
        <w:adjustRightInd w:val="0"/>
        <w:spacing w:line="360" w:lineRule="auto"/>
        <w:jc w:val="both"/>
        <w:rPr>
          <w:rFonts w:ascii="Palatino Linotype" w:hAnsi="Palatino Linotype" w:cs="Arial"/>
        </w:rPr>
      </w:pPr>
    </w:p>
    <w:p w14:paraId="2AC5C13F" w14:textId="77777777" w:rsidR="003408DD" w:rsidRPr="00374FE7" w:rsidRDefault="003408DD" w:rsidP="003408DD">
      <w:pPr>
        <w:autoSpaceDE w:val="0"/>
        <w:autoSpaceDN w:val="0"/>
        <w:adjustRightInd w:val="0"/>
        <w:spacing w:line="360" w:lineRule="auto"/>
        <w:jc w:val="both"/>
        <w:rPr>
          <w:rFonts w:ascii="Palatino Linotype" w:hAnsi="Palatino Linotype" w:cs="Arial"/>
        </w:rPr>
      </w:pPr>
      <w:r w:rsidRPr="00374FE7">
        <w:rPr>
          <w:rFonts w:ascii="Palatino Linotype" w:hAnsi="Palatino Linotype" w:cs="Arial"/>
        </w:rPr>
        <w:t xml:space="preserve">Asimismo, se advierte </w:t>
      </w:r>
      <w:r w:rsidRPr="00374FE7">
        <w:rPr>
          <w:rFonts w:ascii="Palatino Linotype" w:hAnsi="Palatino Linotype"/>
          <w:b/>
          <w:u w:val="single"/>
          <w:lang w:val="es-MX"/>
        </w:rPr>
        <w:t>que el particular no expresa razonamientos concretos que permitieran a analizar si, efectivamente, el Sujeto Obligado violentó el derecho de acceso a la información del particular</w:t>
      </w:r>
      <w:r w:rsidRPr="00374FE7">
        <w:rPr>
          <w:rFonts w:ascii="Palatino Linotype" w:hAnsi="Palatino Linotype"/>
          <w:lang w:val="es-MX"/>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14:paraId="7F934D0C" w14:textId="77777777" w:rsidR="003408DD" w:rsidRPr="00374FE7" w:rsidRDefault="003408DD" w:rsidP="003408DD">
      <w:pPr>
        <w:rPr>
          <w:lang w:val="es-MX"/>
        </w:rPr>
      </w:pPr>
    </w:p>
    <w:p w14:paraId="50FFCA48" w14:textId="77777777" w:rsidR="003408DD" w:rsidRPr="00374FE7" w:rsidRDefault="003408DD" w:rsidP="003408DD">
      <w:pPr>
        <w:ind w:left="567" w:right="567"/>
        <w:jc w:val="both"/>
        <w:rPr>
          <w:rFonts w:ascii="Palatino Linotype" w:hAnsi="Palatino Linotype"/>
          <w:b/>
          <w:i/>
          <w:sz w:val="22"/>
          <w:lang w:val="es-MX"/>
        </w:rPr>
      </w:pPr>
      <w:r w:rsidRPr="00374FE7">
        <w:rPr>
          <w:rFonts w:ascii="Palatino Linotype" w:hAnsi="Palatino Linotype"/>
          <w:b/>
          <w:i/>
          <w:sz w:val="22"/>
          <w:lang w:val="es-MX"/>
        </w:rPr>
        <w:t>CONCEPTOS DE VIOLACIÓN O AGRAVIOS. SON INOPERANTES CUANDO LOS ARGUMENTOS EXPUESTOS POR EL QUEJOSO O EL RECURRENTE SON AMBIGUOS Y SUPERFICIALES.</w:t>
      </w:r>
    </w:p>
    <w:p w14:paraId="00000EFE" w14:textId="77777777" w:rsidR="003408DD" w:rsidRPr="00374FE7" w:rsidRDefault="003408DD" w:rsidP="003408DD">
      <w:pPr>
        <w:ind w:left="567" w:right="567"/>
        <w:jc w:val="both"/>
        <w:rPr>
          <w:rFonts w:ascii="Palatino Linotype" w:hAnsi="Palatino Linotype"/>
          <w:i/>
          <w:sz w:val="22"/>
          <w:lang w:val="es-MX"/>
        </w:rPr>
      </w:pPr>
    </w:p>
    <w:p w14:paraId="1D4BC9CB" w14:textId="77777777" w:rsidR="003408DD" w:rsidRPr="00374FE7" w:rsidRDefault="003408DD" w:rsidP="003408DD">
      <w:pPr>
        <w:ind w:left="567" w:right="567"/>
        <w:jc w:val="both"/>
        <w:rPr>
          <w:rFonts w:ascii="Palatino Linotype" w:hAnsi="Palatino Linotype"/>
          <w:i/>
          <w:sz w:val="22"/>
          <w:lang w:val="es-MX"/>
        </w:rPr>
      </w:pPr>
      <w:r w:rsidRPr="00374FE7">
        <w:rPr>
          <w:rFonts w:ascii="Palatino Linotype" w:hAnsi="Palatino Linotype"/>
          <w:i/>
          <w:sz w:val="22"/>
          <w:lang w:val="es-MX"/>
        </w:rPr>
        <w:t xml:space="preserve">Los actos de autoridad y las sentencias están investidos de una presunción de validez que debe ser destruida. Por tanto, </w:t>
      </w:r>
      <w:r w:rsidRPr="00374FE7">
        <w:rPr>
          <w:rFonts w:ascii="Palatino Linotype" w:hAnsi="Palatino Linotype"/>
          <w:b/>
          <w:i/>
          <w:sz w:val="22"/>
          <w:u w:val="single"/>
          <w:lang w:val="es-MX"/>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374FE7">
        <w:rPr>
          <w:rFonts w:ascii="Palatino Linotype" w:hAnsi="Palatino Linotype"/>
          <w:i/>
          <w:sz w:val="22"/>
          <w:lang w:val="es-MX"/>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w:t>
      </w:r>
      <w:r w:rsidRPr="00374FE7">
        <w:rPr>
          <w:rFonts w:ascii="Palatino Linotype" w:hAnsi="Palatino Linotype"/>
          <w:i/>
          <w:sz w:val="22"/>
          <w:lang w:val="es-MX"/>
        </w:rPr>
        <w:lastRenderedPageBreak/>
        <w:t xml:space="preserve">analizadas por el órgano colegiado y deberán calificarse de inoperantes, ya que se está ante argumentos non </w:t>
      </w:r>
      <w:proofErr w:type="spellStart"/>
      <w:r w:rsidRPr="00374FE7">
        <w:rPr>
          <w:rFonts w:ascii="Palatino Linotype" w:hAnsi="Palatino Linotype"/>
          <w:i/>
          <w:sz w:val="22"/>
          <w:lang w:val="es-MX"/>
        </w:rPr>
        <w:t>sequitur</w:t>
      </w:r>
      <w:proofErr w:type="spellEnd"/>
      <w:r w:rsidRPr="00374FE7">
        <w:rPr>
          <w:rFonts w:ascii="Palatino Linotype" w:hAnsi="Palatino Linotype"/>
          <w:i/>
          <w:sz w:val="22"/>
          <w:lang w:val="es-MX"/>
        </w:rPr>
        <w:t xml:space="preserve"> para obtener una declaratoria de invalidez. </w:t>
      </w:r>
    </w:p>
    <w:p w14:paraId="7F8927F7" w14:textId="77777777" w:rsidR="003408DD" w:rsidRPr="00374FE7" w:rsidRDefault="003408DD" w:rsidP="003408DD">
      <w:pPr>
        <w:ind w:left="567" w:right="567"/>
        <w:jc w:val="both"/>
        <w:rPr>
          <w:rFonts w:ascii="Palatino Linotype" w:hAnsi="Palatino Linotype"/>
          <w:i/>
          <w:lang w:val="es-MX"/>
        </w:rPr>
      </w:pPr>
    </w:p>
    <w:p w14:paraId="4BCF37B3" w14:textId="77777777" w:rsidR="003408DD" w:rsidRPr="00374FE7" w:rsidRDefault="003408DD" w:rsidP="003408DD">
      <w:pPr>
        <w:ind w:left="567" w:right="567"/>
        <w:jc w:val="both"/>
        <w:rPr>
          <w:rFonts w:ascii="Palatino Linotype" w:hAnsi="Palatino Linotype"/>
          <w:i/>
          <w:sz w:val="20"/>
          <w:lang w:val="es-MX"/>
        </w:rPr>
      </w:pPr>
      <w:r w:rsidRPr="00374FE7">
        <w:rPr>
          <w:rFonts w:ascii="Palatino Linotype" w:hAnsi="Palatino Linotype"/>
          <w:i/>
          <w:sz w:val="20"/>
          <w:lang w:val="es-MX"/>
        </w:rPr>
        <w:t>CUARTO TRIBUNAL COLEGIADO EN MATERIA ADMINISTRATIVA DEL PRIMER CIRCUITO.</w:t>
      </w:r>
    </w:p>
    <w:p w14:paraId="6798A95D" w14:textId="77777777" w:rsidR="003408DD" w:rsidRPr="00374FE7" w:rsidRDefault="003408DD" w:rsidP="003408DD">
      <w:pPr>
        <w:ind w:left="567" w:right="567"/>
        <w:jc w:val="both"/>
        <w:rPr>
          <w:rFonts w:ascii="Palatino Linotype" w:hAnsi="Palatino Linotype"/>
          <w:i/>
          <w:sz w:val="20"/>
          <w:lang w:val="es-MX"/>
        </w:rPr>
      </w:pPr>
    </w:p>
    <w:p w14:paraId="66A63EBB" w14:textId="77777777" w:rsidR="003408DD" w:rsidRPr="00374FE7" w:rsidRDefault="003408DD" w:rsidP="003408DD">
      <w:pPr>
        <w:ind w:left="567" w:right="567"/>
        <w:jc w:val="both"/>
        <w:rPr>
          <w:rFonts w:ascii="Palatino Linotype" w:hAnsi="Palatino Linotype"/>
          <w:i/>
          <w:sz w:val="20"/>
          <w:lang w:val="es-MX"/>
        </w:rPr>
      </w:pPr>
      <w:r w:rsidRPr="00374FE7">
        <w:rPr>
          <w:rFonts w:ascii="Palatino Linotype" w:hAnsi="Palatino Linotype"/>
          <w:i/>
          <w:sz w:val="20"/>
          <w:lang w:val="es-MX"/>
        </w:rPr>
        <w:t xml:space="preserve">Amparo en revisión 43/2006. Juan Silva Rodríguez y otros. 22 de febrero de 2006. Unanimidad de votos. Ponente: Jean Claude </w:t>
      </w:r>
      <w:proofErr w:type="spellStart"/>
      <w:r w:rsidRPr="00374FE7">
        <w:rPr>
          <w:rFonts w:ascii="Palatino Linotype" w:hAnsi="Palatino Linotype"/>
          <w:i/>
          <w:sz w:val="20"/>
          <w:lang w:val="es-MX"/>
        </w:rPr>
        <w:t>Tron</w:t>
      </w:r>
      <w:proofErr w:type="spellEnd"/>
      <w:r w:rsidRPr="00374FE7">
        <w:rPr>
          <w:rFonts w:ascii="Palatino Linotype" w:hAnsi="Palatino Linotype"/>
          <w:i/>
          <w:sz w:val="20"/>
          <w:lang w:val="es-MX"/>
        </w:rPr>
        <w:t xml:space="preserve"> </w:t>
      </w:r>
      <w:proofErr w:type="spellStart"/>
      <w:r w:rsidRPr="00374FE7">
        <w:rPr>
          <w:rFonts w:ascii="Palatino Linotype" w:hAnsi="Palatino Linotype"/>
          <w:i/>
          <w:sz w:val="20"/>
          <w:lang w:val="es-MX"/>
        </w:rPr>
        <w:t>Petit</w:t>
      </w:r>
      <w:proofErr w:type="spellEnd"/>
      <w:r w:rsidRPr="00374FE7">
        <w:rPr>
          <w:rFonts w:ascii="Palatino Linotype" w:hAnsi="Palatino Linotype"/>
          <w:i/>
          <w:sz w:val="20"/>
          <w:lang w:val="es-MX"/>
        </w:rPr>
        <w:t xml:space="preserve">. Secretaria: Claudia Patricia Peraza Espinoza. </w:t>
      </w:r>
    </w:p>
    <w:p w14:paraId="12C185FF" w14:textId="77777777" w:rsidR="003408DD" w:rsidRPr="00374FE7" w:rsidRDefault="003408DD" w:rsidP="003408DD">
      <w:pPr>
        <w:ind w:left="567" w:right="567"/>
        <w:jc w:val="both"/>
        <w:rPr>
          <w:rFonts w:ascii="Palatino Linotype" w:hAnsi="Palatino Linotype"/>
          <w:i/>
          <w:sz w:val="20"/>
          <w:lang w:val="es-MX"/>
        </w:rPr>
      </w:pPr>
    </w:p>
    <w:p w14:paraId="253E36FE" w14:textId="77777777" w:rsidR="003408DD" w:rsidRPr="00374FE7" w:rsidRDefault="003408DD" w:rsidP="003408DD">
      <w:pPr>
        <w:ind w:left="567" w:right="567"/>
        <w:jc w:val="both"/>
        <w:rPr>
          <w:rFonts w:ascii="Palatino Linotype" w:hAnsi="Palatino Linotype"/>
          <w:i/>
          <w:sz w:val="20"/>
          <w:lang w:val="es-MX"/>
        </w:rPr>
      </w:pPr>
      <w:r w:rsidRPr="00374FE7">
        <w:rPr>
          <w:rFonts w:ascii="Palatino Linotype" w:hAnsi="Palatino Linotype"/>
          <w:i/>
          <w:sz w:val="20"/>
          <w:lang w:val="es-MX"/>
        </w:rPr>
        <w:t xml:space="preserve">Amparo directo 443/2005. Servicios Corporativos Cosmos, S.A. de C.V. 1o. de marzo de 2006. Unanimidad de votos. Ponente: Jean Claude </w:t>
      </w:r>
      <w:proofErr w:type="spellStart"/>
      <w:r w:rsidRPr="00374FE7">
        <w:rPr>
          <w:rFonts w:ascii="Palatino Linotype" w:hAnsi="Palatino Linotype"/>
          <w:i/>
          <w:sz w:val="20"/>
          <w:lang w:val="es-MX"/>
        </w:rPr>
        <w:t>Tron</w:t>
      </w:r>
      <w:proofErr w:type="spellEnd"/>
      <w:r w:rsidRPr="00374FE7">
        <w:rPr>
          <w:rFonts w:ascii="Palatino Linotype" w:hAnsi="Palatino Linotype"/>
          <w:i/>
          <w:sz w:val="20"/>
          <w:lang w:val="es-MX"/>
        </w:rPr>
        <w:t xml:space="preserve"> </w:t>
      </w:r>
      <w:proofErr w:type="spellStart"/>
      <w:r w:rsidRPr="00374FE7">
        <w:rPr>
          <w:rFonts w:ascii="Palatino Linotype" w:hAnsi="Palatino Linotype"/>
          <w:i/>
          <w:sz w:val="20"/>
          <w:lang w:val="es-MX"/>
        </w:rPr>
        <w:t>Petit</w:t>
      </w:r>
      <w:proofErr w:type="spellEnd"/>
      <w:r w:rsidRPr="00374FE7">
        <w:rPr>
          <w:rFonts w:ascii="Palatino Linotype" w:hAnsi="Palatino Linotype"/>
          <w:i/>
          <w:sz w:val="20"/>
          <w:lang w:val="es-MX"/>
        </w:rPr>
        <w:t xml:space="preserve">. Secretario: Alfredo A. Martínez Jiménez. </w:t>
      </w:r>
    </w:p>
    <w:p w14:paraId="5ED08052" w14:textId="77777777" w:rsidR="003408DD" w:rsidRPr="00374FE7" w:rsidRDefault="003408DD" w:rsidP="003408DD">
      <w:pPr>
        <w:ind w:left="567" w:right="567"/>
        <w:jc w:val="both"/>
        <w:rPr>
          <w:rFonts w:ascii="Palatino Linotype" w:hAnsi="Palatino Linotype"/>
          <w:i/>
          <w:sz w:val="20"/>
          <w:lang w:val="es-MX"/>
        </w:rPr>
      </w:pPr>
    </w:p>
    <w:p w14:paraId="7FD79FA7" w14:textId="77777777" w:rsidR="003408DD" w:rsidRPr="00374FE7" w:rsidRDefault="003408DD" w:rsidP="003408DD">
      <w:pPr>
        <w:ind w:left="567" w:right="567"/>
        <w:jc w:val="both"/>
        <w:rPr>
          <w:rFonts w:ascii="Palatino Linotype" w:hAnsi="Palatino Linotype"/>
          <w:i/>
          <w:sz w:val="20"/>
          <w:lang w:val="es-MX"/>
        </w:rPr>
      </w:pPr>
      <w:r w:rsidRPr="00374FE7">
        <w:rPr>
          <w:rFonts w:ascii="Palatino Linotype" w:hAnsi="Palatino Linotype"/>
          <w:i/>
          <w:sz w:val="20"/>
          <w:lang w:val="es-MX"/>
        </w:rPr>
        <w:t xml:space="preserve">Amparo directo 125/2006. Víctor Hugo Reyes </w:t>
      </w:r>
      <w:proofErr w:type="spellStart"/>
      <w:r w:rsidRPr="00374FE7">
        <w:rPr>
          <w:rFonts w:ascii="Palatino Linotype" w:hAnsi="Palatino Linotype"/>
          <w:i/>
          <w:sz w:val="20"/>
          <w:lang w:val="es-MX"/>
        </w:rPr>
        <w:t>Monterrubio</w:t>
      </w:r>
      <w:proofErr w:type="spellEnd"/>
      <w:r w:rsidRPr="00374FE7">
        <w:rPr>
          <w:rFonts w:ascii="Palatino Linotype" w:hAnsi="Palatino Linotype"/>
          <w:i/>
          <w:sz w:val="20"/>
          <w:lang w:val="es-MX"/>
        </w:rPr>
        <w:t xml:space="preserve">. 31 de mayo de 2006. Unanimidad de votos. Ponente: Jean Claude </w:t>
      </w:r>
      <w:proofErr w:type="spellStart"/>
      <w:r w:rsidRPr="00374FE7">
        <w:rPr>
          <w:rFonts w:ascii="Palatino Linotype" w:hAnsi="Palatino Linotype"/>
          <w:i/>
          <w:sz w:val="20"/>
          <w:lang w:val="es-MX"/>
        </w:rPr>
        <w:t>Tron</w:t>
      </w:r>
      <w:proofErr w:type="spellEnd"/>
      <w:r w:rsidRPr="00374FE7">
        <w:rPr>
          <w:rFonts w:ascii="Palatino Linotype" w:hAnsi="Palatino Linotype"/>
          <w:i/>
          <w:sz w:val="20"/>
          <w:lang w:val="es-MX"/>
        </w:rPr>
        <w:t xml:space="preserve"> </w:t>
      </w:r>
      <w:proofErr w:type="spellStart"/>
      <w:r w:rsidRPr="00374FE7">
        <w:rPr>
          <w:rFonts w:ascii="Palatino Linotype" w:hAnsi="Palatino Linotype"/>
          <w:i/>
          <w:sz w:val="20"/>
          <w:lang w:val="es-MX"/>
        </w:rPr>
        <w:t>Petit</w:t>
      </w:r>
      <w:proofErr w:type="spellEnd"/>
      <w:r w:rsidRPr="00374FE7">
        <w:rPr>
          <w:rFonts w:ascii="Palatino Linotype" w:hAnsi="Palatino Linotype"/>
          <w:i/>
          <w:sz w:val="20"/>
          <w:lang w:val="es-MX"/>
        </w:rPr>
        <w:t xml:space="preserve">. Secretario: Alfredo A. Martínez Jiménez. </w:t>
      </w:r>
    </w:p>
    <w:p w14:paraId="0E14D005" w14:textId="77777777" w:rsidR="003408DD" w:rsidRPr="00374FE7" w:rsidRDefault="003408DD" w:rsidP="003408DD">
      <w:pPr>
        <w:ind w:left="567" w:right="567"/>
        <w:jc w:val="both"/>
        <w:rPr>
          <w:rFonts w:ascii="Palatino Linotype" w:hAnsi="Palatino Linotype"/>
          <w:i/>
          <w:sz w:val="20"/>
          <w:lang w:val="es-MX"/>
        </w:rPr>
      </w:pPr>
    </w:p>
    <w:p w14:paraId="4F7CF727" w14:textId="77777777" w:rsidR="003408DD" w:rsidRPr="00374FE7" w:rsidRDefault="003408DD" w:rsidP="003408DD">
      <w:pPr>
        <w:ind w:left="567" w:right="567"/>
        <w:jc w:val="both"/>
        <w:rPr>
          <w:rFonts w:ascii="Palatino Linotype" w:hAnsi="Palatino Linotype"/>
          <w:i/>
          <w:sz w:val="20"/>
          <w:lang w:val="es-MX"/>
        </w:rPr>
      </w:pPr>
      <w:r w:rsidRPr="00374FE7">
        <w:rPr>
          <w:rFonts w:ascii="Palatino Linotype" w:hAnsi="Palatino Linotype"/>
          <w:i/>
          <w:sz w:val="20"/>
          <w:lang w:val="es-MX"/>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08227ADF" w14:textId="77777777" w:rsidR="003408DD" w:rsidRPr="00374FE7" w:rsidRDefault="003408DD" w:rsidP="003408DD">
      <w:pPr>
        <w:ind w:left="567" w:right="567"/>
        <w:jc w:val="both"/>
        <w:rPr>
          <w:rFonts w:ascii="Palatino Linotype" w:hAnsi="Palatino Linotype"/>
          <w:i/>
          <w:sz w:val="20"/>
          <w:lang w:val="es-MX"/>
        </w:rPr>
      </w:pPr>
    </w:p>
    <w:p w14:paraId="2DD07F79" w14:textId="77777777" w:rsidR="003408DD" w:rsidRPr="00374FE7" w:rsidRDefault="003408DD" w:rsidP="003408DD">
      <w:pPr>
        <w:ind w:left="567" w:right="567"/>
        <w:jc w:val="both"/>
        <w:rPr>
          <w:rFonts w:ascii="Palatino Linotype" w:hAnsi="Palatino Linotype"/>
          <w:sz w:val="20"/>
          <w:lang w:val="es-MX"/>
        </w:rPr>
      </w:pPr>
      <w:r w:rsidRPr="00374FE7">
        <w:rPr>
          <w:rFonts w:ascii="Palatino Linotype" w:hAnsi="Palatino Linotype"/>
          <w:i/>
          <w:sz w:val="20"/>
          <w:lang w:val="es-MX"/>
        </w:rPr>
        <w:t xml:space="preserve">Incidente de suspensión (revisión) 380/2006. Director General Jurídico y de Gobierno en la Delegación Tlalpan. 11 de octubre de 2006. Unanimidad de votos. Ponente: Jesús Antonio </w:t>
      </w:r>
      <w:proofErr w:type="spellStart"/>
      <w:r w:rsidRPr="00374FE7">
        <w:rPr>
          <w:rFonts w:ascii="Palatino Linotype" w:hAnsi="Palatino Linotype"/>
          <w:i/>
          <w:sz w:val="20"/>
          <w:lang w:val="es-MX"/>
        </w:rPr>
        <w:t>Nazar</w:t>
      </w:r>
      <w:proofErr w:type="spellEnd"/>
      <w:r w:rsidRPr="00374FE7">
        <w:rPr>
          <w:rFonts w:ascii="Palatino Linotype" w:hAnsi="Palatino Linotype"/>
          <w:i/>
          <w:sz w:val="20"/>
          <w:lang w:val="es-MX"/>
        </w:rPr>
        <w:t xml:space="preserve"> Sevilla. Secretaria: Indira Martínez Fernández.</w:t>
      </w:r>
    </w:p>
    <w:p w14:paraId="32B72338" w14:textId="77777777" w:rsidR="003408DD" w:rsidRPr="00374FE7" w:rsidRDefault="003408DD" w:rsidP="003408DD">
      <w:pPr>
        <w:spacing w:line="360" w:lineRule="auto"/>
        <w:jc w:val="both"/>
        <w:rPr>
          <w:rFonts w:ascii="Palatino Linotype" w:hAnsi="Palatino Linotype"/>
          <w:lang w:val="es-MX"/>
        </w:rPr>
      </w:pPr>
    </w:p>
    <w:p w14:paraId="188AB18D" w14:textId="03B4DEE5" w:rsidR="003408DD" w:rsidRDefault="003408DD" w:rsidP="0009159F">
      <w:pPr>
        <w:spacing w:line="360" w:lineRule="auto"/>
        <w:jc w:val="both"/>
        <w:rPr>
          <w:rFonts w:ascii="Palatino Linotype" w:hAnsi="Palatino Linotype"/>
          <w:lang w:val="es-MX"/>
        </w:rPr>
      </w:pPr>
      <w:r w:rsidRPr="00374FE7">
        <w:rPr>
          <w:rFonts w:ascii="Palatino Linotype" w:hAnsi="Palatino Linotype"/>
          <w:lang w:val="es-MX"/>
        </w:rPr>
        <w:t xml:space="preserve">De la misma forma, es aplicable la siguiente Tesis Aislada, número de registro 230923 de la Octava Época, que puede consultarse en el Semanario Judicial de la Federación Tomo I, Segunda Parte, Enero – </w:t>
      </w:r>
      <w:proofErr w:type="gramStart"/>
      <w:r w:rsidRPr="00374FE7">
        <w:rPr>
          <w:rFonts w:ascii="Palatino Linotype" w:hAnsi="Palatino Linotype"/>
          <w:lang w:val="es-MX"/>
        </w:rPr>
        <w:t>Junio</w:t>
      </w:r>
      <w:proofErr w:type="gramEnd"/>
      <w:r w:rsidRPr="00374FE7">
        <w:rPr>
          <w:rFonts w:ascii="Palatino Linotype" w:hAnsi="Palatino Linotype"/>
          <w:lang w:val="es-MX"/>
        </w:rPr>
        <w:t xml:space="preserve"> de 1988 en materia común, en la que se dispone lo siguiente:</w:t>
      </w:r>
    </w:p>
    <w:p w14:paraId="5E953043" w14:textId="77777777" w:rsidR="00D40F51" w:rsidRPr="00374FE7" w:rsidRDefault="00D40F51" w:rsidP="00D40F51">
      <w:pPr>
        <w:pStyle w:val="Sinespaciado"/>
      </w:pPr>
    </w:p>
    <w:p w14:paraId="1BCA2A05" w14:textId="77777777" w:rsidR="003408DD" w:rsidRPr="00374FE7" w:rsidRDefault="003408DD" w:rsidP="003408DD">
      <w:pPr>
        <w:ind w:left="567" w:right="567"/>
        <w:jc w:val="both"/>
        <w:rPr>
          <w:rFonts w:ascii="Palatino Linotype" w:hAnsi="Palatino Linotype"/>
          <w:b/>
          <w:i/>
          <w:sz w:val="22"/>
          <w:szCs w:val="22"/>
          <w:lang w:val="es-MX"/>
        </w:rPr>
      </w:pPr>
      <w:r w:rsidRPr="00374FE7">
        <w:rPr>
          <w:rFonts w:ascii="Palatino Linotype" w:hAnsi="Palatino Linotype"/>
          <w:b/>
          <w:i/>
          <w:sz w:val="22"/>
          <w:szCs w:val="22"/>
          <w:lang w:val="es-MX"/>
        </w:rPr>
        <w:t>AGRAVIOS, LO QUE DEBE CONSIDERARSE COMO TALES</w:t>
      </w:r>
    </w:p>
    <w:p w14:paraId="35BAB358" w14:textId="77777777" w:rsidR="003408DD" w:rsidRPr="00374FE7" w:rsidRDefault="003408DD" w:rsidP="003408DD">
      <w:pPr>
        <w:ind w:left="567" w:right="567"/>
        <w:jc w:val="both"/>
        <w:rPr>
          <w:rFonts w:ascii="Palatino Linotype" w:hAnsi="Palatino Linotype"/>
          <w:i/>
          <w:sz w:val="22"/>
          <w:szCs w:val="22"/>
          <w:lang w:val="es-MX"/>
        </w:rPr>
      </w:pPr>
      <w:r w:rsidRPr="00374FE7">
        <w:rPr>
          <w:rFonts w:ascii="Palatino Linotype" w:hAnsi="Palatino Linotype"/>
          <w:i/>
          <w:sz w:val="22"/>
          <w:szCs w:val="22"/>
          <w:lang w:val="es-MX"/>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567F1348" w14:textId="77777777" w:rsidR="003408DD" w:rsidRPr="00374FE7" w:rsidRDefault="003408DD" w:rsidP="003408DD">
      <w:pPr>
        <w:ind w:left="567" w:right="567"/>
        <w:jc w:val="both"/>
        <w:rPr>
          <w:rFonts w:ascii="Palatino Linotype" w:hAnsi="Palatino Linotype"/>
          <w:i/>
          <w:sz w:val="22"/>
          <w:szCs w:val="22"/>
          <w:lang w:val="es-MX"/>
        </w:rPr>
      </w:pPr>
    </w:p>
    <w:p w14:paraId="6413829A" w14:textId="77777777" w:rsidR="003408DD" w:rsidRPr="00374FE7" w:rsidRDefault="003408DD" w:rsidP="003408DD">
      <w:pPr>
        <w:ind w:left="567" w:right="567"/>
        <w:jc w:val="both"/>
        <w:rPr>
          <w:rFonts w:ascii="Palatino Linotype" w:hAnsi="Palatino Linotype"/>
          <w:i/>
          <w:sz w:val="20"/>
          <w:szCs w:val="22"/>
          <w:lang w:val="es-MX"/>
        </w:rPr>
      </w:pPr>
      <w:r w:rsidRPr="00374FE7">
        <w:rPr>
          <w:rFonts w:ascii="Palatino Linotype" w:hAnsi="Palatino Linotype"/>
          <w:i/>
          <w:sz w:val="20"/>
          <w:szCs w:val="22"/>
          <w:lang w:val="es-MX"/>
        </w:rPr>
        <w:t>PRIMER TRIBUNAL COLEGIADO DEL SEPTIMO CIRCUITO.</w:t>
      </w:r>
    </w:p>
    <w:p w14:paraId="5B8638CB" w14:textId="77777777" w:rsidR="003408DD" w:rsidRPr="00374FE7" w:rsidRDefault="003408DD" w:rsidP="003408DD">
      <w:pPr>
        <w:ind w:left="567" w:right="567"/>
        <w:jc w:val="both"/>
        <w:rPr>
          <w:rFonts w:ascii="Palatino Linotype" w:hAnsi="Palatino Linotype"/>
          <w:i/>
          <w:sz w:val="20"/>
          <w:szCs w:val="22"/>
          <w:lang w:val="es-MX"/>
        </w:rPr>
      </w:pPr>
    </w:p>
    <w:p w14:paraId="473D9E56" w14:textId="77777777" w:rsidR="003408DD" w:rsidRPr="00374FE7" w:rsidRDefault="003408DD" w:rsidP="003408DD">
      <w:pPr>
        <w:ind w:left="567" w:right="567"/>
        <w:jc w:val="both"/>
        <w:rPr>
          <w:rFonts w:ascii="Palatino Linotype" w:hAnsi="Palatino Linotype"/>
          <w:sz w:val="20"/>
          <w:szCs w:val="22"/>
          <w:lang w:val="es-MX"/>
        </w:rPr>
      </w:pPr>
      <w:r w:rsidRPr="00374FE7">
        <w:rPr>
          <w:rFonts w:ascii="Palatino Linotype" w:hAnsi="Palatino Linotype"/>
          <w:i/>
          <w:sz w:val="20"/>
          <w:szCs w:val="22"/>
          <w:lang w:val="es-MX"/>
        </w:rPr>
        <w:lastRenderedPageBreak/>
        <w:t xml:space="preserve">Incidente 563/87. Jorge Orlando </w:t>
      </w:r>
      <w:proofErr w:type="spellStart"/>
      <w:r w:rsidRPr="00374FE7">
        <w:rPr>
          <w:rFonts w:ascii="Palatino Linotype" w:hAnsi="Palatino Linotype"/>
          <w:i/>
          <w:sz w:val="20"/>
          <w:szCs w:val="22"/>
          <w:lang w:val="es-MX"/>
        </w:rPr>
        <w:t>Cuallo</w:t>
      </w:r>
      <w:proofErr w:type="spellEnd"/>
      <w:r w:rsidRPr="00374FE7">
        <w:rPr>
          <w:rFonts w:ascii="Palatino Linotype" w:hAnsi="Palatino Linotype"/>
          <w:i/>
          <w:sz w:val="20"/>
          <w:szCs w:val="22"/>
          <w:lang w:val="es-MX"/>
        </w:rPr>
        <w:t xml:space="preserve">. 20 de enero de 1988. Unanimidad de votos. Ponente: Tomás Enrique Ochoa Moguel. Secretario: Héctor Riveros </w:t>
      </w:r>
      <w:proofErr w:type="spellStart"/>
      <w:r w:rsidRPr="00374FE7">
        <w:rPr>
          <w:rFonts w:ascii="Palatino Linotype" w:hAnsi="Palatino Linotype"/>
          <w:i/>
          <w:sz w:val="20"/>
          <w:szCs w:val="22"/>
          <w:lang w:val="es-MX"/>
        </w:rPr>
        <w:t>Caraza</w:t>
      </w:r>
      <w:proofErr w:type="spellEnd"/>
      <w:r w:rsidRPr="00374FE7">
        <w:rPr>
          <w:rFonts w:ascii="Palatino Linotype" w:hAnsi="Palatino Linotype"/>
          <w:i/>
          <w:sz w:val="20"/>
          <w:szCs w:val="22"/>
          <w:lang w:val="es-MX"/>
        </w:rPr>
        <w:t>.</w:t>
      </w:r>
    </w:p>
    <w:p w14:paraId="21F013DF" w14:textId="77777777" w:rsidR="00F50F2C" w:rsidRPr="00374FE7" w:rsidRDefault="00F50F2C" w:rsidP="009602BA">
      <w:pPr>
        <w:autoSpaceDE w:val="0"/>
        <w:autoSpaceDN w:val="0"/>
        <w:adjustRightInd w:val="0"/>
        <w:spacing w:line="360" w:lineRule="auto"/>
        <w:jc w:val="both"/>
        <w:rPr>
          <w:rFonts w:ascii="Palatino Linotype" w:hAnsi="Palatino Linotype" w:cs="Arial"/>
        </w:rPr>
      </w:pPr>
    </w:p>
    <w:p w14:paraId="1B5CD5CE" w14:textId="0C7ABF8D" w:rsidR="00464E34" w:rsidRDefault="00464E34" w:rsidP="009602BA">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No </w:t>
      </w:r>
      <w:proofErr w:type="gramStart"/>
      <w:r w:rsidR="00E71A83">
        <w:rPr>
          <w:rFonts w:ascii="Palatino Linotype" w:hAnsi="Palatino Linotype" w:cs="Arial"/>
        </w:rPr>
        <w:t>obstante</w:t>
      </w:r>
      <w:proofErr w:type="gramEnd"/>
      <w:r>
        <w:rPr>
          <w:rFonts w:ascii="Palatino Linotype" w:hAnsi="Palatino Linotype" w:cs="Arial"/>
        </w:rPr>
        <w:t xml:space="preserve"> lo anterior, el </w:t>
      </w:r>
      <w:r w:rsidRPr="00E71A83">
        <w:rPr>
          <w:rFonts w:ascii="Palatino Linotype" w:hAnsi="Palatino Linotype" w:cs="Arial"/>
          <w:b/>
          <w:bCs/>
        </w:rPr>
        <w:t>Sujeto Obligado</w:t>
      </w:r>
      <w:r>
        <w:rPr>
          <w:rFonts w:ascii="Palatino Linotype" w:hAnsi="Palatino Linotype" w:cs="Arial"/>
        </w:rPr>
        <w:t xml:space="preserve"> en la etapa de manife</w:t>
      </w:r>
      <w:r w:rsidR="00E71A83">
        <w:rPr>
          <w:rFonts w:ascii="Palatino Linotype" w:hAnsi="Palatino Linotype" w:cs="Arial"/>
        </w:rPr>
        <w:t>staciones</w:t>
      </w:r>
      <w:r>
        <w:rPr>
          <w:rFonts w:ascii="Palatino Linotype" w:hAnsi="Palatino Linotype" w:cs="Arial"/>
        </w:rPr>
        <w:t xml:space="preserve">, </w:t>
      </w:r>
      <w:r w:rsidR="00E71A83">
        <w:rPr>
          <w:rFonts w:ascii="Palatino Linotype" w:hAnsi="Palatino Linotype" w:cs="Arial"/>
        </w:rPr>
        <w:t>informó que dio respuesta a los planteamientos realizados por el particular, para satisfacer el derecho de acceso a la información pública; por lo que, ratificó en todas y cada una de sus partes, la respuesta de inicio.</w:t>
      </w:r>
    </w:p>
    <w:p w14:paraId="145892F3" w14:textId="77777777" w:rsidR="00464E34" w:rsidRDefault="00464E34" w:rsidP="009602BA">
      <w:pPr>
        <w:autoSpaceDE w:val="0"/>
        <w:autoSpaceDN w:val="0"/>
        <w:adjustRightInd w:val="0"/>
        <w:spacing w:line="360" w:lineRule="auto"/>
        <w:jc w:val="both"/>
        <w:rPr>
          <w:rFonts w:ascii="Palatino Linotype" w:hAnsi="Palatino Linotype" w:cs="Arial"/>
        </w:rPr>
      </w:pPr>
    </w:p>
    <w:p w14:paraId="1237288F" w14:textId="0BB0AFE5" w:rsidR="009602BA" w:rsidRPr="00374FE7" w:rsidRDefault="009602BA" w:rsidP="009602BA">
      <w:pPr>
        <w:autoSpaceDE w:val="0"/>
        <w:autoSpaceDN w:val="0"/>
        <w:adjustRightInd w:val="0"/>
        <w:spacing w:line="360" w:lineRule="auto"/>
        <w:jc w:val="both"/>
        <w:rPr>
          <w:rFonts w:ascii="Palatino Linotype" w:hAnsi="Palatino Linotype" w:cs="Arial"/>
        </w:rPr>
      </w:pPr>
      <w:r w:rsidRPr="00374FE7">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374FE7" w:rsidRDefault="009602BA" w:rsidP="009602BA">
      <w:pPr>
        <w:rPr>
          <w:rFonts w:asciiTheme="minorHAnsi" w:eastAsiaTheme="minorHAnsi" w:hAnsiTheme="minorHAnsi" w:cstheme="minorBidi"/>
          <w:sz w:val="22"/>
          <w:szCs w:val="22"/>
          <w:lang w:val="es-MX" w:eastAsia="en-US"/>
        </w:rPr>
      </w:pPr>
    </w:p>
    <w:p w14:paraId="6411B9D9" w14:textId="77777777" w:rsidR="009602BA" w:rsidRPr="00374FE7" w:rsidRDefault="009602BA" w:rsidP="00C52084">
      <w:pPr>
        <w:pStyle w:val="Sinespaciado"/>
        <w:rPr>
          <w:rFonts w:eastAsiaTheme="minorHAnsi"/>
          <w:sz w:val="8"/>
        </w:rPr>
      </w:pPr>
    </w:p>
    <w:p w14:paraId="17139DF0" w14:textId="77777777" w:rsidR="009602BA" w:rsidRPr="00374FE7"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374FE7">
        <w:rPr>
          <w:rFonts w:ascii="Palatino Linotype" w:eastAsiaTheme="minorHAnsi" w:hAnsi="Palatino Linotype" w:cs="Arial"/>
          <w:b/>
          <w:i/>
          <w:sz w:val="22"/>
          <w:szCs w:val="22"/>
          <w:lang w:val="es-MX" w:eastAsia="en-US"/>
        </w:rPr>
        <w:t>Artículo 12.</w:t>
      </w:r>
      <w:r w:rsidRPr="00374FE7">
        <w:rPr>
          <w:rFonts w:ascii="Palatino Linotype" w:eastAsiaTheme="minorHAnsi" w:hAnsi="Palatino Linotype" w:cs="Arial"/>
          <w:i/>
          <w:sz w:val="22"/>
          <w:szCs w:val="22"/>
          <w:lang w:val="es-MX" w:eastAsia="en-US"/>
        </w:rPr>
        <w:t xml:space="preserve"> …</w:t>
      </w:r>
      <w:r w:rsidRPr="00374FE7">
        <w:rPr>
          <w:rFonts w:ascii="Palatino Linotype" w:eastAsiaTheme="minorHAnsi" w:hAnsi="Palatino Linotype" w:cs="Arial"/>
          <w:b/>
          <w:i/>
          <w:sz w:val="22"/>
          <w:szCs w:val="22"/>
          <w:lang w:val="es-MX" w:eastAsia="en-US"/>
        </w:rPr>
        <w:t xml:space="preserve"> </w:t>
      </w:r>
    </w:p>
    <w:p w14:paraId="669ECD70" w14:textId="77777777" w:rsidR="009602BA" w:rsidRPr="00374FE7" w:rsidRDefault="009602BA" w:rsidP="009602BA">
      <w:pPr>
        <w:spacing w:after="160" w:line="259" w:lineRule="auto"/>
        <w:ind w:left="851" w:right="851"/>
        <w:jc w:val="both"/>
        <w:rPr>
          <w:rFonts w:ascii="Palatino Linotype" w:eastAsiaTheme="minorHAnsi" w:hAnsi="Palatino Linotype" w:cs="Arial"/>
          <w:i/>
          <w:sz w:val="22"/>
          <w:szCs w:val="22"/>
          <w:lang w:val="es-MX" w:eastAsia="en-US"/>
        </w:rPr>
      </w:pPr>
      <w:r w:rsidRPr="00374FE7">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374FE7">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753C25F0" w14:textId="77777777" w:rsidR="009602BA" w:rsidRPr="00374FE7"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14:paraId="1F8869BE" w14:textId="77777777" w:rsidR="009602BA" w:rsidRPr="00374FE7" w:rsidRDefault="009602BA" w:rsidP="009602BA">
      <w:pPr>
        <w:spacing w:line="360" w:lineRule="auto"/>
        <w:jc w:val="both"/>
        <w:rPr>
          <w:rFonts w:ascii="Palatino Linotype" w:eastAsiaTheme="minorHAnsi" w:hAnsi="Palatino Linotype" w:cs="Arial"/>
          <w:lang w:val="es-MX" w:eastAsia="es-MX"/>
        </w:rPr>
      </w:pPr>
      <w:r w:rsidRPr="00374FE7">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374FE7">
        <w:rPr>
          <w:rFonts w:ascii="Palatino Linotype" w:eastAsiaTheme="minorHAnsi" w:hAnsi="Palatino Linotype" w:cs="Arial"/>
          <w:b/>
          <w:lang w:val="es-MX" w:eastAsia="es-MX"/>
        </w:rPr>
        <w:t>Sujeto Obligado</w:t>
      </w:r>
      <w:r w:rsidRPr="00374FE7">
        <w:rPr>
          <w:rFonts w:ascii="Palatino Linotype" w:eastAsiaTheme="minorHAnsi" w:hAnsi="Palatino Linotype" w:cs="Arial"/>
          <w:lang w:val="es-MX" w:eastAsia="es-MX"/>
        </w:rPr>
        <w:t xml:space="preserve"> sólo proporcionará la información que obra en sus archivos, lo que </w:t>
      </w:r>
      <w:r w:rsidRPr="00374FE7">
        <w:rPr>
          <w:rFonts w:ascii="Palatino Linotype" w:eastAsiaTheme="minorHAnsi" w:hAnsi="Palatino Linotype" w:cs="Arial"/>
          <w:i/>
          <w:lang w:val="es-MX" w:eastAsia="es-MX"/>
        </w:rPr>
        <w:t>a contrario sensu</w:t>
      </w:r>
      <w:r w:rsidRPr="00374FE7">
        <w:rPr>
          <w:rFonts w:ascii="Palatino Linotype" w:eastAsiaTheme="minorHAnsi" w:hAnsi="Palatino Linotype" w:cs="Arial"/>
          <w:lang w:val="es-MX" w:eastAsia="es-MX"/>
        </w:rPr>
        <w:t xml:space="preserve"> significa que no se está obligado a proporcionar lo que no obre en sus archivos.</w:t>
      </w:r>
    </w:p>
    <w:p w14:paraId="4F4D53BF" w14:textId="77777777" w:rsidR="009602BA" w:rsidRPr="00374FE7" w:rsidRDefault="009602BA" w:rsidP="009602BA">
      <w:pPr>
        <w:spacing w:line="360" w:lineRule="auto"/>
        <w:jc w:val="both"/>
        <w:rPr>
          <w:rFonts w:ascii="Palatino Linotype" w:eastAsiaTheme="minorHAnsi" w:hAnsi="Palatino Linotype" w:cs="Arial"/>
          <w:szCs w:val="22"/>
          <w:lang w:val="es-MX" w:eastAsia="es-MX"/>
        </w:rPr>
      </w:pPr>
    </w:p>
    <w:p w14:paraId="6492A94A" w14:textId="77777777" w:rsidR="009602BA" w:rsidRPr="00374FE7" w:rsidRDefault="009602BA" w:rsidP="009602BA">
      <w:pPr>
        <w:spacing w:line="360" w:lineRule="auto"/>
        <w:jc w:val="both"/>
        <w:rPr>
          <w:rFonts w:ascii="Palatino Linotype" w:eastAsiaTheme="minorHAnsi" w:hAnsi="Palatino Linotype" w:cs="Arial"/>
          <w:szCs w:val="22"/>
          <w:lang w:val="es-MX" w:eastAsia="es-MX"/>
        </w:rPr>
      </w:pPr>
      <w:r w:rsidRPr="00374FE7">
        <w:rPr>
          <w:rFonts w:ascii="Palatino Linotype" w:eastAsiaTheme="minorHAnsi" w:hAnsi="Palatino Linotype" w:cs="Arial"/>
          <w:szCs w:val="22"/>
          <w:lang w:val="es-MX"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w:t>
      </w:r>
      <w:r w:rsidRPr="00374FE7">
        <w:rPr>
          <w:rFonts w:ascii="Palatino Linotype" w:eastAsiaTheme="minorHAnsi" w:hAnsi="Palatino Linotype" w:cs="Arial"/>
          <w:szCs w:val="22"/>
          <w:lang w:val="es-MX" w:eastAsia="es-MX"/>
        </w:rPr>
        <w:lastRenderedPageBreak/>
        <w:t xml:space="preserve">atribuciones de un Sujeto Obligado distinto al que le fue presentada la solicitud, y a fin de no dilatar el derecho de acceso a la información, como ya fue establecido, se dejan a salvo los derechos de </w:t>
      </w:r>
      <w:r w:rsidRPr="00374FE7">
        <w:rPr>
          <w:rFonts w:ascii="Palatino Linotype" w:eastAsiaTheme="minorHAnsi" w:hAnsi="Palatino Linotype" w:cs="Arial"/>
          <w:b/>
          <w:szCs w:val="22"/>
          <w:lang w:val="es-MX" w:eastAsia="es-MX"/>
        </w:rPr>
        <w:t>El Recurrente</w:t>
      </w:r>
      <w:r w:rsidRPr="00374FE7">
        <w:rPr>
          <w:rFonts w:ascii="Palatino Linotype" w:eastAsiaTheme="minorHAnsi" w:hAnsi="Palatino Linotype" w:cs="Arial"/>
          <w:szCs w:val="22"/>
          <w:lang w:val="es-MX" w:eastAsia="es-MX"/>
        </w:rPr>
        <w:t xml:space="preserve"> para que pueda realizar la solicitud de información ante el </w:t>
      </w:r>
      <w:r w:rsidRPr="00374FE7">
        <w:rPr>
          <w:rFonts w:ascii="Palatino Linotype" w:eastAsiaTheme="minorHAnsi" w:hAnsi="Palatino Linotype" w:cs="Arial"/>
          <w:b/>
          <w:szCs w:val="22"/>
          <w:lang w:val="es-MX" w:eastAsia="es-MX"/>
        </w:rPr>
        <w:t>Sujeto Obligado</w:t>
      </w:r>
      <w:r w:rsidRPr="00374FE7">
        <w:rPr>
          <w:rFonts w:ascii="Palatino Linotype" w:eastAsiaTheme="minorHAnsi" w:hAnsi="Palatino Linotype" w:cs="Arial"/>
          <w:szCs w:val="22"/>
          <w:lang w:val="es-MX" w:eastAsia="es-MX"/>
        </w:rPr>
        <w:t xml:space="preserve"> correspondiente.</w:t>
      </w:r>
    </w:p>
    <w:p w14:paraId="69757317" w14:textId="77777777" w:rsidR="009602BA" w:rsidRPr="00374FE7" w:rsidRDefault="009602BA" w:rsidP="009602BA">
      <w:pPr>
        <w:spacing w:line="360" w:lineRule="auto"/>
        <w:jc w:val="both"/>
        <w:rPr>
          <w:rFonts w:ascii="Palatino Linotype" w:eastAsiaTheme="minorHAnsi" w:hAnsi="Palatino Linotype" w:cs="Arial"/>
          <w:szCs w:val="22"/>
          <w:lang w:val="es-MX" w:eastAsia="es-MX"/>
        </w:rPr>
      </w:pPr>
    </w:p>
    <w:p w14:paraId="59CD392F" w14:textId="77777777" w:rsidR="009602BA" w:rsidRPr="00374FE7" w:rsidRDefault="009602BA" w:rsidP="009602BA">
      <w:pPr>
        <w:spacing w:line="360" w:lineRule="auto"/>
        <w:jc w:val="both"/>
        <w:rPr>
          <w:rFonts w:ascii="Palatino Linotype" w:eastAsia="Calibri" w:hAnsi="Palatino Linotype" w:cs="Arial"/>
          <w:szCs w:val="22"/>
          <w:lang w:val="es-MX" w:eastAsia="en-US"/>
        </w:rPr>
      </w:pPr>
      <w:r w:rsidRPr="00374FE7">
        <w:rPr>
          <w:rFonts w:ascii="Palatino Linotype" w:eastAsia="Calibri" w:hAnsi="Palatino Linotype" w:cs="Arial"/>
          <w:szCs w:val="22"/>
          <w:lang w:val="es-MX" w:eastAsia="en-US"/>
        </w:rPr>
        <w:t>Así también, se dispone que</w:t>
      </w:r>
      <w:r w:rsidRPr="00374FE7">
        <w:rPr>
          <w:rFonts w:ascii="Palatino Linotype" w:eastAsiaTheme="minorHAnsi" w:hAnsi="Palatino Linotype" w:cstheme="minorBidi"/>
          <w:szCs w:val="22"/>
          <w:lang w:val="es-MX" w:eastAsia="en-US"/>
        </w:rPr>
        <w:t xml:space="preserve"> </w:t>
      </w:r>
      <w:r w:rsidRPr="00374FE7">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31179545" w14:textId="77777777" w:rsidR="009602BA" w:rsidRPr="00374FE7" w:rsidRDefault="009602BA" w:rsidP="009602BA">
      <w:pPr>
        <w:spacing w:line="360" w:lineRule="auto"/>
        <w:jc w:val="both"/>
        <w:rPr>
          <w:rFonts w:ascii="Palatino Linotype" w:eastAsiaTheme="minorHAnsi" w:hAnsi="Palatino Linotype" w:cs="Arial"/>
          <w:szCs w:val="22"/>
          <w:lang w:val="es-MX" w:eastAsia="en-US"/>
        </w:rPr>
      </w:pPr>
    </w:p>
    <w:p w14:paraId="70C63FB2" w14:textId="77777777" w:rsidR="009602BA" w:rsidRPr="00374FE7"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374FE7">
        <w:rPr>
          <w:rFonts w:ascii="Palatino Linotype" w:eastAsiaTheme="minorHAnsi" w:hAnsi="Palatino Linotype" w:cs="Arial"/>
          <w:szCs w:val="22"/>
          <w:lang w:val="es-MX" w:eastAsia="en-US"/>
        </w:rPr>
        <w:t xml:space="preserve">En este contexto, </w:t>
      </w:r>
      <w:r w:rsidRPr="00374FE7">
        <w:rPr>
          <w:rFonts w:ascii="Palatino Linotype" w:eastAsiaTheme="minorHAnsi" w:hAnsi="Palatino Linotype" w:cs="Arial"/>
          <w:szCs w:val="22"/>
          <w:lang w:val="es-MX" w:eastAsia="es-MX"/>
        </w:rPr>
        <w:t xml:space="preserve">el </w:t>
      </w:r>
      <w:r w:rsidRPr="00374FE7">
        <w:rPr>
          <w:rFonts w:ascii="Palatino Linotype" w:eastAsiaTheme="minorHAnsi" w:hAnsi="Palatino Linotype" w:cs="Arial"/>
          <w:b/>
          <w:szCs w:val="22"/>
          <w:lang w:val="es-MX" w:eastAsia="es-MX"/>
        </w:rPr>
        <w:t>Sujeto Obligado</w:t>
      </w:r>
      <w:r w:rsidRPr="00374FE7">
        <w:rPr>
          <w:rFonts w:ascii="Palatino Linotype" w:eastAsiaTheme="minorHAnsi" w:hAnsi="Palatino Linotype" w:cs="Arial"/>
          <w:szCs w:val="22"/>
          <w:lang w:val="es-MX" w:eastAsia="en-US"/>
        </w:rPr>
        <w:t xml:space="preserve"> no está obligado a generar documento </w:t>
      </w:r>
      <w:r w:rsidRPr="00374FE7">
        <w:rPr>
          <w:rFonts w:ascii="Palatino Linotype" w:eastAsiaTheme="minorHAnsi" w:hAnsi="Palatino Linotype" w:cs="Arial"/>
          <w:b/>
          <w:i/>
          <w:szCs w:val="22"/>
          <w:lang w:val="es-MX" w:eastAsia="en-US"/>
        </w:rPr>
        <w:t>ad hoc</w:t>
      </w:r>
      <w:r w:rsidRPr="00374FE7">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374FE7">
        <w:rPr>
          <w:rFonts w:ascii="Palatino Linotype" w:eastAsiaTheme="minorHAnsi" w:hAnsi="Palatino Linotype" w:cs="Arial"/>
          <w:color w:val="000000"/>
          <w:szCs w:val="22"/>
          <w:lang w:val="es-MX" w:eastAsia="en-US"/>
        </w:rPr>
        <w:t xml:space="preserve">Como apoyo a lo anterior, es aplicable el Criterio 03-17, emitido por </w:t>
      </w:r>
      <w:r w:rsidRPr="00374FE7">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374FE7">
        <w:rPr>
          <w:rFonts w:ascii="Palatino Linotype" w:eastAsiaTheme="minorHAnsi" w:hAnsi="Palatino Linotype" w:cstheme="minorBidi"/>
          <w:bCs/>
          <w:color w:val="000000"/>
          <w:szCs w:val="22"/>
          <w:lang w:val="es-MX" w:eastAsia="en-US"/>
        </w:rPr>
        <w:t xml:space="preserve"> que dice:</w:t>
      </w:r>
      <w:r w:rsidRPr="00374FE7">
        <w:rPr>
          <w:rFonts w:ascii="Palatino Linotype" w:eastAsiaTheme="minorHAnsi" w:hAnsi="Palatino Linotype" w:cstheme="minorBidi"/>
          <w:b/>
          <w:bCs/>
          <w:color w:val="000000"/>
          <w:szCs w:val="22"/>
          <w:lang w:val="es-MX" w:eastAsia="en-US"/>
        </w:rPr>
        <w:t xml:space="preserve"> </w:t>
      </w:r>
    </w:p>
    <w:p w14:paraId="00868262" w14:textId="77777777" w:rsidR="009602BA" w:rsidRPr="00374FE7" w:rsidRDefault="009602BA" w:rsidP="009602BA">
      <w:pPr>
        <w:rPr>
          <w:rFonts w:asciiTheme="minorHAnsi" w:eastAsiaTheme="minorHAnsi" w:hAnsiTheme="minorHAnsi" w:cstheme="minorBidi"/>
          <w:sz w:val="22"/>
          <w:szCs w:val="22"/>
          <w:lang w:val="es-MX" w:eastAsia="en-US"/>
        </w:rPr>
      </w:pPr>
    </w:p>
    <w:p w14:paraId="4344A0AD" w14:textId="77777777" w:rsidR="009602BA" w:rsidRPr="00374FE7"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3AD4D3B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w:t>
      </w:r>
      <w:r w:rsidRPr="00374FE7">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374FE7">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
          <w:szCs w:val="22"/>
          <w:lang w:val="es-MX" w:eastAsia="en-US"/>
        </w:rPr>
      </w:pPr>
    </w:p>
    <w:p w14:paraId="48BEC2F0"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p>
    <w:p w14:paraId="5949430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 xml:space="preserve">Resoluciones: </w:t>
      </w:r>
    </w:p>
    <w:p w14:paraId="6A9C8B0D"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374FE7"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C53977F" w14:textId="77777777" w:rsidR="00D47741" w:rsidRPr="00374FE7" w:rsidRDefault="00D47741" w:rsidP="00D47741">
      <w:pPr>
        <w:spacing w:line="360" w:lineRule="auto"/>
        <w:jc w:val="both"/>
        <w:rPr>
          <w:rFonts w:ascii="Palatino Linotype" w:hAnsi="Palatino Linotype" w:cs="Arial"/>
        </w:rPr>
      </w:pPr>
      <w:r w:rsidRPr="00374FE7">
        <w:rPr>
          <w:rFonts w:ascii="Palatino Linotype" w:hAnsi="Palatino Linotype" w:cs="Tahoma"/>
          <w:bCs/>
        </w:rPr>
        <w:t xml:space="preserve">Bajo estas líneas argumentativas, al retomar y delimitar los requerimientos del ahora </w:t>
      </w:r>
      <w:r w:rsidRPr="00374FE7">
        <w:rPr>
          <w:rFonts w:ascii="Palatino Linotype" w:hAnsi="Palatino Linotype" w:cs="Tahoma"/>
          <w:b/>
          <w:bCs/>
        </w:rPr>
        <w:t>Recurrente</w:t>
      </w:r>
      <w:r w:rsidRPr="00374FE7">
        <w:rPr>
          <w:rFonts w:ascii="Palatino Linotype" w:hAnsi="Palatino Linotype" w:cs="Tahoma"/>
          <w:bCs/>
        </w:rPr>
        <w:t>, de manera objetiva se precisa que se queja de la siguiente información:</w:t>
      </w:r>
    </w:p>
    <w:p w14:paraId="0DE7BB68" w14:textId="77777777" w:rsidR="00D47741" w:rsidRPr="00374FE7" w:rsidRDefault="00D47741" w:rsidP="00D47741">
      <w:pPr>
        <w:tabs>
          <w:tab w:val="left" w:pos="1828"/>
        </w:tabs>
        <w:spacing w:line="360" w:lineRule="auto"/>
        <w:jc w:val="both"/>
        <w:rPr>
          <w:rFonts w:ascii="Palatino Linotype" w:hAnsi="Palatino Linotype" w:cs="Tahoma"/>
          <w:bCs/>
        </w:rPr>
      </w:pPr>
    </w:p>
    <w:p w14:paraId="0E0D3736" w14:textId="77777777" w:rsidR="00D47741" w:rsidRPr="00374FE7" w:rsidRDefault="00D47741" w:rsidP="00D47741">
      <w:pPr>
        <w:spacing w:line="360" w:lineRule="auto"/>
        <w:ind w:right="141"/>
        <w:jc w:val="both"/>
        <w:rPr>
          <w:rFonts w:ascii="Palatino Linotype" w:eastAsiaTheme="minorHAnsi" w:hAnsi="Palatino Linotype" w:cstheme="minorBidi"/>
          <w:b/>
          <w:szCs w:val="22"/>
          <w:lang w:val="es-MX" w:eastAsia="es-MX"/>
        </w:rPr>
      </w:pPr>
      <w:r w:rsidRPr="00374FE7">
        <w:rPr>
          <w:rFonts w:ascii="Palatino Linotype" w:eastAsiaTheme="minorHAnsi" w:hAnsi="Palatino Linotype" w:cstheme="minorBidi"/>
          <w:b/>
          <w:szCs w:val="22"/>
          <w:lang w:val="es-MX" w:eastAsia="es-MX"/>
        </w:rPr>
        <w:t xml:space="preserve">PUNTOS RECURRIDOS: </w:t>
      </w:r>
    </w:p>
    <w:p w14:paraId="2C0BCF76" w14:textId="77777777" w:rsidR="00D47741" w:rsidRPr="00374FE7" w:rsidRDefault="00D47741" w:rsidP="00D47741">
      <w:pPr>
        <w:pStyle w:val="Sinespaciado"/>
        <w:rPr>
          <w:rFonts w:eastAsiaTheme="minorHAnsi"/>
          <w:lang w:eastAsia="es-MX"/>
        </w:rPr>
      </w:pPr>
    </w:p>
    <w:p w14:paraId="5C22A839" w14:textId="31E23F3A" w:rsidR="00D47741" w:rsidRPr="00374FE7" w:rsidRDefault="0009159F" w:rsidP="0000481D">
      <w:pPr>
        <w:pStyle w:val="Prrafodelista"/>
        <w:numPr>
          <w:ilvl w:val="0"/>
          <w:numId w:val="20"/>
        </w:numPr>
        <w:spacing w:line="360" w:lineRule="auto"/>
        <w:jc w:val="both"/>
        <w:rPr>
          <w:rFonts w:ascii="Palatino Linotype" w:hAnsi="Palatino Linotype" w:cs="Arial"/>
        </w:rPr>
      </w:pPr>
      <w:r w:rsidRPr="00374FE7">
        <w:rPr>
          <w:rFonts w:ascii="Palatino Linotype" w:hAnsi="Palatino Linotype" w:cs="Arial"/>
        </w:rPr>
        <w:t>“</w:t>
      </w:r>
      <w:r w:rsidR="0000481D" w:rsidRPr="0000481D">
        <w:rPr>
          <w:rFonts w:ascii="Palatino Linotype" w:hAnsi="Palatino Linotype" w:cs="Arial"/>
        </w:rPr>
        <w:t xml:space="preserve">Me niegan la información, </w:t>
      </w:r>
      <w:r w:rsidR="0000481D" w:rsidRPr="0000481D">
        <w:rPr>
          <w:rFonts w:ascii="Palatino Linotype" w:hAnsi="Palatino Linotype" w:cs="Arial"/>
          <w:b/>
          <w:u w:val="single"/>
        </w:rPr>
        <w:t>que la Secretaría de Obras es la responsable, pero la Secretaría ya respondió que desconocen de la información solicitada.</w:t>
      </w:r>
      <w:r w:rsidRPr="00374FE7">
        <w:rPr>
          <w:rFonts w:ascii="Palatino Linotype" w:hAnsi="Palatino Linotype" w:cs="Arial"/>
        </w:rPr>
        <w:t>” (Sic)</w:t>
      </w:r>
    </w:p>
    <w:p w14:paraId="389C820D" w14:textId="4FA04F6A" w:rsidR="004218B2" w:rsidRPr="00374FE7" w:rsidRDefault="0009159F" w:rsidP="0000481D">
      <w:pPr>
        <w:pStyle w:val="Prrafodelista"/>
        <w:numPr>
          <w:ilvl w:val="0"/>
          <w:numId w:val="20"/>
        </w:numPr>
        <w:spacing w:line="360" w:lineRule="auto"/>
        <w:jc w:val="both"/>
        <w:rPr>
          <w:rFonts w:ascii="Palatino Linotype" w:hAnsi="Palatino Linotype" w:cs="Arial"/>
        </w:rPr>
      </w:pPr>
      <w:r w:rsidRPr="00374FE7">
        <w:rPr>
          <w:rFonts w:ascii="Palatino Linotype" w:hAnsi="Palatino Linotype" w:cs="Arial"/>
        </w:rPr>
        <w:t>“</w:t>
      </w:r>
      <w:r w:rsidR="0000481D" w:rsidRPr="0000481D">
        <w:rPr>
          <w:rFonts w:ascii="Palatino Linotype" w:hAnsi="Palatino Linotype" w:cs="Arial"/>
        </w:rPr>
        <w:t>Me niegan la información.</w:t>
      </w:r>
      <w:r w:rsidRPr="00374FE7">
        <w:rPr>
          <w:rFonts w:ascii="Palatino Linotype" w:hAnsi="Palatino Linotype" w:cs="Arial"/>
        </w:rPr>
        <w:t>” (Sic)</w:t>
      </w:r>
    </w:p>
    <w:p w14:paraId="1C695468" w14:textId="66D2D8A9" w:rsidR="00D40F51" w:rsidRDefault="00D40F51" w:rsidP="009602BA">
      <w:pPr>
        <w:spacing w:line="360" w:lineRule="auto"/>
        <w:jc w:val="both"/>
        <w:rPr>
          <w:rFonts w:ascii="Palatino Linotype" w:hAnsi="Palatino Linotype" w:cs="Arial"/>
        </w:rPr>
      </w:pPr>
      <w:r>
        <w:rPr>
          <w:rFonts w:ascii="Palatino Linotype" w:hAnsi="Palatino Linotype" w:cs="Arial"/>
        </w:rPr>
        <w:t xml:space="preserve"> </w:t>
      </w:r>
    </w:p>
    <w:p w14:paraId="140CDC52" w14:textId="29B7DA03" w:rsidR="00D40F51" w:rsidRDefault="00D40F51" w:rsidP="00D40F51">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Adicionalmente, e</w:t>
      </w:r>
      <w:r w:rsidRPr="00374FE7">
        <w:rPr>
          <w:rFonts w:ascii="Palatino Linotype" w:eastAsiaTheme="minorHAnsi" w:hAnsi="Palatino Linotype" w:cs="Arial"/>
          <w:lang w:val="es-MX" w:eastAsia="en-US"/>
        </w:rPr>
        <w:t xml:space="preserve">l </w:t>
      </w:r>
      <w:r>
        <w:rPr>
          <w:rFonts w:ascii="Palatino Linotype" w:eastAsiaTheme="minorHAnsi" w:hAnsi="Palatino Linotype" w:cs="Arial"/>
          <w:b/>
          <w:lang w:val="es-MX" w:eastAsia="en-US"/>
        </w:rPr>
        <w:t>Recurrente</w:t>
      </w:r>
      <w:r w:rsidRPr="00374FE7">
        <w:rPr>
          <w:rFonts w:ascii="Palatino Linotype" w:eastAsiaTheme="minorHAnsi" w:hAnsi="Palatino Linotype" w:cs="Arial"/>
          <w:lang w:val="es-MX" w:eastAsia="en-US"/>
        </w:rPr>
        <w:t xml:space="preserve"> adjuntó a su </w:t>
      </w:r>
      <w:r>
        <w:rPr>
          <w:rFonts w:ascii="Palatino Linotype" w:eastAsiaTheme="minorHAnsi" w:hAnsi="Palatino Linotype" w:cs="Arial"/>
          <w:lang w:val="es-MX" w:eastAsia="en-US"/>
        </w:rPr>
        <w:t>recurso de revisión</w:t>
      </w:r>
      <w:r w:rsidRPr="00374FE7">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el</w:t>
      </w:r>
      <w:r w:rsidRPr="00374FE7">
        <w:rPr>
          <w:rFonts w:ascii="Palatino Linotype" w:eastAsiaTheme="minorHAnsi" w:hAnsi="Palatino Linotype" w:cs="Arial"/>
          <w:lang w:val="es-MX" w:eastAsia="en-US"/>
        </w:rPr>
        <w:t xml:space="preserve"> archivo electrónico denominado </w:t>
      </w:r>
      <w:r w:rsidRPr="00374FE7">
        <w:rPr>
          <w:rFonts w:ascii="Palatino Linotype" w:eastAsiaTheme="minorHAnsi" w:hAnsi="Palatino Linotype" w:cs="Arial"/>
          <w:i/>
          <w:lang w:val="es-MX" w:eastAsia="en-US"/>
        </w:rPr>
        <w:t>“</w:t>
      </w:r>
      <w:r>
        <w:rPr>
          <w:rFonts w:ascii="Palatino Linotype" w:eastAsiaTheme="minorHAnsi" w:hAnsi="Palatino Linotype" w:cs="Arial"/>
          <w:i/>
          <w:lang w:val="es-MX" w:eastAsia="en-US"/>
        </w:rPr>
        <w:t>R</w:t>
      </w:r>
      <w:r w:rsidRPr="00B77FED">
        <w:rPr>
          <w:rFonts w:ascii="Palatino Linotype" w:eastAsiaTheme="minorHAnsi" w:hAnsi="Palatino Linotype" w:cs="Arial"/>
          <w:i/>
          <w:lang w:val="es-MX" w:eastAsia="en-US"/>
        </w:rPr>
        <w:t>DGCOP SOL 391-23.pdf</w:t>
      </w:r>
      <w:r w:rsidRPr="00374FE7">
        <w:rPr>
          <w:rFonts w:ascii="Palatino Linotype" w:eastAsiaTheme="minorHAnsi" w:hAnsi="Palatino Linotype" w:cs="Arial"/>
          <w:i/>
          <w:lang w:val="es-MX" w:eastAsia="en-US"/>
        </w:rPr>
        <w:t>”;</w:t>
      </w:r>
      <w:r w:rsidRPr="00374FE7">
        <w:rPr>
          <w:rFonts w:ascii="Palatino Linotype" w:eastAsiaTheme="minorHAnsi" w:hAnsi="Palatino Linotype" w:cs="Arial"/>
          <w:lang w:val="es-MX" w:eastAsia="en-US"/>
        </w:rPr>
        <w:t xml:space="preserve"> cuyo contenido </w:t>
      </w:r>
      <w:r>
        <w:rPr>
          <w:rFonts w:ascii="Palatino Linotype" w:eastAsiaTheme="minorHAnsi" w:hAnsi="Palatino Linotype" w:cs="Arial"/>
          <w:lang w:val="es-MX" w:eastAsia="en-US"/>
        </w:rPr>
        <w:t xml:space="preserve">es el oficio número </w:t>
      </w:r>
      <w:r w:rsidRPr="001424E1">
        <w:rPr>
          <w:rFonts w:ascii="Palatino Linotype" w:eastAsiaTheme="minorHAnsi" w:hAnsi="Palatino Linotype" w:cs="Arial"/>
          <w:b/>
          <w:lang w:val="es-MX" w:eastAsia="en-US"/>
        </w:rPr>
        <w:t>22400104L/1379/2023</w:t>
      </w:r>
      <w:r>
        <w:rPr>
          <w:rFonts w:ascii="Palatino Linotype" w:eastAsiaTheme="minorHAnsi" w:hAnsi="Palatino Linotype" w:cs="Arial"/>
          <w:lang w:val="es-MX" w:eastAsia="en-US"/>
        </w:rPr>
        <w:t xml:space="preserve">, de fecha 17 de julio de 2023, suscrito por la </w:t>
      </w:r>
      <w:r w:rsidRPr="001424E1">
        <w:rPr>
          <w:rFonts w:ascii="Palatino Linotype" w:eastAsiaTheme="minorHAnsi" w:hAnsi="Palatino Linotype" w:cs="Arial"/>
          <w:b/>
          <w:u w:val="single"/>
          <w:lang w:val="es-MX" w:eastAsia="en-US"/>
        </w:rPr>
        <w:t>Directora General de Construcción de Obra Pública de la Secretaría de Desarrollo Urbano y Obra del Gobierno del Estado de México</w:t>
      </w:r>
      <w:r>
        <w:rPr>
          <w:rFonts w:ascii="Palatino Linotype" w:eastAsiaTheme="minorHAnsi" w:hAnsi="Palatino Linotype" w:cs="Arial"/>
          <w:lang w:val="es-MX" w:eastAsia="en-US"/>
        </w:rPr>
        <w:t xml:space="preserve">; mediante el cual, informó a la Titular de la Unidad de Transparencia de ese Sujeto Obligado, que, no se localizó la información relativa a: </w:t>
      </w:r>
      <w:r w:rsidRPr="00B129DD">
        <w:rPr>
          <w:rFonts w:ascii="Palatino Linotype" w:eastAsiaTheme="minorHAnsi" w:hAnsi="Palatino Linotype" w:cs="Arial"/>
          <w:i/>
          <w:u w:val="single"/>
          <w:lang w:val="es-MX" w:eastAsia="en-US"/>
        </w:rPr>
        <w:t xml:space="preserve">“Donde Quedaron las columnas que se encontraban en la Plaza González </w:t>
      </w:r>
      <w:proofErr w:type="spellStart"/>
      <w:r w:rsidRPr="00B129DD">
        <w:rPr>
          <w:rFonts w:ascii="Palatino Linotype" w:eastAsiaTheme="minorHAnsi" w:hAnsi="Palatino Linotype" w:cs="Arial"/>
          <w:i/>
          <w:u w:val="single"/>
          <w:lang w:val="es-MX" w:eastAsia="en-US"/>
        </w:rPr>
        <w:t>Arratia</w:t>
      </w:r>
      <w:proofErr w:type="spellEnd"/>
      <w:r w:rsidRPr="00B129DD">
        <w:rPr>
          <w:rFonts w:ascii="Palatino Linotype" w:eastAsiaTheme="minorHAnsi" w:hAnsi="Palatino Linotype" w:cs="Arial"/>
          <w:i/>
          <w:u w:val="single"/>
          <w:lang w:val="es-MX" w:eastAsia="en-US"/>
        </w:rPr>
        <w:t xml:space="preserve">, las que se encontraban del lado de la calle de Hidalgo, en correo electrónico me enviaron el PROYECTO DE REMODELACIÓN PLAZA ARRATIA, CENTRO URBANO DE TOLUCA FECHA D ELABORACIÓN DEL PROYECTO: NOVIEMBRE – 2022 DEPENDENCIA: </w:t>
      </w:r>
      <w:r w:rsidRPr="00B129DD">
        <w:rPr>
          <w:rFonts w:ascii="Palatino Linotype" w:eastAsiaTheme="minorHAnsi" w:hAnsi="Palatino Linotype" w:cs="Arial"/>
          <w:i/>
          <w:u w:val="single"/>
          <w:lang w:val="es-MX" w:eastAsia="en-US"/>
        </w:rPr>
        <w:lastRenderedPageBreak/>
        <w:t>SECRETARÍA DE DESARROLLO URBANO Y OBRA”</w:t>
      </w:r>
      <w:r>
        <w:rPr>
          <w:rFonts w:ascii="Palatino Linotype" w:eastAsiaTheme="minorHAnsi" w:hAnsi="Palatino Linotype" w:cs="Arial"/>
          <w:lang w:val="es-MX" w:eastAsia="en-US"/>
        </w:rPr>
        <w:t xml:space="preserve"> (Sic).; de conformidad con la siguiente captura de pantalla:</w:t>
      </w:r>
    </w:p>
    <w:tbl>
      <w:tblPr>
        <w:tblStyle w:val="Tablaconcuadrcula"/>
        <w:tblW w:w="0" w:type="auto"/>
        <w:tblLook w:val="04A0" w:firstRow="1" w:lastRow="0" w:firstColumn="1" w:lastColumn="0" w:noHBand="0" w:noVBand="1"/>
      </w:tblPr>
      <w:tblGrid>
        <w:gridCol w:w="4503"/>
        <w:gridCol w:w="4608"/>
      </w:tblGrid>
      <w:tr w:rsidR="00D40F51" w14:paraId="5B9CC697" w14:textId="77777777" w:rsidTr="00D24326">
        <w:tc>
          <w:tcPr>
            <w:tcW w:w="4555" w:type="dxa"/>
            <w:vAlign w:val="center"/>
          </w:tcPr>
          <w:p w14:paraId="4C6D0523" w14:textId="20B2FC81" w:rsidR="00D40F51" w:rsidRDefault="00331F0D" w:rsidP="00D24326">
            <w:pPr>
              <w:spacing w:line="360" w:lineRule="auto"/>
              <w:jc w:val="center"/>
              <w:rPr>
                <w:rFonts w:ascii="Palatino Linotype" w:hAnsi="Palatino Linotype"/>
                <w:i/>
                <w:sz w:val="22"/>
                <w:szCs w:val="22"/>
                <w:lang w:val="es-MX" w:eastAsia="es-MX"/>
              </w:rPr>
            </w:pPr>
            <w:r>
              <w:object w:dxaOrig="8670" w:dyaOrig="11010" w14:anchorId="0019CF4B">
                <v:shape id="_x0000_i1029" type="#_x0000_t75" style="width:214.1pt;height:365pt" o:ole="">
                  <v:imagedata r:id="rId8" o:title=""/>
                </v:shape>
                <o:OLEObject Type="Embed" ProgID="PBrush" ShapeID="_x0000_i1029" DrawAspect="Content" ObjectID="_1760189537" r:id="rId18"/>
              </w:object>
            </w:r>
          </w:p>
        </w:tc>
        <w:tc>
          <w:tcPr>
            <w:tcW w:w="4556" w:type="dxa"/>
            <w:vAlign w:val="center"/>
          </w:tcPr>
          <w:p w14:paraId="0D6AF745" w14:textId="5193F9B2" w:rsidR="00D40F51" w:rsidRDefault="00D40F51" w:rsidP="00D24326">
            <w:pPr>
              <w:spacing w:line="360" w:lineRule="auto"/>
              <w:jc w:val="center"/>
              <w:rPr>
                <w:rFonts w:ascii="Palatino Linotype" w:hAnsi="Palatino Linotype"/>
                <w:i/>
                <w:sz w:val="22"/>
                <w:szCs w:val="22"/>
                <w:lang w:val="es-MX" w:eastAsia="es-MX"/>
              </w:rPr>
            </w:pPr>
            <w:r>
              <w:object w:dxaOrig="8730" w:dyaOrig="7245" w14:anchorId="793226F1">
                <v:shape id="_x0000_i1030" type="#_x0000_t75" style="width:219.75pt;height:303.65pt" o:ole="">
                  <v:imagedata r:id="rId10" o:title=""/>
                </v:shape>
                <o:OLEObject Type="Embed" ProgID="PBrush" ShapeID="_x0000_i1030" DrawAspect="Content" ObjectID="_1760189538" r:id="rId19"/>
              </w:object>
            </w:r>
          </w:p>
        </w:tc>
      </w:tr>
    </w:tbl>
    <w:p w14:paraId="41CEC11B" w14:textId="77777777" w:rsidR="00D40F51" w:rsidRPr="00374FE7" w:rsidRDefault="00D40F51" w:rsidP="009602BA">
      <w:pPr>
        <w:spacing w:line="360" w:lineRule="auto"/>
        <w:jc w:val="both"/>
        <w:rPr>
          <w:rFonts w:ascii="Palatino Linotype" w:hAnsi="Palatino Linotype" w:cs="Arial"/>
        </w:rPr>
      </w:pPr>
    </w:p>
    <w:p w14:paraId="1B5A5BF2" w14:textId="41376BBA" w:rsidR="00331F0D" w:rsidRPr="00331F0D" w:rsidRDefault="00331F0D" w:rsidP="00331F0D">
      <w:pPr>
        <w:spacing w:line="360" w:lineRule="auto"/>
        <w:jc w:val="both"/>
        <w:rPr>
          <w:rFonts w:ascii="Palatino Linotype" w:hAnsi="Palatino Linotype" w:cs="Arial"/>
        </w:rPr>
      </w:pPr>
      <w:r w:rsidRPr="00331F0D">
        <w:rPr>
          <w:rFonts w:ascii="Palatino Linotype" w:eastAsiaTheme="minorHAnsi" w:hAnsi="Palatino Linotype" w:cs="Arial"/>
          <w:color w:val="000000" w:themeColor="text1"/>
          <w:lang w:val="es-MX" w:eastAsia="en-US"/>
        </w:rPr>
        <w:t>Por lo anteriormente expuesto</w:t>
      </w:r>
      <w:r w:rsidRPr="00331F0D">
        <w:rPr>
          <w:rFonts w:ascii="Palatino Linotype" w:hAnsi="Palatino Linotype" w:cs="Arial"/>
        </w:rPr>
        <w:t xml:space="preserve">, recordemos </w:t>
      </w:r>
      <w:proofErr w:type="gramStart"/>
      <w:r w:rsidRPr="00331F0D">
        <w:rPr>
          <w:rFonts w:ascii="Palatino Linotype" w:hAnsi="Palatino Linotype" w:cs="Arial"/>
        </w:rPr>
        <w:t>que</w:t>
      </w:r>
      <w:proofErr w:type="gramEnd"/>
      <w:r w:rsidRPr="00331F0D">
        <w:rPr>
          <w:rFonts w:ascii="Palatino Linotype" w:hAnsi="Palatino Linotype" w:cs="Arial"/>
        </w:rPr>
        <w:t xml:space="preserve"> en respuesta, mediante </w:t>
      </w:r>
      <w:r w:rsidRPr="00331F0D">
        <w:rPr>
          <w:rFonts w:ascii="Palatino Linotype" w:eastAsiaTheme="minorHAnsi" w:hAnsi="Palatino Linotype" w:cs="TimesNewRomanPS-ItalicMT"/>
          <w:iCs/>
          <w:lang w:val="es-MX" w:eastAsia="en-US"/>
        </w:rPr>
        <w:t>el oficio de fecha 04 de julio de 2023, firmado por la Titular de la Unidad de Transparencia, remitió la siguiente información:</w:t>
      </w:r>
    </w:p>
    <w:p w14:paraId="7486239C" w14:textId="77777777" w:rsidR="00331F0D" w:rsidRDefault="00331F0D" w:rsidP="00331F0D">
      <w:pPr>
        <w:spacing w:line="276" w:lineRule="auto"/>
        <w:jc w:val="both"/>
        <w:rPr>
          <w:rFonts w:ascii="Palatino Linotype" w:eastAsiaTheme="minorHAnsi" w:hAnsi="Palatino Linotype" w:cs="TimesNewRomanPS-ItalicMT"/>
          <w:iCs/>
          <w:sz w:val="22"/>
          <w:lang w:val="es-MX" w:eastAsia="en-US"/>
        </w:rPr>
      </w:pPr>
    </w:p>
    <w:p w14:paraId="59110990"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Ficha técnica del proyecto.</w:t>
      </w:r>
    </w:p>
    <w:p w14:paraId="7DA8B6BF"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Es guiado bajo un convenio de colaboración Institucional: UAEMEX – Ayuntamiento de Toluca (2022 – 2024).</w:t>
      </w:r>
    </w:p>
    <w:p w14:paraId="4C77AAA2"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b/>
          <w:iCs/>
          <w:lang w:val="es-MX" w:eastAsia="en-US"/>
        </w:rPr>
        <w:lastRenderedPageBreak/>
        <w:t>Marco normativo:</w:t>
      </w:r>
      <w:r w:rsidRPr="00331F0D">
        <w:rPr>
          <w:rFonts w:ascii="Palatino Linotype" w:eastAsiaTheme="minorHAnsi" w:hAnsi="Palatino Linotype" w:cs="TimesNewRomanPS-ItalicMT"/>
          <w:iCs/>
          <w:lang w:val="es-MX" w:eastAsia="en-US"/>
        </w:rPr>
        <w:t xml:space="preserve"> Lineamientos para la investigación arqueológica de México: </w:t>
      </w:r>
      <w:hyperlink r:id="rId20" w:history="1">
        <w:r w:rsidRPr="00331F0D">
          <w:rPr>
            <w:rStyle w:val="Hipervnculo"/>
            <w:rFonts w:ascii="Palatino Linotype" w:eastAsiaTheme="minorHAnsi" w:hAnsi="Palatino Linotype" w:cs="TimesNewRomanPS-ItalicMT"/>
            <w:iCs/>
            <w:lang w:val="es-MX" w:eastAsia="en-US"/>
          </w:rPr>
          <w:t>https://www.normateca.inah.gob.mx/pdf/01496676512.PDF</w:t>
        </w:r>
      </w:hyperlink>
    </w:p>
    <w:p w14:paraId="25D9DC66"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 xml:space="preserve">Geología del terreno: </w:t>
      </w:r>
      <w:hyperlink r:id="rId21" w:history="1">
        <w:r w:rsidRPr="00331F0D">
          <w:rPr>
            <w:rStyle w:val="Hipervnculo"/>
            <w:rFonts w:ascii="Palatino Linotype" w:eastAsiaTheme="minorHAnsi" w:hAnsi="Palatino Linotype" w:cs="TimesNewRomanPS-ItalicMT"/>
            <w:iCs/>
            <w:lang w:val="es-MX" w:eastAsia="en-US"/>
          </w:rPr>
          <w:t>https://www.inegi.org.mx</w:t>
        </w:r>
      </w:hyperlink>
    </w:p>
    <w:p w14:paraId="5B61A006" w14:textId="18C5059E"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b/>
          <w:iCs/>
          <w:lang w:val="es-MX" w:eastAsia="en-US"/>
        </w:rPr>
        <w:t>Marco histórico:</w:t>
      </w:r>
      <w:r w:rsidRPr="00331F0D">
        <w:rPr>
          <w:rFonts w:ascii="Palatino Linotype" w:eastAsiaTheme="minorHAnsi" w:hAnsi="Palatino Linotype" w:cs="TimesNewRomanPS-ItalicMT"/>
          <w:iCs/>
          <w:lang w:val="es-MX" w:eastAsia="en-US"/>
        </w:rPr>
        <w:t xml:space="preserve"> Investigación de un sitio arqueológico del Valle de Toluca (época prehispánica).</w:t>
      </w:r>
    </w:p>
    <w:p w14:paraId="556FEE8E"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Descripción general del proyecto constructivo o de restauración.</w:t>
      </w:r>
    </w:p>
    <w:p w14:paraId="421FA763"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Objetivos.</w:t>
      </w:r>
    </w:p>
    <w:p w14:paraId="536546B9"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 xml:space="preserve">Metodología. </w:t>
      </w:r>
    </w:p>
    <w:p w14:paraId="6F57052A"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Recursos humanos.</w:t>
      </w:r>
    </w:p>
    <w:p w14:paraId="786E13EA"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Recursos materiales.</w:t>
      </w:r>
    </w:p>
    <w:p w14:paraId="31FEFB5C"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Plazo de ejecución.</w:t>
      </w:r>
    </w:p>
    <w:p w14:paraId="1DFDBBEF"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Cronograma.</w:t>
      </w:r>
    </w:p>
    <w:p w14:paraId="2A1F8C8D"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Seguridad e higiene en el trabajo.</w:t>
      </w:r>
    </w:p>
    <w:p w14:paraId="3300B688"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Fotografías del estado actual.</w:t>
      </w:r>
    </w:p>
    <w:p w14:paraId="2447E75F" w14:textId="77777777"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Autorización de la intervención.</w:t>
      </w:r>
    </w:p>
    <w:p w14:paraId="1FE5CED2" w14:textId="60CC9A4A" w:rsidR="00331F0D" w:rsidRPr="00331F0D" w:rsidRDefault="00331F0D" w:rsidP="00331F0D">
      <w:pPr>
        <w:pStyle w:val="Prrafodelista"/>
        <w:numPr>
          <w:ilvl w:val="0"/>
          <w:numId w:val="22"/>
        </w:numPr>
        <w:spacing w:line="360" w:lineRule="auto"/>
        <w:ind w:left="341"/>
        <w:jc w:val="both"/>
        <w:rPr>
          <w:rFonts w:ascii="Palatino Linotype" w:eastAsiaTheme="minorHAnsi" w:hAnsi="Palatino Linotype" w:cs="TimesNewRomanPS-ItalicMT"/>
          <w:iCs/>
          <w:lang w:val="es-MX" w:eastAsia="en-US"/>
        </w:rPr>
      </w:pPr>
      <w:r w:rsidRPr="00331F0D">
        <w:rPr>
          <w:rFonts w:ascii="Palatino Linotype" w:eastAsiaTheme="minorHAnsi" w:hAnsi="Palatino Linotype" w:cs="TimesNewRomanPS-ItalicMT"/>
          <w:iCs/>
          <w:lang w:val="es-MX" w:eastAsia="en-US"/>
        </w:rPr>
        <w:t xml:space="preserve">Resultados obtenidos. </w:t>
      </w:r>
    </w:p>
    <w:p w14:paraId="4E3C08CF" w14:textId="77777777" w:rsidR="00331F0D" w:rsidRDefault="00331F0D" w:rsidP="00331F0D">
      <w:pPr>
        <w:spacing w:line="276" w:lineRule="auto"/>
        <w:jc w:val="both"/>
        <w:rPr>
          <w:rFonts w:ascii="Palatino Linotype" w:eastAsiaTheme="minorHAnsi" w:hAnsi="Palatino Linotype" w:cs="TimesNewRomanPS-ItalicMT"/>
          <w:iCs/>
          <w:sz w:val="22"/>
          <w:lang w:val="es-MX" w:eastAsia="en-US"/>
        </w:rPr>
      </w:pPr>
    </w:p>
    <w:p w14:paraId="10B3B3EB" w14:textId="5952BB90" w:rsidR="002A0AF4" w:rsidRDefault="00331F0D" w:rsidP="00331F0D">
      <w:pPr>
        <w:spacing w:line="360" w:lineRule="auto"/>
        <w:jc w:val="both"/>
        <w:rPr>
          <w:rFonts w:ascii="Palatino Linotype" w:eastAsiaTheme="minorHAnsi" w:hAnsi="Palatino Linotype" w:cs="TimesNewRomanPS-ItalicMT"/>
          <w:iCs/>
          <w:szCs w:val="26"/>
          <w:lang w:val="es-MX" w:eastAsia="en-US"/>
        </w:rPr>
      </w:pPr>
      <w:r>
        <w:rPr>
          <w:rFonts w:ascii="Palatino Linotype" w:eastAsiaTheme="minorHAnsi" w:hAnsi="Palatino Linotype" w:cs="TimesNewRomanPS-ItalicMT"/>
          <w:iCs/>
          <w:szCs w:val="26"/>
          <w:lang w:val="es-MX" w:eastAsia="en-US"/>
        </w:rPr>
        <w:t xml:space="preserve">Lo anterior, desglosaremos punto por punto, en la siguiente tabla, lo requerido por parte del solicitante y la información remitida en respuesta por parte del </w:t>
      </w:r>
      <w:r w:rsidRPr="002A0AF4">
        <w:rPr>
          <w:rFonts w:ascii="Palatino Linotype" w:eastAsiaTheme="minorHAnsi" w:hAnsi="Palatino Linotype" w:cs="TimesNewRomanPS-ItalicMT"/>
          <w:b/>
          <w:bCs/>
          <w:iCs/>
          <w:szCs w:val="26"/>
          <w:lang w:val="es-MX" w:eastAsia="en-US"/>
        </w:rPr>
        <w:t>Sujeto Obligado</w:t>
      </w:r>
      <w:r w:rsidR="002A0AF4">
        <w:rPr>
          <w:rFonts w:ascii="Palatino Linotype" w:eastAsiaTheme="minorHAnsi" w:hAnsi="Palatino Linotype" w:cs="TimesNewRomanPS-ItalicMT"/>
          <w:iCs/>
          <w:szCs w:val="26"/>
          <w:lang w:val="es-MX" w:eastAsia="en-US"/>
        </w:rPr>
        <w:t>:</w:t>
      </w:r>
    </w:p>
    <w:p w14:paraId="7E5922D8" w14:textId="77777777" w:rsidR="002A0AF4" w:rsidRPr="006729C7" w:rsidRDefault="002A0AF4" w:rsidP="00331F0D">
      <w:pPr>
        <w:spacing w:line="360" w:lineRule="auto"/>
        <w:jc w:val="both"/>
        <w:rPr>
          <w:rFonts w:ascii="Palatino Linotype" w:eastAsiaTheme="minorHAnsi" w:hAnsi="Palatino Linotype" w:cs="TimesNewRomanPS-ItalicMT"/>
          <w:iCs/>
          <w:sz w:val="14"/>
          <w:szCs w:val="16"/>
          <w:lang w:val="es-MX" w:eastAsia="en-US"/>
        </w:rPr>
      </w:pPr>
    </w:p>
    <w:tbl>
      <w:tblPr>
        <w:tblStyle w:val="Tablaconcuadrcula"/>
        <w:tblW w:w="0" w:type="auto"/>
        <w:tblLook w:val="04A0" w:firstRow="1" w:lastRow="0" w:firstColumn="1" w:lastColumn="0" w:noHBand="0" w:noVBand="1"/>
      </w:tblPr>
      <w:tblGrid>
        <w:gridCol w:w="3597"/>
        <w:gridCol w:w="5514"/>
      </w:tblGrid>
      <w:tr w:rsidR="002A0AF4" w14:paraId="1A96A3DA" w14:textId="77777777" w:rsidTr="002A0AF4">
        <w:trPr>
          <w:tblHeader/>
        </w:trPr>
        <w:tc>
          <w:tcPr>
            <w:tcW w:w="9111" w:type="dxa"/>
            <w:gridSpan w:val="2"/>
            <w:shd w:val="clear" w:color="auto" w:fill="D9D9D9" w:themeFill="background1" w:themeFillShade="D9"/>
            <w:vAlign w:val="center"/>
          </w:tcPr>
          <w:p w14:paraId="6EC51A80" w14:textId="5789B788" w:rsidR="002A0AF4" w:rsidRPr="002A0AF4" w:rsidRDefault="002A0AF4" w:rsidP="002A0AF4">
            <w:pPr>
              <w:jc w:val="center"/>
              <w:rPr>
                <w:rFonts w:ascii="Palatino Linotype" w:eastAsiaTheme="minorHAnsi" w:hAnsi="Palatino Linotype" w:cs="TimesNewRomanPS-ItalicMT"/>
                <w:b/>
                <w:bCs/>
                <w:iCs/>
                <w:szCs w:val="26"/>
                <w:lang w:val="es-MX" w:eastAsia="en-US"/>
              </w:rPr>
            </w:pPr>
            <w:r w:rsidRPr="002A0AF4">
              <w:rPr>
                <w:rFonts w:ascii="Palatino Linotype" w:eastAsiaTheme="minorHAnsi" w:hAnsi="Palatino Linotype" w:cs="TimesNewRomanPS-ItalicMT"/>
                <w:b/>
                <w:bCs/>
                <w:iCs/>
                <w:szCs w:val="26"/>
                <w:lang w:val="es-MX" w:eastAsia="en-US"/>
              </w:rPr>
              <w:t xml:space="preserve">DEL </w:t>
            </w:r>
            <w:bookmarkStart w:id="3" w:name="_Hlk147331765"/>
            <w:r w:rsidRPr="002A0AF4">
              <w:rPr>
                <w:rFonts w:ascii="Palatino Linotype" w:eastAsiaTheme="minorHAnsi" w:hAnsi="Palatino Linotype" w:cs="TimesNewRomanPS-ItalicMT"/>
                <w:b/>
                <w:bCs/>
                <w:iCs/>
                <w:szCs w:val="26"/>
                <w:lang w:val="es-MX" w:eastAsia="en-US"/>
              </w:rPr>
              <w:t xml:space="preserve">PROYECTO ARQUEOLÓGICO QUE SE ESTÁ REALIZANDO EN EL CERRO DEL </w:t>
            </w:r>
            <w:r>
              <w:rPr>
                <w:rFonts w:ascii="Palatino Linotype" w:eastAsiaTheme="minorHAnsi" w:hAnsi="Palatino Linotype" w:cs="TimesNewRomanPS-ItalicMT"/>
                <w:b/>
                <w:bCs/>
                <w:iCs/>
                <w:szCs w:val="26"/>
                <w:lang w:val="es-MX" w:eastAsia="en-US"/>
              </w:rPr>
              <w:t>D</w:t>
            </w:r>
            <w:r w:rsidRPr="002A0AF4">
              <w:rPr>
                <w:rFonts w:ascii="Palatino Linotype" w:eastAsiaTheme="minorHAnsi" w:hAnsi="Palatino Linotype" w:cs="TimesNewRomanPS-ItalicMT"/>
                <w:b/>
                <w:bCs/>
                <w:iCs/>
                <w:szCs w:val="26"/>
                <w:lang w:val="es-MX" w:eastAsia="en-US"/>
              </w:rPr>
              <w:t>IOS TOLO</w:t>
            </w:r>
            <w:bookmarkEnd w:id="3"/>
          </w:p>
        </w:tc>
      </w:tr>
      <w:tr w:rsidR="006729C7" w14:paraId="5EB00877" w14:textId="77777777" w:rsidTr="006857DC">
        <w:trPr>
          <w:tblHeader/>
        </w:trPr>
        <w:tc>
          <w:tcPr>
            <w:tcW w:w="3597" w:type="dxa"/>
            <w:shd w:val="clear" w:color="auto" w:fill="D9D9D9" w:themeFill="background1" w:themeFillShade="D9"/>
            <w:vAlign w:val="center"/>
          </w:tcPr>
          <w:p w14:paraId="40ABF770" w14:textId="23A25B7E" w:rsidR="002A0AF4" w:rsidRPr="002A0AF4" w:rsidRDefault="002A0AF4" w:rsidP="002A0AF4">
            <w:pPr>
              <w:jc w:val="center"/>
              <w:rPr>
                <w:rFonts w:ascii="Palatino Linotype" w:eastAsiaTheme="minorHAnsi" w:hAnsi="Palatino Linotype" w:cs="TimesNewRomanPS-ItalicMT"/>
                <w:b/>
                <w:bCs/>
                <w:iCs/>
                <w:szCs w:val="26"/>
                <w:lang w:val="es-MX" w:eastAsia="en-US"/>
              </w:rPr>
            </w:pPr>
            <w:r w:rsidRPr="002A0AF4">
              <w:rPr>
                <w:rFonts w:ascii="Palatino Linotype" w:eastAsiaTheme="minorHAnsi" w:hAnsi="Palatino Linotype" w:cs="TimesNewRomanPS-ItalicMT"/>
                <w:b/>
                <w:bCs/>
                <w:iCs/>
                <w:szCs w:val="26"/>
                <w:lang w:val="es-MX" w:eastAsia="en-US"/>
              </w:rPr>
              <w:t>DATOS REQUERIDOS POR EL SOLICITANTE</w:t>
            </w:r>
          </w:p>
        </w:tc>
        <w:tc>
          <w:tcPr>
            <w:tcW w:w="5514" w:type="dxa"/>
            <w:shd w:val="clear" w:color="auto" w:fill="D9D9D9" w:themeFill="background1" w:themeFillShade="D9"/>
            <w:vAlign w:val="center"/>
          </w:tcPr>
          <w:p w14:paraId="204052AA" w14:textId="666F2DB7" w:rsidR="002A0AF4" w:rsidRPr="002A0AF4" w:rsidRDefault="002A0AF4" w:rsidP="002A0AF4">
            <w:pPr>
              <w:jc w:val="center"/>
              <w:rPr>
                <w:rFonts w:ascii="Palatino Linotype" w:eastAsiaTheme="minorHAnsi" w:hAnsi="Palatino Linotype" w:cs="TimesNewRomanPS-ItalicMT"/>
                <w:b/>
                <w:bCs/>
                <w:iCs/>
                <w:szCs w:val="26"/>
                <w:lang w:val="es-MX" w:eastAsia="en-US"/>
              </w:rPr>
            </w:pPr>
            <w:r w:rsidRPr="002A0AF4">
              <w:rPr>
                <w:rFonts w:ascii="Palatino Linotype" w:eastAsiaTheme="minorHAnsi" w:hAnsi="Palatino Linotype" w:cs="TimesNewRomanPS-ItalicMT"/>
                <w:b/>
                <w:bCs/>
                <w:iCs/>
                <w:szCs w:val="26"/>
                <w:lang w:val="es-MX" w:eastAsia="en-US"/>
              </w:rPr>
              <w:t>INFORMACIÓN REMITIDA POR PARTE DEL SUJETO OBLIGADO</w:t>
            </w:r>
          </w:p>
        </w:tc>
      </w:tr>
      <w:tr w:rsidR="006729C7" w14:paraId="35C7FE69" w14:textId="77777777" w:rsidTr="006857DC">
        <w:tc>
          <w:tcPr>
            <w:tcW w:w="3597" w:type="dxa"/>
            <w:vAlign w:val="center"/>
          </w:tcPr>
          <w:p w14:paraId="2241ACBA" w14:textId="4DA9B379" w:rsidR="002A0AF4" w:rsidRPr="002A0AF4" w:rsidRDefault="002A0AF4" w:rsidP="002A0AF4">
            <w:pPr>
              <w:jc w:val="both"/>
              <w:rPr>
                <w:rFonts w:ascii="Palatino Linotype" w:eastAsiaTheme="minorHAnsi" w:hAnsi="Palatino Linotype" w:cs="TimesNewRomanPS-ItalicMT"/>
                <w:iCs/>
                <w:sz w:val="22"/>
                <w:lang w:val="es-MX" w:eastAsia="en-US"/>
              </w:rPr>
            </w:pPr>
            <w:r w:rsidRPr="002A0AF4">
              <w:rPr>
                <w:rFonts w:ascii="Palatino Linotype" w:eastAsiaTheme="minorHAnsi" w:hAnsi="Palatino Linotype" w:cs="TimesNewRomanPS-ItalicMT"/>
                <w:iCs/>
                <w:sz w:val="22"/>
                <w:lang w:val="es-MX" w:eastAsia="en-US"/>
              </w:rPr>
              <w:t xml:space="preserve">Ficha técnica del proyecto </w:t>
            </w:r>
            <w:r w:rsidRPr="002A0AF4">
              <w:rPr>
                <w:rFonts w:ascii="Palatino Linotype" w:eastAsiaTheme="minorHAnsi" w:hAnsi="Palatino Linotype" w:cs="TimesNewRomanPS-ItalicMT"/>
                <w:i/>
                <w:sz w:val="22"/>
                <w:lang w:val="es-MX" w:eastAsia="en-US"/>
              </w:rPr>
              <w:t>(el promotor de los trabajos, la localización de la intervención, calle y número, parcela, municipio)</w:t>
            </w:r>
            <w:r w:rsidR="006729C7">
              <w:rPr>
                <w:rFonts w:ascii="Palatino Linotype" w:eastAsiaTheme="minorHAnsi" w:hAnsi="Palatino Linotype" w:cs="TimesNewRomanPS-ItalicMT"/>
                <w:i/>
                <w:sz w:val="22"/>
                <w:lang w:val="es-MX" w:eastAsia="en-US"/>
              </w:rPr>
              <w:t>.</w:t>
            </w:r>
          </w:p>
        </w:tc>
        <w:tc>
          <w:tcPr>
            <w:tcW w:w="5514" w:type="dxa"/>
            <w:vAlign w:val="center"/>
          </w:tcPr>
          <w:p w14:paraId="4C8C19D6" w14:textId="30C2AC25" w:rsidR="002A0AF4" w:rsidRPr="002A0AF4" w:rsidRDefault="002A0AF4" w:rsidP="006729C7">
            <w:pPr>
              <w:jc w:val="both"/>
              <w:rPr>
                <w:rFonts w:ascii="Palatino Linotype" w:eastAsiaTheme="minorHAnsi" w:hAnsi="Palatino Linotype" w:cs="TimesNewRomanPS-ItalicMT"/>
                <w:iCs/>
                <w:sz w:val="22"/>
                <w:lang w:val="es-MX" w:eastAsia="en-US"/>
              </w:rPr>
            </w:pPr>
            <w:r w:rsidRPr="002A0AF4">
              <w:rPr>
                <w:rFonts w:ascii="Palatino Linotype" w:eastAsiaTheme="minorHAnsi" w:hAnsi="Palatino Linotype" w:cs="TimesNewRomanPS-ItalicMT"/>
                <w:iCs/>
                <w:sz w:val="22"/>
                <w:lang w:val="es-MX" w:eastAsia="en-US"/>
              </w:rPr>
              <w:t>Es guiado bajo un convenio de colaboración Institucional: UAEMEX – Ayuntamiento de Toluca (2022 – 2024).</w:t>
            </w:r>
          </w:p>
        </w:tc>
      </w:tr>
      <w:tr w:rsidR="006729C7" w14:paraId="3AB390A1" w14:textId="77777777" w:rsidTr="006857DC">
        <w:tc>
          <w:tcPr>
            <w:tcW w:w="3597" w:type="dxa"/>
            <w:vAlign w:val="center"/>
          </w:tcPr>
          <w:p w14:paraId="5477C98D" w14:textId="4D397E3C" w:rsidR="002A0AF4" w:rsidRPr="002A0AF4" w:rsidRDefault="002A0AF4" w:rsidP="002A0AF4">
            <w:pPr>
              <w:jc w:val="both"/>
              <w:rPr>
                <w:rFonts w:ascii="Palatino Linotype" w:eastAsiaTheme="minorHAnsi" w:hAnsi="Palatino Linotype" w:cs="TimesNewRomanPS-ItalicMT"/>
                <w:iCs/>
                <w:sz w:val="22"/>
                <w:lang w:val="es-MX" w:eastAsia="en-US"/>
              </w:rPr>
            </w:pPr>
            <w:r w:rsidRPr="002A0AF4">
              <w:rPr>
                <w:rFonts w:ascii="Palatino Linotype" w:eastAsiaTheme="minorHAnsi" w:hAnsi="Palatino Linotype" w:cs="TimesNewRomanPS-ItalicMT"/>
                <w:iCs/>
                <w:sz w:val="22"/>
                <w:lang w:val="es-MX" w:eastAsia="en-US"/>
              </w:rPr>
              <w:lastRenderedPageBreak/>
              <w:t>Marco normativo en el que se basa su proyecto</w:t>
            </w:r>
            <w:r>
              <w:rPr>
                <w:rFonts w:ascii="Palatino Linotype" w:eastAsiaTheme="minorHAnsi" w:hAnsi="Palatino Linotype" w:cs="TimesNewRomanPS-ItalicMT"/>
                <w:iCs/>
                <w:sz w:val="22"/>
                <w:lang w:val="es-MX" w:eastAsia="en-US"/>
              </w:rPr>
              <w:t>.</w:t>
            </w:r>
          </w:p>
        </w:tc>
        <w:tc>
          <w:tcPr>
            <w:tcW w:w="5514" w:type="dxa"/>
          </w:tcPr>
          <w:p w14:paraId="127C0409" w14:textId="527EF80F" w:rsidR="002A0AF4" w:rsidRPr="002A0AF4" w:rsidRDefault="002A0AF4" w:rsidP="002A0AF4">
            <w:pPr>
              <w:jc w:val="both"/>
              <w:rPr>
                <w:rFonts w:ascii="Palatino Linotype" w:eastAsiaTheme="minorHAnsi" w:hAnsi="Palatino Linotype" w:cs="TimesNewRomanPS-ItalicMT"/>
                <w:iCs/>
                <w:sz w:val="22"/>
                <w:lang w:val="es-MX" w:eastAsia="en-US"/>
              </w:rPr>
            </w:pPr>
            <w:r w:rsidRPr="002A0AF4">
              <w:rPr>
                <w:rFonts w:ascii="Palatino Linotype" w:eastAsiaTheme="minorHAnsi" w:hAnsi="Palatino Linotype" w:cs="TimesNewRomanPS-ItalicMT"/>
                <w:iCs/>
                <w:sz w:val="22"/>
                <w:lang w:val="es-MX" w:eastAsia="en-US"/>
              </w:rPr>
              <w:t xml:space="preserve">Lineamientos para la investigación arqueológica de México: </w:t>
            </w:r>
            <w:hyperlink r:id="rId22" w:history="1">
              <w:r w:rsidRPr="002A0AF4">
                <w:rPr>
                  <w:rFonts w:eastAsiaTheme="minorHAnsi"/>
                  <w:sz w:val="22"/>
                  <w:lang w:val="es-MX" w:eastAsia="en-US"/>
                </w:rPr>
                <w:t>https://www.normateca.inah.gob.mx/pdf/01496676512.PDF</w:t>
              </w:r>
            </w:hyperlink>
            <w:r w:rsidR="006729C7">
              <w:rPr>
                <w:rFonts w:eastAsiaTheme="minorHAnsi"/>
                <w:sz w:val="22"/>
                <w:lang w:val="es-MX" w:eastAsia="en-US"/>
              </w:rPr>
              <w:t xml:space="preserve"> </w:t>
            </w:r>
          </w:p>
        </w:tc>
      </w:tr>
      <w:tr w:rsidR="006729C7" w14:paraId="04E36252" w14:textId="77777777" w:rsidTr="006857DC">
        <w:trPr>
          <w:trHeight w:val="363"/>
        </w:trPr>
        <w:tc>
          <w:tcPr>
            <w:tcW w:w="3597" w:type="dxa"/>
            <w:vAlign w:val="center"/>
          </w:tcPr>
          <w:p w14:paraId="15C055A5" w14:textId="4403F498" w:rsidR="002A0AF4" w:rsidRPr="002A0AF4" w:rsidRDefault="002A0AF4" w:rsidP="002A0AF4">
            <w:pPr>
              <w:jc w:val="both"/>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G</w:t>
            </w:r>
            <w:r w:rsidRPr="002A0AF4">
              <w:rPr>
                <w:rFonts w:ascii="Palatino Linotype" w:eastAsiaTheme="minorHAnsi" w:hAnsi="Palatino Linotype" w:cs="TimesNewRomanPS-ItalicMT"/>
                <w:iCs/>
                <w:sz w:val="22"/>
                <w:lang w:val="es-MX" w:eastAsia="en-US"/>
              </w:rPr>
              <w:t>eología del terreno</w:t>
            </w:r>
          </w:p>
        </w:tc>
        <w:tc>
          <w:tcPr>
            <w:tcW w:w="5514" w:type="dxa"/>
          </w:tcPr>
          <w:p w14:paraId="0EA256AA" w14:textId="6BFF2C0A" w:rsidR="002A0AF4" w:rsidRPr="002A0AF4" w:rsidRDefault="002A0AF4" w:rsidP="002A0AF4">
            <w:pPr>
              <w:jc w:val="both"/>
              <w:rPr>
                <w:rFonts w:ascii="Palatino Linotype" w:eastAsiaTheme="minorHAnsi" w:hAnsi="Palatino Linotype" w:cs="TimesNewRomanPS-ItalicMT"/>
                <w:iCs/>
                <w:sz w:val="22"/>
                <w:lang w:val="es-MX" w:eastAsia="en-US"/>
              </w:rPr>
            </w:pPr>
            <w:r w:rsidRPr="002A0AF4">
              <w:rPr>
                <w:rFonts w:ascii="Palatino Linotype" w:eastAsiaTheme="minorHAnsi" w:hAnsi="Palatino Linotype" w:cs="TimesNewRomanPS-ItalicMT"/>
                <w:iCs/>
                <w:sz w:val="22"/>
                <w:lang w:val="es-MX" w:eastAsia="en-US"/>
              </w:rPr>
              <w:t xml:space="preserve">Geología del terreno: </w:t>
            </w:r>
            <w:hyperlink r:id="rId23" w:history="1">
              <w:r w:rsidRPr="002A0AF4">
                <w:rPr>
                  <w:rFonts w:eastAsiaTheme="minorHAnsi"/>
                  <w:lang w:val="es-MX" w:eastAsia="en-US"/>
                </w:rPr>
                <w:t>https://www.inegi.org.mx</w:t>
              </w:r>
            </w:hyperlink>
            <w:r w:rsidR="006729C7">
              <w:rPr>
                <w:rFonts w:eastAsiaTheme="minorHAnsi"/>
                <w:lang w:val="es-MX" w:eastAsia="en-US"/>
              </w:rPr>
              <w:t xml:space="preserve"> </w:t>
            </w:r>
          </w:p>
        </w:tc>
      </w:tr>
      <w:tr w:rsidR="006729C7" w14:paraId="445FEBA5" w14:textId="77777777" w:rsidTr="006857DC">
        <w:tc>
          <w:tcPr>
            <w:tcW w:w="3597" w:type="dxa"/>
            <w:vAlign w:val="center"/>
          </w:tcPr>
          <w:p w14:paraId="223F9DDC" w14:textId="3913F4F8" w:rsidR="002A0AF4" w:rsidRPr="002A0AF4" w:rsidRDefault="002A0AF4" w:rsidP="006729C7">
            <w:pPr>
              <w:jc w:val="both"/>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M</w:t>
            </w:r>
            <w:r w:rsidRPr="002A0AF4">
              <w:rPr>
                <w:rFonts w:ascii="Palatino Linotype" w:eastAsiaTheme="minorHAnsi" w:hAnsi="Palatino Linotype" w:cs="TimesNewRomanPS-ItalicMT"/>
                <w:iCs/>
                <w:sz w:val="22"/>
                <w:lang w:val="es-MX" w:eastAsia="en-US"/>
              </w:rPr>
              <w:t>arco histórico</w:t>
            </w:r>
            <w:r>
              <w:rPr>
                <w:rFonts w:ascii="Palatino Linotype" w:eastAsiaTheme="minorHAnsi" w:hAnsi="Palatino Linotype" w:cs="TimesNewRomanPS-ItalicMT"/>
                <w:iCs/>
                <w:sz w:val="22"/>
                <w:lang w:val="es-MX" w:eastAsia="en-US"/>
              </w:rPr>
              <w:t xml:space="preserve"> y</w:t>
            </w:r>
            <w:r w:rsidRPr="002A0AF4">
              <w:rPr>
                <w:rFonts w:ascii="Palatino Linotype" w:eastAsiaTheme="minorHAnsi" w:hAnsi="Palatino Linotype" w:cs="TimesNewRomanPS-ItalicMT"/>
                <w:iCs/>
                <w:sz w:val="22"/>
                <w:lang w:val="es-MX" w:eastAsia="en-US"/>
              </w:rPr>
              <w:t xml:space="preserve"> el ámbito de actuación</w:t>
            </w:r>
            <w:r w:rsidR="006729C7">
              <w:rPr>
                <w:rFonts w:ascii="Palatino Linotype" w:eastAsiaTheme="minorHAnsi" w:hAnsi="Palatino Linotype" w:cs="TimesNewRomanPS-ItalicMT"/>
                <w:iCs/>
                <w:sz w:val="22"/>
                <w:lang w:val="es-MX" w:eastAsia="en-US"/>
              </w:rPr>
              <w:t>.</w:t>
            </w:r>
          </w:p>
        </w:tc>
        <w:tc>
          <w:tcPr>
            <w:tcW w:w="5514" w:type="dxa"/>
          </w:tcPr>
          <w:p w14:paraId="7D97D1FE" w14:textId="1341CDCB" w:rsidR="002A0AF4" w:rsidRPr="002A0AF4" w:rsidRDefault="002A0AF4" w:rsidP="002A0AF4">
            <w:pPr>
              <w:jc w:val="both"/>
              <w:rPr>
                <w:rFonts w:ascii="Palatino Linotype" w:eastAsiaTheme="minorHAnsi" w:hAnsi="Palatino Linotype" w:cs="TimesNewRomanPS-ItalicMT"/>
                <w:iCs/>
                <w:sz w:val="22"/>
                <w:lang w:val="es-MX" w:eastAsia="en-US"/>
              </w:rPr>
            </w:pPr>
            <w:r w:rsidRPr="002A0AF4">
              <w:rPr>
                <w:rFonts w:ascii="Palatino Linotype" w:eastAsiaTheme="minorHAnsi" w:hAnsi="Palatino Linotype" w:cs="TimesNewRomanPS-ItalicMT"/>
                <w:iCs/>
                <w:sz w:val="22"/>
                <w:lang w:val="es-MX" w:eastAsia="en-US"/>
              </w:rPr>
              <w:t>Investigación de un sitio arqueológico del Valle de Toluca (época prehispánica).</w:t>
            </w:r>
          </w:p>
        </w:tc>
      </w:tr>
      <w:tr w:rsidR="006729C7" w14:paraId="2AF6589E" w14:textId="77777777" w:rsidTr="006857DC">
        <w:tc>
          <w:tcPr>
            <w:tcW w:w="3597" w:type="dxa"/>
            <w:vAlign w:val="center"/>
          </w:tcPr>
          <w:p w14:paraId="2EDFE1D9" w14:textId="0A4FF919" w:rsidR="002A0AF4" w:rsidRPr="002A0AF4" w:rsidRDefault="002A0AF4" w:rsidP="002A0AF4">
            <w:pPr>
              <w:jc w:val="both"/>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D</w:t>
            </w:r>
            <w:r w:rsidRPr="002A0AF4">
              <w:rPr>
                <w:rFonts w:ascii="Palatino Linotype" w:eastAsiaTheme="minorHAnsi" w:hAnsi="Palatino Linotype" w:cs="TimesNewRomanPS-ItalicMT"/>
                <w:iCs/>
                <w:sz w:val="22"/>
                <w:lang w:val="es-MX" w:eastAsia="en-US"/>
              </w:rPr>
              <w:t>escripción general del proyecto constructivo o de restauración en el que se enmarca el proyecto arqueológico</w:t>
            </w:r>
            <w:r w:rsidR="006729C7">
              <w:rPr>
                <w:rFonts w:ascii="Palatino Linotype" w:eastAsiaTheme="minorHAnsi" w:hAnsi="Palatino Linotype" w:cs="TimesNewRomanPS-ItalicMT"/>
                <w:iCs/>
                <w:sz w:val="22"/>
                <w:lang w:val="es-MX" w:eastAsia="en-US"/>
              </w:rPr>
              <w:t>.</w:t>
            </w:r>
          </w:p>
        </w:tc>
        <w:tc>
          <w:tcPr>
            <w:tcW w:w="5514" w:type="dxa"/>
            <w:vAlign w:val="center"/>
          </w:tcPr>
          <w:p w14:paraId="5DE8118E" w14:textId="31B57616" w:rsidR="002A0AF4" w:rsidRDefault="002A0AF4" w:rsidP="006729C7">
            <w:pPr>
              <w:spacing w:line="360" w:lineRule="auto"/>
              <w:jc w:val="center"/>
              <w:rPr>
                <w:rFonts w:ascii="Palatino Linotype" w:eastAsiaTheme="minorHAnsi" w:hAnsi="Palatino Linotype" w:cs="TimesNewRomanPS-ItalicMT"/>
                <w:iCs/>
                <w:szCs w:val="26"/>
                <w:lang w:val="es-MX" w:eastAsia="en-US"/>
              </w:rPr>
            </w:pPr>
            <w:r w:rsidRPr="002A0AF4">
              <w:rPr>
                <w:rFonts w:ascii="Palatino Linotype" w:eastAsiaTheme="minorHAnsi" w:hAnsi="Palatino Linotype" w:cs="TimesNewRomanPS-ItalicMT"/>
                <w:iCs/>
                <w:noProof/>
                <w:szCs w:val="26"/>
                <w:lang w:val="es-MX" w:eastAsia="es-MX"/>
              </w:rPr>
              <w:drawing>
                <wp:inline distT="0" distB="0" distL="0" distR="0" wp14:anchorId="197FE976" wp14:editId="7251131B">
                  <wp:extent cx="3350470" cy="762303"/>
                  <wp:effectExtent l="0" t="0" r="2540" b="0"/>
                  <wp:docPr id="815747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47876" name=""/>
                          <pic:cNvPicPr/>
                        </pic:nvPicPr>
                        <pic:blipFill>
                          <a:blip r:embed="rId24"/>
                          <a:stretch>
                            <a:fillRect/>
                          </a:stretch>
                        </pic:blipFill>
                        <pic:spPr>
                          <a:xfrm>
                            <a:off x="0" y="0"/>
                            <a:ext cx="3395798" cy="772616"/>
                          </a:xfrm>
                          <a:prstGeom prst="rect">
                            <a:avLst/>
                          </a:prstGeom>
                        </pic:spPr>
                      </pic:pic>
                    </a:graphicData>
                  </a:graphic>
                </wp:inline>
              </w:drawing>
            </w:r>
          </w:p>
        </w:tc>
      </w:tr>
      <w:tr w:rsidR="006729C7" w14:paraId="1AA3874F" w14:textId="77777777" w:rsidTr="006857DC">
        <w:tc>
          <w:tcPr>
            <w:tcW w:w="3597" w:type="dxa"/>
            <w:vAlign w:val="center"/>
          </w:tcPr>
          <w:p w14:paraId="47B26BAE" w14:textId="26E8F801" w:rsidR="002A0AF4" w:rsidRPr="002A0AF4" w:rsidRDefault="006729C7" w:rsidP="006729C7">
            <w:pPr>
              <w:jc w:val="both"/>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O</w:t>
            </w:r>
            <w:r w:rsidRPr="006729C7">
              <w:rPr>
                <w:rFonts w:ascii="Palatino Linotype" w:eastAsiaTheme="minorHAnsi" w:hAnsi="Palatino Linotype" w:cs="TimesNewRomanPS-ItalicMT"/>
                <w:iCs/>
                <w:sz w:val="22"/>
                <w:lang w:val="es-MX" w:eastAsia="en-US"/>
              </w:rPr>
              <w:t xml:space="preserve">bjetivos y metodología, recursos humanos y </w:t>
            </w:r>
            <w:r w:rsidRPr="006729C7">
              <w:rPr>
                <w:rFonts w:ascii="Palatino Linotype" w:eastAsiaTheme="minorHAnsi" w:hAnsi="Palatino Linotype" w:cs="TimesNewRomanPS-ItalicMT"/>
                <w:i/>
                <w:sz w:val="22"/>
                <w:lang w:val="es-MX" w:eastAsia="en-US"/>
              </w:rPr>
              <w:t>materiales (recursos humanos incluido los miembros del equipo y sus funciones concretas tanto en campo como en laboratorio y materiales todos los instrumentos adquiridos para el proyecto con el costo desglosado)</w:t>
            </w:r>
            <w:r w:rsidRPr="006729C7">
              <w:rPr>
                <w:rFonts w:ascii="Palatino Linotype" w:eastAsiaTheme="minorHAnsi" w:hAnsi="Palatino Linotype" w:cs="TimesNewRomanPS-ItalicMT"/>
                <w:iCs/>
                <w:sz w:val="22"/>
                <w:lang w:val="es-MX" w:eastAsia="en-US"/>
              </w:rPr>
              <w:t>.</w:t>
            </w:r>
          </w:p>
        </w:tc>
        <w:tc>
          <w:tcPr>
            <w:tcW w:w="5514" w:type="dxa"/>
          </w:tcPr>
          <w:p w14:paraId="1BD511C9" w14:textId="77777777" w:rsidR="002A0AF4" w:rsidRDefault="006729C7" w:rsidP="006729C7">
            <w:pPr>
              <w:spacing w:line="360" w:lineRule="auto"/>
              <w:jc w:val="center"/>
              <w:rPr>
                <w:rFonts w:ascii="Palatino Linotype" w:eastAsiaTheme="minorHAnsi" w:hAnsi="Palatino Linotype" w:cs="TimesNewRomanPS-ItalicMT"/>
                <w:iCs/>
                <w:szCs w:val="26"/>
                <w:lang w:val="es-MX" w:eastAsia="en-US"/>
              </w:rPr>
            </w:pPr>
            <w:r w:rsidRPr="006729C7">
              <w:rPr>
                <w:rFonts w:ascii="Palatino Linotype" w:eastAsiaTheme="minorHAnsi" w:hAnsi="Palatino Linotype" w:cs="TimesNewRomanPS-ItalicMT"/>
                <w:iCs/>
                <w:noProof/>
                <w:szCs w:val="26"/>
                <w:lang w:val="es-MX" w:eastAsia="es-MX"/>
              </w:rPr>
              <w:drawing>
                <wp:inline distT="0" distB="0" distL="0" distR="0" wp14:anchorId="1C0B79DE" wp14:editId="05357FC1">
                  <wp:extent cx="3237807" cy="659959"/>
                  <wp:effectExtent l="0" t="0" r="1270" b="6985"/>
                  <wp:docPr id="989438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38636" name=""/>
                          <pic:cNvPicPr/>
                        </pic:nvPicPr>
                        <pic:blipFill>
                          <a:blip r:embed="rId25"/>
                          <a:stretch>
                            <a:fillRect/>
                          </a:stretch>
                        </pic:blipFill>
                        <pic:spPr>
                          <a:xfrm>
                            <a:off x="0" y="0"/>
                            <a:ext cx="3363724" cy="685625"/>
                          </a:xfrm>
                          <a:prstGeom prst="rect">
                            <a:avLst/>
                          </a:prstGeom>
                        </pic:spPr>
                      </pic:pic>
                    </a:graphicData>
                  </a:graphic>
                </wp:inline>
              </w:drawing>
            </w:r>
          </w:p>
          <w:p w14:paraId="22D9DA97" w14:textId="51048A07" w:rsidR="006729C7" w:rsidRDefault="006729C7" w:rsidP="006729C7">
            <w:pPr>
              <w:spacing w:line="360" w:lineRule="auto"/>
              <w:jc w:val="center"/>
              <w:rPr>
                <w:rFonts w:ascii="Palatino Linotype" w:eastAsiaTheme="minorHAnsi" w:hAnsi="Palatino Linotype" w:cs="TimesNewRomanPS-ItalicMT"/>
                <w:iCs/>
                <w:szCs w:val="26"/>
                <w:lang w:val="es-MX" w:eastAsia="en-US"/>
              </w:rPr>
            </w:pPr>
            <w:r w:rsidRPr="006729C7">
              <w:rPr>
                <w:rFonts w:ascii="Palatino Linotype" w:eastAsiaTheme="minorHAnsi" w:hAnsi="Palatino Linotype" w:cs="TimesNewRomanPS-ItalicMT"/>
                <w:iCs/>
                <w:noProof/>
                <w:szCs w:val="26"/>
                <w:lang w:val="es-MX" w:eastAsia="es-MX"/>
              </w:rPr>
              <w:drawing>
                <wp:inline distT="0" distB="0" distL="0" distR="0" wp14:anchorId="36300A42" wp14:editId="550EFC8B">
                  <wp:extent cx="3077759" cy="874395"/>
                  <wp:effectExtent l="0" t="0" r="8890" b="1905"/>
                  <wp:docPr id="2039738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38284" name=""/>
                          <pic:cNvPicPr/>
                        </pic:nvPicPr>
                        <pic:blipFill>
                          <a:blip r:embed="rId26"/>
                          <a:stretch>
                            <a:fillRect/>
                          </a:stretch>
                        </pic:blipFill>
                        <pic:spPr>
                          <a:xfrm>
                            <a:off x="0" y="0"/>
                            <a:ext cx="3112330" cy="884217"/>
                          </a:xfrm>
                          <a:prstGeom prst="rect">
                            <a:avLst/>
                          </a:prstGeom>
                        </pic:spPr>
                      </pic:pic>
                    </a:graphicData>
                  </a:graphic>
                </wp:inline>
              </w:drawing>
            </w:r>
          </w:p>
        </w:tc>
      </w:tr>
      <w:tr w:rsidR="006729C7" w14:paraId="7B4055E5" w14:textId="77777777" w:rsidTr="006857DC">
        <w:tc>
          <w:tcPr>
            <w:tcW w:w="3597" w:type="dxa"/>
            <w:vAlign w:val="center"/>
          </w:tcPr>
          <w:p w14:paraId="0E8A9ADF" w14:textId="4BAA4D70" w:rsidR="002A0AF4" w:rsidRPr="002A0AF4" w:rsidRDefault="006729C7" w:rsidP="002A0AF4">
            <w:pPr>
              <w:jc w:val="center"/>
              <w:rPr>
                <w:rFonts w:ascii="Palatino Linotype" w:eastAsiaTheme="minorHAnsi" w:hAnsi="Palatino Linotype" w:cs="TimesNewRomanPS-ItalicMT"/>
                <w:iCs/>
                <w:sz w:val="22"/>
                <w:lang w:val="es-MX" w:eastAsia="en-US"/>
              </w:rPr>
            </w:pPr>
            <w:r w:rsidRPr="006729C7">
              <w:rPr>
                <w:rFonts w:ascii="Palatino Linotype" w:eastAsiaTheme="minorHAnsi" w:hAnsi="Palatino Linotype" w:cs="TimesNewRomanPS-ItalicMT"/>
                <w:iCs/>
                <w:sz w:val="22"/>
                <w:lang w:val="es-MX" w:eastAsia="en-US"/>
              </w:rPr>
              <w:t>Plazo de ejecución y cronograma</w:t>
            </w:r>
            <w:r>
              <w:rPr>
                <w:rFonts w:ascii="Palatino Linotype" w:eastAsiaTheme="minorHAnsi" w:hAnsi="Palatino Linotype" w:cs="TimesNewRomanPS-ItalicMT"/>
                <w:iCs/>
                <w:sz w:val="22"/>
                <w:lang w:val="es-MX" w:eastAsia="en-US"/>
              </w:rPr>
              <w:t>.</w:t>
            </w:r>
          </w:p>
        </w:tc>
        <w:tc>
          <w:tcPr>
            <w:tcW w:w="5514" w:type="dxa"/>
          </w:tcPr>
          <w:p w14:paraId="76642730" w14:textId="4A221250" w:rsidR="002A0AF4" w:rsidRDefault="006729C7" w:rsidP="006729C7">
            <w:pPr>
              <w:spacing w:line="360" w:lineRule="auto"/>
              <w:jc w:val="center"/>
              <w:rPr>
                <w:rFonts w:ascii="Palatino Linotype" w:eastAsiaTheme="minorHAnsi" w:hAnsi="Palatino Linotype" w:cs="TimesNewRomanPS-ItalicMT"/>
                <w:iCs/>
                <w:szCs w:val="26"/>
                <w:lang w:val="es-MX" w:eastAsia="en-US"/>
              </w:rPr>
            </w:pPr>
            <w:r w:rsidRPr="006729C7">
              <w:rPr>
                <w:rFonts w:ascii="Palatino Linotype" w:eastAsiaTheme="minorHAnsi" w:hAnsi="Palatino Linotype" w:cs="TimesNewRomanPS-ItalicMT"/>
                <w:iCs/>
                <w:noProof/>
                <w:szCs w:val="26"/>
                <w:lang w:val="es-MX" w:eastAsia="es-MX"/>
              </w:rPr>
              <w:drawing>
                <wp:inline distT="0" distB="0" distL="0" distR="0" wp14:anchorId="182560AE" wp14:editId="08744DC5">
                  <wp:extent cx="3293561" cy="802640"/>
                  <wp:effectExtent l="0" t="0" r="2540" b="0"/>
                  <wp:docPr id="1019274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74292" name=""/>
                          <pic:cNvPicPr/>
                        </pic:nvPicPr>
                        <pic:blipFill>
                          <a:blip r:embed="rId27"/>
                          <a:stretch>
                            <a:fillRect/>
                          </a:stretch>
                        </pic:blipFill>
                        <pic:spPr>
                          <a:xfrm>
                            <a:off x="0" y="0"/>
                            <a:ext cx="3334434" cy="812601"/>
                          </a:xfrm>
                          <a:prstGeom prst="rect">
                            <a:avLst/>
                          </a:prstGeom>
                        </pic:spPr>
                      </pic:pic>
                    </a:graphicData>
                  </a:graphic>
                </wp:inline>
              </w:drawing>
            </w:r>
          </w:p>
        </w:tc>
      </w:tr>
      <w:tr w:rsidR="006857DC" w14:paraId="68FF20D8" w14:textId="77777777" w:rsidTr="006857DC">
        <w:tc>
          <w:tcPr>
            <w:tcW w:w="3597" w:type="dxa"/>
            <w:vAlign w:val="center"/>
          </w:tcPr>
          <w:p w14:paraId="77AA3DAE" w14:textId="6ECF546C" w:rsidR="006729C7" w:rsidRPr="002A0AF4" w:rsidRDefault="006729C7" w:rsidP="006729C7">
            <w:pPr>
              <w:jc w:val="both"/>
              <w:rPr>
                <w:rFonts w:ascii="Palatino Linotype" w:eastAsiaTheme="minorHAnsi" w:hAnsi="Palatino Linotype" w:cs="TimesNewRomanPS-ItalicMT"/>
                <w:iCs/>
                <w:sz w:val="22"/>
                <w:lang w:val="es-MX" w:eastAsia="en-US"/>
              </w:rPr>
            </w:pPr>
            <w:r w:rsidRPr="006729C7">
              <w:rPr>
                <w:rFonts w:ascii="Palatino Linotype" w:eastAsiaTheme="minorHAnsi" w:hAnsi="Palatino Linotype" w:cs="TimesNewRomanPS-ItalicMT"/>
                <w:iCs/>
                <w:sz w:val="22"/>
                <w:lang w:val="es-MX" w:eastAsia="en-US"/>
              </w:rPr>
              <w:t xml:space="preserve">Seguridad e higiene en el trabajo </w:t>
            </w:r>
            <w:r w:rsidRPr="006729C7">
              <w:rPr>
                <w:rFonts w:ascii="Palatino Linotype" w:eastAsiaTheme="minorHAnsi" w:hAnsi="Palatino Linotype" w:cs="TimesNewRomanPS-ItalicMT"/>
                <w:i/>
                <w:sz w:val="22"/>
                <w:lang w:val="es-MX" w:eastAsia="en-US"/>
              </w:rPr>
              <w:t>(indicar la legislación básica al respecto e incluir una evaluación de los riesgos más comunes del desempeño de nuestro trabajo y las medidas a adoptar)</w:t>
            </w:r>
            <w:r>
              <w:rPr>
                <w:rFonts w:ascii="Palatino Linotype" w:eastAsiaTheme="minorHAnsi" w:hAnsi="Palatino Linotype" w:cs="TimesNewRomanPS-ItalicMT"/>
                <w:i/>
                <w:sz w:val="22"/>
                <w:lang w:val="es-MX" w:eastAsia="en-US"/>
              </w:rPr>
              <w:t xml:space="preserve"> </w:t>
            </w:r>
            <w:r w:rsidRPr="006729C7">
              <w:rPr>
                <w:rFonts w:ascii="Palatino Linotype" w:eastAsiaTheme="minorHAnsi" w:hAnsi="Palatino Linotype" w:cs="TimesNewRomanPS-ItalicMT"/>
                <w:iCs/>
                <w:sz w:val="22"/>
                <w:lang w:val="es-MX" w:eastAsia="en-US"/>
              </w:rPr>
              <w:t>y biografía.</w:t>
            </w:r>
            <w:r>
              <w:rPr>
                <w:rFonts w:ascii="Palatino Linotype" w:eastAsiaTheme="minorHAnsi" w:hAnsi="Palatino Linotype" w:cs="TimesNewRomanPS-ItalicMT"/>
                <w:i/>
                <w:sz w:val="22"/>
                <w:lang w:val="es-MX" w:eastAsia="en-US"/>
              </w:rPr>
              <w:t xml:space="preserve"> </w:t>
            </w:r>
          </w:p>
        </w:tc>
        <w:tc>
          <w:tcPr>
            <w:tcW w:w="5514" w:type="dxa"/>
            <w:vAlign w:val="center"/>
          </w:tcPr>
          <w:p w14:paraId="590D2988" w14:textId="7441126D" w:rsidR="006729C7" w:rsidRDefault="006729C7" w:rsidP="006729C7">
            <w:pPr>
              <w:spacing w:line="360" w:lineRule="auto"/>
              <w:jc w:val="center"/>
              <w:rPr>
                <w:rFonts w:ascii="Palatino Linotype" w:eastAsiaTheme="minorHAnsi" w:hAnsi="Palatino Linotype" w:cs="TimesNewRomanPS-ItalicMT"/>
                <w:iCs/>
                <w:szCs w:val="26"/>
                <w:lang w:val="es-MX" w:eastAsia="en-US"/>
              </w:rPr>
            </w:pPr>
            <w:r w:rsidRPr="006729C7">
              <w:rPr>
                <w:rFonts w:ascii="Palatino Linotype" w:eastAsiaTheme="minorHAnsi" w:hAnsi="Palatino Linotype" w:cs="TimesNewRomanPS-ItalicMT"/>
                <w:iCs/>
                <w:noProof/>
                <w:szCs w:val="26"/>
                <w:lang w:val="es-MX" w:eastAsia="es-MX"/>
              </w:rPr>
              <w:drawing>
                <wp:inline distT="0" distB="0" distL="0" distR="0" wp14:anchorId="7F6CD47B" wp14:editId="48B68D06">
                  <wp:extent cx="3200400" cy="826936"/>
                  <wp:effectExtent l="0" t="0" r="0" b="0"/>
                  <wp:docPr id="1753161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61759" name=""/>
                          <pic:cNvPicPr/>
                        </pic:nvPicPr>
                        <pic:blipFill>
                          <a:blip r:embed="rId28"/>
                          <a:stretch>
                            <a:fillRect/>
                          </a:stretch>
                        </pic:blipFill>
                        <pic:spPr>
                          <a:xfrm>
                            <a:off x="0" y="0"/>
                            <a:ext cx="3265432" cy="843739"/>
                          </a:xfrm>
                          <a:prstGeom prst="rect">
                            <a:avLst/>
                          </a:prstGeom>
                        </pic:spPr>
                      </pic:pic>
                    </a:graphicData>
                  </a:graphic>
                </wp:inline>
              </w:drawing>
            </w:r>
          </w:p>
        </w:tc>
      </w:tr>
      <w:tr w:rsidR="006857DC" w14:paraId="1A3F2A95" w14:textId="77777777" w:rsidTr="006857DC">
        <w:tc>
          <w:tcPr>
            <w:tcW w:w="3597" w:type="dxa"/>
            <w:vAlign w:val="center"/>
          </w:tcPr>
          <w:p w14:paraId="56A99674" w14:textId="6DBD09D1" w:rsidR="006729C7" w:rsidRPr="002A0AF4" w:rsidRDefault="006729C7" w:rsidP="006729C7">
            <w:pPr>
              <w:jc w:val="both"/>
              <w:rPr>
                <w:rFonts w:ascii="Palatino Linotype" w:eastAsiaTheme="minorHAnsi" w:hAnsi="Palatino Linotype" w:cs="TimesNewRomanPS-ItalicMT"/>
                <w:iCs/>
                <w:sz w:val="22"/>
                <w:lang w:val="es-MX" w:eastAsia="en-US"/>
              </w:rPr>
            </w:pPr>
            <w:r w:rsidRPr="006729C7">
              <w:rPr>
                <w:rFonts w:ascii="Palatino Linotype" w:eastAsiaTheme="minorHAnsi" w:hAnsi="Palatino Linotype" w:cs="TimesNewRomanPS-ItalicMT"/>
                <w:iCs/>
                <w:sz w:val="22"/>
                <w:lang w:val="es-MX" w:eastAsia="en-US"/>
              </w:rPr>
              <w:t>Fotografías del estado actual y planos</w:t>
            </w:r>
            <w:r>
              <w:rPr>
                <w:rFonts w:ascii="Palatino Linotype" w:eastAsiaTheme="minorHAnsi" w:hAnsi="Palatino Linotype" w:cs="TimesNewRomanPS-ItalicMT"/>
                <w:iCs/>
                <w:sz w:val="22"/>
                <w:lang w:val="es-MX" w:eastAsia="en-US"/>
              </w:rPr>
              <w:t>.</w:t>
            </w:r>
          </w:p>
        </w:tc>
        <w:tc>
          <w:tcPr>
            <w:tcW w:w="5514" w:type="dxa"/>
            <w:vAlign w:val="center"/>
          </w:tcPr>
          <w:p w14:paraId="42FDB615" w14:textId="30332FBC" w:rsidR="006729C7" w:rsidRDefault="006729C7" w:rsidP="006729C7">
            <w:pPr>
              <w:spacing w:line="360" w:lineRule="auto"/>
              <w:jc w:val="center"/>
              <w:rPr>
                <w:rFonts w:ascii="Palatino Linotype" w:eastAsiaTheme="minorHAnsi" w:hAnsi="Palatino Linotype" w:cs="TimesNewRomanPS-ItalicMT"/>
                <w:iCs/>
                <w:szCs w:val="26"/>
                <w:lang w:val="es-MX" w:eastAsia="en-US"/>
              </w:rPr>
            </w:pPr>
            <w:r w:rsidRPr="006729C7">
              <w:rPr>
                <w:rFonts w:ascii="Palatino Linotype" w:eastAsiaTheme="minorHAnsi" w:hAnsi="Palatino Linotype" w:cs="TimesNewRomanPS-ItalicMT"/>
                <w:iCs/>
                <w:noProof/>
                <w:szCs w:val="26"/>
                <w:lang w:val="es-MX" w:eastAsia="es-MX"/>
              </w:rPr>
              <w:drawing>
                <wp:inline distT="0" distB="0" distL="0" distR="0" wp14:anchorId="36BAFB77" wp14:editId="38E96D4D">
                  <wp:extent cx="2941419" cy="890546"/>
                  <wp:effectExtent l="0" t="0" r="0" b="5080"/>
                  <wp:docPr id="1581731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31848" name=""/>
                          <pic:cNvPicPr/>
                        </pic:nvPicPr>
                        <pic:blipFill>
                          <a:blip r:embed="rId29"/>
                          <a:stretch>
                            <a:fillRect/>
                          </a:stretch>
                        </pic:blipFill>
                        <pic:spPr>
                          <a:xfrm>
                            <a:off x="0" y="0"/>
                            <a:ext cx="3117101" cy="943735"/>
                          </a:xfrm>
                          <a:prstGeom prst="rect">
                            <a:avLst/>
                          </a:prstGeom>
                        </pic:spPr>
                      </pic:pic>
                    </a:graphicData>
                  </a:graphic>
                </wp:inline>
              </w:drawing>
            </w:r>
          </w:p>
        </w:tc>
      </w:tr>
      <w:tr w:rsidR="006857DC" w14:paraId="00E619BB" w14:textId="77777777" w:rsidTr="006857DC">
        <w:tc>
          <w:tcPr>
            <w:tcW w:w="3597" w:type="dxa"/>
            <w:vAlign w:val="center"/>
          </w:tcPr>
          <w:p w14:paraId="5381626D" w14:textId="02B5ADBE" w:rsidR="006729C7" w:rsidRPr="002A0AF4" w:rsidRDefault="006729C7" w:rsidP="002A0AF4">
            <w:pPr>
              <w:jc w:val="center"/>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lastRenderedPageBreak/>
              <w:t>A</w:t>
            </w:r>
            <w:r w:rsidRPr="006729C7">
              <w:rPr>
                <w:rFonts w:ascii="Palatino Linotype" w:eastAsiaTheme="minorHAnsi" w:hAnsi="Palatino Linotype" w:cs="TimesNewRomanPS-ItalicMT"/>
                <w:iCs/>
                <w:sz w:val="22"/>
                <w:lang w:val="es-MX" w:eastAsia="en-US"/>
              </w:rPr>
              <w:t>utorización de la intervención</w:t>
            </w:r>
          </w:p>
        </w:tc>
        <w:tc>
          <w:tcPr>
            <w:tcW w:w="5514" w:type="dxa"/>
            <w:vAlign w:val="center"/>
          </w:tcPr>
          <w:p w14:paraId="25A9DF3E" w14:textId="6572E31F" w:rsidR="006729C7" w:rsidRDefault="006857DC" w:rsidP="006857DC">
            <w:pPr>
              <w:spacing w:line="360" w:lineRule="auto"/>
              <w:jc w:val="center"/>
              <w:rPr>
                <w:rFonts w:ascii="Palatino Linotype" w:eastAsiaTheme="minorHAnsi" w:hAnsi="Palatino Linotype" w:cs="TimesNewRomanPS-ItalicMT"/>
                <w:iCs/>
                <w:szCs w:val="26"/>
                <w:lang w:val="es-MX" w:eastAsia="en-US"/>
              </w:rPr>
            </w:pPr>
            <w:r w:rsidRPr="006857DC">
              <w:rPr>
                <w:rFonts w:ascii="Palatino Linotype" w:eastAsiaTheme="minorHAnsi" w:hAnsi="Palatino Linotype" w:cs="TimesNewRomanPS-ItalicMT"/>
                <w:iCs/>
                <w:noProof/>
                <w:szCs w:val="26"/>
                <w:lang w:val="es-MX" w:eastAsia="es-MX"/>
              </w:rPr>
              <w:drawing>
                <wp:inline distT="0" distB="0" distL="0" distR="0" wp14:anchorId="037FF8E1" wp14:editId="042CFF92">
                  <wp:extent cx="3225681" cy="453224"/>
                  <wp:effectExtent l="0" t="0" r="0" b="4445"/>
                  <wp:docPr id="1799921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21144" name=""/>
                          <pic:cNvPicPr/>
                        </pic:nvPicPr>
                        <pic:blipFill>
                          <a:blip r:embed="rId30"/>
                          <a:stretch>
                            <a:fillRect/>
                          </a:stretch>
                        </pic:blipFill>
                        <pic:spPr>
                          <a:xfrm>
                            <a:off x="0" y="0"/>
                            <a:ext cx="3332314" cy="468207"/>
                          </a:xfrm>
                          <a:prstGeom prst="rect">
                            <a:avLst/>
                          </a:prstGeom>
                        </pic:spPr>
                      </pic:pic>
                    </a:graphicData>
                  </a:graphic>
                </wp:inline>
              </w:drawing>
            </w:r>
          </w:p>
        </w:tc>
      </w:tr>
      <w:tr w:rsidR="006857DC" w14:paraId="38CF4F8A" w14:textId="77777777" w:rsidTr="006857DC">
        <w:tc>
          <w:tcPr>
            <w:tcW w:w="3597" w:type="dxa"/>
            <w:vAlign w:val="center"/>
          </w:tcPr>
          <w:p w14:paraId="345B416B" w14:textId="1AC00D04" w:rsidR="006857DC" w:rsidRDefault="006857DC" w:rsidP="002A0AF4">
            <w:pPr>
              <w:jc w:val="center"/>
              <w:rPr>
                <w:rFonts w:ascii="Palatino Linotype" w:eastAsiaTheme="minorHAnsi" w:hAnsi="Palatino Linotype" w:cs="TimesNewRomanPS-ItalicMT"/>
                <w:iCs/>
                <w:sz w:val="22"/>
                <w:lang w:val="es-MX" w:eastAsia="en-US"/>
              </w:rPr>
            </w:pPr>
            <w:r>
              <w:rPr>
                <w:rFonts w:ascii="Palatino Linotype" w:eastAsiaTheme="minorHAnsi" w:hAnsi="Palatino Linotype" w:cs="TimesNewRomanPS-ItalicMT"/>
                <w:iCs/>
                <w:sz w:val="22"/>
                <w:lang w:val="es-MX" w:eastAsia="en-US"/>
              </w:rPr>
              <w:t>E</w:t>
            </w:r>
            <w:r w:rsidRPr="006857DC">
              <w:rPr>
                <w:rFonts w:ascii="Palatino Linotype" w:eastAsiaTheme="minorHAnsi" w:hAnsi="Palatino Linotype" w:cs="TimesNewRomanPS-ItalicMT"/>
                <w:iCs/>
                <w:sz w:val="22"/>
                <w:lang w:val="es-MX" w:eastAsia="en-US"/>
              </w:rPr>
              <w:t>l presupuesto asignado</w:t>
            </w:r>
            <w:r>
              <w:rPr>
                <w:rFonts w:ascii="Palatino Linotype" w:eastAsiaTheme="minorHAnsi" w:hAnsi="Palatino Linotype" w:cs="TimesNewRomanPS-ItalicMT"/>
                <w:iCs/>
                <w:sz w:val="22"/>
                <w:lang w:val="es-MX" w:eastAsia="en-US"/>
              </w:rPr>
              <w:t>.</w:t>
            </w:r>
          </w:p>
        </w:tc>
        <w:tc>
          <w:tcPr>
            <w:tcW w:w="5514" w:type="dxa"/>
            <w:vAlign w:val="center"/>
          </w:tcPr>
          <w:p w14:paraId="2BE9863B" w14:textId="7C956FEF" w:rsidR="006857DC" w:rsidRPr="006857DC" w:rsidRDefault="006857DC" w:rsidP="006857DC">
            <w:pPr>
              <w:spacing w:line="360" w:lineRule="auto"/>
              <w:jc w:val="center"/>
              <w:rPr>
                <w:rFonts w:ascii="Palatino Linotype" w:eastAsiaTheme="minorHAnsi" w:hAnsi="Palatino Linotype" w:cs="TimesNewRomanPS-ItalicMT"/>
                <w:iCs/>
                <w:szCs w:val="26"/>
                <w:lang w:val="es-MX" w:eastAsia="en-US"/>
              </w:rPr>
            </w:pPr>
            <w:r>
              <w:rPr>
                <w:rFonts w:ascii="Palatino Linotype" w:eastAsiaTheme="minorHAnsi" w:hAnsi="Palatino Linotype" w:cs="TimesNewRomanPS-ItalicMT"/>
                <w:iCs/>
                <w:szCs w:val="26"/>
                <w:lang w:val="es-MX" w:eastAsia="en-US"/>
              </w:rPr>
              <w:t>No remitió información.</w:t>
            </w:r>
          </w:p>
        </w:tc>
      </w:tr>
      <w:tr w:rsidR="006857DC" w14:paraId="62FFAE74" w14:textId="77777777" w:rsidTr="006857DC">
        <w:tc>
          <w:tcPr>
            <w:tcW w:w="3597" w:type="dxa"/>
            <w:vAlign w:val="center"/>
          </w:tcPr>
          <w:p w14:paraId="0EC0FD64" w14:textId="106EA8EB" w:rsidR="006857DC" w:rsidRDefault="006857DC" w:rsidP="006857DC">
            <w:pPr>
              <w:jc w:val="both"/>
              <w:rPr>
                <w:rFonts w:ascii="Palatino Linotype" w:eastAsiaTheme="minorHAnsi" w:hAnsi="Palatino Linotype" w:cs="TimesNewRomanPS-ItalicMT"/>
                <w:iCs/>
                <w:sz w:val="22"/>
                <w:lang w:val="es-MX" w:eastAsia="en-US"/>
              </w:rPr>
            </w:pPr>
            <w:proofErr w:type="spellStart"/>
            <w:r>
              <w:rPr>
                <w:rFonts w:ascii="Palatino Linotype" w:eastAsiaTheme="minorHAnsi" w:hAnsi="Palatino Linotype" w:cs="TimesNewRomanPS-ItalicMT"/>
                <w:iCs/>
                <w:sz w:val="22"/>
                <w:lang w:val="es-MX" w:eastAsia="en-US"/>
              </w:rPr>
              <w:t>Q</w:t>
            </w:r>
            <w:r w:rsidRPr="006857DC">
              <w:rPr>
                <w:rFonts w:ascii="Palatino Linotype" w:eastAsiaTheme="minorHAnsi" w:hAnsi="Palatino Linotype" w:cs="TimesNewRomanPS-ItalicMT"/>
                <w:iCs/>
                <w:sz w:val="22"/>
                <w:lang w:val="es-MX" w:eastAsia="en-US"/>
              </w:rPr>
              <w:t>ue</w:t>
            </w:r>
            <w:proofErr w:type="spellEnd"/>
            <w:r w:rsidRPr="006857DC">
              <w:rPr>
                <w:rFonts w:ascii="Palatino Linotype" w:eastAsiaTheme="minorHAnsi" w:hAnsi="Palatino Linotype" w:cs="TimesNewRomanPS-ItalicMT"/>
                <w:iCs/>
                <w:sz w:val="22"/>
                <w:lang w:val="es-MX" w:eastAsia="en-US"/>
              </w:rPr>
              <w:t xml:space="preserve"> resultados han obtenido, que beneficios se van a obtener y qué descubrimientos han encontrado.</w:t>
            </w:r>
          </w:p>
        </w:tc>
        <w:tc>
          <w:tcPr>
            <w:tcW w:w="5514" w:type="dxa"/>
            <w:vAlign w:val="center"/>
          </w:tcPr>
          <w:p w14:paraId="1CC5955C" w14:textId="36379661" w:rsidR="006857DC" w:rsidRPr="006857DC" w:rsidRDefault="006857DC" w:rsidP="006857DC">
            <w:pPr>
              <w:spacing w:line="360" w:lineRule="auto"/>
              <w:jc w:val="center"/>
              <w:rPr>
                <w:rFonts w:ascii="Palatino Linotype" w:eastAsiaTheme="minorHAnsi" w:hAnsi="Palatino Linotype" w:cs="TimesNewRomanPS-ItalicMT"/>
                <w:iCs/>
                <w:szCs w:val="26"/>
                <w:lang w:val="es-MX" w:eastAsia="en-US"/>
              </w:rPr>
            </w:pPr>
            <w:r w:rsidRPr="006857DC">
              <w:rPr>
                <w:rFonts w:ascii="Palatino Linotype" w:eastAsiaTheme="minorHAnsi" w:hAnsi="Palatino Linotype" w:cs="TimesNewRomanPS-ItalicMT"/>
                <w:iCs/>
                <w:noProof/>
                <w:szCs w:val="26"/>
                <w:lang w:val="es-MX" w:eastAsia="es-MX"/>
              </w:rPr>
              <w:drawing>
                <wp:inline distT="0" distB="0" distL="0" distR="0" wp14:anchorId="0D90E2E1" wp14:editId="22405004">
                  <wp:extent cx="3310330" cy="810895"/>
                  <wp:effectExtent l="0" t="0" r="4445" b="8255"/>
                  <wp:docPr id="266854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54861" name=""/>
                          <pic:cNvPicPr/>
                        </pic:nvPicPr>
                        <pic:blipFill>
                          <a:blip r:embed="rId31"/>
                          <a:stretch>
                            <a:fillRect/>
                          </a:stretch>
                        </pic:blipFill>
                        <pic:spPr>
                          <a:xfrm>
                            <a:off x="0" y="0"/>
                            <a:ext cx="3335488" cy="817058"/>
                          </a:xfrm>
                          <a:prstGeom prst="rect">
                            <a:avLst/>
                          </a:prstGeom>
                        </pic:spPr>
                      </pic:pic>
                    </a:graphicData>
                  </a:graphic>
                </wp:inline>
              </w:drawing>
            </w:r>
          </w:p>
        </w:tc>
      </w:tr>
    </w:tbl>
    <w:p w14:paraId="5744B485" w14:textId="77777777" w:rsidR="00331F0D" w:rsidRDefault="00331F0D" w:rsidP="002A0AF4">
      <w:pPr>
        <w:spacing w:line="276" w:lineRule="auto"/>
        <w:rPr>
          <w:rFonts w:ascii="Palatino Linotype" w:eastAsiaTheme="minorHAnsi" w:hAnsi="Palatino Linotype" w:cs="TimesNewRomanPS-ItalicMT"/>
          <w:iCs/>
          <w:szCs w:val="26"/>
          <w:lang w:val="es-MX" w:eastAsia="en-US"/>
        </w:rPr>
      </w:pPr>
    </w:p>
    <w:p w14:paraId="53482DB6" w14:textId="2B3943FA" w:rsidR="00500ACC" w:rsidRPr="00500ACC" w:rsidRDefault="000941CE" w:rsidP="00500ACC">
      <w:pPr>
        <w:spacing w:line="360" w:lineRule="auto"/>
        <w:jc w:val="both"/>
        <w:rPr>
          <w:rFonts w:ascii="Palatino Linotype" w:eastAsiaTheme="minorHAnsi" w:hAnsi="Palatino Linotype" w:cs="TimesNewRomanPS-ItalicMT"/>
          <w:iCs/>
          <w:szCs w:val="26"/>
          <w:lang w:val="es-MX" w:eastAsia="en-US"/>
        </w:rPr>
      </w:pPr>
      <w:r>
        <w:rPr>
          <w:rFonts w:ascii="Palatino Linotype" w:eastAsiaTheme="minorHAnsi" w:hAnsi="Palatino Linotype" w:cs="TimesNewRomanPS-ItalicMT"/>
          <w:iCs/>
          <w:szCs w:val="26"/>
          <w:lang w:val="es-MX" w:eastAsia="en-US"/>
        </w:rPr>
        <w:t xml:space="preserve">Visto lo anterior, no pasa desapercibido que el </w:t>
      </w:r>
      <w:r w:rsidRPr="000941CE">
        <w:rPr>
          <w:rFonts w:ascii="Palatino Linotype" w:eastAsiaTheme="minorHAnsi" w:hAnsi="Palatino Linotype" w:cs="TimesNewRomanPS-ItalicMT"/>
          <w:b/>
          <w:bCs/>
          <w:iCs/>
          <w:szCs w:val="26"/>
          <w:lang w:val="es-MX" w:eastAsia="en-US"/>
        </w:rPr>
        <w:t>Sujeto Obligado</w:t>
      </w:r>
      <w:r>
        <w:rPr>
          <w:rFonts w:ascii="Palatino Linotype" w:eastAsiaTheme="minorHAnsi" w:hAnsi="Palatino Linotype" w:cs="TimesNewRomanPS-ItalicMT"/>
          <w:iCs/>
          <w:szCs w:val="26"/>
          <w:lang w:val="es-MX" w:eastAsia="en-US"/>
        </w:rPr>
        <w:t xml:space="preserve">, fue omiso en remitir los datos concernientes al </w:t>
      </w:r>
      <w:bookmarkStart w:id="4" w:name="_Hlk147333083"/>
      <w:r>
        <w:rPr>
          <w:rFonts w:ascii="Palatino Linotype" w:eastAsiaTheme="minorHAnsi" w:hAnsi="Palatino Linotype" w:cs="TimesNewRomanPS-ItalicMT"/>
          <w:iCs/>
          <w:szCs w:val="26"/>
          <w:lang w:val="es-MX" w:eastAsia="en-US"/>
        </w:rPr>
        <w:t xml:space="preserve">presupuesto asignado </w:t>
      </w:r>
      <w:r w:rsidR="00B9581C">
        <w:rPr>
          <w:rFonts w:ascii="Palatino Linotype" w:eastAsiaTheme="minorHAnsi" w:hAnsi="Palatino Linotype" w:cs="TimesNewRomanPS-ItalicMT"/>
          <w:iCs/>
          <w:szCs w:val="26"/>
          <w:lang w:val="es-MX" w:eastAsia="en-US"/>
        </w:rPr>
        <w:t xml:space="preserve">al </w:t>
      </w:r>
      <w:r w:rsidR="00B9581C" w:rsidRPr="00B9581C">
        <w:rPr>
          <w:rFonts w:ascii="Palatino Linotype" w:eastAsiaTheme="minorHAnsi" w:hAnsi="Palatino Linotype" w:cs="TimesNewRomanPS-ItalicMT"/>
          <w:iCs/>
          <w:szCs w:val="26"/>
          <w:lang w:val="es-MX" w:eastAsia="en-US"/>
        </w:rPr>
        <w:t>proyecto arqueológico que se está realizando en el cerro del Dios Tolo</w:t>
      </w:r>
      <w:bookmarkEnd w:id="4"/>
      <w:r w:rsidR="00B9581C">
        <w:rPr>
          <w:rFonts w:ascii="Palatino Linotype" w:eastAsiaTheme="minorHAnsi" w:hAnsi="Palatino Linotype" w:cs="TimesNewRomanPS-ItalicMT"/>
          <w:iCs/>
          <w:szCs w:val="26"/>
          <w:lang w:val="es-MX" w:eastAsia="en-US"/>
        </w:rPr>
        <w:t xml:space="preserve">; por lo que, </w:t>
      </w:r>
      <w:r w:rsidR="00500ACC" w:rsidRPr="00500ACC">
        <w:rPr>
          <w:rFonts w:ascii="Palatino Linotype" w:eastAsia="Palatino Linotype" w:hAnsi="Palatino Linotype" w:cs="Palatino Linotype"/>
          <w:lang w:eastAsia="es-MX"/>
        </w:rPr>
        <w:t>de la naturaleza de la información,</w:t>
      </w:r>
      <w:r w:rsidR="00500ACC">
        <w:rPr>
          <w:rFonts w:ascii="Palatino Linotype" w:eastAsia="Palatino Linotype" w:hAnsi="Palatino Linotype" w:cs="Palatino Linotype"/>
          <w:lang w:eastAsia="es-MX"/>
        </w:rPr>
        <w:t xml:space="preserve"> es importante mencionar que</w:t>
      </w:r>
      <w:r w:rsidR="00500ACC" w:rsidRPr="00500ACC">
        <w:rPr>
          <w:rFonts w:ascii="Palatino Linotype" w:eastAsia="Palatino Linotype" w:hAnsi="Palatino Linotype" w:cs="Palatino Linotype"/>
          <w:lang w:eastAsia="es-MX"/>
        </w:rPr>
        <w:t xml:space="preserve"> la Constitución Política del Estado Libre y Soberano de</w:t>
      </w:r>
      <w:r w:rsidR="00500ACC">
        <w:rPr>
          <w:rFonts w:ascii="Palatino Linotype" w:eastAsia="Palatino Linotype" w:hAnsi="Palatino Linotype" w:cs="Palatino Linotype"/>
          <w:lang w:eastAsia="es-MX"/>
        </w:rPr>
        <w:t xml:space="preserve"> </w:t>
      </w:r>
      <w:r w:rsidR="00500ACC" w:rsidRPr="00500ACC">
        <w:rPr>
          <w:rFonts w:ascii="Palatino Linotype" w:eastAsia="Palatino Linotype" w:hAnsi="Palatino Linotype" w:cs="Palatino Linotype"/>
          <w:lang w:eastAsia="es-MX"/>
        </w:rPr>
        <w:t xml:space="preserve">México mandata a los ayuntamientos la aprobación de su presupuesto de egresos, tal como se desprende de la siguiente cita: </w:t>
      </w:r>
    </w:p>
    <w:p w14:paraId="130E8C37" w14:textId="77777777" w:rsidR="00500ACC" w:rsidRPr="00500ACC" w:rsidRDefault="00500ACC" w:rsidP="00500ACC">
      <w:pPr>
        <w:spacing w:line="360" w:lineRule="auto"/>
        <w:jc w:val="both"/>
        <w:rPr>
          <w:rFonts w:ascii="Palatino Linotype" w:eastAsia="Palatino Linotype" w:hAnsi="Palatino Linotype" w:cs="Palatino Linotype"/>
          <w:lang w:eastAsia="es-MX"/>
        </w:rPr>
      </w:pPr>
    </w:p>
    <w:p w14:paraId="3025DF71" w14:textId="77777777" w:rsidR="00500ACC" w:rsidRPr="00500ACC" w:rsidRDefault="00500ACC" w:rsidP="00500ACC">
      <w:pPr>
        <w:ind w:left="567" w:right="1134"/>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w:t>
      </w:r>
      <w:r w:rsidRPr="00500ACC">
        <w:rPr>
          <w:rFonts w:ascii="Palatino Linotype" w:eastAsia="Palatino Linotype" w:hAnsi="Palatino Linotype" w:cs="Palatino Linotype"/>
          <w:b/>
          <w:bCs/>
          <w:i/>
          <w:sz w:val="22"/>
          <w:szCs w:val="22"/>
          <w:lang w:eastAsia="es-MX"/>
        </w:rPr>
        <w:t>Artículo 125.-</w:t>
      </w:r>
      <w:r w:rsidRPr="00500ACC">
        <w:rPr>
          <w:rFonts w:ascii="Palatino Linotype" w:eastAsia="Palatino Linotype" w:hAnsi="Palatino Linotype" w:cs="Palatino Linotype"/>
          <w:i/>
          <w:sz w:val="22"/>
          <w:szCs w:val="22"/>
          <w:lang w:eastAsia="es-MX"/>
        </w:rPr>
        <w:t xml:space="preserve"> Los municipios administrarán libremente su hacienda, la cual se formará de los rendimientos de los bienes que les pertenezcan, así como de las contribuciones y otros ingresos que la ley establezca, y en todo caso:</w:t>
      </w:r>
    </w:p>
    <w:p w14:paraId="37F9B423" w14:textId="77777777" w:rsidR="00500ACC" w:rsidRPr="00500ACC" w:rsidRDefault="00500ACC" w:rsidP="00500ACC">
      <w:pPr>
        <w:ind w:left="567" w:right="1134"/>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w:t>
      </w:r>
    </w:p>
    <w:p w14:paraId="01808480" w14:textId="77777777" w:rsidR="00500ACC" w:rsidRPr="00500ACC" w:rsidRDefault="00500ACC" w:rsidP="00500ACC">
      <w:pPr>
        <w:ind w:left="567" w:right="1134"/>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i/>
          <w:sz w:val="22"/>
          <w:szCs w:val="22"/>
          <w:lang w:eastAsia="es-MX"/>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500ACC">
        <w:rPr>
          <w:rFonts w:ascii="Palatino Linotype" w:eastAsia="Palatino Linotype" w:hAnsi="Palatino Linotype" w:cs="Palatino Linotype"/>
          <w:b/>
          <w:i/>
          <w:sz w:val="22"/>
          <w:szCs w:val="22"/>
          <w:lang w:eastAsia="es-MX"/>
        </w:rPr>
        <w:t xml:space="preserve">La Presidenta o el Presidente Municipal, promulgará y publicará el Presupuesto de Egresos Municipal, a más tardar el día 25 de febrero de cada año debiendo enviarlo al Órgano Superior de Fiscalización en la misma fecha. </w:t>
      </w:r>
    </w:p>
    <w:p w14:paraId="3A67D78D" w14:textId="77777777" w:rsidR="00500ACC" w:rsidRPr="00500ACC" w:rsidRDefault="00500ACC" w:rsidP="00500ACC">
      <w:pPr>
        <w:ind w:left="567" w:right="1134"/>
        <w:jc w:val="both"/>
        <w:rPr>
          <w:rFonts w:ascii="Palatino Linotype" w:eastAsia="Palatino Linotype" w:hAnsi="Palatino Linotype" w:cs="Palatino Linotype"/>
          <w:b/>
          <w:i/>
          <w:sz w:val="22"/>
          <w:szCs w:val="22"/>
          <w:lang w:eastAsia="es-MX"/>
        </w:rPr>
      </w:pPr>
    </w:p>
    <w:p w14:paraId="3CC506C7" w14:textId="77777777" w:rsidR="00500ACC" w:rsidRPr="00500ACC" w:rsidRDefault="00500ACC" w:rsidP="00500ACC">
      <w:pPr>
        <w:ind w:left="567" w:right="1134"/>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b/>
          <w:i/>
          <w:sz w:val="22"/>
          <w:szCs w:val="22"/>
          <w:lang w:eastAsia="es-MX"/>
        </w:rPr>
        <w:t xml:space="preserve">El Presupuesto deberá incluir los tabuladores desglosados de las remuneraciones que perciban las y los servidores públicos municipales, </w:t>
      </w:r>
      <w:r w:rsidRPr="00500ACC">
        <w:rPr>
          <w:rFonts w:ascii="Palatino Linotype" w:eastAsia="Palatino Linotype" w:hAnsi="Palatino Linotype" w:cs="Palatino Linotype"/>
          <w:b/>
          <w:i/>
          <w:sz w:val="22"/>
          <w:szCs w:val="22"/>
          <w:lang w:eastAsia="es-MX"/>
        </w:rPr>
        <w:lastRenderedPageBreak/>
        <w:t>sujetándose a lo dispuesto en el artículo 147 de esta Constitución</w:t>
      </w:r>
      <w:r w:rsidRPr="00500ACC">
        <w:rPr>
          <w:rFonts w:ascii="Palatino Linotype" w:eastAsia="Palatino Linotype" w:hAnsi="Palatino Linotype" w:cs="Palatino Linotype"/>
          <w:i/>
          <w:sz w:val="22"/>
          <w:szCs w:val="22"/>
          <w:lang w:eastAsia="es-MX"/>
        </w:rPr>
        <w:t>.” (Énfasis añadido)</w:t>
      </w:r>
    </w:p>
    <w:p w14:paraId="6DA1DB54" w14:textId="77777777" w:rsidR="00500ACC" w:rsidRPr="00500ACC" w:rsidRDefault="00500ACC" w:rsidP="00500ACC">
      <w:pPr>
        <w:spacing w:line="276" w:lineRule="auto"/>
        <w:ind w:right="1134"/>
        <w:jc w:val="both"/>
        <w:rPr>
          <w:rFonts w:ascii="Palatino Linotype" w:eastAsia="Palatino Linotype" w:hAnsi="Palatino Linotype" w:cs="Palatino Linotype"/>
          <w:lang w:eastAsia="es-MX"/>
        </w:rPr>
      </w:pPr>
    </w:p>
    <w:p w14:paraId="756819F4" w14:textId="77777777" w:rsidR="00500ACC" w:rsidRDefault="00500ACC" w:rsidP="00500ACC">
      <w:pPr>
        <w:spacing w:line="360" w:lineRule="auto"/>
        <w:ind w:right="49"/>
        <w:jc w:val="both"/>
        <w:rPr>
          <w:rFonts w:ascii="Palatino Linotype" w:eastAsia="Palatino Linotype" w:hAnsi="Palatino Linotype" w:cs="Palatino Linotype"/>
          <w:lang w:eastAsia="es-MX"/>
        </w:rPr>
      </w:pPr>
      <w:r w:rsidRPr="00500ACC">
        <w:rPr>
          <w:rFonts w:ascii="Palatino Linotype" w:eastAsia="Palatino Linotype" w:hAnsi="Palatino Linotype" w:cs="Palatino Linotype"/>
          <w:lang w:eastAsia="es-MX"/>
        </w:rPr>
        <w:t xml:space="preserve">Asimismo, el artículo 47 de la Ley de Fiscalización Superior del Estado de México indica que: </w:t>
      </w:r>
    </w:p>
    <w:p w14:paraId="22AE1F7A" w14:textId="77777777" w:rsidR="00500ACC" w:rsidRPr="00500ACC" w:rsidRDefault="00500ACC" w:rsidP="00500ACC">
      <w:pPr>
        <w:pStyle w:val="Sinespaciado"/>
        <w:rPr>
          <w:rFonts w:eastAsia="Palatino Linotype"/>
          <w:lang w:eastAsia="es-MX"/>
        </w:rPr>
      </w:pPr>
    </w:p>
    <w:p w14:paraId="35B889F8" w14:textId="77777777" w:rsidR="00500ACC" w:rsidRPr="00500ACC" w:rsidRDefault="00500ACC" w:rsidP="00500ACC">
      <w:pPr>
        <w:ind w:left="567" w:right="1134"/>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w:t>
      </w:r>
      <w:r w:rsidRPr="00500ACC">
        <w:rPr>
          <w:rFonts w:ascii="Palatino Linotype" w:eastAsia="Palatino Linotype" w:hAnsi="Palatino Linotype" w:cs="Palatino Linotype"/>
          <w:b/>
          <w:i/>
          <w:sz w:val="22"/>
          <w:szCs w:val="22"/>
          <w:lang w:eastAsia="es-MX"/>
        </w:rPr>
        <w:t>Los Presidentes Municipales y los Síndicos estarán obligados a informar al Órgano Superior, a más tardar el 25 de febrero de cada año, el Presupuesto de Egresos Municipal que haya aprobado el Ayuntamiento correspondiente.</w:t>
      </w:r>
      <w:r w:rsidRPr="00500ACC">
        <w:rPr>
          <w:rFonts w:ascii="Palatino Linotype" w:eastAsia="Palatino Linotype" w:hAnsi="Palatino Linotype" w:cs="Palatino Linotype"/>
          <w:i/>
          <w:sz w:val="22"/>
          <w:szCs w:val="22"/>
          <w:lang w:eastAsia="es-MX"/>
        </w:rPr>
        <w:t>”</w:t>
      </w:r>
    </w:p>
    <w:p w14:paraId="2945D085" w14:textId="77777777" w:rsidR="00500ACC" w:rsidRDefault="00500ACC" w:rsidP="00500ACC">
      <w:pPr>
        <w:pStyle w:val="Sinespaciado"/>
        <w:rPr>
          <w:rFonts w:eastAsia="Palatino Linotype"/>
          <w:lang w:eastAsia="es-MX"/>
        </w:rPr>
      </w:pPr>
    </w:p>
    <w:p w14:paraId="0391D154" w14:textId="6EC8D2A4" w:rsidR="00500ACC" w:rsidRPr="00500ACC" w:rsidRDefault="00500ACC" w:rsidP="00500ACC">
      <w:pPr>
        <w:spacing w:before="240" w:after="240" w:line="360" w:lineRule="auto"/>
        <w:jc w:val="both"/>
        <w:rPr>
          <w:rFonts w:ascii="Palatino Linotype" w:eastAsia="Palatino Linotype" w:hAnsi="Palatino Linotype" w:cs="Palatino Linotype"/>
          <w:lang w:eastAsia="es-MX"/>
        </w:rPr>
      </w:pPr>
      <w:r w:rsidRPr="00500ACC">
        <w:rPr>
          <w:rFonts w:ascii="Palatino Linotype" w:eastAsia="Palatino Linotype" w:hAnsi="Palatino Linotype" w:cs="Palatino Linotype"/>
          <w:lang w:eastAsia="es-MX"/>
        </w:rPr>
        <w:t xml:space="preserve">Bajo esta línea de pensamiento, el Manual para la Planeación, Programación y Presupuesto de Egresos Municipal para el Ejercicio Fiscal 2023, prevé lo siguiente respecto al presupuesto de egresos y su conformación: </w:t>
      </w:r>
    </w:p>
    <w:p w14:paraId="0C183C04" w14:textId="77777777" w:rsidR="00500ACC" w:rsidRPr="00500ACC" w:rsidRDefault="00500ACC" w:rsidP="00500ACC">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w:t>
      </w:r>
      <w:r w:rsidRPr="00500ACC">
        <w:rPr>
          <w:rFonts w:ascii="Palatino Linotype" w:eastAsia="Palatino Linotype" w:hAnsi="Palatino Linotype" w:cs="Palatino Linotype"/>
          <w:b/>
          <w:i/>
          <w:sz w:val="22"/>
          <w:szCs w:val="22"/>
          <w:lang w:eastAsia="es-MX"/>
        </w:rPr>
        <w:t>3.4. Tercera Etapa: Presupuesto de Egresos Municipal.</w:t>
      </w:r>
      <w:r w:rsidRPr="00500ACC">
        <w:rPr>
          <w:rFonts w:ascii="Palatino Linotype" w:eastAsia="Palatino Linotype" w:hAnsi="Palatino Linotype" w:cs="Palatino Linotype"/>
          <w:i/>
          <w:sz w:val="22"/>
          <w:szCs w:val="22"/>
          <w:lang w:eastAsia="es-MX"/>
        </w:rPr>
        <w:t xml:space="preserve"> </w:t>
      </w:r>
    </w:p>
    <w:p w14:paraId="18C31748" w14:textId="77777777" w:rsidR="00500ACC" w:rsidRPr="00500ACC" w:rsidRDefault="00500ACC" w:rsidP="00500ACC">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 </w:t>
      </w:r>
    </w:p>
    <w:p w14:paraId="0F60F6FB" w14:textId="77777777" w:rsidR="00500ACC" w:rsidRPr="00500ACC" w:rsidRDefault="00500ACC" w:rsidP="00500ACC">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b/>
          <w:i/>
          <w:sz w:val="22"/>
          <w:szCs w:val="22"/>
          <w:lang w:eastAsia="es-MX"/>
        </w:rPr>
        <w:t>3.4.1. Formatos que integran el Presupuesto de Egresos aprobado.</w:t>
      </w:r>
      <w:r w:rsidRPr="00500ACC">
        <w:rPr>
          <w:rFonts w:ascii="Palatino Linotype" w:eastAsia="Palatino Linotype" w:hAnsi="Palatino Linotype" w:cs="Palatino Linotype"/>
          <w:i/>
          <w:sz w:val="22"/>
          <w:szCs w:val="22"/>
          <w:lang w:eastAsia="es-MX"/>
        </w:rPr>
        <w:t xml:space="preserve"> Considerando como base el Proyecto de Presupuesto se realizará el Presupuesto de Egresos, con la información siguiente: </w:t>
      </w:r>
    </w:p>
    <w:p w14:paraId="15EFBC26" w14:textId="77777777" w:rsidR="00500ACC" w:rsidRPr="00500ACC" w:rsidRDefault="00500ACC" w:rsidP="00500ACC">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 xml:space="preserve">Una vez publicada la Ley de Ingresos, las Participaciones Federales, así como los Programas Federales y Estatales, se podrá tener una estimación más precisa de los Ingresos Totales, lo cual se deberá plasmar en los formatos: </w:t>
      </w:r>
    </w:p>
    <w:p w14:paraId="2911C3CA" w14:textId="77777777" w:rsidR="00500ACC" w:rsidRPr="00500ACC" w:rsidRDefault="00500ACC" w:rsidP="00500ACC">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 xml:space="preserve">Presupuesto de Ingresos Detallado PbRM-03a, registrando los ingresos estimados a nivel concepto y su distribución por mes. </w:t>
      </w:r>
    </w:p>
    <w:p w14:paraId="2990E8E3" w14:textId="77777777" w:rsidR="00500ACC" w:rsidRPr="00500ACC" w:rsidRDefault="00500ACC" w:rsidP="00500ACC">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lastRenderedPageBreak/>
        <w:t xml:space="preserve">Carátula de Presupuesto de Ingresos PbRM-03b, registrando los importes por tipo de Ingreso. </w:t>
      </w:r>
    </w:p>
    <w:p w14:paraId="37431166" w14:textId="77777777" w:rsidR="00500ACC" w:rsidRPr="00500ACC" w:rsidRDefault="00500ACC" w:rsidP="00500ACC">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 xml:space="preserve">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500ACC">
        <w:rPr>
          <w:rFonts w:ascii="Palatino Linotype" w:eastAsia="Palatino Linotype" w:hAnsi="Palatino Linotype" w:cs="Palatino Linotype"/>
          <w:b/>
          <w:i/>
          <w:sz w:val="22"/>
          <w:szCs w:val="22"/>
          <w:lang w:eastAsia="es-MX"/>
        </w:rPr>
        <w:t>PbRM</w:t>
      </w:r>
      <w:proofErr w:type="spellEnd"/>
      <w:r w:rsidRPr="00500ACC">
        <w:rPr>
          <w:rFonts w:ascii="Palatino Linotype" w:eastAsia="Palatino Linotype" w:hAnsi="Palatino Linotype" w:cs="Palatino Linotype"/>
          <w:b/>
          <w:i/>
          <w:sz w:val="22"/>
          <w:szCs w:val="22"/>
          <w:lang w:eastAsia="es-MX"/>
        </w:rPr>
        <w:t xml:space="preserve"> 01a y </w:t>
      </w:r>
      <w:proofErr w:type="spellStart"/>
      <w:r w:rsidRPr="00500ACC">
        <w:rPr>
          <w:rFonts w:ascii="Palatino Linotype" w:eastAsia="Palatino Linotype" w:hAnsi="Palatino Linotype" w:cs="Palatino Linotype"/>
          <w:b/>
          <w:i/>
          <w:sz w:val="22"/>
          <w:szCs w:val="22"/>
          <w:lang w:eastAsia="es-MX"/>
        </w:rPr>
        <w:t>PbRM</w:t>
      </w:r>
      <w:proofErr w:type="spellEnd"/>
      <w:r w:rsidRPr="00500ACC">
        <w:rPr>
          <w:rFonts w:ascii="Palatino Linotype" w:eastAsia="Palatino Linotype" w:hAnsi="Palatino Linotype" w:cs="Palatino Linotype"/>
          <w:b/>
          <w:i/>
          <w:sz w:val="22"/>
          <w:szCs w:val="22"/>
          <w:lang w:eastAsia="es-MX"/>
        </w:rPr>
        <w:t xml:space="preserve"> 01c. </w:t>
      </w:r>
    </w:p>
    <w:p w14:paraId="22FF5417" w14:textId="77777777" w:rsidR="00500ACC" w:rsidRPr="00500ACC" w:rsidRDefault="00500ACC" w:rsidP="00500ACC">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 xml:space="preserve">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 </w:t>
      </w:r>
    </w:p>
    <w:p w14:paraId="3849CE9F" w14:textId="77777777" w:rsidR="00500ACC" w:rsidRPr="00500ACC" w:rsidRDefault="00500ACC" w:rsidP="00500ACC">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En este formato se identifica el compromiso de fechas en que se realizarán las metas. 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w:t>
      </w:r>
    </w:p>
    <w:p w14:paraId="0288828E" w14:textId="77777777" w:rsidR="00500ACC" w:rsidRPr="00500ACC" w:rsidRDefault="00500ACC" w:rsidP="00500ACC">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Presupuesto de Egresos por Objeto del Gasto y Dependencia General PbRM-04b. Este formato deberá ser la suma de los formatos (PbRM-04a) Presupuesto de Egresos Detallado el cual contiene datos a nivel de Partida Específica, Partida Genérica, Concepto y Capítulo del Gasto, de cada proyecto a nivel de Dependencia General.</w:t>
      </w:r>
    </w:p>
    <w:p w14:paraId="4A053E6D" w14:textId="77777777" w:rsidR="00500ACC" w:rsidRPr="00500ACC" w:rsidRDefault="00500ACC" w:rsidP="00500ACC">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Presupuesto de Egreso Global Calendarizado PbRM-04c. Este formato deberá ser la suma de los formatos de Presupuesto de Egresos por Objeto del Gasto y Dependencia General PbRM-04b.</w:t>
      </w:r>
    </w:p>
    <w:p w14:paraId="4638C852" w14:textId="77777777" w:rsidR="00500ACC" w:rsidRPr="00500ACC" w:rsidRDefault="00500ACC" w:rsidP="00500ACC">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Carátula de Presupuesto de Egresos PbRM-04d. Este formato deberá registrar los importes del formato PbRM-04c.</w:t>
      </w:r>
    </w:p>
    <w:p w14:paraId="0B69D1C7" w14:textId="77777777" w:rsidR="00500ACC" w:rsidRPr="00500ACC" w:rsidRDefault="00500ACC" w:rsidP="00500ACC">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Lo anterior se refleja en la siguiente figura:</w:t>
      </w:r>
    </w:p>
    <w:p w14:paraId="75A1668D" w14:textId="77777777" w:rsidR="00500ACC" w:rsidRPr="00500ACC" w:rsidRDefault="00500ACC" w:rsidP="00500ACC">
      <w:pPr>
        <w:spacing w:before="240" w:after="240" w:line="276" w:lineRule="auto"/>
        <w:ind w:left="142" w:right="993"/>
        <w:jc w:val="center"/>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noProof/>
          <w:sz w:val="22"/>
          <w:szCs w:val="22"/>
          <w:lang w:val="es-MX" w:eastAsia="es-MX"/>
        </w:rPr>
        <w:lastRenderedPageBreak/>
        <w:drawing>
          <wp:inline distT="0" distB="0" distL="0" distR="0" wp14:anchorId="453197E9" wp14:editId="1D9C30F7">
            <wp:extent cx="5612130" cy="4493260"/>
            <wp:effectExtent l="190500" t="190500" r="198120" b="1930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4493260"/>
                    </a:xfrm>
                    <a:prstGeom prst="rect">
                      <a:avLst/>
                    </a:prstGeom>
                    <a:ln>
                      <a:noFill/>
                    </a:ln>
                    <a:effectLst>
                      <a:outerShdw blurRad="190500" algn="tl" rotWithShape="0">
                        <a:srgbClr val="000000">
                          <a:alpha val="70000"/>
                        </a:srgbClr>
                      </a:outerShdw>
                    </a:effectLst>
                  </pic:spPr>
                </pic:pic>
              </a:graphicData>
            </a:graphic>
          </wp:inline>
        </w:drawing>
      </w:r>
    </w:p>
    <w:p w14:paraId="4BE83651" w14:textId="77777777" w:rsidR="00500ACC" w:rsidRPr="00500ACC" w:rsidRDefault="00500ACC" w:rsidP="00500ACC">
      <w:pPr>
        <w:spacing w:before="240" w:after="240" w:line="276" w:lineRule="auto"/>
        <w:ind w:left="567" w:right="900"/>
        <w:jc w:val="both"/>
        <w:rPr>
          <w:rFonts w:ascii="Palatino Linotype" w:eastAsia="Palatino Linotype" w:hAnsi="Palatino Linotype" w:cs="Palatino Linotype"/>
          <w:b/>
          <w:bCs/>
          <w:i/>
          <w:sz w:val="22"/>
          <w:lang w:eastAsia="es-MX"/>
        </w:rPr>
      </w:pPr>
      <w:r w:rsidRPr="00500ACC">
        <w:rPr>
          <w:rFonts w:ascii="Palatino Linotype" w:eastAsia="Palatino Linotype" w:hAnsi="Palatino Linotype" w:cs="Palatino Linotype"/>
          <w:b/>
          <w:bCs/>
          <w:i/>
          <w:sz w:val="22"/>
          <w:lang w:eastAsia="es-MX"/>
        </w:rPr>
        <w:t xml:space="preserve">Información Vinculada al Presupuesto de Egresos: </w:t>
      </w:r>
    </w:p>
    <w:p w14:paraId="2678AE73" w14:textId="77777777" w:rsidR="00500ACC" w:rsidRPr="00500ACC" w:rsidRDefault="00500ACC" w:rsidP="00500ACC">
      <w:pPr>
        <w:spacing w:before="240" w:after="240" w:line="276" w:lineRule="auto"/>
        <w:ind w:left="567" w:right="900"/>
        <w:jc w:val="both"/>
        <w:rPr>
          <w:rFonts w:ascii="Palatino Linotype" w:eastAsia="Palatino Linotype" w:hAnsi="Palatino Linotype" w:cs="Palatino Linotype"/>
          <w:i/>
          <w:sz w:val="22"/>
          <w:lang w:eastAsia="es-MX"/>
        </w:rPr>
      </w:pPr>
      <w:r w:rsidRPr="00500ACC">
        <w:rPr>
          <w:rFonts w:ascii="Palatino Linotype" w:eastAsia="Palatino Linotype" w:hAnsi="Palatino Linotype" w:cs="Palatino Linotype"/>
          <w:i/>
          <w:sz w:val="22"/>
          <w:lang w:eastAsia="es-MX"/>
        </w:rPr>
        <w:t xml:space="preserve">Tabulador de Sueldos PbRM-05. El monto total de este formato debe coincidir con el Capítulo 1000 contenido en la Caratula de Egresos PbRM-04d. </w:t>
      </w:r>
    </w:p>
    <w:p w14:paraId="7EC93044" w14:textId="77777777" w:rsidR="00500ACC" w:rsidRPr="00500ACC" w:rsidRDefault="00500ACC" w:rsidP="00500ACC">
      <w:pPr>
        <w:spacing w:before="240" w:after="240" w:line="276" w:lineRule="auto"/>
        <w:ind w:left="567" w:right="900"/>
        <w:jc w:val="both"/>
        <w:rPr>
          <w:rFonts w:ascii="Palatino Linotype" w:eastAsia="Palatino Linotype" w:hAnsi="Palatino Linotype" w:cs="Palatino Linotype"/>
          <w:i/>
          <w:sz w:val="22"/>
          <w:lang w:eastAsia="es-MX"/>
        </w:rPr>
      </w:pPr>
      <w:r w:rsidRPr="00500ACC">
        <w:rPr>
          <w:rFonts w:ascii="Palatino Linotype" w:eastAsia="Palatino Linotype" w:hAnsi="Palatino Linotype" w:cs="Palatino Linotype"/>
          <w:i/>
          <w:sz w:val="22"/>
          <w:lang w:eastAsia="es-MX"/>
        </w:rPr>
        <w:t xml:space="preserve">El Programa Anual de Adquisiciones PbRM-06. En este formato se considera las adquisiciones de Bienes y Servicios de los proyectos, reflejando los Capítulos 2000, 3000 y 5000. </w:t>
      </w:r>
    </w:p>
    <w:p w14:paraId="074D8D47" w14:textId="77777777" w:rsidR="00500ACC" w:rsidRPr="00500ACC" w:rsidRDefault="00500ACC" w:rsidP="00500ACC">
      <w:pPr>
        <w:spacing w:before="240" w:after="240" w:line="276" w:lineRule="auto"/>
        <w:ind w:left="567" w:right="900"/>
        <w:jc w:val="both"/>
        <w:rPr>
          <w:rFonts w:ascii="Palatino Linotype" w:eastAsia="Palatino Linotype" w:hAnsi="Palatino Linotype" w:cs="Palatino Linotype"/>
          <w:b/>
          <w:bCs/>
          <w:i/>
          <w:sz w:val="22"/>
          <w:u w:val="single"/>
          <w:lang w:eastAsia="es-MX"/>
        </w:rPr>
      </w:pPr>
      <w:r w:rsidRPr="00500ACC">
        <w:rPr>
          <w:rFonts w:ascii="Palatino Linotype" w:eastAsia="Palatino Linotype" w:hAnsi="Palatino Linotype" w:cs="Palatino Linotype"/>
          <w:b/>
          <w:bCs/>
          <w:i/>
          <w:sz w:val="22"/>
          <w:u w:val="single"/>
          <w:lang w:eastAsia="es-MX"/>
        </w:rPr>
        <w:t>El Programa Anual de Obra PbRM-07a y el Programa Anual de Obras (Reparaciones y Mantenimiento) PbRM-07b. Deberán corresponder al importe del Capítulo 6000 Inversión Pública contenido en la Carátula de Egresos PbRM-04d.</w:t>
      </w:r>
    </w:p>
    <w:p w14:paraId="25DDA1F8" w14:textId="77777777" w:rsidR="00500ACC" w:rsidRDefault="00500ACC" w:rsidP="00500ACC">
      <w:pPr>
        <w:spacing w:before="240" w:after="240" w:line="360" w:lineRule="auto"/>
        <w:jc w:val="both"/>
        <w:rPr>
          <w:rFonts w:ascii="Palatino Linotype" w:eastAsia="Palatino Linotype" w:hAnsi="Palatino Linotype" w:cs="Palatino Linotype"/>
          <w:lang w:eastAsia="es-MX"/>
        </w:rPr>
      </w:pPr>
      <w:r w:rsidRPr="00500ACC">
        <w:rPr>
          <w:rFonts w:ascii="Palatino Linotype" w:eastAsia="Palatino Linotype" w:hAnsi="Palatino Linotype" w:cs="Palatino Linotype"/>
          <w:lang w:eastAsia="es-MX"/>
        </w:rPr>
        <w:lastRenderedPageBreak/>
        <w:t xml:space="preserve">En esta tesitura, los Lineamientos para la Entrega del Presupuesto de Egresos Municipal 2023, establece los documentos que conforman la entrega de dicho presupuesto, sirven de referencia la siguiente ilustración: </w:t>
      </w:r>
    </w:p>
    <w:p w14:paraId="7CB1BFE3" w14:textId="35E41680" w:rsidR="00500ACC" w:rsidRPr="00500ACC" w:rsidRDefault="00500ACC" w:rsidP="00500ACC">
      <w:pPr>
        <w:spacing w:before="240" w:after="240" w:line="360" w:lineRule="auto"/>
        <w:jc w:val="both"/>
        <w:rPr>
          <w:rFonts w:ascii="Palatino Linotype" w:eastAsia="Palatino Linotype" w:hAnsi="Palatino Linotype" w:cs="Palatino Linotype"/>
          <w:lang w:eastAsia="es-MX"/>
        </w:rPr>
      </w:pPr>
      <w:r w:rsidRPr="00C70C54">
        <w:rPr>
          <w:rFonts w:ascii="Palatino Linotype" w:eastAsia="Palatino Linotype" w:hAnsi="Palatino Linotype" w:cs="Palatino Linotype"/>
          <w:noProof/>
          <w:lang w:val="es-MX" w:eastAsia="es-MX"/>
        </w:rPr>
        <w:drawing>
          <wp:inline distT="0" distB="0" distL="0" distR="0" wp14:anchorId="0A3FEA3F" wp14:editId="2F1C035D">
            <wp:extent cx="5612130" cy="6223000"/>
            <wp:effectExtent l="190500" t="190500" r="198120" b="1968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6223000"/>
                    </a:xfrm>
                    <a:prstGeom prst="rect">
                      <a:avLst/>
                    </a:prstGeom>
                    <a:ln>
                      <a:noFill/>
                    </a:ln>
                    <a:effectLst>
                      <a:outerShdw blurRad="190500" algn="tl" rotWithShape="0">
                        <a:srgbClr val="000000">
                          <a:alpha val="70000"/>
                        </a:srgbClr>
                      </a:outerShdw>
                    </a:effectLst>
                  </pic:spPr>
                </pic:pic>
              </a:graphicData>
            </a:graphic>
          </wp:inline>
        </w:drawing>
      </w:r>
    </w:p>
    <w:p w14:paraId="1CD725D3" w14:textId="1B6BC8E3" w:rsidR="00216980" w:rsidRDefault="00500ACC" w:rsidP="009602BA">
      <w:pPr>
        <w:spacing w:line="360" w:lineRule="auto"/>
        <w:jc w:val="both"/>
        <w:rPr>
          <w:rFonts w:ascii="Palatino Linotype" w:eastAsia="Palatino Linotype" w:hAnsi="Palatino Linotype" w:cs="Palatino Linotype"/>
          <w:lang w:eastAsia="es-MX"/>
        </w:rPr>
      </w:pPr>
      <w:r w:rsidRPr="00500ACC">
        <w:rPr>
          <w:rFonts w:ascii="Palatino Linotype" w:eastAsia="Palatino Linotype" w:hAnsi="Palatino Linotype" w:cs="Palatino Linotype"/>
          <w:lang w:eastAsia="es-MX"/>
        </w:rPr>
        <w:lastRenderedPageBreak/>
        <w:t xml:space="preserve">De manera que como se colige con lo anteriormente analizado, esta información debe obrar en los archivos de la Tesorería Municipal, máxime </w:t>
      </w:r>
      <w:proofErr w:type="gramStart"/>
      <w:r w:rsidRPr="00500ACC">
        <w:rPr>
          <w:rFonts w:ascii="Palatino Linotype" w:eastAsia="Palatino Linotype" w:hAnsi="Palatino Linotype" w:cs="Palatino Linotype"/>
          <w:lang w:eastAsia="es-MX"/>
        </w:rPr>
        <w:t>que</w:t>
      </w:r>
      <w:proofErr w:type="gramEnd"/>
      <w:r w:rsidRPr="00500ACC">
        <w:rPr>
          <w:rFonts w:ascii="Palatino Linotype" w:eastAsia="Palatino Linotype" w:hAnsi="Palatino Linotype" w:cs="Palatino Linotype"/>
          <w:lang w:eastAsia="es-MX"/>
        </w:rPr>
        <w:t xml:space="preserve"> a la fecha de la solicitud de información, es decir, al </w:t>
      </w:r>
      <w:r>
        <w:rPr>
          <w:rFonts w:ascii="Palatino Linotype" w:eastAsia="Palatino Linotype" w:hAnsi="Palatino Linotype" w:cs="Palatino Linotype"/>
          <w:b/>
          <w:lang w:eastAsia="es-MX"/>
        </w:rPr>
        <w:t>trece de junio</w:t>
      </w:r>
      <w:r w:rsidRPr="00500ACC">
        <w:rPr>
          <w:rFonts w:ascii="Palatino Linotype" w:eastAsia="Palatino Linotype" w:hAnsi="Palatino Linotype" w:cs="Palatino Linotype"/>
          <w:b/>
          <w:lang w:eastAsia="es-MX"/>
        </w:rPr>
        <w:t xml:space="preserve"> de dos mil veintitrés</w:t>
      </w:r>
      <w:r w:rsidRPr="00500ACC">
        <w:rPr>
          <w:rFonts w:ascii="Palatino Linotype" w:eastAsia="Palatino Linotype" w:hAnsi="Palatino Linotype" w:cs="Palatino Linotype"/>
          <w:lang w:eastAsia="es-MX"/>
        </w:rPr>
        <w:t xml:space="preserve">, el </w:t>
      </w:r>
      <w:r w:rsidRPr="00500ACC">
        <w:rPr>
          <w:rFonts w:ascii="Palatino Linotype" w:eastAsia="Palatino Linotype" w:hAnsi="Palatino Linotype" w:cs="Palatino Linotype"/>
          <w:b/>
          <w:lang w:eastAsia="es-MX"/>
        </w:rPr>
        <w:t>Sujeto Obligado</w:t>
      </w:r>
      <w:r w:rsidRPr="00500ACC">
        <w:rPr>
          <w:rFonts w:ascii="Palatino Linotype" w:eastAsia="Palatino Linotype" w:hAnsi="Palatino Linotype" w:cs="Palatino Linotype"/>
          <w:lang w:eastAsia="es-MX"/>
        </w:rPr>
        <w:t xml:space="preserve"> ya cuenta con el presupuesto aprobado para el ejercicio fiscal 2023, así como con los formatos que lo integran por lo tanto, se estima procedente ordenar su entrega para atender este punto</w:t>
      </w:r>
      <w:r>
        <w:rPr>
          <w:rFonts w:ascii="Palatino Linotype" w:eastAsia="Palatino Linotype" w:hAnsi="Palatino Linotype" w:cs="Palatino Linotype"/>
          <w:lang w:eastAsia="es-MX"/>
        </w:rPr>
        <w:t xml:space="preserve"> faltante</w:t>
      </w:r>
      <w:r w:rsidRPr="00500ACC">
        <w:rPr>
          <w:rFonts w:ascii="Palatino Linotype" w:eastAsia="Palatino Linotype" w:hAnsi="Palatino Linotype" w:cs="Palatino Linotype"/>
          <w:lang w:eastAsia="es-MX"/>
        </w:rPr>
        <w:t xml:space="preserve"> de la solicitud. </w:t>
      </w:r>
    </w:p>
    <w:p w14:paraId="3EA97A8E" w14:textId="77777777" w:rsidR="00500ACC" w:rsidRPr="00500ACC" w:rsidRDefault="00500ACC" w:rsidP="009602BA">
      <w:pPr>
        <w:spacing w:line="360" w:lineRule="auto"/>
        <w:jc w:val="both"/>
        <w:rPr>
          <w:rFonts w:ascii="Palatino Linotype" w:eastAsia="Palatino Linotype" w:hAnsi="Palatino Linotype" w:cs="Palatino Linotype"/>
          <w:lang w:eastAsia="es-MX"/>
        </w:rPr>
      </w:pPr>
    </w:p>
    <w:p w14:paraId="04D2C874" w14:textId="77777777" w:rsidR="009602BA" w:rsidRPr="00374FE7" w:rsidRDefault="009602BA" w:rsidP="009602BA">
      <w:pPr>
        <w:spacing w:line="360" w:lineRule="auto"/>
        <w:jc w:val="both"/>
        <w:rPr>
          <w:rFonts w:ascii="Palatino Linotype" w:hAnsi="Palatino Linotype"/>
          <w:lang w:eastAsia="es-MX"/>
        </w:rPr>
      </w:pPr>
      <w:r w:rsidRPr="00374FE7">
        <w:rPr>
          <w:rFonts w:ascii="Palatino Linotype" w:hAnsi="Palatino Linotype" w:cs="Arial"/>
        </w:rPr>
        <w:t xml:space="preserve">Adicionalmente, es de precisar que, aunque la solicitud de información y la respuesta estén dirigidas y atendidas por un </w:t>
      </w:r>
      <w:r w:rsidRPr="00374FE7">
        <w:rPr>
          <w:rFonts w:ascii="Palatino Linotype" w:hAnsi="Palatino Linotype" w:cs="Arial"/>
          <w:b/>
        </w:rPr>
        <w:t>Sujeto Obligado</w:t>
      </w:r>
      <w:r w:rsidRPr="00374FE7">
        <w:rPr>
          <w:rFonts w:ascii="Palatino Linotype" w:hAnsi="Palatino Linotype" w:cs="Arial"/>
        </w:rPr>
        <w:t xml:space="preserve">, lo cierto es que también tienen diversas Unidades Administrativas y cada área cuenta con un </w:t>
      </w:r>
      <w:r w:rsidRPr="00374FE7">
        <w:rPr>
          <w:rFonts w:ascii="Palatino Linotype" w:hAnsi="Palatino Linotype" w:cs="Arial"/>
          <w:b/>
        </w:rPr>
        <w:t>Servidor Público Habilitado</w:t>
      </w:r>
      <w:r w:rsidRPr="00374FE7">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560B17B" w14:textId="77777777" w:rsidR="009602BA" w:rsidRPr="00374FE7" w:rsidRDefault="009602BA" w:rsidP="009602BA">
      <w:pPr>
        <w:rPr>
          <w:rFonts w:ascii="Palatino Linotype" w:hAnsi="Palatino Linotype"/>
        </w:rPr>
      </w:pPr>
    </w:p>
    <w:p w14:paraId="09857D06"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b/>
          <w:i/>
          <w:sz w:val="22"/>
        </w:rPr>
        <w:t>Artículo 3.</w:t>
      </w:r>
      <w:r w:rsidRPr="00374FE7">
        <w:rPr>
          <w:rFonts w:ascii="Palatino Linotype" w:hAnsi="Palatino Linotype" w:cs="Arial"/>
          <w:i/>
          <w:sz w:val="22"/>
        </w:rPr>
        <w:t xml:space="preserve"> Para los efectos de la presente Ley se entenderá por:</w:t>
      </w:r>
    </w:p>
    <w:p w14:paraId="611A11A4"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i/>
          <w:sz w:val="22"/>
        </w:rPr>
        <w:t>(…)</w:t>
      </w:r>
    </w:p>
    <w:p w14:paraId="40239ED7"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b/>
          <w:i/>
          <w:sz w:val="22"/>
        </w:rPr>
        <w:t xml:space="preserve">XXXIX. Servidor público habilitado: </w:t>
      </w:r>
      <w:r w:rsidRPr="00374FE7">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19164EA"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i/>
          <w:sz w:val="22"/>
        </w:rPr>
        <w:t>(…)</w:t>
      </w:r>
    </w:p>
    <w:p w14:paraId="31D93170"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b/>
          <w:i/>
          <w:sz w:val="22"/>
        </w:rPr>
        <w:t>Artículo 58.</w:t>
      </w:r>
      <w:r w:rsidRPr="00374FE7">
        <w:rPr>
          <w:rFonts w:ascii="Palatino Linotype" w:hAnsi="Palatino Linotype" w:cs="Arial"/>
          <w:i/>
          <w:sz w:val="22"/>
        </w:rPr>
        <w:t xml:space="preserve"> Los servidores públicos habilitados serán designados por el titular del sujeto obligado a propuesta del responsable de la Unidad de Transparencia.</w:t>
      </w:r>
    </w:p>
    <w:p w14:paraId="744A53A6"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p>
    <w:p w14:paraId="62780FD3"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b/>
          <w:i/>
          <w:sz w:val="22"/>
        </w:rPr>
        <w:t>Artículo 59.</w:t>
      </w:r>
      <w:r w:rsidRPr="00374FE7">
        <w:rPr>
          <w:rFonts w:ascii="Palatino Linotype" w:hAnsi="Palatino Linotype" w:cs="Arial"/>
          <w:i/>
          <w:sz w:val="22"/>
        </w:rPr>
        <w:t xml:space="preserve"> </w:t>
      </w:r>
      <w:r w:rsidRPr="00374FE7">
        <w:rPr>
          <w:rFonts w:ascii="Palatino Linotype" w:hAnsi="Palatino Linotype" w:cs="Arial"/>
          <w:b/>
          <w:i/>
          <w:sz w:val="22"/>
          <w:u w:val="single"/>
        </w:rPr>
        <w:t>Los servidores públicos habilitados</w:t>
      </w:r>
      <w:r w:rsidRPr="00374FE7">
        <w:rPr>
          <w:rFonts w:ascii="Palatino Linotype" w:hAnsi="Palatino Linotype" w:cs="Arial"/>
          <w:i/>
          <w:sz w:val="22"/>
        </w:rPr>
        <w:t xml:space="preserve"> tendrán las funciones siguientes:</w:t>
      </w:r>
    </w:p>
    <w:p w14:paraId="3303E9B2"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i/>
          <w:sz w:val="22"/>
        </w:rPr>
        <w:t xml:space="preserve">I. </w:t>
      </w:r>
      <w:r w:rsidRPr="00374FE7">
        <w:rPr>
          <w:rFonts w:ascii="Palatino Linotype" w:hAnsi="Palatino Linotype" w:cs="Arial"/>
          <w:b/>
          <w:i/>
          <w:sz w:val="22"/>
          <w:u w:val="single"/>
        </w:rPr>
        <w:t>Localizar la información que le solicite la Unidad de Transparencia</w:t>
      </w:r>
      <w:r w:rsidRPr="00374FE7">
        <w:rPr>
          <w:rFonts w:ascii="Palatino Linotype" w:hAnsi="Palatino Linotype" w:cs="Arial"/>
          <w:i/>
          <w:sz w:val="22"/>
        </w:rPr>
        <w:t>;</w:t>
      </w:r>
    </w:p>
    <w:p w14:paraId="3829158D"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p>
    <w:p w14:paraId="1B2C8B6E"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i/>
          <w:sz w:val="22"/>
        </w:rPr>
        <w:lastRenderedPageBreak/>
        <w:t xml:space="preserve">II. </w:t>
      </w:r>
      <w:r w:rsidRPr="00374FE7">
        <w:rPr>
          <w:rFonts w:ascii="Palatino Linotype" w:hAnsi="Palatino Linotype" w:cs="Arial"/>
          <w:b/>
          <w:i/>
          <w:sz w:val="22"/>
          <w:u w:val="single"/>
        </w:rPr>
        <w:t>Proporcionar la información que obre en los archivos y que le sea solicitada por la Unidad de Transparencia</w:t>
      </w:r>
      <w:r w:rsidRPr="00374FE7">
        <w:rPr>
          <w:rFonts w:ascii="Palatino Linotype" w:hAnsi="Palatino Linotype" w:cs="Arial"/>
          <w:i/>
          <w:sz w:val="22"/>
        </w:rPr>
        <w:t>;</w:t>
      </w:r>
    </w:p>
    <w:p w14:paraId="16EDC033"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p>
    <w:p w14:paraId="39F311B6"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i/>
          <w:sz w:val="22"/>
        </w:rPr>
        <w:t>III. Apoyar a la Unidad de Transparencia en lo que esta le solicite para el cumplimiento de sus funciones;</w:t>
      </w:r>
    </w:p>
    <w:p w14:paraId="3CFB3AE6"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p>
    <w:p w14:paraId="0D0F63D9"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i/>
          <w:sz w:val="22"/>
        </w:rPr>
        <w:t>IV. Proporcionar a la Unidad de Transparencia, las modificaciones a la información pública de oficio que obre en su poder;</w:t>
      </w:r>
    </w:p>
    <w:p w14:paraId="22762A97"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p>
    <w:p w14:paraId="2A4CA385"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5929F5CA"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p>
    <w:p w14:paraId="39C7235F"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i/>
          <w:sz w:val="22"/>
        </w:rPr>
        <w:t>VI. Verificar, una vez analizado el contenido de la información, que no se encuentre en los supuestos de información clasificada; y</w:t>
      </w:r>
    </w:p>
    <w:p w14:paraId="27A4B6F3"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p>
    <w:p w14:paraId="750B4E08" w14:textId="77777777" w:rsidR="009602BA" w:rsidRPr="00374FE7" w:rsidRDefault="009602BA" w:rsidP="009602BA">
      <w:pPr>
        <w:autoSpaceDE w:val="0"/>
        <w:autoSpaceDN w:val="0"/>
        <w:adjustRightInd w:val="0"/>
        <w:ind w:left="567" w:right="708"/>
        <w:jc w:val="both"/>
        <w:rPr>
          <w:rFonts w:ascii="Palatino Linotype" w:hAnsi="Palatino Linotype" w:cs="Arial"/>
          <w:i/>
          <w:sz w:val="22"/>
        </w:rPr>
      </w:pPr>
      <w:r w:rsidRPr="00374FE7">
        <w:rPr>
          <w:rFonts w:ascii="Palatino Linotype" w:hAnsi="Palatino Linotype" w:cs="Arial"/>
          <w:i/>
          <w:sz w:val="22"/>
        </w:rPr>
        <w:t>VII. Dar cuenta a la Unidad de Transparencia del vencimiento de los plazos de reserva.</w:t>
      </w:r>
    </w:p>
    <w:p w14:paraId="4DBD8D3B" w14:textId="77777777" w:rsidR="009602BA" w:rsidRPr="00374FE7" w:rsidRDefault="009602BA" w:rsidP="009602BA">
      <w:pPr>
        <w:spacing w:line="360" w:lineRule="auto"/>
        <w:jc w:val="both"/>
        <w:rPr>
          <w:rFonts w:ascii="Palatino Linotype" w:hAnsi="Palatino Linotype"/>
          <w:lang w:eastAsia="es-MX"/>
        </w:rPr>
      </w:pPr>
    </w:p>
    <w:p w14:paraId="7BDFE1E1" w14:textId="16A3AC8B" w:rsidR="009602BA" w:rsidRPr="00374FE7" w:rsidRDefault="009602BA" w:rsidP="009602BA">
      <w:pPr>
        <w:spacing w:line="360" w:lineRule="auto"/>
        <w:jc w:val="both"/>
        <w:rPr>
          <w:rFonts w:ascii="Palatino Linotype" w:hAnsi="Palatino Linotype"/>
          <w:lang w:eastAsia="es-MX"/>
        </w:rPr>
      </w:pPr>
      <w:r w:rsidRPr="00374FE7">
        <w:rPr>
          <w:rFonts w:ascii="Palatino Linotype" w:hAnsi="Palatino Linotype"/>
          <w:lang w:eastAsia="es-MX"/>
        </w:rPr>
        <w:t xml:space="preserve">En otras palabras, </w:t>
      </w:r>
      <w:r w:rsidR="00B9581C">
        <w:rPr>
          <w:rFonts w:ascii="Palatino Linotype" w:hAnsi="Palatino Linotype"/>
          <w:lang w:eastAsia="es-MX"/>
        </w:rPr>
        <w:t xml:space="preserve">no </w:t>
      </w:r>
      <w:r w:rsidRPr="00374FE7">
        <w:rPr>
          <w:rFonts w:ascii="Palatino Linotype" w:hAnsi="Palatino Linotype"/>
          <w:lang w:eastAsia="es-MX"/>
        </w:rPr>
        <w:t>cumplió con lo que para tal efecto dispone el artículo 162, de la Ley de Transparencia y Acceso a la Información Pública del Estado de México y Municipios, que índica:</w:t>
      </w:r>
    </w:p>
    <w:p w14:paraId="56E95F96" w14:textId="77777777" w:rsidR="009602BA" w:rsidRPr="00374FE7" w:rsidRDefault="009602BA" w:rsidP="009602BA">
      <w:pPr>
        <w:spacing w:line="360" w:lineRule="auto"/>
        <w:jc w:val="both"/>
        <w:rPr>
          <w:rFonts w:ascii="Palatino Linotype" w:hAnsi="Palatino Linotype"/>
          <w:sz w:val="10"/>
          <w:lang w:eastAsia="es-MX"/>
        </w:rPr>
      </w:pPr>
    </w:p>
    <w:p w14:paraId="5204D83B" w14:textId="77777777" w:rsidR="009602BA" w:rsidRPr="00374FE7" w:rsidRDefault="009602BA" w:rsidP="009602BA">
      <w:pPr>
        <w:spacing w:line="360" w:lineRule="auto"/>
        <w:jc w:val="both"/>
        <w:rPr>
          <w:rFonts w:ascii="Palatino Linotype" w:hAnsi="Palatino Linotype"/>
          <w:sz w:val="10"/>
          <w:lang w:eastAsia="es-MX"/>
        </w:rPr>
      </w:pPr>
    </w:p>
    <w:p w14:paraId="1EE82800" w14:textId="77777777" w:rsidR="009602BA" w:rsidRPr="00374FE7" w:rsidRDefault="009602BA" w:rsidP="00C52084">
      <w:pPr>
        <w:ind w:left="567"/>
        <w:jc w:val="both"/>
        <w:rPr>
          <w:rFonts w:ascii="Palatino Linotype" w:hAnsi="Palatino Linotype"/>
          <w:i/>
          <w:sz w:val="18"/>
          <w:szCs w:val="20"/>
          <w:lang w:eastAsia="es-MX"/>
        </w:rPr>
      </w:pPr>
      <w:r w:rsidRPr="00374FE7">
        <w:rPr>
          <w:rFonts w:ascii="Palatino Linotype" w:hAnsi="Palatino Linotype"/>
          <w:i/>
          <w:sz w:val="22"/>
          <w:szCs w:val="20"/>
          <w:lang w:eastAsia="es-MX"/>
        </w:rPr>
        <w:t>“</w:t>
      </w:r>
      <w:r w:rsidRPr="00374FE7">
        <w:rPr>
          <w:rFonts w:ascii="Palatino Linotype" w:hAnsi="Palatino Linotype"/>
          <w:b/>
          <w:bCs/>
          <w:i/>
          <w:sz w:val="22"/>
          <w:szCs w:val="20"/>
          <w:lang w:eastAsia="es-MX"/>
        </w:rPr>
        <w:t xml:space="preserve">Artículo 162. </w:t>
      </w:r>
      <w:r w:rsidRPr="00374FE7">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74FE7">
        <w:rPr>
          <w:rFonts w:ascii="Palatino Linotype" w:hAnsi="Palatino Linotype"/>
          <w:i/>
          <w:sz w:val="22"/>
          <w:szCs w:val="20"/>
          <w:lang w:eastAsia="es-MX"/>
        </w:rPr>
        <w:t>”</w:t>
      </w:r>
    </w:p>
    <w:p w14:paraId="5C64DBA6" w14:textId="77777777" w:rsidR="00AF2861" w:rsidRPr="00374FE7" w:rsidRDefault="00AF2861" w:rsidP="00AF2861">
      <w:pPr>
        <w:autoSpaceDE w:val="0"/>
        <w:autoSpaceDN w:val="0"/>
        <w:adjustRightInd w:val="0"/>
        <w:spacing w:line="360" w:lineRule="auto"/>
        <w:jc w:val="both"/>
        <w:rPr>
          <w:rFonts w:ascii="Palatino Linotype" w:hAnsi="Palatino Linotype"/>
        </w:rPr>
      </w:pPr>
    </w:p>
    <w:p w14:paraId="07E330E6" w14:textId="7A580322" w:rsidR="00B9581C" w:rsidRPr="00945982" w:rsidRDefault="00B9581C" w:rsidP="00B9581C">
      <w:pPr>
        <w:spacing w:line="360" w:lineRule="auto"/>
        <w:jc w:val="both"/>
        <w:rPr>
          <w:rFonts w:ascii="Palatino Linotype" w:hAnsi="Palatino Linotype"/>
        </w:rPr>
      </w:pPr>
      <w:r w:rsidRPr="00945982">
        <w:rPr>
          <w:rFonts w:ascii="Palatino Linotype" w:hAnsi="Palatino Linotype" w:cs="Arial"/>
          <w:lang w:eastAsia="es-MX"/>
        </w:rPr>
        <w:t>Final</w:t>
      </w:r>
      <w:r w:rsidRPr="00945982">
        <w:rPr>
          <w:rFonts w:ascii="Palatino Linotype" w:hAnsi="Palatino Linotype"/>
        </w:rPr>
        <w:t>mente</w:t>
      </w:r>
      <w:r w:rsidR="00500ACC">
        <w:rPr>
          <w:rFonts w:ascii="Palatino Linotype" w:hAnsi="Palatino Linotype"/>
        </w:rPr>
        <w:t>,</w:t>
      </w:r>
      <w:r w:rsidRPr="00945982">
        <w:rPr>
          <w:rFonts w:ascii="Palatino Linotype" w:hAnsi="Palatino Linotype"/>
        </w:rPr>
        <w:t xml:space="preserve"> y en mérito de lo expuesto en líneas anteriores, resultan</w:t>
      </w:r>
      <w:r>
        <w:rPr>
          <w:rFonts w:ascii="Palatino Linotype" w:hAnsi="Palatino Linotype"/>
        </w:rPr>
        <w:t xml:space="preserve"> parcialmente</w:t>
      </w:r>
      <w:r w:rsidRPr="00945982">
        <w:rPr>
          <w:rFonts w:ascii="Palatino Linotype" w:hAnsi="Palatino Linotype"/>
        </w:rPr>
        <w:t xml:space="preserve"> fundados los motivos de inconformidad vertidos por </w:t>
      </w:r>
      <w:r w:rsidRPr="00945982">
        <w:rPr>
          <w:rFonts w:ascii="Palatino Linotype" w:hAnsi="Palatino Linotype"/>
          <w:b/>
        </w:rPr>
        <w:t>El Recurrente</w:t>
      </w:r>
      <w:r w:rsidRPr="00945982">
        <w:rPr>
          <w:rFonts w:ascii="Palatino Linotype" w:hAnsi="Palatino Linotype"/>
        </w:rPr>
        <w:t xml:space="preserve">, por ello con fundamento en la </w:t>
      </w:r>
      <w:r w:rsidRPr="00945982">
        <w:rPr>
          <w:rFonts w:ascii="Palatino Linotype" w:hAnsi="Palatino Linotype"/>
          <w:i/>
        </w:rPr>
        <w:t>segunda hipótesis</w:t>
      </w:r>
      <w:r w:rsidRPr="00945982">
        <w:rPr>
          <w:rFonts w:ascii="Palatino Linotype" w:hAnsi="Palatino Linotype"/>
        </w:rPr>
        <w:t xml:space="preserve"> del artículo 186, fracción III, de la Ley de Transparencia y Acceso a la Información Pública del Estado de México y Municipios, se </w:t>
      </w:r>
      <w:r w:rsidRPr="00945982">
        <w:rPr>
          <w:rFonts w:ascii="Palatino Linotype" w:hAnsi="Palatino Linotype"/>
          <w:b/>
        </w:rPr>
        <w:t xml:space="preserve">MODIFICA </w:t>
      </w:r>
      <w:r w:rsidRPr="00945982">
        <w:rPr>
          <w:rFonts w:ascii="Palatino Linotype" w:hAnsi="Palatino Linotype"/>
        </w:rPr>
        <w:t xml:space="preserve">la respuesta a la solicitud de información </w:t>
      </w:r>
      <w:r w:rsidRPr="00B9581C">
        <w:rPr>
          <w:rFonts w:ascii="Palatino Linotype" w:hAnsi="Palatino Linotype" w:cs="Arial"/>
          <w:b/>
        </w:rPr>
        <w:t>02038/TOLUCA/IP/2023</w:t>
      </w:r>
      <w:r w:rsidRPr="00945982">
        <w:rPr>
          <w:rFonts w:ascii="Palatino Linotype" w:hAnsi="Palatino Linotype" w:cs="Arial"/>
        </w:rPr>
        <w:t xml:space="preserve">, </w:t>
      </w:r>
      <w:r w:rsidRPr="00945982">
        <w:rPr>
          <w:rFonts w:ascii="Palatino Linotype" w:hAnsi="Palatino Linotype"/>
        </w:rPr>
        <w:t>que ha sido materia del presente fallo.</w:t>
      </w:r>
    </w:p>
    <w:p w14:paraId="31D79F27" w14:textId="77777777" w:rsidR="00B9581C" w:rsidRPr="00945982" w:rsidRDefault="00B9581C" w:rsidP="00B9581C">
      <w:pPr>
        <w:spacing w:line="360" w:lineRule="auto"/>
        <w:jc w:val="both"/>
        <w:rPr>
          <w:rFonts w:ascii="Palatino Linotype" w:hAnsi="Palatino Linotype"/>
        </w:rPr>
      </w:pPr>
    </w:p>
    <w:p w14:paraId="38016C77" w14:textId="77777777" w:rsidR="00B9581C" w:rsidRPr="00945982" w:rsidRDefault="00B9581C" w:rsidP="00B9581C">
      <w:pPr>
        <w:spacing w:line="360" w:lineRule="auto"/>
        <w:jc w:val="both"/>
        <w:rPr>
          <w:rFonts w:ascii="Palatino Linotype" w:hAnsi="Palatino Linotype"/>
        </w:rPr>
      </w:pPr>
      <w:r w:rsidRPr="00945982">
        <w:rPr>
          <w:rFonts w:ascii="Palatino Linotype" w:hAnsi="Palatino Linotype"/>
        </w:rPr>
        <w:lastRenderedPageBreak/>
        <w:t xml:space="preserve">Por lo antes expuesto y fundado. </w:t>
      </w:r>
    </w:p>
    <w:p w14:paraId="29AAEE25" w14:textId="77777777" w:rsidR="00B9581C" w:rsidRPr="00945982" w:rsidRDefault="00B9581C" w:rsidP="00B9581C">
      <w:pPr>
        <w:spacing w:line="360" w:lineRule="auto"/>
        <w:jc w:val="both"/>
        <w:rPr>
          <w:rFonts w:ascii="Palatino Linotype" w:hAnsi="Palatino Linotype"/>
        </w:rPr>
      </w:pPr>
    </w:p>
    <w:p w14:paraId="1D7EBDE9" w14:textId="77777777" w:rsidR="00B9581C" w:rsidRPr="00945982" w:rsidRDefault="00B9581C" w:rsidP="00B9581C">
      <w:pPr>
        <w:spacing w:line="360" w:lineRule="auto"/>
        <w:jc w:val="center"/>
        <w:rPr>
          <w:rFonts w:ascii="Palatino Linotype" w:hAnsi="Palatino Linotype"/>
          <w:b/>
          <w:bCs/>
          <w:spacing w:val="60"/>
          <w:sz w:val="28"/>
          <w:lang w:val="es-ES_tradnl"/>
        </w:rPr>
      </w:pPr>
      <w:r w:rsidRPr="00945982">
        <w:rPr>
          <w:rFonts w:ascii="Palatino Linotype" w:hAnsi="Palatino Linotype"/>
          <w:b/>
          <w:bCs/>
          <w:spacing w:val="60"/>
          <w:sz w:val="28"/>
          <w:lang w:val="es-ES_tradnl"/>
        </w:rPr>
        <w:t>SE    RESUELVE</w:t>
      </w:r>
    </w:p>
    <w:p w14:paraId="22485D87" w14:textId="77777777" w:rsidR="00B9581C" w:rsidRPr="00945982" w:rsidRDefault="00B9581C" w:rsidP="00B9581C">
      <w:pPr>
        <w:rPr>
          <w:rFonts w:ascii="Palatino Linotype" w:hAnsi="Palatino Linotype"/>
          <w:lang w:val="es-ES_tradnl"/>
        </w:rPr>
      </w:pPr>
    </w:p>
    <w:p w14:paraId="4D38BB44" w14:textId="3F17F411" w:rsidR="00B9581C" w:rsidRPr="00945982" w:rsidRDefault="00B9581C" w:rsidP="00B9581C">
      <w:pPr>
        <w:autoSpaceDE w:val="0"/>
        <w:autoSpaceDN w:val="0"/>
        <w:adjustRightInd w:val="0"/>
        <w:spacing w:line="360" w:lineRule="auto"/>
        <w:ind w:right="49"/>
        <w:jc w:val="both"/>
        <w:rPr>
          <w:rFonts w:ascii="Palatino Linotype" w:hAnsi="Palatino Linotype" w:cs="Arial"/>
        </w:rPr>
      </w:pPr>
      <w:r w:rsidRPr="00945982">
        <w:rPr>
          <w:rFonts w:ascii="Palatino Linotype" w:hAnsi="Palatino Linotype" w:cs="Arial"/>
          <w:b/>
          <w:sz w:val="28"/>
          <w:szCs w:val="28"/>
          <w:lang w:val="es-ES_tradnl"/>
        </w:rPr>
        <w:t>PRIMERO.</w:t>
      </w:r>
      <w:r w:rsidRPr="00945982">
        <w:rPr>
          <w:rFonts w:ascii="Palatino Linotype" w:hAnsi="Palatino Linotype" w:cs="Arial"/>
          <w:lang w:val="es-ES_tradnl"/>
        </w:rPr>
        <w:t xml:space="preserve"> </w:t>
      </w:r>
      <w:r w:rsidRPr="00945982">
        <w:rPr>
          <w:rFonts w:ascii="Palatino Linotype" w:hAnsi="Palatino Linotype" w:cs="Arial"/>
        </w:rPr>
        <w:t>Se</w:t>
      </w:r>
      <w:r w:rsidRPr="00945982">
        <w:rPr>
          <w:rFonts w:ascii="Palatino Linotype" w:hAnsi="Palatino Linotype" w:cs="Arial"/>
          <w:b/>
        </w:rPr>
        <w:t xml:space="preserve"> MODIFICA </w:t>
      </w:r>
      <w:r w:rsidRPr="00945982">
        <w:rPr>
          <w:rFonts w:ascii="Palatino Linotype" w:eastAsia="Arial Unicode MS" w:hAnsi="Palatino Linotype" w:cs="Arial"/>
        </w:rPr>
        <w:t xml:space="preserve">la respuesta entregada por </w:t>
      </w:r>
      <w:r w:rsidRPr="00945982">
        <w:rPr>
          <w:rFonts w:ascii="Palatino Linotype" w:eastAsia="Arial Unicode MS" w:hAnsi="Palatino Linotype" w:cs="Arial"/>
          <w:b/>
        </w:rPr>
        <w:t xml:space="preserve">El Sujeto Obligado </w:t>
      </w:r>
      <w:r w:rsidRPr="00945982">
        <w:rPr>
          <w:rFonts w:ascii="Palatino Linotype" w:eastAsia="Arial Unicode MS" w:hAnsi="Palatino Linotype" w:cs="Arial"/>
        </w:rPr>
        <w:t xml:space="preserve">a la solicitud de información número </w:t>
      </w:r>
      <w:r w:rsidRPr="00B9581C">
        <w:rPr>
          <w:rFonts w:ascii="Palatino Linotype" w:hAnsi="Palatino Linotype" w:cs="Arial"/>
          <w:b/>
        </w:rPr>
        <w:t>02038/TOLUCA/IP/2023</w:t>
      </w:r>
      <w:r w:rsidRPr="00945982">
        <w:rPr>
          <w:rFonts w:ascii="Palatino Linotype" w:hAnsi="Palatino Linotype" w:cs="Arial"/>
        </w:rPr>
        <w:t xml:space="preserve">, por resultar </w:t>
      </w:r>
      <w:r>
        <w:rPr>
          <w:rFonts w:ascii="Palatino Linotype" w:hAnsi="Palatino Linotype" w:cs="Arial"/>
        </w:rPr>
        <w:t xml:space="preserve">parcialmente </w:t>
      </w:r>
      <w:r w:rsidRPr="00945982">
        <w:rPr>
          <w:rFonts w:ascii="Palatino Linotype" w:hAnsi="Palatino Linotype" w:cs="Arial"/>
        </w:rPr>
        <w:t>fundados los motivos de inconformidad vertidos por el</w:t>
      </w:r>
      <w:r w:rsidRPr="00945982">
        <w:rPr>
          <w:rFonts w:ascii="Palatino Linotype" w:hAnsi="Palatino Linotype" w:cs="Arial"/>
          <w:b/>
        </w:rPr>
        <w:t xml:space="preserve"> Recurrente</w:t>
      </w:r>
      <w:r w:rsidRPr="00945982">
        <w:rPr>
          <w:rFonts w:ascii="Palatino Linotype" w:hAnsi="Palatino Linotype" w:cs="Arial"/>
        </w:rPr>
        <w:t xml:space="preserve">, en términos del Considerando </w:t>
      </w:r>
      <w:r>
        <w:rPr>
          <w:rFonts w:ascii="Palatino Linotype" w:hAnsi="Palatino Linotype" w:cs="Arial"/>
          <w:b/>
        </w:rPr>
        <w:t>QUIN</w:t>
      </w:r>
      <w:r w:rsidRPr="00945982">
        <w:rPr>
          <w:rFonts w:ascii="Palatino Linotype" w:hAnsi="Palatino Linotype" w:cs="Arial"/>
          <w:b/>
        </w:rPr>
        <w:t>TO</w:t>
      </w:r>
      <w:r w:rsidRPr="00945982">
        <w:rPr>
          <w:rFonts w:ascii="Palatino Linotype" w:hAnsi="Palatino Linotype" w:cs="Arial"/>
        </w:rPr>
        <w:t xml:space="preserve"> de esta resolución.</w:t>
      </w:r>
    </w:p>
    <w:p w14:paraId="1474F486" w14:textId="77777777" w:rsidR="00B9581C" w:rsidRPr="00945982" w:rsidRDefault="00B9581C" w:rsidP="00B9581C">
      <w:pPr>
        <w:autoSpaceDE w:val="0"/>
        <w:autoSpaceDN w:val="0"/>
        <w:adjustRightInd w:val="0"/>
        <w:spacing w:line="360" w:lineRule="auto"/>
        <w:ind w:right="49"/>
        <w:jc w:val="both"/>
        <w:rPr>
          <w:rFonts w:ascii="Palatino Linotype" w:hAnsi="Palatino Linotype" w:cs="Arial"/>
        </w:rPr>
      </w:pPr>
    </w:p>
    <w:p w14:paraId="65D583D5" w14:textId="4FEF52AC" w:rsidR="00B9581C" w:rsidRPr="00945982" w:rsidRDefault="00B9581C" w:rsidP="00B9581C">
      <w:pPr>
        <w:spacing w:line="360" w:lineRule="auto"/>
        <w:jc w:val="both"/>
        <w:rPr>
          <w:rFonts w:ascii="Palatino Linotype" w:hAnsi="Palatino Linotype" w:cs="Arial"/>
        </w:rPr>
      </w:pPr>
      <w:r w:rsidRPr="00945982">
        <w:rPr>
          <w:rFonts w:ascii="Palatino Linotype" w:hAnsi="Palatino Linotype" w:cs="Arial"/>
          <w:b/>
          <w:sz w:val="28"/>
          <w:szCs w:val="28"/>
        </w:rPr>
        <w:t>SEGUNDO.</w:t>
      </w:r>
      <w:r w:rsidRPr="00945982">
        <w:rPr>
          <w:rFonts w:ascii="Palatino Linotype" w:hAnsi="Palatino Linotype" w:cs="Arial"/>
        </w:rPr>
        <w:t xml:space="preserve"> Se </w:t>
      </w:r>
      <w:r w:rsidRPr="00945982">
        <w:rPr>
          <w:rFonts w:ascii="Palatino Linotype" w:hAnsi="Palatino Linotype" w:cs="Arial"/>
          <w:b/>
        </w:rPr>
        <w:t>ORDENA</w:t>
      </w:r>
      <w:r w:rsidRPr="00945982">
        <w:rPr>
          <w:rFonts w:ascii="Palatino Linotype" w:hAnsi="Palatino Linotype" w:cs="Arial"/>
        </w:rPr>
        <w:t xml:space="preserve"> al </w:t>
      </w:r>
      <w:r w:rsidRPr="00945982">
        <w:rPr>
          <w:rFonts w:ascii="Palatino Linotype" w:hAnsi="Palatino Linotype" w:cs="Arial"/>
          <w:b/>
        </w:rPr>
        <w:t>Sujeto Obligado</w:t>
      </w:r>
      <w:r w:rsidRPr="00945982">
        <w:rPr>
          <w:rFonts w:ascii="Palatino Linotype" w:hAnsi="Palatino Linotype" w:cs="Arial"/>
        </w:rPr>
        <w:t xml:space="preserve"> haga entrega al </w:t>
      </w:r>
      <w:r w:rsidRPr="00945982">
        <w:rPr>
          <w:rFonts w:ascii="Palatino Linotype" w:hAnsi="Palatino Linotype" w:cs="Arial"/>
          <w:b/>
        </w:rPr>
        <w:t xml:space="preserve">Recurrente </w:t>
      </w:r>
      <w:r w:rsidRPr="00945982">
        <w:rPr>
          <w:rFonts w:ascii="Palatino Linotype" w:hAnsi="Palatino Linotype" w:cs="Arial"/>
        </w:rPr>
        <w:t xml:space="preserve">en términos del Considerando </w:t>
      </w:r>
      <w:r>
        <w:rPr>
          <w:rFonts w:ascii="Palatino Linotype" w:hAnsi="Palatino Linotype" w:cs="Arial"/>
          <w:b/>
        </w:rPr>
        <w:t>QUIN</w:t>
      </w:r>
      <w:r w:rsidRPr="00945982">
        <w:rPr>
          <w:rFonts w:ascii="Palatino Linotype" w:hAnsi="Palatino Linotype" w:cs="Arial"/>
          <w:b/>
        </w:rPr>
        <w:t xml:space="preserve">TO </w:t>
      </w:r>
      <w:r w:rsidRPr="00945982">
        <w:rPr>
          <w:rFonts w:ascii="Palatino Linotype" w:hAnsi="Palatino Linotype" w:cs="Arial"/>
        </w:rPr>
        <w:t>de esta resolución, a través del</w:t>
      </w:r>
      <w:r w:rsidRPr="00945982">
        <w:rPr>
          <w:rFonts w:ascii="Palatino Linotype" w:hAnsi="Palatino Linotype" w:cs="Arial"/>
          <w:b/>
        </w:rPr>
        <w:t xml:space="preserve"> </w:t>
      </w:r>
      <w:r w:rsidRPr="00945982">
        <w:rPr>
          <w:rFonts w:ascii="Palatino Linotype" w:hAnsi="Palatino Linotype" w:cs="Arial"/>
        </w:rPr>
        <w:t xml:space="preserve">Sistema de Acceso a la Información Mexiquense </w:t>
      </w:r>
      <w:r w:rsidRPr="00945982">
        <w:rPr>
          <w:rFonts w:ascii="Palatino Linotype" w:hAnsi="Palatino Linotype" w:cs="Arial"/>
          <w:b/>
        </w:rPr>
        <w:t>(SAIMEX)</w:t>
      </w:r>
      <w:r>
        <w:rPr>
          <w:rFonts w:ascii="Palatino Linotype" w:hAnsi="Palatino Linotype" w:cs="Arial"/>
          <w:b/>
        </w:rPr>
        <w:t xml:space="preserve"> </w:t>
      </w:r>
      <w:r w:rsidRPr="00B9581C">
        <w:rPr>
          <w:rFonts w:ascii="Palatino Linotype" w:hAnsi="Palatino Linotype" w:cs="Arial"/>
          <w:bCs/>
        </w:rPr>
        <w:t>y</w:t>
      </w:r>
      <w:r>
        <w:rPr>
          <w:rFonts w:ascii="Palatino Linotype" w:hAnsi="Palatino Linotype" w:cs="Arial"/>
          <w:b/>
        </w:rPr>
        <w:t xml:space="preserve"> correo electrónico</w:t>
      </w:r>
      <w:r w:rsidRPr="00945982">
        <w:rPr>
          <w:rFonts w:ascii="Palatino Linotype" w:hAnsi="Palatino Linotype" w:cs="Arial"/>
        </w:rPr>
        <w:t>, previa búsqueda exhaustiva y razonable, lo siguiente:</w:t>
      </w:r>
    </w:p>
    <w:p w14:paraId="4B2F6356" w14:textId="77777777" w:rsidR="00B9581C" w:rsidRPr="00945982" w:rsidRDefault="00B9581C" w:rsidP="00B9581C">
      <w:pPr>
        <w:spacing w:line="360" w:lineRule="auto"/>
        <w:jc w:val="both"/>
        <w:rPr>
          <w:rFonts w:ascii="Palatino Linotype" w:hAnsi="Palatino Linotype" w:cs="Arial"/>
        </w:rPr>
      </w:pPr>
    </w:p>
    <w:p w14:paraId="68C90C78" w14:textId="127CDB87" w:rsidR="00B9581C" w:rsidRPr="00500ACC" w:rsidRDefault="00500ACC" w:rsidP="00500ACC">
      <w:pPr>
        <w:pStyle w:val="Prrafodelista"/>
        <w:numPr>
          <w:ilvl w:val="0"/>
          <w:numId w:val="24"/>
        </w:numPr>
        <w:spacing w:line="360" w:lineRule="auto"/>
        <w:jc w:val="both"/>
        <w:rPr>
          <w:rFonts w:ascii="Palatino Linotype" w:hAnsi="Palatino Linotype" w:cs="Arial"/>
        </w:rPr>
      </w:pPr>
      <w:r>
        <w:rPr>
          <w:rFonts w:ascii="Palatino Linotype" w:eastAsia="Palatino Linotype" w:hAnsi="Palatino Linotype" w:cs="Palatino Linotype"/>
          <w:lang w:val="es-ES_tradnl" w:eastAsia="es-MX"/>
        </w:rPr>
        <w:t xml:space="preserve">El o los documentos en donde conste el </w:t>
      </w:r>
      <w:r w:rsidRPr="00500ACC">
        <w:rPr>
          <w:rFonts w:ascii="Palatino Linotype" w:eastAsia="Palatino Linotype" w:hAnsi="Palatino Linotype" w:cs="Palatino Linotype"/>
          <w:lang w:val="es-ES_tradnl" w:eastAsia="es-MX"/>
        </w:rPr>
        <w:t>presupuesto asignado al proyecto arqueológico que se está realizando en el cerro del Dios Tolo</w:t>
      </w:r>
      <w:r>
        <w:rPr>
          <w:rFonts w:ascii="Palatino Linotype" w:eastAsia="Palatino Linotype" w:hAnsi="Palatino Linotype" w:cs="Palatino Linotype"/>
          <w:lang w:val="es-ES_tradnl" w:eastAsia="es-MX"/>
        </w:rPr>
        <w:t>, vigente al trece de junio de dos mil veintitrés</w:t>
      </w:r>
      <w:r w:rsidR="00B9581C" w:rsidRPr="00945982">
        <w:rPr>
          <w:rFonts w:ascii="Palatino Linotype" w:eastAsia="Palatino Linotype" w:hAnsi="Palatino Linotype" w:cs="Palatino Linotype"/>
          <w:lang w:val="es-ES_tradnl" w:eastAsia="es-MX"/>
        </w:rPr>
        <w:t>.</w:t>
      </w:r>
    </w:p>
    <w:p w14:paraId="6F72D0E0" w14:textId="77777777" w:rsidR="00500ACC" w:rsidRPr="00500ACC" w:rsidRDefault="00500ACC" w:rsidP="00500ACC">
      <w:pPr>
        <w:pStyle w:val="Sinespaciado"/>
      </w:pPr>
    </w:p>
    <w:p w14:paraId="03F048F7" w14:textId="77777777" w:rsidR="00B9581C" w:rsidRPr="00945982" w:rsidRDefault="00B9581C" w:rsidP="00B9581C">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945982">
        <w:rPr>
          <w:rFonts w:ascii="Palatino Linotype" w:hAnsi="Palatino Linotype" w:cs="Arial"/>
          <w:b/>
          <w:sz w:val="28"/>
          <w:szCs w:val="28"/>
          <w:lang w:val="es-ES_tradnl"/>
        </w:rPr>
        <w:t xml:space="preserve">TERCERO. </w:t>
      </w:r>
      <w:r w:rsidRPr="00945982">
        <w:rPr>
          <w:rFonts w:ascii="Palatino Linotype" w:eastAsia="Palatino Linotype" w:hAnsi="Palatino Linotype" w:cs="Palatino Linotype"/>
          <w:b/>
          <w:color w:val="000000"/>
          <w:lang w:val="es-ES_tradnl" w:eastAsia="es-MX"/>
        </w:rPr>
        <w:t xml:space="preserve">NOTIFÍQUESE </w:t>
      </w:r>
      <w:r w:rsidRPr="00945982">
        <w:rPr>
          <w:rFonts w:ascii="Palatino Linotype" w:eastAsia="Palatino Linotype" w:hAnsi="Palatino Linotype" w:cs="Palatino Linotype"/>
          <w:color w:val="000000"/>
          <w:lang w:val="es-ES_tradnl" w:eastAsia="es-MX"/>
        </w:rPr>
        <w:t xml:space="preserve">la presente resolución al Titular de la Unidad de Transparencia del </w:t>
      </w:r>
      <w:r w:rsidRPr="00945982">
        <w:rPr>
          <w:rFonts w:ascii="Palatino Linotype" w:eastAsia="Palatino Linotype" w:hAnsi="Palatino Linotype" w:cs="Palatino Linotype"/>
          <w:b/>
          <w:color w:val="000000"/>
          <w:lang w:val="es-ES_tradnl" w:eastAsia="es-MX"/>
        </w:rPr>
        <w:t>Sujeto Obligado</w:t>
      </w:r>
      <w:r w:rsidRPr="00945982">
        <w:rPr>
          <w:rFonts w:ascii="Palatino Linotype" w:eastAsia="Palatino Linotype" w:hAnsi="Palatino Linotype" w:cs="Palatino Linotype"/>
          <w:color w:val="000000"/>
          <w:lang w:val="es-ES_tradnl" w:eastAsia="es-MX"/>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945982">
        <w:rPr>
          <w:rFonts w:ascii="Palatino Linotype" w:eastAsia="Palatino Linotype" w:hAnsi="Palatino Linotype" w:cs="Palatino Linotype"/>
          <w:color w:val="000000"/>
          <w:lang w:val="es-ES_tradnl" w:eastAsia="es-MX"/>
        </w:rPr>
        <w:lastRenderedPageBreak/>
        <w:t>fracción III; 214, 215 y 216 de la Ley de Transparencia y Acceso a la Información Pública del Estado de México y Municipios.</w:t>
      </w:r>
    </w:p>
    <w:p w14:paraId="342BD864" w14:textId="77777777" w:rsidR="00B9581C" w:rsidRPr="00945982" w:rsidRDefault="00B9581C" w:rsidP="00B9581C">
      <w:pPr>
        <w:autoSpaceDE w:val="0"/>
        <w:autoSpaceDN w:val="0"/>
        <w:adjustRightInd w:val="0"/>
        <w:spacing w:line="360" w:lineRule="auto"/>
        <w:ind w:right="49"/>
        <w:jc w:val="both"/>
        <w:rPr>
          <w:rFonts w:ascii="Palatino Linotype" w:hAnsi="Palatino Linotype" w:cs="Arial"/>
          <w:szCs w:val="28"/>
          <w:lang w:val="es-ES_tradnl"/>
        </w:rPr>
      </w:pPr>
    </w:p>
    <w:p w14:paraId="111931B3" w14:textId="77777777" w:rsidR="00B9581C" w:rsidRDefault="00B9581C" w:rsidP="00B9581C">
      <w:pPr>
        <w:spacing w:line="360" w:lineRule="auto"/>
        <w:jc w:val="both"/>
        <w:rPr>
          <w:rFonts w:ascii="Palatino Linotype" w:hAnsi="Palatino Linotype" w:cs="Arial"/>
          <w:bCs/>
          <w:szCs w:val="28"/>
        </w:rPr>
      </w:pPr>
      <w:r w:rsidRPr="00945982">
        <w:rPr>
          <w:rFonts w:ascii="Palatino Linotype" w:hAnsi="Palatino Linotype" w:cs="Arial"/>
          <w:b/>
          <w:bCs/>
          <w:sz w:val="28"/>
          <w:szCs w:val="28"/>
        </w:rPr>
        <w:t>CUARTO.</w:t>
      </w:r>
      <w:r w:rsidRPr="00945982">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945982">
        <w:rPr>
          <w:rFonts w:ascii="Palatino Linotype" w:hAnsi="Palatino Linotype" w:cs="Arial"/>
          <w:b/>
          <w:bCs/>
          <w:szCs w:val="28"/>
        </w:rPr>
        <w:t>Sujeto Obligado</w:t>
      </w:r>
      <w:r w:rsidRPr="00945982">
        <w:rPr>
          <w:rFonts w:ascii="Palatino Linotype" w:hAnsi="Palatino Linotype" w:cs="Arial"/>
          <w:bCs/>
          <w:szCs w:val="28"/>
        </w:rPr>
        <w:t xml:space="preserve"> de manera fundada y motivada, podrá solicitar una ampliación de plazo para el cumplimiento de la presente resolución.</w:t>
      </w:r>
    </w:p>
    <w:p w14:paraId="426AA36C" w14:textId="77777777" w:rsidR="00B9581C" w:rsidRPr="00945982" w:rsidRDefault="00B9581C" w:rsidP="00B9581C">
      <w:pPr>
        <w:spacing w:line="360" w:lineRule="auto"/>
        <w:jc w:val="both"/>
        <w:rPr>
          <w:rFonts w:ascii="Palatino Linotype" w:hAnsi="Palatino Linotype" w:cs="Arial"/>
          <w:bCs/>
          <w:szCs w:val="28"/>
        </w:rPr>
      </w:pPr>
    </w:p>
    <w:p w14:paraId="0E944A71" w14:textId="7039DF73" w:rsidR="00B9581C" w:rsidRPr="00945982" w:rsidRDefault="00B9581C" w:rsidP="00B9581C">
      <w:pPr>
        <w:autoSpaceDE w:val="0"/>
        <w:autoSpaceDN w:val="0"/>
        <w:adjustRightInd w:val="0"/>
        <w:spacing w:line="360" w:lineRule="auto"/>
        <w:ind w:right="49"/>
        <w:jc w:val="both"/>
        <w:rPr>
          <w:rFonts w:ascii="Palatino Linotype" w:hAnsi="Palatino Linotype" w:cs="Arial"/>
        </w:rPr>
      </w:pPr>
      <w:r w:rsidRPr="00945982">
        <w:rPr>
          <w:rFonts w:ascii="Palatino Linotype" w:hAnsi="Palatino Linotype" w:cs="Arial"/>
          <w:b/>
          <w:sz w:val="28"/>
          <w:szCs w:val="28"/>
        </w:rPr>
        <w:t>QUINTO.</w:t>
      </w:r>
      <w:r w:rsidRPr="00945982">
        <w:rPr>
          <w:rFonts w:ascii="Palatino Linotype" w:hAnsi="Palatino Linotype" w:cs="Arial"/>
          <w:b/>
        </w:rPr>
        <w:t xml:space="preserve"> NOTIFÍQUESE</w:t>
      </w:r>
      <w:r w:rsidRPr="00945982">
        <w:rPr>
          <w:rFonts w:ascii="Palatino Linotype" w:hAnsi="Palatino Linotype" w:cs="Arial"/>
        </w:rPr>
        <w:t xml:space="preserve"> al </w:t>
      </w:r>
      <w:r w:rsidRPr="00945982">
        <w:rPr>
          <w:rFonts w:ascii="Palatino Linotype" w:hAnsi="Palatino Linotype" w:cs="Arial"/>
          <w:b/>
        </w:rPr>
        <w:t>Recurrente</w:t>
      </w:r>
      <w:r w:rsidRPr="00945982">
        <w:rPr>
          <w:rFonts w:ascii="Palatino Linotype" w:hAnsi="Palatino Linotype" w:cs="Arial"/>
        </w:rPr>
        <w:t xml:space="preserve"> la presente resolución a través del Sistema de Acceso a la Información Mexiquense </w:t>
      </w:r>
      <w:r w:rsidRPr="00945982">
        <w:rPr>
          <w:rFonts w:ascii="Palatino Linotype" w:hAnsi="Palatino Linotype" w:cs="Arial"/>
          <w:b/>
        </w:rPr>
        <w:t>(SAIMEX)</w:t>
      </w:r>
      <w:r>
        <w:rPr>
          <w:rFonts w:ascii="Palatino Linotype" w:hAnsi="Palatino Linotype" w:cs="Arial"/>
          <w:b/>
        </w:rPr>
        <w:t xml:space="preserve"> </w:t>
      </w:r>
      <w:r w:rsidRPr="00B9581C">
        <w:rPr>
          <w:rFonts w:ascii="Palatino Linotype" w:hAnsi="Palatino Linotype" w:cs="Arial"/>
          <w:bCs/>
        </w:rPr>
        <w:t>y</w:t>
      </w:r>
      <w:r>
        <w:rPr>
          <w:rFonts w:ascii="Palatino Linotype" w:hAnsi="Palatino Linotype" w:cs="Arial"/>
          <w:b/>
        </w:rPr>
        <w:t xml:space="preserve"> correo electrónico</w:t>
      </w:r>
      <w:r w:rsidRPr="003F424E">
        <w:rPr>
          <w:rFonts w:ascii="Palatino Linotype" w:hAnsi="Palatino Linotype" w:cs="Arial"/>
          <w:bCs/>
        </w:rPr>
        <w:t>,</w:t>
      </w:r>
      <w:r w:rsidRPr="00945982">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949B963" w14:textId="77777777" w:rsidR="009602BA" w:rsidRPr="00464E34" w:rsidRDefault="009602BA" w:rsidP="009602BA">
      <w:pPr>
        <w:spacing w:line="360" w:lineRule="auto"/>
        <w:jc w:val="both"/>
        <w:rPr>
          <w:rFonts w:ascii="Palatino Linotype" w:eastAsiaTheme="minorHAnsi" w:hAnsi="Palatino Linotype" w:cstheme="minorBidi"/>
          <w:lang w:eastAsia="en-US"/>
        </w:rPr>
      </w:pPr>
    </w:p>
    <w:p w14:paraId="2C59DFB6" w14:textId="7FF769D9" w:rsidR="00054E04" w:rsidRPr="00374FE7" w:rsidRDefault="0029071C" w:rsidP="00EE7775">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ASÍ LO RESUELVE, POR </w:t>
      </w:r>
      <w:r w:rsidR="009B7E91" w:rsidRPr="00374FE7">
        <w:rPr>
          <w:rFonts w:ascii="Palatino Linotype" w:eastAsiaTheme="minorHAnsi" w:hAnsi="Palatino Linotype" w:cs="Arial"/>
          <w:lang w:val="es-MX" w:eastAsia="en-US"/>
        </w:rPr>
        <w:t>UNANIMIDAD</w:t>
      </w:r>
      <w:r w:rsidRPr="00374FE7">
        <w:rPr>
          <w:rFonts w:ascii="Palatino Linotype" w:eastAsiaTheme="minorHAnsi" w:hAnsi="Palatino Linotype" w:cs="Arial"/>
          <w:lang w:val="es-MX" w:eastAsia="en-US"/>
        </w:rPr>
        <w:t xml:space="preserve"> DE VOTOS, EL PLENO DEL</w:t>
      </w:r>
      <w:r w:rsidRPr="00374FE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74FE7">
        <w:rPr>
          <w:rFonts w:ascii="Palatino Linotype" w:eastAsiaTheme="minorHAnsi" w:hAnsi="Palatino Linotype" w:cs="Arial"/>
          <w:lang w:val="es-MX" w:eastAsia="en-US"/>
        </w:rPr>
        <w:t>, CONFORMADO POR LOS COMISIONADOS JOSÉ MARTÍNEZ VILCHIS; MARÍA DEL ROSARIO MEJÍA AYALA; SHARON CRISTINA MORALES MARTÍNEZ</w:t>
      </w:r>
      <w:r w:rsidR="005E2904">
        <w:rPr>
          <w:rFonts w:ascii="Palatino Linotype" w:eastAsiaTheme="minorHAnsi" w:hAnsi="Palatino Linotype" w:cs="Arial"/>
          <w:lang w:val="es-MX" w:eastAsia="en-US"/>
        </w:rPr>
        <w:t xml:space="preserve"> </w:t>
      </w:r>
      <w:r w:rsidR="005E2904">
        <w:rPr>
          <w:rFonts w:ascii="Palatino Linotype" w:hAnsi="Palatino Linotype" w:cs="Arial"/>
        </w:rPr>
        <w:t>(AUSENCIA JUSTIFICADA)</w:t>
      </w:r>
      <w:r w:rsidR="00C4326C"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lang w:val="es-MX" w:eastAsia="en-US"/>
        </w:rPr>
        <w:t xml:space="preserve">LUIS GUSTAVO PARRA NORIEGA Y GUADALUPE RAMÍREZ PEÑA; EN LA </w:t>
      </w:r>
      <w:r w:rsidR="00EF03BA" w:rsidRPr="00374FE7">
        <w:rPr>
          <w:rFonts w:ascii="Palatino Linotype" w:eastAsiaTheme="minorHAnsi" w:hAnsi="Palatino Linotype" w:cs="Arial"/>
          <w:lang w:val="es-MX" w:eastAsia="en-US"/>
        </w:rPr>
        <w:t xml:space="preserve">TRIGÉSIMA </w:t>
      </w:r>
      <w:r w:rsidR="0000481D">
        <w:rPr>
          <w:rFonts w:ascii="Palatino Linotype" w:eastAsiaTheme="minorHAnsi" w:hAnsi="Palatino Linotype" w:cs="Arial"/>
          <w:lang w:val="es-MX" w:eastAsia="en-US"/>
        </w:rPr>
        <w:t>SÉPTIMA</w:t>
      </w:r>
      <w:r w:rsidR="00E1379C" w:rsidRPr="00374FE7">
        <w:rPr>
          <w:rFonts w:ascii="Palatino Linotype" w:eastAsiaTheme="minorHAnsi" w:hAnsi="Palatino Linotype" w:cs="Arial"/>
          <w:lang w:val="es-MX" w:eastAsia="en-US"/>
        </w:rPr>
        <w:t xml:space="preserve"> </w:t>
      </w:r>
      <w:r w:rsidR="00C753C2" w:rsidRPr="00374FE7">
        <w:rPr>
          <w:rFonts w:ascii="Palatino Linotype" w:eastAsiaTheme="minorHAnsi" w:hAnsi="Palatino Linotype" w:cs="Arial"/>
          <w:lang w:val="es-MX" w:eastAsia="en-US"/>
        </w:rPr>
        <w:t xml:space="preserve">SESIÓN ORDINARIA CELEBRADA EL </w:t>
      </w:r>
      <w:r w:rsidR="003F424E">
        <w:rPr>
          <w:rFonts w:ascii="Palatino Linotype" w:hAnsi="Palatino Linotype" w:cs="Arial"/>
          <w:color w:val="000000"/>
          <w:lang w:val="es-MX" w:eastAsia="es-MX"/>
        </w:rPr>
        <w:t>DOCE</w:t>
      </w:r>
      <w:r w:rsidR="0000481D">
        <w:rPr>
          <w:rFonts w:ascii="Palatino Linotype" w:hAnsi="Palatino Linotype" w:cs="Arial"/>
          <w:color w:val="000000"/>
          <w:lang w:val="es-MX" w:eastAsia="es-MX"/>
        </w:rPr>
        <w:t xml:space="preserve"> DE OCTUBRE</w:t>
      </w:r>
      <w:r w:rsidRPr="00374FE7">
        <w:rPr>
          <w:rFonts w:ascii="Palatino Linotype" w:hAnsi="Palatino Linotype" w:cs="Arial"/>
          <w:color w:val="000000"/>
          <w:lang w:val="es-MX" w:eastAsia="es-MX"/>
        </w:rPr>
        <w:t xml:space="preserve"> DE</w:t>
      </w:r>
      <w:r w:rsidR="00126CCD" w:rsidRPr="00374FE7">
        <w:rPr>
          <w:rFonts w:ascii="Palatino Linotype" w:eastAsiaTheme="minorHAnsi" w:hAnsi="Palatino Linotype" w:cs="Arial"/>
          <w:lang w:val="es-MX" w:eastAsia="en-US"/>
        </w:rPr>
        <w:t xml:space="preserve"> DOS MIL VEINTITRÉS</w:t>
      </w:r>
      <w:r w:rsidRPr="00374FE7">
        <w:rPr>
          <w:rFonts w:ascii="Palatino Linotype" w:eastAsiaTheme="minorHAnsi" w:hAnsi="Palatino Linotype" w:cs="Arial"/>
          <w:lang w:val="es-MX" w:eastAsia="en-US"/>
        </w:rPr>
        <w:t>, ANTE EL SECRETARIO TÉCNICO</w:t>
      </w:r>
      <w:r w:rsidR="00F45D8D">
        <w:rPr>
          <w:rFonts w:ascii="Palatino Linotype" w:eastAsiaTheme="minorHAnsi" w:hAnsi="Palatino Linotype" w:cs="Arial"/>
          <w:lang w:val="es-MX" w:eastAsia="en-US"/>
        </w:rPr>
        <w:t xml:space="preserve"> DEL PLENO</w:t>
      </w:r>
      <w:r w:rsidRPr="00374FE7">
        <w:rPr>
          <w:rFonts w:ascii="Palatino Linotype" w:eastAsiaTheme="minorHAnsi" w:hAnsi="Palatino Linotype" w:cs="Arial"/>
          <w:lang w:val="es-MX" w:eastAsia="en-US"/>
        </w:rPr>
        <w:t>, ALEXIS TAPIA RA</w:t>
      </w:r>
      <w:r w:rsidR="00054E04" w:rsidRPr="00374FE7">
        <w:rPr>
          <w:rFonts w:ascii="Palatino Linotype" w:eastAsiaTheme="minorHAnsi" w:hAnsi="Palatino Linotype" w:cs="Arial"/>
          <w:lang w:val="es-MX" w:eastAsia="en-US"/>
        </w:rPr>
        <w:t>MÍREZ.</w:t>
      </w:r>
      <w:r w:rsidR="005909E0" w:rsidRPr="00374FE7">
        <w:rPr>
          <w:rFonts w:ascii="Palatino Linotype" w:eastAsiaTheme="minorHAnsi" w:hAnsi="Palatino Linotype" w:cs="Arial"/>
          <w:lang w:val="es-MX" w:eastAsia="en-US"/>
        </w:rPr>
        <w:t>------------------------------</w:t>
      </w:r>
      <w:r w:rsidR="009B7E91" w:rsidRPr="00374FE7">
        <w:rPr>
          <w:rFonts w:ascii="Palatino Linotype" w:eastAsiaTheme="minorHAnsi" w:hAnsi="Palatino Linotype" w:cs="Arial"/>
          <w:lang w:val="es-MX" w:eastAsia="en-US"/>
        </w:rPr>
        <w:t>------</w:t>
      </w:r>
      <w:r w:rsidR="00F45D8D">
        <w:rPr>
          <w:rFonts w:ascii="Palatino Linotype" w:eastAsiaTheme="minorHAnsi" w:hAnsi="Palatino Linotype" w:cs="Arial"/>
          <w:lang w:val="es-MX" w:eastAsia="en-US"/>
        </w:rPr>
        <w:t>---------</w:t>
      </w:r>
    </w:p>
    <w:p w14:paraId="0EE80D4E"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374FE7">
        <w:rPr>
          <w:rFonts w:ascii="Palatino Linotype" w:eastAsiaTheme="minorHAnsi" w:hAnsi="Palatino Linotype" w:cs="Arial"/>
          <w:sz w:val="18"/>
          <w:lang w:val="es-MX" w:eastAsia="en-US"/>
        </w:rPr>
        <w:t>JMV/CCR/</w:t>
      </w:r>
      <w:proofErr w:type="spellStart"/>
      <w:r w:rsidRPr="00374FE7">
        <w:rPr>
          <w:rFonts w:ascii="Palatino Linotype" w:eastAsiaTheme="minorHAnsi" w:hAnsi="Palatino Linotype" w:cs="Arial"/>
          <w:sz w:val="18"/>
          <w:lang w:val="es-MX" w:eastAsia="en-US"/>
        </w:rPr>
        <w:t>jasm</w:t>
      </w:r>
      <w:proofErr w:type="spellEnd"/>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77777777" w:rsidR="0029071C" w:rsidRPr="003E56C9" w:rsidRDefault="0029071C" w:rsidP="003E56C9"/>
    <w:sectPr w:rsidR="0029071C" w:rsidRPr="003E56C9" w:rsidSect="0043515A">
      <w:headerReference w:type="even" r:id="rId34"/>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5F415" w14:textId="77777777" w:rsidR="007528A6" w:rsidRDefault="007528A6" w:rsidP="000B5E25">
      <w:r>
        <w:separator/>
      </w:r>
    </w:p>
  </w:endnote>
  <w:endnote w:type="continuationSeparator" w:id="0">
    <w:p w14:paraId="4461AA07" w14:textId="77777777" w:rsidR="007528A6" w:rsidRDefault="007528A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6383D" w14:textId="00B0D8C1"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41BB4">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41BB4">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D01F0" w14:textId="3B10C22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41BB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41BB4">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3F6A2" w14:textId="77777777" w:rsidR="007528A6" w:rsidRDefault="007528A6" w:rsidP="000B5E25">
      <w:r>
        <w:separator/>
      </w:r>
    </w:p>
  </w:footnote>
  <w:footnote w:type="continuationSeparator" w:id="0">
    <w:p w14:paraId="7A46624F" w14:textId="77777777" w:rsidR="007528A6" w:rsidRDefault="007528A6" w:rsidP="000B5E25">
      <w:r>
        <w:continuationSeparator/>
      </w:r>
    </w:p>
  </w:footnote>
  <w:footnote w:id="1">
    <w:p w14:paraId="449AD054" w14:textId="77777777" w:rsidR="00464E34" w:rsidRPr="008A64CB" w:rsidRDefault="00464E34" w:rsidP="00464E34">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236F14C" w14:textId="77777777" w:rsidR="00464E34" w:rsidRDefault="00464E34" w:rsidP="00464E34">
      <w:pPr>
        <w:autoSpaceDE w:val="0"/>
        <w:autoSpaceDN w:val="0"/>
        <w:adjustRightInd w:val="0"/>
        <w:ind w:right="49"/>
        <w:jc w:val="both"/>
        <w:rPr>
          <w:rFonts w:ascii="Palatino Linotype" w:hAnsi="Palatino Linotype"/>
          <w:i/>
          <w:sz w:val="18"/>
          <w:szCs w:val="22"/>
        </w:rPr>
      </w:pPr>
    </w:p>
    <w:p w14:paraId="10D3AEBA" w14:textId="77777777" w:rsidR="00464E34" w:rsidRPr="008A64CB" w:rsidRDefault="00464E34" w:rsidP="00464E34">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3E2DF4E" w14:textId="77777777" w:rsidR="00464E34" w:rsidRPr="008A64CB" w:rsidRDefault="00464E34" w:rsidP="00464E34">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8B322" w14:textId="77777777" w:rsidR="00C04B7A" w:rsidRDefault="00341BB4">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C04B7A" w:rsidRPr="008F2CCC" w14:paraId="7D0B18AB" w14:textId="77777777" w:rsidTr="00BA27FC">
      <w:tc>
        <w:tcPr>
          <w:tcW w:w="2551" w:type="dxa"/>
          <w:shd w:val="clear" w:color="auto" w:fill="auto"/>
          <w:vAlign w:val="center"/>
        </w:tcPr>
        <w:p w14:paraId="0E184FBC"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73411D50"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374FE7">
            <w:rPr>
              <w:rFonts w:ascii="Palatino Linotype" w:hAnsi="Palatino Linotype"/>
              <w:sz w:val="22"/>
              <w:szCs w:val="22"/>
              <w:lang w:val="es-ES_tradnl"/>
            </w:rPr>
            <w:t>4275</w:t>
          </w:r>
          <w:r w:rsidR="00C04B7A"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14:paraId="58149F82" w14:textId="77777777" w:rsidTr="00BA27FC">
      <w:trPr>
        <w:trHeight w:val="228"/>
      </w:trPr>
      <w:tc>
        <w:tcPr>
          <w:tcW w:w="2551" w:type="dxa"/>
          <w:shd w:val="clear" w:color="auto" w:fill="auto"/>
          <w:vAlign w:val="center"/>
        </w:tcPr>
        <w:p w14:paraId="2DBE5EC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466EC6" w14:textId="08DB9637" w:rsidR="00C04B7A" w:rsidRPr="0029071C" w:rsidRDefault="001959EE" w:rsidP="00374FE7">
          <w:pPr>
            <w:spacing w:line="276" w:lineRule="auto"/>
            <w:jc w:val="right"/>
            <w:rPr>
              <w:rFonts w:ascii="Palatino Linotype" w:hAnsi="Palatino Linotype"/>
              <w:sz w:val="22"/>
              <w:szCs w:val="22"/>
            </w:rPr>
          </w:pPr>
          <w:r w:rsidRPr="001959EE">
            <w:rPr>
              <w:rFonts w:ascii="Palatino Linotype" w:hAnsi="Palatino Linotype"/>
              <w:sz w:val="22"/>
              <w:szCs w:val="22"/>
            </w:rPr>
            <w:t xml:space="preserve">Ayuntamiento de </w:t>
          </w:r>
          <w:r w:rsidR="00374FE7">
            <w:rPr>
              <w:rFonts w:ascii="Palatino Linotype" w:hAnsi="Palatino Linotype"/>
              <w:sz w:val="22"/>
              <w:szCs w:val="22"/>
            </w:rPr>
            <w:t>Toluca</w:t>
          </w:r>
        </w:p>
      </w:tc>
    </w:tr>
    <w:tr w:rsidR="00C04B7A" w:rsidRPr="008F2CCC" w14:paraId="73D5FF2A" w14:textId="77777777" w:rsidTr="00BA27FC">
      <w:tc>
        <w:tcPr>
          <w:tcW w:w="2551" w:type="dxa"/>
          <w:shd w:val="clear" w:color="auto" w:fill="auto"/>
          <w:vAlign w:val="center"/>
        </w:tcPr>
        <w:p w14:paraId="2A38288D"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C04B7A" w:rsidRPr="001779E0" w:rsidRDefault="00341BB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C04B7A" w:rsidRPr="008F2CCC" w14:paraId="53180D23" w14:textId="77777777" w:rsidTr="00BA27FC">
      <w:tc>
        <w:tcPr>
          <w:tcW w:w="2551" w:type="dxa"/>
          <w:shd w:val="clear" w:color="auto" w:fill="auto"/>
          <w:vAlign w:val="center"/>
        </w:tcPr>
        <w:p w14:paraId="51394AA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08FA3804"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374FE7">
            <w:rPr>
              <w:rFonts w:ascii="Palatino Linotype" w:hAnsi="Palatino Linotype"/>
              <w:sz w:val="22"/>
              <w:szCs w:val="22"/>
              <w:lang w:val="es-ES_tradnl"/>
            </w:rPr>
            <w:t>4275</w:t>
          </w:r>
          <w:r w:rsidR="00C04B7A"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14:paraId="390D27D0" w14:textId="77777777" w:rsidTr="00BA27FC">
      <w:tc>
        <w:tcPr>
          <w:tcW w:w="2551" w:type="dxa"/>
          <w:shd w:val="clear" w:color="auto" w:fill="auto"/>
          <w:vAlign w:val="center"/>
        </w:tcPr>
        <w:p w14:paraId="5CBCE46F"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633E236B" w:rsidR="00C04B7A" w:rsidRPr="006D30E6" w:rsidRDefault="00341BB4"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w:t>
          </w:r>
        </w:p>
      </w:tc>
    </w:tr>
    <w:tr w:rsidR="00C04B7A" w:rsidRPr="008F2CCC" w14:paraId="233C19E4" w14:textId="77777777" w:rsidTr="00BA27FC">
      <w:trPr>
        <w:trHeight w:val="228"/>
      </w:trPr>
      <w:tc>
        <w:tcPr>
          <w:tcW w:w="2551" w:type="dxa"/>
          <w:shd w:val="clear" w:color="auto" w:fill="auto"/>
          <w:vAlign w:val="center"/>
        </w:tcPr>
        <w:p w14:paraId="48BD3678"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DF869E" w14:textId="555CE020" w:rsidR="00C04B7A" w:rsidRPr="0029071C" w:rsidRDefault="001959EE" w:rsidP="00374FE7">
          <w:pPr>
            <w:spacing w:line="276" w:lineRule="auto"/>
            <w:jc w:val="right"/>
            <w:rPr>
              <w:rFonts w:ascii="Palatino Linotype" w:hAnsi="Palatino Linotype"/>
              <w:sz w:val="22"/>
              <w:szCs w:val="22"/>
            </w:rPr>
          </w:pPr>
          <w:r w:rsidRPr="001959EE">
            <w:rPr>
              <w:rFonts w:ascii="Palatino Linotype" w:hAnsi="Palatino Linotype"/>
              <w:sz w:val="22"/>
              <w:szCs w:val="22"/>
            </w:rPr>
            <w:t xml:space="preserve">Ayuntamiento de </w:t>
          </w:r>
          <w:r w:rsidR="00374FE7">
            <w:rPr>
              <w:rFonts w:ascii="Palatino Linotype" w:hAnsi="Palatino Linotype"/>
              <w:sz w:val="22"/>
              <w:szCs w:val="22"/>
            </w:rPr>
            <w:t>Toluca</w:t>
          </w:r>
        </w:p>
      </w:tc>
    </w:tr>
    <w:tr w:rsidR="00C04B7A" w:rsidRPr="008F2CCC" w14:paraId="196A93C9" w14:textId="77777777" w:rsidTr="00BA27FC">
      <w:tc>
        <w:tcPr>
          <w:tcW w:w="2551" w:type="dxa"/>
          <w:shd w:val="clear" w:color="auto" w:fill="auto"/>
          <w:vAlign w:val="center"/>
        </w:tcPr>
        <w:p w14:paraId="53BA0609"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14:paraId="5010D2D3" w14:textId="77777777" w:rsidTr="00BA27FC">
      <w:tc>
        <w:tcPr>
          <w:tcW w:w="2551" w:type="dxa"/>
          <w:shd w:val="clear" w:color="auto" w:fill="auto"/>
          <w:vAlign w:val="center"/>
        </w:tcPr>
        <w:p w14:paraId="28B43ED1" w14:textId="77777777"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C04B7A" w:rsidRPr="00BA27FC" w:rsidRDefault="00C04B7A" w:rsidP="00BA27FC">
          <w:pPr>
            <w:spacing w:line="276" w:lineRule="auto"/>
            <w:rPr>
              <w:rFonts w:ascii="Palatino Linotype" w:hAnsi="Palatino Linotype"/>
              <w:sz w:val="14"/>
              <w:szCs w:val="22"/>
              <w:lang w:val="es-ES_tradnl"/>
            </w:rPr>
          </w:pPr>
        </w:p>
      </w:tc>
    </w:tr>
  </w:tbl>
  <w:p w14:paraId="3074D17A" w14:textId="77777777" w:rsidR="00C04B7A" w:rsidRPr="009F1AB6" w:rsidRDefault="00341BB4">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65pt;height:10.65pt" o:bullet="t">
        <v:imagedata r:id="rId1" o:title="msoCCE5"/>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B3575D"/>
    <w:multiLevelType w:val="hybridMultilevel"/>
    <w:tmpl w:val="FBBAD5DA"/>
    <w:lvl w:ilvl="0" w:tplc="A5CE58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0" w15:restartNumberingAfterBreak="0">
    <w:nsid w:val="40356646"/>
    <w:multiLevelType w:val="hybridMultilevel"/>
    <w:tmpl w:val="9B744AFE"/>
    <w:lvl w:ilvl="0" w:tplc="E78A24EA">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38758B"/>
    <w:multiLevelType w:val="hybridMultilevel"/>
    <w:tmpl w:val="591CEC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E54FBA"/>
    <w:multiLevelType w:val="hybridMultilevel"/>
    <w:tmpl w:val="BF605050"/>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5"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9"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3"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18"/>
  </w:num>
  <w:num w:numId="3">
    <w:abstractNumId w:val="8"/>
  </w:num>
  <w:num w:numId="4">
    <w:abstractNumId w:val="5"/>
  </w:num>
  <w:num w:numId="5">
    <w:abstractNumId w:val="16"/>
  </w:num>
  <w:num w:numId="6">
    <w:abstractNumId w:val="0"/>
  </w:num>
  <w:num w:numId="7">
    <w:abstractNumId w:val="3"/>
  </w:num>
  <w:num w:numId="8">
    <w:abstractNumId w:val="17"/>
  </w:num>
  <w:num w:numId="9">
    <w:abstractNumId w:val="13"/>
  </w:num>
  <w:num w:numId="10">
    <w:abstractNumId w:val="1"/>
  </w:num>
  <w:num w:numId="11">
    <w:abstractNumId w:val="19"/>
  </w:num>
  <w:num w:numId="12">
    <w:abstractNumId w:val="22"/>
  </w:num>
  <w:num w:numId="13">
    <w:abstractNumId w:val="14"/>
  </w:num>
  <w:num w:numId="14">
    <w:abstractNumId w:val="23"/>
  </w:num>
  <w:num w:numId="15">
    <w:abstractNumId w:val="12"/>
  </w:num>
  <w:num w:numId="16">
    <w:abstractNumId w:val="6"/>
  </w:num>
  <w:num w:numId="17">
    <w:abstractNumId w:val="21"/>
  </w:num>
  <w:num w:numId="18">
    <w:abstractNumId w:val="9"/>
  </w:num>
  <w:num w:numId="19">
    <w:abstractNumId w:val="7"/>
  </w:num>
  <w:num w:numId="20">
    <w:abstractNumId w:val="2"/>
  </w:num>
  <w:num w:numId="21">
    <w:abstractNumId w:val="15"/>
  </w:num>
  <w:num w:numId="22">
    <w:abstractNumId w:val="10"/>
  </w:num>
  <w:num w:numId="23">
    <w:abstractNumId w:val="11"/>
  </w:num>
  <w:num w:numId="2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81D"/>
    <w:rsid w:val="000120BC"/>
    <w:rsid w:val="00032D08"/>
    <w:rsid w:val="00036F8B"/>
    <w:rsid w:val="00037B15"/>
    <w:rsid w:val="00054E04"/>
    <w:rsid w:val="000572E9"/>
    <w:rsid w:val="00070547"/>
    <w:rsid w:val="00071173"/>
    <w:rsid w:val="000775FC"/>
    <w:rsid w:val="0008501B"/>
    <w:rsid w:val="0009028F"/>
    <w:rsid w:val="0009159F"/>
    <w:rsid w:val="00093AE1"/>
    <w:rsid w:val="000941CE"/>
    <w:rsid w:val="00094F32"/>
    <w:rsid w:val="000A34BB"/>
    <w:rsid w:val="000A717C"/>
    <w:rsid w:val="000B5876"/>
    <w:rsid w:val="000B5E25"/>
    <w:rsid w:val="000B7C6C"/>
    <w:rsid w:val="000C43CE"/>
    <w:rsid w:val="000C49B8"/>
    <w:rsid w:val="000C5FDF"/>
    <w:rsid w:val="000C615C"/>
    <w:rsid w:val="000D3AD4"/>
    <w:rsid w:val="000E592F"/>
    <w:rsid w:val="000F16BA"/>
    <w:rsid w:val="000F48D5"/>
    <w:rsid w:val="00101AD8"/>
    <w:rsid w:val="0010712B"/>
    <w:rsid w:val="00123996"/>
    <w:rsid w:val="0012510D"/>
    <w:rsid w:val="00126CCD"/>
    <w:rsid w:val="00137D13"/>
    <w:rsid w:val="001424E1"/>
    <w:rsid w:val="0014397A"/>
    <w:rsid w:val="00143F6E"/>
    <w:rsid w:val="00151D4C"/>
    <w:rsid w:val="001558F3"/>
    <w:rsid w:val="00170AA7"/>
    <w:rsid w:val="00186CCB"/>
    <w:rsid w:val="00191418"/>
    <w:rsid w:val="0019170F"/>
    <w:rsid w:val="001959EE"/>
    <w:rsid w:val="001A6109"/>
    <w:rsid w:val="001B1DE5"/>
    <w:rsid w:val="001C14AC"/>
    <w:rsid w:val="001C2376"/>
    <w:rsid w:val="001C3AA7"/>
    <w:rsid w:val="001D2DE0"/>
    <w:rsid w:val="001D32A0"/>
    <w:rsid w:val="001D4046"/>
    <w:rsid w:val="001D5495"/>
    <w:rsid w:val="001E2DA3"/>
    <w:rsid w:val="001E45B5"/>
    <w:rsid w:val="001F1FCC"/>
    <w:rsid w:val="001F2305"/>
    <w:rsid w:val="001F4F5E"/>
    <w:rsid w:val="0020249A"/>
    <w:rsid w:val="00202C04"/>
    <w:rsid w:val="002163FB"/>
    <w:rsid w:val="002167BB"/>
    <w:rsid w:val="00216980"/>
    <w:rsid w:val="00217E6C"/>
    <w:rsid w:val="00225163"/>
    <w:rsid w:val="00235936"/>
    <w:rsid w:val="00236CBA"/>
    <w:rsid w:val="0024323F"/>
    <w:rsid w:val="00247138"/>
    <w:rsid w:val="00253D9C"/>
    <w:rsid w:val="00255F1A"/>
    <w:rsid w:val="00260C3A"/>
    <w:rsid w:val="00261BC7"/>
    <w:rsid w:val="00267458"/>
    <w:rsid w:val="00267BB5"/>
    <w:rsid w:val="002777D8"/>
    <w:rsid w:val="0029071C"/>
    <w:rsid w:val="0029219E"/>
    <w:rsid w:val="002934B4"/>
    <w:rsid w:val="00295B3F"/>
    <w:rsid w:val="002A040B"/>
    <w:rsid w:val="002A0AF4"/>
    <w:rsid w:val="002A4B43"/>
    <w:rsid w:val="002A676F"/>
    <w:rsid w:val="002B48AD"/>
    <w:rsid w:val="002C0BE5"/>
    <w:rsid w:val="002C240F"/>
    <w:rsid w:val="002D17B8"/>
    <w:rsid w:val="002D32D2"/>
    <w:rsid w:val="002D61F7"/>
    <w:rsid w:val="002D6656"/>
    <w:rsid w:val="002D6E4B"/>
    <w:rsid w:val="002E2D87"/>
    <w:rsid w:val="002E3085"/>
    <w:rsid w:val="002F3B20"/>
    <w:rsid w:val="00307006"/>
    <w:rsid w:val="0030701F"/>
    <w:rsid w:val="0031472B"/>
    <w:rsid w:val="00320F38"/>
    <w:rsid w:val="00330FC3"/>
    <w:rsid w:val="0033140D"/>
    <w:rsid w:val="00331F0D"/>
    <w:rsid w:val="003408DD"/>
    <w:rsid w:val="00340A06"/>
    <w:rsid w:val="00341BB4"/>
    <w:rsid w:val="00343F0B"/>
    <w:rsid w:val="003520C5"/>
    <w:rsid w:val="0035559A"/>
    <w:rsid w:val="00371835"/>
    <w:rsid w:val="0037315D"/>
    <w:rsid w:val="003746DE"/>
    <w:rsid w:val="00374FE7"/>
    <w:rsid w:val="003804E8"/>
    <w:rsid w:val="00380D3E"/>
    <w:rsid w:val="00386D38"/>
    <w:rsid w:val="00396DB6"/>
    <w:rsid w:val="003A4C68"/>
    <w:rsid w:val="003B0FAC"/>
    <w:rsid w:val="003B1C85"/>
    <w:rsid w:val="003B70B0"/>
    <w:rsid w:val="003E21A7"/>
    <w:rsid w:val="003E56C9"/>
    <w:rsid w:val="003F424E"/>
    <w:rsid w:val="003F71DA"/>
    <w:rsid w:val="004018F9"/>
    <w:rsid w:val="004218B2"/>
    <w:rsid w:val="00425E0F"/>
    <w:rsid w:val="004344EA"/>
    <w:rsid w:val="0043515A"/>
    <w:rsid w:val="004403F7"/>
    <w:rsid w:val="00442FD8"/>
    <w:rsid w:val="00443892"/>
    <w:rsid w:val="004445A1"/>
    <w:rsid w:val="00445CAA"/>
    <w:rsid w:val="004532A6"/>
    <w:rsid w:val="00464839"/>
    <w:rsid w:val="00464E34"/>
    <w:rsid w:val="004672ED"/>
    <w:rsid w:val="00490422"/>
    <w:rsid w:val="004A7F7D"/>
    <w:rsid w:val="004B2314"/>
    <w:rsid w:val="004B2516"/>
    <w:rsid w:val="004D18B6"/>
    <w:rsid w:val="004D5D2F"/>
    <w:rsid w:val="004D6F71"/>
    <w:rsid w:val="004E5628"/>
    <w:rsid w:val="004F48CE"/>
    <w:rsid w:val="00500ACC"/>
    <w:rsid w:val="0050130E"/>
    <w:rsid w:val="0050243E"/>
    <w:rsid w:val="00514370"/>
    <w:rsid w:val="00524043"/>
    <w:rsid w:val="00524A8D"/>
    <w:rsid w:val="0054391A"/>
    <w:rsid w:val="00555C87"/>
    <w:rsid w:val="00563B39"/>
    <w:rsid w:val="0057289F"/>
    <w:rsid w:val="00580321"/>
    <w:rsid w:val="0058348E"/>
    <w:rsid w:val="0059032F"/>
    <w:rsid w:val="005909E0"/>
    <w:rsid w:val="0059614C"/>
    <w:rsid w:val="00597D71"/>
    <w:rsid w:val="005A59B3"/>
    <w:rsid w:val="005A6216"/>
    <w:rsid w:val="005B0692"/>
    <w:rsid w:val="005B234D"/>
    <w:rsid w:val="005B26AD"/>
    <w:rsid w:val="005B36A8"/>
    <w:rsid w:val="005B5693"/>
    <w:rsid w:val="005C2EF9"/>
    <w:rsid w:val="005C6646"/>
    <w:rsid w:val="005D77CC"/>
    <w:rsid w:val="005E09AB"/>
    <w:rsid w:val="005E2904"/>
    <w:rsid w:val="005E5716"/>
    <w:rsid w:val="005F1F89"/>
    <w:rsid w:val="005F3241"/>
    <w:rsid w:val="005F4BFB"/>
    <w:rsid w:val="005F6996"/>
    <w:rsid w:val="006000C5"/>
    <w:rsid w:val="006002E0"/>
    <w:rsid w:val="006045BA"/>
    <w:rsid w:val="00614A53"/>
    <w:rsid w:val="00620280"/>
    <w:rsid w:val="006258FD"/>
    <w:rsid w:val="00630A94"/>
    <w:rsid w:val="00632E48"/>
    <w:rsid w:val="00634926"/>
    <w:rsid w:val="00643B58"/>
    <w:rsid w:val="006729C7"/>
    <w:rsid w:val="006810FF"/>
    <w:rsid w:val="006857DC"/>
    <w:rsid w:val="00694976"/>
    <w:rsid w:val="006B321A"/>
    <w:rsid w:val="006B418F"/>
    <w:rsid w:val="006B7174"/>
    <w:rsid w:val="006C3931"/>
    <w:rsid w:val="006D1713"/>
    <w:rsid w:val="006D30E6"/>
    <w:rsid w:val="006D3A03"/>
    <w:rsid w:val="006E08FA"/>
    <w:rsid w:val="006F2978"/>
    <w:rsid w:val="006F29CD"/>
    <w:rsid w:val="006F358C"/>
    <w:rsid w:val="006F5F93"/>
    <w:rsid w:val="00710FED"/>
    <w:rsid w:val="00716632"/>
    <w:rsid w:val="00717A0C"/>
    <w:rsid w:val="00723B5A"/>
    <w:rsid w:val="0072658E"/>
    <w:rsid w:val="00732345"/>
    <w:rsid w:val="0074342A"/>
    <w:rsid w:val="007528A6"/>
    <w:rsid w:val="007532C7"/>
    <w:rsid w:val="00756F04"/>
    <w:rsid w:val="00757D60"/>
    <w:rsid w:val="00770F18"/>
    <w:rsid w:val="007764BB"/>
    <w:rsid w:val="007828DC"/>
    <w:rsid w:val="007A118C"/>
    <w:rsid w:val="007A37FE"/>
    <w:rsid w:val="007C1D5B"/>
    <w:rsid w:val="007C3435"/>
    <w:rsid w:val="007C35A4"/>
    <w:rsid w:val="007C3E46"/>
    <w:rsid w:val="007D2A81"/>
    <w:rsid w:val="007E1695"/>
    <w:rsid w:val="007E3AEF"/>
    <w:rsid w:val="007E52D5"/>
    <w:rsid w:val="007E534B"/>
    <w:rsid w:val="007E7C02"/>
    <w:rsid w:val="007F7462"/>
    <w:rsid w:val="00800A80"/>
    <w:rsid w:val="008150CA"/>
    <w:rsid w:val="00835035"/>
    <w:rsid w:val="008500D3"/>
    <w:rsid w:val="00852668"/>
    <w:rsid w:val="00855F8D"/>
    <w:rsid w:val="008578BF"/>
    <w:rsid w:val="008660D6"/>
    <w:rsid w:val="00891C59"/>
    <w:rsid w:val="00896D29"/>
    <w:rsid w:val="00897751"/>
    <w:rsid w:val="008A12CF"/>
    <w:rsid w:val="008A1A90"/>
    <w:rsid w:val="008A446B"/>
    <w:rsid w:val="008A64CB"/>
    <w:rsid w:val="008B082B"/>
    <w:rsid w:val="008B0C14"/>
    <w:rsid w:val="008B6546"/>
    <w:rsid w:val="008C2536"/>
    <w:rsid w:val="008C3B24"/>
    <w:rsid w:val="008E01E4"/>
    <w:rsid w:val="008E7F32"/>
    <w:rsid w:val="008F148C"/>
    <w:rsid w:val="008F1B63"/>
    <w:rsid w:val="008F5DAE"/>
    <w:rsid w:val="00900615"/>
    <w:rsid w:val="00900C9B"/>
    <w:rsid w:val="0090126C"/>
    <w:rsid w:val="00901487"/>
    <w:rsid w:val="00921551"/>
    <w:rsid w:val="009217E8"/>
    <w:rsid w:val="0092579A"/>
    <w:rsid w:val="00925B0B"/>
    <w:rsid w:val="00926C44"/>
    <w:rsid w:val="0093645B"/>
    <w:rsid w:val="0094381A"/>
    <w:rsid w:val="0094674B"/>
    <w:rsid w:val="0094684C"/>
    <w:rsid w:val="009602BA"/>
    <w:rsid w:val="00961002"/>
    <w:rsid w:val="009758CB"/>
    <w:rsid w:val="00977059"/>
    <w:rsid w:val="00980909"/>
    <w:rsid w:val="00993406"/>
    <w:rsid w:val="00994862"/>
    <w:rsid w:val="009A0F77"/>
    <w:rsid w:val="009A5223"/>
    <w:rsid w:val="009A6B97"/>
    <w:rsid w:val="009A6D6A"/>
    <w:rsid w:val="009B23B7"/>
    <w:rsid w:val="009B2B6B"/>
    <w:rsid w:val="009B7E91"/>
    <w:rsid w:val="009C6853"/>
    <w:rsid w:val="009D2E87"/>
    <w:rsid w:val="009D39B3"/>
    <w:rsid w:val="009D7E06"/>
    <w:rsid w:val="009E0C45"/>
    <w:rsid w:val="009E0E89"/>
    <w:rsid w:val="009E15AC"/>
    <w:rsid w:val="009E1F26"/>
    <w:rsid w:val="009F4FF4"/>
    <w:rsid w:val="009F62C3"/>
    <w:rsid w:val="009F71DC"/>
    <w:rsid w:val="00A0100D"/>
    <w:rsid w:val="00A05133"/>
    <w:rsid w:val="00A05D3A"/>
    <w:rsid w:val="00A26BD8"/>
    <w:rsid w:val="00A3490B"/>
    <w:rsid w:val="00A5260D"/>
    <w:rsid w:val="00A54C18"/>
    <w:rsid w:val="00A54DC2"/>
    <w:rsid w:val="00A6190A"/>
    <w:rsid w:val="00A6692F"/>
    <w:rsid w:val="00A6775F"/>
    <w:rsid w:val="00A72262"/>
    <w:rsid w:val="00A7773A"/>
    <w:rsid w:val="00A83B4F"/>
    <w:rsid w:val="00AA26B4"/>
    <w:rsid w:val="00AA7378"/>
    <w:rsid w:val="00AB15E3"/>
    <w:rsid w:val="00AB4982"/>
    <w:rsid w:val="00AC3DB9"/>
    <w:rsid w:val="00AC687D"/>
    <w:rsid w:val="00AD0EF6"/>
    <w:rsid w:val="00AD194E"/>
    <w:rsid w:val="00AD33BE"/>
    <w:rsid w:val="00AE1A47"/>
    <w:rsid w:val="00AE5995"/>
    <w:rsid w:val="00AE6704"/>
    <w:rsid w:val="00AE78CA"/>
    <w:rsid w:val="00AE7B8D"/>
    <w:rsid w:val="00AF2861"/>
    <w:rsid w:val="00AF302E"/>
    <w:rsid w:val="00B01BD5"/>
    <w:rsid w:val="00B04476"/>
    <w:rsid w:val="00B05B83"/>
    <w:rsid w:val="00B1099E"/>
    <w:rsid w:val="00B129DD"/>
    <w:rsid w:val="00B17992"/>
    <w:rsid w:val="00B20C2B"/>
    <w:rsid w:val="00B23344"/>
    <w:rsid w:val="00B24258"/>
    <w:rsid w:val="00B250D7"/>
    <w:rsid w:val="00B309E3"/>
    <w:rsid w:val="00B31853"/>
    <w:rsid w:val="00B36260"/>
    <w:rsid w:val="00B50B07"/>
    <w:rsid w:val="00B6659F"/>
    <w:rsid w:val="00B71058"/>
    <w:rsid w:val="00B7344C"/>
    <w:rsid w:val="00B77FED"/>
    <w:rsid w:val="00B8098B"/>
    <w:rsid w:val="00B80C9E"/>
    <w:rsid w:val="00B83E10"/>
    <w:rsid w:val="00B85697"/>
    <w:rsid w:val="00B85F29"/>
    <w:rsid w:val="00B911AF"/>
    <w:rsid w:val="00B9581C"/>
    <w:rsid w:val="00B96A17"/>
    <w:rsid w:val="00BA27FC"/>
    <w:rsid w:val="00BA43DC"/>
    <w:rsid w:val="00BB06D2"/>
    <w:rsid w:val="00BB134B"/>
    <w:rsid w:val="00BC0CFA"/>
    <w:rsid w:val="00BC462B"/>
    <w:rsid w:val="00BD14B3"/>
    <w:rsid w:val="00BD677A"/>
    <w:rsid w:val="00BD74AF"/>
    <w:rsid w:val="00BE233B"/>
    <w:rsid w:val="00BE7A6E"/>
    <w:rsid w:val="00BF6E0F"/>
    <w:rsid w:val="00BF7961"/>
    <w:rsid w:val="00C0414E"/>
    <w:rsid w:val="00C04B7A"/>
    <w:rsid w:val="00C058C8"/>
    <w:rsid w:val="00C127FA"/>
    <w:rsid w:val="00C17A86"/>
    <w:rsid w:val="00C20F80"/>
    <w:rsid w:val="00C249A6"/>
    <w:rsid w:val="00C40502"/>
    <w:rsid w:val="00C4326C"/>
    <w:rsid w:val="00C45025"/>
    <w:rsid w:val="00C52084"/>
    <w:rsid w:val="00C56DD5"/>
    <w:rsid w:val="00C631A4"/>
    <w:rsid w:val="00C63F7B"/>
    <w:rsid w:val="00C753C2"/>
    <w:rsid w:val="00C802FB"/>
    <w:rsid w:val="00C84524"/>
    <w:rsid w:val="00C85653"/>
    <w:rsid w:val="00CA216C"/>
    <w:rsid w:val="00CA4BF9"/>
    <w:rsid w:val="00CC0700"/>
    <w:rsid w:val="00CD024D"/>
    <w:rsid w:val="00CD3A41"/>
    <w:rsid w:val="00CD431E"/>
    <w:rsid w:val="00CE0469"/>
    <w:rsid w:val="00CE1C82"/>
    <w:rsid w:val="00CE51D0"/>
    <w:rsid w:val="00CF1DF5"/>
    <w:rsid w:val="00CF7FBE"/>
    <w:rsid w:val="00D01A63"/>
    <w:rsid w:val="00D0621B"/>
    <w:rsid w:val="00D12C36"/>
    <w:rsid w:val="00D21ECE"/>
    <w:rsid w:val="00D27727"/>
    <w:rsid w:val="00D40F51"/>
    <w:rsid w:val="00D4431A"/>
    <w:rsid w:val="00D45F61"/>
    <w:rsid w:val="00D46962"/>
    <w:rsid w:val="00D47741"/>
    <w:rsid w:val="00D53327"/>
    <w:rsid w:val="00D553D4"/>
    <w:rsid w:val="00D57210"/>
    <w:rsid w:val="00D57AED"/>
    <w:rsid w:val="00D57F74"/>
    <w:rsid w:val="00D6211C"/>
    <w:rsid w:val="00D81A9D"/>
    <w:rsid w:val="00D901D7"/>
    <w:rsid w:val="00D92BFE"/>
    <w:rsid w:val="00D96D23"/>
    <w:rsid w:val="00DA14E0"/>
    <w:rsid w:val="00DC1583"/>
    <w:rsid w:val="00DC2B31"/>
    <w:rsid w:val="00DD1866"/>
    <w:rsid w:val="00DD2DA4"/>
    <w:rsid w:val="00DD5A69"/>
    <w:rsid w:val="00DE0A8D"/>
    <w:rsid w:val="00DE562A"/>
    <w:rsid w:val="00DE7148"/>
    <w:rsid w:val="00DF62A4"/>
    <w:rsid w:val="00E00D15"/>
    <w:rsid w:val="00E11B18"/>
    <w:rsid w:val="00E1379C"/>
    <w:rsid w:val="00E15790"/>
    <w:rsid w:val="00E17110"/>
    <w:rsid w:val="00E34413"/>
    <w:rsid w:val="00E40828"/>
    <w:rsid w:val="00E42B2B"/>
    <w:rsid w:val="00E5647F"/>
    <w:rsid w:val="00E625D3"/>
    <w:rsid w:val="00E65F37"/>
    <w:rsid w:val="00E7051C"/>
    <w:rsid w:val="00E70B04"/>
    <w:rsid w:val="00E711DE"/>
    <w:rsid w:val="00E71A83"/>
    <w:rsid w:val="00E74701"/>
    <w:rsid w:val="00E75E5F"/>
    <w:rsid w:val="00E823B8"/>
    <w:rsid w:val="00E9091C"/>
    <w:rsid w:val="00E93BB3"/>
    <w:rsid w:val="00E9680B"/>
    <w:rsid w:val="00EA46CC"/>
    <w:rsid w:val="00EA49B9"/>
    <w:rsid w:val="00EA5AA1"/>
    <w:rsid w:val="00EA61B9"/>
    <w:rsid w:val="00EA7758"/>
    <w:rsid w:val="00EA7BF4"/>
    <w:rsid w:val="00EB6C62"/>
    <w:rsid w:val="00EC54C8"/>
    <w:rsid w:val="00EC7868"/>
    <w:rsid w:val="00ED6373"/>
    <w:rsid w:val="00EE2FB1"/>
    <w:rsid w:val="00EE4D9C"/>
    <w:rsid w:val="00EE571A"/>
    <w:rsid w:val="00EE6265"/>
    <w:rsid w:val="00EE70BF"/>
    <w:rsid w:val="00EE7518"/>
    <w:rsid w:val="00EE7775"/>
    <w:rsid w:val="00EF03BA"/>
    <w:rsid w:val="00EF193B"/>
    <w:rsid w:val="00F23D6E"/>
    <w:rsid w:val="00F241AD"/>
    <w:rsid w:val="00F30C33"/>
    <w:rsid w:val="00F32EBF"/>
    <w:rsid w:val="00F34A32"/>
    <w:rsid w:val="00F455F1"/>
    <w:rsid w:val="00F45D8D"/>
    <w:rsid w:val="00F50F2C"/>
    <w:rsid w:val="00F570D3"/>
    <w:rsid w:val="00F62221"/>
    <w:rsid w:val="00F712EE"/>
    <w:rsid w:val="00F73BB1"/>
    <w:rsid w:val="00F8513C"/>
    <w:rsid w:val="00F97C38"/>
    <w:rsid w:val="00FA7ED5"/>
    <w:rsid w:val="00FB1441"/>
    <w:rsid w:val="00FB72DD"/>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rmateca.inah.gob.mx/pdf/01496676512.PDF" TargetMode="External"/><Relationship Id="rId18" Type="http://schemas.openxmlformats.org/officeDocument/2006/relationships/oleObject" Target="embeddings/oleObject4.bin"/><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yperlink" Target="https://www.inegi.org.m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www.normateca.inah.gob.mx/pdf/01496676512.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inegi.org.mx"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negi.org.mx" TargetMode="External"/><Relationship Id="rId22" Type="http://schemas.openxmlformats.org/officeDocument/2006/relationships/hyperlink" Target="https://www.normateca.inah.gob.mx/pdf/01496676512.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70081-2F37-45E3-86DF-FE703DD44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34</Pages>
  <Words>7688</Words>
  <Characters>42285</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 INFOEM</cp:lastModifiedBy>
  <cp:revision>20</cp:revision>
  <dcterms:created xsi:type="dcterms:W3CDTF">2023-09-28T16:01:00Z</dcterms:created>
  <dcterms:modified xsi:type="dcterms:W3CDTF">2023-10-30T22:46:00Z</dcterms:modified>
</cp:coreProperties>
</file>