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3C66E05" w:rsidR="00457BB8" w:rsidRPr="00D25EC1" w:rsidRDefault="00457BB8" w:rsidP="00D25EC1">
      <w:pPr>
        <w:spacing w:before="100" w:beforeAutospacing="1" w:after="100" w:afterAutospacing="1" w:line="360" w:lineRule="auto"/>
        <w:jc w:val="both"/>
        <w:rPr>
          <w:rFonts w:ascii="Palatino Linotype" w:hAnsi="Palatino Linotype"/>
        </w:rPr>
      </w:pPr>
      <w:bookmarkStart w:id="0" w:name="_GoBack"/>
      <w:bookmarkEnd w:id="0"/>
      <w:r w:rsidRPr="00D25EC1">
        <w:rPr>
          <w:rFonts w:ascii="Palatino Linotype" w:hAnsi="Palatino Linotype"/>
        </w:rPr>
        <w:t xml:space="preserve">Resolución del Pleno del Instituto de Transparencia, Acceso a la </w:t>
      </w:r>
      <w:r w:rsidR="00D86297" w:rsidRPr="00D25EC1">
        <w:rPr>
          <w:rFonts w:ascii="Palatino Linotype" w:hAnsi="Palatino Linotype"/>
        </w:rPr>
        <w:t>Información Pública</w:t>
      </w:r>
      <w:r w:rsidRPr="00D25EC1">
        <w:rPr>
          <w:rFonts w:ascii="Palatino Linotype" w:hAnsi="Palatino Linotype"/>
        </w:rPr>
        <w:t xml:space="preserve"> y Protección de Datos Personales del Estado de México y Municipios, con domicilio en Metepec, Estado de México, de</w:t>
      </w:r>
      <w:r w:rsidR="00E64E01" w:rsidRPr="00D25EC1">
        <w:rPr>
          <w:rFonts w:ascii="Palatino Linotype" w:hAnsi="Palatino Linotype"/>
        </w:rPr>
        <w:t>l</w:t>
      </w:r>
      <w:r w:rsidR="002C6A98" w:rsidRPr="00D25EC1">
        <w:rPr>
          <w:rFonts w:ascii="Palatino Linotype" w:hAnsi="Palatino Linotype"/>
        </w:rPr>
        <w:t xml:space="preserve"> </w:t>
      </w:r>
      <w:r w:rsidR="005A1558" w:rsidRPr="00D25EC1">
        <w:rPr>
          <w:rFonts w:ascii="Palatino Linotype" w:hAnsi="Palatino Linotype"/>
        </w:rPr>
        <w:t>cinco</w:t>
      </w:r>
      <w:r w:rsidR="00544E7D" w:rsidRPr="00D25EC1">
        <w:rPr>
          <w:rFonts w:ascii="Palatino Linotype" w:hAnsi="Palatino Linotype"/>
        </w:rPr>
        <w:t xml:space="preserve"> </w:t>
      </w:r>
      <w:r w:rsidR="00E30B81" w:rsidRPr="00D25EC1">
        <w:rPr>
          <w:rFonts w:ascii="Palatino Linotype" w:hAnsi="Palatino Linotype"/>
        </w:rPr>
        <w:t xml:space="preserve">de </w:t>
      </w:r>
      <w:r w:rsidR="00B00263" w:rsidRPr="00D25EC1">
        <w:rPr>
          <w:rFonts w:ascii="Palatino Linotype" w:hAnsi="Palatino Linotype"/>
        </w:rPr>
        <w:t xml:space="preserve">septiembre </w:t>
      </w:r>
      <w:r w:rsidR="005A7CC4" w:rsidRPr="00D25EC1">
        <w:rPr>
          <w:rFonts w:ascii="Palatino Linotype" w:hAnsi="Palatino Linotype"/>
        </w:rPr>
        <w:t xml:space="preserve">de </w:t>
      </w:r>
      <w:r w:rsidR="00F74502" w:rsidRPr="00D25EC1">
        <w:rPr>
          <w:rFonts w:ascii="Palatino Linotype" w:hAnsi="Palatino Linotype"/>
        </w:rPr>
        <w:t xml:space="preserve">dos mil </w:t>
      </w:r>
      <w:r w:rsidR="003579AB" w:rsidRPr="00D25EC1">
        <w:rPr>
          <w:rFonts w:ascii="Palatino Linotype" w:hAnsi="Palatino Linotype"/>
        </w:rPr>
        <w:t>veinti</w:t>
      </w:r>
      <w:r w:rsidR="00137C7B" w:rsidRPr="00D25EC1">
        <w:rPr>
          <w:rFonts w:ascii="Palatino Linotype" w:hAnsi="Palatino Linotype"/>
        </w:rPr>
        <w:t>trés</w:t>
      </w:r>
      <w:r w:rsidRPr="00D25EC1">
        <w:rPr>
          <w:rFonts w:ascii="Palatino Linotype" w:hAnsi="Palatino Linotype"/>
        </w:rPr>
        <w:t>.</w:t>
      </w:r>
    </w:p>
    <w:p w14:paraId="55C88E48" w14:textId="2DBCA3FA" w:rsidR="0012651F" w:rsidRPr="00D25EC1" w:rsidRDefault="0012651F" w:rsidP="00D25EC1">
      <w:pPr>
        <w:spacing w:line="360" w:lineRule="auto"/>
        <w:jc w:val="both"/>
        <w:rPr>
          <w:rFonts w:ascii="Palatino Linotype" w:eastAsia="Palatino Linotype" w:hAnsi="Palatino Linotype" w:cs="Palatino Linotype"/>
        </w:rPr>
      </w:pPr>
      <w:r w:rsidRPr="00D25EC1">
        <w:rPr>
          <w:rFonts w:ascii="Palatino Linotype" w:eastAsia="Palatino Linotype" w:hAnsi="Palatino Linotype" w:cs="Palatino Linotype"/>
          <w:b/>
          <w:sz w:val="28"/>
          <w:szCs w:val="28"/>
        </w:rPr>
        <w:t>VISTO</w:t>
      </w:r>
      <w:r w:rsidRPr="00D25EC1">
        <w:rPr>
          <w:rFonts w:ascii="Palatino Linotype" w:eastAsia="Palatino Linotype" w:hAnsi="Palatino Linotype" w:cs="Palatino Linotype"/>
        </w:rPr>
        <w:t xml:space="preserve"> el expediente fo</w:t>
      </w:r>
      <w:r w:rsidR="0040467C" w:rsidRPr="00D25EC1">
        <w:rPr>
          <w:rFonts w:ascii="Palatino Linotype" w:eastAsia="Palatino Linotype" w:hAnsi="Palatino Linotype" w:cs="Palatino Linotype"/>
        </w:rPr>
        <w:t>rmado con motivo de</w:t>
      </w:r>
      <w:r w:rsidRPr="00D25EC1">
        <w:rPr>
          <w:rFonts w:ascii="Palatino Linotype" w:eastAsia="Palatino Linotype" w:hAnsi="Palatino Linotype" w:cs="Palatino Linotype"/>
        </w:rPr>
        <w:t xml:space="preserve">l Recurso de Revisión </w:t>
      </w:r>
      <w:r w:rsidR="00B00263" w:rsidRPr="00D25EC1">
        <w:rPr>
          <w:rFonts w:ascii="Palatino Linotype" w:eastAsia="Palatino Linotype" w:hAnsi="Palatino Linotype" w:cs="Palatino Linotype"/>
          <w:b/>
        </w:rPr>
        <w:t>17612/INFOEM/ICR-272/IP/RR/2022</w:t>
      </w:r>
      <w:r w:rsidR="00CE2CC3" w:rsidRPr="00D25EC1">
        <w:rPr>
          <w:rFonts w:ascii="Palatino Linotype" w:eastAsia="Palatino Linotype" w:hAnsi="Palatino Linotype" w:cs="Palatino Linotype"/>
          <w:b/>
        </w:rPr>
        <w:t xml:space="preserve">, </w:t>
      </w:r>
      <w:r w:rsidRPr="00D25EC1">
        <w:rPr>
          <w:rFonts w:ascii="Palatino Linotype" w:eastAsia="Palatino Linotype" w:hAnsi="Palatino Linotype" w:cs="Palatino Linotype"/>
        </w:rPr>
        <w:t xml:space="preserve">promovido por una persona de manera anónima, a quien en lo sucesivo se le </w:t>
      </w:r>
      <w:r w:rsidR="005A7CC4" w:rsidRPr="00D25EC1">
        <w:rPr>
          <w:rFonts w:ascii="Palatino Linotype" w:eastAsia="Palatino Linotype" w:hAnsi="Palatino Linotype" w:cs="Palatino Linotype"/>
        </w:rPr>
        <w:t>denominará</w:t>
      </w:r>
      <w:r w:rsidRPr="00D25EC1">
        <w:rPr>
          <w:rFonts w:ascii="Palatino Linotype" w:eastAsia="Palatino Linotype" w:hAnsi="Palatino Linotype" w:cs="Palatino Linotype"/>
        </w:rPr>
        <w:t xml:space="preserve"> </w:t>
      </w:r>
      <w:r w:rsidR="00027180" w:rsidRPr="00D25EC1">
        <w:rPr>
          <w:rFonts w:ascii="Palatino Linotype" w:eastAsia="Palatino Linotype" w:hAnsi="Palatino Linotype" w:cs="Palatino Linotype"/>
          <w:b/>
        </w:rPr>
        <w:t>EL RECURRENTE</w:t>
      </w:r>
      <w:r w:rsidRPr="00D25EC1">
        <w:rPr>
          <w:rFonts w:ascii="Palatino Linotype" w:eastAsia="Palatino Linotype" w:hAnsi="Palatino Linotype" w:cs="Palatino Linotype"/>
          <w:b/>
        </w:rPr>
        <w:t>,</w:t>
      </w:r>
      <w:r w:rsidRPr="00D25EC1">
        <w:rPr>
          <w:rFonts w:ascii="Palatino Linotype" w:eastAsia="Palatino Linotype" w:hAnsi="Palatino Linotype" w:cs="Palatino Linotype"/>
        </w:rPr>
        <w:t xml:space="preserve"> en contra</w:t>
      </w:r>
      <w:r w:rsidR="00027180" w:rsidRPr="00D25EC1">
        <w:rPr>
          <w:rFonts w:ascii="Palatino Linotype" w:eastAsia="Palatino Linotype" w:hAnsi="Palatino Linotype" w:cs="Palatino Linotype"/>
        </w:rPr>
        <w:t xml:space="preserve"> de la falta de cumplimiento de resolución por parte </w:t>
      </w:r>
      <w:r w:rsidRPr="00D25EC1">
        <w:rPr>
          <w:rFonts w:ascii="Palatino Linotype" w:eastAsia="Palatino Linotype" w:hAnsi="Palatino Linotype" w:cs="Palatino Linotype"/>
        </w:rPr>
        <w:t xml:space="preserve">del </w:t>
      </w:r>
      <w:r w:rsidRPr="00D25EC1">
        <w:rPr>
          <w:rFonts w:ascii="Palatino Linotype" w:eastAsia="Palatino Linotype" w:hAnsi="Palatino Linotype" w:cs="Palatino Linotype"/>
          <w:b/>
        </w:rPr>
        <w:t xml:space="preserve">Ayuntamiento de Zinacantepec, </w:t>
      </w:r>
      <w:r w:rsidRPr="00D25EC1">
        <w:rPr>
          <w:rFonts w:ascii="Palatino Linotype" w:eastAsia="Palatino Linotype" w:hAnsi="Palatino Linotype" w:cs="Palatino Linotype"/>
        </w:rPr>
        <w:t xml:space="preserve">en lo subsecuente se le denominará </w:t>
      </w:r>
      <w:r w:rsidRPr="00D25EC1">
        <w:rPr>
          <w:rFonts w:ascii="Palatino Linotype" w:eastAsia="Palatino Linotype" w:hAnsi="Palatino Linotype" w:cs="Palatino Linotype"/>
          <w:b/>
        </w:rPr>
        <w:t xml:space="preserve">EL SUJETO OBLIGADO, </w:t>
      </w:r>
      <w:r w:rsidRPr="00D25EC1">
        <w:rPr>
          <w:rFonts w:ascii="Palatino Linotype" w:eastAsia="Palatino Linotype" w:hAnsi="Palatino Linotype" w:cs="Palatino Linotype"/>
        </w:rPr>
        <w:t>se procede a dictar la presente resolución con base en lo siguiente:</w:t>
      </w:r>
    </w:p>
    <w:p w14:paraId="480E521A" w14:textId="77777777" w:rsidR="00457BB8" w:rsidRPr="00D25EC1" w:rsidRDefault="00457BB8" w:rsidP="00D25EC1">
      <w:pPr>
        <w:spacing w:before="480" w:after="480"/>
        <w:jc w:val="center"/>
        <w:rPr>
          <w:rFonts w:ascii="Palatino Linotype" w:hAnsi="Palatino Linotype"/>
          <w:b/>
          <w:bCs/>
          <w:spacing w:val="40"/>
          <w:sz w:val="28"/>
        </w:rPr>
      </w:pPr>
      <w:r w:rsidRPr="00D25EC1">
        <w:rPr>
          <w:rFonts w:ascii="Palatino Linotype" w:hAnsi="Palatino Linotype"/>
          <w:b/>
          <w:bCs/>
          <w:spacing w:val="40"/>
          <w:sz w:val="28"/>
        </w:rPr>
        <w:t>RESULTANDO</w:t>
      </w:r>
    </w:p>
    <w:p w14:paraId="21A66634" w14:textId="77777777" w:rsidR="00B00263" w:rsidRPr="00D25EC1" w:rsidRDefault="00B00263" w:rsidP="00D25EC1">
      <w:pPr>
        <w:spacing w:line="360" w:lineRule="auto"/>
        <w:jc w:val="both"/>
        <w:rPr>
          <w:rFonts w:ascii="Palatino Linotype" w:eastAsia="Palatino Linotype" w:hAnsi="Palatino Linotype" w:cs="Palatino Linotype"/>
          <w:b/>
          <w:sz w:val="28"/>
          <w:szCs w:val="28"/>
        </w:rPr>
      </w:pPr>
      <w:r w:rsidRPr="00D25EC1">
        <w:rPr>
          <w:rFonts w:ascii="Palatino Linotype" w:eastAsia="Palatino Linotype" w:hAnsi="Palatino Linotype" w:cs="Palatino Linotype"/>
          <w:b/>
          <w:sz w:val="28"/>
          <w:szCs w:val="28"/>
        </w:rPr>
        <w:t>I.</w:t>
      </w:r>
      <w:r w:rsidRPr="00D25EC1">
        <w:rPr>
          <w:rFonts w:ascii="Palatino Linotype" w:eastAsia="Palatino Linotype" w:hAnsi="Palatino Linotype" w:cs="Palatino Linotype"/>
          <w:b/>
        </w:rPr>
        <w:t xml:space="preserve"> </w:t>
      </w:r>
      <w:r w:rsidRPr="00D25EC1">
        <w:rPr>
          <w:rFonts w:ascii="Palatino Linotype" w:eastAsia="Palatino Linotype" w:hAnsi="Palatino Linotype" w:cs="Palatino Linotype"/>
          <w:b/>
          <w:sz w:val="28"/>
          <w:szCs w:val="28"/>
        </w:rPr>
        <w:t>De la Solicitud de Información</w:t>
      </w:r>
    </w:p>
    <w:p w14:paraId="07AB9FC7" w14:textId="77777777" w:rsidR="00B00263" w:rsidRPr="00D25EC1" w:rsidRDefault="00B00263" w:rsidP="00D25EC1">
      <w:pPr>
        <w:spacing w:line="360" w:lineRule="auto"/>
        <w:jc w:val="both"/>
        <w:rPr>
          <w:rFonts w:ascii="Palatino Linotype" w:eastAsia="Palatino Linotype" w:hAnsi="Palatino Linotype" w:cs="Palatino Linotype"/>
          <w:i/>
          <w:sz w:val="20"/>
          <w:szCs w:val="20"/>
        </w:rPr>
      </w:pPr>
      <w:bookmarkStart w:id="1" w:name="_heading=h.ifuj3wtxm21l" w:colFirst="0" w:colLast="0"/>
      <w:bookmarkEnd w:id="1"/>
      <w:r w:rsidRPr="00D25EC1">
        <w:rPr>
          <w:rFonts w:ascii="Palatino Linotype" w:eastAsia="Palatino Linotype" w:hAnsi="Palatino Linotype" w:cs="Palatino Linotype"/>
        </w:rPr>
        <w:t>El</w:t>
      </w:r>
      <w:r w:rsidRPr="00D25EC1">
        <w:rPr>
          <w:rFonts w:ascii="Palatino Linotype" w:eastAsia="Palatino Linotype" w:hAnsi="Palatino Linotype" w:cs="Palatino Linotype"/>
          <w:b/>
        </w:rPr>
        <w:t xml:space="preserve"> dieciocho de noviembre de dos mil veintidós</w:t>
      </w:r>
      <w:r w:rsidRPr="00D25EC1">
        <w:rPr>
          <w:rFonts w:ascii="Palatino Linotype" w:eastAsia="Palatino Linotype" w:hAnsi="Palatino Linotype" w:cs="Palatino Linotype"/>
        </w:rPr>
        <w:t xml:space="preserve">, </w:t>
      </w:r>
      <w:r w:rsidRPr="00D25EC1">
        <w:rPr>
          <w:rFonts w:ascii="Palatino Linotype" w:eastAsia="Palatino Linotype" w:hAnsi="Palatino Linotype" w:cs="Palatino Linotype"/>
          <w:b/>
        </w:rPr>
        <w:t>EL RECURRENTE</w:t>
      </w:r>
      <w:r w:rsidRPr="00D25EC1">
        <w:rPr>
          <w:rFonts w:ascii="Palatino Linotype" w:eastAsia="Palatino Linotype" w:hAnsi="Palatino Linotype" w:cs="Palatino Linotype"/>
        </w:rPr>
        <w:t xml:space="preserve"> presentó a través del Sistema de Acceso a la Información Mexiquense, en lo subsecuente </w:t>
      </w:r>
      <w:r w:rsidRPr="00D25EC1">
        <w:rPr>
          <w:rFonts w:ascii="Palatino Linotype" w:eastAsia="Palatino Linotype" w:hAnsi="Palatino Linotype" w:cs="Palatino Linotype"/>
          <w:b/>
        </w:rPr>
        <w:t>EL SAIMEX</w:t>
      </w:r>
      <w:r w:rsidRPr="00D25EC1">
        <w:rPr>
          <w:rFonts w:ascii="Palatino Linotype" w:eastAsia="Palatino Linotype" w:hAnsi="Palatino Linotype" w:cs="Palatino Linotype"/>
        </w:rPr>
        <w:t xml:space="preserve"> ante </w:t>
      </w:r>
      <w:r w:rsidRPr="00D25EC1">
        <w:rPr>
          <w:rFonts w:ascii="Palatino Linotype" w:eastAsia="Palatino Linotype" w:hAnsi="Palatino Linotype" w:cs="Palatino Linotype"/>
          <w:b/>
        </w:rPr>
        <w:t>EL SUJETO OBLIGADO</w:t>
      </w:r>
      <w:r w:rsidRPr="00D25EC1">
        <w:rPr>
          <w:rFonts w:ascii="Palatino Linotype" w:eastAsia="Palatino Linotype" w:hAnsi="Palatino Linotype" w:cs="Palatino Linotype"/>
        </w:rPr>
        <w:t xml:space="preserve">, la solicitud de acceso a la información pública, a la que se le asignó el número de expediente </w:t>
      </w:r>
      <w:r w:rsidRPr="00D25EC1">
        <w:rPr>
          <w:rFonts w:ascii="Palatino Linotype" w:eastAsia="Palatino Linotype" w:hAnsi="Palatino Linotype" w:cs="Palatino Linotype"/>
          <w:b/>
        </w:rPr>
        <w:t xml:space="preserve">01247/ZINACANT/IP/2022, </w:t>
      </w:r>
      <w:r w:rsidRPr="00D25EC1">
        <w:rPr>
          <w:rFonts w:ascii="Palatino Linotype" w:eastAsia="Palatino Linotype" w:hAnsi="Palatino Linotype" w:cs="Palatino Linotype"/>
        </w:rPr>
        <w:t>mediante la cual requirió, lo siguiente:</w:t>
      </w:r>
    </w:p>
    <w:p w14:paraId="5E1D4253" w14:textId="77777777" w:rsidR="00B00263" w:rsidRPr="00D25EC1" w:rsidRDefault="00B00263" w:rsidP="00D25EC1">
      <w:pPr>
        <w:spacing w:line="360" w:lineRule="auto"/>
        <w:ind w:left="850" w:right="899"/>
        <w:jc w:val="both"/>
        <w:rPr>
          <w:rFonts w:ascii="Palatino Linotype" w:eastAsia="Palatino Linotype" w:hAnsi="Palatino Linotype" w:cs="Palatino Linotype"/>
          <w:i/>
          <w:sz w:val="22"/>
          <w:szCs w:val="22"/>
        </w:rPr>
      </w:pPr>
    </w:p>
    <w:p w14:paraId="23864A5D" w14:textId="77777777" w:rsidR="00B00263" w:rsidRPr="00D25EC1" w:rsidRDefault="00B00263" w:rsidP="00D25EC1">
      <w:pPr>
        <w:spacing w:line="360" w:lineRule="auto"/>
        <w:ind w:left="850" w:right="899"/>
        <w:jc w:val="both"/>
        <w:rPr>
          <w:rFonts w:ascii="Palatino Linotype" w:eastAsia="Palatino Linotype" w:hAnsi="Palatino Linotype" w:cs="Palatino Linotype"/>
          <w:sz w:val="22"/>
          <w:szCs w:val="22"/>
        </w:rPr>
      </w:pPr>
      <w:r w:rsidRPr="00D25EC1">
        <w:rPr>
          <w:rFonts w:ascii="Palatino Linotype" w:eastAsia="Palatino Linotype" w:hAnsi="Palatino Linotype" w:cs="Palatino Linotype"/>
          <w:i/>
          <w:sz w:val="22"/>
          <w:szCs w:val="22"/>
        </w:rPr>
        <w:t xml:space="preserve">“SOLICITO LOS PAGOS DE PREDIAL DE ENERO 2022.” (sic) </w:t>
      </w:r>
    </w:p>
    <w:p w14:paraId="28559E03" w14:textId="77777777" w:rsidR="00B00263" w:rsidRPr="00D25EC1" w:rsidRDefault="00B00263" w:rsidP="00D25EC1">
      <w:pPr>
        <w:spacing w:line="360" w:lineRule="auto"/>
        <w:ind w:right="899"/>
        <w:jc w:val="both"/>
        <w:rPr>
          <w:rFonts w:ascii="Palatino Linotype" w:eastAsia="Palatino Linotype" w:hAnsi="Palatino Linotype" w:cs="Palatino Linotype"/>
          <w:b/>
        </w:rPr>
      </w:pPr>
    </w:p>
    <w:p w14:paraId="779BA0F1" w14:textId="77777777" w:rsidR="00B00263" w:rsidRPr="00D25EC1" w:rsidRDefault="00B00263" w:rsidP="00D25EC1">
      <w:pPr>
        <w:widowControl w:val="0"/>
        <w:spacing w:line="360" w:lineRule="auto"/>
        <w:jc w:val="both"/>
        <w:rPr>
          <w:rFonts w:ascii="Palatino Linotype" w:eastAsia="Palatino Linotype" w:hAnsi="Palatino Linotype" w:cs="Palatino Linotype"/>
          <w:b/>
        </w:rPr>
      </w:pPr>
      <w:r w:rsidRPr="00D25EC1">
        <w:rPr>
          <w:rFonts w:ascii="Palatino Linotype" w:eastAsia="Palatino Linotype" w:hAnsi="Palatino Linotype" w:cs="Palatino Linotype"/>
          <w:b/>
        </w:rPr>
        <w:t xml:space="preserve">MODALIDAD DE ENTREGA: </w:t>
      </w:r>
      <w:r w:rsidRPr="00D25EC1">
        <w:rPr>
          <w:rFonts w:ascii="Palatino Linotype" w:eastAsia="Palatino Linotype" w:hAnsi="Palatino Linotype" w:cs="Palatino Linotype"/>
        </w:rPr>
        <w:t xml:space="preserve">Vía </w:t>
      </w:r>
      <w:r w:rsidRPr="00D25EC1">
        <w:rPr>
          <w:rFonts w:ascii="Palatino Linotype" w:eastAsia="Palatino Linotype" w:hAnsi="Palatino Linotype" w:cs="Palatino Linotype"/>
          <w:b/>
        </w:rPr>
        <w:t>SAIMEX.</w:t>
      </w:r>
    </w:p>
    <w:p w14:paraId="287A452C" w14:textId="77777777" w:rsidR="00B00263" w:rsidRPr="00D25EC1" w:rsidRDefault="00B00263" w:rsidP="00D25EC1">
      <w:pPr>
        <w:widowControl w:val="0"/>
        <w:spacing w:line="360" w:lineRule="auto"/>
        <w:jc w:val="both"/>
        <w:rPr>
          <w:rFonts w:ascii="Palatino Linotype" w:eastAsia="Palatino Linotype" w:hAnsi="Palatino Linotype" w:cs="Palatino Linotype"/>
          <w:b/>
        </w:rPr>
      </w:pPr>
    </w:p>
    <w:p w14:paraId="75BC7A21" w14:textId="77777777" w:rsidR="00B00263" w:rsidRPr="00D25EC1" w:rsidRDefault="00B00263" w:rsidP="00D25EC1">
      <w:pPr>
        <w:widowControl w:val="0"/>
        <w:autoSpaceDE w:val="0"/>
        <w:autoSpaceDN w:val="0"/>
        <w:adjustRightInd w:val="0"/>
        <w:spacing w:line="360" w:lineRule="auto"/>
        <w:jc w:val="both"/>
        <w:rPr>
          <w:rFonts w:ascii="Palatino Linotype" w:eastAsia="Calibri" w:hAnsi="Palatino Linotype" w:cs="Arial"/>
          <w:b/>
          <w:bCs/>
          <w:sz w:val="28"/>
          <w:lang w:val="es-ES" w:eastAsia="en-US"/>
        </w:rPr>
      </w:pPr>
      <w:r w:rsidRPr="00D25EC1">
        <w:rPr>
          <w:rFonts w:ascii="Palatino Linotype" w:eastAsia="Calibri" w:hAnsi="Palatino Linotype" w:cs="Arial"/>
          <w:b/>
          <w:bCs/>
          <w:sz w:val="28"/>
          <w:lang w:val="es-ES" w:eastAsia="en-US"/>
        </w:rPr>
        <w:lastRenderedPageBreak/>
        <w:t>II. Solicitud de aclaración.</w:t>
      </w:r>
    </w:p>
    <w:p w14:paraId="5AA63953" w14:textId="77777777" w:rsidR="00B00263" w:rsidRPr="00D25EC1" w:rsidRDefault="00B00263" w:rsidP="00D25EC1">
      <w:pPr>
        <w:widowControl w:val="0"/>
        <w:autoSpaceDE w:val="0"/>
        <w:autoSpaceDN w:val="0"/>
        <w:adjustRightInd w:val="0"/>
        <w:spacing w:line="360" w:lineRule="auto"/>
        <w:jc w:val="both"/>
        <w:rPr>
          <w:rFonts w:ascii="Palatino Linotype" w:hAnsi="Palatino Linotype" w:cs="Segoe UI"/>
        </w:rPr>
      </w:pPr>
      <w:r w:rsidRPr="00D25EC1">
        <w:rPr>
          <w:rFonts w:ascii="Palatino Linotype" w:eastAsia="Calibri" w:hAnsi="Palatino Linotype" w:cs="Arial"/>
          <w:bCs/>
          <w:lang w:val="es-ES" w:eastAsia="en-US"/>
        </w:rPr>
        <w:t xml:space="preserve">El </w:t>
      </w:r>
      <w:r w:rsidRPr="00D25EC1">
        <w:rPr>
          <w:rFonts w:ascii="Palatino Linotype" w:eastAsia="Calibri" w:hAnsi="Palatino Linotype" w:cs="Arial"/>
          <w:b/>
          <w:bCs/>
          <w:lang w:val="es-ES" w:eastAsia="en-US"/>
        </w:rPr>
        <w:t xml:space="preserve">veintiocho de noviembre de dos mil veintidós, </w:t>
      </w:r>
      <w:r w:rsidRPr="00D25EC1">
        <w:rPr>
          <w:rFonts w:ascii="Palatino Linotype" w:hAnsi="Palatino Linotype" w:cs="Segoe UI"/>
          <w:b/>
          <w:bCs/>
        </w:rPr>
        <w:t>EL SU</w:t>
      </w:r>
      <w:r w:rsidRPr="00D25EC1">
        <w:rPr>
          <w:rFonts w:ascii="Palatino Linotype" w:hAnsi="Palatino Linotype" w:cs="Segoe UI"/>
          <w:b/>
        </w:rPr>
        <w:t xml:space="preserve">JETO OBLIGADO </w:t>
      </w:r>
      <w:r w:rsidRPr="00D25EC1">
        <w:rPr>
          <w:rFonts w:ascii="Palatino Linotype" w:hAnsi="Palatino Linotype" w:cs="Segoe UI"/>
        </w:rPr>
        <w:t xml:space="preserve">requirió al </w:t>
      </w:r>
      <w:r w:rsidRPr="00D25EC1">
        <w:rPr>
          <w:rFonts w:ascii="Palatino Linotype" w:hAnsi="Palatino Linotype" w:cs="Segoe UI"/>
          <w:b/>
        </w:rPr>
        <w:t xml:space="preserve">EL RECURRENTE </w:t>
      </w:r>
      <w:r w:rsidRPr="00D25EC1">
        <w:rPr>
          <w:rFonts w:ascii="Palatino Linotype" w:hAnsi="Palatino Linotype" w:cs="Segoe UI"/>
        </w:rPr>
        <w:t>para que realizara la aclaración respecto a su solicitud, en los términos siguientes:</w:t>
      </w:r>
    </w:p>
    <w:p w14:paraId="35F21060" w14:textId="77777777" w:rsidR="00B00263" w:rsidRPr="00D25EC1" w:rsidRDefault="00B00263" w:rsidP="00D25EC1">
      <w:pPr>
        <w:widowControl w:val="0"/>
        <w:autoSpaceDE w:val="0"/>
        <w:autoSpaceDN w:val="0"/>
        <w:adjustRightInd w:val="0"/>
        <w:spacing w:line="360" w:lineRule="auto"/>
        <w:jc w:val="both"/>
        <w:rPr>
          <w:rFonts w:ascii="Palatino Linotype" w:hAnsi="Palatino Linotype" w:cs="Segoe UI"/>
        </w:rPr>
      </w:pPr>
    </w:p>
    <w:p w14:paraId="226B09F2" w14:textId="77777777" w:rsidR="00B00263" w:rsidRPr="00D25EC1" w:rsidRDefault="00B00263" w:rsidP="00D25EC1">
      <w:pPr>
        <w:widowControl w:val="0"/>
        <w:spacing w:line="360" w:lineRule="auto"/>
        <w:jc w:val="both"/>
        <w:rPr>
          <w:rFonts w:ascii="Palatino Linotype" w:hAnsi="Palatino Linotype" w:cs="Segoe UI"/>
          <w:i/>
        </w:rPr>
      </w:pPr>
      <w:r w:rsidRPr="00D25EC1">
        <w:rPr>
          <w:rFonts w:ascii="Palatino Linotype" w:hAnsi="Palatino Linotype" w:cs="Segoe UI"/>
          <w:i/>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7F693EEF" w14:textId="77777777" w:rsidR="00B00263" w:rsidRPr="00D25EC1" w:rsidRDefault="00B00263" w:rsidP="00D25EC1">
      <w:pPr>
        <w:widowControl w:val="0"/>
        <w:spacing w:line="360" w:lineRule="auto"/>
        <w:jc w:val="both"/>
        <w:rPr>
          <w:rFonts w:ascii="Palatino Linotype" w:hAnsi="Palatino Linotype" w:cs="Segoe UI"/>
          <w:i/>
        </w:rPr>
      </w:pPr>
    </w:p>
    <w:p w14:paraId="03A0559B" w14:textId="77777777" w:rsidR="00B00263" w:rsidRPr="00D25EC1" w:rsidRDefault="00B00263" w:rsidP="00D25EC1">
      <w:pPr>
        <w:widowControl w:val="0"/>
        <w:spacing w:line="360" w:lineRule="auto"/>
        <w:jc w:val="both"/>
        <w:rPr>
          <w:rFonts w:ascii="Palatino Linotype" w:eastAsia="Palatino Linotype" w:hAnsi="Palatino Linotype" w:cs="Palatino Linotype"/>
          <w:b/>
        </w:rPr>
      </w:pPr>
      <w:r w:rsidRPr="00D25EC1">
        <w:rPr>
          <w:rFonts w:ascii="Palatino Linotype" w:hAnsi="Palatino Linotype" w:cs="Segoe UI"/>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900DBAC" w14:textId="77777777" w:rsidR="00B00263" w:rsidRPr="00D25EC1" w:rsidRDefault="00B00263" w:rsidP="00D25EC1">
      <w:pPr>
        <w:spacing w:line="360" w:lineRule="auto"/>
        <w:jc w:val="both"/>
        <w:rPr>
          <w:rFonts w:ascii="Palatino Linotype" w:eastAsia="Palatino Linotype" w:hAnsi="Palatino Linotype" w:cs="Palatino Linotype"/>
          <w:b/>
        </w:rPr>
      </w:pPr>
    </w:p>
    <w:p w14:paraId="70F83072" w14:textId="56829CE2" w:rsidR="00B00263" w:rsidRPr="00D25EC1" w:rsidRDefault="00B00263" w:rsidP="00D25EC1">
      <w:pPr>
        <w:widowControl w:val="0"/>
        <w:autoSpaceDE w:val="0"/>
        <w:autoSpaceDN w:val="0"/>
        <w:adjustRightInd w:val="0"/>
        <w:spacing w:line="360" w:lineRule="auto"/>
        <w:jc w:val="both"/>
        <w:rPr>
          <w:rFonts w:ascii="Palatino Linotype" w:hAnsi="Palatino Linotype" w:cs="Segoe UI"/>
        </w:rPr>
      </w:pPr>
      <w:r w:rsidRPr="00D25EC1">
        <w:rPr>
          <w:rFonts w:ascii="Palatino Linotype" w:hAnsi="Palatino Linotype" w:cs="Segoe UI"/>
        </w:rPr>
        <w:t xml:space="preserve">Posteriormente el </w:t>
      </w:r>
      <w:r w:rsidRPr="00D25EC1">
        <w:rPr>
          <w:rFonts w:ascii="Palatino Linotype" w:eastAsia="Calibri" w:hAnsi="Palatino Linotype" w:cs="Arial"/>
          <w:b/>
          <w:bCs/>
          <w:lang w:val="es-ES" w:eastAsia="en-US"/>
        </w:rPr>
        <w:t>veintiocho de noviembre de dos mil veintidós</w:t>
      </w:r>
      <w:r w:rsidRPr="00D25EC1">
        <w:rPr>
          <w:rFonts w:ascii="Palatino Linotype" w:hAnsi="Palatino Linotype" w:cs="Segoe UI"/>
        </w:rPr>
        <w:t xml:space="preserve"> </w:t>
      </w:r>
      <w:r w:rsidR="00D25EC1" w:rsidRPr="00D25EC1">
        <w:rPr>
          <w:rFonts w:ascii="Palatino Linotype" w:hAnsi="Palatino Linotype" w:cs="Segoe UI"/>
          <w:b/>
          <w:bCs/>
        </w:rPr>
        <w:t xml:space="preserve">EL </w:t>
      </w:r>
      <w:r w:rsidRPr="00D25EC1">
        <w:rPr>
          <w:rFonts w:ascii="Palatino Linotype" w:hAnsi="Palatino Linotype" w:cs="Segoe UI"/>
          <w:b/>
        </w:rPr>
        <w:t xml:space="preserve">RECURRENTE </w:t>
      </w:r>
      <w:r w:rsidRPr="00D25EC1">
        <w:rPr>
          <w:rFonts w:ascii="Palatino Linotype" w:hAnsi="Palatino Linotype" w:cs="Segoe UI"/>
        </w:rPr>
        <w:t>desahogó su aclaración en los términos siguientes:</w:t>
      </w:r>
    </w:p>
    <w:p w14:paraId="7C6772E2" w14:textId="77777777" w:rsidR="00B00263" w:rsidRPr="00D25EC1" w:rsidRDefault="00B00263" w:rsidP="00D25EC1">
      <w:pPr>
        <w:widowControl w:val="0"/>
        <w:autoSpaceDE w:val="0"/>
        <w:autoSpaceDN w:val="0"/>
        <w:adjustRightInd w:val="0"/>
        <w:spacing w:line="360" w:lineRule="auto"/>
        <w:jc w:val="both"/>
        <w:rPr>
          <w:rFonts w:ascii="Palatino Linotype" w:hAnsi="Palatino Linotype" w:cs="Segoe UI"/>
        </w:rPr>
      </w:pPr>
    </w:p>
    <w:p w14:paraId="27AF307A" w14:textId="77777777" w:rsidR="00B00263" w:rsidRPr="00D25EC1" w:rsidRDefault="00B00263" w:rsidP="00D25EC1">
      <w:pPr>
        <w:widowControl w:val="0"/>
        <w:autoSpaceDE w:val="0"/>
        <w:autoSpaceDN w:val="0"/>
        <w:adjustRightInd w:val="0"/>
        <w:spacing w:line="360" w:lineRule="auto"/>
        <w:jc w:val="both"/>
        <w:rPr>
          <w:rFonts w:ascii="Palatino Linotype" w:hAnsi="Palatino Linotype" w:cs="Segoe UI"/>
          <w:i/>
        </w:rPr>
      </w:pPr>
      <w:r w:rsidRPr="00D25EC1">
        <w:rPr>
          <w:rFonts w:ascii="Palatino Linotype" w:hAnsi="Palatino Linotype" w:cs="Segoe UI"/>
          <w:i/>
        </w:rPr>
        <w:t>“LA SOLICITUD ES MUY ESPECÍFICA”</w:t>
      </w:r>
    </w:p>
    <w:p w14:paraId="06E39336" w14:textId="6E776DEF" w:rsidR="00B00263" w:rsidRPr="00D25EC1" w:rsidRDefault="00B00263" w:rsidP="00D25EC1">
      <w:pPr>
        <w:widowControl w:val="0"/>
        <w:autoSpaceDE w:val="0"/>
        <w:autoSpaceDN w:val="0"/>
        <w:adjustRightInd w:val="0"/>
        <w:spacing w:line="360" w:lineRule="auto"/>
        <w:jc w:val="both"/>
        <w:rPr>
          <w:rFonts w:ascii="Palatino Linotype" w:hAnsi="Palatino Linotype" w:cs="Segoe UI"/>
          <w:i/>
        </w:rPr>
      </w:pPr>
    </w:p>
    <w:p w14:paraId="76C16BE6" w14:textId="75553CFB" w:rsidR="005A7CC4" w:rsidRPr="00D25EC1" w:rsidRDefault="005A7CC4" w:rsidP="00D25EC1">
      <w:pPr>
        <w:widowControl w:val="0"/>
        <w:autoSpaceDE w:val="0"/>
        <w:autoSpaceDN w:val="0"/>
        <w:adjustRightInd w:val="0"/>
        <w:spacing w:line="360" w:lineRule="auto"/>
        <w:jc w:val="both"/>
        <w:rPr>
          <w:rFonts w:ascii="Palatino Linotype" w:hAnsi="Palatino Linotype" w:cs="Segoe UI"/>
          <w:i/>
        </w:rPr>
      </w:pPr>
    </w:p>
    <w:p w14:paraId="62114EB6" w14:textId="77777777" w:rsidR="005A7CC4" w:rsidRPr="00D25EC1" w:rsidRDefault="005A7CC4" w:rsidP="00D25EC1">
      <w:pPr>
        <w:widowControl w:val="0"/>
        <w:autoSpaceDE w:val="0"/>
        <w:autoSpaceDN w:val="0"/>
        <w:adjustRightInd w:val="0"/>
        <w:spacing w:line="360" w:lineRule="auto"/>
        <w:jc w:val="both"/>
        <w:rPr>
          <w:rFonts w:ascii="Palatino Linotype" w:hAnsi="Palatino Linotype" w:cs="Segoe UI"/>
          <w:i/>
        </w:rPr>
      </w:pPr>
    </w:p>
    <w:p w14:paraId="63933EC1" w14:textId="77777777" w:rsidR="00B00263" w:rsidRPr="00D25EC1" w:rsidRDefault="00B00263" w:rsidP="00D25EC1">
      <w:pPr>
        <w:spacing w:line="360" w:lineRule="auto"/>
        <w:jc w:val="both"/>
        <w:rPr>
          <w:rFonts w:ascii="Palatino Linotype" w:eastAsia="Calibri" w:hAnsi="Palatino Linotype" w:cs="Arial"/>
          <w:b/>
          <w:bCs/>
          <w:sz w:val="26"/>
          <w:szCs w:val="26"/>
          <w:lang w:val="es-ES" w:eastAsia="en-US"/>
        </w:rPr>
      </w:pPr>
      <w:r w:rsidRPr="00D25EC1">
        <w:rPr>
          <w:rFonts w:ascii="Palatino Linotype" w:eastAsia="Calibri" w:hAnsi="Palatino Linotype" w:cs="Arial"/>
          <w:b/>
          <w:bCs/>
          <w:sz w:val="26"/>
          <w:szCs w:val="26"/>
          <w:lang w:val="es-ES" w:eastAsia="en-US"/>
        </w:rPr>
        <w:lastRenderedPageBreak/>
        <w:t>III. Turno de la solicitud de información.</w:t>
      </w:r>
    </w:p>
    <w:p w14:paraId="22DB5E89" w14:textId="77777777" w:rsidR="00B00263" w:rsidRPr="00D25EC1" w:rsidRDefault="00B00263" w:rsidP="00D25EC1">
      <w:pPr>
        <w:spacing w:line="360" w:lineRule="auto"/>
        <w:jc w:val="both"/>
        <w:rPr>
          <w:rFonts w:ascii="Palatino Linotype" w:eastAsia="Calibri" w:hAnsi="Palatino Linotype" w:cs="Arial"/>
          <w:bCs/>
          <w:lang w:val="es-ES" w:eastAsia="en-US"/>
        </w:rPr>
      </w:pPr>
      <w:r w:rsidRPr="00D25EC1">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Pr="00D25EC1">
        <w:rPr>
          <w:rFonts w:ascii="Palatino Linotype" w:eastAsia="Calibri" w:hAnsi="Palatino Linotype" w:cs="Arial"/>
          <w:b/>
          <w:bCs/>
          <w:lang w:val="es-ES" w:eastAsia="en-US"/>
        </w:rPr>
        <w:t>nueve de diciembre de dos mil veintidós</w:t>
      </w:r>
      <w:r w:rsidRPr="00D25EC1">
        <w:rPr>
          <w:rFonts w:ascii="Palatino Linotype" w:eastAsia="Calibri" w:hAnsi="Palatino Linotype" w:cs="Arial"/>
          <w:bCs/>
          <w:lang w:val="es-ES" w:eastAsia="en-US"/>
        </w:rPr>
        <w:t>, el Titular de la Unidad de Transparencia del Sujeto Obligado, turnó los requerimientos de información a los servidores públicos habilitados que estimó pertinentes, a fin de colmar la solicitud de acceso a la información; tal y como, se aprecia en la siguiente imagen:</w:t>
      </w:r>
    </w:p>
    <w:p w14:paraId="32AD423F" w14:textId="3BD33AB0" w:rsidR="00BE5BB7" w:rsidRPr="00D25EC1" w:rsidRDefault="00B00263" w:rsidP="00D25EC1">
      <w:pPr>
        <w:spacing w:line="360" w:lineRule="auto"/>
        <w:jc w:val="both"/>
        <w:rPr>
          <w:rFonts w:ascii="Palatino Linotype" w:eastAsia="Palatino Linotype" w:hAnsi="Palatino Linotype" w:cs="Palatino Linotype"/>
          <w:b/>
        </w:rPr>
      </w:pPr>
      <w:r w:rsidRPr="00D25EC1">
        <w:rPr>
          <w:rFonts w:ascii="Palatino Linotype" w:eastAsia="Palatino Linotype" w:hAnsi="Palatino Linotype" w:cs="Palatino Linotype"/>
          <w:b/>
          <w:noProof/>
          <w:lang w:eastAsia="es-MX"/>
        </w:rPr>
        <w:drawing>
          <wp:inline distT="0" distB="0" distL="0" distR="0" wp14:anchorId="19EECB0D" wp14:editId="78F06126">
            <wp:extent cx="5791835" cy="438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71917"/>
                    <a:stretch/>
                  </pic:blipFill>
                  <pic:spPr bwMode="auto">
                    <a:xfrm>
                      <a:off x="0" y="0"/>
                      <a:ext cx="5791835" cy="438150"/>
                    </a:xfrm>
                    <a:prstGeom prst="rect">
                      <a:avLst/>
                    </a:prstGeom>
                    <a:ln>
                      <a:noFill/>
                    </a:ln>
                    <a:extLst>
                      <a:ext uri="{53640926-AAD7-44D8-BBD7-CCE9431645EC}">
                        <a14:shadowObscured xmlns:a14="http://schemas.microsoft.com/office/drawing/2010/main"/>
                      </a:ext>
                    </a:extLst>
                  </pic:spPr>
                </pic:pic>
              </a:graphicData>
            </a:graphic>
          </wp:inline>
        </w:drawing>
      </w:r>
    </w:p>
    <w:p w14:paraId="317F3693" w14:textId="77777777" w:rsidR="00BE5BB7" w:rsidRPr="00D25EC1" w:rsidRDefault="00BE5BB7" w:rsidP="00D25EC1">
      <w:pPr>
        <w:spacing w:line="360" w:lineRule="auto"/>
        <w:jc w:val="both"/>
        <w:rPr>
          <w:rFonts w:ascii="Palatino Linotype" w:eastAsia="Palatino Linotype" w:hAnsi="Palatino Linotype" w:cs="Palatino Linotype"/>
          <w:b/>
        </w:rPr>
      </w:pPr>
    </w:p>
    <w:p w14:paraId="5E58E856" w14:textId="77777777" w:rsidR="00B00263" w:rsidRPr="00D25EC1" w:rsidRDefault="00B00263" w:rsidP="00D25EC1">
      <w:pPr>
        <w:spacing w:line="360" w:lineRule="auto"/>
        <w:jc w:val="both"/>
        <w:rPr>
          <w:rFonts w:ascii="Palatino Linotype" w:eastAsia="Palatino Linotype" w:hAnsi="Palatino Linotype" w:cs="Palatino Linotype"/>
          <w:b/>
          <w:sz w:val="28"/>
          <w:szCs w:val="28"/>
        </w:rPr>
      </w:pPr>
      <w:r w:rsidRPr="00D25EC1">
        <w:rPr>
          <w:rFonts w:ascii="Palatino Linotype" w:eastAsia="Palatino Linotype" w:hAnsi="Palatino Linotype" w:cs="Palatino Linotype"/>
          <w:b/>
          <w:sz w:val="28"/>
          <w:szCs w:val="28"/>
        </w:rPr>
        <w:t>IV. Respuesta del Sujeto Obligado</w:t>
      </w:r>
    </w:p>
    <w:p w14:paraId="13D609A8" w14:textId="77777777" w:rsidR="00B00263" w:rsidRPr="00D25EC1" w:rsidRDefault="00B00263" w:rsidP="00D25EC1">
      <w:pPr>
        <w:spacing w:line="360" w:lineRule="auto"/>
        <w:jc w:val="both"/>
        <w:rPr>
          <w:rFonts w:ascii="Palatino Linotype" w:eastAsia="Palatino Linotype" w:hAnsi="Palatino Linotype" w:cs="Palatino Linotype"/>
          <w:b/>
          <w:sz w:val="28"/>
          <w:szCs w:val="28"/>
        </w:rPr>
      </w:pPr>
      <w:r w:rsidRPr="00D25EC1">
        <w:rPr>
          <w:rFonts w:ascii="Palatino Linotype" w:hAnsi="Palatino Linotype" w:cs="Arial"/>
        </w:rPr>
        <w:t xml:space="preserve">De las constancias que integran el expediente electrónico del </w:t>
      </w:r>
      <w:r w:rsidRPr="00D25EC1">
        <w:rPr>
          <w:rFonts w:ascii="Palatino Linotype" w:hAnsi="Palatino Linotype" w:cs="Arial"/>
          <w:b/>
        </w:rPr>
        <w:t>SAIMEX</w:t>
      </w:r>
      <w:r w:rsidRPr="00D25EC1">
        <w:rPr>
          <w:rFonts w:ascii="Palatino Linotype" w:hAnsi="Palatino Linotype" w:cs="Arial"/>
        </w:rPr>
        <w:t xml:space="preserve"> se advierte que </w:t>
      </w:r>
      <w:r w:rsidRPr="00D25EC1">
        <w:rPr>
          <w:rFonts w:ascii="Palatino Linotype" w:hAnsi="Palatino Linotype" w:cs="Arial"/>
          <w:b/>
        </w:rPr>
        <w:t>EL SUJETO OBLIGADO</w:t>
      </w:r>
      <w:r w:rsidRPr="00D25EC1">
        <w:rPr>
          <w:rFonts w:ascii="Palatino Linotype" w:hAnsi="Palatino Linotype" w:cs="Arial"/>
        </w:rPr>
        <w:t xml:space="preserve"> no dio respuesta a la Solicitud de Acceso a la Información.</w:t>
      </w:r>
    </w:p>
    <w:p w14:paraId="153D206A" w14:textId="77777777" w:rsidR="00B00263" w:rsidRPr="00D25EC1" w:rsidRDefault="00B00263" w:rsidP="00D25EC1">
      <w:pPr>
        <w:spacing w:line="360" w:lineRule="auto"/>
        <w:jc w:val="both"/>
        <w:rPr>
          <w:rFonts w:ascii="Palatino Linotype" w:eastAsia="Palatino Linotype" w:hAnsi="Palatino Linotype" w:cs="Palatino Linotype"/>
          <w:b/>
        </w:rPr>
      </w:pPr>
    </w:p>
    <w:p w14:paraId="651146B1" w14:textId="77777777" w:rsidR="00B00263" w:rsidRPr="00D25EC1" w:rsidRDefault="00B00263" w:rsidP="00D25EC1">
      <w:pPr>
        <w:spacing w:line="360" w:lineRule="auto"/>
        <w:jc w:val="both"/>
        <w:rPr>
          <w:rFonts w:ascii="Palatino Linotype" w:eastAsia="Palatino Linotype" w:hAnsi="Palatino Linotype" w:cs="Palatino Linotype"/>
          <w:b/>
          <w:sz w:val="28"/>
          <w:szCs w:val="28"/>
        </w:rPr>
      </w:pPr>
      <w:r w:rsidRPr="00D25EC1">
        <w:rPr>
          <w:rFonts w:ascii="Palatino Linotype" w:eastAsia="Palatino Linotype" w:hAnsi="Palatino Linotype" w:cs="Palatino Linotype"/>
          <w:b/>
          <w:sz w:val="28"/>
          <w:szCs w:val="28"/>
        </w:rPr>
        <w:t>V. Del Recurso de Revisión.</w:t>
      </w:r>
    </w:p>
    <w:p w14:paraId="62D1D961" w14:textId="77777777" w:rsidR="00B00263" w:rsidRPr="00D25EC1" w:rsidRDefault="00B00263" w:rsidP="00D25EC1">
      <w:pPr>
        <w:widowControl w:val="0"/>
        <w:spacing w:line="360" w:lineRule="auto"/>
        <w:jc w:val="both"/>
        <w:rPr>
          <w:rFonts w:ascii="Palatino Linotype" w:eastAsia="Palatino Linotype" w:hAnsi="Palatino Linotype" w:cs="Palatino Linotype"/>
        </w:rPr>
      </w:pPr>
      <w:r w:rsidRPr="00D25EC1">
        <w:rPr>
          <w:rFonts w:ascii="Palatino Linotype" w:eastAsia="Palatino Linotype" w:hAnsi="Palatino Linotype" w:cs="Palatino Linotype"/>
        </w:rPr>
        <w:t xml:space="preserve">El </w:t>
      </w:r>
      <w:r w:rsidRPr="00D25EC1">
        <w:rPr>
          <w:rFonts w:ascii="Palatino Linotype" w:eastAsia="Palatino Linotype" w:hAnsi="Palatino Linotype" w:cs="Palatino Linotype"/>
          <w:b/>
        </w:rPr>
        <w:t>veintiuno de diciembre de dos mil veintidós</w:t>
      </w:r>
      <w:r w:rsidRPr="00D25EC1">
        <w:rPr>
          <w:rFonts w:ascii="Palatino Linotype" w:eastAsia="Palatino Linotype" w:hAnsi="Palatino Linotype" w:cs="Palatino Linotype"/>
        </w:rPr>
        <w:t xml:space="preserve">, </w:t>
      </w:r>
      <w:r w:rsidRPr="00D25EC1">
        <w:rPr>
          <w:rFonts w:ascii="Palatino Linotype" w:eastAsia="Palatino Linotype" w:hAnsi="Palatino Linotype" w:cs="Palatino Linotype"/>
          <w:b/>
        </w:rPr>
        <w:t>EL RECURRENTE</w:t>
      </w:r>
      <w:r w:rsidRPr="00D25EC1">
        <w:rPr>
          <w:rFonts w:ascii="Palatino Linotype" w:eastAsia="Palatino Linotype" w:hAnsi="Palatino Linotype" w:cs="Palatino Linotype"/>
        </w:rPr>
        <w:t xml:space="preserve"> interpuso el Recurso de Revisión. El cual fue registrado en </w:t>
      </w:r>
      <w:r w:rsidRPr="00D25EC1">
        <w:rPr>
          <w:rFonts w:ascii="Palatino Linotype" w:eastAsia="Palatino Linotype" w:hAnsi="Palatino Linotype" w:cs="Palatino Linotype"/>
          <w:b/>
        </w:rPr>
        <w:t>EL SAIMEX</w:t>
      </w:r>
      <w:r w:rsidRPr="00D25EC1">
        <w:rPr>
          <w:rFonts w:ascii="Palatino Linotype" w:eastAsia="Palatino Linotype" w:hAnsi="Palatino Linotype" w:cs="Palatino Linotype"/>
        </w:rPr>
        <w:t xml:space="preserve"> y se le asignó el número de expediente </w:t>
      </w:r>
      <w:r w:rsidRPr="00D25EC1">
        <w:rPr>
          <w:rFonts w:ascii="Palatino Linotype" w:eastAsia="Palatino Linotype" w:hAnsi="Palatino Linotype" w:cs="Palatino Linotype"/>
          <w:b/>
        </w:rPr>
        <w:t xml:space="preserve">17612/INFOEM/IP/RR/2022 </w:t>
      </w:r>
      <w:r w:rsidRPr="00D25EC1">
        <w:rPr>
          <w:rFonts w:ascii="Palatino Linotype" w:eastAsia="Palatino Linotype" w:hAnsi="Palatino Linotype" w:cs="Palatino Linotype"/>
        </w:rPr>
        <w:t xml:space="preserve">donde los motivos de agravio del </w:t>
      </w:r>
      <w:r w:rsidRPr="00D25EC1">
        <w:rPr>
          <w:rFonts w:ascii="Palatino Linotype" w:eastAsia="Palatino Linotype" w:hAnsi="Palatino Linotype" w:cs="Palatino Linotype"/>
          <w:b/>
        </w:rPr>
        <w:t xml:space="preserve">RECURRENTE </w:t>
      </w:r>
      <w:r w:rsidRPr="00D25EC1">
        <w:rPr>
          <w:rFonts w:ascii="Palatino Linotype" w:eastAsia="Palatino Linotype" w:hAnsi="Palatino Linotype" w:cs="Palatino Linotype"/>
        </w:rPr>
        <w:t>fueron los siguientes:</w:t>
      </w:r>
    </w:p>
    <w:p w14:paraId="278D395A" w14:textId="77777777" w:rsidR="00B00263" w:rsidRPr="00D25EC1" w:rsidRDefault="00B00263" w:rsidP="00D25EC1">
      <w:pPr>
        <w:spacing w:line="360" w:lineRule="auto"/>
        <w:ind w:left="-57" w:right="-57"/>
        <w:jc w:val="both"/>
        <w:rPr>
          <w:rFonts w:ascii="Palatino Linotype" w:eastAsia="Palatino Linotype" w:hAnsi="Palatino Linotype" w:cs="Palatino Linotype"/>
        </w:rPr>
      </w:pPr>
    </w:p>
    <w:p w14:paraId="6FDE06BD" w14:textId="77777777" w:rsidR="00B00263" w:rsidRPr="00D25EC1" w:rsidRDefault="00B00263" w:rsidP="00D25EC1">
      <w:pPr>
        <w:spacing w:line="360" w:lineRule="auto"/>
        <w:ind w:left="-57" w:right="-57"/>
        <w:jc w:val="both"/>
        <w:rPr>
          <w:rFonts w:ascii="Palatino Linotype" w:eastAsia="Palatino Linotype" w:hAnsi="Palatino Linotype" w:cs="Palatino Linotype"/>
          <w:b/>
          <w:u w:val="single"/>
        </w:rPr>
      </w:pPr>
      <w:r w:rsidRPr="00D25EC1">
        <w:rPr>
          <w:rFonts w:ascii="Palatino Linotype" w:eastAsia="Palatino Linotype" w:hAnsi="Palatino Linotype" w:cs="Palatino Linotype"/>
          <w:b/>
          <w:u w:val="single"/>
        </w:rPr>
        <w:t>Acto Impugnado:</w:t>
      </w:r>
      <w:r w:rsidRPr="00D25EC1">
        <w:rPr>
          <w:rFonts w:ascii="Palatino Linotype" w:hAnsi="Palatino Linotype"/>
          <w:b/>
          <w:u w:val="single"/>
        </w:rPr>
        <w:t xml:space="preserve"> </w:t>
      </w:r>
    </w:p>
    <w:p w14:paraId="504C4796" w14:textId="079E1D7F" w:rsidR="00B00263" w:rsidRPr="00D25EC1" w:rsidRDefault="00B00263" w:rsidP="00D25EC1">
      <w:pPr>
        <w:tabs>
          <w:tab w:val="left" w:pos="709"/>
        </w:tabs>
        <w:spacing w:before="66" w:line="360" w:lineRule="auto"/>
        <w:ind w:left="850" w:right="899"/>
        <w:jc w:val="both"/>
        <w:rPr>
          <w:rFonts w:ascii="Palatino Linotype" w:eastAsia="Palatino Linotype" w:hAnsi="Palatino Linotype" w:cs="Palatino Linotype"/>
          <w:i/>
        </w:rPr>
      </w:pPr>
      <w:r w:rsidRPr="00D25EC1">
        <w:rPr>
          <w:rFonts w:ascii="Palatino Linotype" w:eastAsia="Palatino Linotype" w:hAnsi="Palatino Linotype" w:cs="Palatino Linotype"/>
          <w:i/>
        </w:rPr>
        <w:t>“</w:t>
      </w:r>
      <w:r w:rsidRPr="00D25EC1">
        <w:rPr>
          <w:rFonts w:ascii="Palatino Linotype" w:hAnsi="Palatino Linotype"/>
          <w:i/>
        </w:rPr>
        <w:t>NO ENTREGA INFORMACIÓN.</w:t>
      </w:r>
      <w:r w:rsidRPr="00D25EC1">
        <w:rPr>
          <w:rFonts w:ascii="Palatino Linotype" w:eastAsia="Palatino Linotype" w:hAnsi="Palatino Linotype" w:cs="Palatino Linotype"/>
          <w:i/>
        </w:rPr>
        <w:t>” (sic)</w:t>
      </w:r>
    </w:p>
    <w:p w14:paraId="66430166" w14:textId="77777777" w:rsidR="005A7CC4" w:rsidRPr="00D25EC1" w:rsidRDefault="005A7CC4" w:rsidP="00D25EC1">
      <w:pPr>
        <w:tabs>
          <w:tab w:val="left" w:pos="709"/>
        </w:tabs>
        <w:spacing w:before="66" w:line="360" w:lineRule="auto"/>
        <w:rPr>
          <w:rFonts w:ascii="Palatino Linotype" w:eastAsia="Palatino Linotype" w:hAnsi="Palatino Linotype" w:cs="Palatino Linotype"/>
          <w:b/>
          <w:u w:val="single"/>
        </w:rPr>
      </w:pPr>
    </w:p>
    <w:p w14:paraId="1963300B" w14:textId="4D057AC0" w:rsidR="00B00263" w:rsidRPr="00D25EC1" w:rsidRDefault="00B00263" w:rsidP="00D25EC1">
      <w:pPr>
        <w:tabs>
          <w:tab w:val="left" w:pos="709"/>
        </w:tabs>
        <w:spacing w:before="66" w:line="360" w:lineRule="auto"/>
        <w:rPr>
          <w:rFonts w:ascii="Palatino Linotype" w:eastAsia="Palatino Linotype" w:hAnsi="Palatino Linotype" w:cs="Palatino Linotype"/>
          <w:b/>
          <w:u w:val="single"/>
        </w:rPr>
      </w:pPr>
      <w:r w:rsidRPr="00D25EC1">
        <w:rPr>
          <w:rFonts w:ascii="Palatino Linotype" w:eastAsia="Palatino Linotype" w:hAnsi="Palatino Linotype" w:cs="Palatino Linotype"/>
          <w:b/>
          <w:u w:val="single"/>
        </w:rPr>
        <w:lastRenderedPageBreak/>
        <w:t>Razones o motivos de la inconformidad:</w:t>
      </w:r>
    </w:p>
    <w:p w14:paraId="0D36D4B7" w14:textId="77777777" w:rsidR="00B00263" w:rsidRPr="00D25EC1" w:rsidRDefault="00B00263" w:rsidP="00D25EC1">
      <w:pPr>
        <w:tabs>
          <w:tab w:val="left" w:pos="709"/>
        </w:tabs>
        <w:spacing w:before="66" w:line="360" w:lineRule="auto"/>
        <w:rPr>
          <w:rFonts w:ascii="Palatino Linotype" w:eastAsia="Palatino Linotype" w:hAnsi="Palatino Linotype" w:cs="Palatino Linotype"/>
        </w:rPr>
      </w:pPr>
    </w:p>
    <w:p w14:paraId="0B8B253C" w14:textId="77777777" w:rsidR="00B00263" w:rsidRPr="00D25EC1" w:rsidRDefault="00B00263" w:rsidP="00D25EC1">
      <w:pPr>
        <w:tabs>
          <w:tab w:val="left" w:pos="709"/>
        </w:tabs>
        <w:spacing w:before="66" w:line="360" w:lineRule="auto"/>
        <w:ind w:left="850" w:right="899"/>
        <w:jc w:val="both"/>
        <w:rPr>
          <w:rFonts w:ascii="Palatino Linotype" w:eastAsia="Palatino Linotype" w:hAnsi="Palatino Linotype" w:cs="Palatino Linotype"/>
          <w:i/>
        </w:rPr>
      </w:pPr>
      <w:r w:rsidRPr="00D25EC1">
        <w:rPr>
          <w:rFonts w:ascii="Palatino Linotype" w:eastAsia="Palatino Linotype" w:hAnsi="Palatino Linotype" w:cs="Palatino Linotype"/>
          <w:i/>
        </w:rPr>
        <w:t>“</w:t>
      </w:r>
      <w:r w:rsidRPr="00D25EC1">
        <w:rPr>
          <w:rFonts w:ascii="Palatino Linotype" w:hAnsi="Palatino Linotype"/>
          <w:i/>
        </w:rPr>
        <w:t>NO ENTREGA INFORMACIÓN</w:t>
      </w:r>
      <w:r w:rsidRPr="00D25EC1">
        <w:rPr>
          <w:rFonts w:ascii="Palatino Linotype" w:eastAsia="Palatino Linotype" w:hAnsi="Palatino Linotype" w:cs="Palatino Linotype"/>
          <w:i/>
        </w:rPr>
        <w:t>” (sic)</w:t>
      </w:r>
    </w:p>
    <w:p w14:paraId="74201D79" w14:textId="77777777" w:rsidR="00B00263" w:rsidRPr="00D25EC1" w:rsidRDefault="00B00263" w:rsidP="00D25EC1">
      <w:pPr>
        <w:spacing w:line="360" w:lineRule="auto"/>
        <w:jc w:val="both"/>
        <w:rPr>
          <w:rFonts w:ascii="Palatino Linotype" w:eastAsia="Palatino Linotype" w:hAnsi="Palatino Linotype" w:cs="Palatino Linotype"/>
        </w:rPr>
      </w:pPr>
    </w:p>
    <w:p w14:paraId="0F17B162" w14:textId="77777777" w:rsidR="00B00263" w:rsidRPr="00D25EC1" w:rsidRDefault="00B00263" w:rsidP="00D25EC1">
      <w:pPr>
        <w:spacing w:line="360" w:lineRule="auto"/>
        <w:jc w:val="both"/>
        <w:rPr>
          <w:rFonts w:ascii="Palatino Linotype" w:eastAsia="Palatino Linotype" w:hAnsi="Palatino Linotype" w:cs="Palatino Linotype"/>
          <w:b/>
          <w:sz w:val="28"/>
          <w:szCs w:val="28"/>
        </w:rPr>
      </w:pPr>
      <w:r w:rsidRPr="00D25EC1">
        <w:rPr>
          <w:rFonts w:ascii="Palatino Linotype" w:eastAsia="Palatino Linotype" w:hAnsi="Palatino Linotype" w:cs="Palatino Linotype"/>
          <w:b/>
          <w:sz w:val="28"/>
          <w:szCs w:val="28"/>
        </w:rPr>
        <w:t xml:space="preserve">VI. Del turno del Recurso de Revisión. </w:t>
      </w:r>
    </w:p>
    <w:p w14:paraId="1AFCAAFC" w14:textId="77777777" w:rsidR="00B00263" w:rsidRPr="00D25EC1" w:rsidRDefault="00B00263" w:rsidP="00D25EC1">
      <w:pPr>
        <w:spacing w:line="360" w:lineRule="auto"/>
        <w:jc w:val="both"/>
        <w:rPr>
          <w:rFonts w:ascii="Palatino Linotype" w:eastAsia="Palatino Linotype" w:hAnsi="Palatino Linotype" w:cs="Palatino Linotype"/>
        </w:rPr>
      </w:pPr>
      <w:r w:rsidRPr="00D25EC1">
        <w:rPr>
          <w:rFonts w:ascii="Palatino Linotype" w:eastAsia="Palatino Linotype" w:hAnsi="Palatino Linotype" w:cs="Palatino Linotype"/>
        </w:rPr>
        <w:t xml:space="preserve">El </w:t>
      </w:r>
      <w:r w:rsidRPr="00D25EC1">
        <w:rPr>
          <w:rFonts w:ascii="Palatino Linotype" w:eastAsia="Palatino Linotype" w:hAnsi="Palatino Linotype" w:cs="Palatino Linotype"/>
          <w:b/>
        </w:rPr>
        <w:t>veintiuno de diciembre de dos mil veintidós</w:t>
      </w:r>
      <w:r w:rsidRPr="00D25EC1">
        <w:rPr>
          <w:rFonts w:ascii="Palatino Linotype" w:eastAsia="Palatino Linotype" w:hAnsi="Palatino Linotype" w:cs="Palatino Linotype"/>
        </w:rPr>
        <w:t xml:space="preserve">,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D25EC1">
        <w:rPr>
          <w:rFonts w:ascii="Palatino Linotype" w:eastAsia="Palatino Linotype" w:hAnsi="Palatino Linotype" w:cs="Palatino Linotype"/>
          <w:b/>
        </w:rPr>
        <w:t>Comisionada Sharon Cristina Morales Martínez</w:t>
      </w:r>
      <w:r w:rsidRPr="00D25EC1">
        <w:rPr>
          <w:rFonts w:ascii="Palatino Linotype" w:eastAsia="Palatino Linotype" w:hAnsi="Palatino Linotype" w:cs="Palatino Linotype"/>
        </w:rPr>
        <w:t>; a efecto de decretar su admisión o desechamiento.</w:t>
      </w:r>
    </w:p>
    <w:p w14:paraId="6A3849BB" w14:textId="77777777" w:rsidR="00B00263" w:rsidRPr="00D25EC1" w:rsidRDefault="00B00263" w:rsidP="00D25EC1">
      <w:pPr>
        <w:spacing w:line="360" w:lineRule="auto"/>
        <w:jc w:val="both"/>
        <w:rPr>
          <w:rFonts w:ascii="Palatino Linotype" w:eastAsia="Palatino Linotype" w:hAnsi="Palatino Linotype" w:cs="Palatino Linotype"/>
        </w:rPr>
      </w:pPr>
    </w:p>
    <w:p w14:paraId="0C717004" w14:textId="77777777" w:rsidR="00B00263" w:rsidRPr="00D25EC1" w:rsidRDefault="00B00263" w:rsidP="00D25EC1">
      <w:pPr>
        <w:tabs>
          <w:tab w:val="center" w:pos="4252"/>
          <w:tab w:val="right" w:pos="8504"/>
        </w:tabs>
        <w:spacing w:line="360" w:lineRule="auto"/>
        <w:jc w:val="both"/>
        <w:rPr>
          <w:rFonts w:ascii="Palatino Linotype" w:eastAsia="Palatino Linotype" w:hAnsi="Palatino Linotype" w:cs="Palatino Linotype"/>
          <w:b/>
        </w:rPr>
      </w:pPr>
      <w:r w:rsidRPr="00D25EC1">
        <w:rPr>
          <w:rFonts w:ascii="Palatino Linotype" w:eastAsia="Palatino Linotype" w:hAnsi="Palatino Linotype" w:cs="Palatino Linotype"/>
          <w:b/>
        </w:rPr>
        <w:t>a) Admisión del Recurso de Revisión</w:t>
      </w:r>
    </w:p>
    <w:p w14:paraId="76E2FE33" w14:textId="77777777" w:rsidR="00B00263" w:rsidRPr="00D25EC1" w:rsidRDefault="00B00263" w:rsidP="00D25EC1">
      <w:pPr>
        <w:tabs>
          <w:tab w:val="center" w:pos="4252"/>
          <w:tab w:val="right" w:pos="8504"/>
        </w:tabs>
        <w:spacing w:line="360" w:lineRule="auto"/>
        <w:jc w:val="both"/>
        <w:rPr>
          <w:rFonts w:ascii="Palatino Linotype" w:eastAsia="Palatino Linotype" w:hAnsi="Palatino Linotype" w:cs="Palatino Linotype"/>
        </w:rPr>
      </w:pPr>
      <w:r w:rsidRPr="00D25EC1">
        <w:rPr>
          <w:rFonts w:ascii="Palatino Linotype" w:eastAsia="Palatino Linotype" w:hAnsi="Palatino Linotype" w:cs="Palatino Linotype"/>
        </w:rPr>
        <w:t>De las constancias que obran en el expediente electrónico del</w:t>
      </w:r>
      <w:r w:rsidRPr="00D25EC1">
        <w:rPr>
          <w:rFonts w:ascii="Palatino Linotype" w:eastAsia="Palatino Linotype" w:hAnsi="Palatino Linotype" w:cs="Palatino Linotype"/>
          <w:b/>
        </w:rPr>
        <w:t xml:space="preserve"> SAIMEX</w:t>
      </w:r>
      <w:r w:rsidRPr="00D25EC1">
        <w:rPr>
          <w:rFonts w:ascii="Palatino Linotype" w:eastAsia="Palatino Linotype" w:hAnsi="Palatino Linotype" w:cs="Palatino Linotype"/>
        </w:rPr>
        <w:t xml:space="preserve">, se advierte que el </w:t>
      </w:r>
      <w:r w:rsidRPr="00D25EC1">
        <w:rPr>
          <w:rFonts w:ascii="Palatino Linotype" w:eastAsia="Palatino Linotype" w:hAnsi="Palatino Linotype" w:cs="Palatino Linotype"/>
          <w:b/>
        </w:rPr>
        <w:t>nueve de enero de dos mil veintitrés</w:t>
      </w:r>
      <w:r w:rsidRPr="00D25EC1">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w:t>
      </w:r>
      <w:r w:rsidRPr="00D25EC1">
        <w:rPr>
          <w:rFonts w:ascii="Palatino Linotype" w:eastAsia="Palatino Linotype" w:hAnsi="Palatino Linotype" w:cs="Palatino Linotype"/>
          <w:b/>
        </w:rPr>
        <w:t xml:space="preserve">EL RECURRENTE </w:t>
      </w:r>
      <w:r w:rsidRPr="00D25EC1">
        <w:rPr>
          <w:rFonts w:ascii="Palatino Linotype" w:eastAsia="Palatino Linotype" w:hAnsi="Palatino Linotype" w:cs="Palatino Linotype"/>
        </w:rPr>
        <w:t xml:space="preserve">manifestara lo que a su derecho conviniera, a efecto de presentar pruebas y alegatos; así como, para que </w:t>
      </w:r>
      <w:r w:rsidRPr="00D25EC1">
        <w:rPr>
          <w:rFonts w:ascii="Palatino Linotype" w:eastAsia="Palatino Linotype" w:hAnsi="Palatino Linotype" w:cs="Palatino Linotype"/>
          <w:b/>
        </w:rPr>
        <w:t xml:space="preserve">EL SUJETO OBLIGADO </w:t>
      </w:r>
      <w:r w:rsidRPr="00D25EC1">
        <w:rPr>
          <w:rFonts w:ascii="Palatino Linotype" w:eastAsia="Palatino Linotype" w:hAnsi="Palatino Linotype" w:cs="Palatino Linotype"/>
        </w:rPr>
        <w:t>rindiera el correspondiente</w:t>
      </w:r>
      <w:r w:rsidRPr="00D25EC1">
        <w:rPr>
          <w:rFonts w:ascii="Palatino Linotype" w:eastAsia="Palatino Linotype" w:hAnsi="Palatino Linotype" w:cs="Palatino Linotype"/>
          <w:b/>
        </w:rPr>
        <w:t xml:space="preserve"> </w:t>
      </w:r>
      <w:r w:rsidRPr="00D25EC1">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7D3EE5EE" w14:textId="77777777" w:rsidR="00B00263" w:rsidRPr="00D25EC1" w:rsidRDefault="00B00263" w:rsidP="00D25EC1">
      <w:pPr>
        <w:tabs>
          <w:tab w:val="center" w:pos="4252"/>
          <w:tab w:val="right" w:pos="8504"/>
        </w:tabs>
        <w:spacing w:line="360" w:lineRule="auto"/>
        <w:jc w:val="both"/>
        <w:rPr>
          <w:rFonts w:ascii="Palatino Linotype" w:eastAsia="Palatino Linotype" w:hAnsi="Palatino Linotype" w:cs="Palatino Linotype"/>
        </w:rPr>
      </w:pPr>
    </w:p>
    <w:p w14:paraId="7107E1F4" w14:textId="77777777" w:rsidR="00B00263" w:rsidRPr="00D25EC1" w:rsidRDefault="00B00263" w:rsidP="00D25EC1">
      <w:pPr>
        <w:spacing w:line="360" w:lineRule="auto"/>
        <w:jc w:val="both"/>
        <w:rPr>
          <w:rFonts w:ascii="Palatino Linotype" w:eastAsia="Palatino Linotype" w:hAnsi="Palatino Linotype" w:cs="Palatino Linotype"/>
          <w:b/>
        </w:rPr>
      </w:pPr>
      <w:r w:rsidRPr="00D25EC1">
        <w:rPr>
          <w:rFonts w:ascii="Palatino Linotype" w:eastAsia="Palatino Linotype" w:hAnsi="Palatino Linotype" w:cs="Palatino Linotype"/>
          <w:b/>
        </w:rPr>
        <w:lastRenderedPageBreak/>
        <w:t>b) Informe Justificado</w:t>
      </w:r>
    </w:p>
    <w:p w14:paraId="56744FA4" w14:textId="047A0541" w:rsidR="00B00263" w:rsidRPr="00D25EC1" w:rsidRDefault="005A7CC4" w:rsidP="00D25EC1">
      <w:pPr>
        <w:spacing w:line="360" w:lineRule="auto"/>
        <w:jc w:val="both"/>
        <w:rPr>
          <w:rFonts w:ascii="Palatino Linotype" w:hAnsi="Palatino Linotype" w:cs="Arial"/>
        </w:rPr>
      </w:pPr>
      <w:r w:rsidRPr="00D25EC1">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14:anchorId="58284336" wp14:editId="0346A923">
                <wp:simplePos x="0" y="0"/>
                <wp:positionH relativeFrom="column">
                  <wp:posOffset>174290</wp:posOffset>
                </wp:positionH>
                <wp:positionV relativeFrom="paragraph">
                  <wp:posOffset>2298941</wp:posOffset>
                </wp:positionV>
                <wp:extent cx="5413794" cy="4682346"/>
                <wp:effectExtent l="38100" t="19050" r="73025" b="80645"/>
                <wp:wrapNone/>
                <wp:docPr id="4" name="Conector recto 4"/>
                <wp:cNvGraphicFramePr/>
                <a:graphic xmlns:a="http://schemas.openxmlformats.org/drawingml/2006/main">
                  <a:graphicData uri="http://schemas.microsoft.com/office/word/2010/wordprocessingShape">
                    <wps:wsp>
                      <wps:cNvCnPr/>
                      <wps:spPr>
                        <a:xfrm>
                          <a:off x="0" y="0"/>
                          <a:ext cx="5413794" cy="468234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B62885"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pt,181pt" to="440pt,5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" strokecolor="#4f81bd [3204]" strokeweight="2pt">
                <v:shadow on="t" color="black" opacity="24903f" origin=",.5" offset="0,.55556mm"/>
              </v:line>
            </w:pict>
          </mc:Fallback>
        </mc:AlternateContent>
      </w:r>
      <w:r w:rsidR="00B00263" w:rsidRPr="00D25EC1">
        <w:rPr>
          <w:rFonts w:ascii="Palatino Linotype" w:eastAsia="Palatino Linotype" w:hAnsi="Palatino Linotype" w:cs="Palatino Linotype"/>
        </w:rPr>
        <w:t xml:space="preserve">Conforme a las constancias que obran en el expediente del </w:t>
      </w:r>
      <w:r w:rsidR="00B00263" w:rsidRPr="00D25EC1">
        <w:rPr>
          <w:rFonts w:ascii="Palatino Linotype" w:eastAsia="Palatino Linotype" w:hAnsi="Palatino Linotype" w:cs="Palatino Linotype"/>
          <w:b/>
        </w:rPr>
        <w:t>SAIMEX,</w:t>
      </w:r>
      <w:r w:rsidR="00B00263" w:rsidRPr="00D25EC1">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00B00263" w:rsidRPr="00D25EC1">
        <w:rPr>
          <w:rFonts w:ascii="Palatino Linotype" w:eastAsia="Palatino Linotype" w:hAnsi="Palatino Linotype" w:cs="Palatino Linotype"/>
          <w:b/>
        </w:rPr>
        <w:t>EL</w:t>
      </w:r>
      <w:r w:rsidR="00B00263" w:rsidRPr="00D25EC1">
        <w:rPr>
          <w:rFonts w:ascii="Palatino Linotype" w:eastAsia="Palatino Linotype" w:hAnsi="Palatino Linotype" w:cs="Palatino Linotype"/>
        </w:rPr>
        <w:t xml:space="preserve"> </w:t>
      </w:r>
      <w:r w:rsidR="00B00263" w:rsidRPr="00D25EC1">
        <w:rPr>
          <w:rFonts w:ascii="Palatino Linotype" w:eastAsia="Palatino Linotype" w:hAnsi="Palatino Linotype" w:cs="Palatino Linotype"/>
          <w:b/>
        </w:rPr>
        <w:t>RECURRENTE</w:t>
      </w:r>
      <w:r w:rsidR="00B00263" w:rsidRPr="00D25EC1">
        <w:rPr>
          <w:rFonts w:ascii="Palatino Linotype" w:eastAsia="Palatino Linotype" w:hAnsi="Palatino Linotype" w:cs="Palatino Linotype"/>
        </w:rPr>
        <w:t xml:space="preserve"> no presentó manifestaciones que a su derecho convinieran. Por su parte, </w:t>
      </w:r>
      <w:r w:rsidR="00B00263" w:rsidRPr="00D25EC1">
        <w:rPr>
          <w:rFonts w:ascii="Palatino Linotype" w:eastAsia="Palatino Linotype" w:hAnsi="Palatino Linotype" w:cs="Palatino Linotype"/>
          <w:b/>
        </w:rPr>
        <w:t>EL SUJETO OBLIGADO</w:t>
      </w:r>
      <w:r w:rsidR="00B00263" w:rsidRPr="00D25EC1">
        <w:rPr>
          <w:rFonts w:ascii="Palatino Linotype" w:eastAsia="Palatino Linotype" w:hAnsi="Palatino Linotype" w:cs="Palatino Linotype"/>
        </w:rPr>
        <w:t xml:space="preserve"> remitió Informe Justificado</w:t>
      </w:r>
      <w:r w:rsidR="00B00263" w:rsidRPr="00D25EC1">
        <w:rPr>
          <w:rFonts w:ascii="Palatino Linotype" w:hAnsi="Palatino Linotype" w:cs="Arial"/>
        </w:rPr>
        <w:t xml:space="preserve"> mediante el archivo </w:t>
      </w:r>
      <w:r w:rsidR="00B00263" w:rsidRPr="00D25EC1">
        <w:rPr>
          <w:rFonts w:ascii="Palatino Linotype" w:hAnsi="Palatino Linotype" w:cs="Arial"/>
          <w:b/>
        </w:rPr>
        <w:t>“</w:t>
      </w:r>
      <w:r w:rsidR="00B00263" w:rsidRPr="00D25EC1">
        <w:rPr>
          <w:rFonts w:ascii="Palatino Linotype" w:hAnsi="Palatino Linotype" w:cs="Arial"/>
          <w:b/>
        </w:rPr>
        <w:tab/>
        <w:t xml:space="preserve">respuesta de solicitud 1247-22R.pdf” </w:t>
      </w:r>
      <w:r w:rsidR="00B00263" w:rsidRPr="00D25EC1">
        <w:rPr>
          <w:rFonts w:ascii="Palatino Linotype" w:hAnsi="Palatino Linotype" w:cs="Arial"/>
        </w:rPr>
        <w:t>mismo que se inserta a continuación.</w:t>
      </w:r>
    </w:p>
    <w:p w14:paraId="4720261D" w14:textId="77777777" w:rsidR="00B00263" w:rsidRPr="00D25EC1" w:rsidRDefault="00B00263" w:rsidP="00D25EC1">
      <w:pPr>
        <w:spacing w:line="360" w:lineRule="auto"/>
        <w:jc w:val="both"/>
        <w:rPr>
          <w:rFonts w:ascii="Palatino Linotype" w:hAnsi="Palatino Linotype" w:cs="Arial"/>
        </w:rPr>
      </w:pPr>
      <w:r w:rsidRPr="00D25EC1">
        <w:rPr>
          <w:rFonts w:ascii="Palatino Linotype" w:hAnsi="Palatino Linotype" w:cs="Arial"/>
          <w:noProof/>
          <w:lang w:eastAsia="es-MX"/>
        </w:rPr>
        <w:lastRenderedPageBreak/>
        <w:drawing>
          <wp:inline distT="0" distB="0" distL="0" distR="0" wp14:anchorId="38CBEE2F" wp14:editId="027D52D3">
            <wp:extent cx="5743575" cy="57531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4376" cy="5753902"/>
                    </a:xfrm>
                    <a:prstGeom prst="rect">
                      <a:avLst/>
                    </a:prstGeom>
                  </pic:spPr>
                </pic:pic>
              </a:graphicData>
            </a:graphic>
          </wp:inline>
        </w:drawing>
      </w:r>
    </w:p>
    <w:p w14:paraId="3762F0B7" w14:textId="77777777" w:rsidR="00B00263" w:rsidRPr="00D25EC1" w:rsidRDefault="00B00263" w:rsidP="00D25EC1">
      <w:pPr>
        <w:widowControl w:val="0"/>
        <w:tabs>
          <w:tab w:val="left" w:pos="0"/>
        </w:tabs>
        <w:spacing w:line="360" w:lineRule="auto"/>
        <w:jc w:val="both"/>
        <w:rPr>
          <w:rFonts w:ascii="Palatino Linotype" w:hAnsi="Palatino Linotype" w:cs="Arial"/>
          <w:b/>
        </w:rPr>
      </w:pPr>
    </w:p>
    <w:p w14:paraId="69B96F93" w14:textId="77777777" w:rsidR="00B00263" w:rsidRPr="00D25EC1" w:rsidRDefault="00B00263" w:rsidP="00D25EC1">
      <w:pPr>
        <w:widowControl w:val="0"/>
        <w:tabs>
          <w:tab w:val="left" w:pos="0"/>
        </w:tabs>
        <w:spacing w:line="360" w:lineRule="auto"/>
        <w:jc w:val="both"/>
        <w:rPr>
          <w:rFonts w:ascii="Palatino Linotype" w:hAnsi="Palatino Linotype" w:cs="Arial"/>
          <w:b/>
        </w:rPr>
      </w:pPr>
    </w:p>
    <w:p w14:paraId="09FA451B" w14:textId="77777777" w:rsidR="00B00263" w:rsidRPr="00D25EC1" w:rsidRDefault="00B00263" w:rsidP="00D25EC1">
      <w:pPr>
        <w:widowControl w:val="0"/>
        <w:tabs>
          <w:tab w:val="left" w:pos="0"/>
        </w:tabs>
        <w:spacing w:line="360" w:lineRule="auto"/>
        <w:jc w:val="both"/>
        <w:rPr>
          <w:rFonts w:ascii="Palatino Linotype" w:hAnsi="Palatino Linotype" w:cs="Arial"/>
          <w:b/>
        </w:rPr>
      </w:pPr>
      <w:r w:rsidRPr="00D25EC1">
        <w:rPr>
          <w:rFonts w:ascii="Palatino Linotype" w:hAnsi="Palatino Linotype" w:cs="Arial"/>
          <w:b/>
          <w:noProof/>
          <w:lang w:eastAsia="es-MX"/>
        </w:rPr>
        <w:lastRenderedPageBreak/>
        <w:drawing>
          <wp:inline distT="0" distB="0" distL="0" distR="0" wp14:anchorId="1CDF22A6" wp14:editId="37410469">
            <wp:extent cx="5676900" cy="50958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77692" cy="5096586"/>
                    </a:xfrm>
                    <a:prstGeom prst="rect">
                      <a:avLst/>
                    </a:prstGeom>
                  </pic:spPr>
                </pic:pic>
              </a:graphicData>
            </a:graphic>
          </wp:inline>
        </w:drawing>
      </w:r>
    </w:p>
    <w:p w14:paraId="6139C318" w14:textId="77777777" w:rsidR="00B00263" w:rsidRPr="00D25EC1" w:rsidRDefault="00B00263" w:rsidP="00D25EC1">
      <w:pPr>
        <w:widowControl w:val="0"/>
        <w:tabs>
          <w:tab w:val="left" w:pos="0"/>
        </w:tabs>
        <w:spacing w:line="360" w:lineRule="auto"/>
        <w:jc w:val="both"/>
        <w:rPr>
          <w:rFonts w:ascii="Palatino Linotype" w:eastAsia="Palatino Linotype" w:hAnsi="Palatino Linotype" w:cs="Palatino Linotype"/>
          <w:b/>
        </w:rPr>
      </w:pPr>
    </w:p>
    <w:p w14:paraId="7FFE68F3" w14:textId="77777777" w:rsidR="00B00263" w:rsidRPr="00D25EC1" w:rsidRDefault="00B00263" w:rsidP="00D25EC1">
      <w:pPr>
        <w:widowControl w:val="0"/>
        <w:tabs>
          <w:tab w:val="left" w:pos="0"/>
        </w:tabs>
        <w:spacing w:line="360" w:lineRule="auto"/>
        <w:jc w:val="both"/>
        <w:rPr>
          <w:rFonts w:ascii="Palatino Linotype" w:hAnsi="Palatino Linotype"/>
          <w:noProof/>
        </w:rPr>
      </w:pPr>
      <w:r w:rsidRPr="00D25EC1">
        <w:rPr>
          <w:rFonts w:ascii="Palatino Linotype" w:eastAsia="Palatino Linotype" w:hAnsi="Palatino Linotype" w:cs="Palatino Linotype"/>
          <w:b/>
        </w:rPr>
        <w:t xml:space="preserve">c) De la ampliación </w:t>
      </w:r>
    </w:p>
    <w:p w14:paraId="5E0D2E6F" w14:textId="77777777" w:rsidR="00B00263" w:rsidRPr="00D25EC1" w:rsidRDefault="00B00263" w:rsidP="00D25EC1">
      <w:pPr>
        <w:spacing w:line="360" w:lineRule="auto"/>
        <w:jc w:val="both"/>
        <w:rPr>
          <w:rFonts w:ascii="Palatino Linotype" w:hAnsi="Palatino Linotype" w:cs="Arial"/>
        </w:rPr>
      </w:pPr>
      <w:r w:rsidRPr="00D25EC1">
        <w:rPr>
          <w:rFonts w:ascii="Palatino Linotype" w:eastAsia="Palatino Linotype" w:hAnsi="Palatino Linotype" w:cs="Palatino Linotype"/>
        </w:rPr>
        <w:t xml:space="preserve">El </w:t>
      </w:r>
      <w:r w:rsidRPr="00D25EC1">
        <w:rPr>
          <w:rFonts w:ascii="Palatino Linotype" w:eastAsia="Palatino Linotype" w:hAnsi="Palatino Linotype" w:cs="Palatino Linotype"/>
          <w:b/>
        </w:rPr>
        <w:t>dieciséis de marzo de dos mil veintitrés</w:t>
      </w:r>
      <w:r w:rsidRPr="00D25EC1">
        <w:rPr>
          <w:rFonts w:ascii="Palatino Linotype" w:eastAsia="Palatino Linotype" w:hAnsi="Palatino Linotype" w:cs="Palatino Linotype"/>
        </w:rPr>
        <w:t>, se notificó el acuerdo de ampliación del plazo para resolver el presente Recurso de Revisión, previsto en el artículo 181, tercer párrafo de la Ley de Transparencia y Acceso a la Información Pública del Estado de México y Municipios</w:t>
      </w:r>
      <w:r w:rsidRPr="00D25EC1">
        <w:rPr>
          <w:rFonts w:ascii="Palatino Linotype" w:hAnsi="Palatino Linotype" w:cs="Arial"/>
        </w:rPr>
        <w:t>.</w:t>
      </w:r>
    </w:p>
    <w:p w14:paraId="3ABB316A" w14:textId="77777777" w:rsidR="00B00263" w:rsidRPr="00D25EC1" w:rsidRDefault="00B00263" w:rsidP="00D25EC1">
      <w:pPr>
        <w:spacing w:line="360" w:lineRule="auto"/>
        <w:jc w:val="both"/>
        <w:rPr>
          <w:rFonts w:ascii="Palatino Linotype" w:hAnsi="Palatino Linotype" w:cs="Arial"/>
        </w:rPr>
      </w:pPr>
    </w:p>
    <w:p w14:paraId="3A638839" w14:textId="77777777" w:rsidR="00B00263" w:rsidRPr="00D25EC1" w:rsidRDefault="00B00263" w:rsidP="00D25EC1">
      <w:pPr>
        <w:spacing w:line="360" w:lineRule="auto"/>
        <w:jc w:val="both"/>
        <w:rPr>
          <w:rFonts w:ascii="Palatino Linotype" w:hAnsi="Palatino Linotype"/>
        </w:rPr>
      </w:pPr>
      <w:r w:rsidRPr="00D25EC1">
        <w:rPr>
          <w:rFonts w:ascii="Palatino Linotype" w:hAnsi="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76DCEF2" w14:textId="77777777" w:rsidR="00B00263" w:rsidRPr="00D25EC1" w:rsidRDefault="00B00263" w:rsidP="00D25EC1">
      <w:pPr>
        <w:spacing w:line="360" w:lineRule="auto"/>
        <w:jc w:val="both"/>
        <w:rPr>
          <w:rFonts w:ascii="Palatino Linotype" w:hAnsi="Palatino Linotype"/>
        </w:rPr>
      </w:pPr>
    </w:p>
    <w:p w14:paraId="6AA8E464" w14:textId="77777777" w:rsidR="00B00263" w:rsidRPr="00D25EC1" w:rsidRDefault="00B00263" w:rsidP="00D25EC1">
      <w:pPr>
        <w:spacing w:line="360" w:lineRule="auto"/>
        <w:jc w:val="both"/>
        <w:rPr>
          <w:rFonts w:ascii="Palatino Linotype" w:hAnsi="Palatino Linotype"/>
        </w:rPr>
      </w:pPr>
      <w:r w:rsidRPr="00D25EC1">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C4EBF4B" w14:textId="77777777" w:rsidR="00B00263" w:rsidRPr="00D25EC1" w:rsidRDefault="00B00263" w:rsidP="00D25EC1">
      <w:pPr>
        <w:spacing w:line="360" w:lineRule="auto"/>
        <w:jc w:val="both"/>
        <w:rPr>
          <w:rFonts w:ascii="Palatino Linotype" w:hAnsi="Palatino Linotype"/>
        </w:rPr>
      </w:pPr>
    </w:p>
    <w:p w14:paraId="240DA0D3" w14:textId="77777777" w:rsidR="00B00263" w:rsidRPr="00D25EC1" w:rsidRDefault="00B00263" w:rsidP="00D25EC1">
      <w:pPr>
        <w:spacing w:line="360" w:lineRule="auto"/>
        <w:jc w:val="both"/>
        <w:rPr>
          <w:rFonts w:ascii="Palatino Linotype" w:hAnsi="Palatino Linotype"/>
        </w:rPr>
      </w:pPr>
      <w:r w:rsidRPr="00D25EC1">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9DF8CCE" w14:textId="77777777" w:rsidR="00B00263" w:rsidRPr="00D25EC1" w:rsidRDefault="00B00263" w:rsidP="00D25EC1">
      <w:pPr>
        <w:spacing w:line="360" w:lineRule="auto"/>
        <w:jc w:val="both"/>
        <w:rPr>
          <w:rFonts w:ascii="Palatino Linotype" w:hAnsi="Palatino Linotype"/>
        </w:rPr>
      </w:pPr>
    </w:p>
    <w:p w14:paraId="50297F9F" w14:textId="77777777" w:rsidR="00B00263" w:rsidRPr="00D25EC1" w:rsidRDefault="00B00263" w:rsidP="00D25EC1">
      <w:pPr>
        <w:spacing w:line="360" w:lineRule="auto"/>
        <w:jc w:val="both"/>
        <w:rPr>
          <w:rFonts w:ascii="Palatino Linotype" w:hAnsi="Palatino Linotype"/>
        </w:rPr>
      </w:pPr>
      <w:r w:rsidRPr="00D25EC1">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C06C66E" w14:textId="77777777" w:rsidR="00B00263" w:rsidRPr="00D25EC1" w:rsidRDefault="00B00263" w:rsidP="00D25EC1">
      <w:pPr>
        <w:spacing w:line="360" w:lineRule="auto"/>
        <w:jc w:val="both"/>
        <w:rPr>
          <w:rFonts w:ascii="Palatino Linotype" w:hAnsi="Palatino Linotype"/>
        </w:rPr>
      </w:pPr>
      <w:r w:rsidRPr="00D25EC1">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AF74200" w14:textId="77777777" w:rsidR="00B00263" w:rsidRPr="00D25EC1" w:rsidRDefault="00B00263" w:rsidP="00D25EC1">
      <w:pPr>
        <w:spacing w:line="360" w:lineRule="auto"/>
        <w:jc w:val="both"/>
        <w:rPr>
          <w:rFonts w:ascii="Palatino Linotype" w:hAnsi="Palatino Linotype"/>
        </w:rPr>
      </w:pPr>
    </w:p>
    <w:p w14:paraId="2AABE440" w14:textId="77777777" w:rsidR="00B00263" w:rsidRPr="00D25EC1" w:rsidRDefault="00B00263" w:rsidP="00D25EC1">
      <w:pPr>
        <w:pStyle w:val="Prrafodelista"/>
        <w:numPr>
          <w:ilvl w:val="0"/>
          <w:numId w:val="11"/>
        </w:numPr>
        <w:spacing w:line="360" w:lineRule="auto"/>
        <w:jc w:val="both"/>
        <w:rPr>
          <w:rFonts w:ascii="Palatino Linotype" w:hAnsi="Palatino Linotype"/>
        </w:rPr>
      </w:pPr>
      <w:r w:rsidRPr="00D25EC1">
        <w:rPr>
          <w:rFonts w:ascii="Palatino Linotype" w:hAnsi="Palatino Linotype"/>
        </w:rPr>
        <w:t>Complejidad del asunto: La complejidad de la prueba, la pluralidad de sujetos procesales, el tiempo transcurrido, las características y contexto del recurso.</w:t>
      </w:r>
    </w:p>
    <w:p w14:paraId="1F60349B" w14:textId="77777777" w:rsidR="00B00263" w:rsidRPr="00D25EC1" w:rsidRDefault="00B00263" w:rsidP="00D25EC1">
      <w:pPr>
        <w:pStyle w:val="Prrafodelista"/>
        <w:numPr>
          <w:ilvl w:val="0"/>
          <w:numId w:val="11"/>
        </w:numPr>
        <w:spacing w:line="360" w:lineRule="auto"/>
        <w:jc w:val="both"/>
        <w:rPr>
          <w:rFonts w:ascii="Palatino Linotype" w:hAnsi="Palatino Linotype"/>
        </w:rPr>
      </w:pPr>
      <w:r w:rsidRPr="00D25EC1">
        <w:rPr>
          <w:rFonts w:ascii="Palatino Linotype" w:hAnsi="Palatino Linotype"/>
        </w:rPr>
        <w:t>Actividad Procesal del interesado: Acciones u omisiones del interesado.</w:t>
      </w:r>
    </w:p>
    <w:p w14:paraId="48CEF17B" w14:textId="77777777" w:rsidR="00B00263" w:rsidRPr="00D25EC1" w:rsidRDefault="00B00263" w:rsidP="00D25EC1">
      <w:pPr>
        <w:pStyle w:val="Prrafodelista"/>
        <w:numPr>
          <w:ilvl w:val="0"/>
          <w:numId w:val="11"/>
        </w:numPr>
        <w:spacing w:line="360" w:lineRule="auto"/>
        <w:jc w:val="both"/>
        <w:rPr>
          <w:rFonts w:ascii="Palatino Linotype" w:hAnsi="Palatino Linotype"/>
        </w:rPr>
      </w:pPr>
      <w:r w:rsidRPr="00D25EC1">
        <w:rPr>
          <w:rFonts w:ascii="Palatino Linotype" w:hAnsi="Palatino Linotype"/>
        </w:rPr>
        <w:t>Conducta de la Autoridad: Las Acciones u omisiones realizadas en el procedimiento. Así como si la autoridad actuó con la debida diligencia.</w:t>
      </w:r>
    </w:p>
    <w:p w14:paraId="4612C6FD" w14:textId="77777777" w:rsidR="00B00263" w:rsidRPr="00D25EC1" w:rsidRDefault="00B00263" w:rsidP="00D25EC1">
      <w:pPr>
        <w:pStyle w:val="Prrafodelista"/>
        <w:numPr>
          <w:ilvl w:val="0"/>
          <w:numId w:val="11"/>
        </w:numPr>
        <w:spacing w:line="360" w:lineRule="auto"/>
        <w:jc w:val="both"/>
        <w:rPr>
          <w:rFonts w:ascii="Palatino Linotype" w:hAnsi="Palatino Linotype"/>
        </w:rPr>
      </w:pPr>
      <w:r w:rsidRPr="00D25EC1">
        <w:rPr>
          <w:rFonts w:ascii="Palatino Linotype" w:hAnsi="Palatino Linotype"/>
        </w:rPr>
        <w:t>La afectación generada en la situación jurídica de la persona involucrada en el proceso: Violación a sus derechos humanos.</w:t>
      </w:r>
    </w:p>
    <w:p w14:paraId="5968A071" w14:textId="77777777" w:rsidR="00B00263" w:rsidRPr="00D25EC1" w:rsidRDefault="00B00263" w:rsidP="00D25EC1">
      <w:pPr>
        <w:spacing w:line="360" w:lineRule="auto"/>
        <w:jc w:val="both"/>
        <w:rPr>
          <w:rFonts w:ascii="Palatino Linotype" w:hAnsi="Palatino Linotype"/>
        </w:rPr>
      </w:pPr>
    </w:p>
    <w:p w14:paraId="1DDFE24C" w14:textId="77777777" w:rsidR="00B00263" w:rsidRPr="00D25EC1" w:rsidRDefault="00B00263" w:rsidP="00D25EC1">
      <w:pPr>
        <w:spacing w:line="360" w:lineRule="auto"/>
        <w:jc w:val="both"/>
        <w:rPr>
          <w:rFonts w:ascii="Palatino Linotype" w:hAnsi="Palatino Linotype"/>
        </w:rPr>
      </w:pPr>
      <w:r w:rsidRPr="00D25EC1">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0F94FE2" w14:textId="77777777" w:rsidR="00B00263" w:rsidRPr="00D25EC1" w:rsidRDefault="00B00263" w:rsidP="00D25EC1">
      <w:pPr>
        <w:spacing w:line="360" w:lineRule="auto"/>
        <w:jc w:val="both"/>
        <w:rPr>
          <w:rFonts w:ascii="Palatino Linotype" w:hAnsi="Palatino Linotype"/>
        </w:rPr>
      </w:pPr>
    </w:p>
    <w:p w14:paraId="677A5582" w14:textId="77777777" w:rsidR="00B00263" w:rsidRPr="00D25EC1" w:rsidRDefault="00B00263" w:rsidP="00D25EC1">
      <w:pPr>
        <w:spacing w:line="360" w:lineRule="auto"/>
        <w:jc w:val="both"/>
        <w:rPr>
          <w:rFonts w:ascii="Palatino Linotype" w:hAnsi="Palatino Linotype"/>
        </w:rPr>
      </w:pPr>
      <w:r w:rsidRPr="00D25EC1">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20B245E" w14:textId="77777777" w:rsidR="00B00263" w:rsidRPr="00D25EC1" w:rsidRDefault="00B00263" w:rsidP="00D25EC1">
      <w:pPr>
        <w:spacing w:line="360" w:lineRule="auto"/>
        <w:jc w:val="both"/>
        <w:rPr>
          <w:rFonts w:ascii="Palatino Linotype" w:hAnsi="Palatino Linotype"/>
        </w:rPr>
      </w:pPr>
      <w:r w:rsidRPr="00D25EC1">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07F0051" w14:textId="77777777" w:rsidR="00B00263" w:rsidRPr="00D25EC1" w:rsidRDefault="00B00263" w:rsidP="00D25EC1">
      <w:pPr>
        <w:spacing w:line="360" w:lineRule="auto"/>
        <w:jc w:val="both"/>
        <w:rPr>
          <w:rFonts w:ascii="Palatino Linotype" w:hAnsi="Palatino Linotype"/>
        </w:rPr>
      </w:pPr>
    </w:p>
    <w:p w14:paraId="633BF8EB" w14:textId="77777777" w:rsidR="00B00263" w:rsidRPr="00D25EC1" w:rsidRDefault="00B00263" w:rsidP="00D25EC1">
      <w:pPr>
        <w:spacing w:line="360" w:lineRule="auto"/>
        <w:jc w:val="both"/>
        <w:rPr>
          <w:rFonts w:ascii="Palatino Linotype" w:hAnsi="Palatino Linotype"/>
        </w:rPr>
      </w:pPr>
      <w:r w:rsidRPr="00D25EC1">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EC932E1" w14:textId="77777777" w:rsidR="00B00263" w:rsidRPr="00D25EC1" w:rsidRDefault="00B00263" w:rsidP="00D25EC1">
      <w:pPr>
        <w:spacing w:line="360" w:lineRule="auto"/>
        <w:jc w:val="both"/>
        <w:rPr>
          <w:rFonts w:ascii="Palatino Linotype" w:hAnsi="Palatino Linotype"/>
        </w:rPr>
      </w:pPr>
    </w:p>
    <w:p w14:paraId="57B19D9B" w14:textId="77777777" w:rsidR="00B00263" w:rsidRPr="00D25EC1" w:rsidRDefault="00B00263" w:rsidP="00D25EC1">
      <w:pPr>
        <w:spacing w:line="360" w:lineRule="auto"/>
        <w:ind w:left="851" w:right="1134"/>
        <w:jc w:val="both"/>
        <w:rPr>
          <w:rFonts w:ascii="Palatino Linotype" w:hAnsi="Palatino Linotype"/>
        </w:rPr>
      </w:pPr>
      <w:r w:rsidRPr="00D25EC1">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3F8222B" w14:textId="77777777" w:rsidR="00B00263" w:rsidRPr="00D25EC1" w:rsidRDefault="00B00263" w:rsidP="00D25EC1">
      <w:pPr>
        <w:spacing w:line="360" w:lineRule="auto"/>
        <w:ind w:left="851" w:right="1134"/>
        <w:jc w:val="both"/>
        <w:rPr>
          <w:rFonts w:ascii="Palatino Linotype" w:hAnsi="Palatino Linotype"/>
        </w:rPr>
      </w:pPr>
      <w:r w:rsidRPr="00D25EC1">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4AF03462" w14:textId="2372FE5D" w:rsidR="00B00263" w:rsidRPr="00D25EC1" w:rsidRDefault="00B00263" w:rsidP="00D25EC1">
      <w:pPr>
        <w:pStyle w:val="Prrafodelista"/>
        <w:spacing w:line="360" w:lineRule="auto"/>
        <w:ind w:left="0"/>
        <w:jc w:val="both"/>
        <w:rPr>
          <w:rFonts w:ascii="Palatino Linotype" w:hAnsi="Palatino Linotype" w:cs="Arial"/>
          <w:b/>
          <w:bCs/>
        </w:rPr>
      </w:pPr>
      <w:r w:rsidRPr="00D25EC1">
        <w:rPr>
          <w:rFonts w:ascii="Palatino Linotype" w:hAnsi="Palatino Linotype"/>
        </w:rPr>
        <w:lastRenderedPageBreak/>
        <w:t xml:space="preserve">Por ello, este organismo garante comprometido con la tutela de los derechos humanos </w:t>
      </w:r>
      <w:r w:rsidR="005A7CC4" w:rsidRPr="00D25EC1">
        <w:rPr>
          <w:rFonts w:ascii="Palatino Linotype" w:hAnsi="Palatino Linotype"/>
        </w:rPr>
        <w:t>confiados</w:t>
      </w:r>
      <w:r w:rsidRPr="00D25EC1">
        <w:rPr>
          <w:rFonts w:ascii="Palatino Linotype" w:hAnsi="Palatino Linotype"/>
        </w:rPr>
        <w:t xml:space="preserve"> señala que este exceso del plazo legal para resolver el presente asunto, resulta de carácter excepcional.</w:t>
      </w:r>
    </w:p>
    <w:p w14:paraId="7C167AED" w14:textId="77777777" w:rsidR="00B00263" w:rsidRPr="00D25EC1" w:rsidRDefault="00B00263" w:rsidP="00D25EC1">
      <w:pPr>
        <w:spacing w:line="360" w:lineRule="auto"/>
        <w:jc w:val="both"/>
        <w:rPr>
          <w:rFonts w:ascii="Palatino Linotype" w:eastAsia="Palatino Linotype" w:hAnsi="Palatino Linotype" w:cs="Palatino Linotype"/>
        </w:rPr>
      </w:pPr>
    </w:p>
    <w:p w14:paraId="0576C273" w14:textId="2920CED6" w:rsidR="00B00263" w:rsidRPr="00D25EC1" w:rsidRDefault="005A7CC4" w:rsidP="00D25EC1">
      <w:pPr>
        <w:spacing w:line="360" w:lineRule="auto"/>
        <w:jc w:val="both"/>
        <w:rPr>
          <w:rFonts w:ascii="Palatino Linotype" w:eastAsia="Palatino Linotype" w:hAnsi="Palatino Linotype" w:cs="Palatino Linotype"/>
          <w:b/>
        </w:rPr>
      </w:pPr>
      <w:r w:rsidRPr="00D25EC1">
        <w:rPr>
          <w:rFonts w:ascii="Palatino Linotype" w:eastAsia="Palatino Linotype" w:hAnsi="Palatino Linotype" w:cs="Palatino Linotype"/>
          <w:b/>
        </w:rPr>
        <w:t>d</w:t>
      </w:r>
      <w:r w:rsidR="00B00263" w:rsidRPr="00D25EC1">
        <w:rPr>
          <w:rFonts w:ascii="Palatino Linotype" w:eastAsia="Palatino Linotype" w:hAnsi="Palatino Linotype" w:cs="Palatino Linotype"/>
          <w:b/>
        </w:rPr>
        <w:t>) Cierre de Instrucción</w:t>
      </w:r>
    </w:p>
    <w:p w14:paraId="380E5C11" w14:textId="7C97E22C" w:rsidR="00B00263" w:rsidRPr="00D25EC1" w:rsidRDefault="00B00263" w:rsidP="00D25EC1">
      <w:pPr>
        <w:spacing w:line="360" w:lineRule="auto"/>
        <w:jc w:val="both"/>
        <w:rPr>
          <w:rFonts w:ascii="Palatino Linotype" w:eastAsia="Palatino Linotype" w:hAnsi="Palatino Linotype" w:cs="Palatino Linotype"/>
        </w:rPr>
      </w:pPr>
      <w:r w:rsidRPr="00D25EC1">
        <w:rPr>
          <w:rFonts w:ascii="Palatino Linotype" w:eastAsia="Palatino Linotype" w:hAnsi="Palatino Linotype" w:cs="Palatino Linotype"/>
        </w:rPr>
        <w:t xml:space="preserve">Por lo que, una vez analizado el estado procesal que guarda el expediente, </w:t>
      </w:r>
      <w:r w:rsidRPr="00D25EC1">
        <w:rPr>
          <w:rFonts w:ascii="Palatino Linotype" w:eastAsia="Palatino Linotype" w:hAnsi="Palatino Linotype" w:cs="Palatino Linotype"/>
          <w:b/>
        </w:rPr>
        <w:t>el tres de mayo de dos mil veintitrés,</w:t>
      </w:r>
      <w:r w:rsidRPr="00D25EC1">
        <w:rPr>
          <w:rFonts w:ascii="Palatino Linotype" w:eastAsia="Palatino Linotype" w:hAnsi="Palatino Linotype" w:cs="Palatino Linotype"/>
        </w:rPr>
        <w:t xml:space="preserve"> la </w:t>
      </w:r>
      <w:r w:rsidRPr="00D25EC1">
        <w:rPr>
          <w:rFonts w:ascii="Palatino Linotype" w:eastAsia="Palatino Linotype" w:hAnsi="Palatino Linotype" w:cs="Palatino Linotype"/>
          <w:b/>
        </w:rPr>
        <w:t xml:space="preserve">Comisionada Sharon Cristina Morales Martínez </w:t>
      </w:r>
      <w:r w:rsidRPr="00D25EC1">
        <w:rPr>
          <w:rFonts w:ascii="Palatino Linotype" w:eastAsia="Palatino Linotype" w:hAnsi="Palatino Linotype" w:cs="Palatino Linotype"/>
        </w:rPr>
        <w:t xml:space="preserve">acordó el cierre de instrucción, así como la remisión </w:t>
      </w:r>
      <w:r w:rsidR="00116CF2" w:rsidRPr="00D25EC1">
        <w:rPr>
          <w:rFonts w:ascii="Palatino Linotype" w:eastAsia="Palatino Linotype" w:hAnsi="Palatino Linotype" w:cs="Palatino Linotype"/>
        </w:rPr>
        <w:t>de este</w:t>
      </w:r>
      <w:r w:rsidRPr="00D25EC1">
        <w:rPr>
          <w:rFonts w:ascii="Palatino Linotype" w:eastAsia="Palatino Linotype" w:hAnsi="Palatino Linotype" w:cs="Palatino Linotype"/>
        </w:rPr>
        <w:t>, a efecto de ser resuelto, de conformidad con lo establecido en el artículo 185 fracciones VI y VIII de la Ley de Transparencia y Acceso a la Información Pública del Estado de México y Municipios.</w:t>
      </w:r>
    </w:p>
    <w:p w14:paraId="3C7E6CFF" w14:textId="5634B095" w:rsidR="007D518E" w:rsidRPr="00D25EC1" w:rsidRDefault="005A7CC4" w:rsidP="00D25EC1">
      <w:pPr>
        <w:spacing w:before="100" w:beforeAutospacing="1" w:after="100" w:afterAutospacing="1" w:line="360" w:lineRule="auto"/>
        <w:jc w:val="both"/>
        <w:rPr>
          <w:rFonts w:ascii="Palatino Linotype" w:hAnsi="Palatino Linotype" w:cs="Arial"/>
          <w:b/>
          <w:bCs/>
        </w:rPr>
      </w:pPr>
      <w:r w:rsidRPr="00D25EC1">
        <w:rPr>
          <w:rFonts w:ascii="Palatino Linotype" w:hAnsi="Palatino Linotype" w:cs="Arial"/>
          <w:b/>
          <w:bCs/>
        </w:rPr>
        <w:t>e</w:t>
      </w:r>
      <w:r w:rsidR="007D518E" w:rsidRPr="00D25EC1">
        <w:rPr>
          <w:rFonts w:ascii="Palatino Linotype" w:hAnsi="Palatino Linotype" w:cs="Arial"/>
          <w:b/>
          <w:bCs/>
        </w:rPr>
        <w:t xml:space="preserve">) Notificación de la Resolución </w:t>
      </w:r>
    </w:p>
    <w:p w14:paraId="592845CE" w14:textId="1B2B4384" w:rsidR="007D518E" w:rsidRPr="00D25EC1" w:rsidRDefault="001A31DF" w:rsidP="00D25EC1">
      <w:pPr>
        <w:spacing w:before="100" w:beforeAutospacing="1" w:after="100" w:afterAutospacing="1" w:line="360" w:lineRule="auto"/>
        <w:jc w:val="both"/>
        <w:rPr>
          <w:rFonts w:ascii="Palatino Linotype" w:hAnsi="Palatino Linotype"/>
        </w:rPr>
      </w:pPr>
      <w:r w:rsidRPr="00D25EC1">
        <w:rPr>
          <w:rFonts w:ascii="Palatino Linotype" w:eastAsia="Palatino Linotype" w:hAnsi="Palatino Linotype" w:cs="Palatino Linotype"/>
          <w:lang w:val="es-ES_tradnl"/>
        </w:rPr>
        <w:t xml:space="preserve">El </w:t>
      </w:r>
      <w:r w:rsidR="00C57597" w:rsidRPr="00D25EC1">
        <w:rPr>
          <w:rFonts w:ascii="Palatino Linotype" w:eastAsia="Palatino Linotype" w:hAnsi="Palatino Linotype" w:cs="Palatino Linotype"/>
          <w:b/>
        </w:rPr>
        <w:t>nueve</w:t>
      </w:r>
      <w:r w:rsidR="00E81480" w:rsidRPr="00D25EC1">
        <w:rPr>
          <w:rFonts w:ascii="Palatino Linotype" w:eastAsia="Palatino Linotype" w:hAnsi="Palatino Linotype" w:cs="Palatino Linotype"/>
          <w:b/>
        </w:rPr>
        <w:t xml:space="preserve"> de </w:t>
      </w:r>
      <w:r w:rsidR="00C57597" w:rsidRPr="00D25EC1">
        <w:rPr>
          <w:rFonts w:ascii="Palatino Linotype" w:eastAsia="Palatino Linotype" w:hAnsi="Palatino Linotype" w:cs="Palatino Linotype"/>
          <w:b/>
        </w:rPr>
        <w:t xml:space="preserve">mayo </w:t>
      </w:r>
      <w:r w:rsidR="000C01CE" w:rsidRPr="00D25EC1">
        <w:rPr>
          <w:rFonts w:ascii="Palatino Linotype" w:eastAsia="Palatino Linotype" w:hAnsi="Palatino Linotype" w:cs="Palatino Linotype"/>
          <w:b/>
        </w:rPr>
        <w:t>de dos mil veintitrés</w:t>
      </w:r>
      <w:r w:rsidR="007D518E" w:rsidRPr="00D25EC1">
        <w:rPr>
          <w:rFonts w:ascii="Palatino Linotype" w:eastAsia="Palatino Linotype" w:hAnsi="Palatino Linotype" w:cs="Palatino Linotype"/>
          <w:lang w:val="es-ES_tradnl"/>
        </w:rPr>
        <w:t xml:space="preserve">, en la </w:t>
      </w:r>
      <w:r w:rsidR="00C57597" w:rsidRPr="00D25EC1">
        <w:rPr>
          <w:rFonts w:ascii="Palatino Linotype" w:eastAsia="Palatino Linotype" w:hAnsi="Palatino Linotype" w:cs="Palatino Linotype"/>
          <w:lang w:val="es-ES_tradnl"/>
        </w:rPr>
        <w:t xml:space="preserve">Décima Sexta </w:t>
      </w:r>
      <w:r w:rsidR="007D518E" w:rsidRPr="00D25EC1">
        <w:rPr>
          <w:rFonts w:ascii="Palatino Linotype" w:eastAsia="Palatino Linotype" w:hAnsi="Palatino Linotype" w:cs="Palatino Linotype"/>
          <w:lang w:val="es-ES_tradnl"/>
        </w:rPr>
        <w:t xml:space="preserve">Sesión Ordinaria, el Pleno del Instituto de Transparencia, Acceso a la Información Pública y Protección de Datos Personales del Estado de México y Municipios, aprobó por unanimidad de votos, la resolución dictada en el Recurso </w:t>
      </w:r>
      <w:r w:rsidR="007D518E" w:rsidRPr="00D25EC1">
        <w:rPr>
          <w:rFonts w:ascii="Palatino Linotype" w:hAnsi="Palatino Linotype"/>
        </w:rPr>
        <w:t xml:space="preserve">de Revisión </w:t>
      </w:r>
      <w:r w:rsidR="00F35105" w:rsidRPr="00D25EC1">
        <w:rPr>
          <w:rFonts w:ascii="Palatino Linotype" w:hAnsi="Palatino Linotype"/>
          <w:b/>
        </w:rPr>
        <w:t>17612/INFOEM/IP/RR/2022</w:t>
      </w:r>
      <w:r w:rsidR="007D518E" w:rsidRPr="00D25EC1">
        <w:rPr>
          <w:rFonts w:ascii="Palatino Linotype" w:hAnsi="Palatino Linotype" w:cs="Arial"/>
          <w:b/>
          <w:bCs/>
          <w:spacing w:val="-20"/>
        </w:rPr>
        <w:t>,</w:t>
      </w:r>
      <w:r w:rsidR="007D518E" w:rsidRPr="00D25EC1">
        <w:rPr>
          <w:rFonts w:ascii="Palatino Linotype" w:hAnsi="Palatino Linotype"/>
        </w:rPr>
        <w:t xml:space="preserve"> en la cual se determinó lo siguiente:</w:t>
      </w:r>
    </w:p>
    <w:p w14:paraId="1895CC32" w14:textId="1F19599A" w:rsidR="00DA3FE9" w:rsidRPr="00D25EC1" w:rsidRDefault="007D518E" w:rsidP="00D25EC1">
      <w:pPr>
        <w:spacing w:line="360" w:lineRule="auto"/>
        <w:ind w:left="567" w:right="616"/>
        <w:jc w:val="both"/>
        <w:rPr>
          <w:rFonts w:ascii="Palatino Linotype" w:eastAsia="Palatino Linotype" w:hAnsi="Palatino Linotype" w:cs="Palatino Linotype"/>
          <w:sz w:val="20"/>
          <w:szCs w:val="20"/>
        </w:rPr>
      </w:pPr>
      <w:r w:rsidRPr="00D25EC1">
        <w:rPr>
          <w:rFonts w:ascii="Palatino Linotype" w:hAnsi="Palatino Linotype" w:cs="Arial"/>
          <w:bCs/>
          <w:i/>
          <w:iCs/>
          <w:sz w:val="20"/>
          <w:szCs w:val="20"/>
          <w:lang w:eastAsia="es-MX"/>
        </w:rPr>
        <w:t>“</w:t>
      </w:r>
      <w:r w:rsidR="00C57597" w:rsidRPr="00D25EC1">
        <w:rPr>
          <w:rFonts w:ascii="Palatino Linotype" w:eastAsia="Palatino Linotype" w:hAnsi="Palatino Linotype" w:cs="Palatino Linotype"/>
          <w:b/>
          <w:bCs/>
          <w:sz w:val="20"/>
          <w:szCs w:val="20"/>
        </w:rPr>
        <w:t xml:space="preserve">PRIMERO. </w:t>
      </w:r>
      <w:r w:rsidR="00C57597" w:rsidRPr="00D25EC1">
        <w:rPr>
          <w:rFonts w:ascii="Palatino Linotype" w:eastAsia="Palatino Linotype" w:hAnsi="Palatino Linotype" w:cs="Palatino Linotype"/>
          <w:bCs/>
          <w:sz w:val="20"/>
          <w:szCs w:val="20"/>
        </w:rPr>
        <w:t>Resultan fundados los motivos de inconformidad hechos valer por LA RECURRENTE en el recurso de revisión 17612/INFOEM/IP/RR/2022, en términos del considerando QUINTO.</w:t>
      </w:r>
    </w:p>
    <w:p w14:paraId="2A2034C6" w14:textId="77777777" w:rsidR="00DA3FE9" w:rsidRPr="00D25EC1" w:rsidRDefault="00DA3FE9" w:rsidP="00D25EC1">
      <w:pPr>
        <w:spacing w:line="360" w:lineRule="auto"/>
        <w:ind w:left="567" w:right="616"/>
        <w:jc w:val="both"/>
        <w:rPr>
          <w:rFonts w:ascii="Palatino Linotype" w:eastAsia="Palatino Linotype" w:hAnsi="Palatino Linotype" w:cs="Palatino Linotype"/>
          <w:sz w:val="12"/>
          <w:szCs w:val="12"/>
        </w:rPr>
      </w:pPr>
    </w:p>
    <w:p w14:paraId="645BA1B2" w14:textId="77777777" w:rsidR="00877F44" w:rsidRPr="00D25EC1" w:rsidRDefault="00877F44" w:rsidP="00D25EC1">
      <w:pPr>
        <w:spacing w:before="100" w:beforeAutospacing="1" w:after="100" w:afterAutospacing="1" w:line="360" w:lineRule="auto"/>
        <w:ind w:left="567" w:right="616"/>
        <w:jc w:val="both"/>
        <w:rPr>
          <w:rFonts w:ascii="Palatino Linotype" w:eastAsia="Palatino Linotype" w:hAnsi="Palatino Linotype" w:cs="Palatino Linotype"/>
          <w:bCs/>
          <w:sz w:val="20"/>
          <w:szCs w:val="20"/>
        </w:rPr>
      </w:pPr>
      <w:r w:rsidRPr="00D25EC1">
        <w:rPr>
          <w:rFonts w:ascii="Palatino Linotype" w:eastAsia="Palatino Linotype" w:hAnsi="Palatino Linotype" w:cs="Palatino Linotype"/>
          <w:b/>
          <w:bCs/>
          <w:sz w:val="20"/>
          <w:szCs w:val="20"/>
        </w:rPr>
        <w:t xml:space="preserve">SEGUNDO. </w:t>
      </w:r>
      <w:r w:rsidRPr="00D25EC1">
        <w:rPr>
          <w:rFonts w:ascii="Palatino Linotype" w:eastAsia="Palatino Linotype" w:hAnsi="Palatino Linotype" w:cs="Palatino Linotype"/>
          <w:bCs/>
          <w:sz w:val="20"/>
          <w:szCs w:val="20"/>
        </w:rPr>
        <w:t xml:space="preserve">Se ORDENA al SUJETO OBLIGADO, para que en términos del Considerando QUINTO haga entrega al Recurrente mediante el Sistema de Acceso a la Información </w:t>
      </w:r>
      <w:r w:rsidRPr="00D25EC1">
        <w:rPr>
          <w:rFonts w:ascii="Palatino Linotype" w:eastAsia="Palatino Linotype" w:hAnsi="Palatino Linotype" w:cs="Palatino Linotype"/>
          <w:bCs/>
          <w:sz w:val="20"/>
          <w:szCs w:val="20"/>
        </w:rPr>
        <w:lastRenderedPageBreak/>
        <w:t>Mexiquense (SAIMEX), previa búsqueda exhaustiva y razonable en correcta versión pública de lo siguiente:</w:t>
      </w:r>
    </w:p>
    <w:p w14:paraId="44892430" w14:textId="77777777" w:rsidR="00B848DF" w:rsidRPr="00D25EC1" w:rsidRDefault="00B848DF" w:rsidP="00D25EC1">
      <w:pPr>
        <w:spacing w:before="100" w:beforeAutospacing="1" w:after="100" w:afterAutospacing="1" w:line="360" w:lineRule="auto"/>
        <w:ind w:left="567" w:right="616"/>
        <w:jc w:val="both"/>
        <w:rPr>
          <w:rFonts w:ascii="Palatino Linotype" w:eastAsia="Palatino Linotype" w:hAnsi="Palatino Linotype" w:cs="Palatino Linotype"/>
          <w:bCs/>
          <w:sz w:val="20"/>
          <w:szCs w:val="20"/>
        </w:rPr>
      </w:pPr>
      <w:r w:rsidRPr="00D25EC1">
        <w:rPr>
          <w:rFonts w:ascii="Palatino Linotype" w:eastAsia="Palatino Linotype" w:hAnsi="Palatino Linotype" w:cs="Palatino Linotype"/>
          <w:bCs/>
          <w:sz w:val="20"/>
          <w:szCs w:val="20"/>
        </w:rPr>
        <w:t xml:space="preserve">1. Comprobantes de pago predial de los bienes inmuebles propiedad del Sujeto Obligado, correspondiente del primero al treinta y uno de enero de dos mil veintidós </w:t>
      </w:r>
    </w:p>
    <w:p w14:paraId="6C5E41C9" w14:textId="5C3E1D07" w:rsidR="00877F44" w:rsidRPr="00D25EC1" w:rsidRDefault="00B848DF" w:rsidP="00D25EC1">
      <w:pPr>
        <w:spacing w:before="100" w:beforeAutospacing="1" w:after="100" w:afterAutospacing="1" w:line="360" w:lineRule="auto"/>
        <w:ind w:left="567" w:right="616"/>
        <w:jc w:val="both"/>
        <w:rPr>
          <w:rFonts w:ascii="Palatino Linotype" w:eastAsia="Palatino Linotype" w:hAnsi="Palatino Linotype" w:cs="Palatino Linotype"/>
          <w:bCs/>
          <w:sz w:val="20"/>
          <w:szCs w:val="20"/>
        </w:rPr>
      </w:pPr>
      <w:r w:rsidRPr="00D25EC1">
        <w:rPr>
          <w:rFonts w:ascii="Palatino Linotype" w:eastAsia="Palatino Linotype" w:hAnsi="Palatino Linotype" w:cs="Palatino Linotype"/>
          <w:bCs/>
          <w:sz w:val="20"/>
          <w:szCs w:val="20"/>
        </w:rPr>
        <w:t>2. Acuerdo de confidencialidad de los comprobantes de pago predial de los bienes inmuebles de particulares (personas físicas y/o jurídicas colectivas), de conformidad con los artículos 49, fracción II, 132, fracción II, 143, fracción I, y 149 de la Ley de Transparencia y Acceso a la Información Pública del Estado de México y Municipios.</w:t>
      </w:r>
    </w:p>
    <w:p w14:paraId="55EC7C58" w14:textId="5C07AA95" w:rsidR="00B848DF" w:rsidRPr="00D25EC1" w:rsidRDefault="00B848DF" w:rsidP="00D25EC1">
      <w:pPr>
        <w:spacing w:before="100" w:beforeAutospacing="1" w:after="100" w:afterAutospacing="1" w:line="360" w:lineRule="auto"/>
        <w:ind w:left="567" w:right="616"/>
        <w:jc w:val="both"/>
        <w:rPr>
          <w:rFonts w:ascii="Palatino Linotype" w:eastAsia="Palatino Linotype" w:hAnsi="Palatino Linotype" w:cs="Palatino Linotype"/>
          <w:bCs/>
          <w:sz w:val="20"/>
          <w:szCs w:val="20"/>
        </w:rPr>
      </w:pPr>
      <w:r w:rsidRPr="00D25EC1">
        <w:rPr>
          <w:rFonts w:ascii="Palatino Linotype" w:eastAsia="Palatino Linotype" w:hAnsi="Palatino Linotype" w:cs="Palatino Linotype"/>
          <w:bCs/>
          <w:sz w:val="20"/>
          <w:szCs w:val="20"/>
        </w:rPr>
        <w:t>Debiendo notificar al RECURRENTE el Acuerdo de Clasificación de la información que emita el Comité de Transparencia con motivo de la versión pública.</w:t>
      </w:r>
    </w:p>
    <w:p w14:paraId="770EA3A4" w14:textId="18A2A518" w:rsidR="00877F44" w:rsidRPr="00D25EC1" w:rsidRDefault="00B848DF" w:rsidP="00D25EC1">
      <w:pPr>
        <w:spacing w:before="100" w:beforeAutospacing="1" w:after="100" w:afterAutospacing="1" w:line="360" w:lineRule="auto"/>
        <w:ind w:left="567" w:right="616"/>
        <w:jc w:val="both"/>
        <w:rPr>
          <w:rFonts w:ascii="Palatino Linotype" w:eastAsia="Palatino Linotype" w:hAnsi="Palatino Linotype" w:cs="Palatino Linotype"/>
          <w:bCs/>
          <w:sz w:val="20"/>
          <w:szCs w:val="20"/>
        </w:rPr>
      </w:pPr>
      <w:r w:rsidRPr="00D25EC1">
        <w:rPr>
          <w:rFonts w:ascii="Palatino Linotype" w:eastAsia="Palatino Linotype" w:hAnsi="Palatino Linotype" w:cs="Palatino Linotype"/>
          <w:bCs/>
          <w:sz w:val="20"/>
          <w:szCs w:val="20"/>
        </w:rPr>
        <w:t>Respecto del numeral 1, en el supuesto de no haber sido generada la información por existir la exención de pago, deberá hacerlo del conocimiento en términos del párrafo segundo del artículo 19 de la Ley de Transparencia y Acceso a la Información Pública del Estado de México y Municipios</w:t>
      </w:r>
    </w:p>
    <w:p w14:paraId="1E72C52D" w14:textId="77777777" w:rsidR="00B848DF" w:rsidRPr="00D25EC1" w:rsidRDefault="00B848DF" w:rsidP="00D25EC1">
      <w:pPr>
        <w:spacing w:before="100" w:beforeAutospacing="1" w:after="100" w:afterAutospacing="1" w:line="360" w:lineRule="auto"/>
        <w:ind w:left="567" w:right="616"/>
        <w:jc w:val="both"/>
        <w:rPr>
          <w:rFonts w:ascii="Palatino Linotype" w:eastAsia="Palatino Linotype" w:hAnsi="Palatino Linotype" w:cs="Palatino Linotype"/>
          <w:bCs/>
          <w:sz w:val="20"/>
          <w:szCs w:val="20"/>
        </w:rPr>
      </w:pPr>
      <w:r w:rsidRPr="00D25EC1">
        <w:rPr>
          <w:rFonts w:ascii="Palatino Linotype" w:eastAsia="Palatino Linotype" w:hAnsi="Palatino Linotype" w:cs="Palatino Linotype"/>
          <w:b/>
          <w:bCs/>
          <w:sz w:val="20"/>
          <w:szCs w:val="20"/>
        </w:rPr>
        <w:t xml:space="preserve">TERCERO. </w:t>
      </w:r>
      <w:r w:rsidRPr="00D25EC1">
        <w:rPr>
          <w:rFonts w:ascii="Palatino Linotype" w:eastAsia="Palatino Linotype" w:hAnsi="Palatino Linotype" w:cs="Palatino Linotype"/>
          <w:bCs/>
          <w:sz w:val="20"/>
          <w:szCs w:val="20"/>
        </w:rPr>
        <w:t xml:space="preserve">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 </w:t>
      </w:r>
    </w:p>
    <w:p w14:paraId="59BC48B4" w14:textId="77777777" w:rsidR="00D8644E" w:rsidRPr="00D25EC1" w:rsidRDefault="00B848DF" w:rsidP="00D25EC1">
      <w:pPr>
        <w:spacing w:before="100" w:beforeAutospacing="1" w:after="100" w:afterAutospacing="1" w:line="360" w:lineRule="auto"/>
        <w:ind w:left="567" w:right="616"/>
        <w:jc w:val="both"/>
        <w:rPr>
          <w:rFonts w:ascii="Palatino Linotype" w:eastAsia="Palatino Linotype" w:hAnsi="Palatino Linotype" w:cs="Palatino Linotype"/>
          <w:bCs/>
          <w:sz w:val="20"/>
          <w:szCs w:val="20"/>
        </w:rPr>
      </w:pPr>
      <w:r w:rsidRPr="00D25EC1">
        <w:rPr>
          <w:rFonts w:ascii="Palatino Linotype" w:eastAsia="Palatino Linotype" w:hAnsi="Palatino Linotype" w:cs="Palatino Linotype"/>
          <w:b/>
          <w:bCs/>
          <w:sz w:val="20"/>
          <w:szCs w:val="20"/>
        </w:rPr>
        <w:lastRenderedPageBreak/>
        <w:t xml:space="preserve">CUARTO. </w:t>
      </w:r>
      <w:r w:rsidRPr="00D25EC1">
        <w:rPr>
          <w:rFonts w:ascii="Palatino Linotype" w:eastAsia="Palatino Linotype" w:hAnsi="Palatino Linotype" w:cs="Palatino Linotype"/>
          <w:bCs/>
          <w:sz w:val="20"/>
          <w:szCs w:val="20"/>
        </w:rPr>
        <w:t>Notifíquese a EL RECURRENTE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136AE93E" w14:textId="77777777" w:rsidR="00D8644E" w:rsidRPr="00D25EC1" w:rsidRDefault="00D8644E" w:rsidP="00D25EC1">
      <w:pPr>
        <w:spacing w:before="100" w:beforeAutospacing="1" w:after="100" w:afterAutospacing="1" w:line="360" w:lineRule="auto"/>
        <w:ind w:left="567" w:right="616"/>
        <w:jc w:val="both"/>
        <w:rPr>
          <w:rFonts w:ascii="Palatino Linotype" w:eastAsia="Palatino Linotype" w:hAnsi="Palatino Linotype" w:cs="Palatino Linotype"/>
          <w:bCs/>
          <w:sz w:val="20"/>
          <w:szCs w:val="20"/>
        </w:rPr>
      </w:pPr>
      <w:r w:rsidRPr="00D25EC1">
        <w:rPr>
          <w:rFonts w:ascii="Palatino Linotype" w:eastAsia="Palatino Linotype" w:hAnsi="Palatino Linotype" w:cs="Palatino Linotype"/>
          <w:b/>
          <w:bCs/>
          <w:sz w:val="20"/>
          <w:szCs w:val="20"/>
        </w:rPr>
        <w:t>QUINTO</w:t>
      </w:r>
      <w:r w:rsidRPr="00D25EC1">
        <w:rPr>
          <w:rFonts w:ascii="Palatino Linotype" w:eastAsia="Palatino Linotype" w:hAnsi="Palatino Linotype" w:cs="Palatino Linotype"/>
          <w:bCs/>
          <w:sz w:val="20"/>
          <w:szCs w:val="20"/>
        </w:rPr>
        <w:t>. - Gírese oficio al área competente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QUINTO de la presente resolución</w:t>
      </w:r>
    </w:p>
    <w:p w14:paraId="43383026" w14:textId="150C83BC" w:rsidR="007D518E" w:rsidRPr="00D25EC1" w:rsidRDefault="005A7CC4" w:rsidP="00D25EC1">
      <w:pPr>
        <w:spacing w:before="100" w:beforeAutospacing="1" w:after="100" w:afterAutospacing="1" w:line="360" w:lineRule="auto"/>
        <w:jc w:val="both"/>
        <w:rPr>
          <w:rFonts w:ascii="Palatino Linotype" w:hAnsi="Palatino Linotype" w:cs="Arial"/>
          <w:b/>
          <w:bCs/>
        </w:rPr>
      </w:pPr>
      <w:r w:rsidRPr="00D25EC1">
        <w:rPr>
          <w:rFonts w:ascii="Palatino Linotype" w:hAnsi="Palatino Linotype" w:cs="Arial"/>
          <w:b/>
          <w:bCs/>
        </w:rPr>
        <w:t>f</w:t>
      </w:r>
      <w:r w:rsidR="00214198" w:rsidRPr="00D25EC1">
        <w:rPr>
          <w:rFonts w:ascii="Palatino Linotype" w:hAnsi="Palatino Linotype" w:cs="Arial"/>
          <w:b/>
          <w:bCs/>
        </w:rPr>
        <w:t xml:space="preserve">) </w:t>
      </w:r>
      <w:r w:rsidR="007D518E" w:rsidRPr="00D25EC1">
        <w:rPr>
          <w:rFonts w:ascii="Palatino Linotype" w:hAnsi="Palatino Linotype" w:cs="Arial"/>
          <w:b/>
          <w:bCs/>
        </w:rPr>
        <w:t>Acuerdo de Incumplimiento de la Resolución</w:t>
      </w:r>
    </w:p>
    <w:p w14:paraId="5D9C0036" w14:textId="470EE23A" w:rsidR="007D518E" w:rsidRPr="00D25EC1" w:rsidRDefault="007D518E" w:rsidP="00D25EC1">
      <w:pPr>
        <w:spacing w:before="100" w:beforeAutospacing="1" w:after="100" w:afterAutospacing="1" w:line="360" w:lineRule="auto"/>
        <w:jc w:val="both"/>
        <w:rPr>
          <w:rFonts w:ascii="Palatino Linotype" w:hAnsi="Palatino Linotype"/>
        </w:rPr>
      </w:pPr>
      <w:r w:rsidRPr="00D25EC1">
        <w:rPr>
          <w:rFonts w:ascii="Palatino Linotype" w:hAnsi="Palatino Linotype"/>
        </w:rPr>
        <w:t xml:space="preserve">De las constancias que obran en el expediente electrónico del </w:t>
      </w:r>
      <w:r w:rsidRPr="00D25EC1">
        <w:rPr>
          <w:rFonts w:ascii="Palatino Linotype" w:hAnsi="Palatino Linotype"/>
          <w:b/>
        </w:rPr>
        <w:t>SAIMEX</w:t>
      </w:r>
      <w:r w:rsidRPr="00D25EC1">
        <w:rPr>
          <w:rFonts w:ascii="Palatino Linotype" w:hAnsi="Palatino Linotype"/>
        </w:rPr>
        <w:t xml:space="preserve"> se puede advertir que el </w:t>
      </w:r>
      <w:r w:rsidR="00B04C11" w:rsidRPr="00D25EC1">
        <w:rPr>
          <w:rFonts w:ascii="Palatino Linotype" w:hAnsi="Palatino Linotype"/>
          <w:b/>
        </w:rPr>
        <w:t>treinta</w:t>
      </w:r>
      <w:r w:rsidR="008E1700" w:rsidRPr="00D25EC1">
        <w:rPr>
          <w:rFonts w:ascii="Palatino Linotype" w:hAnsi="Palatino Linotype"/>
          <w:b/>
        </w:rPr>
        <w:t xml:space="preserve"> de </w:t>
      </w:r>
      <w:r w:rsidR="00B04C11" w:rsidRPr="00D25EC1">
        <w:rPr>
          <w:rFonts w:ascii="Palatino Linotype" w:hAnsi="Palatino Linotype"/>
          <w:b/>
        </w:rPr>
        <w:t xml:space="preserve">mayo </w:t>
      </w:r>
      <w:r w:rsidRPr="00D25EC1">
        <w:rPr>
          <w:rFonts w:ascii="Palatino Linotype" w:hAnsi="Palatino Linotype"/>
          <w:b/>
        </w:rPr>
        <w:t>de dos mil veintitrés</w:t>
      </w:r>
      <w:r w:rsidRPr="00D25EC1">
        <w:rPr>
          <w:rFonts w:ascii="Palatino Linotype" w:hAnsi="Palatino Linotype"/>
        </w:rPr>
        <w:t xml:space="preserve">, la Dirección de Cumplimiento, acordó lo siguiente: </w:t>
      </w:r>
    </w:p>
    <w:p w14:paraId="4C9FF140" w14:textId="37B7FF62" w:rsidR="007D518E" w:rsidRPr="00D25EC1" w:rsidRDefault="007D518E" w:rsidP="00D25EC1">
      <w:pPr>
        <w:widowControl w:val="0"/>
        <w:tabs>
          <w:tab w:val="left" w:pos="1701"/>
        </w:tabs>
        <w:autoSpaceDE w:val="0"/>
        <w:autoSpaceDN w:val="0"/>
        <w:adjustRightInd w:val="0"/>
        <w:spacing w:before="100" w:beforeAutospacing="1" w:after="100" w:afterAutospacing="1"/>
        <w:ind w:left="851" w:right="1134"/>
        <w:jc w:val="both"/>
        <w:rPr>
          <w:rFonts w:ascii="Palatino Linotype" w:hAnsi="Palatino Linotype"/>
          <w:i/>
          <w:sz w:val="22"/>
          <w:szCs w:val="17"/>
          <w:lang w:eastAsia="es-ES_tradnl"/>
        </w:rPr>
      </w:pPr>
      <w:r w:rsidRPr="00D25EC1">
        <w:rPr>
          <w:rFonts w:ascii="Palatino Linotype" w:hAnsi="Palatino Linotype"/>
          <w:i/>
          <w:sz w:val="22"/>
          <w:szCs w:val="17"/>
          <w:lang w:eastAsia="es-ES_tradnl"/>
        </w:rPr>
        <w:t>“</w:t>
      </w:r>
      <w:r w:rsidR="00051927" w:rsidRPr="00D25EC1">
        <w:rPr>
          <w:rFonts w:ascii="Palatino Linotype" w:hAnsi="Palatino Linotype"/>
          <w:b/>
          <w:i/>
        </w:rPr>
        <w:t>PRIMERO</w:t>
      </w:r>
      <w:r w:rsidR="00051927" w:rsidRPr="00D25EC1">
        <w:rPr>
          <w:rFonts w:ascii="Palatino Linotype" w:hAnsi="Palatino Linotype"/>
          <w:i/>
        </w:rPr>
        <w:t xml:space="preserve">. Con fundamento en el artículo 200, fracción I de la Ley de Transparencia y Acceso a la Información Pública del Estado de México y Municipios, se emite el </w:t>
      </w:r>
      <w:r w:rsidR="00051927" w:rsidRPr="00D25EC1">
        <w:rPr>
          <w:rFonts w:ascii="Palatino Linotype" w:hAnsi="Palatino Linotype"/>
          <w:b/>
          <w:i/>
        </w:rPr>
        <w:t>Acuerdo de Incumplimiento</w:t>
      </w:r>
      <w:r w:rsidR="00051927" w:rsidRPr="00D25EC1">
        <w:rPr>
          <w:rFonts w:ascii="Palatino Linotype" w:hAnsi="Palatino Linotype"/>
          <w:i/>
        </w:rPr>
        <w:t xml:space="preserve"> al Recurso de Revisión </w:t>
      </w:r>
      <w:r w:rsidR="00C42EAE" w:rsidRPr="00D25EC1">
        <w:rPr>
          <w:rFonts w:ascii="Palatino Linotype" w:hAnsi="Palatino Linotype"/>
          <w:b/>
          <w:i/>
        </w:rPr>
        <w:t>17612</w:t>
      </w:r>
      <w:r w:rsidR="00051927" w:rsidRPr="00D25EC1">
        <w:rPr>
          <w:rFonts w:ascii="Palatino Linotype" w:hAnsi="Palatino Linotype"/>
          <w:b/>
          <w:i/>
        </w:rPr>
        <w:t>/INFOEM/IP/RR/2022</w:t>
      </w:r>
      <w:r w:rsidR="00051927" w:rsidRPr="00D25EC1">
        <w:rPr>
          <w:rFonts w:ascii="Palatino Linotype" w:hAnsi="Palatino Linotype"/>
          <w:i/>
        </w:rPr>
        <w:t xml:space="preserve">, por parte del Sujeto Obligado </w:t>
      </w:r>
      <w:r w:rsidR="00051927" w:rsidRPr="00D25EC1">
        <w:rPr>
          <w:rFonts w:ascii="Palatino Linotype" w:hAnsi="Palatino Linotype"/>
          <w:b/>
          <w:i/>
        </w:rPr>
        <w:t>Ayuntamiento de Zinacantepec</w:t>
      </w:r>
      <w:r w:rsidR="00051927" w:rsidRPr="00D25EC1">
        <w:rPr>
          <w:rFonts w:ascii="Palatino Linotype" w:hAnsi="Palatino Linotype"/>
          <w:i/>
        </w:rPr>
        <w:t>.-----------------------------------------------------------------------------------------------------------------</w:t>
      </w:r>
      <w:r w:rsidR="00B016DA" w:rsidRPr="00D25EC1">
        <w:rPr>
          <w:rFonts w:ascii="Palatino Linotype" w:hAnsi="Palatino Linotype"/>
          <w:i/>
        </w:rPr>
        <w:t>-----------------------</w:t>
      </w:r>
      <w:r w:rsidR="00051927" w:rsidRPr="00D25EC1">
        <w:rPr>
          <w:rFonts w:ascii="Palatino Linotype" w:hAnsi="Palatino Linotype"/>
          <w:b/>
          <w:i/>
        </w:rPr>
        <w:t>SEGUNDO</w:t>
      </w:r>
      <w:r w:rsidR="00051927" w:rsidRPr="00D25EC1">
        <w:rPr>
          <w:rFonts w:ascii="Palatino Linotype" w:hAnsi="Palatino Linotype"/>
          <w:i/>
        </w:rPr>
        <w:t xml:space="preserve">. Notifíquese este Acuerdo al Recurrente, a través del Sistema de Acceso a la Información Mexiquense (SAIMEX). -------------------------- </w:t>
      </w:r>
      <w:r w:rsidR="00051927" w:rsidRPr="00D25EC1">
        <w:rPr>
          <w:rFonts w:ascii="Palatino Linotype" w:hAnsi="Palatino Linotype"/>
          <w:b/>
          <w:i/>
        </w:rPr>
        <w:lastRenderedPageBreak/>
        <w:t>TERCERO</w:t>
      </w:r>
      <w:r w:rsidR="00051927" w:rsidRPr="00D25EC1">
        <w:rPr>
          <w:rFonts w:ascii="Palatino Linotype" w:hAnsi="Palatino Linotype"/>
          <w:i/>
        </w:rPr>
        <w:t>. Notifíquese el presente proveído al Titular de la Unidad de Transparencia del Sujeto Obligado, a través del Sistema de Acceso a la Información Mexiquense (SAIMEX).</w:t>
      </w:r>
      <w:r w:rsidR="00B016DA" w:rsidRPr="00D25EC1">
        <w:rPr>
          <w:rFonts w:ascii="Palatino Linotype" w:hAnsi="Palatino Linotype"/>
          <w:i/>
        </w:rPr>
        <w:t>--------------------------------------------------------------------------------------------------------------</w:t>
      </w:r>
      <w:r w:rsidR="00051927" w:rsidRPr="00D25EC1">
        <w:rPr>
          <w:rFonts w:ascii="Palatino Linotype" w:hAnsi="Palatino Linotype"/>
          <w:i/>
        </w:rPr>
        <w:t xml:space="preserve">----------------------- </w:t>
      </w:r>
      <w:r w:rsidR="00051927" w:rsidRPr="00D25EC1">
        <w:rPr>
          <w:rFonts w:ascii="Palatino Linotype" w:hAnsi="Palatino Linotype"/>
          <w:b/>
          <w:i/>
        </w:rPr>
        <w:t>CUARTO</w:t>
      </w:r>
      <w:r w:rsidR="00051927" w:rsidRPr="00D25EC1">
        <w:rPr>
          <w:rFonts w:ascii="Palatino Linotype" w:hAnsi="Palatino Linotype"/>
          <w:i/>
        </w:rPr>
        <w:t>. Se ordena al Departamento de Medidas de Apremio de la Dirección de Cumplimientos de este Instituto, a efecto de que integre la calificación de la gravedad de la falta por el INCUMPLIMIENTO observado por parte del Sujeto Obligado en términos de lo establecido en los artículos 213 y 214 de la Ley de Transparencia y Acceso a la Información Pública del Estado de México y Municipios; así como al artículo 19, fracciones XXV y XXVI, del Reglamento Interior de este Instituto; y en el apartado 4092011001 del Manual General de Organización del Instituto de Transparencia, Acceso a la Información Pública y Protección de Datos Personales del Estado de México y Municipios.-----------------------------------</w:t>
      </w:r>
      <w:r w:rsidR="00B016DA" w:rsidRPr="00D25EC1">
        <w:rPr>
          <w:rFonts w:ascii="Palatino Linotype" w:hAnsi="Palatino Linotype"/>
          <w:i/>
        </w:rPr>
        <w:t>--------------------------------------------------------------</w:t>
      </w:r>
      <w:r w:rsidR="00051927" w:rsidRPr="00D25EC1">
        <w:rPr>
          <w:rFonts w:ascii="Palatino Linotype" w:hAnsi="Palatino Linotype"/>
          <w:i/>
        </w:rPr>
        <w:t xml:space="preserve">------------------------------------------------------------------ </w:t>
      </w:r>
      <w:r w:rsidR="00051927" w:rsidRPr="00D25EC1">
        <w:rPr>
          <w:rFonts w:ascii="Palatino Linotype" w:hAnsi="Palatino Linotype"/>
          <w:b/>
          <w:i/>
        </w:rPr>
        <w:t>QUINTO</w:t>
      </w:r>
      <w:r w:rsidR="00051927" w:rsidRPr="00D25EC1">
        <w:rPr>
          <w:rFonts w:ascii="Palatino Linotype" w:hAnsi="Palatino Linotype"/>
          <w:i/>
        </w:rPr>
        <w:t xml:space="preserve">. Con fundamento de los artículos 24, fracciones II, VIII y X, 54 y 200, fracción II, de la Ley de Transparencia y Acceso a la Información Pública del Estado de México y Municipios, </w:t>
      </w:r>
      <w:r w:rsidR="00051927" w:rsidRPr="00D25EC1">
        <w:rPr>
          <w:rFonts w:ascii="Palatino Linotype" w:hAnsi="Palatino Linotype"/>
          <w:b/>
          <w:i/>
        </w:rPr>
        <w:t>notifíquese a través del sistema SAIMEX</w:t>
      </w:r>
      <w:r w:rsidR="00051927" w:rsidRPr="00D25EC1">
        <w:rPr>
          <w:rFonts w:ascii="Palatino Linotype" w:hAnsi="Palatino Linotype"/>
          <w:i/>
        </w:rPr>
        <w:t xml:space="preserve"> al Titular de la Unidad de Transparencia del Sujeto Obligado a efecto que a través de su conducto se notifique el incumplimiento al Superior Jerárquico del responsable de dar cumplimiento a la Resolución de mérito.----------------------------------------------------------------------</w:t>
      </w:r>
      <w:r w:rsidRPr="00D25EC1">
        <w:rPr>
          <w:rFonts w:ascii="Palatino Linotype" w:hAnsi="Palatino Linotype"/>
          <w:i/>
          <w:sz w:val="22"/>
          <w:szCs w:val="17"/>
          <w:lang w:eastAsia="es-ES_tradnl"/>
        </w:rPr>
        <w:t>-----------------------------------------------------------------</w:t>
      </w:r>
      <w:r w:rsidR="00051927" w:rsidRPr="00D25EC1">
        <w:rPr>
          <w:rFonts w:ascii="Palatino Linotype" w:hAnsi="Palatino Linotype"/>
          <w:i/>
        </w:rPr>
        <w:t xml:space="preserve"> </w:t>
      </w:r>
      <w:r w:rsidR="00051927" w:rsidRPr="00D25EC1">
        <w:rPr>
          <w:rFonts w:ascii="Palatino Linotype" w:hAnsi="Palatino Linotype"/>
          <w:b/>
          <w:i/>
        </w:rPr>
        <w:t>SEXTO</w:t>
      </w:r>
      <w:r w:rsidR="00051927" w:rsidRPr="00D25EC1">
        <w:rPr>
          <w:rFonts w:ascii="Palatino Linotype" w:hAnsi="Palatino Linotype"/>
          <w:i/>
        </w:rPr>
        <w:t>. Se le apercibe al Titular de la Unidad de Transparencia del Sujeto Obligado que en caso de persistir el incumplimiento, se le impondrá la medida de apremio por parte de este Instituto de conformidad con lo previsto en los artículos 198, 200, fracción III; 214, 215 y 216 de la Ley de Transparencia y Acceso a la Información Pública del Estado de México y Municipios.------------</w:t>
      </w:r>
      <w:r w:rsidR="00B016DA" w:rsidRPr="00D25EC1">
        <w:rPr>
          <w:rFonts w:ascii="Palatino Linotype" w:hAnsi="Palatino Linotype"/>
          <w:i/>
        </w:rPr>
        <w:t>------------------------------------------------------------------------------------------------------------------------------------------------</w:t>
      </w:r>
      <w:r w:rsidR="00051927" w:rsidRPr="00D25EC1">
        <w:rPr>
          <w:rFonts w:ascii="Palatino Linotype" w:hAnsi="Palatino Linotype"/>
          <w:i/>
        </w:rPr>
        <w:t xml:space="preserve">------- </w:t>
      </w:r>
      <w:r w:rsidR="00051927" w:rsidRPr="00D25EC1">
        <w:rPr>
          <w:rFonts w:ascii="Palatino Linotype" w:hAnsi="Palatino Linotype"/>
          <w:b/>
          <w:i/>
        </w:rPr>
        <w:t>Así lo proveyó y firma: José Francisco Quiroz Mena, Director de Cumplimientos</w:t>
      </w:r>
      <w:r w:rsidR="00051927" w:rsidRPr="00D25EC1">
        <w:rPr>
          <w:rFonts w:ascii="Palatino Linotype" w:hAnsi="Palatino Linotype"/>
          <w:i/>
        </w:rPr>
        <w:t xml:space="preserve"> de la Secretaría Técnica del Pleno del Instituto de Transparencia, Acceso a la Información Pública y Protección de Datos Personales del Estado de México y Municipios.</w:t>
      </w:r>
      <w:r w:rsidRPr="00D25EC1">
        <w:rPr>
          <w:rFonts w:ascii="Palatino Linotype" w:hAnsi="Palatino Linotype"/>
          <w:i/>
          <w:sz w:val="22"/>
          <w:szCs w:val="17"/>
          <w:lang w:eastAsia="es-ES_tradnl"/>
        </w:rPr>
        <w:t>” (</w:t>
      </w:r>
      <w:r w:rsidR="0052177C" w:rsidRPr="00D25EC1">
        <w:rPr>
          <w:rFonts w:ascii="Palatino Linotype" w:hAnsi="Palatino Linotype"/>
          <w:i/>
          <w:sz w:val="22"/>
          <w:szCs w:val="17"/>
          <w:lang w:eastAsia="es-ES_tradnl"/>
        </w:rPr>
        <w:t>Sic</w:t>
      </w:r>
      <w:r w:rsidRPr="00D25EC1">
        <w:rPr>
          <w:rFonts w:ascii="Palatino Linotype" w:hAnsi="Palatino Linotype"/>
          <w:i/>
          <w:sz w:val="22"/>
          <w:szCs w:val="17"/>
          <w:lang w:eastAsia="es-ES_tradnl"/>
        </w:rPr>
        <w:t xml:space="preserve">) </w:t>
      </w:r>
    </w:p>
    <w:p w14:paraId="54E8E53E" w14:textId="0B651312" w:rsidR="007D518E" w:rsidRPr="00D25EC1" w:rsidRDefault="005A7CC4" w:rsidP="00D25EC1">
      <w:pPr>
        <w:spacing w:before="100" w:beforeAutospacing="1" w:after="100" w:afterAutospacing="1" w:line="360" w:lineRule="auto"/>
        <w:jc w:val="both"/>
        <w:rPr>
          <w:rFonts w:ascii="Palatino Linotype" w:hAnsi="Palatino Linotype" w:cs="Arial"/>
          <w:b/>
          <w:bCs/>
        </w:rPr>
      </w:pPr>
      <w:r w:rsidRPr="00D25EC1">
        <w:rPr>
          <w:rFonts w:ascii="Palatino Linotype" w:hAnsi="Palatino Linotype" w:cs="Arial"/>
          <w:b/>
          <w:bCs/>
        </w:rPr>
        <w:lastRenderedPageBreak/>
        <w:t>g</w:t>
      </w:r>
      <w:r w:rsidR="007D518E" w:rsidRPr="00D25EC1">
        <w:rPr>
          <w:rFonts w:ascii="Palatino Linotype" w:hAnsi="Palatino Linotype" w:cs="Arial"/>
          <w:b/>
          <w:bCs/>
        </w:rPr>
        <w:t>) Turno a la Contraloría</w:t>
      </w:r>
    </w:p>
    <w:p w14:paraId="05AF55E4" w14:textId="4DB09769" w:rsidR="007D518E" w:rsidRPr="00D25EC1" w:rsidRDefault="007D518E" w:rsidP="00D25EC1">
      <w:pPr>
        <w:spacing w:before="100" w:beforeAutospacing="1" w:after="100" w:afterAutospacing="1" w:line="360" w:lineRule="auto"/>
        <w:jc w:val="both"/>
        <w:rPr>
          <w:rFonts w:ascii="Palatino Linotype" w:hAnsi="Palatino Linotype"/>
        </w:rPr>
      </w:pPr>
      <w:r w:rsidRPr="00D25EC1">
        <w:rPr>
          <w:rFonts w:ascii="Palatino Linotype" w:hAnsi="Palatino Linotype"/>
        </w:rPr>
        <w:t>A través del oficio número INFOEM/STP/DC/</w:t>
      </w:r>
      <w:r w:rsidR="00FA0B41" w:rsidRPr="00D25EC1">
        <w:rPr>
          <w:rFonts w:ascii="Palatino Linotype" w:hAnsi="Palatino Linotype"/>
        </w:rPr>
        <w:t>2133</w:t>
      </w:r>
      <w:r w:rsidRPr="00D25EC1">
        <w:rPr>
          <w:rFonts w:ascii="Palatino Linotype" w:hAnsi="Palatino Linotype"/>
        </w:rPr>
        <w:t xml:space="preserve">/2023 </w:t>
      </w:r>
      <w:r w:rsidR="0075597C" w:rsidRPr="00D25EC1">
        <w:rPr>
          <w:rFonts w:ascii="Palatino Linotype" w:hAnsi="Palatino Linotype"/>
        </w:rPr>
        <w:t xml:space="preserve">del </w:t>
      </w:r>
      <w:r w:rsidR="00FA0B41" w:rsidRPr="00D25EC1">
        <w:rPr>
          <w:rFonts w:ascii="Palatino Linotype" w:hAnsi="Palatino Linotype"/>
          <w:b/>
          <w:bCs/>
        </w:rPr>
        <w:t>treinta</w:t>
      </w:r>
      <w:r w:rsidR="0075597C" w:rsidRPr="00D25EC1">
        <w:rPr>
          <w:rFonts w:ascii="Palatino Linotype" w:hAnsi="Palatino Linotype"/>
          <w:b/>
          <w:bCs/>
        </w:rPr>
        <w:t xml:space="preserve"> de </w:t>
      </w:r>
      <w:r w:rsidR="00FA0B41" w:rsidRPr="00D25EC1">
        <w:rPr>
          <w:rFonts w:ascii="Palatino Linotype" w:hAnsi="Palatino Linotype"/>
          <w:b/>
          <w:bCs/>
        </w:rPr>
        <w:t xml:space="preserve">mayo </w:t>
      </w:r>
      <w:r w:rsidRPr="00D25EC1">
        <w:rPr>
          <w:rFonts w:ascii="Palatino Linotype" w:hAnsi="Palatino Linotype"/>
          <w:b/>
          <w:bCs/>
        </w:rPr>
        <w:t>de dos mil veintitrés</w:t>
      </w:r>
      <w:r w:rsidRPr="00D25EC1">
        <w:rPr>
          <w:rFonts w:ascii="Palatino Linotype" w:hAnsi="Palatino Linotype"/>
        </w:rPr>
        <w:t xml:space="preserve">, el Director de Cumplimientos de este Instituto informó al Titular de la </w:t>
      </w:r>
      <w:r w:rsidR="00C81FAD" w:rsidRPr="00D25EC1">
        <w:rPr>
          <w:rFonts w:ascii="Palatino Linotype" w:hAnsi="Palatino Linotype"/>
        </w:rPr>
        <w:t>Unidad de Transparencia del Ayuntamiento de Zinacantepec el</w:t>
      </w:r>
      <w:r w:rsidRPr="00D25EC1">
        <w:rPr>
          <w:rFonts w:ascii="Palatino Linotype" w:hAnsi="Palatino Linotype"/>
        </w:rPr>
        <w:t xml:space="preserve"> incumplimiento en que incurrió </w:t>
      </w:r>
      <w:r w:rsidRPr="00D25EC1">
        <w:rPr>
          <w:rFonts w:ascii="Palatino Linotype" w:hAnsi="Palatino Linotype"/>
          <w:b/>
        </w:rPr>
        <w:t>EL SUJETO OBLIGADO</w:t>
      </w:r>
      <w:r w:rsidRPr="00D25EC1">
        <w:rPr>
          <w:rFonts w:ascii="Palatino Linotype" w:hAnsi="Palatino Linotype"/>
        </w:rPr>
        <w:t xml:space="preserve"> al no dar acceso a la información solicitada y a la Resolución emitida por el Pleno.</w:t>
      </w:r>
    </w:p>
    <w:p w14:paraId="43D42121" w14:textId="7696EAD9" w:rsidR="007D518E" w:rsidRPr="00D25EC1" w:rsidRDefault="005A7CC4" w:rsidP="00D25EC1">
      <w:pPr>
        <w:spacing w:before="100" w:beforeAutospacing="1" w:after="100" w:afterAutospacing="1" w:line="360" w:lineRule="auto"/>
        <w:jc w:val="both"/>
        <w:rPr>
          <w:rFonts w:ascii="Palatino Linotype" w:hAnsi="Palatino Linotype" w:cs="Arial"/>
          <w:b/>
          <w:bCs/>
        </w:rPr>
      </w:pPr>
      <w:r w:rsidRPr="00D25EC1">
        <w:rPr>
          <w:rFonts w:ascii="Palatino Linotype" w:hAnsi="Palatino Linotype" w:cs="Arial"/>
          <w:b/>
          <w:bCs/>
        </w:rPr>
        <w:t>h</w:t>
      </w:r>
      <w:r w:rsidR="007D518E" w:rsidRPr="00D25EC1">
        <w:rPr>
          <w:rFonts w:ascii="Palatino Linotype" w:hAnsi="Palatino Linotype" w:cs="Arial"/>
          <w:b/>
          <w:bCs/>
        </w:rPr>
        <w:t>) Interposición del segundo Recurso de Revisión</w:t>
      </w:r>
    </w:p>
    <w:p w14:paraId="3C07BFD6" w14:textId="73B0404C" w:rsidR="007D518E" w:rsidRPr="00D25EC1" w:rsidRDefault="007D518E" w:rsidP="00D25EC1">
      <w:pPr>
        <w:spacing w:before="100" w:beforeAutospacing="1" w:after="100" w:afterAutospacing="1" w:line="360" w:lineRule="auto"/>
        <w:jc w:val="both"/>
        <w:rPr>
          <w:rFonts w:ascii="Palatino Linotype" w:hAnsi="Palatino Linotype"/>
        </w:rPr>
      </w:pPr>
      <w:r w:rsidRPr="00D25EC1">
        <w:rPr>
          <w:rFonts w:ascii="Palatino Linotype" w:hAnsi="Palatino Linotype"/>
        </w:rPr>
        <w:t xml:space="preserve">Inconforme con el incumplimiento en que incurrió nuevamente </w:t>
      </w:r>
      <w:r w:rsidRPr="00D25EC1">
        <w:rPr>
          <w:rFonts w:ascii="Palatino Linotype" w:hAnsi="Palatino Linotype"/>
          <w:b/>
        </w:rPr>
        <w:t>EL SUJETO OBLIGADO</w:t>
      </w:r>
      <w:r w:rsidRPr="00D25EC1">
        <w:rPr>
          <w:rFonts w:ascii="Palatino Linotype" w:hAnsi="Palatino Linotype"/>
        </w:rPr>
        <w:t xml:space="preserve"> es que la particular en términos del último párrafo del artículo 179 de la Ley de Transparencia y Acceso a la Información Pública del Estado de México y Municipios, </w:t>
      </w:r>
      <w:r w:rsidR="00737676" w:rsidRPr="00D25EC1">
        <w:rPr>
          <w:rFonts w:ascii="Palatino Linotype" w:hAnsi="Palatino Linotype"/>
        </w:rPr>
        <w:t>el</w:t>
      </w:r>
      <w:r w:rsidRPr="00D25EC1">
        <w:rPr>
          <w:rFonts w:ascii="Palatino Linotype" w:hAnsi="Palatino Linotype"/>
        </w:rPr>
        <w:t xml:space="preserve"> </w:t>
      </w:r>
      <w:r w:rsidR="00FA0B41" w:rsidRPr="00D25EC1">
        <w:rPr>
          <w:rFonts w:ascii="Palatino Linotype" w:hAnsi="Palatino Linotype"/>
          <w:b/>
        </w:rPr>
        <w:t>primero</w:t>
      </w:r>
      <w:r w:rsidRPr="00D25EC1">
        <w:rPr>
          <w:rFonts w:ascii="Palatino Linotype" w:hAnsi="Palatino Linotype"/>
          <w:b/>
        </w:rPr>
        <w:t xml:space="preserve"> de </w:t>
      </w:r>
      <w:r w:rsidR="00EA3E11" w:rsidRPr="00D25EC1">
        <w:rPr>
          <w:rFonts w:ascii="Palatino Linotype" w:hAnsi="Palatino Linotype"/>
          <w:b/>
        </w:rPr>
        <w:t xml:space="preserve">junio </w:t>
      </w:r>
      <w:r w:rsidRPr="00D25EC1">
        <w:rPr>
          <w:rFonts w:ascii="Palatino Linotype" w:hAnsi="Palatino Linotype"/>
          <w:b/>
        </w:rPr>
        <w:t xml:space="preserve">de dos mil </w:t>
      </w:r>
      <w:r w:rsidR="0052177C" w:rsidRPr="00D25EC1">
        <w:rPr>
          <w:rFonts w:ascii="Palatino Linotype" w:hAnsi="Palatino Linotype"/>
          <w:b/>
        </w:rPr>
        <w:t>veintitrés</w:t>
      </w:r>
      <w:r w:rsidRPr="00D25EC1">
        <w:rPr>
          <w:rFonts w:ascii="Palatino Linotype" w:hAnsi="Palatino Linotype"/>
        </w:rPr>
        <w:t xml:space="preserve">, interpuso </w:t>
      </w:r>
      <w:r w:rsidR="003345B5" w:rsidRPr="00D25EC1">
        <w:rPr>
          <w:rFonts w:ascii="Palatino Linotype" w:hAnsi="Palatino Linotype"/>
        </w:rPr>
        <w:t xml:space="preserve">el presente medio de impugnación </w:t>
      </w:r>
      <w:r w:rsidRPr="00D25EC1">
        <w:rPr>
          <w:rFonts w:ascii="Palatino Linotype" w:hAnsi="Palatino Linotype"/>
        </w:rPr>
        <w:t>indicando lo siguiente:</w:t>
      </w:r>
    </w:p>
    <w:p w14:paraId="139BFF0F" w14:textId="77777777" w:rsidR="00737676" w:rsidRPr="00D25EC1" w:rsidRDefault="00737676" w:rsidP="00D25EC1">
      <w:pPr>
        <w:spacing w:line="360" w:lineRule="auto"/>
        <w:ind w:left="-57" w:right="-57"/>
        <w:jc w:val="both"/>
        <w:rPr>
          <w:rFonts w:ascii="Palatino Linotype" w:eastAsia="Palatino Linotype" w:hAnsi="Palatino Linotype" w:cs="Palatino Linotype"/>
          <w:b/>
          <w:u w:val="single"/>
        </w:rPr>
      </w:pPr>
      <w:r w:rsidRPr="00D25EC1">
        <w:rPr>
          <w:rFonts w:ascii="Palatino Linotype" w:eastAsia="Palatino Linotype" w:hAnsi="Palatino Linotype" w:cs="Palatino Linotype"/>
          <w:b/>
          <w:u w:val="single"/>
        </w:rPr>
        <w:t>Acto Impugnado:</w:t>
      </w:r>
      <w:r w:rsidRPr="00D25EC1">
        <w:rPr>
          <w:b/>
          <w:u w:val="single"/>
        </w:rPr>
        <w:t xml:space="preserve"> </w:t>
      </w:r>
    </w:p>
    <w:p w14:paraId="6294946D" w14:textId="77777777" w:rsidR="00737676" w:rsidRPr="00D25EC1" w:rsidRDefault="00737676" w:rsidP="00D25EC1">
      <w:pPr>
        <w:tabs>
          <w:tab w:val="left" w:pos="709"/>
        </w:tabs>
        <w:spacing w:before="66"/>
        <w:ind w:left="850" w:right="899"/>
        <w:jc w:val="both"/>
        <w:rPr>
          <w:rFonts w:ascii="Palatino Linotype" w:eastAsia="Palatino Linotype" w:hAnsi="Palatino Linotype" w:cs="Palatino Linotype"/>
          <w:i/>
        </w:rPr>
      </w:pPr>
      <w:r w:rsidRPr="00D25EC1">
        <w:rPr>
          <w:rFonts w:ascii="Palatino Linotype" w:eastAsia="Palatino Linotype" w:hAnsi="Palatino Linotype" w:cs="Palatino Linotype"/>
          <w:i/>
        </w:rPr>
        <w:t>“</w:t>
      </w:r>
      <w:r w:rsidRPr="00D25EC1">
        <w:rPr>
          <w:rFonts w:ascii="Palatino Linotype" w:hAnsi="Palatino Linotype"/>
          <w:i/>
        </w:rPr>
        <w:t>NO ENTREGA INFORMACIÓN.</w:t>
      </w:r>
      <w:r w:rsidRPr="00D25EC1">
        <w:rPr>
          <w:rFonts w:ascii="Palatino Linotype" w:eastAsia="Palatino Linotype" w:hAnsi="Palatino Linotype" w:cs="Palatino Linotype"/>
          <w:i/>
        </w:rPr>
        <w:t>” (sic)</w:t>
      </w:r>
    </w:p>
    <w:p w14:paraId="790EF95A" w14:textId="77777777" w:rsidR="00737676" w:rsidRPr="00D25EC1" w:rsidRDefault="00737676" w:rsidP="00D25EC1">
      <w:pPr>
        <w:tabs>
          <w:tab w:val="left" w:pos="709"/>
        </w:tabs>
        <w:spacing w:before="66"/>
        <w:ind w:left="850" w:right="899"/>
        <w:rPr>
          <w:rFonts w:ascii="Palatino Linotype" w:eastAsia="Palatino Linotype" w:hAnsi="Palatino Linotype" w:cs="Palatino Linotype"/>
          <w:i/>
          <w:sz w:val="20"/>
          <w:szCs w:val="20"/>
        </w:rPr>
      </w:pPr>
    </w:p>
    <w:p w14:paraId="4E80F724" w14:textId="77777777" w:rsidR="00737676" w:rsidRPr="00D25EC1" w:rsidRDefault="00737676" w:rsidP="00D25EC1">
      <w:pPr>
        <w:tabs>
          <w:tab w:val="left" w:pos="709"/>
        </w:tabs>
        <w:spacing w:before="66"/>
        <w:rPr>
          <w:rFonts w:ascii="Palatino Linotype" w:eastAsia="Palatino Linotype" w:hAnsi="Palatino Linotype" w:cs="Palatino Linotype"/>
          <w:b/>
          <w:u w:val="single"/>
        </w:rPr>
      </w:pPr>
      <w:r w:rsidRPr="00D25EC1">
        <w:rPr>
          <w:rFonts w:ascii="Palatino Linotype" w:eastAsia="Palatino Linotype" w:hAnsi="Palatino Linotype" w:cs="Palatino Linotype"/>
          <w:b/>
          <w:u w:val="single"/>
        </w:rPr>
        <w:t>Razones o motivos de la inconformidad:</w:t>
      </w:r>
    </w:p>
    <w:p w14:paraId="44960D40" w14:textId="77777777" w:rsidR="00737676" w:rsidRPr="00D25EC1" w:rsidRDefault="00737676" w:rsidP="00D25EC1">
      <w:pPr>
        <w:tabs>
          <w:tab w:val="left" w:pos="709"/>
        </w:tabs>
        <w:spacing w:before="66"/>
        <w:rPr>
          <w:rFonts w:ascii="Palatino Linotype" w:eastAsia="Palatino Linotype" w:hAnsi="Palatino Linotype" w:cs="Palatino Linotype"/>
        </w:rPr>
      </w:pPr>
    </w:p>
    <w:p w14:paraId="4B871CAD" w14:textId="68DC0080" w:rsidR="00737676" w:rsidRPr="00D25EC1" w:rsidRDefault="00737676" w:rsidP="00D25EC1">
      <w:pPr>
        <w:tabs>
          <w:tab w:val="left" w:pos="709"/>
        </w:tabs>
        <w:spacing w:before="66"/>
        <w:ind w:left="850" w:right="899"/>
        <w:jc w:val="both"/>
        <w:rPr>
          <w:rFonts w:ascii="Palatino Linotype" w:eastAsia="Palatino Linotype" w:hAnsi="Palatino Linotype" w:cs="Palatino Linotype"/>
          <w:i/>
        </w:rPr>
      </w:pPr>
      <w:r w:rsidRPr="00D25EC1">
        <w:rPr>
          <w:rFonts w:ascii="Palatino Linotype" w:eastAsia="Palatino Linotype" w:hAnsi="Palatino Linotype" w:cs="Palatino Linotype"/>
          <w:i/>
        </w:rPr>
        <w:t>“</w:t>
      </w:r>
      <w:r w:rsidRPr="00D25EC1">
        <w:rPr>
          <w:rFonts w:ascii="Palatino Linotype" w:hAnsi="Palatino Linotype"/>
          <w:i/>
        </w:rPr>
        <w:t>NO ENTREGA INFORMACIÓN</w:t>
      </w:r>
      <w:r w:rsidRPr="00D25EC1">
        <w:rPr>
          <w:rFonts w:ascii="Palatino Linotype" w:eastAsia="Palatino Linotype" w:hAnsi="Palatino Linotype" w:cs="Palatino Linotype"/>
          <w:i/>
        </w:rPr>
        <w:t>” (sic)</w:t>
      </w:r>
    </w:p>
    <w:p w14:paraId="15C32392" w14:textId="16BC76B4" w:rsidR="005B0420" w:rsidRPr="00D25EC1" w:rsidRDefault="005B0420" w:rsidP="00D25EC1">
      <w:pPr>
        <w:tabs>
          <w:tab w:val="left" w:pos="709"/>
        </w:tabs>
        <w:spacing w:before="66"/>
        <w:ind w:right="899"/>
        <w:jc w:val="both"/>
        <w:rPr>
          <w:rFonts w:ascii="Palatino Linotype" w:eastAsia="Palatino Linotype" w:hAnsi="Palatino Linotype" w:cs="Palatino Linotype"/>
          <w:i/>
        </w:rPr>
      </w:pPr>
    </w:p>
    <w:p w14:paraId="5E05DBA2" w14:textId="4DB9721A" w:rsidR="007D518E" w:rsidRPr="00D25EC1" w:rsidRDefault="005A7CC4" w:rsidP="00D25EC1">
      <w:pPr>
        <w:spacing w:before="100" w:beforeAutospacing="1" w:after="100" w:afterAutospacing="1" w:line="360" w:lineRule="auto"/>
        <w:jc w:val="both"/>
        <w:rPr>
          <w:rFonts w:ascii="Palatino Linotype" w:hAnsi="Palatino Linotype" w:cs="Arial"/>
          <w:b/>
          <w:bCs/>
        </w:rPr>
      </w:pPr>
      <w:r w:rsidRPr="00D25EC1">
        <w:rPr>
          <w:rFonts w:ascii="Palatino Linotype" w:hAnsi="Palatino Linotype" w:cs="Arial"/>
          <w:b/>
          <w:bCs/>
        </w:rPr>
        <w:t>i</w:t>
      </w:r>
      <w:r w:rsidR="007D518E" w:rsidRPr="00D25EC1">
        <w:rPr>
          <w:rFonts w:ascii="Palatino Linotype" w:hAnsi="Palatino Linotype" w:cs="Arial"/>
          <w:b/>
          <w:bCs/>
        </w:rPr>
        <w:t>) Turno del recurso de revisión</w:t>
      </w:r>
    </w:p>
    <w:p w14:paraId="21C7B769" w14:textId="0F4DCCE9" w:rsidR="007D518E" w:rsidRPr="00D25EC1" w:rsidRDefault="007D518E" w:rsidP="00D25EC1">
      <w:pPr>
        <w:spacing w:before="100" w:beforeAutospacing="1" w:after="100" w:afterAutospacing="1" w:line="360" w:lineRule="auto"/>
        <w:jc w:val="both"/>
        <w:rPr>
          <w:rFonts w:ascii="Palatino Linotype" w:hAnsi="Palatino Linotype"/>
        </w:rPr>
      </w:pPr>
      <w:r w:rsidRPr="00D25EC1">
        <w:rPr>
          <w:rFonts w:ascii="Palatino Linotype" w:hAnsi="Palatino Linotype"/>
        </w:rPr>
        <w:t xml:space="preserve">Así, con fundamento en el artículo 185, fracción I de la Ley de Transparencia y Acceso a la Información Pública del Estado de México y Municipios, </w:t>
      </w:r>
      <w:r w:rsidR="00C15DA6" w:rsidRPr="00D25EC1">
        <w:rPr>
          <w:rFonts w:ascii="Palatino Linotype" w:hAnsi="Palatino Linotype"/>
        </w:rPr>
        <w:t>los Re</w:t>
      </w:r>
      <w:r w:rsidRPr="00D25EC1">
        <w:rPr>
          <w:rFonts w:ascii="Palatino Linotype" w:hAnsi="Palatino Linotype"/>
        </w:rPr>
        <w:t xml:space="preserve">curso de que se </w:t>
      </w:r>
      <w:r w:rsidRPr="00D25EC1">
        <w:rPr>
          <w:rFonts w:ascii="Palatino Linotype" w:hAnsi="Palatino Linotype"/>
        </w:rPr>
        <w:lastRenderedPageBreak/>
        <w:t>tratan se e</w:t>
      </w:r>
      <w:r w:rsidR="00C15DA6" w:rsidRPr="00D25EC1">
        <w:rPr>
          <w:rFonts w:ascii="Palatino Linotype" w:hAnsi="Palatino Linotype"/>
        </w:rPr>
        <w:t>nviaron</w:t>
      </w:r>
      <w:r w:rsidRPr="00D25EC1">
        <w:rPr>
          <w:rFonts w:ascii="Palatino Linotype" w:hAnsi="Palatino Linotype"/>
        </w:rPr>
        <w:t xml:space="preserve"> electrónicamente a través del </w:t>
      </w:r>
      <w:r w:rsidRPr="00D25EC1">
        <w:rPr>
          <w:rFonts w:ascii="Palatino Linotype" w:hAnsi="Palatino Linotype"/>
          <w:b/>
        </w:rPr>
        <w:t>SAIMEX</w:t>
      </w:r>
      <w:r w:rsidRPr="00D25EC1">
        <w:rPr>
          <w:rFonts w:ascii="Palatino Linotype" w:hAnsi="Palatino Linotype"/>
        </w:rPr>
        <w:t xml:space="preserve">, </w:t>
      </w:r>
      <w:r w:rsidR="00A96C00" w:rsidRPr="00D25EC1">
        <w:rPr>
          <w:rFonts w:ascii="Palatino Linotype" w:hAnsi="Palatino Linotype"/>
        </w:rPr>
        <w:t xml:space="preserve">el </w:t>
      </w:r>
      <w:r w:rsidR="00AE6DB4" w:rsidRPr="00D25EC1">
        <w:rPr>
          <w:rFonts w:ascii="Palatino Linotype" w:hAnsi="Palatino Linotype"/>
          <w:b/>
        </w:rPr>
        <w:t>primero</w:t>
      </w:r>
      <w:r w:rsidR="001E34FC" w:rsidRPr="00D25EC1">
        <w:rPr>
          <w:rFonts w:ascii="Palatino Linotype" w:hAnsi="Palatino Linotype"/>
          <w:b/>
        </w:rPr>
        <w:t xml:space="preserve"> de junio de dos mil veintitrés</w:t>
      </w:r>
      <w:r w:rsidRPr="00D25EC1">
        <w:rPr>
          <w:rFonts w:ascii="Palatino Linotype" w:hAnsi="Palatino Linotype"/>
        </w:rPr>
        <w:t xml:space="preserve">, a la </w:t>
      </w:r>
      <w:r w:rsidRPr="00D25EC1">
        <w:rPr>
          <w:rFonts w:ascii="Palatino Linotype" w:hAnsi="Palatino Linotype"/>
          <w:b/>
          <w:bCs/>
        </w:rPr>
        <w:t>Comisionada</w:t>
      </w:r>
      <w:r w:rsidRPr="00D25EC1">
        <w:rPr>
          <w:rFonts w:ascii="Palatino Linotype" w:hAnsi="Palatino Linotype"/>
        </w:rPr>
        <w:t xml:space="preserve"> </w:t>
      </w:r>
      <w:r w:rsidRPr="00D25EC1">
        <w:rPr>
          <w:rFonts w:ascii="Palatino Linotype" w:hAnsi="Palatino Linotype"/>
          <w:b/>
        </w:rPr>
        <w:t>Sharon Cristina Morales Martínez</w:t>
      </w:r>
      <w:r w:rsidRPr="00D25EC1">
        <w:rPr>
          <w:rFonts w:ascii="Palatino Linotype" w:hAnsi="Palatino Linotype"/>
        </w:rPr>
        <w:t>, a efecto de decretar su admisión o desechamiento.</w:t>
      </w:r>
    </w:p>
    <w:p w14:paraId="30B6C696" w14:textId="0B170C7F" w:rsidR="007D518E" w:rsidRPr="00D25EC1" w:rsidRDefault="005A7CC4" w:rsidP="00D25EC1">
      <w:pPr>
        <w:tabs>
          <w:tab w:val="center" w:pos="4252"/>
          <w:tab w:val="right" w:pos="8504"/>
        </w:tabs>
        <w:spacing w:before="100" w:beforeAutospacing="1" w:after="100" w:afterAutospacing="1" w:line="360" w:lineRule="auto"/>
        <w:jc w:val="both"/>
        <w:rPr>
          <w:rFonts w:ascii="Palatino Linotype" w:hAnsi="Palatino Linotype" w:cs="Arial"/>
          <w:b/>
        </w:rPr>
      </w:pPr>
      <w:r w:rsidRPr="00D25EC1">
        <w:rPr>
          <w:rFonts w:ascii="Palatino Linotype" w:hAnsi="Palatino Linotype" w:cs="Arial"/>
          <w:b/>
        </w:rPr>
        <w:t>j</w:t>
      </w:r>
      <w:r w:rsidR="007D518E" w:rsidRPr="00D25EC1">
        <w:rPr>
          <w:rFonts w:ascii="Palatino Linotype" w:hAnsi="Palatino Linotype" w:cs="Arial"/>
          <w:b/>
        </w:rPr>
        <w:t>) Admisión del Recurso de Revisión</w:t>
      </w:r>
    </w:p>
    <w:p w14:paraId="6EED36F1" w14:textId="5C7AA2EF" w:rsidR="007D518E" w:rsidRPr="00D25EC1" w:rsidRDefault="007D518E" w:rsidP="00D25EC1">
      <w:pPr>
        <w:tabs>
          <w:tab w:val="center" w:pos="4252"/>
          <w:tab w:val="right" w:pos="8504"/>
        </w:tabs>
        <w:spacing w:before="100" w:beforeAutospacing="1" w:after="100" w:afterAutospacing="1" w:line="360" w:lineRule="auto"/>
        <w:jc w:val="both"/>
        <w:rPr>
          <w:rFonts w:ascii="Palatino Linotype" w:hAnsi="Palatino Linotype" w:cs="Arial"/>
        </w:rPr>
      </w:pPr>
      <w:r w:rsidRPr="00D25EC1">
        <w:rPr>
          <w:rFonts w:ascii="Palatino Linotype" w:hAnsi="Palatino Linotype" w:cs="Arial"/>
        </w:rPr>
        <w:t>De las constancias del expediente electrónico del</w:t>
      </w:r>
      <w:r w:rsidRPr="00D25EC1">
        <w:rPr>
          <w:rFonts w:ascii="Palatino Linotype" w:hAnsi="Palatino Linotype" w:cs="Arial"/>
          <w:b/>
        </w:rPr>
        <w:t xml:space="preserve"> SAIMEX</w:t>
      </w:r>
      <w:r w:rsidRPr="00D25EC1">
        <w:rPr>
          <w:rFonts w:ascii="Palatino Linotype" w:hAnsi="Palatino Linotype" w:cs="Arial"/>
        </w:rPr>
        <w:t xml:space="preserve">, se advierte que </w:t>
      </w:r>
      <w:r w:rsidR="00473DFA" w:rsidRPr="00D25EC1">
        <w:rPr>
          <w:rFonts w:ascii="Palatino Linotype" w:hAnsi="Palatino Linotype" w:cs="Arial"/>
        </w:rPr>
        <w:t xml:space="preserve">el </w:t>
      </w:r>
      <w:r w:rsidR="00F066BE" w:rsidRPr="00D25EC1">
        <w:rPr>
          <w:rFonts w:ascii="Palatino Linotype" w:hAnsi="Palatino Linotype"/>
          <w:b/>
        </w:rPr>
        <w:t>dos</w:t>
      </w:r>
      <w:r w:rsidR="001E34FC" w:rsidRPr="00D25EC1">
        <w:rPr>
          <w:rFonts w:ascii="Palatino Linotype" w:hAnsi="Palatino Linotype"/>
          <w:b/>
        </w:rPr>
        <w:t xml:space="preserve"> de junio de dos mil veintitrés</w:t>
      </w:r>
      <w:r w:rsidRPr="00D25EC1">
        <w:rPr>
          <w:rFonts w:ascii="Palatino Linotype" w:hAnsi="Palatino Linotype" w:cs="Arial"/>
        </w:rPr>
        <w:t>, se acordó la admisión a trámite de</w:t>
      </w:r>
      <w:r w:rsidR="00A96C00" w:rsidRPr="00D25EC1">
        <w:rPr>
          <w:rFonts w:ascii="Palatino Linotype" w:hAnsi="Palatino Linotype" w:cs="Arial"/>
        </w:rPr>
        <w:t xml:space="preserve"> </w:t>
      </w:r>
      <w:r w:rsidRPr="00D25EC1">
        <w:rPr>
          <w:rFonts w:ascii="Palatino Linotype" w:hAnsi="Palatino Linotype" w:cs="Arial"/>
        </w:rPr>
        <w:t>l</w:t>
      </w:r>
      <w:r w:rsidR="00A96C00" w:rsidRPr="00D25EC1">
        <w:rPr>
          <w:rFonts w:ascii="Palatino Linotype" w:hAnsi="Palatino Linotype" w:cs="Arial"/>
        </w:rPr>
        <w:t>os</w:t>
      </w:r>
      <w:r w:rsidRPr="00D25EC1">
        <w:rPr>
          <w:rFonts w:ascii="Palatino Linotype" w:hAnsi="Palatino Linotype" w:cs="Arial"/>
        </w:rPr>
        <w:t xml:space="preserve"> Recurso</w:t>
      </w:r>
      <w:r w:rsidR="00A96C00" w:rsidRPr="00D25EC1">
        <w:rPr>
          <w:rFonts w:ascii="Palatino Linotype" w:hAnsi="Palatino Linotype" w:cs="Arial"/>
        </w:rPr>
        <w:t>s</w:t>
      </w:r>
      <w:r w:rsidRPr="00D25EC1">
        <w:rPr>
          <w:rFonts w:ascii="Palatino Linotype" w:hAnsi="Palatino Linotype" w:cs="Arial"/>
        </w:rPr>
        <w:t xml:space="preserve"> de Revisión que nos ocupa</w:t>
      </w:r>
      <w:r w:rsidR="00A96C00" w:rsidRPr="00D25EC1">
        <w:rPr>
          <w:rFonts w:ascii="Palatino Linotype" w:hAnsi="Palatino Linotype" w:cs="Arial"/>
        </w:rPr>
        <w:t>n</w:t>
      </w:r>
      <w:r w:rsidRPr="00D25EC1">
        <w:rPr>
          <w:rFonts w:ascii="Palatino Linotype" w:hAnsi="Palatino Linotype" w:cs="Arial"/>
        </w:rPr>
        <w:t xml:space="preserve">; así como la integración del expediente respectivo, mismo que se puso a disposición de las partes, para que en un plazo máximo de siete días hábiles, manifestaran lo que a su derecho conviniera, a efecto de presentar pruebas y alegatos; así como para que </w:t>
      </w:r>
      <w:r w:rsidRPr="00D25EC1">
        <w:rPr>
          <w:rFonts w:ascii="Palatino Linotype" w:hAnsi="Palatino Linotype" w:cs="Arial"/>
          <w:b/>
        </w:rPr>
        <w:t xml:space="preserve">EL SUJETO OBLIGADO </w:t>
      </w:r>
      <w:r w:rsidRPr="00D25EC1">
        <w:rPr>
          <w:rFonts w:ascii="Palatino Linotype" w:hAnsi="Palatino Linotype" w:cs="Arial"/>
        </w:rPr>
        <w:t>rindiera su</w:t>
      </w:r>
      <w:r w:rsidRPr="00D25EC1">
        <w:rPr>
          <w:rFonts w:ascii="Palatino Linotype" w:hAnsi="Palatino Linotype" w:cs="Arial"/>
          <w:b/>
        </w:rPr>
        <w:t xml:space="preserve"> </w:t>
      </w:r>
      <w:r w:rsidRPr="00D25EC1">
        <w:rPr>
          <w:rFonts w:ascii="Palatino Linotype" w:hAnsi="Palatino Linotype" w:cs="Arial"/>
        </w:rPr>
        <w:t>Informe Justificado, conforme a lo dispuesto por el artículo 185, de la Ley de Transparencia y Acceso a la Información Pública del Estado de México y Municipios.</w:t>
      </w:r>
    </w:p>
    <w:p w14:paraId="44B28362" w14:textId="59B7DB4F" w:rsidR="007D518E" w:rsidRPr="00D25EC1" w:rsidRDefault="005A7CC4" w:rsidP="00D25EC1">
      <w:pPr>
        <w:spacing w:before="100" w:beforeAutospacing="1" w:after="100" w:afterAutospacing="1" w:line="360" w:lineRule="auto"/>
        <w:jc w:val="both"/>
        <w:rPr>
          <w:rFonts w:ascii="Palatino Linotype" w:eastAsia="Arial Unicode MS" w:hAnsi="Palatino Linotype" w:cs="Arial"/>
          <w:b/>
        </w:rPr>
      </w:pPr>
      <w:r w:rsidRPr="00D25EC1">
        <w:rPr>
          <w:rFonts w:ascii="Palatino Linotype" w:eastAsia="Arial Unicode MS" w:hAnsi="Palatino Linotype" w:cs="Arial"/>
          <w:b/>
        </w:rPr>
        <w:t>k</w:t>
      </w:r>
      <w:r w:rsidR="007D518E" w:rsidRPr="00D25EC1">
        <w:rPr>
          <w:rFonts w:ascii="Palatino Linotype" w:eastAsia="Arial Unicode MS" w:hAnsi="Palatino Linotype" w:cs="Arial"/>
          <w:b/>
        </w:rPr>
        <w:t xml:space="preserve">) </w:t>
      </w:r>
      <w:r w:rsidR="007D518E" w:rsidRPr="00D25EC1">
        <w:rPr>
          <w:rFonts w:ascii="Palatino Linotype" w:hAnsi="Palatino Linotype" w:cs="Arial"/>
          <w:b/>
          <w:bCs/>
        </w:rPr>
        <w:t>Informe Justificado</w:t>
      </w:r>
    </w:p>
    <w:p w14:paraId="0F67102F" w14:textId="3A5E9283" w:rsidR="007D518E" w:rsidRPr="00D25EC1" w:rsidRDefault="007D518E" w:rsidP="00D25EC1">
      <w:pPr>
        <w:spacing w:before="100" w:beforeAutospacing="1" w:after="100" w:afterAutospacing="1" w:line="360" w:lineRule="auto"/>
        <w:jc w:val="both"/>
        <w:rPr>
          <w:rFonts w:ascii="Palatino Linotype" w:eastAsia="Arial Unicode MS" w:hAnsi="Palatino Linotype" w:cs="Arial"/>
        </w:rPr>
      </w:pPr>
      <w:r w:rsidRPr="00D25EC1">
        <w:rPr>
          <w:rFonts w:ascii="Palatino Linotype" w:eastAsia="Arial Unicode MS" w:hAnsi="Palatino Linotype" w:cs="Arial"/>
        </w:rPr>
        <w:t xml:space="preserve">Conforme a las constancias del </w:t>
      </w:r>
      <w:r w:rsidRPr="00D25EC1">
        <w:rPr>
          <w:rFonts w:ascii="Palatino Linotype" w:eastAsia="Arial Unicode MS" w:hAnsi="Palatino Linotype" w:cs="Arial"/>
          <w:b/>
        </w:rPr>
        <w:t>SAIMEX</w:t>
      </w:r>
      <w:r w:rsidRPr="00D25EC1">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D25EC1">
        <w:rPr>
          <w:rFonts w:ascii="Palatino Linotype" w:eastAsia="Arial Unicode MS" w:hAnsi="Palatino Linotype" w:cs="Arial"/>
          <w:b/>
        </w:rPr>
        <w:t>RECURRENTE</w:t>
      </w:r>
      <w:r w:rsidRPr="00D25EC1">
        <w:rPr>
          <w:rFonts w:ascii="Palatino Linotype" w:eastAsia="Arial Unicode MS" w:hAnsi="Palatino Linotype" w:cs="Arial"/>
        </w:rPr>
        <w:t xml:space="preserve">, éste no realizó manifestación alguna, así como no presentó pruebas o alegatos, de igual forma </w:t>
      </w:r>
      <w:r w:rsidRPr="00D25EC1">
        <w:rPr>
          <w:rFonts w:ascii="Palatino Linotype" w:eastAsia="Arial Unicode MS" w:hAnsi="Palatino Linotype" w:cs="Arial"/>
          <w:b/>
        </w:rPr>
        <w:t>EL SUJETO OBLIGADO</w:t>
      </w:r>
      <w:r w:rsidRPr="00D25EC1">
        <w:rPr>
          <w:rFonts w:ascii="Palatino Linotype" w:eastAsia="Arial Unicode MS" w:hAnsi="Palatino Linotype" w:cs="Arial"/>
        </w:rPr>
        <w:t xml:space="preserve"> rindió </w:t>
      </w:r>
      <w:r w:rsidR="000C6252" w:rsidRPr="00D25EC1">
        <w:rPr>
          <w:rFonts w:ascii="Palatino Linotype" w:eastAsia="Arial Unicode MS" w:hAnsi="Palatino Linotype" w:cs="Arial"/>
        </w:rPr>
        <w:t>el</w:t>
      </w:r>
      <w:r w:rsidRPr="00D25EC1">
        <w:rPr>
          <w:rFonts w:ascii="Palatino Linotype" w:eastAsia="Arial Unicode MS" w:hAnsi="Palatino Linotype" w:cs="Arial"/>
        </w:rPr>
        <w:t xml:space="preserve"> Informe Justificado </w:t>
      </w:r>
      <w:r w:rsidR="00042B26" w:rsidRPr="00D25EC1">
        <w:rPr>
          <w:rFonts w:ascii="Palatino Linotype" w:eastAsia="Arial Unicode MS" w:hAnsi="Palatino Linotype" w:cs="Arial"/>
        </w:rPr>
        <w:t>mediante los archivos electrónicos “20230609152547651.pdf” “</w:t>
      </w:r>
      <w:r w:rsidR="00042B26" w:rsidRPr="00D25EC1">
        <w:rPr>
          <w:rFonts w:ascii="Palatino Linotype" w:eastAsia="Arial Unicode MS" w:hAnsi="Palatino Linotype" w:cs="Arial"/>
        </w:rPr>
        <w:tab/>
        <w:t xml:space="preserve">20230609152554528.pdf” y “Acta 3ra SECTZ.pdf” </w:t>
      </w:r>
      <w:r w:rsidR="005F43C7" w:rsidRPr="00D25EC1">
        <w:rPr>
          <w:rFonts w:ascii="Palatino Linotype" w:eastAsia="Arial Unicode MS" w:hAnsi="Palatino Linotype" w:cs="Arial"/>
        </w:rPr>
        <w:t>de cuyo contenido se advierte que el sujeto obligado pretende reservar la información ordenada.</w:t>
      </w:r>
    </w:p>
    <w:p w14:paraId="68FDD1E1" w14:textId="338C2CF1" w:rsidR="007D518E" w:rsidRPr="00D25EC1" w:rsidRDefault="005A7CC4" w:rsidP="00D25EC1">
      <w:pPr>
        <w:spacing w:before="100" w:beforeAutospacing="1" w:after="100" w:afterAutospacing="1" w:line="360" w:lineRule="auto"/>
        <w:jc w:val="both"/>
        <w:rPr>
          <w:rFonts w:ascii="Palatino Linotype" w:hAnsi="Palatino Linotype" w:cs="Arial"/>
          <w:b/>
          <w:bCs/>
          <w:sz w:val="26"/>
          <w:szCs w:val="26"/>
        </w:rPr>
      </w:pPr>
      <w:r w:rsidRPr="00D25EC1">
        <w:rPr>
          <w:rFonts w:ascii="Palatino Linotype" w:hAnsi="Palatino Linotype" w:cs="Arial"/>
          <w:b/>
          <w:sz w:val="26"/>
          <w:szCs w:val="26"/>
        </w:rPr>
        <w:lastRenderedPageBreak/>
        <w:t>l</w:t>
      </w:r>
      <w:r w:rsidR="007D518E" w:rsidRPr="00D25EC1">
        <w:rPr>
          <w:rFonts w:ascii="Palatino Linotype" w:hAnsi="Palatino Linotype" w:cs="Arial"/>
          <w:b/>
          <w:sz w:val="26"/>
          <w:szCs w:val="26"/>
        </w:rPr>
        <w:t xml:space="preserve">) </w:t>
      </w:r>
      <w:r w:rsidR="007D518E" w:rsidRPr="00D25EC1">
        <w:rPr>
          <w:rFonts w:ascii="Palatino Linotype" w:hAnsi="Palatino Linotype" w:cs="Arial"/>
          <w:b/>
          <w:bCs/>
          <w:sz w:val="26"/>
          <w:szCs w:val="26"/>
        </w:rPr>
        <w:t>Cierre de Instrucción</w:t>
      </w:r>
    </w:p>
    <w:p w14:paraId="6C698FA9" w14:textId="3E142636" w:rsidR="007D518E" w:rsidRPr="00D25EC1" w:rsidRDefault="007D518E" w:rsidP="00D25EC1">
      <w:pPr>
        <w:tabs>
          <w:tab w:val="left" w:pos="709"/>
        </w:tabs>
        <w:spacing w:before="100" w:beforeAutospacing="1" w:after="100" w:afterAutospacing="1" w:line="360" w:lineRule="auto"/>
        <w:jc w:val="both"/>
        <w:rPr>
          <w:rFonts w:ascii="Palatino Linotype" w:hAnsi="Palatino Linotype"/>
          <w:b/>
        </w:rPr>
      </w:pPr>
      <w:r w:rsidRPr="00D25EC1">
        <w:rPr>
          <w:rFonts w:ascii="Palatino Linotype" w:hAnsi="Palatino Linotype" w:cs="Arial"/>
        </w:rPr>
        <w:t xml:space="preserve">Una vez analizado el estado procesal que guarda el expediente, </w:t>
      </w:r>
      <w:r w:rsidR="00A96C00" w:rsidRPr="00D25EC1">
        <w:rPr>
          <w:rFonts w:ascii="Palatino Linotype" w:hAnsi="Palatino Linotype" w:cs="Arial"/>
        </w:rPr>
        <w:t xml:space="preserve">el </w:t>
      </w:r>
      <w:r w:rsidR="005A7CC4" w:rsidRPr="00D25EC1">
        <w:rPr>
          <w:rFonts w:ascii="Palatino Linotype" w:hAnsi="Palatino Linotype"/>
          <w:b/>
          <w:lang w:val="es-419"/>
        </w:rPr>
        <w:t>cinco</w:t>
      </w:r>
      <w:r w:rsidR="00443FCC" w:rsidRPr="00D25EC1">
        <w:rPr>
          <w:rFonts w:ascii="Palatino Linotype" w:hAnsi="Palatino Linotype"/>
          <w:b/>
        </w:rPr>
        <w:t xml:space="preserve"> de </w:t>
      </w:r>
      <w:r w:rsidR="00287324" w:rsidRPr="00D25EC1">
        <w:rPr>
          <w:rFonts w:ascii="Palatino Linotype" w:hAnsi="Palatino Linotype"/>
          <w:b/>
        </w:rPr>
        <w:t xml:space="preserve">septiembre </w:t>
      </w:r>
      <w:r w:rsidR="00473DFA" w:rsidRPr="00D25EC1">
        <w:rPr>
          <w:rFonts w:ascii="Palatino Linotype" w:hAnsi="Palatino Linotype"/>
          <w:b/>
        </w:rPr>
        <w:t>de dos mil veintitrés</w:t>
      </w:r>
      <w:r w:rsidRPr="00D25EC1">
        <w:rPr>
          <w:rFonts w:ascii="Palatino Linotype" w:hAnsi="Palatino Linotype" w:cs="Arial"/>
        </w:rPr>
        <w:t xml:space="preserve">, la </w:t>
      </w:r>
      <w:r w:rsidRPr="00D25EC1">
        <w:rPr>
          <w:rFonts w:ascii="Palatino Linotype" w:hAnsi="Palatino Linotype" w:cs="Arial"/>
          <w:b/>
          <w:bCs/>
        </w:rPr>
        <w:t xml:space="preserve">Comisionada </w:t>
      </w:r>
      <w:r w:rsidRPr="00D25EC1">
        <w:rPr>
          <w:rFonts w:ascii="Palatino Linotype" w:hAnsi="Palatino Linotype"/>
          <w:b/>
        </w:rPr>
        <w:t xml:space="preserve">Sharon Cristina Morales Martínez </w:t>
      </w:r>
      <w:r w:rsidRPr="00D25EC1">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D25EC1">
        <w:rPr>
          <w:rFonts w:ascii="Palatino Linotype" w:hAnsi="Palatino Linotype"/>
        </w:rPr>
        <w:t>.</w:t>
      </w:r>
    </w:p>
    <w:p w14:paraId="3AB9D768" w14:textId="77777777" w:rsidR="000171D8" w:rsidRPr="00D25EC1" w:rsidRDefault="000171D8" w:rsidP="00D25EC1">
      <w:pPr>
        <w:spacing w:before="480" w:after="480"/>
        <w:jc w:val="center"/>
        <w:rPr>
          <w:rFonts w:ascii="Palatino Linotype" w:hAnsi="Palatino Linotype" w:cs="Arial"/>
          <w:b/>
          <w:bCs/>
          <w:spacing w:val="60"/>
          <w:sz w:val="28"/>
        </w:rPr>
      </w:pPr>
      <w:r w:rsidRPr="00D25EC1">
        <w:rPr>
          <w:rFonts w:ascii="Palatino Linotype" w:hAnsi="Palatino Linotype" w:cs="Arial"/>
          <w:b/>
          <w:bCs/>
          <w:spacing w:val="60"/>
          <w:sz w:val="28"/>
        </w:rPr>
        <w:t>CONSIDERANDO</w:t>
      </w:r>
    </w:p>
    <w:p w14:paraId="109E4DF8" w14:textId="77777777" w:rsidR="00684C99" w:rsidRPr="00D25EC1" w:rsidRDefault="000171D8" w:rsidP="00D25EC1">
      <w:pPr>
        <w:spacing w:before="100" w:beforeAutospacing="1" w:after="100" w:afterAutospacing="1" w:line="360" w:lineRule="auto"/>
        <w:ind w:right="50"/>
        <w:jc w:val="both"/>
        <w:rPr>
          <w:rFonts w:ascii="Palatino Linotype" w:hAnsi="Palatino Linotype"/>
          <w:b/>
        </w:rPr>
      </w:pPr>
      <w:r w:rsidRPr="00D25EC1">
        <w:rPr>
          <w:rFonts w:ascii="Palatino Linotype" w:hAnsi="Palatino Linotype"/>
          <w:b/>
          <w:sz w:val="28"/>
          <w:szCs w:val="28"/>
        </w:rPr>
        <w:t>PRIMERO</w:t>
      </w:r>
      <w:r w:rsidRPr="00D25EC1">
        <w:rPr>
          <w:rFonts w:ascii="Palatino Linotype" w:hAnsi="Palatino Linotype"/>
          <w:b/>
        </w:rPr>
        <w:t>.</w:t>
      </w:r>
      <w:r w:rsidRPr="00D25EC1">
        <w:rPr>
          <w:rFonts w:ascii="Palatino Linotype" w:hAnsi="Palatino Linotype"/>
        </w:rPr>
        <w:t xml:space="preserve"> </w:t>
      </w:r>
      <w:r w:rsidRPr="00D25EC1">
        <w:rPr>
          <w:rFonts w:ascii="Palatino Linotype" w:hAnsi="Palatino Linotype"/>
          <w:b/>
        </w:rPr>
        <w:t>Competencia</w:t>
      </w:r>
      <w:r w:rsidRPr="00D25EC1">
        <w:rPr>
          <w:rFonts w:ascii="Palatino Linotype" w:hAnsi="Palatino Linotype"/>
        </w:rPr>
        <w:t>.</w:t>
      </w:r>
      <w:r w:rsidRPr="00D25EC1">
        <w:rPr>
          <w:rFonts w:ascii="Palatino Linotype" w:hAnsi="Palatino Linotype"/>
          <w:b/>
        </w:rPr>
        <w:t xml:space="preserve"> </w:t>
      </w:r>
    </w:p>
    <w:p w14:paraId="07007E92" w14:textId="75BBC77D" w:rsidR="008B239D" w:rsidRPr="00D25EC1" w:rsidRDefault="008B239D" w:rsidP="00D25EC1">
      <w:pPr>
        <w:spacing w:before="100" w:beforeAutospacing="1" w:after="100" w:afterAutospacing="1" w:line="360" w:lineRule="auto"/>
        <w:ind w:right="50"/>
        <w:jc w:val="both"/>
        <w:rPr>
          <w:rFonts w:ascii="Palatino Linotype" w:hAnsi="Palatino Linotype" w:cs="Arial"/>
        </w:rPr>
      </w:pPr>
      <w:r w:rsidRPr="00D25EC1">
        <w:rPr>
          <w:rFonts w:ascii="Palatino Linotype" w:hAnsi="Palatino Linotype"/>
        </w:rPr>
        <w:t xml:space="preserve">Este Instituto de Transparencia, Acceso a la </w:t>
      </w:r>
      <w:r w:rsidR="00D86297" w:rsidRPr="00D25EC1">
        <w:rPr>
          <w:rFonts w:ascii="Palatino Linotype" w:hAnsi="Palatino Linotype"/>
        </w:rPr>
        <w:t>Información Pública</w:t>
      </w:r>
      <w:r w:rsidRPr="00D25EC1">
        <w:rPr>
          <w:rFonts w:ascii="Palatino Linotype" w:hAnsi="Palatino Linotype"/>
        </w:rPr>
        <w:t xml:space="preserve"> y Protección de Datos Personales del Estado de México y Municipios, es competente para </w:t>
      </w:r>
      <w:r w:rsidR="00CB5585" w:rsidRPr="00D25EC1">
        <w:rPr>
          <w:rFonts w:ascii="Palatino Linotype" w:hAnsi="Palatino Linotype"/>
        </w:rPr>
        <w:t xml:space="preserve">conocer y resolver el presente </w:t>
      </w:r>
      <w:r w:rsidR="00D86297" w:rsidRPr="00D25EC1">
        <w:rPr>
          <w:rFonts w:ascii="Palatino Linotype" w:hAnsi="Palatino Linotype"/>
        </w:rPr>
        <w:t>Recurso Revisión</w:t>
      </w:r>
      <w:r w:rsidRPr="00D25EC1">
        <w:rPr>
          <w:rFonts w:ascii="Palatino Linotype" w:hAnsi="Palatino Linotype"/>
        </w:rPr>
        <w:t>, conforme a lo dispuesto en los artículos 6, Apartado A de la Constitución Política de los Estados Unidos Mexicanos; 5, párrafos trigésimo</w:t>
      </w:r>
      <w:r w:rsidR="00501D82" w:rsidRPr="00D25EC1">
        <w:rPr>
          <w:rFonts w:ascii="Palatino Linotype" w:hAnsi="Palatino Linotype"/>
        </w:rPr>
        <w:t xml:space="preserve"> segundo</w:t>
      </w:r>
      <w:r w:rsidRPr="00D25EC1">
        <w:rPr>
          <w:rFonts w:ascii="Palatino Linotype" w:hAnsi="Palatino Linotype"/>
        </w:rPr>
        <w:t xml:space="preserve">, trigésimo </w:t>
      </w:r>
      <w:r w:rsidR="00501D82" w:rsidRPr="00D25EC1">
        <w:rPr>
          <w:rFonts w:ascii="Palatino Linotype" w:hAnsi="Palatino Linotype"/>
        </w:rPr>
        <w:t xml:space="preserve">tercero </w:t>
      </w:r>
      <w:r w:rsidRPr="00D25EC1">
        <w:rPr>
          <w:rFonts w:ascii="Palatino Linotype" w:hAnsi="Palatino Linotype"/>
        </w:rPr>
        <w:t xml:space="preserve">y trigésimo </w:t>
      </w:r>
      <w:r w:rsidR="00501D82" w:rsidRPr="00D25EC1">
        <w:rPr>
          <w:rFonts w:ascii="Palatino Linotype" w:hAnsi="Palatino Linotype"/>
        </w:rPr>
        <w:t>cuarto</w:t>
      </w:r>
      <w:r w:rsidRPr="00D25EC1">
        <w:rPr>
          <w:rFonts w:ascii="Palatino Linotype" w:hAnsi="Palatino Linotype"/>
        </w:rPr>
        <w:t>, fracciones IV y V de la Constitución Política del Estado Libre y Soberano de México;</w:t>
      </w:r>
      <w:r w:rsidR="00727578" w:rsidRPr="00D25EC1">
        <w:rPr>
          <w:rFonts w:ascii="Palatino Linotype" w:hAnsi="Palatino Linotype"/>
        </w:rPr>
        <w:t xml:space="preserve"> ordinal</w:t>
      </w:r>
      <w:r w:rsidRPr="00D25EC1">
        <w:rPr>
          <w:rFonts w:ascii="Palatino Linotype" w:hAnsi="Palatino Linotype"/>
        </w:rPr>
        <w:t xml:space="preserve"> 2</w:t>
      </w:r>
      <w:r w:rsidR="00727578" w:rsidRPr="00D25EC1">
        <w:rPr>
          <w:rFonts w:ascii="Palatino Linotype" w:hAnsi="Palatino Linotype"/>
        </w:rPr>
        <w:t>,</w:t>
      </w:r>
      <w:r w:rsidRPr="00D25EC1">
        <w:rPr>
          <w:rFonts w:ascii="Palatino Linotype" w:hAnsi="Palatino Linotype"/>
        </w:rPr>
        <w:t xml:space="preserve"> fracción II, 13, 29, 36, fracciones I y II, 176, 178, 179, 181 párrafo tercero y 185 de la Ley de Transparencia y Acceso a la </w:t>
      </w:r>
      <w:r w:rsidR="00D86297" w:rsidRPr="00D25EC1">
        <w:rPr>
          <w:rFonts w:ascii="Palatino Linotype" w:hAnsi="Palatino Linotype"/>
        </w:rPr>
        <w:t>Información Pública</w:t>
      </w:r>
      <w:r w:rsidRPr="00D25EC1">
        <w:rPr>
          <w:rFonts w:ascii="Palatino Linotype" w:hAnsi="Palatino Linotype"/>
        </w:rPr>
        <w:t xml:space="preserve"> del Estado de México y Municipios</w:t>
      </w:r>
      <w:r w:rsidRPr="00D25EC1">
        <w:rPr>
          <w:rFonts w:ascii="Palatino Linotype" w:hAnsi="Palatino Linotype" w:cs="Arial"/>
        </w:rPr>
        <w:t xml:space="preserve">; y 9, fracciones I y </w:t>
      </w:r>
      <w:r w:rsidR="00EF3153" w:rsidRPr="00D25EC1">
        <w:rPr>
          <w:rFonts w:ascii="Palatino Linotype" w:hAnsi="Palatino Linotype" w:cs="Arial"/>
        </w:rPr>
        <w:t>XXIII</w:t>
      </w:r>
      <w:r w:rsidRPr="00D25EC1">
        <w:rPr>
          <w:rFonts w:ascii="Palatino Linotype" w:hAnsi="Palatino Linotype" w:cs="Arial"/>
        </w:rPr>
        <w:t xml:space="preserve"> y 11 del Reglamento Interior del Instituto de Transparencia, Acceso a la </w:t>
      </w:r>
      <w:r w:rsidR="00D86297" w:rsidRPr="00D25EC1">
        <w:rPr>
          <w:rFonts w:ascii="Palatino Linotype" w:hAnsi="Palatino Linotype" w:cs="Arial"/>
        </w:rPr>
        <w:t>Información Pública</w:t>
      </w:r>
      <w:r w:rsidRPr="00D25EC1">
        <w:rPr>
          <w:rFonts w:ascii="Palatino Linotype" w:hAnsi="Palatino Linotype" w:cs="Arial"/>
        </w:rPr>
        <w:t xml:space="preserve"> y Protección de Datos Personales del Estado de México y Municipios.</w:t>
      </w:r>
    </w:p>
    <w:p w14:paraId="60FB2A8F" w14:textId="77777777" w:rsidR="005A7CC4" w:rsidRPr="00D25EC1" w:rsidRDefault="005A7CC4" w:rsidP="00D25EC1">
      <w:pPr>
        <w:spacing w:before="100" w:beforeAutospacing="1" w:after="100" w:afterAutospacing="1" w:line="360" w:lineRule="auto"/>
        <w:jc w:val="both"/>
        <w:rPr>
          <w:rFonts w:ascii="Palatino Linotype" w:hAnsi="Palatino Linotype" w:cs="Arial"/>
          <w:b/>
          <w:sz w:val="28"/>
        </w:rPr>
      </w:pPr>
    </w:p>
    <w:p w14:paraId="508C9D22" w14:textId="28CD246D" w:rsidR="004510AB" w:rsidRPr="00D25EC1" w:rsidRDefault="000171D8" w:rsidP="00D25EC1">
      <w:pPr>
        <w:spacing w:before="100" w:beforeAutospacing="1" w:after="100" w:afterAutospacing="1" w:line="360" w:lineRule="auto"/>
        <w:jc w:val="both"/>
        <w:rPr>
          <w:rFonts w:ascii="Palatino Linotype" w:hAnsi="Palatino Linotype" w:cs="Arial"/>
          <w:b/>
        </w:rPr>
      </w:pPr>
      <w:r w:rsidRPr="00D25EC1">
        <w:rPr>
          <w:rFonts w:ascii="Palatino Linotype" w:hAnsi="Palatino Linotype" w:cs="Arial"/>
          <w:b/>
          <w:sz w:val="28"/>
        </w:rPr>
        <w:lastRenderedPageBreak/>
        <w:t>SEGUNDO</w:t>
      </w:r>
      <w:r w:rsidRPr="00D25EC1">
        <w:rPr>
          <w:rFonts w:ascii="Palatino Linotype" w:hAnsi="Palatino Linotype" w:cs="Arial"/>
          <w:b/>
        </w:rPr>
        <w:t xml:space="preserve">. Interés. </w:t>
      </w:r>
    </w:p>
    <w:p w14:paraId="62DE6AC3" w14:textId="28377257" w:rsidR="005B5043" w:rsidRPr="00D25EC1" w:rsidRDefault="000171D8" w:rsidP="00D25EC1">
      <w:pPr>
        <w:spacing w:before="100" w:beforeAutospacing="1" w:after="100" w:afterAutospacing="1" w:line="360" w:lineRule="auto"/>
        <w:jc w:val="both"/>
        <w:rPr>
          <w:rFonts w:ascii="Palatino Linotype" w:hAnsi="Palatino Linotype" w:cs="Arial"/>
          <w:b/>
          <w:bCs/>
        </w:rPr>
      </w:pPr>
      <w:r w:rsidRPr="00D25EC1">
        <w:rPr>
          <w:rFonts w:ascii="Palatino Linotype" w:hAnsi="Palatino Linotype" w:cs="Arial"/>
          <w:bCs/>
        </w:rPr>
        <w:t xml:space="preserve">El </w:t>
      </w:r>
      <w:r w:rsidR="00D86297" w:rsidRPr="00D25EC1">
        <w:rPr>
          <w:rFonts w:ascii="Palatino Linotype" w:hAnsi="Palatino Linotype" w:cs="Arial"/>
          <w:bCs/>
        </w:rPr>
        <w:t>Recurso Revisión</w:t>
      </w:r>
      <w:r w:rsidRPr="00D25EC1">
        <w:rPr>
          <w:rFonts w:ascii="Palatino Linotype" w:hAnsi="Palatino Linotype" w:cs="Arial"/>
          <w:bCs/>
        </w:rPr>
        <w:t xml:space="preserve"> fue interpuesto por parte legítima, en atención a que se presentó por </w:t>
      </w:r>
      <w:r w:rsidR="003A44D3" w:rsidRPr="00D25EC1">
        <w:rPr>
          <w:rFonts w:ascii="Palatino Linotype" w:hAnsi="Palatino Linotype" w:cs="Arial"/>
          <w:b/>
        </w:rPr>
        <w:t>EL RECURRENTE</w:t>
      </w:r>
      <w:r w:rsidRPr="00D25EC1">
        <w:rPr>
          <w:rFonts w:ascii="Palatino Linotype" w:hAnsi="Palatino Linotype" w:cs="Arial"/>
          <w:b/>
          <w:bCs/>
        </w:rPr>
        <w:t>,</w:t>
      </w:r>
      <w:r w:rsidRPr="00D25EC1">
        <w:rPr>
          <w:rFonts w:ascii="Palatino Linotype" w:hAnsi="Palatino Linotype" w:cs="Arial"/>
          <w:bCs/>
        </w:rPr>
        <w:t xml:space="preserve"> quien es la misma persona que formuló la solicitud de acceso a la </w:t>
      </w:r>
      <w:r w:rsidR="00D86297" w:rsidRPr="00D25EC1">
        <w:rPr>
          <w:rFonts w:ascii="Palatino Linotype" w:hAnsi="Palatino Linotype" w:cs="Arial"/>
          <w:bCs/>
        </w:rPr>
        <w:t>Información Pública</w:t>
      </w:r>
      <w:r w:rsidRPr="00D25EC1">
        <w:rPr>
          <w:rFonts w:ascii="Palatino Linotype" w:hAnsi="Palatino Linotype" w:cs="Arial"/>
          <w:bCs/>
        </w:rPr>
        <w:t xml:space="preserve"> al </w:t>
      </w:r>
      <w:r w:rsidRPr="00D25EC1">
        <w:rPr>
          <w:rFonts w:ascii="Palatino Linotype" w:hAnsi="Palatino Linotype" w:cs="Arial"/>
          <w:b/>
          <w:bCs/>
        </w:rPr>
        <w:t>SUJETO OBLIGADO</w:t>
      </w:r>
      <w:r w:rsidR="005B5043" w:rsidRPr="00D25EC1">
        <w:rPr>
          <w:rFonts w:ascii="Palatino Linotype" w:hAnsi="Palatino Linotype" w:cs="Arial"/>
          <w:b/>
          <w:bCs/>
        </w:rPr>
        <w:t xml:space="preserve">, </w:t>
      </w:r>
      <w:r w:rsidR="005B5043" w:rsidRPr="00D25EC1">
        <w:rPr>
          <w:rFonts w:ascii="Palatino Linotype" w:hAnsi="Palatino Linotype" w:cs="Arial"/>
          <w:bCs/>
        </w:rPr>
        <w:t xml:space="preserve">pues para ello, es </w:t>
      </w:r>
      <w:r w:rsidR="005B5043" w:rsidRPr="00D25EC1">
        <w:rPr>
          <w:rFonts w:ascii="Palatino Linotype" w:hAnsi="Palatino Linotype" w:cs="Arial"/>
          <w:lang w:eastAsia="es-MX"/>
        </w:rPr>
        <w:t xml:space="preserve">necesario que el particular ingrese al </w:t>
      </w:r>
      <w:r w:rsidR="005B5043" w:rsidRPr="00D25EC1">
        <w:rPr>
          <w:rFonts w:ascii="Palatino Linotype" w:hAnsi="Palatino Linotype" w:cs="Arial"/>
          <w:b/>
          <w:lang w:eastAsia="es-MX"/>
        </w:rPr>
        <w:t xml:space="preserve">SAIMEX </w:t>
      </w:r>
      <w:r w:rsidR="005B5043" w:rsidRPr="00D25EC1">
        <w:rPr>
          <w:rFonts w:ascii="Palatino Linotype" w:hAnsi="Palatino Linotype" w:cs="Arial"/>
          <w:lang w:eastAsia="es-MX"/>
        </w:rPr>
        <w:t>mediante la utilización de su clave de usuario y contraseña.</w:t>
      </w:r>
    </w:p>
    <w:p w14:paraId="73B57685" w14:textId="77777777" w:rsidR="005C250B" w:rsidRPr="00D25EC1" w:rsidRDefault="005C250B" w:rsidP="00D25EC1">
      <w:pPr>
        <w:autoSpaceDE w:val="0"/>
        <w:autoSpaceDN w:val="0"/>
        <w:adjustRightInd w:val="0"/>
        <w:spacing w:before="100" w:beforeAutospacing="1" w:after="100" w:afterAutospacing="1" w:line="360" w:lineRule="auto"/>
        <w:ind w:right="49"/>
        <w:jc w:val="both"/>
        <w:rPr>
          <w:rFonts w:ascii="Palatino Linotype" w:hAnsi="Palatino Linotype" w:cs="Arial"/>
          <w:b/>
          <w:lang w:val="es-ES"/>
        </w:rPr>
      </w:pPr>
      <w:r w:rsidRPr="00D25EC1">
        <w:rPr>
          <w:rFonts w:ascii="Palatino Linotype" w:hAnsi="Palatino Linotype" w:cs="Arial"/>
          <w:b/>
          <w:sz w:val="28"/>
          <w:szCs w:val="28"/>
        </w:rPr>
        <w:t xml:space="preserve">TERCERO. </w:t>
      </w:r>
      <w:r w:rsidRPr="00D25EC1">
        <w:rPr>
          <w:rFonts w:ascii="Palatino Linotype" w:hAnsi="Palatino Linotype" w:cs="Arial"/>
          <w:b/>
          <w:lang w:val="es-ES"/>
        </w:rPr>
        <w:t xml:space="preserve">Oportunidad. </w:t>
      </w:r>
    </w:p>
    <w:p w14:paraId="69155325" w14:textId="77777777" w:rsidR="008808E8" w:rsidRPr="00D25EC1" w:rsidRDefault="008808E8" w:rsidP="00D25EC1">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D25EC1">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5E63D74B" w14:textId="77777777" w:rsidR="008808E8" w:rsidRPr="00D25EC1" w:rsidRDefault="008808E8" w:rsidP="00D25EC1">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D25EC1">
        <w:rPr>
          <w:rFonts w:ascii="Palatino Linotype" w:hAnsi="Palatino Linotype" w:cs="Arial"/>
          <w:b/>
          <w:i/>
          <w:sz w:val="22"/>
          <w:szCs w:val="22"/>
          <w:lang w:val="es-ES"/>
        </w:rPr>
        <w:t>“Artículo 163.</w:t>
      </w:r>
      <w:r w:rsidRPr="00D25EC1">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3926E0F" w14:textId="77777777" w:rsidR="008808E8" w:rsidRPr="00D25EC1" w:rsidRDefault="008808E8" w:rsidP="00D25EC1">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D25EC1">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6DA6E2D" w14:textId="77777777" w:rsidR="008808E8" w:rsidRPr="00D25EC1" w:rsidRDefault="008808E8" w:rsidP="00D25EC1">
      <w:pPr>
        <w:spacing w:before="100" w:beforeAutospacing="1" w:after="100" w:afterAutospacing="1" w:line="360" w:lineRule="auto"/>
        <w:jc w:val="both"/>
        <w:rPr>
          <w:rFonts w:ascii="Palatino Linotype" w:hAnsi="Palatino Linotype" w:cs="Arial"/>
          <w:lang w:val="es-ES"/>
        </w:rPr>
      </w:pPr>
      <w:r w:rsidRPr="00D25EC1">
        <w:rPr>
          <w:rFonts w:ascii="Palatino Linotype" w:hAnsi="Palatino Linotype"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w:t>
      </w:r>
      <w:r w:rsidRPr="00D25EC1">
        <w:rPr>
          <w:rFonts w:ascii="Palatino Linotype" w:hAnsi="Palatino Linotype" w:cs="Arial"/>
          <w:lang w:val="es-ES"/>
        </w:rPr>
        <w:lastRenderedPageBreak/>
        <w:t>Sujetos Obligados entreguen la respuesta a la solicitud de información, ésta se considera negada; por lo que al solicitante le asiste el derecho para poder presentar el correspondiente Recurso de Revisión.</w:t>
      </w:r>
    </w:p>
    <w:p w14:paraId="73193AD8" w14:textId="77777777" w:rsidR="008808E8" w:rsidRPr="00D25EC1" w:rsidRDefault="008808E8" w:rsidP="00D25EC1">
      <w:pPr>
        <w:spacing w:before="100" w:beforeAutospacing="1" w:after="100" w:afterAutospacing="1" w:line="360" w:lineRule="auto"/>
        <w:jc w:val="both"/>
        <w:rPr>
          <w:rFonts w:ascii="Palatino Linotype" w:hAnsi="Palatino Linotype" w:cs="Arial"/>
          <w:lang w:val="es-ES"/>
        </w:rPr>
      </w:pPr>
      <w:r w:rsidRPr="00D25EC1">
        <w:rPr>
          <w:rFonts w:ascii="Palatino Linotype" w:hAnsi="Palatino Linotype" w:cs="Arial"/>
          <w:lang w:val="es-ES"/>
        </w:rPr>
        <w:t xml:space="preserve">Derivado de lo anterior, se constituye la figura jurídica de la </w:t>
      </w:r>
      <w:r w:rsidRPr="00D25EC1">
        <w:rPr>
          <w:rFonts w:ascii="Palatino Linotype" w:hAnsi="Palatino Linotype" w:cs="Arial"/>
          <w:b/>
          <w:lang w:val="es-ES"/>
        </w:rPr>
        <w:t>NEGATIVA FICTA</w:t>
      </w:r>
      <w:r w:rsidRPr="00D25EC1">
        <w:rPr>
          <w:rFonts w:ascii="Palatino Linotype" w:hAnsi="Palatino Linotype" w:cs="Arial"/>
          <w:lang w:val="es-ES"/>
        </w:rPr>
        <w:t>, la cual consiste en atribuir un efecto negativo al silencio de la autoridad administrativa frente a las instancias y solicitudes que hagan los particulares.</w:t>
      </w:r>
    </w:p>
    <w:p w14:paraId="7A5BD20F" w14:textId="77777777" w:rsidR="008808E8" w:rsidRPr="00D25EC1" w:rsidRDefault="008808E8" w:rsidP="00D25EC1">
      <w:pPr>
        <w:spacing w:before="100" w:beforeAutospacing="1" w:after="100" w:afterAutospacing="1" w:line="360" w:lineRule="auto"/>
        <w:jc w:val="both"/>
        <w:rPr>
          <w:rFonts w:ascii="Palatino Linotype" w:hAnsi="Palatino Linotype" w:cs="Arial"/>
          <w:lang w:val="es-ES"/>
        </w:rPr>
      </w:pPr>
      <w:r w:rsidRPr="00D25EC1">
        <w:rPr>
          <w:rFonts w:ascii="Palatino Linotype" w:hAnsi="Palatino Linotype" w:cs="Arial"/>
          <w:lang w:val="es-ES"/>
        </w:rPr>
        <w:t>Por su parte, el artículo 178 de la Ley de Transparencia y Acceso a la Información Pública del Estado de México y Municipios, establece:</w:t>
      </w:r>
    </w:p>
    <w:p w14:paraId="39576997" w14:textId="77777777" w:rsidR="008808E8" w:rsidRPr="00D25EC1" w:rsidRDefault="008808E8" w:rsidP="00D25EC1">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D25EC1">
        <w:rPr>
          <w:rFonts w:ascii="Palatino Linotype" w:hAnsi="Palatino Linotype" w:cs="Arial"/>
          <w:b/>
          <w:i/>
          <w:sz w:val="22"/>
          <w:szCs w:val="22"/>
          <w:lang w:val="es-ES"/>
        </w:rPr>
        <w:t xml:space="preserve">“Artículo 178. </w:t>
      </w:r>
      <w:r w:rsidRPr="00D25EC1">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0336281" w14:textId="77777777" w:rsidR="008808E8" w:rsidRPr="00D25EC1" w:rsidRDefault="008808E8" w:rsidP="00D25EC1">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D25EC1">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D25EC1">
        <w:rPr>
          <w:rFonts w:ascii="Palatino Linotype" w:hAnsi="Palatino Linotype" w:cs="Arial"/>
          <w:i/>
          <w:sz w:val="22"/>
          <w:szCs w:val="22"/>
          <w:lang w:val="es-ES"/>
        </w:rPr>
        <w:t>, acompañado con el documento que pruebe la fecha en que presentó la solicitud.</w:t>
      </w:r>
    </w:p>
    <w:p w14:paraId="0C5C9841" w14:textId="77777777" w:rsidR="008808E8" w:rsidRPr="00D25EC1" w:rsidRDefault="008808E8" w:rsidP="00D25EC1">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D25EC1">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5749BAC5" w14:textId="77777777" w:rsidR="008808E8" w:rsidRPr="00D25EC1" w:rsidRDefault="008808E8" w:rsidP="00D25EC1">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D25EC1">
        <w:rPr>
          <w:rFonts w:ascii="Palatino Linotype" w:hAnsi="Palatino Linotype" w:cs="Arial"/>
          <w:i/>
          <w:sz w:val="22"/>
          <w:szCs w:val="22"/>
          <w:lang w:val="es-ES"/>
        </w:rPr>
        <w:t xml:space="preserve">(Énfasis añadido) </w:t>
      </w:r>
    </w:p>
    <w:p w14:paraId="0492E922" w14:textId="77777777" w:rsidR="008808E8" w:rsidRPr="00D25EC1" w:rsidRDefault="008808E8" w:rsidP="00D25EC1">
      <w:pPr>
        <w:spacing w:before="100" w:beforeAutospacing="1" w:after="100" w:afterAutospacing="1" w:line="360" w:lineRule="auto"/>
        <w:jc w:val="both"/>
        <w:rPr>
          <w:rFonts w:ascii="Palatino Linotype" w:hAnsi="Palatino Linotype" w:cs="Arial"/>
          <w:lang w:val="es-ES"/>
        </w:rPr>
      </w:pPr>
      <w:r w:rsidRPr="00D25EC1">
        <w:rPr>
          <w:rFonts w:ascii="Palatino Linotype" w:hAnsi="Palatino Linotype" w:cs="Arial"/>
          <w:lang w:val="es-ES"/>
        </w:rPr>
        <w:t xml:space="preserve">Es así que, el Recurso de Revisión se ha de interponer dentro del plazo de quince días hábiles contados a partir del día siguiente en que la particular tiene conocimiento de la resolución respectiva; de ahí que, para que empiece a computarse necesariamente tiene que existir una respuesta expresa por parte del </w:t>
      </w:r>
      <w:r w:rsidRPr="00D25EC1">
        <w:rPr>
          <w:rFonts w:ascii="Palatino Linotype" w:hAnsi="Palatino Linotype" w:cs="Arial"/>
          <w:b/>
          <w:lang w:val="es-ES"/>
        </w:rPr>
        <w:t xml:space="preserve">SUJETO OBLIGADO. </w:t>
      </w:r>
      <w:r w:rsidRPr="00D25EC1">
        <w:rPr>
          <w:rFonts w:ascii="Palatino Linotype" w:hAnsi="Palatino Linotype" w:cs="Arial"/>
          <w:lang w:val="es-ES"/>
        </w:rPr>
        <w:t xml:space="preserve">Sin embargo, </w:t>
      </w:r>
      <w:r w:rsidRPr="00D25EC1">
        <w:rPr>
          <w:rFonts w:ascii="Palatino Linotype" w:hAnsi="Palatino Linotype" w:cs="Arial"/>
          <w:lang w:val="es-ES"/>
        </w:rPr>
        <w:lastRenderedPageBreak/>
        <w:t xml:space="preserve">tratándose de negativa ficta no existe resolución que se haga del conocimiento de la particular a partir de la cual pueda computarse dicho término, por lo que es pertinente establecer que no hay plazo para la interposición del Recurso de Revisión y, por tanto, </w:t>
      </w:r>
      <w:r w:rsidRPr="00D25EC1">
        <w:rPr>
          <w:rFonts w:ascii="Palatino Linotype" w:hAnsi="Palatino Linotype" w:cs="Arial"/>
          <w:b/>
          <w:bCs/>
          <w:lang w:val="es-ES"/>
        </w:rPr>
        <w:t>EL</w:t>
      </w:r>
      <w:r w:rsidRPr="00D25EC1">
        <w:rPr>
          <w:rFonts w:ascii="Palatino Linotype" w:hAnsi="Palatino Linotype" w:cs="Arial"/>
          <w:b/>
          <w:lang w:val="es-ES"/>
        </w:rPr>
        <w:t xml:space="preserve"> RECURRENTE </w:t>
      </w:r>
      <w:r w:rsidRPr="00D25EC1">
        <w:rPr>
          <w:rFonts w:ascii="Palatino Linotype" w:hAnsi="Palatino Linotype" w:cs="Arial"/>
          <w:lang w:val="es-ES"/>
        </w:rPr>
        <w:t>está en libertad de presentar su medio de impugnación en cualquier momento; en consecuencia, se tiene que los presentes Recursos se interpusieron oportunamente.</w:t>
      </w:r>
    </w:p>
    <w:p w14:paraId="71D326AF" w14:textId="77777777" w:rsidR="005C250B" w:rsidRPr="00D25EC1" w:rsidRDefault="005C250B" w:rsidP="00D25EC1">
      <w:pPr>
        <w:autoSpaceDE w:val="0"/>
        <w:autoSpaceDN w:val="0"/>
        <w:adjustRightInd w:val="0"/>
        <w:spacing w:before="100" w:beforeAutospacing="1" w:after="100" w:afterAutospacing="1" w:line="360" w:lineRule="auto"/>
        <w:ind w:right="49"/>
        <w:jc w:val="both"/>
        <w:rPr>
          <w:rFonts w:ascii="Palatino Linotype" w:hAnsi="Palatino Linotype"/>
          <w:b/>
        </w:rPr>
      </w:pPr>
      <w:r w:rsidRPr="00D25EC1">
        <w:rPr>
          <w:rFonts w:ascii="Palatino Linotype" w:hAnsi="Palatino Linotype" w:cs="Arial"/>
          <w:b/>
          <w:sz w:val="28"/>
          <w:szCs w:val="28"/>
        </w:rPr>
        <w:t>CUARTO</w:t>
      </w:r>
      <w:r w:rsidRPr="00D25EC1">
        <w:rPr>
          <w:rFonts w:ascii="Palatino Linotype" w:hAnsi="Palatino Linotype"/>
          <w:b/>
          <w:sz w:val="28"/>
          <w:szCs w:val="28"/>
        </w:rPr>
        <w:t>.</w:t>
      </w:r>
      <w:r w:rsidRPr="00D25EC1">
        <w:rPr>
          <w:rFonts w:ascii="Palatino Linotype" w:hAnsi="Palatino Linotype"/>
          <w:b/>
        </w:rPr>
        <w:t xml:space="preserve"> Procedibilidad. </w:t>
      </w:r>
    </w:p>
    <w:p w14:paraId="30D83A26" w14:textId="77777777" w:rsidR="00AE6853" w:rsidRPr="00D25EC1" w:rsidRDefault="00AE6853" w:rsidP="00D25EC1">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D25EC1">
        <w:rPr>
          <w:rFonts w:ascii="Palatino Linotype" w:hAnsi="Palatino Linotype" w:cs="Arial"/>
          <w:lang w:val="es-ES"/>
        </w:rPr>
        <w:t xml:space="preserve">Esté Órgano Garante considera importante precisar que conforme al artículo 180, fracción II, último párrafo de la </w:t>
      </w:r>
      <w:r w:rsidRPr="00D25EC1">
        <w:rPr>
          <w:rFonts w:ascii="Palatino Linotype" w:hAnsi="Palatino Linotype" w:cs="Arial"/>
          <w:lang w:val="es-ES" w:eastAsia="es-MX"/>
        </w:rPr>
        <w:t xml:space="preserve">Ley de Transparencia y Acceso a la </w:t>
      </w:r>
      <w:r w:rsidRPr="00D25EC1">
        <w:rPr>
          <w:rFonts w:ascii="Palatino Linotype" w:hAnsi="Palatino Linotype" w:cs="Arial"/>
          <w:lang w:val="es-ES"/>
        </w:rPr>
        <w:t>Información Pública</w:t>
      </w:r>
      <w:r w:rsidRPr="00D25EC1">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43E130F" w14:textId="77777777" w:rsidR="00AE6853" w:rsidRPr="00D25EC1" w:rsidRDefault="00AE6853" w:rsidP="00D25EC1">
      <w:pPr>
        <w:tabs>
          <w:tab w:val="left" w:pos="851"/>
        </w:tabs>
        <w:spacing w:before="100" w:beforeAutospacing="1" w:after="100" w:afterAutospacing="1"/>
        <w:ind w:left="851" w:right="901"/>
        <w:jc w:val="both"/>
        <w:rPr>
          <w:rFonts w:ascii="Palatino Linotype" w:hAnsi="Palatino Linotype"/>
          <w:b/>
          <w:i/>
          <w:sz w:val="22"/>
          <w:szCs w:val="22"/>
          <w:lang w:val="es-ES"/>
        </w:rPr>
      </w:pPr>
      <w:r w:rsidRPr="00D25EC1">
        <w:rPr>
          <w:rFonts w:ascii="Palatino Linotype" w:hAnsi="Palatino Linotype"/>
          <w:b/>
          <w:i/>
          <w:sz w:val="22"/>
          <w:szCs w:val="22"/>
          <w:lang w:val="es-ES"/>
        </w:rPr>
        <w:t xml:space="preserve">“Artículo 180. </w:t>
      </w:r>
      <w:r w:rsidRPr="00D25EC1">
        <w:rPr>
          <w:rFonts w:ascii="Palatino Linotype" w:hAnsi="Palatino Linotype"/>
          <w:i/>
          <w:sz w:val="22"/>
          <w:szCs w:val="22"/>
          <w:lang w:val="es-ES"/>
        </w:rPr>
        <w:t xml:space="preserve">El </w:t>
      </w:r>
      <w:r w:rsidRPr="00D25EC1">
        <w:rPr>
          <w:rFonts w:ascii="Palatino Linotype" w:hAnsi="Palatino Linotype" w:cs="Arial"/>
          <w:i/>
          <w:sz w:val="22"/>
          <w:szCs w:val="22"/>
          <w:lang w:val="es-ES"/>
        </w:rPr>
        <w:t>Recurso Revisión</w:t>
      </w:r>
      <w:r w:rsidRPr="00D25EC1">
        <w:rPr>
          <w:rFonts w:ascii="Palatino Linotype" w:hAnsi="Palatino Linotype"/>
          <w:i/>
          <w:sz w:val="22"/>
          <w:szCs w:val="22"/>
          <w:lang w:val="es-ES"/>
        </w:rPr>
        <w:t xml:space="preserve"> contendrá:</w:t>
      </w:r>
      <w:r w:rsidRPr="00D25EC1">
        <w:rPr>
          <w:rFonts w:ascii="Palatino Linotype" w:hAnsi="Palatino Linotype"/>
          <w:b/>
          <w:i/>
          <w:sz w:val="22"/>
          <w:szCs w:val="22"/>
          <w:lang w:val="es-ES"/>
        </w:rPr>
        <w:t xml:space="preserve"> </w:t>
      </w:r>
    </w:p>
    <w:p w14:paraId="0C6E1B44" w14:textId="77777777" w:rsidR="00AE6853" w:rsidRPr="00D25EC1" w:rsidRDefault="00AE6853" w:rsidP="00D25EC1">
      <w:pPr>
        <w:tabs>
          <w:tab w:val="left" w:pos="851"/>
        </w:tabs>
        <w:spacing w:before="100" w:beforeAutospacing="1" w:after="100" w:afterAutospacing="1"/>
        <w:ind w:left="851" w:right="901"/>
        <w:jc w:val="both"/>
        <w:rPr>
          <w:rFonts w:ascii="Palatino Linotype" w:hAnsi="Palatino Linotype"/>
          <w:b/>
          <w:i/>
          <w:sz w:val="22"/>
          <w:szCs w:val="22"/>
          <w:lang w:val="es-ES"/>
        </w:rPr>
      </w:pPr>
      <w:r w:rsidRPr="00D25EC1">
        <w:rPr>
          <w:rFonts w:ascii="Palatino Linotype" w:hAnsi="Palatino Linotype"/>
          <w:b/>
          <w:i/>
          <w:sz w:val="22"/>
          <w:szCs w:val="22"/>
          <w:lang w:val="es-ES"/>
        </w:rPr>
        <w:t>…</w:t>
      </w:r>
    </w:p>
    <w:p w14:paraId="7718BA12" w14:textId="77777777" w:rsidR="00AE6853" w:rsidRPr="00D25EC1" w:rsidRDefault="00AE6853" w:rsidP="00D25EC1">
      <w:pPr>
        <w:tabs>
          <w:tab w:val="left" w:pos="851"/>
        </w:tabs>
        <w:spacing w:before="100" w:beforeAutospacing="1" w:after="100" w:afterAutospacing="1"/>
        <w:ind w:left="851" w:right="901"/>
        <w:jc w:val="both"/>
        <w:rPr>
          <w:rFonts w:ascii="Palatino Linotype" w:hAnsi="Palatino Linotype"/>
          <w:i/>
          <w:sz w:val="22"/>
          <w:szCs w:val="22"/>
          <w:lang w:val="es-ES"/>
        </w:rPr>
      </w:pPr>
      <w:r w:rsidRPr="00D25EC1">
        <w:rPr>
          <w:rFonts w:ascii="Palatino Linotype" w:hAnsi="Palatino Linotype"/>
          <w:b/>
          <w:i/>
          <w:sz w:val="22"/>
          <w:szCs w:val="22"/>
          <w:lang w:val="es-ES"/>
        </w:rPr>
        <w:t xml:space="preserve">II. El nombre del solicitante </w:t>
      </w:r>
      <w:r w:rsidRPr="00D25EC1">
        <w:rPr>
          <w:rFonts w:ascii="Palatino Linotype" w:hAnsi="Palatino Linotype" w:cs="Arial"/>
          <w:b/>
          <w:i/>
          <w:sz w:val="22"/>
          <w:szCs w:val="22"/>
          <w:lang w:val="es-ES" w:eastAsia="es-MX"/>
        </w:rPr>
        <w:t>que</w:t>
      </w:r>
      <w:r w:rsidRPr="00D25EC1">
        <w:rPr>
          <w:rFonts w:ascii="Palatino Linotype" w:hAnsi="Palatino Linotype"/>
          <w:b/>
          <w:i/>
          <w:sz w:val="22"/>
          <w:szCs w:val="22"/>
          <w:lang w:val="es-ES"/>
        </w:rPr>
        <w:t xml:space="preserve"> recurre </w:t>
      </w:r>
      <w:r w:rsidRPr="00D25EC1">
        <w:rPr>
          <w:rFonts w:ascii="Palatino Linotype" w:hAnsi="Palatino Linotype"/>
          <w:i/>
          <w:sz w:val="22"/>
          <w:szCs w:val="22"/>
          <w:lang w:val="es-ES"/>
        </w:rPr>
        <w:t>o de su representante y, en su caso, …</w:t>
      </w:r>
    </w:p>
    <w:p w14:paraId="0AA7317D" w14:textId="77777777" w:rsidR="00AE6853" w:rsidRPr="00D25EC1" w:rsidRDefault="00AE6853" w:rsidP="00D25EC1">
      <w:pPr>
        <w:tabs>
          <w:tab w:val="left" w:pos="851"/>
        </w:tabs>
        <w:spacing w:before="100" w:beforeAutospacing="1" w:after="100" w:afterAutospacing="1"/>
        <w:ind w:left="851" w:right="901"/>
        <w:jc w:val="both"/>
        <w:rPr>
          <w:rFonts w:ascii="Palatino Linotype" w:hAnsi="Palatino Linotype"/>
          <w:b/>
          <w:i/>
          <w:sz w:val="22"/>
          <w:szCs w:val="22"/>
          <w:lang w:val="es-ES"/>
        </w:rPr>
      </w:pPr>
      <w:r w:rsidRPr="00D25EC1">
        <w:rPr>
          <w:rFonts w:ascii="Palatino Linotype" w:hAnsi="Palatino Linotype"/>
          <w:b/>
          <w:i/>
          <w:sz w:val="22"/>
          <w:szCs w:val="22"/>
          <w:lang w:val="es-ES"/>
        </w:rPr>
        <w:t xml:space="preserve">En caso de </w:t>
      </w:r>
      <w:r w:rsidRPr="00D25EC1">
        <w:rPr>
          <w:rFonts w:ascii="Palatino Linotype" w:hAnsi="Palatino Linotype" w:cs="Arial"/>
          <w:b/>
          <w:i/>
          <w:sz w:val="22"/>
          <w:szCs w:val="22"/>
          <w:lang w:val="es-ES" w:eastAsia="es-MX"/>
        </w:rPr>
        <w:t>que</w:t>
      </w:r>
      <w:r w:rsidRPr="00D25EC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25EC1">
        <w:rPr>
          <w:rFonts w:ascii="Palatino Linotype" w:hAnsi="Palatino Linotype"/>
          <w:i/>
          <w:sz w:val="22"/>
          <w:szCs w:val="22"/>
          <w:lang w:val="es-ES"/>
        </w:rPr>
        <w:t>, IV, VII y VIII.</w:t>
      </w:r>
      <w:r w:rsidRPr="00D25EC1">
        <w:rPr>
          <w:rFonts w:ascii="Palatino Linotype" w:hAnsi="Palatino Linotype"/>
          <w:b/>
          <w:i/>
          <w:sz w:val="22"/>
          <w:szCs w:val="22"/>
          <w:lang w:val="es-ES"/>
        </w:rPr>
        <w:t>”</w:t>
      </w:r>
    </w:p>
    <w:p w14:paraId="4B224015" w14:textId="77777777" w:rsidR="00AE6853" w:rsidRPr="00D25EC1" w:rsidRDefault="00AE6853" w:rsidP="00D25EC1">
      <w:pPr>
        <w:tabs>
          <w:tab w:val="left" w:pos="851"/>
        </w:tabs>
        <w:spacing w:before="100" w:beforeAutospacing="1" w:after="100" w:afterAutospacing="1"/>
        <w:ind w:left="851" w:right="901"/>
        <w:jc w:val="both"/>
        <w:rPr>
          <w:rFonts w:ascii="Palatino Linotype" w:hAnsi="Palatino Linotype"/>
          <w:i/>
          <w:sz w:val="22"/>
          <w:szCs w:val="22"/>
          <w:lang w:val="es-ES"/>
        </w:rPr>
      </w:pPr>
      <w:r w:rsidRPr="00D25EC1">
        <w:rPr>
          <w:rFonts w:ascii="Palatino Linotype" w:hAnsi="Palatino Linotype"/>
          <w:i/>
          <w:sz w:val="22"/>
          <w:szCs w:val="22"/>
          <w:lang w:val="es-ES"/>
        </w:rPr>
        <w:t>(Énfasis añadido)</w:t>
      </w:r>
    </w:p>
    <w:p w14:paraId="56B052FB" w14:textId="12C83C0F" w:rsidR="00AE6853" w:rsidRPr="00D25EC1" w:rsidRDefault="00AE6853" w:rsidP="00D25EC1">
      <w:pPr>
        <w:spacing w:before="100" w:beforeAutospacing="1" w:after="100" w:afterAutospacing="1" w:line="360" w:lineRule="auto"/>
        <w:jc w:val="both"/>
        <w:rPr>
          <w:rFonts w:ascii="Palatino Linotype" w:hAnsi="Palatino Linotype"/>
          <w:lang w:val="es-ES"/>
        </w:rPr>
      </w:pPr>
      <w:r w:rsidRPr="00D25EC1">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3A44D3" w:rsidRPr="00D25EC1">
        <w:rPr>
          <w:rFonts w:ascii="Palatino Linotype" w:hAnsi="Palatino Linotype"/>
          <w:lang w:val="es-ES"/>
        </w:rPr>
        <w:t>l</w:t>
      </w:r>
      <w:r w:rsidRPr="00D25EC1">
        <w:rPr>
          <w:rFonts w:ascii="Palatino Linotype" w:hAnsi="Palatino Linotype" w:cs="Arial"/>
          <w:b/>
          <w:lang w:val="es-ES"/>
        </w:rPr>
        <w:t xml:space="preserve"> RECURRENTE;</w:t>
      </w:r>
      <w:r w:rsidRPr="00D25EC1">
        <w:rPr>
          <w:rFonts w:ascii="Palatino Linotype" w:hAnsi="Palatino Linotype"/>
          <w:lang w:val="es-ES"/>
        </w:rPr>
        <w:t xml:space="preserve"> en ese </w:t>
      </w:r>
      <w:r w:rsidRPr="00D25EC1">
        <w:rPr>
          <w:rFonts w:ascii="Palatino Linotype" w:hAnsi="Palatino Linotype"/>
          <w:lang w:val="es-ES"/>
        </w:rPr>
        <w:lastRenderedPageBreak/>
        <w:t xml:space="preserve">sentido en el presente caso, al haber sido presentado el Recurso Revisión vía </w:t>
      </w:r>
      <w:r w:rsidRPr="00D25EC1">
        <w:rPr>
          <w:rFonts w:ascii="Palatino Linotype" w:hAnsi="Palatino Linotype"/>
          <w:b/>
          <w:lang w:val="es-ES"/>
        </w:rPr>
        <w:t>SAIMEX</w:t>
      </w:r>
      <w:r w:rsidRPr="00D25EC1">
        <w:rPr>
          <w:rFonts w:ascii="Palatino Linotype" w:hAnsi="Palatino Linotype"/>
          <w:lang w:val="es-ES"/>
        </w:rPr>
        <w:t>, dicho requisito resulta innecesario.</w:t>
      </w:r>
    </w:p>
    <w:p w14:paraId="6671848E" w14:textId="77777777" w:rsidR="00AE6853" w:rsidRPr="00D25EC1" w:rsidRDefault="00AE6853" w:rsidP="00D25EC1">
      <w:pPr>
        <w:spacing w:before="100" w:beforeAutospacing="1" w:after="100" w:afterAutospacing="1" w:line="360" w:lineRule="auto"/>
        <w:jc w:val="both"/>
        <w:rPr>
          <w:rFonts w:ascii="Palatino Linotype" w:hAnsi="Palatino Linotype" w:cs="Arial"/>
          <w:lang w:val="es-ES"/>
        </w:rPr>
      </w:pPr>
      <w:r w:rsidRPr="00D25EC1">
        <w:rPr>
          <w:rFonts w:ascii="Palatino Linotype" w:hAnsi="Palatino Linotype"/>
          <w:lang w:val="es-ES"/>
        </w:rPr>
        <w:t xml:space="preserve">Lo anterior es así, pues el artículo 15 de </w:t>
      </w:r>
      <w:r w:rsidRPr="00D25EC1">
        <w:rPr>
          <w:rFonts w:ascii="Palatino Linotype" w:hAnsi="Palatino Linotype" w:cs="Arial"/>
          <w:lang w:val="es-ES" w:eastAsia="es-MX"/>
        </w:rPr>
        <w:t xml:space="preserve">Ley de Transparencia y Acceso a la </w:t>
      </w:r>
      <w:r w:rsidRPr="00D25EC1">
        <w:rPr>
          <w:rFonts w:ascii="Palatino Linotype" w:hAnsi="Palatino Linotype" w:cs="Arial"/>
          <w:lang w:val="es-ES"/>
        </w:rPr>
        <w:t>Información Pública</w:t>
      </w:r>
      <w:r w:rsidRPr="00D25EC1">
        <w:rPr>
          <w:rFonts w:ascii="Palatino Linotype" w:hAnsi="Palatino Linotype" w:cs="Arial"/>
          <w:lang w:val="es-ES" w:eastAsia="es-MX"/>
        </w:rPr>
        <w:t xml:space="preserve"> del Estado de México y Municipios </w:t>
      </w:r>
      <w:r w:rsidRPr="00D25EC1">
        <w:rPr>
          <w:rFonts w:ascii="Palatino Linotype" w:hAnsi="Palatino Linotype" w:cs="Arial"/>
          <w:iCs/>
          <w:lang w:val="es-ES"/>
        </w:rPr>
        <w:t xml:space="preserve">prevé que, </w:t>
      </w:r>
      <w:r w:rsidRPr="00D25EC1">
        <w:rPr>
          <w:rFonts w:ascii="Palatino Linotype" w:hAnsi="Palatino Linotype"/>
          <w:lang w:val="es-ES"/>
        </w:rPr>
        <w:t xml:space="preserve">toda persona tendrá acceso a la información </w:t>
      </w:r>
      <w:r w:rsidRPr="00D25EC1">
        <w:rPr>
          <w:rFonts w:ascii="Palatino Linotype" w:hAnsi="Palatino Linotype" w:cs="Arial"/>
          <w:lang w:val="es-ES"/>
        </w:rPr>
        <w:t xml:space="preserve">sin necesidad de acreditar interés alguno o justificar su utilización, de lo que se infiere que para el </w:t>
      </w:r>
      <w:r w:rsidRPr="00D25EC1">
        <w:rPr>
          <w:rFonts w:ascii="Palatino Linotype" w:hAnsi="Palatino Linotype"/>
          <w:lang w:val="es-ES"/>
        </w:rPr>
        <w:t>ejercicio</w:t>
      </w:r>
      <w:r w:rsidRPr="00D25EC1">
        <w:rPr>
          <w:rFonts w:ascii="Palatino Linotype" w:hAnsi="Palatino Linotype" w:cs="Arial"/>
          <w:lang w:val="es-ES"/>
        </w:rPr>
        <w:t xml:space="preserve"> del derecho de acceso a la Información Pública, </w:t>
      </w:r>
      <w:r w:rsidRPr="00D25EC1">
        <w:rPr>
          <w:rFonts w:ascii="Palatino Linotype" w:hAnsi="Palatino Linotype" w:cs="Arial"/>
          <w:b/>
          <w:u w:val="single"/>
          <w:lang w:val="es-ES"/>
        </w:rPr>
        <w:t xml:space="preserve">el nombre no es un requisito </w:t>
      </w:r>
      <w:r w:rsidRPr="00D25EC1">
        <w:rPr>
          <w:rFonts w:ascii="Palatino Linotype" w:hAnsi="Palatino Linotype" w:cs="Arial"/>
          <w:b/>
          <w:i/>
          <w:u w:val="single"/>
          <w:lang w:val="es-ES"/>
        </w:rPr>
        <w:t>sine qua non</w:t>
      </w:r>
      <w:r w:rsidRPr="00D25EC1">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4398AA44" w14:textId="7FA4B268" w:rsidR="00AE6853" w:rsidRPr="00D25EC1" w:rsidRDefault="00AE6853" w:rsidP="00D25EC1">
      <w:pPr>
        <w:spacing w:before="100" w:beforeAutospacing="1" w:after="100" w:afterAutospacing="1" w:line="360" w:lineRule="auto"/>
        <w:jc w:val="both"/>
        <w:rPr>
          <w:rFonts w:ascii="Palatino Linotype" w:hAnsi="Palatino Linotype"/>
          <w:sz w:val="22"/>
          <w:szCs w:val="22"/>
          <w:lang w:val="es-ES"/>
        </w:rPr>
      </w:pPr>
      <w:r w:rsidRPr="00D25EC1">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sidRPr="00D25EC1">
        <w:rPr>
          <w:rFonts w:ascii="Palatino Linotype" w:hAnsi="Palatino Linotype"/>
          <w:lang w:val="es-ES"/>
        </w:rPr>
        <w:t xml:space="preserve"> </w:t>
      </w:r>
      <w:r w:rsidRPr="00D25EC1">
        <w:rPr>
          <w:rFonts w:ascii="Palatino Linotype" w:hAnsi="Palatino Linotype"/>
          <w:lang w:val="es-ES"/>
        </w:rPr>
        <w:t>interés alguno o justificar su utilización, tendrá acceso gratuito a la Información Pública.</w:t>
      </w:r>
    </w:p>
    <w:p w14:paraId="7CBD7DC4" w14:textId="381F741E" w:rsidR="00AE6853" w:rsidRPr="00D25EC1" w:rsidRDefault="00AE6853" w:rsidP="00D25EC1">
      <w:pPr>
        <w:spacing w:before="100" w:beforeAutospacing="1" w:after="100" w:afterAutospacing="1" w:line="360" w:lineRule="auto"/>
        <w:jc w:val="both"/>
        <w:rPr>
          <w:rFonts w:ascii="Palatino Linotype" w:hAnsi="Palatino Linotype"/>
          <w:lang w:val="es-ES"/>
        </w:rPr>
      </w:pPr>
      <w:r w:rsidRPr="00D25EC1">
        <w:rPr>
          <w:rFonts w:ascii="Palatino Linotype" w:hAnsi="Palatino Linotype"/>
          <w:lang w:val="es-ES"/>
        </w:rPr>
        <w:t>Asimismo, se estima que el requisito relativo al nombre de</w:t>
      </w:r>
      <w:r w:rsidR="003A44D3" w:rsidRPr="00D25EC1">
        <w:rPr>
          <w:rFonts w:ascii="Palatino Linotype" w:hAnsi="Palatino Linotype"/>
          <w:lang w:val="es-ES"/>
        </w:rPr>
        <w:t>l</w:t>
      </w:r>
      <w:r w:rsidRPr="00D25EC1">
        <w:rPr>
          <w:rFonts w:ascii="Palatino Linotype" w:hAnsi="Palatino Linotype"/>
          <w:lang w:val="es-ES"/>
        </w:rPr>
        <w:t xml:space="preserve"> </w:t>
      </w:r>
      <w:r w:rsidRPr="00D25EC1">
        <w:rPr>
          <w:rFonts w:ascii="Palatino Linotype" w:hAnsi="Palatino Linotype" w:cs="Arial"/>
          <w:b/>
          <w:lang w:val="es-ES"/>
        </w:rPr>
        <w:t>RECURRENTE</w:t>
      </w:r>
      <w:r w:rsidRPr="00D25EC1">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w:t>
      </w:r>
      <w:r w:rsidRPr="00D25EC1">
        <w:rPr>
          <w:rFonts w:ascii="Palatino Linotype" w:hAnsi="Palatino Linotype"/>
          <w:lang w:val="es-ES"/>
        </w:rPr>
        <w:lastRenderedPageBreak/>
        <w:t xml:space="preserve">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3A44D3" w:rsidRPr="00D25EC1">
        <w:rPr>
          <w:rFonts w:ascii="Palatino Linotype" w:hAnsi="Palatino Linotype" w:cs="Arial"/>
          <w:b/>
          <w:lang w:val="es-ES"/>
        </w:rPr>
        <w:t>EL RECURRENTE</w:t>
      </w:r>
      <w:r w:rsidRPr="00D25EC1">
        <w:rPr>
          <w:rFonts w:ascii="Palatino Linotype" w:hAnsi="Palatino Linotype"/>
          <w:lang w:val="es-ES"/>
        </w:rPr>
        <w:t xml:space="preserve"> es la misma persona que realizó la solicitud de acceso a la Información Pública que ahora se impugna.</w:t>
      </w:r>
    </w:p>
    <w:p w14:paraId="245BE898" w14:textId="5E997948" w:rsidR="004865B7" w:rsidRPr="00D25EC1" w:rsidRDefault="00AE6853" w:rsidP="00D25EC1">
      <w:pPr>
        <w:spacing w:before="100" w:beforeAutospacing="1" w:after="100" w:afterAutospacing="1" w:line="360" w:lineRule="auto"/>
        <w:jc w:val="both"/>
        <w:rPr>
          <w:rFonts w:ascii="Palatino Linotype" w:hAnsi="Palatino Linotype"/>
          <w:lang w:val="es-ES"/>
        </w:rPr>
      </w:pPr>
      <w:r w:rsidRPr="00D25EC1">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31401165" w14:textId="77777777" w:rsidR="00057B0E" w:rsidRPr="00D25EC1" w:rsidRDefault="00057B0E" w:rsidP="00D25EC1">
      <w:pPr>
        <w:spacing w:line="360" w:lineRule="auto"/>
        <w:jc w:val="both"/>
        <w:rPr>
          <w:rFonts w:ascii="Palatino Linotype" w:eastAsia="Palatino Linotype" w:hAnsi="Palatino Linotype" w:cs="Palatino Linotype"/>
          <w:b/>
        </w:rPr>
      </w:pPr>
      <w:r w:rsidRPr="00D25EC1">
        <w:rPr>
          <w:rFonts w:ascii="Palatino Linotype" w:eastAsia="Palatino Linotype" w:hAnsi="Palatino Linotype" w:cs="Palatino Linotype"/>
          <w:b/>
          <w:sz w:val="28"/>
          <w:szCs w:val="28"/>
        </w:rPr>
        <w:t>QUINTO</w:t>
      </w:r>
      <w:r w:rsidRPr="00D25EC1">
        <w:rPr>
          <w:rFonts w:ascii="Palatino Linotype" w:eastAsia="Palatino Linotype" w:hAnsi="Palatino Linotype" w:cs="Palatino Linotype"/>
          <w:b/>
        </w:rPr>
        <w:t xml:space="preserve">. Estudio y resolución del asunto. </w:t>
      </w:r>
    </w:p>
    <w:p w14:paraId="01E82CFB" w14:textId="77777777" w:rsidR="00057B0E" w:rsidRPr="00D25EC1" w:rsidRDefault="00057B0E" w:rsidP="00D25EC1">
      <w:pPr>
        <w:spacing w:line="360" w:lineRule="auto"/>
        <w:jc w:val="both"/>
        <w:rPr>
          <w:rFonts w:ascii="Palatino Linotype" w:hAnsi="Palatino Linotype" w:cs="Arial"/>
          <w:lang w:val="es-ES"/>
        </w:rPr>
      </w:pPr>
      <w:r w:rsidRPr="00D25EC1">
        <w:rPr>
          <w:rFonts w:ascii="Palatino Linotype" w:hAnsi="Palatino Linotype" w:cs="Arial"/>
        </w:rPr>
        <w:t xml:space="preserve">Una vez determinada la vía sobre la que versará el presente recurso, y previa revisión del expediente electrónico formado en </w:t>
      </w:r>
      <w:r w:rsidRPr="00D25EC1">
        <w:rPr>
          <w:rFonts w:ascii="Palatino Linotype" w:hAnsi="Palatino Linotype" w:cs="Arial"/>
          <w:b/>
        </w:rPr>
        <w:t>EL SAIMEX</w:t>
      </w:r>
      <w:r w:rsidRPr="00D25EC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w:t>
      </w:r>
      <w:r w:rsidRPr="00D25EC1">
        <w:rPr>
          <w:rFonts w:ascii="Palatino Linotype" w:hAnsi="Palatino Linotype" w:cs="Arial"/>
        </w:rPr>
        <w:lastRenderedPageBreak/>
        <w:t xml:space="preserve">publicidad consagrado en la </w:t>
      </w:r>
      <w:r w:rsidRPr="00D25EC1">
        <w:rPr>
          <w:rFonts w:ascii="Palatino Linotype" w:hAnsi="Palatino Linotype"/>
          <w:lang w:val="es-ES"/>
        </w:rPr>
        <w:t>Constitución Política de los Estados Unidos Mexicanos, en la Constitución Política del Estado Libre y Soberano de México</w:t>
      </w:r>
      <w:r w:rsidRPr="00D25EC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D25EC1">
        <w:rPr>
          <w:rFonts w:ascii="Palatino Linotype" w:hAnsi="Palatino Linotype"/>
          <w:lang w:val="es-ES"/>
        </w:rPr>
        <w:t>Constitución Política de los Estados Unidos Mexicanos</w:t>
      </w:r>
      <w:r w:rsidRPr="00D25EC1">
        <w:rPr>
          <w:rFonts w:ascii="Palatino Linotype" w:hAnsi="Palatino Linotype" w:cs="Arial"/>
        </w:rPr>
        <w:t xml:space="preserve"> y los numerales 8 y 9 de la </w:t>
      </w:r>
      <w:r w:rsidRPr="00D25EC1">
        <w:rPr>
          <w:rFonts w:ascii="Palatino Linotype" w:hAnsi="Palatino Linotype" w:cs="Arial"/>
          <w:lang w:val="es-ES"/>
        </w:rPr>
        <w:t>Ley de Transparencia y Acceso a la Información Pública del Estado de México y Municipios.</w:t>
      </w:r>
    </w:p>
    <w:p w14:paraId="43125221" w14:textId="77777777" w:rsidR="00057B0E" w:rsidRPr="00D25EC1" w:rsidRDefault="00057B0E" w:rsidP="00D25EC1">
      <w:pPr>
        <w:spacing w:line="360" w:lineRule="auto"/>
        <w:jc w:val="both"/>
        <w:rPr>
          <w:rFonts w:ascii="Palatino Linotype" w:hAnsi="Palatino Linotype" w:cs="Arial"/>
          <w:lang w:val="es-ES"/>
        </w:rPr>
      </w:pPr>
    </w:p>
    <w:p w14:paraId="30E597A1" w14:textId="77777777" w:rsidR="00057B0E" w:rsidRPr="00D25EC1" w:rsidRDefault="00057B0E" w:rsidP="00D25EC1">
      <w:pPr>
        <w:spacing w:line="360" w:lineRule="auto"/>
        <w:jc w:val="both"/>
        <w:rPr>
          <w:rFonts w:ascii="Palatino Linotype" w:hAnsi="Palatino Linotype"/>
        </w:rPr>
      </w:pPr>
      <w:r w:rsidRPr="00D25EC1">
        <w:rPr>
          <w:rFonts w:ascii="Palatino Linotype" w:eastAsia="Arial Unicode MS" w:hAnsi="Palatino Linotype" w:cs="Arial"/>
        </w:rPr>
        <w:t>Es</w:t>
      </w:r>
      <w:r w:rsidRPr="00D25EC1">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72F6CB95" w14:textId="77777777" w:rsidR="00057B0E" w:rsidRPr="00D25EC1" w:rsidRDefault="00057B0E" w:rsidP="00D25EC1">
      <w:pPr>
        <w:spacing w:line="360" w:lineRule="auto"/>
        <w:jc w:val="both"/>
        <w:rPr>
          <w:rFonts w:ascii="Palatino Linotype" w:hAnsi="Palatino Linotype"/>
        </w:rPr>
      </w:pPr>
    </w:p>
    <w:p w14:paraId="00ED1A01" w14:textId="77777777" w:rsidR="00057B0E" w:rsidRPr="00D25EC1" w:rsidRDefault="00057B0E" w:rsidP="00D25EC1">
      <w:pPr>
        <w:ind w:left="851" w:right="901"/>
        <w:jc w:val="both"/>
        <w:rPr>
          <w:rFonts w:ascii="Palatino Linotype" w:hAnsi="Palatino Linotype" w:cs="Arial"/>
          <w:i/>
          <w:sz w:val="22"/>
        </w:rPr>
      </w:pPr>
      <w:r w:rsidRPr="00D25EC1">
        <w:rPr>
          <w:rFonts w:ascii="Palatino Linotype" w:hAnsi="Palatino Linotype" w:cs="Arial"/>
          <w:i/>
          <w:sz w:val="22"/>
        </w:rPr>
        <w:t xml:space="preserve"> “</w:t>
      </w:r>
      <w:r w:rsidRPr="00D25EC1">
        <w:rPr>
          <w:rFonts w:ascii="Palatino Linotype" w:hAnsi="Palatino Linotype" w:cs="Arial"/>
          <w:b/>
          <w:i/>
          <w:sz w:val="22"/>
        </w:rPr>
        <w:t>Artículo 6o…</w:t>
      </w:r>
    </w:p>
    <w:p w14:paraId="230B4A0B" w14:textId="77777777" w:rsidR="00057B0E" w:rsidRPr="00D25EC1" w:rsidRDefault="00057B0E" w:rsidP="00D25EC1">
      <w:pPr>
        <w:ind w:left="851" w:right="901"/>
        <w:jc w:val="both"/>
        <w:rPr>
          <w:rFonts w:ascii="Palatino Linotype" w:hAnsi="Palatino Linotype" w:cs="Arial"/>
          <w:i/>
          <w:sz w:val="22"/>
          <w:lang w:eastAsia="es-MX"/>
        </w:rPr>
      </w:pPr>
      <w:r w:rsidRPr="00D25EC1">
        <w:rPr>
          <w:rFonts w:ascii="Palatino Linotype" w:hAnsi="Palatino Linotype" w:cs="Arial"/>
          <w:b/>
          <w:bCs/>
          <w:i/>
          <w:sz w:val="22"/>
          <w:lang w:eastAsia="es-MX"/>
        </w:rPr>
        <w:t>A.</w:t>
      </w:r>
      <w:r w:rsidRPr="00D25EC1">
        <w:rPr>
          <w:rFonts w:ascii="Palatino Linotype" w:hAnsi="Palatino Linotype" w:cs="Arial"/>
          <w:i/>
          <w:sz w:val="22"/>
          <w:lang w:eastAsia="es-MX"/>
        </w:rPr>
        <w:t xml:space="preserve"> Para el ejercicio del </w:t>
      </w:r>
      <w:r w:rsidRPr="00D25EC1">
        <w:rPr>
          <w:rFonts w:ascii="Palatino Linotype" w:hAnsi="Palatino Linotype" w:cs="Arial"/>
          <w:bCs/>
          <w:i/>
          <w:sz w:val="22"/>
        </w:rPr>
        <w:t>derecho</w:t>
      </w:r>
      <w:r w:rsidRPr="00D25EC1">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244BE3" w14:textId="77777777" w:rsidR="00057B0E" w:rsidRPr="00D25EC1" w:rsidRDefault="00057B0E" w:rsidP="00D25EC1">
      <w:pPr>
        <w:ind w:left="851" w:right="901"/>
        <w:jc w:val="both"/>
        <w:rPr>
          <w:rFonts w:ascii="Palatino Linotype" w:hAnsi="Palatino Linotype" w:cs="Arial"/>
          <w:i/>
          <w:sz w:val="22"/>
        </w:rPr>
      </w:pPr>
      <w:r w:rsidRPr="00D25EC1">
        <w:rPr>
          <w:rFonts w:ascii="Palatino Linotype" w:hAnsi="Palatino Linotype" w:cs="Arial"/>
          <w:b/>
          <w:bCs/>
          <w:i/>
          <w:sz w:val="22"/>
          <w:lang w:eastAsia="es-MX"/>
        </w:rPr>
        <w:t xml:space="preserve">I. </w:t>
      </w:r>
      <w:r w:rsidRPr="00D25EC1">
        <w:rPr>
          <w:rFonts w:ascii="Palatino Linotype" w:hAnsi="Palatino Linotype" w:cs="Arial"/>
          <w:i/>
          <w:sz w:val="22"/>
          <w:lang w:eastAsia="es-MX"/>
        </w:rPr>
        <w:t xml:space="preserve">Toda la información en posesión de cualquier autoridad, entidad, órgano y organismo de los Poderes Ejecutivo, </w:t>
      </w:r>
      <w:r w:rsidRPr="00D25EC1">
        <w:rPr>
          <w:rFonts w:ascii="Palatino Linotype" w:hAnsi="Palatino Linotype" w:cs="Arial"/>
          <w:i/>
          <w:sz w:val="22"/>
        </w:rPr>
        <w:t>Legislativo</w:t>
      </w:r>
      <w:r w:rsidRPr="00D25EC1">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25EC1">
        <w:rPr>
          <w:rFonts w:ascii="Palatino Linotype" w:hAnsi="Palatino Linotype" w:cs="Arial"/>
          <w:i/>
          <w:sz w:val="22"/>
        </w:rPr>
        <w:t xml:space="preserve"> </w:t>
      </w:r>
      <w:r w:rsidRPr="00D25EC1">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27FF1CF" w14:textId="77777777" w:rsidR="00057B0E" w:rsidRPr="00D25EC1" w:rsidRDefault="00057B0E" w:rsidP="00D25EC1">
      <w:pPr>
        <w:ind w:left="851" w:right="901"/>
        <w:jc w:val="both"/>
        <w:rPr>
          <w:rFonts w:ascii="Palatino Linotype" w:hAnsi="Palatino Linotype" w:cs="Arial"/>
          <w:i/>
          <w:sz w:val="22"/>
          <w:lang w:eastAsia="es-MX"/>
        </w:rPr>
      </w:pPr>
      <w:r w:rsidRPr="00D25EC1">
        <w:rPr>
          <w:rFonts w:ascii="Palatino Linotype" w:hAnsi="Palatino Linotype" w:cs="Arial"/>
          <w:b/>
          <w:bCs/>
          <w:i/>
          <w:sz w:val="22"/>
          <w:lang w:eastAsia="es-MX"/>
        </w:rPr>
        <w:t xml:space="preserve">II. </w:t>
      </w:r>
      <w:r w:rsidRPr="00D25EC1">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216C6616" w14:textId="77777777" w:rsidR="00057B0E" w:rsidRPr="00D25EC1" w:rsidRDefault="00057B0E" w:rsidP="00D25EC1">
      <w:pPr>
        <w:ind w:left="851" w:right="901"/>
        <w:jc w:val="both"/>
        <w:rPr>
          <w:rFonts w:ascii="Palatino Linotype" w:hAnsi="Palatino Linotype" w:cs="Arial"/>
          <w:i/>
          <w:sz w:val="22"/>
          <w:lang w:eastAsia="es-MX"/>
        </w:rPr>
      </w:pPr>
      <w:r w:rsidRPr="00D25EC1">
        <w:rPr>
          <w:rFonts w:ascii="Palatino Linotype" w:hAnsi="Palatino Linotype" w:cs="Arial"/>
          <w:b/>
          <w:bCs/>
          <w:i/>
          <w:sz w:val="22"/>
          <w:lang w:eastAsia="es-MX"/>
        </w:rPr>
        <w:lastRenderedPageBreak/>
        <w:t xml:space="preserve">III. </w:t>
      </w:r>
      <w:r w:rsidRPr="00D25EC1">
        <w:rPr>
          <w:rFonts w:ascii="Palatino Linotype" w:hAnsi="Palatino Linotype" w:cs="Arial"/>
          <w:i/>
          <w:sz w:val="22"/>
          <w:lang w:eastAsia="es-MX"/>
        </w:rPr>
        <w:t xml:space="preserve">Toda persona, sin necesidad de </w:t>
      </w:r>
      <w:r w:rsidRPr="00D25EC1">
        <w:rPr>
          <w:rFonts w:ascii="Palatino Linotype" w:hAnsi="Palatino Linotype" w:cs="Arial"/>
          <w:i/>
          <w:sz w:val="22"/>
        </w:rPr>
        <w:t>acreditar</w:t>
      </w:r>
      <w:r w:rsidRPr="00D25EC1">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56951E97" w14:textId="77777777" w:rsidR="00057B0E" w:rsidRPr="00D25EC1" w:rsidRDefault="00057B0E" w:rsidP="00D25EC1">
      <w:pPr>
        <w:ind w:left="851" w:right="901"/>
        <w:jc w:val="both"/>
        <w:rPr>
          <w:rFonts w:ascii="Palatino Linotype" w:hAnsi="Palatino Linotype" w:cs="Arial"/>
          <w:i/>
          <w:sz w:val="22"/>
          <w:lang w:eastAsia="es-MX"/>
        </w:rPr>
      </w:pPr>
      <w:r w:rsidRPr="00D25EC1">
        <w:rPr>
          <w:rFonts w:ascii="Palatino Linotype" w:hAnsi="Palatino Linotype" w:cs="Arial"/>
          <w:b/>
          <w:bCs/>
          <w:i/>
          <w:sz w:val="22"/>
          <w:lang w:eastAsia="es-MX"/>
        </w:rPr>
        <w:t xml:space="preserve">IV. </w:t>
      </w:r>
      <w:r w:rsidRPr="00D25EC1">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31C358B7" w14:textId="77777777" w:rsidR="00057B0E" w:rsidRPr="00D25EC1" w:rsidRDefault="00057B0E" w:rsidP="00D25EC1">
      <w:pPr>
        <w:ind w:left="851" w:right="901"/>
        <w:jc w:val="both"/>
        <w:rPr>
          <w:rFonts w:ascii="Palatino Linotype" w:hAnsi="Palatino Linotype" w:cs="Arial"/>
          <w:i/>
          <w:sz w:val="22"/>
          <w:lang w:eastAsia="es-MX"/>
        </w:rPr>
      </w:pPr>
      <w:r w:rsidRPr="00D25EC1">
        <w:rPr>
          <w:rFonts w:ascii="Palatino Linotype" w:hAnsi="Palatino Linotype" w:cs="Arial"/>
          <w:b/>
          <w:bCs/>
          <w:i/>
          <w:sz w:val="22"/>
          <w:lang w:eastAsia="es-MX"/>
        </w:rPr>
        <w:t xml:space="preserve">V. </w:t>
      </w:r>
      <w:r w:rsidRPr="00D25EC1">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E2F3C26" w14:textId="77777777" w:rsidR="00057B0E" w:rsidRPr="00D25EC1" w:rsidRDefault="00057B0E" w:rsidP="00D25EC1">
      <w:pPr>
        <w:ind w:left="851" w:right="901"/>
        <w:jc w:val="both"/>
        <w:rPr>
          <w:rFonts w:ascii="Palatino Linotype" w:hAnsi="Palatino Linotype" w:cs="Arial"/>
          <w:i/>
          <w:sz w:val="22"/>
          <w:lang w:eastAsia="es-MX"/>
        </w:rPr>
      </w:pPr>
      <w:r w:rsidRPr="00D25EC1">
        <w:rPr>
          <w:rFonts w:ascii="Palatino Linotype" w:hAnsi="Palatino Linotype" w:cs="Arial"/>
          <w:b/>
          <w:bCs/>
          <w:i/>
          <w:sz w:val="22"/>
          <w:lang w:eastAsia="es-MX"/>
        </w:rPr>
        <w:t xml:space="preserve">VI. </w:t>
      </w:r>
      <w:r w:rsidRPr="00D25EC1">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65234536" w14:textId="77777777" w:rsidR="00057B0E" w:rsidRPr="00D25EC1" w:rsidRDefault="00057B0E" w:rsidP="00D25EC1">
      <w:pPr>
        <w:ind w:left="851" w:right="901"/>
        <w:jc w:val="both"/>
        <w:rPr>
          <w:rFonts w:ascii="Palatino Linotype" w:hAnsi="Palatino Linotype" w:cs="Arial"/>
          <w:i/>
          <w:sz w:val="22"/>
        </w:rPr>
      </w:pPr>
      <w:r w:rsidRPr="00D25EC1">
        <w:rPr>
          <w:rFonts w:ascii="Palatino Linotype" w:hAnsi="Palatino Linotype" w:cs="Arial"/>
          <w:b/>
          <w:bCs/>
          <w:i/>
          <w:sz w:val="22"/>
          <w:lang w:eastAsia="es-MX"/>
        </w:rPr>
        <w:t xml:space="preserve">VII. </w:t>
      </w:r>
      <w:r w:rsidRPr="00D25EC1">
        <w:rPr>
          <w:rFonts w:ascii="Palatino Linotype" w:hAnsi="Palatino Linotype" w:cs="Arial"/>
          <w:i/>
          <w:sz w:val="22"/>
          <w:lang w:eastAsia="es-MX"/>
        </w:rPr>
        <w:t>La inobservancia a las disposiciones en materia de acceso a la Información Pública será sancionada en los términos que dispongan las leyes.</w:t>
      </w:r>
      <w:r w:rsidRPr="00D25EC1">
        <w:rPr>
          <w:rFonts w:ascii="Palatino Linotype" w:hAnsi="Palatino Linotype" w:cs="Arial"/>
          <w:i/>
          <w:sz w:val="22"/>
        </w:rPr>
        <w:t xml:space="preserve">” </w:t>
      </w:r>
    </w:p>
    <w:p w14:paraId="1523066E" w14:textId="77777777" w:rsidR="00057B0E" w:rsidRPr="00D25EC1" w:rsidRDefault="00057B0E" w:rsidP="00D25EC1">
      <w:pPr>
        <w:ind w:left="851" w:right="901"/>
        <w:jc w:val="both"/>
        <w:rPr>
          <w:rFonts w:ascii="Palatino Linotype" w:hAnsi="Palatino Linotype"/>
          <w:i/>
          <w:sz w:val="22"/>
        </w:rPr>
      </w:pPr>
    </w:p>
    <w:p w14:paraId="7BBA6D51" w14:textId="79742A88" w:rsidR="00057B0E" w:rsidRPr="00D25EC1" w:rsidRDefault="00057B0E" w:rsidP="00D25EC1">
      <w:pPr>
        <w:spacing w:before="100" w:beforeAutospacing="1" w:line="360" w:lineRule="auto"/>
        <w:jc w:val="both"/>
        <w:rPr>
          <w:rFonts w:ascii="Palatino Linotype" w:hAnsi="Palatino Linotype"/>
        </w:rPr>
      </w:pPr>
      <w:r w:rsidRPr="00D25EC1">
        <w:rPr>
          <w:rFonts w:ascii="Palatino Linotype" w:hAnsi="Palatino Linotype"/>
        </w:rPr>
        <w:t>De igual manera, la Constitución Política del Estado Libre y Soberano de México, en su artículo 5°, párrafo trigésimo</w:t>
      </w:r>
      <w:r w:rsidR="00501D82" w:rsidRPr="00D25EC1">
        <w:rPr>
          <w:rFonts w:ascii="Palatino Linotype" w:hAnsi="Palatino Linotype"/>
        </w:rPr>
        <w:t xml:space="preserve"> segundo</w:t>
      </w:r>
      <w:r w:rsidRPr="00D25EC1">
        <w:rPr>
          <w:rFonts w:ascii="Palatino Linotype" w:hAnsi="Palatino Linotype"/>
        </w:rPr>
        <w:t xml:space="preserve">, trigésimo </w:t>
      </w:r>
      <w:r w:rsidR="00501D82" w:rsidRPr="00D25EC1">
        <w:rPr>
          <w:rFonts w:ascii="Palatino Linotype" w:hAnsi="Palatino Linotype"/>
        </w:rPr>
        <w:t xml:space="preserve">tercero </w:t>
      </w:r>
      <w:r w:rsidRPr="00D25EC1">
        <w:rPr>
          <w:rFonts w:ascii="Palatino Linotype" w:hAnsi="Palatino Linotype"/>
        </w:rPr>
        <w:t xml:space="preserve">y trigésimo </w:t>
      </w:r>
      <w:r w:rsidR="00501D82" w:rsidRPr="00D25EC1">
        <w:rPr>
          <w:rFonts w:ascii="Palatino Linotype" w:hAnsi="Palatino Linotype"/>
        </w:rPr>
        <w:t>cuarto</w:t>
      </w:r>
      <w:r w:rsidRPr="00D25EC1">
        <w:rPr>
          <w:rFonts w:ascii="Palatino Linotype" w:hAnsi="Palatino Linotype"/>
        </w:rPr>
        <w:t>, fracción I, dispone lo siguiente:</w:t>
      </w:r>
    </w:p>
    <w:p w14:paraId="3A00C7F1" w14:textId="77777777" w:rsidR="00057B0E" w:rsidRPr="00D25EC1" w:rsidRDefault="00057B0E" w:rsidP="00D25EC1">
      <w:pPr>
        <w:ind w:left="851" w:right="901"/>
        <w:jc w:val="both"/>
        <w:rPr>
          <w:rFonts w:ascii="Palatino Linotype" w:hAnsi="Palatino Linotype" w:cs="Arial"/>
          <w:b/>
          <w:i/>
          <w:sz w:val="22"/>
          <w:szCs w:val="22"/>
        </w:rPr>
      </w:pPr>
      <w:r w:rsidRPr="00D25EC1">
        <w:rPr>
          <w:rFonts w:ascii="Palatino Linotype" w:hAnsi="Palatino Linotype" w:cs="Arial"/>
          <w:i/>
          <w:sz w:val="22"/>
          <w:szCs w:val="22"/>
        </w:rPr>
        <w:t>“</w:t>
      </w:r>
      <w:r w:rsidRPr="00D25EC1">
        <w:rPr>
          <w:rFonts w:ascii="Palatino Linotype" w:hAnsi="Palatino Linotype" w:cs="Arial"/>
          <w:b/>
          <w:i/>
          <w:sz w:val="22"/>
          <w:szCs w:val="22"/>
        </w:rPr>
        <w:t>Artículo 5…</w:t>
      </w:r>
    </w:p>
    <w:p w14:paraId="4B034AC8" w14:textId="77777777" w:rsidR="00057B0E" w:rsidRPr="00D25EC1" w:rsidRDefault="00057B0E" w:rsidP="00D25EC1">
      <w:pPr>
        <w:ind w:left="851" w:right="901"/>
        <w:jc w:val="both"/>
        <w:rPr>
          <w:rFonts w:ascii="Palatino Linotype" w:hAnsi="Palatino Linotype" w:cs="Arial"/>
          <w:i/>
          <w:sz w:val="22"/>
          <w:szCs w:val="22"/>
        </w:rPr>
      </w:pPr>
      <w:r w:rsidRPr="00D25EC1">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5858B984" w14:textId="77777777" w:rsidR="00057B0E" w:rsidRPr="00D25EC1" w:rsidRDefault="00057B0E" w:rsidP="00D25EC1">
      <w:pPr>
        <w:ind w:left="851" w:right="901"/>
        <w:jc w:val="both"/>
        <w:rPr>
          <w:rFonts w:ascii="Palatino Linotype" w:hAnsi="Palatino Linotype" w:cs="Arial"/>
          <w:i/>
          <w:sz w:val="22"/>
          <w:szCs w:val="22"/>
        </w:rPr>
      </w:pPr>
    </w:p>
    <w:p w14:paraId="5ED1D524" w14:textId="77777777" w:rsidR="00057B0E" w:rsidRPr="00D25EC1" w:rsidRDefault="00057B0E" w:rsidP="00D25EC1">
      <w:pPr>
        <w:ind w:left="851" w:right="901"/>
        <w:jc w:val="both"/>
        <w:rPr>
          <w:rFonts w:ascii="Palatino Linotype" w:hAnsi="Palatino Linotype" w:cs="Arial"/>
          <w:i/>
          <w:sz w:val="22"/>
          <w:szCs w:val="22"/>
        </w:rPr>
      </w:pPr>
      <w:r w:rsidRPr="00D25EC1">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2EABE44" w14:textId="77777777" w:rsidR="00057B0E" w:rsidRPr="00D25EC1" w:rsidRDefault="00057B0E" w:rsidP="00D25EC1">
      <w:pPr>
        <w:ind w:left="851" w:right="901"/>
        <w:jc w:val="both"/>
        <w:rPr>
          <w:rFonts w:ascii="Palatino Linotype" w:hAnsi="Palatino Linotype" w:cs="Arial"/>
          <w:i/>
          <w:sz w:val="22"/>
          <w:szCs w:val="22"/>
        </w:rPr>
      </w:pPr>
      <w:r w:rsidRPr="00D25EC1">
        <w:rPr>
          <w:rFonts w:ascii="Palatino Linotype" w:hAnsi="Palatino Linotype" w:cs="Arial"/>
          <w:i/>
          <w:sz w:val="22"/>
          <w:szCs w:val="22"/>
        </w:rPr>
        <w:t>Este derecho se regirá por los principios y bases siguientes:</w:t>
      </w:r>
    </w:p>
    <w:p w14:paraId="7291F7AA" w14:textId="77777777" w:rsidR="00057B0E" w:rsidRPr="00D25EC1" w:rsidRDefault="00057B0E" w:rsidP="00D25EC1">
      <w:pPr>
        <w:ind w:left="851" w:right="901"/>
        <w:jc w:val="both"/>
        <w:rPr>
          <w:rFonts w:ascii="Palatino Linotype" w:hAnsi="Palatino Linotype" w:cs="Arial"/>
          <w:i/>
          <w:sz w:val="22"/>
          <w:szCs w:val="22"/>
        </w:rPr>
      </w:pPr>
    </w:p>
    <w:p w14:paraId="64D7211A" w14:textId="77777777" w:rsidR="00057B0E" w:rsidRPr="00D25EC1" w:rsidRDefault="00057B0E" w:rsidP="00D25EC1">
      <w:pPr>
        <w:ind w:left="851" w:right="901"/>
        <w:jc w:val="both"/>
        <w:rPr>
          <w:rFonts w:ascii="Palatino Linotype" w:hAnsi="Palatino Linotype"/>
          <w:sz w:val="22"/>
          <w:szCs w:val="22"/>
        </w:rPr>
      </w:pPr>
      <w:r w:rsidRPr="00D25EC1">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D25EC1">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w:t>
      </w:r>
      <w:r w:rsidRPr="00D25EC1">
        <w:rPr>
          <w:rFonts w:ascii="Palatino Linotype" w:hAnsi="Palatino Linotype" w:cs="Arial"/>
          <w:i/>
          <w:sz w:val="22"/>
          <w:szCs w:val="22"/>
        </w:rPr>
        <w:lastRenderedPageBreak/>
        <w:t>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25EC1">
        <w:rPr>
          <w:rFonts w:ascii="Palatino Linotype" w:hAnsi="Palatino Linotype"/>
          <w:sz w:val="22"/>
          <w:szCs w:val="22"/>
        </w:rPr>
        <w:t xml:space="preserve"> </w:t>
      </w:r>
    </w:p>
    <w:p w14:paraId="2C1DD576" w14:textId="77777777" w:rsidR="00057B0E" w:rsidRPr="00D25EC1" w:rsidRDefault="00057B0E" w:rsidP="00D25EC1">
      <w:pPr>
        <w:pStyle w:val="Prrafodelista"/>
        <w:ind w:left="1571" w:right="901"/>
        <w:jc w:val="both"/>
        <w:rPr>
          <w:rFonts w:ascii="Palatino Linotype" w:hAnsi="Palatino Linotype"/>
          <w:sz w:val="22"/>
          <w:szCs w:val="22"/>
        </w:rPr>
      </w:pPr>
    </w:p>
    <w:p w14:paraId="0F92E2BE" w14:textId="77777777" w:rsidR="00057B0E" w:rsidRPr="00D25EC1" w:rsidRDefault="00057B0E" w:rsidP="00D25EC1">
      <w:pPr>
        <w:spacing w:line="360" w:lineRule="auto"/>
        <w:jc w:val="both"/>
        <w:rPr>
          <w:rFonts w:ascii="Palatino Linotype" w:hAnsi="Palatino Linotype"/>
        </w:rPr>
      </w:pPr>
      <w:r w:rsidRPr="00D25EC1">
        <w:rPr>
          <w:rFonts w:ascii="Palatino Linotype" w:hAnsi="Palatino Linotype"/>
        </w:rPr>
        <w:t>Así mismo, se tiene que la Ley de Transparencia y Acceso a la Información Pública del Estado de México y Municipios, prevé en su artículo 23, lo siguiente:</w:t>
      </w:r>
    </w:p>
    <w:p w14:paraId="11114275" w14:textId="77777777" w:rsidR="00057B0E" w:rsidRPr="00D25EC1" w:rsidRDefault="00057B0E" w:rsidP="00D25EC1">
      <w:pPr>
        <w:spacing w:line="360" w:lineRule="auto"/>
        <w:jc w:val="both"/>
        <w:rPr>
          <w:rFonts w:ascii="Palatino Linotype" w:hAnsi="Palatino Linotype"/>
        </w:rPr>
      </w:pPr>
    </w:p>
    <w:p w14:paraId="5E2F3527" w14:textId="77777777" w:rsidR="00057B0E" w:rsidRPr="00D25EC1" w:rsidRDefault="00057B0E" w:rsidP="00D25EC1">
      <w:pPr>
        <w:ind w:left="851" w:right="901"/>
        <w:jc w:val="both"/>
        <w:rPr>
          <w:rFonts w:ascii="Palatino Linotype" w:hAnsi="Palatino Linotype" w:cs="Arial"/>
          <w:i/>
          <w:sz w:val="22"/>
        </w:rPr>
      </w:pPr>
      <w:r w:rsidRPr="00D25EC1">
        <w:rPr>
          <w:rFonts w:ascii="Palatino Linotype" w:hAnsi="Palatino Linotype" w:cs="Arial"/>
          <w:i/>
          <w:sz w:val="22"/>
        </w:rPr>
        <w:t>“</w:t>
      </w:r>
      <w:r w:rsidRPr="00D25EC1">
        <w:rPr>
          <w:rFonts w:ascii="Palatino Linotype" w:hAnsi="Palatino Linotype" w:cs="Arial"/>
          <w:b/>
          <w:i/>
          <w:sz w:val="22"/>
        </w:rPr>
        <w:t>Artículo 23.</w:t>
      </w:r>
      <w:r w:rsidRPr="00D25EC1">
        <w:rPr>
          <w:rFonts w:ascii="Palatino Linotype" w:hAnsi="Palatino Linotype" w:cs="Arial"/>
          <w:i/>
          <w:sz w:val="22"/>
        </w:rPr>
        <w:t xml:space="preserve"> Son sujetos obligados a transparentar y permitir el acceso a su información y proteger los datos personales que obren en su poder:</w:t>
      </w:r>
    </w:p>
    <w:p w14:paraId="54171147" w14:textId="77777777" w:rsidR="00057B0E" w:rsidRPr="00D25EC1" w:rsidRDefault="00057B0E" w:rsidP="00D25EC1">
      <w:pPr>
        <w:ind w:left="851" w:right="901"/>
        <w:jc w:val="both"/>
        <w:rPr>
          <w:rFonts w:ascii="Palatino Linotype" w:hAnsi="Palatino Linotype" w:cs="Arial"/>
          <w:i/>
          <w:sz w:val="22"/>
        </w:rPr>
      </w:pPr>
    </w:p>
    <w:p w14:paraId="13FEB127" w14:textId="77777777" w:rsidR="00057B0E" w:rsidRPr="00D25EC1" w:rsidRDefault="00057B0E" w:rsidP="00D25EC1">
      <w:pPr>
        <w:ind w:left="851" w:right="901"/>
        <w:jc w:val="both"/>
        <w:rPr>
          <w:rFonts w:ascii="Palatino Linotype" w:hAnsi="Palatino Linotype" w:cs="Arial"/>
          <w:i/>
          <w:sz w:val="22"/>
        </w:rPr>
      </w:pPr>
      <w:r w:rsidRPr="00D25EC1">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2CDEEF46" w14:textId="77777777" w:rsidR="00057B0E" w:rsidRPr="00D25EC1" w:rsidRDefault="00057B0E" w:rsidP="00D25EC1">
      <w:pPr>
        <w:ind w:left="851" w:right="901"/>
        <w:jc w:val="both"/>
        <w:rPr>
          <w:rFonts w:ascii="Palatino Linotype" w:hAnsi="Palatino Linotype" w:cs="Arial"/>
          <w:i/>
          <w:sz w:val="22"/>
        </w:rPr>
      </w:pPr>
      <w:r w:rsidRPr="00D25EC1">
        <w:rPr>
          <w:rFonts w:ascii="Palatino Linotype" w:hAnsi="Palatino Linotype" w:cs="Arial"/>
          <w:i/>
          <w:sz w:val="22"/>
        </w:rPr>
        <w:t>II. El Poder Legislativo del Estado, los organismos, órganos y entidades de la Legislatura y sus dependencias;</w:t>
      </w:r>
    </w:p>
    <w:p w14:paraId="7F8E1C8E" w14:textId="77777777" w:rsidR="00057B0E" w:rsidRPr="00D25EC1" w:rsidRDefault="00057B0E" w:rsidP="00D25EC1">
      <w:pPr>
        <w:ind w:left="851" w:right="901"/>
        <w:jc w:val="both"/>
        <w:rPr>
          <w:rFonts w:ascii="Palatino Linotype" w:hAnsi="Palatino Linotype" w:cs="Arial"/>
          <w:i/>
          <w:sz w:val="22"/>
        </w:rPr>
      </w:pPr>
      <w:r w:rsidRPr="00D25EC1">
        <w:rPr>
          <w:rFonts w:ascii="Palatino Linotype" w:hAnsi="Palatino Linotype" w:cs="Arial"/>
          <w:i/>
          <w:sz w:val="22"/>
        </w:rPr>
        <w:t>III. El Poder Judicial, sus organismos, órganos y entidades, así como el Consejo de la Judicatura del Estado;</w:t>
      </w:r>
    </w:p>
    <w:p w14:paraId="09EA6269" w14:textId="77777777" w:rsidR="00057B0E" w:rsidRPr="00D25EC1" w:rsidRDefault="00057B0E" w:rsidP="00D25EC1">
      <w:pPr>
        <w:ind w:left="851" w:right="901"/>
        <w:jc w:val="both"/>
        <w:rPr>
          <w:rFonts w:ascii="Palatino Linotype" w:hAnsi="Palatino Linotype" w:cs="Arial"/>
          <w:b/>
          <w:i/>
          <w:sz w:val="22"/>
        </w:rPr>
      </w:pPr>
      <w:r w:rsidRPr="00D25EC1">
        <w:rPr>
          <w:rFonts w:ascii="Palatino Linotype" w:hAnsi="Palatino Linotype" w:cs="Arial"/>
          <w:b/>
          <w:i/>
          <w:sz w:val="22"/>
        </w:rPr>
        <w:t>IV. Los ayuntamientos y las dependencias, organismos, órganos y entidades de la administración municipal;</w:t>
      </w:r>
    </w:p>
    <w:p w14:paraId="7FCDFC21" w14:textId="77777777" w:rsidR="00057B0E" w:rsidRPr="00D25EC1" w:rsidRDefault="00057B0E" w:rsidP="00D25EC1">
      <w:pPr>
        <w:ind w:left="851" w:right="901"/>
        <w:jc w:val="both"/>
        <w:rPr>
          <w:rFonts w:ascii="Palatino Linotype" w:hAnsi="Palatino Linotype" w:cs="Arial"/>
          <w:i/>
          <w:sz w:val="22"/>
        </w:rPr>
      </w:pPr>
      <w:r w:rsidRPr="00D25EC1">
        <w:rPr>
          <w:rFonts w:ascii="Palatino Linotype" w:hAnsi="Palatino Linotype" w:cs="Arial"/>
          <w:i/>
          <w:sz w:val="22"/>
        </w:rPr>
        <w:t>V. Los órganos autónomos;</w:t>
      </w:r>
    </w:p>
    <w:p w14:paraId="1C4E81B7" w14:textId="77777777" w:rsidR="00057B0E" w:rsidRPr="00D25EC1" w:rsidRDefault="00057B0E" w:rsidP="00D25EC1">
      <w:pPr>
        <w:ind w:left="851" w:right="901"/>
        <w:jc w:val="both"/>
        <w:rPr>
          <w:rFonts w:ascii="Palatino Linotype" w:hAnsi="Palatino Linotype" w:cs="Arial"/>
          <w:i/>
          <w:sz w:val="22"/>
        </w:rPr>
      </w:pPr>
      <w:r w:rsidRPr="00D25EC1">
        <w:rPr>
          <w:rFonts w:ascii="Palatino Linotype" w:hAnsi="Palatino Linotype" w:cs="Arial"/>
          <w:i/>
          <w:sz w:val="22"/>
        </w:rPr>
        <w:t>VI. Los tribunales administrativos y autoridades jurisdiccionales en materia laboral;</w:t>
      </w:r>
    </w:p>
    <w:p w14:paraId="0AD3098C" w14:textId="77777777" w:rsidR="00057B0E" w:rsidRPr="00D25EC1" w:rsidRDefault="00057B0E" w:rsidP="00D25EC1">
      <w:pPr>
        <w:ind w:left="851" w:right="901"/>
        <w:jc w:val="both"/>
        <w:rPr>
          <w:rFonts w:ascii="Palatino Linotype" w:hAnsi="Palatino Linotype" w:cs="Arial"/>
          <w:i/>
          <w:sz w:val="22"/>
        </w:rPr>
      </w:pPr>
      <w:r w:rsidRPr="00D25EC1">
        <w:rPr>
          <w:rFonts w:ascii="Palatino Linotype" w:hAnsi="Palatino Linotype" w:cs="Arial"/>
          <w:i/>
          <w:sz w:val="22"/>
        </w:rPr>
        <w:t>VII. Los partidos políticos y agrupaciones políticas, en los términos de las disposiciones aplicables;</w:t>
      </w:r>
    </w:p>
    <w:p w14:paraId="5D21FEF3" w14:textId="77777777" w:rsidR="00057B0E" w:rsidRPr="00D25EC1" w:rsidRDefault="00057B0E" w:rsidP="00D25EC1">
      <w:pPr>
        <w:ind w:left="851" w:right="901"/>
        <w:jc w:val="both"/>
        <w:rPr>
          <w:rFonts w:ascii="Palatino Linotype" w:hAnsi="Palatino Linotype" w:cs="Arial"/>
          <w:i/>
          <w:sz w:val="22"/>
        </w:rPr>
      </w:pPr>
      <w:r w:rsidRPr="00D25EC1">
        <w:rPr>
          <w:rFonts w:ascii="Palatino Linotype" w:hAnsi="Palatino Linotype" w:cs="Arial"/>
          <w:i/>
          <w:sz w:val="22"/>
        </w:rPr>
        <w:t>VIII. Los fideicomisos y fondos públicos que cuenten con financiamiento público, parcial o total, o con participación de entidades de gobierno;</w:t>
      </w:r>
    </w:p>
    <w:p w14:paraId="7C3E87DD" w14:textId="77777777" w:rsidR="00057B0E" w:rsidRPr="00D25EC1" w:rsidRDefault="00057B0E" w:rsidP="00D25EC1">
      <w:pPr>
        <w:ind w:left="851" w:right="901"/>
        <w:jc w:val="both"/>
        <w:rPr>
          <w:rFonts w:ascii="Palatino Linotype" w:hAnsi="Palatino Linotype" w:cs="Arial"/>
          <w:i/>
          <w:sz w:val="22"/>
        </w:rPr>
      </w:pPr>
      <w:r w:rsidRPr="00D25EC1">
        <w:rPr>
          <w:rFonts w:ascii="Palatino Linotype" w:hAnsi="Palatino Linotype" w:cs="Arial"/>
          <w:i/>
          <w:sz w:val="22"/>
        </w:rPr>
        <w:t>IX. Los sindicatos que reciban y/o ejerzan recursos públicos en el ámbito estatal y municipal;</w:t>
      </w:r>
    </w:p>
    <w:p w14:paraId="05EF3674" w14:textId="77777777" w:rsidR="00057B0E" w:rsidRPr="00D25EC1" w:rsidRDefault="00057B0E" w:rsidP="00D25EC1">
      <w:pPr>
        <w:ind w:left="851" w:right="901"/>
        <w:jc w:val="both"/>
        <w:rPr>
          <w:rFonts w:ascii="Palatino Linotype" w:hAnsi="Palatino Linotype" w:cs="Arial"/>
          <w:i/>
          <w:sz w:val="22"/>
        </w:rPr>
      </w:pPr>
      <w:r w:rsidRPr="00D25EC1">
        <w:rPr>
          <w:rFonts w:ascii="Palatino Linotype" w:hAnsi="Palatino Linotype" w:cs="Arial"/>
          <w:i/>
          <w:sz w:val="22"/>
        </w:rPr>
        <w:t>X. Cualquier persona física o jurídico colectiva que reciba y ejerza recursos públicos en el ámbito estatal o municipal; y</w:t>
      </w:r>
    </w:p>
    <w:p w14:paraId="4508BBB5" w14:textId="77777777" w:rsidR="00057B0E" w:rsidRPr="00D25EC1" w:rsidRDefault="00057B0E" w:rsidP="00D25EC1">
      <w:pPr>
        <w:ind w:left="851" w:right="901"/>
        <w:jc w:val="both"/>
        <w:rPr>
          <w:rFonts w:ascii="Palatino Linotype" w:hAnsi="Palatino Linotype" w:cs="Arial"/>
          <w:i/>
          <w:sz w:val="22"/>
        </w:rPr>
      </w:pPr>
      <w:r w:rsidRPr="00D25EC1">
        <w:rPr>
          <w:rFonts w:ascii="Palatino Linotype" w:hAnsi="Palatino Linotype" w:cs="Arial"/>
          <w:i/>
          <w:sz w:val="22"/>
        </w:rPr>
        <w:t>XI. Cualquier otra autoridad, entidad, órgano u organismo de los poderes estatal o municipal, que reciba recursos públicos.</w:t>
      </w:r>
    </w:p>
    <w:p w14:paraId="7B15F81A" w14:textId="77777777" w:rsidR="00057B0E" w:rsidRPr="00D25EC1" w:rsidRDefault="00057B0E" w:rsidP="00D25EC1">
      <w:pPr>
        <w:ind w:left="851" w:right="901"/>
        <w:jc w:val="both"/>
        <w:rPr>
          <w:rFonts w:ascii="Palatino Linotype" w:hAnsi="Palatino Linotype" w:cs="Arial"/>
          <w:b/>
          <w:i/>
          <w:sz w:val="22"/>
        </w:rPr>
      </w:pPr>
      <w:r w:rsidRPr="00D25EC1">
        <w:rPr>
          <w:rFonts w:ascii="Palatino Linotype" w:hAnsi="Palatino Linotype" w:cs="Arial"/>
          <w:b/>
          <w:i/>
          <w:sz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DBE620" w14:textId="77777777" w:rsidR="00057B0E" w:rsidRPr="00D25EC1" w:rsidRDefault="00057B0E" w:rsidP="00D25EC1">
      <w:pPr>
        <w:ind w:left="851" w:right="901"/>
        <w:jc w:val="both"/>
        <w:rPr>
          <w:rFonts w:ascii="Palatino Linotype" w:hAnsi="Palatino Linotype" w:cs="Arial"/>
          <w:b/>
          <w:i/>
          <w:sz w:val="22"/>
        </w:rPr>
      </w:pPr>
      <w:r w:rsidRPr="00D25EC1">
        <w:rPr>
          <w:rFonts w:ascii="Palatino Linotype" w:hAnsi="Palatino Linotype" w:cs="Arial"/>
          <w:b/>
          <w:i/>
          <w:sz w:val="22"/>
        </w:rPr>
        <w:t>Los servidores públicos deberán transparentar sus acciones así como garantizar y respetar el derecho de acceso a la Información Pública.</w:t>
      </w:r>
    </w:p>
    <w:p w14:paraId="531803A9" w14:textId="77777777" w:rsidR="00057B0E" w:rsidRPr="00D25EC1" w:rsidRDefault="00057B0E" w:rsidP="00D25EC1">
      <w:pPr>
        <w:ind w:left="851" w:right="901"/>
        <w:jc w:val="both"/>
        <w:rPr>
          <w:rFonts w:ascii="Palatino Linotype" w:hAnsi="Palatino Linotype" w:cs="Arial"/>
          <w:i/>
        </w:rPr>
      </w:pPr>
    </w:p>
    <w:p w14:paraId="5B514069" w14:textId="77777777" w:rsidR="00057B0E" w:rsidRPr="00D25EC1" w:rsidRDefault="00057B0E" w:rsidP="00D25EC1">
      <w:pPr>
        <w:spacing w:line="360" w:lineRule="auto"/>
        <w:ind w:right="49"/>
        <w:jc w:val="both"/>
        <w:rPr>
          <w:rFonts w:ascii="Palatino Linotype" w:hAnsi="Palatino Linotype" w:cs="Arial"/>
        </w:rPr>
      </w:pPr>
      <w:r w:rsidRPr="00D25EC1">
        <w:rPr>
          <w:rFonts w:ascii="Palatino Linotype" w:hAnsi="Palatino Linotype" w:cs="Arial"/>
        </w:rPr>
        <w:t>Ahora bien, atendiendo a los preceptos legales a los cuales se hizo referencia, es preciso mencionar que, el</w:t>
      </w:r>
      <w:r w:rsidRPr="00D25EC1">
        <w:rPr>
          <w:rFonts w:ascii="Palatino Linotype" w:hAnsi="Palatino Linotype" w:cs="Arial"/>
          <w:u w:val="single"/>
        </w:rPr>
        <w:t xml:space="preserve"> Ayuntamiento de Zinacantepec</w:t>
      </w:r>
      <w:r w:rsidRPr="00D25EC1">
        <w:rPr>
          <w:rFonts w:ascii="Palatino Linotype" w:hAnsi="Palatino Linotype" w:cs="Arial"/>
        </w:rPr>
        <w:t>, se encuentra dentro de los supuestos de obligatoriedad a transparentar y garantizar el Acceso a la Información Pública.</w:t>
      </w:r>
    </w:p>
    <w:p w14:paraId="5720EA10" w14:textId="77777777" w:rsidR="00057B0E" w:rsidRPr="00D25EC1" w:rsidRDefault="00057B0E" w:rsidP="00D25EC1">
      <w:pPr>
        <w:spacing w:line="360" w:lineRule="auto"/>
        <w:ind w:right="49"/>
        <w:jc w:val="both"/>
        <w:rPr>
          <w:rFonts w:ascii="Palatino Linotype" w:hAnsi="Palatino Linotype" w:cs="Arial"/>
        </w:rPr>
      </w:pPr>
    </w:p>
    <w:p w14:paraId="24C05390" w14:textId="77777777" w:rsidR="00057B0E" w:rsidRPr="00D25EC1" w:rsidRDefault="00057B0E" w:rsidP="00D25EC1">
      <w:pPr>
        <w:spacing w:line="360" w:lineRule="auto"/>
        <w:ind w:right="49"/>
        <w:jc w:val="both"/>
        <w:rPr>
          <w:rFonts w:ascii="Palatino Linotype" w:hAnsi="Palatino Linotype" w:cs="Arial"/>
        </w:rPr>
      </w:pPr>
      <w:r w:rsidRPr="00D25EC1">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0152766F" w14:textId="77777777" w:rsidR="00057B0E" w:rsidRPr="00D25EC1" w:rsidRDefault="00057B0E" w:rsidP="00D25EC1">
      <w:pPr>
        <w:spacing w:line="360" w:lineRule="auto"/>
        <w:ind w:right="49"/>
        <w:jc w:val="both"/>
        <w:rPr>
          <w:rFonts w:ascii="Palatino Linotype" w:hAnsi="Palatino Linotype" w:cs="Arial"/>
        </w:rPr>
      </w:pPr>
    </w:p>
    <w:p w14:paraId="53963FDD" w14:textId="77777777" w:rsidR="00057B0E" w:rsidRPr="00D25EC1" w:rsidRDefault="00057B0E" w:rsidP="00D25EC1">
      <w:pPr>
        <w:spacing w:line="360" w:lineRule="auto"/>
        <w:ind w:right="49"/>
        <w:jc w:val="both"/>
        <w:rPr>
          <w:rFonts w:ascii="Palatino Linotype" w:eastAsia="Palatino Linotype" w:hAnsi="Palatino Linotype" w:cs="Palatino Linotype"/>
        </w:rPr>
      </w:pPr>
      <w:r w:rsidRPr="00D25EC1">
        <w:rPr>
          <w:rFonts w:ascii="Palatino Linotype" w:eastAsia="Palatino Linotype" w:hAnsi="Palatino Linotype" w:cs="Palatino Linotype"/>
        </w:rPr>
        <w:t xml:space="preserve">En ese tenor, para un mejor estudio y comprensión del asunto que se resuelve, es preciso recordar que, </w:t>
      </w:r>
      <w:r w:rsidRPr="00D25EC1">
        <w:rPr>
          <w:rFonts w:ascii="Palatino Linotype" w:eastAsia="Palatino Linotype" w:hAnsi="Palatino Linotype" w:cs="Palatino Linotype"/>
          <w:b/>
        </w:rPr>
        <w:t>EL RECURRENTE</w:t>
      </w:r>
      <w:r w:rsidRPr="00D25EC1">
        <w:rPr>
          <w:rFonts w:ascii="Palatino Linotype" w:eastAsia="Palatino Linotype" w:hAnsi="Palatino Linotype" w:cs="Palatino Linotype"/>
        </w:rPr>
        <w:t xml:space="preserve"> requirió al </w:t>
      </w:r>
      <w:r w:rsidRPr="00D25EC1">
        <w:rPr>
          <w:rFonts w:ascii="Palatino Linotype" w:eastAsia="Palatino Linotype" w:hAnsi="Palatino Linotype" w:cs="Palatino Linotype"/>
          <w:b/>
        </w:rPr>
        <w:t xml:space="preserve">SUJETO OBLIGADO </w:t>
      </w:r>
      <w:r w:rsidRPr="00D25EC1">
        <w:rPr>
          <w:rFonts w:ascii="Palatino Linotype" w:eastAsia="Palatino Linotype" w:hAnsi="Palatino Linotype" w:cs="Palatino Linotype"/>
        </w:rPr>
        <w:t>lo siguiente:</w:t>
      </w:r>
    </w:p>
    <w:p w14:paraId="461CDC53" w14:textId="1E9C9C4C" w:rsidR="00057B0E" w:rsidRPr="00D25EC1" w:rsidRDefault="00057B0E" w:rsidP="00D25EC1">
      <w:pPr>
        <w:spacing w:line="360" w:lineRule="auto"/>
        <w:jc w:val="both"/>
        <w:rPr>
          <w:rFonts w:ascii="Palatino Linotype" w:hAnsi="Palatino Linotype" w:cs="Arial"/>
          <w:lang w:val="es-ES"/>
        </w:rPr>
      </w:pPr>
    </w:p>
    <w:p w14:paraId="73011EA0" w14:textId="77777777" w:rsidR="005A7CC4" w:rsidRPr="00D25EC1" w:rsidRDefault="005A7CC4" w:rsidP="00D25EC1">
      <w:pPr>
        <w:ind w:left="850" w:right="899"/>
        <w:jc w:val="both"/>
        <w:rPr>
          <w:rFonts w:ascii="Palatino Linotype" w:hAnsi="Palatino Linotype" w:cs="Arial"/>
          <w:i/>
          <w:sz w:val="22"/>
          <w:szCs w:val="22"/>
        </w:rPr>
      </w:pPr>
    </w:p>
    <w:p w14:paraId="5C3D35B1" w14:textId="161D0979" w:rsidR="00057B0E" w:rsidRPr="00D25EC1" w:rsidRDefault="00C9693B" w:rsidP="00D25EC1">
      <w:pPr>
        <w:ind w:left="850" w:right="899"/>
        <w:jc w:val="both"/>
        <w:rPr>
          <w:rFonts w:ascii="Palatino Linotype" w:eastAsia="Palatino Linotype" w:hAnsi="Palatino Linotype" w:cs="Palatino Linotype"/>
          <w:sz w:val="22"/>
          <w:szCs w:val="22"/>
        </w:rPr>
      </w:pPr>
      <w:r w:rsidRPr="00D25EC1">
        <w:rPr>
          <w:rFonts w:ascii="Palatino Linotype" w:hAnsi="Palatino Linotype" w:cs="Arial"/>
          <w:i/>
          <w:sz w:val="22"/>
          <w:szCs w:val="22"/>
        </w:rPr>
        <w:lastRenderedPageBreak/>
        <w:t xml:space="preserve">“SOLICITO LOS PAGOS DE PREDIAL DE ENERO 2022.” </w:t>
      </w:r>
      <w:r w:rsidR="00057B0E" w:rsidRPr="00D25EC1">
        <w:rPr>
          <w:rFonts w:ascii="Palatino Linotype" w:eastAsia="Palatino Linotype" w:hAnsi="Palatino Linotype" w:cs="Palatino Linotype"/>
          <w:i/>
          <w:sz w:val="22"/>
          <w:szCs w:val="22"/>
        </w:rPr>
        <w:t>(sic)</w:t>
      </w:r>
    </w:p>
    <w:p w14:paraId="3341A377" w14:textId="77777777" w:rsidR="00057B0E" w:rsidRPr="00D25EC1" w:rsidRDefault="00057B0E" w:rsidP="00D25EC1">
      <w:pPr>
        <w:ind w:left="850" w:right="899"/>
        <w:jc w:val="both"/>
        <w:rPr>
          <w:rFonts w:ascii="Palatino Linotype" w:eastAsia="Palatino Linotype" w:hAnsi="Palatino Linotype" w:cs="Palatino Linotype"/>
          <w:b/>
        </w:rPr>
      </w:pPr>
    </w:p>
    <w:p w14:paraId="50B678C0" w14:textId="25AA3424" w:rsidR="00057B0E" w:rsidRPr="00D25EC1" w:rsidRDefault="00057B0E" w:rsidP="00D25EC1">
      <w:pPr>
        <w:spacing w:line="360" w:lineRule="auto"/>
        <w:ind w:right="51"/>
        <w:jc w:val="both"/>
        <w:rPr>
          <w:rFonts w:ascii="Palatino Linotype" w:eastAsia="Palatino Linotype" w:hAnsi="Palatino Linotype" w:cs="Palatino Linotype"/>
        </w:rPr>
      </w:pPr>
      <w:r w:rsidRPr="00D25EC1">
        <w:rPr>
          <w:rFonts w:ascii="Palatino Linotype" w:eastAsia="Palatino Linotype" w:hAnsi="Palatino Linotype" w:cs="Palatino Linotype"/>
        </w:rPr>
        <w:t xml:space="preserve">Al respecto el </w:t>
      </w:r>
      <w:r w:rsidRPr="00D25EC1">
        <w:rPr>
          <w:rFonts w:ascii="Palatino Linotype" w:eastAsia="Palatino Linotype" w:hAnsi="Palatino Linotype" w:cs="Palatino Linotype"/>
          <w:b/>
        </w:rPr>
        <w:t xml:space="preserve">SUJETO OBLIGADO </w:t>
      </w:r>
      <w:r w:rsidRPr="00D25EC1">
        <w:rPr>
          <w:rFonts w:ascii="Palatino Linotype" w:eastAsia="Palatino Linotype" w:hAnsi="Palatino Linotype" w:cs="Palatino Linotype"/>
        </w:rPr>
        <w:t>fue omiso en responder</w:t>
      </w:r>
      <w:r w:rsidR="00A731E0" w:rsidRPr="00D25EC1">
        <w:rPr>
          <w:rFonts w:ascii="Palatino Linotype" w:eastAsia="Palatino Linotype" w:hAnsi="Palatino Linotype" w:cs="Palatino Linotype"/>
        </w:rPr>
        <w:t xml:space="preserve"> desde el recurso de origen hasta la interposición del este segundo Recurso bajo los argumentos de que no se entregó información.</w:t>
      </w:r>
    </w:p>
    <w:p w14:paraId="262DE9E1" w14:textId="77777777" w:rsidR="00C04C3E" w:rsidRPr="00D25EC1" w:rsidRDefault="00C04C3E" w:rsidP="00D25EC1">
      <w:pPr>
        <w:widowControl w:val="0"/>
        <w:spacing w:line="360" w:lineRule="auto"/>
        <w:jc w:val="both"/>
        <w:rPr>
          <w:rFonts w:ascii="Palatino Linotype" w:hAnsi="Palatino Linotype"/>
          <w:lang w:val="es-ES_tradnl"/>
        </w:rPr>
      </w:pPr>
    </w:p>
    <w:p w14:paraId="7C79E5DB" w14:textId="6D8128A5" w:rsidR="00BF6353" w:rsidRPr="00D25EC1" w:rsidRDefault="00BF6353" w:rsidP="00D25EC1">
      <w:pPr>
        <w:widowControl w:val="0"/>
        <w:autoSpaceDE w:val="0"/>
        <w:autoSpaceDN w:val="0"/>
        <w:adjustRightInd w:val="0"/>
        <w:spacing w:line="360" w:lineRule="auto"/>
        <w:contextualSpacing/>
        <w:jc w:val="both"/>
        <w:rPr>
          <w:rFonts w:ascii="Palatino Linotype" w:eastAsiaTheme="minorEastAsia" w:hAnsi="Palatino Linotype" w:cs="Arial"/>
          <w:lang w:val="es-ES_tradnl"/>
        </w:rPr>
      </w:pPr>
      <w:r w:rsidRPr="00D25EC1">
        <w:rPr>
          <w:rFonts w:ascii="Palatino Linotype" w:eastAsia="Calibri" w:hAnsi="Palatino Linotype" w:cs="Arial"/>
        </w:rPr>
        <w:t xml:space="preserve">Una vez precisado lo anterior, es necesario precisar que en el presente asunto </w:t>
      </w:r>
      <w:r w:rsidRPr="00D25EC1">
        <w:rPr>
          <w:rFonts w:ascii="Palatino Linotype" w:eastAsiaTheme="minorEastAsia" w:hAnsi="Palatino Linotype" w:cs="Arial"/>
          <w:lang w:val="es-ES_tradnl"/>
        </w:rPr>
        <w:t xml:space="preserve">nos encontramos ante un requerimiento extraordinario por parte del </w:t>
      </w:r>
      <w:r w:rsidRPr="00D25EC1">
        <w:rPr>
          <w:rFonts w:ascii="Palatino Linotype" w:eastAsiaTheme="minorEastAsia" w:hAnsi="Palatino Linotype" w:cs="Arial"/>
          <w:b/>
          <w:lang w:val="es-ES_tradnl"/>
        </w:rPr>
        <w:t xml:space="preserve">RECURRENTE, </w:t>
      </w:r>
      <w:r w:rsidRPr="00D25EC1">
        <w:rPr>
          <w:rFonts w:ascii="Palatino Linotype" w:eastAsiaTheme="minorEastAsia" w:hAnsi="Palatino Linotype" w:cs="Arial"/>
          <w:lang w:val="es-ES_tradnl"/>
        </w:rPr>
        <w:t xml:space="preserve">toda vez que, al momento de interponer por </w:t>
      </w:r>
      <w:r w:rsidR="00C9693B" w:rsidRPr="00D25EC1">
        <w:rPr>
          <w:rFonts w:ascii="Palatino Linotype" w:eastAsiaTheme="minorEastAsia" w:hAnsi="Palatino Linotype" w:cs="Arial"/>
          <w:lang w:val="es-ES_tradnl"/>
        </w:rPr>
        <w:t>segunda</w:t>
      </w:r>
      <w:r w:rsidRPr="00D25EC1">
        <w:rPr>
          <w:rFonts w:ascii="Palatino Linotype" w:eastAsiaTheme="minorEastAsia" w:hAnsi="Palatino Linotype" w:cs="Arial"/>
          <w:lang w:val="es-ES_tradnl"/>
        </w:rPr>
        <w:t xml:space="preserve"> ocasión el presente medio de impugnación, éste último no actualiza alguno de los supuestos previstos en el artículo 179 último párrafo de la Ley de Transparencia y Acceso a la Información Pública del Estado de México y Municipios, el cual señala: </w:t>
      </w:r>
    </w:p>
    <w:p w14:paraId="6B740096" w14:textId="77777777" w:rsidR="00BF6353" w:rsidRPr="00D25EC1" w:rsidRDefault="00BF6353" w:rsidP="00D25EC1">
      <w:pPr>
        <w:widowControl w:val="0"/>
        <w:autoSpaceDE w:val="0"/>
        <w:autoSpaceDN w:val="0"/>
        <w:adjustRightInd w:val="0"/>
        <w:contextualSpacing/>
        <w:jc w:val="both"/>
        <w:rPr>
          <w:rFonts w:ascii="Palatino Linotype" w:eastAsiaTheme="minorEastAsia" w:hAnsi="Palatino Linotype" w:cs="Arial"/>
          <w:lang w:val="es-ES_tradnl"/>
        </w:rPr>
      </w:pPr>
    </w:p>
    <w:p w14:paraId="5C476869" w14:textId="77777777" w:rsidR="00BF6353" w:rsidRPr="00D25EC1" w:rsidRDefault="00BF6353" w:rsidP="00D25EC1">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D25EC1">
        <w:rPr>
          <w:rFonts w:ascii="Palatino Linotype" w:eastAsiaTheme="minorEastAsia" w:hAnsi="Palatino Linotype" w:cs="Arial"/>
          <w:b/>
          <w:i/>
          <w:lang w:val="es-ES_tradnl"/>
        </w:rPr>
        <w:t>“Artículo 179.</w:t>
      </w:r>
      <w:r w:rsidRPr="00D25EC1">
        <w:rPr>
          <w:rFonts w:ascii="Palatino Linotype" w:eastAsiaTheme="minorEastAsia"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3A7D6FF8" w14:textId="77777777" w:rsidR="00BF6353" w:rsidRPr="00D25EC1" w:rsidRDefault="00BF6353" w:rsidP="00D25EC1">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D25EC1">
        <w:rPr>
          <w:rFonts w:ascii="Palatino Linotype" w:eastAsiaTheme="minorEastAsia" w:hAnsi="Palatino Linotype" w:cs="Arial"/>
          <w:i/>
          <w:lang w:val="es-ES_tradnl"/>
        </w:rPr>
        <w:t>I. La negativa a la información solicitada;</w:t>
      </w:r>
    </w:p>
    <w:p w14:paraId="793D3F2D" w14:textId="77777777" w:rsidR="00BF6353" w:rsidRPr="00D25EC1" w:rsidRDefault="00BF6353" w:rsidP="00D25EC1">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D25EC1">
        <w:rPr>
          <w:rFonts w:ascii="Palatino Linotype" w:eastAsiaTheme="minorEastAsia" w:hAnsi="Palatino Linotype" w:cs="Arial"/>
          <w:i/>
          <w:lang w:val="es-ES_tradnl"/>
        </w:rPr>
        <w:t>II. La clasificación de la información;</w:t>
      </w:r>
    </w:p>
    <w:p w14:paraId="3DADA97E" w14:textId="77777777" w:rsidR="00BF6353" w:rsidRPr="00D25EC1" w:rsidRDefault="00BF6353" w:rsidP="00D25EC1">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D25EC1">
        <w:rPr>
          <w:rFonts w:ascii="Palatino Linotype" w:eastAsiaTheme="minorEastAsia" w:hAnsi="Palatino Linotype" w:cs="Arial"/>
          <w:i/>
          <w:lang w:val="es-ES_tradnl"/>
        </w:rPr>
        <w:t>III. La declaración de inexistencia de la información;</w:t>
      </w:r>
    </w:p>
    <w:p w14:paraId="4A4C2243" w14:textId="77777777" w:rsidR="00BF6353" w:rsidRPr="00D25EC1" w:rsidRDefault="00BF6353" w:rsidP="00D25EC1">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D25EC1">
        <w:rPr>
          <w:rFonts w:ascii="Palatino Linotype" w:eastAsiaTheme="minorEastAsia" w:hAnsi="Palatino Linotype" w:cs="Arial"/>
          <w:i/>
          <w:lang w:val="es-ES_tradnl"/>
        </w:rPr>
        <w:t>IV. La declaración de incompetencia por el sujeto obligado;</w:t>
      </w:r>
    </w:p>
    <w:p w14:paraId="65CB35DC" w14:textId="77777777" w:rsidR="00BF6353" w:rsidRPr="00D25EC1" w:rsidRDefault="00BF6353" w:rsidP="00D25EC1">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D25EC1">
        <w:rPr>
          <w:rFonts w:ascii="Palatino Linotype" w:eastAsiaTheme="minorEastAsia" w:hAnsi="Palatino Linotype" w:cs="Arial"/>
          <w:i/>
          <w:lang w:val="es-ES_tradnl"/>
        </w:rPr>
        <w:t>V. La entrega de información incompleta;</w:t>
      </w:r>
    </w:p>
    <w:p w14:paraId="3FDE2ABD" w14:textId="77777777" w:rsidR="00BF6353" w:rsidRPr="00D25EC1" w:rsidRDefault="00BF6353" w:rsidP="00D25EC1">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D25EC1">
        <w:rPr>
          <w:rFonts w:ascii="Palatino Linotype" w:eastAsiaTheme="minorEastAsia" w:hAnsi="Palatino Linotype" w:cs="Arial"/>
          <w:i/>
          <w:lang w:val="es-ES_tradnl"/>
        </w:rPr>
        <w:t>VI. La entrega de información que no corresponda con lo solicitado;</w:t>
      </w:r>
    </w:p>
    <w:p w14:paraId="491A6B21" w14:textId="77777777" w:rsidR="00BF6353" w:rsidRPr="00D25EC1" w:rsidRDefault="00BF6353" w:rsidP="00D25EC1">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D25EC1">
        <w:rPr>
          <w:rFonts w:ascii="Palatino Linotype" w:eastAsiaTheme="minorEastAsia" w:hAnsi="Palatino Linotype" w:cs="Arial"/>
          <w:i/>
          <w:lang w:val="es-ES_tradnl"/>
        </w:rPr>
        <w:t>VII. La falta de respuesta a una solicitud de acceso a la información;</w:t>
      </w:r>
    </w:p>
    <w:p w14:paraId="158C9BFF" w14:textId="77777777" w:rsidR="00BF6353" w:rsidRPr="00D25EC1" w:rsidRDefault="00BF6353" w:rsidP="00D25EC1">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D25EC1">
        <w:rPr>
          <w:rFonts w:ascii="Palatino Linotype" w:eastAsiaTheme="minorEastAsia" w:hAnsi="Palatino Linotype" w:cs="Arial"/>
          <w:i/>
          <w:lang w:val="es-ES_tradnl"/>
        </w:rPr>
        <w:t>VIII. La notificación, entrega o puesta a disposición de información en una modalidad o formato distinto al solicitado;</w:t>
      </w:r>
    </w:p>
    <w:p w14:paraId="4E49324B" w14:textId="77777777" w:rsidR="00BF6353" w:rsidRPr="00D25EC1" w:rsidRDefault="00BF6353" w:rsidP="00D25EC1">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D25EC1">
        <w:rPr>
          <w:rFonts w:ascii="Palatino Linotype" w:eastAsiaTheme="minorEastAsia" w:hAnsi="Palatino Linotype" w:cs="Arial"/>
          <w:i/>
          <w:lang w:val="es-ES_tradnl"/>
        </w:rPr>
        <w:t>IX. La entrega o puesta a disposición de información en un formato incomprensible y/o no accesible para el solicitante;</w:t>
      </w:r>
    </w:p>
    <w:p w14:paraId="691B4AF9" w14:textId="77777777" w:rsidR="00BF6353" w:rsidRPr="00D25EC1" w:rsidRDefault="00BF6353" w:rsidP="00D25EC1">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D25EC1">
        <w:rPr>
          <w:rFonts w:ascii="Palatino Linotype" w:eastAsiaTheme="minorEastAsia" w:hAnsi="Palatino Linotype" w:cs="Arial"/>
          <w:i/>
          <w:lang w:val="es-ES_tradnl"/>
        </w:rPr>
        <w:t>X. Los costos o tiempos de entrega de la información;</w:t>
      </w:r>
    </w:p>
    <w:p w14:paraId="57182998" w14:textId="77777777" w:rsidR="00BF6353" w:rsidRPr="00D25EC1" w:rsidRDefault="00BF6353" w:rsidP="00D25EC1">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D25EC1">
        <w:rPr>
          <w:rFonts w:ascii="Palatino Linotype" w:eastAsiaTheme="minorEastAsia" w:hAnsi="Palatino Linotype" w:cs="Arial"/>
          <w:i/>
          <w:lang w:val="es-ES_tradnl"/>
        </w:rPr>
        <w:t>XI. La falta de trámite a una solicitud;</w:t>
      </w:r>
    </w:p>
    <w:p w14:paraId="55007EB7" w14:textId="77777777" w:rsidR="00BF6353" w:rsidRPr="00D25EC1" w:rsidRDefault="00BF6353" w:rsidP="00D25EC1">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D25EC1">
        <w:rPr>
          <w:rFonts w:ascii="Palatino Linotype" w:eastAsiaTheme="minorEastAsia" w:hAnsi="Palatino Linotype" w:cs="Arial"/>
          <w:i/>
          <w:lang w:val="es-ES_tradnl"/>
        </w:rPr>
        <w:t>XII. La negativa a permitir la consulta directa de la información;</w:t>
      </w:r>
    </w:p>
    <w:p w14:paraId="0F0A0BCC" w14:textId="77777777" w:rsidR="00BF6353" w:rsidRPr="00D25EC1" w:rsidRDefault="00BF6353" w:rsidP="00D25EC1">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D25EC1">
        <w:rPr>
          <w:rFonts w:ascii="Palatino Linotype" w:eastAsiaTheme="minorEastAsia" w:hAnsi="Palatino Linotype" w:cs="Arial"/>
          <w:i/>
          <w:lang w:val="es-ES_tradnl"/>
        </w:rPr>
        <w:t xml:space="preserve">XIII. La falta, deficiencia o insuficiencia de la fundamentación y/o </w:t>
      </w:r>
      <w:r w:rsidRPr="00D25EC1">
        <w:rPr>
          <w:rFonts w:ascii="Palatino Linotype" w:eastAsiaTheme="minorEastAsia" w:hAnsi="Palatino Linotype" w:cs="Arial"/>
          <w:i/>
          <w:lang w:val="es-ES_tradnl"/>
        </w:rPr>
        <w:lastRenderedPageBreak/>
        <w:t>motivación en la respuesta; y</w:t>
      </w:r>
    </w:p>
    <w:p w14:paraId="0F73585F" w14:textId="77777777" w:rsidR="00BF6353" w:rsidRPr="00D25EC1" w:rsidRDefault="00BF6353" w:rsidP="00D25EC1">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D25EC1">
        <w:rPr>
          <w:rFonts w:ascii="Palatino Linotype" w:eastAsiaTheme="minorEastAsia" w:hAnsi="Palatino Linotype" w:cs="Arial"/>
          <w:i/>
          <w:lang w:val="es-ES_tradnl"/>
        </w:rPr>
        <w:t>XIV. La orientación a un trámite específico.</w:t>
      </w:r>
    </w:p>
    <w:p w14:paraId="5711DE05" w14:textId="77777777" w:rsidR="00BF6353" w:rsidRPr="00D25EC1" w:rsidRDefault="00BF6353" w:rsidP="00D25EC1">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D25EC1">
        <w:rPr>
          <w:rFonts w:ascii="Palatino Linotype" w:eastAsiaTheme="minorEastAsia" w:hAnsi="Palatino Linotype" w:cs="Arial"/>
          <w:i/>
          <w:lang w:val="es-ES_tradnl"/>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637F57C8" w14:textId="77777777" w:rsidR="00BF6353" w:rsidRPr="00D25EC1" w:rsidRDefault="00BF6353" w:rsidP="00D25EC1">
      <w:pPr>
        <w:pStyle w:val="Prrafodelista"/>
        <w:widowControl w:val="0"/>
        <w:autoSpaceDE w:val="0"/>
        <w:autoSpaceDN w:val="0"/>
        <w:adjustRightInd w:val="0"/>
        <w:ind w:left="0"/>
        <w:jc w:val="both"/>
        <w:rPr>
          <w:rFonts w:ascii="Palatino Linotype" w:hAnsi="Palatino Linotype"/>
        </w:rPr>
      </w:pPr>
    </w:p>
    <w:p w14:paraId="300104FE" w14:textId="77777777" w:rsidR="00262691" w:rsidRPr="00D25EC1" w:rsidRDefault="00262691" w:rsidP="00D25EC1">
      <w:pPr>
        <w:pStyle w:val="Prrafodelista"/>
        <w:widowControl w:val="0"/>
        <w:autoSpaceDE w:val="0"/>
        <w:autoSpaceDN w:val="0"/>
        <w:adjustRightInd w:val="0"/>
        <w:spacing w:line="360" w:lineRule="auto"/>
        <w:ind w:left="0"/>
        <w:jc w:val="both"/>
        <w:rPr>
          <w:rFonts w:ascii="Palatino Linotype" w:hAnsi="Palatino Linotype"/>
        </w:rPr>
      </w:pPr>
      <w:r w:rsidRPr="00D25EC1">
        <w:rPr>
          <w:rFonts w:ascii="Palatino Linotype" w:hAnsi="Palatino Linotype"/>
        </w:rPr>
        <w:t xml:space="preserve">De tal forma que, del precepto legal en cita, se advierte que procede la interposición de recurso de nueva cuenta, siempre y cuando exista respuesta por parte del </w:t>
      </w:r>
      <w:r w:rsidRPr="00D25EC1">
        <w:rPr>
          <w:rFonts w:ascii="Palatino Linotype" w:hAnsi="Palatino Linotype"/>
          <w:b/>
        </w:rPr>
        <w:t xml:space="preserve">SUJETO OBLIGADO </w:t>
      </w:r>
      <w:r w:rsidRPr="00D25EC1">
        <w:rPr>
          <w:rFonts w:ascii="Palatino Linotype" w:hAnsi="Palatino Linotype"/>
        </w:rPr>
        <w:t xml:space="preserve">derivado de la Resolución; situación que en el presente caso no aconteció, pues del </w:t>
      </w:r>
      <w:r w:rsidRPr="00D25EC1">
        <w:rPr>
          <w:rFonts w:ascii="Palatino Linotype" w:hAnsi="Palatino Linotype"/>
          <w:b/>
        </w:rPr>
        <w:t>Acuerdo de Incumplimiento</w:t>
      </w:r>
      <w:r w:rsidRPr="00D25EC1">
        <w:rPr>
          <w:rFonts w:ascii="Palatino Linotype" w:hAnsi="Palatino Linotype"/>
        </w:rPr>
        <w:t xml:space="preserve"> se puede advertir que </w:t>
      </w:r>
      <w:r w:rsidRPr="00D25EC1">
        <w:rPr>
          <w:rFonts w:ascii="Palatino Linotype" w:hAnsi="Palatino Linotype"/>
          <w:b/>
        </w:rPr>
        <w:t xml:space="preserve">EL SUJETO OBLIGADO </w:t>
      </w:r>
      <w:r w:rsidRPr="00D25EC1">
        <w:rPr>
          <w:rFonts w:ascii="Palatino Linotype" w:hAnsi="Palatino Linotype"/>
        </w:rPr>
        <w:t>no atendió la Resolución emitida por este Instituto, contraviniendo lo establecido en el artículo 222 fracciones VII y XX de la Ley de Transparencia y Acceso a la Información Pública del Estado de México y Municipios.</w:t>
      </w:r>
    </w:p>
    <w:p w14:paraId="61A5C092" w14:textId="77777777" w:rsidR="00BF6353" w:rsidRPr="00D25EC1" w:rsidRDefault="00BF6353" w:rsidP="00D25EC1">
      <w:pPr>
        <w:pStyle w:val="Prrafodelista"/>
        <w:widowControl w:val="0"/>
        <w:autoSpaceDE w:val="0"/>
        <w:autoSpaceDN w:val="0"/>
        <w:adjustRightInd w:val="0"/>
        <w:spacing w:line="360" w:lineRule="auto"/>
        <w:ind w:left="0"/>
        <w:jc w:val="both"/>
        <w:rPr>
          <w:rFonts w:ascii="Palatino Linotype" w:hAnsi="Palatino Linotype"/>
          <w:sz w:val="20"/>
          <w:szCs w:val="20"/>
        </w:rPr>
      </w:pPr>
    </w:p>
    <w:p w14:paraId="2ED99B2C" w14:textId="77777777" w:rsidR="00BF6353" w:rsidRPr="00D25EC1" w:rsidRDefault="00BF6353" w:rsidP="00D25EC1">
      <w:pPr>
        <w:spacing w:line="360" w:lineRule="auto"/>
        <w:jc w:val="both"/>
        <w:rPr>
          <w:rFonts w:ascii="Palatino Linotype" w:hAnsi="Palatino Linotype" w:cs="Arial"/>
        </w:rPr>
      </w:pPr>
      <w:r w:rsidRPr="00D25EC1">
        <w:rPr>
          <w:rFonts w:ascii="Palatino Linotype" w:hAnsi="Palatino Linotype" w:cs="Arial"/>
          <w:lang w:eastAsia="es-MX"/>
        </w:rPr>
        <w:t xml:space="preserve">Derivado de lo anterior, es importante traer a contexto lo dispuesto en los artículos </w:t>
      </w:r>
      <w:r w:rsidRPr="00D25EC1">
        <w:rPr>
          <w:rFonts w:ascii="Palatino Linotype" w:hAnsi="Palatino Linotype" w:cs="Arial"/>
        </w:rPr>
        <w:t>186, 191 y 192 de la Ley de Transparencia y Acceso a la Información Pública del Estado de México y Municipios, los cuales disponen lo siguiente:</w:t>
      </w:r>
    </w:p>
    <w:p w14:paraId="6D22C3AB" w14:textId="77777777" w:rsidR="00BF6353" w:rsidRPr="00D25EC1" w:rsidRDefault="00BF6353" w:rsidP="00D25EC1">
      <w:pPr>
        <w:jc w:val="both"/>
        <w:rPr>
          <w:rFonts w:ascii="Palatino Linotype" w:hAnsi="Palatino Linotype" w:cs="Arial"/>
          <w:lang w:eastAsia="es-MX"/>
        </w:rPr>
      </w:pPr>
    </w:p>
    <w:p w14:paraId="69B96B68" w14:textId="77777777" w:rsidR="00BF6353" w:rsidRPr="00D25EC1" w:rsidRDefault="00BF6353" w:rsidP="00D25EC1">
      <w:pPr>
        <w:autoSpaceDE w:val="0"/>
        <w:autoSpaceDN w:val="0"/>
        <w:adjustRightInd w:val="0"/>
        <w:ind w:left="851" w:right="1134"/>
        <w:jc w:val="both"/>
        <w:rPr>
          <w:rFonts w:ascii="Palatino Linotype" w:eastAsiaTheme="minorEastAsia" w:hAnsi="Palatino Linotype" w:cs="Bookman Old Style"/>
          <w:i/>
          <w:sz w:val="22"/>
          <w:szCs w:val="22"/>
        </w:rPr>
      </w:pPr>
      <w:r w:rsidRPr="00D25EC1">
        <w:rPr>
          <w:rFonts w:ascii="Palatino Linotype" w:eastAsiaTheme="minorEastAsia" w:hAnsi="Palatino Linotype" w:cs="Bookman Old Style,Bold"/>
          <w:b/>
          <w:bCs/>
          <w:i/>
          <w:sz w:val="22"/>
          <w:szCs w:val="22"/>
        </w:rPr>
        <w:t xml:space="preserve">“Artículo 186. </w:t>
      </w:r>
      <w:r w:rsidRPr="00D25EC1">
        <w:rPr>
          <w:rFonts w:ascii="Palatino Linotype" w:eastAsiaTheme="minorEastAsia" w:hAnsi="Palatino Linotype" w:cs="Bookman Old Style"/>
          <w:i/>
          <w:sz w:val="22"/>
          <w:szCs w:val="22"/>
        </w:rPr>
        <w:t>Las resoluciones del Instituto podrán:</w:t>
      </w:r>
    </w:p>
    <w:p w14:paraId="095A7164" w14:textId="77777777" w:rsidR="00BF6353" w:rsidRPr="00D25EC1" w:rsidRDefault="00BF6353" w:rsidP="00D25EC1">
      <w:pPr>
        <w:autoSpaceDE w:val="0"/>
        <w:autoSpaceDN w:val="0"/>
        <w:adjustRightInd w:val="0"/>
        <w:ind w:left="851" w:right="1134"/>
        <w:jc w:val="both"/>
        <w:rPr>
          <w:rFonts w:ascii="Palatino Linotype" w:eastAsiaTheme="minorEastAsia" w:hAnsi="Palatino Linotype" w:cs="Bookman Old Style"/>
          <w:i/>
          <w:sz w:val="22"/>
          <w:szCs w:val="22"/>
        </w:rPr>
      </w:pPr>
      <w:r w:rsidRPr="00D25EC1">
        <w:rPr>
          <w:rFonts w:ascii="Palatino Linotype" w:eastAsiaTheme="minorEastAsia" w:hAnsi="Palatino Linotype" w:cs="Bookman Old Style,Bold"/>
          <w:b/>
          <w:bCs/>
          <w:i/>
          <w:sz w:val="22"/>
          <w:szCs w:val="22"/>
        </w:rPr>
        <w:t xml:space="preserve">I. </w:t>
      </w:r>
      <w:r w:rsidRPr="00D25EC1">
        <w:rPr>
          <w:rFonts w:ascii="Palatino Linotype" w:eastAsiaTheme="minorEastAsia" w:hAnsi="Palatino Linotype" w:cs="Bookman Old Style"/>
          <w:i/>
          <w:sz w:val="22"/>
          <w:szCs w:val="22"/>
        </w:rPr>
        <w:t>Desechar o sobreseer el recurso;</w:t>
      </w:r>
    </w:p>
    <w:p w14:paraId="6DBCBF6D" w14:textId="77777777" w:rsidR="00BF6353" w:rsidRPr="00D25EC1" w:rsidRDefault="00BF6353" w:rsidP="00D25EC1">
      <w:pPr>
        <w:autoSpaceDE w:val="0"/>
        <w:autoSpaceDN w:val="0"/>
        <w:adjustRightInd w:val="0"/>
        <w:ind w:left="851" w:right="1134"/>
        <w:jc w:val="both"/>
        <w:rPr>
          <w:rFonts w:ascii="Palatino Linotype" w:eastAsiaTheme="minorEastAsia" w:hAnsi="Palatino Linotype" w:cs="Bookman Old Style"/>
          <w:i/>
          <w:sz w:val="22"/>
          <w:szCs w:val="22"/>
        </w:rPr>
      </w:pPr>
      <w:r w:rsidRPr="00D25EC1">
        <w:rPr>
          <w:rFonts w:ascii="Palatino Linotype" w:eastAsiaTheme="minorEastAsia" w:hAnsi="Palatino Linotype" w:cs="Bookman Old Style,Bold"/>
          <w:b/>
          <w:bCs/>
          <w:i/>
          <w:sz w:val="22"/>
          <w:szCs w:val="22"/>
        </w:rPr>
        <w:t xml:space="preserve">II. </w:t>
      </w:r>
      <w:r w:rsidRPr="00D25EC1">
        <w:rPr>
          <w:rFonts w:ascii="Palatino Linotype" w:eastAsiaTheme="minorEastAsia" w:hAnsi="Palatino Linotype" w:cs="Bookman Old Style"/>
          <w:i/>
          <w:sz w:val="22"/>
          <w:szCs w:val="22"/>
        </w:rPr>
        <w:t>Confirmar la respuesta del sujeto obligado;</w:t>
      </w:r>
    </w:p>
    <w:p w14:paraId="7D0897FA" w14:textId="77777777" w:rsidR="00BF6353" w:rsidRPr="00D25EC1" w:rsidRDefault="00BF6353" w:rsidP="00D25EC1">
      <w:pPr>
        <w:autoSpaceDE w:val="0"/>
        <w:autoSpaceDN w:val="0"/>
        <w:adjustRightInd w:val="0"/>
        <w:ind w:left="851" w:right="1134"/>
        <w:jc w:val="both"/>
        <w:rPr>
          <w:rFonts w:ascii="Palatino Linotype" w:eastAsiaTheme="minorEastAsia" w:hAnsi="Palatino Linotype" w:cs="Bookman Old Style"/>
          <w:i/>
          <w:sz w:val="22"/>
          <w:szCs w:val="22"/>
        </w:rPr>
      </w:pPr>
      <w:r w:rsidRPr="00D25EC1">
        <w:rPr>
          <w:rFonts w:ascii="Palatino Linotype" w:eastAsiaTheme="minorEastAsia" w:hAnsi="Palatino Linotype" w:cs="Bookman Old Style,Bold"/>
          <w:b/>
          <w:bCs/>
          <w:i/>
          <w:sz w:val="22"/>
          <w:szCs w:val="22"/>
        </w:rPr>
        <w:t xml:space="preserve">III. </w:t>
      </w:r>
      <w:r w:rsidRPr="00D25EC1">
        <w:rPr>
          <w:rFonts w:ascii="Palatino Linotype" w:eastAsiaTheme="minorEastAsia" w:hAnsi="Palatino Linotype" w:cs="Bookman Old Style"/>
          <w:i/>
          <w:sz w:val="22"/>
          <w:szCs w:val="22"/>
        </w:rPr>
        <w:t>Revocar o modificar la respuesta del sujeto obligado; y</w:t>
      </w:r>
    </w:p>
    <w:p w14:paraId="4DBB5ADD" w14:textId="77777777" w:rsidR="00BF6353" w:rsidRPr="00D25EC1" w:rsidRDefault="00BF6353" w:rsidP="00D25EC1">
      <w:pPr>
        <w:ind w:left="851" w:right="1134"/>
        <w:jc w:val="both"/>
        <w:rPr>
          <w:rFonts w:ascii="Palatino Linotype" w:eastAsiaTheme="minorEastAsia" w:hAnsi="Palatino Linotype" w:cs="Bookman Old Style"/>
          <w:i/>
          <w:sz w:val="22"/>
          <w:szCs w:val="22"/>
        </w:rPr>
      </w:pPr>
      <w:r w:rsidRPr="00D25EC1">
        <w:rPr>
          <w:rFonts w:ascii="Palatino Linotype" w:eastAsiaTheme="minorEastAsia" w:hAnsi="Palatino Linotype" w:cs="Bookman Old Style,Bold"/>
          <w:b/>
          <w:bCs/>
          <w:i/>
          <w:sz w:val="22"/>
          <w:szCs w:val="22"/>
        </w:rPr>
        <w:t xml:space="preserve">IV. </w:t>
      </w:r>
      <w:r w:rsidRPr="00D25EC1">
        <w:rPr>
          <w:rFonts w:ascii="Palatino Linotype" w:eastAsiaTheme="minorEastAsia" w:hAnsi="Palatino Linotype" w:cs="Bookman Old Style"/>
          <w:i/>
          <w:sz w:val="22"/>
          <w:szCs w:val="22"/>
        </w:rPr>
        <w:t>Ordenar la entrega de la información</w:t>
      </w:r>
    </w:p>
    <w:p w14:paraId="2799B2AB" w14:textId="77777777" w:rsidR="00BF6353" w:rsidRPr="00D25EC1" w:rsidRDefault="00BF6353" w:rsidP="00D25EC1">
      <w:pPr>
        <w:ind w:left="851" w:right="1134"/>
        <w:jc w:val="both"/>
        <w:rPr>
          <w:rFonts w:ascii="Palatino Linotype" w:eastAsiaTheme="minorEastAsia" w:hAnsi="Palatino Linotype" w:cs="Bookman Old Style"/>
          <w:i/>
          <w:sz w:val="22"/>
          <w:szCs w:val="22"/>
        </w:rPr>
      </w:pPr>
      <w:r w:rsidRPr="00D25EC1">
        <w:rPr>
          <w:rFonts w:ascii="Palatino Linotype" w:eastAsiaTheme="minorEastAsia" w:hAnsi="Palatino Linotype" w:cs="Bookman Old Style,Bold"/>
          <w:b/>
          <w:bCs/>
          <w:i/>
          <w:sz w:val="22"/>
          <w:szCs w:val="22"/>
        </w:rPr>
        <w:t>…</w:t>
      </w:r>
    </w:p>
    <w:p w14:paraId="4E68108E" w14:textId="77777777" w:rsidR="00BF6353" w:rsidRPr="00D25EC1" w:rsidRDefault="00BF6353" w:rsidP="00D25EC1">
      <w:pPr>
        <w:autoSpaceDE w:val="0"/>
        <w:autoSpaceDN w:val="0"/>
        <w:adjustRightInd w:val="0"/>
        <w:ind w:left="851" w:right="1134"/>
        <w:jc w:val="both"/>
        <w:rPr>
          <w:rFonts w:ascii="Palatino Linotype" w:eastAsiaTheme="minorEastAsia" w:hAnsi="Palatino Linotype" w:cs="Bookman Old Style,Bold"/>
          <w:b/>
          <w:bCs/>
          <w:i/>
          <w:sz w:val="22"/>
          <w:szCs w:val="22"/>
        </w:rPr>
      </w:pPr>
    </w:p>
    <w:p w14:paraId="094FE78A" w14:textId="77777777" w:rsidR="00BF6353" w:rsidRPr="00D25EC1" w:rsidRDefault="00BF6353" w:rsidP="00D25EC1">
      <w:pPr>
        <w:autoSpaceDE w:val="0"/>
        <w:autoSpaceDN w:val="0"/>
        <w:adjustRightInd w:val="0"/>
        <w:ind w:left="851" w:right="1134"/>
        <w:jc w:val="both"/>
        <w:rPr>
          <w:rFonts w:ascii="Palatino Linotype" w:eastAsiaTheme="minorEastAsia" w:hAnsi="Palatino Linotype" w:cs="Bookman Old Style"/>
          <w:i/>
          <w:sz w:val="22"/>
          <w:szCs w:val="22"/>
        </w:rPr>
      </w:pPr>
      <w:r w:rsidRPr="00D25EC1">
        <w:rPr>
          <w:rFonts w:ascii="Palatino Linotype" w:eastAsiaTheme="minorEastAsia" w:hAnsi="Palatino Linotype" w:cs="Bookman Old Style,Bold"/>
          <w:b/>
          <w:bCs/>
          <w:i/>
          <w:sz w:val="22"/>
          <w:szCs w:val="22"/>
        </w:rPr>
        <w:t xml:space="preserve">Artículo 191. </w:t>
      </w:r>
      <w:r w:rsidRPr="00D25EC1">
        <w:rPr>
          <w:rFonts w:ascii="Palatino Linotype" w:eastAsiaTheme="minorEastAsia" w:hAnsi="Palatino Linotype" w:cs="Bookman Old Style"/>
          <w:i/>
          <w:sz w:val="22"/>
          <w:szCs w:val="22"/>
        </w:rPr>
        <w:t>El recurso será desechado por improcedente cuando:</w:t>
      </w:r>
    </w:p>
    <w:p w14:paraId="59724557" w14:textId="77777777" w:rsidR="00BF6353" w:rsidRPr="00D25EC1" w:rsidRDefault="00BF6353" w:rsidP="00D25EC1">
      <w:pPr>
        <w:autoSpaceDE w:val="0"/>
        <w:autoSpaceDN w:val="0"/>
        <w:adjustRightInd w:val="0"/>
        <w:ind w:left="851" w:right="1134"/>
        <w:jc w:val="both"/>
        <w:rPr>
          <w:rFonts w:ascii="Palatino Linotype" w:eastAsiaTheme="minorEastAsia" w:hAnsi="Palatino Linotype" w:cs="Bookman Old Style"/>
          <w:i/>
          <w:sz w:val="22"/>
          <w:szCs w:val="22"/>
        </w:rPr>
      </w:pPr>
      <w:r w:rsidRPr="00D25EC1">
        <w:rPr>
          <w:rFonts w:ascii="Palatino Linotype" w:eastAsiaTheme="minorEastAsia" w:hAnsi="Palatino Linotype" w:cs="Bookman Old Style,Bold"/>
          <w:b/>
          <w:bCs/>
          <w:i/>
          <w:sz w:val="22"/>
          <w:szCs w:val="22"/>
        </w:rPr>
        <w:t xml:space="preserve">I. </w:t>
      </w:r>
      <w:r w:rsidRPr="00D25EC1">
        <w:rPr>
          <w:rFonts w:ascii="Palatino Linotype" w:eastAsiaTheme="minorEastAsia" w:hAnsi="Palatino Linotype" w:cs="Bookman Old Style"/>
          <w:i/>
          <w:sz w:val="22"/>
          <w:szCs w:val="22"/>
        </w:rPr>
        <w:t>Sea extemporáneo por haber transcurrido el plazo establecido en la presente Ley, a partir de la respuesta;</w:t>
      </w:r>
    </w:p>
    <w:p w14:paraId="0FDAFAE4" w14:textId="77777777" w:rsidR="00BF6353" w:rsidRPr="00D25EC1" w:rsidRDefault="00BF6353" w:rsidP="00D25EC1">
      <w:pPr>
        <w:autoSpaceDE w:val="0"/>
        <w:autoSpaceDN w:val="0"/>
        <w:adjustRightInd w:val="0"/>
        <w:ind w:left="851" w:right="1134"/>
        <w:jc w:val="both"/>
        <w:rPr>
          <w:rFonts w:ascii="Palatino Linotype" w:eastAsiaTheme="minorEastAsia" w:hAnsi="Palatino Linotype" w:cs="Bookman Old Style"/>
          <w:i/>
          <w:sz w:val="22"/>
          <w:szCs w:val="22"/>
        </w:rPr>
      </w:pPr>
      <w:r w:rsidRPr="00D25EC1">
        <w:rPr>
          <w:rFonts w:ascii="Palatino Linotype" w:eastAsiaTheme="minorEastAsia" w:hAnsi="Palatino Linotype" w:cs="Bookman Old Style,Bold"/>
          <w:b/>
          <w:bCs/>
          <w:i/>
          <w:sz w:val="22"/>
          <w:szCs w:val="22"/>
        </w:rPr>
        <w:t xml:space="preserve">II. </w:t>
      </w:r>
      <w:r w:rsidRPr="00D25EC1">
        <w:rPr>
          <w:rFonts w:ascii="Palatino Linotype" w:eastAsiaTheme="minorEastAsia" w:hAnsi="Palatino Linotype" w:cs="Bookman Old Style"/>
          <w:i/>
          <w:sz w:val="22"/>
          <w:szCs w:val="22"/>
        </w:rPr>
        <w:t>Se esté tramitando ante el Poder Judicial de la Federación algún recurso o medio de defensa interpuesto por el recurrente;</w:t>
      </w:r>
    </w:p>
    <w:p w14:paraId="5ED7BFF6" w14:textId="77777777" w:rsidR="00BF6353" w:rsidRPr="00D25EC1" w:rsidRDefault="00BF6353" w:rsidP="00D25EC1">
      <w:pPr>
        <w:autoSpaceDE w:val="0"/>
        <w:autoSpaceDN w:val="0"/>
        <w:adjustRightInd w:val="0"/>
        <w:ind w:left="851" w:right="1134"/>
        <w:jc w:val="both"/>
        <w:rPr>
          <w:rFonts w:ascii="Palatino Linotype" w:eastAsiaTheme="minorEastAsia" w:hAnsi="Palatino Linotype" w:cs="Bookman Old Style"/>
          <w:b/>
          <w:i/>
          <w:sz w:val="22"/>
          <w:szCs w:val="22"/>
        </w:rPr>
      </w:pPr>
      <w:r w:rsidRPr="00D25EC1">
        <w:rPr>
          <w:rFonts w:ascii="Palatino Linotype" w:eastAsiaTheme="minorEastAsia" w:hAnsi="Palatino Linotype" w:cs="Bookman Old Style,Bold"/>
          <w:b/>
          <w:bCs/>
          <w:i/>
          <w:sz w:val="22"/>
          <w:szCs w:val="22"/>
        </w:rPr>
        <w:lastRenderedPageBreak/>
        <w:t xml:space="preserve">III. </w:t>
      </w:r>
      <w:r w:rsidRPr="00D25EC1">
        <w:rPr>
          <w:rFonts w:ascii="Palatino Linotype" w:eastAsiaTheme="minorEastAsia" w:hAnsi="Palatino Linotype" w:cs="Bookman Old Style"/>
          <w:b/>
          <w:i/>
          <w:sz w:val="22"/>
          <w:szCs w:val="22"/>
        </w:rPr>
        <w:t>No actualice alguno de los supuestos previstos en la presente Ley;</w:t>
      </w:r>
    </w:p>
    <w:p w14:paraId="15EC36FB" w14:textId="77777777" w:rsidR="00BF6353" w:rsidRPr="00D25EC1" w:rsidRDefault="00BF6353" w:rsidP="00D25EC1">
      <w:pPr>
        <w:autoSpaceDE w:val="0"/>
        <w:autoSpaceDN w:val="0"/>
        <w:adjustRightInd w:val="0"/>
        <w:ind w:left="851" w:right="1134"/>
        <w:jc w:val="both"/>
        <w:rPr>
          <w:rFonts w:ascii="Palatino Linotype" w:eastAsiaTheme="minorEastAsia" w:hAnsi="Palatino Linotype" w:cs="Bookman Old Style"/>
          <w:i/>
          <w:sz w:val="22"/>
          <w:szCs w:val="22"/>
        </w:rPr>
      </w:pPr>
      <w:r w:rsidRPr="00D25EC1">
        <w:rPr>
          <w:rFonts w:ascii="Palatino Linotype" w:eastAsiaTheme="minorEastAsia" w:hAnsi="Palatino Linotype" w:cs="Bookman Old Style,Bold"/>
          <w:b/>
          <w:bCs/>
          <w:i/>
          <w:sz w:val="22"/>
          <w:szCs w:val="22"/>
        </w:rPr>
        <w:t xml:space="preserve">IV. </w:t>
      </w:r>
      <w:r w:rsidRPr="00D25EC1">
        <w:rPr>
          <w:rFonts w:ascii="Palatino Linotype" w:eastAsiaTheme="minorEastAsia" w:hAnsi="Palatino Linotype" w:cs="Bookman Old Style"/>
          <w:i/>
          <w:sz w:val="22"/>
          <w:szCs w:val="22"/>
        </w:rPr>
        <w:t>No se haya desahogado la prevención en los términos establecidos en la presente Ley;</w:t>
      </w:r>
    </w:p>
    <w:p w14:paraId="22060344" w14:textId="77777777" w:rsidR="00BF6353" w:rsidRPr="00D25EC1" w:rsidRDefault="00BF6353" w:rsidP="00D25EC1">
      <w:pPr>
        <w:autoSpaceDE w:val="0"/>
        <w:autoSpaceDN w:val="0"/>
        <w:adjustRightInd w:val="0"/>
        <w:ind w:left="851" w:right="1134"/>
        <w:jc w:val="both"/>
        <w:rPr>
          <w:rFonts w:ascii="Palatino Linotype" w:eastAsiaTheme="minorEastAsia" w:hAnsi="Palatino Linotype" w:cs="Bookman Old Style"/>
          <w:i/>
          <w:sz w:val="22"/>
          <w:szCs w:val="22"/>
        </w:rPr>
      </w:pPr>
      <w:r w:rsidRPr="00D25EC1">
        <w:rPr>
          <w:rFonts w:ascii="Palatino Linotype" w:eastAsiaTheme="minorEastAsia" w:hAnsi="Palatino Linotype" w:cs="Bookman Old Style,Bold"/>
          <w:b/>
          <w:bCs/>
          <w:i/>
          <w:sz w:val="22"/>
          <w:szCs w:val="22"/>
        </w:rPr>
        <w:t xml:space="preserve">V. </w:t>
      </w:r>
      <w:r w:rsidRPr="00D25EC1">
        <w:rPr>
          <w:rFonts w:ascii="Palatino Linotype" w:eastAsiaTheme="minorEastAsia" w:hAnsi="Palatino Linotype" w:cs="Bookman Old Style"/>
          <w:i/>
          <w:sz w:val="22"/>
          <w:szCs w:val="22"/>
        </w:rPr>
        <w:t>Se impugne la veracidad de la información proporcionada;</w:t>
      </w:r>
    </w:p>
    <w:p w14:paraId="5BB81780" w14:textId="77777777" w:rsidR="00BF6353" w:rsidRPr="00D25EC1" w:rsidRDefault="00BF6353" w:rsidP="00D25EC1">
      <w:pPr>
        <w:autoSpaceDE w:val="0"/>
        <w:autoSpaceDN w:val="0"/>
        <w:adjustRightInd w:val="0"/>
        <w:ind w:left="851" w:right="1134"/>
        <w:jc w:val="both"/>
        <w:rPr>
          <w:rFonts w:ascii="Palatino Linotype" w:eastAsiaTheme="minorEastAsia" w:hAnsi="Palatino Linotype" w:cs="Bookman Old Style"/>
          <w:i/>
          <w:sz w:val="22"/>
          <w:szCs w:val="22"/>
        </w:rPr>
      </w:pPr>
      <w:r w:rsidRPr="00D25EC1">
        <w:rPr>
          <w:rFonts w:ascii="Palatino Linotype" w:eastAsiaTheme="minorEastAsia" w:hAnsi="Palatino Linotype" w:cs="Bookman Old Style,Bold"/>
          <w:b/>
          <w:bCs/>
          <w:i/>
          <w:sz w:val="22"/>
          <w:szCs w:val="22"/>
        </w:rPr>
        <w:t xml:space="preserve">VI. </w:t>
      </w:r>
      <w:r w:rsidRPr="00D25EC1">
        <w:rPr>
          <w:rFonts w:ascii="Palatino Linotype" w:eastAsiaTheme="minorEastAsia" w:hAnsi="Palatino Linotype" w:cs="Bookman Old Style"/>
          <w:i/>
          <w:sz w:val="22"/>
          <w:szCs w:val="22"/>
        </w:rPr>
        <w:t>Se trate de una consulta, o trámite en específico; y</w:t>
      </w:r>
    </w:p>
    <w:p w14:paraId="406A747F" w14:textId="77777777" w:rsidR="00BF6353" w:rsidRPr="00D25EC1" w:rsidRDefault="00BF6353" w:rsidP="00D25EC1">
      <w:pPr>
        <w:autoSpaceDE w:val="0"/>
        <w:autoSpaceDN w:val="0"/>
        <w:adjustRightInd w:val="0"/>
        <w:ind w:left="851" w:right="1134"/>
        <w:jc w:val="both"/>
        <w:rPr>
          <w:rFonts w:ascii="Palatino Linotype" w:eastAsiaTheme="minorEastAsia" w:hAnsi="Palatino Linotype" w:cs="Bookman Old Style"/>
          <w:i/>
          <w:sz w:val="22"/>
          <w:szCs w:val="22"/>
        </w:rPr>
      </w:pPr>
      <w:r w:rsidRPr="00D25EC1">
        <w:rPr>
          <w:rFonts w:ascii="Palatino Linotype" w:eastAsiaTheme="minorEastAsia" w:hAnsi="Palatino Linotype" w:cs="Bookman Old Style,Bold"/>
          <w:b/>
          <w:bCs/>
          <w:i/>
          <w:sz w:val="22"/>
          <w:szCs w:val="22"/>
        </w:rPr>
        <w:t xml:space="preserve">VII. </w:t>
      </w:r>
      <w:r w:rsidRPr="00D25EC1">
        <w:rPr>
          <w:rFonts w:ascii="Palatino Linotype" w:eastAsiaTheme="minorEastAsia" w:hAnsi="Palatino Linotype" w:cs="Bookman Old Style"/>
          <w:i/>
          <w:sz w:val="22"/>
          <w:szCs w:val="22"/>
        </w:rPr>
        <w:t>El recurrente amplíe su solicitud en el Recurso de Revisión, únicamente respecto de los nuevos contenidos.</w:t>
      </w:r>
    </w:p>
    <w:p w14:paraId="4F0414A9" w14:textId="77777777" w:rsidR="00BF6353" w:rsidRPr="00D25EC1" w:rsidRDefault="00BF6353" w:rsidP="00D25EC1">
      <w:pPr>
        <w:autoSpaceDE w:val="0"/>
        <w:autoSpaceDN w:val="0"/>
        <w:adjustRightInd w:val="0"/>
        <w:ind w:left="851" w:right="1134"/>
        <w:jc w:val="both"/>
        <w:rPr>
          <w:rFonts w:ascii="Palatino Linotype" w:eastAsiaTheme="minorEastAsia" w:hAnsi="Palatino Linotype" w:cs="Bookman Old Style"/>
          <w:i/>
          <w:sz w:val="22"/>
          <w:szCs w:val="22"/>
        </w:rPr>
      </w:pPr>
    </w:p>
    <w:p w14:paraId="6A998024" w14:textId="77777777" w:rsidR="00BF6353" w:rsidRPr="00D25EC1" w:rsidRDefault="00BF6353" w:rsidP="00D25EC1">
      <w:pPr>
        <w:autoSpaceDE w:val="0"/>
        <w:autoSpaceDN w:val="0"/>
        <w:adjustRightInd w:val="0"/>
        <w:ind w:left="851" w:right="1134"/>
        <w:jc w:val="both"/>
        <w:rPr>
          <w:rFonts w:ascii="Palatino Linotype" w:eastAsiaTheme="minorEastAsia" w:hAnsi="Palatino Linotype" w:cs="Bookman Old Style"/>
          <w:i/>
          <w:sz w:val="22"/>
          <w:szCs w:val="22"/>
        </w:rPr>
      </w:pPr>
      <w:r w:rsidRPr="00D25EC1">
        <w:rPr>
          <w:rFonts w:ascii="Palatino Linotype" w:eastAsiaTheme="minorEastAsia" w:hAnsi="Palatino Linotype" w:cs="Bookman Old Style,Bold"/>
          <w:b/>
          <w:bCs/>
          <w:i/>
          <w:sz w:val="22"/>
          <w:szCs w:val="22"/>
        </w:rPr>
        <w:t xml:space="preserve">Artículo 192. </w:t>
      </w:r>
      <w:r w:rsidRPr="00D25EC1">
        <w:rPr>
          <w:rFonts w:ascii="Palatino Linotype" w:eastAsiaTheme="minorEastAsia" w:hAnsi="Palatino Linotype" w:cs="Bookman Old Style"/>
          <w:i/>
          <w:sz w:val="22"/>
          <w:szCs w:val="22"/>
        </w:rPr>
        <w:t>El recurso será sobreseído, en todo o en parte, cuando una vez admitido, se actualicen alguno de los siguientes supuestos:</w:t>
      </w:r>
    </w:p>
    <w:p w14:paraId="1DD5E2BC" w14:textId="77777777" w:rsidR="00BF6353" w:rsidRPr="00D25EC1" w:rsidRDefault="00BF6353" w:rsidP="00D25EC1">
      <w:pPr>
        <w:autoSpaceDE w:val="0"/>
        <w:autoSpaceDN w:val="0"/>
        <w:adjustRightInd w:val="0"/>
        <w:ind w:left="851" w:right="1134"/>
        <w:jc w:val="both"/>
        <w:rPr>
          <w:rFonts w:ascii="Palatino Linotype" w:eastAsiaTheme="minorEastAsia" w:hAnsi="Palatino Linotype" w:cs="Bookman Old Style"/>
          <w:i/>
          <w:sz w:val="22"/>
          <w:szCs w:val="22"/>
        </w:rPr>
      </w:pPr>
      <w:r w:rsidRPr="00D25EC1">
        <w:rPr>
          <w:rFonts w:ascii="Palatino Linotype" w:eastAsiaTheme="minorEastAsia" w:hAnsi="Palatino Linotype" w:cs="Bookman Old Style,Bold"/>
          <w:b/>
          <w:bCs/>
          <w:i/>
          <w:sz w:val="22"/>
          <w:szCs w:val="22"/>
        </w:rPr>
        <w:t xml:space="preserve">I. </w:t>
      </w:r>
      <w:r w:rsidRPr="00D25EC1">
        <w:rPr>
          <w:rFonts w:ascii="Palatino Linotype" w:eastAsiaTheme="minorEastAsia" w:hAnsi="Palatino Linotype" w:cs="Bookman Old Style"/>
          <w:i/>
          <w:sz w:val="22"/>
          <w:szCs w:val="22"/>
        </w:rPr>
        <w:t>El recurrente se desista expresamente del recurso;</w:t>
      </w:r>
    </w:p>
    <w:p w14:paraId="3168113A" w14:textId="77777777" w:rsidR="00BF6353" w:rsidRPr="00D25EC1" w:rsidRDefault="00BF6353" w:rsidP="00D25EC1">
      <w:pPr>
        <w:autoSpaceDE w:val="0"/>
        <w:autoSpaceDN w:val="0"/>
        <w:adjustRightInd w:val="0"/>
        <w:ind w:left="851" w:right="1134"/>
        <w:jc w:val="both"/>
        <w:rPr>
          <w:rFonts w:ascii="Palatino Linotype" w:eastAsiaTheme="minorEastAsia" w:hAnsi="Palatino Linotype" w:cs="Bookman Old Style"/>
          <w:i/>
          <w:sz w:val="22"/>
          <w:szCs w:val="22"/>
        </w:rPr>
      </w:pPr>
      <w:r w:rsidRPr="00D25EC1">
        <w:rPr>
          <w:rFonts w:ascii="Palatino Linotype" w:eastAsiaTheme="minorEastAsia" w:hAnsi="Palatino Linotype" w:cs="Bookman Old Style,Bold"/>
          <w:b/>
          <w:bCs/>
          <w:i/>
          <w:sz w:val="22"/>
          <w:szCs w:val="22"/>
        </w:rPr>
        <w:t xml:space="preserve">II. </w:t>
      </w:r>
      <w:r w:rsidRPr="00D25EC1">
        <w:rPr>
          <w:rFonts w:ascii="Palatino Linotype" w:eastAsiaTheme="minorEastAsia" w:hAnsi="Palatino Linotype" w:cs="Bookman Old Style"/>
          <w:i/>
          <w:sz w:val="22"/>
          <w:szCs w:val="22"/>
        </w:rPr>
        <w:t>El recurrente fallezca o, tratándose de personas jurídicas colectivas, se disuelva;</w:t>
      </w:r>
    </w:p>
    <w:p w14:paraId="0069AA20" w14:textId="77777777" w:rsidR="00BF6353" w:rsidRPr="00D25EC1" w:rsidRDefault="00BF6353" w:rsidP="00D25EC1">
      <w:pPr>
        <w:autoSpaceDE w:val="0"/>
        <w:autoSpaceDN w:val="0"/>
        <w:adjustRightInd w:val="0"/>
        <w:ind w:left="851" w:right="1134"/>
        <w:jc w:val="both"/>
        <w:rPr>
          <w:rFonts w:ascii="Palatino Linotype" w:eastAsiaTheme="minorEastAsia" w:hAnsi="Palatino Linotype" w:cs="Bookman Old Style"/>
          <w:i/>
          <w:sz w:val="22"/>
          <w:szCs w:val="22"/>
        </w:rPr>
      </w:pPr>
      <w:r w:rsidRPr="00D25EC1">
        <w:rPr>
          <w:rFonts w:ascii="Palatino Linotype" w:eastAsiaTheme="minorEastAsia" w:hAnsi="Palatino Linotype" w:cs="Bookman Old Style,Bold"/>
          <w:b/>
          <w:bCs/>
          <w:i/>
          <w:sz w:val="22"/>
          <w:szCs w:val="22"/>
        </w:rPr>
        <w:t xml:space="preserve">III. </w:t>
      </w:r>
      <w:r w:rsidRPr="00D25EC1">
        <w:rPr>
          <w:rFonts w:ascii="Palatino Linotype" w:eastAsiaTheme="minorEastAsia" w:hAnsi="Palatino Linotype" w:cs="Bookman Old Style"/>
          <w:i/>
          <w:sz w:val="22"/>
          <w:szCs w:val="22"/>
        </w:rPr>
        <w:t>El sujeto obligado responsable del acto lo modifique o revoque de tal manera que el Recurso de Revisión quede sin materia;</w:t>
      </w:r>
    </w:p>
    <w:p w14:paraId="70B04F1C" w14:textId="77777777" w:rsidR="00BF6353" w:rsidRPr="00D25EC1" w:rsidRDefault="00BF6353" w:rsidP="00D25EC1">
      <w:pPr>
        <w:autoSpaceDE w:val="0"/>
        <w:autoSpaceDN w:val="0"/>
        <w:adjustRightInd w:val="0"/>
        <w:ind w:left="851" w:right="1134"/>
        <w:jc w:val="both"/>
        <w:rPr>
          <w:rFonts w:ascii="Palatino Linotype" w:eastAsiaTheme="minorEastAsia" w:hAnsi="Palatino Linotype" w:cs="Bookman Old Style"/>
          <w:b/>
          <w:i/>
          <w:sz w:val="22"/>
          <w:szCs w:val="22"/>
        </w:rPr>
      </w:pPr>
      <w:r w:rsidRPr="00D25EC1">
        <w:rPr>
          <w:rFonts w:ascii="Palatino Linotype" w:eastAsiaTheme="minorEastAsia" w:hAnsi="Palatino Linotype" w:cs="Bookman Old Style,Bold"/>
          <w:b/>
          <w:bCs/>
          <w:i/>
          <w:sz w:val="22"/>
          <w:szCs w:val="22"/>
        </w:rPr>
        <w:t xml:space="preserve">IV. </w:t>
      </w:r>
      <w:r w:rsidRPr="00D25EC1">
        <w:rPr>
          <w:rFonts w:ascii="Palatino Linotype" w:eastAsiaTheme="minorEastAsia" w:hAnsi="Palatino Linotype" w:cs="Bookman Old Style"/>
          <w:b/>
          <w:i/>
          <w:sz w:val="22"/>
          <w:szCs w:val="22"/>
        </w:rPr>
        <w:t>Admitido el Recurso de Revisión, aparezca alguna causal de improcedencia en los términos de la presente Ley; y</w:t>
      </w:r>
    </w:p>
    <w:p w14:paraId="36D7DBF0" w14:textId="77777777" w:rsidR="00BF6353" w:rsidRPr="00D25EC1" w:rsidRDefault="00BF6353" w:rsidP="00D25EC1">
      <w:pPr>
        <w:autoSpaceDE w:val="0"/>
        <w:autoSpaceDN w:val="0"/>
        <w:adjustRightInd w:val="0"/>
        <w:ind w:left="851" w:right="1134"/>
        <w:jc w:val="both"/>
        <w:rPr>
          <w:rFonts w:ascii="Palatino Linotype" w:eastAsiaTheme="minorEastAsia" w:hAnsi="Palatino Linotype" w:cs="Bookman Old Style"/>
          <w:sz w:val="22"/>
          <w:szCs w:val="22"/>
        </w:rPr>
      </w:pPr>
      <w:r w:rsidRPr="00D25EC1">
        <w:rPr>
          <w:rFonts w:ascii="Palatino Linotype" w:eastAsiaTheme="minorEastAsia" w:hAnsi="Palatino Linotype" w:cs="Bookman Old Style,Bold"/>
          <w:b/>
          <w:bCs/>
          <w:i/>
          <w:sz w:val="22"/>
          <w:szCs w:val="22"/>
        </w:rPr>
        <w:t xml:space="preserve">V. </w:t>
      </w:r>
      <w:r w:rsidRPr="00D25EC1">
        <w:rPr>
          <w:rFonts w:ascii="Palatino Linotype" w:eastAsiaTheme="minorEastAsia" w:hAnsi="Palatino Linotype" w:cs="Bookman Old Style"/>
          <w:i/>
          <w:sz w:val="22"/>
          <w:szCs w:val="22"/>
        </w:rPr>
        <w:t>Cuando por cualquier motivo quede sin materia el recurso</w:t>
      </w:r>
      <w:r w:rsidRPr="00D25EC1">
        <w:rPr>
          <w:rFonts w:ascii="Palatino Linotype" w:eastAsiaTheme="minorEastAsia" w:hAnsi="Palatino Linotype" w:cs="Bookman Old Style"/>
          <w:sz w:val="22"/>
          <w:szCs w:val="22"/>
        </w:rPr>
        <w:t>.”</w:t>
      </w:r>
    </w:p>
    <w:p w14:paraId="121D444E" w14:textId="77777777" w:rsidR="00BF6353" w:rsidRPr="00D25EC1" w:rsidRDefault="00BF6353" w:rsidP="00D25EC1">
      <w:pPr>
        <w:autoSpaceDE w:val="0"/>
        <w:autoSpaceDN w:val="0"/>
        <w:adjustRightInd w:val="0"/>
        <w:ind w:left="851" w:right="1134"/>
        <w:jc w:val="both"/>
        <w:rPr>
          <w:rFonts w:ascii="Palatino Linotype" w:eastAsiaTheme="minorEastAsia" w:hAnsi="Palatino Linotype" w:cs="Bookman Old Style"/>
          <w:sz w:val="22"/>
          <w:szCs w:val="22"/>
        </w:rPr>
      </w:pPr>
      <w:r w:rsidRPr="00D25EC1">
        <w:rPr>
          <w:rFonts w:ascii="Palatino Linotype" w:eastAsiaTheme="minorEastAsia" w:hAnsi="Palatino Linotype" w:cs="Bookman Old Style,Bold"/>
          <w:bCs/>
          <w:i/>
          <w:sz w:val="22"/>
          <w:szCs w:val="22"/>
        </w:rPr>
        <w:t>(Énfasis añadido)</w:t>
      </w:r>
    </w:p>
    <w:p w14:paraId="07D22E12" w14:textId="77777777" w:rsidR="00BF6353" w:rsidRPr="00D25EC1" w:rsidRDefault="00BF6353" w:rsidP="00D25EC1">
      <w:pPr>
        <w:autoSpaceDE w:val="0"/>
        <w:autoSpaceDN w:val="0"/>
        <w:adjustRightInd w:val="0"/>
        <w:ind w:left="851" w:right="899"/>
        <w:jc w:val="both"/>
        <w:rPr>
          <w:rFonts w:ascii="Palatino Linotype" w:eastAsiaTheme="minorEastAsia" w:hAnsi="Palatino Linotype" w:cs="Bookman Old Style"/>
          <w:sz w:val="22"/>
          <w:szCs w:val="22"/>
        </w:rPr>
      </w:pPr>
    </w:p>
    <w:p w14:paraId="253E11D4" w14:textId="77777777" w:rsidR="00BF6353" w:rsidRPr="00D25EC1" w:rsidRDefault="00BF6353" w:rsidP="00D25EC1">
      <w:pPr>
        <w:spacing w:line="360" w:lineRule="auto"/>
        <w:ind w:right="49"/>
        <w:jc w:val="both"/>
        <w:rPr>
          <w:rFonts w:ascii="Palatino Linotype" w:hAnsi="Palatino Linotype" w:cs="Arial"/>
        </w:rPr>
      </w:pPr>
      <w:r w:rsidRPr="00D25EC1">
        <w:rPr>
          <w:rFonts w:ascii="Palatino Linotype" w:hAnsi="Palatino Linotype" w:cs="Arial"/>
        </w:rPr>
        <w:t>Por lo que al analizar el contenido de los numerales citados previamente, podemos señalar que la Ley de Transparencia y Acceso a la Información Pública del Estado de México y Municipios,  contempla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último párrafo del artículo 179 de la Ley en la Materia.</w:t>
      </w:r>
    </w:p>
    <w:p w14:paraId="593EA8B6" w14:textId="77777777" w:rsidR="00BF6353" w:rsidRPr="00D25EC1" w:rsidRDefault="00BF6353" w:rsidP="00D25EC1">
      <w:pPr>
        <w:spacing w:line="360" w:lineRule="auto"/>
        <w:ind w:right="49"/>
        <w:jc w:val="both"/>
        <w:rPr>
          <w:rFonts w:ascii="Palatino Linotype" w:hAnsi="Palatino Linotype" w:cs="Arial"/>
        </w:rPr>
      </w:pPr>
    </w:p>
    <w:p w14:paraId="53DB3EE2" w14:textId="77777777" w:rsidR="00BF6353" w:rsidRPr="00D25EC1" w:rsidRDefault="00BF6353" w:rsidP="00D25EC1">
      <w:pPr>
        <w:spacing w:line="360" w:lineRule="auto"/>
        <w:ind w:right="49"/>
        <w:jc w:val="both"/>
        <w:rPr>
          <w:rFonts w:ascii="Palatino Linotype" w:hAnsi="Palatino Linotype" w:cs="Arial"/>
        </w:rPr>
      </w:pPr>
      <w:r w:rsidRPr="00D25EC1">
        <w:rPr>
          <w:rFonts w:ascii="Palatino Linotype" w:hAnsi="Palatino Linotype" w:cs="Arial"/>
        </w:rPr>
        <w:t xml:space="preserve">Cobrando aplicación lo previsto en el artículo 192 fracción IV de la Ley de Transparencia y Acceso a la Información Pública del Estado de México y Municipios, que señala las posibilidades en el que el Recurso de Revisión será sobreseído, </w:t>
      </w:r>
      <w:r w:rsidRPr="00D25EC1">
        <w:rPr>
          <w:rFonts w:ascii="Palatino Linotype" w:hAnsi="Palatino Linotype" w:cs="Arial"/>
        </w:rPr>
        <w:lastRenderedPageBreak/>
        <w:t xml:space="preserve">actualizándose para el caso en concreto una causal de improcedencia en los términos de la presente ley. </w:t>
      </w:r>
    </w:p>
    <w:p w14:paraId="1D084C1B" w14:textId="77777777" w:rsidR="00BF6353" w:rsidRPr="00D25EC1" w:rsidRDefault="00BF6353" w:rsidP="00D25EC1">
      <w:pPr>
        <w:spacing w:line="360" w:lineRule="auto"/>
        <w:ind w:right="49"/>
        <w:jc w:val="both"/>
        <w:rPr>
          <w:rFonts w:ascii="Palatino Linotype" w:hAnsi="Palatino Linotype" w:cs="Arial"/>
        </w:rPr>
      </w:pPr>
    </w:p>
    <w:p w14:paraId="625C5FC7" w14:textId="77777777" w:rsidR="00BF6353" w:rsidRPr="00D25EC1" w:rsidRDefault="00BF6353" w:rsidP="00D25EC1">
      <w:pPr>
        <w:spacing w:line="360" w:lineRule="auto"/>
        <w:ind w:right="49"/>
        <w:jc w:val="both"/>
        <w:rPr>
          <w:rFonts w:ascii="Palatino Linotype" w:hAnsi="Palatino Linotype" w:cs="Arial"/>
        </w:rPr>
      </w:pPr>
      <w:r w:rsidRPr="00D25EC1">
        <w:rPr>
          <w:rFonts w:ascii="Palatino Linotype" w:hAnsi="Palatino Linotype" w:cs="Arial"/>
        </w:rPr>
        <w:t xml:space="preserve">Del análisis de las constancias que obran en el expediente electrónico formado en el </w:t>
      </w:r>
      <w:r w:rsidRPr="00D25EC1">
        <w:rPr>
          <w:rFonts w:ascii="Palatino Linotype" w:hAnsi="Palatino Linotype" w:cs="Arial"/>
          <w:b/>
          <w:bCs/>
        </w:rPr>
        <w:t xml:space="preserve">SAIMEX </w:t>
      </w:r>
      <w:r w:rsidRPr="00D25EC1">
        <w:rPr>
          <w:rFonts w:ascii="Palatino Linotype" w:hAnsi="Palatino Linotype" w:cs="Arial"/>
        </w:rPr>
        <w:t xml:space="preserve">del Recurso de Revisión materia del presente estudio, se advierte que se actualiza la causal de </w:t>
      </w:r>
      <w:r w:rsidRPr="00D25EC1">
        <w:rPr>
          <w:rFonts w:ascii="Palatino Linotype" w:hAnsi="Palatino Linotype" w:cs="Arial"/>
          <w:b/>
          <w:bCs/>
        </w:rPr>
        <w:t xml:space="preserve">sobreseimiento </w:t>
      </w:r>
      <w:r w:rsidRPr="00D25EC1">
        <w:rPr>
          <w:rFonts w:ascii="Palatino Linotype" w:hAnsi="Palatino Linotype" w:cs="Arial"/>
        </w:rPr>
        <w:t>prevista en el artículo 192 fracción IV en relación con el artículo 191, fracción III de la Ley de Transparencia y Acceso a la Información Pública del Estado de México y Municipios, lo anterior, por cómo se ha analizado en el presente estudio, no existen elementos de procedencia.</w:t>
      </w:r>
    </w:p>
    <w:p w14:paraId="0CD3496F" w14:textId="77777777" w:rsidR="00BF6353" w:rsidRPr="00D25EC1" w:rsidRDefault="00BF6353" w:rsidP="00D25EC1">
      <w:pPr>
        <w:spacing w:line="360" w:lineRule="auto"/>
        <w:jc w:val="both"/>
        <w:rPr>
          <w:rFonts w:ascii="Palatino Linotype" w:hAnsi="Palatino Linotype" w:cs="Arial"/>
          <w:lang w:eastAsia="es-MX"/>
        </w:rPr>
      </w:pPr>
    </w:p>
    <w:p w14:paraId="20B4EFA2" w14:textId="77777777" w:rsidR="00BF6353" w:rsidRPr="00D25EC1" w:rsidRDefault="00BF6353" w:rsidP="00D25EC1">
      <w:pPr>
        <w:spacing w:line="360" w:lineRule="auto"/>
        <w:ind w:right="49"/>
        <w:jc w:val="both"/>
        <w:rPr>
          <w:rFonts w:ascii="Palatino Linotype" w:hAnsi="Palatino Linotype" w:cs="Arial"/>
        </w:rPr>
      </w:pPr>
      <w:r w:rsidRPr="00D25EC1">
        <w:rPr>
          <w:rFonts w:ascii="Palatino Linotype" w:hAnsi="Palatino Linotype" w:cs="Arial"/>
        </w:rPr>
        <w:t>Sirve como criterio orientador, lo establecido en la Jurisprudencia 1ª./J 3/99 de la Novena Época, emitida por la Primera Sala de la Suprema Corte de Justicia de la Nación, publicada en el Semanario Judicial de la Federación y su Gaceta, que en lo conducente dispone:</w:t>
      </w:r>
    </w:p>
    <w:p w14:paraId="5859D831" w14:textId="77777777" w:rsidR="00BF6353" w:rsidRPr="00D25EC1" w:rsidRDefault="00BF6353" w:rsidP="00D25EC1">
      <w:pPr>
        <w:ind w:right="49"/>
        <w:jc w:val="both"/>
        <w:rPr>
          <w:rFonts w:ascii="Palatino Linotype" w:hAnsi="Palatino Linotype" w:cs="Arial"/>
          <w:sz w:val="22"/>
          <w:szCs w:val="22"/>
        </w:rPr>
      </w:pPr>
    </w:p>
    <w:p w14:paraId="09C7AE70" w14:textId="77777777" w:rsidR="00BF6353" w:rsidRPr="00D25EC1" w:rsidRDefault="00BF6353" w:rsidP="00D25EC1">
      <w:pPr>
        <w:autoSpaceDE w:val="0"/>
        <w:autoSpaceDN w:val="0"/>
        <w:adjustRightInd w:val="0"/>
        <w:ind w:left="851" w:right="1134"/>
        <w:jc w:val="both"/>
        <w:rPr>
          <w:rFonts w:ascii="Palatino Linotype" w:hAnsi="Palatino Linotype" w:cs="Arial"/>
          <w:i/>
          <w:sz w:val="22"/>
          <w:szCs w:val="22"/>
        </w:rPr>
      </w:pPr>
      <w:r w:rsidRPr="00D25EC1">
        <w:rPr>
          <w:rFonts w:ascii="Palatino Linotype" w:hAnsi="Palatino Linotype" w:cs="Arial"/>
          <w:b/>
          <w:i/>
          <w:sz w:val="22"/>
          <w:szCs w:val="22"/>
        </w:rPr>
        <w:t xml:space="preserve">“IMPROCEDENCIA. ESTUDIO PREFERENCIAL DE LAS CAUSALES PREVISTAS EN EL ARTÍCULO 73 DE LA LEY DE AMPARO. </w:t>
      </w:r>
      <w:r w:rsidRPr="00D25EC1">
        <w:rPr>
          <w:rFonts w:ascii="Palatino Linotype" w:hAnsi="Palatino Linotype" w:cs="Arial"/>
          <w:i/>
          <w:sz w:val="22"/>
          <w:szCs w:val="22"/>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4C7BC1F9" w14:textId="77777777" w:rsidR="00BF6353" w:rsidRPr="00D25EC1" w:rsidRDefault="00BF6353" w:rsidP="00D25EC1">
      <w:pPr>
        <w:autoSpaceDE w:val="0"/>
        <w:autoSpaceDN w:val="0"/>
        <w:adjustRightInd w:val="0"/>
        <w:ind w:left="851" w:right="899"/>
        <w:jc w:val="both"/>
        <w:rPr>
          <w:rFonts w:ascii="Palatino Linotype" w:hAnsi="Palatino Linotype" w:cs="Arial"/>
          <w:i/>
          <w:sz w:val="22"/>
          <w:szCs w:val="22"/>
        </w:rPr>
      </w:pPr>
    </w:p>
    <w:p w14:paraId="42CD4BA4" w14:textId="075006BF" w:rsidR="00BF6353" w:rsidRPr="00D25EC1" w:rsidRDefault="00BF6353" w:rsidP="00D25EC1">
      <w:pPr>
        <w:spacing w:line="360" w:lineRule="auto"/>
        <w:ind w:right="49"/>
        <w:jc w:val="both"/>
        <w:rPr>
          <w:rFonts w:ascii="Palatino Linotype" w:hAnsi="Palatino Linotype"/>
        </w:rPr>
      </w:pPr>
      <w:r w:rsidRPr="00D25EC1">
        <w:rPr>
          <w:rFonts w:ascii="Palatino Linotype" w:hAnsi="Palatino Linotype"/>
        </w:rPr>
        <w:t xml:space="preserve">Por ello, en términos del artículo 191, fracción III de la Ley de Transparencia y Acceso a la Información Pública del Estado de México y Municipios, este Órgano Garante considera procedente </w:t>
      </w:r>
      <w:r w:rsidRPr="00D25EC1">
        <w:rPr>
          <w:rFonts w:ascii="Palatino Linotype" w:hAnsi="Palatino Linotype"/>
          <w:b/>
        </w:rPr>
        <w:t xml:space="preserve">SOBRESEER </w:t>
      </w:r>
      <w:r w:rsidRPr="00D25EC1">
        <w:rPr>
          <w:rFonts w:ascii="Palatino Linotype" w:hAnsi="Palatino Linotype"/>
        </w:rPr>
        <w:t xml:space="preserve">el presente Recurso de Revisión </w:t>
      </w:r>
      <w:r w:rsidR="00942282" w:rsidRPr="00D25EC1">
        <w:rPr>
          <w:rFonts w:ascii="Palatino Linotype" w:hAnsi="Palatino Linotype" w:cs="Arial"/>
          <w:b/>
        </w:rPr>
        <w:lastRenderedPageBreak/>
        <w:t>17612/INFOEM/ICR-272/IP/RR/2022</w:t>
      </w:r>
      <w:r w:rsidRPr="00D25EC1">
        <w:rPr>
          <w:rFonts w:ascii="Palatino Linotype" w:hAnsi="Palatino Linotype"/>
        </w:rPr>
        <w:t>, toda vez que se actualiza la fracción IV del artículo 192 del citado ordenamiento legal.</w:t>
      </w:r>
    </w:p>
    <w:p w14:paraId="201D0830" w14:textId="77777777" w:rsidR="00BF6353" w:rsidRPr="00D25EC1" w:rsidRDefault="00BF6353" w:rsidP="00D25EC1">
      <w:pPr>
        <w:widowControl w:val="0"/>
        <w:spacing w:line="360" w:lineRule="auto"/>
        <w:jc w:val="both"/>
        <w:rPr>
          <w:rFonts w:ascii="Palatino Linotype" w:hAnsi="Palatino Linotype"/>
          <w:lang w:val="es-ES_tradnl"/>
        </w:rPr>
      </w:pPr>
    </w:p>
    <w:p w14:paraId="28FB02C1" w14:textId="0D00DEC2" w:rsidR="00BE363B" w:rsidRPr="00D25EC1" w:rsidRDefault="00BE363B" w:rsidP="00D25EC1">
      <w:pPr>
        <w:widowControl w:val="0"/>
        <w:spacing w:line="360" w:lineRule="auto"/>
        <w:jc w:val="both"/>
        <w:rPr>
          <w:rFonts w:ascii="Palatino Linotype" w:eastAsia="Palatino Linotype" w:hAnsi="Palatino Linotype" w:cs="Palatino Linotype"/>
        </w:rPr>
      </w:pPr>
      <w:r w:rsidRPr="00D25EC1">
        <w:rPr>
          <w:rFonts w:ascii="Palatino Linotype" w:eastAsia="Palatino Linotype" w:hAnsi="Palatino Linotype" w:cs="Palatino Linotype"/>
        </w:rPr>
        <w:t xml:space="preserve">Así, con fundamento en lo prescrito en los artículos 5, párrafos </w:t>
      </w:r>
      <w:r w:rsidR="00BF6353" w:rsidRPr="00D25EC1">
        <w:rPr>
          <w:rFonts w:ascii="Palatino Linotype" w:eastAsia="Palatino Linotype" w:hAnsi="Palatino Linotype" w:cs="Palatino Linotype"/>
        </w:rPr>
        <w:t>trigésimo segundo, trigésimo tercero y trigésimo cuarto</w:t>
      </w:r>
      <w:r w:rsidR="005A7CC4" w:rsidRPr="00D25EC1">
        <w:rPr>
          <w:rFonts w:ascii="Palatino Linotype" w:eastAsia="Palatino Linotype" w:hAnsi="Palatino Linotype" w:cs="Palatino Linotype"/>
        </w:rPr>
        <w:t>,</w:t>
      </w:r>
      <w:r w:rsidRPr="00D25EC1">
        <w:rPr>
          <w:rFonts w:ascii="Palatino Linotype" w:eastAsia="Palatino Linotype" w:hAnsi="Palatino Linotype" w:cs="Palatino Linotype"/>
        </w:rPr>
        <w:t xml:space="preserve">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3EF50ECE" w14:textId="77777777" w:rsidR="00A620CB" w:rsidRPr="00D25EC1" w:rsidRDefault="00A620CB" w:rsidP="00D25EC1">
      <w:pPr>
        <w:spacing w:line="360" w:lineRule="auto"/>
        <w:jc w:val="center"/>
        <w:rPr>
          <w:rFonts w:ascii="Palatino Linotype" w:hAnsi="Palatino Linotype"/>
          <w:b/>
          <w:bCs/>
          <w:spacing w:val="60"/>
          <w:sz w:val="28"/>
          <w:lang w:val="es-ES_tradnl"/>
        </w:rPr>
      </w:pPr>
    </w:p>
    <w:p w14:paraId="4BD11298" w14:textId="77777777" w:rsidR="00BE363B" w:rsidRPr="00D25EC1" w:rsidRDefault="00BE363B" w:rsidP="00D25EC1">
      <w:pPr>
        <w:spacing w:line="360" w:lineRule="auto"/>
        <w:jc w:val="center"/>
        <w:rPr>
          <w:rFonts w:ascii="Palatino Linotype" w:hAnsi="Palatino Linotype"/>
          <w:b/>
          <w:bCs/>
          <w:spacing w:val="60"/>
          <w:sz w:val="28"/>
          <w:lang w:val="es-ES_tradnl"/>
        </w:rPr>
      </w:pPr>
      <w:r w:rsidRPr="00D25EC1">
        <w:rPr>
          <w:rFonts w:ascii="Palatino Linotype" w:hAnsi="Palatino Linotype"/>
          <w:b/>
          <w:bCs/>
          <w:spacing w:val="60"/>
          <w:sz w:val="28"/>
          <w:lang w:val="es-ES_tradnl"/>
        </w:rPr>
        <w:t>SE RESUELVE</w:t>
      </w:r>
    </w:p>
    <w:p w14:paraId="2EC332C7" w14:textId="77777777" w:rsidR="00BE363B" w:rsidRPr="00D25EC1" w:rsidRDefault="00BE363B" w:rsidP="00D25EC1">
      <w:pPr>
        <w:spacing w:line="360" w:lineRule="auto"/>
        <w:jc w:val="both"/>
        <w:rPr>
          <w:rFonts w:ascii="Palatino Linotype" w:hAnsi="Palatino Linotype"/>
          <w:b/>
          <w:bCs/>
          <w:spacing w:val="60"/>
          <w:lang w:val="es-ES_tradnl"/>
        </w:rPr>
      </w:pPr>
    </w:p>
    <w:p w14:paraId="2C0D17DB" w14:textId="5FD0607D" w:rsidR="00302A17" w:rsidRPr="00D25EC1" w:rsidRDefault="00302A17" w:rsidP="00D25EC1">
      <w:pPr>
        <w:widowControl w:val="0"/>
        <w:autoSpaceDE w:val="0"/>
        <w:autoSpaceDN w:val="0"/>
        <w:adjustRightInd w:val="0"/>
        <w:spacing w:line="360" w:lineRule="auto"/>
        <w:jc w:val="both"/>
        <w:rPr>
          <w:rFonts w:ascii="Palatino Linotype" w:hAnsi="Palatino Linotype" w:cs="Arial"/>
          <w:szCs w:val="28"/>
          <w:lang w:val="es-ES"/>
        </w:rPr>
      </w:pPr>
      <w:r w:rsidRPr="00D25EC1">
        <w:rPr>
          <w:rFonts w:ascii="Palatino Linotype" w:hAnsi="Palatino Linotype" w:cs="Arial"/>
          <w:b/>
          <w:sz w:val="28"/>
        </w:rPr>
        <w:t xml:space="preserve">PRIMERO. </w:t>
      </w:r>
      <w:r w:rsidRPr="00D25EC1">
        <w:rPr>
          <w:rFonts w:ascii="Palatino Linotype" w:hAnsi="Palatino Linotype" w:cs="Arial"/>
          <w:szCs w:val="28"/>
        </w:rPr>
        <w:t xml:space="preserve">Se </w:t>
      </w:r>
      <w:r w:rsidRPr="00D25EC1">
        <w:rPr>
          <w:rFonts w:ascii="Palatino Linotype" w:hAnsi="Palatino Linotype" w:cs="Arial"/>
          <w:b/>
          <w:szCs w:val="28"/>
        </w:rPr>
        <w:t>SOBRESEE</w:t>
      </w:r>
      <w:r w:rsidRPr="00D25EC1">
        <w:rPr>
          <w:rFonts w:ascii="Palatino Linotype" w:hAnsi="Palatino Linotype" w:cs="Arial"/>
          <w:szCs w:val="28"/>
        </w:rPr>
        <w:t xml:space="preserve"> el Recurso de Revisión número </w:t>
      </w:r>
      <w:r w:rsidR="00942282" w:rsidRPr="00D25EC1">
        <w:rPr>
          <w:rFonts w:ascii="Palatino Linotype" w:hAnsi="Palatino Linotype" w:cs="Arial"/>
          <w:b/>
        </w:rPr>
        <w:t>17612/INFOEM/ICR-272/IP/RR/2022</w:t>
      </w:r>
      <w:r w:rsidRPr="00D25EC1">
        <w:rPr>
          <w:rFonts w:ascii="Palatino Linotype" w:hAnsi="Palatino Linotype" w:cs="Arial"/>
          <w:b/>
        </w:rPr>
        <w:t xml:space="preserve"> </w:t>
      </w:r>
      <w:r w:rsidRPr="00D25EC1">
        <w:rPr>
          <w:rFonts w:ascii="Palatino Linotype" w:hAnsi="Palatino Linotype" w:cs="Arial"/>
          <w:szCs w:val="28"/>
          <w:lang w:val="es-ES"/>
        </w:rPr>
        <w:t xml:space="preserve">porque una vez admitido se actualizó la causal establecida en el artículo 192 fracción IV, por ser improcedente conforme a la </w:t>
      </w:r>
      <w:r w:rsidRPr="00D25EC1">
        <w:rPr>
          <w:rFonts w:ascii="Palatino Linotype" w:hAnsi="Palatino Linotype"/>
          <w:lang w:eastAsia="es-ES_tradnl"/>
        </w:rPr>
        <w:t>Ley de Transparencia y Acceso a la Información Pública del Estado de México y Municipios</w:t>
      </w:r>
      <w:r w:rsidRPr="00D25EC1">
        <w:rPr>
          <w:rFonts w:ascii="Palatino Linotype" w:hAnsi="Palatino Linotype" w:cs="Arial"/>
          <w:szCs w:val="28"/>
          <w:lang w:val="es-ES"/>
        </w:rPr>
        <w:t xml:space="preserve">, en términos del Considerando </w:t>
      </w:r>
      <w:r w:rsidRPr="00D25EC1">
        <w:rPr>
          <w:rFonts w:ascii="Palatino Linotype" w:hAnsi="Palatino Linotype" w:cs="Arial"/>
          <w:b/>
          <w:szCs w:val="28"/>
          <w:lang w:val="es-ES"/>
        </w:rPr>
        <w:t>QUINTO</w:t>
      </w:r>
      <w:r w:rsidRPr="00D25EC1">
        <w:rPr>
          <w:rFonts w:ascii="Palatino Linotype" w:hAnsi="Palatino Linotype" w:cs="Arial"/>
          <w:szCs w:val="28"/>
          <w:lang w:val="es-ES"/>
        </w:rPr>
        <w:t xml:space="preserve"> de la presente resolución.</w:t>
      </w:r>
    </w:p>
    <w:p w14:paraId="0D58F159" w14:textId="77777777" w:rsidR="00302A17" w:rsidRPr="00D25EC1" w:rsidRDefault="00302A17" w:rsidP="00D25EC1">
      <w:pPr>
        <w:spacing w:line="360" w:lineRule="auto"/>
        <w:contextualSpacing/>
        <w:jc w:val="both"/>
        <w:rPr>
          <w:rFonts w:ascii="Palatino Linotype" w:hAnsi="Palatino Linotype" w:cs="Arial"/>
          <w:szCs w:val="28"/>
        </w:rPr>
      </w:pPr>
    </w:p>
    <w:p w14:paraId="282F8D12" w14:textId="77777777" w:rsidR="00302A17" w:rsidRPr="00D25EC1" w:rsidRDefault="00302A17" w:rsidP="00D25EC1">
      <w:pPr>
        <w:widowControl w:val="0"/>
        <w:autoSpaceDE w:val="0"/>
        <w:autoSpaceDN w:val="0"/>
        <w:adjustRightInd w:val="0"/>
        <w:spacing w:line="360" w:lineRule="auto"/>
        <w:jc w:val="both"/>
        <w:rPr>
          <w:rFonts w:ascii="Palatino Linotype" w:hAnsi="Palatino Linotype"/>
        </w:rPr>
      </w:pPr>
      <w:r w:rsidRPr="00D25EC1">
        <w:rPr>
          <w:rFonts w:ascii="Palatino Linotype" w:hAnsi="Palatino Linotype" w:cs="Arial"/>
          <w:b/>
          <w:sz w:val="28"/>
        </w:rPr>
        <w:t xml:space="preserve">SEGUNDO. </w:t>
      </w:r>
      <w:r w:rsidRPr="00D25EC1">
        <w:rPr>
          <w:rFonts w:ascii="Palatino Linotype" w:hAnsi="Palatino Linotype"/>
          <w:b/>
        </w:rPr>
        <w:t>Notifíquese</w:t>
      </w:r>
      <w:r w:rsidRPr="00D25EC1">
        <w:rPr>
          <w:rFonts w:ascii="Palatino Linotype" w:hAnsi="Palatino Linotype"/>
        </w:rPr>
        <w:t xml:space="preserve"> la presente resolución al Titular de la Unidad de Transparencia del </w:t>
      </w:r>
      <w:r w:rsidRPr="00D25EC1">
        <w:rPr>
          <w:rFonts w:ascii="Palatino Linotype" w:hAnsi="Palatino Linotype"/>
          <w:b/>
        </w:rPr>
        <w:t>SUJETO OBLIGADO</w:t>
      </w:r>
      <w:r w:rsidRPr="00D25EC1">
        <w:rPr>
          <w:rFonts w:ascii="Palatino Linotype" w:hAnsi="Palatino Linotype"/>
        </w:rPr>
        <w:t xml:space="preserve"> para su conocimiento.</w:t>
      </w:r>
    </w:p>
    <w:p w14:paraId="4343A5AF" w14:textId="77777777" w:rsidR="00302A17" w:rsidRPr="00D25EC1" w:rsidRDefault="00302A17" w:rsidP="00D25EC1">
      <w:pPr>
        <w:widowControl w:val="0"/>
        <w:autoSpaceDE w:val="0"/>
        <w:autoSpaceDN w:val="0"/>
        <w:adjustRightInd w:val="0"/>
        <w:spacing w:line="360" w:lineRule="auto"/>
        <w:jc w:val="both"/>
        <w:rPr>
          <w:rFonts w:ascii="Palatino Linotype" w:hAnsi="Palatino Linotype" w:cs="Arial"/>
          <w:szCs w:val="28"/>
        </w:rPr>
      </w:pPr>
    </w:p>
    <w:p w14:paraId="1538029E" w14:textId="77777777" w:rsidR="00302A17" w:rsidRPr="00D25EC1" w:rsidRDefault="00302A17" w:rsidP="00D25EC1">
      <w:pPr>
        <w:pStyle w:val="Prrafodelista"/>
        <w:spacing w:line="360" w:lineRule="auto"/>
        <w:ind w:left="0"/>
        <w:jc w:val="both"/>
        <w:rPr>
          <w:rFonts w:ascii="Palatino Linotype" w:hAnsi="Palatino Linotype" w:cs="Arial"/>
        </w:rPr>
      </w:pPr>
      <w:r w:rsidRPr="00D25EC1">
        <w:rPr>
          <w:rFonts w:ascii="Palatino Linotype" w:hAnsi="Palatino Linotype" w:cs="Arial"/>
          <w:b/>
          <w:sz w:val="28"/>
        </w:rPr>
        <w:t xml:space="preserve">TERCERO. </w:t>
      </w:r>
      <w:r w:rsidRPr="00D25EC1">
        <w:rPr>
          <w:rFonts w:ascii="Palatino Linotype" w:hAnsi="Palatino Linotype"/>
          <w:b/>
          <w:szCs w:val="17"/>
          <w:lang w:eastAsia="es-ES_tradnl"/>
        </w:rPr>
        <w:t>Notifíquese</w:t>
      </w:r>
      <w:r w:rsidRPr="00D25EC1">
        <w:rPr>
          <w:rFonts w:ascii="Palatino Linotype" w:hAnsi="Palatino Linotype"/>
          <w:szCs w:val="17"/>
          <w:lang w:eastAsia="es-ES_tradnl"/>
        </w:rPr>
        <w:t xml:space="preserve"> al </w:t>
      </w:r>
      <w:r w:rsidRPr="00D25EC1">
        <w:rPr>
          <w:rFonts w:ascii="Palatino Linotype" w:hAnsi="Palatino Linotype"/>
          <w:b/>
          <w:szCs w:val="17"/>
          <w:lang w:eastAsia="es-ES_tradnl"/>
        </w:rPr>
        <w:t>RECURRENTE</w:t>
      </w:r>
      <w:r w:rsidRPr="00D25EC1">
        <w:rPr>
          <w:rFonts w:ascii="Palatino Linotype" w:hAnsi="Palatino Linotype"/>
          <w:szCs w:val="17"/>
          <w:lang w:eastAsia="es-ES_tradnl"/>
        </w:rPr>
        <w:t xml:space="preserve"> la presente resolución vía </w:t>
      </w:r>
      <w:r w:rsidRPr="00D25EC1">
        <w:rPr>
          <w:rFonts w:ascii="Palatino Linotype" w:hAnsi="Palatino Linotype" w:cs="Arial"/>
        </w:rPr>
        <w:t xml:space="preserve">Sistema de Acceso a la Información Mexiquense </w:t>
      </w:r>
      <w:r w:rsidRPr="00D25EC1">
        <w:rPr>
          <w:rFonts w:ascii="Palatino Linotype" w:hAnsi="Palatino Linotype" w:cs="Arial"/>
          <w:b/>
          <w:bCs/>
        </w:rPr>
        <w:t>SAIMEX</w:t>
      </w:r>
      <w:r w:rsidRPr="00D25EC1">
        <w:rPr>
          <w:rFonts w:ascii="Palatino Linotype" w:hAnsi="Palatino Linotype" w:cs="Arial"/>
        </w:rPr>
        <w:t>.</w:t>
      </w:r>
    </w:p>
    <w:p w14:paraId="20C92B49" w14:textId="77777777" w:rsidR="00302A17" w:rsidRPr="00D25EC1" w:rsidRDefault="00302A17" w:rsidP="00D25EC1">
      <w:pPr>
        <w:pStyle w:val="Prrafodelista"/>
        <w:spacing w:line="360" w:lineRule="auto"/>
        <w:ind w:left="0"/>
        <w:jc w:val="both"/>
        <w:rPr>
          <w:rFonts w:ascii="Palatino Linotype" w:hAnsi="Palatino Linotype"/>
          <w:b/>
          <w:lang w:eastAsia="es-ES_tradnl"/>
        </w:rPr>
      </w:pPr>
    </w:p>
    <w:p w14:paraId="608E58B9" w14:textId="77777777" w:rsidR="00302A17" w:rsidRPr="00D25EC1" w:rsidRDefault="00302A17" w:rsidP="00D25EC1">
      <w:pPr>
        <w:pStyle w:val="Prrafodelista"/>
        <w:spacing w:line="360" w:lineRule="auto"/>
        <w:ind w:left="0"/>
        <w:jc w:val="both"/>
        <w:rPr>
          <w:rFonts w:ascii="Palatino Linotype" w:hAnsi="Palatino Linotype" w:cs="Arial"/>
          <w:szCs w:val="28"/>
        </w:rPr>
      </w:pPr>
      <w:r w:rsidRPr="00D25EC1">
        <w:rPr>
          <w:rFonts w:ascii="Palatino Linotype" w:hAnsi="Palatino Linotype" w:cs="Arial"/>
          <w:b/>
          <w:sz w:val="28"/>
        </w:rPr>
        <w:lastRenderedPageBreak/>
        <w:t xml:space="preserve">CUARTO. </w:t>
      </w:r>
      <w:r w:rsidRPr="00D25EC1">
        <w:rPr>
          <w:rFonts w:ascii="Palatino Linotype" w:hAnsi="Palatino Linotype"/>
          <w:b/>
          <w:lang w:eastAsia="es-ES_tradnl"/>
        </w:rPr>
        <w:t>Hágase</w:t>
      </w:r>
      <w:r w:rsidRPr="00D25EC1">
        <w:rPr>
          <w:rFonts w:ascii="Palatino Linotype" w:hAnsi="Palatino Linotype"/>
          <w:lang w:eastAsia="es-ES_tradnl"/>
        </w:rPr>
        <w:t xml:space="preserve"> </w:t>
      </w:r>
      <w:r w:rsidRPr="00D25EC1">
        <w:rPr>
          <w:rFonts w:ascii="Palatino Linotype" w:hAnsi="Palatino Linotype"/>
          <w:b/>
          <w:lang w:eastAsia="es-ES_tradnl"/>
        </w:rPr>
        <w:t xml:space="preserve">del </w:t>
      </w:r>
      <w:r w:rsidRPr="00D25EC1">
        <w:rPr>
          <w:rFonts w:ascii="Palatino Linotype" w:hAnsi="Palatino Linotype"/>
          <w:b/>
        </w:rPr>
        <w:t>conocimiento</w:t>
      </w:r>
      <w:r w:rsidRPr="00D25EC1">
        <w:rPr>
          <w:rFonts w:ascii="Palatino Linotype" w:hAnsi="Palatino Linotype"/>
          <w:b/>
          <w:lang w:eastAsia="es-ES_tradnl"/>
        </w:rPr>
        <w:t xml:space="preserve"> </w:t>
      </w:r>
      <w:r w:rsidRPr="00D25EC1">
        <w:rPr>
          <w:rFonts w:ascii="Palatino Linotype" w:hAnsi="Palatino Linotype"/>
          <w:lang w:eastAsia="es-ES_tradnl"/>
        </w:rPr>
        <w:t xml:space="preserve">del </w:t>
      </w:r>
      <w:r w:rsidRPr="00D25EC1">
        <w:rPr>
          <w:rFonts w:ascii="Palatino Linotype" w:hAnsi="Palatino Linotype"/>
          <w:b/>
          <w:lang w:eastAsia="es-ES_tradnl"/>
        </w:rPr>
        <w:t>RECURRENTE</w:t>
      </w:r>
      <w:r w:rsidRPr="00D25EC1">
        <w:rPr>
          <w:rFonts w:ascii="Palatino Linotype" w:hAnsi="Palatino Linotype"/>
          <w:lang w:eastAsia="es-ES_tradnl"/>
        </w:rPr>
        <w:t xml:space="preserve">, que de </w:t>
      </w:r>
      <w:r w:rsidRPr="00D25EC1">
        <w:rPr>
          <w:rFonts w:ascii="Palatino Linotype" w:hAnsi="Palatino Linotype"/>
        </w:rPr>
        <w:t>conformidad</w:t>
      </w:r>
      <w:r w:rsidRPr="00D25EC1">
        <w:rPr>
          <w:rFonts w:ascii="Palatino Linotype" w:hAnsi="Palatino Linotype"/>
          <w:lang w:eastAsia="es-ES_tradnl"/>
        </w:rPr>
        <w:t xml:space="preserve"> </w:t>
      </w:r>
      <w:r w:rsidRPr="00D25EC1">
        <w:rPr>
          <w:rFonts w:ascii="Palatino Linotype" w:hAnsi="Palatino Linotype" w:cs="Arial"/>
        </w:rPr>
        <w:t>con</w:t>
      </w:r>
      <w:r w:rsidRPr="00D25EC1">
        <w:rPr>
          <w:rFonts w:ascii="Palatino Linotype" w:hAnsi="Palatino Linotype"/>
          <w:lang w:eastAsia="es-ES_tradnl"/>
        </w:rPr>
        <w:t xml:space="preserve"> lo </w:t>
      </w:r>
      <w:r w:rsidRPr="00D25EC1">
        <w:rPr>
          <w:rFonts w:ascii="Palatino Linotype" w:hAnsi="Palatino Linotype" w:cs="Arial"/>
        </w:rPr>
        <w:t>establecido</w:t>
      </w:r>
      <w:r w:rsidRPr="00D25EC1">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32BD2CAA" w14:textId="77777777" w:rsidR="00BE363B" w:rsidRPr="00D25EC1" w:rsidRDefault="00BE363B" w:rsidP="00D25EC1">
      <w:pPr>
        <w:spacing w:line="360" w:lineRule="auto"/>
        <w:jc w:val="both"/>
        <w:rPr>
          <w:rFonts w:ascii="Palatino Linotype" w:hAnsi="Palatino Linotype"/>
        </w:rPr>
      </w:pPr>
    </w:p>
    <w:p w14:paraId="52E6BCB3" w14:textId="26F5232C" w:rsidR="00E30B81" w:rsidRPr="00D25EC1" w:rsidRDefault="00E3041D" w:rsidP="00D25EC1">
      <w:pPr>
        <w:spacing w:line="360" w:lineRule="auto"/>
        <w:jc w:val="both"/>
        <w:rPr>
          <w:rFonts w:ascii="Palatino Linotype" w:hAnsi="Palatino Linotype"/>
        </w:rPr>
      </w:pPr>
      <w:r w:rsidRPr="00D25EC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E30B81" w:rsidRPr="00D25EC1">
        <w:rPr>
          <w:rFonts w:ascii="Palatino Linotype" w:hAnsi="Palatino Linotype"/>
        </w:rPr>
        <w:t xml:space="preserve"> EN LA </w:t>
      </w:r>
      <w:r w:rsidR="007F241F" w:rsidRPr="00D25EC1">
        <w:rPr>
          <w:rFonts w:ascii="Palatino Linotype" w:hAnsi="Palatino Linotype"/>
        </w:rPr>
        <w:t>TRIGÉSIMA</w:t>
      </w:r>
      <w:r w:rsidR="004B32AD" w:rsidRPr="00D25EC1">
        <w:rPr>
          <w:rFonts w:ascii="Palatino Linotype" w:hAnsi="Palatino Linotype"/>
        </w:rPr>
        <w:t xml:space="preserve"> SEGUNDA</w:t>
      </w:r>
      <w:r w:rsidR="008D5BE8" w:rsidRPr="00D25EC1">
        <w:rPr>
          <w:rFonts w:ascii="Palatino Linotype" w:hAnsi="Palatino Linotype"/>
        </w:rPr>
        <w:t xml:space="preserve"> SESIÓN ORDINARIA CELEBRADA EL CINCO</w:t>
      </w:r>
      <w:r w:rsidR="00685FEB" w:rsidRPr="00D25EC1">
        <w:rPr>
          <w:rFonts w:ascii="Palatino Linotype" w:hAnsi="Palatino Linotype"/>
        </w:rPr>
        <w:t xml:space="preserve"> </w:t>
      </w:r>
      <w:r w:rsidR="00E30B81" w:rsidRPr="00D25EC1">
        <w:rPr>
          <w:rFonts w:ascii="Palatino Linotype" w:hAnsi="Palatino Linotype"/>
        </w:rPr>
        <w:t xml:space="preserve">DE </w:t>
      </w:r>
      <w:r w:rsidR="00BE5BB7" w:rsidRPr="00D25EC1">
        <w:rPr>
          <w:rFonts w:ascii="Palatino Linotype" w:hAnsi="Palatino Linotype"/>
          <w:lang w:val="es-419"/>
        </w:rPr>
        <w:t>SEPTIEMBRE</w:t>
      </w:r>
      <w:r w:rsidR="00DE1F3C" w:rsidRPr="00D25EC1">
        <w:rPr>
          <w:rFonts w:ascii="Palatino Linotype" w:hAnsi="Palatino Linotype"/>
        </w:rPr>
        <w:t xml:space="preserve"> </w:t>
      </w:r>
      <w:r w:rsidR="00E30B81" w:rsidRPr="00D25EC1">
        <w:rPr>
          <w:rFonts w:ascii="Palatino Linotype" w:hAnsi="Palatino Linotype"/>
        </w:rPr>
        <w:t>DE DOS MIL VEINTITRÉS, ANTE EL SECRETARIO TÉCNICO DEL PLENO, ALEXIS TAPIA RAMÍREZ.</w:t>
      </w:r>
    </w:p>
    <w:p w14:paraId="78E20D65" w14:textId="609891D4" w:rsidR="00E30B81" w:rsidRPr="00D25EC1" w:rsidRDefault="00BE363B" w:rsidP="00D25EC1">
      <w:pPr>
        <w:spacing w:line="360" w:lineRule="auto"/>
        <w:jc w:val="both"/>
        <w:rPr>
          <w:rFonts w:ascii="Palatino Linotype" w:hAnsi="Palatino Linotype"/>
          <w:sz w:val="20"/>
          <w:szCs w:val="20"/>
        </w:rPr>
      </w:pPr>
      <w:r w:rsidRPr="00D25EC1">
        <w:rPr>
          <w:rFonts w:ascii="Palatino Linotype" w:hAnsi="Palatino Linotype"/>
          <w:sz w:val="20"/>
          <w:szCs w:val="20"/>
        </w:rPr>
        <w:t>SCMM/BLA/DEMF/JMMO</w:t>
      </w:r>
    </w:p>
    <w:p w14:paraId="2B31865E" w14:textId="1328CAE3" w:rsidR="009D4D73" w:rsidRPr="00D25EC1" w:rsidRDefault="009D4D73" w:rsidP="00D25EC1">
      <w:pPr>
        <w:spacing w:before="100" w:beforeAutospacing="1" w:after="100" w:afterAutospacing="1" w:line="360" w:lineRule="auto"/>
        <w:jc w:val="both"/>
        <w:rPr>
          <w:rFonts w:ascii="Palatino Linotype" w:hAnsi="Palatino Linotype" w:cs="Arial"/>
          <w:lang w:val="es-ES" w:eastAsia="es-MX"/>
        </w:rPr>
      </w:pPr>
    </w:p>
    <w:p w14:paraId="25FC7D52" w14:textId="77777777" w:rsidR="009D4D73" w:rsidRPr="00D25EC1" w:rsidRDefault="009D4D73" w:rsidP="00D25EC1">
      <w:pPr>
        <w:spacing w:before="100" w:beforeAutospacing="1" w:after="100" w:afterAutospacing="1" w:line="360" w:lineRule="auto"/>
        <w:jc w:val="both"/>
        <w:textAlignment w:val="baseline"/>
        <w:rPr>
          <w:rFonts w:ascii="Palatino Linotype" w:hAnsi="Palatino Linotype" w:cs="Arial"/>
          <w:lang w:val="es-ES" w:eastAsia="es-MX"/>
        </w:rPr>
      </w:pPr>
    </w:p>
    <w:p w14:paraId="62607CF7" w14:textId="77777777" w:rsidR="009D4D73" w:rsidRPr="00D25EC1" w:rsidRDefault="009D4D73" w:rsidP="00D25EC1">
      <w:pPr>
        <w:spacing w:before="100" w:beforeAutospacing="1" w:after="100" w:afterAutospacing="1" w:line="360" w:lineRule="auto"/>
        <w:jc w:val="both"/>
        <w:textAlignment w:val="baseline"/>
        <w:rPr>
          <w:rFonts w:ascii="Palatino Linotype" w:hAnsi="Palatino Linotype" w:cs="Arial"/>
          <w:lang w:val="es-ES" w:eastAsia="es-MX"/>
        </w:rPr>
      </w:pPr>
    </w:p>
    <w:p w14:paraId="2AA70931" w14:textId="77777777" w:rsidR="009D4D73" w:rsidRPr="00D25EC1" w:rsidRDefault="009D4D73" w:rsidP="00D25EC1">
      <w:pPr>
        <w:spacing w:before="100" w:beforeAutospacing="1" w:after="100" w:afterAutospacing="1" w:line="360" w:lineRule="auto"/>
        <w:jc w:val="both"/>
        <w:textAlignment w:val="baseline"/>
        <w:rPr>
          <w:rFonts w:ascii="Palatino Linotype" w:hAnsi="Palatino Linotype" w:cs="Arial"/>
          <w:lang w:val="es-ES" w:eastAsia="es-MX"/>
        </w:rPr>
      </w:pPr>
    </w:p>
    <w:p w14:paraId="65186122" w14:textId="77777777" w:rsidR="009D4D73" w:rsidRPr="00D25EC1" w:rsidRDefault="009D4D73" w:rsidP="00D25EC1">
      <w:pPr>
        <w:spacing w:before="100" w:beforeAutospacing="1" w:after="100" w:afterAutospacing="1" w:line="360" w:lineRule="auto"/>
        <w:jc w:val="both"/>
        <w:textAlignment w:val="baseline"/>
        <w:rPr>
          <w:rFonts w:ascii="Palatino Linotype" w:hAnsi="Palatino Linotype" w:cs="Arial"/>
          <w:lang w:val="es-ES" w:eastAsia="es-MX"/>
        </w:rPr>
      </w:pPr>
    </w:p>
    <w:p w14:paraId="7353485D" w14:textId="77777777" w:rsidR="009D4D73" w:rsidRPr="00D25EC1" w:rsidRDefault="009D4D73" w:rsidP="00D25EC1">
      <w:pPr>
        <w:spacing w:before="100" w:beforeAutospacing="1" w:after="100" w:afterAutospacing="1" w:line="360" w:lineRule="auto"/>
        <w:jc w:val="both"/>
        <w:textAlignment w:val="baseline"/>
        <w:rPr>
          <w:rFonts w:ascii="Palatino Linotype" w:hAnsi="Palatino Linotype" w:cs="Arial"/>
          <w:lang w:val="es-ES" w:eastAsia="es-MX"/>
        </w:rPr>
      </w:pPr>
    </w:p>
    <w:p w14:paraId="5D0C1105" w14:textId="77777777" w:rsidR="009D4D73" w:rsidRPr="00D25EC1" w:rsidRDefault="009D4D73" w:rsidP="00D25EC1">
      <w:pPr>
        <w:spacing w:before="100" w:beforeAutospacing="1" w:after="100" w:afterAutospacing="1" w:line="360" w:lineRule="auto"/>
        <w:jc w:val="both"/>
        <w:textAlignment w:val="baseline"/>
        <w:rPr>
          <w:rFonts w:ascii="Palatino Linotype" w:hAnsi="Palatino Linotype" w:cs="Arial"/>
          <w:lang w:val="es-ES" w:eastAsia="es-MX"/>
        </w:rPr>
      </w:pPr>
    </w:p>
    <w:p w14:paraId="32F5C2C3" w14:textId="77777777" w:rsidR="009D4D73" w:rsidRPr="00D25EC1" w:rsidRDefault="009D4D73" w:rsidP="00D25EC1">
      <w:pPr>
        <w:spacing w:before="100" w:beforeAutospacing="1" w:after="100" w:afterAutospacing="1" w:line="360" w:lineRule="auto"/>
        <w:jc w:val="both"/>
        <w:textAlignment w:val="baseline"/>
        <w:rPr>
          <w:rFonts w:ascii="Palatino Linotype" w:hAnsi="Palatino Linotype" w:cs="Arial"/>
          <w:lang w:val="es-ES" w:eastAsia="es-MX"/>
        </w:rPr>
      </w:pPr>
    </w:p>
    <w:p w14:paraId="193D736E" w14:textId="77777777" w:rsidR="009D4D73" w:rsidRPr="00D25EC1" w:rsidRDefault="009D4D73" w:rsidP="00D25EC1">
      <w:pPr>
        <w:spacing w:before="100" w:beforeAutospacing="1" w:after="100" w:afterAutospacing="1" w:line="360" w:lineRule="auto"/>
        <w:jc w:val="both"/>
        <w:textAlignment w:val="baseline"/>
        <w:rPr>
          <w:rFonts w:ascii="Palatino Linotype" w:hAnsi="Palatino Linotype" w:cs="Arial"/>
          <w:lang w:val="es-ES" w:eastAsia="es-MX"/>
        </w:rPr>
      </w:pPr>
    </w:p>
    <w:p w14:paraId="65820C77" w14:textId="77777777" w:rsidR="009D4D73" w:rsidRPr="00D25EC1" w:rsidRDefault="009D4D73" w:rsidP="00D25EC1">
      <w:pPr>
        <w:spacing w:before="100" w:beforeAutospacing="1" w:after="100" w:afterAutospacing="1" w:line="360" w:lineRule="auto"/>
        <w:jc w:val="both"/>
        <w:textAlignment w:val="baseline"/>
        <w:rPr>
          <w:rFonts w:ascii="Palatino Linotype" w:hAnsi="Palatino Linotype" w:cs="Arial"/>
          <w:lang w:val="es-ES" w:eastAsia="es-MX"/>
        </w:rPr>
      </w:pPr>
    </w:p>
    <w:p w14:paraId="49251256" w14:textId="77777777" w:rsidR="009D4D73" w:rsidRPr="00D25EC1" w:rsidRDefault="009D4D73" w:rsidP="00D25EC1">
      <w:pPr>
        <w:spacing w:before="100" w:beforeAutospacing="1" w:after="100" w:afterAutospacing="1" w:line="360" w:lineRule="auto"/>
        <w:jc w:val="both"/>
        <w:textAlignment w:val="baseline"/>
        <w:rPr>
          <w:rFonts w:ascii="Palatino Linotype" w:hAnsi="Palatino Linotype" w:cs="Arial"/>
          <w:lang w:val="es-ES" w:eastAsia="es-MX"/>
        </w:rPr>
      </w:pPr>
    </w:p>
    <w:p w14:paraId="2E3D56AB" w14:textId="77777777" w:rsidR="009D4D73" w:rsidRPr="00D25EC1" w:rsidRDefault="009D4D73" w:rsidP="00D25EC1">
      <w:pPr>
        <w:spacing w:before="100" w:beforeAutospacing="1" w:after="100" w:afterAutospacing="1" w:line="360" w:lineRule="auto"/>
        <w:jc w:val="both"/>
        <w:textAlignment w:val="baseline"/>
        <w:rPr>
          <w:rFonts w:ascii="Palatino Linotype" w:hAnsi="Palatino Linotype" w:cs="Arial"/>
          <w:lang w:val="es-ES" w:eastAsia="es-MX"/>
        </w:rPr>
      </w:pPr>
    </w:p>
    <w:p w14:paraId="0232A768" w14:textId="77777777" w:rsidR="009D4D73" w:rsidRPr="00D25EC1" w:rsidRDefault="009D4D73" w:rsidP="00D25EC1">
      <w:pPr>
        <w:spacing w:before="100" w:beforeAutospacing="1" w:after="100" w:afterAutospacing="1" w:line="360" w:lineRule="auto"/>
        <w:jc w:val="both"/>
        <w:textAlignment w:val="baseline"/>
        <w:rPr>
          <w:rFonts w:ascii="Palatino Linotype" w:hAnsi="Palatino Linotype" w:cs="Arial"/>
          <w:lang w:val="es-ES" w:eastAsia="es-MX"/>
        </w:rPr>
      </w:pPr>
    </w:p>
    <w:p w14:paraId="6C4CE69E" w14:textId="77777777" w:rsidR="009D4D73" w:rsidRPr="00D25EC1" w:rsidRDefault="009D4D73" w:rsidP="00D25EC1">
      <w:pPr>
        <w:spacing w:before="100" w:beforeAutospacing="1" w:after="100" w:afterAutospacing="1" w:line="360" w:lineRule="auto"/>
        <w:jc w:val="both"/>
        <w:textAlignment w:val="baseline"/>
        <w:rPr>
          <w:rFonts w:ascii="Palatino Linotype" w:hAnsi="Palatino Linotype" w:cs="Arial"/>
          <w:lang w:val="es-ES" w:eastAsia="es-MX"/>
        </w:rPr>
      </w:pPr>
    </w:p>
    <w:p w14:paraId="5D383130" w14:textId="77777777" w:rsidR="009D4D73" w:rsidRPr="00D25EC1" w:rsidRDefault="009D4D73" w:rsidP="00D25EC1">
      <w:pPr>
        <w:spacing w:before="100" w:beforeAutospacing="1" w:after="100" w:afterAutospacing="1" w:line="360" w:lineRule="auto"/>
        <w:jc w:val="both"/>
        <w:textAlignment w:val="baseline"/>
        <w:rPr>
          <w:rFonts w:ascii="Palatino Linotype" w:hAnsi="Palatino Linotype" w:cs="Arial"/>
          <w:lang w:val="es-ES" w:eastAsia="es-MX"/>
        </w:rPr>
      </w:pPr>
    </w:p>
    <w:p w14:paraId="24F83F05" w14:textId="77777777" w:rsidR="0011259E" w:rsidRPr="00D25EC1" w:rsidRDefault="0011259E" w:rsidP="00D25EC1">
      <w:pPr>
        <w:spacing w:before="100" w:beforeAutospacing="1" w:after="100" w:afterAutospacing="1" w:line="360" w:lineRule="auto"/>
        <w:jc w:val="both"/>
        <w:rPr>
          <w:rFonts w:ascii="Palatino Linotype" w:hAnsi="Palatino Linotype"/>
          <w:b/>
          <w:sz w:val="28"/>
          <w:szCs w:val="28"/>
        </w:rPr>
      </w:pPr>
    </w:p>
    <w:sectPr w:rsidR="0011259E" w:rsidRPr="00D25EC1"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9A620" w14:textId="77777777" w:rsidR="000C17F1" w:rsidRDefault="000C17F1" w:rsidP="00C80F8C">
      <w:r>
        <w:separator/>
      </w:r>
    </w:p>
  </w:endnote>
  <w:endnote w:type="continuationSeparator" w:id="0">
    <w:p w14:paraId="2D026923" w14:textId="77777777" w:rsidR="000C17F1" w:rsidRDefault="000C17F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5BBB7D5" w:rsidR="004B6A6F" w:rsidRPr="0010196A" w:rsidRDefault="004B6A6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226CF">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226CF">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D76BDBC" w:rsidR="004B6A6F" w:rsidRPr="0010196A" w:rsidRDefault="004B6A6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226C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226CF">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A4CC3" w14:textId="77777777" w:rsidR="000C17F1" w:rsidRDefault="000C17F1" w:rsidP="00C80F8C">
      <w:r>
        <w:separator/>
      </w:r>
    </w:p>
  </w:footnote>
  <w:footnote w:type="continuationSeparator" w:id="0">
    <w:p w14:paraId="56FA817A" w14:textId="77777777" w:rsidR="000C17F1" w:rsidRDefault="000C17F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B6A6F" w:rsidRDefault="004226C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B6A6F" w:rsidRPr="0010196A" w:rsidRDefault="004226C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114"/>
      <w:gridCol w:w="2552"/>
      <w:gridCol w:w="3868"/>
    </w:tblGrid>
    <w:tr w:rsidR="004B6A6F" w:rsidRPr="008F2CCC" w14:paraId="1F097D8A" w14:textId="77777777" w:rsidTr="007D518E">
      <w:tc>
        <w:tcPr>
          <w:tcW w:w="3114" w:type="dxa"/>
          <w:vMerge w:val="restart"/>
        </w:tcPr>
        <w:p w14:paraId="1F780A0C" w14:textId="1EFF25F4" w:rsidR="004B6A6F" w:rsidRPr="008F2CCC" w:rsidRDefault="004B6A6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683413110" name="Imagen 1683413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1F7AC1A7" w:rsidR="004B6A6F" w:rsidRPr="00664658" w:rsidRDefault="004B6A6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868" w:type="dxa"/>
          <w:shd w:val="clear" w:color="auto" w:fill="auto"/>
          <w:vAlign w:val="center"/>
        </w:tcPr>
        <w:p w14:paraId="65AFA994" w14:textId="421E9A9A" w:rsidR="004B6A6F" w:rsidRPr="00664658" w:rsidRDefault="00B00263" w:rsidP="002C6D7E">
          <w:pPr>
            <w:jc w:val="both"/>
            <w:rPr>
              <w:rFonts w:ascii="Palatino Linotype" w:hAnsi="Palatino Linotype"/>
              <w:b/>
              <w:sz w:val="22"/>
              <w:szCs w:val="22"/>
              <w:lang w:val="es-ES_tradnl"/>
            </w:rPr>
          </w:pPr>
          <w:r w:rsidRPr="00B00263">
            <w:rPr>
              <w:rFonts w:ascii="Palatino Linotype" w:hAnsi="Palatino Linotype"/>
              <w:b/>
              <w:sz w:val="22"/>
              <w:szCs w:val="22"/>
              <w:lang w:val="es-ES_tradnl"/>
            </w:rPr>
            <w:t>17612/INFOEM/ICR-272/IP/RR/2022</w:t>
          </w:r>
        </w:p>
      </w:tc>
    </w:tr>
    <w:tr w:rsidR="004B6A6F" w:rsidRPr="008F2CCC" w14:paraId="049677A3" w14:textId="77777777" w:rsidTr="007D518E">
      <w:tc>
        <w:tcPr>
          <w:tcW w:w="3114" w:type="dxa"/>
          <w:vMerge/>
        </w:tcPr>
        <w:p w14:paraId="4A21EAC1" w14:textId="5C1F145E" w:rsidR="004B6A6F" w:rsidRPr="008F2CCC" w:rsidRDefault="004B6A6F" w:rsidP="00D41D47">
          <w:pPr>
            <w:rPr>
              <w:rFonts w:ascii="Palatino Linotype" w:hAnsi="Palatino Linotype"/>
              <w:b/>
              <w:sz w:val="22"/>
              <w:szCs w:val="22"/>
              <w:lang w:val="es-ES_tradnl"/>
            </w:rPr>
          </w:pPr>
        </w:p>
      </w:tc>
      <w:tc>
        <w:tcPr>
          <w:tcW w:w="2552" w:type="dxa"/>
          <w:shd w:val="clear" w:color="auto" w:fill="auto"/>
        </w:tcPr>
        <w:p w14:paraId="1237BCDE" w14:textId="77777777" w:rsidR="004B6A6F" w:rsidRPr="00664658" w:rsidRDefault="004B6A6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8" w:type="dxa"/>
          <w:shd w:val="clear" w:color="auto" w:fill="auto"/>
          <w:vAlign w:val="center"/>
        </w:tcPr>
        <w:p w14:paraId="7F554073" w14:textId="197CE570" w:rsidR="004B6A6F" w:rsidRPr="00C77536" w:rsidRDefault="004B6A6F" w:rsidP="00C77536">
          <w:pPr>
            <w:jc w:val="both"/>
            <w:rPr>
              <w:lang w:val="es-419"/>
            </w:rPr>
          </w:pPr>
          <w:r w:rsidRPr="007F4976">
            <w:rPr>
              <w:rFonts w:ascii="Palatino Linotype" w:hAnsi="Palatino Linotype"/>
              <w:b/>
              <w:sz w:val="22"/>
              <w:szCs w:val="22"/>
              <w:lang w:val="es-ES_tradnl"/>
            </w:rPr>
            <w:t>Ayuntamiento de Zinacantepec</w:t>
          </w:r>
        </w:p>
      </w:tc>
    </w:tr>
    <w:tr w:rsidR="004B6A6F" w:rsidRPr="008F2CCC" w14:paraId="72CD087D" w14:textId="77777777" w:rsidTr="007D518E">
      <w:trPr>
        <w:trHeight w:val="228"/>
      </w:trPr>
      <w:tc>
        <w:tcPr>
          <w:tcW w:w="3114" w:type="dxa"/>
          <w:vMerge/>
        </w:tcPr>
        <w:p w14:paraId="1B78656F" w14:textId="01E6F6F6" w:rsidR="004B6A6F" w:rsidRPr="008F2CCC" w:rsidRDefault="004B6A6F" w:rsidP="00070856">
          <w:pPr>
            <w:rPr>
              <w:rFonts w:ascii="Palatino Linotype" w:hAnsi="Palatino Linotype"/>
              <w:b/>
              <w:sz w:val="22"/>
              <w:szCs w:val="22"/>
              <w:lang w:val="es-ES_tradnl"/>
            </w:rPr>
          </w:pPr>
        </w:p>
      </w:tc>
      <w:tc>
        <w:tcPr>
          <w:tcW w:w="2552" w:type="dxa"/>
          <w:shd w:val="clear" w:color="auto" w:fill="auto"/>
        </w:tcPr>
        <w:p w14:paraId="74D81628" w14:textId="3839B3E6" w:rsidR="004B6A6F" w:rsidRPr="00664658" w:rsidRDefault="004B6A6F"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868" w:type="dxa"/>
          <w:shd w:val="clear" w:color="auto" w:fill="auto"/>
        </w:tcPr>
        <w:p w14:paraId="20D6FDA3" w14:textId="39A658C5" w:rsidR="004B6A6F" w:rsidRPr="00664658" w:rsidRDefault="004B6A6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B6A6F" w:rsidRPr="0010196A" w:rsidRDefault="004B6A6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4B6A6F" w:rsidRPr="0010196A" w:rsidRDefault="004226C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3965"/>
      <w:gridCol w:w="2693"/>
      <w:gridCol w:w="3832"/>
    </w:tblGrid>
    <w:tr w:rsidR="004B6A6F" w:rsidRPr="008F2CCC" w14:paraId="6ABABA57" w14:textId="77777777" w:rsidTr="007D518E">
      <w:tc>
        <w:tcPr>
          <w:tcW w:w="3965" w:type="dxa"/>
          <w:vMerge w:val="restart"/>
          <w:shd w:val="clear" w:color="auto" w:fill="auto"/>
        </w:tcPr>
        <w:p w14:paraId="6AA376CC" w14:textId="1E62217E" w:rsidR="004B6A6F" w:rsidRPr="008F2CCC" w:rsidRDefault="004B6A6F" w:rsidP="007D518E">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23234744" name="Imagen 223234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3" w:type="dxa"/>
          <w:shd w:val="clear" w:color="auto" w:fill="auto"/>
        </w:tcPr>
        <w:p w14:paraId="1C114EF9" w14:textId="78D081E9" w:rsidR="004B6A6F" w:rsidRPr="008F2CCC" w:rsidRDefault="004B6A6F"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32" w:type="dxa"/>
          <w:shd w:val="clear" w:color="auto" w:fill="auto"/>
          <w:vAlign w:val="center"/>
        </w:tcPr>
        <w:p w14:paraId="5F0F5848" w14:textId="1F648876" w:rsidR="004B6A6F" w:rsidRPr="008F2CCC" w:rsidRDefault="00B00263" w:rsidP="00F64B1B">
          <w:pPr>
            <w:jc w:val="both"/>
            <w:rPr>
              <w:rFonts w:ascii="Palatino Linotype" w:hAnsi="Palatino Linotype"/>
              <w:b/>
              <w:sz w:val="22"/>
              <w:szCs w:val="22"/>
              <w:lang w:val="es-ES_tradnl"/>
            </w:rPr>
          </w:pPr>
          <w:r w:rsidRPr="00B00263">
            <w:rPr>
              <w:rFonts w:ascii="Palatino Linotype" w:hAnsi="Palatino Linotype"/>
              <w:b/>
              <w:sz w:val="22"/>
              <w:szCs w:val="22"/>
              <w:lang w:val="es-ES_tradnl"/>
            </w:rPr>
            <w:t>17612/INFOEM/ICR-272/IP/RR/2022</w:t>
          </w:r>
        </w:p>
      </w:tc>
    </w:tr>
    <w:tr w:rsidR="004B6A6F" w:rsidRPr="008F2CCC" w14:paraId="3B45FB53" w14:textId="77777777" w:rsidTr="007D518E">
      <w:tc>
        <w:tcPr>
          <w:tcW w:w="3965" w:type="dxa"/>
          <w:vMerge/>
          <w:shd w:val="clear" w:color="auto" w:fill="auto"/>
        </w:tcPr>
        <w:p w14:paraId="188B82EF" w14:textId="77777777" w:rsidR="004B6A6F" w:rsidRPr="008F2CCC" w:rsidRDefault="004B6A6F" w:rsidP="00A2780F">
          <w:pPr>
            <w:rPr>
              <w:rFonts w:ascii="Palatino Linotype" w:hAnsi="Palatino Linotype"/>
              <w:b/>
              <w:sz w:val="22"/>
              <w:szCs w:val="22"/>
              <w:lang w:val="es-ES_tradnl"/>
            </w:rPr>
          </w:pPr>
        </w:p>
      </w:tc>
      <w:tc>
        <w:tcPr>
          <w:tcW w:w="2693" w:type="dxa"/>
          <w:shd w:val="clear" w:color="auto" w:fill="auto"/>
        </w:tcPr>
        <w:p w14:paraId="3B2AD0CF" w14:textId="77777777" w:rsidR="004B6A6F" w:rsidRPr="008F2CCC" w:rsidRDefault="004B6A6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32" w:type="dxa"/>
          <w:shd w:val="clear" w:color="auto" w:fill="auto"/>
          <w:vAlign w:val="center"/>
        </w:tcPr>
        <w:p w14:paraId="749961B3" w14:textId="2DBAA56A" w:rsidR="004B6A6F" w:rsidRPr="003305CB" w:rsidRDefault="004B6A6F" w:rsidP="00495809">
          <w:pPr>
            <w:jc w:val="both"/>
            <w:rPr>
              <w:rFonts w:ascii="Palatino Linotype" w:hAnsi="Palatino Linotype"/>
              <w:b/>
              <w:sz w:val="22"/>
              <w:szCs w:val="22"/>
              <w:lang w:val="es-419"/>
            </w:rPr>
          </w:pPr>
        </w:p>
      </w:tc>
    </w:tr>
    <w:tr w:rsidR="004B6A6F" w:rsidRPr="008F2CCC" w14:paraId="28A493EB" w14:textId="77777777" w:rsidTr="007D518E">
      <w:trPr>
        <w:trHeight w:val="228"/>
      </w:trPr>
      <w:tc>
        <w:tcPr>
          <w:tcW w:w="3965" w:type="dxa"/>
          <w:vMerge/>
          <w:shd w:val="clear" w:color="auto" w:fill="auto"/>
        </w:tcPr>
        <w:p w14:paraId="06C77D31" w14:textId="77777777" w:rsidR="004B6A6F" w:rsidRPr="008F2CCC" w:rsidRDefault="004B6A6F" w:rsidP="00E37C88">
          <w:pPr>
            <w:rPr>
              <w:rFonts w:ascii="Palatino Linotype" w:hAnsi="Palatino Linotype"/>
              <w:b/>
              <w:sz w:val="22"/>
              <w:szCs w:val="22"/>
              <w:lang w:val="es-ES_tradnl"/>
            </w:rPr>
          </w:pPr>
        </w:p>
      </w:tc>
      <w:tc>
        <w:tcPr>
          <w:tcW w:w="2693" w:type="dxa"/>
          <w:shd w:val="clear" w:color="auto" w:fill="auto"/>
        </w:tcPr>
        <w:p w14:paraId="2E1A72B4" w14:textId="77777777" w:rsidR="004B6A6F" w:rsidRPr="008F2CCC" w:rsidRDefault="004B6A6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32" w:type="dxa"/>
          <w:shd w:val="clear" w:color="auto" w:fill="auto"/>
          <w:vAlign w:val="center"/>
        </w:tcPr>
        <w:p w14:paraId="47AF3C2E" w14:textId="6E14250F" w:rsidR="004B6A6F" w:rsidRPr="00F67B0E" w:rsidRDefault="004B6A6F" w:rsidP="001F140A">
          <w:pPr>
            <w:jc w:val="both"/>
            <w:rPr>
              <w:lang w:val="es-419"/>
            </w:rPr>
          </w:pPr>
          <w:r w:rsidRPr="007F4976">
            <w:rPr>
              <w:rFonts w:ascii="Palatino Linotype" w:hAnsi="Palatino Linotype"/>
              <w:b/>
              <w:sz w:val="22"/>
              <w:szCs w:val="22"/>
              <w:lang w:val="es-ES_tradnl"/>
            </w:rPr>
            <w:t>Ayuntamiento de Zinacantepec</w:t>
          </w:r>
        </w:p>
      </w:tc>
    </w:tr>
    <w:tr w:rsidR="004B6A6F" w:rsidRPr="008F2CCC" w14:paraId="0F114FF0" w14:textId="77777777" w:rsidTr="007D518E">
      <w:tc>
        <w:tcPr>
          <w:tcW w:w="3965" w:type="dxa"/>
          <w:vMerge/>
          <w:shd w:val="clear" w:color="auto" w:fill="auto"/>
        </w:tcPr>
        <w:p w14:paraId="4CCB64BA" w14:textId="77777777" w:rsidR="004B6A6F" w:rsidRPr="008F2CCC" w:rsidRDefault="004B6A6F" w:rsidP="00A2780F">
          <w:pPr>
            <w:rPr>
              <w:rFonts w:ascii="Palatino Linotype" w:hAnsi="Palatino Linotype"/>
              <w:b/>
              <w:sz w:val="22"/>
              <w:szCs w:val="22"/>
              <w:lang w:val="es-ES_tradnl"/>
            </w:rPr>
          </w:pPr>
        </w:p>
      </w:tc>
      <w:tc>
        <w:tcPr>
          <w:tcW w:w="2693" w:type="dxa"/>
          <w:shd w:val="clear" w:color="auto" w:fill="auto"/>
        </w:tcPr>
        <w:p w14:paraId="31E422EA" w14:textId="63649A07" w:rsidR="004B6A6F" w:rsidRPr="008F2CCC" w:rsidRDefault="004B6A6F"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32" w:type="dxa"/>
          <w:shd w:val="clear" w:color="auto" w:fill="auto"/>
        </w:tcPr>
        <w:p w14:paraId="181C41B4" w14:textId="2A8CDF31" w:rsidR="004B6A6F" w:rsidRPr="008F2CCC" w:rsidRDefault="004B6A6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4B6A6F" w:rsidRPr="0010196A" w:rsidRDefault="004B6A6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DBA40DC"/>
    <w:multiLevelType w:val="hybridMultilevel"/>
    <w:tmpl w:val="FD8A49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2F2FEC"/>
    <w:multiLevelType w:val="multilevel"/>
    <w:tmpl w:val="6E320068"/>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1D241AE8"/>
    <w:multiLevelType w:val="hybridMultilevel"/>
    <w:tmpl w:val="DE88AF0C"/>
    <w:lvl w:ilvl="0" w:tplc="E83E4DC6">
      <w:start w:val="1"/>
      <w:numFmt w:val="upperRoman"/>
      <w:lvlText w:val="%1."/>
      <w:lvlJc w:val="right"/>
      <w:pPr>
        <w:ind w:left="928"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DEF1BC5"/>
    <w:multiLevelType w:val="hybridMultilevel"/>
    <w:tmpl w:val="FC1A22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4004CFA"/>
    <w:multiLevelType w:val="hybridMultilevel"/>
    <w:tmpl w:val="7FB26CF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40181C82"/>
    <w:multiLevelType w:val="hybridMultilevel"/>
    <w:tmpl w:val="C36A66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9E7C76"/>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439E47FE"/>
    <w:multiLevelType w:val="multilevel"/>
    <w:tmpl w:val="2ED06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7822D36"/>
    <w:multiLevelType w:val="hybridMultilevel"/>
    <w:tmpl w:val="9F8E7D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8"/>
  </w:num>
  <w:num w:numId="2">
    <w:abstractNumId w:val="5"/>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11"/>
  </w:num>
  <w:num w:numId="7">
    <w:abstractNumId w:val="1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4"/>
  </w:num>
  <w:num w:numId="14">
    <w:abstractNumId w:val="17"/>
  </w:num>
  <w:num w:numId="15">
    <w:abstractNumId w:val="12"/>
  </w:num>
  <w:num w:numId="16">
    <w:abstractNumId w:val="6"/>
  </w:num>
  <w:num w:numId="17">
    <w:abstractNumId w:val="15"/>
  </w:num>
  <w:num w:numId="18">
    <w:abstractNumId w:val="10"/>
  </w:num>
  <w:num w:numId="19">
    <w:abstractNumId w:val="3"/>
  </w:num>
  <w:num w:numId="20">
    <w:abstractNumId w:val="4"/>
  </w:num>
  <w:num w:numId="2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594"/>
    <w:rsid w:val="00001610"/>
    <w:rsid w:val="00001DC1"/>
    <w:rsid w:val="0000258A"/>
    <w:rsid w:val="000025F0"/>
    <w:rsid w:val="0000265E"/>
    <w:rsid w:val="000026CD"/>
    <w:rsid w:val="00002897"/>
    <w:rsid w:val="00002A00"/>
    <w:rsid w:val="00002E83"/>
    <w:rsid w:val="0000328A"/>
    <w:rsid w:val="000041B5"/>
    <w:rsid w:val="000046A7"/>
    <w:rsid w:val="00004C7A"/>
    <w:rsid w:val="000051C8"/>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2C2"/>
    <w:rsid w:val="00020BD7"/>
    <w:rsid w:val="00020C9F"/>
    <w:rsid w:val="00021F54"/>
    <w:rsid w:val="00022013"/>
    <w:rsid w:val="00022350"/>
    <w:rsid w:val="000225F4"/>
    <w:rsid w:val="00022A73"/>
    <w:rsid w:val="00022A7E"/>
    <w:rsid w:val="00022DCF"/>
    <w:rsid w:val="00022E8B"/>
    <w:rsid w:val="00023233"/>
    <w:rsid w:val="000244C6"/>
    <w:rsid w:val="0002471C"/>
    <w:rsid w:val="00024A5F"/>
    <w:rsid w:val="00024B09"/>
    <w:rsid w:val="00024E68"/>
    <w:rsid w:val="000254C2"/>
    <w:rsid w:val="00025DB0"/>
    <w:rsid w:val="0002685C"/>
    <w:rsid w:val="0002690E"/>
    <w:rsid w:val="00026A3C"/>
    <w:rsid w:val="00027180"/>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A9C"/>
    <w:rsid w:val="00036B1A"/>
    <w:rsid w:val="00037DDE"/>
    <w:rsid w:val="00037FDC"/>
    <w:rsid w:val="0004120D"/>
    <w:rsid w:val="000415DD"/>
    <w:rsid w:val="00041959"/>
    <w:rsid w:val="00041A86"/>
    <w:rsid w:val="000423AF"/>
    <w:rsid w:val="00042714"/>
    <w:rsid w:val="00042A23"/>
    <w:rsid w:val="00042B26"/>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927"/>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B0E"/>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14"/>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4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0D70"/>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45B"/>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1CE"/>
    <w:rsid w:val="000C0462"/>
    <w:rsid w:val="000C0695"/>
    <w:rsid w:val="000C0B7F"/>
    <w:rsid w:val="000C100A"/>
    <w:rsid w:val="000C17F1"/>
    <w:rsid w:val="000C1C1F"/>
    <w:rsid w:val="000C1DC9"/>
    <w:rsid w:val="000C2214"/>
    <w:rsid w:val="000C2832"/>
    <w:rsid w:val="000C2900"/>
    <w:rsid w:val="000C2A4F"/>
    <w:rsid w:val="000C2B4A"/>
    <w:rsid w:val="000C2C13"/>
    <w:rsid w:val="000C2C6F"/>
    <w:rsid w:val="000C2FB4"/>
    <w:rsid w:val="000C3BAB"/>
    <w:rsid w:val="000C3C58"/>
    <w:rsid w:val="000C4127"/>
    <w:rsid w:val="000C43BF"/>
    <w:rsid w:val="000C4453"/>
    <w:rsid w:val="000C4806"/>
    <w:rsid w:val="000C4DFA"/>
    <w:rsid w:val="000C53AD"/>
    <w:rsid w:val="000C53F2"/>
    <w:rsid w:val="000C5D37"/>
    <w:rsid w:val="000C607F"/>
    <w:rsid w:val="000C617F"/>
    <w:rsid w:val="000C6222"/>
    <w:rsid w:val="000C625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D7973"/>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6A5"/>
    <w:rsid w:val="00107FBF"/>
    <w:rsid w:val="00110D6C"/>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CF2"/>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651F"/>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4F87"/>
    <w:rsid w:val="00135211"/>
    <w:rsid w:val="001358BB"/>
    <w:rsid w:val="0013622C"/>
    <w:rsid w:val="00136CC0"/>
    <w:rsid w:val="001371A5"/>
    <w:rsid w:val="00137548"/>
    <w:rsid w:val="001376BF"/>
    <w:rsid w:val="001378F0"/>
    <w:rsid w:val="00137AEE"/>
    <w:rsid w:val="00137C7B"/>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0DA3"/>
    <w:rsid w:val="00161318"/>
    <w:rsid w:val="00161607"/>
    <w:rsid w:val="00161664"/>
    <w:rsid w:val="00161908"/>
    <w:rsid w:val="00161D33"/>
    <w:rsid w:val="001624E0"/>
    <w:rsid w:val="00162617"/>
    <w:rsid w:val="001626F3"/>
    <w:rsid w:val="00162796"/>
    <w:rsid w:val="00162B9E"/>
    <w:rsid w:val="00162CBB"/>
    <w:rsid w:val="00163E4C"/>
    <w:rsid w:val="001640BD"/>
    <w:rsid w:val="001642E9"/>
    <w:rsid w:val="0016439F"/>
    <w:rsid w:val="001646CE"/>
    <w:rsid w:val="0016493E"/>
    <w:rsid w:val="00164D1B"/>
    <w:rsid w:val="00165069"/>
    <w:rsid w:val="001657E8"/>
    <w:rsid w:val="00165B8D"/>
    <w:rsid w:val="00166410"/>
    <w:rsid w:val="001669A9"/>
    <w:rsid w:val="00166A0D"/>
    <w:rsid w:val="00166D1D"/>
    <w:rsid w:val="00166F44"/>
    <w:rsid w:val="0016735C"/>
    <w:rsid w:val="00167677"/>
    <w:rsid w:val="001676B7"/>
    <w:rsid w:val="00167B00"/>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8D6"/>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1DF"/>
    <w:rsid w:val="001A328E"/>
    <w:rsid w:val="001A397C"/>
    <w:rsid w:val="001A3FEF"/>
    <w:rsid w:val="001A43AC"/>
    <w:rsid w:val="001A4549"/>
    <w:rsid w:val="001A474B"/>
    <w:rsid w:val="001A5211"/>
    <w:rsid w:val="001A5882"/>
    <w:rsid w:val="001A59B8"/>
    <w:rsid w:val="001A7270"/>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2D6"/>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E0"/>
    <w:rsid w:val="001E33CF"/>
    <w:rsid w:val="001E3434"/>
    <w:rsid w:val="001E34FC"/>
    <w:rsid w:val="001E36EF"/>
    <w:rsid w:val="001E38B1"/>
    <w:rsid w:val="001E3F54"/>
    <w:rsid w:val="001E3F74"/>
    <w:rsid w:val="001E3FB1"/>
    <w:rsid w:val="001E45E6"/>
    <w:rsid w:val="001E47C1"/>
    <w:rsid w:val="001E4855"/>
    <w:rsid w:val="001E6266"/>
    <w:rsid w:val="001E6314"/>
    <w:rsid w:val="001E644B"/>
    <w:rsid w:val="001E684C"/>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9BE"/>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98"/>
    <w:rsid w:val="002141DB"/>
    <w:rsid w:val="0021511B"/>
    <w:rsid w:val="002156E0"/>
    <w:rsid w:val="00215701"/>
    <w:rsid w:val="002159F8"/>
    <w:rsid w:val="00215C9B"/>
    <w:rsid w:val="00215D98"/>
    <w:rsid w:val="00215DCB"/>
    <w:rsid w:val="00216EF2"/>
    <w:rsid w:val="002176D1"/>
    <w:rsid w:val="00217725"/>
    <w:rsid w:val="002178DB"/>
    <w:rsid w:val="0021793F"/>
    <w:rsid w:val="00217FA1"/>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C8E"/>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ACB"/>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8CE"/>
    <w:rsid w:val="00260ACC"/>
    <w:rsid w:val="00260C82"/>
    <w:rsid w:val="002610E1"/>
    <w:rsid w:val="00261AD7"/>
    <w:rsid w:val="00262691"/>
    <w:rsid w:val="00262F27"/>
    <w:rsid w:val="00262FA1"/>
    <w:rsid w:val="00263BFE"/>
    <w:rsid w:val="00263F30"/>
    <w:rsid w:val="002653BD"/>
    <w:rsid w:val="00265CEC"/>
    <w:rsid w:val="00265D9D"/>
    <w:rsid w:val="00265F1F"/>
    <w:rsid w:val="002660D2"/>
    <w:rsid w:val="0026636A"/>
    <w:rsid w:val="00266C85"/>
    <w:rsid w:val="00267CA1"/>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324"/>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9F7"/>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CCC"/>
    <w:rsid w:val="002B5635"/>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5D1"/>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2A17"/>
    <w:rsid w:val="00303671"/>
    <w:rsid w:val="00303AF8"/>
    <w:rsid w:val="00304085"/>
    <w:rsid w:val="0030426C"/>
    <w:rsid w:val="00304445"/>
    <w:rsid w:val="003044B2"/>
    <w:rsid w:val="00304BA5"/>
    <w:rsid w:val="003052CB"/>
    <w:rsid w:val="00305360"/>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A78"/>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1D26"/>
    <w:rsid w:val="0033214C"/>
    <w:rsid w:val="003328F2"/>
    <w:rsid w:val="00332BD1"/>
    <w:rsid w:val="003333C4"/>
    <w:rsid w:val="00333541"/>
    <w:rsid w:val="0033371A"/>
    <w:rsid w:val="0033392B"/>
    <w:rsid w:val="003343F4"/>
    <w:rsid w:val="003345B5"/>
    <w:rsid w:val="003347AD"/>
    <w:rsid w:val="00334840"/>
    <w:rsid w:val="00335A01"/>
    <w:rsid w:val="00335D6D"/>
    <w:rsid w:val="00335EB8"/>
    <w:rsid w:val="00336276"/>
    <w:rsid w:val="0033635E"/>
    <w:rsid w:val="00336D3F"/>
    <w:rsid w:val="00337352"/>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17D"/>
    <w:rsid w:val="00350FCE"/>
    <w:rsid w:val="00351CDC"/>
    <w:rsid w:val="00351F0F"/>
    <w:rsid w:val="00351FE7"/>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84D"/>
    <w:rsid w:val="003908D3"/>
    <w:rsid w:val="003915DF"/>
    <w:rsid w:val="00392136"/>
    <w:rsid w:val="003921AF"/>
    <w:rsid w:val="00392757"/>
    <w:rsid w:val="0039284F"/>
    <w:rsid w:val="00392921"/>
    <w:rsid w:val="00392A69"/>
    <w:rsid w:val="00392AFA"/>
    <w:rsid w:val="00392B9D"/>
    <w:rsid w:val="00392EC5"/>
    <w:rsid w:val="00393165"/>
    <w:rsid w:val="003937C6"/>
    <w:rsid w:val="00393881"/>
    <w:rsid w:val="003943AD"/>
    <w:rsid w:val="0039481C"/>
    <w:rsid w:val="00394A80"/>
    <w:rsid w:val="00394C6A"/>
    <w:rsid w:val="00394F5C"/>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288"/>
    <w:rsid w:val="003A44D3"/>
    <w:rsid w:val="003A468A"/>
    <w:rsid w:val="003A4E64"/>
    <w:rsid w:val="003A52A9"/>
    <w:rsid w:val="003A546B"/>
    <w:rsid w:val="003A5BF1"/>
    <w:rsid w:val="003A6D13"/>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32F"/>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0C9A"/>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67C"/>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5CAF"/>
    <w:rsid w:val="0041623F"/>
    <w:rsid w:val="00416281"/>
    <w:rsid w:val="00417988"/>
    <w:rsid w:val="00417DEC"/>
    <w:rsid w:val="00420E57"/>
    <w:rsid w:val="00420F39"/>
    <w:rsid w:val="0042113C"/>
    <w:rsid w:val="00421D29"/>
    <w:rsid w:val="004222D4"/>
    <w:rsid w:val="00422477"/>
    <w:rsid w:val="0042247B"/>
    <w:rsid w:val="004224F4"/>
    <w:rsid w:val="004226CF"/>
    <w:rsid w:val="00422715"/>
    <w:rsid w:val="00422FF1"/>
    <w:rsid w:val="00423153"/>
    <w:rsid w:val="004234DA"/>
    <w:rsid w:val="00423941"/>
    <w:rsid w:val="00423AA1"/>
    <w:rsid w:val="00423C7E"/>
    <w:rsid w:val="004246A4"/>
    <w:rsid w:val="00424C87"/>
    <w:rsid w:val="00424CE1"/>
    <w:rsid w:val="00424E6C"/>
    <w:rsid w:val="004251B6"/>
    <w:rsid w:val="004252B4"/>
    <w:rsid w:val="0042596D"/>
    <w:rsid w:val="0042598A"/>
    <w:rsid w:val="00425B70"/>
    <w:rsid w:val="00426058"/>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CC"/>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099"/>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3DFA"/>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6AA7"/>
    <w:rsid w:val="004873C3"/>
    <w:rsid w:val="00487D78"/>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1F15"/>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2D6"/>
    <w:rsid w:val="004B2305"/>
    <w:rsid w:val="004B2C2F"/>
    <w:rsid w:val="004B2E59"/>
    <w:rsid w:val="004B3076"/>
    <w:rsid w:val="004B32AD"/>
    <w:rsid w:val="004B3947"/>
    <w:rsid w:val="004B3B51"/>
    <w:rsid w:val="004B3DAC"/>
    <w:rsid w:val="004B4CB8"/>
    <w:rsid w:val="004B4EC8"/>
    <w:rsid w:val="004B597B"/>
    <w:rsid w:val="004B5AC6"/>
    <w:rsid w:val="004B5B55"/>
    <w:rsid w:val="004B5C8D"/>
    <w:rsid w:val="004B5D0B"/>
    <w:rsid w:val="004B60B8"/>
    <w:rsid w:val="004B674C"/>
    <w:rsid w:val="004B6890"/>
    <w:rsid w:val="004B6A6F"/>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3A0E"/>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1D82"/>
    <w:rsid w:val="00502DA2"/>
    <w:rsid w:val="00502E1B"/>
    <w:rsid w:val="00502F43"/>
    <w:rsid w:val="0050435C"/>
    <w:rsid w:val="005045D8"/>
    <w:rsid w:val="005047A2"/>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CFA"/>
    <w:rsid w:val="00521291"/>
    <w:rsid w:val="005215F0"/>
    <w:rsid w:val="0052177C"/>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37D44"/>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7D"/>
    <w:rsid w:val="00544EAC"/>
    <w:rsid w:val="0054525B"/>
    <w:rsid w:val="00545557"/>
    <w:rsid w:val="00545A2E"/>
    <w:rsid w:val="005465AB"/>
    <w:rsid w:val="00546C2E"/>
    <w:rsid w:val="0054716E"/>
    <w:rsid w:val="0054754C"/>
    <w:rsid w:val="00547BC3"/>
    <w:rsid w:val="00547D0B"/>
    <w:rsid w:val="00550E43"/>
    <w:rsid w:val="00551BDC"/>
    <w:rsid w:val="00551ECF"/>
    <w:rsid w:val="005521E1"/>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03A"/>
    <w:rsid w:val="005843B8"/>
    <w:rsid w:val="00584500"/>
    <w:rsid w:val="0058673A"/>
    <w:rsid w:val="00586A9F"/>
    <w:rsid w:val="00586F53"/>
    <w:rsid w:val="00587C28"/>
    <w:rsid w:val="00587DB7"/>
    <w:rsid w:val="005903E4"/>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558"/>
    <w:rsid w:val="005A1BA8"/>
    <w:rsid w:val="005A1F9F"/>
    <w:rsid w:val="005A2186"/>
    <w:rsid w:val="005A4B84"/>
    <w:rsid w:val="005A4D1B"/>
    <w:rsid w:val="005A523C"/>
    <w:rsid w:val="005A5D7B"/>
    <w:rsid w:val="005A63C2"/>
    <w:rsid w:val="005A7195"/>
    <w:rsid w:val="005A7CC4"/>
    <w:rsid w:val="005A7E33"/>
    <w:rsid w:val="005B0420"/>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70D"/>
    <w:rsid w:val="005D0DCB"/>
    <w:rsid w:val="005D0FD8"/>
    <w:rsid w:val="005D1149"/>
    <w:rsid w:val="005D169A"/>
    <w:rsid w:val="005D19EA"/>
    <w:rsid w:val="005D1A4B"/>
    <w:rsid w:val="005D1B56"/>
    <w:rsid w:val="005D1CAE"/>
    <w:rsid w:val="005D1CB5"/>
    <w:rsid w:val="005D1EB2"/>
    <w:rsid w:val="005D272E"/>
    <w:rsid w:val="005D27C1"/>
    <w:rsid w:val="005D2966"/>
    <w:rsid w:val="005D3E32"/>
    <w:rsid w:val="005D436D"/>
    <w:rsid w:val="005D46EE"/>
    <w:rsid w:val="005D4B10"/>
    <w:rsid w:val="005D4B55"/>
    <w:rsid w:val="005D5829"/>
    <w:rsid w:val="005D5D49"/>
    <w:rsid w:val="005D5EC5"/>
    <w:rsid w:val="005D64DA"/>
    <w:rsid w:val="005D7418"/>
    <w:rsid w:val="005D7558"/>
    <w:rsid w:val="005E0421"/>
    <w:rsid w:val="005E0559"/>
    <w:rsid w:val="005E0668"/>
    <w:rsid w:val="005E0B7F"/>
    <w:rsid w:val="005E0DF3"/>
    <w:rsid w:val="005E1D28"/>
    <w:rsid w:val="005E23B7"/>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3C7"/>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0E27"/>
    <w:rsid w:val="00611280"/>
    <w:rsid w:val="00611B99"/>
    <w:rsid w:val="00611C39"/>
    <w:rsid w:val="00612329"/>
    <w:rsid w:val="00612635"/>
    <w:rsid w:val="00612762"/>
    <w:rsid w:val="00612AEA"/>
    <w:rsid w:val="00612BD9"/>
    <w:rsid w:val="00612E97"/>
    <w:rsid w:val="006133AA"/>
    <w:rsid w:val="00613633"/>
    <w:rsid w:val="006138A9"/>
    <w:rsid w:val="00613AB3"/>
    <w:rsid w:val="00613DEA"/>
    <w:rsid w:val="00613E66"/>
    <w:rsid w:val="00613E98"/>
    <w:rsid w:val="00614531"/>
    <w:rsid w:val="006145FD"/>
    <w:rsid w:val="00614B17"/>
    <w:rsid w:val="00614FA3"/>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881"/>
    <w:rsid w:val="00625D6F"/>
    <w:rsid w:val="00625FD4"/>
    <w:rsid w:val="0062602A"/>
    <w:rsid w:val="0062608C"/>
    <w:rsid w:val="006261C0"/>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57C68"/>
    <w:rsid w:val="00660118"/>
    <w:rsid w:val="00660136"/>
    <w:rsid w:val="0066098F"/>
    <w:rsid w:val="00661215"/>
    <w:rsid w:val="00661FEE"/>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5FEB"/>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D40"/>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164"/>
    <w:rsid w:val="006D3972"/>
    <w:rsid w:val="006D4392"/>
    <w:rsid w:val="006D4A76"/>
    <w:rsid w:val="006D4D7E"/>
    <w:rsid w:val="006D5B86"/>
    <w:rsid w:val="006D6201"/>
    <w:rsid w:val="006D6E39"/>
    <w:rsid w:val="006D79EC"/>
    <w:rsid w:val="006D7EA2"/>
    <w:rsid w:val="006D7EEB"/>
    <w:rsid w:val="006D7F59"/>
    <w:rsid w:val="006E0022"/>
    <w:rsid w:val="006E0836"/>
    <w:rsid w:val="006E18D2"/>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0E39"/>
    <w:rsid w:val="007312A1"/>
    <w:rsid w:val="00732266"/>
    <w:rsid w:val="007328BA"/>
    <w:rsid w:val="00732FA0"/>
    <w:rsid w:val="007330C3"/>
    <w:rsid w:val="0073311C"/>
    <w:rsid w:val="007344E5"/>
    <w:rsid w:val="007347F5"/>
    <w:rsid w:val="0073525E"/>
    <w:rsid w:val="007353F0"/>
    <w:rsid w:val="00735930"/>
    <w:rsid w:val="00735F72"/>
    <w:rsid w:val="007365D1"/>
    <w:rsid w:val="00736729"/>
    <w:rsid w:val="00736B73"/>
    <w:rsid w:val="00736C06"/>
    <w:rsid w:val="0073767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597C"/>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CF4"/>
    <w:rsid w:val="0077290B"/>
    <w:rsid w:val="00772EB1"/>
    <w:rsid w:val="007731FC"/>
    <w:rsid w:val="0077398E"/>
    <w:rsid w:val="00773CFD"/>
    <w:rsid w:val="00773E39"/>
    <w:rsid w:val="00773E88"/>
    <w:rsid w:val="007747E8"/>
    <w:rsid w:val="00774904"/>
    <w:rsid w:val="00774E92"/>
    <w:rsid w:val="00774EBF"/>
    <w:rsid w:val="0077546D"/>
    <w:rsid w:val="00775764"/>
    <w:rsid w:val="00775786"/>
    <w:rsid w:val="00775A50"/>
    <w:rsid w:val="00775EAC"/>
    <w:rsid w:val="00775F47"/>
    <w:rsid w:val="007762FF"/>
    <w:rsid w:val="00776418"/>
    <w:rsid w:val="0077675A"/>
    <w:rsid w:val="00776B35"/>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221"/>
    <w:rsid w:val="00795322"/>
    <w:rsid w:val="0079574C"/>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690"/>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18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739"/>
    <w:rsid w:val="007E75A5"/>
    <w:rsid w:val="007E7685"/>
    <w:rsid w:val="007F079E"/>
    <w:rsid w:val="007F1CB7"/>
    <w:rsid w:val="007F21B7"/>
    <w:rsid w:val="007F21F8"/>
    <w:rsid w:val="007F241F"/>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872"/>
    <w:rsid w:val="00804B03"/>
    <w:rsid w:val="00805745"/>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04"/>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2FE7"/>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57E02"/>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77F44"/>
    <w:rsid w:val="0088062A"/>
    <w:rsid w:val="00880852"/>
    <w:rsid w:val="008808E8"/>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8A"/>
    <w:rsid w:val="008D48AF"/>
    <w:rsid w:val="008D4B3D"/>
    <w:rsid w:val="008D4CA9"/>
    <w:rsid w:val="008D535D"/>
    <w:rsid w:val="008D564E"/>
    <w:rsid w:val="008D585D"/>
    <w:rsid w:val="008D589C"/>
    <w:rsid w:val="008D5BE8"/>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700"/>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ECA"/>
    <w:rsid w:val="008E60EA"/>
    <w:rsid w:val="008E628A"/>
    <w:rsid w:val="008E7111"/>
    <w:rsid w:val="008E7329"/>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2"/>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57A"/>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9FF"/>
    <w:rsid w:val="00937DB0"/>
    <w:rsid w:val="00937F6C"/>
    <w:rsid w:val="0094077F"/>
    <w:rsid w:val="00940972"/>
    <w:rsid w:val="00940CDA"/>
    <w:rsid w:val="00940D58"/>
    <w:rsid w:val="009410B1"/>
    <w:rsid w:val="00941567"/>
    <w:rsid w:val="009418EA"/>
    <w:rsid w:val="0094215F"/>
    <w:rsid w:val="00942282"/>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10FA"/>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D3F"/>
    <w:rsid w:val="00977EBC"/>
    <w:rsid w:val="009805B5"/>
    <w:rsid w:val="00980E78"/>
    <w:rsid w:val="009813F7"/>
    <w:rsid w:val="0098170B"/>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6CFE"/>
    <w:rsid w:val="009B756F"/>
    <w:rsid w:val="009B7C7B"/>
    <w:rsid w:val="009C0DF7"/>
    <w:rsid w:val="009C1CDE"/>
    <w:rsid w:val="009C2718"/>
    <w:rsid w:val="009C2BF8"/>
    <w:rsid w:val="009C2DCB"/>
    <w:rsid w:val="009C34D3"/>
    <w:rsid w:val="009C36D2"/>
    <w:rsid w:val="009C44F7"/>
    <w:rsid w:val="009C4EB4"/>
    <w:rsid w:val="009C56AA"/>
    <w:rsid w:val="009C622E"/>
    <w:rsid w:val="009C6744"/>
    <w:rsid w:val="009C6DB0"/>
    <w:rsid w:val="009D00C1"/>
    <w:rsid w:val="009D0D90"/>
    <w:rsid w:val="009D0ED6"/>
    <w:rsid w:val="009D0F71"/>
    <w:rsid w:val="009D11BE"/>
    <w:rsid w:val="009D1652"/>
    <w:rsid w:val="009D1831"/>
    <w:rsid w:val="009D201E"/>
    <w:rsid w:val="009D27E2"/>
    <w:rsid w:val="009D294A"/>
    <w:rsid w:val="009D2EC8"/>
    <w:rsid w:val="009D2EDB"/>
    <w:rsid w:val="009D374B"/>
    <w:rsid w:val="009D3DF8"/>
    <w:rsid w:val="009D3EC7"/>
    <w:rsid w:val="009D4D73"/>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9E8"/>
    <w:rsid w:val="009F5E8B"/>
    <w:rsid w:val="009F65C8"/>
    <w:rsid w:val="009F66F6"/>
    <w:rsid w:val="009F68BC"/>
    <w:rsid w:val="009F6BD2"/>
    <w:rsid w:val="009F6E60"/>
    <w:rsid w:val="009F6F9F"/>
    <w:rsid w:val="00A00E64"/>
    <w:rsid w:val="00A01032"/>
    <w:rsid w:val="00A01E11"/>
    <w:rsid w:val="00A0253F"/>
    <w:rsid w:val="00A02787"/>
    <w:rsid w:val="00A028E0"/>
    <w:rsid w:val="00A02CF8"/>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2C4"/>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0CB"/>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1E0"/>
    <w:rsid w:val="00A7350D"/>
    <w:rsid w:val="00A7358C"/>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C00"/>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504"/>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4BD"/>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0ECD"/>
    <w:rsid w:val="00AE18D5"/>
    <w:rsid w:val="00AE26E7"/>
    <w:rsid w:val="00AE27B1"/>
    <w:rsid w:val="00AE281B"/>
    <w:rsid w:val="00AE2FE6"/>
    <w:rsid w:val="00AE3DC4"/>
    <w:rsid w:val="00AE4392"/>
    <w:rsid w:val="00AE4585"/>
    <w:rsid w:val="00AE45DB"/>
    <w:rsid w:val="00AE4B07"/>
    <w:rsid w:val="00AE51C8"/>
    <w:rsid w:val="00AE553F"/>
    <w:rsid w:val="00AE5631"/>
    <w:rsid w:val="00AE67F7"/>
    <w:rsid w:val="00AE6853"/>
    <w:rsid w:val="00AE6C84"/>
    <w:rsid w:val="00AE6DB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0263"/>
    <w:rsid w:val="00B01153"/>
    <w:rsid w:val="00B01545"/>
    <w:rsid w:val="00B0168D"/>
    <w:rsid w:val="00B016DA"/>
    <w:rsid w:val="00B018E7"/>
    <w:rsid w:val="00B020EB"/>
    <w:rsid w:val="00B0244B"/>
    <w:rsid w:val="00B02D12"/>
    <w:rsid w:val="00B031BD"/>
    <w:rsid w:val="00B03E19"/>
    <w:rsid w:val="00B040E3"/>
    <w:rsid w:val="00B04104"/>
    <w:rsid w:val="00B045AD"/>
    <w:rsid w:val="00B04C11"/>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7FB"/>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4E98"/>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30C"/>
    <w:rsid w:val="00B32425"/>
    <w:rsid w:val="00B32746"/>
    <w:rsid w:val="00B32CB6"/>
    <w:rsid w:val="00B32FE2"/>
    <w:rsid w:val="00B33EC7"/>
    <w:rsid w:val="00B34C7B"/>
    <w:rsid w:val="00B35A38"/>
    <w:rsid w:val="00B35AE6"/>
    <w:rsid w:val="00B36189"/>
    <w:rsid w:val="00B36426"/>
    <w:rsid w:val="00B36708"/>
    <w:rsid w:val="00B36DCE"/>
    <w:rsid w:val="00B37745"/>
    <w:rsid w:val="00B377AF"/>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48A"/>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8DF"/>
    <w:rsid w:val="00B849A7"/>
    <w:rsid w:val="00B84AB3"/>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1D5"/>
    <w:rsid w:val="00BA33EC"/>
    <w:rsid w:val="00BA35C1"/>
    <w:rsid w:val="00BA3E94"/>
    <w:rsid w:val="00BA588E"/>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DA1"/>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363B"/>
    <w:rsid w:val="00BE45C6"/>
    <w:rsid w:val="00BE48D7"/>
    <w:rsid w:val="00BE4C50"/>
    <w:rsid w:val="00BE53F7"/>
    <w:rsid w:val="00BE5BB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353"/>
    <w:rsid w:val="00BF662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71B"/>
    <w:rsid w:val="00C03F7A"/>
    <w:rsid w:val="00C0436A"/>
    <w:rsid w:val="00C0486E"/>
    <w:rsid w:val="00C04C3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5DA6"/>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EAE"/>
    <w:rsid w:val="00C43937"/>
    <w:rsid w:val="00C43A32"/>
    <w:rsid w:val="00C43D02"/>
    <w:rsid w:val="00C441CD"/>
    <w:rsid w:val="00C4548E"/>
    <w:rsid w:val="00C45C4C"/>
    <w:rsid w:val="00C4630A"/>
    <w:rsid w:val="00C4700C"/>
    <w:rsid w:val="00C507F4"/>
    <w:rsid w:val="00C51A3E"/>
    <w:rsid w:val="00C51BDD"/>
    <w:rsid w:val="00C5241C"/>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597"/>
    <w:rsid w:val="00C57DE6"/>
    <w:rsid w:val="00C601B1"/>
    <w:rsid w:val="00C60F50"/>
    <w:rsid w:val="00C6133E"/>
    <w:rsid w:val="00C6151D"/>
    <w:rsid w:val="00C61D1F"/>
    <w:rsid w:val="00C61F59"/>
    <w:rsid w:val="00C62385"/>
    <w:rsid w:val="00C62B05"/>
    <w:rsid w:val="00C6338C"/>
    <w:rsid w:val="00C63735"/>
    <w:rsid w:val="00C63E4E"/>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FAD"/>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93B"/>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0FCD"/>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1D26"/>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680"/>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2CC3"/>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5EC1"/>
    <w:rsid w:val="00D26144"/>
    <w:rsid w:val="00D2630D"/>
    <w:rsid w:val="00D278B8"/>
    <w:rsid w:val="00D30461"/>
    <w:rsid w:val="00D30561"/>
    <w:rsid w:val="00D30DB1"/>
    <w:rsid w:val="00D31BB0"/>
    <w:rsid w:val="00D31DB2"/>
    <w:rsid w:val="00D33A00"/>
    <w:rsid w:val="00D34313"/>
    <w:rsid w:val="00D34366"/>
    <w:rsid w:val="00D34690"/>
    <w:rsid w:val="00D348AC"/>
    <w:rsid w:val="00D34B5D"/>
    <w:rsid w:val="00D34FEF"/>
    <w:rsid w:val="00D35447"/>
    <w:rsid w:val="00D35470"/>
    <w:rsid w:val="00D36AD2"/>
    <w:rsid w:val="00D36B6B"/>
    <w:rsid w:val="00D36C25"/>
    <w:rsid w:val="00D36CAC"/>
    <w:rsid w:val="00D371D0"/>
    <w:rsid w:val="00D37519"/>
    <w:rsid w:val="00D375BF"/>
    <w:rsid w:val="00D37DF9"/>
    <w:rsid w:val="00D400A6"/>
    <w:rsid w:val="00D40634"/>
    <w:rsid w:val="00D4064B"/>
    <w:rsid w:val="00D4087E"/>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1B96"/>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44E"/>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3FE9"/>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40"/>
    <w:rsid w:val="00DB63E0"/>
    <w:rsid w:val="00DB63FB"/>
    <w:rsid w:val="00DB6554"/>
    <w:rsid w:val="00DB70F1"/>
    <w:rsid w:val="00DB7976"/>
    <w:rsid w:val="00DB7B10"/>
    <w:rsid w:val="00DC038A"/>
    <w:rsid w:val="00DC03BB"/>
    <w:rsid w:val="00DC07BC"/>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0AC"/>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1F3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41D"/>
    <w:rsid w:val="00E30676"/>
    <w:rsid w:val="00E309E9"/>
    <w:rsid w:val="00E30B7B"/>
    <w:rsid w:val="00E30B81"/>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3650"/>
    <w:rsid w:val="00E44599"/>
    <w:rsid w:val="00E44C26"/>
    <w:rsid w:val="00E44CE1"/>
    <w:rsid w:val="00E45A0A"/>
    <w:rsid w:val="00E45EB3"/>
    <w:rsid w:val="00E463ED"/>
    <w:rsid w:val="00E468BF"/>
    <w:rsid w:val="00E46C91"/>
    <w:rsid w:val="00E46E57"/>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4D33"/>
    <w:rsid w:val="00E5559D"/>
    <w:rsid w:val="00E55C0B"/>
    <w:rsid w:val="00E5610C"/>
    <w:rsid w:val="00E5626A"/>
    <w:rsid w:val="00E5676C"/>
    <w:rsid w:val="00E56E8D"/>
    <w:rsid w:val="00E56EE0"/>
    <w:rsid w:val="00E573F7"/>
    <w:rsid w:val="00E6045D"/>
    <w:rsid w:val="00E60C8B"/>
    <w:rsid w:val="00E611EA"/>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E01"/>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480"/>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3E1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4FA"/>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7CB"/>
    <w:rsid w:val="00ED1F7C"/>
    <w:rsid w:val="00ED255A"/>
    <w:rsid w:val="00ED2644"/>
    <w:rsid w:val="00ED2D9C"/>
    <w:rsid w:val="00ED360F"/>
    <w:rsid w:val="00ED37A6"/>
    <w:rsid w:val="00ED3EC5"/>
    <w:rsid w:val="00ED3FD1"/>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2FBD"/>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153"/>
    <w:rsid w:val="00EF377C"/>
    <w:rsid w:val="00EF3D86"/>
    <w:rsid w:val="00EF3DC2"/>
    <w:rsid w:val="00EF3E64"/>
    <w:rsid w:val="00EF3EB6"/>
    <w:rsid w:val="00EF4240"/>
    <w:rsid w:val="00EF4BE7"/>
    <w:rsid w:val="00EF5FD3"/>
    <w:rsid w:val="00EF5FEF"/>
    <w:rsid w:val="00EF6383"/>
    <w:rsid w:val="00EF645D"/>
    <w:rsid w:val="00EF6910"/>
    <w:rsid w:val="00EF7031"/>
    <w:rsid w:val="00EF7198"/>
    <w:rsid w:val="00EF7982"/>
    <w:rsid w:val="00EF7AE9"/>
    <w:rsid w:val="00F00DAC"/>
    <w:rsid w:val="00F014AC"/>
    <w:rsid w:val="00F01884"/>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6BE"/>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0432"/>
    <w:rsid w:val="00F212DD"/>
    <w:rsid w:val="00F218FF"/>
    <w:rsid w:val="00F2244C"/>
    <w:rsid w:val="00F235BC"/>
    <w:rsid w:val="00F238F9"/>
    <w:rsid w:val="00F23A32"/>
    <w:rsid w:val="00F24E4A"/>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3F25"/>
    <w:rsid w:val="00F3460E"/>
    <w:rsid w:val="00F35105"/>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1A2"/>
    <w:rsid w:val="00F6043D"/>
    <w:rsid w:val="00F614DD"/>
    <w:rsid w:val="00F61D65"/>
    <w:rsid w:val="00F62034"/>
    <w:rsid w:val="00F621F3"/>
    <w:rsid w:val="00F62AAE"/>
    <w:rsid w:val="00F62AF0"/>
    <w:rsid w:val="00F6315F"/>
    <w:rsid w:val="00F63352"/>
    <w:rsid w:val="00F635D3"/>
    <w:rsid w:val="00F640FB"/>
    <w:rsid w:val="00F64B1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3227"/>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0B41"/>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E71B5"/>
    <w:rsid w:val="00FF0610"/>
    <w:rsid w:val="00FF08B7"/>
    <w:rsid w:val="00FF0A60"/>
    <w:rsid w:val="00FF1A93"/>
    <w:rsid w:val="00FF200F"/>
    <w:rsid w:val="00FF2316"/>
    <w:rsid w:val="00FF25D7"/>
    <w:rsid w:val="00FF3111"/>
    <w:rsid w:val="00FF40E7"/>
    <w:rsid w:val="00FF461E"/>
    <w:rsid w:val="00FF4AF4"/>
    <w:rsid w:val="00FF4D2F"/>
    <w:rsid w:val="00FF5232"/>
    <w:rsid w:val="00FF5D54"/>
    <w:rsid w:val="00FF61F3"/>
    <w:rsid w:val="00FF62F6"/>
    <w:rsid w:val="00FF6F9B"/>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16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9155B-6ED1-498B-98DE-C5B5A85B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33</Pages>
  <Words>7196</Words>
  <Characters>39584</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2023-09-07T19:42:00Z</cp:lastPrinted>
  <dcterms:created xsi:type="dcterms:W3CDTF">2023-08-31T17:52:00Z</dcterms:created>
  <dcterms:modified xsi:type="dcterms:W3CDTF">2023-09-07T19:42:00Z</dcterms:modified>
</cp:coreProperties>
</file>