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3D38D" w14:textId="77777777" w:rsidR="00E70F50" w:rsidRDefault="00E70F50" w:rsidP="00E24E75">
      <w:pPr>
        <w:shd w:val="clear" w:color="auto" w:fill="FFFFFF"/>
        <w:spacing w:after="0" w:line="360" w:lineRule="auto"/>
        <w:jc w:val="both"/>
        <w:rPr>
          <w:rFonts w:ascii="Palatino Linotype" w:eastAsia="Times New Roman" w:hAnsi="Palatino Linotype" w:cs="Arial"/>
          <w:color w:val="000000"/>
          <w:sz w:val="24"/>
          <w:szCs w:val="24"/>
          <w:lang w:val="es-ES" w:eastAsia="es-MX"/>
        </w:rPr>
      </w:pPr>
    </w:p>
    <w:p w14:paraId="3EFC6132" w14:textId="42418994" w:rsidR="003F22D9" w:rsidRPr="001075D3" w:rsidRDefault="003F22D9" w:rsidP="00E24E75">
      <w:pPr>
        <w:shd w:val="clear" w:color="auto" w:fill="FFFFFF"/>
        <w:spacing w:after="0" w:line="360" w:lineRule="auto"/>
        <w:jc w:val="both"/>
        <w:rPr>
          <w:rFonts w:ascii="Palatino Linotype" w:eastAsia="Times New Roman" w:hAnsi="Palatino Linotype" w:cs="Arial"/>
          <w:color w:val="000000"/>
          <w:sz w:val="24"/>
          <w:szCs w:val="24"/>
          <w:lang w:val="es-ES" w:eastAsia="es-MX"/>
        </w:rPr>
      </w:pPr>
      <w:r w:rsidRPr="001075D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1075D3" w:rsidRPr="001075D3">
        <w:rPr>
          <w:rFonts w:ascii="Palatino Linotype" w:eastAsia="Times New Roman" w:hAnsi="Palatino Linotype" w:cs="Arial"/>
          <w:color w:val="000000"/>
          <w:sz w:val="24"/>
          <w:szCs w:val="24"/>
          <w:lang w:val="es-ES" w:eastAsia="es-MX"/>
        </w:rPr>
        <w:t>doce</w:t>
      </w:r>
      <w:r w:rsidRPr="001075D3">
        <w:rPr>
          <w:rFonts w:ascii="Palatino Linotype" w:eastAsia="Times New Roman" w:hAnsi="Palatino Linotype" w:cs="Arial"/>
          <w:color w:val="000000"/>
          <w:sz w:val="24"/>
          <w:szCs w:val="24"/>
          <w:lang w:val="es-ES" w:eastAsia="es-MX"/>
        </w:rPr>
        <w:t xml:space="preserve"> de julio de dos mil </w:t>
      </w:r>
      <w:r w:rsidR="00CC296D" w:rsidRPr="001075D3">
        <w:rPr>
          <w:rFonts w:ascii="Palatino Linotype" w:eastAsia="Times New Roman" w:hAnsi="Palatino Linotype" w:cs="Arial"/>
          <w:color w:val="000000"/>
          <w:sz w:val="24"/>
          <w:szCs w:val="24"/>
          <w:lang w:val="es-ES" w:eastAsia="es-MX"/>
        </w:rPr>
        <w:t>veintitré</w:t>
      </w:r>
      <w:r w:rsidRPr="001075D3">
        <w:rPr>
          <w:rFonts w:ascii="Palatino Linotype" w:eastAsia="Times New Roman" w:hAnsi="Palatino Linotype" w:cs="Arial"/>
          <w:color w:val="000000"/>
          <w:sz w:val="24"/>
          <w:szCs w:val="24"/>
          <w:lang w:val="es-ES" w:eastAsia="es-MX"/>
        </w:rPr>
        <w:t>s.</w:t>
      </w:r>
    </w:p>
    <w:p w14:paraId="336AABA7" w14:textId="77777777" w:rsidR="003F22D9" w:rsidRPr="001075D3" w:rsidRDefault="003F22D9" w:rsidP="00E24E75">
      <w:pPr>
        <w:shd w:val="clear" w:color="auto" w:fill="FFFFFF"/>
        <w:spacing w:after="0" w:line="360" w:lineRule="auto"/>
        <w:jc w:val="both"/>
        <w:rPr>
          <w:rFonts w:ascii="Palatino Linotype" w:eastAsia="Times New Roman" w:hAnsi="Palatino Linotype" w:cs="Arial"/>
          <w:color w:val="000000"/>
          <w:sz w:val="24"/>
          <w:szCs w:val="24"/>
          <w:lang w:val="es-ES" w:eastAsia="es-MX"/>
        </w:rPr>
      </w:pPr>
    </w:p>
    <w:p w14:paraId="73297F45" w14:textId="56FC297B" w:rsidR="003F22D9" w:rsidRPr="001075D3" w:rsidRDefault="003F22D9" w:rsidP="00E24E75">
      <w:pPr>
        <w:tabs>
          <w:tab w:val="left" w:pos="1701"/>
        </w:tabs>
        <w:spacing w:after="0" w:line="360" w:lineRule="auto"/>
        <w:jc w:val="both"/>
        <w:rPr>
          <w:rFonts w:ascii="Palatino Linotype" w:hAnsi="Palatino Linotype" w:cs="Arial"/>
          <w:sz w:val="24"/>
          <w:lang w:val="es-ES"/>
        </w:rPr>
      </w:pPr>
      <w:r w:rsidRPr="001075D3">
        <w:rPr>
          <w:rFonts w:ascii="Palatino Linotype" w:hAnsi="Palatino Linotype" w:cs="Arial"/>
          <w:b/>
          <w:sz w:val="24"/>
          <w:lang w:val="es-ES"/>
        </w:rPr>
        <w:t>VISTOS</w:t>
      </w:r>
      <w:r w:rsidRPr="001075D3">
        <w:rPr>
          <w:rFonts w:ascii="Palatino Linotype" w:hAnsi="Palatino Linotype" w:cs="Arial"/>
          <w:sz w:val="24"/>
          <w:lang w:val="es-ES"/>
        </w:rPr>
        <w:t xml:space="preserve"> los expedientes electrónicos formados con motivo de los recursos de revisión números </w:t>
      </w:r>
      <w:r w:rsidRPr="001075D3">
        <w:rPr>
          <w:rFonts w:ascii="Palatino Linotype" w:hAnsi="Palatino Linotype" w:cs="Arial"/>
          <w:b/>
          <w:bCs/>
          <w:sz w:val="24"/>
          <w:lang w:val="es-ES" w:eastAsia="es-MX"/>
        </w:rPr>
        <w:t>15875/INFOEM/IP/RR/2022 y 15876/INFOEM/IP/RR/2022</w:t>
      </w:r>
      <w:r w:rsidRPr="001075D3">
        <w:rPr>
          <w:rFonts w:ascii="Palatino Linotype" w:hAnsi="Palatino Linotype" w:cs="Arial"/>
          <w:sz w:val="24"/>
          <w:lang w:val="es-ES"/>
        </w:rPr>
        <w:t>, promovido</w:t>
      </w:r>
      <w:r w:rsidR="00CC296D" w:rsidRPr="001075D3">
        <w:rPr>
          <w:rFonts w:ascii="Palatino Linotype" w:hAnsi="Palatino Linotype" w:cs="Arial"/>
          <w:sz w:val="24"/>
          <w:lang w:val="es-ES"/>
        </w:rPr>
        <w:t>s</w:t>
      </w:r>
      <w:r w:rsidRPr="001075D3">
        <w:rPr>
          <w:rFonts w:ascii="Palatino Linotype" w:hAnsi="Palatino Linotype" w:cs="Arial"/>
          <w:sz w:val="24"/>
          <w:lang w:val="es-ES"/>
        </w:rPr>
        <w:t xml:space="preserve"> por </w:t>
      </w:r>
      <w:r w:rsidR="00423CE2">
        <w:rPr>
          <w:rFonts w:ascii="Palatino Linotype" w:hAnsi="Palatino Linotype" w:cs="Arial"/>
          <w:b/>
          <w:sz w:val="24"/>
          <w:lang w:val="es-ES"/>
        </w:rPr>
        <w:t>XXXXXXXXXXXXXXXXXXXX</w:t>
      </w:r>
      <w:r w:rsidRPr="001075D3">
        <w:rPr>
          <w:rFonts w:ascii="Palatino Linotype" w:hAnsi="Palatino Linotype" w:cs="Arial"/>
          <w:sz w:val="24"/>
          <w:lang w:val="es-ES"/>
        </w:rPr>
        <w:t xml:space="preserve">, a quien en lo sucesivo se le denominara </w:t>
      </w:r>
      <w:r w:rsidRPr="001075D3">
        <w:rPr>
          <w:rFonts w:ascii="Palatino Linotype" w:hAnsi="Palatino Linotype" w:cs="Arial"/>
          <w:b/>
          <w:sz w:val="24"/>
          <w:lang w:val="es-ES"/>
        </w:rPr>
        <w:t>la parte</w:t>
      </w:r>
      <w:r w:rsidR="00CC296D" w:rsidRPr="001075D3">
        <w:rPr>
          <w:rFonts w:ascii="Palatino Linotype" w:hAnsi="Palatino Linotype" w:cs="Arial"/>
          <w:b/>
          <w:sz w:val="24"/>
          <w:lang w:val="es-ES"/>
        </w:rPr>
        <w:t xml:space="preserve"> R</w:t>
      </w:r>
      <w:r w:rsidRPr="001075D3">
        <w:rPr>
          <w:rFonts w:ascii="Palatino Linotype" w:hAnsi="Palatino Linotype" w:cs="Arial"/>
          <w:b/>
          <w:sz w:val="24"/>
          <w:lang w:val="es-ES"/>
        </w:rPr>
        <w:t>ecurrente</w:t>
      </w:r>
      <w:r w:rsidRPr="001075D3">
        <w:rPr>
          <w:rFonts w:ascii="Palatino Linotype" w:hAnsi="Palatino Linotype" w:cs="Arial"/>
          <w:sz w:val="24"/>
          <w:lang w:val="es-ES"/>
        </w:rPr>
        <w:t>, en contra de la respuesta d</w:t>
      </w:r>
      <w:r w:rsidRPr="001075D3">
        <w:rPr>
          <w:rFonts w:ascii="Palatino Linotype" w:hAnsi="Palatino Linotype" w:cs="Arial"/>
          <w:sz w:val="24"/>
          <w:szCs w:val="24"/>
          <w:lang w:val="es-ES"/>
        </w:rPr>
        <w:t xml:space="preserve">e la </w:t>
      </w:r>
      <w:r w:rsidRPr="001075D3">
        <w:rPr>
          <w:rFonts w:ascii="Palatino Linotype" w:hAnsi="Palatino Linotype" w:cs="Arial"/>
          <w:b/>
          <w:sz w:val="24"/>
          <w:szCs w:val="24"/>
          <w:lang w:val="es-ES"/>
        </w:rPr>
        <w:t>Universidad Autónoma del Estado de México</w:t>
      </w:r>
      <w:r w:rsidRPr="001075D3">
        <w:rPr>
          <w:rFonts w:ascii="Palatino Linotype" w:hAnsi="Palatino Linotype" w:cs="Arial"/>
          <w:sz w:val="28"/>
          <w:szCs w:val="24"/>
          <w:lang w:val="es-ES"/>
        </w:rPr>
        <w:t xml:space="preserve">, </w:t>
      </w:r>
      <w:r w:rsidRPr="001075D3">
        <w:rPr>
          <w:rFonts w:ascii="Palatino Linotype" w:hAnsi="Palatino Linotype" w:cs="Arial"/>
          <w:sz w:val="24"/>
          <w:szCs w:val="24"/>
          <w:lang w:val="es-ES"/>
        </w:rPr>
        <w:t>en lo subsecuente</w:t>
      </w:r>
      <w:r w:rsidRPr="001075D3">
        <w:rPr>
          <w:rFonts w:ascii="Palatino Linotype" w:hAnsi="Palatino Linotype" w:cs="Arial"/>
          <w:b/>
          <w:sz w:val="24"/>
          <w:szCs w:val="24"/>
          <w:lang w:val="es-ES"/>
        </w:rPr>
        <w:t xml:space="preserve"> </w:t>
      </w:r>
      <w:r w:rsidRPr="001075D3">
        <w:rPr>
          <w:rFonts w:ascii="Palatino Linotype" w:hAnsi="Palatino Linotype" w:cs="Arial"/>
          <w:bCs/>
          <w:sz w:val="24"/>
          <w:szCs w:val="24"/>
          <w:lang w:val="es-ES"/>
        </w:rPr>
        <w:t>el</w:t>
      </w:r>
      <w:r w:rsidRPr="001075D3">
        <w:rPr>
          <w:rFonts w:ascii="Palatino Linotype" w:hAnsi="Palatino Linotype" w:cs="Arial"/>
          <w:b/>
          <w:sz w:val="24"/>
          <w:szCs w:val="24"/>
          <w:lang w:val="es-ES"/>
        </w:rPr>
        <w:t xml:space="preserve"> Sujeto Obligado, </w:t>
      </w:r>
      <w:r w:rsidRPr="001075D3">
        <w:rPr>
          <w:rFonts w:ascii="Palatino Linotype" w:hAnsi="Palatino Linotype" w:cs="Arial"/>
          <w:sz w:val="24"/>
          <w:szCs w:val="24"/>
          <w:lang w:val="es-ES"/>
        </w:rPr>
        <w:t>se procede a</w:t>
      </w:r>
      <w:r w:rsidRPr="001075D3">
        <w:rPr>
          <w:rFonts w:ascii="Palatino Linotype" w:hAnsi="Palatino Linotype" w:cs="Arial"/>
          <w:sz w:val="24"/>
          <w:lang w:val="es-ES"/>
        </w:rPr>
        <w:t xml:space="preserve"> dictar la presente resolución.</w:t>
      </w:r>
    </w:p>
    <w:p w14:paraId="1A047E8B" w14:textId="77777777" w:rsidR="003F22D9" w:rsidRPr="001075D3" w:rsidRDefault="003F22D9" w:rsidP="00E24E75">
      <w:pPr>
        <w:tabs>
          <w:tab w:val="left" w:pos="1701"/>
        </w:tabs>
        <w:spacing w:after="0" w:line="360" w:lineRule="auto"/>
        <w:jc w:val="both"/>
        <w:rPr>
          <w:rFonts w:ascii="Palatino Linotype" w:hAnsi="Palatino Linotype" w:cs="Arial"/>
          <w:sz w:val="24"/>
          <w:lang w:val="es-ES"/>
        </w:rPr>
      </w:pPr>
    </w:p>
    <w:p w14:paraId="3977535E" w14:textId="77777777" w:rsidR="003F22D9" w:rsidRPr="001075D3" w:rsidRDefault="003F22D9" w:rsidP="00E24E75">
      <w:pPr>
        <w:spacing w:after="0" w:line="360" w:lineRule="auto"/>
        <w:jc w:val="center"/>
        <w:rPr>
          <w:rFonts w:ascii="Palatino Linotype" w:hAnsi="Palatino Linotype"/>
          <w:b/>
          <w:sz w:val="28"/>
          <w:lang w:val="es-ES"/>
        </w:rPr>
      </w:pPr>
      <w:r w:rsidRPr="001075D3">
        <w:rPr>
          <w:rFonts w:ascii="Palatino Linotype" w:hAnsi="Palatino Linotype"/>
          <w:b/>
          <w:sz w:val="28"/>
          <w:lang w:val="es-ES"/>
        </w:rPr>
        <w:t>A N T E C E D E N T E S   D E L   A S U N T O</w:t>
      </w:r>
    </w:p>
    <w:p w14:paraId="31C611D2" w14:textId="77777777" w:rsidR="003F22D9" w:rsidRPr="001075D3" w:rsidRDefault="003F22D9" w:rsidP="00E24E75">
      <w:pPr>
        <w:spacing w:after="0"/>
        <w:rPr>
          <w:rFonts w:ascii="Palatino Linotype" w:hAnsi="Palatino Linotype"/>
          <w:sz w:val="24"/>
          <w:szCs w:val="24"/>
        </w:rPr>
      </w:pPr>
    </w:p>
    <w:p w14:paraId="16A66282" w14:textId="77777777" w:rsidR="003F22D9" w:rsidRPr="001075D3" w:rsidRDefault="003F22D9" w:rsidP="00E24E75">
      <w:pPr>
        <w:spacing w:after="0" w:line="360" w:lineRule="auto"/>
        <w:jc w:val="both"/>
        <w:rPr>
          <w:rFonts w:ascii="Palatino Linotype" w:hAnsi="Palatino Linotype"/>
          <w:lang w:val="es-ES"/>
        </w:rPr>
      </w:pPr>
      <w:r w:rsidRPr="001075D3">
        <w:rPr>
          <w:rFonts w:ascii="Palatino Linotype" w:hAnsi="Palatino Linotype" w:cs="Arial"/>
          <w:b/>
          <w:sz w:val="28"/>
          <w:lang w:val="es-ES"/>
        </w:rPr>
        <w:t>PRIMERO.</w:t>
      </w:r>
      <w:r w:rsidRPr="001075D3">
        <w:rPr>
          <w:rFonts w:ascii="Palatino Linotype" w:hAnsi="Palatino Linotype" w:cs="Arial"/>
          <w:lang w:val="es-ES"/>
        </w:rPr>
        <w:t xml:space="preserve"> </w:t>
      </w:r>
      <w:r w:rsidRPr="001075D3">
        <w:rPr>
          <w:rFonts w:ascii="Palatino Linotype" w:hAnsi="Palatino Linotype"/>
          <w:b/>
          <w:sz w:val="28"/>
          <w:szCs w:val="28"/>
          <w:lang w:val="es-ES"/>
        </w:rPr>
        <w:t>De las Solicitudes de Información.</w:t>
      </w:r>
    </w:p>
    <w:p w14:paraId="081DD811" w14:textId="6E15E727" w:rsidR="003F22D9" w:rsidRPr="001075D3" w:rsidRDefault="003F22D9" w:rsidP="00E24E75">
      <w:pPr>
        <w:spacing w:after="0" w:line="360" w:lineRule="auto"/>
        <w:jc w:val="both"/>
        <w:rPr>
          <w:rFonts w:ascii="Palatino Linotype" w:hAnsi="Palatino Linotype" w:cs="Arial"/>
          <w:sz w:val="24"/>
          <w:lang w:val="es-ES"/>
        </w:rPr>
      </w:pPr>
      <w:r w:rsidRPr="001075D3">
        <w:rPr>
          <w:rFonts w:ascii="Palatino Linotype" w:hAnsi="Palatino Linotype" w:cs="Arial"/>
          <w:sz w:val="24"/>
          <w:lang w:val="es-ES"/>
        </w:rPr>
        <w:t>Con fecha</w:t>
      </w:r>
      <w:r w:rsidR="00DB63C6" w:rsidRPr="001075D3">
        <w:rPr>
          <w:rFonts w:ascii="Palatino Linotype" w:hAnsi="Palatino Linotype" w:cs="Arial"/>
          <w:sz w:val="24"/>
          <w:lang w:val="es-ES"/>
        </w:rPr>
        <w:t>s</w:t>
      </w:r>
      <w:r w:rsidRPr="001075D3">
        <w:rPr>
          <w:rFonts w:ascii="Palatino Linotype" w:hAnsi="Palatino Linotype" w:cs="Arial"/>
          <w:sz w:val="24"/>
          <w:lang w:val="es-ES"/>
        </w:rPr>
        <w:t xml:space="preserve"> veintitrés y veintiocho de septiembre de dos mil veintidós, </w:t>
      </w:r>
      <w:r w:rsidRPr="001075D3">
        <w:rPr>
          <w:rFonts w:ascii="Palatino Linotype" w:hAnsi="Palatino Linotype" w:cs="Arial"/>
          <w:b/>
          <w:sz w:val="24"/>
          <w:lang w:val="es-ES"/>
        </w:rPr>
        <w:t>la parte recurrente</w:t>
      </w:r>
      <w:r w:rsidRPr="001075D3">
        <w:rPr>
          <w:rFonts w:ascii="Palatino Linotype" w:hAnsi="Palatino Linotype" w:cs="Arial"/>
          <w:sz w:val="24"/>
          <w:lang w:val="es-ES"/>
        </w:rPr>
        <w:t xml:space="preserve">, </w:t>
      </w:r>
      <w:r w:rsidRPr="001075D3">
        <w:rPr>
          <w:rFonts w:ascii="Palatino Linotype" w:hAnsi="Palatino Linotype" w:cs="Arial"/>
          <w:sz w:val="24"/>
        </w:rPr>
        <w:t>presentó a través del Sistema de Acceso a la Información Mexiquense SAIMEX,</w:t>
      </w:r>
      <w:r w:rsidRPr="001075D3">
        <w:rPr>
          <w:rFonts w:ascii="Palatino Linotype" w:hAnsi="Palatino Linotype" w:cs="Arial"/>
          <w:sz w:val="24"/>
          <w:lang w:val="es-ES"/>
        </w:rPr>
        <w:t xml:space="preserve"> ante el</w:t>
      </w:r>
      <w:r w:rsidRPr="001075D3">
        <w:rPr>
          <w:rFonts w:ascii="Palatino Linotype" w:hAnsi="Palatino Linotype" w:cs="Arial"/>
          <w:b/>
          <w:sz w:val="24"/>
          <w:lang w:val="es-ES"/>
        </w:rPr>
        <w:t xml:space="preserve"> Sujeto Obligado</w:t>
      </w:r>
      <w:r w:rsidRPr="001075D3">
        <w:rPr>
          <w:rFonts w:ascii="Palatino Linotype" w:hAnsi="Palatino Linotype" w:cs="Arial"/>
          <w:sz w:val="24"/>
          <w:lang w:val="es-ES"/>
        </w:rPr>
        <w:t>, solicitudes de acceso a la información pública, registradas bajo los números de expediente</w:t>
      </w:r>
      <w:r w:rsidRPr="001075D3">
        <w:rPr>
          <w:rFonts w:ascii="Palatino Linotype" w:hAnsi="Palatino Linotype" w:cs="Arial"/>
          <w:b/>
          <w:sz w:val="24"/>
          <w:lang w:val="es-ES"/>
        </w:rPr>
        <w:t xml:space="preserve"> 00457/UAEM/IP/2022 y 00489/UAEM/IP/2022, </w:t>
      </w:r>
      <w:r w:rsidRPr="001075D3">
        <w:rPr>
          <w:rFonts w:ascii="Palatino Linotype" w:hAnsi="Palatino Linotype" w:cs="Arial"/>
          <w:sz w:val="24"/>
          <w:lang w:val="es-ES"/>
        </w:rPr>
        <w:t>mediante las cuales solicitó información en el tenor siguiente:</w:t>
      </w:r>
    </w:p>
    <w:p w14:paraId="7BF6B88C" w14:textId="77777777" w:rsidR="003F22D9" w:rsidRPr="001075D3" w:rsidRDefault="003F22D9" w:rsidP="00E24E75">
      <w:pPr>
        <w:spacing w:after="0" w:line="360" w:lineRule="auto"/>
        <w:jc w:val="both"/>
        <w:rPr>
          <w:rFonts w:ascii="Palatino Linotype" w:hAnsi="Palatino Linotype" w:cs="Arial"/>
          <w:sz w:val="24"/>
          <w:lang w:val="es-ES"/>
        </w:rPr>
      </w:pPr>
    </w:p>
    <w:p w14:paraId="4312D1CA" w14:textId="77777777" w:rsidR="003F22D9" w:rsidRPr="001075D3" w:rsidRDefault="003F22D9" w:rsidP="00E24E75">
      <w:pPr>
        <w:spacing w:after="0" w:line="360" w:lineRule="auto"/>
        <w:jc w:val="both"/>
        <w:rPr>
          <w:rFonts w:ascii="Palatino Linotype" w:hAnsi="Palatino Linotype" w:cs="Arial"/>
          <w:b/>
          <w:sz w:val="24"/>
          <w:lang w:val="es-ES"/>
        </w:rPr>
      </w:pPr>
    </w:p>
    <w:p w14:paraId="5BB7CC09" w14:textId="77777777" w:rsidR="003F22D9" w:rsidRPr="001075D3" w:rsidRDefault="003F22D9" w:rsidP="00E24E75">
      <w:pPr>
        <w:spacing w:after="0" w:line="360" w:lineRule="auto"/>
        <w:jc w:val="both"/>
        <w:rPr>
          <w:rFonts w:ascii="Palatino Linotype" w:hAnsi="Palatino Linotype" w:cs="Arial"/>
          <w:b/>
          <w:sz w:val="24"/>
          <w:lang w:val="es-ES"/>
        </w:rPr>
      </w:pPr>
    </w:p>
    <w:p w14:paraId="351B5B3F" w14:textId="49DC5EF5" w:rsidR="003F22D9" w:rsidRPr="001075D3" w:rsidRDefault="00322FC7" w:rsidP="00E24E75">
      <w:pPr>
        <w:spacing w:after="0" w:line="360" w:lineRule="auto"/>
        <w:jc w:val="both"/>
        <w:rPr>
          <w:rFonts w:ascii="Palatino Linotype" w:hAnsi="Palatino Linotype" w:cs="Arial"/>
          <w:b/>
          <w:sz w:val="24"/>
          <w:lang w:val="es-ES"/>
        </w:rPr>
      </w:pPr>
      <w:r w:rsidRPr="001075D3">
        <w:rPr>
          <w:rFonts w:ascii="Palatino Linotype" w:hAnsi="Palatino Linotype" w:cs="Arial"/>
          <w:b/>
          <w:sz w:val="24"/>
          <w:lang w:val="es-ES"/>
        </w:rPr>
        <w:t>00457/UAEM/IP/2022</w:t>
      </w:r>
      <w:r w:rsidR="003F22D9" w:rsidRPr="001075D3">
        <w:rPr>
          <w:rFonts w:ascii="Palatino Linotype" w:hAnsi="Palatino Linotype" w:cs="Arial"/>
          <w:b/>
          <w:sz w:val="24"/>
          <w:lang w:val="es-ES"/>
        </w:rPr>
        <w:t>:</w:t>
      </w:r>
    </w:p>
    <w:p w14:paraId="758861E4" w14:textId="22DD8A6D" w:rsidR="003F22D9" w:rsidRPr="001075D3" w:rsidRDefault="003F22D9" w:rsidP="00E24E75">
      <w:pPr>
        <w:spacing w:after="0"/>
        <w:ind w:left="709" w:right="567"/>
        <w:jc w:val="both"/>
        <w:rPr>
          <w:rFonts w:ascii="Palatino Linotype" w:eastAsia="Times New Roman" w:hAnsi="Palatino Linotype" w:cs="Times New Roman"/>
          <w:i/>
          <w:lang w:val="es-ES" w:eastAsia="es-ES"/>
        </w:rPr>
      </w:pPr>
      <w:r w:rsidRPr="001075D3">
        <w:rPr>
          <w:rFonts w:ascii="Palatino Linotype" w:eastAsia="Times New Roman" w:hAnsi="Palatino Linotype" w:cs="Times New Roman"/>
          <w:i/>
          <w:lang w:val="es-ES" w:eastAsia="es-ES"/>
        </w:rPr>
        <w:t>“</w:t>
      </w:r>
      <w:r w:rsidR="00322FC7" w:rsidRPr="001075D3">
        <w:rPr>
          <w:rFonts w:ascii="Palatino Linotype" w:hAnsi="Palatino Linotype"/>
          <w:i/>
          <w:color w:val="000000"/>
          <w:lang w:val="es-ES"/>
        </w:rPr>
        <w:t>Constancia laboral de Jorge Edgar Bernáldez García. Adjunto a manera de ejemplo varios documentos como el que solicito pero que están a nombre de otros servidores públicos. Se exhorta ampliamente a la Directora de Recursos Humanos de la UAEM a no violentar mi derecho al acceso a la información pública como ha sucedido en ocasiones anteriores negando la información solicitada o entregando una distinta a la solicitada a pesar de que se le proporcionan documentos de ejemplo para evitar cualquier duda.</w:t>
      </w:r>
      <w:r w:rsidRPr="001075D3">
        <w:rPr>
          <w:rFonts w:ascii="Palatino Linotype" w:eastAsia="Times New Roman" w:hAnsi="Palatino Linotype" w:cs="Times New Roman"/>
          <w:i/>
          <w:lang w:val="es-ES" w:eastAsia="es-ES"/>
        </w:rPr>
        <w:t>” [Sic]</w:t>
      </w:r>
    </w:p>
    <w:p w14:paraId="0C205826" w14:textId="77777777" w:rsidR="003F22D9" w:rsidRPr="001075D3" w:rsidRDefault="003F22D9" w:rsidP="00E24E75">
      <w:pPr>
        <w:spacing w:after="0" w:line="360" w:lineRule="auto"/>
        <w:jc w:val="both"/>
        <w:rPr>
          <w:rFonts w:ascii="Palatino Linotype" w:hAnsi="Palatino Linotype" w:cs="Arial"/>
          <w:b/>
          <w:sz w:val="24"/>
          <w:lang w:val="es-ES"/>
        </w:rPr>
      </w:pPr>
    </w:p>
    <w:p w14:paraId="4A62656F" w14:textId="6BFCAAEE" w:rsidR="00322FC7" w:rsidRPr="001075D3" w:rsidRDefault="00322FC7" w:rsidP="00E24E75">
      <w:pPr>
        <w:spacing w:after="0" w:line="360" w:lineRule="auto"/>
        <w:jc w:val="both"/>
        <w:rPr>
          <w:rFonts w:ascii="Palatino Linotype" w:hAnsi="Palatino Linotype" w:cs="Arial"/>
          <w:bCs/>
          <w:sz w:val="24"/>
          <w:lang w:val="es-ES"/>
        </w:rPr>
      </w:pPr>
      <w:r w:rsidRPr="001075D3">
        <w:rPr>
          <w:rFonts w:ascii="Palatino Linotype" w:hAnsi="Palatino Linotype" w:cs="Arial"/>
          <w:bCs/>
          <w:sz w:val="24"/>
          <w:lang w:val="es-ES"/>
        </w:rPr>
        <w:t>La parte Recurrente adjuntó los archivos electrónicos denominados “</w:t>
      </w:r>
      <w:r w:rsidRPr="001075D3">
        <w:rPr>
          <w:rFonts w:ascii="Palatino Linotype" w:hAnsi="Palatino Linotype" w:cs="Arial"/>
          <w:bCs/>
          <w:i/>
          <w:iCs/>
          <w:sz w:val="24"/>
          <w:lang w:val="es-ES"/>
        </w:rPr>
        <w:t>163 diana eliza gonzalez calderon.PDF”, “184 Angelita garduño gómez.pdf”, “197 Alfredo Barrera Baca.pdf”, “165 María Teresa García Rodea.PDF” y “194 erik segundo mañon arredondo.PDF”</w:t>
      </w:r>
      <w:r w:rsidR="00F67926" w:rsidRPr="001075D3">
        <w:rPr>
          <w:rFonts w:ascii="Palatino Linotype" w:hAnsi="Palatino Linotype" w:cs="Arial"/>
          <w:bCs/>
          <w:i/>
          <w:iCs/>
          <w:sz w:val="24"/>
          <w:lang w:val="es-ES"/>
        </w:rPr>
        <w:t xml:space="preserve">, </w:t>
      </w:r>
      <w:r w:rsidR="00F67926" w:rsidRPr="001075D3">
        <w:rPr>
          <w:rFonts w:ascii="Palatino Linotype" w:hAnsi="Palatino Linotype" w:cs="Arial"/>
          <w:bCs/>
          <w:sz w:val="24"/>
          <w:lang w:val="es-ES"/>
        </w:rPr>
        <w:t xml:space="preserve"> en los cuales se advierten constancia laboral de diversos servidores públicos, a través de los cuales se adjunta copia simple de tira de materias impartidas por los docentes, currículum vitae y contrato individual de trabajo por tiempo determinado para profesores temporales con funciones docentes, expedido por la Dirección de Recursos de Humanos de la Universidad Autónoma del Estado de México.</w:t>
      </w:r>
    </w:p>
    <w:p w14:paraId="2B21ED4C" w14:textId="77777777" w:rsidR="00F67926" w:rsidRPr="001075D3" w:rsidRDefault="00F67926" w:rsidP="00E24E75">
      <w:pPr>
        <w:spacing w:after="0" w:line="360" w:lineRule="auto"/>
        <w:jc w:val="both"/>
        <w:rPr>
          <w:rFonts w:ascii="Palatino Linotype" w:hAnsi="Palatino Linotype" w:cs="Arial"/>
          <w:bCs/>
          <w:sz w:val="24"/>
          <w:lang w:val="es-ES"/>
        </w:rPr>
      </w:pPr>
    </w:p>
    <w:p w14:paraId="3AFCFA5D" w14:textId="6B3E4C02" w:rsidR="00322FC7" w:rsidRPr="001075D3" w:rsidRDefault="00322FC7" w:rsidP="00E24E75">
      <w:pPr>
        <w:spacing w:after="0" w:line="360" w:lineRule="auto"/>
        <w:jc w:val="both"/>
        <w:rPr>
          <w:rFonts w:ascii="Palatino Linotype" w:hAnsi="Palatino Linotype" w:cs="Arial"/>
          <w:b/>
          <w:sz w:val="24"/>
          <w:lang w:val="es-ES"/>
        </w:rPr>
      </w:pPr>
      <w:bookmarkStart w:id="0" w:name="_Hlk93087643"/>
      <w:r w:rsidRPr="001075D3">
        <w:rPr>
          <w:rFonts w:ascii="Palatino Linotype" w:hAnsi="Palatino Linotype" w:cs="Arial"/>
          <w:b/>
          <w:sz w:val="24"/>
          <w:lang w:val="es-ES"/>
        </w:rPr>
        <w:t>004</w:t>
      </w:r>
      <w:r w:rsidR="00A476CC" w:rsidRPr="001075D3">
        <w:rPr>
          <w:rFonts w:ascii="Palatino Linotype" w:hAnsi="Palatino Linotype" w:cs="Arial"/>
          <w:b/>
          <w:sz w:val="24"/>
          <w:lang w:val="es-ES"/>
        </w:rPr>
        <w:t>8</w:t>
      </w:r>
      <w:r w:rsidRPr="001075D3">
        <w:rPr>
          <w:rFonts w:ascii="Palatino Linotype" w:hAnsi="Palatino Linotype" w:cs="Arial"/>
          <w:b/>
          <w:sz w:val="24"/>
          <w:lang w:val="es-ES"/>
        </w:rPr>
        <w:t>9/UAEM/IP/2022:</w:t>
      </w:r>
    </w:p>
    <w:p w14:paraId="161D981B" w14:textId="14DFB5C3" w:rsidR="00322FC7" w:rsidRPr="001075D3" w:rsidRDefault="00322FC7" w:rsidP="00E24E75">
      <w:pPr>
        <w:spacing w:after="0"/>
        <w:ind w:left="709" w:right="567"/>
        <w:jc w:val="both"/>
        <w:rPr>
          <w:rFonts w:ascii="Palatino Linotype" w:eastAsia="Times New Roman" w:hAnsi="Palatino Linotype" w:cs="Times New Roman"/>
          <w:i/>
          <w:lang w:val="es-ES" w:eastAsia="es-ES"/>
        </w:rPr>
      </w:pPr>
      <w:r w:rsidRPr="001075D3">
        <w:rPr>
          <w:rFonts w:ascii="Palatino Linotype" w:eastAsia="Times New Roman" w:hAnsi="Palatino Linotype" w:cs="Times New Roman"/>
          <w:i/>
          <w:lang w:val="es-ES" w:eastAsia="es-ES"/>
        </w:rPr>
        <w:t>“</w:t>
      </w:r>
      <w:r w:rsidRPr="001075D3">
        <w:rPr>
          <w:rFonts w:ascii="Palatino Linotype" w:hAnsi="Palatino Linotype"/>
          <w:i/>
          <w:color w:val="000000"/>
          <w:lang w:val="es-ES"/>
        </w:rPr>
        <w:t>Constancia laboral de COUTTOLENC BUENTELLO JOSE ALBERTO. Adjunto a manera de ejemplo varios documentos como el que solicito pero que están a nombre de otros servidores públicos. Se exhorta ampliamente a la Directora de Recursos Humanos de la UAEM, Martha Olivia Cano Nava, a no violentar mi derecho al acceso a la información pública como ha sucedido en ocasiones anteriores negando la información solicitada o entregando una distinta a la solicitada a pesar de que se le proporcionan documentos de ejemplo para evitar cualquier duda.</w:t>
      </w:r>
      <w:r w:rsidRPr="001075D3">
        <w:rPr>
          <w:rFonts w:ascii="Palatino Linotype" w:eastAsia="Times New Roman" w:hAnsi="Palatino Linotype" w:cs="Times New Roman"/>
          <w:i/>
          <w:lang w:val="es-ES" w:eastAsia="es-ES"/>
        </w:rPr>
        <w:t>” [Sic]</w:t>
      </w:r>
    </w:p>
    <w:p w14:paraId="583BB058" w14:textId="77777777" w:rsidR="003F22D9" w:rsidRPr="001075D3" w:rsidRDefault="003F22D9" w:rsidP="00E24E75">
      <w:pPr>
        <w:spacing w:after="0"/>
        <w:ind w:right="850"/>
        <w:jc w:val="both"/>
        <w:rPr>
          <w:rFonts w:ascii="Palatino Linotype" w:eastAsia="Times New Roman" w:hAnsi="Palatino Linotype" w:cs="Times New Roman"/>
          <w:i/>
          <w:sz w:val="24"/>
          <w:lang w:val="es-ES" w:eastAsia="es-ES"/>
        </w:rPr>
      </w:pPr>
    </w:p>
    <w:p w14:paraId="2CDF0CCA" w14:textId="77777777" w:rsidR="004E32C8" w:rsidRPr="001075D3" w:rsidRDefault="004E32C8" w:rsidP="00E24E75">
      <w:pPr>
        <w:spacing w:after="0" w:line="360" w:lineRule="auto"/>
        <w:jc w:val="both"/>
        <w:rPr>
          <w:rFonts w:ascii="Palatino Linotype" w:hAnsi="Palatino Linotype" w:cs="Arial"/>
          <w:bCs/>
          <w:sz w:val="24"/>
          <w:lang w:val="es-ES"/>
        </w:rPr>
      </w:pPr>
    </w:p>
    <w:p w14:paraId="4F37833B" w14:textId="77777777" w:rsidR="00DB63C6" w:rsidRPr="001075D3" w:rsidRDefault="00DB63C6" w:rsidP="00E24E75">
      <w:pPr>
        <w:spacing w:after="0" w:line="360" w:lineRule="auto"/>
        <w:jc w:val="both"/>
        <w:rPr>
          <w:rFonts w:ascii="Palatino Linotype" w:hAnsi="Palatino Linotype" w:cs="Arial"/>
          <w:bCs/>
          <w:sz w:val="24"/>
          <w:lang w:val="es-ES"/>
        </w:rPr>
      </w:pPr>
    </w:p>
    <w:p w14:paraId="614C3298" w14:textId="2B82AD1A" w:rsidR="004E32C8" w:rsidRPr="001075D3" w:rsidRDefault="004E32C8" w:rsidP="00E24E75">
      <w:pPr>
        <w:spacing w:after="0" w:line="360" w:lineRule="auto"/>
        <w:jc w:val="both"/>
        <w:rPr>
          <w:rFonts w:ascii="Palatino Linotype" w:hAnsi="Palatino Linotype" w:cs="Arial"/>
          <w:bCs/>
          <w:sz w:val="24"/>
          <w:lang w:val="es-ES"/>
        </w:rPr>
      </w:pPr>
      <w:r w:rsidRPr="001075D3">
        <w:rPr>
          <w:rFonts w:ascii="Palatino Linotype" w:hAnsi="Palatino Linotype" w:cs="Arial"/>
          <w:bCs/>
          <w:sz w:val="24"/>
          <w:lang w:val="es-ES"/>
        </w:rPr>
        <w:t>La parte Recurrente adjuntó los archivos electrónicos denominados “</w:t>
      </w:r>
      <w:r w:rsidRPr="001075D3">
        <w:rPr>
          <w:rFonts w:ascii="Palatino Linotype" w:hAnsi="Palatino Linotype" w:cs="Arial"/>
          <w:bCs/>
          <w:i/>
          <w:iCs/>
          <w:sz w:val="24"/>
          <w:lang w:val="es-ES"/>
        </w:rPr>
        <w:t xml:space="preserve">183 yolanda ballesteros senties.PDF”, “173 Ivett tinoco García.PDF”, “159 León Carmona Castillo.PDF”, “206 erick herzain torres mulhia.pdf” y “164 Marco antonio luna Pichardo.PDF”, </w:t>
      </w:r>
      <w:r w:rsidRPr="001075D3">
        <w:rPr>
          <w:rFonts w:ascii="Palatino Linotype" w:hAnsi="Palatino Linotype" w:cs="Arial"/>
          <w:bCs/>
          <w:sz w:val="24"/>
          <w:lang w:val="es-ES"/>
        </w:rPr>
        <w:t xml:space="preserve"> en los cuales se advierten constancia laboral de diversos servidores públicos, a través de los cuales se adjunta copia simple de tira de materias impartidas por los docentes, currículum vitae y contrato individual de trabajo por tiempo determinado para profesores temporales con funciones docentes, expedido por la Dirección de Recursos de Humanos de la Universidad Autónoma del Estado de México.</w:t>
      </w:r>
    </w:p>
    <w:p w14:paraId="4C82C1F0" w14:textId="77777777" w:rsidR="004E32C8" w:rsidRPr="001075D3" w:rsidRDefault="004E32C8" w:rsidP="00E24E75">
      <w:pPr>
        <w:spacing w:after="0"/>
        <w:ind w:right="850"/>
        <w:jc w:val="both"/>
        <w:rPr>
          <w:rFonts w:ascii="Palatino Linotype" w:eastAsia="Times New Roman" w:hAnsi="Palatino Linotype" w:cs="Times New Roman"/>
          <w:i/>
          <w:sz w:val="24"/>
          <w:lang w:val="es-ES" w:eastAsia="es-ES"/>
        </w:rPr>
      </w:pPr>
    </w:p>
    <w:bookmarkEnd w:id="0"/>
    <w:p w14:paraId="04E90C05" w14:textId="77777777" w:rsidR="003F22D9" w:rsidRPr="001075D3" w:rsidRDefault="003F22D9" w:rsidP="00E24E75">
      <w:pPr>
        <w:spacing w:after="0" w:line="360" w:lineRule="auto"/>
        <w:jc w:val="both"/>
        <w:rPr>
          <w:rFonts w:ascii="Palatino Linotype" w:eastAsia="Times New Roman" w:hAnsi="Palatino Linotype" w:cs="Times New Roman"/>
          <w:b/>
          <w:sz w:val="24"/>
          <w:szCs w:val="24"/>
          <w:lang w:val="es-ES" w:eastAsia="es-ES"/>
        </w:rPr>
      </w:pPr>
      <w:r w:rsidRPr="001075D3">
        <w:rPr>
          <w:rFonts w:ascii="Palatino Linotype" w:eastAsia="Times New Roman" w:hAnsi="Palatino Linotype" w:cs="Times New Roman"/>
          <w:sz w:val="24"/>
          <w:szCs w:val="24"/>
          <w:lang w:val="es-ES" w:eastAsia="es-ES"/>
        </w:rPr>
        <w:t xml:space="preserve">Modalidad de entrega: </w:t>
      </w:r>
      <w:r w:rsidRPr="001075D3">
        <w:rPr>
          <w:rFonts w:ascii="Palatino Linotype" w:eastAsia="Times New Roman" w:hAnsi="Palatino Linotype" w:cs="Times New Roman"/>
          <w:b/>
          <w:sz w:val="24"/>
          <w:szCs w:val="24"/>
          <w:lang w:val="es-ES" w:eastAsia="es-ES"/>
        </w:rPr>
        <w:t xml:space="preserve">a través del </w:t>
      </w:r>
      <w:r w:rsidRPr="001075D3">
        <w:rPr>
          <w:rFonts w:ascii="Palatino Linotype" w:hAnsi="Palatino Linotype" w:cs="Arial"/>
          <w:b/>
          <w:sz w:val="24"/>
        </w:rPr>
        <w:t>Sistema de Acceso a la Información Mexiquense</w:t>
      </w:r>
      <w:r w:rsidRPr="001075D3">
        <w:rPr>
          <w:rFonts w:ascii="Palatino Linotype" w:eastAsia="Times New Roman" w:hAnsi="Palatino Linotype" w:cs="Times New Roman"/>
          <w:b/>
          <w:sz w:val="24"/>
          <w:szCs w:val="24"/>
          <w:lang w:val="es-ES" w:eastAsia="es-ES"/>
        </w:rPr>
        <w:t xml:space="preserve"> (SAIMEX).</w:t>
      </w:r>
    </w:p>
    <w:p w14:paraId="7B7ECC71" w14:textId="77777777" w:rsidR="003F22D9" w:rsidRPr="001075D3" w:rsidRDefault="003F22D9" w:rsidP="00E24E75">
      <w:pPr>
        <w:spacing w:after="0" w:line="360" w:lineRule="auto"/>
        <w:jc w:val="both"/>
        <w:rPr>
          <w:rFonts w:ascii="Palatino Linotype" w:hAnsi="Palatino Linotype" w:cs="Arial"/>
          <w:b/>
          <w:sz w:val="24"/>
          <w:szCs w:val="20"/>
          <w:lang w:val="es-ES"/>
        </w:rPr>
      </w:pPr>
    </w:p>
    <w:p w14:paraId="4A7606D5" w14:textId="77777777" w:rsidR="003F22D9" w:rsidRPr="001075D3" w:rsidRDefault="003F22D9" w:rsidP="00E24E75">
      <w:pPr>
        <w:spacing w:after="0" w:line="360" w:lineRule="auto"/>
        <w:jc w:val="both"/>
        <w:rPr>
          <w:rFonts w:ascii="Palatino Linotype" w:hAnsi="Palatino Linotype" w:cs="Arial"/>
          <w:b/>
          <w:sz w:val="28"/>
          <w:szCs w:val="20"/>
          <w:lang w:val="es-ES"/>
        </w:rPr>
      </w:pPr>
      <w:r w:rsidRPr="001075D3">
        <w:rPr>
          <w:rFonts w:ascii="Palatino Linotype" w:hAnsi="Palatino Linotype" w:cs="Arial"/>
          <w:b/>
          <w:sz w:val="28"/>
          <w:lang w:val="es-ES"/>
        </w:rPr>
        <w:t>SEGUNDO.</w:t>
      </w:r>
      <w:r w:rsidRPr="001075D3">
        <w:rPr>
          <w:rFonts w:ascii="Palatino Linotype" w:hAnsi="Palatino Linotype" w:cs="Arial"/>
          <w:b/>
          <w:sz w:val="28"/>
          <w:szCs w:val="20"/>
          <w:lang w:val="es-ES"/>
        </w:rPr>
        <w:t xml:space="preserve"> De las Respuestas del Sujeto Obligado.</w:t>
      </w:r>
    </w:p>
    <w:p w14:paraId="2CF0F5EB" w14:textId="122BA24D" w:rsidR="003F22D9" w:rsidRPr="001075D3" w:rsidRDefault="003F22D9" w:rsidP="00E24E75">
      <w:pPr>
        <w:tabs>
          <w:tab w:val="left" w:pos="5670"/>
        </w:tabs>
        <w:spacing w:after="0" w:line="360" w:lineRule="auto"/>
        <w:jc w:val="both"/>
        <w:rPr>
          <w:rFonts w:ascii="Palatino Linotype" w:hAnsi="Palatino Linotype" w:cs="Arial"/>
          <w:sz w:val="24"/>
          <w:szCs w:val="24"/>
        </w:rPr>
      </w:pPr>
      <w:r w:rsidRPr="001075D3">
        <w:rPr>
          <w:rFonts w:ascii="Palatino Linotype" w:hAnsi="Palatino Linotype" w:cs="Arial"/>
          <w:bCs/>
          <w:sz w:val="24"/>
          <w:szCs w:val="24"/>
          <w:lang w:val="es-ES"/>
        </w:rPr>
        <w:t>En fecha</w:t>
      </w:r>
      <w:r w:rsidR="00DB63C6" w:rsidRPr="001075D3">
        <w:rPr>
          <w:rFonts w:ascii="Palatino Linotype" w:hAnsi="Palatino Linotype" w:cs="Arial"/>
          <w:bCs/>
          <w:sz w:val="24"/>
          <w:szCs w:val="24"/>
          <w:lang w:val="es-ES"/>
        </w:rPr>
        <w:t>s</w:t>
      </w:r>
      <w:r w:rsidRPr="001075D3">
        <w:rPr>
          <w:rFonts w:ascii="Palatino Linotype" w:hAnsi="Palatino Linotype" w:cs="Arial"/>
          <w:sz w:val="24"/>
          <w:szCs w:val="24"/>
          <w:lang w:val="es-ES"/>
        </w:rPr>
        <w:t xml:space="preserve"> </w:t>
      </w:r>
      <w:r w:rsidR="004E32C8" w:rsidRPr="001075D3">
        <w:rPr>
          <w:rFonts w:ascii="Palatino Linotype" w:hAnsi="Palatino Linotype" w:cs="Arial"/>
          <w:sz w:val="24"/>
          <w:szCs w:val="24"/>
          <w:lang w:val="es-ES"/>
        </w:rPr>
        <w:t xml:space="preserve">catorce </w:t>
      </w:r>
      <w:r w:rsidRPr="001075D3">
        <w:rPr>
          <w:rFonts w:ascii="Palatino Linotype" w:hAnsi="Palatino Linotype" w:cs="Arial"/>
          <w:sz w:val="24"/>
          <w:szCs w:val="24"/>
          <w:lang w:val="es-ES"/>
        </w:rPr>
        <w:t xml:space="preserve">y </w:t>
      </w:r>
      <w:r w:rsidR="00F17C6C" w:rsidRPr="001075D3">
        <w:rPr>
          <w:rFonts w:ascii="Palatino Linotype" w:hAnsi="Palatino Linotype" w:cs="Arial"/>
          <w:sz w:val="24"/>
          <w:szCs w:val="24"/>
          <w:lang w:val="es-ES"/>
        </w:rPr>
        <w:t>diecinueve</w:t>
      </w:r>
      <w:r w:rsidRPr="001075D3">
        <w:rPr>
          <w:rFonts w:ascii="Palatino Linotype" w:hAnsi="Palatino Linotype" w:cs="Arial"/>
          <w:sz w:val="24"/>
          <w:szCs w:val="24"/>
          <w:lang w:val="es-ES"/>
        </w:rPr>
        <w:t xml:space="preserve"> de octubre de dos mil veintidós, </w:t>
      </w:r>
      <w:r w:rsidRPr="001075D3">
        <w:rPr>
          <w:rFonts w:ascii="Palatino Linotype" w:hAnsi="Palatino Linotype" w:cs="Arial"/>
          <w:sz w:val="24"/>
          <w:szCs w:val="24"/>
        </w:rPr>
        <w:t xml:space="preserve">el </w:t>
      </w:r>
      <w:r w:rsidRPr="001075D3">
        <w:rPr>
          <w:rFonts w:ascii="Palatino Linotype" w:hAnsi="Palatino Linotype" w:cs="Arial"/>
          <w:b/>
          <w:sz w:val="24"/>
          <w:szCs w:val="24"/>
        </w:rPr>
        <w:t>Sujeto Obligado</w:t>
      </w:r>
      <w:r w:rsidRPr="001075D3">
        <w:rPr>
          <w:rFonts w:ascii="Palatino Linotype" w:hAnsi="Palatino Linotype" w:cs="Arial"/>
          <w:sz w:val="24"/>
          <w:szCs w:val="24"/>
        </w:rPr>
        <w:t xml:space="preserve"> dio respuestas a las solicitudes de información en los siguientes términos: </w:t>
      </w:r>
    </w:p>
    <w:p w14:paraId="217BA87C" w14:textId="77777777" w:rsidR="003F22D9" w:rsidRPr="001075D3" w:rsidRDefault="003F22D9" w:rsidP="00E24E75">
      <w:pPr>
        <w:spacing w:after="0" w:line="240" w:lineRule="auto"/>
        <w:ind w:right="567"/>
        <w:jc w:val="both"/>
        <w:rPr>
          <w:rFonts w:ascii="Palatino Linotype" w:hAnsi="Palatino Linotype" w:cs="Arial"/>
          <w:b/>
          <w:sz w:val="24"/>
          <w:lang w:val="es-ES"/>
        </w:rPr>
      </w:pPr>
    </w:p>
    <w:p w14:paraId="1F39823D" w14:textId="77777777" w:rsidR="004E32C8" w:rsidRPr="001075D3" w:rsidRDefault="003F22D9" w:rsidP="00E24E75">
      <w:pPr>
        <w:spacing w:after="0" w:line="240" w:lineRule="auto"/>
        <w:ind w:right="567"/>
        <w:jc w:val="both"/>
        <w:rPr>
          <w:rFonts w:ascii="Palatino Linotype" w:hAnsi="Palatino Linotype" w:cs="Arial"/>
          <w:b/>
          <w:sz w:val="24"/>
          <w:lang w:val="es-ES"/>
        </w:rPr>
      </w:pPr>
      <w:r w:rsidRPr="001075D3">
        <w:rPr>
          <w:rFonts w:ascii="Palatino Linotype" w:hAnsi="Palatino Linotype" w:cs="Arial"/>
          <w:b/>
          <w:sz w:val="24"/>
          <w:lang w:val="es-ES"/>
        </w:rPr>
        <w:t>0</w:t>
      </w:r>
      <w:r w:rsidR="004E32C8" w:rsidRPr="001075D3">
        <w:rPr>
          <w:rFonts w:ascii="Palatino Linotype" w:hAnsi="Palatino Linotype" w:cs="Arial"/>
          <w:b/>
          <w:sz w:val="24"/>
          <w:lang w:val="es-ES"/>
        </w:rPr>
        <w:t>0457</w:t>
      </w:r>
      <w:r w:rsidRPr="001075D3">
        <w:rPr>
          <w:rFonts w:ascii="Palatino Linotype" w:hAnsi="Palatino Linotype" w:cs="Arial"/>
          <w:b/>
          <w:sz w:val="24"/>
          <w:lang w:val="es-ES"/>
        </w:rPr>
        <w:t>/</w:t>
      </w:r>
      <w:r w:rsidR="004E32C8" w:rsidRPr="001075D3">
        <w:rPr>
          <w:rFonts w:ascii="Palatino Linotype" w:hAnsi="Palatino Linotype" w:cs="Arial"/>
          <w:b/>
          <w:sz w:val="24"/>
          <w:lang w:val="es-ES"/>
        </w:rPr>
        <w:t>U</w:t>
      </w:r>
      <w:r w:rsidRPr="001075D3">
        <w:rPr>
          <w:rFonts w:ascii="Palatino Linotype" w:hAnsi="Palatino Linotype" w:cs="Arial"/>
          <w:b/>
          <w:sz w:val="24"/>
          <w:lang w:val="es-ES"/>
        </w:rPr>
        <w:t>A</w:t>
      </w:r>
      <w:r w:rsidR="004E32C8" w:rsidRPr="001075D3">
        <w:rPr>
          <w:rFonts w:ascii="Palatino Linotype" w:hAnsi="Palatino Linotype" w:cs="Arial"/>
          <w:b/>
          <w:sz w:val="24"/>
          <w:lang w:val="es-ES"/>
        </w:rPr>
        <w:t>EM</w:t>
      </w:r>
      <w:r w:rsidRPr="001075D3">
        <w:rPr>
          <w:rFonts w:ascii="Palatino Linotype" w:hAnsi="Palatino Linotype" w:cs="Arial"/>
          <w:b/>
          <w:sz w:val="24"/>
          <w:lang w:val="es-ES"/>
        </w:rPr>
        <w:t>/IP/2022</w:t>
      </w:r>
      <w:r w:rsidR="004E32C8" w:rsidRPr="001075D3">
        <w:rPr>
          <w:rFonts w:ascii="Palatino Linotype" w:hAnsi="Palatino Linotype" w:cs="Arial"/>
          <w:b/>
          <w:sz w:val="24"/>
          <w:lang w:val="es-ES"/>
        </w:rPr>
        <w:t>:</w:t>
      </w:r>
    </w:p>
    <w:p w14:paraId="1FFB655B" w14:textId="1D53498E" w:rsidR="003F22D9" w:rsidRPr="001075D3" w:rsidRDefault="003F22D9" w:rsidP="00E24E75">
      <w:pPr>
        <w:spacing w:after="0" w:line="240" w:lineRule="auto"/>
        <w:ind w:right="567"/>
        <w:jc w:val="both"/>
        <w:rPr>
          <w:rFonts w:ascii="Palatino Linotype" w:hAnsi="Palatino Linotype" w:cs="Arial"/>
          <w:b/>
          <w:sz w:val="24"/>
          <w:lang w:val="es-ES"/>
        </w:rPr>
      </w:pPr>
      <w:r w:rsidRPr="001075D3">
        <w:rPr>
          <w:rFonts w:ascii="Palatino Linotype" w:hAnsi="Palatino Linotype" w:cs="Arial"/>
          <w:b/>
          <w:sz w:val="24"/>
          <w:lang w:val="es-ES"/>
        </w:rPr>
        <w:t xml:space="preserve"> </w:t>
      </w:r>
    </w:p>
    <w:p w14:paraId="1E651C8A" w14:textId="77777777" w:rsidR="004E32C8" w:rsidRPr="001075D3" w:rsidRDefault="003F22D9" w:rsidP="00E24E75">
      <w:pPr>
        <w:spacing w:after="0" w:line="240" w:lineRule="auto"/>
        <w:ind w:left="709" w:right="567"/>
        <w:jc w:val="both"/>
        <w:rPr>
          <w:rFonts w:ascii="Palatino Linotype" w:hAnsi="Palatino Linotype" w:cs="Arial"/>
          <w:i/>
          <w:iCs/>
          <w:sz w:val="24"/>
          <w:szCs w:val="20"/>
          <w:lang w:val="es-ES"/>
        </w:rPr>
      </w:pPr>
      <w:r w:rsidRPr="001075D3">
        <w:rPr>
          <w:rFonts w:ascii="Palatino Linotype" w:hAnsi="Palatino Linotype" w:cs="Arial"/>
          <w:i/>
          <w:iCs/>
          <w:sz w:val="24"/>
          <w:szCs w:val="20"/>
          <w:lang w:val="es-ES"/>
        </w:rPr>
        <w:t>“</w:t>
      </w:r>
      <w:r w:rsidR="004E32C8" w:rsidRPr="001075D3">
        <w:rPr>
          <w:rFonts w:ascii="Palatino Linotype" w:hAnsi="Palatino Linotype" w:cs="Arial"/>
          <w:i/>
          <w:iCs/>
          <w:sz w:val="24"/>
          <w:szCs w:val="20"/>
          <w:lang w:val="es-ES"/>
        </w:rPr>
        <w:t xml:space="preserve">En respuesta a la solicitud de acceso a la información pública con número de folio 00457/UAEM/IP/2022,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w:t>
      </w:r>
      <w:r w:rsidR="004E32C8" w:rsidRPr="001075D3">
        <w:rPr>
          <w:rFonts w:ascii="Palatino Linotype" w:hAnsi="Palatino Linotype" w:cs="Arial"/>
          <w:i/>
          <w:iCs/>
          <w:sz w:val="24"/>
          <w:szCs w:val="20"/>
          <w:lang w:val="es-ES"/>
        </w:rPr>
        <w:lastRenderedPageBreak/>
        <w:t>del Estado de México y Municipios; hacemos de su conocimiento que con base en la información proporcionada por la Dirección de Recursos Humanos y de acuerdo a lo establecido en el artículo 132, fracción VIII de la Ley Federal del Trabajo, el documento a que hace referencia, solo se debe expedir a solicitud del trabajador, por lo que no es posible proporcionar la información en los términos requeridos.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2804A058" w14:textId="77777777" w:rsidR="004E32C8" w:rsidRPr="001075D3" w:rsidRDefault="004E32C8" w:rsidP="00E24E75">
      <w:pPr>
        <w:spacing w:after="0" w:line="240" w:lineRule="auto"/>
        <w:ind w:left="709" w:right="567"/>
        <w:jc w:val="both"/>
        <w:rPr>
          <w:rFonts w:ascii="Palatino Linotype" w:hAnsi="Palatino Linotype" w:cs="Arial"/>
          <w:i/>
          <w:iCs/>
          <w:sz w:val="24"/>
          <w:szCs w:val="20"/>
          <w:lang w:val="es-ES"/>
        </w:rPr>
      </w:pPr>
      <w:r w:rsidRPr="001075D3">
        <w:rPr>
          <w:rFonts w:ascii="Palatino Linotype" w:hAnsi="Palatino Linotype" w:cs="Arial"/>
          <w:i/>
          <w:iCs/>
          <w:sz w:val="24"/>
          <w:szCs w:val="20"/>
          <w:lang w:val="es-ES"/>
        </w:rPr>
        <w:t>ATENTAMENTE</w:t>
      </w:r>
    </w:p>
    <w:p w14:paraId="084F9697" w14:textId="54880B03" w:rsidR="003F22D9" w:rsidRPr="001075D3" w:rsidRDefault="004E32C8" w:rsidP="00E24E75">
      <w:pPr>
        <w:spacing w:after="0" w:line="240" w:lineRule="auto"/>
        <w:ind w:left="709" w:right="567"/>
        <w:jc w:val="both"/>
        <w:rPr>
          <w:rFonts w:ascii="Palatino Linotype" w:hAnsi="Palatino Linotype" w:cs="Arial"/>
          <w:i/>
          <w:iCs/>
          <w:sz w:val="24"/>
          <w:szCs w:val="20"/>
          <w:lang w:val="es-ES"/>
        </w:rPr>
      </w:pPr>
      <w:r w:rsidRPr="001075D3">
        <w:rPr>
          <w:rFonts w:ascii="Palatino Linotype" w:hAnsi="Palatino Linotype" w:cs="Arial"/>
          <w:i/>
          <w:iCs/>
          <w:sz w:val="24"/>
          <w:szCs w:val="20"/>
          <w:lang w:val="es-ES"/>
        </w:rPr>
        <w:t>M. EN D. HUGO EDGAR CHAPARRO CAMPOS</w:t>
      </w:r>
      <w:r w:rsidR="003F22D9" w:rsidRPr="001075D3">
        <w:rPr>
          <w:rFonts w:ascii="Palatino Linotype" w:hAnsi="Palatino Linotype" w:cs="Arial"/>
          <w:i/>
          <w:iCs/>
          <w:sz w:val="24"/>
          <w:szCs w:val="20"/>
          <w:lang w:val="es-ES"/>
        </w:rPr>
        <w:t>”</w:t>
      </w:r>
    </w:p>
    <w:p w14:paraId="7050D6D3" w14:textId="77777777" w:rsidR="003F22D9" w:rsidRPr="001075D3" w:rsidRDefault="003F22D9" w:rsidP="00E24E75">
      <w:pPr>
        <w:spacing w:after="0" w:line="240" w:lineRule="auto"/>
        <w:ind w:left="567"/>
        <w:jc w:val="both"/>
        <w:rPr>
          <w:rFonts w:ascii="Palatino Linotype" w:hAnsi="Palatino Linotype" w:cs="Arial"/>
          <w:i/>
          <w:iCs/>
          <w:sz w:val="24"/>
          <w:szCs w:val="20"/>
          <w:lang w:val="es-ES"/>
        </w:rPr>
      </w:pPr>
    </w:p>
    <w:p w14:paraId="684E50CA" w14:textId="06E64837" w:rsidR="003F22D9" w:rsidRPr="001075D3" w:rsidRDefault="003F22D9" w:rsidP="00E24E75">
      <w:pPr>
        <w:spacing w:after="0" w:line="360" w:lineRule="auto"/>
        <w:jc w:val="both"/>
        <w:rPr>
          <w:rFonts w:ascii="Palatino Linotype" w:hAnsi="Palatino Linotype" w:cs="Arial"/>
          <w:sz w:val="24"/>
          <w:szCs w:val="24"/>
        </w:rPr>
      </w:pPr>
      <w:r w:rsidRPr="001075D3">
        <w:rPr>
          <w:rFonts w:ascii="Palatino Linotype" w:hAnsi="Palatino Linotype" w:cs="Arial"/>
          <w:sz w:val="24"/>
          <w:szCs w:val="24"/>
        </w:rPr>
        <w:t>El Sujeto Obligado adjuntó a su respuesta l</w:t>
      </w:r>
      <w:r w:rsidR="004E32C8" w:rsidRPr="001075D3">
        <w:rPr>
          <w:rFonts w:ascii="Palatino Linotype" w:hAnsi="Palatino Linotype" w:cs="Arial"/>
          <w:sz w:val="24"/>
          <w:szCs w:val="24"/>
        </w:rPr>
        <w:t>os</w:t>
      </w:r>
      <w:r w:rsidRPr="001075D3">
        <w:rPr>
          <w:rFonts w:ascii="Palatino Linotype" w:hAnsi="Palatino Linotype" w:cs="Arial"/>
          <w:sz w:val="24"/>
          <w:szCs w:val="24"/>
        </w:rPr>
        <w:t xml:space="preserve"> archivo</w:t>
      </w:r>
      <w:r w:rsidR="004E32C8" w:rsidRPr="001075D3">
        <w:rPr>
          <w:rFonts w:ascii="Palatino Linotype" w:hAnsi="Palatino Linotype" w:cs="Arial"/>
          <w:sz w:val="24"/>
          <w:szCs w:val="24"/>
        </w:rPr>
        <w:t>s</w:t>
      </w:r>
      <w:r w:rsidRPr="001075D3">
        <w:rPr>
          <w:rFonts w:ascii="Palatino Linotype" w:hAnsi="Palatino Linotype" w:cs="Arial"/>
          <w:sz w:val="24"/>
          <w:szCs w:val="24"/>
        </w:rPr>
        <w:t xml:space="preserve"> electrónico</w:t>
      </w:r>
      <w:r w:rsidR="004E32C8" w:rsidRPr="001075D3">
        <w:rPr>
          <w:rFonts w:ascii="Palatino Linotype" w:hAnsi="Palatino Linotype" w:cs="Arial"/>
          <w:sz w:val="24"/>
          <w:szCs w:val="24"/>
        </w:rPr>
        <w:t>s</w:t>
      </w:r>
      <w:r w:rsidRPr="001075D3">
        <w:rPr>
          <w:rFonts w:ascii="Palatino Linotype" w:hAnsi="Palatino Linotype" w:cs="Arial"/>
          <w:sz w:val="24"/>
          <w:szCs w:val="24"/>
        </w:rPr>
        <w:t xml:space="preserve"> denominado</w:t>
      </w:r>
      <w:r w:rsidR="004E32C8" w:rsidRPr="001075D3">
        <w:rPr>
          <w:rFonts w:ascii="Palatino Linotype" w:hAnsi="Palatino Linotype" w:cs="Arial"/>
          <w:sz w:val="24"/>
          <w:szCs w:val="24"/>
        </w:rPr>
        <w:t>s</w:t>
      </w:r>
      <w:r w:rsidRPr="001075D3">
        <w:rPr>
          <w:rFonts w:ascii="Palatino Linotype" w:hAnsi="Palatino Linotype" w:cs="Arial"/>
          <w:sz w:val="24"/>
          <w:szCs w:val="24"/>
        </w:rPr>
        <w:t xml:space="preserve"> </w:t>
      </w:r>
      <w:r w:rsidRPr="001075D3">
        <w:rPr>
          <w:rFonts w:ascii="Palatino Linotype" w:hAnsi="Palatino Linotype" w:cs="Arial"/>
          <w:b/>
          <w:i/>
          <w:iCs/>
          <w:sz w:val="24"/>
          <w:szCs w:val="24"/>
        </w:rPr>
        <w:t>“</w:t>
      </w:r>
      <w:r w:rsidR="004E32C8" w:rsidRPr="001075D3">
        <w:rPr>
          <w:rFonts w:ascii="Palatino Linotype" w:hAnsi="Palatino Linotype" w:cs="Arial"/>
          <w:b/>
          <w:i/>
          <w:iCs/>
          <w:sz w:val="24"/>
          <w:szCs w:val="24"/>
        </w:rPr>
        <w:t>Cédula de evaluación 04572022.docx”</w:t>
      </w:r>
      <w:r w:rsidR="004E32C8" w:rsidRPr="001075D3">
        <w:rPr>
          <w:rFonts w:ascii="Palatino Linotype" w:hAnsi="Palatino Linotype" w:cs="Arial"/>
          <w:b/>
          <w:sz w:val="24"/>
          <w:szCs w:val="24"/>
        </w:rPr>
        <w:t xml:space="preserve"> y </w:t>
      </w:r>
      <w:r w:rsidR="004E32C8" w:rsidRPr="001075D3">
        <w:rPr>
          <w:rFonts w:ascii="Palatino Linotype" w:hAnsi="Palatino Linotype" w:cs="Arial"/>
          <w:b/>
          <w:i/>
          <w:iCs/>
          <w:sz w:val="24"/>
          <w:szCs w:val="24"/>
        </w:rPr>
        <w:t>“RESPUESTA 00457.doc</w:t>
      </w:r>
      <w:r w:rsidRPr="001075D3">
        <w:rPr>
          <w:rFonts w:ascii="Palatino Linotype" w:hAnsi="Palatino Linotype" w:cs="Arial"/>
          <w:b/>
          <w:i/>
          <w:iCs/>
          <w:sz w:val="24"/>
          <w:szCs w:val="24"/>
        </w:rPr>
        <w:t>”,</w:t>
      </w:r>
      <w:r w:rsidRPr="001075D3">
        <w:rPr>
          <w:rFonts w:ascii="Palatino Linotype" w:hAnsi="Palatino Linotype" w:cs="Arial"/>
          <w:sz w:val="24"/>
          <w:szCs w:val="24"/>
        </w:rPr>
        <w:t xml:space="preserve"> de</w:t>
      </w:r>
      <w:r w:rsidR="004E32C8" w:rsidRPr="001075D3">
        <w:rPr>
          <w:rFonts w:ascii="Palatino Linotype" w:hAnsi="Palatino Linotype" w:cs="Arial"/>
          <w:sz w:val="24"/>
          <w:szCs w:val="24"/>
        </w:rPr>
        <w:t xml:space="preserve"> </w:t>
      </w:r>
      <w:r w:rsidRPr="001075D3">
        <w:rPr>
          <w:rFonts w:ascii="Palatino Linotype" w:hAnsi="Palatino Linotype" w:cs="Arial"/>
          <w:sz w:val="24"/>
          <w:szCs w:val="24"/>
        </w:rPr>
        <w:t>l</w:t>
      </w:r>
      <w:r w:rsidR="004E32C8" w:rsidRPr="001075D3">
        <w:rPr>
          <w:rFonts w:ascii="Palatino Linotype" w:hAnsi="Palatino Linotype" w:cs="Arial"/>
          <w:sz w:val="24"/>
          <w:szCs w:val="24"/>
        </w:rPr>
        <w:t>os</w:t>
      </w:r>
      <w:r w:rsidRPr="001075D3">
        <w:rPr>
          <w:rFonts w:ascii="Palatino Linotype" w:hAnsi="Palatino Linotype" w:cs="Arial"/>
          <w:sz w:val="24"/>
          <w:szCs w:val="24"/>
        </w:rPr>
        <w:t xml:space="preserve"> cual</w:t>
      </w:r>
      <w:r w:rsidR="004E32C8" w:rsidRPr="001075D3">
        <w:rPr>
          <w:rFonts w:ascii="Palatino Linotype" w:hAnsi="Palatino Linotype" w:cs="Arial"/>
          <w:sz w:val="24"/>
          <w:szCs w:val="24"/>
        </w:rPr>
        <w:t>es</w:t>
      </w:r>
      <w:r w:rsidRPr="001075D3">
        <w:rPr>
          <w:rFonts w:ascii="Palatino Linotype" w:hAnsi="Palatino Linotype" w:cs="Arial"/>
          <w:sz w:val="24"/>
          <w:szCs w:val="24"/>
        </w:rPr>
        <w:t xml:space="preserve"> se hará mérito de su estudio más adelante.</w:t>
      </w:r>
    </w:p>
    <w:p w14:paraId="1F7E4434" w14:textId="77777777" w:rsidR="003F22D9" w:rsidRPr="001075D3" w:rsidRDefault="003F22D9" w:rsidP="00E24E75">
      <w:pPr>
        <w:spacing w:after="0" w:line="240" w:lineRule="auto"/>
        <w:jc w:val="both"/>
        <w:rPr>
          <w:rFonts w:ascii="Palatino Linotype" w:hAnsi="Palatino Linotype" w:cs="Arial"/>
          <w:i/>
          <w:iCs/>
          <w:sz w:val="24"/>
          <w:szCs w:val="20"/>
          <w:lang w:val="es-ES"/>
        </w:rPr>
      </w:pPr>
    </w:p>
    <w:p w14:paraId="6E7D329E" w14:textId="4A2979BF" w:rsidR="00A476CC" w:rsidRPr="001075D3" w:rsidRDefault="00A476CC" w:rsidP="00E24E75">
      <w:pPr>
        <w:spacing w:after="0" w:line="240" w:lineRule="auto"/>
        <w:ind w:right="567"/>
        <w:jc w:val="both"/>
        <w:rPr>
          <w:rFonts w:ascii="Palatino Linotype" w:hAnsi="Palatino Linotype" w:cs="Arial"/>
          <w:b/>
          <w:sz w:val="24"/>
          <w:lang w:val="es-ES"/>
        </w:rPr>
      </w:pPr>
      <w:r w:rsidRPr="001075D3">
        <w:rPr>
          <w:rFonts w:ascii="Palatino Linotype" w:hAnsi="Palatino Linotype" w:cs="Arial"/>
          <w:b/>
          <w:sz w:val="24"/>
          <w:lang w:val="es-ES"/>
        </w:rPr>
        <w:t>00489/UAEM/IP/2022:</w:t>
      </w:r>
    </w:p>
    <w:p w14:paraId="2E4F8704" w14:textId="77777777" w:rsidR="003F22D9" w:rsidRPr="001075D3" w:rsidRDefault="003F22D9" w:rsidP="00E24E75">
      <w:pPr>
        <w:spacing w:after="0" w:line="240" w:lineRule="auto"/>
        <w:ind w:right="567"/>
        <w:jc w:val="both"/>
        <w:rPr>
          <w:rFonts w:ascii="Palatino Linotype" w:hAnsi="Palatino Linotype" w:cs="Arial"/>
          <w:iCs/>
          <w:sz w:val="24"/>
          <w:szCs w:val="20"/>
          <w:lang w:val="es-ES"/>
        </w:rPr>
      </w:pPr>
    </w:p>
    <w:p w14:paraId="28E6000F" w14:textId="77777777" w:rsidR="00A476CC" w:rsidRPr="001075D3" w:rsidRDefault="003F22D9" w:rsidP="00E24E75">
      <w:pPr>
        <w:spacing w:after="0" w:line="240" w:lineRule="auto"/>
        <w:ind w:left="709" w:right="567"/>
        <w:jc w:val="both"/>
        <w:rPr>
          <w:rFonts w:ascii="Palatino Linotype" w:hAnsi="Palatino Linotype" w:cs="Arial"/>
          <w:i/>
          <w:iCs/>
          <w:sz w:val="24"/>
          <w:szCs w:val="20"/>
          <w:lang w:val="es-ES"/>
        </w:rPr>
      </w:pPr>
      <w:r w:rsidRPr="001075D3">
        <w:rPr>
          <w:rFonts w:ascii="Palatino Linotype" w:hAnsi="Palatino Linotype" w:cs="Arial"/>
          <w:i/>
          <w:iCs/>
          <w:sz w:val="24"/>
          <w:szCs w:val="20"/>
          <w:lang w:val="es-ES"/>
        </w:rPr>
        <w:t>“</w:t>
      </w:r>
      <w:r w:rsidR="00A476CC" w:rsidRPr="001075D3">
        <w:rPr>
          <w:rFonts w:ascii="Palatino Linotype" w:hAnsi="Palatino Linotype" w:cs="Arial"/>
          <w:i/>
          <w:iCs/>
          <w:sz w:val="24"/>
          <w:szCs w:val="20"/>
          <w:lang w:val="es-ES"/>
        </w:rPr>
        <w:t xml:space="preserve">En respuesta a la solicitud de acceso a la información pública con número de folio 00489/UAEM/IP/2022,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Dirección de Recursos Humanos que, de acuerdo a lo establecido en el artículo 132, fracción VIII de la Ley Federal del </w:t>
      </w:r>
      <w:r w:rsidR="00A476CC" w:rsidRPr="001075D3">
        <w:rPr>
          <w:rFonts w:ascii="Palatino Linotype" w:hAnsi="Palatino Linotype" w:cs="Arial"/>
          <w:i/>
          <w:iCs/>
          <w:sz w:val="24"/>
          <w:szCs w:val="20"/>
          <w:lang w:val="es-ES"/>
        </w:rPr>
        <w:lastRenderedPageBreak/>
        <w:t>Trabajo, el documento a que hace referencia, solo se debe expedir a solicitud del trabajador, por lo que no es posible proporcionar la información en los términos requeridos.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1A9CFDCB" w14:textId="77777777" w:rsidR="00A476CC" w:rsidRPr="001075D3" w:rsidRDefault="00A476CC" w:rsidP="00E24E75">
      <w:pPr>
        <w:spacing w:after="0" w:line="240" w:lineRule="auto"/>
        <w:ind w:left="709" w:right="567"/>
        <w:jc w:val="both"/>
        <w:rPr>
          <w:rFonts w:ascii="Palatino Linotype" w:hAnsi="Palatino Linotype" w:cs="Arial"/>
          <w:i/>
          <w:iCs/>
          <w:sz w:val="24"/>
          <w:szCs w:val="20"/>
          <w:lang w:val="es-ES"/>
        </w:rPr>
      </w:pPr>
      <w:r w:rsidRPr="001075D3">
        <w:rPr>
          <w:rFonts w:ascii="Palatino Linotype" w:hAnsi="Palatino Linotype" w:cs="Arial"/>
          <w:i/>
          <w:iCs/>
          <w:sz w:val="24"/>
          <w:szCs w:val="20"/>
          <w:lang w:val="es-ES"/>
        </w:rPr>
        <w:t>ATENTAMENTE</w:t>
      </w:r>
    </w:p>
    <w:p w14:paraId="7172B693" w14:textId="13C10D05" w:rsidR="003F22D9" w:rsidRPr="001075D3" w:rsidRDefault="00A476CC" w:rsidP="00E24E75">
      <w:pPr>
        <w:spacing w:after="0" w:line="240" w:lineRule="auto"/>
        <w:ind w:left="709" w:right="567"/>
        <w:jc w:val="both"/>
        <w:rPr>
          <w:rFonts w:ascii="Palatino Linotype" w:hAnsi="Palatino Linotype" w:cs="Arial"/>
          <w:i/>
          <w:iCs/>
          <w:sz w:val="24"/>
          <w:szCs w:val="20"/>
          <w:lang w:val="es-ES"/>
        </w:rPr>
      </w:pPr>
      <w:r w:rsidRPr="001075D3">
        <w:rPr>
          <w:rFonts w:ascii="Palatino Linotype" w:hAnsi="Palatino Linotype" w:cs="Arial"/>
          <w:i/>
          <w:iCs/>
          <w:sz w:val="24"/>
          <w:szCs w:val="20"/>
          <w:lang w:val="es-ES"/>
        </w:rPr>
        <w:t>M. EN D. HUGO EDGAR CHAPARRO CAMPOS</w:t>
      </w:r>
      <w:r w:rsidR="003F22D9" w:rsidRPr="001075D3">
        <w:rPr>
          <w:rFonts w:ascii="Palatino Linotype" w:hAnsi="Palatino Linotype" w:cs="Arial"/>
          <w:i/>
          <w:iCs/>
          <w:sz w:val="24"/>
          <w:szCs w:val="20"/>
          <w:lang w:val="es-ES"/>
        </w:rPr>
        <w:t>”</w:t>
      </w:r>
    </w:p>
    <w:p w14:paraId="58D3200F" w14:textId="77777777" w:rsidR="003F22D9" w:rsidRPr="001075D3" w:rsidRDefault="003F22D9" w:rsidP="00E24E75">
      <w:pPr>
        <w:spacing w:after="0" w:line="240" w:lineRule="auto"/>
        <w:ind w:left="567"/>
        <w:jc w:val="both"/>
        <w:rPr>
          <w:rFonts w:ascii="Palatino Linotype" w:hAnsi="Palatino Linotype" w:cs="Arial"/>
          <w:i/>
          <w:iCs/>
          <w:sz w:val="24"/>
          <w:szCs w:val="20"/>
          <w:lang w:val="es-ES"/>
        </w:rPr>
      </w:pPr>
    </w:p>
    <w:p w14:paraId="3681C6A0" w14:textId="6F14C06A" w:rsidR="003F22D9" w:rsidRPr="001075D3" w:rsidRDefault="003F22D9" w:rsidP="00E24E75">
      <w:pPr>
        <w:spacing w:after="0" w:line="360" w:lineRule="auto"/>
        <w:jc w:val="both"/>
        <w:rPr>
          <w:rFonts w:ascii="Palatino Linotype" w:hAnsi="Palatino Linotype" w:cs="Arial"/>
          <w:sz w:val="24"/>
          <w:szCs w:val="24"/>
        </w:rPr>
      </w:pPr>
      <w:r w:rsidRPr="001075D3">
        <w:rPr>
          <w:rFonts w:ascii="Palatino Linotype" w:hAnsi="Palatino Linotype" w:cs="Arial"/>
          <w:sz w:val="24"/>
          <w:szCs w:val="24"/>
        </w:rPr>
        <w:t xml:space="preserve">El Sujeto Obligado adjuntó a su respuesta el archivo electrónico denominado </w:t>
      </w:r>
      <w:r w:rsidRPr="001075D3">
        <w:rPr>
          <w:rFonts w:ascii="Palatino Linotype" w:hAnsi="Palatino Linotype" w:cs="Arial"/>
          <w:b/>
          <w:i/>
          <w:iCs/>
          <w:sz w:val="24"/>
          <w:szCs w:val="24"/>
        </w:rPr>
        <w:t>“</w:t>
      </w:r>
      <w:r w:rsidR="00A476CC" w:rsidRPr="001075D3">
        <w:rPr>
          <w:rFonts w:ascii="Palatino Linotype" w:hAnsi="Palatino Linotype" w:cs="Arial"/>
          <w:b/>
          <w:i/>
          <w:iCs/>
          <w:sz w:val="24"/>
          <w:szCs w:val="24"/>
        </w:rPr>
        <w:t xml:space="preserve">RESPUESTA 00489 UAEM IP 2022.doc” </w:t>
      </w:r>
      <w:r w:rsidR="00A476CC" w:rsidRPr="001075D3">
        <w:rPr>
          <w:rFonts w:ascii="Palatino Linotype" w:hAnsi="Palatino Linotype" w:cs="Arial"/>
          <w:b/>
          <w:sz w:val="24"/>
          <w:szCs w:val="24"/>
        </w:rPr>
        <w:t>y</w:t>
      </w:r>
      <w:r w:rsidR="00A476CC" w:rsidRPr="001075D3">
        <w:rPr>
          <w:rFonts w:ascii="Palatino Linotype" w:hAnsi="Palatino Linotype" w:cs="Arial"/>
          <w:b/>
          <w:i/>
          <w:iCs/>
          <w:sz w:val="24"/>
          <w:szCs w:val="24"/>
        </w:rPr>
        <w:t xml:space="preserve"> “Cédula de evaluación 04892022.docx</w:t>
      </w:r>
      <w:r w:rsidRPr="001075D3">
        <w:rPr>
          <w:rFonts w:ascii="Palatino Linotype" w:hAnsi="Palatino Linotype" w:cs="Arial"/>
          <w:b/>
          <w:i/>
          <w:iCs/>
          <w:sz w:val="24"/>
          <w:szCs w:val="24"/>
        </w:rPr>
        <w:t>”</w:t>
      </w:r>
      <w:r w:rsidRPr="001075D3">
        <w:rPr>
          <w:rFonts w:ascii="Palatino Linotype" w:hAnsi="Palatino Linotype" w:cs="Arial"/>
          <w:i/>
          <w:iCs/>
          <w:sz w:val="24"/>
          <w:szCs w:val="24"/>
        </w:rPr>
        <w:t>,</w:t>
      </w:r>
      <w:r w:rsidRPr="001075D3">
        <w:rPr>
          <w:rFonts w:ascii="Palatino Linotype" w:hAnsi="Palatino Linotype" w:cs="Arial"/>
          <w:sz w:val="24"/>
          <w:szCs w:val="24"/>
        </w:rPr>
        <w:t xml:space="preserve"> del cual se hará mérito de su estudio más adelante.</w:t>
      </w:r>
    </w:p>
    <w:p w14:paraId="2BADC689" w14:textId="77777777" w:rsidR="003F22D9" w:rsidRPr="001075D3" w:rsidRDefault="003F22D9" w:rsidP="00E24E75">
      <w:pPr>
        <w:spacing w:after="0" w:line="240" w:lineRule="auto"/>
        <w:ind w:right="567"/>
        <w:jc w:val="both"/>
        <w:rPr>
          <w:rFonts w:ascii="Palatino Linotype" w:hAnsi="Palatino Linotype" w:cs="Arial"/>
          <w:b/>
          <w:iCs/>
          <w:sz w:val="24"/>
          <w:szCs w:val="20"/>
          <w:lang w:val="es-ES"/>
        </w:rPr>
      </w:pPr>
    </w:p>
    <w:p w14:paraId="487257C9" w14:textId="77777777" w:rsidR="003F22D9" w:rsidRPr="001075D3" w:rsidRDefault="003F22D9" w:rsidP="00E24E75">
      <w:pPr>
        <w:spacing w:after="0" w:line="360" w:lineRule="auto"/>
        <w:jc w:val="both"/>
        <w:rPr>
          <w:rFonts w:ascii="Palatino Linotype" w:hAnsi="Palatino Linotype" w:cs="Arial"/>
          <w:b/>
          <w:sz w:val="28"/>
          <w:lang w:val="es-ES"/>
        </w:rPr>
      </w:pPr>
      <w:r w:rsidRPr="001075D3">
        <w:rPr>
          <w:rFonts w:ascii="Palatino Linotype" w:hAnsi="Palatino Linotype" w:cs="Arial"/>
          <w:b/>
          <w:sz w:val="28"/>
          <w:lang w:val="es-ES"/>
        </w:rPr>
        <w:t xml:space="preserve">TERCERO. </w:t>
      </w:r>
      <w:r w:rsidRPr="001075D3">
        <w:rPr>
          <w:rFonts w:ascii="Palatino Linotype" w:hAnsi="Palatino Linotype"/>
          <w:b/>
          <w:sz w:val="28"/>
          <w:lang w:val="es-ES"/>
        </w:rPr>
        <w:t>De los recursos de revisión.</w:t>
      </w:r>
    </w:p>
    <w:p w14:paraId="659E9761" w14:textId="6BF2F5DA" w:rsidR="003F22D9" w:rsidRPr="001075D3" w:rsidRDefault="003F22D9" w:rsidP="00E24E75">
      <w:pPr>
        <w:spacing w:after="0" w:line="360" w:lineRule="auto"/>
        <w:jc w:val="both"/>
        <w:rPr>
          <w:rFonts w:ascii="Palatino Linotype" w:hAnsi="Palatino Linotype" w:cs="Arial"/>
          <w:sz w:val="24"/>
        </w:rPr>
      </w:pPr>
      <w:r w:rsidRPr="001075D3">
        <w:rPr>
          <w:rFonts w:ascii="Palatino Linotype" w:hAnsi="Palatino Linotype" w:cs="Arial"/>
          <w:sz w:val="24"/>
          <w:szCs w:val="24"/>
          <w:lang w:val="es-ES"/>
        </w:rPr>
        <w:t xml:space="preserve">Inconforme con las respuestas del sujeto obligado, </w:t>
      </w:r>
      <w:r w:rsidRPr="001075D3">
        <w:rPr>
          <w:rFonts w:ascii="Palatino Linotype" w:hAnsi="Palatino Linotype" w:cs="Arial"/>
          <w:b/>
          <w:bCs/>
          <w:sz w:val="24"/>
          <w:szCs w:val="24"/>
          <w:lang w:val="es-ES"/>
        </w:rPr>
        <w:t>la</w:t>
      </w:r>
      <w:r w:rsidRPr="001075D3">
        <w:rPr>
          <w:rFonts w:ascii="Palatino Linotype" w:hAnsi="Palatino Linotype" w:cs="Arial"/>
          <w:b/>
          <w:sz w:val="24"/>
          <w:szCs w:val="24"/>
          <w:lang w:val="es-ES"/>
        </w:rPr>
        <w:t xml:space="preserve"> recurrente </w:t>
      </w:r>
      <w:r w:rsidRPr="001075D3">
        <w:rPr>
          <w:rFonts w:ascii="Palatino Linotype" w:hAnsi="Palatino Linotype" w:cs="Arial"/>
          <w:sz w:val="24"/>
          <w:szCs w:val="24"/>
          <w:lang w:val="es-ES"/>
        </w:rPr>
        <w:t xml:space="preserve">interpuso los recursos de revisión, en fecha </w:t>
      </w:r>
      <w:r w:rsidR="003B73EF" w:rsidRPr="001075D3">
        <w:rPr>
          <w:rFonts w:ascii="Palatino Linotype" w:hAnsi="Palatino Linotype" w:cs="Arial"/>
          <w:sz w:val="24"/>
          <w:szCs w:val="24"/>
          <w:lang w:val="es-ES"/>
        </w:rPr>
        <w:t>treinta y uno</w:t>
      </w:r>
      <w:r w:rsidRPr="001075D3">
        <w:rPr>
          <w:rFonts w:ascii="Palatino Linotype" w:hAnsi="Palatino Linotype" w:cs="Arial"/>
          <w:sz w:val="24"/>
          <w:szCs w:val="24"/>
          <w:lang w:val="es-ES"/>
        </w:rPr>
        <w:t xml:space="preserve"> de octubre del dos mil veintidós, los cuales fueron registrados en el sistema electrónico </w:t>
      </w:r>
      <w:r w:rsidRPr="001075D3">
        <w:rPr>
          <w:rFonts w:ascii="Palatino Linotype" w:hAnsi="Palatino Linotype" w:cs="Arial"/>
          <w:sz w:val="24"/>
          <w:szCs w:val="24"/>
        </w:rPr>
        <w:t xml:space="preserve">con los expedientes números </w:t>
      </w:r>
      <w:r w:rsidRPr="001075D3">
        <w:rPr>
          <w:rFonts w:ascii="Palatino Linotype" w:hAnsi="Palatino Linotype"/>
          <w:b/>
          <w:sz w:val="24"/>
        </w:rPr>
        <w:t>158</w:t>
      </w:r>
      <w:r w:rsidR="003B73EF" w:rsidRPr="001075D3">
        <w:rPr>
          <w:rFonts w:ascii="Palatino Linotype" w:hAnsi="Palatino Linotype"/>
          <w:b/>
          <w:sz w:val="24"/>
        </w:rPr>
        <w:t>75</w:t>
      </w:r>
      <w:r w:rsidRPr="001075D3">
        <w:rPr>
          <w:rFonts w:ascii="Palatino Linotype" w:hAnsi="Palatino Linotype"/>
          <w:b/>
          <w:sz w:val="24"/>
        </w:rPr>
        <w:t>/INFOEM/IP/RR/2022</w:t>
      </w:r>
      <w:r w:rsidRPr="001075D3">
        <w:rPr>
          <w:rFonts w:ascii="Palatino Linotype" w:hAnsi="Palatino Linotype"/>
          <w:sz w:val="24"/>
        </w:rPr>
        <w:t xml:space="preserve"> (</w:t>
      </w:r>
      <w:r w:rsidRPr="001075D3">
        <w:rPr>
          <w:rFonts w:ascii="Palatino Linotype" w:hAnsi="Palatino Linotype"/>
          <w:i/>
          <w:sz w:val="24"/>
        </w:rPr>
        <w:t>para la solicitud</w:t>
      </w:r>
      <w:r w:rsidRPr="001075D3">
        <w:rPr>
          <w:rFonts w:ascii="Palatino Linotype" w:hAnsi="Palatino Linotype"/>
          <w:sz w:val="24"/>
        </w:rPr>
        <w:t xml:space="preserve"> </w:t>
      </w:r>
      <w:r w:rsidR="003B73EF" w:rsidRPr="001075D3">
        <w:rPr>
          <w:rFonts w:ascii="Palatino Linotype" w:hAnsi="Palatino Linotype"/>
          <w:i/>
          <w:sz w:val="24"/>
        </w:rPr>
        <w:t>00457/UAEM/IP/2022</w:t>
      </w:r>
      <w:r w:rsidRPr="001075D3">
        <w:rPr>
          <w:rFonts w:ascii="Palatino Linotype" w:hAnsi="Palatino Linotype"/>
          <w:sz w:val="24"/>
        </w:rPr>
        <w:t>)</w:t>
      </w:r>
      <w:r w:rsidR="003B73EF" w:rsidRPr="001075D3">
        <w:rPr>
          <w:rFonts w:ascii="Palatino Linotype" w:hAnsi="Palatino Linotype"/>
          <w:sz w:val="24"/>
        </w:rPr>
        <w:t xml:space="preserve"> </w:t>
      </w:r>
      <w:r w:rsidRPr="001075D3">
        <w:rPr>
          <w:rFonts w:ascii="Palatino Linotype" w:hAnsi="Palatino Linotype" w:cs="Arial"/>
          <w:sz w:val="24"/>
          <w:szCs w:val="24"/>
        </w:rPr>
        <w:t xml:space="preserve">y </w:t>
      </w:r>
      <w:r w:rsidRPr="001075D3">
        <w:rPr>
          <w:rFonts w:ascii="Palatino Linotype" w:hAnsi="Palatino Linotype" w:cs="Arial"/>
          <w:b/>
          <w:sz w:val="24"/>
          <w:szCs w:val="24"/>
        </w:rPr>
        <w:t>1</w:t>
      </w:r>
      <w:r w:rsidR="003B73EF" w:rsidRPr="001075D3">
        <w:rPr>
          <w:rFonts w:ascii="Palatino Linotype" w:hAnsi="Palatino Linotype" w:cs="Arial"/>
          <w:b/>
          <w:sz w:val="24"/>
          <w:szCs w:val="24"/>
        </w:rPr>
        <w:t>587</w:t>
      </w:r>
      <w:r w:rsidRPr="001075D3">
        <w:rPr>
          <w:rFonts w:ascii="Palatino Linotype" w:hAnsi="Palatino Linotype" w:cs="Arial"/>
          <w:b/>
          <w:sz w:val="24"/>
          <w:szCs w:val="24"/>
        </w:rPr>
        <w:t>6</w:t>
      </w:r>
      <w:r w:rsidRPr="001075D3">
        <w:rPr>
          <w:rFonts w:ascii="Palatino Linotype" w:hAnsi="Palatino Linotype" w:cs="Arial"/>
          <w:b/>
          <w:bCs/>
          <w:sz w:val="24"/>
          <w:szCs w:val="24"/>
          <w:lang w:eastAsia="es-MX"/>
        </w:rPr>
        <w:t xml:space="preserve">/INFOEM/IP/RR/2022 </w:t>
      </w:r>
      <w:r w:rsidRPr="001075D3">
        <w:rPr>
          <w:rFonts w:ascii="Palatino Linotype" w:hAnsi="Palatino Linotype" w:cs="Arial"/>
          <w:bCs/>
          <w:i/>
          <w:sz w:val="24"/>
          <w:szCs w:val="24"/>
          <w:lang w:eastAsia="es-MX"/>
        </w:rPr>
        <w:t xml:space="preserve">(para la solicitud </w:t>
      </w:r>
      <w:r w:rsidR="003B73EF" w:rsidRPr="001075D3">
        <w:rPr>
          <w:rFonts w:ascii="Palatino Linotype" w:hAnsi="Palatino Linotype"/>
          <w:i/>
          <w:sz w:val="24"/>
        </w:rPr>
        <w:t>00489/UAEM/IP/2022</w:t>
      </w:r>
      <w:r w:rsidRPr="001075D3">
        <w:rPr>
          <w:rFonts w:ascii="Palatino Linotype" w:hAnsi="Palatino Linotype" w:cs="Arial"/>
          <w:i/>
          <w:sz w:val="24"/>
          <w:szCs w:val="24"/>
        </w:rPr>
        <w:t xml:space="preserve">), </w:t>
      </w:r>
      <w:r w:rsidRPr="001075D3">
        <w:rPr>
          <w:rFonts w:ascii="Palatino Linotype" w:hAnsi="Palatino Linotype" w:cs="Arial"/>
          <w:sz w:val="24"/>
          <w:szCs w:val="24"/>
        </w:rPr>
        <w:t>en los cuales aduce, las siguientes</w:t>
      </w:r>
      <w:r w:rsidRPr="001075D3">
        <w:rPr>
          <w:rFonts w:ascii="Palatino Linotype" w:hAnsi="Palatino Linotype" w:cs="Arial"/>
          <w:sz w:val="24"/>
        </w:rPr>
        <w:t xml:space="preserve"> manifestaciones:</w:t>
      </w:r>
    </w:p>
    <w:p w14:paraId="10224A85" w14:textId="77777777" w:rsidR="003F22D9" w:rsidRPr="001075D3" w:rsidRDefault="003F22D9" w:rsidP="00E24E75">
      <w:pPr>
        <w:spacing w:after="0" w:line="360" w:lineRule="auto"/>
        <w:jc w:val="both"/>
        <w:rPr>
          <w:rFonts w:ascii="Palatino Linotype" w:hAnsi="Palatino Linotype" w:cs="Arial"/>
          <w:sz w:val="24"/>
        </w:rPr>
      </w:pPr>
    </w:p>
    <w:p w14:paraId="0E918179" w14:textId="334E52ED" w:rsidR="003F22D9" w:rsidRPr="001075D3" w:rsidRDefault="002A5FD9" w:rsidP="00E24E75">
      <w:pPr>
        <w:spacing w:after="0" w:line="360" w:lineRule="auto"/>
        <w:jc w:val="both"/>
        <w:rPr>
          <w:rFonts w:ascii="Palatino Linotype" w:hAnsi="Palatino Linotype" w:cs="Arial"/>
          <w:b/>
          <w:bCs/>
          <w:sz w:val="24"/>
        </w:rPr>
      </w:pPr>
      <w:r w:rsidRPr="001075D3">
        <w:rPr>
          <w:rFonts w:ascii="Palatino Linotype" w:hAnsi="Palatino Linotype"/>
          <w:b/>
          <w:sz w:val="24"/>
        </w:rPr>
        <w:t>15875/INFOEM/IP/RR/2022</w:t>
      </w:r>
      <w:r w:rsidR="003F22D9" w:rsidRPr="001075D3">
        <w:rPr>
          <w:rFonts w:ascii="Palatino Linotype" w:hAnsi="Palatino Linotype" w:cs="Arial"/>
          <w:b/>
          <w:bCs/>
          <w:sz w:val="24"/>
        </w:rPr>
        <w:t>:</w:t>
      </w:r>
    </w:p>
    <w:p w14:paraId="7F20B86C" w14:textId="77777777" w:rsidR="003F22D9" w:rsidRPr="001075D3" w:rsidRDefault="003F22D9" w:rsidP="00E24E75">
      <w:pPr>
        <w:spacing w:after="0" w:line="360" w:lineRule="auto"/>
        <w:jc w:val="both"/>
        <w:rPr>
          <w:rFonts w:ascii="Palatino Linotype" w:hAnsi="Palatino Linotype" w:cs="Arial"/>
          <w:b/>
          <w:sz w:val="24"/>
          <w:lang w:val="es-ES"/>
        </w:rPr>
      </w:pPr>
      <w:r w:rsidRPr="001075D3">
        <w:rPr>
          <w:rFonts w:ascii="Palatino Linotype" w:hAnsi="Palatino Linotype" w:cs="Arial"/>
          <w:b/>
          <w:sz w:val="24"/>
          <w:lang w:val="es-ES"/>
        </w:rPr>
        <w:t>Acto Impugnado:</w:t>
      </w:r>
    </w:p>
    <w:p w14:paraId="255013A7" w14:textId="2B4395E2" w:rsidR="003F22D9" w:rsidRPr="001075D3" w:rsidRDefault="003F22D9" w:rsidP="00E24E75">
      <w:pPr>
        <w:spacing w:after="0"/>
        <w:ind w:left="567" w:right="567"/>
        <w:jc w:val="both"/>
        <w:rPr>
          <w:rFonts w:ascii="Palatino Linotype" w:hAnsi="Palatino Linotype"/>
          <w:i/>
          <w:color w:val="000000"/>
          <w:lang w:val="es-ES"/>
        </w:rPr>
      </w:pPr>
      <w:r w:rsidRPr="001075D3">
        <w:rPr>
          <w:rFonts w:ascii="Palatino Linotype" w:hAnsi="Palatino Linotype"/>
          <w:i/>
          <w:color w:val="000000"/>
          <w:lang w:val="es-ES"/>
        </w:rPr>
        <w:lastRenderedPageBreak/>
        <w:t>“</w:t>
      </w:r>
      <w:r w:rsidR="002A5FD9" w:rsidRPr="001075D3">
        <w:rPr>
          <w:rFonts w:ascii="Palatino Linotype" w:hAnsi="Palatino Linotype"/>
          <w:i/>
          <w:color w:val="000000"/>
          <w:lang w:val="es-ES"/>
        </w:rPr>
        <w:t>Como respuesta a mi solicitud de información pública la UAEMéx refiere que con base a la información proporcionada por la Dirección de Recursos Humanos y de acuerdo a lo establecido en el artículo 132, fracción VIII de la Ley Federal del Trabajo el documento que solicito “solo se debe expedir a solicitud del trabajador”.</w:t>
      </w:r>
      <w:r w:rsidRPr="001075D3">
        <w:rPr>
          <w:rFonts w:ascii="Palatino Linotype" w:hAnsi="Palatino Linotype"/>
          <w:i/>
          <w:color w:val="000000"/>
          <w:lang w:val="es-ES"/>
        </w:rPr>
        <w:t>” [Sic]</w:t>
      </w:r>
    </w:p>
    <w:p w14:paraId="0C0EB06F" w14:textId="77777777" w:rsidR="003F22D9" w:rsidRPr="001075D3" w:rsidRDefault="003F22D9" w:rsidP="00E24E75">
      <w:pPr>
        <w:spacing w:after="0"/>
        <w:ind w:left="567" w:right="567"/>
        <w:jc w:val="both"/>
        <w:rPr>
          <w:rFonts w:ascii="Palatino Linotype" w:hAnsi="Palatino Linotype"/>
          <w:i/>
          <w:color w:val="000000"/>
          <w:lang w:val="es-ES"/>
        </w:rPr>
      </w:pPr>
    </w:p>
    <w:p w14:paraId="2A933FBB" w14:textId="77777777" w:rsidR="003F22D9" w:rsidRPr="001075D3" w:rsidRDefault="003F22D9" w:rsidP="00E24E75">
      <w:pPr>
        <w:spacing w:after="0"/>
        <w:jc w:val="both"/>
        <w:rPr>
          <w:rFonts w:ascii="Palatino Linotype" w:hAnsi="Palatino Linotype" w:cs="Arial"/>
          <w:sz w:val="24"/>
          <w:lang w:val="es-ES"/>
        </w:rPr>
      </w:pPr>
      <w:r w:rsidRPr="001075D3">
        <w:rPr>
          <w:rFonts w:ascii="Palatino Linotype" w:hAnsi="Palatino Linotype" w:cs="Arial"/>
          <w:b/>
          <w:sz w:val="24"/>
          <w:lang w:val="es-ES"/>
        </w:rPr>
        <w:t>Razones o Motivos de Inconformidad</w:t>
      </w:r>
      <w:r w:rsidRPr="001075D3">
        <w:rPr>
          <w:rFonts w:ascii="Palatino Linotype" w:hAnsi="Palatino Linotype" w:cs="Arial"/>
          <w:sz w:val="24"/>
          <w:lang w:val="es-ES"/>
        </w:rPr>
        <w:t xml:space="preserve">: </w:t>
      </w:r>
    </w:p>
    <w:p w14:paraId="6E00C59E" w14:textId="70763527" w:rsidR="003F22D9" w:rsidRPr="001075D3" w:rsidRDefault="003F22D9" w:rsidP="00E24E75">
      <w:pPr>
        <w:spacing w:after="0"/>
        <w:ind w:left="567" w:right="567"/>
        <w:jc w:val="both"/>
        <w:rPr>
          <w:rFonts w:ascii="Palatino Linotype" w:hAnsi="Palatino Linotype"/>
          <w:i/>
          <w:color w:val="000000"/>
          <w:lang w:val="es-ES"/>
        </w:rPr>
      </w:pPr>
      <w:r w:rsidRPr="001075D3">
        <w:rPr>
          <w:rFonts w:ascii="Palatino Linotype" w:hAnsi="Palatino Linotype"/>
          <w:i/>
          <w:color w:val="000000"/>
          <w:lang w:val="es-ES"/>
        </w:rPr>
        <w:t>“</w:t>
      </w:r>
      <w:r w:rsidR="002A5FD9" w:rsidRPr="001075D3">
        <w:rPr>
          <w:rFonts w:ascii="Palatino Linotype" w:hAnsi="Palatino Linotype"/>
          <w:i/>
          <w:color w:val="000000"/>
          <w:lang w:val="es-ES"/>
        </w:rPr>
        <w:t>En primer lugar, la información que solicito no contiene información personal, toda ella está relacionada con las actividades del trabajador de la UAEMéx del cual solicito información. En segundo lugar, en ninguna parte del artículo 132, fracción VIII de la Ley Federal del Trabajo se establece que dicha información debe ser expedida “solo a solicitud del trabajador”, lo que ahí se establece es una obligación patronal que no excluye a mi derecho a la información pública. Prueba de ello son los documentos del mismo tipo que ya me entregó la UAEMéx mediante el SAIMEX en años pasados, con lo cual acredito que la UAEMéx si cuenta y puede dar esa información. Por lo tanto, la actual respuesta de la Universidad es del todo dolosa y busca sin lugar a dudas violar mi derecho al acceso a la información pública. Además deja al descubierto el grave retroceso en el tema de trasparencia y rendición de cuentas durante la administración de Carlos Eduardo Barrera Díaz.</w:t>
      </w:r>
      <w:r w:rsidRPr="001075D3">
        <w:rPr>
          <w:rFonts w:ascii="Palatino Linotype" w:hAnsi="Palatino Linotype"/>
          <w:i/>
          <w:color w:val="000000"/>
          <w:lang w:val="es-ES"/>
        </w:rPr>
        <w:t>” [Sic]</w:t>
      </w:r>
    </w:p>
    <w:p w14:paraId="62E1A12C" w14:textId="77777777" w:rsidR="003F22D9" w:rsidRPr="001075D3" w:rsidRDefault="003F22D9" w:rsidP="00E24E75">
      <w:pPr>
        <w:spacing w:after="0" w:line="360" w:lineRule="auto"/>
        <w:jc w:val="both"/>
        <w:rPr>
          <w:rFonts w:ascii="Palatino Linotype" w:hAnsi="Palatino Linotype" w:cs="Arial"/>
          <w:sz w:val="24"/>
        </w:rPr>
      </w:pPr>
    </w:p>
    <w:p w14:paraId="04F0F45F" w14:textId="0D5DA0A0" w:rsidR="003F22D9" w:rsidRPr="001075D3" w:rsidRDefault="002A5FD9" w:rsidP="00E24E75">
      <w:pPr>
        <w:spacing w:after="0" w:line="360" w:lineRule="auto"/>
        <w:jc w:val="both"/>
        <w:rPr>
          <w:rFonts w:ascii="Palatino Linotype" w:hAnsi="Palatino Linotype" w:cs="Arial"/>
          <w:b/>
          <w:bCs/>
          <w:sz w:val="24"/>
        </w:rPr>
      </w:pPr>
      <w:r w:rsidRPr="001075D3">
        <w:rPr>
          <w:rFonts w:ascii="Palatino Linotype" w:hAnsi="Palatino Linotype" w:cs="Arial"/>
          <w:b/>
          <w:sz w:val="24"/>
          <w:szCs w:val="24"/>
        </w:rPr>
        <w:t>15876</w:t>
      </w:r>
      <w:r w:rsidRPr="001075D3">
        <w:rPr>
          <w:rFonts w:ascii="Palatino Linotype" w:hAnsi="Palatino Linotype" w:cs="Arial"/>
          <w:b/>
          <w:bCs/>
          <w:sz w:val="24"/>
          <w:szCs w:val="24"/>
          <w:lang w:eastAsia="es-MX"/>
        </w:rPr>
        <w:t>/INFOEM/IP/RR/2022</w:t>
      </w:r>
      <w:r w:rsidR="003F22D9" w:rsidRPr="001075D3">
        <w:rPr>
          <w:rFonts w:ascii="Palatino Linotype" w:hAnsi="Palatino Linotype" w:cs="Arial"/>
          <w:b/>
          <w:bCs/>
          <w:sz w:val="24"/>
        </w:rPr>
        <w:t>:</w:t>
      </w:r>
    </w:p>
    <w:p w14:paraId="0AAB9C16" w14:textId="77777777" w:rsidR="002A5FD9" w:rsidRPr="001075D3" w:rsidRDefault="002A5FD9" w:rsidP="00E24E75">
      <w:pPr>
        <w:spacing w:after="0" w:line="360" w:lineRule="auto"/>
        <w:jc w:val="both"/>
        <w:rPr>
          <w:rFonts w:ascii="Palatino Linotype" w:hAnsi="Palatino Linotype" w:cs="Arial"/>
          <w:b/>
          <w:sz w:val="24"/>
          <w:lang w:val="es-ES"/>
        </w:rPr>
      </w:pPr>
      <w:r w:rsidRPr="001075D3">
        <w:rPr>
          <w:rFonts w:ascii="Palatino Linotype" w:hAnsi="Palatino Linotype" w:cs="Arial"/>
          <w:b/>
          <w:sz w:val="24"/>
          <w:lang w:val="es-ES"/>
        </w:rPr>
        <w:t>Acto Impugnado:</w:t>
      </w:r>
    </w:p>
    <w:p w14:paraId="748FB8CD" w14:textId="77777777" w:rsidR="002A5FD9" w:rsidRPr="001075D3" w:rsidRDefault="002A5FD9" w:rsidP="00E24E75">
      <w:pPr>
        <w:spacing w:after="0"/>
        <w:ind w:left="567" w:right="567"/>
        <w:jc w:val="both"/>
        <w:rPr>
          <w:rFonts w:ascii="Palatino Linotype" w:hAnsi="Palatino Linotype"/>
          <w:i/>
          <w:color w:val="000000"/>
          <w:lang w:val="es-ES"/>
        </w:rPr>
      </w:pPr>
      <w:r w:rsidRPr="001075D3">
        <w:rPr>
          <w:rFonts w:ascii="Palatino Linotype" w:hAnsi="Palatino Linotype"/>
          <w:i/>
          <w:color w:val="000000"/>
          <w:lang w:val="es-ES"/>
        </w:rPr>
        <w:t>“Como respuesta a mi solicitud de información pública la UAEMéx refiere que con base a la información proporcionada por la Dirección de Recursos Humanos y de acuerdo a lo establecido en el artículo 132, fracción VIII de la Ley Federal del Trabajo el documento que solicito “solo se debe expedir a solicitud del trabajador”.” [Sic]</w:t>
      </w:r>
    </w:p>
    <w:p w14:paraId="48B1953F" w14:textId="77777777" w:rsidR="002A5FD9" w:rsidRPr="001075D3" w:rsidRDefault="002A5FD9" w:rsidP="00E24E75">
      <w:pPr>
        <w:spacing w:after="0"/>
        <w:ind w:left="567" w:right="567"/>
        <w:jc w:val="both"/>
        <w:rPr>
          <w:rFonts w:ascii="Palatino Linotype" w:hAnsi="Palatino Linotype"/>
          <w:i/>
          <w:color w:val="000000"/>
          <w:lang w:val="es-ES"/>
        </w:rPr>
      </w:pPr>
    </w:p>
    <w:p w14:paraId="5FB766A1" w14:textId="77777777" w:rsidR="002A5FD9" w:rsidRPr="001075D3" w:rsidRDefault="002A5FD9" w:rsidP="00E24E75">
      <w:pPr>
        <w:spacing w:after="0"/>
        <w:jc w:val="both"/>
        <w:rPr>
          <w:rFonts w:ascii="Palatino Linotype" w:hAnsi="Palatino Linotype" w:cs="Arial"/>
          <w:sz w:val="24"/>
          <w:lang w:val="es-ES"/>
        </w:rPr>
      </w:pPr>
      <w:r w:rsidRPr="001075D3">
        <w:rPr>
          <w:rFonts w:ascii="Palatino Linotype" w:hAnsi="Palatino Linotype" w:cs="Arial"/>
          <w:b/>
          <w:sz w:val="24"/>
          <w:lang w:val="es-ES"/>
        </w:rPr>
        <w:t>Razones o Motivos de Inconformidad</w:t>
      </w:r>
      <w:r w:rsidRPr="001075D3">
        <w:rPr>
          <w:rFonts w:ascii="Palatino Linotype" w:hAnsi="Palatino Linotype" w:cs="Arial"/>
          <w:sz w:val="24"/>
          <w:lang w:val="es-ES"/>
        </w:rPr>
        <w:t xml:space="preserve">: </w:t>
      </w:r>
    </w:p>
    <w:p w14:paraId="19E9190A" w14:textId="15C62924" w:rsidR="002A5FD9" w:rsidRPr="001075D3" w:rsidRDefault="002A5FD9" w:rsidP="00E24E75">
      <w:pPr>
        <w:spacing w:after="0"/>
        <w:ind w:left="567" w:right="567"/>
        <w:jc w:val="both"/>
        <w:rPr>
          <w:rFonts w:ascii="Palatino Linotype" w:hAnsi="Palatino Linotype"/>
          <w:i/>
          <w:color w:val="000000"/>
          <w:lang w:val="es-ES"/>
        </w:rPr>
      </w:pPr>
      <w:r w:rsidRPr="001075D3">
        <w:rPr>
          <w:rFonts w:ascii="Palatino Linotype" w:hAnsi="Palatino Linotype"/>
          <w:i/>
          <w:color w:val="000000"/>
          <w:lang w:val="es-ES"/>
        </w:rPr>
        <w:t xml:space="preserve">“En primer lugar, la información que solicito no contiene información personal, toda ella está relacionada con las actividades del trabajador de la UAEMéx del cual solicito información. En segundo lugar, en ninguna parte del artículo 132, fracción VIII de la Ley Federal del Trabajo se establece que dicha información debe ser expedida “solo a solicitud del trabajador”, lo que ahí se establece es una obligación patronal que no excluye a mi derecho a la información pública. Prueba de ello son los documentos del mismo tipo que ya </w:t>
      </w:r>
      <w:r w:rsidRPr="001075D3">
        <w:rPr>
          <w:rFonts w:ascii="Palatino Linotype" w:hAnsi="Palatino Linotype"/>
          <w:i/>
          <w:color w:val="000000"/>
          <w:lang w:val="es-ES"/>
        </w:rPr>
        <w:lastRenderedPageBreak/>
        <w:t>me entregó la UAEMéx mediante el SAIMEX en años pasados, con lo cual acredito que la UAEMéx si cuenta y puede dar esa información. Por lo tanto, la actual respuesta de la Universidad es del todo dolosa y busca sin lugar a dudas violar mi derecho al acceso a la información pública. Además deja al descubierto el grave retroceso en el tema de trasparencia y rendición de cuentas durante la administración de Carlos Eduardo Barrera Díaz</w:t>
      </w:r>
      <w:r w:rsidRPr="001075D3">
        <w:t xml:space="preserve"> </w:t>
      </w:r>
      <w:r w:rsidRPr="001075D3">
        <w:rPr>
          <w:rFonts w:ascii="Palatino Linotype" w:hAnsi="Palatino Linotype"/>
          <w:i/>
          <w:color w:val="000000"/>
          <w:lang w:val="es-ES"/>
        </w:rPr>
        <w:t>, y todo por tener en la dirección de recursos humanos a Martha Olivia Cano Nava quien pese a su supuesta especialidad en derecho violenta el derecho ciudadano al acceso a la información pública.” [Sic]</w:t>
      </w:r>
    </w:p>
    <w:p w14:paraId="0B13B64B" w14:textId="77777777" w:rsidR="003F22D9" w:rsidRPr="001075D3" w:rsidRDefault="003F22D9" w:rsidP="00E24E75">
      <w:pPr>
        <w:spacing w:after="0"/>
        <w:ind w:right="850"/>
        <w:jc w:val="both"/>
        <w:rPr>
          <w:rFonts w:ascii="Palatino Linotype" w:hAnsi="Palatino Linotype" w:cs="Arial"/>
          <w:b/>
          <w:sz w:val="24"/>
          <w:szCs w:val="20"/>
          <w:lang w:val="es-ES"/>
        </w:rPr>
      </w:pPr>
    </w:p>
    <w:p w14:paraId="0E451ED6" w14:textId="4233BCF9" w:rsidR="003F22D9" w:rsidRPr="001075D3" w:rsidRDefault="003F22D9" w:rsidP="00E24E75">
      <w:pPr>
        <w:spacing w:after="0"/>
        <w:ind w:right="850"/>
        <w:jc w:val="both"/>
        <w:rPr>
          <w:rFonts w:ascii="Palatino Linotype" w:hAnsi="Palatino Linotype" w:cs="Arial"/>
          <w:b/>
          <w:sz w:val="24"/>
          <w:szCs w:val="24"/>
          <w:lang w:val="es-ES"/>
        </w:rPr>
      </w:pPr>
      <w:r w:rsidRPr="001075D3">
        <w:rPr>
          <w:rFonts w:ascii="Palatino Linotype" w:hAnsi="Palatino Linotype" w:cs="Arial"/>
          <w:b/>
          <w:sz w:val="28"/>
          <w:lang w:val="es-ES"/>
        </w:rPr>
        <w:t>CUARTO</w:t>
      </w:r>
      <w:r w:rsidRPr="001075D3">
        <w:rPr>
          <w:rFonts w:ascii="Palatino Linotype" w:hAnsi="Palatino Linotype" w:cs="Arial"/>
          <w:b/>
          <w:sz w:val="24"/>
          <w:szCs w:val="24"/>
          <w:lang w:val="es-ES"/>
        </w:rPr>
        <w:t xml:space="preserve">. </w:t>
      </w:r>
      <w:r w:rsidRPr="001075D3">
        <w:rPr>
          <w:rFonts w:ascii="Palatino Linotype" w:hAnsi="Palatino Linotype" w:cs="Arial"/>
          <w:b/>
          <w:sz w:val="28"/>
          <w:szCs w:val="28"/>
          <w:lang w:val="es-ES"/>
        </w:rPr>
        <w:t>Del turno de</w:t>
      </w:r>
      <w:r w:rsidR="00E52DEE" w:rsidRPr="001075D3">
        <w:rPr>
          <w:rFonts w:ascii="Palatino Linotype" w:hAnsi="Palatino Linotype" w:cs="Arial"/>
          <w:b/>
          <w:sz w:val="28"/>
          <w:szCs w:val="28"/>
          <w:lang w:val="es-ES"/>
        </w:rPr>
        <w:t xml:space="preserve"> </w:t>
      </w:r>
      <w:r w:rsidRPr="001075D3">
        <w:rPr>
          <w:rFonts w:ascii="Palatino Linotype" w:hAnsi="Palatino Linotype" w:cs="Arial"/>
          <w:b/>
          <w:sz w:val="28"/>
          <w:szCs w:val="28"/>
          <w:lang w:val="es-ES"/>
        </w:rPr>
        <w:t>l</w:t>
      </w:r>
      <w:r w:rsidR="00E52DEE" w:rsidRPr="001075D3">
        <w:rPr>
          <w:rFonts w:ascii="Palatino Linotype" w:hAnsi="Palatino Linotype" w:cs="Arial"/>
          <w:b/>
          <w:sz w:val="28"/>
          <w:szCs w:val="28"/>
          <w:lang w:val="es-ES"/>
        </w:rPr>
        <w:t>os</w:t>
      </w:r>
      <w:r w:rsidRPr="001075D3">
        <w:rPr>
          <w:rFonts w:ascii="Palatino Linotype" w:hAnsi="Palatino Linotype" w:cs="Arial"/>
          <w:b/>
          <w:sz w:val="28"/>
          <w:szCs w:val="28"/>
          <w:lang w:val="es-ES"/>
        </w:rPr>
        <w:t xml:space="preserve"> recurso</w:t>
      </w:r>
      <w:r w:rsidR="00E52DEE" w:rsidRPr="001075D3">
        <w:rPr>
          <w:rFonts w:ascii="Palatino Linotype" w:hAnsi="Palatino Linotype" w:cs="Arial"/>
          <w:b/>
          <w:sz w:val="28"/>
          <w:szCs w:val="28"/>
          <w:lang w:val="es-ES"/>
        </w:rPr>
        <w:t>s</w:t>
      </w:r>
      <w:r w:rsidRPr="001075D3">
        <w:rPr>
          <w:rFonts w:ascii="Palatino Linotype" w:hAnsi="Palatino Linotype" w:cs="Arial"/>
          <w:b/>
          <w:sz w:val="28"/>
          <w:szCs w:val="28"/>
          <w:lang w:val="es-ES"/>
        </w:rPr>
        <w:t xml:space="preserve"> de revisión.</w:t>
      </w:r>
    </w:p>
    <w:p w14:paraId="0CBCA514" w14:textId="0F0C068F" w:rsidR="003F22D9" w:rsidRPr="001075D3" w:rsidRDefault="003F22D9" w:rsidP="00E24E75">
      <w:pPr>
        <w:spacing w:after="0" w:line="360" w:lineRule="auto"/>
        <w:jc w:val="both"/>
        <w:rPr>
          <w:rFonts w:ascii="Palatino Linotype" w:hAnsi="Palatino Linotype" w:cs="Arial"/>
          <w:sz w:val="24"/>
          <w:szCs w:val="24"/>
          <w:lang w:val="es-ES"/>
        </w:rPr>
      </w:pPr>
      <w:r w:rsidRPr="001075D3">
        <w:rPr>
          <w:rFonts w:ascii="Palatino Linotype" w:hAnsi="Palatino Linotype" w:cs="Arial"/>
          <w:sz w:val="24"/>
          <w:szCs w:val="24"/>
          <w:lang w:val="es-ES"/>
        </w:rPr>
        <w:t>Medios de impugnación que le fueron turnados a los Comisionados José Martínez Vilchis, Luis Gustavo Parra Noriega y Guadalupe Ramírez Peña, respectivamente</w:t>
      </w:r>
      <w:r w:rsidRPr="001075D3">
        <w:rPr>
          <w:rFonts w:ascii="Palatino Linotype" w:hAnsi="Palatino Linotype" w:cs="Arial"/>
          <w:b/>
          <w:sz w:val="24"/>
          <w:szCs w:val="24"/>
          <w:lang w:val="es-ES"/>
        </w:rPr>
        <w:t xml:space="preserve">, </w:t>
      </w:r>
      <w:r w:rsidRPr="001075D3">
        <w:rPr>
          <w:rFonts w:ascii="Palatino Linotype" w:hAnsi="Palatino Linotype" w:cs="Arial"/>
          <w:sz w:val="24"/>
          <w:szCs w:val="24"/>
          <w:lang w:val="es-ES"/>
        </w:rPr>
        <w:t xml:space="preserve">por medio del sistema electrónico en términos del arábigo 185 fracción I de la Ley de Transparencia y Acceso a la información Pública del Estado de México y Municipios, de los cuales recayeron acuerdos de admisión en fecha </w:t>
      </w:r>
      <w:r w:rsidR="00AF3F1A" w:rsidRPr="001075D3">
        <w:rPr>
          <w:rFonts w:ascii="Palatino Linotype" w:hAnsi="Palatino Linotype" w:cs="Arial"/>
          <w:sz w:val="24"/>
          <w:szCs w:val="24"/>
          <w:lang w:val="es-ES"/>
        </w:rPr>
        <w:t>siete</w:t>
      </w:r>
      <w:r w:rsidRPr="001075D3">
        <w:rPr>
          <w:rFonts w:ascii="Palatino Linotype" w:hAnsi="Palatino Linotype" w:cs="Arial"/>
          <w:sz w:val="24"/>
          <w:szCs w:val="24"/>
          <w:lang w:val="es-ES"/>
        </w:rPr>
        <w:t xml:space="preserve"> de </w:t>
      </w:r>
      <w:r w:rsidR="00AF3F1A" w:rsidRPr="001075D3">
        <w:rPr>
          <w:rFonts w:ascii="Palatino Linotype" w:hAnsi="Palatino Linotype" w:cs="Arial"/>
          <w:sz w:val="24"/>
          <w:szCs w:val="24"/>
          <w:lang w:val="es-ES"/>
        </w:rPr>
        <w:t>noviem</w:t>
      </w:r>
      <w:r w:rsidRPr="001075D3">
        <w:rPr>
          <w:rFonts w:ascii="Palatino Linotype" w:hAnsi="Palatino Linotype" w:cs="Arial"/>
          <w:sz w:val="24"/>
          <w:szCs w:val="24"/>
          <w:lang w:val="es-ES"/>
        </w:rPr>
        <w:t>bre de dos mil veintidós, respectivamente, otorgando un plazo de siete días para que las partes manifestaran lo que a su derecho corresponda en términos del numeral ya citado.</w:t>
      </w:r>
    </w:p>
    <w:p w14:paraId="3C159F9F" w14:textId="77777777" w:rsidR="003F22D9" w:rsidRPr="001075D3" w:rsidRDefault="003F22D9" w:rsidP="00E24E75">
      <w:pPr>
        <w:spacing w:after="0" w:line="360" w:lineRule="auto"/>
        <w:jc w:val="both"/>
        <w:rPr>
          <w:rFonts w:ascii="Palatino Linotype" w:hAnsi="Palatino Linotype" w:cs="Arial"/>
          <w:sz w:val="24"/>
          <w:szCs w:val="24"/>
          <w:lang w:val="es-ES"/>
        </w:rPr>
      </w:pPr>
    </w:p>
    <w:p w14:paraId="249968CF" w14:textId="77777777" w:rsidR="003F22D9" w:rsidRPr="001075D3" w:rsidRDefault="003F22D9" w:rsidP="00E24E75">
      <w:pPr>
        <w:spacing w:after="0" w:line="360" w:lineRule="auto"/>
        <w:jc w:val="both"/>
        <w:rPr>
          <w:rFonts w:ascii="Palatino Linotype" w:hAnsi="Palatino Linotype" w:cs="Arial"/>
          <w:b/>
          <w:sz w:val="28"/>
          <w:szCs w:val="28"/>
          <w:lang w:val="es-ES"/>
        </w:rPr>
      </w:pPr>
      <w:r w:rsidRPr="001075D3">
        <w:rPr>
          <w:rFonts w:ascii="Palatino Linotype" w:hAnsi="Palatino Linotype" w:cs="Arial"/>
          <w:b/>
          <w:sz w:val="28"/>
          <w:szCs w:val="28"/>
          <w:lang w:val="es-ES"/>
        </w:rPr>
        <w:t>QUINTO. De la Acumulación de los recursos de revisión.</w:t>
      </w:r>
    </w:p>
    <w:p w14:paraId="2C56A312" w14:textId="28060344" w:rsidR="003F22D9" w:rsidRPr="001075D3" w:rsidRDefault="003F22D9" w:rsidP="00E24E75">
      <w:pPr>
        <w:pStyle w:val="Prrafodelista"/>
        <w:spacing w:line="360" w:lineRule="auto"/>
        <w:ind w:left="0"/>
        <w:jc w:val="both"/>
        <w:rPr>
          <w:rFonts w:ascii="Palatino Linotype" w:hAnsi="Palatino Linotype" w:cs="Arial"/>
        </w:rPr>
      </w:pPr>
      <w:r w:rsidRPr="001075D3">
        <w:rPr>
          <w:rFonts w:ascii="Palatino Linotype" w:hAnsi="Palatino Linotype" w:cs="Arial"/>
        </w:rPr>
        <w:t xml:space="preserve">Posteriormente por acuerdo del Pleno del Instituto, en la </w:t>
      </w:r>
      <w:r w:rsidR="003D5BB6" w:rsidRPr="001075D3">
        <w:rPr>
          <w:rFonts w:ascii="Palatino Linotype" w:hAnsi="Palatino Linotype"/>
        </w:rPr>
        <w:t>Cuadragésima Primera Sesión Ordinaria llevada a cabo el día dieciséis de noviembre de dos mil veintidós</w:t>
      </w:r>
      <w:r w:rsidRPr="001075D3">
        <w:rPr>
          <w:rFonts w:ascii="Palatino Linotype" w:hAnsi="Palatino Linotype" w:cs="Arial"/>
        </w:rPr>
        <w:t xml:space="preserve">, se determinó acumular los recursos de revisión </w:t>
      </w:r>
      <w:r w:rsidRPr="001075D3">
        <w:rPr>
          <w:rFonts w:ascii="Palatino Linotype" w:hAnsi="Palatino Linotype" w:cs="Arial"/>
          <w:b/>
          <w:bCs/>
        </w:rPr>
        <w:t>158</w:t>
      </w:r>
      <w:r w:rsidR="003D5BB6" w:rsidRPr="001075D3">
        <w:rPr>
          <w:rFonts w:ascii="Palatino Linotype" w:hAnsi="Palatino Linotype" w:cs="Arial"/>
          <w:b/>
          <w:bCs/>
        </w:rPr>
        <w:t>75</w:t>
      </w:r>
      <w:r w:rsidRPr="001075D3">
        <w:rPr>
          <w:rFonts w:ascii="Palatino Linotype" w:hAnsi="Palatino Linotype" w:cs="Arial"/>
          <w:b/>
          <w:bCs/>
        </w:rPr>
        <w:t xml:space="preserve">/INFOEM/IP/RR/2022 </w:t>
      </w:r>
      <w:r w:rsidRPr="001075D3">
        <w:rPr>
          <w:rFonts w:ascii="Palatino Linotype" w:hAnsi="Palatino Linotype" w:cs="Arial"/>
        </w:rPr>
        <w:t>y</w:t>
      </w:r>
      <w:r w:rsidRPr="001075D3">
        <w:rPr>
          <w:rFonts w:ascii="Palatino Linotype" w:hAnsi="Palatino Linotype" w:cs="Arial"/>
          <w:b/>
          <w:bCs/>
        </w:rPr>
        <w:t xml:space="preserve"> 158</w:t>
      </w:r>
      <w:r w:rsidR="003D5BB6" w:rsidRPr="001075D3">
        <w:rPr>
          <w:rFonts w:ascii="Palatino Linotype" w:hAnsi="Palatino Linotype" w:cs="Arial"/>
          <w:b/>
          <w:bCs/>
        </w:rPr>
        <w:t>76</w:t>
      </w:r>
      <w:r w:rsidRPr="001075D3">
        <w:rPr>
          <w:rFonts w:ascii="Palatino Linotype" w:hAnsi="Palatino Linotype" w:cs="Arial"/>
          <w:b/>
          <w:bCs/>
        </w:rPr>
        <w:t>/INFOEM/IP/RR/2022</w:t>
      </w:r>
      <w:r w:rsidRPr="001075D3">
        <w:rPr>
          <w:rFonts w:ascii="Palatino Linotype" w:hAnsi="Palatino Linotype" w:cs="Arial"/>
        </w:rPr>
        <w:t>, ya que existe identidad del solicitante y similitud de causas y objeto de solicitud.</w:t>
      </w:r>
    </w:p>
    <w:p w14:paraId="12BAA329" w14:textId="77777777" w:rsidR="003F22D9" w:rsidRPr="001075D3" w:rsidRDefault="003F22D9" w:rsidP="00E24E75">
      <w:pPr>
        <w:pStyle w:val="Prrafodelista"/>
        <w:spacing w:line="360" w:lineRule="auto"/>
        <w:ind w:left="0"/>
        <w:jc w:val="both"/>
        <w:rPr>
          <w:rFonts w:ascii="Palatino Linotype" w:hAnsi="Palatino Linotype" w:cs="Arial"/>
        </w:rPr>
      </w:pPr>
    </w:p>
    <w:p w14:paraId="1D122986"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CCFB40C" w14:textId="77777777" w:rsidR="003F22D9" w:rsidRPr="001075D3" w:rsidRDefault="003F22D9" w:rsidP="00E24E75">
      <w:pPr>
        <w:pStyle w:val="Sinespaciado"/>
      </w:pPr>
    </w:p>
    <w:p w14:paraId="273B1D4F" w14:textId="77777777" w:rsidR="003F22D9" w:rsidRPr="001075D3" w:rsidRDefault="003F22D9" w:rsidP="00E24E75">
      <w:pPr>
        <w:spacing w:after="0" w:line="240" w:lineRule="auto"/>
        <w:ind w:left="851" w:right="851"/>
        <w:jc w:val="both"/>
        <w:rPr>
          <w:rFonts w:ascii="Palatino Linotype" w:hAnsi="Palatino Linotype"/>
          <w:i/>
          <w:szCs w:val="24"/>
        </w:rPr>
      </w:pPr>
      <w:r w:rsidRPr="001075D3">
        <w:rPr>
          <w:rFonts w:ascii="Palatino Linotype" w:hAnsi="Palatino Linotype"/>
          <w:i/>
          <w:szCs w:val="24"/>
        </w:rPr>
        <w:t>“</w:t>
      </w:r>
      <w:r w:rsidRPr="001075D3">
        <w:rPr>
          <w:rFonts w:ascii="Palatino Linotype" w:hAnsi="Palatino Linotype"/>
          <w:b/>
          <w:i/>
          <w:szCs w:val="24"/>
        </w:rPr>
        <w:t>Artículo 195.</w:t>
      </w:r>
      <w:r w:rsidRPr="001075D3">
        <w:rPr>
          <w:rFonts w:ascii="Palatino Linotype" w:hAnsi="Palatino Linotype"/>
          <w:i/>
          <w:szCs w:val="24"/>
        </w:rPr>
        <w:t xml:space="preserve"> En la tramitación del recurso de revisión se aplicarán supletoriamente las disposiciones contenidas en el </w:t>
      </w:r>
      <w:r w:rsidRPr="001075D3">
        <w:rPr>
          <w:rFonts w:ascii="Palatino Linotype" w:hAnsi="Palatino Linotype"/>
          <w:b/>
          <w:i/>
          <w:szCs w:val="24"/>
          <w:u w:val="single"/>
        </w:rPr>
        <w:t>Código de Procedimientos Administrativos del Estado de México</w:t>
      </w:r>
      <w:r w:rsidRPr="001075D3">
        <w:rPr>
          <w:rFonts w:ascii="Palatino Linotype" w:hAnsi="Palatino Linotype"/>
          <w:i/>
          <w:szCs w:val="24"/>
        </w:rPr>
        <w:t>.”</w:t>
      </w:r>
    </w:p>
    <w:p w14:paraId="21E01739" w14:textId="77777777" w:rsidR="003F22D9" w:rsidRPr="001075D3" w:rsidRDefault="003F22D9" w:rsidP="00E24E75">
      <w:pPr>
        <w:spacing w:after="0" w:line="240" w:lineRule="auto"/>
        <w:ind w:left="851" w:right="851"/>
        <w:jc w:val="both"/>
        <w:rPr>
          <w:rFonts w:ascii="Palatino Linotype" w:hAnsi="Palatino Linotype"/>
          <w:i/>
          <w:szCs w:val="24"/>
        </w:rPr>
      </w:pPr>
    </w:p>
    <w:p w14:paraId="2CE7B00A" w14:textId="77777777" w:rsidR="003F22D9" w:rsidRPr="001075D3" w:rsidRDefault="003F22D9" w:rsidP="00E24E75">
      <w:pPr>
        <w:spacing w:after="0" w:line="360" w:lineRule="auto"/>
        <w:ind w:left="851" w:right="851"/>
        <w:jc w:val="both"/>
        <w:rPr>
          <w:rFonts w:ascii="Palatino Linotype" w:hAnsi="Palatino Linotype"/>
          <w:i/>
          <w:szCs w:val="24"/>
        </w:rPr>
      </w:pPr>
      <w:r w:rsidRPr="001075D3">
        <w:rPr>
          <w:rFonts w:ascii="Palatino Linotype" w:hAnsi="Palatino Linotype"/>
          <w:i/>
          <w:szCs w:val="24"/>
        </w:rPr>
        <w:t>“</w:t>
      </w:r>
      <w:r w:rsidRPr="001075D3">
        <w:rPr>
          <w:rFonts w:ascii="Palatino Linotype" w:hAnsi="Palatino Linotype"/>
          <w:b/>
          <w:i/>
          <w:szCs w:val="24"/>
        </w:rPr>
        <w:t>Artículo 18.</w:t>
      </w:r>
      <w:r w:rsidRPr="001075D3">
        <w:rPr>
          <w:rFonts w:ascii="Palatino Linotype" w:hAnsi="Palatino Linotype"/>
          <w:i/>
          <w:szCs w:val="24"/>
        </w:rPr>
        <w:t xml:space="preserve"> </w:t>
      </w:r>
      <w:r w:rsidRPr="001075D3">
        <w:rPr>
          <w:rFonts w:ascii="Palatino Linotype" w:hAnsi="Palatino Linotype"/>
          <w:b/>
          <w:i/>
          <w:szCs w:val="24"/>
          <w:u w:val="single"/>
        </w:rPr>
        <w:t>La autoridad administrativa</w:t>
      </w:r>
      <w:r w:rsidRPr="001075D3">
        <w:rPr>
          <w:rFonts w:ascii="Palatino Linotype" w:hAnsi="Palatino Linotype"/>
          <w:i/>
          <w:szCs w:val="24"/>
        </w:rPr>
        <w:t xml:space="preserve"> o el Tribunal </w:t>
      </w:r>
      <w:r w:rsidRPr="001075D3">
        <w:rPr>
          <w:rFonts w:ascii="Palatino Linotype" w:hAnsi="Palatino Linotype"/>
          <w:b/>
          <w:i/>
          <w:szCs w:val="24"/>
          <w:u w:val="single"/>
        </w:rPr>
        <w:t>acordarán la acumulación</w:t>
      </w:r>
      <w:r w:rsidRPr="001075D3">
        <w:rPr>
          <w:rFonts w:ascii="Palatino Linotype" w:hAnsi="Palatino Linotype"/>
          <w:i/>
          <w:szCs w:val="24"/>
        </w:rPr>
        <w:t xml:space="preserve"> de los expedientes del procedimiento y proceso administrativo que ante ellos se sigan</w:t>
      </w:r>
      <w:r w:rsidRPr="001075D3">
        <w:rPr>
          <w:rFonts w:ascii="Palatino Linotype" w:hAnsi="Palatino Linotype"/>
          <w:b/>
          <w:i/>
          <w:szCs w:val="24"/>
          <w:u w:val="single"/>
        </w:rPr>
        <w:t>, de oficio</w:t>
      </w:r>
      <w:r w:rsidRPr="001075D3">
        <w:rPr>
          <w:rFonts w:ascii="Palatino Linotype" w:hAnsi="Palatino Linotype"/>
          <w:i/>
          <w:szCs w:val="24"/>
        </w:rPr>
        <w:t xml:space="preserve"> o a petición de parte, </w:t>
      </w:r>
      <w:r w:rsidRPr="001075D3">
        <w:rPr>
          <w:rFonts w:ascii="Palatino Linotype" w:hAnsi="Palatino Linotype"/>
          <w:b/>
          <w:i/>
          <w:szCs w:val="24"/>
          <w:u w:val="single"/>
        </w:rPr>
        <w:t>cuando las partes o los actos administrativos sean iguales, se trate de actos conexos o resulte conveniente el trámite unificado de los asuntos</w:t>
      </w:r>
      <w:r w:rsidRPr="001075D3">
        <w:rPr>
          <w:rFonts w:ascii="Palatino Linotype" w:hAnsi="Palatino Linotype"/>
          <w:i/>
          <w:szCs w:val="24"/>
        </w:rPr>
        <w:t>, para evitar la emisión de resoluciones contradictorias. La misma regla se aplicará, en lo conducente, para la separación de los expedientes.”</w:t>
      </w:r>
    </w:p>
    <w:p w14:paraId="4F592A4D" w14:textId="77777777" w:rsidR="003F22D9" w:rsidRPr="001075D3" w:rsidRDefault="003F22D9" w:rsidP="00E24E75">
      <w:pPr>
        <w:spacing w:after="0" w:line="360" w:lineRule="auto"/>
        <w:ind w:left="851" w:right="851"/>
        <w:jc w:val="both"/>
        <w:rPr>
          <w:rFonts w:ascii="Palatino Linotype" w:hAnsi="Palatino Linotype"/>
          <w:i/>
          <w:sz w:val="24"/>
          <w:szCs w:val="28"/>
        </w:rPr>
      </w:pPr>
    </w:p>
    <w:p w14:paraId="2AB8AE6E" w14:textId="77777777" w:rsidR="003F22D9" w:rsidRPr="001075D3" w:rsidRDefault="003F22D9" w:rsidP="00E24E75">
      <w:pPr>
        <w:spacing w:after="0" w:line="360" w:lineRule="auto"/>
        <w:jc w:val="both"/>
        <w:rPr>
          <w:rFonts w:ascii="Palatino Linotype" w:hAnsi="Palatino Linotype" w:cs="Arial"/>
          <w:b/>
          <w:sz w:val="24"/>
          <w:szCs w:val="24"/>
          <w:lang w:val="es-ES"/>
        </w:rPr>
      </w:pPr>
      <w:r w:rsidRPr="001075D3">
        <w:rPr>
          <w:rFonts w:ascii="Palatino Linotype" w:hAnsi="Palatino Linotype" w:cs="Arial"/>
          <w:b/>
          <w:sz w:val="28"/>
          <w:lang w:val="es-ES"/>
        </w:rPr>
        <w:t>SEXTO</w:t>
      </w:r>
      <w:r w:rsidRPr="001075D3">
        <w:rPr>
          <w:rFonts w:ascii="Palatino Linotype" w:hAnsi="Palatino Linotype" w:cs="Arial"/>
          <w:b/>
          <w:sz w:val="24"/>
          <w:szCs w:val="24"/>
          <w:lang w:val="es-ES"/>
        </w:rPr>
        <w:t xml:space="preserve">. </w:t>
      </w:r>
      <w:r w:rsidRPr="001075D3">
        <w:rPr>
          <w:rFonts w:ascii="Palatino Linotype" w:hAnsi="Palatino Linotype" w:cs="Arial"/>
          <w:b/>
          <w:sz w:val="28"/>
          <w:szCs w:val="28"/>
          <w:lang w:val="es-ES"/>
        </w:rPr>
        <w:t>De la etapa de instrucción.</w:t>
      </w:r>
    </w:p>
    <w:p w14:paraId="0A087F5E" w14:textId="7C1E3693" w:rsidR="003F22D9" w:rsidRPr="001075D3" w:rsidRDefault="003F22D9" w:rsidP="00E24E75">
      <w:pPr>
        <w:spacing w:after="0" w:line="360" w:lineRule="auto"/>
        <w:jc w:val="both"/>
        <w:rPr>
          <w:rFonts w:ascii="Palatino Linotype" w:hAnsi="Palatino Linotype" w:cs="Arial"/>
          <w:sz w:val="24"/>
          <w:szCs w:val="24"/>
          <w:lang w:val="es-ES"/>
        </w:rPr>
      </w:pPr>
      <w:r w:rsidRPr="001075D3">
        <w:rPr>
          <w:rFonts w:ascii="Palatino Linotype" w:hAnsi="Palatino Linotype" w:cs="Arial"/>
          <w:sz w:val="24"/>
          <w:szCs w:val="24"/>
          <w:lang w:val="es-ES"/>
        </w:rPr>
        <w:t>Así, una vez abierta la etapa de instrucción, el Sujeto Obligado remitió los ar</w:t>
      </w:r>
      <w:r w:rsidR="00E52DEE" w:rsidRPr="001075D3">
        <w:rPr>
          <w:rFonts w:ascii="Palatino Linotype" w:hAnsi="Palatino Linotype" w:cs="Arial"/>
          <w:sz w:val="24"/>
          <w:szCs w:val="24"/>
          <w:lang w:val="es-ES"/>
        </w:rPr>
        <w:t xml:space="preserve">chivos electrónicos denominados </w:t>
      </w:r>
      <w:r w:rsidRPr="001075D3">
        <w:rPr>
          <w:rFonts w:ascii="Palatino Linotype" w:hAnsi="Palatino Linotype" w:cs="Arial"/>
          <w:b/>
          <w:sz w:val="24"/>
          <w:szCs w:val="24"/>
          <w:lang w:val="es-ES"/>
        </w:rPr>
        <w:t>“</w:t>
      </w:r>
      <w:r w:rsidR="00E97326" w:rsidRPr="001075D3">
        <w:rPr>
          <w:rFonts w:ascii="Palatino Linotype" w:hAnsi="Palatino Linotype" w:cs="Arial"/>
          <w:b/>
          <w:i/>
          <w:iCs/>
          <w:sz w:val="24"/>
          <w:szCs w:val="24"/>
          <w:lang w:val="es-ES"/>
        </w:rPr>
        <w:t>15875_11152022183414.PDF</w:t>
      </w:r>
      <w:r w:rsidRPr="001075D3">
        <w:rPr>
          <w:rFonts w:ascii="Palatino Linotype" w:hAnsi="Palatino Linotype" w:cs="Arial"/>
          <w:b/>
          <w:i/>
          <w:iCs/>
          <w:sz w:val="24"/>
          <w:szCs w:val="24"/>
          <w:lang w:val="es-ES"/>
        </w:rPr>
        <w:t>”</w:t>
      </w:r>
      <w:r w:rsidR="00E97326" w:rsidRPr="001075D3">
        <w:rPr>
          <w:rFonts w:ascii="Palatino Linotype" w:hAnsi="Palatino Linotype" w:cs="Arial"/>
          <w:b/>
          <w:i/>
          <w:iCs/>
          <w:sz w:val="24"/>
          <w:szCs w:val="24"/>
          <w:lang w:val="es-ES"/>
        </w:rPr>
        <w:t xml:space="preserve"> y</w:t>
      </w:r>
      <w:r w:rsidRPr="001075D3">
        <w:rPr>
          <w:rFonts w:ascii="Palatino Linotype" w:hAnsi="Palatino Linotype" w:cs="Arial"/>
          <w:b/>
          <w:i/>
          <w:iCs/>
          <w:sz w:val="24"/>
          <w:szCs w:val="24"/>
          <w:lang w:val="es-ES"/>
        </w:rPr>
        <w:t xml:space="preserve"> “</w:t>
      </w:r>
      <w:r w:rsidR="00E97326" w:rsidRPr="001075D3">
        <w:rPr>
          <w:rFonts w:ascii="Palatino Linotype" w:hAnsi="Palatino Linotype" w:cs="Arial"/>
          <w:b/>
          <w:i/>
          <w:iCs/>
          <w:sz w:val="24"/>
          <w:szCs w:val="24"/>
          <w:lang w:val="es-ES"/>
        </w:rPr>
        <w:t>15876_11152022183539.PDF</w:t>
      </w:r>
      <w:r w:rsidRPr="001075D3">
        <w:rPr>
          <w:rFonts w:ascii="Palatino Linotype" w:hAnsi="Palatino Linotype" w:cs="Arial"/>
          <w:b/>
          <w:i/>
          <w:iCs/>
          <w:sz w:val="24"/>
          <w:szCs w:val="24"/>
          <w:lang w:val="es-ES"/>
        </w:rPr>
        <w:t>”</w:t>
      </w:r>
      <w:r w:rsidRPr="001075D3">
        <w:rPr>
          <w:rFonts w:ascii="Palatino Linotype" w:hAnsi="Palatino Linotype" w:cs="Arial"/>
          <w:i/>
          <w:iCs/>
          <w:sz w:val="24"/>
          <w:szCs w:val="24"/>
          <w:lang w:val="es-ES"/>
        </w:rPr>
        <w:t xml:space="preserve"> </w:t>
      </w:r>
      <w:r w:rsidR="00E97326" w:rsidRPr="001075D3">
        <w:rPr>
          <w:rFonts w:ascii="Palatino Linotype" w:hAnsi="Palatino Linotype" w:cs="Arial"/>
          <w:iCs/>
          <w:sz w:val="24"/>
          <w:szCs w:val="24"/>
          <w:lang w:val="es-ES"/>
        </w:rPr>
        <w:t>el</w:t>
      </w:r>
      <w:r w:rsidRPr="001075D3">
        <w:rPr>
          <w:rFonts w:ascii="Palatino Linotype" w:hAnsi="Palatino Linotype" w:cs="Arial"/>
          <w:sz w:val="24"/>
          <w:szCs w:val="24"/>
          <w:lang w:val="es-ES"/>
        </w:rPr>
        <w:t xml:space="preserve"> día </w:t>
      </w:r>
      <w:r w:rsidR="00E97326" w:rsidRPr="001075D3">
        <w:rPr>
          <w:rFonts w:ascii="Palatino Linotype" w:hAnsi="Palatino Linotype" w:cs="Arial"/>
          <w:sz w:val="24"/>
          <w:szCs w:val="24"/>
          <w:lang w:val="es-ES"/>
        </w:rPr>
        <w:t>quince</w:t>
      </w:r>
      <w:r w:rsidRPr="001075D3">
        <w:rPr>
          <w:rFonts w:ascii="Palatino Linotype" w:hAnsi="Palatino Linotype" w:cs="Arial"/>
          <w:sz w:val="24"/>
          <w:szCs w:val="24"/>
          <w:lang w:val="es-ES"/>
        </w:rPr>
        <w:t xml:space="preserve"> de noviembre dele dos mil veintidós, a través de los cuales el Sujeto Obligado ratificó su respuesta primigenia, mismos que fueron puestos a la vista de la Recurrente; por su parte, la recurrente no realizó manifestación alguna.</w:t>
      </w:r>
    </w:p>
    <w:p w14:paraId="030ADE9E" w14:textId="77777777" w:rsidR="003F22D9" w:rsidRPr="001075D3" w:rsidRDefault="003F22D9" w:rsidP="00E24E75">
      <w:pPr>
        <w:spacing w:after="0" w:line="360" w:lineRule="auto"/>
        <w:jc w:val="both"/>
        <w:rPr>
          <w:rFonts w:ascii="Palatino Linotype" w:hAnsi="Palatino Linotype" w:cs="Arial"/>
          <w:sz w:val="24"/>
          <w:szCs w:val="24"/>
          <w:lang w:val="es-ES"/>
        </w:rPr>
      </w:pPr>
    </w:p>
    <w:p w14:paraId="4A571AF9" w14:textId="77777777" w:rsidR="005043EE" w:rsidRPr="001075D3" w:rsidRDefault="005043EE" w:rsidP="00E24E75">
      <w:pPr>
        <w:spacing w:after="0" w:line="360" w:lineRule="auto"/>
        <w:jc w:val="both"/>
        <w:rPr>
          <w:rFonts w:ascii="Palatino Linotype" w:hAnsi="Palatino Linotype" w:cs="Arial"/>
          <w:b/>
          <w:sz w:val="28"/>
        </w:rPr>
      </w:pPr>
    </w:p>
    <w:p w14:paraId="530AFFFB" w14:textId="68F2EC10" w:rsidR="003F22D9" w:rsidRPr="001075D3" w:rsidRDefault="003F22D9" w:rsidP="00E24E75">
      <w:pPr>
        <w:spacing w:after="0" w:line="360" w:lineRule="auto"/>
        <w:jc w:val="both"/>
        <w:rPr>
          <w:rFonts w:ascii="Palatino Linotype" w:hAnsi="Palatino Linotype" w:cs="Arial"/>
          <w:b/>
          <w:sz w:val="24"/>
          <w:szCs w:val="24"/>
        </w:rPr>
      </w:pPr>
      <w:r w:rsidRPr="001075D3">
        <w:rPr>
          <w:rFonts w:ascii="Palatino Linotype" w:hAnsi="Palatino Linotype" w:cs="Arial"/>
          <w:b/>
          <w:sz w:val="28"/>
        </w:rPr>
        <w:t>SÉPTIMO</w:t>
      </w:r>
      <w:r w:rsidRPr="001075D3">
        <w:rPr>
          <w:rFonts w:ascii="Palatino Linotype" w:hAnsi="Palatino Linotype" w:cs="Arial"/>
          <w:b/>
          <w:sz w:val="24"/>
          <w:szCs w:val="24"/>
        </w:rPr>
        <w:t xml:space="preserve">. </w:t>
      </w:r>
      <w:r w:rsidRPr="001075D3">
        <w:rPr>
          <w:rFonts w:ascii="Palatino Linotype" w:hAnsi="Palatino Linotype" w:cs="Arial"/>
          <w:b/>
          <w:sz w:val="28"/>
          <w:szCs w:val="28"/>
        </w:rPr>
        <w:t>Del cierre de la etapa de instrucción.</w:t>
      </w:r>
    </w:p>
    <w:p w14:paraId="680B1CF2" w14:textId="77777777" w:rsidR="003F22D9" w:rsidRPr="001075D3" w:rsidRDefault="003F22D9" w:rsidP="00E24E75">
      <w:pPr>
        <w:spacing w:after="0" w:line="360" w:lineRule="auto"/>
        <w:jc w:val="both"/>
        <w:rPr>
          <w:rFonts w:ascii="Palatino Linotype" w:hAnsi="Palatino Linotype" w:cs="Arial"/>
          <w:sz w:val="24"/>
          <w:szCs w:val="24"/>
        </w:rPr>
      </w:pPr>
      <w:r w:rsidRPr="001075D3">
        <w:rPr>
          <w:rFonts w:ascii="Palatino Linotype" w:hAnsi="Palatino Linotype" w:cs="Arial"/>
          <w:sz w:val="24"/>
          <w:szCs w:val="24"/>
        </w:rPr>
        <w:t>Mediante acuerdo de fecha veintinueve de noviembre del año dos mil veintidós, en términos del artículo 185, fracción VI, de la Ley de Transparencia y Acceso a la Información Pública del Estado de México y Municipios, se decretó el cierre de instrucción iniciando el término legal para dictar resolución definitiva del asunto.</w:t>
      </w:r>
    </w:p>
    <w:p w14:paraId="0D625BD0" w14:textId="77777777" w:rsidR="003F22D9" w:rsidRPr="001075D3" w:rsidRDefault="003F22D9" w:rsidP="00E24E75">
      <w:pPr>
        <w:spacing w:after="0" w:line="360" w:lineRule="auto"/>
        <w:jc w:val="both"/>
        <w:rPr>
          <w:rFonts w:ascii="Palatino Linotype" w:hAnsi="Palatino Linotype" w:cs="Arial"/>
          <w:sz w:val="24"/>
          <w:szCs w:val="24"/>
        </w:rPr>
      </w:pPr>
    </w:p>
    <w:p w14:paraId="1169039F" w14:textId="77777777" w:rsidR="003F22D9" w:rsidRPr="001075D3" w:rsidRDefault="003F22D9" w:rsidP="00E24E75">
      <w:pPr>
        <w:pStyle w:val="Sinespaciado"/>
        <w:spacing w:line="360" w:lineRule="auto"/>
        <w:jc w:val="both"/>
        <w:rPr>
          <w:rFonts w:ascii="Palatino Linotype" w:hAnsi="Palatino Linotype" w:cs="Arial"/>
          <w:b/>
          <w:sz w:val="26"/>
          <w:szCs w:val="26"/>
        </w:rPr>
      </w:pPr>
      <w:r w:rsidRPr="001075D3">
        <w:rPr>
          <w:rFonts w:ascii="Palatino Linotype" w:hAnsi="Palatino Linotype" w:cs="Arial"/>
          <w:b/>
          <w:sz w:val="26"/>
          <w:szCs w:val="26"/>
        </w:rPr>
        <w:t>OCTAVO. De la ampliación del término para resolver.</w:t>
      </w:r>
    </w:p>
    <w:p w14:paraId="04BCA210" w14:textId="3603FD87" w:rsidR="003F22D9" w:rsidRPr="001075D3" w:rsidRDefault="003F22D9" w:rsidP="00E24E75">
      <w:pPr>
        <w:pStyle w:val="Sinespaciado"/>
        <w:spacing w:line="360" w:lineRule="auto"/>
        <w:jc w:val="both"/>
        <w:rPr>
          <w:rFonts w:ascii="Palatino Linotype" w:hAnsi="Palatino Linotype" w:cs="Arial"/>
        </w:rPr>
      </w:pPr>
      <w:r w:rsidRPr="001075D3">
        <w:rPr>
          <w:rFonts w:ascii="Palatino Linotype" w:hAnsi="Palatino Linotype" w:cs="Arial"/>
        </w:rPr>
        <w:t xml:space="preserve">En fecha </w:t>
      </w:r>
      <w:r w:rsidR="00042A7F" w:rsidRPr="001075D3">
        <w:rPr>
          <w:rFonts w:ascii="Palatino Linotype" w:hAnsi="Palatino Linotype" w:cs="Arial"/>
        </w:rPr>
        <w:t>veint</w:t>
      </w:r>
      <w:r w:rsidRPr="001075D3">
        <w:rPr>
          <w:rFonts w:ascii="Palatino Linotype" w:hAnsi="Palatino Linotype" w:cs="Arial"/>
        </w:rPr>
        <w:t>e de diciembre de dos mil veintidós, se amplió el término para resolver los recursos de revisión en términos del artículo 181 párrafo tercero de la Ley de Transparencia y Acceso a la Información Pública del Estado de México y Municipios por un plazo de quince días hábiles.</w:t>
      </w:r>
    </w:p>
    <w:p w14:paraId="53A1F53C" w14:textId="77777777" w:rsidR="003F22D9" w:rsidRPr="001075D3" w:rsidRDefault="003F22D9" w:rsidP="00E24E75">
      <w:pPr>
        <w:pStyle w:val="Sinespaciado"/>
        <w:spacing w:line="360" w:lineRule="auto"/>
        <w:jc w:val="both"/>
        <w:rPr>
          <w:rFonts w:ascii="Palatino Linotype" w:hAnsi="Palatino Linotype" w:cs="Arial"/>
        </w:rPr>
      </w:pPr>
    </w:p>
    <w:p w14:paraId="0749EC32"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F6F522" w14:textId="77777777" w:rsidR="003F22D9" w:rsidRPr="001075D3" w:rsidRDefault="003F22D9" w:rsidP="00E24E75">
      <w:pPr>
        <w:spacing w:after="0" w:line="360" w:lineRule="auto"/>
        <w:jc w:val="both"/>
        <w:rPr>
          <w:rFonts w:ascii="Palatino Linotype" w:hAnsi="Palatino Linotype"/>
          <w:sz w:val="24"/>
          <w:szCs w:val="24"/>
        </w:rPr>
      </w:pPr>
    </w:p>
    <w:p w14:paraId="5226F151"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 xml:space="preserve">Por ello, es menester precisar que, si bien se ha excedido el plazo para resolver el presente medio de impugnación, de conformidad con la ley de la materia, el plazo para </w:t>
      </w:r>
      <w:r w:rsidRPr="001075D3">
        <w:rPr>
          <w:rFonts w:ascii="Palatino Linotype" w:hAnsi="Palatino Linotype"/>
          <w:sz w:val="24"/>
          <w:szCs w:val="24"/>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B0493B5" w14:textId="77777777" w:rsidR="003F22D9" w:rsidRPr="001075D3" w:rsidRDefault="003F22D9" w:rsidP="00E24E75">
      <w:pPr>
        <w:spacing w:after="0" w:line="360" w:lineRule="auto"/>
        <w:jc w:val="both"/>
        <w:rPr>
          <w:rFonts w:ascii="Palatino Linotype" w:hAnsi="Palatino Linotype"/>
          <w:sz w:val="24"/>
          <w:szCs w:val="24"/>
        </w:rPr>
      </w:pPr>
    </w:p>
    <w:p w14:paraId="39A35415"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DD6E7D" w14:textId="77777777" w:rsidR="003F22D9" w:rsidRPr="001075D3" w:rsidRDefault="003F22D9" w:rsidP="00E24E75">
      <w:pPr>
        <w:spacing w:after="0" w:line="360" w:lineRule="auto"/>
        <w:jc w:val="both"/>
        <w:rPr>
          <w:rFonts w:ascii="Palatino Linotype" w:hAnsi="Palatino Linotype"/>
          <w:sz w:val="24"/>
          <w:szCs w:val="24"/>
        </w:rPr>
      </w:pPr>
    </w:p>
    <w:p w14:paraId="4EE4887A"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0548CB5" w14:textId="77777777" w:rsidR="003F22D9" w:rsidRPr="001075D3" w:rsidRDefault="003F22D9" w:rsidP="00E24E75">
      <w:pPr>
        <w:spacing w:after="0" w:line="360" w:lineRule="auto"/>
        <w:jc w:val="both"/>
        <w:rPr>
          <w:rFonts w:ascii="Palatino Linotype" w:hAnsi="Palatino Linotype"/>
          <w:sz w:val="24"/>
          <w:szCs w:val="24"/>
        </w:rPr>
      </w:pPr>
    </w:p>
    <w:p w14:paraId="36A6D42C"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39265C59"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 xml:space="preserve"> </w:t>
      </w:r>
    </w:p>
    <w:p w14:paraId="0FB19D4C" w14:textId="77777777" w:rsidR="003F22D9" w:rsidRPr="001075D3" w:rsidRDefault="003F22D9" w:rsidP="00E24E75">
      <w:pPr>
        <w:pStyle w:val="Prrafodelista"/>
        <w:numPr>
          <w:ilvl w:val="0"/>
          <w:numId w:val="2"/>
        </w:numPr>
        <w:spacing w:line="360" w:lineRule="auto"/>
        <w:jc w:val="both"/>
        <w:rPr>
          <w:rFonts w:ascii="Palatino Linotype" w:hAnsi="Palatino Linotype"/>
        </w:rPr>
      </w:pPr>
      <w:r w:rsidRPr="001075D3">
        <w:rPr>
          <w:rFonts w:ascii="Palatino Linotype" w:hAnsi="Palatino Linotype"/>
        </w:rPr>
        <w:t>Complejidad del asunto: La complejidad de la prueba, la pluralidad de sujetos procesales, el tiempo transcurrido, las características y contexto del recurso.</w:t>
      </w:r>
    </w:p>
    <w:p w14:paraId="2BEC33B8" w14:textId="77777777" w:rsidR="003F22D9" w:rsidRPr="001075D3" w:rsidRDefault="003F22D9" w:rsidP="00E24E75">
      <w:pPr>
        <w:pStyle w:val="Prrafodelista"/>
        <w:numPr>
          <w:ilvl w:val="0"/>
          <w:numId w:val="2"/>
        </w:numPr>
        <w:spacing w:line="360" w:lineRule="auto"/>
        <w:jc w:val="both"/>
        <w:rPr>
          <w:rFonts w:ascii="Palatino Linotype" w:hAnsi="Palatino Linotype"/>
        </w:rPr>
      </w:pPr>
      <w:r w:rsidRPr="001075D3">
        <w:rPr>
          <w:rFonts w:ascii="Palatino Linotype" w:hAnsi="Palatino Linotype"/>
        </w:rPr>
        <w:t>Actividad Procesal del interesado: Acciones u omisiones del interesado.</w:t>
      </w:r>
    </w:p>
    <w:p w14:paraId="1F88DBC8" w14:textId="77777777" w:rsidR="003F22D9" w:rsidRPr="001075D3" w:rsidRDefault="003F22D9" w:rsidP="00E24E75">
      <w:pPr>
        <w:pStyle w:val="Prrafodelista"/>
        <w:numPr>
          <w:ilvl w:val="0"/>
          <w:numId w:val="2"/>
        </w:numPr>
        <w:spacing w:line="360" w:lineRule="auto"/>
        <w:jc w:val="both"/>
        <w:rPr>
          <w:rFonts w:ascii="Palatino Linotype" w:hAnsi="Palatino Linotype"/>
        </w:rPr>
      </w:pPr>
      <w:r w:rsidRPr="001075D3">
        <w:rPr>
          <w:rFonts w:ascii="Palatino Linotype" w:hAnsi="Palatino Linotype"/>
        </w:rPr>
        <w:lastRenderedPageBreak/>
        <w:t>Conducta de la Autoridad: Las Acciones u omisiones realizadas en el procedimiento. Así como si la autoridad actuó con la debida diligencia.</w:t>
      </w:r>
    </w:p>
    <w:p w14:paraId="60645B80" w14:textId="77777777" w:rsidR="003F22D9" w:rsidRPr="001075D3" w:rsidRDefault="003F22D9" w:rsidP="00E24E75">
      <w:pPr>
        <w:pStyle w:val="Prrafodelista"/>
        <w:numPr>
          <w:ilvl w:val="0"/>
          <w:numId w:val="2"/>
        </w:numPr>
        <w:spacing w:line="360" w:lineRule="auto"/>
        <w:jc w:val="both"/>
        <w:rPr>
          <w:rFonts w:ascii="Palatino Linotype" w:hAnsi="Palatino Linotype"/>
        </w:rPr>
      </w:pPr>
      <w:r w:rsidRPr="001075D3">
        <w:rPr>
          <w:rFonts w:ascii="Palatino Linotype" w:hAnsi="Palatino Linotype"/>
        </w:rPr>
        <w:t>La afectación generada en la situación jurídica de la persona involucrada en el proceso: Violación a sus derechos humanos.</w:t>
      </w:r>
    </w:p>
    <w:p w14:paraId="05172129" w14:textId="77777777" w:rsidR="003F22D9" w:rsidRPr="001075D3" w:rsidRDefault="003F22D9" w:rsidP="00E24E75">
      <w:pPr>
        <w:spacing w:after="0" w:line="360" w:lineRule="auto"/>
        <w:jc w:val="both"/>
        <w:rPr>
          <w:rFonts w:ascii="Palatino Linotype" w:hAnsi="Palatino Linotype"/>
          <w:sz w:val="24"/>
          <w:szCs w:val="24"/>
        </w:rPr>
      </w:pPr>
    </w:p>
    <w:p w14:paraId="635FC555"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224ADB"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A9EB2DC" w14:textId="77777777" w:rsidR="003F22D9" w:rsidRPr="001075D3" w:rsidRDefault="003F22D9" w:rsidP="00E24E75">
      <w:pPr>
        <w:spacing w:after="0" w:line="360" w:lineRule="auto"/>
        <w:jc w:val="both"/>
        <w:rPr>
          <w:rFonts w:ascii="Palatino Linotype" w:hAnsi="Palatino Linotype"/>
          <w:sz w:val="24"/>
          <w:szCs w:val="24"/>
        </w:rPr>
      </w:pPr>
    </w:p>
    <w:p w14:paraId="35409324"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075D3">
        <w:rPr>
          <w:rFonts w:ascii="Palatino Linotype" w:hAnsi="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913E" w14:textId="77777777" w:rsidR="003F22D9" w:rsidRPr="001075D3" w:rsidRDefault="003F22D9" w:rsidP="00E24E75">
      <w:pPr>
        <w:spacing w:after="0" w:line="360" w:lineRule="auto"/>
        <w:jc w:val="both"/>
        <w:rPr>
          <w:rFonts w:ascii="Palatino Linotype" w:hAnsi="Palatino Linotype"/>
          <w:sz w:val="24"/>
          <w:szCs w:val="24"/>
        </w:rPr>
      </w:pPr>
    </w:p>
    <w:p w14:paraId="4C259DBD"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5A212790" w14:textId="77777777" w:rsidR="003F22D9" w:rsidRPr="001075D3" w:rsidRDefault="003F22D9" w:rsidP="00E24E75">
      <w:pPr>
        <w:spacing w:after="0" w:line="360" w:lineRule="auto"/>
        <w:jc w:val="both"/>
        <w:rPr>
          <w:rFonts w:ascii="Palatino Linotype" w:hAnsi="Palatino Linotype"/>
          <w:sz w:val="24"/>
          <w:szCs w:val="24"/>
        </w:rPr>
      </w:pPr>
    </w:p>
    <w:p w14:paraId="44F7993A"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69BE1EB5" w14:textId="77777777" w:rsidR="003F22D9" w:rsidRPr="001075D3" w:rsidRDefault="003F22D9" w:rsidP="00E24E75">
      <w:pPr>
        <w:spacing w:after="0" w:line="360" w:lineRule="auto"/>
        <w:jc w:val="both"/>
        <w:rPr>
          <w:rFonts w:ascii="Palatino Linotype" w:hAnsi="Palatino Linotype"/>
          <w:sz w:val="24"/>
          <w:szCs w:val="24"/>
        </w:rPr>
      </w:pPr>
    </w:p>
    <w:p w14:paraId="3DAD0163"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311B0191" w14:textId="77777777" w:rsidR="003F22D9" w:rsidRPr="001075D3" w:rsidRDefault="003F22D9" w:rsidP="00E24E75">
      <w:pPr>
        <w:spacing w:after="0" w:line="360" w:lineRule="auto"/>
        <w:jc w:val="both"/>
        <w:rPr>
          <w:rFonts w:ascii="Palatino Linotype" w:hAnsi="Palatino Linotype"/>
          <w:sz w:val="24"/>
          <w:szCs w:val="24"/>
        </w:rPr>
      </w:pPr>
    </w:p>
    <w:p w14:paraId="7417DFE7" w14:textId="77777777" w:rsidR="003F22D9" w:rsidRPr="001075D3" w:rsidRDefault="003F22D9" w:rsidP="00E24E75">
      <w:pPr>
        <w:spacing w:after="0" w:line="360" w:lineRule="auto"/>
        <w:jc w:val="both"/>
        <w:rPr>
          <w:rFonts w:ascii="Palatino Linotype" w:hAnsi="Palatino Linotype"/>
          <w:sz w:val="24"/>
          <w:szCs w:val="24"/>
        </w:rPr>
      </w:pPr>
      <w:r w:rsidRPr="001075D3">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52F5A504" w14:textId="77777777" w:rsidR="003F22D9" w:rsidRPr="001075D3" w:rsidRDefault="003F22D9" w:rsidP="00E24E75">
      <w:pPr>
        <w:spacing w:after="0" w:line="360" w:lineRule="auto"/>
        <w:jc w:val="both"/>
        <w:rPr>
          <w:rFonts w:ascii="Palatino Linotype" w:hAnsi="Palatino Linotype" w:cs="Arial"/>
          <w:sz w:val="24"/>
          <w:szCs w:val="24"/>
        </w:rPr>
      </w:pPr>
    </w:p>
    <w:p w14:paraId="7DE647B1" w14:textId="77777777" w:rsidR="005043EE" w:rsidRPr="001075D3" w:rsidRDefault="005043EE" w:rsidP="00E24E75">
      <w:pPr>
        <w:spacing w:after="0" w:line="360" w:lineRule="auto"/>
        <w:jc w:val="center"/>
        <w:rPr>
          <w:rFonts w:ascii="Palatino Linotype" w:hAnsi="Palatino Linotype" w:cs="Arial"/>
          <w:b/>
          <w:sz w:val="28"/>
          <w:lang w:val="es-ES"/>
        </w:rPr>
      </w:pPr>
    </w:p>
    <w:p w14:paraId="34C86D49" w14:textId="59827C45" w:rsidR="003F22D9" w:rsidRPr="001075D3" w:rsidRDefault="003F22D9" w:rsidP="00E24E75">
      <w:pPr>
        <w:spacing w:after="0" w:line="360" w:lineRule="auto"/>
        <w:jc w:val="center"/>
        <w:rPr>
          <w:rFonts w:ascii="Palatino Linotype" w:hAnsi="Palatino Linotype" w:cs="Arial"/>
          <w:b/>
          <w:sz w:val="28"/>
          <w:lang w:val="es-ES"/>
        </w:rPr>
      </w:pPr>
      <w:r w:rsidRPr="001075D3">
        <w:rPr>
          <w:rFonts w:ascii="Palatino Linotype" w:hAnsi="Palatino Linotype" w:cs="Arial"/>
          <w:b/>
          <w:sz w:val="28"/>
          <w:lang w:val="es-ES"/>
        </w:rPr>
        <w:t>C O N S I D E R A N D O</w:t>
      </w:r>
    </w:p>
    <w:p w14:paraId="40C6741F" w14:textId="77777777" w:rsidR="00042A7F" w:rsidRPr="001075D3" w:rsidRDefault="00042A7F" w:rsidP="00E24E75">
      <w:pPr>
        <w:spacing w:after="0" w:line="360" w:lineRule="auto"/>
        <w:jc w:val="both"/>
        <w:rPr>
          <w:rFonts w:ascii="Palatino Linotype" w:hAnsi="Palatino Linotype" w:cs="Arial"/>
          <w:b/>
          <w:sz w:val="28"/>
          <w:lang w:val="es-ES"/>
        </w:rPr>
      </w:pPr>
    </w:p>
    <w:p w14:paraId="352D4DA4" w14:textId="11F00A43" w:rsidR="003F22D9" w:rsidRPr="001075D3" w:rsidRDefault="003F22D9" w:rsidP="00E24E75">
      <w:pPr>
        <w:spacing w:after="0" w:line="360" w:lineRule="auto"/>
        <w:jc w:val="both"/>
        <w:rPr>
          <w:rFonts w:ascii="Palatino Linotype" w:hAnsi="Palatino Linotype" w:cs="Arial"/>
          <w:sz w:val="24"/>
          <w:lang w:val="es-ES"/>
        </w:rPr>
      </w:pPr>
      <w:r w:rsidRPr="001075D3">
        <w:rPr>
          <w:rFonts w:ascii="Palatino Linotype" w:hAnsi="Palatino Linotype" w:cs="Arial"/>
          <w:b/>
          <w:sz w:val="28"/>
          <w:lang w:val="es-ES"/>
        </w:rPr>
        <w:t>PRIMERO.</w:t>
      </w:r>
      <w:r w:rsidRPr="001075D3">
        <w:rPr>
          <w:rFonts w:ascii="Palatino Linotype" w:hAnsi="Palatino Linotype" w:cs="Arial"/>
          <w:b/>
          <w:lang w:val="es-ES"/>
        </w:rPr>
        <w:t xml:space="preserve"> </w:t>
      </w:r>
      <w:r w:rsidRPr="001075D3">
        <w:rPr>
          <w:rFonts w:ascii="Palatino Linotype" w:hAnsi="Palatino Linotype" w:cs="Arial"/>
          <w:b/>
          <w:sz w:val="28"/>
          <w:szCs w:val="28"/>
          <w:lang w:val="es-ES"/>
        </w:rPr>
        <w:t>De la competencia</w:t>
      </w:r>
      <w:r w:rsidRPr="001075D3">
        <w:rPr>
          <w:rFonts w:ascii="Palatino Linotype" w:hAnsi="Palatino Linotype" w:cs="Arial"/>
          <w:sz w:val="28"/>
          <w:szCs w:val="28"/>
          <w:lang w:val="es-ES"/>
        </w:rPr>
        <w:t>.</w:t>
      </w:r>
    </w:p>
    <w:p w14:paraId="26086166" w14:textId="77777777" w:rsidR="003F22D9" w:rsidRPr="001075D3" w:rsidRDefault="003F22D9" w:rsidP="00E24E75">
      <w:pPr>
        <w:spacing w:after="0" w:line="360" w:lineRule="auto"/>
        <w:jc w:val="both"/>
        <w:rPr>
          <w:rFonts w:ascii="Palatino Linotype" w:hAnsi="Palatino Linotype" w:cs="Arial"/>
          <w:sz w:val="24"/>
          <w:lang w:val="es-ES"/>
        </w:rPr>
      </w:pPr>
      <w:r w:rsidRPr="001075D3">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A713F37"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b/>
          <w:sz w:val="28"/>
        </w:rPr>
      </w:pPr>
    </w:p>
    <w:p w14:paraId="3592D61B"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b/>
        </w:rPr>
      </w:pPr>
      <w:r w:rsidRPr="001075D3">
        <w:rPr>
          <w:rFonts w:ascii="Palatino Linotype" w:hAnsi="Palatino Linotype" w:cs="Arial"/>
          <w:b/>
          <w:sz w:val="28"/>
        </w:rPr>
        <w:t>SEGUNDO</w:t>
      </w:r>
      <w:r w:rsidRPr="001075D3">
        <w:rPr>
          <w:rFonts w:ascii="Palatino Linotype" w:hAnsi="Palatino Linotype" w:cs="Arial"/>
          <w:b/>
        </w:rPr>
        <w:t xml:space="preserve">. </w:t>
      </w:r>
      <w:r w:rsidRPr="001075D3">
        <w:rPr>
          <w:rFonts w:ascii="Palatino Linotype" w:hAnsi="Palatino Linotype" w:cs="Arial"/>
          <w:b/>
          <w:sz w:val="28"/>
          <w:szCs w:val="28"/>
        </w:rPr>
        <w:t>Sobre los alcances del recurso de revisión.</w:t>
      </w:r>
      <w:r w:rsidRPr="001075D3">
        <w:rPr>
          <w:rFonts w:ascii="Palatino Linotype" w:hAnsi="Palatino Linotype" w:cs="Arial"/>
          <w:b/>
        </w:rPr>
        <w:t xml:space="preserve"> </w:t>
      </w:r>
    </w:p>
    <w:p w14:paraId="5D2C9B54"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rPr>
      </w:pPr>
      <w:r w:rsidRPr="001075D3">
        <w:rPr>
          <w:rFonts w:ascii="Palatino Linotype" w:hAnsi="Palatino Linotype" w:cs="Arial"/>
        </w:rPr>
        <w:t xml:space="preserve">Derivado de la impugnación realizada, es menester señalar que el recurso de revisión inmerso en la Ley de Transparencia vigente en la entidad, tiene el fin y alcance que señalan los numerales 176, 179 fracción V,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1075D3">
        <w:rPr>
          <w:rFonts w:ascii="Palatino Linotype" w:hAnsi="Palatino Linotype" w:cs="Arial"/>
        </w:rPr>
        <w:lastRenderedPageBreak/>
        <w:t>afectación al derecho de acceso a la información pública y garantizando el principio rector de máxima publicidad.</w:t>
      </w:r>
    </w:p>
    <w:p w14:paraId="134FD756"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b/>
          <w:sz w:val="28"/>
        </w:rPr>
      </w:pPr>
    </w:p>
    <w:p w14:paraId="110C19DB" w14:textId="77777777" w:rsidR="00042A7F" w:rsidRPr="001075D3" w:rsidRDefault="00042A7F" w:rsidP="00E24E75">
      <w:pPr>
        <w:autoSpaceDE w:val="0"/>
        <w:autoSpaceDN w:val="0"/>
        <w:adjustRightInd w:val="0"/>
        <w:spacing w:after="0" w:line="360" w:lineRule="auto"/>
        <w:jc w:val="both"/>
        <w:rPr>
          <w:rFonts w:ascii="Palatino Linotype" w:eastAsia="Calibri" w:hAnsi="Palatino Linotype" w:cs="Arial"/>
          <w:b/>
          <w:sz w:val="26"/>
          <w:szCs w:val="26"/>
          <w:lang w:val="es-ES" w:eastAsia="es-ES"/>
        </w:rPr>
      </w:pPr>
      <w:r w:rsidRPr="001075D3">
        <w:rPr>
          <w:rFonts w:ascii="Palatino Linotype" w:hAnsi="Palatino Linotype" w:cs="Arial"/>
          <w:b/>
          <w:sz w:val="28"/>
        </w:rPr>
        <w:t xml:space="preserve">TERCERO. </w:t>
      </w:r>
      <w:r w:rsidRPr="001075D3">
        <w:rPr>
          <w:rFonts w:ascii="Palatino Linotype" w:eastAsia="Calibri" w:hAnsi="Palatino Linotype" w:cs="Arial"/>
          <w:b/>
          <w:sz w:val="26"/>
          <w:szCs w:val="26"/>
          <w:lang w:val="es-ES" w:eastAsia="es-ES"/>
        </w:rPr>
        <w:t>Cuestiones de previo y especial pronunciamiento.</w:t>
      </w:r>
    </w:p>
    <w:p w14:paraId="18489F48" w14:textId="12A21D06" w:rsidR="00042A7F" w:rsidRPr="001075D3" w:rsidRDefault="00042A7F" w:rsidP="00E24E75">
      <w:pPr>
        <w:autoSpaceDE w:val="0"/>
        <w:autoSpaceDN w:val="0"/>
        <w:adjustRightInd w:val="0"/>
        <w:spacing w:after="0" w:line="360" w:lineRule="auto"/>
        <w:jc w:val="both"/>
        <w:rPr>
          <w:rFonts w:ascii="Palatino Linotype" w:hAnsi="Palatino Linotype"/>
          <w:sz w:val="24"/>
          <w:szCs w:val="24"/>
        </w:rPr>
      </w:pPr>
      <w:r w:rsidRPr="001075D3">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la parte </w:t>
      </w:r>
      <w:r w:rsidRPr="001075D3">
        <w:rPr>
          <w:rFonts w:ascii="Palatino Linotype" w:hAnsi="Palatino Linotype"/>
          <w:b/>
          <w:sz w:val="24"/>
          <w:szCs w:val="24"/>
        </w:rPr>
        <w:t>Recurrente,</w:t>
      </w:r>
      <w:r w:rsidRPr="001075D3">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1075D3">
        <w:rPr>
          <w:rFonts w:ascii="Palatino Linotype" w:hAnsi="Palatino Linotype" w:cs="Arial"/>
          <w:sz w:val="24"/>
          <w:szCs w:val="24"/>
        </w:rPr>
        <w:t>, del cual no se colige que corresponda al nombre de una persona.</w:t>
      </w:r>
    </w:p>
    <w:p w14:paraId="351353E4" w14:textId="77777777" w:rsidR="00042A7F" w:rsidRPr="001075D3" w:rsidRDefault="00042A7F" w:rsidP="00E24E75">
      <w:pPr>
        <w:widowControl w:val="0"/>
        <w:autoSpaceDE w:val="0"/>
        <w:autoSpaceDN w:val="0"/>
        <w:adjustRightInd w:val="0"/>
        <w:spacing w:after="0" w:line="360" w:lineRule="auto"/>
        <w:jc w:val="both"/>
        <w:rPr>
          <w:rFonts w:ascii="Palatino Linotype" w:hAnsi="Palatino Linotype" w:cs="Arial"/>
          <w:sz w:val="24"/>
          <w:szCs w:val="24"/>
        </w:rPr>
      </w:pPr>
    </w:p>
    <w:p w14:paraId="41861749" w14:textId="77777777" w:rsidR="00042A7F" w:rsidRPr="001075D3" w:rsidRDefault="00042A7F" w:rsidP="00E24E75">
      <w:pPr>
        <w:widowControl w:val="0"/>
        <w:autoSpaceDE w:val="0"/>
        <w:autoSpaceDN w:val="0"/>
        <w:adjustRightInd w:val="0"/>
        <w:spacing w:after="0" w:line="360" w:lineRule="auto"/>
        <w:jc w:val="both"/>
        <w:rPr>
          <w:rFonts w:ascii="Palatino Linotype" w:hAnsi="Palatino Linotype" w:cs="Arial"/>
          <w:sz w:val="24"/>
          <w:szCs w:val="24"/>
        </w:rPr>
      </w:pPr>
      <w:r w:rsidRPr="001075D3">
        <w:rPr>
          <w:rFonts w:ascii="Palatino Linotype" w:hAnsi="Palatino Linotype" w:cs="Arial"/>
          <w:sz w:val="24"/>
          <w:szCs w:val="24"/>
        </w:rPr>
        <w:t xml:space="preserve">Esta Ponencia considera importante abordar el análisis de los requisitos de procedibilidad de los recursos de revisión, así el artículo 180 de la </w:t>
      </w:r>
      <w:r w:rsidRPr="001075D3">
        <w:rPr>
          <w:rFonts w:ascii="Palatino Linotype" w:hAnsi="Palatino Linotype" w:cs="Arial"/>
          <w:sz w:val="24"/>
          <w:szCs w:val="24"/>
          <w:lang w:eastAsia="es-MX"/>
        </w:rPr>
        <w:t xml:space="preserve">Ley de Transparencia y Acceso a la Información Pública del Estado de México y Municipios, que </w:t>
      </w:r>
      <w:r w:rsidRPr="001075D3">
        <w:rPr>
          <w:rFonts w:ascii="Palatino Linotype" w:hAnsi="Palatino Linotype" w:cs="Arial"/>
          <w:sz w:val="24"/>
          <w:szCs w:val="24"/>
        </w:rPr>
        <w:t>establece lo siguiente:</w:t>
      </w:r>
    </w:p>
    <w:p w14:paraId="503833F8" w14:textId="77777777" w:rsidR="00042A7F" w:rsidRPr="001075D3" w:rsidRDefault="00042A7F" w:rsidP="00E24E75">
      <w:pPr>
        <w:spacing w:after="0"/>
      </w:pPr>
    </w:p>
    <w:p w14:paraId="172E92E1" w14:textId="77777777" w:rsidR="00042A7F" w:rsidRPr="001075D3" w:rsidRDefault="00042A7F" w:rsidP="00E24E75">
      <w:pPr>
        <w:spacing w:after="0"/>
        <w:ind w:left="851" w:right="851"/>
        <w:jc w:val="both"/>
        <w:rPr>
          <w:rFonts w:ascii="Palatino Linotype" w:hAnsi="Palatino Linotype"/>
          <w:b/>
          <w:i/>
        </w:rPr>
      </w:pPr>
      <w:r w:rsidRPr="001075D3">
        <w:rPr>
          <w:rFonts w:ascii="Palatino Linotype" w:hAnsi="Palatino Linotype"/>
          <w:i/>
        </w:rPr>
        <w:t>“</w:t>
      </w:r>
      <w:r w:rsidRPr="001075D3">
        <w:rPr>
          <w:rFonts w:ascii="Palatino Linotype" w:hAnsi="Palatino Linotype"/>
          <w:b/>
          <w:i/>
        </w:rPr>
        <w:t xml:space="preserve">Artículo 180. </w:t>
      </w:r>
      <w:r w:rsidRPr="001075D3">
        <w:rPr>
          <w:rFonts w:ascii="Palatino Linotype" w:hAnsi="Palatino Linotype"/>
          <w:i/>
        </w:rPr>
        <w:t xml:space="preserve">El </w:t>
      </w:r>
      <w:r w:rsidRPr="001075D3">
        <w:rPr>
          <w:rFonts w:ascii="Palatino Linotype" w:hAnsi="Palatino Linotype" w:cs="Arial"/>
          <w:i/>
        </w:rPr>
        <w:t>recurso</w:t>
      </w:r>
      <w:r w:rsidRPr="001075D3">
        <w:rPr>
          <w:rFonts w:ascii="Palatino Linotype" w:hAnsi="Palatino Linotype"/>
          <w:i/>
        </w:rPr>
        <w:t xml:space="preserve"> </w:t>
      </w:r>
      <w:r w:rsidRPr="001075D3">
        <w:rPr>
          <w:rFonts w:ascii="Palatino Linotype" w:hAnsi="Palatino Linotype" w:cs="Arial"/>
          <w:i/>
          <w:lang w:eastAsia="es-MX"/>
        </w:rPr>
        <w:t>de</w:t>
      </w:r>
      <w:r w:rsidRPr="001075D3">
        <w:rPr>
          <w:rFonts w:ascii="Palatino Linotype" w:hAnsi="Palatino Linotype"/>
          <w:i/>
        </w:rPr>
        <w:t xml:space="preserve"> revisión contendrá:</w:t>
      </w:r>
      <w:r w:rsidRPr="001075D3">
        <w:rPr>
          <w:rFonts w:ascii="Palatino Linotype" w:hAnsi="Palatino Linotype"/>
          <w:b/>
          <w:i/>
        </w:rPr>
        <w:t xml:space="preserve"> </w:t>
      </w:r>
    </w:p>
    <w:p w14:paraId="70C576C9" w14:textId="77777777" w:rsidR="00042A7F" w:rsidRPr="001075D3" w:rsidRDefault="00042A7F" w:rsidP="00E24E75">
      <w:pPr>
        <w:spacing w:after="0"/>
        <w:ind w:left="851" w:right="851"/>
        <w:jc w:val="both"/>
        <w:rPr>
          <w:rFonts w:ascii="Palatino Linotype" w:hAnsi="Palatino Linotype"/>
          <w:b/>
          <w:i/>
        </w:rPr>
      </w:pPr>
      <w:r w:rsidRPr="001075D3">
        <w:rPr>
          <w:rFonts w:ascii="Palatino Linotype" w:hAnsi="Palatino Linotype"/>
          <w:b/>
          <w:i/>
        </w:rPr>
        <w:t xml:space="preserve">I. </w:t>
      </w:r>
      <w:r w:rsidRPr="001075D3">
        <w:rPr>
          <w:rFonts w:ascii="Palatino Linotype" w:hAnsi="Palatino Linotype"/>
          <w:i/>
        </w:rPr>
        <w:t xml:space="preserve">El sujeto obligado ante </w:t>
      </w:r>
      <w:r w:rsidRPr="001075D3">
        <w:rPr>
          <w:rFonts w:ascii="Palatino Linotype" w:hAnsi="Palatino Linotype" w:cs="Arial"/>
          <w:i/>
        </w:rPr>
        <w:t>la</w:t>
      </w:r>
      <w:r w:rsidRPr="001075D3">
        <w:rPr>
          <w:rFonts w:ascii="Palatino Linotype" w:hAnsi="Palatino Linotype"/>
          <w:i/>
        </w:rPr>
        <w:t xml:space="preserve"> cual </w:t>
      </w:r>
      <w:r w:rsidRPr="001075D3">
        <w:rPr>
          <w:rFonts w:ascii="Palatino Linotype" w:hAnsi="Palatino Linotype" w:cs="Arial"/>
          <w:i/>
          <w:lang w:eastAsia="es-MX"/>
        </w:rPr>
        <w:t>se</w:t>
      </w:r>
      <w:r w:rsidRPr="001075D3">
        <w:rPr>
          <w:rFonts w:ascii="Palatino Linotype" w:hAnsi="Palatino Linotype"/>
          <w:i/>
        </w:rPr>
        <w:t xml:space="preserve"> presentó la solicitud;</w:t>
      </w:r>
      <w:r w:rsidRPr="001075D3">
        <w:rPr>
          <w:rFonts w:ascii="Palatino Linotype" w:hAnsi="Palatino Linotype"/>
          <w:b/>
          <w:i/>
        </w:rPr>
        <w:t xml:space="preserve"> </w:t>
      </w:r>
    </w:p>
    <w:p w14:paraId="626AEDEF" w14:textId="77777777" w:rsidR="00042A7F" w:rsidRPr="001075D3" w:rsidRDefault="00042A7F" w:rsidP="00E24E75">
      <w:pPr>
        <w:spacing w:after="0"/>
        <w:ind w:left="851" w:right="851"/>
        <w:jc w:val="both"/>
        <w:rPr>
          <w:rFonts w:ascii="Palatino Linotype" w:hAnsi="Palatino Linotype"/>
          <w:b/>
          <w:i/>
        </w:rPr>
      </w:pPr>
      <w:r w:rsidRPr="001075D3">
        <w:rPr>
          <w:rFonts w:ascii="Palatino Linotype" w:hAnsi="Palatino Linotype"/>
          <w:b/>
          <w:i/>
        </w:rPr>
        <w:t xml:space="preserve">II. </w:t>
      </w:r>
      <w:r w:rsidRPr="001075D3">
        <w:rPr>
          <w:rFonts w:ascii="Palatino Linotype" w:hAnsi="Palatino Linotype"/>
          <w:b/>
          <w:i/>
          <w:u w:val="single"/>
        </w:rPr>
        <w:t xml:space="preserve">El nombre del solicitante </w:t>
      </w:r>
      <w:r w:rsidRPr="001075D3">
        <w:rPr>
          <w:rFonts w:ascii="Palatino Linotype" w:hAnsi="Palatino Linotype" w:cs="Arial"/>
          <w:b/>
          <w:i/>
          <w:u w:val="single"/>
          <w:lang w:eastAsia="es-MX"/>
        </w:rPr>
        <w:t>que</w:t>
      </w:r>
      <w:r w:rsidRPr="001075D3">
        <w:rPr>
          <w:rFonts w:ascii="Palatino Linotype" w:hAnsi="Palatino Linotype"/>
          <w:b/>
          <w:i/>
          <w:u w:val="single"/>
        </w:rPr>
        <w:t xml:space="preserve"> recurre</w:t>
      </w:r>
      <w:r w:rsidRPr="001075D3">
        <w:rPr>
          <w:rFonts w:ascii="Palatino Linotype" w:hAnsi="Palatino Linotype"/>
          <w:b/>
          <w:i/>
        </w:rPr>
        <w:t xml:space="preserve"> </w:t>
      </w:r>
      <w:r w:rsidRPr="001075D3">
        <w:rPr>
          <w:rFonts w:ascii="Palatino Linotype" w:hAnsi="Palatino Linotype"/>
          <w:i/>
        </w:rPr>
        <w:t>o de su representante y, en su caso, del tercero interesado, así como la dirección o medio que señale para recibir notificaciones;</w:t>
      </w:r>
      <w:r w:rsidRPr="001075D3">
        <w:rPr>
          <w:rFonts w:ascii="Palatino Linotype" w:hAnsi="Palatino Linotype"/>
          <w:b/>
          <w:i/>
        </w:rPr>
        <w:t xml:space="preserve"> </w:t>
      </w:r>
    </w:p>
    <w:p w14:paraId="3B36DFD6" w14:textId="77777777" w:rsidR="00042A7F" w:rsidRPr="001075D3" w:rsidRDefault="00042A7F" w:rsidP="00E24E75">
      <w:pPr>
        <w:spacing w:after="0"/>
        <w:ind w:left="851" w:right="851"/>
        <w:rPr>
          <w:rFonts w:ascii="Palatino Linotype" w:hAnsi="Palatino Linotype"/>
          <w:i/>
        </w:rPr>
      </w:pPr>
      <w:r w:rsidRPr="001075D3">
        <w:rPr>
          <w:rFonts w:ascii="Palatino Linotype" w:hAnsi="Palatino Linotype"/>
          <w:i/>
        </w:rPr>
        <w:lastRenderedPageBreak/>
        <w:t>(…)” [Sic]</w:t>
      </w:r>
    </w:p>
    <w:p w14:paraId="70F08462" w14:textId="77777777" w:rsidR="00042A7F" w:rsidRPr="001075D3" w:rsidRDefault="00042A7F" w:rsidP="00E24E75">
      <w:pPr>
        <w:widowControl w:val="0"/>
        <w:autoSpaceDE w:val="0"/>
        <w:autoSpaceDN w:val="0"/>
        <w:adjustRightInd w:val="0"/>
        <w:spacing w:after="0" w:line="360" w:lineRule="auto"/>
        <w:jc w:val="both"/>
        <w:rPr>
          <w:rFonts w:ascii="Palatino Linotype" w:hAnsi="Palatino Linotype"/>
          <w:sz w:val="24"/>
          <w:szCs w:val="24"/>
        </w:rPr>
      </w:pPr>
    </w:p>
    <w:p w14:paraId="078A363E" w14:textId="022F7036" w:rsidR="00042A7F" w:rsidRPr="001075D3" w:rsidRDefault="00042A7F" w:rsidP="00E24E75">
      <w:pPr>
        <w:widowControl w:val="0"/>
        <w:autoSpaceDE w:val="0"/>
        <w:autoSpaceDN w:val="0"/>
        <w:adjustRightInd w:val="0"/>
        <w:spacing w:after="0" w:line="360" w:lineRule="auto"/>
        <w:jc w:val="both"/>
        <w:rPr>
          <w:rFonts w:ascii="Palatino Linotype" w:hAnsi="Palatino Linotype"/>
          <w:sz w:val="24"/>
          <w:szCs w:val="24"/>
        </w:rPr>
      </w:pPr>
      <w:r w:rsidRPr="001075D3">
        <w:rPr>
          <w:rFonts w:ascii="Palatino Linotype" w:hAnsi="Palatino Linotype"/>
          <w:sz w:val="24"/>
          <w:szCs w:val="24"/>
        </w:rPr>
        <w:t xml:space="preserve">En principio, de una interpretación del artículo transcrito se observan los requisitos que </w:t>
      </w:r>
      <w:r w:rsidRPr="001075D3">
        <w:rPr>
          <w:rFonts w:ascii="Palatino Linotype" w:hAnsi="Palatino Linotype" w:cs="Arial"/>
          <w:sz w:val="24"/>
          <w:szCs w:val="24"/>
        </w:rPr>
        <w:t>deberán</w:t>
      </w:r>
      <w:r w:rsidRPr="001075D3">
        <w:rPr>
          <w:rFonts w:ascii="Palatino Linotype" w:hAnsi="Palatino Linotype"/>
          <w:sz w:val="24"/>
          <w:szCs w:val="24"/>
        </w:rPr>
        <w:t xml:space="preserve"> contener los recursos de revisión; sobre el particular, de la revisión del expediente electrónico del </w:t>
      </w:r>
      <w:r w:rsidRPr="001075D3">
        <w:rPr>
          <w:rFonts w:ascii="Palatino Linotype" w:hAnsi="Palatino Linotype"/>
          <w:b/>
          <w:sz w:val="24"/>
          <w:szCs w:val="24"/>
        </w:rPr>
        <w:t>SAIMEX</w:t>
      </w:r>
      <w:r w:rsidRPr="001075D3">
        <w:rPr>
          <w:rFonts w:ascii="Palatino Linotype" w:hAnsi="Palatino Linotype"/>
          <w:sz w:val="24"/>
          <w:szCs w:val="24"/>
        </w:rPr>
        <w:t xml:space="preserve"> se desprende que el solicitante y ahora </w:t>
      </w:r>
      <w:r w:rsidRPr="001075D3">
        <w:rPr>
          <w:rFonts w:ascii="Palatino Linotype" w:hAnsi="Palatino Linotype"/>
          <w:b/>
          <w:sz w:val="24"/>
          <w:szCs w:val="24"/>
        </w:rPr>
        <w:t>Recurrente</w:t>
      </w:r>
      <w:r w:rsidRPr="001075D3">
        <w:rPr>
          <w:rFonts w:ascii="Palatino Linotype" w:hAnsi="Palatino Linotype"/>
          <w:sz w:val="24"/>
          <w:szCs w:val="24"/>
        </w:rPr>
        <w:t>, en ejercicio de su derecho de acceso a la información pública, proporcionó un seudónimo; por lo que no tiene certeza sobre su identidad, lo que en estricto sentido, no se colmarían los requisitos establecidos en el citado artículo 180, de la Ley de Transparencia.</w:t>
      </w:r>
    </w:p>
    <w:p w14:paraId="5C4FAA29" w14:textId="77777777" w:rsidR="00042A7F" w:rsidRPr="001075D3" w:rsidRDefault="00042A7F" w:rsidP="00E24E75">
      <w:pPr>
        <w:widowControl w:val="0"/>
        <w:autoSpaceDE w:val="0"/>
        <w:autoSpaceDN w:val="0"/>
        <w:adjustRightInd w:val="0"/>
        <w:spacing w:after="0" w:line="360" w:lineRule="auto"/>
        <w:jc w:val="both"/>
        <w:rPr>
          <w:rFonts w:ascii="Palatino Linotype" w:hAnsi="Palatino Linotype"/>
        </w:rPr>
      </w:pPr>
    </w:p>
    <w:p w14:paraId="773FC53A" w14:textId="77777777" w:rsidR="00042A7F" w:rsidRPr="001075D3" w:rsidRDefault="00042A7F" w:rsidP="00E24E75">
      <w:pPr>
        <w:widowControl w:val="0"/>
        <w:autoSpaceDE w:val="0"/>
        <w:autoSpaceDN w:val="0"/>
        <w:adjustRightInd w:val="0"/>
        <w:spacing w:after="0" w:line="360" w:lineRule="auto"/>
        <w:jc w:val="both"/>
        <w:rPr>
          <w:rFonts w:ascii="Palatino Linotype" w:hAnsi="Palatino Linotype" w:cs="Arial"/>
          <w:sz w:val="24"/>
          <w:szCs w:val="24"/>
        </w:rPr>
      </w:pPr>
      <w:r w:rsidRPr="001075D3">
        <w:rPr>
          <w:rFonts w:ascii="Palatino Linotype" w:hAnsi="Palatino Linotype"/>
          <w:sz w:val="24"/>
          <w:szCs w:val="24"/>
        </w:rPr>
        <w:t xml:space="preserve">No obstante lo anterior, debe destacarse que el artículo 15, de </w:t>
      </w:r>
      <w:r w:rsidRPr="001075D3">
        <w:rPr>
          <w:rFonts w:ascii="Palatino Linotype" w:hAnsi="Palatino Linotype" w:cs="Arial"/>
          <w:sz w:val="24"/>
          <w:szCs w:val="24"/>
          <w:lang w:eastAsia="es-MX"/>
        </w:rPr>
        <w:t xml:space="preserve">Ley de Transparencia y Acceso a la </w:t>
      </w:r>
      <w:r w:rsidRPr="001075D3">
        <w:rPr>
          <w:rFonts w:ascii="Palatino Linotype" w:hAnsi="Palatino Linotype" w:cs="Arial"/>
          <w:sz w:val="24"/>
          <w:szCs w:val="24"/>
        </w:rPr>
        <w:t>Información</w:t>
      </w:r>
      <w:r w:rsidRPr="001075D3">
        <w:rPr>
          <w:rFonts w:ascii="Palatino Linotype" w:hAnsi="Palatino Linotype" w:cs="Arial"/>
          <w:sz w:val="24"/>
          <w:szCs w:val="24"/>
          <w:lang w:eastAsia="es-MX"/>
        </w:rPr>
        <w:t xml:space="preserve"> Pública del Estado de México y Municipios </w:t>
      </w:r>
      <w:r w:rsidRPr="001075D3">
        <w:rPr>
          <w:rFonts w:ascii="Palatino Linotype" w:hAnsi="Palatino Linotype" w:cs="Arial"/>
          <w:iCs/>
          <w:sz w:val="24"/>
          <w:szCs w:val="24"/>
        </w:rPr>
        <w:t xml:space="preserve">prevé que, </w:t>
      </w:r>
      <w:r w:rsidRPr="001075D3">
        <w:rPr>
          <w:rFonts w:ascii="Palatino Linotype" w:hAnsi="Palatino Linotype"/>
          <w:sz w:val="24"/>
          <w:szCs w:val="24"/>
        </w:rPr>
        <w:t xml:space="preserve">toda persona tendrá acceso a la información </w:t>
      </w:r>
      <w:r w:rsidRPr="001075D3">
        <w:rPr>
          <w:rFonts w:ascii="Palatino Linotype" w:hAnsi="Palatino Linotype" w:cs="Arial"/>
          <w:sz w:val="24"/>
          <w:szCs w:val="24"/>
        </w:rPr>
        <w:t xml:space="preserve">sin necesidad de acreditar interés alguno o justificar su utilización, de lo que se infiere que para el </w:t>
      </w:r>
      <w:r w:rsidRPr="001075D3">
        <w:rPr>
          <w:rFonts w:ascii="Palatino Linotype" w:hAnsi="Palatino Linotype"/>
          <w:sz w:val="24"/>
          <w:szCs w:val="24"/>
        </w:rPr>
        <w:t>ejercicio</w:t>
      </w:r>
      <w:r w:rsidRPr="001075D3">
        <w:rPr>
          <w:rFonts w:ascii="Palatino Linotype" w:hAnsi="Palatino Linotype" w:cs="Arial"/>
          <w:sz w:val="24"/>
          <w:szCs w:val="24"/>
        </w:rPr>
        <w:t xml:space="preserve"> del derecho de acceso a la información pública, el nombre no es un requisito </w:t>
      </w:r>
      <w:r w:rsidRPr="001075D3">
        <w:rPr>
          <w:rFonts w:ascii="Palatino Linotype" w:hAnsi="Palatino Linotype" w:cs="Arial"/>
          <w:i/>
          <w:sz w:val="24"/>
          <w:szCs w:val="24"/>
        </w:rPr>
        <w:t>sine qua non</w:t>
      </w:r>
      <w:r w:rsidRPr="001075D3">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47E3635" w14:textId="77777777" w:rsidR="00042A7F" w:rsidRPr="001075D3" w:rsidRDefault="00042A7F" w:rsidP="00E24E75">
      <w:pPr>
        <w:widowControl w:val="0"/>
        <w:autoSpaceDE w:val="0"/>
        <w:autoSpaceDN w:val="0"/>
        <w:adjustRightInd w:val="0"/>
        <w:spacing w:after="0" w:line="360" w:lineRule="auto"/>
        <w:jc w:val="both"/>
        <w:rPr>
          <w:rFonts w:ascii="Palatino Linotype" w:hAnsi="Palatino Linotype" w:cs="Arial"/>
        </w:rPr>
      </w:pPr>
    </w:p>
    <w:p w14:paraId="58F27E12" w14:textId="77777777" w:rsidR="00042A7F" w:rsidRPr="001075D3" w:rsidRDefault="00042A7F" w:rsidP="00E24E75">
      <w:pPr>
        <w:widowControl w:val="0"/>
        <w:autoSpaceDE w:val="0"/>
        <w:autoSpaceDN w:val="0"/>
        <w:adjustRightInd w:val="0"/>
        <w:spacing w:after="0" w:line="360" w:lineRule="auto"/>
        <w:jc w:val="both"/>
        <w:rPr>
          <w:rFonts w:ascii="Palatino Linotype" w:hAnsi="Palatino Linotype"/>
          <w:sz w:val="24"/>
          <w:szCs w:val="24"/>
        </w:rPr>
      </w:pPr>
      <w:r w:rsidRPr="001075D3">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1075D3">
        <w:rPr>
          <w:rFonts w:ascii="Palatino Linotype" w:hAnsi="Palatino Linotype" w:cs="Arial"/>
          <w:sz w:val="24"/>
          <w:szCs w:val="24"/>
        </w:rPr>
        <w:t>derecho</w:t>
      </w:r>
      <w:r w:rsidRPr="001075D3">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1075D3">
        <w:rPr>
          <w:rFonts w:ascii="Palatino Linotype" w:hAnsi="Palatino Linotype"/>
          <w:sz w:val="24"/>
          <w:szCs w:val="24"/>
        </w:rPr>
        <w:lastRenderedPageBreak/>
        <w:t>ser anónima o no contener un nombre que identifique al solicitante o que permita tener certeza sobre su identidad.</w:t>
      </w:r>
    </w:p>
    <w:p w14:paraId="69DB6B2D" w14:textId="77777777" w:rsidR="00042A7F" w:rsidRPr="001075D3" w:rsidRDefault="00042A7F" w:rsidP="00E24E75">
      <w:pPr>
        <w:spacing w:after="0" w:line="360" w:lineRule="auto"/>
        <w:jc w:val="both"/>
        <w:rPr>
          <w:rFonts w:ascii="Palatino Linotype" w:eastAsia="Calibri" w:hAnsi="Palatino Linotype" w:cs="Arial"/>
          <w:b/>
          <w:sz w:val="26"/>
          <w:szCs w:val="26"/>
          <w:lang w:val="es-ES" w:eastAsia="es-ES"/>
        </w:rPr>
      </w:pPr>
    </w:p>
    <w:p w14:paraId="7904AE58" w14:textId="21AB9A1B" w:rsidR="003F22D9" w:rsidRPr="001075D3" w:rsidRDefault="00042A7F" w:rsidP="00E24E75">
      <w:pPr>
        <w:pStyle w:val="Prrafodelista"/>
        <w:autoSpaceDE w:val="0"/>
        <w:autoSpaceDN w:val="0"/>
        <w:adjustRightInd w:val="0"/>
        <w:spacing w:line="360" w:lineRule="auto"/>
        <w:ind w:left="0"/>
        <w:jc w:val="both"/>
        <w:rPr>
          <w:rFonts w:ascii="Palatino Linotype" w:hAnsi="Palatino Linotype" w:cs="Arial"/>
          <w:b/>
          <w:sz w:val="28"/>
        </w:rPr>
      </w:pPr>
      <w:r w:rsidRPr="001075D3">
        <w:rPr>
          <w:rFonts w:ascii="Palatino Linotype" w:eastAsia="Calibri" w:hAnsi="Palatino Linotype" w:cs="Arial"/>
          <w:b/>
          <w:sz w:val="26"/>
          <w:szCs w:val="26"/>
        </w:rPr>
        <w:t xml:space="preserve">CUARTO. </w:t>
      </w:r>
      <w:r w:rsidR="003F22D9" w:rsidRPr="001075D3">
        <w:rPr>
          <w:rFonts w:ascii="Palatino Linotype" w:hAnsi="Palatino Linotype" w:cs="Arial"/>
          <w:b/>
          <w:sz w:val="28"/>
        </w:rPr>
        <w:t>De las causas de improcedencia.</w:t>
      </w:r>
    </w:p>
    <w:p w14:paraId="43A15756"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rPr>
      </w:pPr>
      <w:r w:rsidRPr="001075D3">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A05157"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rPr>
      </w:pPr>
    </w:p>
    <w:p w14:paraId="645D3AF0"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rPr>
      </w:pPr>
      <w:r w:rsidRPr="001075D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075D3">
        <w:rPr>
          <w:rStyle w:val="Refdenotaalpie"/>
          <w:rFonts w:ascii="Palatino Linotype" w:hAnsi="Palatino Linotype" w:cs="Arial"/>
        </w:rPr>
        <w:footnoteReference w:id="1"/>
      </w:r>
      <w:r w:rsidRPr="001075D3">
        <w:rPr>
          <w:rFonts w:ascii="Palatino Linotype" w:hAnsi="Palatino Linotype" w:cs="Arial"/>
        </w:rPr>
        <w:t>.</w:t>
      </w:r>
    </w:p>
    <w:p w14:paraId="67AAFC33"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rPr>
      </w:pPr>
    </w:p>
    <w:p w14:paraId="259A29C3"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b/>
          <w:sz w:val="28"/>
        </w:rPr>
      </w:pPr>
      <w:r w:rsidRPr="001075D3">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24CF66DE" w14:textId="77777777" w:rsidR="003F22D9" w:rsidRPr="001075D3" w:rsidRDefault="003F22D9" w:rsidP="00E24E75">
      <w:pPr>
        <w:pStyle w:val="Prrafodelista"/>
        <w:autoSpaceDE w:val="0"/>
        <w:autoSpaceDN w:val="0"/>
        <w:adjustRightInd w:val="0"/>
        <w:spacing w:line="360" w:lineRule="auto"/>
        <w:ind w:left="0"/>
        <w:jc w:val="both"/>
        <w:rPr>
          <w:rFonts w:ascii="Palatino Linotype" w:hAnsi="Palatino Linotype" w:cs="Arial"/>
          <w:b/>
        </w:rPr>
      </w:pPr>
    </w:p>
    <w:p w14:paraId="43AA2465" w14:textId="76E2DB9C" w:rsidR="003F22D9" w:rsidRPr="001075D3" w:rsidRDefault="00042A7F" w:rsidP="00E24E75">
      <w:pPr>
        <w:pStyle w:val="Prrafodelista"/>
        <w:autoSpaceDE w:val="0"/>
        <w:autoSpaceDN w:val="0"/>
        <w:adjustRightInd w:val="0"/>
        <w:spacing w:line="360" w:lineRule="auto"/>
        <w:ind w:left="0"/>
        <w:jc w:val="both"/>
        <w:rPr>
          <w:rFonts w:ascii="Palatino Linotype" w:hAnsi="Palatino Linotype" w:cs="Arial"/>
          <w:b/>
          <w:sz w:val="28"/>
        </w:rPr>
      </w:pPr>
      <w:r w:rsidRPr="001075D3">
        <w:rPr>
          <w:rFonts w:ascii="Palatino Linotype" w:hAnsi="Palatino Linotype" w:cs="Arial"/>
          <w:b/>
          <w:sz w:val="28"/>
        </w:rPr>
        <w:t>QUIN</w:t>
      </w:r>
      <w:r w:rsidR="003F22D9" w:rsidRPr="001075D3">
        <w:rPr>
          <w:rFonts w:ascii="Palatino Linotype" w:hAnsi="Palatino Linotype" w:cs="Arial"/>
          <w:b/>
          <w:sz w:val="28"/>
        </w:rPr>
        <w:t>TO. Estudio y resolución del asunto.</w:t>
      </w:r>
    </w:p>
    <w:p w14:paraId="7143170C" w14:textId="77777777" w:rsidR="003F22D9" w:rsidRPr="001075D3" w:rsidRDefault="003F22D9" w:rsidP="00E24E75">
      <w:pPr>
        <w:tabs>
          <w:tab w:val="left" w:pos="8789"/>
          <w:tab w:val="left" w:pos="8931"/>
        </w:tabs>
        <w:spacing w:after="0" w:line="360" w:lineRule="auto"/>
        <w:ind w:right="-91"/>
        <w:jc w:val="both"/>
        <w:rPr>
          <w:rFonts w:ascii="Palatino Linotype" w:hAnsi="Palatino Linotype" w:cs="Arial"/>
          <w:sz w:val="24"/>
        </w:rPr>
      </w:pPr>
      <w:r w:rsidRPr="001075D3">
        <w:rPr>
          <w:rFonts w:ascii="Palatino Linotype" w:hAnsi="Palatino Linotype" w:cs="Arial"/>
          <w:sz w:val="24"/>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1075D3">
        <w:rPr>
          <w:rFonts w:ascii="Palatino Linotype" w:hAnsi="Palatino Linotype" w:cs="Arial"/>
          <w:sz w:val="24"/>
        </w:rPr>
        <w:lastRenderedPageBreak/>
        <w:t>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5D817D4" w14:textId="77777777" w:rsidR="003F22D9" w:rsidRPr="001075D3" w:rsidRDefault="003F22D9" w:rsidP="00E24E75">
      <w:pPr>
        <w:tabs>
          <w:tab w:val="left" w:pos="8789"/>
          <w:tab w:val="left" w:pos="8931"/>
        </w:tabs>
        <w:spacing w:after="0" w:line="360" w:lineRule="auto"/>
        <w:ind w:right="-91"/>
        <w:jc w:val="both"/>
        <w:rPr>
          <w:rFonts w:ascii="Palatino Linotype" w:hAnsi="Palatino Linotype"/>
          <w:sz w:val="24"/>
          <w:szCs w:val="24"/>
        </w:rPr>
      </w:pPr>
    </w:p>
    <w:p w14:paraId="3E16EC38" w14:textId="77777777" w:rsidR="003F22D9" w:rsidRPr="001075D3" w:rsidRDefault="003F22D9" w:rsidP="00E24E75">
      <w:pPr>
        <w:tabs>
          <w:tab w:val="left" w:pos="8789"/>
          <w:tab w:val="left" w:pos="8931"/>
        </w:tabs>
        <w:spacing w:after="0" w:line="360" w:lineRule="auto"/>
        <w:ind w:right="-93"/>
        <w:jc w:val="both"/>
        <w:rPr>
          <w:rFonts w:ascii="Palatino Linotype" w:hAnsi="Palatino Linotype"/>
          <w:sz w:val="24"/>
          <w:szCs w:val="24"/>
        </w:rPr>
      </w:pPr>
      <w:r w:rsidRPr="001075D3">
        <w:rPr>
          <w:rFonts w:ascii="Palatino Linotype" w:hAnsi="Palatino Linotype"/>
          <w:sz w:val="24"/>
          <w:szCs w:val="24"/>
        </w:rPr>
        <w:t>Precisado lo anterior, nos adentraremos en el estudio de lo solicitado en cada una de las solicitudes de información y el desglose de cada una de ellas para la mayor claridad de los presentes recursos de revisión.</w:t>
      </w:r>
    </w:p>
    <w:p w14:paraId="1070EFC5" w14:textId="77777777" w:rsidR="003F22D9" w:rsidRPr="001075D3" w:rsidRDefault="003F22D9" w:rsidP="00E24E75">
      <w:pPr>
        <w:tabs>
          <w:tab w:val="left" w:pos="8789"/>
          <w:tab w:val="left" w:pos="8931"/>
        </w:tabs>
        <w:spacing w:after="0" w:line="360" w:lineRule="auto"/>
        <w:ind w:right="-93"/>
        <w:jc w:val="both"/>
        <w:rPr>
          <w:rFonts w:ascii="Palatino Linotype" w:hAnsi="Palatino Linotype"/>
          <w:sz w:val="24"/>
          <w:szCs w:val="24"/>
        </w:rPr>
      </w:pPr>
    </w:p>
    <w:p w14:paraId="57AB20B9" w14:textId="4A90A981" w:rsidR="003F22D9" w:rsidRPr="001075D3" w:rsidRDefault="003F22D9" w:rsidP="00E24E75">
      <w:pPr>
        <w:spacing w:after="0" w:line="360" w:lineRule="auto"/>
        <w:ind w:right="-142"/>
        <w:jc w:val="both"/>
        <w:rPr>
          <w:rFonts w:ascii="Palatino Linotype" w:hAnsi="Palatino Linotype" w:cs="Arial"/>
          <w:sz w:val="24"/>
          <w:szCs w:val="24"/>
        </w:rPr>
      </w:pPr>
      <w:r w:rsidRPr="001075D3">
        <w:rPr>
          <w:rFonts w:ascii="Palatino Linotype" w:hAnsi="Palatino Linotype"/>
          <w:sz w:val="24"/>
          <w:szCs w:val="24"/>
        </w:rPr>
        <w:t xml:space="preserve">Así pues, en las solicitudes de información </w:t>
      </w:r>
      <w:r w:rsidRPr="001075D3">
        <w:rPr>
          <w:rFonts w:ascii="Palatino Linotype" w:hAnsi="Palatino Linotype" w:cs="Arial"/>
          <w:b/>
          <w:sz w:val="24"/>
        </w:rPr>
        <w:t>0</w:t>
      </w:r>
      <w:r w:rsidR="00C0015F" w:rsidRPr="001075D3">
        <w:rPr>
          <w:rFonts w:ascii="Palatino Linotype" w:hAnsi="Palatino Linotype" w:cs="Arial"/>
          <w:b/>
          <w:sz w:val="24"/>
        </w:rPr>
        <w:t>0457</w:t>
      </w:r>
      <w:r w:rsidRPr="001075D3">
        <w:rPr>
          <w:rFonts w:ascii="Palatino Linotype" w:hAnsi="Palatino Linotype" w:cs="Arial"/>
          <w:b/>
          <w:sz w:val="24"/>
        </w:rPr>
        <w:t>/</w:t>
      </w:r>
      <w:r w:rsidR="00C0015F" w:rsidRPr="001075D3">
        <w:rPr>
          <w:rFonts w:ascii="Palatino Linotype" w:hAnsi="Palatino Linotype" w:cs="Arial"/>
          <w:b/>
          <w:sz w:val="24"/>
        </w:rPr>
        <w:t>UAEM</w:t>
      </w:r>
      <w:r w:rsidRPr="001075D3">
        <w:rPr>
          <w:rFonts w:ascii="Palatino Linotype" w:hAnsi="Palatino Linotype" w:cs="Arial"/>
          <w:b/>
          <w:sz w:val="24"/>
        </w:rPr>
        <w:t xml:space="preserve">/IP/2022 y </w:t>
      </w:r>
      <w:r w:rsidR="00C0015F" w:rsidRPr="001075D3">
        <w:rPr>
          <w:rFonts w:ascii="Palatino Linotype" w:hAnsi="Palatino Linotype" w:cs="Arial"/>
          <w:b/>
          <w:sz w:val="24"/>
        </w:rPr>
        <w:t xml:space="preserve">00489/UAEM/IP/2022, </w:t>
      </w:r>
      <w:r w:rsidRPr="001075D3">
        <w:rPr>
          <w:rFonts w:ascii="Palatino Linotype" w:hAnsi="Palatino Linotype" w:cs="Arial"/>
          <w:sz w:val="24"/>
          <w:szCs w:val="24"/>
        </w:rPr>
        <w:t>la</w:t>
      </w:r>
      <w:r w:rsidR="00C0015F" w:rsidRPr="001075D3">
        <w:rPr>
          <w:rFonts w:ascii="Palatino Linotype" w:hAnsi="Palatino Linotype" w:cs="Arial"/>
          <w:sz w:val="24"/>
          <w:szCs w:val="24"/>
        </w:rPr>
        <w:t xml:space="preserve"> parte</w:t>
      </w:r>
      <w:r w:rsidRPr="001075D3">
        <w:rPr>
          <w:rFonts w:ascii="Palatino Linotype" w:hAnsi="Palatino Linotype" w:cs="Arial"/>
          <w:sz w:val="24"/>
          <w:szCs w:val="24"/>
        </w:rPr>
        <w:t xml:space="preserve"> Recurrente, solicitó:</w:t>
      </w:r>
    </w:p>
    <w:p w14:paraId="5B132FF9" w14:textId="77777777" w:rsidR="003F22D9" w:rsidRPr="001075D3" w:rsidRDefault="003F22D9" w:rsidP="00E24E75">
      <w:pPr>
        <w:spacing w:after="0" w:line="360" w:lineRule="auto"/>
        <w:ind w:right="-142"/>
        <w:jc w:val="both"/>
        <w:rPr>
          <w:rFonts w:ascii="Palatino Linotype" w:hAnsi="Palatino Linotype" w:cs="Arial"/>
          <w:sz w:val="24"/>
          <w:szCs w:val="24"/>
        </w:rPr>
      </w:pPr>
    </w:p>
    <w:p w14:paraId="2C48515E" w14:textId="13154D3B" w:rsidR="003F22D9" w:rsidRPr="001075D3" w:rsidRDefault="00C0015F" w:rsidP="00E24E75">
      <w:pPr>
        <w:pStyle w:val="Prrafodelista"/>
        <w:numPr>
          <w:ilvl w:val="0"/>
          <w:numId w:val="5"/>
        </w:numPr>
        <w:spacing w:line="360" w:lineRule="auto"/>
        <w:jc w:val="both"/>
        <w:rPr>
          <w:rFonts w:ascii="Palatino Linotype" w:hAnsi="Palatino Linotype"/>
        </w:rPr>
      </w:pPr>
      <w:r w:rsidRPr="001075D3">
        <w:rPr>
          <w:rFonts w:ascii="Palatino Linotype" w:hAnsi="Palatino Linotype"/>
        </w:rPr>
        <w:t>Constancia laboral de Jorge Edgar Bernáldez García.</w:t>
      </w:r>
    </w:p>
    <w:p w14:paraId="334097B1" w14:textId="71793A08" w:rsidR="00C0015F" w:rsidRPr="001075D3" w:rsidRDefault="00C0015F" w:rsidP="00E24E75">
      <w:pPr>
        <w:pStyle w:val="Prrafodelista"/>
        <w:numPr>
          <w:ilvl w:val="0"/>
          <w:numId w:val="5"/>
        </w:numPr>
        <w:spacing w:line="360" w:lineRule="auto"/>
        <w:jc w:val="both"/>
        <w:rPr>
          <w:rFonts w:ascii="Palatino Linotype" w:hAnsi="Palatino Linotype"/>
        </w:rPr>
      </w:pPr>
      <w:r w:rsidRPr="001075D3">
        <w:rPr>
          <w:rFonts w:ascii="Palatino Linotype" w:hAnsi="Palatino Linotype"/>
        </w:rPr>
        <w:t>Constancia laboral de Couttolenc Buentello José Alberto.</w:t>
      </w:r>
    </w:p>
    <w:p w14:paraId="52B4396B" w14:textId="77777777" w:rsidR="00C0015F" w:rsidRPr="001075D3" w:rsidRDefault="00C0015F" w:rsidP="00E24E75">
      <w:pPr>
        <w:pStyle w:val="Prrafodelista"/>
        <w:spacing w:line="360" w:lineRule="auto"/>
        <w:ind w:left="720"/>
        <w:jc w:val="both"/>
        <w:rPr>
          <w:rFonts w:ascii="Palatino Linotype" w:hAnsi="Palatino Linotype"/>
        </w:rPr>
      </w:pPr>
    </w:p>
    <w:p w14:paraId="6D664FF3" w14:textId="044C97D7" w:rsidR="003F22D9" w:rsidRPr="001075D3" w:rsidRDefault="003F22D9" w:rsidP="00E24E75">
      <w:pPr>
        <w:pStyle w:val="Sinespaciado"/>
        <w:spacing w:line="360" w:lineRule="auto"/>
        <w:jc w:val="both"/>
        <w:rPr>
          <w:rFonts w:ascii="Palatino Linotype" w:hAnsi="Palatino Linotype"/>
        </w:rPr>
      </w:pPr>
      <w:r w:rsidRPr="001075D3">
        <w:rPr>
          <w:rFonts w:ascii="Palatino Linotype" w:hAnsi="Palatino Linotype"/>
        </w:rPr>
        <w:t xml:space="preserve">Derivado de lo anterior el Sujeto Obligado remitió </w:t>
      </w:r>
      <w:r w:rsidR="00FB2276" w:rsidRPr="001075D3">
        <w:rPr>
          <w:rFonts w:ascii="Palatino Linotype" w:hAnsi="Palatino Linotype"/>
        </w:rPr>
        <w:t xml:space="preserve">para la solicitud de información </w:t>
      </w:r>
      <w:r w:rsidR="00FB2276" w:rsidRPr="001075D3">
        <w:rPr>
          <w:rFonts w:ascii="Palatino Linotype" w:hAnsi="Palatino Linotype" w:cs="Arial"/>
          <w:b/>
        </w:rPr>
        <w:t xml:space="preserve">00457/UAEM/IP/2022, </w:t>
      </w:r>
      <w:r w:rsidRPr="001075D3">
        <w:rPr>
          <w:rFonts w:ascii="Palatino Linotype" w:hAnsi="Palatino Linotype"/>
        </w:rPr>
        <w:t xml:space="preserve">los archivos electrónicos denominados </w:t>
      </w:r>
      <w:r w:rsidRPr="001075D3">
        <w:rPr>
          <w:rFonts w:ascii="Palatino Linotype" w:hAnsi="Palatino Linotype"/>
          <w:b/>
          <w:i/>
          <w:iCs/>
        </w:rPr>
        <w:t>“</w:t>
      </w:r>
      <w:r w:rsidR="00FB2276" w:rsidRPr="001075D3">
        <w:rPr>
          <w:rFonts w:ascii="Palatino Linotype" w:hAnsi="Palatino Linotype"/>
          <w:b/>
          <w:i/>
          <w:iCs/>
        </w:rPr>
        <w:t>Cédula de evaluación 04572022.docx” y “RESPUESTA 00457.doc</w:t>
      </w:r>
      <w:r w:rsidRPr="001075D3">
        <w:rPr>
          <w:rFonts w:ascii="Palatino Linotype" w:hAnsi="Palatino Linotype"/>
          <w:b/>
          <w:i/>
          <w:iCs/>
        </w:rPr>
        <w:t>”</w:t>
      </w:r>
      <w:r w:rsidRPr="001075D3">
        <w:rPr>
          <w:rFonts w:ascii="Palatino Linotype" w:hAnsi="Palatino Linotype"/>
          <w:b/>
        </w:rPr>
        <w:t>,</w:t>
      </w:r>
      <w:r w:rsidRPr="001075D3">
        <w:rPr>
          <w:rFonts w:ascii="Palatino Linotype" w:hAnsi="Palatino Linotype"/>
        </w:rPr>
        <w:t xml:space="preserve"> los cuales se describen a continuación:</w:t>
      </w:r>
    </w:p>
    <w:p w14:paraId="0915FE17" w14:textId="77777777" w:rsidR="003F22D9" w:rsidRPr="001075D3" w:rsidRDefault="003F22D9" w:rsidP="00E24E75">
      <w:pPr>
        <w:pStyle w:val="Sinespaciado"/>
        <w:spacing w:line="360" w:lineRule="auto"/>
        <w:jc w:val="both"/>
        <w:rPr>
          <w:rFonts w:ascii="Palatino Linotype" w:hAnsi="Palatino Linotype"/>
        </w:rPr>
      </w:pPr>
    </w:p>
    <w:p w14:paraId="2BC15F8B" w14:textId="41F5CB7A" w:rsidR="003F22D9" w:rsidRPr="001075D3" w:rsidRDefault="00FB2276" w:rsidP="00E24E75">
      <w:pPr>
        <w:pStyle w:val="Sinespaciado"/>
        <w:numPr>
          <w:ilvl w:val="0"/>
          <w:numId w:val="3"/>
        </w:numPr>
        <w:spacing w:line="360" w:lineRule="auto"/>
        <w:jc w:val="both"/>
        <w:rPr>
          <w:rFonts w:ascii="Palatino Linotype" w:hAnsi="Palatino Linotype"/>
        </w:rPr>
      </w:pPr>
      <w:r w:rsidRPr="001075D3">
        <w:rPr>
          <w:rFonts w:ascii="Palatino Linotype" w:hAnsi="Palatino Linotype"/>
          <w:b/>
          <w:bCs/>
        </w:rPr>
        <w:t>Cédula de evaluación 04572022.docx</w:t>
      </w:r>
      <w:r w:rsidR="003F22D9" w:rsidRPr="001075D3">
        <w:rPr>
          <w:rFonts w:ascii="Palatino Linotype" w:hAnsi="Palatino Linotype"/>
        </w:rPr>
        <w:t xml:space="preserve">: Documento constante de </w:t>
      </w:r>
      <w:r w:rsidRPr="001075D3">
        <w:rPr>
          <w:rFonts w:ascii="Palatino Linotype" w:hAnsi="Palatino Linotype"/>
        </w:rPr>
        <w:t>una (1) fojas</w:t>
      </w:r>
      <w:r w:rsidR="003F22D9" w:rsidRPr="001075D3">
        <w:rPr>
          <w:rFonts w:ascii="Palatino Linotype" w:hAnsi="Palatino Linotype"/>
        </w:rPr>
        <w:t xml:space="preserve">, el cual contiene </w:t>
      </w:r>
      <w:r w:rsidRPr="001075D3">
        <w:rPr>
          <w:rFonts w:ascii="Palatino Linotype" w:hAnsi="Palatino Linotype"/>
        </w:rPr>
        <w:t>Cédula de Evaluación del Servicio para Usuarios Virtuales con Solicitud de Información Pública.</w:t>
      </w:r>
    </w:p>
    <w:p w14:paraId="5AF361C6" w14:textId="19C93E34" w:rsidR="00FB2276" w:rsidRPr="001075D3" w:rsidRDefault="00FB2276" w:rsidP="00E24E75">
      <w:pPr>
        <w:pStyle w:val="Sinespaciado"/>
        <w:spacing w:line="360" w:lineRule="auto"/>
        <w:ind w:left="720"/>
        <w:jc w:val="both"/>
        <w:rPr>
          <w:rFonts w:ascii="Palatino Linotype" w:hAnsi="Palatino Linotype"/>
        </w:rPr>
      </w:pPr>
    </w:p>
    <w:p w14:paraId="586403B1" w14:textId="77777777" w:rsidR="005043EE" w:rsidRPr="001075D3" w:rsidRDefault="005043EE" w:rsidP="00E24E75">
      <w:pPr>
        <w:pStyle w:val="Sinespaciado"/>
        <w:spacing w:line="360" w:lineRule="auto"/>
        <w:ind w:left="720"/>
        <w:jc w:val="both"/>
        <w:rPr>
          <w:rFonts w:ascii="Palatino Linotype" w:hAnsi="Palatino Linotype"/>
        </w:rPr>
      </w:pPr>
    </w:p>
    <w:p w14:paraId="1946BE83" w14:textId="14E118A1" w:rsidR="00FB2276" w:rsidRPr="001075D3" w:rsidRDefault="00FB2276" w:rsidP="00E24E75">
      <w:pPr>
        <w:pStyle w:val="Sinespaciado"/>
        <w:numPr>
          <w:ilvl w:val="0"/>
          <w:numId w:val="3"/>
        </w:numPr>
        <w:spacing w:line="360" w:lineRule="auto"/>
        <w:jc w:val="both"/>
        <w:rPr>
          <w:rFonts w:ascii="Palatino Linotype" w:hAnsi="Palatino Linotype"/>
        </w:rPr>
      </w:pPr>
      <w:r w:rsidRPr="001075D3">
        <w:rPr>
          <w:rFonts w:ascii="Palatino Linotype" w:hAnsi="Palatino Linotype"/>
          <w:b/>
          <w:bCs/>
        </w:rPr>
        <w:t>RESPUESTA 00457.doc</w:t>
      </w:r>
      <w:r w:rsidR="003F22D9" w:rsidRPr="001075D3">
        <w:rPr>
          <w:rFonts w:ascii="Palatino Linotype" w:hAnsi="Palatino Linotype"/>
        </w:rPr>
        <w:t xml:space="preserve">: Documento constante de </w:t>
      </w:r>
      <w:r w:rsidRPr="001075D3">
        <w:rPr>
          <w:rFonts w:ascii="Palatino Linotype" w:hAnsi="Palatino Linotype"/>
        </w:rPr>
        <w:t>una</w:t>
      </w:r>
      <w:r w:rsidR="003F22D9" w:rsidRPr="001075D3">
        <w:rPr>
          <w:rFonts w:ascii="Palatino Linotype" w:hAnsi="Palatino Linotype"/>
        </w:rPr>
        <w:t xml:space="preserve"> </w:t>
      </w:r>
      <w:r w:rsidRPr="001075D3">
        <w:rPr>
          <w:rFonts w:ascii="Palatino Linotype" w:hAnsi="Palatino Linotype"/>
        </w:rPr>
        <w:t xml:space="preserve">(1) </w:t>
      </w:r>
      <w:r w:rsidR="003F22D9" w:rsidRPr="001075D3">
        <w:rPr>
          <w:rFonts w:ascii="Palatino Linotype" w:hAnsi="Palatino Linotype"/>
        </w:rPr>
        <w:t xml:space="preserve">foja, </w:t>
      </w:r>
      <w:r w:rsidRPr="001075D3">
        <w:rPr>
          <w:rFonts w:ascii="Palatino Linotype" w:hAnsi="Palatino Linotype"/>
        </w:rPr>
        <w:t>a través del cual el Sujeto Obligado advierte</w:t>
      </w:r>
      <w:r w:rsidR="00AB647B" w:rsidRPr="001075D3">
        <w:rPr>
          <w:rFonts w:ascii="Palatino Linotype" w:hAnsi="Palatino Linotype"/>
        </w:rPr>
        <w:t>,</w:t>
      </w:r>
      <w:r w:rsidRPr="001075D3">
        <w:rPr>
          <w:rFonts w:ascii="Palatino Linotype" w:hAnsi="Palatino Linotype"/>
        </w:rPr>
        <w:t xml:space="preserve"> que de acuerdo a lo establecido en el artículo 132, fracción VIII de la Ley Federal del Trabajo, el documento a que hace referencia, solo se debe expedir a solicitud del trabajador, por lo que no es posible proporcionar la información en los términos requeridos.</w:t>
      </w:r>
    </w:p>
    <w:p w14:paraId="67A6EE72" w14:textId="415E6047" w:rsidR="00290E10" w:rsidRPr="001075D3" w:rsidRDefault="00290E10" w:rsidP="00E24E75">
      <w:pPr>
        <w:pStyle w:val="Sinespaciado"/>
        <w:spacing w:line="360" w:lineRule="auto"/>
        <w:jc w:val="both"/>
        <w:rPr>
          <w:rFonts w:ascii="Palatino Linotype" w:hAnsi="Palatino Linotype"/>
          <w:b/>
          <w:bCs/>
        </w:rPr>
      </w:pPr>
    </w:p>
    <w:p w14:paraId="5CA048CD" w14:textId="49098679" w:rsidR="00290E10" w:rsidRPr="001075D3" w:rsidRDefault="00290E10" w:rsidP="00E24E75">
      <w:pPr>
        <w:pStyle w:val="Sinespaciado"/>
        <w:spacing w:line="360" w:lineRule="auto"/>
        <w:jc w:val="both"/>
        <w:rPr>
          <w:rFonts w:ascii="Palatino Linotype" w:hAnsi="Palatino Linotype"/>
        </w:rPr>
      </w:pPr>
      <w:r w:rsidRPr="001075D3">
        <w:rPr>
          <w:rFonts w:ascii="Palatino Linotype" w:hAnsi="Palatino Linotype"/>
          <w:bCs/>
        </w:rPr>
        <w:t xml:space="preserve">En relación a la solicitud de información </w:t>
      </w:r>
      <w:r w:rsidRPr="001075D3">
        <w:rPr>
          <w:rFonts w:ascii="Palatino Linotype" w:hAnsi="Palatino Linotype" w:cs="Arial"/>
          <w:b/>
        </w:rPr>
        <w:t xml:space="preserve">00489/UAEM/IP/2022, </w:t>
      </w:r>
      <w:r w:rsidRPr="001075D3">
        <w:rPr>
          <w:rFonts w:ascii="Palatino Linotype" w:hAnsi="Palatino Linotype"/>
        </w:rPr>
        <w:t>el Sujeto Obligado remitió</w:t>
      </w:r>
      <w:r w:rsidRPr="001075D3">
        <w:rPr>
          <w:rFonts w:ascii="Palatino Linotype" w:hAnsi="Palatino Linotype" w:cs="Arial"/>
          <w:b/>
        </w:rPr>
        <w:t xml:space="preserve"> </w:t>
      </w:r>
      <w:r w:rsidRPr="001075D3">
        <w:rPr>
          <w:rFonts w:ascii="Palatino Linotype" w:hAnsi="Palatino Linotype"/>
        </w:rPr>
        <w:t xml:space="preserve">los archivos electrónicos denominados </w:t>
      </w:r>
      <w:r w:rsidRPr="001075D3">
        <w:rPr>
          <w:rFonts w:ascii="Palatino Linotype" w:hAnsi="Palatino Linotype"/>
          <w:b/>
          <w:i/>
          <w:iCs/>
        </w:rPr>
        <w:t>“RESPUESTA 00489 UAEM IP 2022.doc” y “Cédula de evaluación 04892022.docx”</w:t>
      </w:r>
      <w:r w:rsidRPr="001075D3">
        <w:rPr>
          <w:rFonts w:ascii="Palatino Linotype" w:hAnsi="Palatino Linotype"/>
        </w:rPr>
        <w:t>, los cuales se describen a continuación:</w:t>
      </w:r>
    </w:p>
    <w:p w14:paraId="0D789F9C" w14:textId="77777777" w:rsidR="00290E10" w:rsidRPr="001075D3" w:rsidRDefault="00290E10" w:rsidP="00E24E75">
      <w:pPr>
        <w:pStyle w:val="Sinespaciado"/>
        <w:spacing w:line="360" w:lineRule="auto"/>
        <w:jc w:val="both"/>
        <w:rPr>
          <w:rFonts w:ascii="Palatino Linotype" w:hAnsi="Palatino Linotype"/>
        </w:rPr>
      </w:pPr>
    </w:p>
    <w:p w14:paraId="668BD81E" w14:textId="50971466" w:rsidR="00290E10" w:rsidRPr="001075D3" w:rsidRDefault="00AB647B" w:rsidP="00E24E75">
      <w:pPr>
        <w:pStyle w:val="Sinespaciado"/>
        <w:numPr>
          <w:ilvl w:val="0"/>
          <w:numId w:val="3"/>
        </w:numPr>
        <w:spacing w:line="360" w:lineRule="auto"/>
        <w:jc w:val="both"/>
        <w:rPr>
          <w:rFonts w:ascii="Palatino Linotype" w:hAnsi="Palatino Linotype"/>
        </w:rPr>
      </w:pPr>
      <w:r w:rsidRPr="001075D3">
        <w:rPr>
          <w:rFonts w:ascii="Palatino Linotype" w:hAnsi="Palatino Linotype"/>
          <w:b/>
          <w:bCs/>
        </w:rPr>
        <w:t>Cédula de evaluación 04892022.docx</w:t>
      </w:r>
      <w:r w:rsidR="00290E10" w:rsidRPr="001075D3">
        <w:rPr>
          <w:rFonts w:ascii="Palatino Linotype" w:hAnsi="Palatino Linotype"/>
        </w:rPr>
        <w:t>: Documento constante de una (1) fojas, el cual contiene Cédula de Evaluación del Servicio para Usuarios Virtuales con Solicitud de Información Pública.</w:t>
      </w:r>
    </w:p>
    <w:p w14:paraId="6F7FA0AC" w14:textId="77777777" w:rsidR="00290E10" w:rsidRPr="001075D3" w:rsidRDefault="00290E10" w:rsidP="00E24E75">
      <w:pPr>
        <w:pStyle w:val="Sinespaciado"/>
        <w:spacing w:line="360" w:lineRule="auto"/>
        <w:ind w:left="720"/>
        <w:jc w:val="both"/>
        <w:rPr>
          <w:rFonts w:ascii="Palatino Linotype" w:hAnsi="Palatino Linotype"/>
        </w:rPr>
      </w:pPr>
    </w:p>
    <w:p w14:paraId="0E43D9A7" w14:textId="3280F060" w:rsidR="00290E10" w:rsidRPr="001075D3" w:rsidRDefault="00AB647B" w:rsidP="00E24E75">
      <w:pPr>
        <w:pStyle w:val="Sinespaciado"/>
        <w:numPr>
          <w:ilvl w:val="0"/>
          <w:numId w:val="3"/>
        </w:numPr>
        <w:spacing w:line="360" w:lineRule="auto"/>
        <w:jc w:val="both"/>
        <w:rPr>
          <w:rFonts w:ascii="Palatino Linotype" w:hAnsi="Palatino Linotype"/>
        </w:rPr>
      </w:pPr>
      <w:r w:rsidRPr="001075D3">
        <w:rPr>
          <w:rFonts w:ascii="Palatino Linotype" w:hAnsi="Palatino Linotype"/>
          <w:b/>
          <w:bCs/>
        </w:rPr>
        <w:t>RESPUESTA 00489 UAEM IP 2022.doc</w:t>
      </w:r>
      <w:r w:rsidR="00290E10" w:rsidRPr="001075D3">
        <w:rPr>
          <w:rFonts w:ascii="Palatino Linotype" w:hAnsi="Palatino Linotype"/>
        </w:rPr>
        <w:t>: Documento constante de una (1) foja, a través del cual el Sujeto Obligado</w:t>
      </w:r>
      <w:r w:rsidRPr="001075D3">
        <w:rPr>
          <w:rFonts w:ascii="Palatino Linotype" w:hAnsi="Palatino Linotype"/>
        </w:rPr>
        <w:t>,</w:t>
      </w:r>
      <w:r w:rsidR="00290E10" w:rsidRPr="001075D3">
        <w:rPr>
          <w:rFonts w:ascii="Palatino Linotype" w:hAnsi="Palatino Linotype"/>
        </w:rPr>
        <w:t xml:space="preserve"> advierte que de acuerdo a lo establecido en el artículo 132, fracción VIII de la Ley Federal del Trabajo, el documento a que hace referencia, solo se debe expedir a solicitud del trabajador, por lo que no es posible proporcionar la información en los términos requeridos.</w:t>
      </w:r>
    </w:p>
    <w:p w14:paraId="3C8C658C" w14:textId="77777777" w:rsidR="00723466" w:rsidRPr="001075D3" w:rsidRDefault="00723466" w:rsidP="00E24E75">
      <w:pPr>
        <w:spacing w:after="0" w:line="360" w:lineRule="auto"/>
        <w:ind w:right="141"/>
        <w:jc w:val="both"/>
        <w:rPr>
          <w:rFonts w:ascii="Palatino Linotype" w:hAnsi="Palatino Linotype" w:cs="Arial"/>
          <w:bCs/>
          <w:sz w:val="24"/>
          <w:szCs w:val="24"/>
        </w:rPr>
      </w:pPr>
    </w:p>
    <w:p w14:paraId="5B250D3E" w14:textId="77777777" w:rsidR="005043EE" w:rsidRPr="001075D3" w:rsidRDefault="005043EE" w:rsidP="00E24E75">
      <w:pPr>
        <w:spacing w:after="0" w:line="360" w:lineRule="auto"/>
        <w:ind w:right="141"/>
        <w:jc w:val="both"/>
        <w:rPr>
          <w:rFonts w:ascii="Palatino Linotype" w:hAnsi="Palatino Linotype" w:cs="Arial"/>
          <w:bCs/>
          <w:sz w:val="24"/>
          <w:szCs w:val="24"/>
        </w:rPr>
      </w:pPr>
    </w:p>
    <w:p w14:paraId="3BB442FB" w14:textId="77777777" w:rsidR="005043EE" w:rsidRPr="001075D3" w:rsidRDefault="005043EE" w:rsidP="00E24E75">
      <w:pPr>
        <w:spacing w:after="0" w:line="360" w:lineRule="auto"/>
        <w:ind w:right="141"/>
        <w:jc w:val="both"/>
        <w:rPr>
          <w:rFonts w:ascii="Palatino Linotype" w:hAnsi="Palatino Linotype" w:cs="Arial"/>
          <w:bCs/>
          <w:sz w:val="24"/>
          <w:szCs w:val="24"/>
        </w:rPr>
      </w:pPr>
    </w:p>
    <w:p w14:paraId="62568846" w14:textId="07BB68E8" w:rsidR="00106BED" w:rsidRPr="001075D3" w:rsidRDefault="00106BED" w:rsidP="00E24E75">
      <w:pPr>
        <w:spacing w:after="0" w:line="360" w:lineRule="auto"/>
        <w:ind w:right="141"/>
        <w:jc w:val="both"/>
        <w:rPr>
          <w:rFonts w:ascii="Palatino Linotype" w:hAnsi="Palatino Linotype" w:cs="Arial"/>
          <w:bCs/>
          <w:sz w:val="24"/>
          <w:szCs w:val="24"/>
        </w:rPr>
      </w:pPr>
      <w:r w:rsidRPr="001075D3">
        <w:rPr>
          <w:rFonts w:ascii="Palatino Linotype" w:hAnsi="Palatino Linotype" w:cs="Arial"/>
          <w:bCs/>
          <w:sz w:val="24"/>
          <w:szCs w:val="24"/>
        </w:rPr>
        <w:t>Derivado de la</w:t>
      </w:r>
      <w:r w:rsidR="008451B0" w:rsidRPr="001075D3">
        <w:rPr>
          <w:rFonts w:ascii="Palatino Linotype" w:hAnsi="Palatino Linotype" w:cs="Arial"/>
          <w:bCs/>
          <w:sz w:val="24"/>
          <w:szCs w:val="24"/>
        </w:rPr>
        <w:t>s</w:t>
      </w:r>
      <w:r w:rsidRPr="001075D3">
        <w:rPr>
          <w:rFonts w:ascii="Palatino Linotype" w:hAnsi="Palatino Linotype" w:cs="Arial"/>
          <w:bCs/>
          <w:sz w:val="24"/>
          <w:szCs w:val="24"/>
        </w:rPr>
        <w:t xml:space="preserve"> respuesta</w:t>
      </w:r>
      <w:r w:rsidR="008451B0" w:rsidRPr="001075D3">
        <w:rPr>
          <w:rFonts w:ascii="Palatino Linotype" w:hAnsi="Palatino Linotype" w:cs="Arial"/>
          <w:bCs/>
          <w:sz w:val="24"/>
          <w:szCs w:val="24"/>
        </w:rPr>
        <w:t>s</w:t>
      </w:r>
      <w:r w:rsidRPr="001075D3">
        <w:rPr>
          <w:rFonts w:ascii="Palatino Linotype" w:hAnsi="Palatino Linotype" w:cs="Arial"/>
          <w:bCs/>
          <w:sz w:val="24"/>
          <w:szCs w:val="24"/>
        </w:rPr>
        <w:t xml:space="preserve"> emitida</w:t>
      </w:r>
      <w:r w:rsidR="008451B0" w:rsidRPr="001075D3">
        <w:rPr>
          <w:rFonts w:ascii="Palatino Linotype" w:hAnsi="Palatino Linotype" w:cs="Arial"/>
          <w:bCs/>
          <w:sz w:val="24"/>
          <w:szCs w:val="24"/>
        </w:rPr>
        <w:t>s</w:t>
      </w:r>
      <w:r w:rsidRPr="001075D3">
        <w:rPr>
          <w:rFonts w:ascii="Palatino Linotype" w:hAnsi="Palatino Linotype" w:cs="Arial"/>
          <w:bCs/>
          <w:sz w:val="24"/>
          <w:szCs w:val="24"/>
        </w:rPr>
        <w:t xml:space="preserve"> por el</w:t>
      </w:r>
      <w:r w:rsidRPr="001075D3">
        <w:rPr>
          <w:rFonts w:ascii="Palatino Linotype" w:hAnsi="Palatino Linotype" w:cs="Arial"/>
          <w:b/>
          <w:bCs/>
          <w:sz w:val="24"/>
          <w:szCs w:val="24"/>
        </w:rPr>
        <w:t xml:space="preserve"> Sujeto Obligado</w:t>
      </w:r>
      <w:r w:rsidRPr="001075D3">
        <w:rPr>
          <w:rFonts w:ascii="Palatino Linotype" w:hAnsi="Palatino Linotype" w:cs="Arial"/>
          <w:bCs/>
          <w:sz w:val="24"/>
          <w:szCs w:val="24"/>
        </w:rPr>
        <w:t xml:space="preserve">, </w:t>
      </w:r>
      <w:r w:rsidRPr="001075D3">
        <w:rPr>
          <w:rFonts w:ascii="Palatino Linotype" w:hAnsi="Palatino Linotype" w:cs="Arial"/>
          <w:b/>
          <w:sz w:val="24"/>
          <w:szCs w:val="24"/>
        </w:rPr>
        <w:t xml:space="preserve">la parte </w:t>
      </w:r>
      <w:r w:rsidRPr="001075D3">
        <w:rPr>
          <w:rFonts w:ascii="Palatino Linotype" w:hAnsi="Palatino Linotype" w:cs="Arial"/>
          <w:b/>
          <w:bCs/>
          <w:sz w:val="24"/>
          <w:szCs w:val="24"/>
        </w:rPr>
        <w:t>Recurrente</w:t>
      </w:r>
      <w:r w:rsidRPr="001075D3">
        <w:rPr>
          <w:rFonts w:ascii="Palatino Linotype" w:hAnsi="Palatino Linotype" w:cs="Arial"/>
          <w:bCs/>
          <w:sz w:val="24"/>
          <w:szCs w:val="24"/>
        </w:rPr>
        <w:t>, interpuso l</w:t>
      </w:r>
      <w:r w:rsidR="008451B0" w:rsidRPr="001075D3">
        <w:rPr>
          <w:rFonts w:ascii="Palatino Linotype" w:hAnsi="Palatino Linotype" w:cs="Arial"/>
          <w:bCs/>
          <w:sz w:val="24"/>
          <w:szCs w:val="24"/>
        </w:rPr>
        <w:t>os</w:t>
      </w:r>
      <w:r w:rsidRPr="001075D3">
        <w:rPr>
          <w:rFonts w:ascii="Palatino Linotype" w:hAnsi="Palatino Linotype" w:cs="Arial"/>
          <w:bCs/>
          <w:sz w:val="24"/>
          <w:szCs w:val="24"/>
        </w:rPr>
        <w:t xml:space="preserve"> presente</w:t>
      </w:r>
      <w:r w:rsidR="008451B0" w:rsidRPr="001075D3">
        <w:rPr>
          <w:rFonts w:ascii="Palatino Linotype" w:hAnsi="Palatino Linotype" w:cs="Arial"/>
          <w:bCs/>
          <w:sz w:val="24"/>
          <w:szCs w:val="24"/>
        </w:rPr>
        <w:t>s</w:t>
      </w:r>
      <w:r w:rsidRPr="001075D3">
        <w:rPr>
          <w:rFonts w:ascii="Palatino Linotype" w:hAnsi="Palatino Linotype" w:cs="Arial"/>
          <w:bCs/>
          <w:sz w:val="24"/>
          <w:szCs w:val="24"/>
        </w:rPr>
        <w:t xml:space="preserve"> recurso</w:t>
      </w:r>
      <w:r w:rsidR="008451B0" w:rsidRPr="001075D3">
        <w:rPr>
          <w:rFonts w:ascii="Palatino Linotype" w:hAnsi="Palatino Linotype" w:cs="Arial"/>
          <w:bCs/>
          <w:sz w:val="24"/>
          <w:szCs w:val="24"/>
        </w:rPr>
        <w:t>s</w:t>
      </w:r>
      <w:r w:rsidRPr="001075D3">
        <w:rPr>
          <w:rFonts w:ascii="Palatino Linotype" w:hAnsi="Palatino Linotype" w:cs="Arial"/>
          <w:bCs/>
          <w:sz w:val="24"/>
          <w:szCs w:val="24"/>
        </w:rPr>
        <w:t xml:space="preserve"> de revisión, señalando sustancialmente en su medio de impugnación, lo siguiente:</w:t>
      </w:r>
    </w:p>
    <w:p w14:paraId="2CB6D932" w14:textId="77777777" w:rsidR="00106BED" w:rsidRPr="001075D3" w:rsidRDefault="00106BED" w:rsidP="00E24E75">
      <w:pPr>
        <w:spacing w:after="0" w:line="360" w:lineRule="auto"/>
        <w:ind w:left="567" w:right="567"/>
        <w:jc w:val="both"/>
        <w:rPr>
          <w:rFonts w:ascii="Palatino Linotype" w:eastAsia="Arial Unicode MS" w:hAnsi="Palatino Linotype" w:cs="Arial"/>
          <w:sz w:val="24"/>
          <w:szCs w:val="24"/>
        </w:rPr>
      </w:pPr>
    </w:p>
    <w:p w14:paraId="7DB71EFD" w14:textId="021BF279" w:rsidR="00106BED" w:rsidRPr="001075D3" w:rsidRDefault="00106BED" w:rsidP="00E24E75">
      <w:pPr>
        <w:spacing w:after="0" w:line="360" w:lineRule="auto"/>
        <w:ind w:left="567" w:right="567"/>
        <w:jc w:val="both"/>
        <w:rPr>
          <w:rFonts w:ascii="Palatino Linotype" w:hAnsi="Palatino Linotype" w:cs="Arial"/>
          <w:i/>
          <w:sz w:val="24"/>
        </w:rPr>
      </w:pPr>
      <w:r w:rsidRPr="001075D3">
        <w:rPr>
          <w:rFonts w:ascii="Palatino Linotype" w:eastAsia="Arial Unicode MS" w:hAnsi="Palatino Linotype" w:cs="Arial"/>
          <w:i/>
          <w:sz w:val="24"/>
          <w:szCs w:val="24"/>
        </w:rPr>
        <w:t xml:space="preserve">“En primer lugar, la información que solicito no contiene información personal, toda ella está relacionada con las actividades del trabajador de la UAEMéx del cual solicito información. </w:t>
      </w:r>
      <w:r w:rsidRPr="001075D3">
        <w:rPr>
          <w:rFonts w:ascii="Palatino Linotype" w:eastAsia="Arial Unicode MS" w:hAnsi="Palatino Linotype" w:cs="Arial"/>
          <w:b/>
          <w:i/>
          <w:sz w:val="24"/>
          <w:szCs w:val="24"/>
        </w:rPr>
        <w:t>En segundo lugar, en ninguna parte del artículo 132, fracción VIII de la Ley Federal del Trabajo se establece que dicha información debe ser expedida “solo a solicitud del trabajador”, lo que ahí se establece es una obligación patronal que no excluye a mi derecho a la información pública</w:t>
      </w:r>
      <w:r w:rsidRPr="001075D3">
        <w:rPr>
          <w:rFonts w:ascii="Palatino Linotype" w:eastAsia="Arial Unicode MS" w:hAnsi="Palatino Linotype" w:cs="Arial"/>
          <w:i/>
          <w:sz w:val="24"/>
          <w:szCs w:val="24"/>
        </w:rPr>
        <w:t>. Prueba de ello son los documentos del mismo tipo que ya me entregó la UAEMéx mediante el SAIMEX en años pasados, con lo cual acredito que la UAEMéx si cuenta y puede dar esa información. Por lo tanto, la actual respuesta de la Universidad es del todo dolosa y busca sin lugar a dudas violar mi derecho al acceso a la información pública. Además deja al descubierto el grave retroceso en el tema de trasparencia y rendición de cuentas durante la administración de Carlos Eduardo Barrera Díaz, y todo por tener en la dirección de recursos humanos a Martha Olivia Cano Nava quien pese a su supuesta especialidad en derecho violenta el derecho ciudadano al acceso a la información pública.</w:t>
      </w:r>
      <w:r w:rsidRPr="001075D3">
        <w:rPr>
          <w:rFonts w:ascii="Palatino Linotype" w:hAnsi="Palatino Linotype" w:cs="Arial"/>
          <w:i/>
          <w:sz w:val="24"/>
        </w:rPr>
        <w:t>” (Sic).</w:t>
      </w:r>
    </w:p>
    <w:p w14:paraId="4B9C6B97" w14:textId="5B2308D6" w:rsidR="00106BED" w:rsidRPr="001075D3" w:rsidRDefault="00106BED" w:rsidP="00E24E75">
      <w:pPr>
        <w:spacing w:after="0" w:line="360" w:lineRule="auto"/>
        <w:jc w:val="both"/>
        <w:rPr>
          <w:rFonts w:ascii="Palatino Linotype" w:eastAsia="Arial Unicode MS" w:hAnsi="Palatino Linotype" w:cs="Arial"/>
        </w:rPr>
      </w:pPr>
    </w:p>
    <w:p w14:paraId="5AE88027" w14:textId="77777777" w:rsidR="00723466" w:rsidRPr="001075D3" w:rsidRDefault="00723466" w:rsidP="00E24E75">
      <w:pPr>
        <w:spacing w:after="0" w:line="360" w:lineRule="auto"/>
        <w:jc w:val="both"/>
        <w:rPr>
          <w:rFonts w:ascii="Palatino Linotype" w:hAnsi="Palatino Linotype" w:cs="Arial"/>
          <w:sz w:val="24"/>
          <w:szCs w:val="24"/>
          <w:lang w:eastAsia="es-MX"/>
        </w:rPr>
      </w:pPr>
    </w:p>
    <w:p w14:paraId="58404FC8" w14:textId="77777777" w:rsidR="00723466" w:rsidRPr="001075D3" w:rsidRDefault="00723466" w:rsidP="00E24E75">
      <w:pPr>
        <w:spacing w:after="0" w:line="360" w:lineRule="auto"/>
        <w:jc w:val="both"/>
        <w:rPr>
          <w:rFonts w:ascii="Palatino Linotype" w:hAnsi="Palatino Linotype" w:cs="Arial"/>
          <w:sz w:val="24"/>
          <w:szCs w:val="24"/>
          <w:lang w:eastAsia="es-MX"/>
        </w:rPr>
      </w:pPr>
    </w:p>
    <w:p w14:paraId="00130CE1" w14:textId="08CA22F3" w:rsidR="00723466" w:rsidRPr="001075D3" w:rsidRDefault="00723466" w:rsidP="00E24E75">
      <w:pPr>
        <w:spacing w:after="0" w:line="360" w:lineRule="auto"/>
        <w:jc w:val="both"/>
        <w:rPr>
          <w:rFonts w:ascii="Palatino Linotype" w:hAnsi="Palatino Linotype" w:cs="Arial"/>
          <w:sz w:val="24"/>
          <w:szCs w:val="24"/>
          <w:lang w:val="es-ES"/>
        </w:rPr>
      </w:pPr>
      <w:r w:rsidRPr="001075D3">
        <w:rPr>
          <w:rFonts w:ascii="Palatino Linotype" w:hAnsi="Palatino Linotype" w:cs="Arial"/>
          <w:sz w:val="24"/>
          <w:szCs w:val="24"/>
          <w:lang w:eastAsia="es-MX"/>
        </w:rPr>
        <w:t xml:space="preserve">Posteriormente el Sujeto Obligado remitió sus informes justificados, a través de los archivos electrónicos denominados </w:t>
      </w:r>
      <w:r w:rsidRPr="001075D3">
        <w:rPr>
          <w:rFonts w:ascii="Palatino Linotype" w:hAnsi="Palatino Linotype" w:cs="Arial"/>
          <w:b/>
          <w:sz w:val="24"/>
          <w:szCs w:val="24"/>
          <w:lang w:val="es-ES"/>
        </w:rPr>
        <w:t>“</w:t>
      </w:r>
      <w:r w:rsidRPr="001075D3">
        <w:rPr>
          <w:rFonts w:ascii="Palatino Linotype" w:hAnsi="Palatino Linotype" w:cs="Arial"/>
          <w:b/>
          <w:i/>
          <w:iCs/>
          <w:sz w:val="24"/>
          <w:szCs w:val="24"/>
          <w:lang w:val="es-ES"/>
        </w:rPr>
        <w:t>15875_11152022183414.PDF” y “15876_11152022183539.PDF”</w:t>
      </w:r>
      <w:r w:rsidRPr="001075D3">
        <w:rPr>
          <w:rFonts w:ascii="Palatino Linotype" w:hAnsi="Palatino Linotype" w:cs="Arial"/>
          <w:i/>
          <w:iCs/>
          <w:sz w:val="24"/>
          <w:szCs w:val="24"/>
          <w:lang w:val="es-ES"/>
        </w:rPr>
        <w:t xml:space="preserve"> </w:t>
      </w:r>
      <w:r w:rsidRPr="001075D3">
        <w:rPr>
          <w:rFonts w:ascii="Palatino Linotype" w:hAnsi="Palatino Linotype" w:cs="Arial"/>
          <w:sz w:val="24"/>
          <w:szCs w:val="24"/>
          <w:lang w:val="es-ES"/>
        </w:rPr>
        <w:t>los días diez y dieciocho de noviembre dele dos mil veintidós, a través de los cuales el Sujeto Obligado ratificó su respuesta primigenia</w:t>
      </w:r>
      <w:r w:rsidR="003C0405" w:rsidRPr="001075D3">
        <w:rPr>
          <w:rFonts w:ascii="Palatino Linotype" w:hAnsi="Palatino Linotype" w:cs="Arial"/>
          <w:sz w:val="24"/>
          <w:szCs w:val="24"/>
          <w:lang w:val="es-ES"/>
        </w:rPr>
        <w:t>, al señalar en ambos casos que, la servidora Pública Habilitada de la Dirección de Recursos Humanos, manifestó que se dio atención a la solicitud primigenia y en relación a sus motivos de inconformidad, en primer lugar no se refirió que la información solicitada contiene datos personales o es información de carácter confidencial y en segundo lugar, si es información, que refiere como obligación de los patrones expedir al trabajador que lo solicite, una constancia escrita relativa a sus servicios, como se advierte claramente en lo dispuesto por el artículo 132 fracción VIII, de la Ley Federal del Trabajo.</w:t>
      </w:r>
    </w:p>
    <w:p w14:paraId="6A16D9A6" w14:textId="77777777" w:rsidR="00793A6E" w:rsidRPr="001075D3" w:rsidRDefault="00793A6E" w:rsidP="00E24E75">
      <w:pPr>
        <w:spacing w:after="0" w:line="360" w:lineRule="auto"/>
        <w:jc w:val="both"/>
        <w:rPr>
          <w:rFonts w:ascii="Palatino Linotype" w:eastAsia="Arial Unicode MS" w:hAnsi="Palatino Linotype" w:cs="Arial"/>
        </w:rPr>
      </w:pPr>
    </w:p>
    <w:p w14:paraId="4406FBE8" w14:textId="77777777" w:rsidR="00723466" w:rsidRPr="001075D3" w:rsidRDefault="003F22D9" w:rsidP="00E24E75">
      <w:pPr>
        <w:spacing w:after="0" w:line="360" w:lineRule="auto"/>
        <w:jc w:val="both"/>
        <w:rPr>
          <w:rFonts w:ascii="Palatino Linotype" w:hAnsi="Palatino Linotype" w:cs="Arial"/>
          <w:sz w:val="24"/>
          <w:szCs w:val="24"/>
          <w:lang w:eastAsia="es-MX"/>
        </w:rPr>
      </w:pPr>
      <w:r w:rsidRPr="001075D3">
        <w:rPr>
          <w:rFonts w:ascii="Palatino Linotype" w:hAnsi="Palatino Linotype" w:cs="Arial"/>
          <w:sz w:val="24"/>
          <w:szCs w:val="24"/>
          <w:lang w:eastAsia="es-MX"/>
        </w:rPr>
        <w:t>En primer plano, de la lectura de las respuestas emitidas por el</w:t>
      </w:r>
      <w:r w:rsidRPr="001075D3">
        <w:rPr>
          <w:rFonts w:ascii="Palatino Linotype" w:hAnsi="Palatino Linotype" w:cs="Arial"/>
          <w:b/>
          <w:sz w:val="24"/>
          <w:szCs w:val="24"/>
          <w:lang w:eastAsia="es-MX"/>
        </w:rPr>
        <w:t xml:space="preserve"> Sujeto Obligado</w:t>
      </w:r>
      <w:r w:rsidRPr="001075D3">
        <w:rPr>
          <w:rFonts w:ascii="Palatino Linotype" w:hAnsi="Palatino Linotype" w:cs="Arial"/>
          <w:sz w:val="24"/>
          <w:szCs w:val="24"/>
          <w:lang w:eastAsia="es-MX"/>
        </w:rPr>
        <w:t xml:space="preserve">, se aduce que </w:t>
      </w:r>
      <w:r w:rsidR="00723466" w:rsidRPr="001075D3">
        <w:rPr>
          <w:rFonts w:ascii="Palatino Linotype" w:hAnsi="Palatino Linotype" w:cs="Arial"/>
          <w:sz w:val="24"/>
          <w:szCs w:val="24"/>
          <w:lang w:eastAsia="es-MX"/>
        </w:rPr>
        <w:t>la información requerida por la parte Recurrente no puede ser entregada, toda vez que de conformidad con lo dispuesto en la fracción VIII, del artículo 132, de la Ley Federal del Trabajo, el documento requerido por la parte Recurrente, solo se debe expedir a solicitud del trabajador.</w:t>
      </w:r>
    </w:p>
    <w:p w14:paraId="54F106FC" w14:textId="77777777" w:rsidR="00723466" w:rsidRPr="001075D3" w:rsidRDefault="00723466" w:rsidP="00E24E75">
      <w:pPr>
        <w:spacing w:after="0" w:line="360" w:lineRule="auto"/>
        <w:jc w:val="both"/>
        <w:rPr>
          <w:rFonts w:ascii="Palatino Linotype" w:hAnsi="Palatino Linotype" w:cs="Arial"/>
          <w:sz w:val="24"/>
          <w:szCs w:val="24"/>
          <w:lang w:eastAsia="es-MX"/>
        </w:rPr>
      </w:pPr>
    </w:p>
    <w:p w14:paraId="1859277E" w14:textId="27BEE34B" w:rsidR="003F22D9" w:rsidRPr="001075D3" w:rsidRDefault="00723466" w:rsidP="00E24E75">
      <w:pPr>
        <w:spacing w:after="0" w:line="360" w:lineRule="auto"/>
        <w:jc w:val="both"/>
        <w:rPr>
          <w:rFonts w:ascii="Palatino Linotype" w:hAnsi="Palatino Linotype" w:cs="Arial"/>
          <w:sz w:val="24"/>
          <w:szCs w:val="24"/>
          <w:lang w:eastAsia="es-MX"/>
        </w:rPr>
      </w:pPr>
      <w:r w:rsidRPr="001075D3">
        <w:rPr>
          <w:rFonts w:ascii="Palatino Linotype" w:hAnsi="Palatino Linotype" w:cs="Arial"/>
          <w:sz w:val="24"/>
          <w:szCs w:val="24"/>
          <w:lang w:eastAsia="es-MX"/>
        </w:rPr>
        <w:t>Aunado a lo anterior resulta necesario traer a colación el precepto legal antes invocado, el</w:t>
      </w:r>
      <w:r w:rsidR="003F22D9" w:rsidRPr="001075D3">
        <w:rPr>
          <w:rFonts w:ascii="Palatino Linotype" w:hAnsi="Palatino Linotype" w:cs="Arial"/>
          <w:sz w:val="24"/>
          <w:szCs w:val="24"/>
          <w:lang w:eastAsia="es-MX"/>
        </w:rPr>
        <w:t xml:space="preserve"> cual</w:t>
      </w:r>
      <w:r w:rsidRPr="001075D3">
        <w:rPr>
          <w:rFonts w:ascii="Palatino Linotype" w:hAnsi="Palatino Linotype" w:cs="Arial"/>
          <w:sz w:val="24"/>
          <w:szCs w:val="24"/>
          <w:lang w:eastAsia="es-MX"/>
        </w:rPr>
        <w:t xml:space="preserve"> </w:t>
      </w:r>
      <w:r w:rsidR="003F22D9" w:rsidRPr="001075D3">
        <w:rPr>
          <w:rFonts w:ascii="Palatino Linotype" w:hAnsi="Palatino Linotype" w:cs="Arial"/>
          <w:sz w:val="24"/>
          <w:szCs w:val="24"/>
          <w:lang w:eastAsia="es-MX"/>
        </w:rPr>
        <w:t xml:space="preserve">establece lo siguiente: </w:t>
      </w:r>
    </w:p>
    <w:p w14:paraId="77E29531" w14:textId="77777777" w:rsidR="003F22D9" w:rsidRPr="001075D3" w:rsidRDefault="003F22D9" w:rsidP="00E24E75">
      <w:pPr>
        <w:spacing w:after="0" w:line="360" w:lineRule="auto"/>
        <w:jc w:val="both"/>
        <w:rPr>
          <w:rFonts w:ascii="Palatino Linotype" w:eastAsia="Arial Unicode MS" w:hAnsi="Palatino Linotype" w:cs="Arial"/>
        </w:rPr>
      </w:pPr>
    </w:p>
    <w:p w14:paraId="315E2692" w14:textId="77777777" w:rsidR="00E24E75" w:rsidRPr="001075D3" w:rsidRDefault="00E24E75" w:rsidP="00E24E75">
      <w:pPr>
        <w:spacing w:after="0" w:line="240" w:lineRule="auto"/>
        <w:ind w:left="567" w:right="567"/>
        <w:jc w:val="both"/>
        <w:rPr>
          <w:rFonts w:ascii="Palatino Linotype" w:hAnsi="Palatino Linotype"/>
          <w:b/>
          <w:i/>
        </w:rPr>
      </w:pPr>
    </w:p>
    <w:p w14:paraId="50A7C509" w14:textId="66FA74C2" w:rsidR="00C6075D" w:rsidRPr="001075D3" w:rsidRDefault="00C6075D" w:rsidP="00E24E75">
      <w:pPr>
        <w:spacing w:after="0" w:line="240" w:lineRule="auto"/>
        <w:ind w:left="567" w:right="567"/>
        <w:jc w:val="both"/>
        <w:rPr>
          <w:rFonts w:ascii="Palatino Linotype" w:hAnsi="Palatino Linotype"/>
          <w:i/>
        </w:rPr>
      </w:pPr>
      <w:r w:rsidRPr="001075D3">
        <w:rPr>
          <w:rFonts w:ascii="Palatino Linotype" w:hAnsi="Palatino Linotype"/>
          <w:b/>
          <w:i/>
        </w:rPr>
        <w:t>Artículo 132</w:t>
      </w:r>
      <w:r w:rsidRPr="001075D3">
        <w:rPr>
          <w:rFonts w:ascii="Palatino Linotype" w:hAnsi="Palatino Linotype"/>
          <w:i/>
        </w:rPr>
        <w:t xml:space="preserve">.- Son obligaciones de los patrones: </w:t>
      </w:r>
    </w:p>
    <w:p w14:paraId="3BA99B4E" w14:textId="77777777" w:rsidR="00C6075D" w:rsidRPr="001075D3" w:rsidRDefault="00C6075D" w:rsidP="00E24E75">
      <w:pPr>
        <w:spacing w:after="0" w:line="240" w:lineRule="auto"/>
        <w:ind w:left="567" w:right="567"/>
        <w:jc w:val="both"/>
        <w:rPr>
          <w:rFonts w:ascii="Palatino Linotype" w:hAnsi="Palatino Linotype"/>
          <w:i/>
        </w:rPr>
      </w:pPr>
      <w:r w:rsidRPr="001075D3">
        <w:rPr>
          <w:rFonts w:ascii="Palatino Linotype" w:hAnsi="Palatino Linotype"/>
          <w:i/>
        </w:rPr>
        <w:t>(…)</w:t>
      </w:r>
    </w:p>
    <w:p w14:paraId="6244B174" w14:textId="1988769A" w:rsidR="00723466" w:rsidRPr="001075D3" w:rsidRDefault="00C6075D" w:rsidP="00E24E75">
      <w:pPr>
        <w:spacing w:after="0" w:line="240" w:lineRule="auto"/>
        <w:ind w:left="567" w:right="567"/>
        <w:jc w:val="both"/>
        <w:rPr>
          <w:rFonts w:ascii="Palatino Linotype" w:hAnsi="Palatino Linotype"/>
          <w:i/>
        </w:rPr>
      </w:pPr>
      <w:r w:rsidRPr="001075D3">
        <w:rPr>
          <w:rFonts w:ascii="Palatino Linotype" w:hAnsi="Palatino Linotype"/>
          <w:i/>
        </w:rPr>
        <w:t xml:space="preserve">VIII.- </w:t>
      </w:r>
      <w:r w:rsidRPr="001075D3">
        <w:rPr>
          <w:rFonts w:ascii="Palatino Linotype" w:hAnsi="Palatino Linotype"/>
          <w:b/>
          <w:i/>
        </w:rPr>
        <w:t>Expedir al trabajador que lo solicite</w:t>
      </w:r>
      <w:r w:rsidRPr="001075D3">
        <w:rPr>
          <w:rFonts w:ascii="Palatino Linotype" w:hAnsi="Palatino Linotype"/>
          <w:i/>
        </w:rPr>
        <w:t xml:space="preserve"> o se separe de la empresa, dentro del término de tres días, </w:t>
      </w:r>
      <w:r w:rsidRPr="001075D3">
        <w:rPr>
          <w:rFonts w:ascii="Palatino Linotype" w:hAnsi="Palatino Linotype"/>
          <w:b/>
          <w:i/>
          <w:u w:val="single"/>
        </w:rPr>
        <w:t>una constancia escrita relativa a sus servicios</w:t>
      </w:r>
      <w:r w:rsidRPr="001075D3">
        <w:rPr>
          <w:rFonts w:ascii="Palatino Linotype" w:hAnsi="Palatino Linotype"/>
          <w:i/>
        </w:rPr>
        <w:t>;</w:t>
      </w:r>
    </w:p>
    <w:p w14:paraId="704DC593" w14:textId="01460A71" w:rsidR="00C6075D" w:rsidRPr="001075D3" w:rsidRDefault="00C6075D" w:rsidP="00E24E75">
      <w:pPr>
        <w:spacing w:after="0" w:line="240" w:lineRule="auto"/>
        <w:ind w:left="567" w:right="567"/>
        <w:jc w:val="both"/>
        <w:rPr>
          <w:rFonts w:ascii="Palatino Linotype" w:hAnsi="Palatino Linotype" w:cs="Arial"/>
          <w:sz w:val="24"/>
          <w:szCs w:val="24"/>
          <w:lang w:eastAsia="es-MX"/>
        </w:rPr>
      </w:pPr>
      <w:r w:rsidRPr="001075D3">
        <w:rPr>
          <w:rFonts w:ascii="Palatino Linotype" w:hAnsi="Palatino Linotype"/>
          <w:i/>
        </w:rPr>
        <w:t>(…)</w:t>
      </w:r>
    </w:p>
    <w:p w14:paraId="3543F561" w14:textId="2A10C941" w:rsidR="00723466" w:rsidRPr="001075D3" w:rsidRDefault="00723466" w:rsidP="00E24E75">
      <w:pPr>
        <w:spacing w:after="0" w:line="360" w:lineRule="auto"/>
        <w:jc w:val="both"/>
        <w:rPr>
          <w:rFonts w:ascii="Palatino Linotype" w:hAnsi="Palatino Linotype" w:cs="Arial"/>
          <w:sz w:val="24"/>
          <w:szCs w:val="24"/>
          <w:lang w:eastAsia="es-MX"/>
        </w:rPr>
      </w:pPr>
    </w:p>
    <w:p w14:paraId="5E0D1BC5" w14:textId="77777777" w:rsidR="00E341E3" w:rsidRPr="001075D3" w:rsidRDefault="00C6075D" w:rsidP="00E341E3">
      <w:pPr>
        <w:spacing w:after="0" w:line="360" w:lineRule="auto"/>
        <w:jc w:val="both"/>
        <w:rPr>
          <w:rFonts w:ascii="Palatino Linotype" w:eastAsia="Calibri" w:hAnsi="Palatino Linotype" w:cs="Times New Roman"/>
          <w:bCs/>
          <w:sz w:val="24"/>
          <w:szCs w:val="24"/>
          <w:lang w:eastAsia="es-MX"/>
        </w:rPr>
      </w:pPr>
      <w:r w:rsidRPr="001075D3">
        <w:rPr>
          <w:rFonts w:ascii="Palatino Linotype" w:hAnsi="Palatino Linotype" w:cs="Arial"/>
          <w:sz w:val="24"/>
          <w:szCs w:val="24"/>
          <w:lang w:eastAsia="es-MX"/>
        </w:rPr>
        <w:t xml:space="preserve">Del precepto legal invocado se advierte que la constancia </w:t>
      </w:r>
      <w:r w:rsidR="004C0495" w:rsidRPr="001075D3">
        <w:rPr>
          <w:rFonts w:ascii="Palatino Linotype" w:hAnsi="Palatino Linotype" w:cs="Arial"/>
          <w:sz w:val="24"/>
          <w:szCs w:val="24"/>
          <w:lang w:eastAsia="es-MX"/>
        </w:rPr>
        <w:t>relativ</w:t>
      </w:r>
      <w:r w:rsidRPr="001075D3">
        <w:rPr>
          <w:rFonts w:ascii="Palatino Linotype" w:hAnsi="Palatino Linotype" w:cs="Arial"/>
          <w:sz w:val="24"/>
          <w:szCs w:val="24"/>
          <w:lang w:eastAsia="es-MX"/>
        </w:rPr>
        <w:t xml:space="preserve">a </w:t>
      </w:r>
      <w:r w:rsidR="004C0495" w:rsidRPr="001075D3">
        <w:rPr>
          <w:rFonts w:ascii="Palatino Linotype" w:hAnsi="Palatino Linotype" w:cs="Arial"/>
          <w:sz w:val="24"/>
          <w:szCs w:val="24"/>
          <w:lang w:eastAsia="es-MX"/>
        </w:rPr>
        <w:t>a</w:t>
      </w:r>
      <w:r w:rsidRPr="001075D3">
        <w:rPr>
          <w:rFonts w:ascii="Palatino Linotype" w:hAnsi="Palatino Linotype" w:cs="Arial"/>
          <w:sz w:val="24"/>
          <w:szCs w:val="24"/>
          <w:lang w:eastAsia="es-MX"/>
        </w:rPr>
        <w:t xml:space="preserve"> los servicios prestados por el trabajador, se expedirá a petición </w:t>
      </w:r>
      <w:r w:rsidR="004C0495" w:rsidRPr="001075D3">
        <w:rPr>
          <w:rFonts w:ascii="Palatino Linotype" w:hAnsi="Palatino Linotype" w:cs="Arial"/>
          <w:sz w:val="24"/>
          <w:szCs w:val="24"/>
          <w:lang w:eastAsia="es-MX"/>
        </w:rPr>
        <w:t xml:space="preserve">de parte </w:t>
      </w:r>
      <w:r w:rsidRPr="001075D3">
        <w:rPr>
          <w:rFonts w:ascii="Palatino Linotype" w:hAnsi="Palatino Linotype" w:cs="Arial"/>
          <w:sz w:val="24"/>
          <w:szCs w:val="24"/>
          <w:lang w:eastAsia="es-MX"/>
        </w:rPr>
        <w:t xml:space="preserve">del </w:t>
      </w:r>
      <w:r w:rsidR="004C0495" w:rsidRPr="001075D3">
        <w:rPr>
          <w:rFonts w:ascii="Palatino Linotype" w:hAnsi="Palatino Linotype" w:cs="Arial"/>
          <w:sz w:val="24"/>
          <w:szCs w:val="24"/>
          <w:lang w:eastAsia="es-MX"/>
        </w:rPr>
        <w:t xml:space="preserve">mismo </w:t>
      </w:r>
      <w:r w:rsidRPr="001075D3">
        <w:rPr>
          <w:rFonts w:ascii="Palatino Linotype" w:hAnsi="Palatino Linotype" w:cs="Arial"/>
          <w:sz w:val="24"/>
          <w:szCs w:val="24"/>
          <w:lang w:eastAsia="es-MX"/>
        </w:rPr>
        <w:t>trabajador que la solicite</w:t>
      </w:r>
      <w:r w:rsidR="004C0495" w:rsidRPr="001075D3">
        <w:rPr>
          <w:rFonts w:ascii="Palatino Linotype" w:hAnsi="Palatino Linotype" w:cs="Arial"/>
          <w:sz w:val="24"/>
          <w:szCs w:val="24"/>
          <w:lang w:eastAsia="es-MX"/>
        </w:rPr>
        <w:t xml:space="preserve">, es decir, es un trámite que le compete realizar solamente </w:t>
      </w:r>
      <w:r w:rsidR="001D1B9C" w:rsidRPr="001075D3">
        <w:rPr>
          <w:rFonts w:ascii="Palatino Linotype" w:hAnsi="Palatino Linotype" w:cs="Arial"/>
          <w:sz w:val="24"/>
          <w:szCs w:val="24"/>
          <w:lang w:eastAsia="es-MX"/>
        </w:rPr>
        <w:t xml:space="preserve">a la </w:t>
      </w:r>
      <w:r w:rsidR="004C0495" w:rsidRPr="001075D3">
        <w:rPr>
          <w:rFonts w:ascii="Palatino Linotype" w:hAnsi="Palatino Linotype" w:cs="Arial"/>
          <w:sz w:val="24"/>
          <w:szCs w:val="24"/>
          <w:lang w:eastAsia="es-MX"/>
        </w:rPr>
        <w:t xml:space="preserve">persona que prestó sus servicios, por lo tanto, </w:t>
      </w:r>
      <w:r w:rsidR="004C0495" w:rsidRPr="001075D3">
        <w:rPr>
          <w:rFonts w:ascii="Palatino Linotype" w:eastAsia="Calibri" w:hAnsi="Palatino Linotype" w:cs="Times New Roman"/>
          <w:bCs/>
          <w:sz w:val="24"/>
          <w:szCs w:val="24"/>
          <w:lang w:eastAsia="es-MX"/>
        </w:rPr>
        <w:t xml:space="preserve">se concluye que la Servidora Pública Habilitada de la Dirección de Recursos Humanos, dentro de sus facultades, se pronunció respecto de la información requerida, esto, al informar que </w:t>
      </w:r>
      <w:r w:rsidR="001D1B9C" w:rsidRPr="001075D3">
        <w:rPr>
          <w:rFonts w:ascii="Palatino Linotype" w:hAnsi="Palatino Linotype" w:cs="Arial"/>
          <w:bCs/>
          <w:sz w:val="24"/>
          <w:szCs w:val="24"/>
        </w:rPr>
        <w:t>la información requerida solo se debe expedir a solicitud del trabajador, por lo que no es posible proporcionar la información en los términos requeridos</w:t>
      </w:r>
      <w:r w:rsidR="004C0495" w:rsidRPr="001075D3">
        <w:rPr>
          <w:rFonts w:ascii="Palatino Linotype" w:hAnsi="Palatino Linotype"/>
          <w:sz w:val="24"/>
        </w:rPr>
        <w:t>.</w:t>
      </w:r>
      <w:r w:rsidR="004C0495" w:rsidRPr="001075D3">
        <w:rPr>
          <w:rFonts w:ascii="Palatino Linotype" w:eastAsia="Calibri" w:hAnsi="Palatino Linotype" w:cs="Times New Roman"/>
          <w:bCs/>
          <w:sz w:val="24"/>
          <w:szCs w:val="24"/>
          <w:lang w:eastAsia="es-MX"/>
        </w:rPr>
        <w:t xml:space="preserve"> </w:t>
      </w:r>
      <w:r w:rsidR="00E341E3" w:rsidRPr="001075D3">
        <w:rPr>
          <w:rFonts w:ascii="Palatino Linotype" w:eastAsia="Calibri" w:hAnsi="Palatino Linotype" w:cs="Times New Roman"/>
          <w:bCs/>
          <w:sz w:val="24"/>
          <w:szCs w:val="24"/>
          <w:lang w:eastAsia="es-MX"/>
        </w:rPr>
        <w:t>Por lo que, queda colmado dicho punto.</w:t>
      </w:r>
    </w:p>
    <w:p w14:paraId="4826B4C0" w14:textId="3B080B5D" w:rsidR="00953E22" w:rsidRPr="001075D3" w:rsidRDefault="00953E22" w:rsidP="00E24E75">
      <w:pPr>
        <w:spacing w:after="0" w:line="360" w:lineRule="auto"/>
        <w:jc w:val="both"/>
        <w:rPr>
          <w:rFonts w:ascii="Palatino Linotype" w:eastAsia="Calibri" w:hAnsi="Palatino Linotype" w:cs="Times New Roman"/>
          <w:bCs/>
          <w:sz w:val="24"/>
          <w:szCs w:val="24"/>
          <w:lang w:eastAsia="es-MX"/>
        </w:rPr>
      </w:pPr>
    </w:p>
    <w:p w14:paraId="059F5D42" w14:textId="7FFB035B" w:rsidR="00953E22" w:rsidRPr="001075D3" w:rsidRDefault="00953E22" w:rsidP="00953E22">
      <w:pPr>
        <w:spacing w:after="0" w:line="360" w:lineRule="auto"/>
        <w:jc w:val="both"/>
        <w:rPr>
          <w:rFonts w:ascii="Palatino Linotype" w:eastAsia="Calibri" w:hAnsi="Palatino Linotype" w:cs="Times New Roman"/>
          <w:bCs/>
          <w:sz w:val="24"/>
          <w:szCs w:val="24"/>
          <w:lang w:eastAsia="es-MX"/>
        </w:rPr>
      </w:pPr>
      <w:r w:rsidRPr="001075D3">
        <w:rPr>
          <w:rFonts w:ascii="Palatino Linotype" w:eastAsia="Calibri" w:hAnsi="Palatino Linotype" w:cs="Times New Roman"/>
          <w:bCs/>
          <w:sz w:val="24"/>
          <w:szCs w:val="24"/>
          <w:lang w:eastAsia="es-MX"/>
        </w:rPr>
        <w:t xml:space="preserve">Además, cabe señalar </w:t>
      </w:r>
      <w:r w:rsidR="00E341E3" w:rsidRPr="001075D3">
        <w:rPr>
          <w:rFonts w:ascii="Palatino Linotype" w:eastAsia="Calibri" w:hAnsi="Palatino Linotype" w:cs="Times New Roman"/>
          <w:bCs/>
          <w:sz w:val="24"/>
          <w:szCs w:val="24"/>
          <w:lang w:eastAsia="es-MX"/>
        </w:rPr>
        <w:t>que,</w:t>
      </w:r>
      <w:r w:rsidRPr="001075D3">
        <w:rPr>
          <w:rFonts w:ascii="Palatino Linotype" w:eastAsia="Calibri" w:hAnsi="Palatino Linotype" w:cs="Times New Roman"/>
          <w:bCs/>
          <w:sz w:val="24"/>
          <w:szCs w:val="24"/>
          <w:lang w:eastAsia="es-MX"/>
        </w:rPr>
        <w:t xml:space="preserve"> </w:t>
      </w:r>
      <w:r w:rsidR="00E341E3" w:rsidRPr="001075D3">
        <w:rPr>
          <w:rFonts w:ascii="Palatino Linotype" w:eastAsia="Calibri" w:hAnsi="Palatino Linotype" w:cs="Times New Roman"/>
          <w:bCs/>
          <w:sz w:val="24"/>
          <w:szCs w:val="24"/>
          <w:lang w:eastAsia="es-MX"/>
        </w:rPr>
        <w:t xml:space="preserve">si </w:t>
      </w:r>
      <w:r w:rsidRPr="001075D3">
        <w:rPr>
          <w:rFonts w:ascii="Palatino Linotype" w:eastAsia="Calibri" w:hAnsi="Palatino Linotype" w:cs="Times New Roman"/>
          <w:bCs/>
          <w:sz w:val="24"/>
          <w:szCs w:val="24"/>
          <w:lang w:eastAsia="es-MX"/>
        </w:rPr>
        <w:t>el trámite</w:t>
      </w:r>
      <w:r w:rsidR="00E51747" w:rsidRPr="001075D3">
        <w:rPr>
          <w:rFonts w:ascii="Palatino Linotype" w:eastAsia="Calibri" w:hAnsi="Palatino Linotype" w:cs="Times New Roman"/>
          <w:bCs/>
          <w:sz w:val="24"/>
          <w:szCs w:val="24"/>
          <w:lang w:eastAsia="es-MX"/>
        </w:rPr>
        <w:t xml:space="preserve"> relacionado a la constancia relativa a sus servicios,</w:t>
      </w:r>
      <w:r w:rsidRPr="001075D3">
        <w:rPr>
          <w:rFonts w:ascii="Palatino Linotype" w:eastAsia="Calibri" w:hAnsi="Palatino Linotype" w:cs="Times New Roman"/>
          <w:bCs/>
          <w:sz w:val="24"/>
          <w:szCs w:val="24"/>
          <w:lang w:eastAsia="es-MX"/>
        </w:rPr>
        <w:t xml:space="preserve"> </w:t>
      </w:r>
      <w:r w:rsidR="00E341E3" w:rsidRPr="001075D3">
        <w:rPr>
          <w:rFonts w:ascii="Palatino Linotype" w:eastAsia="Calibri" w:hAnsi="Palatino Linotype" w:cs="Times New Roman"/>
          <w:bCs/>
          <w:sz w:val="24"/>
          <w:szCs w:val="24"/>
          <w:lang w:eastAsia="es-MX"/>
        </w:rPr>
        <w:t>lo hubiera</w:t>
      </w:r>
      <w:r w:rsidRPr="001075D3">
        <w:rPr>
          <w:rFonts w:ascii="Palatino Linotype" w:eastAsia="Calibri" w:hAnsi="Palatino Linotype" w:cs="Times New Roman"/>
          <w:bCs/>
          <w:sz w:val="24"/>
          <w:szCs w:val="24"/>
          <w:lang w:eastAsia="es-MX"/>
        </w:rPr>
        <w:t xml:space="preserve"> requerido en su momento el</w:t>
      </w:r>
      <w:r w:rsidR="00E341E3" w:rsidRPr="001075D3">
        <w:rPr>
          <w:rFonts w:ascii="Palatino Linotype" w:eastAsia="Calibri" w:hAnsi="Palatino Linotype" w:cs="Times New Roman"/>
          <w:bCs/>
          <w:sz w:val="24"/>
          <w:szCs w:val="24"/>
          <w:lang w:eastAsia="es-MX"/>
        </w:rPr>
        <w:t xml:space="preserve"> </w:t>
      </w:r>
      <w:r w:rsidRPr="001075D3">
        <w:rPr>
          <w:rFonts w:ascii="Palatino Linotype" w:eastAsia="Calibri" w:hAnsi="Palatino Linotype" w:cs="Times New Roman"/>
          <w:bCs/>
          <w:sz w:val="24"/>
          <w:szCs w:val="24"/>
          <w:lang w:eastAsia="es-MX"/>
        </w:rPr>
        <w:t>trabajador, se contaría en su caso con el acuse del mismo documento.</w:t>
      </w:r>
      <w:r w:rsidR="00E341E3" w:rsidRPr="001075D3">
        <w:rPr>
          <w:rFonts w:ascii="Palatino Linotype" w:eastAsia="Calibri" w:hAnsi="Palatino Linotype" w:cs="Times New Roman"/>
          <w:bCs/>
          <w:sz w:val="24"/>
          <w:szCs w:val="24"/>
          <w:lang w:eastAsia="es-MX"/>
        </w:rPr>
        <w:t xml:space="preserve"> Pues como se ha reiterado es un trámite que deb</w:t>
      </w:r>
      <w:r w:rsidRPr="001075D3">
        <w:rPr>
          <w:rFonts w:ascii="Palatino Linotype" w:eastAsia="Calibri" w:hAnsi="Palatino Linotype" w:cs="Times New Roman"/>
          <w:bCs/>
          <w:sz w:val="24"/>
          <w:szCs w:val="24"/>
          <w:lang w:eastAsia="es-MX"/>
        </w:rPr>
        <w:t xml:space="preserve">e </w:t>
      </w:r>
      <w:r w:rsidR="00E341E3" w:rsidRPr="001075D3">
        <w:rPr>
          <w:rFonts w:ascii="Palatino Linotype" w:eastAsia="Calibri" w:hAnsi="Palatino Linotype" w:cs="Times New Roman"/>
          <w:bCs/>
          <w:sz w:val="24"/>
          <w:szCs w:val="24"/>
          <w:lang w:eastAsia="es-MX"/>
        </w:rPr>
        <w:t>peticio</w:t>
      </w:r>
      <w:r w:rsidRPr="001075D3">
        <w:rPr>
          <w:rFonts w:ascii="Palatino Linotype" w:eastAsia="Calibri" w:hAnsi="Palatino Linotype" w:cs="Times New Roman"/>
          <w:bCs/>
          <w:sz w:val="24"/>
          <w:szCs w:val="24"/>
          <w:lang w:eastAsia="es-MX"/>
        </w:rPr>
        <w:t>n</w:t>
      </w:r>
      <w:r w:rsidR="00E341E3" w:rsidRPr="001075D3">
        <w:rPr>
          <w:rFonts w:ascii="Palatino Linotype" w:eastAsia="Calibri" w:hAnsi="Palatino Linotype" w:cs="Times New Roman"/>
          <w:bCs/>
          <w:sz w:val="24"/>
          <w:szCs w:val="24"/>
          <w:lang w:eastAsia="es-MX"/>
        </w:rPr>
        <w:t>ar</w:t>
      </w:r>
      <w:r w:rsidRPr="001075D3">
        <w:rPr>
          <w:rFonts w:ascii="Palatino Linotype" w:eastAsia="Calibri" w:hAnsi="Palatino Linotype" w:cs="Times New Roman"/>
          <w:bCs/>
          <w:sz w:val="24"/>
          <w:szCs w:val="24"/>
          <w:lang w:eastAsia="es-MX"/>
        </w:rPr>
        <w:t xml:space="preserve"> el trabajador</w:t>
      </w:r>
      <w:r w:rsidR="00E341E3" w:rsidRPr="001075D3">
        <w:rPr>
          <w:rFonts w:ascii="Palatino Linotype" w:eastAsia="Calibri" w:hAnsi="Palatino Linotype" w:cs="Times New Roman"/>
          <w:bCs/>
          <w:sz w:val="24"/>
          <w:szCs w:val="24"/>
          <w:lang w:eastAsia="es-MX"/>
        </w:rPr>
        <w:t>.</w:t>
      </w:r>
    </w:p>
    <w:p w14:paraId="3127E8AF" w14:textId="62B2AE57" w:rsidR="00953E22" w:rsidRPr="001075D3" w:rsidRDefault="00953E22" w:rsidP="00E24E75">
      <w:pPr>
        <w:spacing w:after="0" w:line="360" w:lineRule="auto"/>
        <w:jc w:val="both"/>
        <w:rPr>
          <w:rFonts w:ascii="Palatino Linotype" w:eastAsia="Calibri" w:hAnsi="Palatino Linotype" w:cs="Times New Roman"/>
          <w:bCs/>
          <w:sz w:val="24"/>
          <w:szCs w:val="24"/>
          <w:lang w:eastAsia="es-MX"/>
        </w:rPr>
      </w:pPr>
    </w:p>
    <w:p w14:paraId="7BD73996" w14:textId="0C66F4D7" w:rsidR="0039444F" w:rsidRPr="001075D3" w:rsidRDefault="0039444F" w:rsidP="00E24E75">
      <w:pPr>
        <w:spacing w:after="0" w:line="360" w:lineRule="auto"/>
        <w:jc w:val="both"/>
        <w:rPr>
          <w:rFonts w:ascii="Palatino Linotype" w:eastAsia="Calibri" w:hAnsi="Palatino Linotype" w:cs="Times New Roman"/>
          <w:bCs/>
          <w:sz w:val="24"/>
          <w:szCs w:val="24"/>
          <w:lang w:eastAsia="es-MX"/>
        </w:rPr>
      </w:pPr>
      <w:r w:rsidRPr="001075D3">
        <w:rPr>
          <w:rFonts w:ascii="Palatino Linotype" w:eastAsia="Calibri" w:hAnsi="Palatino Linotype" w:cs="Times New Roman"/>
          <w:bCs/>
          <w:sz w:val="24"/>
          <w:szCs w:val="24"/>
          <w:lang w:eastAsia="es-MX"/>
        </w:rPr>
        <w:t xml:space="preserve">Cabe destacar que dentro de la página electrónica del Sujeto Obligado, la cual puede ser consultada en la liga electrónica </w:t>
      </w:r>
      <w:hyperlink r:id="rId7" w:history="1">
        <w:r w:rsidRPr="001075D3">
          <w:rPr>
            <w:rStyle w:val="Hipervnculo"/>
            <w:rFonts w:ascii="Palatino Linotype" w:eastAsia="Calibri" w:hAnsi="Palatino Linotype" w:cs="Times New Roman"/>
            <w:bCs/>
            <w:sz w:val="24"/>
            <w:szCs w:val="24"/>
            <w:lang w:eastAsia="es-MX"/>
          </w:rPr>
          <w:t>https://www.uaemex.mx/</w:t>
        </w:r>
      </w:hyperlink>
      <w:r w:rsidRPr="001075D3">
        <w:rPr>
          <w:rFonts w:ascii="Palatino Linotype" w:eastAsia="Calibri" w:hAnsi="Palatino Linotype" w:cs="Times New Roman"/>
          <w:bCs/>
          <w:sz w:val="24"/>
          <w:szCs w:val="24"/>
          <w:lang w:eastAsia="es-MX"/>
        </w:rPr>
        <w:t xml:space="preserve">, se advierte, dentro del apartado de Transparencia Universitaria, en trámites y servicios, la información </w:t>
      </w:r>
      <w:r w:rsidRPr="001075D3">
        <w:rPr>
          <w:rFonts w:ascii="Palatino Linotype" w:eastAsia="Calibri" w:hAnsi="Palatino Linotype" w:cs="Times New Roman"/>
          <w:bCs/>
          <w:sz w:val="24"/>
          <w:szCs w:val="24"/>
          <w:lang w:eastAsia="es-MX"/>
        </w:rPr>
        <w:lastRenderedPageBreak/>
        <w:t xml:space="preserve">necesaria para poder realizar el trámite de </w:t>
      </w:r>
      <w:r w:rsidR="00635E74" w:rsidRPr="001075D3">
        <w:rPr>
          <w:rFonts w:ascii="Palatino Linotype" w:eastAsia="Calibri" w:hAnsi="Palatino Linotype" w:cs="Times New Roman"/>
          <w:bCs/>
          <w:sz w:val="24"/>
          <w:szCs w:val="24"/>
          <w:lang w:eastAsia="es-MX"/>
        </w:rPr>
        <w:t xml:space="preserve">la </w:t>
      </w:r>
      <w:r w:rsidRPr="001075D3">
        <w:rPr>
          <w:rFonts w:ascii="Palatino Linotype" w:eastAsia="Calibri" w:hAnsi="Palatino Linotype" w:cs="Times New Roman"/>
          <w:bCs/>
          <w:sz w:val="24"/>
          <w:szCs w:val="24"/>
          <w:lang w:eastAsia="es-MX"/>
        </w:rPr>
        <w:t>constancia laboral, tal y como se advierte de las siguientes capturas de pantalla:</w:t>
      </w:r>
    </w:p>
    <w:p w14:paraId="0275C94C" w14:textId="2F851652" w:rsidR="0039444F" w:rsidRPr="001075D3" w:rsidRDefault="0039444F" w:rsidP="0039444F">
      <w:pPr>
        <w:spacing w:after="0" w:line="360" w:lineRule="auto"/>
        <w:jc w:val="center"/>
        <w:rPr>
          <w:rFonts w:ascii="Palatino Linotype" w:eastAsia="Calibri" w:hAnsi="Palatino Linotype" w:cs="Times New Roman"/>
          <w:bCs/>
          <w:sz w:val="24"/>
          <w:szCs w:val="24"/>
          <w:lang w:eastAsia="es-MX"/>
        </w:rPr>
      </w:pPr>
      <w:r w:rsidRPr="001075D3">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17270635" wp14:editId="3C9612BB">
                <wp:simplePos x="0" y="0"/>
                <wp:positionH relativeFrom="column">
                  <wp:posOffset>4724317</wp:posOffset>
                </wp:positionH>
                <wp:positionV relativeFrom="paragraph">
                  <wp:posOffset>440275</wp:posOffset>
                </wp:positionV>
                <wp:extent cx="310101" cy="143123"/>
                <wp:effectExtent l="19050" t="19050" r="13970" b="28575"/>
                <wp:wrapNone/>
                <wp:docPr id="4" name="Rectángulo 4"/>
                <wp:cNvGraphicFramePr/>
                <a:graphic xmlns:a="http://schemas.openxmlformats.org/drawingml/2006/main">
                  <a:graphicData uri="http://schemas.microsoft.com/office/word/2010/wordprocessingShape">
                    <wps:wsp>
                      <wps:cNvSpPr/>
                      <wps:spPr>
                        <a:xfrm>
                          <a:off x="0" y="0"/>
                          <a:ext cx="310101" cy="143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C8F66" id="Rectángulo 4" o:spid="_x0000_s1026" style="position:absolute;margin-left:372pt;margin-top:34.65pt;width:24.4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" filled="f" strokecolor="red" strokeweight="2.25pt"/>
            </w:pict>
          </mc:Fallback>
        </mc:AlternateContent>
      </w:r>
      <w:r w:rsidRPr="001075D3">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4A3EB888" wp14:editId="55F2D5BC">
                <wp:simplePos x="0" y="0"/>
                <wp:positionH relativeFrom="column">
                  <wp:posOffset>327246</wp:posOffset>
                </wp:positionH>
                <wp:positionV relativeFrom="paragraph">
                  <wp:posOffset>90418</wp:posOffset>
                </wp:positionV>
                <wp:extent cx="572494" cy="135173"/>
                <wp:effectExtent l="0" t="0" r="18415" b="17780"/>
                <wp:wrapNone/>
                <wp:docPr id="7" name="Rectángulo 7"/>
                <wp:cNvGraphicFramePr/>
                <a:graphic xmlns:a="http://schemas.openxmlformats.org/drawingml/2006/main">
                  <a:graphicData uri="http://schemas.microsoft.com/office/word/2010/wordprocessingShape">
                    <wps:wsp>
                      <wps:cNvSpPr/>
                      <wps:spPr>
                        <a:xfrm>
                          <a:off x="0" y="0"/>
                          <a:ext cx="572494" cy="1351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44917" id="Rectángulo 7" o:spid="_x0000_s1026" style="position:absolute;margin-left:25.75pt;margin-top:7.1pt;width:45.1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" filled="f" strokecolor="red" strokeweight="1.5pt"/>
            </w:pict>
          </mc:Fallback>
        </mc:AlternateContent>
      </w:r>
      <w:r w:rsidRPr="001075D3">
        <w:rPr>
          <w:noProof/>
          <w:lang w:eastAsia="es-MX"/>
          <w14:ligatures w14:val="standardContextual"/>
        </w:rPr>
        <w:drawing>
          <wp:inline distT="0" distB="0" distL="0" distR="0" wp14:anchorId="1B018AFC" wp14:editId="1892ADC4">
            <wp:extent cx="5105430" cy="2361538"/>
            <wp:effectExtent l="114300" t="95250" r="114300" b="965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74" t="3436" r="13031" b="30044"/>
                    <a:stretch/>
                  </pic:blipFill>
                  <pic:spPr bwMode="auto">
                    <a:xfrm>
                      <a:off x="0" y="0"/>
                      <a:ext cx="5120180" cy="23683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57D0BB" w14:textId="515E7798" w:rsidR="0039444F" w:rsidRPr="001075D3" w:rsidRDefault="00635E74" w:rsidP="0039444F">
      <w:pPr>
        <w:spacing w:after="0" w:line="360" w:lineRule="auto"/>
        <w:jc w:val="center"/>
        <w:rPr>
          <w:rFonts w:ascii="Palatino Linotype" w:eastAsia="Calibri" w:hAnsi="Palatino Linotype" w:cs="Times New Roman"/>
          <w:bCs/>
          <w:sz w:val="24"/>
          <w:szCs w:val="24"/>
          <w:lang w:eastAsia="es-MX"/>
        </w:rPr>
      </w:pPr>
      <w:r w:rsidRPr="001075D3">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301EE533" wp14:editId="597AF919">
                <wp:simplePos x="0" y="0"/>
                <wp:positionH relativeFrom="column">
                  <wp:posOffset>1106474</wp:posOffset>
                </wp:positionH>
                <wp:positionV relativeFrom="paragraph">
                  <wp:posOffset>117806</wp:posOffset>
                </wp:positionV>
                <wp:extent cx="1304014" cy="111319"/>
                <wp:effectExtent l="0" t="0" r="10795" b="22225"/>
                <wp:wrapNone/>
                <wp:docPr id="13" name="Rectángulo 13"/>
                <wp:cNvGraphicFramePr/>
                <a:graphic xmlns:a="http://schemas.openxmlformats.org/drawingml/2006/main">
                  <a:graphicData uri="http://schemas.microsoft.com/office/word/2010/wordprocessingShape">
                    <wps:wsp>
                      <wps:cNvSpPr/>
                      <wps:spPr>
                        <a:xfrm>
                          <a:off x="0" y="0"/>
                          <a:ext cx="1304014" cy="11131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D7B6A" id="Rectángulo 13" o:spid="_x0000_s1026" style="position:absolute;margin-left:87.1pt;margin-top:9.3pt;width:102.7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" filled="f" strokecolor="red" strokeweight="1.5pt"/>
            </w:pict>
          </mc:Fallback>
        </mc:AlternateContent>
      </w:r>
      <w:r w:rsidR="0039444F" w:rsidRPr="001075D3">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3127D4CA" wp14:editId="4D905CE2">
                <wp:simplePos x="0" y="0"/>
                <wp:positionH relativeFrom="column">
                  <wp:posOffset>2076533</wp:posOffset>
                </wp:positionH>
                <wp:positionV relativeFrom="paragraph">
                  <wp:posOffset>2542954</wp:posOffset>
                </wp:positionV>
                <wp:extent cx="890546" cy="94864"/>
                <wp:effectExtent l="0" t="0" r="24130" b="19685"/>
                <wp:wrapNone/>
                <wp:docPr id="6" name="Rectángulo 6"/>
                <wp:cNvGraphicFramePr/>
                <a:graphic xmlns:a="http://schemas.openxmlformats.org/drawingml/2006/main">
                  <a:graphicData uri="http://schemas.microsoft.com/office/word/2010/wordprocessingShape">
                    <wps:wsp>
                      <wps:cNvSpPr/>
                      <wps:spPr>
                        <a:xfrm>
                          <a:off x="0" y="0"/>
                          <a:ext cx="890546" cy="948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E5FEE" id="Rectángulo 6" o:spid="_x0000_s1026" style="position:absolute;margin-left:163.5pt;margin-top:200.25pt;width:70.1pt;height: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" filled="f" strokecolor="red" strokeweight="1.5pt"/>
            </w:pict>
          </mc:Fallback>
        </mc:AlternateContent>
      </w:r>
      <w:r w:rsidR="0039444F" w:rsidRPr="001075D3">
        <w:rPr>
          <w:noProof/>
          <w:lang w:eastAsia="es-MX"/>
          <w14:ligatures w14:val="standardContextual"/>
        </w:rPr>
        <w:drawing>
          <wp:inline distT="0" distB="0" distL="0" distR="0" wp14:anchorId="2A50B3F8" wp14:editId="7A5871BA">
            <wp:extent cx="4627659" cy="3242305"/>
            <wp:effectExtent l="95250" t="114300" r="97155" b="1111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80" t="4172" r="5166" b="12380"/>
                    <a:stretch/>
                  </pic:blipFill>
                  <pic:spPr bwMode="auto">
                    <a:xfrm>
                      <a:off x="0" y="0"/>
                      <a:ext cx="4643994" cy="32537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3BEA71" w14:textId="77777777" w:rsidR="00635E74" w:rsidRPr="001075D3" w:rsidRDefault="00635E74" w:rsidP="0039444F">
      <w:pPr>
        <w:spacing w:after="0" w:line="360" w:lineRule="auto"/>
        <w:jc w:val="center"/>
        <w:rPr>
          <w:rFonts w:ascii="Palatino Linotype" w:eastAsia="Calibri" w:hAnsi="Palatino Linotype" w:cs="Times New Roman"/>
          <w:bCs/>
          <w:sz w:val="24"/>
          <w:szCs w:val="24"/>
          <w:lang w:eastAsia="es-MX"/>
        </w:rPr>
      </w:pPr>
    </w:p>
    <w:p w14:paraId="1EE38960" w14:textId="06C2863B" w:rsidR="00635E74" w:rsidRPr="001075D3" w:rsidRDefault="00635E74" w:rsidP="0039444F">
      <w:pPr>
        <w:spacing w:after="0" w:line="360" w:lineRule="auto"/>
        <w:jc w:val="center"/>
        <w:rPr>
          <w:rFonts w:ascii="Palatino Linotype" w:eastAsia="Calibri" w:hAnsi="Palatino Linotype" w:cs="Times New Roman"/>
          <w:bCs/>
          <w:sz w:val="24"/>
          <w:szCs w:val="24"/>
          <w:lang w:eastAsia="es-MX"/>
        </w:rPr>
      </w:pPr>
      <w:r w:rsidRPr="001075D3">
        <w:rPr>
          <w:rFonts w:ascii="Palatino Linotype" w:hAnsi="Palatino Linotype" w:cs="Arial"/>
          <w:noProof/>
          <w:sz w:val="24"/>
          <w:szCs w:val="24"/>
          <w:lang w:eastAsia="es-MX"/>
        </w:rPr>
        <w:lastRenderedPageBreak/>
        <mc:AlternateContent>
          <mc:Choice Requires="wps">
            <w:drawing>
              <wp:anchor distT="0" distB="0" distL="114300" distR="114300" simplePos="0" relativeHeight="251667456" behindDoc="0" locked="0" layoutInCell="1" allowOverlap="1" wp14:anchorId="02C88DAD" wp14:editId="69F5F093">
                <wp:simplePos x="0" y="0"/>
                <wp:positionH relativeFrom="page">
                  <wp:posOffset>3538330</wp:posOffset>
                </wp:positionH>
                <wp:positionV relativeFrom="paragraph">
                  <wp:posOffset>1957484</wp:posOffset>
                </wp:positionV>
                <wp:extent cx="2138901" cy="1192696"/>
                <wp:effectExtent l="19050" t="19050" r="13970" b="26670"/>
                <wp:wrapNone/>
                <wp:docPr id="12" name="Rectángulo 12"/>
                <wp:cNvGraphicFramePr/>
                <a:graphic xmlns:a="http://schemas.openxmlformats.org/drawingml/2006/main">
                  <a:graphicData uri="http://schemas.microsoft.com/office/word/2010/wordprocessingShape">
                    <wps:wsp>
                      <wps:cNvSpPr/>
                      <wps:spPr>
                        <a:xfrm>
                          <a:off x="0" y="0"/>
                          <a:ext cx="2138901" cy="11926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C3EDD" id="Rectángulo 12" o:spid="_x0000_s1026" style="position:absolute;margin-left:278.6pt;margin-top:154.15pt;width:168.4pt;height:93.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" filled="f" strokecolor="red" strokeweight="2.25pt">
                <w10:wrap anchorx="page"/>
              </v:rect>
            </w:pict>
          </mc:Fallback>
        </mc:AlternateContent>
      </w:r>
      <w:r w:rsidRPr="001075D3">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21985EAD" wp14:editId="5618A108">
                <wp:simplePos x="0" y="0"/>
                <wp:positionH relativeFrom="column">
                  <wp:posOffset>398808</wp:posOffset>
                </wp:positionH>
                <wp:positionV relativeFrom="paragraph">
                  <wp:posOffset>104830</wp:posOffset>
                </wp:positionV>
                <wp:extent cx="1836751" cy="111098"/>
                <wp:effectExtent l="0" t="0" r="11430" b="22860"/>
                <wp:wrapNone/>
                <wp:docPr id="10" name="Rectángulo 10"/>
                <wp:cNvGraphicFramePr/>
                <a:graphic xmlns:a="http://schemas.openxmlformats.org/drawingml/2006/main">
                  <a:graphicData uri="http://schemas.microsoft.com/office/word/2010/wordprocessingShape">
                    <wps:wsp>
                      <wps:cNvSpPr/>
                      <wps:spPr>
                        <a:xfrm>
                          <a:off x="0" y="0"/>
                          <a:ext cx="1836751" cy="1110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01273" id="Rectángulo 10" o:spid="_x0000_s1026" style="position:absolute;margin-left:31.4pt;margin-top:8.25pt;width:144.6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" filled="f" strokecolor="red" strokeweight="1.5pt"/>
            </w:pict>
          </mc:Fallback>
        </mc:AlternateContent>
      </w:r>
      <w:r w:rsidRPr="001075D3">
        <w:rPr>
          <w:noProof/>
          <w:lang w:eastAsia="es-MX"/>
          <w14:ligatures w14:val="standardContextual"/>
        </w:rPr>
        <w:drawing>
          <wp:inline distT="0" distB="0" distL="0" distR="0" wp14:anchorId="5E01B085" wp14:editId="4C1949D5">
            <wp:extent cx="4985468" cy="3209575"/>
            <wp:effectExtent l="114300" t="114300" r="120015" b="1054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09" t="3682" r="15936" b="13852"/>
                    <a:stretch/>
                  </pic:blipFill>
                  <pic:spPr bwMode="auto">
                    <a:xfrm>
                      <a:off x="0" y="0"/>
                      <a:ext cx="4999595" cy="32186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544B02" w14:textId="77777777" w:rsidR="00635E74" w:rsidRPr="001075D3" w:rsidRDefault="00635E74" w:rsidP="0039444F">
      <w:pPr>
        <w:spacing w:after="0" w:line="360" w:lineRule="auto"/>
        <w:jc w:val="center"/>
        <w:rPr>
          <w:rFonts w:ascii="Palatino Linotype" w:eastAsia="Calibri" w:hAnsi="Palatino Linotype" w:cs="Times New Roman"/>
          <w:bCs/>
          <w:sz w:val="24"/>
          <w:szCs w:val="24"/>
          <w:lang w:eastAsia="es-MX"/>
        </w:rPr>
      </w:pPr>
    </w:p>
    <w:p w14:paraId="7A8B6C94" w14:textId="77777777" w:rsidR="00126FF9" w:rsidRPr="001075D3" w:rsidRDefault="00126FF9" w:rsidP="00E24E75">
      <w:pPr>
        <w:spacing w:after="0" w:line="360" w:lineRule="auto"/>
        <w:ind w:right="-3"/>
        <w:jc w:val="both"/>
        <w:rPr>
          <w:rFonts w:ascii="Palatino Linotype" w:eastAsia="Times New Roman" w:hAnsi="Palatino Linotype" w:cs="Times New Roman"/>
          <w:sz w:val="24"/>
          <w:szCs w:val="24"/>
          <w:lang w:eastAsia="es-MX"/>
        </w:rPr>
      </w:pPr>
      <w:r w:rsidRPr="001075D3">
        <w:rPr>
          <w:rFonts w:ascii="Palatino Linotype" w:hAnsi="Palatino Linotype" w:cs="Arial"/>
          <w:sz w:val="24"/>
          <w:szCs w:val="24"/>
          <w:lang w:eastAsia="es-MX"/>
        </w:rPr>
        <w:t>Por otro lado no pasa desapercibido por este Órgano Resolutor, que en tal virtud, la protección de datos personales, es un derecho que conlleva un conjunto de elementos distintivos, consistentes en consentir, saber y tener el control de estos; es decir, los titulares tienen la posibilidad de ejercer una serie de derechos para hacer efectiva la protección de sus datos personales, que se refieren al Acceso, Rectificación, Cancelación y Oposición, comúnmente designados, por sus siglas, como derechos ARCO</w:t>
      </w:r>
      <w:r w:rsidRPr="001075D3">
        <w:rPr>
          <w:rFonts w:ascii="Palatino Linotype" w:eastAsia="Times New Roman" w:hAnsi="Palatino Linotype" w:cs="Times New Roman"/>
          <w:sz w:val="24"/>
          <w:szCs w:val="24"/>
          <w:lang w:eastAsia="es-MX"/>
        </w:rPr>
        <w:t>.</w:t>
      </w:r>
    </w:p>
    <w:p w14:paraId="55E300C2" w14:textId="77777777" w:rsidR="00E24E75" w:rsidRPr="001075D3" w:rsidRDefault="00E24E75" w:rsidP="00E24E75">
      <w:pPr>
        <w:spacing w:after="0" w:line="360" w:lineRule="auto"/>
        <w:ind w:right="-3"/>
        <w:jc w:val="both"/>
        <w:rPr>
          <w:rFonts w:ascii="Palatino Linotype" w:eastAsia="Times New Roman" w:hAnsi="Palatino Linotype" w:cs="Arial"/>
          <w:sz w:val="24"/>
          <w:szCs w:val="24"/>
          <w:lang w:eastAsia="es-ES"/>
        </w:rPr>
      </w:pPr>
    </w:p>
    <w:p w14:paraId="6A50FB76" w14:textId="301CA497"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r w:rsidRPr="001075D3">
        <w:rPr>
          <w:rFonts w:ascii="Palatino Linotype" w:eastAsia="Times New Roman" w:hAnsi="Palatino Linotype" w:cs="Arial"/>
          <w:sz w:val="24"/>
          <w:szCs w:val="24"/>
          <w:lang w:eastAsia="es-ES"/>
        </w:rPr>
        <w:t xml:space="preserve">Por lo anterior, tratándose de una solicitud de derechos ARCO, se utiliza el Sistema de Acceso, Rectificación, Cancelación y Oposición del Estado de México (SARCOEM), el cual es un medio electrónico, a través del cual, es posible formular solicitudes de </w:t>
      </w:r>
      <w:r w:rsidRPr="001075D3">
        <w:rPr>
          <w:rFonts w:ascii="Palatino Linotype" w:eastAsia="Times New Roman" w:hAnsi="Palatino Linotype" w:cs="Arial"/>
          <w:sz w:val="24"/>
          <w:szCs w:val="24"/>
          <w:lang w:eastAsia="es-ES"/>
        </w:rPr>
        <w:lastRenderedPageBreak/>
        <w:t>derecho ARCO y recursos de revisión. De esa manera, tras abrir una cuenta en esta plataforma, es posible dar seguimiento a las solicitudes, desde su presentación hasta su resolución.</w:t>
      </w:r>
    </w:p>
    <w:p w14:paraId="15C50EEB" w14:textId="77777777" w:rsidR="00E24E75" w:rsidRPr="001075D3" w:rsidRDefault="00E24E75" w:rsidP="00E24E75">
      <w:pPr>
        <w:spacing w:after="0" w:line="360" w:lineRule="auto"/>
        <w:ind w:right="-3"/>
        <w:jc w:val="both"/>
        <w:rPr>
          <w:rFonts w:ascii="Palatino Linotype" w:eastAsia="Times New Roman" w:hAnsi="Palatino Linotype" w:cs="Arial"/>
          <w:sz w:val="24"/>
          <w:szCs w:val="24"/>
          <w:lang w:eastAsia="es-ES"/>
        </w:rPr>
      </w:pPr>
    </w:p>
    <w:p w14:paraId="3FCBCE1C" w14:textId="69F9231D"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r w:rsidRPr="001075D3">
        <w:rPr>
          <w:rFonts w:ascii="Palatino Linotype" w:eastAsia="Times New Roman" w:hAnsi="Palatino Linotype" w:cs="Arial"/>
          <w:sz w:val="24"/>
          <w:szCs w:val="24"/>
          <w:lang w:eastAsia="es-ES"/>
        </w:rPr>
        <w:t xml:space="preserve">Para ingresar al SARCOEM, basta ingresar a la dirección </w:t>
      </w:r>
      <w:hyperlink r:id="rId11" w:history="1">
        <w:r w:rsidRPr="001075D3">
          <w:rPr>
            <w:rFonts w:ascii="Palatino Linotype" w:eastAsia="Times New Roman" w:hAnsi="Palatino Linotype" w:cs="Arial"/>
            <w:color w:val="0563C1" w:themeColor="hyperlink"/>
            <w:sz w:val="24"/>
            <w:szCs w:val="24"/>
            <w:u w:val="single"/>
            <w:lang w:eastAsia="es-ES"/>
          </w:rPr>
          <w:t>www.sarcoem.org.mx</w:t>
        </w:r>
      </w:hyperlink>
      <w:r w:rsidRPr="001075D3">
        <w:rPr>
          <w:rFonts w:ascii="Palatino Linotype" w:eastAsia="Times New Roman" w:hAnsi="Palatino Linotype" w:cs="Arial"/>
          <w:sz w:val="24"/>
          <w:szCs w:val="24"/>
          <w:lang w:eastAsia="es-ES"/>
        </w:rPr>
        <w:t>, o dar clic en el enlace correspondiente disponible en todas las páginas electrónicas de los sujetos obligados.</w:t>
      </w:r>
    </w:p>
    <w:p w14:paraId="78571E67" w14:textId="77777777" w:rsidR="00E24E75" w:rsidRPr="001075D3" w:rsidRDefault="00E24E75" w:rsidP="00E24E75">
      <w:pPr>
        <w:spacing w:after="0" w:line="360" w:lineRule="auto"/>
        <w:ind w:right="-3"/>
        <w:jc w:val="both"/>
        <w:rPr>
          <w:rFonts w:ascii="Palatino Linotype" w:eastAsia="Times New Roman" w:hAnsi="Palatino Linotype" w:cs="Arial"/>
          <w:sz w:val="24"/>
          <w:szCs w:val="24"/>
          <w:lang w:eastAsia="es-ES"/>
        </w:rPr>
      </w:pPr>
    </w:p>
    <w:p w14:paraId="08AEE5C3" w14:textId="3578DA2F"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r w:rsidRPr="001075D3">
        <w:rPr>
          <w:rFonts w:ascii="Palatino Linotype" w:eastAsia="Times New Roman" w:hAnsi="Palatino Linotype" w:cs="Arial"/>
          <w:sz w:val="24"/>
          <w:szCs w:val="24"/>
          <w:lang w:eastAsia="es-ES"/>
        </w:rPr>
        <w:t>En tal tesitura, dependiendo de la solicitud de información pública o de derechos ARCO, estas se deben llevar a cabo por el sistema que les corresponda, esto es, si nos encontramos en presencia de una solicitud de información pública se debe utilizar el SAIMEX, por el contrario, si se trata de una solicitud de acceso a datos, se debe utilizar el SARCOEM, en virtud de lo señalado, se dejan a salvo los derechos del Recurrente, para el caso de que requiera realizar una solicitud de acceso a datos.</w:t>
      </w:r>
    </w:p>
    <w:p w14:paraId="2756F59F" w14:textId="77777777" w:rsidR="00E51747" w:rsidRPr="001075D3" w:rsidRDefault="00E51747" w:rsidP="00E24E75">
      <w:pPr>
        <w:spacing w:after="0" w:line="360" w:lineRule="auto"/>
        <w:ind w:right="-3"/>
        <w:jc w:val="both"/>
        <w:rPr>
          <w:rFonts w:ascii="Palatino Linotype" w:eastAsia="Times New Roman" w:hAnsi="Palatino Linotype" w:cs="Arial"/>
          <w:sz w:val="24"/>
          <w:szCs w:val="24"/>
          <w:lang w:eastAsia="es-ES"/>
        </w:rPr>
      </w:pPr>
    </w:p>
    <w:p w14:paraId="38B1184C" w14:textId="76334124"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r w:rsidRPr="001075D3">
        <w:rPr>
          <w:rFonts w:ascii="Palatino Linotype" w:eastAsia="Times New Roman" w:hAnsi="Palatino Linotype" w:cs="Arial"/>
          <w:sz w:val="24"/>
          <w:szCs w:val="24"/>
          <w:lang w:eastAsia="es-ES"/>
        </w:rPr>
        <w:t xml:space="preserve">Ahora bien, la Ley de Protección de Datos Personales en Posesión de Sujetos Obligados del Estado de México y Municipios, establece diversos supuestos de procedibilidad que deben ser cumplidos a cabalidad, como lo es la acreditación de la identidad del titular, con la finalidad de que este Órgano garante tenga los elementos necesarios para llevar a cabo el procedimiento, bajo esa tesitura, </w:t>
      </w:r>
      <w:r w:rsidRPr="001075D3">
        <w:rPr>
          <w:rFonts w:ascii="Palatino Linotype" w:eastAsia="Times New Roman" w:hAnsi="Palatino Linotype" w:cs="Arial"/>
          <w:b/>
          <w:bCs/>
          <w:sz w:val="24"/>
          <w:szCs w:val="24"/>
          <w:u w:val="single"/>
          <w:lang w:eastAsia="es-ES"/>
        </w:rPr>
        <w:t>dicho acceso procederá una vez que el RECURRENTE acredite su personalidad ante la Unidad de Transparencia del Sujeto Obligado</w:t>
      </w:r>
      <w:r w:rsidRPr="001075D3">
        <w:rPr>
          <w:rFonts w:ascii="Palatino Linotype" w:eastAsia="Times New Roman" w:hAnsi="Palatino Linotype" w:cs="Arial"/>
          <w:sz w:val="24"/>
          <w:szCs w:val="24"/>
          <w:lang w:eastAsia="es-ES"/>
        </w:rPr>
        <w:t xml:space="preserve">, es decir con la persona legitimada para ello, en términos de lo </w:t>
      </w:r>
      <w:r w:rsidRPr="001075D3">
        <w:rPr>
          <w:rFonts w:ascii="Palatino Linotype" w:eastAsia="Times New Roman" w:hAnsi="Palatino Linotype" w:cs="Arial"/>
          <w:sz w:val="24"/>
          <w:szCs w:val="24"/>
          <w:lang w:eastAsia="es-ES"/>
        </w:rPr>
        <w:lastRenderedPageBreak/>
        <w:t xml:space="preserve">dispuesto por los artículo 97, 106 párrafo tercero y 130 fracción VI de la ley de referencia, los cuales a la letra señalan: </w:t>
      </w:r>
    </w:p>
    <w:p w14:paraId="7CFDE6C2" w14:textId="77777777" w:rsidR="00126FF9" w:rsidRPr="001075D3" w:rsidRDefault="00126FF9" w:rsidP="00E24E75">
      <w:pPr>
        <w:spacing w:after="0" w:line="360" w:lineRule="auto"/>
        <w:ind w:right="-3"/>
        <w:jc w:val="both"/>
        <w:rPr>
          <w:rFonts w:ascii="Palatino Linotype" w:eastAsia="Times New Roman" w:hAnsi="Palatino Linotype" w:cs="Segoe UI"/>
          <w:sz w:val="24"/>
          <w:szCs w:val="24"/>
          <w:lang w:eastAsia="es-ES"/>
        </w:rPr>
      </w:pPr>
    </w:p>
    <w:p w14:paraId="338AA7CC" w14:textId="77777777" w:rsidR="00126FF9" w:rsidRPr="001075D3" w:rsidRDefault="00126FF9" w:rsidP="00E24E75">
      <w:pPr>
        <w:spacing w:after="0" w:line="240" w:lineRule="auto"/>
        <w:ind w:left="567" w:right="567"/>
        <w:jc w:val="both"/>
        <w:rPr>
          <w:rFonts w:ascii="Palatino Linotype" w:eastAsia="Times New Roman" w:hAnsi="Palatino Linotype" w:cs="Arial"/>
          <w:b/>
          <w:bCs/>
          <w:i/>
          <w:u w:val="single"/>
          <w:lang w:eastAsia="es-ES"/>
        </w:rPr>
      </w:pPr>
      <w:r w:rsidRPr="001075D3">
        <w:rPr>
          <w:rFonts w:ascii="Palatino Linotype" w:eastAsia="Times New Roman" w:hAnsi="Palatino Linotype" w:cs="Times New Roman"/>
          <w:i/>
          <w:lang w:eastAsia="es-ES"/>
        </w:rPr>
        <w:t xml:space="preserve">Artículo 97. Los derechos de acceso, rectificación, cancelación y oposición de datos personales son derechos independientes. El ejercicio de cualquiera de ellos no es requisito previo no impide el ejercicio de otro. La procedencia de estos derechos, en su caso, se hará </w:t>
      </w:r>
      <w:r w:rsidRPr="001075D3">
        <w:rPr>
          <w:rFonts w:ascii="Palatino Linotype" w:eastAsia="Times New Roman" w:hAnsi="Palatino Linotype" w:cs="Times New Roman"/>
          <w:b/>
          <w:bCs/>
          <w:i/>
          <w:u w:val="single"/>
          <w:lang w:eastAsia="es-ES"/>
        </w:rPr>
        <w:t>efectiva una vez que el titular o su representante legal acrediten su identidad o representación, respectivamente.</w:t>
      </w:r>
    </w:p>
    <w:p w14:paraId="695418BF" w14:textId="77777777" w:rsidR="00126FF9" w:rsidRPr="001075D3" w:rsidRDefault="00126FF9" w:rsidP="00E24E75">
      <w:pPr>
        <w:spacing w:after="0" w:line="240" w:lineRule="auto"/>
        <w:ind w:left="567" w:right="567"/>
        <w:jc w:val="both"/>
        <w:rPr>
          <w:rFonts w:ascii="Palatino Linotype" w:eastAsia="Times New Roman" w:hAnsi="Palatino Linotype" w:cs="Arial"/>
          <w:i/>
          <w:lang w:eastAsia="es-ES"/>
        </w:rPr>
      </w:pPr>
      <w:r w:rsidRPr="001075D3">
        <w:rPr>
          <w:rFonts w:ascii="Palatino Linotype" w:eastAsia="Times New Roman" w:hAnsi="Palatino Linotype" w:cs="Times New Roman"/>
          <w:i/>
          <w:lang w:eastAsia="es-ES"/>
        </w:rPr>
        <w:t>En ningún caso el acceso a los datos personales de un titular podrá afectar los derechos y libertades de otros.</w:t>
      </w:r>
    </w:p>
    <w:p w14:paraId="5A4636D8" w14:textId="77777777" w:rsidR="00126FF9" w:rsidRPr="001075D3" w:rsidRDefault="00126FF9" w:rsidP="00E24E75">
      <w:pPr>
        <w:spacing w:after="0" w:line="240" w:lineRule="auto"/>
        <w:ind w:left="567" w:right="567"/>
        <w:jc w:val="both"/>
        <w:rPr>
          <w:rFonts w:ascii="Palatino Linotype" w:eastAsia="Times New Roman" w:hAnsi="Palatino Linotype" w:cs="Arial"/>
          <w:i/>
          <w:lang w:eastAsia="es-ES"/>
        </w:rPr>
      </w:pPr>
      <w:r w:rsidRPr="001075D3">
        <w:rPr>
          <w:rFonts w:ascii="Palatino Linotype" w:eastAsia="Times New Roman" w:hAnsi="Palatino Linotype" w:cs="Times New Roman"/>
          <w:i/>
          <w:lang w:eastAsia="es-ES"/>
        </w:rPr>
        <w:t>El ejercicio de cualquiera de los derechos ARCO, forma parte de las garantías primarias del derecho a la protección de datos personales.</w:t>
      </w:r>
    </w:p>
    <w:p w14:paraId="52B2E60B" w14:textId="77777777" w:rsidR="00126FF9" w:rsidRPr="001075D3" w:rsidRDefault="00126FF9" w:rsidP="00E24E75">
      <w:pPr>
        <w:spacing w:after="0" w:line="240" w:lineRule="auto"/>
        <w:ind w:left="567" w:right="567"/>
        <w:jc w:val="both"/>
        <w:rPr>
          <w:rFonts w:ascii="Palatino Linotype" w:eastAsia="Times New Roman" w:hAnsi="Palatino Linotype" w:cs="Times New Roman"/>
          <w:i/>
          <w:lang w:eastAsia="es-ES"/>
        </w:rPr>
      </w:pPr>
      <w:r w:rsidRPr="001075D3">
        <w:rPr>
          <w:rFonts w:ascii="Palatino Linotype" w:eastAsia="Times New Roman" w:hAnsi="Palatino Linotype" w:cs="Times New Roman"/>
          <w:i/>
          <w:lang w:eastAsia="es-ES"/>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34300B37" w14:textId="77777777" w:rsidR="00126FF9" w:rsidRPr="001075D3" w:rsidRDefault="00126FF9" w:rsidP="00E24E75">
      <w:pPr>
        <w:spacing w:after="0" w:line="240" w:lineRule="auto"/>
        <w:ind w:left="567" w:right="567"/>
        <w:jc w:val="both"/>
        <w:rPr>
          <w:rFonts w:ascii="Palatino Linotype" w:eastAsia="Times New Roman" w:hAnsi="Palatino Linotype" w:cs="Times New Roman"/>
          <w:i/>
          <w:lang w:eastAsia="es-ES"/>
        </w:rPr>
      </w:pPr>
      <w:r w:rsidRPr="001075D3">
        <w:rPr>
          <w:rFonts w:ascii="Palatino Linotype" w:eastAsia="Times New Roman" w:hAnsi="Palatino Linotype" w:cs="Times New Roman"/>
          <w:i/>
          <w:lang w:eastAsia="es-ES"/>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w:t>
      </w:r>
    </w:p>
    <w:p w14:paraId="322B00F1" w14:textId="77777777" w:rsidR="00126FF9" w:rsidRPr="001075D3" w:rsidRDefault="00126FF9" w:rsidP="00E24E75">
      <w:pPr>
        <w:spacing w:after="0" w:line="240" w:lineRule="auto"/>
        <w:ind w:left="567" w:right="567"/>
        <w:jc w:val="both"/>
        <w:rPr>
          <w:rFonts w:ascii="Palatino Linotype" w:eastAsia="Times New Roman" w:hAnsi="Palatino Linotype" w:cs="Times New Roman"/>
          <w:b/>
          <w:i/>
          <w:u w:val="single"/>
          <w:lang w:eastAsia="es-ES"/>
        </w:rPr>
      </w:pPr>
      <w:r w:rsidRPr="001075D3">
        <w:rPr>
          <w:rFonts w:ascii="Palatino Linotype" w:eastAsia="Times New Roman" w:hAnsi="Palatino Linotype" w:cs="Times New Roman"/>
          <w:b/>
          <w:i/>
          <w:lang w:eastAsia="es-ES"/>
        </w:rPr>
        <w:t xml:space="preserve">Para el ejercicio de los derechos ARCO solicitados será necesario </w:t>
      </w:r>
      <w:r w:rsidRPr="001075D3">
        <w:rPr>
          <w:rFonts w:ascii="Palatino Linotype" w:eastAsia="Times New Roman" w:hAnsi="Palatino Linotype" w:cs="Times New Roman"/>
          <w:b/>
          <w:i/>
          <w:u w:val="single"/>
          <w:lang w:eastAsia="es-ES"/>
        </w:rPr>
        <w:t>acreditar la identidad de titular y en su caso la identidad y personalidad con la que actúe el representante.</w:t>
      </w:r>
    </w:p>
    <w:p w14:paraId="36CFEDBA" w14:textId="77777777" w:rsidR="00126FF9" w:rsidRPr="001075D3" w:rsidRDefault="00126FF9" w:rsidP="00E24E75">
      <w:pPr>
        <w:spacing w:after="0" w:line="240" w:lineRule="auto"/>
        <w:ind w:left="567" w:right="567"/>
        <w:jc w:val="both"/>
        <w:rPr>
          <w:rFonts w:ascii="Palatino Linotype" w:eastAsia="Times New Roman" w:hAnsi="Palatino Linotype" w:cs="Times New Roman"/>
          <w:b/>
          <w:i/>
          <w:lang w:eastAsia="es-ES"/>
        </w:rPr>
      </w:pPr>
      <w:r w:rsidRPr="001075D3">
        <w:rPr>
          <w:rFonts w:ascii="Palatino Linotype" w:eastAsia="Times New Roman" w:hAnsi="Palatino Linotype" w:cs="Times New Roman"/>
          <w:b/>
          <w:i/>
          <w:lang w:eastAsia="es-ES"/>
        </w:rPr>
        <w:t>(…)</w:t>
      </w:r>
    </w:p>
    <w:p w14:paraId="61DFB9AE" w14:textId="77777777" w:rsidR="00126FF9" w:rsidRPr="001075D3" w:rsidRDefault="00126FF9" w:rsidP="00E24E75">
      <w:pPr>
        <w:spacing w:after="0" w:line="240" w:lineRule="auto"/>
        <w:ind w:left="567" w:right="567"/>
        <w:jc w:val="both"/>
        <w:rPr>
          <w:rFonts w:ascii="Palatino Linotype" w:eastAsia="Times New Roman" w:hAnsi="Palatino Linotype" w:cs="Arial"/>
          <w:b/>
          <w:i/>
          <w:lang w:eastAsia="es-ES"/>
        </w:rPr>
      </w:pPr>
      <w:r w:rsidRPr="001075D3">
        <w:rPr>
          <w:rFonts w:ascii="Palatino Linotype" w:eastAsia="Times New Roman" w:hAnsi="Palatino Linotype" w:cs="Arial"/>
          <w:b/>
          <w:i/>
          <w:lang w:eastAsia="es-ES"/>
        </w:rPr>
        <w:t>En el ejercicio de los derechos ARCO de menores de edad o de personas que se encuentren en estado de interdicción o incapacidad de conformidad con las leyes civiles, se estará a las reglas de representación dispuestas en la misma legislación.</w:t>
      </w:r>
    </w:p>
    <w:p w14:paraId="5EE3427E" w14:textId="77777777" w:rsidR="00126FF9" w:rsidRPr="001075D3" w:rsidRDefault="00126FF9" w:rsidP="00E24E75">
      <w:pPr>
        <w:spacing w:after="0" w:line="240" w:lineRule="auto"/>
        <w:ind w:left="567" w:right="567"/>
        <w:jc w:val="both"/>
        <w:rPr>
          <w:rFonts w:ascii="Palatino Linotype" w:eastAsia="Times New Roman" w:hAnsi="Palatino Linotype" w:cs="Arial"/>
          <w:i/>
          <w:lang w:eastAsia="es-ES"/>
        </w:rPr>
      </w:pPr>
      <w:r w:rsidRPr="001075D3">
        <w:rPr>
          <w:rFonts w:ascii="Palatino Linotype" w:eastAsia="Times New Roman" w:hAnsi="Palatino Linotype" w:cs="Times New Roman"/>
          <w:i/>
          <w:lang w:eastAsia="es-ES"/>
        </w:rPr>
        <w:t>Artículo 130. Los únicos requisitos exigibles en el escrito de interposición del recurso de revisión serán los siguientes:</w:t>
      </w:r>
    </w:p>
    <w:p w14:paraId="4F7AC665" w14:textId="77777777" w:rsidR="00126FF9" w:rsidRPr="001075D3" w:rsidRDefault="00126FF9" w:rsidP="00E24E75">
      <w:pPr>
        <w:spacing w:after="0" w:line="240" w:lineRule="auto"/>
        <w:ind w:left="567" w:right="567"/>
        <w:jc w:val="both"/>
        <w:rPr>
          <w:rFonts w:ascii="Palatino Linotype" w:eastAsia="Times New Roman" w:hAnsi="Palatino Linotype" w:cs="Arial"/>
          <w:i/>
          <w:lang w:eastAsia="es-ES"/>
        </w:rPr>
      </w:pPr>
      <w:r w:rsidRPr="001075D3">
        <w:rPr>
          <w:rFonts w:ascii="Palatino Linotype" w:eastAsia="Times New Roman" w:hAnsi="Palatino Linotype" w:cs="Arial"/>
          <w:i/>
          <w:lang w:eastAsia="es-ES"/>
        </w:rPr>
        <w:t>[…]</w:t>
      </w:r>
    </w:p>
    <w:p w14:paraId="3419FCBD" w14:textId="77777777" w:rsidR="00126FF9" w:rsidRPr="001075D3" w:rsidRDefault="00126FF9" w:rsidP="00E24E75">
      <w:pPr>
        <w:spacing w:after="0" w:line="240" w:lineRule="auto"/>
        <w:ind w:left="567" w:right="567"/>
        <w:jc w:val="both"/>
        <w:rPr>
          <w:rFonts w:ascii="Palatino Linotype" w:eastAsia="Times New Roman" w:hAnsi="Palatino Linotype" w:cs="Arial"/>
          <w:b/>
          <w:i/>
          <w:lang w:eastAsia="es-ES"/>
        </w:rPr>
      </w:pPr>
      <w:r w:rsidRPr="001075D3">
        <w:rPr>
          <w:rFonts w:ascii="Palatino Linotype" w:eastAsia="Times New Roman" w:hAnsi="Palatino Linotype" w:cs="Times New Roman"/>
          <w:b/>
          <w:i/>
          <w:lang w:eastAsia="es-ES"/>
        </w:rPr>
        <w:t>VI. Los documentos que acrediten la identidad del titular y en su caso, la personalidad e identidad de su representante.</w:t>
      </w:r>
    </w:p>
    <w:p w14:paraId="6401B5A6" w14:textId="77777777"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p>
    <w:p w14:paraId="3B261B80" w14:textId="77777777" w:rsidR="00E3601E" w:rsidRPr="001075D3" w:rsidRDefault="00E3601E" w:rsidP="00E24E75">
      <w:pPr>
        <w:spacing w:after="0" w:line="360" w:lineRule="auto"/>
        <w:ind w:right="-3"/>
        <w:jc w:val="both"/>
        <w:rPr>
          <w:rFonts w:ascii="Palatino Linotype" w:eastAsia="Times New Roman" w:hAnsi="Palatino Linotype" w:cs="Arial"/>
          <w:sz w:val="24"/>
          <w:szCs w:val="24"/>
          <w:lang w:eastAsia="es-ES"/>
        </w:rPr>
      </w:pPr>
    </w:p>
    <w:p w14:paraId="62301F5C" w14:textId="77777777" w:rsidR="00E3601E" w:rsidRPr="001075D3" w:rsidRDefault="00E3601E" w:rsidP="00E24E75">
      <w:pPr>
        <w:spacing w:after="0" w:line="360" w:lineRule="auto"/>
        <w:ind w:right="-3"/>
        <w:jc w:val="both"/>
        <w:rPr>
          <w:rFonts w:ascii="Palatino Linotype" w:eastAsia="Times New Roman" w:hAnsi="Palatino Linotype" w:cs="Arial"/>
          <w:sz w:val="24"/>
          <w:szCs w:val="24"/>
          <w:lang w:eastAsia="es-ES"/>
        </w:rPr>
      </w:pPr>
    </w:p>
    <w:p w14:paraId="30A29D16" w14:textId="2F7CCF79"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r w:rsidRPr="001075D3">
        <w:rPr>
          <w:rFonts w:ascii="Palatino Linotype" w:eastAsia="Times New Roman" w:hAnsi="Palatino Linotype" w:cs="Arial"/>
          <w:sz w:val="24"/>
          <w:szCs w:val="24"/>
          <w:lang w:eastAsia="es-ES"/>
        </w:rPr>
        <w:t>De los numerales citados, se advierte que la acreditación de la identidad es un presupuesto procesal necesario para la procedencia de las solicitudes y recursos de revisión, los cuales no pueden soslayarse, por ello, debe precisarse que para el caso de acceder a información correspondiente a sus titulares, no se obtiene por la vía de acceso a la información pública a través del SAIMEX, sino a través de la vía de acceso a datos por el SARCOEM, una vez superados los requisitos procesales necesarios.</w:t>
      </w:r>
    </w:p>
    <w:p w14:paraId="69713187" w14:textId="77777777"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p>
    <w:p w14:paraId="3685EE65" w14:textId="77777777" w:rsidR="00126FF9" w:rsidRPr="001075D3" w:rsidRDefault="00126FF9" w:rsidP="00E24E75">
      <w:pPr>
        <w:spacing w:after="0" w:line="360" w:lineRule="auto"/>
        <w:ind w:right="-3"/>
        <w:jc w:val="both"/>
        <w:rPr>
          <w:rFonts w:ascii="Palatino Linotype" w:eastAsia="Times New Roman" w:hAnsi="Palatino Linotype" w:cs="Arial"/>
          <w:sz w:val="24"/>
          <w:szCs w:val="24"/>
          <w:lang w:eastAsia="es-ES"/>
        </w:rPr>
      </w:pPr>
      <w:r w:rsidRPr="001075D3">
        <w:rPr>
          <w:rFonts w:ascii="Palatino Linotype" w:eastAsia="Times New Roman" w:hAnsi="Palatino Linotype" w:cs="Arial"/>
          <w:sz w:val="24"/>
          <w:szCs w:val="24"/>
          <w:lang w:eastAsia="es-ES"/>
        </w:rPr>
        <w:t>En ese tenor, el artículo 120 de la Ley de Protección de Datos Personales en Posesión de Sujetos Obligados del Estado de México y Municipios determina los medios que tendrán los titulares para acreditar su identidad, tal y como se muestra a continuación:</w:t>
      </w:r>
    </w:p>
    <w:p w14:paraId="4B17772D" w14:textId="77777777" w:rsidR="00126FF9" w:rsidRPr="001075D3" w:rsidRDefault="00126FF9" w:rsidP="00E24E75">
      <w:pPr>
        <w:spacing w:after="0" w:line="240" w:lineRule="atLeast"/>
        <w:ind w:left="567" w:right="567"/>
        <w:jc w:val="both"/>
        <w:rPr>
          <w:rFonts w:ascii="Palatino Linotype" w:hAnsi="Palatino Linotype"/>
          <w:i/>
          <w:iCs/>
        </w:rPr>
      </w:pPr>
    </w:p>
    <w:p w14:paraId="5E43D50F" w14:textId="77777777" w:rsidR="00126FF9" w:rsidRPr="001075D3" w:rsidRDefault="00126FF9" w:rsidP="00E24E75">
      <w:pPr>
        <w:spacing w:after="0" w:line="240" w:lineRule="atLeast"/>
        <w:ind w:left="567" w:right="567"/>
        <w:jc w:val="both"/>
        <w:rPr>
          <w:rFonts w:ascii="Palatino Linotype" w:hAnsi="Palatino Linotype"/>
          <w:i/>
          <w:iCs/>
        </w:rPr>
      </w:pPr>
      <w:r w:rsidRPr="001075D3">
        <w:rPr>
          <w:rFonts w:ascii="Palatino Linotype" w:hAnsi="Palatino Linotype"/>
          <w:i/>
          <w:iCs/>
        </w:rPr>
        <w:t>“</w:t>
      </w:r>
      <w:r w:rsidRPr="001075D3">
        <w:rPr>
          <w:rFonts w:ascii="Palatino Linotype" w:hAnsi="Palatino Linotype"/>
          <w:b/>
          <w:bCs/>
          <w:i/>
          <w:iCs/>
        </w:rPr>
        <w:t>Artículo 120.</w:t>
      </w:r>
      <w:r w:rsidRPr="001075D3">
        <w:rPr>
          <w:rFonts w:ascii="Palatino Linotype" w:hAnsi="Palatino Linotype"/>
          <w:i/>
          <w:iCs/>
        </w:rPr>
        <w:t xml:space="preserve"> El titular podrá acreditar su identidad a través de cualquiera de los medios siguientes:</w:t>
      </w:r>
    </w:p>
    <w:p w14:paraId="6B5186E0" w14:textId="77777777" w:rsidR="00126FF9" w:rsidRPr="001075D3" w:rsidRDefault="00126FF9" w:rsidP="00E24E75">
      <w:pPr>
        <w:spacing w:after="0" w:line="240" w:lineRule="atLeast"/>
        <w:ind w:left="567" w:right="567"/>
        <w:jc w:val="both"/>
        <w:rPr>
          <w:rFonts w:ascii="Palatino Linotype" w:hAnsi="Palatino Linotype"/>
          <w:b/>
          <w:bCs/>
          <w:i/>
          <w:iCs/>
        </w:rPr>
      </w:pPr>
      <w:r w:rsidRPr="001075D3">
        <w:rPr>
          <w:rFonts w:ascii="Palatino Linotype" w:hAnsi="Palatino Linotype"/>
          <w:b/>
          <w:bCs/>
          <w:i/>
          <w:iCs/>
        </w:rPr>
        <w:t xml:space="preserve">I. Identificación oficial. </w:t>
      </w:r>
    </w:p>
    <w:p w14:paraId="31B024D4" w14:textId="77777777" w:rsidR="00126FF9" w:rsidRPr="001075D3" w:rsidRDefault="00126FF9" w:rsidP="00E24E75">
      <w:pPr>
        <w:spacing w:after="0" w:line="240" w:lineRule="atLeast"/>
        <w:ind w:left="567" w:right="567"/>
        <w:jc w:val="both"/>
        <w:rPr>
          <w:rFonts w:ascii="Palatino Linotype" w:hAnsi="Palatino Linotype"/>
          <w:i/>
          <w:iCs/>
        </w:rPr>
      </w:pPr>
      <w:r w:rsidRPr="001075D3">
        <w:rPr>
          <w:rFonts w:ascii="Palatino Linotype" w:hAnsi="Palatino Linotype"/>
          <w:i/>
          <w:iCs/>
        </w:rPr>
        <w:t>II. Firma electrónica avanzada o del instrumento electrónico que lo sustituya. III. Mecanismos de autenticación autorizados por el Instituto o el Instituto Nacional publicados por acuerdo general en el periódico oficial “Gaceta del Gobierno” o en el Diario Oficial de la Federación.</w:t>
      </w:r>
    </w:p>
    <w:p w14:paraId="4D81B0C2" w14:textId="77777777" w:rsidR="00126FF9" w:rsidRPr="001075D3" w:rsidRDefault="00126FF9" w:rsidP="00E24E75">
      <w:pPr>
        <w:spacing w:after="0" w:line="240" w:lineRule="atLeast"/>
        <w:ind w:left="567" w:right="567"/>
        <w:jc w:val="both"/>
        <w:rPr>
          <w:rFonts w:ascii="Palatino Linotype" w:hAnsi="Palatino Linotype"/>
          <w:i/>
          <w:iCs/>
        </w:rPr>
      </w:pPr>
      <w:r w:rsidRPr="001075D3">
        <w:rPr>
          <w:rFonts w:ascii="Palatino Linotype" w:hAnsi="Palatino Linotype"/>
          <w:i/>
          <w:iCs/>
        </w:rPr>
        <w:t xml:space="preserve">La utilización de la firma electrónica avanzada o del instrumento electrónico que lo sustituya eximirá de la presentación de la copia del documento de identificación.” </w:t>
      </w:r>
    </w:p>
    <w:p w14:paraId="0366D0DB" w14:textId="77777777" w:rsidR="00126FF9" w:rsidRPr="001075D3" w:rsidRDefault="00126FF9" w:rsidP="00E24E75">
      <w:pPr>
        <w:spacing w:after="0" w:line="240" w:lineRule="atLeast"/>
        <w:ind w:left="567" w:right="567"/>
        <w:jc w:val="right"/>
        <w:rPr>
          <w:rFonts w:ascii="Palatino Linotype" w:hAnsi="Palatino Linotype"/>
          <w:i/>
          <w:iCs/>
        </w:rPr>
      </w:pPr>
      <w:r w:rsidRPr="001075D3">
        <w:rPr>
          <w:rFonts w:ascii="Palatino Linotype" w:hAnsi="Palatino Linotype"/>
          <w:i/>
          <w:iCs/>
        </w:rPr>
        <w:tab/>
      </w:r>
      <w:r w:rsidRPr="001075D3">
        <w:rPr>
          <w:rFonts w:ascii="Palatino Linotype" w:hAnsi="Palatino Linotype"/>
          <w:i/>
          <w:iCs/>
        </w:rPr>
        <w:tab/>
        <w:t>(Énfasis añadido)</w:t>
      </w:r>
    </w:p>
    <w:p w14:paraId="6995EA0D" w14:textId="77777777" w:rsidR="003F22D9" w:rsidRPr="001075D3" w:rsidRDefault="003F22D9" w:rsidP="00E24E75">
      <w:pPr>
        <w:pStyle w:val="Sinespaciado"/>
      </w:pPr>
    </w:p>
    <w:p w14:paraId="123F3F3C" w14:textId="77777777" w:rsidR="003F22D9" w:rsidRPr="001075D3" w:rsidRDefault="003F22D9" w:rsidP="00E24E75">
      <w:pPr>
        <w:spacing w:after="0" w:line="360" w:lineRule="auto"/>
        <w:jc w:val="both"/>
        <w:rPr>
          <w:rFonts w:ascii="Palatino Linotype" w:hAnsi="Palatino Linotype" w:cs="Arial"/>
          <w:sz w:val="24"/>
          <w:lang w:eastAsia="es-MX"/>
        </w:rPr>
      </w:pPr>
      <w:r w:rsidRPr="001075D3">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w:t>
      </w:r>
      <w:r w:rsidRPr="001075D3">
        <w:rPr>
          <w:rFonts w:ascii="Palatino Linotype" w:hAnsi="Palatino Linotype" w:cs="Arial"/>
          <w:sz w:val="24"/>
          <w:lang w:eastAsia="es-MX"/>
        </w:rPr>
        <w:lastRenderedPageBreak/>
        <w:t xml:space="preserve">dejan a salvo los derechos de la </w:t>
      </w:r>
      <w:r w:rsidRPr="001075D3">
        <w:rPr>
          <w:rFonts w:ascii="Palatino Linotype" w:hAnsi="Palatino Linotype" w:cs="Arial"/>
          <w:b/>
          <w:sz w:val="24"/>
          <w:lang w:eastAsia="es-MX"/>
        </w:rPr>
        <w:t>Recurrente</w:t>
      </w:r>
      <w:r w:rsidRPr="001075D3">
        <w:rPr>
          <w:rFonts w:ascii="Palatino Linotype" w:hAnsi="Palatino Linotype" w:cs="Arial"/>
          <w:sz w:val="24"/>
          <w:lang w:eastAsia="es-MX"/>
        </w:rPr>
        <w:t xml:space="preserve"> para que pueda realizar las solicitudes de información ante los Sujetos Obligados correspondientes.</w:t>
      </w:r>
    </w:p>
    <w:p w14:paraId="1F699D1E" w14:textId="77777777" w:rsidR="003F22D9" w:rsidRPr="001075D3" w:rsidRDefault="003F22D9" w:rsidP="00E24E75">
      <w:pPr>
        <w:spacing w:after="0" w:line="360" w:lineRule="auto"/>
        <w:jc w:val="both"/>
        <w:rPr>
          <w:rFonts w:ascii="Palatino Linotype" w:hAnsi="Palatino Linotype" w:cs="Arial"/>
          <w:sz w:val="24"/>
          <w:szCs w:val="24"/>
        </w:rPr>
      </w:pPr>
    </w:p>
    <w:p w14:paraId="31BD43D8" w14:textId="7C18899F" w:rsidR="003F22D9" w:rsidRPr="001075D3" w:rsidRDefault="003F22D9" w:rsidP="00E24E75">
      <w:pPr>
        <w:spacing w:after="0" w:line="360" w:lineRule="auto"/>
        <w:jc w:val="both"/>
        <w:rPr>
          <w:rFonts w:ascii="Palatino Linotype" w:hAnsi="Palatino Linotype" w:cs="Arial"/>
          <w:sz w:val="24"/>
          <w:szCs w:val="24"/>
        </w:rPr>
      </w:pPr>
      <w:r w:rsidRPr="001075D3">
        <w:rPr>
          <w:rFonts w:ascii="Palatino Linotype" w:hAnsi="Palatino Linotype" w:cs="Arial"/>
          <w:sz w:val="24"/>
          <w:szCs w:val="24"/>
        </w:rPr>
        <w:t xml:space="preserve">Así, </w:t>
      </w:r>
      <w:r w:rsidRPr="001075D3">
        <w:rPr>
          <w:rFonts w:ascii="Palatino Linotype" w:hAnsi="Palatino Linotype" w:cs="Arial"/>
          <w:sz w:val="24"/>
        </w:rPr>
        <w:t>en mérito de lo expuesto en líneas anteriores</w:t>
      </w:r>
      <w:r w:rsidRPr="001075D3">
        <w:rPr>
          <w:rFonts w:ascii="Palatino Linotype" w:hAnsi="Palatino Linotype" w:cs="Arial"/>
          <w:sz w:val="24"/>
          <w:szCs w:val="24"/>
        </w:rPr>
        <w:t xml:space="preserve"> </w:t>
      </w:r>
      <w:r w:rsidRPr="001075D3">
        <w:rPr>
          <w:rFonts w:ascii="Palatino Linotype" w:hAnsi="Palatino Linotype"/>
          <w:noProof/>
          <w:sz w:val="24"/>
          <w:szCs w:val="24"/>
          <w:lang w:eastAsia="es-MX"/>
        </w:rPr>
        <w:t xml:space="preserve">resultan </w:t>
      </w:r>
      <w:r w:rsidRPr="001075D3">
        <w:rPr>
          <w:rFonts w:ascii="Palatino Linotype" w:hAnsi="Palatino Linotype"/>
          <w:b/>
          <w:noProof/>
          <w:sz w:val="24"/>
          <w:szCs w:val="24"/>
          <w:lang w:eastAsia="es-MX"/>
        </w:rPr>
        <w:t>infundadas</w:t>
      </w:r>
      <w:r w:rsidRPr="001075D3">
        <w:rPr>
          <w:rFonts w:ascii="Palatino Linotype" w:hAnsi="Palatino Linotype"/>
          <w:noProof/>
          <w:sz w:val="24"/>
          <w:szCs w:val="24"/>
          <w:lang w:eastAsia="es-MX"/>
        </w:rPr>
        <w:t xml:space="preserve"> las razones o motivos de inconformidad que arguye la</w:t>
      </w:r>
      <w:r w:rsidRPr="001075D3">
        <w:rPr>
          <w:rFonts w:ascii="Palatino Linotype" w:hAnsi="Palatino Linotype"/>
          <w:b/>
          <w:noProof/>
          <w:sz w:val="24"/>
          <w:szCs w:val="24"/>
          <w:lang w:eastAsia="es-MX"/>
        </w:rPr>
        <w:t xml:space="preserve"> </w:t>
      </w:r>
      <w:r w:rsidR="00E24E75" w:rsidRPr="001075D3">
        <w:rPr>
          <w:rFonts w:ascii="Palatino Linotype" w:hAnsi="Palatino Linotype"/>
          <w:b/>
          <w:noProof/>
          <w:sz w:val="24"/>
          <w:szCs w:val="24"/>
          <w:lang w:eastAsia="es-MX"/>
        </w:rPr>
        <w:t xml:space="preserve">parte </w:t>
      </w:r>
      <w:r w:rsidRPr="001075D3">
        <w:rPr>
          <w:rFonts w:ascii="Palatino Linotype" w:hAnsi="Palatino Linotype"/>
          <w:b/>
          <w:noProof/>
          <w:sz w:val="24"/>
          <w:szCs w:val="24"/>
          <w:lang w:eastAsia="es-MX"/>
        </w:rPr>
        <w:t>Recurrente</w:t>
      </w:r>
      <w:r w:rsidRPr="001075D3">
        <w:rPr>
          <w:rFonts w:ascii="Palatino Linotype" w:hAnsi="Palatino Linotype"/>
          <w:noProof/>
          <w:sz w:val="24"/>
          <w:szCs w:val="24"/>
          <w:lang w:eastAsia="es-MX"/>
        </w:rPr>
        <w:t xml:space="preserve">, </w:t>
      </w:r>
      <w:r w:rsidRPr="001075D3">
        <w:rPr>
          <w:rFonts w:ascii="Palatino Linotype" w:hAnsi="Palatino Linotype" w:cs="Arial"/>
          <w:sz w:val="24"/>
        </w:rPr>
        <w:t xml:space="preserve">por ello con fundamento en el artículo 186, fracción II, de la Ley de </w:t>
      </w:r>
      <w:r w:rsidRPr="001075D3">
        <w:rPr>
          <w:rFonts w:ascii="Palatino Linotype" w:hAnsi="Palatino Linotype" w:cs="Arial"/>
          <w:sz w:val="24"/>
          <w:szCs w:val="24"/>
        </w:rPr>
        <w:t xml:space="preserve">Transparencia y Acceso a la Información Pública del Estado de México y Municipios, se </w:t>
      </w:r>
      <w:r w:rsidRPr="001075D3">
        <w:rPr>
          <w:rFonts w:ascii="Palatino Linotype" w:hAnsi="Palatino Linotype" w:cs="Arial"/>
          <w:b/>
          <w:sz w:val="24"/>
          <w:szCs w:val="24"/>
        </w:rPr>
        <w:t>CONFIRMAN</w:t>
      </w:r>
      <w:r w:rsidRPr="001075D3">
        <w:rPr>
          <w:rFonts w:ascii="Palatino Linotype" w:hAnsi="Palatino Linotype" w:cs="Arial"/>
          <w:sz w:val="24"/>
          <w:szCs w:val="24"/>
        </w:rPr>
        <w:t xml:space="preserve"> </w:t>
      </w:r>
      <w:r w:rsidRPr="001075D3">
        <w:rPr>
          <w:rFonts w:ascii="Palatino Linotype" w:hAnsi="Palatino Linotype"/>
          <w:sz w:val="24"/>
          <w:szCs w:val="24"/>
          <w:lang w:val="es-ES"/>
        </w:rPr>
        <w:t xml:space="preserve">las respuestas a las solicitudes de información números </w:t>
      </w:r>
      <w:r w:rsidRPr="001075D3">
        <w:rPr>
          <w:rFonts w:ascii="Palatino Linotype" w:hAnsi="Palatino Linotype" w:cs="Arial"/>
          <w:b/>
          <w:sz w:val="24"/>
          <w:lang w:val="es-ES"/>
        </w:rPr>
        <w:t>0</w:t>
      </w:r>
      <w:r w:rsidR="00E24E75" w:rsidRPr="001075D3">
        <w:rPr>
          <w:rFonts w:ascii="Palatino Linotype" w:hAnsi="Palatino Linotype" w:cs="Arial"/>
          <w:b/>
          <w:sz w:val="24"/>
          <w:lang w:val="es-ES"/>
        </w:rPr>
        <w:t>0457/UAEM/IP/2022 y 00489/UAEM/IP/2022</w:t>
      </w:r>
      <w:r w:rsidRPr="001075D3">
        <w:rPr>
          <w:rFonts w:ascii="Palatino Linotype" w:hAnsi="Palatino Linotype" w:cs="Arial"/>
          <w:b/>
          <w:sz w:val="24"/>
          <w:lang w:val="es-ES"/>
        </w:rPr>
        <w:t>,</w:t>
      </w:r>
      <w:r w:rsidRPr="001075D3">
        <w:rPr>
          <w:rFonts w:ascii="Palatino Linotype" w:hAnsi="Palatino Linotype" w:cs="Arial"/>
          <w:b/>
          <w:sz w:val="24"/>
        </w:rPr>
        <w:t xml:space="preserve"> </w:t>
      </w:r>
      <w:r w:rsidRPr="001075D3">
        <w:rPr>
          <w:rFonts w:ascii="Palatino Linotype" w:hAnsi="Palatino Linotype" w:cs="Arial"/>
          <w:bCs/>
          <w:sz w:val="24"/>
          <w:szCs w:val="24"/>
        </w:rPr>
        <w:t>que han sido materia del presente fallo</w:t>
      </w:r>
      <w:r w:rsidRPr="001075D3">
        <w:rPr>
          <w:rFonts w:ascii="Palatino Linotype" w:hAnsi="Palatino Linotype" w:cs="Arial"/>
          <w:sz w:val="24"/>
          <w:szCs w:val="24"/>
        </w:rPr>
        <w:t>.</w:t>
      </w:r>
    </w:p>
    <w:p w14:paraId="44E074EF" w14:textId="77777777" w:rsidR="003F22D9" w:rsidRPr="001075D3" w:rsidRDefault="003F22D9" w:rsidP="00E24E75">
      <w:pPr>
        <w:pStyle w:val="Sinespaciado"/>
        <w:spacing w:line="360" w:lineRule="auto"/>
        <w:jc w:val="both"/>
        <w:rPr>
          <w:rFonts w:ascii="Palatino Linotype" w:hAnsi="Palatino Linotype"/>
        </w:rPr>
      </w:pPr>
    </w:p>
    <w:p w14:paraId="71F2C8E4" w14:textId="77777777" w:rsidR="003F22D9" w:rsidRPr="001075D3" w:rsidRDefault="003F22D9" w:rsidP="00E24E75">
      <w:pPr>
        <w:pStyle w:val="Sinespaciado"/>
        <w:spacing w:line="360" w:lineRule="auto"/>
        <w:jc w:val="both"/>
        <w:rPr>
          <w:rFonts w:ascii="Palatino Linotype" w:hAnsi="Palatino Linotype"/>
        </w:rPr>
      </w:pPr>
      <w:r w:rsidRPr="001075D3">
        <w:rPr>
          <w:rFonts w:ascii="Palatino Linotype" w:hAnsi="Palatino Linotype"/>
        </w:rPr>
        <w:t>Por lo antes expuesto y fundado es de resolverse y,</w:t>
      </w:r>
    </w:p>
    <w:p w14:paraId="0A11CB64" w14:textId="77777777" w:rsidR="003F22D9" w:rsidRPr="001075D3" w:rsidRDefault="003F22D9" w:rsidP="00E24E75">
      <w:pPr>
        <w:spacing w:after="0" w:line="360" w:lineRule="auto"/>
        <w:jc w:val="center"/>
        <w:rPr>
          <w:rFonts w:ascii="Palatino Linotype" w:eastAsia="Times New Roman" w:hAnsi="Palatino Linotype"/>
          <w:b/>
          <w:bCs/>
          <w:spacing w:val="60"/>
          <w:sz w:val="24"/>
          <w:szCs w:val="20"/>
        </w:rPr>
      </w:pPr>
    </w:p>
    <w:p w14:paraId="67B478D8" w14:textId="77777777" w:rsidR="003F22D9" w:rsidRPr="001075D3" w:rsidRDefault="003F22D9" w:rsidP="00E24E75">
      <w:pPr>
        <w:spacing w:after="0" w:line="360" w:lineRule="auto"/>
        <w:jc w:val="center"/>
        <w:rPr>
          <w:rFonts w:ascii="Palatino Linotype" w:eastAsia="Times New Roman" w:hAnsi="Palatino Linotype"/>
          <w:b/>
          <w:bCs/>
          <w:spacing w:val="60"/>
          <w:sz w:val="28"/>
          <w:lang w:val="es-ES"/>
        </w:rPr>
      </w:pPr>
      <w:r w:rsidRPr="001075D3">
        <w:rPr>
          <w:rFonts w:ascii="Palatino Linotype" w:eastAsia="Times New Roman" w:hAnsi="Palatino Linotype"/>
          <w:b/>
          <w:bCs/>
          <w:spacing w:val="60"/>
          <w:sz w:val="28"/>
          <w:lang w:val="es-ES"/>
        </w:rPr>
        <w:t>SE    RESUELVE</w:t>
      </w:r>
    </w:p>
    <w:p w14:paraId="3DF5996F" w14:textId="77777777" w:rsidR="00E51747" w:rsidRPr="001075D3" w:rsidRDefault="00E51747" w:rsidP="00E24E75">
      <w:pPr>
        <w:spacing w:after="0" w:line="360" w:lineRule="auto"/>
        <w:jc w:val="both"/>
        <w:rPr>
          <w:rFonts w:ascii="Palatino Linotype" w:hAnsi="Palatino Linotype" w:cs="Arial"/>
          <w:b/>
          <w:sz w:val="28"/>
          <w:szCs w:val="28"/>
          <w:lang w:val="es-ES"/>
        </w:rPr>
      </w:pPr>
    </w:p>
    <w:p w14:paraId="62DB0FF7" w14:textId="6985680D" w:rsidR="003F22D9" w:rsidRPr="001075D3" w:rsidRDefault="003F22D9" w:rsidP="00E24E75">
      <w:pPr>
        <w:spacing w:after="0" w:line="360" w:lineRule="auto"/>
        <w:jc w:val="both"/>
        <w:rPr>
          <w:rFonts w:ascii="Palatino Linotype" w:hAnsi="Palatino Linotype" w:cs="Arial"/>
          <w:bCs/>
          <w:sz w:val="24"/>
          <w:lang w:val="es-ES"/>
        </w:rPr>
      </w:pPr>
      <w:r w:rsidRPr="001075D3">
        <w:rPr>
          <w:rFonts w:ascii="Palatino Linotype" w:hAnsi="Palatino Linotype" w:cs="Arial"/>
          <w:b/>
          <w:sz w:val="28"/>
          <w:szCs w:val="28"/>
          <w:lang w:val="es-ES"/>
        </w:rPr>
        <w:t>PRIMERO.</w:t>
      </w:r>
      <w:r w:rsidRPr="001075D3">
        <w:rPr>
          <w:rFonts w:ascii="Palatino Linotype" w:hAnsi="Palatino Linotype" w:cs="Arial"/>
          <w:lang w:val="es-ES"/>
        </w:rPr>
        <w:t xml:space="preserve">  </w:t>
      </w:r>
      <w:r w:rsidRPr="001075D3">
        <w:rPr>
          <w:rFonts w:ascii="Palatino Linotype" w:hAnsi="Palatino Linotype" w:cs="Arial"/>
          <w:sz w:val="24"/>
          <w:lang w:val="es-ES"/>
        </w:rPr>
        <w:t xml:space="preserve">Se </w:t>
      </w:r>
      <w:r w:rsidRPr="001075D3">
        <w:rPr>
          <w:rFonts w:ascii="Palatino Linotype" w:hAnsi="Palatino Linotype" w:cs="Arial"/>
          <w:b/>
          <w:sz w:val="24"/>
          <w:lang w:val="es-ES"/>
        </w:rPr>
        <w:t>CONFIRMAN</w:t>
      </w:r>
      <w:r w:rsidRPr="001075D3">
        <w:rPr>
          <w:rFonts w:ascii="Palatino Linotype" w:hAnsi="Palatino Linotype"/>
          <w:sz w:val="24"/>
          <w:szCs w:val="24"/>
          <w:lang w:val="es-ES"/>
        </w:rPr>
        <w:t xml:space="preserve">, las respuestas a las solicitudes de información números </w:t>
      </w:r>
      <w:r w:rsidR="00E24E75" w:rsidRPr="001075D3">
        <w:rPr>
          <w:rFonts w:ascii="Palatino Linotype" w:hAnsi="Palatino Linotype" w:cs="Arial"/>
          <w:b/>
          <w:sz w:val="24"/>
          <w:lang w:val="es-ES"/>
        </w:rPr>
        <w:t>00457/UAEM/IP/2022 y 00489/UAEM/IP/2022</w:t>
      </w:r>
      <w:r w:rsidRPr="001075D3">
        <w:rPr>
          <w:rFonts w:ascii="Palatino Linotype" w:hAnsi="Palatino Linotype" w:cs="Arial"/>
          <w:b/>
          <w:sz w:val="24"/>
          <w:lang w:val="es-ES"/>
        </w:rPr>
        <w:t xml:space="preserve">, </w:t>
      </w:r>
      <w:r w:rsidRPr="001075D3">
        <w:rPr>
          <w:rFonts w:ascii="Palatino Linotype" w:hAnsi="Palatino Linotype" w:cs="Arial"/>
          <w:bCs/>
          <w:sz w:val="24"/>
          <w:lang w:val="es-ES"/>
        </w:rPr>
        <w:t xml:space="preserve">por resultar infundadas las razones o motivos de inconformidad hechas valer por la parte recurrente, en términos del </w:t>
      </w:r>
      <w:r w:rsidRPr="001075D3">
        <w:rPr>
          <w:rFonts w:ascii="Palatino Linotype" w:hAnsi="Palatino Linotype" w:cs="Arial"/>
          <w:b/>
          <w:sz w:val="24"/>
          <w:lang w:val="es-ES"/>
        </w:rPr>
        <w:t xml:space="preserve">Considerando </w:t>
      </w:r>
      <w:r w:rsidR="00E24E75" w:rsidRPr="001075D3">
        <w:rPr>
          <w:rFonts w:ascii="Palatino Linotype" w:hAnsi="Palatino Linotype" w:cs="Arial"/>
          <w:b/>
          <w:sz w:val="24"/>
          <w:lang w:val="es-ES"/>
        </w:rPr>
        <w:t>QUIN</w:t>
      </w:r>
      <w:r w:rsidRPr="001075D3">
        <w:rPr>
          <w:rFonts w:ascii="Palatino Linotype" w:hAnsi="Palatino Linotype" w:cs="Arial"/>
          <w:b/>
          <w:sz w:val="24"/>
          <w:lang w:val="es-ES"/>
        </w:rPr>
        <w:t xml:space="preserve">TO </w:t>
      </w:r>
      <w:r w:rsidRPr="001075D3">
        <w:rPr>
          <w:rFonts w:ascii="Palatino Linotype" w:hAnsi="Palatino Linotype" w:cs="Arial"/>
          <w:bCs/>
          <w:sz w:val="24"/>
          <w:lang w:val="es-ES"/>
        </w:rPr>
        <w:t xml:space="preserve">de la presente resolución. </w:t>
      </w:r>
    </w:p>
    <w:p w14:paraId="47C1CC56" w14:textId="77777777" w:rsidR="00E24E75" w:rsidRPr="001075D3" w:rsidRDefault="00E24E75" w:rsidP="00E24E75">
      <w:pPr>
        <w:tabs>
          <w:tab w:val="left" w:pos="8647"/>
        </w:tabs>
        <w:spacing w:after="0" w:line="360" w:lineRule="auto"/>
        <w:jc w:val="both"/>
        <w:rPr>
          <w:rFonts w:ascii="Palatino Linotype" w:hAnsi="Palatino Linotype" w:cs="Arial"/>
          <w:b/>
          <w:sz w:val="28"/>
        </w:rPr>
      </w:pPr>
    </w:p>
    <w:p w14:paraId="6C286252" w14:textId="6D67F228" w:rsidR="003F22D9" w:rsidRPr="001075D3" w:rsidRDefault="003F22D9" w:rsidP="00E24E75">
      <w:pPr>
        <w:tabs>
          <w:tab w:val="left" w:pos="8647"/>
        </w:tabs>
        <w:spacing w:after="0" w:line="360" w:lineRule="auto"/>
        <w:jc w:val="both"/>
        <w:rPr>
          <w:rFonts w:ascii="Palatino Linotype" w:hAnsi="Palatino Linotype" w:cs="Arial"/>
          <w:sz w:val="24"/>
          <w:szCs w:val="24"/>
        </w:rPr>
      </w:pPr>
      <w:r w:rsidRPr="001075D3">
        <w:rPr>
          <w:rFonts w:ascii="Palatino Linotype" w:hAnsi="Palatino Linotype" w:cs="Arial"/>
          <w:b/>
          <w:sz w:val="28"/>
        </w:rPr>
        <w:t>SEGUNDO</w:t>
      </w:r>
      <w:r w:rsidRPr="001075D3">
        <w:rPr>
          <w:rFonts w:ascii="Palatino Linotype" w:hAnsi="Palatino Linotype" w:cs="Arial"/>
          <w:b/>
        </w:rPr>
        <w:t>.</w:t>
      </w:r>
      <w:r w:rsidRPr="001075D3">
        <w:rPr>
          <w:rFonts w:ascii="Palatino Linotype" w:hAnsi="Palatino Linotype" w:cs="Arial"/>
        </w:rPr>
        <w:t xml:space="preserve"> </w:t>
      </w:r>
      <w:r w:rsidRPr="001075D3">
        <w:rPr>
          <w:rFonts w:ascii="Palatino Linotype" w:hAnsi="Palatino Linotype" w:cs="Arial"/>
          <w:b/>
          <w:sz w:val="24"/>
          <w:szCs w:val="24"/>
        </w:rPr>
        <w:t>NOTIFÍQUESE</w:t>
      </w:r>
      <w:r w:rsidRPr="001075D3">
        <w:rPr>
          <w:rFonts w:ascii="Palatino Linotype" w:hAnsi="Palatino Linotype" w:cs="Arial"/>
          <w:sz w:val="24"/>
          <w:szCs w:val="24"/>
        </w:rPr>
        <w:t xml:space="preserve"> la presente resolución,</w:t>
      </w:r>
      <w:r w:rsidRPr="001075D3">
        <w:rPr>
          <w:rFonts w:ascii="Palatino Linotype" w:hAnsi="Palatino Linotype" w:cs="Arial"/>
          <w:bCs/>
          <w:sz w:val="24"/>
          <w:szCs w:val="24"/>
          <w:lang w:eastAsia="es-MX"/>
        </w:rPr>
        <w:t xml:space="preserve"> vía Sistema de Acceso a la Información Mexiquense</w:t>
      </w:r>
      <w:r w:rsidRPr="001075D3">
        <w:rPr>
          <w:rFonts w:ascii="Palatino Linotype" w:hAnsi="Palatino Linotype" w:cs="Arial"/>
          <w:sz w:val="24"/>
          <w:szCs w:val="24"/>
        </w:rPr>
        <w:t xml:space="preserve"> </w:t>
      </w:r>
      <w:r w:rsidRPr="001075D3">
        <w:rPr>
          <w:rFonts w:ascii="Palatino Linotype" w:hAnsi="Palatino Linotype" w:cs="Arial"/>
          <w:b/>
          <w:sz w:val="24"/>
          <w:szCs w:val="24"/>
        </w:rPr>
        <w:t>(SAIMEX)</w:t>
      </w:r>
      <w:r w:rsidRPr="001075D3">
        <w:rPr>
          <w:rFonts w:ascii="Palatino Linotype" w:hAnsi="Palatino Linotype" w:cs="Arial"/>
          <w:sz w:val="24"/>
          <w:szCs w:val="24"/>
        </w:rPr>
        <w:t xml:space="preserve">, al Titular de la Unidad de Transparencia del </w:t>
      </w:r>
      <w:r w:rsidRPr="001075D3">
        <w:rPr>
          <w:rFonts w:ascii="Palatino Linotype" w:hAnsi="Palatino Linotype" w:cs="Arial"/>
          <w:b/>
          <w:sz w:val="24"/>
          <w:szCs w:val="24"/>
        </w:rPr>
        <w:t>Sujeto Obligado</w:t>
      </w:r>
      <w:r w:rsidRPr="001075D3">
        <w:rPr>
          <w:rFonts w:ascii="Palatino Linotype" w:hAnsi="Palatino Linotype" w:cs="Arial"/>
          <w:sz w:val="24"/>
          <w:szCs w:val="24"/>
        </w:rPr>
        <w:t>.</w:t>
      </w:r>
    </w:p>
    <w:p w14:paraId="6450D72D" w14:textId="77777777" w:rsidR="003F22D9" w:rsidRPr="001075D3" w:rsidRDefault="003F22D9" w:rsidP="00E24E75">
      <w:pPr>
        <w:autoSpaceDE w:val="0"/>
        <w:autoSpaceDN w:val="0"/>
        <w:adjustRightInd w:val="0"/>
        <w:spacing w:after="0" w:line="360" w:lineRule="auto"/>
        <w:jc w:val="both"/>
        <w:rPr>
          <w:rFonts w:ascii="Palatino Linotype" w:hAnsi="Palatino Linotype" w:cs="Arial"/>
          <w:b/>
          <w:sz w:val="28"/>
        </w:rPr>
      </w:pPr>
    </w:p>
    <w:p w14:paraId="0C5BCF10" w14:textId="3419F391" w:rsidR="003F22D9" w:rsidRPr="001075D3" w:rsidRDefault="003F22D9" w:rsidP="00E24E75">
      <w:pPr>
        <w:autoSpaceDE w:val="0"/>
        <w:autoSpaceDN w:val="0"/>
        <w:adjustRightInd w:val="0"/>
        <w:spacing w:after="0" w:line="360" w:lineRule="auto"/>
        <w:jc w:val="both"/>
        <w:rPr>
          <w:rFonts w:ascii="Palatino Linotype" w:hAnsi="Palatino Linotype" w:cs="Arial"/>
          <w:sz w:val="24"/>
          <w:szCs w:val="24"/>
        </w:rPr>
      </w:pPr>
      <w:r w:rsidRPr="001075D3">
        <w:rPr>
          <w:rFonts w:ascii="Palatino Linotype" w:hAnsi="Palatino Linotype" w:cs="Arial"/>
          <w:b/>
          <w:sz w:val="28"/>
        </w:rPr>
        <w:t>TERCERO</w:t>
      </w:r>
      <w:r w:rsidRPr="001075D3">
        <w:rPr>
          <w:rFonts w:ascii="Palatino Linotype" w:hAnsi="Palatino Linotype" w:cs="Arial"/>
          <w:b/>
        </w:rPr>
        <w:t xml:space="preserve">. </w:t>
      </w:r>
      <w:r w:rsidRPr="001075D3">
        <w:rPr>
          <w:rFonts w:ascii="Palatino Linotype" w:hAnsi="Palatino Linotype" w:cs="Arial"/>
          <w:b/>
          <w:sz w:val="24"/>
          <w:szCs w:val="24"/>
        </w:rPr>
        <w:t>NOTIFÍQUESE</w:t>
      </w:r>
      <w:r w:rsidRPr="001075D3">
        <w:rPr>
          <w:rFonts w:ascii="Palatino Linotype" w:hAnsi="Palatino Linotype" w:cs="Arial"/>
          <w:sz w:val="24"/>
          <w:szCs w:val="24"/>
        </w:rPr>
        <w:t xml:space="preserve"> a la </w:t>
      </w:r>
      <w:r w:rsidR="00E24E75" w:rsidRPr="001075D3">
        <w:rPr>
          <w:rFonts w:ascii="Palatino Linotype" w:hAnsi="Palatino Linotype" w:cs="Arial"/>
          <w:sz w:val="24"/>
          <w:szCs w:val="24"/>
        </w:rPr>
        <w:t xml:space="preserve">parte </w:t>
      </w:r>
      <w:r w:rsidRPr="001075D3">
        <w:rPr>
          <w:rFonts w:ascii="Palatino Linotype" w:hAnsi="Palatino Linotype" w:cs="Arial"/>
          <w:b/>
          <w:sz w:val="24"/>
          <w:szCs w:val="24"/>
        </w:rPr>
        <w:t>Recurrente</w:t>
      </w:r>
      <w:r w:rsidRPr="001075D3">
        <w:rPr>
          <w:rFonts w:ascii="Palatino Linotype" w:hAnsi="Palatino Linotype" w:cs="Arial"/>
          <w:sz w:val="24"/>
          <w:szCs w:val="24"/>
        </w:rPr>
        <w:t xml:space="preserve"> la presente resolución a través del</w:t>
      </w:r>
      <w:r w:rsidRPr="001075D3">
        <w:rPr>
          <w:rFonts w:ascii="Palatino Linotype" w:hAnsi="Palatino Linotype" w:cs="Arial"/>
          <w:bCs/>
          <w:sz w:val="24"/>
          <w:szCs w:val="24"/>
          <w:lang w:eastAsia="es-MX"/>
        </w:rPr>
        <w:t xml:space="preserve"> Sistema de Acceso a la Información Mexiquense</w:t>
      </w:r>
      <w:r w:rsidRPr="001075D3">
        <w:rPr>
          <w:rFonts w:ascii="Palatino Linotype" w:hAnsi="Palatino Linotype" w:cs="Arial"/>
          <w:sz w:val="24"/>
          <w:szCs w:val="24"/>
        </w:rPr>
        <w:t xml:space="preserve"> </w:t>
      </w:r>
      <w:r w:rsidRPr="001075D3">
        <w:rPr>
          <w:rFonts w:ascii="Palatino Linotype" w:hAnsi="Palatino Linotype" w:cs="Arial"/>
          <w:b/>
          <w:sz w:val="24"/>
          <w:szCs w:val="24"/>
        </w:rPr>
        <w:t xml:space="preserve">(SAIMEX), </w:t>
      </w:r>
      <w:r w:rsidRPr="001075D3">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39235A00" w14:textId="77777777" w:rsidR="003F22D9" w:rsidRPr="001075D3" w:rsidRDefault="003F22D9" w:rsidP="00E24E75">
      <w:pPr>
        <w:spacing w:after="0" w:line="360" w:lineRule="auto"/>
        <w:jc w:val="both"/>
        <w:rPr>
          <w:rFonts w:ascii="Palatino Linotype" w:eastAsiaTheme="minorEastAsia" w:hAnsi="Palatino Linotype"/>
          <w:color w:val="000000" w:themeColor="text1"/>
          <w:sz w:val="24"/>
          <w:szCs w:val="24"/>
          <w:lang w:val="es-ES_tradnl" w:eastAsia="es-ES"/>
        </w:rPr>
      </w:pPr>
    </w:p>
    <w:p w14:paraId="1C408CE4" w14:textId="0ED1C67B" w:rsidR="003F22D9" w:rsidRPr="001075D3" w:rsidRDefault="003F22D9" w:rsidP="00E24E75">
      <w:pPr>
        <w:spacing w:after="0" w:line="360" w:lineRule="auto"/>
        <w:jc w:val="both"/>
        <w:rPr>
          <w:rFonts w:ascii="Palatino Linotype" w:eastAsiaTheme="minorEastAsia" w:hAnsi="Palatino Linotype"/>
          <w:color w:val="000000" w:themeColor="text1"/>
          <w:sz w:val="24"/>
          <w:szCs w:val="24"/>
          <w:lang w:val="es-ES_tradnl" w:eastAsia="es-ES"/>
        </w:rPr>
      </w:pPr>
      <w:r w:rsidRPr="001075D3">
        <w:rPr>
          <w:rFonts w:ascii="Palatino Linotype" w:eastAsiaTheme="minorEastAsia" w:hAnsi="Palatino Linotype"/>
          <w:color w:val="000000" w:themeColor="text1"/>
          <w:sz w:val="24"/>
          <w:szCs w:val="24"/>
          <w:lang w:val="es-ES_tradnl" w:eastAsia="es-ES"/>
        </w:rPr>
        <w:t xml:space="preserve">ASÍ LO RESUELVE, POR </w:t>
      </w:r>
      <w:r w:rsidR="001075D3">
        <w:rPr>
          <w:rFonts w:ascii="Palatino Linotype" w:eastAsiaTheme="minorEastAsia" w:hAnsi="Palatino Linotype"/>
          <w:color w:val="000000" w:themeColor="text1"/>
          <w:sz w:val="24"/>
          <w:szCs w:val="24"/>
          <w:lang w:val="es-ES_tradnl" w:eastAsia="es-ES"/>
        </w:rPr>
        <w:t>MAYORÍA</w:t>
      </w:r>
      <w:r w:rsidRPr="001075D3">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07754" w:rsidRPr="001075D3">
        <w:rPr>
          <w:rFonts w:ascii="Palatino Linotype" w:eastAsiaTheme="minorEastAsia" w:hAnsi="Palatino Linotype"/>
          <w:color w:val="000000" w:themeColor="text1"/>
          <w:sz w:val="24"/>
          <w:szCs w:val="24"/>
          <w:lang w:val="es-ES_tradnl" w:eastAsia="es-ES"/>
        </w:rPr>
        <w:t xml:space="preserve"> (</w:t>
      </w:r>
      <w:r w:rsidR="001075D3">
        <w:rPr>
          <w:rFonts w:ascii="Palatino Linotype" w:eastAsiaTheme="minorEastAsia" w:hAnsi="Palatino Linotype"/>
          <w:color w:val="000000" w:themeColor="text1"/>
          <w:sz w:val="24"/>
          <w:szCs w:val="24"/>
          <w:lang w:val="es-ES_tradnl" w:eastAsia="es-ES"/>
        </w:rPr>
        <w:t xml:space="preserve">EMITIENDO </w:t>
      </w:r>
      <w:r w:rsidR="00A07754" w:rsidRPr="001075D3">
        <w:rPr>
          <w:rFonts w:ascii="Palatino Linotype" w:eastAsiaTheme="minorEastAsia" w:hAnsi="Palatino Linotype"/>
          <w:color w:val="000000" w:themeColor="text1"/>
          <w:sz w:val="24"/>
          <w:szCs w:val="24"/>
          <w:lang w:val="es-ES_tradnl" w:eastAsia="es-ES"/>
        </w:rPr>
        <w:t>VOTO DISIDENTE)</w:t>
      </w:r>
      <w:r w:rsidRPr="001075D3">
        <w:rPr>
          <w:rFonts w:ascii="Palatino Linotype" w:eastAsiaTheme="minorEastAsia" w:hAnsi="Palatino Linotype"/>
          <w:color w:val="000000" w:themeColor="text1"/>
          <w:sz w:val="24"/>
          <w:szCs w:val="24"/>
          <w:lang w:val="es-ES_tradnl" w:eastAsia="es-ES"/>
        </w:rPr>
        <w:t xml:space="preserve"> Y GUADALUPE RAMIREZ PEÑA; EN LA VIGÉSIMA </w:t>
      </w:r>
      <w:r w:rsidR="00E24E75" w:rsidRPr="001075D3">
        <w:rPr>
          <w:rFonts w:ascii="Palatino Linotype" w:eastAsiaTheme="minorEastAsia" w:hAnsi="Palatino Linotype"/>
          <w:color w:val="000000" w:themeColor="text1"/>
          <w:sz w:val="24"/>
          <w:szCs w:val="24"/>
          <w:lang w:val="es-ES_tradnl" w:eastAsia="es-ES"/>
        </w:rPr>
        <w:t>SEX</w:t>
      </w:r>
      <w:r w:rsidRPr="001075D3">
        <w:rPr>
          <w:rFonts w:ascii="Palatino Linotype" w:eastAsiaTheme="minorEastAsia" w:hAnsi="Palatino Linotype"/>
          <w:color w:val="000000" w:themeColor="text1"/>
          <w:sz w:val="24"/>
          <w:szCs w:val="24"/>
          <w:lang w:val="es-ES_tradnl" w:eastAsia="es-ES"/>
        </w:rPr>
        <w:t>T</w:t>
      </w:r>
      <w:bookmarkStart w:id="1" w:name="_GoBack"/>
      <w:r w:rsidRPr="001075D3">
        <w:rPr>
          <w:rFonts w:ascii="Palatino Linotype" w:eastAsiaTheme="minorEastAsia" w:hAnsi="Palatino Linotype"/>
          <w:color w:val="000000" w:themeColor="text1"/>
          <w:sz w:val="24"/>
          <w:szCs w:val="24"/>
          <w:lang w:val="es-ES_tradnl" w:eastAsia="es-ES"/>
        </w:rPr>
        <w:t>A</w:t>
      </w:r>
      <w:bookmarkEnd w:id="1"/>
      <w:r w:rsidRPr="001075D3">
        <w:rPr>
          <w:rFonts w:ascii="Palatino Linotype" w:eastAsiaTheme="minorEastAsia" w:hAnsi="Palatino Linotype"/>
          <w:color w:val="000000" w:themeColor="text1"/>
          <w:sz w:val="24"/>
          <w:szCs w:val="24"/>
          <w:lang w:val="es-ES_tradnl" w:eastAsia="es-ES"/>
        </w:rPr>
        <w:t xml:space="preserve"> SESIÓN ORDINARIA CELEBRADA EL </w:t>
      </w:r>
      <w:r w:rsidR="00E24E75" w:rsidRPr="001075D3">
        <w:rPr>
          <w:rFonts w:ascii="Palatino Linotype" w:eastAsiaTheme="minorEastAsia" w:hAnsi="Palatino Linotype"/>
          <w:color w:val="000000" w:themeColor="text1"/>
          <w:sz w:val="24"/>
          <w:szCs w:val="24"/>
          <w:lang w:val="es-ES_tradnl" w:eastAsia="es-ES"/>
        </w:rPr>
        <w:t>D</w:t>
      </w:r>
      <w:r w:rsidRPr="001075D3">
        <w:rPr>
          <w:rFonts w:ascii="Palatino Linotype" w:eastAsiaTheme="minorEastAsia" w:hAnsi="Palatino Linotype"/>
          <w:color w:val="000000" w:themeColor="text1"/>
          <w:sz w:val="24"/>
          <w:szCs w:val="24"/>
          <w:lang w:val="es-ES_tradnl" w:eastAsia="es-ES"/>
        </w:rPr>
        <w:t>O</w:t>
      </w:r>
      <w:r w:rsidR="00E24E75" w:rsidRPr="001075D3">
        <w:rPr>
          <w:rFonts w:ascii="Palatino Linotype" w:eastAsiaTheme="minorEastAsia" w:hAnsi="Palatino Linotype"/>
          <w:color w:val="000000" w:themeColor="text1"/>
          <w:sz w:val="24"/>
          <w:szCs w:val="24"/>
          <w:lang w:val="es-ES_tradnl" w:eastAsia="es-ES"/>
        </w:rPr>
        <w:t>CE</w:t>
      </w:r>
      <w:r w:rsidRPr="001075D3">
        <w:rPr>
          <w:rFonts w:ascii="Palatino Linotype" w:eastAsiaTheme="minorEastAsia" w:hAnsi="Palatino Linotype"/>
          <w:color w:val="000000" w:themeColor="text1"/>
          <w:sz w:val="24"/>
          <w:szCs w:val="24"/>
          <w:lang w:val="es-ES_tradnl" w:eastAsia="es-ES"/>
        </w:rPr>
        <w:t xml:space="preserve"> DE JU</w:t>
      </w:r>
      <w:r w:rsidR="00E24E75" w:rsidRPr="001075D3">
        <w:rPr>
          <w:rFonts w:ascii="Palatino Linotype" w:eastAsiaTheme="minorEastAsia" w:hAnsi="Palatino Linotype"/>
          <w:color w:val="000000" w:themeColor="text1"/>
          <w:sz w:val="24"/>
          <w:szCs w:val="24"/>
          <w:lang w:val="es-ES_tradnl" w:eastAsia="es-ES"/>
        </w:rPr>
        <w:t>L</w:t>
      </w:r>
      <w:r w:rsidR="00EB7FBC">
        <w:rPr>
          <w:rFonts w:ascii="Palatino Linotype" w:eastAsiaTheme="minorEastAsia" w:hAnsi="Palatino Linotype"/>
          <w:color w:val="000000" w:themeColor="text1"/>
          <w:sz w:val="24"/>
          <w:szCs w:val="24"/>
          <w:lang w:val="es-ES_tradnl" w:eastAsia="es-ES"/>
        </w:rPr>
        <w:t>IO DE DOS MIL VEINTITRÉS</w:t>
      </w:r>
      <w:r w:rsidRPr="001075D3">
        <w:rPr>
          <w:rFonts w:ascii="Palatino Linotype" w:eastAsiaTheme="minorEastAsia" w:hAnsi="Palatino Linotype"/>
          <w:color w:val="000000" w:themeColor="text1"/>
          <w:sz w:val="24"/>
          <w:szCs w:val="24"/>
          <w:lang w:val="es-ES_tradnl" w:eastAsia="es-ES"/>
        </w:rPr>
        <w:t>, ANTE EL SECRETARIO TÉCNICO DEL PLENO ALEXIS TAPIA RAMÍREZ.-------------------------------------------------------------------------------------------------------------------------------------------------------------------------------------------------------------</w:t>
      </w:r>
      <w:r w:rsidRPr="001075D3">
        <w:rPr>
          <w:rFonts w:ascii="Palatino Linotype" w:hAnsi="Palatino Linotype" w:cs="Arial"/>
          <w:sz w:val="24"/>
          <w:szCs w:val="24"/>
          <w:lang w:val="es-ES"/>
        </w:rPr>
        <w:t>-----------------------------------------------------------------------------------------------------------------------</w:t>
      </w:r>
      <w:r w:rsidR="00E51747" w:rsidRPr="001075D3">
        <w:rPr>
          <w:rFonts w:ascii="Palatino Linotype" w:eastAsiaTheme="minorEastAsia" w:hAnsi="Palatino Linotype"/>
          <w:color w:val="000000" w:themeColor="text1"/>
          <w:sz w:val="24"/>
          <w:szCs w:val="24"/>
          <w:lang w:val="es-ES_tradnl" w:eastAsia="es-ES"/>
        </w:rPr>
        <w:t>-----------------------------------------------------------------------------------------------------------</w:t>
      </w:r>
      <w:r w:rsidR="00E51747" w:rsidRPr="001075D3">
        <w:rPr>
          <w:rFonts w:ascii="Palatino Linotype" w:hAnsi="Palatino Linotype" w:cs="Arial"/>
          <w:sz w:val="24"/>
          <w:szCs w:val="24"/>
          <w:lang w:val="es-ES"/>
        </w:rPr>
        <w:t>-----------------------------------------------------------------------------------------------------------------------</w:t>
      </w:r>
      <w:r w:rsidR="00E51747" w:rsidRPr="001075D3">
        <w:rPr>
          <w:rFonts w:ascii="Palatino Linotype" w:eastAsiaTheme="minorEastAsia" w:hAnsi="Palatino Linotype"/>
          <w:color w:val="000000" w:themeColor="text1"/>
          <w:sz w:val="24"/>
          <w:szCs w:val="24"/>
          <w:lang w:val="es-ES_tradnl" w:eastAsia="es-ES"/>
        </w:rPr>
        <w:t>-----------------------------------------------------------------------------------------------------------</w:t>
      </w:r>
      <w:r w:rsidR="00E51747" w:rsidRPr="001075D3">
        <w:rPr>
          <w:rFonts w:ascii="Palatino Linotype" w:hAnsi="Palatino Linotype" w:cs="Arial"/>
          <w:sz w:val="24"/>
          <w:szCs w:val="24"/>
          <w:lang w:val="es-ES"/>
        </w:rPr>
        <w:t>---------------------------------------------------------------------------------------</w:t>
      </w:r>
      <w:r w:rsidR="001075D3">
        <w:rPr>
          <w:rFonts w:ascii="Palatino Linotype" w:hAnsi="Palatino Linotype" w:cs="Arial"/>
          <w:sz w:val="24"/>
          <w:szCs w:val="24"/>
          <w:lang w:val="es-ES"/>
        </w:rPr>
        <w:t>-----------</w:t>
      </w:r>
    </w:p>
    <w:p w14:paraId="7369C6F7" w14:textId="77777777" w:rsidR="003F22D9" w:rsidRPr="002803C3" w:rsidRDefault="003F22D9" w:rsidP="00E24E75">
      <w:pPr>
        <w:spacing w:after="0" w:line="360" w:lineRule="auto"/>
        <w:jc w:val="both"/>
        <w:rPr>
          <w:rFonts w:ascii="Palatino Linotype" w:hAnsi="Palatino Linotype" w:cs="Arial"/>
          <w:sz w:val="18"/>
          <w:szCs w:val="18"/>
          <w:lang w:val="es-ES"/>
        </w:rPr>
      </w:pPr>
      <w:r w:rsidRPr="001075D3">
        <w:rPr>
          <w:rFonts w:ascii="Palatino Linotype" w:hAnsi="Palatino Linotype" w:cs="Arial"/>
          <w:sz w:val="18"/>
          <w:szCs w:val="18"/>
          <w:lang w:val="es-ES"/>
        </w:rPr>
        <w:t>JMV/CCR/bpac</w:t>
      </w:r>
    </w:p>
    <w:p w14:paraId="3C02DE27" w14:textId="77777777" w:rsidR="003F22D9" w:rsidRPr="002803C3" w:rsidRDefault="003F22D9" w:rsidP="00E24E75">
      <w:pPr>
        <w:spacing w:after="0" w:line="360" w:lineRule="auto"/>
        <w:jc w:val="both"/>
        <w:rPr>
          <w:rFonts w:ascii="Palatino Linotype" w:hAnsi="Palatino Linotype" w:cs="Arial"/>
          <w:sz w:val="18"/>
          <w:szCs w:val="18"/>
          <w:lang w:val="es-ES"/>
        </w:rPr>
      </w:pPr>
    </w:p>
    <w:p w14:paraId="551151B6" w14:textId="77777777" w:rsidR="003F22D9" w:rsidRPr="002803C3" w:rsidRDefault="003F22D9" w:rsidP="00E24E75">
      <w:pPr>
        <w:spacing w:after="0" w:line="360" w:lineRule="auto"/>
        <w:jc w:val="both"/>
        <w:rPr>
          <w:rFonts w:ascii="Palatino Linotype" w:hAnsi="Palatino Linotype" w:cs="Arial"/>
          <w:sz w:val="18"/>
          <w:szCs w:val="18"/>
          <w:lang w:val="es-ES"/>
        </w:rPr>
      </w:pPr>
    </w:p>
    <w:p w14:paraId="1478A144" w14:textId="77777777" w:rsidR="003F22D9" w:rsidRPr="002803C3" w:rsidRDefault="003F22D9" w:rsidP="00E24E75">
      <w:pPr>
        <w:spacing w:after="0" w:line="360" w:lineRule="auto"/>
        <w:jc w:val="both"/>
        <w:rPr>
          <w:rFonts w:ascii="Palatino Linotype" w:hAnsi="Palatino Linotype" w:cs="Arial"/>
          <w:sz w:val="24"/>
          <w:szCs w:val="24"/>
          <w:lang w:val="es-ES"/>
        </w:rPr>
      </w:pPr>
    </w:p>
    <w:p w14:paraId="72CF61A0" w14:textId="77777777" w:rsidR="003F22D9" w:rsidRPr="002803C3" w:rsidRDefault="003F22D9" w:rsidP="00E24E75">
      <w:pPr>
        <w:spacing w:after="0" w:line="360" w:lineRule="auto"/>
        <w:jc w:val="both"/>
        <w:rPr>
          <w:rFonts w:ascii="Palatino Linotype" w:hAnsi="Palatino Linotype"/>
          <w:sz w:val="16"/>
          <w:lang w:val="es-ES"/>
        </w:rPr>
      </w:pPr>
    </w:p>
    <w:p w14:paraId="18E1329C" w14:textId="77777777" w:rsidR="003F22D9" w:rsidRDefault="003F22D9" w:rsidP="00E24E75">
      <w:pPr>
        <w:spacing w:after="0"/>
      </w:pPr>
    </w:p>
    <w:p w14:paraId="125F4B57" w14:textId="77777777" w:rsidR="003F22D9" w:rsidRDefault="003F22D9" w:rsidP="00E24E75">
      <w:pPr>
        <w:spacing w:after="0"/>
      </w:pPr>
    </w:p>
    <w:p w14:paraId="6CD9F2B6" w14:textId="77777777" w:rsidR="003F22D9" w:rsidRDefault="003F22D9" w:rsidP="00E24E75">
      <w:pPr>
        <w:spacing w:after="0"/>
      </w:pPr>
    </w:p>
    <w:p w14:paraId="2750B514" w14:textId="77777777" w:rsidR="003F22D9" w:rsidRDefault="003F22D9" w:rsidP="00E24E75">
      <w:pPr>
        <w:spacing w:after="0"/>
      </w:pPr>
    </w:p>
    <w:sectPr w:rsidR="003F22D9" w:rsidSect="00E15E85">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146D5" w14:textId="77777777" w:rsidR="003F22D9" w:rsidRDefault="003F22D9" w:rsidP="003F22D9">
      <w:pPr>
        <w:spacing w:after="0" w:line="240" w:lineRule="auto"/>
      </w:pPr>
      <w:r>
        <w:separator/>
      </w:r>
    </w:p>
  </w:endnote>
  <w:endnote w:type="continuationSeparator" w:id="0">
    <w:p w14:paraId="5A1471EC" w14:textId="77777777" w:rsidR="003F22D9" w:rsidRDefault="003F22D9" w:rsidP="003F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7E96" w14:textId="5056A4AF" w:rsidR="00947318" w:rsidRPr="000B69FA" w:rsidRDefault="00126FF9"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7FBC">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7FBC">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C81E8" w14:textId="11DEE3D6" w:rsidR="00947318" w:rsidRPr="000B69FA" w:rsidRDefault="00126FF9"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7FB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7FBC">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4D635" w14:textId="77777777" w:rsidR="003F22D9" w:rsidRDefault="003F22D9" w:rsidP="003F22D9">
      <w:pPr>
        <w:spacing w:after="0" w:line="240" w:lineRule="auto"/>
      </w:pPr>
      <w:r>
        <w:separator/>
      </w:r>
    </w:p>
  </w:footnote>
  <w:footnote w:type="continuationSeparator" w:id="0">
    <w:p w14:paraId="66799DAD" w14:textId="77777777" w:rsidR="003F22D9" w:rsidRDefault="003F22D9" w:rsidP="003F22D9">
      <w:pPr>
        <w:spacing w:after="0" w:line="240" w:lineRule="auto"/>
      </w:pPr>
      <w:r>
        <w:continuationSeparator/>
      </w:r>
    </w:p>
  </w:footnote>
  <w:footnote w:id="1">
    <w:p w14:paraId="00413378" w14:textId="77777777" w:rsidR="003F22D9" w:rsidRPr="00481AAF" w:rsidRDefault="003F22D9" w:rsidP="003F22D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060461A" w14:textId="77777777" w:rsidR="003F22D9" w:rsidRPr="00946E1F" w:rsidRDefault="003F22D9" w:rsidP="003F22D9">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5255E" w14:textId="77777777" w:rsidR="00947318" w:rsidRDefault="00EB7FBC">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47318" w14:paraId="6950E676" w14:textId="77777777" w:rsidTr="003D79DF">
      <w:trPr>
        <w:trHeight w:val="227"/>
      </w:trPr>
      <w:tc>
        <w:tcPr>
          <w:tcW w:w="5529" w:type="dxa"/>
          <w:hideMark/>
        </w:tcPr>
        <w:p w14:paraId="0F175095" w14:textId="77777777" w:rsidR="00947318" w:rsidRDefault="00126FF9"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31E91044" wp14:editId="5521C3D7">
                <wp:simplePos x="0" y="0"/>
                <wp:positionH relativeFrom="page">
                  <wp:posOffset>-697853</wp:posOffset>
                </wp:positionH>
                <wp:positionV relativeFrom="page">
                  <wp:posOffset>-475016</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536" w:type="dxa"/>
          <w:hideMark/>
        </w:tcPr>
        <w:p w14:paraId="0C7B17E8" w14:textId="796CE26F" w:rsidR="00947318" w:rsidRPr="00D56BC3" w:rsidRDefault="00126FF9" w:rsidP="001F7F78">
          <w:pPr>
            <w:spacing w:after="0" w:line="257" w:lineRule="auto"/>
            <w:ind w:left="-488" w:right="215" w:firstLine="1588"/>
            <w:jc w:val="right"/>
            <w:rPr>
              <w:rFonts w:ascii="Palatino Linotype" w:hAnsi="Palatino Linotype" w:cs="Arial"/>
              <w:bCs/>
              <w:sz w:val="24"/>
              <w:lang w:eastAsia="es-MX"/>
            </w:rPr>
          </w:pPr>
          <w:r>
            <w:rPr>
              <w:rFonts w:ascii="Palatino Linotype" w:hAnsi="Palatino Linotype" w:cs="Arial"/>
              <w:bCs/>
              <w:sz w:val="24"/>
              <w:lang w:eastAsia="es-MX"/>
            </w:rPr>
            <w:t>158</w:t>
          </w:r>
          <w:r w:rsidR="003F22D9">
            <w:rPr>
              <w:rFonts w:ascii="Palatino Linotype" w:hAnsi="Palatino Linotype" w:cs="Arial"/>
              <w:bCs/>
              <w:sz w:val="24"/>
              <w:lang w:eastAsia="es-MX"/>
            </w:rPr>
            <w:t>75</w:t>
          </w:r>
          <w:r w:rsidRPr="0037311B">
            <w:rPr>
              <w:rFonts w:ascii="Palatino Linotype" w:hAnsi="Palatino Linotype" w:cs="Arial"/>
              <w:bCs/>
              <w:sz w:val="24"/>
              <w:lang w:eastAsia="es-MX"/>
            </w:rPr>
            <w:t>/INFOEM/IP/RR/20</w:t>
          </w:r>
          <w:r>
            <w:rPr>
              <w:rFonts w:ascii="Palatino Linotype" w:hAnsi="Palatino Linotype" w:cs="Arial"/>
              <w:bCs/>
              <w:sz w:val="24"/>
              <w:lang w:eastAsia="es-MX"/>
            </w:rPr>
            <w:t>22 y Acumulado</w:t>
          </w:r>
        </w:p>
      </w:tc>
    </w:tr>
    <w:tr w:rsidR="00947318" w14:paraId="3AB54EB8" w14:textId="77777777" w:rsidTr="003D79DF">
      <w:trPr>
        <w:trHeight w:val="242"/>
      </w:trPr>
      <w:tc>
        <w:tcPr>
          <w:tcW w:w="5529" w:type="dxa"/>
          <w:hideMark/>
        </w:tcPr>
        <w:p w14:paraId="5FA62C22" w14:textId="77777777" w:rsidR="00947318" w:rsidRDefault="00126FF9"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4F80A71" w14:textId="450282B2" w:rsidR="00947318" w:rsidRDefault="003F22D9" w:rsidP="00546E03">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Universidad Autónoma del Estado de México</w:t>
          </w:r>
        </w:p>
      </w:tc>
    </w:tr>
    <w:tr w:rsidR="00947318" w14:paraId="2910A5D1" w14:textId="77777777" w:rsidTr="003D79DF">
      <w:trPr>
        <w:trHeight w:val="342"/>
      </w:trPr>
      <w:tc>
        <w:tcPr>
          <w:tcW w:w="5529" w:type="dxa"/>
          <w:hideMark/>
        </w:tcPr>
        <w:p w14:paraId="5899AF20" w14:textId="77777777" w:rsidR="00947318" w:rsidRDefault="00126FF9"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AE04701" w14:textId="77777777" w:rsidR="00947318" w:rsidRDefault="00126FF9"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EB5FC18" w14:textId="77777777" w:rsidR="00947318" w:rsidRDefault="00EB7FB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947318" w14:paraId="71DB08E5" w14:textId="77777777" w:rsidTr="003D79DF">
      <w:trPr>
        <w:trHeight w:val="706"/>
      </w:trPr>
      <w:tc>
        <w:tcPr>
          <w:tcW w:w="5241" w:type="dxa"/>
          <w:hideMark/>
        </w:tcPr>
        <w:p w14:paraId="45B2AD9D" w14:textId="77777777" w:rsidR="00947318" w:rsidRDefault="00126FF9"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0B62F65C" wp14:editId="6E91E66F">
                <wp:simplePos x="0" y="0"/>
                <wp:positionH relativeFrom="page">
                  <wp:posOffset>-681199</wp:posOffset>
                </wp:positionH>
                <wp:positionV relativeFrom="page">
                  <wp:posOffset>-198863</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824" w:type="dxa"/>
          <w:hideMark/>
        </w:tcPr>
        <w:p w14:paraId="72BB33A7" w14:textId="2FD9D6EE" w:rsidR="00947318" w:rsidRDefault="00126FF9" w:rsidP="00546E03">
          <w:pPr>
            <w:spacing w:after="0" w:line="240" w:lineRule="auto"/>
            <w:ind w:left="-488" w:right="215" w:firstLine="1406"/>
            <w:jc w:val="right"/>
            <w:rPr>
              <w:rFonts w:ascii="Palatino Linotype" w:hAnsi="Palatino Linotype" w:cs="Arial"/>
              <w:bCs/>
              <w:sz w:val="24"/>
              <w:lang w:eastAsia="es-MX"/>
            </w:rPr>
          </w:pPr>
          <w:r>
            <w:rPr>
              <w:rFonts w:ascii="Palatino Linotype" w:hAnsi="Palatino Linotype" w:cs="Arial"/>
              <w:bCs/>
              <w:sz w:val="24"/>
              <w:lang w:eastAsia="es-MX"/>
            </w:rPr>
            <w:t>158</w:t>
          </w:r>
          <w:r w:rsidR="003F22D9">
            <w:rPr>
              <w:rFonts w:ascii="Palatino Linotype" w:hAnsi="Palatino Linotype" w:cs="Arial"/>
              <w:bCs/>
              <w:sz w:val="24"/>
              <w:lang w:eastAsia="es-MX"/>
            </w:rPr>
            <w:t>75</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22 </w:t>
          </w:r>
        </w:p>
        <w:p w14:paraId="12B982C9" w14:textId="53173FC0" w:rsidR="00947318" w:rsidRPr="00B4142F" w:rsidRDefault="00126FF9" w:rsidP="00546E03">
          <w:pPr>
            <w:spacing w:after="0" w:line="240" w:lineRule="auto"/>
            <w:ind w:left="-488" w:right="215" w:firstLine="1406"/>
            <w:jc w:val="right"/>
            <w:rPr>
              <w:rFonts w:ascii="Palatino Linotype" w:hAnsi="Palatino Linotype" w:cs="Arial"/>
              <w:szCs w:val="20"/>
            </w:rPr>
          </w:pPr>
          <w:r>
            <w:rPr>
              <w:rFonts w:ascii="Palatino Linotype" w:hAnsi="Palatino Linotype" w:cs="Arial"/>
              <w:bCs/>
              <w:sz w:val="24"/>
              <w:lang w:eastAsia="es-MX"/>
            </w:rPr>
            <w:t>y Acumulado</w:t>
          </w:r>
        </w:p>
      </w:tc>
    </w:tr>
    <w:tr w:rsidR="00947318" w14:paraId="539B682A" w14:textId="77777777" w:rsidTr="003D79DF">
      <w:trPr>
        <w:trHeight w:val="196"/>
      </w:trPr>
      <w:tc>
        <w:tcPr>
          <w:tcW w:w="5241" w:type="dxa"/>
          <w:hideMark/>
        </w:tcPr>
        <w:p w14:paraId="7AF13C03" w14:textId="77777777" w:rsidR="00947318" w:rsidRDefault="00126FF9"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14:paraId="139844FD" w14:textId="16FCA34F" w:rsidR="00947318" w:rsidRPr="00F06FED" w:rsidRDefault="00423CE2"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947318" w14:paraId="7303682C" w14:textId="77777777" w:rsidTr="003D79DF">
      <w:trPr>
        <w:trHeight w:val="242"/>
      </w:trPr>
      <w:tc>
        <w:tcPr>
          <w:tcW w:w="5241" w:type="dxa"/>
          <w:hideMark/>
        </w:tcPr>
        <w:p w14:paraId="0BF7ED53" w14:textId="77777777" w:rsidR="00947318" w:rsidRDefault="00126FF9"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14:paraId="4158495E" w14:textId="22CCB014" w:rsidR="00947318" w:rsidRDefault="003F22D9" w:rsidP="003D79DF">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Universidad Autónoma del Estado de México</w:t>
          </w:r>
        </w:p>
      </w:tc>
    </w:tr>
    <w:tr w:rsidR="00947318" w14:paraId="5D3479BD" w14:textId="77777777" w:rsidTr="003D79DF">
      <w:trPr>
        <w:trHeight w:val="342"/>
      </w:trPr>
      <w:tc>
        <w:tcPr>
          <w:tcW w:w="5241" w:type="dxa"/>
          <w:hideMark/>
        </w:tcPr>
        <w:p w14:paraId="64C055B2" w14:textId="77777777" w:rsidR="00947318" w:rsidRDefault="00126FF9"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4" w:type="dxa"/>
          <w:hideMark/>
        </w:tcPr>
        <w:p w14:paraId="41A4754A" w14:textId="77777777" w:rsidR="00947318" w:rsidRDefault="00126FF9"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412F2A0B" w14:textId="77777777" w:rsidR="00947318" w:rsidRDefault="00EB7F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E11F6"/>
    <w:multiLevelType w:val="hybridMultilevel"/>
    <w:tmpl w:val="60DC2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17F8D"/>
    <w:multiLevelType w:val="hybridMultilevel"/>
    <w:tmpl w:val="565C9A16"/>
    <w:lvl w:ilvl="0" w:tplc="FB92942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440D2F"/>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C640AB"/>
    <w:multiLevelType w:val="hybridMultilevel"/>
    <w:tmpl w:val="86362506"/>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2D9"/>
    <w:rsid w:val="00042A7F"/>
    <w:rsid w:val="00106BED"/>
    <w:rsid w:val="001075D3"/>
    <w:rsid w:val="00126FF9"/>
    <w:rsid w:val="001D1B9C"/>
    <w:rsid w:val="00290E10"/>
    <w:rsid w:val="00293276"/>
    <w:rsid w:val="002A5FD9"/>
    <w:rsid w:val="00322FC7"/>
    <w:rsid w:val="0039444F"/>
    <w:rsid w:val="003B73EF"/>
    <w:rsid w:val="003C0405"/>
    <w:rsid w:val="003D5BB6"/>
    <w:rsid w:val="003F22D9"/>
    <w:rsid w:val="00423CE2"/>
    <w:rsid w:val="004C0495"/>
    <w:rsid w:val="004E32C8"/>
    <w:rsid w:val="005043EE"/>
    <w:rsid w:val="00635E74"/>
    <w:rsid w:val="00723466"/>
    <w:rsid w:val="00793A6E"/>
    <w:rsid w:val="008451B0"/>
    <w:rsid w:val="008D20AE"/>
    <w:rsid w:val="00953E22"/>
    <w:rsid w:val="009E41D4"/>
    <w:rsid w:val="00A07754"/>
    <w:rsid w:val="00A476CC"/>
    <w:rsid w:val="00AB647B"/>
    <w:rsid w:val="00AF3F1A"/>
    <w:rsid w:val="00C0015F"/>
    <w:rsid w:val="00C6075D"/>
    <w:rsid w:val="00CC296D"/>
    <w:rsid w:val="00DB63C6"/>
    <w:rsid w:val="00E24E75"/>
    <w:rsid w:val="00E341E3"/>
    <w:rsid w:val="00E3601E"/>
    <w:rsid w:val="00E51747"/>
    <w:rsid w:val="00E52DEE"/>
    <w:rsid w:val="00E70F50"/>
    <w:rsid w:val="00E97326"/>
    <w:rsid w:val="00EB7FBC"/>
    <w:rsid w:val="00F17C6C"/>
    <w:rsid w:val="00F47EFA"/>
    <w:rsid w:val="00F67926"/>
    <w:rsid w:val="00FB22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BFF21"/>
  <w15:chartTrackingRefBased/>
  <w15:docId w15:val="{1DCE82B3-6101-4471-9BA3-103B0F35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FD9"/>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22D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F22D9"/>
    <w:rPr>
      <w:rFonts w:ascii="Times New Roman" w:eastAsia="Calibri"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3F22D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F22D9"/>
    <w:rPr>
      <w:rFonts w:ascii="Times New Roman" w:eastAsia="Calibri" w:hAnsi="Times New Roman" w:cs="Times New Roman"/>
      <w:kern w:val="0"/>
      <w:sz w:val="24"/>
      <w:szCs w:val="24"/>
      <w:lang w:val="es-ES" w:eastAsia="es-ES"/>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22D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22D9"/>
    <w:rPr>
      <w:rFonts w:ascii="Times New Roman" w:eastAsia="Times New Roman" w:hAnsi="Times New Roman" w:cs="Times New Roman"/>
      <w:kern w:val="0"/>
      <w:sz w:val="24"/>
      <w:szCs w:val="24"/>
      <w:lang w:val="es-ES"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rsid w:val="003F22D9"/>
    <w:rPr>
      <w:color w:val="0563C1" w:themeColor="hyperlink"/>
      <w:u w:val="single"/>
    </w:rPr>
  </w:style>
  <w:style w:type="paragraph" w:styleId="Sinespaciado">
    <w:name w:val="No Spacing"/>
    <w:aliases w:val="Francesa,INAI"/>
    <w:link w:val="SinespaciadoCar"/>
    <w:uiPriority w:val="1"/>
    <w:qFormat/>
    <w:rsid w:val="003F22D9"/>
    <w:pPr>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SinespaciadoCar">
    <w:name w:val="Sin espaciado Car"/>
    <w:aliases w:val="Francesa Car,INAI Car"/>
    <w:link w:val="Sinespaciado"/>
    <w:uiPriority w:val="1"/>
    <w:locked/>
    <w:rsid w:val="003F22D9"/>
    <w:rPr>
      <w:rFonts w:ascii="Times New Roman" w:eastAsia="Times New Roman" w:hAnsi="Times New Roman" w:cs="Times New Roman"/>
      <w:kern w:val="0"/>
      <w:sz w:val="24"/>
      <w:szCs w:val="24"/>
      <w:lang w:eastAsia="es-ES"/>
      <w14:ligatures w14:val="none"/>
    </w:rPr>
  </w:style>
  <w:style w:type="character" w:customStyle="1" w:styleId="apple-converted-space">
    <w:name w:val="apple-converted-space"/>
    <w:basedOn w:val="Fuentedeprrafopredeter"/>
    <w:rsid w:val="003F22D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F22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6308">
      <w:bodyDiv w:val="1"/>
      <w:marLeft w:val="0"/>
      <w:marRight w:val="0"/>
      <w:marTop w:val="0"/>
      <w:marBottom w:val="0"/>
      <w:divBdr>
        <w:top w:val="none" w:sz="0" w:space="0" w:color="auto"/>
        <w:left w:val="none" w:sz="0" w:space="0" w:color="auto"/>
        <w:bottom w:val="none" w:sz="0" w:space="0" w:color="auto"/>
        <w:right w:val="none" w:sz="0" w:space="0" w:color="auto"/>
      </w:divBdr>
    </w:div>
    <w:div w:id="291789351">
      <w:bodyDiv w:val="1"/>
      <w:marLeft w:val="0"/>
      <w:marRight w:val="0"/>
      <w:marTop w:val="0"/>
      <w:marBottom w:val="0"/>
      <w:divBdr>
        <w:top w:val="none" w:sz="0" w:space="0" w:color="auto"/>
        <w:left w:val="none" w:sz="0" w:space="0" w:color="auto"/>
        <w:bottom w:val="none" w:sz="0" w:space="0" w:color="auto"/>
        <w:right w:val="none" w:sz="0" w:space="0" w:color="auto"/>
      </w:divBdr>
    </w:div>
    <w:div w:id="959534917">
      <w:bodyDiv w:val="1"/>
      <w:marLeft w:val="0"/>
      <w:marRight w:val="0"/>
      <w:marTop w:val="0"/>
      <w:marBottom w:val="0"/>
      <w:divBdr>
        <w:top w:val="none" w:sz="0" w:space="0" w:color="auto"/>
        <w:left w:val="none" w:sz="0" w:space="0" w:color="auto"/>
        <w:bottom w:val="none" w:sz="0" w:space="0" w:color="auto"/>
        <w:right w:val="none" w:sz="0" w:space="0" w:color="auto"/>
      </w:divBdr>
      <w:divsChild>
        <w:div w:id="289633630">
          <w:marLeft w:val="0"/>
          <w:marRight w:val="0"/>
          <w:marTop w:val="0"/>
          <w:marBottom w:val="0"/>
          <w:divBdr>
            <w:top w:val="none" w:sz="0" w:space="0" w:color="auto"/>
            <w:left w:val="none" w:sz="0" w:space="0" w:color="auto"/>
            <w:bottom w:val="none" w:sz="0" w:space="0" w:color="auto"/>
            <w:right w:val="none" w:sz="0" w:space="0" w:color="auto"/>
          </w:divBdr>
        </w:div>
      </w:divsChild>
    </w:div>
    <w:div w:id="1073167168">
      <w:bodyDiv w:val="1"/>
      <w:marLeft w:val="0"/>
      <w:marRight w:val="0"/>
      <w:marTop w:val="0"/>
      <w:marBottom w:val="0"/>
      <w:divBdr>
        <w:top w:val="none" w:sz="0" w:space="0" w:color="auto"/>
        <w:left w:val="none" w:sz="0" w:space="0" w:color="auto"/>
        <w:bottom w:val="none" w:sz="0" w:space="0" w:color="auto"/>
        <w:right w:val="none" w:sz="0" w:space="0" w:color="auto"/>
      </w:divBdr>
    </w:div>
    <w:div w:id="1077366846">
      <w:bodyDiv w:val="1"/>
      <w:marLeft w:val="0"/>
      <w:marRight w:val="0"/>
      <w:marTop w:val="0"/>
      <w:marBottom w:val="0"/>
      <w:divBdr>
        <w:top w:val="none" w:sz="0" w:space="0" w:color="auto"/>
        <w:left w:val="none" w:sz="0" w:space="0" w:color="auto"/>
        <w:bottom w:val="none" w:sz="0" w:space="0" w:color="auto"/>
        <w:right w:val="none" w:sz="0" w:space="0" w:color="auto"/>
      </w:divBdr>
    </w:div>
    <w:div w:id="1087117090">
      <w:bodyDiv w:val="1"/>
      <w:marLeft w:val="0"/>
      <w:marRight w:val="0"/>
      <w:marTop w:val="0"/>
      <w:marBottom w:val="0"/>
      <w:divBdr>
        <w:top w:val="none" w:sz="0" w:space="0" w:color="auto"/>
        <w:left w:val="none" w:sz="0" w:space="0" w:color="auto"/>
        <w:bottom w:val="none" w:sz="0" w:space="0" w:color="auto"/>
        <w:right w:val="none" w:sz="0" w:space="0" w:color="auto"/>
      </w:divBdr>
    </w:div>
    <w:div w:id="1094086612">
      <w:bodyDiv w:val="1"/>
      <w:marLeft w:val="0"/>
      <w:marRight w:val="0"/>
      <w:marTop w:val="0"/>
      <w:marBottom w:val="0"/>
      <w:divBdr>
        <w:top w:val="none" w:sz="0" w:space="0" w:color="auto"/>
        <w:left w:val="none" w:sz="0" w:space="0" w:color="auto"/>
        <w:bottom w:val="none" w:sz="0" w:space="0" w:color="auto"/>
        <w:right w:val="none" w:sz="0" w:space="0" w:color="auto"/>
      </w:divBdr>
    </w:div>
    <w:div w:id="1404916203">
      <w:bodyDiv w:val="1"/>
      <w:marLeft w:val="0"/>
      <w:marRight w:val="0"/>
      <w:marTop w:val="0"/>
      <w:marBottom w:val="0"/>
      <w:divBdr>
        <w:top w:val="none" w:sz="0" w:space="0" w:color="auto"/>
        <w:left w:val="none" w:sz="0" w:space="0" w:color="auto"/>
        <w:bottom w:val="none" w:sz="0" w:space="0" w:color="auto"/>
        <w:right w:val="none" w:sz="0" w:space="0" w:color="auto"/>
      </w:divBdr>
    </w:div>
    <w:div w:id="168238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uaemex.mx/"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coem.org.m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30</Pages>
  <Words>6367</Words>
  <Characters>35022</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7</cp:revision>
  <dcterms:created xsi:type="dcterms:W3CDTF">2023-07-11T15:50:00Z</dcterms:created>
  <dcterms:modified xsi:type="dcterms:W3CDTF">2023-08-04T17:46:00Z</dcterms:modified>
</cp:coreProperties>
</file>