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074EC" w14:textId="16B049B9" w:rsidR="00663A37" w:rsidRPr="00D82660" w:rsidRDefault="455F3573" w:rsidP="455F3573">
      <w:pPr>
        <w:pBdr>
          <w:top w:val="nil"/>
          <w:left w:val="nil"/>
          <w:bottom w:val="nil"/>
          <w:right w:val="nil"/>
          <w:between w:val="nil"/>
        </w:pBdr>
        <w:contextualSpacing/>
        <w:rPr>
          <w:rFonts w:eastAsia="Palatino Linotype" w:cs="Palatino Linotype"/>
          <w:color w:val="000000"/>
        </w:rPr>
      </w:pPr>
      <w:r w:rsidRPr="00D82660">
        <w:rPr>
          <w:rFonts w:eastAsia="Palatino Linotype" w:cs="Palatino Linotype"/>
          <w:color w:val="000000" w:themeColor="text1"/>
        </w:rPr>
        <w:t>Resolución del Pleno del Instituto de Transparencia, Acceso a la Información Pública y Protección de Datos Personales del Estado de México y Municipios, con domicilio en Metepec, Estado de México, a</w:t>
      </w:r>
      <w:r w:rsidR="00433BF2" w:rsidRPr="00D82660">
        <w:rPr>
          <w:rFonts w:eastAsia="Palatino Linotype" w:cs="Palatino Linotype"/>
          <w:color w:val="000000" w:themeColor="text1"/>
        </w:rPr>
        <w:t xml:space="preserve"> veinte de septiembre</w:t>
      </w:r>
      <w:r w:rsidRPr="00D82660">
        <w:rPr>
          <w:rFonts w:eastAsia="Palatino Linotype" w:cs="Palatino Linotype"/>
          <w:color w:val="000000" w:themeColor="text1"/>
        </w:rPr>
        <w:t xml:space="preserve"> de dos mil veinti</w:t>
      </w:r>
      <w:r w:rsidR="00C97F09" w:rsidRPr="00D82660">
        <w:rPr>
          <w:rFonts w:eastAsia="Palatino Linotype" w:cs="Palatino Linotype"/>
          <w:color w:val="000000" w:themeColor="text1"/>
        </w:rPr>
        <w:t>trés</w:t>
      </w:r>
      <w:r w:rsidRPr="00D82660">
        <w:rPr>
          <w:rFonts w:eastAsia="Palatino Linotype" w:cs="Palatino Linotype"/>
          <w:color w:val="000000" w:themeColor="text1"/>
        </w:rPr>
        <w:t>.</w:t>
      </w:r>
    </w:p>
    <w:p w14:paraId="16723FED" w14:textId="77777777" w:rsidR="00663A37" w:rsidRPr="00D82660" w:rsidRDefault="00663A37" w:rsidP="00663A37">
      <w:pPr>
        <w:pBdr>
          <w:top w:val="nil"/>
          <w:left w:val="nil"/>
          <w:bottom w:val="nil"/>
          <w:right w:val="nil"/>
          <w:between w:val="nil"/>
        </w:pBdr>
        <w:contextualSpacing/>
        <w:rPr>
          <w:rFonts w:eastAsia="Palatino Linotype" w:cs="Palatino Linotype"/>
          <w:color w:val="000000"/>
          <w:szCs w:val="24"/>
        </w:rPr>
      </w:pPr>
    </w:p>
    <w:p w14:paraId="380B37CC" w14:textId="7FAEBBC0" w:rsidR="00663A37" w:rsidRPr="00D82660" w:rsidRDefault="00663A37" w:rsidP="00663A37">
      <w:pPr>
        <w:pBdr>
          <w:top w:val="nil"/>
          <w:left w:val="nil"/>
          <w:bottom w:val="nil"/>
          <w:right w:val="nil"/>
          <w:between w:val="nil"/>
        </w:pBdr>
        <w:contextualSpacing/>
        <w:rPr>
          <w:rFonts w:eastAsia="Palatino Linotype" w:cs="Palatino Linotype"/>
          <w:color w:val="000000"/>
          <w:szCs w:val="24"/>
        </w:rPr>
      </w:pPr>
      <w:r w:rsidRPr="00D82660">
        <w:rPr>
          <w:rFonts w:eastAsia="Palatino Linotype" w:cs="Palatino Linotype"/>
          <w:b/>
          <w:color w:val="000000"/>
          <w:szCs w:val="24"/>
        </w:rPr>
        <w:t>VISTO</w:t>
      </w:r>
      <w:r w:rsidRPr="00D82660">
        <w:rPr>
          <w:rFonts w:eastAsia="Palatino Linotype" w:cs="Palatino Linotype"/>
          <w:color w:val="000000"/>
          <w:szCs w:val="24"/>
        </w:rPr>
        <w:t xml:space="preserve"> el expediente electrónico formado con motivo del recurso de revisión número </w:t>
      </w:r>
      <w:r w:rsidR="009111A8" w:rsidRPr="00D82660">
        <w:rPr>
          <w:rFonts w:eastAsia="Palatino Linotype" w:cs="Palatino Linotype"/>
          <w:b/>
          <w:color w:val="000000"/>
          <w:szCs w:val="24"/>
        </w:rPr>
        <w:t>04610</w:t>
      </w:r>
      <w:r w:rsidRPr="00D82660">
        <w:rPr>
          <w:rFonts w:eastAsia="Palatino Linotype" w:cs="Palatino Linotype"/>
          <w:b/>
          <w:color w:val="000000"/>
          <w:szCs w:val="24"/>
        </w:rPr>
        <w:t>/INFOEM/IP/RR/202</w:t>
      </w:r>
      <w:r w:rsidR="00C97F09" w:rsidRPr="00D82660">
        <w:rPr>
          <w:rFonts w:eastAsia="Palatino Linotype" w:cs="Palatino Linotype"/>
          <w:b/>
          <w:color w:val="000000"/>
          <w:szCs w:val="24"/>
        </w:rPr>
        <w:t>3</w:t>
      </w:r>
      <w:r w:rsidRPr="00D82660">
        <w:rPr>
          <w:rFonts w:eastAsia="Palatino Linotype" w:cs="Palatino Linotype"/>
          <w:color w:val="000000"/>
          <w:szCs w:val="24"/>
        </w:rPr>
        <w:t>, interpuesto por</w:t>
      </w:r>
      <w:r w:rsidR="00F3246B" w:rsidRPr="00D82660">
        <w:rPr>
          <w:rFonts w:eastAsia="Palatino Linotype" w:cs="Palatino Linotype"/>
          <w:color w:val="000000"/>
          <w:szCs w:val="24"/>
        </w:rPr>
        <w:t xml:space="preserve"> </w:t>
      </w:r>
      <w:r w:rsidR="009111A8" w:rsidRPr="00D82660">
        <w:rPr>
          <w:rFonts w:eastAsia="Palatino Linotype" w:cs="Palatino Linotype"/>
          <w:b/>
          <w:bCs/>
          <w:color w:val="000000"/>
          <w:szCs w:val="24"/>
        </w:rPr>
        <w:t>una persona de manera anónima</w:t>
      </w:r>
      <w:r w:rsidRPr="00D82660">
        <w:rPr>
          <w:rFonts w:eastAsia="Palatino Linotype" w:cs="Palatino Linotype"/>
          <w:color w:val="000000"/>
          <w:szCs w:val="24"/>
        </w:rPr>
        <w:t xml:space="preserve">, en lo sucesivo </w:t>
      </w:r>
      <w:r w:rsidR="00DC5D46" w:rsidRPr="00D82660">
        <w:rPr>
          <w:rFonts w:eastAsia="Palatino Linotype" w:cs="Palatino Linotype"/>
          <w:color w:val="000000"/>
          <w:szCs w:val="24"/>
        </w:rPr>
        <w:t>el</w:t>
      </w:r>
      <w:r w:rsidRPr="00D82660">
        <w:rPr>
          <w:rFonts w:eastAsia="Palatino Linotype" w:cs="Palatino Linotype"/>
          <w:color w:val="000000"/>
          <w:szCs w:val="24"/>
        </w:rPr>
        <w:t xml:space="preserve"> </w:t>
      </w:r>
      <w:r w:rsidRPr="00D82660">
        <w:rPr>
          <w:rFonts w:eastAsia="Palatino Linotype" w:cs="Palatino Linotype"/>
          <w:b/>
          <w:color w:val="000000"/>
          <w:szCs w:val="24"/>
        </w:rPr>
        <w:t>Recurrente</w:t>
      </w:r>
      <w:r w:rsidRPr="00D82660">
        <w:rPr>
          <w:rFonts w:eastAsia="Palatino Linotype" w:cs="Palatino Linotype"/>
          <w:color w:val="000000"/>
          <w:szCs w:val="24"/>
        </w:rPr>
        <w:t>, en contra de la respuesta de</w:t>
      </w:r>
      <w:r w:rsidR="009111A8" w:rsidRPr="00D82660">
        <w:rPr>
          <w:rFonts w:eastAsia="Palatino Linotype" w:cs="Palatino Linotype"/>
          <w:color w:val="000000"/>
          <w:szCs w:val="24"/>
        </w:rPr>
        <w:t>l</w:t>
      </w:r>
      <w:r w:rsidR="00165289" w:rsidRPr="00D82660">
        <w:rPr>
          <w:rFonts w:eastAsia="Palatino Linotype" w:cs="Palatino Linotype"/>
          <w:color w:val="000000"/>
          <w:szCs w:val="24"/>
        </w:rPr>
        <w:t xml:space="preserve"> </w:t>
      </w:r>
      <w:r w:rsidR="009111A8" w:rsidRPr="00D82660">
        <w:rPr>
          <w:rFonts w:eastAsia="Palatino Linotype" w:cs="Palatino Linotype"/>
          <w:b/>
          <w:bCs/>
          <w:color w:val="000000"/>
          <w:szCs w:val="24"/>
        </w:rPr>
        <w:t>Poder Legislativo</w:t>
      </w:r>
      <w:r w:rsidR="00C97F09" w:rsidRPr="00D82660">
        <w:rPr>
          <w:rFonts w:eastAsia="Palatino Linotype" w:cs="Palatino Linotype"/>
          <w:color w:val="000000"/>
          <w:szCs w:val="24"/>
        </w:rPr>
        <w:t xml:space="preserve">, </w:t>
      </w:r>
      <w:r w:rsidRPr="00D82660">
        <w:rPr>
          <w:rFonts w:eastAsia="Palatino Linotype" w:cs="Palatino Linotype"/>
          <w:color w:val="000000"/>
          <w:szCs w:val="24"/>
        </w:rPr>
        <w:t>en lo subsecuente el</w:t>
      </w:r>
      <w:r w:rsidRPr="00D82660">
        <w:rPr>
          <w:rFonts w:eastAsia="Palatino Linotype" w:cs="Palatino Linotype"/>
          <w:b/>
          <w:color w:val="000000"/>
          <w:szCs w:val="24"/>
        </w:rPr>
        <w:t xml:space="preserve"> Sujeto Obligado, </w:t>
      </w:r>
      <w:r w:rsidRPr="00D82660">
        <w:rPr>
          <w:rFonts w:eastAsia="Palatino Linotype" w:cs="Palatino Linotype"/>
          <w:color w:val="000000"/>
          <w:szCs w:val="24"/>
        </w:rPr>
        <w:t>se procede a dictar la presente resolución.</w:t>
      </w:r>
    </w:p>
    <w:p w14:paraId="216858A4" w14:textId="77777777" w:rsidR="00663A37" w:rsidRPr="00D82660" w:rsidRDefault="00663A37" w:rsidP="00663A37">
      <w:pPr>
        <w:pBdr>
          <w:top w:val="nil"/>
          <w:left w:val="nil"/>
          <w:bottom w:val="nil"/>
          <w:right w:val="nil"/>
          <w:between w:val="nil"/>
        </w:pBdr>
        <w:contextualSpacing/>
        <w:rPr>
          <w:rFonts w:eastAsia="Palatino Linotype" w:cs="Palatino Linotype"/>
          <w:color w:val="000000"/>
          <w:szCs w:val="24"/>
        </w:rPr>
      </w:pPr>
    </w:p>
    <w:p w14:paraId="3B1D42A7" w14:textId="77777777" w:rsidR="00663A37" w:rsidRPr="00D82660" w:rsidRDefault="00663A37" w:rsidP="00663A37">
      <w:pPr>
        <w:pBdr>
          <w:top w:val="nil"/>
          <w:left w:val="nil"/>
          <w:bottom w:val="nil"/>
          <w:right w:val="nil"/>
          <w:between w:val="nil"/>
        </w:pBdr>
        <w:contextualSpacing/>
        <w:jc w:val="center"/>
        <w:rPr>
          <w:rFonts w:eastAsia="Palatino Linotype" w:cs="Palatino Linotype"/>
          <w:b/>
          <w:color w:val="000000"/>
          <w:sz w:val="28"/>
          <w:szCs w:val="28"/>
        </w:rPr>
      </w:pPr>
      <w:r w:rsidRPr="00D82660">
        <w:rPr>
          <w:rFonts w:eastAsia="Palatino Linotype" w:cs="Palatino Linotype"/>
          <w:b/>
          <w:color w:val="000000"/>
          <w:sz w:val="28"/>
          <w:szCs w:val="28"/>
        </w:rPr>
        <w:t>A N T E C E D E N T E S</w:t>
      </w:r>
    </w:p>
    <w:p w14:paraId="6C92C78C" w14:textId="77777777" w:rsidR="00663A37" w:rsidRPr="00D82660" w:rsidRDefault="00663A37" w:rsidP="00663A37">
      <w:pPr>
        <w:pBdr>
          <w:top w:val="nil"/>
          <w:left w:val="nil"/>
          <w:bottom w:val="nil"/>
          <w:right w:val="nil"/>
          <w:between w:val="nil"/>
        </w:pBdr>
        <w:contextualSpacing/>
        <w:rPr>
          <w:rFonts w:eastAsia="Palatino Linotype" w:cs="Palatino Linotype"/>
          <w:b/>
          <w:color w:val="000000"/>
          <w:szCs w:val="24"/>
        </w:rPr>
      </w:pPr>
    </w:p>
    <w:p w14:paraId="55FE3F9E" w14:textId="77777777" w:rsidR="00663A37" w:rsidRPr="00D82660" w:rsidRDefault="00663A37" w:rsidP="00663A37">
      <w:pPr>
        <w:pBdr>
          <w:top w:val="nil"/>
          <w:left w:val="nil"/>
          <w:bottom w:val="nil"/>
          <w:right w:val="nil"/>
          <w:between w:val="nil"/>
        </w:pBdr>
        <w:contextualSpacing/>
        <w:rPr>
          <w:rFonts w:eastAsia="Palatino Linotype" w:cs="Palatino Linotype"/>
          <w:color w:val="000000"/>
          <w:sz w:val="26"/>
          <w:szCs w:val="26"/>
        </w:rPr>
      </w:pPr>
      <w:r w:rsidRPr="00D82660">
        <w:rPr>
          <w:rFonts w:eastAsia="Palatino Linotype" w:cs="Palatino Linotype"/>
          <w:b/>
          <w:color w:val="000000"/>
          <w:sz w:val="26"/>
          <w:szCs w:val="26"/>
        </w:rPr>
        <w:t>PRIMERO.</w:t>
      </w:r>
      <w:r w:rsidRPr="00D82660">
        <w:rPr>
          <w:rFonts w:eastAsia="Palatino Linotype" w:cs="Palatino Linotype"/>
          <w:color w:val="000000"/>
          <w:sz w:val="26"/>
          <w:szCs w:val="26"/>
        </w:rPr>
        <w:t xml:space="preserve"> </w:t>
      </w:r>
      <w:r w:rsidRPr="00D82660">
        <w:rPr>
          <w:rFonts w:eastAsia="Palatino Linotype" w:cs="Palatino Linotype"/>
          <w:b/>
          <w:color w:val="000000"/>
          <w:sz w:val="26"/>
          <w:szCs w:val="26"/>
        </w:rPr>
        <w:t>De la Solicitud de Información.</w:t>
      </w:r>
    </w:p>
    <w:p w14:paraId="15DB70AF" w14:textId="76DDF862" w:rsidR="00663A37" w:rsidRPr="00D82660" w:rsidRDefault="00C57E04" w:rsidP="00663A37">
      <w:pPr>
        <w:pBdr>
          <w:top w:val="nil"/>
          <w:left w:val="nil"/>
          <w:bottom w:val="nil"/>
          <w:right w:val="nil"/>
          <w:between w:val="nil"/>
        </w:pBdr>
        <w:contextualSpacing/>
        <w:rPr>
          <w:rFonts w:eastAsia="Palatino Linotype" w:cs="Palatino Linotype"/>
          <w:color w:val="000000"/>
          <w:szCs w:val="24"/>
        </w:rPr>
      </w:pPr>
      <w:r w:rsidRPr="00D82660">
        <w:rPr>
          <w:rFonts w:eastAsia="Palatino Linotype" w:cs="Palatino Linotype"/>
          <w:color w:val="000000"/>
          <w:szCs w:val="24"/>
        </w:rPr>
        <w:t xml:space="preserve">Con fecha </w:t>
      </w:r>
      <w:r w:rsidR="009111A8" w:rsidRPr="00D82660">
        <w:rPr>
          <w:rFonts w:eastAsia="Palatino Linotype" w:cs="Palatino Linotype"/>
          <w:color w:val="000000"/>
          <w:szCs w:val="24"/>
        </w:rPr>
        <w:t>diecisiete de agosto</w:t>
      </w:r>
      <w:r w:rsidR="002B785F" w:rsidRPr="00D82660">
        <w:rPr>
          <w:rFonts w:eastAsia="Palatino Linotype" w:cs="Palatino Linotype"/>
          <w:color w:val="000000"/>
          <w:szCs w:val="24"/>
        </w:rPr>
        <w:t xml:space="preserve"> de dos mil veinti</w:t>
      </w:r>
      <w:r w:rsidR="00C97F09" w:rsidRPr="00D82660">
        <w:rPr>
          <w:rFonts w:eastAsia="Palatino Linotype" w:cs="Palatino Linotype"/>
          <w:color w:val="000000"/>
          <w:szCs w:val="24"/>
        </w:rPr>
        <w:t>trés</w:t>
      </w:r>
      <w:r w:rsidR="00663A37" w:rsidRPr="00D82660">
        <w:rPr>
          <w:rFonts w:eastAsia="Palatino Linotype" w:cs="Palatino Linotype"/>
          <w:color w:val="000000"/>
          <w:szCs w:val="24"/>
        </w:rPr>
        <w:t xml:space="preserve">, </w:t>
      </w:r>
      <w:r w:rsidR="00303B50" w:rsidRPr="00D82660">
        <w:rPr>
          <w:rFonts w:eastAsia="Palatino Linotype" w:cs="Palatino Linotype"/>
          <w:color w:val="000000"/>
          <w:szCs w:val="24"/>
        </w:rPr>
        <w:t>el</w:t>
      </w:r>
      <w:r w:rsidR="00663A37" w:rsidRPr="00D82660">
        <w:rPr>
          <w:rFonts w:eastAsia="Palatino Linotype" w:cs="Palatino Linotype"/>
          <w:color w:val="000000"/>
          <w:szCs w:val="24"/>
        </w:rPr>
        <w:t xml:space="preserve"> Recurrente presentó solicitud de información pública </w:t>
      </w:r>
      <w:r w:rsidRPr="00D82660">
        <w:rPr>
          <w:rFonts w:eastAsia="Palatino Linotype" w:cs="Palatino Linotype"/>
          <w:color w:val="000000"/>
          <w:szCs w:val="24"/>
        </w:rPr>
        <w:t>por medio del</w:t>
      </w:r>
      <w:r w:rsidR="00663A37" w:rsidRPr="00D82660">
        <w:rPr>
          <w:rFonts w:eastAsia="Palatino Linotype" w:cs="Palatino Linotype"/>
          <w:color w:val="000000"/>
          <w:szCs w:val="24"/>
        </w:rPr>
        <w:t xml:space="preserve"> Sistema de Acceso a la I</w:t>
      </w:r>
      <w:r w:rsidR="00A04BF9" w:rsidRPr="00D82660">
        <w:rPr>
          <w:rFonts w:eastAsia="Palatino Linotype" w:cs="Palatino Linotype"/>
          <w:color w:val="000000"/>
          <w:szCs w:val="24"/>
        </w:rPr>
        <w:t>nformación Mexiquense (SAIMEX),</w:t>
      </w:r>
      <w:r w:rsidRPr="00D82660">
        <w:rPr>
          <w:rFonts w:eastAsia="Palatino Linotype" w:cs="Palatino Linotype"/>
          <w:color w:val="000000"/>
          <w:szCs w:val="24"/>
        </w:rPr>
        <w:t xml:space="preserve"> registrada </w:t>
      </w:r>
      <w:r w:rsidR="00663A37" w:rsidRPr="00D82660">
        <w:rPr>
          <w:rFonts w:eastAsia="Palatino Linotype" w:cs="Palatino Linotype"/>
          <w:color w:val="000000"/>
          <w:szCs w:val="24"/>
        </w:rPr>
        <w:t>con el número de expediente</w:t>
      </w:r>
      <w:r w:rsidR="00663A37" w:rsidRPr="00D82660">
        <w:rPr>
          <w:rFonts w:eastAsia="Palatino Linotype" w:cs="Palatino Linotype"/>
          <w:b/>
          <w:color w:val="000000"/>
          <w:szCs w:val="24"/>
        </w:rPr>
        <w:t xml:space="preserve"> </w:t>
      </w:r>
      <w:r w:rsidR="009111A8" w:rsidRPr="00D82660">
        <w:rPr>
          <w:rFonts w:eastAsia="Palatino Linotype" w:cs="Palatino Linotype"/>
          <w:b/>
          <w:bCs/>
          <w:color w:val="000000"/>
          <w:szCs w:val="24"/>
        </w:rPr>
        <w:t>00458/PLEGISLA/IP/2023</w:t>
      </w:r>
      <w:r w:rsidR="00663A37" w:rsidRPr="00D82660">
        <w:rPr>
          <w:rFonts w:eastAsia="Palatino Linotype" w:cs="Palatino Linotype"/>
          <w:color w:val="000000"/>
          <w:szCs w:val="24"/>
        </w:rPr>
        <w:t>,</w:t>
      </w:r>
      <w:r w:rsidR="00663A37" w:rsidRPr="00D82660">
        <w:rPr>
          <w:rFonts w:eastAsia="Palatino Linotype" w:cs="Palatino Linotype"/>
          <w:b/>
          <w:color w:val="000000"/>
          <w:szCs w:val="24"/>
        </w:rPr>
        <w:t xml:space="preserve"> </w:t>
      </w:r>
      <w:r w:rsidR="00663A37" w:rsidRPr="00D82660">
        <w:rPr>
          <w:rFonts w:eastAsia="Palatino Linotype" w:cs="Palatino Linotype"/>
          <w:color w:val="000000"/>
          <w:szCs w:val="24"/>
        </w:rPr>
        <w:t>mediante la cual solicitó información en el tenor siguiente:</w:t>
      </w:r>
    </w:p>
    <w:p w14:paraId="1E7EACB6" w14:textId="77777777" w:rsidR="00663A37" w:rsidRPr="00D82660" w:rsidRDefault="00663A37" w:rsidP="00663A37">
      <w:pPr>
        <w:pBdr>
          <w:top w:val="nil"/>
          <w:left w:val="nil"/>
          <w:bottom w:val="nil"/>
          <w:right w:val="nil"/>
          <w:between w:val="nil"/>
        </w:pBdr>
        <w:contextualSpacing/>
        <w:rPr>
          <w:rFonts w:eastAsia="Palatino Linotype" w:cs="Palatino Linotype"/>
          <w:color w:val="000000"/>
          <w:szCs w:val="24"/>
        </w:rPr>
      </w:pPr>
    </w:p>
    <w:p w14:paraId="7CB4925D" w14:textId="0E325B6C" w:rsidR="00663A37" w:rsidRPr="00D82660" w:rsidRDefault="00663A37" w:rsidP="009111A8">
      <w:pPr>
        <w:pStyle w:val="Sinespaciado"/>
        <w:rPr>
          <w:rFonts w:eastAsia="Palatino Linotype"/>
        </w:rPr>
      </w:pPr>
      <w:r w:rsidRPr="00D82660">
        <w:rPr>
          <w:rFonts w:eastAsia="Palatino Linotype"/>
        </w:rPr>
        <w:t>“</w:t>
      </w:r>
      <w:r w:rsidR="009111A8" w:rsidRPr="00D82660">
        <w:rPr>
          <w:rFonts w:eastAsia="Palatino Linotype"/>
        </w:rPr>
        <w:t>Hola buen día solicito de manera respetuosa la nómina que le es enviada quincenalmente al OSFEM del periodo 01 al 15 de agosto del 2023 del OPDAPAS Ixtapaluca ya que la solicito a ustedes por que no quiero ningún tipo de inconsistencias o alteraciones en el IPOMEX quiero ver si es real y solicito que ustedes me la entreguen en versión pública, no que me indiques donde la puedo checar en el IPOMEX gracias</w:t>
      </w:r>
      <w:r w:rsidR="00C57E04" w:rsidRPr="00D82660">
        <w:rPr>
          <w:rFonts w:eastAsia="Palatino Linotype"/>
        </w:rPr>
        <w:t>” (Sic)</w:t>
      </w:r>
    </w:p>
    <w:p w14:paraId="365FE83B" w14:textId="77777777" w:rsidR="00663A37" w:rsidRPr="00D82660" w:rsidRDefault="00663A37" w:rsidP="00663A37">
      <w:pPr>
        <w:pBdr>
          <w:top w:val="nil"/>
          <w:left w:val="nil"/>
          <w:bottom w:val="nil"/>
          <w:right w:val="nil"/>
          <w:between w:val="nil"/>
        </w:pBdr>
        <w:contextualSpacing/>
        <w:rPr>
          <w:rFonts w:eastAsia="Palatino Linotype" w:cs="Palatino Linotype"/>
          <w:iCs/>
          <w:color w:val="000000"/>
          <w:szCs w:val="24"/>
        </w:rPr>
      </w:pPr>
    </w:p>
    <w:p w14:paraId="185CEF63" w14:textId="4CB5AFC9" w:rsidR="00663A37" w:rsidRPr="00D82660" w:rsidRDefault="00663A37" w:rsidP="00663A37">
      <w:pPr>
        <w:pBdr>
          <w:top w:val="nil"/>
          <w:left w:val="nil"/>
          <w:bottom w:val="nil"/>
          <w:right w:val="nil"/>
          <w:between w:val="nil"/>
        </w:pBdr>
        <w:contextualSpacing/>
        <w:rPr>
          <w:rFonts w:eastAsia="Palatino Linotype" w:cs="Palatino Linotype"/>
          <w:color w:val="000000"/>
          <w:szCs w:val="24"/>
        </w:rPr>
      </w:pPr>
      <w:r w:rsidRPr="00D82660">
        <w:rPr>
          <w:rFonts w:eastAsia="Palatino Linotype" w:cs="Palatino Linotype"/>
          <w:color w:val="000000"/>
          <w:szCs w:val="24"/>
        </w:rPr>
        <w:t xml:space="preserve">Modalidad de entrega: </w:t>
      </w:r>
      <w:r w:rsidR="00C57E04" w:rsidRPr="00D82660">
        <w:rPr>
          <w:rFonts w:eastAsia="Palatino Linotype" w:cs="Palatino Linotype"/>
          <w:b/>
          <w:color w:val="000000"/>
          <w:szCs w:val="24"/>
        </w:rPr>
        <w:t>A través del SAIMEX</w:t>
      </w:r>
    </w:p>
    <w:p w14:paraId="3059A164" w14:textId="77777777" w:rsidR="00B077F7" w:rsidRPr="00D82660" w:rsidRDefault="00B077F7" w:rsidP="00663A37">
      <w:pPr>
        <w:pBdr>
          <w:top w:val="nil"/>
          <w:left w:val="nil"/>
          <w:bottom w:val="nil"/>
          <w:right w:val="nil"/>
          <w:between w:val="nil"/>
        </w:pBdr>
        <w:contextualSpacing/>
        <w:rPr>
          <w:rFonts w:eastAsia="Palatino Linotype" w:cs="Palatino Linotype"/>
          <w:color w:val="000000"/>
          <w:szCs w:val="24"/>
        </w:rPr>
      </w:pPr>
    </w:p>
    <w:p w14:paraId="17C85945" w14:textId="0F6F42D4" w:rsidR="00663A37" w:rsidRPr="00D82660" w:rsidRDefault="00D06BA4" w:rsidP="00663A37">
      <w:pPr>
        <w:pBdr>
          <w:top w:val="nil"/>
          <w:left w:val="nil"/>
          <w:bottom w:val="nil"/>
          <w:right w:val="nil"/>
          <w:between w:val="nil"/>
        </w:pBdr>
        <w:contextualSpacing/>
        <w:rPr>
          <w:rFonts w:eastAsia="Palatino Linotype" w:cs="Palatino Linotype"/>
          <w:b/>
          <w:color w:val="000000"/>
          <w:sz w:val="26"/>
          <w:szCs w:val="26"/>
        </w:rPr>
      </w:pPr>
      <w:r w:rsidRPr="00D82660">
        <w:rPr>
          <w:rFonts w:eastAsia="Palatino Linotype" w:cs="Palatino Linotype"/>
          <w:b/>
          <w:color w:val="000000"/>
          <w:sz w:val="26"/>
          <w:szCs w:val="26"/>
        </w:rPr>
        <w:lastRenderedPageBreak/>
        <w:t>SEGUNDO</w:t>
      </w:r>
      <w:r w:rsidR="00663A37" w:rsidRPr="00D82660">
        <w:rPr>
          <w:rFonts w:eastAsia="Palatino Linotype" w:cs="Palatino Linotype"/>
          <w:b/>
          <w:color w:val="000000"/>
          <w:sz w:val="26"/>
          <w:szCs w:val="26"/>
        </w:rPr>
        <w:t>. De la respuesta del Sujeto Obligado.</w:t>
      </w:r>
    </w:p>
    <w:p w14:paraId="7C156F33" w14:textId="77D06EEE" w:rsidR="00663A37" w:rsidRPr="00D82660" w:rsidRDefault="00663A37" w:rsidP="00663A37">
      <w:pPr>
        <w:pBdr>
          <w:top w:val="nil"/>
          <w:left w:val="nil"/>
          <w:bottom w:val="nil"/>
          <w:right w:val="nil"/>
          <w:between w:val="nil"/>
        </w:pBdr>
        <w:contextualSpacing/>
        <w:rPr>
          <w:rFonts w:eastAsia="Palatino Linotype" w:cs="Palatino Linotype"/>
          <w:color w:val="000000"/>
          <w:szCs w:val="24"/>
        </w:rPr>
      </w:pPr>
      <w:r w:rsidRPr="00D82660">
        <w:rPr>
          <w:rFonts w:eastAsia="Palatino Linotype" w:cs="Palatino Linotype"/>
          <w:color w:val="000000"/>
          <w:szCs w:val="24"/>
        </w:rPr>
        <w:t xml:space="preserve">De las constancias que obran en el expediente electrónico, se observa que el día </w:t>
      </w:r>
      <w:r w:rsidR="009111A8" w:rsidRPr="00D82660">
        <w:rPr>
          <w:rFonts w:eastAsia="Palatino Linotype" w:cs="Palatino Linotype"/>
          <w:color w:val="000000"/>
          <w:szCs w:val="24"/>
        </w:rPr>
        <w:t xml:space="preserve">dieciocho de agosto </w:t>
      </w:r>
      <w:r w:rsidR="00703191" w:rsidRPr="00D82660">
        <w:rPr>
          <w:rFonts w:eastAsia="Palatino Linotype" w:cs="Palatino Linotype"/>
          <w:color w:val="000000"/>
          <w:szCs w:val="24"/>
        </w:rPr>
        <w:t>de dos mil veinti</w:t>
      </w:r>
      <w:r w:rsidR="0034772D" w:rsidRPr="00D82660">
        <w:rPr>
          <w:rFonts w:eastAsia="Palatino Linotype" w:cs="Palatino Linotype"/>
          <w:color w:val="000000"/>
          <w:szCs w:val="24"/>
        </w:rPr>
        <w:t>trés</w:t>
      </w:r>
      <w:r w:rsidRPr="00D82660">
        <w:rPr>
          <w:rFonts w:eastAsia="Palatino Linotype" w:cs="Palatino Linotype"/>
          <w:color w:val="000000"/>
          <w:szCs w:val="24"/>
        </w:rPr>
        <w:t>, el Sujeto Obligado dio respuesta a la solicitud de información, manifestando lo siguiente:</w:t>
      </w:r>
    </w:p>
    <w:p w14:paraId="5D57EE23" w14:textId="77777777" w:rsidR="00663A37" w:rsidRPr="00D82660" w:rsidRDefault="00663A37" w:rsidP="00663A37">
      <w:pPr>
        <w:pBdr>
          <w:top w:val="nil"/>
          <w:left w:val="nil"/>
          <w:bottom w:val="nil"/>
          <w:right w:val="nil"/>
          <w:between w:val="nil"/>
        </w:pBdr>
        <w:contextualSpacing/>
        <w:rPr>
          <w:rFonts w:eastAsia="Palatino Linotype" w:cs="Palatino Linotype"/>
          <w:color w:val="000000"/>
          <w:szCs w:val="24"/>
        </w:rPr>
      </w:pPr>
    </w:p>
    <w:p w14:paraId="0E3928E4" w14:textId="77777777" w:rsidR="009111A8" w:rsidRPr="00D82660" w:rsidRDefault="00663A37" w:rsidP="009111A8">
      <w:pPr>
        <w:pStyle w:val="Sinespaciado"/>
        <w:rPr>
          <w:rFonts w:eastAsia="Palatino Linotype"/>
        </w:rPr>
      </w:pPr>
      <w:r w:rsidRPr="00D82660">
        <w:rPr>
          <w:rFonts w:eastAsia="Palatino Linotype"/>
        </w:rPr>
        <w:t>“</w:t>
      </w:r>
      <w:r w:rsidR="009111A8" w:rsidRPr="00D82660">
        <w:rPr>
          <w:rFonts w:eastAsia="Palatino Linotype"/>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7F3FC32" w14:textId="77777777" w:rsidR="009111A8" w:rsidRPr="00D82660" w:rsidRDefault="009111A8" w:rsidP="009111A8">
      <w:pPr>
        <w:pStyle w:val="Sinespaciado"/>
        <w:rPr>
          <w:rFonts w:eastAsia="Palatino Linotype"/>
        </w:rPr>
      </w:pPr>
    </w:p>
    <w:p w14:paraId="41E27870" w14:textId="77777777" w:rsidR="009111A8" w:rsidRPr="00D82660" w:rsidRDefault="009111A8" w:rsidP="009111A8">
      <w:pPr>
        <w:pStyle w:val="Sinespaciado"/>
        <w:rPr>
          <w:rFonts w:eastAsia="Palatino Linotype"/>
        </w:rPr>
      </w:pPr>
      <w:r w:rsidRPr="00D82660">
        <w:rPr>
          <w:rFonts w:eastAsia="Palatino Linotype"/>
        </w:rPr>
        <w:t>Se adjunta oficio de respuesta.</w:t>
      </w:r>
    </w:p>
    <w:p w14:paraId="061ECDAE" w14:textId="77777777" w:rsidR="009111A8" w:rsidRPr="00D82660" w:rsidRDefault="009111A8" w:rsidP="009111A8">
      <w:pPr>
        <w:pStyle w:val="Sinespaciado"/>
        <w:rPr>
          <w:rFonts w:eastAsia="Palatino Linotype"/>
        </w:rPr>
      </w:pPr>
    </w:p>
    <w:p w14:paraId="283330B6" w14:textId="77777777" w:rsidR="009111A8" w:rsidRPr="00D82660" w:rsidRDefault="009111A8" w:rsidP="009111A8">
      <w:pPr>
        <w:pStyle w:val="Sinespaciado"/>
        <w:rPr>
          <w:rFonts w:eastAsia="Palatino Linotype"/>
        </w:rPr>
      </w:pPr>
      <w:r w:rsidRPr="00D82660">
        <w:rPr>
          <w:rFonts w:eastAsia="Palatino Linotype"/>
        </w:rPr>
        <w:t>ATENTAMENTE</w:t>
      </w:r>
    </w:p>
    <w:p w14:paraId="38DF58A5" w14:textId="4EE08FA8" w:rsidR="00663A37" w:rsidRPr="00D82660" w:rsidRDefault="009111A8" w:rsidP="009111A8">
      <w:pPr>
        <w:pStyle w:val="Sinespaciado"/>
        <w:rPr>
          <w:rFonts w:eastAsia="Palatino Linotype"/>
        </w:rPr>
      </w:pPr>
      <w:r w:rsidRPr="00D82660">
        <w:rPr>
          <w:rFonts w:eastAsia="Palatino Linotype"/>
        </w:rPr>
        <w:t>Jesús Felipe Borja Coronel</w:t>
      </w:r>
      <w:r w:rsidR="00663A37" w:rsidRPr="00D82660">
        <w:rPr>
          <w:rFonts w:eastAsia="Palatino Linotype"/>
        </w:rPr>
        <w:t>” (Sic)</w:t>
      </w:r>
    </w:p>
    <w:p w14:paraId="6B587EBE" w14:textId="77777777" w:rsidR="00663A37" w:rsidRPr="00D82660" w:rsidRDefault="00663A37" w:rsidP="00FA27A4">
      <w:pPr>
        <w:pBdr>
          <w:top w:val="nil"/>
          <w:left w:val="nil"/>
          <w:bottom w:val="nil"/>
          <w:right w:val="nil"/>
          <w:between w:val="nil"/>
        </w:pBdr>
        <w:ind w:right="567"/>
        <w:contextualSpacing/>
        <w:rPr>
          <w:rFonts w:eastAsia="Palatino Linotype" w:cs="Palatino Linotype"/>
          <w:iCs/>
          <w:color w:val="000000"/>
          <w:sz w:val="21"/>
          <w:szCs w:val="21"/>
        </w:rPr>
      </w:pPr>
    </w:p>
    <w:p w14:paraId="3D031FD5" w14:textId="057B2737" w:rsidR="00663A37" w:rsidRPr="00D82660" w:rsidRDefault="00137ED6" w:rsidP="00C57E04">
      <w:pPr>
        <w:pBdr>
          <w:top w:val="nil"/>
          <w:left w:val="nil"/>
          <w:bottom w:val="nil"/>
          <w:right w:val="nil"/>
          <w:between w:val="nil"/>
        </w:pBdr>
        <w:contextualSpacing/>
        <w:rPr>
          <w:rFonts w:eastAsia="Palatino Linotype" w:cs="Palatino Linotype"/>
          <w:color w:val="000000"/>
          <w:szCs w:val="24"/>
        </w:rPr>
      </w:pPr>
      <w:r w:rsidRPr="00D82660">
        <w:rPr>
          <w:rFonts w:eastAsia="Palatino Linotype" w:cs="Palatino Linotype"/>
          <w:color w:val="000000"/>
          <w:szCs w:val="24"/>
        </w:rPr>
        <w:t>El Sujeto Obligado</w:t>
      </w:r>
      <w:r w:rsidR="00C57E04" w:rsidRPr="00D82660">
        <w:rPr>
          <w:rFonts w:eastAsia="Palatino Linotype" w:cs="Palatino Linotype"/>
          <w:color w:val="000000"/>
          <w:szCs w:val="24"/>
        </w:rPr>
        <w:t xml:space="preserve"> anex</w:t>
      </w:r>
      <w:r w:rsidR="00A04BF9" w:rsidRPr="00D82660">
        <w:rPr>
          <w:rFonts w:eastAsia="Palatino Linotype" w:cs="Palatino Linotype"/>
          <w:color w:val="000000"/>
          <w:szCs w:val="24"/>
        </w:rPr>
        <w:t>ó</w:t>
      </w:r>
      <w:r w:rsidR="00C57E04" w:rsidRPr="00D82660">
        <w:rPr>
          <w:rFonts w:eastAsia="Palatino Linotype" w:cs="Palatino Linotype"/>
          <w:color w:val="000000"/>
          <w:szCs w:val="24"/>
        </w:rPr>
        <w:t xml:space="preserve"> </w:t>
      </w:r>
      <w:r w:rsidRPr="00D82660">
        <w:rPr>
          <w:rFonts w:eastAsia="Palatino Linotype" w:cs="Palatino Linotype"/>
          <w:color w:val="000000"/>
          <w:szCs w:val="24"/>
        </w:rPr>
        <w:t xml:space="preserve">a su respuesta </w:t>
      </w:r>
      <w:r w:rsidR="007B7FB5" w:rsidRPr="00D82660">
        <w:rPr>
          <w:rFonts w:eastAsia="Palatino Linotype" w:cs="Palatino Linotype"/>
          <w:color w:val="000000"/>
          <w:szCs w:val="24"/>
        </w:rPr>
        <w:t>los</w:t>
      </w:r>
      <w:r w:rsidR="00663A37" w:rsidRPr="00D82660">
        <w:rPr>
          <w:rFonts w:eastAsia="Palatino Linotype" w:cs="Palatino Linotype"/>
          <w:color w:val="000000"/>
          <w:szCs w:val="24"/>
        </w:rPr>
        <w:t xml:space="preserve"> documento</w:t>
      </w:r>
      <w:r w:rsidR="007B7FB5" w:rsidRPr="00D82660">
        <w:rPr>
          <w:rFonts w:eastAsia="Palatino Linotype" w:cs="Palatino Linotype"/>
          <w:color w:val="000000"/>
          <w:szCs w:val="24"/>
        </w:rPr>
        <w:t>s</w:t>
      </w:r>
      <w:r w:rsidR="00A04BF9" w:rsidRPr="00D82660">
        <w:rPr>
          <w:rFonts w:eastAsia="Palatino Linotype" w:cs="Palatino Linotype"/>
          <w:color w:val="000000"/>
          <w:szCs w:val="24"/>
        </w:rPr>
        <w:t xml:space="preserve"> denominado</w:t>
      </w:r>
      <w:r w:rsidR="007B7FB5" w:rsidRPr="00D82660">
        <w:rPr>
          <w:rFonts w:eastAsia="Palatino Linotype" w:cs="Palatino Linotype"/>
          <w:color w:val="000000"/>
          <w:szCs w:val="24"/>
        </w:rPr>
        <w:t>s</w:t>
      </w:r>
      <w:r w:rsidR="00D06BA4" w:rsidRPr="00D82660">
        <w:rPr>
          <w:rFonts w:eastAsia="Palatino Linotype" w:cs="Palatino Linotype"/>
          <w:color w:val="000000"/>
          <w:szCs w:val="24"/>
        </w:rPr>
        <w:t xml:space="preserve"> </w:t>
      </w:r>
      <w:r w:rsidR="00D06BA4" w:rsidRPr="00D82660">
        <w:rPr>
          <w:rFonts w:eastAsia="Palatino Linotype" w:cs="Palatino Linotype"/>
          <w:b/>
          <w:bCs/>
          <w:color w:val="000000"/>
          <w:szCs w:val="24"/>
        </w:rPr>
        <w:t>“</w:t>
      </w:r>
      <w:r w:rsidR="009111A8" w:rsidRPr="00D82660">
        <w:rPr>
          <w:rFonts w:eastAsia="Palatino Linotype" w:cs="Palatino Linotype"/>
          <w:b/>
          <w:bCs/>
          <w:color w:val="000000"/>
          <w:szCs w:val="24"/>
        </w:rPr>
        <w:t>Respuesta Sol. 458-2023</w:t>
      </w:r>
      <w:r w:rsidR="0097028E" w:rsidRPr="00D82660">
        <w:rPr>
          <w:rFonts w:eastAsia="Palatino Linotype" w:cs="Palatino Linotype"/>
          <w:b/>
          <w:bCs/>
          <w:color w:val="000000"/>
          <w:szCs w:val="24"/>
        </w:rPr>
        <w:t>.</w:t>
      </w:r>
      <w:r w:rsidR="007B7FB5" w:rsidRPr="00D82660">
        <w:rPr>
          <w:rFonts w:eastAsia="Palatino Linotype" w:cs="Palatino Linotype"/>
          <w:b/>
          <w:color w:val="000000"/>
          <w:szCs w:val="24"/>
        </w:rPr>
        <w:t>pdf”</w:t>
      </w:r>
      <w:r w:rsidR="007B7FB5" w:rsidRPr="00D82660">
        <w:rPr>
          <w:rFonts w:eastAsia="Palatino Linotype" w:cs="Palatino Linotype"/>
          <w:bCs/>
          <w:color w:val="000000"/>
          <w:szCs w:val="24"/>
        </w:rPr>
        <w:t xml:space="preserve"> y “</w:t>
      </w:r>
      <w:r w:rsidR="009111A8" w:rsidRPr="00D82660">
        <w:rPr>
          <w:rFonts w:eastAsia="Palatino Linotype" w:cs="Palatino Linotype"/>
          <w:b/>
          <w:color w:val="000000"/>
          <w:szCs w:val="24"/>
        </w:rPr>
        <w:t>Respuesta 458- OSFEM</w:t>
      </w:r>
      <w:r w:rsidR="004D2698" w:rsidRPr="00D82660">
        <w:rPr>
          <w:rFonts w:eastAsia="Palatino Linotype" w:cs="Palatino Linotype"/>
          <w:b/>
          <w:color w:val="000000"/>
          <w:szCs w:val="24"/>
        </w:rPr>
        <w:t>.</w:t>
      </w:r>
      <w:r w:rsidR="00F41E5D" w:rsidRPr="00D82660">
        <w:rPr>
          <w:rFonts w:eastAsia="Palatino Linotype" w:cs="Palatino Linotype"/>
          <w:b/>
          <w:color w:val="000000"/>
          <w:szCs w:val="24"/>
        </w:rPr>
        <w:t>pdf”</w:t>
      </w:r>
      <w:r w:rsidR="00F41E5D" w:rsidRPr="00D82660">
        <w:rPr>
          <w:rFonts w:eastAsia="Palatino Linotype" w:cs="Palatino Linotype"/>
          <w:bCs/>
          <w:color w:val="000000"/>
          <w:szCs w:val="24"/>
        </w:rPr>
        <w:t>,</w:t>
      </w:r>
      <w:r w:rsidR="00CE26E6" w:rsidRPr="00D82660">
        <w:rPr>
          <w:rFonts w:eastAsia="Palatino Linotype" w:cs="Palatino Linotype"/>
          <w:color w:val="000000"/>
          <w:szCs w:val="24"/>
        </w:rPr>
        <w:t xml:space="preserve"> </w:t>
      </w:r>
      <w:r w:rsidR="007B7FB5" w:rsidRPr="00D82660">
        <w:rPr>
          <w:rFonts w:eastAsia="Palatino Linotype" w:cs="Palatino Linotype"/>
          <w:color w:val="000000"/>
          <w:szCs w:val="24"/>
        </w:rPr>
        <w:t>los</w:t>
      </w:r>
      <w:r w:rsidR="00663A37" w:rsidRPr="00D82660">
        <w:rPr>
          <w:rFonts w:eastAsia="Palatino Linotype" w:cs="Palatino Linotype"/>
          <w:color w:val="000000"/>
          <w:szCs w:val="24"/>
        </w:rPr>
        <w:t xml:space="preserve"> cual</w:t>
      </w:r>
      <w:r w:rsidR="007B7FB5" w:rsidRPr="00D82660">
        <w:rPr>
          <w:rFonts w:eastAsia="Palatino Linotype" w:cs="Palatino Linotype"/>
          <w:color w:val="000000"/>
          <w:szCs w:val="24"/>
        </w:rPr>
        <w:t>es</w:t>
      </w:r>
      <w:r w:rsidR="00663A37" w:rsidRPr="00D82660">
        <w:rPr>
          <w:rFonts w:eastAsia="Palatino Linotype" w:cs="Palatino Linotype"/>
          <w:color w:val="000000"/>
          <w:szCs w:val="24"/>
        </w:rPr>
        <w:t xml:space="preserve"> no se reproduce</w:t>
      </w:r>
      <w:r w:rsidR="007B7FB5" w:rsidRPr="00D82660">
        <w:rPr>
          <w:rFonts w:eastAsia="Palatino Linotype" w:cs="Palatino Linotype"/>
          <w:color w:val="000000"/>
          <w:szCs w:val="24"/>
        </w:rPr>
        <w:t>n</w:t>
      </w:r>
      <w:r w:rsidR="00663A37" w:rsidRPr="00D82660">
        <w:rPr>
          <w:rFonts w:eastAsia="Palatino Linotype" w:cs="Palatino Linotype"/>
          <w:color w:val="000000"/>
          <w:szCs w:val="24"/>
        </w:rPr>
        <w:t xml:space="preserve"> por ser del conocimiento de las partes; no obstante, se hará referencia de su contenido en el estudio correspondiente.</w:t>
      </w:r>
    </w:p>
    <w:p w14:paraId="3BE8FBEE" w14:textId="77777777" w:rsidR="00663A37" w:rsidRPr="00D82660" w:rsidRDefault="00663A37" w:rsidP="00663A37">
      <w:pPr>
        <w:pBdr>
          <w:top w:val="nil"/>
          <w:left w:val="nil"/>
          <w:bottom w:val="nil"/>
          <w:right w:val="nil"/>
          <w:between w:val="nil"/>
        </w:pBdr>
        <w:contextualSpacing/>
        <w:rPr>
          <w:rFonts w:eastAsia="Palatino Linotype" w:cs="Palatino Linotype"/>
          <w:color w:val="000000"/>
          <w:szCs w:val="24"/>
        </w:rPr>
      </w:pPr>
    </w:p>
    <w:p w14:paraId="7415B339" w14:textId="097EE3AB" w:rsidR="00663A37" w:rsidRPr="00D82660" w:rsidRDefault="002131BD" w:rsidP="00663A37">
      <w:pPr>
        <w:pBdr>
          <w:top w:val="nil"/>
          <w:left w:val="nil"/>
          <w:bottom w:val="nil"/>
          <w:right w:val="nil"/>
          <w:between w:val="nil"/>
        </w:pBdr>
        <w:contextualSpacing/>
        <w:rPr>
          <w:rFonts w:eastAsia="Palatino Linotype" w:cs="Palatino Linotype"/>
          <w:b/>
          <w:color w:val="000000"/>
          <w:sz w:val="26"/>
          <w:szCs w:val="26"/>
        </w:rPr>
      </w:pPr>
      <w:r w:rsidRPr="00D82660">
        <w:rPr>
          <w:rFonts w:eastAsia="Palatino Linotype" w:cs="Palatino Linotype"/>
          <w:b/>
          <w:color w:val="000000"/>
          <w:sz w:val="26"/>
          <w:szCs w:val="26"/>
        </w:rPr>
        <w:t>TERCERO</w:t>
      </w:r>
      <w:r w:rsidR="00663A37" w:rsidRPr="00D82660">
        <w:rPr>
          <w:rFonts w:eastAsia="Palatino Linotype" w:cs="Palatino Linotype"/>
          <w:b/>
          <w:color w:val="000000"/>
          <w:sz w:val="26"/>
          <w:szCs w:val="26"/>
        </w:rPr>
        <w:t>. Del recurso de revisión.</w:t>
      </w:r>
    </w:p>
    <w:p w14:paraId="7F8982C5" w14:textId="44F714B0" w:rsidR="00663A37" w:rsidRPr="00D82660" w:rsidRDefault="00663A37" w:rsidP="00663A37">
      <w:pPr>
        <w:pBdr>
          <w:top w:val="nil"/>
          <w:left w:val="nil"/>
          <w:bottom w:val="nil"/>
          <w:right w:val="nil"/>
          <w:between w:val="nil"/>
        </w:pBdr>
        <w:contextualSpacing/>
        <w:rPr>
          <w:rFonts w:eastAsia="Palatino Linotype" w:cs="Palatino Linotype"/>
          <w:color w:val="000000"/>
          <w:szCs w:val="24"/>
        </w:rPr>
      </w:pPr>
      <w:r w:rsidRPr="00D82660">
        <w:rPr>
          <w:rFonts w:eastAsia="Palatino Linotype" w:cs="Palatino Linotype"/>
          <w:color w:val="000000"/>
          <w:szCs w:val="24"/>
        </w:rPr>
        <w:t xml:space="preserve">Inconforme con la respuesta </w:t>
      </w:r>
      <w:r w:rsidR="007363B4" w:rsidRPr="00D82660">
        <w:rPr>
          <w:rFonts w:eastAsia="Palatino Linotype" w:cs="Palatino Linotype"/>
          <w:color w:val="000000"/>
          <w:szCs w:val="24"/>
        </w:rPr>
        <w:t>emitida por el Sujeto Obligado,</w:t>
      </w:r>
      <w:r w:rsidR="0022233F" w:rsidRPr="00D82660">
        <w:rPr>
          <w:rFonts w:eastAsia="Palatino Linotype" w:cs="Palatino Linotype"/>
          <w:color w:val="000000"/>
          <w:szCs w:val="24"/>
        </w:rPr>
        <w:t xml:space="preserve"> el</w:t>
      </w:r>
      <w:r w:rsidRPr="00D82660">
        <w:rPr>
          <w:rFonts w:eastAsia="Palatino Linotype" w:cs="Palatino Linotype"/>
          <w:color w:val="000000"/>
          <w:szCs w:val="24"/>
        </w:rPr>
        <w:t xml:space="preserve"> Recurrente interpuso el presente recurso de re</w:t>
      </w:r>
      <w:r w:rsidR="006377A9" w:rsidRPr="00D82660">
        <w:rPr>
          <w:rFonts w:eastAsia="Palatino Linotype" w:cs="Palatino Linotype"/>
          <w:color w:val="000000"/>
          <w:szCs w:val="24"/>
        </w:rPr>
        <w:t>visión el día</w:t>
      </w:r>
      <w:r w:rsidR="0097028E" w:rsidRPr="00D82660">
        <w:rPr>
          <w:rFonts w:eastAsia="Palatino Linotype" w:cs="Palatino Linotype"/>
          <w:color w:val="000000"/>
          <w:szCs w:val="24"/>
        </w:rPr>
        <w:t xml:space="preserve"> </w:t>
      </w:r>
      <w:r w:rsidR="009111A8" w:rsidRPr="00D82660">
        <w:rPr>
          <w:rFonts w:eastAsia="Palatino Linotype" w:cs="Palatino Linotype"/>
          <w:color w:val="000000"/>
          <w:szCs w:val="24"/>
        </w:rPr>
        <w:t xml:space="preserve">dieciocho de agosto </w:t>
      </w:r>
      <w:r w:rsidR="0097028E" w:rsidRPr="00D82660">
        <w:rPr>
          <w:rFonts w:eastAsia="Palatino Linotype" w:cs="Palatino Linotype"/>
          <w:color w:val="000000"/>
          <w:szCs w:val="24"/>
        </w:rPr>
        <w:t>de dos mil veintitrés</w:t>
      </w:r>
      <w:r w:rsidRPr="00D82660">
        <w:rPr>
          <w:rFonts w:eastAsia="Palatino Linotype" w:cs="Palatino Linotype"/>
          <w:color w:val="000000"/>
          <w:szCs w:val="24"/>
        </w:rPr>
        <w:t xml:space="preserve">, </w:t>
      </w:r>
      <w:r w:rsidR="007B7FB5" w:rsidRPr="00D82660">
        <w:rPr>
          <w:rFonts w:eastAsia="Palatino Linotype" w:cs="Palatino Linotype"/>
          <w:color w:val="000000"/>
          <w:szCs w:val="24"/>
        </w:rPr>
        <w:t xml:space="preserve">que fue registrado </w:t>
      </w:r>
      <w:r w:rsidRPr="00D82660">
        <w:rPr>
          <w:rFonts w:eastAsia="Palatino Linotype" w:cs="Palatino Linotype"/>
          <w:color w:val="000000"/>
          <w:szCs w:val="24"/>
        </w:rPr>
        <w:t xml:space="preserve">con el expediente número </w:t>
      </w:r>
      <w:r w:rsidR="009111A8" w:rsidRPr="00D82660">
        <w:rPr>
          <w:rFonts w:eastAsia="Palatino Linotype" w:cs="Palatino Linotype"/>
          <w:b/>
          <w:color w:val="000000"/>
          <w:szCs w:val="24"/>
        </w:rPr>
        <w:t>04610</w:t>
      </w:r>
      <w:r w:rsidR="0097028E" w:rsidRPr="00D82660">
        <w:rPr>
          <w:rFonts w:eastAsia="Palatino Linotype" w:cs="Palatino Linotype"/>
          <w:b/>
          <w:color w:val="000000"/>
          <w:szCs w:val="24"/>
        </w:rPr>
        <w:t>/INFOEM/IP/RR/2023</w:t>
      </w:r>
      <w:r w:rsidRPr="00D82660">
        <w:rPr>
          <w:rFonts w:eastAsia="Palatino Linotype" w:cs="Palatino Linotype"/>
          <w:color w:val="000000"/>
          <w:szCs w:val="24"/>
        </w:rPr>
        <w:t xml:space="preserve">, en el cual </w:t>
      </w:r>
      <w:r w:rsidR="0022233F" w:rsidRPr="00D82660">
        <w:rPr>
          <w:rFonts w:eastAsia="Palatino Linotype" w:cs="Palatino Linotype"/>
          <w:color w:val="000000"/>
          <w:szCs w:val="24"/>
        </w:rPr>
        <w:t>el</w:t>
      </w:r>
      <w:r w:rsidRPr="00D82660">
        <w:rPr>
          <w:rFonts w:eastAsia="Palatino Linotype" w:cs="Palatino Linotype"/>
          <w:color w:val="000000"/>
          <w:szCs w:val="24"/>
        </w:rPr>
        <w:t xml:space="preserve"> particular manifestó lo siguiente:</w:t>
      </w:r>
    </w:p>
    <w:p w14:paraId="596AC384" w14:textId="5F07CB49" w:rsidR="00663A37" w:rsidRPr="00D82660" w:rsidRDefault="00663A37" w:rsidP="00663A37">
      <w:pPr>
        <w:pBdr>
          <w:top w:val="nil"/>
          <w:left w:val="nil"/>
          <w:bottom w:val="nil"/>
          <w:right w:val="nil"/>
          <w:between w:val="nil"/>
        </w:pBdr>
        <w:contextualSpacing/>
        <w:rPr>
          <w:rFonts w:eastAsia="Palatino Linotype" w:cs="Palatino Linotype"/>
          <w:color w:val="000000"/>
          <w:szCs w:val="24"/>
        </w:rPr>
      </w:pPr>
    </w:p>
    <w:p w14:paraId="2F22D2D1" w14:textId="77777777" w:rsidR="00E96F04" w:rsidRPr="00D82660" w:rsidRDefault="00663A37" w:rsidP="001C448E">
      <w:pPr>
        <w:spacing w:before="240"/>
        <w:ind w:right="-8"/>
        <w:contextualSpacing/>
        <w:rPr>
          <w:rFonts w:eastAsia="Palatino Linotype" w:cs="Palatino Linotype"/>
          <w:i/>
        </w:rPr>
      </w:pPr>
      <w:r w:rsidRPr="00D82660">
        <w:rPr>
          <w:rFonts w:eastAsia="Palatino Linotype" w:cs="Palatino Linotype"/>
          <w:b/>
          <w:szCs w:val="24"/>
        </w:rPr>
        <w:t>Acto Impugnado:</w:t>
      </w:r>
      <w:r w:rsidR="00247C4A" w:rsidRPr="00D82660">
        <w:rPr>
          <w:rFonts w:eastAsia="Palatino Linotype" w:cs="Palatino Linotype"/>
          <w:i/>
        </w:rPr>
        <w:t xml:space="preserve"> </w:t>
      </w:r>
    </w:p>
    <w:p w14:paraId="6FDB73D8" w14:textId="482A40C1" w:rsidR="00663A37" w:rsidRPr="00D82660" w:rsidRDefault="00FF1039" w:rsidP="009111A8">
      <w:pPr>
        <w:pStyle w:val="Sinespaciado"/>
        <w:rPr>
          <w:rFonts w:eastAsia="Palatino Linotype"/>
          <w:b/>
        </w:rPr>
      </w:pPr>
      <w:r w:rsidRPr="00D82660">
        <w:rPr>
          <w:rFonts w:eastAsia="Palatino Linotype"/>
        </w:rPr>
        <w:t>“</w:t>
      </w:r>
      <w:r w:rsidR="00F31A88" w:rsidRPr="00D82660">
        <w:rPr>
          <w:rFonts w:eastAsia="Palatino Linotype"/>
        </w:rPr>
        <w:t xml:space="preserve">Negativa a entregarme lo solicitado </w:t>
      </w:r>
      <w:r w:rsidR="00663A37" w:rsidRPr="00D82660">
        <w:rPr>
          <w:rFonts w:eastAsia="Palatino Linotype"/>
        </w:rPr>
        <w:t>"(Sic)</w:t>
      </w:r>
    </w:p>
    <w:p w14:paraId="50F81DF4" w14:textId="77777777" w:rsidR="00663A37" w:rsidRPr="00D82660" w:rsidRDefault="00663A37" w:rsidP="00663A37">
      <w:pPr>
        <w:contextualSpacing/>
        <w:rPr>
          <w:rFonts w:eastAsia="Palatino Linotype" w:cs="Palatino Linotype"/>
          <w:szCs w:val="24"/>
        </w:rPr>
      </w:pPr>
    </w:p>
    <w:p w14:paraId="6CDEFE8C" w14:textId="77777777" w:rsidR="00E96F04" w:rsidRPr="00D82660" w:rsidRDefault="00663A37" w:rsidP="00E96F04">
      <w:pPr>
        <w:spacing w:before="240"/>
        <w:contextualSpacing/>
        <w:rPr>
          <w:rFonts w:eastAsia="Palatino Linotype" w:cs="Palatino Linotype"/>
          <w:szCs w:val="24"/>
        </w:rPr>
      </w:pPr>
      <w:r w:rsidRPr="00D82660">
        <w:rPr>
          <w:rFonts w:eastAsia="Palatino Linotype" w:cs="Palatino Linotype"/>
          <w:b/>
          <w:szCs w:val="24"/>
        </w:rPr>
        <w:t>Razones o Motivos de Inconformidad</w:t>
      </w:r>
      <w:r w:rsidRPr="00D82660">
        <w:rPr>
          <w:rFonts w:eastAsia="Palatino Linotype" w:cs="Palatino Linotype"/>
          <w:szCs w:val="24"/>
        </w:rPr>
        <w:t xml:space="preserve">: </w:t>
      </w:r>
    </w:p>
    <w:p w14:paraId="59A1F67A" w14:textId="7ADEFDC2" w:rsidR="00663A37" w:rsidRPr="00D82660" w:rsidRDefault="00663A37" w:rsidP="00F31A88">
      <w:pPr>
        <w:pStyle w:val="Sinespaciado"/>
        <w:rPr>
          <w:rFonts w:eastAsia="Palatino Linotype"/>
        </w:rPr>
      </w:pPr>
      <w:r w:rsidRPr="00D82660">
        <w:rPr>
          <w:rFonts w:eastAsia="Palatino Linotype"/>
        </w:rPr>
        <w:t>“</w:t>
      </w:r>
      <w:r w:rsidR="00F31A88" w:rsidRPr="00D82660">
        <w:rPr>
          <w:rFonts w:eastAsia="Palatino Linotype"/>
        </w:rPr>
        <w:t>Ya que me comentas que no me lo puedes entregar puesto que no reciben cada 15 días los informes de las nóminas solicito así el 2 trimestre del 2023 de las nóminas del opdapas Ixtapaluca y hago valer mi derecho al acceso a la información pública</w:t>
      </w:r>
      <w:r w:rsidR="00160D0B" w:rsidRPr="00D82660">
        <w:rPr>
          <w:rFonts w:eastAsia="Palatino Linotype"/>
        </w:rPr>
        <w:t>”</w:t>
      </w:r>
      <w:r w:rsidR="00A23B80" w:rsidRPr="00D82660">
        <w:rPr>
          <w:rFonts w:eastAsia="Palatino Linotype"/>
        </w:rPr>
        <w:t xml:space="preserve"> </w:t>
      </w:r>
      <w:r w:rsidRPr="00D82660">
        <w:rPr>
          <w:rFonts w:eastAsia="Palatino Linotype"/>
        </w:rPr>
        <w:t>(Sic)</w:t>
      </w:r>
    </w:p>
    <w:p w14:paraId="41BF82B8" w14:textId="77777777" w:rsidR="000871DA" w:rsidRPr="00D82660" w:rsidRDefault="000871DA" w:rsidP="00F31A88"/>
    <w:p w14:paraId="12DC9D1E" w14:textId="7E4473A2" w:rsidR="00663A37" w:rsidRPr="00D82660" w:rsidRDefault="002131BD" w:rsidP="00663A37">
      <w:pPr>
        <w:pBdr>
          <w:top w:val="nil"/>
          <w:left w:val="nil"/>
          <w:bottom w:val="nil"/>
          <w:right w:val="nil"/>
          <w:between w:val="nil"/>
        </w:pBdr>
        <w:contextualSpacing/>
        <w:rPr>
          <w:rFonts w:eastAsia="Palatino Linotype" w:cs="Palatino Linotype"/>
          <w:b/>
          <w:color w:val="000000"/>
          <w:sz w:val="26"/>
          <w:szCs w:val="26"/>
        </w:rPr>
      </w:pPr>
      <w:r w:rsidRPr="00D82660">
        <w:rPr>
          <w:rFonts w:eastAsia="Palatino Linotype" w:cs="Palatino Linotype"/>
          <w:b/>
          <w:color w:val="000000"/>
          <w:sz w:val="26"/>
          <w:szCs w:val="26"/>
        </w:rPr>
        <w:t>CUAR</w:t>
      </w:r>
      <w:r w:rsidR="0028415D" w:rsidRPr="00D82660">
        <w:rPr>
          <w:rFonts w:eastAsia="Palatino Linotype" w:cs="Palatino Linotype"/>
          <w:b/>
          <w:color w:val="000000"/>
          <w:sz w:val="26"/>
          <w:szCs w:val="26"/>
        </w:rPr>
        <w:t>TO</w:t>
      </w:r>
      <w:r w:rsidR="00663A37" w:rsidRPr="00D82660">
        <w:rPr>
          <w:rFonts w:eastAsia="Palatino Linotype" w:cs="Palatino Linotype"/>
          <w:b/>
          <w:color w:val="000000"/>
          <w:sz w:val="26"/>
          <w:szCs w:val="26"/>
        </w:rPr>
        <w:t>. Del turno y admisión del recurso de revisión.</w:t>
      </w:r>
    </w:p>
    <w:p w14:paraId="348439E0" w14:textId="113EBEE6" w:rsidR="00663A37" w:rsidRPr="00D82660" w:rsidRDefault="00663A37" w:rsidP="00663A37">
      <w:pPr>
        <w:pBdr>
          <w:top w:val="nil"/>
          <w:left w:val="nil"/>
          <w:bottom w:val="nil"/>
          <w:right w:val="nil"/>
          <w:between w:val="nil"/>
        </w:pBdr>
        <w:contextualSpacing/>
        <w:rPr>
          <w:rFonts w:eastAsia="Palatino Linotype" w:cs="Palatino Linotype"/>
          <w:color w:val="000000"/>
          <w:szCs w:val="24"/>
        </w:rPr>
      </w:pPr>
      <w:r w:rsidRPr="00D82660">
        <w:rPr>
          <w:rFonts w:eastAsia="Palatino Linotype" w:cs="Palatino Linotype"/>
          <w:color w:val="000000"/>
          <w:szCs w:val="24"/>
        </w:rPr>
        <w:t xml:space="preserve">Medio de impugnación que le fue turnado al </w:t>
      </w:r>
      <w:r w:rsidRPr="00D82660">
        <w:rPr>
          <w:rFonts w:eastAsia="Palatino Linotype" w:cs="Palatino Linotype"/>
          <w:b/>
          <w:color w:val="000000"/>
          <w:szCs w:val="24"/>
        </w:rPr>
        <w:t xml:space="preserve">Comisionado </w:t>
      </w:r>
      <w:r w:rsidR="00374E6D" w:rsidRPr="00D82660">
        <w:rPr>
          <w:rFonts w:eastAsia="Palatino Linotype" w:cs="Palatino Linotype"/>
          <w:b/>
          <w:color w:val="000000"/>
          <w:szCs w:val="24"/>
        </w:rPr>
        <w:t xml:space="preserve">Presidente </w:t>
      </w:r>
      <w:r w:rsidRPr="00D82660">
        <w:rPr>
          <w:rFonts w:eastAsia="Palatino Linotype" w:cs="Palatino Linotype"/>
          <w:b/>
          <w:color w:val="000000"/>
          <w:szCs w:val="24"/>
        </w:rPr>
        <w:t>José Martínez Vilchis</w:t>
      </w:r>
      <w:r w:rsidRPr="00D82660">
        <w:rPr>
          <w:rFonts w:eastAsia="Palatino Linotype" w:cs="Palatino Linotype"/>
          <w:color w:val="000000"/>
          <w:szCs w:val="24"/>
        </w:rPr>
        <w:t>, por medio del sistema electrónico en términos del numeral 185 fracción I de la Ley de Transparencia y Acceso a la información Pública del Estado de México y Municipios, del cual recayó acuerdo de admisió</w:t>
      </w:r>
      <w:r w:rsidR="006377A9" w:rsidRPr="00D82660">
        <w:rPr>
          <w:rFonts w:eastAsia="Palatino Linotype" w:cs="Palatino Linotype"/>
          <w:color w:val="000000"/>
          <w:szCs w:val="24"/>
        </w:rPr>
        <w:t xml:space="preserve">n en fecha </w:t>
      </w:r>
      <w:r w:rsidR="00F31A88" w:rsidRPr="00D82660">
        <w:rPr>
          <w:rFonts w:eastAsia="Palatino Linotype" w:cs="Palatino Linotype"/>
          <w:color w:val="000000"/>
          <w:szCs w:val="24"/>
        </w:rPr>
        <w:t>veinticuatro de agosto</w:t>
      </w:r>
      <w:r w:rsidR="0097028E" w:rsidRPr="00D82660">
        <w:rPr>
          <w:rFonts w:eastAsia="Palatino Linotype" w:cs="Palatino Linotype"/>
          <w:color w:val="000000"/>
          <w:szCs w:val="24"/>
        </w:rPr>
        <w:t xml:space="preserve"> de dos mil veintitrés</w:t>
      </w:r>
      <w:r w:rsidRPr="00D82660">
        <w:rPr>
          <w:rFonts w:eastAsia="Palatino Linotype" w:cs="Palatino Linotype"/>
          <w:color w:val="000000"/>
          <w:szCs w:val="24"/>
        </w:rPr>
        <w:t xml:space="preserve">, </w:t>
      </w:r>
      <w:r w:rsidRPr="00D82660">
        <w:rPr>
          <w:rFonts w:eastAsia="Palatino Linotype" w:cs="Palatino Linotype"/>
          <w:szCs w:val="24"/>
        </w:rPr>
        <w:t>otorgándose</w:t>
      </w:r>
      <w:r w:rsidRPr="00D82660">
        <w:rPr>
          <w:rFonts w:eastAsia="Palatino Linotype" w:cs="Palatino Linotype"/>
          <w:color w:val="000000"/>
          <w:szCs w:val="24"/>
        </w:rPr>
        <w:t xml:space="preserve"> en él un plazo de siete días para que las partes manifestaran lo que a su derecho corresponda en términos del numeral ya citado.</w:t>
      </w:r>
    </w:p>
    <w:p w14:paraId="4FAD2622" w14:textId="77777777" w:rsidR="00663A37" w:rsidRPr="00D82660" w:rsidRDefault="00663A37" w:rsidP="00663A37">
      <w:pPr>
        <w:pBdr>
          <w:top w:val="nil"/>
          <w:left w:val="nil"/>
          <w:bottom w:val="nil"/>
          <w:right w:val="nil"/>
          <w:between w:val="nil"/>
        </w:pBdr>
        <w:contextualSpacing/>
        <w:rPr>
          <w:rFonts w:eastAsia="Palatino Linotype" w:cs="Palatino Linotype"/>
          <w:color w:val="000000"/>
          <w:szCs w:val="24"/>
        </w:rPr>
      </w:pPr>
    </w:p>
    <w:p w14:paraId="409CC570" w14:textId="6E4B5420" w:rsidR="00663A37" w:rsidRPr="00D82660" w:rsidRDefault="00671EA3" w:rsidP="00663A37">
      <w:pPr>
        <w:pBdr>
          <w:top w:val="nil"/>
          <w:left w:val="nil"/>
          <w:bottom w:val="nil"/>
          <w:right w:val="nil"/>
          <w:between w:val="nil"/>
        </w:pBdr>
        <w:contextualSpacing/>
        <w:rPr>
          <w:rFonts w:eastAsia="Palatino Linotype" w:cs="Palatino Linotype"/>
          <w:b/>
          <w:color w:val="000000"/>
          <w:sz w:val="26"/>
          <w:szCs w:val="26"/>
        </w:rPr>
      </w:pPr>
      <w:r w:rsidRPr="00D82660">
        <w:rPr>
          <w:rFonts w:eastAsia="Palatino Linotype" w:cs="Palatino Linotype"/>
          <w:b/>
          <w:color w:val="000000"/>
          <w:sz w:val="26"/>
          <w:szCs w:val="26"/>
        </w:rPr>
        <w:t>QUIN</w:t>
      </w:r>
      <w:r w:rsidR="00663A37" w:rsidRPr="00D82660">
        <w:rPr>
          <w:rFonts w:eastAsia="Palatino Linotype" w:cs="Palatino Linotype"/>
          <w:b/>
          <w:color w:val="000000"/>
          <w:sz w:val="26"/>
          <w:szCs w:val="26"/>
        </w:rPr>
        <w:t>TO. De la etapa de instrucción.</w:t>
      </w:r>
    </w:p>
    <w:p w14:paraId="5678F221" w14:textId="09BE41BB" w:rsidR="006F65AC" w:rsidRPr="00D82660" w:rsidRDefault="006F65AC" w:rsidP="006F65AC">
      <w:pPr>
        <w:pBdr>
          <w:top w:val="nil"/>
          <w:left w:val="nil"/>
          <w:bottom w:val="nil"/>
          <w:right w:val="nil"/>
          <w:between w:val="nil"/>
        </w:pBdr>
        <w:contextualSpacing/>
        <w:rPr>
          <w:rFonts w:eastAsia="Palatino Linotype" w:cs="Palatino Linotype"/>
          <w:color w:val="000000"/>
          <w:szCs w:val="24"/>
        </w:rPr>
      </w:pPr>
      <w:r w:rsidRPr="00D82660">
        <w:rPr>
          <w:rFonts w:eastAsia="Palatino Linotype" w:cs="Palatino Linotype"/>
          <w:color w:val="000000"/>
          <w:szCs w:val="24"/>
        </w:rPr>
        <w:t>Una vez abierta la etapa de instrucción, se observa</w:t>
      </w:r>
      <w:r w:rsidR="0022233F" w:rsidRPr="00D82660">
        <w:rPr>
          <w:rFonts w:eastAsia="Palatino Linotype" w:cs="Palatino Linotype"/>
          <w:color w:val="000000"/>
          <w:szCs w:val="24"/>
        </w:rPr>
        <w:t xml:space="preserve"> </w:t>
      </w:r>
      <w:r w:rsidRPr="00D82660">
        <w:rPr>
          <w:rFonts w:eastAsia="Palatino Linotype" w:cs="Palatino Linotype"/>
          <w:color w:val="000000"/>
          <w:szCs w:val="24"/>
        </w:rPr>
        <w:t xml:space="preserve">que en fecha </w:t>
      </w:r>
      <w:r w:rsidR="00F31A88" w:rsidRPr="00D82660">
        <w:rPr>
          <w:rFonts w:eastAsia="Palatino Linotype" w:cs="Palatino Linotype"/>
          <w:color w:val="000000"/>
          <w:szCs w:val="24"/>
        </w:rPr>
        <w:t xml:space="preserve">treinta de agosto </w:t>
      </w:r>
      <w:r w:rsidRPr="00D82660">
        <w:rPr>
          <w:rFonts w:eastAsia="Palatino Linotype" w:cs="Palatino Linotype"/>
          <w:color w:val="000000"/>
          <w:szCs w:val="24"/>
        </w:rPr>
        <w:t>de dos mil veinti</w:t>
      </w:r>
      <w:r w:rsidR="003B3318" w:rsidRPr="00D82660">
        <w:rPr>
          <w:rFonts w:eastAsia="Palatino Linotype" w:cs="Palatino Linotype"/>
          <w:color w:val="000000"/>
          <w:szCs w:val="24"/>
        </w:rPr>
        <w:t>trés</w:t>
      </w:r>
      <w:r w:rsidRPr="00D82660">
        <w:rPr>
          <w:rFonts w:eastAsia="Palatino Linotype" w:cs="Palatino Linotype"/>
          <w:color w:val="000000"/>
          <w:szCs w:val="24"/>
        </w:rPr>
        <w:t>, el Sujeto Obligado rindió su Informe Justificado, consistente en</w:t>
      </w:r>
      <w:r w:rsidR="0022233F" w:rsidRPr="00D82660">
        <w:rPr>
          <w:rFonts w:eastAsia="Palatino Linotype" w:cs="Palatino Linotype"/>
          <w:color w:val="000000"/>
          <w:szCs w:val="24"/>
        </w:rPr>
        <w:t xml:space="preserve"> </w:t>
      </w:r>
      <w:r w:rsidR="003B3318" w:rsidRPr="00D82660">
        <w:rPr>
          <w:rFonts w:eastAsia="Palatino Linotype" w:cs="Palatino Linotype"/>
          <w:color w:val="000000"/>
          <w:szCs w:val="24"/>
        </w:rPr>
        <w:t>los</w:t>
      </w:r>
      <w:r w:rsidR="0022233F" w:rsidRPr="00D82660">
        <w:rPr>
          <w:rFonts w:eastAsia="Palatino Linotype" w:cs="Palatino Linotype"/>
          <w:color w:val="000000"/>
          <w:szCs w:val="24"/>
        </w:rPr>
        <w:t xml:space="preserve"> </w:t>
      </w:r>
      <w:r w:rsidRPr="00D82660">
        <w:rPr>
          <w:rFonts w:eastAsia="Palatino Linotype" w:cs="Palatino Linotype"/>
          <w:color w:val="000000"/>
          <w:szCs w:val="24"/>
        </w:rPr>
        <w:t>documento</w:t>
      </w:r>
      <w:r w:rsidR="003B3318" w:rsidRPr="00D82660">
        <w:rPr>
          <w:rFonts w:eastAsia="Palatino Linotype" w:cs="Palatino Linotype"/>
          <w:color w:val="000000"/>
          <w:szCs w:val="24"/>
        </w:rPr>
        <w:t>s</w:t>
      </w:r>
      <w:r w:rsidRPr="00D82660">
        <w:rPr>
          <w:rFonts w:eastAsia="Palatino Linotype" w:cs="Palatino Linotype"/>
          <w:color w:val="000000"/>
          <w:szCs w:val="24"/>
        </w:rPr>
        <w:t xml:space="preserve"> denominado</w:t>
      </w:r>
      <w:r w:rsidR="0022233F" w:rsidRPr="00D82660">
        <w:rPr>
          <w:rFonts w:eastAsia="Palatino Linotype" w:cs="Palatino Linotype"/>
          <w:color w:val="000000"/>
          <w:szCs w:val="24"/>
        </w:rPr>
        <w:t xml:space="preserve"> </w:t>
      </w:r>
      <w:r w:rsidRPr="00D82660">
        <w:rPr>
          <w:rFonts w:eastAsia="Palatino Linotype" w:cs="Palatino Linotype"/>
          <w:b/>
          <w:bCs/>
          <w:color w:val="000000"/>
          <w:szCs w:val="24"/>
        </w:rPr>
        <w:t>“</w:t>
      </w:r>
      <w:r w:rsidR="00F31A88" w:rsidRPr="00D82660">
        <w:rPr>
          <w:rFonts w:eastAsia="Palatino Linotype" w:cs="Palatino Linotype"/>
          <w:b/>
          <w:bCs/>
          <w:color w:val="000000"/>
          <w:szCs w:val="24"/>
        </w:rPr>
        <w:t>Informe j</w:t>
      </w:r>
      <w:r w:rsidR="003B3318" w:rsidRPr="00D82660">
        <w:rPr>
          <w:rFonts w:eastAsia="Palatino Linotype" w:cs="Palatino Linotype"/>
          <w:b/>
          <w:bCs/>
          <w:color w:val="000000"/>
          <w:szCs w:val="24"/>
        </w:rPr>
        <w:t>ustificado</w:t>
      </w:r>
      <w:r w:rsidR="00F31A88" w:rsidRPr="00D82660">
        <w:rPr>
          <w:rFonts w:eastAsia="Palatino Linotype" w:cs="Palatino Linotype"/>
          <w:b/>
          <w:bCs/>
          <w:color w:val="000000"/>
          <w:szCs w:val="24"/>
        </w:rPr>
        <w:t xml:space="preserve"> RR. 4610-2023 (sol. 0458-2023)</w:t>
      </w:r>
      <w:r w:rsidR="003B3318" w:rsidRPr="00D82660">
        <w:rPr>
          <w:rFonts w:eastAsia="Palatino Linotype" w:cs="Palatino Linotype"/>
          <w:b/>
          <w:bCs/>
          <w:color w:val="000000"/>
          <w:szCs w:val="24"/>
        </w:rPr>
        <w:t>.pdf”</w:t>
      </w:r>
      <w:r w:rsidR="003B3318" w:rsidRPr="00D82660">
        <w:rPr>
          <w:rFonts w:eastAsia="Palatino Linotype" w:cs="Palatino Linotype"/>
          <w:color w:val="000000"/>
          <w:szCs w:val="24"/>
        </w:rPr>
        <w:t xml:space="preserve"> y</w:t>
      </w:r>
      <w:r w:rsidR="00F31A88" w:rsidRPr="00D82660">
        <w:rPr>
          <w:rFonts w:eastAsia="Palatino Linotype" w:cs="Palatino Linotype"/>
          <w:b/>
          <w:bCs/>
          <w:color w:val="000000"/>
          <w:szCs w:val="24"/>
        </w:rPr>
        <w:t xml:space="preserve"> “Consideraciones OSFEM- RR. 4610- 458- 2023</w:t>
      </w:r>
      <w:r w:rsidRPr="00D82660">
        <w:rPr>
          <w:rFonts w:eastAsia="Palatino Linotype" w:cs="Palatino Linotype"/>
          <w:b/>
          <w:bCs/>
          <w:color w:val="000000"/>
          <w:szCs w:val="24"/>
        </w:rPr>
        <w:t>.pdf”</w:t>
      </w:r>
      <w:r w:rsidRPr="00D82660">
        <w:rPr>
          <w:rFonts w:eastAsia="Palatino Linotype" w:cs="Palatino Linotype"/>
          <w:color w:val="000000"/>
          <w:szCs w:val="24"/>
        </w:rPr>
        <w:t xml:space="preserve">, </w:t>
      </w:r>
      <w:r w:rsidR="003B3318" w:rsidRPr="00D82660">
        <w:rPr>
          <w:rFonts w:eastAsia="Palatino Linotype" w:cs="Palatino Linotype"/>
          <w:color w:val="000000"/>
          <w:szCs w:val="24"/>
        </w:rPr>
        <w:t>los</w:t>
      </w:r>
      <w:r w:rsidRPr="00D82660">
        <w:rPr>
          <w:rFonts w:eastAsia="Palatino Linotype" w:cs="Palatino Linotype"/>
          <w:color w:val="000000"/>
          <w:szCs w:val="24"/>
        </w:rPr>
        <w:t xml:space="preserve"> cual</w:t>
      </w:r>
      <w:r w:rsidR="003B3318" w:rsidRPr="00D82660">
        <w:rPr>
          <w:rFonts w:eastAsia="Palatino Linotype" w:cs="Palatino Linotype"/>
          <w:color w:val="000000"/>
          <w:szCs w:val="24"/>
        </w:rPr>
        <w:t>es</w:t>
      </w:r>
      <w:r w:rsidR="0022233F" w:rsidRPr="00D82660">
        <w:rPr>
          <w:rFonts w:eastAsia="Palatino Linotype" w:cs="Palatino Linotype"/>
          <w:color w:val="000000"/>
          <w:szCs w:val="24"/>
        </w:rPr>
        <w:t xml:space="preserve"> </w:t>
      </w:r>
      <w:r w:rsidRPr="00D82660">
        <w:rPr>
          <w:rFonts w:eastAsia="Palatino Linotype" w:cs="Palatino Linotype"/>
          <w:color w:val="000000"/>
          <w:szCs w:val="24"/>
        </w:rPr>
        <w:t>fue</w:t>
      </w:r>
      <w:r w:rsidR="003B3318" w:rsidRPr="00D82660">
        <w:rPr>
          <w:rFonts w:eastAsia="Palatino Linotype" w:cs="Palatino Linotype"/>
          <w:color w:val="000000"/>
          <w:szCs w:val="24"/>
        </w:rPr>
        <w:t>ron</w:t>
      </w:r>
      <w:r w:rsidRPr="00D82660">
        <w:rPr>
          <w:rFonts w:eastAsia="Palatino Linotype" w:cs="Palatino Linotype"/>
          <w:color w:val="000000"/>
          <w:szCs w:val="24"/>
        </w:rPr>
        <w:t xml:space="preserve"> puesto</w:t>
      </w:r>
      <w:r w:rsidR="003B3318" w:rsidRPr="00D82660">
        <w:rPr>
          <w:rFonts w:eastAsia="Palatino Linotype" w:cs="Palatino Linotype"/>
          <w:color w:val="000000"/>
          <w:szCs w:val="24"/>
        </w:rPr>
        <w:t>s</w:t>
      </w:r>
      <w:r w:rsidRPr="00D82660">
        <w:rPr>
          <w:rFonts w:eastAsia="Palatino Linotype" w:cs="Palatino Linotype"/>
          <w:color w:val="000000"/>
          <w:szCs w:val="24"/>
        </w:rPr>
        <w:t xml:space="preserve"> a la vista del</w:t>
      </w:r>
      <w:r w:rsidR="0022233F" w:rsidRPr="00D82660">
        <w:rPr>
          <w:rFonts w:eastAsia="Palatino Linotype" w:cs="Palatino Linotype"/>
          <w:color w:val="000000"/>
          <w:szCs w:val="24"/>
        </w:rPr>
        <w:t xml:space="preserve"> </w:t>
      </w:r>
      <w:r w:rsidRPr="00D82660">
        <w:rPr>
          <w:rFonts w:eastAsia="Palatino Linotype" w:cs="Palatino Linotype"/>
          <w:color w:val="000000"/>
          <w:szCs w:val="24"/>
        </w:rPr>
        <w:t>Recurrente mediante acuerdo de fecha</w:t>
      </w:r>
      <w:r w:rsidR="0022233F" w:rsidRPr="00D82660">
        <w:rPr>
          <w:rFonts w:eastAsia="Palatino Linotype" w:cs="Palatino Linotype"/>
          <w:color w:val="000000"/>
          <w:szCs w:val="24"/>
        </w:rPr>
        <w:t xml:space="preserve"> </w:t>
      </w:r>
      <w:r w:rsidR="00F31A88" w:rsidRPr="00D82660">
        <w:rPr>
          <w:rFonts w:eastAsia="Palatino Linotype" w:cs="Palatino Linotype"/>
          <w:color w:val="000000"/>
          <w:szCs w:val="24"/>
        </w:rPr>
        <w:t>cuatro de septiembre</w:t>
      </w:r>
      <w:r w:rsidR="0022233F" w:rsidRPr="00D82660">
        <w:rPr>
          <w:rFonts w:eastAsia="Palatino Linotype" w:cs="Palatino Linotype"/>
          <w:color w:val="000000"/>
          <w:szCs w:val="24"/>
        </w:rPr>
        <w:t xml:space="preserve"> </w:t>
      </w:r>
      <w:r w:rsidRPr="00D82660">
        <w:rPr>
          <w:rFonts w:eastAsia="Palatino Linotype" w:cs="Palatino Linotype"/>
          <w:color w:val="000000"/>
          <w:szCs w:val="24"/>
        </w:rPr>
        <w:t>del año en curso, en términos de la fracción III del artículo 185 de la Ley de Transparencia y Acceso a la Información Pública del Estado de México y Municipios, otorgando al</w:t>
      </w:r>
      <w:r w:rsidR="0022233F" w:rsidRPr="00D82660">
        <w:rPr>
          <w:rFonts w:eastAsia="Palatino Linotype" w:cs="Palatino Linotype"/>
          <w:color w:val="000000"/>
          <w:szCs w:val="24"/>
        </w:rPr>
        <w:t xml:space="preserve"> </w:t>
      </w:r>
      <w:r w:rsidRPr="00D82660">
        <w:rPr>
          <w:rFonts w:eastAsia="Palatino Linotype" w:cs="Palatino Linotype"/>
          <w:color w:val="000000"/>
          <w:szCs w:val="24"/>
        </w:rPr>
        <w:t>particular un término de tres días para manifestar lo que a su derecho conviniera. Por otra parte, se observa que</w:t>
      </w:r>
      <w:r w:rsidR="0022233F" w:rsidRPr="00D82660">
        <w:rPr>
          <w:rFonts w:eastAsia="Palatino Linotype" w:cs="Palatino Linotype"/>
          <w:color w:val="000000"/>
          <w:szCs w:val="24"/>
        </w:rPr>
        <w:t xml:space="preserve"> </w:t>
      </w:r>
      <w:r w:rsidRPr="00D82660">
        <w:rPr>
          <w:rFonts w:eastAsia="Palatino Linotype" w:cs="Palatino Linotype"/>
          <w:color w:val="000000"/>
          <w:szCs w:val="24"/>
        </w:rPr>
        <w:t>el</w:t>
      </w:r>
      <w:r w:rsidR="0022233F" w:rsidRPr="00D82660">
        <w:rPr>
          <w:rFonts w:eastAsia="Palatino Linotype" w:cs="Palatino Linotype"/>
          <w:color w:val="000000"/>
          <w:szCs w:val="24"/>
        </w:rPr>
        <w:t xml:space="preserve"> </w:t>
      </w:r>
      <w:r w:rsidRPr="00D82660">
        <w:rPr>
          <w:rFonts w:eastAsia="Palatino Linotype" w:cs="Palatino Linotype"/>
          <w:color w:val="000000"/>
          <w:szCs w:val="24"/>
        </w:rPr>
        <w:t xml:space="preserve">Recurrente no emitió manifestaciones vertió alegatos o presentó pruebas que a su derecho conviniera, del mismo modo, no realizó pronunciamiento alguno </w:t>
      </w:r>
      <w:r w:rsidRPr="00D82660">
        <w:rPr>
          <w:rFonts w:eastAsia="Palatino Linotype" w:cs="Palatino Linotype"/>
          <w:color w:val="000000"/>
          <w:szCs w:val="24"/>
        </w:rPr>
        <w:lastRenderedPageBreak/>
        <w:t>respecto del Informe Justificado del Sujeto Obligado. El contenido del</w:t>
      </w:r>
      <w:r w:rsidR="0022233F" w:rsidRPr="00D82660">
        <w:rPr>
          <w:rFonts w:eastAsia="Palatino Linotype" w:cs="Palatino Linotype"/>
          <w:color w:val="000000"/>
          <w:szCs w:val="24"/>
        </w:rPr>
        <w:t xml:space="preserve"> </w:t>
      </w:r>
      <w:r w:rsidRPr="00D82660">
        <w:rPr>
          <w:rFonts w:eastAsia="Palatino Linotype" w:cs="Palatino Linotype"/>
          <w:color w:val="000000"/>
          <w:szCs w:val="24"/>
        </w:rPr>
        <w:t>documento referido será motivo de análisis durante el estudio respectivo.</w:t>
      </w:r>
    </w:p>
    <w:p w14:paraId="4B9B94B1" w14:textId="23BE4C11" w:rsidR="00663A37" w:rsidRPr="00D82660" w:rsidRDefault="00663A37" w:rsidP="00663A37">
      <w:pPr>
        <w:pBdr>
          <w:top w:val="nil"/>
          <w:left w:val="nil"/>
          <w:bottom w:val="nil"/>
          <w:right w:val="nil"/>
          <w:between w:val="nil"/>
        </w:pBdr>
        <w:contextualSpacing/>
        <w:rPr>
          <w:rFonts w:eastAsia="Palatino Linotype" w:cs="Palatino Linotype"/>
          <w:color w:val="000000"/>
          <w:szCs w:val="24"/>
        </w:rPr>
      </w:pPr>
    </w:p>
    <w:p w14:paraId="2AA432C1" w14:textId="60A3BFAB" w:rsidR="00663A37" w:rsidRPr="00D82660" w:rsidRDefault="00663A37" w:rsidP="00663A37">
      <w:pPr>
        <w:pBdr>
          <w:top w:val="nil"/>
          <w:left w:val="nil"/>
          <w:bottom w:val="nil"/>
          <w:right w:val="nil"/>
          <w:between w:val="nil"/>
        </w:pBdr>
        <w:contextualSpacing/>
        <w:rPr>
          <w:rFonts w:eastAsia="Palatino Linotype" w:cs="Palatino Linotype"/>
          <w:b/>
          <w:color w:val="000000"/>
          <w:sz w:val="26"/>
          <w:szCs w:val="26"/>
        </w:rPr>
      </w:pPr>
      <w:r w:rsidRPr="00D82660">
        <w:rPr>
          <w:rFonts w:eastAsia="Palatino Linotype" w:cs="Palatino Linotype"/>
          <w:b/>
          <w:color w:val="000000"/>
          <w:sz w:val="26"/>
          <w:szCs w:val="26"/>
        </w:rPr>
        <w:t>S</w:t>
      </w:r>
      <w:r w:rsidR="00671EA3" w:rsidRPr="00D82660">
        <w:rPr>
          <w:rFonts w:eastAsia="Palatino Linotype" w:cs="Palatino Linotype"/>
          <w:b/>
          <w:color w:val="000000"/>
          <w:sz w:val="26"/>
          <w:szCs w:val="26"/>
        </w:rPr>
        <w:t>EXTO</w:t>
      </w:r>
      <w:r w:rsidRPr="00D82660">
        <w:rPr>
          <w:rFonts w:eastAsia="Palatino Linotype" w:cs="Palatino Linotype"/>
          <w:b/>
          <w:color w:val="000000"/>
          <w:sz w:val="26"/>
          <w:szCs w:val="26"/>
        </w:rPr>
        <w:t>. Del cierre de instrucción.</w:t>
      </w:r>
    </w:p>
    <w:p w14:paraId="6E2F1FC8" w14:textId="391E414B" w:rsidR="001A0CCD" w:rsidRPr="00D82660" w:rsidRDefault="0028415D" w:rsidP="001A0CCD">
      <w:pPr>
        <w:pBdr>
          <w:top w:val="nil"/>
          <w:left w:val="nil"/>
          <w:bottom w:val="nil"/>
          <w:right w:val="nil"/>
          <w:between w:val="nil"/>
        </w:pBdr>
        <w:contextualSpacing/>
        <w:rPr>
          <w:rFonts w:eastAsia="Palatino Linotype" w:cs="Palatino Linotype"/>
          <w:color w:val="000000"/>
          <w:szCs w:val="24"/>
        </w:rPr>
      </w:pPr>
      <w:r w:rsidRPr="00D82660">
        <w:rPr>
          <w:rFonts w:eastAsia="Palatino Linotype" w:cs="Palatino Linotype"/>
          <w:color w:val="000000"/>
          <w:szCs w:val="24"/>
        </w:rPr>
        <w:t>T</w:t>
      </w:r>
      <w:r w:rsidR="00663A37" w:rsidRPr="00D82660">
        <w:rPr>
          <w:rFonts w:eastAsia="Palatino Linotype" w:cs="Palatino Linotype"/>
          <w:color w:val="000000"/>
          <w:szCs w:val="24"/>
        </w:rPr>
        <w:t>ranscurrido el término legal, se decretó el cierre</w:t>
      </w:r>
      <w:r w:rsidR="006377A9" w:rsidRPr="00D82660">
        <w:rPr>
          <w:rFonts w:eastAsia="Palatino Linotype" w:cs="Palatino Linotype"/>
          <w:color w:val="000000"/>
          <w:szCs w:val="24"/>
        </w:rPr>
        <w:t xml:space="preserve"> de instrucción en fecha </w:t>
      </w:r>
      <w:r w:rsidR="00433BF2" w:rsidRPr="00D82660">
        <w:rPr>
          <w:rFonts w:eastAsia="Palatino Linotype" w:cs="Palatino Linotype"/>
          <w:color w:val="000000"/>
          <w:szCs w:val="24"/>
        </w:rPr>
        <w:t>once</w:t>
      </w:r>
      <w:r w:rsidR="00F31A88" w:rsidRPr="00D82660">
        <w:rPr>
          <w:rFonts w:eastAsia="Palatino Linotype" w:cs="Palatino Linotype"/>
          <w:color w:val="000000"/>
          <w:szCs w:val="24"/>
        </w:rPr>
        <w:t xml:space="preserve"> de septiembre </w:t>
      </w:r>
      <w:r w:rsidR="00EF6457" w:rsidRPr="00D82660">
        <w:rPr>
          <w:rFonts w:eastAsia="Palatino Linotype" w:cs="Palatino Linotype"/>
          <w:color w:val="000000"/>
          <w:szCs w:val="24"/>
        </w:rPr>
        <w:t>de dos mil veintidós</w:t>
      </w:r>
      <w:r w:rsidR="00663A37" w:rsidRPr="00D82660">
        <w:rPr>
          <w:rFonts w:eastAsia="Palatino Linotype" w:cs="Palatino Linotype"/>
          <w:color w:val="000000"/>
          <w:szCs w:val="24"/>
        </w:rPr>
        <w:t xml:space="preserve">, en términos del artículo 185 </w:t>
      </w:r>
      <w:r w:rsidR="00137ED6" w:rsidRPr="00D82660">
        <w:rPr>
          <w:rFonts w:eastAsia="Palatino Linotype" w:cs="Palatino Linotype"/>
          <w:color w:val="000000"/>
          <w:szCs w:val="24"/>
        </w:rPr>
        <w:t>f</w:t>
      </w:r>
      <w:r w:rsidR="00663A37" w:rsidRPr="00D82660">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12EC6B4D" w14:textId="77777777" w:rsidR="00D53325" w:rsidRPr="00D82660" w:rsidRDefault="00D53325" w:rsidP="001A0CCD">
      <w:pPr>
        <w:pBdr>
          <w:top w:val="nil"/>
          <w:left w:val="nil"/>
          <w:bottom w:val="nil"/>
          <w:right w:val="nil"/>
          <w:between w:val="nil"/>
        </w:pBdr>
        <w:contextualSpacing/>
        <w:rPr>
          <w:rFonts w:eastAsia="Palatino Linotype" w:cs="Palatino Linotype"/>
          <w:color w:val="000000"/>
          <w:szCs w:val="24"/>
        </w:rPr>
      </w:pPr>
    </w:p>
    <w:p w14:paraId="646B27D7" w14:textId="77777777" w:rsidR="00663A37" w:rsidRPr="00D82660" w:rsidRDefault="00663A37" w:rsidP="001A0CCD">
      <w:pPr>
        <w:pBdr>
          <w:top w:val="nil"/>
          <w:left w:val="nil"/>
          <w:bottom w:val="nil"/>
          <w:right w:val="nil"/>
          <w:between w:val="nil"/>
        </w:pBdr>
        <w:contextualSpacing/>
        <w:jc w:val="center"/>
        <w:rPr>
          <w:rFonts w:eastAsia="Palatino Linotype" w:cs="Palatino Linotype"/>
          <w:b/>
          <w:color w:val="000000"/>
          <w:sz w:val="28"/>
          <w:szCs w:val="28"/>
        </w:rPr>
      </w:pPr>
      <w:r w:rsidRPr="00D82660">
        <w:rPr>
          <w:rFonts w:eastAsia="Palatino Linotype" w:cs="Palatino Linotype"/>
          <w:b/>
          <w:color w:val="000000"/>
          <w:sz w:val="28"/>
          <w:szCs w:val="28"/>
        </w:rPr>
        <w:t>C O N S I D E R A N D O</w:t>
      </w:r>
    </w:p>
    <w:p w14:paraId="7DE4590A" w14:textId="77777777" w:rsidR="00663A37" w:rsidRPr="00D82660" w:rsidRDefault="00663A37" w:rsidP="00663A37">
      <w:pPr>
        <w:pBdr>
          <w:top w:val="nil"/>
          <w:left w:val="nil"/>
          <w:bottom w:val="nil"/>
          <w:right w:val="nil"/>
          <w:between w:val="nil"/>
        </w:pBdr>
        <w:contextualSpacing/>
        <w:rPr>
          <w:rFonts w:eastAsia="Palatino Linotype" w:cs="Palatino Linotype"/>
          <w:color w:val="000000"/>
          <w:szCs w:val="24"/>
        </w:rPr>
      </w:pPr>
    </w:p>
    <w:p w14:paraId="3C38D117" w14:textId="77777777" w:rsidR="00663A37" w:rsidRPr="00D82660" w:rsidRDefault="00663A37" w:rsidP="00663A37">
      <w:pPr>
        <w:pBdr>
          <w:top w:val="nil"/>
          <w:left w:val="nil"/>
          <w:bottom w:val="nil"/>
          <w:right w:val="nil"/>
          <w:between w:val="nil"/>
        </w:pBdr>
        <w:contextualSpacing/>
        <w:rPr>
          <w:rFonts w:eastAsia="Palatino Linotype" w:cs="Palatino Linotype"/>
          <w:b/>
          <w:color w:val="000000"/>
          <w:sz w:val="26"/>
          <w:szCs w:val="26"/>
        </w:rPr>
      </w:pPr>
      <w:r w:rsidRPr="00D82660">
        <w:rPr>
          <w:rFonts w:eastAsia="Palatino Linotype" w:cs="Palatino Linotype"/>
          <w:b/>
          <w:color w:val="000000"/>
          <w:sz w:val="26"/>
          <w:szCs w:val="26"/>
        </w:rPr>
        <w:t>PRIMERO. De la competencia.</w:t>
      </w:r>
    </w:p>
    <w:p w14:paraId="0381D83D" w14:textId="4D0298A5" w:rsidR="00663A37" w:rsidRPr="00D82660" w:rsidRDefault="003B3318" w:rsidP="00663A37">
      <w:pPr>
        <w:pBdr>
          <w:top w:val="nil"/>
          <w:left w:val="nil"/>
          <w:bottom w:val="nil"/>
          <w:right w:val="nil"/>
          <w:between w:val="nil"/>
        </w:pBdr>
        <w:contextualSpacing/>
        <w:rPr>
          <w:rFonts w:eastAsia="Palatino Linotype" w:cs="Palatino Linotype"/>
          <w:color w:val="000000"/>
          <w:szCs w:val="24"/>
        </w:rPr>
      </w:pPr>
      <w:r w:rsidRPr="00D82660">
        <w:rPr>
          <w:rFonts w:eastAsia="Palatino Linotype" w:cs="Palatino Linotype"/>
          <w:szCs w:val="24"/>
          <w:lang w:val="es-ES"/>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w:t>
      </w:r>
      <w:r w:rsidR="00433BF2" w:rsidRPr="00D82660">
        <w:rPr>
          <w:rFonts w:eastAsia="Palatino Linotype" w:cs="Palatino Linotype"/>
          <w:szCs w:val="24"/>
          <w:lang w:val="es-ES"/>
        </w:rPr>
        <w:t xml:space="preserve"> tercero y trigésimo cuarto</w:t>
      </w:r>
      <w:r w:rsidRPr="00D82660">
        <w:rPr>
          <w:rFonts w:eastAsia="Palatino Linotype" w:cs="Palatino Linotype"/>
          <w:szCs w:val="24"/>
          <w:lang w:val="es-ES"/>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27515389" w14:textId="77777777" w:rsidR="00663A37" w:rsidRPr="00D82660" w:rsidRDefault="00663A37" w:rsidP="00663A37">
      <w:pPr>
        <w:pBdr>
          <w:top w:val="nil"/>
          <w:left w:val="nil"/>
          <w:bottom w:val="nil"/>
          <w:right w:val="nil"/>
          <w:between w:val="nil"/>
        </w:pBdr>
        <w:contextualSpacing/>
        <w:rPr>
          <w:rFonts w:eastAsia="Palatino Linotype" w:cs="Palatino Linotype"/>
          <w:b/>
          <w:color w:val="000000"/>
          <w:sz w:val="26"/>
          <w:szCs w:val="26"/>
        </w:rPr>
      </w:pPr>
      <w:r w:rsidRPr="00D82660">
        <w:rPr>
          <w:rFonts w:eastAsia="Palatino Linotype" w:cs="Palatino Linotype"/>
          <w:b/>
          <w:color w:val="000000"/>
          <w:sz w:val="26"/>
          <w:szCs w:val="26"/>
        </w:rPr>
        <w:lastRenderedPageBreak/>
        <w:t xml:space="preserve">SEGUNDO. Sobre los alcances del recurso de revisión. </w:t>
      </w:r>
    </w:p>
    <w:p w14:paraId="75FE6B29" w14:textId="77777777" w:rsidR="00663A37" w:rsidRPr="00D82660" w:rsidRDefault="00663A37" w:rsidP="00663A37">
      <w:pPr>
        <w:pBdr>
          <w:top w:val="nil"/>
          <w:left w:val="nil"/>
          <w:bottom w:val="nil"/>
          <w:right w:val="nil"/>
          <w:between w:val="nil"/>
        </w:pBdr>
        <w:contextualSpacing/>
        <w:rPr>
          <w:rFonts w:eastAsia="Palatino Linotype" w:cs="Palatino Linotype"/>
          <w:color w:val="000000"/>
          <w:szCs w:val="24"/>
        </w:rPr>
      </w:pPr>
      <w:r w:rsidRPr="00D82660">
        <w:rPr>
          <w:rFonts w:eastAsia="Palatino Linotype" w:cs="Palatino Linotype"/>
          <w:color w:val="000000"/>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42E978F" w14:textId="08579BAA" w:rsidR="00453FC0" w:rsidRPr="00D82660" w:rsidRDefault="00453FC0" w:rsidP="00663A37">
      <w:pPr>
        <w:pBdr>
          <w:top w:val="nil"/>
          <w:left w:val="nil"/>
          <w:bottom w:val="nil"/>
          <w:right w:val="nil"/>
          <w:between w:val="nil"/>
        </w:pBdr>
        <w:contextualSpacing/>
        <w:rPr>
          <w:rFonts w:eastAsia="Palatino Linotype" w:cs="Palatino Linotype"/>
          <w:color w:val="000000"/>
          <w:szCs w:val="24"/>
        </w:rPr>
      </w:pPr>
    </w:p>
    <w:p w14:paraId="0E15D355" w14:textId="77777777" w:rsidR="00922B1E" w:rsidRPr="00D82660" w:rsidRDefault="00922B1E" w:rsidP="00922B1E">
      <w:pPr>
        <w:pBdr>
          <w:top w:val="nil"/>
          <w:left w:val="nil"/>
          <w:bottom w:val="nil"/>
          <w:right w:val="nil"/>
          <w:between w:val="nil"/>
        </w:pBdr>
        <w:contextualSpacing/>
        <w:rPr>
          <w:rFonts w:eastAsia="Palatino Linotype" w:cs="Palatino Linotype"/>
          <w:b/>
          <w:bCs/>
          <w:color w:val="000000"/>
          <w:sz w:val="26"/>
          <w:szCs w:val="26"/>
        </w:rPr>
      </w:pPr>
      <w:r w:rsidRPr="00D82660">
        <w:rPr>
          <w:rFonts w:eastAsia="Palatino Linotype" w:cs="Palatino Linotype"/>
          <w:b/>
          <w:bCs/>
          <w:color w:val="000000"/>
          <w:sz w:val="26"/>
          <w:szCs w:val="26"/>
        </w:rPr>
        <w:t>TERCERO. Cuestiones de previo y especial pronunciamiento.</w:t>
      </w:r>
    </w:p>
    <w:p w14:paraId="76590F1D" w14:textId="77777777" w:rsidR="00922B1E" w:rsidRPr="00D82660" w:rsidRDefault="00922B1E" w:rsidP="00922B1E">
      <w:pPr>
        <w:contextualSpacing/>
        <w:rPr>
          <w:rFonts w:eastAsia="Palatino Linotype" w:cs="Palatino Linotype"/>
          <w:szCs w:val="24"/>
        </w:rPr>
      </w:pPr>
      <w:r w:rsidRPr="00D82660">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51A5B4F5" w14:textId="77777777" w:rsidR="00922B1E" w:rsidRPr="00D82660" w:rsidRDefault="00922B1E" w:rsidP="00922B1E">
      <w:pPr>
        <w:contextualSpacing/>
        <w:rPr>
          <w:rFonts w:eastAsia="Palatino Linotype" w:cs="Palatino Linotype"/>
          <w:szCs w:val="24"/>
        </w:rPr>
      </w:pPr>
    </w:p>
    <w:p w14:paraId="5D1C0AB8" w14:textId="77777777" w:rsidR="00922B1E" w:rsidRPr="00D82660" w:rsidRDefault="00922B1E" w:rsidP="00922B1E">
      <w:pPr>
        <w:spacing w:line="240" w:lineRule="auto"/>
        <w:ind w:left="567" w:right="567"/>
        <w:contextualSpacing/>
        <w:rPr>
          <w:rFonts w:eastAsia="Palatino Linotype" w:cs="Palatino Linotype"/>
          <w:i/>
          <w:sz w:val="22"/>
        </w:rPr>
      </w:pPr>
      <w:r w:rsidRPr="00D82660">
        <w:rPr>
          <w:rFonts w:eastAsia="Palatino Linotype" w:cs="Palatino Linotype"/>
          <w:b/>
          <w:i/>
          <w:sz w:val="22"/>
        </w:rPr>
        <w:t xml:space="preserve">Artículo 180. </w:t>
      </w:r>
      <w:r w:rsidRPr="00D82660">
        <w:rPr>
          <w:rFonts w:eastAsia="Palatino Linotype" w:cs="Palatino Linotype"/>
          <w:i/>
          <w:sz w:val="22"/>
        </w:rPr>
        <w:t>El recurso de revisión contendrá:</w:t>
      </w:r>
    </w:p>
    <w:p w14:paraId="17D42E61" w14:textId="77777777" w:rsidR="00922B1E" w:rsidRPr="00D82660" w:rsidRDefault="00922B1E" w:rsidP="00922B1E">
      <w:pPr>
        <w:spacing w:line="240" w:lineRule="auto"/>
        <w:ind w:left="567" w:right="567"/>
        <w:contextualSpacing/>
        <w:rPr>
          <w:rFonts w:eastAsia="Palatino Linotype" w:cs="Palatino Linotype"/>
          <w:i/>
          <w:sz w:val="22"/>
        </w:rPr>
      </w:pPr>
      <w:r w:rsidRPr="00D82660">
        <w:rPr>
          <w:rFonts w:eastAsia="Palatino Linotype" w:cs="Palatino Linotype"/>
          <w:i/>
          <w:sz w:val="22"/>
        </w:rPr>
        <w:t>I. El sujeto obligado ante la cual se presentó la solicitud;</w:t>
      </w:r>
    </w:p>
    <w:p w14:paraId="42040A8B" w14:textId="77777777" w:rsidR="00922B1E" w:rsidRPr="00D82660" w:rsidRDefault="00922B1E" w:rsidP="00922B1E">
      <w:pPr>
        <w:spacing w:line="240" w:lineRule="auto"/>
        <w:ind w:left="567" w:right="567"/>
        <w:contextualSpacing/>
        <w:rPr>
          <w:rFonts w:eastAsia="Palatino Linotype" w:cs="Palatino Linotype"/>
          <w:i/>
          <w:sz w:val="22"/>
        </w:rPr>
      </w:pPr>
      <w:r w:rsidRPr="00D82660">
        <w:rPr>
          <w:rFonts w:eastAsia="Palatino Linotype" w:cs="Palatino Linotype"/>
          <w:b/>
          <w:i/>
          <w:sz w:val="22"/>
        </w:rPr>
        <w:t>II. El nombre del solicitante que recurre</w:t>
      </w:r>
      <w:r w:rsidRPr="00D82660">
        <w:rPr>
          <w:rFonts w:eastAsia="Palatino Linotype" w:cs="Palatino Linotype"/>
          <w:i/>
          <w:sz w:val="22"/>
        </w:rPr>
        <w:t xml:space="preserve"> o de su representante y, en su caso, del tercero interesado, así como la dirección o medio que señale para recibir notificaciones;</w:t>
      </w:r>
    </w:p>
    <w:p w14:paraId="30153F07" w14:textId="77777777" w:rsidR="00922B1E" w:rsidRPr="00D82660" w:rsidRDefault="00922B1E" w:rsidP="00922B1E">
      <w:pPr>
        <w:spacing w:line="240" w:lineRule="auto"/>
        <w:ind w:left="567" w:right="567"/>
        <w:contextualSpacing/>
        <w:rPr>
          <w:rFonts w:eastAsia="Palatino Linotype" w:cs="Palatino Linotype"/>
          <w:i/>
          <w:sz w:val="22"/>
        </w:rPr>
      </w:pPr>
      <w:r w:rsidRPr="00D82660">
        <w:rPr>
          <w:rFonts w:eastAsia="Palatino Linotype" w:cs="Palatino Linotype"/>
          <w:i/>
          <w:sz w:val="22"/>
        </w:rPr>
        <w:t>III. El número de folio de respuesta de la solicitud de acceso;</w:t>
      </w:r>
    </w:p>
    <w:p w14:paraId="3A1FC2CA" w14:textId="77777777" w:rsidR="00922B1E" w:rsidRPr="00D82660" w:rsidRDefault="00922B1E" w:rsidP="00922B1E">
      <w:pPr>
        <w:spacing w:line="240" w:lineRule="auto"/>
        <w:ind w:left="567" w:right="567"/>
        <w:contextualSpacing/>
        <w:rPr>
          <w:rFonts w:eastAsia="Palatino Linotype" w:cs="Palatino Linotype"/>
          <w:i/>
          <w:sz w:val="22"/>
        </w:rPr>
      </w:pPr>
      <w:r w:rsidRPr="00D82660">
        <w:rPr>
          <w:rFonts w:eastAsia="Palatino Linotype" w:cs="Palatino Linotype"/>
          <w:i/>
          <w:sz w:val="22"/>
        </w:rPr>
        <w:t>IV. La fecha en que fue notificada la respuesta al solicitante o tuvo conocimiento del acto reclamado, o de presentación de la solicitud, en caso de falta de respuesta;</w:t>
      </w:r>
    </w:p>
    <w:p w14:paraId="6F8091A7" w14:textId="77777777" w:rsidR="00922B1E" w:rsidRPr="00D82660" w:rsidRDefault="00922B1E" w:rsidP="00922B1E">
      <w:pPr>
        <w:spacing w:line="240" w:lineRule="auto"/>
        <w:ind w:left="567" w:right="567"/>
        <w:contextualSpacing/>
        <w:rPr>
          <w:rFonts w:eastAsia="Palatino Linotype" w:cs="Palatino Linotype"/>
          <w:i/>
          <w:sz w:val="22"/>
        </w:rPr>
      </w:pPr>
      <w:r w:rsidRPr="00D82660">
        <w:rPr>
          <w:rFonts w:eastAsia="Palatino Linotype" w:cs="Palatino Linotype"/>
          <w:i/>
          <w:sz w:val="22"/>
        </w:rPr>
        <w:t>V. El acto que se recurre;</w:t>
      </w:r>
    </w:p>
    <w:p w14:paraId="32609E71" w14:textId="77777777" w:rsidR="00922B1E" w:rsidRPr="00D82660" w:rsidRDefault="00922B1E" w:rsidP="00922B1E">
      <w:pPr>
        <w:spacing w:line="240" w:lineRule="auto"/>
        <w:ind w:left="567" w:right="567"/>
        <w:contextualSpacing/>
        <w:rPr>
          <w:rFonts w:eastAsia="Palatino Linotype" w:cs="Palatino Linotype"/>
          <w:i/>
          <w:sz w:val="22"/>
        </w:rPr>
      </w:pPr>
      <w:r w:rsidRPr="00D82660">
        <w:rPr>
          <w:rFonts w:eastAsia="Palatino Linotype" w:cs="Palatino Linotype"/>
          <w:i/>
          <w:sz w:val="22"/>
        </w:rPr>
        <w:t>VI. Las razones o motivos de inconformidad;</w:t>
      </w:r>
    </w:p>
    <w:p w14:paraId="3FAB28BF" w14:textId="77777777" w:rsidR="00922B1E" w:rsidRPr="00D82660" w:rsidRDefault="00922B1E" w:rsidP="00922B1E">
      <w:pPr>
        <w:spacing w:line="240" w:lineRule="auto"/>
        <w:ind w:left="567" w:right="567"/>
        <w:contextualSpacing/>
        <w:rPr>
          <w:rFonts w:eastAsia="Palatino Linotype" w:cs="Palatino Linotype"/>
          <w:i/>
          <w:sz w:val="22"/>
        </w:rPr>
      </w:pPr>
      <w:r w:rsidRPr="00D82660">
        <w:rPr>
          <w:rFonts w:eastAsia="Palatino Linotype" w:cs="Palatino Linotype"/>
          <w:i/>
          <w:sz w:val="22"/>
        </w:rPr>
        <w:t>VII. La copia de la respuesta que se impugna y, en su caso, de la notificación correspondiente, en el caso de respuesta de la solicitud; y</w:t>
      </w:r>
    </w:p>
    <w:p w14:paraId="2446FD1B" w14:textId="77777777" w:rsidR="00922B1E" w:rsidRPr="00D82660" w:rsidRDefault="00922B1E" w:rsidP="00922B1E">
      <w:pPr>
        <w:spacing w:line="240" w:lineRule="auto"/>
        <w:ind w:left="567" w:right="567"/>
        <w:contextualSpacing/>
        <w:rPr>
          <w:rFonts w:eastAsia="Palatino Linotype" w:cs="Palatino Linotype"/>
          <w:i/>
          <w:sz w:val="22"/>
        </w:rPr>
      </w:pPr>
      <w:r w:rsidRPr="00D82660">
        <w:rPr>
          <w:rFonts w:eastAsia="Palatino Linotype" w:cs="Palatino Linotype"/>
          <w:i/>
          <w:sz w:val="22"/>
        </w:rPr>
        <w:t>VIII. Firma del recurrente, en su caso, cuando se presente por escrito, requisito sin el cual se dará trámite al recurso.</w:t>
      </w:r>
    </w:p>
    <w:p w14:paraId="5268C6DB" w14:textId="77777777" w:rsidR="00922B1E" w:rsidRPr="00D82660" w:rsidRDefault="00922B1E" w:rsidP="00922B1E">
      <w:pPr>
        <w:spacing w:line="240" w:lineRule="auto"/>
        <w:ind w:left="567" w:right="567"/>
        <w:contextualSpacing/>
        <w:rPr>
          <w:rFonts w:eastAsia="Palatino Linotype" w:cs="Palatino Linotype"/>
          <w:i/>
          <w:sz w:val="22"/>
        </w:rPr>
      </w:pPr>
    </w:p>
    <w:p w14:paraId="18A1956E" w14:textId="77777777" w:rsidR="00922B1E" w:rsidRPr="00D82660" w:rsidRDefault="00922B1E" w:rsidP="00922B1E">
      <w:pPr>
        <w:spacing w:line="240" w:lineRule="auto"/>
        <w:ind w:left="567" w:right="567"/>
        <w:contextualSpacing/>
        <w:rPr>
          <w:rFonts w:eastAsia="Palatino Linotype" w:cs="Palatino Linotype"/>
          <w:i/>
          <w:sz w:val="22"/>
        </w:rPr>
      </w:pPr>
      <w:r w:rsidRPr="00D82660">
        <w:rPr>
          <w:rFonts w:eastAsia="Palatino Linotype" w:cs="Palatino Linotype"/>
          <w:i/>
          <w:sz w:val="22"/>
        </w:rPr>
        <w:lastRenderedPageBreak/>
        <w:t>Adicionalmente, se podrán anexar las pruebas y demás elementos que considere procedentes someter a juicio del Instituto.</w:t>
      </w:r>
    </w:p>
    <w:p w14:paraId="09EE5696" w14:textId="77777777" w:rsidR="00922B1E" w:rsidRPr="00D82660" w:rsidRDefault="00922B1E" w:rsidP="00922B1E">
      <w:pPr>
        <w:spacing w:line="240" w:lineRule="auto"/>
        <w:ind w:left="567" w:right="567"/>
        <w:contextualSpacing/>
        <w:rPr>
          <w:rFonts w:eastAsia="Palatino Linotype" w:cs="Palatino Linotype"/>
          <w:i/>
          <w:sz w:val="22"/>
        </w:rPr>
      </w:pPr>
    </w:p>
    <w:p w14:paraId="177C5FC2" w14:textId="77777777" w:rsidR="00922B1E" w:rsidRPr="00D82660" w:rsidRDefault="00922B1E" w:rsidP="00922B1E">
      <w:pPr>
        <w:spacing w:line="240" w:lineRule="auto"/>
        <w:ind w:left="567" w:right="567"/>
        <w:contextualSpacing/>
        <w:rPr>
          <w:rFonts w:eastAsia="Palatino Linotype" w:cs="Palatino Linotype"/>
          <w:i/>
          <w:sz w:val="22"/>
        </w:rPr>
      </w:pPr>
      <w:r w:rsidRPr="00D82660">
        <w:rPr>
          <w:rFonts w:eastAsia="Palatino Linotype" w:cs="Palatino Linotype"/>
          <w:i/>
          <w:sz w:val="22"/>
        </w:rPr>
        <w:t>En ningún caso será necesario que el particular ratifique el recurso de revisión interpuesto.</w:t>
      </w:r>
    </w:p>
    <w:p w14:paraId="19724FD9" w14:textId="77777777" w:rsidR="00922B1E" w:rsidRPr="00D82660" w:rsidRDefault="00922B1E" w:rsidP="00922B1E">
      <w:pPr>
        <w:spacing w:line="240" w:lineRule="auto"/>
        <w:ind w:left="567" w:right="567"/>
        <w:contextualSpacing/>
        <w:rPr>
          <w:rFonts w:eastAsia="Palatino Linotype" w:cs="Palatino Linotype"/>
          <w:i/>
          <w:sz w:val="22"/>
        </w:rPr>
      </w:pPr>
    </w:p>
    <w:p w14:paraId="516DFE6A" w14:textId="77777777" w:rsidR="00922B1E" w:rsidRPr="00D82660" w:rsidRDefault="00922B1E" w:rsidP="00922B1E">
      <w:pPr>
        <w:spacing w:line="240" w:lineRule="auto"/>
        <w:ind w:left="567" w:right="567"/>
        <w:contextualSpacing/>
        <w:rPr>
          <w:rFonts w:eastAsia="Palatino Linotype" w:cs="Palatino Linotype"/>
          <w:i/>
          <w:sz w:val="22"/>
        </w:rPr>
      </w:pPr>
      <w:r w:rsidRPr="00D82660">
        <w:rPr>
          <w:rFonts w:eastAsia="Palatino Linotype" w:cs="Palatino Linotype"/>
          <w:b/>
          <w:i/>
          <w:sz w:val="22"/>
        </w:rPr>
        <w:t>En caso de que el recurso se interponga de manera electrónica no será indispensable que contengan los requisitos establecidos en las fracciones II</w:t>
      </w:r>
      <w:r w:rsidRPr="00D82660">
        <w:rPr>
          <w:rFonts w:eastAsia="Palatino Linotype" w:cs="Palatino Linotype"/>
          <w:i/>
          <w:sz w:val="22"/>
        </w:rPr>
        <w:t>, IV, VII y VIII.</w:t>
      </w:r>
    </w:p>
    <w:p w14:paraId="03C60666" w14:textId="77777777" w:rsidR="00922B1E" w:rsidRPr="00D82660" w:rsidRDefault="00922B1E" w:rsidP="00922B1E">
      <w:pPr>
        <w:contextualSpacing/>
        <w:rPr>
          <w:rFonts w:eastAsia="Palatino Linotype" w:cs="Palatino Linotype"/>
          <w:b/>
          <w:i/>
          <w:szCs w:val="24"/>
        </w:rPr>
      </w:pPr>
    </w:p>
    <w:p w14:paraId="5EF01B05" w14:textId="77777777" w:rsidR="00922B1E" w:rsidRPr="00D82660" w:rsidRDefault="00922B1E" w:rsidP="00922B1E">
      <w:pPr>
        <w:contextualSpacing/>
        <w:rPr>
          <w:rFonts w:eastAsia="Palatino Linotype" w:cs="Palatino Linotype"/>
          <w:szCs w:val="24"/>
        </w:rPr>
      </w:pPr>
      <w:r w:rsidRPr="00D82660">
        <w:rPr>
          <w:rFonts w:eastAsia="Palatino Linotype" w:cs="Palatino Linotype"/>
          <w:szCs w:val="24"/>
        </w:rPr>
        <w:t>Cabe señalar que el hoy Recurrente no se identificó de manera alguna;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3C496FD9" w14:textId="77777777" w:rsidR="00922B1E" w:rsidRPr="00D82660" w:rsidRDefault="00922B1E" w:rsidP="00922B1E">
      <w:pPr>
        <w:contextualSpacing/>
        <w:rPr>
          <w:rFonts w:eastAsia="Palatino Linotype" w:cs="Palatino Linotype"/>
          <w:szCs w:val="24"/>
        </w:rPr>
      </w:pPr>
    </w:p>
    <w:p w14:paraId="6854BA49" w14:textId="77777777" w:rsidR="00922B1E" w:rsidRPr="00D82660" w:rsidRDefault="00922B1E" w:rsidP="00922B1E">
      <w:pPr>
        <w:spacing w:line="240" w:lineRule="auto"/>
        <w:ind w:left="567" w:right="567"/>
        <w:contextualSpacing/>
        <w:rPr>
          <w:rFonts w:eastAsia="Palatino Linotype" w:cs="Palatino Linotype"/>
          <w:i/>
          <w:sz w:val="22"/>
        </w:rPr>
      </w:pPr>
      <w:r w:rsidRPr="00D82660">
        <w:rPr>
          <w:rFonts w:eastAsia="Palatino Linotype" w:cs="Palatino Linotype"/>
          <w:b/>
          <w:i/>
          <w:sz w:val="22"/>
        </w:rPr>
        <w:t>Artículo 155.</w:t>
      </w:r>
      <w:r w:rsidRPr="00D82660">
        <w:rPr>
          <w:rFonts w:eastAsia="Palatino Linotype" w:cs="Palatino Linotype"/>
          <w:i/>
          <w:sz w:val="22"/>
        </w:rPr>
        <w:t xml:space="preserve"> (…)</w:t>
      </w:r>
    </w:p>
    <w:p w14:paraId="157B7649" w14:textId="77777777" w:rsidR="00922B1E" w:rsidRPr="00D82660" w:rsidRDefault="00922B1E" w:rsidP="00922B1E">
      <w:pPr>
        <w:spacing w:line="240" w:lineRule="auto"/>
        <w:ind w:left="567" w:right="567"/>
        <w:contextualSpacing/>
        <w:rPr>
          <w:rFonts w:eastAsia="Palatino Linotype" w:cs="Palatino Linotype"/>
          <w:i/>
          <w:sz w:val="22"/>
        </w:rPr>
      </w:pPr>
    </w:p>
    <w:p w14:paraId="3C759A59" w14:textId="77777777" w:rsidR="00922B1E" w:rsidRPr="00D82660" w:rsidRDefault="00922B1E" w:rsidP="00922B1E">
      <w:pPr>
        <w:spacing w:line="240" w:lineRule="auto"/>
        <w:ind w:left="567" w:right="567"/>
        <w:contextualSpacing/>
        <w:rPr>
          <w:rFonts w:eastAsia="Palatino Linotype" w:cs="Palatino Linotype"/>
          <w:i/>
          <w:sz w:val="22"/>
        </w:rPr>
      </w:pPr>
      <w:r w:rsidRPr="00D82660">
        <w:rPr>
          <w:rFonts w:eastAsia="Palatino Linotype" w:cs="Palatino Linotype"/>
          <w:b/>
          <w:i/>
          <w:sz w:val="22"/>
        </w:rPr>
        <w:t>Las solicitudes anónimas</w:t>
      </w:r>
      <w:r w:rsidRPr="00D82660">
        <w:rPr>
          <w:rFonts w:eastAsia="Palatino Linotype" w:cs="Palatino Linotype"/>
          <w:i/>
          <w:sz w:val="22"/>
        </w:rPr>
        <w:t xml:space="preserve">, con nombre incompleto o seudónimo </w:t>
      </w:r>
      <w:r w:rsidRPr="00D82660">
        <w:rPr>
          <w:rFonts w:eastAsia="Palatino Linotype" w:cs="Palatino Linotype"/>
          <w:b/>
          <w:i/>
          <w:sz w:val="22"/>
        </w:rPr>
        <w:t>serán procedentes para su trámite</w:t>
      </w:r>
      <w:r w:rsidRPr="00D82660">
        <w:rPr>
          <w:rFonts w:eastAsia="Palatino Linotype" w:cs="Palatino Linotype"/>
          <w:i/>
          <w:sz w:val="22"/>
        </w:rPr>
        <w:t xml:space="preserve"> por parte del sujeto obligado ante quien se presente. No podrá requerirse información adicional con motivo del nombre proporcionado por el solicitante.</w:t>
      </w:r>
    </w:p>
    <w:p w14:paraId="06AF1B48" w14:textId="77777777" w:rsidR="00922B1E" w:rsidRPr="00D82660" w:rsidRDefault="00922B1E" w:rsidP="00922B1E">
      <w:pPr>
        <w:contextualSpacing/>
        <w:rPr>
          <w:rFonts w:eastAsia="Palatino Linotype" w:cs="Palatino Linotype"/>
          <w:szCs w:val="24"/>
        </w:rPr>
      </w:pPr>
    </w:p>
    <w:p w14:paraId="06B64F8F" w14:textId="77777777" w:rsidR="00922B1E" w:rsidRPr="00D82660" w:rsidRDefault="00922B1E" w:rsidP="00922B1E">
      <w:pPr>
        <w:contextualSpacing/>
        <w:rPr>
          <w:rFonts w:eastAsia="Palatino Linotype" w:cs="Palatino Linotype"/>
          <w:szCs w:val="24"/>
        </w:rPr>
      </w:pPr>
      <w:r w:rsidRPr="00D82660">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1B16CF7B" w14:textId="77777777" w:rsidR="00922B1E" w:rsidRPr="00D82660" w:rsidRDefault="00922B1E" w:rsidP="00922B1E">
      <w:pPr>
        <w:contextualSpacing/>
        <w:rPr>
          <w:rFonts w:eastAsia="Palatino Linotype" w:cs="Palatino Linotype"/>
          <w:szCs w:val="24"/>
        </w:rPr>
      </w:pPr>
    </w:p>
    <w:p w14:paraId="552273CE" w14:textId="77777777" w:rsidR="00922B1E" w:rsidRPr="00D82660" w:rsidRDefault="00922B1E" w:rsidP="00922B1E">
      <w:pPr>
        <w:spacing w:line="240" w:lineRule="auto"/>
        <w:ind w:left="567" w:right="567"/>
        <w:contextualSpacing/>
        <w:jc w:val="center"/>
        <w:rPr>
          <w:rFonts w:eastAsia="Palatino Linotype" w:cs="Palatino Linotype"/>
          <w:b/>
          <w:i/>
          <w:sz w:val="22"/>
          <w:u w:val="single"/>
        </w:rPr>
      </w:pPr>
      <w:r w:rsidRPr="00D82660">
        <w:rPr>
          <w:rFonts w:eastAsia="Palatino Linotype" w:cs="Palatino Linotype"/>
          <w:b/>
          <w:i/>
          <w:sz w:val="22"/>
          <w:u w:val="single"/>
        </w:rPr>
        <w:t>Constitución Política de los Estados Unidos Mexicanos</w:t>
      </w:r>
    </w:p>
    <w:p w14:paraId="25C182AD" w14:textId="77777777" w:rsidR="00922B1E" w:rsidRPr="00D82660" w:rsidRDefault="00922B1E" w:rsidP="00922B1E">
      <w:pPr>
        <w:spacing w:line="240" w:lineRule="auto"/>
        <w:ind w:left="567" w:right="567"/>
        <w:contextualSpacing/>
        <w:rPr>
          <w:rFonts w:eastAsia="Palatino Linotype" w:cs="Palatino Linotype"/>
          <w:i/>
          <w:sz w:val="22"/>
        </w:rPr>
      </w:pPr>
      <w:r w:rsidRPr="00D82660">
        <w:rPr>
          <w:rFonts w:eastAsia="Palatino Linotype" w:cs="Palatino Linotype"/>
          <w:b/>
          <w:i/>
          <w:sz w:val="22"/>
        </w:rPr>
        <w:t>Artículo 6</w:t>
      </w:r>
      <w:r w:rsidRPr="00D82660">
        <w:rPr>
          <w:rFonts w:eastAsia="Palatino Linotype" w:cs="Palatino Linotype"/>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w:t>
      </w:r>
      <w:r w:rsidRPr="00D82660">
        <w:rPr>
          <w:rFonts w:eastAsia="Palatino Linotype" w:cs="Palatino Linotype"/>
          <w:i/>
          <w:sz w:val="22"/>
        </w:rPr>
        <w:lastRenderedPageBreak/>
        <w:t>en los términos dispuestos por la ley. El derecho a la información será garantizado por el Estado.</w:t>
      </w:r>
    </w:p>
    <w:p w14:paraId="0BBEDC5A" w14:textId="77777777" w:rsidR="00922B1E" w:rsidRPr="00D82660" w:rsidRDefault="00922B1E" w:rsidP="00922B1E">
      <w:pPr>
        <w:spacing w:line="240" w:lineRule="auto"/>
        <w:ind w:left="567" w:right="567"/>
        <w:contextualSpacing/>
        <w:rPr>
          <w:rFonts w:eastAsia="Palatino Linotype" w:cs="Palatino Linotype"/>
          <w:i/>
          <w:sz w:val="22"/>
        </w:rPr>
      </w:pPr>
      <w:r w:rsidRPr="00D82660">
        <w:rPr>
          <w:rFonts w:eastAsia="Palatino Linotype" w:cs="Palatino Linotype"/>
          <w:i/>
          <w:sz w:val="22"/>
        </w:rPr>
        <w:t>(…)</w:t>
      </w:r>
    </w:p>
    <w:p w14:paraId="34181055" w14:textId="77777777" w:rsidR="00922B1E" w:rsidRPr="00D82660" w:rsidRDefault="00922B1E" w:rsidP="00922B1E">
      <w:pPr>
        <w:spacing w:line="240" w:lineRule="auto"/>
        <w:ind w:left="567" w:right="567"/>
        <w:contextualSpacing/>
        <w:rPr>
          <w:rFonts w:eastAsia="Palatino Linotype" w:cs="Palatino Linotype"/>
          <w:i/>
          <w:sz w:val="22"/>
        </w:rPr>
      </w:pPr>
      <w:r w:rsidRPr="00D82660">
        <w:rPr>
          <w:rFonts w:eastAsia="Palatino Linotype" w:cs="Palatino Linotype"/>
          <w:i/>
          <w:sz w:val="22"/>
        </w:rPr>
        <w:t xml:space="preserve">Para efectos de lo dispuesto en el presente artículo se observará lo siguiente: </w:t>
      </w:r>
    </w:p>
    <w:p w14:paraId="1A376A18" w14:textId="77777777" w:rsidR="00922B1E" w:rsidRPr="00D82660" w:rsidRDefault="00922B1E" w:rsidP="00922B1E">
      <w:pPr>
        <w:spacing w:line="240" w:lineRule="auto"/>
        <w:ind w:left="567" w:right="567"/>
        <w:contextualSpacing/>
        <w:rPr>
          <w:rFonts w:eastAsia="Palatino Linotype" w:cs="Palatino Linotype"/>
          <w:i/>
          <w:sz w:val="22"/>
        </w:rPr>
      </w:pPr>
      <w:r w:rsidRPr="00D82660">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5AEDCCB2" w14:textId="77777777" w:rsidR="00922B1E" w:rsidRPr="00D82660" w:rsidRDefault="00922B1E" w:rsidP="00922B1E">
      <w:pPr>
        <w:spacing w:line="240" w:lineRule="auto"/>
        <w:ind w:left="567" w:right="567"/>
        <w:contextualSpacing/>
        <w:rPr>
          <w:rFonts w:eastAsia="Palatino Linotype" w:cs="Palatino Linotype"/>
          <w:i/>
          <w:sz w:val="22"/>
        </w:rPr>
      </w:pPr>
      <w:r w:rsidRPr="00D82660">
        <w:rPr>
          <w:rFonts w:eastAsia="Palatino Linotype" w:cs="Palatino Linotype"/>
          <w:i/>
          <w:sz w:val="22"/>
        </w:rPr>
        <w:t>(…)</w:t>
      </w:r>
    </w:p>
    <w:p w14:paraId="6FD2A86B" w14:textId="77777777" w:rsidR="00922B1E" w:rsidRPr="00D82660" w:rsidRDefault="00922B1E" w:rsidP="00922B1E">
      <w:pPr>
        <w:spacing w:line="240" w:lineRule="auto"/>
        <w:ind w:left="567" w:right="567"/>
        <w:contextualSpacing/>
        <w:rPr>
          <w:rFonts w:eastAsia="Palatino Linotype" w:cs="Palatino Linotype"/>
          <w:i/>
          <w:sz w:val="22"/>
        </w:rPr>
      </w:pPr>
      <w:r w:rsidRPr="00D82660">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7F941651" w14:textId="77777777" w:rsidR="00922B1E" w:rsidRPr="00D82660" w:rsidRDefault="00922B1E" w:rsidP="00922B1E">
      <w:pPr>
        <w:spacing w:line="240" w:lineRule="auto"/>
        <w:ind w:left="567" w:right="567"/>
        <w:contextualSpacing/>
        <w:rPr>
          <w:rFonts w:eastAsia="Palatino Linotype" w:cs="Palatino Linotype"/>
          <w:i/>
          <w:sz w:val="22"/>
        </w:rPr>
      </w:pPr>
      <w:r w:rsidRPr="00D82660">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6F290E98" w14:textId="77777777" w:rsidR="00922B1E" w:rsidRPr="00D82660" w:rsidRDefault="00922B1E" w:rsidP="00922B1E">
      <w:pPr>
        <w:spacing w:line="240" w:lineRule="auto"/>
        <w:ind w:left="567" w:right="567"/>
        <w:contextualSpacing/>
        <w:rPr>
          <w:rFonts w:eastAsia="Palatino Linotype" w:cs="Palatino Linotype"/>
          <w:i/>
          <w:sz w:val="22"/>
        </w:rPr>
      </w:pPr>
    </w:p>
    <w:p w14:paraId="1521D016" w14:textId="77777777" w:rsidR="00922B1E" w:rsidRPr="00D82660" w:rsidRDefault="00922B1E" w:rsidP="00922B1E">
      <w:pPr>
        <w:spacing w:line="240" w:lineRule="auto"/>
        <w:ind w:left="567" w:right="567"/>
        <w:contextualSpacing/>
        <w:jc w:val="center"/>
        <w:rPr>
          <w:rFonts w:eastAsia="Palatino Linotype" w:cs="Palatino Linotype"/>
          <w:b/>
          <w:i/>
          <w:sz w:val="22"/>
          <w:u w:val="single"/>
        </w:rPr>
      </w:pPr>
      <w:r w:rsidRPr="00D82660">
        <w:rPr>
          <w:rFonts w:eastAsia="Palatino Linotype" w:cs="Palatino Linotype"/>
          <w:b/>
          <w:i/>
          <w:sz w:val="22"/>
          <w:u w:val="single"/>
        </w:rPr>
        <w:t>Constitución Política del Estado Libre y Soberano de México</w:t>
      </w:r>
    </w:p>
    <w:p w14:paraId="4D38A100" w14:textId="77777777" w:rsidR="00922B1E" w:rsidRPr="00D82660" w:rsidRDefault="00922B1E" w:rsidP="00922B1E">
      <w:pPr>
        <w:spacing w:line="240" w:lineRule="auto"/>
        <w:ind w:left="567" w:right="567"/>
        <w:contextualSpacing/>
        <w:rPr>
          <w:rFonts w:eastAsia="Palatino Linotype" w:cs="Palatino Linotype"/>
          <w:i/>
          <w:sz w:val="22"/>
        </w:rPr>
      </w:pPr>
      <w:r w:rsidRPr="00D82660">
        <w:rPr>
          <w:rFonts w:eastAsia="Palatino Linotype" w:cs="Palatino Linotype"/>
          <w:b/>
          <w:i/>
          <w:sz w:val="22"/>
        </w:rPr>
        <w:t>Artículo 5</w:t>
      </w:r>
      <w:r w:rsidRPr="00D82660">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0856202" w14:textId="77777777" w:rsidR="00922B1E" w:rsidRPr="00D82660" w:rsidRDefault="00922B1E" w:rsidP="00922B1E">
      <w:pPr>
        <w:spacing w:line="240" w:lineRule="auto"/>
        <w:ind w:left="567" w:right="567"/>
        <w:contextualSpacing/>
        <w:rPr>
          <w:rFonts w:eastAsia="Palatino Linotype" w:cs="Palatino Linotype"/>
          <w:i/>
          <w:sz w:val="22"/>
        </w:rPr>
      </w:pPr>
      <w:r w:rsidRPr="00D82660">
        <w:rPr>
          <w:rFonts w:eastAsia="Palatino Linotype" w:cs="Palatino Linotype"/>
          <w:i/>
          <w:sz w:val="22"/>
        </w:rPr>
        <w:t>(…)</w:t>
      </w:r>
    </w:p>
    <w:p w14:paraId="680D9481" w14:textId="77777777" w:rsidR="00922B1E" w:rsidRPr="00D82660" w:rsidRDefault="00922B1E" w:rsidP="00922B1E">
      <w:pPr>
        <w:spacing w:line="240" w:lineRule="auto"/>
        <w:ind w:left="567" w:right="567"/>
        <w:contextualSpacing/>
        <w:rPr>
          <w:rFonts w:eastAsia="Palatino Linotype" w:cs="Palatino Linotype"/>
          <w:i/>
          <w:sz w:val="22"/>
        </w:rPr>
      </w:pPr>
      <w:r w:rsidRPr="00D82660">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6C071864" w14:textId="77777777" w:rsidR="00922B1E" w:rsidRPr="00D82660" w:rsidRDefault="00922B1E" w:rsidP="00922B1E">
      <w:pPr>
        <w:spacing w:line="240" w:lineRule="auto"/>
        <w:ind w:left="567" w:right="567"/>
        <w:contextualSpacing/>
        <w:rPr>
          <w:rFonts w:eastAsia="Palatino Linotype" w:cs="Palatino Linotype"/>
          <w:i/>
          <w:sz w:val="22"/>
        </w:rPr>
      </w:pPr>
      <w:r w:rsidRPr="00D82660">
        <w:rPr>
          <w:rFonts w:eastAsia="Palatino Linotype" w:cs="Palatino Linotype"/>
          <w:i/>
          <w:sz w:val="22"/>
        </w:rPr>
        <w:t>(…)</w:t>
      </w:r>
    </w:p>
    <w:p w14:paraId="673F9402" w14:textId="77777777" w:rsidR="00922B1E" w:rsidRPr="00D82660" w:rsidRDefault="00922B1E" w:rsidP="00922B1E">
      <w:pPr>
        <w:spacing w:line="240" w:lineRule="auto"/>
        <w:ind w:left="567" w:right="567"/>
        <w:contextualSpacing/>
        <w:rPr>
          <w:rFonts w:eastAsia="Palatino Linotype" w:cs="Palatino Linotype"/>
          <w:i/>
          <w:sz w:val="22"/>
        </w:rPr>
      </w:pPr>
      <w:r w:rsidRPr="00D82660">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0D1E0F49" w14:textId="77777777" w:rsidR="00922B1E" w:rsidRPr="00D82660" w:rsidRDefault="00922B1E" w:rsidP="00922B1E">
      <w:pPr>
        <w:spacing w:line="240" w:lineRule="auto"/>
        <w:ind w:left="567" w:right="567"/>
        <w:contextualSpacing/>
        <w:rPr>
          <w:rFonts w:eastAsia="Palatino Linotype" w:cs="Palatino Linotype"/>
          <w:i/>
          <w:sz w:val="22"/>
        </w:rPr>
      </w:pPr>
    </w:p>
    <w:p w14:paraId="553D0EFA" w14:textId="77777777" w:rsidR="00922B1E" w:rsidRPr="00D82660" w:rsidRDefault="00922B1E" w:rsidP="00922B1E">
      <w:pPr>
        <w:spacing w:line="240" w:lineRule="auto"/>
        <w:ind w:left="567" w:right="567"/>
        <w:contextualSpacing/>
        <w:rPr>
          <w:rFonts w:eastAsia="Palatino Linotype" w:cs="Palatino Linotype"/>
          <w:i/>
          <w:sz w:val="22"/>
        </w:rPr>
      </w:pPr>
      <w:r w:rsidRPr="00D82660">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2747426" w14:textId="77777777" w:rsidR="00922B1E" w:rsidRPr="00D82660" w:rsidRDefault="00922B1E" w:rsidP="00922B1E">
      <w:pPr>
        <w:spacing w:line="240" w:lineRule="auto"/>
        <w:ind w:left="567" w:right="567"/>
        <w:contextualSpacing/>
        <w:rPr>
          <w:rFonts w:eastAsia="Palatino Linotype" w:cs="Palatino Linotype"/>
          <w:i/>
          <w:sz w:val="22"/>
        </w:rPr>
      </w:pPr>
    </w:p>
    <w:p w14:paraId="68989BC9" w14:textId="77777777" w:rsidR="00922B1E" w:rsidRPr="00D82660" w:rsidRDefault="00922B1E" w:rsidP="00922B1E">
      <w:pPr>
        <w:spacing w:line="240" w:lineRule="auto"/>
        <w:ind w:left="567" w:right="567"/>
        <w:contextualSpacing/>
        <w:rPr>
          <w:rFonts w:eastAsia="Palatino Linotype" w:cs="Palatino Linotype"/>
          <w:i/>
          <w:sz w:val="22"/>
        </w:rPr>
      </w:pPr>
      <w:r w:rsidRPr="00D82660">
        <w:rPr>
          <w:rFonts w:eastAsia="Palatino Linotype" w:cs="Palatino Linotype"/>
          <w:i/>
          <w:sz w:val="22"/>
        </w:rPr>
        <w:t>Este derecho se regirá por los principios y bases siguientes:</w:t>
      </w:r>
    </w:p>
    <w:p w14:paraId="419D60E3" w14:textId="77777777" w:rsidR="00922B1E" w:rsidRPr="00D82660" w:rsidRDefault="00922B1E" w:rsidP="00922B1E">
      <w:pPr>
        <w:spacing w:line="240" w:lineRule="auto"/>
        <w:ind w:left="567" w:right="567"/>
        <w:contextualSpacing/>
        <w:rPr>
          <w:rFonts w:eastAsia="Palatino Linotype" w:cs="Palatino Linotype"/>
          <w:i/>
          <w:sz w:val="22"/>
        </w:rPr>
      </w:pPr>
      <w:r w:rsidRPr="00D82660">
        <w:rPr>
          <w:rFonts w:eastAsia="Palatino Linotype" w:cs="Palatino Linotype"/>
          <w:i/>
          <w:sz w:val="22"/>
        </w:rPr>
        <w:t>(...)</w:t>
      </w:r>
    </w:p>
    <w:p w14:paraId="4D9AA966" w14:textId="77777777" w:rsidR="00922B1E" w:rsidRPr="00D82660" w:rsidRDefault="00922B1E" w:rsidP="00922B1E">
      <w:pPr>
        <w:spacing w:line="240" w:lineRule="auto"/>
        <w:ind w:left="567" w:right="567"/>
        <w:contextualSpacing/>
        <w:rPr>
          <w:rFonts w:eastAsia="Palatino Linotype" w:cs="Palatino Linotype"/>
          <w:i/>
          <w:sz w:val="22"/>
        </w:rPr>
      </w:pPr>
      <w:r w:rsidRPr="00D82660">
        <w:rPr>
          <w:rFonts w:eastAsia="Palatino Linotype" w:cs="Palatino Linotype"/>
          <w:b/>
          <w:i/>
          <w:sz w:val="22"/>
        </w:rPr>
        <w:t>III.</w:t>
      </w:r>
      <w:r w:rsidRPr="00D82660">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41618C17" w14:textId="77777777" w:rsidR="00922B1E" w:rsidRPr="00D82660" w:rsidRDefault="00922B1E" w:rsidP="00922B1E">
      <w:pPr>
        <w:spacing w:line="240" w:lineRule="auto"/>
        <w:ind w:left="567" w:right="567"/>
        <w:contextualSpacing/>
        <w:rPr>
          <w:rFonts w:eastAsia="Palatino Linotype" w:cs="Palatino Linotype"/>
          <w:i/>
          <w:sz w:val="22"/>
        </w:rPr>
      </w:pPr>
      <w:r w:rsidRPr="00D82660">
        <w:rPr>
          <w:rFonts w:eastAsia="Palatino Linotype" w:cs="Palatino Linotype"/>
          <w:b/>
          <w:i/>
          <w:sz w:val="22"/>
        </w:rPr>
        <w:lastRenderedPageBreak/>
        <w:t>IV.</w:t>
      </w:r>
      <w:r w:rsidRPr="00D82660">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5648269F" w14:textId="77777777" w:rsidR="00922B1E" w:rsidRPr="00D82660" w:rsidRDefault="00922B1E" w:rsidP="00922B1E">
      <w:pPr>
        <w:spacing w:line="240" w:lineRule="auto"/>
        <w:ind w:left="567" w:right="567"/>
        <w:contextualSpacing/>
        <w:rPr>
          <w:rFonts w:eastAsia="Palatino Linotype" w:cs="Palatino Linotype"/>
          <w:i/>
          <w:sz w:val="22"/>
        </w:rPr>
      </w:pPr>
      <w:r w:rsidRPr="00D82660">
        <w:rPr>
          <w:rFonts w:eastAsia="Palatino Linotype" w:cs="Palatino Linotype"/>
          <w:i/>
          <w:sz w:val="22"/>
        </w:rPr>
        <w:t>(…)</w:t>
      </w:r>
    </w:p>
    <w:p w14:paraId="28FE7A8E" w14:textId="77777777" w:rsidR="00922B1E" w:rsidRPr="00D82660" w:rsidRDefault="00922B1E" w:rsidP="00922B1E">
      <w:pPr>
        <w:spacing w:line="240" w:lineRule="auto"/>
        <w:ind w:left="567" w:right="567"/>
        <w:contextualSpacing/>
        <w:rPr>
          <w:rFonts w:eastAsia="Palatino Linotype" w:cs="Palatino Linotype"/>
          <w:i/>
          <w:sz w:val="22"/>
        </w:rPr>
      </w:pPr>
      <w:r w:rsidRPr="00D82660">
        <w:rPr>
          <w:rFonts w:eastAsia="Palatino Linotype" w:cs="Palatino Linotype"/>
          <w:b/>
          <w:i/>
          <w:sz w:val="22"/>
        </w:rPr>
        <w:t>VIII.</w:t>
      </w:r>
      <w:r w:rsidRPr="00D82660">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5B0566D" w14:textId="77777777" w:rsidR="00922B1E" w:rsidRPr="00D82660" w:rsidRDefault="00922B1E" w:rsidP="00922B1E">
      <w:pPr>
        <w:spacing w:line="240" w:lineRule="auto"/>
        <w:ind w:left="567" w:right="567"/>
        <w:contextualSpacing/>
        <w:rPr>
          <w:rFonts w:eastAsia="Palatino Linotype" w:cs="Palatino Linotype"/>
          <w:i/>
          <w:sz w:val="22"/>
        </w:rPr>
      </w:pPr>
      <w:r w:rsidRPr="00D82660">
        <w:rPr>
          <w:rFonts w:eastAsia="Palatino Linotype" w:cs="Palatino Linotype"/>
          <w:i/>
          <w:sz w:val="22"/>
        </w:rPr>
        <w:t>(…)</w:t>
      </w:r>
    </w:p>
    <w:p w14:paraId="18F08052" w14:textId="77777777" w:rsidR="00922B1E" w:rsidRPr="00D82660" w:rsidRDefault="00922B1E" w:rsidP="00922B1E">
      <w:pPr>
        <w:ind w:left="567" w:right="567"/>
        <w:contextualSpacing/>
        <w:rPr>
          <w:rFonts w:eastAsia="Palatino Linotype" w:cs="Palatino Linotype"/>
          <w:szCs w:val="24"/>
        </w:rPr>
      </w:pPr>
    </w:p>
    <w:p w14:paraId="5D7792C5" w14:textId="77777777" w:rsidR="00922B1E" w:rsidRPr="00D82660" w:rsidRDefault="00922B1E" w:rsidP="00922B1E">
      <w:pPr>
        <w:ind w:right="49"/>
        <w:contextualSpacing/>
        <w:rPr>
          <w:rFonts w:eastAsia="Palatino Linotype" w:cs="Palatino Linotype"/>
          <w:szCs w:val="24"/>
        </w:rPr>
      </w:pPr>
      <w:r w:rsidRPr="00D82660">
        <w:rPr>
          <w:rFonts w:eastAsia="Palatino Linotype" w:cs="Palatino Linotype"/>
          <w:szCs w:val="24"/>
        </w:rPr>
        <w:t>Por otra parte, del contenido del artículo 1 de la Constitución Política de los Estados Unidos Mexicanos, se destaca lo siguiente:</w:t>
      </w:r>
    </w:p>
    <w:p w14:paraId="4F466642" w14:textId="77777777" w:rsidR="00922B1E" w:rsidRPr="00D82660" w:rsidRDefault="00922B1E" w:rsidP="00922B1E">
      <w:pPr>
        <w:spacing w:line="240" w:lineRule="auto"/>
        <w:ind w:left="567" w:right="567"/>
        <w:contextualSpacing/>
        <w:rPr>
          <w:rFonts w:eastAsia="Palatino Linotype" w:cs="Palatino Linotype"/>
          <w:i/>
          <w:sz w:val="22"/>
        </w:rPr>
      </w:pPr>
      <w:r w:rsidRPr="00D82660">
        <w:rPr>
          <w:rFonts w:eastAsia="Palatino Linotype" w:cs="Palatino Linotype"/>
          <w:b/>
          <w:i/>
          <w:sz w:val="22"/>
        </w:rPr>
        <w:t>Artículo 1o</w:t>
      </w:r>
      <w:r w:rsidRPr="00D82660">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ACDD1E2" w14:textId="77777777" w:rsidR="00922B1E" w:rsidRPr="00D82660" w:rsidRDefault="00922B1E" w:rsidP="00922B1E">
      <w:pPr>
        <w:spacing w:line="240" w:lineRule="auto"/>
        <w:ind w:left="567" w:right="567"/>
        <w:contextualSpacing/>
        <w:rPr>
          <w:rFonts w:eastAsia="Palatino Linotype" w:cs="Palatino Linotype"/>
          <w:i/>
          <w:sz w:val="22"/>
        </w:rPr>
      </w:pPr>
    </w:p>
    <w:p w14:paraId="24F9B820" w14:textId="77777777" w:rsidR="00922B1E" w:rsidRPr="00D82660" w:rsidRDefault="00922B1E" w:rsidP="00922B1E">
      <w:pPr>
        <w:spacing w:line="240" w:lineRule="auto"/>
        <w:ind w:left="567" w:right="567"/>
        <w:contextualSpacing/>
        <w:rPr>
          <w:rFonts w:eastAsia="Palatino Linotype" w:cs="Palatino Linotype"/>
          <w:i/>
          <w:sz w:val="22"/>
        </w:rPr>
      </w:pPr>
      <w:r w:rsidRPr="00D82660">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1B19621E" w14:textId="77777777" w:rsidR="00922B1E" w:rsidRPr="00D82660" w:rsidRDefault="00922B1E" w:rsidP="00922B1E">
      <w:pPr>
        <w:spacing w:line="240" w:lineRule="auto"/>
        <w:ind w:left="567" w:right="567"/>
        <w:contextualSpacing/>
        <w:rPr>
          <w:rFonts w:eastAsia="Palatino Linotype" w:cs="Palatino Linotype"/>
          <w:i/>
          <w:sz w:val="22"/>
        </w:rPr>
      </w:pPr>
    </w:p>
    <w:p w14:paraId="37D5DF1B" w14:textId="77777777" w:rsidR="00922B1E" w:rsidRPr="00D82660" w:rsidRDefault="00922B1E" w:rsidP="00922B1E">
      <w:pPr>
        <w:spacing w:line="240" w:lineRule="auto"/>
        <w:ind w:left="567" w:right="567"/>
        <w:contextualSpacing/>
        <w:rPr>
          <w:rFonts w:eastAsia="Palatino Linotype" w:cs="Palatino Linotype"/>
          <w:i/>
          <w:sz w:val="22"/>
        </w:rPr>
      </w:pPr>
      <w:r w:rsidRPr="00D82660">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2DCF038" w14:textId="77777777" w:rsidR="00922B1E" w:rsidRPr="00D82660" w:rsidRDefault="00922B1E" w:rsidP="00922B1E">
      <w:pPr>
        <w:rPr>
          <w:sz w:val="20"/>
        </w:rPr>
      </w:pPr>
    </w:p>
    <w:p w14:paraId="10F84CEB" w14:textId="77777777" w:rsidR="00922B1E" w:rsidRPr="00D82660" w:rsidRDefault="00922B1E" w:rsidP="00922B1E">
      <w:pPr>
        <w:contextualSpacing/>
        <w:rPr>
          <w:rFonts w:eastAsia="Palatino Linotype" w:cs="Palatino Linotype"/>
          <w:szCs w:val="24"/>
        </w:rPr>
      </w:pPr>
      <w:r w:rsidRPr="00D82660">
        <w:rPr>
          <w:rFonts w:eastAsia="Palatino Linotype" w:cs="Palatino Linotype"/>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w:t>
      </w:r>
      <w:r w:rsidRPr="00D82660">
        <w:rPr>
          <w:rFonts w:eastAsia="Palatino Linotype" w:cs="Palatino Linotype"/>
          <w:szCs w:val="24"/>
        </w:rPr>
        <w:lastRenderedPageBreak/>
        <w:t>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20AB8C2B" w14:textId="77777777" w:rsidR="00922B1E" w:rsidRPr="00D82660" w:rsidRDefault="00922B1E" w:rsidP="00922B1E">
      <w:pPr>
        <w:contextualSpacing/>
        <w:rPr>
          <w:rFonts w:eastAsia="Palatino Linotype" w:cs="Palatino Linotype"/>
          <w:sz w:val="20"/>
          <w:szCs w:val="24"/>
        </w:rPr>
      </w:pPr>
    </w:p>
    <w:p w14:paraId="702D1B52" w14:textId="77777777" w:rsidR="00922B1E" w:rsidRPr="00D82660" w:rsidRDefault="00922B1E" w:rsidP="00922B1E">
      <w:pPr>
        <w:pBdr>
          <w:top w:val="nil"/>
          <w:left w:val="nil"/>
          <w:bottom w:val="nil"/>
          <w:right w:val="nil"/>
          <w:between w:val="nil"/>
        </w:pBdr>
        <w:contextualSpacing/>
        <w:rPr>
          <w:rFonts w:eastAsia="Palatino Linotype" w:cs="Palatino Linotype"/>
          <w:color w:val="000000"/>
          <w:szCs w:val="24"/>
        </w:rPr>
      </w:pPr>
      <w:r w:rsidRPr="00D82660">
        <w:rPr>
          <w:rFonts w:eastAsia="Palatino Linotype" w:cs="Palatino Linotype"/>
          <w:color w:val="000000"/>
          <w:szCs w:val="24"/>
        </w:rPr>
        <w:t>En conclusión, se cubrieron los requisitos de procedencia y procedibilidad y conforme a las constancias que obran en el expediente.</w:t>
      </w:r>
    </w:p>
    <w:p w14:paraId="0D7E007E" w14:textId="77777777" w:rsidR="00922B1E" w:rsidRPr="00D82660" w:rsidRDefault="00922B1E" w:rsidP="00922B1E">
      <w:pPr>
        <w:pBdr>
          <w:top w:val="nil"/>
          <w:left w:val="nil"/>
          <w:bottom w:val="nil"/>
          <w:right w:val="nil"/>
          <w:between w:val="nil"/>
        </w:pBdr>
        <w:contextualSpacing/>
        <w:rPr>
          <w:rFonts w:eastAsia="Palatino Linotype" w:cs="Palatino Linotype"/>
          <w:color w:val="000000"/>
          <w:szCs w:val="24"/>
        </w:rPr>
      </w:pPr>
    </w:p>
    <w:p w14:paraId="60A62838" w14:textId="77777777" w:rsidR="00922B1E" w:rsidRPr="00D82660" w:rsidRDefault="00922B1E" w:rsidP="00922B1E">
      <w:pPr>
        <w:pBdr>
          <w:top w:val="nil"/>
          <w:left w:val="nil"/>
          <w:bottom w:val="nil"/>
          <w:right w:val="nil"/>
          <w:between w:val="nil"/>
        </w:pBdr>
        <w:rPr>
          <w:rFonts w:eastAsia="Palatino Linotype" w:cs="Palatino Linotype"/>
          <w:b/>
          <w:color w:val="000000"/>
          <w:sz w:val="26"/>
          <w:szCs w:val="26"/>
        </w:rPr>
      </w:pPr>
      <w:r w:rsidRPr="00D82660">
        <w:rPr>
          <w:rFonts w:eastAsia="Palatino Linotype" w:cs="Palatino Linotype"/>
          <w:b/>
          <w:color w:val="000000"/>
          <w:sz w:val="26"/>
          <w:szCs w:val="26"/>
        </w:rPr>
        <w:t>CUARTO. Del estudio de las causas de improcedencia y sobreseimiento.</w:t>
      </w:r>
    </w:p>
    <w:p w14:paraId="6161C671" w14:textId="77777777" w:rsidR="00922B1E" w:rsidRPr="00D82660" w:rsidRDefault="00922B1E" w:rsidP="00922B1E">
      <w:pPr>
        <w:rPr>
          <w:lang w:eastAsia="es-ES"/>
        </w:rPr>
      </w:pPr>
      <w:r w:rsidRPr="00D82660">
        <w:rPr>
          <w:lang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Instituto.</w:t>
      </w:r>
    </w:p>
    <w:p w14:paraId="7F06DA54" w14:textId="77777777" w:rsidR="00922B1E" w:rsidRPr="00D82660" w:rsidRDefault="00922B1E" w:rsidP="00922B1E">
      <w:pPr>
        <w:rPr>
          <w:lang w:eastAsia="es-ES"/>
        </w:rPr>
      </w:pPr>
    </w:p>
    <w:p w14:paraId="44F2BD54" w14:textId="77777777" w:rsidR="00922B1E" w:rsidRPr="00D82660" w:rsidRDefault="00922B1E" w:rsidP="00922B1E">
      <w:pPr>
        <w:rPr>
          <w:lang w:eastAsia="es-ES"/>
        </w:rPr>
      </w:pPr>
      <w:r w:rsidRPr="00D82660">
        <w:rPr>
          <w:lang w:eastAsia="es-ES"/>
        </w:rPr>
        <w:t>Correlativo a ello, como lo establece el artículo 62 de la Ley de Amparo, Reglamentaria de los Artículos 103 y 107 de la Constitución Política de los Estados Unidos Mexicanos, las causas de improcedencia se analizarán de oficio, lo aleguen o no las partes, por ser una cuestión de orden público y estudio preferente; además, con base en la jurisprudencia por reiteración con número de registro digital 222780</w:t>
      </w:r>
      <w:r w:rsidRPr="00D82660">
        <w:rPr>
          <w:rStyle w:val="Refdenotaalpie"/>
          <w:rFonts w:eastAsiaTheme="minorEastAsia" w:cs="Arial"/>
          <w:szCs w:val="24"/>
          <w:lang w:eastAsia="es-ES"/>
        </w:rPr>
        <w:footnoteReference w:id="2"/>
      </w:r>
      <w:r w:rsidRPr="00D82660">
        <w:rPr>
          <w:lang w:eastAsia="es-ES"/>
        </w:rPr>
        <w:t>, de rubro y texto:</w:t>
      </w:r>
    </w:p>
    <w:p w14:paraId="2F562040" w14:textId="77777777" w:rsidR="00922B1E" w:rsidRPr="00D82660" w:rsidRDefault="00922B1E" w:rsidP="00922B1E">
      <w:pPr>
        <w:rPr>
          <w:lang w:eastAsia="es-ES"/>
        </w:rPr>
      </w:pPr>
    </w:p>
    <w:p w14:paraId="161FFDD6" w14:textId="77777777" w:rsidR="00922B1E" w:rsidRPr="00D82660" w:rsidRDefault="00922B1E" w:rsidP="00922B1E">
      <w:pPr>
        <w:pStyle w:val="Sinespaciado"/>
        <w:rPr>
          <w:rFonts w:eastAsiaTheme="minorEastAsia"/>
          <w:b/>
          <w:lang w:val="es-ES_tradnl"/>
        </w:rPr>
      </w:pPr>
      <w:r w:rsidRPr="00D82660">
        <w:rPr>
          <w:rFonts w:eastAsiaTheme="minorEastAsia"/>
          <w:b/>
          <w:lang w:val="es-ES_tradnl"/>
        </w:rPr>
        <w:t xml:space="preserve">IMPROCEDENCIA, CAUSALES DE. EN EL JUICIO DE AMPARO. </w:t>
      </w:r>
    </w:p>
    <w:p w14:paraId="6459B243" w14:textId="77777777" w:rsidR="00922B1E" w:rsidRPr="00D82660" w:rsidRDefault="00922B1E" w:rsidP="00922B1E">
      <w:pPr>
        <w:pStyle w:val="Sinespaciado"/>
        <w:rPr>
          <w:rFonts w:eastAsiaTheme="minorEastAsia"/>
          <w:lang w:val="es-ES_tradnl"/>
        </w:rPr>
      </w:pPr>
      <w:r w:rsidRPr="00D82660">
        <w:rPr>
          <w:rFonts w:eastAsiaTheme="minorEastAsia"/>
          <w:lang w:val="es-ES_tradnl"/>
        </w:rPr>
        <w:lastRenderedPageBreak/>
        <w:t>Las causales de improcedencia del juicio de amparo, por ser de orden público deben estudiarse previamente, lo aleguen o no las partes, cualquiera que sea la instancia</w:t>
      </w:r>
    </w:p>
    <w:p w14:paraId="6018A508" w14:textId="77777777" w:rsidR="00922B1E" w:rsidRPr="00D82660" w:rsidRDefault="00922B1E" w:rsidP="00922B1E">
      <w:pPr>
        <w:rPr>
          <w:lang w:eastAsia="es-ES"/>
        </w:rPr>
      </w:pPr>
    </w:p>
    <w:p w14:paraId="2C8004F1" w14:textId="77777777" w:rsidR="00922B1E" w:rsidRPr="00D82660" w:rsidRDefault="00922B1E" w:rsidP="00922B1E">
      <w:pPr>
        <w:rPr>
          <w:lang w:eastAsia="es-ES"/>
        </w:rPr>
      </w:pPr>
      <w:r w:rsidRPr="00D82660">
        <w:rPr>
          <w:lang w:eastAsia="es-ES"/>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órgano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D82660">
        <w:rPr>
          <w:vertAlign w:val="superscript"/>
          <w:lang w:eastAsia="es-ES"/>
        </w:rPr>
        <w:footnoteReference w:id="3"/>
      </w:r>
      <w:r w:rsidRPr="00D82660">
        <w:rPr>
          <w:lang w:eastAsia="es-ES"/>
        </w:rPr>
        <w:t>.</w:t>
      </w:r>
    </w:p>
    <w:p w14:paraId="61151A9C" w14:textId="77777777" w:rsidR="00922B1E" w:rsidRPr="00D82660" w:rsidRDefault="00922B1E" w:rsidP="00663A37">
      <w:pPr>
        <w:pBdr>
          <w:top w:val="nil"/>
          <w:left w:val="nil"/>
          <w:bottom w:val="nil"/>
          <w:right w:val="nil"/>
          <w:between w:val="nil"/>
        </w:pBdr>
        <w:contextualSpacing/>
        <w:rPr>
          <w:rFonts w:eastAsia="Palatino Linotype" w:cs="Palatino Linotype"/>
          <w:color w:val="000000"/>
          <w:szCs w:val="24"/>
        </w:rPr>
      </w:pPr>
    </w:p>
    <w:p w14:paraId="26C30759" w14:textId="4604EB11" w:rsidR="00BE6C8F" w:rsidRPr="00D82660" w:rsidRDefault="00922B1E" w:rsidP="00BE6C8F">
      <w:pPr>
        <w:rPr>
          <w:rFonts w:eastAsia="Palatino Linotype" w:cs="Palatino Linotype"/>
          <w:szCs w:val="24"/>
        </w:rPr>
      </w:pPr>
      <w:r w:rsidRPr="00D82660">
        <w:rPr>
          <w:rFonts w:eastAsia="Palatino Linotype" w:cs="Palatino Linotype"/>
          <w:szCs w:val="24"/>
        </w:rPr>
        <w:t>En esa tesitura, l</w:t>
      </w:r>
      <w:r w:rsidR="00BE6C8F" w:rsidRPr="00D82660">
        <w:rPr>
          <w:rFonts w:eastAsia="Palatino Linotype" w:cs="Palatino Linotype"/>
          <w:szCs w:val="24"/>
        </w:rPr>
        <w:t xml:space="preserve">a Ley de Transparencia de la entidad, en su artículo 192, contempla la figura jurídica del sobreseimiento, y específicamente en su hipótesis inmersa en la fracción IV, refiere que se sobreseerá el asunto cuando una vez admitido el recurso de </w:t>
      </w:r>
      <w:r w:rsidR="00BE6C8F" w:rsidRPr="00D82660">
        <w:rPr>
          <w:rFonts w:eastAsia="Palatino Linotype" w:cs="Palatino Linotype"/>
          <w:szCs w:val="24"/>
        </w:rPr>
        <w:lastRenderedPageBreak/>
        <w:t>revisión, aparezca alguna causal de improcedencia en los términos de la presente Ley, con relación a la fracc</w:t>
      </w:r>
      <w:r w:rsidR="00671EA3" w:rsidRPr="00D82660">
        <w:rPr>
          <w:rFonts w:eastAsia="Palatino Linotype" w:cs="Palatino Linotype"/>
          <w:szCs w:val="24"/>
        </w:rPr>
        <w:t>i</w:t>
      </w:r>
      <w:r w:rsidR="008733CB" w:rsidRPr="00D82660">
        <w:rPr>
          <w:rFonts w:eastAsia="Palatino Linotype" w:cs="Palatino Linotype"/>
          <w:szCs w:val="24"/>
        </w:rPr>
        <w:t>ón</w:t>
      </w:r>
      <w:r w:rsidR="00671EA3" w:rsidRPr="00D82660">
        <w:rPr>
          <w:rFonts w:eastAsia="Palatino Linotype" w:cs="Palatino Linotype"/>
          <w:szCs w:val="24"/>
        </w:rPr>
        <w:t xml:space="preserve"> </w:t>
      </w:r>
      <w:r w:rsidRPr="00D82660">
        <w:rPr>
          <w:rFonts w:eastAsia="Palatino Linotype" w:cs="Palatino Linotype"/>
          <w:szCs w:val="24"/>
        </w:rPr>
        <w:t>VI</w:t>
      </w:r>
      <w:r w:rsidR="00BE6C8F" w:rsidRPr="00D82660">
        <w:rPr>
          <w:rFonts w:eastAsia="Palatino Linotype" w:cs="Palatino Linotype"/>
          <w:szCs w:val="24"/>
        </w:rPr>
        <w:t xml:space="preserve"> del artículo 191 de la Ley referida.</w:t>
      </w:r>
    </w:p>
    <w:p w14:paraId="22FDA824" w14:textId="77777777" w:rsidR="00BE6C8F" w:rsidRPr="00D82660" w:rsidRDefault="00BE6C8F" w:rsidP="00BE6C8F">
      <w:pPr>
        <w:rPr>
          <w:rFonts w:eastAsia="Palatino Linotype" w:cs="Palatino Linotype"/>
          <w:sz w:val="21"/>
          <w:szCs w:val="21"/>
        </w:rPr>
      </w:pPr>
    </w:p>
    <w:p w14:paraId="003783C2" w14:textId="640ED8F3" w:rsidR="00160D0B" w:rsidRPr="00D82660" w:rsidRDefault="00BE6C8F" w:rsidP="00BE6C8F">
      <w:pPr>
        <w:rPr>
          <w:rFonts w:eastAsia="Palatino Linotype" w:cs="Palatino Linotype"/>
          <w:szCs w:val="24"/>
        </w:rPr>
      </w:pPr>
      <w:r w:rsidRPr="00D82660">
        <w:rPr>
          <w:rFonts w:eastAsia="Palatino Linotype" w:cs="Palatino Linotype"/>
          <w:szCs w:val="24"/>
        </w:rPr>
        <w:t xml:space="preserve">En ese contexto, para el efecto de verificar que el presente recurso de revisión </w:t>
      </w:r>
      <w:r w:rsidR="00922B1E" w:rsidRPr="00D82660">
        <w:rPr>
          <w:rFonts w:eastAsia="Palatino Linotype" w:cs="Palatino Linotype"/>
          <w:szCs w:val="24"/>
        </w:rPr>
        <w:t xml:space="preserve">se </w:t>
      </w:r>
      <w:r w:rsidR="001926B6" w:rsidRPr="00D82660">
        <w:rPr>
          <w:rFonts w:eastAsia="Palatino Linotype" w:cs="Palatino Linotype"/>
          <w:szCs w:val="24"/>
        </w:rPr>
        <w:t xml:space="preserve">actualice la hipótesis de la improcedencia, </w:t>
      </w:r>
      <w:r w:rsidRPr="00D82660">
        <w:rPr>
          <w:rFonts w:eastAsia="Palatino Linotype" w:cs="Palatino Linotype"/>
          <w:szCs w:val="24"/>
        </w:rPr>
        <w:t>es necesario realizar un estudio a las actuaciones que obran en el expediente electrónico a fin de determinar si en el caso en concreto se actualiza el supuesto procesal que establece la fracción IV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6677939D" w14:textId="77777777" w:rsidR="00C82353" w:rsidRPr="00D82660" w:rsidRDefault="00C82353" w:rsidP="00E1091C">
      <w:pPr>
        <w:rPr>
          <w:rFonts w:eastAsiaTheme="minorHAnsi" w:cstheme="minorBidi"/>
          <w:sz w:val="22"/>
          <w:lang w:eastAsia="en-US"/>
        </w:rPr>
      </w:pPr>
    </w:p>
    <w:p w14:paraId="12F32093" w14:textId="32C08652" w:rsidR="007D4D7F" w:rsidRPr="00D82660" w:rsidRDefault="00EF7470" w:rsidP="001A3270">
      <w:pPr>
        <w:rPr>
          <w:rFonts w:eastAsiaTheme="minorHAnsi" w:cstheme="minorBidi"/>
          <w:szCs w:val="24"/>
          <w:lang w:eastAsia="en-US"/>
        </w:rPr>
      </w:pPr>
      <w:r w:rsidRPr="00D82660">
        <w:rPr>
          <w:rFonts w:eastAsiaTheme="minorHAnsi" w:cstheme="minorBidi"/>
          <w:szCs w:val="24"/>
          <w:lang w:eastAsia="en-US"/>
        </w:rPr>
        <w:t xml:space="preserve">En virtud de lo anterior, es conveniente recordar que </w:t>
      </w:r>
      <w:r w:rsidR="001926B6" w:rsidRPr="00D82660">
        <w:rPr>
          <w:rFonts w:eastAsiaTheme="minorHAnsi" w:cstheme="minorBidi"/>
          <w:szCs w:val="24"/>
          <w:lang w:eastAsia="en-US"/>
        </w:rPr>
        <w:t>el</w:t>
      </w:r>
      <w:r w:rsidR="001A3270" w:rsidRPr="00D82660">
        <w:rPr>
          <w:rFonts w:eastAsiaTheme="minorHAnsi" w:cstheme="minorBidi"/>
          <w:szCs w:val="24"/>
          <w:lang w:eastAsia="en-US"/>
        </w:rPr>
        <w:t xml:space="preserve"> </w:t>
      </w:r>
      <w:r w:rsidR="004306BE" w:rsidRPr="00D82660">
        <w:rPr>
          <w:rFonts w:eastAsiaTheme="minorHAnsi" w:cstheme="minorBidi"/>
          <w:szCs w:val="24"/>
          <w:lang w:eastAsia="en-US"/>
        </w:rPr>
        <w:t>R</w:t>
      </w:r>
      <w:r w:rsidR="001A3270" w:rsidRPr="00D82660">
        <w:rPr>
          <w:rFonts w:eastAsiaTheme="minorHAnsi" w:cstheme="minorBidi"/>
          <w:szCs w:val="24"/>
          <w:lang w:eastAsia="en-US"/>
        </w:rPr>
        <w:t xml:space="preserve">ecurrente </w:t>
      </w:r>
      <w:r w:rsidR="009472C7" w:rsidRPr="00D82660">
        <w:rPr>
          <w:rFonts w:eastAsiaTheme="minorHAnsi" w:cstheme="minorBidi"/>
          <w:szCs w:val="24"/>
          <w:lang w:eastAsia="en-US"/>
        </w:rPr>
        <w:t xml:space="preserve">solicitó </w:t>
      </w:r>
      <w:r w:rsidR="001926B6" w:rsidRPr="00D82660">
        <w:rPr>
          <w:rFonts w:eastAsiaTheme="minorHAnsi" w:cstheme="minorBidi"/>
          <w:szCs w:val="24"/>
          <w:lang w:eastAsia="en-US"/>
        </w:rPr>
        <w:t>al Sujeto Obligado la entrega de la nómina que le es enviada quincenalmente al Órgano Superior de Fiscalización del Estado de México (OSFEM) generada en el periodo del primero al quince de agosto de dos mil veintitrés correspondiente al Organismo Descentralizado de Agua Potable, Alcantarillado y Saneamiento del municipio de Ixtapaluca (ODAPAS).</w:t>
      </w:r>
    </w:p>
    <w:p w14:paraId="6E388DCA" w14:textId="30E6CDDA" w:rsidR="008620A1" w:rsidRPr="00D82660" w:rsidRDefault="008620A1" w:rsidP="008620A1">
      <w:pPr>
        <w:rPr>
          <w:rFonts w:eastAsia="Palatino Linotype" w:cs="Palatino Linotype"/>
          <w:color w:val="000000"/>
          <w:sz w:val="21"/>
          <w:szCs w:val="20"/>
        </w:rPr>
      </w:pPr>
    </w:p>
    <w:p w14:paraId="599D5F1B" w14:textId="4021DD6E" w:rsidR="00837584" w:rsidRPr="00D82660" w:rsidRDefault="00663A37" w:rsidP="00663A37">
      <w:pPr>
        <w:pBdr>
          <w:top w:val="nil"/>
          <w:left w:val="nil"/>
          <w:bottom w:val="nil"/>
          <w:right w:val="nil"/>
          <w:between w:val="nil"/>
        </w:pBdr>
        <w:contextualSpacing/>
        <w:rPr>
          <w:rFonts w:eastAsia="Palatino Linotype" w:cs="Palatino Linotype"/>
          <w:color w:val="000000"/>
          <w:szCs w:val="24"/>
        </w:rPr>
      </w:pPr>
      <w:r w:rsidRPr="00D82660">
        <w:rPr>
          <w:rFonts w:eastAsia="Palatino Linotype" w:cs="Palatino Linotype"/>
          <w:color w:val="000000"/>
          <w:szCs w:val="24"/>
        </w:rPr>
        <w:t xml:space="preserve">Al respecto, el Sujeto Obligado respondió al solicitante mediante </w:t>
      </w:r>
      <w:r w:rsidR="00837584" w:rsidRPr="00D82660">
        <w:rPr>
          <w:rFonts w:eastAsia="Palatino Linotype" w:cs="Palatino Linotype"/>
          <w:color w:val="000000"/>
          <w:szCs w:val="24"/>
        </w:rPr>
        <w:t>la presentación de</w:t>
      </w:r>
      <w:r w:rsidR="002B14A2" w:rsidRPr="00D82660">
        <w:rPr>
          <w:rFonts w:eastAsia="Palatino Linotype" w:cs="Palatino Linotype"/>
          <w:color w:val="000000"/>
          <w:szCs w:val="24"/>
        </w:rPr>
        <w:t xml:space="preserve"> los siguientes documentos:</w:t>
      </w:r>
    </w:p>
    <w:p w14:paraId="0CC5E022" w14:textId="1E3442FC" w:rsidR="007D4D7F" w:rsidRPr="00D82660" w:rsidRDefault="007D4D7F" w:rsidP="00663A37">
      <w:pPr>
        <w:pBdr>
          <w:top w:val="nil"/>
          <w:left w:val="nil"/>
          <w:bottom w:val="nil"/>
          <w:right w:val="nil"/>
          <w:between w:val="nil"/>
        </w:pBdr>
        <w:contextualSpacing/>
        <w:rPr>
          <w:rFonts w:eastAsia="Palatino Linotype" w:cs="Palatino Linotype"/>
          <w:color w:val="000000"/>
          <w:szCs w:val="24"/>
        </w:rPr>
      </w:pPr>
    </w:p>
    <w:p w14:paraId="7C0BC024" w14:textId="599CB0F4" w:rsidR="008620A1" w:rsidRPr="00D82660" w:rsidRDefault="0036591F" w:rsidP="0036591F">
      <w:pPr>
        <w:pStyle w:val="Prrafodelista"/>
        <w:numPr>
          <w:ilvl w:val="0"/>
          <w:numId w:val="16"/>
        </w:numPr>
        <w:pBdr>
          <w:top w:val="nil"/>
          <w:left w:val="nil"/>
          <w:bottom w:val="nil"/>
          <w:right w:val="nil"/>
          <w:between w:val="nil"/>
        </w:pBdr>
        <w:spacing w:line="360" w:lineRule="auto"/>
        <w:contextualSpacing/>
        <w:rPr>
          <w:rFonts w:ascii="Palatino Linotype" w:eastAsia="Palatino Linotype" w:hAnsi="Palatino Linotype" w:cs="Palatino Linotype"/>
          <w:color w:val="000000"/>
          <w:lang w:val="es-ES_tradnl"/>
        </w:rPr>
      </w:pPr>
      <w:r w:rsidRPr="00D82660">
        <w:rPr>
          <w:rFonts w:ascii="Palatino Linotype" w:eastAsia="Palatino Linotype" w:hAnsi="Palatino Linotype" w:cs="Palatino Linotype"/>
          <w:b/>
          <w:bCs/>
          <w:color w:val="000000"/>
          <w:lang w:val="es-ES_tradnl"/>
        </w:rPr>
        <w:t>Respuesta 458- OSFEM.pdf</w:t>
      </w:r>
      <w:r w:rsidR="008620A1" w:rsidRPr="00D82660">
        <w:rPr>
          <w:rFonts w:ascii="Palatino Linotype" w:eastAsia="Palatino Linotype" w:hAnsi="Palatino Linotype" w:cs="Palatino Linotype"/>
          <w:color w:val="000000"/>
          <w:lang w:val="es-ES_tradnl"/>
        </w:rPr>
        <w:t>.</w:t>
      </w:r>
      <w:r w:rsidR="009274F4" w:rsidRPr="00D82660">
        <w:rPr>
          <w:rFonts w:ascii="Palatino Linotype" w:eastAsia="Palatino Linotype" w:hAnsi="Palatino Linotype" w:cs="Palatino Linotype"/>
          <w:color w:val="000000"/>
          <w:lang w:val="es-ES_tradnl"/>
        </w:rPr>
        <w:t xml:space="preserve"> Oficio número </w:t>
      </w:r>
      <w:r w:rsidRPr="00D82660">
        <w:rPr>
          <w:rFonts w:ascii="Palatino Linotype" w:eastAsia="Palatino Linotype" w:hAnsi="Palatino Linotype" w:cs="Palatino Linotype"/>
          <w:color w:val="000000"/>
          <w:lang w:val="es-ES_tradnl"/>
        </w:rPr>
        <w:t xml:space="preserve">UIPL/1370/2023, emitido por el Titular de la Unidad de Información, mediante el cual se respondió al solicitante </w:t>
      </w:r>
      <w:r w:rsidRPr="00D82660">
        <w:rPr>
          <w:rFonts w:ascii="Palatino Linotype" w:eastAsia="Palatino Linotype" w:hAnsi="Palatino Linotype" w:cs="Palatino Linotype"/>
          <w:color w:val="000000"/>
          <w:lang w:val="es-ES_tradnl"/>
        </w:rPr>
        <w:lastRenderedPageBreak/>
        <w:t>que se hace entrega de la respuesta proporcionada por el servidor público habilitado del OSFEM.</w:t>
      </w:r>
    </w:p>
    <w:p w14:paraId="63D7C991" w14:textId="4E2381C6" w:rsidR="00EE64E6" w:rsidRPr="00D82660" w:rsidRDefault="0036591F" w:rsidP="0036591F">
      <w:pPr>
        <w:pStyle w:val="Prrafodelista"/>
        <w:numPr>
          <w:ilvl w:val="0"/>
          <w:numId w:val="16"/>
        </w:numPr>
        <w:pBdr>
          <w:top w:val="nil"/>
          <w:left w:val="nil"/>
          <w:bottom w:val="nil"/>
          <w:right w:val="nil"/>
          <w:between w:val="nil"/>
        </w:pBdr>
        <w:spacing w:line="360" w:lineRule="auto"/>
        <w:contextualSpacing/>
        <w:rPr>
          <w:rFonts w:eastAsia="Palatino Linotype" w:cs="Palatino Linotype"/>
          <w:color w:val="000000"/>
        </w:rPr>
      </w:pPr>
      <w:r w:rsidRPr="00D82660">
        <w:rPr>
          <w:rFonts w:ascii="Palatino Linotype" w:eastAsia="Palatino Linotype" w:hAnsi="Palatino Linotype" w:cs="Palatino Linotype"/>
          <w:b/>
          <w:color w:val="000000"/>
          <w:lang w:val="es-ES_tradnl"/>
        </w:rPr>
        <w:t>Respuesta Sol. 458-2023.pdf</w:t>
      </w:r>
      <w:r w:rsidR="008620A1" w:rsidRPr="00D82660">
        <w:rPr>
          <w:rFonts w:ascii="Palatino Linotype" w:eastAsia="Palatino Linotype" w:hAnsi="Palatino Linotype" w:cs="Palatino Linotype"/>
          <w:bCs/>
          <w:color w:val="000000"/>
          <w:lang w:val="es-ES_tradnl"/>
        </w:rPr>
        <w:t>.</w:t>
      </w:r>
      <w:r w:rsidR="009274F4" w:rsidRPr="00D82660">
        <w:rPr>
          <w:rFonts w:ascii="Palatino Linotype" w:eastAsia="Palatino Linotype" w:hAnsi="Palatino Linotype" w:cs="Palatino Linotype"/>
          <w:bCs/>
          <w:color w:val="000000"/>
          <w:lang w:val="es-ES_tradnl"/>
        </w:rPr>
        <w:t xml:space="preserve"> </w:t>
      </w:r>
      <w:r w:rsidRPr="00D82660">
        <w:rPr>
          <w:rFonts w:ascii="Palatino Linotype" w:eastAsia="Palatino Linotype" w:hAnsi="Palatino Linotype" w:cs="Palatino Linotype"/>
          <w:bCs/>
          <w:color w:val="000000"/>
          <w:lang w:val="es-ES_tradnl"/>
        </w:rPr>
        <w:t xml:space="preserve">Oficio número OSFEM/UAJ/DJC/SPH/264/2023, </w:t>
      </w:r>
      <w:r w:rsidR="00391387" w:rsidRPr="00D82660">
        <w:rPr>
          <w:rFonts w:ascii="Palatino Linotype" w:eastAsia="Palatino Linotype" w:hAnsi="Palatino Linotype" w:cs="Palatino Linotype"/>
          <w:bCs/>
          <w:color w:val="000000"/>
          <w:lang w:val="es-ES_tradnl"/>
        </w:rPr>
        <w:t>suscrito por</w:t>
      </w:r>
      <w:r w:rsidRPr="00D82660">
        <w:rPr>
          <w:rFonts w:ascii="Palatino Linotype" w:eastAsia="Palatino Linotype" w:hAnsi="Palatino Linotype" w:cs="Palatino Linotype"/>
          <w:bCs/>
          <w:color w:val="000000"/>
          <w:lang w:val="es-ES_tradnl"/>
        </w:rPr>
        <w:t xml:space="preserve"> el servidor público habilitado del OSFEM, mediante el cual se hizo del conocimiento del particular que ese Órgano Superior de Fiscalización no recibe quincenalmente las nóminas de las entidades fiscalizables, ya que, conforme a lo estipulado en el artículo 8 fracciones XI y XIV de la Ley de Fiscalización Superior del Estado de México, la información financiera que remiten los organismos auxiliares municipales se entrega al concluir cada trimestre, por lo cual no se cuenta con la información y no es posible atender favorablemente la petición. Asimismo, se orientó a realizar la solicitud directamente ante el organismo operador de agua de Ixtapaluca, dado que es el sujeto obligado idóneo para proporcionarla.</w:t>
      </w:r>
    </w:p>
    <w:p w14:paraId="4067BBFA" w14:textId="77777777" w:rsidR="00213154" w:rsidRPr="00D82660" w:rsidRDefault="00213154" w:rsidP="00663A37">
      <w:pPr>
        <w:pBdr>
          <w:top w:val="nil"/>
          <w:left w:val="nil"/>
          <w:bottom w:val="nil"/>
          <w:right w:val="nil"/>
          <w:between w:val="nil"/>
        </w:pBdr>
        <w:contextualSpacing/>
        <w:rPr>
          <w:rFonts w:eastAsia="Palatino Linotype" w:cs="Palatino Linotype"/>
          <w:color w:val="000000"/>
          <w:szCs w:val="24"/>
        </w:rPr>
      </w:pPr>
    </w:p>
    <w:p w14:paraId="6419ECD9" w14:textId="5D9AFDBC" w:rsidR="00663A37" w:rsidRPr="00D82660" w:rsidRDefault="00663A37" w:rsidP="00663A37">
      <w:pPr>
        <w:pBdr>
          <w:top w:val="nil"/>
          <w:left w:val="nil"/>
          <w:bottom w:val="nil"/>
          <w:right w:val="nil"/>
          <w:between w:val="nil"/>
        </w:pBdr>
        <w:contextualSpacing/>
        <w:rPr>
          <w:rFonts w:eastAsia="Palatino Linotype" w:cs="Palatino Linotype"/>
          <w:color w:val="000000"/>
          <w:szCs w:val="24"/>
        </w:rPr>
      </w:pPr>
      <w:r w:rsidRPr="00D82660">
        <w:rPr>
          <w:rFonts w:eastAsia="Palatino Linotype" w:cs="Palatino Linotype"/>
          <w:color w:val="000000"/>
          <w:szCs w:val="24"/>
        </w:rPr>
        <w:t xml:space="preserve">Ante la respuesta del Sujeto Obligado, </w:t>
      </w:r>
      <w:r w:rsidR="003B574E" w:rsidRPr="00D82660">
        <w:rPr>
          <w:rFonts w:eastAsia="Palatino Linotype" w:cs="Palatino Linotype"/>
          <w:color w:val="000000"/>
          <w:szCs w:val="24"/>
        </w:rPr>
        <w:t>el</w:t>
      </w:r>
      <w:r w:rsidRPr="00D82660">
        <w:rPr>
          <w:rFonts w:eastAsia="Palatino Linotype" w:cs="Palatino Linotype"/>
          <w:color w:val="000000"/>
          <w:szCs w:val="24"/>
        </w:rPr>
        <w:t xml:space="preserve"> Recurrente interpuso el presente recurso de revisión </w:t>
      </w:r>
      <w:r w:rsidR="00B05A97" w:rsidRPr="00D82660">
        <w:rPr>
          <w:rFonts w:eastAsia="Palatino Linotype" w:cs="Palatino Linotype"/>
          <w:color w:val="000000"/>
          <w:szCs w:val="24"/>
        </w:rPr>
        <w:t xml:space="preserve">señalando como </w:t>
      </w:r>
      <w:r w:rsidR="001060F0" w:rsidRPr="00D82660">
        <w:rPr>
          <w:rFonts w:eastAsia="Palatino Linotype" w:cs="Palatino Linotype"/>
          <w:color w:val="000000"/>
          <w:szCs w:val="24"/>
        </w:rPr>
        <w:t xml:space="preserve">acto </w:t>
      </w:r>
      <w:r w:rsidRPr="00D82660">
        <w:rPr>
          <w:rFonts w:eastAsia="Palatino Linotype" w:cs="Palatino Linotype"/>
          <w:color w:val="000000"/>
          <w:szCs w:val="24"/>
        </w:rPr>
        <w:t>impugnado</w:t>
      </w:r>
      <w:r w:rsidR="00AD4EFD" w:rsidRPr="00D82660">
        <w:rPr>
          <w:rFonts w:eastAsia="Palatino Linotype" w:cs="Palatino Linotype"/>
          <w:color w:val="000000"/>
          <w:szCs w:val="24"/>
        </w:rPr>
        <w:t xml:space="preserve"> </w:t>
      </w:r>
      <w:r w:rsidR="0036591F" w:rsidRPr="00D82660">
        <w:rPr>
          <w:rFonts w:eastAsia="Palatino Linotype" w:cs="Palatino Linotype"/>
          <w:color w:val="000000"/>
          <w:szCs w:val="24"/>
        </w:rPr>
        <w:t xml:space="preserve">la negativa a entregar lo solicitado; dando como </w:t>
      </w:r>
      <w:r w:rsidR="00B8745B" w:rsidRPr="00D82660">
        <w:rPr>
          <w:rFonts w:eastAsia="Palatino Linotype" w:cs="Palatino Linotype"/>
          <w:color w:val="000000"/>
          <w:szCs w:val="24"/>
        </w:rPr>
        <w:t>razones</w:t>
      </w:r>
      <w:r w:rsidR="0036591F" w:rsidRPr="00D82660">
        <w:rPr>
          <w:rFonts w:eastAsia="Palatino Linotype" w:cs="Palatino Linotype"/>
          <w:color w:val="000000"/>
          <w:szCs w:val="24"/>
        </w:rPr>
        <w:t xml:space="preserve"> o motivos de inconformidad que, ya que señaló que no se puede entregar la información porque no se reciben las nóminas cada quince días, se solicita la entrega de la documentación correspondiente al segundo trimestre de dos mil veintitrés de las nóminas del ODAPAS de Ixtapaluca, haciendo valer su derecho de acceso a la información pública.</w:t>
      </w:r>
    </w:p>
    <w:p w14:paraId="7A4B79CE" w14:textId="5B1AA52F" w:rsidR="000E182A" w:rsidRPr="00D82660" w:rsidRDefault="000E182A" w:rsidP="00663A37">
      <w:pPr>
        <w:pBdr>
          <w:top w:val="nil"/>
          <w:left w:val="nil"/>
          <w:bottom w:val="nil"/>
          <w:right w:val="nil"/>
          <w:between w:val="nil"/>
        </w:pBdr>
        <w:contextualSpacing/>
        <w:rPr>
          <w:rFonts w:eastAsia="Palatino Linotype" w:cs="Palatino Linotype"/>
          <w:color w:val="000000"/>
          <w:szCs w:val="24"/>
        </w:rPr>
      </w:pPr>
    </w:p>
    <w:p w14:paraId="27B2C72E" w14:textId="49337FC4" w:rsidR="007D6BD4" w:rsidRPr="00D82660" w:rsidRDefault="0036591F" w:rsidP="007823EA">
      <w:pPr>
        <w:pBdr>
          <w:top w:val="nil"/>
          <w:left w:val="nil"/>
          <w:bottom w:val="nil"/>
          <w:right w:val="nil"/>
          <w:between w:val="nil"/>
        </w:pBdr>
        <w:contextualSpacing/>
      </w:pPr>
      <w:r w:rsidRPr="00D82660">
        <w:t xml:space="preserve">Durante la etapa de manifestaciones, </w:t>
      </w:r>
      <w:r w:rsidR="005970FB" w:rsidRPr="00D82660">
        <w:t>el Sujeto Obligado rindió su Informe Justificado mediante la presentación de</w:t>
      </w:r>
      <w:r w:rsidR="007D6BD4" w:rsidRPr="00D82660">
        <w:t xml:space="preserve"> </w:t>
      </w:r>
      <w:r w:rsidR="005970FB" w:rsidRPr="00D82660">
        <w:t>l</w:t>
      </w:r>
      <w:r w:rsidR="007D6BD4" w:rsidRPr="00D82660">
        <w:t>os siguientes</w:t>
      </w:r>
      <w:r w:rsidR="005970FB" w:rsidRPr="00D82660">
        <w:t xml:space="preserve"> documento</w:t>
      </w:r>
      <w:r w:rsidR="007D6BD4" w:rsidRPr="00D82660">
        <w:t>s:</w:t>
      </w:r>
    </w:p>
    <w:p w14:paraId="7CBD8694" w14:textId="77777777" w:rsidR="007D6BD4" w:rsidRPr="00D82660" w:rsidRDefault="007D6BD4" w:rsidP="007D6BD4">
      <w:pPr>
        <w:pBdr>
          <w:top w:val="nil"/>
          <w:left w:val="nil"/>
          <w:bottom w:val="nil"/>
          <w:right w:val="nil"/>
          <w:between w:val="nil"/>
        </w:pBdr>
        <w:contextualSpacing/>
      </w:pPr>
    </w:p>
    <w:p w14:paraId="5E2DD63E" w14:textId="3A67448A" w:rsidR="007D6BD4" w:rsidRPr="00D82660" w:rsidRDefault="0098722A" w:rsidP="0098722A">
      <w:pPr>
        <w:pStyle w:val="Prrafodelista"/>
        <w:numPr>
          <w:ilvl w:val="0"/>
          <w:numId w:val="35"/>
        </w:numPr>
        <w:pBdr>
          <w:top w:val="nil"/>
          <w:left w:val="nil"/>
          <w:bottom w:val="nil"/>
          <w:right w:val="nil"/>
          <w:between w:val="nil"/>
        </w:pBdr>
        <w:spacing w:line="360" w:lineRule="auto"/>
        <w:contextualSpacing/>
        <w:rPr>
          <w:rFonts w:ascii="Palatino Linotype" w:eastAsia="Palatino Linotype" w:hAnsi="Palatino Linotype" w:cs="Palatino Linotype"/>
          <w:color w:val="000000"/>
        </w:rPr>
      </w:pPr>
      <w:r w:rsidRPr="00D82660">
        <w:rPr>
          <w:rFonts w:ascii="Palatino Linotype" w:eastAsia="Palatino Linotype" w:hAnsi="Palatino Linotype" w:cs="Palatino Linotype"/>
          <w:b/>
          <w:bCs/>
          <w:color w:val="000000"/>
        </w:rPr>
        <w:t>Informe justificado RR. 4610-2023 (sol. 0458-2023).pdf</w:t>
      </w:r>
      <w:r w:rsidR="007D6BD4" w:rsidRPr="00D82660">
        <w:rPr>
          <w:rFonts w:ascii="Palatino Linotype" w:eastAsia="Palatino Linotype" w:hAnsi="Palatino Linotype" w:cs="Palatino Linotype"/>
          <w:color w:val="000000"/>
        </w:rPr>
        <w:t xml:space="preserve">. Oficio número </w:t>
      </w:r>
      <w:r w:rsidR="008422FC" w:rsidRPr="00D82660">
        <w:rPr>
          <w:rFonts w:ascii="Palatino Linotype" w:eastAsia="Palatino Linotype" w:hAnsi="Palatino Linotype" w:cs="Palatino Linotype"/>
          <w:color w:val="000000"/>
        </w:rPr>
        <w:t>UIPL/1429/2023 emitido por el Titular de la Unidad de Información, con el cual se señaló que en el presente caso se actualiza una causal de improcedencia debido a que el solicitante amplió los términos de su solicitud inicial al pretender introducir elementos novedosos en el asunto, por lo que se solicita decretar el desechamiento del recurso de revisión.</w:t>
      </w:r>
    </w:p>
    <w:p w14:paraId="5B50A625" w14:textId="366C6973" w:rsidR="007D6BD4" w:rsidRPr="00D82660" w:rsidRDefault="0098722A" w:rsidP="0098722A">
      <w:pPr>
        <w:pStyle w:val="Prrafodelista"/>
        <w:numPr>
          <w:ilvl w:val="0"/>
          <w:numId w:val="35"/>
        </w:numPr>
        <w:pBdr>
          <w:top w:val="nil"/>
          <w:left w:val="nil"/>
          <w:bottom w:val="nil"/>
          <w:right w:val="nil"/>
          <w:between w:val="nil"/>
        </w:pBdr>
        <w:spacing w:line="360" w:lineRule="auto"/>
        <w:contextualSpacing/>
        <w:rPr>
          <w:rFonts w:ascii="Palatino Linotype" w:eastAsia="Palatino Linotype" w:hAnsi="Palatino Linotype" w:cs="Palatino Linotype"/>
          <w:color w:val="000000"/>
          <w:lang w:val="es-MX"/>
        </w:rPr>
      </w:pPr>
      <w:r w:rsidRPr="00D82660">
        <w:rPr>
          <w:rFonts w:ascii="Palatino Linotype" w:eastAsia="Palatino Linotype" w:hAnsi="Palatino Linotype" w:cs="Palatino Linotype"/>
          <w:b/>
          <w:bCs/>
          <w:color w:val="000000"/>
          <w:lang w:val="es-MX"/>
        </w:rPr>
        <w:t>Consideraciones OSFEM- RR. 4610- 458- 2023.pdf</w:t>
      </w:r>
      <w:r w:rsidR="007D6BD4" w:rsidRPr="00D82660">
        <w:rPr>
          <w:rFonts w:ascii="Palatino Linotype" w:eastAsia="Palatino Linotype" w:hAnsi="Palatino Linotype" w:cs="Palatino Linotype"/>
          <w:color w:val="000000"/>
          <w:lang w:val="es-MX"/>
        </w:rPr>
        <w:t>.</w:t>
      </w:r>
      <w:r w:rsidR="003B61EC" w:rsidRPr="00D82660">
        <w:rPr>
          <w:rFonts w:ascii="Palatino Linotype" w:eastAsia="Palatino Linotype" w:hAnsi="Palatino Linotype" w:cs="Palatino Linotype"/>
          <w:color w:val="000000"/>
          <w:lang w:val="es-MX"/>
        </w:rPr>
        <w:t xml:space="preserve"> </w:t>
      </w:r>
      <w:r w:rsidR="003B61EC" w:rsidRPr="00D82660">
        <w:rPr>
          <w:rFonts w:ascii="Palatino Linotype" w:eastAsia="Palatino Linotype" w:hAnsi="Palatino Linotype" w:cs="Palatino Linotype"/>
          <w:color w:val="000000"/>
        </w:rPr>
        <w:t>Oficio número</w:t>
      </w:r>
      <w:r w:rsidR="008422FC" w:rsidRPr="00D82660">
        <w:rPr>
          <w:rFonts w:ascii="Palatino Linotype" w:eastAsia="Palatino Linotype" w:hAnsi="Palatino Linotype" w:cs="Palatino Linotype"/>
          <w:color w:val="000000"/>
        </w:rPr>
        <w:t xml:space="preserve"> OSFEM/UAJ/DJC/SPH/270/2023, suscrito por el servidor público habilitado del OSFEM ratificó en todas y cada una de sus partes el oficio de respuesta. </w:t>
      </w:r>
    </w:p>
    <w:p w14:paraId="5965C974" w14:textId="3A67331A" w:rsidR="007823EA" w:rsidRPr="00D82660" w:rsidRDefault="007823EA" w:rsidP="007D6BD4">
      <w:pPr>
        <w:pBdr>
          <w:top w:val="nil"/>
          <w:left w:val="nil"/>
          <w:bottom w:val="nil"/>
          <w:right w:val="nil"/>
          <w:between w:val="nil"/>
        </w:pBdr>
        <w:contextualSpacing/>
        <w:rPr>
          <w:lang w:val="es-MX"/>
        </w:rPr>
      </w:pPr>
    </w:p>
    <w:p w14:paraId="423FE1DE" w14:textId="05C150D2" w:rsidR="00D91123" w:rsidRPr="00D82660" w:rsidRDefault="0001374B" w:rsidP="00663A37">
      <w:pPr>
        <w:pBdr>
          <w:top w:val="nil"/>
          <w:left w:val="nil"/>
          <w:bottom w:val="nil"/>
          <w:right w:val="nil"/>
          <w:between w:val="nil"/>
        </w:pBdr>
        <w:contextualSpacing/>
        <w:rPr>
          <w:rFonts w:eastAsia="Palatino Linotype" w:cs="Palatino Linotype"/>
          <w:color w:val="000000"/>
          <w:szCs w:val="24"/>
        </w:rPr>
      </w:pPr>
      <w:r w:rsidRPr="00D82660">
        <w:rPr>
          <w:rFonts w:eastAsia="Palatino Linotype" w:cs="Palatino Linotype"/>
          <w:color w:val="000000"/>
          <w:szCs w:val="24"/>
        </w:rPr>
        <w:t xml:space="preserve">Una vez descritas las actuaciones que integran el expediente, </w:t>
      </w:r>
      <w:r w:rsidR="00D91123" w:rsidRPr="00D82660">
        <w:rPr>
          <w:rFonts w:eastAsia="Palatino Linotype" w:cs="Palatino Linotype"/>
          <w:color w:val="000000"/>
          <w:szCs w:val="24"/>
        </w:rPr>
        <w:t xml:space="preserve">se debe </w:t>
      </w:r>
      <w:r w:rsidR="008422FC" w:rsidRPr="00D82660">
        <w:rPr>
          <w:rFonts w:eastAsia="Palatino Linotype" w:cs="Palatino Linotype"/>
          <w:color w:val="000000"/>
          <w:szCs w:val="24"/>
        </w:rPr>
        <w:t xml:space="preserve">resaltar que de las razones o motivos de inconformidad planteadas por el Recurrente se desprenden dos premisas: 1) que aceptó el hecho de que el Sujeto Obligado no cuenta con la información solicitada debido a que </w:t>
      </w:r>
      <w:r w:rsidR="004C1E48" w:rsidRPr="00D82660">
        <w:rPr>
          <w:rFonts w:eastAsia="Palatino Linotype" w:cs="Palatino Linotype"/>
          <w:color w:val="000000"/>
          <w:szCs w:val="24"/>
        </w:rPr>
        <w:t>la información de la nómina no se le remite cada quince días por parte de las entidades fiscalizables, y 2) que ya que no cuenta con la información que se le solicitó originalmente, se solicita la documentación relativa a la nómina del ODAPAS de Ixtapaluca correspondiente al segundo trimestre del ejercicio 2023.</w:t>
      </w:r>
    </w:p>
    <w:p w14:paraId="73A8571C" w14:textId="77777777" w:rsidR="004C1E48" w:rsidRPr="00D82660" w:rsidRDefault="004C1E48" w:rsidP="00663A37">
      <w:pPr>
        <w:pBdr>
          <w:top w:val="nil"/>
          <w:left w:val="nil"/>
          <w:bottom w:val="nil"/>
          <w:right w:val="nil"/>
          <w:between w:val="nil"/>
        </w:pBdr>
        <w:contextualSpacing/>
        <w:rPr>
          <w:rFonts w:eastAsia="Palatino Linotype" w:cs="Palatino Linotype"/>
          <w:color w:val="000000"/>
          <w:szCs w:val="24"/>
        </w:rPr>
      </w:pPr>
    </w:p>
    <w:p w14:paraId="7C5922A0" w14:textId="67CB374C" w:rsidR="004C1E48" w:rsidRPr="00D82660" w:rsidRDefault="004C1E48" w:rsidP="00663A37">
      <w:pPr>
        <w:pBdr>
          <w:top w:val="nil"/>
          <w:left w:val="nil"/>
          <w:bottom w:val="nil"/>
          <w:right w:val="nil"/>
          <w:between w:val="nil"/>
        </w:pBdr>
        <w:contextualSpacing/>
        <w:rPr>
          <w:rFonts w:eastAsia="Palatino Linotype" w:cs="Palatino Linotype"/>
          <w:color w:val="000000"/>
          <w:szCs w:val="24"/>
        </w:rPr>
      </w:pPr>
      <w:r w:rsidRPr="00D82660">
        <w:rPr>
          <w:rFonts w:eastAsia="Palatino Linotype" w:cs="Palatino Linotype"/>
          <w:color w:val="000000"/>
          <w:szCs w:val="24"/>
        </w:rPr>
        <w:t>En ese sentido, ya que</w:t>
      </w:r>
      <w:r w:rsidR="00232D3D" w:rsidRPr="00D82660">
        <w:rPr>
          <w:rFonts w:eastAsia="Palatino Linotype" w:cs="Palatino Linotype"/>
          <w:color w:val="000000"/>
          <w:szCs w:val="24"/>
        </w:rPr>
        <w:t xml:space="preserve"> no</w:t>
      </w:r>
      <w:r w:rsidRPr="00D82660">
        <w:rPr>
          <w:rFonts w:eastAsia="Palatino Linotype" w:cs="Palatino Linotype"/>
          <w:color w:val="000000"/>
          <w:szCs w:val="24"/>
        </w:rPr>
        <w:t xml:space="preserve"> se expresó inconformidad </w:t>
      </w:r>
      <w:r w:rsidR="00232D3D" w:rsidRPr="00D82660">
        <w:rPr>
          <w:rFonts w:eastAsia="Palatino Linotype" w:cs="Palatino Linotype"/>
          <w:color w:val="000000"/>
          <w:szCs w:val="24"/>
        </w:rPr>
        <w:t>respecto</w:t>
      </w:r>
      <w:r w:rsidR="002A3F98" w:rsidRPr="00D82660">
        <w:rPr>
          <w:rFonts w:eastAsia="Palatino Linotype" w:cs="Palatino Linotype"/>
          <w:color w:val="000000"/>
          <w:szCs w:val="24"/>
        </w:rPr>
        <w:t xml:space="preserve"> del pronunciamiento emitido por el Sujeto Obligado en el sentido de que en sus archivos no se encuentra la información solicitada por el Recurrente, se debe entender que el Recurrente consintió parcialmente la respuesta del Sujeto Obligado.</w:t>
      </w:r>
    </w:p>
    <w:p w14:paraId="0859602C" w14:textId="77777777" w:rsidR="002A3F98" w:rsidRPr="00D82660" w:rsidRDefault="002A3F98" w:rsidP="00663A37">
      <w:pPr>
        <w:pBdr>
          <w:top w:val="nil"/>
          <w:left w:val="nil"/>
          <w:bottom w:val="nil"/>
          <w:right w:val="nil"/>
          <w:between w:val="nil"/>
        </w:pBdr>
        <w:contextualSpacing/>
        <w:rPr>
          <w:rFonts w:eastAsia="Palatino Linotype" w:cs="Palatino Linotype"/>
          <w:color w:val="000000"/>
          <w:szCs w:val="24"/>
        </w:rPr>
      </w:pPr>
    </w:p>
    <w:p w14:paraId="0BBFDF28" w14:textId="77777777" w:rsidR="002A3F98" w:rsidRPr="00D82660" w:rsidRDefault="002A3F98" w:rsidP="002A3F98">
      <w:pPr>
        <w:contextualSpacing/>
        <w:rPr>
          <w:rFonts w:eastAsia="Palatino Linotype" w:cs="Palatino Linotype"/>
          <w:szCs w:val="24"/>
        </w:rPr>
      </w:pPr>
      <w:r w:rsidRPr="00D82660">
        <w:rPr>
          <w:rFonts w:eastAsia="Times New Roman" w:cs="Times New Roman"/>
          <w:color w:val="000000"/>
          <w:szCs w:val="24"/>
        </w:rPr>
        <w:lastRenderedPageBreak/>
        <w:t>Lo anterior es así debido a que cuando un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5AE0C0D8" w14:textId="77777777" w:rsidR="002A3F98" w:rsidRPr="00D82660" w:rsidRDefault="002A3F98" w:rsidP="002A3F98">
      <w:pPr>
        <w:rPr>
          <w:rFonts w:eastAsia="Times New Roman" w:cs="Times New Roman"/>
          <w:szCs w:val="24"/>
        </w:rPr>
      </w:pPr>
    </w:p>
    <w:p w14:paraId="7B530AF6" w14:textId="77777777" w:rsidR="002A3F98" w:rsidRPr="00D82660" w:rsidRDefault="002A3F98" w:rsidP="002A3F98">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D82660">
        <w:rPr>
          <w:rFonts w:eastAsia="Palatino Linotype" w:cs="Palatino Linotype"/>
          <w:b/>
          <w:bCs/>
          <w:i/>
          <w:color w:val="000000"/>
          <w:sz w:val="22"/>
          <w:szCs w:val="24"/>
        </w:rPr>
        <w:t>REVISIÓN EN AMPARO. LOS RESOLUTIVOS NO COMBATIDOS DEBEN DECLARARSE FIRMES. </w:t>
      </w:r>
    </w:p>
    <w:p w14:paraId="3BD8802B" w14:textId="77777777" w:rsidR="002A3F98" w:rsidRPr="00D82660" w:rsidRDefault="002A3F98" w:rsidP="002A3F98">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D82660">
        <w:rPr>
          <w:rFonts w:eastAsia="Palatino Linotype" w:cs="Palatino Linotype"/>
          <w:i/>
          <w:color w:val="000000"/>
          <w:sz w:val="22"/>
          <w:szCs w:val="24"/>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BB9D4BF" w14:textId="77777777" w:rsidR="002A3F98" w:rsidRPr="00D82660" w:rsidRDefault="002A3F98" w:rsidP="002A3F98">
      <w:pPr>
        <w:rPr>
          <w:rFonts w:eastAsia="Times New Roman" w:cs="Times New Roman"/>
          <w:szCs w:val="24"/>
        </w:rPr>
      </w:pPr>
    </w:p>
    <w:p w14:paraId="2323AF81" w14:textId="77777777" w:rsidR="002A3F98" w:rsidRPr="00D82660" w:rsidRDefault="002A3F98" w:rsidP="002A3F98">
      <w:pPr>
        <w:rPr>
          <w:rFonts w:eastAsia="Times New Roman" w:cs="Times New Roman"/>
          <w:szCs w:val="24"/>
        </w:rPr>
      </w:pPr>
      <w:r w:rsidRPr="00D82660">
        <w:rPr>
          <w:rFonts w:eastAsia="Times New Roman" w:cs="Times New Roman"/>
          <w:color w:val="000000"/>
          <w:szCs w:val="24"/>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particular ante la falta de impugnación eficaz. Sirve de sustento a lo anterior, por analogía, la tesis jurisprudencial número VI.3o.C. J/60, publicada en el Semanario Judicial de la Federación y su Gaceta bajo el número de registro digital 176608 que a la letra establece lo siguiente:</w:t>
      </w:r>
    </w:p>
    <w:p w14:paraId="2B10B51E" w14:textId="77777777" w:rsidR="002A3F98" w:rsidRPr="00D82660" w:rsidRDefault="002A3F98" w:rsidP="002A3F98">
      <w:pPr>
        <w:rPr>
          <w:rFonts w:eastAsia="Times New Roman" w:cs="Times New Roman"/>
          <w:szCs w:val="24"/>
        </w:rPr>
      </w:pPr>
    </w:p>
    <w:p w14:paraId="3B00FDCA" w14:textId="77777777" w:rsidR="002A3F98" w:rsidRPr="00D82660" w:rsidRDefault="002A3F98" w:rsidP="002A3F98">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D82660">
        <w:rPr>
          <w:rFonts w:eastAsia="Palatino Linotype" w:cs="Palatino Linotype"/>
          <w:b/>
          <w:bCs/>
          <w:i/>
          <w:color w:val="000000"/>
          <w:sz w:val="22"/>
          <w:szCs w:val="24"/>
        </w:rPr>
        <w:t>ACTOS CONSENTIDOS. SON LOS QUE NO SE IMPUGNAN MEDIANTE EL RECURSO IDÓNEO.</w:t>
      </w:r>
    </w:p>
    <w:p w14:paraId="30150992" w14:textId="77777777" w:rsidR="002A3F98" w:rsidRPr="00D82660" w:rsidRDefault="002A3F98" w:rsidP="002A3F98">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D82660">
        <w:rPr>
          <w:rFonts w:eastAsia="Palatino Linotype" w:cs="Palatino Linotype"/>
          <w:i/>
          <w:color w:val="000000"/>
          <w:sz w:val="22"/>
          <w:szCs w:val="24"/>
        </w:rPr>
        <w:lastRenderedPageBreak/>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21D020D" w14:textId="77777777" w:rsidR="002A3F98" w:rsidRPr="00D82660" w:rsidRDefault="002A3F98" w:rsidP="002A3F98">
      <w:pPr>
        <w:rPr>
          <w:rFonts w:eastAsia="Times New Roman" w:cs="Times New Roman"/>
          <w:szCs w:val="24"/>
        </w:rPr>
      </w:pPr>
    </w:p>
    <w:p w14:paraId="1DE488A9" w14:textId="77777777" w:rsidR="002A3F98" w:rsidRPr="00D82660" w:rsidRDefault="002A3F98" w:rsidP="002A3F98">
      <w:pPr>
        <w:rPr>
          <w:rFonts w:eastAsia="Times New Roman" w:cs="Times New Roman"/>
          <w:szCs w:val="24"/>
        </w:rPr>
      </w:pPr>
      <w:r w:rsidRPr="00D82660">
        <w:rPr>
          <w:rFonts w:eastAsia="Times New Roman" w:cs="Times New Roman"/>
          <w:color w:val="000000"/>
          <w:szCs w:val="24"/>
        </w:rPr>
        <w:t>Para mayor abundamiento, también resulta aplicable el criterio 01/20 emitido por el Instituto Nacional de Transparencia, Acceso a la Información Pública y Protección de Datos Personales, que a la letra estipula lo siguiente: </w:t>
      </w:r>
    </w:p>
    <w:p w14:paraId="635B905D" w14:textId="77777777" w:rsidR="002A3F98" w:rsidRPr="00D82660" w:rsidRDefault="002A3F98" w:rsidP="002A3F98">
      <w:pPr>
        <w:rPr>
          <w:rFonts w:eastAsia="Times New Roman" w:cs="Times New Roman"/>
          <w:szCs w:val="24"/>
        </w:rPr>
      </w:pPr>
    </w:p>
    <w:p w14:paraId="4ABE18E0" w14:textId="77777777" w:rsidR="002A3F98" w:rsidRPr="00D82660" w:rsidRDefault="002A3F98" w:rsidP="002A3F98">
      <w:pPr>
        <w:spacing w:line="240" w:lineRule="auto"/>
        <w:ind w:left="567" w:right="567"/>
        <w:rPr>
          <w:rFonts w:eastAsia="Times New Roman" w:cs="Times New Roman"/>
          <w:sz w:val="22"/>
        </w:rPr>
      </w:pPr>
      <w:r w:rsidRPr="00D82660">
        <w:rPr>
          <w:rFonts w:eastAsia="Times New Roman" w:cs="Times New Roman"/>
          <w:b/>
          <w:bCs/>
          <w:i/>
          <w:iCs/>
          <w:color w:val="000000"/>
          <w:sz w:val="22"/>
        </w:rPr>
        <w:t xml:space="preserve">Actos consentidos tácitamente. Improcedencia de su análisis. </w:t>
      </w:r>
      <w:r w:rsidRPr="00D82660">
        <w:rPr>
          <w:rFonts w:eastAsia="Times New Roman" w:cs="Times New Roman"/>
          <w:i/>
          <w:iCs/>
          <w:color w:val="000000"/>
          <w:sz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79CD2216" w14:textId="77777777" w:rsidR="002A3F98" w:rsidRPr="00D82660" w:rsidRDefault="002A3F98" w:rsidP="002A3F98">
      <w:pPr>
        <w:rPr>
          <w:rFonts w:eastAsia="Times New Roman" w:cs="Times New Roman"/>
          <w:szCs w:val="24"/>
        </w:rPr>
      </w:pPr>
    </w:p>
    <w:p w14:paraId="7A154B1A" w14:textId="71D25787" w:rsidR="002A3F98" w:rsidRPr="00D82660" w:rsidRDefault="002A3F98" w:rsidP="002A3F98">
      <w:pPr>
        <w:pBdr>
          <w:top w:val="nil"/>
          <w:left w:val="nil"/>
          <w:bottom w:val="nil"/>
          <w:right w:val="nil"/>
          <w:between w:val="nil"/>
        </w:pBdr>
        <w:contextualSpacing/>
        <w:rPr>
          <w:rFonts w:eastAsia="Times New Roman" w:cs="Times New Roman"/>
          <w:color w:val="000000"/>
          <w:szCs w:val="24"/>
        </w:rPr>
      </w:pPr>
      <w:r w:rsidRPr="00D82660">
        <w:rPr>
          <w:rFonts w:eastAsia="Times New Roman" w:cs="Times New Roman"/>
          <w:color w:val="000000"/>
          <w:szCs w:val="24"/>
        </w:rPr>
        <w:t>Por lo señalado anteriormente, se tiene por parcialmente consentida la respuesta.</w:t>
      </w:r>
    </w:p>
    <w:p w14:paraId="2D74BDAC" w14:textId="77777777" w:rsidR="002A3F98" w:rsidRPr="00D82660" w:rsidRDefault="002A3F98" w:rsidP="002A3F98">
      <w:pPr>
        <w:pBdr>
          <w:top w:val="nil"/>
          <w:left w:val="nil"/>
          <w:bottom w:val="nil"/>
          <w:right w:val="nil"/>
          <w:between w:val="nil"/>
        </w:pBdr>
        <w:contextualSpacing/>
        <w:rPr>
          <w:rFonts w:eastAsia="Times New Roman" w:cs="Times New Roman"/>
          <w:color w:val="000000"/>
          <w:szCs w:val="24"/>
        </w:rPr>
      </w:pPr>
    </w:p>
    <w:p w14:paraId="30CAA758" w14:textId="77777777" w:rsidR="002A3F98" w:rsidRPr="00D82660" w:rsidRDefault="002A3F98" w:rsidP="002A3F98">
      <w:pPr>
        <w:contextualSpacing/>
        <w:rPr>
          <w:rFonts w:eastAsia="Palatino Linotype" w:cs="Palatino Linotype"/>
          <w:szCs w:val="24"/>
        </w:rPr>
      </w:pPr>
      <w:r w:rsidRPr="00D82660">
        <w:rPr>
          <w:rFonts w:eastAsia="Times New Roman" w:cs="Times New Roman"/>
          <w:color w:val="000000"/>
          <w:szCs w:val="24"/>
        </w:rPr>
        <w:t xml:space="preserve">Ahora bien, por lo que hace a la manifestado por el Recurrente tocante a que, ya que no se cuenta con la nómina de la primera quincena de agosto de dos mil veintitrés, se haga entrega de la información correspondiente al segundo trimestre del ejercicio 2023, se advierte que este requerimiento no fue planteado en la solicitud de información original, </w:t>
      </w:r>
      <w:r w:rsidRPr="00D82660">
        <w:rPr>
          <w:rFonts w:eastAsia="Palatino Linotype" w:cs="Palatino Linotype"/>
          <w:szCs w:val="24"/>
          <w:lang w:val="es-MX"/>
        </w:rPr>
        <w:t xml:space="preserve">por lo que </w:t>
      </w:r>
      <w:r w:rsidRPr="00D82660">
        <w:rPr>
          <w:rFonts w:eastAsia="Palatino Linotype" w:cs="Palatino Linotype"/>
          <w:szCs w:val="24"/>
        </w:rPr>
        <w:t xml:space="preserve">dicho requerimiento debe ser considerado como una ampliación a la solicitud de información o </w:t>
      </w:r>
      <w:r w:rsidRPr="00D82660">
        <w:rPr>
          <w:rFonts w:eastAsia="Palatino Linotype" w:cs="Palatino Linotype"/>
          <w:i/>
          <w:szCs w:val="24"/>
        </w:rPr>
        <w:t>plus petitio</w:t>
      </w:r>
      <w:r w:rsidRPr="00D82660">
        <w:rPr>
          <w:rFonts w:eastAsia="Palatino Linotype" w:cs="Palatino Linotype"/>
          <w:szCs w:val="24"/>
        </w:rPr>
        <w:t xml:space="preserve">; esto es, que se adhirió información que no había sido solicitada; por tanto al haberse realizado en un momento posterior al ingreso de la solicitud original, deviene infundado el requerimiento adicional, debido a que al ser un requerimiento que no se planteó ante el Sujeto Obligado oportunamente, resulta injustificado examinar tal petición, pues ésta no fue del conocimiento del Sujeto </w:t>
      </w:r>
      <w:r w:rsidRPr="00D82660">
        <w:rPr>
          <w:rFonts w:eastAsia="Palatino Linotype" w:cs="Palatino Linotype"/>
          <w:szCs w:val="24"/>
        </w:rPr>
        <w:lastRenderedPageBreak/>
        <w:t>Obligado, por lo que, no tuvo la oportunidad legal de analizarla ni de pronunciarse sobre ella. Sirve de apoyo por analogía la siguiente tesis jurisprudencial con registro digital 178788</w:t>
      </w:r>
      <w:r w:rsidRPr="00D82660">
        <w:rPr>
          <w:rStyle w:val="Refdenotaalpie"/>
          <w:rFonts w:eastAsia="Palatino Linotype" w:cs="Palatino Linotype"/>
          <w:szCs w:val="24"/>
        </w:rPr>
        <w:footnoteReference w:id="4"/>
      </w:r>
      <w:r w:rsidRPr="00D82660">
        <w:rPr>
          <w:rFonts w:eastAsia="Palatino Linotype" w:cs="Palatino Linotype"/>
          <w:szCs w:val="24"/>
        </w:rPr>
        <w:t>, en la que se establece lo siguiente:</w:t>
      </w:r>
    </w:p>
    <w:p w14:paraId="698298A2" w14:textId="77777777" w:rsidR="002A3F98" w:rsidRPr="00D82660" w:rsidRDefault="002A3F98" w:rsidP="002A3F98">
      <w:pPr>
        <w:contextualSpacing/>
        <w:rPr>
          <w:rFonts w:eastAsia="Palatino Linotype" w:cs="Palatino Linotype"/>
          <w:szCs w:val="24"/>
        </w:rPr>
      </w:pPr>
    </w:p>
    <w:p w14:paraId="52266B7F" w14:textId="77777777" w:rsidR="002A3F98" w:rsidRPr="00D82660" w:rsidRDefault="002A3F98" w:rsidP="002A3F98">
      <w:pPr>
        <w:pStyle w:val="Sinespaciado"/>
        <w:rPr>
          <w:b/>
        </w:rPr>
      </w:pPr>
      <w:r w:rsidRPr="00D82660">
        <w:rPr>
          <w:b/>
        </w:rPr>
        <w:t>CONCEPTOS DE VIOLACIÓN EN EL AMPARO DIRECTO. INOPERANCIA DE LOS QUE INTRODUCEN CUESTIONAMIENTOS NOVEDOSOS QUE NO FUERON PLANTEADOS EN EL JUICIO NATURAL.</w:t>
      </w:r>
    </w:p>
    <w:p w14:paraId="26F6CF84" w14:textId="77777777" w:rsidR="002A3F98" w:rsidRPr="00D82660" w:rsidRDefault="002A3F98" w:rsidP="002A3F98">
      <w:pPr>
        <w:pStyle w:val="Sinespaciado"/>
      </w:pPr>
      <w:r w:rsidRPr="00D82660">
        <w:t>Si en los conceptos de violación se formulan argumentos que no se plantearon ante la Sala Fiscal que dictó la sentencia que constituye el acto reclamado, los mismos son inoperantes, toda vez que resultaría injustificado examinar la constitucionalidad de la sentencia combatida a la luz de razonamientos que no conoció la autoridad responsable, pues como tales manifestaciones no formaron parte de la litis natural, la Sala no tuvo la oportunidad legal de analizarlas ni de pronunciarse sobre ellas.</w:t>
      </w:r>
    </w:p>
    <w:p w14:paraId="6583AF67" w14:textId="77777777" w:rsidR="002A3F98" w:rsidRPr="00D82660" w:rsidRDefault="002A3F98" w:rsidP="002A3F98">
      <w:pPr>
        <w:contextualSpacing/>
        <w:rPr>
          <w:rFonts w:eastAsia="Palatino Linotype" w:cs="Palatino Linotype"/>
          <w:szCs w:val="24"/>
        </w:rPr>
      </w:pPr>
    </w:p>
    <w:p w14:paraId="12BAA7FC" w14:textId="15C31B75" w:rsidR="004036DA" w:rsidRPr="00D82660" w:rsidRDefault="002A3F98" w:rsidP="00F92013">
      <w:pPr>
        <w:pBdr>
          <w:top w:val="nil"/>
          <w:left w:val="nil"/>
          <w:bottom w:val="nil"/>
          <w:right w:val="nil"/>
          <w:between w:val="nil"/>
        </w:pBdr>
        <w:contextualSpacing/>
        <w:rPr>
          <w:rFonts w:eastAsia="Times New Roman" w:cs="Times New Roman"/>
          <w:bCs/>
          <w:szCs w:val="24"/>
          <w:lang w:val="es-ES" w:eastAsia="es-ES"/>
        </w:rPr>
      </w:pPr>
      <w:r w:rsidRPr="00D82660">
        <w:rPr>
          <w:rFonts w:eastAsia="Palatino Linotype" w:cs="Palatino Linotype"/>
          <w:color w:val="000000"/>
          <w:szCs w:val="24"/>
        </w:rPr>
        <w:t>Consecuentemente</w:t>
      </w:r>
      <w:r w:rsidR="00F92013" w:rsidRPr="00D82660">
        <w:rPr>
          <w:rFonts w:eastAsia="Times New Roman" w:cs="Times New Roman"/>
          <w:bCs/>
          <w:szCs w:val="24"/>
          <w:lang w:val="es-ES" w:eastAsia="es-ES"/>
        </w:rPr>
        <w:t xml:space="preserve">, en estricto derecho la alegación del Recurrente </w:t>
      </w:r>
      <w:r w:rsidR="00A857B8" w:rsidRPr="00D82660">
        <w:rPr>
          <w:rFonts w:eastAsia="Times New Roman" w:cs="Times New Roman"/>
          <w:bCs/>
          <w:szCs w:val="24"/>
          <w:lang w:val="es-ES" w:eastAsia="es-ES"/>
        </w:rPr>
        <w:t xml:space="preserve">radica en que se le proporcione información que no se requirió originalmente, por lo que </w:t>
      </w:r>
      <w:r w:rsidR="004036DA" w:rsidRPr="00D82660">
        <w:rPr>
          <w:rFonts w:eastAsia="Times New Roman" w:cs="Times New Roman"/>
          <w:bCs/>
          <w:szCs w:val="24"/>
          <w:lang w:val="es-ES" w:eastAsia="es-ES"/>
        </w:rPr>
        <w:t>se actualiza la hip</w:t>
      </w:r>
      <w:r w:rsidR="00A857B8" w:rsidRPr="00D82660">
        <w:rPr>
          <w:rFonts w:eastAsia="Times New Roman" w:cs="Times New Roman"/>
          <w:bCs/>
          <w:szCs w:val="24"/>
          <w:lang w:val="es-ES" w:eastAsia="es-ES"/>
        </w:rPr>
        <w:t>ótesis prevista en la fracción V</w:t>
      </w:r>
      <w:r w:rsidR="004036DA" w:rsidRPr="00D82660">
        <w:rPr>
          <w:rFonts w:eastAsia="Times New Roman" w:cs="Times New Roman"/>
          <w:bCs/>
          <w:szCs w:val="24"/>
          <w:lang w:val="es-ES" w:eastAsia="es-ES"/>
        </w:rPr>
        <w:t>II del artículo 191 con relación al artículo 192 fracción IV de la Ley de Transparencia estatal, que a la letra disponen lo siguiente:</w:t>
      </w:r>
    </w:p>
    <w:p w14:paraId="1397A0DB" w14:textId="77777777" w:rsidR="004036DA" w:rsidRPr="00D82660" w:rsidRDefault="004036DA" w:rsidP="00F92013">
      <w:pPr>
        <w:pBdr>
          <w:top w:val="nil"/>
          <w:left w:val="nil"/>
          <w:bottom w:val="nil"/>
          <w:right w:val="nil"/>
          <w:between w:val="nil"/>
        </w:pBdr>
        <w:rPr>
          <w:rFonts w:eastAsia="Times New Roman" w:cs="Times New Roman"/>
          <w:bCs/>
          <w:szCs w:val="24"/>
          <w:lang w:val="es-ES" w:eastAsia="es-ES"/>
        </w:rPr>
      </w:pPr>
    </w:p>
    <w:p w14:paraId="3921D2B7" w14:textId="77777777" w:rsidR="00CA2D1F" w:rsidRPr="00D82660" w:rsidRDefault="00CA2D1F" w:rsidP="00CA2D1F">
      <w:pPr>
        <w:spacing w:line="240" w:lineRule="auto"/>
        <w:ind w:left="567" w:right="567"/>
        <w:rPr>
          <w:rFonts w:eastAsia="Palatino Linotype" w:cs="Palatino Linotype"/>
          <w:bCs/>
          <w:i/>
          <w:sz w:val="22"/>
        </w:rPr>
      </w:pPr>
      <w:r w:rsidRPr="00D82660">
        <w:rPr>
          <w:rFonts w:eastAsia="Palatino Linotype" w:cs="Palatino Linotype"/>
          <w:b/>
          <w:i/>
          <w:sz w:val="22"/>
        </w:rPr>
        <w:t xml:space="preserve">Artículo 191. </w:t>
      </w:r>
      <w:r w:rsidRPr="00D82660">
        <w:rPr>
          <w:rFonts w:eastAsia="Palatino Linotype" w:cs="Palatino Linotype"/>
          <w:bCs/>
          <w:i/>
          <w:sz w:val="22"/>
        </w:rPr>
        <w:t>El recurso será desechado por improcedente cuando:</w:t>
      </w:r>
    </w:p>
    <w:p w14:paraId="619D866D" w14:textId="77777777" w:rsidR="00CA2D1F" w:rsidRPr="00D82660" w:rsidRDefault="00CA2D1F" w:rsidP="00CA2D1F">
      <w:pPr>
        <w:spacing w:line="240" w:lineRule="auto"/>
        <w:ind w:left="567" w:right="567"/>
        <w:rPr>
          <w:rFonts w:eastAsia="Palatino Linotype" w:cs="Palatino Linotype"/>
          <w:bCs/>
          <w:i/>
          <w:sz w:val="22"/>
        </w:rPr>
      </w:pPr>
      <w:r w:rsidRPr="00D82660">
        <w:rPr>
          <w:rFonts w:eastAsia="Palatino Linotype" w:cs="Palatino Linotype"/>
          <w:bCs/>
          <w:i/>
          <w:sz w:val="22"/>
        </w:rPr>
        <w:t>(…)</w:t>
      </w:r>
    </w:p>
    <w:p w14:paraId="733AFC87" w14:textId="7756B9B5" w:rsidR="00CA2D1F" w:rsidRPr="00D82660" w:rsidRDefault="00A857B8" w:rsidP="00CA2D1F">
      <w:pPr>
        <w:spacing w:line="240" w:lineRule="auto"/>
        <w:ind w:left="567" w:right="567"/>
        <w:rPr>
          <w:rFonts w:eastAsia="Palatino Linotype" w:cs="Palatino Linotype"/>
          <w:bCs/>
          <w:i/>
          <w:sz w:val="22"/>
        </w:rPr>
      </w:pPr>
      <w:r w:rsidRPr="00D82660">
        <w:rPr>
          <w:rFonts w:eastAsia="Palatino Linotype" w:cs="Palatino Linotype"/>
          <w:b/>
          <w:i/>
          <w:sz w:val="22"/>
        </w:rPr>
        <w:t>V</w:t>
      </w:r>
      <w:r w:rsidR="00CA2D1F" w:rsidRPr="00D82660">
        <w:rPr>
          <w:rFonts w:eastAsia="Palatino Linotype" w:cs="Palatino Linotype"/>
          <w:b/>
          <w:i/>
          <w:sz w:val="22"/>
        </w:rPr>
        <w:t>II.</w:t>
      </w:r>
      <w:r w:rsidRPr="00D82660">
        <w:rPr>
          <w:rFonts w:eastAsia="Palatino Linotype" w:cs="Palatino Linotype"/>
          <w:b/>
          <w:i/>
          <w:sz w:val="22"/>
        </w:rPr>
        <w:t xml:space="preserve"> </w:t>
      </w:r>
      <w:r w:rsidRPr="00D82660">
        <w:rPr>
          <w:rFonts w:eastAsia="Palatino Linotype" w:cs="Palatino Linotype"/>
          <w:b/>
          <w:bCs/>
          <w:i/>
          <w:sz w:val="22"/>
          <w:u w:val="single"/>
        </w:rPr>
        <w:t>El recurrente amplíe su solicitud en el recurso de revisión</w:t>
      </w:r>
      <w:r w:rsidRPr="00D82660">
        <w:rPr>
          <w:rFonts w:eastAsia="Palatino Linotype" w:cs="Palatino Linotype"/>
          <w:bCs/>
          <w:i/>
          <w:sz w:val="22"/>
        </w:rPr>
        <w:t>, únicamente respecto de los nuevos contenidos.</w:t>
      </w:r>
    </w:p>
    <w:p w14:paraId="6F3DC282" w14:textId="77777777" w:rsidR="00CA2D1F" w:rsidRPr="00D82660" w:rsidRDefault="00CA2D1F" w:rsidP="00CA2D1F">
      <w:pPr>
        <w:spacing w:line="240" w:lineRule="auto"/>
        <w:ind w:left="567" w:right="567"/>
        <w:rPr>
          <w:rFonts w:eastAsia="Palatino Linotype" w:cs="Palatino Linotype"/>
          <w:b/>
          <w:i/>
          <w:sz w:val="22"/>
        </w:rPr>
      </w:pPr>
    </w:p>
    <w:p w14:paraId="2F5BF2CF" w14:textId="77777777" w:rsidR="00CA2D1F" w:rsidRPr="00D82660" w:rsidRDefault="00CA2D1F" w:rsidP="00CA2D1F">
      <w:pPr>
        <w:spacing w:line="240" w:lineRule="auto"/>
        <w:ind w:left="567" w:right="567"/>
        <w:rPr>
          <w:rFonts w:eastAsia="Palatino Linotype" w:cs="Palatino Linotype"/>
          <w:i/>
          <w:sz w:val="22"/>
        </w:rPr>
      </w:pPr>
      <w:r w:rsidRPr="00D82660">
        <w:rPr>
          <w:rFonts w:eastAsia="Palatino Linotype" w:cs="Palatino Linotype"/>
          <w:b/>
          <w:i/>
          <w:sz w:val="22"/>
        </w:rPr>
        <w:t xml:space="preserve">Artículo 192. </w:t>
      </w:r>
      <w:r w:rsidRPr="00D82660">
        <w:rPr>
          <w:rFonts w:eastAsia="Palatino Linotype" w:cs="Palatino Linotype"/>
          <w:i/>
          <w:sz w:val="22"/>
        </w:rPr>
        <w:t>El recurso será sobreseído, en todo o en parte, cuando una vez admitido, se actualicen alguno de los siguientes supuestos:</w:t>
      </w:r>
    </w:p>
    <w:p w14:paraId="757EB328" w14:textId="77777777" w:rsidR="00CA2D1F" w:rsidRPr="00D82660" w:rsidRDefault="00CA2D1F" w:rsidP="00CA2D1F">
      <w:pPr>
        <w:spacing w:line="240" w:lineRule="auto"/>
        <w:ind w:left="567" w:right="567"/>
        <w:rPr>
          <w:rFonts w:eastAsia="Palatino Linotype" w:cs="Palatino Linotype"/>
          <w:i/>
          <w:sz w:val="22"/>
        </w:rPr>
      </w:pPr>
      <w:r w:rsidRPr="00D82660">
        <w:rPr>
          <w:rFonts w:eastAsia="Palatino Linotype" w:cs="Palatino Linotype"/>
          <w:i/>
          <w:sz w:val="22"/>
        </w:rPr>
        <w:t>(…)</w:t>
      </w:r>
    </w:p>
    <w:p w14:paraId="18ABFC12" w14:textId="77777777" w:rsidR="00CA2D1F" w:rsidRPr="00D82660" w:rsidRDefault="00CA2D1F" w:rsidP="00CA2D1F">
      <w:pPr>
        <w:spacing w:line="240" w:lineRule="auto"/>
        <w:ind w:left="567" w:right="567"/>
        <w:rPr>
          <w:rFonts w:eastAsia="Palatino Linotype" w:cs="Palatino Linotype"/>
          <w:b/>
          <w:i/>
          <w:sz w:val="22"/>
        </w:rPr>
      </w:pPr>
      <w:r w:rsidRPr="00D82660">
        <w:rPr>
          <w:rFonts w:eastAsia="Palatino Linotype" w:cs="Palatino Linotype"/>
          <w:b/>
          <w:i/>
          <w:sz w:val="22"/>
        </w:rPr>
        <w:t xml:space="preserve">IV. </w:t>
      </w:r>
      <w:r w:rsidRPr="00D82660">
        <w:rPr>
          <w:rFonts w:eastAsia="Palatino Linotype" w:cs="Palatino Linotype"/>
          <w:bCs/>
          <w:i/>
          <w:sz w:val="22"/>
        </w:rPr>
        <w:t>Admitido el recurso de revisión, aparezca alguna causal de improcedencia en los términos de la presente Ley; y</w:t>
      </w:r>
    </w:p>
    <w:p w14:paraId="18F1FFCE" w14:textId="77777777" w:rsidR="00CA2D1F" w:rsidRPr="00D82660" w:rsidRDefault="00CA2D1F" w:rsidP="00CA2D1F">
      <w:pPr>
        <w:spacing w:line="240" w:lineRule="auto"/>
        <w:ind w:left="567" w:right="567"/>
        <w:rPr>
          <w:rFonts w:eastAsia="Palatino Linotype" w:cs="Palatino Linotype"/>
          <w:bCs/>
          <w:i/>
          <w:sz w:val="22"/>
        </w:rPr>
      </w:pPr>
      <w:r w:rsidRPr="00D82660">
        <w:rPr>
          <w:rFonts w:eastAsia="Palatino Linotype" w:cs="Palatino Linotype"/>
          <w:bCs/>
          <w:i/>
          <w:sz w:val="22"/>
        </w:rPr>
        <w:lastRenderedPageBreak/>
        <w:t>(…)</w:t>
      </w:r>
    </w:p>
    <w:p w14:paraId="16EF3D55" w14:textId="77777777" w:rsidR="00CA2D1F" w:rsidRPr="00D82660" w:rsidRDefault="00CA2D1F" w:rsidP="00CA2D1F">
      <w:pPr>
        <w:rPr>
          <w:szCs w:val="24"/>
        </w:rPr>
      </w:pPr>
    </w:p>
    <w:p w14:paraId="467FF745" w14:textId="77777777" w:rsidR="005A703A" w:rsidRPr="00D82660" w:rsidRDefault="005A703A" w:rsidP="005A703A">
      <w:pPr>
        <w:rPr>
          <w:szCs w:val="24"/>
          <w:lang w:val="es-ES"/>
        </w:rPr>
      </w:pPr>
      <w:r w:rsidRPr="00D82660">
        <w:rPr>
          <w:szCs w:val="24"/>
        </w:rPr>
        <w:t xml:space="preserve">En ese sentido, es necesario referir que </w:t>
      </w:r>
      <w:r w:rsidRPr="00D82660">
        <w:rPr>
          <w:szCs w:val="24"/>
          <w:lang w:val="es-ES"/>
        </w:rPr>
        <w:t>las causales de improcedencia deben ser examinadas de oficio y si de dicho examen se actualiza una causal de improcedencia, por técnica jurídica, es de estudio preferente.</w:t>
      </w:r>
    </w:p>
    <w:p w14:paraId="363DECA8" w14:textId="77777777" w:rsidR="005A703A" w:rsidRPr="00D82660" w:rsidRDefault="005A703A" w:rsidP="005A703A">
      <w:pPr>
        <w:rPr>
          <w:szCs w:val="24"/>
          <w:lang w:val="es-ES"/>
        </w:rPr>
      </w:pPr>
    </w:p>
    <w:p w14:paraId="00ACB3AA" w14:textId="08B9E15E" w:rsidR="005A703A" w:rsidRPr="00D82660" w:rsidRDefault="005A703A" w:rsidP="005A703A">
      <w:pPr>
        <w:rPr>
          <w:szCs w:val="24"/>
          <w:lang w:val="es-ES"/>
        </w:rPr>
      </w:pPr>
      <w:r w:rsidRPr="00D82660">
        <w:rPr>
          <w:szCs w:val="24"/>
          <w:lang w:val="es-ES"/>
        </w:rPr>
        <w:t>Sirve como criterio orientador, lo establecido en la jurisprudencia por reiteración con número de registro digital 194697</w:t>
      </w:r>
      <w:r w:rsidRPr="00D82660">
        <w:rPr>
          <w:rStyle w:val="Refdenotaalpie"/>
          <w:szCs w:val="24"/>
          <w:lang w:val="es-ES"/>
        </w:rPr>
        <w:footnoteReference w:id="5"/>
      </w:r>
      <w:r w:rsidRPr="00D82660">
        <w:rPr>
          <w:szCs w:val="24"/>
          <w:lang w:val="es-ES"/>
        </w:rPr>
        <w:t>, emitida por la Primera Sala de la Suprema Corte de Justicia de la Nación,</w:t>
      </w:r>
      <w:r w:rsidR="00F74234" w:rsidRPr="00D82660">
        <w:rPr>
          <w:szCs w:val="24"/>
          <w:lang w:val="es-ES"/>
        </w:rPr>
        <w:t xml:space="preserve"> en la que se dispone lo siguiente</w:t>
      </w:r>
      <w:r w:rsidRPr="00D82660">
        <w:rPr>
          <w:szCs w:val="24"/>
          <w:lang w:val="es-ES"/>
        </w:rPr>
        <w:t xml:space="preserve">: </w:t>
      </w:r>
    </w:p>
    <w:p w14:paraId="7C7530EF" w14:textId="77777777" w:rsidR="005A703A" w:rsidRPr="00D82660" w:rsidRDefault="005A703A" w:rsidP="005A703A">
      <w:pPr>
        <w:rPr>
          <w:szCs w:val="24"/>
          <w:lang w:val="es-ES"/>
        </w:rPr>
      </w:pPr>
    </w:p>
    <w:p w14:paraId="193C9C29" w14:textId="77777777" w:rsidR="005A703A" w:rsidRPr="00D82660" w:rsidRDefault="005A703A" w:rsidP="005A703A">
      <w:pPr>
        <w:pStyle w:val="Sinespaciado"/>
        <w:rPr>
          <w:b/>
          <w:bCs/>
        </w:rPr>
      </w:pPr>
      <w:r w:rsidRPr="00D82660">
        <w:rPr>
          <w:b/>
          <w:bCs/>
        </w:rPr>
        <w:t xml:space="preserve">IMPROCEDENCIA. ESTUDIO PREFERENCIAL DE LAS CAUSALES PREVISTAS EN EL ARTÍCULO 73 DE LA LEY DE AMPARO. </w:t>
      </w:r>
    </w:p>
    <w:p w14:paraId="4614B455" w14:textId="3B722D20" w:rsidR="005A703A" w:rsidRPr="00D82660" w:rsidRDefault="005A703A" w:rsidP="005A703A">
      <w:pPr>
        <w:pStyle w:val="Sinespaciado"/>
      </w:pPr>
      <w:r w:rsidRPr="00D82660">
        <w:t xml:space="preserve">De conformidad con lo dispuesto en el último párrafo del artículo 73 de la Ley de Amparo </w:t>
      </w:r>
      <w:r w:rsidRPr="00D82660">
        <w:rPr>
          <w:b/>
          <w:bCs/>
          <w:u w:val="single"/>
        </w:rPr>
        <w:t>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w:t>
      </w:r>
      <w:r w:rsidRPr="00D82660">
        <w:t xml:space="preserve">. Esto es así porque si bien el artículo 73 prevé diversas causas de improcedencia y todas ellas conducen a decretar el sobreseimiento en el juicio, sin analizar el fondo del asunto, de entre ellas existen algunas cuyo orden de importancia amerita que se estudien de forma preferente. Una de estas causas es la inobservancia al principio de definitividad que rige en el juicio de garantías, porque si, efectivamente, no se atendió a ese principio, la acción en sí misma es improcedente, pues se entiende que no es éste el momento de ejercitarla; y la actualización de este motivo conduce al sobreseimiento total en el juicio. Así, si el Juez de Distrito para sobreseer atendió a la causal propuesta por las responsables en el sentido de que se consintió la ley reclamada y, por su parte, consideró de oficio que respecto de los restantes actos había dejado de existir su objeto o materia; pero en revisión se advierte que existe otra de estudio preferente (inobservancia al principio de definitividad) que daría lugar al sobreseimiento total en el juicio y que, por ello, resultarían inatendibles los agravios que se hubieren hecho valer, </w:t>
      </w:r>
      <w:r w:rsidRPr="00D82660">
        <w:lastRenderedPageBreak/>
        <w:t>lo procedente es invocar tal motivo de sobreseimiento y con base en él confirmar la sentencia, aun cuando por diversos motivos, al sustentado por el referido Juez de Distrito.</w:t>
      </w:r>
    </w:p>
    <w:p w14:paraId="3B2C3AB5" w14:textId="77777777" w:rsidR="005A703A" w:rsidRPr="00D82660" w:rsidRDefault="005A703A" w:rsidP="005A703A">
      <w:pPr>
        <w:rPr>
          <w:szCs w:val="24"/>
          <w:lang w:val="es-ES"/>
        </w:rPr>
      </w:pPr>
    </w:p>
    <w:p w14:paraId="235703F0" w14:textId="05A8E37F" w:rsidR="005A703A" w:rsidRPr="00D82660" w:rsidRDefault="005A703A" w:rsidP="005A703A">
      <w:pPr>
        <w:rPr>
          <w:b/>
          <w:szCs w:val="24"/>
          <w:u w:val="single"/>
          <w:lang w:val="es-ES"/>
        </w:rPr>
      </w:pPr>
      <w:r w:rsidRPr="00D82660">
        <w:rPr>
          <w:szCs w:val="24"/>
          <w:lang w:val="es-ES"/>
        </w:rPr>
        <w:t xml:space="preserve">Es importante resaltar a manera de analogía que la Suprema Corte de Justicia de la Nación mediante el número 2 de la Serie </w:t>
      </w:r>
      <w:r w:rsidRPr="00D82660">
        <w:rPr>
          <w:i/>
          <w:szCs w:val="24"/>
          <w:lang w:val="es-ES"/>
        </w:rPr>
        <w:t xml:space="preserve">Estudios Introductorios sobre el Juicio de Amparo </w:t>
      </w:r>
      <w:r w:rsidRPr="00D82660">
        <w:rPr>
          <w:szCs w:val="24"/>
          <w:lang w:val="es-ES"/>
        </w:rPr>
        <w:t xml:space="preserve">relativo a </w:t>
      </w:r>
      <w:r w:rsidRPr="00D82660">
        <w:rPr>
          <w:i/>
          <w:szCs w:val="24"/>
          <w:lang w:val="es-ES"/>
        </w:rPr>
        <w:t xml:space="preserve">LA IMPROCEDENCIA DE LA ACCIÓN DE AMPARO </w:t>
      </w:r>
      <w:r w:rsidRPr="00D82660">
        <w:rPr>
          <w:szCs w:val="24"/>
          <w:lang w:val="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D82660">
        <w:rPr>
          <w:b/>
          <w:szCs w:val="24"/>
          <w:u w:val="single"/>
          <w:lang w:val="es-ES"/>
        </w:rPr>
        <w:t>lo que generará que la demanda sea desechada; o bien, después de admitida la demanda, lo que tendrá como consecuencia que se sobresea en el juicio.</w:t>
      </w:r>
    </w:p>
    <w:p w14:paraId="119F7D36" w14:textId="5C3EC69B" w:rsidR="005A703A" w:rsidRPr="00D82660" w:rsidRDefault="005A703A" w:rsidP="00CA2D1F">
      <w:pPr>
        <w:rPr>
          <w:szCs w:val="24"/>
          <w:lang w:val="es-ES"/>
        </w:rPr>
      </w:pPr>
    </w:p>
    <w:p w14:paraId="7310A1E5" w14:textId="70E4B62B" w:rsidR="00CA2D1F" w:rsidRPr="00D82660" w:rsidRDefault="00CA2D1F" w:rsidP="00CA2D1F">
      <w:r w:rsidRPr="00D82660">
        <w:rPr>
          <w:szCs w:val="24"/>
        </w:rPr>
        <w:t xml:space="preserve">Por </w:t>
      </w:r>
      <w:r w:rsidR="00F74234" w:rsidRPr="00D82660">
        <w:rPr>
          <w:szCs w:val="24"/>
        </w:rPr>
        <w:t>lo anterior</w:t>
      </w:r>
      <w:r w:rsidRPr="00D82660">
        <w:rPr>
          <w:szCs w:val="24"/>
        </w:rPr>
        <w:t>, al acreditarse la procedencia del sobreseimiento, este Instituto está</w:t>
      </w:r>
      <w:r w:rsidRPr="00D82660">
        <w:t xml:space="preserve"> imposibilitado para analizar las cuestiones de fondo, en virtud de que el sobreseimiento constituye un acto procesal que termina el proceso por cuestiones ajenas al fondo del asunto, lo anterior conforme a la jurisprudencia identificada como el registro digital 220705</w:t>
      </w:r>
      <w:r w:rsidR="00F74234" w:rsidRPr="00D82660">
        <w:rPr>
          <w:rStyle w:val="Refdenotaalpie"/>
          <w:rFonts w:eastAsia="Palatino Linotype" w:cs="Palatino Linotype"/>
        </w:rPr>
        <w:footnoteReference w:id="6"/>
      </w:r>
      <w:r w:rsidRPr="00D82660">
        <w:t>, en la que se estipula lo siguiente:</w:t>
      </w:r>
    </w:p>
    <w:p w14:paraId="601FBAFC" w14:textId="77777777" w:rsidR="00CA2D1F" w:rsidRPr="00D82660" w:rsidRDefault="00CA2D1F" w:rsidP="00CA2D1F">
      <w:pPr>
        <w:rPr>
          <w:szCs w:val="24"/>
        </w:rPr>
      </w:pPr>
    </w:p>
    <w:p w14:paraId="3C554BDC" w14:textId="77777777" w:rsidR="00CA2D1F" w:rsidRPr="00D82660" w:rsidRDefault="00CA2D1F" w:rsidP="00CA2D1F">
      <w:pPr>
        <w:pStyle w:val="Sinespaciado"/>
        <w:rPr>
          <w:rFonts w:eastAsia="Palatino Linotype" w:cs="Palatino Linotype"/>
          <w:b/>
          <w:bCs/>
          <w:i w:val="0"/>
          <w:iCs/>
          <w:szCs w:val="22"/>
          <w:lang w:val="es-ES_tradnl"/>
        </w:rPr>
      </w:pPr>
      <w:r w:rsidRPr="00D82660">
        <w:rPr>
          <w:rFonts w:eastAsia="Palatino Linotype" w:cs="Palatino Linotype"/>
          <w:b/>
          <w:bCs/>
          <w:iCs/>
          <w:szCs w:val="22"/>
          <w:lang w:val="es-ES_tradnl"/>
        </w:rPr>
        <w:t>SOBRESEIMIENTO. IMPIDE EL ESTUDIO DE LAS CUESTIONES DE FONDO.</w:t>
      </w:r>
    </w:p>
    <w:p w14:paraId="2F4C097F" w14:textId="77777777" w:rsidR="00CA2D1F" w:rsidRPr="00D82660" w:rsidRDefault="00CA2D1F" w:rsidP="00CA2D1F">
      <w:pPr>
        <w:pStyle w:val="Sinespaciado"/>
        <w:rPr>
          <w:rFonts w:eastAsia="Palatino Linotype" w:cs="Palatino Linotype"/>
          <w:i w:val="0"/>
          <w:iCs/>
          <w:szCs w:val="22"/>
          <w:lang w:val="es-ES_tradnl"/>
        </w:rPr>
      </w:pPr>
      <w:r w:rsidRPr="00D82660">
        <w:rPr>
          <w:rFonts w:eastAsia="Palatino Linotype" w:cs="Palatino Linotype"/>
          <w:iCs/>
          <w:szCs w:val="22"/>
          <w:lang w:val="es-ES_tradnl"/>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1315070F" w14:textId="77777777" w:rsidR="00CA2D1F" w:rsidRPr="00D82660" w:rsidRDefault="00CA2D1F" w:rsidP="00CA2D1F"/>
    <w:p w14:paraId="28BC8D96" w14:textId="593360C8" w:rsidR="00CA2D1F" w:rsidRPr="00D82660" w:rsidRDefault="00CA2D1F" w:rsidP="00CA2D1F">
      <w:pPr>
        <w:rPr>
          <w:szCs w:val="24"/>
        </w:rPr>
      </w:pPr>
      <w:r w:rsidRPr="00D82660">
        <w:rPr>
          <w:szCs w:val="24"/>
        </w:rPr>
        <w:t>Así, con fundamento en lo prescrito en los artículos 36 fracciones II y III, así como en la segunda hipótesis de la fracción I del artícul</w:t>
      </w:r>
      <w:r w:rsidR="00A857B8" w:rsidRPr="00D82660">
        <w:rPr>
          <w:szCs w:val="24"/>
        </w:rPr>
        <w:t>o 186 fracción I, 191 fracción V</w:t>
      </w:r>
      <w:r w:rsidRPr="00D82660">
        <w:rPr>
          <w:szCs w:val="24"/>
        </w:rPr>
        <w:t>II y 192 fracción IV de la Ley de Transparencia y Acceso a la Información Pública del Estado de México y Municipios el Pleno de este Órgano Garante:</w:t>
      </w:r>
    </w:p>
    <w:p w14:paraId="649083BD" w14:textId="77777777" w:rsidR="00CA2D1F" w:rsidRPr="00D82660" w:rsidRDefault="00CA2D1F" w:rsidP="00CA2D1F">
      <w:pPr>
        <w:rPr>
          <w:szCs w:val="24"/>
        </w:rPr>
      </w:pPr>
    </w:p>
    <w:p w14:paraId="171AD81B" w14:textId="7F307686" w:rsidR="00CA2D1F" w:rsidRPr="00D82660" w:rsidRDefault="00CA2D1F" w:rsidP="00CA2D1F">
      <w:pPr>
        <w:jc w:val="center"/>
        <w:rPr>
          <w:rFonts w:eastAsia="Palatino Linotype" w:cs="Palatino Linotype"/>
          <w:b/>
          <w:sz w:val="28"/>
          <w:szCs w:val="28"/>
        </w:rPr>
      </w:pPr>
      <w:r w:rsidRPr="00D82660">
        <w:rPr>
          <w:rFonts w:eastAsia="Palatino Linotype" w:cs="Palatino Linotype"/>
          <w:b/>
          <w:sz w:val="28"/>
          <w:szCs w:val="28"/>
        </w:rPr>
        <w:t>R</w:t>
      </w:r>
      <w:r w:rsidR="00F74234" w:rsidRPr="00D82660">
        <w:rPr>
          <w:rFonts w:eastAsia="Palatino Linotype" w:cs="Palatino Linotype"/>
          <w:b/>
          <w:sz w:val="28"/>
          <w:szCs w:val="28"/>
        </w:rPr>
        <w:t xml:space="preserve"> </w:t>
      </w:r>
      <w:r w:rsidRPr="00D82660">
        <w:rPr>
          <w:rFonts w:eastAsia="Palatino Linotype" w:cs="Palatino Linotype"/>
          <w:b/>
          <w:sz w:val="28"/>
          <w:szCs w:val="28"/>
        </w:rPr>
        <w:t>E</w:t>
      </w:r>
      <w:r w:rsidR="00F74234" w:rsidRPr="00D82660">
        <w:rPr>
          <w:rFonts w:eastAsia="Palatino Linotype" w:cs="Palatino Linotype"/>
          <w:b/>
          <w:sz w:val="28"/>
          <w:szCs w:val="28"/>
        </w:rPr>
        <w:t xml:space="preserve"> </w:t>
      </w:r>
      <w:r w:rsidRPr="00D82660">
        <w:rPr>
          <w:rFonts w:eastAsia="Palatino Linotype" w:cs="Palatino Linotype"/>
          <w:b/>
          <w:sz w:val="28"/>
          <w:szCs w:val="28"/>
        </w:rPr>
        <w:t>S</w:t>
      </w:r>
      <w:r w:rsidR="00F74234" w:rsidRPr="00D82660">
        <w:rPr>
          <w:rFonts w:eastAsia="Palatino Linotype" w:cs="Palatino Linotype"/>
          <w:b/>
          <w:sz w:val="28"/>
          <w:szCs w:val="28"/>
        </w:rPr>
        <w:t xml:space="preserve"> </w:t>
      </w:r>
      <w:r w:rsidRPr="00D82660">
        <w:rPr>
          <w:rFonts w:eastAsia="Palatino Linotype" w:cs="Palatino Linotype"/>
          <w:b/>
          <w:sz w:val="28"/>
          <w:szCs w:val="28"/>
        </w:rPr>
        <w:t>U</w:t>
      </w:r>
      <w:r w:rsidR="00F74234" w:rsidRPr="00D82660">
        <w:rPr>
          <w:rFonts w:eastAsia="Palatino Linotype" w:cs="Palatino Linotype"/>
          <w:b/>
          <w:sz w:val="28"/>
          <w:szCs w:val="28"/>
        </w:rPr>
        <w:t xml:space="preserve"> </w:t>
      </w:r>
      <w:r w:rsidRPr="00D82660">
        <w:rPr>
          <w:rFonts w:eastAsia="Palatino Linotype" w:cs="Palatino Linotype"/>
          <w:b/>
          <w:sz w:val="28"/>
          <w:szCs w:val="28"/>
        </w:rPr>
        <w:t>E</w:t>
      </w:r>
      <w:r w:rsidR="00F74234" w:rsidRPr="00D82660">
        <w:rPr>
          <w:rFonts w:eastAsia="Palatino Linotype" w:cs="Palatino Linotype"/>
          <w:b/>
          <w:sz w:val="28"/>
          <w:szCs w:val="28"/>
        </w:rPr>
        <w:t xml:space="preserve"> </w:t>
      </w:r>
      <w:r w:rsidRPr="00D82660">
        <w:rPr>
          <w:rFonts w:eastAsia="Palatino Linotype" w:cs="Palatino Linotype"/>
          <w:b/>
          <w:sz w:val="28"/>
          <w:szCs w:val="28"/>
        </w:rPr>
        <w:t>L</w:t>
      </w:r>
      <w:r w:rsidR="00F74234" w:rsidRPr="00D82660">
        <w:rPr>
          <w:rFonts w:eastAsia="Palatino Linotype" w:cs="Palatino Linotype"/>
          <w:b/>
          <w:sz w:val="28"/>
          <w:szCs w:val="28"/>
        </w:rPr>
        <w:t xml:space="preserve"> </w:t>
      </w:r>
      <w:r w:rsidRPr="00D82660">
        <w:rPr>
          <w:rFonts w:eastAsia="Palatino Linotype" w:cs="Palatino Linotype"/>
          <w:b/>
          <w:sz w:val="28"/>
          <w:szCs w:val="28"/>
        </w:rPr>
        <w:t>V</w:t>
      </w:r>
      <w:r w:rsidR="00F74234" w:rsidRPr="00D82660">
        <w:rPr>
          <w:rFonts w:eastAsia="Palatino Linotype" w:cs="Palatino Linotype"/>
          <w:b/>
          <w:sz w:val="28"/>
          <w:szCs w:val="28"/>
        </w:rPr>
        <w:t xml:space="preserve"> </w:t>
      </w:r>
      <w:r w:rsidRPr="00D82660">
        <w:rPr>
          <w:rFonts w:eastAsia="Palatino Linotype" w:cs="Palatino Linotype"/>
          <w:b/>
          <w:sz w:val="28"/>
          <w:szCs w:val="28"/>
        </w:rPr>
        <w:t>E</w:t>
      </w:r>
    </w:p>
    <w:p w14:paraId="7BE1539B" w14:textId="77777777" w:rsidR="00CA2D1F" w:rsidRPr="00D82660" w:rsidRDefault="00CA2D1F" w:rsidP="00CA2D1F">
      <w:pPr>
        <w:rPr>
          <w:rFonts w:eastAsia="Palatino Linotype" w:cs="Palatino Linotype"/>
          <w:szCs w:val="24"/>
        </w:rPr>
      </w:pPr>
    </w:p>
    <w:p w14:paraId="0E514C4F" w14:textId="35433F88" w:rsidR="00CA2D1F" w:rsidRPr="00D82660" w:rsidRDefault="00CA2D1F" w:rsidP="00CA2D1F">
      <w:pPr>
        <w:pBdr>
          <w:top w:val="nil"/>
          <w:left w:val="nil"/>
          <w:bottom w:val="nil"/>
          <w:right w:val="nil"/>
          <w:between w:val="nil"/>
        </w:pBdr>
        <w:rPr>
          <w:rFonts w:eastAsia="Palatino Linotype" w:cs="Palatino Linotype"/>
          <w:color w:val="000000"/>
          <w:szCs w:val="24"/>
        </w:rPr>
      </w:pPr>
      <w:r w:rsidRPr="00D82660">
        <w:rPr>
          <w:rFonts w:eastAsia="Palatino Linotype" w:cs="Palatino Linotype"/>
          <w:b/>
          <w:szCs w:val="24"/>
        </w:rPr>
        <w:t>PRIMERO</w:t>
      </w:r>
      <w:r w:rsidRPr="00D82660">
        <w:rPr>
          <w:rFonts w:eastAsia="Palatino Linotype" w:cs="Palatino Linotype"/>
          <w:color w:val="000000"/>
          <w:szCs w:val="24"/>
        </w:rPr>
        <w:t xml:space="preserve"> Se</w:t>
      </w:r>
      <w:r w:rsidRPr="00D82660">
        <w:rPr>
          <w:rFonts w:eastAsia="Palatino Linotype" w:cs="Palatino Linotype"/>
          <w:b/>
          <w:color w:val="000000"/>
          <w:szCs w:val="24"/>
        </w:rPr>
        <w:t xml:space="preserve"> SOBRESEE </w:t>
      </w:r>
      <w:r w:rsidRPr="00D82660">
        <w:rPr>
          <w:rFonts w:eastAsia="Palatino Linotype" w:cs="Palatino Linotype"/>
          <w:color w:val="000000"/>
          <w:szCs w:val="24"/>
        </w:rPr>
        <w:t xml:space="preserve">el recurso de revisión número </w:t>
      </w:r>
      <w:r w:rsidR="00A857B8" w:rsidRPr="00D82660">
        <w:rPr>
          <w:rFonts w:eastAsia="Palatino Linotype" w:cs="Palatino Linotype"/>
          <w:b/>
          <w:color w:val="000000"/>
          <w:szCs w:val="24"/>
        </w:rPr>
        <w:t>04610</w:t>
      </w:r>
      <w:r w:rsidRPr="00D82660">
        <w:rPr>
          <w:rFonts w:eastAsia="Palatino Linotype" w:cs="Palatino Linotype"/>
          <w:b/>
          <w:color w:val="000000"/>
          <w:szCs w:val="24"/>
        </w:rPr>
        <w:t>/INFOEM/IP/RR/202</w:t>
      </w:r>
      <w:r w:rsidR="00F74234" w:rsidRPr="00D82660">
        <w:rPr>
          <w:rFonts w:eastAsia="Palatino Linotype" w:cs="Palatino Linotype"/>
          <w:b/>
          <w:color w:val="000000"/>
          <w:szCs w:val="24"/>
        </w:rPr>
        <w:t>3</w:t>
      </w:r>
      <w:r w:rsidRPr="00D82660">
        <w:rPr>
          <w:rFonts w:eastAsia="Palatino Linotype" w:cs="Palatino Linotype"/>
          <w:color w:val="000000"/>
          <w:szCs w:val="24"/>
        </w:rPr>
        <w:t xml:space="preserve">, por improcedente al actualizarse lo dispuesto en el artículo 192 fracción IV, con relación a la fracción </w:t>
      </w:r>
      <w:r w:rsidR="00A857B8" w:rsidRPr="00D82660">
        <w:rPr>
          <w:rFonts w:eastAsia="Palatino Linotype" w:cs="Palatino Linotype"/>
          <w:color w:val="000000"/>
          <w:szCs w:val="24"/>
        </w:rPr>
        <w:t>V</w:t>
      </w:r>
      <w:r w:rsidRPr="00D82660">
        <w:rPr>
          <w:rFonts w:eastAsia="Palatino Linotype" w:cs="Palatino Linotype"/>
          <w:color w:val="000000"/>
          <w:szCs w:val="24"/>
        </w:rPr>
        <w:t xml:space="preserve">II del artículo 191 de la </w:t>
      </w:r>
      <w:r w:rsidRPr="00D82660">
        <w:rPr>
          <w:rFonts w:eastAsia="Palatino Linotype" w:cs="Palatino Linotype"/>
          <w:szCs w:val="24"/>
        </w:rPr>
        <w:t xml:space="preserve">Ley de Transparencia y Acceso a la Información Pública del Estado de México y Municipios, </w:t>
      </w:r>
      <w:r w:rsidRPr="00D82660">
        <w:rPr>
          <w:rFonts w:eastAsia="Palatino Linotype" w:cs="Palatino Linotype"/>
          <w:color w:val="000000"/>
          <w:szCs w:val="24"/>
        </w:rPr>
        <w:t xml:space="preserve">en términos del </w:t>
      </w:r>
      <w:r w:rsidRPr="00D82660">
        <w:rPr>
          <w:rFonts w:eastAsia="Palatino Linotype" w:cs="Palatino Linotype"/>
          <w:b/>
          <w:color w:val="000000"/>
          <w:szCs w:val="24"/>
        </w:rPr>
        <w:t>Considerando CUARTO</w:t>
      </w:r>
      <w:r w:rsidRPr="00D82660">
        <w:rPr>
          <w:rFonts w:eastAsia="Palatino Linotype" w:cs="Palatino Linotype"/>
          <w:color w:val="000000"/>
          <w:szCs w:val="24"/>
        </w:rPr>
        <w:t xml:space="preserve"> de la presente resolución.</w:t>
      </w:r>
    </w:p>
    <w:p w14:paraId="5FE934DC" w14:textId="77777777" w:rsidR="00CA2D1F" w:rsidRPr="00D82660" w:rsidRDefault="00CA2D1F" w:rsidP="00CA2D1F">
      <w:pPr>
        <w:rPr>
          <w:rFonts w:eastAsia="Palatino Linotype" w:cs="Palatino Linotype"/>
          <w:szCs w:val="24"/>
        </w:rPr>
      </w:pPr>
    </w:p>
    <w:p w14:paraId="109DC4AD" w14:textId="77777777" w:rsidR="00CA2D1F" w:rsidRPr="00D82660" w:rsidRDefault="00CA2D1F" w:rsidP="00CA2D1F">
      <w:pPr>
        <w:rPr>
          <w:rFonts w:eastAsia="Palatino Linotype" w:cs="Palatino Linotype"/>
          <w:szCs w:val="24"/>
        </w:rPr>
      </w:pPr>
      <w:r w:rsidRPr="00D82660">
        <w:rPr>
          <w:rFonts w:eastAsia="Palatino Linotype" w:cs="Palatino Linotype"/>
          <w:b/>
          <w:szCs w:val="24"/>
        </w:rPr>
        <w:t>SEGUNDO.</w:t>
      </w:r>
      <w:r w:rsidRPr="00D82660">
        <w:rPr>
          <w:rFonts w:eastAsia="Palatino Linotype" w:cs="Palatino Linotype"/>
          <w:szCs w:val="24"/>
        </w:rPr>
        <w:t xml:space="preserve"> </w:t>
      </w:r>
      <w:r w:rsidRPr="00D82660">
        <w:rPr>
          <w:rFonts w:eastAsia="Palatino Linotype" w:cs="Palatino Linotype"/>
          <w:b/>
          <w:szCs w:val="24"/>
        </w:rPr>
        <w:t>Notifíquese</w:t>
      </w:r>
      <w:r w:rsidRPr="00D82660">
        <w:rPr>
          <w:rFonts w:eastAsia="Palatino Linotype" w:cs="Palatino Linotype"/>
          <w:szCs w:val="24"/>
        </w:rPr>
        <w:t xml:space="preserve"> la presente resolución al Titular de la Unidad de Transparencia del Sujeto Obligado mediante el Sistema de Acceso a la Información Mexiquense (SAIMEX).</w:t>
      </w:r>
    </w:p>
    <w:p w14:paraId="0F8ED1C7" w14:textId="77777777" w:rsidR="00CA2D1F" w:rsidRPr="00D82660" w:rsidRDefault="00CA2D1F" w:rsidP="00CA2D1F">
      <w:pPr>
        <w:rPr>
          <w:rFonts w:eastAsia="Palatino Linotype" w:cs="Palatino Linotype"/>
          <w:sz w:val="28"/>
          <w:szCs w:val="28"/>
        </w:rPr>
      </w:pPr>
    </w:p>
    <w:p w14:paraId="75128A38" w14:textId="7A1F0A35" w:rsidR="00CA2D1F" w:rsidRPr="00D82660" w:rsidRDefault="00CA2D1F" w:rsidP="00CA2D1F">
      <w:pPr>
        <w:rPr>
          <w:rFonts w:eastAsia="Palatino Linotype" w:cs="Palatino Linotype"/>
          <w:szCs w:val="24"/>
        </w:rPr>
      </w:pPr>
      <w:r w:rsidRPr="00D82660">
        <w:rPr>
          <w:rFonts w:eastAsia="Palatino Linotype" w:cs="Palatino Linotype"/>
          <w:b/>
          <w:szCs w:val="24"/>
        </w:rPr>
        <w:t>TERCERO. Notifíquese</w:t>
      </w:r>
      <w:r w:rsidRPr="00D82660">
        <w:rPr>
          <w:rFonts w:eastAsia="Palatino Linotype" w:cs="Palatino Linotype"/>
          <w:szCs w:val="24"/>
        </w:rPr>
        <w:t xml:space="preserve"> la presente resolución al Recurrente</w:t>
      </w:r>
      <w:r w:rsidRPr="00D82660">
        <w:t xml:space="preserve"> </w:t>
      </w:r>
      <w:r w:rsidRPr="00D82660">
        <w:rPr>
          <w:rFonts w:eastAsia="Palatino Linotype" w:cs="Palatino Linotype"/>
          <w:szCs w:val="24"/>
        </w:rPr>
        <w:t xml:space="preserve">a través del Sistema de Acceso a la Información Mexiquense (SAIMEX), y hágase de su conocimiento que, en caso de considerar que la misma le causa algún perjuicio, podrá promover el Juicio de Amparo en los términos de las leyes aplicables, de acuerdo </w:t>
      </w:r>
      <w:r w:rsidR="00F74234" w:rsidRPr="00D82660">
        <w:rPr>
          <w:rFonts w:eastAsia="Palatino Linotype" w:cs="Palatino Linotype"/>
          <w:szCs w:val="24"/>
        </w:rPr>
        <w:t>con</w:t>
      </w:r>
      <w:r w:rsidRPr="00D82660">
        <w:rPr>
          <w:rFonts w:eastAsia="Palatino Linotype" w:cs="Palatino Linotype"/>
          <w:szCs w:val="24"/>
        </w:rPr>
        <w:t xml:space="preserve"> lo estipulado </w:t>
      </w:r>
      <w:r w:rsidR="00F74234" w:rsidRPr="00D82660">
        <w:rPr>
          <w:rFonts w:eastAsia="Palatino Linotype" w:cs="Palatino Linotype"/>
          <w:szCs w:val="24"/>
        </w:rPr>
        <w:t>en</w:t>
      </w:r>
      <w:r w:rsidRPr="00D82660">
        <w:rPr>
          <w:rFonts w:eastAsia="Palatino Linotype" w:cs="Palatino Linotype"/>
          <w:szCs w:val="24"/>
        </w:rPr>
        <w:t xml:space="preserve"> el artículo </w:t>
      </w:r>
      <w:r w:rsidRPr="00D82660">
        <w:rPr>
          <w:rFonts w:eastAsia="Palatino Linotype" w:cs="Palatino Linotype"/>
          <w:szCs w:val="24"/>
        </w:rPr>
        <w:lastRenderedPageBreak/>
        <w:t>196 de la Ley de Transparencia y Acceso a la Información Pública del Estado de México y Municipios.</w:t>
      </w:r>
    </w:p>
    <w:p w14:paraId="72173E32" w14:textId="77777777" w:rsidR="004036DA" w:rsidRPr="00D82660" w:rsidRDefault="004036DA" w:rsidP="00F92013">
      <w:pPr>
        <w:pBdr>
          <w:top w:val="nil"/>
          <w:left w:val="nil"/>
          <w:bottom w:val="nil"/>
          <w:right w:val="nil"/>
          <w:between w:val="nil"/>
        </w:pBdr>
        <w:rPr>
          <w:rFonts w:eastAsia="Times New Roman" w:cs="Times New Roman"/>
          <w:bCs/>
          <w:sz w:val="32"/>
          <w:szCs w:val="24"/>
          <w:lang w:val="es-ES" w:eastAsia="es-ES"/>
        </w:rPr>
      </w:pPr>
    </w:p>
    <w:p w14:paraId="1F7D5E1A" w14:textId="77F124A4" w:rsidR="001F0CD5" w:rsidRPr="00D82660" w:rsidRDefault="455F3573" w:rsidP="455F3573">
      <w:pPr>
        <w:pBdr>
          <w:top w:val="nil"/>
          <w:left w:val="nil"/>
          <w:bottom w:val="nil"/>
          <w:right w:val="nil"/>
          <w:between w:val="nil"/>
        </w:pBdr>
        <w:ind w:right="-8"/>
        <w:contextualSpacing/>
        <w:rPr>
          <w:rFonts w:eastAsia="Palatino Linotype" w:cs="Palatino Linotype"/>
          <w:color w:val="000000"/>
        </w:rPr>
      </w:pPr>
      <w:r w:rsidRPr="00D82660">
        <w:rPr>
          <w:rFonts w:eastAsia="Palatino Linotype" w:cs="Palatino Linotype"/>
          <w:color w:val="000000" w:themeColor="text1"/>
        </w:rPr>
        <w:t xml:space="preserve">ASÍ LO RESUELVE, POR </w:t>
      </w:r>
      <w:r w:rsidR="000B3E3F" w:rsidRPr="00D82660">
        <w:rPr>
          <w:rFonts w:eastAsia="Palatino Linotype" w:cs="Palatino Linotype"/>
          <w:color w:val="000000" w:themeColor="text1"/>
        </w:rPr>
        <w:t>MAYORÍA</w:t>
      </w:r>
      <w:r w:rsidRPr="00D82660">
        <w:rPr>
          <w:rFonts w:eastAsia="Palatino Linotype" w:cs="Palatino Linotype"/>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435D99" w:rsidRPr="00D82660">
        <w:rPr>
          <w:rFonts w:eastAsia="Palatino Linotype" w:cs="Palatino Linotype"/>
          <w:color w:val="000000" w:themeColor="text1"/>
        </w:rPr>
        <w:t xml:space="preserve"> (AUSENCIA JUSTIFICADA)</w:t>
      </w:r>
      <w:r w:rsidRPr="00D82660">
        <w:rPr>
          <w:rFonts w:eastAsia="Palatino Linotype" w:cs="Palatino Linotype"/>
          <w:color w:val="000000" w:themeColor="text1"/>
        </w:rPr>
        <w:t xml:space="preserve">, SHARON CRISTINA MORALES MARTÍNEZ, LUIS GUSTAVO PARRA NORIEGA </w:t>
      </w:r>
      <w:r w:rsidR="00435D99" w:rsidRPr="00D82660">
        <w:rPr>
          <w:rFonts w:eastAsia="Palatino Linotype" w:cs="Palatino Linotype"/>
          <w:color w:val="000000" w:themeColor="text1"/>
        </w:rPr>
        <w:t>(</w:t>
      </w:r>
      <w:r w:rsidR="000B3E3F" w:rsidRPr="00D82660">
        <w:rPr>
          <w:rFonts w:eastAsia="Palatino Linotype" w:cs="Palatino Linotype"/>
          <w:color w:val="000000" w:themeColor="text1"/>
        </w:rPr>
        <w:t>EMITIENDO VOTO DISIDENTE</w:t>
      </w:r>
      <w:r w:rsidR="00435D99" w:rsidRPr="00D82660">
        <w:rPr>
          <w:rFonts w:eastAsia="Palatino Linotype" w:cs="Palatino Linotype"/>
          <w:color w:val="000000" w:themeColor="text1"/>
        </w:rPr>
        <w:t>)</w:t>
      </w:r>
      <w:r w:rsidR="000B3E3F" w:rsidRPr="00D82660">
        <w:rPr>
          <w:rFonts w:eastAsia="Palatino Linotype" w:cs="Palatino Linotype"/>
          <w:color w:val="000000" w:themeColor="text1"/>
        </w:rPr>
        <w:t xml:space="preserve"> </w:t>
      </w:r>
      <w:r w:rsidRPr="00D82660">
        <w:rPr>
          <w:rFonts w:eastAsia="Palatino Linotype" w:cs="Palatino Linotype"/>
          <w:color w:val="000000" w:themeColor="text1"/>
        </w:rPr>
        <w:t>Y GUADALUPE RAMÍREZ PEÑA, EN LA</w:t>
      </w:r>
      <w:r w:rsidR="00433BF2" w:rsidRPr="00D82660">
        <w:rPr>
          <w:rFonts w:eastAsia="Palatino Linotype" w:cs="Palatino Linotype"/>
          <w:color w:val="000000" w:themeColor="text1"/>
        </w:rPr>
        <w:t xml:space="preserve"> TRIGÉSIMA CUARTA </w:t>
      </w:r>
      <w:r w:rsidRPr="00D82660">
        <w:rPr>
          <w:rFonts w:eastAsia="Palatino Linotype" w:cs="Palatino Linotype"/>
          <w:color w:val="000000" w:themeColor="text1"/>
        </w:rPr>
        <w:t>SESIÓN ORDINARIA CELEBRADA EL</w:t>
      </w:r>
      <w:r w:rsidR="00433BF2" w:rsidRPr="00D82660">
        <w:rPr>
          <w:rFonts w:eastAsia="Palatino Linotype" w:cs="Palatino Linotype"/>
          <w:color w:val="000000" w:themeColor="text1"/>
        </w:rPr>
        <w:t xml:space="preserve"> VEINTE DE SEPTIEMBRE </w:t>
      </w:r>
      <w:r w:rsidR="00F74234" w:rsidRPr="00D82660">
        <w:rPr>
          <w:rFonts w:eastAsia="Palatino Linotype" w:cs="Palatino Linotype"/>
          <w:color w:val="000000" w:themeColor="text1"/>
        </w:rPr>
        <w:t>DE DOS MIL VEINTITRÉS</w:t>
      </w:r>
      <w:r w:rsidRPr="00D82660">
        <w:rPr>
          <w:rFonts w:eastAsia="Palatino Linotype" w:cs="Palatino Linotype"/>
          <w:color w:val="000000" w:themeColor="text1"/>
        </w:rPr>
        <w:t>, ANTE EL SECRETARIO TÉCNICO DEL PLENO, ALEXIS TAPIA RAMÍREZ.--------------</w:t>
      </w:r>
      <w:r w:rsidR="00F74234" w:rsidRPr="00D82660">
        <w:rPr>
          <w:rFonts w:eastAsia="Palatino Linotype" w:cs="Palatino Linotype"/>
          <w:color w:val="000000" w:themeColor="text1"/>
        </w:rPr>
        <w:t>----------------------------------------------------------------------------------------------------------------------------------------------------------------------------------------------------------------------------------------------------------------------------------------------------------------------------------------------------------------------------------------------------------------------------------------------------------------------------------------------------------------------------------------------------------------------------------------------------------------------------------------------------------------------------------------------------------------------------------------------------------------------------------------------------------------------------------------------------------------------------------------------------------------------------------------</w:t>
      </w:r>
      <w:r w:rsidR="00435D99" w:rsidRPr="00D82660">
        <w:rPr>
          <w:rFonts w:eastAsia="Palatino Linotype" w:cs="Palatino Linotype"/>
          <w:color w:val="000000" w:themeColor="text1"/>
        </w:rPr>
        <w:t>------------</w:t>
      </w:r>
      <w:r w:rsidR="00A857B8" w:rsidRPr="00D82660">
        <w:rPr>
          <w:rFonts w:eastAsia="Palatino Linotype" w:cs="Palatino Linotype"/>
          <w:color w:val="000000" w:themeColor="text1"/>
        </w:rPr>
        <w:t>---------------------------------------------------------------------------------------------------------------------------------------------------------------------------------------------------------------------------------------------------------------------------------------------------------------------------------------------------------------------------------------------------------------------</w:t>
      </w:r>
    </w:p>
    <w:p w14:paraId="71CF1C22" w14:textId="25C55C94" w:rsidR="00663A37" w:rsidRPr="009D62BC" w:rsidRDefault="00663A37" w:rsidP="001F0CD5">
      <w:pPr>
        <w:pBdr>
          <w:top w:val="nil"/>
          <w:left w:val="nil"/>
          <w:bottom w:val="nil"/>
          <w:right w:val="nil"/>
          <w:between w:val="nil"/>
        </w:pBdr>
        <w:ind w:right="-8"/>
        <w:contextualSpacing/>
        <w:rPr>
          <w:rFonts w:eastAsia="Palatino Linotype" w:cs="Palatino Linotype"/>
          <w:color w:val="000000"/>
          <w:sz w:val="20"/>
          <w:szCs w:val="20"/>
        </w:rPr>
      </w:pPr>
      <w:r w:rsidRPr="00D82660">
        <w:rPr>
          <w:rFonts w:eastAsia="Palatino Linotype" w:cs="Palatino Linotype"/>
          <w:color w:val="000000"/>
          <w:sz w:val="20"/>
          <w:szCs w:val="20"/>
        </w:rPr>
        <w:t>JMV/CCR/fzh</w:t>
      </w:r>
      <w:bookmarkStart w:id="0" w:name="_GoBack"/>
      <w:bookmarkEnd w:id="0"/>
    </w:p>
    <w:p w14:paraId="31773D3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6741A0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6F168CF3"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F2A3864"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21C246BF"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3520CEE0"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6AD37C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7E417CF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31633DD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67672A95" w14:textId="77777777" w:rsidR="00D718B8" w:rsidRPr="009D62BC" w:rsidRDefault="00D718B8" w:rsidP="00663A37">
      <w:pPr>
        <w:rPr>
          <w:sz w:val="20"/>
          <w:szCs w:val="20"/>
        </w:rPr>
      </w:pPr>
    </w:p>
    <w:p w14:paraId="5877577B" w14:textId="77777777" w:rsidR="009D62BC" w:rsidRPr="009D62BC" w:rsidRDefault="009D62BC">
      <w:pPr>
        <w:rPr>
          <w:sz w:val="20"/>
          <w:szCs w:val="20"/>
        </w:rPr>
      </w:pPr>
    </w:p>
    <w:sectPr w:rsidR="009D62BC" w:rsidRPr="009D62BC" w:rsidSect="003B61EC">
      <w:headerReference w:type="even" r:id="rId8"/>
      <w:headerReference w:type="default" r:id="rId9"/>
      <w:footerReference w:type="default" r:id="rId10"/>
      <w:headerReference w:type="first" r:id="rId11"/>
      <w:footerReference w:type="first" r:id="rId12"/>
      <w:pgSz w:w="12240" w:h="15800"/>
      <w:pgMar w:top="3062" w:right="1134" w:bottom="1134"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F362C" w14:textId="77777777" w:rsidR="004E2A2B" w:rsidRDefault="004E2A2B" w:rsidP="00F2498E">
      <w:pPr>
        <w:spacing w:line="240" w:lineRule="auto"/>
      </w:pPr>
      <w:r>
        <w:separator/>
      </w:r>
    </w:p>
  </w:endnote>
  <w:endnote w:type="continuationSeparator" w:id="0">
    <w:p w14:paraId="0C9DCEB6" w14:textId="77777777" w:rsidR="004E2A2B" w:rsidRDefault="004E2A2B" w:rsidP="00F2498E">
      <w:pPr>
        <w:spacing w:line="240" w:lineRule="auto"/>
      </w:pPr>
      <w:r>
        <w:continuationSeparator/>
      </w:r>
    </w:p>
  </w:endnote>
  <w:endnote w:type="continuationNotice" w:id="1">
    <w:p w14:paraId="0281ED0F" w14:textId="77777777" w:rsidR="004E2A2B" w:rsidRDefault="004E2A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3C583364" w:rsidR="00075586" w:rsidRPr="00165289" w:rsidRDefault="00075586" w:rsidP="0016528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82660">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82660">
      <w:rPr>
        <w:rFonts w:ascii="Palatino Linotype" w:hAnsi="Palatino Linotype"/>
        <w:b/>
        <w:bCs/>
        <w:noProof/>
        <w:sz w:val="20"/>
      </w:rPr>
      <w:t>21</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5BCFA53B" w:rsidR="00075586" w:rsidRPr="0037201A" w:rsidRDefault="00075586" w:rsidP="0037201A">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8266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82660">
      <w:rPr>
        <w:rFonts w:ascii="Palatino Linotype" w:hAnsi="Palatino Linotype"/>
        <w:b/>
        <w:bCs/>
        <w:noProof/>
        <w:sz w:val="20"/>
      </w:rPr>
      <w:t>21</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6715C" w14:textId="77777777" w:rsidR="004E2A2B" w:rsidRDefault="004E2A2B" w:rsidP="00F2498E">
      <w:pPr>
        <w:spacing w:line="240" w:lineRule="auto"/>
      </w:pPr>
      <w:r>
        <w:separator/>
      </w:r>
    </w:p>
  </w:footnote>
  <w:footnote w:type="continuationSeparator" w:id="0">
    <w:p w14:paraId="63085AE6" w14:textId="77777777" w:rsidR="004E2A2B" w:rsidRDefault="004E2A2B" w:rsidP="00F2498E">
      <w:pPr>
        <w:spacing w:line="240" w:lineRule="auto"/>
      </w:pPr>
      <w:r>
        <w:continuationSeparator/>
      </w:r>
    </w:p>
  </w:footnote>
  <w:footnote w:type="continuationNotice" w:id="1">
    <w:p w14:paraId="18032569" w14:textId="77777777" w:rsidR="004E2A2B" w:rsidRDefault="004E2A2B">
      <w:pPr>
        <w:spacing w:line="240" w:lineRule="auto"/>
      </w:pPr>
    </w:p>
  </w:footnote>
  <w:footnote w:id="2">
    <w:p w14:paraId="464A4DA5" w14:textId="77777777" w:rsidR="00922B1E" w:rsidRPr="00A070D9" w:rsidRDefault="00922B1E" w:rsidP="00922B1E">
      <w:pPr>
        <w:pStyle w:val="Textonotapie"/>
      </w:pPr>
      <w:r>
        <w:rPr>
          <w:rStyle w:val="Refdenotaalpie"/>
        </w:rPr>
        <w:footnoteRef/>
      </w:r>
      <w:r>
        <w:t xml:space="preserve"> Tesis II. 1o. J/5, </w:t>
      </w:r>
      <w:r>
        <w:rPr>
          <w:i/>
        </w:rPr>
        <w:t>Semanario Judicial de la Federación</w:t>
      </w:r>
      <w:r>
        <w:t>, Octava Época. tomo VII, mayo de 1991, pág. 95.</w:t>
      </w:r>
    </w:p>
  </w:footnote>
  <w:footnote w:id="3">
    <w:p w14:paraId="2B918058" w14:textId="77777777" w:rsidR="00922B1E" w:rsidRPr="00A070D9" w:rsidRDefault="00922B1E" w:rsidP="00922B1E">
      <w:pPr>
        <w:spacing w:line="240" w:lineRule="auto"/>
        <w:rPr>
          <w:b/>
          <w:bCs/>
          <w:i/>
          <w:sz w:val="18"/>
          <w:szCs w:val="18"/>
        </w:rPr>
      </w:pPr>
      <w:r w:rsidRPr="00A070D9">
        <w:rPr>
          <w:rStyle w:val="Refdenotaalpie"/>
          <w:sz w:val="18"/>
          <w:szCs w:val="18"/>
        </w:rPr>
        <w:footnoteRef/>
      </w:r>
      <w:r w:rsidRPr="00A070D9">
        <w:rPr>
          <w:sz w:val="18"/>
          <w:szCs w:val="18"/>
        </w:rPr>
        <w:t xml:space="preserve"> </w:t>
      </w:r>
      <w:r w:rsidRPr="00A070D9">
        <w:rPr>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07F57BCD" w14:textId="77777777" w:rsidR="00922B1E" w:rsidRPr="00A070D9" w:rsidRDefault="00922B1E" w:rsidP="00922B1E">
      <w:pPr>
        <w:spacing w:line="240" w:lineRule="auto"/>
        <w:rPr>
          <w:i/>
          <w:sz w:val="18"/>
          <w:szCs w:val="18"/>
        </w:rPr>
      </w:pPr>
      <w:r w:rsidRPr="00A070D9">
        <w:rPr>
          <w:i/>
          <w:sz w:val="18"/>
          <w:szCs w:val="18"/>
        </w:rPr>
        <w:t xml:space="preserve">Del examen de compatibilidad de los artículos </w:t>
      </w:r>
      <w:hyperlink r:id="rId1" w:history="1">
        <w:r w:rsidRPr="00A070D9">
          <w:rPr>
            <w:rStyle w:val="Hipervnculo"/>
            <w:i/>
            <w:color w:val="auto"/>
            <w:sz w:val="18"/>
            <w:szCs w:val="18"/>
          </w:rPr>
          <w:t>73 y 74 de la Ley de Amparo</w:t>
        </w:r>
      </w:hyperlink>
      <w:r w:rsidRPr="00A070D9">
        <w:rPr>
          <w:rStyle w:val="apple-converted-space"/>
          <w:i/>
          <w:sz w:val="18"/>
          <w:szCs w:val="18"/>
        </w:rPr>
        <w:t xml:space="preserve"> </w:t>
      </w:r>
      <w:r w:rsidRPr="00A070D9">
        <w:rPr>
          <w:i/>
          <w:sz w:val="18"/>
          <w:szCs w:val="18"/>
        </w:rPr>
        <w:t xml:space="preserve">con el artículo </w:t>
      </w:r>
      <w:hyperlink r:id="rId2" w:history="1">
        <w:r w:rsidRPr="00A070D9">
          <w:rPr>
            <w:rStyle w:val="Hipervnculo"/>
            <w:i/>
            <w:color w:val="auto"/>
            <w:sz w:val="18"/>
            <w:szCs w:val="18"/>
          </w:rPr>
          <w:t>25.1 de la Convención Americana sobre Derechos Humanos</w:t>
        </w:r>
      </w:hyperlink>
      <w:r w:rsidRPr="00A070D9">
        <w:rPr>
          <w:rStyle w:val="Hipervnculo"/>
          <w:i/>
          <w:color w:val="auto"/>
          <w:sz w:val="18"/>
          <w:szCs w:val="18"/>
        </w:rPr>
        <w:t xml:space="preserve"> </w:t>
      </w:r>
      <w:r w:rsidRPr="00A070D9">
        <w:rPr>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070D9">
        <w:rPr>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4">
    <w:p w14:paraId="07ECE1F5" w14:textId="77777777" w:rsidR="002A3F98" w:rsidRPr="00091848" w:rsidRDefault="002A3F98" w:rsidP="002A3F98">
      <w:pPr>
        <w:pStyle w:val="Textonotapie"/>
        <w:rPr>
          <w:lang w:val="es-MX"/>
        </w:rPr>
      </w:pPr>
      <w:r>
        <w:rPr>
          <w:rStyle w:val="Refdenotaalpie"/>
        </w:rPr>
        <w:footnoteRef/>
      </w:r>
      <w:r>
        <w:t xml:space="preserve"> </w:t>
      </w:r>
      <w:r>
        <w:rPr>
          <w:lang w:val="es-MX"/>
        </w:rPr>
        <w:t xml:space="preserve">Tesis VI.2o.A. J/7, </w:t>
      </w:r>
      <w:r>
        <w:rPr>
          <w:i/>
          <w:lang w:val="es-MX"/>
        </w:rPr>
        <w:t>Semanario Judicial de la Federación y su Gaceta</w:t>
      </w:r>
      <w:r>
        <w:rPr>
          <w:lang w:val="es-MX"/>
        </w:rPr>
        <w:t>, Novena Época, Tomo XXI, abril de 2005, pág. 1137.</w:t>
      </w:r>
    </w:p>
  </w:footnote>
  <w:footnote w:id="5">
    <w:p w14:paraId="36F3138A" w14:textId="7E461E7B" w:rsidR="005A703A" w:rsidRDefault="005A703A">
      <w:pPr>
        <w:pStyle w:val="Textonotapie"/>
      </w:pPr>
      <w:r>
        <w:rPr>
          <w:rStyle w:val="Refdenotaalpie"/>
        </w:rPr>
        <w:footnoteRef/>
      </w:r>
      <w:r>
        <w:t xml:space="preserve"> Tesis</w:t>
      </w:r>
      <w:r w:rsidR="00F74234">
        <w:t xml:space="preserve"> 1a./J. 3/99, </w:t>
      </w:r>
      <w:r w:rsidR="00F74234" w:rsidRPr="00F74234">
        <w:rPr>
          <w:i/>
          <w:iCs/>
        </w:rPr>
        <w:t>Semanario Judicial de la Federación y su Gaceta</w:t>
      </w:r>
      <w:r w:rsidR="00F74234">
        <w:t>, Novena Época, tomo IX, enero de 1999, pág. 13.</w:t>
      </w:r>
    </w:p>
  </w:footnote>
  <w:footnote w:id="6">
    <w:p w14:paraId="112D89FB" w14:textId="77777777" w:rsidR="00F74234" w:rsidRPr="0027331A" w:rsidRDefault="00F74234" w:rsidP="00F74234">
      <w:pPr>
        <w:pStyle w:val="Textonotapie"/>
      </w:pPr>
      <w:r w:rsidRPr="0027331A">
        <w:rPr>
          <w:rStyle w:val="Refdenotaalpie"/>
        </w:rPr>
        <w:footnoteRef/>
      </w:r>
      <w:r w:rsidRPr="0027331A">
        <w:t xml:space="preserve"> </w:t>
      </w:r>
      <w:r>
        <w:t xml:space="preserve">Tesis V.2o. J/15, </w:t>
      </w:r>
      <w:r>
        <w:rPr>
          <w:i/>
          <w:iCs/>
        </w:rPr>
        <w:t>Semanario Judicial de la Federación</w:t>
      </w:r>
      <w:r>
        <w:t>, Octava Época, tomo IX, enero de 1992, p. 115.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075586" w:rsidRDefault="00D82660">
    <w:pPr>
      <w:pStyle w:val="Encabezado"/>
    </w:pPr>
    <w:r>
      <w:rPr>
        <w:noProof/>
        <w:lang w:val="es-MX" w:eastAsia="es-MX"/>
      </w:rPr>
      <w:pict w14:anchorId="15B23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6147" type="#_x0000_t75" alt="" style="position:absolute;left:0;text-align:left;margin-left:0;margin-top:0;width:609.4pt;height:793.75pt;z-index:-251658239;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075586" w:rsidRPr="00B17577" w14:paraId="37B9EBDE" w14:textId="77777777" w:rsidTr="00650CFB">
      <w:trPr>
        <w:trHeight w:val="227"/>
      </w:trPr>
      <w:tc>
        <w:tcPr>
          <w:tcW w:w="5103" w:type="dxa"/>
          <w:hideMark/>
        </w:tcPr>
        <w:p w14:paraId="4964FBC5" w14:textId="54CDA645" w:rsidR="00075586" w:rsidRPr="00096248" w:rsidRDefault="00075586" w:rsidP="00024178">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0903305A" w:rsidR="00075586" w:rsidRPr="00096248" w:rsidRDefault="00C45035" w:rsidP="00024178">
          <w:pPr>
            <w:spacing w:after="120" w:line="240" w:lineRule="auto"/>
            <w:ind w:right="71"/>
            <w:jc w:val="right"/>
            <w:rPr>
              <w:rFonts w:cs="Arial"/>
              <w:b/>
              <w:szCs w:val="24"/>
            </w:rPr>
          </w:pPr>
          <w:r>
            <w:rPr>
              <w:rFonts w:cs="Arial"/>
              <w:b/>
              <w:bCs/>
              <w:szCs w:val="24"/>
            </w:rPr>
            <w:t>04610</w:t>
          </w:r>
          <w:r w:rsidR="00075586" w:rsidRPr="00096248">
            <w:rPr>
              <w:rFonts w:cs="Arial"/>
              <w:b/>
              <w:bCs/>
              <w:szCs w:val="24"/>
            </w:rPr>
            <w:t>/INFOEM/IP/RR/202</w:t>
          </w:r>
          <w:r w:rsidR="00C97F09">
            <w:rPr>
              <w:rFonts w:cs="Arial"/>
              <w:b/>
              <w:bCs/>
              <w:szCs w:val="24"/>
            </w:rPr>
            <w:t>3</w:t>
          </w:r>
        </w:p>
      </w:tc>
    </w:tr>
    <w:tr w:rsidR="00075586" w14:paraId="7591D3C9" w14:textId="77777777" w:rsidTr="00650CFB">
      <w:trPr>
        <w:trHeight w:val="242"/>
      </w:trPr>
      <w:tc>
        <w:tcPr>
          <w:tcW w:w="5103" w:type="dxa"/>
          <w:hideMark/>
        </w:tcPr>
        <w:p w14:paraId="729A65A8" w14:textId="77777777" w:rsidR="00075586" w:rsidRPr="00096248" w:rsidRDefault="00075586" w:rsidP="00024178">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3AB48B5C" w:rsidR="00075586" w:rsidRPr="00096248" w:rsidRDefault="00C45035" w:rsidP="00C97F09">
          <w:pPr>
            <w:spacing w:after="120" w:line="240" w:lineRule="auto"/>
            <w:ind w:left="-74" w:right="74"/>
            <w:jc w:val="right"/>
            <w:rPr>
              <w:rFonts w:cs="Arial"/>
              <w:szCs w:val="24"/>
            </w:rPr>
          </w:pPr>
          <w:r>
            <w:rPr>
              <w:rFonts w:cs="Arial"/>
              <w:szCs w:val="24"/>
            </w:rPr>
            <w:t>Poder Legislativo</w:t>
          </w:r>
        </w:p>
      </w:tc>
    </w:tr>
    <w:tr w:rsidR="00075586" w:rsidRPr="00F63239" w14:paraId="037E914D" w14:textId="77777777" w:rsidTr="00650CFB">
      <w:trPr>
        <w:trHeight w:val="342"/>
      </w:trPr>
      <w:tc>
        <w:tcPr>
          <w:tcW w:w="5103" w:type="dxa"/>
          <w:hideMark/>
        </w:tcPr>
        <w:p w14:paraId="7676B68F" w14:textId="64D69EAF" w:rsidR="00075586" w:rsidRPr="00096248" w:rsidRDefault="00075586" w:rsidP="00024178">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075586" w:rsidRPr="00096248" w:rsidRDefault="00075586" w:rsidP="00024178">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5DFECE01" w:rsidR="00075586" w:rsidRPr="00165289" w:rsidRDefault="00D82660">
    <w:pPr>
      <w:pStyle w:val="Encabezado"/>
      <w:rPr>
        <w:sz w:val="2"/>
        <w:szCs w:val="2"/>
      </w:rPr>
    </w:pPr>
    <w:r>
      <w:rPr>
        <w:noProof/>
        <w:lang w:val="es-MX" w:eastAsia="es-MX"/>
      </w:rPr>
      <w:pict w14:anchorId="68D36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6" type="#_x0000_t75" alt="" style="position:absolute;left:0;text-align:left;margin-left:-81.9pt;margin-top:-146.9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165289">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075586" w14:paraId="0F9FE9B6" w14:textId="77777777" w:rsidTr="00650CFB">
      <w:trPr>
        <w:trHeight w:val="227"/>
      </w:trPr>
      <w:tc>
        <w:tcPr>
          <w:tcW w:w="5245" w:type="dxa"/>
          <w:hideMark/>
        </w:tcPr>
        <w:p w14:paraId="6D1D9D71" w14:textId="11150E5A" w:rsidR="00075586" w:rsidRPr="00663A37" w:rsidRDefault="00075586" w:rsidP="00024178">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1471F8F9" w:rsidR="00075586" w:rsidRPr="00096248" w:rsidRDefault="002D66E2" w:rsidP="00024178">
          <w:pPr>
            <w:spacing w:after="120" w:line="240" w:lineRule="auto"/>
            <w:ind w:left="-488" w:right="68" w:firstLine="556"/>
            <w:jc w:val="right"/>
            <w:rPr>
              <w:rFonts w:cs="Arial"/>
              <w:b/>
              <w:szCs w:val="24"/>
            </w:rPr>
          </w:pPr>
          <w:r>
            <w:rPr>
              <w:rFonts w:cs="Arial"/>
              <w:b/>
              <w:bCs/>
              <w:szCs w:val="24"/>
            </w:rPr>
            <w:t>046</w:t>
          </w:r>
          <w:r w:rsidR="00C45035">
            <w:rPr>
              <w:rFonts w:cs="Arial"/>
              <w:b/>
              <w:bCs/>
              <w:szCs w:val="24"/>
            </w:rPr>
            <w:t>10</w:t>
          </w:r>
          <w:r w:rsidR="00075586" w:rsidRPr="00096248">
            <w:rPr>
              <w:rFonts w:cs="Arial"/>
              <w:b/>
              <w:bCs/>
              <w:szCs w:val="24"/>
            </w:rPr>
            <w:t>/INFOEM/IP/RR/202</w:t>
          </w:r>
          <w:r w:rsidR="00C97F09">
            <w:rPr>
              <w:rFonts w:cs="Arial"/>
              <w:b/>
              <w:bCs/>
              <w:szCs w:val="24"/>
            </w:rPr>
            <w:t>3</w:t>
          </w:r>
        </w:p>
      </w:tc>
    </w:tr>
    <w:tr w:rsidR="00075586" w:rsidRPr="001F57CD" w14:paraId="1377D264" w14:textId="77777777" w:rsidTr="00650CFB">
      <w:trPr>
        <w:trHeight w:val="196"/>
      </w:trPr>
      <w:tc>
        <w:tcPr>
          <w:tcW w:w="5245" w:type="dxa"/>
          <w:hideMark/>
        </w:tcPr>
        <w:p w14:paraId="04D597A1" w14:textId="77777777" w:rsidR="00075586" w:rsidRPr="00663A37" w:rsidRDefault="00075586" w:rsidP="00024178">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1E470E2E" w:rsidR="00075586" w:rsidRPr="00663A37" w:rsidRDefault="002F425A" w:rsidP="00024178">
          <w:pPr>
            <w:spacing w:after="120" w:line="240" w:lineRule="auto"/>
            <w:ind w:right="68"/>
            <w:jc w:val="right"/>
            <w:rPr>
              <w:rFonts w:cs="Arial"/>
              <w:szCs w:val="24"/>
            </w:rPr>
          </w:pPr>
          <w:r>
            <w:rPr>
              <w:rFonts w:cs="Arial"/>
              <w:szCs w:val="24"/>
            </w:rPr>
            <w:t>XXXX</w:t>
          </w:r>
        </w:p>
      </w:tc>
    </w:tr>
    <w:tr w:rsidR="00075586" w14:paraId="4DC11993" w14:textId="77777777" w:rsidTr="00650CFB">
      <w:trPr>
        <w:trHeight w:val="242"/>
      </w:trPr>
      <w:tc>
        <w:tcPr>
          <w:tcW w:w="5245" w:type="dxa"/>
          <w:hideMark/>
        </w:tcPr>
        <w:p w14:paraId="76CEF1B5" w14:textId="77777777" w:rsidR="00075586" w:rsidRPr="00663A37" w:rsidRDefault="00075586" w:rsidP="00024178">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27EC7FDF" w:rsidR="00075586" w:rsidRPr="00663A37" w:rsidRDefault="00C45035" w:rsidP="00024178">
          <w:pPr>
            <w:spacing w:after="120" w:line="240" w:lineRule="auto"/>
            <w:ind w:left="-68" w:right="68"/>
            <w:jc w:val="right"/>
            <w:rPr>
              <w:rFonts w:cs="Arial"/>
              <w:szCs w:val="24"/>
            </w:rPr>
          </w:pPr>
          <w:r>
            <w:rPr>
              <w:rFonts w:cs="Arial"/>
              <w:szCs w:val="24"/>
            </w:rPr>
            <w:t>Poder Legislativo</w:t>
          </w:r>
        </w:p>
      </w:tc>
    </w:tr>
    <w:tr w:rsidR="00075586" w14:paraId="5C2B511D" w14:textId="77777777" w:rsidTr="00650CFB">
      <w:trPr>
        <w:trHeight w:val="342"/>
      </w:trPr>
      <w:tc>
        <w:tcPr>
          <w:tcW w:w="5245" w:type="dxa"/>
          <w:hideMark/>
        </w:tcPr>
        <w:p w14:paraId="03FEF68C" w14:textId="45E91CF4" w:rsidR="00075586" w:rsidRPr="00663A37" w:rsidRDefault="00075586" w:rsidP="00024178">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075586" w:rsidRPr="00663A37" w:rsidRDefault="00075586" w:rsidP="00024178">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33123E17" w:rsidR="00075586" w:rsidRPr="0037201A" w:rsidRDefault="00D82660">
    <w:pPr>
      <w:pStyle w:val="Encabezado"/>
      <w:rPr>
        <w:sz w:val="2"/>
        <w:szCs w:val="2"/>
      </w:rPr>
    </w:pPr>
    <w:r>
      <w:rPr>
        <w:noProof/>
        <w:lang w:val="es-MX" w:eastAsia="es-MX"/>
      </w:rPr>
      <w:pict w14:anchorId="16A10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5" type="#_x0000_t75" alt="" style="position:absolute;left:0;text-align:left;margin-left:-81.4pt;margin-top:-147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37201A">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C2B38"/>
    <w:multiLevelType w:val="hybridMultilevel"/>
    <w:tmpl w:val="E0500374"/>
    <w:lvl w:ilvl="0" w:tplc="EABE013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F55130"/>
    <w:multiLevelType w:val="multilevel"/>
    <w:tmpl w:val="DF9E2D74"/>
    <w:styleLink w:val="Listaactual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13862080"/>
    <w:multiLevelType w:val="multilevel"/>
    <w:tmpl w:val="8522FF56"/>
    <w:styleLink w:val="Listaactual20"/>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332D38"/>
    <w:multiLevelType w:val="multilevel"/>
    <w:tmpl w:val="4D70572E"/>
    <w:styleLink w:val="Listaactual12"/>
    <w:lvl w:ilvl="0">
      <w:start w:val="1"/>
      <w:numFmt w:val="upperRoman"/>
      <w:lvlText w:val="%1."/>
      <w:lvlJc w:val="left"/>
      <w:pPr>
        <w:ind w:left="1134" w:hanging="425"/>
      </w:pPr>
      <w:rPr>
        <w:rFonts w:hint="default"/>
        <w:b/>
        <w:bCs/>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196D219C"/>
    <w:multiLevelType w:val="hybridMultilevel"/>
    <w:tmpl w:val="7EAAA0AA"/>
    <w:lvl w:ilvl="0" w:tplc="4A80769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7B4A2B"/>
    <w:multiLevelType w:val="multilevel"/>
    <w:tmpl w:val="DC9E19C8"/>
    <w:styleLink w:val="Listaactual1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CF05CAA"/>
    <w:multiLevelType w:val="hybridMultilevel"/>
    <w:tmpl w:val="88B2805C"/>
    <w:lvl w:ilvl="0" w:tplc="EACC437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E22237"/>
    <w:multiLevelType w:val="multilevel"/>
    <w:tmpl w:val="BA9800DE"/>
    <w:styleLink w:val="Listaactual23"/>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233D0214"/>
    <w:multiLevelType w:val="multilevel"/>
    <w:tmpl w:val="226CDCD2"/>
    <w:styleLink w:val="Listaactual13"/>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 w15:restartNumberingAfterBreak="0">
    <w:nsid w:val="249B192E"/>
    <w:multiLevelType w:val="hybridMultilevel"/>
    <w:tmpl w:val="4AE0FE56"/>
    <w:lvl w:ilvl="0" w:tplc="9580C71C">
      <w:start w:val="1"/>
      <w:numFmt w:val="upperRoman"/>
      <w:lvlText w:val="%1."/>
      <w:lvlJc w:val="left"/>
      <w:pPr>
        <w:ind w:left="1276"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926BA8"/>
    <w:multiLevelType w:val="multilevel"/>
    <w:tmpl w:val="5BE49F9A"/>
    <w:styleLink w:val="Listaactual11"/>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CBD02E3"/>
    <w:multiLevelType w:val="multilevel"/>
    <w:tmpl w:val="87E02B44"/>
    <w:styleLink w:val="Listaactual15"/>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FE93D77"/>
    <w:multiLevelType w:val="hybridMultilevel"/>
    <w:tmpl w:val="7F66F816"/>
    <w:lvl w:ilvl="0" w:tplc="C8C6F8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2F7B5D"/>
    <w:multiLevelType w:val="multilevel"/>
    <w:tmpl w:val="A1E2EF60"/>
    <w:styleLink w:val="Listaactual24"/>
    <w:lvl w:ilvl="0">
      <w:start w:val="1"/>
      <w:numFmt w:val="upperRoman"/>
      <w:lvlText w:val="%1."/>
      <w:lvlJc w:val="left"/>
      <w:pPr>
        <w:ind w:left="1276" w:hanging="425"/>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348F1171"/>
    <w:multiLevelType w:val="hybridMultilevel"/>
    <w:tmpl w:val="DC84444C"/>
    <w:lvl w:ilvl="0" w:tplc="C25CD2A6">
      <w:start w:val="1"/>
      <w:numFmt w:val="lowerLetter"/>
      <w:lvlText w:val="%1)"/>
      <w:lvlJc w:val="left"/>
      <w:pPr>
        <w:ind w:left="1134" w:hanging="425"/>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0" w15:restartNumberingAfterBreak="0">
    <w:nsid w:val="406C2F94"/>
    <w:multiLevelType w:val="multilevel"/>
    <w:tmpl w:val="6A629AB2"/>
    <w:styleLink w:val="Listaactual19"/>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1B74627"/>
    <w:multiLevelType w:val="multilevel"/>
    <w:tmpl w:val="E85E1E0C"/>
    <w:styleLink w:val="Listaactual16"/>
    <w:lvl w:ilvl="0">
      <w:start w:val="1"/>
      <w:numFmt w:val="decimal"/>
      <w:lvlText w:val="%1."/>
      <w:lvlJc w:val="left"/>
      <w:pPr>
        <w:ind w:left="1276" w:hanging="425"/>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2"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430DFF"/>
    <w:multiLevelType w:val="hybridMultilevel"/>
    <w:tmpl w:val="9C08896A"/>
    <w:lvl w:ilvl="0" w:tplc="075E13A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8086118"/>
    <w:multiLevelType w:val="multilevel"/>
    <w:tmpl w:val="2B40A94E"/>
    <w:styleLink w:val="Listaactual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850400F"/>
    <w:multiLevelType w:val="hybridMultilevel"/>
    <w:tmpl w:val="129C3F72"/>
    <w:lvl w:ilvl="0" w:tplc="4E08F0AC">
      <w:start w:val="1"/>
      <w:numFmt w:val="upperRoman"/>
      <w:lvlText w:val="%1."/>
      <w:lvlJc w:val="left"/>
      <w:pPr>
        <w:ind w:left="1134" w:hanging="567"/>
      </w:pPr>
      <w:rPr>
        <w:rFonts w:hint="default"/>
        <w:b/>
        <w:bCs/>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7" w15:restartNumberingAfterBreak="0">
    <w:nsid w:val="58DD5D4B"/>
    <w:multiLevelType w:val="hybridMultilevel"/>
    <w:tmpl w:val="F0047EAC"/>
    <w:lvl w:ilvl="0" w:tplc="C7B290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BF62BF8"/>
    <w:multiLevelType w:val="hybridMultilevel"/>
    <w:tmpl w:val="09264EEE"/>
    <w:lvl w:ilvl="0" w:tplc="4A2855E0">
      <w:start w:val="1"/>
      <w:numFmt w:val="decimal"/>
      <w:lvlText w:val="%1."/>
      <w:lvlJc w:val="left"/>
      <w:pPr>
        <w:ind w:left="1276" w:hanging="425"/>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9" w15:restartNumberingAfterBreak="0">
    <w:nsid w:val="5C131471"/>
    <w:multiLevelType w:val="hybridMultilevel"/>
    <w:tmpl w:val="56B4C4D0"/>
    <w:lvl w:ilvl="0" w:tplc="1AA465A0">
      <w:start w:val="1"/>
      <w:numFmt w:val="upperRoman"/>
      <w:lvlText w:val="%1."/>
      <w:lvlJc w:val="left"/>
      <w:pPr>
        <w:ind w:left="1134" w:hanging="567"/>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0"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2"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3" w15:restartNumberingAfterBreak="0">
    <w:nsid w:val="6A341E4C"/>
    <w:multiLevelType w:val="multilevel"/>
    <w:tmpl w:val="87E02B44"/>
    <w:styleLink w:val="Listaactual17"/>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D040477"/>
    <w:multiLevelType w:val="multilevel"/>
    <w:tmpl w:val="655837C6"/>
    <w:styleLink w:val="Listaactual18"/>
    <w:lvl w:ilvl="0">
      <w:start w:val="1"/>
      <w:numFmt w:val="decimal"/>
      <w:lvlText w:val="%1."/>
      <w:lvlJc w:val="left"/>
      <w:pPr>
        <w:ind w:left="1276" w:hanging="425"/>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5"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9795D56"/>
    <w:multiLevelType w:val="hybridMultilevel"/>
    <w:tmpl w:val="CE5C2496"/>
    <w:lvl w:ilvl="0" w:tplc="980CB06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6"/>
  </w:num>
  <w:num w:numId="2">
    <w:abstractNumId w:val="17"/>
  </w:num>
  <w:num w:numId="3">
    <w:abstractNumId w:val="38"/>
  </w:num>
  <w:num w:numId="4">
    <w:abstractNumId w:val="1"/>
  </w:num>
  <w:num w:numId="5">
    <w:abstractNumId w:val="24"/>
  </w:num>
  <w:num w:numId="6">
    <w:abstractNumId w:val="19"/>
  </w:num>
  <w:num w:numId="7">
    <w:abstractNumId w:val="32"/>
  </w:num>
  <w:num w:numId="8">
    <w:abstractNumId w:val="3"/>
  </w:num>
  <w:num w:numId="9">
    <w:abstractNumId w:val="31"/>
  </w:num>
  <w:num w:numId="10">
    <w:abstractNumId w:val="4"/>
  </w:num>
  <w:num w:numId="11">
    <w:abstractNumId w:val="22"/>
  </w:num>
  <w:num w:numId="12">
    <w:abstractNumId w:val="30"/>
  </w:num>
  <w:num w:numId="13">
    <w:abstractNumId w:val="6"/>
  </w:num>
  <w:num w:numId="14">
    <w:abstractNumId w:val="27"/>
  </w:num>
  <w:num w:numId="15">
    <w:abstractNumId w:val="35"/>
  </w:num>
  <w:num w:numId="16">
    <w:abstractNumId w:val="8"/>
  </w:num>
  <w:num w:numId="17">
    <w:abstractNumId w:val="0"/>
  </w:num>
  <w:num w:numId="18">
    <w:abstractNumId w:val="10"/>
  </w:num>
  <w:num w:numId="19">
    <w:abstractNumId w:val="15"/>
  </w:num>
  <w:num w:numId="20">
    <w:abstractNumId w:val="26"/>
  </w:num>
  <w:num w:numId="21">
    <w:abstractNumId w:val="14"/>
  </w:num>
  <w:num w:numId="22">
    <w:abstractNumId w:val="7"/>
  </w:num>
  <w:num w:numId="23">
    <w:abstractNumId w:val="13"/>
  </w:num>
  <w:num w:numId="24">
    <w:abstractNumId w:val="28"/>
  </w:num>
  <w:num w:numId="25">
    <w:abstractNumId w:val="12"/>
  </w:num>
  <w:num w:numId="26">
    <w:abstractNumId w:val="9"/>
  </w:num>
  <w:num w:numId="27">
    <w:abstractNumId w:val="16"/>
  </w:num>
  <w:num w:numId="28">
    <w:abstractNumId w:val="21"/>
  </w:num>
  <w:num w:numId="29">
    <w:abstractNumId w:val="33"/>
  </w:num>
  <w:num w:numId="30">
    <w:abstractNumId w:val="34"/>
  </w:num>
  <w:num w:numId="31">
    <w:abstractNumId w:val="20"/>
  </w:num>
  <w:num w:numId="32">
    <w:abstractNumId w:val="5"/>
  </w:num>
  <w:num w:numId="33">
    <w:abstractNumId w:val="23"/>
  </w:num>
  <w:num w:numId="34">
    <w:abstractNumId w:val="25"/>
  </w:num>
  <w:num w:numId="35">
    <w:abstractNumId w:val="37"/>
  </w:num>
  <w:num w:numId="36">
    <w:abstractNumId w:val="2"/>
  </w:num>
  <w:num w:numId="37">
    <w:abstractNumId w:val="29"/>
  </w:num>
  <w:num w:numId="38">
    <w:abstractNumId w:val="11"/>
  </w:num>
  <w:num w:numId="39">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8"/>
    <o:shapelayout v:ext="edit">
      <o:idmap v:ext="edit" data="6"/>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61"/>
    <w:rsid w:val="00002C6A"/>
    <w:rsid w:val="000034AA"/>
    <w:rsid w:val="000046B2"/>
    <w:rsid w:val="00007857"/>
    <w:rsid w:val="000107F4"/>
    <w:rsid w:val="0001151F"/>
    <w:rsid w:val="00011CCA"/>
    <w:rsid w:val="00012BEE"/>
    <w:rsid w:val="00012D78"/>
    <w:rsid w:val="0001374B"/>
    <w:rsid w:val="00015139"/>
    <w:rsid w:val="00015487"/>
    <w:rsid w:val="000158B3"/>
    <w:rsid w:val="00015EEF"/>
    <w:rsid w:val="00016815"/>
    <w:rsid w:val="000171BE"/>
    <w:rsid w:val="00020773"/>
    <w:rsid w:val="00020C15"/>
    <w:rsid w:val="00021122"/>
    <w:rsid w:val="00021165"/>
    <w:rsid w:val="00024178"/>
    <w:rsid w:val="00024A6D"/>
    <w:rsid w:val="00026582"/>
    <w:rsid w:val="00027AEF"/>
    <w:rsid w:val="00031BA3"/>
    <w:rsid w:val="00033479"/>
    <w:rsid w:val="00033562"/>
    <w:rsid w:val="00034CF5"/>
    <w:rsid w:val="000351B8"/>
    <w:rsid w:val="00035A30"/>
    <w:rsid w:val="00036D5F"/>
    <w:rsid w:val="00036EFC"/>
    <w:rsid w:val="00040A10"/>
    <w:rsid w:val="00041670"/>
    <w:rsid w:val="000417BE"/>
    <w:rsid w:val="00041AE7"/>
    <w:rsid w:val="00041DEA"/>
    <w:rsid w:val="00042C95"/>
    <w:rsid w:val="00042F25"/>
    <w:rsid w:val="0004302A"/>
    <w:rsid w:val="00045F86"/>
    <w:rsid w:val="000479AA"/>
    <w:rsid w:val="00051732"/>
    <w:rsid w:val="00054416"/>
    <w:rsid w:val="0005480B"/>
    <w:rsid w:val="00054F6A"/>
    <w:rsid w:val="00055891"/>
    <w:rsid w:val="00055C90"/>
    <w:rsid w:val="000564B5"/>
    <w:rsid w:val="000575E4"/>
    <w:rsid w:val="0005787D"/>
    <w:rsid w:val="00057B42"/>
    <w:rsid w:val="00060716"/>
    <w:rsid w:val="00061B46"/>
    <w:rsid w:val="00061B8D"/>
    <w:rsid w:val="00064854"/>
    <w:rsid w:val="00065463"/>
    <w:rsid w:val="0006625B"/>
    <w:rsid w:val="000666B3"/>
    <w:rsid w:val="0007107B"/>
    <w:rsid w:val="000719E4"/>
    <w:rsid w:val="000739AF"/>
    <w:rsid w:val="00074BDC"/>
    <w:rsid w:val="00075586"/>
    <w:rsid w:val="00075D5E"/>
    <w:rsid w:val="00076332"/>
    <w:rsid w:val="00077A55"/>
    <w:rsid w:val="000802BA"/>
    <w:rsid w:val="00081723"/>
    <w:rsid w:val="00081FBA"/>
    <w:rsid w:val="00082E5D"/>
    <w:rsid w:val="00083498"/>
    <w:rsid w:val="0008496A"/>
    <w:rsid w:val="00085EA2"/>
    <w:rsid w:val="000871DA"/>
    <w:rsid w:val="0008737D"/>
    <w:rsid w:val="00087F54"/>
    <w:rsid w:val="00092681"/>
    <w:rsid w:val="00092D82"/>
    <w:rsid w:val="0009328A"/>
    <w:rsid w:val="0009397B"/>
    <w:rsid w:val="00094FD7"/>
    <w:rsid w:val="0009609D"/>
    <w:rsid w:val="00096248"/>
    <w:rsid w:val="000A110B"/>
    <w:rsid w:val="000A2F65"/>
    <w:rsid w:val="000A3F41"/>
    <w:rsid w:val="000A7CE8"/>
    <w:rsid w:val="000B1F27"/>
    <w:rsid w:val="000B28CF"/>
    <w:rsid w:val="000B3E3F"/>
    <w:rsid w:val="000B51CE"/>
    <w:rsid w:val="000B5608"/>
    <w:rsid w:val="000B6502"/>
    <w:rsid w:val="000B65C3"/>
    <w:rsid w:val="000C0203"/>
    <w:rsid w:val="000C04A1"/>
    <w:rsid w:val="000C066A"/>
    <w:rsid w:val="000C0E5D"/>
    <w:rsid w:val="000C2D59"/>
    <w:rsid w:val="000C416A"/>
    <w:rsid w:val="000C51AF"/>
    <w:rsid w:val="000C661C"/>
    <w:rsid w:val="000C7F8F"/>
    <w:rsid w:val="000D14DA"/>
    <w:rsid w:val="000D28AE"/>
    <w:rsid w:val="000D55D2"/>
    <w:rsid w:val="000D5634"/>
    <w:rsid w:val="000D5C00"/>
    <w:rsid w:val="000D772A"/>
    <w:rsid w:val="000E06A3"/>
    <w:rsid w:val="000E0D32"/>
    <w:rsid w:val="000E182A"/>
    <w:rsid w:val="000E1FD4"/>
    <w:rsid w:val="000E37D0"/>
    <w:rsid w:val="000E4AFE"/>
    <w:rsid w:val="000E4EBC"/>
    <w:rsid w:val="000E5A5A"/>
    <w:rsid w:val="000E6426"/>
    <w:rsid w:val="000E74D7"/>
    <w:rsid w:val="000F114E"/>
    <w:rsid w:val="000F146C"/>
    <w:rsid w:val="000F196A"/>
    <w:rsid w:val="000F2A68"/>
    <w:rsid w:val="000F59C1"/>
    <w:rsid w:val="0010147E"/>
    <w:rsid w:val="00103C89"/>
    <w:rsid w:val="00104D5F"/>
    <w:rsid w:val="001050A9"/>
    <w:rsid w:val="001060F0"/>
    <w:rsid w:val="00107256"/>
    <w:rsid w:val="0010759A"/>
    <w:rsid w:val="00107D7C"/>
    <w:rsid w:val="001116B7"/>
    <w:rsid w:val="00115495"/>
    <w:rsid w:val="00116E4B"/>
    <w:rsid w:val="00116F6B"/>
    <w:rsid w:val="001233DB"/>
    <w:rsid w:val="001235A0"/>
    <w:rsid w:val="00123D0B"/>
    <w:rsid w:val="0013017E"/>
    <w:rsid w:val="00130C18"/>
    <w:rsid w:val="00131C6C"/>
    <w:rsid w:val="00131F2D"/>
    <w:rsid w:val="0013657B"/>
    <w:rsid w:val="00136A94"/>
    <w:rsid w:val="00137B2C"/>
    <w:rsid w:val="00137ED6"/>
    <w:rsid w:val="00142D35"/>
    <w:rsid w:val="00144A6E"/>
    <w:rsid w:val="00144BA8"/>
    <w:rsid w:val="001464CD"/>
    <w:rsid w:val="00150293"/>
    <w:rsid w:val="001502AD"/>
    <w:rsid w:val="001509C0"/>
    <w:rsid w:val="00151431"/>
    <w:rsid w:val="00151CD1"/>
    <w:rsid w:val="00151FF5"/>
    <w:rsid w:val="00154F75"/>
    <w:rsid w:val="00155CC6"/>
    <w:rsid w:val="00155F53"/>
    <w:rsid w:val="001564E3"/>
    <w:rsid w:val="001568D5"/>
    <w:rsid w:val="00160D0B"/>
    <w:rsid w:val="001624E8"/>
    <w:rsid w:val="0016322B"/>
    <w:rsid w:val="0016339A"/>
    <w:rsid w:val="00164BC0"/>
    <w:rsid w:val="00164F47"/>
    <w:rsid w:val="00165289"/>
    <w:rsid w:val="00165898"/>
    <w:rsid w:val="00166171"/>
    <w:rsid w:val="00171192"/>
    <w:rsid w:val="00171BBC"/>
    <w:rsid w:val="0017523B"/>
    <w:rsid w:val="00175B42"/>
    <w:rsid w:val="00176522"/>
    <w:rsid w:val="001809A8"/>
    <w:rsid w:val="001814D7"/>
    <w:rsid w:val="00181A9D"/>
    <w:rsid w:val="00182FC0"/>
    <w:rsid w:val="00184AD2"/>
    <w:rsid w:val="00184AEA"/>
    <w:rsid w:val="00185C61"/>
    <w:rsid w:val="00191B9F"/>
    <w:rsid w:val="001926B6"/>
    <w:rsid w:val="00192D02"/>
    <w:rsid w:val="001957E6"/>
    <w:rsid w:val="00195845"/>
    <w:rsid w:val="0019584A"/>
    <w:rsid w:val="00195BC5"/>
    <w:rsid w:val="001960AD"/>
    <w:rsid w:val="001A057E"/>
    <w:rsid w:val="001A0AFD"/>
    <w:rsid w:val="001A0CCD"/>
    <w:rsid w:val="001A0E96"/>
    <w:rsid w:val="001A1BDB"/>
    <w:rsid w:val="001A316F"/>
    <w:rsid w:val="001A3270"/>
    <w:rsid w:val="001A3C5F"/>
    <w:rsid w:val="001A4BDF"/>
    <w:rsid w:val="001A512B"/>
    <w:rsid w:val="001A5F6A"/>
    <w:rsid w:val="001A6849"/>
    <w:rsid w:val="001A773B"/>
    <w:rsid w:val="001B28D1"/>
    <w:rsid w:val="001B3FD2"/>
    <w:rsid w:val="001B6C2D"/>
    <w:rsid w:val="001C087E"/>
    <w:rsid w:val="001C0F32"/>
    <w:rsid w:val="001C2A6D"/>
    <w:rsid w:val="001C2C72"/>
    <w:rsid w:val="001C3387"/>
    <w:rsid w:val="001C448E"/>
    <w:rsid w:val="001C54A1"/>
    <w:rsid w:val="001C5CD0"/>
    <w:rsid w:val="001C72C0"/>
    <w:rsid w:val="001C7697"/>
    <w:rsid w:val="001C7C31"/>
    <w:rsid w:val="001D1B77"/>
    <w:rsid w:val="001D225B"/>
    <w:rsid w:val="001D3563"/>
    <w:rsid w:val="001D3EE2"/>
    <w:rsid w:val="001D41E0"/>
    <w:rsid w:val="001D6CA8"/>
    <w:rsid w:val="001E04CC"/>
    <w:rsid w:val="001E2122"/>
    <w:rsid w:val="001E2186"/>
    <w:rsid w:val="001E2F9D"/>
    <w:rsid w:val="001E35AE"/>
    <w:rsid w:val="001E4612"/>
    <w:rsid w:val="001E5453"/>
    <w:rsid w:val="001E5C3D"/>
    <w:rsid w:val="001E678B"/>
    <w:rsid w:val="001F0CD5"/>
    <w:rsid w:val="001F2BC9"/>
    <w:rsid w:val="001F408E"/>
    <w:rsid w:val="001F4860"/>
    <w:rsid w:val="001F4EDD"/>
    <w:rsid w:val="001F57CD"/>
    <w:rsid w:val="001F5E58"/>
    <w:rsid w:val="001F7890"/>
    <w:rsid w:val="00200FAD"/>
    <w:rsid w:val="00201765"/>
    <w:rsid w:val="00202496"/>
    <w:rsid w:val="00205FAC"/>
    <w:rsid w:val="0020763C"/>
    <w:rsid w:val="00207E11"/>
    <w:rsid w:val="0021063D"/>
    <w:rsid w:val="00210714"/>
    <w:rsid w:val="00213154"/>
    <w:rsid w:val="002131BD"/>
    <w:rsid w:val="0021327B"/>
    <w:rsid w:val="00214B09"/>
    <w:rsid w:val="002155ED"/>
    <w:rsid w:val="0021627B"/>
    <w:rsid w:val="0021698E"/>
    <w:rsid w:val="00216D13"/>
    <w:rsid w:val="00216D8F"/>
    <w:rsid w:val="0022233F"/>
    <w:rsid w:val="0022245F"/>
    <w:rsid w:val="00224FEA"/>
    <w:rsid w:val="002264AE"/>
    <w:rsid w:val="00227DBC"/>
    <w:rsid w:val="0023118D"/>
    <w:rsid w:val="00232621"/>
    <w:rsid w:val="0023293E"/>
    <w:rsid w:val="00232A7A"/>
    <w:rsid w:val="00232D3D"/>
    <w:rsid w:val="00232DA5"/>
    <w:rsid w:val="002338B9"/>
    <w:rsid w:val="00234061"/>
    <w:rsid w:val="002350FF"/>
    <w:rsid w:val="0023573F"/>
    <w:rsid w:val="00236B9A"/>
    <w:rsid w:val="00236BFE"/>
    <w:rsid w:val="00240046"/>
    <w:rsid w:val="00243024"/>
    <w:rsid w:val="002432E1"/>
    <w:rsid w:val="00245AC1"/>
    <w:rsid w:val="00247AF4"/>
    <w:rsid w:val="00247C4A"/>
    <w:rsid w:val="00252443"/>
    <w:rsid w:val="002547B2"/>
    <w:rsid w:val="0025565C"/>
    <w:rsid w:val="00255FD1"/>
    <w:rsid w:val="00256CE0"/>
    <w:rsid w:val="00257411"/>
    <w:rsid w:val="00261A13"/>
    <w:rsid w:val="00264CA1"/>
    <w:rsid w:val="0026506A"/>
    <w:rsid w:val="002704DF"/>
    <w:rsid w:val="00270F03"/>
    <w:rsid w:val="002710B5"/>
    <w:rsid w:val="0027116F"/>
    <w:rsid w:val="002729A0"/>
    <w:rsid w:val="0027331A"/>
    <w:rsid w:val="00273F5F"/>
    <w:rsid w:val="00273F7C"/>
    <w:rsid w:val="0027555F"/>
    <w:rsid w:val="00275719"/>
    <w:rsid w:val="002768BA"/>
    <w:rsid w:val="00280398"/>
    <w:rsid w:val="002811E3"/>
    <w:rsid w:val="00281991"/>
    <w:rsid w:val="00281D0F"/>
    <w:rsid w:val="00282431"/>
    <w:rsid w:val="00282E9E"/>
    <w:rsid w:val="00283D5E"/>
    <w:rsid w:val="0028415D"/>
    <w:rsid w:val="00284245"/>
    <w:rsid w:val="00285034"/>
    <w:rsid w:val="002913C5"/>
    <w:rsid w:val="00291DE2"/>
    <w:rsid w:val="0029208D"/>
    <w:rsid w:val="0029225E"/>
    <w:rsid w:val="00293F85"/>
    <w:rsid w:val="0029482F"/>
    <w:rsid w:val="00294892"/>
    <w:rsid w:val="00294ED2"/>
    <w:rsid w:val="00296073"/>
    <w:rsid w:val="00296626"/>
    <w:rsid w:val="00296E92"/>
    <w:rsid w:val="00297212"/>
    <w:rsid w:val="002A02E8"/>
    <w:rsid w:val="002A1797"/>
    <w:rsid w:val="002A3F98"/>
    <w:rsid w:val="002A51B8"/>
    <w:rsid w:val="002A5ADD"/>
    <w:rsid w:val="002A5FDF"/>
    <w:rsid w:val="002A6FCE"/>
    <w:rsid w:val="002A7501"/>
    <w:rsid w:val="002B0EA1"/>
    <w:rsid w:val="002B11F1"/>
    <w:rsid w:val="002B14A2"/>
    <w:rsid w:val="002B317E"/>
    <w:rsid w:val="002B3CE2"/>
    <w:rsid w:val="002B40FF"/>
    <w:rsid w:val="002B5F48"/>
    <w:rsid w:val="002B7549"/>
    <w:rsid w:val="002B785F"/>
    <w:rsid w:val="002C0E65"/>
    <w:rsid w:val="002C15CA"/>
    <w:rsid w:val="002C1DAF"/>
    <w:rsid w:val="002C26CD"/>
    <w:rsid w:val="002C2C08"/>
    <w:rsid w:val="002C4162"/>
    <w:rsid w:val="002C42A2"/>
    <w:rsid w:val="002C4718"/>
    <w:rsid w:val="002C6010"/>
    <w:rsid w:val="002C7329"/>
    <w:rsid w:val="002C779F"/>
    <w:rsid w:val="002C7EC4"/>
    <w:rsid w:val="002D15F2"/>
    <w:rsid w:val="002D2F05"/>
    <w:rsid w:val="002D4953"/>
    <w:rsid w:val="002D4CD5"/>
    <w:rsid w:val="002D5CCE"/>
    <w:rsid w:val="002D66E2"/>
    <w:rsid w:val="002E1484"/>
    <w:rsid w:val="002E37DA"/>
    <w:rsid w:val="002E40AD"/>
    <w:rsid w:val="002E72F0"/>
    <w:rsid w:val="002F368E"/>
    <w:rsid w:val="002F3AAF"/>
    <w:rsid w:val="002F40FF"/>
    <w:rsid w:val="002F425A"/>
    <w:rsid w:val="002F5101"/>
    <w:rsid w:val="002F713F"/>
    <w:rsid w:val="00300919"/>
    <w:rsid w:val="0030175D"/>
    <w:rsid w:val="00302BF3"/>
    <w:rsid w:val="00302D8C"/>
    <w:rsid w:val="00303B50"/>
    <w:rsid w:val="00303F92"/>
    <w:rsid w:val="00304386"/>
    <w:rsid w:val="00310825"/>
    <w:rsid w:val="00310A3E"/>
    <w:rsid w:val="00312106"/>
    <w:rsid w:val="003126FB"/>
    <w:rsid w:val="0031365D"/>
    <w:rsid w:val="00315AE3"/>
    <w:rsid w:val="00315CA2"/>
    <w:rsid w:val="00316A7B"/>
    <w:rsid w:val="00324F09"/>
    <w:rsid w:val="003254AC"/>
    <w:rsid w:val="00327E82"/>
    <w:rsid w:val="00327FDF"/>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4772D"/>
    <w:rsid w:val="003505B2"/>
    <w:rsid w:val="0035063B"/>
    <w:rsid w:val="0035102E"/>
    <w:rsid w:val="00352677"/>
    <w:rsid w:val="0036188D"/>
    <w:rsid w:val="00362013"/>
    <w:rsid w:val="00364C0A"/>
    <w:rsid w:val="003658D9"/>
    <w:rsid w:val="0036591F"/>
    <w:rsid w:val="003713C2"/>
    <w:rsid w:val="0037172A"/>
    <w:rsid w:val="0037201A"/>
    <w:rsid w:val="0037269A"/>
    <w:rsid w:val="003745BF"/>
    <w:rsid w:val="00374E6D"/>
    <w:rsid w:val="0037526D"/>
    <w:rsid w:val="00380AE7"/>
    <w:rsid w:val="00382044"/>
    <w:rsid w:val="003839F9"/>
    <w:rsid w:val="00385421"/>
    <w:rsid w:val="00386A48"/>
    <w:rsid w:val="00387CF3"/>
    <w:rsid w:val="00391387"/>
    <w:rsid w:val="00392022"/>
    <w:rsid w:val="0039214E"/>
    <w:rsid w:val="0039256B"/>
    <w:rsid w:val="0039393F"/>
    <w:rsid w:val="00397677"/>
    <w:rsid w:val="003A01D0"/>
    <w:rsid w:val="003A0B24"/>
    <w:rsid w:val="003A0BF2"/>
    <w:rsid w:val="003A3A32"/>
    <w:rsid w:val="003A45B0"/>
    <w:rsid w:val="003A59A6"/>
    <w:rsid w:val="003A6D5C"/>
    <w:rsid w:val="003A7ED9"/>
    <w:rsid w:val="003B10FB"/>
    <w:rsid w:val="003B1135"/>
    <w:rsid w:val="003B1154"/>
    <w:rsid w:val="003B1752"/>
    <w:rsid w:val="003B3318"/>
    <w:rsid w:val="003B3474"/>
    <w:rsid w:val="003B4341"/>
    <w:rsid w:val="003B574E"/>
    <w:rsid w:val="003B5841"/>
    <w:rsid w:val="003B595A"/>
    <w:rsid w:val="003B61EC"/>
    <w:rsid w:val="003B7208"/>
    <w:rsid w:val="003B7403"/>
    <w:rsid w:val="003C1100"/>
    <w:rsid w:val="003C1CFB"/>
    <w:rsid w:val="003C1DE6"/>
    <w:rsid w:val="003C315E"/>
    <w:rsid w:val="003C4FF5"/>
    <w:rsid w:val="003C76DE"/>
    <w:rsid w:val="003D0AE2"/>
    <w:rsid w:val="003D3477"/>
    <w:rsid w:val="003D5450"/>
    <w:rsid w:val="003D7760"/>
    <w:rsid w:val="003E0158"/>
    <w:rsid w:val="003E13A1"/>
    <w:rsid w:val="003E2202"/>
    <w:rsid w:val="003E2955"/>
    <w:rsid w:val="003E3870"/>
    <w:rsid w:val="003E44DA"/>
    <w:rsid w:val="003E468A"/>
    <w:rsid w:val="003E46E5"/>
    <w:rsid w:val="003E6E17"/>
    <w:rsid w:val="003F2491"/>
    <w:rsid w:val="003F308A"/>
    <w:rsid w:val="003F5D5C"/>
    <w:rsid w:val="003F6192"/>
    <w:rsid w:val="00400915"/>
    <w:rsid w:val="00403319"/>
    <w:rsid w:val="004036DA"/>
    <w:rsid w:val="00406793"/>
    <w:rsid w:val="00411F8F"/>
    <w:rsid w:val="004135D8"/>
    <w:rsid w:val="00414020"/>
    <w:rsid w:val="0041428D"/>
    <w:rsid w:val="004154DB"/>
    <w:rsid w:val="00417379"/>
    <w:rsid w:val="004176BF"/>
    <w:rsid w:val="004203BE"/>
    <w:rsid w:val="004204D0"/>
    <w:rsid w:val="00420AC4"/>
    <w:rsid w:val="004232C6"/>
    <w:rsid w:val="00425304"/>
    <w:rsid w:val="00425702"/>
    <w:rsid w:val="00425AF3"/>
    <w:rsid w:val="00426124"/>
    <w:rsid w:val="00426F24"/>
    <w:rsid w:val="00430498"/>
    <w:rsid w:val="004306BE"/>
    <w:rsid w:val="004310BB"/>
    <w:rsid w:val="004338C7"/>
    <w:rsid w:val="00433BF2"/>
    <w:rsid w:val="00433E65"/>
    <w:rsid w:val="00434C3F"/>
    <w:rsid w:val="00435D99"/>
    <w:rsid w:val="004403F7"/>
    <w:rsid w:val="004406B5"/>
    <w:rsid w:val="00444E7F"/>
    <w:rsid w:val="00445514"/>
    <w:rsid w:val="00445853"/>
    <w:rsid w:val="00447748"/>
    <w:rsid w:val="00447A90"/>
    <w:rsid w:val="0045354B"/>
    <w:rsid w:val="00453687"/>
    <w:rsid w:val="004536F3"/>
    <w:rsid w:val="00453FC0"/>
    <w:rsid w:val="004545AF"/>
    <w:rsid w:val="004558BD"/>
    <w:rsid w:val="00460C5B"/>
    <w:rsid w:val="004615D3"/>
    <w:rsid w:val="004619A2"/>
    <w:rsid w:val="0046281E"/>
    <w:rsid w:val="00463909"/>
    <w:rsid w:val="00464D6B"/>
    <w:rsid w:val="004662B6"/>
    <w:rsid w:val="00467C83"/>
    <w:rsid w:val="00471E09"/>
    <w:rsid w:val="004728C4"/>
    <w:rsid w:val="00473C7A"/>
    <w:rsid w:val="00474C35"/>
    <w:rsid w:val="004750A1"/>
    <w:rsid w:val="004769A4"/>
    <w:rsid w:val="00480212"/>
    <w:rsid w:val="0048076F"/>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703"/>
    <w:rsid w:val="004B3867"/>
    <w:rsid w:val="004B565F"/>
    <w:rsid w:val="004C0799"/>
    <w:rsid w:val="004C09C8"/>
    <w:rsid w:val="004C11B9"/>
    <w:rsid w:val="004C1E48"/>
    <w:rsid w:val="004C2BB4"/>
    <w:rsid w:val="004C3C1C"/>
    <w:rsid w:val="004C43C9"/>
    <w:rsid w:val="004C45FA"/>
    <w:rsid w:val="004C4707"/>
    <w:rsid w:val="004C4BB7"/>
    <w:rsid w:val="004C6779"/>
    <w:rsid w:val="004C7D54"/>
    <w:rsid w:val="004D0234"/>
    <w:rsid w:val="004D0CC4"/>
    <w:rsid w:val="004D12E1"/>
    <w:rsid w:val="004D2698"/>
    <w:rsid w:val="004D4942"/>
    <w:rsid w:val="004D571F"/>
    <w:rsid w:val="004D6095"/>
    <w:rsid w:val="004D66AD"/>
    <w:rsid w:val="004E07A1"/>
    <w:rsid w:val="004E1729"/>
    <w:rsid w:val="004E1B3C"/>
    <w:rsid w:val="004E2A2B"/>
    <w:rsid w:val="004E358F"/>
    <w:rsid w:val="004E3959"/>
    <w:rsid w:val="004E3F86"/>
    <w:rsid w:val="004E4AD1"/>
    <w:rsid w:val="004E5659"/>
    <w:rsid w:val="004E77E1"/>
    <w:rsid w:val="004F0AB7"/>
    <w:rsid w:val="004F3291"/>
    <w:rsid w:val="004F32D0"/>
    <w:rsid w:val="004F483D"/>
    <w:rsid w:val="004F6671"/>
    <w:rsid w:val="004F78C4"/>
    <w:rsid w:val="00500557"/>
    <w:rsid w:val="00500E29"/>
    <w:rsid w:val="005025C7"/>
    <w:rsid w:val="00503552"/>
    <w:rsid w:val="00504B42"/>
    <w:rsid w:val="00506DB2"/>
    <w:rsid w:val="00510870"/>
    <w:rsid w:val="00511AE4"/>
    <w:rsid w:val="005129FD"/>
    <w:rsid w:val="00512A53"/>
    <w:rsid w:val="00512B53"/>
    <w:rsid w:val="00513D8C"/>
    <w:rsid w:val="0051421A"/>
    <w:rsid w:val="005148E7"/>
    <w:rsid w:val="005159EC"/>
    <w:rsid w:val="00515E8C"/>
    <w:rsid w:val="00516A4D"/>
    <w:rsid w:val="00520E8F"/>
    <w:rsid w:val="00521628"/>
    <w:rsid w:val="0052214D"/>
    <w:rsid w:val="00525F6D"/>
    <w:rsid w:val="0052661E"/>
    <w:rsid w:val="00526627"/>
    <w:rsid w:val="00527EF6"/>
    <w:rsid w:val="00531016"/>
    <w:rsid w:val="00532218"/>
    <w:rsid w:val="005336A5"/>
    <w:rsid w:val="00533D56"/>
    <w:rsid w:val="00535912"/>
    <w:rsid w:val="005367E7"/>
    <w:rsid w:val="00541022"/>
    <w:rsid w:val="00542B22"/>
    <w:rsid w:val="00542CB1"/>
    <w:rsid w:val="00542CDB"/>
    <w:rsid w:val="00543B75"/>
    <w:rsid w:val="00544041"/>
    <w:rsid w:val="005444AD"/>
    <w:rsid w:val="005449D0"/>
    <w:rsid w:val="00550ECE"/>
    <w:rsid w:val="005515F8"/>
    <w:rsid w:val="00553B9B"/>
    <w:rsid w:val="005543AF"/>
    <w:rsid w:val="00554BD4"/>
    <w:rsid w:val="00555CE3"/>
    <w:rsid w:val="0055603D"/>
    <w:rsid w:val="005574AE"/>
    <w:rsid w:val="00560E60"/>
    <w:rsid w:val="00562117"/>
    <w:rsid w:val="005626FE"/>
    <w:rsid w:val="0056402C"/>
    <w:rsid w:val="00564672"/>
    <w:rsid w:val="00564DDB"/>
    <w:rsid w:val="00565921"/>
    <w:rsid w:val="005660D0"/>
    <w:rsid w:val="00566380"/>
    <w:rsid w:val="005701EF"/>
    <w:rsid w:val="00571527"/>
    <w:rsid w:val="005727FC"/>
    <w:rsid w:val="00572C2A"/>
    <w:rsid w:val="00572F6A"/>
    <w:rsid w:val="00573B2C"/>
    <w:rsid w:val="00573B96"/>
    <w:rsid w:val="005741EE"/>
    <w:rsid w:val="00574D31"/>
    <w:rsid w:val="005762A7"/>
    <w:rsid w:val="00577CDD"/>
    <w:rsid w:val="005807A8"/>
    <w:rsid w:val="00580D15"/>
    <w:rsid w:val="00584C51"/>
    <w:rsid w:val="00587B1E"/>
    <w:rsid w:val="00587E84"/>
    <w:rsid w:val="005913E6"/>
    <w:rsid w:val="005931A9"/>
    <w:rsid w:val="005944ED"/>
    <w:rsid w:val="005964D7"/>
    <w:rsid w:val="00596D61"/>
    <w:rsid w:val="00597018"/>
    <w:rsid w:val="005970FB"/>
    <w:rsid w:val="005A0521"/>
    <w:rsid w:val="005A192F"/>
    <w:rsid w:val="005A1D8A"/>
    <w:rsid w:val="005A2C57"/>
    <w:rsid w:val="005A2F92"/>
    <w:rsid w:val="005A43E7"/>
    <w:rsid w:val="005A4480"/>
    <w:rsid w:val="005A60E9"/>
    <w:rsid w:val="005A703A"/>
    <w:rsid w:val="005A7E33"/>
    <w:rsid w:val="005B10CC"/>
    <w:rsid w:val="005B52A0"/>
    <w:rsid w:val="005B6FFD"/>
    <w:rsid w:val="005B72D5"/>
    <w:rsid w:val="005C196C"/>
    <w:rsid w:val="005C3DF3"/>
    <w:rsid w:val="005C5501"/>
    <w:rsid w:val="005C7AFE"/>
    <w:rsid w:val="005D01B4"/>
    <w:rsid w:val="005D10B3"/>
    <w:rsid w:val="005D158D"/>
    <w:rsid w:val="005D226A"/>
    <w:rsid w:val="005D22BC"/>
    <w:rsid w:val="005D3A5F"/>
    <w:rsid w:val="005D6CE0"/>
    <w:rsid w:val="005E10A5"/>
    <w:rsid w:val="005E1AEC"/>
    <w:rsid w:val="005E21DE"/>
    <w:rsid w:val="005E24C2"/>
    <w:rsid w:val="005E34E9"/>
    <w:rsid w:val="005E35AB"/>
    <w:rsid w:val="005E5B34"/>
    <w:rsid w:val="005F0AEB"/>
    <w:rsid w:val="005F1439"/>
    <w:rsid w:val="005F21B0"/>
    <w:rsid w:val="005F4D3D"/>
    <w:rsid w:val="005F5B10"/>
    <w:rsid w:val="005F6CAB"/>
    <w:rsid w:val="0060244C"/>
    <w:rsid w:val="00610A95"/>
    <w:rsid w:val="00613401"/>
    <w:rsid w:val="0061516D"/>
    <w:rsid w:val="00615B10"/>
    <w:rsid w:val="006168EB"/>
    <w:rsid w:val="00616DEB"/>
    <w:rsid w:val="006177A9"/>
    <w:rsid w:val="00617F39"/>
    <w:rsid w:val="00620DE2"/>
    <w:rsid w:val="00621211"/>
    <w:rsid w:val="00624E9E"/>
    <w:rsid w:val="006263D3"/>
    <w:rsid w:val="0062694E"/>
    <w:rsid w:val="00630030"/>
    <w:rsid w:val="006303DB"/>
    <w:rsid w:val="00630426"/>
    <w:rsid w:val="00630588"/>
    <w:rsid w:val="006316F2"/>
    <w:rsid w:val="00631753"/>
    <w:rsid w:val="0063349D"/>
    <w:rsid w:val="00635C2F"/>
    <w:rsid w:val="00636EB3"/>
    <w:rsid w:val="006377A9"/>
    <w:rsid w:val="0063788D"/>
    <w:rsid w:val="00637F6F"/>
    <w:rsid w:val="00640E61"/>
    <w:rsid w:val="006417C7"/>
    <w:rsid w:val="006421E5"/>
    <w:rsid w:val="00642A8B"/>
    <w:rsid w:val="006468ED"/>
    <w:rsid w:val="00650CFB"/>
    <w:rsid w:val="006512F6"/>
    <w:rsid w:val="00653B0F"/>
    <w:rsid w:val="0065599C"/>
    <w:rsid w:val="006609B3"/>
    <w:rsid w:val="00660E52"/>
    <w:rsid w:val="0066148E"/>
    <w:rsid w:val="00661B3F"/>
    <w:rsid w:val="00661DF2"/>
    <w:rsid w:val="006625F9"/>
    <w:rsid w:val="00663A37"/>
    <w:rsid w:val="00664BB4"/>
    <w:rsid w:val="00665A8F"/>
    <w:rsid w:val="00666E69"/>
    <w:rsid w:val="00667860"/>
    <w:rsid w:val="0067157E"/>
    <w:rsid w:val="00671EA3"/>
    <w:rsid w:val="00673594"/>
    <w:rsid w:val="00675D66"/>
    <w:rsid w:val="006766E8"/>
    <w:rsid w:val="00676D1D"/>
    <w:rsid w:val="00680C55"/>
    <w:rsid w:val="00680D15"/>
    <w:rsid w:val="006818D9"/>
    <w:rsid w:val="006828B5"/>
    <w:rsid w:val="006834AD"/>
    <w:rsid w:val="006838C7"/>
    <w:rsid w:val="0068643A"/>
    <w:rsid w:val="00687F16"/>
    <w:rsid w:val="00690405"/>
    <w:rsid w:val="00690944"/>
    <w:rsid w:val="006914D2"/>
    <w:rsid w:val="00691C06"/>
    <w:rsid w:val="006936BE"/>
    <w:rsid w:val="0069448A"/>
    <w:rsid w:val="006949D7"/>
    <w:rsid w:val="00696FD6"/>
    <w:rsid w:val="006A158E"/>
    <w:rsid w:val="006A4224"/>
    <w:rsid w:val="006A56F0"/>
    <w:rsid w:val="006A585F"/>
    <w:rsid w:val="006A7CE2"/>
    <w:rsid w:val="006A7E3C"/>
    <w:rsid w:val="006B4CA4"/>
    <w:rsid w:val="006B6498"/>
    <w:rsid w:val="006B64AA"/>
    <w:rsid w:val="006B6868"/>
    <w:rsid w:val="006B7074"/>
    <w:rsid w:val="006C2214"/>
    <w:rsid w:val="006C372D"/>
    <w:rsid w:val="006C410C"/>
    <w:rsid w:val="006C52D3"/>
    <w:rsid w:val="006C55C2"/>
    <w:rsid w:val="006C662F"/>
    <w:rsid w:val="006C6C41"/>
    <w:rsid w:val="006D1EC8"/>
    <w:rsid w:val="006D3F59"/>
    <w:rsid w:val="006D6830"/>
    <w:rsid w:val="006D6F7C"/>
    <w:rsid w:val="006D719C"/>
    <w:rsid w:val="006D7DF3"/>
    <w:rsid w:val="006E136F"/>
    <w:rsid w:val="006E15A2"/>
    <w:rsid w:val="006E20F9"/>
    <w:rsid w:val="006E3F38"/>
    <w:rsid w:val="006E4C8D"/>
    <w:rsid w:val="006E6076"/>
    <w:rsid w:val="006E6DD7"/>
    <w:rsid w:val="006F0222"/>
    <w:rsid w:val="006F04A3"/>
    <w:rsid w:val="006F114C"/>
    <w:rsid w:val="006F1A99"/>
    <w:rsid w:val="006F65AC"/>
    <w:rsid w:val="006F676C"/>
    <w:rsid w:val="006F7835"/>
    <w:rsid w:val="00700C90"/>
    <w:rsid w:val="00701F34"/>
    <w:rsid w:val="00703191"/>
    <w:rsid w:val="007031A2"/>
    <w:rsid w:val="0070417A"/>
    <w:rsid w:val="00704693"/>
    <w:rsid w:val="00704AB9"/>
    <w:rsid w:val="00704ADC"/>
    <w:rsid w:val="007054D8"/>
    <w:rsid w:val="00706D47"/>
    <w:rsid w:val="00711EE2"/>
    <w:rsid w:val="007130DA"/>
    <w:rsid w:val="00713DD5"/>
    <w:rsid w:val="0071601C"/>
    <w:rsid w:val="00720D8F"/>
    <w:rsid w:val="0072149D"/>
    <w:rsid w:val="007214D9"/>
    <w:rsid w:val="00723C6D"/>
    <w:rsid w:val="0072514D"/>
    <w:rsid w:val="00725C5A"/>
    <w:rsid w:val="00726138"/>
    <w:rsid w:val="007263E6"/>
    <w:rsid w:val="007264EA"/>
    <w:rsid w:val="00726F49"/>
    <w:rsid w:val="00731059"/>
    <w:rsid w:val="00732AB3"/>
    <w:rsid w:val="007332CF"/>
    <w:rsid w:val="007363B4"/>
    <w:rsid w:val="00736F47"/>
    <w:rsid w:val="00740DFE"/>
    <w:rsid w:val="007410C2"/>
    <w:rsid w:val="007411F0"/>
    <w:rsid w:val="0074208A"/>
    <w:rsid w:val="00742CA1"/>
    <w:rsid w:val="00746DD6"/>
    <w:rsid w:val="00746E60"/>
    <w:rsid w:val="00746FA8"/>
    <w:rsid w:val="007479B5"/>
    <w:rsid w:val="00752886"/>
    <w:rsid w:val="00753070"/>
    <w:rsid w:val="00753ACF"/>
    <w:rsid w:val="0075412C"/>
    <w:rsid w:val="007550BD"/>
    <w:rsid w:val="007551E4"/>
    <w:rsid w:val="0075799A"/>
    <w:rsid w:val="00757F10"/>
    <w:rsid w:val="0076064B"/>
    <w:rsid w:val="00761C38"/>
    <w:rsid w:val="00761EE8"/>
    <w:rsid w:val="00762151"/>
    <w:rsid w:val="0076215F"/>
    <w:rsid w:val="00762D4B"/>
    <w:rsid w:val="00764010"/>
    <w:rsid w:val="00764368"/>
    <w:rsid w:val="00764B5B"/>
    <w:rsid w:val="00765287"/>
    <w:rsid w:val="00766A73"/>
    <w:rsid w:val="00766F19"/>
    <w:rsid w:val="00770796"/>
    <w:rsid w:val="007712C7"/>
    <w:rsid w:val="00771BD6"/>
    <w:rsid w:val="00773EDE"/>
    <w:rsid w:val="0077455A"/>
    <w:rsid w:val="00774EB6"/>
    <w:rsid w:val="00777372"/>
    <w:rsid w:val="00777527"/>
    <w:rsid w:val="00780CE8"/>
    <w:rsid w:val="00780F18"/>
    <w:rsid w:val="00781849"/>
    <w:rsid w:val="00781B6F"/>
    <w:rsid w:val="007823EA"/>
    <w:rsid w:val="00782890"/>
    <w:rsid w:val="007833CB"/>
    <w:rsid w:val="00783A5A"/>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3F7C"/>
    <w:rsid w:val="007A550A"/>
    <w:rsid w:val="007A5B2E"/>
    <w:rsid w:val="007A5C18"/>
    <w:rsid w:val="007B28CF"/>
    <w:rsid w:val="007B4416"/>
    <w:rsid w:val="007B46BF"/>
    <w:rsid w:val="007B6DD8"/>
    <w:rsid w:val="007B7FB5"/>
    <w:rsid w:val="007C05DC"/>
    <w:rsid w:val="007C0FF7"/>
    <w:rsid w:val="007C14EE"/>
    <w:rsid w:val="007C3040"/>
    <w:rsid w:val="007C3BA4"/>
    <w:rsid w:val="007C5937"/>
    <w:rsid w:val="007D07B3"/>
    <w:rsid w:val="007D1B1E"/>
    <w:rsid w:val="007D2C68"/>
    <w:rsid w:val="007D4712"/>
    <w:rsid w:val="007D4D7F"/>
    <w:rsid w:val="007D5D30"/>
    <w:rsid w:val="007D6BD4"/>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678"/>
    <w:rsid w:val="0082049D"/>
    <w:rsid w:val="008210EE"/>
    <w:rsid w:val="008217BC"/>
    <w:rsid w:val="00822BA1"/>
    <w:rsid w:val="0082440E"/>
    <w:rsid w:val="00824E58"/>
    <w:rsid w:val="00827D60"/>
    <w:rsid w:val="00831D6C"/>
    <w:rsid w:val="00832F6C"/>
    <w:rsid w:val="008341ED"/>
    <w:rsid w:val="00837584"/>
    <w:rsid w:val="00840505"/>
    <w:rsid w:val="00841673"/>
    <w:rsid w:val="00841963"/>
    <w:rsid w:val="008422FC"/>
    <w:rsid w:val="00845B52"/>
    <w:rsid w:val="00846D3E"/>
    <w:rsid w:val="00846DE7"/>
    <w:rsid w:val="008477B9"/>
    <w:rsid w:val="00847F26"/>
    <w:rsid w:val="008501AC"/>
    <w:rsid w:val="00850CB5"/>
    <w:rsid w:val="008523FA"/>
    <w:rsid w:val="008529E6"/>
    <w:rsid w:val="00852CDD"/>
    <w:rsid w:val="00855E11"/>
    <w:rsid w:val="008575E1"/>
    <w:rsid w:val="0085760A"/>
    <w:rsid w:val="0086170A"/>
    <w:rsid w:val="008620A1"/>
    <w:rsid w:val="00862272"/>
    <w:rsid w:val="00863328"/>
    <w:rsid w:val="0086448F"/>
    <w:rsid w:val="00864D6E"/>
    <w:rsid w:val="008659A2"/>
    <w:rsid w:val="0086690B"/>
    <w:rsid w:val="00866973"/>
    <w:rsid w:val="008702EA"/>
    <w:rsid w:val="008710F8"/>
    <w:rsid w:val="00871B94"/>
    <w:rsid w:val="008733CB"/>
    <w:rsid w:val="008755C2"/>
    <w:rsid w:val="008756F7"/>
    <w:rsid w:val="00875A6F"/>
    <w:rsid w:val="00877066"/>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2F05"/>
    <w:rsid w:val="008A3E6F"/>
    <w:rsid w:val="008A7EF2"/>
    <w:rsid w:val="008B0DFB"/>
    <w:rsid w:val="008B646D"/>
    <w:rsid w:val="008B6842"/>
    <w:rsid w:val="008B70C4"/>
    <w:rsid w:val="008B7F11"/>
    <w:rsid w:val="008C12FF"/>
    <w:rsid w:val="008C18C1"/>
    <w:rsid w:val="008C3DC2"/>
    <w:rsid w:val="008C442E"/>
    <w:rsid w:val="008C4943"/>
    <w:rsid w:val="008C5658"/>
    <w:rsid w:val="008C5DCA"/>
    <w:rsid w:val="008C794F"/>
    <w:rsid w:val="008D0ADE"/>
    <w:rsid w:val="008D344B"/>
    <w:rsid w:val="008D346A"/>
    <w:rsid w:val="008D370B"/>
    <w:rsid w:val="008D41FC"/>
    <w:rsid w:val="008D4ED9"/>
    <w:rsid w:val="008D6B04"/>
    <w:rsid w:val="008E2654"/>
    <w:rsid w:val="008F1C22"/>
    <w:rsid w:val="008F2212"/>
    <w:rsid w:val="008F2554"/>
    <w:rsid w:val="008F408C"/>
    <w:rsid w:val="008F47DC"/>
    <w:rsid w:val="008F66C1"/>
    <w:rsid w:val="008F72E9"/>
    <w:rsid w:val="00901964"/>
    <w:rsid w:val="009025FB"/>
    <w:rsid w:val="009029DB"/>
    <w:rsid w:val="009038A8"/>
    <w:rsid w:val="0090753F"/>
    <w:rsid w:val="00910E28"/>
    <w:rsid w:val="009111A8"/>
    <w:rsid w:val="00913E51"/>
    <w:rsid w:val="00914986"/>
    <w:rsid w:val="00914DFE"/>
    <w:rsid w:val="0091614B"/>
    <w:rsid w:val="0092131F"/>
    <w:rsid w:val="00922B1E"/>
    <w:rsid w:val="00925D59"/>
    <w:rsid w:val="00926716"/>
    <w:rsid w:val="009274F4"/>
    <w:rsid w:val="00932A82"/>
    <w:rsid w:val="0093319A"/>
    <w:rsid w:val="00933540"/>
    <w:rsid w:val="00933E6E"/>
    <w:rsid w:val="00934877"/>
    <w:rsid w:val="00935439"/>
    <w:rsid w:val="009357D5"/>
    <w:rsid w:val="00935CD9"/>
    <w:rsid w:val="0093768D"/>
    <w:rsid w:val="0093790F"/>
    <w:rsid w:val="00940F14"/>
    <w:rsid w:val="00941D0E"/>
    <w:rsid w:val="009453A6"/>
    <w:rsid w:val="009464A3"/>
    <w:rsid w:val="00946522"/>
    <w:rsid w:val="00946796"/>
    <w:rsid w:val="009472C7"/>
    <w:rsid w:val="0095183B"/>
    <w:rsid w:val="0095204C"/>
    <w:rsid w:val="009520FE"/>
    <w:rsid w:val="00953406"/>
    <w:rsid w:val="00953424"/>
    <w:rsid w:val="00953B51"/>
    <w:rsid w:val="00953B7B"/>
    <w:rsid w:val="00954528"/>
    <w:rsid w:val="009558AA"/>
    <w:rsid w:val="00956001"/>
    <w:rsid w:val="009603E5"/>
    <w:rsid w:val="0096071A"/>
    <w:rsid w:val="00960C91"/>
    <w:rsid w:val="00961AEB"/>
    <w:rsid w:val="00961B6D"/>
    <w:rsid w:val="009628DF"/>
    <w:rsid w:val="00963687"/>
    <w:rsid w:val="00963717"/>
    <w:rsid w:val="00965CC4"/>
    <w:rsid w:val="0096624D"/>
    <w:rsid w:val="00970143"/>
    <w:rsid w:val="0097028E"/>
    <w:rsid w:val="00970B7F"/>
    <w:rsid w:val="00970C38"/>
    <w:rsid w:val="00971614"/>
    <w:rsid w:val="00972340"/>
    <w:rsid w:val="009752FA"/>
    <w:rsid w:val="00977693"/>
    <w:rsid w:val="00981FF0"/>
    <w:rsid w:val="00982494"/>
    <w:rsid w:val="00982942"/>
    <w:rsid w:val="009845F3"/>
    <w:rsid w:val="009845FD"/>
    <w:rsid w:val="00986714"/>
    <w:rsid w:val="0098722A"/>
    <w:rsid w:val="00990935"/>
    <w:rsid w:val="00990AFD"/>
    <w:rsid w:val="00991069"/>
    <w:rsid w:val="0099397C"/>
    <w:rsid w:val="00996257"/>
    <w:rsid w:val="00996BCA"/>
    <w:rsid w:val="00997C94"/>
    <w:rsid w:val="009A0E79"/>
    <w:rsid w:val="009A216A"/>
    <w:rsid w:val="009A23B0"/>
    <w:rsid w:val="009A35C9"/>
    <w:rsid w:val="009A3604"/>
    <w:rsid w:val="009A473C"/>
    <w:rsid w:val="009A640D"/>
    <w:rsid w:val="009A7F00"/>
    <w:rsid w:val="009B1548"/>
    <w:rsid w:val="009B3A1D"/>
    <w:rsid w:val="009B41F0"/>
    <w:rsid w:val="009B7FFD"/>
    <w:rsid w:val="009C2F04"/>
    <w:rsid w:val="009C3225"/>
    <w:rsid w:val="009C40E3"/>
    <w:rsid w:val="009C4284"/>
    <w:rsid w:val="009C5DC4"/>
    <w:rsid w:val="009C61A3"/>
    <w:rsid w:val="009C6B84"/>
    <w:rsid w:val="009D0BC2"/>
    <w:rsid w:val="009D480A"/>
    <w:rsid w:val="009D5A24"/>
    <w:rsid w:val="009D5B2E"/>
    <w:rsid w:val="009D5E66"/>
    <w:rsid w:val="009D62BC"/>
    <w:rsid w:val="009D636F"/>
    <w:rsid w:val="009D7457"/>
    <w:rsid w:val="009D758F"/>
    <w:rsid w:val="009D7BF2"/>
    <w:rsid w:val="009D7D83"/>
    <w:rsid w:val="009E19CB"/>
    <w:rsid w:val="009E426E"/>
    <w:rsid w:val="009E439C"/>
    <w:rsid w:val="009E4CD1"/>
    <w:rsid w:val="009E6108"/>
    <w:rsid w:val="009E620D"/>
    <w:rsid w:val="009E7F49"/>
    <w:rsid w:val="009F0B98"/>
    <w:rsid w:val="009F1C46"/>
    <w:rsid w:val="009F206B"/>
    <w:rsid w:val="009F2079"/>
    <w:rsid w:val="009F3E42"/>
    <w:rsid w:val="009F4BE1"/>
    <w:rsid w:val="009F69B5"/>
    <w:rsid w:val="00A004D3"/>
    <w:rsid w:val="00A04BF9"/>
    <w:rsid w:val="00A07CA6"/>
    <w:rsid w:val="00A1193F"/>
    <w:rsid w:val="00A12981"/>
    <w:rsid w:val="00A14320"/>
    <w:rsid w:val="00A151A5"/>
    <w:rsid w:val="00A15263"/>
    <w:rsid w:val="00A15E74"/>
    <w:rsid w:val="00A164FB"/>
    <w:rsid w:val="00A16BEA"/>
    <w:rsid w:val="00A1724D"/>
    <w:rsid w:val="00A175E5"/>
    <w:rsid w:val="00A17EA1"/>
    <w:rsid w:val="00A17EDF"/>
    <w:rsid w:val="00A23B80"/>
    <w:rsid w:val="00A24F60"/>
    <w:rsid w:val="00A254EA"/>
    <w:rsid w:val="00A30BC8"/>
    <w:rsid w:val="00A30DB1"/>
    <w:rsid w:val="00A31101"/>
    <w:rsid w:val="00A327E3"/>
    <w:rsid w:val="00A34451"/>
    <w:rsid w:val="00A35811"/>
    <w:rsid w:val="00A35D0A"/>
    <w:rsid w:val="00A42629"/>
    <w:rsid w:val="00A43944"/>
    <w:rsid w:val="00A43A45"/>
    <w:rsid w:val="00A43D2B"/>
    <w:rsid w:val="00A4524B"/>
    <w:rsid w:val="00A45454"/>
    <w:rsid w:val="00A45955"/>
    <w:rsid w:val="00A4637B"/>
    <w:rsid w:val="00A476D0"/>
    <w:rsid w:val="00A50D2F"/>
    <w:rsid w:val="00A50EE4"/>
    <w:rsid w:val="00A521D4"/>
    <w:rsid w:val="00A53511"/>
    <w:rsid w:val="00A541FE"/>
    <w:rsid w:val="00A5475A"/>
    <w:rsid w:val="00A578F7"/>
    <w:rsid w:val="00A60841"/>
    <w:rsid w:val="00A61A4E"/>
    <w:rsid w:val="00A63700"/>
    <w:rsid w:val="00A64575"/>
    <w:rsid w:val="00A65A26"/>
    <w:rsid w:val="00A67625"/>
    <w:rsid w:val="00A67EF4"/>
    <w:rsid w:val="00A73EF9"/>
    <w:rsid w:val="00A756C6"/>
    <w:rsid w:val="00A77200"/>
    <w:rsid w:val="00A77250"/>
    <w:rsid w:val="00A80476"/>
    <w:rsid w:val="00A80BB6"/>
    <w:rsid w:val="00A80C68"/>
    <w:rsid w:val="00A821AF"/>
    <w:rsid w:val="00A844B8"/>
    <w:rsid w:val="00A849A4"/>
    <w:rsid w:val="00A84CA7"/>
    <w:rsid w:val="00A855BE"/>
    <w:rsid w:val="00A857B8"/>
    <w:rsid w:val="00A86406"/>
    <w:rsid w:val="00A87937"/>
    <w:rsid w:val="00A9014B"/>
    <w:rsid w:val="00A915AB"/>
    <w:rsid w:val="00A9222E"/>
    <w:rsid w:val="00A92C7A"/>
    <w:rsid w:val="00A92DD2"/>
    <w:rsid w:val="00A93911"/>
    <w:rsid w:val="00A9454C"/>
    <w:rsid w:val="00A94751"/>
    <w:rsid w:val="00A95B2A"/>
    <w:rsid w:val="00A96228"/>
    <w:rsid w:val="00A97072"/>
    <w:rsid w:val="00A97632"/>
    <w:rsid w:val="00AA0B4E"/>
    <w:rsid w:val="00AA1BBB"/>
    <w:rsid w:val="00AA1E74"/>
    <w:rsid w:val="00AA246B"/>
    <w:rsid w:val="00AA24D2"/>
    <w:rsid w:val="00AA25BF"/>
    <w:rsid w:val="00AA423E"/>
    <w:rsid w:val="00AA7316"/>
    <w:rsid w:val="00AA78CE"/>
    <w:rsid w:val="00AA7F42"/>
    <w:rsid w:val="00AB0C12"/>
    <w:rsid w:val="00AB0FA7"/>
    <w:rsid w:val="00AB26D5"/>
    <w:rsid w:val="00AB3885"/>
    <w:rsid w:val="00AB5A46"/>
    <w:rsid w:val="00AB5F3B"/>
    <w:rsid w:val="00AC004D"/>
    <w:rsid w:val="00AC25AB"/>
    <w:rsid w:val="00AC38A9"/>
    <w:rsid w:val="00AC4BF6"/>
    <w:rsid w:val="00AC54F4"/>
    <w:rsid w:val="00AC6797"/>
    <w:rsid w:val="00AC6A7A"/>
    <w:rsid w:val="00AC6F68"/>
    <w:rsid w:val="00AD124D"/>
    <w:rsid w:val="00AD1EAE"/>
    <w:rsid w:val="00AD2280"/>
    <w:rsid w:val="00AD3113"/>
    <w:rsid w:val="00AD4839"/>
    <w:rsid w:val="00AD4EFD"/>
    <w:rsid w:val="00AD7373"/>
    <w:rsid w:val="00AD76EF"/>
    <w:rsid w:val="00AE19D1"/>
    <w:rsid w:val="00AE2666"/>
    <w:rsid w:val="00AE359A"/>
    <w:rsid w:val="00AE5D09"/>
    <w:rsid w:val="00AE665A"/>
    <w:rsid w:val="00AF4EE4"/>
    <w:rsid w:val="00B0036F"/>
    <w:rsid w:val="00B00C8E"/>
    <w:rsid w:val="00B01E9C"/>
    <w:rsid w:val="00B02AA5"/>
    <w:rsid w:val="00B035EF"/>
    <w:rsid w:val="00B04F50"/>
    <w:rsid w:val="00B05A97"/>
    <w:rsid w:val="00B077F7"/>
    <w:rsid w:val="00B1073D"/>
    <w:rsid w:val="00B11CD7"/>
    <w:rsid w:val="00B1205D"/>
    <w:rsid w:val="00B13307"/>
    <w:rsid w:val="00B15202"/>
    <w:rsid w:val="00B1553A"/>
    <w:rsid w:val="00B166C0"/>
    <w:rsid w:val="00B17577"/>
    <w:rsid w:val="00B213C7"/>
    <w:rsid w:val="00B21CD1"/>
    <w:rsid w:val="00B23256"/>
    <w:rsid w:val="00B24CF5"/>
    <w:rsid w:val="00B26507"/>
    <w:rsid w:val="00B269CE"/>
    <w:rsid w:val="00B30C10"/>
    <w:rsid w:val="00B31CD8"/>
    <w:rsid w:val="00B32B21"/>
    <w:rsid w:val="00B35635"/>
    <w:rsid w:val="00B37176"/>
    <w:rsid w:val="00B373AA"/>
    <w:rsid w:val="00B40823"/>
    <w:rsid w:val="00B40DF9"/>
    <w:rsid w:val="00B42083"/>
    <w:rsid w:val="00B421E1"/>
    <w:rsid w:val="00B43455"/>
    <w:rsid w:val="00B435F8"/>
    <w:rsid w:val="00B4620E"/>
    <w:rsid w:val="00B46CB0"/>
    <w:rsid w:val="00B5462A"/>
    <w:rsid w:val="00B57348"/>
    <w:rsid w:val="00B61E5E"/>
    <w:rsid w:val="00B62D2B"/>
    <w:rsid w:val="00B63807"/>
    <w:rsid w:val="00B65D4D"/>
    <w:rsid w:val="00B66649"/>
    <w:rsid w:val="00B67741"/>
    <w:rsid w:val="00B75683"/>
    <w:rsid w:val="00B7667D"/>
    <w:rsid w:val="00B8179C"/>
    <w:rsid w:val="00B822DB"/>
    <w:rsid w:val="00B84A8A"/>
    <w:rsid w:val="00B8745B"/>
    <w:rsid w:val="00B91B46"/>
    <w:rsid w:val="00B9279C"/>
    <w:rsid w:val="00B934BE"/>
    <w:rsid w:val="00B95251"/>
    <w:rsid w:val="00B9576A"/>
    <w:rsid w:val="00B962BB"/>
    <w:rsid w:val="00BA2861"/>
    <w:rsid w:val="00BA6707"/>
    <w:rsid w:val="00BA7C0B"/>
    <w:rsid w:val="00BB0F85"/>
    <w:rsid w:val="00BB1940"/>
    <w:rsid w:val="00BB4B5A"/>
    <w:rsid w:val="00BB5301"/>
    <w:rsid w:val="00BB57E8"/>
    <w:rsid w:val="00BB7349"/>
    <w:rsid w:val="00BB73B0"/>
    <w:rsid w:val="00BC0196"/>
    <w:rsid w:val="00BC0367"/>
    <w:rsid w:val="00BC0772"/>
    <w:rsid w:val="00BC219A"/>
    <w:rsid w:val="00BC38C1"/>
    <w:rsid w:val="00BC42A8"/>
    <w:rsid w:val="00BC66EE"/>
    <w:rsid w:val="00BC69F2"/>
    <w:rsid w:val="00BC7FFB"/>
    <w:rsid w:val="00BD034D"/>
    <w:rsid w:val="00BD3ECE"/>
    <w:rsid w:val="00BD5782"/>
    <w:rsid w:val="00BD780A"/>
    <w:rsid w:val="00BE0CEB"/>
    <w:rsid w:val="00BE1E12"/>
    <w:rsid w:val="00BE295C"/>
    <w:rsid w:val="00BE346A"/>
    <w:rsid w:val="00BE46DF"/>
    <w:rsid w:val="00BE4E95"/>
    <w:rsid w:val="00BE635E"/>
    <w:rsid w:val="00BE6364"/>
    <w:rsid w:val="00BE6C8F"/>
    <w:rsid w:val="00BE6D71"/>
    <w:rsid w:val="00BE6DF2"/>
    <w:rsid w:val="00BE718D"/>
    <w:rsid w:val="00BE7A12"/>
    <w:rsid w:val="00BE7CAE"/>
    <w:rsid w:val="00BF5945"/>
    <w:rsid w:val="00BF6362"/>
    <w:rsid w:val="00C0080E"/>
    <w:rsid w:val="00C009C1"/>
    <w:rsid w:val="00C01B8A"/>
    <w:rsid w:val="00C01FED"/>
    <w:rsid w:val="00C05398"/>
    <w:rsid w:val="00C056BE"/>
    <w:rsid w:val="00C06182"/>
    <w:rsid w:val="00C06249"/>
    <w:rsid w:val="00C07B7F"/>
    <w:rsid w:val="00C07EC8"/>
    <w:rsid w:val="00C10243"/>
    <w:rsid w:val="00C115AD"/>
    <w:rsid w:val="00C119DB"/>
    <w:rsid w:val="00C1392A"/>
    <w:rsid w:val="00C13C38"/>
    <w:rsid w:val="00C1424F"/>
    <w:rsid w:val="00C14933"/>
    <w:rsid w:val="00C157FC"/>
    <w:rsid w:val="00C2027F"/>
    <w:rsid w:val="00C20B16"/>
    <w:rsid w:val="00C233B3"/>
    <w:rsid w:val="00C235D5"/>
    <w:rsid w:val="00C238FB"/>
    <w:rsid w:val="00C25B3F"/>
    <w:rsid w:val="00C2627B"/>
    <w:rsid w:val="00C309B2"/>
    <w:rsid w:val="00C3227B"/>
    <w:rsid w:val="00C32473"/>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44517"/>
    <w:rsid w:val="00C45035"/>
    <w:rsid w:val="00C456AF"/>
    <w:rsid w:val="00C514A9"/>
    <w:rsid w:val="00C536D2"/>
    <w:rsid w:val="00C54090"/>
    <w:rsid w:val="00C54558"/>
    <w:rsid w:val="00C558A4"/>
    <w:rsid w:val="00C559CD"/>
    <w:rsid w:val="00C57E04"/>
    <w:rsid w:val="00C61FEC"/>
    <w:rsid w:val="00C6288E"/>
    <w:rsid w:val="00C62B4F"/>
    <w:rsid w:val="00C6557C"/>
    <w:rsid w:val="00C65918"/>
    <w:rsid w:val="00C65FA7"/>
    <w:rsid w:val="00C670DD"/>
    <w:rsid w:val="00C72F35"/>
    <w:rsid w:val="00C73ED0"/>
    <w:rsid w:val="00C74F2A"/>
    <w:rsid w:val="00C76946"/>
    <w:rsid w:val="00C76CD4"/>
    <w:rsid w:val="00C77686"/>
    <w:rsid w:val="00C80B05"/>
    <w:rsid w:val="00C81AD2"/>
    <w:rsid w:val="00C81CD7"/>
    <w:rsid w:val="00C82353"/>
    <w:rsid w:val="00C83AEC"/>
    <w:rsid w:val="00C84348"/>
    <w:rsid w:val="00C8742E"/>
    <w:rsid w:val="00C90FC8"/>
    <w:rsid w:val="00C91329"/>
    <w:rsid w:val="00C9443B"/>
    <w:rsid w:val="00C96E34"/>
    <w:rsid w:val="00C9717B"/>
    <w:rsid w:val="00C97586"/>
    <w:rsid w:val="00C97F09"/>
    <w:rsid w:val="00CA0566"/>
    <w:rsid w:val="00CA1AD6"/>
    <w:rsid w:val="00CA2D1F"/>
    <w:rsid w:val="00CA39B7"/>
    <w:rsid w:val="00CA3C71"/>
    <w:rsid w:val="00CA5AF6"/>
    <w:rsid w:val="00CB1389"/>
    <w:rsid w:val="00CB2149"/>
    <w:rsid w:val="00CB2159"/>
    <w:rsid w:val="00CB3163"/>
    <w:rsid w:val="00CB4BBD"/>
    <w:rsid w:val="00CB4C86"/>
    <w:rsid w:val="00CB5B7B"/>
    <w:rsid w:val="00CB6418"/>
    <w:rsid w:val="00CC0C48"/>
    <w:rsid w:val="00CC3DCA"/>
    <w:rsid w:val="00CC4F1E"/>
    <w:rsid w:val="00CC5FBE"/>
    <w:rsid w:val="00CC6BC0"/>
    <w:rsid w:val="00CC6FFC"/>
    <w:rsid w:val="00CC7706"/>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6BA4"/>
    <w:rsid w:val="00D076D9"/>
    <w:rsid w:val="00D11A35"/>
    <w:rsid w:val="00D11E06"/>
    <w:rsid w:val="00D1224D"/>
    <w:rsid w:val="00D1259C"/>
    <w:rsid w:val="00D13846"/>
    <w:rsid w:val="00D175DF"/>
    <w:rsid w:val="00D20835"/>
    <w:rsid w:val="00D20D52"/>
    <w:rsid w:val="00D20EF6"/>
    <w:rsid w:val="00D219AA"/>
    <w:rsid w:val="00D21D01"/>
    <w:rsid w:val="00D2229F"/>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10A2"/>
    <w:rsid w:val="00D52933"/>
    <w:rsid w:val="00D52FF0"/>
    <w:rsid w:val="00D53325"/>
    <w:rsid w:val="00D56683"/>
    <w:rsid w:val="00D6001A"/>
    <w:rsid w:val="00D6189E"/>
    <w:rsid w:val="00D61E4F"/>
    <w:rsid w:val="00D62E71"/>
    <w:rsid w:val="00D65159"/>
    <w:rsid w:val="00D65C56"/>
    <w:rsid w:val="00D66CBB"/>
    <w:rsid w:val="00D67367"/>
    <w:rsid w:val="00D70514"/>
    <w:rsid w:val="00D71305"/>
    <w:rsid w:val="00D718B8"/>
    <w:rsid w:val="00D71BF7"/>
    <w:rsid w:val="00D731D0"/>
    <w:rsid w:val="00D738D2"/>
    <w:rsid w:val="00D73CDD"/>
    <w:rsid w:val="00D74E94"/>
    <w:rsid w:val="00D75948"/>
    <w:rsid w:val="00D766B4"/>
    <w:rsid w:val="00D77F87"/>
    <w:rsid w:val="00D809E4"/>
    <w:rsid w:val="00D8116E"/>
    <w:rsid w:val="00D815BA"/>
    <w:rsid w:val="00D81B85"/>
    <w:rsid w:val="00D82660"/>
    <w:rsid w:val="00D84392"/>
    <w:rsid w:val="00D8486E"/>
    <w:rsid w:val="00D8663B"/>
    <w:rsid w:val="00D878B6"/>
    <w:rsid w:val="00D87FC0"/>
    <w:rsid w:val="00D90C1B"/>
    <w:rsid w:val="00D90FB3"/>
    <w:rsid w:val="00D9112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5BCA"/>
    <w:rsid w:val="00DC5D46"/>
    <w:rsid w:val="00DC63B3"/>
    <w:rsid w:val="00DC6A1E"/>
    <w:rsid w:val="00DC6B6C"/>
    <w:rsid w:val="00DC79D7"/>
    <w:rsid w:val="00DD156D"/>
    <w:rsid w:val="00DD2877"/>
    <w:rsid w:val="00DD2EDE"/>
    <w:rsid w:val="00DD3144"/>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0478"/>
    <w:rsid w:val="00E0443E"/>
    <w:rsid w:val="00E05FCE"/>
    <w:rsid w:val="00E076EA"/>
    <w:rsid w:val="00E1091C"/>
    <w:rsid w:val="00E120FC"/>
    <w:rsid w:val="00E1261A"/>
    <w:rsid w:val="00E12928"/>
    <w:rsid w:val="00E12C1C"/>
    <w:rsid w:val="00E12D07"/>
    <w:rsid w:val="00E14BA9"/>
    <w:rsid w:val="00E1701F"/>
    <w:rsid w:val="00E20137"/>
    <w:rsid w:val="00E2168A"/>
    <w:rsid w:val="00E22FD4"/>
    <w:rsid w:val="00E23EE3"/>
    <w:rsid w:val="00E245A1"/>
    <w:rsid w:val="00E24831"/>
    <w:rsid w:val="00E31001"/>
    <w:rsid w:val="00E31159"/>
    <w:rsid w:val="00E32AFF"/>
    <w:rsid w:val="00E34A4E"/>
    <w:rsid w:val="00E41D0D"/>
    <w:rsid w:val="00E46685"/>
    <w:rsid w:val="00E47D6C"/>
    <w:rsid w:val="00E507BE"/>
    <w:rsid w:val="00E50A06"/>
    <w:rsid w:val="00E51D63"/>
    <w:rsid w:val="00E5265D"/>
    <w:rsid w:val="00E546D8"/>
    <w:rsid w:val="00E55C26"/>
    <w:rsid w:val="00E55EA0"/>
    <w:rsid w:val="00E5775F"/>
    <w:rsid w:val="00E600CD"/>
    <w:rsid w:val="00E62EF4"/>
    <w:rsid w:val="00E65521"/>
    <w:rsid w:val="00E6737E"/>
    <w:rsid w:val="00E67455"/>
    <w:rsid w:val="00E701AC"/>
    <w:rsid w:val="00E719E2"/>
    <w:rsid w:val="00E730F3"/>
    <w:rsid w:val="00E73E43"/>
    <w:rsid w:val="00E75386"/>
    <w:rsid w:val="00E758A1"/>
    <w:rsid w:val="00E76832"/>
    <w:rsid w:val="00E77015"/>
    <w:rsid w:val="00E77017"/>
    <w:rsid w:val="00E807E8"/>
    <w:rsid w:val="00E80AD6"/>
    <w:rsid w:val="00E81E16"/>
    <w:rsid w:val="00E8267D"/>
    <w:rsid w:val="00E83C17"/>
    <w:rsid w:val="00E844ED"/>
    <w:rsid w:val="00E85B9A"/>
    <w:rsid w:val="00E8653F"/>
    <w:rsid w:val="00E86C05"/>
    <w:rsid w:val="00E90C8F"/>
    <w:rsid w:val="00E91006"/>
    <w:rsid w:val="00E92106"/>
    <w:rsid w:val="00E92204"/>
    <w:rsid w:val="00E93F35"/>
    <w:rsid w:val="00E9581A"/>
    <w:rsid w:val="00E96F04"/>
    <w:rsid w:val="00E97F10"/>
    <w:rsid w:val="00EA4C1F"/>
    <w:rsid w:val="00EA5B2B"/>
    <w:rsid w:val="00EA7EA7"/>
    <w:rsid w:val="00EB0AFA"/>
    <w:rsid w:val="00EB217D"/>
    <w:rsid w:val="00EB2BE8"/>
    <w:rsid w:val="00EB3FD5"/>
    <w:rsid w:val="00EB4897"/>
    <w:rsid w:val="00EB5F05"/>
    <w:rsid w:val="00EB65D1"/>
    <w:rsid w:val="00EC06A5"/>
    <w:rsid w:val="00EC1362"/>
    <w:rsid w:val="00EC238F"/>
    <w:rsid w:val="00EC291E"/>
    <w:rsid w:val="00EC2EEA"/>
    <w:rsid w:val="00EC3519"/>
    <w:rsid w:val="00EC6ABB"/>
    <w:rsid w:val="00EC7B44"/>
    <w:rsid w:val="00ED10D9"/>
    <w:rsid w:val="00ED28F4"/>
    <w:rsid w:val="00ED30A9"/>
    <w:rsid w:val="00ED4023"/>
    <w:rsid w:val="00ED43C6"/>
    <w:rsid w:val="00ED5476"/>
    <w:rsid w:val="00ED7864"/>
    <w:rsid w:val="00EE0200"/>
    <w:rsid w:val="00EE0F6C"/>
    <w:rsid w:val="00EE1465"/>
    <w:rsid w:val="00EE2C69"/>
    <w:rsid w:val="00EE34DD"/>
    <w:rsid w:val="00EE3C92"/>
    <w:rsid w:val="00EE447F"/>
    <w:rsid w:val="00EE4708"/>
    <w:rsid w:val="00EE47C6"/>
    <w:rsid w:val="00EE4D84"/>
    <w:rsid w:val="00EE64E6"/>
    <w:rsid w:val="00EE76B1"/>
    <w:rsid w:val="00EF0382"/>
    <w:rsid w:val="00EF0F59"/>
    <w:rsid w:val="00EF1196"/>
    <w:rsid w:val="00EF271A"/>
    <w:rsid w:val="00EF2B23"/>
    <w:rsid w:val="00EF3A01"/>
    <w:rsid w:val="00EF52F1"/>
    <w:rsid w:val="00EF5DD5"/>
    <w:rsid w:val="00EF6457"/>
    <w:rsid w:val="00EF6F58"/>
    <w:rsid w:val="00EF7470"/>
    <w:rsid w:val="00EF7935"/>
    <w:rsid w:val="00F01526"/>
    <w:rsid w:val="00F023A7"/>
    <w:rsid w:val="00F02D93"/>
    <w:rsid w:val="00F039E2"/>
    <w:rsid w:val="00F04A95"/>
    <w:rsid w:val="00F058D3"/>
    <w:rsid w:val="00F05D5B"/>
    <w:rsid w:val="00F069F8"/>
    <w:rsid w:val="00F11FF3"/>
    <w:rsid w:val="00F12F4D"/>
    <w:rsid w:val="00F12FB0"/>
    <w:rsid w:val="00F16039"/>
    <w:rsid w:val="00F20DCF"/>
    <w:rsid w:val="00F2498E"/>
    <w:rsid w:val="00F31A88"/>
    <w:rsid w:val="00F3246B"/>
    <w:rsid w:val="00F32EA3"/>
    <w:rsid w:val="00F3332A"/>
    <w:rsid w:val="00F34068"/>
    <w:rsid w:val="00F3421F"/>
    <w:rsid w:val="00F34782"/>
    <w:rsid w:val="00F35ED7"/>
    <w:rsid w:val="00F41E5D"/>
    <w:rsid w:val="00F42E60"/>
    <w:rsid w:val="00F43916"/>
    <w:rsid w:val="00F44F84"/>
    <w:rsid w:val="00F466E6"/>
    <w:rsid w:val="00F508F3"/>
    <w:rsid w:val="00F51165"/>
    <w:rsid w:val="00F51C42"/>
    <w:rsid w:val="00F51CC4"/>
    <w:rsid w:val="00F51EAB"/>
    <w:rsid w:val="00F52133"/>
    <w:rsid w:val="00F53747"/>
    <w:rsid w:val="00F54AF1"/>
    <w:rsid w:val="00F55B3B"/>
    <w:rsid w:val="00F56426"/>
    <w:rsid w:val="00F5643F"/>
    <w:rsid w:val="00F610C8"/>
    <w:rsid w:val="00F62371"/>
    <w:rsid w:val="00F63021"/>
    <w:rsid w:val="00F63239"/>
    <w:rsid w:val="00F656E5"/>
    <w:rsid w:val="00F672A8"/>
    <w:rsid w:val="00F6749A"/>
    <w:rsid w:val="00F70B12"/>
    <w:rsid w:val="00F74234"/>
    <w:rsid w:val="00F74A3D"/>
    <w:rsid w:val="00F74FB9"/>
    <w:rsid w:val="00F77D38"/>
    <w:rsid w:val="00F86C5F"/>
    <w:rsid w:val="00F86D62"/>
    <w:rsid w:val="00F874BB"/>
    <w:rsid w:val="00F87C9D"/>
    <w:rsid w:val="00F90DA5"/>
    <w:rsid w:val="00F90E5E"/>
    <w:rsid w:val="00F9118F"/>
    <w:rsid w:val="00F914C6"/>
    <w:rsid w:val="00F92013"/>
    <w:rsid w:val="00F92B59"/>
    <w:rsid w:val="00F97115"/>
    <w:rsid w:val="00F97289"/>
    <w:rsid w:val="00F97B3C"/>
    <w:rsid w:val="00F97DE7"/>
    <w:rsid w:val="00FA00A8"/>
    <w:rsid w:val="00FA1F4B"/>
    <w:rsid w:val="00FA27A4"/>
    <w:rsid w:val="00FA3644"/>
    <w:rsid w:val="00FA44C8"/>
    <w:rsid w:val="00FA4A6C"/>
    <w:rsid w:val="00FA4CAD"/>
    <w:rsid w:val="00FA4DC7"/>
    <w:rsid w:val="00FA5D15"/>
    <w:rsid w:val="00FB053B"/>
    <w:rsid w:val="00FB1D4C"/>
    <w:rsid w:val="00FB35CF"/>
    <w:rsid w:val="00FB4E64"/>
    <w:rsid w:val="00FB6398"/>
    <w:rsid w:val="00FC16AB"/>
    <w:rsid w:val="00FC1A6C"/>
    <w:rsid w:val="00FC3FBD"/>
    <w:rsid w:val="00FC54A4"/>
    <w:rsid w:val="00FC5CDF"/>
    <w:rsid w:val="00FC71C7"/>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456"/>
    <w:rsid w:val="00FE76FD"/>
    <w:rsid w:val="00FF1039"/>
    <w:rsid w:val="00FF1B91"/>
    <w:rsid w:val="00FF299D"/>
    <w:rsid w:val="00FF32F4"/>
    <w:rsid w:val="00FF47CD"/>
    <w:rsid w:val="00FF67D7"/>
    <w:rsid w:val="00FF7D8E"/>
    <w:rsid w:val="455F35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74B"/>
    <w:pPr>
      <w:spacing w:after="0" w:line="360" w:lineRule="auto"/>
      <w:jc w:val="both"/>
    </w:pPr>
    <w:rPr>
      <w:rFonts w:ascii="Palatino Linotype" w:eastAsia="Calibri" w:hAnsi="Palatino Linotype" w:cs="Calibri"/>
      <w:sz w:val="24"/>
      <w:lang w:val="es-ES_tradnl"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line="240" w:lineRule="auto"/>
      <w:ind w:left="708"/>
    </w:pPr>
    <w:rPr>
      <w:rFonts w:ascii="Times New Roman" w:eastAsia="Times New Roman" w:hAnsi="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fundamentos"/>
    <w:link w:val="SinespaciadoCar"/>
    <w:qFormat/>
    <w:rsid w:val="00E12928"/>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fundamentos Car"/>
    <w:link w:val="Sinespaciado"/>
    <w:uiPriority w:val="1"/>
    <w:locked/>
    <w:rsid w:val="00E12928"/>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0B6502"/>
    <w:pPr>
      <w:numPr>
        <w:numId w:val="3"/>
      </w:numPr>
    </w:pPr>
  </w:style>
  <w:style w:type="numbering" w:customStyle="1" w:styleId="Listaactual3">
    <w:name w:val="Lista actual3"/>
    <w:uiPriority w:val="99"/>
    <w:rsid w:val="00AE665A"/>
    <w:pPr>
      <w:numPr>
        <w:numId w:val="5"/>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7"/>
      </w:numPr>
    </w:pPr>
  </w:style>
  <w:style w:type="numbering" w:customStyle="1" w:styleId="Listaactual5">
    <w:name w:val="Lista actual5"/>
    <w:uiPriority w:val="99"/>
    <w:rsid w:val="009F3E42"/>
    <w:pPr>
      <w:numPr>
        <w:numId w:val="8"/>
      </w:numPr>
    </w:pPr>
  </w:style>
  <w:style w:type="numbering" w:customStyle="1" w:styleId="Listaactual6">
    <w:name w:val="Lista actual6"/>
    <w:uiPriority w:val="99"/>
    <w:rsid w:val="009F3E42"/>
    <w:pPr>
      <w:numPr>
        <w:numId w:val="9"/>
      </w:numPr>
    </w:pPr>
  </w:style>
  <w:style w:type="numbering" w:customStyle="1" w:styleId="Listaactual7">
    <w:name w:val="Lista actual7"/>
    <w:uiPriority w:val="99"/>
    <w:rsid w:val="009F3E42"/>
    <w:pPr>
      <w:numPr>
        <w:numId w:val="10"/>
      </w:numPr>
    </w:pPr>
  </w:style>
  <w:style w:type="numbering" w:customStyle="1" w:styleId="Listaactual8">
    <w:name w:val="Lista actual8"/>
    <w:uiPriority w:val="99"/>
    <w:rsid w:val="000E182A"/>
    <w:pPr>
      <w:numPr>
        <w:numId w:val="12"/>
      </w:numPr>
    </w:pPr>
  </w:style>
  <w:style w:type="numbering" w:customStyle="1" w:styleId="Listaactual9">
    <w:name w:val="Lista actual9"/>
    <w:uiPriority w:val="99"/>
    <w:rsid w:val="007D4D7F"/>
    <w:pPr>
      <w:numPr>
        <w:numId w:val="15"/>
      </w:numPr>
    </w:pPr>
  </w:style>
  <w:style w:type="numbering" w:customStyle="1" w:styleId="Listaactual10">
    <w:name w:val="Lista actual10"/>
    <w:uiPriority w:val="99"/>
    <w:rsid w:val="00081FBA"/>
    <w:pPr>
      <w:numPr>
        <w:numId w:val="17"/>
      </w:numPr>
    </w:pPr>
  </w:style>
  <w:style w:type="numbering" w:customStyle="1" w:styleId="Listaactual11">
    <w:name w:val="Lista actual11"/>
    <w:uiPriority w:val="99"/>
    <w:rsid w:val="00D175DF"/>
    <w:pPr>
      <w:numPr>
        <w:numId w:val="21"/>
      </w:numPr>
    </w:pPr>
  </w:style>
  <w:style w:type="numbering" w:customStyle="1" w:styleId="Listaactual12">
    <w:name w:val="Lista actual12"/>
    <w:uiPriority w:val="99"/>
    <w:rsid w:val="00D175DF"/>
    <w:pPr>
      <w:numPr>
        <w:numId w:val="22"/>
      </w:numPr>
    </w:pPr>
  </w:style>
  <w:style w:type="character" w:customStyle="1" w:styleId="Mencinsinresolver1">
    <w:name w:val="Mención sin resolver1"/>
    <w:basedOn w:val="Fuentedeprrafopredeter"/>
    <w:uiPriority w:val="99"/>
    <w:semiHidden/>
    <w:unhideWhenUsed/>
    <w:rsid w:val="00847F26"/>
    <w:rPr>
      <w:color w:val="605E5C"/>
      <w:shd w:val="clear" w:color="auto" w:fill="E1DFDD"/>
    </w:rPr>
  </w:style>
  <w:style w:type="numbering" w:customStyle="1" w:styleId="Listaactual13">
    <w:name w:val="Lista actual13"/>
    <w:uiPriority w:val="99"/>
    <w:rsid w:val="00E00478"/>
    <w:pPr>
      <w:numPr>
        <w:numId w:val="25"/>
      </w:numPr>
    </w:pPr>
  </w:style>
  <w:style w:type="numbering" w:customStyle="1" w:styleId="Listaactual14">
    <w:name w:val="Lista actual14"/>
    <w:uiPriority w:val="99"/>
    <w:rsid w:val="00E00478"/>
    <w:pPr>
      <w:numPr>
        <w:numId w:val="26"/>
      </w:numPr>
    </w:pPr>
  </w:style>
  <w:style w:type="numbering" w:customStyle="1" w:styleId="Listaactual15">
    <w:name w:val="Lista actual15"/>
    <w:uiPriority w:val="99"/>
    <w:rsid w:val="00E00478"/>
    <w:pPr>
      <w:numPr>
        <w:numId w:val="27"/>
      </w:numPr>
    </w:pPr>
  </w:style>
  <w:style w:type="numbering" w:customStyle="1" w:styleId="Listaactual16">
    <w:name w:val="Lista actual16"/>
    <w:uiPriority w:val="99"/>
    <w:rsid w:val="00E00478"/>
    <w:pPr>
      <w:numPr>
        <w:numId w:val="28"/>
      </w:numPr>
    </w:pPr>
  </w:style>
  <w:style w:type="numbering" w:customStyle="1" w:styleId="Listaactual17">
    <w:name w:val="Lista actual17"/>
    <w:uiPriority w:val="99"/>
    <w:rsid w:val="00E00478"/>
    <w:pPr>
      <w:numPr>
        <w:numId w:val="29"/>
      </w:numPr>
    </w:pPr>
  </w:style>
  <w:style w:type="numbering" w:customStyle="1" w:styleId="Listaactual18">
    <w:name w:val="Lista actual18"/>
    <w:uiPriority w:val="99"/>
    <w:rsid w:val="00E00478"/>
    <w:pPr>
      <w:numPr>
        <w:numId w:val="30"/>
      </w:numPr>
    </w:pPr>
  </w:style>
  <w:style w:type="numbering" w:customStyle="1" w:styleId="Listaactual19">
    <w:name w:val="Lista actual19"/>
    <w:uiPriority w:val="99"/>
    <w:rsid w:val="00E00478"/>
    <w:pPr>
      <w:numPr>
        <w:numId w:val="31"/>
      </w:numPr>
    </w:pPr>
  </w:style>
  <w:style w:type="numbering" w:customStyle="1" w:styleId="Listaactual20">
    <w:name w:val="Lista actual20"/>
    <w:uiPriority w:val="99"/>
    <w:rsid w:val="00E00478"/>
    <w:pPr>
      <w:numPr>
        <w:numId w:val="32"/>
      </w:numPr>
    </w:pPr>
  </w:style>
  <w:style w:type="numbering" w:customStyle="1" w:styleId="Listaactual21">
    <w:name w:val="Lista actual21"/>
    <w:uiPriority w:val="99"/>
    <w:rsid w:val="002B14A2"/>
    <w:pPr>
      <w:numPr>
        <w:numId w:val="34"/>
      </w:numPr>
    </w:pPr>
  </w:style>
  <w:style w:type="numbering" w:customStyle="1" w:styleId="Listaactual22">
    <w:name w:val="Lista actual22"/>
    <w:uiPriority w:val="99"/>
    <w:rsid w:val="007D6BD4"/>
    <w:pPr>
      <w:numPr>
        <w:numId w:val="36"/>
      </w:numPr>
    </w:pPr>
  </w:style>
  <w:style w:type="numbering" w:customStyle="1" w:styleId="Listaactual23">
    <w:name w:val="Lista actual23"/>
    <w:uiPriority w:val="99"/>
    <w:rsid w:val="009628DF"/>
    <w:pPr>
      <w:numPr>
        <w:numId w:val="38"/>
      </w:numPr>
    </w:pPr>
  </w:style>
  <w:style w:type="numbering" w:customStyle="1" w:styleId="Listaactual24">
    <w:name w:val="Lista actual24"/>
    <w:uiPriority w:val="99"/>
    <w:rsid w:val="009628DF"/>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1224">
      <w:bodyDiv w:val="1"/>
      <w:marLeft w:val="0"/>
      <w:marRight w:val="0"/>
      <w:marTop w:val="0"/>
      <w:marBottom w:val="0"/>
      <w:divBdr>
        <w:top w:val="none" w:sz="0" w:space="0" w:color="auto"/>
        <w:left w:val="none" w:sz="0" w:space="0" w:color="auto"/>
        <w:bottom w:val="none" w:sz="0" w:space="0" w:color="auto"/>
        <w:right w:val="none" w:sz="0" w:space="0" w:color="auto"/>
      </w:divBdr>
    </w:div>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08284705">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8548414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FD065-F6D4-4FD4-B9D4-5F7DD7F4F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21</Pages>
  <Words>5168</Words>
  <Characters>28427</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11</cp:revision>
  <cp:lastPrinted>2019-06-13T15:30:00Z</cp:lastPrinted>
  <dcterms:created xsi:type="dcterms:W3CDTF">2023-09-05T20:13:00Z</dcterms:created>
  <dcterms:modified xsi:type="dcterms:W3CDTF">2023-10-11T19:17:00Z</dcterms:modified>
</cp:coreProperties>
</file>