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8F984" w14:textId="77777777" w:rsidR="005041D9" w:rsidRPr="002C3EC8" w:rsidRDefault="005041D9" w:rsidP="005041D9">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doce de abril de dos mil veintitrés</w:t>
      </w:r>
      <w:r w:rsidRPr="002C3EC8">
        <w:rPr>
          <w:rFonts w:ascii="Palatino Linotype" w:eastAsia="Times New Roman" w:hAnsi="Palatino Linotype" w:cs="Arial"/>
          <w:color w:val="000000"/>
          <w:sz w:val="24"/>
          <w:szCs w:val="24"/>
          <w:lang w:eastAsia="es-MX"/>
        </w:rPr>
        <w:t>.</w:t>
      </w:r>
    </w:p>
    <w:p w14:paraId="61892926" w14:textId="4DA1A4D3" w:rsidR="005041D9" w:rsidRPr="002C3EC8" w:rsidRDefault="005041D9" w:rsidP="005041D9">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2C3EC8">
        <w:rPr>
          <w:rFonts w:ascii="Palatino Linotype" w:hAnsi="Palatino Linotype" w:cs="Arial"/>
          <w:sz w:val="24"/>
        </w:rPr>
        <w:t xml:space="preserve"> expediente</w:t>
      </w:r>
      <w:r>
        <w:rPr>
          <w:rFonts w:ascii="Palatino Linotype" w:hAnsi="Palatino Linotype" w:cs="Arial"/>
          <w:sz w:val="24"/>
        </w:rPr>
        <w:t>s electrónicos formados</w:t>
      </w:r>
      <w:r w:rsidRPr="002C3EC8">
        <w:rPr>
          <w:rFonts w:ascii="Palatino Linotype" w:hAnsi="Palatino Linotype" w:cs="Arial"/>
          <w:sz w:val="24"/>
        </w:rPr>
        <w:t xml:space="preserve"> con motivo</w:t>
      </w:r>
      <w:r>
        <w:rPr>
          <w:rFonts w:ascii="Palatino Linotype" w:hAnsi="Palatino Linotype" w:cs="Arial"/>
          <w:sz w:val="24"/>
        </w:rPr>
        <w:t xml:space="preserve"> de los recurso</w:t>
      </w:r>
      <w:r w:rsidR="00497316">
        <w:rPr>
          <w:rFonts w:ascii="Palatino Linotype" w:hAnsi="Palatino Linotype" w:cs="Arial"/>
          <w:sz w:val="24"/>
        </w:rPr>
        <w:t>s</w:t>
      </w:r>
      <w:r>
        <w:rPr>
          <w:rFonts w:ascii="Palatino Linotype" w:hAnsi="Palatino Linotype" w:cs="Arial"/>
          <w:sz w:val="24"/>
        </w:rPr>
        <w:t xml:space="preserve">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17210/INFOEM/IP/RR/2022 y 17211/INFOEM/IP/RR/2022</w:t>
      </w:r>
      <w:r w:rsidRPr="002C3EC8">
        <w:rPr>
          <w:rFonts w:ascii="Palatino Linotype" w:hAnsi="Palatino Linotype" w:cs="Arial"/>
          <w:b/>
          <w:bCs/>
          <w:sz w:val="24"/>
          <w:lang w:eastAsia="es-MX"/>
        </w:rPr>
        <w:t xml:space="preserve">, </w:t>
      </w:r>
      <w:r>
        <w:rPr>
          <w:rFonts w:ascii="Palatino Linotype" w:hAnsi="Palatino Linotype"/>
          <w:sz w:val="24"/>
        </w:rPr>
        <w:t>interpuestos</w:t>
      </w:r>
      <w:r w:rsidRPr="002C3EC8">
        <w:rPr>
          <w:rFonts w:ascii="Palatino Linotype" w:hAnsi="Palatino Linotype"/>
          <w:sz w:val="24"/>
        </w:rPr>
        <w:t xml:space="preserve"> por</w:t>
      </w:r>
      <w:r>
        <w:rPr>
          <w:rFonts w:ascii="Palatino Linotype" w:hAnsi="Palatino Linotype"/>
          <w:sz w:val="24"/>
        </w:rPr>
        <w:t xml:space="preserve"> un particular que no proporciono nombre o seudónimo</w:t>
      </w:r>
      <w:r w:rsidRPr="002C3EC8">
        <w:rPr>
          <w:rFonts w:ascii="Palatino Linotype" w:hAnsi="Palatino Linotype"/>
          <w:sz w:val="24"/>
        </w:rPr>
        <w:t>,</w:t>
      </w:r>
      <w:r>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xml:space="preserve">, </w:t>
      </w:r>
      <w:bookmarkStart w:id="0" w:name="_GoBack"/>
      <w:bookmarkEnd w:id="0"/>
      <w:r>
        <w:rPr>
          <w:rFonts w:ascii="Palatino Linotype" w:hAnsi="Palatino Linotype"/>
          <w:sz w:val="24"/>
        </w:rPr>
        <w:t>en contra de la respuesta</w:t>
      </w:r>
      <w:r w:rsidRPr="002C3EC8">
        <w:rPr>
          <w:rFonts w:ascii="Palatino Linotype" w:hAnsi="Palatino Linotype"/>
          <w:sz w:val="24"/>
        </w:rPr>
        <w:t xml:space="preserve"> del </w:t>
      </w:r>
      <w:r w:rsidRPr="00BD1607">
        <w:rPr>
          <w:rFonts w:ascii="Palatino Linotype" w:hAnsi="Palatino Linotype"/>
          <w:b/>
          <w:sz w:val="24"/>
        </w:rPr>
        <w:t xml:space="preserve">Ayuntamiento de </w:t>
      </w:r>
      <w:r>
        <w:rPr>
          <w:rFonts w:ascii="Palatino Linotype" w:hAnsi="Palatino Linotype"/>
          <w:b/>
          <w:sz w:val="24"/>
        </w:rPr>
        <w:t>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65FC7BBB" w14:textId="77777777" w:rsidR="005041D9" w:rsidRPr="002C3EC8" w:rsidRDefault="005041D9" w:rsidP="005041D9">
      <w:pPr>
        <w:tabs>
          <w:tab w:val="left" w:pos="1701"/>
        </w:tabs>
        <w:spacing w:before="240" w:line="360" w:lineRule="auto"/>
        <w:jc w:val="both"/>
        <w:rPr>
          <w:rFonts w:ascii="Palatino Linotype" w:hAnsi="Palatino Linotype" w:cs="Arial"/>
          <w:b/>
          <w:sz w:val="24"/>
        </w:rPr>
      </w:pPr>
    </w:p>
    <w:p w14:paraId="2223A87A" w14:textId="77777777" w:rsidR="005041D9" w:rsidRPr="002C3EC8" w:rsidRDefault="005041D9" w:rsidP="005041D9">
      <w:pPr>
        <w:pStyle w:val="infoemcitas"/>
        <w:jc w:val="center"/>
        <w:rPr>
          <w:b/>
          <w:bCs/>
          <w:i w:val="0"/>
          <w:iCs/>
          <w:sz w:val="28"/>
          <w:szCs w:val="28"/>
        </w:rPr>
      </w:pPr>
      <w:r w:rsidRPr="002C3EC8">
        <w:rPr>
          <w:b/>
          <w:bCs/>
          <w:i w:val="0"/>
          <w:iCs/>
          <w:sz w:val="28"/>
          <w:szCs w:val="28"/>
        </w:rPr>
        <w:t>A N T E C E D E N T E S   D E L   A S U N T O</w:t>
      </w:r>
    </w:p>
    <w:p w14:paraId="4D03073E" w14:textId="77777777" w:rsidR="005041D9" w:rsidRPr="002C3EC8" w:rsidRDefault="005041D9" w:rsidP="005041D9">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la</w:t>
      </w:r>
      <w:r w:rsidR="00BF32A0">
        <w:rPr>
          <w:rFonts w:ascii="Palatino Linotype" w:hAnsi="Palatino Linotype"/>
          <w:b/>
          <w:sz w:val="28"/>
          <w:szCs w:val="28"/>
        </w:rPr>
        <w:t>s</w:t>
      </w:r>
      <w:r>
        <w:rPr>
          <w:rFonts w:ascii="Palatino Linotype" w:hAnsi="Palatino Linotype"/>
          <w:b/>
          <w:sz w:val="28"/>
          <w:szCs w:val="28"/>
        </w:rPr>
        <w:t xml:space="preserve"> </w:t>
      </w:r>
      <w:r w:rsidRPr="002C3EC8">
        <w:rPr>
          <w:rFonts w:ascii="Palatino Linotype" w:hAnsi="Palatino Linotype"/>
          <w:b/>
          <w:sz w:val="28"/>
          <w:szCs w:val="28"/>
        </w:rPr>
        <w:t>Solicitud</w:t>
      </w:r>
      <w:r w:rsidR="00BF32A0">
        <w:rPr>
          <w:rFonts w:ascii="Palatino Linotype" w:hAnsi="Palatino Linotype"/>
          <w:b/>
          <w:sz w:val="28"/>
          <w:szCs w:val="28"/>
        </w:rPr>
        <w:t>es</w:t>
      </w:r>
      <w:r w:rsidRPr="002C3EC8">
        <w:rPr>
          <w:rFonts w:ascii="Palatino Linotype" w:hAnsi="Palatino Linotype"/>
          <w:b/>
          <w:sz w:val="28"/>
          <w:szCs w:val="28"/>
        </w:rPr>
        <w:t xml:space="preserve"> de Información.</w:t>
      </w:r>
    </w:p>
    <w:p w14:paraId="0839B4D6" w14:textId="77777777" w:rsidR="005041D9" w:rsidRPr="002C3EC8" w:rsidRDefault="005041D9" w:rsidP="005041D9">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quince de noviembre</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solicitudes</w:t>
      </w:r>
      <w:r w:rsidRPr="002C3EC8">
        <w:rPr>
          <w:rFonts w:ascii="Palatino Linotype" w:hAnsi="Palatino Linotype" w:cs="Arial"/>
          <w:sz w:val="24"/>
        </w:rPr>
        <w:t xml:space="preserve"> de acceso a la </w:t>
      </w:r>
      <w:r>
        <w:rPr>
          <w:rFonts w:ascii="Palatino Linotype" w:hAnsi="Palatino Linotype" w:cs="Arial"/>
          <w:sz w:val="24"/>
        </w:rPr>
        <w:t>información pública, registradas bajo los números</w:t>
      </w:r>
      <w:r w:rsidRPr="002C3EC8">
        <w:rPr>
          <w:rFonts w:ascii="Palatino Linotype" w:hAnsi="Palatino Linotype" w:cs="Arial"/>
          <w:sz w:val="24"/>
        </w:rPr>
        <w:t xml:space="preserve"> de expediente </w:t>
      </w:r>
      <w:r>
        <w:rPr>
          <w:rFonts w:ascii="Palatino Linotype" w:hAnsi="Palatino Linotype" w:cs="Arial"/>
          <w:b/>
          <w:sz w:val="24"/>
        </w:rPr>
        <w:t>01231</w:t>
      </w:r>
      <w:r w:rsidRPr="005041D9">
        <w:rPr>
          <w:rFonts w:ascii="Palatino Linotype" w:hAnsi="Palatino Linotype" w:cs="Arial"/>
          <w:b/>
          <w:sz w:val="24"/>
        </w:rPr>
        <w:t>/ZINACANT/IP/2022</w:t>
      </w:r>
      <w:r>
        <w:rPr>
          <w:rFonts w:ascii="Palatino Linotype" w:hAnsi="Palatino Linotype" w:cs="Arial"/>
          <w:b/>
          <w:sz w:val="24"/>
        </w:rPr>
        <w:t xml:space="preserve"> y </w:t>
      </w:r>
      <w:r w:rsidRPr="005041D9">
        <w:rPr>
          <w:rFonts w:ascii="Palatino Linotype" w:hAnsi="Palatino Linotype" w:cs="Arial"/>
          <w:b/>
          <w:sz w:val="24"/>
        </w:rPr>
        <w:t>01230/ZINACANT/IP/2022</w:t>
      </w:r>
      <w:r>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14:paraId="7B0E17E9" w14:textId="76BC07D2" w:rsidR="005041D9" w:rsidRPr="005041D9" w:rsidRDefault="005041D9" w:rsidP="007D363B">
      <w:pPr>
        <w:pStyle w:val="INFOEM"/>
        <w:numPr>
          <w:ilvl w:val="0"/>
          <w:numId w:val="18"/>
        </w:numPr>
        <w:ind w:left="709"/>
        <w:rPr>
          <w:i w:val="0"/>
          <w:sz w:val="24"/>
          <w:lang w:val="es-ES_tradnl" w:eastAsia="es-ES"/>
        </w:rPr>
      </w:pPr>
      <w:r>
        <w:rPr>
          <w:i w:val="0"/>
          <w:sz w:val="24"/>
          <w:lang w:val="es-ES_tradnl" w:eastAsia="es-ES"/>
        </w:rPr>
        <w:t xml:space="preserve">Solicitud de información número </w:t>
      </w:r>
      <w:r>
        <w:rPr>
          <w:rFonts w:cs="Arial"/>
          <w:b/>
          <w:sz w:val="24"/>
        </w:rPr>
        <w:t>01231</w:t>
      </w:r>
      <w:r w:rsidRPr="005041D9">
        <w:rPr>
          <w:rFonts w:cs="Arial"/>
          <w:b/>
          <w:sz w:val="24"/>
        </w:rPr>
        <w:t>/ZINACANT/IP/2022</w:t>
      </w:r>
      <w:r>
        <w:rPr>
          <w:rFonts w:cs="Arial"/>
          <w:b/>
          <w:sz w:val="24"/>
        </w:rPr>
        <w:t>:</w:t>
      </w:r>
    </w:p>
    <w:p w14:paraId="66B82F37" w14:textId="77777777" w:rsidR="005041D9" w:rsidRDefault="005041D9" w:rsidP="005041D9">
      <w:pPr>
        <w:pStyle w:val="INFOEM"/>
        <w:rPr>
          <w:lang w:val="es-ES_tradnl" w:eastAsia="es-ES"/>
        </w:rPr>
      </w:pPr>
      <w:r>
        <w:rPr>
          <w:lang w:val="es-ES_tradnl" w:eastAsia="es-ES"/>
        </w:rPr>
        <w:lastRenderedPageBreak/>
        <w:t>“</w:t>
      </w:r>
      <w:r w:rsidRPr="005041D9">
        <w:rPr>
          <w:lang w:val="es-ES_tradnl" w:eastAsia="es-ES"/>
        </w:rPr>
        <w:t>SOLICITO LAS FACTURAS DE PAGO POR CUALQUIER CONCEPTO DEL MES DE OCTUBRE 2022</w:t>
      </w:r>
      <w:r>
        <w:rPr>
          <w:lang w:val="es-ES_tradnl" w:eastAsia="es-ES"/>
        </w:rPr>
        <w:t>” (sic)</w:t>
      </w:r>
    </w:p>
    <w:p w14:paraId="42F84EA3" w14:textId="77777777" w:rsidR="005041D9" w:rsidRPr="005041D9" w:rsidRDefault="005041D9" w:rsidP="005041D9">
      <w:pPr>
        <w:pStyle w:val="INFOEM"/>
        <w:numPr>
          <w:ilvl w:val="0"/>
          <w:numId w:val="9"/>
        </w:numPr>
        <w:rPr>
          <w:i w:val="0"/>
          <w:sz w:val="24"/>
          <w:lang w:val="es-ES_tradnl" w:eastAsia="es-ES"/>
        </w:rPr>
      </w:pPr>
      <w:r>
        <w:rPr>
          <w:i w:val="0"/>
          <w:sz w:val="24"/>
          <w:lang w:val="es-ES_tradnl" w:eastAsia="es-ES"/>
        </w:rPr>
        <w:t xml:space="preserve">Solicitud de información numero </w:t>
      </w:r>
      <w:r w:rsidRPr="005041D9">
        <w:rPr>
          <w:rFonts w:cs="Arial"/>
          <w:b/>
          <w:sz w:val="24"/>
        </w:rPr>
        <w:t>01230/ZINACANT/IP/2022</w:t>
      </w:r>
      <w:r w:rsidR="00BF32A0">
        <w:rPr>
          <w:rFonts w:cs="Arial"/>
          <w:b/>
          <w:sz w:val="24"/>
        </w:rPr>
        <w:t>:</w:t>
      </w:r>
    </w:p>
    <w:p w14:paraId="4AED8E25" w14:textId="77777777" w:rsidR="005041D9" w:rsidRPr="005041D9" w:rsidRDefault="005041D9" w:rsidP="005041D9">
      <w:pPr>
        <w:pStyle w:val="Citas"/>
        <w:rPr>
          <w:lang w:val="es-ES_tradnl" w:eastAsia="es-ES"/>
        </w:rPr>
      </w:pPr>
      <w:r>
        <w:rPr>
          <w:lang w:val="es-ES_tradnl" w:eastAsia="es-ES"/>
        </w:rPr>
        <w:t>“</w:t>
      </w:r>
      <w:r w:rsidRPr="005041D9">
        <w:rPr>
          <w:lang w:val="es-ES_tradnl" w:eastAsia="es-ES"/>
        </w:rPr>
        <w:t>SOLICITO LAS FACTURAS DE PAGO DEL GAS DE LA ALBERCA DEL IMCUFIDEZ DEL AÑO 2022</w:t>
      </w:r>
      <w:r>
        <w:rPr>
          <w:lang w:val="es-ES_tradnl" w:eastAsia="es-ES"/>
        </w:rPr>
        <w:t>”</w:t>
      </w:r>
    </w:p>
    <w:p w14:paraId="1672ED7F" w14:textId="77777777" w:rsidR="005041D9" w:rsidRPr="002C3EC8" w:rsidRDefault="005041D9" w:rsidP="005041D9">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520DE2A0" w14:textId="77777777" w:rsidR="005041D9" w:rsidRPr="00523CF0" w:rsidRDefault="005041D9" w:rsidP="005041D9">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14:paraId="79BBE485" w14:textId="77777777" w:rsidR="005041D9" w:rsidRDefault="005041D9" w:rsidP="005041D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383ABEB3" w14:textId="77777777" w:rsidR="005041D9" w:rsidRDefault="005041D9" w:rsidP="005041D9">
      <w:pPr>
        <w:spacing w:before="240" w:line="360" w:lineRule="auto"/>
        <w:jc w:val="both"/>
        <w:rPr>
          <w:rFonts w:ascii="Palatino Linotype" w:eastAsia="Times New Roman" w:hAnsi="Palatino Linotype" w:cs="Arial"/>
          <w:b/>
          <w:sz w:val="28"/>
          <w:lang w:eastAsia="es-ES"/>
        </w:rPr>
      </w:pPr>
    </w:p>
    <w:p w14:paraId="40B2A096" w14:textId="77777777" w:rsidR="005041D9" w:rsidRPr="00523CF0" w:rsidRDefault="005041D9" w:rsidP="005041D9">
      <w:pPr>
        <w:spacing w:before="240" w:line="360" w:lineRule="auto"/>
        <w:jc w:val="both"/>
        <w:rPr>
          <w:rFonts w:ascii="Palatino Linotype" w:hAnsi="Palatino Linotype" w:cs="Arial"/>
          <w:b/>
          <w:sz w:val="28"/>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523CF0">
        <w:rPr>
          <w:rFonts w:ascii="Palatino Linotype" w:hAnsi="Palatino Linotype"/>
          <w:b/>
          <w:sz w:val="28"/>
        </w:rPr>
        <w:t>Del recurso de revisión.</w:t>
      </w:r>
    </w:p>
    <w:p w14:paraId="1FC75FE1" w14:textId="77777777" w:rsidR="005041D9" w:rsidRPr="00BA0487" w:rsidRDefault="005041D9" w:rsidP="005041D9">
      <w:pPr>
        <w:spacing w:after="0" w:line="360" w:lineRule="auto"/>
        <w:jc w:val="both"/>
        <w:rPr>
          <w:rFonts w:ascii="Palatino Linotype" w:hAnsi="Palatino Linotype" w:cs="Arial"/>
          <w:b/>
          <w:sz w:val="24"/>
          <w:szCs w:val="24"/>
        </w:rPr>
      </w:pPr>
      <w:r w:rsidRPr="00DF23DA">
        <w:rPr>
          <w:rFonts w:ascii="Palatino Linotype" w:hAnsi="Palatino Linotype" w:cs="Arial"/>
          <w:sz w:val="24"/>
          <w:szCs w:val="24"/>
        </w:rPr>
        <w:t xml:space="preserve">Inconforme ante la falta de respuesta por parte del </w:t>
      </w:r>
      <w:r w:rsidRPr="00DF23DA">
        <w:rPr>
          <w:rFonts w:ascii="Palatino Linotype" w:hAnsi="Palatino Linotype" w:cs="Arial"/>
          <w:b/>
          <w:sz w:val="24"/>
          <w:szCs w:val="24"/>
        </w:rPr>
        <w:t>Sujeto Obligado</w:t>
      </w:r>
      <w:r>
        <w:rPr>
          <w:rFonts w:ascii="Palatino Linotype" w:hAnsi="Palatino Linotype" w:cs="Arial"/>
          <w:sz w:val="24"/>
          <w:szCs w:val="24"/>
        </w:rPr>
        <w:t xml:space="preserve">, el </w:t>
      </w:r>
      <w:r w:rsidRPr="00DF23DA">
        <w:rPr>
          <w:rFonts w:ascii="Palatino Linotype" w:hAnsi="Palatino Linotype" w:cs="Arial"/>
          <w:sz w:val="24"/>
          <w:szCs w:val="24"/>
        </w:rPr>
        <w:t xml:space="preserve">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fecha </w:t>
      </w:r>
      <w:r w:rsidR="00BF32A0">
        <w:rPr>
          <w:rFonts w:ascii="Palatino Linotype" w:hAnsi="Palatino Linotype" w:cs="Arial"/>
          <w:b/>
          <w:sz w:val="24"/>
          <w:szCs w:val="24"/>
        </w:rPr>
        <w:t>ocho de diciembre de dos mil veintidós</w:t>
      </w:r>
      <w:r w:rsidRPr="00DF23DA">
        <w:rPr>
          <w:rFonts w:ascii="Palatino Linotype" w:hAnsi="Palatino Linotype" w:cs="Arial"/>
          <w:sz w:val="24"/>
          <w:szCs w:val="24"/>
        </w:rPr>
        <w:t>, interpuso recurso</w:t>
      </w:r>
      <w:r w:rsidR="00BF32A0">
        <w:rPr>
          <w:rFonts w:ascii="Palatino Linotype" w:hAnsi="Palatino Linotype" w:cs="Arial"/>
          <w:sz w:val="24"/>
          <w:szCs w:val="24"/>
        </w:rPr>
        <w:t>s</w:t>
      </w:r>
      <w:r w:rsidRPr="00DF23DA">
        <w:rPr>
          <w:rFonts w:ascii="Palatino Linotype" w:hAnsi="Palatino Linotype" w:cs="Arial"/>
          <w:sz w:val="24"/>
          <w:szCs w:val="24"/>
        </w:rPr>
        <w:t xml:space="preserve"> de revisión, que fue</w:t>
      </w:r>
      <w:r w:rsidR="00BF32A0">
        <w:rPr>
          <w:rFonts w:ascii="Palatino Linotype" w:hAnsi="Palatino Linotype" w:cs="Arial"/>
          <w:sz w:val="24"/>
          <w:szCs w:val="24"/>
        </w:rPr>
        <w:t>ron</w:t>
      </w:r>
      <w:r w:rsidRPr="00DF23DA">
        <w:rPr>
          <w:rFonts w:ascii="Palatino Linotype" w:hAnsi="Palatino Linotype" w:cs="Arial"/>
          <w:sz w:val="24"/>
          <w:szCs w:val="24"/>
        </w:rPr>
        <w:t xml:space="preserve"> registrado</w:t>
      </w:r>
      <w:r w:rsidR="00BF32A0">
        <w:rPr>
          <w:rFonts w:ascii="Palatino Linotype" w:hAnsi="Palatino Linotype" w:cs="Arial"/>
          <w:sz w:val="24"/>
          <w:szCs w:val="24"/>
        </w:rPr>
        <w:t>s</w:t>
      </w:r>
      <w:r w:rsidRPr="00DF23DA">
        <w:rPr>
          <w:rFonts w:ascii="Palatino Linotype" w:hAnsi="Palatino Linotype" w:cs="Arial"/>
          <w:b/>
          <w:sz w:val="24"/>
          <w:szCs w:val="24"/>
        </w:rPr>
        <w:t xml:space="preserve"> </w:t>
      </w:r>
      <w:r w:rsidRPr="00DF23DA">
        <w:rPr>
          <w:rFonts w:ascii="Palatino Linotype" w:hAnsi="Palatino Linotype" w:cs="Arial"/>
          <w:sz w:val="24"/>
          <w:szCs w:val="24"/>
        </w:rPr>
        <w:t xml:space="preserve">en el sistema electrónico con número de expediente </w:t>
      </w:r>
      <w:r w:rsidR="00BF32A0">
        <w:rPr>
          <w:rFonts w:ascii="Palatino Linotype" w:hAnsi="Palatino Linotype" w:cs="Arial"/>
          <w:b/>
          <w:bCs/>
          <w:sz w:val="24"/>
          <w:szCs w:val="24"/>
          <w:lang w:eastAsia="es-MX"/>
        </w:rPr>
        <w:t>17210</w:t>
      </w:r>
      <w:r>
        <w:rPr>
          <w:rFonts w:ascii="Palatino Linotype" w:hAnsi="Palatino Linotype" w:cs="Arial"/>
          <w:b/>
          <w:bCs/>
          <w:sz w:val="24"/>
          <w:szCs w:val="24"/>
          <w:lang w:eastAsia="es-MX"/>
        </w:rPr>
        <w:t>/INFOEM/IP/RR/202</w:t>
      </w:r>
      <w:r w:rsidR="00BF32A0">
        <w:rPr>
          <w:rFonts w:ascii="Palatino Linotype" w:hAnsi="Palatino Linotype" w:cs="Arial"/>
          <w:b/>
          <w:bCs/>
          <w:sz w:val="24"/>
          <w:szCs w:val="24"/>
          <w:lang w:eastAsia="es-MX"/>
        </w:rPr>
        <w:t>2 y 17211/INFOEM/IP/RR/2022</w:t>
      </w:r>
      <w:r w:rsidRPr="00DF23DA">
        <w:rPr>
          <w:rFonts w:ascii="Palatino Linotype" w:hAnsi="Palatino Linotype" w:cs="Arial"/>
          <w:sz w:val="24"/>
          <w:szCs w:val="24"/>
        </w:rPr>
        <w:t>, aduciendo como acto impugnado y razones o motivos de inconformidad, los siguientes:</w:t>
      </w:r>
    </w:p>
    <w:p w14:paraId="3EB5F5DB" w14:textId="77777777" w:rsidR="005041D9" w:rsidRPr="00DF23DA" w:rsidRDefault="005041D9" w:rsidP="005041D9">
      <w:pPr>
        <w:spacing w:after="0" w:line="360" w:lineRule="auto"/>
        <w:jc w:val="both"/>
        <w:rPr>
          <w:rFonts w:ascii="Palatino Linotype" w:hAnsi="Palatino Linotype" w:cs="Arial"/>
          <w:b/>
          <w:sz w:val="24"/>
          <w:szCs w:val="24"/>
        </w:rPr>
      </w:pPr>
    </w:p>
    <w:p w14:paraId="65A5B876" w14:textId="77777777" w:rsidR="005041D9" w:rsidRPr="00DF23DA" w:rsidRDefault="005041D9" w:rsidP="005041D9">
      <w:pPr>
        <w:pStyle w:val="Prrafodelista"/>
        <w:spacing w:line="360" w:lineRule="auto"/>
        <w:ind w:left="0"/>
        <w:jc w:val="both"/>
        <w:rPr>
          <w:rFonts w:ascii="Palatino Linotype" w:hAnsi="Palatino Linotype" w:cs="Arial"/>
          <w:b/>
        </w:rPr>
      </w:pPr>
      <w:r w:rsidRPr="00DF23DA">
        <w:rPr>
          <w:rFonts w:ascii="Palatino Linotype" w:hAnsi="Palatino Linotype" w:cs="Arial"/>
          <w:b/>
        </w:rPr>
        <w:t>Acto Impugnado:</w:t>
      </w:r>
    </w:p>
    <w:p w14:paraId="21A261E8" w14:textId="77777777" w:rsidR="005041D9" w:rsidRPr="00DF23DA" w:rsidRDefault="005041D9" w:rsidP="005041D9">
      <w:pPr>
        <w:spacing w:after="0" w:line="360" w:lineRule="auto"/>
        <w:ind w:left="567" w:right="567"/>
        <w:jc w:val="both"/>
        <w:rPr>
          <w:rFonts w:ascii="Palatino Linotype" w:hAnsi="Palatino Linotype"/>
          <w:i/>
          <w:color w:val="000000"/>
        </w:rPr>
      </w:pPr>
      <w:r w:rsidRPr="00DF23DA">
        <w:rPr>
          <w:rFonts w:ascii="Palatino Linotype" w:hAnsi="Palatino Linotype" w:cs="Arial"/>
          <w:i/>
        </w:rPr>
        <w:t>“</w:t>
      </w:r>
      <w:r w:rsidR="00BF32A0" w:rsidRPr="00BF32A0">
        <w:rPr>
          <w:rFonts w:ascii="Palatino Linotype" w:hAnsi="Palatino Linotype"/>
          <w:i/>
          <w:color w:val="000000"/>
        </w:rPr>
        <w:t>NO ENTREGA INFORMACIÓN</w:t>
      </w:r>
      <w:r w:rsidRPr="00DF23DA">
        <w:rPr>
          <w:rFonts w:ascii="Palatino Linotype" w:hAnsi="Palatino Linotype"/>
          <w:i/>
          <w:color w:val="000000"/>
        </w:rPr>
        <w:t>” (Sic)</w:t>
      </w:r>
    </w:p>
    <w:p w14:paraId="6D92CF5B" w14:textId="77777777" w:rsidR="005041D9" w:rsidRPr="00DF23DA" w:rsidRDefault="005041D9" w:rsidP="005041D9">
      <w:pPr>
        <w:spacing w:after="0" w:line="360" w:lineRule="auto"/>
        <w:jc w:val="both"/>
        <w:rPr>
          <w:rFonts w:ascii="Palatino Linotype" w:hAnsi="Palatino Linotype" w:cs="Arial"/>
          <w:sz w:val="24"/>
          <w:szCs w:val="24"/>
        </w:rPr>
      </w:pPr>
    </w:p>
    <w:p w14:paraId="3429BA3D" w14:textId="77777777" w:rsidR="005041D9" w:rsidRPr="00DF23DA" w:rsidRDefault="005041D9" w:rsidP="005041D9">
      <w:pPr>
        <w:spacing w:after="0" w:line="360" w:lineRule="auto"/>
        <w:jc w:val="both"/>
        <w:rPr>
          <w:rFonts w:ascii="Palatino Linotype" w:hAnsi="Palatino Linotype" w:cs="Arial"/>
          <w:sz w:val="24"/>
          <w:szCs w:val="24"/>
        </w:rPr>
      </w:pPr>
      <w:r w:rsidRPr="00DF23DA">
        <w:rPr>
          <w:rFonts w:ascii="Palatino Linotype" w:hAnsi="Palatino Linotype" w:cs="Arial"/>
          <w:b/>
          <w:sz w:val="24"/>
        </w:rPr>
        <w:t>Razones o motivos de inconformidad:</w:t>
      </w:r>
    </w:p>
    <w:p w14:paraId="3FDA8A74" w14:textId="77777777" w:rsidR="005041D9" w:rsidRPr="00DF23DA" w:rsidRDefault="005041D9" w:rsidP="005041D9">
      <w:pPr>
        <w:spacing w:after="0" w:line="360" w:lineRule="auto"/>
        <w:ind w:left="567" w:right="567"/>
        <w:jc w:val="both"/>
        <w:rPr>
          <w:rFonts w:ascii="Palatino Linotype" w:hAnsi="Palatino Linotype" w:cs="Arial"/>
          <w:i/>
          <w:szCs w:val="24"/>
        </w:rPr>
      </w:pPr>
      <w:r w:rsidRPr="00DF23DA">
        <w:rPr>
          <w:rFonts w:ascii="Palatino Linotype" w:hAnsi="Palatino Linotype" w:cs="Arial"/>
          <w:i/>
          <w:szCs w:val="24"/>
        </w:rPr>
        <w:t>“</w:t>
      </w:r>
      <w:r w:rsidR="00BF32A0" w:rsidRPr="00BF32A0">
        <w:rPr>
          <w:rFonts w:ascii="Palatino Linotype" w:hAnsi="Palatino Linotype" w:cs="Arial"/>
          <w:i/>
          <w:szCs w:val="24"/>
        </w:rPr>
        <w:t>NO ENTREGA INFORMACIÓN</w:t>
      </w:r>
      <w:r w:rsidRPr="00DF23DA">
        <w:rPr>
          <w:rFonts w:ascii="Palatino Linotype" w:hAnsi="Palatino Linotype" w:cs="Arial"/>
          <w:i/>
          <w:szCs w:val="24"/>
        </w:rPr>
        <w:t>”</w:t>
      </w:r>
      <w:r>
        <w:rPr>
          <w:rFonts w:ascii="Palatino Linotype" w:hAnsi="Palatino Linotype" w:cs="Arial"/>
          <w:i/>
          <w:szCs w:val="24"/>
        </w:rPr>
        <w:t xml:space="preserve"> (Sic)</w:t>
      </w:r>
    </w:p>
    <w:p w14:paraId="3DFE6B3E" w14:textId="77777777" w:rsidR="005041D9" w:rsidRPr="00DF23DA" w:rsidRDefault="005041D9" w:rsidP="005041D9">
      <w:pPr>
        <w:spacing w:after="0" w:line="360" w:lineRule="auto"/>
        <w:ind w:right="49"/>
        <w:jc w:val="both"/>
        <w:rPr>
          <w:rFonts w:ascii="Palatino Linotype" w:eastAsia="Times New Roman" w:hAnsi="Palatino Linotype" w:cs="Arial"/>
          <w:sz w:val="24"/>
          <w:lang w:eastAsia="es-ES"/>
        </w:rPr>
      </w:pPr>
    </w:p>
    <w:p w14:paraId="646500F6" w14:textId="77777777" w:rsidR="005041D9" w:rsidRDefault="005041D9" w:rsidP="005041D9">
      <w:pPr>
        <w:spacing w:before="240" w:line="360" w:lineRule="auto"/>
        <w:jc w:val="both"/>
        <w:rPr>
          <w:rFonts w:ascii="Palatino Linotype" w:hAnsi="Palatino Linotype" w:cs="Arial"/>
          <w:b/>
          <w:sz w:val="28"/>
          <w:szCs w:val="28"/>
        </w:rPr>
      </w:pPr>
      <w:r>
        <w:rPr>
          <w:rFonts w:ascii="Palatino Linotype" w:eastAsia="Times New Roman" w:hAnsi="Palatino Linotype" w:cs="Arial"/>
          <w:b/>
          <w:sz w:val="28"/>
          <w:lang w:eastAsia="es-ES"/>
        </w:rPr>
        <w:t>CUART</w:t>
      </w:r>
      <w:r w:rsidRPr="00DF23DA">
        <w:rPr>
          <w:rFonts w:ascii="Palatino Linotype" w:eastAsia="Times New Roman" w:hAnsi="Palatino Linotype" w:cs="Arial"/>
          <w:b/>
          <w:sz w:val="28"/>
          <w:lang w:eastAsia="es-ES"/>
        </w:rPr>
        <w: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F471AE">
        <w:rPr>
          <w:rFonts w:ascii="Palatino Linotype" w:hAnsi="Palatino Linotype" w:cs="Arial"/>
          <w:b/>
          <w:sz w:val="28"/>
          <w:szCs w:val="28"/>
        </w:rPr>
        <w:t>de</w:t>
      </w:r>
      <w:r w:rsidR="00BF32A0">
        <w:rPr>
          <w:rFonts w:ascii="Palatino Linotype" w:hAnsi="Palatino Linotype" w:cs="Arial"/>
          <w:b/>
          <w:sz w:val="28"/>
          <w:szCs w:val="28"/>
        </w:rPr>
        <w:t xml:space="preserve"> </w:t>
      </w:r>
      <w:r w:rsidRPr="00F471AE">
        <w:rPr>
          <w:rFonts w:ascii="Palatino Linotype" w:hAnsi="Palatino Linotype" w:cs="Arial"/>
          <w:b/>
          <w:sz w:val="28"/>
          <w:szCs w:val="28"/>
        </w:rPr>
        <w:t>l</w:t>
      </w:r>
      <w:r w:rsidR="00BF32A0">
        <w:rPr>
          <w:rFonts w:ascii="Palatino Linotype" w:hAnsi="Palatino Linotype" w:cs="Arial"/>
          <w:b/>
          <w:sz w:val="28"/>
          <w:szCs w:val="28"/>
        </w:rPr>
        <w:t>os</w:t>
      </w:r>
      <w:r w:rsidRPr="00F471AE">
        <w:rPr>
          <w:rFonts w:ascii="Palatino Linotype" w:hAnsi="Palatino Linotype" w:cs="Arial"/>
          <w:b/>
          <w:sz w:val="28"/>
          <w:szCs w:val="28"/>
        </w:rPr>
        <w:t xml:space="preserve"> recurso</w:t>
      </w:r>
      <w:r w:rsidR="00BF32A0">
        <w:rPr>
          <w:rFonts w:ascii="Palatino Linotype" w:hAnsi="Palatino Linotype" w:cs="Arial"/>
          <w:b/>
          <w:sz w:val="28"/>
          <w:szCs w:val="28"/>
        </w:rPr>
        <w:t>s</w:t>
      </w:r>
      <w:r w:rsidRPr="00F471AE">
        <w:rPr>
          <w:rFonts w:ascii="Palatino Linotype" w:hAnsi="Palatino Linotype" w:cs="Arial"/>
          <w:b/>
          <w:sz w:val="28"/>
          <w:szCs w:val="28"/>
        </w:rPr>
        <w:t xml:space="preserve"> de revisión.</w:t>
      </w:r>
    </w:p>
    <w:p w14:paraId="11E2DC99" w14:textId="77777777" w:rsidR="005041D9" w:rsidRDefault="005041D9" w:rsidP="005041D9">
      <w:pPr>
        <w:spacing w:before="240" w:line="360" w:lineRule="auto"/>
        <w:jc w:val="both"/>
        <w:rPr>
          <w:rFonts w:ascii="Palatino Linotype" w:hAnsi="Palatino Linotype" w:cs="Arial"/>
          <w:sz w:val="24"/>
          <w:szCs w:val="24"/>
        </w:rPr>
      </w:pPr>
      <w:r>
        <w:rPr>
          <w:rFonts w:ascii="Palatino Linotype" w:hAnsi="Palatino Linotype" w:cs="Arial"/>
          <w:sz w:val="24"/>
          <w:szCs w:val="24"/>
        </w:rPr>
        <w:t>Dicho</w:t>
      </w:r>
      <w:r w:rsidR="00BF32A0">
        <w:rPr>
          <w:rFonts w:ascii="Palatino Linotype" w:hAnsi="Palatino Linotype" w:cs="Arial"/>
          <w:sz w:val="24"/>
          <w:szCs w:val="24"/>
        </w:rPr>
        <w:t>s</w:t>
      </w:r>
      <w:r>
        <w:rPr>
          <w:rFonts w:ascii="Palatino Linotype" w:hAnsi="Palatino Linotype" w:cs="Arial"/>
          <w:sz w:val="24"/>
          <w:szCs w:val="24"/>
        </w:rPr>
        <w:t xml:space="preserve"> medio</w:t>
      </w:r>
      <w:r w:rsidR="00BF32A0">
        <w:rPr>
          <w:rFonts w:ascii="Palatino Linotype" w:hAnsi="Palatino Linotype" w:cs="Arial"/>
          <w:sz w:val="24"/>
          <w:szCs w:val="24"/>
        </w:rPr>
        <w:t>s</w:t>
      </w:r>
      <w:r>
        <w:rPr>
          <w:rFonts w:ascii="Palatino Linotype" w:hAnsi="Palatino Linotype" w:cs="Arial"/>
          <w:sz w:val="24"/>
          <w:szCs w:val="24"/>
        </w:rPr>
        <w:t xml:space="preserve"> de impugnación le fue</w:t>
      </w:r>
      <w:r w:rsidR="00BF32A0">
        <w:rPr>
          <w:rFonts w:ascii="Palatino Linotype" w:hAnsi="Palatino Linotype" w:cs="Arial"/>
          <w:sz w:val="24"/>
          <w:szCs w:val="24"/>
        </w:rPr>
        <w:t>ron</w:t>
      </w:r>
      <w:r>
        <w:rPr>
          <w:rFonts w:ascii="Palatino Linotype" w:hAnsi="Palatino Linotype" w:cs="Arial"/>
          <w:sz w:val="24"/>
          <w:szCs w:val="24"/>
        </w:rPr>
        <w:t xml:space="preserve"> </w:t>
      </w:r>
      <w:r w:rsidRPr="00BF32A0">
        <w:rPr>
          <w:rFonts w:ascii="Palatino Linotype" w:hAnsi="Palatino Linotype" w:cs="Arial"/>
          <w:sz w:val="24"/>
          <w:szCs w:val="24"/>
        </w:rPr>
        <w:t>turnado</w:t>
      </w:r>
      <w:r w:rsidR="00BF32A0">
        <w:rPr>
          <w:rFonts w:ascii="Palatino Linotype" w:hAnsi="Palatino Linotype" w:cs="Arial"/>
          <w:sz w:val="24"/>
          <w:szCs w:val="24"/>
        </w:rPr>
        <w:t>s</w:t>
      </w:r>
      <w:r w:rsidRPr="00BF32A0">
        <w:rPr>
          <w:rFonts w:ascii="Palatino Linotype" w:hAnsi="Palatino Linotype" w:cs="Arial"/>
          <w:sz w:val="24"/>
          <w:szCs w:val="24"/>
        </w:rPr>
        <w:t xml:space="preserve"> </w:t>
      </w:r>
      <w:r>
        <w:rPr>
          <w:rFonts w:ascii="Palatino Linotype" w:hAnsi="Palatino Linotype" w:cs="Arial"/>
          <w:sz w:val="24"/>
          <w:szCs w:val="24"/>
        </w:rPr>
        <w:t>a</w:t>
      </w:r>
      <w:r w:rsidR="00BF32A0">
        <w:rPr>
          <w:rFonts w:ascii="Palatino Linotype" w:hAnsi="Palatino Linotype" w:cs="Arial"/>
          <w:sz w:val="24"/>
          <w:szCs w:val="24"/>
        </w:rPr>
        <w:t xml:space="preserve"> </w:t>
      </w:r>
      <w:r>
        <w:rPr>
          <w:rFonts w:ascii="Palatino Linotype" w:hAnsi="Palatino Linotype" w:cs="Arial"/>
          <w:sz w:val="24"/>
          <w:szCs w:val="24"/>
        </w:rPr>
        <w:t>l</w:t>
      </w:r>
      <w:r w:rsidR="00BF32A0">
        <w:rPr>
          <w:rFonts w:ascii="Palatino Linotype" w:hAnsi="Palatino Linotype" w:cs="Arial"/>
          <w:sz w:val="24"/>
          <w:szCs w:val="24"/>
        </w:rPr>
        <w:t>os</w:t>
      </w:r>
      <w:r>
        <w:rPr>
          <w:rFonts w:ascii="Palatino Linotype" w:hAnsi="Palatino Linotype" w:cs="Arial"/>
          <w:sz w:val="24"/>
          <w:szCs w:val="24"/>
        </w:rPr>
        <w:t xml:space="preserve"> Comisionado</w:t>
      </w:r>
      <w:r w:rsidR="00BF32A0">
        <w:rPr>
          <w:rFonts w:ascii="Palatino Linotype" w:hAnsi="Palatino Linotype" w:cs="Arial"/>
          <w:sz w:val="24"/>
          <w:szCs w:val="24"/>
        </w:rPr>
        <w:t>s</w:t>
      </w:r>
      <w:r>
        <w:rPr>
          <w:rFonts w:ascii="Palatino Linotype" w:hAnsi="Palatino Linotype" w:cs="Arial"/>
          <w:sz w:val="24"/>
          <w:szCs w:val="24"/>
        </w:rPr>
        <w:t xml:space="preserve"> </w:t>
      </w:r>
      <w:r w:rsidRPr="00BF32A0">
        <w:rPr>
          <w:rFonts w:ascii="Palatino Linotype" w:hAnsi="Palatino Linotype" w:cs="Arial"/>
          <w:sz w:val="24"/>
          <w:szCs w:val="24"/>
        </w:rPr>
        <w:t>José Martínez Vilchis</w:t>
      </w:r>
      <w:r w:rsidR="00BF32A0" w:rsidRPr="00BF32A0">
        <w:rPr>
          <w:rFonts w:ascii="Palatino Linotype" w:hAnsi="Palatino Linotype" w:cs="Arial"/>
          <w:sz w:val="24"/>
          <w:szCs w:val="24"/>
        </w:rPr>
        <w:t xml:space="preserve"> y Luis Gustavo Parra Noriega</w:t>
      </w:r>
      <w:r w:rsidR="00BF32A0">
        <w:rPr>
          <w:rFonts w:ascii="Palatino Linotype" w:hAnsi="Palatino Linotype" w:cs="Arial"/>
          <w:b/>
          <w:sz w:val="24"/>
          <w:szCs w:val="24"/>
        </w:rPr>
        <w:t xml:space="preserve">, </w:t>
      </w:r>
      <w:r w:rsidR="00BF32A0">
        <w:rPr>
          <w:rFonts w:ascii="Palatino Linotype" w:hAnsi="Palatino Linotype" w:cs="Arial"/>
          <w:sz w:val="24"/>
          <w:szCs w:val="24"/>
        </w:rPr>
        <w:t>respectivamente</w:t>
      </w:r>
      <w:r>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sz w:val="24"/>
          <w:szCs w:val="24"/>
        </w:rPr>
        <w:t>acuerdo de admisión</w:t>
      </w:r>
      <w:r>
        <w:rPr>
          <w:rFonts w:ascii="Palatino Linotype" w:hAnsi="Palatino Linotype" w:cs="Arial"/>
          <w:sz w:val="24"/>
          <w:szCs w:val="24"/>
        </w:rPr>
        <w:t xml:space="preserve"> en fecha </w:t>
      </w:r>
      <w:r w:rsidR="00BF32A0">
        <w:rPr>
          <w:rFonts w:ascii="Palatino Linotype" w:hAnsi="Palatino Linotype" w:cs="Arial"/>
          <w:b/>
          <w:sz w:val="24"/>
          <w:szCs w:val="24"/>
        </w:rPr>
        <w:t>trece y quince de diciembre de dos mil veintidós,</w:t>
      </w:r>
      <w:r w:rsidRPr="00DF23DA">
        <w:rPr>
          <w:rFonts w:ascii="Palatino Linotype" w:hAnsi="Palatino Linotype" w:cs="Arial"/>
          <w:sz w:val="24"/>
          <w:szCs w:val="24"/>
        </w:rPr>
        <w:t xml:space="preserve"> </w:t>
      </w:r>
      <w:r>
        <w:rPr>
          <w:rFonts w:ascii="Palatino Linotype" w:hAnsi="Palatino Linotype" w:cs="Arial"/>
          <w:sz w:val="24"/>
          <w:szCs w:val="24"/>
        </w:rPr>
        <w:t xml:space="preserve">determinándose en él, un plazo de siete días hábiles para que las partes manifestaran lo que a su derecho corresponda en términos del numeral ya citado. </w:t>
      </w:r>
    </w:p>
    <w:p w14:paraId="47359D64" w14:textId="77777777" w:rsidR="005041D9" w:rsidRPr="00DF23DA" w:rsidRDefault="005041D9" w:rsidP="005041D9">
      <w:pPr>
        <w:spacing w:after="0" w:line="360" w:lineRule="auto"/>
        <w:jc w:val="both"/>
        <w:rPr>
          <w:rFonts w:ascii="Palatino Linotype" w:hAnsi="Palatino Linotype" w:cs="Arial"/>
          <w:sz w:val="24"/>
          <w:szCs w:val="28"/>
          <w:lang w:val="es-ES"/>
        </w:rPr>
      </w:pPr>
    </w:p>
    <w:p w14:paraId="6EE3EDED" w14:textId="77777777" w:rsidR="005041D9" w:rsidRDefault="005041D9" w:rsidP="005041D9">
      <w:pPr>
        <w:spacing w:after="0" w:line="360" w:lineRule="auto"/>
        <w:jc w:val="both"/>
        <w:rPr>
          <w:rFonts w:ascii="Palatino Linotype" w:hAnsi="Palatino Linotype" w:cs="Arial"/>
          <w:b/>
          <w:sz w:val="28"/>
          <w:szCs w:val="28"/>
        </w:rPr>
      </w:pPr>
      <w:r>
        <w:rPr>
          <w:rFonts w:ascii="Palatino Linotype" w:hAnsi="Palatino Linotype" w:cs="Arial"/>
          <w:b/>
          <w:sz w:val="28"/>
          <w:szCs w:val="28"/>
        </w:rPr>
        <w:t>QUINTO</w:t>
      </w:r>
      <w:r w:rsidRPr="00DF23DA">
        <w:rPr>
          <w:rFonts w:ascii="Palatino Linotype" w:hAnsi="Palatino Linotype" w:cs="Arial"/>
          <w:b/>
          <w:sz w:val="28"/>
          <w:szCs w:val="28"/>
        </w:rPr>
        <w:t xml:space="preserve">. </w:t>
      </w:r>
      <w:r>
        <w:rPr>
          <w:rFonts w:ascii="Palatino Linotype" w:hAnsi="Palatino Linotype" w:cs="Arial"/>
          <w:b/>
          <w:sz w:val="28"/>
          <w:szCs w:val="28"/>
        </w:rPr>
        <w:t>De la Etapa de Instrucción.</w:t>
      </w:r>
    </w:p>
    <w:p w14:paraId="392B8CD1" w14:textId="77777777" w:rsidR="005041D9" w:rsidRPr="00CB5878" w:rsidRDefault="005041D9" w:rsidP="005041D9">
      <w:pPr>
        <w:spacing w:line="360" w:lineRule="auto"/>
        <w:jc w:val="both"/>
        <w:rPr>
          <w:rFonts w:ascii="Palatino Linotype" w:hAnsi="Palatino Linotype" w:cs="Arial"/>
          <w:sz w:val="24"/>
          <w:lang w:val="es-ES_tradnl"/>
        </w:rPr>
      </w:pPr>
      <w:r w:rsidRPr="00CB5878">
        <w:rPr>
          <w:rFonts w:ascii="Palatino Linotype" w:hAnsi="Palatino Linotype" w:cs="Arial"/>
          <w:sz w:val="24"/>
        </w:rPr>
        <w:t>De</w:t>
      </w:r>
      <w:r w:rsidRPr="00CB5878">
        <w:rPr>
          <w:rFonts w:ascii="Palatino Linotype" w:hAnsi="Palatino Linotype" w:cs="Arial"/>
          <w:sz w:val="24"/>
          <w:lang w:val="es-ES_tradnl"/>
        </w:rPr>
        <w:t xml:space="preserve"> las </w:t>
      </w:r>
      <w:r w:rsidRPr="00CB5878">
        <w:rPr>
          <w:rFonts w:ascii="Palatino Linotype" w:hAnsi="Palatino Linotype" w:cs="Arial"/>
          <w:sz w:val="24"/>
        </w:rPr>
        <w:t>constancias</w:t>
      </w:r>
      <w:r w:rsidRPr="00CB5878">
        <w:rPr>
          <w:rFonts w:ascii="Palatino Linotype" w:hAnsi="Palatino Linotype" w:cs="Arial"/>
          <w:sz w:val="24"/>
          <w:lang w:val="es-ES_tradnl"/>
        </w:rPr>
        <w:t xml:space="preserve"> que obran en el </w:t>
      </w:r>
      <w:r w:rsidRPr="00CB5878">
        <w:rPr>
          <w:rFonts w:ascii="Palatino Linotype" w:hAnsi="Palatino Linotype" w:cs="Arial"/>
          <w:b/>
          <w:sz w:val="24"/>
          <w:lang w:val="es-ES_tradnl"/>
        </w:rPr>
        <w:t>SAIMEX</w:t>
      </w:r>
      <w:r w:rsidRPr="00CB5878">
        <w:rPr>
          <w:rFonts w:ascii="Palatino Linotype" w:hAnsi="Palatino Linotype" w:cs="Arial"/>
          <w:sz w:val="24"/>
          <w:lang w:val="es-ES_tradnl"/>
        </w:rPr>
        <w:t>, se advierte que el</w:t>
      </w:r>
      <w:r w:rsidRPr="00CB5878">
        <w:rPr>
          <w:rFonts w:ascii="Palatino Linotype" w:hAnsi="Palatino Linotype" w:cs="Arial"/>
          <w:b/>
          <w:sz w:val="24"/>
          <w:lang w:val="es-ES_tradnl"/>
        </w:rPr>
        <w:t xml:space="preserve"> Sujeto Obligado</w:t>
      </w:r>
      <w:r w:rsidRPr="00CB5878">
        <w:rPr>
          <w:rFonts w:ascii="Palatino Linotype" w:hAnsi="Palatino Linotype" w:cs="Arial"/>
          <w:sz w:val="24"/>
          <w:lang w:val="es-ES_tradnl"/>
        </w:rPr>
        <w:t>, rindió su informe justificado por medio de</w:t>
      </w:r>
      <w:r>
        <w:rPr>
          <w:rFonts w:ascii="Palatino Linotype" w:hAnsi="Palatino Linotype" w:cs="Arial"/>
          <w:sz w:val="24"/>
          <w:lang w:val="es-ES_tradnl"/>
        </w:rPr>
        <w:t xml:space="preserve"> </w:t>
      </w:r>
      <w:r w:rsidRPr="00CB5878">
        <w:rPr>
          <w:rFonts w:ascii="Palatino Linotype" w:hAnsi="Palatino Linotype" w:cs="Arial"/>
          <w:sz w:val="24"/>
          <w:lang w:val="es-ES_tradnl"/>
        </w:rPr>
        <w:t>l</w:t>
      </w:r>
      <w:r>
        <w:rPr>
          <w:rFonts w:ascii="Palatino Linotype" w:hAnsi="Palatino Linotype" w:cs="Arial"/>
          <w:sz w:val="24"/>
          <w:lang w:val="es-ES_tradnl"/>
        </w:rPr>
        <w:t>os</w:t>
      </w:r>
      <w:r w:rsidRPr="00CB5878">
        <w:rPr>
          <w:rFonts w:ascii="Palatino Linotype" w:hAnsi="Palatino Linotype" w:cs="Arial"/>
          <w:sz w:val="24"/>
          <w:lang w:val="es-ES_tradnl"/>
        </w:rPr>
        <w:t xml:space="preserve"> archivo</w:t>
      </w:r>
      <w:r>
        <w:rPr>
          <w:rFonts w:ascii="Palatino Linotype" w:hAnsi="Palatino Linotype" w:cs="Arial"/>
          <w:sz w:val="24"/>
          <w:lang w:val="es-ES_tradnl"/>
        </w:rPr>
        <w:t>s</w:t>
      </w:r>
      <w:r w:rsidRPr="00CB5878">
        <w:rPr>
          <w:rFonts w:ascii="Palatino Linotype" w:hAnsi="Palatino Linotype" w:cs="Arial"/>
          <w:sz w:val="24"/>
          <w:lang w:val="es-ES_tradnl"/>
        </w:rPr>
        <w:t xml:space="preserve"> </w:t>
      </w:r>
      <w:r w:rsidRPr="00CB5878">
        <w:rPr>
          <w:rFonts w:ascii="Palatino Linotype" w:hAnsi="Palatino Linotype" w:cs="Arial"/>
          <w:b/>
          <w:sz w:val="24"/>
          <w:lang w:val="es-ES_tradnl"/>
        </w:rPr>
        <w:t>“</w:t>
      </w:r>
      <w:r w:rsidR="00BF32A0" w:rsidRPr="00BF32A0">
        <w:rPr>
          <w:rFonts w:ascii="Palatino Linotype" w:hAnsi="Palatino Linotype" w:cs="Arial"/>
          <w:b/>
          <w:sz w:val="24"/>
          <w:lang w:val="es-ES_tradnl"/>
        </w:rPr>
        <w:t>respuesta de solicitud 1231-22.pdf</w:t>
      </w:r>
      <w:r>
        <w:rPr>
          <w:rFonts w:ascii="Palatino Linotype" w:hAnsi="Palatino Linotype" w:cs="Arial"/>
          <w:b/>
          <w:sz w:val="24"/>
          <w:lang w:val="es-ES_tradnl"/>
        </w:rPr>
        <w:t>” y “</w:t>
      </w:r>
      <w:r w:rsidR="00BF32A0" w:rsidRPr="00BF32A0">
        <w:rPr>
          <w:rFonts w:ascii="Palatino Linotype" w:hAnsi="Palatino Linotype" w:cs="Arial"/>
          <w:b/>
          <w:sz w:val="24"/>
          <w:lang w:val="es-ES_tradnl"/>
        </w:rPr>
        <w:t>respuesta de solicitud 1230-22.pdf</w:t>
      </w:r>
      <w:r>
        <w:rPr>
          <w:rFonts w:ascii="Palatino Linotype" w:hAnsi="Palatino Linotype" w:cs="Arial"/>
          <w:b/>
          <w:sz w:val="24"/>
          <w:lang w:val="es-ES_tradnl"/>
        </w:rPr>
        <w:t>”,</w:t>
      </w:r>
      <w:r w:rsidRPr="00CB5878">
        <w:rPr>
          <w:rFonts w:ascii="Palatino Linotype" w:hAnsi="Palatino Linotype" w:cs="Arial"/>
          <w:sz w:val="24"/>
          <w:lang w:val="es-ES_tradnl"/>
        </w:rPr>
        <w:t xml:space="preserve"> documento</w:t>
      </w:r>
      <w:r>
        <w:rPr>
          <w:rFonts w:ascii="Palatino Linotype" w:hAnsi="Palatino Linotype" w:cs="Arial"/>
          <w:sz w:val="24"/>
          <w:lang w:val="es-ES_tradnl"/>
        </w:rPr>
        <w:t>s</w:t>
      </w:r>
      <w:r w:rsidRPr="00CB5878">
        <w:rPr>
          <w:rFonts w:ascii="Palatino Linotype" w:hAnsi="Palatino Linotype" w:cs="Arial"/>
          <w:sz w:val="24"/>
          <w:lang w:val="es-ES_tradnl"/>
        </w:rPr>
        <w:t xml:space="preserve"> que fue</w:t>
      </w:r>
      <w:r>
        <w:rPr>
          <w:rFonts w:ascii="Palatino Linotype" w:hAnsi="Palatino Linotype" w:cs="Arial"/>
          <w:sz w:val="24"/>
          <w:lang w:val="es-ES_tradnl"/>
        </w:rPr>
        <w:t>ron</w:t>
      </w:r>
      <w:r w:rsidRPr="00CB5878">
        <w:rPr>
          <w:rFonts w:ascii="Palatino Linotype" w:hAnsi="Palatino Linotype" w:cs="Arial"/>
          <w:sz w:val="24"/>
          <w:lang w:val="es-ES_tradnl"/>
        </w:rPr>
        <w:t xml:space="preserve"> puesto</w:t>
      </w:r>
      <w:r>
        <w:rPr>
          <w:rFonts w:ascii="Palatino Linotype" w:hAnsi="Palatino Linotype" w:cs="Arial"/>
          <w:sz w:val="24"/>
          <w:lang w:val="es-ES_tradnl"/>
        </w:rPr>
        <w:t>s</w:t>
      </w:r>
      <w:r w:rsidRPr="00CB5878">
        <w:rPr>
          <w:rFonts w:ascii="Palatino Linotype" w:hAnsi="Palatino Linotype" w:cs="Arial"/>
          <w:sz w:val="24"/>
          <w:lang w:val="es-ES_tradnl"/>
        </w:rPr>
        <w:t xml:space="preserve"> a la vista del </w:t>
      </w:r>
      <w:r w:rsidRPr="00CB5878">
        <w:rPr>
          <w:rFonts w:ascii="Palatino Linotype" w:hAnsi="Palatino Linotype" w:cs="Arial"/>
          <w:b/>
          <w:sz w:val="24"/>
          <w:lang w:val="es-ES_tradnl"/>
        </w:rPr>
        <w:t>Recurrente</w:t>
      </w:r>
      <w:r>
        <w:rPr>
          <w:rFonts w:ascii="Palatino Linotype" w:hAnsi="Palatino Linotype" w:cs="Arial"/>
          <w:b/>
          <w:sz w:val="24"/>
          <w:lang w:val="es-ES_tradnl"/>
        </w:rPr>
        <w:t xml:space="preserve">, </w:t>
      </w:r>
      <w:r w:rsidRPr="00CB5878">
        <w:rPr>
          <w:rFonts w:ascii="Palatino Linotype" w:hAnsi="Palatino Linotype" w:cs="Arial"/>
          <w:sz w:val="24"/>
          <w:lang w:val="es-ES_tradnl"/>
        </w:rPr>
        <w:t>a efecto que presentara las manifestaciones que a sus intereses conviniera, dentro del término de ley que les fue otorgado para ello.</w:t>
      </w:r>
    </w:p>
    <w:p w14:paraId="56C6012C" w14:textId="77777777" w:rsidR="005041D9" w:rsidRPr="00CB5878" w:rsidRDefault="005041D9" w:rsidP="005041D9">
      <w:pPr>
        <w:spacing w:line="360" w:lineRule="auto"/>
        <w:jc w:val="both"/>
        <w:rPr>
          <w:rFonts w:ascii="Palatino Linotype" w:hAnsi="Palatino Linotype" w:cs="Arial"/>
          <w:sz w:val="24"/>
          <w:lang w:val="es-ES_tradnl"/>
        </w:rPr>
      </w:pPr>
    </w:p>
    <w:p w14:paraId="0527C742" w14:textId="77777777" w:rsidR="005041D9" w:rsidRPr="00CB5878" w:rsidRDefault="005041D9" w:rsidP="005041D9">
      <w:pPr>
        <w:spacing w:line="360" w:lineRule="auto"/>
        <w:jc w:val="both"/>
        <w:rPr>
          <w:rFonts w:ascii="Palatino Linotype" w:hAnsi="Palatino Linotype" w:cs="Arial"/>
          <w:sz w:val="24"/>
          <w:lang w:val="es-ES_tradnl"/>
        </w:rPr>
      </w:pPr>
      <w:r w:rsidRPr="00CB5878">
        <w:rPr>
          <w:rFonts w:ascii="Palatino Linotype" w:hAnsi="Palatino Linotype" w:cs="Arial"/>
          <w:sz w:val="24"/>
          <w:lang w:val="es-ES_tradnl"/>
        </w:rPr>
        <w:t xml:space="preserve">Por lo que al no existir prueba alguna o diligencia que desahogar en el expediente citado al rubro, </w:t>
      </w:r>
      <w:r w:rsidRPr="00CB5878">
        <w:rPr>
          <w:rFonts w:ascii="Palatino Linotype" w:hAnsi="Palatino Linotype" w:cs="Arial"/>
          <w:sz w:val="24"/>
        </w:rPr>
        <w:t xml:space="preserve">el Comisionado Ponente acordó el cierre de instrucción, así como la remisión del mismo a efecto </w:t>
      </w:r>
      <w:r w:rsidRPr="00CB5878">
        <w:rPr>
          <w:rFonts w:ascii="Palatino Linotype" w:hAnsi="Palatino Linotype" w:cs="Arial"/>
          <w:sz w:val="24"/>
          <w:lang w:val="es-ES_tradnl"/>
        </w:rPr>
        <w:t>de</w:t>
      </w:r>
      <w:r w:rsidRPr="00CB5878">
        <w:rPr>
          <w:rFonts w:ascii="Palatino Linotype" w:hAnsi="Palatino Linotype" w:cs="Arial"/>
          <w:sz w:val="24"/>
        </w:rPr>
        <w:t xml:space="preserve"> ser resuelto, de conformidad con lo establecido en el artículo 185 fracciones VI y VIII de la Ley de Transparencia y Acceso a la Información Pública del Estado de México y Municipios</w:t>
      </w:r>
      <w:r w:rsidRPr="00CB5878">
        <w:rPr>
          <w:rFonts w:ascii="Palatino Linotype" w:hAnsi="Palatino Linotype" w:cs="Arial"/>
          <w:sz w:val="24"/>
          <w:lang w:val="es-ES_tradnl"/>
        </w:rPr>
        <w:t>.</w:t>
      </w:r>
    </w:p>
    <w:p w14:paraId="6213F362" w14:textId="77777777" w:rsidR="00BF32A0" w:rsidRDefault="00BF32A0" w:rsidP="00BF32A0">
      <w:pPr>
        <w:spacing w:line="360" w:lineRule="auto"/>
        <w:jc w:val="both"/>
        <w:rPr>
          <w:rFonts w:ascii="Palatino Linotype" w:eastAsia="Calibri" w:hAnsi="Palatino Linotype" w:cs="Arial"/>
          <w:b/>
          <w:sz w:val="28"/>
          <w:szCs w:val="28"/>
        </w:rPr>
      </w:pPr>
    </w:p>
    <w:p w14:paraId="326CF096" w14:textId="77777777" w:rsidR="00BF32A0" w:rsidRDefault="00BF32A0" w:rsidP="00BF32A0">
      <w:pPr>
        <w:spacing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SEXTO</w:t>
      </w:r>
      <w:r w:rsidRPr="00E3454E">
        <w:rPr>
          <w:rFonts w:ascii="Palatino Linotype" w:eastAsia="Calibri" w:hAnsi="Palatino Linotype" w:cs="Arial"/>
          <w:b/>
          <w:sz w:val="28"/>
          <w:szCs w:val="28"/>
        </w:rPr>
        <w:t xml:space="preserve">. </w:t>
      </w:r>
      <w:r>
        <w:rPr>
          <w:rFonts w:ascii="Palatino Linotype" w:eastAsia="Calibri" w:hAnsi="Palatino Linotype" w:cs="Arial"/>
          <w:b/>
          <w:sz w:val="28"/>
          <w:szCs w:val="28"/>
        </w:rPr>
        <w:t>De la Acumulación</w:t>
      </w:r>
    </w:p>
    <w:p w14:paraId="1856793F" w14:textId="77777777" w:rsidR="00BF32A0" w:rsidRDefault="00BF32A0" w:rsidP="00BF32A0">
      <w:pPr>
        <w:pStyle w:val="Prrafodelista"/>
        <w:spacing w:line="360" w:lineRule="auto"/>
        <w:ind w:left="0"/>
        <w:jc w:val="both"/>
        <w:rPr>
          <w:rFonts w:ascii="Palatino Linotype" w:hAnsi="Palatino Linotype"/>
        </w:rPr>
      </w:pPr>
      <w:r w:rsidRPr="002C3EC8">
        <w:rPr>
          <w:rFonts w:ascii="Palatino Linotype" w:hAnsi="Palatino Linotype"/>
        </w:rPr>
        <w:t xml:space="preserve">Posteriormente por acuerdo del Pleno del Instituto, en la </w:t>
      </w:r>
      <w:r w:rsidRPr="00BF32A0">
        <w:rPr>
          <w:rFonts w:ascii="Palatino Linotype" w:hAnsi="Palatino Linotype"/>
          <w:b/>
        </w:rPr>
        <w:t>Primera Sesión</w:t>
      </w:r>
      <w:r w:rsidRPr="00BF32A0">
        <w:rPr>
          <w:rFonts w:ascii="Palatino Linotype" w:hAnsi="Palatino Linotype"/>
        </w:rPr>
        <w:t xml:space="preserve"> Ordinaria de Pleno, de fecha </w:t>
      </w:r>
      <w:r>
        <w:rPr>
          <w:rFonts w:ascii="Palatino Linotype" w:hAnsi="Palatino Linotype"/>
          <w:b/>
        </w:rPr>
        <w:t>once</w:t>
      </w:r>
      <w:r w:rsidRPr="00BF32A0">
        <w:rPr>
          <w:rFonts w:ascii="Palatino Linotype" w:hAnsi="Palatino Linotype"/>
          <w:b/>
        </w:rPr>
        <w:t xml:space="preserve"> de enero de dos mil veintitrés</w:t>
      </w:r>
      <w:r w:rsidRPr="002C3EC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87615B1" w14:textId="77777777" w:rsidR="00BF32A0" w:rsidRPr="002C3EC8" w:rsidRDefault="00BF32A0" w:rsidP="00BF32A0">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BF32A0" w:rsidRPr="002C3EC8" w14:paraId="0D30DB41" w14:textId="77777777" w:rsidTr="00D53576">
        <w:trPr>
          <w:trHeight w:val="1071"/>
        </w:trPr>
        <w:tc>
          <w:tcPr>
            <w:tcW w:w="7587" w:type="dxa"/>
            <w:tcBorders>
              <w:top w:val="nil"/>
              <w:left w:val="nil"/>
              <w:bottom w:val="nil"/>
              <w:right w:val="nil"/>
            </w:tcBorders>
          </w:tcPr>
          <w:p w14:paraId="752AFCCB" w14:textId="77777777" w:rsidR="00BF32A0" w:rsidRPr="002C3EC8" w:rsidRDefault="00BF32A0" w:rsidP="00D53576">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BF32A0" w:rsidRPr="002C3EC8" w14:paraId="1A4A358C" w14:textId="77777777" w:rsidTr="00D53576">
        <w:trPr>
          <w:trHeight w:val="2130"/>
        </w:trPr>
        <w:tc>
          <w:tcPr>
            <w:tcW w:w="7587" w:type="dxa"/>
            <w:tcBorders>
              <w:top w:val="nil"/>
              <w:left w:val="nil"/>
              <w:bottom w:val="nil"/>
              <w:right w:val="nil"/>
            </w:tcBorders>
          </w:tcPr>
          <w:p w14:paraId="2658087C" w14:textId="77777777" w:rsidR="00BF32A0" w:rsidRPr="002C3EC8" w:rsidRDefault="00BF32A0" w:rsidP="00D53576">
            <w:pPr>
              <w:pStyle w:val="Prrafodelista"/>
              <w:spacing w:line="360" w:lineRule="auto"/>
              <w:ind w:left="0"/>
              <w:jc w:val="both"/>
              <w:rPr>
                <w:rFonts w:ascii="Palatino Linotype" w:hAnsi="Palatino Linotype"/>
                <w:i/>
                <w:sz w:val="22"/>
              </w:rPr>
            </w:pPr>
            <w:r w:rsidRPr="002C3EC8">
              <w:rPr>
                <w:rFonts w:ascii="Palatino Linotype" w:hAnsi="Palatino Linotype"/>
                <w:i/>
                <w:sz w:val="22"/>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2BF4EDB0" w14:textId="77777777" w:rsidR="005041D9" w:rsidRPr="00DF23DA" w:rsidRDefault="005041D9" w:rsidP="005041D9">
      <w:pPr>
        <w:spacing w:after="0" w:line="360" w:lineRule="auto"/>
        <w:jc w:val="both"/>
        <w:rPr>
          <w:rFonts w:ascii="Palatino Linotype" w:hAnsi="Palatino Linotype" w:cs="Arial"/>
          <w:sz w:val="24"/>
          <w:szCs w:val="24"/>
        </w:rPr>
      </w:pPr>
    </w:p>
    <w:p w14:paraId="6E4F4AC2" w14:textId="77777777" w:rsidR="005041D9" w:rsidRDefault="00BF32A0" w:rsidP="005041D9">
      <w:pPr>
        <w:spacing w:after="0" w:line="360" w:lineRule="auto"/>
        <w:jc w:val="both"/>
        <w:rPr>
          <w:rFonts w:ascii="Palatino Linotype" w:hAnsi="Palatino Linotype" w:cs="Arial"/>
          <w:b/>
          <w:sz w:val="28"/>
          <w:szCs w:val="28"/>
        </w:rPr>
      </w:pPr>
      <w:r>
        <w:rPr>
          <w:rFonts w:ascii="Palatino Linotype" w:hAnsi="Palatino Linotype" w:cs="Arial"/>
          <w:b/>
          <w:sz w:val="28"/>
          <w:szCs w:val="28"/>
        </w:rPr>
        <w:t>SÉPTIMO</w:t>
      </w:r>
      <w:r w:rsidR="005041D9" w:rsidRPr="00DF23DA">
        <w:rPr>
          <w:rFonts w:ascii="Palatino Linotype" w:hAnsi="Palatino Linotype" w:cs="Arial"/>
          <w:b/>
          <w:sz w:val="28"/>
          <w:szCs w:val="28"/>
        </w:rPr>
        <w:t xml:space="preserve">. </w:t>
      </w:r>
      <w:r w:rsidR="005041D9">
        <w:rPr>
          <w:rFonts w:ascii="Palatino Linotype" w:hAnsi="Palatino Linotype" w:cs="Arial"/>
          <w:b/>
          <w:sz w:val="28"/>
          <w:szCs w:val="28"/>
        </w:rPr>
        <w:t>Del Cierre de Instrucción.</w:t>
      </w:r>
    </w:p>
    <w:p w14:paraId="72F3DBCD" w14:textId="77777777" w:rsidR="005041D9" w:rsidRDefault="005041D9" w:rsidP="005041D9">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E91BE7">
        <w:rPr>
          <w:rFonts w:ascii="Palatino Linotype" w:hAnsi="Palatino Linotype" w:cs="Arial"/>
          <w:b/>
          <w:sz w:val="24"/>
          <w:szCs w:val="24"/>
        </w:rPr>
        <w:t>cierre de instrucción</w:t>
      </w:r>
      <w:r>
        <w:rPr>
          <w:rFonts w:ascii="Palatino Linotype" w:hAnsi="Palatino Linotype" w:cs="Arial"/>
          <w:sz w:val="24"/>
          <w:szCs w:val="24"/>
        </w:rPr>
        <w:t xml:space="preserve"> en fecha </w:t>
      </w:r>
      <w:r w:rsidR="00BF32A0">
        <w:rPr>
          <w:rFonts w:ascii="Palatino Linotype" w:hAnsi="Palatino Linotype" w:cs="Arial"/>
          <w:b/>
          <w:sz w:val="24"/>
          <w:szCs w:val="24"/>
        </w:rPr>
        <w:t>diecisiete de marzo</w:t>
      </w:r>
      <w:r>
        <w:rPr>
          <w:rFonts w:ascii="Palatino Linotype" w:hAnsi="Palatino Linotype" w:cs="Arial"/>
          <w:sz w:val="24"/>
          <w:szCs w:val="24"/>
        </w:rPr>
        <w:t xml:space="preserve"> </w:t>
      </w:r>
      <w:r w:rsidRPr="00A24154">
        <w:rPr>
          <w:rFonts w:ascii="Palatino Linotype" w:hAnsi="Palatino Linotype" w:cs="Arial"/>
          <w:b/>
          <w:sz w:val="24"/>
          <w:szCs w:val="24"/>
        </w:rPr>
        <w:t>de dos mil veintitrés</w:t>
      </w:r>
      <w:r w:rsidRPr="00DF23DA">
        <w:rPr>
          <w:rFonts w:ascii="Palatino Linotype" w:hAnsi="Palatino Linotype" w:cs="Arial"/>
          <w:sz w:val="24"/>
          <w:szCs w:val="24"/>
        </w:rPr>
        <w:t>, en términos del artículo 185 fracción VI de la Ley de Transparencia y Acceso a la Información Pública del Estado de México y Mu</w:t>
      </w:r>
      <w:r>
        <w:rPr>
          <w:rFonts w:ascii="Palatino Linotype" w:hAnsi="Palatino Linotype" w:cs="Arial"/>
          <w:sz w:val="24"/>
          <w:szCs w:val="24"/>
        </w:rPr>
        <w:t>nicipios, ordenándose turnar el expediente</w:t>
      </w:r>
      <w:r w:rsidRPr="00DF23DA">
        <w:rPr>
          <w:rFonts w:ascii="Palatino Linotype" w:hAnsi="Palatino Linotype" w:cs="Arial"/>
          <w:sz w:val="24"/>
          <w:szCs w:val="24"/>
        </w:rPr>
        <w:t xml:space="preserve"> a la res</w:t>
      </w:r>
      <w:r>
        <w:rPr>
          <w:rFonts w:ascii="Palatino Linotype" w:hAnsi="Palatino Linotype" w:cs="Arial"/>
          <w:sz w:val="24"/>
          <w:szCs w:val="24"/>
        </w:rPr>
        <w:t>olución que en derecho proceda.</w:t>
      </w:r>
    </w:p>
    <w:p w14:paraId="104433E6" w14:textId="77777777" w:rsidR="00B335F4" w:rsidRDefault="00B335F4" w:rsidP="005041D9">
      <w:pPr>
        <w:spacing w:after="0" w:line="360" w:lineRule="auto"/>
        <w:jc w:val="both"/>
        <w:rPr>
          <w:rFonts w:ascii="Palatino Linotype" w:hAnsi="Palatino Linotype" w:cs="Arial"/>
          <w:sz w:val="24"/>
          <w:szCs w:val="24"/>
        </w:rPr>
      </w:pPr>
    </w:p>
    <w:p w14:paraId="2387ABBD" w14:textId="77777777" w:rsidR="00B335F4" w:rsidRPr="00F61C85" w:rsidRDefault="00B335F4" w:rsidP="00B335F4">
      <w:pPr>
        <w:keepNext/>
        <w:keepLines/>
        <w:spacing w:after="0" w:line="360" w:lineRule="auto"/>
        <w:jc w:val="both"/>
        <w:outlineLvl w:val="1"/>
        <w:rPr>
          <w:rFonts w:ascii="Palatino Linotype" w:hAnsi="Palatino Linotype" w:cstheme="majorBidi"/>
          <w:b/>
          <w:color w:val="000000" w:themeColor="text1"/>
          <w:sz w:val="26"/>
          <w:szCs w:val="26"/>
          <w:lang w:val="es-ES_tradnl"/>
        </w:rPr>
      </w:pPr>
      <w:r>
        <w:rPr>
          <w:rFonts w:ascii="Palatino Linotype" w:hAnsi="Palatino Linotype" w:cstheme="majorBidi"/>
          <w:b/>
          <w:color w:val="000000" w:themeColor="text1"/>
          <w:sz w:val="26"/>
          <w:szCs w:val="26"/>
          <w:lang w:val="es-ES_tradnl"/>
        </w:rPr>
        <w:t>OCTAV</w:t>
      </w:r>
      <w:r w:rsidRPr="00F61C85">
        <w:rPr>
          <w:rFonts w:ascii="Palatino Linotype" w:hAnsi="Palatino Linotype" w:cstheme="majorBidi"/>
          <w:b/>
          <w:color w:val="000000" w:themeColor="text1"/>
          <w:sz w:val="26"/>
          <w:szCs w:val="26"/>
          <w:lang w:val="es-ES_tradnl"/>
        </w:rPr>
        <w:t>O. De la ampliación del término para resolver.</w:t>
      </w:r>
    </w:p>
    <w:p w14:paraId="26D43971" w14:textId="77777777" w:rsidR="00B335F4" w:rsidRPr="00F61C85" w:rsidRDefault="00B335F4" w:rsidP="00B335F4">
      <w:pPr>
        <w:spacing w:after="0" w:line="360" w:lineRule="auto"/>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En fecha </w:t>
      </w:r>
      <w:r w:rsidRPr="00B335F4">
        <w:rPr>
          <w:rFonts w:ascii="Palatino Linotype" w:hAnsi="Palatino Linotype"/>
          <w:b/>
          <w:sz w:val="24"/>
          <w:szCs w:val="24"/>
          <w:lang w:val="es-ES_tradnl"/>
        </w:rPr>
        <w:t>seis de marzo de dos mil veintitrés</w:t>
      </w:r>
      <w:r w:rsidRPr="00F61C85">
        <w:rPr>
          <w:rFonts w:ascii="Palatino Linotype" w:hAnsi="Palatino Linotype"/>
          <w:sz w:val="24"/>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36AC7E57" w14:textId="77777777" w:rsidR="00B335F4" w:rsidRPr="00F61C85" w:rsidRDefault="00B335F4" w:rsidP="00B335F4">
      <w:pPr>
        <w:spacing w:after="0" w:line="360" w:lineRule="auto"/>
        <w:jc w:val="both"/>
        <w:rPr>
          <w:rFonts w:ascii="Palatino Linotype" w:hAnsi="Palatino Linotype"/>
          <w:sz w:val="24"/>
          <w:szCs w:val="24"/>
          <w:lang w:val="es-ES_tradnl"/>
        </w:rPr>
      </w:pPr>
    </w:p>
    <w:p w14:paraId="1277A4BA"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lastRenderedPageBreak/>
        <w:t xml:space="preserve">Este organismo garante no pasa por alto justificar, </w:t>
      </w:r>
      <w:r w:rsidRPr="00F61C85">
        <w:rPr>
          <w:rFonts w:ascii="Palatino Linotype" w:hAnsi="Palatino Linotype"/>
          <w:bCs/>
          <w:sz w:val="24"/>
          <w:szCs w:val="24"/>
          <w:lang w:val="es-ES_tradnl"/>
        </w:rPr>
        <w:t xml:space="preserve">que el plazo para emitir resolución en el presente asunto </w:t>
      </w:r>
      <w:r w:rsidRPr="00F61C85">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F7343D"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 </w:t>
      </w:r>
    </w:p>
    <w:p w14:paraId="309BB245"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F61C85">
        <w:rPr>
          <w:rFonts w:ascii="Palatino Linotype" w:hAnsi="Palatino Linotype"/>
          <w:bCs/>
          <w:sz w:val="24"/>
          <w:szCs w:val="24"/>
          <w:lang w:val="es-ES_tradnl"/>
        </w:rPr>
        <w:t>el plazo para emitir resolución</w:t>
      </w:r>
      <w:r w:rsidRPr="00F61C85">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012DE0D"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 </w:t>
      </w:r>
    </w:p>
    <w:p w14:paraId="4EDD8285"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E51471"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 </w:t>
      </w:r>
    </w:p>
    <w:p w14:paraId="494DEAA6"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En ese sentido, el legislador fijó los términos procesales en las leyes, de manera general, sin que pudiera prever la variada gama de casos que son resueltos por los órganos </w:t>
      </w:r>
      <w:r w:rsidRPr="00F61C85">
        <w:rPr>
          <w:rFonts w:ascii="Palatino Linotype" w:hAnsi="Palatino Linotype"/>
          <w:sz w:val="24"/>
          <w:szCs w:val="24"/>
          <w:lang w:val="es-ES_tradnl"/>
        </w:rPr>
        <w:lastRenderedPageBreak/>
        <w:t>jurisdiccionales o cuasi jurisdiccionales, tanto por la complejidad de los hechos, como por el número de casos que conocen.</w:t>
      </w:r>
    </w:p>
    <w:p w14:paraId="4D2FB39A"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 </w:t>
      </w:r>
    </w:p>
    <w:p w14:paraId="3A09F7DB"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B766F64"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99C1934" w14:textId="77777777" w:rsidR="00B335F4" w:rsidRPr="00F61C85" w:rsidRDefault="00B335F4" w:rsidP="00B335F4">
      <w:pPr>
        <w:numPr>
          <w:ilvl w:val="0"/>
          <w:numId w:val="11"/>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b/>
          <w:sz w:val="24"/>
          <w:szCs w:val="24"/>
          <w:lang w:val="es-ES_tradnl"/>
        </w:rPr>
        <w:t>Complejidad del asunto:</w:t>
      </w:r>
      <w:r w:rsidRPr="00F61C85">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747FE3D6" w14:textId="77777777" w:rsidR="00B335F4" w:rsidRPr="00F61C85" w:rsidRDefault="00B335F4" w:rsidP="00B335F4">
      <w:pPr>
        <w:numPr>
          <w:ilvl w:val="0"/>
          <w:numId w:val="11"/>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b/>
          <w:sz w:val="24"/>
          <w:szCs w:val="24"/>
          <w:lang w:val="es-ES_tradnl"/>
        </w:rPr>
        <w:t>Actividad Procesal del interesado:</w:t>
      </w:r>
      <w:r w:rsidRPr="00F61C85">
        <w:rPr>
          <w:rFonts w:ascii="Palatino Linotype" w:hAnsi="Palatino Linotype"/>
          <w:sz w:val="24"/>
          <w:szCs w:val="24"/>
          <w:lang w:val="es-ES_tradnl"/>
        </w:rPr>
        <w:t xml:space="preserve"> Acciones u omisiones del interesado.</w:t>
      </w:r>
    </w:p>
    <w:p w14:paraId="695483FF" w14:textId="77777777" w:rsidR="00B335F4" w:rsidRPr="00F61C85" w:rsidRDefault="00B335F4" w:rsidP="00B335F4">
      <w:pPr>
        <w:numPr>
          <w:ilvl w:val="0"/>
          <w:numId w:val="11"/>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b/>
          <w:sz w:val="24"/>
          <w:szCs w:val="24"/>
          <w:lang w:val="es-ES_tradnl"/>
        </w:rPr>
        <w:t>Conducta de la Autoridad:</w:t>
      </w:r>
      <w:r w:rsidRPr="00F61C85">
        <w:rPr>
          <w:rFonts w:ascii="Palatino Linotype" w:hAnsi="Palatino Linotype"/>
          <w:sz w:val="24"/>
          <w:szCs w:val="24"/>
          <w:lang w:val="es-ES_tradnl"/>
        </w:rPr>
        <w:t xml:space="preserve"> Las Acciones u omisiones realizadas en el procedimiento. Así como si la autoridad actuó con la debida diligencia.</w:t>
      </w:r>
    </w:p>
    <w:p w14:paraId="6A58C632" w14:textId="77777777" w:rsidR="00B335F4" w:rsidRPr="00F61C85" w:rsidRDefault="00B335F4" w:rsidP="00B335F4">
      <w:pPr>
        <w:numPr>
          <w:ilvl w:val="0"/>
          <w:numId w:val="11"/>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b/>
          <w:sz w:val="24"/>
          <w:szCs w:val="24"/>
          <w:lang w:val="es-ES_tradnl"/>
        </w:rPr>
        <w:t>La afectación generada en la situación jurídica de la persona involucrada en el proceso:</w:t>
      </w:r>
      <w:r w:rsidRPr="00F61C85">
        <w:rPr>
          <w:rFonts w:ascii="Palatino Linotype" w:hAnsi="Palatino Linotype"/>
          <w:sz w:val="24"/>
          <w:szCs w:val="24"/>
          <w:lang w:val="es-ES_tradnl"/>
        </w:rPr>
        <w:t xml:space="preserve"> Violación a sus derechos humanos.</w:t>
      </w:r>
    </w:p>
    <w:p w14:paraId="6AB84FF7"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BE0B4D6"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86441E"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7F00C96"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 xml:space="preserve">Argumento que encuentra sustento en la jurisprudencia P./J. 32/92 emitida por el Pleno de la Suprema Corte de Justicia de la Nación de rubro “TÉRMINOS PROCESALES. </w:t>
      </w:r>
      <w:r w:rsidRPr="00F61C85">
        <w:rPr>
          <w:rFonts w:ascii="Palatino Linotype" w:hAnsi="Palatino Linotype"/>
          <w:sz w:val="24"/>
          <w:szCs w:val="24"/>
          <w:lang w:val="es-ES_tradnl"/>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1FC098"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02C427C"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FF82E2"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14D116A"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24A1C5FC"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D350A0B"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w:t>
      </w:r>
      <w:r w:rsidRPr="00F61C85">
        <w:rPr>
          <w:rFonts w:ascii="Palatino Linotype" w:hAnsi="Palatino Linotype"/>
          <w:b/>
          <w:sz w:val="24"/>
          <w:szCs w:val="24"/>
          <w:lang w:val="es-ES_tradnl"/>
        </w:rPr>
        <w:t>PLAZO RAZONABLE PARA RESOLVER. DIMENSIÓN Y EFECTOS DE ESTE CONCEPTO CUANDO SE ADUCE EXCESIVA CARGA DE TRABAJO.”</w:t>
      </w:r>
      <w:r w:rsidRPr="00F61C85">
        <w:rPr>
          <w:rFonts w:ascii="Palatino Linotype" w:hAnsi="Palatino Linotype"/>
          <w:sz w:val="24"/>
          <w:szCs w:val="24"/>
          <w:lang w:val="es-ES_tradnl"/>
        </w:rPr>
        <w:t xml:space="preserve"> </w:t>
      </w:r>
      <w:r w:rsidRPr="00F61C85">
        <w:rPr>
          <w:rFonts w:ascii="Palatino Linotype" w:hAnsi="Palatino Linotype"/>
          <w:sz w:val="24"/>
          <w:szCs w:val="24"/>
          <w:lang w:val="es-ES_tradnl"/>
        </w:rPr>
        <w:lastRenderedPageBreak/>
        <w:t>consultable en el Seminario Judicial de la Federación y su gaceta, con el registro digital 2002351.</w:t>
      </w:r>
    </w:p>
    <w:p w14:paraId="26CF3C5D"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74B72B4"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sz w:val="24"/>
          <w:szCs w:val="24"/>
          <w:lang w:val="es-ES_tradnl"/>
        </w:rPr>
        <w:t>“</w:t>
      </w:r>
      <w:r w:rsidRPr="00F61C85">
        <w:rPr>
          <w:rFonts w:ascii="Palatino Linotype" w:hAnsi="Palatino Linotype"/>
          <w:b/>
          <w:sz w:val="24"/>
          <w:szCs w:val="24"/>
          <w:lang w:val="es-ES_tradnl"/>
        </w:rPr>
        <w:t>PLAZO RAZONABLE PARA RESOLVER. CONCEPTO Y ELEMENTOS QUE LO INTEGRAN A LA LUZ DEL DERECHO INTERNACIONAL DE LOS DERECHOS HUMANOS.”,</w:t>
      </w:r>
      <w:r w:rsidRPr="00F61C85">
        <w:rPr>
          <w:rFonts w:ascii="Palatino Linotype" w:hAnsi="Palatino Linotype"/>
          <w:sz w:val="24"/>
          <w:szCs w:val="24"/>
          <w:lang w:val="es-ES_tradnl"/>
        </w:rPr>
        <w:t xml:space="preserve"> visible en el Seminario Judicial de la Federación y su gaceta, con el registro digital 2002350.</w:t>
      </w:r>
    </w:p>
    <w:p w14:paraId="247C6911"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3D76673" w14:textId="77777777" w:rsidR="00B335F4" w:rsidRPr="00F61C85" w:rsidRDefault="00B335F4" w:rsidP="00B335F4">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F61C85">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0982293D" w14:textId="77777777" w:rsidR="00BF32A0" w:rsidRPr="00DF23DA" w:rsidRDefault="00BF32A0" w:rsidP="005041D9">
      <w:pPr>
        <w:spacing w:after="0" w:line="360" w:lineRule="auto"/>
        <w:jc w:val="both"/>
        <w:rPr>
          <w:rFonts w:ascii="Palatino Linotype" w:hAnsi="Palatino Linotype" w:cs="Arial"/>
          <w:sz w:val="24"/>
          <w:szCs w:val="24"/>
        </w:rPr>
      </w:pPr>
    </w:p>
    <w:p w14:paraId="6174CC5E" w14:textId="77777777" w:rsidR="005041D9" w:rsidRPr="00DF23DA" w:rsidRDefault="005041D9" w:rsidP="005041D9">
      <w:pPr>
        <w:spacing w:after="0" w:line="360" w:lineRule="auto"/>
        <w:jc w:val="both"/>
        <w:rPr>
          <w:rFonts w:ascii="Palatino Linotype" w:hAnsi="Palatino Linotype" w:cs="Arial"/>
          <w:sz w:val="24"/>
          <w:szCs w:val="24"/>
        </w:rPr>
      </w:pPr>
    </w:p>
    <w:p w14:paraId="58D12FBA" w14:textId="77777777" w:rsidR="005041D9" w:rsidRPr="00DF23DA" w:rsidRDefault="005041D9" w:rsidP="005041D9">
      <w:pPr>
        <w:spacing w:after="0" w:line="360" w:lineRule="auto"/>
        <w:jc w:val="center"/>
        <w:rPr>
          <w:rFonts w:ascii="Palatino Linotype" w:hAnsi="Palatino Linotype" w:cs="Arial"/>
          <w:sz w:val="24"/>
          <w:szCs w:val="24"/>
        </w:rPr>
      </w:pPr>
      <w:r w:rsidRPr="00DF23DA">
        <w:rPr>
          <w:rFonts w:ascii="Palatino Linotype" w:hAnsi="Palatino Linotype" w:cs="Arial"/>
          <w:b/>
          <w:sz w:val="28"/>
          <w:szCs w:val="24"/>
        </w:rPr>
        <w:t xml:space="preserve">C O N S I D E R A N D O </w:t>
      </w:r>
    </w:p>
    <w:p w14:paraId="6C20DCE4" w14:textId="77777777" w:rsidR="005041D9" w:rsidRPr="00DF23DA" w:rsidRDefault="005041D9" w:rsidP="005041D9">
      <w:pPr>
        <w:spacing w:after="0" w:line="360" w:lineRule="auto"/>
        <w:jc w:val="center"/>
        <w:rPr>
          <w:rFonts w:ascii="Palatino Linotype" w:hAnsi="Palatino Linotype" w:cs="Arial"/>
          <w:sz w:val="24"/>
          <w:szCs w:val="24"/>
        </w:rPr>
      </w:pPr>
    </w:p>
    <w:p w14:paraId="43C70D5D" w14:textId="77777777" w:rsidR="005041D9" w:rsidRPr="00DF23DA" w:rsidRDefault="005041D9" w:rsidP="005041D9">
      <w:pPr>
        <w:spacing w:after="0" w:line="360" w:lineRule="auto"/>
        <w:jc w:val="both"/>
        <w:rPr>
          <w:rFonts w:ascii="Palatino Linotype" w:hAnsi="Palatino Linotype" w:cs="Arial"/>
          <w:sz w:val="28"/>
          <w:szCs w:val="28"/>
        </w:rPr>
      </w:pPr>
      <w:r w:rsidRPr="00DF23DA">
        <w:rPr>
          <w:rFonts w:ascii="Palatino Linotype" w:hAnsi="Palatino Linotype" w:cs="Arial"/>
          <w:b/>
          <w:sz w:val="28"/>
          <w:szCs w:val="28"/>
        </w:rPr>
        <w:t xml:space="preserve">PRIMERO. </w:t>
      </w:r>
      <w:r w:rsidRPr="00DF23DA">
        <w:rPr>
          <w:rFonts w:ascii="Palatino Linotype" w:hAnsi="Palatino Linotype" w:cs="Arial"/>
          <w:b/>
          <w:sz w:val="26"/>
          <w:szCs w:val="26"/>
        </w:rPr>
        <w:t>De la competencia</w:t>
      </w:r>
      <w:r w:rsidRPr="00DF23DA">
        <w:rPr>
          <w:rFonts w:ascii="Palatino Linotype" w:hAnsi="Palatino Linotype" w:cs="Arial"/>
          <w:sz w:val="26"/>
          <w:szCs w:val="26"/>
        </w:rPr>
        <w:t>.</w:t>
      </w:r>
    </w:p>
    <w:p w14:paraId="46589069" w14:textId="630DFF8B" w:rsidR="005041D9" w:rsidRPr="00DF23DA" w:rsidRDefault="005041D9" w:rsidP="005041D9">
      <w:pPr>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w:t>
      </w:r>
      <w:r>
        <w:rPr>
          <w:rFonts w:ascii="Palatino Linotype" w:hAnsi="Palatino Linotype" w:cs="Arial"/>
          <w:sz w:val="24"/>
          <w:szCs w:val="24"/>
        </w:rPr>
        <w:t>o de revisión interpuesto por el</w:t>
      </w:r>
      <w:r w:rsidRPr="00DF23DA">
        <w:rPr>
          <w:rFonts w:ascii="Palatino Linotype" w:hAnsi="Palatino Linotype" w:cs="Arial"/>
          <w:sz w:val="24"/>
          <w:szCs w:val="24"/>
        </w:rPr>
        <w:t xml:space="preserve"> ahora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w:t>
      </w:r>
      <w:r w:rsidRPr="00DF23DA">
        <w:rPr>
          <w:rFonts w:ascii="Palatino Linotype" w:hAnsi="Palatino Linotype" w:cs="Arial"/>
          <w:sz w:val="24"/>
          <w:szCs w:val="24"/>
        </w:rPr>
        <w:lastRenderedPageBreak/>
        <w:t>tercero y 185 de la Ley de Transparencia y Acceso a la Información Pública del E</w:t>
      </w:r>
      <w:r w:rsidR="00DF4745">
        <w:rPr>
          <w:rFonts w:ascii="Palatino Linotype" w:hAnsi="Palatino Linotype" w:cs="Arial"/>
          <w:sz w:val="24"/>
          <w:szCs w:val="24"/>
        </w:rPr>
        <w:t xml:space="preserve">stado de México y Municipios; </w:t>
      </w:r>
      <w:r w:rsidR="00DF4745">
        <w:rPr>
          <w:rFonts w:ascii="Palatino Linotype" w:eastAsia="Calibri" w:hAnsi="Palatino Linotype" w:cs="Arial"/>
          <w:color w:val="000000" w:themeColor="text1"/>
          <w:sz w:val="24"/>
          <w:szCs w:val="24"/>
        </w:rPr>
        <w:t>6, 9 fracciones I y XXIII</w:t>
      </w:r>
      <w:r w:rsidRPr="00DF23DA">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4EA8EE00" w14:textId="77777777" w:rsidR="005041D9" w:rsidRPr="00DF23DA" w:rsidRDefault="005041D9" w:rsidP="005041D9">
      <w:pPr>
        <w:spacing w:after="0" w:line="360" w:lineRule="auto"/>
        <w:jc w:val="both"/>
        <w:rPr>
          <w:rFonts w:ascii="Palatino Linotype" w:hAnsi="Palatino Linotype" w:cs="Arial"/>
          <w:sz w:val="24"/>
          <w:szCs w:val="24"/>
        </w:rPr>
      </w:pPr>
    </w:p>
    <w:p w14:paraId="41BF5862" w14:textId="77777777" w:rsidR="005041D9" w:rsidRPr="00DF23DA" w:rsidRDefault="005041D9" w:rsidP="005041D9">
      <w:pPr>
        <w:spacing w:after="0" w:line="360" w:lineRule="auto"/>
        <w:jc w:val="both"/>
        <w:rPr>
          <w:rFonts w:ascii="Palatino Linotype" w:hAnsi="Palatino Linotype" w:cs="Arial"/>
          <w:sz w:val="24"/>
          <w:szCs w:val="24"/>
        </w:rPr>
      </w:pPr>
    </w:p>
    <w:p w14:paraId="64AE6E08" w14:textId="77777777" w:rsidR="005041D9" w:rsidRPr="00DF23DA" w:rsidRDefault="005041D9" w:rsidP="005041D9">
      <w:pPr>
        <w:autoSpaceDE w:val="0"/>
        <w:autoSpaceDN w:val="0"/>
        <w:adjustRightInd w:val="0"/>
        <w:spacing w:after="0" w:line="360" w:lineRule="auto"/>
        <w:jc w:val="both"/>
        <w:rPr>
          <w:rFonts w:ascii="Palatino Linotype" w:hAnsi="Palatino Linotype" w:cs="Arial"/>
          <w:b/>
          <w:sz w:val="28"/>
          <w:szCs w:val="28"/>
        </w:rPr>
      </w:pPr>
      <w:r w:rsidRPr="00DF23DA">
        <w:rPr>
          <w:rFonts w:ascii="Palatino Linotype" w:hAnsi="Palatino Linotype" w:cs="Arial"/>
          <w:b/>
          <w:sz w:val="28"/>
          <w:szCs w:val="28"/>
        </w:rPr>
        <w:t xml:space="preserve">SEGUNDO. </w:t>
      </w:r>
      <w:r w:rsidRPr="00DF23DA">
        <w:rPr>
          <w:rFonts w:ascii="Palatino Linotype" w:hAnsi="Palatino Linotype" w:cs="Arial"/>
          <w:b/>
          <w:sz w:val="26"/>
          <w:szCs w:val="26"/>
        </w:rPr>
        <w:t>Alcance del recurso de revisión.</w:t>
      </w:r>
      <w:r w:rsidRPr="00DF23DA">
        <w:rPr>
          <w:rFonts w:ascii="Palatino Linotype" w:hAnsi="Palatino Linotype" w:cs="Arial"/>
          <w:b/>
          <w:sz w:val="28"/>
          <w:szCs w:val="28"/>
        </w:rPr>
        <w:t xml:space="preserve"> </w:t>
      </w:r>
    </w:p>
    <w:p w14:paraId="12C01F39" w14:textId="77777777" w:rsidR="005041D9" w:rsidRPr="00DF23DA"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F7A79EA" w14:textId="77777777" w:rsidR="005041D9" w:rsidRPr="00DF23DA"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A3E64A"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52C68E75"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p>
    <w:p w14:paraId="2653F5B9"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7E067E2A"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sidRPr="00DF23DA">
        <w:rPr>
          <w:rFonts w:ascii="Palatino Linotype" w:eastAsia="Times New Roman" w:hAnsi="Palatino Linotype" w:cs="Arial"/>
          <w:i/>
          <w:lang w:val="es-ES" w:eastAsia="es-ES"/>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5A2307CB" w14:textId="77777777" w:rsidR="005041D9" w:rsidRPr="00DF23DA" w:rsidRDefault="005041D9" w:rsidP="005041D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0CEEDE60"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p>
    <w:p w14:paraId="42D5C45E"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DDB2C88"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p>
    <w:p w14:paraId="7C4823D6"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7693BF0D" w14:textId="77777777" w:rsidR="005041D9" w:rsidRPr="00DF23DA" w:rsidRDefault="005041D9" w:rsidP="005041D9">
      <w:pPr>
        <w:spacing w:after="0" w:line="240" w:lineRule="auto"/>
        <w:rPr>
          <w:rFonts w:ascii="Palatino Linotype" w:hAnsi="Palatino Linotype"/>
        </w:rPr>
      </w:pPr>
    </w:p>
    <w:p w14:paraId="1D154EBC"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57A4342"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E732753"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32B867A8"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76D5CF7"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14:paraId="69944DC3" w14:textId="77777777" w:rsidR="005041D9" w:rsidRPr="00DF23DA" w:rsidRDefault="005041D9" w:rsidP="005041D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9783077" w14:textId="77777777" w:rsidR="005041D9" w:rsidRPr="00DF23DA" w:rsidRDefault="005041D9" w:rsidP="005041D9">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12E84463"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p>
    <w:p w14:paraId="739446E1" w14:textId="77777777" w:rsidR="005041D9" w:rsidRPr="00DF23DA" w:rsidRDefault="005041D9" w:rsidP="005041D9">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A70196E" w14:textId="77777777" w:rsidR="005041D9" w:rsidRPr="00DF23DA" w:rsidRDefault="005041D9" w:rsidP="005041D9">
      <w:pPr>
        <w:pStyle w:val="Prrafodelista"/>
        <w:autoSpaceDE w:val="0"/>
        <w:autoSpaceDN w:val="0"/>
        <w:adjustRightInd w:val="0"/>
        <w:spacing w:line="360" w:lineRule="auto"/>
        <w:ind w:left="0"/>
        <w:jc w:val="both"/>
        <w:rPr>
          <w:rFonts w:ascii="Palatino Linotype" w:hAnsi="Palatino Linotype" w:cs="Arial"/>
        </w:rPr>
      </w:pPr>
    </w:p>
    <w:p w14:paraId="598C55D2" w14:textId="77777777" w:rsidR="005041D9" w:rsidRPr="00DF23DA" w:rsidRDefault="005041D9" w:rsidP="005041D9">
      <w:pPr>
        <w:pStyle w:val="Prrafodelista"/>
        <w:autoSpaceDE w:val="0"/>
        <w:autoSpaceDN w:val="0"/>
        <w:adjustRightInd w:val="0"/>
        <w:spacing w:line="360" w:lineRule="auto"/>
        <w:ind w:left="0"/>
        <w:jc w:val="both"/>
        <w:rPr>
          <w:rFonts w:ascii="Palatino Linotype" w:hAnsi="Palatino Linotype" w:cs="Arial"/>
          <w:lang w:val="es-MX"/>
        </w:rPr>
      </w:pPr>
    </w:p>
    <w:p w14:paraId="77C5305A" w14:textId="77777777" w:rsidR="005041D9" w:rsidRPr="00DF23DA" w:rsidRDefault="005041D9" w:rsidP="005041D9">
      <w:pPr>
        <w:spacing w:after="0" w:line="360" w:lineRule="auto"/>
        <w:ind w:right="49"/>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TERCERO.</w:t>
      </w:r>
      <w:r w:rsidRPr="00DF23DA">
        <w:rPr>
          <w:rFonts w:ascii="Palatino Linotype" w:eastAsia="Times New Roman" w:hAnsi="Palatino Linotype" w:cs="Arial"/>
          <w:sz w:val="28"/>
          <w:szCs w:val="28"/>
          <w:lang w:val="es-ES" w:eastAsia="es-ES"/>
        </w:rPr>
        <w:t xml:space="preserve"> </w:t>
      </w:r>
      <w:r w:rsidRPr="00DF23DA">
        <w:rPr>
          <w:rFonts w:ascii="Palatino Linotype" w:eastAsia="Times New Roman" w:hAnsi="Palatino Linotype" w:cs="Arial"/>
          <w:b/>
          <w:sz w:val="28"/>
          <w:szCs w:val="28"/>
          <w:lang w:val="es-ES" w:eastAsia="es-ES"/>
        </w:rPr>
        <w:t xml:space="preserve">De las causas de improcedencia. </w:t>
      </w:r>
    </w:p>
    <w:p w14:paraId="62DCEF72" w14:textId="77777777" w:rsidR="005041D9" w:rsidRDefault="005041D9" w:rsidP="005041D9">
      <w:pPr>
        <w:spacing w:after="0" w:line="360" w:lineRule="auto"/>
        <w:ind w:right="49"/>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DF23DA">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DF23DA">
        <w:rPr>
          <w:rFonts w:ascii="Palatino Linotype" w:eastAsia="Times New Roman" w:hAnsi="Palatino Linotype" w:cs="Arial"/>
          <w:sz w:val="24"/>
          <w:szCs w:val="24"/>
          <w:vertAlign w:val="superscript"/>
          <w:lang w:val="es-ES" w:eastAsia="es-ES"/>
        </w:rPr>
        <w:footnoteReference w:id="1"/>
      </w:r>
      <w:r w:rsidRPr="00DF23DA">
        <w:rPr>
          <w:rFonts w:ascii="Palatino Linotype" w:eastAsia="Times New Roman" w:hAnsi="Palatino Linotype" w:cs="Arial"/>
          <w:sz w:val="24"/>
          <w:szCs w:val="24"/>
          <w:lang w:val="es-ES" w:eastAsia="es-ES"/>
        </w:rPr>
        <w:t>.</w:t>
      </w:r>
    </w:p>
    <w:p w14:paraId="50DAC0E7" w14:textId="77777777" w:rsidR="005041D9" w:rsidRPr="00DF23DA" w:rsidRDefault="005041D9" w:rsidP="005041D9">
      <w:pPr>
        <w:spacing w:after="0" w:line="360" w:lineRule="auto"/>
        <w:ind w:right="49"/>
        <w:jc w:val="both"/>
        <w:rPr>
          <w:rFonts w:ascii="Palatino Linotype" w:eastAsia="Times New Roman" w:hAnsi="Palatino Linotype" w:cs="Arial"/>
          <w:sz w:val="24"/>
          <w:szCs w:val="24"/>
          <w:lang w:val="es-ES" w:eastAsia="es-ES"/>
        </w:rPr>
      </w:pPr>
    </w:p>
    <w:p w14:paraId="73274B9C" w14:textId="77777777" w:rsidR="005041D9" w:rsidRPr="00DF23DA"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58C9CE1" w14:textId="77777777" w:rsidR="005041D9" w:rsidRPr="00DF23DA"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6B2B4C" w14:textId="77777777" w:rsidR="005041D9" w:rsidRPr="00DF23DA"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68C7FF" w14:textId="77777777" w:rsidR="005041D9" w:rsidRPr="00DF23DA" w:rsidRDefault="005041D9" w:rsidP="005041D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F23DA">
        <w:rPr>
          <w:rFonts w:ascii="Palatino Linotype" w:eastAsia="Times New Roman" w:hAnsi="Palatino Linotype" w:cs="Arial"/>
          <w:b/>
          <w:sz w:val="28"/>
          <w:szCs w:val="28"/>
          <w:lang w:val="es-ES" w:eastAsia="es-ES"/>
        </w:rPr>
        <w:t>CUARTO. Estudio y resolución del asunto</w:t>
      </w:r>
      <w:r w:rsidRPr="00DF23DA">
        <w:rPr>
          <w:rFonts w:ascii="Palatino Linotype" w:eastAsia="Times New Roman" w:hAnsi="Palatino Linotype" w:cs="Times New Roman"/>
          <w:b/>
          <w:sz w:val="28"/>
          <w:szCs w:val="28"/>
          <w:lang w:val="es-ES" w:eastAsia="es-ES"/>
        </w:rPr>
        <w:t xml:space="preserve">. </w:t>
      </w:r>
    </w:p>
    <w:p w14:paraId="3ECD3CC1" w14:textId="77777777" w:rsidR="005041D9" w:rsidRPr="00DF23DA"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lastRenderedPageBreak/>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2A09E04" w14:textId="77777777" w:rsidR="005041D9" w:rsidRPr="00DF23DA" w:rsidRDefault="005041D9" w:rsidP="005041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102330B" w14:textId="77777777" w:rsidR="005041D9" w:rsidRPr="00DF23DA" w:rsidRDefault="005041D9" w:rsidP="005041D9">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sz w:val="24"/>
          <w:szCs w:val="24"/>
          <w:lang w:val="es-ES" w:eastAsia="es-ES"/>
        </w:rPr>
        <w:t>Ahora bien, de los requerimientos contenidos en la solicitud de información</w:t>
      </w:r>
      <w:r>
        <w:rPr>
          <w:rFonts w:ascii="Palatino Linotype" w:eastAsia="Times New Roman" w:hAnsi="Palatino Linotype" w:cs="Arial"/>
          <w:sz w:val="24"/>
          <w:szCs w:val="24"/>
          <w:lang w:val="es-ES" w:eastAsia="es-ES"/>
        </w:rPr>
        <w:t>, se aprecia que objetivamente el</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Recurrente</w:t>
      </w:r>
      <w:r w:rsidRPr="00DF23DA">
        <w:rPr>
          <w:rFonts w:ascii="Palatino Linotype" w:eastAsia="Times New Roman" w:hAnsi="Palatino Linotype" w:cs="Arial"/>
          <w:sz w:val="24"/>
          <w:szCs w:val="24"/>
          <w:lang w:val="es-ES" w:eastAsia="es-ES"/>
        </w:rPr>
        <w:t xml:space="preserve"> peticiona le sea entregad</w:t>
      </w:r>
      <w:r>
        <w:rPr>
          <w:rFonts w:ascii="Palatino Linotype" w:eastAsia="Times New Roman" w:hAnsi="Palatino Linotype" w:cs="Arial"/>
          <w:sz w:val="24"/>
          <w:szCs w:val="24"/>
          <w:lang w:val="es-ES" w:eastAsia="es-ES"/>
        </w:rPr>
        <w:t>o</w:t>
      </w:r>
      <w:r w:rsidRPr="00DF23DA">
        <w:rPr>
          <w:rFonts w:ascii="Palatino Linotype" w:eastAsia="Times New Roman" w:hAnsi="Palatino Linotype" w:cs="Arial"/>
          <w:sz w:val="24"/>
          <w:szCs w:val="24"/>
          <w:lang w:val="es-ES" w:eastAsia="es-ES"/>
        </w:rPr>
        <w:t xml:space="preserve"> por el sistema SAIMEX, lo siguiente:</w:t>
      </w:r>
    </w:p>
    <w:p w14:paraId="0C6CF468" w14:textId="77777777" w:rsidR="00B335F4" w:rsidRDefault="00B335F4" w:rsidP="00B335F4">
      <w:pPr>
        <w:pStyle w:val="INFOEM"/>
        <w:numPr>
          <w:ilvl w:val="0"/>
          <w:numId w:val="10"/>
        </w:numPr>
        <w:ind w:right="-18"/>
        <w:rPr>
          <w:rFonts w:eastAsia="Times New Roman" w:cs="Arial"/>
          <w:i w:val="0"/>
          <w:sz w:val="24"/>
          <w:szCs w:val="24"/>
          <w:lang w:eastAsia="es-ES"/>
        </w:rPr>
      </w:pPr>
      <w:r w:rsidRPr="00B335F4">
        <w:rPr>
          <w:rFonts w:eastAsia="Times New Roman" w:cs="Arial"/>
          <w:i w:val="0"/>
          <w:sz w:val="24"/>
          <w:szCs w:val="24"/>
          <w:lang w:eastAsia="es-ES"/>
        </w:rPr>
        <w:t xml:space="preserve">Facturas de pago por cualquier concepto del mes de octubre 2022. </w:t>
      </w:r>
    </w:p>
    <w:p w14:paraId="4AE8F13A" w14:textId="77777777" w:rsidR="00B335F4" w:rsidRPr="00B335F4" w:rsidRDefault="00B335F4" w:rsidP="00B335F4">
      <w:pPr>
        <w:pStyle w:val="INFOEM"/>
        <w:numPr>
          <w:ilvl w:val="0"/>
          <w:numId w:val="10"/>
        </w:numPr>
        <w:ind w:right="-18"/>
        <w:rPr>
          <w:rFonts w:eastAsia="Times New Roman" w:cs="Arial"/>
          <w:i w:val="0"/>
          <w:sz w:val="24"/>
          <w:szCs w:val="24"/>
          <w:lang w:eastAsia="es-ES"/>
        </w:rPr>
      </w:pPr>
      <w:r w:rsidRPr="00B335F4">
        <w:rPr>
          <w:rFonts w:eastAsia="Times New Roman" w:cs="Arial"/>
          <w:i w:val="0"/>
          <w:sz w:val="24"/>
          <w:szCs w:val="24"/>
          <w:lang w:eastAsia="es-ES"/>
        </w:rPr>
        <w:t>Facturas de pago del gas de la alberca del IMCUFIDEZ del año 2022</w:t>
      </w:r>
    </w:p>
    <w:p w14:paraId="657B27CB" w14:textId="77777777" w:rsidR="004E2870" w:rsidRDefault="004E2870" w:rsidP="005041D9">
      <w:pPr>
        <w:autoSpaceDE w:val="0"/>
        <w:autoSpaceDN w:val="0"/>
        <w:adjustRightInd w:val="0"/>
        <w:spacing w:line="360" w:lineRule="auto"/>
        <w:jc w:val="both"/>
        <w:rPr>
          <w:rFonts w:ascii="Palatino Linotype" w:hAnsi="Palatino Linotype" w:cs="Arial"/>
          <w:sz w:val="24"/>
          <w:szCs w:val="24"/>
        </w:rPr>
      </w:pPr>
    </w:p>
    <w:p w14:paraId="40B27BE6" w14:textId="77777777" w:rsidR="005041D9" w:rsidRPr="007E68D5" w:rsidRDefault="005041D9" w:rsidP="005041D9">
      <w:pPr>
        <w:autoSpaceDE w:val="0"/>
        <w:autoSpaceDN w:val="0"/>
        <w:adjustRightInd w:val="0"/>
        <w:spacing w:line="360" w:lineRule="auto"/>
        <w:jc w:val="both"/>
        <w:rPr>
          <w:rFonts w:ascii="Palatino Linotype" w:hAnsi="Palatino Linotype" w:cs="Arial"/>
          <w:sz w:val="24"/>
          <w:szCs w:val="24"/>
        </w:rPr>
      </w:pPr>
      <w:r w:rsidRPr="007E68D5">
        <w:rPr>
          <w:rFonts w:ascii="Palatino Linotype" w:hAnsi="Palatino Linotype" w:cs="Arial"/>
          <w:sz w:val="24"/>
          <w:szCs w:val="24"/>
        </w:rPr>
        <w:t xml:space="preserve">De conformidad con las constancias que obran en el expediente electrónico, se observa que el </w:t>
      </w:r>
      <w:r w:rsidRPr="007E68D5">
        <w:rPr>
          <w:rFonts w:ascii="Palatino Linotype" w:hAnsi="Palatino Linotype" w:cs="Arial"/>
          <w:b/>
          <w:sz w:val="24"/>
          <w:szCs w:val="24"/>
        </w:rPr>
        <w:t>Sujeto Obligado</w:t>
      </w:r>
      <w:r w:rsidRPr="007E68D5">
        <w:rPr>
          <w:rFonts w:ascii="Palatino Linotype" w:hAnsi="Palatino Linotype" w:cs="Arial"/>
          <w:sz w:val="24"/>
          <w:szCs w:val="24"/>
        </w:rPr>
        <w:t xml:space="preserve"> fue omiso en dar respuesta a la solicitud de información por lo que se constituye la figura jurídica de la </w:t>
      </w:r>
      <w:r w:rsidRPr="007E68D5">
        <w:rPr>
          <w:rFonts w:ascii="Palatino Linotype" w:hAnsi="Palatino Linotype" w:cs="Arial"/>
          <w:b/>
          <w:i/>
          <w:sz w:val="24"/>
          <w:szCs w:val="24"/>
        </w:rPr>
        <w:t>NEGATIVA FICTA</w:t>
      </w:r>
      <w:r w:rsidRPr="007E68D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A4808A3" w14:textId="77777777" w:rsidR="005041D9" w:rsidRPr="00EA318B" w:rsidRDefault="005041D9" w:rsidP="005041D9">
      <w:pPr>
        <w:pStyle w:val="Prrafodelista"/>
        <w:ind w:left="1440"/>
        <w:rPr>
          <w:rFonts w:ascii="Palatino Linotype" w:hAnsi="Palatino Linotype"/>
        </w:rPr>
      </w:pPr>
    </w:p>
    <w:p w14:paraId="58802623" w14:textId="77777777" w:rsidR="005041D9" w:rsidRPr="00EA318B" w:rsidRDefault="005041D9" w:rsidP="005041D9">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w:t>
      </w:r>
      <w:r w:rsidRPr="00EA318B">
        <w:rPr>
          <w:rFonts w:ascii="Palatino Linotype" w:hAnsi="Palatino Linotype" w:cs="Arial"/>
          <w:b/>
          <w:i/>
        </w:rPr>
        <w:t>Artículo 178.</w:t>
      </w:r>
      <w:r w:rsidRPr="00EA318B">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743ED26" w14:textId="77777777" w:rsidR="005041D9" w:rsidRPr="00EA318B" w:rsidRDefault="005041D9" w:rsidP="005041D9">
      <w:pPr>
        <w:pStyle w:val="Prrafodelista"/>
        <w:autoSpaceDE w:val="0"/>
        <w:autoSpaceDN w:val="0"/>
        <w:adjustRightInd w:val="0"/>
        <w:ind w:left="567" w:right="567"/>
        <w:jc w:val="both"/>
        <w:rPr>
          <w:rFonts w:ascii="Palatino Linotype" w:hAnsi="Palatino Linotype" w:cs="Arial"/>
          <w:i/>
        </w:rPr>
      </w:pPr>
    </w:p>
    <w:p w14:paraId="13ED9BE1" w14:textId="77777777" w:rsidR="005041D9" w:rsidRPr="00EA318B" w:rsidRDefault="005041D9" w:rsidP="005041D9">
      <w:pPr>
        <w:autoSpaceDE w:val="0"/>
        <w:autoSpaceDN w:val="0"/>
        <w:adjustRightInd w:val="0"/>
        <w:ind w:left="567" w:right="567"/>
        <w:jc w:val="both"/>
        <w:rPr>
          <w:rFonts w:ascii="Palatino Linotype" w:hAnsi="Palatino Linotype" w:cs="Arial"/>
          <w:i/>
        </w:rPr>
      </w:pPr>
      <w:r w:rsidRPr="00EA318B">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EA318B">
        <w:rPr>
          <w:rFonts w:ascii="Palatino Linotype" w:hAnsi="Palatino Linotype" w:cs="Arial"/>
          <w:i/>
        </w:rPr>
        <w:t>, acompañado con el documento que pruebe la fecha en que presentó la solicitud.</w:t>
      </w:r>
    </w:p>
    <w:p w14:paraId="1D81CEBF" w14:textId="77777777" w:rsidR="005041D9" w:rsidRPr="00EA318B" w:rsidRDefault="005041D9" w:rsidP="005041D9">
      <w:pPr>
        <w:autoSpaceDE w:val="0"/>
        <w:autoSpaceDN w:val="0"/>
        <w:adjustRightInd w:val="0"/>
        <w:ind w:left="567" w:right="567"/>
        <w:jc w:val="both"/>
        <w:rPr>
          <w:rFonts w:ascii="Palatino Linotype" w:hAnsi="Palatino Linotype" w:cs="Arial"/>
          <w:i/>
        </w:rPr>
      </w:pPr>
    </w:p>
    <w:p w14:paraId="17E53E38" w14:textId="77777777" w:rsidR="005041D9" w:rsidRPr="00EA318B" w:rsidRDefault="005041D9" w:rsidP="005041D9">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En el caso de que se interponga ante la Unidad de Transparencia, ésta deberá remitir el recurso de revisión al Instituto a más tardar al día siguiente de haberlo recibido.”</w:t>
      </w:r>
    </w:p>
    <w:p w14:paraId="5090B319" w14:textId="77777777" w:rsidR="005041D9" w:rsidRPr="00EA318B" w:rsidRDefault="005041D9" w:rsidP="005041D9">
      <w:pPr>
        <w:autoSpaceDE w:val="0"/>
        <w:autoSpaceDN w:val="0"/>
        <w:adjustRightInd w:val="0"/>
        <w:ind w:left="360" w:right="567"/>
        <w:jc w:val="both"/>
        <w:rPr>
          <w:rFonts w:ascii="Palatino Linotype" w:hAnsi="Palatino Linotype" w:cs="Arial"/>
          <w:i/>
        </w:rPr>
      </w:pPr>
    </w:p>
    <w:p w14:paraId="5A33AE3B" w14:textId="77777777" w:rsidR="005041D9" w:rsidRPr="00EA318B" w:rsidRDefault="005041D9" w:rsidP="005041D9">
      <w:pPr>
        <w:autoSpaceDE w:val="0"/>
        <w:autoSpaceDN w:val="0"/>
        <w:adjustRightInd w:val="0"/>
        <w:ind w:left="360" w:right="567"/>
        <w:jc w:val="right"/>
        <w:rPr>
          <w:rFonts w:ascii="Palatino Linotype" w:hAnsi="Palatino Linotype" w:cs="Arial"/>
        </w:rPr>
      </w:pPr>
      <w:r w:rsidRPr="00EA318B">
        <w:rPr>
          <w:rFonts w:ascii="Palatino Linotype" w:hAnsi="Palatino Linotype" w:cs="Arial"/>
        </w:rPr>
        <w:t>(Énfasis añadido)</w:t>
      </w:r>
    </w:p>
    <w:p w14:paraId="0BAFF9B5" w14:textId="77777777" w:rsidR="005041D9" w:rsidRDefault="005041D9" w:rsidP="005041D9">
      <w:pPr>
        <w:pStyle w:val="INFOEM"/>
        <w:ind w:left="0" w:right="0"/>
        <w:rPr>
          <w:rFonts w:eastAsia="Palatino Linotype" w:cs="Palatino Linotype"/>
          <w:i w:val="0"/>
          <w:color w:val="000000"/>
          <w:sz w:val="24"/>
          <w:szCs w:val="24"/>
        </w:rPr>
      </w:pPr>
    </w:p>
    <w:p w14:paraId="790B5A49" w14:textId="77777777" w:rsidR="005041D9" w:rsidRDefault="005041D9" w:rsidP="005041D9">
      <w:pPr>
        <w:pStyle w:val="INFOEM"/>
        <w:ind w:left="0" w:right="0"/>
        <w:rPr>
          <w:i w:val="0"/>
          <w:sz w:val="24"/>
        </w:rPr>
      </w:pPr>
      <w:r w:rsidRPr="00EA318B">
        <w:rPr>
          <w:rFonts w:eastAsia="Palatino Linotype" w:cs="Palatino Linotype"/>
          <w:i w:val="0"/>
          <w:color w:val="000000"/>
          <w:sz w:val="24"/>
          <w:szCs w:val="24"/>
        </w:rPr>
        <w:t>Ante la falta</w:t>
      </w:r>
      <w:r>
        <w:rPr>
          <w:rFonts w:eastAsia="Palatino Linotype" w:cs="Palatino Linotype"/>
          <w:i w:val="0"/>
          <w:color w:val="000000"/>
          <w:sz w:val="24"/>
          <w:szCs w:val="24"/>
        </w:rPr>
        <w:t xml:space="preserve"> de</w:t>
      </w:r>
      <w:r w:rsidRPr="00EA318B">
        <w:rPr>
          <w:rFonts w:eastAsia="Palatino Linotype" w:cs="Palatino Linotype"/>
          <w:i w:val="0"/>
          <w:color w:val="000000"/>
          <w:sz w:val="24"/>
          <w:szCs w:val="24"/>
        </w:rPr>
        <w:t xml:space="preserve"> respuesta por parte del </w:t>
      </w:r>
      <w:r w:rsidRPr="00EA318B">
        <w:rPr>
          <w:rFonts w:eastAsia="Palatino Linotype" w:cs="Palatino Linotype"/>
          <w:b/>
          <w:i w:val="0"/>
          <w:color w:val="000000"/>
          <w:sz w:val="24"/>
          <w:szCs w:val="24"/>
        </w:rPr>
        <w:t>Sujeto Obligado</w:t>
      </w:r>
      <w:r w:rsidRPr="00EA318B">
        <w:rPr>
          <w:rFonts w:eastAsia="Palatino Linotype" w:cs="Palatino Linotype"/>
          <w:i w:val="0"/>
          <w:color w:val="000000"/>
          <w:sz w:val="24"/>
          <w:szCs w:val="24"/>
        </w:rPr>
        <w:t xml:space="preserve">, el </w:t>
      </w:r>
      <w:r w:rsidRPr="00EA318B">
        <w:rPr>
          <w:rFonts w:eastAsia="Palatino Linotype" w:cs="Palatino Linotype"/>
          <w:b/>
          <w:i w:val="0"/>
          <w:color w:val="000000"/>
          <w:sz w:val="24"/>
          <w:szCs w:val="24"/>
        </w:rPr>
        <w:t>Recurrente</w:t>
      </w:r>
      <w:r w:rsidRPr="00EA318B">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EA318B">
        <w:rPr>
          <w:rFonts w:cs="Arial"/>
          <w:bCs/>
          <w:i w:val="0"/>
          <w:sz w:val="24"/>
        </w:rPr>
        <w:t>,</w:t>
      </w:r>
      <w:r w:rsidRPr="00667CD7">
        <w:rPr>
          <w:rFonts w:cs="Arial"/>
          <w:bCs/>
          <w:i w:val="0"/>
          <w:sz w:val="24"/>
        </w:rPr>
        <w:t xml:space="preserve"> señalando sustancialmente como sus razones o motivos de inconformidad, lo siguiente:</w:t>
      </w:r>
      <w:r w:rsidRPr="00667CD7" w:rsidDel="00107C3B">
        <w:rPr>
          <w:b/>
          <w:i w:val="0"/>
          <w:sz w:val="24"/>
        </w:rPr>
        <w:t xml:space="preserve"> </w:t>
      </w:r>
      <w:r w:rsidRPr="00667CD7">
        <w:rPr>
          <w:i w:val="0"/>
          <w:sz w:val="24"/>
        </w:rPr>
        <w:t>“</w:t>
      </w:r>
      <w:r w:rsidR="004E2870" w:rsidRPr="004E2870">
        <w:rPr>
          <w:sz w:val="24"/>
        </w:rPr>
        <w:t>NO ENTREGA INFORMACIÓN</w:t>
      </w:r>
      <w:r w:rsidRPr="00667CD7">
        <w:rPr>
          <w:sz w:val="24"/>
        </w:rPr>
        <w:t>” (Sic)</w:t>
      </w:r>
      <w:r w:rsidRPr="00667CD7">
        <w:rPr>
          <w:i w:val="0"/>
          <w:sz w:val="24"/>
        </w:rPr>
        <w:t xml:space="preserve">. </w:t>
      </w:r>
    </w:p>
    <w:p w14:paraId="439391F0" w14:textId="77777777" w:rsidR="005041D9" w:rsidRDefault="005041D9" w:rsidP="005041D9">
      <w:pPr>
        <w:tabs>
          <w:tab w:val="left" w:pos="709"/>
        </w:tabs>
        <w:spacing w:line="360" w:lineRule="auto"/>
        <w:jc w:val="both"/>
        <w:rPr>
          <w:rFonts w:ascii="Palatino Linotype" w:hAnsi="Palatino Linotype" w:cs="Arial"/>
          <w:sz w:val="24"/>
        </w:rPr>
      </w:pPr>
    </w:p>
    <w:p w14:paraId="0F5281ED" w14:textId="77777777" w:rsidR="005041D9" w:rsidRPr="00EA318B" w:rsidRDefault="005041D9" w:rsidP="005041D9">
      <w:pPr>
        <w:tabs>
          <w:tab w:val="left" w:pos="709"/>
        </w:tabs>
        <w:spacing w:line="360" w:lineRule="auto"/>
        <w:jc w:val="both"/>
        <w:rPr>
          <w:rFonts w:ascii="Palatino Linotype" w:hAnsi="Palatino Linotype" w:cs="Arial"/>
          <w:sz w:val="24"/>
        </w:rPr>
      </w:pPr>
      <w:r w:rsidRPr="00EA318B">
        <w:rPr>
          <w:rFonts w:ascii="Palatino Linotype" w:hAnsi="Palatino Linotype" w:cs="Arial"/>
          <w:sz w:val="24"/>
        </w:rPr>
        <w:t xml:space="preserve">Aunado a lo anterior, mediante informe justificado rendido por </w:t>
      </w:r>
      <w:r w:rsidRPr="00EA318B">
        <w:rPr>
          <w:rFonts w:ascii="Palatino Linotype" w:hAnsi="Palatino Linotype" w:cs="Arial"/>
          <w:b/>
          <w:sz w:val="24"/>
        </w:rPr>
        <w:t>El Sujeto Obligado</w:t>
      </w:r>
      <w:r>
        <w:rPr>
          <w:rFonts w:ascii="Palatino Linotype" w:hAnsi="Palatino Linotype" w:cs="Arial"/>
          <w:sz w:val="24"/>
        </w:rPr>
        <w:t>,</w:t>
      </w:r>
      <w:r w:rsidRPr="00EA318B">
        <w:rPr>
          <w:rFonts w:ascii="Palatino Linotype" w:hAnsi="Palatino Linotype" w:cs="Arial"/>
          <w:b/>
          <w:sz w:val="24"/>
        </w:rPr>
        <w:t xml:space="preserve"> </w:t>
      </w:r>
      <w:r w:rsidRPr="00EA318B">
        <w:rPr>
          <w:rFonts w:ascii="Palatino Linotype" w:hAnsi="Palatino Linotype" w:cs="Arial"/>
          <w:bCs/>
          <w:sz w:val="24"/>
        </w:rPr>
        <w:t>remitió a</w:t>
      </w:r>
      <w:r w:rsidRPr="00EA318B">
        <w:rPr>
          <w:rFonts w:ascii="Palatino Linotype" w:hAnsi="Palatino Linotype" w:cs="Arial"/>
          <w:sz w:val="24"/>
        </w:rPr>
        <w:t xml:space="preserve"> través del Sistema de Acceso a la Información Mexiquense (</w:t>
      </w:r>
      <w:r w:rsidRPr="00EA318B">
        <w:rPr>
          <w:rFonts w:ascii="Palatino Linotype" w:hAnsi="Palatino Linotype" w:cs="Arial"/>
          <w:b/>
          <w:sz w:val="24"/>
        </w:rPr>
        <w:t xml:space="preserve">SAIMEX) </w:t>
      </w:r>
      <w:r>
        <w:rPr>
          <w:rFonts w:ascii="Palatino Linotype" w:hAnsi="Palatino Linotype" w:cs="Arial"/>
          <w:sz w:val="24"/>
        </w:rPr>
        <w:t>los</w:t>
      </w:r>
      <w:r w:rsidRPr="00EA318B">
        <w:rPr>
          <w:rFonts w:ascii="Palatino Linotype" w:hAnsi="Palatino Linotype" w:cs="Arial"/>
          <w:sz w:val="24"/>
        </w:rPr>
        <w:t xml:space="preserve"> archivo</w:t>
      </w:r>
      <w:r>
        <w:rPr>
          <w:rFonts w:ascii="Palatino Linotype" w:hAnsi="Palatino Linotype" w:cs="Arial"/>
          <w:sz w:val="24"/>
        </w:rPr>
        <w:t>s</w:t>
      </w:r>
      <w:r w:rsidRPr="00EA318B">
        <w:rPr>
          <w:rFonts w:ascii="Palatino Linotype" w:hAnsi="Palatino Linotype" w:cs="Arial"/>
          <w:sz w:val="24"/>
        </w:rPr>
        <w:t xml:space="preserve"> denominado</w:t>
      </w:r>
      <w:r>
        <w:rPr>
          <w:rFonts w:ascii="Palatino Linotype" w:hAnsi="Palatino Linotype" w:cs="Arial"/>
          <w:sz w:val="24"/>
        </w:rPr>
        <w:t>s</w:t>
      </w:r>
      <w:r w:rsidRPr="00EA318B">
        <w:rPr>
          <w:rFonts w:ascii="Palatino Linotype" w:hAnsi="Palatino Linotype" w:cs="Arial"/>
          <w:sz w:val="24"/>
        </w:rPr>
        <w:t>:</w:t>
      </w:r>
    </w:p>
    <w:p w14:paraId="6B4F1D7D" w14:textId="77777777" w:rsidR="005041D9" w:rsidRPr="0022543F" w:rsidRDefault="0022543F" w:rsidP="0022543F">
      <w:pPr>
        <w:pStyle w:val="Sinespaciado"/>
        <w:numPr>
          <w:ilvl w:val="0"/>
          <w:numId w:val="9"/>
        </w:numPr>
        <w:spacing w:before="240" w:line="360" w:lineRule="auto"/>
        <w:jc w:val="both"/>
        <w:rPr>
          <w:rFonts w:ascii="Palatino Linotype" w:hAnsi="Palatino Linotype"/>
          <w:b/>
          <w:i/>
        </w:rPr>
      </w:pPr>
      <w:r w:rsidRPr="0022543F">
        <w:rPr>
          <w:rFonts w:ascii="Palatino Linotype" w:hAnsi="Palatino Linotype"/>
          <w:i/>
        </w:rPr>
        <w:lastRenderedPageBreak/>
        <w:t>“</w:t>
      </w:r>
      <w:r w:rsidRPr="0022543F">
        <w:rPr>
          <w:rFonts w:ascii="Palatino Linotype" w:hAnsi="Palatino Linotype"/>
          <w:b/>
          <w:i/>
        </w:rPr>
        <w:t>respuesta de solicitud 1231-22.pdf”:</w:t>
      </w:r>
      <w:r>
        <w:rPr>
          <w:rFonts w:ascii="Palatino Linotype" w:hAnsi="Palatino Linotype"/>
          <w:b/>
          <w:i/>
        </w:rPr>
        <w:t xml:space="preserve"> </w:t>
      </w:r>
      <w:r>
        <w:rPr>
          <w:rFonts w:ascii="Palatino Linotype" w:hAnsi="Palatino Linotype"/>
        </w:rPr>
        <w:t>constante de dos fojas, en formato pdf, suscrito por el titular de la Unidad de Transparencia, en el que manifiesta lo siguiente:</w:t>
      </w:r>
    </w:p>
    <w:p w14:paraId="552B2DAF" w14:textId="77777777" w:rsidR="0022543F" w:rsidRPr="0022543F" w:rsidRDefault="0022543F" w:rsidP="0022543F">
      <w:pPr>
        <w:pStyle w:val="Citas"/>
        <w:jc w:val="center"/>
        <w:rPr>
          <w:b/>
        </w:rPr>
      </w:pPr>
      <w:r w:rsidRPr="0022543F">
        <w:rPr>
          <w:b/>
        </w:rPr>
        <w:t>ANTECEDENTES</w:t>
      </w:r>
    </w:p>
    <w:p w14:paraId="7484745A" w14:textId="77777777" w:rsidR="0022543F" w:rsidRDefault="0022543F" w:rsidP="0022543F">
      <w:pPr>
        <w:pStyle w:val="Citas"/>
      </w:pPr>
      <w:r w:rsidRPr="0022543F">
        <w:rPr>
          <w:b/>
          <w:u w:val="single"/>
        </w:rPr>
        <w:t>PRIMERO:</w:t>
      </w:r>
      <w:r w:rsidRPr="0022543F">
        <w:t xml:space="preserve"> Que con fecha 15 de noviembre de 2022 fue ingresada dicha solicitud de información a través del Sistema de Acceso a la Información Mexiquense y turnada a este </w:t>
      </w:r>
      <w:r w:rsidRPr="0022543F">
        <w:rPr>
          <w:b/>
        </w:rPr>
        <w:t>AYUNTAMIENTO</w:t>
      </w:r>
      <w:r w:rsidRPr="0022543F">
        <w:t xml:space="preserve">, la cual refiere a lo siguiente: </w:t>
      </w:r>
    </w:p>
    <w:p w14:paraId="1870A279" w14:textId="77777777" w:rsidR="0022543F" w:rsidRDefault="0022543F" w:rsidP="0022543F">
      <w:pPr>
        <w:pStyle w:val="Citas"/>
      </w:pPr>
      <w:r w:rsidRPr="0022543F">
        <w:rPr>
          <w:b/>
        </w:rPr>
        <w:t>“SOLICITO LAS FACTURAS DE PAGO POR CUALQUIER CONCEPTO DEL MES DE OCTUBRE 2022” (sic).</w:t>
      </w:r>
      <w:r w:rsidRPr="0022543F">
        <w:t xml:space="preserve"> </w:t>
      </w:r>
    </w:p>
    <w:p w14:paraId="3415C683" w14:textId="77777777" w:rsidR="0022543F" w:rsidRDefault="0022543F" w:rsidP="0022543F">
      <w:pPr>
        <w:pStyle w:val="Citas"/>
      </w:pPr>
      <w:r w:rsidRPr="0022543F">
        <w:rPr>
          <w:b/>
          <w:u w:val="single"/>
        </w:rPr>
        <w:t>SEGUNDO:</w:t>
      </w:r>
      <w:r w:rsidRPr="0022543F">
        <w:t xml:space="preserve"> Una vez admitida la solicitud en cuestión, se procedió a realizar el análisis correspondiente y sí fuera el caso, turnarla a los Servidores Públicos Habilitados responsables de la información. </w:t>
      </w:r>
    </w:p>
    <w:p w14:paraId="426D5F2A" w14:textId="77777777" w:rsidR="0022543F" w:rsidRDefault="0022543F" w:rsidP="0022543F">
      <w:pPr>
        <w:pStyle w:val="Citas"/>
      </w:pPr>
      <w:r w:rsidRPr="0022543F">
        <w:rPr>
          <w:b/>
          <w:u w:val="single"/>
        </w:rPr>
        <w:t>TERCERO:</w:t>
      </w:r>
      <w:r w:rsidRPr="0022543F">
        <w:t xml:space="preserve"> Como es el procedimiento señalado para el tratamiento de las solicitudes de información, una vez obtenida la respuesta de los Servidores Públicos Habilitados, en caso de que esta contenga información sensible se procederá a realizar la clasificación correspondiente ya sea reservada o confidencial y en lo posterior emitir la respuesta en formato de versión pública o proporcionar el acta de comité correspondiente al Ciudadano, esto en apego a lo dictado en los Artículos 122, 123 124,125, 140 y 143 de la LTAIPEMYM. </w:t>
      </w:r>
    </w:p>
    <w:p w14:paraId="78E8A459" w14:textId="77777777" w:rsidR="0022543F" w:rsidRPr="0022543F" w:rsidRDefault="0022543F" w:rsidP="0022543F">
      <w:pPr>
        <w:pStyle w:val="Citas"/>
        <w:jc w:val="center"/>
        <w:rPr>
          <w:b/>
        </w:rPr>
      </w:pPr>
      <w:r w:rsidRPr="0022543F">
        <w:rPr>
          <w:b/>
        </w:rPr>
        <w:t>RESUELVE</w:t>
      </w:r>
    </w:p>
    <w:p w14:paraId="0FF5DF39" w14:textId="77777777" w:rsidR="0022543F" w:rsidRDefault="0022543F" w:rsidP="0022543F">
      <w:pPr>
        <w:pStyle w:val="Citas"/>
      </w:pPr>
      <w:r w:rsidRPr="0022543F">
        <w:rPr>
          <w:b/>
          <w:u w:val="single"/>
        </w:rPr>
        <w:lastRenderedPageBreak/>
        <w:t xml:space="preserve">PRIMERO. </w:t>
      </w:r>
      <w:r w:rsidRPr="0022543F">
        <w:t xml:space="preserve">Por lo anteriormente expuesto y en apego a la Ley de Transparencia y Acceso a la Información Pública del Estado de México y Municipios es importante señalar: […] </w:t>
      </w:r>
    </w:p>
    <w:p w14:paraId="66814EF8" w14:textId="77777777" w:rsidR="0022543F" w:rsidRDefault="0022543F" w:rsidP="0022543F">
      <w:pPr>
        <w:pStyle w:val="Citas"/>
      </w:pPr>
      <w:r w:rsidRPr="0022543F">
        <w:rPr>
          <w:b/>
        </w:rPr>
        <w:t>Artículo 12.</w:t>
      </w:r>
      <w:r w:rsidRPr="0022543F">
        <w:t xml:space="preserve"> Quienes generen, recopilen, administren, manejen, procesen, archiven o conserven información pública serán responsables de la misma en los términos de las disposiciones jurídicas aplicables. </w:t>
      </w:r>
    </w:p>
    <w:p w14:paraId="09BF61F4" w14:textId="77777777" w:rsidR="0022543F" w:rsidRDefault="0022543F" w:rsidP="0022543F">
      <w:pPr>
        <w:pStyle w:val="Citas"/>
      </w:pPr>
      <w:r w:rsidRPr="0022543F">
        <w:t>Los sujetos obligados sólo proporcionarán la información pública que se les requiera y que obre en sus archivos y en el estado en que ésta se encuentre. La obligación de proporcionar</w:t>
      </w:r>
      <w:r>
        <w:t xml:space="preserve"> </w:t>
      </w:r>
      <w:r w:rsidRPr="0022543F">
        <w:t>información no comprende el procesamiento de la misma, ni el presentarla conforme al interés del solicitante; no estarán obligados a generarla, resumirla, efectuar cálculos o practicar investigaciones.</w:t>
      </w:r>
    </w:p>
    <w:p w14:paraId="0E1D89A9" w14:textId="77777777" w:rsidR="0022543F" w:rsidRDefault="0022543F" w:rsidP="0022543F">
      <w:pPr>
        <w:pStyle w:val="Citas"/>
      </w:pPr>
      <w:r w:rsidRPr="0022543F">
        <w:t xml:space="preserve">[…] </w:t>
      </w:r>
    </w:p>
    <w:p w14:paraId="1E36DED4" w14:textId="77777777" w:rsidR="0022543F" w:rsidRDefault="0022543F" w:rsidP="0022543F">
      <w:pPr>
        <w:pStyle w:val="Citas"/>
      </w:pPr>
      <w:r w:rsidRPr="0022543F">
        <w:t xml:space="preserve">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Publica de Oficio Mexiquense del Estado de México y Municipios en su articulo 92, por lo anteriormente expuesto se proporciona enlace para la consulta de lo peticionado: </w:t>
      </w:r>
    </w:p>
    <w:p w14:paraId="3A0F3AF7" w14:textId="77777777" w:rsidR="0022543F" w:rsidRDefault="00785633" w:rsidP="0022543F">
      <w:pPr>
        <w:pStyle w:val="Citas"/>
      </w:pPr>
      <w:hyperlink r:id="rId8" w:history="1">
        <w:r w:rsidR="0022543F" w:rsidRPr="00D37196">
          <w:rPr>
            <w:rStyle w:val="Hipervnculo"/>
          </w:rPr>
          <w:t>https://www.ipomex.org.mx/ipo3/lgt/indice/ZINACANTEPEC/art_92_xxxv_a/4.web</w:t>
        </w:r>
      </w:hyperlink>
      <w:r w:rsidR="0022543F" w:rsidRPr="0022543F">
        <w:t xml:space="preserve"> </w:t>
      </w:r>
    </w:p>
    <w:p w14:paraId="7555E84C" w14:textId="77777777" w:rsidR="0022543F" w:rsidRPr="0022543F" w:rsidRDefault="0022543F" w:rsidP="0022543F">
      <w:pPr>
        <w:pStyle w:val="Citas"/>
        <w:jc w:val="center"/>
        <w:rPr>
          <w:b/>
        </w:rPr>
      </w:pPr>
      <w:r w:rsidRPr="0022543F">
        <w:rPr>
          <w:b/>
        </w:rPr>
        <w:lastRenderedPageBreak/>
        <w:t>CONCLUSIÓN</w:t>
      </w:r>
    </w:p>
    <w:p w14:paraId="7BBDB241" w14:textId="77777777" w:rsidR="0022543F" w:rsidRDefault="0022543F" w:rsidP="0022543F">
      <w:pPr>
        <w:pStyle w:val="Citas"/>
      </w:pPr>
      <w:r w:rsidRPr="0022543F">
        <w:rPr>
          <w:b/>
          <w:u w:val="single"/>
        </w:rPr>
        <w:t>PRIMERO:</w:t>
      </w:r>
      <w:r w:rsidRPr="0022543F">
        <w:t xml:space="preserve"> Se dan por concluidos el desahogo y la respuesta de la solicitud de información. </w:t>
      </w:r>
    </w:p>
    <w:p w14:paraId="376C5130" w14:textId="77777777" w:rsidR="00A33B37" w:rsidRPr="0022543F" w:rsidRDefault="00A33B37" w:rsidP="00A33B37">
      <w:pPr>
        <w:pStyle w:val="Citas"/>
        <w:ind w:left="720"/>
      </w:pPr>
      <w:r>
        <w:t>(…)” (Sic)</w:t>
      </w:r>
    </w:p>
    <w:p w14:paraId="517375BA" w14:textId="77777777" w:rsidR="0022543F" w:rsidRDefault="000C3A85" w:rsidP="0022543F">
      <w:pPr>
        <w:pStyle w:val="Sinespaciado"/>
        <w:numPr>
          <w:ilvl w:val="0"/>
          <w:numId w:val="9"/>
        </w:numPr>
        <w:spacing w:before="240" w:line="360" w:lineRule="auto"/>
        <w:jc w:val="both"/>
        <w:rPr>
          <w:rFonts w:ascii="Palatino Linotype" w:hAnsi="Palatino Linotype"/>
          <w:b/>
          <w:i/>
        </w:rPr>
      </w:pPr>
      <w:r w:rsidRPr="0022543F">
        <w:rPr>
          <w:rFonts w:ascii="Palatino Linotype" w:hAnsi="Palatino Linotype"/>
          <w:b/>
          <w:i/>
        </w:rPr>
        <w:t xml:space="preserve"> </w:t>
      </w:r>
      <w:r w:rsidR="0022543F" w:rsidRPr="0022543F">
        <w:rPr>
          <w:rFonts w:ascii="Palatino Linotype" w:hAnsi="Palatino Linotype"/>
          <w:b/>
          <w:i/>
        </w:rPr>
        <w:t>“respuesta de solicitud 1230-22.pdf”:</w:t>
      </w:r>
    </w:p>
    <w:p w14:paraId="557851DC" w14:textId="77777777" w:rsidR="0022543F" w:rsidRPr="0022543F" w:rsidRDefault="0022543F" w:rsidP="0022543F">
      <w:pPr>
        <w:pStyle w:val="Citas"/>
        <w:ind w:left="0"/>
        <w:jc w:val="center"/>
        <w:rPr>
          <w:b/>
        </w:rPr>
      </w:pPr>
      <w:r w:rsidRPr="0022543F">
        <w:rPr>
          <w:b/>
        </w:rPr>
        <w:t>ANTECEDENTES</w:t>
      </w:r>
    </w:p>
    <w:p w14:paraId="03E95757" w14:textId="77777777" w:rsidR="0022543F" w:rsidRPr="0022543F" w:rsidRDefault="0022543F" w:rsidP="0022543F">
      <w:pPr>
        <w:pStyle w:val="Citas"/>
      </w:pPr>
      <w:r w:rsidRPr="00A33B37">
        <w:rPr>
          <w:b/>
          <w:u w:val="single"/>
        </w:rPr>
        <w:t>PRIMERO:</w:t>
      </w:r>
      <w:r w:rsidRPr="0022543F">
        <w:t xml:space="preserve"> Que con fecha 15 de noviembre de 2022 fue ingresada dicha solicitud de información a través del Sistema de Acceso a la Información Mexiquense y turnada a este AYUNTAMIENTO, la cual refiere a lo siguiente: </w:t>
      </w:r>
    </w:p>
    <w:p w14:paraId="29C86618" w14:textId="77777777" w:rsidR="0022543F" w:rsidRPr="00A33B37" w:rsidRDefault="0022543F" w:rsidP="0022543F">
      <w:pPr>
        <w:pStyle w:val="Citas"/>
        <w:rPr>
          <w:b/>
        </w:rPr>
      </w:pPr>
      <w:r w:rsidRPr="00A33B37">
        <w:rPr>
          <w:b/>
        </w:rPr>
        <w:t>“</w:t>
      </w:r>
      <w:r w:rsidR="00A33B37" w:rsidRPr="00A33B37">
        <w:rPr>
          <w:b/>
        </w:rPr>
        <w:t>SOLICITO LAS FACTURAS DE PAGO DEL GAS DE LA ALBERCA DEL IMCUFIDEZ DEL AÑO 2022</w:t>
      </w:r>
      <w:r w:rsidRPr="00A33B37">
        <w:rPr>
          <w:b/>
        </w:rPr>
        <w:t xml:space="preserve">” (sic). </w:t>
      </w:r>
    </w:p>
    <w:p w14:paraId="0801771F" w14:textId="77777777" w:rsidR="0022543F" w:rsidRPr="0022543F" w:rsidRDefault="0022543F" w:rsidP="0022543F">
      <w:pPr>
        <w:pStyle w:val="Citas"/>
      </w:pPr>
      <w:r w:rsidRPr="00A33B37">
        <w:rPr>
          <w:b/>
          <w:u w:val="single"/>
        </w:rPr>
        <w:t xml:space="preserve">SEGUNDO: </w:t>
      </w:r>
      <w:r w:rsidRPr="0022543F">
        <w:t xml:space="preserve">Una vez admitida la solicitud en cuestión, se procedió a realizar el análisis correspondiente y sí fuera el caso, turnarla a los Servidores Públicos Habilitados responsables de la información. </w:t>
      </w:r>
    </w:p>
    <w:p w14:paraId="3B438FEB" w14:textId="77777777" w:rsidR="0022543F" w:rsidRPr="0022543F" w:rsidRDefault="0022543F" w:rsidP="0022543F">
      <w:pPr>
        <w:pStyle w:val="Citas"/>
      </w:pPr>
      <w:r w:rsidRPr="00A33B37">
        <w:rPr>
          <w:b/>
          <w:u w:val="single"/>
        </w:rPr>
        <w:t>TERCERO:</w:t>
      </w:r>
      <w:r w:rsidRPr="0022543F">
        <w:t xml:space="preserve"> Como es el procedimiento señalado para el tratamiento de las solicitudes de información, una vez obtenida la respuesta de los Servidores Públicos Habilitados, en caso de que esta contenga información sensible se procederá a realizar la clasificación correspondiente ya sea reservada o confidencial y en lo posterior emitir la respuesta en formato de versión pública o proporcionar el acta de comité correspondiente al Ciudadano, esto en apego a lo dictado en los Artículos 122, 123 124,125, 140 y 143 de la LTAIPEMYM. </w:t>
      </w:r>
    </w:p>
    <w:p w14:paraId="29F4F1EE" w14:textId="77777777" w:rsidR="0022543F" w:rsidRPr="0022543F" w:rsidRDefault="0022543F" w:rsidP="0022543F">
      <w:pPr>
        <w:pStyle w:val="Citas"/>
        <w:ind w:left="720"/>
        <w:jc w:val="center"/>
        <w:rPr>
          <w:b/>
        </w:rPr>
      </w:pPr>
      <w:r w:rsidRPr="0022543F">
        <w:rPr>
          <w:b/>
        </w:rPr>
        <w:lastRenderedPageBreak/>
        <w:t>RESUELVE</w:t>
      </w:r>
    </w:p>
    <w:p w14:paraId="34F1FCD8" w14:textId="77777777" w:rsidR="0022543F" w:rsidRDefault="0022543F" w:rsidP="0022543F">
      <w:pPr>
        <w:pStyle w:val="Citas"/>
        <w:ind w:left="720"/>
      </w:pPr>
      <w:r w:rsidRPr="0022543F">
        <w:rPr>
          <w:b/>
          <w:u w:val="single"/>
        </w:rPr>
        <w:t xml:space="preserve">PRIMERO. </w:t>
      </w:r>
      <w:r w:rsidRPr="0022543F">
        <w:t xml:space="preserve">Por lo anteriormente expuesto y en apego a la Ley de Transparencia y Acceso a la Información Pública del Estado de México y Municipios es importante señalar: […] </w:t>
      </w:r>
    </w:p>
    <w:p w14:paraId="427DCBF3" w14:textId="77777777" w:rsidR="0022543F" w:rsidRDefault="0022543F" w:rsidP="0022543F">
      <w:pPr>
        <w:pStyle w:val="Citas"/>
        <w:ind w:left="720"/>
      </w:pPr>
      <w:r w:rsidRPr="0022543F">
        <w:rPr>
          <w:b/>
        </w:rPr>
        <w:t>Artículo 12.</w:t>
      </w:r>
      <w:r w:rsidRPr="0022543F">
        <w:t xml:space="preserve"> Quienes generen, recopilen, administren, manejen, procesen, archiven o conserven información pública serán responsables de la misma en los términos de las disposiciones jurídicas aplicables. </w:t>
      </w:r>
    </w:p>
    <w:p w14:paraId="6F060F2D" w14:textId="77777777" w:rsidR="0022543F" w:rsidRDefault="0022543F" w:rsidP="0022543F">
      <w:pPr>
        <w:pStyle w:val="Citas"/>
        <w:ind w:left="720"/>
      </w:pPr>
      <w:r w:rsidRPr="0022543F">
        <w:t>Los sujetos obligados sólo proporcionarán la información pública que se les requiera y que obre en sus archivos y en el estado en que ésta se encuentre. La obligación de proporcionar</w:t>
      </w:r>
      <w:r>
        <w:t xml:space="preserve"> </w:t>
      </w:r>
      <w:r w:rsidRPr="0022543F">
        <w:t>información no comprende el procesamiento de la misma, ni el presentarla conforme al interés del solicitante; no estarán obligados a generarla, resumirla, efectuar cálculos o practicar investigaciones.</w:t>
      </w:r>
    </w:p>
    <w:p w14:paraId="568132BF" w14:textId="77777777" w:rsidR="0022543F" w:rsidRDefault="0022543F" w:rsidP="0022543F">
      <w:pPr>
        <w:pStyle w:val="Citas"/>
        <w:ind w:left="720"/>
      </w:pPr>
      <w:r w:rsidRPr="0022543F">
        <w:t xml:space="preserve">[…] </w:t>
      </w:r>
    </w:p>
    <w:p w14:paraId="3584BDE7" w14:textId="77777777" w:rsidR="00A33B37" w:rsidRDefault="00A33B37" w:rsidP="00A33B37">
      <w:pPr>
        <w:pStyle w:val="Citas"/>
        <w:ind w:left="720"/>
      </w:pPr>
      <w:r w:rsidRPr="00A33B37">
        <w:t>Con el fin de poder darle una oportuna contestación al hoy recurrente le informo que este Sujeto Obligado al realizar un análisis en su solicitud procedió a turnarla al Servidor Público Habilitado poseedor de la información, mismo que en formato de tabla se proporciona la respuesta a lo solicitado:</w:t>
      </w:r>
    </w:p>
    <w:tbl>
      <w:tblPr>
        <w:tblStyle w:val="Tablaconcuadrcula"/>
        <w:tblW w:w="0" w:type="auto"/>
        <w:tblInd w:w="720" w:type="dxa"/>
        <w:tblLook w:val="04A0" w:firstRow="1" w:lastRow="0" w:firstColumn="1" w:lastColumn="0" w:noHBand="0" w:noVBand="1"/>
      </w:tblPr>
      <w:tblGrid>
        <w:gridCol w:w="2778"/>
        <w:gridCol w:w="2451"/>
        <w:gridCol w:w="3113"/>
      </w:tblGrid>
      <w:tr w:rsidR="00A33B37" w14:paraId="5B356669" w14:textId="77777777" w:rsidTr="00A33B37">
        <w:tc>
          <w:tcPr>
            <w:tcW w:w="2778" w:type="dxa"/>
          </w:tcPr>
          <w:p w14:paraId="40760BB4" w14:textId="77777777" w:rsidR="00A33B37" w:rsidRPr="00A33B37" w:rsidRDefault="00A33B37" w:rsidP="00A33B37">
            <w:pPr>
              <w:pStyle w:val="Citas"/>
              <w:ind w:left="0"/>
              <w:rPr>
                <w:b/>
              </w:rPr>
            </w:pPr>
            <w:r>
              <w:rPr>
                <w:b/>
              </w:rPr>
              <w:t>PARTIDA</w:t>
            </w:r>
          </w:p>
        </w:tc>
        <w:tc>
          <w:tcPr>
            <w:tcW w:w="2451" w:type="dxa"/>
          </w:tcPr>
          <w:p w14:paraId="0BABC87E" w14:textId="77777777" w:rsidR="00A33B37" w:rsidRPr="00A33B37" w:rsidRDefault="00A33B37" w:rsidP="00A33B37">
            <w:pPr>
              <w:pStyle w:val="Citas"/>
              <w:ind w:left="0"/>
              <w:rPr>
                <w:b/>
              </w:rPr>
            </w:pPr>
            <w:r>
              <w:rPr>
                <w:b/>
              </w:rPr>
              <w:t>CONCEPTO</w:t>
            </w:r>
          </w:p>
        </w:tc>
        <w:tc>
          <w:tcPr>
            <w:tcW w:w="3113" w:type="dxa"/>
          </w:tcPr>
          <w:p w14:paraId="583743EB" w14:textId="77777777" w:rsidR="00A33B37" w:rsidRPr="00A33B37" w:rsidRDefault="00A33B37" w:rsidP="00A33B37">
            <w:pPr>
              <w:pStyle w:val="Citas"/>
              <w:ind w:left="0"/>
              <w:rPr>
                <w:b/>
              </w:rPr>
            </w:pPr>
            <w:r w:rsidRPr="00A33B37">
              <w:rPr>
                <w:b/>
              </w:rPr>
              <w:t>PAGO ANUAL 2022</w:t>
            </w:r>
          </w:p>
        </w:tc>
      </w:tr>
      <w:tr w:rsidR="00A33B37" w14:paraId="2687EBEE" w14:textId="77777777" w:rsidTr="00A33B37">
        <w:tc>
          <w:tcPr>
            <w:tcW w:w="2778" w:type="dxa"/>
          </w:tcPr>
          <w:p w14:paraId="2AA6B465" w14:textId="77777777" w:rsidR="00A33B37" w:rsidRPr="00A33B37" w:rsidRDefault="00A33B37" w:rsidP="00A33B37">
            <w:pPr>
              <w:pStyle w:val="Citas"/>
              <w:ind w:left="0"/>
              <w:rPr>
                <w:b/>
              </w:rPr>
            </w:pPr>
            <w:r>
              <w:rPr>
                <w:b/>
              </w:rPr>
              <w:t>3121</w:t>
            </w:r>
          </w:p>
        </w:tc>
        <w:tc>
          <w:tcPr>
            <w:tcW w:w="2451" w:type="dxa"/>
          </w:tcPr>
          <w:p w14:paraId="58634FE5" w14:textId="77777777" w:rsidR="00A33B37" w:rsidRPr="00A33B37" w:rsidRDefault="00A33B37" w:rsidP="00A33B37">
            <w:pPr>
              <w:pStyle w:val="Citas"/>
              <w:ind w:left="0"/>
              <w:rPr>
                <w:b/>
              </w:rPr>
            </w:pPr>
            <w:r>
              <w:rPr>
                <w:b/>
              </w:rPr>
              <w:t>Gas</w:t>
            </w:r>
          </w:p>
        </w:tc>
        <w:tc>
          <w:tcPr>
            <w:tcW w:w="3113" w:type="dxa"/>
          </w:tcPr>
          <w:p w14:paraId="74FCEFC9" w14:textId="77777777" w:rsidR="00A33B37" w:rsidRPr="00A33B37" w:rsidRDefault="00A33B37" w:rsidP="00A33B37">
            <w:pPr>
              <w:pStyle w:val="Citas"/>
              <w:ind w:left="0"/>
              <w:rPr>
                <w:b/>
              </w:rPr>
            </w:pPr>
            <w:r>
              <w:rPr>
                <w:b/>
              </w:rPr>
              <w:t>$460,885.68 M.N</w:t>
            </w:r>
          </w:p>
        </w:tc>
      </w:tr>
    </w:tbl>
    <w:p w14:paraId="4772D151" w14:textId="77777777" w:rsidR="00A33B37" w:rsidRDefault="00A33B37" w:rsidP="00A33B37">
      <w:pPr>
        <w:pStyle w:val="Citas"/>
        <w:ind w:left="720"/>
      </w:pPr>
    </w:p>
    <w:p w14:paraId="1AD4F1AF" w14:textId="77777777" w:rsidR="0022543F" w:rsidRPr="0022543F" w:rsidRDefault="0022543F" w:rsidP="00A33B37">
      <w:pPr>
        <w:pStyle w:val="Citas"/>
        <w:ind w:left="720"/>
        <w:jc w:val="center"/>
        <w:rPr>
          <w:b/>
        </w:rPr>
      </w:pPr>
      <w:r w:rsidRPr="0022543F">
        <w:rPr>
          <w:b/>
        </w:rPr>
        <w:lastRenderedPageBreak/>
        <w:t>CONCLUSIÓN</w:t>
      </w:r>
    </w:p>
    <w:p w14:paraId="76489792" w14:textId="77777777" w:rsidR="00A33B37" w:rsidRDefault="0022543F" w:rsidP="0022543F">
      <w:pPr>
        <w:pStyle w:val="Citas"/>
        <w:ind w:left="720"/>
      </w:pPr>
      <w:r w:rsidRPr="0022543F">
        <w:rPr>
          <w:b/>
          <w:u w:val="single"/>
        </w:rPr>
        <w:t>PRIMERO:</w:t>
      </w:r>
      <w:r w:rsidRPr="0022543F">
        <w:t xml:space="preserve"> Se dan por concluidos el desahogo y la respuesta de la solicitud de información. </w:t>
      </w:r>
    </w:p>
    <w:p w14:paraId="59EBA370" w14:textId="77777777" w:rsidR="0022543F" w:rsidRPr="0022543F" w:rsidRDefault="00A33B37" w:rsidP="0022543F">
      <w:pPr>
        <w:pStyle w:val="Citas"/>
        <w:ind w:left="720"/>
      </w:pPr>
      <w:r>
        <w:t>(…)” (Sic)</w:t>
      </w:r>
    </w:p>
    <w:p w14:paraId="3FE9F301" w14:textId="77777777" w:rsidR="00A33B37" w:rsidRDefault="000C3A85" w:rsidP="00A33B37">
      <w:pPr>
        <w:spacing w:line="360" w:lineRule="auto"/>
        <w:jc w:val="both"/>
        <w:rPr>
          <w:rFonts w:ascii="Palatino Linotype" w:hAnsi="Palatino Linotype"/>
          <w:sz w:val="24"/>
        </w:rPr>
      </w:pPr>
      <w:r w:rsidRPr="000C3A85">
        <w:rPr>
          <w:rFonts w:ascii="Palatino Linotype" w:hAnsi="Palatino Linotype"/>
          <w:sz w:val="24"/>
        </w:rPr>
        <w:t xml:space="preserve">De la liga antes referida, se advierte </w:t>
      </w:r>
      <w:r>
        <w:rPr>
          <w:rFonts w:ascii="Palatino Linotype" w:hAnsi="Palatino Linotype"/>
          <w:sz w:val="24"/>
        </w:rPr>
        <w:t>lo siguiente:</w:t>
      </w:r>
    </w:p>
    <w:p w14:paraId="0D1C35BF" w14:textId="77777777" w:rsidR="000C3A85" w:rsidRDefault="000C3A85" w:rsidP="00A33B37">
      <w:pPr>
        <w:spacing w:line="360" w:lineRule="auto"/>
        <w:jc w:val="both"/>
        <w:rPr>
          <w:rFonts w:ascii="Palatino Linotype" w:hAnsi="Palatino Linotype"/>
          <w:sz w:val="24"/>
        </w:rPr>
      </w:pPr>
    </w:p>
    <w:p w14:paraId="0E46A5B3" w14:textId="77777777" w:rsidR="000C3A85" w:rsidRDefault="000C3A85" w:rsidP="000C3A85">
      <w:pPr>
        <w:spacing w:line="360" w:lineRule="auto"/>
        <w:jc w:val="center"/>
        <w:rPr>
          <w:rFonts w:ascii="Palatino Linotype" w:hAnsi="Palatino Linotype"/>
          <w:sz w:val="24"/>
        </w:rPr>
      </w:pPr>
      <w:r>
        <w:rPr>
          <w:rFonts w:ascii="Palatino Linotype" w:hAnsi="Palatino Linotype"/>
          <w:noProof/>
          <w:sz w:val="24"/>
          <w:lang w:eastAsia="es-MX"/>
        </w:rPr>
        <w:lastRenderedPageBreak/>
        <mc:AlternateContent>
          <mc:Choice Requires="wps">
            <w:drawing>
              <wp:anchor distT="0" distB="0" distL="114300" distR="114300" simplePos="0" relativeHeight="251666432" behindDoc="0" locked="0" layoutInCell="1" allowOverlap="1" wp14:anchorId="0C3EF471" wp14:editId="663442A1">
                <wp:simplePos x="0" y="0"/>
                <wp:positionH relativeFrom="column">
                  <wp:posOffset>539115</wp:posOffset>
                </wp:positionH>
                <wp:positionV relativeFrom="paragraph">
                  <wp:posOffset>974090</wp:posOffset>
                </wp:positionV>
                <wp:extent cx="1809750" cy="200025"/>
                <wp:effectExtent l="19050" t="19050" r="19050" b="28575"/>
                <wp:wrapNone/>
                <wp:docPr id="9" name="Rectángulo 9"/>
                <wp:cNvGraphicFramePr/>
                <a:graphic xmlns:a="http://schemas.openxmlformats.org/drawingml/2006/main">
                  <a:graphicData uri="http://schemas.microsoft.com/office/word/2010/wordprocessingShape">
                    <wps:wsp>
                      <wps:cNvSpPr/>
                      <wps:spPr>
                        <a:xfrm>
                          <a:off x="0" y="0"/>
                          <a:ext cx="1809750" cy="2000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B1EEDA6" id="Rectángulo 9" o:spid="_x0000_s1026" style="position:absolute;margin-left:42.45pt;margin-top:76.7pt;width:142.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" filled="f" strokecolor="red" strokeweight="3pt"/>
            </w:pict>
          </mc:Fallback>
        </mc:AlternateContent>
      </w:r>
      <w:r>
        <w:rPr>
          <w:rFonts w:ascii="Palatino Linotype" w:hAnsi="Palatino Linotype"/>
          <w:noProof/>
          <w:sz w:val="24"/>
          <w:lang w:eastAsia="es-MX"/>
        </w:rPr>
        <w:drawing>
          <wp:inline distT="0" distB="0" distL="0" distR="0" wp14:anchorId="7DED0170" wp14:editId="085D158F">
            <wp:extent cx="5210902" cy="6344535"/>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D8A7E1.tmp"/>
                    <pic:cNvPicPr/>
                  </pic:nvPicPr>
                  <pic:blipFill>
                    <a:blip r:embed="rId9">
                      <a:extLst>
                        <a:ext uri="{28A0092B-C50C-407E-A947-70E740481C1C}">
                          <a14:useLocalDpi xmlns:a14="http://schemas.microsoft.com/office/drawing/2010/main" val="0"/>
                        </a:ext>
                      </a:extLst>
                    </a:blip>
                    <a:stretch>
                      <a:fillRect/>
                    </a:stretch>
                  </pic:blipFill>
                  <pic:spPr>
                    <a:xfrm>
                      <a:off x="0" y="0"/>
                      <a:ext cx="5210902" cy="6344535"/>
                    </a:xfrm>
                    <a:prstGeom prst="rect">
                      <a:avLst/>
                    </a:prstGeom>
                  </pic:spPr>
                </pic:pic>
              </a:graphicData>
            </a:graphic>
          </wp:inline>
        </w:drawing>
      </w:r>
    </w:p>
    <w:p w14:paraId="474F782D" w14:textId="77777777" w:rsidR="000C3A85" w:rsidRDefault="000C3A85" w:rsidP="00A33B37">
      <w:pPr>
        <w:spacing w:line="360" w:lineRule="auto"/>
        <w:jc w:val="both"/>
        <w:rPr>
          <w:rFonts w:ascii="Palatino Linotype" w:hAnsi="Palatino Linotype"/>
          <w:sz w:val="24"/>
        </w:rPr>
      </w:pPr>
    </w:p>
    <w:p w14:paraId="4EC2405F" w14:textId="77777777" w:rsidR="000C3A85" w:rsidRPr="000C3A85" w:rsidRDefault="000C3A85" w:rsidP="000C3A85">
      <w:pPr>
        <w:spacing w:line="360" w:lineRule="auto"/>
        <w:jc w:val="both"/>
        <w:rPr>
          <w:rFonts w:ascii="Palatino Linotype" w:hAnsi="Palatino Linotype" w:cs="Arial"/>
          <w:sz w:val="24"/>
        </w:rPr>
      </w:pPr>
      <w:r w:rsidRPr="000C3A85">
        <w:rPr>
          <w:rFonts w:ascii="Palatino Linotype" w:hAnsi="Palatino Linotype" w:cs="Arial"/>
          <w:sz w:val="24"/>
          <w:lang w:val="es-ES_tradnl"/>
        </w:rPr>
        <w:lastRenderedPageBreak/>
        <w:t>De lo anterior, se advierte que en dicha página direcciona al portal Ipomex</w:t>
      </w:r>
      <w:r>
        <w:rPr>
          <w:rFonts w:ascii="Palatino Linotype" w:hAnsi="Palatino Linotype" w:cs="Arial"/>
          <w:sz w:val="24"/>
          <w:lang w:val="es-ES_tradnl"/>
        </w:rPr>
        <w:t xml:space="preserve"> </w:t>
      </w:r>
      <w:r w:rsidRPr="000C3A85">
        <w:rPr>
          <w:rFonts w:ascii="Palatino Linotype" w:hAnsi="Palatino Linotype" w:cs="Arial"/>
          <w:sz w:val="24"/>
          <w:lang w:val="es-ES_tradnl"/>
        </w:rPr>
        <w:t xml:space="preserve">del Ayuntamiento de Zinacantepec, </w:t>
      </w:r>
      <w:r>
        <w:rPr>
          <w:rFonts w:ascii="Palatino Linotype" w:hAnsi="Palatino Linotype" w:cs="Arial"/>
          <w:sz w:val="24"/>
          <w:lang w:val="es-ES_tradnl"/>
        </w:rPr>
        <w:t>misma que cuenta con 160 registros,</w:t>
      </w:r>
      <w:r w:rsidRPr="000C3A85">
        <w:rPr>
          <w:rFonts w:ascii="Palatino Linotype" w:hAnsi="Palatino Linotype" w:cs="Arial"/>
          <w:sz w:val="24"/>
          <w:lang w:val="es-ES_tradnl"/>
        </w:rPr>
        <w:t xml:space="preserve"> por lo que se considera que el Sujeto Obligado </w:t>
      </w:r>
      <w:r w:rsidRPr="000C3A85">
        <w:rPr>
          <w:rFonts w:ascii="Palatino Linotype" w:hAnsi="Palatino Linotype" w:cs="Arial"/>
          <w:sz w:val="24"/>
        </w:rPr>
        <w:t>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0D2C572E" w14:textId="77777777" w:rsidR="000C3A85" w:rsidRDefault="000C3A85" w:rsidP="000C3A85">
      <w:pPr>
        <w:pStyle w:val="INFOEM"/>
        <w:rPr>
          <w:lang w:eastAsia="es-ES"/>
        </w:rPr>
      </w:pPr>
      <w:r>
        <w:rPr>
          <w:b/>
          <w:lang w:eastAsia="es-ES"/>
        </w:rPr>
        <w:t>Artículo 11.</w:t>
      </w:r>
      <w:r>
        <w:rPr>
          <w:lang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9192AF1" w14:textId="77777777" w:rsidR="000C3A85" w:rsidRDefault="000C3A85" w:rsidP="000C3A85">
      <w:pPr>
        <w:pStyle w:val="INFOEM"/>
        <w:rPr>
          <w:lang w:eastAsia="es-ES"/>
        </w:rPr>
      </w:pPr>
      <w:r>
        <w:rPr>
          <w:lang w:eastAsia="es-ES"/>
        </w:rPr>
        <w:t>(…)</w:t>
      </w:r>
    </w:p>
    <w:p w14:paraId="55915856" w14:textId="77777777" w:rsidR="000C3A85" w:rsidRDefault="000C3A85" w:rsidP="000C3A85">
      <w:pPr>
        <w:pStyle w:val="INFOEM"/>
        <w:rPr>
          <w:b/>
          <w:u w:val="single"/>
          <w:lang w:eastAsia="es-ES"/>
        </w:rPr>
      </w:pPr>
      <w:r>
        <w:rPr>
          <w:b/>
          <w:lang w:eastAsia="es-ES"/>
        </w:rPr>
        <w:t>Artículo 161.</w:t>
      </w:r>
      <w:r>
        <w:rPr>
          <w:lang w:eastAsia="es-ES"/>
        </w:rPr>
        <w:t xml:space="preserve"> </w:t>
      </w:r>
      <w:r>
        <w:rPr>
          <w:b/>
          <w:lang w:eastAsia="es-ES"/>
        </w:rPr>
        <w:t>Cuando la información requerida por el solicitante ya esté disponible al público</w:t>
      </w:r>
      <w:r>
        <w:rPr>
          <w:lang w:eastAsia="es-ES"/>
        </w:rPr>
        <w:t xml:space="preserve"> en medios impresos, tales como libros, compendios, trípticos, registros públicos, </w:t>
      </w:r>
      <w:r>
        <w:rPr>
          <w:b/>
          <w:lang w:eastAsia="es-ES"/>
        </w:rPr>
        <w:t>en formatos electrónicos disponibles en Internet</w:t>
      </w:r>
      <w:r>
        <w:rPr>
          <w:lang w:eastAsia="es-ES"/>
        </w:rPr>
        <w:t xml:space="preserve"> o en cualquier otro medio</w:t>
      </w:r>
      <w:r>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3F6AD97" w14:textId="77777777" w:rsidR="000C3A85" w:rsidRDefault="000C3A85" w:rsidP="000C3A85">
      <w:pPr>
        <w:spacing w:line="360" w:lineRule="auto"/>
        <w:jc w:val="both"/>
        <w:rPr>
          <w:rFonts w:ascii="Palatino Linotype" w:hAnsi="Palatino Linotype" w:cs="Arial"/>
        </w:rPr>
      </w:pPr>
    </w:p>
    <w:p w14:paraId="696E453B" w14:textId="77777777" w:rsidR="000C3A85" w:rsidRPr="005D5342" w:rsidRDefault="000C3A85" w:rsidP="000C3A85">
      <w:pPr>
        <w:spacing w:line="360" w:lineRule="auto"/>
        <w:jc w:val="both"/>
        <w:rPr>
          <w:rFonts w:ascii="Palatino Linotype" w:hAnsi="Palatino Linotype" w:cs="Arial"/>
        </w:rPr>
      </w:pPr>
      <w:r w:rsidRPr="005D5342">
        <w:rPr>
          <w:rFonts w:ascii="Palatino Linotype" w:hAnsi="Palatino Linotype" w:cs="Aria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662DE4C" w14:textId="77777777" w:rsidR="000C3A85" w:rsidRPr="005D5342" w:rsidRDefault="000C3A85" w:rsidP="000C3A85">
      <w:pPr>
        <w:spacing w:line="360" w:lineRule="auto"/>
        <w:jc w:val="both"/>
        <w:rPr>
          <w:rFonts w:ascii="Palatino Linotype" w:hAnsi="Palatino Linotype" w:cs="Arial"/>
        </w:rPr>
      </w:pPr>
    </w:p>
    <w:p w14:paraId="59F6D8BB" w14:textId="77777777" w:rsidR="000C3A85" w:rsidRPr="005D5342" w:rsidRDefault="000C3A85" w:rsidP="000C3A85">
      <w:pPr>
        <w:numPr>
          <w:ilvl w:val="0"/>
          <w:numId w:val="12"/>
        </w:numPr>
        <w:spacing w:after="0" w:line="360" w:lineRule="auto"/>
        <w:ind w:hanging="436"/>
        <w:jc w:val="both"/>
        <w:rPr>
          <w:rFonts w:ascii="Palatino Linotype" w:hAnsi="Palatino Linotype" w:cs="Arial"/>
        </w:rPr>
      </w:pPr>
      <w:r w:rsidRPr="005D5342">
        <w:rPr>
          <w:rFonts w:ascii="Palatino Linotype" w:hAnsi="Palatino Linotype" w:cs="Arial"/>
        </w:rPr>
        <w:t>La fuente</w:t>
      </w:r>
    </w:p>
    <w:p w14:paraId="6DE576F1" w14:textId="77777777" w:rsidR="000C3A85" w:rsidRPr="005D5342" w:rsidRDefault="000C3A85" w:rsidP="000C3A85">
      <w:pPr>
        <w:numPr>
          <w:ilvl w:val="0"/>
          <w:numId w:val="12"/>
        </w:numPr>
        <w:spacing w:after="0" w:line="360" w:lineRule="auto"/>
        <w:ind w:hanging="436"/>
        <w:jc w:val="both"/>
        <w:rPr>
          <w:rFonts w:ascii="Palatino Linotype" w:hAnsi="Palatino Linotype" w:cs="Arial"/>
        </w:rPr>
      </w:pPr>
      <w:r w:rsidRPr="005D5342">
        <w:rPr>
          <w:rFonts w:ascii="Palatino Linotype" w:hAnsi="Palatino Linotype" w:cs="Arial"/>
        </w:rPr>
        <w:t>El lugar y</w:t>
      </w:r>
    </w:p>
    <w:p w14:paraId="1710E2CE" w14:textId="77777777" w:rsidR="000C3A85" w:rsidRPr="005D5342" w:rsidRDefault="000C3A85" w:rsidP="000C3A85">
      <w:pPr>
        <w:numPr>
          <w:ilvl w:val="0"/>
          <w:numId w:val="12"/>
        </w:numPr>
        <w:spacing w:after="0" w:line="360" w:lineRule="auto"/>
        <w:ind w:hanging="436"/>
        <w:jc w:val="both"/>
        <w:rPr>
          <w:rFonts w:ascii="Palatino Linotype" w:hAnsi="Palatino Linotype" w:cs="Arial"/>
        </w:rPr>
      </w:pPr>
      <w:r w:rsidRPr="005D5342">
        <w:rPr>
          <w:rFonts w:ascii="Palatino Linotype" w:hAnsi="Palatino Linotype" w:cs="Arial"/>
        </w:rPr>
        <w:t xml:space="preserve">La forma </w:t>
      </w:r>
    </w:p>
    <w:p w14:paraId="7DD9B7FF" w14:textId="77777777" w:rsidR="000C3A85" w:rsidRPr="005D5342" w:rsidRDefault="000C3A85" w:rsidP="000C3A85">
      <w:pPr>
        <w:spacing w:line="360" w:lineRule="auto"/>
        <w:jc w:val="both"/>
        <w:rPr>
          <w:rFonts w:ascii="Palatino Linotype" w:hAnsi="Palatino Linotype" w:cs="Arial"/>
        </w:rPr>
      </w:pPr>
      <w:r w:rsidRPr="005D5342">
        <w:rPr>
          <w:rFonts w:ascii="Palatino Linotype" w:hAnsi="Palatino Linotype" w:cs="Arial"/>
        </w:rPr>
        <w:t>Asimismo, se establece que la fuente de la información deberá ser:</w:t>
      </w:r>
    </w:p>
    <w:p w14:paraId="2474B690" w14:textId="77777777" w:rsidR="000C3A85" w:rsidRPr="00864074" w:rsidRDefault="000C3A85" w:rsidP="000C3A85">
      <w:pPr>
        <w:numPr>
          <w:ilvl w:val="0"/>
          <w:numId w:val="13"/>
        </w:numPr>
        <w:spacing w:after="0" w:line="360" w:lineRule="auto"/>
        <w:ind w:left="709" w:hanging="425"/>
        <w:jc w:val="both"/>
        <w:rPr>
          <w:rFonts w:ascii="Palatino Linotype" w:hAnsi="Palatino Linotype" w:cs="Arial"/>
        </w:rPr>
      </w:pPr>
      <w:r w:rsidRPr="00864074">
        <w:rPr>
          <w:rFonts w:ascii="Palatino Linotype" w:hAnsi="Palatino Linotype" w:cs="Arial"/>
        </w:rPr>
        <w:t>Precisa</w:t>
      </w:r>
    </w:p>
    <w:p w14:paraId="2C8C6EC8" w14:textId="77777777" w:rsidR="000C3A85" w:rsidRPr="00864074" w:rsidRDefault="000C3A85" w:rsidP="000C3A85">
      <w:pPr>
        <w:numPr>
          <w:ilvl w:val="0"/>
          <w:numId w:val="13"/>
        </w:numPr>
        <w:spacing w:after="0" w:line="360" w:lineRule="auto"/>
        <w:ind w:left="709" w:hanging="425"/>
        <w:jc w:val="both"/>
        <w:rPr>
          <w:rFonts w:ascii="Palatino Linotype" w:hAnsi="Palatino Linotype" w:cs="Arial"/>
        </w:rPr>
      </w:pPr>
      <w:r w:rsidRPr="00864074">
        <w:rPr>
          <w:rFonts w:ascii="Palatino Linotype" w:hAnsi="Palatino Linotype" w:cs="Arial"/>
        </w:rPr>
        <w:t>Concreta</w:t>
      </w:r>
    </w:p>
    <w:p w14:paraId="2282B88A" w14:textId="77777777" w:rsidR="000C3A85" w:rsidRPr="00864074" w:rsidRDefault="000C3A85" w:rsidP="000C3A85">
      <w:pPr>
        <w:numPr>
          <w:ilvl w:val="0"/>
          <w:numId w:val="13"/>
        </w:numPr>
        <w:spacing w:after="0" w:line="360" w:lineRule="auto"/>
        <w:ind w:left="709" w:hanging="425"/>
        <w:jc w:val="both"/>
        <w:rPr>
          <w:rFonts w:ascii="Palatino Linotype" w:hAnsi="Palatino Linotype" w:cs="Arial"/>
          <w:b/>
        </w:rPr>
      </w:pPr>
      <w:r w:rsidRPr="00864074">
        <w:rPr>
          <w:rFonts w:ascii="Palatino Linotype" w:hAnsi="Palatino Linotype" w:cs="Arial"/>
          <w:b/>
        </w:rPr>
        <w:t>Y no debe implicar que el solicitante realice una búsqueda en toda la información que se encuentre disponible.</w:t>
      </w:r>
    </w:p>
    <w:p w14:paraId="0BEE3D5C" w14:textId="77777777" w:rsidR="000C3A85" w:rsidRDefault="000C3A85" w:rsidP="000C3A85">
      <w:pPr>
        <w:spacing w:line="360" w:lineRule="auto"/>
        <w:jc w:val="both"/>
        <w:rPr>
          <w:rFonts w:ascii="Palatino Linotype" w:hAnsi="Palatino Linotype" w:cs="Arial"/>
          <w:bCs/>
        </w:rPr>
      </w:pPr>
    </w:p>
    <w:p w14:paraId="4DB4A0E0" w14:textId="77777777" w:rsidR="000C3A85" w:rsidRDefault="000C3A85" w:rsidP="000C3A85">
      <w:pPr>
        <w:spacing w:line="360" w:lineRule="auto"/>
        <w:jc w:val="both"/>
        <w:rPr>
          <w:rFonts w:ascii="Palatino Linotype" w:hAnsi="Palatino Linotype"/>
          <w:i/>
        </w:rPr>
      </w:pPr>
      <w:r w:rsidRPr="00D977EE">
        <w:rPr>
          <w:rFonts w:ascii="Palatino Linotype" w:hAnsi="Palatino Linotype" w:cs="Arial"/>
          <w:bCs/>
        </w:rPr>
        <w:t xml:space="preserve">Es así como, derivado de la respuesta emitida por </w:t>
      </w:r>
      <w:r w:rsidRPr="00D977EE">
        <w:rPr>
          <w:rFonts w:ascii="Palatino Linotype" w:hAnsi="Palatino Linotype" w:cs="Arial"/>
          <w:b/>
          <w:bCs/>
        </w:rPr>
        <w:t>El Sujeto Obligado</w:t>
      </w:r>
      <w:r w:rsidRPr="00D977EE">
        <w:rPr>
          <w:rFonts w:ascii="Palatino Linotype" w:hAnsi="Palatino Linotype" w:cs="Arial"/>
          <w:bCs/>
        </w:rPr>
        <w:t xml:space="preserve">, </w:t>
      </w:r>
      <w:r w:rsidRPr="00D977EE">
        <w:rPr>
          <w:rFonts w:ascii="Palatino Linotype" w:hAnsi="Palatino Linotype" w:cs="Arial"/>
          <w:b/>
          <w:bCs/>
        </w:rPr>
        <w:t>el Recurrente</w:t>
      </w:r>
      <w:r w:rsidRPr="00D977EE">
        <w:rPr>
          <w:rFonts w:ascii="Palatino Linotype" w:hAnsi="Palatino Linotype" w:cs="Arial"/>
          <w:bCs/>
        </w:rPr>
        <w:t>, interpuso el presente recurso de revisión, señalando sustancialmente como sus razones o motivos de inconformidad, lo siguiente:</w:t>
      </w:r>
      <w:r w:rsidRPr="00D977EE" w:rsidDel="00107C3B">
        <w:rPr>
          <w:rFonts w:ascii="Palatino Linotype" w:hAnsi="Palatino Linotype"/>
          <w:b/>
          <w:i/>
        </w:rPr>
        <w:t xml:space="preserve"> </w:t>
      </w:r>
      <w:r w:rsidRPr="00D977EE">
        <w:rPr>
          <w:rFonts w:ascii="Palatino Linotype" w:hAnsi="Palatino Linotype"/>
          <w:i/>
        </w:rPr>
        <w:t>“</w:t>
      </w:r>
      <w:r w:rsidRPr="00FD027A">
        <w:rPr>
          <w:rFonts w:ascii="Palatino Linotype" w:hAnsi="Palatino Linotype"/>
          <w:i/>
        </w:rPr>
        <w:t>No entrega información</w:t>
      </w:r>
      <w:r w:rsidRPr="00124BFD">
        <w:rPr>
          <w:rFonts w:ascii="Palatino Linotype" w:hAnsi="Palatino Linotype"/>
          <w:i/>
        </w:rPr>
        <w:t>”</w:t>
      </w:r>
      <w:r>
        <w:rPr>
          <w:rFonts w:ascii="Palatino Linotype" w:hAnsi="Palatino Linotype"/>
          <w:i/>
        </w:rPr>
        <w:t xml:space="preserve"> </w:t>
      </w:r>
      <w:r w:rsidRPr="00D977EE">
        <w:rPr>
          <w:rFonts w:ascii="Palatino Linotype" w:hAnsi="Palatino Linotype"/>
          <w:i/>
        </w:rPr>
        <w:t>(Sic).</w:t>
      </w:r>
    </w:p>
    <w:p w14:paraId="258CA2E5" w14:textId="77777777" w:rsidR="000C3A85" w:rsidRDefault="000C3A85" w:rsidP="000C3A85">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fracción I</w:t>
      </w:r>
      <w:r>
        <w:rPr>
          <w:rFonts w:cs="Arial"/>
          <w:noProof/>
          <w:color w:val="000000"/>
          <w:sz w:val="24"/>
          <w:lang w:eastAsia="es-MX"/>
        </w:rPr>
        <w:t xml:space="preserve"> </w:t>
      </w:r>
      <w:r>
        <w:rPr>
          <w:rFonts w:cs="Arial"/>
          <w:i w:val="0"/>
          <w:noProof/>
          <w:color w:val="000000"/>
          <w:sz w:val="24"/>
          <w:lang w:eastAsia="es-MX"/>
        </w:rPr>
        <w:t xml:space="preserve">de </w:t>
      </w:r>
      <w:r>
        <w:rPr>
          <w:rFonts w:cs="Arial"/>
          <w:i w:val="0"/>
          <w:noProof/>
          <w:color w:val="000000"/>
          <w:sz w:val="24"/>
          <w:lang w:eastAsia="es-MX"/>
        </w:rPr>
        <w:lastRenderedPageBreak/>
        <w:t xml:space="preserve">la Ley de Transparencia y Acceso a la Información Pública del Estado de Mexico y Municipios, cuyo contenido literal es el siguiente: </w:t>
      </w:r>
    </w:p>
    <w:p w14:paraId="1F51E5CA" w14:textId="77777777" w:rsidR="000C3A85" w:rsidRDefault="000C3A85" w:rsidP="000C3A85">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23E92B82" w14:textId="77777777" w:rsidR="000C3A85" w:rsidRDefault="000C3A85" w:rsidP="000C3A85">
      <w:pPr>
        <w:pStyle w:val="Citas"/>
      </w:pPr>
      <w:r>
        <w:t>I. La negativa a la información solicitada;</w:t>
      </w:r>
    </w:p>
    <w:p w14:paraId="4336EBC0" w14:textId="77777777" w:rsidR="000C3A85" w:rsidRPr="004B0DB0" w:rsidRDefault="000C3A85" w:rsidP="000C3A85">
      <w:pPr>
        <w:pStyle w:val="Citas"/>
        <w:rPr>
          <w:b/>
          <w:bCs/>
        </w:rPr>
      </w:pPr>
      <w:r>
        <w:t xml:space="preserve">(…)” </w:t>
      </w:r>
      <w:r>
        <w:rPr>
          <w:b/>
          <w:bCs/>
        </w:rPr>
        <w:t>(Sic)</w:t>
      </w:r>
    </w:p>
    <w:p w14:paraId="2CFEF034" w14:textId="77777777" w:rsidR="000C3A85" w:rsidRPr="000C3A85" w:rsidRDefault="000C3A85" w:rsidP="00A33B37">
      <w:pPr>
        <w:spacing w:line="360" w:lineRule="auto"/>
        <w:jc w:val="both"/>
        <w:rPr>
          <w:rFonts w:ascii="Palatino Linotype" w:hAnsi="Palatino Linotype" w:cs="Arial"/>
          <w:sz w:val="24"/>
        </w:rPr>
      </w:pPr>
    </w:p>
    <w:p w14:paraId="4B51D15C" w14:textId="77777777" w:rsidR="00A33B37" w:rsidRPr="00A33B37" w:rsidRDefault="00A33B37" w:rsidP="00A33B37">
      <w:pPr>
        <w:spacing w:line="360" w:lineRule="auto"/>
        <w:jc w:val="both"/>
        <w:rPr>
          <w:rFonts w:ascii="Palatino Linotype" w:hAnsi="Palatino Linotype" w:cs="Arial"/>
          <w:noProof/>
          <w:color w:val="000000"/>
          <w:sz w:val="24"/>
          <w:lang w:eastAsia="es-MX"/>
        </w:rPr>
      </w:pPr>
      <w:r w:rsidRPr="00A33B37">
        <w:rPr>
          <w:rFonts w:ascii="Palatino Linotype" w:hAnsi="Palatino Linotype" w:cs="Arial"/>
          <w:sz w:val="24"/>
        </w:rPr>
        <w:t xml:space="preserve">Bajo este contexto, a efecto de identificar las unidades administrativas competentes se traen a colación los </w:t>
      </w:r>
      <w:r w:rsidRPr="00A33B3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CD9816D" w14:textId="77777777" w:rsidR="00A33B37" w:rsidRPr="009535E0" w:rsidRDefault="00A33B37" w:rsidP="00A33B37">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F47059E" w14:textId="77777777" w:rsidR="00A33B37" w:rsidRPr="009535E0" w:rsidRDefault="00A33B37" w:rsidP="00A33B3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2AF6221" w14:textId="77777777" w:rsidR="00A33B37" w:rsidRPr="00C231A5" w:rsidRDefault="00A33B37" w:rsidP="00A33B37">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5D545CC2" w14:textId="77777777" w:rsidR="00A33B37" w:rsidRPr="009535E0" w:rsidRDefault="00A33B37" w:rsidP="00A33B37">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w:t>
      </w:r>
      <w:r w:rsidRPr="009535E0">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08777757" w14:textId="77777777" w:rsidR="00A33B37" w:rsidRDefault="00A33B37" w:rsidP="00A33B37">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A29F78E" w14:textId="77777777" w:rsidR="00A33B37" w:rsidRDefault="00A33B37" w:rsidP="00A33B37">
      <w:pPr>
        <w:pStyle w:val="Citas"/>
        <w:rPr>
          <w:bCs/>
          <w:sz w:val="24"/>
          <w:szCs w:val="24"/>
        </w:rPr>
      </w:pPr>
      <w:r>
        <w:t xml:space="preserve"> (…)” </w:t>
      </w:r>
      <w:r>
        <w:rPr>
          <w:b/>
          <w:bCs/>
        </w:rPr>
        <w:t>(Sic)</w:t>
      </w:r>
    </w:p>
    <w:p w14:paraId="670AF034" w14:textId="77777777" w:rsidR="00A33B37" w:rsidRDefault="00A33B37" w:rsidP="00A33B37">
      <w:pPr>
        <w:spacing w:before="240" w:line="360" w:lineRule="auto"/>
        <w:jc w:val="both"/>
        <w:rPr>
          <w:rFonts w:ascii="Palatino Linotype" w:hAnsi="Palatino Linotype"/>
        </w:rPr>
      </w:pPr>
    </w:p>
    <w:p w14:paraId="29ADF121" w14:textId="77777777" w:rsidR="00A33B37" w:rsidRDefault="00A33B37" w:rsidP="00A33B37">
      <w:pPr>
        <w:spacing w:before="240" w:line="360" w:lineRule="auto"/>
        <w:jc w:val="both"/>
        <w:rPr>
          <w:rFonts w:ascii="Palatino Linotype" w:hAnsi="Palatino Linotype"/>
        </w:rPr>
      </w:pPr>
      <w:r>
        <w:rPr>
          <w:rFonts w:ascii="Palatino Linotype" w:hAnsi="Palatino Linotype"/>
        </w:rPr>
        <w:t>Sirven de sustento las siguientes imágenes ilustrativas:</w:t>
      </w:r>
    </w:p>
    <w:p w14:paraId="11084A98" w14:textId="77777777" w:rsidR="00A33B37" w:rsidRDefault="00E518A4" w:rsidP="00A33B37">
      <w:pPr>
        <w:spacing w:before="24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5BFC90A8" wp14:editId="034675F9">
                <wp:simplePos x="0" y="0"/>
                <wp:positionH relativeFrom="column">
                  <wp:posOffset>1283970</wp:posOffset>
                </wp:positionH>
                <wp:positionV relativeFrom="paragraph">
                  <wp:posOffset>3060065</wp:posOffset>
                </wp:positionV>
                <wp:extent cx="373380" cy="547370"/>
                <wp:effectExtent l="8255" t="0" r="15875" b="15875"/>
                <wp:wrapNone/>
                <wp:docPr id="17" name="Elipse 17"/>
                <wp:cNvGraphicFramePr/>
                <a:graphic xmlns:a="http://schemas.openxmlformats.org/drawingml/2006/main">
                  <a:graphicData uri="http://schemas.microsoft.com/office/word/2010/wordprocessingShape">
                    <wps:wsp>
                      <wps:cNvSpPr/>
                      <wps:spPr>
                        <a:xfrm rot="5400000">
                          <a:off x="0" y="0"/>
                          <a:ext cx="373380" cy="54737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07D7AFF3" id="Elipse 17" o:spid="_x0000_s1026" style="position:absolute;margin-left:101.1pt;margin-top:240.95pt;width:29.4pt;height:43.1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" filled="f" strokecolor="#c00000" strokeweight="1pt">
                <v:stroke joinstyle="miter"/>
              </v:oval>
            </w:pict>
          </mc:Fallback>
        </mc:AlternateContent>
      </w:r>
      <w:r>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3A50B5DC" wp14:editId="455D8772">
                <wp:simplePos x="0" y="0"/>
                <wp:positionH relativeFrom="column">
                  <wp:posOffset>611505</wp:posOffset>
                </wp:positionH>
                <wp:positionV relativeFrom="paragraph">
                  <wp:posOffset>2056130</wp:posOffset>
                </wp:positionV>
                <wp:extent cx="335280" cy="635000"/>
                <wp:effectExtent l="0" t="0" r="26670" b="12700"/>
                <wp:wrapNone/>
                <wp:docPr id="11" name="Elipse 11"/>
                <wp:cNvGraphicFramePr/>
                <a:graphic xmlns:a="http://schemas.openxmlformats.org/drawingml/2006/main">
                  <a:graphicData uri="http://schemas.microsoft.com/office/word/2010/wordprocessingShape">
                    <wps:wsp>
                      <wps:cNvSpPr/>
                      <wps:spPr>
                        <a:xfrm>
                          <a:off x="0" y="0"/>
                          <a:ext cx="335280" cy="635000"/>
                        </a:xfrm>
                        <a:prstGeom prst="ellipse">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6089A398" id="Elipse 11" o:spid="_x0000_s1026" style="position:absolute;margin-left:48.15pt;margin-top:161.9pt;width:26.4pt;height: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" filled="f" strokecolor="white [3212]" strokeweight="1.5pt">
                <v:stroke joinstyle="miter"/>
              </v:oval>
            </w:pict>
          </mc:Fallback>
        </mc:AlternateContent>
      </w:r>
      <w:r>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022080B" wp14:editId="249B497E">
                <wp:simplePos x="0" y="0"/>
                <wp:positionH relativeFrom="column">
                  <wp:posOffset>-37648</wp:posOffset>
                </wp:positionH>
                <wp:positionV relativeFrom="paragraph">
                  <wp:posOffset>2055754</wp:posOffset>
                </wp:positionV>
                <wp:extent cx="295144" cy="612131"/>
                <wp:effectExtent l="19050" t="19050" r="10160" b="17145"/>
                <wp:wrapNone/>
                <wp:docPr id="12" name="Elipse 12"/>
                <wp:cNvGraphicFramePr/>
                <a:graphic xmlns:a="http://schemas.openxmlformats.org/drawingml/2006/main">
                  <a:graphicData uri="http://schemas.microsoft.com/office/word/2010/wordprocessingShape">
                    <wps:wsp>
                      <wps:cNvSpPr/>
                      <wps:spPr>
                        <a:xfrm>
                          <a:off x="0" y="0"/>
                          <a:ext cx="295144" cy="612131"/>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111D0C34" id="Elipse 12" o:spid="_x0000_s1026" style="position:absolute;margin-left:-2.95pt;margin-top:161.85pt;width:23.25pt;height:4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" filled="f" strokecolor="white [3212]" strokeweight="2.25pt">
                <v:stroke joinstyle="miter"/>
              </v:oval>
            </w:pict>
          </mc:Fallback>
        </mc:AlternateContent>
      </w:r>
      <w:r>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745F22CA" wp14:editId="00C68C2F">
                <wp:simplePos x="0" y="0"/>
                <wp:positionH relativeFrom="column">
                  <wp:posOffset>290250</wp:posOffset>
                </wp:positionH>
                <wp:positionV relativeFrom="paragraph">
                  <wp:posOffset>2040236</wp:posOffset>
                </wp:positionV>
                <wp:extent cx="304800" cy="629920"/>
                <wp:effectExtent l="0" t="0" r="19050" b="17780"/>
                <wp:wrapNone/>
                <wp:docPr id="10" name="Elipse 10"/>
                <wp:cNvGraphicFramePr/>
                <a:graphic xmlns:a="http://schemas.openxmlformats.org/drawingml/2006/main">
                  <a:graphicData uri="http://schemas.microsoft.com/office/word/2010/wordprocessingShape">
                    <wps:wsp>
                      <wps:cNvSpPr/>
                      <wps:spPr>
                        <a:xfrm>
                          <a:off x="0" y="0"/>
                          <a:ext cx="304800" cy="629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oval w14:anchorId="7483B3D2" id="Elipse 10" o:spid="_x0000_s1026" style="position:absolute;margin-left:22.85pt;margin-top:160.65pt;width:24pt;height:4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" filled="f" strokecolor="#c00000" strokeweight="1pt">
                <v:stroke joinstyle="miter"/>
              </v:oval>
            </w:pict>
          </mc:Fallback>
        </mc:AlternateContent>
      </w:r>
      <w:r w:rsidR="00A33B37" w:rsidRPr="00694033">
        <w:rPr>
          <w:rFonts w:ascii="Palatino Linotype" w:hAnsi="Palatino Linotype"/>
          <w:noProof/>
          <w:color w:val="C00000"/>
          <w:lang w:eastAsia="es-MX"/>
        </w:rPr>
        <w:drawing>
          <wp:anchor distT="0" distB="0" distL="114300" distR="114300" simplePos="0" relativeHeight="251664384" behindDoc="0" locked="0" layoutInCell="1" allowOverlap="1" wp14:anchorId="397C3E12" wp14:editId="6E6602A4">
            <wp:simplePos x="0" y="0"/>
            <wp:positionH relativeFrom="column">
              <wp:posOffset>-66675</wp:posOffset>
            </wp:positionH>
            <wp:positionV relativeFrom="paragraph">
              <wp:posOffset>473710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226743" w14:textId="4ED7ED19" w:rsidR="00A33B37" w:rsidRDefault="00A33B37" w:rsidP="00A33B37">
      <w:pPr>
        <w:spacing w:line="360" w:lineRule="auto"/>
        <w:jc w:val="both"/>
        <w:rPr>
          <w:rFonts w:ascii="Palatino Linotype" w:hAnsi="Palatino Linotype"/>
          <w:sz w:val="24"/>
        </w:rPr>
      </w:pPr>
      <w:r w:rsidRPr="00A33B37">
        <w:rPr>
          <w:rFonts w:ascii="Palatino Linotype" w:hAnsi="Palatino Linotype"/>
          <w:sz w:val="24"/>
        </w:rPr>
        <w:lastRenderedPageBreak/>
        <w:t xml:space="preserve">De lo expuesto con anterioridad, se desprende que </w:t>
      </w:r>
      <w:r w:rsidRPr="00A33B37">
        <w:rPr>
          <w:rFonts w:ascii="Palatino Linotype" w:hAnsi="Palatino Linotype"/>
          <w:b/>
          <w:sz w:val="24"/>
        </w:rPr>
        <w:t xml:space="preserve">El Sujeto Obligado </w:t>
      </w:r>
      <w:r w:rsidRPr="00A33B37">
        <w:rPr>
          <w:rFonts w:ascii="Palatino Linotype" w:hAnsi="Palatino Linotype"/>
          <w:sz w:val="24"/>
        </w:rPr>
        <w:t xml:space="preserve">se auxilia de diversas Direcciones, Subdirecciones, Departamentos y Unidades Administrativas para cumplir con sus fines y objetivos, resultando de nuestro más amplio interés la </w:t>
      </w:r>
      <w:r w:rsidR="00E518A4">
        <w:rPr>
          <w:rFonts w:ascii="Palatino Linotype" w:hAnsi="Palatino Linotype"/>
          <w:sz w:val="24"/>
        </w:rPr>
        <w:t>Tesorería Municipal y el IMCUFIDEZ.</w:t>
      </w:r>
      <w:r w:rsidRPr="00A33B37">
        <w:rPr>
          <w:rFonts w:ascii="Palatino Linotype" w:hAnsi="Palatino Linotype"/>
          <w:sz w:val="24"/>
        </w:rPr>
        <w:t xml:space="preserve"> </w:t>
      </w:r>
    </w:p>
    <w:p w14:paraId="58429B14" w14:textId="658F906A" w:rsidR="00D53576" w:rsidRDefault="00D53576" w:rsidP="00D53576">
      <w:pPr>
        <w:pStyle w:val="INFOEM"/>
        <w:ind w:left="0" w:right="0"/>
        <w:rPr>
          <w:i w:val="0"/>
          <w:sz w:val="24"/>
        </w:rPr>
      </w:pPr>
      <w:r w:rsidRPr="00BE7AB9">
        <w:rPr>
          <w:i w:val="0"/>
          <w:sz w:val="24"/>
        </w:rPr>
        <w:t xml:space="preserve">Para delimitar esferas competenciales, es importante traer a colación el Bando Municipal de </w:t>
      </w:r>
      <w:r>
        <w:rPr>
          <w:i w:val="0"/>
          <w:sz w:val="24"/>
        </w:rPr>
        <w:t>Zinacantepec</w:t>
      </w:r>
      <w:r w:rsidR="00D308E4">
        <w:rPr>
          <w:i w:val="0"/>
          <w:sz w:val="24"/>
        </w:rPr>
        <w:t xml:space="preserve"> y el Manual General de Organización del IMCUFIDEZ</w:t>
      </w:r>
      <w:r w:rsidRPr="00BE7AB9">
        <w:rPr>
          <w:i w:val="0"/>
          <w:sz w:val="24"/>
        </w:rPr>
        <w:t xml:space="preserve"> en su</w:t>
      </w:r>
      <w:r>
        <w:rPr>
          <w:i w:val="0"/>
          <w:sz w:val="24"/>
        </w:rPr>
        <w:t>s</w:t>
      </w:r>
      <w:r w:rsidRPr="00BE7AB9">
        <w:rPr>
          <w:i w:val="0"/>
          <w:sz w:val="24"/>
        </w:rPr>
        <w:t xml:space="preserve"> artículo</w:t>
      </w:r>
      <w:r>
        <w:rPr>
          <w:i w:val="0"/>
          <w:sz w:val="24"/>
        </w:rPr>
        <w:t>s:</w:t>
      </w:r>
    </w:p>
    <w:p w14:paraId="37218B02" w14:textId="7F44C72A" w:rsidR="00D308E4" w:rsidRPr="00D308E4" w:rsidRDefault="00D308E4" w:rsidP="00D308E4">
      <w:pPr>
        <w:pStyle w:val="Citas"/>
        <w:jc w:val="center"/>
        <w:rPr>
          <w:b/>
        </w:rPr>
      </w:pPr>
      <w:r w:rsidRPr="00D308E4">
        <w:rPr>
          <w:b/>
        </w:rPr>
        <w:t>Bando Municipal de Zin</w:t>
      </w:r>
      <w:r>
        <w:rPr>
          <w:b/>
        </w:rPr>
        <w:t>a</w:t>
      </w:r>
      <w:r w:rsidRPr="00D308E4">
        <w:rPr>
          <w:b/>
        </w:rPr>
        <w:t>cantepec</w:t>
      </w:r>
    </w:p>
    <w:p w14:paraId="0E444268" w14:textId="2C7F9FC8" w:rsidR="00D53576" w:rsidRDefault="00D53576" w:rsidP="00D53576">
      <w:pPr>
        <w:pStyle w:val="Citas"/>
      </w:pPr>
      <w:r>
        <w:t>Artículo 21. El Presidente Municipal para el ejercicio de sus funciones, se auxiliará de las siguientes Unidades Administrativas:</w:t>
      </w:r>
    </w:p>
    <w:p w14:paraId="6BB45816" w14:textId="77777777" w:rsidR="00D53576" w:rsidRDefault="00D53576" w:rsidP="00D53576">
      <w:pPr>
        <w:pStyle w:val="Citas"/>
      </w:pPr>
      <w:r>
        <w:t>I. DEPENDENCIAS ADMINISTRATIVAS:</w:t>
      </w:r>
    </w:p>
    <w:p w14:paraId="00A428B3" w14:textId="77777777" w:rsidR="00D53576" w:rsidRDefault="00D53576" w:rsidP="00D53576">
      <w:pPr>
        <w:pStyle w:val="Citas"/>
        <w:rPr>
          <w:b/>
        </w:rPr>
      </w:pPr>
      <w:r w:rsidRPr="00BE7AB9">
        <w:rPr>
          <w:b/>
        </w:rPr>
        <w:t>1. Tesorería Municipal.</w:t>
      </w:r>
    </w:p>
    <w:p w14:paraId="34BA134D" w14:textId="77777777" w:rsidR="00D53576" w:rsidRDefault="00D53576" w:rsidP="00D53576">
      <w:pPr>
        <w:pStyle w:val="Citas"/>
      </w:pPr>
      <w:r w:rsidRPr="009A1BF9">
        <w:rPr>
          <w:b/>
        </w:rPr>
        <w:t>Artículo 55.</w:t>
      </w:r>
      <w:r w:rsidRPr="009A1BF9">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14:paraId="61833442" w14:textId="31BB0556" w:rsidR="00D53576" w:rsidRDefault="00D53576" w:rsidP="00D53576">
      <w:pPr>
        <w:pStyle w:val="Citas"/>
      </w:pPr>
      <w:r w:rsidRPr="009A1BF9">
        <w:rPr>
          <w:b/>
        </w:rPr>
        <w:t>Artículo 56.</w:t>
      </w:r>
      <w:r w:rsidRPr="009A1BF9">
        <w:t xml:space="preserve"> La Tesorería Municipal a través de la Tesorera Municipal, es el único órgano de la Administración Pública Municipal autorizado para ejecutar el ejercicio fiscal del año que transcurre, programas de estímulos fiscales a través de </w:t>
      </w:r>
      <w:r w:rsidRPr="009A1BF9">
        <w:lastRenderedPageBreak/>
        <w:t>bonificaciones en el pago de contribuciones, aprovechamientos y accesorios de conformidad con los artículos 11 y 19 de la Ley de Ingresos de los Municipios del Estado de México, así como por acuerdo de Cabildo respectivo y su aprobación.</w:t>
      </w:r>
    </w:p>
    <w:p w14:paraId="3CFD5B33" w14:textId="348B1263" w:rsidR="00D308E4" w:rsidRPr="00D308E4" w:rsidRDefault="00D308E4" w:rsidP="00F30C64">
      <w:pPr>
        <w:pStyle w:val="Citas"/>
        <w:spacing w:line="276" w:lineRule="auto"/>
        <w:jc w:val="center"/>
        <w:rPr>
          <w:b/>
        </w:rPr>
      </w:pPr>
      <w:r>
        <w:rPr>
          <w:b/>
        </w:rPr>
        <w:t>Manual General de Organización del IMCUFIDEZ</w:t>
      </w:r>
    </w:p>
    <w:p w14:paraId="0484BE5E" w14:textId="4C74EEE3" w:rsidR="00D308E4" w:rsidRPr="00D308E4" w:rsidRDefault="00D308E4" w:rsidP="00F30C64">
      <w:pPr>
        <w:pStyle w:val="Citas"/>
        <w:spacing w:line="276" w:lineRule="auto"/>
        <w:jc w:val="center"/>
        <w:rPr>
          <w:b/>
        </w:rPr>
      </w:pPr>
      <w:r w:rsidRPr="00D308E4">
        <w:rPr>
          <w:b/>
        </w:rPr>
        <w:t>COORDINACIÓN DE ADMINISTRACIÓN Y FINANZAS</w:t>
      </w:r>
    </w:p>
    <w:p w14:paraId="7E950C93" w14:textId="18F7859B" w:rsidR="00D308E4" w:rsidRPr="00F30C64" w:rsidRDefault="00D308E4" w:rsidP="00F30C64">
      <w:pPr>
        <w:pStyle w:val="Citas"/>
        <w:spacing w:line="276" w:lineRule="auto"/>
        <w:rPr>
          <w:b/>
        </w:rPr>
      </w:pPr>
      <w:r>
        <w:t xml:space="preserve">Objetivo: </w:t>
      </w:r>
      <w:r w:rsidRPr="00F30C64">
        <w:rPr>
          <w:b/>
        </w:rPr>
        <w:t>Administrar con eficiencia, eficacia y honradez los recursos del Instituto mediante la coordinación, ejecución y control de las acciones tendientes al aprovechamiento de los recursos humanos, materiales, financieros y técnicos, además, de los servicios generales requeridos para el cumplimiento de los objetivos, programas y planes asignados al Instituto.</w:t>
      </w:r>
    </w:p>
    <w:p w14:paraId="074EEB26" w14:textId="77777777" w:rsidR="00D308E4" w:rsidRDefault="00D308E4" w:rsidP="00F30C64">
      <w:pPr>
        <w:pStyle w:val="Citas"/>
        <w:spacing w:line="276" w:lineRule="auto"/>
      </w:pPr>
      <w:r>
        <w:t>Funciones:</w:t>
      </w:r>
    </w:p>
    <w:p w14:paraId="72308121" w14:textId="3B58DB05" w:rsidR="00D308E4" w:rsidRDefault="00D308E4" w:rsidP="00F30C64">
      <w:pPr>
        <w:pStyle w:val="Citas"/>
        <w:spacing w:line="276" w:lineRule="auto"/>
      </w:pPr>
      <w:r>
        <w:t xml:space="preserve">- </w:t>
      </w:r>
      <w:r w:rsidRPr="00F30C64">
        <w:rPr>
          <w:b/>
        </w:rPr>
        <w:t>Administrar y custodiar los fondos y valores del Instituto, provenientes de los recursos</w:t>
      </w:r>
      <w:r w:rsidR="00F30C64" w:rsidRPr="00F30C64">
        <w:rPr>
          <w:b/>
        </w:rPr>
        <w:t xml:space="preserve"> </w:t>
      </w:r>
      <w:r w:rsidRPr="00F30C64">
        <w:rPr>
          <w:b/>
        </w:rPr>
        <w:t>federales, estatales y municipales</w:t>
      </w:r>
      <w:r>
        <w:t>, en términos de la normatividad aplicable;</w:t>
      </w:r>
    </w:p>
    <w:p w14:paraId="4C6DAF72" w14:textId="77777777" w:rsidR="00D308E4" w:rsidRDefault="00D308E4" w:rsidP="00F30C64">
      <w:pPr>
        <w:pStyle w:val="Citas"/>
        <w:spacing w:line="276" w:lineRule="auto"/>
      </w:pPr>
      <w:r>
        <w:t>- Regular, sistematizar y estandarizar los procesos y procedimientos administrativos</w:t>
      </w:r>
    </w:p>
    <w:p w14:paraId="26F0980F" w14:textId="77777777" w:rsidR="00D308E4" w:rsidRDefault="00D308E4" w:rsidP="00F30C64">
      <w:pPr>
        <w:pStyle w:val="Citas"/>
        <w:spacing w:line="276" w:lineRule="auto"/>
      </w:pPr>
      <w:r>
        <w:t>llevados a cabo por el Instituto para mejorar su operación;</w:t>
      </w:r>
    </w:p>
    <w:p w14:paraId="465E2D18" w14:textId="77777777" w:rsidR="00D308E4" w:rsidRDefault="00D308E4" w:rsidP="00F30C64">
      <w:pPr>
        <w:pStyle w:val="Citas"/>
        <w:spacing w:line="276" w:lineRule="auto"/>
      </w:pPr>
      <w:r>
        <w:t>- Elaborar planes y estrategias que permitan la administración y optimización de los</w:t>
      </w:r>
    </w:p>
    <w:p w14:paraId="25F4B9E0" w14:textId="77777777" w:rsidR="00D308E4" w:rsidRDefault="00D308E4" w:rsidP="00F30C64">
      <w:pPr>
        <w:pStyle w:val="Citas"/>
        <w:spacing w:line="276" w:lineRule="auto"/>
      </w:pPr>
      <w:r>
        <w:t>recursos del Instituto;</w:t>
      </w:r>
    </w:p>
    <w:p w14:paraId="437FFD8A" w14:textId="45724CB5" w:rsidR="00D308E4" w:rsidRPr="00F30C64" w:rsidRDefault="00F30C64" w:rsidP="00F30C64">
      <w:pPr>
        <w:pStyle w:val="Citas"/>
        <w:spacing w:line="276" w:lineRule="auto"/>
        <w:rPr>
          <w:b/>
        </w:rPr>
      </w:pPr>
      <w:r>
        <w:t xml:space="preserve">- </w:t>
      </w:r>
      <w:r w:rsidR="00D308E4" w:rsidRPr="00F30C64">
        <w:rPr>
          <w:b/>
        </w:rPr>
        <w:t>Controlar los ingresos y egresos del Instituto, por medio de la administración de los</w:t>
      </w:r>
      <w:r w:rsidRPr="00F30C64">
        <w:rPr>
          <w:b/>
        </w:rPr>
        <w:t xml:space="preserve"> </w:t>
      </w:r>
      <w:r w:rsidR="00D308E4" w:rsidRPr="00F30C64">
        <w:rPr>
          <w:b/>
        </w:rPr>
        <w:t>recursos financieros, humanos y materiales;</w:t>
      </w:r>
    </w:p>
    <w:p w14:paraId="0448F4C3" w14:textId="2D8E3E17" w:rsidR="00D308E4" w:rsidRDefault="00D308E4" w:rsidP="00F30C64">
      <w:pPr>
        <w:pStyle w:val="Citas"/>
        <w:spacing w:line="276" w:lineRule="auto"/>
      </w:pPr>
      <w:r>
        <w:t>- Coordinar la programación y solicitud oportuna y eficiente de los requerimientos en</w:t>
      </w:r>
      <w:r w:rsidR="00F30C64">
        <w:t xml:space="preserve"> </w:t>
      </w:r>
      <w:r>
        <w:t>materia de servicios generales, materiales y suministros que se requieran para las</w:t>
      </w:r>
      <w:r w:rsidR="00F30C64">
        <w:t xml:space="preserve"> </w:t>
      </w:r>
      <w:r>
        <w:t>diversas unidades que conforman el Instituto;</w:t>
      </w:r>
    </w:p>
    <w:p w14:paraId="42472161" w14:textId="56B5EFD1" w:rsidR="00D308E4" w:rsidRDefault="00D308E4" w:rsidP="00F30C64">
      <w:pPr>
        <w:pStyle w:val="Citas"/>
        <w:spacing w:line="276" w:lineRule="auto"/>
      </w:pPr>
      <w:r>
        <w:lastRenderedPageBreak/>
        <w:t>- Instalar el Comité que se encargara de solicitar y aprobar las adquisiciones propias del</w:t>
      </w:r>
      <w:r w:rsidR="00F30C64">
        <w:t xml:space="preserve"> </w:t>
      </w:r>
      <w:r>
        <w:t>Instituto;</w:t>
      </w:r>
    </w:p>
    <w:p w14:paraId="6EC894BF" w14:textId="0EF69329" w:rsidR="00D308E4" w:rsidRDefault="00D308E4" w:rsidP="00F30C64">
      <w:pPr>
        <w:pStyle w:val="Citas"/>
        <w:spacing w:line="276" w:lineRule="auto"/>
      </w:pPr>
      <w:r>
        <w:t>- Elaborar y presentar los informes de desempeño de las diferentes unidades</w:t>
      </w:r>
      <w:r w:rsidR="00F30C64">
        <w:t xml:space="preserve"> </w:t>
      </w:r>
      <w:r>
        <w:t>administrativas que conforman el Instituto;</w:t>
      </w:r>
    </w:p>
    <w:p w14:paraId="70E03819" w14:textId="432B54DB" w:rsidR="0022543F" w:rsidRDefault="00F30C64" w:rsidP="00F30C64">
      <w:pPr>
        <w:pStyle w:val="Citas"/>
        <w:spacing w:line="276" w:lineRule="auto"/>
        <w:rPr>
          <w:b/>
        </w:rPr>
      </w:pPr>
      <w:r w:rsidRPr="00F30C64">
        <w:rPr>
          <w:b/>
        </w:rPr>
        <w:t>- Presentar en tiempo y forma los informes trimestrales, así como, la Cuenta Pública</w:t>
      </w:r>
      <w:r>
        <w:rPr>
          <w:b/>
        </w:rPr>
        <w:t xml:space="preserve"> </w:t>
      </w:r>
      <w:r w:rsidRPr="00F30C64">
        <w:rPr>
          <w:b/>
        </w:rPr>
        <w:t>Municipal que se remite al Órgano Superior de Fiscalización del Estado de México;</w:t>
      </w:r>
    </w:p>
    <w:p w14:paraId="7063408E" w14:textId="77777777" w:rsidR="00F30C64" w:rsidRDefault="00F30C64" w:rsidP="00F30C64">
      <w:pPr>
        <w:pStyle w:val="Citas"/>
        <w:spacing w:line="276" w:lineRule="auto"/>
        <w:rPr>
          <w:b/>
        </w:rPr>
      </w:pPr>
    </w:p>
    <w:p w14:paraId="64D51137" w14:textId="77777777" w:rsidR="00E518A4" w:rsidRPr="00922F5E" w:rsidRDefault="00E518A4" w:rsidP="00E518A4">
      <w:pPr>
        <w:spacing w:line="360" w:lineRule="auto"/>
        <w:jc w:val="both"/>
        <w:rPr>
          <w:rFonts w:ascii="Palatino Linotype" w:hAnsi="Palatino Linotype"/>
          <w:sz w:val="24"/>
        </w:rPr>
      </w:pPr>
      <w:r w:rsidRPr="00922F5E">
        <w:rPr>
          <w:rFonts w:ascii="Palatino Linotype" w:hAnsi="Palatino Linotype" w:cs="Arial"/>
          <w:sz w:val="24"/>
        </w:rPr>
        <w:t>Robustece lo anterior, lo estipulado en los</w:t>
      </w:r>
      <w:r w:rsidRPr="00922F5E">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3B89F8CA" w14:textId="77777777" w:rsidR="00E518A4" w:rsidRPr="0053681B" w:rsidRDefault="00E518A4" w:rsidP="00E518A4">
      <w:pPr>
        <w:ind w:left="567" w:right="567"/>
        <w:jc w:val="center"/>
        <w:rPr>
          <w:rFonts w:ascii="Palatino Linotype" w:hAnsi="Palatino Linotype"/>
          <w:b/>
          <w:i/>
        </w:rPr>
      </w:pPr>
      <w:r w:rsidRPr="0053681B">
        <w:rPr>
          <w:rFonts w:ascii="Palatino Linotype" w:hAnsi="Palatino Linotype"/>
          <w:b/>
          <w:i/>
        </w:rPr>
        <w:t>LEY ORGÁNICA MUNICIPAL DEL ESTADO DE MÉXICO</w:t>
      </w:r>
    </w:p>
    <w:p w14:paraId="371A2B62" w14:textId="77777777" w:rsidR="00E518A4" w:rsidRPr="0053681B" w:rsidRDefault="00E518A4" w:rsidP="00E518A4">
      <w:pPr>
        <w:ind w:left="567" w:right="567"/>
        <w:jc w:val="both"/>
        <w:rPr>
          <w:rFonts w:ascii="Palatino Linotype" w:hAnsi="Palatino Linotype"/>
          <w:i/>
        </w:rPr>
      </w:pPr>
    </w:p>
    <w:p w14:paraId="01FF2BD1"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 xml:space="preserve">Artículo 87.- </w:t>
      </w:r>
      <w:r w:rsidRPr="0053681B">
        <w:rPr>
          <w:rFonts w:ascii="Palatino Linotype" w:hAnsi="Palatino Linotype"/>
          <w:i/>
        </w:rPr>
        <w:t>Para el despacho, estudio y planeación de los diversos asuntos de la administración municipal, el ayuntamiento contará por lo menos con las siguientes Dependencias:</w:t>
      </w:r>
    </w:p>
    <w:p w14:paraId="3540A2E7"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I. La secretaría del ayuntamiento;</w:t>
      </w:r>
    </w:p>
    <w:p w14:paraId="0BB657AF"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u w:val="single"/>
        </w:rPr>
        <w:t>II. La tesorería municipal</w:t>
      </w:r>
      <w:r w:rsidRPr="0053681B">
        <w:rPr>
          <w:rFonts w:ascii="Palatino Linotype" w:hAnsi="Palatino Linotype"/>
          <w:i/>
        </w:rPr>
        <w:t>.</w:t>
      </w:r>
    </w:p>
    <w:p w14:paraId="6D4E7DEF"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III. La Dirección de Obras Públicas o equivalente.</w:t>
      </w:r>
    </w:p>
    <w:p w14:paraId="77421DDA"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IV. La Dirección de Desarrollo Económico o equivalente.</w:t>
      </w:r>
    </w:p>
    <w:p w14:paraId="3E8020EB"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V. La Dirección de Desarrollo Urbano o equivalente;</w:t>
      </w:r>
    </w:p>
    <w:p w14:paraId="547BA06D"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VI. La Dirección de Ecología o equivalente.</w:t>
      </w:r>
    </w:p>
    <w:p w14:paraId="25C65343"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VII. La Dirección de Desarrollo Social o equivalente.</w:t>
      </w:r>
    </w:p>
    <w:p w14:paraId="4474E6C4"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VIII. La Coordinación Municipal de Protección Civil o equivalente.</w:t>
      </w:r>
    </w:p>
    <w:p w14:paraId="53C5B43C" w14:textId="77777777" w:rsidR="00E518A4" w:rsidRDefault="00E518A4" w:rsidP="00E518A4">
      <w:pPr>
        <w:ind w:left="567" w:right="567"/>
        <w:jc w:val="both"/>
        <w:rPr>
          <w:rFonts w:ascii="Palatino Linotype" w:hAnsi="Palatino Linotype"/>
          <w:i/>
        </w:rPr>
      </w:pPr>
      <w:r w:rsidRPr="0053681B">
        <w:rPr>
          <w:rFonts w:ascii="Palatino Linotype" w:hAnsi="Palatino Linotype"/>
          <w:i/>
        </w:rPr>
        <w:lastRenderedPageBreak/>
        <w:t>IX. La Dirección de las Mujeres o equivalente.”</w:t>
      </w:r>
    </w:p>
    <w:p w14:paraId="62A04320" w14:textId="77777777" w:rsidR="00E518A4" w:rsidRPr="0053681B" w:rsidRDefault="00E518A4" w:rsidP="00E518A4">
      <w:pPr>
        <w:ind w:left="567" w:right="567"/>
        <w:jc w:val="both"/>
        <w:rPr>
          <w:rFonts w:ascii="Palatino Linotype" w:hAnsi="Palatino Linotype"/>
          <w:i/>
        </w:rPr>
      </w:pPr>
    </w:p>
    <w:p w14:paraId="393C20F4" w14:textId="77777777" w:rsidR="00E518A4" w:rsidRDefault="00E518A4" w:rsidP="00E518A4">
      <w:pPr>
        <w:ind w:left="567" w:right="567"/>
        <w:jc w:val="both"/>
        <w:rPr>
          <w:rFonts w:ascii="Palatino Linotype" w:eastAsia="Calibri" w:hAnsi="Palatino Linotype" w:cs="Arial"/>
          <w:i/>
          <w:lang w:val="es-ES_tradnl"/>
        </w:rPr>
      </w:pPr>
      <w:r w:rsidRPr="00C94E05">
        <w:rPr>
          <w:rFonts w:ascii="Palatino Linotype" w:eastAsia="Calibri" w:hAnsi="Palatino Linotype" w:cs="Arial"/>
          <w:b/>
          <w:i/>
          <w:lang w:val="es-ES_tradnl"/>
        </w:rPr>
        <w:t>Artículo 93</w:t>
      </w:r>
      <w:r w:rsidRPr="00C94E05">
        <w:rPr>
          <w:rFonts w:ascii="Palatino Linotype" w:eastAsia="Calibri" w:hAnsi="Palatino Linotype" w:cs="Arial"/>
          <w:i/>
          <w:lang w:val="es-ES_tradnl"/>
        </w:rPr>
        <w:t xml:space="preserve">.- </w:t>
      </w:r>
      <w:r w:rsidRPr="00C94E05">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C94E05">
        <w:rPr>
          <w:rFonts w:ascii="Palatino Linotype" w:eastAsia="Calibri" w:hAnsi="Palatino Linotype" w:cs="Arial"/>
          <w:i/>
          <w:lang w:val="es-ES_tradnl"/>
        </w:rPr>
        <w:t>.</w:t>
      </w:r>
    </w:p>
    <w:p w14:paraId="52C913EB" w14:textId="77777777" w:rsidR="00E518A4" w:rsidRPr="00C94E05" w:rsidRDefault="00E518A4" w:rsidP="00E518A4">
      <w:pPr>
        <w:ind w:left="567" w:right="567"/>
        <w:jc w:val="both"/>
        <w:rPr>
          <w:rFonts w:ascii="Palatino Linotype" w:eastAsia="Calibri" w:hAnsi="Palatino Linotype" w:cs="Arial"/>
          <w:i/>
          <w:lang w:val="es-ES_tradnl"/>
        </w:rPr>
      </w:pPr>
    </w:p>
    <w:p w14:paraId="070E1210" w14:textId="77777777" w:rsidR="00E518A4" w:rsidRPr="00C94E05" w:rsidRDefault="00E518A4" w:rsidP="00E518A4">
      <w:pPr>
        <w:ind w:left="567" w:right="567"/>
        <w:jc w:val="both"/>
        <w:rPr>
          <w:rFonts w:ascii="Palatino Linotype" w:eastAsia="Calibri" w:hAnsi="Palatino Linotype" w:cs="Arial"/>
          <w:i/>
          <w:lang w:val="es-ES_tradnl"/>
        </w:rPr>
      </w:pPr>
      <w:r w:rsidRPr="00C94E05">
        <w:rPr>
          <w:rFonts w:ascii="Palatino Linotype" w:eastAsia="Calibri" w:hAnsi="Palatino Linotype" w:cs="Arial"/>
          <w:b/>
          <w:bCs/>
          <w:i/>
          <w:lang w:val="es-ES_tradnl"/>
        </w:rPr>
        <w:t>Artículo 94.-</w:t>
      </w:r>
      <w:r w:rsidRPr="00C94E05">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0B3B018E" w14:textId="77777777" w:rsidR="00E518A4" w:rsidRPr="0053681B" w:rsidRDefault="00E518A4" w:rsidP="00E518A4">
      <w:pPr>
        <w:ind w:left="567" w:right="567"/>
        <w:jc w:val="both"/>
        <w:rPr>
          <w:rFonts w:ascii="Palatino Linotype" w:hAnsi="Palatino Linotype"/>
          <w:i/>
        </w:rPr>
      </w:pPr>
    </w:p>
    <w:p w14:paraId="71B75A9B"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w:t>
      </w:r>
      <w:r w:rsidRPr="0053681B">
        <w:rPr>
          <w:rFonts w:ascii="Palatino Linotype" w:hAnsi="Palatino Linotype"/>
          <w:b/>
          <w:i/>
        </w:rPr>
        <w:t>Artículo 95.-</w:t>
      </w:r>
      <w:r w:rsidRPr="0053681B">
        <w:rPr>
          <w:rFonts w:ascii="Palatino Linotype" w:hAnsi="Palatino Linotype"/>
          <w:i/>
        </w:rPr>
        <w:t xml:space="preserve"> Son atribuciones del </w:t>
      </w:r>
      <w:r w:rsidRPr="00E14773">
        <w:rPr>
          <w:rFonts w:ascii="Palatino Linotype" w:hAnsi="Palatino Linotype"/>
          <w:b/>
          <w:i/>
          <w:u w:val="single"/>
        </w:rPr>
        <w:t>tesorero municipal</w:t>
      </w:r>
      <w:r w:rsidRPr="0053681B">
        <w:rPr>
          <w:rFonts w:ascii="Palatino Linotype" w:hAnsi="Palatino Linotype"/>
          <w:i/>
        </w:rPr>
        <w:t xml:space="preserve">: </w:t>
      </w:r>
    </w:p>
    <w:p w14:paraId="221BEB17"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I. Administrar la hacienda pública municipal, de conformidad con las disposiciones legales aplicables;</w:t>
      </w:r>
    </w:p>
    <w:p w14:paraId="241691B9"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w:t>
      </w:r>
    </w:p>
    <w:p w14:paraId="10E11ACF" w14:textId="77777777" w:rsidR="00E518A4" w:rsidRPr="0053681B" w:rsidRDefault="00E518A4" w:rsidP="00E518A4">
      <w:pPr>
        <w:ind w:left="567" w:right="567"/>
        <w:jc w:val="both"/>
        <w:rPr>
          <w:rFonts w:ascii="Palatino Linotype" w:hAnsi="Palatino Linotype"/>
          <w:i/>
          <w:u w:val="single"/>
        </w:rPr>
      </w:pPr>
      <w:r w:rsidRPr="0053681B">
        <w:rPr>
          <w:rFonts w:ascii="Palatino Linotype" w:hAnsi="Palatino Linotype"/>
          <w:i/>
        </w:rPr>
        <w:t>IV</w:t>
      </w:r>
      <w:r w:rsidRPr="0053681B">
        <w:rPr>
          <w:rFonts w:ascii="Palatino Linotype" w:hAnsi="Palatino Linotype"/>
          <w:b/>
          <w:i/>
          <w:u w:val="single"/>
        </w:rPr>
        <w:t>. Llevar los registros contables, financieros y administrativos de los ingresos, egresos, e inventarios;</w:t>
      </w:r>
    </w:p>
    <w:p w14:paraId="26CE3E4F"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51391EA3"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w:t>
      </w:r>
    </w:p>
    <w:p w14:paraId="17592710"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 xml:space="preserve">XVI. Glosar oportunamente las cuentas del ayuntamiento; </w:t>
      </w:r>
    </w:p>
    <w:p w14:paraId="523C4E1A"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6E8D2B9C" w14:textId="77777777" w:rsidR="00E518A4" w:rsidRPr="0053681B" w:rsidRDefault="00E518A4" w:rsidP="00E518A4">
      <w:pPr>
        <w:ind w:left="567" w:right="567"/>
        <w:jc w:val="both"/>
        <w:rPr>
          <w:rFonts w:ascii="Palatino Linotype" w:hAnsi="Palatino Linotype"/>
          <w:i/>
        </w:rPr>
      </w:pPr>
      <w:r w:rsidRPr="0053681B">
        <w:rPr>
          <w:rFonts w:ascii="Palatino Linotype" w:hAnsi="Palatino Linotype"/>
          <w:i/>
        </w:rPr>
        <w:t>(…)” (Sic)</w:t>
      </w:r>
    </w:p>
    <w:p w14:paraId="38CEFCA7" w14:textId="77777777" w:rsidR="00E518A4" w:rsidRDefault="00E518A4" w:rsidP="00E518A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7BF6B9B" w14:textId="77777777" w:rsidR="00E518A4" w:rsidRDefault="00E518A4" w:rsidP="00E518A4">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lastRenderedPageBreak/>
        <w:t xml:space="preserve">De lo anterior se advierte que los Ayuntamientos tienen la atribución de administrar libremente su hacienda y controlar la aplicación del presupuesto de egresos aprobado por dicho cuerpo colegiado, </w:t>
      </w:r>
      <w:r w:rsidRPr="007D2692">
        <w:rPr>
          <w:rFonts w:ascii="Palatino Linotype" w:hAnsi="Palatino Linotype" w:cs="Arial"/>
          <w:b/>
        </w:rPr>
        <w:t>siendo atribución del Tesorero Municipal la de llevar los registros contables, financieros y administrativos de los ingresos, egresos e inventarios</w:t>
      </w:r>
      <w:r w:rsidRPr="007D2692">
        <w:rPr>
          <w:rFonts w:ascii="Palatino Linotype" w:hAnsi="Palatino Linotype" w:cs="Arial"/>
        </w:rPr>
        <w:t>.</w:t>
      </w:r>
    </w:p>
    <w:p w14:paraId="05900A74" w14:textId="77777777" w:rsidR="00E518A4" w:rsidRPr="00922F5E" w:rsidRDefault="00E518A4" w:rsidP="00E518A4">
      <w:pPr>
        <w:spacing w:before="240" w:after="240" w:line="360" w:lineRule="auto"/>
        <w:ind w:right="49"/>
        <w:jc w:val="both"/>
        <w:rPr>
          <w:rFonts w:ascii="Palatino Linotype" w:eastAsia="Palatino Linotype" w:hAnsi="Palatino Linotype" w:cs="Palatino Linotype"/>
          <w:sz w:val="24"/>
        </w:rPr>
      </w:pPr>
      <w:r w:rsidRPr="00922F5E">
        <w:rPr>
          <w:rFonts w:ascii="Palatino Linotype" w:eastAsia="Palatino Linotype" w:hAnsi="Palatino Linotype" w:cs="Palatino Linotype"/>
          <w:sz w:val="24"/>
        </w:rPr>
        <w:t>Ahora bien, sobre la naturaleza de la información, es de mencionar que el particular peticionó el costo de la instalación de las ruedas del tren, acompañado facturas</w:t>
      </w:r>
      <w:r w:rsidRPr="00922F5E">
        <w:rPr>
          <w:rFonts w:ascii="Palatino Linotype" w:hAnsi="Palatino Linotype"/>
          <w:sz w:val="24"/>
          <w:lang w:val="es-ES_tradnl"/>
        </w:rPr>
        <w:t xml:space="preserve"> o contratos, </w:t>
      </w:r>
      <w:r w:rsidRPr="00922F5E">
        <w:rPr>
          <w:rFonts w:ascii="Palatino Linotype" w:eastAsia="Palatino Linotype" w:hAnsi="Palatino Linotype" w:cs="Palatino Linotype"/>
          <w:sz w:val="24"/>
        </w:rPr>
        <w:t>resulta importante señalar que este término se encuentra definido en el Glosario de Términos Hacendarios que emite el Instituto Hacendario del Estado de México, el cual expresa lo siguiente:</w:t>
      </w:r>
    </w:p>
    <w:p w14:paraId="01EDC269" w14:textId="77777777" w:rsidR="00E518A4" w:rsidRDefault="00E518A4" w:rsidP="00E518A4">
      <w:pPr>
        <w:ind w:left="851" w:right="851"/>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FACTURA</w:t>
      </w:r>
    </w:p>
    <w:p w14:paraId="1947E773" w14:textId="77777777" w:rsidR="00E518A4" w:rsidRDefault="00E518A4" w:rsidP="00E518A4">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Es el documento fiscal que emite la persona física o moral para </w:t>
      </w:r>
      <w:r>
        <w:rPr>
          <w:rFonts w:ascii="Palatino Linotype" w:eastAsia="Palatino Linotype" w:hAnsi="Palatino Linotype" w:cs="Palatino Linotype"/>
          <w:b/>
          <w:i/>
          <w:u w:val="single"/>
        </w:rPr>
        <w:t>comprobar la venta o adquisición de un bien y/o servicio</w:t>
      </w:r>
      <w:r>
        <w:rPr>
          <w:rFonts w:ascii="Palatino Linotype" w:eastAsia="Palatino Linotype" w:hAnsi="Palatino Linotype" w:cs="Palatino Linotype"/>
          <w:i/>
        </w:rPr>
        <w:t>.” (Sic) (Énfasis añadido)</w:t>
      </w:r>
    </w:p>
    <w:p w14:paraId="7686EE2F" w14:textId="77777777" w:rsidR="00E518A4" w:rsidRPr="00922F5E" w:rsidRDefault="00E518A4" w:rsidP="00E518A4">
      <w:pPr>
        <w:ind w:left="851" w:right="851"/>
        <w:jc w:val="both"/>
        <w:rPr>
          <w:rFonts w:ascii="Palatino Linotype" w:eastAsia="Palatino Linotype" w:hAnsi="Palatino Linotype" w:cs="Palatino Linotype"/>
          <w:i/>
          <w:sz w:val="24"/>
        </w:rPr>
      </w:pPr>
    </w:p>
    <w:p w14:paraId="316C75E3" w14:textId="77777777" w:rsidR="00E518A4" w:rsidRPr="00922F5E" w:rsidRDefault="00E518A4" w:rsidP="00E518A4">
      <w:pPr>
        <w:spacing w:line="360" w:lineRule="auto"/>
        <w:jc w:val="both"/>
        <w:rPr>
          <w:rFonts w:ascii="Palatino Linotype" w:eastAsia="Palatino Linotype" w:hAnsi="Palatino Linotype" w:cs="Palatino Linotype"/>
          <w:sz w:val="24"/>
        </w:rPr>
      </w:pPr>
      <w:r w:rsidRPr="00922F5E">
        <w:rPr>
          <w:rFonts w:ascii="Palatino Linotype" w:eastAsia="Palatino Linotype" w:hAnsi="Palatino Linotype" w:cs="Palatino Linotype"/>
          <w:sz w:val="24"/>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922F5E">
        <w:rPr>
          <w:rFonts w:ascii="Palatino Linotype" w:eastAsia="Palatino Linotype" w:hAnsi="Palatino Linotype" w:cs="Palatino Linotype"/>
          <w:color w:val="000000"/>
          <w:sz w:val="24"/>
        </w:rPr>
        <w:t xml:space="preserve">os recursos económicos del Estado, de los Municipios, así como de los Organismos Autónomos, se administrarán con eficiencia, eficacia y honradez, para cumplir con los objetivos y programas a los que estén destinados. </w:t>
      </w:r>
    </w:p>
    <w:p w14:paraId="28F36633" w14:textId="77777777" w:rsidR="00E518A4" w:rsidRPr="007D2692" w:rsidRDefault="00E518A4" w:rsidP="00E518A4">
      <w:pPr>
        <w:pStyle w:val="Prrafodelista"/>
        <w:spacing w:line="360" w:lineRule="auto"/>
        <w:ind w:left="0" w:right="49"/>
        <w:contextualSpacing/>
        <w:jc w:val="both"/>
        <w:rPr>
          <w:rFonts w:ascii="Palatino Linotype" w:hAnsi="Palatino Linotype" w:cs="Arial"/>
        </w:rPr>
      </w:pPr>
    </w:p>
    <w:p w14:paraId="1CA4791D" w14:textId="77777777" w:rsidR="00E518A4" w:rsidRPr="007D2692" w:rsidRDefault="00E518A4" w:rsidP="00E518A4">
      <w:pPr>
        <w:pStyle w:val="Prrafodelista"/>
        <w:spacing w:line="360" w:lineRule="auto"/>
        <w:ind w:left="0" w:right="49"/>
        <w:contextualSpacing/>
        <w:jc w:val="both"/>
        <w:rPr>
          <w:rFonts w:ascii="Palatino Linotype" w:hAnsi="Palatino Linotype" w:cs="Arial"/>
        </w:rPr>
      </w:pPr>
      <w:r w:rsidRPr="007D2692">
        <w:rPr>
          <w:rFonts w:ascii="Palatino Linotype" w:hAnsi="Palatino Linotype" w:cs="Arial"/>
        </w:rPr>
        <w:lastRenderedPageBreak/>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6CC7050E" w14:textId="77777777" w:rsidR="00E518A4" w:rsidRPr="007D2692" w:rsidRDefault="00E518A4" w:rsidP="00E518A4">
      <w:pPr>
        <w:pStyle w:val="Prrafodelista"/>
        <w:spacing w:line="360" w:lineRule="auto"/>
        <w:ind w:left="0" w:right="49"/>
        <w:jc w:val="both"/>
        <w:rPr>
          <w:rFonts w:ascii="Palatino Linotype" w:hAnsi="Palatino Linotype" w:cs="Arial"/>
        </w:rPr>
      </w:pPr>
    </w:p>
    <w:p w14:paraId="2A19DAC8" w14:textId="77777777" w:rsidR="00E518A4" w:rsidRPr="007D2692" w:rsidRDefault="00E518A4" w:rsidP="00E518A4">
      <w:pPr>
        <w:ind w:left="567" w:right="567"/>
        <w:jc w:val="both"/>
        <w:rPr>
          <w:rFonts w:ascii="Palatino Linotype" w:hAnsi="Palatino Linotype"/>
          <w:b/>
          <w:i/>
        </w:rPr>
      </w:pPr>
      <w:r w:rsidRPr="007D2692">
        <w:rPr>
          <w:rFonts w:ascii="Palatino Linotype" w:hAnsi="Palatino Linotype" w:cs="Arial"/>
          <w:bCs/>
          <w:i/>
          <w:color w:val="000000"/>
        </w:rPr>
        <w:t>“</w:t>
      </w:r>
      <w:r w:rsidRPr="007D2692">
        <w:rPr>
          <w:rFonts w:ascii="Palatino Linotype" w:hAnsi="Palatino Linotype"/>
          <w:b/>
          <w:i/>
        </w:rPr>
        <w:t>Artículo 342.-</w:t>
      </w:r>
      <w:r w:rsidRPr="007D2692">
        <w:rPr>
          <w:rFonts w:ascii="Palatino Linotype" w:hAnsi="Palatino Linotype"/>
          <w:i/>
        </w:rPr>
        <w:t xml:space="preserve"> </w:t>
      </w:r>
      <w:r w:rsidRPr="007D2692">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7D2692">
        <w:rPr>
          <w:rFonts w:ascii="Palatino Linotype" w:hAnsi="Palatino Linotype"/>
          <w:i/>
        </w:rPr>
        <w:t xml:space="preserve">de </w:t>
      </w:r>
      <w:r w:rsidRPr="007D2692">
        <w:rPr>
          <w:rFonts w:ascii="Palatino Linotype" w:hAnsi="Palatino Linotype" w:cs="Arial"/>
          <w:i/>
          <w:color w:val="000000"/>
        </w:rPr>
        <w:t>planeación</w:t>
      </w:r>
      <w:r w:rsidRPr="007D2692">
        <w:rPr>
          <w:rFonts w:ascii="Palatino Linotype" w:hAnsi="Palatino Linotype"/>
          <w:i/>
        </w:rPr>
        <w:t>,</w:t>
      </w:r>
      <w:r w:rsidRPr="007D2692">
        <w:rPr>
          <w:rFonts w:ascii="Palatino Linotype" w:hAnsi="Palatino Linotype"/>
          <w:b/>
          <w:i/>
        </w:rPr>
        <w:t xml:space="preserve"> programación, presupuestación</w:t>
      </w:r>
      <w:r w:rsidRPr="007D2692">
        <w:rPr>
          <w:rFonts w:ascii="Palatino Linotype" w:hAnsi="Palatino Linotype"/>
          <w:i/>
        </w:rPr>
        <w:t xml:space="preserve">, evaluación y </w:t>
      </w:r>
      <w:r w:rsidRPr="007D2692">
        <w:rPr>
          <w:rFonts w:ascii="Palatino Linotype" w:hAnsi="Palatino Linotype" w:cs="Arial"/>
          <w:b/>
          <w:i/>
          <w:color w:val="000000"/>
        </w:rPr>
        <w:t>contabilidad</w:t>
      </w:r>
      <w:r w:rsidRPr="007D2692">
        <w:rPr>
          <w:rFonts w:ascii="Palatino Linotype" w:hAnsi="Palatino Linotype"/>
          <w:b/>
          <w:i/>
        </w:rPr>
        <w:t xml:space="preserve"> gubernamental.</w:t>
      </w:r>
      <w:r w:rsidRPr="007D2692">
        <w:rPr>
          <w:rFonts w:ascii="Palatino Linotype" w:hAnsi="Palatino Linotype"/>
          <w:i/>
        </w:rPr>
        <w:t xml:space="preserve"> </w:t>
      </w:r>
    </w:p>
    <w:p w14:paraId="3CEAE553" w14:textId="77777777" w:rsidR="00E518A4" w:rsidRPr="007D2692" w:rsidRDefault="00E518A4" w:rsidP="00E518A4">
      <w:pPr>
        <w:ind w:left="567" w:right="567"/>
        <w:jc w:val="both"/>
        <w:rPr>
          <w:rFonts w:ascii="Palatino Linotype" w:hAnsi="Palatino Linotype"/>
          <w:b/>
          <w:i/>
        </w:rPr>
      </w:pPr>
      <w:r w:rsidRPr="007D2692">
        <w:rPr>
          <w:rFonts w:ascii="Palatino Linotype" w:hAnsi="Palatino Linotype" w:cs="Arial"/>
          <w:b/>
          <w:bCs/>
          <w:i/>
          <w:color w:val="000000"/>
        </w:rPr>
        <w:t>…</w:t>
      </w:r>
    </w:p>
    <w:p w14:paraId="1A6C839C" w14:textId="77777777" w:rsidR="00E518A4" w:rsidRPr="007D2692" w:rsidRDefault="00E518A4" w:rsidP="00E518A4">
      <w:pPr>
        <w:ind w:left="567" w:right="567"/>
        <w:jc w:val="both"/>
        <w:rPr>
          <w:rFonts w:ascii="Palatino Linotype" w:hAnsi="Palatino Linotype"/>
          <w:i/>
        </w:rPr>
      </w:pPr>
      <w:r w:rsidRPr="007D2692">
        <w:rPr>
          <w:rFonts w:ascii="Palatino Linotype" w:hAnsi="Palatino Linotype"/>
          <w:b/>
          <w:i/>
        </w:rPr>
        <w:t>Artículo 343.-</w:t>
      </w:r>
      <w:r w:rsidRPr="007D2692">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001C512" w14:textId="77777777" w:rsidR="00E518A4" w:rsidRDefault="00E518A4" w:rsidP="00E518A4">
      <w:pPr>
        <w:ind w:left="567" w:right="567"/>
        <w:jc w:val="both"/>
        <w:rPr>
          <w:rFonts w:ascii="Palatino Linotype" w:hAnsi="Palatino Linotype"/>
          <w:i/>
        </w:rPr>
      </w:pPr>
      <w:r w:rsidRPr="007D2692">
        <w:rPr>
          <w:rFonts w:ascii="Palatino Linotype" w:hAnsi="Palatino Linotype"/>
          <w:i/>
        </w:rPr>
        <w:t xml:space="preserve">El sistema de contabilidad sobre base acumulativa total se sustentará en los postulados básicos y el marco conceptual de la contabilidad gubernamental. </w:t>
      </w:r>
    </w:p>
    <w:p w14:paraId="6EF235BA" w14:textId="77777777" w:rsidR="00E518A4" w:rsidRPr="007D2692" w:rsidRDefault="00E518A4" w:rsidP="00E518A4">
      <w:pPr>
        <w:ind w:left="567" w:right="567"/>
        <w:jc w:val="both"/>
        <w:rPr>
          <w:rFonts w:ascii="Palatino Linotype" w:hAnsi="Palatino Linotype"/>
          <w:i/>
        </w:rPr>
      </w:pPr>
    </w:p>
    <w:p w14:paraId="5D0419E1" w14:textId="77777777" w:rsidR="00E518A4" w:rsidRPr="007D2692" w:rsidRDefault="00E518A4" w:rsidP="00E518A4">
      <w:pPr>
        <w:ind w:left="567" w:right="567"/>
        <w:jc w:val="both"/>
        <w:rPr>
          <w:rFonts w:ascii="Palatino Linotype" w:hAnsi="Palatino Linotype"/>
          <w:i/>
        </w:rPr>
      </w:pPr>
      <w:r w:rsidRPr="007D2692">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7D2692">
        <w:rPr>
          <w:rFonts w:ascii="Palatino Linotype" w:hAnsi="Palatino Linotype"/>
          <w:i/>
        </w:rPr>
        <w:t xml:space="preserve">en el caso de los Municipios se hará por la Tesorería. </w:t>
      </w:r>
    </w:p>
    <w:p w14:paraId="0161A994" w14:textId="77777777" w:rsidR="00E518A4" w:rsidRDefault="00E518A4" w:rsidP="00E518A4">
      <w:pPr>
        <w:autoSpaceDE w:val="0"/>
        <w:autoSpaceDN w:val="0"/>
        <w:adjustRightInd w:val="0"/>
        <w:ind w:left="567" w:right="567"/>
        <w:jc w:val="both"/>
        <w:rPr>
          <w:rFonts w:ascii="Palatino Linotype" w:hAnsi="Palatino Linotype"/>
          <w:i/>
        </w:rPr>
      </w:pPr>
      <w:r w:rsidRPr="007D2692">
        <w:rPr>
          <w:rFonts w:ascii="Palatino Linotype" w:hAnsi="Palatino Linotype"/>
          <w:i/>
        </w:rPr>
        <w:t xml:space="preserve">Derogado. </w:t>
      </w:r>
    </w:p>
    <w:p w14:paraId="1AB34844" w14:textId="77777777" w:rsidR="00E518A4" w:rsidRPr="007D2692" w:rsidRDefault="00E518A4" w:rsidP="00E518A4">
      <w:pPr>
        <w:autoSpaceDE w:val="0"/>
        <w:autoSpaceDN w:val="0"/>
        <w:adjustRightInd w:val="0"/>
        <w:ind w:left="567" w:right="567"/>
        <w:jc w:val="both"/>
        <w:rPr>
          <w:rFonts w:ascii="Palatino Linotype" w:hAnsi="Palatino Linotype"/>
          <w:i/>
        </w:rPr>
      </w:pPr>
    </w:p>
    <w:p w14:paraId="6AE826B4" w14:textId="77777777" w:rsidR="00E518A4" w:rsidRPr="007D2692" w:rsidRDefault="00E518A4" w:rsidP="00E518A4">
      <w:pPr>
        <w:ind w:left="567" w:right="567"/>
        <w:jc w:val="both"/>
        <w:rPr>
          <w:rFonts w:ascii="Palatino Linotype" w:hAnsi="Palatino Linotype"/>
          <w:i/>
        </w:rPr>
      </w:pPr>
      <w:r w:rsidRPr="007D2692">
        <w:rPr>
          <w:rFonts w:ascii="Palatino Linotype" w:hAnsi="Palatino Linotype"/>
          <w:b/>
          <w:i/>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w:t>
      </w:r>
      <w:r w:rsidRPr="007D2692">
        <w:rPr>
          <w:rFonts w:ascii="Palatino Linotype" w:hAnsi="Palatino Linotype"/>
          <w:b/>
          <w:i/>
        </w:rPr>
        <w:lastRenderedPageBreak/>
        <w:t>contados</w:t>
      </w:r>
      <w:r w:rsidRPr="007D2692">
        <w:rPr>
          <w:rFonts w:ascii="Palatino Linotype" w:hAnsi="Palatino Linotype"/>
          <w:i/>
        </w:rPr>
        <w:t xml:space="preserve"> a partir del ejercicio presupuestal siguiente al que corresponda, en el caso de los municipios se hará por la Tesorería. </w:t>
      </w:r>
    </w:p>
    <w:p w14:paraId="6721B01A" w14:textId="77777777" w:rsidR="00E518A4" w:rsidRPr="007D2692" w:rsidRDefault="00E518A4" w:rsidP="00E518A4">
      <w:pPr>
        <w:autoSpaceDE w:val="0"/>
        <w:autoSpaceDN w:val="0"/>
        <w:adjustRightInd w:val="0"/>
        <w:ind w:left="567" w:right="567"/>
        <w:jc w:val="both"/>
        <w:rPr>
          <w:rFonts w:ascii="Palatino Linotype" w:hAnsi="Palatino Linotype"/>
          <w:i/>
        </w:rPr>
      </w:pPr>
      <w:r w:rsidRPr="007D2692">
        <w:rPr>
          <w:rFonts w:ascii="Palatino Linotype" w:hAnsi="Palatino Linotype"/>
          <w:i/>
        </w:rPr>
        <w:t>…</w:t>
      </w:r>
    </w:p>
    <w:p w14:paraId="126DBC7A" w14:textId="77777777" w:rsidR="00E518A4" w:rsidRPr="007D2692" w:rsidRDefault="00E518A4" w:rsidP="00E518A4">
      <w:pPr>
        <w:ind w:left="567" w:right="567"/>
        <w:jc w:val="both"/>
        <w:rPr>
          <w:rFonts w:ascii="Palatino Linotype" w:hAnsi="Palatino Linotype"/>
          <w:i/>
        </w:rPr>
      </w:pPr>
      <w:r w:rsidRPr="007D2692">
        <w:rPr>
          <w:rFonts w:ascii="Palatino Linotype" w:hAnsi="Palatino Linotype"/>
          <w:b/>
          <w:i/>
        </w:rPr>
        <w:t>Artículo 345.-</w:t>
      </w:r>
      <w:r w:rsidRPr="007D2692">
        <w:rPr>
          <w:rFonts w:ascii="Palatino Linotype" w:hAnsi="Palatino Linotype"/>
          <w:i/>
        </w:rPr>
        <w:t xml:space="preserve"> </w:t>
      </w:r>
      <w:r w:rsidRPr="007D2692">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7D2692">
        <w:rPr>
          <w:rFonts w:ascii="Palatino Linotype" w:hAnsi="Palatino Linotype"/>
          <w:i/>
        </w:rPr>
        <w:t xml:space="preserve">, la remitirán en un plazo que no excederá de seis meses al Archivo Contable Gubernamental. </w:t>
      </w:r>
      <w:r w:rsidRPr="007D2692">
        <w:rPr>
          <w:rFonts w:ascii="Palatino Linotype" w:hAnsi="Palatino Linotype"/>
          <w:b/>
          <w:i/>
        </w:rPr>
        <w:t>Tratándose de los comprobantes fiscales digitales, estos deberán estar agregados en forma electrónica en cada póliza de registro contable</w:t>
      </w:r>
      <w:r w:rsidRPr="007D2692">
        <w:rPr>
          <w:rFonts w:ascii="Palatino Linotype" w:hAnsi="Palatino Linotype"/>
          <w:i/>
        </w:rPr>
        <w:t xml:space="preserve">. </w:t>
      </w:r>
    </w:p>
    <w:p w14:paraId="16E43E6F" w14:textId="77777777" w:rsidR="00E518A4" w:rsidRPr="007D2692" w:rsidRDefault="00E518A4" w:rsidP="00E518A4">
      <w:pPr>
        <w:ind w:left="567" w:right="567"/>
        <w:jc w:val="both"/>
        <w:rPr>
          <w:rFonts w:ascii="Palatino Linotype" w:hAnsi="Palatino Linotype" w:cs="Arial"/>
          <w:bCs/>
          <w:i/>
          <w:color w:val="000000"/>
        </w:rPr>
      </w:pPr>
      <w:r w:rsidRPr="007D2692">
        <w:rPr>
          <w:rFonts w:ascii="Palatino Linotype" w:hAnsi="Palatino Linotype"/>
          <w:i/>
        </w:rPr>
        <w:t>El plazo señalado en el párrafo anterior, empezará a contar a partir de la publicación en el Periódico Oficial, del decreto correspondiente.</w:t>
      </w:r>
      <w:r w:rsidRPr="007D2692">
        <w:rPr>
          <w:rFonts w:ascii="Palatino Linotype" w:hAnsi="Palatino Linotype" w:cs="Arial"/>
          <w:bCs/>
          <w:i/>
          <w:color w:val="000000"/>
        </w:rPr>
        <w:t xml:space="preserve"> “</w:t>
      </w:r>
      <w:r w:rsidRPr="007D2692">
        <w:rPr>
          <w:rFonts w:ascii="Palatino Linotype" w:hAnsi="Palatino Linotype" w:cs="Arial"/>
          <w:i/>
        </w:rPr>
        <w:t>(Sic)</w:t>
      </w:r>
      <w:r w:rsidRPr="007D2692">
        <w:rPr>
          <w:rFonts w:ascii="Palatino Linotype" w:hAnsi="Palatino Linotype" w:cs="Arial"/>
          <w:bCs/>
          <w:i/>
          <w:color w:val="000000"/>
        </w:rPr>
        <w:t xml:space="preserve"> </w:t>
      </w:r>
    </w:p>
    <w:p w14:paraId="4D3BDEF2" w14:textId="77777777" w:rsidR="00E518A4" w:rsidRDefault="00E518A4" w:rsidP="00E518A4">
      <w:pPr>
        <w:ind w:left="567" w:right="567"/>
        <w:jc w:val="both"/>
        <w:rPr>
          <w:rFonts w:ascii="Palatino Linotype" w:hAnsi="Palatino Linotype" w:cs="Arial"/>
          <w:bCs/>
          <w:i/>
          <w:color w:val="000000"/>
        </w:rPr>
      </w:pPr>
    </w:p>
    <w:p w14:paraId="0CE4D3B7" w14:textId="77777777" w:rsidR="00E518A4" w:rsidRPr="0059571F" w:rsidRDefault="00E518A4" w:rsidP="00E518A4">
      <w:pPr>
        <w:ind w:left="567" w:right="567"/>
        <w:jc w:val="right"/>
        <w:rPr>
          <w:rFonts w:ascii="Palatino Linotype" w:hAnsi="Palatino Linotype" w:cs="Arial"/>
          <w:bCs/>
          <w:color w:val="000000"/>
        </w:rPr>
      </w:pPr>
      <w:r w:rsidRPr="0059571F">
        <w:rPr>
          <w:rFonts w:ascii="Palatino Linotype" w:hAnsi="Palatino Linotype" w:cs="Arial"/>
          <w:bCs/>
          <w:color w:val="000000"/>
        </w:rPr>
        <w:t>(Énfasis añadido)</w:t>
      </w:r>
    </w:p>
    <w:p w14:paraId="419AD93D" w14:textId="77777777" w:rsidR="00E518A4" w:rsidRPr="007D2692" w:rsidRDefault="00E518A4" w:rsidP="00E518A4">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De una interpretación sistemática de los artículos transcritos, se desprende primeramente que el</w:t>
      </w:r>
      <w:r w:rsidRPr="007D2692">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6C8CD71E" w14:textId="77777777" w:rsidR="00E518A4" w:rsidRPr="007D2692" w:rsidRDefault="00E518A4" w:rsidP="00E518A4">
      <w:pPr>
        <w:pStyle w:val="Prrafodelista"/>
        <w:spacing w:line="360" w:lineRule="auto"/>
        <w:ind w:left="0"/>
        <w:jc w:val="both"/>
        <w:rPr>
          <w:rFonts w:ascii="Palatino Linotype" w:hAnsi="Palatino Linotype" w:cs="Arial"/>
          <w:bCs/>
          <w:color w:val="000000"/>
        </w:rPr>
      </w:pPr>
    </w:p>
    <w:p w14:paraId="7225918E" w14:textId="77777777" w:rsidR="00E518A4" w:rsidRPr="007D2692" w:rsidRDefault="00E518A4" w:rsidP="00E518A4">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7D2692">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w:t>
      </w:r>
      <w:r w:rsidRPr="007D2692">
        <w:rPr>
          <w:rFonts w:ascii="Palatino Linotype" w:hAnsi="Palatino Linotype" w:cs="Arial"/>
          <w:lang w:eastAsia="es-MX"/>
        </w:rPr>
        <w:lastRenderedPageBreak/>
        <w:t xml:space="preserve">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64DF7F0" w14:textId="77777777" w:rsidR="00E518A4" w:rsidRPr="007D2692" w:rsidRDefault="00E518A4" w:rsidP="00E518A4">
      <w:pPr>
        <w:pStyle w:val="Prrafodelista"/>
        <w:spacing w:line="360" w:lineRule="auto"/>
        <w:ind w:left="0"/>
        <w:jc w:val="both"/>
        <w:rPr>
          <w:rFonts w:ascii="Palatino Linotype" w:hAnsi="Palatino Linotype" w:cs="Arial"/>
          <w:bCs/>
          <w:color w:val="000000"/>
        </w:rPr>
      </w:pPr>
    </w:p>
    <w:p w14:paraId="182D75B3" w14:textId="77777777" w:rsidR="00E518A4" w:rsidRPr="007D2692" w:rsidRDefault="00E518A4" w:rsidP="00E518A4">
      <w:pPr>
        <w:ind w:left="567" w:right="567"/>
        <w:jc w:val="both"/>
        <w:rPr>
          <w:rFonts w:ascii="Palatino Linotype" w:hAnsi="Palatino Linotype" w:cs="Arial"/>
          <w:b/>
          <w:i/>
          <w:lang w:eastAsia="es-MX"/>
        </w:rPr>
      </w:pPr>
      <w:r w:rsidRPr="007D2692">
        <w:rPr>
          <w:rFonts w:ascii="Palatino Linotype" w:hAnsi="Palatino Linotype" w:cs="Arial"/>
          <w:b/>
          <w:i/>
          <w:lang w:eastAsia="es-MX"/>
        </w:rPr>
        <w:t xml:space="preserve">“REGISTRO CONTABLE </w:t>
      </w:r>
    </w:p>
    <w:p w14:paraId="230920C2" w14:textId="77777777" w:rsidR="00E518A4" w:rsidRPr="007D2692" w:rsidRDefault="00E518A4" w:rsidP="00E518A4">
      <w:pPr>
        <w:ind w:left="567" w:right="567"/>
        <w:jc w:val="both"/>
        <w:rPr>
          <w:rFonts w:ascii="Palatino Linotype" w:hAnsi="Palatino Linotype" w:cs="Arial"/>
          <w:i/>
        </w:rPr>
      </w:pPr>
      <w:r w:rsidRPr="007D2692">
        <w:rPr>
          <w:rFonts w:ascii="Palatino Linotype" w:hAnsi="Palatino Linotype" w:cs="Arial"/>
          <w:i/>
          <w:lang w:eastAsia="es-MX"/>
        </w:rPr>
        <w:t xml:space="preserve">Asiento que se realiza en los libros de contabilidad de las actividades relacionadas con el ingreso y egresos de un ente económico.” </w:t>
      </w:r>
      <w:r w:rsidRPr="007D2692">
        <w:rPr>
          <w:rFonts w:ascii="Palatino Linotype" w:hAnsi="Palatino Linotype" w:cs="Arial"/>
          <w:i/>
        </w:rPr>
        <w:t>(Sic)</w:t>
      </w:r>
    </w:p>
    <w:p w14:paraId="303A65F4" w14:textId="77777777" w:rsidR="00E518A4" w:rsidRPr="007D2692" w:rsidRDefault="00E518A4" w:rsidP="00E518A4">
      <w:pPr>
        <w:ind w:left="567" w:right="567"/>
        <w:jc w:val="both"/>
        <w:rPr>
          <w:rFonts w:ascii="Palatino Linotype" w:hAnsi="Palatino Linotype" w:cs="Arial"/>
          <w:i/>
          <w:lang w:eastAsia="es-MX"/>
        </w:rPr>
      </w:pPr>
    </w:p>
    <w:p w14:paraId="4B661350" w14:textId="77777777" w:rsidR="00E518A4" w:rsidRPr="007D2692" w:rsidRDefault="00E518A4" w:rsidP="00E518A4">
      <w:pPr>
        <w:ind w:left="567" w:right="567"/>
        <w:jc w:val="both"/>
        <w:rPr>
          <w:rFonts w:ascii="Palatino Linotype" w:hAnsi="Palatino Linotype" w:cs="Arial"/>
          <w:b/>
          <w:i/>
          <w:lang w:eastAsia="es-MX"/>
        </w:rPr>
      </w:pPr>
      <w:r w:rsidRPr="007D2692">
        <w:rPr>
          <w:rFonts w:ascii="Palatino Linotype" w:hAnsi="Palatino Linotype" w:cs="Arial"/>
          <w:b/>
          <w:i/>
          <w:lang w:eastAsia="es-MX"/>
        </w:rPr>
        <w:t>“REGISTRO PRESUPUESTARIO</w:t>
      </w:r>
    </w:p>
    <w:p w14:paraId="25FFBD74" w14:textId="77777777" w:rsidR="00E518A4" w:rsidRDefault="00E518A4" w:rsidP="00E518A4">
      <w:pPr>
        <w:ind w:left="567" w:right="567"/>
        <w:jc w:val="both"/>
        <w:rPr>
          <w:rFonts w:ascii="Palatino Linotype" w:hAnsi="Palatino Linotype" w:cs="Arial"/>
          <w:i/>
        </w:rPr>
      </w:pPr>
      <w:r w:rsidRPr="007D2692">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7D2692">
        <w:rPr>
          <w:rFonts w:ascii="Palatino Linotype" w:hAnsi="Palatino Linotype" w:cs="Arial"/>
          <w:i/>
        </w:rPr>
        <w:t>(Sic)</w:t>
      </w:r>
    </w:p>
    <w:p w14:paraId="5F13D95D" w14:textId="77777777" w:rsidR="00E518A4" w:rsidRDefault="00E518A4" w:rsidP="00E518A4">
      <w:pPr>
        <w:pStyle w:val="Prrafodelista"/>
        <w:spacing w:line="360" w:lineRule="auto"/>
        <w:ind w:left="0"/>
        <w:contextualSpacing/>
        <w:jc w:val="both"/>
        <w:rPr>
          <w:rFonts w:ascii="Palatino Linotype" w:hAnsi="Palatino Linotype" w:cs="Arial"/>
          <w:bCs/>
          <w:color w:val="000000"/>
        </w:rPr>
      </w:pPr>
    </w:p>
    <w:p w14:paraId="1786B6E7" w14:textId="77777777" w:rsidR="00E518A4" w:rsidRDefault="00E518A4" w:rsidP="00E518A4">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Por otra parte, se establece que el sistema de contabilidad sobre base acumulativa total se sustentará en los principio</w:t>
      </w:r>
      <w:r>
        <w:rPr>
          <w:rFonts w:ascii="Palatino Linotype" w:hAnsi="Palatino Linotype" w:cs="Arial"/>
          <w:bCs/>
          <w:color w:val="000000"/>
        </w:rPr>
        <w:t>s de contabilidad gubernamental, i</w:t>
      </w:r>
      <w:r w:rsidRPr="00E86F29">
        <w:rPr>
          <w:rFonts w:ascii="Palatino Linotype" w:hAnsi="Palatino Linotype" w:cs="Arial"/>
          <w:bCs/>
          <w:color w:val="000000"/>
        </w:rPr>
        <w:t>gualmente</w:t>
      </w:r>
      <w:r>
        <w:rPr>
          <w:rFonts w:ascii="Palatino Linotype" w:hAnsi="Palatino Linotype" w:cs="Arial"/>
          <w:bCs/>
          <w:color w:val="000000"/>
        </w:rPr>
        <w:t xml:space="preserve"> </w:t>
      </w:r>
      <w:r w:rsidRPr="00E86F29">
        <w:rPr>
          <w:rFonts w:ascii="Palatino Linotype" w:hAnsi="Palatino Linotype" w:cs="Arial"/>
          <w:bCs/>
          <w:color w:val="000000"/>
        </w:rPr>
        <w:t xml:space="preserve">señalan que los </w:t>
      </w:r>
      <w:r w:rsidRPr="0059571F">
        <w:rPr>
          <w:rFonts w:ascii="Palatino Linotype" w:hAnsi="Palatino Linotype" w:cs="Arial"/>
          <w:b/>
          <w:bCs/>
          <w:color w:val="000000"/>
        </w:rPr>
        <w:t>sujetos obligados</w:t>
      </w:r>
      <w:r w:rsidRPr="00E86F29">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262387E6" w14:textId="77777777" w:rsidR="00E518A4" w:rsidRPr="00E86F29" w:rsidRDefault="00E518A4" w:rsidP="00E518A4">
      <w:pPr>
        <w:pStyle w:val="Prrafodelista"/>
        <w:spacing w:line="360" w:lineRule="auto"/>
        <w:ind w:left="0"/>
        <w:contextualSpacing/>
        <w:jc w:val="both"/>
        <w:rPr>
          <w:rFonts w:ascii="Palatino Linotype" w:hAnsi="Palatino Linotype" w:cs="Arial"/>
          <w:bCs/>
          <w:color w:val="000000"/>
        </w:rPr>
      </w:pPr>
    </w:p>
    <w:p w14:paraId="3C213D13" w14:textId="77777777" w:rsidR="00E518A4" w:rsidRPr="00922F5E" w:rsidRDefault="00E518A4" w:rsidP="00E518A4">
      <w:pPr>
        <w:autoSpaceDE w:val="0"/>
        <w:autoSpaceDN w:val="0"/>
        <w:adjustRightInd w:val="0"/>
        <w:spacing w:line="360" w:lineRule="auto"/>
        <w:jc w:val="both"/>
        <w:rPr>
          <w:rFonts w:ascii="Palatino Linotype" w:hAnsi="Palatino Linotype" w:cs="Arial"/>
          <w:sz w:val="24"/>
          <w:lang w:eastAsia="es-MX"/>
        </w:rPr>
      </w:pPr>
      <w:r w:rsidRPr="00922F5E">
        <w:rPr>
          <w:rFonts w:ascii="Palatino Linotype" w:hAnsi="Palatino Linotype" w:cs="Arial"/>
          <w:sz w:val="24"/>
          <w:lang w:eastAsia="es-MX"/>
        </w:rPr>
        <w:t xml:space="preserve">Correlativo a lo anterior, es preciso referir una definición de </w:t>
      </w:r>
      <w:r w:rsidRPr="00922F5E">
        <w:rPr>
          <w:rFonts w:ascii="Palatino Linotype" w:hAnsi="Palatino Linotype" w:cs="Arial"/>
          <w:i/>
          <w:sz w:val="24"/>
          <w:lang w:eastAsia="es-MX"/>
        </w:rPr>
        <w:t>póliza contable</w:t>
      </w:r>
      <w:r w:rsidRPr="00922F5E">
        <w:rPr>
          <w:rFonts w:ascii="Palatino Linotype" w:hAnsi="Palatino Linotype" w:cs="Arial"/>
          <w:sz w:val="24"/>
          <w:lang w:eastAsia="es-MX"/>
        </w:rPr>
        <w:t xml:space="preserve">, la cual, primeramente, no está definida en el Código Financiero del Estado de México y Municipios; no obstante, los ya mencionados Glosarios la definen como: </w:t>
      </w:r>
    </w:p>
    <w:p w14:paraId="6230D66B" w14:textId="77777777" w:rsidR="00E518A4" w:rsidRPr="00E86F29" w:rsidRDefault="00E518A4" w:rsidP="00E518A4">
      <w:pPr>
        <w:autoSpaceDE w:val="0"/>
        <w:autoSpaceDN w:val="0"/>
        <w:adjustRightInd w:val="0"/>
        <w:spacing w:line="360" w:lineRule="auto"/>
        <w:jc w:val="both"/>
        <w:rPr>
          <w:rFonts w:ascii="Palatino Linotype" w:hAnsi="Palatino Linotype" w:cs="Arial"/>
          <w:lang w:eastAsia="es-MX"/>
        </w:rPr>
      </w:pPr>
    </w:p>
    <w:p w14:paraId="069EC2E2" w14:textId="77777777" w:rsidR="00E518A4" w:rsidRPr="007D2692" w:rsidRDefault="00E518A4" w:rsidP="00E518A4">
      <w:pPr>
        <w:ind w:left="567" w:right="567"/>
        <w:jc w:val="both"/>
        <w:rPr>
          <w:rFonts w:ascii="Palatino Linotype" w:hAnsi="Palatino Linotype" w:cs="Arial"/>
          <w:b/>
          <w:i/>
          <w:lang w:eastAsia="es-MX"/>
        </w:rPr>
      </w:pPr>
      <w:r w:rsidRPr="007D2692">
        <w:rPr>
          <w:rFonts w:ascii="Palatino Linotype" w:hAnsi="Palatino Linotype" w:cs="Arial"/>
          <w:i/>
          <w:lang w:eastAsia="es-MX"/>
        </w:rPr>
        <w:t>“</w:t>
      </w:r>
      <w:r w:rsidRPr="007D2692">
        <w:rPr>
          <w:rFonts w:ascii="Palatino Linotype" w:hAnsi="Palatino Linotype" w:cs="Arial"/>
          <w:b/>
          <w:i/>
          <w:lang w:eastAsia="es-MX"/>
        </w:rPr>
        <w:t>PÓLIZA CONTABLE</w:t>
      </w:r>
    </w:p>
    <w:p w14:paraId="13A6FCD2" w14:textId="77777777" w:rsidR="00E518A4" w:rsidRDefault="00E518A4" w:rsidP="00E518A4">
      <w:pPr>
        <w:ind w:left="567" w:right="567"/>
        <w:jc w:val="both"/>
        <w:rPr>
          <w:rFonts w:ascii="Palatino Linotype" w:hAnsi="Palatino Linotype" w:cs="Arial"/>
          <w:i/>
          <w:lang w:eastAsia="es-MX"/>
        </w:rPr>
      </w:pPr>
      <w:r w:rsidRPr="007D2692">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(sic)</w:t>
      </w:r>
    </w:p>
    <w:p w14:paraId="083DB7EB" w14:textId="77777777" w:rsidR="00E518A4" w:rsidRPr="007D2692" w:rsidRDefault="00E518A4" w:rsidP="00E518A4">
      <w:pPr>
        <w:spacing w:line="360" w:lineRule="auto"/>
        <w:ind w:left="567" w:right="618"/>
        <w:jc w:val="both"/>
        <w:rPr>
          <w:rFonts w:ascii="Palatino Linotype" w:hAnsi="Palatino Linotype" w:cs="Arial"/>
          <w:i/>
          <w:lang w:eastAsia="es-MX"/>
        </w:rPr>
      </w:pPr>
    </w:p>
    <w:p w14:paraId="42C56B9E" w14:textId="77777777" w:rsidR="00E518A4" w:rsidRDefault="00E518A4" w:rsidP="00E518A4">
      <w:pPr>
        <w:pStyle w:val="Prrafodelista"/>
        <w:spacing w:line="360" w:lineRule="auto"/>
        <w:ind w:left="0"/>
        <w:contextualSpacing/>
        <w:jc w:val="both"/>
        <w:rPr>
          <w:rFonts w:ascii="Palatino Linotype" w:hAnsi="Palatino Linotype" w:cs="Arial"/>
          <w:lang w:eastAsia="es-MX"/>
        </w:rPr>
      </w:pPr>
      <w:r w:rsidRPr="007D2692">
        <w:rPr>
          <w:rFonts w:ascii="Palatino Linotype" w:hAnsi="Palatino Linotype" w:cs="Arial"/>
          <w:lang w:eastAsia="es-MX"/>
        </w:rPr>
        <w:t xml:space="preserve">Así, se advierte que la </w:t>
      </w:r>
      <w:r w:rsidRPr="007D2692">
        <w:rPr>
          <w:rFonts w:ascii="Palatino Linotype" w:hAnsi="Palatino Linotype" w:cs="Arial"/>
          <w:i/>
          <w:lang w:eastAsia="es-MX"/>
        </w:rPr>
        <w:t>póliza contable</w:t>
      </w:r>
      <w:r w:rsidRPr="007D2692">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ABE5D8C" w14:textId="77777777" w:rsidR="00E518A4" w:rsidRDefault="00E518A4" w:rsidP="00E518A4">
      <w:pPr>
        <w:pStyle w:val="Prrafodelista"/>
        <w:spacing w:line="360" w:lineRule="auto"/>
        <w:ind w:left="0"/>
        <w:jc w:val="both"/>
        <w:rPr>
          <w:rFonts w:ascii="Palatino Linotype" w:hAnsi="Palatino Linotype" w:cs="Arial"/>
          <w:lang w:eastAsia="es-MX"/>
        </w:rPr>
      </w:pPr>
    </w:p>
    <w:p w14:paraId="641792D5" w14:textId="77777777" w:rsidR="00E518A4" w:rsidRDefault="00E518A4" w:rsidP="00E518A4">
      <w:pPr>
        <w:pStyle w:val="Prrafodelista"/>
        <w:spacing w:line="360" w:lineRule="auto"/>
        <w:ind w:left="0"/>
        <w:contextualSpacing/>
        <w:jc w:val="both"/>
        <w:rPr>
          <w:rFonts w:ascii="Palatino Linotype" w:hAnsi="Palatino Linotype" w:cs="Arial"/>
          <w:lang w:eastAsia="es-MX"/>
        </w:rPr>
      </w:pPr>
      <w:r w:rsidRPr="007D2692">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7D2692">
        <w:rPr>
          <w:rFonts w:ascii="Palatino Linotype" w:hAnsi="Palatino Linotype" w:cs="Arial"/>
          <w:i/>
          <w:lang w:eastAsia="es-MX"/>
        </w:rPr>
        <w:t>pólizas de egresos</w:t>
      </w:r>
      <w:r w:rsidRPr="007D2692">
        <w:rPr>
          <w:rFonts w:ascii="Palatino Linotype" w:hAnsi="Palatino Linotype" w:cs="Arial"/>
          <w:lang w:eastAsia="es-MX"/>
        </w:rPr>
        <w:t xml:space="preserve">, en las cuales se anotan diariamente las operaciones que representan egresos, es decir, salidas de dinero para </w:t>
      </w:r>
      <w:r w:rsidRPr="007D2692">
        <w:rPr>
          <w:rFonts w:ascii="Palatino Linotype" w:hAnsi="Palatino Linotype" w:cs="Arial"/>
          <w:b/>
          <w:lang w:eastAsia="es-MX"/>
        </w:rPr>
        <w:t>el sujeto obligado</w:t>
      </w:r>
      <w:r w:rsidRPr="007D2692">
        <w:rPr>
          <w:rFonts w:ascii="Palatino Linotype" w:hAnsi="Palatino Linotype" w:cs="Arial"/>
          <w:lang w:eastAsia="es-MX"/>
        </w:rPr>
        <w:t>, la cual,</w:t>
      </w:r>
      <w:r>
        <w:rPr>
          <w:rFonts w:ascii="Palatino Linotype" w:hAnsi="Palatino Linotype" w:cs="Arial"/>
          <w:lang w:eastAsia="es-MX"/>
        </w:rPr>
        <w:t xml:space="preserve"> además</w:t>
      </w:r>
      <w:r w:rsidRPr="007D2692">
        <w:rPr>
          <w:rFonts w:ascii="Palatino Linotype" w:hAnsi="Palatino Linotype" w:cs="Arial"/>
          <w:lang w:eastAsia="es-MX"/>
        </w:rPr>
        <w:t xml:space="preserve"> debe encontrarse acompañada de las documentales que sirven de soporte de dicho movimiento. </w:t>
      </w:r>
    </w:p>
    <w:p w14:paraId="7768E073" w14:textId="77777777" w:rsidR="00E518A4" w:rsidRPr="00EC2131" w:rsidRDefault="00E518A4" w:rsidP="00E518A4">
      <w:pPr>
        <w:rPr>
          <w:rFonts w:ascii="Palatino Linotype" w:hAnsi="Palatino Linotype" w:cs="Arial"/>
          <w:bCs/>
          <w:color w:val="000000"/>
        </w:rPr>
      </w:pPr>
    </w:p>
    <w:p w14:paraId="0D778B46" w14:textId="77777777" w:rsidR="00E518A4" w:rsidRPr="007D2692" w:rsidRDefault="00E518A4" w:rsidP="00E518A4">
      <w:pPr>
        <w:pStyle w:val="Prrafodelista"/>
        <w:spacing w:line="360" w:lineRule="auto"/>
        <w:ind w:left="0"/>
        <w:contextualSpacing/>
        <w:jc w:val="both"/>
        <w:rPr>
          <w:rFonts w:ascii="Palatino Linotype" w:hAnsi="Palatino Linotype" w:cs="Arial"/>
          <w:lang w:eastAsia="es-MX"/>
        </w:rPr>
      </w:pPr>
      <w:r w:rsidRPr="0055724B">
        <w:rPr>
          <w:rFonts w:ascii="Palatino Linotype" w:hAnsi="Palatino Linotype" w:cs="Arial"/>
          <w:bCs/>
          <w:color w:val="000000"/>
        </w:rPr>
        <w:t xml:space="preserve">En este sentido, los </w:t>
      </w:r>
      <w:r w:rsidRPr="0055724B">
        <w:rPr>
          <w:rFonts w:ascii="Palatino Linotype" w:hAnsi="Palatino Linotype" w:cs="Arial"/>
          <w:bCs/>
          <w:color w:val="000000"/>
          <w:lang w:val="es-MX"/>
        </w:rPr>
        <w:t>Lineamientos, Fechas de Capacitación y Calendarización para la</w:t>
      </w:r>
      <w:r w:rsidRPr="0055724B">
        <w:rPr>
          <w:rFonts w:ascii="Palatino Linotype" w:hAnsi="Palatino Linotype" w:cs="Arial"/>
          <w:bCs/>
          <w:color w:val="000000"/>
          <w:lang w:val="es-MX"/>
        </w:rPr>
        <w:br/>
        <w:t>Entrega de Informes Trimestrales de las Entidades Fiscalizables del Estado de México del Ejercicio Fiscal 2022</w:t>
      </w:r>
      <w:r w:rsidRPr="007D2692">
        <w:rPr>
          <w:rFonts w:ascii="Palatino Linotype" w:hAnsi="Palatino Linotype" w:cs="Arial"/>
          <w:bCs/>
          <w:color w:val="000000"/>
        </w:rPr>
        <w:t xml:space="preserve">, </w:t>
      </w:r>
      <w:r w:rsidRPr="007D2692">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que se entregan a éste, siendo uno de ellos la </w:t>
      </w:r>
      <w:r w:rsidRPr="007D2692">
        <w:rPr>
          <w:rFonts w:ascii="Palatino Linotype" w:hAnsi="Palatino Linotype" w:cs="Arial"/>
        </w:rPr>
        <w:lastRenderedPageBreak/>
        <w:t xml:space="preserve">información relativa a las </w:t>
      </w:r>
      <w:r w:rsidRPr="007D2692">
        <w:rPr>
          <w:rFonts w:ascii="Palatino Linotype" w:hAnsi="Palatino Linotype" w:cs="Arial"/>
          <w:i/>
        </w:rPr>
        <w:t>pólizas de ingresos, póliza de diario, póliza de egresos, póliza cheque y póliz</w:t>
      </w:r>
      <w:r>
        <w:rPr>
          <w:rFonts w:ascii="Palatino Linotype" w:hAnsi="Palatino Linotype" w:cs="Arial"/>
          <w:i/>
        </w:rPr>
        <w:t>a</w:t>
      </w:r>
      <w:r w:rsidRPr="007D2692">
        <w:rPr>
          <w:rFonts w:ascii="Palatino Linotype" w:hAnsi="Palatino Linotype" w:cs="Arial"/>
          <w:i/>
        </w:rPr>
        <w:t xml:space="preserve">s de </w:t>
      </w:r>
      <w:r>
        <w:rPr>
          <w:rFonts w:ascii="Palatino Linotype" w:hAnsi="Palatino Linotype" w:cs="Arial"/>
          <w:i/>
        </w:rPr>
        <w:t>cheques</w:t>
      </w:r>
      <w:r w:rsidRPr="007D2692">
        <w:rPr>
          <w:rFonts w:ascii="Palatino Linotype" w:hAnsi="Palatino Linotype" w:cs="Arial"/>
          <w:i/>
        </w:rPr>
        <w:t xml:space="preserve">, </w:t>
      </w:r>
      <w:r w:rsidRPr="007D2692">
        <w:rPr>
          <w:rFonts w:ascii="Palatino Linotype" w:hAnsi="Palatino Linotype" w:cs="Arial"/>
        </w:rPr>
        <w:t xml:space="preserve">las cuales se encuentran contenidas dentro del </w:t>
      </w:r>
      <w:r>
        <w:rPr>
          <w:rFonts w:ascii="Palatino Linotype" w:hAnsi="Palatino Linotype" w:cs="Arial"/>
        </w:rPr>
        <w:t>Módulo 1,</w:t>
      </w:r>
      <w:r w:rsidRPr="007D2692">
        <w:rPr>
          <w:rFonts w:ascii="Palatino Linotype" w:hAnsi="Palatino Linotype" w:cs="Arial"/>
        </w:rPr>
        <w:t xml:space="preserve"> “Imágenes Digitalizadas”, d</w:t>
      </w:r>
      <w:r w:rsidRPr="007D2692">
        <w:rPr>
          <w:rFonts w:ascii="Palatino Linotype" w:hAnsi="Palatino Linotype" w:cs="Arial"/>
          <w:bCs/>
        </w:rPr>
        <w:t xml:space="preserve">e tal manera que, dichos formatos constituyen un soporte documental de que la información solicitada por el hoy </w:t>
      </w:r>
      <w:r w:rsidRPr="007D2692">
        <w:rPr>
          <w:rFonts w:ascii="Palatino Linotype" w:hAnsi="Palatino Linotype" w:cs="Arial"/>
          <w:b/>
          <w:bCs/>
        </w:rPr>
        <w:t>recurrente</w:t>
      </w:r>
      <w:r w:rsidRPr="007D2692">
        <w:rPr>
          <w:rFonts w:ascii="Palatino Linotype" w:hAnsi="Palatino Linotype" w:cs="Arial"/>
          <w:bCs/>
        </w:rPr>
        <w:t xml:space="preserve"> obra en los archivos del </w:t>
      </w:r>
      <w:r w:rsidRPr="007D2692">
        <w:rPr>
          <w:rFonts w:ascii="Palatino Linotype" w:hAnsi="Palatino Linotype" w:cs="Arial"/>
          <w:b/>
          <w:bCs/>
        </w:rPr>
        <w:t>sujeto obligado</w:t>
      </w:r>
      <w:r w:rsidRPr="007D2692">
        <w:rPr>
          <w:rFonts w:ascii="Palatino Linotype" w:hAnsi="Palatino Linotype" w:cs="Arial"/>
          <w:bCs/>
        </w:rPr>
        <w:t>, insertando a manera de referencia, e</w:t>
      </w:r>
      <w:r>
        <w:rPr>
          <w:rFonts w:ascii="Palatino Linotype" w:hAnsi="Palatino Linotype" w:cs="Arial"/>
          <w:bCs/>
        </w:rPr>
        <w:t>l formato correspondiente de 2022</w:t>
      </w:r>
      <w:r w:rsidRPr="007D2692">
        <w:rPr>
          <w:rFonts w:ascii="Palatino Linotype" w:hAnsi="Palatino Linotype" w:cs="Arial"/>
          <w:bCs/>
        </w:rPr>
        <w:t xml:space="preserve">: </w:t>
      </w:r>
    </w:p>
    <w:p w14:paraId="3E26BAB2" w14:textId="77777777" w:rsidR="00E518A4" w:rsidRPr="007D2692" w:rsidRDefault="00E518A4" w:rsidP="00E518A4">
      <w:pPr>
        <w:pStyle w:val="Prrafodelista"/>
        <w:spacing w:line="360" w:lineRule="auto"/>
        <w:ind w:left="0"/>
        <w:jc w:val="both"/>
        <w:rPr>
          <w:rFonts w:ascii="Palatino Linotype" w:hAnsi="Palatino Linotype" w:cs="Arial"/>
          <w:lang w:eastAsia="es-MX"/>
        </w:rPr>
      </w:pPr>
    </w:p>
    <w:p w14:paraId="6ED51654" w14:textId="77777777" w:rsidR="00E518A4" w:rsidRDefault="00E518A4" w:rsidP="00E518A4">
      <w:pPr>
        <w:spacing w:line="360" w:lineRule="auto"/>
        <w:jc w:val="both"/>
        <w:rPr>
          <w:rFonts w:ascii="Palatino Linotype" w:hAnsi="Palatino Linotype" w:cs="Arial"/>
          <w:bCs/>
          <w:color w:val="000000"/>
        </w:rPr>
      </w:pPr>
      <w:r>
        <w:rPr>
          <w:rFonts w:ascii="Palatino Linotype" w:hAnsi="Palatino Linotype" w:cs="Arial"/>
          <w:bCs/>
          <w:noProof/>
          <w:color w:val="000000"/>
          <w:lang w:eastAsia="es-MX"/>
        </w:rPr>
        <mc:AlternateContent>
          <mc:Choice Requires="wps">
            <w:drawing>
              <wp:anchor distT="0" distB="0" distL="114300" distR="114300" simplePos="0" relativeHeight="251674624" behindDoc="0" locked="0" layoutInCell="1" allowOverlap="1" wp14:anchorId="3CFE571F" wp14:editId="0461154F">
                <wp:simplePos x="0" y="0"/>
                <wp:positionH relativeFrom="column">
                  <wp:posOffset>739140</wp:posOffset>
                </wp:positionH>
                <wp:positionV relativeFrom="paragraph">
                  <wp:posOffset>2566035</wp:posOffset>
                </wp:positionV>
                <wp:extent cx="1800225" cy="7715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1800225" cy="7715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B0E3922" id="Rectángulo 13" o:spid="_x0000_s1026" style="position:absolute;margin-left:58.2pt;margin-top:202.05pt;width:141.75pt;height:60.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" filled="f" strokecolor="red" strokeweight="1pt"/>
            </w:pict>
          </mc:Fallback>
        </mc:AlternateContent>
      </w:r>
      <w:r>
        <w:rPr>
          <w:rFonts w:ascii="Palatino Linotype" w:hAnsi="Palatino Linotype" w:cs="Arial"/>
          <w:bCs/>
          <w:noProof/>
          <w:color w:val="000000"/>
          <w:lang w:eastAsia="es-MX"/>
        </w:rPr>
        <w:drawing>
          <wp:inline distT="0" distB="0" distL="0" distR="0" wp14:anchorId="1B7B3166" wp14:editId="6022C449">
            <wp:extent cx="5760720" cy="38080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14:paraId="7FC68248" w14:textId="77777777" w:rsidR="00E518A4" w:rsidRDefault="00E518A4" w:rsidP="00E518A4">
      <w:pPr>
        <w:spacing w:line="360" w:lineRule="auto"/>
        <w:jc w:val="both"/>
        <w:rPr>
          <w:rFonts w:ascii="Palatino Linotype" w:hAnsi="Palatino Linotype" w:cs="Arial"/>
          <w:bCs/>
          <w:color w:val="000000"/>
        </w:rPr>
      </w:pPr>
    </w:p>
    <w:p w14:paraId="7D810867" w14:textId="77777777" w:rsidR="00E518A4" w:rsidRDefault="00E518A4" w:rsidP="00E518A4">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Sin ser óbice de lo mencionado, es de señalar que la información que es entregada al </w:t>
      </w:r>
      <w:r w:rsidRPr="007D2692">
        <w:rPr>
          <w:rFonts w:ascii="Palatino Linotype" w:hAnsi="Palatino Linotype" w:cs="Arial"/>
        </w:rPr>
        <w:t>Órgano Superior de Fiscalización del Estado de México,</w:t>
      </w:r>
      <w:r w:rsidRPr="007D2692">
        <w:rPr>
          <w:rFonts w:ascii="Palatino Linotype" w:hAnsi="Palatino Linotype" w:cs="Arial"/>
          <w:bCs/>
          <w:color w:val="000000"/>
        </w:rPr>
        <w:t xml:space="preserve"> junto con el Informe Mensual, </w:t>
      </w:r>
      <w:r w:rsidRPr="007D2692">
        <w:rPr>
          <w:rFonts w:ascii="Palatino Linotype" w:hAnsi="Palatino Linotype" w:cs="Arial"/>
          <w:bCs/>
          <w:color w:val="000000"/>
        </w:rPr>
        <w:lastRenderedPageBreak/>
        <w:t xml:space="preserve">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 relación con lo requerido por el ahora </w:t>
      </w:r>
      <w:r w:rsidRPr="007D2692">
        <w:rPr>
          <w:rFonts w:ascii="Palatino Linotype" w:hAnsi="Palatino Linotype" w:cs="Arial"/>
          <w:b/>
          <w:bCs/>
          <w:color w:val="000000"/>
        </w:rPr>
        <w:t>recurrente</w:t>
      </w:r>
      <w:r w:rsidRPr="007D2692">
        <w:rPr>
          <w:rFonts w:ascii="Palatino Linotype" w:hAnsi="Palatino Linotype" w:cs="Arial"/>
          <w:bCs/>
          <w:color w:val="000000"/>
        </w:rPr>
        <w:t xml:space="preserve">. </w:t>
      </w:r>
    </w:p>
    <w:p w14:paraId="5A2C482F" w14:textId="77777777" w:rsidR="00E518A4" w:rsidRPr="00EC2131" w:rsidRDefault="00E518A4" w:rsidP="00E518A4">
      <w:pPr>
        <w:rPr>
          <w:rFonts w:ascii="Palatino Linotype" w:hAnsi="Palatino Linotype" w:cs="Arial"/>
          <w:bCs/>
          <w:color w:val="000000"/>
        </w:rPr>
      </w:pPr>
    </w:p>
    <w:p w14:paraId="6FDA1B26" w14:textId="77777777" w:rsidR="00E518A4" w:rsidRDefault="00E518A4" w:rsidP="00E518A4">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Cabe destacar, que el ordenamiento legal en cita refiere que todo registro contable y presupuestal </w:t>
      </w:r>
      <w:r w:rsidRPr="007D2692">
        <w:rPr>
          <w:rFonts w:ascii="Palatino Linotype" w:hAnsi="Palatino Linotype" w:cs="Arial"/>
          <w:b/>
          <w:bCs/>
          <w:color w:val="000000"/>
        </w:rPr>
        <w:t>deberá estar soportado con los documentos comprobatorios originales</w:t>
      </w:r>
      <w:r w:rsidRPr="007D2692">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1D50661C" w14:textId="77777777" w:rsidR="00E518A4" w:rsidRPr="00EC2131" w:rsidRDefault="00E518A4" w:rsidP="00E518A4">
      <w:pPr>
        <w:rPr>
          <w:rFonts w:ascii="Palatino Linotype" w:hAnsi="Palatino Linotype" w:cs="Arial"/>
        </w:rPr>
      </w:pPr>
    </w:p>
    <w:p w14:paraId="306A09D4" w14:textId="77777777" w:rsidR="00E518A4" w:rsidRPr="007D2692" w:rsidRDefault="00E518A4" w:rsidP="00E518A4">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6F07D2B2" w14:textId="77777777" w:rsidR="00E518A4" w:rsidRPr="007D2692" w:rsidRDefault="00E518A4" w:rsidP="00E518A4">
      <w:pPr>
        <w:pStyle w:val="Prrafodelista"/>
        <w:spacing w:line="360" w:lineRule="auto"/>
        <w:ind w:left="0"/>
        <w:jc w:val="both"/>
        <w:rPr>
          <w:rFonts w:ascii="Palatino Linotype" w:hAnsi="Palatino Linotype" w:cs="Arial"/>
          <w:bCs/>
          <w:color w:val="000000"/>
        </w:rPr>
      </w:pPr>
    </w:p>
    <w:p w14:paraId="1A2AD7D9"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w:t>
      </w:r>
      <w:r w:rsidRPr="007D2692">
        <w:rPr>
          <w:rFonts w:ascii="Palatino Linotype" w:hAnsi="Palatino Linotype" w:cs="Arial"/>
          <w:b/>
          <w:i/>
        </w:rPr>
        <w:t>CUARTO</w:t>
      </w:r>
      <w:r w:rsidRPr="007D2692">
        <w:rPr>
          <w:rFonts w:ascii="Palatino Linotype" w:hAnsi="Palatino Linotype" w:cs="Arial"/>
          <w:i/>
        </w:rPr>
        <w:t>: Son sujetos de los presentes Lineamientos:</w:t>
      </w:r>
    </w:p>
    <w:p w14:paraId="78A769EF"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I. En los Municipios:</w:t>
      </w:r>
    </w:p>
    <w:p w14:paraId="4997E850"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a) Presidente;</w:t>
      </w:r>
    </w:p>
    <w:p w14:paraId="63B833E1"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b) Síndico (s);</w:t>
      </w:r>
    </w:p>
    <w:p w14:paraId="2CAB3161"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c) Regidores;</w:t>
      </w:r>
    </w:p>
    <w:p w14:paraId="3E922CA2"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d) Secretario del ayuntamiento;</w:t>
      </w:r>
    </w:p>
    <w:p w14:paraId="08C706E4"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lastRenderedPageBreak/>
        <w:t xml:space="preserve">e) </w:t>
      </w:r>
      <w:r w:rsidRPr="007D2692">
        <w:rPr>
          <w:rFonts w:ascii="Palatino Linotype" w:hAnsi="Palatino Linotype" w:cs="Arial"/>
          <w:b/>
          <w:i/>
          <w:u w:val="single"/>
        </w:rPr>
        <w:t>Tesorero o equivalente</w:t>
      </w:r>
      <w:r w:rsidRPr="007D2692">
        <w:rPr>
          <w:rFonts w:ascii="Palatino Linotype" w:hAnsi="Palatino Linotype" w:cs="Arial"/>
          <w:i/>
        </w:rPr>
        <w:t>;</w:t>
      </w:r>
    </w:p>
    <w:p w14:paraId="5660099B"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f) Director de administración o su equivalente;</w:t>
      </w:r>
    </w:p>
    <w:p w14:paraId="3D5D62AA"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g) Director de obras públicas; y</w:t>
      </w:r>
    </w:p>
    <w:p w14:paraId="429EE80D" w14:textId="77777777" w:rsidR="00E518A4" w:rsidRDefault="00E518A4" w:rsidP="00E518A4">
      <w:pPr>
        <w:widowControl w:val="0"/>
        <w:autoSpaceDE w:val="0"/>
        <w:autoSpaceDN w:val="0"/>
        <w:adjustRightInd w:val="0"/>
        <w:ind w:left="567" w:right="567"/>
        <w:jc w:val="both"/>
        <w:rPr>
          <w:rFonts w:ascii="Palatino Linotype" w:hAnsi="Palatino Linotype" w:cs="Arial"/>
          <w:i/>
        </w:rPr>
      </w:pPr>
      <w:r w:rsidRPr="007D2692">
        <w:rPr>
          <w:rFonts w:ascii="Palatino Linotype" w:hAnsi="Palatino Linotype" w:cs="Arial"/>
          <w:i/>
        </w:rPr>
        <w:t>h) Titular del órgano de control interno.</w:t>
      </w:r>
    </w:p>
    <w:p w14:paraId="653921D2" w14:textId="77777777" w:rsidR="00E518A4" w:rsidRPr="007D2692" w:rsidRDefault="00E518A4" w:rsidP="00E518A4">
      <w:pPr>
        <w:widowControl w:val="0"/>
        <w:autoSpaceDE w:val="0"/>
        <w:autoSpaceDN w:val="0"/>
        <w:adjustRightInd w:val="0"/>
        <w:ind w:left="567" w:right="567"/>
        <w:jc w:val="both"/>
        <w:rPr>
          <w:rFonts w:ascii="Palatino Linotype" w:hAnsi="Palatino Linotype" w:cs="Arial"/>
          <w:i/>
        </w:rPr>
      </w:pPr>
    </w:p>
    <w:p w14:paraId="5BD37318" w14:textId="77777777" w:rsidR="00E518A4" w:rsidRDefault="00E518A4" w:rsidP="00E518A4">
      <w:pPr>
        <w:widowControl w:val="0"/>
        <w:autoSpaceDE w:val="0"/>
        <w:autoSpaceDN w:val="0"/>
        <w:adjustRightInd w:val="0"/>
        <w:ind w:left="567" w:right="567"/>
        <w:jc w:val="both"/>
        <w:rPr>
          <w:rFonts w:ascii="Palatino Linotype" w:hAnsi="Palatino Linotype"/>
          <w:i/>
        </w:rPr>
      </w:pPr>
      <w:r w:rsidRPr="007D2692">
        <w:rPr>
          <w:rFonts w:ascii="Palatino Linotype" w:hAnsi="Palatino Linotype"/>
          <w:b/>
          <w:i/>
        </w:rPr>
        <w:t>DÉCIMO PRIMERO</w:t>
      </w:r>
      <w:r w:rsidRPr="007D2692">
        <w:rPr>
          <w:rFonts w:ascii="Palatino Linotype" w:hAnsi="Palatino Linotype"/>
          <w:i/>
        </w:rPr>
        <w:t>: Los servidores públicos municipales, tendrán en el ámbito de su competencia, respecto de los presentes Lineamientos, las obligaciones siguientes:</w:t>
      </w:r>
    </w:p>
    <w:p w14:paraId="59F33895" w14:textId="77777777" w:rsidR="00E518A4" w:rsidRPr="007D2692" w:rsidRDefault="00E518A4" w:rsidP="00E518A4">
      <w:pPr>
        <w:widowControl w:val="0"/>
        <w:autoSpaceDE w:val="0"/>
        <w:autoSpaceDN w:val="0"/>
        <w:adjustRightInd w:val="0"/>
        <w:ind w:left="567" w:right="567"/>
        <w:jc w:val="both"/>
        <w:rPr>
          <w:rFonts w:ascii="Palatino Linotype" w:hAnsi="Palatino Linotype"/>
          <w:i/>
        </w:rPr>
      </w:pPr>
      <w:r>
        <w:rPr>
          <w:rFonts w:ascii="Palatino Linotype" w:hAnsi="Palatino Linotype"/>
          <w:b/>
          <w:i/>
        </w:rPr>
        <w:t>(</w:t>
      </w:r>
      <w:r>
        <w:rPr>
          <w:rFonts w:ascii="Palatino Linotype" w:hAnsi="Palatino Linotype"/>
          <w:i/>
        </w:rPr>
        <w:t>…)</w:t>
      </w:r>
    </w:p>
    <w:p w14:paraId="62CE964D" w14:textId="77777777" w:rsidR="00E518A4" w:rsidRPr="007D2692" w:rsidRDefault="00E518A4" w:rsidP="00E518A4">
      <w:pPr>
        <w:widowControl w:val="0"/>
        <w:autoSpaceDE w:val="0"/>
        <w:autoSpaceDN w:val="0"/>
        <w:adjustRightInd w:val="0"/>
        <w:ind w:left="567" w:right="567"/>
        <w:jc w:val="both"/>
        <w:rPr>
          <w:rFonts w:ascii="Palatino Linotype" w:hAnsi="Palatino Linotype"/>
          <w:i/>
        </w:rPr>
      </w:pPr>
      <w:r w:rsidRPr="007D2692">
        <w:rPr>
          <w:rFonts w:ascii="Palatino Linotype" w:hAnsi="Palatino Linotype"/>
          <w:i/>
        </w:rPr>
        <w:t xml:space="preserve">IV. El tesorero deberá verificar que todas las pólizas de registro contable y presupuestal, se encuentren firmadas por quién las elaboró, revisó y autorizó, las cuales deberán estar </w:t>
      </w:r>
      <w:r w:rsidRPr="00F94FF2">
        <w:rPr>
          <w:rFonts w:ascii="Palatino Linotype" w:hAnsi="Palatino Linotype"/>
          <w:b/>
          <w:i/>
        </w:rPr>
        <w:t xml:space="preserve">soportadas con la documentación original, justificativa, comprobatoria, suficiente, competente, pertinente y relevante, las que deberán permanecer en custodia y conservación de la tesorería, </w:t>
      </w:r>
      <w:r w:rsidRPr="007D2692">
        <w:rPr>
          <w:rFonts w:ascii="Palatino Linotype" w:hAnsi="Palatino Linotype"/>
          <w:i/>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7D2692">
        <w:rPr>
          <w:rFonts w:ascii="Palatino Linotype" w:hAnsi="Palatino Linotype" w:cs="Arial"/>
          <w:i/>
        </w:rPr>
        <w:t>(Sic)</w:t>
      </w:r>
    </w:p>
    <w:p w14:paraId="2A68F093" w14:textId="77777777" w:rsidR="00E518A4" w:rsidRDefault="00E518A4" w:rsidP="00E518A4">
      <w:pPr>
        <w:widowControl w:val="0"/>
        <w:autoSpaceDE w:val="0"/>
        <w:autoSpaceDN w:val="0"/>
        <w:adjustRightInd w:val="0"/>
        <w:spacing w:line="360" w:lineRule="auto"/>
        <w:ind w:right="49"/>
        <w:jc w:val="both"/>
        <w:rPr>
          <w:rFonts w:ascii="Palatino Linotype" w:hAnsi="Palatino Linotype" w:cs="Arial"/>
        </w:rPr>
      </w:pPr>
    </w:p>
    <w:p w14:paraId="16E200C3" w14:textId="77777777" w:rsidR="00E518A4" w:rsidRPr="00922F5E" w:rsidRDefault="00E518A4" w:rsidP="00E518A4">
      <w:pPr>
        <w:spacing w:line="360" w:lineRule="auto"/>
        <w:jc w:val="both"/>
        <w:rPr>
          <w:rFonts w:ascii="Palatino Linotype" w:hAnsi="Palatino Linotype" w:cs="Tahoma"/>
          <w:sz w:val="24"/>
        </w:rPr>
      </w:pPr>
      <w:r w:rsidRPr="00922F5E">
        <w:rPr>
          <w:rFonts w:ascii="Palatino Linotype" w:hAnsi="Palatino Linotype" w:cs="Tahoma"/>
          <w:sz w:val="24"/>
        </w:rPr>
        <w:t xml:space="preserve">Atento a lo anterior, resulta claro que existe fuente obligacional que constriñe al </w:t>
      </w:r>
      <w:r w:rsidRPr="00922F5E">
        <w:rPr>
          <w:rFonts w:ascii="Palatino Linotype" w:hAnsi="Palatino Linotype" w:cs="Tahoma"/>
          <w:b/>
          <w:sz w:val="24"/>
        </w:rPr>
        <w:t>Sujeto Obligado</w:t>
      </w:r>
      <w:r w:rsidRPr="00922F5E">
        <w:rPr>
          <w:rFonts w:ascii="Palatino Linotype" w:hAnsi="Palatino Linotype" w:cs="Tahoma"/>
          <w:sz w:val="24"/>
        </w:rPr>
        <w:t xml:space="preserve"> a generar administrar y poseer la información interés del Particular, en consecuencia, la información solicitada; debe obrar en los archivos del </w:t>
      </w:r>
      <w:r w:rsidRPr="00922F5E">
        <w:rPr>
          <w:rFonts w:ascii="Palatino Linotype" w:hAnsi="Palatino Linotype" w:cs="Tahoma"/>
          <w:b/>
          <w:sz w:val="24"/>
        </w:rPr>
        <w:t>Sujeto Obligado</w:t>
      </w:r>
      <w:r w:rsidRPr="00922F5E">
        <w:rPr>
          <w:rFonts w:ascii="Palatino Linotype" w:hAnsi="Palatino Linotype" w:cs="Tahoma"/>
          <w:sz w:val="24"/>
        </w:rPr>
        <w:t>. Ante ello</w:t>
      </w:r>
      <w:r w:rsidRPr="00922F5E">
        <w:rPr>
          <w:sz w:val="24"/>
        </w:rPr>
        <w:t xml:space="preserve"> </w:t>
      </w:r>
      <w:r w:rsidRPr="00922F5E">
        <w:rPr>
          <w:rFonts w:ascii="Palatino Linotype" w:hAnsi="Palatino Linotype" w:cs="Tahoma"/>
          <w:sz w:val="24"/>
        </w:rPr>
        <w:t>se destaca que, de manera enunciativa, mas no limitativa, los documentos que pudieran colmar la pretensión del particular corresponden a las facturas o comprobantes que amparen las erogaciones realizadas con detrimento al erario público por la instalación de las ruedas del tren referido en la solicitud.</w:t>
      </w:r>
    </w:p>
    <w:p w14:paraId="7743E5A5" w14:textId="77777777" w:rsidR="00E518A4" w:rsidRPr="00A33B37" w:rsidRDefault="00E518A4" w:rsidP="00A33B37">
      <w:pPr>
        <w:pStyle w:val="Sinespaciado"/>
        <w:spacing w:before="240" w:line="360" w:lineRule="auto"/>
        <w:jc w:val="both"/>
        <w:rPr>
          <w:rFonts w:ascii="Palatino Linotype" w:hAnsi="Palatino Linotype"/>
          <w:b/>
        </w:rPr>
      </w:pPr>
    </w:p>
    <w:p w14:paraId="02CDDC9D" w14:textId="77777777" w:rsidR="005041D9" w:rsidRPr="00800D07" w:rsidRDefault="005041D9" w:rsidP="005041D9">
      <w:pPr>
        <w:spacing w:after="0" w:line="360" w:lineRule="auto"/>
        <w:jc w:val="both"/>
        <w:rPr>
          <w:rFonts w:ascii="Palatino Linotype" w:hAnsi="Palatino Linotype" w:cs="Arial"/>
          <w:color w:val="000000" w:themeColor="text1"/>
          <w:sz w:val="24"/>
          <w:lang w:val="es-ES"/>
        </w:rPr>
      </w:pPr>
      <w:r w:rsidRPr="00497316">
        <w:rPr>
          <w:rFonts w:ascii="Palatino Linotype" w:hAnsi="Palatino Linotype" w:cs="Arial"/>
          <w:color w:val="000000" w:themeColor="text1"/>
          <w:sz w:val="24"/>
          <w:lang w:val="es-ES"/>
        </w:rPr>
        <w:lastRenderedPageBreak/>
        <w:t>Por otro lado, el</w:t>
      </w:r>
      <w:r>
        <w:rPr>
          <w:rFonts w:ascii="Palatino Linotype" w:hAnsi="Palatino Linotype" w:cs="Arial"/>
          <w:color w:val="000000" w:themeColor="text1"/>
          <w:sz w:val="24"/>
          <w:lang w:val="es-ES"/>
        </w:rPr>
        <w:t xml:space="preserve"> Titular de la Unidad de Transparenci</w:t>
      </w:r>
      <w:r w:rsidR="00E518A4">
        <w:rPr>
          <w:rFonts w:ascii="Palatino Linotype" w:hAnsi="Palatino Linotype" w:cs="Arial"/>
          <w:color w:val="000000" w:themeColor="text1"/>
          <w:sz w:val="24"/>
          <w:lang w:val="es-ES"/>
        </w:rPr>
        <w:t>a omitió girar la solicitud de i</w:t>
      </w:r>
      <w:r>
        <w:rPr>
          <w:rFonts w:ascii="Palatino Linotype" w:hAnsi="Palatino Linotype" w:cs="Arial"/>
          <w:color w:val="000000" w:themeColor="text1"/>
          <w:sz w:val="24"/>
          <w:lang w:val="es-ES"/>
        </w:rPr>
        <w:t xml:space="preserve">nformación al </w:t>
      </w:r>
      <w:r w:rsidR="00E518A4">
        <w:rPr>
          <w:rFonts w:ascii="Palatino Linotype" w:hAnsi="Palatino Linotype" w:cs="Arial"/>
          <w:color w:val="000000" w:themeColor="text1"/>
          <w:sz w:val="24"/>
          <w:lang w:val="es-ES"/>
        </w:rPr>
        <w:t>Tesorero Municipal y al Director del IMCUFIDEZ</w:t>
      </w:r>
      <w:r>
        <w:rPr>
          <w:rFonts w:ascii="Palatino Linotype" w:hAnsi="Palatino Linotype" w:cs="Arial"/>
          <w:color w:val="000000" w:themeColor="text1"/>
          <w:sz w:val="24"/>
          <w:lang w:val="es-ES"/>
        </w:rPr>
        <w:t xml:space="preserve">, por lo que </w:t>
      </w:r>
      <w:r w:rsidRPr="00800D07">
        <w:rPr>
          <w:rFonts w:ascii="Palatino Linotype" w:hAnsi="Palatino Linotype" w:cs="Arial"/>
          <w:color w:val="000000" w:themeColor="text1"/>
          <w:sz w:val="24"/>
          <w:lang w:val="es-ES"/>
        </w:rPr>
        <w:t xml:space="preserve">resulta evidente que </w:t>
      </w:r>
      <w:r w:rsidRPr="00800D07">
        <w:rPr>
          <w:rFonts w:ascii="Palatino Linotype" w:hAnsi="Palatino Linotype" w:cs="Arial"/>
          <w:b/>
          <w:color w:val="000000" w:themeColor="text1"/>
          <w:sz w:val="24"/>
          <w:lang w:val="es-ES"/>
        </w:rPr>
        <w:t>el</w:t>
      </w:r>
      <w:r w:rsidRPr="00800D07">
        <w:rPr>
          <w:rFonts w:ascii="Palatino Linotype" w:hAnsi="Palatino Linotype" w:cs="Arial"/>
          <w:color w:val="000000" w:themeColor="text1"/>
          <w:sz w:val="24"/>
          <w:lang w:val="es-ES"/>
        </w:rPr>
        <w:t xml:space="preserve"> </w:t>
      </w:r>
      <w:r w:rsidRPr="00800D07">
        <w:rPr>
          <w:rFonts w:ascii="Palatino Linotype" w:hAnsi="Palatino Linotype" w:cs="Arial"/>
          <w:b/>
          <w:color w:val="000000" w:themeColor="text1"/>
          <w:sz w:val="24"/>
          <w:lang w:eastAsia="es-MX"/>
        </w:rPr>
        <w:t>Sujeto Obligado</w:t>
      </w:r>
      <w:r w:rsidRPr="00800D07">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800D07">
        <w:rPr>
          <w:rFonts w:ascii="Palatino Linotype" w:hAnsi="Palatino Linotype" w:cs="Arial"/>
          <w:b/>
          <w:color w:val="000000" w:themeColor="text1"/>
          <w:sz w:val="24"/>
          <w:u w:val="single"/>
          <w:lang w:val="es-ES"/>
        </w:rPr>
        <w:t>con el objeto de que realicen una búsqueda exhaustiva y razonable de la información solicitada</w:t>
      </w:r>
      <w:r w:rsidRPr="00800D07">
        <w:rPr>
          <w:rFonts w:ascii="Palatino Linotype" w:hAnsi="Palatino Linotype" w:cs="Arial"/>
          <w:color w:val="000000" w:themeColor="text1"/>
          <w:sz w:val="24"/>
          <w:lang w:val="es-ES"/>
        </w:rPr>
        <w:t xml:space="preserve">, situación que no fue realizada por el Titular de la Unidad de Transparencia del </w:t>
      </w:r>
      <w:r w:rsidRPr="00800D07">
        <w:rPr>
          <w:rFonts w:ascii="Palatino Linotype" w:hAnsi="Palatino Linotype" w:cs="Arial"/>
          <w:b/>
          <w:color w:val="000000" w:themeColor="text1"/>
          <w:sz w:val="24"/>
          <w:lang w:val="es-ES"/>
        </w:rPr>
        <w:t>Sujeto Obligado</w:t>
      </w:r>
      <w:r w:rsidRPr="00800D07">
        <w:rPr>
          <w:rFonts w:ascii="Palatino Linotype" w:hAnsi="Palatino Linotype" w:cs="Arial"/>
          <w:color w:val="000000" w:themeColor="text1"/>
          <w:sz w:val="24"/>
          <w:lang w:val="es-ES"/>
        </w:rPr>
        <w:t>.</w:t>
      </w:r>
    </w:p>
    <w:p w14:paraId="2E951547" w14:textId="77777777" w:rsidR="005041D9" w:rsidRPr="00800D07" w:rsidRDefault="005041D9" w:rsidP="005041D9">
      <w:pPr>
        <w:spacing w:after="0"/>
        <w:jc w:val="both"/>
        <w:rPr>
          <w:rFonts w:ascii="Palatino Linotype" w:hAnsi="Palatino Linotype" w:cs="Arial"/>
          <w:color w:val="000000" w:themeColor="text1"/>
          <w:sz w:val="24"/>
          <w:lang w:val="es-ES"/>
        </w:rPr>
      </w:pPr>
    </w:p>
    <w:p w14:paraId="285E1F03" w14:textId="77777777" w:rsidR="005041D9" w:rsidRPr="00800D07" w:rsidRDefault="005041D9" w:rsidP="005041D9">
      <w:pPr>
        <w:spacing w:after="0" w:line="360" w:lineRule="auto"/>
        <w:jc w:val="both"/>
        <w:rPr>
          <w:rFonts w:ascii="Palatino Linotype" w:hAnsi="Palatino Linotype" w:cs="Arial"/>
          <w:sz w:val="24"/>
          <w:lang w:val="es-ES"/>
        </w:rPr>
      </w:pPr>
      <w:r w:rsidRPr="00800D07">
        <w:rPr>
          <w:rFonts w:ascii="Palatino Linotype" w:hAnsi="Palatino Linotype" w:cs="Arial"/>
          <w:sz w:val="24"/>
          <w:lang w:val="es-ES"/>
        </w:rPr>
        <w:t>A efecto de determinar la legalidad de dicha respuesta, es necesario tomar en cuenta las siguientes disposiciones de la Ley de la materia.</w:t>
      </w:r>
    </w:p>
    <w:p w14:paraId="3DD874E1" w14:textId="77777777" w:rsidR="005041D9" w:rsidRPr="00800D07" w:rsidRDefault="005041D9" w:rsidP="005041D9">
      <w:pPr>
        <w:spacing w:after="0"/>
        <w:jc w:val="both"/>
        <w:rPr>
          <w:rFonts w:ascii="Palatino Linotype" w:hAnsi="Palatino Linotype" w:cs="Arial"/>
          <w:color w:val="000000" w:themeColor="text1"/>
          <w:sz w:val="24"/>
          <w:lang w:val="es-ES"/>
        </w:rPr>
      </w:pPr>
    </w:p>
    <w:p w14:paraId="65C75684" w14:textId="77777777" w:rsidR="005041D9" w:rsidRPr="00800D07" w:rsidRDefault="005041D9" w:rsidP="005041D9">
      <w:pPr>
        <w:spacing w:after="0"/>
        <w:ind w:left="567" w:right="567"/>
        <w:jc w:val="both"/>
        <w:rPr>
          <w:rFonts w:ascii="Palatino Linotype" w:hAnsi="Palatino Linotype"/>
          <w:i/>
          <w:sz w:val="24"/>
          <w:lang w:val="es-ES"/>
        </w:rPr>
      </w:pPr>
      <w:r w:rsidRPr="00800D07">
        <w:rPr>
          <w:rFonts w:ascii="Palatino Linotype" w:hAnsi="Palatino Linotype"/>
          <w:b/>
          <w:i/>
          <w:sz w:val="24"/>
          <w:lang w:val="es-ES"/>
        </w:rPr>
        <w:t>Artículo 162</w:t>
      </w:r>
      <w:r w:rsidRPr="00800D07">
        <w:rPr>
          <w:rFonts w:ascii="Palatino Linotype" w:hAnsi="Palatino Linotype"/>
          <w:i/>
          <w:sz w:val="24"/>
          <w:lang w:val="es-ES"/>
        </w:rPr>
        <w:t xml:space="preserve">. </w:t>
      </w:r>
      <w:r w:rsidRPr="00497316">
        <w:rPr>
          <w:rFonts w:ascii="Palatino Linotype" w:hAnsi="Palatino Linotype"/>
          <w:b/>
          <w:i/>
          <w:sz w:val="24"/>
          <w:lang w:val="es-E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B4EE437" w14:textId="77777777" w:rsidR="005041D9" w:rsidRPr="00800D07" w:rsidRDefault="005041D9" w:rsidP="005041D9">
      <w:pPr>
        <w:spacing w:after="0"/>
        <w:ind w:left="851" w:right="901"/>
        <w:jc w:val="both"/>
        <w:rPr>
          <w:rFonts w:ascii="Palatino Linotype" w:hAnsi="Palatino Linotype"/>
          <w:i/>
          <w:sz w:val="24"/>
          <w:lang w:val="es-ES"/>
        </w:rPr>
      </w:pPr>
    </w:p>
    <w:p w14:paraId="0C95D8CB" w14:textId="77777777" w:rsidR="005041D9" w:rsidRPr="00800D07" w:rsidRDefault="005041D9" w:rsidP="005041D9">
      <w:pPr>
        <w:spacing w:after="0" w:line="360" w:lineRule="auto"/>
        <w:jc w:val="both"/>
        <w:rPr>
          <w:rFonts w:ascii="Palatino Linotype" w:eastAsia="Calibri" w:hAnsi="Palatino Linotype"/>
          <w:sz w:val="24"/>
          <w:lang w:val="es-ES"/>
        </w:rPr>
      </w:pPr>
      <w:r w:rsidRPr="00800D07">
        <w:rPr>
          <w:rFonts w:ascii="Palatino Linotype" w:eastAsia="Calibri" w:hAnsi="Palatino Linotype"/>
          <w:sz w:val="24"/>
          <w:lang w:val="es-ES"/>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800D07">
        <w:rPr>
          <w:rFonts w:ascii="Palatino Linotype" w:eastAsia="Calibri" w:hAnsi="Palatino Linotype"/>
          <w:b/>
          <w:sz w:val="24"/>
          <w:lang w:val="es-ES"/>
        </w:rPr>
        <w:t xml:space="preserve"> Sujeto Obligado</w:t>
      </w:r>
      <w:r w:rsidRPr="00800D07">
        <w:rPr>
          <w:rFonts w:ascii="Palatino Linotype" w:eastAsia="Calibri" w:hAnsi="Palatino Linotype"/>
          <w:sz w:val="24"/>
          <w:lang w:val="es-ES"/>
        </w:rPr>
        <w:t xml:space="preserve"> y los solicitantes, y tiene bajo su responsabilidad el tramitar internamente la solicitud de información.</w:t>
      </w:r>
    </w:p>
    <w:p w14:paraId="6BAA89CF" w14:textId="77777777" w:rsidR="005041D9" w:rsidRPr="00800D07" w:rsidRDefault="005041D9" w:rsidP="005041D9">
      <w:pPr>
        <w:spacing w:after="0"/>
        <w:ind w:left="426"/>
        <w:contextualSpacing/>
        <w:jc w:val="both"/>
        <w:rPr>
          <w:rFonts w:ascii="Palatino Linotype" w:eastAsia="Calibri" w:hAnsi="Palatino Linotype"/>
          <w:sz w:val="24"/>
          <w:lang w:val="es-ES"/>
        </w:rPr>
      </w:pPr>
    </w:p>
    <w:p w14:paraId="0875AE88" w14:textId="31F8E764" w:rsidR="005041D9" w:rsidRPr="00800D07" w:rsidRDefault="005041D9" w:rsidP="005041D9">
      <w:pPr>
        <w:spacing w:after="0" w:line="360" w:lineRule="auto"/>
        <w:jc w:val="both"/>
        <w:rPr>
          <w:rFonts w:ascii="Palatino Linotype" w:eastAsia="Calibri" w:hAnsi="Palatino Linotype"/>
          <w:sz w:val="24"/>
          <w:lang w:val="es-ES"/>
        </w:rPr>
      </w:pPr>
      <w:r>
        <w:rPr>
          <w:rFonts w:ascii="Palatino Linotype" w:eastAsia="Calibri" w:hAnsi="Palatino Linotype"/>
          <w:sz w:val="24"/>
          <w:lang w:val="es-ES"/>
        </w:rPr>
        <w:t>De tal manera que, si bien, el</w:t>
      </w:r>
      <w:r w:rsidRPr="00800D07">
        <w:rPr>
          <w:rFonts w:ascii="Palatino Linotype" w:eastAsia="Calibri" w:hAnsi="Palatino Linotype"/>
          <w:sz w:val="24"/>
          <w:lang w:val="es-ES"/>
        </w:rPr>
        <w:t xml:space="preserve"> Titular de la Unidad de Transparencia </w:t>
      </w:r>
      <w:r w:rsidR="00497316">
        <w:rPr>
          <w:rFonts w:ascii="Palatino Linotype" w:eastAsia="Calibri" w:hAnsi="Palatino Linotype"/>
          <w:sz w:val="24"/>
          <w:lang w:val="es-ES"/>
        </w:rPr>
        <w:t>rindió sus informes justificados</w:t>
      </w:r>
      <w:r w:rsidRPr="00800D07">
        <w:rPr>
          <w:rFonts w:ascii="Palatino Linotype" w:eastAsia="Calibri" w:hAnsi="Palatino Linotype"/>
          <w:sz w:val="24"/>
          <w:lang w:val="es-ES"/>
        </w:rPr>
        <w:t xml:space="preserve"> </w:t>
      </w:r>
      <w:r w:rsidR="00497316">
        <w:rPr>
          <w:rFonts w:ascii="Palatino Linotype" w:eastAsia="Calibri" w:hAnsi="Palatino Linotype"/>
          <w:sz w:val="24"/>
          <w:lang w:val="es-ES"/>
        </w:rPr>
        <w:t>a los recursos de revisión</w:t>
      </w:r>
      <w:r w:rsidRPr="00800D07">
        <w:rPr>
          <w:rFonts w:ascii="Palatino Linotype" w:eastAsia="Calibri" w:hAnsi="Palatino Linotype"/>
          <w:sz w:val="24"/>
          <w:lang w:val="es-ES"/>
        </w:rPr>
        <w:t xml:space="preserve"> en cuestión, tenía que haber realizado el procedimiento, de turnar dentro de las áreas que conforman la estructura del </w:t>
      </w:r>
      <w:r w:rsidRPr="00800D07">
        <w:rPr>
          <w:rFonts w:ascii="Palatino Linotype" w:eastAsia="Calibri" w:hAnsi="Palatino Linotype"/>
          <w:b/>
          <w:sz w:val="24"/>
          <w:lang w:val="es-ES"/>
        </w:rPr>
        <w:t>Sujeto Obligado</w:t>
      </w:r>
      <w:r w:rsidRPr="00800D07">
        <w:rPr>
          <w:rFonts w:ascii="Palatino Linotype" w:eastAsia="Calibri" w:hAnsi="Palatino Linotype"/>
          <w:sz w:val="24"/>
          <w:lang w:val="es-ES"/>
        </w:rPr>
        <w:t xml:space="preserve">, a fin de que el responsable del área diera respuesta a la misma, tal y como lo marca la normatividad invocada, es por ello que debe turnar la solicitud a </w:t>
      </w:r>
      <w:r w:rsidRPr="00800D07">
        <w:rPr>
          <w:rFonts w:ascii="Palatino Linotype" w:hAnsi="Palatino Linotype" w:cs="Arial"/>
          <w:sz w:val="24"/>
          <w:lang w:val="es-ES"/>
        </w:rPr>
        <w:t xml:space="preserve">todas las áreas que y </w:t>
      </w:r>
      <w:r w:rsidRPr="00800D07">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25B55347" w14:textId="77777777" w:rsidR="005041D9" w:rsidRPr="00800D07" w:rsidRDefault="005041D9" w:rsidP="005041D9">
      <w:pPr>
        <w:spacing w:after="0"/>
        <w:jc w:val="both"/>
        <w:rPr>
          <w:rFonts w:ascii="Palatino Linotype" w:eastAsia="Calibri" w:hAnsi="Palatino Linotype"/>
          <w:sz w:val="24"/>
          <w:lang w:val="es-ES"/>
        </w:rPr>
      </w:pPr>
    </w:p>
    <w:p w14:paraId="3848834A" w14:textId="77777777" w:rsidR="005041D9" w:rsidRPr="00800D07" w:rsidRDefault="005041D9" w:rsidP="005041D9">
      <w:pPr>
        <w:spacing w:after="0" w:line="360" w:lineRule="auto"/>
        <w:jc w:val="both"/>
        <w:rPr>
          <w:rFonts w:ascii="Palatino Linotype" w:eastAsia="Calibri" w:hAnsi="Palatino Linotype"/>
          <w:sz w:val="24"/>
          <w:lang w:val="es-ES"/>
        </w:rPr>
      </w:pPr>
      <w:r w:rsidRPr="00800D07">
        <w:rPr>
          <w:rFonts w:ascii="Palatino Linotype" w:eastAsia="Calibri" w:hAnsi="Palatino Linotype"/>
          <w:sz w:val="24"/>
          <w:lang w:val="es-ES"/>
        </w:rPr>
        <w:t xml:space="preserve">Es por ello, que </w:t>
      </w:r>
      <w:r w:rsidRPr="0024181D">
        <w:rPr>
          <w:rFonts w:ascii="Palatino Linotype" w:eastAsia="Calibri" w:hAnsi="Palatino Linotype"/>
          <w:b/>
          <w:sz w:val="24"/>
          <w:lang w:val="es-ES"/>
        </w:rPr>
        <w:t>corresponde a la Titular de la Unidad de Transparencia el garantizar que las solicitudes se turnen a todas las áreas competentes que puedan contar con la información,</w:t>
      </w:r>
      <w:r w:rsidRPr="00800D07">
        <w:rPr>
          <w:rFonts w:ascii="Palatino Linotype" w:eastAsia="Calibri" w:hAnsi="Palatino Linotype"/>
          <w:sz w:val="24"/>
          <w:lang w:val="es-ES"/>
        </w:rPr>
        <w:t xml:space="preserve"> con el objeto de que se realice una búsqueda exhaustiva y razonable de la misma.</w:t>
      </w:r>
    </w:p>
    <w:p w14:paraId="3E159889" w14:textId="4B1219D6" w:rsidR="005041D9" w:rsidRDefault="005041D9" w:rsidP="005041D9">
      <w:pPr>
        <w:spacing w:after="0" w:line="360" w:lineRule="auto"/>
        <w:jc w:val="both"/>
        <w:rPr>
          <w:rFonts w:ascii="Palatino Linotype" w:hAnsi="Palatino Linotype" w:cs="Arial"/>
          <w:sz w:val="24"/>
        </w:rPr>
      </w:pPr>
    </w:p>
    <w:p w14:paraId="5D8985D3" w14:textId="7B63936B" w:rsidR="005041D9" w:rsidRDefault="005041D9" w:rsidP="005041D9">
      <w:pPr>
        <w:spacing w:after="0" w:line="360" w:lineRule="auto"/>
        <w:contextualSpacing/>
        <w:jc w:val="both"/>
        <w:rPr>
          <w:rFonts w:ascii="Palatino Linotype" w:eastAsia="Palatino Linotype" w:hAnsi="Palatino Linotype" w:cs="Palatino Linotype"/>
          <w:sz w:val="24"/>
          <w:szCs w:val="24"/>
        </w:rPr>
      </w:pPr>
      <w:r w:rsidRPr="00B9770D">
        <w:rPr>
          <w:rFonts w:ascii="Palatino Linotype" w:eastAsia="Palatino Linotype" w:hAnsi="Palatino Linotype" w:cs="Palatino Linotype"/>
          <w:sz w:val="24"/>
          <w:szCs w:val="24"/>
        </w:rPr>
        <w:t>Por lo señalado</w:t>
      </w:r>
      <w:r>
        <w:rPr>
          <w:rFonts w:ascii="Palatino Linotype" w:eastAsia="Palatino Linotype" w:hAnsi="Palatino Linotype" w:cs="Palatino Linotype"/>
          <w:sz w:val="24"/>
          <w:szCs w:val="24"/>
        </w:rPr>
        <w:t xml:space="preserve"> anteriormente y en virtud de que las pretensiones del Recurrente fueron colmadas parcialmente, este Órgano Garante estima que las razones o motivos de inconformidad planteados en el recurso de revisión devienen fundados, por lo que es procedente ordenar la entrega en versión pública de ser procedente, de</w:t>
      </w:r>
      <w:r w:rsidR="00497316">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w:t>
      </w:r>
      <w:r w:rsidR="00497316">
        <w:rPr>
          <w:rFonts w:ascii="Palatino Linotype" w:eastAsia="Palatino Linotype" w:hAnsi="Palatino Linotype" w:cs="Palatino Linotype"/>
          <w:sz w:val="24"/>
          <w:szCs w:val="24"/>
        </w:rPr>
        <w:t>o siguiente</w:t>
      </w:r>
      <w:r>
        <w:rPr>
          <w:rFonts w:ascii="Palatino Linotype" w:eastAsia="Palatino Linotype" w:hAnsi="Palatino Linotype" w:cs="Palatino Linotype"/>
          <w:sz w:val="24"/>
          <w:szCs w:val="24"/>
        </w:rPr>
        <w:t>:</w:t>
      </w:r>
    </w:p>
    <w:p w14:paraId="7FDFE97B" w14:textId="750E2ACB" w:rsidR="005041D9" w:rsidRPr="00497316" w:rsidRDefault="00497316" w:rsidP="005041D9">
      <w:pPr>
        <w:pStyle w:val="Prrafodelista"/>
        <w:numPr>
          <w:ilvl w:val="0"/>
          <w:numId w:val="4"/>
        </w:numPr>
        <w:spacing w:before="240" w:line="360" w:lineRule="auto"/>
        <w:jc w:val="both"/>
        <w:rPr>
          <w:rFonts w:ascii="Palatino Linotype" w:hAnsi="Palatino Linotype"/>
        </w:rPr>
      </w:pPr>
      <w:r w:rsidRPr="00497316">
        <w:rPr>
          <w:rFonts w:ascii="Palatino Linotype" w:hAnsi="Palatino Linotype"/>
        </w:rPr>
        <w:t xml:space="preserve">Facturas de pago del mes de octubre dos mil veintidós  </w:t>
      </w:r>
    </w:p>
    <w:p w14:paraId="2EC06631" w14:textId="6DC7807A" w:rsidR="005041D9" w:rsidRPr="00497316" w:rsidRDefault="00497316" w:rsidP="005041D9">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7316">
        <w:rPr>
          <w:rFonts w:ascii="Palatino Linotype" w:eastAsia="Palatino Linotype" w:hAnsi="Palatino Linotype" w:cs="Palatino Linotype"/>
          <w:color w:val="000000"/>
        </w:rPr>
        <w:t xml:space="preserve">Facturas de pago por concepto de gas de la alberca del IMCUFIDEZ, del año dos mil veintidós. </w:t>
      </w:r>
    </w:p>
    <w:p w14:paraId="261D4184" w14:textId="77777777" w:rsidR="005041D9" w:rsidRDefault="005041D9" w:rsidP="005041D9">
      <w:pPr>
        <w:spacing w:after="0" w:line="360" w:lineRule="auto"/>
        <w:contextualSpacing/>
        <w:jc w:val="both"/>
        <w:rPr>
          <w:rFonts w:ascii="Palatino Linotype" w:eastAsia="Palatino Linotype" w:hAnsi="Palatino Linotype" w:cs="Palatino Linotype"/>
          <w:sz w:val="24"/>
          <w:szCs w:val="24"/>
        </w:rPr>
      </w:pPr>
    </w:p>
    <w:p w14:paraId="18A0D87F" w14:textId="4142B5E4" w:rsidR="00E518A4" w:rsidRPr="00497316" w:rsidRDefault="00497316" w:rsidP="00497316">
      <w:pPr>
        <w:autoSpaceDE w:val="0"/>
        <w:autoSpaceDN w:val="0"/>
        <w:adjustRightInd w:val="0"/>
        <w:spacing w:line="360" w:lineRule="auto"/>
        <w:contextualSpacing/>
        <w:jc w:val="both"/>
        <w:rPr>
          <w:rFonts w:ascii="Palatino Linotype" w:hAnsi="Palatino Linotype" w:cs="Arial"/>
          <w:b/>
          <w:i/>
          <w:sz w:val="28"/>
        </w:rPr>
      </w:pPr>
      <w:r>
        <w:rPr>
          <w:rFonts w:ascii="Palatino Linotype" w:hAnsi="Palatino Linotype" w:cs="Arial"/>
          <w:b/>
          <w:i/>
          <w:sz w:val="28"/>
        </w:rPr>
        <w:lastRenderedPageBreak/>
        <w:t>De la versión pública</w:t>
      </w:r>
    </w:p>
    <w:p w14:paraId="1BA91101" w14:textId="3215599B" w:rsidR="00424654" w:rsidRDefault="00E518A4" w:rsidP="00424654">
      <w:pPr>
        <w:tabs>
          <w:tab w:val="left" w:pos="7938"/>
        </w:tabs>
        <w:spacing w:before="240" w:after="240" w:line="360" w:lineRule="auto"/>
        <w:jc w:val="both"/>
        <w:rPr>
          <w:rFonts w:ascii="Palatino Linotype" w:eastAsia="Arial Unicode MS" w:hAnsi="Palatino Linotype" w:cs="Arial"/>
          <w:sz w:val="24"/>
        </w:rPr>
      </w:pPr>
      <w:r w:rsidRPr="00497316">
        <w:rPr>
          <w:rFonts w:ascii="Palatino Linotype" w:eastAsia="Arial Unicode MS" w:hAnsi="Palatino Linotype" w:cs="Arial"/>
          <w:sz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w:t>
      </w:r>
    </w:p>
    <w:p w14:paraId="781B55F6" w14:textId="77777777" w:rsidR="00424654" w:rsidRPr="0039499D" w:rsidRDefault="00424654" w:rsidP="00424654">
      <w:pPr>
        <w:tabs>
          <w:tab w:val="left" w:pos="7938"/>
        </w:tabs>
        <w:spacing w:before="240" w:after="240" w:line="360" w:lineRule="auto"/>
        <w:jc w:val="both"/>
        <w:rPr>
          <w:rFonts w:ascii="Palatino Linotype" w:hAnsi="Palatino Linotype" w:cs="Arial"/>
          <w:sz w:val="24"/>
          <w:szCs w:val="24"/>
        </w:rPr>
      </w:pPr>
    </w:p>
    <w:p w14:paraId="3FFE0185"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3.</w:t>
      </w:r>
      <w:r w:rsidRPr="0039499D">
        <w:rPr>
          <w:rFonts w:ascii="Palatino Linotype" w:hAnsi="Palatino Linotype" w:cs="Arial"/>
          <w:i/>
          <w:szCs w:val="24"/>
        </w:rPr>
        <w:t xml:space="preserve"> Para los efectos de la presente Ley se entenderá por: </w:t>
      </w:r>
    </w:p>
    <w:p w14:paraId="0E8D20F6"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57364872"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IX</w:t>
      </w:r>
      <w:r w:rsidRPr="0039499D">
        <w:rPr>
          <w:rFonts w:ascii="Palatino Linotype" w:hAnsi="Palatino Linotype" w:cs="Arial"/>
          <w:i/>
          <w:szCs w:val="24"/>
        </w:rPr>
        <w:t xml:space="preserve">. </w:t>
      </w:r>
      <w:r w:rsidRPr="0039499D">
        <w:rPr>
          <w:rFonts w:ascii="Palatino Linotype" w:hAnsi="Palatino Linotype" w:cs="Arial"/>
          <w:b/>
          <w:i/>
          <w:szCs w:val="24"/>
        </w:rPr>
        <w:t>Datos personales:</w:t>
      </w:r>
      <w:r w:rsidRPr="0039499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8861767" w14:textId="77777777" w:rsidR="00424654" w:rsidRPr="0039499D" w:rsidRDefault="00424654" w:rsidP="00424654">
      <w:pPr>
        <w:spacing w:line="276" w:lineRule="auto"/>
        <w:ind w:left="567" w:right="567"/>
        <w:jc w:val="both"/>
        <w:rPr>
          <w:rFonts w:ascii="Palatino Linotype" w:hAnsi="Palatino Linotype" w:cs="Arial"/>
          <w:i/>
          <w:szCs w:val="24"/>
        </w:rPr>
      </w:pPr>
    </w:p>
    <w:p w14:paraId="2B3CAA07"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 Información clasificada:</w:t>
      </w:r>
      <w:r w:rsidRPr="0039499D">
        <w:rPr>
          <w:rFonts w:ascii="Palatino Linotype" w:hAnsi="Palatino Linotype" w:cs="Arial"/>
          <w:i/>
          <w:szCs w:val="24"/>
        </w:rPr>
        <w:t xml:space="preserve"> Aquella considerada por la presente Ley como reservada o confidencial; </w:t>
      </w:r>
    </w:p>
    <w:p w14:paraId="51539FB1" w14:textId="77777777" w:rsidR="00424654" w:rsidRPr="0039499D" w:rsidRDefault="00424654" w:rsidP="00424654">
      <w:pPr>
        <w:spacing w:line="276" w:lineRule="auto"/>
        <w:ind w:left="567" w:right="567"/>
        <w:jc w:val="both"/>
        <w:rPr>
          <w:rFonts w:ascii="Palatino Linotype" w:hAnsi="Palatino Linotype" w:cs="Arial"/>
          <w:i/>
          <w:szCs w:val="24"/>
        </w:rPr>
      </w:pPr>
    </w:p>
    <w:p w14:paraId="10221847"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XXI. Información confidencial:</w:t>
      </w:r>
      <w:r w:rsidRPr="0039499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70A2082"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lastRenderedPageBreak/>
        <w:t>XLV. Versión pública:</w:t>
      </w:r>
      <w:r w:rsidRPr="0039499D">
        <w:rPr>
          <w:rFonts w:ascii="Palatino Linotype" w:hAnsi="Palatino Linotype" w:cs="Arial"/>
          <w:i/>
          <w:szCs w:val="24"/>
        </w:rPr>
        <w:t xml:space="preserve"> Documento en el que se elimine, suprime o borra la información clasificada como reservada o confidencial para permitir su acceso. </w:t>
      </w:r>
    </w:p>
    <w:p w14:paraId="2A8DBDFF" w14:textId="77777777" w:rsidR="00424654" w:rsidRPr="0039499D" w:rsidRDefault="00424654" w:rsidP="00424654">
      <w:pPr>
        <w:spacing w:line="276" w:lineRule="auto"/>
        <w:ind w:left="567" w:right="567"/>
        <w:jc w:val="both"/>
        <w:rPr>
          <w:rFonts w:ascii="Palatino Linotype" w:hAnsi="Palatino Linotype" w:cs="Arial"/>
          <w:i/>
          <w:szCs w:val="24"/>
        </w:rPr>
      </w:pPr>
    </w:p>
    <w:p w14:paraId="1ABE9DE8"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 xml:space="preserve">Artículo 51. </w:t>
      </w:r>
      <w:r w:rsidRPr="0039499D">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39499D">
        <w:rPr>
          <w:rFonts w:ascii="Palatino Linotype" w:hAnsi="Palatino Linotype" w:cs="Arial"/>
          <w:b/>
          <w:i/>
          <w:szCs w:val="24"/>
        </w:rPr>
        <w:t>y tendrá la responsabilidad de verificar en cada caso que la misma no sea confidencial o reservada</w:t>
      </w:r>
      <w:r w:rsidRPr="0039499D">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1DBC7E96" w14:textId="77777777" w:rsidR="00424654" w:rsidRPr="0039499D" w:rsidRDefault="00424654" w:rsidP="00424654">
      <w:pPr>
        <w:spacing w:line="276" w:lineRule="auto"/>
        <w:ind w:left="567" w:right="567"/>
        <w:jc w:val="both"/>
        <w:rPr>
          <w:rFonts w:ascii="Palatino Linotype" w:hAnsi="Palatino Linotype" w:cs="Arial"/>
          <w:i/>
          <w:szCs w:val="24"/>
        </w:rPr>
      </w:pPr>
    </w:p>
    <w:p w14:paraId="635107E6"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52.</w:t>
      </w:r>
      <w:r w:rsidRPr="0039499D">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6A8E05E" w14:textId="77777777" w:rsidR="00424654" w:rsidRPr="0039499D" w:rsidRDefault="00424654" w:rsidP="00424654">
      <w:pPr>
        <w:spacing w:line="360" w:lineRule="auto"/>
        <w:jc w:val="both"/>
        <w:rPr>
          <w:rFonts w:ascii="Palatino Linotype" w:hAnsi="Palatino Linotype" w:cs="Arial"/>
          <w:sz w:val="24"/>
          <w:szCs w:val="24"/>
        </w:rPr>
      </w:pPr>
    </w:p>
    <w:p w14:paraId="07B43983"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80F1562"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r w:rsidRPr="0039499D">
        <w:rPr>
          <w:rFonts w:ascii="Palatino Linotype" w:hAnsi="Palatino Linotype" w:cs="Arial"/>
          <w:b/>
          <w:i/>
          <w:szCs w:val="24"/>
        </w:rPr>
        <w:t>Artículo 22.</w:t>
      </w:r>
      <w:r w:rsidRPr="0039499D">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65B40C51" w14:textId="77777777" w:rsidR="00424654" w:rsidRPr="0039499D" w:rsidRDefault="00424654" w:rsidP="00424654">
      <w:pPr>
        <w:spacing w:line="276" w:lineRule="auto"/>
        <w:ind w:left="567" w:right="567"/>
        <w:jc w:val="both"/>
        <w:rPr>
          <w:rFonts w:ascii="Palatino Linotype" w:hAnsi="Palatino Linotype" w:cs="Arial"/>
          <w:i/>
          <w:szCs w:val="24"/>
        </w:rPr>
      </w:pPr>
    </w:p>
    <w:p w14:paraId="474976B6"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El responsable podrá tratar datos personales para finalidades distintas a aquéllas establecidas en el aviso de privacidad, en los casos siguientes:</w:t>
      </w:r>
    </w:p>
    <w:p w14:paraId="685C048C" w14:textId="77777777" w:rsidR="00424654" w:rsidRPr="0039499D" w:rsidRDefault="00424654" w:rsidP="00424654">
      <w:pPr>
        <w:spacing w:line="276" w:lineRule="auto"/>
        <w:ind w:left="567" w:right="567"/>
        <w:jc w:val="both"/>
        <w:rPr>
          <w:rFonts w:ascii="Palatino Linotype" w:hAnsi="Palatino Linotype" w:cs="Arial"/>
          <w:i/>
          <w:szCs w:val="24"/>
        </w:rPr>
      </w:pPr>
    </w:p>
    <w:p w14:paraId="2D27664C"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Cuente con atribuciones conferidas en ley y medie el consentimiento del titular.</w:t>
      </w:r>
    </w:p>
    <w:p w14:paraId="5B8C399D"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trate de una persona reportada como desaparecida, en los términos previstos en la presente Ley y demás disposiciones legales aplicables...</w:t>
      </w:r>
    </w:p>
    <w:p w14:paraId="2D8B2B3B" w14:textId="77777777" w:rsidR="00424654" w:rsidRPr="0039499D" w:rsidRDefault="00424654" w:rsidP="00424654">
      <w:pPr>
        <w:spacing w:line="276" w:lineRule="auto"/>
        <w:ind w:left="567" w:right="567"/>
        <w:jc w:val="both"/>
        <w:rPr>
          <w:rFonts w:ascii="Palatino Linotype" w:hAnsi="Palatino Linotype" w:cs="Arial"/>
          <w:i/>
          <w:szCs w:val="24"/>
        </w:rPr>
      </w:pPr>
    </w:p>
    <w:p w14:paraId="4F063F30"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38.</w:t>
      </w:r>
      <w:r w:rsidRPr="0039499D">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DB2FC97" w14:textId="77777777" w:rsidR="00424654" w:rsidRDefault="00424654" w:rsidP="00424654">
      <w:pPr>
        <w:spacing w:line="360" w:lineRule="auto"/>
        <w:jc w:val="both"/>
        <w:rPr>
          <w:rFonts w:ascii="Palatino Linotype" w:hAnsi="Palatino Linotype" w:cs="Arial"/>
          <w:sz w:val="24"/>
          <w:szCs w:val="24"/>
        </w:rPr>
      </w:pPr>
    </w:p>
    <w:p w14:paraId="1690F2C4"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51BE0EBC"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34831B8"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Asimismo, de la versión pública deberá dejarse a la vista del </w:t>
      </w:r>
      <w:r w:rsidRPr="0039499D">
        <w:rPr>
          <w:rFonts w:ascii="Palatino Linotype" w:hAnsi="Palatino Linotype" w:cs="Arial"/>
          <w:b/>
          <w:sz w:val="24"/>
          <w:szCs w:val="24"/>
        </w:rPr>
        <w:t>Recurrente</w:t>
      </w:r>
      <w:r w:rsidRPr="0039499D">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39499D">
        <w:rPr>
          <w:rFonts w:ascii="Palatino Linotype" w:hAnsi="Palatino Linotype" w:cs="Arial"/>
          <w:b/>
          <w:sz w:val="24"/>
          <w:szCs w:val="24"/>
        </w:rPr>
        <w:t>nombre del servidor público</w:t>
      </w:r>
      <w:r w:rsidRPr="0039499D">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03A81725"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28C9BDE" w14:textId="77777777" w:rsidR="00424654" w:rsidRPr="00E5613E" w:rsidRDefault="00424654" w:rsidP="00424654">
      <w:pPr>
        <w:spacing w:line="360" w:lineRule="auto"/>
        <w:ind w:left="567" w:right="567"/>
        <w:jc w:val="both"/>
        <w:rPr>
          <w:rFonts w:ascii="Palatino Linotype" w:hAnsi="Palatino Linotype" w:cs="Arial"/>
          <w:i/>
          <w:szCs w:val="24"/>
        </w:rPr>
      </w:pPr>
      <w:r w:rsidRPr="00E5613E">
        <w:rPr>
          <w:rFonts w:ascii="Palatino Linotype" w:hAnsi="Palatino Linotype" w:cs="Arial"/>
          <w:i/>
          <w:szCs w:val="24"/>
        </w:rPr>
        <w:t>"</w:t>
      </w:r>
      <w:r w:rsidRPr="00E5613E">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5613E">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w:t>
      </w:r>
      <w:r w:rsidRPr="00E5613E">
        <w:rPr>
          <w:rFonts w:ascii="Palatino Linotype" w:hAnsi="Palatino Linotype" w:cs="Arial"/>
          <w:i/>
          <w:szCs w:val="24"/>
        </w:rPr>
        <w:lastRenderedPageBreak/>
        <w:t>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74471AD" w14:textId="77777777" w:rsidR="00424654" w:rsidRPr="0039499D" w:rsidRDefault="00424654" w:rsidP="00424654">
      <w:pPr>
        <w:spacing w:line="360" w:lineRule="auto"/>
        <w:jc w:val="both"/>
        <w:rPr>
          <w:rFonts w:ascii="Palatino Linotype" w:hAnsi="Palatino Linotype" w:cs="Arial"/>
          <w:sz w:val="24"/>
          <w:szCs w:val="24"/>
        </w:rPr>
      </w:pPr>
    </w:p>
    <w:p w14:paraId="27C9C2D4"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9499D">
        <w:rPr>
          <w:rFonts w:ascii="Palatino Linotype" w:hAnsi="Palatino Linotype" w:cs="Arial"/>
          <w:b/>
          <w:sz w:val="24"/>
          <w:szCs w:val="24"/>
        </w:rPr>
        <w:t>Lineamientos Generales en Materia de Clasificación y Desclasificación de la Información, así como para la Elaboración de Versiones Públicas</w:t>
      </w:r>
      <w:r w:rsidRPr="0039499D">
        <w:rPr>
          <w:rFonts w:ascii="Palatino Linotype" w:hAnsi="Palatino Linotype" w:cs="Arial"/>
          <w:sz w:val="24"/>
          <w:szCs w:val="24"/>
        </w:rPr>
        <w:t xml:space="preserve">, publicados en el Diario Oficial de la Federación en fecha quince de abril del </w:t>
      </w:r>
      <w:r w:rsidRPr="0039499D">
        <w:rPr>
          <w:rFonts w:ascii="Palatino Linotype" w:hAnsi="Palatino Linotype" w:cs="Arial"/>
          <w:sz w:val="24"/>
          <w:szCs w:val="24"/>
        </w:rPr>
        <w:lastRenderedPageBreak/>
        <w:t>año dos mil dieciséis, mediante Acuerdo del Consejo Nacional del Sistema Nacional de Transparencia, Acceso a la Información Pública y Protección de Datos Personales.</w:t>
      </w:r>
    </w:p>
    <w:p w14:paraId="024415B6"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901A0AA" w14:textId="77777777" w:rsidR="00424654" w:rsidRPr="00AD4D71" w:rsidRDefault="00424654" w:rsidP="00424654">
      <w:pPr>
        <w:spacing w:after="0" w:line="360" w:lineRule="auto"/>
        <w:jc w:val="both"/>
        <w:rPr>
          <w:rFonts w:ascii="Palatino Linotype" w:eastAsia="Calibri" w:hAnsi="Palatino Linotype" w:cs="Calibri"/>
          <w:sz w:val="24"/>
          <w:szCs w:val="24"/>
          <w:lang w:eastAsia="es-MX"/>
        </w:rPr>
      </w:pPr>
      <w:r w:rsidRPr="00AD4D71">
        <w:rPr>
          <w:rFonts w:ascii="Palatino Linotype" w:eastAsia="Calibri" w:hAnsi="Palatino Linotype" w:cs="Arial"/>
          <w:sz w:val="24"/>
          <w:szCs w:val="24"/>
          <w:lang w:eastAsia="es-MX"/>
        </w:rPr>
        <w:t xml:space="preserve">En el mismo sentido, en el </w:t>
      </w:r>
      <w:r w:rsidRPr="00AD4D71">
        <w:rPr>
          <w:rFonts w:ascii="Palatino Linotype" w:eastAsia="Calibri" w:hAnsi="Palatino Linotype" w:cs="Calibri"/>
          <w:sz w:val="24"/>
          <w:szCs w:val="24"/>
          <w:lang w:eastAsia="es-MX"/>
        </w:rPr>
        <w:t xml:space="preserve">caso específico, </w:t>
      </w:r>
      <w:r w:rsidRPr="00AD4D71">
        <w:rPr>
          <w:rFonts w:ascii="Palatino Linotype" w:eastAsia="Calibri" w:hAnsi="Palatino Linotype" w:cs="Arial"/>
          <w:sz w:val="24"/>
          <w:szCs w:val="24"/>
          <w:lang w:eastAsia="es-MX"/>
        </w:rPr>
        <w:t xml:space="preserve">se advierte que </w:t>
      </w:r>
      <w:r w:rsidRPr="00AD4D71">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AD4D71">
        <w:rPr>
          <w:rFonts w:ascii="Palatino Linotype" w:eastAsia="Calibri" w:hAnsi="Palatino Linotype" w:cs="Calibri"/>
          <w:b/>
          <w:sz w:val="24"/>
          <w:szCs w:val="24"/>
          <w:lang w:eastAsia="es-MX"/>
        </w:rPr>
        <w:t>Registro Federal de Contribuyentes</w:t>
      </w:r>
      <w:r w:rsidRPr="00AD4D71">
        <w:rPr>
          <w:rFonts w:ascii="Palatino Linotype" w:eastAsia="Calibri" w:hAnsi="Palatino Linotype" w:cs="Calibri"/>
          <w:sz w:val="24"/>
          <w:szCs w:val="24"/>
          <w:lang w:eastAsia="es-MX"/>
        </w:rPr>
        <w:t xml:space="preserve"> (RFC), la </w:t>
      </w:r>
      <w:r w:rsidRPr="00AD4D71">
        <w:rPr>
          <w:rFonts w:ascii="Palatino Linotype" w:eastAsia="Calibri" w:hAnsi="Palatino Linotype" w:cs="Calibri"/>
          <w:b/>
          <w:sz w:val="24"/>
          <w:szCs w:val="24"/>
          <w:lang w:eastAsia="es-MX"/>
        </w:rPr>
        <w:t>Clave Única de Registro de Población</w:t>
      </w:r>
      <w:r w:rsidRPr="00AD4D71">
        <w:rPr>
          <w:rFonts w:ascii="Palatino Linotype" w:eastAsia="Calibri" w:hAnsi="Palatino Linotype" w:cs="Calibri"/>
          <w:sz w:val="24"/>
          <w:szCs w:val="24"/>
          <w:lang w:eastAsia="es-MX"/>
        </w:rPr>
        <w:t xml:space="preserve"> (CURP), la </w:t>
      </w:r>
      <w:r w:rsidRPr="00AD4D71">
        <w:rPr>
          <w:rFonts w:ascii="Palatino Linotype" w:eastAsia="Calibri" w:hAnsi="Palatino Linotype" w:cs="Calibri"/>
          <w:b/>
          <w:sz w:val="24"/>
          <w:szCs w:val="24"/>
          <w:lang w:eastAsia="es-MX"/>
        </w:rPr>
        <w:t>Clave de cualquier tipo de seguridad social</w:t>
      </w:r>
      <w:r w:rsidRPr="00AD4D71">
        <w:rPr>
          <w:rFonts w:ascii="Palatino Linotype" w:eastAsia="Calibri" w:hAnsi="Palatino Linotype" w:cs="Calibri"/>
          <w:sz w:val="24"/>
          <w:szCs w:val="24"/>
          <w:lang w:eastAsia="es-MX"/>
        </w:rPr>
        <w:t xml:space="preserve"> (ISSEMYM, u otros), así como, los </w:t>
      </w:r>
      <w:r w:rsidRPr="00AD4D71">
        <w:rPr>
          <w:rFonts w:ascii="Palatino Linotype" w:eastAsia="Calibri" w:hAnsi="Palatino Linotype" w:cs="Calibri"/>
          <w:b/>
          <w:sz w:val="24"/>
          <w:szCs w:val="24"/>
          <w:lang w:eastAsia="es-MX"/>
        </w:rPr>
        <w:t xml:space="preserve">préstamos o descuentos </w:t>
      </w:r>
      <w:r w:rsidRPr="00AD4D71">
        <w:rPr>
          <w:rFonts w:ascii="Palatino Linotype" w:eastAsia="Calibri" w:hAnsi="Palatino Linotype" w:cs="Calibri"/>
          <w:sz w:val="24"/>
          <w:szCs w:val="24"/>
          <w:lang w:eastAsia="es-MX"/>
        </w:rPr>
        <w:t xml:space="preserve">que se le hagan al servidor público, que no se encuentren relacionados con </w:t>
      </w:r>
      <w:r w:rsidRPr="00AD4D71">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AD4D71">
        <w:rPr>
          <w:rFonts w:ascii="Palatino Linotype" w:eastAsia="Calibri" w:hAnsi="Palatino Linotype" w:cs="Calibri"/>
          <w:sz w:val="24"/>
          <w:szCs w:val="24"/>
          <w:lang w:eastAsia="es-MX"/>
        </w:rPr>
        <w:t>, cuando de estos se desprendan o sean visibles datos personales correspondientes a los servidores públicos.</w:t>
      </w:r>
    </w:p>
    <w:p w14:paraId="1E7D606B" w14:textId="77777777" w:rsidR="00424654" w:rsidRPr="00AD4D71" w:rsidRDefault="00424654" w:rsidP="00424654">
      <w:pPr>
        <w:spacing w:after="0" w:line="360" w:lineRule="auto"/>
        <w:jc w:val="both"/>
        <w:rPr>
          <w:rFonts w:ascii="Palatino Linotype" w:eastAsia="Calibri" w:hAnsi="Palatino Linotype" w:cs="Calibri"/>
          <w:sz w:val="24"/>
          <w:szCs w:val="24"/>
          <w:lang w:eastAsia="es-MX"/>
        </w:rPr>
      </w:pPr>
    </w:p>
    <w:p w14:paraId="4AE8BE5B" w14:textId="77777777" w:rsidR="00424654" w:rsidRPr="00EF40F3" w:rsidRDefault="00424654" w:rsidP="00424654">
      <w:pPr>
        <w:spacing w:after="0" w:line="360" w:lineRule="auto"/>
        <w:jc w:val="both"/>
        <w:rPr>
          <w:rFonts w:ascii="Palatino Linotype" w:eastAsia="Calibri" w:hAnsi="Palatino Linotype" w:cs="Calibri"/>
          <w:sz w:val="24"/>
          <w:szCs w:val="24"/>
          <w:lang w:eastAsia="es-MX"/>
        </w:rPr>
      </w:pPr>
      <w:r w:rsidRPr="00AD4D71">
        <w:rPr>
          <w:rFonts w:ascii="Palatino Linotype" w:eastAsia="Calibri" w:hAnsi="Palatino Linotype" w:cs="Calibri"/>
          <w:b/>
          <w:sz w:val="24"/>
          <w:szCs w:val="24"/>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AD4D71">
        <w:rPr>
          <w:rFonts w:ascii="Palatino Linotype" w:eastAsia="Calibri" w:hAnsi="Palatino Linotype" w:cs="Calibri"/>
          <w:sz w:val="24"/>
          <w:szCs w:val="24"/>
          <w:lang w:eastAsia="es-MX"/>
        </w:rPr>
        <w:t xml:space="preserve">. Por el contrario, debe considerarse que esta </w:t>
      </w:r>
      <w:r w:rsidRPr="00AD4D71">
        <w:rPr>
          <w:rFonts w:ascii="Palatino Linotype" w:eastAsia="Calibri" w:hAnsi="Palatino Linotype" w:cs="Calibri"/>
          <w:sz w:val="24"/>
          <w:szCs w:val="24"/>
          <w:lang w:eastAsia="es-MX"/>
        </w:rPr>
        <w:lastRenderedPageBreak/>
        <w:t>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5DDB7D50" w14:textId="77777777" w:rsidR="00424654" w:rsidRDefault="00424654" w:rsidP="00424654">
      <w:pPr>
        <w:spacing w:line="360" w:lineRule="auto"/>
        <w:jc w:val="both"/>
        <w:rPr>
          <w:rFonts w:ascii="Palatino Linotype" w:hAnsi="Palatino Linotype" w:cs="Arial"/>
          <w:sz w:val="24"/>
          <w:szCs w:val="24"/>
        </w:rPr>
      </w:pPr>
    </w:p>
    <w:p w14:paraId="48635CE6" w14:textId="77777777" w:rsidR="00424654" w:rsidRPr="0039499D" w:rsidRDefault="00424654" w:rsidP="00424654">
      <w:pPr>
        <w:spacing w:line="360" w:lineRule="auto"/>
        <w:jc w:val="both"/>
        <w:rPr>
          <w:rFonts w:ascii="Palatino Linotype" w:hAnsi="Palatino Linotype" w:cs="Arial"/>
          <w:b/>
          <w:sz w:val="24"/>
          <w:szCs w:val="24"/>
        </w:rPr>
      </w:pPr>
      <w:r w:rsidRPr="0039499D">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xml:space="preserve">,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w:t>
      </w:r>
      <w:r w:rsidRPr="0039499D">
        <w:rPr>
          <w:rFonts w:ascii="Palatino Linotype" w:hAnsi="Palatino Linotype" w:cs="Arial"/>
          <w:b/>
          <w:sz w:val="24"/>
          <w:szCs w:val="24"/>
        </w:rPr>
        <w:t>ISSEMYM</w:t>
      </w:r>
      <w:r w:rsidRPr="0039499D">
        <w:rPr>
          <w:rFonts w:ascii="Palatino Linotype" w:hAnsi="Palatino Linotype" w:cs="Arial"/>
          <w:sz w:val="24"/>
          <w:szCs w:val="24"/>
        </w:rPr>
        <w:t xml:space="preserve">, u otros), así como, los préstamos o descuentos que se le hagan al servidor público, que no se encuentren relacionados con los impuestos o la </w:t>
      </w:r>
      <w:r w:rsidRPr="0039499D">
        <w:rPr>
          <w:rFonts w:ascii="Palatino Linotype" w:hAnsi="Palatino Linotype" w:cs="Arial"/>
          <w:b/>
          <w:sz w:val="24"/>
          <w:szCs w:val="24"/>
        </w:rPr>
        <w:t>cuotas</w:t>
      </w:r>
      <w:r w:rsidRPr="0039499D">
        <w:rPr>
          <w:rFonts w:ascii="Palatino Linotype" w:hAnsi="Palatino Linotype" w:cs="Arial"/>
          <w:sz w:val="24"/>
          <w:szCs w:val="24"/>
        </w:rPr>
        <w:t xml:space="preserve"> por </w:t>
      </w:r>
      <w:r w:rsidRPr="0039499D">
        <w:rPr>
          <w:rFonts w:ascii="Palatino Linotype" w:hAnsi="Palatino Linotype" w:cs="Arial"/>
          <w:b/>
          <w:sz w:val="24"/>
          <w:szCs w:val="24"/>
        </w:rPr>
        <w:t>seguridad social, Cadenas Originales y Sellos Digitales</w:t>
      </w:r>
    </w:p>
    <w:p w14:paraId="26EFC08B"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w:t>
      </w:r>
    </w:p>
    <w:p w14:paraId="56BA57EE" w14:textId="77777777" w:rsidR="00424654" w:rsidRPr="0039499D" w:rsidRDefault="00424654" w:rsidP="00424654">
      <w:pPr>
        <w:spacing w:line="360" w:lineRule="auto"/>
        <w:jc w:val="both"/>
        <w:rPr>
          <w:rFonts w:ascii="Palatino Linotype" w:hAnsi="Palatino Linotype" w:cs="Arial"/>
          <w:sz w:val="24"/>
          <w:szCs w:val="24"/>
        </w:rPr>
      </w:pPr>
    </w:p>
    <w:p w14:paraId="45CC3195"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al </w:t>
      </w:r>
      <w:r w:rsidRPr="0039499D">
        <w:rPr>
          <w:rFonts w:ascii="Palatino Linotype" w:hAnsi="Palatino Linotype" w:cs="Arial"/>
          <w:b/>
          <w:sz w:val="24"/>
          <w:szCs w:val="24"/>
        </w:rPr>
        <w:t>Registro Federal de Contribuyentes de las personas físicas</w:t>
      </w:r>
      <w:r w:rsidRPr="0039499D">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39499D">
        <w:rPr>
          <w:rFonts w:ascii="Palatino Linotype" w:hAnsi="Palatino Linotype" w:cs="Arial"/>
          <w:sz w:val="24"/>
          <w:szCs w:val="24"/>
        </w:rPr>
        <w:lastRenderedPageBreak/>
        <w:t>último la primera letra del nombre, posterior la fecha de nacimiento año/mes/día y finalmente la homoclave; la cual para su obtención es necesario acreditar personalidad, fecha de nacimiento entre otros con documentos oficiales.</w:t>
      </w:r>
    </w:p>
    <w:p w14:paraId="4596FF17"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4CC4E6A7" w14:textId="77777777" w:rsidR="00424654" w:rsidRPr="0039499D" w:rsidRDefault="00424654" w:rsidP="00424654">
      <w:pPr>
        <w:spacing w:line="360" w:lineRule="auto"/>
        <w:jc w:val="both"/>
        <w:rPr>
          <w:rFonts w:ascii="Palatino Linotype" w:hAnsi="Palatino Linotype" w:cs="Arial"/>
          <w:sz w:val="24"/>
          <w:szCs w:val="24"/>
        </w:rPr>
      </w:pPr>
    </w:p>
    <w:p w14:paraId="38D17194" w14:textId="77777777" w:rsidR="00424654" w:rsidRPr="0039499D" w:rsidRDefault="00424654" w:rsidP="00424654">
      <w:pPr>
        <w:spacing w:line="276" w:lineRule="auto"/>
        <w:ind w:left="567" w:right="567"/>
        <w:jc w:val="both"/>
        <w:rPr>
          <w:rFonts w:ascii="Palatino Linotype" w:hAnsi="Palatino Linotype" w:cs="Arial"/>
          <w:i/>
          <w:sz w:val="24"/>
          <w:szCs w:val="24"/>
        </w:rPr>
      </w:pPr>
      <w:r w:rsidRPr="0039499D">
        <w:rPr>
          <w:rFonts w:ascii="Palatino Linotype" w:hAnsi="Palatino Linotype" w:cs="Arial"/>
          <w:i/>
          <w:sz w:val="24"/>
          <w:szCs w:val="24"/>
        </w:rPr>
        <w:t>“</w:t>
      </w:r>
      <w:r w:rsidRPr="0039499D">
        <w:rPr>
          <w:rFonts w:ascii="Palatino Linotype" w:hAnsi="Palatino Linotype" w:cs="Arial"/>
          <w:b/>
          <w:i/>
          <w:sz w:val="24"/>
          <w:szCs w:val="24"/>
        </w:rPr>
        <w:t>Registro Federal de Contribuyentes (RFC) de personas físicas</w:t>
      </w:r>
      <w:r w:rsidRPr="0039499D">
        <w:rPr>
          <w:rFonts w:ascii="Palatino Linotype" w:hAnsi="Palatino Linotype" w:cs="Arial"/>
          <w:i/>
          <w:sz w:val="24"/>
          <w:szCs w:val="24"/>
        </w:rPr>
        <w:t>. El RFC es una clave de carácter fiscal, única e irrepetible, que permite identificar al titular, su edad y fecha de nacimiento, por lo que es un dato personal de carácter confidencial.</w:t>
      </w:r>
    </w:p>
    <w:p w14:paraId="55FF1D98" w14:textId="77777777" w:rsidR="00424654" w:rsidRPr="0039499D" w:rsidRDefault="00424654" w:rsidP="00424654">
      <w:pPr>
        <w:spacing w:line="360" w:lineRule="auto"/>
        <w:jc w:val="both"/>
        <w:rPr>
          <w:rFonts w:ascii="Palatino Linotype" w:hAnsi="Palatino Linotype" w:cs="Arial"/>
          <w:sz w:val="24"/>
          <w:szCs w:val="24"/>
        </w:rPr>
      </w:pPr>
    </w:p>
    <w:p w14:paraId="371F4076"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4F8CC74" w14:textId="77777777" w:rsidR="00424654" w:rsidRPr="0039499D" w:rsidRDefault="00424654" w:rsidP="00424654">
      <w:pPr>
        <w:spacing w:line="360" w:lineRule="auto"/>
        <w:jc w:val="both"/>
        <w:rPr>
          <w:rFonts w:ascii="Palatino Linotype" w:hAnsi="Palatino Linotype" w:cs="Arial"/>
          <w:sz w:val="24"/>
          <w:szCs w:val="24"/>
        </w:rPr>
      </w:pPr>
    </w:p>
    <w:p w14:paraId="17C852F6"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Única de Registro de Población</w:t>
      </w:r>
      <w:r w:rsidRPr="0039499D">
        <w:rPr>
          <w:rFonts w:ascii="Palatino Linotype" w:hAnsi="Palatino Linotype" w:cs="Arial"/>
          <w:sz w:val="24"/>
          <w:szCs w:val="24"/>
        </w:rPr>
        <w:t xml:space="preserve">, constituye un dato personal, ya que tiene como finalidad registrar a cada una de las personas que integran </w:t>
      </w:r>
      <w:r w:rsidRPr="0039499D">
        <w:rPr>
          <w:rFonts w:ascii="Palatino Linotype" w:hAnsi="Palatino Linotype" w:cs="Arial"/>
          <w:sz w:val="24"/>
          <w:szCs w:val="24"/>
        </w:rPr>
        <w:lastRenderedPageBreak/>
        <w:t>la población del país, con los datos que permitan certificar y acreditar fehacientemente su identidad, la cual servirá para identificarla de manera individual.</w:t>
      </w:r>
    </w:p>
    <w:p w14:paraId="7B237284"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Lo anterior, tiene sustento en los artículos 86 y 91, de la Ley General de Población, la cual señala lo siguiente:</w:t>
      </w:r>
    </w:p>
    <w:p w14:paraId="19ED3947"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86.</w:t>
      </w:r>
      <w:r w:rsidRPr="0039499D">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3CBB0E11"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91.</w:t>
      </w:r>
      <w:r w:rsidRPr="0039499D">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6F1781A2" w14:textId="77777777" w:rsidR="00424654" w:rsidRPr="0039499D" w:rsidRDefault="00424654" w:rsidP="00424654">
      <w:pPr>
        <w:spacing w:line="360" w:lineRule="auto"/>
        <w:jc w:val="both"/>
        <w:rPr>
          <w:rFonts w:ascii="Palatino Linotype" w:hAnsi="Palatino Linotype" w:cs="Arial"/>
          <w:sz w:val="24"/>
          <w:szCs w:val="24"/>
        </w:rPr>
      </w:pPr>
    </w:p>
    <w:p w14:paraId="73D50D6C"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F70E5E3" w14:textId="77777777" w:rsidR="00424654" w:rsidRPr="0039499D" w:rsidRDefault="00424654" w:rsidP="00424654">
      <w:pPr>
        <w:spacing w:line="360" w:lineRule="auto"/>
        <w:jc w:val="both"/>
        <w:rPr>
          <w:rFonts w:ascii="Palatino Linotype" w:hAnsi="Palatino Linotype" w:cs="Arial"/>
          <w:sz w:val="24"/>
          <w:szCs w:val="24"/>
        </w:rPr>
      </w:pPr>
    </w:p>
    <w:p w14:paraId="393026D5"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Al respecto, el Instituto Nacional de Transparencia, Acceso a la Información y Protección de Datos Personales (INAI) a través del Criterio 18/17, señala literalmente lo siguiente:</w:t>
      </w:r>
    </w:p>
    <w:p w14:paraId="074E8C67" w14:textId="77777777" w:rsidR="00424654" w:rsidRPr="0039499D" w:rsidRDefault="00424654" w:rsidP="00424654">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Clave Única de Registro de Población (CURP).</w:t>
      </w:r>
      <w:r w:rsidRPr="0039499D">
        <w:rPr>
          <w:rFonts w:ascii="Palatino Linotype" w:hAnsi="Palatino Linotype" w:cs="Arial"/>
          <w:i/>
          <w:sz w:val="24"/>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B6D08C8" w14:textId="77777777" w:rsidR="00424654" w:rsidRPr="0039499D" w:rsidRDefault="00424654" w:rsidP="00424654">
      <w:pPr>
        <w:spacing w:line="276" w:lineRule="auto"/>
        <w:jc w:val="both"/>
        <w:rPr>
          <w:rFonts w:ascii="Palatino Linotype" w:hAnsi="Palatino Linotype" w:cs="Arial"/>
          <w:sz w:val="24"/>
          <w:szCs w:val="24"/>
        </w:rPr>
      </w:pPr>
    </w:p>
    <w:p w14:paraId="50F6D7CB"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C15965" w14:textId="77777777" w:rsidR="00424654" w:rsidRPr="0039499D" w:rsidRDefault="00424654" w:rsidP="00424654">
      <w:pPr>
        <w:spacing w:line="360" w:lineRule="auto"/>
        <w:jc w:val="both"/>
        <w:rPr>
          <w:rFonts w:ascii="Palatino Linotype" w:hAnsi="Palatino Linotype" w:cs="Arial"/>
          <w:sz w:val="24"/>
          <w:szCs w:val="24"/>
        </w:rPr>
      </w:pPr>
    </w:p>
    <w:p w14:paraId="1C8F3895" w14:textId="77777777" w:rsidR="00424654"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cuanto hace a la </w:t>
      </w:r>
      <w:r w:rsidRPr="0039499D">
        <w:rPr>
          <w:rFonts w:ascii="Palatino Linotype" w:hAnsi="Palatino Linotype" w:cs="Arial"/>
          <w:b/>
          <w:sz w:val="24"/>
          <w:szCs w:val="24"/>
        </w:rPr>
        <w:t>Clave de cualquier tipo de seguridad social</w:t>
      </w:r>
      <w:r w:rsidRPr="0039499D">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w:t>
      </w:r>
      <w:r w:rsidRPr="0039499D">
        <w:rPr>
          <w:rFonts w:ascii="Palatino Linotype" w:hAnsi="Palatino Linotype" w:cs="Arial"/>
          <w:sz w:val="24"/>
          <w:szCs w:val="24"/>
        </w:rPr>
        <w:lastRenderedPageBreak/>
        <w:t>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D7A6B25" w14:textId="77777777" w:rsidR="00424654" w:rsidRDefault="00424654" w:rsidP="00424654">
      <w:pPr>
        <w:spacing w:line="360" w:lineRule="auto"/>
        <w:jc w:val="both"/>
        <w:rPr>
          <w:rFonts w:ascii="Palatino Linotype" w:hAnsi="Palatino Linotype" w:cs="Arial"/>
          <w:sz w:val="24"/>
          <w:szCs w:val="24"/>
        </w:rPr>
      </w:pPr>
    </w:p>
    <w:p w14:paraId="1C6D3B11"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Respecto de los </w:t>
      </w:r>
      <w:r w:rsidRPr="0039499D">
        <w:rPr>
          <w:rFonts w:ascii="Palatino Linotype" w:hAnsi="Palatino Linotype" w:cs="Arial"/>
          <w:b/>
          <w:sz w:val="24"/>
          <w:szCs w:val="24"/>
        </w:rPr>
        <w:t>préstamos o descuentos de carácter personal</w:t>
      </w:r>
      <w:r w:rsidRPr="0039499D">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57FBFBD"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su parte, el artículo 84 de la Ley del Trabajo de los Servidores Públicos del Estado y Municipios, señala:</w:t>
      </w:r>
    </w:p>
    <w:p w14:paraId="30EB70DB"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ARTICULO 84.</w:t>
      </w:r>
      <w:r w:rsidRPr="00E5613E">
        <w:rPr>
          <w:rFonts w:ascii="Palatino Linotype" w:hAnsi="Palatino Linotype" w:cs="Arial"/>
          <w:i/>
          <w:szCs w:val="24"/>
        </w:rPr>
        <w:t xml:space="preserve"> Sólo podrán hacerse retenciones, descuentos o deducciones al sueldo de los servidores públicos por concepto de:</w:t>
      </w:r>
    </w:p>
    <w:p w14:paraId="53554811"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w:t>
      </w:r>
      <w:r w:rsidRPr="00E5613E">
        <w:rPr>
          <w:rFonts w:ascii="Palatino Linotype" w:hAnsi="Palatino Linotype" w:cs="Arial"/>
          <w:i/>
          <w:szCs w:val="24"/>
        </w:rPr>
        <w:t xml:space="preserve"> Gravámenes fiscales relacionados con el sueldo;</w:t>
      </w:r>
    </w:p>
    <w:p w14:paraId="09BA8B19"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w:t>
      </w:r>
      <w:r w:rsidRPr="00E5613E">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5476E62B"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III.</w:t>
      </w:r>
      <w:r w:rsidRPr="00E5613E">
        <w:rPr>
          <w:rFonts w:ascii="Palatino Linotype" w:hAnsi="Palatino Linotype" w:cs="Arial"/>
          <w:i/>
          <w:szCs w:val="24"/>
        </w:rPr>
        <w:t xml:space="preserve"> Cuotas sindicales;</w:t>
      </w:r>
    </w:p>
    <w:p w14:paraId="7068E047"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lastRenderedPageBreak/>
        <w:t>IV.</w:t>
      </w:r>
      <w:r w:rsidRPr="00E5613E">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0270E9C6"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w:t>
      </w:r>
      <w:r w:rsidRPr="00E5613E">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40C50CA6"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w:t>
      </w:r>
      <w:r w:rsidRPr="00E5613E">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62830D3A"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w:t>
      </w:r>
      <w:r w:rsidRPr="00E5613E">
        <w:rPr>
          <w:rFonts w:ascii="Palatino Linotype" w:hAnsi="Palatino Linotype" w:cs="Arial"/>
          <w:i/>
          <w:szCs w:val="24"/>
        </w:rPr>
        <w:t xml:space="preserve"> Faltas de puntualidad o de asistencia injustificadas;</w:t>
      </w:r>
    </w:p>
    <w:p w14:paraId="589F6181"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VIII.</w:t>
      </w:r>
      <w:r w:rsidRPr="00E5613E">
        <w:rPr>
          <w:rFonts w:ascii="Palatino Linotype" w:hAnsi="Palatino Linotype" w:cs="Arial"/>
          <w:i/>
          <w:szCs w:val="24"/>
        </w:rPr>
        <w:t xml:space="preserve"> Pensiones alimenticias ordenadas por la autoridad judicial; o</w:t>
      </w:r>
    </w:p>
    <w:p w14:paraId="756C803B"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b/>
          <w:i/>
          <w:szCs w:val="24"/>
        </w:rPr>
        <w:t>IX.</w:t>
      </w:r>
      <w:r w:rsidRPr="00E5613E">
        <w:rPr>
          <w:rFonts w:ascii="Palatino Linotype" w:hAnsi="Palatino Linotype" w:cs="Arial"/>
          <w:i/>
          <w:szCs w:val="24"/>
        </w:rPr>
        <w:t xml:space="preserve"> Cualquier otro convenido con instituciones de servicios y aceptado por el servidor público.</w:t>
      </w:r>
    </w:p>
    <w:p w14:paraId="5E8046A0" w14:textId="77777777" w:rsidR="00424654" w:rsidRPr="00E5613E" w:rsidRDefault="00424654" w:rsidP="00424654">
      <w:pPr>
        <w:spacing w:line="276" w:lineRule="auto"/>
        <w:ind w:left="567" w:right="567"/>
        <w:jc w:val="both"/>
        <w:rPr>
          <w:rFonts w:ascii="Palatino Linotype" w:hAnsi="Palatino Linotype" w:cs="Arial"/>
          <w:i/>
          <w:szCs w:val="24"/>
        </w:rPr>
      </w:pPr>
    </w:p>
    <w:p w14:paraId="7A22573E" w14:textId="77777777" w:rsidR="00424654" w:rsidRPr="00E5613E" w:rsidRDefault="00424654" w:rsidP="00424654">
      <w:pPr>
        <w:spacing w:line="276" w:lineRule="auto"/>
        <w:ind w:left="567" w:right="567"/>
        <w:jc w:val="both"/>
        <w:rPr>
          <w:rFonts w:ascii="Palatino Linotype" w:hAnsi="Palatino Linotype" w:cs="Arial"/>
          <w:i/>
          <w:szCs w:val="24"/>
        </w:rPr>
      </w:pPr>
      <w:r w:rsidRPr="00E5613E">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279CDAD" w14:textId="77777777" w:rsidR="00424654" w:rsidRPr="0039499D" w:rsidRDefault="00424654" w:rsidP="00424654">
      <w:pPr>
        <w:spacing w:line="360" w:lineRule="auto"/>
        <w:jc w:val="both"/>
        <w:rPr>
          <w:rFonts w:ascii="Palatino Linotype" w:hAnsi="Palatino Linotype" w:cs="Arial"/>
          <w:sz w:val="24"/>
          <w:szCs w:val="24"/>
        </w:rPr>
      </w:pPr>
    </w:p>
    <w:p w14:paraId="65D42BE7"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7A536C1" w14:textId="77777777" w:rsidR="00424654" w:rsidRPr="0039499D" w:rsidRDefault="00424654" w:rsidP="00424654">
      <w:pPr>
        <w:spacing w:line="360" w:lineRule="auto"/>
        <w:jc w:val="both"/>
        <w:rPr>
          <w:rFonts w:ascii="Palatino Linotype" w:hAnsi="Palatino Linotype" w:cs="Arial"/>
          <w:sz w:val="24"/>
          <w:szCs w:val="24"/>
        </w:rPr>
      </w:pPr>
    </w:p>
    <w:p w14:paraId="38324AED"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En ese sentido, las </w:t>
      </w:r>
      <w:r w:rsidRPr="0039499D">
        <w:rPr>
          <w:rFonts w:ascii="Palatino Linotype" w:hAnsi="Palatino Linotype" w:cs="Arial"/>
          <w:b/>
          <w:sz w:val="24"/>
          <w:szCs w:val="24"/>
        </w:rPr>
        <w:t>Cadenas Originales</w:t>
      </w:r>
      <w:r w:rsidRPr="0039499D">
        <w:rPr>
          <w:rFonts w:ascii="Palatino Linotype" w:hAnsi="Palatino Linotype" w:cs="Arial"/>
          <w:sz w:val="24"/>
          <w:szCs w:val="24"/>
        </w:rPr>
        <w:t xml:space="preserve"> y </w:t>
      </w:r>
      <w:r w:rsidRPr="0039499D">
        <w:rPr>
          <w:rFonts w:ascii="Palatino Linotype" w:hAnsi="Palatino Linotype" w:cs="Arial"/>
          <w:b/>
          <w:sz w:val="24"/>
          <w:szCs w:val="24"/>
        </w:rPr>
        <w:t>Sellos Digitales</w:t>
      </w:r>
      <w:r w:rsidRPr="0039499D">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39499D">
        <w:rPr>
          <w:rFonts w:ascii="Palatino Linotype" w:hAnsi="Palatino Linotype" w:cs="Arial"/>
          <w:b/>
          <w:sz w:val="24"/>
          <w:szCs w:val="24"/>
        </w:rPr>
        <w:t>vinculación</w:t>
      </w:r>
      <w:r w:rsidRPr="0039499D">
        <w:rPr>
          <w:rFonts w:ascii="Palatino Linotype" w:hAnsi="Palatino Linotype" w:cs="Arial"/>
          <w:sz w:val="24"/>
          <w:szCs w:val="24"/>
        </w:rPr>
        <w:t xml:space="preserve"> entre la </w:t>
      </w:r>
      <w:r w:rsidRPr="0039499D">
        <w:rPr>
          <w:rFonts w:ascii="Palatino Linotype" w:hAnsi="Palatino Linotype" w:cs="Arial"/>
          <w:b/>
          <w:sz w:val="24"/>
          <w:szCs w:val="24"/>
        </w:rPr>
        <w:t>identidad de un sujeto o entidad</w:t>
      </w:r>
      <w:r w:rsidRPr="0039499D">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39499D">
        <w:rPr>
          <w:rFonts w:ascii="Palatino Linotype" w:hAnsi="Palatino Linotype" w:cs="Arial"/>
          <w:b/>
          <w:sz w:val="24"/>
          <w:szCs w:val="24"/>
        </w:rPr>
        <w:t>para acreditar la autoría de los comprobantes fiscales digitales</w:t>
      </w:r>
      <w:r w:rsidRPr="0039499D">
        <w:rPr>
          <w:rFonts w:ascii="Palatino Linotype" w:hAnsi="Palatino Linotype" w:cs="Arial"/>
          <w:sz w:val="24"/>
          <w:szCs w:val="24"/>
        </w:rPr>
        <w:t>. En ese tenor se transcriben los artículos señalados con antelación para mejor ilustración:</w:t>
      </w:r>
    </w:p>
    <w:p w14:paraId="7C714481"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17-G.-</w:t>
      </w:r>
      <w:r w:rsidRPr="0039499D">
        <w:rPr>
          <w:rFonts w:ascii="Palatino Linotype" w:hAnsi="Palatino Linotype" w:cs="Arial"/>
          <w:i/>
          <w:szCs w:val="24"/>
        </w:rPr>
        <w:t xml:space="preserve"> Los certificados que emita el Servicio de Administración Tributaria para ser considerados válidos deberán contener los datos siguientes: </w:t>
      </w:r>
    </w:p>
    <w:p w14:paraId="205E03F9"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b/>
          <w:i/>
          <w:szCs w:val="24"/>
        </w:rPr>
        <w:tab/>
      </w:r>
      <w:r w:rsidRPr="0039499D">
        <w:rPr>
          <w:rFonts w:ascii="Palatino Linotype" w:hAnsi="Palatino Linotype" w:cs="Arial"/>
          <w:i/>
          <w:szCs w:val="24"/>
        </w:rPr>
        <w:t>La mención de que se expiden como tales. Tratándose de certificados de sellos digitales, se deberán especificar las limitantes que tengan para su uso.</w:t>
      </w:r>
    </w:p>
    <w:p w14:paraId="51CB2BB7" w14:textId="77777777" w:rsidR="00424654" w:rsidRPr="0039499D" w:rsidRDefault="00424654" w:rsidP="00424654">
      <w:pPr>
        <w:spacing w:line="276" w:lineRule="auto"/>
        <w:ind w:left="567" w:right="567"/>
        <w:jc w:val="both"/>
        <w:rPr>
          <w:rFonts w:ascii="Palatino Linotype" w:hAnsi="Palatino Linotype" w:cs="Arial"/>
          <w:i/>
          <w:szCs w:val="24"/>
        </w:rPr>
      </w:pPr>
    </w:p>
    <w:p w14:paraId="7A58F786"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29.</w:t>
      </w:r>
      <w:r w:rsidRPr="0039499D">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21CCD09" w14:textId="77777777" w:rsidR="00424654" w:rsidRPr="0039499D" w:rsidRDefault="00424654" w:rsidP="00424654">
      <w:pPr>
        <w:spacing w:line="276" w:lineRule="auto"/>
        <w:ind w:left="567" w:right="567"/>
        <w:jc w:val="both"/>
        <w:rPr>
          <w:rFonts w:ascii="Palatino Linotype" w:hAnsi="Palatino Linotype" w:cs="Arial"/>
          <w:i/>
          <w:szCs w:val="24"/>
        </w:rPr>
      </w:pPr>
    </w:p>
    <w:p w14:paraId="65F2A7C3"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a que se refiere el párrafo anterior deberán cumplir con las obligaciones siguientes:</w:t>
      </w:r>
    </w:p>
    <w:p w14:paraId="291AC759" w14:textId="77777777" w:rsidR="00424654" w:rsidRPr="0039499D" w:rsidRDefault="00424654" w:rsidP="00424654">
      <w:pPr>
        <w:spacing w:line="276" w:lineRule="auto"/>
        <w:ind w:left="567" w:right="567"/>
        <w:jc w:val="both"/>
        <w:rPr>
          <w:rFonts w:ascii="Palatino Linotype" w:hAnsi="Palatino Linotype" w:cs="Arial"/>
          <w:i/>
          <w:szCs w:val="24"/>
        </w:rPr>
      </w:pPr>
    </w:p>
    <w:p w14:paraId="035E5D34"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w:t>
      </w:r>
    </w:p>
    <w:p w14:paraId="562A4C63"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xml:space="preserve"> Tramitar ante el Servicio de Administración Tributaria el certificado para el uso de los sellos digitales.</w:t>
      </w:r>
    </w:p>
    <w:p w14:paraId="2FC14A28"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546B25B" w14:textId="77777777" w:rsidR="00424654" w:rsidRPr="0039499D" w:rsidRDefault="00424654" w:rsidP="00424654">
      <w:pPr>
        <w:spacing w:line="360" w:lineRule="auto"/>
        <w:jc w:val="both"/>
        <w:rPr>
          <w:rFonts w:ascii="Palatino Linotype" w:hAnsi="Palatino Linotype" w:cs="Arial"/>
          <w:sz w:val="24"/>
          <w:szCs w:val="24"/>
        </w:rPr>
      </w:pPr>
    </w:p>
    <w:p w14:paraId="24350E06" w14:textId="77777777" w:rsidR="00424654"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lo que hace a los </w:t>
      </w:r>
      <w:r w:rsidRPr="0039499D">
        <w:rPr>
          <w:rFonts w:ascii="Palatino Linotype" w:hAnsi="Palatino Linotype" w:cs="Arial"/>
          <w:b/>
          <w:sz w:val="24"/>
          <w:szCs w:val="24"/>
        </w:rPr>
        <w:t>Códigos Bidimensionales</w:t>
      </w:r>
      <w:r w:rsidRPr="0039499D">
        <w:rPr>
          <w:rFonts w:ascii="Palatino Linotype" w:hAnsi="Palatino Linotype" w:cs="Arial"/>
          <w:sz w:val="24"/>
          <w:szCs w:val="24"/>
        </w:rPr>
        <w:t xml:space="preserve"> y los denominados </w:t>
      </w:r>
      <w:r w:rsidRPr="0039499D">
        <w:rPr>
          <w:rFonts w:ascii="Palatino Linotype" w:hAnsi="Palatino Linotype" w:cs="Arial"/>
          <w:b/>
          <w:sz w:val="24"/>
          <w:szCs w:val="24"/>
        </w:rPr>
        <w:t>Códigos QR</w:t>
      </w:r>
      <w:r w:rsidRPr="0039499D">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39499D">
        <w:rPr>
          <w:rFonts w:ascii="Palatino Linotype" w:hAnsi="Palatino Linotype" w:cs="Arial"/>
          <w:b/>
          <w:sz w:val="24"/>
          <w:szCs w:val="24"/>
        </w:rPr>
        <w:t>Registro Federal de Contribuyentes (RFC)</w:t>
      </w:r>
      <w:r w:rsidRPr="0039499D">
        <w:rPr>
          <w:rFonts w:ascii="Palatino Linotype" w:hAnsi="Palatino Linotype" w:cs="Arial"/>
          <w:sz w:val="24"/>
          <w:szCs w:val="24"/>
        </w:rPr>
        <w:t xml:space="preserve"> y la </w:t>
      </w:r>
      <w:r w:rsidRPr="0039499D">
        <w:rPr>
          <w:rFonts w:ascii="Palatino Linotype" w:hAnsi="Palatino Linotype" w:cs="Arial"/>
          <w:b/>
          <w:sz w:val="24"/>
          <w:szCs w:val="24"/>
        </w:rPr>
        <w:t>Clave Única de Registro de Población (CURP)</w:t>
      </w:r>
      <w:r w:rsidRPr="0039499D">
        <w:rPr>
          <w:rFonts w:ascii="Palatino Linotype" w:hAnsi="Palatino Linotype" w:cs="Arial"/>
          <w:sz w:val="24"/>
          <w:szCs w:val="24"/>
        </w:rPr>
        <w:t>, por lo cual, deberán ser protegidos.</w:t>
      </w:r>
    </w:p>
    <w:p w14:paraId="2267C22A" w14:textId="77777777" w:rsidR="00424654" w:rsidRPr="0039499D" w:rsidRDefault="00424654" w:rsidP="00424654">
      <w:pPr>
        <w:spacing w:line="360" w:lineRule="auto"/>
        <w:jc w:val="both"/>
        <w:rPr>
          <w:rFonts w:ascii="Palatino Linotype" w:hAnsi="Palatino Linotype" w:cs="Arial"/>
          <w:sz w:val="24"/>
          <w:szCs w:val="24"/>
        </w:rPr>
      </w:pPr>
    </w:p>
    <w:p w14:paraId="019091C4" w14:textId="77777777" w:rsidR="00424654" w:rsidRPr="00880AFA" w:rsidRDefault="00424654" w:rsidP="00424654">
      <w:pPr>
        <w:spacing w:line="360" w:lineRule="auto"/>
        <w:jc w:val="both"/>
        <w:rPr>
          <w:rFonts w:ascii="Palatino Linotype" w:hAnsi="Palatino Linotype"/>
          <w:sz w:val="24"/>
          <w:szCs w:val="24"/>
        </w:rPr>
      </w:pPr>
      <w:r w:rsidRPr="00880AFA">
        <w:rPr>
          <w:rFonts w:ascii="Palatino Linotype" w:hAnsi="Palatino Linotype"/>
          <w:sz w:val="24"/>
          <w:szCs w:val="24"/>
        </w:rPr>
        <w:t xml:space="preserve">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w:t>
      </w:r>
      <w:r w:rsidRPr="00880AFA">
        <w:rPr>
          <w:rFonts w:ascii="Palatino Linotype" w:hAnsi="Palatino Linotype"/>
          <w:sz w:val="24"/>
          <w:szCs w:val="24"/>
        </w:rPr>
        <w:lastRenderedPageBreak/>
        <w:t>de identificación del comprobante fiscal. Es un número consecutivo contenido en los comprobantes fiscales digitales, compuesto por 5 grupos de números y letras separados por guiones.</w:t>
      </w:r>
    </w:p>
    <w:p w14:paraId="2234AAC7" w14:textId="77777777" w:rsidR="00424654" w:rsidRPr="00880AFA" w:rsidRDefault="00424654" w:rsidP="00424654">
      <w:pPr>
        <w:spacing w:line="360" w:lineRule="auto"/>
        <w:jc w:val="both"/>
        <w:rPr>
          <w:rFonts w:ascii="Palatino Linotype" w:hAnsi="Palatino Linotype"/>
          <w:sz w:val="24"/>
          <w:szCs w:val="24"/>
        </w:rPr>
      </w:pPr>
    </w:p>
    <w:p w14:paraId="59884BF7" w14:textId="77777777" w:rsidR="00424654" w:rsidRPr="00880AFA" w:rsidRDefault="00424654" w:rsidP="00424654">
      <w:pPr>
        <w:spacing w:line="360" w:lineRule="auto"/>
        <w:jc w:val="both"/>
        <w:rPr>
          <w:rFonts w:ascii="Palatino Linotype" w:hAnsi="Palatino Linotype"/>
          <w:sz w:val="24"/>
          <w:szCs w:val="24"/>
        </w:rPr>
      </w:pPr>
      <w:r w:rsidRPr="00880AFA">
        <w:rPr>
          <w:rFonts w:ascii="Palatino Linotype" w:hAnsi="Palatino Linotype"/>
          <w:sz w:val="24"/>
          <w:szCs w:val="24"/>
        </w:rPr>
        <w:t>En ese contexto, de la misma manera que en los casos previamente analizados, el folio fiscal no contiene datos personales del emisor y tampoco permite que se pueda obtener información confidencial por sí mismo, pues solamente es un identificador del emisor, del cual su transparencia ayuda a legitimar que el documento cumple con todos los requisitos establecidos en la normatividad aplicable, sin que de esto se obtenga algún dato personal, por lo que, tampoco actualiza la clasificación, en términos del artículo 143, fracción I de la Ley de la materia.</w:t>
      </w:r>
    </w:p>
    <w:p w14:paraId="5CD7267F" w14:textId="77777777" w:rsidR="00424654" w:rsidRPr="00880AFA" w:rsidRDefault="00424654" w:rsidP="00424654">
      <w:pPr>
        <w:spacing w:line="360" w:lineRule="auto"/>
        <w:jc w:val="both"/>
        <w:rPr>
          <w:rFonts w:ascii="Palatino Linotype" w:hAnsi="Palatino Linotype"/>
          <w:sz w:val="24"/>
          <w:szCs w:val="24"/>
        </w:rPr>
      </w:pPr>
    </w:p>
    <w:p w14:paraId="44ECBD8A" w14:textId="77777777" w:rsidR="00424654" w:rsidRPr="00880AFA" w:rsidRDefault="00424654" w:rsidP="00424654">
      <w:pPr>
        <w:spacing w:line="360" w:lineRule="auto"/>
        <w:jc w:val="both"/>
        <w:rPr>
          <w:rFonts w:ascii="Palatino Linotype" w:hAnsi="Palatino Linotype"/>
          <w:sz w:val="24"/>
          <w:szCs w:val="24"/>
        </w:rPr>
      </w:pPr>
      <w:r w:rsidRPr="00880AFA">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9302415" w14:textId="77777777" w:rsidR="00424654" w:rsidRPr="00880AFA" w:rsidRDefault="00424654" w:rsidP="00424654">
      <w:pPr>
        <w:spacing w:line="360" w:lineRule="auto"/>
        <w:jc w:val="both"/>
        <w:rPr>
          <w:rFonts w:ascii="Palatino Linotype" w:hAnsi="Palatino Linotype"/>
          <w:sz w:val="24"/>
          <w:szCs w:val="24"/>
        </w:rPr>
      </w:pPr>
    </w:p>
    <w:p w14:paraId="56E5285F" w14:textId="77777777" w:rsidR="00424654" w:rsidRPr="00880AFA" w:rsidRDefault="00424654" w:rsidP="00424654">
      <w:pPr>
        <w:spacing w:line="360" w:lineRule="auto"/>
        <w:jc w:val="both"/>
        <w:rPr>
          <w:rFonts w:ascii="Palatino Linotype" w:hAnsi="Palatino Linotype"/>
          <w:sz w:val="24"/>
          <w:szCs w:val="24"/>
        </w:rPr>
      </w:pPr>
      <w:r w:rsidRPr="00880AFA">
        <w:rPr>
          <w:rFonts w:ascii="Palatino Linotype" w:hAnsi="Palatino Linotype"/>
          <w:sz w:val="24"/>
          <w:szCs w:val="24"/>
        </w:rPr>
        <w:lastRenderedPageBreak/>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304AB02F" w14:textId="77777777" w:rsidR="00424654" w:rsidRPr="00880AFA" w:rsidRDefault="00424654" w:rsidP="00424654">
      <w:pPr>
        <w:spacing w:line="360" w:lineRule="auto"/>
        <w:jc w:val="both"/>
        <w:rPr>
          <w:rFonts w:ascii="Palatino Linotype" w:hAnsi="Palatino Linotype"/>
          <w:sz w:val="24"/>
          <w:szCs w:val="24"/>
        </w:rPr>
      </w:pPr>
    </w:p>
    <w:p w14:paraId="3C55D597" w14:textId="77777777" w:rsidR="00424654" w:rsidRPr="00880AFA" w:rsidRDefault="00424654" w:rsidP="00424654">
      <w:pPr>
        <w:spacing w:line="360" w:lineRule="auto"/>
        <w:jc w:val="both"/>
        <w:rPr>
          <w:rFonts w:ascii="Palatino Linotype" w:hAnsi="Palatino Linotype"/>
          <w:sz w:val="24"/>
          <w:szCs w:val="24"/>
        </w:rPr>
      </w:pPr>
      <w:r w:rsidRPr="00880AFA">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3EFC584" w14:textId="77777777" w:rsidR="00424654" w:rsidRPr="0039499D" w:rsidRDefault="00424654" w:rsidP="00424654">
      <w:pPr>
        <w:spacing w:line="360" w:lineRule="auto"/>
        <w:jc w:val="both"/>
        <w:rPr>
          <w:rFonts w:ascii="Palatino Linotype" w:hAnsi="Palatino Linotype" w:cs="Arial"/>
          <w:sz w:val="24"/>
          <w:szCs w:val="24"/>
        </w:rPr>
      </w:pPr>
    </w:p>
    <w:p w14:paraId="6079339D"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w:t>
      </w:r>
      <w:r w:rsidRPr="0039499D">
        <w:rPr>
          <w:rFonts w:ascii="Palatino Linotype" w:hAnsi="Palatino Linotype" w:cs="Arial"/>
          <w:sz w:val="24"/>
          <w:szCs w:val="24"/>
        </w:rPr>
        <w:lastRenderedPageBreak/>
        <w:t>Comité de Transparencia de así resultar procedente el proyecto de clasificación de la información y finalmente sea éste último quien apruebe, modifique o revoque la clasificación de la información solicitada.</w:t>
      </w:r>
    </w:p>
    <w:p w14:paraId="24BE05FF"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8F8DA0F" w14:textId="77777777" w:rsidR="00424654" w:rsidRDefault="00424654" w:rsidP="00424654">
      <w:pPr>
        <w:spacing w:line="360" w:lineRule="auto"/>
        <w:jc w:val="both"/>
        <w:rPr>
          <w:rFonts w:ascii="Palatino Linotype" w:hAnsi="Palatino Linotype" w:cs="Arial"/>
          <w:sz w:val="24"/>
          <w:szCs w:val="24"/>
        </w:rPr>
      </w:pPr>
    </w:p>
    <w:p w14:paraId="6DD243CB"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67FB47D"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Artículo 49.</w:t>
      </w:r>
      <w:r w:rsidRPr="0039499D">
        <w:rPr>
          <w:rFonts w:ascii="Palatino Linotype" w:hAnsi="Palatino Linotype" w:cs="Arial"/>
          <w:i/>
          <w:szCs w:val="24"/>
        </w:rPr>
        <w:t xml:space="preserve"> Los Comités de Transparencia tendrán las siguientes atribuciones:</w:t>
      </w:r>
    </w:p>
    <w:p w14:paraId="5C3BEF0F"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w:t>
      </w:r>
    </w:p>
    <w:p w14:paraId="024EEF84"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VIII</w:t>
      </w:r>
      <w:r w:rsidRPr="0039499D">
        <w:rPr>
          <w:rFonts w:ascii="Palatino Linotype" w:hAnsi="Palatino Linotype" w:cs="Arial"/>
          <w:i/>
          <w:szCs w:val="24"/>
        </w:rPr>
        <w:t>. Aprobar, modificar o revocar la clasificación de la información;</w:t>
      </w:r>
    </w:p>
    <w:p w14:paraId="29473EFF"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Artículo 132.</w:t>
      </w:r>
      <w:r w:rsidRPr="0039499D">
        <w:rPr>
          <w:rFonts w:ascii="Palatino Linotype" w:hAnsi="Palatino Linotype" w:cs="Arial"/>
          <w:i/>
          <w:szCs w:val="24"/>
        </w:rPr>
        <w:t xml:space="preserve"> La clasificación de la información se llevará a cabo en el momento en que:</w:t>
      </w:r>
    </w:p>
    <w:p w14:paraId="2D487E47"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 Se reciba una solicitud de acceso a la información;</w:t>
      </w:r>
    </w:p>
    <w:p w14:paraId="512138C4"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 Se determine mediante resolución de autoridad competente; o</w:t>
      </w:r>
    </w:p>
    <w:p w14:paraId="028BA248"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III. Se generen versiones públicas para dar cumplimiento a las obligaciones de transparencia previstas en esta Ley.”</w:t>
      </w:r>
    </w:p>
    <w:p w14:paraId="41DD46EC"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r w:rsidRPr="0039499D">
        <w:rPr>
          <w:rFonts w:ascii="Palatino Linotype" w:hAnsi="Palatino Linotype" w:cs="Arial"/>
          <w:b/>
          <w:i/>
          <w:szCs w:val="24"/>
        </w:rPr>
        <w:t>Segundo</w:t>
      </w:r>
      <w:r w:rsidRPr="0039499D">
        <w:rPr>
          <w:rFonts w:ascii="Palatino Linotype" w:hAnsi="Palatino Linotype" w:cs="Arial"/>
          <w:i/>
          <w:szCs w:val="24"/>
        </w:rPr>
        <w:t>.- Para efectos de los presentes Lineamientos Generales, se entenderá por:</w:t>
      </w:r>
    </w:p>
    <w:p w14:paraId="60F6B05D"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w:t>
      </w:r>
    </w:p>
    <w:p w14:paraId="72D8CE74"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XVIII</w:t>
      </w:r>
      <w:r w:rsidRPr="0039499D">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751CD9"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Cuarto</w:t>
      </w:r>
      <w:r w:rsidRPr="0039499D">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E0691A"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92CF418" w14:textId="77777777" w:rsidR="00424654" w:rsidRPr="0039499D" w:rsidRDefault="00424654" w:rsidP="00424654">
      <w:pPr>
        <w:spacing w:line="276" w:lineRule="auto"/>
        <w:ind w:left="567" w:right="567"/>
        <w:jc w:val="both"/>
        <w:rPr>
          <w:rFonts w:ascii="Palatino Linotype" w:hAnsi="Palatino Linotype" w:cs="Arial"/>
          <w:i/>
          <w:szCs w:val="24"/>
        </w:rPr>
      </w:pPr>
    </w:p>
    <w:p w14:paraId="4C9D31E8"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Quinto</w:t>
      </w:r>
      <w:r w:rsidRPr="0039499D">
        <w:rPr>
          <w:rFonts w:ascii="Palatino Linotype" w:hAnsi="Palatino Linotype" w:cs="Arial"/>
          <w:i/>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39499D">
        <w:rPr>
          <w:rFonts w:ascii="Palatino Linotype" w:hAnsi="Palatino Linotype" w:cs="Arial"/>
          <w:i/>
          <w:szCs w:val="24"/>
        </w:rPr>
        <w:lastRenderedPageBreak/>
        <w:t>transparencia, observando lo dispuesto en la Ley General y las demás disposiciones aplicables en la materia.</w:t>
      </w:r>
    </w:p>
    <w:p w14:paraId="45906E6B" w14:textId="77777777" w:rsidR="00424654" w:rsidRPr="0039499D" w:rsidRDefault="00424654" w:rsidP="00424654">
      <w:pPr>
        <w:spacing w:line="276" w:lineRule="auto"/>
        <w:ind w:left="567" w:right="567"/>
        <w:jc w:val="both"/>
        <w:rPr>
          <w:rFonts w:ascii="Palatino Linotype" w:hAnsi="Palatino Linotype" w:cs="Arial"/>
          <w:i/>
          <w:szCs w:val="24"/>
        </w:rPr>
      </w:pPr>
    </w:p>
    <w:p w14:paraId="50E8D03E"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Sexto</w:t>
      </w:r>
      <w:r w:rsidRPr="0039499D">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0E89BE68"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La clasificación de información se realizará conforme a un análisis caso por caso, mediante la aplicación de la prueba de daño y de interés público.</w:t>
      </w:r>
    </w:p>
    <w:p w14:paraId="555A5420" w14:textId="77777777" w:rsidR="00424654" w:rsidRPr="0039499D" w:rsidRDefault="00424654" w:rsidP="00424654">
      <w:pPr>
        <w:spacing w:line="276" w:lineRule="auto"/>
        <w:ind w:left="567" w:right="567"/>
        <w:jc w:val="both"/>
        <w:rPr>
          <w:rFonts w:ascii="Palatino Linotype" w:hAnsi="Palatino Linotype" w:cs="Arial"/>
          <w:i/>
          <w:szCs w:val="24"/>
        </w:rPr>
      </w:pPr>
    </w:p>
    <w:p w14:paraId="055A403F"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Séptimo</w:t>
      </w:r>
      <w:r w:rsidRPr="0039499D">
        <w:rPr>
          <w:rFonts w:ascii="Palatino Linotype" w:hAnsi="Palatino Linotype" w:cs="Arial"/>
          <w:i/>
          <w:szCs w:val="24"/>
        </w:rPr>
        <w:t>. La clasificación de la información se llevará a cabo en el momento en que:</w:t>
      </w:r>
    </w:p>
    <w:p w14:paraId="725F6496"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w:t>
      </w:r>
      <w:r w:rsidRPr="0039499D">
        <w:rPr>
          <w:rFonts w:ascii="Palatino Linotype" w:hAnsi="Palatino Linotype" w:cs="Arial"/>
          <w:i/>
          <w:szCs w:val="24"/>
        </w:rPr>
        <w:t xml:space="preserve"> Se reciba una solicitud de acceso a la información;</w:t>
      </w:r>
    </w:p>
    <w:p w14:paraId="50A2B511"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w:t>
      </w:r>
      <w:r w:rsidRPr="0039499D">
        <w:rPr>
          <w:rFonts w:ascii="Palatino Linotype" w:hAnsi="Palatino Linotype" w:cs="Arial"/>
          <w:i/>
          <w:szCs w:val="24"/>
        </w:rPr>
        <w:t>. Se determine mediante resolución de autoridad competente, o</w:t>
      </w:r>
    </w:p>
    <w:p w14:paraId="0D0940A5"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III</w:t>
      </w:r>
      <w:r w:rsidRPr="0039499D">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3701A9E5"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55DF999F"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Octavo</w:t>
      </w:r>
      <w:r w:rsidRPr="0039499D">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7E154405"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10DF7D2A"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68D165C9"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43AAC55"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Los documentos contenidos en los archivos históricos y los identificados como históricos confidenciales no serán susceptibles de clasificación como reservados.</w:t>
      </w:r>
    </w:p>
    <w:p w14:paraId="19F20A54" w14:textId="77777777" w:rsidR="00424654" w:rsidRPr="0039499D" w:rsidRDefault="00424654" w:rsidP="00424654">
      <w:pPr>
        <w:spacing w:line="276" w:lineRule="auto"/>
        <w:ind w:left="567" w:right="567"/>
        <w:jc w:val="both"/>
        <w:rPr>
          <w:rFonts w:ascii="Palatino Linotype" w:hAnsi="Palatino Linotype" w:cs="Arial"/>
          <w:i/>
          <w:szCs w:val="24"/>
        </w:rPr>
      </w:pPr>
    </w:p>
    <w:p w14:paraId="7582FCFF"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Noveno</w:t>
      </w:r>
      <w:r w:rsidRPr="0039499D">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30C397" w14:textId="77777777" w:rsidR="00424654" w:rsidRPr="0039499D" w:rsidRDefault="00424654" w:rsidP="00424654">
      <w:pPr>
        <w:spacing w:line="276" w:lineRule="auto"/>
        <w:ind w:left="567" w:right="567"/>
        <w:jc w:val="both"/>
        <w:rPr>
          <w:rFonts w:ascii="Palatino Linotype" w:hAnsi="Palatino Linotype" w:cs="Arial"/>
          <w:i/>
          <w:szCs w:val="24"/>
        </w:rPr>
      </w:pPr>
    </w:p>
    <w:p w14:paraId="12CC4290"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w:t>
      </w:r>
      <w:r w:rsidRPr="0039499D">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224576" w14:textId="77777777" w:rsidR="00424654" w:rsidRPr="0039499D" w:rsidRDefault="00424654" w:rsidP="00424654">
      <w:pPr>
        <w:spacing w:line="276" w:lineRule="auto"/>
        <w:ind w:left="567" w:right="567"/>
        <w:jc w:val="both"/>
        <w:rPr>
          <w:rFonts w:ascii="Palatino Linotype" w:hAnsi="Palatino Linotype" w:cs="Arial"/>
          <w:i/>
          <w:szCs w:val="24"/>
        </w:rPr>
      </w:pPr>
    </w:p>
    <w:p w14:paraId="5ACF8DB7"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677C9B1E" w14:textId="77777777" w:rsidR="00424654" w:rsidRPr="0039499D" w:rsidRDefault="00424654" w:rsidP="00424654">
      <w:pPr>
        <w:spacing w:line="276" w:lineRule="auto"/>
        <w:ind w:left="567" w:right="567"/>
        <w:jc w:val="both"/>
        <w:rPr>
          <w:rFonts w:ascii="Palatino Linotype" w:hAnsi="Palatino Linotype" w:cs="Arial"/>
          <w:i/>
          <w:szCs w:val="24"/>
        </w:rPr>
      </w:pPr>
    </w:p>
    <w:p w14:paraId="3257AE7B"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Décimo primero.</w:t>
      </w:r>
      <w:r w:rsidRPr="0039499D">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8CD83B1" w14:textId="77777777" w:rsidR="00424654" w:rsidRPr="0039499D" w:rsidRDefault="00424654" w:rsidP="00424654">
      <w:pPr>
        <w:spacing w:line="360" w:lineRule="auto"/>
        <w:jc w:val="both"/>
        <w:rPr>
          <w:rFonts w:ascii="Palatino Linotype" w:hAnsi="Palatino Linotype" w:cs="Arial"/>
          <w:sz w:val="24"/>
          <w:szCs w:val="24"/>
        </w:rPr>
      </w:pPr>
    </w:p>
    <w:p w14:paraId="2F42036E"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28A5C8B" w14:textId="77777777" w:rsidR="00424654" w:rsidRPr="0039499D" w:rsidRDefault="00424654" w:rsidP="00424654">
      <w:pPr>
        <w:spacing w:line="360" w:lineRule="auto"/>
        <w:jc w:val="both"/>
        <w:rPr>
          <w:rFonts w:ascii="Palatino Linotype" w:hAnsi="Palatino Linotype" w:cs="Arial"/>
          <w:sz w:val="24"/>
          <w:szCs w:val="24"/>
        </w:rPr>
      </w:pPr>
    </w:p>
    <w:p w14:paraId="610D0235" w14:textId="77777777" w:rsidR="00424654"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4B1A908E" w14:textId="77777777" w:rsidR="00424654" w:rsidRPr="0039499D" w:rsidRDefault="00424654" w:rsidP="00424654">
      <w:pPr>
        <w:spacing w:line="360" w:lineRule="auto"/>
        <w:jc w:val="both"/>
        <w:rPr>
          <w:rFonts w:ascii="Palatino Linotype" w:hAnsi="Palatino Linotype" w:cs="Arial"/>
          <w:sz w:val="24"/>
          <w:szCs w:val="24"/>
        </w:rPr>
      </w:pPr>
    </w:p>
    <w:p w14:paraId="5528879A"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EE70DFE" w14:textId="77777777" w:rsidR="00424654" w:rsidRPr="0039499D" w:rsidRDefault="00424654" w:rsidP="00424654">
      <w:pPr>
        <w:spacing w:line="276" w:lineRule="auto"/>
        <w:ind w:left="567" w:right="567"/>
        <w:jc w:val="both"/>
        <w:rPr>
          <w:rFonts w:ascii="Palatino Linotype" w:hAnsi="Palatino Linotype" w:cs="Arial"/>
          <w:i/>
          <w:szCs w:val="24"/>
        </w:rPr>
      </w:pPr>
      <w:r w:rsidRPr="0039499D">
        <w:rPr>
          <w:rFonts w:ascii="Palatino Linotype" w:hAnsi="Palatino Linotype" w:cs="Arial"/>
          <w:b/>
          <w:i/>
          <w:szCs w:val="24"/>
        </w:rPr>
        <w:t>FUNDAMENTACIÓN Y MOTIVACIÓN</w:t>
      </w:r>
      <w:r w:rsidRPr="0039499D">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1108417" w14:textId="77777777" w:rsidR="00424654" w:rsidRPr="0039499D" w:rsidRDefault="00424654" w:rsidP="00424654">
      <w:pPr>
        <w:spacing w:line="360" w:lineRule="auto"/>
        <w:jc w:val="both"/>
        <w:rPr>
          <w:rFonts w:ascii="Palatino Linotype" w:hAnsi="Palatino Linotype" w:cs="Arial"/>
          <w:sz w:val="24"/>
          <w:szCs w:val="24"/>
        </w:rPr>
      </w:pPr>
    </w:p>
    <w:p w14:paraId="01A856C1"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214C8E9" w14:textId="77777777" w:rsidR="00424654" w:rsidRPr="0039499D" w:rsidRDefault="00424654" w:rsidP="00424654">
      <w:pPr>
        <w:spacing w:line="360" w:lineRule="auto"/>
        <w:jc w:val="both"/>
        <w:rPr>
          <w:rFonts w:ascii="Palatino Linotype" w:hAnsi="Palatino Linotype" w:cs="Arial"/>
          <w:sz w:val="24"/>
          <w:szCs w:val="24"/>
        </w:rPr>
      </w:pPr>
    </w:p>
    <w:p w14:paraId="626C5F38"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8DE51C" w14:textId="77777777" w:rsidR="00424654" w:rsidRPr="0039499D" w:rsidRDefault="00424654" w:rsidP="00424654">
      <w:pPr>
        <w:spacing w:line="276" w:lineRule="auto"/>
        <w:jc w:val="both"/>
        <w:rPr>
          <w:rFonts w:ascii="Palatino Linotype" w:hAnsi="Palatino Linotype" w:cs="Arial"/>
          <w:szCs w:val="24"/>
        </w:rPr>
      </w:pPr>
    </w:p>
    <w:p w14:paraId="489B4BC6" w14:textId="77777777" w:rsidR="00424654" w:rsidRPr="0039499D" w:rsidRDefault="00424654" w:rsidP="00424654">
      <w:pPr>
        <w:spacing w:line="276" w:lineRule="auto"/>
        <w:ind w:left="567" w:right="567"/>
        <w:jc w:val="both"/>
        <w:rPr>
          <w:rFonts w:ascii="Palatino Linotype" w:hAnsi="Palatino Linotype" w:cs="Arial"/>
          <w:i/>
          <w:sz w:val="24"/>
          <w:szCs w:val="24"/>
        </w:rPr>
      </w:pPr>
      <w:r w:rsidRPr="0039499D">
        <w:rPr>
          <w:rFonts w:ascii="Palatino Linotype" w:hAnsi="Palatino Linotype" w:cs="Arial"/>
          <w:b/>
          <w:i/>
          <w:sz w:val="24"/>
          <w:szCs w:val="24"/>
        </w:rPr>
        <w:t>FUNDAMENTACIÓN Y MOTIVACIÓN. EL ASPECTO FORMAL DE LA GARANTÍA Y SU FINALIDAD SE TRADUCEN EN EXPLICAR, JUSTIFICAR, POSIBILITAR LA DEFENSA Y COMUNICAR LA DECISIÓN.</w:t>
      </w:r>
      <w:r w:rsidRPr="0039499D">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w:t>
      </w:r>
      <w:r w:rsidRPr="0039499D">
        <w:rPr>
          <w:rFonts w:ascii="Palatino Linotype" w:hAnsi="Palatino Linotype" w:cs="Arial"/>
          <w:i/>
          <w:sz w:val="24"/>
          <w:szCs w:val="24"/>
        </w:rPr>
        <w:lastRenderedPageBreak/>
        <w:t>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8B6B44A" w14:textId="77777777" w:rsidR="00424654" w:rsidRPr="0039499D" w:rsidRDefault="00424654" w:rsidP="00424654">
      <w:pPr>
        <w:spacing w:line="276" w:lineRule="auto"/>
        <w:jc w:val="both"/>
        <w:rPr>
          <w:rFonts w:ascii="Palatino Linotype" w:hAnsi="Palatino Linotype" w:cs="Arial"/>
          <w:sz w:val="24"/>
          <w:szCs w:val="24"/>
        </w:rPr>
      </w:pPr>
    </w:p>
    <w:p w14:paraId="642F27B0"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0127C9C" w14:textId="77777777" w:rsidR="00424654" w:rsidRPr="0039499D" w:rsidRDefault="00424654" w:rsidP="00424654">
      <w:pPr>
        <w:spacing w:line="360" w:lineRule="auto"/>
        <w:jc w:val="both"/>
        <w:rPr>
          <w:rFonts w:ascii="Palatino Linotype" w:hAnsi="Palatino Linotype" w:cs="Arial"/>
          <w:sz w:val="24"/>
          <w:szCs w:val="24"/>
        </w:rPr>
      </w:pPr>
    </w:p>
    <w:p w14:paraId="60430ED6" w14:textId="77777777" w:rsidR="00424654" w:rsidRPr="0039499D" w:rsidRDefault="00424654" w:rsidP="00424654">
      <w:pPr>
        <w:spacing w:line="360" w:lineRule="auto"/>
        <w:jc w:val="both"/>
        <w:rPr>
          <w:rFonts w:ascii="Palatino Linotype" w:hAnsi="Palatino Linotype" w:cs="Arial"/>
          <w:sz w:val="24"/>
          <w:szCs w:val="24"/>
        </w:rPr>
      </w:pPr>
      <w:r w:rsidRPr="0039499D">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79D215B" w14:textId="77777777" w:rsidR="00424654" w:rsidRDefault="00424654" w:rsidP="00424654">
      <w:pPr>
        <w:spacing w:after="0" w:line="360" w:lineRule="auto"/>
        <w:jc w:val="both"/>
        <w:rPr>
          <w:rFonts w:ascii="Palatino Linotype" w:eastAsia="Times New Roman" w:hAnsi="Palatino Linotype" w:cs="Times New Roman"/>
          <w:sz w:val="24"/>
          <w:szCs w:val="24"/>
          <w:lang w:eastAsia="es-ES"/>
        </w:rPr>
      </w:pPr>
    </w:p>
    <w:p w14:paraId="1A086D11" w14:textId="4687CE4D" w:rsidR="00497316" w:rsidRPr="00DF23DA" w:rsidRDefault="00497316" w:rsidP="00497316">
      <w:pPr>
        <w:numPr>
          <w:ilvl w:val="0"/>
          <w:numId w:val="15"/>
        </w:numPr>
        <w:tabs>
          <w:tab w:val="left" w:pos="709"/>
        </w:tabs>
        <w:spacing w:after="0" w:line="360" w:lineRule="auto"/>
        <w:jc w:val="both"/>
        <w:rPr>
          <w:rFonts w:ascii="Palatino Linotype" w:eastAsia="Times New Roman" w:hAnsi="Palatino Linotype" w:cs="Times New Roman"/>
          <w:i/>
          <w:sz w:val="28"/>
          <w:szCs w:val="24"/>
          <w:lang w:val="es-ES" w:eastAsia="es-ES"/>
        </w:rPr>
      </w:pPr>
      <w:r w:rsidRPr="00DF23DA">
        <w:rPr>
          <w:rFonts w:ascii="Palatino Linotype" w:eastAsia="Times New Roman" w:hAnsi="Palatino Linotype" w:cs="Times New Roman"/>
          <w:b/>
          <w:i/>
          <w:sz w:val="28"/>
          <w:szCs w:val="24"/>
          <w:lang w:val="es-ES" w:eastAsia="es-ES"/>
        </w:rPr>
        <w:t xml:space="preserve">Vista al Órgano </w:t>
      </w:r>
      <w:r w:rsidR="00BC7F7F">
        <w:rPr>
          <w:rFonts w:ascii="Palatino Linotype" w:eastAsia="Times New Roman" w:hAnsi="Palatino Linotype" w:cs="Times New Roman"/>
          <w:b/>
          <w:i/>
          <w:sz w:val="28"/>
          <w:szCs w:val="24"/>
          <w:lang w:val="es-ES" w:eastAsia="es-ES"/>
        </w:rPr>
        <w:t>Interno de Control</w:t>
      </w:r>
    </w:p>
    <w:p w14:paraId="504CF007" w14:textId="77777777" w:rsidR="00497316" w:rsidRPr="00DF23DA" w:rsidRDefault="00497316" w:rsidP="00497316">
      <w:pPr>
        <w:tabs>
          <w:tab w:val="left" w:pos="709"/>
        </w:tabs>
        <w:spacing w:after="0" w:line="360" w:lineRule="auto"/>
        <w:jc w:val="both"/>
        <w:rPr>
          <w:rFonts w:ascii="Palatino Linotype" w:hAnsi="Palatino Linotype"/>
          <w:sz w:val="24"/>
          <w:szCs w:val="24"/>
        </w:rPr>
      </w:pPr>
    </w:p>
    <w:p w14:paraId="32A127FE" w14:textId="77777777" w:rsidR="00497316" w:rsidRPr="00DF23DA" w:rsidRDefault="00497316" w:rsidP="00497316">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F23DA">
        <w:rPr>
          <w:rFonts w:ascii="Palatino Linotype" w:hAnsi="Palatino Linotype"/>
          <w:b/>
          <w:sz w:val="24"/>
          <w:szCs w:val="24"/>
        </w:rPr>
        <w:t>Sujeto Obligado</w:t>
      </w:r>
      <w:r w:rsidRPr="00DF23DA">
        <w:rPr>
          <w:rFonts w:ascii="Palatino Linotype" w:hAnsi="Palatino Linotype"/>
          <w:sz w:val="24"/>
          <w:szCs w:val="24"/>
        </w:rPr>
        <w:t>.</w:t>
      </w:r>
    </w:p>
    <w:p w14:paraId="6B8800E1" w14:textId="77777777" w:rsidR="00497316" w:rsidRPr="00DF23DA" w:rsidRDefault="00497316" w:rsidP="00497316">
      <w:pPr>
        <w:tabs>
          <w:tab w:val="left" w:pos="709"/>
        </w:tabs>
        <w:spacing w:after="0" w:line="360" w:lineRule="auto"/>
        <w:jc w:val="both"/>
        <w:rPr>
          <w:rFonts w:ascii="Palatino Linotype" w:hAnsi="Palatino Linotype"/>
          <w:sz w:val="24"/>
          <w:szCs w:val="24"/>
        </w:rPr>
      </w:pPr>
    </w:p>
    <w:p w14:paraId="5B96AE20" w14:textId="77777777" w:rsidR="00497316" w:rsidRPr="00DF23DA" w:rsidRDefault="00497316" w:rsidP="00497316">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EA2DB2A" w14:textId="77777777" w:rsidR="00497316" w:rsidRPr="00DF23DA" w:rsidRDefault="00497316" w:rsidP="00497316">
      <w:pPr>
        <w:tabs>
          <w:tab w:val="left" w:pos="709"/>
        </w:tabs>
        <w:spacing w:after="0" w:line="360" w:lineRule="auto"/>
        <w:jc w:val="both"/>
        <w:rPr>
          <w:rFonts w:ascii="Palatino Linotype" w:hAnsi="Palatino Linotype"/>
          <w:sz w:val="24"/>
          <w:szCs w:val="24"/>
        </w:rPr>
      </w:pPr>
    </w:p>
    <w:p w14:paraId="08BEB66C" w14:textId="77777777" w:rsidR="00497316" w:rsidRPr="00DF23DA" w:rsidRDefault="00497316" w:rsidP="00497316">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36</w:t>
      </w:r>
      <w:r w:rsidRPr="00DF23DA">
        <w:rPr>
          <w:rFonts w:ascii="Palatino Linotype" w:hAnsi="Palatino Linotype"/>
          <w:i/>
          <w:szCs w:val="24"/>
        </w:rPr>
        <w:t>. El Instituto tendrá, en el ámbito de su competencia, las siguientes atribuciones:</w:t>
      </w:r>
    </w:p>
    <w:p w14:paraId="176910BF" w14:textId="77777777" w:rsidR="00497316" w:rsidRPr="00DF23DA" w:rsidRDefault="00497316" w:rsidP="00497316">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34B43C1D" w14:textId="77777777" w:rsidR="00497316" w:rsidRPr="00DF23DA" w:rsidRDefault="00497316" w:rsidP="00497316">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b/>
          <w:i/>
          <w:szCs w:val="24"/>
        </w:rPr>
        <w:t>X</w:t>
      </w:r>
      <w:r w:rsidRPr="00DF23DA">
        <w:rPr>
          <w:rFonts w:ascii="Palatino Linotype" w:hAnsi="Palatino Linotype"/>
          <w:i/>
          <w:szCs w:val="24"/>
        </w:rPr>
        <w:t xml:space="preserve">. Hacer del conocimiento del órgano de control interno o equivalente de cada Sujeto Obligado las infracciones a esta Ley; </w:t>
      </w:r>
    </w:p>
    <w:p w14:paraId="0172FE61" w14:textId="77777777" w:rsidR="00497316" w:rsidRPr="00DF23DA" w:rsidRDefault="00497316" w:rsidP="00497316">
      <w:pPr>
        <w:tabs>
          <w:tab w:val="left" w:pos="709"/>
        </w:tabs>
        <w:spacing w:after="0" w:line="276" w:lineRule="auto"/>
        <w:ind w:left="567" w:right="567"/>
        <w:jc w:val="both"/>
        <w:rPr>
          <w:rFonts w:ascii="Palatino Linotype" w:hAnsi="Palatino Linotype"/>
          <w:i/>
          <w:szCs w:val="24"/>
        </w:rPr>
      </w:pPr>
      <w:r w:rsidRPr="00DF23DA">
        <w:rPr>
          <w:rFonts w:ascii="Palatino Linotype" w:hAnsi="Palatino Linotype"/>
          <w:i/>
          <w:szCs w:val="24"/>
        </w:rPr>
        <w:t>…”</w:t>
      </w:r>
    </w:p>
    <w:p w14:paraId="33957A8C" w14:textId="77777777" w:rsidR="00497316" w:rsidRPr="00DF23DA" w:rsidRDefault="00497316" w:rsidP="00497316">
      <w:pPr>
        <w:tabs>
          <w:tab w:val="left" w:pos="709"/>
        </w:tabs>
        <w:spacing w:after="0" w:line="360" w:lineRule="auto"/>
        <w:jc w:val="both"/>
        <w:rPr>
          <w:rFonts w:ascii="Palatino Linotype" w:hAnsi="Palatino Linotype"/>
          <w:sz w:val="24"/>
          <w:szCs w:val="24"/>
        </w:rPr>
      </w:pPr>
    </w:p>
    <w:p w14:paraId="088B2641" w14:textId="77777777" w:rsidR="00497316" w:rsidRPr="00DF23DA" w:rsidRDefault="00497316" w:rsidP="00497316">
      <w:pPr>
        <w:tabs>
          <w:tab w:val="left" w:pos="709"/>
        </w:tabs>
        <w:spacing w:after="0" w:line="360" w:lineRule="auto"/>
        <w:jc w:val="both"/>
        <w:rPr>
          <w:rFonts w:ascii="Palatino Linotype" w:hAnsi="Palatino Linotype"/>
          <w:sz w:val="24"/>
          <w:szCs w:val="24"/>
        </w:rPr>
      </w:pPr>
      <w:r w:rsidRPr="00DF23DA">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DF23DA">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14:paraId="5D473EFA" w14:textId="77777777" w:rsidR="00497316" w:rsidRPr="00DF23DA" w:rsidRDefault="00497316" w:rsidP="00497316">
      <w:pPr>
        <w:tabs>
          <w:tab w:val="left" w:pos="709"/>
        </w:tabs>
        <w:spacing w:after="0" w:line="360" w:lineRule="auto"/>
        <w:jc w:val="both"/>
        <w:rPr>
          <w:rFonts w:ascii="Palatino Linotype" w:hAnsi="Palatino Linotype"/>
          <w:sz w:val="24"/>
          <w:szCs w:val="24"/>
        </w:rPr>
      </w:pPr>
    </w:p>
    <w:p w14:paraId="1147D739"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r w:rsidRPr="00DF23DA">
        <w:rPr>
          <w:rFonts w:ascii="Palatino Linotype" w:hAnsi="Palatino Linotype"/>
          <w:b/>
          <w:i/>
          <w:szCs w:val="24"/>
        </w:rPr>
        <w:t>Artículo 190</w:t>
      </w:r>
      <w:r w:rsidRPr="00DF23DA">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C187223"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p>
    <w:p w14:paraId="20DF66AF"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222</w:t>
      </w:r>
      <w:r w:rsidRPr="00DF23DA">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573035E"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1855050B"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 Cualquier acto u omisión que provoque la suspensión o deficiencia en la atención de las solicitudes de información;</w:t>
      </w:r>
    </w:p>
    <w:p w14:paraId="10AF2CF3"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II. La falta de respuesta a las solicitudes de información en los plazos señalados en la normatividad aplicable;</w:t>
      </w:r>
    </w:p>
    <w:p w14:paraId="2B5C115D"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i/>
          <w:szCs w:val="24"/>
        </w:rPr>
        <w:t>…</w:t>
      </w:r>
    </w:p>
    <w:p w14:paraId="0612E146" w14:textId="77777777" w:rsidR="00497316" w:rsidRPr="00DF23DA" w:rsidRDefault="00497316" w:rsidP="00497316">
      <w:pPr>
        <w:tabs>
          <w:tab w:val="left" w:pos="709"/>
        </w:tabs>
        <w:spacing w:after="0" w:line="240" w:lineRule="auto"/>
        <w:ind w:left="567" w:right="567"/>
        <w:jc w:val="both"/>
        <w:rPr>
          <w:rFonts w:ascii="Palatino Linotype" w:hAnsi="Palatino Linotype"/>
          <w:i/>
          <w:szCs w:val="24"/>
        </w:rPr>
      </w:pPr>
      <w:r w:rsidRPr="00DF23DA">
        <w:rPr>
          <w:rFonts w:ascii="Palatino Linotype" w:hAnsi="Palatino Linotype"/>
          <w:b/>
          <w:i/>
          <w:szCs w:val="24"/>
        </w:rPr>
        <w:t>Artículo 223</w:t>
      </w:r>
      <w:r w:rsidRPr="00DF23DA">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D58EEA8" w14:textId="77777777" w:rsidR="00497316" w:rsidRPr="00DF23DA" w:rsidRDefault="00497316" w:rsidP="00497316">
      <w:pPr>
        <w:autoSpaceDE w:val="0"/>
        <w:autoSpaceDN w:val="0"/>
        <w:adjustRightInd w:val="0"/>
        <w:spacing w:after="0" w:line="360" w:lineRule="auto"/>
        <w:jc w:val="both"/>
        <w:rPr>
          <w:rFonts w:ascii="Palatino Linotype" w:hAnsi="Palatino Linotype" w:cs="Arial"/>
          <w:sz w:val="24"/>
          <w:szCs w:val="24"/>
        </w:rPr>
      </w:pPr>
    </w:p>
    <w:p w14:paraId="77C86DA8" w14:textId="526CE6DF" w:rsidR="00497316" w:rsidRPr="00DF23DA" w:rsidRDefault="00497316" w:rsidP="00497316">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atienda la</w:t>
      </w:r>
      <w:r>
        <w:rPr>
          <w:rFonts w:ascii="Palatino Linotype" w:hAnsi="Palatino Linotype" w:cs="Arial"/>
          <w:sz w:val="24"/>
          <w:szCs w:val="24"/>
        </w:rPr>
        <w:t xml:space="preserve">s </w:t>
      </w:r>
      <w:r w:rsidRPr="00DF23DA">
        <w:rPr>
          <w:rFonts w:ascii="Palatino Linotype" w:hAnsi="Palatino Linotype" w:cs="Arial"/>
          <w:sz w:val="24"/>
          <w:szCs w:val="24"/>
        </w:rPr>
        <w:t>solicitud</w:t>
      </w:r>
      <w:r>
        <w:rPr>
          <w:rFonts w:ascii="Palatino Linotype" w:hAnsi="Palatino Linotype" w:cs="Arial"/>
          <w:sz w:val="24"/>
          <w:szCs w:val="24"/>
        </w:rPr>
        <w:t xml:space="preserve">es de información </w:t>
      </w:r>
      <w:r>
        <w:rPr>
          <w:rFonts w:ascii="Palatino Linotype" w:hAnsi="Palatino Linotype" w:cs="Arial"/>
          <w:b/>
          <w:sz w:val="24"/>
        </w:rPr>
        <w:t>01231</w:t>
      </w:r>
      <w:r w:rsidRPr="005041D9">
        <w:rPr>
          <w:rFonts w:ascii="Palatino Linotype" w:hAnsi="Palatino Linotype" w:cs="Arial"/>
          <w:b/>
          <w:sz w:val="24"/>
        </w:rPr>
        <w:t>/ZINACANT/IP/2022</w:t>
      </w:r>
      <w:r>
        <w:rPr>
          <w:rFonts w:ascii="Palatino Linotype" w:hAnsi="Palatino Linotype" w:cs="Arial"/>
          <w:b/>
          <w:sz w:val="24"/>
        </w:rPr>
        <w:t xml:space="preserve"> y </w:t>
      </w:r>
      <w:r w:rsidRPr="005041D9">
        <w:rPr>
          <w:rFonts w:ascii="Palatino Linotype" w:hAnsi="Palatino Linotype" w:cs="Arial"/>
          <w:b/>
          <w:sz w:val="24"/>
        </w:rPr>
        <w:t>01230/ZINACANT/IP/2022</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w:t>
      </w:r>
      <w:r>
        <w:rPr>
          <w:rFonts w:ascii="Palatino Linotype" w:hAnsi="Palatino Linotype" w:cs="Arial"/>
          <w:sz w:val="24"/>
          <w:szCs w:val="24"/>
        </w:rPr>
        <w:t>n</w:t>
      </w:r>
      <w:r w:rsidRPr="00DF23DA">
        <w:rPr>
          <w:rFonts w:ascii="Palatino Linotype" w:hAnsi="Palatino Linotype" w:cs="Arial"/>
          <w:sz w:val="24"/>
          <w:szCs w:val="24"/>
        </w:rPr>
        <w:t xml:space="preserve"> sido materia del presente fallo.</w:t>
      </w:r>
    </w:p>
    <w:p w14:paraId="5F23C2EF" w14:textId="77777777" w:rsidR="00497316" w:rsidRPr="00DF23DA" w:rsidRDefault="00497316" w:rsidP="00497316">
      <w:pPr>
        <w:autoSpaceDE w:val="0"/>
        <w:autoSpaceDN w:val="0"/>
        <w:adjustRightInd w:val="0"/>
        <w:spacing w:after="0" w:line="360" w:lineRule="auto"/>
        <w:jc w:val="both"/>
        <w:rPr>
          <w:rFonts w:ascii="Palatino Linotype" w:hAnsi="Palatino Linotype" w:cs="Arial"/>
          <w:sz w:val="24"/>
          <w:szCs w:val="24"/>
        </w:rPr>
      </w:pPr>
    </w:p>
    <w:p w14:paraId="79FA433B" w14:textId="77777777" w:rsidR="00497316" w:rsidRPr="00DF23DA" w:rsidRDefault="00497316" w:rsidP="00497316">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lastRenderedPageBreak/>
        <w:t>Por lo antes expuesto y fundado es de resolverse y,</w:t>
      </w:r>
    </w:p>
    <w:p w14:paraId="10F22AAB" w14:textId="77777777" w:rsidR="00497316" w:rsidRPr="00DF23DA" w:rsidRDefault="00497316" w:rsidP="00497316">
      <w:pPr>
        <w:autoSpaceDE w:val="0"/>
        <w:autoSpaceDN w:val="0"/>
        <w:adjustRightInd w:val="0"/>
        <w:spacing w:after="0" w:line="360" w:lineRule="auto"/>
        <w:jc w:val="both"/>
        <w:rPr>
          <w:rFonts w:ascii="Palatino Linotype" w:hAnsi="Palatino Linotype" w:cs="Arial"/>
          <w:sz w:val="24"/>
          <w:szCs w:val="24"/>
        </w:rPr>
      </w:pPr>
    </w:p>
    <w:p w14:paraId="355B9BE4" w14:textId="77777777" w:rsidR="00497316" w:rsidRPr="00DF23DA" w:rsidRDefault="00497316" w:rsidP="00497316">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16785565" w14:textId="77777777" w:rsidR="00497316" w:rsidRPr="00DF23DA" w:rsidRDefault="00497316" w:rsidP="00497316">
      <w:pPr>
        <w:tabs>
          <w:tab w:val="left" w:pos="8647"/>
        </w:tabs>
        <w:spacing w:after="0" w:line="360" w:lineRule="auto"/>
        <w:ind w:right="51"/>
        <w:jc w:val="both"/>
        <w:rPr>
          <w:rFonts w:ascii="Palatino Linotype" w:hAnsi="Palatino Linotype" w:cs="Arial"/>
          <w:sz w:val="24"/>
          <w:szCs w:val="24"/>
        </w:rPr>
      </w:pPr>
    </w:p>
    <w:p w14:paraId="2170B5D2" w14:textId="77777777" w:rsidR="00497316" w:rsidRPr="00DF23DA" w:rsidRDefault="00497316" w:rsidP="00497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14:paraId="7BFC009E" w14:textId="77777777" w:rsidR="00497316" w:rsidRPr="00DF23DA" w:rsidRDefault="00497316" w:rsidP="00497316">
      <w:pPr>
        <w:tabs>
          <w:tab w:val="left" w:pos="8647"/>
        </w:tabs>
        <w:spacing w:after="0" w:line="360" w:lineRule="auto"/>
        <w:ind w:right="51"/>
        <w:jc w:val="both"/>
        <w:rPr>
          <w:rFonts w:ascii="Palatino Linotype" w:hAnsi="Palatino Linotype" w:cs="Arial"/>
          <w:sz w:val="24"/>
          <w:szCs w:val="24"/>
        </w:rPr>
      </w:pPr>
    </w:p>
    <w:p w14:paraId="0DB0AA9B" w14:textId="0B9A3575" w:rsidR="00497316" w:rsidRDefault="00497316" w:rsidP="00497316">
      <w:pPr>
        <w:spacing w:line="360" w:lineRule="auto"/>
        <w:ind w:right="49"/>
        <w:jc w:val="both"/>
        <w:rPr>
          <w:rFonts w:ascii="Palatino Linotype" w:hAnsi="Palatino Linotype"/>
          <w:bCs/>
          <w:sz w:val="24"/>
          <w:szCs w:val="24"/>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2856A3">
        <w:rPr>
          <w:rFonts w:ascii="Palatino Linotype" w:hAnsi="Palatino Linotype"/>
          <w:bCs/>
          <w:sz w:val="24"/>
          <w:lang w:eastAsia="es-MX"/>
        </w:rPr>
        <w:t xml:space="preserve">Se </w:t>
      </w:r>
      <w:r w:rsidRPr="002856A3">
        <w:rPr>
          <w:rFonts w:ascii="Palatino Linotype" w:hAnsi="Palatino Linotype"/>
          <w:b/>
          <w:bCs/>
          <w:sz w:val="24"/>
          <w:lang w:eastAsia="es-MX"/>
        </w:rPr>
        <w:t xml:space="preserve">ORDENA </w:t>
      </w:r>
      <w:r w:rsidRPr="002856A3">
        <w:rPr>
          <w:rFonts w:ascii="Palatino Linotype" w:hAnsi="Palatino Linotype"/>
          <w:bCs/>
          <w:sz w:val="24"/>
          <w:lang w:eastAsia="es-MX"/>
        </w:rPr>
        <w:t>al</w:t>
      </w:r>
      <w:r w:rsidRPr="002856A3">
        <w:rPr>
          <w:rFonts w:ascii="Palatino Linotype" w:hAnsi="Palatino Linotype"/>
          <w:b/>
          <w:sz w:val="24"/>
          <w:lang w:eastAsia="es-MX"/>
        </w:rPr>
        <w:t xml:space="preserve"> SUJETO</w:t>
      </w:r>
      <w:r w:rsidRPr="00B95947">
        <w:rPr>
          <w:rFonts w:ascii="Palatino Linotype" w:hAnsi="Palatino Linotype"/>
          <w:b/>
          <w:lang w:eastAsia="es-MX"/>
        </w:rPr>
        <w:t xml:space="preserve"> </w:t>
      </w:r>
      <w:r w:rsidRPr="002856A3">
        <w:rPr>
          <w:rFonts w:ascii="Palatino Linotype" w:hAnsi="Palatino Linotype"/>
          <w:b/>
          <w:sz w:val="24"/>
          <w:lang w:eastAsia="es-MX"/>
        </w:rPr>
        <w:t xml:space="preserve">OBLIGADO </w:t>
      </w:r>
      <w:r w:rsidRPr="002856A3">
        <w:rPr>
          <w:rFonts w:ascii="Palatino Linotype" w:hAnsi="Palatino Linotype"/>
          <w:bCs/>
          <w:sz w:val="24"/>
          <w:lang w:eastAsia="es-MX"/>
        </w:rPr>
        <w:t>en la</w:t>
      </w:r>
      <w:r>
        <w:rPr>
          <w:rFonts w:ascii="Palatino Linotype" w:hAnsi="Palatino Linotype"/>
          <w:bCs/>
          <w:sz w:val="24"/>
          <w:lang w:eastAsia="es-MX"/>
        </w:rPr>
        <w:t>s</w:t>
      </w:r>
      <w:r w:rsidRPr="002856A3">
        <w:rPr>
          <w:rFonts w:ascii="Palatino Linotype" w:hAnsi="Palatino Linotype"/>
          <w:bCs/>
          <w:sz w:val="24"/>
          <w:lang w:eastAsia="es-MX"/>
        </w:rPr>
        <w:t xml:space="preserve"> solicitud</w:t>
      </w:r>
      <w:r>
        <w:rPr>
          <w:rFonts w:ascii="Palatino Linotype" w:hAnsi="Palatino Linotype"/>
          <w:bCs/>
          <w:sz w:val="24"/>
          <w:lang w:eastAsia="es-MX"/>
        </w:rPr>
        <w:t>es</w:t>
      </w:r>
      <w:r w:rsidRPr="002856A3">
        <w:rPr>
          <w:rFonts w:ascii="Palatino Linotype" w:hAnsi="Palatino Linotype"/>
          <w:bCs/>
          <w:sz w:val="24"/>
          <w:lang w:eastAsia="es-MX"/>
        </w:rPr>
        <w:t xml:space="preserve"> de información número</w:t>
      </w:r>
      <w:r>
        <w:rPr>
          <w:rFonts w:ascii="Palatino Linotype" w:hAnsi="Palatino Linotype"/>
          <w:bCs/>
          <w:sz w:val="24"/>
          <w:lang w:eastAsia="es-MX"/>
        </w:rPr>
        <w:t>s</w:t>
      </w:r>
      <w:r w:rsidRPr="002856A3">
        <w:rPr>
          <w:rFonts w:ascii="Palatino Linotype" w:hAnsi="Palatino Linotype" w:cs="Arial"/>
          <w:b/>
          <w:sz w:val="24"/>
          <w:lang w:val="es-ES"/>
        </w:rPr>
        <w:t xml:space="preserve"> </w:t>
      </w:r>
      <w:r>
        <w:rPr>
          <w:rFonts w:ascii="Palatino Linotype" w:hAnsi="Palatino Linotype" w:cs="Arial"/>
          <w:b/>
          <w:sz w:val="24"/>
        </w:rPr>
        <w:t>01231</w:t>
      </w:r>
      <w:r w:rsidRPr="005041D9">
        <w:rPr>
          <w:rFonts w:ascii="Palatino Linotype" w:hAnsi="Palatino Linotype" w:cs="Arial"/>
          <w:b/>
          <w:sz w:val="24"/>
        </w:rPr>
        <w:t>/ZINACANT/IP/2022</w:t>
      </w:r>
      <w:r>
        <w:rPr>
          <w:rFonts w:ascii="Palatino Linotype" w:hAnsi="Palatino Linotype" w:cs="Arial"/>
          <w:b/>
          <w:sz w:val="24"/>
        </w:rPr>
        <w:t xml:space="preserve"> y </w:t>
      </w:r>
      <w:r w:rsidRPr="005041D9">
        <w:rPr>
          <w:rFonts w:ascii="Palatino Linotype" w:hAnsi="Palatino Linotype" w:cs="Arial"/>
          <w:b/>
          <w:sz w:val="24"/>
        </w:rPr>
        <w:t>01230/ZINACANT/IP/2022</w:t>
      </w:r>
      <w:r w:rsidRPr="002856A3">
        <w:rPr>
          <w:rFonts w:ascii="Palatino Linotype" w:hAnsi="Palatino Linotype"/>
          <w:sz w:val="24"/>
          <w:lang w:eastAsia="es-MX"/>
        </w:rPr>
        <w:t xml:space="preserve">, </w:t>
      </w:r>
      <w:r w:rsidRPr="002856A3">
        <w:rPr>
          <w:rFonts w:ascii="Palatino Linotype" w:hAnsi="Palatino Linotype"/>
          <w:bCs/>
          <w:sz w:val="24"/>
          <w:lang w:eastAsia="es-MX"/>
        </w:rPr>
        <w:t xml:space="preserve">en términos del Considerando </w:t>
      </w:r>
      <w:r w:rsidRPr="002856A3">
        <w:rPr>
          <w:rFonts w:ascii="Palatino Linotype" w:hAnsi="Palatino Linotype"/>
          <w:b/>
          <w:bCs/>
          <w:sz w:val="24"/>
          <w:szCs w:val="24"/>
          <w:lang w:eastAsia="es-MX"/>
        </w:rPr>
        <w:t>CUARTO</w:t>
      </w:r>
      <w:r w:rsidRPr="002856A3">
        <w:rPr>
          <w:rFonts w:ascii="Palatino Linotype" w:hAnsi="Palatino Linotype"/>
          <w:bCs/>
          <w:sz w:val="24"/>
          <w:szCs w:val="24"/>
          <w:lang w:eastAsia="es-MX"/>
        </w:rPr>
        <w:t xml:space="preserve"> de esta resolución</w:t>
      </w:r>
      <w:r>
        <w:rPr>
          <w:rFonts w:ascii="Palatino Linotype" w:hAnsi="Palatino Linotype"/>
          <w:bCs/>
          <w:sz w:val="24"/>
          <w:szCs w:val="24"/>
          <w:lang w:eastAsia="es-MX"/>
        </w:rPr>
        <w:t xml:space="preserve">, </w:t>
      </w:r>
      <w:r w:rsidRPr="002856A3">
        <w:rPr>
          <w:rFonts w:ascii="Palatino Linotype" w:hAnsi="Palatino Linotype" w:cs="Arial"/>
          <w:sz w:val="24"/>
          <w:szCs w:val="24"/>
        </w:rPr>
        <w:t xml:space="preserve">haga entrega en </w:t>
      </w:r>
      <w:r w:rsidRPr="00F4766D">
        <w:rPr>
          <w:rFonts w:ascii="Palatino Linotype" w:hAnsi="Palatino Linotype" w:cs="Arial"/>
          <w:sz w:val="24"/>
          <w:szCs w:val="24"/>
        </w:rPr>
        <w:t>versión pública</w:t>
      </w:r>
      <w:r w:rsidR="00F4766D">
        <w:rPr>
          <w:rFonts w:ascii="Palatino Linotype" w:hAnsi="Palatino Linotype" w:cs="Arial"/>
          <w:sz w:val="24"/>
          <w:szCs w:val="24"/>
        </w:rPr>
        <w:t>, de ser procedente,</w:t>
      </w:r>
      <w:r w:rsidRPr="002856A3">
        <w:rPr>
          <w:rFonts w:ascii="Palatino Linotype" w:hAnsi="Palatino Linotype" w:cs="Arial"/>
          <w:sz w:val="24"/>
          <w:szCs w:val="24"/>
        </w:rPr>
        <w:t xml:space="preserve"> </w:t>
      </w:r>
      <w:r>
        <w:rPr>
          <w:rFonts w:ascii="Palatino Linotype" w:hAnsi="Palatino Linotype" w:cs="Arial"/>
          <w:sz w:val="24"/>
          <w:szCs w:val="24"/>
        </w:rPr>
        <w:t>de</w:t>
      </w:r>
      <w:r w:rsidRPr="002856A3">
        <w:rPr>
          <w:rFonts w:ascii="Palatino Linotype" w:hAnsi="Palatino Linotype" w:cs="Arial"/>
          <w:sz w:val="24"/>
          <w:szCs w:val="24"/>
        </w:rPr>
        <w:t xml:space="preserve"> lo siguiente</w:t>
      </w:r>
      <w:r w:rsidRPr="002856A3">
        <w:rPr>
          <w:rFonts w:ascii="Palatino Linotype" w:hAnsi="Palatino Linotype"/>
          <w:bCs/>
          <w:sz w:val="24"/>
          <w:szCs w:val="24"/>
        </w:rPr>
        <w:t>:</w:t>
      </w:r>
    </w:p>
    <w:p w14:paraId="6D7D217E" w14:textId="77777777" w:rsidR="00F4766D" w:rsidRPr="00497316" w:rsidRDefault="00F4766D" w:rsidP="00F4766D">
      <w:pPr>
        <w:pStyle w:val="Prrafodelista"/>
        <w:numPr>
          <w:ilvl w:val="0"/>
          <w:numId w:val="17"/>
        </w:numPr>
        <w:spacing w:before="240" w:line="360" w:lineRule="auto"/>
        <w:jc w:val="both"/>
        <w:rPr>
          <w:rFonts w:ascii="Palatino Linotype" w:hAnsi="Palatino Linotype"/>
        </w:rPr>
      </w:pPr>
      <w:r w:rsidRPr="00497316">
        <w:rPr>
          <w:rFonts w:ascii="Palatino Linotype" w:hAnsi="Palatino Linotype"/>
        </w:rPr>
        <w:t xml:space="preserve">Facturas de pago del mes de octubre dos mil veintidós  </w:t>
      </w:r>
    </w:p>
    <w:p w14:paraId="747AE08C" w14:textId="77777777" w:rsidR="00F4766D" w:rsidRPr="00497316" w:rsidRDefault="00F4766D" w:rsidP="00F4766D">
      <w:pPr>
        <w:pStyle w:val="Prrafodelista"/>
        <w:numPr>
          <w:ilvl w:val="0"/>
          <w:numId w:val="1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7316">
        <w:rPr>
          <w:rFonts w:ascii="Palatino Linotype" w:eastAsia="Palatino Linotype" w:hAnsi="Palatino Linotype" w:cs="Palatino Linotype"/>
          <w:color w:val="000000"/>
        </w:rPr>
        <w:t xml:space="preserve">Facturas de pago por concepto de gas de la alberca del IMCUFIDEZ, del año dos mil veintidós. </w:t>
      </w:r>
    </w:p>
    <w:p w14:paraId="529FE108" w14:textId="77777777" w:rsidR="00497316" w:rsidRPr="00C04899" w:rsidRDefault="00497316" w:rsidP="00497316">
      <w:pPr>
        <w:pStyle w:val="INFOEM"/>
        <w:ind w:left="720"/>
      </w:pPr>
      <w:r w:rsidRPr="00C04899">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2856A3">
        <w:t>Recurrente.</w:t>
      </w:r>
    </w:p>
    <w:p w14:paraId="5A88D163" w14:textId="77777777" w:rsidR="00497316" w:rsidRPr="002856A3" w:rsidRDefault="00497316" w:rsidP="00497316">
      <w:pPr>
        <w:pStyle w:val="Prrafodelista"/>
        <w:spacing w:line="360" w:lineRule="auto"/>
        <w:ind w:left="720" w:right="49"/>
        <w:jc w:val="both"/>
        <w:rPr>
          <w:rFonts w:ascii="Palatino Linotype" w:hAnsi="Palatino Linotype" w:cs="Arial"/>
          <w:color w:val="000000" w:themeColor="text1"/>
        </w:rPr>
      </w:pPr>
    </w:p>
    <w:p w14:paraId="4DD5A8DE" w14:textId="77777777" w:rsidR="00497316" w:rsidRPr="00FF6609" w:rsidRDefault="00497316" w:rsidP="00497316">
      <w:pPr>
        <w:pStyle w:val="Sinespaciado"/>
        <w:spacing w:line="360" w:lineRule="auto"/>
        <w:jc w:val="both"/>
        <w:rPr>
          <w:rFonts w:ascii="Palatino Linotype" w:hAnsi="Palatino Linotype"/>
          <w:bCs/>
          <w:lang w:eastAsia="es-MX"/>
        </w:rPr>
      </w:pPr>
    </w:p>
    <w:p w14:paraId="18BC27B0" w14:textId="77777777" w:rsidR="00497316" w:rsidRDefault="00497316" w:rsidP="00497316">
      <w:pPr>
        <w:pStyle w:val="Sinespaciado"/>
        <w:spacing w:line="360" w:lineRule="auto"/>
        <w:jc w:val="both"/>
        <w:rPr>
          <w:rFonts w:ascii="Palatino Linotype" w:hAnsi="Palatino Linotype"/>
          <w:b/>
          <w:bCs/>
          <w:color w:val="222222"/>
          <w:lang w:eastAsia="es-MX"/>
        </w:rPr>
      </w:pPr>
    </w:p>
    <w:p w14:paraId="054B5904" w14:textId="77777777" w:rsidR="00497316" w:rsidRPr="00DF23DA" w:rsidRDefault="00497316" w:rsidP="00497316">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6A2AC45" w14:textId="77777777" w:rsidR="00497316" w:rsidRPr="00DF23DA" w:rsidRDefault="00497316" w:rsidP="00497316">
      <w:pPr>
        <w:tabs>
          <w:tab w:val="left" w:pos="8647"/>
        </w:tabs>
        <w:spacing w:after="0" w:line="360" w:lineRule="auto"/>
        <w:ind w:right="51"/>
        <w:jc w:val="both"/>
        <w:rPr>
          <w:rFonts w:ascii="Palatino Linotype" w:hAnsi="Palatino Linotype" w:cs="Arial"/>
          <w:sz w:val="24"/>
          <w:szCs w:val="24"/>
        </w:rPr>
      </w:pPr>
    </w:p>
    <w:p w14:paraId="19B7A74A" w14:textId="77777777" w:rsidR="00497316" w:rsidRPr="00DF23DA" w:rsidRDefault="00497316" w:rsidP="00497316">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xml:space="preserve">. </w:t>
      </w:r>
      <w:r w:rsidRPr="00DF23DA">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5997BA7" w14:textId="77777777" w:rsidR="00497316" w:rsidRPr="00DF23DA" w:rsidRDefault="00497316" w:rsidP="0049731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C29913B" w14:textId="77777777" w:rsidR="00497316" w:rsidRPr="00DF23DA" w:rsidRDefault="00497316" w:rsidP="004973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F23DA">
        <w:rPr>
          <w:rFonts w:ascii="Palatino Linotype" w:hAnsi="Palatino Linotype"/>
          <w:b/>
          <w:sz w:val="28"/>
          <w:szCs w:val="28"/>
        </w:rPr>
        <w:t>QUINTO</w:t>
      </w:r>
      <w:r w:rsidRPr="00DF23DA">
        <w:rPr>
          <w:rFonts w:ascii="Palatino Linotype" w:hAnsi="Palatino Linotype"/>
          <w:b/>
          <w:sz w:val="24"/>
          <w:szCs w:val="24"/>
        </w:rPr>
        <w:t xml:space="preserve">. </w:t>
      </w:r>
      <w:r w:rsidRPr="00DF23DA">
        <w:rPr>
          <w:rFonts w:ascii="Palatino Linotype" w:eastAsia="Times New Roman" w:hAnsi="Palatino Linotype" w:cs="Arial"/>
          <w:b/>
          <w:sz w:val="24"/>
          <w:szCs w:val="24"/>
          <w:lang w:val="es-ES" w:eastAsia="es-ES"/>
        </w:rPr>
        <w:t>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1B55CED" w14:textId="77777777" w:rsidR="00497316" w:rsidRPr="00DF23DA" w:rsidRDefault="00497316" w:rsidP="00497316">
      <w:pPr>
        <w:spacing w:after="0" w:line="360" w:lineRule="auto"/>
        <w:jc w:val="both"/>
        <w:rPr>
          <w:rFonts w:ascii="Palatino Linotype" w:hAnsi="Palatino Linotype"/>
          <w:sz w:val="24"/>
          <w:szCs w:val="24"/>
          <w:lang w:eastAsia="es-ES_tradnl"/>
        </w:rPr>
      </w:pPr>
    </w:p>
    <w:p w14:paraId="65BAB76D" w14:textId="77777777" w:rsidR="00497316" w:rsidRPr="00DF23DA" w:rsidRDefault="00497316" w:rsidP="00497316">
      <w:pPr>
        <w:spacing w:after="0" w:line="360" w:lineRule="auto"/>
        <w:jc w:val="both"/>
        <w:rPr>
          <w:rFonts w:ascii="Palatino Linotype" w:eastAsia="Calibri" w:hAnsi="Palatino Linotype" w:cs="Times New Roman"/>
          <w:sz w:val="24"/>
          <w:szCs w:val="24"/>
          <w:lang w:eastAsia="es-ES_tradnl"/>
        </w:rPr>
      </w:pPr>
      <w:r w:rsidRPr="00DF23DA">
        <w:rPr>
          <w:rFonts w:ascii="Palatino Linotype" w:eastAsia="Calibri" w:hAnsi="Palatino Linotype" w:cs="Times New Roman"/>
          <w:b/>
          <w:sz w:val="28"/>
          <w:szCs w:val="24"/>
          <w:lang w:eastAsia="es-ES_tradnl"/>
        </w:rPr>
        <w:t>SEXTO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DF23DA">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471BCDCD" w14:textId="77777777" w:rsidR="00497316" w:rsidRPr="00DF23DA" w:rsidRDefault="00497316" w:rsidP="00497316">
      <w:pPr>
        <w:spacing w:after="0" w:line="360" w:lineRule="auto"/>
        <w:jc w:val="both"/>
        <w:rPr>
          <w:rFonts w:ascii="Palatino Linotype" w:eastAsia="Calibri" w:hAnsi="Palatino Linotype" w:cs="Times New Roman"/>
          <w:sz w:val="24"/>
          <w:szCs w:val="24"/>
          <w:lang w:eastAsia="es-ES_tradnl"/>
        </w:rPr>
      </w:pPr>
    </w:p>
    <w:p w14:paraId="10B31F52" w14:textId="695A74D5" w:rsidR="00497316" w:rsidRPr="00DF23DA" w:rsidRDefault="00497316" w:rsidP="00497316">
      <w:pPr>
        <w:spacing w:after="0" w:line="360" w:lineRule="auto"/>
        <w:jc w:val="both"/>
        <w:rPr>
          <w:rFonts w:ascii="Palatino Linotype" w:hAnsi="Palatino Linotype"/>
          <w:sz w:val="24"/>
          <w:szCs w:val="24"/>
          <w:lang w:eastAsia="es-ES_tradnl"/>
        </w:rPr>
      </w:pPr>
      <w:r w:rsidRPr="00DF23DA">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 xml:space="preserve">. - </w:t>
      </w:r>
      <w:r w:rsidRPr="00DF23DA">
        <w:rPr>
          <w:rFonts w:ascii="Palatino Linotype" w:hAnsi="Palatino Linotype"/>
          <w:b/>
          <w:sz w:val="24"/>
          <w:szCs w:val="24"/>
          <w:lang w:eastAsia="es-ES_tradnl"/>
        </w:rPr>
        <w:t>Gírese</w:t>
      </w:r>
      <w:r w:rsidR="00F4766D">
        <w:rPr>
          <w:rFonts w:ascii="Palatino Linotype" w:hAnsi="Palatino Linotype"/>
          <w:sz w:val="24"/>
          <w:szCs w:val="24"/>
          <w:lang w:eastAsia="es-ES_tradnl"/>
        </w:rPr>
        <w:t xml:space="preserve"> oficio al Titular del </w:t>
      </w:r>
      <w:r w:rsidRPr="00DF23DA">
        <w:rPr>
          <w:rFonts w:ascii="Palatino Linotype" w:hAnsi="Palatino Linotype"/>
          <w:sz w:val="24"/>
          <w:szCs w:val="24"/>
          <w:lang w:eastAsia="es-ES_tradnl"/>
        </w:rPr>
        <w:t>Órgano</w:t>
      </w:r>
      <w:r w:rsidR="00F4766D">
        <w:rPr>
          <w:rFonts w:ascii="Palatino Linotype" w:hAnsi="Palatino Linotype"/>
          <w:sz w:val="24"/>
          <w:szCs w:val="24"/>
          <w:lang w:eastAsia="es-ES_tradnl"/>
        </w:rPr>
        <w:t xml:space="preserve"> Interno</w:t>
      </w:r>
      <w:r w:rsidRPr="00DF23DA">
        <w:rPr>
          <w:rFonts w:ascii="Palatino Linotype" w:hAnsi="Palatino Linotype"/>
          <w:sz w:val="24"/>
          <w:szCs w:val="24"/>
          <w:lang w:eastAsia="es-ES_tradnl"/>
        </w:rPr>
        <w:t xml:space="preserve"> de Control de este Instituto, de conformidad con el artículo 190 de la Ley de Transparencia y Acceso a la Información Pública del Estado de México y Municipios determine lo conducente, en términos del considerando cuarto de la presente resolución.</w:t>
      </w:r>
    </w:p>
    <w:p w14:paraId="63AEE3A6" w14:textId="77777777" w:rsidR="005041D9" w:rsidRDefault="005041D9" w:rsidP="005041D9">
      <w:pPr>
        <w:spacing w:after="0" w:line="360" w:lineRule="auto"/>
        <w:jc w:val="both"/>
        <w:rPr>
          <w:rFonts w:ascii="Palatino Linotype" w:eastAsia="Times New Roman" w:hAnsi="Palatino Linotype" w:cs="Times New Roman"/>
          <w:sz w:val="24"/>
          <w:szCs w:val="24"/>
          <w:lang w:val="es-ES" w:eastAsia="es-ES"/>
        </w:rPr>
      </w:pPr>
    </w:p>
    <w:p w14:paraId="65ECCA98" w14:textId="552BFBC2" w:rsidR="005041D9" w:rsidRDefault="00F4766D" w:rsidP="005041D9">
      <w:pPr>
        <w:pStyle w:val="Prrafodelista"/>
        <w:autoSpaceDE w:val="0"/>
        <w:autoSpaceDN w:val="0"/>
        <w:adjustRightInd w:val="0"/>
        <w:spacing w:before="240" w:after="160" w:line="360" w:lineRule="auto"/>
        <w:ind w:left="0"/>
        <w:jc w:val="both"/>
        <w:rPr>
          <w:rFonts w:ascii="Palatino Linotype" w:hAnsi="Palatino Linotype" w:cs="Arial"/>
        </w:rPr>
      </w:pPr>
      <w:r w:rsidRPr="00680FA4">
        <w:rPr>
          <w:rFonts w:ascii="Palatino Linotype" w:hAnsi="Palatino Linotype" w:cs="Arial"/>
        </w:rPr>
        <w:t>ASÍ LO ACORDÓ, POR UNANIMIDAD DE VOTOS, EL PLENO DEL</w:t>
      </w:r>
      <w:r w:rsidRPr="00680FA4">
        <w:rPr>
          <w:rFonts w:ascii="Palatino Linotype" w:eastAsia="Arial Unicode MS" w:hAnsi="Palatino Linotype" w:cs="Arial"/>
        </w:rPr>
        <w:t xml:space="preserve"> INSTITUTO DE TRANSPARENCIA, ACCESO A LA INFORMACIÓN PÚBLICA Y PROTECCIÓN DE DATOS PERSONALES DEL ESTADO DE MÉXICO Y MUNICIPIOS</w:t>
      </w:r>
      <w:r w:rsidRPr="00680FA4">
        <w:rPr>
          <w:rFonts w:ascii="Palatino Linotype" w:hAnsi="Palatino Linotype" w:cs="Arial"/>
        </w:rPr>
        <w:t xml:space="preserve">, CONFORMADO POR LOS COMISIONADOS JOSÉ MARTÍNEZ VILCHIS, MARÍA DEL ROSARIO MEJÍA AYALA, SHARON CRISTINA MORALES MARTÍNEZ, LUIS GUSTAVO PARRA NORIEGAY GUADALUPE RAMÍREZ PEÑA; EN LA </w:t>
      </w:r>
      <w:r>
        <w:rPr>
          <w:rFonts w:ascii="Palatino Linotype" w:hAnsi="Palatino Linotype" w:cs="Arial"/>
        </w:rPr>
        <w:t>DECIMA TERCERA</w:t>
      </w:r>
      <w:r w:rsidRPr="00680FA4">
        <w:rPr>
          <w:rFonts w:ascii="Palatino Linotype" w:hAnsi="Palatino Linotype" w:cs="Arial"/>
        </w:rPr>
        <w:t xml:space="preserve"> SESIÓN ORDINARIA CELEBRADA EL </w:t>
      </w:r>
      <w:r>
        <w:rPr>
          <w:rFonts w:ascii="Palatino Linotype" w:hAnsi="Palatino Linotype" w:cs="Arial"/>
        </w:rPr>
        <w:t>DOCE DE ABRIL</w:t>
      </w:r>
      <w:r w:rsidRPr="00680FA4">
        <w:rPr>
          <w:rFonts w:ascii="Palatino Linotype" w:hAnsi="Palatino Linotype" w:cs="Arial"/>
        </w:rPr>
        <w:t xml:space="preserve"> DE DOS MIL VEINTITRÉS, ANTE EL  SECRETARIO TÉCNICO DEL PLENO, ALEXIS TAPIA RAMÍRE</w:t>
      </w:r>
      <w:r>
        <w:rPr>
          <w:rFonts w:ascii="Palatino Linotype" w:hAnsi="Palatino Linotype" w:cs="Arial"/>
        </w:rPr>
        <w:t>Z.</w:t>
      </w:r>
      <w:r w:rsidR="005041D9">
        <w:rPr>
          <w:rFonts w:ascii="Palatino Linotype" w:hAnsi="Palatino Linotype" w:cs="Arial"/>
        </w:rPr>
        <w:t xml:space="preserve">---------- </w:t>
      </w:r>
    </w:p>
    <w:p w14:paraId="48251ABC" w14:textId="77777777" w:rsidR="005041D9" w:rsidRDefault="005041D9" w:rsidP="005041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527F7F41" w14:textId="77777777" w:rsidR="005041D9" w:rsidRDefault="005041D9" w:rsidP="005041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0041BC1B" w14:textId="77777777" w:rsidR="005041D9" w:rsidRDefault="005041D9" w:rsidP="005041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w:t>
      </w:r>
    </w:p>
    <w:p w14:paraId="69DA573C" w14:textId="77777777" w:rsidR="005041D9" w:rsidRDefault="005041D9" w:rsidP="005041D9">
      <w:pPr>
        <w:spacing w:line="360" w:lineRule="auto"/>
        <w:jc w:val="both"/>
        <w:rPr>
          <w:rFonts w:ascii="Palatino Linotype" w:hAnsi="Palatino Linotype"/>
          <w:bCs/>
          <w:sz w:val="18"/>
          <w:szCs w:val="18"/>
        </w:rPr>
      </w:pPr>
      <w:r w:rsidRPr="002C3EC8">
        <w:rPr>
          <w:rFonts w:ascii="Palatino Linotype" w:hAnsi="Palatino Linotype"/>
          <w:bCs/>
          <w:sz w:val="18"/>
          <w:szCs w:val="18"/>
        </w:rPr>
        <w:t>CCR/LMST</w:t>
      </w:r>
    </w:p>
    <w:p w14:paraId="7851781A" w14:textId="77777777" w:rsidR="005041D9" w:rsidRDefault="005041D9" w:rsidP="005041D9">
      <w:pPr>
        <w:spacing w:line="360" w:lineRule="auto"/>
        <w:jc w:val="both"/>
        <w:rPr>
          <w:rFonts w:ascii="Palatino Linotype" w:hAnsi="Palatino Linotype"/>
          <w:bCs/>
          <w:sz w:val="18"/>
          <w:szCs w:val="18"/>
        </w:rPr>
      </w:pPr>
    </w:p>
    <w:p w14:paraId="68797F72" w14:textId="77777777" w:rsidR="005041D9" w:rsidRDefault="005041D9" w:rsidP="005041D9">
      <w:pPr>
        <w:spacing w:line="360" w:lineRule="auto"/>
        <w:jc w:val="both"/>
        <w:rPr>
          <w:rFonts w:ascii="Palatino Linotype" w:hAnsi="Palatino Linotype"/>
          <w:bCs/>
          <w:sz w:val="18"/>
          <w:szCs w:val="18"/>
        </w:rPr>
      </w:pPr>
    </w:p>
    <w:p w14:paraId="181B17F3" w14:textId="77777777" w:rsidR="005041D9" w:rsidRDefault="005041D9" w:rsidP="005041D9">
      <w:pPr>
        <w:spacing w:line="360" w:lineRule="auto"/>
        <w:jc w:val="both"/>
        <w:rPr>
          <w:rFonts w:ascii="Palatino Linotype" w:hAnsi="Palatino Linotype"/>
          <w:bCs/>
          <w:sz w:val="18"/>
          <w:szCs w:val="18"/>
        </w:rPr>
      </w:pPr>
    </w:p>
    <w:p w14:paraId="62728F74" w14:textId="77777777" w:rsidR="005041D9" w:rsidRDefault="005041D9" w:rsidP="005041D9">
      <w:pPr>
        <w:spacing w:line="360" w:lineRule="auto"/>
        <w:jc w:val="both"/>
        <w:rPr>
          <w:rFonts w:ascii="Palatino Linotype" w:hAnsi="Palatino Linotype"/>
          <w:bCs/>
          <w:sz w:val="18"/>
          <w:szCs w:val="18"/>
        </w:rPr>
      </w:pPr>
    </w:p>
    <w:p w14:paraId="5FF64E99" w14:textId="77777777" w:rsidR="005041D9" w:rsidRDefault="005041D9" w:rsidP="005041D9">
      <w:pPr>
        <w:spacing w:line="360" w:lineRule="auto"/>
        <w:jc w:val="both"/>
      </w:pPr>
    </w:p>
    <w:p w14:paraId="07322E49" w14:textId="77777777" w:rsidR="005041D9" w:rsidRDefault="005041D9" w:rsidP="005041D9"/>
    <w:p w14:paraId="2B264CCF" w14:textId="77777777" w:rsidR="005041D9" w:rsidRDefault="005041D9" w:rsidP="005041D9"/>
    <w:p w14:paraId="775D7411" w14:textId="77777777" w:rsidR="005041D9" w:rsidRDefault="005041D9" w:rsidP="005041D9"/>
    <w:p w14:paraId="573AAC55" w14:textId="77777777" w:rsidR="005041D9" w:rsidRDefault="005041D9" w:rsidP="005041D9"/>
    <w:p w14:paraId="00F211F9" w14:textId="77777777" w:rsidR="005041D9" w:rsidRDefault="005041D9" w:rsidP="005041D9"/>
    <w:p w14:paraId="61A82FCF" w14:textId="77777777" w:rsidR="00CD23E8" w:rsidRDefault="00CD23E8"/>
    <w:sectPr w:rsidR="00CD23E8" w:rsidSect="00D53576">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7B02" w14:textId="77777777" w:rsidR="002E53C1" w:rsidRDefault="002E53C1" w:rsidP="005041D9">
      <w:pPr>
        <w:spacing w:after="0" w:line="240" w:lineRule="auto"/>
      </w:pPr>
      <w:r>
        <w:separator/>
      </w:r>
    </w:p>
  </w:endnote>
  <w:endnote w:type="continuationSeparator" w:id="0">
    <w:p w14:paraId="55B69230" w14:textId="77777777" w:rsidR="002E53C1" w:rsidRDefault="002E53C1" w:rsidP="0050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5C88" w14:textId="37B88D79" w:rsidR="00D53576" w:rsidRPr="000B69FA" w:rsidRDefault="00D53576" w:rsidP="00D535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5633">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5633">
      <w:rPr>
        <w:rFonts w:ascii="Palatino Linotype" w:hAnsi="Palatino Linotype"/>
        <w:bCs/>
        <w:noProof/>
        <w:sz w:val="20"/>
      </w:rPr>
      <w:t>68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194AC" w14:textId="25738D56" w:rsidR="00D53576" w:rsidRPr="000B69FA" w:rsidRDefault="00D53576" w:rsidP="00D5357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56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85633">
      <w:rPr>
        <w:rFonts w:ascii="Palatino Linotype" w:hAnsi="Palatino Linotype"/>
        <w:bCs/>
        <w:noProof/>
        <w:sz w:val="20"/>
      </w:rPr>
      <w:t>68</w:t>
    </w:r>
    <w:r w:rsidRPr="000B69FA">
      <w:rPr>
        <w:rFonts w:ascii="Palatino Linotype" w:hAnsi="Palatino Linotype"/>
        <w:bCs/>
        <w:sz w:val="20"/>
      </w:rPr>
      <w:fldChar w:fldCharType="end"/>
    </w:r>
  </w:p>
  <w:p w14:paraId="4BC168AB" w14:textId="77777777" w:rsidR="00D53576" w:rsidRDefault="00D53576"/>
  <w:p w14:paraId="55D94E53" w14:textId="77777777" w:rsidR="00D53576" w:rsidRDefault="00D53576"/>
  <w:p w14:paraId="0C9E96B4" w14:textId="77777777" w:rsidR="00D53576" w:rsidRDefault="00D535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C8942" w14:textId="77777777" w:rsidR="002E53C1" w:rsidRDefault="002E53C1" w:rsidP="005041D9">
      <w:pPr>
        <w:spacing w:after="0" w:line="240" w:lineRule="auto"/>
      </w:pPr>
      <w:r>
        <w:separator/>
      </w:r>
    </w:p>
  </w:footnote>
  <w:footnote w:type="continuationSeparator" w:id="0">
    <w:p w14:paraId="3DED97A6" w14:textId="77777777" w:rsidR="002E53C1" w:rsidRDefault="002E53C1" w:rsidP="005041D9">
      <w:pPr>
        <w:spacing w:after="0" w:line="240" w:lineRule="auto"/>
      </w:pPr>
      <w:r>
        <w:continuationSeparator/>
      </w:r>
    </w:p>
  </w:footnote>
  <w:footnote w:id="1">
    <w:p w14:paraId="27BAECC7" w14:textId="77777777" w:rsidR="00D53576" w:rsidRPr="00946E1F" w:rsidRDefault="00D53576" w:rsidP="005041D9">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1AEFA" w14:textId="77777777" w:rsidR="00D53576" w:rsidRDefault="00D5357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A7F26B" wp14:editId="590BCD4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D53576" w14:paraId="53A14C94" w14:textId="77777777" w:rsidTr="00D53576">
      <w:trPr>
        <w:trHeight w:val="219"/>
      </w:trPr>
      <w:tc>
        <w:tcPr>
          <w:tcW w:w="5611" w:type="dxa"/>
          <w:hideMark/>
        </w:tcPr>
        <w:p w14:paraId="2EF2828A" w14:textId="77777777" w:rsidR="00D53576" w:rsidRDefault="00D53576"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03" w:type="dxa"/>
          <w:tcBorders>
            <w:bottom w:val="nil"/>
          </w:tcBorders>
          <w:hideMark/>
        </w:tcPr>
        <w:p w14:paraId="2886BA2E" w14:textId="77777777" w:rsidR="00D53576" w:rsidRPr="003D7938" w:rsidRDefault="00D53576" w:rsidP="00D53576">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17210/INFOEM/IP/RR/2022 y acumulado</w:t>
          </w:r>
        </w:p>
      </w:tc>
    </w:tr>
    <w:tr w:rsidR="00D53576" w14:paraId="50AC5B9B" w14:textId="77777777" w:rsidTr="00D53576">
      <w:trPr>
        <w:trHeight w:val="530"/>
      </w:trPr>
      <w:tc>
        <w:tcPr>
          <w:tcW w:w="5611" w:type="dxa"/>
          <w:tcBorders>
            <w:right w:val="nil"/>
          </w:tcBorders>
          <w:hideMark/>
        </w:tcPr>
        <w:p w14:paraId="6E03A9BF" w14:textId="77777777" w:rsidR="00D53576" w:rsidRDefault="00D53576"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14:paraId="1D93F861" w14:textId="77777777" w:rsidR="00D53576" w:rsidRPr="003D7938" w:rsidRDefault="00D53576" w:rsidP="00BF32A0">
          <w:pPr>
            <w:spacing w:after="120" w:line="256" w:lineRule="auto"/>
            <w:ind w:left="639" w:right="214"/>
            <w:jc w:val="both"/>
            <w:rPr>
              <w:rFonts w:ascii="Palatino Linotype" w:hAnsi="Palatino Linotype" w:cs="Arial"/>
              <w:sz w:val="24"/>
            </w:rPr>
          </w:pPr>
          <w:r w:rsidRPr="00BD1607">
            <w:rPr>
              <w:rFonts w:ascii="Palatino Linotype" w:hAnsi="Palatino Linotype" w:cs="Arial"/>
              <w:sz w:val="24"/>
              <w:szCs w:val="20"/>
            </w:rPr>
            <w:t xml:space="preserve">Ayuntamiento de </w:t>
          </w:r>
          <w:r>
            <w:rPr>
              <w:rFonts w:ascii="Palatino Linotype" w:hAnsi="Palatino Linotype" w:cs="Arial"/>
              <w:sz w:val="24"/>
              <w:szCs w:val="20"/>
            </w:rPr>
            <w:t>Zinacantepec</w:t>
          </w:r>
        </w:p>
      </w:tc>
    </w:tr>
    <w:tr w:rsidR="00D53576" w14:paraId="21FBADE8" w14:textId="77777777" w:rsidTr="00D53576">
      <w:trPr>
        <w:trHeight w:val="330"/>
      </w:trPr>
      <w:tc>
        <w:tcPr>
          <w:tcW w:w="5611" w:type="dxa"/>
          <w:hideMark/>
        </w:tcPr>
        <w:p w14:paraId="7F433640" w14:textId="77777777" w:rsidR="00D53576" w:rsidRDefault="00D53576" w:rsidP="00D5357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14:paraId="5085397F" w14:textId="77777777" w:rsidR="00D53576" w:rsidRPr="003D7938" w:rsidRDefault="00D53576" w:rsidP="00D53576">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14:paraId="4F4B5EEB" w14:textId="77777777" w:rsidR="00D53576" w:rsidRDefault="00D53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53576" w14:paraId="06E76863" w14:textId="77777777" w:rsidTr="00D53576">
      <w:trPr>
        <w:trHeight w:val="410"/>
      </w:trPr>
      <w:tc>
        <w:tcPr>
          <w:tcW w:w="5529" w:type="dxa"/>
          <w:tcBorders>
            <w:right w:val="nil"/>
          </w:tcBorders>
          <w:hideMark/>
        </w:tcPr>
        <w:p w14:paraId="384E4BD2" w14:textId="77777777" w:rsidR="00D53576" w:rsidRDefault="00D53576"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Borders>
            <w:top w:val="nil"/>
            <w:left w:val="nil"/>
            <w:bottom w:val="nil"/>
            <w:right w:val="nil"/>
          </w:tcBorders>
          <w:hideMark/>
        </w:tcPr>
        <w:p w14:paraId="2EBF95ED" w14:textId="77777777" w:rsidR="00D53576" w:rsidRPr="00B4142F" w:rsidRDefault="00D53576" w:rsidP="00D53576">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17210/INFOEM/IP/RR/2022 y acumulado</w:t>
          </w:r>
        </w:p>
      </w:tc>
    </w:tr>
    <w:tr w:rsidR="00D53576" w14:paraId="52F3E941" w14:textId="77777777" w:rsidTr="00D53576">
      <w:trPr>
        <w:trHeight w:val="360"/>
      </w:trPr>
      <w:tc>
        <w:tcPr>
          <w:tcW w:w="5529" w:type="dxa"/>
          <w:tcBorders>
            <w:right w:val="nil"/>
          </w:tcBorders>
          <w:hideMark/>
        </w:tcPr>
        <w:p w14:paraId="769C55C9" w14:textId="77777777" w:rsidR="00D53576" w:rsidRDefault="00D53576"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Borders>
            <w:top w:val="nil"/>
            <w:left w:val="nil"/>
            <w:bottom w:val="nil"/>
            <w:right w:val="nil"/>
          </w:tcBorders>
          <w:hideMark/>
        </w:tcPr>
        <w:p w14:paraId="6693E638" w14:textId="580617F2" w:rsidR="00D53576" w:rsidRPr="003D7938" w:rsidRDefault="00785633" w:rsidP="00D53576">
          <w:pPr>
            <w:spacing w:after="120" w:line="256" w:lineRule="auto"/>
            <w:ind w:right="214"/>
            <w:jc w:val="both"/>
            <w:rPr>
              <w:rFonts w:ascii="Palatino Linotype" w:hAnsi="Palatino Linotype" w:cs="Arial"/>
              <w:sz w:val="24"/>
            </w:rPr>
          </w:pPr>
          <w:r>
            <w:rPr>
              <w:rFonts w:ascii="Palatino Linotype" w:hAnsi="Palatino Linotype" w:cs="Arial"/>
              <w:sz w:val="24"/>
            </w:rPr>
            <w:t>xxxx</w:t>
          </w:r>
        </w:p>
      </w:tc>
    </w:tr>
    <w:tr w:rsidR="00D53576" w14:paraId="6ADB7F44" w14:textId="77777777" w:rsidTr="00D53576">
      <w:trPr>
        <w:trHeight w:val="242"/>
      </w:trPr>
      <w:tc>
        <w:tcPr>
          <w:tcW w:w="5529" w:type="dxa"/>
          <w:tcBorders>
            <w:right w:val="nil"/>
          </w:tcBorders>
          <w:hideMark/>
        </w:tcPr>
        <w:p w14:paraId="72484691" w14:textId="77777777" w:rsidR="00D53576" w:rsidRDefault="00D53576" w:rsidP="00D5357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Borders>
            <w:top w:val="nil"/>
            <w:left w:val="nil"/>
            <w:bottom w:val="nil"/>
            <w:right w:val="nil"/>
          </w:tcBorders>
          <w:hideMark/>
        </w:tcPr>
        <w:p w14:paraId="59C80E5A" w14:textId="77777777" w:rsidR="00D53576" w:rsidRPr="003D7938" w:rsidRDefault="00D53576" w:rsidP="005041D9">
          <w:pPr>
            <w:spacing w:after="120" w:line="256" w:lineRule="auto"/>
            <w:ind w:right="214"/>
            <w:jc w:val="both"/>
            <w:rPr>
              <w:rFonts w:ascii="Palatino Linotype" w:hAnsi="Palatino Linotype" w:cs="Arial"/>
              <w:sz w:val="24"/>
              <w:szCs w:val="20"/>
            </w:rPr>
          </w:pPr>
          <w:r w:rsidRPr="00A2493C">
            <w:rPr>
              <w:rFonts w:ascii="Palatino Linotype" w:hAnsi="Palatino Linotype" w:cs="Arial"/>
              <w:sz w:val="24"/>
              <w:szCs w:val="20"/>
            </w:rPr>
            <w:t xml:space="preserve">Ayuntamiento de </w:t>
          </w:r>
          <w:r>
            <w:rPr>
              <w:rFonts w:ascii="Palatino Linotype" w:hAnsi="Palatino Linotype" w:cs="Arial"/>
              <w:sz w:val="24"/>
              <w:szCs w:val="20"/>
            </w:rPr>
            <w:t>Zinacantepec</w:t>
          </w:r>
        </w:p>
      </w:tc>
    </w:tr>
    <w:tr w:rsidR="00D53576" w14:paraId="72B2B4F8" w14:textId="77777777" w:rsidTr="00D53576">
      <w:trPr>
        <w:trHeight w:val="342"/>
      </w:trPr>
      <w:tc>
        <w:tcPr>
          <w:tcW w:w="5529" w:type="dxa"/>
          <w:tcBorders>
            <w:right w:val="nil"/>
          </w:tcBorders>
          <w:hideMark/>
        </w:tcPr>
        <w:p w14:paraId="01AE351D" w14:textId="77777777" w:rsidR="00D53576" w:rsidRDefault="00D53576" w:rsidP="00D5357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Borders>
            <w:top w:val="nil"/>
            <w:left w:val="nil"/>
            <w:bottom w:val="nil"/>
            <w:right w:val="nil"/>
          </w:tcBorders>
          <w:hideMark/>
        </w:tcPr>
        <w:p w14:paraId="1338521C" w14:textId="77777777" w:rsidR="00D53576" w:rsidRPr="003D7938" w:rsidRDefault="00D53576" w:rsidP="00D53576">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14:paraId="4CD572CC" w14:textId="77777777" w:rsidR="00D53576" w:rsidRDefault="00D5357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4D032C1" wp14:editId="3237F4E6">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0C0"/>
    <w:multiLevelType w:val="hybridMultilevel"/>
    <w:tmpl w:val="037AC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C48DE"/>
    <w:multiLevelType w:val="hybridMultilevel"/>
    <w:tmpl w:val="7CD67C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3C20C4"/>
    <w:multiLevelType w:val="hybridMultilevel"/>
    <w:tmpl w:val="71AC31E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84548A"/>
    <w:multiLevelType w:val="hybridMultilevel"/>
    <w:tmpl w:val="F5C8C3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FA0DF3"/>
    <w:multiLevelType w:val="hybridMultilevel"/>
    <w:tmpl w:val="5D760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447B2F"/>
    <w:multiLevelType w:val="hybridMultilevel"/>
    <w:tmpl w:val="AE58FB86"/>
    <w:lvl w:ilvl="0" w:tplc="096822D6">
      <w:start w:val="1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15:restartNumberingAfterBreak="0">
    <w:nsid w:val="5B325836"/>
    <w:multiLevelType w:val="hybridMultilevel"/>
    <w:tmpl w:val="A59CDC6E"/>
    <w:lvl w:ilvl="0" w:tplc="9B36EC38">
      <w:start w:val="1"/>
      <w:numFmt w:val="upperRoman"/>
      <w:lvlText w:val="%1."/>
      <w:lvlJc w:val="left"/>
      <w:pPr>
        <w:ind w:left="1573" w:hanging="720"/>
      </w:pPr>
      <w:rPr>
        <w:rFonts w:hint="default"/>
        <w:b w:val="0"/>
        <w:u w:val="none"/>
      </w:rPr>
    </w:lvl>
    <w:lvl w:ilvl="1" w:tplc="080A0019" w:tentative="1">
      <w:start w:val="1"/>
      <w:numFmt w:val="lowerLetter"/>
      <w:lvlText w:val="%2."/>
      <w:lvlJc w:val="left"/>
      <w:pPr>
        <w:ind w:left="1933" w:hanging="360"/>
      </w:pPr>
    </w:lvl>
    <w:lvl w:ilvl="2" w:tplc="080A001B" w:tentative="1">
      <w:start w:val="1"/>
      <w:numFmt w:val="lowerRoman"/>
      <w:lvlText w:val="%3."/>
      <w:lvlJc w:val="right"/>
      <w:pPr>
        <w:ind w:left="2653" w:hanging="180"/>
      </w:pPr>
    </w:lvl>
    <w:lvl w:ilvl="3" w:tplc="080A000F" w:tentative="1">
      <w:start w:val="1"/>
      <w:numFmt w:val="decimal"/>
      <w:lvlText w:val="%4."/>
      <w:lvlJc w:val="left"/>
      <w:pPr>
        <w:ind w:left="3373" w:hanging="360"/>
      </w:pPr>
    </w:lvl>
    <w:lvl w:ilvl="4" w:tplc="080A0019" w:tentative="1">
      <w:start w:val="1"/>
      <w:numFmt w:val="lowerLetter"/>
      <w:lvlText w:val="%5."/>
      <w:lvlJc w:val="left"/>
      <w:pPr>
        <w:ind w:left="4093" w:hanging="360"/>
      </w:pPr>
    </w:lvl>
    <w:lvl w:ilvl="5" w:tplc="080A001B" w:tentative="1">
      <w:start w:val="1"/>
      <w:numFmt w:val="lowerRoman"/>
      <w:lvlText w:val="%6."/>
      <w:lvlJc w:val="right"/>
      <w:pPr>
        <w:ind w:left="4813" w:hanging="180"/>
      </w:pPr>
    </w:lvl>
    <w:lvl w:ilvl="6" w:tplc="080A000F" w:tentative="1">
      <w:start w:val="1"/>
      <w:numFmt w:val="decimal"/>
      <w:lvlText w:val="%7."/>
      <w:lvlJc w:val="left"/>
      <w:pPr>
        <w:ind w:left="5533" w:hanging="360"/>
      </w:pPr>
    </w:lvl>
    <w:lvl w:ilvl="7" w:tplc="080A0019" w:tentative="1">
      <w:start w:val="1"/>
      <w:numFmt w:val="lowerLetter"/>
      <w:lvlText w:val="%8."/>
      <w:lvlJc w:val="left"/>
      <w:pPr>
        <w:ind w:left="6253" w:hanging="360"/>
      </w:pPr>
    </w:lvl>
    <w:lvl w:ilvl="8" w:tplc="080A001B" w:tentative="1">
      <w:start w:val="1"/>
      <w:numFmt w:val="lowerRoman"/>
      <w:lvlText w:val="%9."/>
      <w:lvlJc w:val="right"/>
      <w:pPr>
        <w:ind w:left="6973" w:hanging="180"/>
      </w:pPr>
    </w:lvl>
  </w:abstractNum>
  <w:abstractNum w:abstractNumId="14" w15:restartNumberingAfterBreak="0">
    <w:nsid w:val="60196E12"/>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611ECA"/>
    <w:multiLevelType w:val="hybridMultilevel"/>
    <w:tmpl w:val="BE02E6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7344F97"/>
    <w:multiLevelType w:val="hybridMultilevel"/>
    <w:tmpl w:val="7F72D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7"/>
  </w:num>
  <w:num w:numId="3">
    <w:abstractNumId w:val="10"/>
  </w:num>
  <w:num w:numId="4">
    <w:abstractNumId w:val="11"/>
  </w:num>
  <w:num w:numId="5">
    <w:abstractNumId w:val="4"/>
  </w:num>
  <w:num w:numId="6">
    <w:abstractNumId w:val="1"/>
  </w:num>
  <w:num w:numId="7">
    <w:abstractNumId w:val="13"/>
  </w:num>
  <w:num w:numId="8">
    <w:abstractNumId w:val="0"/>
  </w:num>
  <w:num w:numId="9">
    <w:abstractNumId w:val="16"/>
  </w:num>
  <w:num w:numId="10">
    <w:abstractNumId w:val="15"/>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9"/>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D9"/>
    <w:rsid w:val="00017E01"/>
    <w:rsid w:val="00077D22"/>
    <w:rsid w:val="000C3A85"/>
    <w:rsid w:val="0022543F"/>
    <w:rsid w:val="002E53C1"/>
    <w:rsid w:val="0042153C"/>
    <w:rsid w:val="00424654"/>
    <w:rsid w:val="00497316"/>
    <w:rsid w:val="004E2870"/>
    <w:rsid w:val="005041D9"/>
    <w:rsid w:val="005A61C6"/>
    <w:rsid w:val="00693E24"/>
    <w:rsid w:val="00785633"/>
    <w:rsid w:val="007D363B"/>
    <w:rsid w:val="00826368"/>
    <w:rsid w:val="00922F5E"/>
    <w:rsid w:val="009A2FE0"/>
    <w:rsid w:val="00A33B37"/>
    <w:rsid w:val="00B335F4"/>
    <w:rsid w:val="00BC7F7F"/>
    <w:rsid w:val="00BF32A0"/>
    <w:rsid w:val="00C43EC9"/>
    <w:rsid w:val="00CD23E8"/>
    <w:rsid w:val="00CE203D"/>
    <w:rsid w:val="00D308E4"/>
    <w:rsid w:val="00D53576"/>
    <w:rsid w:val="00DF4745"/>
    <w:rsid w:val="00E518A4"/>
    <w:rsid w:val="00F30C64"/>
    <w:rsid w:val="00F476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E742"/>
  <w15:chartTrackingRefBased/>
  <w15:docId w15:val="{BAEA0913-1F18-4FBB-B2B5-FF0E9ACD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1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41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041D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041D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041D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41D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041D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041D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41D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041D9"/>
    <w:rPr>
      <w:color w:val="0563C1" w:themeColor="hyperlink"/>
      <w:u w:val="single"/>
    </w:rPr>
  </w:style>
  <w:style w:type="paragraph" w:styleId="Sinespaciado">
    <w:name w:val="No Spacing"/>
    <w:aliases w:val="Francesa,INAI"/>
    <w:link w:val="SinespaciadoCar"/>
    <w:uiPriority w:val="1"/>
    <w:qFormat/>
    <w:rsid w:val="005041D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041D9"/>
    <w:rPr>
      <w:rFonts w:ascii="Times New Roman" w:eastAsia="Times New Roman" w:hAnsi="Times New Roman" w:cs="Times New Roman"/>
      <w:sz w:val="24"/>
      <w:szCs w:val="24"/>
      <w:lang w:eastAsia="es-ES"/>
    </w:rPr>
  </w:style>
  <w:style w:type="paragraph" w:customStyle="1" w:styleId="infoemcitas">
    <w:name w:val="infoem citas"/>
    <w:basedOn w:val="Normal"/>
    <w:qFormat/>
    <w:rsid w:val="005041D9"/>
    <w:pPr>
      <w:spacing w:before="240" w:line="360" w:lineRule="auto"/>
      <w:ind w:left="851" w:right="851"/>
      <w:jc w:val="both"/>
    </w:pPr>
    <w:rPr>
      <w:rFonts w:ascii="Palatino Linotype" w:hAnsi="Palatino Linotype"/>
      <w:i/>
    </w:rPr>
  </w:style>
  <w:style w:type="paragraph" w:customStyle="1" w:styleId="INFOEM">
    <w:name w:val="INFOEM"/>
    <w:basedOn w:val="Normal"/>
    <w:qFormat/>
    <w:rsid w:val="005041D9"/>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5041D9"/>
    <w:pPr>
      <w:spacing w:before="240" w:line="360" w:lineRule="auto"/>
      <w:ind w:left="851" w:right="851"/>
      <w:jc w:val="both"/>
    </w:pPr>
    <w:rPr>
      <w:rFonts w:ascii="Palatino Linotype" w:hAnsi="Palatino Linotype" w:cs="Arial"/>
      <w:i/>
    </w:rPr>
  </w:style>
  <w:style w:type="character" w:styleId="Textoennegrita">
    <w:name w:val="Strong"/>
    <w:uiPriority w:val="22"/>
    <w:qFormat/>
    <w:rsid w:val="005041D9"/>
    <w:rPr>
      <w:b/>
      <w:bCs/>
    </w:rPr>
  </w:style>
  <w:style w:type="table" w:styleId="Tablaconcuadrcula">
    <w:name w:val="Table Grid"/>
    <w:basedOn w:val="Tablanormal"/>
    <w:uiPriority w:val="39"/>
    <w:rsid w:val="00BF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33B37"/>
    <w:rPr>
      <w:color w:val="954F72" w:themeColor="followedHyperlink"/>
      <w:u w:val="single"/>
    </w:rPr>
  </w:style>
  <w:style w:type="character" w:styleId="Refdecomentario">
    <w:name w:val="annotation reference"/>
    <w:basedOn w:val="Fuentedeprrafopredeter"/>
    <w:uiPriority w:val="99"/>
    <w:semiHidden/>
    <w:unhideWhenUsed/>
    <w:rsid w:val="00922F5E"/>
    <w:rPr>
      <w:sz w:val="16"/>
      <w:szCs w:val="16"/>
    </w:rPr>
  </w:style>
  <w:style w:type="paragraph" w:styleId="Textocomentario">
    <w:name w:val="annotation text"/>
    <w:basedOn w:val="Normal"/>
    <w:link w:val="TextocomentarioCar"/>
    <w:uiPriority w:val="99"/>
    <w:semiHidden/>
    <w:unhideWhenUsed/>
    <w:rsid w:val="00922F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2F5E"/>
    <w:rPr>
      <w:sz w:val="20"/>
      <w:szCs w:val="20"/>
    </w:rPr>
  </w:style>
  <w:style w:type="paragraph" w:styleId="Asuntodelcomentario">
    <w:name w:val="annotation subject"/>
    <w:basedOn w:val="Textocomentario"/>
    <w:next w:val="Textocomentario"/>
    <w:link w:val="AsuntodelcomentarioCar"/>
    <w:uiPriority w:val="99"/>
    <w:semiHidden/>
    <w:unhideWhenUsed/>
    <w:rsid w:val="00922F5E"/>
    <w:rPr>
      <w:b/>
      <w:bCs/>
    </w:rPr>
  </w:style>
  <w:style w:type="character" w:customStyle="1" w:styleId="AsuntodelcomentarioCar">
    <w:name w:val="Asunto del comentario Car"/>
    <w:basedOn w:val="TextocomentarioCar"/>
    <w:link w:val="Asuntodelcomentario"/>
    <w:uiPriority w:val="99"/>
    <w:semiHidden/>
    <w:rsid w:val="00922F5E"/>
    <w:rPr>
      <w:b/>
      <w:bCs/>
      <w:sz w:val="20"/>
      <w:szCs w:val="20"/>
    </w:rPr>
  </w:style>
  <w:style w:type="paragraph" w:styleId="Textodeglobo">
    <w:name w:val="Balloon Text"/>
    <w:basedOn w:val="Normal"/>
    <w:link w:val="TextodegloboCar"/>
    <w:uiPriority w:val="99"/>
    <w:semiHidden/>
    <w:unhideWhenUsed/>
    <w:rsid w:val="00922F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1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_a/4.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6E59B-4B67-4092-9116-3BCB5F40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68</Pages>
  <Words>14480</Words>
  <Characters>79644</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dcterms:created xsi:type="dcterms:W3CDTF">2023-03-28T15:37:00Z</dcterms:created>
  <dcterms:modified xsi:type="dcterms:W3CDTF">2023-05-11T22:46:00Z</dcterms:modified>
</cp:coreProperties>
</file>