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CD4D1D1" w:rsidR="00662C69" w:rsidRPr="0093235C" w:rsidRDefault="009B11D6" w:rsidP="00B31E90">
      <w:pPr>
        <w:tabs>
          <w:tab w:val="left" w:pos="3465"/>
        </w:tabs>
        <w:spacing w:line="360" w:lineRule="auto"/>
        <w:jc w:val="both"/>
        <w:rPr>
          <w:rFonts w:ascii="Palatino Linotype" w:hAnsi="Palatino Linotype"/>
          <w:color w:val="000000" w:themeColor="text1"/>
        </w:rPr>
      </w:pPr>
      <w:r w:rsidRPr="0093235C">
        <w:rPr>
          <w:rFonts w:ascii="Palatino Linotype" w:hAnsi="Palatino Linotype"/>
          <w:color w:val="000000" w:themeColor="text1"/>
        </w:rPr>
        <w:t>R</w:t>
      </w:r>
      <w:r w:rsidR="00662C69" w:rsidRPr="0093235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93235C">
        <w:rPr>
          <w:rFonts w:ascii="Palatino Linotype" w:hAnsi="Palatino Linotype"/>
          <w:color w:val="000000" w:themeColor="text1"/>
        </w:rPr>
        <w:t>icipios, con</w:t>
      </w:r>
      <w:r w:rsidR="00662C69" w:rsidRPr="0093235C">
        <w:rPr>
          <w:rFonts w:ascii="Palatino Linotype" w:hAnsi="Palatino Linotype"/>
          <w:color w:val="000000" w:themeColor="text1"/>
        </w:rPr>
        <w:t xml:space="preserve"> </w:t>
      </w:r>
      <w:r w:rsidR="00485DB6" w:rsidRPr="0093235C">
        <w:rPr>
          <w:rFonts w:ascii="Palatino Linotype" w:hAnsi="Palatino Linotype"/>
          <w:color w:val="000000" w:themeColor="text1"/>
        </w:rPr>
        <w:t xml:space="preserve">domicilio </w:t>
      </w:r>
      <w:r w:rsidR="00662C69" w:rsidRPr="0093235C">
        <w:rPr>
          <w:rFonts w:ascii="Palatino Linotype" w:hAnsi="Palatino Linotype"/>
          <w:color w:val="000000" w:themeColor="text1"/>
        </w:rPr>
        <w:t xml:space="preserve">en Metepec, Estado de México; de </w:t>
      </w:r>
      <w:r w:rsidR="007C3795" w:rsidRPr="0093235C">
        <w:rPr>
          <w:rFonts w:ascii="Palatino Linotype" w:hAnsi="Palatino Linotype"/>
          <w:color w:val="000000" w:themeColor="text1"/>
        </w:rPr>
        <w:t>veintiocho (28) de junio</w:t>
      </w:r>
      <w:r w:rsidR="00507D4A" w:rsidRPr="0093235C">
        <w:rPr>
          <w:rFonts w:ascii="Palatino Linotype" w:hAnsi="Palatino Linotype"/>
          <w:color w:val="000000" w:themeColor="text1"/>
        </w:rPr>
        <w:t xml:space="preserve"> de dos mil veintitrés</w:t>
      </w:r>
      <w:r w:rsidR="00662C69" w:rsidRPr="0093235C">
        <w:rPr>
          <w:rFonts w:ascii="Palatino Linotype" w:hAnsi="Palatino Linotype"/>
          <w:color w:val="000000" w:themeColor="text1"/>
        </w:rPr>
        <w:t>.</w:t>
      </w:r>
    </w:p>
    <w:p w14:paraId="1181C59D" w14:textId="77777777" w:rsidR="00B31E90" w:rsidRPr="0093235C" w:rsidRDefault="00B31E90" w:rsidP="00B31E90">
      <w:pPr>
        <w:tabs>
          <w:tab w:val="left" w:pos="3465"/>
        </w:tabs>
        <w:spacing w:line="360" w:lineRule="auto"/>
        <w:jc w:val="both"/>
        <w:rPr>
          <w:rFonts w:ascii="Palatino Linotype" w:hAnsi="Palatino Linotype"/>
          <w:color w:val="000000" w:themeColor="text1"/>
        </w:rPr>
      </w:pPr>
    </w:p>
    <w:p w14:paraId="04F87235" w14:textId="41F77D3C" w:rsidR="005F0007" w:rsidRPr="0093235C" w:rsidRDefault="00662C69" w:rsidP="00B31E90">
      <w:pPr>
        <w:spacing w:line="360" w:lineRule="auto"/>
        <w:jc w:val="both"/>
        <w:rPr>
          <w:rFonts w:ascii="Palatino Linotype" w:eastAsia="Times New Roman" w:hAnsi="Palatino Linotype" w:cs="Times New Roman"/>
          <w:color w:val="000000" w:themeColor="text1"/>
        </w:rPr>
      </w:pPr>
      <w:r w:rsidRPr="0093235C">
        <w:rPr>
          <w:rFonts w:ascii="Palatino Linotype" w:hAnsi="Palatino Linotype"/>
          <w:b/>
          <w:color w:val="000000" w:themeColor="text1"/>
        </w:rPr>
        <w:t>VISTO</w:t>
      </w:r>
      <w:r w:rsidRPr="0093235C">
        <w:rPr>
          <w:rFonts w:ascii="Palatino Linotype" w:hAnsi="Palatino Linotype"/>
          <w:color w:val="000000" w:themeColor="text1"/>
        </w:rPr>
        <w:t xml:space="preserve"> </w:t>
      </w:r>
      <w:r w:rsidR="00F25B61" w:rsidRPr="0093235C">
        <w:rPr>
          <w:rFonts w:ascii="Palatino Linotype" w:hAnsi="Palatino Linotype"/>
          <w:color w:val="000000" w:themeColor="text1"/>
        </w:rPr>
        <w:t>el</w:t>
      </w:r>
      <w:r w:rsidRPr="0093235C">
        <w:rPr>
          <w:rFonts w:ascii="Palatino Linotype" w:hAnsi="Palatino Linotype"/>
          <w:color w:val="000000" w:themeColor="text1"/>
        </w:rPr>
        <w:t xml:space="preserve"> expediente electrónico for</w:t>
      </w:r>
      <w:r w:rsidR="00D37494" w:rsidRPr="0093235C">
        <w:rPr>
          <w:rFonts w:ascii="Palatino Linotype" w:hAnsi="Palatino Linotype"/>
          <w:color w:val="000000" w:themeColor="text1"/>
        </w:rPr>
        <w:t>mado con motivo del</w:t>
      </w:r>
      <w:r w:rsidRPr="0093235C">
        <w:rPr>
          <w:rFonts w:ascii="Palatino Linotype" w:hAnsi="Palatino Linotype"/>
          <w:color w:val="000000" w:themeColor="text1"/>
        </w:rPr>
        <w:t xml:space="preserve"> recurso de revisión </w:t>
      </w:r>
      <w:r w:rsidR="007C3795" w:rsidRPr="0093235C">
        <w:rPr>
          <w:rFonts w:ascii="Palatino Linotype" w:hAnsi="Palatino Linotype"/>
          <w:b/>
          <w:bCs/>
          <w:color w:val="000000" w:themeColor="text1"/>
        </w:rPr>
        <w:t>03013/INFOEM/IP/RR/2023</w:t>
      </w:r>
      <w:r w:rsidR="005F1362" w:rsidRPr="0093235C">
        <w:rPr>
          <w:rFonts w:ascii="Palatino Linotype" w:eastAsia="Times New Roman" w:hAnsi="Palatino Linotype" w:cs="Arial"/>
          <w:bCs/>
          <w:color w:val="000000" w:themeColor="text1"/>
        </w:rPr>
        <w:t xml:space="preserve">, </w:t>
      </w:r>
      <w:r w:rsidR="006B31E7" w:rsidRPr="0093235C">
        <w:rPr>
          <w:rFonts w:ascii="Palatino Linotype" w:eastAsia="Times New Roman" w:hAnsi="Palatino Linotype" w:cs="Times New Roman"/>
          <w:color w:val="000000" w:themeColor="text1"/>
        </w:rPr>
        <w:t>interpuesto por</w:t>
      </w:r>
      <w:r w:rsidR="00FD27EA" w:rsidRPr="0093235C">
        <w:rPr>
          <w:rFonts w:ascii="Palatino Linotype" w:eastAsia="Times New Roman" w:hAnsi="Palatino Linotype" w:cs="Times New Roman"/>
          <w:color w:val="000000" w:themeColor="text1"/>
        </w:rPr>
        <w:t xml:space="preserve"> </w:t>
      </w:r>
      <w:r w:rsidR="0093235C" w:rsidRPr="0093235C">
        <w:rPr>
          <w:rFonts w:ascii="Palatino Linotype" w:eastAsia="Times New Roman" w:hAnsi="Palatino Linotype" w:cs="Times New Roman"/>
          <w:b/>
          <w:bCs/>
          <w:color w:val="000000" w:themeColor="text1"/>
        </w:rPr>
        <w:t>XXXX XXXX XXXX</w:t>
      </w:r>
      <w:r w:rsidR="004F0BF4" w:rsidRPr="0093235C">
        <w:rPr>
          <w:rFonts w:ascii="Palatino Linotype" w:eastAsia="Times New Roman" w:hAnsi="Palatino Linotype" w:cs="Times New Roman"/>
          <w:color w:val="000000" w:themeColor="text1"/>
        </w:rPr>
        <w:t xml:space="preserve">, en lo sucesivo, </w:t>
      </w:r>
      <w:r w:rsidR="007C3795" w:rsidRPr="0093235C">
        <w:rPr>
          <w:rFonts w:ascii="Palatino Linotype" w:eastAsia="Times New Roman" w:hAnsi="Palatino Linotype" w:cs="Times New Roman"/>
          <w:color w:val="000000" w:themeColor="text1"/>
        </w:rPr>
        <w:t>el</w:t>
      </w:r>
      <w:r w:rsidR="00E92215" w:rsidRPr="0093235C">
        <w:rPr>
          <w:rFonts w:ascii="Palatino Linotype" w:eastAsia="Times New Roman" w:hAnsi="Palatino Linotype" w:cs="Times New Roman"/>
          <w:color w:val="000000" w:themeColor="text1"/>
        </w:rPr>
        <w:t xml:space="preserve"> </w:t>
      </w:r>
      <w:r w:rsidR="006B31E7" w:rsidRPr="0093235C">
        <w:rPr>
          <w:rFonts w:ascii="Palatino Linotype" w:eastAsia="Times New Roman" w:hAnsi="Palatino Linotype" w:cs="Times New Roman"/>
          <w:b/>
          <w:bCs/>
          <w:color w:val="000000" w:themeColor="text1"/>
        </w:rPr>
        <w:t>RECURRENTE</w:t>
      </w:r>
      <w:r w:rsidR="00E647FF" w:rsidRPr="0093235C">
        <w:rPr>
          <w:rFonts w:ascii="Palatino Linotype" w:eastAsia="Times New Roman" w:hAnsi="Palatino Linotype" w:cs="Arial"/>
          <w:color w:val="000000" w:themeColor="text1"/>
        </w:rPr>
        <w:t>;</w:t>
      </w:r>
      <w:r w:rsidR="005F1362" w:rsidRPr="0093235C">
        <w:rPr>
          <w:rFonts w:ascii="Palatino Linotype" w:eastAsia="Times New Roman" w:hAnsi="Palatino Linotype" w:cs="Arial"/>
          <w:color w:val="000000" w:themeColor="text1"/>
        </w:rPr>
        <w:t xml:space="preserve"> en contra de la respuesta del</w:t>
      </w:r>
      <w:r w:rsidR="002C1007" w:rsidRPr="0093235C">
        <w:rPr>
          <w:rFonts w:ascii="Palatino Linotype" w:eastAsia="Times New Roman" w:hAnsi="Palatino Linotype" w:cs="Arial"/>
          <w:color w:val="000000" w:themeColor="text1"/>
        </w:rPr>
        <w:t xml:space="preserve"> </w:t>
      </w:r>
      <w:r w:rsidR="007C3795" w:rsidRPr="0093235C">
        <w:rPr>
          <w:rFonts w:ascii="Palatino Linotype" w:eastAsia="Times New Roman" w:hAnsi="Palatino Linotype" w:cs="Arial"/>
          <w:b/>
          <w:color w:val="000000" w:themeColor="text1"/>
        </w:rPr>
        <w:t>Ayuntamiento de Zumpango</w:t>
      </w:r>
      <w:r w:rsidR="009572EE" w:rsidRPr="0093235C">
        <w:rPr>
          <w:rFonts w:ascii="Palatino Linotype" w:eastAsia="Calibri" w:hAnsi="Palatino Linotype" w:cs="Arial"/>
          <w:color w:val="000000" w:themeColor="text1"/>
          <w:lang w:val="es-ES"/>
        </w:rPr>
        <w:t>,</w:t>
      </w:r>
      <w:r w:rsidR="005F1362" w:rsidRPr="0093235C">
        <w:rPr>
          <w:rFonts w:ascii="Palatino Linotype" w:eastAsia="Calibri" w:hAnsi="Palatino Linotype" w:cs="Arial"/>
          <w:color w:val="000000" w:themeColor="text1"/>
          <w:lang w:val="es-ES"/>
        </w:rPr>
        <w:t xml:space="preserve"> </w:t>
      </w:r>
      <w:r w:rsidR="00F17EFA" w:rsidRPr="0093235C">
        <w:rPr>
          <w:rFonts w:ascii="Palatino Linotype" w:eastAsia="Calibri" w:hAnsi="Palatino Linotype" w:cs="Arial"/>
          <w:color w:val="000000" w:themeColor="text1"/>
          <w:lang w:val="es-ES"/>
        </w:rPr>
        <w:t>en adelante,</w:t>
      </w:r>
      <w:r w:rsidR="00F17EFA" w:rsidRPr="0093235C">
        <w:rPr>
          <w:rFonts w:ascii="Palatino Linotype" w:eastAsia="Times New Roman" w:hAnsi="Palatino Linotype" w:cs="Times New Roman"/>
          <w:color w:val="000000" w:themeColor="text1"/>
        </w:rPr>
        <w:t xml:space="preserve"> </w:t>
      </w:r>
      <w:r w:rsidR="005F1362" w:rsidRPr="0093235C">
        <w:rPr>
          <w:rFonts w:ascii="Palatino Linotype" w:eastAsia="Times New Roman" w:hAnsi="Palatino Linotype" w:cs="Times New Roman"/>
          <w:color w:val="000000" w:themeColor="text1"/>
        </w:rPr>
        <w:t>el</w:t>
      </w:r>
      <w:r w:rsidR="005F1362" w:rsidRPr="0093235C">
        <w:rPr>
          <w:rFonts w:ascii="Palatino Linotype" w:eastAsia="Times New Roman" w:hAnsi="Palatino Linotype" w:cs="Times New Roman"/>
          <w:b/>
          <w:color w:val="000000" w:themeColor="text1"/>
        </w:rPr>
        <w:t xml:space="preserve"> SUJETO OBLIGADO</w:t>
      </w:r>
      <w:r w:rsidR="005F1362" w:rsidRPr="0093235C">
        <w:rPr>
          <w:rFonts w:ascii="Palatino Linotype" w:eastAsia="Times New Roman" w:hAnsi="Palatino Linotype" w:cs="Times New Roman"/>
          <w:color w:val="000000" w:themeColor="text1"/>
        </w:rPr>
        <w:t>,</w:t>
      </w:r>
      <w:r w:rsidR="005F1362" w:rsidRPr="0093235C">
        <w:rPr>
          <w:rFonts w:ascii="Palatino Linotype" w:eastAsia="Times New Roman" w:hAnsi="Palatino Linotype" w:cs="Times New Roman"/>
          <w:b/>
          <w:color w:val="000000" w:themeColor="text1"/>
        </w:rPr>
        <w:t xml:space="preserve"> </w:t>
      </w:r>
      <w:r w:rsidR="005F1362" w:rsidRPr="0093235C">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93235C" w:rsidRDefault="009A593A" w:rsidP="00B31E90">
      <w:pPr>
        <w:spacing w:line="360" w:lineRule="auto"/>
        <w:jc w:val="both"/>
        <w:rPr>
          <w:rFonts w:ascii="Palatino Linotype" w:hAnsi="Palatino Linotype"/>
          <w:b/>
          <w:color w:val="000000" w:themeColor="text1"/>
        </w:rPr>
      </w:pPr>
    </w:p>
    <w:p w14:paraId="769E1410" w14:textId="395F5B5E" w:rsidR="00587366" w:rsidRPr="0093235C"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93235C">
        <w:rPr>
          <w:b/>
          <w:color w:val="000000" w:themeColor="text1"/>
        </w:rPr>
        <w:t>ANTECEDENTES</w:t>
      </w:r>
      <w:bookmarkEnd w:id="0"/>
      <w:bookmarkEnd w:id="1"/>
      <w:bookmarkEnd w:id="2"/>
    </w:p>
    <w:p w14:paraId="5672105D" w14:textId="77777777" w:rsidR="00B31E90" w:rsidRPr="0093235C"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DF8CCF6" w:rsidR="00D9392E" w:rsidRPr="0093235C"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3235C">
        <w:rPr>
          <w:rFonts w:ascii="Palatino Linotype" w:eastAsia="Calibri" w:hAnsi="Palatino Linotype" w:cs="Arial"/>
          <w:color w:val="000000" w:themeColor="text1"/>
          <w:lang w:val="es-ES"/>
        </w:rPr>
        <w:t>El</w:t>
      </w:r>
      <w:r w:rsidR="00D9392E" w:rsidRPr="0093235C">
        <w:rPr>
          <w:rFonts w:ascii="Palatino Linotype" w:eastAsia="Calibri" w:hAnsi="Palatino Linotype" w:cs="Arial"/>
          <w:color w:val="000000" w:themeColor="text1"/>
          <w:lang w:val="es-ES"/>
        </w:rPr>
        <w:t xml:space="preserve"> </w:t>
      </w:r>
      <w:r w:rsidR="00575376" w:rsidRPr="0093235C">
        <w:rPr>
          <w:rFonts w:ascii="Palatino Linotype" w:eastAsia="Calibri" w:hAnsi="Palatino Linotype" w:cs="Arial"/>
          <w:color w:val="000000" w:themeColor="text1"/>
          <w:lang w:val="es-ES"/>
        </w:rPr>
        <w:t>veintiuno (21) de abril de dos mil veintitrés</w:t>
      </w:r>
      <w:r w:rsidR="005F1362" w:rsidRPr="0093235C">
        <w:rPr>
          <w:rFonts w:ascii="Palatino Linotype" w:eastAsia="Calibri" w:hAnsi="Palatino Linotype" w:cs="Arial"/>
          <w:color w:val="000000" w:themeColor="text1"/>
          <w:lang w:val="es-ES"/>
        </w:rPr>
        <w:t xml:space="preserve">, </w:t>
      </w:r>
      <w:r w:rsidR="00575376" w:rsidRPr="0093235C">
        <w:rPr>
          <w:rFonts w:ascii="Palatino Linotype" w:eastAsia="Calibri" w:hAnsi="Palatino Linotype" w:cs="Arial"/>
          <w:color w:val="000000" w:themeColor="text1"/>
          <w:lang w:val="es-ES"/>
        </w:rPr>
        <w:t>e</w:t>
      </w:r>
      <w:r w:rsidR="004F0BF4" w:rsidRPr="0093235C">
        <w:rPr>
          <w:rFonts w:ascii="Palatino Linotype" w:eastAsia="Calibri" w:hAnsi="Palatino Linotype" w:cs="Arial"/>
          <w:color w:val="000000" w:themeColor="text1"/>
          <w:lang w:val="es-ES"/>
        </w:rPr>
        <w:t>l</w:t>
      </w:r>
      <w:r w:rsidR="00FE159E" w:rsidRPr="0093235C">
        <w:rPr>
          <w:rFonts w:ascii="Palatino Linotype" w:eastAsia="Calibri" w:hAnsi="Palatino Linotype" w:cs="Arial"/>
          <w:color w:val="000000" w:themeColor="text1"/>
          <w:lang w:val="es-ES"/>
        </w:rPr>
        <w:t xml:space="preserve"> particular</w:t>
      </w:r>
      <w:r w:rsidR="005F1362" w:rsidRPr="0093235C">
        <w:rPr>
          <w:rFonts w:ascii="Palatino Linotype" w:hAnsi="Palatino Linotype"/>
          <w:color w:val="000000" w:themeColor="text1"/>
        </w:rPr>
        <w:t xml:space="preserve"> presentó</w:t>
      </w:r>
      <w:r w:rsidR="005F1362" w:rsidRPr="0093235C">
        <w:rPr>
          <w:rFonts w:ascii="Palatino Linotype" w:hAnsi="Palatino Linotype"/>
          <w:b/>
          <w:color w:val="000000" w:themeColor="text1"/>
        </w:rPr>
        <w:t xml:space="preserve"> </w:t>
      </w:r>
      <w:r w:rsidR="00127E68" w:rsidRPr="0093235C">
        <w:rPr>
          <w:rFonts w:ascii="Palatino Linotype" w:hAnsi="Palatino Linotype"/>
          <w:bCs/>
          <w:color w:val="000000" w:themeColor="text1"/>
        </w:rPr>
        <w:t xml:space="preserve">a través </w:t>
      </w:r>
      <w:r w:rsidR="00575376" w:rsidRPr="0093235C">
        <w:rPr>
          <w:rFonts w:ascii="Palatino Linotype" w:hAnsi="Palatino Linotype"/>
          <w:bCs/>
          <w:color w:val="000000" w:themeColor="text1"/>
        </w:rPr>
        <w:t>del</w:t>
      </w:r>
      <w:r w:rsidR="00DE4F75" w:rsidRPr="0093235C">
        <w:rPr>
          <w:rFonts w:ascii="Palatino Linotype" w:hAnsi="Palatino Linotype"/>
          <w:bCs/>
          <w:color w:val="000000" w:themeColor="text1"/>
        </w:rPr>
        <w:t xml:space="preserve"> </w:t>
      </w:r>
      <w:r w:rsidR="004F0BF4" w:rsidRPr="0093235C">
        <w:rPr>
          <w:rFonts w:ascii="Palatino Linotype" w:eastAsia="Calibri" w:hAnsi="Palatino Linotype" w:cs="Arial"/>
          <w:color w:val="000000" w:themeColor="text1"/>
          <w:lang w:val="es-ES"/>
        </w:rPr>
        <w:t>Sistema de Acceso a la Información Mexiquense (SAIMEX)</w:t>
      </w:r>
      <w:r w:rsidR="005F1362" w:rsidRPr="0093235C">
        <w:rPr>
          <w:rFonts w:ascii="Palatino Linotype" w:eastAsia="Calibri" w:hAnsi="Palatino Linotype" w:cs="Arial"/>
          <w:color w:val="000000" w:themeColor="text1"/>
          <w:lang w:val="es-ES"/>
        </w:rPr>
        <w:t>, la solicitud de información pública registrada</w:t>
      </w:r>
      <w:r w:rsidR="00772245" w:rsidRPr="0093235C">
        <w:rPr>
          <w:rFonts w:ascii="Palatino Linotype" w:eastAsia="Calibri" w:hAnsi="Palatino Linotype" w:cs="Arial"/>
          <w:color w:val="000000" w:themeColor="text1"/>
          <w:lang w:val="es-ES"/>
        </w:rPr>
        <w:t xml:space="preserve"> con </w:t>
      </w:r>
      <w:r w:rsidR="00F25B61" w:rsidRPr="0093235C">
        <w:rPr>
          <w:rFonts w:ascii="Palatino Linotype" w:eastAsia="Calibri" w:hAnsi="Palatino Linotype" w:cs="Arial"/>
          <w:color w:val="000000" w:themeColor="text1"/>
          <w:lang w:val="es-ES"/>
        </w:rPr>
        <w:t>el</w:t>
      </w:r>
      <w:r w:rsidR="005F1362" w:rsidRPr="0093235C">
        <w:rPr>
          <w:rFonts w:ascii="Palatino Linotype" w:eastAsia="Calibri" w:hAnsi="Palatino Linotype" w:cs="Arial"/>
          <w:color w:val="000000" w:themeColor="text1"/>
          <w:lang w:val="es-ES"/>
        </w:rPr>
        <w:t xml:space="preserve"> número</w:t>
      </w:r>
      <w:r w:rsidR="00772245" w:rsidRPr="0093235C">
        <w:rPr>
          <w:rFonts w:ascii="Palatino Linotype" w:eastAsia="Calibri" w:hAnsi="Palatino Linotype" w:cs="Arial"/>
          <w:color w:val="000000" w:themeColor="text1"/>
          <w:lang w:val="es-ES"/>
        </w:rPr>
        <w:t xml:space="preserve"> </w:t>
      </w:r>
      <w:r w:rsidR="007C3795" w:rsidRPr="0093235C">
        <w:rPr>
          <w:rFonts w:ascii="Palatino Linotype" w:eastAsia="Calibri" w:hAnsi="Palatino Linotype" w:cs="Arial"/>
          <w:b/>
          <w:color w:val="000000" w:themeColor="text1"/>
          <w:lang w:val="es-ES"/>
        </w:rPr>
        <w:t>00117/ZUMPANGO/IP/2023</w:t>
      </w:r>
      <w:r w:rsidR="005F1362" w:rsidRPr="0093235C">
        <w:rPr>
          <w:rFonts w:ascii="Palatino Linotype" w:hAnsi="Palatino Linotype"/>
          <w:b/>
          <w:bCs/>
          <w:color w:val="000000" w:themeColor="text1"/>
        </w:rPr>
        <w:t>,</w:t>
      </w:r>
      <w:r w:rsidR="00F25B61" w:rsidRPr="0093235C">
        <w:rPr>
          <w:rFonts w:ascii="Palatino Linotype" w:eastAsia="Calibri" w:hAnsi="Palatino Linotype" w:cs="Arial"/>
          <w:color w:val="000000" w:themeColor="text1"/>
          <w:lang w:val="es-ES"/>
        </w:rPr>
        <w:t xml:space="preserve"> mediante la</w:t>
      </w:r>
      <w:r w:rsidR="00772245" w:rsidRPr="0093235C">
        <w:rPr>
          <w:rFonts w:ascii="Palatino Linotype" w:eastAsia="Calibri" w:hAnsi="Palatino Linotype" w:cs="Arial"/>
          <w:color w:val="000000" w:themeColor="text1"/>
          <w:lang w:val="es-ES"/>
        </w:rPr>
        <w:t xml:space="preserve"> que </w:t>
      </w:r>
      <w:r w:rsidR="005F1362" w:rsidRPr="0093235C">
        <w:rPr>
          <w:rFonts w:ascii="Palatino Linotype" w:eastAsia="Calibri" w:hAnsi="Palatino Linotype" w:cs="Arial"/>
          <w:color w:val="000000" w:themeColor="text1"/>
          <w:lang w:val="es-ES"/>
        </w:rPr>
        <w:t>requirió</w:t>
      </w:r>
      <w:r w:rsidR="00022D89" w:rsidRPr="0093235C">
        <w:rPr>
          <w:rFonts w:ascii="Palatino Linotype" w:eastAsia="Calibri" w:hAnsi="Palatino Linotype" w:cs="Arial"/>
          <w:color w:val="000000" w:themeColor="text1"/>
          <w:lang w:val="es-ES"/>
        </w:rPr>
        <w:t xml:space="preserve"> lo siguiente</w:t>
      </w:r>
      <w:r w:rsidR="005F1362" w:rsidRPr="0093235C">
        <w:rPr>
          <w:rFonts w:ascii="Palatino Linotype" w:eastAsia="Calibri" w:hAnsi="Palatino Linotype" w:cs="Arial"/>
          <w:color w:val="000000" w:themeColor="text1"/>
          <w:lang w:val="es-ES"/>
        </w:rPr>
        <w:t>:</w:t>
      </w:r>
    </w:p>
    <w:p w14:paraId="76EB7490" w14:textId="77777777" w:rsidR="00B31E90" w:rsidRPr="0093235C"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07FDE86" w:rsidR="0097210F" w:rsidRPr="0093235C"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93235C">
        <w:rPr>
          <w:rFonts w:ascii="Palatino Linotype" w:hAnsi="Palatino Linotype"/>
          <w:i/>
          <w:color w:val="000000" w:themeColor="text1"/>
          <w:sz w:val="22"/>
          <w:szCs w:val="22"/>
        </w:rPr>
        <w:t xml:space="preserve"> </w:t>
      </w:r>
      <w:r w:rsidR="005F1362" w:rsidRPr="0093235C">
        <w:rPr>
          <w:rFonts w:ascii="Palatino Linotype" w:hAnsi="Palatino Linotype"/>
          <w:i/>
          <w:color w:val="000000" w:themeColor="text1"/>
          <w:sz w:val="22"/>
          <w:szCs w:val="22"/>
        </w:rPr>
        <w:t>“</w:t>
      </w:r>
      <w:r w:rsidR="00A63B45" w:rsidRPr="0093235C">
        <w:rPr>
          <w:rFonts w:ascii="Palatino Linotype" w:hAnsi="Palatino Linotype"/>
          <w:i/>
          <w:color w:val="000000" w:themeColor="text1"/>
          <w:sz w:val="22"/>
          <w:szCs w:val="22"/>
        </w:rPr>
        <w:t>solicito las certificaciones que exige la Ley Orgánica en sus artículos artículos 15, 32, 81 Bis, 85 Sexies, 92, 96, 96 Bis, 96 Quintus, 96 Septies, 96 Nonies, 96 Undecies, 96 Terdecies, 96 Quindecies, 113, 123 Bis, 124 Quater y 147 I</w:t>
      </w:r>
      <w:r w:rsidR="005F1362" w:rsidRPr="0093235C">
        <w:rPr>
          <w:rFonts w:ascii="Palatino Linotype" w:hAnsi="Palatino Linotype"/>
          <w:i/>
          <w:color w:val="000000" w:themeColor="text1"/>
          <w:sz w:val="22"/>
          <w:szCs w:val="22"/>
        </w:rPr>
        <w:t xml:space="preserve">” </w:t>
      </w:r>
      <w:r w:rsidR="005F1362" w:rsidRPr="0093235C">
        <w:rPr>
          <w:rFonts w:ascii="Palatino Linotype" w:hAnsi="Palatino Linotype"/>
          <w:color w:val="000000" w:themeColor="text1"/>
          <w:sz w:val="22"/>
          <w:szCs w:val="22"/>
        </w:rPr>
        <w:t>(Sic).</w:t>
      </w:r>
    </w:p>
    <w:p w14:paraId="65A03C8D" w14:textId="77777777" w:rsidR="005F1362" w:rsidRPr="0093235C" w:rsidRDefault="005F1362" w:rsidP="00B31E90">
      <w:pPr>
        <w:spacing w:line="360" w:lineRule="auto"/>
        <w:ind w:right="333"/>
        <w:jc w:val="both"/>
        <w:rPr>
          <w:rFonts w:ascii="Palatino Linotype" w:hAnsi="Palatino Linotype"/>
          <w:color w:val="000000" w:themeColor="text1"/>
        </w:rPr>
      </w:pPr>
    </w:p>
    <w:p w14:paraId="35BA18A9" w14:textId="6768A8DE" w:rsidR="0039142B" w:rsidRPr="0093235C"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3235C">
        <w:rPr>
          <w:rFonts w:ascii="Palatino Linotype" w:eastAsia="Times New Roman" w:hAnsi="Palatino Linotype" w:cs="Arial"/>
          <w:color w:val="000000" w:themeColor="text1"/>
          <w:lang w:val="es-ES"/>
        </w:rPr>
        <w:t>Se hace constar</w:t>
      </w:r>
      <w:r w:rsidR="00E9022C" w:rsidRPr="0093235C">
        <w:rPr>
          <w:rFonts w:ascii="Palatino Linotype" w:eastAsia="Times New Roman" w:hAnsi="Palatino Linotype" w:cs="Arial"/>
          <w:color w:val="000000" w:themeColor="text1"/>
          <w:lang w:val="es-ES"/>
        </w:rPr>
        <w:t xml:space="preserve"> que </w:t>
      </w:r>
      <w:r w:rsidR="00A63B45" w:rsidRPr="0093235C">
        <w:rPr>
          <w:rFonts w:ascii="Palatino Linotype" w:eastAsia="Times New Roman" w:hAnsi="Palatino Linotype" w:cs="Arial"/>
          <w:color w:val="000000" w:themeColor="text1"/>
          <w:lang w:val="es-ES"/>
        </w:rPr>
        <w:t>el</w:t>
      </w:r>
      <w:r w:rsidR="00E9022C" w:rsidRPr="0093235C">
        <w:rPr>
          <w:rFonts w:ascii="Palatino Linotype" w:eastAsia="Times New Roman" w:hAnsi="Palatino Linotype" w:cs="Arial"/>
          <w:color w:val="000000" w:themeColor="text1"/>
          <w:lang w:val="es-ES"/>
        </w:rPr>
        <w:t xml:space="preserve"> particular </w:t>
      </w:r>
      <w:r w:rsidR="005F1362" w:rsidRPr="0093235C">
        <w:rPr>
          <w:rFonts w:ascii="Palatino Linotype" w:eastAsia="Times New Roman" w:hAnsi="Palatino Linotype" w:cs="Arial"/>
          <w:color w:val="000000" w:themeColor="text1"/>
          <w:lang w:val="es-ES"/>
        </w:rPr>
        <w:t>señaló como modalidad de entrega de la información</w:t>
      </w:r>
      <w:r w:rsidR="005F1362" w:rsidRPr="0093235C">
        <w:rPr>
          <w:rFonts w:ascii="Palatino Linotype" w:eastAsia="Times New Roman" w:hAnsi="Palatino Linotype" w:cs="Arial"/>
          <w:bCs/>
          <w:color w:val="000000" w:themeColor="text1"/>
          <w:lang w:val="es-ES"/>
        </w:rPr>
        <w:t>:</w:t>
      </w:r>
      <w:r w:rsidR="001E4152" w:rsidRPr="0093235C">
        <w:rPr>
          <w:rFonts w:ascii="Palatino Linotype" w:eastAsia="Times New Roman" w:hAnsi="Palatino Linotype" w:cs="Arial"/>
          <w:b/>
          <w:color w:val="000000" w:themeColor="text1"/>
          <w:lang w:val="es-ES"/>
        </w:rPr>
        <w:t xml:space="preserve"> </w:t>
      </w:r>
      <w:r w:rsidR="004F0BF4" w:rsidRPr="0093235C">
        <w:rPr>
          <w:rFonts w:ascii="Palatino Linotype" w:eastAsia="Times New Roman" w:hAnsi="Palatino Linotype" w:cs="Arial"/>
          <w:b/>
          <w:i/>
          <w:iCs/>
          <w:color w:val="000000" w:themeColor="text1"/>
          <w:lang w:val="es-ES"/>
        </w:rPr>
        <w:t>A través del SAIMEX</w:t>
      </w:r>
      <w:r w:rsidR="005B4B08" w:rsidRPr="0093235C">
        <w:rPr>
          <w:rFonts w:ascii="Palatino Linotype" w:eastAsia="Calibri" w:hAnsi="Palatino Linotype" w:cs="Arial"/>
          <w:color w:val="000000" w:themeColor="text1"/>
          <w:lang w:val="es-ES"/>
        </w:rPr>
        <w:t>.</w:t>
      </w:r>
    </w:p>
    <w:p w14:paraId="7C0BE992" w14:textId="77777777" w:rsidR="0027463A" w:rsidRPr="0093235C"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44B3522" w14:textId="7A7BBF49" w:rsidR="001937BA" w:rsidRPr="0093235C" w:rsidRDefault="008114D6"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3235C">
        <w:rPr>
          <w:rFonts w:ascii="Palatino Linotype" w:eastAsia="MS Mincho" w:hAnsi="Palatino Linotype" w:cs="Times New Roman"/>
          <w:color w:val="000000" w:themeColor="text1"/>
        </w:rPr>
        <w:t>E</w:t>
      </w:r>
      <w:r w:rsidR="001937BA" w:rsidRPr="0093235C">
        <w:rPr>
          <w:rFonts w:ascii="Palatino Linotype" w:eastAsia="MS Mincho" w:hAnsi="Palatino Linotype" w:cs="Times New Roman"/>
          <w:color w:val="000000" w:themeColor="text1"/>
        </w:rPr>
        <w:t xml:space="preserve">l doce (12) de mayo de dos mil veintitrés, el </w:t>
      </w:r>
      <w:r w:rsidR="001937BA" w:rsidRPr="0093235C">
        <w:rPr>
          <w:rFonts w:ascii="Palatino Linotype" w:eastAsia="MS Mincho" w:hAnsi="Palatino Linotype" w:cs="Times New Roman"/>
          <w:b/>
          <w:bCs/>
          <w:color w:val="000000" w:themeColor="text1"/>
        </w:rPr>
        <w:t>SUJETO OBLIGADO</w:t>
      </w:r>
      <w:r w:rsidR="001937BA" w:rsidRPr="0093235C">
        <w:rPr>
          <w:rFonts w:ascii="Palatino Linotype" w:eastAsia="MS Mincho" w:hAnsi="Palatino Linotype" w:cs="Times New Roman"/>
          <w:color w:val="000000" w:themeColor="text1"/>
        </w:rPr>
        <w:t xml:space="preserve"> notificó al particular que el plazo para atender su solicitud de información sería prorrogado </w:t>
      </w:r>
      <w:r w:rsidR="001937BA" w:rsidRPr="0093235C">
        <w:rPr>
          <w:rFonts w:ascii="Palatino Linotype" w:eastAsia="MS Mincho" w:hAnsi="Palatino Linotype" w:cs="Times New Roman"/>
          <w:color w:val="000000" w:themeColor="text1"/>
        </w:rPr>
        <w:lastRenderedPageBreak/>
        <w:t>por siete días hábiles adicionales</w:t>
      </w:r>
      <w:r w:rsidR="004B2717" w:rsidRPr="0093235C">
        <w:rPr>
          <w:rFonts w:ascii="Palatino Linotype" w:eastAsia="MS Mincho" w:hAnsi="Palatino Linotype" w:cs="Times New Roman"/>
          <w:color w:val="000000" w:themeColor="text1"/>
        </w:rPr>
        <w:t xml:space="preserve">. Sin embargo, del análisis al contenido de la notificación, este Organismo Garante advierte que ésta no cumple con los elementos </w:t>
      </w:r>
      <w:r w:rsidR="00AA43A3" w:rsidRPr="0093235C">
        <w:rPr>
          <w:rFonts w:ascii="Palatino Linotype" w:eastAsia="MS Mincho" w:hAnsi="Palatino Linotype" w:cs="Times New Roman"/>
          <w:color w:val="000000" w:themeColor="text1"/>
        </w:rPr>
        <w:t>previstos por el artículo 163 de la Ley de Transparencia y Acceso a la Información Pública del Estado de México y Municipios.</w:t>
      </w:r>
    </w:p>
    <w:p w14:paraId="08ABEB4C" w14:textId="77777777" w:rsidR="001937BA" w:rsidRPr="0093235C" w:rsidRDefault="001937BA" w:rsidP="001937B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33BE9E70" w:rsidR="0022448D" w:rsidRPr="0093235C" w:rsidRDefault="001937BA"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3235C">
        <w:rPr>
          <w:rFonts w:ascii="Palatino Linotype" w:eastAsia="MS Mincho" w:hAnsi="Palatino Linotype" w:cs="Times New Roman"/>
          <w:color w:val="000000" w:themeColor="text1"/>
        </w:rPr>
        <w:t>E</w:t>
      </w:r>
      <w:r w:rsidR="00B31E90" w:rsidRPr="0093235C">
        <w:rPr>
          <w:rFonts w:ascii="Palatino Linotype" w:eastAsia="MS Mincho" w:hAnsi="Palatino Linotype" w:cs="Times New Roman"/>
          <w:color w:val="000000" w:themeColor="text1"/>
        </w:rPr>
        <w:t xml:space="preserve">l </w:t>
      </w:r>
      <w:r w:rsidR="00AA43A3" w:rsidRPr="0093235C">
        <w:rPr>
          <w:rFonts w:ascii="Palatino Linotype" w:eastAsia="MS Mincho" w:hAnsi="Palatino Linotype" w:cs="Times New Roman"/>
          <w:color w:val="000000" w:themeColor="text1"/>
        </w:rPr>
        <w:t>veintinueve (29) de mayo de dos mil veintitrés</w:t>
      </w:r>
      <w:r w:rsidR="000411E2" w:rsidRPr="0093235C">
        <w:rPr>
          <w:rFonts w:ascii="Palatino Linotype" w:eastAsia="MS Mincho" w:hAnsi="Palatino Linotype" w:cs="Times New Roman"/>
          <w:color w:val="000000" w:themeColor="text1"/>
        </w:rPr>
        <w:t xml:space="preserve">, </w:t>
      </w:r>
      <w:r w:rsidR="000411E2" w:rsidRPr="0093235C">
        <w:rPr>
          <w:rFonts w:ascii="Palatino Linotype" w:hAnsi="Palatino Linotype"/>
          <w:color w:val="000000" w:themeColor="text1"/>
          <w:szCs w:val="14"/>
        </w:rPr>
        <w:t xml:space="preserve">el </w:t>
      </w:r>
      <w:r w:rsidR="000411E2" w:rsidRPr="0093235C">
        <w:rPr>
          <w:rFonts w:ascii="Palatino Linotype" w:hAnsi="Palatino Linotype"/>
          <w:b/>
          <w:color w:val="000000" w:themeColor="text1"/>
          <w:szCs w:val="14"/>
        </w:rPr>
        <w:t>SUJETO OBLIGADO</w:t>
      </w:r>
      <w:r w:rsidR="000411E2" w:rsidRPr="0093235C">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93235C" w:rsidRDefault="009A593A" w:rsidP="00B31E90">
      <w:pPr>
        <w:pStyle w:val="Sinespaciado"/>
        <w:ind w:left="567" w:right="567"/>
        <w:jc w:val="right"/>
        <w:rPr>
          <w:rFonts w:ascii="Palatino Linotype" w:hAnsi="Palatino Linotype"/>
          <w:i/>
          <w:noProof/>
          <w:color w:val="000000" w:themeColor="text1"/>
          <w:lang w:eastAsia="es-MX"/>
        </w:rPr>
      </w:pPr>
    </w:p>
    <w:p w14:paraId="5D498491" w14:textId="77777777" w:rsidR="009F0154" w:rsidRPr="0093235C" w:rsidRDefault="00F25B61" w:rsidP="009F015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3235C">
        <w:rPr>
          <w:rFonts w:ascii="Palatino Linotype" w:hAnsi="Palatino Linotype"/>
          <w:i/>
          <w:noProof/>
          <w:color w:val="000000" w:themeColor="text1"/>
          <w:sz w:val="22"/>
          <w:szCs w:val="22"/>
          <w:lang w:val="es-MX" w:eastAsia="es-MX"/>
        </w:rPr>
        <w:t xml:space="preserve"> </w:t>
      </w:r>
      <w:r w:rsidR="005F1362" w:rsidRPr="0093235C">
        <w:rPr>
          <w:rFonts w:ascii="Palatino Linotype" w:hAnsi="Palatino Linotype"/>
          <w:i/>
          <w:noProof/>
          <w:color w:val="000000" w:themeColor="text1"/>
          <w:sz w:val="22"/>
          <w:szCs w:val="22"/>
          <w:lang w:val="es-MX" w:eastAsia="es-MX"/>
        </w:rPr>
        <w:t>“</w:t>
      </w:r>
      <w:r w:rsidR="009F0154" w:rsidRPr="0093235C">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C63F70" w14:textId="77777777" w:rsidR="009F0154" w:rsidRPr="0093235C" w:rsidRDefault="009F0154" w:rsidP="009F0154">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86F8477" w14:textId="7F72B63D" w:rsidR="009F0154" w:rsidRPr="0093235C" w:rsidRDefault="009F0154" w:rsidP="009F015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3235C">
        <w:rPr>
          <w:rFonts w:ascii="Palatino Linotype" w:hAnsi="Palatino Linotype"/>
          <w:i/>
          <w:noProof/>
          <w:color w:val="000000" w:themeColor="text1"/>
          <w:sz w:val="22"/>
          <w:szCs w:val="22"/>
          <w:lang w:val="es-MX" w:eastAsia="es-MX"/>
        </w:rPr>
        <w:t>LA RESPUESTA ESTA DISPONIBLE EN LA DIRECCCION DE ADMINISTRACION DE LUNES A VIERNES DE 09:00 A 17:00 HORAS</w:t>
      </w:r>
    </w:p>
    <w:p w14:paraId="36262F3C" w14:textId="77777777" w:rsidR="009F0154" w:rsidRPr="0093235C" w:rsidRDefault="009F0154" w:rsidP="009F0154">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939C89C" w14:textId="467CA080" w:rsidR="009F0154" w:rsidRPr="0093235C" w:rsidRDefault="009F0154" w:rsidP="009F015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3235C">
        <w:rPr>
          <w:rFonts w:ascii="Palatino Linotype" w:hAnsi="Palatino Linotype"/>
          <w:i/>
          <w:noProof/>
          <w:color w:val="000000" w:themeColor="text1"/>
          <w:sz w:val="22"/>
          <w:szCs w:val="22"/>
          <w:lang w:val="es-MX" w:eastAsia="es-MX"/>
        </w:rPr>
        <w:t>ATENTAMENTE</w:t>
      </w:r>
    </w:p>
    <w:p w14:paraId="35A36DE0" w14:textId="58D1DA6B" w:rsidR="0039142B" w:rsidRPr="0093235C" w:rsidRDefault="009F0154" w:rsidP="009F0154">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93235C">
        <w:rPr>
          <w:rFonts w:ascii="Palatino Linotype" w:hAnsi="Palatino Linotype"/>
          <w:i/>
          <w:noProof/>
          <w:color w:val="000000" w:themeColor="text1"/>
          <w:sz w:val="22"/>
          <w:szCs w:val="22"/>
          <w:lang w:val="es-MX" w:eastAsia="es-MX"/>
        </w:rPr>
        <w:t>LIC. YOSELIN MOCTEZUMA HERNÁNDEZ</w:t>
      </w:r>
      <w:r w:rsidR="005F1362" w:rsidRPr="0093235C">
        <w:rPr>
          <w:rFonts w:ascii="Palatino Linotype" w:hAnsi="Palatino Linotype"/>
          <w:i/>
          <w:noProof/>
          <w:color w:val="000000" w:themeColor="text1"/>
          <w:sz w:val="22"/>
          <w:szCs w:val="22"/>
          <w:lang w:val="es-MX" w:eastAsia="es-MX"/>
        </w:rPr>
        <w:t>”</w:t>
      </w:r>
      <w:r w:rsidR="00EB3DF7" w:rsidRPr="0093235C">
        <w:rPr>
          <w:rFonts w:ascii="Palatino Linotype" w:hAnsi="Palatino Linotype"/>
          <w:noProof/>
          <w:color w:val="000000" w:themeColor="text1"/>
          <w:sz w:val="22"/>
          <w:szCs w:val="22"/>
          <w:lang w:val="es-MX" w:eastAsia="es-MX"/>
        </w:rPr>
        <w:t xml:space="preserve"> (Sic.)</w:t>
      </w:r>
    </w:p>
    <w:p w14:paraId="18538835" w14:textId="77777777" w:rsidR="00FE159E" w:rsidRPr="0093235C" w:rsidRDefault="00FE159E" w:rsidP="00B67B60">
      <w:pPr>
        <w:spacing w:line="360" w:lineRule="auto"/>
        <w:jc w:val="both"/>
        <w:rPr>
          <w:rFonts w:ascii="Palatino Linotype" w:hAnsi="Palatino Linotype" w:cs="Arial"/>
        </w:rPr>
      </w:pPr>
    </w:p>
    <w:p w14:paraId="272B63B3" w14:textId="714877E2" w:rsidR="000D5A1D" w:rsidRPr="0093235C"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93235C">
        <w:rPr>
          <w:rFonts w:ascii="Palatino Linotype" w:eastAsia="Times New Roman" w:hAnsi="Palatino Linotype" w:cs="Arial"/>
          <w:color w:val="000000" w:themeColor="text1"/>
          <w:lang w:val="es-ES"/>
        </w:rPr>
        <w:t>D</w:t>
      </w:r>
      <w:r w:rsidR="00561ED1" w:rsidRPr="0093235C">
        <w:rPr>
          <w:rFonts w:ascii="Palatino Linotype" w:eastAsia="Times New Roman" w:hAnsi="Palatino Linotype" w:cs="Arial"/>
          <w:color w:val="000000" w:themeColor="text1"/>
          <w:lang w:val="es-ES"/>
        </w:rPr>
        <w:t xml:space="preserve">erivado de la respuesta emitida por el </w:t>
      </w:r>
      <w:r w:rsidR="00561ED1" w:rsidRPr="0093235C">
        <w:rPr>
          <w:rFonts w:ascii="Palatino Linotype" w:eastAsia="Times New Roman" w:hAnsi="Palatino Linotype" w:cs="Arial"/>
          <w:b/>
          <w:color w:val="000000" w:themeColor="text1"/>
          <w:lang w:val="es-ES"/>
        </w:rPr>
        <w:t>SUJETO OBLIGADO</w:t>
      </w:r>
      <w:r w:rsidR="00561ED1" w:rsidRPr="0093235C">
        <w:rPr>
          <w:rFonts w:ascii="Palatino Linotype" w:eastAsia="Times New Roman" w:hAnsi="Palatino Linotype" w:cs="Arial"/>
          <w:color w:val="000000" w:themeColor="text1"/>
          <w:lang w:val="es-ES"/>
        </w:rPr>
        <w:t>, e</w:t>
      </w:r>
      <w:r w:rsidR="00DB4BEF" w:rsidRPr="0093235C">
        <w:rPr>
          <w:rFonts w:ascii="Palatino Linotype" w:eastAsia="Times New Roman" w:hAnsi="Palatino Linotype" w:cs="Arial"/>
          <w:color w:val="000000" w:themeColor="text1"/>
          <w:lang w:val="es-ES"/>
        </w:rPr>
        <w:t xml:space="preserve">l </w:t>
      </w:r>
      <w:r w:rsidR="00505B01" w:rsidRPr="0093235C">
        <w:rPr>
          <w:rFonts w:ascii="Palatino Linotype" w:eastAsia="Times New Roman" w:hAnsi="Palatino Linotype" w:cs="Arial"/>
          <w:color w:val="000000" w:themeColor="text1"/>
          <w:lang w:val="es-ES"/>
        </w:rPr>
        <w:t>treinta (30) de mayo de dos mil veintitrés</w:t>
      </w:r>
      <w:r w:rsidR="00FE49E3" w:rsidRPr="0093235C">
        <w:rPr>
          <w:rFonts w:ascii="Palatino Linotype" w:eastAsia="Times New Roman" w:hAnsi="Palatino Linotype" w:cs="Arial"/>
          <w:color w:val="000000" w:themeColor="text1"/>
          <w:lang w:val="es-ES"/>
        </w:rPr>
        <w:t xml:space="preserve">, </w:t>
      </w:r>
      <w:r w:rsidR="00505B01" w:rsidRPr="0093235C">
        <w:rPr>
          <w:rFonts w:ascii="Palatino Linotype" w:eastAsia="Times New Roman" w:hAnsi="Palatino Linotype" w:cs="Arial"/>
          <w:color w:val="000000" w:themeColor="text1"/>
          <w:lang w:val="es-ES"/>
        </w:rPr>
        <w:t>e</w:t>
      </w:r>
      <w:r w:rsidR="004F0BF4" w:rsidRPr="0093235C">
        <w:rPr>
          <w:rFonts w:ascii="Palatino Linotype" w:eastAsia="Times New Roman" w:hAnsi="Palatino Linotype" w:cs="Arial"/>
          <w:color w:val="000000" w:themeColor="text1"/>
          <w:lang w:val="es-ES"/>
        </w:rPr>
        <w:t>l</w:t>
      </w:r>
      <w:r w:rsidR="005F1362" w:rsidRPr="0093235C">
        <w:rPr>
          <w:rFonts w:ascii="Palatino Linotype" w:eastAsia="Times New Roman" w:hAnsi="Palatino Linotype" w:cs="Arial"/>
          <w:color w:val="000000" w:themeColor="text1"/>
          <w:lang w:val="es-ES"/>
        </w:rPr>
        <w:t xml:space="preserve"> particular</w:t>
      </w:r>
      <w:r w:rsidR="00DB4BEF" w:rsidRPr="0093235C">
        <w:rPr>
          <w:rFonts w:ascii="Palatino Linotype" w:eastAsia="Times New Roman" w:hAnsi="Palatino Linotype" w:cs="Arial"/>
          <w:color w:val="000000" w:themeColor="text1"/>
          <w:lang w:val="es-ES"/>
        </w:rPr>
        <w:t xml:space="preserve"> interpuso</w:t>
      </w:r>
      <w:r w:rsidR="009316E9" w:rsidRPr="0093235C">
        <w:rPr>
          <w:rFonts w:ascii="Palatino Linotype" w:eastAsia="Times New Roman" w:hAnsi="Palatino Linotype" w:cs="Arial"/>
          <w:color w:val="000000" w:themeColor="text1"/>
          <w:lang w:val="es-ES"/>
        </w:rPr>
        <w:t xml:space="preserve"> </w:t>
      </w:r>
      <w:r w:rsidR="00F25B61" w:rsidRPr="0093235C">
        <w:rPr>
          <w:rFonts w:ascii="Palatino Linotype" w:eastAsia="Times New Roman" w:hAnsi="Palatino Linotype" w:cs="Arial"/>
          <w:color w:val="000000" w:themeColor="text1"/>
          <w:lang w:val="es-ES"/>
        </w:rPr>
        <w:t>el</w:t>
      </w:r>
      <w:r w:rsidR="004D68F8" w:rsidRPr="0093235C">
        <w:rPr>
          <w:rFonts w:ascii="Palatino Linotype" w:eastAsia="Times New Roman" w:hAnsi="Palatino Linotype" w:cs="Arial"/>
          <w:color w:val="000000" w:themeColor="text1"/>
          <w:lang w:val="es-ES"/>
        </w:rPr>
        <w:t xml:space="preserve"> recurso de revisión </w:t>
      </w:r>
      <w:r w:rsidR="007C3795" w:rsidRPr="0093235C">
        <w:rPr>
          <w:rFonts w:ascii="Palatino Linotype" w:eastAsia="Calibri" w:hAnsi="Palatino Linotype" w:cs="Arial"/>
          <w:b/>
          <w:color w:val="000000" w:themeColor="text1"/>
          <w:lang w:val="es-ES"/>
        </w:rPr>
        <w:t>03013/INFOEM/IP/RR/2023</w:t>
      </w:r>
      <w:r w:rsidR="009A0461" w:rsidRPr="0093235C">
        <w:rPr>
          <w:rFonts w:ascii="Palatino Linotype" w:eastAsia="Calibri" w:hAnsi="Palatino Linotype" w:cs="Arial"/>
          <w:color w:val="000000" w:themeColor="text1"/>
          <w:lang w:val="es-ES"/>
        </w:rPr>
        <w:t>;</w:t>
      </w:r>
      <w:r w:rsidR="00102D65" w:rsidRPr="0093235C">
        <w:rPr>
          <w:rFonts w:ascii="Palatino Linotype" w:eastAsia="Times New Roman" w:hAnsi="Palatino Linotype" w:cs="Arial"/>
          <w:color w:val="000000" w:themeColor="text1"/>
          <w:lang w:val="es-ES"/>
        </w:rPr>
        <w:t xml:space="preserve"> </w:t>
      </w:r>
      <w:r w:rsidR="00F25B61" w:rsidRPr="0093235C">
        <w:rPr>
          <w:rFonts w:ascii="Palatino Linotype" w:eastAsia="Times New Roman" w:hAnsi="Palatino Linotype" w:cs="Arial"/>
          <w:color w:val="000000" w:themeColor="text1"/>
          <w:lang w:val="es-ES"/>
        </w:rPr>
        <w:t>impugnación</w:t>
      </w:r>
      <w:r w:rsidR="004D68F8" w:rsidRPr="0093235C">
        <w:rPr>
          <w:rFonts w:ascii="Palatino Linotype" w:eastAsia="Times New Roman" w:hAnsi="Palatino Linotype" w:cs="Arial"/>
          <w:color w:val="000000" w:themeColor="text1"/>
          <w:lang w:val="es-ES"/>
        </w:rPr>
        <w:t xml:space="preserve"> </w:t>
      </w:r>
      <w:r w:rsidR="00A45546" w:rsidRPr="0093235C">
        <w:rPr>
          <w:rFonts w:ascii="Palatino Linotype" w:eastAsia="Times New Roman" w:hAnsi="Palatino Linotype" w:cs="Arial"/>
          <w:color w:val="000000" w:themeColor="text1"/>
          <w:lang w:val="es-ES"/>
        </w:rPr>
        <w:t xml:space="preserve">en </w:t>
      </w:r>
      <w:r w:rsidR="00977D37" w:rsidRPr="0093235C">
        <w:rPr>
          <w:rFonts w:ascii="Palatino Linotype" w:eastAsia="Times New Roman" w:hAnsi="Palatino Linotype" w:cs="Arial"/>
          <w:color w:val="000000" w:themeColor="text1"/>
          <w:lang w:val="es-ES"/>
        </w:rPr>
        <w:t>la</w:t>
      </w:r>
      <w:r w:rsidR="00A45546" w:rsidRPr="0093235C">
        <w:rPr>
          <w:rFonts w:ascii="Palatino Linotype" w:eastAsia="Times New Roman" w:hAnsi="Palatino Linotype" w:cs="Arial"/>
          <w:color w:val="000000" w:themeColor="text1"/>
          <w:lang w:val="es-ES"/>
        </w:rPr>
        <w:t xml:space="preserve"> que refirió </w:t>
      </w:r>
      <w:r w:rsidR="004D68F8" w:rsidRPr="0093235C">
        <w:rPr>
          <w:rFonts w:ascii="Palatino Linotype" w:eastAsia="Times New Roman" w:hAnsi="Palatino Linotype" w:cs="Arial"/>
          <w:color w:val="000000" w:themeColor="text1"/>
          <w:lang w:val="es-ES"/>
        </w:rPr>
        <w:t>lo siguiente:</w:t>
      </w:r>
    </w:p>
    <w:p w14:paraId="054906C6" w14:textId="77777777" w:rsidR="00E34622" w:rsidRPr="0093235C"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36012A1" w:rsidR="00E34622" w:rsidRPr="0093235C"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93235C">
        <w:rPr>
          <w:rFonts w:ascii="Palatino Linotype" w:eastAsia="Times New Roman" w:hAnsi="Palatino Linotype" w:cs="Arial"/>
          <w:b/>
          <w:color w:val="000000" w:themeColor="text1"/>
          <w:sz w:val="22"/>
          <w:lang w:val="es-ES"/>
        </w:rPr>
        <w:t>Acto impugnado:</w:t>
      </w:r>
      <w:r w:rsidRPr="0093235C">
        <w:rPr>
          <w:rFonts w:ascii="Palatino Linotype" w:eastAsia="Times New Roman" w:hAnsi="Palatino Linotype" w:cs="Arial"/>
          <w:color w:val="000000" w:themeColor="text1"/>
          <w:sz w:val="22"/>
          <w:lang w:val="es-ES"/>
        </w:rPr>
        <w:t xml:space="preserve"> “</w:t>
      </w:r>
      <w:r w:rsidR="00505B01" w:rsidRPr="0093235C">
        <w:rPr>
          <w:rFonts w:ascii="Palatino Linotype" w:eastAsia="Times New Roman" w:hAnsi="Palatino Linotype" w:cs="Arial"/>
          <w:i/>
          <w:iCs/>
          <w:color w:val="000000" w:themeColor="text1"/>
          <w:sz w:val="22"/>
          <w:lang w:val="es-ES"/>
        </w:rPr>
        <w:t>la respuesta</w:t>
      </w:r>
      <w:r w:rsidRPr="0093235C">
        <w:rPr>
          <w:rFonts w:ascii="Palatino Linotype" w:eastAsia="Times New Roman" w:hAnsi="Palatino Linotype" w:cs="Arial"/>
          <w:i/>
          <w:iCs/>
          <w:color w:val="000000" w:themeColor="text1"/>
          <w:sz w:val="22"/>
          <w:lang w:val="es-ES"/>
        </w:rPr>
        <w:t>”</w:t>
      </w:r>
      <w:r w:rsidRPr="0093235C">
        <w:rPr>
          <w:rFonts w:ascii="Palatino Linotype" w:eastAsia="Times New Roman" w:hAnsi="Palatino Linotype" w:cs="Arial"/>
          <w:color w:val="000000" w:themeColor="text1"/>
          <w:sz w:val="22"/>
          <w:lang w:val="es-ES"/>
        </w:rPr>
        <w:t xml:space="preserve"> (Sic)</w:t>
      </w:r>
    </w:p>
    <w:p w14:paraId="25E44FB6" w14:textId="77777777" w:rsidR="00F25B61" w:rsidRPr="0093235C"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0201B4D8" w:rsidR="000E096F" w:rsidRPr="0093235C"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93235C">
        <w:rPr>
          <w:rFonts w:ascii="Palatino Linotype" w:eastAsia="Times New Roman" w:hAnsi="Palatino Linotype" w:cs="Arial"/>
          <w:b/>
          <w:color w:val="000000" w:themeColor="text1"/>
          <w:sz w:val="22"/>
          <w:lang w:val="es-ES"/>
        </w:rPr>
        <w:t>Razones o motivos de inconformidad:</w:t>
      </w:r>
      <w:r w:rsidRPr="0093235C">
        <w:rPr>
          <w:rFonts w:ascii="Palatino Linotype" w:eastAsia="Times New Roman" w:hAnsi="Palatino Linotype" w:cs="Arial"/>
          <w:color w:val="000000" w:themeColor="text1"/>
          <w:sz w:val="22"/>
          <w:lang w:val="es-ES"/>
        </w:rPr>
        <w:t xml:space="preserve"> </w:t>
      </w:r>
      <w:r w:rsidR="00505B01" w:rsidRPr="0093235C">
        <w:rPr>
          <w:rFonts w:ascii="Palatino Linotype" w:eastAsia="Times New Roman" w:hAnsi="Palatino Linotype" w:cs="Arial"/>
          <w:color w:val="000000" w:themeColor="text1"/>
          <w:sz w:val="22"/>
          <w:lang w:val="es-ES"/>
        </w:rPr>
        <w:t>“</w:t>
      </w:r>
      <w:r w:rsidR="00A902D4" w:rsidRPr="0093235C">
        <w:rPr>
          <w:rFonts w:ascii="Palatino Linotype" w:eastAsia="Times New Roman" w:hAnsi="Palatino Linotype" w:cs="Arial"/>
          <w:i/>
          <w:iCs/>
          <w:color w:val="000000" w:themeColor="text1"/>
          <w:sz w:val="22"/>
          <w:lang w:val="es-ES"/>
        </w:rPr>
        <w:t>no entregan lo solicitado via saimex que fue la modalidad que elegí, no garantizan el derecho de acceso a la información ya que ni siquiera fundan ni motivan el porque, no generaron ni si quiera un oficio decente de respuesta</w:t>
      </w:r>
      <w:r w:rsidR="00505B01" w:rsidRPr="0093235C">
        <w:rPr>
          <w:rFonts w:ascii="Palatino Linotype" w:eastAsia="Times New Roman" w:hAnsi="Palatino Linotype" w:cs="Arial"/>
          <w:i/>
          <w:iCs/>
          <w:color w:val="000000" w:themeColor="text1"/>
          <w:sz w:val="22"/>
          <w:lang w:val="es-ES"/>
        </w:rPr>
        <w:t>”</w:t>
      </w:r>
      <w:r w:rsidR="00505B01" w:rsidRPr="0093235C">
        <w:rPr>
          <w:rFonts w:ascii="Palatino Linotype" w:eastAsia="Times New Roman" w:hAnsi="Palatino Linotype" w:cs="Arial"/>
          <w:color w:val="000000" w:themeColor="text1"/>
          <w:sz w:val="22"/>
          <w:lang w:val="es-ES"/>
        </w:rPr>
        <w:t xml:space="preserve"> (Sic)</w:t>
      </w:r>
    </w:p>
    <w:p w14:paraId="3C8DEE6E" w14:textId="77777777" w:rsidR="00394F10" w:rsidRPr="0093235C"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6607617C" w:rsidR="005C7898" w:rsidRPr="0093235C" w:rsidRDefault="004F0BF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3235C">
        <w:rPr>
          <w:rFonts w:ascii="Palatino Linotype" w:eastAsia="Calibri" w:hAnsi="Palatino Linotype" w:cs="Arial"/>
          <w:color w:val="000000" w:themeColor="text1"/>
          <w:lang w:val="es-ES"/>
        </w:rPr>
        <w:lastRenderedPageBreak/>
        <w:t>S</w:t>
      </w:r>
      <w:r w:rsidR="005C7898" w:rsidRPr="0093235C">
        <w:rPr>
          <w:rFonts w:ascii="Palatino Linotype" w:eastAsia="Calibri" w:hAnsi="Palatino Linotype" w:cs="Arial"/>
          <w:color w:val="000000" w:themeColor="text1"/>
          <w:lang w:val="es-ES"/>
        </w:rPr>
        <w:t xml:space="preserve">e </w:t>
      </w:r>
      <w:r w:rsidR="00F25B61" w:rsidRPr="0093235C">
        <w:rPr>
          <w:rFonts w:ascii="Palatino Linotype" w:eastAsia="Times New Roman" w:hAnsi="Palatino Linotype" w:cs="Arial"/>
          <w:color w:val="000000" w:themeColor="text1"/>
          <w:lang w:val="es-ES"/>
        </w:rPr>
        <w:t>registró</w:t>
      </w:r>
      <w:r w:rsidR="005C7898" w:rsidRPr="0093235C">
        <w:rPr>
          <w:rFonts w:ascii="Palatino Linotype" w:eastAsia="Times New Roman" w:hAnsi="Palatino Linotype" w:cs="Arial"/>
          <w:color w:val="000000" w:themeColor="text1"/>
          <w:lang w:val="es-ES"/>
        </w:rPr>
        <w:t xml:space="preserve"> </w:t>
      </w:r>
      <w:r w:rsidR="00F25B61" w:rsidRPr="0093235C">
        <w:rPr>
          <w:rFonts w:ascii="Palatino Linotype" w:eastAsia="Times New Roman" w:hAnsi="Palatino Linotype" w:cs="Arial"/>
          <w:color w:val="000000" w:themeColor="text1"/>
          <w:lang w:val="es-ES"/>
        </w:rPr>
        <w:t>el</w:t>
      </w:r>
      <w:r w:rsidR="005C7898" w:rsidRPr="0093235C">
        <w:rPr>
          <w:rFonts w:ascii="Palatino Linotype" w:eastAsia="Times New Roman" w:hAnsi="Palatino Linotype" w:cs="Arial"/>
          <w:color w:val="000000" w:themeColor="text1"/>
          <w:lang w:val="es-ES"/>
        </w:rPr>
        <w:t xml:space="preserve"> recurso de revisión bajo </w:t>
      </w:r>
      <w:r w:rsidR="00F25B61" w:rsidRPr="0093235C">
        <w:rPr>
          <w:rFonts w:ascii="Palatino Linotype" w:eastAsia="Times New Roman" w:hAnsi="Palatino Linotype" w:cs="Arial"/>
          <w:color w:val="000000" w:themeColor="text1"/>
          <w:lang w:val="es-ES"/>
        </w:rPr>
        <w:t>el</w:t>
      </w:r>
      <w:r w:rsidR="005C7898" w:rsidRPr="0093235C">
        <w:rPr>
          <w:rFonts w:ascii="Palatino Linotype" w:eastAsia="Times New Roman" w:hAnsi="Palatino Linotype" w:cs="Arial"/>
          <w:color w:val="000000" w:themeColor="text1"/>
          <w:lang w:val="es-ES"/>
        </w:rPr>
        <w:t xml:space="preserve"> número de expediente </w:t>
      </w:r>
      <w:r w:rsidR="007C3795" w:rsidRPr="0093235C">
        <w:rPr>
          <w:rFonts w:ascii="Palatino Linotype" w:eastAsia="Times New Roman" w:hAnsi="Palatino Linotype" w:cs="Arial"/>
          <w:b/>
          <w:color w:val="000000" w:themeColor="text1"/>
          <w:lang w:val="es-ES"/>
        </w:rPr>
        <w:t>03013/INFOEM/IP/RR/2023</w:t>
      </w:r>
      <w:r w:rsidR="005C7898" w:rsidRPr="0093235C">
        <w:rPr>
          <w:rFonts w:ascii="Palatino Linotype" w:hAnsi="Palatino Linotype" w:cs="Arial"/>
          <w:bCs/>
          <w:color w:val="000000" w:themeColor="text1"/>
        </w:rPr>
        <w:t xml:space="preserve">; asimismo, con fundamento en lo dispuesto por el </w:t>
      </w:r>
      <w:r w:rsidR="005C7898" w:rsidRPr="0093235C">
        <w:rPr>
          <w:rFonts w:ascii="Palatino Linotype" w:eastAsia="Calibri" w:hAnsi="Palatino Linotype" w:cs="Arial"/>
          <w:bCs/>
          <w:color w:val="000000" w:themeColor="text1"/>
          <w:lang w:val="es-ES"/>
        </w:rPr>
        <w:t>artículo 185</w:t>
      </w:r>
      <w:r w:rsidR="00AE1CCB" w:rsidRPr="0093235C">
        <w:rPr>
          <w:rFonts w:ascii="Palatino Linotype" w:eastAsia="Calibri" w:hAnsi="Palatino Linotype" w:cs="Arial"/>
          <w:bCs/>
          <w:color w:val="000000" w:themeColor="text1"/>
          <w:lang w:val="es-ES"/>
        </w:rPr>
        <w:t>,</w:t>
      </w:r>
      <w:r w:rsidR="005C7898" w:rsidRPr="0093235C">
        <w:rPr>
          <w:rFonts w:ascii="Palatino Linotype" w:eastAsia="Calibri" w:hAnsi="Palatino Linotype" w:cs="Arial"/>
          <w:bCs/>
          <w:color w:val="000000" w:themeColor="text1"/>
          <w:lang w:val="es-ES"/>
        </w:rPr>
        <w:t xml:space="preserve"> fracción I</w:t>
      </w:r>
      <w:r w:rsidR="00AE1CCB" w:rsidRPr="0093235C">
        <w:rPr>
          <w:rFonts w:ascii="Palatino Linotype" w:eastAsia="Calibri" w:hAnsi="Palatino Linotype" w:cs="Arial"/>
          <w:bCs/>
          <w:color w:val="000000" w:themeColor="text1"/>
          <w:lang w:val="es-ES"/>
        </w:rPr>
        <w:t>,</w:t>
      </w:r>
      <w:r w:rsidR="005C7898" w:rsidRPr="0093235C">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C7898" w:rsidRPr="0093235C">
        <w:rPr>
          <w:rFonts w:ascii="Palatino Linotype" w:eastAsia="Times New Roman" w:hAnsi="Palatino Linotype" w:cs="Arial"/>
          <w:bCs/>
          <w:color w:val="000000" w:themeColor="text1"/>
          <w:lang w:val="es-ES"/>
        </w:rPr>
        <w:t xml:space="preserve">se </w:t>
      </w:r>
      <w:r w:rsidR="00F25B61" w:rsidRPr="0093235C">
        <w:rPr>
          <w:rFonts w:ascii="Palatino Linotype" w:eastAsia="Times New Roman" w:hAnsi="Palatino Linotype" w:cs="Arial"/>
          <w:bCs/>
          <w:color w:val="000000" w:themeColor="text1"/>
          <w:lang w:val="es-ES"/>
        </w:rPr>
        <w:t>turnó</w:t>
      </w:r>
      <w:r w:rsidR="005C7898" w:rsidRPr="0093235C">
        <w:rPr>
          <w:rFonts w:ascii="Palatino Linotype" w:eastAsia="Times New Roman" w:hAnsi="Palatino Linotype" w:cs="Arial"/>
          <w:bCs/>
          <w:color w:val="000000" w:themeColor="text1"/>
          <w:lang w:val="es-ES"/>
        </w:rPr>
        <w:t xml:space="preserve"> a l</w:t>
      </w:r>
      <w:r w:rsidR="00F25B61" w:rsidRPr="0093235C">
        <w:rPr>
          <w:rFonts w:ascii="Palatino Linotype" w:eastAsia="Times New Roman" w:hAnsi="Palatino Linotype" w:cs="Arial"/>
          <w:bCs/>
          <w:color w:val="000000" w:themeColor="text1"/>
          <w:lang w:val="es-ES"/>
        </w:rPr>
        <w:t>a</w:t>
      </w:r>
      <w:r w:rsidR="005C7898" w:rsidRPr="0093235C">
        <w:rPr>
          <w:rFonts w:ascii="Palatino Linotype" w:eastAsia="Times New Roman" w:hAnsi="Palatino Linotype" w:cs="Arial"/>
          <w:bCs/>
          <w:color w:val="000000" w:themeColor="text1"/>
          <w:lang w:val="es-ES"/>
        </w:rPr>
        <w:t xml:space="preserve"> </w:t>
      </w:r>
      <w:r w:rsidR="005C7898" w:rsidRPr="0093235C">
        <w:rPr>
          <w:rFonts w:ascii="Palatino Linotype" w:eastAsia="Times New Roman" w:hAnsi="Palatino Linotype" w:cs="Arial"/>
          <w:b/>
          <w:bCs/>
          <w:color w:val="000000" w:themeColor="text1"/>
          <w:lang w:val="es-ES"/>
        </w:rPr>
        <w:t>Comisionad</w:t>
      </w:r>
      <w:r w:rsidR="00F25B61" w:rsidRPr="0093235C">
        <w:rPr>
          <w:rFonts w:ascii="Palatino Linotype" w:eastAsia="Times New Roman" w:hAnsi="Palatino Linotype" w:cs="Arial"/>
          <w:b/>
          <w:bCs/>
          <w:color w:val="000000" w:themeColor="text1"/>
          <w:lang w:val="es-ES"/>
        </w:rPr>
        <w:t>a</w:t>
      </w:r>
      <w:r w:rsidR="005C7898" w:rsidRPr="0093235C">
        <w:rPr>
          <w:rFonts w:ascii="Palatino Linotype" w:eastAsia="Times New Roman" w:hAnsi="Palatino Linotype" w:cs="Arial"/>
          <w:b/>
          <w:bCs/>
          <w:color w:val="000000" w:themeColor="text1"/>
          <w:lang w:val="es-ES"/>
        </w:rPr>
        <w:t xml:space="preserve"> María del Rosario Mejía Ayala</w:t>
      </w:r>
      <w:r w:rsidR="00F25B61" w:rsidRPr="0093235C">
        <w:rPr>
          <w:rFonts w:ascii="Palatino Linotype" w:eastAsia="Times New Roman" w:hAnsi="Palatino Linotype" w:cs="Arial"/>
          <w:bCs/>
          <w:color w:val="000000" w:themeColor="text1"/>
          <w:lang w:val="es-ES"/>
        </w:rPr>
        <w:t>,</w:t>
      </w:r>
      <w:r w:rsidR="005C7898" w:rsidRPr="0093235C">
        <w:rPr>
          <w:rFonts w:ascii="Palatino Linotype" w:eastAsia="Times New Roman" w:hAnsi="Palatino Linotype" w:cs="Arial"/>
          <w:bCs/>
          <w:color w:val="000000" w:themeColor="text1"/>
          <w:lang w:val="es-ES"/>
        </w:rPr>
        <w:t xml:space="preserve"> con el objeto de </w:t>
      </w:r>
      <w:r w:rsidR="005C7898" w:rsidRPr="0093235C">
        <w:rPr>
          <w:rFonts w:ascii="Palatino Linotype" w:eastAsia="Times New Roman" w:hAnsi="Palatino Linotype" w:cs="Arial"/>
          <w:bCs/>
          <w:color w:val="000000" w:themeColor="text1"/>
        </w:rPr>
        <w:t>su análisis.</w:t>
      </w:r>
    </w:p>
    <w:p w14:paraId="23A01433" w14:textId="77777777" w:rsidR="005C7898" w:rsidRPr="0093235C"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087C120F" w:rsidR="00473F11" w:rsidRPr="0093235C"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sidRPr="0093235C">
        <w:rPr>
          <w:rFonts w:ascii="Palatino Linotype" w:eastAsia="Times New Roman" w:hAnsi="Palatino Linotype" w:cs="Arial"/>
          <w:color w:val="000000" w:themeColor="text1"/>
          <w:lang w:val="es-ES"/>
        </w:rPr>
        <w:t>La Comisionada Ponente</w:t>
      </w:r>
      <w:r w:rsidR="00473F11" w:rsidRPr="0093235C">
        <w:rPr>
          <w:rFonts w:ascii="Palatino Linotype" w:eastAsia="Calibri" w:hAnsi="Palatino Linotype" w:cs="Arial"/>
          <w:color w:val="000000" w:themeColor="text1"/>
          <w:lang w:val="es-ES"/>
        </w:rPr>
        <w:t>, con fundamento en lo dispuesto por el artículo 185</w:t>
      </w:r>
      <w:r w:rsidR="00F638B9" w:rsidRPr="0093235C">
        <w:rPr>
          <w:rFonts w:ascii="Palatino Linotype" w:eastAsia="Calibri" w:hAnsi="Palatino Linotype" w:cs="Arial"/>
          <w:color w:val="000000" w:themeColor="text1"/>
          <w:lang w:val="es-ES"/>
        </w:rPr>
        <w:t>,</w:t>
      </w:r>
      <w:r w:rsidR="00473F11" w:rsidRPr="0093235C">
        <w:rPr>
          <w:rFonts w:ascii="Palatino Linotype" w:eastAsia="Calibri" w:hAnsi="Palatino Linotype" w:cs="Arial"/>
          <w:color w:val="000000" w:themeColor="text1"/>
          <w:lang w:val="es-ES"/>
        </w:rPr>
        <w:t xml:space="preserve"> fracción II</w:t>
      </w:r>
      <w:r w:rsidR="00F638B9" w:rsidRPr="0093235C">
        <w:rPr>
          <w:rFonts w:ascii="Palatino Linotype" w:eastAsia="Calibri" w:hAnsi="Palatino Linotype" w:cs="Arial"/>
          <w:color w:val="000000" w:themeColor="text1"/>
          <w:lang w:val="es-ES"/>
        </w:rPr>
        <w:t>,</w:t>
      </w:r>
      <w:r w:rsidR="00473F11" w:rsidRPr="0093235C">
        <w:rPr>
          <w:rFonts w:ascii="Palatino Linotype" w:eastAsia="Calibri" w:hAnsi="Palatino Linotype" w:cs="Arial"/>
          <w:color w:val="000000" w:themeColor="text1"/>
          <w:lang w:val="es-ES"/>
        </w:rPr>
        <w:t xml:space="preserve"> de la </w:t>
      </w:r>
      <w:r w:rsidRPr="0093235C">
        <w:rPr>
          <w:rFonts w:ascii="Palatino Linotype" w:eastAsia="Calibri" w:hAnsi="Palatino Linotype" w:cs="Arial"/>
          <w:color w:val="000000" w:themeColor="text1"/>
          <w:lang w:val="es-ES"/>
        </w:rPr>
        <w:t xml:space="preserve">Ley </w:t>
      </w:r>
      <w:r w:rsidR="00473F11" w:rsidRPr="0093235C">
        <w:rPr>
          <w:rFonts w:ascii="Palatino Linotype" w:eastAsia="Calibri" w:hAnsi="Palatino Linotype" w:cs="Arial"/>
          <w:color w:val="000000" w:themeColor="text1"/>
          <w:lang w:val="es-ES"/>
        </w:rPr>
        <w:t>de la materia, a través del acuerdo de admisión de</w:t>
      </w:r>
      <w:r w:rsidR="007E5A30" w:rsidRPr="0093235C">
        <w:rPr>
          <w:rFonts w:ascii="Palatino Linotype" w:eastAsia="Calibri" w:hAnsi="Palatino Linotype" w:cs="Arial"/>
          <w:color w:val="000000" w:themeColor="text1"/>
          <w:lang w:val="es-ES"/>
        </w:rPr>
        <w:t xml:space="preserve"> </w:t>
      </w:r>
      <w:r w:rsidR="00742D6A" w:rsidRPr="0093235C">
        <w:rPr>
          <w:rFonts w:ascii="Palatino Linotype" w:eastAsia="Calibri" w:hAnsi="Palatino Linotype" w:cs="Arial"/>
          <w:color w:val="000000" w:themeColor="text1"/>
          <w:lang w:val="es-ES"/>
        </w:rPr>
        <w:t>cinco (05) de junio de dos mil vientitrés</w:t>
      </w:r>
      <w:r w:rsidR="00473F11" w:rsidRPr="0093235C">
        <w:rPr>
          <w:rFonts w:ascii="Palatino Linotype" w:eastAsia="Calibri" w:hAnsi="Palatino Linotype" w:cs="Arial"/>
          <w:color w:val="000000" w:themeColor="text1"/>
          <w:lang w:val="es-ES"/>
        </w:rPr>
        <w:t xml:space="preserve">, </w:t>
      </w:r>
      <w:r w:rsidRPr="0093235C">
        <w:rPr>
          <w:rFonts w:ascii="Palatino Linotype" w:eastAsia="Calibri" w:hAnsi="Palatino Linotype" w:cs="Arial"/>
          <w:color w:val="000000" w:themeColor="text1"/>
          <w:lang w:val="es-ES"/>
        </w:rPr>
        <w:t>puso</w:t>
      </w:r>
      <w:r w:rsidR="00473F11" w:rsidRPr="0093235C">
        <w:rPr>
          <w:rFonts w:ascii="Palatino Linotype" w:eastAsia="Calibri" w:hAnsi="Palatino Linotype" w:cs="Arial"/>
          <w:color w:val="000000" w:themeColor="text1"/>
          <w:lang w:val="es-ES"/>
        </w:rPr>
        <w:t xml:space="preserve"> a disposición de las partes </w:t>
      </w:r>
      <w:r w:rsidRPr="0093235C">
        <w:rPr>
          <w:rFonts w:ascii="Palatino Linotype" w:eastAsia="Calibri" w:hAnsi="Palatino Linotype" w:cs="Arial"/>
          <w:color w:val="000000" w:themeColor="text1"/>
          <w:lang w:val="es-ES"/>
        </w:rPr>
        <w:t>el expediente electrónico</w:t>
      </w:r>
      <w:r w:rsidR="00473F11" w:rsidRPr="0093235C">
        <w:rPr>
          <w:rFonts w:ascii="Palatino Linotype" w:eastAsia="Calibri" w:hAnsi="Palatino Linotype" w:cs="Arial"/>
          <w:color w:val="000000" w:themeColor="text1"/>
          <w:lang w:val="es-ES"/>
        </w:rPr>
        <w:t xml:space="preserve"> </w:t>
      </w:r>
      <w:r w:rsidR="00473F11" w:rsidRPr="0093235C">
        <w:rPr>
          <w:rFonts w:ascii="Palatino Linotype" w:eastAsia="Calibri" w:hAnsi="Palatino Linotype" w:cs="Arial"/>
          <w:color w:val="000000" w:themeColor="text1"/>
        </w:rPr>
        <w:t xml:space="preserve">vía </w:t>
      </w:r>
      <w:r w:rsidR="00E85FF3" w:rsidRPr="0093235C">
        <w:rPr>
          <w:rFonts w:ascii="Palatino Linotype" w:eastAsia="Calibri" w:hAnsi="Palatino Linotype" w:cs="Arial"/>
          <w:color w:val="000000" w:themeColor="text1"/>
          <w:lang w:val="es-ES"/>
        </w:rPr>
        <w:t xml:space="preserve">SAIMEX, </w:t>
      </w:r>
      <w:r w:rsidR="00473F11" w:rsidRPr="0093235C">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93235C">
        <w:rPr>
          <w:rFonts w:ascii="Palatino Linotype" w:eastAsia="Calibri" w:hAnsi="Palatino Linotype" w:cs="Arial"/>
          <w:b/>
          <w:color w:val="000000" w:themeColor="text1"/>
          <w:lang w:val="es-ES"/>
        </w:rPr>
        <w:t>SUJETO OBLIGADO</w:t>
      </w:r>
      <w:r w:rsidR="00473F11" w:rsidRPr="0093235C">
        <w:rPr>
          <w:rFonts w:ascii="Palatino Linotype" w:eastAsia="Calibri" w:hAnsi="Palatino Linotype" w:cs="Arial"/>
          <w:color w:val="000000" w:themeColor="text1"/>
          <w:lang w:val="es-ES"/>
        </w:rPr>
        <w:t xml:space="preserve"> presentara los Informes Justificados procedentes</w:t>
      </w:r>
      <w:bookmarkEnd w:id="3"/>
      <w:r w:rsidR="00AE1CCB" w:rsidRPr="0093235C">
        <w:rPr>
          <w:rFonts w:ascii="Palatino Linotype" w:eastAsia="Calibri" w:hAnsi="Palatino Linotype" w:cs="Arial"/>
          <w:color w:val="000000" w:themeColor="text1"/>
          <w:lang w:val="es-ES"/>
        </w:rPr>
        <w:t>.</w:t>
      </w:r>
    </w:p>
    <w:p w14:paraId="12EBC051" w14:textId="77777777" w:rsidR="00CF15AD" w:rsidRPr="0093235C"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A5124D5" w14:textId="2901EE8B" w:rsidR="00CF15AD" w:rsidRPr="0093235C" w:rsidRDefault="00EE696E"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3235C">
        <w:rPr>
          <w:rFonts w:ascii="Palatino Linotype" w:eastAsia="Calibri" w:hAnsi="Palatino Linotype" w:cs="Arial"/>
          <w:color w:val="000000" w:themeColor="text1"/>
          <w:lang w:val="es-ES"/>
        </w:rPr>
        <w:t xml:space="preserve">De las constancias que obran en el expediente digital formado en el SAIMEX, se advierte que el </w:t>
      </w:r>
      <w:r w:rsidRPr="0093235C">
        <w:rPr>
          <w:rFonts w:ascii="Palatino Linotype" w:eastAsia="Calibri" w:hAnsi="Palatino Linotype" w:cs="Arial"/>
          <w:b/>
          <w:bCs/>
          <w:color w:val="000000" w:themeColor="text1"/>
          <w:lang w:val="es-ES"/>
        </w:rPr>
        <w:t>SUJETO OBLIGADO</w:t>
      </w:r>
      <w:r w:rsidRPr="0093235C">
        <w:rPr>
          <w:rFonts w:ascii="Palatino Linotype" w:eastAsia="Calibri" w:hAnsi="Palatino Linotype" w:cs="Arial"/>
          <w:color w:val="000000" w:themeColor="text1"/>
          <w:lang w:val="es-ES"/>
        </w:rPr>
        <w:t xml:space="preserve"> omitió presentar su informe justificado a fin de confirmar, modificar o revocar su respuesta inicial; mientras que </w:t>
      </w:r>
      <w:r w:rsidR="00742D6A" w:rsidRPr="0093235C">
        <w:rPr>
          <w:rFonts w:ascii="Palatino Linotype" w:eastAsia="Calibri" w:hAnsi="Palatino Linotype" w:cs="Arial"/>
          <w:color w:val="000000" w:themeColor="text1"/>
          <w:lang w:val="es-ES"/>
        </w:rPr>
        <w:t>el</w:t>
      </w:r>
      <w:r w:rsidRPr="0093235C">
        <w:rPr>
          <w:rFonts w:ascii="Palatino Linotype" w:eastAsia="Calibri" w:hAnsi="Palatino Linotype" w:cs="Arial"/>
          <w:color w:val="000000" w:themeColor="text1"/>
          <w:lang w:val="es-ES"/>
        </w:rPr>
        <w:t xml:space="preserve"> </w:t>
      </w:r>
      <w:r w:rsidRPr="0093235C">
        <w:rPr>
          <w:rFonts w:ascii="Palatino Linotype" w:eastAsia="Calibri" w:hAnsi="Palatino Linotype" w:cs="Arial"/>
          <w:b/>
          <w:bCs/>
          <w:color w:val="000000" w:themeColor="text1"/>
          <w:lang w:val="es-ES"/>
        </w:rPr>
        <w:t>RECURRENTE</w:t>
      </w:r>
      <w:r w:rsidRPr="0093235C">
        <w:rPr>
          <w:rFonts w:ascii="Palatino Linotype" w:eastAsia="Calibri" w:hAnsi="Palatino Linotype" w:cs="Arial"/>
          <w:color w:val="000000" w:themeColor="text1"/>
          <w:lang w:val="es-ES"/>
        </w:rPr>
        <w:t xml:space="preserve"> no presentó pruebas o alegatos adicionales. Se adjunta la siguiente captura de imagen a modo de referencia:</w:t>
      </w:r>
    </w:p>
    <w:p w14:paraId="046CDBF0" w14:textId="77777777" w:rsidR="00BD7AEB" w:rsidRPr="0093235C" w:rsidRDefault="00BD7AE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A23C7F3" w14:textId="68968A85" w:rsidR="00EE696E" w:rsidRPr="0093235C" w:rsidRDefault="00C4406D" w:rsidP="00EE696E">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93235C">
        <w:rPr>
          <w:rFonts w:ascii="Palatino Linotype" w:eastAsia="Calibri" w:hAnsi="Palatino Linotype" w:cs="Arial"/>
          <w:noProof/>
          <w:color w:val="000000" w:themeColor="text1"/>
          <w:lang w:val="es-MX" w:eastAsia="es-MX"/>
        </w:rPr>
        <w:drawing>
          <wp:inline distT="0" distB="0" distL="0" distR="0" wp14:anchorId="724D0D12" wp14:editId="4ADA1F76">
            <wp:extent cx="4827270" cy="1140455"/>
            <wp:effectExtent l="38100" t="38100" r="100330" b="104775"/>
            <wp:docPr id="18540950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095039" name=""/>
                    <pic:cNvPicPr/>
                  </pic:nvPicPr>
                  <pic:blipFill>
                    <a:blip r:embed="rId8"/>
                    <a:stretch>
                      <a:fillRect/>
                    </a:stretch>
                  </pic:blipFill>
                  <pic:spPr>
                    <a:xfrm>
                      <a:off x="0" y="0"/>
                      <a:ext cx="4924063" cy="116332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646B88" w14:textId="77777777" w:rsidR="00213D85" w:rsidRPr="0093235C" w:rsidRDefault="00213D85" w:rsidP="00213D85">
      <w:pPr>
        <w:pStyle w:val="Prrafodelista"/>
        <w:tabs>
          <w:tab w:val="left" w:pos="426"/>
        </w:tabs>
        <w:spacing w:line="360" w:lineRule="auto"/>
        <w:ind w:left="0"/>
        <w:jc w:val="both"/>
        <w:rPr>
          <w:rFonts w:ascii="Palatino Linotype" w:hAnsi="Palatino Linotype"/>
          <w:color w:val="000000" w:themeColor="text1"/>
        </w:rPr>
      </w:pPr>
      <w:bookmarkStart w:id="4" w:name="_Toc461555889"/>
      <w:bookmarkStart w:id="5" w:name="_Toc466371858"/>
    </w:p>
    <w:p w14:paraId="713C69FA" w14:textId="442C6032" w:rsidR="00AE1CCB" w:rsidRPr="0093235C" w:rsidRDefault="00213D85"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93235C">
        <w:rPr>
          <w:rFonts w:ascii="Palatino Linotype" w:eastAsia="Times New Roman" w:hAnsi="Palatino Linotype" w:cs="Arial"/>
          <w:color w:val="000000" w:themeColor="text1"/>
        </w:rPr>
        <w:lastRenderedPageBreak/>
        <w:t>F</w:t>
      </w:r>
      <w:r w:rsidR="00795FC5" w:rsidRPr="0093235C">
        <w:rPr>
          <w:rFonts w:ascii="Palatino Linotype" w:eastAsia="Times New Roman" w:hAnsi="Palatino Linotype" w:cs="Arial"/>
          <w:color w:val="000000" w:themeColor="text1"/>
        </w:rPr>
        <w:t xml:space="preserve">inalmente, el </w:t>
      </w:r>
      <w:r w:rsidR="0003261D" w:rsidRPr="0093235C">
        <w:rPr>
          <w:rFonts w:ascii="Palatino Linotype" w:eastAsia="Times New Roman" w:hAnsi="Palatino Linotype" w:cs="Arial"/>
          <w:color w:val="000000" w:themeColor="text1"/>
        </w:rPr>
        <w:t xml:space="preserve">veintidós (22) de junio </w:t>
      </w:r>
      <w:r w:rsidR="007E72D5" w:rsidRPr="0093235C">
        <w:rPr>
          <w:rFonts w:ascii="Palatino Linotype" w:eastAsia="Times New Roman" w:hAnsi="Palatino Linotype" w:cs="Arial"/>
          <w:color w:val="000000" w:themeColor="text1"/>
        </w:rPr>
        <w:t>de dos mil veintitrés</w:t>
      </w:r>
      <w:r w:rsidR="001E0672" w:rsidRPr="0093235C">
        <w:rPr>
          <w:rFonts w:ascii="Palatino Linotype" w:eastAsia="Times New Roman" w:hAnsi="Palatino Linotype" w:cs="Arial"/>
          <w:color w:val="000000" w:themeColor="text1"/>
        </w:rPr>
        <w:t xml:space="preserve">, </w:t>
      </w:r>
      <w:r w:rsidR="00AE1CCB" w:rsidRPr="0093235C">
        <w:rPr>
          <w:rFonts w:ascii="Palatino Linotype" w:hAnsi="Palatino Linotype" w:cs="Arial"/>
          <w:color w:val="000000" w:themeColor="text1"/>
        </w:rPr>
        <w:t xml:space="preserve">la Comisionada Ponente decretó el cierre del periodo de instrucción, por lo que ordenó turnar </w:t>
      </w:r>
      <w:r w:rsidR="008A7F1F" w:rsidRPr="0093235C">
        <w:rPr>
          <w:rFonts w:ascii="Palatino Linotype" w:hAnsi="Palatino Linotype" w:cs="Arial"/>
          <w:color w:val="000000" w:themeColor="text1"/>
        </w:rPr>
        <w:t>el expediente</w:t>
      </w:r>
      <w:r w:rsidR="004D5BA4" w:rsidRPr="0093235C">
        <w:rPr>
          <w:rFonts w:ascii="Palatino Linotype" w:hAnsi="Palatino Linotype" w:cs="Arial"/>
          <w:color w:val="000000" w:themeColor="text1"/>
        </w:rPr>
        <w:t xml:space="preserve"> </w:t>
      </w:r>
      <w:r w:rsidR="00AE1CCB" w:rsidRPr="0093235C">
        <w:rPr>
          <w:rFonts w:ascii="Palatino Linotype" w:hAnsi="Palatino Linotype" w:cs="Arial"/>
          <w:color w:val="000000" w:themeColor="text1"/>
        </w:rPr>
        <w:t>para su resolució</w:t>
      </w:r>
      <w:r w:rsidR="009A7F61" w:rsidRPr="0093235C">
        <w:rPr>
          <w:rFonts w:ascii="Palatino Linotype" w:hAnsi="Palatino Linotype" w:cs="Arial"/>
          <w:color w:val="000000" w:themeColor="text1"/>
        </w:rPr>
        <w:t>n, misma que ahora se pronuncia; y ------------------------</w:t>
      </w:r>
    </w:p>
    <w:p w14:paraId="35BA85D8" w14:textId="77777777" w:rsidR="00AE1CCB" w:rsidRPr="0093235C"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93235C"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93235C" w:rsidRDefault="007C0013" w:rsidP="00B31E90">
      <w:pPr>
        <w:pStyle w:val="Ttulo1"/>
        <w:spacing w:before="0"/>
        <w:jc w:val="center"/>
        <w:rPr>
          <w:b/>
          <w:color w:val="000000" w:themeColor="text1"/>
        </w:rPr>
      </w:pPr>
      <w:bookmarkStart w:id="6" w:name="_Toc88071777"/>
      <w:r w:rsidRPr="0093235C">
        <w:rPr>
          <w:b/>
          <w:color w:val="000000" w:themeColor="text1"/>
        </w:rPr>
        <w:t>C</w:t>
      </w:r>
      <w:r w:rsidR="00EE696E" w:rsidRPr="0093235C">
        <w:rPr>
          <w:b/>
          <w:color w:val="000000" w:themeColor="text1"/>
        </w:rPr>
        <w:t xml:space="preserve"> </w:t>
      </w:r>
      <w:r w:rsidRPr="0093235C">
        <w:rPr>
          <w:b/>
          <w:color w:val="000000" w:themeColor="text1"/>
        </w:rPr>
        <w:t>O</w:t>
      </w:r>
      <w:r w:rsidR="00EE696E" w:rsidRPr="0093235C">
        <w:rPr>
          <w:b/>
          <w:color w:val="000000" w:themeColor="text1"/>
        </w:rPr>
        <w:t xml:space="preserve"> </w:t>
      </w:r>
      <w:r w:rsidRPr="0093235C">
        <w:rPr>
          <w:b/>
          <w:color w:val="000000" w:themeColor="text1"/>
        </w:rPr>
        <w:t>N</w:t>
      </w:r>
      <w:r w:rsidR="00EE696E" w:rsidRPr="0093235C">
        <w:rPr>
          <w:b/>
          <w:color w:val="000000" w:themeColor="text1"/>
        </w:rPr>
        <w:t xml:space="preserve"> </w:t>
      </w:r>
      <w:r w:rsidRPr="0093235C">
        <w:rPr>
          <w:b/>
          <w:color w:val="000000" w:themeColor="text1"/>
        </w:rPr>
        <w:t>S</w:t>
      </w:r>
      <w:r w:rsidR="00EE696E" w:rsidRPr="0093235C">
        <w:rPr>
          <w:b/>
          <w:color w:val="000000" w:themeColor="text1"/>
        </w:rPr>
        <w:t xml:space="preserve"> </w:t>
      </w:r>
      <w:r w:rsidRPr="0093235C">
        <w:rPr>
          <w:b/>
          <w:color w:val="000000" w:themeColor="text1"/>
        </w:rPr>
        <w:t>I</w:t>
      </w:r>
      <w:r w:rsidR="00EE696E" w:rsidRPr="0093235C">
        <w:rPr>
          <w:b/>
          <w:color w:val="000000" w:themeColor="text1"/>
        </w:rPr>
        <w:t xml:space="preserve"> </w:t>
      </w:r>
      <w:r w:rsidRPr="0093235C">
        <w:rPr>
          <w:b/>
          <w:color w:val="000000" w:themeColor="text1"/>
        </w:rPr>
        <w:t>D</w:t>
      </w:r>
      <w:r w:rsidR="00EE696E" w:rsidRPr="0093235C">
        <w:rPr>
          <w:b/>
          <w:color w:val="000000" w:themeColor="text1"/>
        </w:rPr>
        <w:t xml:space="preserve"> </w:t>
      </w:r>
      <w:r w:rsidRPr="0093235C">
        <w:rPr>
          <w:b/>
          <w:color w:val="000000" w:themeColor="text1"/>
        </w:rPr>
        <w:t>E</w:t>
      </w:r>
      <w:r w:rsidR="00EE696E" w:rsidRPr="0093235C">
        <w:rPr>
          <w:b/>
          <w:color w:val="000000" w:themeColor="text1"/>
        </w:rPr>
        <w:t xml:space="preserve"> </w:t>
      </w:r>
      <w:r w:rsidRPr="0093235C">
        <w:rPr>
          <w:b/>
          <w:color w:val="000000" w:themeColor="text1"/>
        </w:rPr>
        <w:t>R</w:t>
      </w:r>
      <w:r w:rsidR="00EE696E" w:rsidRPr="0093235C">
        <w:rPr>
          <w:b/>
          <w:color w:val="000000" w:themeColor="text1"/>
        </w:rPr>
        <w:t xml:space="preserve"> </w:t>
      </w:r>
      <w:r w:rsidRPr="0093235C">
        <w:rPr>
          <w:b/>
          <w:color w:val="000000" w:themeColor="text1"/>
        </w:rPr>
        <w:t>A</w:t>
      </w:r>
      <w:r w:rsidR="00EE696E" w:rsidRPr="0093235C">
        <w:rPr>
          <w:b/>
          <w:color w:val="000000" w:themeColor="text1"/>
        </w:rPr>
        <w:t xml:space="preserve"> </w:t>
      </w:r>
      <w:r w:rsidRPr="0093235C">
        <w:rPr>
          <w:b/>
          <w:color w:val="000000" w:themeColor="text1"/>
        </w:rPr>
        <w:t>N</w:t>
      </w:r>
      <w:r w:rsidR="00EE696E" w:rsidRPr="0093235C">
        <w:rPr>
          <w:b/>
          <w:color w:val="000000" w:themeColor="text1"/>
        </w:rPr>
        <w:t xml:space="preserve"> </w:t>
      </w:r>
      <w:r w:rsidRPr="0093235C">
        <w:rPr>
          <w:b/>
          <w:color w:val="000000" w:themeColor="text1"/>
        </w:rPr>
        <w:t>D</w:t>
      </w:r>
      <w:r w:rsidR="00EE696E" w:rsidRPr="0093235C">
        <w:rPr>
          <w:b/>
          <w:color w:val="000000" w:themeColor="text1"/>
        </w:rPr>
        <w:t xml:space="preserve"> </w:t>
      </w:r>
      <w:r w:rsidRPr="0093235C">
        <w:rPr>
          <w:b/>
          <w:color w:val="000000" w:themeColor="text1"/>
        </w:rPr>
        <w:t>O</w:t>
      </w:r>
      <w:bookmarkEnd w:id="4"/>
      <w:bookmarkEnd w:id="5"/>
      <w:bookmarkEnd w:id="6"/>
    </w:p>
    <w:p w14:paraId="435CF9A4" w14:textId="77777777" w:rsidR="00FC1DA7" w:rsidRPr="0093235C" w:rsidRDefault="00FC1DA7" w:rsidP="00B31E90">
      <w:pPr>
        <w:rPr>
          <w:color w:val="000000" w:themeColor="text1"/>
          <w:lang w:eastAsia="en-US"/>
        </w:rPr>
      </w:pPr>
    </w:p>
    <w:p w14:paraId="629A5BE2" w14:textId="1FC05436" w:rsidR="007C0013" w:rsidRPr="0093235C"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93235C">
        <w:rPr>
          <w:rFonts w:ascii="Palatino Linotype" w:hAnsi="Palatino Linotype"/>
          <w:b/>
          <w:color w:val="000000" w:themeColor="text1"/>
          <w:sz w:val="24"/>
        </w:rPr>
        <w:t>PRIMERO. De la competencia</w:t>
      </w:r>
      <w:bookmarkEnd w:id="7"/>
      <w:bookmarkEnd w:id="8"/>
      <w:bookmarkEnd w:id="9"/>
    </w:p>
    <w:p w14:paraId="60FBD8C7" w14:textId="77777777" w:rsidR="00FC1DA7" w:rsidRPr="0093235C" w:rsidRDefault="00FC1DA7" w:rsidP="00B31E90">
      <w:pPr>
        <w:rPr>
          <w:rFonts w:ascii="Palatino Linotype" w:hAnsi="Palatino Linotype"/>
          <w:color w:val="000000" w:themeColor="text1"/>
          <w:lang w:eastAsia="en-US"/>
        </w:rPr>
      </w:pPr>
    </w:p>
    <w:p w14:paraId="0BF52B18" w14:textId="7D04FE44" w:rsidR="005A228F" w:rsidRPr="0093235C"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93235C">
        <w:rPr>
          <w:rFonts w:ascii="Palatino Linotype" w:eastAsia="Calibri" w:hAnsi="Palatino Linotype" w:cs="Times New Roman"/>
          <w:color w:val="000000" w:themeColor="text1"/>
          <w:lang w:val="es-ES"/>
        </w:rPr>
        <w:t xml:space="preserve">Este </w:t>
      </w:r>
      <w:r w:rsidR="00637D69" w:rsidRPr="0093235C">
        <w:rPr>
          <w:rFonts w:ascii="Palatino Linotype" w:eastAsia="Calibri" w:hAnsi="Palatino Linotype" w:cs="Times New Roman"/>
          <w:color w:val="000000" w:themeColor="text1"/>
        </w:rPr>
        <w:t xml:space="preserve">Instituto de Transparencia, Acceso a la Información Pública y Protección de Datos Personales del Estado de México, es competente para conocer y resolver el presente recurso de revisión interpuesto por la </w:t>
      </w:r>
      <w:r w:rsidR="00637D69" w:rsidRPr="0093235C">
        <w:rPr>
          <w:rFonts w:ascii="Palatino Linotype" w:eastAsia="Calibri" w:hAnsi="Palatino Linotype" w:cs="Times New Roman"/>
          <w:b/>
          <w:color w:val="000000" w:themeColor="text1"/>
        </w:rPr>
        <w:t>RECURRENTE</w:t>
      </w:r>
      <w:r w:rsidR="00637D69" w:rsidRPr="0093235C">
        <w:rPr>
          <w:rFonts w:ascii="Palatino Linotype" w:eastAsia="Calibri" w:hAnsi="Palatino Linotype" w:cs="Times New Roman"/>
          <w:color w:val="000000" w:themeColor="text1"/>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956B329" w14:textId="77777777" w:rsidR="00B76C73" w:rsidRPr="0093235C"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93235C"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93235C">
        <w:rPr>
          <w:rFonts w:ascii="Palatino Linotype" w:hAnsi="Palatino Linotype"/>
          <w:b/>
          <w:color w:val="000000" w:themeColor="text1"/>
          <w:sz w:val="24"/>
        </w:rPr>
        <w:t>SEGUNDO. De la oportunidad y proced</w:t>
      </w:r>
      <w:r w:rsidR="00F35C44" w:rsidRPr="0093235C">
        <w:rPr>
          <w:rFonts w:ascii="Palatino Linotype" w:hAnsi="Palatino Linotype"/>
          <w:b/>
          <w:color w:val="000000" w:themeColor="text1"/>
          <w:sz w:val="24"/>
        </w:rPr>
        <w:t>encia</w:t>
      </w:r>
      <w:r w:rsidRPr="0093235C">
        <w:rPr>
          <w:rFonts w:ascii="Palatino Linotype" w:hAnsi="Palatino Linotype"/>
          <w:b/>
          <w:color w:val="000000" w:themeColor="text1"/>
          <w:sz w:val="24"/>
        </w:rPr>
        <w:t>.</w:t>
      </w:r>
      <w:bookmarkEnd w:id="10"/>
      <w:bookmarkEnd w:id="11"/>
      <w:bookmarkEnd w:id="12"/>
    </w:p>
    <w:p w14:paraId="18E22450" w14:textId="77777777" w:rsidR="00C6440A" w:rsidRPr="0093235C" w:rsidRDefault="00C6440A" w:rsidP="00B31E90">
      <w:pPr>
        <w:rPr>
          <w:color w:val="000000" w:themeColor="text1"/>
          <w:lang w:eastAsia="en-US"/>
        </w:rPr>
      </w:pPr>
    </w:p>
    <w:p w14:paraId="1DAE4B2B" w14:textId="356FBEF2" w:rsidR="008A7F1F" w:rsidRPr="0093235C"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rPr>
      </w:pPr>
      <w:r w:rsidRPr="0093235C">
        <w:rPr>
          <w:rFonts w:ascii="Palatino Linotype" w:eastAsia="Calibri" w:hAnsi="Palatino Linotype" w:cs="Arial"/>
          <w:color w:val="000000" w:themeColor="text1"/>
        </w:rPr>
        <w:t>El</w:t>
      </w:r>
      <w:r w:rsidR="003E6D0F" w:rsidRPr="0093235C">
        <w:rPr>
          <w:rFonts w:ascii="Palatino Linotype" w:eastAsia="Calibri" w:hAnsi="Palatino Linotype" w:cs="Arial"/>
          <w:color w:val="000000" w:themeColor="text1"/>
        </w:rPr>
        <w:t xml:space="preserve"> </w:t>
      </w:r>
      <w:r w:rsidRPr="0093235C">
        <w:rPr>
          <w:rFonts w:ascii="Palatino Linotype" w:eastAsia="Calibri" w:hAnsi="Palatino Linotype" w:cs="Arial"/>
        </w:rPr>
        <w:t>medio de impugnación fue presentado a través del SAIMEX</w:t>
      </w:r>
      <w:r w:rsidRPr="0093235C">
        <w:rPr>
          <w:rFonts w:ascii="Palatino Linotype" w:eastAsia="Calibri" w:hAnsi="Palatino Linotype" w:cs="Arial"/>
          <w:b/>
        </w:rPr>
        <w:t>,</w:t>
      </w:r>
      <w:r w:rsidRPr="0093235C">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93235C">
        <w:rPr>
          <w:rFonts w:ascii="Palatino Linotype" w:eastAsia="Calibri" w:hAnsi="Palatino Linotype" w:cs="Arial"/>
          <w:b/>
        </w:rPr>
        <w:t>SUJETO OBLIGADO</w:t>
      </w:r>
      <w:r w:rsidRPr="0093235C">
        <w:rPr>
          <w:rFonts w:ascii="Palatino Linotype" w:eastAsia="Calibri" w:hAnsi="Palatino Linotype" w:cs="Arial"/>
        </w:rPr>
        <w:t xml:space="preserve"> entregó respuesta el </w:t>
      </w:r>
      <w:r w:rsidR="005F3894" w:rsidRPr="0093235C">
        <w:rPr>
          <w:rFonts w:ascii="Palatino Linotype" w:eastAsia="Calibri" w:hAnsi="Palatino Linotype" w:cs="Arial"/>
        </w:rPr>
        <w:t>veintinueve (29) de mayo de dos mil veintitrés</w:t>
      </w:r>
      <w:r w:rsidRPr="0093235C">
        <w:rPr>
          <w:rFonts w:ascii="Palatino Linotype" w:eastAsia="Calibri" w:hAnsi="Palatino Linotype" w:cs="Arial"/>
        </w:rPr>
        <w:t xml:space="preserve">, el plazo para </w:t>
      </w:r>
      <w:r w:rsidRPr="0093235C">
        <w:rPr>
          <w:rFonts w:ascii="Palatino Linotype" w:eastAsia="Calibri" w:hAnsi="Palatino Linotype" w:cs="Arial"/>
        </w:rPr>
        <w:lastRenderedPageBreak/>
        <w:t xml:space="preserve">interponer el recurso de revisión trascurrió del </w:t>
      </w:r>
      <w:r w:rsidR="00486566" w:rsidRPr="0093235C">
        <w:rPr>
          <w:rFonts w:ascii="Palatino Linotype" w:eastAsia="Calibri" w:hAnsi="Palatino Linotype" w:cs="Arial"/>
        </w:rPr>
        <w:t>treinta (30) de mayo al diecinueve (19)</w:t>
      </w:r>
      <w:r w:rsidR="006C15A0" w:rsidRPr="0093235C">
        <w:rPr>
          <w:rFonts w:ascii="Palatino Linotype" w:eastAsia="Calibri" w:hAnsi="Palatino Linotype" w:cs="Arial"/>
        </w:rPr>
        <w:t xml:space="preserve"> de junio</w:t>
      </w:r>
      <w:r w:rsidR="007E72D5" w:rsidRPr="0093235C">
        <w:rPr>
          <w:rFonts w:ascii="Palatino Linotype" w:eastAsia="Calibri" w:hAnsi="Palatino Linotype" w:cs="Arial"/>
        </w:rPr>
        <w:t xml:space="preserve"> </w:t>
      </w:r>
      <w:r w:rsidRPr="0093235C">
        <w:rPr>
          <w:rFonts w:ascii="Palatino Linotype" w:eastAsia="Calibri" w:hAnsi="Palatino Linotype" w:cs="Arial"/>
        </w:rPr>
        <w:t xml:space="preserve">de dos mil veintidós; sin contemplar en el cómputo los </w:t>
      </w:r>
      <w:r w:rsidR="007E72D5" w:rsidRPr="0093235C">
        <w:rPr>
          <w:rFonts w:ascii="Palatino Linotype" w:eastAsia="Calibri" w:hAnsi="Palatino Linotype" w:cs="Arial"/>
        </w:rPr>
        <w:t>sábado</w:t>
      </w:r>
      <w:r w:rsidR="00093A7F" w:rsidRPr="0093235C">
        <w:rPr>
          <w:rFonts w:ascii="Palatino Linotype" w:eastAsia="Calibri" w:hAnsi="Palatino Linotype" w:cs="Arial"/>
        </w:rPr>
        <w:t>s</w:t>
      </w:r>
      <w:r w:rsidR="00BF22B8" w:rsidRPr="0093235C">
        <w:rPr>
          <w:rFonts w:ascii="Palatino Linotype" w:eastAsia="Calibri" w:hAnsi="Palatino Linotype" w:cs="Arial"/>
        </w:rPr>
        <w:t xml:space="preserve"> y </w:t>
      </w:r>
      <w:r w:rsidR="007E72D5" w:rsidRPr="0093235C">
        <w:rPr>
          <w:rFonts w:ascii="Palatino Linotype" w:eastAsia="Calibri" w:hAnsi="Palatino Linotype" w:cs="Arial"/>
        </w:rPr>
        <w:t>domingos</w:t>
      </w:r>
      <w:r w:rsidR="003A2CF7" w:rsidRPr="0093235C">
        <w:rPr>
          <w:rFonts w:ascii="Palatino Linotype" w:eastAsia="Calibri" w:hAnsi="Palatino Linotype" w:cs="Arial"/>
        </w:rPr>
        <w:t>,</w:t>
      </w:r>
      <w:r w:rsidRPr="0093235C">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93235C" w:rsidRDefault="008A7F1F" w:rsidP="008A7F1F">
      <w:pPr>
        <w:tabs>
          <w:tab w:val="left" w:pos="426"/>
        </w:tabs>
        <w:spacing w:line="360" w:lineRule="auto"/>
        <w:ind w:right="49"/>
        <w:contextualSpacing/>
        <w:jc w:val="both"/>
        <w:rPr>
          <w:rFonts w:ascii="Palatino Linotype" w:eastAsia="Times New Roman" w:hAnsi="Palatino Linotype" w:cs="Times New Roman"/>
        </w:rPr>
      </w:pPr>
    </w:p>
    <w:p w14:paraId="2666509F" w14:textId="7CCA9D08" w:rsidR="00740BA4" w:rsidRPr="0093235C"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3235C">
        <w:rPr>
          <w:rFonts w:ascii="Palatino Linotype" w:eastAsia="Calibri" w:hAnsi="Palatino Linotype" w:cs="Arial"/>
        </w:rPr>
        <w:t xml:space="preserve">Luego entonces, si el presente recurso de revisión fue interpuesto el </w:t>
      </w:r>
      <w:r w:rsidR="00053AA7" w:rsidRPr="0093235C">
        <w:rPr>
          <w:rFonts w:ascii="Palatino Linotype" w:eastAsia="Calibri" w:hAnsi="Palatino Linotype" w:cs="Arial"/>
        </w:rPr>
        <w:t>treinta (30</w:t>
      </w:r>
      <w:r w:rsidR="00BA200D" w:rsidRPr="0093235C">
        <w:rPr>
          <w:rFonts w:ascii="Palatino Linotype" w:eastAsia="Calibri" w:hAnsi="Palatino Linotype" w:cs="Arial"/>
        </w:rPr>
        <w:t>) de mayo</w:t>
      </w:r>
      <w:r w:rsidRPr="0093235C">
        <w:rPr>
          <w:rFonts w:ascii="Palatino Linotype" w:eastAsia="Calibri" w:hAnsi="Palatino Linotype" w:cs="Arial"/>
        </w:rPr>
        <w:t xml:space="preserve"> de dos mil veintidós, éste se encuentra dentro de los márgenes temporales previstos en el artículo 178 de la Ley de Transparencia y Acceso a la Información Pública del Estado de México y Municipios</w:t>
      </w:r>
      <w:r w:rsidRPr="0093235C">
        <w:rPr>
          <w:rFonts w:ascii="Palatino Linotype" w:eastAsia="Calibri" w:hAnsi="Palatino Linotype" w:cs="Arial"/>
          <w:b/>
        </w:rPr>
        <w:t xml:space="preserve"> </w:t>
      </w:r>
      <w:r w:rsidRPr="0093235C">
        <w:rPr>
          <w:rFonts w:ascii="Palatino Linotype" w:eastAsia="Calibri" w:hAnsi="Palatino Linotype" w:cs="Arial"/>
        </w:rPr>
        <w:t>vigente.</w:t>
      </w:r>
    </w:p>
    <w:p w14:paraId="59CCEA40" w14:textId="77777777" w:rsidR="00774AB3" w:rsidRPr="0093235C"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93235C"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93235C">
        <w:rPr>
          <w:rFonts w:ascii="Palatino Linotype" w:eastAsia="Calibri" w:hAnsi="Palatino Linotype" w:cs="Arial"/>
          <w:color w:val="000000" w:themeColor="text1"/>
        </w:rPr>
        <w:t xml:space="preserve">Consecuencia de lo anterior, </w:t>
      </w:r>
      <w:r w:rsidR="00566BC5" w:rsidRPr="0093235C">
        <w:rPr>
          <w:rFonts w:ascii="Palatino Linotype" w:eastAsia="Calibri" w:hAnsi="Palatino Linotype" w:cs="Arial"/>
          <w:color w:val="000000" w:themeColor="text1"/>
        </w:rPr>
        <w:t>este Órgano Garante</w:t>
      </w:r>
      <w:r w:rsidRPr="0093235C">
        <w:rPr>
          <w:rFonts w:ascii="Palatino Linotype" w:eastAsia="Calibri" w:hAnsi="Palatino Linotype" w:cs="Arial"/>
          <w:color w:val="000000" w:themeColor="text1"/>
        </w:rPr>
        <w:t xml:space="preserve"> advierte que </w:t>
      </w:r>
      <w:r w:rsidR="00FB2EE1" w:rsidRPr="0093235C">
        <w:rPr>
          <w:rFonts w:ascii="Palatino Linotype" w:eastAsia="Calibri" w:hAnsi="Palatino Linotype" w:cs="Arial"/>
          <w:color w:val="000000" w:themeColor="text1"/>
        </w:rPr>
        <w:t>el</w:t>
      </w:r>
      <w:r w:rsidR="00540208" w:rsidRPr="0093235C">
        <w:rPr>
          <w:rFonts w:ascii="Palatino Linotype" w:eastAsia="Calibri" w:hAnsi="Palatino Linotype" w:cs="Arial"/>
          <w:color w:val="000000" w:themeColor="text1"/>
        </w:rPr>
        <w:t xml:space="preserve"> </w:t>
      </w:r>
      <w:r w:rsidR="00FB2EE1" w:rsidRPr="0093235C">
        <w:rPr>
          <w:rFonts w:ascii="Palatino Linotype" w:eastAsia="Calibri" w:hAnsi="Palatino Linotype" w:cs="Arial"/>
          <w:color w:val="000000" w:themeColor="text1"/>
        </w:rPr>
        <w:t xml:space="preserve">escrito </w:t>
      </w:r>
      <w:r w:rsidR="00540208" w:rsidRPr="0093235C">
        <w:rPr>
          <w:rFonts w:ascii="Palatino Linotype" w:eastAsia="Calibri" w:hAnsi="Palatino Linotype" w:cs="Arial"/>
          <w:color w:val="000000" w:themeColor="text1"/>
        </w:rPr>
        <w:t>contiene las formalidades previstas por el artículo 180</w:t>
      </w:r>
      <w:r w:rsidR="00FB2EE1" w:rsidRPr="0093235C">
        <w:rPr>
          <w:rFonts w:ascii="Palatino Linotype" w:eastAsia="Calibri" w:hAnsi="Palatino Linotype" w:cs="Arial"/>
          <w:color w:val="000000" w:themeColor="text1"/>
        </w:rPr>
        <w:t>,</w:t>
      </w:r>
      <w:r w:rsidR="00540208" w:rsidRPr="0093235C">
        <w:rPr>
          <w:rFonts w:ascii="Palatino Linotype" w:eastAsia="Calibri" w:hAnsi="Palatino Linotype" w:cs="Arial"/>
          <w:color w:val="000000" w:themeColor="text1"/>
        </w:rPr>
        <w:t xml:space="preserve"> último párrafo</w:t>
      </w:r>
      <w:r w:rsidR="00FB2EE1" w:rsidRPr="0093235C">
        <w:rPr>
          <w:rFonts w:ascii="Palatino Linotype" w:eastAsia="Calibri" w:hAnsi="Palatino Linotype" w:cs="Arial"/>
          <w:color w:val="000000" w:themeColor="text1"/>
        </w:rPr>
        <w:t>,</w:t>
      </w:r>
      <w:r w:rsidR="00540208" w:rsidRPr="0093235C">
        <w:rPr>
          <w:rFonts w:ascii="Palatino Linotype" w:eastAsia="Calibri" w:hAnsi="Palatino Linotype" w:cs="Arial"/>
          <w:color w:val="000000" w:themeColor="text1"/>
        </w:rPr>
        <w:t xml:space="preserve"> de la Ley </w:t>
      </w:r>
      <w:r w:rsidR="004911B6" w:rsidRPr="0093235C">
        <w:rPr>
          <w:rFonts w:ascii="Palatino Linotype" w:eastAsia="Calibri" w:hAnsi="Palatino Linotype" w:cs="Arial"/>
          <w:color w:val="000000" w:themeColor="text1"/>
        </w:rPr>
        <w:t>de Transparencia y Acceso a la Información Pública del Estado de México y Municipios</w:t>
      </w:r>
      <w:r w:rsidR="00540208" w:rsidRPr="0093235C">
        <w:rPr>
          <w:rFonts w:ascii="Palatino Linotype" w:eastAsia="Calibri" w:hAnsi="Palatino Linotype" w:cs="Arial"/>
          <w:color w:val="000000" w:themeColor="text1"/>
        </w:rPr>
        <w:t xml:space="preserve">, por lo que es procedente que </w:t>
      </w:r>
      <w:r w:rsidR="004911B6" w:rsidRPr="0093235C">
        <w:rPr>
          <w:rFonts w:ascii="Palatino Linotype" w:eastAsia="Calibri" w:hAnsi="Palatino Linotype" w:cs="Arial"/>
          <w:color w:val="000000" w:themeColor="text1"/>
        </w:rPr>
        <w:t>e</w:t>
      </w:r>
      <w:r w:rsidR="00540208" w:rsidRPr="0093235C">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93235C">
        <w:rPr>
          <w:rFonts w:ascii="Palatino Linotype" w:eastAsia="Calibri" w:hAnsi="Palatino Linotype" w:cs="Arial"/>
          <w:color w:val="000000" w:themeColor="text1"/>
        </w:rPr>
        <w:t xml:space="preserve">Municipios, conozca y resuelva </w:t>
      </w:r>
      <w:r w:rsidR="00FB2EE1" w:rsidRPr="0093235C">
        <w:rPr>
          <w:rFonts w:ascii="Palatino Linotype" w:eastAsia="Calibri" w:hAnsi="Palatino Linotype" w:cs="Arial"/>
          <w:color w:val="000000" w:themeColor="text1"/>
        </w:rPr>
        <w:t>el</w:t>
      </w:r>
      <w:r w:rsidR="00540208" w:rsidRPr="0093235C">
        <w:rPr>
          <w:rFonts w:ascii="Palatino Linotype" w:eastAsia="Calibri" w:hAnsi="Palatino Linotype" w:cs="Arial"/>
          <w:color w:val="000000" w:themeColor="text1"/>
        </w:rPr>
        <w:t xml:space="preserve"> presente recurso.</w:t>
      </w:r>
    </w:p>
    <w:p w14:paraId="316CB621" w14:textId="77777777" w:rsidR="00710B50" w:rsidRPr="0093235C"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93235C"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93235C">
        <w:rPr>
          <w:rFonts w:ascii="Palatino Linotype" w:hAnsi="Palatino Linotype"/>
          <w:b/>
          <w:color w:val="000000" w:themeColor="text1"/>
        </w:rPr>
        <w:t xml:space="preserve">TERCERO. </w:t>
      </w:r>
      <w:r w:rsidR="00D5750C" w:rsidRPr="0093235C">
        <w:rPr>
          <w:rFonts w:ascii="Palatino Linotype" w:hAnsi="Palatino Linotype"/>
          <w:b/>
          <w:color w:val="000000" w:themeColor="text1"/>
        </w:rPr>
        <w:t xml:space="preserve">Del planteamiento de la </w:t>
      </w:r>
      <w:r w:rsidR="00D5750C" w:rsidRPr="0093235C">
        <w:rPr>
          <w:rFonts w:ascii="Palatino Linotype" w:hAnsi="Palatino Linotype"/>
          <w:b/>
          <w:i/>
          <w:color w:val="000000" w:themeColor="text1"/>
        </w:rPr>
        <w:t>Litis</w:t>
      </w:r>
      <w:r w:rsidRPr="0093235C">
        <w:rPr>
          <w:rFonts w:ascii="Palatino Linotype" w:hAnsi="Palatino Linotype"/>
          <w:b/>
          <w:color w:val="000000" w:themeColor="text1"/>
        </w:rPr>
        <w:t>.</w:t>
      </w:r>
      <w:bookmarkEnd w:id="13"/>
    </w:p>
    <w:p w14:paraId="4FB84CAD" w14:textId="77777777" w:rsidR="00CA62D4" w:rsidRPr="0093235C"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43B3B5A1" w14:textId="12A468CD" w:rsidR="00635424" w:rsidRPr="0093235C" w:rsidRDefault="002F0EB7"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93235C">
        <w:rPr>
          <w:rFonts w:ascii="Palatino Linotype" w:hAnsi="Palatino Linotype" w:cs="Arial"/>
          <w:color w:val="000000" w:themeColor="text1"/>
        </w:rPr>
        <w:t>Se</w:t>
      </w:r>
      <w:r w:rsidR="00053AA7" w:rsidRPr="0093235C">
        <w:rPr>
          <w:rFonts w:ascii="Palatino Linotype" w:hAnsi="Palatino Linotype" w:cs="Arial"/>
          <w:color w:val="000000" w:themeColor="text1"/>
        </w:rPr>
        <w:t xml:space="preserve"> requirieron las certificaciones de competencia laboral establecidas en los artículos 15, 32, 81 Bis, 85 Sexies, </w:t>
      </w:r>
      <w:r w:rsidR="0026364B" w:rsidRPr="0093235C">
        <w:rPr>
          <w:rFonts w:ascii="Palatino Linotype" w:hAnsi="Palatino Linotype" w:cs="Arial"/>
          <w:color w:val="000000" w:themeColor="text1"/>
        </w:rPr>
        <w:t>92, 96, 96 Bies, 96 Quintus, 96 Septies, 96 Nonies, 96 Undecies, 96 Terdecies, 96 Quindecies</w:t>
      </w:r>
      <w:r w:rsidR="00633EF0" w:rsidRPr="0093235C">
        <w:rPr>
          <w:rFonts w:ascii="Palatino Linotype" w:hAnsi="Palatino Linotype" w:cs="Arial"/>
          <w:color w:val="000000" w:themeColor="text1"/>
        </w:rPr>
        <w:t>, 113, 123 Bis, 124 Quáter y 147</w:t>
      </w:r>
      <w:r w:rsidR="007A5E03" w:rsidRPr="0093235C">
        <w:rPr>
          <w:rFonts w:ascii="Palatino Linotype" w:hAnsi="Palatino Linotype" w:cs="Arial"/>
          <w:color w:val="000000" w:themeColor="text1"/>
        </w:rPr>
        <w:t xml:space="preserve"> </w:t>
      </w:r>
      <w:r w:rsidR="00633EF0" w:rsidRPr="0093235C">
        <w:rPr>
          <w:rFonts w:ascii="Palatino Linotype" w:hAnsi="Palatino Linotype" w:cs="Arial"/>
          <w:color w:val="000000" w:themeColor="text1"/>
        </w:rPr>
        <w:t>I,</w:t>
      </w:r>
      <w:r w:rsidR="00053AA7" w:rsidRPr="0093235C">
        <w:rPr>
          <w:rFonts w:ascii="Palatino Linotype" w:hAnsi="Palatino Linotype" w:cs="Arial"/>
          <w:color w:val="000000" w:themeColor="text1"/>
        </w:rPr>
        <w:t xml:space="preserve"> </w:t>
      </w:r>
      <w:r w:rsidR="00633EF0" w:rsidRPr="0093235C">
        <w:rPr>
          <w:rFonts w:ascii="Palatino Linotype" w:hAnsi="Palatino Linotype" w:cs="Arial"/>
          <w:color w:val="000000" w:themeColor="text1"/>
        </w:rPr>
        <w:t>de la Ley Orgánica Municipal</w:t>
      </w:r>
      <w:r w:rsidR="005E2AB8" w:rsidRPr="0093235C">
        <w:rPr>
          <w:rFonts w:ascii="Palatino Linotype" w:hAnsi="Palatino Linotype" w:cs="Arial"/>
          <w:color w:val="000000" w:themeColor="text1"/>
        </w:rPr>
        <w:t xml:space="preserve"> del Estado de México</w:t>
      </w:r>
      <w:r w:rsidR="00053AA7" w:rsidRPr="0093235C">
        <w:rPr>
          <w:rFonts w:ascii="Palatino Linotype" w:hAnsi="Palatino Linotype" w:cs="Arial"/>
          <w:color w:val="000000" w:themeColor="text1"/>
        </w:rPr>
        <w:t>.</w:t>
      </w:r>
    </w:p>
    <w:p w14:paraId="54C012CA" w14:textId="77777777" w:rsidR="00635424" w:rsidRPr="0093235C" w:rsidRDefault="00635424" w:rsidP="00635424">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0D64DFE5" w:rsidR="0056788F" w:rsidRPr="0093235C" w:rsidRDefault="006D57BE"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3235C">
        <w:rPr>
          <w:rFonts w:ascii="Palatino Linotype" w:hAnsi="Palatino Linotype" w:cs="Arial"/>
          <w:color w:val="000000" w:themeColor="text1"/>
        </w:rPr>
        <w:lastRenderedPageBreak/>
        <w:t>E</w:t>
      </w:r>
      <w:r w:rsidR="00E50385" w:rsidRPr="0093235C">
        <w:rPr>
          <w:rFonts w:ascii="Palatino Linotype" w:hAnsi="Palatino Linotype" w:cs="Arial"/>
          <w:color w:val="000000" w:themeColor="text1"/>
        </w:rPr>
        <w:t xml:space="preserve">l </w:t>
      </w:r>
      <w:r w:rsidR="00E50385" w:rsidRPr="0093235C">
        <w:rPr>
          <w:rFonts w:ascii="Palatino Linotype" w:hAnsi="Palatino Linotype" w:cs="Arial"/>
          <w:b/>
          <w:color w:val="000000" w:themeColor="text1"/>
        </w:rPr>
        <w:t>SUJETO OBLIGADO</w:t>
      </w:r>
      <w:r w:rsidR="00E50385" w:rsidRPr="0093235C">
        <w:rPr>
          <w:rFonts w:ascii="Palatino Linotype" w:hAnsi="Palatino Linotype" w:cs="Arial"/>
          <w:color w:val="000000" w:themeColor="text1"/>
        </w:rPr>
        <w:t xml:space="preserve"> </w:t>
      </w:r>
      <w:r w:rsidR="002F0EB7" w:rsidRPr="0093235C">
        <w:rPr>
          <w:rFonts w:ascii="Palatino Linotype" w:hAnsi="Palatino Linotype" w:cs="Arial"/>
          <w:color w:val="000000" w:themeColor="text1"/>
        </w:rPr>
        <w:t xml:space="preserve">informó, a través de la Titular de la </w:t>
      </w:r>
      <w:r w:rsidR="005D1AFF" w:rsidRPr="0093235C">
        <w:rPr>
          <w:rFonts w:ascii="Palatino Linotype" w:hAnsi="Palatino Linotype" w:cs="Arial"/>
          <w:color w:val="000000" w:themeColor="text1"/>
        </w:rPr>
        <w:t xml:space="preserve">Unidad de Transparencia, que la información solicitada estaría disponible para la consulta del entonces </w:t>
      </w:r>
      <w:r w:rsidR="005D1AFF" w:rsidRPr="0093235C">
        <w:rPr>
          <w:rFonts w:ascii="Palatino Linotype" w:hAnsi="Palatino Linotype" w:cs="Arial"/>
          <w:b/>
          <w:bCs/>
          <w:color w:val="000000" w:themeColor="text1"/>
        </w:rPr>
        <w:t>SOLICITANTE</w:t>
      </w:r>
      <w:r w:rsidR="005D1AFF" w:rsidRPr="0093235C">
        <w:rPr>
          <w:rFonts w:ascii="Palatino Linotype" w:hAnsi="Palatino Linotype" w:cs="Arial"/>
          <w:color w:val="000000" w:themeColor="text1"/>
        </w:rPr>
        <w:t xml:space="preserve"> en la Dirección de Administración, de lunes a viernes, en un horario de 09:00 a 17:00 horas.</w:t>
      </w:r>
    </w:p>
    <w:p w14:paraId="384AFD18" w14:textId="77777777" w:rsidR="00117D31" w:rsidRPr="0093235C" w:rsidRDefault="00117D31" w:rsidP="00117D31">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0237556D" w:rsidR="00117D31" w:rsidRPr="0093235C" w:rsidRDefault="0067769A"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3235C">
        <w:rPr>
          <w:rFonts w:ascii="Palatino Linotype" w:hAnsi="Palatino Linotype" w:cs="Arial"/>
          <w:color w:val="000000" w:themeColor="text1"/>
        </w:rPr>
        <w:t>El</w:t>
      </w:r>
      <w:r w:rsidR="00117D31" w:rsidRPr="0093235C">
        <w:rPr>
          <w:rFonts w:ascii="Palatino Linotype" w:hAnsi="Palatino Linotype" w:cs="Arial"/>
          <w:color w:val="000000" w:themeColor="text1"/>
        </w:rPr>
        <w:t xml:space="preserve"> particular impugnó la respuesta del </w:t>
      </w:r>
      <w:r w:rsidR="00117D31" w:rsidRPr="0093235C">
        <w:rPr>
          <w:rFonts w:ascii="Palatino Linotype" w:hAnsi="Palatino Linotype" w:cs="Arial"/>
          <w:b/>
          <w:bCs/>
          <w:color w:val="000000" w:themeColor="text1"/>
        </w:rPr>
        <w:t>SUJETO OBLIGADO</w:t>
      </w:r>
      <w:r w:rsidR="00117D31" w:rsidRPr="0093235C">
        <w:rPr>
          <w:rFonts w:ascii="Palatino Linotype" w:hAnsi="Palatino Linotype" w:cs="Arial"/>
          <w:color w:val="000000" w:themeColor="text1"/>
        </w:rPr>
        <w:t>, mediante el recurso de revisión con número indicado al rubro, y en el que señaló</w:t>
      </w:r>
      <w:r w:rsidR="008472A9" w:rsidRPr="0093235C">
        <w:rPr>
          <w:rFonts w:ascii="Palatino Linotype" w:hAnsi="Palatino Linotype" w:cs="Arial"/>
          <w:color w:val="000000" w:themeColor="text1"/>
        </w:rPr>
        <w:t xml:space="preserve"> por agravios, </w:t>
      </w:r>
      <w:r w:rsidRPr="0093235C">
        <w:rPr>
          <w:rFonts w:ascii="Palatino Linotype" w:hAnsi="Palatino Linotype" w:cs="Arial"/>
          <w:color w:val="000000" w:themeColor="text1"/>
        </w:rPr>
        <w:t>el cambio en la modalidad de entrega de la información</w:t>
      </w:r>
      <w:r w:rsidR="00DA0B95" w:rsidRPr="0093235C">
        <w:rPr>
          <w:rFonts w:ascii="Palatino Linotype" w:hAnsi="Palatino Linotype" w:cs="Arial"/>
          <w:color w:val="000000" w:themeColor="text1"/>
        </w:rPr>
        <w:t>.</w:t>
      </w:r>
    </w:p>
    <w:p w14:paraId="52493E42" w14:textId="77777777" w:rsidR="0056788F" w:rsidRPr="0093235C"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5C9B6E1D" w:rsidR="001A032D" w:rsidRPr="0093235C"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3235C">
        <w:rPr>
          <w:rFonts w:ascii="Palatino Linotype" w:hAnsi="Palatino Linotype" w:cs="Arial"/>
          <w:color w:val="000000" w:themeColor="text1"/>
        </w:rPr>
        <w:t xml:space="preserve">En ese sentido, </w:t>
      </w:r>
      <w:r w:rsidR="00566BC5" w:rsidRPr="0093235C">
        <w:rPr>
          <w:rFonts w:ascii="Palatino Linotype" w:hAnsi="Palatino Linotype" w:cs="Arial"/>
          <w:color w:val="000000" w:themeColor="text1"/>
        </w:rPr>
        <w:t>este Órgano Garante</w:t>
      </w:r>
      <w:r w:rsidR="002E160F" w:rsidRPr="0093235C">
        <w:rPr>
          <w:rFonts w:ascii="Palatino Linotype" w:hAnsi="Palatino Linotype" w:cs="Arial"/>
          <w:color w:val="000000" w:themeColor="text1"/>
        </w:rPr>
        <w:t xml:space="preserve"> advierte que las razones o motivos de inconformidad manifestados por el </w:t>
      </w:r>
      <w:r w:rsidRPr="0093235C">
        <w:rPr>
          <w:rFonts w:ascii="Palatino Linotype" w:hAnsi="Palatino Linotype" w:cs="Arial"/>
          <w:b/>
          <w:bCs/>
          <w:color w:val="000000" w:themeColor="text1"/>
        </w:rPr>
        <w:t>RECURRENTE</w:t>
      </w:r>
      <w:r w:rsidRPr="0093235C">
        <w:rPr>
          <w:rFonts w:ascii="Palatino Linotype" w:hAnsi="Palatino Linotype" w:cs="Arial"/>
          <w:color w:val="000000" w:themeColor="text1"/>
        </w:rPr>
        <w:t xml:space="preserve"> </w:t>
      </w:r>
      <w:r w:rsidR="002E160F" w:rsidRPr="0093235C">
        <w:rPr>
          <w:rFonts w:ascii="Palatino Linotype" w:hAnsi="Palatino Linotype" w:cs="Arial"/>
          <w:color w:val="000000" w:themeColor="text1"/>
        </w:rPr>
        <w:t>sugieren que la respuesta proporcionada</w:t>
      </w:r>
      <w:r w:rsidR="00B855AA" w:rsidRPr="0093235C">
        <w:rPr>
          <w:rFonts w:ascii="Palatino Linotype" w:hAnsi="Palatino Linotype" w:cs="Arial"/>
          <w:color w:val="000000" w:themeColor="text1"/>
        </w:rPr>
        <w:t xml:space="preserve"> por el </w:t>
      </w:r>
      <w:r w:rsidR="00B855AA" w:rsidRPr="0093235C">
        <w:rPr>
          <w:rFonts w:ascii="Palatino Linotype" w:hAnsi="Palatino Linotype" w:cs="Arial"/>
          <w:b/>
          <w:bCs/>
          <w:color w:val="000000" w:themeColor="text1"/>
        </w:rPr>
        <w:t>SUJETO OBLIGADO</w:t>
      </w:r>
      <w:r w:rsidR="007409D8" w:rsidRPr="0093235C">
        <w:rPr>
          <w:rFonts w:ascii="Palatino Linotype" w:hAnsi="Palatino Linotype" w:cs="Arial"/>
          <w:color w:val="000000" w:themeColor="text1"/>
        </w:rPr>
        <w:t xml:space="preserve"> no </w:t>
      </w:r>
      <w:r w:rsidR="006D57BE" w:rsidRPr="0093235C">
        <w:rPr>
          <w:rFonts w:ascii="Palatino Linotype" w:hAnsi="Palatino Linotype" w:cs="Arial"/>
          <w:color w:val="000000" w:themeColor="text1"/>
        </w:rPr>
        <w:t>cumplió</w:t>
      </w:r>
      <w:r w:rsidR="00B855AA" w:rsidRPr="0093235C">
        <w:rPr>
          <w:rFonts w:ascii="Palatino Linotype" w:hAnsi="Palatino Linotype" w:cs="Arial"/>
          <w:color w:val="000000" w:themeColor="text1"/>
        </w:rPr>
        <w:t xml:space="preserve"> con </w:t>
      </w:r>
      <w:r w:rsidR="008F7752" w:rsidRPr="0093235C">
        <w:rPr>
          <w:rFonts w:ascii="Palatino Linotype" w:hAnsi="Palatino Linotype" w:cs="Arial"/>
          <w:color w:val="000000" w:themeColor="text1"/>
        </w:rPr>
        <w:t>los</w:t>
      </w:r>
      <w:r w:rsidR="00B855AA" w:rsidRPr="0093235C">
        <w:rPr>
          <w:rFonts w:ascii="Palatino Linotype" w:hAnsi="Palatino Linotype" w:cs="Arial"/>
          <w:color w:val="000000" w:themeColor="text1"/>
        </w:rPr>
        <w:t xml:space="preserve"> principio</w:t>
      </w:r>
      <w:r w:rsidR="008F7752" w:rsidRPr="0093235C">
        <w:rPr>
          <w:rFonts w:ascii="Palatino Linotype" w:hAnsi="Palatino Linotype" w:cs="Arial"/>
          <w:color w:val="000000" w:themeColor="text1"/>
        </w:rPr>
        <w:t>s</w:t>
      </w:r>
      <w:r w:rsidR="00B855AA" w:rsidRPr="0093235C">
        <w:rPr>
          <w:rFonts w:ascii="Palatino Linotype" w:hAnsi="Palatino Linotype" w:cs="Arial"/>
          <w:color w:val="000000" w:themeColor="text1"/>
        </w:rPr>
        <w:t xml:space="preserve"> contendido</w:t>
      </w:r>
      <w:r w:rsidR="008F7752" w:rsidRPr="0093235C">
        <w:rPr>
          <w:rFonts w:ascii="Palatino Linotype" w:hAnsi="Palatino Linotype" w:cs="Arial"/>
          <w:color w:val="000000" w:themeColor="text1"/>
        </w:rPr>
        <w:t>s</w:t>
      </w:r>
      <w:r w:rsidR="00B855AA" w:rsidRPr="0093235C">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93235C">
        <w:rPr>
          <w:rFonts w:ascii="Palatino Linotype" w:hAnsi="Palatino Linotype" w:cs="Arial"/>
          <w:color w:val="000000" w:themeColor="text1"/>
        </w:rPr>
        <w:t>os</w:t>
      </w:r>
      <w:r w:rsidR="00B855AA" w:rsidRPr="0093235C">
        <w:rPr>
          <w:rFonts w:ascii="Palatino Linotype" w:hAnsi="Palatino Linotype" w:cs="Arial"/>
          <w:color w:val="000000" w:themeColor="text1"/>
        </w:rPr>
        <w:t xml:space="preserve"> cual</w:t>
      </w:r>
      <w:r w:rsidR="008F7752" w:rsidRPr="0093235C">
        <w:rPr>
          <w:rFonts w:ascii="Palatino Linotype" w:hAnsi="Palatino Linotype" w:cs="Arial"/>
          <w:color w:val="000000" w:themeColor="text1"/>
        </w:rPr>
        <w:t>es</w:t>
      </w:r>
      <w:r w:rsidR="00B855AA" w:rsidRPr="0093235C">
        <w:rPr>
          <w:rFonts w:ascii="Palatino Linotype" w:hAnsi="Palatino Linotype" w:cs="Arial"/>
          <w:color w:val="000000" w:themeColor="text1"/>
        </w:rPr>
        <w:t xml:space="preserve"> señala</w:t>
      </w:r>
      <w:r w:rsidR="008F7752" w:rsidRPr="0093235C">
        <w:rPr>
          <w:rFonts w:ascii="Palatino Linotype" w:hAnsi="Palatino Linotype" w:cs="Arial"/>
          <w:color w:val="000000" w:themeColor="text1"/>
        </w:rPr>
        <w:t>n</w:t>
      </w:r>
      <w:r w:rsidR="00B855AA" w:rsidRPr="0093235C">
        <w:rPr>
          <w:rFonts w:ascii="Palatino Linotype" w:hAnsi="Palatino Linotype" w:cs="Arial"/>
          <w:color w:val="000000" w:themeColor="text1"/>
        </w:rPr>
        <w:t xml:space="preserve"> que en la generación, publicación y entrega de información se deberá garantizar que ésta </w:t>
      </w:r>
      <w:r w:rsidR="00C51671" w:rsidRPr="0093235C">
        <w:rPr>
          <w:rFonts w:ascii="Palatino Linotype" w:hAnsi="Palatino Linotype" w:cs="Arial"/>
          <w:color w:val="000000" w:themeColor="text1"/>
        </w:rPr>
        <w:t>sea</w:t>
      </w:r>
      <w:r w:rsidR="007409D8" w:rsidRPr="0093235C">
        <w:rPr>
          <w:rFonts w:ascii="Palatino Linotype" w:hAnsi="Palatino Linotype" w:cs="Arial"/>
          <w:color w:val="000000" w:themeColor="text1"/>
        </w:rPr>
        <w:t xml:space="preserve"> </w:t>
      </w:r>
      <w:r w:rsidR="00C4629E" w:rsidRPr="0093235C">
        <w:rPr>
          <w:rFonts w:ascii="Palatino Linotype" w:hAnsi="Palatino Linotype" w:cs="Arial"/>
          <w:b/>
          <w:color w:val="000000" w:themeColor="text1"/>
        </w:rPr>
        <w:t>accesible</w:t>
      </w:r>
      <w:r w:rsidR="002F0EB7" w:rsidRPr="0093235C">
        <w:rPr>
          <w:rFonts w:ascii="Palatino Linotype" w:hAnsi="Palatino Linotype" w:cs="Arial"/>
          <w:bCs/>
          <w:color w:val="000000" w:themeColor="text1"/>
        </w:rPr>
        <w:t xml:space="preserve"> y </w:t>
      </w:r>
      <w:r w:rsidR="00C4629E" w:rsidRPr="0093235C">
        <w:rPr>
          <w:rFonts w:ascii="Palatino Linotype" w:hAnsi="Palatino Linotype" w:cs="Arial"/>
          <w:b/>
          <w:color w:val="000000" w:themeColor="text1"/>
        </w:rPr>
        <w:t>congruente</w:t>
      </w:r>
      <w:r w:rsidR="00B855AA" w:rsidRPr="0093235C">
        <w:rPr>
          <w:rFonts w:ascii="Palatino Linotype" w:hAnsi="Palatino Linotype" w:cs="Arial"/>
          <w:color w:val="000000" w:themeColor="text1"/>
        </w:rPr>
        <w:t>.</w:t>
      </w:r>
    </w:p>
    <w:p w14:paraId="026A3A70" w14:textId="77777777" w:rsidR="00197091" w:rsidRPr="0093235C"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9B05FB6" w:rsidR="00AD76A1" w:rsidRPr="0093235C"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3235C">
        <w:rPr>
          <w:rFonts w:ascii="Palatino Linotype" w:hAnsi="Palatino Linotype" w:cs="Arial"/>
          <w:color w:val="000000" w:themeColor="text1"/>
          <w:szCs w:val="23"/>
        </w:rPr>
        <w:t xml:space="preserve">Por lo anterior, la </w:t>
      </w:r>
      <w:r w:rsidRPr="0093235C">
        <w:rPr>
          <w:rFonts w:ascii="Palatino Linotype" w:hAnsi="Palatino Linotype" w:cs="Arial"/>
          <w:i/>
          <w:color w:val="000000" w:themeColor="text1"/>
          <w:szCs w:val="23"/>
        </w:rPr>
        <w:t>Litis</w:t>
      </w:r>
      <w:r w:rsidRPr="0093235C">
        <w:rPr>
          <w:rFonts w:ascii="Palatino Linotype" w:hAnsi="Palatino Linotype" w:cs="Arial"/>
          <w:color w:val="000000" w:themeColor="text1"/>
          <w:szCs w:val="23"/>
        </w:rPr>
        <w:t xml:space="preserve"> a resolver en el presente recurso se circunscribe en determinar si</w:t>
      </w:r>
      <w:r w:rsidR="002C6561" w:rsidRPr="0093235C">
        <w:rPr>
          <w:rFonts w:ascii="Palatino Linotype" w:hAnsi="Palatino Linotype" w:cs="Arial"/>
          <w:color w:val="000000" w:themeColor="text1"/>
          <w:szCs w:val="23"/>
        </w:rPr>
        <w:t xml:space="preserve"> </w:t>
      </w:r>
      <w:r w:rsidR="004B0EB6" w:rsidRPr="0093235C">
        <w:rPr>
          <w:rFonts w:ascii="Palatino Linotype" w:hAnsi="Palatino Linotype" w:cs="Arial"/>
          <w:color w:val="000000" w:themeColor="text1"/>
          <w:szCs w:val="23"/>
        </w:rPr>
        <w:t>la respuesta del</w:t>
      </w:r>
      <w:r w:rsidR="002C6561" w:rsidRPr="0093235C">
        <w:rPr>
          <w:rFonts w:ascii="Palatino Linotype" w:hAnsi="Palatino Linotype" w:cs="Arial"/>
          <w:color w:val="000000" w:themeColor="text1"/>
          <w:szCs w:val="23"/>
        </w:rPr>
        <w:t xml:space="preserve"> </w:t>
      </w:r>
      <w:r w:rsidR="002C6561" w:rsidRPr="0093235C">
        <w:rPr>
          <w:rFonts w:ascii="Palatino Linotype" w:hAnsi="Palatino Linotype" w:cs="Arial"/>
          <w:b/>
          <w:bCs/>
          <w:color w:val="000000" w:themeColor="text1"/>
          <w:szCs w:val="23"/>
        </w:rPr>
        <w:t>SUJETO OBLIGADO</w:t>
      </w:r>
      <w:r w:rsidR="002C6561" w:rsidRPr="0093235C">
        <w:rPr>
          <w:rFonts w:ascii="Palatino Linotype" w:hAnsi="Palatino Linotype" w:cs="Arial"/>
          <w:color w:val="000000" w:themeColor="text1"/>
          <w:szCs w:val="23"/>
        </w:rPr>
        <w:t xml:space="preserve"> </w:t>
      </w:r>
      <w:r w:rsidR="004B0EB6" w:rsidRPr="0093235C">
        <w:rPr>
          <w:rFonts w:ascii="Palatino Linotype" w:hAnsi="Palatino Linotype" w:cs="Arial"/>
          <w:color w:val="000000" w:themeColor="text1"/>
          <w:szCs w:val="23"/>
        </w:rPr>
        <w:t xml:space="preserve">colma el derecho de acceso a la información ejercido por </w:t>
      </w:r>
      <w:r w:rsidR="001025C6" w:rsidRPr="0093235C">
        <w:rPr>
          <w:rFonts w:ascii="Palatino Linotype" w:hAnsi="Palatino Linotype" w:cs="Arial"/>
          <w:color w:val="000000" w:themeColor="text1"/>
          <w:szCs w:val="23"/>
        </w:rPr>
        <w:t>el</w:t>
      </w:r>
      <w:r w:rsidR="004B0EB6" w:rsidRPr="0093235C">
        <w:rPr>
          <w:rFonts w:ascii="Palatino Linotype" w:hAnsi="Palatino Linotype" w:cs="Arial"/>
          <w:color w:val="000000" w:themeColor="text1"/>
          <w:szCs w:val="23"/>
        </w:rPr>
        <w:t xml:space="preserve"> </w:t>
      </w:r>
      <w:r w:rsidR="004B0EB6" w:rsidRPr="0093235C">
        <w:rPr>
          <w:rFonts w:ascii="Palatino Linotype" w:hAnsi="Palatino Linotype" w:cs="Arial"/>
          <w:b/>
          <w:bCs/>
          <w:color w:val="000000" w:themeColor="text1"/>
          <w:szCs w:val="23"/>
        </w:rPr>
        <w:t>RECURRENTE</w:t>
      </w:r>
      <w:r w:rsidR="002C6561" w:rsidRPr="0093235C">
        <w:rPr>
          <w:rFonts w:ascii="Palatino Linotype" w:hAnsi="Palatino Linotype" w:cs="Arial"/>
          <w:color w:val="000000" w:themeColor="text1"/>
          <w:szCs w:val="23"/>
        </w:rPr>
        <w:t xml:space="preserve"> o</w:t>
      </w:r>
      <w:r w:rsidR="001025C6" w:rsidRPr="0093235C">
        <w:rPr>
          <w:rFonts w:ascii="Palatino Linotype" w:hAnsi="Palatino Linotype" w:cs="Arial"/>
          <w:color w:val="000000" w:themeColor="text1"/>
          <w:szCs w:val="23"/>
        </w:rPr>
        <w:t>,</w:t>
      </w:r>
      <w:r w:rsidR="002C6561" w:rsidRPr="0093235C">
        <w:rPr>
          <w:rFonts w:ascii="Palatino Linotype" w:hAnsi="Palatino Linotype" w:cs="Arial"/>
          <w:color w:val="000000" w:themeColor="text1"/>
          <w:szCs w:val="23"/>
        </w:rPr>
        <w:t xml:space="preserve"> si por el contrario, se</w:t>
      </w:r>
      <w:r w:rsidR="00E32652" w:rsidRPr="0093235C">
        <w:rPr>
          <w:rFonts w:ascii="Palatino Linotype" w:hAnsi="Palatino Linotype" w:cs="Arial"/>
          <w:color w:val="000000" w:themeColor="text1"/>
          <w:szCs w:val="23"/>
        </w:rPr>
        <w:t xml:space="preserve"> </w:t>
      </w:r>
      <w:r w:rsidR="0028248C" w:rsidRPr="0093235C">
        <w:rPr>
          <w:rFonts w:ascii="Palatino Linotype" w:hAnsi="Palatino Linotype"/>
          <w:color w:val="000000" w:themeColor="text1"/>
        </w:rPr>
        <w:t>actualiza</w:t>
      </w:r>
      <w:r w:rsidR="00C51671" w:rsidRPr="0093235C">
        <w:rPr>
          <w:rFonts w:ascii="Palatino Linotype" w:hAnsi="Palatino Linotype"/>
          <w:color w:val="000000" w:themeColor="text1"/>
        </w:rPr>
        <w:t>n</w:t>
      </w:r>
      <w:r w:rsidR="0028248C" w:rsidRPr="0093235C">
        <w:rPr>
          <w:rFonts w:ascii="Palatino Linotype" w:hAnsi="Palatino Linotype"/>
          <w:color w:val="000000" w:themeColor="text1"/>
        </w:rPr>
        <w:t xml:space="preserve"> la</w:t>
      </w:r>
      <w:r w:rsidR="00C51671" w:rsidRPr="0093235C">
        <w:rPr>
          <w:rFonts w:ascii="Palatino Linotype" w:hAnsi="Palatino Linotype"/>
          <w:color w:val="000000" w:themeColor="text1"/>
        </w:rPr>
        <w:t>s</w:t>
      </w:r>
      <w:r w:rsidR="0028248C" w:rsidRPr="0093235C">
        <w:rPr>
          <w:rFonts w:ascii="Palatino Linotype" w:hAnsi="Palatino Linotype"/>
          <w:color w:val="000000" w:themeColor="text1"/>
        </w:rPr>
        <w:t xml:space="preserve"> causal</w:t>
      </w:r>
      <w:r w:rsidR="00C51671" w:rsidRPr="0093235C">
        <w:rPr>
          <w:rFonts w:ascii="Palatino Linotype" w:hAnsi="Palatino Linotype"/>
          <w:color w:val="000000" w:themeColor="text1"/>
        </w:rPr>
        <w:t>es</w:t>
      </w:r>
      <w:r w:rsidR="0028248C" w:rsidRPr="0093235C">
        <w:rPr>
          <w:rFonts w:ascii="Palatino Linotype" w:hAnsi="Palatino Linotype"/>
          <w:color w:val="000000" w:themeColor="text1"/>
        </w:rPr>
        <w:t xml:space="preserve"> de procedencia</w:t>
      </w:r>
      <w:r w:rsidR="00E66A80" w:rsidRPr="0093235C">
        <w:rPr>
          <w:rFonts w:ascii="Palatino Linotype" w:hAnsi="Palatino Linotype" w:cs="Arial"/>
          <w:color w:val="000000" w:themeColor="text1"/>
          <w:szCs w:val="23"/>
        </w:rPr>
        <w:t xml:space="preserve"> del recurso de revisión establecida</w:t>
      </w:r>
      <w:r w:rsidR="00C51671" w:rsidRPr="0093235C">
        <w:rPr>
          <w:rFonts w:ascii="Palatino Linotype" w:hAnsi="Palatino Linotype" w:cs="Arial"/>
          <w:color w:val="000000" w:themeColor="text1"/>
          <w:szCs w:val="23"/>
        </w:rPr>
        <w:t>s</w:t>
      </w:r>
      <w:r w:rsidR="00E66A80" w:rsidRPr="0093235C">
        <w:rPr>
          <w:rFonts w:ascii="Palatino Linotype" w:hAnsi="Palatino Linotype" w:cs="Arial"/>
          <w:color w:val="000000" w:themeColor="text1"/>
          <w:szCs w:val="23"/>
        </w:rPr>
        <w:t xml:space="preserve"> en el artículo 179 </w:t>
      </w:r>
      <w:r w:rsidR="00C51671" w:rsidRPr="0093235C">
        <w:rPr>
          <w:rFonts w:ascii="Palatino Linotype" w:hAnsi="Palatino Linotype" w:cs="Arial"/>
          <w:color w:val="000000" w:themeColor="text1"/>
          <w:szCs w:val="23"/>
        </w:rPr>
        <w:t>fracciones</w:t>
      </w:r>
      <w:r w:rsidR="00E66A80" w:rsidRPr="0093235C">
        <w:rPr>
          <w:rFonts w:ascii="Palatino Linotype" w:hAnsi="Palatino Linotype" w:cs="Arial"/>
          <w:color w:val="000000" w:themeColor="text1"/>
          <w:szCs w:val="23"/>
        </w:rPr>
        <w:t xml:space="preserve"> </w:t>
      </w:r>
      <w:r w:rsidR="006015F0" w:rsidRPr="0093235C">
        <w:rPr>
          <w:rFonts w:ascii="Palatino Linotype" w:hAnsi="Palatino Linotype" w:cs="Arial"/>
          <w:color w:val="000000" w:themeColor="text1"/>
          <w:szCs w:val="23"/>
        </w:rPr>
        <w:t>I</w:t>
      </w:r>
      <w:r w:rsidR="00F72B50" w:rsidRPr="0093235C">
        <w:rPr>
          <w:rFonts w:ascii="Palatino Linotype" w:hAnsi="Palatino Linotype" w:cs="Arial"/>
          <w:color w:val="000000" w:themeColor="text1"/>
          <w:szCs w:val="23"/>
        </w:rPr>
        <w:t xml:space="preserve"> y VIII </w:t>
      </w:r>
      <w:r w:rsidR="00E66A80" w:rsidRPr="0093235C">
        <w:rPr>
          <w:rFonts w:ascii="Palatino Linotype" w:hAnsi="Palatino Linotype" w:cs="Arial"/>
          <w:color w:val="000000" w:themeColor="text1"/>
          <w:szCs w:val="23"/>
        </w:rPr>
        <w:t xml:space="preserve">de la Ley de Transparencia y Acceso a la Información Pública del Estado de México y Municipios, </w:t>
      </w:r>
      <w:r w:rsidR="00C51671" w:rsidRPr="0093235C">
        <w:rPr>
          <w:rFonts w:ascii="Palatino Linotype" w:hAnsi="Palatino Linotype" w:cs="Arial"/>
          <w:color w:val="000000" w:themeColor="text1"/>
          <w:szCs w:val="23"/>
        </w:rPr>
        <w:t xml:space="preserve">y </w:t>
      </w:r>
      <w:r w:rsidR="00E66A80" w:rsidRPr="0093235C">
        <w:rPr>
          <w:rFonts w:ascii="Palatino Linotype" w:hAnsi="Palatino Linotype" w:cs="Arial"/>
          <w:color w:val="000000" w:themeColor="text1"/>
          <w:szCs w:val="23"/>
        </w:rPr>
        <w:t>que se transcribe</w:t>
      </w:r>
      <w:r w:rsidR="00C51671" w:rsidRPr="0093235C">
        <w:rPr>
          <w:rFonts w:ascii="Palatino Linotype" w:hAnsi="Palatino Linotype" w:cs="Arial"/>
          <w:color w:val="000000" w:themeColor="text1"/>
          <w:szCs w:val="23"/>
        </w:rPr>
        <w:t>n</w:t>
      </w:r>
      <w:r w:rsidR="00E66A80" w:rsidRPr="0093235C">
        <w:rPr>
          <w:rFonts w:ascii="Palatino Linotype" w:hAnsi="Palatino Linotype" w:cs="Arial"/>
          <w:color w:val="000000" w:themeColor="text1"/>
          <w:szCs w:val="23"/>
        </w:rPr>
        <w:t xml:space="preserve"> a continuación:</w:t>
      </w:r>
    </w:p>
    <w:p w14:paraId="5D251E5B" w14:textId="77777777" w:rsidR="002630E4" w:rsidRPr="0093235C"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93235C" w:rsidRDefault="00E66A80" w:rsidP="00B31E90">
      <w:pPr>
        <w:pStyle w:val="Sinespaciado"/>
        <w:tabs>
          <w:tab w:val="left" w:pos="426"/>
        </w:tabs>
        <w:ind w:left="851" w:right="567"/>
        <w:jc w:val="both"/>
        <w:rPr>
          <w:rFonts w:ascii="Palatino Linotype" w:hAnsi="Palatino Linotype"/>
          <w:i/>
          <w:color w:val="000000" w:themeColor="text1"/>
          <w:sz w:val="22"/>
        </w:rPr>
      </w:pPr>
      <w:r w:rsidRPr="0093235C">
        <w:rPr>
          <w:rFonts w:ascii="Palatino Linotype" w:hAnsi="Palatino Linotype"/>
          <w:i/>
          <w:color w:val="000000" w:themeColor="text1"/>
          <w:sz w:val="22"/>
        </w:rPr>
        <w:t>“</w:t>
      </w:r>
      <w:r w:rsidRPr="0093235C">
        <w:rPr>
          <w:rFonts w:ascii="Palatino Linotype" w:hAnsi="Palatino Linotype"/>
          <w:b/>
          <w:i/>
          <w:color w:val="000000" w:themeColor="text1"/>
          <w:sz w:val="22"/>
        </w:rPr>
        <w:t>Artículo 179.</w:t>
      </w:r>
      <w:r w:rsidRPr="0093235C">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93235C" w:rsidRDefault="007409D8" w:rsidP="00B31E90">
      <w:pPr>
        <w:pStyle w:val="Sinespaciado"/>
        <w:tabs>
          <w:tab w:val="left" w:pos="426"/>
        </w:tabs>
        <w:ind w:left="851" w:right="567"/>
        <w:jc w:val="both"/>
        <w:rPr>
          <w:rFonts w:ascii="Palatino Linotype" w:hAnsi="Palatino Linotype"/>
          <w:bCs/>
          <w:i/>
          <w:color w:val="000000" w:themeColor="text1"/>
          <w:sz w:val="22"/>
        </w:rPr>
      </w:pPr>
      <w:r w:rsidRPr="0093235C">
        <w:rPr>
          <w:rFonts w:ascii="Palatino Linotype" w:hAnsi="Palatino Linotype"/>
          <w:b/>
          <w:bCs/>
          <w:i/>
          <w:color w:val="000000" w:themeColor="text1"/>
          <w:sz w:val="22"/>
        </w:rPr>
        <w:lastRenderedPageBreak/>
        <w:t>I.</w:t>
      </w:r>
      <w:r w:rsidRPr="0093235C">
        <w:rPr>
          <w:rFonts w:ascii="Palatino Linotype" w:hAnsi="Palatino Linotype"/>
          <w:bCs/>
          <w:i/>
          <w:color w:val="000000" w:themeColor="text1"/>
          <w:sz w:val="22"/>
        </w:rPr>
        <w:t xml:space="preserve"> La negativa a la información solicitada;</w:t>
      </w:r>
    </w:p>
    <w:p w14:paraId="0FA844DD" w14:textId="7B85E235" w:rsidR="004107D7" w:rsidRPr="0093235C" w:rsidRDefault="004107D7" w:rsidP="004107D7">
      <w:pPr>
        <w:pStyle w:val="Sinespaciado"/>
        <w:tabs>
          <w:tab w:val="left" w:pos="426"/>
        </w:tabs>
        <w:ind w:left="851" w:right="567"/>
        <w:jc w:val="both"/>
        <w:rPr>
          <w:rFonts w:ascii="Palatino Linotype" w:hAnsi="Palatino Linotype"/>
          <w:i/>
          <w:color w:val="000000" w:themeColor="text1"/>
          <w:sz w:val="22"/>
        </w:rPr>
      </w:pPr>
      <w:r w:rsidRPr="0093235C">
        <w:rPr>
          <w:rFonts w:ascii="Palatino Linotype" w:hAnsi="Palatino Linotype"/>
          <w:i/>
          <w:color w:val="000000" w:themeColor="text1"/>
          <w:sz w:val="22"/>
        </w:rPr>
        <w:t>(…)</w:t>
      </w:r>
    </w:p>
    <w:p w14:paraId="29BABA32" w14:textId="6BE0D679" w:rsidR="00F72B50" w:rsidRPr="0093235C" w:rsidRDefault="00F72B50" w:rsidP="00F72B50">
      <w:pPr>
        <w:pStyle w:val="Sinespaciado"/>
        <w:tabs>
          <w:tab w:val="left" w:pos="426"/>
        </w:tabs>
        <w:ind w:left="851" w:right="567"/>
        <w:jc w:val="both"/>
        <w:rPr>
          <w:rFonts w:ascii="Palatino Linotype" w:hAnsi="Palatino Linotype"/>
          <w:bCs/>
          <w:i/>
          <w:color w:val="000000" w:themeColor="text1"/>
          <w:sz w:val="22"/>
        </w:rPr>
      </w:pPr>
      <w:r w:rsidRPr="0093235C">
        <w:rPr>
          <w:rFonts w:ascii="Palatino Linotype" w:hAnsi="Palatino Linotype"/>
          <w:b/>
          <w:i/>
          <w:color w:val="000000" w:themeColor="text1"/>
          <w:sz w:val="22"/>
        </w:rPr>
        <w:t>VIII.</w:t>
      </w:r>
      <w:r w:rsidRPr="0093235C">
        <w:rPr>
          <w:rFonts w:ascii="Palatino Linotype" w:hAnsi="Palatino Linotype"/>
          <w:bCs/>
          <w:i/>
          <w:color w:val="000000" w:themeColor="text1"/>
          <w:sz w:val="22"/>
        </w:rPr>
        <w:t xml:space="preserve"> La notificación, entrega o puesta a disposición de información en una modalidad o formato distinto al solicitado;</w:t>
      </w:r>
    </w:p>
    <w:p w14:paraId="4FCA9B3F" w14:textId="07E2FAC3" w:rsidR="00515DEC" w:rsidRPr="0093235C" w:rsidRDefault="002D7AE2" w:rsidP="004170BE">
      <w:pPr>
        <w:pStyle w:val="Sinespaciado"/>
        <w:tabs>
          <w:tab w:val="left" w:pos="426"/>
        </w:tabs>
        <w:ind w:left="851" w:right="567"/>
        <w:jc w:val="both"/>
        <w:rPr>
          <w:rFonts w:ascii="Palatino Linotype" w:hAnsi="Palatino Linotype"/>
          <w:bCs/>
          <w:i/>
          <w:color w:val="000000" w:themeColor="text1"/>
          <w:sz w:val="22"/>
        </w:rPr>
      </w:pPr>
      <w:r w:rsidRPr="0093235C">
        <w:rPr>
          <w:rFonts w:ascii="Palatino Linotype" w:hAnsi="Palatino Linotype"/>
          <w:bCs/>
          <w:i/>
          <w:color w:val="000000" w:themeColor="text1"/>
          <w:sz w:val="22"/>
        </w:rPr>
        <w:t>(...)</w:t>
      </w:r>
      <w:r w:rsidR="007D7B65" w:rsidRPr="0093235C">
        <w:rPr>
          <w:rFonts w:ascii="Palatino Linotype" w:hAnsi="Palatino Linotype"/>
          <w:bCs/>
          <w:i/>
          <w:color w:val="000000" w:themeColor="text1"/>
          <w:sz w:val="22"/>
        </w:rPr>
        <w:t>”</w:t>
      </w:r>
    </w:p>
    <w:p w14:paraId="3000BF2B" w14:textId="43F12A12" w:rsidR="0021056F" w:rsidRPr="0093235C"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93235C" w:rsidRDefault="0021056F" w:rsidP="0021056F">
      <w:pPr>
        <w:rPr>
          <w:lang w:eastAsia="en-US"/>
        </w:rPr>
      </w:pPr>
    </w:p>
    <w:p w14:paraId="5CEC2F48" w14:textId="072A0162" w:rsidR="00EF014A" w:rsidRPr="0093235C" w:rsidRDefault="00094B41" w:rsidP="00F96156">
      <w:pPr>
        <w:pStyle w:val="Ttulo2"/>
        <w:tabs>
          <w:tab w:val="left" w:pos="426"/>
        </w:tabs>
        <w:rPr>
          <w:rFonts w:ascii="Palatino Linotype" w:hAnsi="Palatino Linotype" w:cs="Arial"/>
          <w:b/>
          <w:color w:val="000000" w:themeColor="text1"/>
          <w:sz w:val="24"/>
        </w:rPr>
      </w:pPr>
      <w:bookmarkStart w:id="19" w:name="_Toc88071781"/>
      <w:r w:rsidRPr="0093235C">
        <w:rPr>
          <w:rFonts w:ascii="Palatino Linotype" w:hAnsi="Palatino Linotype" w:cs="Arial"/>
          <w:b/>
          <w:color w:val="000000" w:themeColor="text1"/>
          <w:sz w:val="24"/>
        </w:rPr>
        <w:t>CUARTO</w:t>
      </w:r>
      <w:r w:rsidR="00EF014A" w:rsidRPr="0093235C">
        <w:rPr>
          <w:rFonts w:ascii="Palatino Linotype" w:hAnsi="Palatino Linotype" w:cs="Arial"/>
          <w:b/>
          <w:color w:val="000000" w:themeColor="text1"/>
          <w:sz w:val="24"/>
        </w:rPr>
        <w:t>. Estudio y Resolución del asunto.</w:t>
      </w:r>
      <w:bookmarkEnd w:id="19"/>
    </w:p>
    <w:p w14:paraId="6E979250" w14:textId="2A34D6B5" w:rsidR="00A55D2B" w:rsidRPr="0093235C"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93235C"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sidRPr="0093235C">
        <w:rPr>
          <w:rFonts w:ascii="Palatino Linotype" w:hAnsi="Palatino Linotype"/>
          <w:b/>
          <w:color w:val="000000" w:themeColor="text1"/>
        </w:rPr>
        <w:t xml:space="preserve">I. </w:t>
      </w:r>
      <w:r w:rsidR="008C33F9" w:rsidRPr="0093235C">
        <w:rPr>
          <w:rFonts w:ascii="Palatino Linotype" w:hAnsi="Palatino Linotype"/>
          <w:b/>
          <w:color w:val="000000" w:themeColor="text1"/>
        </w:rPr>
        <w:t>Del deber de las autoridades de promover, respetar, proteger y garantizar el derecho de acceso a la información pública</w:t>
      </w:r>
      <w:r w:rsidR="00167813" w:rsidRPr="0093235C">
        <w:rPr>
          <w:rFonts w:ascii="Palatino Linotype" w:hAnsi="Palatino Linotype"/>
          <w:b/>
          <w:color w:val="000000" w:themeColor="text1"/>
        </w:rPr>
        <w:t>.</w:t>
      </w:r>
      <w:bookmarkEnd w:id="22"/>
    </w:p>
    <w:p w14:paraId="126843DA" w14:textId="77777777" w:rsidR="008C33F9" w:rsidRPr="0093235C"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93235C"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lang w:val="es-ES"/>
        </w:rPr>
        <w:t xml:space="preserve">Es elemental </w:t>
      </w:r>
      <w:r w:rsidRPr="0093235C">
        <w:rPr>
          <w:rFonts w:ascii="Palatino Linotype" w:hAnsi="Palatino Linotype"/>
        </w:rPr>
        <w:t>precisar</w:t>
      </w:r>
      <w:r w:rsidRPr="0093235C">
        <w:rPr>
          <w:rFonts w:ascii="Palatino Linotype" w:hAnsi="Palatino Linotype"/>
          <w:bCs/>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3235C">
        <w:rPr>
          <w:rFonts w:ascii="Palatino Linotype" w:hAnsi="Palatino Linotype"/>
          <w:b/>
          <w:bCs/>
        </w:rPr>
        <w:t>SUJETO OBLIGADO</w:t>
      </w:r>
      <w:r w:rsidRPr="0093235C">
        <w:rPr>
          <w:rFonts w:ascii="Palatino Linotype" w:hAnsi="Palatino Linotype"/>
          <w:bC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3235C">
        <w:rPr>
          <w:rFonts w:ascii="Palatino Linotype" w:hAnsi="Palatino Linotype"/>
          <w:b/>
          <w:bCs/>
        </w:rPr>
        <w:t xml:space="preserve">Constitución Política de los Estados Unidos Mexicanos </w:t>
      </w:r>
      <w:r w:rsidRPr="0093235C">
        <w:rPr>
          <w:rFonts w:ascii="Palatino Linotype" w:hAnsi="Palatino Linotype"/>
          <w:bCs/>
        </w:rPr>
        <w:t xml:space="preserve">al señalar la obligación de “promover, </w:t>
      </w:r>
      <w:r w:rsidRPr="0093235C">
        <w:rPr>
          <w:rFonts w:ascii="Palatino Linotype" w:hAnsi="Palatino Linotype"/>
          <w:b/>
          <w:bCs/>
        </w:rPr>
        <w:t>respetar</w:t>
      </w:r>
      <w:r w:rsidRPr="0093235C">
        <w:rPr>
          <w:rFonts w:ascii="Palatino Linotype" w:hAnsi="Palatino Linotype"/>
          <w:bCs/>
        </w:rPr>
        <w:t xml:space="preserve">, proteger y </w:t>
      </w:r>
      <w:r w:rsidRPr="0093235C">
        <w:rPr>
          <w:rFonts w:ascii="Palatino Linotype" w:hAnsi="Palatino Linotype"/>
          <w:b/>
          <w:bCs/>
        </w:rPr>
        <w:t>garantizar</w:t>
      </w:r>
      <w:r w:rsidRPr="0093235C">
        <w:rPr>
          <w:rFonts w:ascii="Palatino Linotype" w:hAnsi="Palatino Linotype"/>
          <w:bCs/>
        </w:rPr>
        <w:t xml:space="preserve"> los derechos humanos”, entre los cuales se encuentra dicho derecho.</w:t>
      </w:r>
    </w:p>
    <w:p w14:paraId="1F31B48B" w14:textId="77777777" w:rsidR="008C33F9" w:rsidRPr="0093235C"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93235C"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lang w:val="es-ES"/>
        </w:rPr>
        <w:t xml:space="preserve">Por </w:t>
      </w:r>
      <w:r w:rsidRPr="0093235C">
        <w:rPr>
          <w:rFonts w:ascii="Palatino Linotype" w:hAnsi="Palatino Linotype"/>
          <w:color w:val="000000" w:themeColor="text1"/>
        </w:rPr>
        <w:t xml:space="preserve">ende, se deduce que el derecho de acceso a la información pública es un derecho humano convencional y constitucionalmente reconocido; en consecuencia, </w:t>
      </w:r>
      <w:r w:rsidRPr="0093235C">
        <w:rPr>
          <w:rFonts w:ascii="Palatino Linotype" w:hAnsi="Palatino Linotype"/>
          <w:color w:val="000000" w:themeColor="text1"/>
        </w:rPr>
        <w:lastRenderedPageBreak/>
        <w:t>todas las autoridades en el ámbito de sus competencias, funciones y atribuciones tienen la obligación de respetarlo, protegerlo y garantizarlo.</w:t>
      </w:r>
    </w:p>
    <w:p w14:paraId="50E80440" w14:textId="77777777" w:rsidR="008C33F9" w:rsidRPr="0093235C"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93235C"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lang w:val="es-ES"/>
        </w:rPr>
        <w:t xml:space="preserve">Así las cosas, </w:t>
      </w:r>
      <w:r w:rsidRPr="0093235C">
        <w:rPr>
          <w:rFonts w:ascii="Palatino Linotype" w:hAnsi="Palatino Linotype"/>
          <w:color w:val="000000" w:themeColor="text1"/>
        </w:rPr>
        <w:t xml:space="preserve">podemos definir el Derecho de Acceso a la Información Pública como: </w:t>
      </w:r>
      <w:r w:rsidRPr="0093235C">
        <w:rPr>
          <w:rFonts w:ascii="Palatino Linotype" w:hAnsi="Palatino Linotype"/>
          <w:i/>
          <w:color w:val="000000" w:themeColor="text1"/>
        </w:rPr>
        <w:t>La igualdad de oportunidades para recibir, buscar e impartir información</w:t>
      </w:r>
      <w:r w:rsidRPr="0093235C">
        <w:rPr>
          <w:rFonts w:ascii="Palatino Linotype" w:hAnsi="Palatino Linotype"/>
          <w:i/>
          <w:color w:val="000000" w:themeColor="text1"/>
          <w:vertAlign w:val="superscript"/>
        </w:rPr>
        <w:footnoteReference w:id="2"/>
      </w:r>
      <w:r w:rsidRPr="0093235C">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3235C">
        <w:rPr>
          <w:rFonts w:ascii="Palatino Linotype" w:hAnsi="Palatino Linotype"/>
          <w:i/>
          <w:color w:val="000000" w:themeColor="text1"/>
          <w:vertAlign w:val="superscript"/>
        </w:rPr>
        <w:footnoteReference w:id="3"/>
      </w:r>
      <w:r w:rsidRPr="0093235C">
        <w:rPr>
          <w:rFonts w:ascii="Palatino Linotype" w:hAnsi="Palatino Linotype"/>
          <w:color w:val="000000" w:themeColor="text1"/>
        </w:rPr>
        <w:t>que se constituye como una herramienta fundamental para ejercer</w:t>
      </w:r>
      <w:r w:rsidRPr="0093235C">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93235C">
        <w:rPr>
          <w:rFonts w:ascii="Palatino Linotype" w:hAnsi="Palatino Linotype"/>
          <w:i/>
          <w:color w:val="000000" w:themeColor="text1"/>
          <w:vertAlign w:val="superscript"/>
        </w:rPr>
        <w:footnoteReference w:id="4"/>
      </w:r>
      <w:r w:rsidRPr="0093235C">
        <w:rPr>
          <w:rFonts w:ascii="Palatino Linotype" w:hAnsi="Palatino Linotype"/>
          <w:i/>
          <w:color w:val="000000" w:themeColor="text1"/>
        </w:rPr>
        <w:t xml:space="preserve"> </w:t>
      </w:r>
      <w:r w:rsidRPr="0093235C">
        <w:rPr>
          <w:rFonts w:ascii="Palatino Linotype" w:hAnsi="Palatino Linotype"/>
          <w:color w:val="000000" w:themeColor="text1"/>
        </w:rPr>
        <w:t>fomentando</w:t>
      </w:r>
      <w:r w:rsidRPr="0093235C">
        <w:rPr>
          <w:rFonts w:ascii="Palatino Linotype" w:hAnsi="Palatino Linotype"/>
          <w:i/>
          <w:color w:val="000000" w:themeColor="text1"/>
        </w:rPr>
        <w:t xml:space="preserve"> la transparencia de las actividades estatales y </w:t>
      </w:r>
      <w:r w:rsidRPr="0093235C">
        <w:rPr>
          <w:rFonts w:ascii="Palatino Linotype" w:hAnsi="Palatino Linotype"/>
          <w:color w:val="000000" w:themeColor="text1"/>
        </w:rPr>
        <w:t>promoviendo</w:t>
      </w:r>
      <w:r w:rsidRPr="0093235C">
        <w:rPr>
          <w:rFonts w:ascii="Palatino Linotype" w:hAnsi="Palatino Linotype"/>
          <w:i/>
          <w:color w:val="000000" w:themeColor="text1"/>
        </w:rPr>
        <w:t xml:space="preserve"> la responsabilidad de los funcionarios sobre su gestión pública,</w:t>
      </w:r>
      <w:r w:rsidRPr="0093235C">
        <w:rPr>
          <w:rFonts w:ascii="Palatino Linotype" w:hAnsi="Palatino Linotype"/>
          <w:i/>
          <w:color w:val="000000" w:themeColor="text1"/>
          <w:vertAlign w:val="superscript"/>
        </w:rPr>
        <w:footnoteReference w:id="5"/>
      </w:r>
      <w:r w:rsidRPr="0093235C">
        <w:rPr>
          <w:rFonts w:ascii="Palatino Linotype" w:hAnsi="Palatino Linotype"/>
          <w:color w:val="000000" w:themeColor="text1"/>
        </w:rPr>
        <w:t>que permite</w:t>
      </w:r>
      <w:r w:rsidRPr="0093235C">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93235C"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93235C"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lang w:val="es-ES"/>
        </w:rPr>
        <w:t xml:space="preserve">Por </w:t>
      </w:r>
      <w:r w:rsidRPr="0093235C">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93235C">
        <w:rPr>
          <w:rFonts w:ascii="Palatino Linotype" w:hAnsi="Palatino Linotype"/>
          <w:color w:val="000000" w:themeColor="text1"/>
        </w:rPr>
        <w:t>,</w:t>
      </w:r>
      <w:r w:rsidRPr="0093235C">
        <w:rPr>
          <w:rFonts w:ascii="Palatino Linotype" w:hAnsi="Palatino Linotype"/>
          <w:color w:val="000000" w:themeColor="text1"/>
        </w:rPr>
        <w:t xml:space="preserve"> establece que </w:t>
      </w:r>
      <w:r w:rsidRPr="0093235C">
        <w:rPr>
          <w:rFonts w:ascii="Palatino Linotype" w:hAnsi="Palatino Linotype"/>
          <w:b/>
          <w:color w:val="000000" w:themeColor="text1"/>
        </w:rPr>
        <w:t xml:space="preserve">el recurso de revisión es la garantía secundaria mediante la cual se pretende reparar cualquier posible afectación al derecho de acceso a la </w:t>
      </w:r>
      <w:r w:rsidRPr="0093235C">
        <w:rPr>
          <w:rFonts w:ascii="Palatino Linotype" w:hAnsi="Palatino Linotype"/>
          <w:b/>
          <w:color w:val="000000" w:themeColor="text1"/>
        </w:rPr>
        <w:lastRenderedPageBreak/>
        <w:t>información pública</w:t>
      </w:r>
      <w:r w:rsidRPr="0093235C">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973F5A9" w14:textId="77777777" w:rsidR="000A44DE" w:rsidRPr="0093235C"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57140BE2" w:rsidR="000A44DE" w:rsidRPr="0093235C"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93235C">
        <w:rPr>
          <w:rFonts w:ascii="Palatino Linotype" w:hAnsi="Palatino Linotype"/>
          <w:b/>
          <w:color w:val="000000" w:themeColor="text1"/>
        </w:rPr>
        <w:t xml:space="preserve">II. De </w:t>
      </w:r>
      <w:r w:rsidR="001019F7" w:rsidRPr="0093235C">
        <w:rPr>
          <w:rFonts w:ascii="Palatino Linotype" w:hAnsi="Palatino Linotype"/>
          <w:b/>
          <w:color w:val="000000" w:themeColor="text1"/>
        </w:rPr>
        <w:t>la atención a la solicitud de información</w:t>
      </w:r>
      <w:r w:rsidRPr="0093235C">
        <w:rPr>
          <w:rFonts w:ascii="Palatino Linotype" w:hAnsi="Palatino Linotype"/>
          <w:b/>
          <w:color w:val="000000" w:themeColor="text1"/>
        </w:rPr>
        <w:t>.</w:t>
      </w:r>
    </w:p>
    <w:p w14:paraId="419307A3" w14:textId="77777777" w:rsidR="000A44DE" w:rsidRPr="0093235C"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4AEE5013" w14:textId="56751EDF" w:rsidR="004B20FF" w:rsidRPr="0093235C" w:rsidRDefault="0010205D"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rPr>
        <w:t>La</w:t>
      </w:r>
      <w:r w:rsidR="004B20FF" w:rsidRPr="0093235C">
        <w:rPr>
          <w:rFonts w:ascii="Palatino Linotype" w:hAnsi="Palatino Linotype"/>
        </w:rPr>
        <w:t xml:space="preserve"> Ley de Transparencia y Acceso a la Información Pública del Estado de México y Municipios, en su artículo 150, establece que </w:t>
      </w:r>
      <w:r w:rsidR="004B20FF" w:rsidRPr="0093235C">
        <w:rPr>
          <w:rFonts w:ascii="Palatino Linotype" w:hAnsi="Palatino Linotype"/>
          <w:b/>
        </w:rPr>
        <w:t>el procedimiento de acceso a la información es la garantía primaria del derecho en cuestión y se rige por los principios de</w:t>
      </w:r>
      <w:r w:rsidR="004B20FF" w:rsidRPr="0093235C">
        <w:rPr>
          <w:rFonts w:ascii="Palatino Linotype" w:hAnsi="Palatino Linotype"/>
        </w:rPr>
        <w:t xml:space="preserve"> simplicidad, rapidez gratuidad del procedimiento, </w:t>
      </w:r>
      <w:r w:rsidR="004B20FF" w:rsidRPr="0093235C">
        <w:rPr>
          <w:rFonts w:ascii="Palatino Linotype" w:hAnsi="Palatino Linotype"/>
          <w:b/>
        </w:rPr>
        <w:t>auxilio y orientación a los particulares</w:t>
      </w:r>
      <w:r w:rsidR="004B20FF" w:rsidRPr="0093235C">
        <w:rPr>
          <w:rFonts w:ascii="Palatino Linotype" w:hAnsi="Palatino Linotype"/>
        </w:rPr>
        <w:t>, así como atención adecuada a las personas con discapacidad y a los hablantes de lengua indígena con el objeto de otorgar la protección más amplia del derecho de las personas.</w:t>
      </w:r>
    </w:p>
    <w:p w14:paraId="3382CEA8" w14:textId="77777777" w:rsidR="004B20FF" w:rsidRPr="0093235C"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C3ED022" w14:textId="77777777" w:rsidR="004B20FF" w:rsidRPr="0093235C"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Para atender las solicitudes de información, los Sujetos Obligados contarán con un área denominada </w:t>
      </w:r>
      <w:r w:rsidRPr="0093235C">
        <w:rPr>
          <w:rFonts w:ascii="Palatino Linotype" w:hAnsi="Palatino Linotype"/>
          <w:b/>
          <w:bCs/>
          <w:color w:val="000000" w:themeColor="text1"/>
        </w:rPr>
        <w:t>Unidad de Transparencia</w:t>
      </w:r>
      <w:r w:rsidRPr="0093235C">
        <w:rPr>
          <w:rFonts w:ascii="Palatino Linotype" w:hAnsi="Palatino Linotype"/>
          <w:color w:val="000000" w:themeColor="text1"/>
          <w:vertAlign w:val="superscript"/>
        </w:rPr>
        <w:footnoteReference w:id="6"/>
      </w:r>
      <w:r w:rsidRPr="0093235C">
        <w:rPr>
          <w:rFonts w:ascii="Palatino Linotype" w:hAnsi="Palatino Linotype"/>
          <w:color w:val="000000" w:themeColor="text1"/>
        </w:rPr>
        <w:t xml:space="preserve">, la cual será presidida por un Titular, quien fungirá como enlace entre éstos y los solicitantes. Dicha Unidad </w:t>
      </w:r>
      <w:r w:rsidRPr="0093235C">
        <w:rPr>
          <w:rFonts w:ascii="Palatino Linotype" w:hAnsi="Palatino Linotype"/>
          <w:b/>
          <w:bCs/>
          <w:color w:val="000000" w:themeColor="text1"/>
        </w:rPr>
        <w:t>será la encargada de tramitar internamente la solicitud de información</w:t>
      </w:r>
      <w:r w:rsidRPr="0093235C">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93235C">
        <w:rPr>
          <w:rFonts w:ascii="Palatino Linotype" w:hAnsi="Palatino Linotype"/>
          <w:b/>
          <w:bCs/>
          <w:color w:val="000000" w:themeColor="text1"/>
        </w:rPr>
        <w:t xml:space="preserve">gestionar la atención a las solicitudes de información </w:t>
      </w:r>
      <w:r w:rsidRPr="0093235C">
        <w:rPr>
          <w:rFonts w:ascii="Palatino Linotype" w:hAnsi="Palatino Linotype"/>
          <w:color w:val="000000" w:themeColor="text1"/>
        </w:rPr>
        <w:t xml:space="preserve">en los términos de la Ley General y la </w:t>
      </w:r>
      <w:r w:rsidRPr="0093235C">
        <w:rPr>
          <w:rFonts w:ascii="Palatino Linotype" w:hAnsi="Palatino Linotype"/>
          <w:color w:val="000000" w:themeColor="text1"/>
        </w:rPr>
        <w:lastRenderedPageBreak/>
        <w:t>Ley de Transparencia y Acceso a la Información Pública del Estado de México y Municipios</w:t>
      </w:r>
      <w:r w:rsidRPr="0093235C">
        <w:rPr>
          <w:rFonts w:ascii="Palatino Linotype" w:hAnsi="Palatino Linotype"/>
          <w:color w:val="000000" w:themeColor="text1"/>
          <w:vertAlign w:val="superscript"/>
        </w:rPr>
        <w:footnoteReference w:id="7"/>
      </w:r>
      <w:r w:rsidRPr="0093235C">
        <w:rPr>
          <w:rFonts w:ascii="Palatino Linotype" w:hAnsi="Palatino Linotype"/>
          <w:color w:val="000000" w:themeColor="text1"/>
        </w:rPr>
        <w:t>.</w:t>
      </w:r>
    </w:p>
    <w:p w14:paraId="50C37EAB" w14:textId="77777777" w:rsidR="004B20FF" w:rsidRPr="0093235C"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76DF498C" w14:textId="77777777" w:rsidR="004B20FF" w:rsidRPr="0093235C"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rPr>
        <w:t xml:space="preserve">De </w:t>
      </w:r>
      <w:r w:rsidRPr="0093235C">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6F15817C" w14:textId="77777777" w:rsidR="004B20FF" w:rsidRPr="0093235C"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93235C">
        <w:rPr>
          <w:rFonts w:ascii="Palatino Linotype" w:eastAsia="MS Mincho" w:hAnsi="Palatino Linotype" w:cs="Times New Roman"/>
          <w:color w:val="000000"/>
        </w:rPr>
        <w:t>Recibir, tramitar y dar respuesta a las solicitudes de acceso a la información;</w:t>
      </w:r>
    </w:p>
    <w:p w14:paraId="2715552E" w14:textId="77777777" w:rsidR="004B20FF" w:rsidRPr="0093235C"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93235C">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871852C" w14:textId="77777777" w:rsidR="004B20FF" w:rsidRPr="0093235C"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93235C">
        <w:rPr>
          <w:rFonts w:ascii="Palatino Linotype" w:eastAsia="MS Mincho" w:hAnsi="Palatino Linotype" w:cs="Times New Roman"/>
          <w:color w:val="000000"/>
        </w:rPr>
        <w:t xml:space="preserve">Entregar, en su caso, a los particulares la información solicitada; y </w:t>
      </w:r>
    </w:p>
    <w:p w14:paraId="360EE36B" w14:textId="77777777" w:rsidR="004B20FF" w:rsidRPr="0093235C" w:rsidRDefault="004B20FF" w:rsidP="004B20FF">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93235C">
        <w:rPr>
          <w:rFonts w:ascii="Palatino Linotype" w:eastAsia="MS Mincho" w:hAnsi="Palatino Linotype" w:cs="Times New Roman"/>
          <w:color w:val="000000"/>
        </w:rPr>
        <w:t>Efectuar las notificaciones a los solicitantes.</w:t>
      </w:r>
    </w:p>
    <w:p w14:paraId="74375237" w14:textId="77777777" w:rsidR="004B20FF" w:rsidRPr="0093235C"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0959F9BA" w14:textId="0A79D0A3" w:rsidR="004B20FF" w:rsidRPr="0093235C"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rPr>
        <w:t xml:space="preserve">Otros sujetos del proceso de atención a las solicitudes de información son los </w:t>
      </w:r>
      <w:r w:rsidRPr="0093235C">
        <w:rPr>
          <w:rFonts w:ascii="Palatino Linotype" w:hAnsi="Palatino Linotype"/>
          <w:b/>
          <w:bCs/>
        </w:rPr>
        <w:t>servidores públicos habilitados</w:t>
      </w:r>
      <w:r w:rsidRPr="0093235C">
        <w:rPr>
          <w:rFonts w:ascii="Palatino Linotype" w:hAnsi="Palatino Linotype"/>
        </w:rPr>
        <w:t xml:space="preserve">, quienes serán designados por el titular del </w:t>
      </w:r>
      <w:r w:rsidR="0010205D" w:rsidRPr="0093235C">
        <w:rPr>
          <w:rFonts w:ascii="Palatino Linotype" w:hAnsi="Palatino Linotype"/>
          <w:b/>
          <w:bCs/>
        </w:rPr>
        <w:t>SUJETO OBLIGADO</w:t>
      </w:r>
      <w:r w:rsidR="0010205D" w:rsidRPr="0093235C">
        <w:rPr>
          <w:rFonts w:ascii="Palatino Linotype" w:hAnsi="Palatino Linotype"/>
        </w:rPr>
        <w:t>,</w:t>
      </w:r>
      <w:r w:rsidRPr="0093235C">
        <w:rPr>
          <w:rFonts w:ascii="Palatino Linotype" w:hAnsi="Palatino Linotype"/>
        </w:rPr>
        <w:t xml:space="preserve"> a propuesta del responsable de la Unidad de Transparencia</w:t>
      </w:r>
      <w:r w:rsidRPr="0093235C">
        <w:rPr>
          <w:rFonts w:ascii="Palatino Linotype" w:hAnsi="Palatino Linotype"/>
          <w:vertAlign w:val="superscript"/>
        </w:rPr>
        <w:footnoteReference w:id="8"/>
      </w:r>
      <w:r w:rsidRPr="0093235C">
        <w:rPr>
          <w:rFonts w:ascii="Palatino Linotype" w:hAnsi="Palatino Linotype"/>
        </w:rPr>
        <w:t xml:space="preserve"> y tendrán, entre sus atribuciones, las siguientes</w:t>
      </w:r>
      <w:r w:rsidRPr="0093235C">
        <w:rPr>
          <w:rFonts w:ascii="Palatino Linotype" w:hAnsi="Palatino Linotype"/>
          <w:vertAlign w:val="superscript"/>
        </w:rPr>
        <w:footnoteReference w:id="9"/>
      </w:r>
      <w:r w:rsidRPr="0093235C">
        <w:rPr>
          <w:rFonts w:ascii="Palatino Linotype" w:hAnsi="Palatino Linotype"/>
        </w:rPr>
        <w:t>:</w:t>
      </w:r>
    </w:p>
    <w:p w14:paraId="5BCDFDDB" w14:textId="77777777" w:rsidR="004B20FF" w:rsidRPr="0093235C"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rPr>
      </w:pPr>
      <w:r w:rsidRPr="0093235C">
        <w:rPr>
          <w:rFonts w:ascii="Palatino Linotype" w:hAnsi="Palatino Linotype"/>
        </w:rPr>
        <w:t>Localizar la información que le solicite la Unidad de Transparencia; y</w:t>
      </w:r>
    </w:p>
    <w:p w14:paraId="089097A0" w14:textId="77777777" w:rsidR="004B20FF" w:rsidRPr="0093235C"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93235C">
        <w:rPr>
          <w:rFonts w:ascii="Palatino Linotype" w:hAnsi="Palatino Linotype"/>
        </w:rPr>
        <w:t>Proporcionar la información que obre en los archivos y que le sea solicitada por la Unidad de Transparencia.</w:t>
      </w:r>
    </w:p>
    <w:p w14:paraId="2E15792B" w14:textId="77777777" w:rsidR="004B20FF" w:rsidRPr="0093235C"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6065ED2" w14:textId="08D62843" w:rsidR="006F2724" w:rsidRPr="0093235C"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rPr>
        <w:t xml:space="preserve">De tal </w:t>
      </w:r>
      <w:r w:rsidRPr="0093235C">
        <w:rPr>
          <w:rFonts w:ascii="Palatino Linotype" w:eastAsia="MS Mincho" w:hAnsi="Palatino Linotype" w:cs="Times New Roman"/>
          <w:color w:val="000000"/>
        </w:rPr>
        <w:t xml:space="preserve">manera que cada una de las áreas administrativas del </w:t>
      </w:r>
      <w:r w:rsidRPr="0093235C">
        <w:rPr>
          <w:rFonts w:ascii="Palatino Linotype" w:eastAsia="MS Mincho" w:hAnsi="Palatino Linotype" w:cs="Times New Roman"/>
          <w:b/>
          <w:bCs/>
          <w:color w:val="000000"/>
        </w:rPr>
        <w:t>SUJETO OBLIGADO</w:t>
      </w:r>
      <w:r w:rsidRPr="0093235C">
        <w:rPr>
          <w:rFonts w:ascii="Palatino Linotype" w:eastAsia="MS Mincho" w:hAnsi="Palatino Linotype" w:cs="Times New Roman"/>
          <w:color w:val="000000"/>
        </w:rPr>
        <w:t xml:space="preserve"> deberá contar con un servidor público habilitado, quien será, a su vez, </w:t>
      </w:r>
      <w:r w:rsidRPr="0093235C">
        <w:rPr>
          <w:rFonts w:ascii="Palatino Linotype" w:eastAsia="MS Mincho" w:hAnsi="Palatino Linotype" w:cs="Times New Roman"/>
          <w:color w:val="000000"/>
        </w:rPr>
        <w:lastRenderedPageBreak/>
        <w:t>el enlace entre la Unidad de Transparencia y el área administrativa, y se encargará de buscar, localizar y proporcionar la información que se requiera a través de las solicitudes de acceso a la información.</w:t>
      </w:r>
    </w:p>
    <w:p w14:paraId="0166C65A" w14:textId="77777777" w:rsidR="006F2724" w:rsidRPr="0093235C" w:rsidRDefault="006F2724" w:rsidP="006F2724">
      <w:pPr>
        <w:pStyle w:val="Prrafodelista"/>
        <w:tabs>
          <w:tab w:val="left" w:pos="426"/>
        </w:tabs>
        <w:spacing w:before="240" w:after="240" w:line="360" w:lineRule="auto"/>
        <w:ind w:left="0" w:right="51"/>
        <w:jc w:val="both"/>
        <w:rPr>
          <w:rFonts w:ascii="Palatino Linotype" w:hAnsi="Palatino Linotype"/>
          <w:color w:val="000000" w:themeColor="text1"/>
        </w:rPr>
      </w:pPr>
    </w:p>
    <w:p w14:paraId="43DC86A5" w14:textId="0A38120F" w:rsidR="00F92741" w:rsidRPr="0093235C" w:rsidRDefault="006F2724" w:rsidP="00F9274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rPr>
        <w:t>U</w:t>
      </w:r>
      <w:r w:rsidR="00F92741" w:rsidRPr="0093235C">
        <w:rPr>
          <w:rFonts w:ascii="Palatino Linotype" w:hAnsi="Palatino Linotype"/>
        </w:rPr>
        <w:t xml:space="preserve">na expuesto lo anterior, de la lectura a la solicitud de información </w:t>
      </w:r>
      <w:r w:rsidR="007C3795" w:rsidRPr="0093235C">
        <w:rPr>
          <w:rFonts w:ascii="Palatino Linotype" w:hAnsi="Palatino Linotype"/>
          <w:b/>
        </w:rPr>
        <w:t>00117/ZUMPANGO/IP/2023</w:t>
      </w:r>
      <w:r w:rsidR="00F92741" w:rsidRPr="0093235C">
        <w:rPr>
          <w:rFonts w:ascii="Palatino Linotype" w:hAnsi="Palatino Linotype"/>
        </w:rPr>
        <w:t xml:space="preserve">, y como fuera señalado en el </w:t>
      </w:r>
      <w:r w:rsidR="00F92741" w:rsidRPr="0093235C">
        <w:rPr>
          <w:rFonts w:ascii="Palatino Linotype" w:hAnsi="Palatino Linotype"/>
          <w:i/>
          <w:iCs/>
        </w:rPr>
        <w:t>Planteamiento de la Litis</w:t>
      </w:r>
      <w:r w:rsidR="00F92741" w:rsidRPr="0093235C">
        <w:rPr>
          <w:rFonts w:ascii="Palatino Linotype" w:hAnsi="Palatino Linotype"/>
        </w:rPr>
        <w:t xml:space="preserve"> de esta resolución, se advierte que el entonces </w:t>
      </w:r>
      <w:r w:rsidR="00F92741" w:rsidRPr="0093235C">
        <w:rPr>
          <w:rFonts w:ascii="Palatino Linotype" w:hAnsi="Palatino Linotype"/>
          <w:b/>
        </w:rPr>
        <w:t>SOLICITANTE</w:t>
      </w:r>
      <w:r w:rsidR="00F92741" w:rsidRPr="0093235C">
        <w:rPr>
          <w:rFonts w:ascii="Palatino Linotype" w:hAnsi="Palatino Linotype"/>
        </w:rPr>
        <w:t xml:space="preserve"> requirió acceder a la siguiente información:</w:t>
      </w:r>
    </w:p>
    <w:p w14:paraId="6D2491BA" w14:textId="575E7BD8" w:rsidR="0010205D" w:rsidRPr="0093235C" w:rsidRDefault="005E2AB8" w:rsidP="0010205D">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93235C">
        <w:rPr>
          <w:rFonts w:ascii="Palatino Linotype" w:hAnsi="Palatino Linotype" w:cs="Arial"/>
          <w:color w:val="000000" w:themeColor="text1"/>
        </w:rPr>
        <w:t>Certificaciones de competencia laboral establecidas en los artículos 15, 32, 81 Bis, 85 Sexies, 92, 96, 96 Bies, 96 Quintus, 96 Septies, 96 Nonies, 96 Undecies, 96 Terdecies, 96 Quindecies, 113, 123 Bis, 124 Quáter y 147</w:t>
      </w:r>
      <w:r w:rsidR="007A5E03" w:rsidRPr="0093235C">
        <w:rPr>
          <w:rFonts w:ascii="Palatino Linotype" w:hAnsi="Palatino Linotype" w:cs="Arial"/>
          <w:color w:val="000000" w:themeColor="text1"/>
        </w:rPr>
        <w:t xml:space="preserve"> </w:t>
      </w:r>
      <w:r w:rsidRPr="0093235C">
        <w:rPr>
          <w:rFonts w:ascii="Palatino Linotype" w:hAnsi="Palatino Linotype" w:cs="Arial"/>
          <w:color w:val="000000" w:themeColor="text1"/>
        </w:rPr>
        <w:t>I, de la Ley Orgánica Municipal del Estado de México.</w:t>
      </w:r>
    </w:p>
    <w:p w14:paraId="1575257B" w14:textId="0748C015" w:rsidR="0010205D" w:rsidRPr="0093235C" w:rsidRDefault="0010205D" w:rsidP="0010205D">
      <w:pPr>
        <w:pStyle w:val="Prrafodelista"/>
        <w:tabs>
          <w:tab w:val="left" w:pos="426"/>
        </w:tabs>
        <w:spacing w:before="240" w:after="240" w:line="360" w:lineRule="auto"/>
        <w:ind w:left="0" w:right="51"/>
        <w:jc w:val="both"/>
        <w:rPr>
          <w:rFonts w:ascii="Palatino Linotype" w:hAnsi="Palatino Linotype"/>
          <w:color w:val="000000" w:themeColor="text1"/>
        </w:rPr>
      </w:pPr>
    </w:p>
    <w:p w14:paraId="01FB9EBD" w14:textId="7585ECAC" w:rsidR="00EA2E5E" w:rsidRPr="0093235C" w:rsidRDefault="006652B2" w:rsidP="00EA2E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rPr>
        <w:t xml:space="preserve">Por su parte, </w:t>
      </w:r>
      <w:r w:rsidR="00F92741" w:rsidRPr="0093235C">
        <w:rPr>
          <w:rFonts w:ascii="Palatino Linotype" w:hAnsi="Palatino Linotype"/>
        </w:rPr>
        <w:t xml:space="preserve">en respuesta a la solicitud de información </w:t>
      </w:r>
      <w:r w:rsidR="007C3795" w:rsidRPr="0093235C">
        <w:rPr>
          <w:rFonts w:ascii="Palatino Linotype" w:hAnsi="Palatino Linotype"/>
          <w:b/>
          <w:bCs/>
        </w:rPr>
        <w:t>00117/ZUMPANGO/IP/2023</w:t>
      </w:r>
      <w:r w:rsidR="00F92741" w:rsidRPr="0093235C">
        <w:rPr>
          <w:rFonts w:ascii="Palatino Linotype" w:hAnsi="Palatino Linotype"/>
        </w:rPr>
        <w:t xml:space="preserve">, el </w:t>
      </w:r>
      <w:r w:rsidR="00F92741" w:rsidRPr="0093235C">
        <w:rPr>
          <w:rFonts w:ascii="Palatino Linotype" w:hAnsi="Palatino Linotype"/>
          <w:b/>
        </w:rPr>
        <w:t>SUJETO OBLIGADO</w:t>
      </w:r>
      <w:r w:rsidR="00F92741" w:rsidRPr="0093235C">
        <w:rPr>
          <w:rFonts w:ascii="Palatino Linotype" w:hAnsi="Palatino Linotype"/>
        </w:rPr>
        <w:t xml:space="preserve"> </w:t>
      </w:r>
      <w:r w:rsidR="00A80521" w:rsidRPr="0093235C">
        <w:rPr>
          <w:rFonts w:ascii="Palatino Linotype" w:hAnsi="Palatino Linotype"/>
        </w:rPr>
        <w:t>emitió el siguiente pronunciamiento:</w:t>
      </w:r>
    </w:p>
    <w:p w14:paraId="674C1076" w14:textId="77777777" w:rsidR="00D425C6" w:rsidRPr="0093235C" w:rsidRDefault="00D425C6"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560B23C7" w14:textId="59ED8530" w:rsidR="00FB720D" w:rsidRPr="0093235C" w:rsidRDefault="00FB720D" w:rsidP="00FB720D">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93235C">
        <w:rPr>
          <w:rFonts w:ascii="Palatino Linotype" w:hAnsi="Palatino Linotype"/>
          <w:i/>
          <w:iCs/>
          <w:color w:val="000000" w:themeColor="text1"/>
          <w:sz w:val="22"/>
          <w:szCs w:val="22"/>
        </w:rPr>
        <w:t>“</w:t>
      </w:r>
      <w:r w:rsidR="00A80521" w:rsidRPr="0093235C">
        <w:rPr>
          <w:rFonts w:ascii="Palatino Linotype" w:hAnsi="Palatino Linotype"/>
          <w:i/>
          <w:iCs/>
          <w:color w:val="000000" w:themeColor="text1"/>
          <w:sz w:val="22"/>
          <w:szCs w:val="22"/>
        </w:rPr>
        <w:t>LA RESPUESTA ESTA DISPONIBLE EN LA DIRECCCION DE ADMINISTRACION DE LUNES A VIERNES DE 09:00 A 17:00 HORAS</w:t>
      </w:r>
      <w:r w:rsidR="00AF5C58" w:rsidRPr="0093235C">
        <w:rPr>
          <w:rFonts w:ascii="Palatino Linotype" w:hAnsi="Palatino Linotype"/>
          <w:i/>
          <w:iCs/>
          <w:color w:val="000000" w:themeColor="text1"/>
          <w:sz w:val="22"/>
          <w:szCs w:val="22"/>
        </w:rPr>
        <w:t>”</w:t>
      </w:r>
      <w:r w:rsidR="008D45C3" w:rsidRPr="0093235C">
        <w:rPr>
          <w:rFonts w:ascii="Palatino Linotype" w:hAnsi="Palatino Linotype"/>
          <w:color w:val="000000" w:themeColor="text1"/>
          <w:sz w:val="22"/>
          <w:szCs w:val="22"/>
        </w:rPr>
        <w:t xml:space="preserve"> (Sic)</w:t>
      </w:r>
    </w:p>
    <w:p w14:paraId="335F64A5" w14:textId="77777777" w:rsidR="00FB720D" w:rsidRPr="0093235C" w:rsidRDefault="00FB720D"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14B7E798" w14:textId="68EB49AE" w:rsidR="00F15B55" w:rsidRPr="0093235C" w:rsidRDefault="00477611" w:rsidP="00F15B5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En </w:t>
      </w:r>
      <w:r w:rsidR="00F15B55" w:rsidRPr="0093235C">
        <w:rPr>
          <w:rFonts w:ascii="Palatino Linotype" w:hAnsi="Palatino Linotype"/>
          <w:color w:val="000000" w:themeColor="text1"/>
        </w:rPr>
        <w:t xml:space="preserve">consecuencia, toda vez que el </w:t>
      </w:r>
      <w:r w:rsidR="00F15B55" w:rsidRPr="0093235C">
        <w:rPr>
          <w:rFonts w:ascii="Palatino Linotype" w:hAnsi="Palatino Linotype"/>
          <w:b/>
          <w:color w:val="000000" w:themeColor="text1"/>
        </w:rPr>
        <w:t>SUJETO OBLIGADO</w:t>
      </w:r>
      <w:r w:rsidR="00F15B55" w:rsidRPr="0093235C">
        <w:rPr>
          <w:rFonts w:ascii="Palatino Linotype" w:hAnsi="Palatino Linotype"/>
          <w:color w:val="000000" w:themeColor="text1"/>
        </w:rPr>
        <w:t xml:space="preserve"> se pronunció respecto de la información solicitada, resultaría conveniente obviar el análisis de competencia del </w:t>
      </w:r>
      <w:r w:rsidR="00F15B55" w:rsidRPr="0093235C">
        <w:rPr>
          <w:rFonts w:ascii="Palatino Linotype" w:hAnsi="Palatino Linotype"/>
          <w:bCs/>
          <w:color w:val="000000" w:themeColor="text1"/>
        </w:rPr>
        <w:t>Ayuntamiento de Zumpango</w:t>
      </w:r>
      <w:r w:rsidR="00F15B55" w:rsidRPr="0093235C">
        <w:rPr>
          <w:rFonts w:ascii="Palatino Linotype" w:hAnsi="Palatino Linotype"/>
          <w:color w:val="000000" w:themeColor="text1"/>
        </w:rPr>
        <w:t xml:space="preserve"> para generar, administrar o poseer la misma, dado que éste asumió la competencia mediante su respuesta a la solicitud de información; tan es así que la Unidad de Transparencia la puso a disposición del particular en </w:t>
      </w:r>
      <w:r w:rsidR="00F15B55" w:rsidRPr="0093235C">
        <w:rPr>
          <w:rFonts w:ascii="Palatino Linotype" w:hAnsi="Palatino Linotype"/>
          <w:b/>
          <w:bCs/>
          <w:color w:val="000000" w:themeColor="text1"/>
        </w:rPr>
        <w:t>Consulta Directa</w:t>
      </w:r>
      <w:r w:rsidR="00F15B55" w:rsidRPr="0093235C">
        <w:rPr>
          <w:rFonts w:ascii="Palatino Linotype" w:hAnsi="Palatino Linotype"/>
          <w:color w:val="000000" w:themeColor="text1"/>
        </w:rPr>
        <w:t>.</w:t>
      </w:r>
    </w:p>
    <w:p w14:paraId="6E3C6CE3" w14:textId="77777777" w:rsidR="00F15B55" w:rsidRPr="0093235C" w:rsidRDefault="00F15B55" w:rsidP="00F15B55">
      <w:pPr>
        <w:pStyle w:val="Prrafodelista"/>
        <w:tabs>
          <w:tab w:val="left" w:pos="426"/>
        </w:tabs>
        <w:spacing w:before="240" w:after="240" w:line="360" w:lineRule="auto"/>
        <w:ind w:left="0" w:right="51"/>
        <w:jc w:val="both"/>
        <w:rPr>
          <w:rFonts w:ascii="Palatino Linotype" w:hAnsi="Palatino Linotype"/>
          <w:color w:val="000000" w:themeColor="text1"/>
        </w:rPr>
      </w:pPr>
    </w:p>
    <w:p w14:paraId="63FED04C" w14:textId="32A629BA" w:rsidR="008D45C3" w:rsidRPr="0093235C" w:rsidRDefault="00F15B55" w:rsidP="00F15B5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Lo anterior encuentra lógica toda vez que el estudio de la naturaleza jurídica de la información pública solicitada tiene por objeto determinar si ésta la genera, posee o administra el </w:t>
      </w:r>
      <w:r w:rsidRPr="0093235C">
        <w:rPr>
          <w:rFonts w:ascii="Palatino Linotype" w:hAnsi="Palatino Linotype"/>
          <w:b/>
          <w:color w:val="000000" w:themeColor="text1"/>
        </w:rPr>
        <w:t>SUJETO OBLIGADO</w:t>
      </w:r>
      <w:r w:rsidRPr="0093235C">
        <w:rPr>
          <w:rFonts w:ascii="Palatino Linotype" w:hAnsi="Palatino Linotype"/>
          <w:color w:val="000000" w:themeColor="text1"/>
        </w:rPr>
        <w:t xml:space="preserve">; empero, en aquellos casos en que éste la asume, implica </w:t>
      </w:r>
      <w:r w:rsidRPr="0093235C">
        <w:rPr>
          <w:rFonts w:ascii="Palatino Linotype" w:hAnsi="Palatino Linotype"/>
          <w:i/>
          <w:color w:val="000000" w:themeColor="text1"/>
        </w:rPr>
        <w:t>de facto</w:t>
      </w:r>
      <w:r w:rsidRPr="0093235C">
        <w:rPr>
          <w:rFonts w:ascii="Palatino Linotype" w:hAnsi="Palatino Linotype"/>
          <w:color w:val="000000" w:themeColor="text1"/>
        </w:rPr>
        <w:t xml:space="preserve"> que la genera, posee o administra. Por consiguiente, a nada práctico nos conduciría su estudio, ya que, se insiste, la información pública solicitada, relacionada con diversas certificaciones de competencia laboral establecidas en la Ley Orgánica Municipal del Estado de México,</w:t>
      </w:r>
      <w:r w:rsidRPr="0093235C">
        <w:rPr>
          <w:rFonts w:ascii="Palatino Linotype" w:hAnsi="Palatino Linotype"/>
          <w:b/>
          <w:color w:val="000000" w:themeColor="text1"/>
        </w:rPr>
        <w:t xml:space="preserve"> </w:t>
      </w:r>
      <w:r w:rsidRPr="0093235C">
        <w:rPr>
          <w:rFonts w:ascii="Palatino Linotype" w:hAnsi="Palatino Linotype"/>
          <w:color w:val="000000" w:themeColor="text1"/>
        </w:rPr>
        <w:t xml:space="preserve">ha sido asumida por el </w:t>
      </w:r>
      <w:r w:rsidRPr="0093235C">
        <w:rPr>
          <w:rFonts w:ascii="Palatino Linotype" w:hAnsi="Palatino Linotype"/>
          <w:b/>
          <w:color w:val="000000" w:themeColor="text1"/>
        </w:rPr>
        <w:t>SUJETO OBLIGADO</w:t>
      </w:r>
      <w:r w:rsidRPr="0093235C">
        <w:rPr>
          <w:rFonts w:ascii="Palatino Linotype" w:hAnsi="Palatino Linotype"/>
          <w:color w:val="000000" w:themeColor="text1"/>
        </w:rPr>
        <w:t>.</w:t>
      </w:r>
    </w:p>
    <w:p w14:paraId="2B1112F3" w14:textId="77777777" w:rsidR="007774E7" w:rsidRPr="0093235C"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4910CC2B" w14:textId="752EE092" w:rsidR="007774E7" w:rsidRPr="0093235C" w:rsidRDefault="00F15B55"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Por su parte, el</w:t>
      </w:r>
      <w:r w:rsidR="008D45C3" w:rsidRPr="0093235C">
        <w:rPr>
          <w:rFonts w:ascii="Palatino Linotype" w:eastAsia="Times New Roman" w:hAnsi="Palatino Linotype" w:cs="Arial"/>
        </w:rPr>
        <w:t xml:space="preserve"> ahora</w:t>
      </w:r>
      <w:r w:rsidR="007774E7" w:rsidRPr="0093235C">
        <w:rPr>
          <w:rFonts w:ascii="Palatino Linotype" w:eastAsia="Times New Roman" w:hAnsi="Palatino Linotype" w:cs="Arial"/>
        </w:rPr>
        <w:t xml:space="preserve"> </w:t>
      </w:r>
      <w:r w:rsidR="007774E7" w:rsidRPr="0093235C">
        <w:rPr>
          <w:rFonts w:ascii="Palatino Linotype" w:eastAsia="Times New Roman" w:hAnsi="Palatino Linotype" w:cs="Arial"/>
          <w:b/>
          <w:bCs/>
        </w:rPr>
        <w:t>RECURRENTE</w:t>
      </w:r>
      <w:r w:rsidR="007774E7" w:rsidRPr="0093235C">
        <w:rPr>
          <w:rFonts w:ascii="Palatino Linotype" w:eastAsia="Times New Roman" w:hAnsi="Palatino Linotype" w:cs="Arial"/>
        </w:rPr>
        <w:t xml:space="preserve"> presentó el recurso de revisión con número al rubro citado, en contra de la respuesta del </w:t>
      </w:r>
      <w:r w:rsidR="007774E7" w:rsidRPr="0093235C">
        <w:rPr>
          <w:rFonts w:ascii="Palatino Linotype" w:eastAsia="Times New Roman" w:hAnsi="Palatino Linotype" w:cs="Arial"/>
          <w:b/>
          <w:bCs/>
        </w:rPr>
        <w:t>SUJETO OBLIGADO</w:t>
      </w:r>
      <w:r w:rsidR="007774E7" w:rsidRPr="0093235C">
        <w:rPr>
          <w:rFonts w:ascii="Palatino Linotype" w:eastAsia="Times New Roman" w:hAnsi="Palatino Linotype" w:cs="Arial"/>
        </w:rPr>
        <w:t>, y en el que señaló por agravios lo siguiente:</w:t>
      </w:r>
    </w:p>
    <w:p w14:paraId="247569EF" w14:textId="457A266E" w:rsidR="007774E7" w:rsidRPr="0093235C" w:rsidRDefault="00F15B55" w:rsidP="005E2084">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93235C">
        <w:rPr>
          <w:rFonts w:ascii="Palatino Linotype" w:hAnsi="Palatino Linotype"/>
          <w:color w:val="000000" w:themeColor="text1"/>
        </w:rPr>
        <w:t xml:space="preserve">El cambio de </w:t>
      </w:r>
      <w:r w:rsidR="00884726" w:rsidRPr="0093235C">
        <w:rPr>
          <w:rFonts w:ascii="Palatino Linotype" w:hAnsi="Palatino Linotype"/>
          <w:color w:val="000000" w:themeColor="text1"/>
        </w:rPr>
        <w:t>modalidad de entrega de la información.</w:t>
      </w:r>
    </w:p>
    <w:p w14:paraId="6B38C1A6" w14:textId="77777777" w:rsidR="007774E7" w:rsidRPr="0093235C"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7B69E4DA" w14:textId="41F12A4A" w:rsidR="007774E7" w:rsidRPr="0093235C"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Razón de lo anterior, se procederá a </w:t>
      </w:r>
      <w:r w:rsidR="00E975DC" w:rsidRPr="0093235C">
        <w:rPr>
          <w:rFonts w:ascii="Palatino Linotype" w:hAnsi="Palatino Linotype"/>
          <w:color w:val="000000" w:themeColor="text1"/>
        </w:rPr>
        <w:t xml:space="preserve">analizar la legalidad de la respuesta del </w:t>
      </w:r>
      <w:r w:rsidR="00E975DC" w:rsidRPr="0093235C">
        <w:rPr>
          <w:rFonts w:ascii="Palatino Linotype" w:hAnsi="Palatino Linotype"/>
          <w:b/>
          <w:bCs/>
          <w:color w:val="000000" w:themeColor="text1"/>
        </w:rPr>
        <w:t>SUJETO OBLIGADO</w:t>
      </w:r>
      <w:r w:rsidR="00E975DC" w:rsidRPr="0093235C">
        <w:rPr>
          <w:rFonts w:ascii="Palatino Linotype" w:hAnsi="Palatino Linotype"/>
          <w:color w:val="000000" w:themeColor="text1"/>
        </w:rPr>
        <w:t xml:space="preserve"> en lo que se refiere al cambio de modalidad de la entrega de lo solicitado, a fin de determinar si éste se realizó apegado a derecho o, si por el contrario, procede la entrega vía SAIMEX.</w:t>
      </w:r>
    </w:p>
    <w:p w14:paraId="5C2A5E2D" w14:textId="77777777" w:rsidR="00C5125B" w:rsidRPr="0093235C" w:rsidRDefault="00C5125B" w:rsidP="00C5125B">
      <w:pPr>
        <w:pStyle w:val="Prrafodelista"/>
        <w:tabs>
          <w:tab w:val="left" w:pos="426"/>
        </w:tabs>
        <w:spacing w:before="240" w:after="240" w:line="360" w:lineRule="auto"/>
        <w:ind w:left="0" w:right="51"/>
        <w:jc w:val="both"/>
        <w:rPr>
          <w:rFonts w:ascii="Palatino Linotype" w:hAnsi="Palatino Linotype"/>
          <w:color w:val="000000" w:themeColor="text1"/>
        </w:rPr>
      </w:pPr>
    </w:p>
    <w:p w14:paraId="2057F57B" w14:textId="7B3F3356" w:rsidR="00C5125B" w:rsidRPr="0093235C" w:rsidRDefault="00C5125B" w:rsidP="00C5125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93235C">
        <w:rPr>
          <w:rFonts w:ascii="Palatino Linotype" w:hAnsi="Palatino Linotype"/>
          <w:b/>
          <w:bCs/>
          <w:color w:val="000000" w:themeColor="text1"/>
        </w:rPr>
        <w:t xml:space="preserve">III. </w:t>
      </w:r>
      <w:r w:rsidR="00E975DC" w:rsidRPr="0093235C">
        <w:rPr>
          <w:rFonts w:ascii="Palatino Linotype" w:hAnsi="Palatino Linotype"/>
          <w:b/>
          <w:bCs/>
          <w:color w:val="000000" w:themeColor="text1"/>
        </w:rPr>
        <w:t>Del cambio de la modalidad de entrega de la información</w:t>
      </w:r>
      <w:r w:rsidRPr="0093235C">
        <w:rPr>
          <w:rFonts w:ascii="Palatino Linotype" w:hAnsi="Palatino Linotype"/>
          <w:b/>
          <w:bCs/>
          <w:color w:val="000000" w:themeColor="text1"/>
        </w:rPr>
        <w:t>.</w:t>
      </w:r>
    </w:p>
    <w:p w14:paraId="63098631" w14:textId="77777777" w:rsidR="006766B3" w:rsidRPr="0093235C"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0F395322" w14:textId="77777777" w:rsidR="00EB4D2F" w:rsidRPr="0093235C" w:rsidRDefault="002073E5" w:rsidP="00EB4D2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En </w:t>
      </w:r>
      <w:r w:rsidR="00EB4D2F" w:rsidRPr="0093235C">
        <w:rPr>
          <w:rFonts w:ascii="Palatino Linotype" w:hAnsi="Palatino Linotype"/>
          <w:lang w:val="es-ES"/>
        </w:rPr>
        <w:t xml:space="preserve">principio, es pertinente mencionar que si bien el ente recurrido asumió contar con la información solicitada al pretender un cambio de modalidad, el artículo 18 de Ley de Transparencia y Acceso a la Información Pública del Estado </w:t>
      </w:r>
      <w:r w:rsidR="00EB4D2F" w:rsidRPr="0093235C">
        <w:rPr>
          <w:rFonts w:ascii="Palatino Linotype" w:hAnsi="Palatino Linotype"/>
          <w:lang w:val="es-ES"/>
        </w:rPr>
        <w:lastRenderedPageBreak/>
        <w:t>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2536F0BB" w14:textId="77777777" w:rsidR="00EB4D2F" w:rsidRPr="0093235C" w:rsidRDefault="00EB4D2F" w:rsidP="00EB4D2F">
      <w:pPr>
        <w:pStyle w:val="Prrafodelista"/>
        <w:tabs>
          <w:tab w:val="left" w:pos="426"/>
        </w:tabs>
        <w:spacing w:line="360" w:lineRule="auto"/>
        <w:ind w:left="0" w:right="51"/>
        <w:jc w:val="both"/>
        <w:rPr>
          <w:rFonts w:ascii="Palatino Linotype" w:hAnsi="Palatino Linotype"/>
          <w:color w:val="000000" w:themeColor="text1"/>
        </w:rPr>
      </w:pPr>
    </w:p>
    <w:p w14:paraId="47BE044F" w14:textId="77777777" w:rsidR="00EB4D2F" w:rsidRPr="0093235C" w:rsidRDefault="00EB4D2F" w:rsidP="00EB4D2F">
      <w:pPr>
        <w:widowControl w:val="0"/>
        <w:autoSpaceDE w:val="0"/>
        <w:autoSpaceDN w:val="0"/>
        <w:adjustRightInd w:val="0"/>
        <w:spacing w:line="276" w:lineRule="auto"/>
        <w:ind w:left="567" w:right="567"/>
        <w:jc w:val="both"/>
        <w:rPr>
          <w:rFonts w:ascii="Palatino Linotype" w:eastAsia="Calibri" w:hAnsi="Palatino Linotype"/>
          <w:i/>
          <w:sz w:val="22"/>
          <w:lang w:eastAsia="es-ES_tradnl"/>
        </w:rPr>
      </w:pPr>
      <w:r w:rsidRPr="0093235C">
        <w:rPr>
          <w:rFonts w:ascii="Palatino Linotype" w:eastAsia="Calibri" w:hAnsi="Palatino Linotype"/>
          <w:b/>
          <w:i/>
          <w:sz w:val="22"/>
          <w:lang w:eastAsia="es-ES_tradnl"/>
        </w:rPr>
        <w:t>“Artículo 18.</w:t>
      </w:r>
      <w:r w:rsidRPr="0093235C">
        <w:rPr>
          <w:rFonts w:ascii="Palatino Linotype" w:eastAsia="Calibri" w:hAnsi="Palatino Linotype"/>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5FB82463" w14:textId="77777777" w:rsidR="00EB4D2F" w:rsidRPr="0093235C" w:rsidRDefault="00EB4D2F" w:rsidP="00EB4D2F">
      <w:pPr>
        <w:pStyle w:val="Prrafodelista"/>
        <w:tabs>
          <w:tab w:val="left" w:pos="426"/>
        </w:tabs>
        <w:spacing w:line="360" w:lineRule="auto"/>
        <w:ind w:left="0" w:right="51"/>
        <w:jc w:val="both"/>
        <w:rPr>
          <w:rFonts w:ascii="Palatino Linotype" w:hAnsi="Palatino Linotype"/>
          <w:color w:val="000000" w:themeColor="text1"/>
        </w:rPr>
      </w:pPr>
    </w:p>
    <w:p w14:paraId="3658D410" w14:textId="77777777" w:rsidR="00EB4D2F" w:rsidRPr="0093235C" w:rsidRDefault="00EB4D2F" w:rsidP="00EB4D2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3235C">
        <w:rPr>
          <w:rFonts w:ascii="Palatino Linotype" w:hAnsi="Palatino Linotype"/>
          <w:lang w:val="es-ES"/>
        </w:rPr>
        <w:t xml:space="preserve">Por </w:t>
      </w:r>
      <w:r w:rsidRPr="0093235C">
        <w:rPr>
          <w:rFonts w:ascii="Palatino Linotype" w:eastAsia="Calibri" w:hAnsi="Palatino Linotype" w:cs="Arial"/>
          <w:lang w:eastAsia="en-US"/>
        </w:rPr>
        <w:t xml:space="preserve">otro lado, </w:t>
      </w:r>
      <w:r w:rsidRPr="0093235C">
        <w:rPr>
          <w:rFonts w:ascii="Palatino Linotype" w:hAnsi="Palatino Linotype"/>
          <w:lang w:eastAsia="es-MX"/>
        </w:rPr>
        <w:t xml:space="preserve">de acuerdo con la multicitada Ley de Transparencia vigente en la entidad, se entiende que la información pública es toda aquella que sea generada, obtenida, adquirida, transformada, administrada o en posesión de los </w:t>
      </w:r>
      <w:r w:rsidRPr="0093235C">
        <w:rPr>
          <w:rFonts w:ascii="Palatino Linotype" w:hAnsi="Palatino Linotype"/>
          <w:b/>
          <w:lang w:eastAsia="es-MX"/>
        </w:rPr>
        <w:t>SUJETOS OBLIGADOS</w:t>
      </w:r>
      <w:r w:rsidRPr="0093235C">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08CC4B73" w14:textId="77777777" w:rsidR="00EB4D2F" w:rsidRPr="0093235C" w:rsidRDefault="00EB4D2F" w:rsidP="00EB4D2F">
      <w:pPr>
        <w:pStyle w:val="Prrafodelista"/>
        <w:tabs>
          <w:tab w:val="left" w:pos="426"/>
        </w:tabs>
        <w:spacing w:line="360" w:lineRule="auto"/>
        <w:ind w:left="0" w:right="51"/>
        <w:jc w:val="both"/>
        <w:rPr>
          <w:rFonts w:ascii="Palatino Linotype" w:hAnsi="Palatino Linotype"/>
          <w:color w:val="000000" w:themeColor="text1"/>
        </w:rPr>
      </w:pPr>
    </w:p>
    <w:p w14:paraId="207721E4" w14:textId="77777777" w:rsidR="00EB4D2F" w:rsidRPr="0093235C" w:rsidRDefault="00EB4D2F" w:rsidP="00EB4D2F">
      <w:pPr>
        <w:spacing w:line="276" w:lineRule="auto"/>
        <w:ind w:left="567" w:right="567"/>
        <w:jc w:val="both"/>
        <w:rPr>
          <w:rFonts w:ascii="Palatino Linotype" w:hAnsi="Palatino Linotype"/>
          <w:i/>
          <w:sz w:val="22"/>
          <w:lang w:eastAsia="en-US"/>
        </w:rPr>
      </w:pPr>
      <w:r w:rsidRPr="0093235C">
        <w:rPr>
          <w:rFonts w:ascii="Palatino Linotype" w:hAnsi="Palatino Linotype"/>
          <w:i/>
          <w:sz w:val="22"/>
          <w:lang w:eastAsia="en-US"/>
        </w:rPr>
        <w:t>“</w:t>
      </w:r>
      <w:r w:rsidRPr="0093235C">
        <w:rPr>
          <w:rFonts w:ascii="Palatino Linotype" w:hAnsi="Palatino Linotype"/>
          <w:b/>
          <w:i/>
          <w:sz w:val="22"/>
          <w:lang w:eastAsia="en-US"/>
        </w:rPr>
        <w:t>Artículo 4.</w:t>
      </w:r>
      <w:r w:rsidRPr="0093235C">
        <w:rPr>
          <w:rFonts w:ascii="Palatino Linotype" w:hAnsi="Palatino Linotype"/>
          <w:i/>
          <w:sz w:val="22"/>
          <w:lang w:eastAsia="en-US"/>
        </w:rPr>
        <w:t xml:space="preserve"> </w:t>
      </w:r>
    </w:p>
    <w:p w14:paraId="155BFAA0" w14:textId="77777777" w:rsidR="00EB4D2F" w:rsidRPr="0093235C" w:rsidRDefault="00EB4D2F" w:rsidP="00EB4D2F">
      <w:pPr>
        <w:spacing w:line="276" w:lineRule="auto"/>
        <w:ind w:left="567" w:right="567"/>
        <w:jc w:val="both"/>
        <w:rPr>
          <w:rFonts w:ascii="Palatino Linotype" w:hAnsi="Palatino Linotype"/>
          <w:i/>
          <w:sz w:val="22"/>
          <w:lang w:eastAsia="en-US"/>
        </w:rPr>
      </w:pPr>
      <w:r w:rsidRPr="0093235C">
        <w:rPr>
          <w:rFonts w:ascii="Palatino Linotype" w:hAnsi="Palatino Linotype"/>
          <w:i/>
          <w:sz w:val="22"/>
          <w:lang w:eastAsia="en-US"/>
        </w:rPr>
        <w:t>(…)</w:t>
      </w:r>
    </w:p>
    <w:p w14:paraId="04AA9AF4" w14:textId="77777777" w:rsidR="00EB4D2F" w:rsidRPr="0093235C" w:rsidRDefault="00EB4D2F" w:rsidP="00EB4D2F">
      <w:pPr>
        <w:spacing w:line="276" w:lineRule="auto"/>
        <w:ind w:left="567" w:right="567"/>
        <w:jc w:val="both"/>
        <w:rPr>
          <w:rFonts w:ascii="Palatino Linotype" w:hAnsi="Palatino Linotype"/>
          <w:i/>
          <w:sz w:val="22"/>
          <w:lang w:eastAsia="en-US"/>
        </w:rPr>
      </w:pPr>
      <w:r w:rsidRPr="0093235C">
        <w:rPr>
          <w:rFonts w:ascii="Palatino Linotype" w:hAnsi="Palatino Linotype"/>
          <w:b/>
          <w:i/>
          <w:sz w:val="22"/>
          <w:lang w:eastAsia="en-US"/>
        </w:rPr>
        <w:t>Toda la información generada, obtenida, adquirida, transformada, administrada o en posesión de los sujetos obligados es pública y accesible de manera permanente a cualquier persona,</w:t>
      </w:r>
      <w:r w:rsidRPr="0093235C">
        <w:rPr>
          <w:rFonts w:ascii="Palatino Linotype" w:hAnsi="Palatino Linotype"/>
          <w:i/>
          <w:sz w:val="22"/>
          <w:lang w:eastAsia="en-US"/>
        </w:rPr>
        <w:t xml:space="preserve"> en los términos y condiciones que se establezcan en los tratados internacionales de los que el Estado mexicano sea parte, en la Ley General, la presente Ley y demás disposiciones de la materia, privilegiando el </w:t>
      </w:r>
      <w:r w:rsidRPr="0093235C">
        <w:rPr>
          <w:rFonts w:ascii="Palatino Linotype" w:hAnsi="Palatino Linotype"/>
          <w:b/>
          <w:i/>
          <w:sz w:val="22"/>
          <w:lang w:eastAsia="en-US"/>
        </w:rPr>
        <w:t>principio de máxima publicidad</w:t>
      </w:r>
      <w:r w:rsidRPr="0093235C">
        <w:rPr>
          <w:rFonts w:ascii="Palatino Linotype" w:hAnsi="Palatino Linotype"/>
          <w:i/>
          <w:sz w:val="22"/>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007396A" w14:textId="77777777" w:rsidR="00EB4D2F" w:rsidRPr="0093235C" w:rsidRDefault="00EB4D2F" w:rsidP="00EB4D2F">
      <w:pPr>
        <w:spacing w:line="276" w:lineRule="auto"/>
        <w:ind w:left="567" w:right="567"/>
        <w:jc w:val="both"/>
        <w:rPr>
          <w:rFonts w:ascii="Palatino Linotype" w:hAnsi="Palatino Linotype"/>
          <w:i/>
          <w:sz w:val="22"/>
          <w:lang w:eastAsia="en-US"/>
        </w:rPr>
      </w:pPr>
      <w:r w:rsidRPr="0093235C">
        <w:rPr>
          <w:rFonts w:ascii="Palatino Linotype" w:hAnsi="Palatino Linotype"/>
          <w:i/>
          <w:sz w:val="22"/>
          <w:lang w:eastAsia="en-US"/>
        </w:rPr>
        <w:t>(…)</w:t>
      </w:r>
    </w:p>
    <w:p w14:paraId="503268E1" w14:textId="77777777" w:rsidR="00EB4D2F" w:rsidRPr="0093235C" w:rsidRDefault="00EB4D2F" w:rsidP="00EB4D2F">
      <w:pPr>
        <w:spacing w:line="276" w:lineRule="auto"/>
        <w:ind w:left="567" w:right="567"/>
        <w:jc w:val="both"/>
        <w:rPr>
          <w:rFonts w:ascii="Palatino Linotype" w:hAnsi="Palatino Linotype"/>
          <w:sz w:val="22"/>
          <w:lang w:eastAsia="en-US"/>
        </w:rPr>
      </w:pPr>
      <w:r w:rsidRPr="0093235C">
        <w:rPr>
          <w:rFonts w:ascii="Palatino Linotype" w:hAnsi="Palatino Linotype"/>
          <w:sz w:val="22"/>
          <w:lang w:eastAsia="en-US"/>
        </w:rPr>
        <w:t>(Énfasis añadido)</w:t>
      </w:r>
    </w:p>
    <w:p w14:paraId="38EE639E" w14:textId="77777777" w:rsidR="00EB4D2F" w:rsidRPr="0093235C" w:rsidRDefault="00EB4D2F" w:rsidP="00EB4D2F">
      <w:pPr>
        <w:pStyle w:val="Prrafodelista"/>
        <w:tabs>
          <w:tab w:val="left" w:pos="426"/>
        </w:tabs>
        <w:spacing w:line="360" w:lineRule="auto"/>
        <w:ind w:left="0" w:right="51"/>
        <w:jc w:val="both"/>
        <w:rPr>
          <w:rFonts w:ascii="Palatino Linotype" w:hAnsi="Palatino Linotype"/>
          <w:color w:val="000000" w:themeColor="text1"/>
        </w:rPr>
      </w:pPr>
    </w:p>
    <w:p w14:paraId="2C70831C" w14:textId="77777777" w:rsidR="00EB4D2F" w:rsidRPr="0093235C" w:rsidRDefault="00EB4D2F" w:rsidP="00EB4D2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3235C">
        <w:rPr>
          <w:rFonts w:ascii="Palatino Linotype" w:hAnsi="Palatino Linotype"/>
          <w:lang w:val="es-ES"/>
        </w:rPr>
        <w:lastRenderedPageBreak/>
        <w:t xml:space="preserve">En </w:t>
      </w:r>
      <w:r w:rsidRPr="0093235C">
        <w:rPr>
          <w:rFonts w:ascii="Palatino Linotype" w:eastAsia="Calibri" w:hAnsi="Palatino Linotype" w:cs="Arial"/>
          <w:lang w:eastAsia="en-US"/>
        </w:rPr>
        <w:t xml:space="preserve">ese sentido, no debe de pasarse por alto para el </w:t>
      </w:r>
      <w:r w:rsidRPr="0093235C">
        <w:rPr>
          <w:rFonts w:ascii="Palatino Linotype" w:eastAsia="Calibri" w:hAnsi="Palatino Linotype" w:cs="Arial"/>
          <w:b/>
          <w:lang w:eastAsia="en-US"/>
        </w:rPr>
        <w:t>SUJETO OBLIGADO</w:t>
      </w:r>
      <w:r w:rsidRPr="0093235C">
        <w:rPr>
          <w:rFonts w:ascii="Palatino Linotype" w:eastAsia="Calibri" w:hAnsi="Palatino Linotype" w:cs="Arial"/>
          <w:lang w:eastAsia="en-US"/>
        </w:rPr>
        <w:t xml:space="preserve"> que el principio fundamental del acceso a la información pública, es la </w:t>
      </w:r>
      <w:r w:rsidRPr="0093235C">
        <w:rPr>
          <w:rFonts w:ascii="Palatino Linotype" w:eastAsia="Calibri" w:hAnsi="Palatino Linotype" w:cs="Arial"/>
          <w:b/>
          <w:lang w:eastAsia="en-US"/>
        </w:rPr>
        <w:t>máxima publicidad</w:t>
      </w:r>
      <w:r w:rsidRPr="0093235C">
        <w:rPr>
          <w:rFonts w:ascii="Palatino Linotype" w:eastAsia="Calibri" w:hAnsi="Palatino Linotype" w:cs="Arial"/>
          <w:lang w:eastAsia="en-US"/>
        </w:rPr>
        <w:t>,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7362936C" w14:textId="77777777" w:rsidR="00EB4D2F" w:rsidRPr="0093235C" w:rsidRDefault="00EB4D2F" w:rsidP="00EB4D2F">
      <w:pPr>
        <w:pStyle w:val="Prrafodelista"/>
        <w:tabs>
          <w:tab w:val="left" w:pos="426"/>
        </w:tabs>
        <w:spacing w:line="360" w:lineRule="auto"/>
        <w:ind w:left="0" w:right="51"/>
        <w:jc w:val="both"/>
        <w:rPr>
          <w:rFonts w:ascii="Palatino Linotype" w:hAnsi="Palatino Linotype"/>
          <w:color w:val="000000" w:themeColor="text1"/>
        </w:rPr>
      </w:pPr>
    </w:p>
    <w:p w14:paraId="27BE96AA" w14:textId="77777777" w:rsidR="00EB4D2F" w:rsidRPr="0093235C" w:rsidRDefault="00EB4D2F" w:rsidP="00EB4D2F">
      <w:pPr>
        <w:spacing w:line="276" w:lineRule="auto"/>
        <w:ind w:left="567" w:right="567"/>
        <w:jc w:val="both"/>
        <w:rPr>
          <w:rFonts w:ascii="Palatino Linotype" w:eastAsia="Calibri" w:hAnsi="Palatino Linotype"/>
          <w:i/>
          <w:sz w:val="22"/>
          <w:lang w:eastAsia="en-US"/>
        </w:rPr>
      </w:pPr>
      <w:r w:rsidRPr="0093235C">
        <w:rPr>
          <w:rFonts w:ascii="Palatino Linotype" w:eastAsia="Calibri" w:hAnsi="Palatino Linotype"/>
          <w:i/>
          <w:sz w:val="22"/>
          <w:lang w:eastAsia="en-US"/>
        </w:rPr>
        <w:t>“</w:t>
      </w:r>
      <w:r w:rsidRPr="0093235C">
        <w:rPr>
          <w:rFonts w:ascii="Palatino Linotype" w:eastAsia="Calibri" w:hAnsi="Palatino Linotype"/>
          <w:b/>
          <w:i/>
          <w:sz w:val="22"/>
          <w:lang w:eastAsia="en-US"/>
        </w:rPr>
        <w:t>Artículo 8.</w:t>
      </w:r>
      <w:r w:rsidRPr="0093235C">
        <w:rPr>
          <w:rFonts w:ascii="Palatino Linotype" w:eastAsia="Calibri" w:hAnsi="Palatino Linotype"/>
          <w:i/>
          <w:sz w:val="22"/>
          <w:lang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55A6B7F8" w14:textId="77777777" w:rsidR="00EB4D2F" w:rsidRPr="0093235C" w:rsidRDefault="00EB4D2F" w:rsidP="00EB4D2F">
      <w:pPr>
        <w:spacing w:line="276" w:lineRule="auto"/>
        <w:ind w:left="567" w:right="567"/>
        <w:jc w:val="both"/>
        <w:rPr>
          <w:rFonts w:ascii="Palatino Linotype" w:eastAsia="Calibri" w:hAnsi="Palatino Linotype"/>
          <w:i/>
          <w:sz w:val="22"/>
          <w:lang w:eastAsia="en-US"/>
        </w:rPr>
      </w:pPr>
      <w:r w:rsidRPr="0093235C">
        <w:rPr>
          <w:rFonts w:ascii="Palatino Linotype" w:eastAsia="Calibri" w:hAnsi="Palatino Linotype"/>
          <w:b/>
          <w:i/>
          <w:sz w:val="22"/>
          <w:lang w:eastAsia="en-US"/>
        </w:rPr>
        <w:t>En la aplicación e interpretación de la presente Ley deberá prevalecer el principio de máxima publicidad,</w:t>
      </w:r>
      <w:r w:rsidRPr="0093235C">
        <w:rPr>
          <w:rFonts w:ascii="Palatino Linotype" w:eastAsia="Calibri" w:hAnsi="Palatino Linotype"/>
          <w:i/>
          <w:sz w:val="22"/>
          <w:lang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77EC987B" w14:textId="77777777" w:rsidR="00EB4D2F" w:rsidRPr="0093235C" w:rsidRDefault="00EB4D2F" w:rsidP="00EB4D2F">
      <w:pPr>
        <w:spacing w:line="276" w:lineRule="auto"/>
        <w:ind w:left="567" w:right="567"/>
        <w:jc w:val="both"/>
        <w:rPr>
          <w:rFonts w:ascii="Palatino Linotype" w:eastAsia="Calibri" w:hAnsi="Palatino Linotype"/>
          <w:i/>
          <w:sz w:val="22"/>
          <w:lang w:eastAsia="en-US"/>
        </w:rPr>
      </w:pPr>
      <w:r w:rsidRPr="0093235C">
        <w:rPr>
          <w:rFonts w:ascii="Palatino Linotype" w:eastAsia="Calibri" w:hAnsi="Palatino Linotype"/>
          <w:i/>
          <w:sz w:val="22"/>
          <w:lang w:eastAsia="en-US"/>
        </w:rPr>
        <w:t>Para el caso de la interpretación se podrá tomar en cuenta los criterios, determinaciones y opiniones de los organismos nacionales e internacionales, en materia de transparencia y el derecho de acceso a la información.</w:t>
      </w:r>
    </w:p>
    <w:p w14:paraId="4AA29C65" w14:textId="77777777" w:rsidR="00EB4D2F" w:rsidRPr="0093235C" w:rsidRDefault="00EB4D2F" w:rsidP="00EB4D2F">
      <w:pPr>
        <w:spacing w:line="276" w:lineRule="auto"/>
        <w:ind w:left="567" w:right="567"/>
        <w:jc w:val="both"/>
        <w:rPr>
          <w:rFonts w:ascii="Palatino Linotype" w:eastAsia="Calibri" w:hAnsi="Palatino Linotype"/>
          <w:sz w:val="22"/>
          <w:lang w:eastAsia="en-US"/>
        </w:rPr>
      </w:pPr>
      <w:r w:rsidRPr="0093235C">
        <w:rPr>
          <w:rFonts w:ascii="Palatino Linotype" w:eastAsia="Calibri" w:hAnsi="Palatino Linotype"/>
          <w:sz w:val="22"/>
          <w:lang w:eastAsia="en-US"/>
        </w:rPr>
        <w:t>(Énfasis añadido)</w:t>
      </w:r>
    </w:p>
    <w:p w14:paraId="5B56B651" w14:textId="77777777" w:rsidR="00EB4D2F" w:rsidRPr="0093235C" w:rsidRDefault="00EB4D2F" w:rsidP="00EB4D2F">
      <w:pPr>
        <w:pStyle w:val="Prrafodelista"/>
        <w:tabs>
          <w:tab w:val="left" w:pos="426"/>
        </w:tabs>
        <w:spacing w:line="360" w:lineRule="auto"/>
        <w:ind w:left="0" w:right="51"/>
        <w:jc w:val="both"/>
        <w:rPr>
          <w:rFonts w:ascii="Palatino Linotype" w:hAnsi="Palatino Linotype"/>
          <w:color w:val="000000" w:themeColor="text1"/>
        </w:rPr>
      </w:pPr>
    </w:p>
    <w:p w14:paraId="289D2349" w14:textId="77777777" w:rsidR="00EB4D2F" w:rsidRPr="0093235C" w:rsidRDefault="00EB4D2F" w:rsidP="00EB4D2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3235C">
        <w:rPr>
          <w:rFonts w:ascii="Palatino Linotype" w:hAnsi="Palatino Linotype"/>
          <w:lang w:val="es-ES"/>
        </w:rPr>
        <w:t xml:space="preserve">Establecido </w:t>
      </w:r>
      <w:r w:rsidRPr="0093235C">
        <w:rPr>
          <w:rFonts w:ascii="Palatino Linotype" w:eastAsia="Calibri" w:hAnsi="Palatino Linotype"/>
        </w:rPr>
        <w:t>lo anterior, el artículo 7 de la Ley antes citada señala que el Estado Mexicano garantizará el efectivo acceso a toda persona a la información en su posesión, como se aprecia a continuación:</w:t>
      </w:r>
    </w:p>
    <w:p w14:paraId="2F5F638A" w14:textId="77777777" w:rsidR="00EB4D2F" w:rsidRPr="0093235C" w:rsidRDefault="00EB4D2F" w:rsidP="00EB4D2F">
      <w:pPr>
        <w:pStyle w:val="Prrafodelista"/>
        <w:tabs>
          <w:tab w:val="left" w:pos="426"/>
        </w:tabs>
        <w:spacing w:line="360" w:lineRule="auto"/>
        <w:ind w:left="0" w:right="51"/>
        <w:jc w:val="both"/>
        <w:rPr>
          <w:rFonts w:ascii="Palatino Linotype" w:hAnsi="Palatino Linotype"/>
          <w:color w:val="000000" w:themeColor="text1"/>
        </w:rPr>
      </w:pPr>
    </w:p>
    <w:p w14:paraId="797A6B90" w14:textId="77777777" w:rsidR="00EB4D2F" w:rsidRPr="0093235C" w:rsidRDefault="00EB4D2F" w:rsidP="00EB4D2F">
      <w:pPr>
        <w:spacing w:line="276" w:lineRule="auto"/>
        <w:ind w:left="540" w:right="738"/>
        <w:contextualSpacing/>
        <w:jc w:val="both"/>
        <w:rPr>
          <w:rFonts w:ascii="Palatino Linotype" w:eastAsia="Calibri" w:hAnsi="Palatino Linotype"/>
          <w:i/>
          <w:sz w:val="22"/>
        </w:rPr>
      </w:pPr>
      <w:r w:rsidRPr="0093235C">
        <w:rPr>
          <w:rFonts w:ascii="Palatino Linotype" w:eastAsia="Calibri" w:hAnsi="Palatino Linotype"/>
          <w:sz w:val="22"/>
        </w:rPr>
        <w:lastRenderedPageBreak/>
        <w:t>“</w:t>
      </w:r>
      <w:r w:rsidRPr="0093235C">
        <w:rPr>
          <w:rFonts w:ascii="Palatino Linotype" w:eastAsia="Calibri" w:hAnsi="Palatino Linotype"/>
          <w:b/>
          <w:i/>
          <w:sz w:val="22"/>
        </w:rPr>
        <w:t>Artículo 7.</w:t>
      </w:r>
      <w:r w:rsidRPr="0093235C">
        <w:rPr>
          <w:rFonts w:ascii="Palatino Linotype" w:eastAsia="Calibri" w:hAnsi="Palatino Linotype"/>
          <w:i/>
          <w:sz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687D699F" w14:textId="77777777" w:rsidR="00EB4D2F" w:rsidRPr="0093235C" w:rsidRDefault="00EB4D2F" w:rsidP="00EB4D2F">
      <w:pPr>
        <w:pStyle w:val="Prrafodelista"/>
        <w:tabs>
          <w:tab w:val="left" w:pos="426"/>
        </w:tabs>
        <w:spacing w:line="360" w:lineRule="auto"/>
        <w:ind w:left="0" w:right="51"/>
        <w:jc w:val="both"/>
        <w:rPr>
          <w:rFonts w:ascii="Palatino Linotype" w:hAnsi="Palatino Linotype"/>
          <w:color w:val="000000" w:themeColor="text1"/>
        </w:rPr>
      </w:pPr>
    </w:p>
    <w:p w14:paraId="2E49F1C6" w14:textId="77777777" w:rsidR="00EB4D2F" w:rsidRPr="0093235C" w:rsidRDefault="00EB4D2F" w:rsidP="00EB4D2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3235C">
        <w:rPr>
          <w:rFonts w:ascii="Palatino Linotype" w:hAnsi="Palatino Linotype"/>
          <w:lang w:val="es-ES"/>
        </w:rPr>
        <w:t xml:space="preserve">Además, </w:t>
      </w:r>
      <w:r w:rsidRPr="0093235C">
        <w:rPr>
          <w:rFonts w:ascii="Palatino Linotype" w:eastAsia="Calibri" w:hAnsi="Palatino Linotype" w:cs="Arial"/>
          <w:bCs/>
          <w:lang w:eastAsia="en-US"/>
        </w:rPr>
        <w:t xml:space="preserve">la </w:t>
      </w:r>
      <w:r w:rsidRPr="0093235C">
        <w:rPr>
          <w:rFonts w:ascii="Palatino Linotype" w:hAnsi="Palatino Linotype" w:cs="Arial"/>
          <w:lang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65CCF9D1" w14:textId="77777777" w:rsidR="00EB4D2F" w:rsidRPr="0093235C" w:rsidRDefault="00EB4D2F" w:rsidP="00EB4D2F">
      <w:pPr>
        <w:pStyle w:val="Prrafodelista"/>
        <w:tabs>
          <w:tab w:val="left" w:pos="426"/>
        </w:tabs>
        <w:spacing w:line="360" w:lineRule="auto"/>
        <w:ind w:left="0" w:right="51"/>
        <w:jc w:val="both"/>
        <w:rPr>
          <w:rFonts w:ascii="Palatino Linotype" w:hAnsi="Palatino Linotype"/>
          <w:color w:val="000000" w:themeColor="text1"/>
        </w:rPr>
      </w:pPr>
    </w:p>
    <w:p w14:paraId="0398AC4F" w14:textId="77777777" w:rsidR="00EB4D2F" w:rsidRPr="0093235C" w:rsidRDefault="00EB4D2F" w:rsidP="00EB4D2F">
      <w:pPr>
        <w:spacing w:line="276" w:lineRule="auto"/>
        <w:ind w:left="567" w:right="567"/>
        <w:contextualSpacing/>
        <w:jc w:val="both"/>
        <w:rPr>
          <w:rFonts w:ascii="Palatino Linotype" w:hAnsi="Palatino Linotype" w:cs="Arial"/>
          <w:i/>
          <w:sz w:val="22"/>
          <w:lang w:eastAsia="en-US"/>
        </w:rPr>
      </w:pPr>
      <w:r w:rsidRPr="0093235C">
        <w:rPr>
          <w:rFonts w:ascii="Palatino Linotype" w:hAnsi="Palatino Linotype" w:cs="Arial"/>
          <w:b/>
          <w:i/>
          <w:sz w:val="22"/>
          <w:lang w:eastAsia="en-US"/>
        </w:rPr>
        <w:t>“Artículo 23.</w:t>
      </w:r>
      <w:r w:rsidRPr="0093235C">
        <w:rPr>
          <w:rFonts w:ascii="Palatino Linotype" w:hAnsi="Palatino Linotype" w:cs="Arial"/>
          <w:i/>
          <w:sz w:val="22"/>
          <w:lang w:eastAsia="en-US"/>
        </w:rPr>
        <w:t xml:space="preserve"> Son sujetos obligados a transparentar y permitir el acceso a su información y proteger los datos personales que obren en su poder:”</w:t>
      </w:r>
    </w:p>
    <w:p w14:paraId="1316FCF6" w14:textId="77777777" w:rsidR="00EB4D2F" w:rsidRPr="0093235C" w:rsidRDefault="00EB4D2F" w:rsidP="00EB4D2F">
      <w:pPr>
        <w:spacing w:line="276" w:lineRule="auto"/>
        <w:ind w:left="567" w:right="567"/>
        <w:contextualSpacing/>
        <w:jc w:val="both"/>
        <w:rPr>
          <w:rFonts w:ascii="Palatino Linotype" w:hAnsi="Palatino Linotype" w:cs="Arial"/>
          <w:i/>
          <w:sz w:val="22"/>
          <w:lang w:eastAsia="en-US"/>
        </w:rPr>
      </w:pPr>
      <w:r w:rsidRPr="0093235C">
        <w:rPr>
          <w:rFonts w:ascii="Palatino Linotype" w:eastAsia="MS Mincho" w:hAnsi="Palatino Linotype" w:cs="Arial"/>
          <w:sz w:val="22"/>
        </w:rPr>
        <w:t>(…)</w:t>
      </w:r>
    </w:p>
    <w:p w14:paraId="73F32DEC" w14:textId="77777777" w:rsidR="00EB4D2F" w:rsidRPr="0093235C" w:rsidRDefault="00EB4D2F" w:rsidP="00EB4D2F">
      <w:pPr>
        <w:spacing w:line="276" w:lineRule="auto"/>
        <w:ind w:left="567" w:right="567"/>
        <w:contextualSpacing/>
        <w:jc w:val="both"/>
        <w:rPr>
          <w:rFonts w:ascii="Palatino Linotype" w:eastAsia="MS Mincho" w:hAnsi="Palatino Linotype" w:cs="Arial"/>
          <w:b/>
          <w:i/>
          <w:sz w:val="22"/>
        </w:rPr>
      </w:pPr>
      <w:r w:rsidRPr="0093235C">
        <w:rPr>
          <w:rFonts w:ascii="Palatino Linotype" w:eastAsia="MS Mincho" w:hAnsi="Palatino Linotype" w:cs="Arial"/>
          <w:b/>
          <w:i/>
          <w:sz w:val="22"/>
        </w:rPr>
        <w:t>IV. Los ayuntamientos y las dependencias, organismos, órganos y entidades de la administración municipal;"</w:t>
      </w:r>
    </w:p>
    <w:p w14:paraId="5335BEA7" w14:textId="77777777" w:rsidR="00EB4D2F" w:rsidRPr="0093235C" w:rsidRDefault="00EB4D2F" w:rsidP="00EB4D2F">
      <w:pPr>
        <w:tabs>
          <w:tab w:val="left" w:pos="851"/>
        </w:tabs>
        <w:spacing w:line="276" w:lineRule="auto"/>
        <w:ind w:left="567" w:right="567"/>
        <w:contextualSpacing/>
        <w:jc w:val="both"/>
        <w:rPr>
          <w:rFonts w:ascii="Palatino Linotype" w:hAnsi="Palatino Linotype" w:cs="Arial"/>
          <w:i/>
          <w:sz w:val="22"/>
          <w:lang w:eastAsia="en-US"/>
        </w:rPr>
      </w:pPr>
      <w:r w:rsidRPr="0093235C">
        <w:rPr>
          <w:rFonts w:ascii="Palatino Linotype" w:hAnsi="Palatino Linotype" w:cs="Arial"/>
          <w:i/>
          <w:sz w:val="22"/>
          <w:lang w:eastAsia="en-US"/>
        </w:rPr>
        <w:t>(…)”</w:t>
      </w:r>
    </w:p>
    <w:p w14:paraId="4FDFF98A" w14:textId="77777777" w:rsidR="00EB4D2F" w:rsidRPr="0093235C" w:rsidRDefault="00EB4D2F" w:rsidP="00EB4D2F">
      <w:pPr>
        <w:tabs>
          <w:tab w:val="left" w:pos="851"/>
        </w:tabs>
        <w:spacing w:line="276" w:lineRule="auto"/>
        <w:ind w:left="567" w:right="567"/>
        <w:contextualSpacing/>
        <w:jc w:val="both"/>
        <w:rPr>
          <w:rFonts w:ascii="Palatino Linotype" w:hAnsi="Palatino Linotype" w:cs="Arial"/>
          <w:sz w:val="22"/>
          <w:lang w:eastAsia="en-US"/>
        </w:rPr>
      </w:pPr>
      <w:r w:rsidRPr="0093235C">
        <w:rPr>
          <w:rFonts w:ascii="Palatino Linotype" w:hAnsi="Palatino Linotype" w:cs="Arial"/>
          <w:sz w:val="22"/>
          <w:lang w:eastAsia="en-US"/>
        </w:rPr>
        <w:t>(Énfasis añadido)</w:t>
      </w:r>
    </w:p>
    <w:p w14:paraId="5E74FA0C" w14:textId="77777777" w:rsidR="00EB4D2F" w:rsidRPr="0093235C" w:rsidRDefault="00EB4D2F" w:rsidP="00EB4D2F">
      <w:pPr>
        <w:pStyle w:val="Prrafodelista"/>
        <w:tabs>
          <w:tab w:val="left" w:pos="426"/>
        </w:tabs>
        <w:spacing w:line="360" w:lineRule="auto"/>
        <w:ind w:left="0" w:right="51"/>
        <w:jc w:val="both"/>
        <w:rPr>
          <w:rFonts w:ascii="Palatino Linotype" w:hAnsi="Palatino Linotype"/>
          <w:color w:val="000000" w:themeColor="text1"/>
        </w:rPr>
      </w:pPr>
    </w:p>
    <w:p w14:paraId="48A9932C" w14:textId="77777777" w:rsidR="00EB4D2F" w:rsidRPr="0093235C" w:rsidRDefault="00EB4D2F" w:rsidP="00EB4D2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3235C">
        <w:rPr>
          <w:rFonts w:ascii="Palatino Linotype" w:hAnsi="Palatino Linotype"/>
          <w:lang w:val="es-ES"/>
        </w:rPr>
        <w:t xml:space="preserve">Una </w:t>
      </w:r>
      <w:r w:rsidRPr="0093235C">
        <w:rPr>
          <w:rFonts w:ascii="Palatino Linotype" w:hAnsi="Palatino Linotype" w:cs="Arial"/>
          <w:lang w:eastAsia="en-US"/>
        </w:rPr>
        <w:t>vez demostrada la procedencia del acceso en términos de la Ley de Transparencia Estatal, e</w:t>
      </w:r>
      <w:r w:rsidRPr="0093235C">
        <w:rPr>
          <w:rFonts w:ascii="Palatino Linotype" w:eastAsia="MS Mincho" w:hAnsi="Palatino Linotype" w:cs="Arial"/>
          <w:lang w:eastAsia="es-MX"/>
        </w:rPr>
        <w:t>s indispensable traer a colación lo contenido en los artículos 158 y 164 de la Ley de Transparencia y Acceso a la Información Pública del Estado de México y Municipios, los cuales señalan que:</w:t>
      </w:r>
    </w:p>
    <w:p w14:paraId="2C7FDFA5" w14:textId="77777777" w:rsidR="00EB4D2F" w:rsidRPr="0093235C" w:rsidRDefault="00EB4D2F" w:rsidP="00EB4D2F">
      <w:pPr>
        <w:pStyle w:val="Prrafodelista"/>
        <w:tabs>
          <w:tab w:val="left" w:pos="426"/>
        </w:tabs>
        <w:spacing w:line="360" w:lineRule="auto"/>
        <w:ind w:left="0" w:right="51"/>
        <w:jc w:val="both"/>
        <w:rPr>
          <w:rFonts w:ascii="Palatino Linotype" w:hAnsi="Palatino Linotype"/>
          <w:color w:val="000000" w:themeColor="text1"/>
        </w:rPr>
      </w:pPr>
    </w:p>
    <w:p w14:paraId="40B37C8E" w14:textId="77777777" w:rsidR="00EB4D2F" w:rsidRPr="0093235C" w:rsidRDefault="00EB4D2F" w:rsidP="00EB4D2F">
      <w:pPr>
        <w:spacing w:line="276" w:lineRule="auto"/>
        <w:ind w:left="567" w:right="567"/>
        <w:jc w:val="both"/>
        <w:rPr>
          <w:rFonts w:ascii="Palatino Linotype" w:hAnsi="Palatino Linotype"/>
          <w:i/>
          <w:sz w:val="22"/>
          <w:lang w:eastAsia="es-MX"/>
        </w:rPr>
      </w:pPr>
      <w:r w:rsidRPr="0093235C">
        <w:rPr>
          <w:rFonts w:ascii="Palatino Linotype" w:hAnsi="Palatino Linotype"/>
          <w:i/>
          <w:sz w:val="22"/>
          <w:lang w:eastAsia="es-MX"/>
        </w:rPr>
        <w:t>“</w:t>
      </w:r>
      <w:r w:rsidRPr="0093235C">
        <w:rPr>
          <w:rFonts w:ascii="Palatino Linotype" w:hAnsi="Palatino Linotype"/>
          <w:b/>
          <w:bCs/>
          <w:i/>
          <w:sz w:val="22"/>
          <w:lang w:eastAsia="es-MX"/>
        </w:rPr>
        <w:t>Artículo 158.</w:t>
      </w:r>
      <w:r w:rsidRPr="0093235C">
        <w:rPr>
          <w:rFonts w:ascii="Palatino Linotype" w:hAnsi="Palatino Linotype"/>
          <w:i/>
          <w:sz w:val="22"/>
          <w:lang w:eastAsia="es-MX"/>
        </w:rPr>
        <w:t xml:space="preserve"> </w:t>
      </w:r>
      <w:r w:rsidRPr="0093235C">
        <w:rPr>
          <w:rFonts w:ascii="Palatino Linotype" w:hAnsi="Palatino Linotype"/>
          <w:bCs/>
          <w:i/>
          <w:sz w:val="22"/>
          <w:lang w:eastAsia="es-MX"/>
        </w:rPr>
        <w:t>De manera excepcional, cuando de forma fundada y motivada así lo determine el sujeto obligado</w:t>
      </w:r>
      <w:r w:rsidRPr="0093235C">
        <w:rPr>
          <w:rFonts w:ascii="Palatino Linotype" w:hAnsi="Palatino Linotype"/>
          <w:i/>
          <w:sz w:val="22"/>
          <w:lang w:eastAsia="es-MX"/>
        </w:rPr>
        <w:t xml:space="preserve">, en aquellos casos en que la información solicitada que ya se encuentre en su posesión implique análisis, estudio o procesamiento de documentos </w:t>
      </w:r>
      <w:r w:rsidRPr="0093235C">
        <w:rPr>
          <w:rFonts w:ascii="Palatino Linotype" w:hAnsi="Palatino Linotype"/>
          <w:bCs/>
          <w:i/>
          <w:sz w:val="22"/>
          <w:lang w:eastAsia="es-MX"/>
        </w:rPr>
        <w:t>cuya entrega o reproducción sobrepase las capacidades técnicas administrativas y humanas del sujeto obligado</w:t>
      </w:r>
      <w:r w:rsidRPr="0093235C">
        <w:rPr>
          <w:rFonts w:ascii="Palatino Linotype" w:hAnsi="Palatino Linotype"/>
          <w:i/>
          <w:sz w:val="22"/>
          <w:lang w:eastAsia="es-MX"/>
        </w:rPr>
        <w:t xml:space="preserve"> para cumplir con la solicitud, en los plazos establecidos para dichos </w:t>
      </w:r>
      <w:r w:rsidRPr="0093235C">
        <w:rPr>
          <w:rFonts w:ascii="Palatino Linotype" w:hAnsi="Palatino Linotype"/>
          <w:i/>
          <w:sz w:val="22"/>
          <w:lang w:eastAsia="es-MX"/>
        </w:rPr>
        <w:lastRenderedPageBreak/>
        <w:t>efectos,</w:t>
      </w:r>
      <w:r w:rsidRPr="0093235C">
        <w:rPr>
          <w:rFonts w:ascii="Palatino Linotype" w:hAnsi="Palatino Linotype"/>
          <w:bCs/>
          <w:i/>
          <w:sz w:val="22"/>
          <w:lang w:eastAsia="es-MX"/>
        </w:rPr>
        <w:t xml:space="preserve"> se podrá poner a disposición del solicitante los documentos en consulta directa</w:t>
      </w:r>
      <w:r w:rsidRPr="0093235C">
        <w:rPr>
          <w:rFonts w:ascii="Palatino Linotype" w:hAnsi="Palatino Linotype"/>
          <w:i/>
          <w:sz w:val="22"/>
          <w:lang w:eastAsia="es-MX"/>
        </w:rPr>
        <w:t>, salvo la información clasificada”.</w:t>
      </w:r>
    </w:p>
    <w:p w14:paraId="40BE3598" w14:textId="77777777" w:rsidR="00EB4D2F" w:rsidRPr="0093235C" w:rsidRDefault="00EB4D2F" w:rsidP="00EB4D2F">
      <w:pPr>
        <w:spacing w:line="276" w:lineRule="auto"/>
        <w:ind w:left="567" w:right="567"/>
        <w:jc w:val="both"/>
        <w:rPr>
          <w:rFonts w:ascii="Palatino Linotype" w:hAnsi="Palatino Linotype"/>
          <w:i/>
          <w:sz w:val="22"/>
          <w:lang w:eastAsia="es-MX"/>
        </w:rPr>
      </w:pPr>
    </w:p>
    <w:p w14:paraId="5C1AD22C" w14:textId="77777777" w:rsidR="00EB4D2F" w:rsidRPr="0093235C" w:rsidRDefault="00EB4D2F" w:rsidP="00EB4D2F">
      <w:pPr>
        <w:spacing w:line="276" w:lineRule="auto"/>
        <w:ind w:left="567" w:right="567"/>
        <w:jc w:val="both"/>
        <w:rPr>
          <w:rFonts w:ascii="Palatino Linotype" w:hAnsi="Palatino Linotype"/>
          <w:bCs/>
          <w:i/>
          <w:sz w:val="22"/>
          <w:lang w:eastAsia="es-MX"/>
        </w:rPr>
      </w:pPr>
      <w:r w:rsidRPr="0093235C">
        <w:rPr>
          <w:rFonts w:ascii="Palatino Linotype" w:hAnsi="Palatino Linotype"/>
          <w:i/>
          <w:sz w:val="22"/>
          <w:lang w:eastAsia="es-MX"/>
        </w:rPr>
        <w:t>“</w:t>
      </w:r>
      <w:r w:rsidRPr="0093235C">
        <w:rPr>
          <w:rFonts w:ascii="Palatino Linotype" w:hAnsi="Palatino Linotype"/>
          <w:b/>
          <w:bCs/>
          <w:i/>
          <w:sz w:val="22"/>
          <w:lang w:eastAsia="es-MX"/>
        </w:rPr>
        <w:t>Artículo 164.</w:t>
      </w:r>
      <w:r w:rsidRPr="0093235C">
        <w:rPr>
          <w:rFonts w:ascii="Palatino Linotype" w:hAnsi="Palatino Linotype"/>
          <w:i/>
          <w:sz w:val="22"/>
          <w:lang w:eastAsia="es-MX"/>
        </w:rPr>
        <w:t xml:space="preserve"> </w:t>
      </w:r>
      <w:r w:rsidRPr="0093235C">
        <w:rPr>
          <w:rFonts w:ascii="Palatino Linotype" w:hAnsi="Palatino Linotype"/>
          <w:bCs/>
          <w:i/>
          <w:sz w:val="22"/>
          <w:lang w:eastAsia="es-MX"/>
        </w:rPr>
        <w:t>El acceso se dará en la modalidad de entrega</w:t>
      </w:r>
      <w:r w:rsidRPr="0093235C">
        <w:rPr>
          <w:rFonts w:ascii="Palatino Linotype" w:hAnsi="Palatino Linotype"/>
          <w:i/>
          <w:sz w:val="22"/>
          <w:lang w:eastAsia="es-MX"/>
        </w:rPr>
        <w:t xml:space="preserve"> y, en su caso, de envío elegidos por el solicitante</w:t>
      </w:r>
      <w:r w:rsidRPr="0093235C">
        <w:rPr>
          <w:rFonts w:ascii="Palatino Linotype" w:hAnsi="Palatino Linotype"/>
          <w:bCs/>
          <w:i/>
          <w:sz w:val="22"/>
          <w:lang w:eastAsia="es-MX"/>
        </w:rPr>
        <w:t>. Cuando la información no pueda entregarse o enviarse en la modalidad solicitada, el sujeto obligado deberá ofrecer otra u otras modalidades de entrega.</w:t>
      </w:r>
    </w:p>
    <w:p w14:paraId="0BFDC68B" w14:textId="77777777" w:rsidR="00EB4D2F" w:rsidRPr="0093235C" w:rsidRDefault="00EB4D2F" w:rsidP="00EB4D2F">
      <w:pPr>
        <w:spacing w:line="276" w:lineRule="auto"/>
        <w:ind w:left="567" w:right="567"/>
        <w:jc w:val="both"/>
        <w:rPr>
          <w:rFonts w:ascii="Palatino Linotype" w:hAnsi="Palatino Linotype"/>
          <w:i/>
          <w:sz w:val="22"/>
          <w:lang w:eastAsia="es-MX"/>
        </w:rPr>
      </w:pPr>
      <w:r w:rsidRPr="0093235C">
        <w:rPr>
          <w:rFonts w:ascii="Palatino Linotype" w:hAnsi="Palatino Linotype"/>
          <w:bCs/>
          <w:i/>
          <w:sz w:val="22"/>
          <w:lang w:eastAsia="es-MX"/>
        </w:rPr>
        <w:t>En cualquier caso, se deberá fundar y motivar la necesidad de ofrecer otras modalidades.</w:t>
      </w:r>
      <w:r w:rsidRPr="0093235C">
        <w:rPr>
          <w:rFonts w:ascii="Palatino Linotype" w:hAnsi="Palatino Linotype"/>
          <w:i/>
          <w:sz w:val="22"/>
          <w:lang w:eastAsia="es-MX"/>
        </w:rPr>
        <w:t>”</w:t>
      </w:r>
    </w:p>
    <w:p w14:paraId="21B66CD5" w14:textId="77777777" w:rsidR="00EB4D2F" w:rsidRPr="0093235C" w:rsidRDefault="00EB4D2F" w:rsidP="00EB4D2F">
      <w:pPr>
        <w:pStyle w:val="Prrafodelista"/>
        <w:tabs>
          <w:tab w:val="left" w:pos="426"/>
        </w:tabs>
        <w:spacing w:line="360" w:lineRule="auto"/>
        <w:ind w:left="0" w:right="51"/>
        <w:jc w:val="both"/>
        <w:rPr>
          <w:rFonts w:ascii="Palatino Linotype" w:hAnsi="Palatino Linotype"/>
          <w:color w:val="000000" w:themeColor="text1"/>
        </w:rPr>
      </w:pPr>
    </w:p>
    <w:p w14:paraId="6E79F2E7" w14:textId="77777777" w:rsidR="00EB4D2F" w:rsidRPr="0093235C" w:rsidRDefault="00EB4D2F" w:rsidP="00EB4D2F">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lang w:val="es-ES"/>
        </w:rPr>
        <w:t xml:space="preserve">Del artículo 158 transcrito </w:t>
      </w:r>
      <w:r w:rsidRPr="0093235C">
        <w:rPr>
          <w:rFonts w:ascii="Palatino Linotype" w:hAnsi="Palatino Linotype"/>
          <w:i/>
          <w:iCs/>
          <w:lang w:val="es-ES"/>
        </w:rPr>
        <w:t>supra</w:t>
      </w:r>
      <w:r w:rsidRPr="0093235C">
        <w:rPr>
          <w:rFonts w:ascii="Palatino Linotype" w:hAnsi="Palatino Linotype"/>
          <w:lang w:val="es-ES"/>
        </w:rPr>
        <w:t xml:space="preserve">, se tiene que, </w:t>
      </w:r>
      <w:r w:rsidRPr="0093235C">
        <w:rPr>
          <w:rFonts w:ascii="Palatino Linotype" w:hAnsi="Palatino Linotype"/>
          <w:b/>
          <w:bCs/>
          <w:lang w:val="es-ES"/>
        </w:rPr>
        <w:t>excepcionalmente</w:t>
      </w:r>
      <w:r w:rsidRPr="0093235C">
        <w:rPr>
          <w:rFonts w:ascii="Palatino Linotype" w:hAnsi="Palatino Linotype"/>
          <w:lang w:val="es-ES"/>
        </w:rPr>
        <w:t xml:space="preserve">, en el caso de que la información solicitada implique un análisis, estudio o procesamiento de documentos, cuya entrega o reproducción sobrepase las capacidades técnicas administrativas y humanas del </w:t>
      </w:r>
      <w:r w:rsidRPr="0093235C">
        <w:rPr>
          <w:rFonts w:ascii="Palatino Linotype" w:hAnsi="Palatino Linotype"/>
          <w:b/>
          <w:bCs/>
          <w:lang w:val="es-ES"/>
        </w:rPr>
        <w:t>SUJETO OBLIGADO</w:t>
      </w:r>
      <w:r w:rsidRPr="0093235C">
        <w:rPr>
          <w:rFonts w:ascii="Palatino Linotype" w:hAnsi="Palatino Linotype"/>
          <w:lang w:val="es-ES"/>
        </w:rPr>
        <w:t xml:space="preserve">, éste podrá poder a disposición los documentos vía </w:t>
      </w:r>
      <w:r w:rsidRPr="0093235C">
        <w:rPr>
          <w:rFonts w:ascii="Palatino Linotype" w:hAnsi="Palatino Linotype"/>
          <w:i/>
          <w:lang w:val="es-ES"/>
        </w:rPr>
        <w:t>In Situ</w:t>
      </w:r>
      <w:r w:rsidRPr="0093235C">
        <w:rPr>
          <w:rFonts w:ascii="Palatino Linotype" w:hAnsi="Palatino Linotype"/>
          <w:lang w:val="es-ES"/>
        </w:rPr>
        <w:t xml:space="preserve"> o Consulta Directa, </w:t>
      </w:r>
      <w:r w:rsidRPr="0093235C">
        <w:rPr>
          <w:rFonts w:ascii="Palatino Linotype" w:hAnsi="Palatino Linotype"/>
          <w:b/>
          <w:bCs/>
          <w:lang w:val="es-ES"/>
        </w:rPr>
        <w:t>siempre y cuando se funden y motiven las razones que justifiquen la imposibilidad de entregar la información en la modalidad originalmente solicitada</w:t>
      </w:r>
      <w:r w:rsidRPr="0093235C">
        <w:rPr>
          <w:rFonts w:ascii="Palatino Linotype" w:hAnsi="Palatino Linotype"/>
          <w:lang w:val="es-ES"/>
        </w:rPr>
        <w:t xml:space="preserve">. </w:t>
      </w:r>
    </w:p>
    <w:p w14:paraId="57688BB7" w14:textId="77777777" w:rsidR="00EB4D2F" w:rsidRPr="0093235C" w:rsidRDefault="00EB4D2F" w:rsidP="00EB4D2F">
      <w:pPr>
        <w:pStyle w:val="Prrafodelista"/>
        <w:tabs>
          <w:tab w:val="left" w:pos="426"/>
        </w:tabs>
        <w:spacing w:line="360" w:lineRule="auto"/>
        <w:ind w:left="0" w:right="51"/>
        <w:jc w:val="both"/>
        <w:rPr>
          <w:rFonts w:ascii="Palatino Linotype" w:hAnsi="Palatino Linotype"/>
          <w:lang w:val="es-ES"/>
        </w:rPr>
      </w:pPr>
    </w:p>
    <w:p w14:paraId="2B708D1C" w14:textId="715C1169" w:rsidR="001F0379" w:rsidRPr="0093235C" w:rsidRDefault="00EB4D2F" w:rsidP="00EB4D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lang w:val="es-ES"/>
        </w:rPr>
        <w:t xml:space="preserve">Es decir, </w:t>
      </w:r>
      <w:r w:rsidR="001F03A0" w:rsidRPr="0093235C">
        <w:rPr>
          <w:rFonts w:ascii="Palatino Linotype" w:hAnsi="Palatino Linotype"/>
          <w:lang w:val="es-ES"/>
        </w:rPr>
        <w:t xml:space="preserve">que </w:t>
      </w:r>
      <w:r w:rsidRPr="0093235C">
        <w:rPr>
          <w:rFonts w:ascii="Palatino Linotype" w:hAnsi="Palatino Linotype"/>
          <w:lang w:val="es-ES"/>
        </w:rPr>
        <w:t>del artículo anterior, se derivan tres hipótesis que</w:t>
      </w:r>
      <w:r w:rsidR="001F03A0" w:rsidRPr="0093235C">
        <w:rPr>
          <w:rFonts w:ascii="Palatino Linotype" w:hAnsi="Palatino Linotype"/>
          <w:lang w:val="es-ES"/>
        </w:rPr>
        <w:t>,</w:t>
      </w:r>
      <w:r w:rsidRPr="0093235C">
        <w:rPr>
          <w:rFonts w:ascii="Palatino Linotype" w:hAnsi="Palatino Linotype"/>
          <w:lang w:val="es-ES"/>
        </w:rPr>
        <w:t xml:space="preserve"> en</w:t>
      </w:r>
      <w:r w:rsidR="001F03A0" w:rsidRPr="0093235C">
        <w:rPr>
          <w:rFonts w:ascii="Palatino Linotype" w:hAnsi="Palatino Linotype"/>
          <w:lang w:val="es-ES"/>
        </w:rPr>
        <w:t xml:space="preserve"> su</w:t>
      </w:r>
      <w:r w:rsidRPr="0093235C">
        <w:rPr>
          <w:rFonts w:ascii="Palatino Linotype" w:hAnsi="Palatino Linotype"/>
          <w:lang w:val="es-ES"/>
        </w:rPr>
        <w:t xml:space="preserve"> conjunto, y de manera fundada y motivada, validan el cambio de modalidad de entrega de la información y las cuales son, que las documentales a proporcionar </w:t>
      </w:r>
      <w:r w:rsidRPr="0093235C">
        <w:rPr>
          <w:rFonts w:ascii="Palatino Linotype" w:hAnsi="Palatino Linotype"/>
          <w:b/>
          <w:bCs/>
          <w:lang w:val="es-ES"/>
        </w:rPr>
        <w:t>sobrepasen las capacidades técnicas, administrativas y humanas del SUJETO OBLIGADO</w:t>
      </w:r>
      <w:r w:rsidRPr="0093235C">
        <w:rPr>
          <w:rFonts w:ascii="Palatino Linotype" w:hAnsi="Palatino Linotype"/>
          <w:lang w:val="es-ES"/>
        </w:rPr>
        <w:t>.</w:t>
      </w:r>
    </w:p>
    <w:p w14:paraId="68A697F2" w14:textId="77777777" w:rsidR="00E975DC" w:rsidRPr="0093235C" w:rsidRDefault="00E975DC" w:rsidP="00E975DC">
      <w:pPr>
        <w:pStyle w:val="Prrafodelista"/>
        <w:tabs>
          <w:tab w:val="left" w:pos="426"/>
        </w:tabs>
        <w:spacing w:before="240" w:after="240" w:line="360" w:lineRule="auto"/>
        <w:ind w:left="0" w:right="51"/>
        <w:jc w:val="both"/>
        <w:rPr>
          <w:rFonts w:ascii="Palatino Linotype" w:hAnsi="Palatino Linotype"/>
          <w:color w:val="000000" w:themeColor="text1"/>
        </w:rPr>
      </w:pPr>
    </w:p>
    <w:p w14:paraId="2C113968" w14:textId="77777777" w:rsidR="00162DCC" w:rsidRPr="0093235C" w:rsidRDefault="00EB4D2F" w:rsidP="00162DCC">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color w:val="000000" w:themeColor="text1"/>
        </w:rPr>
        <w:t xml:space="preserve">Para </w:t>
      </w:r>
      <w:r w:rsidR="00162DCC" w:rsidRPr="0093235C">
        <w:rPr>
          <w:rFonts w:ascii="Palatino Linotype" w:hAnsi="Palatino Linotype"/>
          <w:lang w:val="es-ES"/>
        </w:rPr>
        <w:t>ello, cabe mencionar lo que se entiende por “</w:t>
      </w:r>
      <w:r w:rsidR="00162DCC" w:rsidRPr="0093235C">
        <w:rPr>
          <w:rFonts w:ascii="Palatino Linotype" w:hAnsi="Palatino Linotype"/>
          <w:b/>
          <w:bCs/>
          <w:i/>
          <w:iCs/>
          <w:lang w:val="es-ES"/>
        </w:rPr>
        <w:t>capacidad</w:t>
      </w:r>
      <w:r w:rsidR="00162DCC" w:rsidRPr="0093235C">
        <w:rPr>
          <w:rFonts w:ascii="Palatino Linotype" w:hAnsi="Palatino Linotype"/>
          <w:lang w:val="es-ES"/>
        </w:rPr>
        <w:t>”; que, de manera general, puede ser interpretado como la circunstancia o conjunto de condiciones, cualidades o aptitudes que permiten el desarrollo o el cumplimiento de una función o desempeño de un cargo.</w:t>
      </w:r>
    </w:p>
    <w:p w14:paraId="2BD40E98" w14:textId="77777777" w:rsidR="00162DCC" w:rsidRPr="0093235C" w:rsidRDefault="00162DCC" w:rsidP="00162DCC">
      <w:pPr>
        <w:pStyle w:val="Prrafodelista"/>
        <w:tabs>
          <w:tab w:val="left" w:pos="426"/>
        </w:tabs>
        <w:spacing w:line="360" w:lineRule="auto"/>
        <w:ind w:left="0" w:right="51"/>
        <w:jc w:val="both"/>
        <w:rPr>
          <w:rFonts w:ascii="Palatino Linotype" w:hAnsi="Palatino Linotype"/>
          <w:lang w:val="es-ES"/>
        </w:rPr>
      </w:pPr>
    </w:p>
    <w:p w14:paraId="01409F76" w14:textId="0F09144D" w:rsidR="00162DCC" w:rsidRPr="0093235C" w:rsidRDefault="00162DCC" w:rsidP="00162DCC">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lang w:val="es-ES"/>
        </w:rPr>
        <w:lastRenderedPageBreak/>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w:t>
      </w:r>
      <w:r w:rsidR="00DA1D4F" w:rsidRPr="0093235C">
        <w:rPr>
          <w:rFonts w:ascii="Palatino Linotype" w:hAnsi="Palatino Linotype"/>
          <w:lang w:val="es-ES"/>
        </w:rPr>
        <w:t>ésta</w:t>
      </w:r>
      <w:r w:rsidRPr="0093235C">
        <w:rPr>
          <w:rFonts w:ascii="Palatino Linotype" w:hAnsi="Palatino Linotype"/>
          <w:lang w:val="es-ES"/>
        </w:rPr>
        <w:t xml:space="preserve">. </w:t>
      </w:r>
    </w:p>
    <w:p w14:paraId="273214DC" w14:textId="77777777" w:rsidR="00162DCC" w:rsidRPr="0093235C" w:rsidRDefault="00162DCC" w:rsidP="00162DCC">
      <w:pPr>
        <w:pStyle w:val="Prrafodelista"/>
        <w:tabs>
          <w:tab w:val="left" w:pos="426"/>
        </w:tabs>
        <w:spacing w:line="360" w:lineRule="auto"/>
        <w:ind w:left="0" w:right="51"/>
        <w:jc w:val="both"/>
        <w:rPr>
          <w:rFonts w:ascii="Palatino Linotype" w:hAnsi="Palatino Linotype"/>
          <w:lang w:val="es-ES"/>
        </w:rPr>
      </w:pPr>
    </w:p>
    <w:p w14:paraId="47570F18" w14:textId="77777777" w:rsidR="00162DCC" w:rsidRPr="0093235C" w:rsidRDefault="00162DCC" w:rsidP="00162DCC">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lang w:val="es-ES"/>
        </w:rPr>
        <w:t xml:space="preserve">Ahora bien, en relación con </w:t>
      </w:r>
      <w:r w:rsidRPr="0093235C">
        <w:rPr>
          <w:rFonts w:ascii="Palatino Linotype" w:hAnsi="Palatino Linotype"/>
          <w:b/>
          <w:lang w:val="es-ES"/>
        </w:rPr>
        <w:t>el peso máximo de archivos que soporta el SAIMEX para adjuntar como respuesta a las solicitudes de información</w:t>
      </w:r>
      <w:r w:rsidRPr="0093235C">
        <w:rPr>
          <w:rFonts w:ascii="Palatino Linotype" w:hAnsi="Palatino Linotype"/>
          <w:lang w:val="es-ES"/>
        </w:rPr>
        <w:t xml:space="preserve">, de acuerdo con la Dirección de Informática de este Instituto, la plataforma </w:t>
      </w:r>
      <w:r w:rsidRPr="0093235C">
        <w:rPr>
          <w:rFonts w:ascii="Palatino Linotype" w:hAnsi="Palatino Linotype"/>
          <w:b/>
          <w:lang w:val="es-ES"/>
        </w:rPr>
        <w:t>tiene el soporte tecnológico para que se puedan adjuntar archivos con un peso aproximado de hasta 500Mb o un equivalente de hasta 8,000 hojas</w:t>
      </w:r>
      <w:r w:rsidRPr="0093235C">
        <w:rPr>
          <w:rFonts w:ascii="Palatino Linotype" w:hAnsi="Palatino Linotype"/>
          <w:lang w:val="es-ES"/>
        </w:rPr>
        <w:t xml:space="preserve">, garantizando que el ciudadano no tenga problemas en la descarga de la información, usando conexiones a internet convencionales bajo parámetros de escaneo en resolución máxima de 150Dpi’s, escala de grises y formato “PDF” extraído directamente del escáner. </w:t>
      </w:r>
    </w:p>
    <w:p w14:paraId="71EAE285" w14:textId="77777777" w:rsidR="00162DCC" w:rsidRPr="0093235C" w:rsidRDefault="00162DCC" w:rsidP="00162DCC">
      <w:pPr>
        <w:pStyle w:val="Prrafodelista"/>
        <w:tabs>
          <w:tab w:val="left" w:pos="426"/>
        </w:tabs>
        <w:spacing w:line="360" w:lineRule="auto"/>
        <w:ind w:left="0" w:right="51"/>
        <w:jc w:val="both"/>
        <w:rPr>
          <w:rFonts w:ascii="Palatino Linotype" w:hAnsi="Palatino Linotype"/>
          <w:lang w:val="es-ES"/>
        </w:rPr>
      </w:pPr>
    </w:p>
    <w:p w14:paraId="5B0105E5" w14:textId="4933A9D4" w:rsidR="00162DCC" w:rsidRPr="0093235C" w:rsidRDefault="00DD2E02" w:rsidP="00162DCC">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lang w:val="es-ES"/>
        </w:rPr>
        <w:t>En el presente asunto, de las constancias que obran dentro del expediente digital formado en el SAIMEX, no se advierte que el</w:t>
      </w:r>
      <w:r w:rsidR="00162DCC" w:rsidRPr="0093235C">
        <w:rPr>
          <w:rFonts w:ascii="Palatino Linotype" w:hAnsi="Palatino Linotype"/>
          <w:lang w:val="es-ES"/>
        </w:rPr>
        <w:t xml:space="preserve"> </w:t>
      </w:r>
      <w:r w:rsidR="00162DCC" w:rsidRPr="0093235C">
        <w:rPr>
          <w:rFonts w:ascii="Palatino Linotype" w:hAnsi="Palatino Linotype"/>
          <w:b/>
          <w:bCs/>
          <w:lang w:val="es-ES"/>
        </w:rPr>
        <w:t>SUJETO OBLIGADO</w:t>
      </w:r>
      <w:r w:rsidR="00162DCC" w:rsidRPr="0093235C">
        <w:rPr>
          <w:rFonts w:ascii="Palatino Linotype" w:hAnsi="Palatino Linotype"/>
          <w:lang w:val="es-ES"/>
        </w:rPr>
        <w:t xml:space="preserve"> </w:t>
      </w:r>
      <w:r w:rsidRPr="0093235C">
        <w:rPr>
          <w:rFonts w:ascii="Palatino Linotype" w:hAnsi="Palatino Linotype"/>
          <w:lang w:val="es-ES"/>
        </w:rPr>
        <w:t>hubiera manifestado</w:t>
      </w:r>
      <w:r w:rsidR="00162DCC" w:rsidRPr="0093235C">
        <w:rPr>
          <w:rFonts w:ascii="Palatino Linotype" w:hAnsi="Palatino Linotype"/>
          <w:lang w:val="es-ES"/>
        </w:rPr>
        <w:t xml:space="preserve"> algún inconveniente para cargar la información, de ahí que esta Ponencia Resolutora se diera a la tarea de solicitar información a la Dirección General de Informática del propio Organismo Garante, a fin de conocer si el </w:t>
      </w:r>
      <w:r w:rsidR="00162DCC" w:rsidRPr="0093235C">
        <w:rPr>
          <w:rFonts w:ascii="Palatino Linotype" w:hAnsi="Palatino Linotype"/>
          <w:b/>
          <w:bCs/>
          <w:lang w:val="es-ES"/>
        </w:rPr>
        <w:t>SUJETO OBLIGADO</w:t>
      </w:r>
      <w:r w:rsidR="00162DCC" w:rsidRPr="0093235C">
        <w:rPr>
          <w:rFonts w:ascii="Palatino Linotype" w:hAnsi="Palatino Linotype"/>
          <w:lang w:val="es-ES"/>
        </w:rPr>
        <w:t xml:space="preserve"> había reportado alguna incidencia para subir la información solicitada a través del SAIMEX; empero, la Dirección en comento manifestó que no </w:t>
      </w:r>
      <w:r w:rsidR="00162DCC" w:rsidRPr="0093235C">
        <w:rPr>
          <w:rFonts w:ascii="Palatino Linotype" w:hAnsi="Palatino Linotype"/>
          <w:lang w:val="es-ES"/>
        </w:rPr>
        <w:lastRenderedPageBreak/>
        <w:t xml:space="preserve">se tenía ningún reporte de incidencia relacionado con </w:t>
      </w:r>
      <w:r w:rsidRPr="0093235C">
        <w:rPr>
          <w:rFonts w:ascii="Palatino Linotype" w:hAnsi="Palatino Linotype"/>
          <w:lang w:val="es-ES"/>
        </w:rPr>
        <w:t>el</w:t>
      </w:r>
      <w:r w:rsidR="00162DCC" w:rsidRPr="0093235C">
        <w:rPr>
          <w:rFonts w:ascii="Palatino Linotype" w:hAnsi="Palatino Linotype"/>
          <w:lang w:val="es-ES"/>
        </w:rPr>
        <w:t xml:space="preserve"> asunto. Se adjunta a continuación las capturas de los correos de comunicación como referencia:</w:t>
      </w:r>
    </w:p>
    <w:p w14:paraId="514C0C84" w14:textId="77777777" w:rsidR="00162DCC" w:rsidRPr="0093235C" w:rsidRDefault="00162DCC" w:rsidP="00162DCC">
      <w:pPr>
        <w:pStyle w:val="Prrafodelista"/>
        <w:tabs>
          <w:tab w:val="left" w:pos="426"/>
        </w:tabs>
        <w:spacing w:line="360" w:lineRule="auto"/>
        <w:ind w:left="0" w:right="51"/>
        <w:jc w:val="both"/>
        <w:rPr>
          <w:rFonts w:ascii="Palatino Linotype" w:hAnsi="Palatino Linotype"/>
          <w:lang w:val="es-ES"/>
        </w:rPr>
      </w:pPr>
    </w:p>
    <w:p w14:paraId="3A0A571A" w14:textId="6B11A109" w:rsidR="00162DCC" w:rsidRPr="0093235C" w:rsidRDefault="0063653F" w:rsidP="00162DCC">
      <w:pPr>
        <w:pStyle w:val="Prrafodelista"/>
        <w:tabs>
          <w:tab w:val="left" w:pos="426"/>
        </w:tabs>
        <w:spacing w:line="360" w:lineRule="auto"/>
        <w:ind w:left="0" w:right="51"/>
        <w:jc w:val="center"/>
        <w:rPr>
          <w:rFonts w:ascii="Palatino Linotype" w:hAnsi="Palatino Linotype"/>
          <w:lang w:val="es-ES"/>
        </w:rPr>
      </w:pPr>
      <w:r w:rsidRPr="0093235C">
        <w:rPr>
          <w:rFonts w:ascii="Palatino Linotype" w:hAnsi="Palatino Linotype"/>
          <w:noProof/>
          <w:lang w:val="es-MX" w:eastAsia="es-MX"/>
        </w:rPr>
        <w:drawing>
          <wp:inline distT="0" distB="0" distL="0" distR="0" wp14:anchorId="1E5BBF9F" wp14:editId="78F5EFB7">
            <wp:extent cx="4799330" cy="1723588"/>
            <wp:effectExtent l="38100" t="38100" r="102870" b="105410"/>
            <wp:docPr id="11422758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275820" name=""/>
                    <pic:cNvPicPr/>
                  </pic:nvPicPr>
                  <pic:blipFill>
                    <a:blip r:embed="rId9"/>
                    <a:stretch>
                      <a:fillRect/>
                    </a:stretch>
                  </pic:blipFill>
                  <pic:spPr>
                    <a:xfrm>
                      <a:off x="0" y="0"/>
                      <a:ext cx="4851144" cy="174219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36B0BCB" w14:textId="0FF7E92D" w:rsidR="00791464" w:rsidRPr="0093235C" w:rsidRDefault="00791464" w:rsidP="00162DCC">
      <w:pPr>
        <w:pStyle w:val="Prrafodelista"/>
        <w:tabs>
          <w:tab w:val="left" w:pos="426"/>
        </w:tabs>
        <w:spacing w:line="360" w:lineRule="auto"/>
        <w:ind w:left="0" w:right="51"/>
        <w:jc w:val="center"/>
        <w:rPr>
          <w:rFonts w:ascii="Palatino Linotype" w:hAnsi="Palatino Linotype"/>
          <w:lang w:val="es-ES"/>
        </w:rPr>
      </w:pPr>
      <w:r w:rsidRPr="0093235C">
        <w:rPr>
          <w:rFonts w:ascii="Palatino Linotype" w:hAnsi="Palatino Linotype"/>
          <w:noProof/>
          <w:lang w:val="es-MX" w:eastAsia="es-MX"/>
        </w:rPr>
        <w:drawing>
          <wp:inline distT="0" distB="0" distL="0" distR="0" wp14:anchorId="34B91F97" wp14:editId="7BC8806F">
            <wp:extent cx="4788280" cy="2749550"/>
            <wp:effectExtent l="38100" t="38100" r="101600" b="95250"/>
            <wp:docPr id="928692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9294" name=""/>
                    <pic:cNvPicPr/>
                  </pic:nvPicPr>
                  <pic:blipFill>
                    <a:blip r:embed="rId10"/>
                    <a:stretch>
                      <a:fillRect/>
                    </a:stretch>
                  </pic:blipFill>
                  <pic:spPr>
                    <a:xfrm>
                      <a:off x="0" y="0"/>
                      <a:ext cx="4802544" cy="275774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9BC5471" w14:textId="77777777" w:rsidR="00162DCC" w:rsidRPr="0093235C" w:rsidRDefault="00162DCC" w:rsidP="00162DCC">
      <w:pPr>
        <w:pStyle w:val="Prrafodelista"/>
        <w:tabs>
          <w:tab w:val="left" w:pos="426"/>
        </w:tabs>
        <w:spacing w:line="360" w:lineRule="auto"/>
        <w:ind w:left="0" w:right="51"/>
        <w:jc w:val="both"/>
        <w:rPr>
          <w:rFonts w:ascii="Palatino Linotype" w:hAnsi="Palatino Linotype"/>
          <w:lang w:val="es-ES"/>
        </w:rPr>
      </w:pPr>
    </w:p>
    <w:p w14:paraId="09003E48" w14:textId="1C0B4E90" w:rsidR="00162DCC" w:rsidRPr="0093235C" w:rsidRDefault="00162DCC" w:rsidP="00162DCC">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lang w:val="es-ES"/>
        </w:rPr>
        <w:t>Por si no fuera suficiente, en seguimiento a los principios</w:t>
      </w:r>
      <w:r w:rsidRPr="0093235C">
        <w:rPr>
          <w:rStyle w:val="Refdenotaalpie"/>
          <w:rFonts w:ascii="Palatino Linotype" w:hAnsi="Palatino Linotype"/>
          <w:lang w:val="es-ES"/>
        </w:rPr>
        <w:footnoteReference w:id="10"/>
      </w:r>
      <w:r w:rsidRPr="0093235C">
        <w:rPr>
          <w:rFonts w:ascii="Palatino Linotype" w:hAnsi="Palatino Linotype"/>
          <w:lang w:val="es-ES"/>
        </w:rPr>
        <w:t xml:space="preserve"> de </w:t>
      </w:r>
      <w:r w:rsidRPr="0093235C">
        <w:rPr>
          <w:rFonts w:ascii="Palatino Linotype" w:hAnsi="Palatino Linotype"/>
          <w:b/>
          <w:lang w:val="es-ES"/>
        </w:rPr>
        <w:t xml:space="preserve">eficacia </w:t>
      </w:r>
      <w:r w:rsidRPr="0093235C">
        <w:rPr>
          <w:rFonts w:ascii="Palatino Linotype" w:hAnsi="Palatino Linotype"/>
          <w:lang w:val="es-ES"/>
        </w:rPr>
        <w:t xml:space="preserve">y </w:t>
      </w:r>
      <w:r w:rsidRPr="0093235C">
        <w:rPr>
          <w:rFonts w:ascii="Palatino Linotype" w:hAnsi="Palatino Linotype"/>
          <w:b/>
          <w:lang w:val="es-ES"/>
        </w:rPr>
        <w:t>profesionalismo</w:t>
      </w:r>
      <w:r w:rsidRPr="0093235C">
        <w:rPr>
          <w:rFonts w:ascii="Palatino Linotype" w:hAnsi="Palatino Linotype"/>
          <w:lang w:val="es-ES"/>
        </w:rPr>
        <w:t xml:space="preserve">, este Organismo Garante se acercó al </w:t>
      </w:r>
      <w:r w:rsidRPr="0093235C">
        <w:rPr>
          <w:rFonts w:ascii="Palatino Linotype" w:hAnsi="Palatino Linotype"/>
          <w:b/>
          <w:lang w:val="es-ES"/>
        </w:rPr>
        <w:t>SUJETO OBLIGADO</w:t>
      </w:r>
      <w:r w:rsidRPr="0093235C">
        <w:rPr>
          <w:rFonts w:ascii="Palatino Linotype" w:hAnsi="Palatino Linotype"/>
          <w:lang w:val="es-ES"/>
        </w:rPr>
        <w:t xml:space="preserve">, vía </w:t>
      </w:r>
      <w:r w:rsidRPr="0093235C">
        <w:rPr>
          <w:rFonts w:ascii="Palatino Linotype" w:hAnsi="Palatino Linotype"/>
          <w:lang w:val="es-ES"/>
        </w:rPr>
        <w:lastRenderedPageBreak/>
        <w:t>correo electrónico, a fin de requerir mayores elementos que justifiquen la necesidad de cambiar la modalidad en la entrega de la información requerida a</w:t>
      </w:r>
      <w:r w:rsidR="0098780B" w:rsidRPr="0093235C">
        <w:rPr>
          <w:rFonts w:ascii="Palatino Linotype" w:hAnsi="Palatino Linotype"/>
          <w:lang w:val="es-ES"/>
        </w:rPr>
        <w:t xml:space="preserve"> través de la solicitud de información </w:t>
      </w:r>
      <w:r w:rsidR="00EB1D56" w:rsidRPr="0093235C">
        <w:rPr>
          <w:rFonts w:ascii="Palatino Linotype" w:hAnsi="Palatino Linotype"/>
          <w:b/>
          <w:bCs/>
          <w:lang w:val="es-ES"/>
        </w:rPr>
        <w:t>00117/ZUMPANGO/IP/2023</w:t>
      </w:r>
      <w:r w:rsidRPr="0093235C">
        <w:rPr>
          <w:rFonts w:ascii="Palatino Linotype" w:hAnsi="Palatino Linotype"/>
          <w:lang w:val="es-ES"/>
        </w:rPr>
        <w:t xml:space="preserve"> </w:t>
      </w:r>
      <w:r w:rsidRPr="0093235C">
        <w:rPr>
          <w:rFonts w:ascii="Palatino Linotype" w:hAnsi="Palatino Linotype"/>
          <w:bCs/>
        </w:rPr>
        <w:t xml:space="preserve">no obstante, se hace constar que el </w:t>
      </w:r>
      <w:r w:rsidRPr="0093235C">
        <w:rPr>
          <w:rFonts w:ascii="Palatino Linotype" w:hAnsi="Palatino Linotype"/>
          <w:b/>
          <w:bCs/>
        </w:rPr>
        <w:t>SUJETO OBLIGADO</w:t>
      </w:r>
      <w:r w:rsidRPr="0093235C">
        <w:rPr>
          <w:rFonts w:ascii="Palatino Linotype" w:hAnsi="Palatino Linotype"/>
          <w:bCs/>
        </w:rPr>
        <w:t xml:space="preserve"> fue omiso en atender </w:t>
      </w:r>
      <w:r w:rsidR="005D7633" w:rsidRPr="0093235C">
        <w:rPr>
          <w:rFonts w:ascii="Palatino Linotype" w:hAnsi="Palatino Linotype"/>
          <w:bCs/>
        </w:rPr>
        <w:t>dicho</w:t>
      </w:r>
      <w:r w:rsidRPr="0093235C">
        <w:rPr>
          <w:rFonts w:ascii="Palatino Linotype" w:hAnsi="Palatino Linotype"/>
          <w:bCs/>
        </w:rPr>
        <w:t xml:space="preserve"> requerimiento. Se adjunta la captura del correo electrónico enviado a la Unidad de Transparencia del </w:t>
      </w:r>
      <w:r w:rsidRPr="0093235C">
        <w:rPr>
          <w:rFonts w:ascii="Palatino Linotype" w:hAnsi="Palatino Linotype"/>
          <w:b/>
          <w:bCs/>
        </w:rPr>
        <w:t>SUJETO OBLIGADO</w:t>
      </w:r>
      <w:r w:rsidRPr="0093235C">
        <w:rPr>
          <w:rFonts w:ascii="Palatino Linotype" w:hAnsi="Palatino Linotype"/>
          <w:bCs/>
        </w:rPr>
        <w:t xml:space="preserve"> para efectos referenciativos:</w:t>
      </w:r>
    </w:p>
    <w:p w14:paraId="724E9735" w14:textId="398D42D8" w:rsidR="00162DCC" w:rsidRPr="0093235C" w:rsidRDefault="00162DCC" w:rsidP="00A21DA3">
      <w:pPr>
        <w:pStyle w:val="Prrafodelista"/>
        <w:tabs>
          <w:tab w:val="left" w:pos="426"/>
        </w:tabs>
        <w:spacing w:line="360" w:lineRule="auto"/>
        <w:ind w:left="0" w:right="51"/>
        <w:rPr>
          <w:rFonts w:ascii="Palatino Linotype" w:hAnsi="Palatino Linotype"/>
          <w:lang w:val="es-ES"/>
        </w:rPr>
      </w:pPr>
    </w:p>
    <w:p w14:paraId="14FA2367" w14:textId="2BBBD5A8" w:rsidR="00EB1D56" w:rsidRPr="0093235C" w:rsidRDefault="00A21DA3" w:rsidP="00162DCC">
      <w:pPr>
        <w:pStyle w:val="Prrafodelista"/>
        <w:tabs>
          <w:tab w:val="left" w:pos="426"/>
        </w:tabs>
        <w:spacing w:line="360" w:lineRule="auto"/>
        <w:ind w:left="0" w:right="51"/>
        <w:jc w:val="center"/>
        <w:rPr>
          <w:rFonts w:ascii="Palatino Linotype" w:hAnsi="Palatino Linotype"/>
          <w:lang w:val="es-ES"/>
        </w:rPr>
      </w:pPr>
      <w:r w:rsidRPr="0093235C">
        <w:rPr>
          <w:rFonts w:ascii="Palatino Linotype" w:hAnsi="Palatino Linotype"/>
          <w:noProof/>
          <w:lang w:val="es-MX" w:eastAsia="es-MX"/>
        </w:rPr>
        <w:drawing>
          <wp:inline distT="0" distB="0" distL="0" distR="0" wp14:anchorId="600052BD" wp14:editId="33C63D82">
            <wp:extent cx="4773930" cy="2036401"/>
            <wp:effectExtent l="38100" t="38100" r="102870" b="97790"/>
            <wp:docPr id="7910549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054905" name=""/>
                    <pic:cNvPicPr/>
                  </pic:nvPicPr>
                  <pic:blipFill>
                    <a:blip r:embed="rId11"/>
                    <a:stretch>
                      <a:fillRect/>
                    </a:stretch>
                  </pic:blipFill>
                  <pic:spPr>
                    <a:xfrm>
                      <a:off x="0" y="0"/>
                      <a:ext cx="4813140" cy="205312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C0BC483" w14:textId="77777777" w:rsidR="00162DCC" w:rsidRPr="0093235C" w:rsidRDefault="00162DCC" w:rsidP="00162DCC">
      <w:pPr>
        <w:pStyle w:val="Prrafodelista"/>
        <w:tabs>
          <w:tab w:val="left" w:pos="426"/>
        </w:tabs>
        <w:spacing w:line="360" w:lineRule="auto"/>
        <w:ind w:left="0" w:right="51"/>
        <w:jc w:val="both"/>
        <w:rPr>
          <w:rFonts w:ascii="Palatino Linotype" w:hAnsi="Palatino Linotype"/>
          <w:lang w:val="es-ES"/>
        </w:rPr>
      </w:pPr>
    </w:p>
    <w:p w14:paraId="7A7EC3F5" w14:textId="3F7B0380" w:rsidR="00162DCC" w:rsidRPr="0093235C" w:rsidRDefault="005D7633" w:rsidP="00162DCC">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lang w:val="es-ES"/>
        </w:rPr>
        <w:t xml:space="preserve">Por otro lado, no debe perderse de vista que el particular </w:t>
      </w:r>
      <w:r w:rsidR="000A4F6D" w:rsidRPr="0093235C">
        <w:rPr>
          <w:rFonts w:ascii="Palatino Linotype" w:hAnsi="Palatino Linotype"/>
          <w:lang w:val="es-ES"/>
        </w:rPr>
        <w:t>solicitó</w:t>
      </w:r>
      <w:r w:rsidR="00955D67" w:rsidRPr="0093235C">
        <w:rPr>
          <w:rFonts w:ascii="Palatino Linotype" w:hAnsi="Palatino Linotype"/>
          <w:lang w:val="es-ES"/>
        </w:rPr>
        <w:t xml:space="preserve"> las</w:t>
      </w:r>
      <w:r w:rsidR="000A4F6D" w:rsidRPr="0093235C">
        <w:rPr>
          <w:rFonts w:ascii="Palatino Linotype" w:hAnsi="Palatino Linotype"/>
          <w:lang w:val="es-ES"/>
        </w:rPr>
        <w:t xml:space="preserve"> certificaciones de competencia laboral </w:t>
      </w:r>
      <w:r w:rsidR="00394B9D" w:rsidRPr="0093235C">
        <w:rPr>
          <w:rFonts w:ascii="Palatino Linotype" w:hAnsi="Palatino Linotype"/>
          <w:lang w:val="es-ES"/>
        </w:rPr>
        <w:t>establecidas</w:t>
      </w:r>
      <w:r w:rsidR="00955D67" w:rsidRPr="0093235C">
        <w:rPr>
          <w:rFonts w:ascii="Palatino Linotype" w:hAnsi="Palatino Linotype"/>
          <w:lang w:val="es-ES"/>
        </w:rPr>
        <w:t xml:space="preserve"> en </w:t>
      </w:r>
      <w:r w:rsidR="00955D67" w:rsidRPr="0093235C">
        <w:rPr>
          <w:rFonts w:ascii="Palatino Linotype" w:hAnsi="Palatino Linotype" w:cs="Arial"/>
          <w:color w:val="000000" w:themeColor="text1"/>
        </w:rPr>
        <w:t>los artículos 15, 32, 81 Bis, 85 Sexies, 92, 96, 96 Bies, 96 Quintus, 96 Septies, 96 Nonies, 96 Undecies, 96 Terdecies, 96 Quindecies, 113, 123 Bis, 124 Quáter y 147</w:t>
      </w:r>
      <w:r w:rsidR="007A5E03" w:rsidRPr="0093235C">
        <w:rPr>
          <w:rFonts w:ascii="Palatino Linotype" w:hAnsi="Palatino Linotype" w:cs="Arial"/>
          <w:color w:val="000000" w:themeColor="text1"/>
        </w:rPr>
        <w:t xml:space="preserve"> </w:t>
      </w:r>
      <w:r w:rsidR="00955D67" w:rsidRPr="0093235C">
        <w:rPr>
          <w:rFonts w:ascii="Palatino Linotype" w:hAnsi="Palatino Linotype" w:cs="Arial"/>
          <w:color w:val="000000" w:themeColor="text1"/>
        </w:rPr>
        <w:t>I, de la Ley Orgánica Municipal del Estado de México</w:t>
      </w:r>
      <w:r w:rsidR="00394B9D" w:rsidRPr="0093235C">
        <w:rPr>
          <w:rFonts w:ascii="Palatino Linotype" w:hAnsi="Palatino Linotype" w:cs="Arial"/>
          <w:color w:val="000000" w:themeColor="text1"/>
        </w:rPr>
        <w:t>, los cuales señalan lo siguiente:</w:t>
      </w:r>
    </w:p>
    <w:p w14:paraId="6C307D32" w14:textId="27B7C6F1" w:rsidR="00162DCC" w:rsidRPr="0093235C" w:rsidRDefault="00162DCC" w:rsidP="00162DCC">
      <w:pPr>
        <w:pStyle w:val="Prrafodelista"/>
        <w:tabs>
          <w:tab w:val="left" w:pos="426"/>
        </w:tabs>
        <w:spacing w:line="360" w:lineRule="auto"/>
        <w:ind w:left="0" w:right="51"/>
        <w:jc w:val="both"/>
        <w:rPr>
          <w:rFonts w:ascii="Palatino Linotype" w:hAnsi="Palatino Linotype"/>
          <w:lang w:val="es-ES"/>
        </w:rPr>
      </w:pPr>
    </w:p>
    <w:p w14:paraId="7DFFA61C" w14:textId="77777777" w:rsidR="00542B2F" w:rsidRPr="0093235C" w:rsidRDefault="00394B9D"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lang w:val="es-ES"/>
        </w:rPr>
        <w:lastRenderedPageBreak/>
        <w:t>“</w:t>
      </w:r>
      <w:r w:rsidR="00542B2F" w:rsidRPr="0093235C">
        <w:rPr>
          <w:rFonts w:ascii="Palatino Linotype" w:hAnsi="Palatino Linotype"/>
          <w:b/>
          <w:bCs/>
          <w:i/>
          <w:iCs/>
          <w:sz w:val="22"/>
          <w:szCs w:val="22"/>
        </w:rPr>
        <w:t>Artículo 15.-</w:t>
      </w:r>
      <w:r w:rsidR="00542B2F" w:rsidRPr="0093235C">
        <w:rPr>
          <w:rFonts w:ascii="Palatino Linotype" w:hAnsi="Palatino Linotype"/>
          <w:i/>
          <w:iCs/>
          <w:sz w:val="22"/>
          <w:szCs w:val="22"/>
        </w:rPr>
        <w:t xml:space="preserve"> Cada municipio será gobernado por un ayuntamiento de elección popular directa y no habrá ninguna autoridad intermedia entre éste y el Gobierno del Estado. </w:t>
      </w:r>
    </w:p>
    <w:p w14:paraId="52A131B2" w14:textId="74968861" w:rsidR="00394B9D" w:rsidRPr="0093235C" w:rsidRDefault="00542B2F"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2F4C8AF4" w14:textId="77777777" w:rsidR="00542B2F" w:rsidRPr="0093235C" w:rsidRDefault="00542B2F" w:rsidP="00394B9D">
      <w:pPr>
        <w:pStyle w:val="Prrafodelista"/>
        <w:tabs>
          <w:tab w:val="left" w:pos="426"/>
        </w:tabs>
        <w:spacing w:line="276" w:lineRule="auto"/>
        <w:ind w:left="567" w:right="567"/>
        <w:jc w:val="both"/>
        <w:rPr>
          <w:rFonts w:ascii="Palatino Linotype" w:hAnsi="Palatino Linotype"/>
          <w:i/>
          <w:iCs/>
          <w:sz w:val="22"/>
          <w:szCs w:val="22"/>
        </w:rPr>
      </w:pPr>
    </w:p>
    <w:p w14:paraId="6BAC8928" w14:textId="50733425" w:rsidR="00542B2F" w:rsidRPr="0093235C" w:rsidRDefault="00542B2F"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w:t>
      </w:r>
      <w:r w:rsidR="00B428BD" w:rsidRPr="0093235C">
        <w:rPr>
          <w:rFonts w:ascii="Palatino Linotype" w:hAnsi="Palatino Linotype"/>
          <w:b/>
          <w:bCs/>
          <w:i/>
          <w:iCs/>
          <w:sz w:val="22"/>
          <w:szCs w:val="22"/>
        </w:rPr>
        <w:t>Artículo 32.</w:t>
      </w:r>
      <w:r w:rsidR="00B428BD" w:rsidRPr="0093235C">
        <w:rPr>
          <w:rFonts w:ascii="Palatino Linotype" w:hAnsi="Palatino Linotype"/>
          <w:i/>
          <w:iCs/>
          <w:sz w:val="22"/>
          <w:szCs w:val="22"/>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3B2BFE35" w14:textId="76E9B34D" w:rsidR="00B428BD" w:rsidRPr="0093235C" w:rsidRDefault="00B428BD"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w:t>
      </w:r>
    </w:p>
    <w:p w14:paraId="08247F4B" w14:textId="1B54ACD8" w:rsidR="00B428BD" w:rsidRPr="0093235C" w:rsidRDefault="00CB3718"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b/>
          <w:bCs/>
          <w:i/>
          <w:iCs/>
          <w:sz w:val="22"/>
          <w:szCs w:val="22"/>
        </w:rPr>
        <w:t>IV.</w:t>
      </w:r>
      <w:r w:rsidRPr="0093235C">
        <w:rPr>
          <w:rFonts w:ascii="Palatino Linotype" w:hAnsi="Palatino Linotype"/>
          <w:i/>
          <w:iCs/>
          <w:sz w:val="22"/>
          <w:szCs w:val="22"/>
        </w:rPr>
        <w:t xml:space="preserve">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1C9115EB" w14:textId="115B48E9" w:rsidR="00CB3718" w:rsidRPr="0093235C" w:rsidRDefault="00CB3718"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w:t>
      </w:r>
    </w:p>
    <w:p w14:paraId="4AA2598D" w14:textId="77777777" w:rsidR="00CB3718" w:rsidRPr="0093235C" w:rsidRDefault="00CB3718" w:rsidP="00394B9D">
      <w:pPr>
        <w:pStyle w:val="Prrafodelista"/>
        <w:tabs>
          <w:tab w:val="left" w:pos="426"/>
        </w:tabs>
        <w:spacing w:line="276" w:lineRule="auto"/>
        <w:ind w:left="567" w:right="567"/>
        <w:jc w:val="both"/>
        <w:rPr>
          <w:rFonts w:ascii="Palatino Linotype" w:hAnsi="Palatino Linotype"/>
          <w:i/>
          <w:iCs/>
          <w:sz w:val="22"/>
          <w:szCs w:val="22"/>
        </w:rPr>
      </w:pPr>
    </w:p>
    <w:p w14:paraId="60E9E40C" w14:textId="6654FCC0" w:rsidR="00CB3718" w:rsidRPr="0093235C" w:rsidRDefault="00CB3718"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w:t>
      </w:r>
      <w:r w:rsidR="008D6EA6" w:rsidRPr="0093235C">
        <w:rPr>
          <w:rFonts w:ascii="Palatino Linotype" w:hAnsi="Palatino Linotype"/>
          <w:b/>
          <w:bCs/>
          <w:i/>
          <w:iCs/>
          <w:sz w:val="22"/>
          <w:szCs w:val="22"/>
        </w:rPr>
        <w:t>Artículo 81 Bis.-</w:t>
      </w:r>
      <w:r w:rsidR="008D6EA6" w:rsidRPr="0093235C">
        <w:rPr>
          <w:rFonts w:ascii="Palatino Linotype" w:hAnsi="Palatino Linotype"/>
          <w:i/>
          <w:iCs/>
          <w:sz w:val="22"/>
          <w:szCs w:val="22"/>
        </w:rPr>
        <w:t xml:space="preserve"> Para ser titular de la Coordinación Municipal de Protección Civil se requiere, además de los requisitos del artículo 32 de esta Ley, tener los conocimientos suficientes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14:paraId="461A1E0E" w14:textId="77777777" w:rsidR="008D6EA6" w:rsidRPr="0093235C" w:rsidRDefault="008D6EA6" w:rsidP="00394B9D">
      <w:pPr>
        <w:pStyle w:val="Prrafodelista"/>
        <w:tabs>
          <w:tab w:val="left" w:pos="426"/>
        </w:tabs>
        <w:spacing w:line="276" w:lineRule="auto"/>
        <w:ind w:left="567" w:right="567"/>
        <w:jc w:val="both"/>
        <w:rPr>
          <w:rFonts w:ascii="Palatino Linotype" w:hAnsi="Palatino Linotype"/>
          <w:i/>
          <w:iCs/>
          <w:sz w:val="22"/>
          <w:szCs w:val="22"/>
        </w:rPr>
      </w:pPr>
    </w:p>
    <w:p w14:paraId="5D8ABE40" w14:textId="393F278C" w:rsidR="008D6EA6" w:rsidRPr="0093235C" w:rsidRDefault="008D6EA6"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w:t>
      </w:r>
      <w:r w:rsidRPr="0093235C">
        <w:rPr>
          <w:rFonts w:ascii="Palatino Linotype" w:hAnsi="Palatino Linotype"/>
          <w:b/>
          <w:bCs/>
          <w:i/>
          <w:iCs/>
          <w:sz w:val="22"/>
          <w:szCs w:val="22"/>
        </w:rPr>
        <w:t>Artículo 85 Sexies.</w:t>
      </w:r>
      <w:r w:rsidRPr="0093235C">
        <w:rPr>
          <w:rFonts w:ascii="Palatino Linotype" w:hAnsi="Palatino Linotype"/>
          <w:i/>
          <w:iCs/>
          <w:sz w:val="22"/>
          <w:szCs w:val="22"/>
        </w:rPr>
        <w:t xml:space="preserve"> El Coordinador General Municipal de Mejora Regulatoria, además de los requisitos establecidos en el artículo 32 de esta Ley, requiere contar con título profesional,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w:t>
      </w:r>
      <w:r w:rsidRPr="0093235C">
        <w:rPr>
          <w:rFonts w:ascii="Palatino Linotype" w:hAnsi="Palatino Linotype"/>
          <w:i/>
          <w:iCs/>
          <w:sz w:val="22"/>
          <w:szCs w:val="22"/>
        </w:rPr>
        <w:lastRenderedPageBreak/>
        <w:t>México o por alguna otra institución con reconocimiento de validez oficial, que asegure los conocimientos y habilidades para desempeñar el cargo, de conformidad con los aspectos técnicos y operativos aplicables al Estado de México.”</w:t>
      </w:r>
    </w:p>
    <w:p w14:paraId="2713AA29" w14:textId="77777777" w:rsidR="008D6EA6" w:rsidRPr="0093235C" w:rsidRDefault="008D6EA6" w:rsidP="00394B9D">
      <w:pPr>
        <w:pStyle w:val="Prrafodelista"/>
        <w:tabs>
          <w:tab w:val="left" w:pos="426"/>
        </w:tabs>
        <w:spacing w:line="276" w:lineRule="auto"/>
        <w:ind w:left="567" w:right="567"/>
        <w:jc w:val="both"/>
        <w:rPr>
          <w:rFonts w:ascii="Palatino Linotype" w:hAnsi="Palatino Linotype"/>
          <w:i/>
          <w:iCs/>
          <w:sz w:val="22"/>
          <w:szCs w:val="22"/>
        </w:rPr>
      </w:pPr>
    </w:p>
    <w:p w14:paraId="46211E3E" w14:textId="3D30AC20" w:rsidR="008D6EA6" w:rsidRPr="0093235C" w:rsidRDefault="008D6EA6"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w:t>
      </w:r>
      <w:r w:rsidR="00A066F9" w:rsidRPr="0093235C">
        <w:rPr>
          <w:rFonts w:ascii="Palatino Linotype" w:hAnsi="Palatino Linotype"/>
          <w:b/>
          <w:bCs/>
          <w:i/>
          <w:iCs/>
          <w:sz w:val="22"/>
          <w:szCs w:val="22"/>
        </w:rPr>
        <w:t xml:space="preserve">Artículo 92.- </w:t>
      </w:r>
      <w:r w:rsidR="00A066F9" w:rsidRPr="0093235C">
        <w:rPr>
          <w:rFonts w:ascii="Palatino Linotype" w:hAnsi="Palatino Linotype"/>
          <w:i/>
          <w:iCs/>
          <w:sz w:val="22"/>
          <w:szCs w:val="22"/>
        </w:rPr>
        <w:t>Para ser secretario del ayuntamiento se requiere, además de los requisitos establecidos en el artículo 32 de esta Ley, los siguientes:</w:t>
      </w:r>
    </w:p>
    <w:p w14:paraId="1AB82318" w14:textId="079DBB7F" w:rsidR="00A066F9" w:rsidRPr="0093235C" w:rsidRDefault="00A066F9"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w:t>
      </w:r>
    </w:p>
    <w:p w14:paraId="1DEF7F3C" w14:textId="26AC9718" w:rsidR="00A066F9" w:rsidRPr="0093235C" w:rsidRDefault="00A066F9"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b/>
          <w:bCs/>
          <w:i/>
          <w:iCs/>
          <w:sz w:val="22"/>
          <w:szCs w:val="22"/>
        </w:rPr>
        <w:t>IV.</w:t>
      </w:r>
      <w:r w:rsidRPr="0093235C">
        <w:rPr>
          <w:rFonts w:ascii="Palatino Linotype" w:hAnsi="Palatino Linotype"/>
          <w:i/>
          <w:iCs/>
          <w:sz w:val="22"/>
          <w:szCs w:val="22"/>
        </w:rPr>
        <w:t xml:space="preserve">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52BA7BFC" w14:textId="77777777" w:rsidR="00A066F9" w:rsidRPr="0093235C" w:rsidRDefault="00A066F9" w:rsidP="00394B9D">
      <w:pPr>
        <w:pStyle w:val="Prrafodelista"/>
        <w:tabs>
          <w:tab w:val="left" w:pos="426"/>
        </w:tabs>
        <w:spacing w:line="276" w:lineRule="auto"/>
        <w:ind w:left="567" w:right="567"/>
        <w:jc w:val="both"/>
        <w:rPr>
          <w:rFonts w:ascii="Palatino Linotype" w:hAnsi="Palatino Linotype"/>
          <w:i/>
          <w:iCs/>
          <w:sz w:val="22"/>
          <w:szCs w:val="22"/>
        </w:rPr>
      </w:pPr>
    </w:p>
    <w:p w14:paraId="64C4521F" w14:textId="12213DF0" w:rsidR="00A066F9" w:rsidRPr="0093235C" w:rsidRDefault="00A066F9"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w:t>
      </w:r>
      <w:r w:rsidR="00DB0D6C" w:rsidRPr="0093235C">
        <w:rPr>
          <w:rFonts w:ascii="Palatino Linotype" w:hAnsi="Palatino Linotype"/>
          <w:b/>
          <w:bCs/>
          <w:i/>
          <w:iCs/>
          <w:sz w:val="22"/>
          <w:szCs w:val="22"/>
        </w:rPr>
        <w:t>Artículo 96.-</w:t>
      </w:r>
      <w:r w:rsidR="00DB0D6C" w:rsidRPr="0093235C">
        <w:rPr>
          <w:rFonts w:ascii="Palatino Linotype" w:hAnsi="Palatino Linotype"/>
          <w:i/>
          <w:iCs/>
          <w:sz w:val="22"/>
          <w:szCs w:val="22"/>
        </w:rPr>
        <w:t xml:space="preserve"> Para ser tesorero municipal se requiere, además de los requisitos del artículos 32 de esta Ley:</w:t>
      </w:r>
    </w:p>
    <w:p w14:paraId="4BDBFCD6" w14:textId="2A1EE215" w:rsidR="00DB0D6C" w:rsidRPr="0093235C" w:rsidRDefault="00DB0D6C"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b/>
          <w:bCs/>
          <w:i/>
          <w:iCs/>
          <w:sz w:val="22"/>
          <w:szCs w:val="22"/>
        </w:rPr>
        <w:t>I.</w:t>
      </w:r>
      <w:r w:rsidRPr="0093235C">
        <w:rPr>
          <w:rFonts w:ascii="Palatino Linotype" w:hAnsi="Palatino Linotype"/>
          <w:i/>
          <w:iCs/>
          <w:sz w:val="22"/>
          <w:szCs w:val="22"/>
        </w:rPr>
        <w:t xml:space="preserve"> Tener los conocimientos suficientes para poder desempeñar el cargo, a juicio del Ayuntamiento; contar con título profesional en las áreas jurídicas, económicas o contables </w:t>
      </w:r>
      <w:r w:rsidR="00792323" w:rsidRPr="0093235C">
        <w:rPr>
          <w:rFonts w:ascii="Palatino Linotype" w:hAnsi="Palatino Linotype"/>
          <w:i/>
          <w:iCs/>
          <w:sz w:val="22"/>
          <w:szCs w:val="22"/>
        </w:rPr>
        <w:t>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67836761" w14:textId="2C3A049A" w:rsidR="00792323" w:rsidRPr="0093235C" w:rsidRDefault="00792323" w:rsidP="00394B9D">
      <w:pPr>
        <w:pStyle w:val="Prrafodelista"/>
        <w:tabs>
          <w:tab w:val="left" w:pos="426"/>
        </w:tabs>
        <w:spacing w:line="276" w:lineRule="auto"/>
        <w:ind w:left="567" w:right="567"/>
        <w:jc w:val="both"/>
        <w:rPr>
          <w:rFonts w:ascii="Palatino Linotype" w:hAnsi="Palatino Linotype"/>
          <w:i/>
          <w:iCs/>
          <w:sz w:val="22"/>
          <w:szCs w:val="22"/>
          <w:lang w:val="es-ES"/>
        </w:rPr>
      </w:pPr>
      <w:r w:rsidRPr="0093235C">
        <w:rPr>
          <w:rFonts w:ascii="Palatino Linotype" w:hAnsi="Palatino Linotype"/>
          <w:i/>
          <w:iCs/>
          <w:sz w:val="22"/>
          <w:szCs w:val="22"/>
          <w:lang w:val="es-ES"/>
        </w:rPr>
        <w:t>(...)”</w:t>
      </w:r>
    </w:p>
    <w:p w14:paraId="56577428" w14:textId="77777777" w:rsidR="00792323" w:rsidRPr="0093235C" w:rsidRDefault="00792323" w:rsidP="00394B9D">
      <w:pPr>
        <w:pStyle w:val="Prrafodelista"/>
        <w:tabs>
          <w:tab w:val="left" w:pos="426"/>
        </w:tabs>
        <w:spacing w:line="276" w:lineRule="auto"/>
        <w:ind w:left="567" w:right="567"/>
        <w:jc w:val="both"/>
        <w:rPr>
          <w:rFonts w:ascii="Palatino Linotype" w:hAnsi="Palatino Linotype"/>
          <w:i/>
          <w:iCs/>
          <w:sz w:val="22"/>
          <w:szCs w:val="22"/>
          <w:lang w:val="es-ES"/>
        </w:rPr>
      </w:pPr>
    </w:p>
    <w:p w14:paraId="3870FC87"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w:t>
      </w:r>
      <w:r w:rsidRPr="0093235C">
        <w:rPr>
          <w:rFonts w:ascii="Palatino Linotype" w:hAnsi="Palatino Linotype"/>
          <w:b/>
          <w:bCs/>
          <w:i/>
          <w:iCs/>
          <w:sz w:val="22"/>
          <w:szCs w:val="22"/>
        </w:rPr>
        <w:t>Artículo 96. Bis.-</w:t>
      </w:r>
      <w:r w:rsidRPr="0093235C">
        <w:rPr>
          <w:rFonts w:ascii="Palatino Linotype" w:hAnsi="Palatino Linotype"/>
          <w:i/>
          <w:iCs/>
          <w:sz w:val="22"/>
          <w:szCs w:val="22"/>
        </w:rPr>
        <w:t xml:space="preserve"> El Director de Obras Públicas o el Titular de la Unidad Administrativa equivalente, tiene las siguientes atribuciones: </w:t>
      </w:r>
    </w:p>
    <w:p w14:paraId="1C54A224"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I. Realizar la programación y ejecución de las obras públicas y servicios relacionados, que por orden expresa del Ayuntamiento requieran prioridad; </w:t>
      </w:r>
    </w:p>
    <w:p w14:paraId="39B67339"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II. Planear y coordinar los proyectos de obras públicas y servicios relacionados con las mismas que autorice el Ayuntamiento, una vez que se cumplan los requisitos de licitación y otros que determine la ley de la materia; </w:t>
      </w:r>
    </w:p>
    <w:p w14:paraId="6CFDC184"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III. Proyectar las obras públicas y servicios relacionados, que realice el Municipio, incluyendo la conservación y mantenimiento de edificios, monumentos, calles, parques y jardines; </w:t>
      </w:r>
    </w:p>
    <w:p w14:paraId="391532F1"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lastRenderedPageBreak/>
        <w:t xml:space="preserve">IV. Construir y ejecutar todas aquellas obras públicas y servicios relacionados, que aumenten y mantengan la infraestructura municipal y que estén consideradas en el programa respectivo; </w:t>
      </w:r>
    </w:p>
    <w:p w14:paraId="02C8116A"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V. Determinar y cuantificar los materiales y trabajos necesarios para programas de construcción y mantenimiento de obras públicas y servicios relacionados; </w:t>
      </w:r>
    </w:p>
    <w:p w14:paraId="44B9D634"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VI. Vigilar que se cumplan y lleven a cabo los programas de construcción y mantenimiento de obras públicas y servicios relacionados; </w:t>
      </w:r>
    </w:p>
    <w:p w14:paraId="572377DE"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VII. Cuidar que las obras públicas y servicios relacionados cumplan con los requisitos de seguridad y observen las normas de construcción y términos establecidos; </w:t>
      </w:r>
    </w:p>
    <w:p w14:paraId="398B999B"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VIII. Vigilar la construcción en las obras por contrato y por administración que hayan sido adjudicadas a los contratistas; </w:t>
      </w:r>
    </w:p>
    <w:p w14:paraId="340FB282"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06966772"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X. Verificar que las obras públicas y los servicios relacionados con la misma, hayan sido programadas, presupuestadas, ejecutadas, adquiridas y contratadas en estricto apego a las disposiciones legales aplicables; </w:t>
      </w:r>
    </w:p>
    <w:p w14:paraId="72818497"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XI. Integrar y verificar que se elaboren de manera correcta y completa las bitácoras y/o expedientes abiertos con motivo de la obra pública y servicios relacionados con la misma, conforme a lo establecido en las disposiciones legales aplicables; </w:t>
      </w:r>
    </w:p>
    <w:p w14:paraId="3F1A3F84"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XII. Promover la construcción de urbanización, infraestructura y equipamiento urbano; </w:t>
      </w:r>
    </w:p>
    <w:p w14:paraId="3949C598"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XIII. Formular y conducir la política municipal en materia de obras públicas e infraestructura para el desarrollo; </w:t>
      </w:r>
    </w:p>
    <w:p w14:paraId="2BCD8BEF"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XIV. Cumplir y hacer cumplir la legislación y normatividad en materia de obra pública; </w:t>
      </w:r>
    </w:p>
    <w:p w14:paraId="0DCC3389"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XV.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0C27570F"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XVI. Dictar las normas generales y ejecutar las obras de reparación, adaptación y demolición de inmuebles propiedad del municipio que le sean asignadas; </w:t>
      </w:r>
    </w:p>
    <w:p w14:paraId="25B719A3"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XVII. Ejecutar y mantener las obras públicas que acuerde el Ayuntamiento, de acuerdo a la legislación y normatividad aplicable, a los planes, presupuestos y programas </w:t>
      </w:r>
      <w:r w:rsidRPr="0093235C">
        <w:rPr>
          <w:rFonts w:ascii="Palatino Linotype" w:hAnsi="Palatino Linotype"/>
          <w:i/>
          <w:iCs/>
          <w:sz w:val="22"/>
          <w:szCs w:val="22"/>
        </w:rPr>
        <w:lastRenderedPageBreak/>
        <w:t xml:space="preserve">previamente establecidos, coordinándose, en su caso, previo acuerdo con el Presidente Municipal, con las autoridades Federales, Estatales y municipales concurrentes; </w:t>
      </w:r>
    </w:p>
    <w:p w14:paraId="6BACD832"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XVIII. Vigilar que la ejecución de la obra pública adjudicada y los servicios relacionados con ésta, se sujeten a las condiciones contratadas; </w:t>
      </w:r>
    </w:p>
    <w:p w14:paraId="46A87159"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XIX. Establecer los lineamientos para la realización de estudios y proyectos de construcción de obras públicas; </w:t>
      </w:r>
    </w:p>
    <w:p w14:paraId="7CE8A132"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XX. Autorizar para su pago, previa validación del avance y calidad de las obras, los presupuestos y estimaciones que presenten los contratistas de obras públicas municipales; </w:t>
      </w:r>
    </w:p>
    <w:p w14:paraId="69D018D5"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XXI. Formular el inventario de la maquinaria y equipo de construcción a su cuidado o de su propiedad, manteniéndolo en óptimas condiciones de uso; </w:t>
      </w:r>
    </w:p>
    <w:p w14:paraId="3F132F1C"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XXII. Coordinar y supervisar que todo el proceso de las obras públicas que se realicen en el municipio se realice conforme a la legislación y normatividad en materia de obra pública; </w:t>
      </w:r>
    </w:p>
    <w:p w14:paraId="3781D681"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XXIII. Controlar y vigilar el inventario de materiales para construcción; </w:t>
      </w:r>
    </w:p>
    <w:p w14:paraId="57F4778B"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XXIV. Integrar y autorizar con su firma, la documentación que en materia de obra pública, deba presentarse al Órgano Superior de Fiscalización del Estado de México; </w:t>
      </w:r>
    </w:p>
    <w:p w14:paraId="4A861373" w14:textId="77777777" w:rsidR="009B7C54"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XXV. Formular las bases y expedir la convocatoria a los concursos para la realización de las obras públicas municipales, de acuerdo con los requisitos que para dichos actos señale la legislación y normatividad respectiva, vigilando su correcta ejecución; y </w:t>
      </w:r>
    </w:p>
    <w:p w14:paraId="26628264" w14:textId="589AED15" w:rsidR="00792323" w:rsidRPr="0093235C" w:rsidRDefault="007923E1"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XXVI. Las demás que les señalen las disposiciones aplicables.”</w:t>
      </w:r>
    </w:p>
    <w:p w14:paraId="1648A46C" w14:textId="77777777" w:rsidR="009B7C54" w:rsidRPr="0093235C" w:rsidRDefault="009B7C54" w:rsidP="00394B9D">
      <w:pPr>
        <w:pStyle w:val="Prrafodelista"/>
        <w:tabs>
          <w:tab w:val="left" w:pos="426"/>
        </w:tabs>
        <w:spacing w:line="276" w:lineRule="auto"/>
        <w:ind w:left="567" w:right="567"/>
        <w:jc w:val="both"/>
        <w:rPr>
          <w:rFonts w:ascii="Palatino Linotype" w:hAnsi="Palatino Linotype"/>
          <w:i/>
          <w:iCs/>
          <w:sz w:val="22"/>
          <w:szCs w:val="22"/>
        </w:rPr>
      </w:pPr>
    </w:p>
    <w:p w14:paraId="4D3B1FAE" w14:textId="77777777" w:rsidR="00823EE0" w:rsidRPr="0093235C" w:rsidRDefault="009B7C54"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w:t>
      </w:r>
      <w:r w:rsidR="00823EE0" w:rsidRPr="0093235C">
        <w:rPr>
          <w:rFonts w:ascii="Palatino Linotype" w:hAnsi="Palatino Linotype"/>
          <w:b/>
          <w:bCs/>
          <w:i/>
          <w:iCs/>
          <w:sz w:val="22"/>
          <w:szCs w:val="22"/>
        </w:rPr>
        <w:t>Artículo 96 Quintus.</w:t>
      </w:r>
      <w:r w:rsidR="00823EE0" w:rsidRPr="0093235C">
        <w:rPr>
          <w:rFonts w:ascii="Palatino Linotype" w:hAnsi="Palatino Linotype"/>
          <w:i/>
          <w:iCs/>
          <w:sz w:val="22"/>
          <w:szCs w:val="22"/>
        </w:rPr>
        <w:t xml:space="preserve"> El Director de Desarrollo Económico o Titular de la Unidad Administrativa equivalente, además de los requisitos del artículo 32 de esta Ley, requiere contar con título profesional en el área económico-administrativa o contar con experiencia mínima de un año, con anterioridad a la fecha de su designación. </w:t>
      </w:r>
    </w:p>
    <w:p w14:paraId="3A8E32F2" w14:textId="53337644" w:rsidR="009B7C54" w:rsidRPr="0093235C" w:rsidRDefault="00823EE0"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38C156D5" w14:textId="77777777" w:rsidR="00823EE0" w:rsidRPr="0093235C" w:rsidRDefault="00823EE0" w:rsidP="00394B9D">
      <w:pPr>
        <w:pStyle w:val="Prrafodelista"/>
        <w:tabs>
          <w:tab w:val="left" w:pos="426"/>
        </w:tabs>
        <w:spacing w:line="276" w:lineRule="auto"/>
        <w:ind w:left="567" w:right="567"/>
        <w:jc w:val="both"/>
        <w:rPr>
          <w:rFonts w:ascii="Palatino Linotype" w:hAnsi="Palatino Linotype"/>
          <w:i/>
          <w:iCs/>
          <w:sz w:val="22"/>
          <w:szCs w:val="22"/>
        </w:rPr>
      </w:pPr>
    </w:p>
    <w:p w14:paraId="16F5409A" w14:textId="6880D0A0" w:rsidR="00823EE0" w:rsidRPr="0093235C" w:rsidRDefault="00823EE0"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w:t>
      </w:r>
      <w:r w:rsidR="004835E6" w:rsidRPr="0093235C">
        <w:rPr>
          <w:rFonts w:ascii="Palatino Linotype" w:hAnsi="Palatino Linotype"/>
          <w:b/>
          <w:bCs/>
          <w:i/>
          <w:iCs/>
          <w:sz w:val="22"/>
          <w:szCs w:val="22"/>
        </w:rPr>
        <w:t>Artículo 96 Septies.</w:t>
      </w:r>
      <w:r w:rsidR="004835E6" w:rsidRPr="0093235C">
        <w:rPr>
          <w:rFonts w:ascii="Palatino Linotype" w:hAnsi="Palatino Linotype"/>
          <w:i/>
          <w:iCs/>
          <w:sz w:val="22"/>
          <w:szCs w:val="22"/>
        </w:rPr>
        <w:t xml:space="preserve"> 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w:t>
      </w:r>
      <w:r w:rsidR="004835E6" w:rsidRPr="0093235C">
        <w:rPr>
          <w:rFonts w:ascii="Palatino Linotype" w:hAnsi="Palatino Linotype"/>
          <w:i/>
          <w:iCs/>
          <w:sz w:val="22"/>
          <w:szCs w:val="22"/>
        </w:rPr>
        <w:lastRenderedPageBreak/>
        <w:t>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46F39CC1" w14:textId="77777777" w:rsidR="004835E6" w:rsidRPr="0093235C" w:rsidRDefault="004835E6" w:rsidP="00394B9D">
      <w:pPr>
        <w:pStyle w:val="Prrafodelista"/>
        <w:tabs>
          <w:tab w:val="left" w:pos="426"/>
        </w:tabs>
        <w:spacing w:line="276" w:lineRule="auto"/>
        <w:ind w:left="567" w:right="567"/>
        <w:jc w:val="both"/>
        <w:rPr>
          <w:rFonts w:ascii="Palatino Linotype" w:hAnsi="Palatino Linotype"/>
          <w:i/>
          <w:iCs/>
          <w:sz w:val="22"/>
          <w:szCs w:val="22"/>
        </w:rPr>
      </w:pPr>
    </w:p>
    <w:p w14:paraId="1FFF0FF6" w14:textId="67D1932D" w:rsidR="004835E6" w:rsidRPr="0093235C" w:rsidRDefault="004835E6"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w:t>
      </w:r>
      <w:r w:rsidRPr="0093235C">
        <w:rPr>
          <w:rFonts w:ascii="Palatino Linotype" w:hAnsi="Palatino Linotype"/>
          <w:b/>
          <w:bCs/>
          <w:i/>
          <w:iCs/>
          <w:sz w:val="22"/>
          <w:szCs w:val="22"/>
        </w:rPr>
        <w:t>Artículo 96 Nonies.</w:t>
      </w:r>
      <w:r w:rsidRPr="0093235C">
        <w:rPr>
          <w:rFonts w:ascii="Palatino Linotype" w:hAnsi="Palatino Linotype"/>
          <w:i/>
          <w:iCs/>
          <w:sz w:val="22"/>
          <w:szCs w:val="22"/>
        </w:rPr>
        <w:t xml:space="preserve"> El Director de Ecología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489E2F04" w14:textId="77777777" w:rsidR="004835E6" w:rsidRPr="0093235C" w:rsidRDefault="004835E6" w:rsidP="00394B9D">
      <w:pPr>
        <w:pStyle w:val="Prrafodelista"/>
        <w:tabs>
          <w:tab w:val="left" w:pos="426"/>
        </w:tabs>
        <w:spacing w:line="276" w:lineRule="auto"/>
        <w:ind w:left="567" w:right="567"/>
        <w:jc w:val="both"/>
        <w:rPr>
          <w:rFonts w:ascii="Palatino Linotype" w:hAnsi="Palatino Linotype"/>
          <w:i/>
          <w:iCs/>
          <w:sz w:val="22"/>
          <w:szCs w:val="22"/>
        </w:rPr>
      </w:pPr>
    </w:p>
    <w:p w14:paraId="4D402DEA" w14:textId="22ADF50B" w:rsidR="004835E6" w:rsidRPr="0093235C" w:rsidRDefault="00FD0617"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w:t>
      </w:r>
      <w:r w:rsidRPr="0093235C">
        <w:rPr>
          <w:rFonts w:ascii="Palatino Linotype" w:hAnsi="Palatino Linotype"/>
          <w:b/>
          <w:bCs/>
          <w:i/>
          <w:iCs/>
          <w:sz w:val="22"/>
          <w:szCs w:val="22"/>
        </w:rPr>
        <w:t>Artículo 96.</w:t>
      </w:r>
      <w:r w:rsidRPr="0093235C">
        <w:rPr>
          <w:rFonts w:ascii="Palatino Linotype" w:hAnsi="Palatino Linotype"/>
          <w:i/>
          <w:iCs/>
          <w:sz w:val="22"/>
          <w:szCs w:val="22"/>
        </w:rPr>
        <w:t xml:space="preserve"> Undecies. El Director de Turismo, además de los requisitos establecidos en el artículo 32 de esta Ley, requiere contar con título profesional en el área de turismo o afín.”</w:t>
      </w:r>
    </w:p>
    <w:p w14:paraId="06408BC4" w14:textId="77777777" w:rsidR="00FD0617" w:rsidRPr="0093235C" w:rsidRDefault="00FD0617" w:rsidP="00394B9D">
      <w:pPr>
        <w:pStyle w:val="Prrafodelista"/>
        <w:tabs>
          <w:tab w:val="left" w:pos="426"/>
        </w:tabs>
        <w:spacing w:line="276" w:lineRule="auto"/>
        <w:ind w:left="567" w:right="567"/>
        <w:jc w:val="both"/>
        <w:rPr>
          <w:rFonts w:ascii="Palatino Linotype" w:hAnsi="Palatino Linotype"/>
          <w:i/>
          <w:iCs/>
          <w:sz w:val="22"/>
          <w:szCs w:val="22"/>
        </w:rPr>
      </w:pPr>
    </w:p>
    <w:p w14:paraId="7F4D3083" w14:textId="72B2EBE6" w:rsidR="00FD0617" w:rsidRPr="0093235C" w:rsidRDefault="00FD0617"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w:t>
      </w:r>
      <w:r w:rsidRPr="0093235C">
        <w:rPr>
          <w:rFonts w:ascii="Palatino Linotype" w:hAnsi="Palatino Linotype"/>
          <w:b/>
          <w:bCs/>
          <w:i/>
          <w:iCs/>
          <w:sz w:val="22"/>
          <w:szCs w:val="22"/>
        </w:rPr>
        <w:t>Artículo 96 Terdecies.</w:t>
      </w:r>
      <w:r w:rsidRPr="0093235C">
        <w:rPr>
          <w:rFonts w:ascii="Palatino Linotype" w:hAnsi="Palatino Linotype"/>
          <w:i/>
          <w:iCs/>
          <w:sz w:val="22"/>
          <w:szCs w:val="22"/>
        </w:rPr>
        <w:t xml:space="preserve"> El Director de Desarrollo Social o el Titular de la Unidad Administrativa equivalente, además de los requisitos establecidos en el artículo 32 de esta Ley, requiere contar con título profesional en el área de Ciencias Sociales o a fin, o contar con una experiencia mínima de un año en la materia, con anterioridad a la fecha de su designación.”</w:t>
      </w:r>
    </w:p>
    <w:p w14:paraId="7F98FE6A" w14:textId="77777777" w:rsidR="00FD0617" w:rsidRPr="0093235C" w:rsidRDefault="00FD0617" w:rsidP="00394B9D">
      <w:pPr>
        <w:pStyle w:val="Prrafodelista"/>
        <w:tabs>
          <w:tab w:val="left" w:pos="426"/>
        </w:tabs>
        <w:spacing w:line="276" w:lineRule="auto"/>
        <w:ind w:left="567" w:right="567"/>
        <w:jc w:val="both"/>
        <w:rPr>
          <w:rFonts w:ascii="Palatino Linotype" w:hAnsi="Palatino Linotype"/>
          <w:i/>
          <w:iCs/>
          <w:sz w:val="22"/>
          <w:szCs w:val="22"/>
        </w:rPr>
      </w:pPr>
    </w:p>
    <w:p w14:paraId="11AF38C8" w14:textId="77777777" w:rsidR="00DE2CE2" w:rsidRPr="0093235C" w:rsidRDefault="00FD0617"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w:t>
      </w:r>
      <w:r w:rsidR="00DE2CE2" w:rsidRPr="0093235C">
        <w:rPr>
          <w:rFonts w:ascii="Palatino Linotype" w:hAnsi="Palatino Linotype"/>
          <w:b/>
          <w:bCs/>
          <w:i/>
          <w:iCs/>
          <w:sz w:val="22"/>
          <w:szCs w:val="22"/>
        </w:rPr>
        <w:t>Artículo 96 Quindecies.-</w:t>
      </w:r>
      <w:r w:rsidR="00DE2CE2" w:rsidRPr="0093235C">
        <w:rPr>
          <w:rFonts w:ascii="Palatino Linotype" w:hAnsi="Palatino Linotype"/>
          <w:i/>
          <w:iCs/>
          <w:sz w:val="22"/>
          <w:szCs w:val="22"/>
        </w:rPr>
        <w:t xml:space="preserve"> La persona titular de la Dirección de las Mujeres, además de los requisitos establecidos en el artículo 32 de esta Ley, deberá contar con título profesional en el área de las ciencias sociales o afines y conocimiento amplio del contexto en el municipio correspondiente. </w:t>
      </w:r>
    </w:p>
    <w:p w14:paraId="60791B13" w14:textId="157989AD" w:rsidR="00FD0617" w:rsidRPr="0093235C" w:rsidRDefault="00DE2CE2"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 xml:space="preserve">Además deberá acreditar, dentro de los seis meses siguientes a la fecha en que inicie funciones, la certificación de competencia laboral en temas de prevención, atención integral y erradicación de la violencia contra las niñas, adolescentes y mujeres, en igualdad sustantiva o materias afines, expedida por el Instituto de Administración Pública del Estado de México, el Instituto Hacendario del Estado de México o alguna </w:t>
      </w:r>
      <w:r w:rsidRPr="0093235C">
        <w:rPr>
          <w:rFonts w:ascii="Palatino Linotype" w:hAnsi="Palatino Linotype"/>
          <w:i/>
          <w:iCs/>
          <w:sz w:val="22"/>
          <w:szCs w:val="22"/>
        </w:rPr>
        <w:lastRenderedPageBreak/>
        <w:t>institución con reconocimiento de validez oficial, que asegure los conocimientos y habilidades para desempeñar el cargo.”</w:t>
      </w:r>
    </w:p>
    <w:p w14:paraId="03F6D5DC" w14:textId="77777777" w:rsidR="00DE2CE2" w:rsidRPr="0093235C" w:rsidRDefault="00DE2CE2" w:rsidP="00394B9D">
      <w:pPr>
        <w:pStyle w:val="Prrafodelista"/>
        <w:tabs>
          <w:tab w:val="left" w:pos="426"/>
        </w:tabs>
        <w:spacing w:line="276" w:lineRule="auto"/>
        <w:ind w:left="567" w:right="567"/>
        <w:jc w:val="both"/>
        <w:rPr>
          <w:rFonts w:ascii="Palatino Linotype" w:hAnsi="Palatino Linotype"/>
          <w:i/>
          <w:iCs/>
          <w:sz w:val="22"/>
          <w:szCs w:val="22"/>
        </w:rPr>
      </w:pPr>
    </w:p>
    <w:p w14:paraId="04B63BA5" w14:textId="0FBC46D5" w:rsidR="00DE2CE2" w:rsidRPr="0093235C" w:rsidRDefault="00DE2CE2"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w:t>
      </w:r>
      <w:r w:rsidRPr="0093235C">
        <w:rPr>
          <w:rFonts w:ascii="Palatino Linotype" w:hAnsi="Palatino Linotype"/>
          <w:b/>
          <w:bCs/>
          <w:i/>
          <w:iCs/>
          <w:sz w:val="22"/>
          <w:szCs w:val="22"/>
        </w:rPr>
        <w:t>Artículo 113.-</w:t>
      </w:r>
      <w:r w:rsidRPr="0093235C">
        <w:rPr>
          <w:rFonts w:ascii="Palatino Linotype" w:hAnsi="Palatino Linotype"/>
          <w:i/>
          <w:iCs/>
          <w:sz w:val="22"/>
          <w:szCs w:val="22"/>
        </w:rPr>
        <w:t xml:space="preserve"> Para ser contralor se requiere cumplir con los requisitos que se exigen para ser tesorero municipal, a excepción de la caución correspondiente.”</w:t>
      </w:r>
    </w:p>
    <w:p w14:paraId="2C8C13ED" w14:textId="77777777" w:rsidR="00DE2CE2" w:rsidRPr="0093235C" w:rsidRDefault="00DE2CE2" w:rsidP="00394B9D">
      <w:pPr>
        <w:pStyle w:val="Prrafodelista"/>
        <w:tabs>
          <w:tab w:val="left" w:pos="426"/>
        </w:tabs>
        <w:spacing w:line="276" w:lineRule="auto"/>
        <w:ind w:left="567" w:right="567"/>
        <w:jc w:val="both"/>
        <w:rPr>
          <w:rFonts w:ascii="Palatino Linotype" w:hAnsi="Palatino Linotype"/>
          <w:i/>
          <w:iCs/>
          <w:sz w:val="22"/>
          <w:szCs w:val="22"/>
        </w:rPr>
      </w:pPr>
    </w:p>
    <w:p w14:paraId="35D57370" w14:textId="66E26C1E" w:rsidR="00DE2CE2" w:rsidRPr="0093235C" w:rsidRDefault="00DE2CE2"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w:t>
      </w:r>
      <w:r w:rsidR="00F82FA5" w:rsidRPr="0093235C">
        <w:rPr>
          <w:rFonts w:ascii="Palatino Linotype" w:hAnsi="Palatino Linotype"/>
          <w:b/>
          <w:bCs/>
          <w:i/>
          <w:iCs/>
          <w:sz w:val="22"/>
          <w:szCs w:val="22"/>
        </w:rPr>
        <w:t>Artículo 123 Bis.-</w:t>
      </w:r>
      <w:r w:rsidR="00F82FA5" w:rsidRPr="0093235C">
        <w:rPr>
          <w:rFonts w:ascii="Palatino Linotype" w:hAnsi="Palatino Linotype"/>
          <w:i/>
          <w:iCs/>
          <w:sz w:val="22"/>
          <w:szCs w:val="22"/>
        </w:rPr>
        <w:t xml:space="preserve"> La persona titular de los organismos públicos descentralizados en materia de cultura física y deporte, a que se refiere el artículo anterior, además de los requisitos establecidos en el artículo 32 de esta Ley, preferentemente deberá contar con título profesional en el área de educación física o disciplina afín.</w:t>
      </w:r>
    </w:p>
    <w:p w14:paraId="7567F2F0" w14:textId="2BA2FA45" w:rsidR="00F82FA5" w:rsidRPr="0093235C" w:rsidRDefault="00F82FA5"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Para acceder al cargo, la titular del Instituto Municipal de la Mujer, deberá cumplir con los requisitos previstos en el artículo 96 Quindecies.”</w:t>
      </w:r>
    </w:p>
    <w:p w14:paraId="7A36CA26" w14:textId="77777777" w:rsidR="00F82FA5" w:rsidRPr="0093235C" w:rsidRDefault="00F82FA5" w:rsidP="00394B9D">
      <w:pPr>
        <w:pStyle w:val="Prrafodelista"/>
        <w:tabs>
          <w:tab w:val="left" w:pos="426"/>
        </w:tabs>
        <w:spacing w:line="276" w:lineRule="auto"/>
        <w:ind w:left="567" w:right="567"/>
        <w:jc w:val="both"/>
        <w:rPr>
          <w:rFonts w:ascii="Palatino Linotype" w:hAnsi="Palatino Linotype"/>
          <w:i/>
          <w:iCs/>
          <w:sz w:val="22"/>
          <w:szCs w:val="22"/>
        </w:rPr>
      </w:pPr>
    </w:p>
    <w:p w14:paraId="518D8EF6" w14:textId="7CDAFBAB" w:rsidR="00F82FA5" w:rsidRPr="0093235C" w:rsidRDefault="00F82FA5"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w:t>
      </w:r>
      <w:r w:rsidR="00EC1BC5" w:rsidRPr="0093235C">
        <w:rPr>
          <w:rFonts w:ascii="Palatino Linotype" w:hAnsi="Palatino Linotype"/>
          <w:b/>
          <w:bCs/>
          <w:i/>
          <w:iCs/>
          <w:sz w:val="22"/>
          <w:szCs w:val="22"/>
        </w:rPr>
        <w:t>Artículo 124 Quater.-</w:t>
      </w:r>
      <w:r w:rsidR="00EC1BC5" w:rsidRPr="0093235C">
        <w:rPr>
          <w:rFonts w:ascii="Palatino Linotype" w:hAnsi="Palatino Linotype"/>
          <w:i/>
          <w:iCs/>
          <w:sz w:val="22"/>
          <w:szCs w:val="22"/>
        </w:rPr>
        <w:t xml:space="preserve"> Para ser titular de la Unidad Municipal de Control y Bienestar Animal, se requiere, además de los requisitos del artículo 32 de esta Ley, contar con Licenciatura y Cédula en Medicina Veterinaria, Zootecnista o profesión que se relacione con el conocimiento del cuidado y manejo de animales.”</w:t>
      </w:r>
    </w:p>
    <w:p w14:paraId="29C98FCD" w14:textId="77777777" w:rsidR="00EC1BC5" w:rsidRPr="0093235C" w:rsidRDefault="00EC1BC5" w:rsidP="00394B9D">
      <w:pPr>
        <w:pStyle w:val="Prrafodelista"/>
        <w:tabs>
          <w:tab w:val="left" w:pos="426"/>
        </w:tabs>
        <w:spacing w:line="276" w:lineRule="auto"/>
        <w:ind w:left="567" w:right="567"/>
        <w:jc w:val="both"/>
        <w:rPr>
          <w:rFonts w:ascii="Palatino Linotype" w:hAnsi="Palatino Linotype"/>
          <w:i/>
          <w:iCs/>
          <w:sz w:val="22"/>
          <w:szCs w:val="22"/>
        </w:rPr>
      </w:pPr>
    </w:p>
    <w:p w14:paraId="3DA43FCF" w14:textId="21603719" w:rsidR="00EC1BC5" w:rsidRPr="0093235C" w:rsidRDefault="00EC1BC5"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w:t>
      </w:r>
      <w:r w:rsidR="0023225E" w:rsidRPr="0093235C">
        <w:rPr>
          <w:rFonts w:ascii="Palatino Linotype" w:hAnsi="Palatino Linotype"/>
          <w:b/>
          <w:bCs/>
          <w:i/>
          <w:iCs/>
          <w:sz w:val="22"/>
          <w:szCs w:val="22"/>
        </w:rPr>
        <w:t>Artículo 147 I.-</w:t>
      </w:r>
      <w:r w:rsidR="0023225E" w:rsidRPr="0093235C">
        <w:rPr>
          <w:rFonts w:ascii="Palatino Linotype" w:hAnsi="Palatino Linotype"/>
          <w:i/>
          <w:iCs/>
          <w:sz w:val="22"/>
          <w:szCs w:val="22"/>
        </w:rPr>
        <w:t xml:space="preserve"> La o el Defensor Municipal de Derechos Humanos debe reunir los requisitos siguientes:</w:t>
      </w:r>
    </w:p>
    <w:p w14:paraId="59F9E434" w14:textId="3219EF80" w:rsidR="0023225E" w:rsidRPr="0093235C" w:rsidRDefault="0023225E"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i/>
          <w:iCs/>
          <w:sz w:val="22"/>
          <w:szCs w:val="22"/>
        </w:rPr>
        <w:t>(...)</w:t>
      </w:r>
    </w:p>
    <w:p w14:paraId="02357BDF" w14:textId="6B3DD5DF" w:rsidR="0023225E" w:rsidRPr="0093235C" w:rsidRDefault="0023225E" w:rsidP="00394B9D">
      <w:pPr>
        <w:pStyle w:val="Prrafodelista"/>
        <w:tabs>
          <w:tab w:val="left" w:pos="426"/>
        </w:tabs>
        <w:spacing w:line="276" w:lineRule="auto"/>
        <w:ind w:left="567" w:right="567"/>
        <w:jc w:val="both"/>
        <w:rPr>
          <w:rFonts w:ascii="Palatino Linotype" w:hAnsi="Palatino Linotype"/>
          <w:i/>
          <w:iCs/>
          <w:sz w:val="22"/>
          <w:szCs w:val="22"/>
        </w:rPr>
      </w:pPr>
      <w:r w:rsidRPr="0093235C">
        <w:rPr>
          <w:rFonts w:ascii="Palatino Linotype" w:hAnsi="Palatino Linotype"/>
          <w:b/>
          <w:bCs/>
          <w:i/>
          <w:iCs/>
          <w:sz w:val="22"/>
          <w:szCs w:val="22"/>
        </w:rPr>
        <w:t>VIII.</w:t>
      </w:r>
      <w:r w:rsidRPr="0093235C">
        <w:rPr>
          <w:rFonts w:ascii="Palatino Linotype" w:hAnsi="Palatino Linotype"/>
          <w:i/>
          <w:iCs/>
          <w:sz w:val="22"/>
          <w:szCs w:val="22"/>
        </w:rPr>
        <w:t xml:space="preserve"> Certificación en materia de derechos humanos, que para tal efecto emita la Comisión de Derechos Humanos del Estado de México.</w:t>
      </w:r>
    </w:p>
    <w:p w14:paraId="7961DC6E" w14:textId="656EF327" w:rsidR="0023225E" w:rsidRPr="0093235C" w:rsidRDefault="0023225E" w:rsidP="00394B9D">
      <w:pPr>
        <w:pStyle w:val="Prrafodelista"/>
        <w:tabs>
          <w:tab w:val="left" w:pos="426"/>
        </w:tabs>
        <w:spacing w:line="276" w:lineRule="auto"/>
        <w:ind w:left="567" w:right="567"/>
        <w:jc w:val="both"/>
        <w:rPr>
          <w:rFonts w:ascii="Palatino Linotype" w:hAnsi="Palatino Linotype"/>
          <w:i/>
          <w:iCs/>
          <w:sz w:val="22"/>
          <w:szCs w:val="22"/>
          <w:lang w:val="es-ES"/>
        </w:rPr>
      </w:pPr>
      <w:r w:rsidRPr="0093235C">
        <w:rPr>
          <w:rFonts w:ascii="Palatino Linotype" w:hAnsi="Palatino Linotype"/>
          <w:i/>
          <w:iCs/>
          <w:sz w:val="22"/>
          <w:szCs w:val="22"/>
        </w:rPr>
        <w:t>(...)”</w:t>
      </w:r>
    </w:p>
    <w:p w14:paraId="47AC0712" w14:textId="77777777" w:rsidR="00394B9D" w:rsidRPr="0093235C" w:rsidRDefault="00394B9D" w:rsidP="00162DCC">
      <w:pPr>
        <w:pStyle w:val="Prrafodelista"/>
        <w:tabs>
          <w:tab w:val="left" w:pos="426"/>
        </w:tabs>
        <w:spacing w:line="360" w:lineRule="auto"/>
        <w:ind w:left="0" w:right="51"/>
        <w:jc w:val="both"/>
        <w:rPr>
          <w:rFonts w:ascii="Palatino Linotype" w:hAnsi="Palatino Linotype"/>
          <w:lang w:val="es-ES"/>
        </w:rPr>
      </w:pPr>
    </w:p>
    <w:p w14:paraId="169E7BA9" w14:textId="0B5F3A75" w:rsidR="0023225E" w:rsidRPr="0093235C" w:rsidRDefault="0023225E" w:rsidP="00162DCC">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lang w:val="es-ES"/>
        </w:rPr>
        <w:t xml:space="preserve">De lo anterior se advierte que la pretensión del </w:t>
      </w:r>
      <w:r w:rsidRPr="0093235C">
        <w:rPr>
          <w:rFonts w:ascii="Palatino Linotype" w:hAnsi="Palatino Linotype"/>
          <w:b/>
          <w:bCs/>
          <w:lang w:val="es-ES"/>
        </w:rPr>
        <w:t>RECURRENTE</w:t>
      </w:r>
      <w:r w:rsidRPr="0093235C">
        <w:rPr>
          <w:rFonts w:ascii="Palatino Linotype" w:hAnsi="Palatino Linotype"/>
          <w:lang w:val="es-ES"/>
        </w:rPr>
        <w:t xml:space="preserve"> únicamente estriba en acceder a las certificaciones de competencia laboral con las que, por ley, deben contar los Titulares de las diversas áreas administrativas que conforman al Ayuntamiento de Zumpango, lo cual, </w:t>
      </w:r>
      <w:r w:rsidRPr="0093235C">
        <w:rPr>
          <w:rFonts w:ascii="Palatino Linotype" w:hAnsi="Palatino Linotype"/>
          <w:b/>
          <w:bCs/>
          <w:lang w:val="es-ES"/>
        </w:rPr>
        <w:t xml:space="preserve">bajo ninguna circunstancia podría suponer </w:t>
      </w:r>
      <w:r w:rsidR="00C716A2" w:rsidRPr="0093235C">
        <w:rPr>
          <w:rFonts w:ascii="Palatino Linotype" w:hAnsi="Palatino Linotype"/>
          <w:b/>
          <w:bCs/>
          <w:lang w:val="es-ES"/>
        </w:rPr>
        <w:t>un peso digital que pudiera sobrepasar las capacidades técnicas del SAIMEX</w:t>
      </w:r>
      <w:r w:rsidR="00C716A2" w:rsidRPr="0093235C">
        <w:rPr>
          <w:rFonts w:ascii="Palatino Linotype" w:hAnsi="Palatino Linotype"/>
          <w:lang w:val="es-ES"/>
        </w:rPr>
        <w:t>.</w:t>
      </w:r>
    </w:p>
    <w:p w14:paraId="2AB1DCE7" w14:textId="77777777" w:rsidR="00570E91" w:rsidRPr="0093235C" w:rsidRDefault="00570E91" w:rsidP="00570E91">
      <w:pPr>
        <w:pStyle w:val="Prrafodelista"/>
        <w:tabs>
          <w:tab w:val="left" w:pos="426"/>
        </w:tabs>
        <w:spacing w:line="360" w:lineRule="auto"/>
        <w:ind w:left="0" w:right="51"/>
        <w:jc w:val="both"/>
        <w:rPr>
          <w:rFonts w:ascii="Palatino Linotype" w:hAnsi="Palatino Linotype"/>
          <w:lang w:val="es-ES"/>
        </w:rPr>
      </w:pPr>
    </w:p>
    <w:p w14:paraId="19B47976" w14:textId="29606FF5" w:rsidR="00570E91" w:rsidRPr="0093235C" w:rsidRDefault="00570E91" w:rsidP="00162DCC">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lang w:val="es-ES"/>
        </w:rPr>
        <w:t xml:space="preserve">Al respecto, del análisis al contenido de los dispositivos normativos señalados en el párrafo 48 de esta resolución, se advierte que el </w:t>
      </w:r>
      <w:r w:rsidRPr="0093235C">
        <w:rPr>
          <w:rFonts w:ascii="Palatino Linotype" w:hAnsi="Palatino Linotype"/>
          <w:b/>
          <w:lang w:val="es-ES"/>
        </w:rPr>
        <w:t>RECURRENTE</w:t>
      </w:r>
      <w:r w:rsidRPr="0093235C">
        <w:rPr>
          <w:rFonts w:ascii="Palatino Linotype" w:hAnsi="Palatino Linotype"/>
          <w:lang w:val="es-ES"/>
        </w:rPr>
        <w:t xml:space="preserve"> desea acceder </w:t>
      </w:r>
      <w:r w:rsidRPr="0093235C">
        <w:rPr>
          <w:rFonts w:ascii="Palatino Linotype" w:hAnsi="Palatino Linotype"/>
          <w:lang w:val="es-ES"/>
        </w:rPr>
        <w:lastRenderedPageBreak/>
        <w:t>a las certificaciones en competencia laboral de las y los titulares de las siguientes áreas administrativas:</w:t>
      </w:r>
    </w:p>
    <w:p w14:paraId="212DD6A5" w14:textId="03D75E16" w:rsidR="00570E91" w:rsidRPr="0093235C" w:rsidRDefault="00570E91" w:rsidP="00570E91">
      <w:pPr>
        <w:pStyle w:val="Prrafodelista"/>
        <w:numPr>
          <w:ilvl w:val="1"/>
          <w:numId w:val="1"/>
        </w:numPr>
        <w:tabs>
          <w:tab w:val="left" w:pos="426"/>
        </w:tabs>
        <w:spacing w:line="360" w:lineRule="auto"/>
        <w:ind w:left="1134" w:right="51"/>
        <w:jc w:val="both"/>
        <w:rPr>
          <w:rFonts w:ascii="Palatino Linotype" w:hAnsi="Palatino Linotype"/>
          <w:lang w:val="es-ES"/>
        </w:rPr>
      </w:pPr>
      <w:r w:rsidRPr="0093235C">
        <w:rPr>
          <w:rFonts w:ascii="Palatino Linotype" w:hAnsi="Palatino Linotype"/>
          <w:lang w:val="es-ES"/>
        </w:rPr>
        <w:t>Secretaría del Ayuntamiento;</w:t>
      </w:r>
    </w:p>
    <w:p w14:paraId="6101C0E2" w14:textId="4638C256" w:rsidR="00570E91" w:rsidRPr="0093235C" w:rsidRDefault="00570E91" w:rsidP="00570E91">
      <w:pPr>
        <w:pStyle w:val="Prrafodelista"/>
        <w:numPr>
          <w:ilvl w:val="1"/>
          <w:numId w:val="1"/>
        </w:numPr>
        <w:tabs>
          <w:tab w:val="left" w:pos="426"/>
        </w:tabs>
        <w:spacing w:line="360" w:lineRule="auto"/>
        <w:ind w:left="1134" w:right="51"/>
        <w:jc w:val="both"/>
        <w:rPr>
          <w:rFonts w:ascii="Palatino Linotype" w:hAnsi="Palatino Linotype"/>
          <w:lang w:val="es-ES"/>
        </w:rPr>
      </w:pPr>
      <w:r w:rsidRPr="0093235C">
        <w:rPr>
          <w:rFonts w:ascii="Palatino Linotype" w:hAnsi="Palatino Linotype"/>
          <w:lang w:val="es-ES"/>
        </w:rPr>
        <w:t>Tesorería Municipal;</w:t>
      </w:r>
    </w:p>
    <w:p w14:paraId="49C1DBC4" w14:textId="7348F2B1" w:rsidR="00570E91" w:rsidRPr="0093235C" w:rsidRDefault="00570E91" w:rsidP="00570E91">
      <w:pPr>
        <w:pStyle w:val="Prrafodelista"/>
        <w:numPr>
          <w:ilvl w:val="1"/>
          <w:numId w:val="1"/>
        </w:numPr>
        <w:tabs>
          <w:tab w:val="left" w:pos="426"/>
        </w:tabs>
        <w:spacing w:line="360" w:lineRule="auto"/>
        <w:ind w:left="1134" w:right="51"/>
        <w:jc w:val="both"/>
        <w:rPr>
          <w:rFonts w:ascii="Palatino Linotype" w:hAnsi="Palatino Linotype"/>
          <w:lang w:val="es-ES"/>
        </w:rPr>
      </w:pPr>
      <w:r w:rsidRPr="0093235C">
        <w:rPr>
          <w:rFonts w:ascii="Palatino Linotype" w:hAnsi="Palatino Linotype"/>
          <w:lang w:val="es-ES"/>
        </w:rPr>
        <w:t>Contraloría;</w:t>
      </w:r>
    </w:p>
    <w:p w14:paraId="7884DA63" w14:textId="643A3976" w:rsidR="00570E91" w:rsidRPr="0093235C" w:rsidRDefault="00570E91" w:rsidP="00570E91">
      <w:pPr>
        <w:pStyle w:val="Prrafodelista"/>
        <w:numPr>
          <w:ilvl w:val="1"/>
          <w:numId w:val="1"/>
        </w:numPr>
        <w:tabs>
          <w:tab w:val="left" w:pos="426"/>
        </w:tabs>
        <w:spacing w:line="360" w:lineRule="auto"/>
        <w:ind w:left="1134" w:right="51"/>
        <w:jc w:val="both"/>
        <w:rPr>
          <w:rFonts w:ascii="Palatino Linotype" w:hAnsi="Palatino Linotype"/>
          <w:lang w:val="es-ES"/>
        </w:rPr>
      </w:pPr>
      <w:r w:rsidRPr="0093235C">
        <w:rPr>
          <w:rFonts w:ascii="Palatino Linotype" w:hAnsi="Palatino Linotype"/>
          <w:lang w:val="es-ES"/>
        </w:rPr>
        <w:t>Dirección de Obras Públicas;</w:t>
      </w:r>
    </w:p>
    <w:p w14:paraId="045F6F5D" w14:textId="73FDD03B" w:rsidR="00570E91" w:rsidRPr="0093235C" w:rsidRDefault="00570E91" w:rsidP="00570E91">
      <w:pPr>
        <w:pStyle w:val="Prrafodelista"/>
        <w:numPr>
          <w:ilvl w:val="1"/>
          <w:numId w:val="1"/>
        </w:numPr>
        <w:tabs>
          <w:tab w:val="left" w:pos="426"/>
        </w:tabs>
        <w:spacing w:line="360" w:lineRule="auto"/>
        <w:ind w:left="1134" w:right="51"/>
        <w:jc w:val="both"/>
        <w:rPr>
          <w:rFonts w:ascii="Palatino Linotype" w:hAnsi="Palatino Linotype"/>
          <w:lang w:val="es-ES"/>
        </w:rPr>
      </w:pPr>
      <w:r w:rsidRPr="0093235C">
        <w:rPr>
          <w:rFonts w:ascii="Palatino Linotype" w:hAnsi="Palatino Linotype"/>
          <w:lang w:val="es-ES"/>
        </w:rPr>
        <w:t>Dirección de Desarrollo Económico;</w:t>
      </w:r>
    </w:p>
    <w:p w14:paraId="4BAE4A34" w14:textId="53DF7515" w:rsidR="00570E91" w:rsidRPr="0093235C" w:rsidRDefault="00570E91" w:rsidP="00570E91">
      <w:pPr>
        <w:pStyle w:val="Prrafodelista"/>
        <w:numPr>
          <w:ilvl w:val="1"/>
          <w:numId w:val="1"/>
        </w:numPr>
        <w:tabs>
          <w:tab w:val="left" w:pos="426"/>
        </w:tabs>
        <w:spacing w:line="360" w:lineRule="auto"/>
        <w:ind w:left="1134" w:right="51"/>
        <w:jc w:val="both"/>
        <w:rPr>
          <w:rFonts w:ascii="Palatino Linotype" w:hAnsi="Palatino Linotype"/>
          <w:lang w:val="es-ES"/>
        </w:rPr>
      </w:pPr>
      <w:r w:rsidRPr="0093235C">
        <w:rPr>
          <w:rFonts w:ascii="Palatino Linotype" w:hAnsi="Palatino Linotype"/>
          <w:lang w:val="es-ES"/>
        </w:rPr>
        <w:t>Dirección de Turismo;</w:t>
      </w:r>
    </w:p>
    <w:p w14:paraId="132DE9D3" w14:textId="70F7F21B" w:rsidR="00570E91" w:rsidRPr="0093235C" w:rsidRDefault="00570E91" w:rsidP="00570E91">
      <w:pPr>
        <w:pStyle w:val="Prrafodelista"/>
        <w:numPr>
          <w:ilvl w:val="1"/>
          <w:numId w:val="1"/>
        </w:numPr>
        <w:tabs>
          <w:tab w:val="left" w:pos="426"/>
        </w:tabs>
        <w:spacing w:line="360" w:lineRule="auto"/>
        <w:ind w:left="1134" w:right="51"/>
        <w:jc w:val="both"/>
        <w:rPr>
          <w:rFonts w:ascii="Palatino Linotype" w:hAnsi="Palatino Linotype"/>
          <w:lang w:val="es-ES"/>
        </w:rPr>
      </w:pPr>
      <w:r w:rsidRPr="0093235C">
        <w:rPr>
          <w:rFonts w:ascii="Palatino Linotype" w:hAnsi="Palatino Linotype"/>
          <w:lang w:val="es-ES"/>
        </w:rPr>
        <w:t>Dirección de Ecología;</w:t>
      </w:r>
    </w:p>
    <w:p w14:paraId="58FAC7CE" w14:textId="4316489A" w:rsidR="00570E91" w:rsidRPr="0093235C" w:rsidRDefault="00570E91" w:rsidP="00570E91">
      <w:pPr>
        <w:pStyle w:val="Prrafodelista"/>
        <w:numPr>
          <w:ilvl w:val="1"/>
          <w:numId w:val="1"/>
        </w:numPr>
        <w:tabs>
          <w:tab w:val="left" w:pos="426"/>
        </w:tabs>
        <w:spacing w:line="360" w:lineRule="auto"/>
        <w:ind w:left="1134" w:right="51"/>
        <w:jc w:val="both"/>
        <w:rPr>
          <w:rFonts w:ascii="Palatino Linotype" w:hAnsi="Palatino Linotype"/>
          <w:lang w:val="es-ES"/>
        </w:rPr>
      </w:pPr>
      <w:r w:rsidRPr="0093235C">
        <w:rPr>
          <w:rFonts w:ascii="Palatino Linotype" w:hAnsi="Palatino Linotype"/>
          <w:lang w:val="es-ES"/>
        </w:rPr>
        <w:t>Dirección de Desarrollo Urbano;</w:t>
      </w:r>
    </w:p>
    <w:p w14:paraId="7F4BF2EA" w14:textId="21663037" w:rsidR="00570E91" w:rsidRPr="0093235C" w:rsidRDefault="00570E91" w:rsidP="00570E91">
      <w:pPr>
        <w:pStyle w:val="Prrafodelista"/>
        <w:numPr>
          <w:ilvl w:val="1"/>
          <w:numId w:val="1"/>
        </w:numPr>
        <w:tabs>
          <w:tab w:val="left" w:pos="426"/>
        </w:tabs>
        <w:spacing w:line="360" w:lineRule="auto"/>
        <w:ind w:left="1134" w:right="51"/>
        <w:jc w:val="both"/>
        <w:rPr>
          <w:rFonts w:ascii="Palatino Linotype" w:hAnsi="Palatino Linotype"/>
          <w:lang w:val="es-ES"/>
        </w:rPr>
      </w:pPr>
      <w:r w:rsidRPr="0093235C">
        <w:rPr>
          <w:rFonts w:ascii="Palatino Linotype" w:hAnsi="Palatino Linotype"/>
          <w:lang w:val="es-ES"/>
        </w:rPr>
        <w:t>Dirección de Desarrollo Social;</w:t>
      </w:r>
    </w:p>
    <w:p w14:paraId="2046F840" w14:textId="0A1FC0AD" w:rsidR="00570E91" w:rsidRPr="0093235C" w:rsidRDefault="00570E91" w:rsidP="00570E91">
      <w:pPr>
        <w:pStyle w:val="Prrafodelista"/>
        <w:numPr>
          <w:ilvl w:val="1"/>
          <w:numId w:val="1"/>
        </w:numPr>
        <w:tabs>
          <w:tab w:val="left" w:pos="426"/>
        </w:tabs>
        <w:spacing w:line="360" w:lineRule="auto"/>
        <w:ind w:left="1134" w:right="51"/>
        <w:jc w:val="both"/>
        <w:rPr>
          <w:rFonts w:ascii="Palatino Linotype" w:hAnsi="Palatino Linotype"/>
          <w:lang w:val="es-ES"/>
        </w:rPr>
      </w:pPr>
      <w:r w:rsidRPr="0093235C">
        <w:rPr>
          <w:rFonts w:ascii="Palatino Linotype" w:hAnsi="Palatino Linotype"/>
          <w:lang w:val="es-ES"/>
        </w:rPr>
        <w:t>Dirección de las Mujeres;</w:t>
      </w:r>
    </w:p>
    <w:p w14:paraId="499554AF" w14:textId="3131D876" w:rsidR="00570E91" w:rsidRPr="0093235C" w:rsidRDefault="00570E91" w:rsidP="00570E91">
      <w:pPr>
        <w:pStyle w:val="Prrafodelista"/>
        <w:numPr>
          <w:ilvl w:val="1"/>
          <w:numId w:val="1"/>
        </w:numPr>
        <w:tabs>
          <w:tab w:val="left" w:pos="426"/>
        </w:tabs>
        <w:spacing w:line="360" w:lineRule="auto"/>
        <w:ind w:left="1134" w:right="51"/>
        <w:jc w:val="both"/>
        <w:rPr>
          <w:rFonts w:ascii="Palatino Linotype" w:hAnsi="Palatino Linotype"/>
          <w:lang w:val="es-ES"/>
        </w:rPr>
      </w:pPr>
      <w:r w:rsidRPr="0093235C">
        <w:rPr>
          <w:rFonts w:ascii="Palatino Linotype" w:hAnsi="Palatino Linotype"/>
          <w:lang w:val="es-ES"/>
        </w:rPr>
        <w:t>Defensoría Municipal de Derechos Humanos;</w:t>
      </w:r>
    </w:p>
    <w:p w14:paraId="7F2F6BB5" w14:textId="77774A54" w:rsidR="00570E91" w:rsidRPr="0093235C" w:rsidRDefault="00570E91" w:rsidP="00570E91">
      <w:pPr>
        <w:pStyle w:val="Prrafodelista"/>
        <w:numPr>
          <w:ilvl w:val="1"/>
          <w:numId w:val="1"/>
        </w:numPr>
        <w:tabs>
          <w:tab w:val="left" w:pos="426"/>
        </w:tabs>
        <w:spacing w:line="360" w:lineRule="auto"/>
        <w:ind w:left="1134" w:right="51"/>
        <w:jc w:val="both"/>
        <w:rPr>
          <w:rFonts w:ascii="Palatino Linotype" w:hAnsi="Palatino Linotype"/>
          <w:lang w:val="es-ES"/>
        </w:rPr>
      </w:pPr>
      <w:r w:rsidRPr="0093235C">
        <w:rPr>
          <w:rFonts w:ascii="Palatino Linotype" w:hAnsi="Palatino Linotype"/>
          <w:lang w:val="es-ES"/>
        </w:rPr>
        <w:t>Coordinación de Mejora Regulatoria;</w:t>
      </w:r>
    </w:p>
    <w:p w14:paraId="1529D15B" w14:textId="229F064F" w:rsidR="00570E91" w:rsidRPr="0093235C" w:rsidRDefault="00570E91" w:rsidP="00570E91">
      <w:pPr>
        <w:pStyle w:val="Prrafodelista"/>
        <w:numPr>
          <w:ilvl w:val="1"/>
          <w:numId w:val="1"/>
        </w:numPr>
        <w:tabs>
          <w:tab w:val="left" w:pos="426"/>
        </w:tabs>
        <w:spacing w:line="360" w:lineRule="auto"/>
        <w:ind w:left="1134" w:right="51"/>
        <w:jc w:val="both"/>
        <w:rPr>
          <w:rFonts w:ascii="Palatino Linotype" w:hAnsi="Palatino Linotype"/>
          <w:lang w:val="es-ES"/>
        </w:rPr>
      </w:pPr>
      <w:r w:rsidRPr="0093235C">
        <w:rPr>
          <w:rFonts w:ascii="Palatino Linotype" w:hAnsi="Palatino Linotype"/>
          <w:lang w:val="es-ES"/>
        </w:rPr>
        <w:t>Coordinación de Protección Civil;</w:t>
      </w:r>
    </w:p>
    <w:p w14:paraId="46B25970" w14:textId="604A01FA" w:rsidR="00570E91" w:rsidRPr="0093235C" w:rsidRDefault="00570E91" w:rsidP="00570E91">
      <w:pPr>
        <w:pStyle w:val="Prrafodelista"/>
        <w:numPr>
          <w:ilvl w:val="1"/>
          <w:numId w:val="1"/>
        </w:numPr>
        <w:tabs>
          <w:tab w:val="left" w:pos="426"/>
        </w:tabs>
        <w:spacing w:line="360" w:lineRule="auto"/>
        <w:ind w:left="1134" w:right="51"/>
        <w:jc w:val="both"/>
        <w:rPr>
          <w:rFonts w:ascii="Palatino Linotype" w:hAnsi="Palatino Linotype"/>
          <w:lang w:val="es-ES"/>
        </w:rPr>
      </w:pPr>
      <w:r w:rsidRPr="0093235C">
        <w:rPr>
          <w:rFonts w:ascii="Palatino Linotype" w:hAnsi="Palatino Linotype"/>
          <w:lang w:val="es-ES"/>
        </w:rPr>
        <w:t>Unidad Municipal de Control y Bienestar Animal; y</w:t>
      </w:r>
    </w:p>
    <w:p w14:paraId="50936078" w14:textId="752CC420" w:rsidR="00570E91" w:rsidRPr="0093235C" w:rsidRDefault="00570E91" w:rsidP="00570E91">
      <w:pPr>
        <w:pStyle w:val="Prrafodelista"/>
        <w:numPr>
          <w:ilvl w:val="1"/>
          <w:numId w:val="1"/>
        </w:numPr>
        <w:tabs>
          <w:tab w:val="left" w:pos="426"/>
        </w:tabs>
        <w:spacing w:line="360" w:lineRule="auto"/>
        <w:ind w:left="1134" w:right="51"/>
        <w:jc w:val="both"/>
        <w:rPr>
          <w:rFonts w:ascii="Palatino Linotype" w:hAnsi="Palatino Linotype"/>
          <w:lang w:val="es-ES"/>
        </w:rPr>
      </w:pPr>
      <w:r w:rsidRPr="0093235C">
        <w:rPr>
          <w:rFonts w:ascii="Palatino Linotype" w:hAnsi="Palatino Linotype"/>
          <w:lang w:val="es-ES"/>
        </w:rPr>
        <w:t>Instituto Municipal de Cultura Física y Deporte.</w:t>
      </w:r>
    </w:p>
    <w:p w14:paraId="6E7200F1" w14:textId="77777777" w:rsidR="00570E91" w:rsidRPr="0093235C" w:rsidRDefault="00570E91" w:rsidP="00570E91">
      <w:pPr>
        <w:pStyle w:val="Prrafodelista"/>
        <w:tabs>
          <w:tab w:val="left" w:pos="426"/>
        </w:tabs>
        <w:spacing w:line="360" w:lineRule="auto"/>
        <w:ind w:left="0" w:right="51"/>
        <w:jc w:val="both"/>
        <w:rPr>
          <w:rFonts w:ascii="Palatino Linotype" w:hAnsi="Palatino Linotype"/>
          <w:lang w:val="es-ES"/>
        </w:rPr>
      </w:pPr>
    </w:p>
    <w:p w14:paraId="2A8D062D" w14:textId="2EA92678" w:rsidR="00570E91" w:rsidRPr="0093235C" w:rsidRDefault="00570E91" w:rsidP="00162DCC">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lang w:val="es-ES"/>
        </w:rPr>
        <w:t xml:space="preserve">Razón de lo anterior, el </w:t>
      </w:r>
      <w:r w:rsidRPr="0093235C">
        <w:rPr>
          <w:rFonts w:ascii="Palatino Linotype" w:hAnsi="Palatino Linotype"/>
          <w:b/>
          <w:lang w:val="es-ES"/>
        </w:rPr>
        <w:t>SUJETO OBLIGADO</w:t>
      </w:r>
      <w:r w:rsidRPr="0093235C">
        <w:rPr>
          <w:rFonts w:ascii="Palatino Linotype" w:hAnsi="Palatino Linotype"/>
          <w:lang w:val="es-ES"/>
        </w:rPr>
        <w:t xml:space="preserve"> deberá hacer entrega de las certificaciones de competencia laboral de los titulares de las áreas administrativas referidas </w:t>
      </w:r>
      <w:r w:rsidRPr="0093235C">
        <w:rPr>
          <w:rFonts w:ascii="Palatino Linotype" w:hAnsi="Palatino Linotype"/>
          <w:i/>
          <w:lang w:val="es-ES"/>
        </w:rPr>
        <w:t>supra</w:t>
      </w:r>
      <w:r w:rsidRPr="0093235C">
        <w:rPr>
          <w:rFonts w:ascii="Palatino Linotype" w:hAnsi="Palatino Linotype"/>
          <w:lang w:val="es-ES"/>
        </w:rPr>
        <w:t>, en versión pública de ser procedente.</w:t>
      </w:r>
    </w:p>
    <w:p w14:paraId="269B0794" w14:textId="77777777" w:rsidR="00570E91" w:rsidRPr="0093235C" w:rsidRDefault="00570E91" w:rsidP="00570E91">
      <w:pPr>
        <w:pStyle w:val="Prrafodelista"/>
        <w:tabs>
          <w:tab w:val="left" w:pos="426"/>
        </w:tabs>
        <w:spacing w:line="360" w:lineRule="auto"/>
        <w:ind w:left="0" w:right="51"/>
        <w:jc w:val="both"/>
        <w:rPr>
          <w:rFonts w:ascii="Palatino Linotype" w:hAnsi="Palatino Linotype"/>
          <w:lang w:val="es-ES"/>
        </w:rPr>
      </w:pPr>
    </w:p>
    <w:p w14:paraId="7F32A417" w14:textId="6524E2A0" w:rsidR="00570E91" w:rsidRPr="0093235C" w:rsidRDefault="00570E91" w:rsidP="00162DCC">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lang w:val="es-ES"/>
        </w:rPr>
        <w:t xml:space="preserve">No se omite mencionar que la Ley Orgánica Municipal del Estado de México otorga un plazo de gracia de </w:t>
      </w:r>
      <w:r w:rsidRPr="0093235C">
        <w:rPr>
          <w:rFonts w:ascii="Palatino Linotype" w:hAnsi="Palatino Linotype"/>
          <w:b/>
          <w:lang w:val="es-ES"/>
        </w:rPr>
        <w:t>seis meses</w:t>
      </w:r>
      <w:r w:rsidRPr="0093235C">
        <w:rPr>
          <w:rFonts w:ascii="Palatino Linotype" w:hAnsi="Palatino Linotype"/>
          <w:lang w:val="es-ES"/>
        </w:rPr>
        <w:t xml:space="preserve"> a fin de que los servidores públicos, quienes </w:t>
      </w:r>
      <w:r w:rsidRPr="0093235C">
        <w:rPr>
          <w:rFonts w:ascii="Palatino Linotype" w:hAnsi="Palatino Linotype"/>
          <w:lang w:val="es-ES"/>
        </w:rPr>
        <w:lastRenderedPageBreak/>
        <w:t>son nombrados para ocupar un cargo de titular de área administrativa</w:t>
      </w:r>
      <w:r w:rsidR="006A760D" w:rsidRPr="0093235C">
        <w:rPr>
          <w:rFonts w:ascii="Palatino Linotype" w:hAnsi="Palatino Linotype"/>
          <w:lang w:val="es-ES"/>
        </w:rPr>
        <w:t>,</w:t>
      </w:r>
      <w:r w:rsidRPr="0093235C">
        <w:rPr>
          <w:rFonts w:ascii="Palatino Linotype" w:hAnsi="Palatino Linotype"/>
          <w:lang w:val="es-ES"/>
        </w:rPr>
        <w:t xml:space="preserve"> acudan con el ente certificador competente </w:t>
      </w:r>
      <w:r w:rsidR="006A760D" w:rsidRPr="0093235C">
        <w:rPr>
          <w:rFonts w:ascii="Palatino Linotype" w:hAnsi="Palatino Linotype"/>
          <w:lang w:val="es-ES"/>
        </w:rPr>
        <w:t>para obtener su certificación.</w:t>
      </w:r>
    </w:p>
    <w:p w14:paraId="247E6D24" w14:textId="77777777" w:rsidR="00570E91" w:rsidRPr="0093235C" w:rsidRDefault="00570E91" w:rsidP="00570E91">
      <w:pPr>
        <w:pStyle w:val="Prrafodelista"/>
        <w:tabs>
          <w:tab w:val="left" w:pos="426"/>
        </w:tabs>
        <w:spacing w:line="360" w:lineRule="auto"/>
        <w:ind w:left="0" w:right="51"/>
        <w:jc w:val="both"/>
        <w:rPr>
          <w:rFonts w:ascii="Palatino Linotype" w:hAnsi="Palatino Linotype"/>
          <w:lang w:val="es-ES"/>
        </w:rPr>
      </w:pPr>
    </w:p>
    <w:p w14:paraId="6AED0D08" w14:textId="17E3C771" w:rsidR="00570E91" w:rsidRPr="0093235C" w:rsidRDefault="006A760D" w:rsidP="00162DCC">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lang w:val="es-ES"/>
        </w:rPr>
        <w:t xml:space="preserve">Por ello, de ser el caso de que alguno de los titulares de las áreas administrativas antes señaladas aún no contase con la certificación de competencia laboral pertinente, deberá </w:t>
      </w:r>
      <w:r w:rsidRPr="0093235C">
        <w:rPr>
          <w:rFonts w:ascii="Palatino Linotype" w:hAnsi="Palatino Linotype" w:cs="Tahoma"/>
          <w:bCs/>
          <w:iCs/>
          <w:lang w:val="es-ES"/>
        </w:rPr>
        <w:t>atender las formalidades que establece el fundamento jurídico plasmado en el artículo 19 de la Ley de Transparencia y Acceso a la Información Pública del Estado de México y Municipios, y que es del tenor literal siguiente:</w:t>
      </w:r>
    </w:p>
    <w:p w14:paraId="1E86BD77" w14:textId="77777777" w:rsidR="006A760D" w:rsidRPr="0093235C" w:rsidRDefault="006A760D" w:rsidP="006A760D">
      <w:pPr>
        <w:pStyle w:val="Prrafodelista"/>
        <w:tabs>
          <w:tab w:val="left" w:pos="426"/>
        </w:tabs>
        <w:spacing w:line="360" w:lineRule="auto"/>
        <w:ind w:left="0" w:right="51"/>
        <w:jc w:val="both"/>
        <w:rPr>
          <w:rFonts w:ascii="Palatino Linotype" w:hAnsi="Palatino Linotype"/>
          <w:lang w:val="es-ES"/>
        </w:rPr>
      </w:pPr>
    </w:p>
    <w:p w14:paraId="30FFFC69" w14:textId="77777777" w:rsidR="006A760D" w:rsidRPr="0093235C" w:rsidRDefault="006A760D" w:rsidP="006A760D">
      <w:pPr>
        <w:pStyle w:val="Prrafodelista"/>
        <w:tabs>
          <w:tab w:val="left" w:pos="426"/>
        </w:tabs>
        <w:spacing w:before="240" w:after="240" w:line="276" w:lineRule="auto"/>
        <w:ind w:left="567" w:right="567"/>
        <w:jc w:val="both"/>
        <w:rPr>
          <w:rFonts w:ascii="Palatino Linotype" w:hAnsi="Palatino Linotype" w:cs="Tahoma"/>
          <w:bCs/>
          <w:i/>
          <w:iCs/>
          <w:sz w:val="22"/>
        </w:rPr>
      </w:pPr>
      <w:r w:rsidRPr="0093235C">
        <w:rPr>
          <w:rFonts w:ascii="Palatino Linotype" w:hAnsi="Palatino Linotype" w:cs="Tahoma"/>
          <w:bCs/>
          <w:i/>
          <w:iCs/>
          <w:sz w:val="22"/>
        </w:rPr>
        <w:t>“</w:t>
      </w:r>
      <w:r w:rsidRPr="0093235C">
        <w:rPr>
          <w:rFonts w:ascii="Palatino Linotype" w:hAnsi="Palatino Linotype" w:cs="Tahoma"/>
          <w:b/>
          <w:bCs/>
          <w:i/>
          <w:iCs/>
          <w:sz w:val="22"/>
        </w:rPr>
        <w:t>Artículo 19.</w:t>
      </w:r>
      <w:r w:rsidRPr="0093235C">
        <w:rPr>
          <w:rFonts w:ascii="Palatino Linotype" w:hAnsi="Palatino Linotype" w:cs="Tahoma"/>
          <w:bCs/>
          <w:i/>
          <w:iCs/>
          <w:sz w:val="22"/>
        </w:rPr>
        <w:t xml:space="preserve"> Se presume que la información debe existir si se refiere a las facultades, competencias y funciones que los ordenamientos jurídicos aplicables otorgan a los sujetos obligados.</w:t>
      </w:r>
    </w:p>
    <w:p w14:paraId="67832175" w14:textId="77777777" w:rsidR="006A760D" w:rsidRPr="0093235C" w:rsidRDefault="006A760D" w:rsidP="006A760D">
      <w:pPr>
        <w:pStyle w:val="Prrafodelista"/>
        <w:tabs>
          <w:tab w:val="left" w:pos="426"/>
        </w:tabs>
        <w:spacing w:before="240" w:after="240" w:line="276" w:lineRule="auto"/>
        <w:ind w:left="567" w:right="567"/>
        <w:jc w:val="both"/>
        <w:rPr>
          <w:rFonts w:ascii="Palatino Linotype" w:hAnsi="Palatino Linotype" w:cs="Tahoma"/>
          <w:b/>
          <w:bCs/>
          <w:i/>
          <w:iCs/>
          <w:sz w:val="22"/>
        </w:rPr>
      </w:pPr>
      <w:r w:rsidRPr="0093235C">
        <w:rPr>
          <w:rFonts w:ascii="Palatino Linotype" w:hAnsi="Palatino Linotype" w:cs="Tahoma"/>
          <w:b/>
          <w:bCs/>
          <w:i/>
          <w:iCs/>
          <w:sz w:val="22"/>
        </w:rPr>
        <w:t>En los casos en que ciertas facultades, competencias o funciones no se hayan ejercido, se debe motivar la respuesta en función de las causas que motiven tal circunstancia.</w:t>
      </w:r>
    </w:p>
    <w:p w14:paraId="2CA77320" w14:textId="77777777" w:rsidR="006A760D" w:rsidRPr="0093235C" w:rsidRDefault="006A760D" w:rsidP="006A760D">
      <w:pPr>
        <w:pStyle w:val="Prrafodelista"/>
        <w:tabs>
          <w:tab w:val="left" w:pos="426"/>
        </w:tabs>
        <w:spacing w:before="240" w:after="240" w:line="276" w:lineRule="auto"/>
        <w:ind w:left="567" w:right="567"/>
        <w:jc w:val="both"/>
        <w:rPr>
          <w:rFonts w:ascii="Palatino Linotype" w:hAnsi="Palatino Linotype" w:cs="Tahoma"/>
          <w:bCs/>
          <w:i/>
          <w:iCs/>
          <w:sz w:val="22"/>
        </w:rPr>
      </w:pPr>
      <w:r w:rsidRPr="0093235C">
        <w:rPr>
          <w:rFonts w:ascii="Palatino Linotype" w:hAnsi="Palatino Linotype" w:cs="Tahoma"/>
          <w:bCs/>
          <w:i/>
          <w:iCs/>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EF86280" w14:textId="77777777" w:rsidR="006A760D" w:rsidRPr="0093235C" w:rsidRDefault="006A760D" w:rsidP="006A760D">
      <w:pPr>
        <w:pStyle w:val="Prrafodelista"/>
        <w:tabs>
          <w:tab w:val="left" w:pos="426"/>
        </w:tabs>
        <w:spacing w:before="240" w:after="240" w:line="276" w:lineRule="auto"/>
        <w:ind w:left="567" w:right="567"/>
        <w:jc w:val="both"/>
        <w:rPr>
          <w:rFonts w:ascii="Palatino Linotype" w:hAnsi="Palatino Linotype" w:cs="Tahoma"/>
          <w:bCs/>
          <w:iCs/>
          <w:sz w:val="22"/>
        </w:rPr>
      </w:pPr>
      <w:r w:rsidRPr="0093235C">
        <w:rPr>
          <w:rFonts w:ascii="Palatino Linotype" w:hAnsi="Palatino Linotype" w:cs="Tahoma"/>
          <w:bCs/>
          <w:iCs/>
          <w:sz w:val="22"/>
        </w:rPr>
        <w:t>(Énfasis añadido)</w:t>
      </w:r>
    </w:p>
    <w:p w14:paraId="438479BE" w14:textId="77777777" w:rsidR="006A760D" w:rsidRPr="0093235C" w:rsidRDefault="006A760D" w:rsidP="006A760D">
      <w:pPr>
        <w:pStyle w:val="Prrafodelista"/>
        <w:tabs>
          <w:tab w:val="left" w:pos="426"/>
        </w:tabs>
        <w:spacing w:line="360" w:lineRule="auto"/>
        <w:ind w:left="0" w:right="51"/>
        <w:jc w:val="both"/>
        <w:rPr>
          <w:rFonts w:ascii="Palatino Linotype" w:hAnsi="Palatino Linotype"/>
          <w:lang w:val="es-ES"/>
        </w:rPr>
      </w:pPr>
    </w:p>
    <w:p w14:paraId="3C19C7FA" w14:textId="2927D544" w:rsidR="006A760D" w:rsidRPr="0093235C" w:rsidRDefault="006A760D" w:rsidP="00162DCC">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lang w:val="es-ES"/>
        </w:rPr>
        <w:t xml:space="preserve">Por </w:t>
      </w:r>
      <w:r w:rsidRPr="0093235C">
        <w:rPr>
          <w:rFonts w:ascii="Palatino Linotype" w:hAnsi="Palatino Linotype" w:cs="Tahoma"/>
          <w:bCs/>
          <w:iCs/>
        </w:rPr>
        <w:t xml:space="preserve">lo tanto, de ser el caso que aún no se hayan ejercido las facultades, competencias o funciones que propiciaran la generación de la información que se ordena entregar, el </w:t>
      </w:r>
      <w:r w:rsidRPr="0093235C">
        <w:rPr>
          <w:rFonts w:ascii="Palatino Linotype" w:hAnsi="Palatino Linotype" w:cs="Tahoma"/>
          <w:b/>
          <w:bCs/>
          <w:iCs/>
        </w:rPr>
        <w:t>SUJETO OBLIGADO</w:t>
      </w:r>
      <w:r w:rsidRPr="0093235C">
        <w:rPr>
          <w:rFonts w:ascii="Palatino Linotype" w:hAnsi="Palatino Linotype" w:cs="Tahoma"/>
          <w:bCs/>
          <w:iCs/>
        </w:rPr>
        <w:t xml:space="preserve"> deberá motivar su respuesta en función de las causas que motiven tal circunstancia.</w:t>
      </w:r>
    </w:p>
    <w:p w14:paraId="54B26942" w14:textId="77777777" w:rsidR="0023225E" w:rsidRPr="0093235C" w:rsidRDefault="0023225E" w:rsidP="0023225E">
      <w:pPr>
        <w:pStyle w:val="Prrafodelista"/>
        <w:tabs>
          <w:tab w:val="left" w:pos="426"/>
        </w:tabs>
        <w:spacing w:line="360" w:lineRule="auto"/>
        <w:ind w:left="0" w:right="51"/>
        <w:jc w:val="both"/>
        <w:rPr>
          <w:rFonts w:ascii="Palatino Linotype" w:hAnsi="Palatino Linotype"/>
          <w:lang w:val="es-ES"/>
        </w:rPr>
      </w:pPr>
    </w:p>
    <w:p w14:paraId="1B3FD649" w14:textId="58FAD065" w:rsidR="00162DCC" w:rsidRPr="0093235C" w:rsidRDefault="0023225E" w:rsidP="00162DCC">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lang w:val="es-ES"/>
        </w:rPr>
        <w:t>A</w:t>
      </w:r>
      <w:r w:rsidR="00162DCC" w:rsidRPr="0093235C">
        <w:rPr>
          <w:rFonts w:ascii="Palatino Linotype" w:hAnsi="Palatino Linotype"/>
          <w:lang w:val="es-ES"/>
        </w:rPr>
        <w:t xml:space="preserve">hora bien, en lo referente a la capacidad administrativa, ésta es definida como la habilidad institucional de un gobierno, para formular y realizar planes, políticas, programas, actividades, operaciones u otras medidas para cumplir con los </w:t>
      </w:r>
      <w:r w:rsidR="00162DCC" w:rsidRPr="0093235C">
        <w:rPr>
          <w:rFonts w:ascii="Palatino Linotype" w:hAnsi="Palatino Linotype"/>
          <w:lang w:val="es-ES"/>
        </w:rPr>
        <w:lastRenderedPageBreak/>
        <w:t xml:space="preserve">propósitos de desarrollo. En palabras más simples, es la </w:t>
      </w:r>
      <w:r w:rsidR="00162DCC" w:rsidRPr="0093235C">
        <w:rPr>
          <w:rFonts w:ascii="Palatino Linotype" w:hAnsi="Palatino Linotype"/>
          <w:b/>
          <w:bCs/>
          <w:lang w:val="es-ES"/>
        </w:rPr>
        <w:t>eficiencia organizacional para efectuar funciones esenciales</w:t>
      </w:r>
      <w:r w:rsidR="00162DCC" w:rsidRPr="0093235C">
        <w:rPr>
          <w:rFonts w:ascii="Palatino Linotype" w:hAnsi="Palatino Linotype"/>
          <w:lang w:val="es-ES"/>
        </w:rPr>
        <w:t>.</w:t>
      </w:r>
    </w:p>
    <w:p w14:paraId="7B0C7061" w14:textId="77777777" w:rsidR="00162DCC" w:rsidRPr="0093235C" w:rsidRDefault="00162DCC" w:rsidP="00162DCC">
      <w:pPr>
        <w:pStyle w:val="Prrafodelista"/>
        <w:tabs>
          <w:tab w:val="left" w:pos="426"/>
        </w:tabs>
        <w:spacing w:line="360" w:lineRule="auto"/>
        <w:ind w:left="0" w:right="51"/>
        <w:jc w:val="both"/>
        <w:rPr>
          <w:rFonts w:ascii="Palatino Linotype" w:hAnsi="Palatino Linotype"/>
          <w:lang w:val="es-ES"/>
        </w:rPr>
      </w:pPr>
    </w:p>
    <w:p w14:paraId="27402C7B" w14:textId="77777777" w:rsidR="00162DCC" w:rsidRPr="0093235C" w:rsidRDefault="00162DCC" w:rsidP="00162DCC">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lang w:val="es-E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63F72C18" w14:textId="77777777" w:rsidR="00162DCC" w:rsidRPr="0093235C" w:rsidRDefault="00162DCC" w:rsidP="00162DCC">
      <w:pPr>
        <w:pStyle w:val="Prrafodelista"/>
        <w:tabs>
          <w:tab w:val="left" w:pos="426"/>
        </w:tabs>
        <w:spacing w:line="360" w:lineRule="auto"/>
        <w:ind w:left="0" w:right="51"/>
        <w:jc w:val="both"/>
        <w:rPr>
          <w:rFonts w:ascii="Palatino Linotype" w:hAnsi="Palatino Linotype"/>
          <w:lang w:val="es-ES"/>
        </w:rPr>
      </w:pPr>
    </w:p>
    <w:p w14:paraId="1C638484" w14:textId="77777777" w:rsidR="00162DCC" w:rsidRPr="0093235C" w:rsidRDefault="00162DCC" w:rsidP="00162DCC">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lang w:val="es-ES"/>
        </w:rPr>
        <w:t xml:space="preserve">Desde una perspectiva institucional, la </w:t>
      </w:r>
      <w:r w:rsidRPr="0093235C">
        <w:rPr>
          <w:rFonts w:ascii="Palatino Linotype" w:hAnsi="Palatino Linotype"/>
          <w:b/>
          <w:bCs/>
          <w:lang w:val="es-ES"/>
        </w:rPr>
        <w:t>capacidad administrativa</w:t>
      </w:r>
      <w:r w:rsidRPr="0093235C">
        <w:rPr>
          <w:rFonts w:ascii="Palatino Linotype" w:hAnsi="Palatino Linotype"/>
          <w:lang w:val="es-ES"/>
        </w:rPr>
        <w:t xml:space="preserve"> es entendida como “</w:t>
      </w:r>
      <w:r w:rsidRPr="0093235C">
        <w:rPr>
          <w:rFonts w:ascii="Palatino Linotype" w:hAnsi="Palatino Linotype"/>
          <w:i/>
          <w:iCs/>
          <w:lang w:val="es-ES"/>
        </w:rPr>
        <w:t xml:space="preserve">las habilidades técnico-burocráticas del aparato estatal requeridas para alcanzar sus objetos. En este componente se ubican el nivel micro y meso de la Capacidad Institucional. El </w:t>
      </w:r>
      <w:r w:rsidRPr="0093235C">
        <w:rPr>
          <w:rFonts w:ascii="Palatino Linotype" w:hAnsi="Palatino Linotype"/>
          <w:b/>
          <w:bCs/>
          <w:i/>
          <w:iCs/>
          <w:lang w:val="es-ES"/>
        </w:rPr>
        <w:t>primero</w:t>
      </w:r>
      <w:r w:rsidRPr="0093235C">
        <w:rPr>
          <w:rFonts w:ascii="Palatino Linotype" w:hAnsi="Palatino Linotype"/>
          <w:i/>
          <w:iCs/>
          <w:lang w:val="es-ES"/>
        </w:rPr>
        <w:t xml:space="preserve"> hace alusión al individuo, al </w:t>
      </w:r>
      <w:r w:rsidRPr="0093235C">
        <w:rPr>
          <w:rFonts w:ascii="Palatino Linotype" w:hAnsi="Palatino Linotype"/>
          <w:b/>
          <w:bCs/>
          <w:i/>
          <w:iCs/>
          <w:lang w:val="es-ES"/>
        </w:rPr>
        <w:t>recurso humano</w:t>
      </w:r>
      <w:r w:rsidRPr="0093235C">
        <w:rPr>
          <w:rFonts w:ascii="Palatino Linotype" w:hAnsi="Palatino Linotype"/>
          <w:i/>
          <w:iCs/>
          <w:lang w:val="es-ES"/>
        </w:rPr>
        <w:t xml:space="preserve">. En el segundo nivel, se ubica la </w:t>
      </w:r>
      <w:r w:rsidRPr="0093235C">
        <w:rPr>
          <w:rFonts w:ascii="Palatino Linotype" w:hAnsi="Palatino Linotype"/>
          <w:b/>
          <w:bCs/>
          <w:i/>
          <w:iCs/>
          <w:lang w:val="es-ES"/>
        </w:rPr>
        <w:t>capacidad de gestión</w:t>
      </w:r>
      <w:r w:rsidRPr="0093235C">
        <w:rPr>
          <w:rFonts w:ascii="Palatino Linotype" w:hAnsi="Palatino Linotype"/>
          <w:i/>
          <w:iCs/>
          <w:lang w:val="es-ES"/>
        </w:rPr>
        <w:t>, el cual se centra en el fortalecimiento organizacional como área de intervención para construir capacidad; cultura organizacional, sistemas de comunicación u organización</w:t>
      </w:r>
      <w:r w:rsidRPr="0093235C">
        <w:rPr>
          <w:rFonts w:ascii="Palatino Linotype" w:hAnsi="Palatino Linotype"/>
          <w:lang w:val="es-ES"/>
        </w:rPr>
        <w:t>”</w:t>
      </w:r>
      <w:r w:rsidRPr="0093235C">
        <w:rPr>
          <w:rFonts w:ascii="Palatino Linotype" w:eastAsia="MS Mincho" w:hAnsi="Palatino Linotype" w:cs="Arial"/>
          <w:i/>
          <w:vertAlign w:val="superscript"/>
          <w:lang w:eastAsia="es-MX"/>
        </w:rPr>
        <w:t xml:space="preserve"> </w:t>
      </w:r>
      <w:r w:rsidRPr="0093235C">
        <w:rPr>
          <w:rFonts w:ascii="Palatino Linotype" w:eastAsia="MS Mincho" w:hAnsi="Palatino Linotype" w:cs="Arial"/>
          <w:i/>
          <w:vertAlign w:val="superscript"/>
          <w:lang w:eastAsia="es-MX"/>
        </w:rPr>
        <w:footnoteReference w:id="11"/>
      </w:r>
      <w:r w:rsidRPr="0093235C">
        <w:rPr>
          <w:rFonts w:ascii="Palatino Linotype" w:hAnsi="Palatino Linotype"/>
          <w:lang w:val="es-ES"/>
        </w:rPr>
        <w:t xml:space="preserve">. </w:t>
      </w:r>
    </w:p>
    <w:p w14:paraId="30DF6FBB" w14:textId="77777777" w:rsidR="00162DCC" w:rsidRPr="0093235C" w:rsidRDefault="00162DCC" w:rsidP="00162DCC">
      <w:pPr>
        <w:pStyle w:val="Prrafodelista"/>
        <w:tabs>
          <w:tab w:val="left" w:pos="426"/>
        </w:tabs>
        <w:spacing w:line="360" w:lineRule="auto"/>
        <w:ind w:left="0" w:right="51"/>
        <w:jc w:val="both"/>
        <w:rPr>
          <w:rFonts w:ascii="Palatino Linotype" w:hAnsi="Palatino Linotype"/>
          <w:lang w:val="es-ES"/>
        </w:rPr>
      </w:pPr>
    </w:p>
    <w:p w14:paraId="06CE201F" w14:textId="77777777" w:rsidR="00162DCC" w:rsidRPr="0093235C" w:rsidRDefault="00162DCC" w:rsidP="00162DCC">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2CB2E7CE" w14:textId="77777777" w:rsidR="00162DCC" w:rsidRPr="0093235C" w:rsidRDefault="00162DCC" w:rsidP="00162DCC">
      <w:pPr>
        <w:pStyle w:val="Prrafodelista"/>
        <w:tabs>
          <w:tab w:val="left" w:pos="426"/>
        </w:tabs>
        <w:spacing w:line="360" w:lineRule="auto"/>
        <w:ind w:left="0" w:right="51"/>
        <w:jc w:val="both"/>
        <w:rPr>
          <w:rFonts w:ascii="Palatino Linotype" w:hAnsi="Palatino Linotype"/>
          <w:lang w:val="es-ES"/>
        </w:rPr>
      </w:pPr>
    </w:p>
    <w:p w14:paraId="6673998F" w14:textId="77777777" w:rsidR="00162DCC" w:rsidRPr="0093235C" w:rsidRDefault="00162DCC" w:rsidP="00162DCC">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lang w:val="es-ES"/>
        </w:rPr>
        <w:lastRenderedPageBreak/>
        <w:t xml:space="preserve">Por cuanto hace a las capacidades humanas, vale la pena precisar lo que se denomina por </w:t>
      </w:r>
      <w:r w:rsidRPr="0093235C">
        <w:rPr>
          <w:rFonts w:ascii="Palatino Linotype" w:hAnsi="Palatino Linotype"/>
          <w:b/>
          <w:bCs/>
          <w:i/>
          <w:iCs/>
          <w:lang w:val="es-ES"/>
        </w:rPr>
        <w:t>recursos humanos</w:t>
      </w:r>
      <w:r w:rsidRPr="0093235C">
        <w:rPr>
          <w:rFonts w:ascii="Palatino Linotype" w:hAnsi="Palatino Linotype"/>
          <w:lang w:val="es-ES"/>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7BD6E6FA" w14:textId="77777777" w:rsidR="00162DCC" w:rsidRPr="0093235C" w:rsidRDefault="00162DCC" w:rsidP="00162DCC">
      <w:pPr>
        <w:pStyle w:val="Prrafodelista"/>
        <w:tabs>
          <w:tab w:val="left" w:pos="426"/>
        </w:tabs>
        <w:spacing w:line="360" w:lineRule="auto"/>
        <w:ind w:left="0" w:right="51"/>
        <w:jc w:val="both"/>
        <w:rPr>
          <w:rFonts w:ascii="Palatino Linotype" w:hAnsi="Palatino Linotype"/>
          <w:lang w:val="es-ES"/>
        </w:rPr>
      </w:pPr>
    </w:p>
    <w:p w14:paraId="7E67F176" w14:textId="77777777" w:rsidR="00162DCC" w:rsidRPr="0093235C" w:rsidRDefault="00162DCC" w:rsidP="00162DCC">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lang w:val="es-ES"/>
        </w:rPr>
        <w:t>Las personas son la parte fundamental de una organización, y junto con los recursos materiales, financieros e intangibles, conforman el “</w:t>
      </w:r>
      <w:r w:rsidRPr="0093235C">
        <w:rPr>
          <w:rFonts w:ascii="Palatino Linotype" w:hAnsi="Palatino Linotype"/>
          <w:i/>
          <w:iCs/>
          <w:lang w:val="es-ES"/>
        </w:rPr>
        <w:t>todo</w:t>
      </w:r>
      <w:r w:rsidRPr="0093235C">
        <w:rPr>
          <w:rFonts w:ascii="Palatino Linotype" w:hAnsi="Palatino Linotype"/>
          <w:lang w:val="es-ES"/>
        </w:rPr>
        <w:t xml:space="preserve">” que una organización necesita para el correcto funcionamiento, materialización y alcance de sus objetivos; los recursos deben coexistir uno con otro, de otra forma, el desarrollo no sería el apropiado y el cumplimiento de metas, inasequible. </w:t>
      </w:r>
    </w:p>
    <w:p w14:paraId="74A74A9A" w14:textId="77777777" w:rsidR="00162DCC" w:rsidRPr="0093235C" w:rsidRDefault="00162DCC" w:rsidP="00162DCC">
      <w:pPr>
        <w:pStyle w:val="Prrafodelista"/>
        <w:tabs>
          <w:tab w:val="left" w:pos="426"/>
        </w:tabs>
        <w:spacing w:line="360" w:lineRule="auto"/>
        <w:ind w:left="0" w:right="51"/>
        <w:jc w:val="both"/>
        <w:rPr>
          <w:rFonts w:ascii="Palatino Linotype" w:hAnsi="Palatino Linotype"/>
          <w:lang w:val="es-ES"/>
        </w:rPr>
      </w:pPr>
    </w:p>
    <w:p w14:paraId="50E5F732" w14:textId="645C7C5A" w:rsidR="00162DCC" w:rsidRPr="0093235C" w:rsidRDefault="00162DCC" w:rsidP="00162DCC">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lang w:val="es-ES"/>
        </w:rPr>
        <w:t xml:space="preserve">Atendiendo a esta óptica, el </w:t>
      </w:r>
      <w:r w:rsidRPr="0093235C">
        <w:rPr>
          <w:rFonts w:ascii="Palatino Linotype" w:hAnsi="Palatino Linotype"/>
          <w:b/>
          <w:bCs/>
          <w:lang w:val="es-ES"/>
        </w:rPr>
        <w:t>SUJETO OBLIGADO</w:t>
      </w:r>
      <w:r w:rsidRPr="0093235C">
        <w:rPr>
          <w:rFonts w:ascii="Palatino Linotype" w:hAnsi="Palatino Linotype"/>
          <w:lang w:val="es-ES"/>
        </w:rPr>
        <w:t xml:space="preserve"> </w:t>
      </w:r>
      <w:r w:rsidR="00C716A2" w:rsidRPr="0093235C">
        <w:rPr>
          <w:rFonts w:ascii="Palatino Linotype" w:hAnsi="Palatino Linotype"/>
          <w:lang w:val="es-ES"/>
        </w:rPr>
        <w:t xml:space="preserve">no manifestó en su respuesta si afrontaba dificultades para entregar la información derivado de sus capacidades humanas pues, como ha sido reiterado a lo largo del presente estudio, solamente hizo del conocimiento del particular que podría consultar la información en la Dirección de Administración, de lunes a viernes, en un horario de 09:00 a </w:t>
      </w:r>
      <w:r w:rsidR="003D1A6D" w:rsidRPr="0093235C">
        <w:rPr>
          <w:rFonts w:ascii="Palatino Linotype" w:hAnsi="Palatino Linotype"/>
          <w:lang w:val="es-ES"/>
        </w:rPr>
        <w:t>17:00 horas, sin señalar ninguna razón o circunstancia que lo justifiquen.</w:t>
      </w:r>
    </w:p>
    <w:p w14:paraId="21491FBE" w14:textId="77777777" w:rsidR="00162DCC" w:rsidRPr="0093235C" w:rsidRDefault="00162DCC" w:rsidP="00162DCC">
      <w:pPr>
        <w:pStyle w:val="Prrafodelista"/>
        <w:tabs>
          <w:tab w:val="left" w:pos="426"/>
        </w:tabs>
        <w:spacing w:line="360" w:lineRule="auto"/>
        <w:ind w:left="0" w:right="51"/>
        <w:jc w:val="both"/>
        <w:rPr>
          <w:rFonts w:ascii="Palatino Linotype" w:hAnsi="Palatino Linotype"/>
          <w:lang w:val="es-ES"/>
        </w:rPr>
      </w:pPr>
    </w:p>
    <w:p w14:paraId="0D53890E" w14:textId="70B20923" w:rsidR="00162DCC" w:rsidRPr="0093235C" w:rsidRDefault="00162DCC" w:rsidP="00162DCC">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lang w:val="es-ES"/>
        </w:rPr>
        <w:t xml:space="preserve">Así las cosas, el artículo 158 de la Ley de Transparencia y Acceso a la Información Pública del Estado de México y Municipios, refiere que </w:t>
      </w:r>
      <w:r w:rsidRPr="0093235C">
        <w:rPr>
          <w:rFonts w:ascii="Palatino Linotype" w:hAnsi="Palatino Linotype"/>
          <w:b/>
          <w:bCs/>
          <w:lang w:val="es-ES"/>
        </w:rPr>
        <w:t>se debe fundar y motivar la incapacidad técnica, administrativa y humana</w:t>
      </w:r>
      <w:r w:rsidRPr="0093235C">
        <w:rPr>
          <w:rFonts w:ascii="Palatino Linotype" w:hAnsi="Palatino Linotype"/>
          <w:lang w:val="es-ES"/>
        </w:rPr>
        <w:t xml:space="preserve">. Empero, en el caso particular, el </w:t>
      </w:r>
      <w:r w:rsidRPr="0093235C">
        <w:rPr>
          <w:rFonts w:ascii="Palatino Linotype" w:hAnsi="Palatino Linotype"/>
          <w:b/>
          <w:bCs/>
          <w:lang w:val="es-ES"/>
        </w:rPr>
        <w:t>SUJETO OBLIGADO</w:t>
      </w:r>
      <w:r w:rsidRPr="0093235C">
        <w:rPr>
          <w:rFonts w:ascii="Palatino Linotype" w:hAnsi="Palatino Linotype"/>
          <w:lang w:val="es-ES"/>
        </w:rPr>
        <w:t xml:space="preserve"> </w:t>
      </w:r>
      <w:r w:rsidR="005C2568" w:rsidRPr="0093235C">
        <w:rPr>
          <w:rFonts w:ascii="Palatino Linotype" w:hAnsi="Palatino Linotype"/>
          <w:lang w:val="es-ES"/>
        </w:rPr>
        <w:t xml:space="preserve">no </w:t>
      </w:r>
      <w:r w:rsidR="00697869" w:rsidRPr="0093235C">
        <w:rPr>
          <w:rFonts w:ascii="Palatino Linotype" w:hAnsi="Palatino Linotype"/>
          <w:lang w:val="es-ES"/>
        </w:rPr>
        <w:t>externó ningún tipo de explicación que justificara incapacidad técnica, administrativa y/o humana</w:t>
      </w:r>
      <w:r w:rsidR="00B0733E" w:rsidRPr="0093235C">
        <w:rPr>
          <w:rFonts w:ascii="Palatino Linotype" w:hAnsi="Palatino Linotype"/>
          <w:lang w:val="es-ES"/>
        </w:rPr>
        <w:t xml:space="preserve">, </w:t>
      </w:r>
      <w:r w:rsidR="00B0733E" w:rsidRPr="0093235C">
        <w:rPr>
          <w:rFonts w:ascii="Palatino Linotype" w:hAnsi="Palatino Linotype"/>
          <w:b/>
          <w:bCs/>
          <w:lang w:val="es-ES"/>
        </w:rPr>
        <w:t>dejando al RECURRENTE en un total estado de incertidumbre</w:t>
      </w:r>
      <w:r w:rsidR="00B0733E" w:rsidRPr="0093235C">
        <w:rPr>
          <w:rFonts w:ascii="Palatino Linotype" w:hAnsi="Palatino Linotype"/>
          <w:lang w:val="es-ES"/>
        </w:rPr>
        <w:t>.</w:t>
      </w:r>
    </w:p>
    <w:p w14:paraId="58BD8712" w14:textId="77777777" w:rsidR="00162DCC" w:rsidRPr="0093235C" w:rsidRDefault="00162DCC" w:rsidP="00162DCC">
      <w:pPr>
        <w:pStyle w:val="Prrafodelista"/>
        <w:tabs>
          <w:tab w:val="left" w:pos="426"/>
        </w:tabs>
        <w:spacing w:line="360" w:lineRule="auto"/>
        <w:ind w:left="0" w:right="51"/>
        <w:jc w:val="both"/>
        <w:rPr>
          <w:rFonts w:ascii="Palatino Linotype" w:hAnsi="Palatino Linotype"/>
          <w:lang w:val="es-ES"/>
        </w:rPr>
      </w:pPr>
    </w:p>
    <w:p w14:paraId="79F3A516" w14:textId="4B8E9B44" w:rsidR="00162DCC" w:rsidRPr="0093235C" w:rsidRDefault="00162DCC" w:rsidP="00162DC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3235C">
        <w:rPr>
          <w:rFonts w:ascii="Palatino Linotype" w:hAnsi="Palatino Linotype"/>
          <w:lang w:val="es-ES"/>
        </w:rPr>
        <w:t>Es así que</w:t>
      </w:r>
      <w:r w:rsidR="00B0733E" w:rsidRPr="0093235C">
        <w:rPr>
          <w:rFonts w:ascii="Palatino Linotype" w:hAnsi="Palatino Linotype"/>
          <w:lang w:val="es-ES"/>
        </w:rPr>
        <w:t xml:space="preserve"> </w:t>
      </w:r>
      <w:r w:rsidRPr="0093235C">
        <w:rPr>
          <w:rFonts w:ascii="Palatino Linotype" w:hAnsi="Palatino Linotype"/>
          <w:lang w:val="es-ES"/>
        </w:rPr>
        <w:t xml:space="preserve">el </w:t>
      </w:r>
      <w:r w:rsidRPr="0093235C">
        <w:rPr>
          <w:rFonts w:ascii="Palatino Linotype" w:hAnsi="Palatino Linotype"/>
          <w:b/>
          <w:bCs/>
          <w:lang w:val="es-ES"/>
        </w:rPr>
        <w:t>SUJETO OBLIGADO</w:t>
      </w:r>
      <w:r w:rsidRPr="0093235C">
        <w:rPr>
          <w:rFonts w:ascii="Palatino Linotype" w:hAnsi="Palatino Linotype"/>
          <w:lang w:val="es-ES"/>
        </w:rPr>
        <w:t xml:space="preserve">, careciendo de toda fundamentación y motivación, pretendió realizar el cambio de modalidad de entrega a vía </w:t>
      </w:r>
      <w:r w:rsidRPr="0093235C">
        <w:rPr>
          <w:rFonts w:ascii="Palatino Linotype" w:hAnsi="Palatino Linotype"/>
          <w:i/>
          <w:iCs/>
          <w:lang w:val="es-ES"/>
        </w:rPr>
        <w:t>In Situ</w:t>
      </w:r>
      <w:r w:rsidRPr="0093235C">
        <w:rPr>
          <w:rFonts w:ascii="Palatino Linotype" w:hAnsi="Palatino Linotype"/>
          <w:lang w:val="es-ES"/>
        </w:rPr>
        <w:t xml:space="preserve">, aún y cuando se señaló como modalidad de entrega </w:t>
      </w:r>
      <w:r w:rsidRPr="0093235C">
        <w:rPr>
          <w:rFonts w:ascii="Palatino Linotype" w:hAnsi="Palatino Linotype"/>
          <w:b/>
          <w:bCs/>
          <w:lang w:val="es-ES"/>
        </w:rPr>
        <w:t>a través del SAIMEX</w:t>
      </w:r>
      <w:r w:rsidRPr="0093235C">
        <w:rPr>
          <w:rFonts w:ascii="Palatino Linotype" w:hAnsi="Palatino Linotype"/>
          <w:lang w:val="es-ES"/>
        </w:rPr>
        <w:t>, contraponiéndose a la normatividad en materia y al Criterio número 8/2013 del entonces Instituto Federal de Acceso a la Información, cuyo texto y sentido literal es el siguiente:</w:t>
      </w:r>
    </w:p>
    <w:p w14:paraId="13113E3F" w14:textId="77777777" w:rsidR="00162DCC" w:rsidRPr="0093235C" w:rsidRDefault="00162DCC" w:rsidP="00162DCC">
      <w:pPr>
        <w:pStyle w:val="Prrafodelista"/>
        <w:tabs>
          <w:tab w:val="left" w:pos="426"/>
        </w:tabs>
        <w:spacing w:line="360" w:lineRule="auto"/>
        <w:ind w:left="0" w:right="51"/>
        <w:jc w:val="both"/>
        <w:rPr>
          <w:rFonts w:ascii="Palatino Linotype" w:hAnsi="Palatino Linotype"/>
          <w:color w:val="000000" w:themeColor="text1"/>
        </w:rPr>
      </w:pPr>
    </w:p>
    <w:p w14:paraId="178DB71A" w14:textId="77777777" w:rsidR="00162DCC" w:rsidRPr="0093235C" w:rsidRDefault="00162DCC" w:rsidP="00162DCC">
      <w:pPr>
        <w:spacing w:line="276" w:lineRule="auto"/>
        <w:ind w:left="567" w:right="567"/>
        <w:jc w:val="both"/>
        <w:rPr>
          <w:rFonts w:ascii="Palatino Linotype" w:hAnsi="Palatino Linotype"/>
          <w:i/>
          <w:sz w:val="22"/>
          <w:szCs w:val="22"/>
          <w:lang w:eastAsia="es-MX"/>
        </w:rPr>
      </w:pPr>
      <w:r w:rsidRPr="0093235C">
        <w:rPr>
          <w:rFonts w:ascii="Palatino Linotype" w:hAnsi="Palatino Linotype"/>
          <w:b/>
          <w:bCs/>
          <w:i/>
          <w:sz w:val="22"/>
          <w:szCs w:val="22"/>
          <w:lang w:eastAsia="es-MX"/>
        </w:rPr>
        <w:t xml:space="preserve">CUANDO EXISTA IMPEDIMENTO JUSTIFICADO DE ATENDER LA MODALIDAD DE ENTREGA ELEGIDA POR EL SOLICITANTE, PROCEDE OFRECER </w:t>
      </w:r>
      <w:r w:rsidRPr="0093235C">
        <w:rPr>
          <w:rFonts w:ascii="Palatino Linotype" w:hAnsi="Palatino Linotype" w:cs="Arial"/>
          <w:b/>
          <w:bCs/>
          <w:i/>
          <w:noProof/>
          <w:sz w:val="22"/>
          <w:szCs w:val="22"/>
          <w:lang w:eastAsia="es-MX"/>
        </w:rPr>
        <w:t>TODAS</w:t>
      </w:r>
      <w:r w:rsidRPr="0093235C">
        <w:rPr>
          <w:rFonts w:ascii="Palatino Linotype" w:hAnsi="Palatino Linotype"/>
          <w:b/>
          <w:bCs/>
          <w:i/>
          <w:sz w:val="22"/>
          <w:szCs w:val="22"/>
          <w:lang w:eastAsia="es-MX"/>
        </w:rPr>
        <w:t xml:space="preserve"> LAS DEMÁS OPCIONES PREVISTAS EN LA LEY.</w:t>
      </w:r>
      <w:r w:rsidRPr="0093235C">
        <w:rPr>
          <w:rFonts w:ascii="Palatino Linotype" w:hAnsi="Palatino Linotype"/>
          <w:bCs/>
          <w:i/>
          <w:sz w:val="22"/>
          <w:szCs w:val="22"/>
          <w:lang w:eastAsia="es-MX"/>
        </w:rPr>
        <w:t xml:space="preserve"> “</w:t>
      </w:r>
      <w:r w:rsidRPr="0093235C">
        <w:rPr>
          <w:rFonts w:ascii="Palatino Linotype" w:hAnsi="Palatino Linotype"/>
          <w:i/>
          <w:sz w:val="22"/>
          <w:szCs w:val="22"/>
          <w:u w:val="single"/>
          <w:lang w:eastAsia="es-MX"/>
        </w:rPr>
        <w:t xml:space="preserve">De conformidad con lo dispuesto en los artículos 42 y 44 de la </w:t>
      </w:r>
      <w:r w:rsidRPr="0093235C">
        <w:rPr>
          <w:rFonts w:ascii="Palatino Linotype" w:hAnsi="Palatino Linotype"/>
          <w:i/>
          <w:iCs/>
          <w:sz w:val="22"/>
          <w:szCs w:val="22"/>
          <w:u w:val="single"/>
          <w:lang w:eastAsia="es-MX"/>
        </w:rPr>
        <w:t>Ley Federal de Transparencia y Acceso a la Información Pública Gubernamental</w:t>
      </w:r>
      <w:r w:rsidRPr="0093235C">
        <w:rPr>
          <w:rFonts w:ascii="Palatino Linotype" w:hAnsi="Palatino Linotype"/>
          <w:i/>
          <w:sz w:val="22"/>
          <w:szCs w:val="22"/>
          <w:u w:val="single"/>
          <w:lang w:eastAsia="es-MX"/>
        </w:rPr>
        <w:t>, y 54 de su Reglamento, la entrega de la información debe hacerse, en la medida de lo posible, en la forma solicitada por el interesado</w:t>
      </w:r>
      <w:r w:rsidRPr="0093235C">
        <w:rPr>
          <w:rFonts w:ascii="Palatino Linotype" w:hAnsi="Palatino Linotype"/>
          <w:i/>
          <w:sz w:val="22"/>
          <w:szCs w:val="22"/>
          <w:lang w:eastAsia="es-MX"/>
        </w:rPr>
        <w:t xml:space="preserve">, salvo que exista un impedimento justificado para atenderla, en cuyo caso, deberán exponerse las razones por las cuales no es posible utilizar el medio de reproducción solicitado. </w:t>
      </w:r>
      <w:r w:rsidRPr="0093235C">
        <w:rPr>
          <w:rFonts w:ascii="Palatino Linotype" w:hAnsi="Palatino Linotype"/>
          <w:i/>
          <w:sz w:val="22"/>
          <w:szCs w:val="22"/>
          <w:u w:val="single"/>
          <w:lang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93235C">
        <w:rPr>
          <w:rFonts w:ascii="Palatino Linotype" w:hAnsi="Palatino Linotype"/>
          <w:i/>
          <w:sz w:val="22"/>
          <w:szCs w:val="22"/>
          <w:lang w:eastAsia="es-MX"/>
        </w:rPr>
        <w:t>.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w:t>
      </w:r>
    </w:p>
    <w:p w14:paraId="32B62D79" w14:textId="77777777" w:rsidR="00162DCC" w:rsidRPr="0093235C" w:rsidRDefault="00162DCC" w:rsidP="00162DCC">
      <w:pPr>
        <w:pStyle w:val="Prrafodelista"/>
        <w:tabs>
          <w:tab w:val="left" w:pos="426"/>
        </w:tabs>
        <w:spacing w:line="360" w:lineRule="auto"/>
        <w:ind w:left="0" w:right="51"/>
        <w:jc w:val="both"/>
        <w:rPr>
          <w:rFonts w:ascii="Palatino Linotype" w:hAnsi="Palatino Linotype"/>
          <w:color w:val="000000" w:themeColor="text1"/>
        </w:rPr>
      </w:pPr>
    </w:p>
    <w:p w14:paraId="11FB4A4F" w14:textId="68737EE6" w:rsidR="00162DCC" w:rsidRPr="0093235C" w:rsidRDefault="00162DCC" w:rsidP="00162DCC">
      <w:pPr>
        <w:pStyle w:val="Prrafodelista"/>
        <w:numPr>
          <w:ilvl w:val="0"/>
          <w:numId w:val="1"/>
        </w:numPr>
        <w:tabs>
          <w:tab w:val="left" w:pos="426"/>
        </w:tabs>
        <w:spacing w:line="360" w:lineRule="auto"/>
        <w:ind w:right="51"/>
        <w:jc w:val="both"/>
        <w:rPr>
          <w:rFonts w:ascii="Palatino Linotype" w:hAnsi="Palatino Linotype"/>
          <w:lang w:val="es-ES"/>
        </w:rPr>
      </w:pPr>
      <w:r w:rsidRPr="0093235C">
        <w:rPr>
          <w:rFonts w:ascii="Palatino Linotype" w:hAnsi="Palatino Linotype"/>
          <w:lang w:val="es-ES"/>
        </w:rPr>
        <w:lastRenderedPageBreak/>
        <w:t xml:space="preserve">Derivado de todo lo anteriormente señalado, resulta concluyente que el cambio de modalidad en la entrega de la información no se encuentra debidamente fundado y motivado; </w:t>
      </w:r>
      <w:r w:rsidRPr="0093235C">
        <w:rPr>
          <w:rFonts w:ascii="Palatino Linotype" w:hAnsi="Palatino Linotype"/>
          <w:i/>
          <w:lang w:val="es-ES"/>
        </w:rPr>
        <w:t>ergo</w:t>
      </w:r>
      <w:r w:rsidRPr="0093235C">
        <w:rPr>
          <w:rFonts w:ascii="Palatino Linotype" w:hAnsi="Palatino Linotype"/>
          <w:lang w:val="es-ES"/>
        </w:rPr>
        <w:t xml:space="preserve"> es dable ordenar al </w:t>
      </w:r>
      <w:r w:rsidRPr="0093235C">
        <w:rPr>
          <w:rFonts w:ascii="Palatino Linotype" w:hAnsi="Palatino Linotype"/>
          <w:b/>
          <w:bCs/>
          <w:lang w:val="es-ES"/>
        </w:rPr>
        <w:t>SUJETO OBLIGADO</w:t>
      </w:r>
      <w:r w:rsidRPr="0093235C">
        <w:rPr>
          <w:rFonts w:ascii="Palatino Linotype" w:hAnsi="Palatino Linotype"/>
          <w:lang w:val="es-ES"/>
        </w:rPr>
        <w:t>, la entrega de la información requerida</w:t>
      </w:r>
      <w:r w:rsidR="00F24634" w:rsidRPr="0093235C">
        <w:rPr>
          <w:rFonts w:ascii="Palatino Linotype" w:hAnsi="Palatino Linotype"/>
          <w:lang w:val="es-ES"/>
        </w:rPr>
        <w:t xml:space="preserve"> a través de la solicitud </w:t>
      </w:r>
      <w:r w:rsidR="00F24634" w:rsidRPr="0093235C">
        <w:rPr>
          <w:rFonts w:ascii="Palatino Linotype" w:hAnsi="Palatino Linotype"/>
          <w:b/>
          <w:bCs/>
          <w:lang w:val="es-ES"/>
        </w:rPr>
        <w:t>00117/ZUMPANG/IP/2023</w:t>
      </w:r>
      <w:r w:rsidR="00F24634" w:rsidRPr="0093235C">
        <w:rPr>
          <w:rFonts w:ascii="Palatino Linotype" w:hAnsi="Palatino Linotype"/>
          <w:lang w:val="es-ES"/>
        </w:rPr>
        <w:t xml:space="preserve"> en la moda</w:t>
      </w:r>
      <w:r w:rsidR="00F418ED" w:rsidRPr="0093235C">
        <w:rPr>
          <w:rFonts w:ascii="Palatino Linotype" w:hAnsi="Palatino Linotype"/>
          <w:lang w:val="es-ES"/>
        </w:rPr>
        <w:t xml:space="preserve">lidad originalmente elegida por el </w:t>
      </w:r>
      <w:r w:rsidR="00F418ED" w:rsidRPr="0093235C">
        <w:rPr>
          <w:rFonts w:ascii="Palatino Linotype" w:hAnsi="Palatino Linotype"/>
          <w:b/>
          <w:bCs/>
          <w:lang w:val="es-ES"/>
        </w:rPr>
        <w:t>RECURRENTE</w:t>
      </w:r>
      <w:r w:rsidR="00F418ED" w:rsidRPr="0093235C">
        <w:rPr>
          <w:rFonts w:ascii="Palatino Linotype" w:hAnsi="Palatino Linotype"/>
          <w:lang w:val="es-ES"/>
        </w:rPr>
        <w:t>, es decir:</w:t>
      </w:r>
      <w:r w:rsidRPr="0093235C">
        <w:rPr>
          <w:rFonts w:ascii="Palatino Linotype" w:hAnsi="Palatino Linotype"/>
          <w:lang w:val="es-ES"/>
        </w:rPr>
        <w:t xml:space="preserve"> </w:t>
      </w:r>
      <w:r w:rsidRPr="0093235C">
        <w:rPr>
          <w:rFonts w:ascii="Palatino Linotype" w:hAnsi="Palatino Linotype"/>
          <w:b/>
          <w:i/>
          <w:lang w:val="es-ES"/>
        </w:rPr>
        <w:t>Vía SAIMEX</w:t>
      </w:r>
      <w:r w:rsidRPr="0093235C">
        <w:rPr>
          <w:rFonts w:ascii="Palatino Linotype" w:hAnsi="Palatino Linotype"/>
          <w:b/>
          <w:lang w:val="es-ES"/>
        </w:rPr>
        <w:t>.</w:t>
      </w:r>
    </w:p>
    <w:p w14:paraId="705E79E2" w14:textId="77777777" w:rsidR="00162DCC" w:rsidRPr="0093235C" w:rsidRDefault="00162DCC" w:rsidP="00162DCC">
      <w:pPr>
        <w:pStyle w:val="Prrafodelista"/>
        <w:tabs>
          <w:tab w:val="left" w:pos="426"/>
        </w:tabs>
        <w:spacing w:line="360" w:lineRule="auto"/>
        <w:ind w:left="0" w:right="51"/>
        <w:jc w:val="both"/>
        <w:rPr>
          <w:rFonts w:ascii="Palatino Linotype" w:hAnsi="Palatino Linotype"/>
          <w:lang w:val="es-ES"/>
        </w:rPr>
      </w:pPr>
    </w:p>
    <w:p w14:paraId="746A5176" w14:textId="7376D45A" w:rsidR="00E975DC" w:rsidRPr="0093235C" w:rsidRDefault="00162DCC" w:rsidP="00162DC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lang w:val="es-ES"/>
        </w:rPr>
        <w:t xml:space="preserve">Dicho lo anterior, no pasa desapercibido para este Órgano Garante, que la información que se ordena entregar puede contener información susceptible de clasificarse; para lo cual, el </w:t>
      </w:r>
      <w:r w:rsidRPr="0093235C">
        <w:rPr>
          <w:rFonts w:ascii="Palatino Linotype" w:hAnsi="Palatino Linotype"/>
          <w:b/>
          <w:bCs/>
          <w:lang w:val="es-ES"/>
        </w:rPr>
        <w:t>SUJETO OBLIGADO</w:t>
      </w:r>
      <w:r w:rsidRPr="0093235C">
        <w:rPr>
          <w:rFonts w:ascii="Palatino Linotype" w:hAnsi="Palatino Linotype"/>
          <w:lang w:val="es-ES"/>
        </w:rPr>
        <w:t xml:space="preserve"> deberá atender al siguiente </w:t>
      </w:r>
      <w:r w:rsidRPr="0093235C">
        <w:rPr>
          <w:rFonts w:ascii="Palatino Linotype" w:hAnsi="Palatino Linotype"/>
          <w:b/>
          <w:bCs/>
          <w:lang w:val="es-ES"/>
        </w:rPr>
        <w:t>Considerando</w:t>
      </w:r>
      <w:r w:rsidRPr="0093235C">
        <w:rPr>
          <w:rFonts w:ascii="Palatino Linotype" w:hAnsi="Palatino Linotype"/>
          <w:lang w:val="es-ES"/>
        </w:rPr>
        <w:t>.</w:t>
      </w:r>
    </w:p>
    <w:p w14:paraId="6FCFC569" w14:textId="77777777" w:rsidR="00E975DC" w:rsidRPr="0093235C" w:rsidRDefault="00E975DC" w:rsidP="00E975DC">
      <w:pPr>
        <w:pStyle w:val="Prrafodelista"/>
        <w:tabs>
          <w:tab w:val="left" w:pos="426"/>
        </w:tabs>
        <w:spacing w:before="240" w:after="240" w:line="360" w:lineRule="auto"/>
        <w:ind w:left="0" w:right="51"/>
        <w:jc w:val="both"/>
        <w:rPr>
          <w:rFonts w:ascii="Palatino Linotype" w:hAnsi="Palatino Linotype"/>
          <w:color w:val="000000" w:themeColor="text1"/>
        </w:rPr>
      </w:pPr>
    </w:p>
    <w:p w14:paraId="29A91607" w14:textId="23BD627F" w:rsidR="001F0379" w:rsidRPr="0093235C" w:rsidRDefault="001F0379" w:rsidP="001F0379">
      <w:pPr>
        <w:pStyle w:val="Ttulo2"/>
        <w:rPr>
          <w:rFonts w:ascii="Palatino Linotype" w:hAnsi="Palatino Linotype" w:cs="Tahoma"/>
          <w:b/>
          <w:iCs/>
          <w:color w:val="auto"/>
        </w:rPr>
      </w:pPr>
      <w:r w:rsidRPr="0093235C">
        <w:rPr>
          <w:rFonts w:ascii="Palatino Linotype" w:hAnsi="Palatino Linotype" w:cs="Tahoma"/>
          <w:b/>
          <w:iCs/>
          <w:color w:val="auto"/>
        </w:rPr>
        <w:t>QUINTO. De la versión pública.</w:t>
      </w:r>
    </w:p>
    <w:p w14:paraId="63E1B520" w14:textId="77777777" w:rsidR="001F0379" w:rsidRPr="0093235C" w:rsidRDefault="001F0379" w:rsidP="001F0379">
      <w:pPr>
        <w:pStyle w:val="Prrafodelista"/>
        <w:tabs>
          <w:tab w:val="left" w:pos="426"/>
        </w:tabs>
        <w:spacing w:before="240" w:after="240" w:line="360" w:lineRule="auto"/>
        <w:ind w:left="0" w:right="51"/>
        <w:jc w:val="both"/>
        <w:rPr>
          <w:rFonts w:ascii="Palatino Linotype" w:hAnsi="Palatino Linotype"/>
          <w:color w:val="000000" w:themeColor="text1"/>
        </w:rPr>
      </w:pPr>
    </w:p>
    <w:p w14:paraId="6B39A71F" w14:textId="77777777" w:rsidR="00FB1B29" w:rsidRPr="0093235C" w:rsidRDefault="00223616"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Debe </w:t>
      </w:r>
      <w:r w:rsidR="00FB1B29" w:rsidRPr="0093235C">
        <w:rPr>
          <w:rFonts w:ascii="Palatino Linotype" w:hAnsi="Palatino Linotype"/>
          <w:color w:val="000000" w:themeColor="text1"/>
        </w:rPr>
        <w:t xml:space="preserve">destacarse que, debido a la naturaleza de la información </w:t>
      </w:r>
      <w:r w:rsidR="00FB1B29" w:rsidRPr="0093235C">
        <w:rPr>
          <w:rFonts w:ascii="Palatino Linotype" w:hAnsi="Palatino Linotype"/>
          <w:bCs/>
          <w:color w:val="000000" w:themeColor="text1"/>
        </w:rPr>
        <w:t>solicitada, eventualmente</w:t>
      </w:r>
      <w:r w:rsidR="00FB1B29" w:rsidRPr="0093235C">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DCD3E8F"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65E5B5CF" w14:textId="77777777" w:rsidR="00FB1B29"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La </w:t>
      </w:r>
      <w:r w:rsidRPr="0093235C">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w:t>
      </w:r>
      <w:r w:rsidRPr="0093235C">
        <w:rPr>
          <w:rFonts w:ascii="Palatino Linotype" w:hAnsi="Palatino Linotype" w:cs="Arial"/>
          <w:color w:val="000000" w:themeColor="text1"/>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87CB971"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3E2E577" w14:textId="77777777" w:rsidR="00FB1B29"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El </w:t>
      </w:r>
      <w:r w:rsidRPr="0093235C">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289CFA9"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0BF06089" w14:textId="77777777" w:rsidR="00FB1B29" w:rsidRPr="0093235C" w:rsidRDefault="00FB1B29" w:rsidP="00FB1B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93235C">
        <w:rPr>
          <w:rFonts w:ascii="Palatino Linotype" w:hAnsi="Palatino Linotype"/>
          <w:b/>
          <w:color w:val="000000" w:themeColor="text1"/>
        </w:rPr>
        <w:t>I. Requisitos previos.</w:t>
      </w:r>
    </w:p>
    <w:p w14:paraId="1FB42EF4"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E7A0F8B" w14:textId="77777777" w:rsidR="00FB1B29"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Los </w:t>
      </w:r>
      <w:r w:rsidRPr="0093235C">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93235C">
        <w:rPr>
          <w:rFonts w:ascii="Palatino Linotype" w:eastAsia="MS Mincho" w:hAnsi="Palatino Linotype" w:cs="Times New Roman"/>
        </w:rPr>
        <w:lastRenderedPageBreak/>
        <w:t>póliza, entre otros), señalando el supuesto de clasificación (confidencialidad o reserva).</w:t>
      </w:r>
    </w:p>
    <w:p w14:paraId="0BB33D96"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764E6128" w14:textId="77777777" w:rsidR="00FB1B29"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Además, </w:t>
      </w:r>
      <w:r w:rsidRPr="0093235C">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7F2282E"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FFC2EDF" w14:textId="77777777" w:rsidR="00FB1B29"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El </w:t>
      </w:r>
      <w:r w:rsidRPr="0093235C">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89F09C2"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38465522" w14:textId="77777777" w:rsidR="00FB1B29" w:rsidRPr="0093235C" w:rsidRDefault="00FB1B29" w:rsidP="00FB1B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93235C">
        <w:rPr>
          <w:rFonts w:ascii="Palatino Linotype" w:hAnsi="Palatino Linotype"/>
          <w:b/>
          <w:color w:val="000000" w:themeColor="text1"/>
        </w:rPr>
        <w:t>II. Supuestos de clasificación.</w:t>
      </w:r>
    </w:p>
    <w:p w14:paraId="7D3CC447"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1F42CA36" w14:textId="77777777" w:rsidR="00FB1B29"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Las </w:t>
      </w:r>
      <w:r w:rsidRPr="0093235C">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60543B2E"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1A6F2B14" w14:textId="77777777" w:rsidR="00FB1B29"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lastRenderedPageBreak/>
        <w:t xml:space="preserve">Los </w:t>
      </w:r>
      <w:r w:rsidRPr="0093235C">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5D4702A" w14:textId="77777777" w:rsidR="00FB1B29" w:rsidRPr="0093235C" w:rsidRDefault="00FB1B29" w:rsidP="00FB1B29">
      <w:pPr>
        <w:pStyle w:val="Prrafodelista"/>
        <w:tabs>
          <w:tab w:val="left" w:pos="426"/>
        </w:tabs>
        <w:spacing w:before="240" w:line="360" w:lineRule="auto"/>
        <w:ind w:left="0" w:right="51"/>
        <w:jc w:val="both"/>
        <w:rPr>
          <w:rFonts w:ascii="Palatino Linotype" w:hAnsi="Palatino Linotype"/>
          <w:color w:val="000000" w:themeColor="text1"/>
        </w:rPr>
      </w:pPr>
    </w:p>
    <w:p w14:paraId="31DFC331" w14:textId="77777777" w:rsidR="00FB1B29" w:rsidRPr="0093235C"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93235C">
        <w:rPr>
          <w:rFonts w:ascii="Palatino Linotype" w:hAnsi="Palatino Linotype" w:cs="Bookman Old Style"/>
          <w:bCs/>
          <w:i/>
          <w:color w:val="000000"/>
          <w:sz w:val="22"/>
          <w:szCs w:val="22"/>
        </w:rPr>
        <w:t>“</w:t>
      </w:r>
      <w:r w:rsidRPr="0093235C">
        <w:rPr>
          <w:rFonts w:ascii="Palatino Linotype" w:hAnsi="Palatino Linotype" w:cs="Bookman Old Style"/>
          <w:b/>
          <w:i/>
          <w:color w:val="000000"/>
          <w:sz w:val="22"/>
          <w:szCs w:val="22"/>
        </w:rPr>
        <w:t>I.</w:t>
      </w:r>
      <w:r w:rsidRPr="0093235C">
        <w:rPr>
          <w:rFonts w:ascii="Palatino Linotype" w:hAnsi="Palatino Linotype" w:cs="Bookman Old Style"/>
          <w:bCs/>
          <w:i/>
          <w:color w:val="000000"/>
          <w:sz w:val="22"/>
          <w:szCs w:val="22"/>
        </w:rPr>
        <w:t xml:space="preserve"> </w:t>
      </w:r>
      <w:r w:rsidRPr="0093235C">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704FF0A9" w14:textId="77777777" w:rsidR="00FB1B29" w:rsidRPr="0093235C"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93235C">
        <w:rPr>
          <w:rFonts w:ascii="Palatino Linotype" w:hAnsi="Palatino Linotype" w:cs="Bookman Old Style"/>
          <w:b/>
          <w:i/>
          <w:color w:val="000000"/>
          <w:sz w:val="22"/>
          <w:szCs w:val="22"/>
        </w:rPr>
        <w:t>II.</w:t>
      </w:r>
      <w:r w:rsidRPr="0093235C">
        <w:rPr>
          <w:rFonts w:ascii="Palatino Linotype" w:hAnsi="Palatino Linotype" w:cs="Bookman Old Style"/>
          <w:bCs/>
          <w:i/>
          <w:color w:val="000000"/>
          <w:sz w:val="22"/>
          <w:szCs w:val="22"/>
        </w:rPr>
        <w:t xml:space="preserve"> </w:t>
      </w:r>
      <w:r w:rsidRPr="0093235C">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5D076A2" w14:textId="77777777" w:rsidR="00FB1B29" w:rsidRPr="0093235C"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93235C">
        <w:rPr>
          <w:rFonts w:ascii="Palatino Linotype" w:hAnsi="Palatino Linotype" w:cs="Bookman Old Style"/>
          <w:b/>
          <w:i/>
          <w:color w:val="000000"/>
          <w:sz w:val="22"/>
          <w:szCs w:val="22"/>
        </w:rPr>
        <w:t>III.</w:t>
      </w:r>
      <w:r w:rsidRPr="0093235C">
        <w:rPr>
          <w:rFonts w:ascii="Palatino Linotype" w:hAnsi="Palatino Linotype" w:cs="Bookman Old Style"/>
          <w:bCs/>
          <w:i/>
          <w:color w:val="000000"/>
          <w:sz w:val="22"/>
          <w:szCs w:val="22"/>
        </w:rPr>
        <w:t xml:space="preserve"> </w:t>
      </w:r>
      <w:r w:rsidRPr="0093235C">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69640CC6" w14:textId="77777777" w:rsidR="00FB1B29" w:rsidRPr="0093235C"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93235C">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3E4B05A9" w14:textId="77777777" w:rsidR="00FB1B29" w:rsidRPr="0093235C"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93235C">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5F24F64A"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809632E" w14:textId="77777777" w:rsidR="00FB1B29"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eastAsia="Palatino Linotype" w:hAnsi="Palatino Linotype" w:cs="Palatino Linotype"/>
          <w:color w:val="000000"/>
        </w:rPr>
        <w:t xml:space="preserve">Mientras </w:t>
      </w:r>
      <w:r w:rsidRPr="0093235C">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B2E9D94"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165FDD48" w14:textId="77777777" w:rsidR="00FB1B29"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Como </w:t>
      </w:r>
      <w:r w:rsidRPr="0093235C">
        <w:rPr>
          <w:rFonts w:ascii="Palatino Linotype" w:eastAsia="MS Mincho" w:hAnsi="Palatino Linotype" w:cs="Times New Roman"/>
        </w:rPr>
        <w:t xml:space="preserve">consecuencia de lo anterior, el </w:t>
      </w:r>
      <w:r w:rsidRPr="0093235C">
        <w:rPr>
          <w:rFonts w:ascii="Palatino Linotype" w:eastAsia="MS Mincho" w:hAnsi="Palatino Linotype" w:cs="Times New Roman"/>
          <w:b/>
          <w:bCs/>
        </w:rPr>
        <w:t>SUJETO OBLIGADO</w:t>
      </w:r>
      <w:r w:rsidRPr="0093235C">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76B8D491"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BBFAE78" w14:textId="77777777" w:rsidR="00FB1B29"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Al </w:t>
      </w:r>
      <w:r w:rsidRPr="0093235C">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73950BBB" w14:textId="77777777" w:rsidR="00FB1B29" w:rsidRPr="0093235C" w:rsidRDefault="00FB1B29" w:rsidP="00FB1B29">
      <w:pPr>
        <w:pStyle w:val="Prrafodelista"/>
        <w:tabs>
          <w:tab w:val="left" w:pos="426"/>
        </w:tabs>
        <w:spacing w:before="240" w:line="360" w:lineRule="auto"/>
        <w:ind w:left="0" w:right="51"/>
        <w:jc w:val="both"/>
        <w:rPr>
          <w:rFonts w:ascii="Palatino Linotype" w:hAnsi="Palatino Linotype"/>
          <w:color w:val="000000" w:themeColor="text1"/>
        </w:rPr>
      </w:pPr>
    </w:p>
    <w:p w14:paraId="37EFF27B" w14:textId="77777777" w:rsidR="00FB1B29" w:rsidRPr="0093235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93235C">
        <w:rPr>
          <w:rFonts w:ascii="Palatino Linotype" w:hAnsi="Palatino Linotype" w:cs="Arial"/>
          <w:i/>
          <w:sz w:val="22"/>
          <w:szCs w:val="22"/>
        </w:rPr>
        <w:t>“</w:t>
      </w:r>
      <w:r w:rsidRPr="0093235C">
        <w:rPr>
          <w:rFonts w:ascii="Palatino Linotype" w:hAnsi="Palatino Linotype" w:cs="Arial"/>
          <w:b/>
          <w:i/>
          <w:sz w:val="22"/>
          <w:szCs w:val="22"/>
        </w:rPr>
        <w:t>Quincuagésimo.</w:t>
      </w:r>
      <w:r w:rsidRPr="0093235C">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B3621BE" w14:textId="77777777" w:rsidR="00FB1B29" w:rsidRPr="0093235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6B92D52" w14:textId="77777777" w:rsidR="00FB1B29" w:rsidRPr="0093235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93235C">
        <w:rPr>
          <w:rFonts w:ascii="Palatino Linotype" w:hAnsi="Palatino Linotype" w:cs="Arial"/>
          <w:b/>
          <w:i/>
          <w:sz w:val="22"/>
          <w:szCs w:val="22"/>
        </w:rPr>
        <w:t>Quincuagésimo primero.</w:t>
      </w:r>
      <w:r w:rsidRPr="0093235C">
        <w:rPr>
          <w:rFonts w:ascii="Palatino Linotype" w:hAnsi="Palatino Linotype" w:cs="Arial"/>
          <w:i/>
          <w:sz w:val="22"/>
          <w:szCs w:val="22"/>
        </w:rPr>
        <w:t xml:space="preserve"> La leyenda en los documentos clasificados indicará:</w:t>
      </w:r>
    </w:p>
    <w:p w14:paraId="790C7E93" w14:textId="77777777" w:rsidR="00FB1B29" w:rsidRPr="0093235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93235C">
        <w:rPr>
          <w:rFonts w:ascii="Palatino Linotype" w:hAnsi="Palatino Linotype" w:cs="Arial"/>
          <w:b/>
          <w:bCs/>
          <w:i/>
          <w:sz w:val="22"/>
          <w:szCs w:val="22"/>
        </w:rPr>
        <w:t>I.</w:t>
      </w:r>
      <w:r w:rsidRPr="0093235C">
        <w:rPr>
          <w:rFonts w:ascii="Palatino Linotype" w:hAnsi="Palatino Linotype" w:cs="Arial"/>
          <w:i/>
          <w:sz w:val="22"/>
          <w:szCs w:val="22"/>
        </w:rPr>
        <w:t xml:space="preserve"> La fecha de sesión del Comité de Transparencia en donde se confirmó la clasificación, en su caso;</w:t>
      </w:r>
    </w:p>
    <w:p w14:paraId="6F60BACC" w14:textId="77777777" w:rsidR="00FB1B29" w:rsidRPr="0093235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93235C">
        <w:rPr>
          <w:rFonts w:ascii="Palatino Linotype" w:hAnsi="Palatino Linotype" w:cs="Arial"/>
          <w:b/>
          <w:bCs/>
          <w:i/>
          <w:sz w:val="22"/>
          <w:szCs w:val="22"/>
        </w:rPr>
        <w:t>II.</w:t>
      </w:r>
      <w:r w:rsidRPr="0093235C">
        <w:rPr>
          <w:rFonts w:ascii="Palatino Linotype" w:hAnsi="Palatino Linotype" w:cs="Arial"/>
          <w:i/>
          <w:sz w:val="22"/>
          <w:szCs w:val="22"/>
        </w:rPr>
        <w:t xml:space="preserve"> El nombre del área;</w:t>
      </w:r>
    </w:p>
    <w:p w14:paraId="6CEB0570" w14:textId="77777777" w:rsidR="00FB1B29" w:rsidRPr="0093235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93235C">
        <w:rPr>
          <w:rFonts w:ascii="Palatino Linotype" w:hAnsi="Palatino Linotype" w:cs="Arial"/>
          <w:b/>
          <w:bCs/>
          <w:i/>
          <w:sz w:val="22"/>
          <w:szCs w:val="22"/>
        </w:rPr>
        <w:t>III.</w:t>
      </w:r>
      <w:r w:rsidRPr="0093235C">
        <w:rPr>
          <w:rFonts w:ascii="Palatino Linotype" w:hAnsi="Palatino Linotype" w:cs="Arial"/>
          <w:i/>
          <w:sz w:val="22"/>
          <w:szCs w:val="22"/>
        </w:rPr>
        <w:t xml:space="preserve"> La palabra reservado o confidencial;</w:t>
      </w:r>
    </w:p>
    <w:p w14:paraId="0F3C9818" w14:textId="77777777" w:rsidR="00FB1B29" w:rsidRPr="0093235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93235C">
        <w:rPr>
          <w:rFonts w:ascii="Palatino Linotype" w:hAnsi="Palatino Linotype" w:cs="Arial"/>
          <w:b/>
          <w:bCs/>
          <w:i/>
          <w:sz w:val="22"/>
          <w:szCs w:val="22"/>
        </w:rPr>
        <w:t>IV.</w:t>
      </w:r>
      <w:r w:rsidRPr="0093235C">
        <w:rPr>
          <w:rFonts w:ascii="Palatino Linotype" w:hAnsi="Palatino Linotype" w:cs="Arial"/>
          <w:i/>
          <w:sz w:val="22"/>
          <w:szCs w:val="22"/>
        </w:rPr>
        <w:t xml:space="preserve"> Las partes o secciones reservadas o confidenciales, en su caso;</w:t>
      </w:r>
    </w:p>
    <w:p w14:paraId="22A394AE" w14:textId="77777777" w:rsidR="00FB1B29" w:rsidRPr="0093235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93235C">
        <w:rPr>
          <w:rFonts w:ascii="Palatino Linotype" w:hAnsi="Palatino Linotype" w:cs="Arial"/>
          <w:b/>
          <w:bCs/>
          <w:i/>
          <w:sz w:val="22"/>
          <w:szCs w:val="22"/>
        </w:rPr>
        <w:t>V.</w:t>
      </w:r>
      <w:r w:rsidRPr="0093235C">
        <w:rPr>
          <w:rFonts w:ascii="Palatino Linotype" w:hAnsi="Palatino Linotype" w:cs="Arial"/>
          <w:i/>
          <w:sz w:val="22"/>
          <w:szCs w:val="22"/>
        </w:rPr>
        <w:t xml:space="preserve"> El fundamento legal;</w:t>
      </w:r>
    </w:p>
    <w:p w14:paraId="788BA762" w14:textId="77777777" w:rsidR="00FB1B29" w:rsidRPr="0093235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93235C">
        <w:rPr>
          <w:rFonts w:ascii="Palatino Linotype" w:hAnsi="Palatino Linotype" w:cs="Arial"/>
          <w:b/>
          <w:bCs/>
          <w:i/>
          <w:sz w:val="22"/>
          <w:szCs w:val="22"/>
        </w:rPr>
        <w:t>VI.</w:t>
      </w:r>
      <w:r w:rsidRPr="0093235C">
        <w:rPr>
          <w:rFonts w:ascii="Palatino Linotype" w:hAnsi="Palatino Linotype" w:cs="Arial"/>
          <w:i/>
          <w:sz w:val="22"/>
          <w:szCs w:val="22"/>
        </w:rPr>
        <w:t xml:space="preserve"> El periodo de reserva, y</w:t>
      </w:r>
    </w:p>
    <w:p w14:paraId="20A14214" w14:textId="77777777" w:rsidR="00FB1B29" w:rsidRPr="0093235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93235C">
        <w:rPr>
          <w:rFonts w:ascii="Palatino Linotype" w:hAnsi="Palatino Linotype" w:cs="Arial"/>
          <w:b/>
          <w:bCs/>
          <w:i/>
          <w:sz w:val="22"/>
          <w:szCs w:val="22"/>
        </w:rPr>
        <w:t>VII.</w:t>
      </w:r>
      <w:r w:rsidRPr="0093235C">
        <w:rPr>
          <w:rFonts w:ascii="Palatino Linotype" w:hAnsi="Palatino Linotype" w:cs="Arial"/>
          <w:i/>
          <w:sz w:val="22"/>
          <w:szCs w:val="22"/>
        </w:rPr>
        <w:t xml:space="preserve"> La rúbrica del titular del área.</w:t>
      </w:r>
    </w:p>
    <w:p w14:paraId="6570CD42" w14:textId="77777777" w:rsidR="00FB1B29" w:rsidRPr="0093235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37F4E92" w14:textId="77777777" w:rsidR="00FB1B29" w:rsidRPr="0093235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93235C">
        <w:rPr>
          <w:rFonts w:ascii="Palatino Linotype" w:hAnsi="Palatino Linotype" w:cs="Arial"/>
          <w:b/>
          <w:i/>
          <w:sz w:val="22"/>
          <w:szCs w:val="22"/>
        </w:rPr>
        <w:t>Quincuagésimo segundo.</w:t>
      </w:r>
      <w:r w:rsidRPr="0093235C">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5F5F89A" w14:textId="77777777" w:rsidR="00FB1B29" w:rsidRPr="0093235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93235C">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84F0350" w14:textId="77777777" w:rsidR="00FB1B29" w:rsidRPr="0093235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A3EE5F5" w14:textId="77777777" w:rsidR="00FB1B29" w:rsidRPr="0093235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93235C">
        <w:rPr>
          <w:rFonts w:ascii="Palatino Linotype" w:hAnsi="Palatino Linotype" w:cs="Arial"/>
          <w:b/>
          <w:i/>
          <w:sz w:val="22"/>
          <w:szCs w:val="22"/>
        </w:rPr>
        <w:t>Quincuagésimo tercero.</w:t>
      </w:r>
      <w:r w:rsidRPr="0093235C">
        <w:rPr>
          <w:rFonts w:ascii="Palatino Linotype" w:hAnsi="Palatino Linotype" w:cs="Arial"/>
          <w:i/>
          <w:sz w:val="22"/>
          <w:szCs w:val="22"/>
        </w:rPr>
        <w:t xml:space="preserve"> El formato para señalar la clasificación parcial de un documento, es el siguiente:</w:t>
      </w:r>
    </w:p>
    <w:p w14:paraId="6A08D64C" w14:textId="77777777" w:rsidR="00FB1B29" w:rsidRPr="0093235C" w:rsidRDefault="00FB1B29" w:rsidP="00FB1B29">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93235C">
        <w:rPr>
          <w:rFonts w:ascii="Palatino Linotype" w:hAnsi="Palatino Linotype" w:cs="Arial"/>
          <w:i/>
          <w:noProof/>
          <w:lang w:val="es-MX" w:eastAsia="es-MX"/>
        </w:rPr>
        <w:lastRenderedPageBreak/>
        <w:drawing>
          <wp:inline distT="0" distB="0" distL="0" distR="0" wp14:anchorId="6013D03E" wp14:editId="7328C644">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1209D5"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7F10239D" w14:textId="77777777" w:rsidR="00FB1B29"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eastAsia="Palatino Linotype" w:hAnsi="Palatino Linotype" w:cs="Palatino Linotype"/>
          <w:color w:val="000000"/>
        </w:rPr>
        <w:t xml:space="preserve">Una </w:t>
      </w:r>
      <w:r w:rsidRPr="0093235C">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29334C53"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3003E398" w14:textId="77777777" w:rsidR="00FB1B29" w:rsidRPr="0093235C" w:rsidRDefault="00FB1B29" w:rsidP="00FB1B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93235C">
        <w:rPr>
          <w:rFonts w:ascii="Palatino Linotype" w:hAnsi="Palatino Linotype"/>
          <w:b/>
          <w:color w:val="000000" w:themeColor="text1"/>
        </w:rPr>
        <w:t>III. La intervención del Comité de Transparencia.</w:t>
      </w:r>
    </w:p>
    <w:p w14:paraId="203F1716"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b/>
          <w:color w:val="000000" w:themeColor="text1"/>
        </w:rPr>
      </w:pPr>
      <w:r w:rsidRPr="0093235C">
        <w:rPr>
          <w:rFonts w:ascii="Palatino Linotype" w:hAnsi="Palatino Linotype"/>
          <w:b/>
          <w:color w:val="000000" w:themeColor="text1"/>
        </w:rPr>
        <w:t>a) Formalidades para emitir el Acuerdo de Clasificación.</w:t>
      </w:r>
    </w:p>
    <w:p w14:paraId="2F656ACE"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60BF2312" w14:textId="77777777" w:rsidR="00FB1B29"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El </w:t>
      </w:r>
      <w:r w:rsidRPr="0093235C">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93235C">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FB15942"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71BA0C25" w14:textId="77777777" w:rsidR="00FB1B29"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Evidentemente, </w:t>
      </w:r>
      <w:r w:rsidRPr="0093235C">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970D91C"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4945CFC7" w14:textId="77777777" w:rsidR="00FB1B29"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La </w:t>
      </w:r>
      <w:r w:rsidRPr="0093235C">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93235C">
        <w:rPr>
          <w:rFonts w:ascii="Palatino Linotype" w:eastAsia="MS Mincho" w:hAnsi="Palatino Linotype" w:cs="Times New Roman"/>
        </w:rPr>
        <w:lastRenderedPageBreak/>
        <w:t>por los titulares de áreas y que son sujetas a control, en primera instancia, por el Comité de Transparencia.</w:t>
      </w:r>
    </w:p>
    <w:p w14:paraId="1640DF82"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1CB4C60"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b/>
          <w:color w:val="000000" w:themeColor="text1"/>
        </w:rPr>
      </w:pPr>
      <w:r w:rsidRPr="0093235C">
        <w:rPr>
          <w:rFonts w:ascii="Palatino Linotype" w:hAnsi="Palatino Linotype"/>
          <w:b/>
          <w:color w:val="000000" w:themeColor="text1"/>
        </w:rPr>
        <w:t>b) Requisitos de fondo del Acuerdo de Clasificación.</w:t>
      </w:r>
    </w:p>
    <w:p w14:paraId="7F3DEA05"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0547B848" w14:textId="77777777" w:rsidR="00FB1B29"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Como </w:t>
      </w:r>
      <w:r w:rsidRPr="0093235C">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B755C61"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065ADE2" w14:textId="77777777" w:rsidR="00FB1B29"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De </w:t>
      </w:r>
      <w:r w:rsidRPr="0093235C">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7CC9D3A"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FB8AA04" w14:textId="77777777" w:rsidR="00FB1B29"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Han </w:t>
      </w:r>
      <w:r w:rsidRPr="0093235C">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93235C">
        <w:rPr>
          <w:rFonts w:ascii="Palatino Linotype" w:eastAsia="MS Mincho" w:hAnsi="Palatino Linotype" w:cs="Times New Roman"/>
        </w:rPr>
        <w:lastRenderedPageBreak/>
        <w:t xml:space="preserve">Proceso”, refiere que </w:t>
      </w:r>
      <w:r w:rsidRPr="0093235C">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93235C">
        <w:rPr>
          <w:rFonts w:ascii="Palatino Linotype" w:eastAsia="MS Mincho" w:hAnsi="Palatino Linotype" w:cs="Times New Roman"/>
        </w:rPr>
        <w:t>.</w:t>
      </w:r>
    </w:p>
    <w:p w14:paraId="5A5F1D2A"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0DEEB990" w14:textId="77777777" w:rsidR="00FB1B29"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Por </w:t>
      </w:r>
      <w:r w:rsidRPr="0093235C">
        <w:rPr>
          <w:rFonts w:ascii="Palatino Linotype" w:eastAsia="MS Mincho" w:hAnsi="Palatino Linotype" w:cs="Times New Roman"/>
        </w:rPr>
        <w:t>su parte, el intérprete judicial del país ha establecido una jurisprudencia</w:t>
      </w:r>
      <w:r w:rsidRPr="0093235C">
        <w:rPr>
          <w:rStyle w:val="Refdenotaalpie"/>
          <w:rFonts w:ascii="Palatino Linotype" w:eastAsia="MS Mincho" w:hAnsi="Palatino Linotype" w:cs="Times New Roman"/>
        </w:rPr>
        <w:footnoteReference w:id="12"/>
      </w:r>
      <w:r w:rsidRPr="0093235C">
        <w:rPr>
          <w:rFonts w:ascii="Palatino Linotype" w:eastAsia="MS Mincho" w:hAnsi="Palatino Linotype" w:cs="Times New Roman"/>
        </w:rPr>
        <w:t xml:space="preserve"> respecto a qué debe entenderse por fundamentación y motivación, en los siguientes términos:</w:t>
      </w:r>
    </w:p>
    <w:p w14:paraId="1A5192F8" w14:textId="77777777" w:rsidR="00FB1B29" w:rsidRPr="0093235C" w:rsidRDefault="00FB1B29" w:rsidP="00FB1B29">
      <w:pPr>
        <w:pStyle w:val="Prrafodelista"/>
        <w:tabs>
          <w:tab w:val="left" w:pos="426"/>
        </w:tabs>
        <w:spacing w:before="240" w:line="360" w:lineRule="auto"/>
        <w:ind w:left="0" w:right="51"/>
        <w:jc w:val="both"/>
        <w:rPr>
          <w:rFonts w:ascii="Palatino Linotype" w:hAnsi="Palatino Linotype"/>
          <w:color w:val="000000" w:themeColor="text1"/>
        </w:rPr>
      </w:pPr>
    </w:p>
    <w:p w14:paraId="467FFCC6" w14:textId="77777777" w:rsidR="00FB1B29" w:rsidRPr="0093235C" w:rsidRDefault="00FB1B29" w:rsidP="00FB1B29">
      <w:pPr>
        <w:spacing w:line="276" w:lineRule="auto"/>
        <w:ind w:left="567" w:right="567"/>
        <w:contextualSpacing/>
        <w:jc w:val="both"/>
        <w:rPr>
          <w:rFonts w:ascii="Palatino Linotype" w:hAnsi="Palatino Linotype" w:cs="Arial"/>
          <w:i/>
          <w:color w:val="000000"/>
          <w:sz w:val="22"/>
          <w:szCs w:val="22"/>
        </w:rPr>
      </w:pPr>
      <w:r w:rsidRPr="0093235C">
        <w:rPr>
          <w:rFonts w:ascii="Palatino Linotype" w:hAnsi="Palatino Linotype" w:cs="Arial"/>
          <w:b/>
          <w:i/>
          <w:color w:val="000000"/>
          <w:sz w:val="22"/>
          <w:szCs w:val="22"/>
        </w:rPr>
        <w:t>FUNDAMENTACIÓN Y MOTIVACIÓN.</w:t>
      </w:r>
      <w:r w:rsidRPr="0093235C">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711191D"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5FD3791" w14:textId="77777777" w:rsidR="00FB1B29"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eastAsia="Palatino Linotype" w:hAnsi="Palatino Linotype" w:cs="Palatino Linotype"/>
          <w:color w:val="000000"/>
        </w:rPr>
        <w:t xml:space="preserve">Así, </w:t>
      </w:r>
      <w:r w:rsidRPr="0093235C">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E497AD5"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63FA3051" w14:textId="77777777" w:rsidR="00FB1B29"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lastRenderedPageBreak/>
        <w:t xml:space="preserve">En </w:t>
      </w:r>
      <w:r w:rsidRPr="0093235C">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01C85D8"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314770F5" w14:textId="77777777" w:rsidR="00FB1B29"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En </w:t>
      </w:r>
      <w:r w:rsidRPr="0093235C">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1CC53768" w14:textId="77777777" w:rsidR="00FB1B29" w:rsidRPr="00932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9B19A62" w14:textId="54EB406F" w:rsidR="00C5125B" w:rsidRPr="00932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rPr>
        <w:t xml:space="preserve">Otro </w:t>
      </w:r>
      <w:r w:rsidRPr="0093235C">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C79358A" w14:textId="77777777" w:rsidR="00A82C13" w:rsidRPr="0093235C" w:rsidRDefault="00A82C13" w:rsidP="00EA2E5E">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775D1A82" w:rsidR="00C65875" w:rsidRPr="0093235C" w:rsidRDefault="001F0379"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93235C">
        <w:rPr>
          <w:rFonts w:ascii="Palatino Linotype" w:hAnsi="Palatino Linotype" w:cs="Arial"/>
          <w:b/>
          <w:bCs/>
          <w:lang w:eastAsia="es-MX"/>
        </w:rPr>
        <w:t>SEXTO</w:t>
      </w:r>
      <w:r w:rsidR="00C65875" w:rsidRPr="0093235C">
        <w:rPr>
          <w:rFonts w:ascii="Palatino Linotype" w:hAnsi="Palatino Linotype" w:cs="Arial"/>
          <w:b/>
          <w:bCs/>
          <w:lang w:eastAsia="es-MX"/>
        </w:rPr>
        <w:t>. Decisión.</w:t>
      </w:r>
    </w:p>
    <w:p w14:paraId="462AEDDB" w14:textId="77777777" w:rsidR="00C65875" w:rsidRPr="0093235C"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4A336846" w:rsidR="00C65875" w:rsidRPr="0093235C" w:rsidRDefault="00BD540C"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s="Arial"/>
          <w:lang w:eastAsia="es-MX"/>
        </w:rPr>
        <w:t xml:space="preserve">Luego </w:t>
      </w:r>
      <w:r w:rsidRPr="0093235C">
        <w:rPr>
          <w:rFonts w:ascii="Palatino Linotype" w:hAnsi="Palatino Linotype"/>
          <w:color w:val="000000" w:themeColor="text1"/>
        </w:rPr>
        <w:t>de analizar</w:t>
      </w:r>
      <w:r w:rsidR="00343B5C" w:rsidRPr="0093235C">
        <w:rPr>
          <w:rFonts w:ascii="Palatino Linotype" w:hAnsi="Palatino Linotype"/>
          <w:color w:val="000000" w:themeColor="text1"/>
        </w:rPr>
        <w:t xml:space="preserve"> todas las constancias que obran dentro del expediente digital formado en el SAIMEX, se estableció que el </w:t>
      </w:r>
      <w:r w:rsidR="00343B5C" w:rsidRPr="0093235C">
        <w:rPr>
          <w:rFonts w:ascii="Palatino Linotype" w:hAnsi="Palatino Linotype"/>
          <w:b/>
          <w:bCs/>
          <w:color w:val="000000" w:themeColor="text1"/>
        </w:rPr>
        <w:t>SUJETO OBLIGADO</w:t>
      </w:r>
      <w:r w:rsidR="00343B5C" w:rsidRPr="0093235C">
        <w:rPr>
          <w:rFonts w:ascii="Palatino Linotype" w:hAnsi="Palatino Linotype"/>
          <w:color w:val="000000" w:themeColor="text1"/>
        </w:rPr>
        <w:t xml:space="preserve"> no había fundado ni motivado las razones </w:t>
      </w:r>
      <w:r w:rsidR="0013690D" w:rsidRPr="0093235C">
        <w:rPr>
          <w:rFonts w:ascii="Palatino Linotype" w:hAnsi="Palatino Linotype"/>
          <w:color w:val="000000" w:themeColor="text1"/>
        </w:rPr>
        <w:t xml:space="preserve">que justifiquen el cambio de la modalidad de entrega de la información; por lo tanto, se determinó procedente el ordenar la entrega de lo solicitado en la modalidad originalmente elegida por el </w:t>
      </w:r>
      <w:r w:rsidR="0013690D" w:rsidRPr="0093235C">
        <w:rPr>
          <w:rFonts w:ascii="Palatino Linotype" w:hAnsi="Palatino Linotype"/>
          <w:b/>
          <w:bCs/>
          <w:color w:val="000000" w:themeColor="text1"/>
        </w:rPr>
        <w:t>RECURRENTE</w:t>
      </w:r>
      <w:r w:rsidR="0013690D" w:rsidRPr="0093235C">
        <w:rPr>
          <w:rFonts w:ascii="Palatino Linotype" w:hAnsi="Palatino Linotype"/>
          <w:color w:val="000000" w:themeColor="text1"/>
        </w:rPr>
        <w:t>: A través del SAIMEX.</w:t>
      </w:r>
    </w:p>
    <w:p w14:paraId="53A0C7F3" w14:textId="77777777" w:rsidR="00E62DCB" w:rsidRPr="0093235C"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268BD9FF" w:rsidR="00F01443" w:rsidRPr="0093235C"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eastAsia="MS Mincho" w:hAnsi="Palatino Linotype" w:cstheme="majorBidi"/>
          <w:lang w:val="es-ES"/>
        </w:rPr>
        <w:lastRenderedPageBreak/>
        <w:t>Por lo tanto, e</w:t>
      </w:r>
      <w:r w:rsidR="003E6079" w:rsidRPr="0093235C">
        <w:rPr>
          <w:rFonts w:ascii="Palatino Linotype" w:eastAsia="MS Mincho" w:hAnsi="Palatino Linotype" w:cstheme="majorBidi"/>
          <w:lang w:val="es-ES"/>
        </w:rPr>
        <w:t>n consecuencia y en mérito de lo expuesto en líneas anteriores, resultan</w:t>
      </w:r>
      <w:r w:rsidR="00FB5B03" w:rsidRPr="0093235C">
        <w:rPr>
          <w:rFonts w:ascii="Palatino Linotype" w:eastAsia="MS Mincho" w:hAnsi="Palatino Linotype" w:cstheme="majorBidi"/>
          <w:lang w:val="es-ES"/>
        </w:rPr>
        <w:t xml:space="preserve"> </w:t>
      </w:r>
      <w:r w:rsidR="003E6079" w:rsidRPr="0093235C">
        <w:rPr>
          <w:rFonts w:ascii="Palatino Linotype" w:eastAsia="MS Mincho" w:hAnsi="Palatino Linotype" w:cstheme="majorBidi"/>
          <w:lang w:val="es-ES"/>
        </w:rPr>
        <w:t xml:space="preserve">fundadas las razones o motivos de inconformidad hechos valer por el </w:t>
      </w:r>
      <w:r w:rsidR="003E6079" w:rsidRPr="0093235C">
        <w:rPr>
          <w:rFonts w:ascii="Palatino Linotype" w:eastAsia="MS Mincho" w:hAnsi="Palatino Linotype" w:cstheme="majorBidi"/>
          <w:b/>
          <w:lang w:val="es-ES"/>
        </w:rPr>
        <w:t>RECURRENTE</w:t>
      </w:r>
      <w:r w:rsidR="003E6079" w:rsidRPr="0093235C">
        <w:rPr>
          <w:rFonts w:ascii="Palatino Linotype" w:eastAsia="MS Mincho" w:hAnsi="Palatino Linotype" w:cstheme="majorBidi"/>
          <w:lang w:val="es-ES"/>
        </w:rPr>
        <w:t xml:space="preserve"> dentro del recurso de revisión </w:t>
      </w:r>
      <w:r w:rsidR="007C3795" w:rsidRPr="0093235C">
        <w:rPr>
          <w:rFonts w:ascii="Palatino Linotype" w:eastAsia="MS Mincho" w:hAnsi="Palatino Linotype" w:cstheme="majorBidi"/>
          <w:b/>
          <w:bCs/>
          <w:lang w:val="es-ES"/>
        </w:rPr>
        <w:t>03013/INFOEM/IP/RR/2023</w:t>
      </w:r>
      <w:r w:rsidR="003E6079" w:rsidRPr="0093235C">
        <w:rPr>
          <w:rFonts w:ascii="Palatino Linotype" w:eastAsia="MS Mincho" w:hAnsi="Palatino Linotype" w:cstheme="majorBidi"/>
          <w:lang w:val="es-ES"/>
        </w:rPr>
        <w:t xml:space="preserve">; por ello, y con fundamento en la fracción </w:t>
      </w:r>
      <w:r w:rsidR="00743CAC" w:rsidRPr="0093235C">
        <w:rPr>
          <w:rFonts w:ascii="Palatino Linotype" w:eastAsia="MS Mincho" w:hAnsi="Palatino Linotype" w:cstheme="majorBidi"/>
          <w:lang w:val="es-ES"/>
        </w:rPr>
        <w:t>I</w:t>
      </w:r>
      <w:r w:rsidR="003E6079" w:rsidRPr="0093235C">
        <w:rPr>
          <w:rFonts w:ascii="Palatino Linotype" w:eastAsia="MS Mincho" w:hAnsi="Palatino Linotype" w:cstheme="majorBidi"/>
          <w:lang w:val="es-ES"/>
        </w:rPr>
        <w:t xml:space="preserve">II del numeral 186 de la Ley de Transparencia y Acceso a la Información Pública del Estado de México y Municipios, se </w:t>
      </w:r>
      <w:r w:rsidR="003F3757" w:rsidRPr="0093235C">
        <w:rPr>
          <w:rFonts w:ascii="Palatino Linotype" w:eastAsia="MS Mincho" w:hAnsi="Palatino Linotype" w:cstheme="majorBidi"/>
          <w:b/>
          <w:lang w:val="es-ES"/>
        </w:rPr>
        <w:t>REVOCA</w:t>
      </w:r>
      <w:r w:rsidR="003E6079" w:rsidRPr="0093235C">
        <w:rPr>
          <w:rFonts w:ascii="Palatino Linotype" w:eastAsia="MS Mincho" w:hAnsi="Palatino Linotype" w:cstheme="majorBidi"/>
          <w:lang w:val="es-ES"/>
        </w:rPr>
        <w:t xml:space="preserve"> la respuesta a l</w:t>
      </w:r>
      <w:r w:rsidRPr="0093235C">
        <w:rPr>
          <w:rFonts w:ascii="Palatino Linotype" w:eastAsia="MS Mincho" w:hAnsi="Palatino Linotype" w:cstheme="majorBidi"/>
          <w:lang w:val="es-ES"/>
        </w:rPr>
        <w:t>a</w:t>
      </w:r>
      <w:r w:rsidR="003E6079" w:rsidRPr="0093235C">
        <w:rPr>
          <w:rFonts w:ascii="Palatino Linotype" w:eastAsia="MS Mincho" w:hAnsi="Palatino Linotype" w:cstheme="majorBidi"/>
          <w:lang w:val="es-ES"/>
        </w:rPr>
        <w:t xml:space="preserve"> solicitud de información número </w:t>
      </w:r>
      <w:r w:rsidR="007C3795" w:rsidRPr="0093235C">
        <w:rPr>
          <w:rFonts w:ascii="Palatino Linotype" w:eastAsia="MS Mincho" w:hAnsi="Palatino Linotype" w:cstheme="majorBidi"/>
          <w:b/>
          <w:lang w:val="es-ES"/>
        </w:rPr>
        <w:t>00117/ZUMPANGO/IP/2023</w:t>
      </w:r>
      <w:r w:rsidR="003E6079" w:rsidRPr="0093235C">
        <w:rPr>
          <w:rFonts w:ascii="Palatino Linotype" w:eastAsia="MS Mincho" w:hAnsi="Palatino Linotype" w:cstheme="majorBidi"/>
          <w:lang w:val="es-ES"/>
        </w:rPr>
        <w:t>.</w:t>
      </w:r>
    </w:p>
    <w:p w14:paraId="370E910A" w14:textId="77777777" w:rsidR="00F01443" w:rsidRPr="0093235C"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Pr="0093235C"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3235C">
        <w:rPr>
          <w:rFonts w:ascii="Palatino Linotype" w:hAnsi="Palatino Linotype"/>
          <w:color w:val="000000" w:themeColor="text1"/>
          <w:lang w:val="es-ES"/>
        </w:rPr>
        <w:t xml:space="preserve">Por </w:t>
      </w:r>
      <w:r w:rsidR="00B41516" w:rsidRPr="0093235C">
        <w:rPr>
          <w:rFonts w:ascii="Palatino Linotype" w:hAnsi="Palatino Linotype"/>
          <w:color w:val="000000" w:themeColor="text1"/>
        </w:rPr>
        <w:t xml:space="preserve">lo anteriormente expuesto y fundado, </w:t>
      </w:r>
      <w:r w:rsidR="003E6079" w:rsidRPr="0093235C">
        <w:rPr>
          <w:rFonts w:ascii="Palatino Linotype" w:hAnsi="Palatino Linotype"/>
          <w:color w:val="000000" w:themeColor="text1"/>
        </w:rPr>
        <w:t>e</w:t>
      </w:r>
      <w:r w:rsidR="00B41516" w:rsidRPr="0093235C">
        <w:rPr>
          <w:rFonts w:ascii="Palatino Linotype" w:hAnsi="Palatino Linotype"/>
          <w:color w:val="000000" w:themeColor="text1"/>
        </w:rPr>
        <w:t xml:space="preserve">ste </w:t>
      </w:r>
      <w:r w:rsidR="00B41516" w:rsidRPr="0093235C">
        <w:rPr>
          <w:rFonts w:ascii="Palatino Linotype" w:hAnsi="Palatino Linotype"/>
          <w:b/>
          <w:color w:val="000000" w:themeColor="text1"/>
        </w:rPr>
        <w:t>ÓRGANO GARANTE</w:t>
      </w:r>
      <w:r w:rsidR="00B41516" w:rsidRPr="0093235C">
        <w:rPr>
          <w:rFonts w:ascii="Palatino Linotype" w:hAnsi="Palatino Linotype"/>
          <w:color w:val="000000" w:themeColor="text1"/>
        </w:rPr>
        <w:t xml:space="preserve"> emite los siguientes:</w:t>
      </w:r>
      <w:r w:rsidR="003E6079" w:rsidRPr="0093235C">
        <w:rPr>
          <w:rFonts w:ascii="Palatino Linotype" w:hAnsi="Palatino Linotype"/>
          <w:color w:val="000000" w:themeColor="text1"/>
        </w:rPr>
        <w:t xml:space="preserve"> </w:t>
      </w:r>
      <w:r w:rsidR="00D71057" w:rsidRPr="0093235C">
        <w:rPr>
          <w:rFonts w:ascii="Palatino Linotype" w:hAnsi="Palatino Linotype"/>
          <w:color w:val="000000" w:themeColor="text1"/>
        </w:rPr>
        <w:t>--------------------------------------------------------------------------</w:t>
      </w:r>
      <w:r w:rsidR="00E10AC3" w:rsidRPr="0093235C">
        <w:rPr>
          <w:rFonts w:ascii="Palatino Linotype" w:hAnsi="Palatino Linotype"/>
          <w:color w:val="000000" w:themeColor="text1"/>
        </w:rPr>
        <w:t>-----------------</w:t>
      </w:r>
      <w:r w:rsidR="00895335" w:rsidRPr="0093235C">
        <w:rPr>
          <w:rFonts w:ascii="Palatino Linotype" w:hAnsi="Palatino Linotype"/>
          <w:color w:val="000000" w:themeColor="text1"/>
        </w:rPr>
        <w:t>--</w:t>
      </w:r>
      <w:r w:rsidR="003E6079" w:rsidRPr="0093235C">
        <w:rPr>
          <w:rFonts w:ascii="Palatino Linotype" w:hAnsi="Palatino Linotype"/>
          <w:color w:val="000000" w:themeColor="text1"/>
        </w:rPr>
        <w:t>--</w:t>
      </w:r>
      <w:r w:rsidR="00FC6C3D" w:rsidRPr="0093235C">
        <w:rPr>
          <w:rFonts w:ascii="Palatino Linotype" w:hAnsi="Palatino Linotype"/>
          <w:color w:val="000000" w:themeColor="text1"/>
        </w:rPr>
        <w:t>----------------------------------------</w:t>
      </w:r>
      <w:r w:rsidR="00472A17" w:rsidRPr="0093235C">
        <w:rPr>
          <w:rFonts w:ascii="Palatino Linotype" w:hAnsi="Palatino Linotype"/>
          <w:color w:val="000000" w:themeColor="text1"/>
        </w:rPr>
        <w:t>------------------------------------------------------------------------------------------------------------------------------------------------------------------------</w:t>
      </w:r>
      <w:r w:rsidR="00FC6C3D" w:rsidRPr="0093235C">
        <w:rPr>
          <w:rFonts w:ascii="Palatino Linotype" w:hAnsi="Palatino Linotype"/>
          <w:color w:val="000000" w:themeColor="text1"/>
        </w:rPr>
        <w:t>----------</w:t>
      </w:r>
    </w:p>
    <w:p w14:paraId="64A61CAA" w14:textId="50904DF4" w:rsidR="00BD540C" w:rsidRPr="0093235C" w:rsidRDefault="00BD540C">
      <w:pPr>
        <w:rPr>
          <w:rFonts w:ascii="Palatino Linotype" w:hAnsi="Palatino Linotype"/>
          <w:color w:val="000000" w:themeColor="text1"/>
        </w:rPr>
      </w:pPr>
    </w:p>
    <w:p w14:paraId="18C7D92B" w14:textId="2E6B88EF" w:rsidR="009959DB" w:rsidRPr="0093235C" w:rsidRDefault="009959DB" w:rsidP="009959DB">
      <w:pPr>
        <w:pStyle w:val="Ttulo1"/>
        <w:spacing w:line="360" w:lineRule="auto"/>
        <w:jc w:val="center"/>
        <w:rPr>
          <w:b/>
          <w:color w:val="000000" w:themeColor="text1"/>
          <w:sz w:val="28"/>
          <w:szCs w:val="24"/>
        </w:rPr>
      </w:pPr>
      <w:bookmarkStart w:id="23" w:name="_Toc495427547"/>
      <w:bookmarkStart w:id="24" w:name="_Toc497905366"/>
      <w:bookmarkStart w:id="25" w:name="_Toc88071791"/>
      <w:r w:rsidRPr="0093235C">
        <w:rPr>
          <w:b/>
          <w:color w:val="000000" w:themeColor="text1"/>
          <w:sz w:val="28"/>
          <w:szCs w:val="24"/>
        </w:rPr>
        <w:t>R E S O L U T I V O S</w:t>
      </w:r>
      <w:bookmarkEnd w:id="20"/>
      <w:bookmarkEnd w:id="21"/>
      <w:bookmarkEnd w:id="23"/>
      <w:bookmarkEnd w:id="24"/>
      <w:bookmarkEnd w:id="25"/>
    </w:p>
    <w:p w14:paraId="2EF2AC2D" w14:textId="77777777" w:rsidR="00A73C04" w:rsidRPr="0093235C" w:rsidRDefault="00A73C04" w:rsidP="002578EE">
      <w:pPr>
        <w:spacing w:line="360" w:lineRule="auto"/>
        <w:jc w:val="both"/>
        <w:rPr>
          <w:rFonts w:ascii="Palatino Linotype" w:eastAsia="Times New Roman" w:hAnsi="Palatino Linotype" w:cs="Arial"/>
          <w:b/>
          <w:sz w:val="28"/>
          <w:szCs w:val="28"/>
        </w:rPr>
      </w:pPr>
    </w:p>
    <w:p w14:paraId="0C435278" w14:textId="5167BC6B" w:rsidR="00A73C04" w:rsidRPr="0093235C" w:rsidRDefault="00A73C04" w:rsidP="00A73C04">
      <w:pPr>
        <w:spacing w:line="360" w:lineRule="auto"/>
        <w:jc w:val="both"/>
        <w:rPr>
          <w:rFonts w:ascii="Palatino Linotype" w:eastAsia="Times New Roman" w:hAnsi="Palatino Linotype" w:cs="Times New Roman"/>
        </w:rPr>
      </w:pPr>
      <w:r w:rsidRPr="0093235C">
        <w:rPr>
          <w:rFonts w:ascii="Palatino Linotype" w:eastAsia="Times New Roman" w:hAnsi="Palatino Linotype" w:cs="Arial"/>
          <w:b/>
          <w:sz w:val="28"/>
          <w:szCs w:val="28"/>
        </w:rPr>
        <w:t>PRIMERO</w:t>
      </w:r>
      <w:r w:rsidRPr="0093235C">
        <w:rPr>
          <w:rFonts w:ascii="Palatino Linotype" w:eastAsia="Times New Roman" w:hAnsi="Palatino Linotype" w:cs="Arial"/>
          <w:b/>
        </w:rPr>
        <w:t xml:space="preserve">. </w:t>
      </w:r>
      <w:r w:rsidR="00743CAC" w:rsidRPr="0093235C">
        <w:rPr>
          <w:rFonts w:ascii="Palatino Linotype" w:eastAsia="Times New Roman" w:hAnsi="Palatino Linotype" w:cs="Arial"/>
        </w:rPr>
        <w:t xml:space="preserve">Resultan </w:t>
      </w:r>
      <w:r w:rsidRPr="0093235C">
        <w:rPr>
          <w:rFonts w:ascii="Palatino Linotype" w:eastAsia="Times New Roman" w:hAnsi="Palatino Linotype" w:cs="Arial"/>
        </w:rPr>
        <w:t>fundadas las</w:t>
      </w:r>
      <w:r w:rsidRPr="0093235C">
        <w:rPr>
          <w:rFonts w:ascii="Palatino Linotype" w:eastAsia="Times New Roman" w:hAnsi="Palatino Linotype" w:cs="Arial"/>
          <w:b/>
        </w:rPr>
        <w:t xml:space="preserve"> </w:t>
      </w:r>
      <w:r w:rsidRPr="0093235C">
        <w:rPr>
          <w:rFonts w:ascii="Palatino Linotype" w:eastAsia="Times New Roman" w:hAnsi="Palatino Linotype" w:cs="Arial"/>
          <w:lang w:val="es-ES"/>
        </w:rPr>
        <w:t xml:space="preserve">razones o motivos de inconformidad hechos valer </w:t>
      </w:r>
      <w:r w:rsidRPr="0093235C">
        <w:rPr>
          <w:rFonts w:ascii="Palatino Linotype" w:eastAsia="Calibri" w:hAnsi="Palatino Linotype" w:cs="Arial"/>
          <w:lang w:val="es-ES"/>
        </w:rPr>
        <w:t xml:space="preserve">en </w:t>
      </w:r>
      <w:r w:rsidR="00291D91" w:rsidRPr="0093235C">
        <w:rPr>
          <w:rFonts w:ascii="Palatino Linotype" w:eastAsia="Calibri" w:hAnsi="Palatino Linotype" w:cs="Arial"/>
          <w:lang w:val="es-ES"/>
        </w:rPr>
        <w:t>el</w:t>
      </w:r>
      <w:r w:rsidRPr="0093235C">
        <w:rPr>
          <w:rFonts w:ascii="Palatino Linotype" w:eastAsia="Calibri" w:hAnsi="Palatino Linotype" w:cs="Arial"/>
          <w:lang w:val="es-ES"/>
        </w:rPr>
        <w:t xml:space="preserve"> recurso de revisión </w:t>
      </w:r>
      <w:r w:rsidR="007C3795" w:rsidRPr="0093235C">
        <w:rPr>
          <w:rFonts w:ascii="Palatino Linotype" w:eastAsia="Times New Roman" w:hAnsi="Palatino Linotype" w:cs="Times New Roman"/>
          <w:b/>
        </w:rPr>
        <w:t>03013/INFOEM/IP/RR/2023</w:t>
      </w:r>
      <w:r w:rsidRPr="0093235C">
        <w:rPr>
          <w:rFonts w:ascii="Palatino Linotype" w:eastAsia="Times New Roman" w:hAnsi="Palatino Linotype" w:cs="Times New Roman"/>
          <w:b/>
        </w:rPr>
        <w:t xml:space="preserve"> </w:t>
      </w:r>
      <w:r w:rsidRPr="0093235C">
        <w:rPr>
          <w:rFonts w:ascii="Palatino Linotype" w:eastAsia="Times New Roman" w:hAnsi="Palatino Linotype" w:cs="Times New Roman"/>
        </w:rPr>
        <w:t>en términos de</w:t>
      </w:r>
      <w:r w:rsidR="00743CAC" w:rsidRPr="0093235C">
        <w:rPr>
          <w:rFonts w:ascii="Palatino Linotype" w:eastAsia="Times New Roman" w:hAnsi="Palatino Linotype" w:cs="Times New Roman"/>
        </w:rPr>
        <w:t xml:space="preserve"> </w:t>
      </w:r>
      <w:r w:rsidRPr="0093235C">
        <w:rPr>
          <w:rFonts w:ascii="Palatino Linotype" w:eastAsia="Times New Roman" w:hAnsi="Palatino Linotype" w:cs="Times New Roman"/>
        </w:rPr>
        <w:t>l</w:t>
      </w:r>
      <w:r w:rsidR="00743CAC" w:rsidRPr="0093235C">
        <w:rPr>
          <w:rFonts w:ascii="Palatino Linotype" w:eastAsia="Times New Roman" w:hAnsi="Palatino Linotype" w:cs="Times New Roman"/>
        </w:rPr>
        <w:t>os</w:t>
      </w:r>
      <w:r w:rsidRPr="0093235C">
        <w:rPr>
          <w:rFonts w:ascii="Palatino Linotype" w:eastAsia="Times New Roman" w:hAnsi="Palatino Linotype" w:cs="Times New Roman"/>
          <w:b/>
          <w:bCs/>
        </w:rPr>
        <w:t xml:space="preserve"> Considerando</w:t>
      </w:r>
      <w:r w:rsidR="00743CAC" w:rsidRPr="0093235C">
        <w:rPr>
          <w:rFonts w:ascii="Palatino Linotype" w:eastAsia="Times New Roman" w:hAnsi="Palatino Linotype" w:cs="Times New Roman"/>
          <w:b/>
          <w:bCs/>
        </w:rPr>
        <w:t>s</w:t>
      </w:r>
      <w:r w:rsidRPr="0093235C">
        <w:rPr>
          <w:rFonts w:ascii="Palatino Linotype" w:eastAsia="Times New Roman" w:hAnsi="Palatino Linotype" w:cs="Times New Roman"/>
        </w:rPr>
        <w:t xml:space="preserve"> </w:t>
      </w:r>
      <w:r w:rsidRPr="0093235C">
        <w:rPr>
          <w:rFonts w:ascii="Palatino Linotype" w:eastAsia="Times New Roman" w:hAnsi="Palatino Linotype" w:cs="Times New Roman"/>
          <w:b/>
        </w:rPr>
        <w:t>CUARTO</w:t>
      </w:r>
      <w:r w:rsidRPr="0093235C">
        <w:rPr>
          <w:rFonts w:ascii="Palatino Linotype" w:eastAsia="Times New Roman" w:hAnsi="Palatino Linotype" w:cs="Times New Roman"/>
        </w:rPr>
        <w:t xml:space="preserve"> </w:t>
      </w:r>
      <w:r w:rsidR="00743CAC" w:rsidRPr="0093235C">
        <w:rPr>
          <w:rFonts w:ascii="Palatino Linotype" w:eastAsia="Times New Roman" w:hAnsi="Palatino Linotype" w:cs="Times New Roman"/>
        </w:rPr>
        <w:t xml:space="preserve">y </w:t>
      </w:r>
      <w:r w:rsidR="00743CAC" w:rsidRPr="0093235C">
        <w:rPr>
          <w:rFonts w:ascii="Palatino Linotype" w:eastAsia="Times New Roman" w:hAnsi="Palatino Linotype" w:cs="Times New Roman"/>
          <w:b/>
        </w:rPr>
        <w:t>QUINTO</w:t>
      </w:r>
      <w:r w:rsidR="00743CAC" w:rsidRPr="0093235C">
        <w:rPr>
          <w:rFonts w:ascii="Palatino Linotype" w:eastAsia="Times New Roman" w:hAnsi="Palatino Linotype" w:cs="Times New Roman"/>
        </w:rPr>
        <w:t xml:space="preserve"> </w:t>
      </w:r>
      <w:r w:rsidRPr="0093235C">
        <w:rPr>
          <w:rFonts w:ascii="Palatino Linotype" w:eastAsia="Times New Roman" w:hAnsi="Palatino Linotype" w:cs="Times New Roman"/>
        </w:rPr>
        <w:t>de la presente resolución.</w:t>
      </w:r>
    </w:p>
    <w:p w14:paraId="0DBF8BF4" w14:textId="77777777" w:rsidR="00A73C04" w:rsidRPr="0093235C" w:rsidRDefault="00A73C04" w:rsidP="00A73C04">
      <w:pPr>
        <w:spacing w:line="360" w:lineRule="auto"/>
        <w:contextualSpacing/>
        <w:jc w:val="both"/>
        <w:rPr>
          <w:rFonts w:ascii="Palatino Linotype" w:eastAsia="Calibri" w:hAnsi="Palatino Linotype" w:cs="Arial"/>
          <w:b/>
          <w:bCs/>
          <w:lang w:val="es-ES"/>
        </w:rPr>
      </w:pPr>
    </w:p>
    <w:p w14:paraId="2A288E5F" w14:textId="18AC0A90" w:rsidR="00743CAC" w:rsidRPr="0093235C" w:rsidRDefault="00743CAC" w:rsidP="00743CAC">
      <w:pPr>
        <w:spacing w:line="360" w:lineRule="auto"/>
        <w:contextualSpacing/>
        <w:jc w:val="both"/>
        <w:rPr>
          <w:rFonts w:ascii="Palatino Linotype" w:eastAsia="Times New Roman" w:hAnsi="Palatino Linotype" w:cs="Arial"/>
          <w:color w:val="000000"/>
        </w:rPr>
      </w:pPr>
      <w:r w:rsidRPr="0093235C">
        <w:rPr>
          <w:rFonts w:ascii="Palatino Linotype" w:eastAsia="Calibri" w:hAnsi="Palatino Linotype" w:cs="Arial"/>
          <w:b/>
          <w:bCs/>
          <w:sz w:val="28"/>
          <w:szCs w:val="28"/>
          <w:lang w:val="es-ES"/>
        </w:rPr>
        <w:t>SEGUNDO</w:t>
      </w:r>
      <w:r w:rsidRPr="0093235C">
        <w:rPr>
          <w:rFonts w:ascii="Palatino Linotype" w:eastAsia="Calibri" w:hAnsi="Palatino Linotype" w:cs="Arial"/>
          <w:b/>
          <w:bCs/>
          <w:lang w:val="es-ES"/>
        </w:rPr>
        <w:t xml:space="preserve">. </w:t>
      </w:r>
      <w:r w:rsidRPr="0093235C">
        <w:rPr>
          <w:rFonts w:ascii="Palatino Linotype" w:eastAsia="Calibri" w:hAnsi="Palatino Linotype" w:cs="Arial"/>
          <w:lang w:val="es-ES"/>
        </w:rPr>
        <w:t xml:space="preserve">Se </w:t>
      </w:r>
      <w:r w:rsidR="00A255AD" w:rsidRPr="0093235C">
        <w:rPr>
          <w:rFonts w:ascii="Palatino Linotype" w:eastAsia="Calibri" w:hAnsi="Palatino Linotype" w:cs="Arial"/>
          <w:b/>
          <w:lang w:val="es-ES"/>
        </w:rPr>
        <w:t>REVOCA</w:t>
      </w:r>
      <w:r w:rsidRPr="0093235C">
        <w:rPr>
          <w:rFonts w:ascii="Palatino Linotype" w:eastAsia="Calibri" w:hAnsi="Palatino Linotype" w:cs="Arial"/>
          <w:lang w:val="es-ES"/>
        </w:rPr>
        <w:t xml:space="preserve"> la respuesta emitida por el </w:t>
      </w:r>
      <w:r w:rsidR="007C3795" w:rsidRPr="0093235C">
        <w:rPr>
          <w:rFonts w:ascii="Palatino Linotype" w:eastAsia="Calibri" w:hAnsi="Palatino Linotype" w:cs="Arial"/>
          <w:b/>
        </w:rPr>
        <w:t>Ayuntamiento de Zumpango</w:t>
      </w:r>
      <w:r w:rsidRPr="0093235C">
        <w:rPr>
          <w:rFonts w:ascii="Palatino Linotype" w:eastAsia="Calibri" w:hAnsi="Palatino Linotype" w:cs="Arial"/>
          <w:bCs/>
        </w:rPr>
        <w:t xml:space="preserve"> a la solicitud </w:t>
      </w:r>
      <w:r w:rsidR="007C3795" w:rsidRPr="0093235C">
        <w:rPr>
          <w:rFonts w:ascii="Palatino Linotype" w:eastAsia="MS Mincho" w:hAnsi="Palatino Linotype" w:cstheme="majorBidi"/>
          <w:b/>
          <w:lang w:val="es-ES"/>
        </w:rPr>
        <w:t>00117/ZUMPANGO/IP/2023</w:t>
      </w:r>
      <w:r w:rsidRPr="0093235C">
        <w:rPr>
          <w:rFonts w:ascii="Palatino Linotype" w:eastAsia="MS Mincho" w:hAnsi="Palatino Linotype" w:cstheme="majorBidi"/>
          <w:b/>
          <w:lang w:val="es-ES"/>
        </w:rPr>
        <w:t xml:space="preserve"> </w:t>
      </w:r>
      <w:r w:rsidRPr="0093235C">
        <w:rPr>
          <w:rFonts w:ascii="Palatino Linotype" w:eastAsia="Calibri" w:hAnsi="Palatino Linotype" w:cs="Arial"/>
        </w:rPr>
        <w:t xml:space="preserve">y se </w:t>
      </w:r>
      <w:r w:rsidRPr="0093235C">
        <w:rPr>
          <w:rFonts w:ascii="Palatino Linotype" w:eastAsia="Calibri" w:hAnsi="Palatino Linotype" w:cs="Arial"/>
          <w:b/>
        </w:rPr>
        <w:t>ORDENA</w:t>
      </w:r>
      <w:r w:rsidRPr="0093235C">
        <w:rPr>
          <w:rFonts w:ascii="Palatino Linotype" w:eastAsia="Calibri" w:hAnsi="Palatino Linotype" w:cs="Arial"/>
          <w:b/>
          <w:lang w:val="es-ES"/>
        </w:rPr>
        <w:t xml:space="preserve"> </w:t>
      </w:r>
      <w:r w:rsidRPr="0093235C">
        <w:rPr>
          <w:rFonts w:ascii="Palatino Linotype" w:eastAsia="Calibri" w:hAnsi="Palatino Linotype" w:cs="Arial"/>
          <w:lang w:val="es-ES"/>
        </w:rPr>
        <w:t xml:space="preserve">entregar, </w:t>
      </w:r>
      <w:bookmarkStart w:id="26" w:name="_Toc460947013"/>
      <w:r w:rsidRPr="0093235C">
        <w:rPr>
          <w:rFonts w:ascii="Palatino Linotype" w:eastAsia="Calibri" w:hAnsi="Palatino Linotype" w:cs="Arial"/>
          <w:lang w:val="es-ES"/>
        </w:rPr>
        <w:t>vía Sistema de Acceso a la Información Pública Mexiquense (SAIMEX)</w:t>
      </w:r>
      <w:r w:rsidRPr="0093235C">
        <w:rPr>
          <w:rFonts w:ascii="Palatino Linotype" w:eastAsia="Times New Roman" w:hAnsi="Palatino Linotype" w:cs="Arial"/>
          <w:color w:val="000000"/>
        </w:rPr>
        <w:t xml:space="preserve">, </w:t>
      </w:r>
      <w:r w:rsidR="00A84187" w:rsidRPr="0093235C">
        <w:rPr>
          <w:rFonts w:ascii="Palatino Linotype" w:eastAsia="Times New Roman" w:hAnsi="Palatino Linotype" w:cs="Arial"/>
          <w:color w:val="000000"/>
        </w:rPr>
        <w:t>la siguiente información</w:t>
      </w:r>
      <w:r w:rsidR="009D7EE3" w:rsidRPr="0093235C">
        <w:rPr>
          <w:rFonts w:ascii="Palatino Linotype" w:eastAsia="Times New Roman" w:hAnsi="Palatino Linotype" w:cs="Arial"/>
          <w:color w:val="000000"/>
        </w:rPr>
        <w:t xml:space="preserve"> vigente al veintiuno (21) de abril de dos mil veintitrés</w:t>
      </w:r>
      <w:r w:rsidRPr="0093235C">
        <w:rPr>
          <w:rFonts w:ascii="Palatino Linotype" w:eastAsia="Times New Roman" w:hAnsi="Palatino Linotype" w:cs="Arial"/>
          <w:color w:val="000000"/>
        </w:rPr>
        <w:t xml:space="preserve">: </w:t>
      </w:r>
    </w:p>
    <w:p w14:paraId="6E6AD4FF" w14:textId="77777777" w:rsidR="00596238" w:rsidRPr="0093235C" w:rsidRDefault="00596238" w:rsidP="00743CAC">
      <w:pPr>
        <w:spacing w:line="360" w:lineRule="auto"/>
        <w:contextualSpacing/>
        <w:jc w:val="both"/>
        <w:rPr>
          <w:rFonts w:ascii="Palatino Linotype" w:eastAsia="Times New Roman" w:hAnsi="Palatino Linotype" w:cs="Arial"/>
          <w:color w:val="000000"/>
        </w:rPr>
      </w:pPr>
    </w:p>
    <w:p w14:paraId="23CFB77E" w14:textId="77777777" w:rsidR="00565075" w:rsidRPr="0093235C" w:rsidRDefault="00565075" w:rsidP="00565075">
      <w:pPr>
        <w:pStyle w:val="Prrafodelista"/>
        <w:numPr>
          <w:ilvl w:val="0"/>
          <w:numId w:val="2"/>
        </w:numPr>
        <w:spacing w:after="240" w:line="360" w:lineRule="auto"/>
        <w:ind w:left="851" w:right="567" w:hanging="284"/>
        <w:jc w:val="both"/>
        <w:rPr>
          <w:rFonts w:ascii="Palatino Linotype" w:hAnsi="Palatino Linotype"/>
          <w:b/>
          <w:bCs/>
          <w:color w:val="000000"/>
        </w:rPr>
      </w:pPr>
      <w:r w:rsidRPr="0093235C">
        <w:rPr>
          <w:rFonts w:ascii="Palatino Linotype" w:hAnsi="Palatino Linotype"/>
          <w:b/>
          <w:bCs/>
          <w:color w:val="000000"/>
        </w:rPr>
        <w:lastRenderedPageBreak/>
        <w:t xml:space="preserve">Certificaciones </w:t>
      </w:r>
      <w:r w:rsidRPr="0093235C">
        <w:rPr>
          <w:rFonts w:ascii="Palatino Linotype" w:hAnsi="Palatino Linotype" w:cs="Arial"/>
          <w:b/>
          <w:bCs/>
          <w:color w:val="000000" w:themeColor="text1"/>
        </w:rPr>
        <w:t>de competencia laboral establecidas en los artículos 32, 81 Bis, 85 Sexies, 92, 96, 96 Quintus, 96 Septies, 96 Nonies, 96 Undecies, 96 Terdecies, 96 Quindecies, 113, 123 Bis, 124 Quáter y 147 I, de la Ley Orgánica Municipal del Estado de México</w:t>
      </w:r>
      <w:r w:rsidRPr="0093235C">
        <w:rPr>
          <w:rFonts w:ascii="Palatino Linotype" w:hAnsi="Palatino Linotype"/>
          <w:b/>
          <w:bCs/>
          <w:color w:val="000000"/>
        </w:rPr>
        <w:t>.</w:t>
      </w:r>
    </w:p>
    <w:p w14:paraId="2DA954F0" w14:textId="64C75DDA" w:rsidR="000D7CBE" w:rsidRPr="0093235C" w:rsidRDefault="000D7CBE" w:rsidP="000D7CBE">
      <w:pPr>
        <w:tabs>
          <w:tab w:val="left" w:pos="993"/>
        </w:tabs>
        <w:spacing w:line="360" w:lineRule="auto"/>
        <w:jc w:val="both"/>
        <w:rPr>
          <w:rFonts w:ascii="Palatino Linotype" w:eastAsia="Calibri" w:hAnsi="Palatino Linotype" w:cs="Arial"/>
        </w:rPr>
      </w:pPr>
      <w:r w:rsidRPr="0093235C">
        <w:rPr>
          <w:rFonts w:ascii="Palatino Linotype" w:hAnsi="Palatino Linotype"/>
          <w:color w:val="000000"/>
        </w:rPr>
        <w:t xml:space="preserve">Para </w:t>
      </w:r>
      <w:r w:rsidRPr="0093235C">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93235C">
        <w:rPr>
          <w:rFonts w:ascii="Palatino Linotype" w:eastAsia="Calibri" w:hAnsi="Palatino Linotype" w:cs="Arial"/>
          <w:b/>
        </w:rPr>
        <w:t>RECURRENTE</w:t>
      </w:r>
      <w:r w:rsidRPr="0093235C">
        <w:rPr>
          <w:rFonts w:ascii="Palatino Linotype" w:eastAsia="Calibri" w:hAnsi="Palatino Linotype" w:cs="Arial"/>
        </w:rPr>
        <w:t>.</w:t>
      </w:r>
    </w:p>
    <w:p w14:paraId="2C495AAB" w14:textId="77777777" w:rsidR="008A6ED2" w:rsidRPr="0093235C" w:rsidRDefault="008A6ED2" w:rsidP="000D7CBE">
      <w:pPr>
        <w:tabs>
          <w:tab w:val="left" w:pos="993"/>
        </w:tabs>
        <w:spacing w:line="360" w:lineRule="auto"/>
        <w:jc w:val="both"/>
        <w:rPr>
          <w:rFonts w:ascii="Palatino Linotype" w:eastAsia="Calibri" w:hAnsi="Palatino Linotype" w:cs="Arial"/>
        </w:rPr>
      </w:pPr>
    </w:p>
    <w:p w14:paraId="3CC1A0DD" w14:textId="0E5F7F60" w:rsidR="008A6ED2" w:rsidRPr="0093235C" w:rsidRDefault="008A6ED2" w:rsidP="000D7CBE">
      <w:pPr>
        <w:tabs>
          <w:tab w:val="left" w:pos="993"/>
        </w:tabs>
        <w:spacing w:line="360" w:lineRule="auto"/>
        <w:jc w:val="both"/>
        <w:rPr>
          <w:rFonts w:ascii="Palatino Linotype" w:eastAsia="Calibri" w:hAnsi="Palatino Linotype" w:cs="Arial"/>
        </w:rPr>
      </w:pPr>
      <w:r w:rsidRPr="0093235C">
        <w:rPr>
          <w:rFonts w:ascii="Palatino Linotype" w:eastAsia="Calibri" w:hAnsi="Palatino Linotype" w:cs="Arial"/>
        </w:rPr>
        <w:t xml:space="preserve">Para el caso de que alguno de los dispositivos normativos antes señalados no </w:t>
      </w:r>
      <w:r w:rsidR="00422A4D" w:rsidRPr="0093235C">
        <w:rPr>
          <w:rFonts w:ascii="Palatino Linotype" w:eastAsia="Calibri" w:hAnsi="Palatino Linotype" w:cs="Arial"/>
        </w:rPr>
        <w:t xml:space="preserve">se relacione con la obligación de contar con alguna certificación de competencia laboral, bastará con que el </w:t>
      </w:r>
      <w:r w:rsidR="00422A4D" w:rsidRPr="0093235C">
        <w:rPr>
          <w:rFonts w:ascii="Palatino Linotype" w:eastAsia="Calibri" w:hAnsi="Palatino Linotype" w:cs="Arial"/>
          <w:b/>
          <w:bCs/>
        </w:rPr>
        <w:t>SUJETO OBLIGADO</w:t>
      </w:r>
      <w:r w:rsidR="00422A4D" w:rsidRPr="0093235C">
        <w:rPr>
          <w:rFonts w:ascii="Palatino Linotype" w:eastAsia="Calibri" w:hAnsi="Palatino Linotype" w:cs="Arial"/>
        </w:rPr>
        <w:t xml:space="preserve"> lo haga del conocimiento del </w:t>
      </w:r>
      <w:r w:rsidR="00422A4D" w:rsidRPr="0093235C">
        <w:rPr>
          <w:rFonts w:ascii="Palatino Linotype" w:eastAsia="Calibri" w:hAnsi="Palatino Linotype" w:cs="Arial"/>
          <w:b/>
          <w:bCs/>
        </w:rPr>
        <w:t>RECURRENTE</w:t>
      </w:r>
      <w:r w:rsidR="00422A4D" w:rsidRPr="0093235C">
        <w:rPr>
          <w:rFonts w:ascii="Palatino Linotype" w:eastAsia="Calibri" w:hAnsi="Palatino Linotype" w:cs="Arial"/>
        </w:rPr>
        <w:t>.</w:t>
      </w:r>
    </w:p>
    <w:p w14:paraId="782D6A0A" w14:textId="77777777" w:rsidR="006A760D" w:rsidRPr="0093235C" w:rsidRDefault="006A760D" w:rsidP="000D7CBE">
      <w:pPr>
        <w:tabs>
          <w:tab w:val="left" w:pos="993"/>
        </w:tabs>
        <w:spacing w:line="360" w:lineRule="auto"/>
        <w:jc w:val="both"/>
        <w:rPr>
          <w:rFonts w:ascii="Palatino Linotype" w:eastAsia="Calibri" w:hAnsi="Palatino Linotype" w:cs="Arial"/>
        </w:rPr>
      </w:pPr>
    </w:p>
    <w:p w14:paraId="014A07C2" w14:textId="0DCA4B69" w:rsidR="006A760D" w:rsidRPr="0093235C" w:rsidRDefault="006A760D" w:rsidP="000D7CBE">
      <w:pPr>
        <w:tabs>
          <w:tab w:val="left" w:pos="993"/>
        </w:tabs>
        <w:spacing w:line="360" w:lineRule="auto"/>
        <w:jc w:val="both"/>
        <w:rPr>
          <w:rFonts w:ascii="Palatino Linotype" w:eastAsia="Calibri" w:hAnsi="Palatino Linotype" w:cs="Arial"/>
        </w:rPr>
      </w:pPr>
      <w:r w:rsidRPr="0093235C">
        <w:rPr>
          <w:rFonts w:ascii="Palatino Linotype" w:eastAsia="Calibri" w:hAnsi="Palatino Linotype" w:cs="Arial"/>
        </w:rPr>
        <w:t xml:space="preserve">Finalmente, en caso de que alguno de los Titulares de las áreas administrativas señaladas por el particular aún no hubiese tramitado su certificación correspondiente por encontrarse dentro del plazo establecido por la Ley Orgánica Municipal del Estado de México, el </w:t>
      </w:r>
      <w:r w:rsidRPr="0093235C">
        <w:rPr>
          <w:rFonts w:ascii="Palatino Linotype" w:eastAsia="Calibri" w:hAnsi="Palatino Linotype" w:cs="Arial"/>
          <w:b/>
        </w:rPr>
        <w:t>SUJETO OBLIGADO</w:t>
      </w:r>
      <w:r w:rsidRPr="0093235C">
        <w:rPr>
          <w:rFonts w:ascii="Palatino Linotype" w:eastAsia="Calibri" w:hAnsi="Palatino Linotype" w:cs="Arial"/>
        </w:rPr>
        <w:t xml:space="preserve"> </w:t>
      </w:r>
      <w:r w:rsidRPr="0093235C">
        <w:rPr>
          <w:rFonts w:ascii="Palatino Linotype" w:hAnsi="Palatino Linotype" w:cs="Tahoma"/>
          <w:bCs/>
          <w:iCs/>
        </w:rPr>
        <w:t>deberá motivar su respuesta en función de las causas que motiven tal circunstancia.</w:t>
      </w:r>
    </w:p>
    <w:p w14:paraId="4A478E56" w14:textId="77777777" w:rsidR="00732F98" w:rsidRPr="0093235C" w:rsidRDefault="00732F98" w:rsidP="004D54E4">
      <w:pPr>
        <w:tabs>
          <w:tab w:val="left" w:pos="993"/>
        </w:tabs>
        <w:spacing w:line="360" w:lineRule="auto"/>
        <w:jc w:val="both"/>
        <w:rPr>
          <w:rFonts w:ascii="Palatino Linotype" w:hAnsi="Palatino Linotype"/>
          <w:color w:val="000000"/>
        </w:rPr>
      </w:pPr>
    </w:p>
    <w:p w14:paraId="22EACC04" w14:textId="071ABF08" w:rsidR="00743CAC" w:rsidRPr="0093235C" w:rsidRDefault="00743CAC" w:rsidP="00743CAC">
      <w:pPr>
        <w:spacing w:line="360" w:lineRule="auto"/>
        <w:jc w:val="both"/>
        <w:rPr>
          <w:rFonts w:ascii="Palatino Linotype" w:eastAsia="MS Mincho" w:hAnsi="Palatino Linotype" w:cs="Times New Roman"/>
          <w:color w:val="000000"/>
        </w:rPr>
      </w:pPr>
      <w:r w:rsidRPr="0093235C">
        <w:rPr>
          <w:rFonts w:ascii="Palatino Linotype" w:eastAsia="MS Mincho" w:hAnsi="Palatino Linotype" w:cs="Times New Roman"/>
          <w:b/>
          <w:color w:val="000000"/>
          <w:sz w:val="28"/>
          <w:szCs w:val="28"/>
        </w:rPr>
        <w:t>TERCERO</w:t>
      </w:r>
      <w:r w:rsidRPr="0093235C">
        <w:rPr>
          <w:rFonts w:ascii="Palatino Linotype" w:eastAsia="MS Mincho" w:hAnsi="Palatino Linotype" w:cs="Times New Roman"/>
          <w:b/>
          <w:color w:val="000000"/>
        </w:rPr>
        <w:t>.</w:t>
      </w:r>
      <w:r w:rsidRPr="0093235C">
        <w:rPr>
          <w:rFonts w:ascii="Palatino Linotype" w:eastAsia="MS Mincho" w:hAnsi="Palatino Linotype" w:cs="Times New Roman"/>
          <w:color w:val="000000"/>
        </w:rPr>
        <w:t xml:space="preserve"> </w:t>
      </w:r>
      <w:r w:rsidR="00CD7A0C" w:rsidRPr="0093235C">
        <w:rPr>
          <w:rFonts w:ascii="Palatino Linotype" w:eastAsia="MS Mincho" w:hAnsi="Palatino Linotype" w:cs="Times New Roman"/>
          <w:b/>
          <w:bCs/>
          <w:color w:val="000000"/>
        </w:rPr>
        <w:t>Notifíquese</w:t>
      </w:r>
      <w:r w:rsidR="00CD7A0C" w:rsidRPr="0093235C">
        <w:rPr>
          <w:rFonts w:ascii="Palatino Linotype" w:eastAsia="MS Mincho" w:hAnsi="Palatino Linotype" w:cs="Times New Roman"/>
          <w:color w:val="000000"/>
        </w:rPr>
        <w:t xml:space="preserve"> a</w:t>
      </w:r>
      <w:r w:rsidR="00422A4D" w:rsidRPr="0093235C">
        <w:rPr>
          <w:rFonts w:ascii="Palatino Linotype" w:eastAsia="MS Mincho" w:hAnsi="Palatino Linotype" w:cs="Times New Roman"/>
          <w:color w:val="000000"/>
        </w:rPr>
        <w:t xml:space="preserve"> </w:t>
      </w:r>
      <w:r w:rsidR="00CD7A0C" w:rsidRPr="0093235C">
        <w:rPr>
          <w:rFonts w:ascii="Palatino Linotype" w:eastAsia="MS Mincho" w:hAnsi="Palatino Linotype" w:cs="Times New Roman"/>
          <w:color w:val="000000"/>
        </w:rPr>
        <w:t>l</w:t>
      </w:r>
      <w:r w:rsidR="00422A4D" w:rsidRPr="0093235C">
        <w:rPr>
          <w:rFonts w:ascii="Palatino Linotype" w:eastAsia="MS Mincho" w:hAnsi="Palatino Linotype" w:cs="Times New Roman"/>
          <w:color w:val="000000"/>
        </w:rPr>
        <w:t>a</w:t>
      </w:r>
      <w:r w:rsidR="00CD7A0C" w:rsidRPr="0093235C">
        <w:rPr>
          <w:rFonts w:ascii="Palatino Linotype" w:eastAsia="MS Mincho" w:hAnsi="Palatino Linotype" w:cs="Times New Roman"/>
          <w:color w:val="000000"/>
        </w:rPr>
        <w:t xml:space="preserve"> </w:t>
      </w:r>
      <w:r w:rsidR="00CD7A0C" w:rsidRPr="0093235C">
        <w:rPr>
          <w:rFonts w:ascii="Palatino Linotype" w:hAnsi="Palatino Linotype" w:cs="Arial"/>
          <w:color w:val="222222"/>
          <w:lang w:eastAsia="es-MX"/>
        </w:rPr>
        <w:t xml:space="preserve">Titular de la Unidad de Transparencia del </w:t>
      </w:r>
      <w:r w:rsidR="00CD7A0C" w:rsidRPr="0093235C">
        <w:rPr>
          <w:rFonts w:ascii="Palatino Linotype" w:hAnsi="Palatino Linotype" w:cs="Arial"/>
          <w:b/>
          <w:bCs/>
          <w:color w:val="222222"/>
          <w:lang w:eastAsia="es-MX"/>
        </w:rPr>
        <w:t>SUJETO OBLIGADO</w:t>
      </w:r>
      <w:r w:rsidR="00CD7A0C" w:rsidRPr="0093235C">
        <w:rPr>
          <w:rFonts w:ascii="Palatino Linotype" w:hAnsi="Palatino Linotype" w:cs="Arial"/>
          <w:color w:val="222222"/>
          <w:lang w:eastAsia="es-MX"/>
        </w:rPr>
        <w:t xml:space="preserve">, vía SAIMEX, </w:t>
      </w:r>
      <w:r w:rsidR="00CD7A0C" w:rsidRPr="0093235C">
        <w:rPr>
          <w:rFonts w:ascii="Palatino Linotype" w:hAnsi="Palatino Linotype" w:cs="Arial"/>
          <w:color w:val="222222"/>
          <w:lang w:val="es-MX" w:eastAsia="es-MX"/>
        </w:rPr>
        <w:t xml:space="preserve">la presente resolución, para que conforme al artículo 186 último párrafo, 189 segundo párrafo y 194 de la Ley de Transparencia y Acceso a la </w:t>
      </w:r>
      <w:r w:rsidR="00CD7A0C" w:rsidRPr="0093235C">
        <w:rPr>
          <w:rFonts w:ascii="Palatino Linotype" w:hAnsi="Palatino Linotype" w:cs="Arial"/>
          <w:color w:val="222222"/>
          <w:lang w:val="es-MX" w:eastAsia="es-MX"/>
        </w:rPr>
        <w:lastRenderedPageBreak/>
        <w:t>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93235C">
        <w:rPr>
          <w:rFonts w:ascii="Palatino Linotype" w:eastAsia="MS Mincho" w:hAnsi="Palatino Linotype" w:cs="Times New Roman"/>
          <w:color w:val="000000"/>
        </w:rPr>
        <w:t>.</w:t>
      </w:r>
    </w:p>
    <w:p w14:paraId="24A1876D" w14:textId="77777777" w:rsidR="00743CAC" w:rsidRPr="0093235C"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93235C" w:rsidRDefault="00743CAC" w:rsidP="00743CAC">
      <w:pPr>
        <w:spacing w:line="360" w:lineRule="auto"/>
        <w:jc w:val="both"/>
        <w:rPr>
          <w:rFonts w:ascii="Palatino Linotype" w:eastAsia="MS Mincho" w:hAnsi="Palatino Linotype" w:cs="Times New Roman"/>
          <w:color w:val="000000"/>
        </w:rPr>
      </w:pPr>
      <w:r w:rsidRPr="0093235C">
        <w:rPr>
          <w:rFonts w:ascii="Palatino Linotype" w:eastAsia="MS Mincho" w:hAnsi="Palatino Linotype" w:cs="Times New Roman"/>
          <w:b/>
          <w:bCs/>
          <w:color w:val="000000"/>
          <w:sz w:val="28"/>
          <w:szCs w:val="28"/>
        </w:rPr>
        <w:t>CUARTO</w:t>
      </w:r>
      <w:r w:rsidRPr="0093235C">
        <w:rPr>
          <w:rFonts w:ascii="Palatino Linotype" w:eastAsia="MS Mincho" w:hAnsi="Palatino Linotype" w:cs="Times New Roman"/>
          <w:b/>
          <w:bCs/>
          <w:color w:val="000000"/>
        </w:rPr>
        <w:t>.</w:t>
      </w:r>
      <w:r w:rsidRPr="0093235C">
        <w:rPr>
          <w:rFonts w:ascii="Palatino Linotype" w:eastAsia="MS Mincho" w:hAnsi="Palatino Linotype" w:cs="Times New Roman"/>
          <w:color w:val="000000"/>
        </w:rPr>
        <w:t xml:space="preserve"> De </w:t>
      </w:r>
      <w:r w:rsidRPr="0093235C">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93235C">
        <w:rPr>
          <w:rFonts w:ascii="Palatino Linotype" w:eastAsia="MS Mincho" w:hAnsi="Palatino Linotype" w:cs="Times New Roman"/>
          <w:b/>
          <w:color w:val="000000"/>
        </w:rPr>
        <w:t>SUJETO OBLIGADO,</w:t>
      </w:r>
      <w:r w:rsidRPr="0093235C">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93235C" w:rsidRDefault="00743CAC" w:rsidP="00743CAC">
      <w:pPr>
        <w:spacing w:line="360" w:lineRule="auto"/>
        <w:jc w:val="both"/>
        <w:rPr>
          <w:rFonts w:ascii="Palatino Linotype" w:eastAsia="MS Mincho" w:hAnsi="Palatino Linotype" w:cs="Times New Roman"/>
          <w:color w:val="000000"/>
        </w:rPr>
      </w:pPr>
    </w:p>
    <w:p w14:paraId="09CBBAC7" w14:textId="6ADBDDB6" w:rsidR="00743CAC" w:rsidRPr="0093235C" w:rsidRDefault="00743CAC" w:rsidP="00743CAC">
      <w:pPr>
        <w:spacing w:line="360" w:lineRule="auto"/>
        <w:jc w:val="both"/>
        <w:rPr>
          <w:rFonts w:ascii="Palatino Linotype" w:eastAsia="MS Mincho" w:hAnsi="Palatino Linotype" w:cs="Times New Roman"/>
          <w:color w:val="000000"/>
        </w:rPr>
      </w:pPr>
      <w:r w:rsidRPr="0093235C">
        <w:rPr>
          <w:rFonts w:ascii="Palatino Linotype" w:eastAsia="MS Mincho" w:hAnsi="Palatino Linotype" w:cs="Times New Roman"/>
          <w:b/>
          <w:color w:val="000000"/>
          <w:sz w:val="28"/>
          <w:szCs w:val="28"/>
        </w:rPr>
        <w:t>QUINTO</w:t>
      </w:r>
      <w:r w:rsidRPr="0093235C">
        <w:rPr>
          <w:rFonts w:ascii="Palatino Linotype" w:eastAsia="MS Mincho" w:hAnsi="Palatino Linotype" w:cs="Times New Roman"/>
          <w:b/>
          <w:color w:val="000000"/>
        </w:rPr>
        <w:t xml:space="preserve">. </w:t>
      </w:r>
      <w:r w:rsidRPr="0093235C">
        <w:rPr>
          <w:rFonts w:ascii="Palatino Linotype" w:eastAsia="MS Mincho" w:hAnsi="Palatino Linotype" w:cs="Times New Roman"/>
          <w:color w:val="000000"/>
        </w:rPr>
        <w:t xml:space="preserve">Notifíquese al </w:t>
      </w:r>
      <w:r w:rsidRPr="0093235C">
        <w:rPr>
          <w:rFonts w:ascii="Palatino Linotype" w:eastAsia="MS Mincho" w:hAnsi="Palatino Linotype" w:cs="Times New Roman"/>
          <w:b/>
          <w:bCs/>
          <w:color w:val="000000"/>
        </w:rPr>
        <w:t>RECURRENTE</w:t>
      </w:r>
      <w:r w:rsidRPr="0093235C">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93235C" w:rsidRDefault="00743CAC" w:rsidP="00743CAC">
      <w:pPr>
        <w:spacing w:line="360" w:lineRule="auto"/>
        <w:jc w:val="both"/>
        <w:rPr>
          <w:rFonts w:ascii="Palatino Linotype" w:hAnsi="Palatino Linotype"/>
          <w:b/>
        </w:rPr>
      </w:pPr>
    </w:p>
    <w:p w14:paraId="2A314043" w14:textId="0AD77D5B" w:rsidR="00743CAC" w:rsidRPr="0093235C" w:rsidRDefault="00743CAC" w:rsidP="00743CAC">
      <w:pPr>
        <w:spacing w:line="360" w:lineRule="auto"/>
        <w:jc w:val="both"/>
        <w:rPr>
          <w:rFonts w:ascii="Palatino Linotype" w:eastAsia="MS Mincho" w:hAnsi="Palatino Linotype" w:cs="Times New Roman"/>
          <w:color w:val="000000"/>
        </w:rPr>
      </w:pPr>
      <w:r w:rsidRPr="0093235C">
        <w:rPr>
          <w:rFonts w:ascii="Palatino Linotype" w:eastAsia="MS Mincho" w:hAnsi="Palatino Linotype" w:cs="Times New Roman"/>
          <w:b/>
          <w:sz w:val="28"/>
          <w:szCs w:val="28"/>
        </w:rPr>
        <w:t>SEXTO</w:t>
      </w:r>
      <w:r w:rsidRPr="0093235C">
        <w:rPr>
          <w:rFonts w:ascii="Palatino Linotype" w:eastAsia="MS Mincho" w:hAnsi="Palatino Linotype" w:cs="Times New Roman"/>
          <w:b/>
          <w:color w:val="000000"/>
        </w:rPr>
        <w:t xml:space="preserve">. </w:t>
      </w:r>
      <w:r w:rsidRPr="0093235C">
        <w:rPr>
          <w:rFonts w:ascii="Palatino Linotype" w:eastAsia="MS Mincho" w:hAnsi="Palatino Linotype" w:cs="Times New Roman"/>
          <w:color w:val="000000"/>
        </w:rPr>
        <w:t xml:space="preserve">Se </w:t>
      </w:r>
      <w:bookmarkEnd w:id="26"/>
      <w:r w:rsidRPr="0093235C">
        <w:rPr>
          <w:rFonts w:ascii="Palatino Linotype" w:eastAsia="MS Mincho" w:hAnsi="Palatino Linotype" w:cs="Times New Roman"/>
          <w:color w:val="000000" w:themeColor="text1"/>
        </w:rPr>
        <w:t>hace del conocimiento del</w:t>
      </w:r>
      <w:r w:rsidRPr="0093235C">
        <w:rPr>
          <w:rFonts w:ascii="Palatino Linotype" w:eastAsia="MS Mincho" w:hAnsi="Palatino Linotype" w:cs="Times New Roman"/>
          <w:b/>
          <w:color w:val="000000" w:themeColor="text1"/>
        </w:rPr>
        <w:t xml:space="preserve"> RECURRENTE </w:t>
      </w:r>
      <w:r w:rsidRPr="0093235C">
        <w:rPr>
          <w:rFonts w:ascii="Palatino Linotype" w:eastAsia="MS Mincho" w:hAnsi="Palatino Linotype" w:cs="Times New Roman"/>
          <w:color w:val="000000" w:themeColor="text1"/>
        </w:rPr>
        <w:t xml:space="preserve">que, </w:t>
      </w:r>
      <w:r w:rsidR="00F75114" w:rsidRPr="0093235C">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93235C">
        <w:rPr>
          <w:rFonts w:ascii="Palatino Linotype" w:eastAsia="MS Mincho" w:hAnsi="Palatino Linotype" w:cs="Times New Roman"/>
          <w:bCs/>
          <w:color w:val="000000"/>
          <w:lang w:val="es-ES"/>
        </w:rPr>
        <w:t>vía juicio de amparo</w:t>
      </w:r>
      <w:r w:rsidR="00F75114" w:rsidRPr="0093235C">
        <w:rPr>
          <w:rFonts w:ascii="Palatino Linotype" w:eastAsia="MS Mincho" w:hAnsi="Palatino Linotype" w:cs="Times New Roman"/>
          <w:color w:val="000000"/>
          <w:lang w:val="es-ES"/>
        </w:rPr>
        <w:t xml:space="preserve"> en los términos de las leyes aplicables</w:t>
      </w:r>
      <w:r w:rsidR="00C603F1" w:rsidRPr="0093235C">
        <w:rPr>
          <w:rFonts w:ascii="Palatino Linotype" w:eastAsia="MS Mincho" w:hAnsi="Palatino Linotype"/>
          <w:color w:val="000000" w:themeColor="text1"/>
        </w:rPr>
        <w:t>.</w:t>
      </w:r>
    </w:p>
    <w:p w14:paraId="35177F2C" w14:textId="77777777" w:rsidR="002578EE" w:rsidRPr="0093235C" w:rsidRDefault="002578EE" w:rsidP="002578EE">
      <w:pPr>
        <w:spacing w:line="360" w:lineRule="auto"/>
        <w:jc w:val="both"/>
        <w:rPr>
          <w:rFonts w:ascii="Palatino Linotype" w:eastAsia="MS Mincho" w:hAnsi="Palatino Linotype" w:cs="Times New Roman"/>
          <w:color w:val="000000"/>
          <w:lang w:val="es-ES"/>
        </w:rPr>
      </w:pPr>
    </w:p>
    <w:p w14:paraId="03C0ACEB" w14:textId="2DA43B4C" w:rsidR="00565075" w:rsidRPr="008A171A" w:rsidRDefault="00565075" w:rsidP="00565075">
      <w:pPr>
        <w:spacing w:before="240" w:after="240" w:line="360" w:lineRule="auto"/>
        <w:ind w:firstLine="1"/>
        <w:jc w:val="both"/>
        <w:rPr>
          <w:rFonts w:ascii="Palatino Linotype" w:hAnsi="Palatino Linotype"/>
          <w:smallCaps/>
        </w:rPr>
      </w:pPr>
      <w:bookmarkStart w:id="27" w:name="_Hlk129792997"/>
      <w:r w:rsidRPr="0093235C">
        <w:rPr>
          <w:rStyle w:val="Referenciasutil"/>
          <w:rFonts w:ascii="Palatino Linotype" w:hAnsi="Palatino Linotype"/>
          <w:color w:val="auto"/>
        </w:rPr>
        <w:t xml:space="preserve">ASÍ LO APROBÓ POR UNANIMIDAD DE VOTOS, EL PLENO DEL INSTITUTO DE TRANSPARENCIA, ACCESO A LA INFORMACIÓN PÚBLICA Y PROTECCIÓN </w:t>
      </w:r>
      <w:r w:rsidRPr="0093235C">
        <w:rPr>
          <w:rStyle w:val="Referenciasutil"/>
          <w:rFonts w:ascii="Palatino Linotype" w:hAnsi="Palatino Linotype"/>
          <w:color w:val="auto"/>
        </w:rPr>
        <w:lastRenderedPageBreak/>
        <w:t xml:space="preserve">DE DATOS PERSONALES DEL ESTADO DE MÉXICO Y MUNICIPIOS, CONFORMADO POR LOS COMISIONADOS JOSÉ MARTÍNEZ VILCHIS; MARÍA DEL ROSARIO MEJÍA AYALA; SHARON CRISTINA MORALES MARTÍNEZ; LUIS GUSTAVO PARRA NORIEGA Y </w:t>
      </w:r>
      <w:r w:rsidR="00A76B3D">
        <w:rPr>
          <w:rStyle w:val="Referenciasutil"/>
          <w:rFonts w:ascii="Palatino Linotype" w:hAnsi="Palatino Linotype"/>
          <w:color w:val="auto"/>
        </w:rPr>
        <w:t>GUADALUPE RAMÍREZ PEÑA; EN LA VI</w:t>
      </w:r>
      <w:bookmarkStart w:id="28" w:name="_GoBack"/>
      <w:bookmarkEnd w:id="28"/>
      <w:r w:rsidRPr="0093235C">
        <w:rPr>
          <w:rStyle w:val="Referenciasutil"/>
          <w:rFonts w:ascii="Palatino Linotype" w:hAnsi="Palatino Linotype"/>
          <w:color w:val="auto"/>
        </w:rPr>
        <w:t>GÉSIMA CUARTA SESIÓN ORDINARIA CELEBRADA EL VEINTIOCHO (28) DE JUNIO DE DOS MIL VEINTITRÉS, ANTE EL SECRETARIO TÉCNICO DEL PLENO ALEXIS TAPIA RAMÍREZ.</w:t>
      </w:r>
      <w:r w:rsidRPr="008A171A">
        <w:rPr>
          <w:rStyle w:val="Referenciasutil"/>
          <w:rFonts w:ascii="Palatino Linotype" w:hAnsi="Palatino Linotype"/>
          <w:color w:val="auto"/>
        </w:rPr>
        <w:t xml:space="preserve"> </w:t>
      </w:r>
      <w:bookmarkEnd w:id="27"/>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6D57BE">
      <w:headerReference w:type="default" r:id="rId13"/>
      <w:footerReference w:type="default" r:id="rId14"/>
      <w:headerReference w:type="first" r:id="rId15"/>
      <w:footerReference w:type="first" r:id="rId16"/>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7E236" w14:textId="77777777" w:rsidR="00D229AC" w:rsidRDefault="00D229AC" w:rsidP="00587366">
      <w:r>
        <w:separator/>
      </w:r>
    </w:p>
  </w:endnote>
  <w:endnote w:type="continuationSeparator" w:id="0">
    <w:p w14:paraId="50C5F9C4" w14:textId="77777777" w:rsidR="00D229AC" w:rsidRDefault="00D229AC" w:rsidP="00587366">
      <w:r>
        <w:continuationSeparator/>
      </w:r>
    </w:p>
  </w:endnote>
  <w:endnote w:type="continuationNotice" w:id="1">
    <w:p w14:paraId="1976E9CA" w14:textId="77777777" w:rsidR="00D229AC" w:rsidRDefault="00D22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570E91" w:rsidRPr="00883450" w:rsidRDefault="00570E9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76B3D">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76B3D">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0E7C8B1E" w:rsidR="00570E91" w:rsidRDefault="00570E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570E91" w:rsidRPr="00883450" w:rsidRDefault="00570E9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76B3D" w:rsidRPr="00A76B3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76B3D" w:rsidRPr="00A76B3D">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6B993D8B" w:rsidR="00570E91" w:rsidRPr="00883450" w:rsidRDefault="00570E9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D8C76" w14:textId="77777777" w:rsidR="00D229AC" w:rsidRDefault="00D229AC" w:rsidP="00587366">
      <w:r>
        <w:separator/>
      </w:r>
    </w:p>
  </w:footnote>
  <w:footnote w:type="continuationSeparator" w:id="0">
    <w:p w14:paraId="3481BCA2" w14:textId="77777777" w:rsidR="00D229AC" w:rsidRDefault="00D229AC" w:rsidP="00587366">
      <w:r>
        <w:continuationSeparator/>
      </w:r>
    </w:p>
  </w:footnote>
  <w:footnote w:type="continuationNotice" w:id="1">
    <w:p w14:paraId="3E3AE8ED" w14:textId="77777777" w:rsidR="00D229AC" w:rsidRDefault="00D229AC"/>
  </w:footnote>
  <w:footnote w:id="2">
    <w:p w14:paraId="7CFF1D76" w14:textId="77777777" w:rsidR="00570E91" w:rsidRPr="009C43C2" w:rsidRDefault="00570E91"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621A220A" w14:textId="77777777" w:rsidR="00570E91" w:rsidRPr="009C43C2" w:rsidRDefault="00570E91"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1F98C24F" w14:textId="77777777" w:rsidR="00570E91" w:rsidRPr="009C43C2" w:rsidRDefault="00570E91"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42632106" w14:textId="77777777" w:rsidR="00570E91" w:rsidRDefault="00570E91"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14:paraId="1AD34A50" w14:textId="77777777" w:rsidR="00570E91" w:rsidRDefault="00570E91" w:rsidP="004B20FF">
      <w:pPr>
        <w:pStyle w:val="Textonotapie"/>
      </w:pPr>
      <w:r>
        <w:rPr>
          <w:rStyle w:val="Refdenotaalpie"/>
        </w:rPr>
        <w:footnoteRef/>
      </w:r>
      <w:r>
        <w:t xml:space="preserve"> Artículo 50, Ley de Transparencia y Acceso a la Información Pública del Estado de México y Municipios.</w:t>
      </w:r>
    </w:p>
  </w:footnote>
  <w:footnote w:id="7">
    <w:p w14:paraId="36D6ACD7" w14:textId="77777777" w:rsidR="00570E91" w:rsidRDefault="00570E91" w:rsidP="004B20FF">
      <w:pPr>
        <w:pStyle w:val="Textonotapie"/>
      </w:pPr>
      <w:r>
        <w:rPr>
          <w:rStyle w:val="Refdenotaalpie"/>
        </w:rPr>
        <w:footnoteRef/>
      </w:r>
      <w:r>
        <w:t xml:space="preserve"> Artículo 51, Ídem.</w:t>
      </w:r>
    </w:p>
  </w:footnote>
  <w:footnote w:id="8">
    <w:p w14:paraId="64B17C69" w14:textId="77777777" w:rsidR="00570E91" w:rsidRDefault="00570E91" w:rsidP="004B20FF">
      <w:pPr>
        <w:pStyle w:val="Textonotapie"/>
      </w:pPr>
      <w:r>
        <w:rPr>
          <w:rStyle w:val="Refdenotaalpie"/>
        </w:rPr>
        <w:footnoteRef/>
      </w:r>
      <w:r>
        <w:t xml:space="preserve"> Artículo 58, Ley de Transparencia y Acceso a la Información Pública del Estado de México y Municipios.</w:t>
      </w:r>
    </w:p>
  </w:footnote>
  <w:footnote w:id="9">
    <w:p w14:paraId="07FEACDA" w14:textId="77777777" w:rsidR="00570E91" w:rsidRDefault="00570E91" w:rsidP="004B20FF">
      <w:pPr>
        <w:pStyle w:val="Textonotapie"/>
      </w:pPr>
      <w:r>
        <w:rPr>
          <w:rStyle w:val="Refdenotaalpie"/>
        </w:rPr>
        <w:footnoteRef/>
      </w:r>
      <w:r>
        <w:t xml:space="preserve"> Artículo 59, Ídem.</w:t>
      </w:r>
    </w:p>
  </w:footnote>
  <w:footnote w:id="10">
    <w:p w14:paraId="013B0CDE" w14:textId="77777777" w:rsidR="00570E91" w:rsidRDefault="00570E91" w:rsidP="00162DCC">
      <w:pPr>
        <w:pStyle w:val="Textonotapie"/>
        <w:jc w:val="both"/>
      </w:pPr>
      <w:r>
        <w:rPr>
          <w:rStyle w:val="Refdenotaalpie"/>
        </w:rPr>
        <w:footnoteRef/>
      </w:r>
      <w:r>
        <w:t xml:space="preserve"> “</w:t>
      </w:r>
      <w:r w:rsidRPr="009F62E1">
        <w:rPr>
          <w:b/>
        </w:rPr>
        <w:t>Artículo 9.</w:t>
      </w:r>
      <w:r w:rsidRPr="009F62E1">
        <w:t xml:space="preserve"> El Instituto deberá regir su funcionamiento de acuer</w:t>
      </w:r>
      <w:r>
        <w:t>do a los siguientes principios:</w:t>
      </w:r>
    </w:p>
    <w:p w14:paraId="516956AC" w14:textId="77777777" w:rsidR="00570E91" w:rsidRDefault="00570E91" w:rsidP="00162DCC">
      <w:pPr>
        <w:pStyle w:val="Textonotapie"/>
        <w:jc w:val="both"/>
      </w:pPr>
      <w:r>
        <w:t>(…)</w:t>
      </w:r>
    </w:p>
    <w:p w14:paraId="512EDCE6" w14:textId="77777777" w:rsidR="00570E91" w:rsidRDefault="00570E91" w:rsidP="00162DCC">
      <w:pPr>
        <w:pStyle w:val="Textonotapie"/>
        <w:jc w:val="both"/>
      </w:pPr>
      <w:r w:rsidRPr="009F62E1">
        <w:rPr>
          <w:b/>
        </w:rPr>
        <w:t>II. Eficacia:</w:t>
      </w:r>
      <w:r w:rsidRPr="009F62E1">
        <w:t xml:space="preserve"> Obligación del Instituto para tutelar, de manera efectiva, el derecho de acceso a la información;</w:t>
      </w:r>
    </w:p>
    <w:p w14:paraId="0DDD55C0" w14:textId="77777777" w:rsidR="00570E91" w:rsidRDefault="00570E91" w:rsidP="00162DCC">
      <w:pPr>
        <w:pStyle w:val="Textonotapie"/>
        <w:jc w:val="both"/>
      </w:pPr>
      <w:r>
        <w:t>(…)</w:t>
      </w:r>
    </w:p>
    <w:p w14:paraId="7F2F5354" w14:textId="77777777" w:rsidR="00570E91" w:rsidRDefault="00570E91" w:rsidP="00162DCC">
      <w:pPr>
        <w:pStyle w:val="Textonotapie"/>
        <w:jc w:val="both"/>
      </w:pPr>
      <w:r w:rsidRPr="009F62E1">
        <w:rPr>
          <w:b/>
        </w:rPr>
        <w:t>IX. Profesionalismo:</w:t>
      </w:r>
      <w: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p w14:paraId="559CC0A4" w14:textId="77777777" w:rsidR="00570E91" w:rsidRDefault="00570E91" w:rsidP="00162DCC">
      <w:pPr>
        <w:pStyle w:val="Textonotapie"/>
        <w:jc w:val="both"/>
      </w:pPr>
      <w:r>
        <w:t>(…)”</w:t>
      </w:r>
    </w:p>
  </w:footnote>
  <w:footnote w:id="11">
    <w:p w14:paraId="79972878" w14:textId="77777777" w:rsidR="00570E91" w:rsidRDefault="00570E91" w:rsidP="00162DCC">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12">
    <w:p w14:paraId="7E4B268B" w14:textId="77777777" w:rsidR="00570E91" w:rsidRDefault="00570E91" w:rsidP="00FB1B29">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570E91" w:rsidRPr="00025127" w14:paraId="07F2896E" w14:textId="77777777" w:rsidTr="008E29BB">
      <w:trPr>
        <w:trHeight w:val="138"/>
        <w:jc w:val="right"/>
      </w:trPr>
      <w:tc>
        <w:tcPr>
          <w:tcW w:w="3828" w:type="dxa"/>
          <w:vAlign w:val="center"/>
        </w:tcPr>
        <w:p w14:paraId="4A5B1974" w14:textId="172F35BB" w:rsidR="00570E91" w:rsidRPr="00025127" w:rsidRDefault="00570E91"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4967AEB7" w:rsidR="00570E91" w:rsidRPr="00025127" w:rsidRDefault="00570E91" w:rsidP="00F25B61">
          <w:pPr>
            <w:pStyle w:val="Encabezado"/>
            <w:jc w:val="both"/>
            <w:rPr>
              <w:rFonts w:ascii="Palatino Linotype" w:hAnsi="Palatino Linotype"/>
              <w:b/>
              <w:sz w:val="22"/>
              <w:szCs w:val="22"/>
            </w:rPr>
          </w:pPr>
          <w:r>
            <w:rPr>
              <w:rFonts w:ascii="Palatino Linotype" w:hAnsi="Palatino Linotype"/>
              <w:b/>
              <w:sz w:val="22"/>
              <w:szCs w:val="22"/>
            </w:rPr>
            <w:t>03013</w:t>
          </w:r>
          <w:r w:rsidRPr="00025127">
            <w:rPr>
              <w:rFonts w:ascii="Palatino Linotype" w:hAnsi="Palatino Linotype"/>
              <w:b/>
              <w:sz w:val="22"/>
              <w:szCs w:val="22"/>
            </w:rPr>
            <w:t>/INFOEM/IP/RR/</w:t>
          </w:r>
          <w:r>
            <w:rPr>
              <w:rFonts w:ascii="Palatino Linotype" w:hAnsi="Palatino Linotype"/>
              <w:b/>
              <w:sz w:val="22"/>
              <w:szCs w:val="22"/>
            </w:rPr>
            <w:t>2023</w:t>
          </w:r>
        </w:p>
      </w:tc>
    </w:tr>
    <w:tr w:rsidR="00570E91" w:rsidRPr="00025127" w14:paraId="1B5D8690" w14:textId="77777777" w:rsidTr="008E29BB">
      <w:trPr>
        <w:trHeight w:val="233"/>
        <w:jc w:val="right"/>
      </w:trPr>
      <w:tc>
        <w:tcPr>
          <w:tcW w:w="3828" w:type="dxa"/>
          <w:vAlign w:val="center"/>
        </w:tcPr>
        <w:p w14:paraId="3903F2C6" w14:textId="22D569F8" w:rsidR="00570E91" w:rsidRPr="00025127" w:rsidRDefault="00570E91" w:rsidP="000D45E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230EC891" w:rsidR="00570E91" w:rsidRPr="00025127" w:rsidRDefault="00570E91" w:rsidP="000D45E8">
          <w:pPr>
            <w:pStyle w:val="Encabezado"/>
            <w:rPr>
              <w:rFonts w:ascii="Palatino Linotype" w:hAnsi="Palatino Linotype"/>
              <w:b/>
              <w:sz w:val="22"/>
              <w:szCs w:val="22"/>
            </w:rPr>
          </w:pPr>
          <w:r>
            <w:rPr>
              <w:rFonts w:ascii="Palatino Linotype" w:hAnsi="Palatino Linotype"/>
              <w:b/>
              <w:bCs/>
              <w:color w:val="000000"/>
              <w:sz w:val="22"/>
              <w:szCs w:val="22"/>
            </w:rPr>
            <w:t>Ayuntamiento de Zumpango</w:t>
          </w:r>
        </w:p>
      </w:tc>
    </w:tr>
    <w:tr w:rsidR="00570E91" w:rsidRPr="00025127" w14:paraId="095EB01B" w14:textId="77777777" w:rsidTr="008E29BB">
      <w:trPr>
        <w:trHeight w:val="321"/>
        <w:jc w:val="right"/>
      </w:trPr>
      <w:tc>
        <w:tcPr>
          <w:tcW w:w="3828" w:type="dxa"/>
          <w:vAlign w:val="center"/>
        </w:tcPr>
        <w:p w14:paraId="6E000A51" w14:textId="05E1861A" w:rsidR="00570E91" w:rsidRPr="00025127" w:rsidRDefault="00570E91"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570E91" w:rsidRPr="00025127" w:rsidRDefault="00570E91"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570E91" w:rsidRDefault="00570E91" w:rsidP="00472C41">
    <w:pPr>
      <w:pStyle w:val="Encabezado"/>
    </w:pPr>
    <w:r>
      <w:rPr>
        <w:noProof/>
        <w:lang w:val="es-MX"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570E91" w:rsidRPr="00025127" w14:paraId="0A3256F2" w14:textId="77777777" w:rsidTr="008E29BB">
      <w:trPr>
        <w:trHeight w:val="138"/>
        <w:jc w:val="right"/>
      </w:trPr>
      <w:tc>
        <w:tcPr>
          <w:tcW w:w="3828" w:type="dxa"/>
          <w:vAlign w:val="center"/>
        </w:tcPr>
        <w:p w14:paraId="3D80769D" w14:textId="44A35B8D" w:rsidR="00570E91" w:rsidRPr="00025127" w:rsidRDefault="00570E91"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5FC026D4" w:rsidR="00570E91" w:rsidRPr="00025127" w:rsidRDefault="00570E91" w:rsidP="00F25B61">
          <w:pPr>
            <w:pStyle w:val="Encabezado"/>
            <w:rPr>
              <w:rFonts w:ascii="Palatino Linotype" w:hAnsi="Palatino Linotype"/>
              <w:b/>
              <w:sz w:val="22"/>
              <w:szCs w:val="22"/>
            </w:rPr>
          </w:pPr>
          <w:r>
            <w:rPr>
              <w:rFonts w:ascii="Palatino Linotype" w:hAnsi="Palatino Linotype"/>
              <w:b/>
              <w:sz w:val="22"/>
              <w:szCs w:val="22"/>
            </w:rPr>
            <w:t>03013</w:t>
          </w:r>
          <w:r w:rsidRPr="00025127">
            <w:rPr>
              <w:rFonts w:ascii="Palatino Linotype" w:hAnsi="Palatino Linotype"/>
              <w:b/>
              <w:sz w:val="22"/>
              <w:szCs w:val="22"/>
            </w:rPr>
            <w:t>/INFOEM/IP/RR/</w:t>
          </w:r>
          <w:r>
            <w:rPr>
              <w:rFonts w:ascii="Palatino Linotype" w:hAnsi="Palatino Linotype"/>
              <w:b/>
              <w:sz w:val="22"/>
              <w:szCs w:val="22"/>
            </w:rPr>
            <w:t>2023</w:t>
          </w:r>
        </w:p>
      </w:tc>
    </w:tr>
    <w:tr w:rsidR="00570E91" w:rsidRPr="00025127" w14:paraId="128C8B3C" w14:textId="77777777" w:rsidTr="008E29BB">
      <w:trPr>
        <w:trHeight w:val="233"/>
        <w:jc w:val="right"/>
      </w:trPr>
      <w:tc>
        <w:tcPr>
          <w:tcW w:w="3828" w:type="dxa"/>
          <w:vAlign w:val="center"/>
        </w:tcPr>
        <w:p w14:paraId="483E3371" w14:textId="66B1BC74" w:rsidR="00570E91" w:rsidRPr="00025127" w:rsidRDefault="00570E91"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284931BC" w:rsidR="00570E91" w:rsidRPr="00025127" w:rsidRDefault="0093235C" w:rsidP="0058757A">
          <w:pPr>
            <w:pStyle w:val="Encabezado"/>
            <w:rPr>
              <w:rFonts w:ascii="Palatino Linotype" w:hAnsi="Palatino Linotype"/>
              <w:b/>
              <w:sz w:val="22"/>
              <w:szCs w:val="22"/>
            </w:rPr>
          </w:pPr>
          <w:r>
            <w:rPr>
              <w:rFonts w:ascii="Palatino Linotype" w:hAnsi="Palatino Linotype"/>
              <w:b/>
              <w:sz w:val="22"/>
              <w:szCs w:val="22"/>
            </w:rPr>
            <w:t>XXX XXX XXXX</w:t>
          </w:r>
        </w:p>
      </w:tc>
    </w:tr>
    <w:tr w:rsidR="00570E91" w:rsidRPr="00025127" w14:paraId="41BE0704" w14:textId="77777777" w:rsidTr="008E29BB">
      <w:trPr>
        <w:trHeight w:val="321"/>
        <w:jc w:val="right"/>
      </w:trPr>
      <w:tc>
        <w:tcPr>
          <w:tcW w:w="3828" w:type="dxa"/>
          <w:vAlign w:val="center"/>
        </w:tcPr>
        <w:p w14:paraId="34C64148" w14:textId="10C6C8A9" w:rsidR="00570E91" w:rsidRPr="00025127" w:rsidRDefault="00570E91"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16477405" w:rsidR="00570E91" w:rsidRPr="00025127" w:rsidRDefault="00570E91" w:rsidP="00507D4A">
          <w:pPr>
            <w:pStyle w:val="Encabezado"/>
            <w:rPr>
              <w:rFonts w:ascii="Palatino Linotype" w:hAnsi="Palatino Linotype"/>
              <w:b/>
              <w:sz w:val="22"/>
              <w:szCs w:val="22"/>
            </w:rPr>
          </w:pPr>
          <w:r>
            <w:rPr>
              <w:rFonts w:ascii="Palatino Linotype" w:hAnsi="Palatino Linotype"/>
              <w:b/>
              <w:bCs/>
              <w:color w:val="000000"/>
              <w:sz w:val="22"/>
              <w:szCs w:val="22"/>
            </w:rPr>
            <w:t>Ayuntamiento de Zumpango</w:t>
          </w:r>
        </w:p>
      </w:tc>
    </w:tr>
    <w:tr w:rsidR="00570E91" w:rsidRPr="00025127" w14:paraId="0C8B6193" w14:textId="77777777" w:rsidTr="008E29BB">
      <w:trPr>
        <w:trHeight w:val="321"/>
        <w:jc w:val="right"/>
      </w:trPr>
      <w:tc>
        <w:tcPr>
          <w:tcW w:w="3828" w:type="dxa"/>
          <w:vAlign w:val="center"/>
        </w:tcPr>
        <w:p w14:paraId="321FFAFF" w14:textId="0E8C2CE7" w:rsidR="00570E91" w:rsidRPr="00025127" w:rsidRDefault="00570E91"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570E91" w:rsidRPr="00025127" w:rsidRDefault="00570E91"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570E91" w:rsidRDefault="00D229AC" w:rsidP="00472C41">
    <w:pPr>
      <w:pStyle w:val="Encabezado"/>
      <w:tabs>
        <w:tab w:val="clear" w:pos="4252"/>
        <w:tab w:val="clear" w:pos="8504"/>
        <w:tab w:val="left" w:pos="3103"/>
      </w:tabs>
    </w:pPr>
    <w:r>
      <w:rPr>
        <w:noProof/>
      </w:rPr>
      <w:pict w14:anchorId="18209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51"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4"/>
  </w:num>
  <w:num w:numId="5">
    <w:abstractNumId w:val="2"/>
  </w:num>
  <w:num w:numId="6">
    <w:abstractNumId w:val="11"/>
  </w:num>
  <w:num w:numId="7">
    <w:abstractNumId w:val="9"/>
  </w:num>
  <w:num w:numId="8">
    <w:abstractNumId w:val="6"/>
  </w:num>
  <w:num w:numId="9">
    <w:abstractNumId w:val="8"/>
  </w:num>
  <w:num w:numId="10">
    <w:abstractNumId w:val="14"/>
  </w:num>
  <w:num w:numId="11">
    <w:abstractNumId w:val="3"/>
  </w:num>
  <w:num w:numId="12">
    <w:abstractNumId w:val="12"/>
  </w:num>
  <w:num w:numId="13">
    <w:abstractNumId w:val="10"/>
  </w:num>
  <w:num w:numId="14">
    <w:abstractNumId w:val="15"/>
  </w:num>
  <w:num w:numId="15">
    <w:abstractNumId w:val="13"/>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1A2"/>
    <w:rsid w:val="0000797D"/>
    <w:rsid w:val="00007E8A"/>
    <w:rsid w:val="000100D7"/>
    <w:rsid w:val="0001106B"/>
    <w:rsid w:val="00011317"/>
    <w:rsid w:val="00012472"/>
    <w:rsid w:val="0001398B"/>
    <w:rsid w:val="00014F51"/>
    <w:rsid w:val="00015A16"/>
    <w:rsid w:val="00015A51"/>
    <w:rsid w:val="00016250"/>
    <w:rsid w:val="000174A0"/>
    <w:rsid w:val="00020025"/>
    <w:rsid w:val="000203D3"/>
    <w:rsid w:val="000204A6"/>
    <w:rsid w:val="000211F8"/>
    <w:rsid w:val="0002146F"/>
    <w:rsid w:val="000218C3"/>
    <w:rsid w:val="00022D89"/>
    <w:rsid w:val="000236A3"/>
    <w:rsid w:val="00024F35"/>
    <w:rsid w:val="00025127"/>
    <w:rsid w:val="00025266"/>
    <w:rsid w:val="0002699D"/>
    <w:rsid w:val="0003063D"/>
    <w:rsid w:val="00031D37"/>
    <w:rsid w:val="00031F10"/>
    <w:rsid w:val="00031F98"/>
    <w:rsid w:val="00032493"/>
    <w:rsid w:val="0003261D"/>
    <w:rsid w:val="00032EC5"/>
    <w:rsid w:val="00032ED4"/>
    <w:rsid w:val="00037657"/>
    <w:rsid w:val="0004072A"/>
    <w:rsid w:val="00040E10"/>
    <w:rsid w:val="00040E2D"/>
    <w:rsid w:val="000411E2"/>
    <w:rsid w:val="0004193F"/>
    <w:rsid w:val="00042380"/>
    <w:rsid w:val="000435A5"/>
    <w:rsid w:val="000444BD"/>
    <w:rsid w:val="00044DB9"/>
    <w:rsid w:val="000463B6"/>
    <w:rsid w:val="0004686A"/>
    <w:rsid w:val="000468E2"/>
    <w:rsid w:val="00046CEE"/>
    <w:rsid w:val="000478BA"/>
    <w:rsid w:val="0005237C"/>
    <w:rsid w:val="00052A3C"/>
    <w:rsid w:val="00053AA7"/>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5A78"/>
    <w:rsid w:val="000664BF"/>
    <w:rsid w:val="00066B68"/>
    <w:rsid w:val="00070361"/>
    <w:rsid w:val="000718C5"/>
    <w:rsid w:val="0007221E"/>
    <w:rsid w:val="000728AD"/>
    <w:rsid w:val="00074573"/>
    <w:rsid w:val="00076A3F"/>
    <w:rsid w:val="00076E15"/>
    <w:rsid w:val="000770CE"/>
    <w:rsid w:val="000800AC"/>
    <w:rsid w:val="0008230A"/>
    <w:rsid w:val="00082D11"/>
    <w:rsid w:val="00082E28"/>
    <w:rsid w:val="000834FE"/>
    <w:rsid w:val="0008465D"/>
    <w:rsid w:val="00084E31"/>
    <w:rsid w:val="0008542A"/>
    <w:rsid w:val="000866D9"/>
    <w:rsid w:val="000908CC"/>
    <w:rsid w:val="00090D6F"/>
    <w:rsid w:val="00091C2C"/>
    <w:rsid w:val="00093A7F"/>
    <w:rsid w:val="00093FB4"/>
    <w:rsid w:val="00093FC7"/>
    <w:rsid w:val="00094B41"/>
    <w:rsid w:val="000953E2"/>
    <w:rsid w:val="00095806"/>
    <w:rsid w:val="00095BB9"/>
    <w:rsid w:val="0009700A"/>
    <w:rsid w:val="0009728E"/>
    <w:rsid w:val="000A0678"/>
    <w:rsid w:val="000A1CCA"/>
    <w:rsid w:val="000A26B8"/>
    <w:rsid w:val="000A3F90"/>
    <w:rsid w:val="000A44DE"/>
    <w:rsid w:val="000A4554"/>
    <w:rsid w:val="000A45FD"/>
    <w:rsid w:val="000A4E44"/>
    <w:rsid w:val="000A4F6D"/>
    <w:rsid w:val="000A556A"/>
    <w:rsid w:val="000A77ED"/>
    <w:rsid w:val="000B0370"/>
    <w:rsid w:val="000B2BA0"/>
    <w:rsid w:val="000B405C"/>
    <w:rsid w:val="000B4DDD"/>
    <w:rsid w:val="000B5AB1"/>
    <w:rsid w:val="000B5D79"/>
    <w:rsid w:val="000B6D31"/>
    <w:rsid w:val="000B750B"/>
    <w:rsid w:val="000B7C4F"/>
    <w:rsid w:val="000C0061"/>
    <w:rsid w:val="000C0663"/>
    <w:rsid w:val="000C0BBB"/>
    <w:rsid w:val="000C10B9"/>
    <w:rsid w:val="000C1D19"/>
    <w:rsid w:val="000C2E5F"/>
    <w:rsid w:val="000C3423"/>
    <w:rsid w:val="000C3861"/>
    <w:rsid w:val="000C4111"/>
    <w:rsid w:val="000C48CA"/>
    <w:rsid w:val="000C4A8E"/>
    <w:rsid w:val="000C5458"/>
    <w:rsid w:val="000C5A04"/>
    <w:rsid w:val="000C5AF7"/>
    <w:rsid w:val="000C6B73"/>
    <w:rsid w:val="000C6CE3"/>
    <w:rsid w:val="000C6E97"/>
    <w:rsid w:val="000D0855"/>
    <w:rsid w:val="000D11CC"/>
    <w:rsid w:val="000D1E0F"/>
    <w:rsid w:val="000D2DC2"/>
    <w:rsid w:val="000D3275"/>
    <w:rsid w:val="000D447F"/>
    <w:rsid w:val="000D45E8"/>
    <w:rsid w:val="000D5A1D"/>
    <w:rsid w:val="000D62FF"/>
    <w:rsid w:val="000D69DF"/>
    <w:rsid w:val="000D72C9"/>
    <w:rsid w:val="000D7369"/>
    <w:rsid w:val="000D7394"/>
    <w:rsid w:val="000D7CBE"/>
    <w:rsid w:val="000E0366"/>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19F7"/>
    <w:rsid w:val="0010205D"/>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4A21"/>
    <w:rsid w:val="00115F2B"/>
    <w:rsid w:val="00117441"/>
    <w:rsid w:val="00117D3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0E89"/>
    <w:rsid w:val="001318D2"/>
    <w:rsid w:val="00132C06"/>
    <w:rsid w:val="00132F52"/>
    <w:rsid w:val="00133B79"/>
    <w:rsid w:val="00133CE5"/>
    <w:rsid w:val="00134AEC"/>
    <w:rsid w:val="001352E5"/>
    <w:rsid w:val="00135DD5"/>
    <w:rsid w:val="0013663C"/>
    <w:rsid w:val="0013673A"/>
    <w:rsid w:val="0013690D"/>
    <w:rsid w:val="00136D68"/>
    <w:rsid w:val="0013752C"/>
    <w:rsid w:val="00140206"/>
    <w:rsid w:val="00140D44"/>
    <w:rsid w:val="00142648"/>
    <w:rsid w:val="00142DC2"/>
    <w:rsid w:val="00143219"/>
    <w:rsid w:val="001436BB"/>
    <w:rsid w:val="001437CC"/>
    <w:rsid w:val="00143BD1"/>
    <w:rsid w:val="00143E36"/>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57CE4"/>
    <w:rsid w:val="00160E22"/>
    <w:rsid w:val="001611E5"/>
    <w:rsid w:val="00161E95"/>
    <w:rsid w:val="00162DCC"/>
    <w:rsid w:val="00163780"/>
    <w:rsid w:val="00163B1F"/>
    <w:rsid w:val="001648EE"/>
    <w:rsid w:val="00164B65"/>
    <w:rsid w:val="001656F2"/>
    <w:rsid w:val="00165DC8"/>
    <w:rsid w:val="00166794"/>
    <w:rsid w:val="00167813"/>
    <w:rsid w:val="0017212C"/>
    <w:rsid w:val="00172471"/>
    <w:rsid w:val="0017273C"/>
    <w:rsid w:val="001732E3"/>
    <w:rsid w:val="00174E02"/>
    <w:rsid w:val="00174E1B"/>
    <w:rsid w:val="0017653A"/>
    <w:rsid w:val="0017745D"/>
    <w:rsid w:val="001775DF"/>
    <w:rsid w:val="001809A7"/>
    <w:rsid w:val="00181C60"/>
    <w:rsid w:val="00181E2A"/>
    <w:rsid w:val="001848C0"/>
    <w:rsid w:val="00185460"/>
    <w:rsid w:val="001862A3"/>
    <w:rsid w:val="001921FD"/>
    <w:rsid w:val="001925E3"/>
    <w:rsid w:val="00192E4B"/>
    <w:rsid w:val="001937BA"/>
    <w:rsid w:val="00194D62"/>
    <w:rsid w:val="00196407"/>
    <w:rsid w:val="00197091"/>
    <w:rsid w:val="001970D6"/>
    <w:rsid w:val="001972CC"/>
    <w:rsid w:val="001A032D"/>
    <w:rsid w:val="001A138D"/>
    <w:rsid w:val="001A2857"/>
    <w:rsid w:val="001A2A89"/>
    <w:rsid w:val="001A2C62"/>
    <w:rsid w:val="001A3634"/>
    <w:rsid w:val="001A4D5D"/>
    <w:rsid w:val="001A5150"/>
    <w:rsid w:val="001A58B9"/>
    <w:rsid w:val="001A61E1"/>
    <w:rsid w:val="001A6C1E"/>
    <w:rsid w:val="001B2AB9"/>
    <w:rsid w:val="001B30F9"/>
    <w:rsid w:val="001B3659"/>
    <w:rsid w:val="001B370C"/>
    <w:rsid w:val="001B40F3"/>
    <w:rsid w:val="001B508E"/>
    <w:rsid w:val="001B53A0"/>
    <w:rsid w:val="001B5F70"/>
    <w:rsid w:val="001B6845"/>
    <w:rsid w:val="001B6D4E"/>
    <w:rsid w:val="001C09E0"/>
    <w:rsid w:val="001C0AED"/>
    <w:rsid w:val="001C13A8"/>
    <w:rsid w:val="001C13B1"/>
    <w:rsid w:val="001C1C2A"/>
    <w:rsid w:val="001C1CDE"/>
    <w:rsid w:val="001C20E8"/>
    <w:rsid w:val="001C263B"/>
    <w:rsid w:val="001C2713"/>
    <w:rsid w:val="001C2EF3"/>
    <w:rsid w:val="001C34D6"/>
    <w:rsid w:val="001C3732"/>
    <w:rsid w:val="001C48EC"/>
    <w:rsid w:val="001C54A9"/>
    <w:rsid w:val="001C6012"/>
    <w:rsid w:val="001C67B0"/>
    <w:rsid w:val="001C7276"/>
    <w:rsid w:val="001C7733"/>
    <w:rsid w:val="001C77F5"/>
    <w:rsid w:val="001C79FA"/>
    <w:rsid w:val="001D07C9"/>
    <w:rsid w:val="001D3AB5"/>
    <w:rsid w:val="001D4A81"/>
    <w:rsid w:val="001D545E"/>
    <w:rsid w:val="001D7365"/>
    <w:rsid w:val="001D7961"/>
    <w:rsid w:val="001D7D8F"/>
    <w:rsid w:val="001D7DF0"/>
    <w:rsid w:val="001D7E82"/>
    <w:rsid w:val="001E018C"/>
    <w:rsid w:val="001E036B"/>
    <w:rsid w:val="001E0672"/>
    <w:rsid w:val="001E0AD2"/>
    <w:rsid w:val="001E11C8"/>
    <w:rsid w:val="001E3596"/>
    <w:rsid w:val="001E38ED"/>
    <w:rsid w:val="001E3B25"/>
    <w:rsid w:val="001E3F91"/>
    <w:rsid w:val="001E4152"/>
    <w:rsid w:val="001E489D"/>
    <w:rsid w:val="001E5C94"/>
    <w:rsid w:val="001E6822"/>
    <w:rsid w:val="001E74A5"/>
    <w:rsid w:val="001E7B9E"/>
    <w:rsid w:val="001F025B"/>
    <w:rsid w:val="001F0379"/>
    <w:rsid w:val="001F03A0"/>
    <w:rsid w:val="001F094C"/>
    <w:rsid w:val="001F1C5C"/>
    <w:rsid w:val="001F2B8C"/>
    <w:rsid w:val="001F394F"/>
    <w:rsid w:val="001F783F"/>
    <w:rsid w:val="001F7AFD"/>
    <w:rsid w:val="001F7DE2"/>
    <w:rsid w:val="002001BE"/>
    <w:rsid w:val="002031F3"/>
    <w:rsid w:val="002058A7"/>
    <w:rsid w:val="00205A1A"/>
    <w:rsid w:val="002073E5"/>
    <w:rsid w:val="00207665"/>
    <w:rsid w:val="002076E2"/>
    <w:rsid w:val="0021056F"/>
    <w:rsid w:val="00210BD1"/>
    <w:rsid w:val="00211229"/>
    <w:rsid w:val="00211E8C"/>
    <w:rsid w:val="00212C9C"/>
    <w:rsid w:val="00212FCA"/>
    <w:rsid w:val="00213108"/>
    <w:rsid w:val="00213D85"/>
    <w:rsid w:val="00213DFB"/>
    <w:rsid w:val="002142D5"/>
    <w:rsid w:val="0021453E"/>
    <w:rsid w:val="0021475E"/>
    <w:rsid w:val="00215A63"/>
    <w:rsid w:val="002179AC"/>
    <w:rsid w:val="00217B86"/>
    <w:rsid w:val="00220ADB"/>
    <w:rsid w:val="002217BA"/>
    <w:rsid w:val="00221E74"/>
    <w:rsid w:val="00223507"/>
    <w:rsid w:val="00223616"/>
    <w:rsid w:val="00223ACC"/>
    <w:rsid w:val="0022448D"/>
    <w:rsid w:val="00226ED6"/>
    <w:rsid w:val="002275DE"/>
    <w:rsid w:val="00230170"/>
    <w:rsid w:val="002305CF"/>
    <w:rsid w:val="002310B5"/>
    <w:rsid w:val="00232110"/>
    <w:rsid w:val="0023225E"/>
    <w:rsid w:val="00233E08"/>
    <w:rsid w:val="002345FF"/>
    <w:rsid w:val="00235DF2"/>
    <w:rsid w:val="00237611"/>
    <w:rsid w:val="002408D7"/>
    <w:rsid w:val="002417FB"/>
    <w:rsid w:val="002426EA"/>
    <w:rsid w:val="00244476"/>
    <w:rsid w:val="0024579C"/>
    <w:rsid w:val="002457CF"/>
    <w:rsid w:val="00245B8E"/>
    <w:rsid w:val="002507D8"/>
    <w:rsid w:val="002510FA"/>
    <w:rsid w:val="00252A20"/>
    <w:rsid w:val="00252B41"/>
    <w:rsid w:val="0025524F"/>
    <w:rsid w:val="002578EE"/>
    <w:rsid w:val="00257E5F"/>
    <w:rsid w:val="00260C1D"/>
    <w:rsid w:val="00261001"/>
    <w:rsid w:val="002617DC"/>
    <w:rsid w:val="00261A42"/>
    <w:rsid w:val="00261D84"/>
    <w:rsid w:val="002629A6"/>
    <w:rsid w:val="002630E4"/>
    <w:rsid w:val="0026364B"/>
    <w:rsid w:val="00263F23"/>
    <w:rsid w:val="00264D02"/>
    <w:rsid w:val="00264DA7"/>
    <w:rsid w:val="0026500D"/>
    <w:rsid w:val="00265CD7"/>
    <w:rsid w:val="00266588"/>
    <w:rsid w:val="002665BD"/>
    <w:rsid w:val="00270264"/>
    <w:rsid w:val="00271342"/>
    <w:rsid w:val="00271B06"/>
    <w:rsid w:val="0027298D"/>
    <w:rsid w:val="00272FEC"/>
    <w:rsid w:val="00273013"/>
    <w:rsid w:val="00273C37"/>
    <w:rsid w:val="00273F6D"/>
    <w:rsid w:val="0027430D"/>
    <w:rsid w:val="0027463A"/>
    <w:rsid w:val="002746D9"/>
    <w:rsid w:val="00274ED2"/>
    <w:rsid w:val="002754FC"/>
    <w:rsid w:val="002765F2"/>
    <w:rsid w:val="00277A35"/>
    <w:rsid w:val="00280278"/>
    <w:rsid w:val="00280994"/>
    <w:rsid w:val="00280E3F"/>
    <w:rsid w:val="00280F05"/>
    <w:rsid w:val="0028248C"/>
    <w:rsid w:val="00282B05"/>
    <w:rsid w:val="00282D4D"/>
    <w:rsid w:val="0028323A"/>
    <w:rsid w:val="00283861"/>
    <w:rsid w:val="002856F3"/>
    <w:rsid w:val="00286DDB"/>
    <w:rsid w:val="002871EB"/>
    <w:rsid w:val="0028741E"/>
    <w:rsid w:val="00290DBD"/>
    <w:rsid w:val="00291D91"/>
    <w:rsid w:val="002948C4"/>
    <w:rsid w:val="00294D2D"/>
    <w:rsid w:val="002960D6"/>
    <w:rsid w:val="00297E45"/>
    <w:rsid w:val="002A2099"/>
    <w:rsid w:val="002A229B"/>
    <w:rsid w:val="002A26D9"/>
    <w:rsid w:val="002A35B6"/>
    <w:rsid w:val="002A4172"/>
    <w:rsid w:val="002A4516"/>
    <w:rsid w:val="002A4755"/>
    <w:rsid w:val="002A54DE"/>
    <w:rsid w:val="002A670D"/>
    <w:rsid w:val="002A70E6"/>
    <w:rsid w:val="002A7FAB"/>
    <w:rsid w:val="002B0692"/>
    <w:rsid w:val="002B085C"/>
    <w:rsid w:val="002B1252"/>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1142"/>
    <w:rsid w:val="002C2D44"/>
    <w:rsid w:val="002C3634"/>
    <w:rsid w:val="002C3A22"/>
    <w:rsid w:val="002C4715"/>
    <w:rsid w:val="002C4780"/>
    <w:rsid w:val="002C47ED"/>
    <w:rsid w:val="002C484A"/>
    <w:rsid w:val="002C5692"/>
    <w:rsid w:val="002C570D"/>
    <w:rsid w:val="002C618A"/>
    <w:rsid w:val="002C6561"/>
    <w:rsid w:val="002C69D4"/>
    <w:rsid w:val="002C6DB3"/>
    <w:rsid w:val="002C76A0"/>
    <w:rsid w:val="002D0E3D"/>
    <w:rsid w:val="002D10C8"/>
    <w:rsid w:val="002D1A38"/>
    <w:rsid w:val="002D1AA7"/>
    <w:rsid w:val="002D1C2C"/>
    <w:rsid w:val="002D28CB"/>
    <w:rsid w:val="002D2E16"/>
    <w:rsid w:val="002D35AE"/>
    <w:rsid w:val="002D373C"/>
    <w:rsid w:val="002D57AA"/>
    <w:rsid w:val="002D7AE2"/>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0EB7"/>
    <w:rsid w:val="002F1871"/>
    <w:rsid w:val="002F3672"/>
    <w:rsid w:val="002F37C1"/>
    <w:rsid w:val="002F5396"/>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684"/>
    <w:rsid w:val="00312733"/>
    <w:rsid w:val="00312B7C"/>
    <w:rsid w:val="00315F8B"/>
    <w:rsid w:val="00316065"/>
    <w:rsid w:val="0031711F"/>
    <w:rsid w:val="00317883"/>
    <w:rsid w:val="00317EFF"/>
    <w:rsid w:val="00320597"/>
    <w:rsid w:val="00321181"/>
    <w:rsid w:val="00321AA3"/>
    <w:rsid w:val="00321AE9"/>
    <w:rsid w:val="00321EEE"/>
    <w:rsid w:val="0032264B"/>
    <w:rsid w:val="00323895"/>
    <w:rsid w:val="0032586C"/>
    <w:rsid w:val="00326579"/>
    <w:rsid w:val="00327D27"/>
    <w:rsid w:val="00327D79"/>
    <w:rsid w:val="003304E2"/>
    <w:rsid w:val="00330CBC"/>
    <w:rsid w:val="00330E47"/>
    <w:rsid w:val="00332E6B"/>
    <w:rsid w:val="003337F3"/>
    <w:rsid w:val="00333BE8"/>
    <w:rsid w:val="00333F73"/>
    <w:rsid w:val="003344DB"/>
    <w:rsid w:val="00335866"/>
    <w:rsid w:val="00335898"/>
    <w:rsid w:val="00335BFE"/>
    <w:rsid w:val="00335E9C"/>
    <w:rsid w:val="0033608B"/>
    <w:rsid w:val="0033675D"/>
    <w:rsid w:val="00337941"/>
    <w:rsid w:val="003401F8"/>
    <w:rsid w:val="003406EE"/>
    <w:rsid w:val="003407D0"/>
    <w:rsid w:val="0034181B"/>
    <w:rsid w:val="00341B17"/>
    <w:rsid w:val="00342C51"/>
    <w:rsid w:val="00343B5C"/>
    <w:rsid w:val="00345856"/>
    <w:rsid w:val="0034595C"/>
    <w:rsid w:val="00345B79"/>
    <w:rsid w:val="00345D0F"/>
    <w:rsid w:val="0034614E"/>
    <w:rsid w:val="00346885"/>
    <w:rsid w:val="00346A9B"/>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3DCB"/>
    <w:rsid w:val="003643B3"/>
    <w:rsid w:val="003708DD"/>
    <w:rsid w:val="00370B8E"/>
    <w:rsid w:val="00370BB1"/>
    <w:rsid w:val="003721B2"/>
    <w:rsid w:val="00372328"/>
    <w:rsid w:val="003739B0"/>
    <w:rsid w:val="00373F21"/>
    <w:rsid w:val="00374CE8"/>
    <w:rsid w:val="003762FD"/>
    <w:rsid w:val="00376FD2"/>
    <w:rsid w:val="00377278"/>
    <w:rsid w:val="00377A76"/>
    <w:rsid w:val="00380A5C"/>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4B9D"/>
    <w:rsid w:val="00394F10"/>
    <w:rsid w:val="003955D3"/>
    <w:rsid w:val="00396545"/>
    <w:rsid w:val="0039671B"/>
    <w:rsid w:val="00396F71"/>
    <w:rsid w:val="003A03D0"/>
    <w:rsid w:val="003A04FF"/>
    <w:rsid w:val="003A1B01"/>
    <w:rsid w:val="003A2029"/>
    <w:rsid w:val="003A2676"/>
    <w:rsid w:val="003A2CF7"/>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470A"/>
    <w:rsid w:val="003B55AD"/>
    <w:rsid w:val="003B790C"/>
    <w:rsid w:val="003B7EC4"/>
    <w:rsid w:val="003C183D"/>
    <w:rsid w:val="003C19CA"/>
    <w:rsid w:val="003C4ECE"/>
    <w:rsid w:val="003C64C3"/>
    <w:rsid w:val="003C7282"/>
    <w:rsid w:val="003C74CA"/>
    <w:rsid w:val="003D00D5"/>
    <w:rsid w:val="003D0A29"/>
    <w:rsid w:val="003D0BC7"/>
    <w:rsid w:val="003D181D"/>
    <w:rsid w:val="003D187D"/>
    <w:rsid w:val="003D1A6D"/>
    <w:rsid w:val="003D20C4"/>
    <w:rsid w:val="003D29E0"/>
    <w:rsid w:val="003D4163"/>
    <w:rsid w:val="003D46D0"/>
    <w:rsid w:val="003D5051"/>
    <w:rsid w:val="003D5661"/>
    <w:rsid w:val="003D65BF"/>
    <w:rsid w:val="003D792A"/>
    <w:rsid w:val="003E1680"/>
    <w:rsid w:val="003E1870"/>
    <w:rsid w:val="003E2E98"/>
    <w:rsid w:val="003E2ED8"/>
    <w:rsid w:val="003E4701"/>
    <w:rsid w:val="003E4C96"/>
    <w:rsid w:val="003E6079"/>
    <w:rsid w:val="003E6128"/>
    <w:rsid w:val="003E6679"/>
    <w:rsid w:val="003E6D0F"/>
    <w:rsid w:val="003E6D1E"/>
    <w:rsid w:val="003E712E"/>
    <w:rsid w:val="003F0769"/>
    <w:rsid w:val="003F0DDA"/>
    <w:rsid w:val="003F140F"/>
    <w:rsid w:val="003F1552"/>
    <w:rsid w:val="003F15DB"/>
    <w:rsid w:val="003F2702"/>
    <w:rsid w:val="003F2778"/>
    <w:rsid w:val="003F36A4"/>
    <w:rsid w:val="003F3757"/>
    <w:rsid w:val="003F4900"/>
    <w:rsid w:val="003F70CA"/>
    <w:rsid w:val="003F7823"/>
    <w:rsid w:val="003F7CCB"/>
    <w:rsid w:val="00400E76"/>
    <w:rsid w:val="0040137F"/>
    <w:rsid w:val="00402179"/>
    <w:rsid w:val="0040278D"/>
    <w:rsid w:val="00402C84"/>
    <w:rsid w:val="00403249"/>
    <w:rsid w:val="00403781"/>
    <w:rsid w:val="0040471A"/>
    <w:rsid w:val="004078C8"/>
    <w:rsid w:val="004102DE"/>
    <w:rsid w:val="004107D7"/>
    <w:rsid w:val="00412696"/>
    <w:rsid w:val="00412E24"/>
    <w:rsid w:val="00413DF7"/>
    <w:rsid w:val="00414335"/>
    <w:rsid w:val="004147B1"/>
    <w:rsid w:val="00416727"/>
    <w:rsid w:val="004170BE"/>
    <w:rsid w:val="004171E4"/>
    <w:rsid w:val="00417A0E"/>
    <w:rsid w:val="0042068A"/>
    <w:rsid w:val="00422378"/>
    <w:rsid w:val="0042267F"/>
    <w:rsid w:val="00422A4D"/>
    <w:rsid w:val="00422B32"/>
    <w:rsid w:val="0042437A"/>
    <w:rsid w:val="00424992"/>
    <w:rsid w:val="00424E72"/>
    <w:rsid w:val="00425F0D"/>
    <w:rsid w:val="00426D7C"/>
    <w:rsid w:val="00427621"/>
    <w:rsid w:val="004277BC"/>
    <w:rsid w:val="004300ED"/>
    <w:rsid w:val="00431687"/>
    <w:rsid w:val="00432B72"/>
    <w:rsid w:val="00433016"/>
    <w:rsid w:val="0043405B"/>
    <w:rsid w:val="0043412E"/>
    <w:rsid w:val="004341B3"/>
    <w:rsid w:val="004342F1"/>
    <w:rsid w:val="004349C0"/>
    <w:rsid w:val="00434ECD"/>
    <w:rsid w:val="00435075"/>
    <w:rsid w:val="004355AB"/>
    <w:rsid w:val="00435DF1"/>
    <w:rsid w:val="00437702"/>
    <w:rsid w:val="00437909"/>
    <w:rsid w:val="004401B5"/>
    <w:rsid w:val="004404F8"/>
    <w:rsid w:val="00440800"/>
    <w:rsid w:val="004409D4"/>
    <w:rsid w:val="004413DD"/>
    <w:rsid w:val="00442393"/>
    <w:rsid w:val="004436D7"/>
    <w:rsid w:val="00443DCB"/>
    <w:rsid w:val="00443DEB"/>
    <w:rsid w:val="0044535B"/>
    <w:rsid w:val="00445FDA"/>
    <w:rsid w:val="004461C7"/>
    <w:rsid w:val="004466B2"/>
    <w:rsid w:val="004473B2"/>
    <w:rsid w:val="00447F0D"/>
    <w:rsid w:val="00450686"/>
    <w:rsid w:val="00450A5F"/>
    <w:rsid w:val="00451514"/>
    <w:rsid w:val="00453BB4"/>
    <w:rsid w:val="00454B9D"/>
    <w:rsid w:val="004552B2"/>
    <w:rsid w:val="00456190"/>
    <w:rsid w:val="00456317"/>
    <w:rsid w:val="00456348"/>
    <w:rsid w:val="004572A1"/>
    <w:rsid w:val="00457F74"/>
    <w:rsid w:val="00460F4B"/>
    <w:rsid w:val="004613B1"/>
    <w:rsid w:val="00461F2A"/>
    <w:rsid w:val="0046231E"/>
    <w:rsid w:val="0046340E"/>
    <w:rsid w:val="004635E2"/>
    <w:rsid w:val="004638FA"/>
    <w:rsid w:val="00464CB6"/>
    <w:rsid w:val="0046532D"/>
    <w:rsid w:val="0046566E"/>
    <w:rsid w:val="00466C6C"/>
    <w:rsid w:val="00470027"/>
    <w:rsid w:val="004701CD"/>
    <w:rsid w:val="0047025A"/>
    <w:rsid w:val="004724EC"/>
    <w:rsid w:val="00472A17"/>
    <w:rsid w:val="00472C41"/>
    <w:rsid w:val="00472CB5"/>
    <w:rsid w:val="00473026"/>
    <w:rsid w:val="00473115"/>
    <w:rsid w:val="004738D8"/>
    <w:rsid w:val="00473BD2"/>
    <w:rsid w:val="00473F11"/>
    <w:rsid w:val="00474477"/>
    <w:rsid w:val="004749E8"/>
    <w:rsid w:val="00475E37"/>
    <w:rsid w:val="004764CB"/>
    <w:rsid w:val="00476730"/>
    <w:rsid w:val="004769A5"/>
    <w:rsid w:val="00476A2D"/>
    <w:rsid w:val="004773A3"/>
    <w:rsid w:val="004773E6"/>
    <w:rsid w:val="00477611"/>
    <w:rsid w:val="00477710"/>
    <w:rsid w:val="00477AAB"/>
    <w:rsid w:val="00477B66"/>
    <w:rsid w:val="00481A7B"/>
    <w:rsid w:val="00483042"/>
    <w:rsid w:val="004835E6"/>
    <w:rsid w:val="0048386B"/>
    <w:rsid w:val="00483C14"/>
    <w:rsid w:val="00484EDE"/>
    <w:rsid w:val="004858CD"/>
    <w:rsid w:val="00485DB6"/>
    <w:rsid w:val="0048628A"/>
    <w:rsid w:val="00486566"/>
    <w:rsid w:val="0048658E"/>
    <w:rsid w:val="00487D6A"/>
    <w:rsid w:val="00490303"/>
    <w:rsid w:val="004911B6"/>
    <w:rsid w:val="00491C96"/>
    <w:rsid w:val="004923B6"/>
    <w:rsid w:val="00494294"/>
    <w:rsid w:val="00495611"/>
    <w:rsid w:val="00495F7B"/>
    <w:rsid w:val="004961DA"/>
    <w:rsid w:val="00496359"/>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EB6"/>
    <w:rsid w:val="004B176B"/>
    <w:rsid w:val="004B182C"/>
    <w:rsid w:val="004B20FF"/>
    <w:rsid w:val="004B2717"/>
    <w:rsid w:val="004B293C"/>
    <w:rsid w:val="004B35A4"/>
    <w:rsid w:val="004B3A2A"/>
    <w:rsid w:val="004B3D59"/>
    <w:rsid w:val="004B4713"/>
    <w:rsid w:val="004B4BE7"/>
    <w:rsid w:val="004B50F8"/>
    <w:rsid w:val="004B58EA"/>
    <w:rsid w:val="004B73EF"/>
    <w:rsid w:val="004B7992"/>
    <w:rsid w:val="004C0200"/>
    <w:rsid w:val="004C09B4"/>
    <w:rsid w:val="004C2082"/>
    <w:rsid w:val="004C20F2"/>
    <w:rsid w:val="004C251E"/>
    <w:rsid w:val="004C3F25"/>
    <w:rsid w:val="004C4E77"/>
    <w:rsid w:val="004C525E"/>
    <w:rsid w:val="004C6796"/>
    <w:rsid w:val="004C67E2"/>
    <w:rsid w:val="004C6BD8"/>
    <w:rsid w:val="004C7263"/>
    <w:rsid w:val="004C7A27"/>
    <w:rsid w:val="004D0490"/>
    <w:rsid w:val="004D10C7"/>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BF4"/>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B01"/>
    <w:rsid w:val="00505CA0"/>
    <w:rsid w:val="00506A11"/>
    <w:rsid w:val="00507043"/>
    <w:rsid w:val="00507C08"/>
    <w:rsid w:val="00507D18"/>
    <w:rsid w:val="00507D4A"/>
    <w:rsid w:val="0051016E"/>
    <w:rsid w:val="0051022D"/>
    <w:rsid w:val="00510707"/>
    <w:rsid w:val="0051111B"/>
    <w:rsid w:val="00511A30"/>
    <w:rsid w:val="005124A9"/>
    <w:rsid w:val="00512F22"/>
    <w:rsid w:val="005140D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374"/>
    <w:rsid w:val="005255D3"/>
    <w:rsid w:val="00525C4F"/>
    <w:rsid w:val="00526446"/>
    <w:rsid w:val="00527495"/>
    <w:rsid w:val="00527E7A"/>
    <w:rsid w:val="00531594"/>
    <w:rsid w:val="00531EF4"/>
    <w:rsid w:val="00532EAC"/>
    <w:rsid w:val="00537E22"/>
    <w:rsid w:val="00537E2C"/>
    <w:rsid w:val="00540208"/>
    <w:rsid w:val="00542797"/>
    <w:rsid w:val="00542B2F"/>
    <w:rsid w:val="00542B3A"/>
    <w:rsid w:val="0054356D"/>
    <w:rsid w:val="00544ADC"/>
    <w:rsid w:val="00544B9C"/>
    <w:rsid w:val="00544E13"/>
    <w:rsid w:val="00544EC9"/>
    <w:rsid w:val="00546CE8"/>
    <w:rsid w:val="00546FBD"/>
    <w:rsid w:val="00547330"/>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4AE2"/>
    <w:rsid w:val="00564F73"/>
    <w:rsid w:val="00565075"/>
    <w:rsid w:val="0056555A"/>
    <w:rsid w:val="00565D5E"/>
    <w:rsid w:val="005669D6"/>
    <w:rsid w:val="00566BC5"/>
    <w:rsid w:val="0056788F"/>
    <w:rsid w:val="00567998"/>
    <w:rsid w:val="00570911"/>
    <w:rsid w:val="00570E91"/>
    <w:rsid w:val="005715A0"/>
    <w:rsid w:val="005716F3"/>
    <w:rsid w:val="00573BC6"/>
    <w:rsid w:val="00575376"/>
    <w:rsid w:val="005759CD"/>
    <w:rsid w:val="00575D39"/>
    <w:rsid w:val="00575F2C"/>
    <w:rsid w:val="005773AC"/>
    <w:rsid w:val="00577884"/>
    <w:rsid w:val="00577C3F"/>
    <w:rsid w:val="00581C0F"/>
    <w:rsid w:val="00582919"/>
    <w:rsid w:val="00583749"/>
    <w:rsid w:val="005849B2"/>
    <w:rsid w:val="00585172"/>
    <w:rsid w:val="00586719"/>
    <w:rsid w:val="00587366"/>
    <w:rsid w:val="0058757A"/>
    <w:rsid w:val="00590037"/>
    <w:rsid w:val="00590579"/>
    <w:rsid w:val="00590892"/>
    <w:rsid w:val="00591931"/>
    <w:rsid w:val="00593476"/>
    <w:rsid w:val="005937BC"/>
    <w:rsid w:val="00594C52"/>
    <w:rsid w:val="00595511"/>
    <w:rsid w:val="00596238"/>
    <w:rsid w:val="00596514"/>
    <w:rsid w:val="0059679B"/>
    <w:rsid w:val="00597B2E"/>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89B"/>
    <w:rsid w:val="005B2D8D"/>
    <w:rsid w:val="005B2DD1"/>
    <w:rsid w:val="005B3A49"/>
    <w:rsid w:val="005B3F0D"/>
    <w:rsid w:val="005B4B08"/>
    <w:rsid w:val="005B5703"/>
    <w:rsid w:val="005B6ADF"/>
    <w:rsid w:val="005B773D"/>
    <w:rsid w:val="005B7C5D"/>
    <w:rsid w:val="005C02B5"/>
    <w:rsid w:val="005C0821"/>
    <w:rsid w:val="005C1A74"/>
    <w:rsid w:val="005C2568"/>
    <w:rsid w:val="005C3294"/>
    <w:rsid w:val="005C347F"/>
    <w:rsid w:val="005C380A"/>
    <w:rsid w:val="005C3B63"/>
    <w:rsid w:val="005C450C"/>
    <w:rsid w:val="005C6961"/>
    <w:rsid w:val="005C6F55"/>
    <w:rsid w:val="005C7898"/>
    <w:rsid w:val="005C7CA9"/>
    <w:rsid w:val="005D0EB4"/>
    <w:rsid w:val="005D18A6"/>
    <w:rsid w:val="005D1AFF"/>
    <w:rsid w:val="005D27DD"/>
    <w:rsid w:val="005D3493"/>
    <w:rsid w:val="005D42F5"/>
    <w:rsid w:val="005D487C"/>
    <w:rsid w:val="005D622E"/>
    <w:rsid w:val="005D6617"/>
    <w:rsid w:val="005D6FF0"/>
    <w:rsid w:val="005D7633"/>
    <w:rsid w:val="005E11D5"/>
    <w:rsid w:val="005E2084"/>
    <w:rsid w:val="005E2486"/>
    <w:rsid w:val="005E2AB8"/>
    <w:rsid w:val="005E2E8F"/>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3894"/>
    <w:rsid w:val="005F487C"/>
    <w:rsid w:val="005F53A4"/>
    <w:rsid w:val="005F5FE1"/>
    <w:rsid w:val="005F62B2"/>
    <w:rsid w:val="005F692C"/>
    <w:rsid w:val="005F715E"/>
    <w:rsid w:val="006010DA"/>
    <w:rsid w:val="006015F0"/>
    <w:rsid w:val="006017AB"/>
    <w:rsid w:val="00604AC3"/>
    <w:rsid w:val="00605865"/>
    <w:rsid w:val="00611DC1"/>
    <w:rsid w:val="00613655"/>
    <w:rsid w:val="006144EE"/>
    <w:rsid w:val="00616236"/>
    <w:rsid w:val="00617125"/>
    <w:rsid w:val="00617813"/>
    <w:rsid w:val="006206CC"/>
    <w:rsid w:val="0062118E"/>
    <w:rsid w:val="00622B06"/>
    <w:rsid w:val="00623C15"/>
    <w:rsid w:val="00624425"/>
    <w:rsid w:val="006257C2"/>
    <w:rsid w:val="00625CD0"/>
    <w:rsid w:val="00627163"/>
    <w:rsid w:val="00627CA9"/>
    <w:rsid w:val="0063034E"/>
    <w:rsid w:val="00632E24"/>
    <w:rsid w:val="00633EF0"/>
    <w:rsid w:val="00634476"/>
    <w:rsid w:val="00635424"/>
    <w:rsid w:val="0063653F"/>
    <w:rsid w:val="00637049"/>
    <w:rsid w:val="00637475"/>
    <w:rsid w:val="00637D69"/>
    <w:rsid w:val="00640B8E"/>
    <w:rsid w:val="00642240"/>
    <w:rsid w:val="0064393B"/>
    <w:rsid w:val="006439A1"/>
    <w:rsid w:val="00644375"/>
    <w:rsid w:val="00644A5C"/>
    <w:rsid w:val="00644F20"/>
    <w:rsid w:val="00645E03"/>
    <w:rsid w:val="00646A08"/>
    <w:rsid w:val="00646E43"/>
    <w:rsid w:val="00650392"/>
    <w:rsid w:val="0065061D"/>
    <w:rsid w:val="00651701"/>
    <w:rsid w:val="00652854"/>
    <w:rsid w:val="006545C5"/>
    <w:rsid w:val="00655146"/>
    <w:rsid w:val="006563A8"/>
    <w:rsid w:val="0065715E"/>
    <w:rsid w:val="00657670"/>
    <w:rsid w:val="00657DBF"/>
    <w:rsid w:val="00657DE0"/>
    <w:rsid w:val="00662C69"/>
    <w:rsid w:val="00663214"/>
    <w:rsid w:val="006633C0"/>
    <w:rsid w:val="00663470"/>
    <w:rsid w:val="00663CC7"/>
    <w:rsid w:val="006642CA"/>
    <w:rsid w:val="0066458B"/>
    <w:rsid w:val="00664805"/>
    <w:rsid w:val="00664FB5"/>
    <w:rsid w:val="006652B2"/>
    <w:rsid w:val="006674A0"/>
    <w:rsid w:val="00670FE9"/>
    <w:rsid w:val="006718FB"/>
    <w:rsid w:val="006720F3"/>
    <w:rsid w:val="00672744"/>
    <w:rsid w:val="006728C4"/>
    <w:rsid w:val="0067336F"/>
    <w:rsid w:val="00673695"/>
    <w:rsid w:val="00673DB5"/>
    <w:rsid w:val="0067439E"/>
    <w:rsid w:val="00674701"/>
    <w:rsid w:val="00674A46"/>
    <w:rsid w:val="006752B0"/>
    <w:rsid w:val="00675742"/>
    <w:rsid w:val="00675F80"/>
    <w:rsid w:val="006766B3"/>
    <w:rsid w:val="00676959"/>
    <w:rsid w:val="00676C6B"/>
    <w:rsid w:val="00677358"/>
    <w:rsid w:val="0067769A"/>
    <w:rsid w:val="00680F25"/>
    <w:rsid w:val="00682297"/>
    <w:rsid w:val="006842C0"/>
    <w:rsid w:val="00685689"/>
    <w:rsid w:val="0068594B"/>
    <w:rsid w:val="00686B04"/>
    <w:rsid w:val="00687CAD"/>
    <w:rsid w:val="006901FA"/>
    <w:rsid w:val="006904D3"/>
    <w:rsid w:val="00690ED0"/>
    <w:rsid w:val="006917EC"/>
    <w:rsid w:val="00692D5E"/>
    <w:rsid w:val="00693427"/>
    <w:rsid w:val="006934DA"/>
    <w:rsid w:val="00693503"/>
    <w:rsid w:val="00693FA4"/>
    <w:rsid w:val="00694C00"/>
    <w:rsid w:val="006958A7"/>
    <w:rsid w:val="00695F94"/>
    <w:rsid w:val="006964F5"/>
    <w:rsid w:val="006967AA"/>
    <w:rsid w:val="00696EF8"/>
    <w:rsid w:val="00697159"/>
    <w:rsid w:val="00697365"/>
    <w:rsid w:val="00697869"/>
    <w:rsid w:val="00697B44"/>
    <w:rsid w:val="00697C1C"/>
    <w:rsid w:val="006A0339"/>
    <w:rsid w:val="006A1047"/>
    <w:rsid w:val="006A11C8"/>
    <w:rsid w:val="006A2CF3"/>
    <w:rsid w:val="006A2D34"/>
    <w:rsid w:val="006A2EDE"/>
    <w:rsid w:val="006A2EFB"/>
    <w:rsid w:val="006A32B6"/>
    <w:rsid w:val="006A3D7A"/>
    <w:rsid w:val="006A4617"/>
    <w:rsid w:val="006A6859"/>
    <w:rsid w:val="006A760D"/>
    <w:rsid w:val="006A79C3"/>
    <w:rsid w:val="006B004E"/>
    <w:rsid w:val="006B0198"/>
    <w:rsid w:val="006B12E8"/>
    <w:rsid w:val="006B1A37"/>
    <w:rsid w:val="006B1C19"/>
    <w:rsid w:val="006B218B"/>
    <w:rsid w:val="006B249F"/>
    <w:rsid w:val="006B31E7"/>
    <w:rsid w:val="006B4585"/>
    <w:rsid w:val="006B53EE"/>
    <w:rsid w:val="006B5BA1"/>
    <w:rsid w:val="006B65D4"/>
    <w:rsid w:val="006B7A58"/>
    <w:rsid w:val="006C15A0"/>
    <w:rsid w:val="006C26B3"/>
    <w:rsid w:val="006C2FEE"/>
    <w:rsid w:val="006C50B1"/>
    <w:rsid w:val="006C50C2"/>
    <w:rsid w:val="006C563A"/>
    <w:rsid w:val="006C6C8C"/>
    <w:rsid w:val="006C6E1A"/>
    <w:rsid w:val="006D1B6D"/>
    <w:rsid w:val="006D24C4"/>
    <w:rsid w:val="006D27EF"/>
    <w:rsid w:val="006D3FB4"/>
    <w:rsid w:val="006D425C"/>
    <w:rsid w:val="006D52D1"/>
    <w:rsid w:val="006D57BE"/>
    <w:rsid w:val="006D6D3D"/>
    <w:rsid w:val="006D77A2"/>
    <w:rsid w:val="006E013D"/>
    <w:rsid w:val="006E1056"/>
    <w:rsid w:val="006E3A2A"/>
    <w:rsid w:val="006E3C4C"/>
    <w:rsid w:val="006E4BD4"/>
    <w:rsid w:val="006E4E2A"/>
    <w:rsid w:val="006E5715"/>
    <w:rsid w:val="006E5950"/>
    <w:rsid w:val="006E5AC6"/>
    <w:rsid w:val="006E6B65"/>
    <w:rsid w:val="006E6C14"/>
    <w:rsid w:val="006E73D4"/>
    <w:rsid w:val="006E7CC5"/>
    <w:rsid w:val="006F0AE3"/>
    <w:rsid w:val="006F1E31"/>
    <w:rsid w:val="006F2724"/>
    <w:rsid w:val="006F2C12"/>
    <w:rsid w:val="006F2F92"/>
    <w:rsid w:val="006F3266"/>
    <w:rsid w:val="006F51AA"/>
    <w:rsid w:val="006F5231"/>
    <w:rsid w:val="006F69E5"/>
    <w:rsid w:val="00700553"/>
    <w:rsid w:val="0070102E"/>
    <w:rsid w:val="00701218"/>
    <w:rsid w:val="00702D2E"/>
    <w:rsid w:val="007050B1"/>
    <w:rsid w:val="00705527"/>
    <w:rsid w:val="00705B80"/>
    <w:rsid w:val="007060B5"/>
    <w:rsid w:val="00707096"/>
    <w:rsid w:val="00710B50"/>
    <w:rsid w:val="007127BB"/>
    <w:rsid w:val="00712B96"/>
    <w:rsid w:val="007136BC"/>
    <w:rsid w:val="007137B5"/>
    <w:rsid w:val="00714576"/>
    <w:rsid w:val="00714FEC"/>
    <w:rsid w:val="00715A04"/>
    <w:rsid w:val="00715B7D"/>
    <w:rsid w:val="00721335"/>
    <w:rsid w:val="0072136F"/>
    <w:rsid w:val="00721924"/>
    <w:rsid w:val="00721F66"/>
    <w:rsid w:val="00722B93"/>
    <w:rsid w:val="0072445A"/>
    <w:rsid w:val="007263AA"/>
    <w:rsid w:val="00730DF4"/>
    <w:rsid w:val="00730FBC"/>
    <w:rsid w:val="00731F1F"/>
    <w:rsid w:val="00732319"/>
    <w:rsid w:val="00732F98"/>
    <w:rsid w:val="0073324B"/>
    <w:rsid w:val="007337E6"/>
    <w:rsid w:val="00735A75"/>
    <w:rsid w:val="00736115"/>
    <w:rsid w:val="007365AD"/>
    <w:rsid w:val="00736C54"/>
    <w:rsid w:val="007409D8"/>
    <w:rsid w:val="00740BA4"/>
    <w:rsid w:val="007411E3"/>
    <w:rsid w:val="007417CD"/>
    <w:rsid w:val="00742486"/>
    <w:rsid w:val="00742D6A"/>
    <w:rsid w:val="00743CAC"/>
    <w:rsid w:val="0074433B"/>
    <w:rsid w:val="007446C2"/>
    <w:rsid w:val="0074573F"/>
    <w:rsid w:val="0074628D"/>
    <w:rsid w:val="007473D2"/>
    <w:rsid w:val="007474B7"/>
    <w:rsid w:val="007479C2"/>
    <w:rsid w:val="00750A80"/>
    <w:rsid w:val="00750FC0"/>
    <w:rsid w:val="00751061"/>
    <w:rsid w:val="0075151E"/>
    <w:rsid w:val="0075265E"/>
    <w:rsid w:val="0075440D"/>
    <w:rsid w:val="00754EF8"/>
    <w:rsid w:val="007550FA"/>
    <w:rsid w:val="00755369"/>
    <w:rsid w:val="0075604A"/>
    <w:rsid w:val="0075650E"/>
    <w:rsid w:val="00757995"/>
    <w:rsid w:val="00760BAE"/>
    <w:rsid w:val="00762511"/>
    <w:rsid w:val="00762697"/>
    <w:rsid w:val="007644E6"/>
    <w:rsid w:val="007652EA"/>
    <w:rsid w:val="00766CDD"/>
    <w:rsid w:val="007674F3"/>
    <w:rsid w:val="00767CD2"/>
    <w:rsid w:val="00770859"/>
    <w:rsid w:val="00771B73"/>
    <w:rsid w:val="00772245"/>
    <w:rsid w:val="0077236C"/>
    <w:rsid w:val="0077277D"/>
    <w:rsid w:val="00774A5F"/>
    <w:rsid w:val="00774AB3"/>
    <w:rsid w:val="00774DFD"/>
    <w:rsid w:val="00775193"/>
    <w:rsid w:val="007753FA"/>
    <w:rsid w:val="0077544D"/>
    <w:rsid w:val="007758D3"/>
    <w:rsid w:val="00775D67"/>
    <w:rsid w:val="00776C78"/>
    <w:rsid w:val="007774E7"/>
    <w:rsid w:val="0078079A"/>
    <w:rsid w:val="007814A7"/>
    <w:rsid w:val="0078249C"/>
    <w:rsid w:val="00782761"/>
    <w:rsid w:val="00784AA0"/>
    <w:rsid w:val="00784F3D"/>
    <w:rsid w:val="00785321"/>
    <w:rsid w:val="00785E63"/>
    <w:rsid w:val="007860B9"/>
    <w:rsid w:val="007861AF"/>
    <w:rsid w:val="00786DD5"/>
    <w:rsid w:val="00787184"/>
    <w:rsid w:val="00790613"/>
    <w:rsid w:val="00791464"/>
    <w:rsid w:val="007914E4"/>
    <w:rsid w:val="0079183F"/>
    <w:rsid w:val="00791CA9"/>
    <w:rsid w:val="00791E58"/>
    <w:rsid w:val="00792323"/>
    <w:rsid w:val="007923E1"/>
    <w:rsid w:val="00794C2B"/>
    <w:rsid w:val="00795FC5"/>
    <w:rsid w:val="00797D59"/>
    <w:rsid w:val="007A0692"/>
    <w:rsid w:val="007A082B"/>
    <w:rsid w:val="007A0A0E"/>
    <w:rsid w:val="007A1303"/>
    <w:rsid w:val="007A28D5"/>
    <w:rsid w:val="007A2C90"/>
    <w:rsid w:val="007A4419"/>
    <w:rsid w:val="007A5823"/>
    <w:rsid w:val="007A5E03"/>
    <w:rsid w:val="007A638B"/>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95"/>
    <w:rsid w:val="007C37D2"/>
    <w:rsid w:val="007C3985"/>
    <w:rsid w:val="007C6110"/>
    <w:rsid w:val="007C6AE2"/>
    <w:rsid w:val="007C7154"/>
    <w:rsid w:val="007C78C4"/>
    <w:rsid w:val="007C7CA2"/>
    <w:rsid w:val="007D08F9"/>
    <w:rsid w:val="007D0C01"/>
    <w:rsid w:val="007D26D2"/>
    <w:rsid w:val="007D27D5"/>
    <w:rsid w:val="007D2E26"/>
    <w:rsid w:val="007D3356"/>
    <w:rsid w:val="007D3FBD"/>
    <w:rsid w:val="007D49A0"/>
    <w:rsid w:val="007D7B65"/>
    <w:rsid w:val="007D7EF3"/>
    <w:rsid w:val="007E0553"/>
    <w:rsid w:val="007E31A3"/>
    <w:rsid w:val="007E5125"/>
    <w:rsid w:val="007E5A30"/>
    <w:rsid w:val="007E5DB4"/>
    <w:rsid w:val="007E6334"/>
    <w:rsid w:val="007E64B6"/>
    <w:rsid w:val="007E72D5"/>
    <w:rsid w:val="007E72DF"/>
    <w:rsid w:val="007F0617"/>
    <w:rsid w:val="007F313E"/>
    <w:rsid w:val="007F372C"/>
    <w:rsid w:val="007F3993"/>
    <w:rsid w:val="007F3A5A"/>
    <w:rsid w:val="007F57FD"/>
    <w:rsid w:val="007F5AD6"/>
    <w:rsid w:val="007F6819"/>
    <w:rsid w:val="007F6F57"/>
    <w:rsid w:val="007F729E"/>
    <w:rsid w:val="007F7734"/>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5C1A"/>
    <w:rsid w:val="00815FC2"/>
    <w:rsid w:val="008167F5"/>
    <w:rsid w:val="00816B09"/>
    <w:rsid w:val="0081717F"/>
    <w:rsid w:val="0081794B"/>
    <w:rsid w:val="00817D8E"/>
    <w:rsid w:val="008200A3"/>
    <w:rsid w:val="00820222"/>
    <w:rsid w:val="00820BF2"/>
    <w:rsid w:val="00821A8A"/>
    <w:rsid w:val="00823EE0"/>
    <w:rsid w:val="00824749"/>
    <w:rsid w:val="00824C4E"/>
    <w:rsid w:val="00826125"/>
    <w:rsid w:val="00826F38"/>
    <w:rsid w:val="00830D70"/>
    <w:rsid w:val="00831969"/>
    <w:rsid w:val="008327AB"/>
    <w:rsid w:val="00832D39"/>
    <w:rsid w:val="00833E4C"/>
    <w:rsid w:val="00834316"/>
    <w:rsid w:val="00835FE0"/>
    <w:rsid w:val="00836224"/>
    <w:rsid w:val="0083646A"/>
    <w:rsid w:val="00836900"/>
    <w:rsid w:val="008374E9"/>
    <w:rsid w:val="008376CD"/>
    <w:rsid w:val="00837BD5"/>
    <w:rsid w:val="00837BE4"/>
    <w:rsid w:val="00840559"/>
    <w:rsid w:val="00842534"/>
    <w:rsid w:val="00843153"/>
    <w:rsid w:val="008433C1"/>
    <w:rsid w:val="00843908"/>
    <w:rsid w:val="008443E1"/>
    <w:rsid w:val="008444D4"/>
    <w:rsid w:val="00845D12"/>
    <w:rsid w:val="00846713"/>
    <w:rsid w:val="00846C5D"/>
    <w:rsid w:val="00846D48"/>
    <w:rsid w:val="008472A9"/>
    <w:rsid w:val="008473E4"/>
    <w:rsid w:val="008473FA"/>
    <w:rsid w:val="00847830"/>
    <w:rsid w:val="00851A81"/>
    <w:rsid w:val="00851F4C"/>
    <w:rsid w:val="0085224B"/>
    <w:rsid w:val="008523BA"/>
    <w:rsid w:val="00852B26"/>
    <w:rsid w:val="0085480B"/>
    <w:rsid w:val="00855021"/>
    <w:rsid w:val="00855985"/>
    <w:rsid w:val="00855A70"/>
    <w:rsid w:val="008560F4"/>
    <w:rsid w:val="008568B1"/>
    <w:rsid w:val="008570EB"/>
    <w:rsid w:val="00860A1E"/>
    <w:rsid w:val="00861622"/>
    <w:rsid w:val="008624DD"/>
    <w:rsid w:val="00863125"/>
    <w:rsid w:val="00864325"/>
    <w:rsid w:val="008645F1"/>
    <w:rsid w:val="00864EBB"/>
    <w:rsid w:val="008662C0"/>
    <w:rsid w:val="0086644C"/>
    <w:rsid w:val="008701F3"/>
    <w:rsid w:val="0087030B"/>
    <w:rsid w:val="008705E1"/>
    <w:rsid w:val="0087153F"/>
    <w:rsid w:val="00872938"/>
    <w:rsid w:val="00873ABF"/>
    <w:rsid w:val="0087459A"/>
    <w:rsid w:val="00875167"/>
    <w:rsid w:val="00875A88"/>
    <w:rsid w:val="00875DF8"/>
    <w:rsid w:val="008765E3"/>
    <w:rsid w:val="00876DCE"/>
    <w:rsid w:val="00876F0A"/>
    <w:rsid w:val="00876FBF"/>
    <w:rsid w:val="00881572"/>
    <w:rsid w:val="00882FEA"/>
    <w:rsid w:val="0088320F"/>
    <w:rsid w:val="00883450"/>
    <w:rsid w:val="008834D1"/>
    <w:rsid w:val="0088398C"/>
    <w:rsid w:val="00884726"/>
    <w:rsid w:val="00885A71"/>
    <w:rsid w:val="00885C6E"/>
    <w:rsid w:val="0088608A"/>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894"/>
    <w:rsid w:val="008965EF"/>
    <w:rsid w:val="00896AD4"/>
    <w:rsid w:val="00896CA1"/>
    <w:rsid w:val="008971FC"/>
    <w:rsid w:val="00897752"/>
    <w:rsid w:val="008A1B00"/>
    <w:rsid w:val="008A2811"/>
    <w:rsid w:val="008A3DB4"/>
    <w:rsid w:val="008A3F4A"/>
    <w:rsid w:val="008A3FC8"/>
    <w:rsid w:val="008A52F3"/>
    <w:rsid w:val="008A5456"/>
    <w:rsid w:val="008A56DD"/>
    <w:rsid w:val="008A6ED2"/>
    <w:rsid w:val="008A74F2"/>
    <w:rsid w:val="008A7536"/>
    <w:rsid w:val="008A7F1F"/>
    <w:rsid w:val="008A7F7D"/>
    <w:rsid w:val="008B1A0C"/>
    <w:rsid w:val="008B1A5A"/>
    <w:rsid w:val="008B382F"/>
    <w:rsid w:val="008B38BC"/>
    <w:rsid w:val="008B3CBF"/>
    <w:rsid w:val="008B4590"/>
    <w:rsid w:val="008B5AB4"/>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15B"/>
    <w:rsid w:val="008D22D8"/>
    <w:rsid w:val="008D259C"/>
    <w:rsid w:val="008D288D"/>
    <w:rsid w:val="008D2BCD"/>
    <w:rsid w:val="008D3A21"/>
    <w:rsid w:val="008D406E"/>
    <w:rsid w:val="008D45C3"/>
    <w:rsid w:val="008D4E99"/>
    <w:rsid w:val="008D5066"/>
    <w:rsid w:val="008D5A97"/>
    <w:rsid w:val="008D6697"/>
    <w:rsid w:val="008D6EA6"/>
    <w:rsid w:val="008D728C"/>
    <w:rsid w:val="008E0674"/>
    <w:rsid w:val="008E11CC"/>
    <w:rsid w:val="008E1B8F"/>
    <w:rsid w:val="008E2154"/>
    <w:rsid w:val="008E234C"/>
    <w:rsid w:val="008E26D5"/>
    <w:rsid w:val="008E29BB"/>
    <w:rsid w:val="008E2B17"/>
    <w:rsid w:val="008E3E12"/>
    <w:rsid w:val="008E4DCD"/>
    <w:rsid w:val="008E5767"/>
    <w:rsid w:val="008E580D"/>
    <w:rsid w:val="008E63C7"/>
    <w:rsid w:val="008E7DFD"/>
    <w:rsid w:val="008F12E6"/>
    <w:rsid w:val="008F1558"/>
    <w:rsid w:val="008F2263"/>
    <w:rsid w:val="008F2B44"/>
    <w:rsid w:val="008F330B"/>
    <w:rsid w:val="008F3A6B"/>
    <w:rsid w:val="008F5927"/>
    <w:rsid w:val="008F5D4C"/>
    <w:rsid w:val="008F5F96"/>
    <w:rsid w:val="008F7752"/>
    <w:rsid w:val="009006C5"/>
    <w:rsid w:val="0090174A"/>
    <w:rsid w:val="00902E52"/>
    <w:rsid w:val="009036B3"/>
    <w:rsid w:val="009052C1"/>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1D8F"/>
    <w:rsid w:val="00922166"/>
    <w:rsid w:val="00923604"/>
    <w:rsid w:val="00925C68"/>
    <w:rsid w:val="009315B0"/>
    <w:rsid w:val="009316E9"/>
    <w:rsid w:val="00931C93"/>
    <w:rsid w:val="00931EE2"/>
    <w:rsid w:val="00931FD8"/>
    <w:rsid w:val="0093235C"/>
    <w:rsid w:val="0093282F"/>
    <w:rsid w:val="0093416D"/>
    <w:rsid w:val="009341A4"/>
    <w:rsid w:val="00934799"/>
    <w:rsid w:val="0093652D"/>
    <w:rsid w:val="00936999"/>
    <w:rsid w:val="0093714F"/>
    <w:rsid w:val="00937309"/>
    <w:rsid w:val="00937D66"/>
    <w:rsid w:val="009405CB"/>
    <w:rsid w:val="0094065A"/>
    <w:rsid w:val="00940FE2"/>
    <w:rsid w:val="009420B5"/>
    <w:rsid w:val="00943E62"/>
    <w:rsid w:val="00945A61"/>
    <w:rsid w:val="009467D2"/>
    <w:rsid w:val="00950154"/>
    <w:rsid w:val="00950C6E"/>
    <w:rsid w:val="00951ECA"/>
    <w:rsid w:val="0095218D"/>
    <w:rsid w:val="00953054"/>
    <w:rsid w:val="009531D6"/>
    <w:rsid w:val="00953610"/>
    <w:rsid w:val="0095382C"/>
    <w:rsid w:val="00953B03"/>
    <w:rsid w:val="009548C1"/>
    <w:rsid w:val="00955D67"/>
    <w:rsid w:val="00956219"/>
    <w:rsid w:val="009563A5"/>
    <w:rsid w:val="00956868"/>
    <w:rsid w:val="0095723E"/>
    <w:rsid w:val="009572EE"/>
    <w:rsid w:val="0095765F"/>
    <w:rsid w:val="00957753"/>
    <w:rsid w:val="009606E6"/>
    <w:rsid w:val="009609D2"/>
    <w:rsid w:val="00960CFA"/>
    <w:rsid w:val="00960E89"/>
    <w:rsid w:val="0096234B"/>
    <w:rsid w:val="00962F40"/>
    <w:rsid w:val="00963968"/>
    <w:rsid w:val="00965470"/>
    <w:rsid w:val="009670E9"/>
    <w:rsid w:val="00970F70"/>
    <w:rsid w:val="00971056"/>
    <w:rsid w:val="0097210F"/>
    <w:rsid w:val="0097252B"/>
    <w:rsid w:val="00972668"/>
    <w:rsid w:val="009727B4"/>
    <w:rsid w:val="00972C36"/>
    <w:rsid w:val="00972DF8"/>
    <w:rsid w:val="009747E8"/>
    <w:rsid w:val="009750AA"/>
    <w:rsid w:val="00975852"/>
    <w:rsid w:val="009767EB"/>
    <w:rsid w:val="00977D37"/>
    <w:rsid w:val="009813EA"/>
    <w:rsid w:val="009830D3"/>
    <w:rsid w:val="00983535"/>
    <w:rsid w:val="00983B8F"/>
    <w:rsid w:val="00984D47"/>
    <w:rsid w:val="0098595E"/>
    <w:rsid w:val="00986073"/>
    <w:rsid w:val="0098780B"/>
    <w:rsid w:val="00990EE2"/>
    <w:rsid w:val="009916D2"/>
    <w:rsid w:val="009917E9"/>
    <w:rsid w:val="009918B7"/>
    <w:rsid w:val="009918C6"/>
    <w:rsid w:val="0099229C"/>
    <w:rsid w:val="00994E5F"/>
    <w:rsid w:val="009959DB"/>
    <w:rsid w:val="00995C9F"/>
    <w:rsid w:val="0099705D"/>
    <w:rsid w:val="0099752D"/>
    <w:rsid w:val="00997C2A"/>
    <w:rsid w:val="009A0358"/>
    <w:rsid w:val="009A0461"/>
    <w:rsid w:val="009A0E2A"/>
    <w:rsid w:val="009A1513"/>
    <w:rsid w:val="009A1E9E"/>
    <w:rsid w:val="009A28A2"/>
    <w:rsid w:val="009A2D33"/>
    <w:rsid w:val="009A3F10"/>
    <w:rsid w:val="009A5191"/>
    <w:rsid w:val="009A54BF"/>
    <w:rsid w:val="009A593A"/>
    <w:rsid w:val="009A5F87"/>
    <w:rsid w:val="009A5FBB"/>
    <w:rsid w:val="009A7F61"/>
    <w:rsid w:val="009B0E35"/>
    <w:rsid w:val="009B0F5C"/>
    <w:rsid w:val="009B11D6"/>
    <w:rsid w:val="009B1B37"/>
    <w:rsid w:val="009B2550"/>
    <w:rsid w:val="009B2EE9"/>
    <w:rsid w:val="009B3771"/>
    <w:rsid w:val="009B4864"/>
    <w:rsid w:val="009B5504"/>
    <w:rsid w:val="009B5B41"/>
    <w:rsid w:val="009B5D1A"/>
    <w:rsid w:val="009B649B"/>
    <w:rsid w:val="009B6F16"/>
    <w:rsid w:val="009B7C54"/>
    <w:rsid w:val="009C0940"/>
    <w:rsid w:val="009C0950"/>
    <w:rsid w:val="009C1D99"/>
    <w:rsid w:val="009C1F8B"/>
    <w:rsid w:val="009C20A8"/>
    <w:rsid w:val="009C5057"/>
    <w:rsid w:val="009C6069"/>
    <w:rsid w:val="009D1378"/>
    <w:rsid w:val="009D1780"/>
    <w:rsid w:val="009D2384"/>
    <w:rsid w:val="009D3240"/>
    <w:rsid w:val="009D3A6E"/>
    <w:rsid w:val="009D3E9A"/>
    <w:rsid w:val="009D55C6"/>
    <w:rsid w:val="009D563E"/>
    <w:rsid w:val="009D61D9"/>
    <w:rsid w:val="009D624D"/>
    <w:rsid w:val="009D6AD5"/>
    <w:rsid w:val="009D7EE3"/>
    <w:rsid w:val="009E09BF"/>
    <w:rsid w:val="009E0AB4"/>
    <w:rsid w:val="009E10C7"/>
    <w:rsid w:val="009E260E"/>
    <w:rsid w:val="009E360A"/>
    <w:rsid w:val="009E38A4"/>
    <w:rsid w:val="009E3D82"/>
    <w:rsid w:val="009E41BF"/>
    <w:rsid w:val="009E4942"/>
    <w:rsid w:val="009E58CA"/>
    <w:rsid w:val="009E672E"/>
    <w:rsid w:val="009E6E48"/>
    <w:rsid w:val="009F0154"/>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43A"/>
    <w:rsid w:val="00A036C5"/>
    <w:rsid w:val="00A03AD2"/>
    <w:rsid w:val="00A05A67"/>
    <w:rsid w:val="00A05DA0"/>
    <w:rsid w:val="00A066F9"/>
    <w:rsid w:val="00A073A0"/>
    <w:rsid w:val="00A07D84"/>
    <w:rsid w:val="00A10336"/>
    <w:rsid w:val="00A10CE2"/>
    <w:rsid w:val="00A13400"/>
    <w:rsid w:val="00A13703"/>
    <w:rsid w:val="00A13811"/>
    <w:rsid w:val="00A13838"/>
    <w:rsid w:val="00A13D7D"/>
    <w:rsid w:val="00A15C42"/>
    <w:rsid w:val="00A166B8"/>
    <w:rsid w:val="00A16DF1"/>
    <w:rsid w:val="00A17302"/>
    <w:rsid w:val="00A17A17"/>
    <w:rsid w:val="00A2069D"/>
    <w:rsid w:val="00A20B1F"/>
    <w:rsid w:val="00A21050"/>
    <w:rsid w:val="00A21DA3"/>
    <w:rsid w:val="00A235D0"/>
    <w:rsid w:val="00A24131"/>
    <w:rsid w:val="00A255AD"/>
    <w:rsid w:val="00A27A7F"/>
    <w:rsid w:val="00A3276A"/>
    <w:rsid w:val="00A349D2"/>
    <w:rsid w:val="00A34C05"/>
    <w:rsid w:val="00A35492"/>
    <w:rsid w:val="00A35FCF"/>
    <w:rsid w:val="00A37ADB"/>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720"/>
    <w:rsid w:val="00A50922"/>
    <w:rsid w:val="00A50B8A"/>
    <w:rsid w:val="00A51F40"/>
    <w:rsid w:val="00A526B0"/>
    <w:rsid w:val="00A55D2B"/>
    <w:rsid w:val="00A572BC"/>
    <w:rsid w:val="00A57A82"/>
    <w:rsid w:val="00A62B7B"/>
    <w:rsid w:val="00A63B45"/>
    <w:rsid w:val="00A65B37"/>
    <w:rsid w:val="00A66AE9"/>
    <w:rsid w:val="00A67428"/>
    <w:rsid w:val="00A679BF"/>
    <w:rsid w:val="00A70CF3"/>
    <w:rsid w:val="00A7155E"/>
    <w:rsid w:val="00A71FE7"/>
    <w:rsid w:val="00A73C04"/>
    <w:rsid w:val="00A73E14"/>
    <w:rsid w:val="00A73EFE"/>
    <w:rsid w:val="00A74EDE"/>
    <w:rsid w:val="00A763AE"/>
    <w:rsid w:val="00A76619"/>
    <w:rsid w:val="00A766D5"/>
    <w:rsid w:val="00A76B0D"/>
    <w:rsid w:val="00A76B3D"/>
    <w:rsid w:val="00A80223"/>
    <w:rsid w:val="00A80521"/>
    <w:rsid w:val="00A8114B"/>
    <w:rsid w:val="00A816EE"/>
    <w:rsid w:val="00A81AB5"/>
    <w:rsid w:val="00A822C6"/>
    <w:rsid w:val="00A82724"/>
    <w:rsid w:val="00A82C13"/>
    <w:rsid w:val="00A82C5A"/>
    <w:rsid w:val="00A83FF6"/>
    <w:rsid w:val="00A84187"/>
    <w:rsid w:val="00A85CB7"/>
    <w:rsid w:val="00A8620F"/>
    <w:rsid w:val="00A8652F"/>
    <w:rsid w:val="00A86AAB"/>
    <w:rsid w:val="00A86D49"/>
    <w:rsid w:val="00A8769A"/>
    <w:rsid w:val="00A877B4"/>
    <w:rsid w:val="00A87B22"/>
    <w:rsid w:val="00A902D4"/>
    <w:rsid w:val="00A90FF4"/>
    <w:rsid w:val="00A917E3"/>
    <w:rsid w:val="00A918B0"/>
    <w:rsid w:val="00A92E9F"/>
    <w:rsid w:val="00A92EC0"/>
    <w:rsid w:val="00A92EED"/>
    <w:rsid w:val="00A94F2F"/>
    <w:rsid w:val="00A95848"/>
    <w:rsid w:val="00A975D5"/>
    <w:rsid w:val="00A9772B"/>
    <w:rsid w:val="00AA0660"/>
    <w:rsid w:val="00AA1409"/>
    <w:rsid w:val="00AA29D8"/>
    <w:rsid w:val="00AA2D1F"/>
    <w:rsid w:val="00AA3875"/>
    <w:rsid w:val="00AA404A"/>
    <w:rsid w:val="00AA40DC"/>
    <w:rsid w:val="00AA43A3"/>
    <w:rsid w:val="00AA5BE8"/>
    <w:rsid w:val="00AA6228"/>
    <w:rsid w:val="00AA69A4"/>
    <w:rsid w:val="00AA75D4"/>
    <w:rsid w:val="00AB1131"/>
    <w:rsid w:val="00AB1B91"/>
    <w:rsid w:val="00AB2744"/>
    <w:rsid w:val="00AB274F"/>
    <w:rsid w:val="00AB3F90"/>
    <w:rsid w:val="00AB5F30"/>
    <w:rsid w:val="00AB61E4"/>
    <w:rsid w:val="00AB6BE3"/>
    <w:rsid w:val="00AB7AAA"/>
    <w:rsid w:val="00AC2197"/>
    <w:rsid w:val="00AC37C3"/>
    <w:rsid w:val="00AC3E08"/>
    <w:rsid w:val="00AC3E65"/>
    <w:rsid w:val="00AC535B"/>
    <w:rsid w:val="00AC5F6A"/>
    <w:rsid w:val="00AC63D3"/>
    <w:rsid w:val="00AD02D6"/>
    <w:rsid w:val="00AD0B3C"/>
    <w:rsid w:val="00AD0FC3"/>
    <w:rsid w:val="00AD1CC0"/>
    <w:rsid w:val="00AD22B5"/>
    <w:rsid w:val="00AD2718"/>
    <w:rsid w:val="00AD2E4D"/>
    <w:rsid w:val="00AD31ED"/>
    <w:rsid w:val="00AD33D3"/>
    <w:rsid w:val="00AD3DB4"/>
    <w:rsid w:val="00AD5133"/>
    <w:rsid w:val="00AD5712"/>
    <w:rsid w:val="00AD6AC5"/>
    <w:rsid w:val="00AD76A1"/>
    <w:rsid w:val="00AE1CCB"/>
    <w:rsid w:val="00AE48E8"/>
    <w:rsid w:val="00AE5FF5"/>
    <w:rsid w:val="00AE6F39"/>
    <w:rsid w:val="00AE7F20"/>
    <w:rsid w:val="00AF0E7C"/>
    <w:rsid w:val="00AF1F04"/>
    <w:rsid w:val="00AF3B55"/>
    <w:rsid w:val="00AF3D59"/>
    <w:rsid w:val="00AF5337"/>
    <w:rsid w:val="00AF5C58"/>
    <w:rsid w:val="00AF615F"/>
    <w:rsid w:val="00AF6794"/>
    <w:rsid w:val="00AF6BCD"/>
    <w:rsid w:val="00AF6F48"/>
    <w:rsid w:val="00AF717E"/>
    <w:rsid w:val="00AF77A6"/>
    <w:rsid w:val="00AF7E53"/>
    <w:rsid w:val="00B016F7"/>
    <w:rsid w:val="00B024B9"/>
    <w:rsid w:val="00B02BDD"/>
    <w:rsid w:val="00B04A9B"/>
    <w:rsid w:val="00B04E10"/>
    <w:rsid w:val="00B055B9"/>
    <w:rsid w:val="00B07194"/>
    <w:rsid w:val="00B0733E"/>
    <w:rsid w:val="00B10AFF"/>
    <w:rsid w:val="00B12CE1"/>
    <w:rsid w:val="00B13243"/>
    <w:rsid w:val="00B13511"/>
    <w:rsid w:val="00B13AEF"/>
    <w:rsid w:val="00B13D85"/>
    <w:rsid w:val="00B14ED7"/>
    <w:rsid w:val="00B16296"/>
    <w:rsid w:val="00B16CC7"/>
    <w:rsid w:val="00B1786A"/>
    <w:rsid w:val="00B206D8"/>
    <w:rsid w:val="00B20AD8"/>
    <w:rsid w:val="00B20C75"/>
    <w:rsid w:val="00B230E5"/>
    <w:rsid w:val="00B23E88"/>
    <w:rsid w:val="00B246C8"/>
    <w:rsid w:val="00B25AD2"/>
    <w:rsid w:val="00B267A4"/>
    <w:rsid w:val="00B312C7"/>
    <w:rsid w:val="00B315C4"/>
    <w:rsid w:val="00B316B9"/>
    <w:rsid w:val="00B31E55"/>
    <w:rsid w:val="00B31E90"/>
    <w:rsid w:val="00B32E58"/>
    <w:rsid w:val="00B335A2"/>
    <w:rsid w:val="00B342D1"/>
    <w:rsid w:val="00B34371"/>
    <w:rsid w:val="00B357DD"/>
    <w:rsid w:val="00B36BEC"/>
    <w:rsid w:val="00B37104"/>
    <w:rsid w:val="00B37930"/>
    <w:rsid w:val="00B406E3"/>
    <w:rsid w:val="00B41516"/>
    <w:rsid w:val="00B428BD"/>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26B"/>
    <w:rsid w:val="00B56409"/>
    <w:rsid w:val="00B56F9B"/>
    <w:rsid w:val="00B57B32"/>
    <w:rsid w:val="00B614EB"/>
    <w:rsid w:val="00B62FF7"/>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BC1"/>
    <w:rsid w:val="00B76C73"/>
    <w:rsid w:val="00B808A4"/>
    <w:rsid w:val="00B81371"/>
    <w:rsid w:val="00B818B8"/>
    <w:rsid w:val="00B8225B"/>
    <w:rsid w:val="00B83B1F"/>
    <w:rsid w:val="00B83E2E"/>
    <w:rsid w:val="00B84739"/>
    <w:rsid w:val="00B855AA"/>
    <w:rsid w:val="00B864B3"/>
    <w:rsid w:val="00B87678"/>
    <w:rsid w:val="00B8780A"/>
    <w:rsid w:val="00B902E7"/>
    <w:rsid w:val="00B90B4F"/>
    <w:rsid w:val="00B922D9"/>
    <w:rsid w:val="00B926D6"/>
    <w:rsid w:val="00B93351"/>
    <w:rsid w:val="00B945F2"/>
    <w:rsid w:val="00B95670"/>
    <w:rsid w:val="00B959FD"/>
    <w:rsid w:val="00B966BF"/>
    <w:rsid w:val="00B96FBD"/>
    <w:rsid w:val="00B974B4"/>
    <w:rsid w:val="00BA0012"/>
    <w:rsid w:val="00BA0458"/>
    <w:rsid w:val="00BA200D"/>
    <w:rsid w:val="00BA4BD7"/>
    <w:rsid w:val="00BA4F66"/>
    <w:rsid w:val="00BA54A2"/>
    <w:rsid w:val="00BA6D15"/>
    <w:rsid w:val="00BA7987"/>
    <w:rsid w:val="00BA7CFA"/>
    <w:rsid w:val="00BB1309"/>
    <w:rsid w:val="00BB2592"/>
    <w:rsid w:val="00BB3156"/>
    <w:rsid w:val="00BB4F26"/>
    <w:rsid w:val="00BB5CA9"/>
    <w:rsid w:val="00BB6662"/>
    <w:rsid w:val="00BB7E0C"/>
    <w:rsid w:val="00BC0CE4"/>
    <w:rsid w:val="00BC1CB0"/>
    <w:rsid w:val="00BC2139"/>
    <w:rsid w:val="00BC22CD"/>
    <w:rsid w:val="00BC260A"/>
    <w:rsid w:val="00BC30BF"/>
    <w:rsid w:val="00BC3150"/>
    <w:rsid w:val="00BC428C"/>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C95"/>
    <w:rsid w:val="00BE31BD"/>
    <w:rsid w:val="00BE462E"/>
    <w:rsid w:val="00BE545A"/>
    <w:rsid w:val="00BE57A2"/>
    <w:rsid w:val="00BE5E11"/>
    <w:rsid w:val="00BE6C95"/>
    <w:rsid w:val="00BE74FA"/>
    <w:rsid w:val="00BE7E61"/>
    <w:rsid w:val="00BF0A54"/>
    <w:rsid w:val="00BF0F1C"/>
    <w:rsid w:val="00BF1278"/>
    <w:rsid w:val="00BF1B7F"/>
    <w:rsid w:val="00BF22B8"/>
    <w:rsid w:val="00BF2346"/>
    <w:rsid w:val="00BF3B85"/>
    <w:rsid w:val="00BF485E"/>
    <w:rsid w:val="00BF6B5B"/>
    <w:rsid w:val="00BF6D83"/>
    <w:rsid w:val="00BF704D"/>
    <w:rsid w:val="00BF7365"/>
    <w:rsid w:val="00BF7585"/>
    <w:rsid w:val="00BF7596"/>
    <w:rsid w:val="00BF7824"/>
    <w:rsid w:val="00C020F8"/>
    <w:rsid w:val="00C0234A"/>
    <w:rsid w:val="00C02535"/>
    <w:rsid w:val="00C04666"/>
    <w:rsid w:val="00C04D22"/>
    <w:rsid w:val="00C06C02"/>
    <w:rsid w:val="00C11482"/>
    <w:rsid w:val="00C11E0B"/>
    <w:rsid w:val="00C12419"/>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5C57"/>
    <w:rsid w:val="00C26121"/>
    <w:rsid w:val="00C27ABF"/>
    <w:rsid w:val="00C3086E"/>
    <w:rsid w:val="00C315FB"/>
    <w:rsid w:val="00C31713"/>
    <w:rsid w:val="00C317BD"/>
    <w:rsid w:val="00C3198E"/>
    <w:rsid w:val="00C31C1C"/>
    <w:rsid w:val="00C33279"/>
    <w:rsid w:val="00C34B8F"/>
    <w:rsid w:val="00C35332"/>
    <w:rsid w:val="00C37421"/>
    <w:rsid w:val="00C37D4F"/>
    <w:rsid w:val="00C41015"/>
    <w:rsid w:val="00C41131"/>
    <w:rsid w:val="00C411C1"/>
    <w:rsid w:val="00C422BD"/>
    <w:rsid w:val="00C42996"/>
    <w:rsid w:val="00C42ED3"/>
    <w:rsid w:val="00C43233"/>
    <w:rsid w:val="00C43A3B"/>
    <w:rsid w:val="00C4406D"/>
    <w:rsid w:val="00C454F4"/>
    <w:rsid w:val="00C45581"/>
    <w:rsid w:val="00C45BF0"/>
    <w:rsid w:val="00C46213"/>
    <w:rsid w:val="00C4629E"/>
    <w:rsid w:val="00C465BE"/>
    <w:rsid w:val="00C4712A"/>
    <w:rsid w:val="00C47468"/>
    <w:rsid w:val="00C47CDC"/>
    <w:rsid w:val="00C50A2B"/>
    <w:rsid w:val="00C5125B"/>
    <w:rsid w:val="00C51671"/>
    <w:rsid w:val="00C5280A"/>
    <w:rsid w:val="00C5401F"/>
    <w:rsid w:val="00C54922"/>
    <w:rsid w:val="00C55FE8"/>
    <w:rsid w:val="00C57BBC"/>
    <w:rsid w:val="00C601EF"/>
    <w:rsid w:val="00C603F1"/>
    <w:rsid w:val="00C6199A"/>
    <w:rsid w:val="00C6220B"/>
    <w:rsid w:val="00C62658"/>
    <w:rsid w:val="00C634D6"/>
    <w:rsid w:val="00C63CF2"/>
    <w:rsid w:val="00C642ED"/>
    <w:rsid w:val="00C6440A"/>
    <w:rsid w:val="00C648FC"/>
    <w:rsid w:val="00C65875"/>
    <w:rsid w:val="00C65EDE"/>
    <w:rsid w:val="00C663BE"/>
    <w:rsid w:val="00C6722D"/>
    <w:rsid w:val="00C70AB7"/>
    <w:rsid w:val="00C716A2"/>
    <w:rsid w:val="00C71858"/>
    <w:rsid w:val="00C722C5"/>
    <w:rsid w:val="00C72382"/>
    <w:rsid w:val="00C74346"/>
    <w:rsid w:val="00C744AE"/>
    <w:rsid w:val="00C74781"/>
    <w:rsid w:val="00C76B87"/>
    <w:rsid w:val="00C80034"/>
    <w:rsid w:val="00C80729"/>
    <w:rsid w:val="00C828E8"/>
    <w:rsid w:val="00C83043"/>
    <w:rsid w:val="00C83387"/>
    <w:rsid w:val="00C83579"/>
    <w:rsid w:val="00C83C79"/>
    <w:rsid w:val="00C83EA7"/>
    <w:rsid w:val="00C84559"/>
    <w:rsid w:val="00C84E31"/>
    <w:rsid w:val="00C862C4"/>
    <w:rsid w:val="00C86977"/>
    <w:rsid w:val="00C86B34"/>
    <w:rsid w:val="00C86FFF"/>
    <w:rsid w:val="00C871C7"/>
    <w:rsid w:val="00C87AC8"/>
    <w:rsid w:val="00C91060"/>
    <w:rsid w:val="00C91720"/>
    <w:rsid w:val="00C928FD"/>
    <w:rsid w:val="00C95593"/>
    <w:rsid w:val="00C9667A"/>
    <w:rsid w:val="00C96A1F"/>
    <w:rsid w:val="00C9707E"/>
    <w:rsid w:val="00CA03B7"/>
    <w:rsid w:val="00CA0640"/>
    <w:rsid w:val="00CA2022"/>
    <w:rsid w:val="00CA4741"/>
    <w:rsid w:val="00CA4CF0"/>
    <w:rsid w:val="00CA543E"/>
    <w:rsid w:val="00CA5465"/>
    <w:rsid w:val="00CA5FEE"/>
    <w:rsid w:val="00CA62D4"/>
    <w:rsid w:val="00CA7A78"/>
    <w:rsid w:val="00CA7F49"/>
    <w:rsid w:val="00CB25AE"/>
    <w:rsid w:val="00CB2FC0"/>
    <w:rsid w:val="00CB3718"/>
    <w:rsid w:val="00CB3C69"/>
    <w:rsid w:val="00CB57AD"/>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76F8"/>
    <w:rsid w:val="00CD2BD3"/>
    <w:rsid w:val="00CD32FE"/>
    <w:rsid w:val="00CD3E7D"/>
    <w:rsid w:val="00CD4161"/>
    <w:rsid w:val="00CD5036"/>
    <w:rsid w:val="00CD6866"/>
    <w:rsid w:val="00CD76D4"/>
    <w:rsid w:val="00CD7893"/>
    <w:rsid w:val="00CD7911"/>
    <w:rsid w:val="00CD7A0C"/>
    <w:rsid w:val="00CE03CC"/>
    <w:rsid w:val="00CE5758"/>
    <w:rsid w:val="00CE6EC5"/>
    <w:rsid w:val="00CE7E6A"/>
    <w:rsid w:val="00CF030B"/>
    <w:rsid w:val="00CF15AD"/>
    <w:rsid w:val="00CF23A2"/>
    <w:rsid w:val="00CF2665"/>
    <w:rsid w:val="00CF5D77"/>
    <w:rsid w:val="00CF6EB2"/>
    <w:rsid w:val="00D00269"/>
    <w:rsid w:val="00D02F72"/>
    <w:rsid w:val="00D04655"/>
    <w:rsid w:val="00D056B5"/>
    <w:rsid w:val="00D07CFB"/>
    <w:rsid w:val="00D10AB0"/>
    <w:rsid w:val="00D12402"/>
    <w:rsid w:val="00D12927"/>
    <w:rsid w:val="00D12EE7"/>
    <w:rsid w:val="00D1373C"/>
    <w:rsid w:val="00D14673"/>
    <w:rsid w:val="00D15617"/>
    <w:rsid w:val="00D16177"/>
    <w:rsid w:val="00D16B19"/>
    <w:rsid w:val="00D16BAD"/>
    <w:rsid w:val="00D172B8"/>
    <w:rsid w:val="00D1735B"/>
    <w:rsid w:val="00D17702"/>
    <w:rsid w:val="00D17C3D"/>
    <w:rsid w:val="00D17E10"/>
    <w:rsid w:val="00D20E91"/>
    <w:rsid w:val="00D2181D"/>
    <w:rsid w:val="00D225CB"/>
    <w:rsid w:val="00D229AC"/>
    <w:rsid w:val="00D23CD2"/>
    <w:rsid w:val="00D25A9F"/>
    <w:rsid w:val="00D266ED"/>
    <w:rsid w:val="00D26C47"/>
    <w:rsid w:val="00D2734A"/>
    <w:rsid w:val="00D276CF"/>
    <w:rsid w:val="00D27F25"/>
    <w:rsid w:val="00D30003"/>
    <w:rsid w:val="00D306AB"/>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CE3"/>
    <w:rsid w:val="00D37494"/>
    <w:rsid w:val="00D3789A"/>
    <w:rsid w:val="00D407B7"/>
    <w:rsid w:val="00D409B3"/>
    <w:rsid w:val="00D41B84"/>
    <w:rsid w:val="00D41E2D"/>
    <w:rsid w:val="00D42588"/>
    <w:rsid w:val="00D425C6"/>
    <w:rsid w:val="00D427F9"/>
    <w:rsid w:val="00D4287D"/>
    <w:rsid w:val="00D42957"/>
    <w:rsid w:val="00D429E4"/>
    <w:rsid w:val="00D43E64"/>
    <w:rsid w:val="00D4447E"/>
    <w:rsid w:val="00D446E7"/>
    <w:rsid w:val="00D46D5B"/>
    <w:rsid w:val="00D47265"/>
    <w:rsid w:val="00D47500"/>
    <w:rsid w:val="00D4793C"/>
    <w:rsid w:val="00D47B8B"/>
    <w:rsid w:val="00D525E2"/>
    <w:rsid w:val="00D53E76"/>
    <w:rsid w:val="00D5750C"/>
    <w:rsid w:val="00D60582"/>
    <w:rsid w:val="00D61222"/>
    <w:rsid w:val="00D6172D"/>
    <w:rsid w:val="00D6172F"/>
    <w:rsid w:val="00D63800"/>
    <w:rsid w:val="00D63990"/>
    <w:rsid w:val="00D63D90"/>
    <w:rsid w:val="00D65068"/>
    <w:rsid w:val="00D65243"/>
    <w:rsid w:val="00D658A1"/>
    <w:rsid w:val="00D65BBD"/>
    <w:rsid w:val="00D65DF2"/>
    <w:rsid w:val="00D67B28"/>
    <w:rsid w:val="00D67E99"/>
    <w:rsid w:val="00D70FC1"/>
    <w:rsid w:val="00D71057"/>
    <w:rsid w:val="00D713F3"/>
    <w:rsid w:val="00D72F6C"/>
    <w:rsid w:val="00D730F6"/>
    <w:rsid w:val="00D738F0"/>
    <w:rsid w:val="00D74685"/>
    <w:rsid w:val="00D75E6C"/>
    <w:rsid w:val="00D80F7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5C8E"/>
    <w:rsid w:val="00D95EE9"/>
    <w:rsid w:val="00D963CC"/>
    <w:rsid w:val="00DA07EB"/>
    <w:rsid w:val="00DA0B95"/>
    <w:rsid w:val="00DA11BA"/>
    <w:rsid w:val="00DA1D4F"/>
    <w:rsid w:val="00DA226D"/>
    <w:rsid w:val="00DA22D8"/>
    <w:rsid w:val="00DA2D95"/>
    <w:rsid w:val="00DA3A4F"/>
    <w:rsid w:val="00DA42C0"/>
    <w:rsid w:val="00DA42E6"/>
    <w:rsid w:val="00DA52A2"/>
    <w:rsid w:val="00DA5647"/>
    <w:rsid w:val="00DA57B0"/>
    <w:rsid w:val="00DA7146"/>
    <w:rsid w:val="00DA7E2F"/>
    <w:rsid w:val="00DB0C0B"/>
    <w:rsid w:val="00DB0D6C"/>
    <w:rsid w:val="00DB2446"/>
    <w:rsid w:val="00DB31E7"/>
    <w:rsid w:val="00DB3A66"/>
    <w:rsid w:val="00DB4BEF"/>
    <w:rsid w:val="00DB546B"/>
    <w:rsid w:val="00DB68FB"/>
    <w:rsid w:val="00DB74A4"/>
    <w:rsid w:val="00DB78B2"/>
    <w:rsid w:val="00DB7CD0"/>
    <w:rsid w:val="00DC073A"/>
    <w:rsid w:val="00DC0A7B"/>
    <w:rsid w:val="00DC1539"/>
    <w:rsid w:val="00DC2022"/>
    <w:rsid w:val="00DC230C"/>
    <w:rsid w:val="00DC27E7"/>
    <w:rsid w:val="00DC2CE7"/>
    <w:rsid w:val="00DC301A"/>
    <w:rsid w:val="00DC5188"/>
    <w:rsid w:val="00DC5A97"/>
    <w:rsid w:val="00DC6294"/>
    <w:rsid w:val="00DC6AEA"/>
    <w:rsid w:val="00DC7377"/>
    <w:rsid w:val="00DD0282"/>
    <w:rsid w:val="00DD2912"/>
    <w:rsid w:val="00DD2A39"/>
    <w:rsid w:val="00DD2E02"/>
    <w:rsid w:val="00DD353B"/>
    <w:rsid w:val="00DD3902"/>
    <w:rsid w:val="00DD417A"/>
    <w:rsid w:val="00DD45C1"/>
    <w:rsid w:val="00DD4849"/>
    <w:rsid w:val="00DD5361"/>
    <w:rsid w:val="00DD54CB"/>
    <w:rsid w:val="00DE0FC0"/>
    <w:rsid w:val="00DE190A"/>
    <w:rsid w:val="00DE1A76"/>
    <w:rsid w:val="00DE2CE2"/>
    <w:rsid w:val="00DE31D8"/>
    <w:rsid w:val="00DE3949"/>
    <w:rsid w:val="00DE3A31"/>
    <w:rsid w:val="00DE4F75"/>
    <w:rsid w:val="00DE5F76"/>
    <w:rsid w:val="00DF09A4"/>
    <w:rsid w:val="00DF0DF7"/>
    <w:rsid w:val="00DF13A5"/>
    <w:rsid w:val="00DF1C93"/>
    <w:rsid w:val="00DF1E5D"/>
    <w:rsid w:val="00DF2ABA"/>
    <w:rsid w:val="00DF391A"/>
    <w:rsid w:val="00DF419C"/>
    <w:rsid w:val="00DF51C5"/>
    <w:rsid w:val="00DF6794"/>
    <w:rsid w:val="00DF72C7"/>
    <w:rsid w:val="00DF7862"/>
    <w:rsid w:val="00E00D6F"/>
    <w:rsid w:val="00E02A48"/>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1E6"/>
    <w:rsid w:val="00E227C3"/>
    <w:rsid w:val="00E22843"/>
    <w:rsid w:val="00E22B8E"/>
    <w:rsid w:val="00E23111"/>
    <w:rsid w:val="00E23556"/>
    <w:rsid w:val="00E23CC6"/>
    <w:rsid w:val="00E24C79"/>
    <w:rsid w:val="00E25A78"/>
    <w:rsid w:val="00E26881"/>
    <w:rsid w:val="00E26DFE"/>
    <w:rsid w:val="00E2713B"/>
    <w:rsid w:val="00E274D7"/>
    <w:rsid w:val="00E3177E"/>
    <w:rsid w:val="00E322FD"/>
    <w:rsid w:val="00E32652"/>
    <w:rsid w:val="00E32DDF"/>
    <w:rsid w:val="00E32FCA"/>
    <w:rsid w:val="00E33108"/>
    <w:rsid w:val="00E3451B"/>
    <w:rsid w:val="00E34622"/>
    <w:rsid w:val="00E34657"/>
    <w:rsid w:val="00E34706"/>
    <w:rsid w:val="00E35537"/>
    <w:rsid w:val="00E36F7D"/>
    <w:rsid w:val="00E41813"/>
    <w:rsid w:val="00E43ABE"/>
    <w:rsid w:val="00E44057"/>
    <w:rsid w:val="00E445BD"/>
    <w:rsid w:val="00E46673"/>
    <w:rsid w:val="00E46BF7"/>
    <w:rsid w:val="00E47A5F"/>
    <w:rsid w:val="00E47F04"/>
    <w:rsid w:val="00E50385"/>
    <w:rsid w:val="00E506E7"/>
    <w:rsid w:val="00E507A5"/>
    <w:rsid w:val="00E51A57"/>
    <w:rsid w:val="00E528D2"/>
    <w:rsid w:val="00E54E89"/>
    <w:rsid w:val="00E56DBA"/>
    <w:rsid w:val="00E57714"/>
    <w:rsid w:val="00E57E0F"/>
    <w:rsid w:val="00E601CE"/>
    <w:rsid w:val="00E602CF"/>
    <w:rsid w:val="00E609D1"/>
    <w:rsid w:val="00E60B1D"/>
    <w:rsid w:val="00E61EE8"/>
    <w:rsid w:val="00E62061"/>
    <w:rsid w:val="00E62441"/>
    <w:rsid w:val="00E62DCB"/>
    <w:rsid w:val="00E63879"/>
    <w:rsid w:val="00E63CDC"/>
    <w:rsid w:val="00E647FF"/>
    <w:rsid w:val="00E650C6"/>
    <w:rsid w:val="00E6520A"/>
    <w:rsid w:val="00E6662D"/>
    <w:rsid w:val="00E66A80"/>
    <w:rsid w:val="00E66EE6"/>
    <w:rsid w:val="00E7063D"/>
    <w:rsid w:val="00E71329"/>
    <w:rsid w:val="00E71633"/>
    <w:rsid w:val="00E7218C"/>
    <w:rsid w:val="00E72689"/>
    <w:rsid w:val="00E730AA"/>
    <w:rsid w:val="00E74C7A"/>
    <w:rsid w:val="00E76F52"/>
    <w:rsid w:val="00E77069"/>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4ADD"/>
    <w:rsid w:val="00E95534"/>
    <w:rsid w:val="00E96326"/>
    <w:rsid w:val="00E969D2"/>
    <w:rsid w:val="00E96FC5"/>
    <w:rsid w:val="00E975DC"/>
    <w:rsid w:val="00E97D83"/>
    <w:rsid w:val="00EA0CA1"/>
    <w:rsid w:val="00EA1D8B"/>
    <w:rsid w:val="00EA289E"/>
    <w:rsid w:val="00EA2E5E"/>
    <w:rsid w:val="00EA3249"/>
    <w:rsid w:val="00EA37A0"/>
    <w:rsid w:val="00EA3C59"/>
    <w:rsid w:val="00EA4CEB"/>
    <w:rsid w:val="00EA5061"/>
    <w:rsid w:val="00EA5118"/>
    <w:rsid w:val="00EA53CF"/>
    <w:rsid w:val="00EA6C56"/>
    <w:rsid w:val="00EB02F9"/>
    <w:rsid w:val="00EB0C63"/>
    <w:rsid w:val="00EB0DF0"/>
    <w:rsid w:val="00EB1A2C"/>
    <w:rsid w:val="00EB1D56"/>
    <w:rsid w:val="00EB2513"/>
    <w:rsid w:val="00EB3DF7"/>
    <w:rsid w:val="00EB3F5C"/>
    <w:rsid w:val="00EB40DC"/>
    <w:rsid w:val="00EB4A53"/>
    <w:rsid w:val="00EB4D2F"/>
    <w:rsid w:val="00EB5616"/>
    <w:rsid w:val="00EB6084"/>
    <w:rsid w:val="00EB743F"/>
    <w:rsid w:val="00EC064C"/>
    <w:rsid w:val="00EC0BFA"/>
    <w:rsid w:val="00EC0D38"/>
    <w:rsid w:val="00EC115D"/>
    <w:rsid w:val="00EC152A"/>
    <w:rsid w:val="00EC1BC5"/>
    <w:rsid w:val="00EC23AC"/>
    <w:rsid w:val="00EC3328"/>
    <w:rsid w:val="00EC34A9"/>
    <w:rsid w:val="00EC3934"/>
    <w:rsid w:val="00EC3BA1"/>
    <w:rsid w:val="00EC61C5"/>
    <w:rsid w:val="00EC6F0E"/>
    <w:rsid w:val="00EC7352"/>
    <w:rsid w:val="00ED002A"/>
    <w:rsid w:val="00ED2270"/>
    <w:rsid w:val="00ED26C0"/>
    <w:rsid w:val="00ED3818"/>
    <w:rsid w:val="00ED3B1D"/>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96E"/>
    <w:rsid w:val="00EF014A"/>
    <w:rsid w:val="00EF01CE"/>
    <w:rsid w:val="00EF0558"/>
    <w:rsid w:val="00EF193A"/>
    <w:rsid w:val="00EF1D84"/>
    <w:rsid w:val="00EF1DC8"/>
    <w:rsid w:val="00EF1F30"/>
    <w:rsid w:val="00EF26CB"/>
    <w:rsid w:val="00EF2E2B"/>
    <w:rsid w:val="00EF34D2"/>
    <w:rsid w:val="00EF4C26"/>
    <w:rsid w:val="00EF516B"/>
    <w:rsid w:val="00EF5CC0"/>
    <w:rsid w:val="00EF6A2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5B55"/>
    <w:rsid w:val="00F17EFA"/>
    <w:rsid w:val="00F204FE"/>
    <w:rsid w:val="00F20933"/>
    <w:rsid w:val="00F21705"/>
    <w:rsid w:val="00F2299C"/>
    <w:rsid w:val="00F231FC"/>
    <w:rsid w:val="00F234AD"/>
    <w:rsid w:val="00F24634"/>
    <w:rsid w:val="00F24AB7"/>
    <w:rsid w:val="00F2567E"/>
    <w:rsid w:val="00F25B61"/>
    <w:rsid w:val="00F25E84"/>
    <w:rsid w:val="00F26068"/>
    <w:rsid w:val="00F26D05"/>
    <w:rsid w:val="00F2706D"/>
    <w:rsid w:val="00F27142"/>
    <w:rsid w:val="00F2723F"/>
    <w:rsid w:val="00F27ADB"/>
    <w:rsid w:val="00F30953"/>
    <w:rsid w:val="00F30AB9"/>
    <w:rsid w:val="00F31178"/>
    <w:rsid w:val="00F3117D"/>
    <w:rsid w:val="00F31AE8"/>
    <w:rsid w:val="00F325F9"/>
    <w:rsid w:val="00F32971"/>
    <w:rsid w:val="00F33708"/>
    <w:rsid w:val="00F3400B"/>
    <w:rsid w:val="00F34793"/>
    <w:rsid w:val="00F35C44"/>
    <w:rsid w:val="00F37B6F"/>
    <w:rsid w:val="00F408DD"/>
    <w:rsid w:val="00F40C05"/>
    <w:rsid w:val="00F40E86"/>
    <w:rsid w:val="00F418ED"/>
    <w:rsid w:val="00F42168"/>
    <w:rsid w:val="00F425B3"/>
    <w:rsid w:val="00F4327E"/>
    <w:rsid w:val="00F44C78"/>
    <w:rsid w:val="00F44F38"/>
    <w:rsid w:val="00F452C0"/>
    <w:rsid w:val="00F45502"/>
    <w:rsid w:val="00F455A6"/>
    <w:rsid w:val="00F459E6"/>
    <w:rsid w:val="00F460CC"/>
    <w:rsid w:val="00F473DE"/>
    <w:rsid w:val="00F53104"/>
    <w:rsid w:val="00F5372F"/>
    <w:rsid w:val="00F53C70"/>
    <w:rsid w:val="00F550F8"/>
    <w:rsid w:val="00F55309"/>
    <w:rsid w:val="00F562A9"/>
    <w:rsid w:val="00F56E0D"/>
    <w:rsid w:val="00F606BE"/>
    <w:rsid w:val="00F60C62"/>
    <w:rsid w:val="00F6300E"/>
    <w:rsid w:val="00F6301A"/>
    <w:rsid w:val="00F638B9"/>
    <w:rsid w:val="00F63940"/>
    <w:rsid w:val="00F645AF"/>
    <w:rsid w:val="00F65D41"/>
    <w:rsid w:val="00F664F8"/>
    <w:rsid w:val="00F66BC9"/>
    <w:rsid w:val="00F67057"/>
    <w:rsid w:val="00F67946"/>
    <w:rsid w:val="00F7271E"/>
    <w:rsid w:val="00F72B50"/>
    <w:rsid w:val="00F72B99"/>
    <w:rsid w:val="00F72CCD"/>
    <w:rsid w:val="00F72E9F"/>
    <w:rsid w:val="00F73166"/>
    <w:rsid w:val="00F736F9"/>
    <w:rsid w:val="00F739E9"/>
    <w:rsid w:val="00F75114"/>
    <w:rsid w:val="00F75285"/>
    <w:rsid w:val="00F77C12"/>
    <w:rsid w:val="00F8110A"/>
    <w:rsid w:val="00F81620"/>
    <w:rsid w:val="00F82FA5"/>
    <w:rsid w:val="00F84240"/>
    <w:rsid w:val="00F85237"/>
    <w:rsid w:val="00F8564F"/>
    <w:rsid w:val="00F87DAE"/>
    <w:rsid w:val="00F9000A"/>
    <w:rsid w:val="00F9002A"/>
    <w:rsid w:val="00F90261"/>
    <w:rsid w:val="00F906D0"/>
    <w:rsid w:val="00F90CC8"/>
    <w:rsid w:val="00F91388"/>
    <w:rsid w:val="00F92741"/>
    <w:rsid w:val="00F93FEB"/>
    <w:rsid w:val="00F94E43"/>
    <w:rsid w:val="00F95914"/>
    <w:rsid w:val="00F96156"/>
    <w:rsid w:val="00F96460"/>
    <w:rsid w:val="00F97916"/>
    <w:rsid w:val="00F97AFE"/>
    <w:rsid w:val="00F97E65"/>
    <w:rsid w:val="00FA0128"/>
    <w:rsid w:val="00FA0F09"/>
    <w:rsid w:val="00FA1786"/>
    <w:rsid w:val="00FA17C2"/>
    <w:rsid w:val="00FA215F"/>
    <w:rsid w:val="00FA2406"/>
    <w:rsid w:val="00FA3191"/>
    <w:rsid w:val="00FA3808"/>
    <w:rsid w:val="00FA38E0"/>
    <w:rsid w:val="00FA3FCC"/>
    <w:rsid w:val="00FA5AE3"/>
    <w:rsid w:val="00FA73DD"/>
    <w:rsid w:val="00FB0C36"/>
    <w:rsid w:val="00FB13C2"/>
    <w:rsid w:val="00FB1B29"/>
    <w:rsid w:val="00FB1C70"/>
    <w:rsid w:val="00FB25AF"/>
    <w:rsid w:val="00FB27FA"/>
    <w:rsid w:val="00FB2EE1"/>
    <w:rsid w:val="00FB2F73"/>
    <w:rsid w:val="00FB35D3"/>
    <w:rsid w:val="00FB380D"/>
    <w:rsid w:val="00FB3FB7"/>
    <w:rsid w:val="00FB47BD"/>
    <w:rsid w:val="00FB5B03"/>
    <w:rsid w:val="00FB65DD"/>
    <w:rsid w:val="00FB68A4"/>
    <w:rsid w:val="00FB720D"/>
    <w:rsid w:val="00FB76C5"/>
    <w:rsid w:val="00FB7FBE"/>
    <w:rsid w:val="00FC0824"/>
    <w:rsid w:val="00FC0C57"/>
    <w:rsid w:val="00FC16B9"/>
    <w:rsid w:val="00FC1DA7"/>
    <w:rsid w:val="00FC2414"/>
    <w:rsid w:val="00FC2C4D"/>
    <w:rsid w:val="00FC2E20"/>
    <w:rsid w:val="00FC44A1"/>
    <w:rsid w:val="00FC4DEB"/>
    <w:rsid w:val="00FC50CE"/>
    <w:rsid w:val="00FC62AC"/>
    <w:rsid w:val="00FC66A8"/>
    <w:rsid w:val="00FC6AC7"/>
    <w:rsid w:val="00FC6C3D"/>
    <w:rsid w:val="00FC77FF"/>
    <w:rsid w:val="00FC7E40"/>
    <w:rsid w:val="00FD01C5"/>
    <w:rsid w:val="00FD0617"/>
    <w:rsid w:val="00FD0B5A"/>
    <w:rsid w:val="00FD1351"/>
    <w:rsid w:val="00FD27EA"/>
    <w:rsid w:val="00FD33CC"/>
    <w:rsid w:val="00FD4B65"/>
    <w:rsid w:val="00FD600C"/>
    <w:rsid w:val="00FD6729"/>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233"/>
    <w:rsid w:val="00FF335C"/>
    <w:rsid w:val="00FF3373"/>
    <w:rsid w:val="00FF35F5"/>
    <w:rsid w:val="00FF3B7B"/>
    <w:rsid w:val="00FF3EA0"/>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UnresolvedMention">
    <w:name w:val="Unresolved Mention"/>
    <w:basedOn w:val="Fuentedeprrafopredeter"/>
    <w:uiPriority w:val="99"/>
    <w:semiHidden/>
    <w:unhideWhenUsed/>
    <w:rsid w:val="0032264B"/>
    <w:rPr>
      <w:color w:val="605E5C"/>
      <w:shd w:val="clear" w:color="auto" w:fill="E1DFDD"/>
    </w:rPr>
  </w:style>
  <w:style w:type="character" w:styleId="Referenciasutil">
    <w:name w:val="Subtle Reference"/>
    <w:basedOn w:val="Fuentedeprrafopredeter"/>
    <w:uiPriority w:val="31"/>
    <w:qFormat/>
    <w:rsid w:val="0056507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1394499">
      <w:bodyDiv w:val="1"/>
      <w:marLeft w:val="0"/>
      <w:marRight w:val="0"/>
      <w:marTop w:val="0"/>
      <w:marBottom w:val="0"/>
      <w:divBdr>
        <w:top w:val="none" w:sz="0" w:space="0" w:color="auto"/>
        <w:left w:val="none" w:sz="0" w:space="0" w:color="auto"/>
        <w:bottom w:val="none" w:sz="0" w:space="0" w:color="auto"/>
        <w:right w:val="none" w:sz="0" w:space="0" w:color="auto"/>
      </w:divBdr>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33821-FE8A-480F-B5FB-F377F468C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10468</Words>
  <Characters>57578</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91</cp:revision>
  <cp:lastPrinted>2019-12-11T01:19:00Z</cp:lastPrinted>
  <dcterms:created xsi:type="dcterms:W3CDTF">2023-06-22T06:56:00Z</dcterms:created>
  <dcterms:modified xsi:type="dcterms:W3CDTF">2023-07-04T02:33:00Z</dcterms:modified>
</cp:coreProperties>
</file>