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020AAE" w14:textId="77777777" w:rsidR="00D8005D" w:rsidRPr="00667998" w:rsidRDefault="00D8005D" w:rsidP="00D8005D">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d</w:t>
      </w:r>
      <w:r w:rsidR="00E109C8">
        <w:rPr>
          <w:rFonts w:ascii="Palatino Linotype" w:eastAsia="Times New Roman" w:hAnsi="Palatino Linotype" w:cs="Arial"/>
          <w:color w:val="000000"/>
          <w:sz w:val="24"/>
          <w:szCs w:val="24"/>
          <w:lang w:eastAsia="es-MX"/>
        </w:rPr>
        <w:t>iecinuev</w:t>
      </w:r>
      <w:r>
        <w:rPr>
          <w:rFonts w:ascii="Palatino Linotype" w:eastAsia="Times New Roman" w:hAnsi="Palatino Linotype" w:cs="Arial"/>
          <w:color w:val="000000"/>
          <w:sz w:val="24"/>
          <w:szCs w:val="24"/>
          <w:lang w:eastAsia="es-MX"/>
        </w:rPr>
        <w:t>e de abril</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itrés</w:t>
      </w:r>
      <w:r w:rsidRPr="00667998">
        <w:rPr>
          <w:rFonts w:ascii="Palatino Linotype" w:eastAsia="Times New Roman" w:hAnsi="Palatino Linotype" w:cs="Arial"/>
          <w:color w:val="000000"/>
          <w:sz w:val="24"/>
          <w:szCs w:val="24"/>
          <w:lang w:eastAsia="es-MX"/>
        </w:rPr>
        <w:t>.</w:t>
      </w:r>
    </w:p>
    <w:p w14:paraId="35609AF7" w14:textId="77777777" w:rsidR="00D8005D" w:rsidRPr="00667998" w:rsidRDefault="00D8005D" w:rsidP="00D8005D">
      <w:pPr>
        <w:shd w:val="clear" w:color="auto" w:fill="FFFFFF"/>
        <w:spacing w:after="0" w:line="360" w:lineRule="auto"/>
        <w:jc w:val="both"/>
        <w:rPr>
          <w:rFonts w:ascii="Palatino Linotype" w:eastAsia="Times New Roman" w:hAnsi="Palatino Linotype" w:cs="Arial"/>
          <w:color w:val="000000"/>
          <w:sz w:val="2"/>
          <w:szCs w:val="24"/>
          <w:lang w:eastAsia="es-MX"/>
        </w:rPr>
      </w:pPr>
    </w:p>
    <w:p w14:paraId="5625C2D5" w14:textId="77777777" w:rsidR="00D8005D" w:rsidRPr="00114247" w:rsidRDefault="00D8005D" w:rsidP="00D8005D">
      <w:pPr>
        <w:tabs>
          <w:tab w:val="left" w:pos="1701"/>
        </w:tabs>
        <w:spacing w:after="0" w:line="360" w:lineRule="auto"/>
        <w:jc w:val="both"/>
        <w:rPr>
          <w:rFonts w:ascii="Palatino Linotype" w:hAnsi="Palatino Linotype" w:cs="Arial"/>
          <w:b/>
        </w:rPr>
      </w:pPr>
    </w:p>
    <w:p w14:paraId="01B03BB3" w14:textId="77777777" w:rsidR="00D8005D" w:rsidRPr="00667998" w:rsidRDefault="00D8005D" w:rsidP="00D8005D">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sidRPr="001E0CBA">
        <w:rPr>
          <w:rFonts w:ascii="Palatino Linotype" w:hAnsi="Palatino Linotype" w:cs="Arial"/>
          <w:b/>
          <w:sz w:val="24"/>
        </w:rPr>
        <w:t>1</w:t>
      </w:r>
      <w:r>
        <w:rPr>
          <w:rFonts w:ascii="Palatino Linotype" w:hAnsi="Palatino Linotype" w:cs="Arial"/>
          <w:b/>
          <w:sz w:val="24"/>
        </w:rPr>
        <w:t>4</w:t>
      </w:r>
      <w:r w:rsidR="00E109C8">
        <w:rPr>
          <w:rFonts w:ascii="Palatino Linotype" w:hAnsi="Palatino Linotype" w:cs="Arial"/>
          <w:b/>
          <w:sz w:val="24"/>
        </w:rPr>
        <w:t>45</w:t>
      </w:r>
      <w:r>
        <w:rPr>
          <w:rFonts w:ascii="Palatino Linotype" w:hAnsi="Palatino Linotype" w:cs="Arial"/>
          <w:b/>
          <w:sz w:val="24"/>
        </w:rPr>
        <w:t>5</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22</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w:t>
      </w:r>
      <w:r w:rsidRPr="000254F0">
        <w:rPr>
          <w:rFonts w:ascii="Palatino Linotype" w:hAnsi="Palatino Linotype" w:cs="Arial"/>
          <w:bCs/>
          <w:sz w:val="24"/>
          <w:szCs w:val="24"/>
        </w:rPr>
        <w:t>por</w:t>
      </w:r>
      <w:r>
        <w:rPr>
          <w:rFonts w:ascii="Palatino Linotype" w:hAnsi="Palatino Linotype" w:cs="Arial"/>
          <w:b/>
          <w:bCs/>
          <w:sz w:val="24"/>
          <w:szCs w:val="24"/>
        </w:rPr>
        <w:t xml:space="preserve"> </w:t>
      </w:r>
      <w:r>
        <w:rPr>
          <w:rFonts w:ascii="Palatino Linotype" w:hAnsi="Palatino Linotype" w:cs="Arial"/>
        </w:rPr>
        <w:t>no proporcionó nombre</w:t>
      </w:r>
      <w:r>
        <w:rPr>
          <w:rFonts w:ascii="Palatino Linotype" w:hAnsi="Palatino Linotype" w:cs="Arial"/>
          <w:b/>
          <w:bCs/>
          <w:sz w:val="24"/>
          <w:szCs w:val="24"/>
        </w:rPr>
        <w:t>,</w:t>
      </w:r>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Pr>
          <w:rFonts w:ascii="Palatino Linotype" w:hAnsi="Palatino Linotype" w:cs="Arial"/>
          <w:b/>
          <w:bCs/>
          <w:sz w:val="24"/>
          <w:szCs w:val="24"/>
        </w:rPr>
        <w:t xml:space="preserve">la parte </w:t>
      </w:r>
      <w:r w:rsidRPr="00667998">
        <w:rPr>
          <w:rFonts w:ascii="Palatino Linotype" w:hAnsi="Palatino Linotype" w:cs="Arial"/>
          <w:b/>
          <w:sz w:val="24"/>
          <w:szCs w:val="24"/>
        </w:rPr>
        <w:t>Recurrente</w:t>
      </w:r>
      <w:r w:rsidRPr="00667998">
        <w:rPr>
          <w:rFonts w:ascii="Palatino Linotype" w:hAnsi="Palatino Linotype" w:cs="Arial"/>
          <w:sz w:val="24"/>
          <w:szCs w:val="24"/>
        </w:rPr>
        <w:t>, en contra de la respuesta del</w:t>
      </w:r>
      <w:r>
        <w:rPr>
          <w:rFonts w:ascii="Palatino Linotype" w:hAnsi="Palatino Linotype" w:cs="Arial"/>
          <w:sz w:val="24"/>
          <w:szCs w:val="24"/>
        </w:rPr>
        <w:t xml:space="preserve"> </w:t>
      </w:r>
      <w:r w:rsidRPr="004643F0">
        <w:rPr>
          <w:rFonts w:ascii="Palatino Linotype" w:hAnsi="Palatino Linotype" w:cs="Arial"/>
          <w:b/>
          <w:bCs/>
          <w:szCs w:val="20"/>
        </w:rPr>
        <w:t>Ayuntamiento de Metepec</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60EEFF18" w14:textId="77777777" w:rsidR="00D8005D" w:rsidRPr="004A1460" w:rsidRDefault="00D8005D" w:rsidP="00D8005D">
      <w:pPr>
        <w:tabs>
          <w:tab w:val="left" w:pos="1701"/>
        </w:tabs>
        <w:spacing w:after="0" w:line="360" w:lineRule="auto"/>
        <w:jc w:val="both"/>
        <w:rPr>
          <w:rFonts w:ascii="Palatino Linotype" w:hAnsi="Palatino Linotype" w:cs="Arial"/>
          <w:sz w:val="24"/>
        </w:rPr>
      </w:pPr>
    </w:p>
    <w:p w14:paraId="4BBD16FC" w14:textId="77777777" w:rsidR="00D8005D" w:rsidRPr="00667998" w:rsidRDefault="00D8005D" w:rsidP="00D8005D">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3027952B" w14:textId="77777777" w:rsidR="00D8005D" w:rsidRPr="00667998" w:rsidRDefault="00D8005D" w:rsidP="00D8005D">
      <w:pPr>
        <w:spacing w:after="0" w:line="360" w:lineRule="auto"/>
        <w:jc w:val="center"/>
        <w:rPr>
          <w:rFonts w:ascii="Palatino Linotype" w:hAnsi="Palatino Linotype"/>
          <w:b/>
          <w:sz w:val="24"/>
        </w:rPr>
      </w:pPr>
    </w:p>
    <w:p w14:paraId="7992615E" w14:textId="77777777" w:rsidR="00D8005D" w:rsidRPr="00667998" w:rsidRDefault="00D8005D" w:rsidP="00D8005D">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7FAE4FAD" w14:textId="77777777" w:rsidR="00D8005D" w:rsidRDefault="00D8005D" w:rsidP="00D8005D">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sidR="000E3676">
        <w:rPr>
          <w:rFonts w:ascii="Palatino Linotype" w:hAnsi="Palatino Linotype" w:cs="Arial"/>
          <w:sz w:val="24"/>
        </w:rPr>
        <w:t>quince</w:t>
      </w:r>
      <w:r>
        <w:rPr>
          <w:rFonts w:ascii="Palatino Linotype" w:hAnsi="Palatino Linotype" w:cs="Arial"/>
          <w:sz w:val="24"/>
        </w:rPr>
        <w:t xml:space="preserve"> </w:t>
      </w:r>
      <w:r w:rsidRPr="00667998">
        <w:rPr>
          <w:rFonts w:ascii="Palatino Linotype" w:hAnsi="Palatino Linotype" w:cs="Arial"/>
          <w:sz w:val="24"/>
        </w:rPr>
        <w:t xml:space="preserve">de </w:t>
      </w:r>
      <w:r>
        <w:rPr>
          <w:rFonts w:ascii="Palatino Linotype" w:hAnsi="Palatino Linotype" w:cs="Arial"/>
          <w:sz w:val="24"/>
        </w:rPr>
        <w:t>agosto</w:t>
      </w:r>
      <w:r w:rsidRPr="00667998">
        <w:rPr>
          <w:rFonts w:ascii="Palatino Linotype" w:hAnsi="Palatino Linotype" w:cs="Arial"/>
          <w:sz w:val="24"/>
        </w:rPr>
        <w:t xml:space="preserve"> de dos mil ve</w:t>
      </w:r>
      <w:r>
        <w:rPr>
          <w:rFonts w:ascii="Palatino Linotype" w:hAnsi="Palatino Linotype" w:cs="Arial"/>
          <w:sz w:val="24"/>
        </w:rPr>
        <w:t>intidós</w:t>
      </w:r>
      <w:r w:rsidRPr="00667998">
        <w:rPr>
          <w:rFonts w:ascii="Palatino Linotype" w:hAnsi="Palatino Linotype" w:cs="Arial"/>
          <w:sz w:val="24"/>
        </w:rPr>
        <w:t xml:space="preserve">, </w:t>
      </w:r>
      <w:r>
        <w:rPr>
          <w:rFonts w:ascii="Palatino Linotype" w:hAnsi="Palatino Linotype" w:cs="Arial"/>
          <w:sz w:val="24"/>
        </w:rPr>
        <w:t xml:space="preserve">la parte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w:t>
      </w:r>
      <w:r>
        <w:rPr>
          <w:rFonts w:ascii="Palatino Linotype" w:hAnsi="Palatino Linotype" w:cs="Arial"/>
          <w:sz w:val="24"/>
        </w:rPr>
        <w:t>d</w:t>
      </w:r>
      <w:r w:rsidRPr="00717D41">
        <w:rPr>
          <w:rFonts w:ascii="Palatino Linotype" w:hAnsi="Palatino Linotype" w:cs="Arial"/>
          <w:sz w:val="24"/>
          <w:szCs w:val="24"/>
        </w:rPr>
        <w:t>el Sistema de Acce</w:t>
      </w:r>
      <w:r>
        <w:rPr>
          <w:rFonts w:ascii="Palatino Linotype" w:hAnsi="Palatino Linotype" w:cs="Arial"/>
          <w:sz w:val="24"/>
          <w:szCs w:val="24"/>
        </w:rPr>
        <w:t>so a la Información Mexiquense (</w:t>
      </w:r>
      <w:r w:rsidRPr="00717D41">
        <w:rPr>
          <w:rFonts w:ascii="Palatino Linotype" w:hAnsi="Palatino Linotype" w:cs="Arial"/>
          <w:b/>
          <w:sz w:val="24"/>
          <w:szCs w:val="24"/>
        </w:rPr>
        <w:t>SAIMEX</w:t>
      </w:r>
      <w:r>
        <w:rPr>
          <w:rFonts w:ascii="Palatino Linotype" w:hAnsi="Palatino Linotype" w:cs="Arial"/>
          <w:b/>
          <w:sz w:val="24"/>
          <w:szCs w:val="24"/>
        </w:rPr>
        <w:t>)</w:t>
      </w:r>
      <w:r w:rsidRPr="00717D41">
        <w:rPr>
          <w:rFonts w:ascii="Palatino Linotype" w:hAnsi="Palatino Linotype" w:cs="Arial"/>
          <w:sz w:val="24"/>
          <w:szCs w:val="24"/>
        </w:rPr>
        <w:t>,</w:t>
      </w:r>
      <w:r>
        <w:rPr>
          <w:rFonts w:ascii="Palatino Linotype" w:hAnsi="Palatino Linotype" w:cs="Arial"/>
          <w:sz w:val="24"/>
          <w:szCs w:val="24"/>
        </w:rPr>
        <w:t xml:space="preserve"> </w:t>
      </w:r>
      <w:r w:rsidRPr="00667998">
        <w:rPr>
          <w:rFonts w:ascii="Palatino Linotype" w:hAnsi="Palatino Linotype" w:cs="Arial"/>
          <w:sz w:val="24"/>
        </w:rPr>
        <w:t xml:space="preserve">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Pr="006040AE">
        <w:rPr>
          <w:rFonts w:ascii="Palatino Linotype" w:hAnsi="Palatino Linotype" w:cs="Arial"/>
          <w:b/>
          <w:bCs/>
          <w:sz w:val="24"/>
        </w:rPr>
        <w:t>0</w:t>
      </w:r>
      <w:r>
        <w:rPr>
          <w:rFonts w:ascii="Palatino Linotype" w:hAnsi="Palatino Linotype" w:cs="Arial"/>
          <w:b/>
          <w:sz w:val="24"/>
        </w:rPr>
        <w:t>4</w:t>
      </w:r>
      <w:r w:rsidR="000E3676">
        <w:rPr>
          <w:rFonts w:ascii="Palatino Linotype" w:hAnsi="Palatino Linotype" w:cs="Arial"/>
          <w:b/>
          <w:sz w:val="24"/>
        </w:rPr>
        <w:t>253</w:t>
      </w:r>
      <w:r w:rsidRPr="00600662">
        <w:rPr>
          <w:rFonts w:ascii="Palatino Linotype" w:hAnsi="Palatino Linotype" w:cs="Arial"/>
          <w:b/>
          <w:sz w:val="24"/>
        </w:rPr>
        <w:t>/</w:t>
      </w:r>
      <w:r>
        <w:rPr>
          <w:rFonts w:ascii="Palatino Linotype" w:hAnsi="Palatino Linotype" w:cs="Arial"/>
          <w:b/>
          <w:sz w:val="24"/>
        </w:rPr>
        <w:t>METEPEC</w:t>
      </w:r>
      <w:r w:rsidRPr="00600662">
        <w:rPr>
          <w:rFonts w:ascii="Palatino Linotype" w:hAnsi="Palatino Linotype" w:cs="Arial"/>
          <w:b/>
          <w:sz w:val="24"/>
        </w:rPr>
        <w:t>/IP/2022,</w:t>
      </w:r>
      <w:r w:rsidRPr="00667998">
        <w:rPr>
          <w:rFonts w:ascii="Palatino Linotype" w:hAnsi="Palatino Linotype" w:cs="Arial"/>
          <w:sz w:val="24"/>
        </w:rPr>
        <w:t xml:space="preserve"> mediante la cual solicitó lo siguiente:</w:t>
      </w:r>
    </w:p>
    <w:p w14:paraId="5D339BDA" w14:textId="77777777" w:rsidR="00D8005D" w:rsidRPr="00667998" w:rsidRDefault="00D8005D" w:rsidP="00D8005D">
      <w:pPr>
        <w:spacing w:after="0" w:line="360" w:lineRule="auto"/>
        <w:jc w:val="both"/>
        <w:rPr>
          <w:rFonts w:ascii="Palatino Linotype" w:hAnsi="Palatino Linotype" w:cs="Arial"/>
          <w:sz w:val="24"/>
        </w:rPr>
      </w:pPr>
    </w:p>
    <w:p w14:paraId="1FEEEBB7" w14:textId="77777777" w:rsidR="00D8005D" w:rsidRDefault="00D8005D" w:rsidP="00D8005D">
      <w:pPr>
        <w:spacing w:after="0" w:line="360" w:lineRule="auto"/>
        <w:ind w:left="567"/>
        <w:jc w:val="both"/>
        <w:rPr>
          <w:rFonts w:ascii="Palatino Linotype" w:hAnsi="Palatino Linotype" w:cs="Arial"/>
          <w:i/>
          <w:sz w:val="24"/>
        </w:rPr>
      </w:pPr>
      <w:bookmarkStart w:id="0" w:name="_Hlk82038186"/>
      <w:r w:rsidRPr="00667998">
        <w:rPr>
          <w:rFonts w:ascii="Palatino Linotype" w:hAnsi="Palatino Linotype" w:cs="Arial"/>
          <w:i/>
          <w:sz w:val="24"/>
        </w:rPr>
        <w:t>“</w:t>
      </w:r>
      <w:r w:rsidR="000E3676">
        <w:rPr>
          <w:rFonts w:ascii="Palatino Linotype" w:hAnsi="Palatino Linotype" w:cs="Arial"/>
          <w:i/>
          <w:sz w:val="24"/>
        </w:rPr>
        <w:t>T</w:t>
      </w:r>
      <w:r w:rsidR="000E3676" w:rsidRPr="000E3676">
        <w:rPr>
          <w:rFonts w:ascii="Palatino Linotype" w:hAnsi="Palatino Linotype" w:cs="Arial"/>
          <w:i/>
          <w:sz w:val="24"/>
        </w:rPr>
        <w:t>odas las sesiones ele comité de Transprencia de este año</w:t>
      </w:r>
      <w:r w:rsidRPr="00667998">
        <w:rPr>
          <w:rFonts w:ascii="Palatino Linotype" w:hAnsi="Palatino Linotype" w:cs="Arial"/>
          <w:i/>
          <w:sz w:val="24"/>
        </w:rPr>
        <w:t>” (Sic).</w:t>
      </w:r>
    </w:p>
    <w:bookmarkEnd w:id="0"/>
    <w:p w14:paraId="2BD58613" w14:textId="77777777" w:rsidR="00D8005D" w:rsidRDefault="00D8005D" w:rsidP="00D8005D">
      <w:pPr>
        <w:spacing w:after="0" w:line="360" w:lineRule="auto"/>
        <w:jc w:val="both"/>
        <w:rPr>
          <w:rFonts w:ascii="Palatino Linotype" w:hAnsi="Palatino Linotype" w:cs="Arial"/>
          <w:b/>
          <w:sz w:val="24"/>
        </w:rPr>
      </w:pPr>
    </w:p>
    <w:p w14:paraId="39856264" w14:textId="77777777" w:rsidR="00D8005D" w:rsidRDefault="00D8005D" w:rsidP="00D8005D">
      <w:pPr>
        <w:spacing w:after="0" w:line="360" w:lineRule="auto"/>
        <w:jc w:val="both"/>
        <w:rPr>
          <w:rFonts w:ascii="Palatino Linotype" w:hAnsi="Palatino Linotype" w:cs="Arial"/>
          <w:b/>
          <w:sz w:val="24"/>
        </w:rPr>
      </w:pPr>
      <w:r w:rsidRPr="00667998">
        <w:rPr>
          <w:rFonts w:ascii="Palatino Linotype" w:hAnsi="Palatino Linotype" w:cs="Arial"/>
          <w:b/>
          <w:sz w:val="24"/>
        </w:rPr>
        <w:t xml:space="preserve">MODALIDAD DE ENTREGA: </w:t>
      </w:r>
      <w:r w:rsidRPr="00667998">
        <w:rPr>
          <w:rFonts w:ascii="Palatino Linotype" w:hAnsi="Palatino Linotype" w:cs="Arial"/>
          <w:sz w:val="24"/>
        </w:rPr>
        <w:t>A través del Sistema de Acceso a la Información Mexiquense</w:t>
      </w:r>
      <w:r w:rsidRPr="00667998">
        <w:rPr>
          <w:rFonts w:ascii="Palatino Linotype" w:hAnsi="Palatino Linotype" w:cs="Arial"/>
          <w:b/>
          <w:sz w:val="24"/>
        </w:rPr>
        <w:t xml:space="preserve"> </w:t>
      </w:r>
      <w:r>
        <w:rPr>
          <w:rFonts w:ascii="Palatino Linotype" w:hAnsi="Palatino Linotype" w:cs="Arial"/>
          <w:b/>
          <w:sz w:val="24"/>
        </w:rPr>
        <w:t>(</w:t>
      </w:r>
      <w:r w:rsidRPr="00667998">
        <w:rPr>
          <w:rFonts w:ascii="Palatino Linotype" w:hAnsi="Palatino Linotype" w:cs="Arial"/>
          <w:b/>
          <w:sz w:val="24"/>
        </w:rPr>
        <w:t>SAIMEX</w:t>
      </w:r>
      <w:r>
        <w:rPr>
          <w:rFonts w:ascii="Palatino Linotype" w:hAnsi="Palatino Linotype" w:cs="Arial"/>
          <w:b/>
          <w:sz w:val="24"/>
        </w:rPr>
        <w:t>)</w:t>
      </w:r>
      <w:r w:rsidRPr="00667998">
        <w:rPr>
          <w:rFonts w:ascii="Palatino Linotype" w:hAnsi="Palatino Linotype" w:cs="Arial"/>
          <w:b/>
          <w:sz w:val="24"/>
        </w:rPr>
        <w:t>.</w:t>
      </w:r>
    </w:p>
    <w:p w14:paraId="4D1C67DA" w14:textId="77777777" w:rsidR="00D8005D" w:rsidRDefault="00D8005D" w:rsidP="00D8005D">
      <w:pPr>
        <w:spacing w:after="0" w:line="360" w:lineRule="auto"/>
        <w:jc w:val="both"/>
        <w:rPr>
          <w:rFonts w:ascii="Palatino Linotype" w:hAnsi="Palatino Linotype" w:cs="Arial"/>
          <w:b/>
          <w:sz w:val="28"/>
        </w:rPr>
      </w:pPr>
    </w:p>
    <w:p w14:paraId="55C8E1A6" w14:textId="77777777" w:rsidR="000E3676" w:rsidRDefault="000E3676" w:rsidP="00D8005D">
      <w:pPr>
        <w:spacing w:after="0" w:line="360" w:lineRule="auto"/>
        <w:ind w:right="334"/>
        <w:jc w:val="both"/>
        <w:rPr>
          <w:rFonts w:ascii="Palatino Linotype" w:hAnsi="Palatino Linotype" w:cs="Arial"/>
          <w:b/>
          <w:sz w:val="28"/>
        </w:rPr>
      </w:pPr>
    </w:p>
    <w:p w14:paraId="168573C6" w14:textId="77777777" w:rsidR="00D8005D" w:rsidRPr="000256D8" w:rsidRDefault="00D8005D" w:rsidP="00D8005D">
      <w:pPr>
        <w:spacing w:after="0" w:line="360" w:lineRule="auto"/>
        <w:ind w:right="334"/>
        <w:jc w:val="both"/>
        <w:rPr>
          <w:rFonts w:ascii="Palatino Linotype" w:hAnsi="Palatino Linotype" w:cs="Arial"/>
          <w:b/>
          <w:sz w:val="28"/>
        </w:rPr>
      </w:pPr>
      <w:r w:rsidRPr="0094651B">
        <w:rPr>
          <w:rFonts w:ascii="Palatino Linotype" w:hAnsi="Palatino Linotype" w:cs="Arial"/>
          <w:b/>
          <w:sz w:val="28"/>
        </w:rPr>
        <w:t xml:space="preserve">SEGUNDO. </w:t>
      </w:r>
      <w:r w:rsidRPr="000256D8">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0256D8">
        <w:rPr>
          <w:rFonts w:ascii="Palatino Linotype" w:hAnsi="Palatino Linotype" w:cs="Arial"/>
          <w:b/>
          <w:sz w:val="28"/>
          <w:szCs w:val="20"/>
        </w:rPr>
        <w:t>.</w:t>
      </w:r>
    </w:p>
    <w:p w14:paraId="18B73DF0" w14:textId="77777777" w:rsidR="00D8005D" w:rsidRDefault="00D8005D" w:rsidP="00D8005D">
      <w:pPr>
        <w:pStyle w:val="Sinespaciado"/>
        <w:spacing w:line="360" w:lineRule="auto"/>
        <w:jc w:val="both"/>
        <w:rPr>
          <w:rFonts w:ascii="Palatino Linotype" w:hAnsi="Palatino Linotype" w:cs="Arial"/>
        </w:rPr>
      </w:pPr>
      <w:r>
        <w:rPr>
          <w:rFonts w:ascii="Palatino Linotype" w:hAnsi="Palatino Linotype" w:cs="Arial"/>
        </w:rPr>
        <w:t xml:space="preserve">De las constancias del expediente electrónico </w:t>
      </w:r>
      <w:r>
        <w:rPr>
          <w:rFonts w:ascii="Palatino Linotype" w:hAnsi="Palatino Linotype" w:cs="Arial"/>
          <w:b/>
        </w:rPr>
        <w:t xml:space="preserve">SAIMEX, </w:t>
      </w:r>
      <w:r>
        <w:rPr>
          <w:rFonts w:ascii="Palatino Linotype" w:hAnsi="Palatino Linotype" w:cs="Arial"/>
        </w:rPr>
        <w:t xml:space="preserve">se advierte que </w:t>
      </w:r>
      <w:r>
        <w:rPr>
          <w:rFonts w:ascii="Palatino Linotype" w:hAnsi="Palatino Linotype"/>
        </w:rPr>
        <w:t xml:space="preserve">en fecha </w:t>
      </w:r>
      <w:r w:rsidR="000E3676">
        <w:rPr>
          <w:rFonts w:ascii="Palatino Linotype" w:hAnsi="Palatino Linotype"/>
        </w:rPr>
        <w:t>diecisiete</w:t>
      </w:r>
      <w:r>
        <w:rPr>
          <w:rFonts w:ascii="Palatino Linotype" w:hAnsi="Palatino Linotype" w:cs="Arial"/>
        </w:rPr>
        <w:t xml:space="preserve"> de agosto de dos mil veintidós </w:t>
      </w:r>
      <w:r w:rsidRPr="00667998">
        <w:rPr>
          <w:rFonts w:ascii="Palatino Linotype" w:hAnsi="Palatino Linotype" w:cs="Arial"/>
        </w:rPr>
        <w:t xml:space="preserve">el </w:t>
      </w:r>
      <w:r w:rsidRPr="00667998">
        <w:rPr>
          <w:rFonts w:ascii="Palatino Linotype" w:hAnsi="Palatino Linotype" w:cs="Arial"/>
          <w:b/>
        </w:rPr>
        <w:t>Sujeto Obligado</w:t>
      </w:r>
      <w:r w:rsidRPr="00667998">
        <w:rPr>
          <w:rFonts w:ascii="Palatino Linotype" w:hAnsi="Palatino Linotype" w:cs="Arial"/>
        </w:rPr>
        <w:t xml:space="preserve"> </w:t>
      </w:r>
      <w:r>
        <w:rPr>
          <w:rFonts w:ascii="Palatino Linotype" w:hAnsi="Palatino Linotype" w:cs="Arial"/>
        </w:rPr>
        <w:t xml:space="preserve">dio respuesta </w:t>
      </w:r>
      <w:r w:rsidRPr="005B4CBC">
        <w:rPr>
          <w:rFonts w:ascii="Palatino Linotype" w:hAnsi="Palatino Linotype" w:cs="Arial"/>
        </w:rPr>
        <w:t>a través del SAIMEX</w:t>
      </w:r>
      <w:r>
        <w:rPr>
          <w:rFonts w:ascii="Palatino Linotype" w:hAnsi="Palatino Linotype" w:cs="Arial"/>
        </w:rPr>
        <w:t xml:space="preserve"> a la solicitud de información en los siguientes términos: </w:t>
      </w:r>
    </w:p>
    <w:p w14:paraId="48CFCCD8" w14:textId="77777777" w:rsidR="00D8005D" w:rsidRPr="00E818A5" w:rsidRDefault="00D8005D" w:rsidP="00D8005D">
      <w:pPr>
        <w:spacing w:after="0" w:line="360" w:lineRule="auto"/>
        <w:jc w:val="both"/>
        <w:rPr>
          <w:rFonts w:ascii="Palatino Linotype" w:hAnsi="Palatino Linotype" w:cs="Arial"/>
          <w:sz w:val="24"/>
        </w:rPr>
      </w:pPr>
    </w:p>
    <w:p w14:paraId="66F25E32" w14:textId="77777777" w:rsidR="000E3676" w:rsidRPr="000E3676" w:rsidRDefault="00D8005D" w:rsidP="000E3676">
      <w:pPr>
        <w:spacing w:after="0" w:line="240" w:lineRule="auto"/>
        <w:ind w:left="567" w:right="567"/>
        <w:jc w:val="both"/>
        <w:rPr>
          <w:rFonts w:ascii="Palatino Linotype" w:hAnsi="Palatino Linotype" w:cs="Arial"/>
          <w:i/>
        </w:rPr>
      </w:pPr>
      <w:r>
        <w:rPr>
          <w:rFonts w:ascii="Palatino Linotype" w:hAnsi="Palatino Linotype" w:cs="Arial"/>
          <w:i/>
        </w:rPr>
        <w:t>“</w:t>
      </w:r>
      <w:r w:rsidR="000E3676" w:rsidRPr="000E3676">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B149B4C" w14:textId="77777777" w:rsidR="000E3676" w:rsidRPr="000E3676" w:rsidRDefault="000E3676" w:rsidP="000E3676">
      <w:pPr>
        <w:spacing w:after="0" w:line="240" w:lineRule="auto"/>
        <w:ind w:left="567" w:right="567"/>
        <w:jc w:val="both"/>
        <w:rPr>
          <w:rFonts w:ascii="Palatino Linotype" w:hAnsi="Palatino Linotype" w:cs="Arial"/>
          <w:i/>
        </w:rPr>
      </w:pPr>
      <w:r w:rsidRPr="000E3676">
        <w:rPr>
          <w:rFonts w:ascii="Palatino Linotype" w:hAnsi="Palatino Linotype" w:cs="Arial"/>
          <w:i/>
        </w:rPr>
        <w:t>C. SOLICITANTE P R E S E N T E. En respuesta a la solicitud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para interponer el recurso de revisión conforme a los artículos 176, 177 y 178 de la Ley de Transparencia y Acceso a la Información Pública del Estado de México y Municipios. Sin más por el momento, me despido de usted, reiterando estar a sus órdenes. ATENTAMENTE GERARDO ARTURO OZUNA MARTÍNEZ DIRECTOR DE TRANSPARENCIA Y GOBIERNO ABIERTO</w:t>
      </w:r>
    </w:p>
    <w:p w14:paraId="6096AB78" w14:textId="77777777" w:rsidR="000E3676" w:rsidRPr="000E3676" w:rsidRDefault="000E3676" w:rsidP="000E3676">
      <w:pPr>
        <w:spacing w:after="0" w:line="240" w:lineRule="auto"/>
        <w:ind w:left="567" w:right="567"/>
        <w:jc w:val="both"/>
        <w:rPr>
          <w:rFonts w:ascii="Palatino Linotype" w:hAnsi="Palatino Linotype" w:cs="Arial"/>
          <w:i/>
        </w:rPr>
      </w:pPr>
      <w:r w:rsidRPr="000E3676">
        <w:rPr>
          <w:rFonts w:ascii="Palatino Linotype" w:hAnsi="Palatino Linotype" w:cs="Arial"/>
          <w:i/>
        </w:rPr>
        <w:t>ATENTAMENTE</w:t>
      </w:r>
    </w:p>
    <w:p w14:paraId="0F3CF3FD" w14:textId="77777777" w:rsidR="00D8005D" w:rsidRDefault="000E3676" w:rsidP="000E3676">
      <w:pPr>
        <w:spacing w:after="0" w:line="240" w:lineRule="auto"/>
        <w:ind w:left="567" w:right="567"/>
        <w:jc w:val="both"/>
        <w:rPr>
          <w:rFonts w:ascii="Palatino Linotype" w:hAnsi="Palatino Linotype" w:cs="Arial"/>
          <w:i/>
        </w:rPr>
      </w:pPr>
      <w:r w:rsidRPr="000E3676">
        <w:rPr>
          <w:rFonts w:ascii="Palatino Linotype" w:hAnsi="Palatino Linotype" w:cs="Arial"/>
          <w:i/>
        </w:rPr>
        <w:t xml:space="preserve">Lic. Gerardo Arturo Ozuna Martínez </w:t>
      </w:r>
      <w:r w:rsidR="00D8005D" w:rsidRPr="00667998">
        <w:rPr>
          <w:rFonts w:ascii="Palatino Linotype" w:hAnsi="Palatino Linotype" w:cs="Arial"/>
          <w:i/>
        </w:rPr>
        <w:t>“(Sic).</w:t>
      </w:r>
    </w:p>
    <w:p w14:paraId="3068D8C6" w14:textId="77777777" w:rsidR="00D8005D" w:rsidRPr="00515DC5" w:rsidRDefault="00D8005D" w:rsidP="00D8005D">
      <w:pPr>
        <w:spacing w:after="0" w:line="240" w:lineRule="auto"/>
        <w:ind w:right="567"/>
        <w:jc w:val="both"/>
        <w:rPr>
          <w:rFonts w:ascii="Palatino Linotype" w:hAnsi="Palatino Linotype" w:cs="Arial"/>
          <w:i/>
          <w:sz w:val="24"/>
        </w:rPr>
      </w:pPr>
    </w:p>
    <w:p w14:paraId="4150EFAF" w14:textId="77777777" w:rsidR="00D8005D" w:rsidRDefault="00D8005D" w:rsidP="00D8005D">
      <w:pPr>
        <w:spacing w:after="0" w:line="360" w:lineRule="auto"/>
        <w:jc w:val="both"/>
        <w:rPr>
          <w:rFonts w:ascii="Palatino Linotype" w:hAnsi="Palatino Linotype" w:cs="Arial"/>
          <w:sz w:val="24"/>
          <w:szCs w:val="24"/>
        </w:rPr>
      </w:pPr>
      <w:r>
        <w:rPr>
          <w:rFonts w:ascii="Palatino Linotype" w:hAnsi="Palatino Linotype" w:cs="Arial"/>
          <w:sz w:val="24"/>
          <w:szCs w:val="24"/>
        </w:rPr>
        <w:t>El Sujeto Obligado a</w:t>
      </w:r>
      <w:r w:rsidRPr="006F3258">
        <w:rPr>
          <w:rFonts w:ascii="Palatino Linotype" w:hAnsi="Palatino Linotype" w:cs="Arial"/>
          <w:sz w:val="24"/>
          <w:szCs w:val="24"/>
        </w:rPr>
        <w:t>djunt</w:t>
      </w:r>
      <w:r>
        <w:rPr>
          <w:rFonts w:ascii="Palatino Linotype" w:hAnsi="Palatino Linotype" w:cs="Arial"/>
          <w:sz w:val="24"/>
          <w:szCs w:val="24"/>
        </w:rPr>
        <w:t>ó</w:t>
      </w:r>
      <w:r w:rsidRPr="006F3258">
        <w:rPr>
          <w:rFonts w:ascii="Palatino Linotype" w:hAnsi="Palatino Linotype" w:cs="Arial"/>
          <w:sz w:val="24"/>
          <w:szCs w:val="24"/>
        </w:rPr>
        <w:t xml:space="preserve"> </w:t>
      </w:r>
      <w:bookmarkStart w:id="1" w:name="_Hlk82038214"/>
      <w:r>
        <w:rPr>
          <w:rFonts w:ascii="Palatino Linotype" w:hAnsi="Palatino Linotype" w:cs="Arial"/>
          <w:sz w:val="24"/>
          <w:szCs w:val="24"/>
        </w:rPr>
        <w:t>el</w:t>
      </w:r>
      <w:r w:rsidRPr="006F3258">
        <w:rPr>
          <w:rFonts w:ascii="Palatino Linotype" w:hAnsi="Palatino Linotype" w:cs="Arial"/>
          <w:sz w:val="24"/>
          <w:szCs w:val="24"/>
        </w:rPr>
        <w:t xml:space="preserve"> archivo electrónico denominado </w:t>
      </w:r>
      <w:bookmarkEnd w:id="1"/>
      <w:r>
        <w:rPr>
          <w:rFonts w:ascii="Palatino Linotype" w:hAnsi="Palatino Linotype" w:cs="Arial"/>
          <w:sz w:val="24"/>
          <w:szCs w:val="24"/>
        </w:rPr>
        <w:t>“</w:t>
      </w:r>
      <w:r w:rsidR="000E3676" w:rsidRPr="000E3676">
        <w:rPr>
          <w:rFonts w:ascii="Palatino Linotype" w:hAnsi="Palatino Linotype" w:cs="Arial"/>
          <w:i/>
          <w:sz w:val="24"/>
          <w:szCs w:val="24"/>
        </w:rPr>
        <w:t>4253.PDF</w:t>
      </w:r>
      <w:r w:rsidRPr="006F3258">
        <w:rPr>
          <w:rFonts w:ascii="Palatino Linotype" w:hAnsi="Palatino Linotype" w:cs="Arial"/>
          <w:i/>
          <w:sz w:val="24"/>
          <w:szCs w:val="24"/>
        </w:rPr>
        <w:t>”</w:t>
      </w:r>
      <w:r w:rsidRPr="006F3258">
        <w:rPr>
          <w:rFonts w:ascii="Palatino Linotype" w:hAnsi="Palatino Linotype" w:cs="Arial"/>
          <w:sz w:val="24"/>
          <w:szCs w:val="24"/>
        </w:rPr>
        <w:t xml:space="preserve">; mismo que no se reproduce por ser del conocimiento de las partes, sin embargo, será materia de estudio en el </w:t>
      </w:r>
      <w:r w:rsidRPr="006F3258">
        <w:rPr>
          <w:rFonts w:ascii="Palatino Linotype" w:hAnsi="Palatino Linotype" w:cs="Arial"/>
          <w:b/>
          <w:sz w:val="24"/>
          <w:szCs w:val="24"/>
        </w:rPr>
        <w:t>CONSIDERADO</w:t>
      </w:r>
      <w:r w:rsidRPr="006F3258">
        <w:rPr>
          <w:rFonts w:ascii="Palatino Linotype" w:hAnsi="Palatino Linotype" w:cs="Arial"/>
          <w:sz w:val="24"/>
          <w:szCs w:val="24"/>
        </w:rPr>
        <w:t xml:space="preserve"> respectivo.</w:t>
      </w:r>
    </w:p>
    <w:p w14:paraId="5907D88D" w14:textId="77777777" w:rsidR="00D8005D" w:rsidRDefault="00D8005D" w:rsidP="00D8005D">
      <w:pPr>
        <w:spacing w:after="0" w:line="360" w:lineRule="auto"/>
        <w:jc w:val="both"/>
        <w:rPr>
          <w:rFonts w:ascii="Palatino Linotype" w:hAnsi="Palatino Linotype" w:cs="Arial"/>
          <w:b/>
          <w:sz w:val="28"/>
        </w:rPr>
      </w:pPr>
    </w:p>
    <w:p w14:paraId="1D0B7A1B" w14:textId="77777777" w:rsidR="00D8005D" w:rsidRPr="00667998" w:rsidRDefault="00D8005D" w:rsidP="00D8005D">
      <w:pPr>
        <w:spacing w:after="0" w:line="360" w:lineRule="auto"/>
        <w:jc w:val="both"/>
        <w:rPr>
          <w:rFonts w:ascii="Palatino Linotype" w:hAnsi="Palatino Linotype" w:cs="Arial"/>
          <w:b/>
          <w:sz w:val="28"/>
        </w:rPr>
      </w:pPr>
      <w:r>
        <w:rPr>
          <w:rFonts w:ascii="Palatino Linotype" w:hAnsi="Palatino Linotype" w:cs="Arial"/>
          <w:b/>
          <w:sz w:val="28"/>
        </w:rPr>
        <w:t>TERCER</w:t>
      </w:r>
      <w:r w:rsidRPr="00667998">
        <w:rPr>
          <w:rFonts w:ascii="Palatino Linotype" w:hAnsi="Palatino Linotype" w:cs="Arial"/>
          <w:b/>
          <w:sz w:val="28"/>
        </w:rPr>
        <w:t xml:space="preserve">O. </w:t>
      </w:r>
      <w:r w:rsidRPr="00667998">
        <w:rPr>
          <w:rFonts w:ascii="Palatino Linotype" w:hAnsi="Palatino Linotype"/>
          <w:b/>
          <w:sz w:val="28"/>
        </w:rPr>
        <w:t>Del recurso de revisión.</w:t>
      </w:r>
    </w:p>
    <w:p w14:paraId="5C583254" w14:textId="77777777" w:rsidR="00D8005D" w:rsidRDefault="00D8005D" w:rsidP="00D8005D">
      <w:pPr>
        <w:spacing w:after="0" w:line="360" w:lineRule="auto"/>
        <w:jc w:val="both"/>
        <w:rPr>
          <w:rFonts w:ascii="Palatino Linotype" w:hAnsi="Palatino Linotype" w:cs="Arial"/>
          <w:sz w:val="24"/>
        </w:rPr>
      </w:pPr>
      <w:r w:rsidRPr="00667998">
        <w:rPr>
          <w:rFonts w:ascii="Palatino Linotype" w:hAnsi="Palatino Linotype" w:cs="Arial"/>
          <w:sz w:val="24"/>
          <w:szCs w:val="24"/>
        </w:rPr>
        <w:lastRenderedPageBreak/>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 xml:space="preserve">la </w:t>
      </w:r>
      <w:r w:rsidRPr="00667998">
        <w:rPr>
          <w:rFonts w:ascii="Palatino Linotype" w:hAnsi="Palatino Linotype" w:cs="Arial"/>
          <w:b/>
          <w:sz w:val="24"/>
          <w:szCs w:val="24"/>
        </w:rPr>
        <w:t xml:space="preserve">Recurrente </w:t>
      </w:r>
      <w:r w:rsidRPr="00667998">
        <w:rPr>
          <w:rFonts w:ascii="Palatino Linotype" w:hAnsi="Palatino Linotype" w:cs="Arial"/>
          <w:sz w:val="24"/>
          <w:szCs w:val="24"/>
        </w:rPr>
        <w:t>interpuso el presente recurso de revisión, en fecha</w:t>
      </w:r>
      <w:r>
        <w:rPr>
          <w:rFonts w:ascii="Palatino Linotype" w:hAnsi="Palatino Linotype" w:cs="Arial"/>
          <w:sz w:val="24"/>
          <w:szCs w:val="24"/>
        </w:rPr>
        <w:t xml:space="preserve"> </w:t>
      </w:r>
      <w:r w:rsidR="00186EB1">
        <w:rPr>
          <w:rFonts w:ascii="Palatino Linotype" w:hAnsi="Palatino Linotype" w:cs="Arial"/>
          <w:sz w:val="24"/>
          <w:szCs w:val="24"/>
        </w:rPr>
        <w:t>siete</w:t>
      </w:r>
      <w:r>
        <w:rPr>
          <w:rFonts w:ascii="Palatino Linotype" w:hAnsi="Palatino Linotype" w:cs="Arial"/>
          <w:sz w:val="24"/>
          <w:szCs w:val="24"/>
        </w:rPr>
        <w:t xml:space="preserve"> de septiembre</w:t>
      </w:r>
      <w:r w:rsidRPr="00667998">
        <w:rPr>
          <w:rFonts w:ascii="Palatino Linotype" w:hAnsi="Palatino Linotype" w:cs="Arial"/>
          <w:sz w:val="24"/>
          <w:szCs w:val="24"/>
        </w:rPr>
        <w:t xml:space="preserve"> de dos mil </w:t>
      </w:r>
      <w:r>
        <w:rPr>
          <w:rFonts w:ascii="Palatino Linotype" w:hAnsi="Palatino Linotype" w:cs="Arial"/>
          <w:sz w:val="24"/>
          <w:szCs w:val="24"/>
        </w:rPr>
        <w:t>veintidós</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sidRPr="00926AEB">
        <w:rPr>
          <w:rFonts w:ascii="Palatino Linotype" w:hAnsi="Palatino Linotype" w:cs="Arial"/>
          <w:b/>
          <w:sz w:val="24"/>
          <w:szCs w:val="24"/>
        </w:rPr>
        <w:t>1</w:t>
      </w:r>
      <w:r>
        <w:rPr>
          <w:rFonts w:ascii="Palatino Linotype" w:hAnsi="Palatino Linotype" w:cs="Arial"/>
          <w:b/>
          <w:sz w:val="24"/>
          <w:szCs w:val="24"/>
        </w:rPr>
        <w:t>4</w:t>
      </w:r>
      <w:r w:rsidR="00186EB1">
        <w:rPr>
          <w:rFonts w:ascii="Palatino Linotype" w:hAnsi="Palatino Linotype" w:cs="Arial"/>
          <w:b/>
          <w:sz w:val="24"/>
          <w:szCs w:val="24"/>
        </w:rPr>
        <w:t>45</w:t>
      </w:r>
      <w:r w:rsidRPr="00926AEB">
        <w:rPr>
          <w:rFonts w:ascii="Palatino Linotype" w:hAnsi="Palatino Linotype" w:cs="Arial"/>
          <w:b/>
          <w:sz w:val="24"/>
          <w:szCs w:val="24"/>
        </w:rPr>
        <w:t>5</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22</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3E8F9629" w14:textId="77777777" w:rsidR="00D8005D" w:rsidRDefault="00D8005D" w:rsidP="00D8005D">
      <w:pPr>
        <w:spacing w:after="0" w:line="360" w:lineRule="auto"/>
        <w:jc w:val="both"/>
        <w:rPr>
          <w:rFonts w:ascii="Palatino Linotype" w:hAnsi="Palatino Linotype" w:cs="Arial"/>
          <w:sz w:val="24"/>
        </w:rPr>
      </w:pPr>
    </w:p>
    <w:p w14:paraId="25806DFA" w14:textId="77777777" w:rsidR="00D8005D" w:rsidRPr="00667998" w:rsidRDefault="00D8005D" w:rsidP="00D8005D">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4B07C372" w14:textId="77777777" w:rsidR="00D8005D" w:rsidRDefault="00D8005D" w:rsidP="00D8005D">
      <w:pPr>
        <w:tabs>
          <w:tab w:val="left" w:pos="8364"/>
        </w:tabs>
        <w:spacing w:after="0" w:line="240" w:lineRule="auto"/>
        <w:ind w:left="851" w:right="851"/>
        <w:jc w:val="both"/>
        <w:rPr>
          <w:rFonts w:ascii="Palatino Linotype" w:hAnsi="Palatino Linotype" w:cs="Arial"/>
          <w:i/>
        </w:rPr>
      </w:pPr>
      <w:r w:rsidRPr="00667998">
        <w:rPr>
          <w:rFonts w:ascii="Palatino Linotype" w:hAnsi="Palatino Linotype" w:cs="Arial"/>
          <w:i/>
        </w:rPr>
        <w:t>“</w:t>
      </w:r>
      <w:r w:rsidR="00186EB1" w:rsidRPr="00186EB1">
        <w:rPr>
          <w:rFonts w:ascii="Palatino Linotype" w:hAnsi="Palatino Linotype" w:cs="Arial"/>
          <w:i/>
        </w:rPr>
        <w:t>niega a información como es su costumbre</w:t>
      </w:r>
      <w:r w:rsidRPr="00667998">
        <w:rPr>
          <w:rFonts w:ascii="Palatino Linotype" w:hAnsi="Palatino Linotype" w:cs="Arial"/>
          <w:i/>
        </w:rPr>
        <w:t>” [Sic].</w:t>
      </w:r>
    </w:p>
    <w:p w14:paraId="03E1CC07" w14:textId="77777777" w:rsidR="00D8005D" w:rsidRDefault="00D8005D" w:rsidP="00D8005D">
      <w:pPr>
        <w:spacing w:after="0" w:line="240" w:lineRule="auto"/>
        <w:ind w:left="851" w:right="851"/>
        <w:jc w:val="both"/>
        <w:rPr>
          <w:rFonts w:ascii="Palatino Linotype" w:hAnsi="Palatino Linotype" w:cs="Arial"/>
          <w:i/>
          <w:sz w:val="24"/>
        </w:rPr>
      </w:pPr>
    </w:p>
    <w:p w14:paraId="085CD355" w14:textId="77777777" w:rsidR="00D8005D" w:rsidRPr="00FD749E" w:rsidRDefault="00D8005D" w:rsidP="00D8005D">
      <w:pPr>
        <w:spacing w:after="0" w:line="240" w:lineRule="auto"/>
        <w:ind w:left="851" w:right="851"/>
        <w:jc w:val="both"/>
        <w:rPr>
          <w:rFonts w:ascii="Palatino Linotype" w:hAnsi="Palatino Linotype" w:cs="Arial"/>
          <w:i/>
          <w:sz w:val="24"/>
        </w:rPr>
      </w:pPr>
    </w:p>
    <w:p w14:paraId="6C240C7D" w14:textId="77777777" w:rsidR="00D8005D" w:rsidRPr="00667998" w:rsidRDefault="00D8005D" w:rsidP="00D8005D">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3E00027C" w14:textId="77777777" w:rsidR="00D8005D" w:rsidRDefault="00D8005D" w:rsidP="00D8005D">
      <w:pPr>
        <w:pStyle w:val="Sinespaciado"/>
        <w:spacing w:line="360" w:lineRule="auto"/>
        <w:ind w:left="709" w:right="567"/>
        <w:jc w:val="both"/>
        <w:rPr>
          <w:rFonts w:ascii="Palatino Linotype" w:hAnsi="Palatino Linotype" w:cs="Arial"/>
          <w:i/>
        </w:rPr>
      </w:pPr>
      <w:r>
        <w:rPr>
          <w:rFonts w:ascii="Palatino Linotype" w:hAnsi="Palatino Linotype"/>
          <w:i/>
          <w:iCs/>
          <w:sz w:val="22"/>
          <w:szCs w:val="22"/>
        </w:rPr>
        <w:t>“</w:t>
      </w:r>
      <w:r w:rsidR="00186EB1" w:rsidRPr="00186EB1">
        <w:rPr>
          <w:rFonts w:ascii="Palatino Linotype" w:hAnsi="Palatino Linotype"/>
          <w:i/>
          <w:iCs/>
          <w:sz w:val="22"/>
          <w:szCs w:val="22"/>
        </w:rPr>
        <w:t>violenta el derecho de acceso a la informaicón</w:t>
      </w:r>
      <w:r>
        <w:rPr>
          <w:rFonts w:ascii="Palatino Linotype" w:hAnsi="Palatino Linotype"/>
          <w:i/>
          <w:iCs/>
          <w:sz w:val="22"/>
          <w:szCs w:val="22"/>
        </w:rPr>
        <w:t>”</w:t>
      </w:r>
      <w:r w:rsidRPr="00104D32">
        <w:rPr>
          <w:rFonts w:ascii="Palatino Linotype" w:hAnsi="Palatino Linotype" w:cs="Arial"/>
          <w:i/>
        </w:rPr>
        <w:t xml:space="preserve"> </w:t>
      </w:r>
      <w:r w:rsidRPr="00667998">
        <w:rPr>
          <w:rFonts w:ascii="Palatino Linotype" w:hAnsi="Palatino Linotype" w:cs="Arial"/>
          <w:i/>
        </w:rPr>
        <w:t>[Sic].</w:t>
      </w:r>
    </w:p>
    <w:p w14:paraId="216C1841" w14:textId="77777777" w:rsidR="00D8005D" w:rsidRDefault="00D8005D" w:rsidP="00D8005D">
      <w:pPr>
        <w:spacing w:after="0" w:line="360" w:lineRule="auto"/>
        <w:jc w:val="both"/>
        <w:rPr>
          <w:rFonts w:ascii="Palatino Linotype" w:hAnsi="Palatino Linotype" w:cs="Arial"/>
          <w:bCs/>
          <w:sz w:val="24"/>
        </w:rPr>
      </w:pPr>
    </w:p>
    <w:p w14:paraId="4AEB3AD9" w14:textId="77777777" w:rsidR="00D8005D" w:rsidRPr="00667998" w:rsidRDefault="00D8005D" w:rsidP="00D8005D">
      <w:pPr>
        <w:spacing w:after="0" w:line="360" w:lineRule="auto"/>
        <w:jc w:val="both"/>
        <w:rPr>
          <w:rFonts w:ascii="Palatino Linotype" w:hAnsi="Palatino Linotype" w:cs="Arial"/>
          <w:b/>
          <w:sz w:val="24"/>
          <w:szCs w:val="24"/>
        </w:rPr>
      </w:pPr>
      <w:r>
        <w:rPr>
          <w:rFonts w:ascii="Palatino Linotype" w:hAnsi="Palatino Linotype" w:cs="Arial"/>
          <w:b/>
          <w:sz w:val="28"/>
        </w:rPr>
        <w:t>CUAR</w:t>
      </w:r>
      <w:r w:rsidRPr="00667998">
        <w:rPr>
          <w:rFonts w:ascii="Palatino Linotype" w:hAnsi="Palatino Linotype" w:cs="Arial"/>
          <w:b/>
          <w:sz w:val="28"/>
        </w:rPr>
        <w:t>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3D3D6A61" w14:textId="77777777" w:rsidR="00D8005D" w:rsidRPr="00667998" w:rsidRDefault="00D8005D" w:rsidP="00D8005D">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El medio de impugnación le fue turnado al Comisionad</w:t>
      </w:r>
      <w:r>
        <w:rPr>
          <w:rFonts w:ascii="Palatino Linotype" w:hAnsi="Palatino Linotype" w:cs="Arial"/>
          <w:sz w:val="24"/>
          <w:szCs w:val="24"/>
        </w:rPr>
        <w:t>o</w:t>
      </w:r>
      <w:r w:rsidRPr="00667998">
        <w:rPr>
          <w:rFonts w:ascii="Palatino Linotype" w:hAnsi="Palatino Linotype" w:cs="Arial"/>
          <w:sz w:val="24"/>
          <w:szCs w:val="24"/>
        </w:rPr>
        <w:t xml:space="preserve"> President</w:t>
      </w:r>
      <w:r>
        <w:rPr>
          <w:rFonts w:ascii="Palatino Linotype" w:hAnsi="Palatino Linotype" w:cs="Arial"/>
          <w:sz w:val="24"/>
          <w:szCs w:val="24"/>
        </w:rPr>
        <w:t>e</w:t>
      </w:r>
      <w:r w:rsidRPr="00667998">
        <w:rPr>
          <w:rFonts w:ascii="Palatino Linotype" w:hAnsi="Palatino Linotype" w:cs="Arial"/>
          <w:sz w:val="24"/>
          <w:szCs w:val="24"/>
        </w:rPr>
        <w:t xml:space="preserve"> </w:t>
      </w:r>
      <w:r>
        <w:rPr>
          <w:rFonts w:ascii="Palatino Linotype" w:hAnsi="Palatino Linotype" w:cs="Arial"/>
          <w:b/>
          <w:sz w:val="24"/>
          <w:szCs w:val="24"/>
        </w:rPr>
        <w:t>José</w:t>
      </w:r>
      <w:r w:rsidRPr="00667998">
        <w:rPr>
          <w:rFonts w:ascii="Palatino Linotype" w:hAnsi="Palatino Linotype" w:cs="Arial"/>
          <w:b/>
          <w:sz w:val="24"/>
          <w:szCs w:val="24"/>
        </w:rPr>
        <w:t xml:space="preserve"> Martínez </w:t>
      </w:r>
      <w:r>
        <w:rPr>
          <w:rFonts w:ascii="Palatino Linotype" w:hAnsi="Palatino Linotype" w:cs="Arial"/>
          <w:b/>
          <w:sz w:val="24"/>
          <w:szCs w:val="24"/>
        </w:rPr>
        <w:t>Vilchis</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Pr>
          <w:rFonts w:ascii="Palatino Linotype" w:hAnsi="Palatino Linotype" w:cs="Arial"/>
          <w:sz w:val="24"/>
          <w:szCs w:val="24"/>
        </w:rPr>
        <w:t>t</w:t>
      </w:r>
      <w:r w:rsidR="00FA6526">
        <w:rPr>
          <w:rFonts w:ascii="Palatino Linotype" w:hAnsi="Palatino Linotype" w:cs="Arial"/>
          <w:sz w:val="24"/>
          <w:szCs w:val="24"/>
        </w:rPr>
        <w:t>rec</w:t>
      </w:r>
      <w:r>
        <w:rPr>
          <w:rFonts w:ascii="Palatino Linotype" w:hAnsi="Palatino Linotype" w:cs="Arial"/>
          <w:sz w:val="24"/>
          <w:szCs w:val="24"/>
        </w:rPr>
        <w:t>e</w:t>
      </w:r>
      <w:r w:rsidRPr="00141144">
        <w:rPr>
          <w:rFonts w:ascii="Palatino Linotype" w:hAnsi="Palatino Linotype" w:cs="Arial"/>
          <w:sz w:val="24"/>
          <w:szCs w:val="24"/>
        </w:rPr>
        <w:t xml:space="preserve"> de </w:t>
      </w:r>
      <w:r>
        <w:rPr>
          <w:rFonts w:ascii="Palatino Linotype" w:hAnsi="Palatino Linotype" w:cs="Arial"/>
          <w:sz w:val="24"/>
          <w:szCs w:val="24"/>
        </w:rPr>
        <w:t>septiembre</w:t>
      </w:r>
      <w:r w:rsidRPr="00141144">
        <w:rPr>
          <w:rFonts w:ascii="Palatino Linotype" w:hAnsi="Palatino Linotype" w:cs="Arial"/>
          <w:sz w:val="24"/>
          <w:szCs w:val="24"/>
        </w:rPr>
        <w:t xml:space="preserve"> del año dos mil veinti</w:t>
      </w:r>
      <w:r>
        <w:rPr>
          <w:rFonts w:ascii="Palatino Linotype" w:hAnsi="Palatino Linotype" w:cs="Arial"/>
          <w:sz w:val="24"/>
          <w:szCs w:val="24"/>
        </w:rPr>
        <w:t>dós</w:t>
      </w:r>
      <w:r w:rsidRPr="00141144">
        <w:rPr>
          <w:rFonts w:ascii="Palatino Linotype" w:hAnsi="Palatino Linotype" w:cs="Arial"/>
          <w:sz w:val="24"/>
          <w:szCs w:val="24"/>
        </w:rPr>
        <w:t>,</w:t>
      </w:r>
      <w:r w:rsidRPr="00667998">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7826D304" w14:textId="77777777" w:rsidR="00D8005D" w:rsidRPr="00667998" w:rsidRDefault="00D8005D" w:rsidP="00D8005D">
      <w:pPr>
        <w:spacing w:after="0" w:line="360" w:lineRule="auto"/>
        <w:jc w:val="both"/>
        <w:rPr>
          <w:rFonts w:ascii="Palatino Linotype" w:hAnsi="Palatino Linotype" w:cs="Arial"/>
          <w:sz w:val="24"/>
          <w:szCs w:val="24"/>
        </w:rPr>
      </w:pPr>
    </w:p>
    <w:p w14:paraId="047A411C" w14:textId="77777777" w:rsidR="00D8005D" w:rsidRPr="00667998" w:rsidRDefault="00D8005D" w:rsidP="00D8005D">
      <w:pPr>
        <w:spacing w:after="0" w:line="360" w:lineRule="auto"/>
        <w:jc w:val="both"/>
        <w:rPr>
          <w:rFonts w:ascii="Palatino Linotype" w:hAnsi="Palatino Linotype" w:cs="Arial"/>
          <w:b/>
          <w:sz w:val="28"/>
          <w:szCs w:val="28"/>
        </w:rPr>
      </w:pPr>
      <w:r>
        <w:rPr>
          <w:rFonts w:ascii="Palatino Linotype" w:hAnsi="Palatino Linotype" w:cs="Arial"/>
          <w:b/>
          <w:sz w:val="28"/>
        </w:rPr>
        <w:t>QUIN</w:t>
      </w:r>
      <w:r w:rsidRPr="00667998">
        <w:rPr>
          <w:rFonts w:ascii="Palatino Linotype" w:hAnsi="Palatino Linotype" w:cs="Arial"/>
          <w:b/>
          <w:sz w:val="28"/>
        </w:rPr>
        <w:t xml:space="preserve">TO. </w:t>
      </w:r>
      <w:r w:rsidRPr="00667998">
        <w:rPr>
          <w:rFonts w:ascii="Palatino Linotype" w:hAnsi="Palatino Linotype" w:cs="Arial"/>
          <w:b/>
          <w:sz w:val="28"/>
          <w:szCs w:val="28"/>
        </w:rPr>
        <w:t>De la etapa de instrucción.</w:t>
      </w:r>
    </w:p>
    <w:p w14:paraId="61207E00" w14:textId="77777777" w:rsidR="00D8005D" w:rsidRDefault="00D8005D" w:rsidP="00D8005D">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w:t>
      </w:r>
      <w:r w:rsidRPr="00667998">
        <w:rPr>
          <w:rFonts w:ascii="Palatino Linotype" w:hAnsi="Palatino Linotype" w:cs="Arial"/>
          <w:sz w:val="24"/>
        </w:rPr>
        <w:t>Sistema de Acceso a la Información Mexiquense</w:t>
      </w:r>
      <w:r w:rsidRPr="00667998">
        <w:rPr>
          <w:rFonts w:ascii="Palatino Linotype" w:hAnsi="Palatino Linotype" w:cs="Arial"/>
          <w:sz w:val="24"/>
          <w:szCs w:val="24"/>
        </w:rPr>
        <w:t xml:space="preserve"> </w:t>
      </w:r>
      <w:r>
        <w:rPr>
          <w:rFonts w:ascii="Palatino Linotype" w:hAnsi="Palatino Linotype" w:cs="Arial"/>
          <w:sz w:val="24"/>
          <w:szCs w:val="24"/>
        </w:rPr>
        <w:t>(</w:t>
      </w:r>
      <w:r w:rsidRPr="00667998">
        <w:rPr>
          <w:rFonts w:ascii="Palatino Linotype" w:hAnsi="Palatino Linotype" w:cs="Arial"/>
          <w:sz w:val="24"/>
          <w:szCs w:val="24"/>
        </w:rPr>
        <w:t>SAIMEX</w:t>
      </w:r>
      <w:r>
        <w:rPr>
          <w:rFonts w:ascii="Palatino Linotype" w:hAnsi="Palatino Linotype" w:cs="Arial"/>
          <w:sz w:val="24"/>
          <w:szCs w:val="24"/>
        </w:rPr>
        <w:t>)</w:t>
      </w:r>
      <w:r w:rsidRPr="00667998">
        <w:rPr>
          <w:rFonts w:ascii="Palatino Linotype" w:hAnsi="Palatino Linotype" w:cs="Arial"/>
          <w:sz w:val="24"/>
          <w:szCs w:val="24"/>
        </w:rPr>
        <w:t>, se advierte que</w:t>
      </w:r>
      <w:r>
        <w:rPr>
          <w:rFonts w:ascii="Palatino Linotype" w:hAnsi="Palatino Linotype" w:cs="Arial"/>
          <w:sz w:val="24"/>
          <w:szCs w:val="24"/>
        </w:rPr>
        <w:t xml:space="preserve"> el Sujeto Obligado omitió rendir su informe justificado. Asimismo,</w:t>
      </w:r>
      <w:r w:rsidRPr="004C7BAD">
        <w:rPr>
          <w:rFonts w:ascii="Palatino Linotype" w:hAnsi="Palatino Linotype" w:cs="Arial"/>
          <w:sz w:val="24"/>
          <w:szCs w:val="24"/>
        </w:rPr>
        <w:t xml:space="preserve"> se advierte</w:t>
      </w:r>
      <w:r>
        <w:rPr>
          <w:rFonts w:ascii="Palatino Linotype" w:hAnsi="Palatino Linotype" w:cs="Arial"/>
          <w:sz w:val="24"/>
          <w:szCs w:val="24"/>
        </w:rPr>
        <w:t xml:space="preserve"> que la parte recurrente no realizó sus manifestaciones.</w:t>
      </w:r>
    </w:p>
    <w:p w14:paraId="368EB3FF" w14:textId="77777777" w:rsidR="00D8005D" w:rsidRDefault="00D8005D" w:rsidP="00D8005D">
      <w:pPr>
        <w:spacing w:after="0" w:line="360" w:lineRule="auto"/>
        <w:jc w:val="both"/>
        <w:rPr>
          <w:rFonts w:ascii="Palatino Linotype" w:hAnsi="Palatino Linotype" w:cs="Arial"/>
          <w:b/>
          <w:sz w:val="28"/>
        </w:rPr>
      </w:pPr>
    </w:p>
    <w:p w14:paraId="1B9C09FE" w14:textId="77777777" w:rsidR="00D8005D" w:rsidRPr="00C220D0" w:rsidRDefault="00D8005D" w:rsidP="00D8005D">
      <w:pPr>
        <w:spacing w:after="0" w:line="360" w:lineRule="auto"/>
        <w:jc w:val="both"/>
        <w:rPr>
          <w:rFonts w:ascii="Palatino Linotype" w:hAnsi="Palatino Linotype" w:cs="Arial"/>
          <w:b/>
          <w:sz w:val="28"/>
          <w:szCs w:val="28"/>
        </w:rPr>
      </w:pPr>
      <w:r>
        <w:rPr>
          <w:rFonts w:ascii="Palatino Linotype" w:hAnsi="Palatino Linotype" w:cs="Arial"/>
          <w:b/>
          <w:sz w:val="28"/>
        </w:rPr>
        <w:t>SEXTO</w:t>
      </w:r>
      <w:r w:rsidRPr="00667998">
        <w:rPr>
          <w:rFonts w:ascii="Palatino Linotype" w:hAnsi="Palatino Linotype" w:cs="Arial"/>
          <w:b/>
          <w:sz w:val="28"/>
        </w:rPr>
        <w:t xml:space="preserve">.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4C380C45" w14:textId="77777777" w:rsidR="00D8005D" w:rsidRDefault="00D8005D" w:rsidP="00D8005D">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667998">
        <w:rPr>
          <w:rFonts w:ascii="Palatino Linotype" w:hAnsi="Palatino Linotype" w:cs="Arial"/>
          <w:sz w:val="24"/>
          <w:szCs w:val="24"/>
        </w:rPr>
        <w:t xml:space="preserve">n fecha </w:t>
      </w:r>
      <w:r w:rsidR="00FA6526">
        <w:rPr>
          <w:rFonts w:ascii="Palatino Linotype" w:hAnsi="Palatino Linotype" w:cs="Arial"/>
          <w:sz w:val="24"/>
          <w:szCs w:val="24"/>
        </w:rPr>
        <w:t>veintiséis</w:t>
      </w:r>
      <w:r>
        <w:rPr>
          <w:rFonts w:ascii="Palatino Linotype" w:hAnsi="Palatino Linotype" w:cs="Arial"/>
          <w:sz w:val="24"/>
          <w:szCs w:val="24"/>
        </w:rPr>
        <w:t xml:space="preserve"> de septiembre de dos mil veintidós</w:t>
      </w:r>
      <w:r w:rsidRPr="00667998">
        <w:rPr>
          <w:rFonts w:ascii="Palatino Linotype" w:hAnsi="Palatino Linotype" w:cs="Arial"/>
          <w:sz w:val="24"/>
          <w:szCs w:val="24"/>
        </w:rPr>
        <w:t xml:space="preserve">, se decretó el cierre de la misma del expediente electrónico formado con motivo de la interposición del presente recurso de revisión, a fin de que </w:t>
      </w:r>
      <w:r>
        <w:rPr>
          <w:rFonts w:ascii="Palatino Linotype" w:hAnsi="Palatino Linotype" w:cs="Arial"/>
          <w:sz w:val="24"/>
          <w:szCs w:val="24"/>
        </w:rPr>
        <w:t>el</w:t>
      </w:r>
      <w:r w:rsidRPr="00667998">
        <w:rPr>
          <w:rFonts w:ascii="Palatino Linotype" w:hAnsi="Palatino Linotype" w:cs="Arial"/>
          <w:sz w:val="24"/>
          <w:szCs w:val="24"/>
        </w:rPr>
        <w:t xml:space="preserve"> Comisionad</w:t>
      </w:r>
      <w:r>
        <w:rPr>
          <w:rFonts w:ascii="Palatino Linotype" w:hAnsi="Palatino Linotype" w:cs="Arial"/>
          <w:sz w:val="24"/>
          <w:szCs w:val="24"/>
        </w:rPr>
        <w:t>o</w:t>
      </w:r>
      <w:r w:rsidRPr="00667998">
        <w:rPr>
          <w:rFonts w:ascii="Palatino Linotype" w:hAnsi="Palatino Linotype" w:cs="Arial"/>
          <w:sz w:val="24"/>
          <w:szCs w:val="24"/>
        </w:rPr>
        <w:t xml:space="preserve"> Ponente presentara el proyecto de resolución correspondiente.</w:t>
      </w:r>
    </w:p>
    <w:p w14:paraId="1D3B9959" w14:textId="77777777" w:rsidR="00D8005D" w:rsidRDefault="00D8005D" w:rsidP="00D8005D">
      <w:pPr>
        <w:pStyle w:val="Sinespaciado"/>
        <w:spacing w:line="360" w:lineRule="auto"/>
        <w:jc w:val="both"/>
        <w:rPr>
          <w:rFonts w:ascii="Palatino Linotype" w:hAnsi="Palatino Linotype" w:cs="Arial"/>
          <w:b/>
          <w:sz w:val="28"/>
        </w:rPr>
      </w:pPr>
    </w:p>
    <w:p w14:paraId="12769C7D" w14:textId="77777777" w:rsidR="00D8005D" w:rsidRPr="00C220D0" w:rsidRDefault="00D8005D" w:rsidP="00D8005D">
      <w:pPr>
        <w:pStyle w:val="Sinespaciado"/>
        <w:spacing w:line="360" w:lineRule="auto"/>
        <w:jc w:val="both"/>
        <w:rPr>
          <w:rFonts w:ascii="Palatino Linotype" w:hAnsi="Palatino Linotype" w:cs="Arial"/>
          <w:b/>
          <w:sz w:val="28"/>
          <w:szCs w:val="28"/>
        </w:rPr>
      </w:pPr>
      <w:r>
        <w:rPr>
          <w:rFonts w:ascii="Palatino Linotype" w:hAnsi="Palatino Linotype" w:cs="Arial"/>
          <w:b/>
          <w:sz w:val="28"/>
        </w:rPr>
        <w:t>SÉPTIM</w:t>
      </w:r>
      <w:r w:rsidRPr="00667998">
        <w:rPr>
          <w:rFonts w:ascii="Palatino Linotype" w:hAnsi="Palatino Linotype" w:cs="Arial"/>
          <w:b/>
          <w:sz w:val="28"/>
        </w:rPr>
        <w:t xml:space="preserve">O. </w:t>
      </w:r>
      <w:r w:rsidRPr="00667998">
        <w:rPr>
          <w:rFonts w:ascii="Palatino Linotype" w:hAnsi="Palatino Linotype" w:cs="Arial"/>
          <w:b/>
          <w:sz w:val="28"/>
          <w:szCs w:val="28"/>
        </w:rPr>
        <w:t>De</w:t>
      </w:r>
      <w:r>
        <w:rPr>
          <w:rFonts w:ascii="Palatino Linotype" w:hAnsi="Palatino Linotype" w:cs="Arial"/>
          <w:b/>
          <w:sz w:val="28"/>
          <w:szCs w:val="28"/>
        </w:rPr>
        <w:t xml:space="preserve"> </w:t>
      </w:r>
      <w:r w:rsidRPr="00667998">
        <w:rPr>
          <w:rFonts w:ascii="Palatino Linotype" w:hAnsi="Palatino Linotype" w:cs="Arial"/>
          <w:b/>
          <w:sz w:val="28"/>
          <w:szCs w:val="28"/>
        </w:rPr>
        <w:t xml:space="preserve">la </w:t>
      </w:r>
      <w:r>
        <w:rPr>
          <w:rFonts w:ascii="Palatino Linotype" w:hAnsi="Palatino Linotype" w:cs="Arial"/>
          <w:b/>
          <w:sz w:val="28"/>
          <w:szCs w:val="28"/>
        </w:rPr>
        <w:t>ampliación del término para resolver</w:t>
      </w:r>
      <w:r w:rsidRPr="00667998">
        <w:rPr>
          <w:rFonts w:ascii="Palatino Linotype" w:hAnsi="Palatino Linotype" w:cs="Arial"/>
          <w:b/>
          <w:sz w:val="28"/>
          <w:szCs w:val="28"/>
        </w:rPr>
        <w:t>.</w:t>
      </w:r>
    </w:p>
    <w:p w14:paraId="6B5E20E1" w14:textId="77777777" w:rsidR="00D8005D" w:rsidRDefault="00D8005D" w:rsidP="00D8005D">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667998">
        <w:rPr>
          <w:rFonts w:ascii="Palatino Linotype" w:hAnsi="Palatino Linotype" w:cs="Arial"/>
          <w:sz w:val="24"/>
          <w:szCs w:val="24"/>
        </w:rPr>
        <w:t xml:space="preserve">n fecha </w:t>
      </w:r>
      <w:r>
        <w:rPr>
          <w:rFonts w:ascii="Palatino Linotype" w:hAnsi="Palatino Linotype" w:cs="Arial"/>
          <w:sz w:val="24"/>
          <w:szCs w:val="24"/>
        </w:rPr>
        <w:t>veint</w:t>
      </w:r>
      <w:r w:rsidR="00FA6526">
        <w:rPr>
          <w:rFonts w:ascii="Palatino Linotype" w:hAnsi="Palatino Linotype" w:cs="Arial"/>
          <w:sz w:val="24"/>
          <w:szCs w:val="24"/>
        </w:rPr>
        <w:t>iséis</w:t>
      </w:r>
      <w:r>
        <w:rPr>
          <w:rFonts w:ascii="Palatino Linotype" w:hAnsi="Palatino Linotype" w:cs="Arial"/>
          <w:sz w:val="24"/>
          <w:szCs w:val="24"/>
        </w:rPr>
        <w:t xml:space="preserve"> de octubre</w:t>
      </w:r>
      <w:r w:rsidRPr="00667998">
        <w:rPr>
          <w:rFonts w:ascii="Palatino Linotype" w:hAnsi="Palatino Linotype" w:cs="Arial"/>
          <w:sz w:val="24"/>
          <w:szCs w:val="24"/>
        </w:rPr>
        <w:t xml:space="preserve"> del año </w:t>
      </w:r>
      <w:r>
        <w:rPr>
          <w:rFonts w:ascii="Palatino Linotype" w:hAnsi="Palatino Linotype" w:cs="Arial"/>
          <w:sz w:val="24"/>
          <w:szCs w:val="24"/>
        </w:rPr>
        <w:t>dos mil veintidós</w:t>
      </w:r>
      <w:r w:rsidRPr="00667998">
        <w:rPr>
          <w:rFonts w:ascii="Palatino Linotype" w:hAnsi="Palatino Linotype" w:cs="Arial"/>
          <w:sz w:val="24"/>
          <w:szCs w:val="24"/>
        </w:rPr>
        <w:t>, se amplió el plazo para dictar resolución, en términos del artículo 181, de la Ley de Transparencia y Acceso a la Información Pública del Estado de México y Municipios.</w:t>
      </w:r>
    </w:p>
    <w:p w14:paraId="15203DCB" w14:textId="77777777" w:rsidR="00D8005D" w:rsidRDefault="00D8005D" w:rsidP="00D8005D">
      <w:pPr>
        <w:spacing w:after="0" w:line="360" w:lineRule="auto"/>
        <w:jc w:val="both"/>
        <w:rPr>
          <w:rFonts w:ascii="Palatino Linotype" w:hAnsi="Palatino Linotype" w:cs="Arial"/>
          <w:sz w:val="24"/>
          <w:szCs w:val="24"/>
        </w:rPr>
      </w:pPr>
    </w:p>
    <w:p w14:paraId="10EF5783" w14:textId="77777777" w:rsidR="00D8005D" w:rsidRPr="000A7EB9" w:rsidRDefault="00D8005D" w:rsidP="00D8005D">
      <w:pPr>
        <w:spacing w:after="0" w:line="360" w:lineRule="auto"/>
        <w:jc w:val="both"/>
        <w:rPr>
          <w:rFonts w:ascii="Palatino Linotype" w:hAnsi="Palatino Linotype"/>
          <w:sz w:val="24"/>
          <w:szCs w:val="24"/>
        </w:rPr>
      </w:pPr>
      <w:r w:rsidRPr="000A7EB9">
        <w:rPr>
          <w:rFonts w:ascii="Palatino Linotype" w:hAnsi="Palatino Linotype"/>
          <w:sz w:val="24"/>
          <w:szCs w:val="24"/>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8FCE9FF" w14:textId="77777777" w:rsidR="00D8005D" w:rsidRDefault="00D8005D" w:rsidP="00D8005D">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29A9B853" w14:textId="77777777" w:rsidR="00FA6526" w:rsidRDefault="00FA6526" w:rsidP="00D8005D">
      <w:pPr>
        <w:spacing w:after="0" w:line="360" w:lineRule="auto"/>
        <w:jc w:val="both"/>
        <w:rPr>
          <w:rFonts w:ascii="Palatino Linotype" w:hAnsi="Palatino Linotype"/>
          <w:sz w:val="24"/>
          <w:szCs w:val="24"/>
        </w:rPr>
      </w:pPr>
    </w:p>
    <w:p w14:paraId="6F111613" w14:textId="77777777" w:rsidR="00D8005D" w:rsidRPr="000A7EB9" w:rsidRDefault="00D8005D" w:rsidP="00D8005D">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w:t>
      </w:r>
      <w:r w:rsidRPr="000A7EB9">
        <w:rPr>
          <w:rFonts w:ascii="Palatino Linotype" w:hAnsi="Palatino Linotype"/>
          <w:sz w:val="24"/>
          <w:szCs w:val="24"/>
        </w:rPr>
        <w:lastRenderedPageBreak/>
        <w:t>de asuntos conforme a los parámetros establecidos por diversos órganos jurisdiccionales federales, aplicables también en procedimientos análogos, como el que nos ocupa.</w:t>
      </w:r>
    </w:p>
    <w:p w14:paraId="7D88D381" w14:textId="77777777" w:rsidR="00D8005D" w:rsidRPr="000A7EB9" w:rsidRDefault="00D8005D" w:rsidP="00D8005D">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0526FEC4" w14:textId="77777777" w:rsidR="00D8005D" w:rsidRPr="000A7EB9" w:rsidRDefault="00D8005D" w:rsidP="00D8005D">
      <w:pPr>
        <w:spacing w:after="0" w:line="360" w:lineRule="auto"/>
        <w:jc w:val="both"/>
        <w:rPr>
          <w:rFonts w:ascii="Palatino Linotype" w:hAnsi="Palatino Linotype"/>
          <w:sz w:val="24"/>
          <w:szCs w:val="24"/>
        </w:rPr>
      </w:pPr>
      <w:r w:rsidRPr="000A7EB9">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4086544" w14:textId="77777777" w:rsidR="00D8005D" w:rsidRPr="000A7EB9" w:rsidRDefault="00D8005D" w:rsidP="00D8005D">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1121C729" w14:textId="77777777" w:rsidR="00D8005D" w:rsidRPr="000A7EB9" w:rsidRDefault="00D8005D" w:rsidP="00D8005D">
      <w:pPr>
        <w:spacing w:after="0" w:line="360" w:lineRule="auto"/>
        <w:jc w:val="both"/>
        <w:rPr>
          <w:rFonts w:ascii="Palatino Linotype" w:hAnsi="Palatino Linotype"/>
          <w:sz w:val="24"/>
          <w:szCs w:val="24"/>
        </w:rPr>
      </w:pPr>
      <w:r w:rsidRPr="000A7EB9">
        <w:rPr>
          <w:rFonts w:ascii="Palatino Linotype" w:hAnsi="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7E2211F" w14:textId="77777777" w:rsidR="00D8005D" w:rsidRPr="000A7EB9" w:rsidRDefault="00D8005D" w:rsidP="00D8005D">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191D8911" w14:textId="77777777" w:rsidR="00D8005D" w:rsidRDefault="00D8005D" w:rsidP="00D8005D">
      <w:pPr>
        <w:spacing w:after="0" w:line="360" w:lineRule="auto"/>
        <w:jc w:val="both"/>
        <w:rPr>
          <w:rFonts w:ascii="Palatino Linotype" w:hAnsi="Palatino Linotype"/>
          <w:sz w:val="24"/>
          <w:szCs w:val="24"/>
        </w:rPr>
      </w:pPr>
      <w:r w:rsidRPr="000A7EB9">
        <w:rPr>
          <w:rFonts w:ascii="Palatino Linotype" w:hAnsi="Palatino Linotype"/>
          <w:sz w:val="24"/>
          <w:szCs w:val="24"/>
        </w:rPr>
        <w:t>Por ello, excepcionalmente, si un asunto es resuelto con posterioridad a los plazos señalados por la norma debe analizarse la razonabilidad del tiempo necesario para su resolución, atento</w:t>
      </w:r>
      <w:r>
        <w:rPr>
          <w:rFonts w:ascii="Palatino Linotype" w:hAnsi="Palatino Linotype"/>
          <w:sz w:val="24"/>
          <w:szCs w:val="24"/>
        </w:rPr>
        <w:t xml:space="preserve">s a los siguientes criterios:  </w:t>
      </w:r>
    </w:p>
    <w:p w14:paraId="1D200CBF" w14:textId="77777777" w:rsidR="00D8005D" w:rsidRDefault="00D8005D" w:rsidP="00D8005D">
      <w:pPr>
        <w:spacing w:after="0" w:line="360" w:lineRule="auto"/>
        <w:jc w:val="both"/>
        <w:rPr>
          <w:rFonts w:ascii="Palatino Linotype" w:hAnsi="Palatino Linotype"/>
          <w:sz w:val="24"/>
          <w:szCs w:val="24"/>
        </w:rPr>
      </w:pPr>
    </w:p>
    <w:p w14:paraId="7195BE5F" w14:textId="77777777" w:rsidR="00D8005D" w:rsidRPr="000A7EB9" w:rsidRDefault="00D8005D" w:rsidP="00D8005D">
      <w:pPr>
        <w:pStyle w:val="Prrafodelista"/>
        <w:numPr>
          <w:ilvl w:val="0"/>
          <w:numId w:val="3"/>
        </w:numPr>
        <w:spacing w:line="360" w:lineRule="auto"/>
        <w:ind w:left="567" w:hanging="283"/>
        <w:jc w:val="both"/>
        <w:rPr>
          <w:rFonts w:ascii="Palatino Linotype" w:hAnsi="Palatino Linotype"/>
        </w:rPr>
      </w:pPr>
      <w:r w:rsidRPr="000A7EB9">
        <w:rPr>
          <w:rFonts w:ascii="Palatino Linotype" w:hAnsi="Palatino Linotype"/>
        </w:rPr>
        <w:t>Complejidad del asunto: La complejidad de la prueba, la pluralidad de sujetos procesales, el tiempo transcurrido, las características y contexto del recurso.</w:t>
      </w:r>
    </w:p>
    <w:p w14:paraId="18B52B30" w14:textId="77777777" w:rsidR="00D8005D" w:rsidRPr="000A7EB9" w:rsidRDefault="00D8005D" w:rsidP="00D8005D">
      <w:pPr>
        <w:pStyle w:val="Prrafodelista"/>
        <w:numPr>
          <w:ilvl w:val="0"/>
          <w:numId w:val="3"/>
        </w:numPr>
        <w:spacing w:line="360" w:lineRule="auto"/>
        <w:ind w:left="567" w:hanging="283"/>
        <w:jc w:val="both"/>
        <w:rPr>
          <w:rFonts w:ascii="Palatino Linotype" w:hAnsi="Palatino Linotype"/>
        </w:rPr>
      </w:pPr>
      <w:r w:rsidRPr="000A7EB9">
        <w:rPr>
          <w:rFonts w:ascii="Palatino Linotype" w:hAnsi="Palatino Linotype"/>
        </w:rPr>
        <w:t>Actividad Procesal del interesado: Acciones u omisiones del interesado.</w:t>
      </w:r>
    </w:p>
    <w:p w14:paraId="7946A0D5" w14:textId="77777777" w:rsidR="00D8005D" w:rsidRPr="000A7EB9" w:rsidRDefault="00D8005D" w:rsidP="00D8005D">
      <w:pPr>
        <w:pStyle w:val="Prrafodelista"/>
        <w:numPr>
          <w:ilvl w:val="0"/>
          <w:numId w:val="3"/>
        </w:numPr>
        <w:spacing w:line="360" w:lineRule="auto"/>
        <w:ind w:left="567" w:hanging="283"/>
        <w:jc w:val="both"/>
        <w:rPr>
          <w:rFonts w:ascii="Palatino Linotype" w:hAnsi="Palatino Linotype"/>
        </w:rPr>
      </w:pPr>
      <w:r w:rsidRPr="000A7EB9">
        <w:rPr>
          <w:rFonts w:ascii="Palatino Linotype" w:hAnsi="Palatino Linotype"/>
        </w:rPr>
        <w:t>Conducta de la Autoridad: Las Acciones u omisiones realizadas en el procedimiento. Así como si la autoridad actuó con la debida diligencia.</w:t>
      </w:r>
    </w:p>
    <w:p w14:paraId="259507C3" w14:textId="77777777" w:rsidR="00D8005D" w:rsidRPr="000A7EB9" w:rsidRDefault="00D8005D" w:rsidP="00D8005D">
      <w:pPr>
        <w:pStyle w:val="Prrafodelista"/>
        <w:numPr>
          <w:ilvl w:val="0"/>
          <w:numId w:val="3"/>
        </w:numPr>
        <w:spacing w:line="360" w:lineRule="auto"/>
        <w:ind w:left="567" w:hanging="283"/>
        <w:jc w:val="both"/>
        <w:rPr>
          <w:rFonts w:ascii="Palatino Linotype" w:hAnsi="Palatino Linotype"/>
        </w:rPr>
      </w:pPr>
      <w:r w:rsidRPr="000A7EB9">
        <w:rPr>
          <w:rFonts w:ascii="Palatino Linotype" w:hAnsi="Palatino Linotype"/>
        </w:rPr>
        <w:lastRenderedPageBreak/>
        <w:t>La afectación generada en la situación jurídica de la persona involucrada en el proceso: Violación a sus derechos humanos.</w:t>
      </w:r>
    </w:p>
    <w:p w14:paraId="61578B65" w14:textId="77777777" w:rsidR="00D8005D" w:rsidRPr="000A7EB9" w:rsidRDefault="00D8005D" w:rsidP="00D8005D">
      <w:pPr>
        <w:spacing w:after="0" w:line="360" w:lineRule="auto"/>
        <w:jc w:val="both"/>
        <w:rPr>
          <w:rFonts w:ascii="Palatino Linotype" w:hAnsi="Palatino Linotype"/>
          <w:sz w:val="24"/>
          <w:szCs w:val="24"/>
        </w:rPr>
      </w:pPr>
    </w:p>
    <w:p w14:paraId="768B8D6F" w14:textId="77777777" w:rsidR="00D8005D" w:rsidRPr="000A7EB9" w:rsidRDefault="00D8005D" w:rsidP="00D8005D">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2BDE32B" w14:textId="77777777" w:rsidR="00D8005D" w:rsidRPr="000A7EB9" w:rsidRDefault="00D8005D" w:rsidP="00D8005D">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29C0CE9A" w14:textId="77777777" w:rsidR="00D8005D" w:rsidRPr="000A7EB9" w:rsidRDefault="00D8005D" w:rsidP="00D8005D">
      <w:pPr>
        <w:spacing w:after="0" w:line="360" w:lineRule="auto"/>
        <w:jc w:val="both"/>
        <w:rPr>
          <w:rFonts w:ascii="Palatino Linotype" w:hAnsi="Palatino Linotype"/>
          <w:sz w:val="24"/>
          <w:szCs w:val="24"/>
        </w:rPr>
      </w:pPr>
      <w:r w:rsidRPr="000A7EB9">
        <w:rPr>
          <w:rFonts w:ascii="Palatino Linotype" w:hAnsi="Palatino Linotype"/>
          <w:sz w:val="24"/>
          <w:szCs w:val="24"/>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4C2A596" w14:textId="77777777" w:rsidR="00D8005D" w:rsidRPr="000A7EB9" w:rsidRDefault="00D8005D" w:rsidP="00D8005D">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1A575BD0" w14:textId="77777777" w:rsidR="00D8005D" w:rsidRPr="000A7EB9" w:rsidRDefault="00D8005D" w:rsidP="00D8005D">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w:t>
      </w:r>
      <w:r w:rsidRPr="000A7EB9">
        <w:rPr>
          <w:rFonts w:ascii="Palatino Linotype" w:hAnsi="Palatino Linotype"/>
          <w:sz w:val="24"/>
          <w:szCs w:val="24"/>
        </w:rPr>
        <w:lastRenderedPageBreak/>
        <w:t>impide la tramitación de los recursos dentro de los términos legales previamente establecidos por la Ley, por tratarse de causas de fuerza mayor.</w:t>
      </w:r>
    </w:p>
    <w:p w14:paraId="2469F8C1" w14:textId="77777777" w:rsidR="00D8005D" w:rsidRPr="000A7EB9" w:rsidRDefault="00D8005D" w:rsidP="00D8005D">
      <w:pPr>
        <w:spacing w:after="0" w:line="360" w:lineRule="auto"/>
        <w:jc w:val="both"/>
        <w:rPr>
          <w:rFonts w:ascii="Palatino Linotype" w:hAnsi="Palatino Linotype"/>
          <w:sz w:val="24"/>
          <w:szCs w:val="24"/>
        </w:rPr>
      </w:pPr>
    </w:p>
    <w:p w14:paraId="1078D4D0" w14:textId="77777777" w:rsidR="00D8005D" w:rsidRPr="000A7EB9" w:rsidRDefault="00D8005D" w:rsidP="00D8005D">
      <w:pPr>
        <w:spacing w:after="0" w:line="360" w:lineRule="auto"/>
        <w:jc w:val="both"/>
        <w:rPr>
          <w:rFonts w:ascii="Palatino Linotype" w:hAnsi="Palatino Linotype"/>
          <w:sz w:val="24"/>
          <w:szCs w:val="24"/>
        </w:rPr>
      </w:pPr>
      <w:r w:rsidRPr="000A7EB9">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14:paraId="0688FB18" w14:textId="77777777" w:rsidR="00D8005D" w:rsidRPr="000A7EB9" w:rsidRDefault="00D8005D" w:rsidP="00D8005D">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50157ECA" w14:textId="77777777" w:rsidR="00D8005D" w:rsidRPr="000A7EB9" w:rsidRDefault="00D8005D" w:rsidP="00D8005D">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“PLAZO RAZONABLE PARA RESOLVER. DIMENSIÓN Y EFECTOS DE ESTE CONCEPTO CUANDO SE ADUCE EXCESIVA CARGA DE TRABAJO.” consultable en el Seminario Judicial de la Federación y su gaceta, con el registro digital 2002351.</w:t>
      </w:r>
    </w:p>
    <w:p w14:paraId="63ADF8A0" w14:textId="77777777" w:rsidR="00D8005D" w:rsidRPr="000A7EB9" w:rsidRDefault="00D8005D" w:rsidP="00D8005D">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24280BE3" w14:textId="77777777" w:rsidR="00D8005D" w:rsidRPr="000A7EB9" w:rsidRDefault="00D8005D" w:rsidP="00D8005D">
      <w:pPr>
        <w:spacing w:after="0" w:line="360" w:lineRule="auto"/>
        <w:jc w:val="both"/>
        <w:rPr>
          <w:rFonts w:ascii="Palatino Linotype" w:hAnsi="Palatino Linotype"/>
          <w:sz w:val="24"/>
          <w:szCs w:val="24"/>
        </w:rPr>
      </w:pPr>
      <w:r w:rsidRPr="000A7EB9">
        <w:rPr>
          <w:rFonts w:ascii="Palatino Linotype" w:hAnsi="Palatino Linotype"/>
          <w:sz w:val="24"/>
          <w:szCs w:val="24"/>
        </w:rPr>
        <w:t>“PLAZO RAZONABLE PARA RESOLVER. CONCEPTO Y ELEMENTOS QUE LO INTEGRAN A LA LUZ DEL DERECHO INTERNACIONAL DE LOS DERECHOS HUMANOS.”, visible en el Seminario Judicial de la Federación y su gaceta, con el registro digital 2002350.</w:t>
      </w:r>
    </w:p>
    <w:p w14:paraId="2F5CBD50" w14:textId="77777777" w:rsidR="00D8005D" w:rsidRPr="000A7EB9" w:rsidRDefault="00D8005D" w:rsidP="00D8005D">
      <w:pPr>
        <w:spacing w:after="0" w:line="360" w:lineRule="auto"/>
        <w:jc w:val="both"/>
        <w:rPr>
          <w:rFonts w:ascii="Palatino Linotype" w:hAnsi="Palatino Linotype"/>
          <w:sz w:val="24"/>
          <w:szCs w:val="24"/>
        </w:rPr>
      </w:pPr>
    </w:p>
    <w:p w14:paraId="13D7623C" w14:textId="77777777" w:rsidR="00D8005D" w:rsidRDefault="00D8005D" w:rsidP="00D8005D">
      <w:pPr>
        <w:spacing w:after="0" w:line="360" w:lineRule="auto"/>
        <w:jc w:val="both"/>
        <w:rPr>
          <w:rFonts w:ascii="Palatino Linotype" w:hAnsi="Palatino Linotype"/>
          <w:sz w:val="24"/>
          <w:szCs w:val="24"/>
        </w:rPr>
      </w:pPr>
      <w:r w:rsidRPr="000A7EB9">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14:paraId="48E045CD" w14:textId="77777777" w:rsidR="00D8005D" w:rsidRDefault="00D8005D" w:rsidP="00D8005D">
      <w:pPr>
        <w:spacing w:after="0" w:line="360" w:lineRule="auto"/>
        <w:jc w:val="center"/>
        <w:rPr>
          <w:rFonts w:ascii="Palatino Linotype" w:hAnsi="Palatino Linotype" w:cs="Arial"/>
          <w:b/>
          <w:sz w:val="28"/>
        </w:rPr>
      </w:pPr>
    </w:p>
    <w:p w14:paraId="5EE2B78A" w14:textId="77777777" w:rsidR="00D8005D" w:rsidRPr="00667998" w:rsidRDefault="00D8005D" w:rsidP="00D8005D">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3AA822D1" w14:textId="77777777" w:rsidR="00D8005D" w:rsidRPr="00667998" w:rsidRDefault="00D8005D" w:rsidP="00D8005D">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5F4C852A" w14:textId="77777777" w:rsidR="00D8005D" w:rsidRPr="00667998" w:rsidRDefault="00D8005D" w:rsidP="00D8005D">
      <w:pPr>
        <w:pStyle w:val="Sinespaciado"/>
        <w:spacing w:line="360" w:lineRule="auto"/>
        <w:jc w:val="both"/>
        <w:rPr>
          <w:rFonts w:ascii="Palatino Linotype" w:hAnsi="Palatino Linotype"/>
        </w:rPr>
      </w:pPr>
      <w:r w:rsidRPr="00667998">
        <w:rPr>
          <w:rFonts w:ascii="Palatino Linotype" w:hAnsi="Palatino Linotype"/>
        </w:rPr>
        <w:t xml:space="preserve">Este Instituto de Transparencia, Acceso a la Información Pública y Protección de Datos Personales del Estado de México y Municipios es competente para conocer y resolver el </w:t>
      </w:r>
      <w:r w:rsidRPr="00667998">
        <w:rPr>
          <w:rFonts w:ascii="Palatino Linotype" w:hAnsi="Palatino Linotype"/>
        </w:rPr>
        <w:lastRenderedPageBreak/>
        <w:t xml:space="preserve">presente recurso de revisión, de conformidad con los artículos: </w:t>
      </w:r>
      <w:r w:rsidRPr="00584F17">
        <w:rPr>
          <w:rFonts w:ascii="Palatino Linotype" w:hAnsi="Palatino Linotype"/>
        </w:rPr>
        <w:t xml:space="preserve">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w:t>
      </w:r>
      <w:r w:rsidR="00725453">
        <w:rPr>
          <w:rFonts w:ascii="Palatino Linotype" w:hAnsi="Palatino Linotype"/>
        </w:rPr>
        <w:t>6</w:t>
      </w:r>
      <w:r w:rsidRPr="00584F17">
        <w:rPr>
          <w:rFonts w:ascii="Palatino Linotype" w:hAnsi="Palatino Linotype"/>
        </w:rPr>
        <w:t>, 9 fracciones I y XXI</w:t>
      </w:r>
      <w:r w:rsidR="00725453">
        <w:rPr>
          <w:rFonts w:ascii="Palatino Linotype" w:hAnsi="Palatino Linotype"/>
        </w:rPr>
        <w:t>II</w:t>
      </w:r>
      <w:r w:rsidRPr="00584F17">
        <w:rPr>
          <w:rFonts w:ascii="Palatino Linotype" w:hAnsi="Palatino Linotype"/>
        </w:rPr>
        <w:t>, y 11 del Reglamento Interior del Instituto de Transparencia, Acceso a la Información Pública y Protección de Datos Personales del Estado de México y Municipios.</w:t>
      </w:r>
    </w:p>
    <w:p w14:paraId="159D82EA" w14:textId="77777777" w:rsidR="00D8005D" w:rsidRDefault="00D8005D" w:rsidP="00D8005D">
      <w:pPr>
        <w:pStyle w:val="Prrafodelista"/>
        <w:autoSpaceDE w:val="0"/>
        <w:autoSpaceDN w:val="0"/>
        <w:adjustRightInd w:val="0"/>
        <w:spacing w:line="360" w:lineRule="auto"/>
        <w:ind w:left="0"/>
        <w:jc w:val="both"/>
        <w:rPr>
          <w:rFonts w:ascii="Palatino Linotype" w:hAnsi="Palatino Linotype" w:cs="Arial"/>
          <w:b/>
          <w:sz w:val="28"/>
        </w:rPr>
      </w:pPr>
    </w:p>
    <w:p w14:paraId="56B3F8A3" w14:textId="77777777" w:rsidR="00D8005D" w:rsidRPr="00667998" w:rsidRDefault="00D8005D" w:rsidP="00D8005D">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515676CE" w14:textId="77777777" w:rsidR="00D8005D" w:rsidRDefault="00D8005D" w:rsidP="00D8005D">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Anterior a todo debe destacarse que el recurso de revisión tiene el fin y alcance que señalan los numerales 176, 179 fracción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7D18A4C2" w14:textId="77777777" w:rsidR="00D8005D" w:rsidRDefault="00D8005D" w:rsidP="00D8005D">
      <w:pPr>
        <w:pStyle w:val="Prrafodelista"/>
        <w:autoSpaceDE w:val="0"/>
        <w:autoSpaceDN w:val="0"/>
        <w:adjustRightInd w:val="0"/>
        <w:spacing w:line="360" w:lineRule="auto"/>
        <w:ind w:left="0"/>
        <w:jc w:val="both"/>
        <w:rPr>
          <w:rFonts w:ascii="Palatino Linotype" w:hAnsi="Palatino Linotype" w:cs="Arial"/>
          <w:b/>
        </w:rPr>
      </w:pPr>
    </w:p>
    <w:p w14:paraId="3575A435" w14:textId="77777777" w:rsidR="00D8005D" w:rsidRPr="0025170A" w:rsidRDefault="00D8005D" w:rsidP="00D8005D">
      <w:pPr>
        <w:spacing w:after="0" w:line="360" w:lineRule="auto"/>
        <w:jc w:val="both"/>
        <w:rPr>
          <w:rFonts w:ascii="Palatino Linotype" w:eastAsia="Calibri" w:hAnsi="Palatino Linotype" w:cs="Arial"/>
          <w:sz w:val="26"/>
          <w:szCs w:val="26"/>
          <w:lang w:val="es-ES" w:eastAsia="es-ES"/>
        </w:rPr>
      </w:pPr>
      <w:r w:rsidRPr="0025170A">
        <w:rPr>
          <w:rFonts w:ascii="Palatino Linotype" w:eastAsia="Calibri" w:hAnsi="Palatino Linotype" w:cs="Arial"/>
          <w:b/>
          <w:sz w:val="26"/>
          <w:szCs w:val="26"/>
          <w:lang w:val="es-ES" w:eastAsia="es-ES"/>
        </w:rPr>
        <w:t>TERCERO. Cuestiones de previo y especial pronunciamiento.</w:t>
      </w:r>
    </w:p>
    <w:p w14:paraId="7D29574C" w14:textId="77777777" w:rsidR="00D8005D" w:rsidRPr="0025170A" w:rsidRDefault="00D8005D" w:rsidP="00D8005D">
      <w:pPr>
        <w:spacing w:after="0" w:line="360" w:lineRule="auto"/>
        <w:jc w:val="both"/>
        <w:rPr>
          <w:rFonts w:ascii="Palatino Linotype" w:eastAsia="Times New Roman" w:hAnsi="Palatino Linotype" w:cs="Times New Roman"/>
          <w:sz w:val="24"/>
          <w:szCs w:val="24"/>
          <w:lang w:val="es-ES" w:eastAsia="es-ES"/>
        </w:rPr>
      </w:pPr>
      <w:r w:rsidRPr="0025170A">
        <w:rPr>
          <w:rFonts w:ascii="Palatino Linotype" w:eastAsia="Times New Roman" w:hAnsi="Palatino Linotype" w:cs="Arial"/>
          <w:sz w:val="24"/>
          <w:szCs w:val="24"/>
          <w:lang w:val="es-ES" w:eastAsia="es-ES"/>
        </w:rPr>
        <w:t xml:space="preserve">El Recurso de Revisión en estudio contiene los elementos normativos de validez exigidos en </w:t>
      </w:r>
      <w:r w:rsidRPr="0025170A">
        <w:rPr>
          <w:rFonts w:ascii="Palatino Linotype" w:eastAsia="Times New Roman" w:hAnsi="Palatino Linotype" w:cs="Times New Roman"/>
          <w:sz w:val="24"/>
          <w:szCs w:val="24"/>
          <w:lang w:val="es-ES" w:eastAsia="es-ES"/>
        </w:rPr>
        <w:t xml:space="preserve">la Ley de Transparencia y </w:t>
      </w:r>
      <w:r w:rsidRPr="0025170A">
        <w:rPr>
          <w:rFonts w:ascii="Palatino Linotype" w:eastAsia="Times New Roman" w:hAnsi="Palatino Linotype" w:cs="Arial"/>
          <w:sz w:val="24"/>
          <w:szCs w:val="24"/>
          <w:lang w:val="es-ES_tradnl" w:eastAsia="es-ES"/>
        </w:rPr>
        <w:t>Acceso a la Información Pública del Estado de México y Municipios</w:t>
      </w:r>
      <w:r w:rsidRPr="0025170A">
        <w:rPr>
          <w:rFonts w:ascii="Palatino Linotype" w:eastAsia="Times New Roman" w:hAnsi="Palatino Linotype" w:cs="Times New Roman"/>
          <w:sz w:val="24"/>
          <w:szCs w:val="24"/>
          <w:lang w:val="es-ES" w:eastAsia="es-ES"/>
        </w:rPr>
        <w:t>, establecidos en el artículo 180 que enuncia:</w:t>
      </w:r>
    </w:p>
    <w:p w14:paraId="3606FAD7" w14:textId="77777777" w:rsidR="00D8005D" w:rsidRPr="0025170A" w:rsidRDefault="00D8005D" w:rsidP="00D8005D">
      <w:pPr>
        <w:spacing w:after="0" w:line="360" w:lineRule="auto"/>
        <w:jc w:val="both"/>
        <w:rPr>
          <w:rFonts w:ascii="Palatino Linotype" w:eastAsia="Times New Roman" w:hAnsi="Palatino Linotype" w:cs="Times New Roman"/>
          <w:sz w:val="18"/>
          <w:szCs w:val="24"/>
          <w:lang w:val="es-ES" w:eastAsia="es-ES"/>
        </w:rPr>
      </w:pPr>
    </w:p>
    <w:p w14:paraId="44D1EA3D" w14:textId="77777777" w:rsidR="00D8005D" w:rsidRPr="0025170A" w:rsidRDefault="00D8005D" w:rsidP="00D8005D">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b/>
          <w:i/>
          <w:szCs w:val="24"/>
          <w:lang w:val="es-ES" w:eastAsia="es-ES"/>
        </w:rPr>
        <w:t xml:space="preserve">“Artículo 180. </w:t>
      </w:r>
      <w:r w:rsidRPr="0025170A">
        <w:rPr>
          <w:rFonts w:ascii="Palatino Linotype" w:eastAsia="Times New Roman" w:hAnsi="Palatino Linotype" w:cs="Arial"/>
          <w:i/>
          <w:szCs w:val="24"/>
          <w:lang w:val="es-ES" w:eastAsia="es-ES"/>
        </w:rPr>
        <w:t>El recurso de revisión contendrá:</w:t>
      </w:r>
    </w:p>
    <w:p w14:paraId="441401B9" w14:textId="77777777" w:rsidR="00D8005D" w:rsidRPr="0025170A" w:rsidRDefault="00D8005D" w:rsidP="00D8005D">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lastRenderedPageBreak/>
        <w:t>I. El sujeto obligado ante la cual se presentó la solicitud;</w:t>
      </w:r>
    </w:p>
    <w:p w14:paraId="4E92EEB2" w14:textId="77777777" w:rsidR="00D8005D" w:rsidRPr="0025170A" w:rsidRDefault="00D8005D" w:rsidP="00D8005D">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b/>
          <w:i/>
          <w:szCs w:val="24"/>
          <w:lang w:val="es-ES" w:eastAsia="es-ES"/>
        </w:rPr>
        <w:t>II. El nombre del solicitante que recurre</w:t>
      </w:r>
      <w:r w:rsidRPr="0025170A">
        <w:rPr>
          <w:rFonts w:ascii="Palatino Linotype" w:eastAsia="Times New Roman" w:hAnsi="Palatino Linotype" w:cs="Arial"/>
          <w:i/>
          <w:szCs w:val="24"/>
          <w:lang w:val="es-ES" w:eastAsia="es-ES"/>
        </w:rPr>
        <w:t xml:space="preserve"> o de su representante y, en su caso, del tercero interesado, así como la dirección o medio que señale para recibir notificaciones;</w:t>
      </w:r>
    </w:p>
    <w:p w14:paraId="75DC105B" w14:textId="77777777" w:rsidR="00D8005D" w:rsidRPr="0025170A" w:rsidRDefault="00D8005D" w:rsidP="00D8005D">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t>III. El número de folio de respuesta de la solicitud de acceso;</w:t>
      </w:r>
    </w:p>
    <w:p w14:paraId="166C7044" w14:textId="77777777" w:rsidR="00D8005D" w:rsidRPr="0025170A" w:rsidRDefault="00D8005D" w:rsidP="00D8005D">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t>IV. La fecha en que fue notificada la respuesta al solicitante o tuvo conocimiento del acto reclamado, o de presentación de la solicitud, en caso de falta de respuesta;</w:t>
      </w:r>
    </w:p>
    <w:p w14:paraId="591BA842" w14:textId="77777777" w:rsidR="00D8005D" w:rsidRPr="0025170A" w:rsidRDefault="00D8005D" w:rsidP="00D8005D">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t>V. El acto que se recurre;</w:t>
      </w:r>
    </w:p>
    <w:p w14:paraId="1512D7BA" w14:textId="77777777" w:rsidR="00D8005D" w:rsidRPr="0025170A" w:rsidRDefault="00D8005D" w:rsidP="00D8005D">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t>VI. Las razones o motivos de inconformidad;</w:t>
      </w:r>
    </w:p>
    <w:p w14:paraId="0EEAB5B1" w14:textId="77777777" w:rsidR="00D8005D" w:rsidRPr="0025170A" w:rsidRDefault="00D8005D" w:rsidP="00D8005D">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t>VII. La copia de la respuesta que se impugna y, en su caso, de la notificación correspondiente, en el caso de respuesta de la solicitud; y</w:t>
      </w:r>
    </w:p>
    <w:p w14:paraId="5D4906D7" w14:textId="77777777" w:rsidR="00D8005D" w:rsidRPr="0025170A" w:rsidRDefault="00D8005D" w:rsidP="00D8005D">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t>VIII. Firma del recurrente, en su caso, cuando se presente por escrito, requisito sin el cual se dará trámite al recurso.</w:t>
      </w:r>
    </w:p>
    <w:p w14:paraId="55984124" w14:textId="77777777" w:rsidR="00D8005D" w:rsidRPr="0025170A" w:rsidRDefault="00D8005D" w:rsidP="00D8005D">
      <w:pPr>
        <w:spacing w:after="0" w:line="240" w:lineRule="auto"/>
        <w:ind w:left="567" w:right="567"/>
        <w:jc w:val="both"/>
        <w:rPr>
          <w:rFonts w:ascii="Palatino Linotype" w:eastAsia="Times New Roman" w:hAnsi="Palatino Linotype" w:cs="Arial"/>
          <w:i/>
          <w:szCs w:val="24"/>
          <w:lang w:val="es-ES" w:eastAsia="es-ES"/>
        </w:rPr>
      </w:pPr>
    </w:p>
    <w:p w14:paraId="4D07F684" w14:textId="77777777" w:rsidR="00D8005D" w:rsidRPr="0025170A" w:rsidRDefault="00D8005D" w:rsidP="00D8005D">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t>Adicionalmente, se podrán anexar las pruebas y demás elementos que considere procedentes someter a juicio del Instituto.</w:t>
      </w:r>
    </w:p>
    <w:p w14:paraId="45890A22" w14:textId="77777777" w:rsidR="00D8005D" w:rsidRPr="0025170A" w:rsidRDefault="00D8005D" w:rsidP="00D8005D">
      <w:pPr>
        <w:spacing w:after="0" w:line="240" w:lineRule="auto"/>
        <w:ind w:left="567" w:right="567"/>
        <w:jc w:val="both"/>
        <w:rPr>
          <w:rFonts w:ascii="Palatino Linotype" w:eastAsia="Times New Roman" w:hAnsi="Palatino Linotype" w:cs="Arial"/>
          <w:i/>
          <w:szCs w:val="24"/>
          <w:lang w:val="es-ES" w:eastAsia="es-ES"/>
        </w:rPr>
      </w:pPr>
    </w:p>
    <w:p w14:paraId="35568E92" w14:textId="77777777" w:rsidR="00D8005D" w:rsidRPr="0025170A" w:rsidRDefault="00D8005D" w:rsidP="00D8005D">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t>En ningún caso será necesario que el particular ratifique el recurso de revisión interpuesto.</w:t>
      </w:r>
    </w:p>
    <w:p w14:paraId="54A8572C" w14:textId="77777777" w:rsidR="00D8005D" w:rsidRPr="0025170A" w:rsidRDefault="00D8005D" w:rsidP="00D8005D">
      <w:pPr>
        <w:spacing w:after="0" w:line="240" w:lineRule="auto"/>
        <w:ind w:left="567" w:right="567"/>
        <w:jc w:val="both"/>
        <w:rPr>
          <w:rFonts w:ascii="Palatino Linotype" w:eastAsia="Times New Roman" w:hAnsi="Palatino Linotype" w:cs="Arial"/>
          <w:i/>
          <w:szCs w:val="24"/>
          <w:lang w:val="es-ES" w:eastAsia="es-ES"/>
        </w:rPr>
      </w:pPr>
    </w:p>
    <w:p w14:paraId="59250E8C" w14:textId="77777777" w:rsidR="00D8005D" w:rsidRPr="0025170A" w:rsidRDefault="00D8005D" w:rsidP="00D8005D">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b/>
          <w:i/>
          <w:szCs w:val="24"/>
          <w:lang w:val="es-ES" w:eastAsia="es-ES"/>
        </w:rPr>
        <w:t>En caso de que el recurso se interponga de manera electrónica no será indispensable que contengan los requisitos establecidos en las fracciones II</w:t>
      </w:r>
      <w:r w:rsidRPr="0025170A">
        <w:rPr>
          <w:rFonts w:ascii="Palatino Linotype" w:eastAsia="Times New Roman" w:hAnsi="Palatino Linotype" w:cs="Arial"/>
          <w:i/>
          <w:szCs w:val="24"/>
          <w:lang w:val="es-ES" w:eastAsia="es-ES"/>
        </w:rPr>
        <w:t>, IV, VII y VIII.”</w:t>
      </w:r>
    </w:p>
    <w:p w14:paraId="7DABE959" w14:textId="77777777" w:rsidR="00D8005D" w:rsidRPr="0025170A" w:rsidRDefault="00D8005D" w:rsidP="00D8005D">
      <w:pPr>
        <w:spacing w:after="0" w:line="240" w:lineRule="auto"/>
        <w:ind w:left="567" w:right="567"/>
        <w:jc w:val="right"/>
        <w:rPr>
          <w:rFonts w:ascii="Palatino Linotype" w:eastAsia="Times New Roman" w:hAnsi="Palatino Linotype" w:cs="Arial"/>
          <w:i/>
          <w:sz w:val="20"/>
          <w:szCs w:val="24"/>
          <w:lang w:val="es-ES" w:eastAsia="es-ES"/>
        </w:rPr>
      </w:pPr>
      <w:r w:rsidRPr="0025170A">
        <w:rPr>
          <w:rFonts w:ascii="Palatino Linotype" w:eastAsia="Times New Roman" w:hAnsi="Palatino Linotype" w:cs="Arial"/>
          <w:i/>
          <w:sz w:val="20"/>
          <w:szCs w:val="24"/>
          <w:lang w:val="es-ES" w:eastAsia="es-ES"/>
        </w:rPr>
        <w:t>[Énfasis añadido]</w:t>
      </w:r>
    </w:p>
    <w:p w14:paraId="4723E907" w14:textId="77777777" w:rsidR="00D8005D" w:rsidRPr="0025170A" w:rsidRDefault="00D8005D" w:rsidP="00D8005D">
      <w:pPr>
        <w:spacing w:after="0" w:line="276" w:lineRule="auto"/>
        <w:ind w:left="851"/>
        <w:jc w:val="right"/>
        <w:rPr>
          <w:rFonts w:ascii="Palatino Linotype" w:eastAsia="Times New Roman" w:hAnsi="Palatino Linotype" w:cs="Arial"/>
          <w:b/>
          <w:i/>
          <w:sz w:val="24"/>
          <w:szCs w:val="24"/>
          <w:lang w:val="es-ES" w:eastAsia="es-ES"/>
        </w:rPr>
      </w:pPr>
    </w:p>
    <w:p w14:paraId="47AF8862" w14:textId="77777777" w:rsidR="00D8005D" w:rsidRDefault="00D8005D" w:rsidP="00D8005D">
      <w:pPr>
        <w:spacing w:after="0" w:line="360" w:lineRule="auto"/>
        <w:jc w:val="both"/>
        <w:rPr>
          <w:rFonts w:ascii="Palatino Linotype" w:eastAsia="Calibri" w:hAnsi="Palatino Linotype" w:cs="Arial"/>
          <w:sz w:val="24"/>
          <w:szCs w:val="24"/>
          <w:lang w:val="es-ES" w:eastAsia="es-ES"/>
        </w:rPr>
      </w:pPr>
      <w:r w:rsidRPr="0025170A">
        <w:rPr>
          <w:rFonts w:ascii="Palatino Linotype" w:eastAsia="Calibri" w:hAnsi="Palatino Linotype" w:cs="Segoe UI"/>
          <w:sz w:val="24"/>
          <w:szCs w:val="24"/>
          <w:lang w:val="es-ES" w:eastAsia="es-ES"/>
        </w:rPr>
        <w:t xml:space="preserve">Cabe señalar que </w:t>
      </w:r>
      <w:r w:rsidRPr="0025170A">
        <w:rPr>
          <w:rFonts w:ascii="Palatino Linotype" w:eastAsia="Calibri" w:hAnsi="Palatino Linotype" w:cs="Segoe UI"/>
          <w:b/>
          <w:sz w:val="24"/>
          <w:szCs w:val="24"/>
          <w:lang w:val="es-ES" w:eastAsia="es-ES"/>
        </w:rPr>
        <w:t>l</w:t>
      </w:r>
      <w:r>
        <w:rPr>
          <w:rFonts w:ascii="Palatino Linotype" w:eastAsia="Calibri" w:hAnsi="Palatino Linotype" w:cs="Segoe UI"/>
          <w:b/>
          <w:sz w:val="24"/>
          <w:szCs w:val="24"/>
          <w:lang w:val="es-ES" w:eastAsia="es-ES"/>
        </w:rPr>
        <w:t>a parte</w:t>
      </w:r>
      <w:r w:rsidRPr="0025170A">
        <w:rPr>
          <w:rFonts w:ascii="Palatino Linotype" w:eastAsia="Calibri" w:hAnsi="Palatino Linotype" w:cs="Segoe UI"/>
          <w:b/>
          <w:sz w:val="24"/>
          <w:szCs w:val="24"/>
          <w:lang w:val="es-ES" w:eastAsia="es-ES"/>
        </w:rPr>
        <w:t xml:space="preserve"> Recurrente</w:t>
      </w:r>
      <w:r w:rsidRPr="0025170A">
        <w:rPr>
          <w:rFonts w:ascii="Palatino Linotype" w:eastAsia="Calibri" w:hAnsi="Palatino Linotype" w:cs="Segoe UI"/>
          <w:sz w:val="24"/>
          <w:szCs w:val="24"/>
          <w:lang w:val="es-ES" w:eastAsia="es-ES"/>
        </w:rPr>
        <w:t xml:space="preserve"> ejerció de manera anónima su derecho de acceso a la información pública</w:t>
      </w:r>
      <w:r w:rsidRPr="0025170A">
        <w:rPr>
          <w:rFonts w:ascii="Palatino Linotype" w:eastAsia="Calibri" w:hAnsi="Palatino Linotype" w:cs="Times New Roman"/>
          <w:sz w:val="24"/>
          <w:szCs w:val="24"/>
          <w:lang w:val="es-ES" w:eastAsia="es-ES"/>
        </w:rPr>
        <w:t xml:space="preserve">, sin embargo, no es motivo para desechar las </w:t>
      </w:r>
      <w:r w:rsidRPr="0025170A">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34100573" w14:textId="77777777" w:rsidR="00D8005D" w:rsidRPr="0025170A" w:rsidRDefault="00D8005D" w:rsidP="00D8005D">
      <w:pPr>
        <w:spacing w:after="0" w:line="360" w:lineRule="auto"/>
        <w:jc w:val="both"/>
        <w:rPr>
          <w:rFonts w:ascii="Palatino Linotype" w:eastAsia="Calibri" w:hAnsi="Palatino Linotype" w:cs="Arial"/>
          <w:sz w:val="24"/>
          <w:szCs w:val="24"/>
          <w:lang w:val="es-ES" w:eastAsia="es-ES"/>
        </w:rPr>
      </w:pPr>
    </w:p>
    <w:p w14:paraId="65ADCB31" w14:textId="77777777" w:rsidR="00D8005D" w:rsidRPr="0025170A" w:rsidRDefault="00D8005D" w:rsidP="00D8005D">
      <w:pPr>
        <w:spacing w:after="0" w:line="240" w:lineRule="auto"/>
        <w:ind w:left="567" w:right="567"/>
        <w:jc w:val="both"/>
        <w:rPr>
          <w:rFonts w:ascii="Palatino Linotype" w:eastAsia="Calibri" w:hAnsi="Palatino Linotype" w:cs="Arial"/>
          <w:i/>
          <w:szCs w:val="24"/>
          <w:lang w:val="es-ES" w:eastAsia="es-ES"/>
        </w:rPr>
      </w:pPr>
      <w:r w:rsidRPr="0025170A">
        <w:rPr>
          <w:rFonts w:ascii="Palatino Linotype" w:eastAsia="Calibri" w:hAnsi="Palatino Linotype" w:cs="Arial"/>
          <w:i/>
          <w:szCs w:val="24"/>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14:paraId="5758FC67" w14:textId="77777777" w:rsidR="00D8005D" w:rsidRDefault="00D8005D" w:rsidP="00D8005D">
      <w:pPr>
        <w:spacing w:after="0" w:line="360" w:lineRule="auto"/>
        <w:jc w:val="both"/>
        <w:rPr>
          <w:rFonts w:ascii="Palatino Linotype" w:eastAsia="Calibri" w:hAnsi="Palatino Linotype" w:cs="Times New Roman"/>
          <w:sz w:val="24"/>
          <w:szCs w:val="24"/>
          <w:lang w:val="es-ES" w:eastAsia="es-ES"/>
        </w:rPr>
      </w:pPr>
    </w:p>
    <w:p w14:paraId="0BD7E0F3" w14:textId="77777777" w:rsidR="00D8005D" w:rsidRDefault="00D8005D" w:rsidP="00D8005D">
      <w:pPr>
        <w:spacing w:after="0" w:line="360" w:lineRule="auto"/>
        <w:jc w:val="both"/>
        <w:rPr>
          <w:rFonts w:ascii="Palatino Linotype" w:eastAsia="Calibri" w:hAnsi="Palatino Linotype" w:cs="Times New Roman"/>
          <w:sz w:val="24"/>
          <w:szCs w:val="24"/>
          <w:lang w:val="es-ES" w:eastAsia="es-ES"/>
        </w:rPr>
      </w:pPr>
      <w:r w:rsidRPr="0025170A">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w:t>
      </w:r>
      <w:r w:rsidRPr="0025170A">
        <w:rPr>
          <w:rFonts w:ascii="Palatino Linotype" w:eastAsia="Calibri" w:hAnsi="Palatino Linotype" w:cs="Times New Roman"/>
          <w:sz w:val="24"/>
          <w:szCs w:val="24"/>
          <w:lang w:val="es-ES" w:eastAsia="es-ES"/>
        </w:rPr>
        <w:lastRenderedPageBreak/>
        <w:t xml:space="preserve">párrafos </w:t>
      </w:r>
      <w:r w:rsidRPr="0025170A">
        <w:rPr>
          <w:rFonts w:ascii="Palatino Linotype" w:eastAsia="Calibri" w:hAnsi="Palatino Linotype" w:cs="Arial"/>
          <w:sz w:val="24"/>
          <w:szCs w:val="24"/>
          <w:lang w:val="es-ES" w:eastAsia="es-ES"/>
        </w:rPr>
        <w:t>vigésimo, vigésimo primero</w:t>
      </w:r>
      <w:r w:rsidRPr="0025170A">
        <w:rPr>
          <w:rFonts w:ascii="Palatino Linotype" w:eastAsia="Times New Roman" w:hAnsi="Palatino Linotype" w:cs="Arial"/>
          <w:sz w:val="24"/>
          <w:szCs w:val="24"/>
          <w:lang w:val="es-ES" w:eastAsia="es-ES"/>
        </w:rPr>
        <w:t xml:space="preserve"> y vigésimo segundo</w:t>
      </w:r>
      <w:r w:rsidRPr="0025170A">
        <w:rPr>
          <w:rFonts w:ascii="Palatino Linotype" w:eastAsia="Calibri" w:hAnsi="Palatino Linotype" w:cs="Times New Roman"/>
          <w:sz w:val="24"/>
          <w:szCs w:val="24"/>
          <w:lang w:val="es-ES" w:eastAsia="es-ES"/>
        </w:rPr>
        <w:t>, de la Constitución Política del Estado Libre y Soberano de México, se establece lo siguiente:</w:t>
      </w:r>
    </w:p>
    <w:p w14:paraId="73DD8279" w14:textId="77777777" w:rsidR="00D8005D" w:rsidRPr="0025170A" w:rsidRDefault="00D8005D" w:rsidP="00D8005D">
      <w:pPr>
        <w:spacing w:after="0" w:line="360" w:lineRule="auto"/>
        <w:jc w:val="both"/>
        <w:rPr>
          <w:rFonts w:ascii="Palatino Linotype" w:eastAsia="Calibri" w:hAnsi="Palatino Linotype" w:cs="Times New Roman"/>
          <w:sz w:val="24"/>
          <w:szCs w:val="24"/>
          <w:lang w:val="es-ES" w:eastAsia="es-ES"/>
        </w:rPr>
      </w:pPr>
    </w:p>
    <w:p w14:paraId="13E33EA4" w14:textId="77777777" w:rsidR="00D8005D" w:rsidRPr="0025170A" w:rsidRDefault="00D8005D" w:rsidP="00D8005D">
      <w:pPr>
        <w:spacing w:after="0" w:line="240" w:lineRule="auto"/>
        <w:ind w:left="567" w:right="567"/>
        <w:jc w:val="center"/>
        <w:rPr>
          <w:rFonts w:ascii="Palatino Linotype" w:eastAsia="Calibri" w:hAnsi="Palatino Linotype" w:cs="Times New Roman"/>
          <w:b/>
          <w:i/>
          <w:szCs w:val="24"/>
          <w:lang w:val="es-ES" w:eastAsia="es-ES"/>
        </w:rPr>
      </w:pPr>
      <w:r w:rsidRPr="0025170A">
        <w:rPr>
          <w:rFonts w:ascii="Palatino Linotype" w:eastAsia="Calibri" w:hAnsi="Palatino Linotype" w:cs="Times New Roman"/>
          <w:b/>
          <w:i/>
          <w:szCs w:val="24"/>
          <w:lang w:val="es-ES" w:eastAsia="es-ES"/>
        </w:rPr>
        <w:t>Constitución Política de los Estados Unidos Mexicanos</w:t>
      </w:r>
    </w:p>
    <w:p w14:paraId="0FE6D599" w14:textId="77777777" w:rsidR="00D8005D" w:rsidRPr="0025170A" w:rsidRDefault="00D8005D" w:rsidP="00D8005D">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w:t>
      </w:r>
      <w:r w:rsidRPr="0025170A">
        <w:rPr>
          <w:rFonts w:ascii="Palatino Linotype" w:eastAsia="Calibri" w:hAnsi="Palatino Linotype" w:cs="Times New Roman"/>
          <w:b/>
          <w:i/>
          <w:szCs w:val="24"/>
          <w:lang w:val="es-ES" w:eastAsia="es-ES"/>
        </w:rPr>
        <w:t>Artículo 6</w:t>
      </w:r>
      <w:r w:rsidRPr="0025170A">
        <w:rPr>
          <w:rFonts w:ascii="Palatino Linotype" w:eastAsia="Calibri" w:hAnsi="Palatino Linotype" w:cs="Times New Roman"/>
          <w:i/>
          <w:szCs w:val="24"/>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259D1504" w14:textId="77777777" w:rsidR="00D8005D" w:rsidRPr="0025170A" w:rsidRDefault="00D8005D" w:rsidP="00D8005D">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w:t>
      </w:r>
    </w:p>
    <w:p w14:paraId="163C0A68" w14:textId="77777777" w:rsidR="00D8005D" w:rsidRPr="0025170A" w:rsidRDefault="00D8005D" w:rsidP="00D8005D">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 xml:space="preserve">Para efectos de lo dispuesto en el presente artículo se observará lo siguiente: </w:t>
      </w:r>
    </w:p>
    <w:p w14:paraId="1867E3FE" w14:textId="77777777" w:rsidR="00D8005D" w:rsidRPr="0025170A" w:rsidRDefault="00D8005D" w:rsidP="00D8005D">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A. Para el ejercicio del derecho de acceso a la información, la Federación, los Estados y el Distrito Federal, en el ámbito de sus respectivas competencias, se regirán por los siguientes principios y bases:</w:t>
      </w:r>
    </w:p>
    <w:p w14:paraId="64A24131" w14:textId="77777777" w:rsidR="00D8005D" w:rsidRPr="0025170A" w:rsidRDefault="00D8005D" w:rsidP="00D8005D">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w:t>
      </w:r>
    </w:p>
    <w:p w14:paraId="3FABDE4D" w14:textId="77777777" w:rsidR="00D8005D" w:rsidRPr="0025170A" w:rsidRDefault="00D8005D" w:rsidP="00D8005D">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 xml:space="preserve">III. Toda persona, sin necesidad de acreditar interés alguno o justificar su utilización, tendrá acceso gratuito a la información pública, a sus datos personales o a la rectificación de éstos. </w:t>
      </w:r>
    </w:p>
    <w:p w14:paraId="3F7C0039" w14:textId="77777777" w:rsidR="00D8005D" w:rsidRPr="0025170A" w:rsidRDefault="00D8005D" w:rsidP="00D8005D">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14:paraId="132152CB" w14:textId="77777777" w:rsidR="00D8005D" w:rsidRPr="0025170A" w:rsidRDefault="00D8005D" w:rsidP="00D8005D">
      <w:pPr>
        <w:spacing w:after="0" w:line="240" w:lineRule="auto"/>
        <w:ind w:left="567" w:right="567"/>
        <w:jc w:val="both"/>
        <w:rPr>
          <w:rFonts w:ascii="Palatino Linotype" w:eastAsia="Calibri" w:hAnsi="Palatino Linotype" w:cs="Times New Roman"/>
          <w:i/>
          <w:szCs w:val="24"/>
          <w:lang w:val="es-ES" w:eastAsia="es-ES"/>
        </w:rPr>
      </w:pPr>
    </w:p>
    <w:p w14:paraId="0071DF30" w14:textId="77777777" w:rsidR="00D8005D" w:rsidRPr="0025170A" w:rsidRDefault="00D8005D" w:rsidP="00D8005D">
      <w:pPr>
        <w:spacing w:after="0" w:line="240" w:lineRule="auto"/>
        <w:ind w:left="567" w:right="567"/>
        <w:jc w:val="center"/>
        <w:rPr>
          <w:rFonts w:ascii="Palatino Linotype" w:eastAsia="Calibri" w:hAnsi="Palatino Linotype" w:cs="Times New Roman"/>
          <w:b/>
          <w:i/>
          <w:szCs w:val="24"/>
          <w:lang w:val="es-ES" w:eastAsia="es-ES"/>
        </w:rPr>
      </w:pPr>
      <w:r w:rsidRPr="0025170A">
        <w:rPr>
          <w:rFonts w:ascii="Palatino Linotype" w:eastAsia="Calibri" w:hAnsi="Palatino Linotype" w:cs="Times New Roman"/>
          <w:b/>
          <w:i/>
          <w:szCs w:val="24"/>
          <w:lang w:val="es-ES" w:eastAsia="es-ES"/>
        </w:rPr>
        <w:t>Constitución Política del Estado Libre y Soberano de México</w:t>
      </w:r>
    </w:p>
    <w:p w14:paraId="2B8BD2B6" w14:textId="77777777" w:rsidR="00D8005D" w:rsidRPr="0025170A" w:rsidRDefault="00D8005D" w:rsidP="00D8005D">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w:t>
      </w:r>
      <w:r w:rsidRPr="0025170A">
        <w:rPr>
          <w:rFonts w:ascii="Palatino Linotype" w:eastAsia="Calibri" w:hAnsi="Palatino Linotype" w:cs="Times New Roman"/>
          <w:b/>
          <w:i/>
          <w:szCs w:val="24"/>
          <w:lang w:val="es-ES" w:eastAsia="es-ES"/>
        </w:rPr>
        <w:t>Artículo 5</w:t>
      </w:r>
      <w:r w:rsidRPr="0025170A">
        <w:rPr>
          <w:rFonts w:ascii="Palatino Linotype" w:eastAsia="Calibri" w:hAnsi="Palatino Linotype" w:cs="Times New Roman"/>
          <w:i/>
          <w:szCs w:val="24"/>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2E1F5248" w14:textId="77777777" w:rsidR="00D8005D" w:rsidRPr="0025170A" w:rsidRDefault="00D8005D" w:rsidP="00D8005D">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w:t>
      </w:r>
    </w:p>
    <w:p w14:paraId="02A4620C" w14:textId="77777777" w:rsidR="00D8005D" w:rsidRPr="0025170A" w:rsidRDefault="00D8005D" w:rsidP="00D8005D">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Toda persona en el Estado de México, tiene derecho al libre acceso a la información plural y oportuna, así como a buscar recibir y difundir información e ideas de toda índole por cualquier medio de expresión.</w:t>
      </w:r>
    </w:p>
    <w:p w14:paraId="775225EF" w14:textId="77777777" w:rsidR="00D8005D" w:rsidRPr="0025170A" w:rsidRDefault="00D8005D" w:rsidP="00D8005D">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 xml:space="preserve"> (…)</w:t>
      </w:r>
    </w:p>
    <w:p w14:paraId="25863388" w14:textId="77777777" w:rsidR="00D8005D" w:rsidRPr="0025170A" w:rsidRDefault="00D8005D" w:rsidP="00D8005D">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 xml:space="preserve">El derecho a la información será garantizado por el Estado. La ley establecerá las previsiones que permitan asegurar la protección, el respeto y la difusión de este derecho. </w:t>
      </w:r>
    </w:p>
    <w:p w14:paraId="2873B85B" w14:textId="77777777" w:rsidR="00D8005D" w:rsidRDefault="00D8005D" w:rsidP="00D8005D">
      <w:pPr>
        <w:spacing w:after="0" w:line="240" w:lineRule="auto"/>
        <w:ind w:left="567" w:right="567"/>
        <w:jc w:val="both"/>
        <w:rPr>
          <w:rFonts w:ascii="Palatino Linotype" w:eastAsia="Calibri" w:hAnsi="Palatino Linotype" w:cs="Times New Roman"/>
          <w:i/>
          <w:szCs w:val="24"/>
          <w:lang w:val="es-ES" w:eastAsia="es-ES"/>
        </w:rPr>
      </w:pPr>
      <w:bookmarkStart w:id="2" w:name="_GoBack"/>
      <w:bookmarkEnd w:id="2"/>
    </w:p>
    <w:p w14:paraId="7A744DA0" w14:textId="77777777" w:rsidR="00D8005D" w:rsidRPr="0025170A" w:rsidRDefault="00D8005D" w:rsidP="00D8005D">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5AD2F9C5" w14:textId="77777777" w:rsidR="00D8005D" w:rsidRPr="0025170A" w:rsidRDefault="00D8005D" w:rsidP="00D8005D">
      <w:pPr>
        <w:spacing w:after="0" w:line="240" w:lineRule="auto"/>
        <w:ind w:left="567" w:right="567"/>
        <w:jc w:val="both"/>
        <w:rPr>
          <w:rFonts w:ascii="Palatino Linotype" w:eastAsia="Calibri" w:hAnsi="Palatino Linotype" w:cs="Times New Roman"/>
          <w:i/>
          <w:szCs w:val="24"/>
          <w:lang w:val="es-ES" w:eastAsia="es-ES"/>
        </w:rPr>
      </w:pPr>
    </w:p>
    <w:p w14:paraId="6AC4E423" w14:textId="77777777" w:rsidR="00D8005D" w:rsidRPr="0025170A" w:rsidRDefault="00D8005D" w:rsidP="00D8005D">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III. Toda persona, sin necesidad de acreditar interés alguno o justificar su utilización, tendrá acceso gratuito a la información pública, a sus datos personales o a la rectificación de éstos;</w:t>
      </w:r>
    </w:p>
    <w:p w14:paraId="1E71104C" w14:textId="77777777" w:rsidR="00D8005D" w:rsidRPr="0025170A" w:rsidRDefault="00D8005D" w:rsidP="00D8005D">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IV. Se establecerán mecanismos de acceso a la información y procedimientos de revisión expeditos que se sustanciarán ante el organismo autónomo especializado e imparcial que establece esta Constitución.</w:t>
      </w:r>
    </w:p>
    <w:p w14:paraId="728AF791" w14:textId="77777777" w:rsidR="00D8005D" w:rsidRPr="0025170A" w:rsidRDefault="00D8005D" w:rsidP="00D8005D">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w:t>
      </w:r>
    </w:p>
    <w:p w14:paraId="58486C36" w14:textId="77777777" w:rsidR="00D8005D" w:rsidRPr="0025170A" w:rsidRDefault="00D8005D" w:rsidP="00D8005D">
      <w:pPr>
        <w:spacing w:after="0" w:line="240" w:lineRule="auto"/>
        <w:ind w:left="567" w:right="567"/>
        <w:jc w:val="both"/>
        <w:rPr>
          <w:rFonts w:ascii="Palatino Linotype" w:eastAsia="Calibri" w:hAnsi="Palatino Linotype" w:cs="Times New Roman"/>
          <w:i/>
          <w:sz w:val="24"/>
          <w:szCs w:val="24"/>
          <w:lang w:val="es-ES" w:eastAsia="es-ES"/>
        </w:rPr>
      </w:pPr>
      <w:r w:rsidRPr="0025170A">
        <w:rPr>
          <w:rFonts w:ascii="Palatino Linotype" w:eastAsia="Calibri" w:hAnsi="Palatino Linotype" w:cs="Times New Roman"/>
          <w:i/>
          <w:szCs w:val="24"/>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6D6C3B3E" w14:textId="77777777" w:rsidR="00D8005D" w:rsidRPr="0025170A" w:rsidRDefault="00D8005D" w:rsidP="00D8005D">
      <w:pPr>
        <w:spacing w:after="0" w:line="360" w:lineRule="auto"/>
        <w:jc w:val="both"/>
        <w:rPr>
          <w:rFonts w:ascii="Palatino Linotype" w:eastAsia="Calibri" w:hAnsi="Palatino Linotype" w:cs="Times New Roman"/>
          <w:sz w:val="24"/>
          <w:szCs w:val="24"/>
          <w:lang w:val="es-ES" w:eastAsia="es-ES"/>
        </w:rPr>
      </w:pPr>
    </w:p>
    <w:p w14:paraId="6C299B61" w14:textId="77777777" w:rsidR="00D8005D" w:rsidRPr="0025170A" w:rsidRDefault="00D8005D" w:rsidP="00D8005D">
      <w:pPr>
        <w:spacing w:after="0" w:line="360" w:lineRule="auto"/>
        <w:jc w:val="both"/>
        <w:rPr>
          <w:rFonts w:ascii="Palatino Linotype" w:eastAsia="Calibri" w:hAnsi="Palatino Linotype" w:cs="Times New Roman"/>
          <w:sz w:val="24"/>
          <w:szCs w:val="24"/>
          <w:lang w:val="es-ES" w:eastAsia="es-ES"/>
        </w:rPr>
      </w:pPr>
      <w:r w:rsidRPr="0025170A">
        <w:rPr>
          <w:rFonts w:ascii="Palatino Linotype" w:eastAsia="Calibri" w:hAnsi="Palatino Linotype" w:cs="Times New Roman"/>
          <w:sz w:val="24"/>
          <w:szCs w:val="24"/>
          <w:lang w:val="es-ES" w:eastAsia="es-ES"/>
        </w:rPr>
        <w:t>Por otra parte, del contenido del artículo 1 de la Constitución Política de los Estados Unidos Mexicanos, se destaca lo siguiente:</w:t>
      </w:r>
    </w:p>
    <w:p w14:paraId="133ABAC6" w14:textId="77777777" w:rsidR="00D8005D" w:rsidRPr="0025170A" w:rsidRDefault="00D8005D" w:rsidP="00D8005D">
      <w:pPr>
        <w:spacing w:after="0" w:line="240" w:lineRule="auto"/>
        <w:rPr>
          <w:rFonts w:ascii="Times New Roman" w:eastAsia="Calibri" w:hAnsi="Times New Roman" w:cs="Times New Roman"/>
          <w:sz w:val="24"/>
          <w:szCs w:val="24"/>
          <w:lang w:eastAsia="es-ES"/>
        </w:rPr>
      </w:pPr>
    </w:p>
    <w:p w14:paraId="4F1BEC03" w14:textId="77777777" w:rsidR="00D8005D" w:rsidRPr="0025170A" w:rsidRDefault="00D8005D" w:rsidP="00D8005D">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w:t>
      </w:r>
      <w:r w:rsidRPr="0025170A">
        <w:rPr>
          <w:rFonts w:ascii="Palatino Linotype" w:eastAsia="Calibri" w:hAnsi="Palatino Linotype" w:cs="Times New Roman"/>
          <w:b/>
          <w:i/>
          <w:szCs w:val="24"/>
          <w:lang w:val="es-ES" w:eastAsia="es-ES"/>
        </w:rPr>
        <w:t>Artículo 1o</w:t>
      </w:r>
      <w:r w:rsidRPr="0025170A">
        <w:rPr>
          <w:rFonts w:ascii="Palatino Linotype" w:eastAsia="Calibri" w:hAnsi="Palatino Linotype" w:cs="Times New Roman"/>
          <w:i/>
          <w:szCs w:val="24"/>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D39FDC3" w14:textId="77777777" w:rsidR="00D8005D" w:rsidRPr="0025170A" w:rsidRDefault="00D8005D" w:rsidP="00D8005D">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Las normas relativas a los derechos humanos se interpretarán de conformidad con esta Constitución y con los tratados internacionales de la materia favoreciendo en todo tiempo a las personas la protección más amplia.</w:t>
      </w:r>
    </w:p>
    <w:p w14:paraId="34C91767" w14:textId="77777777" w:rsidR="00D8005D" w:rsidRDefault="00D8005D" w:rsidP="00D8005D">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w:t>
      </w:r>
    </w:p>
    <w:p w14:paraId="2193A41C" w14:textId="77777777" w:rsidR="00D8005D" w:rsidRDefault="00D8005D" w:rsidP="00D8005D">
      <w:pPr>
        <w:spacing w:after="0" w:line="240" w:lineRule="auto"/>
        <w:ind w:left="567" w:right="567"/>
        <w:jc w:val="both"/>
        <w:rPr>
          <w:rFonts w:ascii="Palatino Linotype" w:eastAsia="Calibri" w:hAnsi="Palatino Linotype" w:cs="Times New Roman"/>
          <w:i/>
          <w:szCs w:val="24"/>
          <w:lang w:val="es-ES" w:eastAsia="es-ES"/>
        </w:rPr>
      </w:pPr>
    </w:p>
    <w:p w14:paraId="380B89E8" w14:textId="77777777" w:rsidR="00D8005D" w:rsidRPr="0025170A" w:rsidRDefault="00D8005D" w:rsidP="00D8005D">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En consecuencia, el Estado deberá prevenir, investigar, sancionar y reparar las violaciones a los derechos humanos, en los términos que establezca la ley.”</w:t>
      </w:r>
    </w:p>
    <w:p w14:paraId="2DB66AEA" w14:textId="77777777" w:rsidR="00D8005D" w:rsidRPr="0025170A" w:rsidRDefault="00D8005D" w:rsidP="00D8005D">
      <w:pPr>
        <w:spacing w:after="0" w:line="240" w:lineRule="auto"/>
        <w:rPr>
          <w:rFonts w:ascii="Times New Roman" w:eastAsia="Calibri" w:hAnsi="Times New Roman" w:cs="Times New Roman"/>
          <w:sz w:val="24"/>
          <w:szCs w:val="24"/>
          <w:lang w:eastAsia="es-ES"/>
        </w:rPr>
      </w:pPr>
    </w:p>
    <w:p w14:paraId="4A30607C" w14:textId="77777777" w:rsidR="00D8005D" w:rsidRPr="0025170A" w:rsidRDefault="00D8005D" w:rsidP="00D8005D">
      <w:pPr>
        <w:spacing w:after="0" w:line="360" w:lineRule="auto"/>
        <w:jc w:val="both"/>
        <w:rPr>
          <w:rFonts w:ascii="Palatino Linotype" w:eastAsia="Calibri" w:hAnsi="Palatino Linotype" w:cs="Times New Roman"/>
          <w:sz w:val="24"/>
          <w:szCs w:val="24"/>
          <w:lang w:val="es-ES" w:eastAsia="es-ES"/>
        </w:rPr>
      </w:pPr>
      <w:r w:rsidRPr="0025170A">
        <w:rPr>
          <w:rFonts w:ascii="Palatino Linotype" w:eastAsia="Calibri" w:hAnsi="Palatino Linotype" w:cs="Times New Roman"/>
          <w:sz w:val="24"/>
          <w:szCs w:val="24"/>
          <w:lang w:val="es-ES" w:eastAsia="es-ES"/>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25170A">
        <w:rPr>
          <w:rFonts w:ascii="Palatino Linotype" w:eastAsia="Calibri" w:hAnsi="Palatino Linotype" w:cs="Times New Roman"/>
          <w:b/>
          <w:sz w:val="24"/>
          <w:szCs w:val="24"/>
          <w:u w:val="single"/>
          <w:lang w:val="es-ES" w:eastAsia="es-ES"/>
        </w:rPr>
        <w:t>incluso, la solicitud de acceso a la información pueda ser anónima o no contener un nombre que identifique al solicitante o que permita tener certeza sobre su identidad</w:t>
      </w:r>
      <w:r w:rsidRPr="0025170A">
        <w:rPr>
          <w:rFonts w:ascii="Palatino Linotype" w:eastAsia="Calibri" w:hAnsi="Palatino Linotype" w:cs="Times New Roman"/>
          <w:sz w:val="24"/>
          <w:szCs w:val="24"/>
          <w:lang w:val="es-ES" w:eastAsia="es-ES"/>
        </w:rPr>
        <w:t>.</w:t>
      </w:r>
    </w:p>
    <w:p w14:paraId="3CF247D8" w14:textId="77777777" w:rsidR="00D8005D" w:rsidRDefault="00D8005D" w:rsidP="00D8005D">
      <w:pPr>
        <w:autoSpaceDE w:val="0"/>
        <w:autoSpaceDN w:val="0"/>
        <w:adjustRightInd w:val="0"/>
        <w:spacing w:after="0" w:line="360" w:lineRule="auto"/>
        <w:jc w:val="both"/>
        <w:rPr>
          <w:rFonts w:ascii="Palatino Linotype" w:eastAsia="Calibri" w:hAnsi="Palatino Linotype" w:cs="Arial"/>
          <w:sz w:val="24"/>
          <w:szCs w:val="24"/>
          <w:lang w:val="es-ES" w:eastAsia="es-ES"/>
        </w:rPr>
      </w:pPr>
    </w:p>
    <w:p w14:paraId="35BAF84B" w14:textId="77777777" w:rsidR="00D8005D" w:rsidRPr="0025170A" w:rsidRDefault="00D8005D" w:rsidP="00D8005D">
      <w:pPr>
        <w:autoSpaceDE w:val="0"/>
        <w:autoSpaceDN w:val="0"/>
        <w:adjustRightInd w:val="0"/>
        <w:spacing w:after="0" w:line="360" w:lineRule="auto"/>
        <w:jc w:val="both"/>
        <w:rPr>
          <w:rFonts w:ascii="Palatino Linotype" w:eastAsia="Calibri" w:hAnsi="Palatino Linotype" w:cs="Arial"/>
          <w:sz w:val="24"/>
          <w:szCs w:val="24"/>
          <w:lang w:val="es-ES" w:eastAsia="es-ES"/>
        </w:rPr>
      </w:pPr>
      <w:r w:rsidRPr="0025170A">
        <w:rPr>
          <w:rFonts w:ascii="Palatino Linotype" w:eastAsia="Calibri" w:hAnsi="Palatino Linotype" w:cs="Arial"/>
          <w:sz w:val="24"/>
          <w:szCs w:val="24"/>
          <w:lang w:val="es-ES" w:eastAsia="es-ES"/>
        </w:rPr>
        <w:t>En conclusión, se cubrieron los requisitos de procedencia y procedibilidad y conforme a las constancias que obran en el expediente.</w:t>
      </w:r>
    </w:p>
    <w:p w14:paraId="60D43261" w14:textId="77777777" w:rsidR="00D8005D" w:rsidRDefault="00D8005D" w:rsidP="00D8005D">
      <w:pPr>
        <w:pStyle w:val="Prrafodelista"/>
        <w:autoSpaceDE w:val="0"/>
        <w:autoSpaceDN w:val="0"/>
        <w:adjustRightInd w:val="0"/>
        <w:spacing w:line="360" w:lineRule="auto"/>
        <w:ind w:left="0"/>
        <w:jc w:val="both"/>
        <w:rPr>
          <w:rFonts w:ascii="Palatino Linotype" w:hAnsi="Palatino Linotype" w:cs="Arial"/>
          <w:b/>
          <w:sz w:val="28"/>
          <w:szCs w:val="28"/>
        </w:rPr>
      </w:pPr>
    </w:p>
    <w:p w14:paraId="479DAAF9" w14:textId="77777777" w:rsidR="00D8005D" w:rsidRDefault="00D8005D" w:rsidP="00D8005D">
      <w:pPr>
        <w:autoSpaceDE w:val="0"/>
        <w:autoSpaceDN w:val="0"/>
        <w:adjustRightInd w:val="0"/>
        <w:spacing w:line="360" w:lineRule="auto"/>
        <w:jc w:val="both"/>
        <w:rPr>
          <w:rFonts w:ascii="Palatino Linotype" w:hAnsi="Palatino Linotype" w:cs="Arial"/>
          <w:b/>
          <w:sz w:val="28"/>
        </w:rPr>
      </w:pPr>
      <w:r>
        <w:rPr>
          <w:rFonts w:ascii="Palatino Linotype" w:hAnsi="Palatino Linotype" w:cs="Arial"/>
          <w:b/>
          <w:sz w:val="28"/>
          <w:szCs w:val="28"/>
        </w:rPr>
        <w:t>CUART</w:t>
      </w:r>
      <w:r w:rsidRPr="000B61B4">
        <w:rPr>
          <w:rFonts w:ascii="Palatino Linotype" w:hAnsi="Palatino Linotype" w:cs="Arial"/>
          <w:b/>
          <w:sz w:val="28"/>
          <w:szCs w:val="28"/>
        </w:rPr>
        <w:t>O.</w:t>
      </w:r>
      <w:r>
        <w:rPr>
          <w:rFonts w:ascii="Palatino Linotype" w:hAnsi="Palatino Linotype" w:cs="Arial"/>
          <w:b/>
          <w:sz w:val="28"/>
        </w:rPr>
        <w:t xml:space="preserve"> De las causas de improcedencia.</w:t>
      </w:r>
    </w:p>
    <w:p w14:paraId="06B4F657" w14:textId="77777777" w:rsidR="00D8005D" w:rsidRPr="00667998" w:rsidRDefault="00D8005D" w:rsidP="00D8005D">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75B1FF3" w14:textId="77777777" w:rsidR="00D8005D" w:rsidRDefault="00D8005D" w:rsidP="00D8005D">
      <w:pPr>
        <w:pStyle w:val="Prrafodelista"/>
        <w:autoSpaceDE w:val="0"/>
        <w:autoSpaceDN w:val="0"/>
        <w:adjustRightInd w:val="0"/>
        <w:spacing w:line="360" w:lineRule="auto"/>
        <w:ind w:left="0"/>
        <w:jc w:val="both"/>
        <w:rPr>
          <w:rFonts w:ascii="Palatino Linotype" w:hAnsi="Palatino Linotype" w:cs="Arial"/>
        </w:rPr>
      </w:pPr>
    </w:p>
    <w:p w14:paraId="2DE59DE5" w14:textId="77777777" w:rsidR="00D8005D" w:rsidRDefault="00D8005D" w:rsidP="00D8005D">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w:t>
      </w:r>
      <w:r w:rsidRPr="00667998">
        <w:rPr>
          <w:rFonts w:ascii="Palatino Linotype" w:hAnsi="Palatino Linotype" w:cs="Arial"/>
        </w:rPr>
        <w:lastRenderedPageBreak/>
        <w:t>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5CE73441" w14:textId="77777777" w:rsidR="00FA6526" w:rsidRDefault="00FA6526" w:rsidP="00D8005D">
      <w:pPr>
        <w:pStyle w:val="Prrafodelista"/>
        <w:autoSpaceDE w:val="0"/>
        <w:autoSpaceDN w:val="0"/>
        <w:adjustRightInd w:val="0"/>
        <w:spacing w:line="360" w:lineRule="auto"/>
        <w:ind w:left="0"/>
        <w:jc w:val="both"/>
        <w:rPr>
          <w:rFonts w:ascii="Palatino Linotype" w:hAnsi="Palatino Linotype" w:cs="Arial"/>
        </w:rPr>
      </w:pPr>
    </w:p>
    <w:p w14:paraId="2CCC8831" w14:textId="77777777" w:rsidR="00D8005D" w:rsidRDefault="00D8005D" w:rsidP="00D8005D">
      <w:pPr>
        <w:pStyle w:val="Prrafodelista"/>
        <w:autoSpaceDE w:val="0"/>
        <w:autoSpaceDN w:val="0"/>
        <w:adjustRightInd w:val="0"/>
        <w:spacing w:line="360" w:lineRule="auto"/>
        <w:ind w:left="0"/>
        <w:jc w:val="both"/>
        <w:rPr>
          <w:rFonts w:ascii="Palatino Linotype" w:hAnsi="Palatino Linotype" w:cs="Arial"/>
          <w:b/>
          <w:sz w:val="28"/>
        </w:rPr>
      </w:pPr>
      <w:r w:rsidRPr="00667998">
        <w:rPr>
          <w:rFonts w:ascii="Palatino Linotype" w:hAnsi="Palatino Linotype" w:cs="Arial"/>
        </w:rPr>
        <w:t xml:space="preserve">Así las cosas, </w:t>
      </w:r>
      <w:r>
        <w:rPr>
          <w:rFonts w:ascii="Palatino Linotype" w:hAnsi="Palatino Linotype" w:cs="Arial"/>
        </w:rPr>
        <w:t xml:space="preserve">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14:paraId="3D918CD4" w14:textId="77777777" w:rsidR="00D8005D" w:rsidRPr="00ED250C" w:rsidRDefault="00D8005D" w:rsidP="00D8005D">
      <w:pPr>
        <w:pStyle w:val="Prrafodelista"/>
        <w:autoSpaceDE w:val="0"/>
        <w:autoSpaceDN w:val="0"/>
        <w:adjustRightInd w:val="0"/>
        <w:spacing w:line="360" w:lineRule="auto"/>
        <w:ind w:left="0"/>
        <w:jc w:val="both"/>
        <w:rPr>
          <w:rFonts w:ascii="Palatino Linotype" w:hAnsi="Palatino Linotype" w:cs="Arial"/>
          <w:b/>
        </w:rPr>
      </w:pPr>
    </w:p>
    <w:p w14:paraId="13D4705E" w14:textId="77777777" w:rsidR="00D8005D" w:rsidRDefault="00D8005D" w:rsidP="00D8005D">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QUINT</w:t>
      </w:r>
      <w:r w:rsidRPr="00667998">
        <w:rPr>
          <w:rFonts w:ascii="Palatino Linotype" w:hAnsi="Palatino Linotype" w:cs="Arial"/>
          <w:b/>
          <w:sz w:val="28"/>
        </w:rPr>
        <w:t>O. Estudio y resolución del asunto.</w:t>
      </w:r>
    </w:p>
    <w:p w14:paraId="57E78756" w14:textId="77777777" w:rsidR="002F3272" w:rsidRDefault="002F3272" w:rsidP="00D8005D">
      <w:pPr>
        <w:pStyle w:val="Prrafodelista"/>
        <w:autoSpaceDE w:val="0"/>
        <w:autoSpaceDN w:val="0"/>
        <w:adjustRightInd w:val="0"/>
        <w:spacing w:line="360" w:lineRule="auto"/>
        <w:ind w:left="0"/>
        <w:jc w:val="both"/>
        <w:rPr>
          <w:rFonts w:ascii="Palatino Linotype" w:hAnsi="Palatino Linotype" w:cs="Arial"/>
        </w:rPr>
      </w:pPr>
    </w:p>
    <w:p w14:paraId="683FC921" w14:textId="77777777" w:rsidR="00D8005D" w:rsidRPr="00667998" w:rsidRDefault="00D8005D" w:rsidP="00D8005D">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7213DD7D" w14:textId="77777777" w:rsidR="00D8005D" w:rsidRPr="00667998" w:rsidRDefault="00D8005D" w:rsidP="00D8005D">
      <w:pPr>
        <w:tabs>
          <w:tab w:val="left" w:pos="709"/>
        </w:tabs>
        <w:spacing w:after="0" w:line="360" w:lineRule="auto"/>
        <w:jc w:val="both"/>
        <w:rPr>
          <w:rFonts w:ascii="Palatino Linotype" w:hAnsi="Palatino Linotype" w:cs="Arial"/>
          <w:sz w:val="24"/>
          <w:szCs w:val="24"/>
        </w:rPr>
      </w:pPr>
    </w:p>
    <w:p w14:paraId="7F24F0D4" w14:textId="77777777" w:rsidR="00D8005D" w:rsidRDefault="00D8005D" w:rsidP="00D8005D">
      <w:pPr>
        <w:spacing w:after="0" w:line="360" w:lineRule="auto"/>
        <w:jc w:val="both"/>
        <w:rPr>
          <w:rFonts w:ascii="Palatino Linotype" w:hAnsi="Palatino Linotype"/>
          <w:sz w:val="24"/>
          <w:szCs w:val="24"/>
        </w:rPr>
      </w:pPr>
      <w:r w:rsidRPr="00BE7582">
        <w:rPr>
          <w:rFonts w:ascii="Palatino Linotype" w:hAnsi="Palatino Linotype"/>
          <w:sz w:val="24"/>
          <w:szCs w:val="24"/>
        </w:rPr>
        <w:t xml:space="preserve">Con el propósito de resolver el presente medio de impugnación, es </w:t>
      </w:r>
      <w:r>
        <w:rPr>
          <w:rFonts w:ascii="Palatino Linotype" w:hAnsi="Palatino Linotype"/>
          <w:sz w:val="24"/>
          <w:szCs w:val="24"/>
        </w:rPr>
        <w:t xml:space="preserve">conveniente recordar que la </w:t>
      </w:r>
      <w:r w:rsidRPr="00BE7582">
        <w:rPr>
          <w:rFonts w:ascii="Palatino Linotype" w:hAnsi="Palatino Linotype"/>
          <w:sz w:val="24"/>
          <w:szCs w:val="24"/>
        </w:rPr>
        <w:t xml:space="preserve">Recurrente solicitó al Sujeto Obligado que se le proporcionara vía </w:t>
      </w:r>
      <w:r w:rsidRPr="00667998">
        <w:rPr>
          <w:rFonts w:ascii="Palatino Linotype" w:hAnsi="Palatino Linotype" w:cs="Arial"/>
          <w:sz w:val="24"/>
        </w:rPr>
        <w:t>Sistema de Acceso a la Información Mexiquense</w:t>
      </w:r>
      <w:r w:rsidRPr="00BE7582">
        <w:rPr>
          <w:rFonts w:ascii="Palatino Linotype" w:hAnsi="Palatino Linotype"/>
          <w:sz w:val="24"/>
          <w:szCs w:val="24"/>
        </w:rPr>
        <w:t xml:space="preserve"> </w:t>
      </w:r>
      <w:r>
        <w:rPr>
          <w:rFonts w:ascii="Palatino Linotype" w:hAnsi="Palatino Linotype"/>
          <w:sz w:val="24"/>
          <w:szCs w:val="24"/>
        </w:rPr>
        <w:t>(</w:t>
      </w:r>
      <w:r w:rsidRPr="00BE7582">
        <w:rPr>
          <w:rFonts w:ascii="Palatino Linotype" w:hAnsi="Palatino Linotype"/>
          <w:sz w:val="24"/>
          <w:szCs w:val="24"/>
        </w:rPr>
        <w:t>SAIMEX</w:t>
      </w:r>
      <w:r>
        <w:rPr>
          <w:rFonts w:ascii="Palatino Linotype" w:hAnsi="Palatino Linotype"/>
          <w:sz w:val="24"/>
          <w:szCs w:val="24"/>
        </w:rPr>
        <w:t>)</w:t>
      </w:r>
      <w:r w:rsidRPr="00BE7582">
        <w:rPr>
          <w:rFonts w:ascii="Palatino Linotype" w:hAnsi="Palatino Linotype"/>
          <w:sz w:val="24"/>
          <w:szCs w:val="24"/>
        </w:rPr>
        <w:t>, lo siguiente:</w:t>
      </w:r>
    </w:p>
    <w:p w14:paraId="4737EEED" w14:textId="77777777" w:rsidR="00D8005D" w:rsidRDefault="00D8005D" w:rsidP="00D8005D">
      <w:pPr>
        <w:spacing w:after="0" w:line="360" w:lineRule="auto"/>
        <w:jc w:val="both"/>
        <w:rPr>
          <w:rFonts w:ascii="Palatino Linotype" w:hAnsi="Palatino Linotype"/>
          <w:sz w:val="24"/>
          <w:szCs w:val="24"/>
        </w:rPr>
      </w:pPr>
    </w:p>
    <w:p w14:paraId="47D5C1F4" w14:textId="77777777" w:rsidR="00D8005D" w:rsidRPr="00AA4DBE" w:rsidRDefault="00FA6526" w:rsidP="00FA6526">
      <w:pPr>
        <w:pStyle w:val="Prrafodelista"/>
        <w:numPr>
          <w:ilvl w:val="0"/>
          <w:numId w:val="6"/>
        </w:numPr>
        <w:spacing w:line="360" w:lineRule="auto"/>
        <w:jc w:val="both"/>
        <w:rPr>
          <w:rFonts w:ascii="Palatino Linotype" w:hAnsi="Palatino Linotype"/>
        </w:rPr>
      </w:pPr>
      <w:bookmarkStart w:id="3" w:name="_Hlk97247639"/>
      <w:bookmarkStart w:id="4" w:name="_Hlk82038749"/>
      <w:bookmarkStart w:id="5" w:name="_Hlk82011256"/>
      <w:r w:rsidRPr="00FA6526">
        <w:rPr>
          <w:rFonts w:ascii="Palatino Linotype" w:hAnsi="Palatino Linotype"/>
        </w:rPr>
        <w:t>Todas las sesiones ele comité de Transparencia de este año</w:t>
      </w:r>
      <w:r w:rsidR="00D8005D">
        <w:rPr>
          <w:rFonts w:ascii="Palatino Linotype" w:hAnsi="Palatino Linotype"/>
        </w:rPr>
        <w:t>.</w:t>
      </w:r>
    </w:p>
    <w:p w14:paraId="6E7E8EE5" w14:textId="77777777" w:rsidR="00D8005D" w:rsidRPr="00AA4DBE" w:rsidRDefault="00D8005D" w:rsidP="00D8005D">
      <w:pPr>
        <w:spacing w:after="0" w:line="360" w:lineRule="auto"/>
        <w:jc w:val="both"/>
        <w:rPr>
          <w:rFonts w:ascii="Palatino Linotype" w:eastAsia="Arial Unicode MS" w:hAnsi="Palatino Linotype" w:cs="Arial"/>
          <w:sz w:val="24"/>
          <w:szCs w:val="24"/>
          <w:lang w:val="es-ES"/>
        </w:rPr>
      </w:pPr>
    </w:p>
    <w:p w14:paraId="083CDE8E" w14:textId="77777777" w:rsidR="00D8005D" w:rsidRDefault="00D8005D" w:rsidP="00D8005D">
      <w:pPr>
        <w:spacing w:after="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E</w:t>
      </w:r>
      <w:r w:rsidRPr="00CF4795">
        <w:rPr>
          <w:rFonts w:ascii="Palatino Linotype" w:eastAsia="Arial Unicode MS" w:hAnsi="Palatino Linotype" w:cs="Arial"/>
          <w:sz w:val="24"/>
          <w:szCs w:val="24"/>
        </w:rPr>
        <w:t xml:space="preserve">n atención al requerimiento de información planteado, </w:t>
      </w:r>
      <w:r>
        <w:rPr>
          <w:rFonts w:ascii="Palatino Linotype" w:eastAsia="Arial Unicode MS" w:hAnsi="Palatino Linotype" w:cs="Arial"/>
          <w:bCs/>
          <w:sz w:val="24"/>
          <w:szCs w:val="24"/>
        </w:rPr>
        <w:t>el S</w:t>
      </w:r>
      <w:r w:rsidRPr="00CF4795">
        <w:rPr>
          <w:rFonts w:ascii="Palatino Linotype" w:eastAsia="Arial Unicode MS" w:hAnsi="Palatino Linotype" w:cs="Arial"/>
          <w:bCs/>
          <w:sz w:val="24"/>
          <w:szCs w:val="24"/>
        </w:rPr>
        <w:t xml:space="preserve">ujeto </w:t>
      </w:r>
      <w:r>
        <w:rPr>
          <w:rFonts w:ascii="Palatino Linotype" w:eastAsia="Arial Unicode MS" w:hAnsi="Palatino Linotype" w:cs="Arial"/>
          <w:bCs/>
          <w:sz w:val="24"/>
          <w:szCs w:val="24"/>
        </w:rPr>
        <w:t>O</w:t>
      </w:r>
      <w:r w:rsidRPr="00CF4795">
        <w:rPr>
          <w:rFonts w:ascii="Palatino Linotype" w:eastAsia="Arial Unicode MS" w:hAnsi="Palatino Linotype" w:cs="Arial"/>
          <w:bCs/>
          <w:sz w:val="24"/>
          <w:szCs w:val="24"/>
        </w:rPr>
        <w:t>bligado</w:t>
      </w:r>
      <w:r>
        <w:rPr>
          <w:rFonts w:ascii="Palatino Linotype" w:eastAsia="Arial Unicode MS" w:hAnsi="Palatino Linotype" w:cs="Arial"/>
          <w:bCs/>
          <w:sz w:val="24"/>
          <w:szCs w:val="24"/>
        </w:rPr>
        <w:t xml:space="preserve"> adjuntó el archivo electrónico denominado </w:t>
      </w:r>
      <w:r>
        <w:rPr>
          <w:rFonts w:ascii="Palatino Linotype" w:hAnsi="Palatino Linotype" w:cs="Arial"/>
          <w:sz w:val="24"/>
          <w:szCs w:val="24"/>
        </w:rPr>
        <w:t>“</w:t>
      </w:r>
      <w:r w:rsidR="00FA6526" w:rsidRPr="00FA6526">
        <w:rPr>
          <w:rFonts w:ascii="Palatino Linotype" w:hAnsi="Palatino Linotype" w:cs="Arial"/>
          <w:i/>
          <w:sz w:val="24"/>
          <w:szCs w:val="24"/>
        </w:rPr>
        <w:t>4253.PDF</w:t>
      </w:r>
      <w:r w:rsidRPr="006F3258">
        <w:rPr>
          <w:rFonts w:ascii="Palatino Linotype" w:hAnsi="Palatino Linotype" w:cs="Arial"/>
          <w:i/>
          <w:sz w:val="24"/>
          <w:szCs w:val="24"/>
        </w:rPr>
        <w:t>”</w:t>
      </w:r>
      <w:r>
        <w:rPr>
          <w:rFonts w:ascii="Palatino Linotype" w:hAnsi="Palatino Linotype" w:cs="Arial"/>
          <w:i/>
          <w:sz w:val="24"/>
          <w:szCs w:val="24"/>
        </w:rPr>
        <w:t xml:space="preserve">, </w:t>
      </w:r>
      <w:r>
        <w:rPr>
          <w:rFonts w:ascii="Palatino Linotype" w:eastAsia="Arial Unicode MS" w:hAnsi="Palatino Linotype" w:cs="Arial"/>
          <w:sz w:val="24"/>
          <w:szCs w:val="24"/>
        </w:rPr>
        <w:t>mismo que se describe a continuación:</w:t>
      </w:r>
    </w:p>
    <w:p w14:paraId="2232AEB3" w14:textId="77777777" w:rsidR="00D8005D" w:rsidRDefault="00D8005D" w:rsidP="00D8005D">
      <w:pPr>
        <w:spacing w:after="0" w:line="360" w:lineRule="auto"/>
        <w:jc w:val="both"/>
        <w:rPr>
          <w:rFonts w:ascii="Palatino Linotype" w:eastAsia="Arial Unicode MS" w:hAnsi="Palatino Linotype" w:cs="Arial"/>
          <w:sz w:val="24"/>
          <w:szCs w:val="24"/>
        </w:rPr>
      </w:pPr>
    </w:p>
    <w:p w14:paraId="0D64DCF3" w14:textId="77777777" w:rsidR="00FA6526" w:rsidRDefault="00FA6526" w:rsidP="00FA6526">
      <w:pPr>
        <w:pStyle w:val="Prrafodelista"/>
        <w:numPr>
          <w:ilvl w:val="0"/>
          <w:numId w:val="2"/>
        </w:numPr>
        <w:spacing w:line="360" w:lineRule="auto"/>
        <w:jc w:val="both"/>
        <w:rPr>
          <w:rFonts w:ascii="Palatino Linotype" w:eastAsia="Arial Unicode MS" w:hAnsi="Palatino Linotype" w:cs="Arial"/>
        </w:rPr>
      </w:pPr>
      <w:r w:rsidRPr="00FA6526">
        <w:rPr>
          <w:rFonts w:ascii="Palatino Linotype" w:eastAsia="Arial Unicode MS" w:hAnsi="Palatino Linotype" w:cs="Arial"/>
          <w:b/>
        </w:rPr>
        <w:t>4253.PDF</w:t>
      </w:r>
      <w:r w:rsidR="00D8005D">
        <w:rPr>
          <w:rFonts w:ascii="Palatino Linotype" w:eastAsia="Arial Unicode MS" w:hAnsi="Palatino Linotype" w:cs="Arial"/>
        </w:rPr>
        <w:t xml:space="preserve">: </w:t>
      </w:r>
      <w:r w:rsidR="00D8005D" w:rsidRPr="009460CA">
        <w:rPr>
          <w:rFonts w:ascii="Palatino Linotype" w:eastAsia="Arial Unicode MS" w:hAnsi="Palatino Linotype" w:cs="Arial"/>
        </w:rPr>
        <w:t xml:space="preserve">Documento consistente en </w:t>
      </w:r>
      <w:r>
        <w:rPr>
          <w:rFonts w:ascii="Palatino Linotype" w:eastAsia="Arial Unicode MS" w:hAnsi="Palatino Linotype" w:cs="Arial"/>
        </w:rPr>
        <w:t>dos</w:t>
      </w:r>
      <w:r w:rsidR="00D8005D" w:rsidRPr="009460CA">
        <w:rPr>
          <w:rFonts w:ascii="Palatino Linotype" w:eastAsia="Arial Unicode MS" w:hAnsi="Palatino Linotype" w:cs="Arial"/>
        </w:rPr>
        <w:t xml:space="preserve"> (</w:t>
      </w:r>
      <w:r>
        <w:rPr>
          <w:rFonts w:ascii="Palatino Linotype" w:eastAsia="Arial Unicode MS" w:hAnsi="Palatino Linotype" w:cs="Arial"/>
        </w:rPr>
        <w:t>2</w:t>
      </w:r>
      <w:r w:rsidR="00D8005D" w:rsidRPr="009460CA">
        <w:rPr>
          <w:rFonts w:ascii="Palatino Linotype" w:eastAsia="Arial Unicode MS" w:hAnsi="Palatino Linotype" w:cs="Arial"/>
        </w:rPr>
        <w:t>) foja</w:t>
      </w:r>
      <w:r>
        <w:rPr>
          <w:rFonts w:ascii="Palatino Linotype" w:eastAsia="Arial Unicode MS" w:hAnsi="Palatino Linotype" w:cs="Arial"/>
        </w:rPr>
        <w:t>s</w:t>
      </w:r>
      <w:r w:rsidR="00D8005D" w:rsidRPr="009460CA">
        <w:rPr>
          <w:rFonts w:ascii="Palatino Linotype" w:eastAsia="Arial Unicode MS" w:hAnsi="Palatino Linotype" w:cs="Arial"/>
        </w:rPr>
        <w:t>,</w:t>
      </w:r>
      <w:r w:rsidR="00D8005D">
        <w:rPr>
          <w:rFonts w:ascii="Palatino Linotype" w:eastAsia="Arial Unicode MS" w:hAnsi="Palatino Linotype" w:cs="Arial"/>
        </w:rPr>
        <w:t xml:space="preserve"> con número de oficio D</w:t>
      </w:r>
      <w:r>
        <w:rPr>
          <w:rFonts w:ascii="Palatino Linotype" w:eastAsia="Arial Unicode MS" w:hAnsi="Palatino Linotype" w:cs="Arial"/>
        </w:rPr>
        <w:t>TyGA/MET</w:t>
      </w:r>
      <w:r w:rsidR="00D8005D">
        <w:rPr>
          <w:rFonts w:ascii="Palatino Linotype" w:eastAsia="Arial Unicode MS" w:hAnsi="Palatino Linotype" w:cs="Arial"/>
        </w:rPr>
        <w:t>/</w:t>
      </w:r>
      <w:r>
        <w:rPr>
          <w:rFonts w:ascii="Palatino Linotype" w:eastAsia="Arial Unicode MS" w:hAnsi="Palatino Linotype" w:cs="Arial"/>
        </w:rPr>
        <w:t>2871</w:t>
      </w:r>
      <w:r w:rsidR="00D8005D">
        <w:rPr>
          <w:rFonts w:ascii="Palatino Linotype" w:eastAsia="Arial Unicode MS" w:hAnsi="Palatino Linotype" w:cs="Arial"/>
        </w:rPr>
        <w:t>/2022, de fecha dieci</w:t>
      </w:r>
      <w:r>
        <w:rPr>
          <w:rFonts w:ascii="Palatino Linotype" w:eastAsia="Arial Unicode MS" w:hAnsi="Palatino Linotype" w:cs="Arial"/>
        </w:rPr>
        <w:t>siete</w:t>
      </w:r>
      <w:r w:rsidR="00D8005D">
        <w:rPr>
          <w:rFonts w:ascii="Palatino Linotype" w:eastAsia="Arial Unicode MS" w:hAnsi="Palatino Linotype" w:cs="Arial"/>
        </w:rPr>
        <w:t xml:space="preserve"> de agosto de dos mil veintidós, a través del cual </w:t>
      </w:r>
      <w:r>
        <w:rPr>
          <w:rFonts w:ascii="Palatino Linotype" w:eastAsia="Arial Unicode MS" w:hAnsi="Palatino Linotype" w:cs="Arial"/>
        </w:rPr>
        <w:t>el</w:t>
      </w:r>
      <w:r w:rsidR="00D8005D">
        <w:rPr>
          <w:rFonts w:ascii="Palatino Linotype" w:eastAsia="Arial Unicode MS" w:hAnsi="Palatino Linotype" w:cs="Arial"/>
        </w:rPr>
        <w:t xml:space="preserve"> Director de </w:t>
      </w:r>
      <w:r>
        <w:rPr>
          <w:rFonts w:ascii="Palatino Linotype" w:eastAsia="Arial Unicode MS" w:hAnsi="Palatino Linotype" w:cs="Arial"/>
        </w:rPr>
        <w:t>Transparencia y Gobierno Abierto</w:t>
      </w:r>
      <w:r w:rsidR="00D8005D">
        <w:rPr>
          <w:rFonts w:ascii="Palatino Linotype" w:eastAsia="Arial Unicode MS" w:hAnsi="Palatino Linotype" w:cs="Arial"/>
        </w:rPr>
        <w:t xml:space="preserve"> </w:t>
      </w:r>
      <w:r>
        <w:rPr>
          <w:rFonts w:ascii="Palatino Linotype" w:eastAsia="Arial Unicode MS" w:hAnsi="Palatino Linotype" w:cs="Arial"/>
        </w:rPr>
        <w:t>proporcionó la liga electrónica donde se encuentra publicada la información requerida, tal y como se advierte a continuación:</w:t>
      </w:r>
    </w:p>
    <w:p w14:paraId="717D1A89" w14:textId="77777777" w:rsidR="00343D0C" w:rsidRDefault="00343D0C" w:rsidP="00343D0C">
      <w:pPr>
        <w:pStyle w:val="Prrafodelista"/>
        <w:spacing w:line="360" w:lineRule="auto"/>
        <w:ind w:left="720"/>
        <w:jc w:val="both"/>
        <w:rPr>
          <w:rFonts w:ascii="Palatino Linotype" w:eastAsia="Arial Unicode MS" w:hAnsi="Palatino Linotype" w:cs="Arial"/>
        </w:rPr>
      </w:pPr>
    </w:p>
    <w:p w14:paraId="676FE5D0" w14:textId="77777777" w:rsidR="00FA6526" w:rsidRDefault="00874AB3" w:rsidP="00343D0C">
      <w:pPr>
        <w:pStyle w:val="Prrafodelista"/>
        <w:spacing w:line="360" w:lineRule="auto"/>
        <w:ind w:left="720"/>
        <w:jc w:val="center"/>
        <w:rPr>
          <w:rFonts w:ascii="Palatino Linotype" w:eastAsia="Arial Unicode MS" w:hAnsi="Palatino Linotype" w:cs="Arial"/>
          <w:b/>
        </w:rPr>
      </w:pPr>
      <w:r w:rsidRPr="0065213F">
        <w:rPr>
          <w:rFonts w:ascii="Palatino Linotype" w:hAnsi="Palatino Linotype" w:cs="Arial"/>
          <w:noProof/>
          <w:lang w:val="es-MX" w:eastAsia="es-MX"/>
        </w:rPr>
        <mc:AlternateContent>
          <mc:Choice Requires="wps">
            <w:drawing>
              <wp:anchor distT="0" distB="0" distL="114300" distR="114300" simplePos="0" relativeHeight="251665408" behindDoc="0" locked="0" layoutInCell="1" allowOverlap="1" wp14:anchorId="67F44C5C" wp14:editId="222253A5">
                <wp:simplePos x="0" y="0"/>
                <wp:positionH relativeFrom="page">
                  <wp:posOffset>2258704</wp:posOffset>
                </wp:positionH>
                <wp:positionV relativeFrom="paragraph">
                  <wp:posOffset>892289</wp:posOffset>
                </wp:positionV>
                <wp:extent cx="3937380" cy="2217695"/>
                <wp:effectExtent l="19050" t="19050" r="25400" b="11430"/>
                <wp:wrapNone/>
                <wp:docPr id="4" name="Rectángulo redondeado 7"/>
                <wp:cNvGraphicFramePr/>
                <a:graphic xmlns:a="http://schemas.openxmlformats.org/drawingml/2006/main">
                  <a:graphicData uri="http://schemas.microsoft.com/office/word/2010/wordprocessingShape">
                    <wps:wsp>
                      <wps:cNvSpPr/>
                      <wps:spPr>
                        <a:xfrm>
                          <a:off x="0" y="0"/>
                          <a:ext cx="3937380" cy="221769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427F7CB" id="Rectángulo redondeado 7" o:spid="_x0000_s1026" style="position:absolute;margin-left:177.85pt;margin-top:70.25pt;width:310.05pt;height:174.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" filled="f" strokecolor="red" strokeweight="3pt">
                <v:stroke joinstyle="miter"/>
                <w10:wrap anchorx="page"/>
              </v:roundrect>
            </w:pict>
          </mc:Fallback>
        </mc:AlternateContent>
      </w:r>
      <w:r w:rsidR="00343D0C">
        <w:rPr>
          <w:noProof/>
          <w:lang w:val="es-MX" w:eastAsia="es-MX"/>
        </w:rPr>
        <w:drawing>
          <wp:inline distT="0" distB="0" distL="0" distR="0" wp14:anchorId="19EFB2D7" wp14:editId="1BACAA0A">
            <wp:extent cx="4074659" cy="2975212"/>
            <wp:effectExtent l="38100" t="95250" r="97790" b="349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0998" t="12863" r="11939" b="52007"/>
                    <a:stretch/>
                  </pic:blipFill>
                  <pic:spPr bwMode="auto">
                    <a:xfrm>
                      <a:off x="0" y="0"/>
                      <a:ext cx="4138934" cy="3022144"/>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AD05A11" w14:textId="77777777" w:rsidR="00FA6526" w:rsidRDefault="00343D0C" w:rsidP="00343D0C">
      <w:pPr>
        <w:pStyle w:val="Prrafodelista"/>
        <w:spacing w:line="360" w:lineRule="auto"/>
        <w:ind w:left="720"/>
        <w:jc w:val="center"/>
        <w:rPr>
          <w:rFonts w:ascii="Palatino Linotype" w:eastAsia="Arial Unicode MS" w:hAnsi="Palatino Linotype" w:cs="Arial"/>
          <w:b/>
        </w:rPr>
      </w:pPr>
      <w:r>
        <w:rPr>
          <w:noProof/>
          <w:lang w:val="es-MX" w:eastAsia="es-MX"/>
        </w:rPr>
        <w:drawing>
          <wp:inline distT="0" distB="0" distL="0" distR="0" wp14:anchorId="4A04037F" wp14:editId="1706EC04">
            <wp:extent cx="4087504" cy="1937385"/>
            <wp:effectExtent l="38100" t="38100" r="103505" b="10096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0998" t="71542" r="12214" b="5624"/>
                    <a:stretch/>
                  </pic:blipFill>
                  <pic:spPr bwMode="auto">
                    <a:xfrm>
                      <a:off x="0" y="0"/>
                      <a:ext cx="4191577" cy="1986713"/>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61C2188" w14:textId="77777777" w:rsidR="00FA6526" w:rsidRDefault="00FA6526" w:rsidP="00FA6526">
      <w:pPr>
        <w:pStyle w:val="Prrafodelista"/>
        <w:spacing w:line="360" w:lineRule="auto"/>
        <w:ind w:left="720"/>
        <w:jc w:val="both"/>
        <w:rPr>
          <w:rFonts w:ascii="Palatino Linotype" w:eastAsia="Arial Unicode MS" w:hAnsi="Palatino Linotype" w:cs="Arial"/>
          <w:b/>
        </w:rPr>
      </w:pPr>
    </w:p>
    <w:bookmarkEnd w:id="3"/>
    <w:p w14:paraId="703F32B3" w14:textId="77777777" w:rsidR="00D8005D" w:rsidRDefault="00D8005D" w:rsidP="00D8005D">
      <w:pPr>
        <w:spacing w:after="0" w:line="360" w:lineRule="auto"/>
        <w:jc w:val="both"/>
        <w:rPr>
          <w:rFonts w:ascii="Palatino Linotype" w:hAnsi="Palatino Linotype"/>
          <w:sz w:val="24"/>
          <w:szCs w:val="24"/>
        </w:rPr>
      </w:pPr>
      <w:r w:rsidRPr="00E247BB">
        <w:rPr>
          <w:rFonts w:ascii="Palatino Linotype" w:hAnsi="Palatino Linotype"/>
          <w:sz w:val="24"/>
          <w:szCs w:val="24"/>
        </w:rPr>
        <w:t xml:space="preserve">Una vez sentado lo anterior, </w:t>
      </w:r>
      <w:r>
        <w:rPr>
          <w:rFonts w:ascii="Palatino Linotype" w:hAnsi="Palatino Linotype"/>
          <w:sz w:val="24"/>
          <w:szCs w:val="24"/>
        </w:rPr>
        <w:t>e</w:t>
      </w:r>
      <w:r w:rsidRPr="00E247BB">
        <w:rPr>
          <w:rFonts w:ascii="Palatino Linotype" w:hAnsi="Palatino Linotype"/>
          <w:sz w:val="24"/>
          <w:szCs w:val="24"/>
        </w:rPr>
        <w:t xml:space="preserve">l Sujeto Obligado </w:t>
      </w:r>
      <w:r>
        <w:rPr>
          <w:rFonts w:ascii="Palatino Linotype" w:hAnsi="Palatino Linotype"/>
          <w:sz w:val="24"/>
          <w:szCs w:val="24"/>
        </w:rPr>
        <w:t xml:space="preserve">señaló como </w:t>
      </w:r>
      <w:r w:rsidR="004B6A01">
        <w:rPr>
          <w:rFonts w:ascii="Palatino Linotype" w:hAnsi="Palatino Linotype"/>
          <w:sz w:val="24"/>
          <w:szCs w:val="24"/>
        </w:rPr>
        <w:t xml:space="preserve">liga electrónica </w:t>
      </w:r>
      <w:hyperlink r:id="rId8" w:history="1">
        <w:r w:rsidR="004B6A01" w:rsidRPr="004B6A01">
          <w:rPr>
            <w:rStyle w:val="Hipervnculo"/>
            <w:rFonts w:ascii="Palatino Linotype" w:hAnsi="Palatino Linotype"/>
            <w:sz w:val="24"/>
          </w:rPr>
          <w:t>https://ipomex.org.mx/ipo3/lgt/indice/METEPEC/art_92_xliii_b.web?token=03ANYolqtUX21siCFNwDG6iv0l3vJDI2H8yGE7WkFnMrA7a_-K7SGYYq3qucd5LLvDsdgnfP76rW0FMYpDtNGER81zJFgYwbsFzozNIHXqivavcFrwlKTWf98rytiT8P8xrs-</w:t>
        </w:r>
        <w:r w:rsidR="004B6A01" w:rsidRPr="004B6A01">
          <w:rPr>
            <w:rStyle w:val="Hipervnculo"/>
            <w:rFonts w:ascii="Palatino Linotype" w:hAnsi="Palatino Linotype"/>
            <w:sz w:val="24"/>
          </w:rPr>
          <w:lastRenderedPageBreak/>
          <w:t>jWRmbsB7I7pTDSLdvwka5IZ9Yx7ZoHHisma3f3VmL3zazeVGd6BajkinXDBFJ4vI8Weo3e47Y9pn9wEhaQupinqeRlj2XBcokqPpBpBiYPY72P62hiF7T7v8i0tOcGYNFR4Wye0YkgSqAtMvTpS3j486gRRmNm9K4cTnmJhyYV9p11qsddcCKLgTiNdBxQ2gXDs8n6rTXvk5CWVOs2OMYS0w1WwklFKdWgyARhobeRji7yyihUuNUNglKJ-75nQSc583E2VXMeCgkM3O34Meamzatoqgt5_ADdcfyQ4tQe_5MnPoRcQiLZVwcjwdf6mLp1bM90zPWVbhsdRiQ9MiUIW-FR8vshR7M_vHAAnsLkeulXRUL3e2Prpgr2ZeXs9p-3aQQkZlwoVfQcJ_ZBZL4Fz3CCoqgA1rppD-nTG1UdEmKF9Rbzin0HINnEIPIqW4KlcOuudqPnyuiQlfpMSWmca10jrRUXCA</w:t>
        </w:r>
      </w:hyperlink>
      <w:r w:rsidR="004B6A01">
        <w:rPr>
          <w:rFonts w:ascii="Palatino Linotype" w:hAnsi="Palatino Linotype"/>
          <w:sz w:val="24"/>
        </w:rPr>
        <w:t>,</w:t>
      </w:r>
      <w:r w:rsidR="004B6A01">
        <w:t xml:space="preserve"> </w:t>
      </w:r>
      <w:r w:rsidR="004B6A01" w:rsidRPr="004B6A01">
        <w:rPr>
          <w:rFonts w:ascii="Palatino Linotype" w:hAnsi="Palatino Linotype"/>
          <w:sz w:val="24"/>
        </w:rPr>
        <w:t>en la</w:t>
      </w:r>
      <w:r w:rsidR="004B6A01">
        <w:rPr>
          <w:rFonts w:ascii="Palatino Linotype" w:hAnsi="Palatino Linotype"/>
          <w:sz w:val="24"/>
          <w:szCs w:val="24"/>
        </w:rPr>
        <w:t xml:space="preserve"> que se encuentra la información solicitada, por lo que</w:t>
      </w:r>
      <w:r w:rsidR="00A14CBD">
        <w:rPr>
          <w:rFonts w:ascii="Palatino Linotype" w:hAnsi="Palatino Linotype"/>
          <w:sz w:val="24"/>
          <w:szCs w:val="24"/>
        </w:rPr>
        <w:t xml:space="preserve"> se procedió</w:t>
      </w:r>
      <w:r w:rsidR="004B6A01">
        <w:rPr>
          <w:rFonts w:ascii="Palatino Linotype" w:hAnsi="Palatino Linotype"/>
          <w:sz w:val="24"/>
          <w:szCs w:val="24"/>
        </w:rPr>
        <w:t xml:space="preserve"> a consultar la </w:t>
      </w:r>
      <w:r w:rsidR="00A14CBD">
        <w:rPr>
          <w:rFonts w:ascii="Palatino Linotype" w:hAnsi="Palatino Linotype"/>
          <w:sz w:val="24"/>
          <w:szCs w:val="24"/>
        </w:rPr>
        <w:t>liga electrónica descrita,</w:t>
      </w:r>
      <w:r w:rsidR="004B6A01">
        <w:rPr>
          <w:rFonts w:ascii="Palatino Linotype" w:hAnsi="Palatino Linotype"/>
          <w:sz w:val="24"/>
          <w:szCs w:val="24"/>
        </w:rPr>
        <w:t xml:space="preserve"> a efecto de verificar si se encuentran las sesiones de Comité de Transparencia del año 2022</w:t>
      </w:r>
      <w:r w:rsidR="00A14CBD">
        <w:rPr>
          <w:rFonts w:ascii="Palatino Linotype" w:hAnsi="Palatino Linotype"/>
          <w:sz w:val="24"/>
          <w:szCs w:val="24"/>
        </w:rPr>
        <w:t>,</w:t>
      </w:r>
      <w:r w:rsidR="004B6A01">
        <w:rPr>
          <w:rFonts w:ascii="Palatino Linotype" w:hAnsi="Palatino Linotype"/>
          <w:sz w:val="24"/>
          <w:szCs w:val="24"/>
        </w:rPr>
        <w:t xml:space="preserve"> </w:t>
      </w:r>
      <w:r w:rsidR="00A14CBD">
        <w:rPr>
          <w:rFonts w:ascii="Palatino Linotype" w:hAnsi="Palatino Linotype"/>
          <w:sz w:val="24"/>
          <w:szCs w:val="24"/>
        </w:rPr>
        <w:t xml:space="preserve"> obteniendo la siguiente información:</w:t>
      </w:r>
    </w:p>
    <w:p w14:paraId="4388E421" w14:textId="77777777" w:rsidR="00383D97" w:rsidRDefault="00383D97" w:rsidP="00383D97">
      <w:pPr>
        <w:spacing w:after="0" w:line="360" w:lineRule="auto"/>
        <w:jc w:val="center"/>
        <w:rPr>
          <w:rFonts w:ascii="Palatino Linotype" w:hAnsi="Palatino Linotype"/>
          <w:sz w:val="24"/>
          <w:szCs w:val="24"/>
        </w:rPr>
      </w:pPr>
      <w:r>
        <w:rPr>
          <w:noProof/>
          <w:lang w:eastAsia="es-MX"/>
        </w:rPr>
        <mc:AlternateContent>
          <mc:Choice Requires="wps">
            <w:drawing>
              <wp:anchor distT="0" distB="0" distL="114300" distR="114300" simplePos="0" relativeHeight="251684864" behindDoc="0" locked="0" layoutInCell="1" allowOverlap="1" wp14:anchorId="7F9916DD" wp14:editId="2F0F0C14">
                <wp:simplePos x="0" y="0"/>
                <wp:positionH relativeFrom="column">
                  <wp:posOffset>1487943</wp:posOffset>
                </wp:positionH>
                <wp:positionV relativeFrom="paragraph">
                  <wp:posOffset>1923387</wp:posOffset>
                </wp:positionV>
                <wp:extent cx="286603" cy="122830"/>
                <wp:effectExtent l="0" t="19050" r="37465" b="29845"/>
                <wp:wrapNone/>
                <wp:docPr id="6" name="Flecha: a la derecha 5"/>
                <wp:cNvGraphicFramePr/>
                <a:graphic xmlns:a="http://schemas.openxmlformats.org/drawingml/2006/main">
                  <a:graphicData uri="http://schemas.microsoft.com/office/word/2010/wordprocessingShape">
                    <wps:wsp>
                      <wps:cNvSpPr/>
                      <wps:spPr>
                        <a:xfrm>
                          <a:off x="0" y="0"/>
                          <a:ext cx="286603" cy="12283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BE1BD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5" o:spid="_x0000_s1026" type="#_x0000_t13" style="position:absolute;margin-left:117.15pt;margin-top:151.45pt;width:22.55pt;height:9.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" adj="16971" fillcolor="red" strokecolor="red" strokeweight="1pt"/>
            </w:pict>
          </mc:Fallback>
        </mc:AlternateContent>
      </w:r>
      <w:r>
        <w:rPr>
          <w:noProof/>
          <w:lang w:eastAsia="es-MX"/>
        </w:rPr>
        <mc:AlternateContent>
          <mc:Choice Requires="wps">
            <w:drawing>
              <wp:anchor distT="0" distB="0" distL="114300" distR="114300" simplePos="0" relativeHeight="251682816" behindDoc="0" locked="0" layoutInCell="1" allowOverlap="1" wp14:anchorId="6F4F3567" wp14:editId="4CC09DF6">
                <wp:simplePos x="0" y="0"/>
                <wp:positionH relativeFrom="column">
                  <wp:posOffset>1209647</wp:posOffset>
                </wp:positionH>
                <wp:positionV relativeFrom="paragraph">
                  <wp:posOffset>1096451</wp:posOffset>
                </wp:positionV>
                <wp:extent cx="2394585" cy="313690"/>
                <wp:effectExtent l="0" t="0" r="24765" b="10160"/>
                <wp:wrapNone/>
                <wp:docPr id="5" name="Elipse 5"/>
                <wp:cNvGraphicFramePr/>
                <a:graphic xmlns:a="http://schemas.openxmlformats.org/drawingml/2006/main">
                  <a:graphicData uri="http://schemas.microsoft.com/office/word/2010/wordprocessingShape">
                    <wps:wsp>
                      <wps:cNvSpPr/>
                      <wps:spPr>
                        <a:xfrm>
                          <a:off x="0" y="0"/>
                          <a:ext cx="2394585" cy="313690"/>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616F3CA" id="Elipse 5" o:spid="_x0000_s1026" style="position:absolute;margin-left:95.25pt;margin-top:86.35pt;width:188.55pt;height:24.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" filled="f" strokecolor="red" strokeweight="1.75pt">
                <v:stroke joinstyle="miter"/>
              </v:oval>
            </w:pict>
          </mc:Fallback>
        </mc:AlternateContent>
      </w:r>
      <w:r w:rsidRPr="0065213F">
        <w:rPr>
          <w:rFonts w:ascii="Palatino Linotype" w:hAnsi="Palatino Linotype" w:cs="Arial"/>
          <w:noProof/>
          <w:sz w:val="24"/>
          <w:szCs w:val="24"/>
          <w:lang w:eastAsia="es-MX"/>
        </w:rPr>
        <mc:AlternateContent>
          <mc:Choice Requires="wps">
            <w:drawing>
              <wp:anchor distT="0" distB="0" distL="114300" distR="114300" simplePos="0" relativeHeight="251680768" behindDoc="0" locked="0" layoutInCell="1" allowOverlap="1" wp14:anchorId="1478D5CA" wp14:editId="7AAE5DAD">
                <wp:simplePos x="0" y="0"/>
                <wp:positionH relativeFrom="page">
                  <wp:posOffset>2600077</wp:posOffset>
                </wp:positionH>
                <wp:positionV relativeFrom="paragraph">
                  <wp:posOffset>110766</wp:posOffset>
                </wp:positionV>
                <wp:extent cx="2488758" cy="143124"/>
                <wp:effectExtent l="0" t="0" r="26035" b="28575"/>
                <wp:wrapNone/>
                <wp:docPr id="7" name="Rectángulo 7"/>
                <wp:cNvGraphicFramePr/>
                <a:graphic xmlns:a="http://schemas.openxmlformats.org/drawingml/2006/main">
                  <a:graphicData uri="http://schemas.microsoft.com/office/word/2010/wordprocessingShape">
                    <wps:wsp>
                      <wps:cNvSpPr/>
                      <wps:spPr>
                        <a:xfrm>
                          <a:off x="0" y="0"/>
                          <a:ext cx="2488758" cy="14312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9DC86F" id="Rectángulo 7" o:spid="_x0000_s1026" style="position:absolute;margin-left:204.75pt;margin-top:8.7pt;width:195.95pt;height:11.2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" filled="f" strokecolor="red" strokeweight="1.5pt">
                <w10:wrap anchorx="page"/>
              </v:rect>
            </w:pict>
          </mc:Fallback>
        </mc:AlternateContent>
      </w:r>
      <w:r>
        <w:rPr>
          <w:noProof/>
          <w:lang w:eastAsia="es-MX"/>
        </w:rPr>
        <w:drawing>
          <wp:inline distT="0" distB="0" distL="0" distR="0" wp14:anchorId="0E4CB800" wp14:editId="303B9F1C">
            <wp:extent cx="3776621" cy="3482892"/>
            <wp:effectExtent l="95250" t="114300" r="90805" b="1181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1938" t="4108" r="1191" b="19048"/>
                    <a:stretch/>
                  </pic:blipFill>
                  <pic:spPr bwMode="auto">
                    <a:xfrm>
                      <a:off x="0" y="0"/>
                      <a:ext cx="3785561" cy="349113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5A49D6D" w14:textId="77777777" w:rsidR="00A14CBD" w:rsidRDefault="00A14CBD" w:rsidP="00A14CBD">
      <w:pPr>
        <w:spacing w:after="0" w:line="360" w:lineRule="auto"/>
        <w:jc w:val="center"/>
        <w:rPr>
          <w:noProof/>
          <w:lang w:eastAsia="es-MX"/>
        </w:rPr>
      </w:pPr>
    </w:p>
    <w:p w14:paraId="47385DD3" w14:textId="77777777" w:rsidR="00383D97" w:rsidRDefault="00383D97" w:rsidP="00A14CBD">
      <w:pPr>
        <w:spacing w:after="0" w:line="360" w:lineRule="auto"/>
        <w:jc w:val="center"/>
        <w:rPr>
          <w:rFonts w:ascii="Palatino Linotype" w:hAnsi="Palatino Linotype"/>
          <w:sz w:val="24"/>
          <w:szCs w:val="24"/>
        </w:rPr>
      </w:pPr>
      <w:r>
        <w:rPr>
          <w:noProof/>
          <w:lang w:eastAsia="es-MX"/>
        </w:rPr>
        <mc:AlternateContent>
          <mc:Choice Requires="wps">
            <w:drawing>
              <wp:anchor distT="0" distB="0" distL="114300" distR="114300" simplePos="0" relativeHeight="251688960" behindDoc="0" locked="0" layoutInCell="1" allowOverlap="1" wp14:anchorId="7A53B71B" wp14:editId="78A48103">
                <wp:simplePos x="0" y="0"/>
                <wp:positionH relativeFrom="column">
                  <wp:posOffset>979253</wp:posOffset>
                </wp:positionH>
                <wp:positionV relativeFrom="paragraph">
                  <wp:posOffset>2928123</wp:posOffset>
                </wp:positionV>
                <wp:extent cx="2902226" cy="270344"/>
                <wp:effectExtent l="0" t="0" r="12700" b="15875"/>
                <wp:wrapNone/>
                <wp:docPr id="10" name="Elipse 10"/>
                <wp:cNvGraphicFramePr/>
                <a:graphic xmlns:a="http://schemas.openxmlformats.org/drawingml/2006/main">
                  <a:graphicData uri="http://schemas.microsoft.com/office/word/2010/wordprocessingShape">
                    <wps:wsp>
                      <wps:cNvSpPr/>
                      <wps:spPr>
                        <a:xfrm>
                          <a:off x="0" y="0"/>
                          <a:ext cx="2902226" cy="270344"/>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6F54BCF" id="Elipse 10" o:spid="_x0000_s1026" style="position:absolute;margin-left:77.1pt;margin-top:230.55pt;width:228.5pt;height:2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" filled="f" strokecolor="red" strokeweight="1.75pt">
                <v:stroke joinstyle="miter"/>
              </v:oval>
            </w:pict>
          </mc:Fallback>
        </mc:AlternateContent>
      </w:r>
      <w:r w:rsidRPr="0065213F">
        <w:rPr>
          <w:rFonts w:ascii="Palatino Linotype" w:hAnsi="Palatino Linotype" w:cs="Arial"/>
          <w:noProof/>
          <w:sz w:val="24"/>
          <w:szCs w:val="24"/>
          <w:lang w:eastAsia="es-MX"/>
        </w:rPr>
        <mc:AlternateContent>
          <mc:Choice Requires="wps">
            <w:drawing>
              <wp:anchor distT="0" distB="0" distL="114300" distR="114300" simplePos="0" relativeHeight="251686912" behindDoc="0" locked="0" layoutInCell="1" allowOverlap="1" wp14:anchorId="59F65A2E" wp14:editId="5AEE8DEC">
                <wp:simplePos x="0" y="0"/>
                <wp:positionH relativeFrom="page">
                  <wp:posOffset>2417030</wp:posOffset>
                </wp:positionH>
                <wp:positionV relativeFrom="paragraph">
                  <wp:posOffset>1051284</wp:posOffset>
                </wp:positionV>
                <wp:extent cx="2115403" cy="272955"/>
                <wp:effectExtent l="0" t="0" r="18415" b="13335"/>
                <wp:wrapNone/>
                <wp:docPr id="12" name="Rectángulo 12"/>
                <wp:cNvGraphicFramePr/>
                <a:graphic xmlns:a="http://schemas.openxmlformats.org/drawingml/2006/main">
                  <a:graphicData uri="http://schemas.microsoft.com/office/word/2010/wordprocessingShape">
                    <wps:wsp>
                      <wps:cNvSpPr/>
                      <wps:spPr>
                        <a:xfrm>
                          <a:off x="0" y="0"/>
                          <a:ext cx="2115403" cy="27295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EA9ACF" id="Rectángulo 12" o:spid="_x0000_s1026" style="position:absolute;margin-left:190.3pt;margin-top:82.8pt;width:166.55pt;height:21.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" filled="f" strokecolor="red" strokeweight="1.5pt">
                <w10:wrap anchorx="page"/>
              </v:rect>
            </w:pict>
          </mc:Fallback>
        </mc:AlternateContent>
      </w:r>
      <w:r>
        <w:rPr>
          <w:noProof/>
          <w:lang w:eastAsia="es-MX"/>
        </w:rPr>
        <w:drawing>
          <wp:inline distT="0" distB="0" distL="0" distR="0" wp14:anchorId="0CC77034" wp14:editId="5A2829B8">
            <wp:extent cx="3792773" cy="3493195"/>
            <wp:effectExtent l="95250" t="114300" r="93980" b="1073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2049" t="7491" r="1604" b="16625"/>
                    <a:stretch/>
                  </pic:blipFill>
                  <pic:spPr bwMode="auto">
                    <a:xfrm>
                      <a:off x="0" y="0"/>
                      <a:ext cx="3813205" cy="351201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87451F9" w14:textId="77777777" w:rsidR="00D8005D" w:rsidRDefault="00D8005D" w:rsidP="00D8005D">
      <w:pPr>
        <w:spacing w:after="0" w:line="360" w:lineRule="auto"/>
        <w:jc w:val="both"/>
        <w:rPr>
          <w:rFonts w:ascii="Palatino Linotype" w:hAnsi="Palatino Linotype"/>
          <w:sz w:val="24"/>
          <w:szCs w:val="24"/>
        </w:rPr>
      </w:pPr>
    </w:p>
    <w:p w14:paraId="0179B3FF" w14:textId="77777777" w:rsidR="00D8005D" w:rsidRDefault="00D8005D" w:rsidP="00D8005D">
      <w:pPr>
        <w:spacing w:after="0" w:line="360" w:lineRule="auto"/>
        <w:jc w:val="both"/>
        <w:rPr>
          <w:rFonts w:ascii="Palatino Linotype" w:hAnsi="Palatino Linotype"/>
          <w:sz w:val="24"/>
          <w:szCs w:val="24"/>
        </w:rPr>
      </w:pPr>
      <w:r>
        <w:rPr>
          <w:rFonts w:ascii="Palatino Linotype" w:hAnsi="Palatino Linotype"/>
          <w:sz w:val="24"/>
          <w:szCs w:val="24"/>
        </w:rPr>
        <w:t>De la</w:t>
      </w:r>
      <w:r w:rsidR="00450852">
        <w:rPr>
          <w:rFonts w:ascii="Palatino Linotype" w:hAnsi="Palatino Linotype"/>
          <w:sz w:val="24"/>
          <w:szCs w:val="24"/>
        </w:rPr>
        <w:t>s imá</w:t>
      </w:r>
      <w:r>
        <w:rPr>
          <w:rFonts w:ascii="Palatino Linotype" w:hAnsi="Palatino Linotype"/>
          <w:sz w:val="24"/>
          <w:szCs w:val="24"/>
        </w:rPr>
        <w:t>gen</w:t>
      </w:r>
      <w:r w:rsidR="00450852">
        <w:rPr>
          <w:rFonts w:ascii="Palatino Linotype" w:hAnsi="Palatino Linotype"/>
          <w:sz w:val="24"/>
          <w:szCs w:val="24"/>
        </w:rPr>
        <w:t>es</w:t>
      </w:r>
      <w:r>
        <w:rPr>
          <w:rFonts w:ascii="Palatino Linotype" w:hAnsi="Palatino Linotype"/>
          <w:sz w:val="24"/>
          <w:szCs w:val="24"/>
        </w:rPr>
        <w:t xml:space="preserve"> previamente plasmada</w:t>
      </w:r>
      <w:r w:rsidR="00450852">
        <w:rPr>
          <w:rFonts w:ascii="Palatino Linotype" w:hAnsi="Palatino Linotype"/>
          <w:sz w:val="24"/>
          <w:szCs w:val="24"/>
        </w:rPr>
        <w:t>s</w:t>
      </w:r>
      <w:r>
        <w:rPr>
          <w:rFonts w:ascii="Palatino Linotype" w:hAnsi="Palatino Linotype"/>
          <w:sz w:val="24"/>
          <w:szCs w:val="24"/>
        </w:rPr>
        <w:t xml:space="preserve">, se advierte </w:t>
      </w:r>
      <w:r w:rsidR="00383D97">
        <w:rPr>
          <w:rFonts w:ascii="Palatino Linotype" w:hAnsi="Palatino Linotype"/>
          <w:sz w:val="24"/>
          <w:szCs w:val="24"/>
        </w:rPr>
        <w:t>que se encuentran ochenta</w:t>
      </w:r>
      <w:r w:rsidR="00450852">
        <w:rPr>
          <w:rFonts w:ascii="Palatino Linotype" w:hAnsi="Palatino Linotype"/>
          <w:sz w:val="24"/>
          <w:szCs w:val="24"/>
        </w:rPr>
        <w:t xml:space="preserve"> </w:t>
      </w:r>
      <w:r w:rsidR="00D02B19">
        <w:rPr>
          <w:rFonts w:ascii="Palatino Linotype" w:hAnsi="Palatino Linotype"/>
          <w:sz w:val="24"/>
          <w:szCs w:val="24"/>
        </w:rPr>
        <w:t>(</w:t>
      </w:r>
      <w:r w:rsidR="00383D97">
        <w:rPr>
          <w:rFonts w:ascii="Palatino Linotype" w:hAnsi="Palatino Linotype"/>
          <w:sz w:val="24"/>
          <w:szCs w:val="24"/>
        </w:rPr>
        <w:t>80</w:t>
      </w:r>
      <w:r w:rsidR="00D02B19">
        <w:rPr>
          <w:rFonts w:ascii="Palatino Linotype" w:hAnsi="Palatino Linotype"/>
          <w:sz w:val="24"/>
          <w:szCs w:val="24"/>
        </w:rPr>
        <w:t xml:space="preserve">) </w:t>
      </w:r>
      <w:r w:rsidR="00450852">
        <w:rPr>
          <w:rFonts w:ascii="Palatino Linotype" w:hAnsi="Palatino Linotype"/>
          <w:sz w:val="24"/>
          <w:szCs w:val="24"/>
        </w:rPr>
        <w:t xml:space="preserve">registros, </w:t>
      </w:r>
      <w:r w:rsidR="00D02B19">
        <w:rPr>
          <w:rFonts w:ascii="Palatino Linotype" w:hAnsi="Palatino Linotype"/>
          <w:sz w:val="24"/>
          <w:szCs w:val="24"/>
        </w:rPr>
        <w:t>dentro de</w:t>
      </w:r>
      <w:r w:rsidR="00450852">
        <w:rPr>
          <w:rFonts w:ascii="Palatino Linotype" w:hAnsi="Palatino Linotype"/>
          <w:sz w:val="24"/>
          <w:szCs w:val="24"/>
        </w:rPr>
        <w:t xml:space="preserve"> l</w:t>
      </w:r>
      <w:r w:rsidR="00D02B19">
        <w:rPr>
          <w:rFonts w:ascii="Palatino Linotype" w:hAnsi="Palatino Linotype"/>
          <w:sz w:val="24"/>
          <w:szCs w:val="24"/>
        </w:rPr>
        <w:t>a</w:t>
      </w:r>
      <w:r w:rsidR="00450852">
        <w:rPr>
          <w:rFonts w:ascii="Palatino Linotype" w:hAnsi="Palatino Linotype"/>
          <w:sz w:val="24"/>
          <w:szCs w:val="24"/>
        </w:rPr>
        <w:t xml:space="preserve">s cuales se encuentra un hipervínculo para poder descargar el Acta de Sesión de Comité de Transparencia correspondientes al año </w:t>
      </w:r>
      <w:r>
        <w:rPr>
          <w:rFonts w:ascii="Palatino Linotype" w:hAnsi="Palatino Linotype"/>
          <w:sz w:val="24"/>
          <w:szCs w:val="24"/>
        </w:rPr>
        <w:t xml:space="preserve">dos mil veintidós, </w:t>
      </w:r>
      <w:r w:rsidR="00D02B19">
        <w:rPr>
          <w:rFonts w:ascii="Palatino Linotype" w:hAnsi="Palatino Linotype"/>
          <w:sz w:val="24"/>
          <w:szCs w:val="24"/>
        </w:rPr>
        <w:t>de la cual se inserta un extracto de</w:t>
      </w:r>
      <w:r w:rsidR="00383D97">
        <w:rPr>
          <w:rFonts w:ascii="Palatino Linotype" w:hAnsi="Palatino Linotype"/>
          <w:sz w:val="24"/>
          <w:szCs w:val="24"/>
        </w:rPr>
        <w:t xml:space="preserve"> </w:t>
      </w:r>
      <w:r w:rsidR="00D02B19">
        <w:rPr>
          <w:rFonts w:ascii="Palatino Linotype" w:hAnsi="Palatino Linotype"/>
          <w:sz w:val="24"/>
          <w:szCs w:val="24"/>
        </w:rPr>
        <w:t>l</w:t>
      </w:r>
      <w:r w:rsidR="00383D97">
        <w:rPr>
          <w:rFonts w:ascii="Palatino Linotype" w:hAnsi="Palatino Linotype"/>
          <w:sz w:val="24"/>
          <w:szCs w:val="24"/>
        </w:rPr>
        <w:t>as</w:t>
      </w:r>
      <w:r w:rsidR="00D02B19">
        <w:rPr>
          <w:rFonts w:ascii="Palatino Linotype" w:hAnsi="Palatino Linotype"/>
          <w:sz w:val="24"/>
          <w:szCs w:val="24"/>
        </w:rPr>
        <w:t xml:space="preserve"> Acta</w:t>
      </w:r>
      <w:r w:rsidR="00383D97">
        <w:rPr>
          <w:rFonts w:ascii="Palatino Linotype" w:hAnsi="Palatino Linotype"/>
          <w:sz w:val="24"/>
          <w:szCs w:val="24"/>
        </w:rPr>
        <w:t>s</w:t>
      </w:r>
      <w:r w:rsidR="00D02B19">
        <w:rPr>
          <w:rFonts w:ascii="Palatino Linotype" w:hAnsi="Palatino Linotype"/>
          <w:sz w:val="24"/>
          <w:szCs w:val="24"/>
        </w:rPr>
        <w:t xml:space="preserve"> </w:t>
      </w:r>
      <w:r w:rsidR="00383D97">
        <w:rPr>
          <w:rFonts w:ascii="Palatino Linotype" w:hAnsi="Palatino Linotype"/>
          <w:sz w:val="24"/>
          <w:szCs w:val="24"/>
        </w:rPr>
        <w:t xml:space="preserve">correspondientes a la Primera y </w:t>
      </w:r>
      <w:r w:rsidR="00D02B19">
        <w:rPr>
          <w:rFonts w:ascii="Palatino Linotype" w:hAnsi="Palatino Linotype"/>
          <w:sz w:val="24"/>
          <w:szCs w:val="24"/>
        </w:rPr>
        <w:t xml:space="preserve"> Sesión Extraordinaria del Comité de Transparencia del Ayuntamiento de Metepec, localizada en el Registro 017 de la liga electrónica insertada con anterioridad:</w:t>
      </w:r>
    </w:p>
    <w:p w14:paraId="34FAFEC0" w14:textId="77777777" w:rsidR="002F3272" w:rsidRDefault="002F3272" w:rsidP="00D8005D">
      <w:pPr>
        <w:spacing w:after="0" w:line="360" w:lineRule="auto"/>
        <w:jc w:val="both"/>
        <w:rPr>
          <w:rFonts w:ascii="Palatino Linotype" w:hAnsi="Palatino Linotype"/>
          <w:sz w:val="24"/>
          <w:szCs w:val="24"/>
        </w:rPr>
      </w:pPr>
    </w:p>
    <w:p w14:paraId="1C0BDFAC" w14:textId="77777777" w:rsidR="002F3272" w:rsidRDefault="002F3272" w:rsidP="00D8005D">
      <w:pPr>
        <w:spacing w:after="0" w:line="360" w:lineRule="auto"/>
        <w:jc w:val="both"/>
        <w:rPr>
          <w:rFonts w:ascii="Palatino Linotype" w:hAnsi="Palatino Linotype"/>
          <w:sz w:val="24"/>
          <w:szCs w:val="24"/>
        </w:rPr>
      </w:pPr>
    </w:p>
    <w:p w14:paraId="0E909940" w14:textId="77777777" w:rsidR="00943859" w:rsidRDefault="00943859" w:rsidP="00D8005D">
      <w:pPr>
        <w:spacing w:after="0" w:line="360" w:lineRule="auto"/>
        <w:jc w:val="both"/>
        <w:rPr>
          <w:rFonts w:ascii="Palatino Linotype" w:hAnsi="Palatino Linotype"/>
          <w:sz w:val="24"/>
          <w:szCs w:val="24"/>
        </w:rPr>
      </w:pPr>
    </w:p>
    <w:p w14:paraId="5C53DA38" w14:textId="77777777" w:rsidR="00943859" w:rsidRDefault="00943859" w:rsidP="00D8005D">
      <w:pPr>
        <w:spacing w:after="0" w:line="360" w:lineRule="auto"/>
        <w:jc w:val="both"/>
        <w:rPr>
          <w:rFonts w:ascii="Palatino Linotype" w:hAnsi="Palatino Linotype"/>
          <w:sz w:val="24"/>
          <w:szCs w:val="24"/>
        </w:rPr>
      </w:pPr>
    </w:p>
    <w:p w14:paraId="17E76DC0" w14:textId="77777777" w:rsidR="00943859" w:rsidRDefault="00943859" w:rsidP="00D8005D">
      <w:pPr>
        <w:spacing w:after="0" w:line="360" w:lineRule="auto"/>
        <w:jc w:val="both"/>
        <w:rPr>
          <w:rFonts w:ascii="Palatino Linotype" w:hAnsi="Palatino Linotype"/>
          <w:sz w:val="24"/>
          <w:szCs w:val="24"/>
        </w:rPr>
      </w:pPr>
    </w:p>
    <w:p w14:paraId="246A20FD" w14:textId="77777777" w:rsidR="002F3272" w:rsidRDefault="00943859" w:rsidP="00943859">
      <w:pPr>
        <w:spacing w:after="0" w:line="360" w:lineRule="auto"/>
        <w:jc w:val="center"/>
        <w:rPr>
          <w:rFonts w:ascii="Palatino Linotype" w:hAnsi="Palatino Linotype"/>
          <w:sz w:val="24"/>
          <w:szCs w:val="24"/>
        </w:rPr>
      </w:pPr>
      <w:r w:rsidRPr="0065213F">
        <w:rPr>
          <w:rFonts w:ascii="Palatino Linotype" w:hAnsi="Palatino Linotype" w:cs="Arial"/>
          <w:noProof/>
          <w:sz w:val="24"/>
          <w:szCs w:val="24"/>
          <w:lang w:eastAsia="es-MX"/>
        </w:rPr>
        <mc:AlternateContent>
          <mc:Choice Requires="wps">
            <w:drawing>
              <wp:anchor distT="0" distB="0" distL="114300" distR="114300" simplePos="0" relativeHeight="251691008" behindDoc="0" locked="0" layoutInCell="1" allowOverlap="1" wp14:anchorId="51D565D6" wp14:editId="02B0B576">
                <wp:simplePos x="0" y="0"/>
                <wp:positionH relativeFrom="page">
                  <wp:posOffset>1789043</wp:posOffset>
                </wp:positionH>
                <wp:positionV relativeFrom="paragraph">
                  <wp:posOffset>1102277</wp:posOffset>
                </wp:positionV>
                <wp:extent cx="4277802" cy="890546"/>
                <wp:effectExtent l="19050" t="19050" r="27940" b="24130"/>
                <wp:wrapNone/>
                <wp:docPr id="13" name="Rectángulo 13"/>
                <wp:cNvGraphicFramePr/>
                <a:graphic xmlns:a="http://schemas.openxmlformats.org/drawingml/2006/main">
                  <a:graphicData uri="http://schemas.microsoft.com/office/word/2010/wordprocessingShape">
                    <wps:wsp>
                      <wps:cNvSpPr/>
                      <wps:spPr>
                        <a:xfrm>
                          <a:off x="0" y="0"/>
                          <a:ext cx="4277802" cy="89054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89A8C5" id="Rectángulo 13" o:spid="_x0000_s1026" style="position:absolute;margin-left:140.85pt;margin-top:86.8pt;width:336.85pt;height:70.1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" filled="f" strokecolor="red" strokeweight="2.25pt">
                <w10:wrap anchorx="page"/>
              </v:rect>
            </w:pict>
          </mc:Fallback>
        </mc:AlternateContent>
      </w:r>
      <w:r w:rsidR="00383D97">
        <w:rPr>
          <w:noProof/>
          <w:lang w:eastAsia="es-MX"/>
        </w:rPr>
        <w:drawing>
          <wp:inline distT="0" distB="0" distL="0" distR="0" wp14:anchorId="502E26DD" wp14:editId="1595D291">
            <wp:extent cx="5606298" cy="6528021"/>
            <wp:effectExtent l="114300" t="133350" r="109220" b="13970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5176" t="13773" r="10153" b="14456"/>
                    <a:stretch/>
                  </pic:blipFill>
                  <pic:spPr bwMode="auto">
                    <a:xfrm>
                      <a:off x="0" y="0"/>
                      <a:ext cx="5645454" cy="657361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6805345" w14:textId="77777777" w:rsidR="002F3272" w:rsidRDefault="002F3272" w:rsidP="00D8005D">
      <w:pPr>
        <w:spacing w:after="0" w:line="360" w:lineRule="auto"/>
        <w:jc w:val="both"/>
        <w:rPr>
          <w:rFonts w:ascii="Palatino Linotype" w:hAnsi="Palatino Linotype"/>
          <w:sz w:val="24"/>
          <w:szCs w:val="24"/>
        </w:rPr>
      </w:pPr>
    </w:p>
    <w:p w14:paraId="54072ADF" w14:textId="77777777" w:rsidR="002F3272" w:rsidRDefault="002F3272" w:rsidP="00D8005D">
      <w:pPr>
        <w:spacing w:after="0" w:line="360" w:lineRule="auto"/>
        <w:jc w:val="both"/>
        <w:rPr>
          <w:rFonts w:ascii="Palatino Linotype" w:hAnsi="Palatino Linotype"/>
          <w:sz w:val="24"/>
          <w:szCs w:val="24"/>
        </w:rPr>
      </w:pPr>
    </w:p>
    <w:p w14:paraId="32049EAE" w14:textId="77777777" w:rsidR="00D02B19" w:rsidRDefault="00943859" w:rsidP="00D02B19">
      <w:pPr>
        <w:spacing w:after="0" w:line="360" w:lineRule="auto"/>
        <w:jc w:val="center"/>
        <w:rPr>
          <w:rFonts w:ascii="Palatino Linotype" w:hAnsi="Palatino Linotype"/>
          <w:sz w:val="24"/>
          <w:szCs w:val="24"/>
        </w:rPr>
      </w:pPr>
      <w:r w:rsidRPr="0065213F">
        <w:rPr>
          <w:rFonts w:ascii="Palatino Linotype" w:hAnsi="Palatino Linotype" w:cs="Arial"/>
          <w:noProof/>
          <w:sz w:val="24"/>
          <w:szCs w:val="24"/>
          <w:lang w:eastAsia="es-MX"/>
        </w:rPr>
        <mc:AlternateContent>
          <mc:Choice Requires="wps">
            <w:drawing>
              <wp:anchor distT="0" distB="0" distL="114300" distR="114300" simplePos="0" relativeHeight="251693056" behindDoc="0" locked="0" layoutInCell="1" allowOverlap="1" wp14:anchorId="2FBBCCD5" wp14:editId="52ADDE25">
                <wp:simplePos x="0" y="0"/>
                <wp:positionH relativeFrom="margin">
                  <wp:posOffset>1281401</wp:posOffset>
                </wp:positionH>
                <wp:positionV relativeFrom="paragraph">
                  <wp:posOffset>951202</wp:posOffset>
                </wp:positionV>
                <wp:extent cx="3713039" cy="1057524"/>
                <wp:effectExtent l="19050" t="19050" r="20955" b="28575"/>
                <wp:wrapNone/>
                <wp:docPr id="17" name="Rectángulo 17"/>
                <wp:cNvGraphicFramePr/>
                <a:graphic xmlns:a="http://schemas.openxmlformats.org/drawingml/2006/main">
                  <a:graphicData uri="http://schemas.microsoft.com/office/word/2010/wordprocessingShape">
                    <wps:wsp>
                      <wps:cNvSpPr/>
                      <wps:spPr>
                        <a:xfrm>
                          <a:off x="0" y="0"/>
                          <a:ext cx="3713039" cy="105752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9F19FF" id="Rectángulo 17" o:spid="_x0000_s1026" style="position:absolute;margin-left:100.9pt;margin-top:74.9pt;width:292.35pt;height:83.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" filled="f" strokecolor="red" strokeweight="2.25pt">
                <w10:wrap anchorx="margin"/>
              </v:rect>
            </w:pict>
          </mc:Fallback>
        </mc:AlternateContent>
      </w:r>
      <w:r>
        <w:rPr>
          <w:noProof/>
          <w:lang w:eastAsia="es-MX"/>
        </w:rPr>
        <w:drawing>
          <wp:inline distT="0" distB="0" distL="0" distR="0" wp14:anchorId="73301851" wp14:editId="1721C454">
            <wp:extent cx="5655569" cy="6496216"/>
            <wp:effectExtent l="114300" t="133350" r="116840" b="133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5175" t="14496" r="10030" b="14452"/>
                    <a:stretch/>
                  </pic:blipFill>
                  <pic:spPr bwMode="auto">
                    <a:xfrm>
                      <a:off x="0" y="0"/>
                      <a:ext cx="5687861" cy="653330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64841BD" w14:textId="77777777" w:rsidR="00D02B19" w:rsidRDefault="00D02B19" w:rsidP="00D8005D">
      <w:pPr>
        <w:spacing w:after="0" w:line="360" w:lineRule="auto"/>
        <w:jc w:val="both"/>
        <w:rPr>
          <w:rFonts w:ascii="Palatino Linotype" w:hAnsi="Palatino Linotype"/>
          <w:sz w:val="24"/>
          <w:szCs w:val="24"/>
        </w:rPr>
      </w:pPr>
    </w:p>
    <w:p w14:paraId="4D0EE945" w14:textId="77777777" w:rsidR="00943859" w:rsidRDefault="00943859" w:rsidP="00D8005D">
      <w:pPr>
        <w:spacing w:after="0" w:line="360" w:lineRule="auto"/>
        <w:jc w:val="both"/>
        <w:rPr>
          <w:rFonts w:ascii="Palatino Linotype" w:hAnsi="Palatino Linotype"/>
          <w:sz w:val="24"/>
          <w:szCs w:val="24"/>
        </w:rPr>
      </w:pPr>
    </w:p>
    <w:p w14:paraId="5017CE69" w14:textId="77777777" w:rsidR="000B2653" w:rsidRDefault="000B2653" w:rsidP="00D8005D">
      <w:pPr>
        <w:spacing w:after="0" w:line="360" w:lineRule="auto"/>
        <w:jc w:val="both"/>
        <w:rPr>
          <w:rFonts w:ascii="Palatino Linotype" w:hAnsi="Palatino Linotype"/>
          <w:sz w:val="24"/>
          <w:szCs w:val="24"/>
        </w:rPr>
      </w:pPr>
      <w:r>
        <w:rPr>
          <w:rFonts w:ascii="Palatino Linotype" w:hAnsi="Palatino Linotype"/>
          <w:sz w:val="24"/>
          <w:szCs w:val="24"/>
        </w:rPr>
        <w:t>Hechas las precisiones anteriores se concluye que el Sujeto Obligado colmo las pretensiones requeridas por la parte Recurrente, al señalar la liga electrónica en la cual se localizan las Actas de Sesión de Comité de Transparencia correspondientes al año dos mil veintidós, por lo tanto, se tiene por colmado dicho requerimiento al haber sido atendido por el Sujeto Obligado.</w:t>
      </w:r>
    </w:p>
    <w:p w14:paraId="3C5683E3" w14:textId="77777777" w:rsidR="00943859" w:rsidRDefault="00943859" w:rsidP="00D8005D">
      <w:pPr>
        <w:spacing w:after="0" w:line="360" w:lineRule="auto"/>
        <w:jc w:val="both"/>
        <w:rPr>
          <w:rFonts w:ascii="Palatino Linotype" w:hAnsi="Palatino Linotype"/>
          <w:sz w:val="24"/>
          <w:szCs w:val="24"/>
        </w:rPr>
      </w:pPr>
    </w:p>
    <w:p w14:paraId="5E0E6AF6" w14:textId="77777777" w:rsidR="00D8005D" w:rsidRDefault="00D8005D" w:rsidP="00D8005D">
      <w:pPr>
        <w:spacing w:after="0" w:line="360" w:lineRule="auto"/>
        <w:jc w:val="both"/>
        <w:rPr>
          <w:rFonts w:ascii="Palatino Linotype" w:hAnsi="Palatino Linotype"/>
          <w:sz w:val="24"/>
          <w:szCs w:val="24"/>
        </w:rPr>
      </w:pPr>
      <w:r>
        <w:rPr>
          <w:rFonts w:ascii="Palatino Linotype" w:hAnsi="Palatino Linotype"/>
          <w:sz w:val="24"/>
          <w:szCs w:val="24"/>
        </w:rPr>
        <w:t>N</w:t>
      </w:r>
      <w:r w:rsidRPr="00D12F4B">
        <w:rPr>
          <w:rFonts w:ascii="Palatino Linotype" w:hAnsi="Palatino Linotype"/>
          <w:sz w:val="24"/>
          <w:szCs w:val="24"/>
        </w:rPr>
        <w:t xml:space="preserve">o se omite comentar que, al haber existido un pronunciamiento por parte del </w:t>
      </w:r>
      <w:r>
        <w:rPr>
          <w:rFonts w:ascii="Palatino Linotype" w:hAnsi="Palatino Linotype"/>
          <w:b/>
          <w:sz w:val="24"/>
          <w:szCs w:val="24"/>
        </w:rPr>
        <w:t>Sujeto Obligado</w:t>
      </w:r>
      <w:r w:rsidRPr="00D12F4B">
        <w:rPr>
          <w:rFonts w:ascii="Palatino Linotype" w:hAnsi="Palatino Linotype"/>
          <w:sz w:val="24"/>
          <w:szCs w:val="24"/>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6A2A54DA" w14:textId="77777777" w:rsidR="00C81FAA" w:rsidRPr="00D12F4B" w:rsidRDefault="00C81FAA" w:rsidP="00D8005D">
      <w:pPr>
        <w:spacing w:after="0" w:line="360" w:lineRule="auto"/>
        <w:jc w:val="both"/>
        <w:rPr>
          <w:rFonts w:ascii="Palatino Linotype" w:hAnsi="Palatino Linotype"/>
          <w:sz w:val="24"/>
          <w:szCs w:val="24"/>
        </w:rPr>
      </w:pPr>
    </w:p>
    <w:p w14:paraId="75062834" w14:textId="77777777" w:rsidR="00D8005D" w:rsidRDefault="00D8005D" w:rsidP="00D8005D">
      <w:pPr>
        <w:spacing w:after="0" w:line="360" w:lineRule="auto"/>
        <w:jc w:val="both"/>
        <w:rPr>
          <w:rFonts w:ascii="Palatino Linotype" w:hAnsi="Palatino Linotype" w:cs="Arial"/>
          <w:sz w:val="24"/>
          <w:szCs w:val="24"/>
        </w:rPr>
      </w:pPr>
      <w:r w:rsidRPr="00D12F4B">
        <w:rPr>
          <w:rFonts w:ascii="Palatino Linotype" w:hAnsi="Palatino Linotype" w:cs="Arial"/>
          <w:sz w:val="24"/>
          <w:szCs w:val="24"/>
        </w:rPr>
        <w:t xml:space="preserve">Sirve de sustento a lo anterior, el criterio </w:t>
      </w:r>
      <w:r w:rsidRPr="00081988">
        <w:rPr>
          <w:rFonts w:ascii="Palatino Linotype" w:hAnsi="Palatino Linotype" w:cs="Arial"/>
          <w:b/>
          <w:bCs/>
          <w:sz w:val="24"/>
          <w:szCs w:val="24"/>
        </w:rPr>
        <w:t>31/10</w:t>
      </w:r>
      <w:r w:rsidRPr="00D12F4B">
        <w:rPr>
          <w:rFonts w:ascii="Palatino Linotype" w:hAnsi="Palatino Linotype" w:cs="Arial"/>
          <w:sz w:val="24"/>
          <w:szCs w:val="24"/>
        </w:rPr>
        <w:t xml:space="preserve"> emitido por el entonces Instituto Federal de Acceso a la Información y Protección de Datos, ahora Instituto Nacional de Transparencia, Acceso a la Información y Protección de Datos Personales (INAI), el cual refiere: </w:t>
      </w:r>
    </w:p>
    <w:p w14:paraId="08413A25" w14:textId="77777777" w:rsidR="00943859" w:rsidRPr="00D12F4B" w:rsidRDefault="00943859" w:rsidP="00D8005D">
      <w:pPr>
        <w:spacing w:after="0" w:line="360" w:lineRule="auto"/>
        <w:jc w:val="both"/>
        <w:rPr>
          <w:rFonts w:ascii="Palatino Linotype" w:hAnsi="Palatino Linotype" w:cs="Arial"/>
          <w:sz w:val="24"/>
          <w:szCs w:val="24"/>
        </w:rPr>
      </w:pPr>
    </w:p>
    <w:p w14:paraId="49605C9B" w14:textId="77777777" w:rsidR="00D8005D" w:rsidRPr="003A41AE" w:rsidRDefault="00D8005D" w:rsidP="00D8005D">
      <w:pPr>
        <w:pStyle w:val="Citas"/>
        <w:spacing w:before="0" w:after="0"/>
        <w:ind w:left="567" w:right="567"/>
        <w:rPr>
          <w:b/>
        </w:rPr>
      </w:pPr>
      <w:r w:rsidRPr="003A41AE">
        <w:rPr>
          <w:b/>
        </w:rPr>
        <w:t xml:space="preserve">“EL INSTITUTO FEDERAL DE ACCESO A LA INFORMACIÓN Y PROTECCIÓN DE DATOS NO CUENTA CON FACULTADES PARA PRONUNCIARSE RESPECTO DE LA VERACIDAD DE LOS DOCUMENTOS PROPORCIONADOS POR LOS SUJETOS OBLIGADOS. </w:t>
      </w:r>
    </w:p>
    <w:p w14:paraId="10CD84DF" w14:textId="77777777" w:rsidR="00D8005D" w:rsidRDefault="00D8005D" w:rsidP="00D8005D">
      <w:pPr>
        <w:pStyle w:val="Citas"/>
        <w:spacing w:before="0" w:after="0"/>
        <w:ind w:left="567" w:right="567"/>
      </w:pPr>
      <w:r w:rsidRPr="00D02076">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w:t>
      </w:r>
      <w:r w:rsidRPr="00D02076">
        <w:lastRenderedPageBreak/>
        <w:t xml:space="preserve">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376F1B54" w14:textId="77777777" w:rsidR="00D8005D" w:rsidRDefault="00D8005D" w:rsidP="00D8005D">
      <w:pPr>
        <w:pStyle w:val="Citas"/>
        <w:spacing w:before="0" w:after="0"/>
        <w:ind w:left="567" w:right="567"/>
      </w:pPr>
      <w:r w:rsidRPr="00D02076">
        <w:t xml:space="preserve">Expedientes: </w:t>
      </w:r>
    </w:p>
    <w:p w14:paraId="3C7847D2" w14:textId="77777777" w:rsidR="00D8005D" w:rsidRDefault="00D8005D" w:rsidP="00D8005D">
      <w:pPr>
        <w:pStyle w:val="Citas"/>
        <w:numPr>
          <w:ilvl w:val="0"/>
          <w:numId w:val="4"/>
        </w:numPr>
        <w:spacing w:before="0" w:after="0"/>
        <w:ind w:left="567" w:right="567"/>
      </w:pPr>
      <w:r w:rsidRPr="00D02076">
        <w:t xml:space="preserve">2440/07 Comisión Federal de Electricidad - Alonso Lujambio Irazábal </w:t>
      </w:r>
    </w:p>
    <w:p w14:paraId="6D68291D" w14:textId="77777777" w:rsidR="00D8005D" w:rsidRDefault="00D8005D" w:rsidP="00D8005D">
      <w:pPr>
        <w:pStyle w:val="Citas"/>
        <w:numPr>
          <w:ilvl w:val="0"/>
          <w:numId w:val="4"/>
        </w:numPr>
        <w:spacing w:before="0" w:after="0"/>
        <w:ind w:left="567" w:right="567"/>
      </w:pPr>
      <w:r w:rsidRPr="00D02076">
        <w:t xml:space="preserve">0113/09 Instituto de Seguridad y Servicios Sociales de los Trabajadores del Estado – Alonso Lujambio Irazábal </w:t>
      </w:r>
    </w:p>
    <w:p w14:paraId="4FFE37F8" w14:textId="77777777" w:rsidR="00D8005D" w:rsidRDefault="00D8005D" w:rsidP="00D8005D">
      <w:pPr>
        <w:pStyle w:val="Citas"/>
        <w:numPr>
          <w:ilvl w:val="0"/>
          <w:numId w:val="4"/>
        </w:numPr>
        <w:spacing w:before="0" w:after="0"/>
        <w:ind w:left="567" w:right="567"/>
      </w:pPr>
      <w:r w:rsidRPr="00D02076">
        <w:t xml:space="preserve">1624/09 Instituto Nacional para la Educación de los Adultos - María Marván Laborde </w:t>
      </w:r>
    </w:p>
    <w:p w14:paraId="66B5F770" w14:textId="77777777" w:rsidR="00D8005D" w:rsidRDefault="00D8005D" w:rsidP="00D8005D">
      <w:pPr>
        <w:pStyle w:val="Citas"/>
        <w:numPr>
          <w:ilvl w:val="0"/>
          <w:numId w:val="4"/>
        </w:numPr>
        <w:spacing w:before="0" w:after="0"/>
        <w:ind w:left="567" w:right="567"/>
      </w:pPr>
      <w:r w:rsidRPr="00D02076">
        <w:t xml:space="preserve">2395/09 Secretaría de Economía - María Marván Laborde </w:t>
      </w:r>
    </w:p>
    <w:p w14:paraId="6DE2756D" w14:textId="77777777" w:rsidR="00D8005D" w:rsidRPr="00352C80" w:rsidRDefault="00D8005D" w:rsidP="00D8005D">
      <w:pPr>
        <w:pStyle w:val="Citas"/>
        <w:numPr>
          <w:ilvl w:val="0"/>
          <w:numId w:val="4"/>
        </w:numPr>
        <w:spacing w:before="0" w:after="0"/>
        <w:ind w:left="567" w:right="567"/>
      </w:pPr>
      <w:r w:rsidRPr="00D02076">
        <w:t>0837/10 Administración Portuaria Integral de Veracruz, S.A. de C.V. – María Marván Laborde</w:t>
      </w:r>
      <w:r>
        <w:t>”</w:t>
      </w:r>
      <w:r w:rsidRPr="00D02076">
        <w:t xml:space="preserve"> </w:t>
      </w:r>
      <w:r>
        <w:rPr>
          <w:b/>
        </w:rPr>
        <w:t>[Sic]</w:t>
      </w:r>
    </w:p>
    <w:p w14:paraId="23BFCC76" w14:textId="77777777" w:rsidR="00D8005D" w:rsidRDefault="00D8005D" w:rsidP="00D8005D">
      <w:pPr>
        <w:spacing w:after="0" w:line="360" w:lineRule="auto"/>
        <w:ind w:right="141"/>
        <w:jc w:val="both"/>
        <w:rPr>
          <w:rFonts w:ascii="Palatino Linotype" w:hAnsi="Palatino Linotype" w:cs="Arial"/>
          <w:bCs/>
          <w:sz w:val="24"/>
          <w:szCs w:val="24"/>
        </w:rPr>
      </w:pPr>
    </w:p>
    <w:p w14:paraId="10139A12" w14:textId="77777777" w:rsidR="00D8005D" w:rsidRPr="00352C80" w:rsidRDefault="00D8005D" w:rsidP="00D8005D">
      <w:pPr>
        <w:spacing w:after="0" w:line="360" w:lineRule="auto"/>
        <w:ind w:right="141"/>
        <w:jc w:val="both"/>
        <w:rPr>
          <w:rFonts w:ascii="Palatino Linotype" w:hAnsi="Palatino Linotype" w:cs="Arial"/>
          <w:bCs/>
          <w:sz w:val="24"/>
          <w:szCs w:val="24"/>
        </w:rPr>
      </w:pPr>
      <w:r w:rsidRPr="00352C80">
        <w:rPr>
          <w:rFonts w:ascii="Palatino Linotype" w:hAnsi="Palatino Linotype" w:cs="Arial"/>
          <w:bCs/>
          <w:sz w:val="24"/>
          <w:szCs w:val="24"/>
        </w:rPr>
        <w:t>Derivado de la respuesta emitida por el</w:t>
      </w:r>
      <w:r w:rsidRPr="00352C80">
        <w:rPr>
          <w:rFonts w:ascii="Palatino Linotype" w:hAnsi="Palatino Linotype" w:cs="Arial"/>
          <w:b/>
          <w:bCs/>
          <w:sz w:val="24"/>
          <w:szCs w:val="24"/>
        </w:rPr>
        <w:t xml:space="preserve"> Sujeto Obligado</w:t>
      </w:r>
      <w:r w:rsidRPr="00352C80">
        <w:rPr>
          <w:rFonts w:ascii="Palatino Linotype" w:hAnsi="Palatino Linotype" w:cs="Arial"/>
          <w:bCs/>
          <w:sz w:val="24"/>
          <w:szCs w:val="24"/>
        </w:rPr>
        <w:t xml:space="preserve">, </w:t>
      </w:r>
      <w:r w:rsidRPr="00352C80">
        <w:rPr>
          <w:rFonts w:ascii="Palatino Linotype" w:hAnsi="Palatino Linotype" w:cs="Arial"/>
          <w:b/>
          <w:sz w:val="24"/>
          <w:szCs w:val="24"/>
        </w:rPr>
        <w:t>la</w:t>
      </w:r>
      <w:r>
        <w:rPr>
          <w:rFonts w:ascii="Palatino Linotype" w:hAnsi="Palatino Linotype" w:cs="Arial"/>
          <w:b/>
          <w:sz w:val="24"/>
          <w:szCs w:val="24"/>
        </w:rPr>
        <w:t xml:space="preserve"> parte</w:t>
      </w:r>
      <w:r w:rsidRPr="00352C80">
        <w:rPr>
          <w:rFonts w:ascii="Palatino Linotype" w:hAnsi="Palatino Linotype" w:cs="Arial"/>
          <w:b/>
          <w:sz w:val="24"/>
          <w:szCs w:val="24"/>
        </w:rPr>
        <w:t xml:space="preserve"> </w:t>
      </w:r>
      <w:r w:rsidRPr="00352C80">
        <w:rPr>
          <w:rFonts w:ascii="Palatino Linotype" w:hAnsi="Palatino Linotype" w:cs="Arial"/>
          <w:b/>
          <w:bCs/>
          <w:sz w:val="24"/>
          <w:szCs w:val="24"/>
        </w:rPr>
        <w:t>Recurrente</w:t>
      </w:r>
      <w:r w:rsidRPr="00352C80">
        <w:rPr>
          <w:rFonts w:ascii="Palatino Linotype" w:hAnsi="Palatino Linotype" w:cs="Arial"/>
          <w:bCs/>
          <w:sz w:val="24"/>
          <w:szCs w:val="24"/>
        </w:rPr>
        <w:t>, interpuso el presente recurso de revisión, señalando sustancialmente en su medio de impugnación, lo siguiente:</w:t>
      </w:r>
    </w:p>
    <w:p w14:paraId="5B0A57CA" w14:textId="77777777" w:rsidR="00D8005D" w:rsidRPr="00352C80" w:rsidRDefault="00D8005D" w:rsidP="00D8005D">
      <w:pPr>
        <w:spacing w:after="0" w:line="360" w:lineRule="auto"/>
        <w:ind w:left="567" w:right="567"/>
        <w:jc w:val="both"/>
        <w:rPr>
          <w:rFonts w:ascii="Palatino Linotype" w:eastAsia="Arial Unicode MS" w:hAnsi="Palatino Linotype" w:cs="Arial"/>
          <w:sz w:val="24"/>
          <w:szCs w:val="24"/>
        </w:rPr>
      </w:pPr>
    </w:p>
    <w:p w14:paraId="36D6C384" w14:textId="77777777" w:rsidR="00D8005D" w:rsidRPr="009859D1" w:rsidRDefault="00D8005D" w:rsidP="00D8005D">
      <w:pPr>
        <w:spacing w:after="0" w:line="360" w:lineRule="auto"/>
        <w:ind w:left="567" w:right="567"/>
        <w:jc w:val="both"/>
        <w:rPr>
          <w:rFonts w:ascii="Palatino Linotype" w:hAnsi="Palatino Linotype" w:cs="Arial"/>
          <w:i/>
          <w:sz w:val="24"/>
        </w:rPr>
      </w:pPr>
      <w:r w:rsidRPr="00352C80">
        <w:rPr>
          <w:rFonts w:ascii="Palatino Linotype" w:eastAsia="Arial Unicode MS" w:hAnsi="Palatino Linotype" w:cs="Arial"/>
          <w:i/>
          <w:sz w:val="24"/>
          <w:szCs w:val="24"/>
        </w:rPr>
        <w:t>“</w:t>
      </w:r>
      <w:r w:rsidR="00C81FAA" w:rsidRPr="00C81FAA">
        <w:rPr>
          <w:rFonts w:ascii="Palatino Linotype" w:eastAsia="Arial Unicode MS" w:hAnsi="Palatino Linotype" w:cs="Arial"/>
          <w:i/>
          <w:sz w:val="24"/>
          <w:szCs w:val="24"/>
        </w:rPr>
        <w:t>violenta el derecho de acceso a la informaicón</w:t>
      </w:r>
      <w:r w:rsidRPr="00352C80">
        <w:rPr>
          <w:rFonts w:ascii="Palatino Linotype" w:hAnsi="Palatino Linotype" w:cs="Arial"/>
          <w:i/>
          <w:sz w:val="24"/>
        </w:rPr>
        <w:t>” (Sic).</w:t>
      </w:r>
    </w:p>
    <w:p w14:paraId="68175E57" w14:textId="77777777" w:rsidR="00D8005D" w:rsidRDefault="00D8005D" w:rsidP="00D8005D">
      <w:pPr>
        <w:spacing w:after="0" w:line="240" w:lineRule="auto"/>
        <w:ind w:right="567"/>
        <w:jc w:val="both"/>
        <w:rPr>
          <w:rFonts w:ascii="Palatino Linotype" w:hAnsi="Palatino Linotype"/>
          <w:sz w:val="24"/>
          <w:szCs w:val="24"/>
        </w:rPr>
      </w:pPr>
    </w:p>
    <w:p w14:paraId="638B2311" w14:textId="77777777" w:rsidR="00D8005D" w:rsidRDefault="00D8005D" w:rsidP="00D8005D">
      <w:pPr>
        <w:spacing w:after="0" w:line="360" w:lineRule="auto"/>
        <w:contextualSpacing/>
        <w:jc w:val="both"/>
        <w:rPr>
          <w:rFonts w:ascii="Palatino Linotype" w:hAnsi="Palatino Linotype" w:cs="Arial"/>
          <w:sz w:val="24"/>
          <w:szCs w:val="24"/>
        </w:rPr>
      </w:pPr>
      <w:r w:rsidRPr="0017477F">
        <w:rPr>
          <w:rFonts w:ascii="Palatino Linotype" w:hAnsi="Palatino Linotype" w:cs="Arial"/>
          <w:noProof/>
          <w:color w:val="000000"/>
          <w:sz w:val="24"/>
          <w:lang w:eastAsia="es-MX"/>
        </w:rPr>
        <w:t xml:space="preserve">En virtud de lo anterior, este Órgano Garante arriba a la conclusión de que la respuesta primigenia del </w:t>
      </w:r>
      <w:r w:rsidRPr="002B6B5A">
        <w:rPr>
          <w:rFonts w:ascii="Palatino Linotype" w:hAnsi="Palatino Linotype" w:cs="Arial"/>
          <w:noProof/>
          <w:color w:val="000000"/>
          <w:sz w:val="24"/>
          <w:lang w:eastAsia="es-MX"/>
        </w:rPr>
        <w:t>Sujeto Obligado</w:t>
      </w:r>
      <w:r w:rsidRPr="0017477F">
        <w:rPr>
          <w:rFonts w:ascii="Palatino Linotype" w:hAnsi="Palatino Linotype" w:cs="Arial"/>
          <w:b/>
          <w:noProof/>
          <w:color w:val="000000"/>
          <w:sz w:val="24"/>
          <w:lang w:eastAsia="es-MX"/>
        </w:rPr>
        <w:t xml:space="preserve"> </w:t>
      </w:r>
      <w:r w:rsidRPr="0017477F">
        <w:rPr>
          <w:rFonts w:ascii="Palatino Linotype" w:hAnsi="Palatino Linotype" w:cs="Arial"/>
          <w:noProof/>
          <w:color w:val="000000"/>
          <w:sz w:val="24"/>
          <w:lang w:eastAsia="es-MX"/>
        </w:rPr>
        <w:t xml:space="preserve">se encuentra dotada de los principios de </w:t>
      </w:r>
      <w:r w:rsidRPr="0017477F">
        <w:rPr>
          <w:rFonts w:ascii="Palatino Linotype" w:hAnsi="Palatino Linotype" w:cs="Arial"/>
          <w:sz w:val="24"/>
          <w:szCs w:val="24"/>
        </w:rPr>
        <w:t>congruencia y exhaustividad,</w:t>
      </w:r>
      <w:r>
        <w:rPr>
          <w:i/>
          <w:iCs/>
          <w:sz w:val="24"/>
          <w:szCs w:val="24"/>
        </w:rPr>
        <w:t xml:space="preserve"> </w:t>
      </w:r>
      <w:r w:rsidRPr="000F7BB3">
        <w:rPr>
          <w:rFonts w:ascii="Palatino Linotype" w:hAnsi="Palatino Linotype" w:cs="Arial"/>
          <w:sz w:val="24"/>
          <w:szCs w:val="24"/>
        </w:rPr>
        <w:t xml:space="preserve">los cuales a toda luz garantizan el derecho de acceso a la información pública. Robustece lo anterior el criterio </w:t>
      </w:r>
      <w:r w:rsidRPr="000F7BB3">
        <w:rPr>
          <w:rFonts w:ascii="Palatino Linotype" w:hAnsi="Palatino Linotype" w:cs="Arial"/>
          <w:b/>
          <w:sz w:val="24"/>
          <w:szCs w:val="24"/>
        </w:rPr>
        <w:t xml:space="preserve">02/17 </w:t>
      </w:r>
      <w:r w:rsidRPr="000F7BB3">
        <w:rPr>
          <w:rFonts w:ascii="Palatino Linotype" w:hAnsi="Palatino Linotype" w:cs="Arial"/>
          <w:sz w:val="24"/>
          <w:szCs w:val="24"/>
        </w:rPr>
        <w:t xml:space="preserve">del Instituto Nacional de Transparencia, </w:t>
      </w:r>
      <w:r w:rsidRPr="000F7BB3">
        <w:rPr>
          <w:rFonts w:ascii="Palatino Linotype" w:hAnsi="Palatino Linotype" w:cs="Arial"/>
          <w:sz w:val="24"/>
          <w:szCs w:val="24"/>
        </w:rPr>
        <w:lastRenderedPageBreak/>
        <w:t xml:space="preserve">Acceso a la Información y Protección de Datos Personales que dispone a la literalidad lo siguiente: </w:t>
      </w:r>
    </w:p>
    <w:p w14:paraId="6BCD3FDB" w14:textId="77777777" w:rsidR="00D8005D" w:rsidRPr="000F7BB3" w:rsidRDefault="00D8005D" w:rsidP="00D8005D">
      <w:pPr>
        <w:spacing w:after="0" w:line="360" w:lineRule="auto"/>
        <w:contextualSpacing/>
        <w:jc w:val="both"/>
        <w:rPr>
          <w:rFonts w:ascii="Palatino Linotype" w:hAnsi="Palatino Linotype" w:cs="Arial"/>
          <w:sz w:val="24"/>
          <w:szCs w:val="24"/>
        </w:rPr>
      </w:pPr>
    </w:p>
    <w:p w14:paraId="3C1797FD" w14:textId="77777777" w:rsidR="00D8005D" w:rsidRPr="000F7BB3" w:rsidRDefault="00D8005D" w:rsidP="00D8005D">
      <w:pPr>
        <w:spacing w:after="0" w:line="360" w:lineRule="auto"/>
        <w:ind w:left="567" w:right="567"/>
        <w:jc w:val="both"/>
        <w:rPr>
          <w:rFonts w:ascii="Palatino Linotype" w:hAnsi="Palatino Linotype" w:cs="Arial"/>
          <w:b/>
          <w:i/>
        </w:rPr>
      </w:pPr>
      <w:r w:rsidRPr="000F7BB3">
        <w:rPr>
          <w:rFonts w:ascii="Palatino Linotype" w:hAnsi="Palatino Linotype" w:cs="Arial"/>
          <w:b/>
          <w:i/>
        </w:rPr>
        <w:t xml:space="preserve">“CONGRUENCIA Y EXHAUSTIVIDAD. SUS ALCANCES PARA GARANTIZAR EL DERECHO DE ACCESO A LA INFORMACIÓN. </w:t>
      </w:r>
    </w:p>
    <w:p w14:paraId="702EA03F" w14:textId="77777777" w:rsidR="002F3272" w:rsidRDefault="002F3272" w:rsidP="00D8005D">
      <w:pPr>
        <w:spacing w:after="0" w:line="360" w:lineRule="auto"/>
        <w:ind w:left="567" w:right="567"/>
        <w:jc w:val="both"/>
        <w:rPr>
          <w:rFonts w:ascii="Palatino Linotype" w:hAnsi="Palatino Linotype" w:cs="Arial"/>
          <w:i/>
        </w:rPr>
      </w:pPr>
    </w:p>
    <w:p w14:paraId="47C67AD6" w14:textId="77777777" w:rsidR="00D8005D" w:rsidRPr="000F7BB3" w:rsidRDefault="00D8005D" w:rsidP="00D8005D">
      <w:pPr>
        <w:spacing w:after="0" w:line="360" w:lineRule="auto"/>
        <w:ind w:left="567" w:right="567"/>
        <w:jc w:val="both"/>
        <w:rPr>
          <w:rFonts w:ascii="Palatino Linotype" w:hAnsi="Palatino Linotype" w:cs="Arial"/>
          <w:i/>
        </w:rPr>
      </w:pPr>
      <w:r w:rsidRPr="000F7BB3">
        <w:rPr>
          <w:rFonts w:ascii="Palatino Linotype" w:hAnsi="Palatino Linotype" w:cs="Arial"/>
          <w:i/>
        </w:rPr>
        <w:t xml:space="preserve">De conformidad con el artículo </w:t>
      </w:r>
      <w:r w:rsidRPr="000F7BB3">
        <w:rPr>
          <w:rFonts w:ascii="Palatino Linotype" w:hAnsi="Palatino Linotype"/>
          <w:i/>
          <w:lang w:val="es-ES_tradnl"/>
        </w:rPr>
        <w:t>3 de la Ley Federal de Procedimiento Administrativo</w:t>
      </w:r>
      <w:r w:rsidRPr="000F7BB3">
        <w:rPr>
          <w:rFonts w:ascii="Palatino Linotype" w:hAnsi="Palatino Linotype" w:cs="Arial"/>
          <w:i/>
        </w:rPr>
        <w:t>, de aplicación supletoria a la Ley Federal de Transparencia y Acceso a la Información Pública, en términos de su artículo 7</w:t>
      </w:r>
      <w:r w:rsidRPr="000F7BB3">
        <w:rPr>
          <w:rFonts w:ascii="Palatino Linotype" w:hAnsi="Palatino Linotype" w:cs="Arial"/>
          <w:b/>
          <w:i/>
          <w:u w:val="single"/>
        </w:rPr>
        <w:t>; todo acto administrativo debe cumplir con los principios de congruencia y exhaustividad.</w:t>
      </w:r>
      <w:r w:rsidRPr="000F7BB3">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24633797" w14:textId="77777777" w:rsidR="00D8005D" w:rsidRPr="000F7BB3" w:rsidRDefault="00D8005D" w:rsidP="00D8005D">
      <w:pPr>
        <w:spacing w:after="0" w:line="360" w:lineRule="auto"/>
        <w:ind w:left="567" w:right="567"/>
        <w:jc w:val="both"/>
        <w:rPr>
          <w:rFonts w:ascii="Palatino Linotype" w:hAnsi="Palatino Linotype" w:cs="Arial"/>
          <w:i/>
        </w:rPr>
      </w:pPr>
      <w:r w:rsidRPr="000F7BB3">
        <w:rPr>
          <w:rFonts w:ascii="Palatino Linotype" w:hAnsi="Palatino Linotype" w:cs="Arial"/>
          <w:i/>
        </w:rPr>
        <w:t xml:space="preserve">Expedientes: </w:t>
      </w:r>
    </w:p>
    <w:p w14:paraId="0D585926" w14:textId="77777777" w:rsidR="00D8005D" w:rsidRPr="000F7BB3" w:rsidRDefault="00D8005D" w:rsidP="00D8005D">
      <w:pPr>
        <w:pStyle w:val="Prrafodelista"/>
        <w:numPr>
          <w:ilvl w:val="0"/>
          <w:numId w:val="5"/>
        </w:numPr>
        <w:spacing w:line="360" w:lineRule="auto"/>
        <w:ind w:left="567" w:right="567"/>
        <w:jc w:val="both"/>
        <w:rPr>
          <w:rFonts w:ascii="Palatino Linotype" w:hAnsi="Palatino Linotype" w:cs="Arial"/>
          <w:i/>
        </w:rPr>
      </w:pPr>
      <w:r w:rsidRPr="000F7BB3">
        <w:rPr>
          <w:rFonts w:ascii="Palatino Linotype" w:hAnsi="Palatino Linotype" w:cs="Arial"/>
          <w:i/>
        </w:rPr>
        <w:t xml:space="preserve">RRA 0003/16 Comisión Nacional de las Zonas Áridas. 29 de junio de 2016. Por unanimidad. Comisionado Ponente Oscar Mauricio Guerra Ford. </w:t>
      </w:r>
    </w:p>
    <w:p w14:paraId="1160D09D" w14:textId="77777777" w:rsidR="00D8005D" w:rsidRPr="000F7BB3" w:rsidRDefault="00D8005D" w:rsidP="00D8005D">
      <w:pPr>
        <w:pStyle w:val="Prrafodelista"/>
        <w:numPr>
          <w:ilvl w:val="0"/>
          <w:numId w:val="5"/>
        </w:numPr>
        <w:spacing w:line="360" w:lineRule="auto"/>
        <w:ind w:left="567" w:right="567"/>
        <w:jc w:val="both"/>
        <w:rPr>
          <w:rFonts w:ascii="Palatino Linotype" w:hAnsi="Palatino Linotype" w:cs="Arial"/>
          <w:i/>
        </w:rPr>
      </w:pPr>
      <w:r w:rsidRPr="000F7BB3">
        <w:rPr>
          <w:rFonts w:ascii="Palatino Linotype" w:hAnsi="Palatino Linotype" w:cs="Arial"/>
          <w:i/>
        </w:rPr>
        <w:t xml:space="preserve">RRA 0100/16. Sindicato Nacional de Trabajadores de la Educación. 13 de julio de 2016. Por unanimidad. Comisionada Ponente Areli Cano Guadiana. </w:t>
      </w:r>
    </w:p>
    <w:p w14:paraId="4A2FC74A" w14:textId="77777777" w:rsidR="00D8005D" w:rsidRPr="000F7BB3" w:rsidRDefault="00D8005D" w:rsidP="00D8005D">
      <w:pPr>
        <w:pStyle w:val="Prrafodelista"/>
        <w:numPr>
          <w:ilvl w:val="0"/>
          <w:numId w:val="5"/>
        </w:numPr>
        <w:spacing w:line="360" w:lineRule="auto"/>
        <w:ind w:left="567" w:right="567"/>
        <w:jc w:val="both"/>
        <w:rPr>
          <w:rFonts w:ascii="Palatino Linotype" w:hAnsi="Palatino Linotype"/>
          <w:b/>
          <w:lang w:val="es-ES_tradnl"/>
        </w:rPr>
      </w:pPr>
      <w:r w:rsidRPr="000F7BB3">
        <w:rPr>
          <w:rFonts w:ascii="Palatino Linotype" w:hAnsi="Palatino Linotype" w:cs="Arial"/>
          <w:i/>
        </w:rPr>
        <w:t xml:space="preserve">RRA 1419/16 Secretaría de Educación Pública. 14 de septiembre de 2016. Por unanimidad. Comisionado Ponente Rosendoevgueni Monterrey Chepov.” </w:t>
      </w:r>
      <w:r w:rsidRPr="000F7BB3">
        <w:rPr>
          <w:rFonts w:ascii="Palatino Linotype" w:hAnsi="Palatino Linotype"/>
          <w:b/>
          <w:i/>
          <w:lang w:val="es-ES_tradnl"/>
        </w:rPr>
        <w:t>[Sic]</w:t>
      </w:r>
    </w:p>
    <w:p w14:paraId="25FD3AD3" w14:textId="77777777" w:rsidR="000B2653" w:rsidRDefault="000B2653" w:rsidP="00D8005D">
      <w:pPr>
        <w:spacing w:after="0" w:line="360" w:lineRule="auto"/>
        <w:jc w:val="both"/>
        <w:rPr>
          <w:rFonts w:ascii="Palatino Linotype" w:hAnsi="Palatino Linotype" w:cs="Arial"/>
          <w:noProof/>
          <w:color w:val="000000"/>
          <w:sz w:val="24"/>
          <w:lang w:eastAsia="es-MX"/>
        </w:rPr>
      </w:pPr>
    </w:p>
    <w:p w14:paraId="7EC67B6D" w14:textId="77777777" w:rsidR="00D8005D" w:rsidRPr="000F7BB3" w:rsidRDefault="00D8005D" w:rsidP="00D8005D">
      <w:pPr>
        <w:spacing w:after="0" w:line="360" w:lineRule="auto"/>
        <w:jc w:val="both"/>
        <w:rPr>
          <w:rFonts w:ascii="Palatino Linotype" w:hAnsi="Palatino Linotype" w:cs="Arial"/>
          <w:b/>
          <w:noProof/>
          <w:color w:val="000000"/>
          <w:sz w:val="24"/>
          <w:lang w:eastAsia="es-MX"/>
        </w:rPr>
      </w:pPr>
      <w:r w:rsidRPr="000F7BB3">
        <w:rPr>
          <w:rFonts w:ascii="Palatino Linotype" w:hAnsi="Palatino Linotype" w:cs="Arial"/>
          <w:noProof/>
          <w:color w:val="000000"/>
          <w:sz w:val="24"/>
          <w:lang w:eastAsia="es-MX"/>
        </w:rPr>
        <w:lastRenderedPageBreak/>
        <w:t xml:space="preserve">Con base en lo anteriormente expuesto, se </w:t>
      </w:r>
      <w:r>
        <w:rPr>
          <w:rFonts w:ascii="Palatino Linotype" w:hAnsi="Palatino Linotype" w:cs="Arial"/>
          <w:noProof/>
          <w:color w:val="000000"/>
          <w:sz w:val="24"/>
          <w:lang w:eastAsia="es-MX"/>
        </w:rPr>
        <w:t>concluye</w:t>
      </w:r>
      <w:r w:rsidRPr="000F7BB3">
        <w:rPr>
          <w:rFonts w:ascii="Palatino Linotype" w:hAnsi="Palatino Linotype" w:cs="Arial"/>
          <w:noProof/>
          <w:color w:val="000000"/>
          <w:sz w:val="24"/>
          <w:lang w:eastAsia="es-MX"/>
        </w:rPr>
        <w:t xml:space="preserve"> que la respuesta del </w:t>
      </w:r>
      <w:r w:rsidRPr="00912BBB">
        <w:rPr>
          <w:rFonts w:ascii="Palatino Linotype" w:hAnsi="Palatino Linotype" w:cs="Arial"/>
          <w:noProof/>
          <w:color w:val="000000"/>
          <w:sz w:val="24"/>
          <w:lang w:eastAsia="es-MX"/>
        </w:rPr>
        <w:t>Sujeto Obligado</w:t>
      </w:r>
      <w:r w:rsidRPr="000F7BB3">
        <w:rPr>
          <w:rFonts w:ascii="Palatino Linotype" w:hAnsi="Palatino Linotype" w:cs="Arial"/>
          <w:b/>
          <w:noProof/>
          <w:color w:val="000000"/>
          <w:sz w:val="24"/>
          <w:lang w:eastAsia="es-MX"/>
        </w:rPr>
        <w:t xml:space="preserve"> </w:t>
      </w:r>
      <w:r w:rsidRPr="000F7BB3">
        <w:rPr>
          <w:rFonts w:ascii="Palatino Linotype" w:hAnsi="Palatino Linotype" w:cs="Arial"/>
          <w:noProof/>
          <w:color w:val="000000"/>
          <w:sz w:val="24"/>
          <w:lang w:eastAsia="es-MX"/>
        </w:rPr>
        <w:t>colmó el derecho de acceso</w:t>
      </w:r>
      <w:r>
        <w:rPr>
          <w:rFonts w:ascii="Palatino Linotype" w:hAnsi="Palatino Linotype" w:cs="Arial"/>
          <w:noProof/>
          <w:color w:val="000000"/>
          <w:sz w:val="24"/>
          <w:lang w:eastAsia="es-MX"/>
        </w:rPr>
        <w:t xml:space="preserve"> a la información ejercido por </w:t>
      </w:r>
      <w:r w:rsidRPr="000F7BB3">
        <w:rPr>
          <w:rFonts w:ascii="Palatino Linotype" w:hAnsi="Palatino Linotype" w:cs="Arial"/>
          <w:noProof/>
          <w:color w:val="000000"/>
          <w:sz w:val="24"/>
          <w:lang w:eastAsia="es-MX"/>
        </w:rPr>
        <w:t>l</w:t>
      </w:r>
      <w:r>
        <w:rPr>
          <w:rFonts w:ascii="Palatino Linotype" w:hAnsi="Palatino Linotype" w:cs="Arial"/>
          <w:noProof/>
          <w:color w:val="000000"/>
          <w:sz w:val="24"/>
          <w:lang w:eastAsia="es-MX"/>
        </w:rPr>
        <w:t>a</w:t>
      </w:r>
      <w:r w:rsidRPr="000F7BB3">
        <w:rPr>
          <w:rFonts w:ascii="Palatino Linotype" w:hAnsi="Palatino Linotype" w:cs="Arial"/>
          <w:noProof/>
          <w:color w:val="000000"/>
          <w:sz w:val="24"/>
          <w:lang w:eastAsia="es-MX"/>
        </w:rPr>
        <w:t xml:space="preserve"> particular. </w:t>
      </w:r>
    </w:p>
    <w:p w14:paraId="1F7A0F71" w14:textId="77777777" w:rsidR="00D8005D" w:rsidRDefault="00D8005D" w:rsidP="00D8005D">
      <w:pPr>
        <w:spacing w:after="0" w:line="360" w:lineRule="auto"/>
        <w:jc w:val="both"/>
        <w:rPr>
          <w:rFonts w:ascii="Palatino Linotype" w:hAnsi="Palatino Linotype" w:cs="Arial"/>
          <w:sz w:val="24"/>
        </w:rPr>
      </w:pPr>
    </w:p>
    <w:p w14:paraId="28AF2BDB" w14:textId="77777777" w:rsidR="00D8005D" w:rsidRPr="00AC5BF2" w:rsidRDefault="00D8005D" w:rsidP="00D8005D">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Así, </w:t>
      </w:r>
      <w:r w:rsidRPr="00AC5BF2">
        <w:rPr>
          <w:rFonts w:ascii="Palatino Linotype" w:hAnsi="Palatino Linotype" w:cs="Arial"/>
          <w:sz w:val="24"/>
        </w:rPr>
        <w:t>en mérito de lo expuesto en líneas anteriores</w:t>
      </w:r>
      <w:r w:rsidRPr="00AC5BF2">
        <w:rPr>
          <w:rFonts w:ascii="Palatino Linotype" w:hAnsi="Palatino Linotype" w:cs="Arial"/>
          <w:sz w:val="24"/>
          <w:szCs w:val="24"/>
        </w:rPr>
        <w:t xml:space="preserve"> </w:t>
      </w:r>
      <w:r w:rsidRPr="00AC5BF2">
        <w:rPr>
          <w:rFonts w:ascii="Palatino Linotype" w:hAnsi="Palatino Linotype"/>
          <w:noProof/>
          <w:sz w:val="24"/>
          <w:szCs w:val="24"/>
          <w:lang w:eastAsia="es-MX"/>
        </w:rPr>
        <w:t>resulta</w:t>
      </w:r>
      <w:r>
        <w:rPr>
          <w:rFonts w:ascii="Palatino Linotype" w:hAnsi="Palatino Linotype"/>
          <w:noProof/>
          <w:sz w:val="24"/>
          <w:szCs w:val="24"/>
          <w:lang w:eastAsia="es-MX"/>
        </w:rPr>
        <w:t>n</w:t>
      </w:r>
      <w:r w:rsidRPr="00AC5BF2">
        <w:rPr>
          <w:rFonts w:ascii="Palatino Linotype" w:hAnsi="Palatino Linotype"/>
          <w:noProof/>
          <w:sz w:val="24"/>
          <w:szCs w:val="24"/>
          <w:lang w:eastAsia="es-MX"/>
        </w:rPr>
        <w:t xml:space="preserve"> </w:t>
      </w:r>
      <w:r w:rsidRPr="00AC5BF2">
        <w:rPr>
          <w:rFonts w:ascii="Palatino Linotype" w:hAnsi="Palatino Linotype"/>
          <w:b/>
          <w:noProof/>
          <w:sz w:val="24"/>
          <w:szCs w:val="24"/>
          <w:lang w:eastAsia="es-MX"/>
        </w:rPr>
        <w:t>infundadas</w:t>
      </w:r>
      <w:r w:rsidRPr="00AC5BF2">
        <w:rPr>
          <w:rFonts w:ascii="Palatino Linotype" w:hAnsi="Palatino Linotype"/>
          <w:noProof/>
          <w:sz w:val="24"/>
          <w:szCs w:val="24"/>
          <w:lang w:eastAsia="es-MX"/>
        </w:rPr>
        <w:t xml:space="preserve"> las razones o motivos de inconformidad que arguye </w:t>
      </w:r>
      <w:r>
        <w:rPr>
          <w:rFonts w:ascii="Palatino Linotype" w:hAnsi="Palatino Linotype"/>
          <w:noProof/>
          <w:sz w:val="24"/>
          <w:szCs w:val="24"/>
          <w:lang w:eastAsia="es-MX"/>
        </w:rPr>
        <w:t>la</w:t>
      </w:r>
      <w:r w:rsidRPr="00AC5BF2">
        <w:rPr>
          <w:rFonts w:ascii="Palatino Linotype" w:hAnsi="Palatino Linotype"/>
          <w:b/>
          <w:noProof/>
          <w:sz w:val="24"/>
          <w:szCs w:val="24"/>
          <w:lang w:eastAsia="es-MX"/>
        </w:rPr>
        <w:t xml:space="preserve"> </w:t>
      </w:r>
      <w:r w:rsidR="00C81FAA">
        <w:rPr>
          <w:rFonts w:ascii="Palatino Linotype" w:hAnsi="Palatino Linotype"/>
          <w:b/>
          <w:noProof/>
          <w:sz w:val="24"/>
          <w:szCs w:val="24"/>
          <w:lang w:eastAsia="es-MX"/>
        </w:rPr>
        <w:t xml:space="preserve">parte </w:t>
      </w:r>
      <w:r w:rsidRPr="00AC5BF2">
        <w:rPr>
          <w:rFonts w:ascii="Palatino Linotype" w:hAnsi="Palatino Linotype"/>
          <w:b/>
          <w:noProof/>
          <w:sz w:val="24"/>
          <w:szCs w:val="24"/>
          <w:lang w:eastAsia="es-MX"/>
        </w:rPr>
        <w:t>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 xml:space="preserve">por ello con fundamento en el artículo 186, fracción II, de la Ley de </w:t>
      </w:r>
      <w:r w:rsidRPr="00AC5BF2">
        <w:rPr>
          <w:rFonts w:ascii="Palatino Linotype" w:hAnsi="Palatino Linotype" w:cs="Arial"/>
          <w:sz w:val="24"/>
          <w:szCs w:val="24"/>
        </w:rPr>
        <w:t xml:space="preserve">Transparencia y Acceso a la Información Pública del Estado de México y Municipios, se </w:t>
      </w:r>
      <w:r w:rsidRPr="00AC5BF2">
        <w:rPr>
          <w:rFonts w:ascii="Palatino Linotype" w:hAnsi="Palatino Linotype" w:cs="Arial"/>
          <w:b/>
          <w:sz w:val="24"/>
          <w:szCs w:val="24"/>
        </w:rPr>
        <w:t>CONFIRMA</w:t>
      </w:r>
      <w:r w:rsidRPr="00AC5BF2">
        <w:rPr>
          <w:rFonts w:ascii="Palatino Linotype" w:hAnsi="Palatino Linotype" w:cs="Arial"/>
          <w:sz w:val="24"/>
          <w:szCs w:val="24"/>
        </w:rPr>
        <w:t xml:space="preserve"> la respuesta a la solicitud de información pública </w:t>
      </w:r>
      <w:r w:rsidRPr="00B47E83">
        <w:rPr>
          <w:rFonts w:ascii="Palatino Linotype" w:hAnsi="Palatino Linotype" w:cs="Arial"/>
          <w:b/>
          <w:sz w:val="24"/>
        </w:rPr>
        <w:t>0</w:t>
      </w:r>
      <w:r>
        <w:rPr>
          <w:rFonts w:ascii="Palatino Linotype" w:hAnsi="Palatino Linotype" w:cs="Arial"/>
          <w:b/>
          <w:sz w:val="24"/>
        </w:rPr>
        <w:t>4</w:t>
      </w:r>
      <w:r w:rsidR="00C81FAA">
        <w:rPr>
          <w:rFonts w:ascii="Palatino Linotype" w:hAnsi="Palatino Linotype" w:cs="Arial"/>
          <w:b/>
          <w:sz w:val="24"/>
        </w:rPr>
        <w:t>253</w:t>
      </w:r>
      <w:r w:rsidRPr="00B47E83">
        <w:rPr>
          <w:rFonts w:ascii="Palatino Linotype" w:hAnsi="Palatino Linotype" w:cs="Arial"/>
          <w:b/>
          <w:sz w:val="24"/>
        </w:rPr>
        <w:t>/</w:t>
      </w:r>
      <w:r>
        <w:rPr>
          <w:rFonts w:ascii="Palatino Linotype" w:hAnsi="Palatino Linotype" w:cs="Arial"/>
          <w:b/>
          <w:sz w:val="24"/>
        </w:rPr>
        <w:t>METEPEC</w:t>
      </w:r>
      <w:r w:rsidRPr="00B47E83">
        <w:rPr>
          <w:rFonts w:ascii="Palatino Linotype" w:hAnsi="Palatino Linotype" w:cs="Arial"/>
          <w:b/>
          <w:sz w:val="24"/>
        </w:rPr>
        <w:t>/2022</w:t>
      </w:r>
      <w:r w:rsidRPr="0044693A">
        <w:rPr>
          <w:rFonts w:ascii="Palatino Linotype" w:hAnsi="Palatino Linotype" w:cs="Arial"/>
          <w:sz w:val="24"/>
        </w:rPr>
        <w:t>,</w:t>
      </w:r>
      <w:r>
        <w:rPr>
          <w:rFonts w:ascii="Palatino Linotype" w:hAnsi="Palatino Linotype" w:cs="Arial"/>
          <w:b/>
          <w:sz w:val="24"/>
        </w:rPr>
        <w:t xml:space="preserve"> </w:t>
      </w:r>
      <w:r w:rsidRPr="00AC5BF2">
        <w:rPr>
          <w:rFonts w:ascii="Palatino Linotype" w:hAnsi="Palatino Linotype" w:cs="Arial"/>
          <w:bCs/>
          <w:sz w:val="24"/>
          <w:szCs w:val="24"/>
        </w:rPr>
        <w:t>que han sido materia del presente fallo</w:t>
      </w:r>
      <w:r w:rsidRPr="00AC5BF2">
        <w:rPr>
          <w:rFonts w:ascii="Palatino Linotype" w:hAnsi="Palatino Linotype" w:cs="Arial"/>
          <w:sz w:val="24"/>
          <w:szCs w:val="24"/>
        </w:rPr>
        <w:t>.</w:t>
      </w:r>
    </w:p>
    <w:p w14:paraId="6332472D" w14:textId="77777777" w:rsidR="00D8005D" w:rsidRDefault="00D8005D" w:rsidP="00D8005D">
      <w:pPr>
        <w:pStyle w:val="Sinespaciado"/>
        <w:spacing w:line="360" w:lineRule="auto"/>
        <w:jc w:val="both"/>
        <w:rPr>
          <w:rFonts w:ascii="Palatino Linotype" w:hAnsi="Palatino Linotype"/>
        </w:rPr>
      </w:pPr>
    </w:p>
    <w:p w14:paraId="1AE1624A" w14:textId="77777777" w:rsidR="00D8005D" w:rsidRDefault="00D8005D" w:rsidP="00D8005D">
      <w:pPr>
        <w:pStyle w:val="Sinespaciado"/>
        <w:spacing w:line="360" w:lineRule="auto"/>
        <w:jc w:val="both"/>
        <w:rPr>
          <w:rFonts w:ascii="Palatino Linotype" w:hAnsi="Palatino Linotype"/>
        </w:rPr>
      </w:pPr>
      <w:r w:rsidRPr="00B527BB">
        <w:rPr>
          <w:rFonts w:ascii="Palatino Linotype" w:hAnsi="Palatino Linotype"/>
        </w:rPr>
        <w:t>Por lo antes expuesto y fundado es de resolverse y,</w:t>
      </w:r>
    </w:p>
    <w:p w14:paraId="53847BA9" w14:textId="77777777" w:rsidR="00D8005D" w:rsidRDefault="00D8005D" w:rsidP="00D8005D">
      <w:pPr>
        <w:pStyle w:val="Sinespaciado"/>
        <w:spacing w:line="360" w:lineRule="auto"/>
        <w:jc w:val="both"/>
        <w:rPr>
          <w:rFonts w:ascii="Palatino Linotype" w:hAnsi="Palatino Linotype"/>
        </w:rPr>
      </w:pPr>
    </w:p>
    <w:p w14:paraId="1C88E6E0" w14:textId="77777777" w:rsidR="00D8005D" w:rsidRPr="00350442" w:rsidRDefault="00D8005D" w:rsidP="00D8005D">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14:paraId="4B0DE91B" w14:textId="77777777" w:rsidR="00D8005D" w:rsidRPr="00A2119F" w:rsidRDefault="00D8005D" w:rsidP="00D8005D">
      <w:pPr>
        <w:tabs>
          <w:tab w:val="left" w:pos="8647"/>
        </w:tabs>
        <w:spacing w:after="0" w:line="360" w:lineRule="auto"/>
        <w:jc w:val="both"/>
        <w:rPr>
          <w:rFonts w:ascii="Palatino Linotype" w:hAnsi="Palatino Linotype" w:cs="Arial"/>
          <w:b/>
          <w:sz w:val="24"/>
        </w:rPr>
      </w:pPr>
    </w:p>
    <w:p w14:paraId="6FB48074" w14:textId="77777777" w:rsidR="00D8005D" w:rsidRPr="00682995" w:rsidRDefault="00D8005D" w:rsidP="00D8005D">
      <w:pPr>
        <w:tabs>
          <w:tab w:val="left" w:pos="8647"/>
        </w:tabs>
        <w:spacing w:after="0" w:line="360" w:lineRule="auto"/>
        <w:jc w:val="both"/>
        <w:rPr>
          <w:rFonts w:ascii="Palatino Linotype" w:hAnsi="Palatino Linotype" w:cs="Arial"/>
          <w:sz w:val="24"/>
          <w:szCs w:val="24"/>
        </w:rPr>
      </w:pPr>
      <w:r w:rsidRPr="00631AAA">
        <w:rPr>
          <w:rFonts w:ascii="Palatino Linotype" w:hAnsi="Palatino Linotype" w:cs="Arial"/>
          <w:b/>
          <w:sz w:val="28"/>
        </w:rPr>
        <w:t>PRIMERO</w:t>
      </w:r>
      <w:r w:rsidRPr="00631AAA">
        <w:rPr>
          <w:rFonts w:ascii="Palatino Linotype" w:hAnsi="Palatino Linotype" w:cs="Arial"/>
          <w:b/>
        </w:rPr>
        <w:t xml:space="preserve">. </w:t>
      </w:r>
      <w:r w:rsidRPr="00682995">
        <w:rPr>
          <w:rFonts w:ascii="Palatino Linotype" w:hAnsi="Palatino Linotype" w:cs="Arial"/>
          <w:sz w:val="24"/>
          <w:szCs w:val="24"/>
        </w:rPr>
        <w:t xml:space="preserve">Se </w:t>
      </w:r>
      <w:r w:rsidRPr="00682995">
        <w:rPr>
          <w:rFonts w:ascii="Palatino Linotype" w:hAnsi="Palatino Linotype" w:cs="Arial"/>
          <w:b/>
          <w:sz w:val="24"/>
          <w:szCs w:val="24"/>
        </w:rPr>
        <w:t>CONFIRMA</w:t>
      </w:r>
      <w:r w:rsidRPr="00682995">
        <w:rPr>
          <w:rFonts w:ascii="Palatino Linotype" w:hAnsi="Palatino Linotype" w:cs="Arial"/>
          <w:sz w:val="24"/>
          <w:szCs w:val="24"/>
        </w:rPr>
        <w:t xml:space="preserve"> la respuesta del </w:t>
      </w:r>
      <w:r w:rsidRPr="00682995">
        <w:rPr>
          <w:rFonts w:ascii="Palatino Linotype" w:hAnsi="Palatino Linotype" w:cs="Arial"/>
          <w:b/>
          <w:sz w:val="24"/>
          <w:szCs w:val="24"/>
        </w:rPr>
        <w:t xml:space="preserve">Sujeto Obligado </w:t>
      </w:r>
      <w:r w:rsidRPr="00682995">
        <w:rPr>
          <w:rFonts w:ascii="Palatino Linotype" w:hAnsi="Palatino Linotype" w:cs="Arial"/>
          <w:bCs/>
          <w:sz w:val="24"/>
          <w:szCs w:val="24"/>
        </w:rPr>
        <w:t xml:space="preserve">a la solicitud de información </w:t>
      </w:r>
      <w:r w:rsidRPr="00B47E83">
        <w:rPr>
          <w:rFonts w:ascii="Palatino Linotype" w:hAnsi="Palatino Linotype" w:cs="Arial"/>
          <w:b/>
          <w:sz w:val="24"/>
        </w:rPr>
        <w:t>0</w:t>
      </w:r>
      <w:r>
        <w:rPr>
          <w:rFonts w:ascii="Palatino Linotype" w:hAnsi="Palatino Linotype" w:cs="Arial"/>
          <w:b/>
          <w:sz w:val="24"/>
        </w:rPr>
        <w:t>4</w:t>
      </w:r>
      <w:r w:rsidR="00C81FAA">
        <w:rPr>
          <w:rFonts w:ascii="Palatino Linotype" w:hAnsi="Palatino Linotype" w:cs="Arial"/>
          <w:b/>
          <w:sz w:val="24"/>
        </w:rPr>
        <w:t>253</w:t>
      </w:r>
      <w:r w:rsidRPr="00B47E83">
        <w:rPr>
          <w:rFonts w:ascii="Palatino Linotype" w:hAnsi="Palatino Linotype" w:cs="Arial"/>
          <w:b/>
          <w:sz w:val="24"/>
        </w:rPr>
        <w:t>/</w:t>
      </w:r>
      <w:r>
        <w:rPr>
          <w:rFonts w:ascii="Palatino Linotype" w:hAnsi="Palatino Linotype" w:cs="Arial"/>
          <w:b/>
          <w:sz w:val="24"/>
        </w:rPr>
        <w:t>METEPEC</w:t>
      </w:r>
      <w:r w:rsidRPr="00B47E83">
        <w:rPr>
          <w:rFonts w:ascii="Palatino Linotype" w:hAnsi="Palatino Linotype" w:cs="Arial"/>
          <w:b/>
          <w:sz w:val="24"/>
        </w:rPr>
        <w:t>/2022</w:t>
      </w:r>
      <w:r w:rsidRPr="00682995">
        <w:rPr>
          <w:rFonts w:ascii="Palatino Linotype" w:hAnsi="Palatino Linotype" w:cs="Arial"/>
          <w:sz w:val="24"/>
          <w:szCs w:val="24"/>
        </w:rPr>
        <w:t>,</w:t>
      </w:r>
      <w:r w:rsidRPr="00682995">
        <w:rPr>
          <w:rFonts w:ascii="Palatino Linotype" w:hAnsi="Palatino Linotype" w:cs="Arial"/>
          <w:bCs/>
          <w:sz w:val="24"/>
          <w:szCs w:val="24"/>
        </w:rPr>
        <w:t xml:space="preserve"> </w:t>
      </w:r>
      <w:r w:rsidRPr="00682995">
        <w:rPr>
          <w:rFonts w:ascii="Palatino Linotype" w:hAnsi="Palatino Linotype" w:cs="Arial"/>
          <w:sz w:val="24"/>
          <w:szCs w:val="24"/>
          <w:lang w:val="es-ES_tradnl"/>
        </w:rPr>
        <w:t xml:space="preserve">por resultar </w:t>
      </w:r>
      <w:r w:rsidRPr="00682995">
        <w:rPr>
          <w:rFonts w:ascii="Palatino Linotype" w:hAnsi="Palatino Linotype" w:cs="Arial"/>
          <w:sz w:val="24"/>
          <w:szCs w:val="24"/>
        </w:rPr>
        <w:t xml:space="preserve">infundadas las razones o motivos de inconformidad hechos valer por </w:t>
      </w:r>
      <w:r>
        <w:rPr>
          <w:rFonts w:ascii="Palatino Linotype" w:hAnsi="Palatino Linotype" w:cs="Arial"/>
          <w:b/>
          <w:sz w:val="24"/>
          <w:szCs w:val="24"/>
        </w:rPr>
        <w:t>la parte</w:t>
      </w:r>
      <w:r>
        <w:rPr>
          <w:rFonts w:ascii="Palatino Linotype" w:hAnsi="Palatino Linotype" w:cs="Arial"/>
          <w:sz w:val="24"/>
          <w:szCs w:val="24"/>
        </w:rPr>
        <w:t xml:space="preserve"> </w:t>
      </w:r>
      <w:r w:rsidRPr="00682995">
        <w:rPr>
          <w:rFonts w:ascii="Palatino Linotype" w:hAnsi="Palatino Linotype" w:cs="Arial"/>
          <w:b/>
          <w:sz w:val="24"/>
          <w:szCs w:val="24"/>
        </w:rPr>
        <w:t>Recurrente</w:t>
      </w:r>
      <w:r w:rsidRPr="00682995">
        <w:rPr>
          <w:rFonts w:ascii="Palatino Linotype" w:hAnsi="Palatino Linotype" w:cs="Arial"/>
          <w:sz w:val="24"/>
          <w:szCs w:val="24"/>
        </w:rPr>
        <w:t xml:space="preserve">, en términos del Considerando </w:t>
      </w:r>
      <w:r>
        <w:rPr>
          <w:rFonts w:ascii="Palatino Linotype" w:hAnsi="Palatino Linotype" w:cs="Arial"/>
          <w:b/>
          <w:sz w:val="24"/>
          <w:szCs w:val="24"/>
        </w:rPr>
        <w:t>QUINT</w:t>
      </w:r>
      <w:r w:rsidRPr="00682995">
        <w:rPr>
          <w:rFonts w:ascii="Palatino Linotype" w:hAnsi="Palatino Linotype" w:cs="Arial"/>
          <w:b/>
          <w:sz w:val="24"/>
          <w:szCs w:val="24"/>
        </w:rPr>
        <w:t xml:space="preserve">O </w:t>
      </w:r>
      <w:r w:rsidRPr="00682995">
        <w:rPr>
          <w:rFonts w:ascii="Palatino Linotype" w:hAnsi="Palatino Linotype" w:cs="Arial"/>
          <w:sz w:val="24"/>
          <w:szCs w:val="24"/>
        </w:rPr>
        <w:t>de esta resolución.</w:t>
      </w:r>
    </w:p>
    <w:p w14:paraId="7AB0E590" w14:textId="77777777" w:rsidR="00D8005D" w:rsidRPr="00C81FAA" w:rsidRDefault="00D8005D" w:rsidP="00D8005D">
      <w:pPr>
        <w:tabs>
          <w:tab w:val="left" w:pos="8647"/>
        </w:tabs>
        <w:spacing w:after="0" w:line="360" w:lineRule="auto"/>
        <w:jc w:val="both"/>
        <w:rPr>
          <w:rFonts w:ascii="Palatino Linotype" w:hAnsi="Palatino Linotype" w:cs="Arial"/>
          <w:b/>
          <w:sz w:val="24"/>
        </w:rPr>
      </w:pPr>
    </w:p>
    <w:p w14:paraId="6F63B63A" w14:textId="77777777" w:rsidR="00D8005D" w:rsidRPr="00682995" w:rsidRDefault="00D8005D" w:rsidP="00D8005D">
      <w:pPr>
        <w:tabs>
          <w:tab w:val="left" w:pos="8647"/>
        </w:tabs>
        <w:spacing w:after="0" w:line="360" w:lineRule="auto"/>
        <w:jc w:val="both"/>
        <w:rPr>
          <w:rFonts w:ascii="Palatino Linotype" w:hAnsi="Palatino Linotype" w:cs="Arial"/>
          <w:sz w:val="24"/>
          <w:szCs w:val="24"/>
        </w:rPr>
      </w:pPr>
      <w:r w:rsidRPr="00631AAA">
        <w:rPr>
          <w:rFonts w:ascii="Palatino Linotype" w:hAnsi="Palatino Linotype" w:cs="Arial"/>
          <w:b/>
          <w:sz w:val="28"/>
        </w:rPr>
        <w:t>SEGUNDO</w:t>
      </w:r>
      <w:r w:rsidRPr="00631AAA">
        <w:rPr>
          <w:rFonts w:ascii="Palatino Linotype" w:hAnsi="Palatino Linotype" w:cs="Arial"/>
          <w:b/>
        </w:rPr>
        <w:t>.</w:t>
      </w:r>
      <w:r w:rsidRPr="00631AAA">
        <w:rPr>
          <w:rFonts w:ascii="Palatino Linotype" w:hAnsi="Palatino Linotype" w:cs="Arial"/>
        </w:rPr>
        <w:t xml:space="preserve"> </w:t>
      </w:r>
      <w:r w:rsidRPr="00682995">
        <w:rPr>
          <w:rFonts w:ascii="Palatino Linotype" w:hAnsi="Palatino Linotype" w:cs="Arial"/>
          <w:b/>
          <w:sz w:val="24"/>
          <w:szCs w:val="24"/>
        </w:rPr>
        <w:t>NOTIFÍQUESE</w:t>
      </w:r>
      <w:r w:rsidRPr="00682995">
        <w:rPr>
          <w:rFonts w:ascii="Palatino Linotype" w:hAnsi="Palatino Linotype" w:cs="Arial"/>
          <w:sz w:val="24"/>
          <w:szCs w:val="24"/>
        </w:rPr>
        <w:t xml:space="preserve"> la presente resolución</w:t>
      </w:r>
      <w:r>
        <w:rPr>
          <w:rFonts w:ascii="Palatino Linotype" w:hAnsi="Palatino Linotype" w:cs="Arial"/>
          <w:sz w:val="24"/>
          <w:szCs w:val="24"/>
        </w:rPr>
        <w:t>,</w:t>
      </w:r>
      <w:r w:rsidRPr="00682995">
        <w:rPr>
          <w:rFonts w:ascii="Palatino Linotype" w:hAnsi="Palatino Linotype" w:cs="Arial"/>
          <w:bCs/>
          <w:sz w:val="24"/>
          <w:szCs w:val="24"/>
          <w:lang w:eastAsia="es-MX"/>
        </w:rPr>
        <w:t xml:space="preserve"> vía Sistema de Acceso a la Información Mexiquense</w:t>
      </w:r>
      <w:r w:rsidRPr="00682995">
        <w:rPr>
          <w:rFonts w:ascii="Palatino Linotype" w:hAnsi="Palatino Linotype" w:cs="Arial"/>
          <w:sz w:val="24"/>
          <w:szCs w:val="24"/>
        </w:rPr>
        <w:t xml:space="preserve"> </w:t>
      </w:r>
      <w:r w:rsidRPr="00682995">
        <w:rPr>
          <w:rFonts w:ascii="Palatino Linotype" w:hAnsi="Palatino Linotype" w:cs="Arial"/>
          <w:b/>
          <w:sz w:val="24"/>
          <w:szCs w:val="24"/>
        </w:rPr>
        <w:t>(SAIMEX)</w:t>
      </w:r>
      <w:r w:rsidRPr="00682995">
        <w:rPr>
          <w:rFonts w:ascii="Palatino Linotype" w:hAnsi="Palatino Linotype" w:cs="Arial"/>
          <w:sz w:val="24"/>
          <w:szCs w:val="24"/>
        </w:rPr>
        <w:t xml:space="preserve">, al Titular de la Unidad de Transparencia del </w:t>
      </w:r>
      <w:r w:rsidRPr="00682995">
        <w:rPr>
          <w:rFonts w:ascii="Palatino Linotype" w:hAnsi="Palatino Linotype" w:cs="Arial"/>
          <w:b/>
          <w:sz w:val="24"/>
          <w:szCs w:val="24"/>
        </w:rPr>
        <w:t>Sujeto Obligado</w:t>
      </w:r>
      <w:r w:rsidRPr="00682995">
        <w:rPr>
          <w:rFonts w:ascii="Palatino Linotype" w:hAnsi="Palatino Linotype" w:cs="Arial"/>
          <w:sz w:val="24"/>
          <w:szCs w:val="24"/>
        </w:rPr>
        <w:t>.</w:t>
      </w:r>
    </w:p>
    <w:p w14:paraId="5F52C515" w14:textId="77777777" w:rsidR="000B2653" w:rsidRDefault="000B2653" w:rsidP="00D8005D">
      <w:pPr>
        <w:autoSpaceDE w:val="0"/>
        <w:autoSpaceDN w:val="0"/>
        <w:adjustRightInd w:val="0"/>
        <w:spacing w:after="0" w:line="360" w:lineRule="auto"/>
        <w:jc w:val="both"/>
        <w:rPr>
          <w:rFonts w:ascii="Palatino Linotype" w:hAnsi="Palatino Linotype" w:cs="Arial"/>
          <w:b/>
          <w:sz w:val="28"/>
        </w:rPr>
      </w:pPr>
    </w:p>
    <w:p w14:paraId="055F93C5" w14:textId="77777777" w:rsidR="00943859" w:rsidRDefault="00943859" w:rsidP="00D8005D">
      <w:pPr>
        <w:autoSpaceDE w:val="0"/>
        <w:autoSpaceDN w:val="0"/>
        <w:adjustRightInd w:val="0"/>
        <w:spacing w:after="0" w:line="360" w:lineRule="auto"/>
        <w:jc w:val="both"/>
        <w:rPr>
          <w:rFonts w:ascii="Palatino Linotype" w:hAnsi="Palatino Linotype" w:cs="Arial"/>
          <w:b/>
          <w:sz w:val="28"/>
        </w:rPr>
      </w:pPr>
    </w:p>
    <w:p w14:paraId="3EB49793" w14:textId="77777777" w:rsidR="00943859" w:rsidRDefault="00943859" w:rsidP="00D8005D">
      <w:pPr>
        <w:autoSpaceDE w:val="0"/>
        <w:autoSpaceDN w:val="0"/>
        <w:adjustRightInd w:val="0"/>
        <w:spacing w:after="0" w:line="360" w:lineRule="auto"/>
        <w:jc w:val="both"/>
        <w:rPr>
          <w:rFonts w:ascii="Palatino Linotype" w:hAnsi="Palatino Linotype" w:cs="Arial"/>
          <w:b/>
          <w:sz w:val="28"/>
        </w:rPr>
      </w:pPr>
    </w:p>
    <w:p w14:paraId="3127C648" w14:textId="77777777" w:rsidR="00D8005D" w:rsidRPr="00682995" w:rsidRDefault="00D8005D" w:rsidP="00D8005D">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rPr>
        <w:t>TERCER</w:t>
      </w:r>
      <w:r w:rsidRPr="00631AAA">
        <w:rPr>
          <w:rFonts w:ascii="Palatino Linotype" w:hAnsi="Palatino Linotype" w:cs="Arial"/>
          <w:b/>
          <w:sz w:val="28"/>
        </w:rPr>
        <w:t>O</w:t>
      </w:r>
      <w:r w:rsidRPr="00631AAA">
        <w:rPr>
          <w:rFonts w:ascii="Palatino Linotype" w:hAnsi="Palatino Linotype" w:cs="Arial"/>
          <w:b/>
        </w:rPr>
        <w:t>.</w:t>
      </w:r>
      <w:r>
        <w:rPr>
          <w:rFonts w:ascii="Palatino Linotype" w:hAnsi="Palatino Linotype" w:cs="Arial"/>
          <w:b/>
        </w:rPr>
        <w:t xml:space="preserve"> </w:t>
      </w:r>
      <w:r w:rsidRPr="00682995">
        <w:rPr>
          <w:rFonts w:ascii="Palatino Linotype" w:hAnsi="Palatino Linotype" w:cs="Arial"/>
          <w:b/>
          <w:sz w:val="24"/>
          <w:szCs w:val="24"/>
        </w:rPr>
        <w:t>NOTIFÍQUESE</w:t>
      </w:r>
      <w:r w:rsidRPr="00682995">
        <w:rPr>
          <w:rFonts w:ascii="Palatino Linotype" w:hAnsi="Palatino Linotype" w:cs="Arial"/>
          <w:sz w:val="24"/>
          <w:szCs w:val="24"/>
        </w:rPr>
        <w:t xml:space="preserve"> a</w:t>
      </w:r>
      <w:r>
        <w:rPr>
          <w:rFonts w:ascii="Palatino Linotype" w:hAnsi="Palatino Linotype" w:cs="Arial"/>
          <w:sz w:val="24"/>
          <w:szCs w:val="24"/>
        </w:rPr>
        <w:t xml:space="preserve"> </w:t>
      </w:r>
      <w:r w:rsidRPr="00682995">
        <w:rPr>
          <w:rFonts w:ascii="Palatino Linotype" w:hAnsi="Palatino Linotype" w:cs="Arial"/>
          <w:sz w:val="24"/>
          <w:szCs w:val="24"/>
        </w:rPr>
        <w:t>l</w:t>
      </w:r>
      <w:r>
        <w:rPr>
          <w:rFonts w:ascii="Palatino Linotype" w:hAnsi="Palatino Linotype" w:cs="Arial"/>
          <w:sz w:val="24"/>
          <w:szCs w:val="24"/>
        </w:rPr>
        <w:t>a</w:t>
      </w:r>
      <w:r w:rsidRPr="00682995">
        <w:rPr>
          <w:rFonts w:ascii="Palatino Linotype" w:hAnsi="Palatino Linotype" w:cs="Arial"/>
          <w:b/>
          <w:sz w:val="24"/>
          <w:szCs w:val="24"/>
        </w:rPr>
        <w:t xml:space="preserve"> </w:t>
      </w:r>
      <w:r>
        <w:rPr>
          <w:rFonts w:ascii="Palatino Linotype" w:hAnsi="Palatino Linotype" w:cs="Arial"/>
          <w:b/>
          <w:sz w:val="24"/>
          <w:szCs w:val="24"/>
        </w:rPr>
        <w:t xml:space="preserve">parte </w:t>
      </w:r>
      <w:r w:rsidRPr="00682995">
        <w:rPr>
          <w:rFonts w:ascii="Palatino Linotype" w:hAnsi="Palatino Linotype" w:cs="Arial"/>
          <w:b/>
          <w:sz w:val="24"/>
          <w:szCs w:val="24"/>
        </w:rPr>
        <w:t>Recurrente</w:t>
      </w:r>
      <w:r w:rsidRPr="00682995">
        <w:rPr>
          <w:rFonts w:ascii="Palatino Linotype" w:hAnsi="Palatino Linotype" w:cs="Arial"/>
          <w:sz w:val="24"/>
          <w:szCs w:val="24"/>
        </w:rPr>
        <w:t xml:space="preserve"> la presente resolución</w:t>
      </w:r>
      <w:r>
        <w:rPr>
          <w:rFonts w:ascii="Palatino Linotype" w:hAnsi="Palatino Linotype" w:cs="Arial"/>
          <w:sz w:val="24"/>
          <w:szCs w:val="24"/>
        </w:rPr>
        <w:t xml:space="preserve"> a través del</w:t>
      </w:r>
      <w:r w:rsidRPr="00682995">
        <w:rPr>
          <w:rFonts w:ascii="Palatino Linotype" w:hAnsi="Palatino Linotype" w:cs="Arial"/>
          <w:bCs/>
          <w:sz w:val="24"/>
          <w:szCs w:val="24"/>
          <w:lang w:eastAsia="es-MX"/>
        </w:rPr>
        <w:t xml:space="preserve"> Sistema de Acceso a la Información Mexiquense</w:t>
      </w:r>
      <w:r w:rsidRPr="00682995">
        <w:rPr>
          <w:rFonts w:ascii="Palatino Linotype" w:hAnsi="Palatino Linotype" w:cs="Arial"/>
          <w:sz w:val="24"/>
          <w:szCs w:val="24"/>
        </w:rPr>
        <w:t xml:space="preserve"> </w:t>
      </w:r>
      <w:r w:rsidRPr="00682995">
        <w:rPr>
          <w:rFonts w:ascii="Palatino Linotype" w:hAnsi="Palatino Linotype" w:cs="Arial"/>
          <w:b/>
          <w:sz w:val="24"/>
          <w:szCs w:val="24"/>
        </w:rPr>
        <w:t>(SAIMEX)</w:t>
      </w:r>
      <w:r>
        <w:rPr>
          <w:rFonts w:ascii="Palatino Linotype" w:hAnsi="Palatino Linotype" w:cs="Arial"/>
          <w:b/>
          <w:sz w:val="24"/>
          <w:szCs w:val="24"/>
        </w:rPr>
        <w:t xml:space="preserve">, </w:t>
      </w:r>
      <w:r w:rsidRPr="00682995">
        <w:rPr>
          <w:rFonts w:ascii="Palatino Linotype" w:hAnsi="Palatino Linotype" w:cs="Arial"/>
          <w:sz w:val="24"/>
          <w:szCs w:val="24"/>
        </w:rPr>
        <w:t>y hágase del conocimiento, que de conformidad con lo establecido en el artículo 196, de la Ley de Transparencia y Acceso a la Información Pública del Estado de México y Municipios, podrá promover el Juicio de Amparo en los términos de las leyes aplicables.</w:t>
      </w:r>
    </w:p>
    <w:bookmarkEnd w:id="4"/>
    <w:bookmarkEnd w:id="5"/>
    <w:p w14:paraId="5DEE96DD" w14:textId="77777777" w:rsidR="002F3272" w:rsidRDefault="002F3272" w:rsidP="00D8005D">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251E8CE8" w14:textId="77777777" w:rsidR="00D8005D" w:rsidRDefault="00D8005D" w:rsidP="00D8005D">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ASÍ LO RESUELVE</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MARÍA DEL ROSARIO MEJÍA AYALA, SHARON CRISTINA MORALES MARTÍNEZ, LUIS GUSTAVO PARRA NORIEGA</w:t>
      </w:r>
      <w:r w:rsidRPr="00667998">
        <w:rPr>
          <w:rFonts w:ascii="Palatino Linotype" w:eastAsiaTheme="minorEastAsia" w:hAnsi="Palatino Linotype"/>
          <w:color w:val="000000" w:themeColor="text1"/>
          <w:sz w:val="24"/>
          <w:szCs w:val="24"/>
          <w:lang w:val="es-ES_tradnl" w:eastAsia="es-ES"/>
        </w:rPr>
        <w:t xml:space="preserve"> 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Pr>
          <w:rFonts w:ascii="Palatino Linotype" w:eastAsiaTheme="minorEastAsia" w:hAnsi="Palatino Linotype"/>
          <w:color w:val="000000" w:themeColor="text1"/>
          <w:sz w:val="24"/>
          <w:szCs w:val="24"/>
          <w:lang w:val="es-ES_tradnl" w:eastAsia="es-ES"/>
        </w:rPr>
        <w:t xml:space="preserve">DÉCIMA </w:t>
      </w:r>
      <w:r w:rsidR="00C81FAA">
        <w:rPr>
          <w:rFonts w:ascii="Palatino Linotype" w:eastAsiaTheme="minorEastAsia" w:hAnsi="Palatino Linotype"/>
          <w:color w:val="000000" w:themeColor="text1"/>
          <w:sz w:val="24"/>
          <w:szCs w:val="24"/>
          <w:lang w:val="es-ES_tradnl" w:eastAsia="es-ES"/>
        </w:rPr>
        <w:t>CUART</w:t>
      </w:r>
      <w:r>
        <w:rPr>
          <w:rFonts w:ascii="Palatino Linotype" w:eastAsiaTheme="minorEastAsia" w:hAnsi="Palatino Linotype"/>
          <w:color w:val="000000" w:themeColor="text1"/>
          <w:sz w:val="24"/>
          <w:szCs w:val="24"/>
          <w:lang w:val="es-ES_tradnl" w:eastAsia="es-ES"/>
        </w:rPr>
        <w:t xml:space="preserve">A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Pr>
          <w:rFonts w:ascii="Palatino Linotype" w:eastAsiaTheme="minorEastAsia" w:hAnsi="Palatino Linotype"/>
          <w:color w:val="000000" w:themeColor="text1"/>
          <w:sz w:val="24"/>
          <w:szCs w:val="24"/>
          <w:lang w:val="es-ES_tradnl" w:eastAsia="es-ES"/>
        </w:rPr>
        <w:t>D</w:t>
      </w:r>
      <w:r w:rsidR="00C81FAA">
        <w:rPr>
          <w:rFonts w:ascii="Palatino Linotype" w:eastAsiaTheme="minorEastAsia" w:hAnsi="Palatino Linotype"/>
          <w:color w:val="000000" w:themeColor="text1"/>
          <w:sz w:val="24"/>
          <w:szCs w:val="24"/>
          <w:lang w:val="es-ES_tradnl" w:eastAsia="es-ES"/>
        </w:rPr>
        <w:t>IECINUEVE</w:t>
      </w:r>
      <w:r>
        <w:rPr>
          <w:rFonts w:ascii="Palatino Linotype" w:eastAsiaTheme="minorEastAsia" w:hAnsi="Palatino Linotype"/>
          <w:color w:val="000000" w:themeColor="text1"/>
          <w:sz w:val="24"/>
          <w:szCs w:val="24"/>
          <w:lang w:val="es-ES_tradnl" w:eastAsia="es-ES"/>
        </w:rPr>
        <w:t xml:space="preserve"> DE ABRIL</w:t>
      </w:r>
      <w:r w:rsidRPr="00667998">
        <w:rPr>
          <w:rFonts w:ascii="Palatino Linotype" w:eastAsiaTheme="minorEastAsia" w:hAnsi="Palatino Linotype"/>
          <w:color w:val="000000" w:themeColor="text1"/>
          <w:sz w:val="24"/>
          <w:szCs w:val="24"/>
          <w:lang w:val="es-ES_tradnl" w:eastAsia="es-ES"/>
        </w:rPr>
        <w:t xml:space="preserve"> DOS MIL VEINT</w:t>
      </w:r>
      <w:r>
        <w:rPr>
          <w:rFonts w:ascii="Palatino Linotype" w:eastAsiaTheme="minorEastAsia" w:hAnsi="Palatino Linotype"/>
          <w:color w:val="000000" w:themeColor="text1"/>
          <w:sz w:val="24"/>
          <w:szCs w:val="24"/>
          <w:lang w:val="es-ES_tradnl" w:eastAsia="es-ES"/>
        </w:rPr>
        <w:t>ITRÉS</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00C81FAA" w:rsidRPr="00C81FAA">
        <w:rPr>
          <w:rFonts w:ascii="Palatino Linotype" w:eastAsiaTheme="minorEastAsia" w:hAnsi="Palatino Linotype"/>
          <w:color w:val="000000" w:themeColor="text1"/>
          <w:sz w:val="24"/>
          <w:szCs w:val="24"/>
          <w:lang w:val="es-ES_tradnl" w:eastAsia="es-ES"/>
        </w:rPr>
        <w:t xml:space="preserve"> </w:t>
      </w:r>
      <w:r w:rsidR="00C81FAA">
        <w:rPr>
          <w:rFonts w:ascii="Palatino Linotype" w:eastAsiaTheme="minorEastAsia" w:hAnsi="Palatino Linotype"/>
          <w:color w:val="000000" w:themeColor="text1"/>
          <w:sz w:val="24"/>
          <w:szCs w:val="24"/>
          <w:lang w:val="es-ES_tradnl" w:eastAsia="es-ES"/>
        </w:rPr>
        <w:t>----------------------------------------------------------------------------------------------------------------------------------------------------------------------------------------------------------------------------------------------------------------------------------------------------------------------------------------------------------------------------------------------------------------------------------------------------------------------------</w:t>
      </w:r>
      <w:r w:rsidRPr="00D817BB">
        <w:rPr>
          <w:rFonts w:ascii="Palatino Linotype" w:eastAsiaTheme="minorEastAsia" w:hAnsi="Palatino Linotype"/>
          <w:color w:val="000000" w:themeColor="text1"/>
          <w:sz w:val="24"/>
          <w:szCs w:val="24"/>
          <w:lang w:val="es-ES_tradnl" w:eastAsia="es-ES"/>
        </w:rPr>
        <w:t xml:space="preserve"> </w:t>
      </w:r>
    </w:p>
    <w:p w14:paraId="201053FC" w14:textId="77777777" w:rsidR="00C81FAA" w:rsidRDefault="00C81FAA" w:rsidP="00D8005D">
      <w:pPr>
        <w:spacing w:after="0" w:line="240" w:lineRule="auto"/>
        <w:rPr>
          <w:rFonts w:ascii="Palatino Linotype" w:hAnsi="Palatino Linotype"/>
          <w:sz w:val="16"/>
          <w:szCs w:val="18"/>
        </w:rPr>
      </w:pPr>
    </w:p>
    <w:p w14:paraId="2D72AAC3" w14:textId="24967DDD" w:rsidR="00D8005D" w:rsidRPr="00EB66ED" w:rsidRDefault="00D8005D" w:rsidP="00D8005D">
      <w:pPr>
        <w:spacing w:after="0" w:line="240" w:lineRule="auto"/>
        <w:rPr>
          <w:rFonts w:ascii="Palatino Linotype" w:hAnsi="Palatino Linotype"/>
          <w:sz w:val="16"/>
          <w:szCs w:val="18"/>
        </w:rPr>
      </w:pPr>
      <w:r>
        <w:rPr>
          <w:rFonts w:ascii="Palatino Linotype" w:hAnsi="Palatino Linotype"/>
          <w:sz w:val="16"/>
          <w:szCs w:val="18"/>
        </w:rPr>
        <w:t>JMV</w:t>
      </w:r>
      <w:r w:rsidRPr="00667998">
        <w:rPr>
          <w:rFonts w:ascii="Palatino Linotype" w:hAnsi="Palatino Linotype"/>
          <w:sz w:val="16"/>
          <w:szCs w:val="18"/>
        </w:rPr>
        <w:t>/</w:t>
      </w:r>
      <w:r>
        <w:rPr>
          <w:rFonts w:ascii="Palatino Linotype" w:hAnsi="Palatino Linotype"/>
          <w:sz w:val="16"/>
          <w:szCs w:val="18"/>
        </w:rPr>
        <w:t>CCR</w:t>
      </w:r>
      <w:r w:rsidRPr="00667998">
        <w:rPr>
          <w:rFonts w:ascii="Palatino Linotype" w:hAnsi="Palatino Linotype"/>
          <w:sz w:val="16"/>
          <w:szCs w:val="18"/>
        </w:rPr>
        <w:t>/</w:t>
      </w:r>
      <w:r w:rsidR="00E321F4">
        <w:rPr>
          <w:rFonts w:ascii="Palatino Linotype" w:hAnsi="Palatino Linotype"/>
          <w:sz w:val="16"/>
          <w:szCs w:val="18"/>
        </w:rPr>
        <w:t>bpac</w:t>
      </w:r>
    </w:p>
    <w:p w14:paraId="230DC7DE" w14:textId="77777777" w:rsidR="00D8005D" w:rsidRDefault="00D8005D" w:rsidP="00D8005D"/>
    <w:p w14:paraId="62B95EFF" w14:textId="77777777" w:rsidR="00D8005D" w:rsidRDefault="00D8005D" w:rsidP="00D8005D"/>
    <w:p w14:paraId="7C7E442F" w14:textId="77777777" w:rsidR="00D8005D" w:rsidRDefault="00D8005D" w:rsidP="00D8005D"/>
    <w:p w14:paraId="130AC054" w14:textId="77777777" w:rsidR="00D8005D" w:rsidRDefault="00D8005D" w:rsidP="00D8005D"/>
    <w:p w14:paraId="1E8116BB" w14:textId="77777777" w:rsidR="00D8005D" w:rsidRDefault="00D8005D" w:rsidP="00D8005D"/>
    <w:p w14:paraId="5951D0F5" w14:textId="77777777" w:rsidR="00D8005D" w:rsidRDefault="00D8005D" w:rsidP="00D8005D"/>
    <w:p w14:paraId="32CA3CB8" w14:textId="77777777" w:rsidR="00D8005D" w:rsidRDefault="00D8005D" w:rsidP="00D8005D"/>
    <w:p w14:paraId="13882009" w14:textId="77777777" w:rsidR="00D8005D" w:rsidRDefault="00D8005D" w:rsidP="00D8005D"/>
    <w:p w14:paraId="6841ADCB" w14:textId="77777777" w:rsidR="00D8005D" w:rsidRDefault="00D8005D" w:rsidP="00D8005D"/>
    <w:p w14:paraId="3AB52B40" w14:textId="77777777" w:rsidR="00D8005D" w:rsidRDefault="00D8005D" w:rsidP="00D8005D"/>
    <w:p w14:paraId="5348FC4F" w14:textId="77777777" w:rsidR="00D8005D" w:rsidRDefault="00D8005D" w:rsidP="00D8005D"/>
    <w:p w14:paraId="3204362C" w14:textId="77777777" w:rsidR="00D8005D" w:rsidRDefault="00D8005D" w:rsidP="00D8005D"/>
    <w:p w14:paraId="669EF6CC" w14:textId="77777777" w:rsidR="00D8005D" w:rsidRDefault="00D8005D" w:rsidP="00D8005D"/>
    <w:p w14:paraId="7B6ECE84" w14:textId="77777777" w:rsidR="00D8005D" w:rsidRDefault="00D8005D" w:rsidP="00D8005D"/>
    <w:p w14:paraId="64F5990F" w14:textId="77777777" w:rsidR="00D8005D" w:rsidRDefault="00D8005D" w:rsidP="00D8005D"/>
    <w:p w14:paraId="3CFDBF13" w14:textId="77777777" w:rsidR="00D8005D" w:rsidRDefault="00D8005D" w:rsidP="00D8005D"/>
    <w:p w14:paraId="6D980195" w14:textId="77777777" w:rsidR="00D8005D" w:rsidRDefault="00D8005D" w:rsidP="00D8005D"/>
    <w:p w14:paraId="7B81AE7B" w14:textId="77777777" w:rsidR="00D8005D" w:rsidRDefault="00D8005D" w:rsidP="00D8005D"/>
    <w:p w14:paraId="390FA08A" w14:textId="77777777" w:rsidR="00D8005D" w:rsidRDefault="00D8005D" w:rsidP="00D8005D"/>
    <w:p w14:paraId="278EB1B7" w14:textId="77777777" w:rsidR="00D8005D" w:rsidRDefault="00D8005D" w:rsidP="00D8005D"/>
    <w:p w14:paraId="28447C51" w14:textId="77777777" w:rsidR="00D8005D" w:rsidRDefault="00D8005D" w:rsidP="00D8005D"/>
    <w:p w14:paraId="66620A29" w14:textId="77777777" w:rsidR="00D8005D" w:rsidRDefault="00D8005D" w:rsidP="00D8005D"/>
    <w:p w14:paraId="5A2CC5D2" w14:textId="77777777" w:rsidR="00D8005D" w:rsidRDefault="00D8005D" w:rsidP="00D8005D"/>
    <w:p w14:paraId="02ADFDF5" w14:textId="77777777" w:rsidR="008D2335" w:rsidRDefault="008D2335"/>
    <w:sectPr w:rsidR="008D2335" w:rsidSect="00A2537F">
      <w:headerReference w:type="even" r:id="rId13"/>
      <w:headerReference w:type="default" r:id="rId14"/>
      <w:footerReference w:type="default" r:id="rId15"/>
      <w:headerReference w:type="first" r:id="rId16"/>
      <w:footerReference w:type="first" r:id="rId17"/>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313D27" w14:textId="77777777" w:rsidR="00D8005D" w:rsidRDefault="00D8005D" w:rsidP="00D8005D">
      <w:pPr>
        <w:spacing w:after="0" w:line="240" w:lineRule="auto"/>
      </w:pPr>
      <w:r>
        <w:separator/>
      </w:r>
    </w:p>
  </w:endnote>
  <w:endnote w:type="continuationSeparator" w:id="0">
    <w:p w14:paraId="1BF5AD67" w14:textId="77777777" w:rsidR="00D8005D" w:rsidRDefault="00D8005D" w:rsidP="00D800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4E442" w14:textId="77777777" w:rsidR="00A2537F" w:rsidRPr="000B69FA" w:rsidRDefault="002F3272" w:rsidP="00A2537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C1C12">
      <w:rPr>
        <w:rFonts w:ascii="Palatino Linotype" w:hAnsi="Palatino Linotype"/>
        <w:bCs/>
        <w:noProof/>
        <w:sz w:val="20"/>
      </w:rPr>
      <w:t>25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C1C12">
      <w:rPr>
        <w:rFonts w:ascii="Palatino Linotype" w:hAnsi="Palatino Linotype"/>
        <w:bCs/>
        <w:noProof/>
        <w:sz w:val="20"/>
      </w:rPr>
      <w:t>25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4E6DF" w14:textId="77777777" w:rsidR="00A2537F" w:rsidRPr="000B69FA" w:rsidRDefault="002F3272" w:rsidP="00A2537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C1C1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C1C12">
      <w:rPr>
        <w:rFonts w:ascii="Palatino Linotype" w:hAnsi="Palatino Linotype"/>
        <w:bCs/>
        <w:noProof/>
        <w:sz w:val="20"/>
      </w:rPr>
      <w:t>25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758962" w14:textId="77777777" w:rsidR="00D8005D" w:rsidRDefault="00D8005D" w:rsidP="00D8005D">
      <w:pPr>
        <w:spacing w:after="0" w:line="240" w:lineRule="auto"/>
      </w:pPr>
      <w:r>
        <w:separator/>
      </w:r>
    </w:p>
  </w:footnote>
  <w:footnote w:type="continuationSeparator" w:id="0">
    <w:p w14:paraId="4D69DEAF" w14:textId="77777777" w:rsidR="00D8005D" w:rsidRDefault="00D8005D" w:rsidP="00D8005D">
      <w:pPr>
        <w:spacing w:after="0" w:line="240" w:lineRule="auto"/>
      </w:pPr>
      <w:r>
        <w:continuationSeparator/>
      </w:r>
    </w:p>
  </w:footnote>
  <w:footnote w:id="1">
    <w:p w14:paraId="61C1AA5B" w14:textId="77777777" w:rsidR="00D8005D" w:rsidRPr="00481AAF" w:rsidRDefault="00D8005D" w:rsidP="00D8005D">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5DB15F44" w14:textId="77777777" w:rsidR="00D8005D" w:rsidRPr="00946E1F" w:rsidRDefault="00D8005D" w:rsidP="00D8005D">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012A5" w14:textId="77777777" w:rsidR="00A2537F" w:rsidRDefault="006C1C12">
    <w:pPr>
      <w:pStyle w:val="Encabezado"/>
    </w:pPr>
    <w:r>
      <w:rPr>
        <w:noProof/>
      </w:rPr>
      <w:pict w14:anchorId="626118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1025" type="#_x0000_t75" style="position:absolute;margin-left:0;margin-top:0;width:736.5pt;height:960pt;z-index:-25165721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F2DDC" w14:textId="77777777" w:rsidR="00A2537F" w:rsidRDefault="006C1C12">
    <w:pPr>
      <w:pStyle w:val="Encabezado"/>
    </w:pPr>
    <w:r>
      <w:rPr>
        <w:noProof/>
      </w:rPr>
      <w:pict w14:anchorId="4203B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1026" type="#_x0000_t75" style="position:absolute;margin-left:-92.15pt;margin-top:-128.35pt;width:736.5pt;height:960pt;z-index:-25165619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A2537F" w14:paraId="03F330B0" w14:textId="77777777" w:rsidTr="00A2537F">
      <w:trPr>
        <w:trHeight w:val="227"/>
      </w:trPr>
      <w:tc>
        <w:tcPr>
          <w:tcW w:w="5949" w:type="dxa"/>
          <w:hideMark/>
        </w:tcPr>
        <w:p w14:paraId="172F0B72" w14:textId="77777777" w:rsidR="00A2537F" w:rsidRDefault="002F3272" w:rsidP="00A2537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02D6C293" w14:textId="77777777" w:rsidR="00A2537F" w:rsidRPr="00B4142F" w:rsidRDefault="002F3272" w:rsidP="00E109C8">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14</w:t>
          </w:r>
          <w:r w:rsidR="00E109C8">
            <w:rPr>
              <w:rFonts w:ascii="Palatino Linotype" w:hAnsi="Palatino Linotype" w:cs="Arial"/>
              <w:bCs/>
              <w:sz w:val="24"/>
              <w:lang w:eastAsia="es-MX"/>
            </w:rPr>
            <w:t>45</w:t>
          </w:r>
          <w:r>
            <w:rPr>
              <w:rFonts w:ascii="Palatino Linotype" w:hAnsi="Palatino Linotype" w:cs="Arial"/>
              <w:bCs/>
              <w:sz w:val="24"/>
              <w:lang w:eastAsia="es-MX"/>
            </w:rPr>
            <w:t>5/INFOEM/IP/RR/2022</w:t>
          </w:r>
        </w:p>
      </w:tc>
    </w:tr>
    <w:tr w:rsidR="00A2537F" w14:paraId="57709CF6" w14:textId="77777777" w:rsidTr="00A2537F">
      <w:trPr>
        <w:trHeight w:val="242"/>
      </w:trPr>
      <w:tc>
        <w:tcPr>
          <w:tcW w:w="5949" w:type="dxa"/>
          <w:hideMark/>
        </w:tcPr>
        <w:p w14:paraId="239F74A8" w14:textId="77777777" w:rsidR="00A2537F" w:rsidRDefault="002F3272" w:rsidP="00A2537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374B1BA7" w14:textId="77777777" w:rsidR="00A2537F" w:rsidRPr="00F06FED" w:rsidRDefault="002F3272" w:rsidP="00A2537F">
          <w:pPr>
            <w:spacing w:after="120" w:line="256" w:lineRule="auto"/>
            <w:ind w:right="214"/>
            <w:jc w:val="right"/>
            <w:rPr>
              <w:rFonts w:ascii="Palatino Linotype" w:hAnsi="Palatino Linotype" w:cs="Arial"/>
            </w:rPr>
          </w:pPr>
          <w:r>
            <w:rPr>
              <w:rFonts w:ascii="Palatino Linotype" w:hAnsi="Palatino Linotype" w:cs="Arial"/>
              <w:szCs w:val="20"/>
            </w:rPr>
            <w:t>Ayuntamiento de Metepec</w:t>
          </w:r>
        </w:p>
      </w:tc>
    </w:tr>
    <w:tr w:rsidR="00A2537F" w14:paraId="2D397A03" w14:textId="77777777" w:rsidTr="00A2537F">
      <w:trPr>
        <w:trHeight w:val="342"/>
      </w:trPr>
      <w:tc>
        <w:tcPr>
          <w:tcW w:w="5949" w:type="dxa"/>
          <w:hideMark/>
        </w:tcPr>
        <w:p w14:paraId="16426FDF" w14:textId="77777777" w:rsidR="00A2537F" w:rsidRDefault="002F3272" w:rsidP="00A2537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14:paraId="0DCA8413" w14:textId="77777777" w:rsidR="00A2537F" w:rsidRDefault="002F3272" w:rsidP="00A2537F">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110A85E8" w14:textId="77777777" w:rsidR="00A2537F" w:rsidRDefault="006C1C1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A2537F" w14:paraId="1B9139E7" w14:textId="77777777" w:rsidTr="00A2537F">
      <w:trPr>
        <w:trHeight w:val="227"/>
      </w:trPr>
      <w:tc>
        <w:tcPr>
          <w:tcW w:w="6091" w:type="dxa"/>
          <w:hideMark/>
        </w:tcPr>
        <w:p w14:paraId="4ED8D3C2" w14:textId="77777777" w:rsidR="00A2537F" w:rsidRDefault="002F3272" w:rsidP="00A2537F">
          <w:pPr>
            <w:spacing w:after="120" w:line="256" w:lineRule="auto"/>
            <w:ind w:right="204"/>
            <w:jc w:val="right"/>
            <w:rPr>
              <w:rFonts w:ascii="Palatino Linotype" w:hAnsi="Palatino Linotype" w:cs="Arial"/>
              <w:b/>
              <w:szCs w:val="20"/>
            </w:rPr>
          </w:pPr>
          <w:r>
            <w:rPr>
              <w:rFonts w:ascii="Palatino Linotype" w:hAnsi="Palatino Linotype" w:cs="Arial"/>
              <w:b/>
              <w:szCs w:val="20"/>
            </w:rPr>
            <w:t>curso de Revisión N°:</w:t>
          </w:r>
        </w:p>
      </w:tc>
      <w:tc>
        <w:tcPr>
          <w:tcW w:w="3974" w:type="dxa"/>
          <w:hideMark/>
        </w:tcPr>
        <w:p w14:paraId="6F409496" w14:textId="77777777" w:rsidR="00A2537F" w:rsidRPr="00B4142F" w:rsidRDefault="002F3272" w:rsidP="00D8005D">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14</w:t>
          </w:r>
          <w:r w:rsidR="00D8005D">
            <w:rPr>
              <w:rFonts w:ascii="Palatino Linotype" w:hAnsi="Palatino Linotype" w:cs="Arial"/>
              <w:bCs/>
              <w:sz w:val="24"/>
              <w:lang w:eastAsia="es-MX"/>
            </w:rPr>
            <w:t>45</w:t>
          </w:r>
          <w:r>
            <w:rPr>
              <w:rFonts w:ascii="Palatino Linotype" w:hAnsi="Palatino Linotype" w:cs="Arial"/>
              <w:bCs/>
              <w:sz w:val="24"/>
              <w:lang w:eastAsia="es-MX"/>
            </w:rPr>
            <w:t>5/INFOEM/IP/RR/2022</w:t>
          </w:r>
        </w:p>
      </w:tc>
    </w:tr>
    <w:tr w:rsidR="00A2537F" w14:paraId="78E6E1FD" w14:textId="77777777" w:rsidTr="00A2537F">
      <w:trPr>
        <w:trHeight w:val="196"/>
      </w:trPr>
      <w:tc>
        <w:tcPr>
          <w:tcW w:w="6091" w:type="dxa"/>
          <w:hideMark/>
        </w:tcPr>
        <w:p w14:paraId="2D670CB0" w14:textId="77777777" w:rsidR="00A2537F" w:rsidRDefault="002F3272" w:rsidP="00A2537F">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655E977F" w14:textId="199EACD7" w:rsidR="00A2537F" w:rsidRPr="00F06FED" w:rsidRDefault="006C1C12" w:rsidP="00A2537F">
          <w:pPr>
            <w:spacing w:after="120" w:line="256" w:lineRule="auto"/>
            <w:ind w:right="214"/>
            <w:jc w:val="right"/>
            <w:rPr>
              <w:rFonts w:ascii="Palatino Linotype" w:hAnsi="Palatino Linotype" w:cs="Arial"/>
            </w:rPr>
          </w:pPr>
          <w:r>
            <w:rPr>
              <w:rFonts w:ascii="Palatino Linotype" w:hAnsi="Palatino Linotype" w:cs="Arial"/>
            </w:rPr>
            <w:t>xxxx</w:t>
          </w:r>
        </w:p>
      </w:tc>
    </w:tr>
    <w:tr w:rsidR="00A2537F" w14:paraId="4DA300A6" w14:textId="77777777" w:rsidTr="00A2537F">
      <w:trPr>
        <w:trHeight w:val="242"/>
      </w:trPr>
      <w:tc>
        <w:tcPr>
          <w:tcW w:w="6091" w:type="dxa"/>
          <w:hideMark/>
        </w:tcPr>
        <w:p w14:paraId="4C78949B" w14:textId="77777777" w:rsidR="00A2537F" w:rsidRDefault="002F3272" w:rsidP="00A2537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48E9D526" w14:textId="77777777" w:rsidR="00A2537F" w:rsidRDefault="002F3272" w:rsidP="00A2537F">
          <w:pPr>
            <w:spacing w:after="120" w:line="256" w:lineRule="auto"/>
            <w:ind w:right="214"/>
            <w:jc w:val="right"/>
            <w:rPr>
              <w:rFonts w:ascii="Palatino Linotype" w:hAnsi="Palatino Linotype" w:cs="Arial"/>
              <w:szCs w:val="20"/>
            </w:rPr>
          </w:pPr>
          <w:r>
            <w:rPr>
              <w:rFonts w:ascii="Palatino Linotype" w:hAnsi="Palatino Linotype" w:cs="Arial"/>
              <w:szCs w:val="20"/>
            </w:rPr>
            <w:t>Ayuntamiento de Metepec</w:t>
          </w:r>
        </w:p>
      </w:tc>
    </w:tr>
    <w:tr w:rsidR="00A2537F" w14:paraId="5BD368F6" w14:textId="77777777" w:rsidTr="00A2537F">
      <w:trPr>
        <w:trHeight w:val="342"/>
      </w:trPr>
      <w:tc>
        <w:tcPr>
          <w:tcW w:w="6091" w:type="dxa"/>
          <w:hideMark/>
        </w:tcPr>
        <w:p w14:paraId="015CC516" w14:textId="77777777" w:rsidR="00A2537F" w:rsidRDefault="002F3272" w:rsidP="00A2537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5F019C3B" w14:textId="77777777" w:rsidR="00A2537F" w:rsidRDefault="002F3272" w:rsidP="00A2537F">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14:paraId="586E8F64" w14:textId="77777777" w:rsidR="00A2537F" w:rsidRDefault="006C1C12">
    <w:pPr>
      <w:pStyle w:val="Encabezado"/>
    </w:pPr>
    <w:r>
      <w:rPr>
        <w:noProof/>
      </w:rPr>
      <w:pict w14:anchorId="22B3AB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1027" type="#_x0000_t75" style="position:absolute;margin-left:-85.4pt;margin-top:-135.95pt;width:736.5pt;height:960pt;z-index:-25165516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C40441"/>
    <w:multiLevelType w:val="hybridMultilevel"/>
    <w:tmpl w:val="5016B824"/>
    <w:lvl w:ilvl="0" w:tplc="41083E3E">
      <w:start w:val="12"/>
      <w:numFmt w:val="bullet"/>
      <w:lvlText w:val=""/>
      <w:lvlJc w:val="left"/>
      <w:pPr>
        <w:ind w:left="720" w:hanging="360"/>
      </w:pPr>
      <w:rPr>
        <w:rFonts w:ascii="Symbol" w:eastAsiaTheme="minorHAnsi" w:hAnsi="Symbo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2F646F"/>
    <w:multiLevelType w:val="hybridMultilevel"/>
    <w:tmpl w:val="0E9835EC"/>
    <w:lvl w:ilvl="0" w:tplc="BBD0C32C">
      <w:start w:val="1"/>
      <w:numFmt w:val="decimal"/>
      <w:lvlText w:val="%1."/>
      <w:lvlJc w:val="left"/>
      <w:pPr>
        <w:ind w:left="720" w:hanging="360"/>
      </w:pPr>
      <w:rPr>
        <w:rFonts w:eastAsia="Times New Roman" w:cs="Times New Roman"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15:restartNumberingAfterBreak="0">
    <w:nsid w:val="5A511C0A"/>
    <w:multiLevelType w:val="hybridMultilevel"/>
    <w:tmpl w:val="747AD5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2"/>
  </w:num>
  <w:num w:numId="2">
    <w:abstractNumId w:val="0"/>
  </w:num>
  <w:num w:numId="3">
    <w:abstractNumId w:val="4"/>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05D"/>
    <w:rsid w:val="000B2653"/>
    <w:rsid w:val="000E3676"/>
    <w:rsid w:val="00186EB1"/>
    <w:rsid w:val="002F3272"/>
    <w:rsid w:val="00343D0C"/>
    <w:rsid w:val="00383D97"/>
    <w:rsid w:val="00450852"/>
    <w:rsid w:val="004713A3"/>
    <w:rsid w:val="004B6A01"/>
    <w:rsid w:val="006C1C12"/>
    <w:rsid w:val="00725453"/>
    <w:rsid w:val="00874AB3"/>
    <w:rsid w:val="008A6E99"/>
    <w:rsid w:val="008D2335"/>
    <w:rsid w:val="00943859"/>
    <w:rsid w:val="00A14CBD"/>
    <w:rsid w:val="00C81FAA"/>
    <w:rsid w:val="00D02B19"/>
    <w:rsid w:val="00D8005D"/>
    <w:rsid w:val="00E109C8"/>
    <w:rsid w:val="00E321F4"/>
    <w:rsid w:val="00FA65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207DC3"/>
  <w15:chartTrackingRefBased/>
  <w15:docId w15:val="{120D5B41-D6AD-400F-865A-19399A39F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005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8005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D8005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8005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D8005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8005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8005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8005D"/>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D8005D"/>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D8005D"/>
    <w:rPr>
      <w:color w:val="0563C1" w:themeColor="hyperlink"/>
      <w:u w:val="single"/>
    </w:rPr>
  </w:style>
  <w:style w:type="paragraph" w:styleId="Sinespaciado">
    <w:name w:val="No Spacing"/>
    <w:aliases w:val="Francesa,INAI"/>
    <w:link w:val="SinespaciadoCar"/>
    <w:uiPriority w:val="1"/>
    <w:qFormat/>
    <w:rsid w:val="00D8005D"/>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D8005D"/>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D8005D"/>
    <w:pPr>
      <w:spacing w:after="120"/>
    </w:pPr>
  </w:style>
  <w:style w:type="character" w:customStyle="1" w:styleId="TextoindependienteCar">
    <w:name w:val="Texto independiente Car"/>
    <w:basedOn w:val="Fuentedeprrafopredeter"/>
    <w:link w:val="Textoindependiente"/>
    <w:uiPriority w:val="99"/>
    <w:rsid w:val="00D8005D"/>
  </w:style>
  <w:style w:type="paragraph" w:customStyle="1" w:styleId="Citas">
    <w:name w:val="Citas"/>
    <w:basedOn w:val="Normal"/>
    <w:qFormat/>
    <w:rsid w:val="00D8005D"/>
    <w:pPr>
      <w:spacing w:before="240" w:line="360" w:lineRule="auto"/>
      <w:ind w:left="851" w:right="851"/>
      <w:jc w:val="both"/>
    </w:pPr>
    <w:rPr>
      <w:rFonts w:ascii="Palatino Linotype" w:hAnsi="Palatino Linotype" w:cs="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454895">
      <w:bodyDiv w:val="1"/>
      <w:marLeft w:val="0"/>
      <w:marRight w:val="0"/>
      <w:marTop w:val="0"/>
      <w:marBottom w:val="0"/>
      <w:divBdr>
        <w:top w:val="none" w:sz="0" w:space="0" w:color="auto"/>
        <w:left w:val="none" w:sz="0" w:space="0" w:color="auto"/>
        <w:bottom w:val="none" w:sz="0" w:space="0" w:color="auto"/>
        <w:right w:val="none" w:sz="0" w:space="0" w:color="auto"/>
      </w:divBdr>
      <w:divsChild>
        <w:div w:id="5064219">
          <w:marLeft w:val="0"/>
          <w:marRight w:val="0"/>
          <w:marTop w:val="0"/>
          <w:marBottom w:val="0"/>
          <w:divBdr>
            <w:top w:val="none" w:sz="0" w:space="0" w:color="auto"/>
            <w:left w:val="none" w:sz="0" w:space="0" w:color="auto"/>
            <w:bottom w:val="none" w:sz="0" w:space="0" w:color="auto"/>
            <w:right w:val="none" w:sz="0" w:space="0" w:color="auto"/>
          </w:divBdr>
        </w:div>
      </w:divsChild>
    </w:div>
    <w:div w:id="1084837848">
      <w:bodyDiv w:val="1"/>
      <w:marLeft w:val="0"/>
      <w:marRight w:val="0"/>
      <w:marTop w:val="0"/>
      <w:marBottom w:val="0"/>
      <w:divBdr>
        <w:top w:val="none" w:sz="0" w:space="0" w:color="auto"/>
        <w:left w:val="none" w:sz="0" w:space="0" w:color="auto"/>
        <w:bottom w:val="none" w:sz="0" w:space="0" w:color="auto"/>
        <w:right w:val="none" w:sz="0" w:space="0" w:color="auto"/>
      </w:divBdr>
    </w:div>
    <w:div w:id="1264144262">
      <w:bodyDiv w:val="1"/>
      <w:marLeft w:val="0"/>
      <w:marRight w:val="0"/>
      <w:marTop w:val="0"/>
      <w:marBottom w:val="0"/>
      <w:divBdr>
        <w:top w:val="none" w:sz="0" w:space="0" w:color="auto"/>
        <w:left w:val="none" w:sz="0" w:space="0" w:color="auto"/>
        <w:bottom w:val="none" w:sz="0" w:space="0" w:color="auto"/>
        <w:right w:val="none" w:sz="0" w:space="0" w:color="auto"/>
      </w:divBdr>
    </w:div>
    <w:div w:id="1677032532">
      <w:bodyDiv w:val="1"/>
      <w:marLeft w:val="0"/>
      <w:marRight w:val="0"/>
      <w:marTop w:val="0"/>
      <w:marBottom w:val="0"/>
      <w:divBdr>
        <w:top w:val="none" w:sz="0" w:space="0" w:color="auto"/>
        <w:left w:val="none" w:sz="0" w:space="0" w:color="auto"/>
        <w:bottom w:val="none" w:sz="0" w:space="0" w:color="auto"/>
        <w:right w:val="none" w:sz="0" w:space="0" w:color="auto"/>
      </w:divBdr>
    </w:div>
    <w:div w:id="1806198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pomex.org.mx/ipo3/lgt/indice/METEPEC/art_92_xliii_b.web?token=03ANYolqtUX21siCFNwDG6iv0l3vJDI2H8yGE7WkFnMrA7a_-K7SGYYq3qucd5LLvDsdgnfP76rW0FMYpDtNGER81zJFgYwbsFzozNIHXqivavcFrwlKTWf98rytiT8P8xrs-jWRmbsB7I7pTDSLdvwka5IZ9Yx7ZoHHisma3f3VmL3zazeVGd6BajkinXDBFJ4vI8Weo3e47Y9pn9wEhaQupinqeRlj2XBcokqPpBpBiYPY72P62hiF7T7v8i0tOcGYNFR4Wye0YkgSqAtMvTpS3j486gRRmNm9K4cTnmJhyYV9p11qsddcCKLgTiNdBxQ2gXDs8n6rTXvk5CWVOs2OMYS0w1WwklFKdWgyARhobeRji7yyihUuNUNglKJ-75nQSc583E2VXMeCgkM3O34Meamzatoqgt5_ADdcfyQ4tQe_5MnPoRcQiLZVwcjwdf6mLp1bM90zPWVbhsdRiQ9MiUIW-FR8vshR7M_vHAAnsLkeulXRUL3e2Prpgr2ZeXs9p-3aQQkZlwoVfQcJ_ZBZL4Fz3CCoqgA1rppD-nTG1UdEmKF9Rbzin0HINnEIPIqW4KlcOuudqPnyuiQlfpMSWmca10jrRUXCA"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438</TotalTime>
  <Pages>25</Pages>
  <Words>5121</Words>
  <Characters>28166</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33221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Juan Carlos Miranda Araiza</cp:lastModifiedBy>
  <cp:revision>14</cp:revision>
  <dcterms:created xsi:type="dcterms:W3CDTF">2023-04-11T20:38:00Z</dcterms:created>
  <dcterms:modified xsi:type="dcterms:W3CDTF">2023-05-11T23:17:00Z</dcterms:modified>
</cp:coreProperties>
</file>