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28A7BBBE" w:rsidR="007A5836" w:rsidRPr="002A7B79" w:rsidRDefault="007A5836" w:rsidP="002A7B79">
      <w:pPr>
        <w:spacing w:line="360" w:lineRule="auto"/>
        <w:jc w:val="both"/>
        <w:rPr>
          <w:rFonts w:ascii="Palatino Linotype" w:hAnsi="Palatino Linotype"/>
        </w:rPr>
      </w:pPr>
      <w:r w:rsidRPr="002A7B79">
        <w:rPr>
          <w:rFonts w:ascii="Palatino Linotype" w:hAnsi="Palatino Linotype"/>
        </w:rPr>
        <w:t xml:space="preserve">Resolución del Pleno del Instituto de Transparencia, </w:t>
      </w:r>
      <w:r w:rsidR="00AB4B44" w:rsidRPr="002A7B79">
        <w:rPr>
          <w:rFonts w:ascii="Palatino Linotype" w:hAnsi="Palatino Linotype"/>
        </w:rPr>
        <w:t>Acceso a la Información</w:t>
      </w:r>
      <w:r w:rsidRPr="002A7B79">
        <w:rPr>
          <w:rFonts w:ascii="Palatino Linotype" w:hAnsi="Palatino Linotype"/>
        </w:rPr>
        <w:t xml:space="preserve"> Pública y Protección de Datos Personales del Estado de México y Municipios, con domicilio en Metepec, Estado de México, </w:t>
      </w:r>
      <w:r w:rsidR="00C42EC3" w:rsidRPr="002A7B79">
        <w:rPr>
          <w:rFonts w:ascii="Palatino Linotype" w:hAnsi="Palatino Linotype"/>
        </w:rPr>
        <w:t>del</w:t>
      </w:r>
      <w:r w:rsidRPr="002A7B79">
        <w:rPr>
          <w:rFonts w:ascii="Palatino Linotype" w:hAnsi="Palatino Linotype"/>
        </w:rPr>
        <w:t xml:space="preserve"> </w:t>
      </w:r>
      <w:r w:rsidR="0053111D" w:rsidRPr="002A7B79">
        <w:rPr>
          <w:rFonts w:ascii="Palatino Linotype" w:hAnsi="Palatino Linotype"/>
          <w:b/>
        </w:rPr>
        <w:t>trece</w:t>
      </w:r>
      <w:r w:rsidR="00DF13D1" w:rsidRPr="002A7B79">
        <w:rPr>
          <w:rFonts w:ascii="Palatino Linotype" w:hAnsi="Palatino Linotype"/>
          <w:b/>
        </w:rPr>
        <w:t xml:space="preserve"> de </w:t>
      </w:r>
      <w:r w:rsidR="0053111D" w:rsidRPr="002A7B79">
        <w:rPr>
          <w:rFonts w:ascii="Palatino Linotype" w:hAnsi="Palatino Linotype"/>
          <w:b/>
        </w:rPr>
        <w:t>diciembre</w:t>
      </w:r>
      <w:r w:rsidR="00DF13D1" w:rsidRPr="002A7B79">
        <w:rPr>
          <w:rFonts w:ascii="Palatino Linotype" w:hAnsi="Palatino Linotype"/>
          <w:b/>
        </w:rPr>
        <w:t xml:space="preserve"> d</w:t>
      </w:r>
      <w:r w:rsidR="000E2163" w:rsidRPr="002A7B79">
        <w:rPr>
          <w:rFonts w:ascii="Palatino Linotype" w:hAnsi="Palatino Linotype"/>
          <w:b/>
        </w:rPr>
        <w:t>e dos mil veintitrés</w:t>
      </w:r>
      <w:r w:rsidR="003D6267" w:rsidRPr="002A7B79">
        <w:rPr>
          <w:rFonts w:ascii="Palatino Linotype" w:hAnsi="Palatino Linotype"/>
        </w:rPr>
        <w:t xml:space="preserve">. </w:t>
      </w:r>
    </w:p>
    <w:p w14:paraId="03450F91" w14:textId="5C86D2ED" w:rsidR="007A5836" w:rsidRPr="002A7B79" w:rsidRDefault="007A5836" w:rsidP="002A7B79">
      <w:pPr>
        <w:spacing w:line="360" w:lineRule="auto"/>
        <w:jc w:val="both"/>
        <w:rPr>
          <w:rFonts w:ascii="Palatino Linotype" w:hAnsi="Palatino Linotype"/>
        </w:rPr>
      </w:pPr>
    </w:p>
    <w:p w14:paraId="0B72D996" w14:textId="3AC3B16C" w:rsidR="007A5836" w:rsidRPr="002A7B79" w:rsidRDefault="007A5836" w:rsidP="002A7B79">
      <w:pPr>
        <w:spacing w:line="360" w:lineRule="auto"/>
        <w:jc w:val="both"/>
        <w:rPr>
          <w:rFonts w:ascii="Palatino Linotype" w:hAnsi="Palatino Linotype"/>
          <w:b/>
        </w:rPr>
      </w:pPr>
      <w:r w:rsidRPr="002A7B79">
        <w:rPr>
          <w:rFonts w:ascii="Palatino Linotype" w:hAnsi="Palatino Linotype"/>
          <w:b/>
        </w:rPr>
        <w:t>VISTO</w:t>
      </w:r>
      <w:r w:rsidRPr="002A7B79">
        <w:rPr>
          <w:rFonts w:ascii="Palatino Linotype" w:hAnsi="Palatino Linotype"/>
        </w:rPr>
        <w:t xml:space="preserve"> el exp</w:t>
      </w:r>
      <w:r w:rsidR="00F872DB" w:rsidRPr="002A7B79">
        <w:rPr>
          <w:rFonts w:ascii="Palatino Linotype" w:hAnsi="Palatino Linotype"/>
        </w:rPr>
        <w:t>ediente formado con motivo del R</w:t>
      </w:r>
      <w:r w:rsidRPr="002A7B79">
        <w:rPr>
          <w:rFonts w:ascii="Palatino Linotype" w:hAnsi="Palatino Linotype"/>
        </w:rPr>
        <w:t xml:space="preserve">ecurso de </w:t>
      </w:r>
      <w:r w:rsidR="00F872DB" w:rsidRPr="002A7B79">
        <w:rPr>
          <w:rFonts w:ascii="Palatino Linotype" w:hAnsi="Palatino Linotype"/>
        </w:rPr>
        <w:t>R</w:t>
      </w:r>
      <w:r w:rsidRPr="002A7B79">
        <w:rPr>
          <w:rFonts w:ascii="Palatino Linotype" w:hAnsi="Palatino Linotype"/>
        </w:rPr>
        <w:t>evisión</w:t>
      </w:r>
      <w:r w:rsidRPr="002A7B79">
        <w:rPr>
          <w:rFonts w:ascii="Palatino Linotype" w:hAnsi="Palatino Linotype"/>
          <w:b/>
          <w:bCs/>
        </w:rPr>
        <w:t xml:space="preserve"> </w:t>
      </w:r>
      <w:r w:rsidR="00966369" w:rsidRPr="002A7B79">
        <w:rPr>
          <w:rFonts w:ascii="Palatino Linotype" w:hAnsi="Palatino Linotype"/>
          <w:b/>
        </w:rPr>
        <w:t>04657</w:t>
      </w:r>
      <w:r w:rsidR="00A9204E" w:rsidRPr="002A7B79">
        <w:rPr>
          <w:rFonts w:ascii="Palatino Linotype" w:hAnsi="Palatino Linotype"/>
          <w:b/>
        </w:rPr>
        <w:t>/INFOEM/IP/RR/202</w:t>
      </w:r>
      <w:r w:rsidR="000E2163" w:rsidRPr="002A7B79">
        <w:rPr>
          <w:rFonts w:ascii="Palatino Linotype" w:hAnsi="Palatino Linotype"/>
          <w:b/>
        </w:rPr>
        <w:t>3</w:t>
      </w:r>
      <w:r w:rsidRPr="002A7B79">
        <w:rPr>
          <w:rFonts w:ascii="Palatino Linotype" w:hAnsi="Palatino Linotype"/>
        </w:rPr>
        <w:t xml:space="preserve">, </w:t>
      </w:r>
      <w:r w:rsidR="00A612E2" w:rsidRPr="002A7B79">
        <w:rPr>
          <w:rFonts w:ascii="Palatino Linotype" w:hAnsi="Palatino Linotype"/>
        </w:rPr>
        <w:t>promovido por</w:t>
      </w:r>
      <w:r w:rsidR="00DF13D1" w:rsidRPr="002A7B79">
        <w:rPr>
          <w:rFonts w:ascii="Palatino Linotype" w:hAnsi="Palatino Linotype"/>
        </w:rPr>
        <w:t xml:space="preserve"> </w:t>
      </w:r>
      <w:r w:rsidR="00966369" w:rsidRPr="002A7B79">
        <w:rPr>
          <w:rFonts w:ascii="Palatino Linotype" w:hAnsi="Palatino Linotype"/>
        </w:rPr>
        <w:t xml:space="preserve">el </w:t>
      </w:r>
      <w:r w:rsidR="00966369" w:rsidRPr="002A7B79">
        <w:rPr>
          <w:rFonts w:ascii="Palatino Linotype" w:hAnsi="Palatino Linotype"/>
          <w:b/>
        </w:rPr>
        <w:t xml:space="preserve">C. </w:t>
      </w:r>
      <w:bookmarkStart w:id="0" w:name="_GoBack"/>
      <w:r w:rsidR="00FA1868">
        <w:rPr>
          <w:rFonts w:ascii="Palatino Linotype" w:hAnsi="Palatino Linotype"/>
          <w:b/>
        </w:rPr>
        <w:t xml:space="preserve">XXXXXX XXXXXXX </w:t>
      </w:r>
      <w:proofErr w:type="spellStart"/>
      <w:r w:rsidR="00FA1868">
        <w:rPr>
          <w:rFonts w:ascii="Palatino Linotype" w:hAnsi="Palatino Linotype"/>
          <w:b/>
        </w:rPr>
        <w:t>XXXXXXX</w:t>
      </w:r>
      <w:proofErr w:type="spellEnd"/>
      <w:r w:rsidR="00FA1868">
        <w:rPr>
          <w:rFonts w:ascii="Palatino Linotype" w:hAnsi="Palatino Linotype"/>
          <w:b/>
        </w:rPr>
        <w:t xml:space="preserve"> </w:t>
      </w:r>
      <w:proofErr w:type="spellStart"/>
      <w:r w:rsidR="00FA1868">
        <w:rPr>
          <w:rFonts w:ascii="Palatino Linotype" w:hAnsi="Palatino Linotype"/>
          <w:b/>
        </w:rPr>
        <w:t>XXXXXXX</w:t>
      </w:r>
      <w:bookmarkEnd w:id="0"/>
      <w:proofErr w:type="spellEnd"/>
      <w:r w:rsidR="009C360D" w:rsidRPr="002A7B79">
        <w:rPr>
          <w:rFonts w:ascii="Palatino Linotype" w:hAnsi="Palatino Linotype"/>
        </w:rPr>
        <w:t xml:space="preserve">, </w:t>
      </w:r>
      <w:r w:rsidR="00A612E2" w:rsidRPr="002A7B79">
        <w:rPr>
          <w:rFonts w:ascii="Palatino Linotype" w:hAnsi="Palatino Linotype"/>
          <w:lang w:val="es-ES"/>
        </w:rPr>
        <w:t>que</w:t>
      </w:r>
      <w:r w:rsidR="00A612E2" w:rsidRPr="002A7B79">
        <w:rPr>
          <w:rFonts w:ascii="Palatino Linotype" w:hAnsi="Palatino Linotype" w:cs="Arial"/>
          <w:b/>
          <w:lang w:val="es-ES"/>
        </w:rPr>
        <w:t xml:space="preserve"> </w:t>
      </w:r>
      <w:r w:rsidR="00A612E2" w:rsidRPr="002A7B79">
        <w:rPr>
          <w:rFonts w:ascii="Palatino Linotype" w:hAnsi="Palatino Linotype"/>
        </w:rPr>
        <w:t xml:space="preserve">en lo sucesivo se denominará </w:t>
      </w:r>
      <w:r w:rsidR="00A612E2" w:rsidRPr="002A7B79">
        <w:rPr>
          <w:rFonts w:ascii="Palatino Linotype" w:hAnsi="Palatino Linotype" w:cs="Arial"/>
          <w:b/>
          <w:lang w:val="es-ES"/>
        </w:rPr>
        <w:t>EL RECURRENTE</w:t>
      </w:r>
      <w:r w:rsidR="00A612E2" w:rsidRPr="002A7B79">
        <w:rPr>
          <w:rFonts w:ascii="Palatino Linotype" w:hAnsi="Palatino Linotype"/>
        </w:rPr>
        <w:t>,</w:t>
      </w:r>
      <w:r w:rsidRPr="002A7B79">
        <w:rPr>
          <w:rFonts w:ascii="Palatino Linotype" w:hAnsi="Palatino Linotype"/>
        </w:rPr>
        <w:t xml:space="preserve"> en contra de la respuesta emitida por </w:t>
      </w:r>
      <w:r w:rsidR="00F73AE5" w:rsidRPr="002A7B79">
        <w:rPr>
          <w:rFonts w:ascii="Palatino Linotype" w:hAnsi="Palatino Linotype"/>
        </w:rPr>
        <w:t>el</w:t>
      </w:r>
      <w:r w:rsidR="00CB6AE1" w:rsidRPr="002A7B79">
        <w:rPr>
          <w:rFonts w:ascii="Palatino Linotype" w:hAnsi="Palatino Linotype"/>
        </w:rPr>
        <w:t xml:space="preserve"> </w:t>
      </w:r>
      <w:r w:rsidR="00966369" w:rsidRPr="002A7B79">
        <w:rPr>
          <w:rFonts w:ascii="Palatino Linotype" w:hAnsi="Palatino Linotype" w:cs="Arial"/>
          <w:b/>
          <w:lang w:val="es-ES"/>
        </w:rPr>
        <w:t>Organismo Público Descentralizado para la Prestación de Los Servicios de Agua Potable Alcantarillado y Saneamiento del Municipio de Tlalnepantla de Baz</w:t>
      </w:r>
      <w:r w:rsidR="00020FB5" w:rsidRPr="002A7B79">
        <w:rPr>
          <w:rFonts w:ascii="Palatino Linotype" w:hAnsi="Palatino Linotype" w:cs="Arial"/>
          <w:b/>
          <w:lang w:val="es-ES"/>
        </w:rPr>
        <w:t>,</w:t>
      </w:r>
      <w:r w:rsidRPr="002A7B79">
        <w:rPr>
          <w:rFonts w:ascii="Palatino Linotype" w:hAnsi="Palatino Linotype"/>
        </w:rPr>
        <w:t xml:space="preserve"> </w:t>
      </w:r>
      <w:r w:rsidR="00062086" w:rsidRPr="002A7B79">
        <w:rPr>
          <w:rFonts w:ascii="Palatino Linotype" w:hAnsi="Palatino Linotype"/>
        </w:rPr>
        <w:t xml:space="preserve">que </w:t>
      </w:r>
      <w:r w:rsidRPr="002A7B79">
        <w:rPr>
          <w:rFonts w:ascii="Palatino Linotype" w:hAnsi="Palatino Linotype"/>
        </w:rPr>
        <w:t>en lo sucesivo</w:t>
      </w:r>
      <w:r w:rsidR="00EA33EA" w:rsidRPr="002A7B79">
        <w:rPr>
          <w:rFonts w:ascii="Palatino Linotype" w:hAnsi="Palatino Linotype"/>
        </w:rPr>
        <w:t xml:space="preserve"> se denominará </w:t>
      </w:r>
      <w:r w:rsidRPr="002A7B79">
        <w:rPr>
          <w:rFonts w:ascii="Palatino Linotype" w:hAnsi="Palatino Linotype"/>
          <w:b/>
        </w:rPr>
        <w:t>EL SUJETO OBLIGADO</w:t>
      </w:r>
      <w:r w:rsidRPr="002A7B79">
        <w:rPr>
          <w:rFonts w:ascii="Palatino Linotype" w:hAnsi="Palatino Linotype"/>
        </w:rPr>
        <w:t xml:space="preserve">, se procede a dictar la presente resolución con base en lo siguiente: </w:t>
      </w:r>
    </w:p>
    <w:p w14:paraId="538071BA" w14:textId="77777777" w:rsidR="00DC12E5" w:rsidRPr="002A7B79" w:rsidRDefault="00DC12E5" w:rsidP="002A7B79">
      <w:pPr>
        <w:jc w:val="both"/>
        <w:rPr>
          <w:rFonts w:ascii="Palatino Linotype" w:hAnsi="Palatino Linotype"/>
        </w:rPr>
      </w:pPr>
    </w:p>
    <w:p w14:paraId="60926F88" w14:textId="778DB414" w:rsidR="007A5836" w:rsidRPr="002A7B79" w:rsidRDefault="00AB4B44" w:rsidP="002A7B79">
      <w:pPr>
        <w:jc w:val="center"/>
        <w:rPr>
          <w:rFonts w:ascii="Palatino Linotype" w:hAnsi="Palatino Linotype"/>
          <w:b/>
          <w:bCs/>
          <w:spacing w:val="60"/>
          <w:sz w:val="28"/>
        </w:rPr>
      </w:pPr>
      <w:r w:rsidRPr="002A7B79">
        <w:rPr>
          <w:rFonts w:ascii="Palatino Linotype" w:hAnsi="Palatino Linotype"/>
          <w:b/>
          <w:bCs/>
          <w:spacing w:val="60"/>
          <w:sz w:val="28"/>
        </w:rPr>
        <w:t>ANTECEDENTES</w:t>
      </w:r>
    </w:p>
    <w:p w14:paraId="6CCD912A" w14:textId="77777777" w:rsidR="007A5836" w:rsidRPr="002A7B79" w:rsidRDefault="007A5836" w:rsidP="002A7B79">
      <w:pPr>
        <w:jc w:val="center"/>
        <w:rPr>
          <w:rFonts w:ascii="Palatino Linotype" w:hAnsi="Palatino Linotype"/>
          <w:b/>
          <w:bCs/>
          <w:spacing w:val="60"/>
        </w:rPr>
      </w:pPr>
    </w:p>
    <w:p w14:paraId="03CC829F" w14:textId="57FF9DB2" w:rsidR="00EA7FD8" w:rsidRPr="002A7B79" w:rsidRDefault="00EA7FD8" w:rsidP="002A7B79">
      <w:pPr>
        <w:spacing w:line="360" w:lineRule="auto"/>
        <w:jc w:val="both"/>
        <w:rPr>
          <w:rFonts w:ascii="Palatino Linotype" w:hAnsi="Palatino Linotype"/>
          <w:b/>
          <w:bCs/>
          <w:spacing w:val="60"/>
        </w:rPr>
      </w:pPr>
      <w:r w:rsidRPr="002A7B79">
        <w:rPr>
          <w:rFonts w:ascii="Palatino Linotype" w:hAnsi="Palatino Linotype"/>
          <w:b/>
          <w:sz w:val="28"/>
          <w:szCs w:val="28"/>
        </w:rPr>
        <w:t>I. De la Solicitud de Información</w:t>
      </w:r>
    </w:p>
    <w:p w14:paraId="2546F384" w14:textId="36811DD7" w:rsidR="007A5836" w:rsidRPr="002A7B79" w:rsidRDefault="00E15A90" w:rsidP="002A7B79">
      <w:pPr>
        <w:spacing w:line="360" w:lineRule="auto"/>
        <w:jc w:val="both"/>
        <w:rPr>
          <w:rFonts w:ascii="Palatino Linotype" w:hAnsi="Palatino Linotype" w:cs="Arial"/>
        </w:rPr>
      </w:pPr>
      <w:r w:rsidRPr="002A7B79">
        <w:rPr>
          <w:rFonts w:ascii="Palatino Linotype" w:hAnsi="Palatino Linotype" w:cs="Arial"/>
        </w:rPr>
        <w:t>E</w:t>
      </w:r>
      <w:r w:rsidR="00346A78" w:rsidRPr="002A7B79">
        <w:rPr>
          <w:rFonts w:ascii="Palatino Linotype" w:hAnsi="Palatino Linotype" w:cs="Arial"/>
        </w:rPr>
        <w:t>l</w:t>
      </w:r>
      <w:r w:rsidRPr="002A7B79">
        <w:rPr>
          <w:rFonts w:ascii="Palatino Linotype" w:hAnsi="Palatino Linotype" w:cs="Arial"/>
        </w:rPr>
        <w:t xml:space="preserve"> </w:t>
      </w:r>
      <w:r w:rsidR="00966369" w:rsidRPr="002A7B79">
        <w:rPr>
          <w:rFonts w:ascii="Palatino Linotype" w:hAnsi="Palatino Linotype" w:cs="Arial"/>
          <w:b/>
        </w:rPr>
        <w:t xml:space="preserve">treinta y uno </w:t>
      </w:r>
      <w:r w:rsidR="00DF13D1" w:rsidRPr="002A7B79">
        <w:rPr>
          <w:rFonts w:ascii="Palatino Linotype" w:hAnsi="Palatino Linotype" w:cs="Arial"/>
          <w:b/>
        </w:rPr>
        <w:t xml:space="preserve">de </w:t>
      </w:r>
      <w:r w:rsidR="009C360D" w:rsidRPr="002A7B79">
        <w:rPr>
          <w:rFonts w:ascii="Palatino Linotype" w:hAnsi="Palatino Linotype" w:cs="Arial"/>
          <w:b/>
        </w:rPr>
        <w:t>julio</w:t>
      </w:r>
      <w:r w:rsidR="00DF13D1" w:rsidRPr="002A7B79">
        <w:rPr>
          <w:rFonts w:ascii="Palatino Linotype" w:hAnsi="Palatino Linotype" w:cs="Arial"/>
          <w:b/>
        </w:rPr>
        <w:t xml:space="preserve"> </w:t>
      </w:r>
      <w:r w:rsidR="00D05044" w:rsidRPr="002A7B79">
        <w:rPr>
          <w:rFonts w:ascii="Palatino Linotype" w:hAnsi="Palatino Linotype" w:cs="Arial"/>
          <w:b/>
        </w:rPr>
        <w:t xml:space="preserve">de </w:t>
      </w:r>
      <w:r w:rsidR="006952D4" w:rsidRPr="002A7B79">
        <w:rPr>
          <w:rFonts w:ascii="Palatino Linotype" w:hAnsi="Palatino Linotype" w:cs="Arial"/>
          <w:b/>
        </w:rPr>
        <w:t>dos mil veinti</w:t>
      </w:r>
      <w:r w:rsidR="008456B9" w:rsidRPr="002A7B79">
        <w:rPr>
          <w:rFonts w:ascii="Palatino Linotype" w:hAnsi="Palatino Linotype" w:cs="Arial"/>
          <w:b/>
        </w:rPr>
        <w:t>trés</w:t>
      </w:r>
      <w:r w:rsidR="00A73D50" w:rsidRPr="002A7B79">
        <w:rPr>
          <w:rStyle w:val="Refdenotaalpie"/>
          <w:rFonts w:ascii="Palatino Linotype" w:hAnsi="Palatino Linotype" w:cs="Arial"/>
          <w:b/>
        </w:rPr>
        <w:footnoteReference w:id="1"/>
      </w:r>
      <w:r w:rsidR="008456B9" w:rsidRPr="002A7B79">
        <w:rPr>
          <w:rFonts w:ascii="Palatino Linotype" w:hAnsi="Palatino Linotype" w:cs="Arial"/>
        </w:rPr>
        <w:t>,</w:t>
      </w:r>
      <w:r w:rsidRPr="002A7B79">
        <w:rPr>
          <w:rFonts w:ascii="Palatino Linotype" w:hAnsi="Palatino Linotype" w:cs="Arial"/>
        </w:rPr>
        <w:t xml:space="preserve"> </w:t>
      </w:r>
      <w:r w:rsidR="00A612E2" w:rsidRPr="002A7B79">
        <w:rPr>
          <w:rFonts w:ascii="Palatino Linotype" w:hAnsi="Palatino Linotype"/>
          <w:b/>
        </w:rPr>
        <w:t>EL</w:t>
      </w:r>
      <w:r w:rsidRPr="002A7B79">
        <w:rPr>
          <w:rFonts w:ascii="Palatino Linotype" w:hAnsi="Palatino Linotype"/>
          <w:b/>
        </w:rPr>
        <w:t xml:space="preserve"> RECURRE</w:t>
      </w:r>
      <w:r w:rsidR="005C4EFE" w:rsidRPr="002A7B79">
        <w:rPr>
          <w:rFonts w:ascii="Palatino Linotype" w:hAnsi="Palatino Linotype"/>
          <w:b/>
        </w:rPr>
        <w:t>NTE</w:t>
      </w:r>
      <w:r w:rsidR="00A9204E" w:rsidRPr="002A7B79">
        <w:rPr>
          <w:rFonts w:ascii="Palatino Linotype" w:hAnsi="Palatino Linotype" w:cs="Arial"/>
        </w:rPr>
        <w:t xml:space="preserve"> presentó a través </w:t>
      </w:r>
      <w:r w:rsidR="006952D4" w:rsidRPr="002A7B79">
        <w:rPr>
          <w:rFonts w:ascii="Palatino Linotype" w:hAnsi="Palatino Linotype" w:cs="Arial"/>
        </w:rPr>
        <w:t>del</w:t>
      </w:r>
      <w:r w:rsidR="00A9204E" w:rsidRPr="002A7B79">
        <w:rPr>
          <w:rFonts w:ascii="Palatino Linotype" w:hAnsi="Palatino Linotype" w:cs="Arial"/>
        </w:rPr>
        <w:t xml:space="preserve"> </w:t>
      </w:r>
      <w:r w:rsidRPr="002A7B79">
        <w:rPr>
          <w:rFonts w:ascii="Palatino Linotype" w:hAnsi="Palatino Linotype" w:cs="Arial"/>
        </w:rPr>
        <w:t xml:space="preserve">Sistema de </w:t>
      </w:r>
      <w:r w:rsidR="00AB4B44" w:rsidRPr="002A7B79">
        <w:rPr>
          <w:rFonts w:ascii="Palatino Linotype" w:hAnsi="Palatino Linotype" w:cs="Arial"/>
        </w:rPr>
        <w:t>Acceso a la Información</w:t>
      </w:r>
      <w:r w:rsidRPr="002A7B79">
        <w:rPr>
          <w:rFonts w:ascii="Palatino Linotype" w:hAnsi="Palatino Linotype" w:cs="Arial"/>
        </w:rPr>
        <w:t xml:space="preserve"> Mexiquense, </w:t>
      </w:r>
      <w:r w:rsidR="005C4EFE" w:rsidRPr="002A7B79">
        <w:rPr>
          <w:rFonts w:ascii="Palatino Linotype" w:hAnsi="Palatino Linotype" w:cs="Arial"/>
        </w:rPr>
        <w:t xml:space="preserve">que </w:t>
      </w:r>
      <w:r w:rsidRPr="002A7B79">
        <w:rPr>
          <w:rFonts w:ascii="Palatino Linotype" w:hAnsi="Palatino Linotype" w:cs="Arial"/>
        </w:rPr>
        <w:t>en lo subsecuente</w:t>
      </w:r>
      <w:r w:rsidR="00EA33EA" w:rsidRPr="002A7B79">
        <w:rPr>
          <w:rFonts w:ascii="Palatino Linotype" w:hAnsi="Palatino Linotype" w:cs="Arial"/>
        </w:rPr>
        <w:t xml:space="preserve"> se denominará</w:t>
      </w:r>
      <w:r w:rsidRPr="002A7B79">
        <w:rPr>
          <w:rFonts w:ascii="Palatino Linotype" w:hAnsi="Palatino Linotype" w:cs="Arial"/>
        </w:rPr>
        <w:t xml:space="preserve"> </w:t>
      </w:r>
      <w:r w:rsidRPr="002A7B79">
        <w:rPr>
          <w:rFonts w:ascii="Palatino Linotype" w:hAnsi="Palatino Linotype" w:cs="Arial"/>
          <w:b/>
        </w:rPr>
        <w:t>EL SAIMEX</w:t>
      </w:r>
      <w:r w:rsidRPr="002A7B79">
        <w:rPr>
          <w:rFonts w:ascii="Palatino Linotype" w:hAnsi="Palatino Linotype" w:cs="Arial"/>
        </w:rPr>
        <w:t xml:space="preserve"> ante </w:t>
      </w:r>
      <w:r w:rsidRPr="002A7B79">
        <w:rPr>
          <w:rFonts w:ascii="Palatino Linotype" w:hAnsi="Palatino Linotype" w:cs="Arial"/>
          <w:b/>
        </w:rPr>
        <w:t>EL SUJETO OBLIGADO</w:t>
      </w:r>
      <w:r w:rsidRPr="002A7B79">
        <w:rPr>
          <w:rFonts w:ascii="Palatino Linotype" w:hAnsi="Palatino Linotype" w:cs="Arial"/>
        </w:rPr>
        <w:t xml:space="preserve">, la solicitud de </w:t>
      </w:r>
      <w:r w:rsidR="00AB4B44" w:rsidRPr="002A7B79">
        <w:rPr>
          <w:rFonts w:ascii="Palatino Linotype" w:hAnsi="Palatino Linotype" w:cs="Arial"/>
        </w:rPr>
        <w:t xml:space="preserve">Acceso a la </w:t>
      </w:r>
      <w:r w:rsidR="00AB4B44" w:rsidRPr="002A7B79">
        <w:rPr>
          <w:rFonts w:ascii="Palatino Linotype" w:hAnsi="Palatino Linotype" w:cs="Arial"/>
        </w:rPr>
        <w:lastRenderedPageBreak/>
        <w:t>Información</w:t>
      </w:r>
      <w:r w:rsidRPr="002A7B79">
        <w:rPr>
          <w:rFonts w:ascii="Palatino Linotype" w:hAnsi="Palatino Linotype" w:cs="Arial"/>
        </w:rPr>
        <w:t xml:space="preserve"> pública, a la que se le asignó el número de expediente</w:t>
      </w:r>
      <w:r w:rsidRPr="002A7B79">
        <w:rPr>
          <w:rFonts w:ascii="Palatino Linotype" w:hAnsi="Palatino Linotype" w:cs="Arial"/>
          <w:b/>
        </w:rPr>
        <w:t xml:space="preserve"> </w:t>
      </w:r>
      <w:r w:rsidR="00966369" w:rsidRPr="002A7B79">
        <w:rPr>
          <w:rFonts w:ascii="Palatino Linotype" w:hAnsi="Palatino Linotype" w:cs="Arial"/>
          <w:b/>
        </w:rPr>
        <w:t>00078/OASTLALNE/IP/2023</w:t>
      </w:r>
      <w:r w:rsidR="007A5836" w:rsidRPr="002A7B79">
        <w:rPr>
          <w:rFonts w:ascii="Palatino Linotype" w:hAnsi="Palatino Linotype" w:cs="Arial"/>
          <w:b/>
        </w:rPr>
        <w:t>,</w:t>
      </w:r>
      <w:r w:rsidR="007A5836" w:rsidRPr="002A7B79">
        <w:rPr>
          <w:rFonts w:ascii="Palatino Linotype" w:hAnsi="Palatino Linotype"/>
        </w:rPr>
        <w:t xml:space="preserve"> mediante la cual </w:t>
      </w:r>
      <w:r w:rsidR="00F84FBE" w:rsidRPr="002A7B79">
        <w:rPr>
          <w:rFonts w:ascii="Palatino Linotype" w:hAnsi="Palatino Linotype"/>
        </w:rPr>
        <w:t xml:space="preserve">requirió </w:t>
      </w:r>
      <w:r w:rsidR="007A5836" w:rsidRPr="002A7B79">
        <w:rPr>
          <w:rFonts w:ascii="Palatino Linotype" w:hAnsi="Palatino Linotype"/>
        </w:rPr>
        <w:t xml:space="preserve">lo </w:t>
      </w:r>
      <w:r w:rsidR="007A5836" w:rsidRPr="002A7B79">
        <w:rPr>
          <w:rFonts w:ascii="Palatino Linotype" w:hAnsi="Palatino Linotype" w:cs="Arial"/>
        </w:rPr>
        <w:t>siguiente</w:t>
      </w:r>
      <w:r w:rsidR="007A5836" w:rsidRPr="002A7B79">
        <w:rPr>
          <w:rFonts w:ascii="Palatino Linotype" w:hAnsi="Palatino Linotype"/>
        </w:rPr>
        <w:t>:</w:t>
      </w:r>
    </w:p>
    <w:p w14:paraId="2DF8E127" w14:textId="77777777" w:rsidR="007A5836" w:rsidRPr="002A7B79" w:rsidRDefault="007A5836" w:rsidP="002A7B79">
      <w:pPr>
        <w:pStyle w:val="Prrafodelista"/>
        <w:ind w:left="851" w:right="899"/>
        <w:jc w:val="both"/>
        <w:rPr>
          <w:rFonts w:ascii="Palatino Linotype" w:hAnsi="Palatino Linotype" w:cs="Arial"/>
          <w:i/>
          <w:sz w:val="22"/>
        </w:rPr>
      </w:pPr>
    </w:p>
    <w:p w14:paraId="3FE2529C" w14:textId="37CA03AB" w:rsidR="007A5836" w:rsidRPr="002A7B79" w:rsidRDefault="007A5836" w:rsidP="002A7B79">
      <w:pPr>
        <w:pStyle w:val="Prrafodelista"/>
        <w:ind w:left="851" w:right="899"/>
        <w:jc w:val="both"/>
        <w:rPr>
          <w:rFonts w:ascii="Palatino Linotype" w:hAnsi="Palatino Linotype" w:cs="Arial"/>
          <w:i/>
          <w:sz w:val="22"/>
        </w:rPr>
      </w:pPr>
      <w:bookmarkStart w:id="1" w:name="_Hlk96896517"/>
      <w:r w:rsidRPr="002A7B79">
        <w:rPr>
          <w:rFonts w:ascii="Palatino Linotype" w:hAnsi="Palatino Linotype" w:cs="Arial"/>
          <w:i/>
          <w:sz w:val="22"/>
        </w:rPr>
        <w:t>“</w:t>
      </w:r>
      <w:r w:rsidR="00966369" w:rsidRPr="002A7B79">
        <w:rPr>
          <w:rFonts w:ascii="Palatino Linotype" w:hAnsi="Palatino Linotype" w:cs="Arial"/>
          <w:i/>
          <w:sz w:val="22"/>
        </w:rPr>
        <w:t xml:space="preserve">Solicito el </w:t>
      </w:r>
      <w:proofErr w:type="spellStart"/>
      <w:r w:rsidR="00966369" w:rsidRPr="002A7B79">
        <w:rPr>
          <w:rFonts w:ascii="Palatino Linotype" w:hAnsi="Palatino Linotype" w:cs="Arial"/>
          <w:i/>
          <w:sz w:val="22"/>
        </w:rPr>
        <w:t>pbrm</w:t>
      </w:r>
      <w:proofErr w:type="spellEnd"/>
      <w:r w:rsidR="00966369" w:rsidRPr="002A7B79">
        <w:rPr>
          <w:rFonts w:ascii="Palatino Linotype" w:hAnsi="Palatino Linotype" w:cs="Arial"/>
          <w:i/>
          <w:sz w:val="22"/>
        </w:rPr>
        <w:t xml:space="preserve"> 11, seguimiento trimestral del programa de obras del cuarto trimestre del año 2022 y del segundo trimestre del año 2023</w:t>
      </w:r>
      <w:r w:rsidRPr="002A7B79">
        <w:rPr>
          <w:rFonts w:ascii="Palatino Linotype" w:hAnsi="Palatino Linotype" w:cs="Arial"/>
          <w:i/>
          <w:sz w:val="22"/>
        </w:rPr>
        <w:t>”</w:t>
      </w:r>
      <w:r w:rsidR="00D27BA9" w:rsidRPr="002A7B79">
        <w:rPr>
          <w:rFonts w:ascii="Palatino Linotype" w:hAnsi="Palatino Linotype" w:cs="Arial"/>
          <w:i/>
          <w:sz w:val="22"/>
        </w:rPr>
        <w:t xml:space="preserve"> </w:t>
      </w:r>
      <w:r w:rsidRPr="002A7B79">
        <w:rPr>
          <w:rFonts w:ascii="Palatino Linotype" w:hAnsi="Palatino Linotype" w:cs="Arial"/>
          <w:sz w:val="22"/>
        </w:rPr>
        <w:t>(</w:t>
      </w:r>
      <w:r w:rsidR="00EE6A83" w:rsidRPr="002A7B79">
        <w:rPr>
          <w:rFonts w:ascii="Palatino Linotype" w:hAnsi="Palatino Linotype" w:cs="Arial"/>
          <w:sz w:val="22"/>
        </w:rPr>
        <w:t>S</w:t>
      </w:r>
      <w:r w:rsidRPr="002A7B79">
        <w:rPr>
          <w:rFonts w:ascii="Palatino Linotype" w:hAnsi="Palatino Linotype" w:cs="Arial"/>
          <w:sz w:val="22"/>
        </w:rPr>
        <w:t>ic).</w:t>
      </w:r>
    </w:p>
    <w:bookmarkEnd w:id="1"/>
    <w:p w14:paraId="6723CF9D" w14:textId="591DB86B" w:rsidR="00020FB5" w:rsidRPr="002A7B79" w:rsidRDefault="00020FB5" w:rsidP="002A7B79">
      <w:pPr>
        <w:pStyle w:val="Prrafodelista"/>
        <w:ind w:left="851" w:right="899"/>
        <w:jc w:val="both"/>
        <w:rPr>
          <w:rFonts w:ascii="Palatino Linotype" w:hAnsi="Palatino Linotype" w:cs="Arial"/>
          <w:i/>
          <w:sz w:val="22"/>
        </w:rPr>
      </w:pPr>
    </w:p>
    <w:p w14:paraId="1C1937D5" w14:textId="019FB063" w:rsidR="00F3446D" w:rsidRPr="002A7B79" w:rsidRDefault="00F3446D" w:rsidP="002A7B79">
      <w:pPr>
        <w:spacing w:line="360" w:lineRule="auto"/>
        <w:jc w:val="both"/>
        <w:rPr>
          <w:rFonts w:ascii="Palatino Linotype" w:hAnsi="Palatino Linotype" w:cs="Arial"/>
          <w:b/>
        </w:rPr>
      </w:pPr>
      <w:r w:rsidRPr="002A7B79">
        <w:rPr>
          <w:rFonts w:ascii="Palatino Linotype" w:hAnsi="Palatino Linotype" w:cs="Arial"/>
          <w:b/>
        </w:rPr>
        <w:t>MODALIDAD DE ENTREGA:</w:t>
      </w:r>
      <w:r w:rsidRPr="002A7B79">
        <w:rPr>
          <w:rFonts w:ascii="Palatino Linotype" w:hAnsi="Palatino Linotype" w:cs="Arial"/>
        </w:rPr>
        <w:t xml:space="preserve"> vía </w:t>
      </w:r>
      <w:r w:rsidRPr="002A7B79">
        <w:rPr>
          <w:rFonts w:ascii="Palatino Linotype" w:hAnsi="Palatino Linotype" w:cs="Arial"/>
          <w:b/>
        </w:rPr>
        <w:t>SAIMEX.</w:t>
      </w:r>
      <w:r w:rsidR="005C4EFE" w:rsidRPr="002A7B79">
        <w:rPr>
          <w:rFonts w:ascii="Palatino Linotype" w:hAnsi="Palatino Linotype" w:cs="Arial"/>
          <w:b/>
        </w:rPr>
        <w:t xml:space="preserve"> </w:t>
      </w:r>
    </w:p>
    <w:p w14:paraId="0AFEB257" w14:textId="77777777" w:rsidR="00EA7FD8" w:rsidRPr="002A7B79" w:rsidRDefault="00EA7FD8" w:rsidP="002A7B79">
      <w:pPr>
        <w:spacing w:line="360" w:lineRule="auto"/>
        <w:jc w:val="both"/>
        <w:rPr>
          <w:rFonts w:ascii="Palatino Linotype" w:hAnsi="Palatino Linotype" w:cs="Arial"/>
          <w:b/>
        </w:rPr>
      </w:pPr>
    </w:p>
    <w:p w14:paraId="7AB67FB4" w14:textId="77777777" w:rsidR="00DF13D1" w:rsidRPr="002A7B79" w:rsidRDefault="00DF13D1" w:rsidP="002A7B79">
      <w:pPr>
        <w:spacing w:line="360" w:lineRule="auto"/>
        <w:jc w:val="both"/>
        <w:rPr>
          <w:rFonts w:ascii="Palatino Linotype" w:hAnsi="Palatino Linotype"/>
          <w:b/>
          <w:sz w:val="28"/>
          <w:szCs w:val="28"/>
        </w:rPr>
      </w:pPr>
      <w:r w:rsidRPr="002A7B79">
        <w:rPr>
          <w:rFonts w:ascii="Palatino Linotype" w:hAnsi="Palatino Linotype"/>
          <w:b/>
          <w:sz w:val="28"/>
          <w:szCs w:val="28"/>
        </w:rPr>
        <w:t>II. Turno de requerimiento del Sujeto Obligado</w:t>
      </w:r>
    </w:p>
    <w:p w14:paraId="464E0B6F" w14:textId="6665587C" w:rsidR="00DF13D1" w:rsidRDefault="00DF13D1" w:rsidP="002A7B79">
      <w:pPr>
        <w:spacing w:line="360" w:lineRule="auto"/>
        <w:jc w:val="both"/>
        <w:rPr>
          <w:rFonts w:ascii="Palatino Linotype" w:hAnsi="Palatino Linotype"/>
          <w:bCs/>
        </w:rPr>
      </w:pPr>
      <w:r w:rsidRPr="002A7B79">
        <w:rPr>
          <w:rFonts w:ascii="Palatino Linotype" w:hAnsi="Palatino Linotype" w:cs="Arial"/>
        </w:rPr>
        <w:t xml:space="preserve">Con la finalidad de dar cumplimiento al artículo 162 de la Ley de Transparencia y Acceso a la Información Pública del Estado de México y Municipios, el </w:t>
      </w:r>
      <w:r w:rsidR="00A73D50" w:rsidRPr="002A7B79">
        <w:rPr>
          <w:rFonts w:ascii="Palatino Linotype" w:hAnsi="Palatino Linotype" w:cs="Arial"/>
          <w:b/>
        </w:rPr>
        <w:t xml:space="preserve">once de agosto </w:t>
      </w:r>
      <w:r w:rsidRPr="002A7B79">
        <w:rPr>
          <w:rFonts w:ascii="Palatino Linotype" w:hAnsi="Palatino Linotype" w:cs="Arial"/>
          <w:b/>
        </w:rPr>
        <w:t>de dos mil veintitrés,</w:t>
      </w:r>
      <w:r w:rsidRPr="002A7B79">
        <w:rPr>
          <w:rFonts w:ascii="Palatino Linotype" w:hAnsi="Palatino Linotype" w:cs="Arial"/>
        </w:rPr>
        <w:t xml:space="preserve"> la Titular de la Unidad de Transparencia del </w:t>
      </w:r>
      <w:r w:rsidRPr="002A7B79">
        <w:rPr>
          <w:rFonts w:ascii="Palatino Linotype" w:hAnsi="Palatino Linotype" w:cs="Arial"/>
          <w:b/>
        </w:rPr>
        <w:t>SUJETO OBLIGADO</w:t>
      </w:r>
      <w:r w:rsidRPr="002A7B79">
        <w:rPr>
          <w:rFonts w:ascii="Palatino Linotype" w:hAnsi="Palatino Linotype" w:cs="Arial"/>
        </w:rPr>
        <w:t xml:space="preserve">, </w:t>
      </w:r>
      <w:r w:rsidRPr="002A7B79">
        <w:rPr>
          <w:rFonts w:ascii="Palatino Linotype" w:hAnsi="Palatino Linotype"/>
          <w:bCs/>
        </w:rPr>
        <w:t>turnó el requerimiento de información al servidor público habilitado que estimó pertinente, a fin de colmar la Solicitud de Acceso a la Información; tal y como, se aprecia en la imagen siguiente:</w:t>
      </w:r>
    </w:p>
    <w:p w14:paraId="59008442" w14:textId="77777777" w:rsidR="002A7B79" w:rsidRPr="002A7B79" w:rsidRDefault="002A7B79" w:rsidP="002A7B79">
      <w:pPr>
        <w:spacing w:line="360" w:lineRule="auto"/>
        <w:jc w:val="both"/>
        <w:rPr>
          <w:rFonts w:ascii="Palatino Linotype" w:hAnsi="Palatino Linotype"/>
          <w:bCs/>
        </w:rPr>
      </w:pPr>
    </w:p>
    <w:p w14:paraId="48017371" w14:textId="3C1607A3" w:rsidR="00DF13D1" w:rsidRPr="002A7B79" w:rsidRDefault="00966369" w:rsidP="002A7B79">
      <w:pPr>
        <w:spacing w:line="360" w:lineRule="auto"/>
        <w:ind w:left="-284"/>
        <w:jc w:val="center"/>
        <w:rPr>
          <w:rFonts w:ascii="Palatino Linotype" w:hAnsi="Palatino Linotype" w:cs="Arial"/>
          <w:b/>
        </w:rPr>
      </w:pPr>
      <w:r w:rsidRPr="002A7B79">
        <w:rPr>
          <w:rFonts w:ascii="Palatino Linotype" w:hAnsi="Palatino Linotype" w:cs="Arial"/>
          <w:b/>
          <w:noProof/>
          <w:lang w:eastAsia="es-MX"/>
        </w:rPr>
        <w:drawing>
          <wp:inline distT="0" distB="0" distL="0" distR="0" wp14:anchorId="342FBBE0" wp14:editId="0F94D2C4">
            <wp:extent cx="5791835" cy="484505"/>
            <wp:effectExtent l="152400" t="152400" r="361315" b="35369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84505"/>
                    </a:xfrm>
                    <a:prstGeom prst="rect">
                      <a:avLst/>
                    </a:prstGeom>
                    <a:ln>
                      <a:noFill/>
                    </a:ln>
                    <a:effectLst>
                      <a:outerShdw blurRad="292100" dist="139700" dir="2700000" algn="tl" rotWithShape="0">
                        <a:srgbClr val="333333">
                          <a:alpha val="65000"/>
                        </a:srgbClr>
                      </a:outerShdw>
                    </a:effectLst>
                  </pic:spPr>
                </pic:pic>
              </a:graphicData>
            </a:graphic>
          </wp:inline>
        </w:drawing>
      </w:r>
    </w:p>
    <w:p w14:paraId="3D6FFA4D" w14:textId="528E7A44" w:rsidR="009F600C" w:rsidRPr="002A7B79" w:rsidRDefault="00E81F6B" w:rsidP="002A7B79">
      <w:pPr>
        <w:spacing w:line="360" w:lineRule="auto"/>
        <w:jc w:val="both"/>
        <w:rPr>
          <w:rFonts w:ascii="Palatino Linotype" w:hAnsi="Palatino Linotype" w:cs="Arial"/>
          <w:b/>
          <w:sz w:val="28"/>
          <w:szCs w:val="28"/>
        </w:rPr>
      </w:pPr>
      <w:r w:rsidRPr="002A7B79">
        <w:rPr>
          <w:rFonts w:ascii="Palatino Linotype" w:hAnsi="Palatino Linotype"/>
          <w:b/>
          <w:sz w:val="28"/>
          <w:szCs w:val="28"/>
        </w:rPr>
        <w:t>I</w:t>
      </w:r>
      <w:r w:rsidR="00DF13D1" w:rsidRPr="002A7B79">
        <w:rPr>
          <w:rFonts w:ascii="Palatino Linotype" w:hAnsi="Palatino Linotype"/>
          <w:b/>
          <w:sz w:val="28"/>
          <w:szCs w:val="28"/>
        </w:rPr>
        <w:t>I</w:t>
      </w:r>
      <w:r w:rsidRPr="002A7B79">
        <w:rPr>
          <w:rFonts w:ascii="Palatino Linotype" w:hAnsi="Palatino Linotype"/>
          <w:b/>
          <w:sz w:val="28"/>
          <w:szCs w:val="28"/>
        </w:rPr>
        <w:t xml:space="preserve">I. </w:t>
      </w:r>
      <w:r w:rsidR="00D401DF" w:rsidRPr="002A7B79">
        <w:rPr>
          <w:rFonts w:ascii="Palatino Linotype" w:hAnsi="Palatino Linotype" w:cs="Arial"/>
          <w:b/>
          <w:sz w:val="28"/>
          <w:szCs w:val="28"/>
        </w:rPr>
        <w:t>Respuesta del Sujeto Obligado</w:t>
      </w:r>
    </w:p>
    <w:p w14:paraId="44D16AE2" w14:textId="1E0229A1" w:rsidR="007A5836" w:rsidRPr="002A7B79" w:rsidRDefault="007A5836" w:rsidP="002A7B79">
      <w:pPr>
        <w:spacing w:line="360" w:lineRule="auto"/>
        <w:jc w:val="both"/>
        <w:rPr>
          <w:rFonts w:ascii="Palatino Linotype" w:hAnsi="Palatino Linotype" w:cs="Arial"/>
        </w:rPr>
      </w:pPr>
      <w:r w:rsidRPr="002A7B79">
        <w:rPr>
          <w:rFonts w:ascii="Palatino Linotype" w:hAnsi="Palatino Linotype" w:cs="Arial"/>
        </w:rPr>
        <w:t xml:space="preserve">De las constancias que integran el expediente electrónico del </w:t>
      </w:r>
      <w:r w:rsidRPr="002A7B79">
        <w:rPr>
          <w:rFonts w:ascii="Palatino Linotype" w:hAnsi="Palatino Linotype" w:cs="Arial"/>
          <w:b/>
        </w:rPr>
        <w:t>SAIMEX</w:t>
      </w:r>
      <w:r w:rsidRPr="002A7B79">
        <w:rPr>
          <w:rFonts w:ascii="Palatino Linotype" w:hAnsi="Palatino Linotype" w:cs="Arial"/>
        </w:rPr>
        <w:t xml:space="preserve"> se advierte que </w:t>
      </w:r>
      <w:r w:rsidRPr="002A7B79">
        <w:rPr>
          <w:rFonts w:ascii="Palatino Linotype" w:hAnsi="Palatino Linotype" w:cs="Arial"/>
          <w:b/>
        </w:rPr>
        <w:t>EL SUJETO OBLIGADO</w:t>
      </w:r>
      <w:r w:rsidRPr="002A7B79">
        <w:rPr>
          <w:rFonts w:ascii="Palatino Linotype" w:hAnsi="Palatino Linotype" w:cs="Arial"/>
        </w:rPr>
        <w:t xml:space="preserve"> dio respuesta a la </w:t>
      </w:r>
      <w:r w:rsidR="0022743B" w:rsidRPr="002A7B79">
        <w:rPr>
          <w:rFonts w:ascii="Palatino Linotype" w:hAnsi="Palatino Linotype" w:cs="Arial"/>
        </w:rPr>
        <w:t>S</w:t>
      </w:r>
      <w:r w:rsidRPr="002A7B79">
        <w:rPr>
          <w:rFonts w:ascii="Palatino Linotype" w:hAnsi="Palatino Linotype" w:cs="Arial"/>
        </w:rPr>
        <w:t xml:space="preserve">olicitud de </w:t>
      </w:r>
      <w:r w:rsidR="00AB4B44" w:rsidRPr="002A7B79">
        <w:rPr>
          <w:rFonts w:ascii="Palatino Linotype" w:hAnsi="Palatino Linotype" w:cs="Arial"/>
        </w:rPr>
        <w:t>Acceso a la Información</w:t>
      </w:r>
      <w:r w:rsidRPr="002A7B79">
        <w:rPr>
          <w:rFonts w:ascii="Palatino Linotype" w:hAnsi="Palatino Linotype" w:cs="Arial"/>
        </w:rPr>
        <w:t xml:space="preserve">, </w:t>
      </w:r>
      <w:r w:rsidR="00B02255" w:rsidRPr="002A7B79">
        <w:rPr>
          <w:rFonts w:ascii="Palatino Linotype" w:hAnsi="Palatino Linotype" w:cs="Arial"/>
        </w:rPr>
        <w:t xml:space="preserve">el </w:t>
      </w:r>
      <w:r w:rsidR="00966369" w:rsidRPr="002A7B79">
        <w:rPr>
          <w:rFonts w:ascii="Palatino Linotype" w:hAnsi="Palatino Linotype" w:cs="Arial"/>
          <w:b/>
        </w:rPr>
        <w:t>veintiuno</w:t>
      </w:r>
      <w:r w:rsidR="00735935" w:rsidRPr="002A7B79">
        <w:rPr>
          <w:rFonts w:ascii="Palatino Linotype" w:hAnsi="Palatino Linotype" w:cs="Arial"/>
          <w:b/>
        </w:rPr>
        <w:t xml:space="preserve"> de </w:t>
      </w:r>
      <w:r w:rsidR="00966369" w:rsidRPr="002A7B79">
        <w:rPr>
          <w:rFonts w:ascii="Palatino Linotype" w:hAnsi="Palatino Linotype" w:cs="Arial"/>
          <w:b/>
        </w:rPr>
        <w:t xml:space="preserve">agosto </w:t>
      </w:r>
      <w:r w:rsidR="000E2163" w:rsidRPr="002A7B79">
        <w:rPr>
          <w:rFonts w:ascii="Palatino Linotype" w:hAnsi="Palatino Linotype" w:cs="Arial"/>
          <w:b/>
        </w:rPr>
        <w:t>de dos mil veintitrés</w:t>
      </w:r>
      <w:r w:rsidRPr="002A7B79">
        <w:rPr>
          <w:rFonts w:ascii="Palatino Linotype" w:hAnsi="Palatino Linotype" w:cs="Arial"/>
        </w:rPr>
        <w:t>, en los términos que a continuación se citan:</w:t>
      </w:r>
    </w:p>
    <w:p w14:paraId="663E372C" w14:textId="77777777" w:rsidR="00966369" w:rsidRPr="002A7B79" w:rsidRDefault="007A5836" w:rsidP="002A7B79">
      <w:pPr>
        <w:pStyle w:val="Prrafodelista"/>
        <w:ind w:left="851" w:right="899"/>
        <w:jc w:val="both"/>
        <w:rPr>
          <w:rFonts w:ascii="Palatino Linotype" w:hAnsi="Palatino Linotype" w:cs="Arial"/>
          <w:i/>
          <w:sz w:val="22"/>
        </w:rPr>
      </w:pPr>
      <w:r w:rsidRPr="002A7B79">
        <w:rPr>
          <w:rFonts w:ascii="Palatino Linotype" w:hAnsi="Palatino Linotype" w:cs="Arial"/>
          <w:i/>
          <w:sz w:val="22"/>
        </w:rPr>
        <w:lastRenderedPageBreak/>
        <w:t>“</w:t>
      </w:r>
      <w:r w:rsidR="00860A24" w:rsidRPr="002A7B79">
        <w:rPr>
          <w:rFonts w:ascii="Palatino Linotype" w:hAnsi="Palatino Linotype" w:cs="Arial"/>
          <w:i/>
          <w:sz w:val="22"/>
        </w:rPr>
        <w:t>…</w:t>
      </w:r>
      <w:r w:rsidR="00966369" w:rsidRPr="002A7B79">
        <w:rPr>
          <w:rFonts w:ascii="Palatino Linotype" w:hAnsi="Palatino Linotype" w:cs="Arial"/>
          <w:i/>
          <w:sz w:val="22"/>
        </w:rPr>
        <w:t>Folio de la solicitud: 00078/OASTLALNE/IP/2023</w:t>
      </w:r>
    </w:p>
    <w:p w14:paraId="7BD7926F" w14:textId="77777777" w:rsidR="00966369" w:rsidRPr="002A7B79" w:rsidRDefault="00966369" w:rsidP="002A7B79">
      <w:pPr>
        <w:pStyle w:val="Prrafodelista"/>
        <w:ind w:left="851" w:right="899"/>
        <w:jc w:val="both"/>
        <w:rPr>
          <w:rFonts w:ascii="Palatino Linotype" w:hAnsi="Palatino Linotype" w:cs="Arial"/>
          <w:i/>
          <w:sz w:val="22"/>
        </w:rPr>
      </w:pPr>
      <w:r w:rsidRPr="002A7B79">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819AB68" w14:textId="77777777" w:rsidR="00966369" w:rsidRPr="002A7B79" w:rsidRDefault="00966369" w:rsidP="002A7B79">
      <w:pPr>
        <w:pStyle w:val="Prrafodelista"/>
        <w:ind w:left="851" w:right="899"/>
        <w:jc w:val="both"/>
        <w:rPr>
          <w:rFonts w:ascii="Palatino Linotype" w:hAnsi="Palatino Linotype" w:cs="Arial"/>
          <w:i/>
          <w:sz w:val="22"/>
        </w:rPr>
      </w:pPr>
      <w:r w:rsidRPr="002A7B79">
        <w:rPr>
          <w:rFonts w:ascii="Palatino Linotype" w:hAnsi="Palatino Linotype" w:cs="Arial"/>
          <w:i/>
          <w:sz w:val="22"/>
        </w:rPr>
        <w:t xml:space="preserve">En atención a la solicitud de acceso a la información 00078/OASTLALNE/IP/2023, me permito entregar la respuesta </w:t>
      </w:r>
      <w:proofErr w:type="gramStart"/>
      <w:r w:rsidRPr="002A7B79">
        <w:rPr>
          <w:rFonts w:ascii="Palatino Linotype" w:hAnsi="Palatino Linotype" w:cs="Arial"/>
          <w:i/>
          <w:sz w:val="22"/>
        </w:rPr>
        <w:t>de la</w:t>
      </w:r>
      <w:proofErr w:type="gramEnd"/>
      <w:r w:rsidRPr="002A7B79">
        <w:rPr>
          <w:rFonts w:ascii="Palatino Linotype" w:hAnsi="Palatino Linotype" w:cs="Arial"/>
          <w:i/>
          <w:sz w:val="22"/>
        </w:rPr>
        <w:t xml:space="preserve"> cumplimiento a lo que usted solicito. Gracias</w:t>
      </w:r>
    </w:p>
    <w:p w14:paraId="2BD16AA8" w14:textId="77777777" w:rsidR="00966369" w:rsidRPr="002A7B79" w:rsidRDefault="00966369" w:rsidP="002A7B79">
      <w:pPr>
        <w:pStyle w:val="Prrafodelista"/>
        <w:ind w:left="851" w:right="899"/>
        <w:jc w:val="both"/>
        <w:rPr>
          <w:rFonts w:ascii="Palatino Linotype" w:hAnsi="Palatino Linotype" w:cs="Arial"/>
          <w:i/>
          <w:sz w:val="22"/>
        </w:rPr>
      </w:pPr>
      <w:r w:rsidRPr="002A7B79">
        <w:rPr>
          <w:rFonts w:ascii="Palatino Linotype" w:hAnsi="Palatino Linotype" w:cs="Arial"/>
          <w:i/>
          <w:sz w:val="22"/>
        </w:rPr>
        <w:t>ATENTAMENTE</w:t>
      </w:r>
    </w:p>
    <w:p w14:paraId="6D460F61" w14:textId="1BF57983" w:rsidR="007A5836" w:rsidRPr="002A7B79" w:rsidRDefault="00966369" w:rsidP="002A7B79">
      <w:pPr>
        <w:pStyle w:val="Prrafodelista"/>
        <w:ind w:left="851" w:right="899"/>
        <w:jc w:val="both"/>
        <w:rPr>
          <w:rFonts w:ascii="Palatino Linotype" w:hAnsi="Palatino Linotype" w:cs="Arial"/>
          <w:i/>
          <w:sz w:val="22"/>
        </w:rPr>
      </w:pPr>
      <w:r w:rsidRPr="002A7B79">
        <w:rPr>
          <w:rFonts w:ascii="Palatino Linotype" w:hAnsi="Palatino Linotype" w:cs="Arial"/>
          <w:i/>
          <w:sz w:val="22"/>
        </w:rPr>
        <w:t>C. Cuauhtémoc Cortés Álvarez</w:t>
      </w:r>
      <w:r w:rsidR="007A5836" w:rsidRPr="002A7B79">
        <w:rPr>
          <w:rFonts w:ascii="Palatino Linotype" w:hAnsi="Palatino Linotype" w:cs="Arial"/>
          <w:i/>
          <w:sz w:val="22"/>
        </w:rPr>
        <w:t>”</w:t>
      </w:r>
      <w:r w:rsidR="00F84FBE" w:rsidRPr="002A7B79">
        <w:rPr>
          <w:rFonts w:ascii="Palatino Linotype" w:hAnsi="Palatino Linotype" w:cs="Arial"/>
          <w:i/>
          <w:sz w:val="22"/>
        </w:rPr>
        <w:t xml:space="preserve"> (sic) </w:t>
      </w:r>
    </w:p>
    <w:p w14:paraId="162A7A72" w14:textId="77777777" w:rsidR="003D468A" w:rsidRPr="002A7B79" w:rsidRDefault="003D468A" w:rsidP="002A7B79">
      <w:pPr>
        <w:ind w:right="899"/>
        <w:jc w:val="both"/>
        <w:rPr>
          <w:rFonts w:ascii="Palatino Linotype" w:hAnsi="Palatino Linotype" w:cs="Arial"/>
          <w:i/>
          <w:sz w:val="22"/>
        </w:rPr>
      </w:pPr>
    </w:p>
    <w:p w14:paraId="1C4533F6" w14:textId="114A113F" w:rsidR="00966369" w:rsidRDefault="0034448A" w:rsidP="002A7B79">
      <w:pPr>
        <w:spacing w:line="360" w:lineRule="auto"/>
        <w:jc w:val="both"/>
        <w:rPr>
          <w:rFonts w:ascii="Palatino Linotype" w:hAnsi="Palatino Linotype"/>
        </w:rPr>
      </w:pPr>
      <w:r w:rsidRPr="002A7B79">
        <w:rPr>
          <w:rFonts w:ascii="Palatino Linotype" w:hAnsi="Palatino Linotype"/>
        </w:rPr>
        <w:t xml:space="preserve">De igual modo, </w:t>
      </w:r>
      <w:r w:rsidRPr="002A7B79">
        <w:rPr>
          <w:rFonts w:ascii="Palatino Linotype" w:hAnsi="Palatino Linotype" w:cs="Arial"/>
          <w:b/>
        </w:rPr>
        <w:t>EL SUJETO OBLIGADO</w:t>
      </w:r>
      <w:r w:rsidRPr="002A7B79">
        <w:rPr>
          <w:rFonts w:ascii="Palatino Linotype" w:hAnsi="Palatino Linotype"/>
        </w:rPr>
        <w:t xml:space="preserve"> acompañó a su respuesta </w:t>
      </w:r>
      <w:r w:rsidR="00966369" w:rsidRPr="002A7B79">
        <w:rPr>
          <w:rFonts w:ascii="Palatino Linotype" w:hAnsi="Palatino Linotype"/>
        </w:rPr>
        <w:t xml:space="preserve">con los siguientes </w:t>
      </w:r>
      <w:r w:rsidRPr="002A7B79">
        <w:rPr>
          <w:rFonts w:ascii="Palatino Linotype" w:hAnsi="Palatino Linotype" w:cs="Arial"/>
        </w:rPr>
        <w:t>archivo</w:t>
      </w:r>
      <w:r w:rsidR="00966369" w:rsidRPr="002A7B79">
        <w:rPr>
          <w:rFonts w:ascii="Palatino Linotype" w:hAnsi="Palatino Linotype" w:cs="Arial"/>
        </w:rPr>
        <w:t>s</w:t>
      </w:r>
      <w:r w:rsidRPr="002A7B79">
        <w:rPr>
          <w:rFonts w:ascii="Palatino Linotype" w:hAnsi="Palatino Linotype"/>
        </w:rPr>
        <w:t xml:space="preserve"> electrónico</w:t>
      </w:r>
      <w:r w:rsidR="00966369" w:rsidRPr="002A7B79">
        <w:rPr>
          <w:rFonts w:ascii="Palatino Linotype" w:hAnsi="Palatino Linotype"/>
        </w:rPr>
        <w:t xml:space="preserve">s: </w:t>
      </w:r>
    </w:p>
    <w:p w14:paraId="61846584" w14:textId="77777777" w:rsidR="002A7B79" w:rsidRPr="002A7B79" w:rsidRDefault="002A7B79" w:rsidP="002A7B79">
      <w:pPr>
        <w:spacing w:line="360" w:lineRule="auto"/>
        <w:jc w:val="both"/>
        <w:rPr>
          <w:rFonts w:ascii="Palatino Linotype" w:hAnsi="Palatino Linotype"/>
        </w:rPr>
      </w:pPr>
    </w:p>
    <w:p w14:paraId="3F6D6631" w14:textId="6ECBCA4B" w:rsidR="009C360D" w:rsidRPr="002A7B79" w:rsidRDefault="009C360D" w:rsidP="002A7B79">
      <w:pPr>
        <w:pStyle w:val="Prrafodelista"/>
        <w:numPr>
          <w:ilvl w:val="0"/>
          <w:numId w:val="30"/>
        </w:numPr>
        <w:spacing w:line="360" w:lineRule="auto"/>
        <w:jc w:val="both"/>
        <w:rPr>
          <w:rFonts w:ascii="Palatino Linotype" w:hAnsi="Palatino Linotype" w:cs="Arial"/>
          <w:lang w:eastAsia="es-MX"/>
        </w:rPr>
      </w:pPr>
      <w:r w:rsidRPr="002A7B79">
        <w:rPr>
          <w:rFonts w:ascii="Palatino Linotype" w:hAnsi="Palatino Linotype"/>
          <w:b/>
          <w:i/>
        </w:rPr>
        <w:t>“</w:t>
      </w:r>
      <w:r w:rsidR="00966369" w:rsidRPr="002A7B79">
        <w:rPr>
          <w:rFonts w:ascii="Palatino Linotype" w:hAnsi="Palatino Linotype"/>
          <w:b/>
          <w:i/>
        </w:rPr>
        <w:t>20230228172714.pdf</w:t>
      </w:r>
      <w:r w:rsidRPr="002A7B79">
        <w:rPr>
          <w:rFonts w:ascii="Palatino Linotype" w:hAnsi="Palatino Linotype"/>
          <w:b/>
          <w:i/>
        </w:rPr>
        <w:t>”</w:t>
      </w:r>
      <w:r w:rsidR="0034448A" w:rsidRPr="002A7B79">
        <w:rPr>
          <w:rFonts w:ascii="Palatino Linotype" w:hAnsi="Palatino Linotype" w:cs="Arial"/>
          <w:b/>
          <w:i/>
        </w:rPr>
        <w:t>,</w:t>
      </w:r>
      <w:r w:rsidR="0034448A" w:rsidRPr="002A7B79">
        <w:rPr>
          <w:rFonts w:ascii="Palatino Linotype" w:hAnsi="Palatino Linotype"/>
          <w:b/>
          <w:i/>
        </w:rPr>
        <w:t xml:space="preserve"> </w:t>
      </w:r>
      <w:r w:rsidR="0034448A" w:rsidRPr="002A7B79">
        <w:rPr>
          <w:rFonts w:ascii="Palatino Linotype" w:hAnsi="Palatino Linotype"/>
        </w:rPr>
        <w:t xml:space="preserve">el cual contiene </w:t>
      </w:r>
      <w:r w:rsidR="00966369" w:rsidRPr="002A7B79">
        <w:rPr>
          <w:rFonts w:ascii="Palatino Linotype" w:hAnsi="Palatino Linotype"/>
        </w:rPr>
        <w:t xml:space="preserve">cinco páginas de las que se advierte el mismo número de formatos denominados: </w:t>
      </w:r>
      <w:r w:rsidR="00966369" w:rsidRPr="002A7B79">
        <w:rPr>
          <w:rFonts w:ascii="Palatino Linotype" w:hAnsi="Palatino Linotype"/>
          <w:u w:val="single"/>
        </w:rPr>
        <w:t>“Dictamen de Reconducción y Actualización Programática - Presupuestal para resultados”.</w:t>
      </w:r>
    </w:p>
    <w:p w14:paraId="1B1C9ABB" w14:textId="6159186C" w:rsidR="00966369" w:rsidRPr="002A7B79" w:rsidRDefault="00966369" w:rsidP="002A7B79">
      <w:pPr>
        <w:pStyle w:val="Prrafodelista"/>
        <w:numPr>
          <w:ilvl w:val="0"/>
          <w:numId w:val="30"/>
        </w:numPr>
        <w:spacing w:line="360" w:lineRule="auto"/>
        <w:jc w:val="both"/>
        <w:rPr>
          <w:rFonts w:ascii="Palatino Linotype" w:hAnsi="Palatino Linotype" w:cs="Arial"/>
          <w:lang w:eastAsia="es-MX"/>
        </w:rPr>
      </w:pPr>
      <w:r w:rsidRPr="002A7B79">
        <w:rPr>
          <w:rFonts w:ascii="Palatino Linotype" w:hAnsi="Palatino Linotype"/>
          <w:b/>
          <w:i/>
        </w:rPr>
        <w:t xml:space="preserve">“POA avance trimestre 2.pdf”, </w:t>
      </w:r>
      <w:r w:rsidRPr="002A7B79">
        <w:rPr>
          <w:rFonts w:ascii="Palatino Linotype" w:hAnsi="Palatino Linotype"/>
        </w:rPr>
        <w:t xml:space="preserve">archivo que contiene tres páginas de las que se advierte </w:t>
      </w:r>
      <w:r w:rsidR="00AD6553" w:rsidRPr="002A7B79">
        <w:rPr>
          <w:rFonts w:ascii="Palatino Linotype" w:hAnsi="Palatino Linotype"/>
        </w:rPr>
        <w:t>el formato PbRM-11 denominado: “Seguimiento trimestral del programa anual de obras”, correspondiente al primer semestre del ejercicio fiscal dos mil veintitrés (del 01 de enero al 30 de junio de 2023).</w:t>
      </w:r>
    </w:p>
    <w:p w14:paraId="320AC74B" w14:textId="7CC1743D" w:rsidR="00AD6553" w:rsidRPr="002A7B79" w:rsidRDefault="00AD6553" w:rsidP="002A7B79">
      <w:pPr>
        <w:pStyle w:val="Prrafodelista"/>
        <w:numPr>
          <w:ilvl w:val="0"/>
          <w:numId w:val="30"/>
        </w:numPr>
        <w:spacing w:line="360" w:lineRule="auto"/>
        <w:jc w:val="both"/>
        <w:rPr>
          <w:rFonts w:ascii="Palatino Linotype" w:hAnsi="Palatino Linotype" w:cs="Arial"/>
          <w:lang w:eastAsia="es-MX"/>
        </w:rPr>
      </w:pPr>
      <w:r w:rsidRPr="002A7B79">
        <w:rPr>
          <w:rFonts w:ascii="Palatino Linotype" w:hAnsi="Palatino Linotype"/>
          <w:b/>
          <w:i/>
        </w:rPr>
        <w:t xml:space="preserve">“SAIMEX 78.pdf”, </w:t>
      </w:r>
      <w:r w:rsidRPr="002A7B79">
        <w:rPr>
          <w:rFonts w:ascii="Palatino Linotype" w:hAnsi="Palatino Linotype"/>
        </w:rPr>
        <w:t xml:space="preserve">archivo que contiene un oficio con número OPDM/ST/0238/2023, firmado por el Titular de la Unidad de Información, Planeación, Programación y Evaluación (UIPPE), por medio del cual, refirió que hacia entrega del Programa Anual de Obras del cuarto trimestre del año 2022 y del segundo trimestre del año 2023. </w:t>
      </w:r>
    </w:p>
    <w:p w14:paraId="32172957" w14:textId="2F376BAB" w:rsidR="0034448A" w:rsidRDefault="0034448A" w:rsidP="002A7B79">
      <w:pPr>
        <w:spacing w:line="360" w:lineRule="auto"/>
        <w:jc w:val="both"/>
        <w:rPr>
          <w:rFonts w:ascii="Palatino Linotype" w:hAnsi="Palatino Linotype"/>
          <w:sz w:val="12"/>
        </w:rPr>
      </w:pPr>
    </w:p>
    <w:p w14:paraId="7C2A5C7A" w14:textId="77777777" w:rsidR="002A7B79" w:rsidRPr="002A7B79" w:rsidRDefault="002A7B79" w:rsidP="002A7B79">
      <w:pPr>
        <w:spacing w:line="360" w:lineRule="auto"/>
        <w:jc w:val="both"/>
        <w:rPr>
          <w:rFonts w:ascii="Palatino Linotype" w:hAnsi="Palatino Linotype"/>
          <w:sz w:val="12"/>
        </w:rPr>
      </w:pPr>
    </w:p>
    <w:p w14:paraId="79C8E01C" w14:textId="26D6B6B0" w:rsidR="00E62E88" w:rsidRPr="002A7B79" w:rsidRDefault="00D05044" w:rsidP="002A7B79">
      <w:pPr>
        <w:pStyle w:val="Prrafodelista"/>
        <w:tabs>
          <w:tab w:val="left" w:pos="709"/>
        </w:tabs>
        <w:spacing w:line="360" w:lineRule="auto"/>
        <w:ind w:left="0"/>
        <w:jc w:val="both"/>
        <w:rPr>
          <w:rFonts w:ascii="Palatino Linotype" w:hAnsi="Palatino Linotype" w:cs="Arial"/>
          <w:b/>
          <w:bCs/>
        </w:rPr>
      </w:pPr>
      <w:r w:rsidRPr="002A7B79">
        <w:rPr>
          <w:rFonts w:ascii="Palatino Linotype" w:hAnsi="Palatino Linotype" w:cs="Arial"/>
          <w:b/>
          <w:sz w:val="28"/>
        </w:rPr>
        <w:lastRenderedPageBreak/>
        <w:t>I</w:t>
      </w:r>
      <w:r w:rsidR="00DF13D1" w:rsidRPr="002A7B79">
        <w:rPr>
          <w:rFonts w:ascii="Palatino Linotype" w:hAnsi="Palatino Linotype" w:cs="Arial"/>
          <w:b/>
          <w:sz w:val="28"/>
        </w:rPr>
        <w:t>V.</w:t>
      </w:r>
      <w:r w:rsidR="00E62E88" w:rsidRPr="002A7B79">
        <w:rPr>
          <w:rFonts w:ascii="Palatino Linotype" w:hAnsi="Palatino Linotype" w:cs="Arial"/>
          <w:b/>
          <w:sz w:val="28"/>
        </w:rPr>
        <w:t xml:space="preserve"> </w:t>
      </w:r>
      <w:r w:rsidR="00E62E88" w:rsidRPr="002A7B79">
        <w:rPr>
          <w:rFonts w:ascii="Palatino Linotype" w:hAnsi="Palatino Linotype" w:cs="Arial"/>
          <w:b/>
          <w:bCs/>
          <w:sz w:val="28"/>
          <w:szCs w:val="28"/>
        </w:rPr>
        <w:t>Del Recurso de Revisión</w:t>
      </w:r>
    </w:p>
    <w:p w14:paraId="7CE05361" w14:textId="2BDD289D" w:rsidR="007A5836" w:rsidRPr="002A7B79" w:rsidRDefault="007A5836" w:rsidP="002A7B79">
      <w:pPr>
        <w:pStyle w:val="Prrafodelista"/>
        <w:spacing w:line="360" w:lineRule="auto"/>
        <w:ind w:left="0"/>
        <w:jc w:val="both"/>
        <w:rPr>
          <w:rFonts w:ascii="Palatino Linotype" w:hAnsi="Palatino Linotype"/>
          <w:b/>
        </w:rPr>
      </w:pPr>
      <w:r w:rsidRPr="002A7B79">
        <w:rPr>
          <w:rFonts w:ascii="Palatino Linotype" w:hAnsi="Palatino Linotype"/>
        </w:rPr>
        <w:t xml:space="preserve">Inconforme con la </w:t>
      </w:r>
      <w:r w:rsidRPr="002A7B79">
        <w:rPr>
          <w:rFonts w:ascii="Palatino Linotype" w:hAnsi="Palatino Linotype" w:cs="Arial"/>
        </w:rPr>
        <w:t xml:space="preserve">respuesta </w:t>
      </w:r>
      <w:r w:rsidRPr="002A7B79">
        <w:rPr>
          <w:rFonts w:ascii="Palatino Linotype" w:hAnsi="Palatino Linotype"/>
        </w:rPr>
        <w:t xml:space="preserve">del </w:t>
      </w:r>
      <w:r w:rsidRPr="002A7B79">
        <w:rPr>
          <w:rFonts w:ascii="Palatino Linotype" w:hAnsi="Palatino Linotype"/>
          <w:b/>
        </w:rPr>
        <w:t>SUJETO OBLIGADO</w:t>
      </w:r>
      <w:r w:rsidRPr="002A7B79">
        <w:rPr>
          <w:rFonts w:ascii="Palatino Linotype" w:hAnsi="Palatino Linotype"/>
        </w:rPr>
        <w:t xml:space="preserve">, el </w:t>
      </w:r>
      <w:r w:rsidR="009C360D" w:rsidRPr="002A7B79">
        <w:rPr>
          <w:rFonts w:ascii="Palatino Linotype" w:hAnsi="Palatino Linotype"/>
          <w:b/>
        </w:rPr>
        <w:t>veintiuno</w:t>
      </w:r>
      <w:r w:rsidR="00DF13D1" w:rsidRPr="002A7B79">
        <w:rPr>
          <w:rFonts w:ascii="Palatino Linotype" w:hAnsi="Palatino Linotype"/>
          <w:b/>
        </w:rPr>
        <w:t xml:space="preserve"> de </w:t>
      </w:r>
      <w:r w:rsidR="009C360D" w:rsidRPr="002A7B79">
        <w:rPr>
          <w:rFonts w:ascii="Palatino Linotype" w:hAnsi="Palatino Linotype"/>
          <w:b/>
        </w:rPr>
        <w:t>agosto</w:t>
      </w:r>
      <w:r w:rsidR="00DF13D1" w:rsidRPr="002A7B79">
        <w:rPr>
          <w:rFonts w:ascii="Palatino Linotype" w:hAnsi="Palatino Linotype"/>
          <w:b/>
        </w:rPr>
        <w:t xml:space="preserve"> </w:t>
      </w:r>
      <w:r w:rsidR="00735935" w:rsidRPr="002A7B79">
        <w:rPr>
          <w:rFonts w:ascii="Palatino Linotype" w:hAnsi="Palatino Linotype"/>
          <w:b/>
        </w:rPr>
        <w:t>d</w:t>
      </w:r>
      <w:r w:rsidR="00FB1BBE" w:rsidRPr="002A7B79">
        <w:rPr>
          <w:rFonts w:ascii="Palatino Linotype" w:hAnsi="Palatino Linotype"/>
          <w:b/>
        </w:rPr>
        <w:t>e</w:t>
      </w:r>
      <w:r w:rsidR="004814D1" w:rsidRPr="002A7B79">
        <w:rPr>
          <w:rFonts w:ascii="Palatino Linotype" w:hAnsi="Palatino Linotype"/>
          <w:b/>
        </w:rPr>
        <w:t xml:space="preserve"> dos mil veintitrés</w:t>
      </w:r>
      <w:r w:rsidR="00A9204E" w:rsidRPr="002A7B79">
        <w:rPr>
          <w:rFonts w:ascii="Palatino Linotype" w:hAnsi="Palatino Linotype"/>
        </w:rPr>
        <w:t xml:space="preserve">, </w:t>
      </w:r>
      <w:r w:rsidR="009F17CA" w:rsidRPr="002A7B79">
        <w:rPr>
          <w:rFonts w:ascii="Palatino Linotype" w:hAnsi="Palatino Linotype"/>
          <w:b/>
        </w:rPr>
        <w:t>EL</w:t>
      </w:r>
      <w:r w:rsidRPr="002A7B79">
        <w:rPr>
          <w:rFonts w:ascii="Palatino Linotype" w:hAnsi="Palatino Linotype"/>
          <w:b/>
        </w:rPr>
        <w:t xml:space="preserve"> RECURRENTE</w:t>
      </w:r>
      <w:r w:rsidR="000C7F93" w:rsidRPr="002A7B79">
        <w:rPr>
          <w:rFonts w:ascii="Palatino Linotype" w:hAnsi="Palatino Linotype"/>
          <w:b/>
        </w:rPr>
        <w:t xml:space="preserve"> </w:t>
      </w:r>
      <w:r w:rsidRPr="002A7B79">
        <w:rPr>
          <w:rFonts w:ascii="Palatino Linotype" w:hAnsi="Palatino Linotype"/>
        </w:rPr>
        <w:t xml:space="preserve">interpuso el </w:t>
      </w:r>
      <w:r w:rsidR="000C7F93" w:rsidRPr="002A7B79">
        <w:rPr>
          <w:rFonts w:ascii="Palatino Linotype" w:hAnsi="Palatino Linotype"/>
        </w:rPr>
        <w:t>R</w:t>
      </w:r>
      <w:r w:rsidRPr="002A7B79">
        <w:rPr>
          <w:rFonts w:ascii="Palatino Linotype" w:hAnsi="Palatino Linotype"/>
        </w:rPr>
        <w:t xml:space="preserve">ecurso de </w:t>
      </w:r>
      <w:r w:rsidR="000C7F93" w:rsidRPr="002A7B79">
        <w:rPr>
          <w:rFonts w:ascii="Palatino Linotype" w:hAnsi="Palatino Linotype"/>
        </w:rPr>
        <w:t>R</w:t>
      </w:r>
      <w:r w:rsidRPr="002A7B79">
        <w:rPr>
          <w:rFonts w:ascii="Palatino Linotype" w:hAnsi="Palatino Linotype"/>
        </w:rPr>
        <w:t xml:space="preserve">evisión objeto del presente estudio, el cual fue registrado en </w:t>
      </w:r>
      <w:r w:rsidRPr="002A7B79">
        <w:rPr>
          <w:rFonts w:ascii="Palatino Linotype" w:hAnsi="Palatino Linotype"/>
          <w:b/>
        </w:rPr>
        <w:t>EL SAIMEX</w:t>
      </w:r>
      <w:r w:rsidR="00DF43CB" w:rsidRPr="002A7B79">
        <w:rPr>
          <w:rFonts w:ascii="Palatino Linotype" w:hAnsi="Palatino Linotype"/>
          <w:b/>
        </w:rPr>
        <w:t xml:space="preserve"> </w:t>
      </w:r>
      <w:r w:rsidRPr="002A7B79">
        <w:rPr>
          <w:rFonts w:ascii="Palatino Linotype" w:hAnsi="Palatino Linotype"/>
        </w:rPr>
        <w:t xml:space="preserve">y se le asignó el número de expediente </w:t>
      </w:r>
      <w:r w:rsidR="00AD6553" w:rsidRPr="002A7B79">
        <w:rPr>
          <w:rFonts w:ascii="Palatino Linotype" w:hAnsi="Palatino Linotype"/>
          <w:b/>
        </w:rPr>
        <w:t>04657</w:t>
      </w:r>
      <w:r w:rsidR="00A9204E" w:rsidRPr="002A7B79">
        <w:rPr>
          <w:rFonts w:ascii="Palatino Linotype" w:hAnsi="Palatino Linotype"/>
          <w:b/>
        </w:rPr>
        <w:t>/INFOEM/IP/RR/202</w:t>
      </w:r>
      <w:r w:rsidR="004814D1" w:rsidRPr="002A7B79">
        <w:rPr>
          <w:rFonts w:ascii="Palatino Linotype" w:hAnsi="Palatino Linotype"/>
          <w:b/>
        </w:rPr>
        <w:t>3</w:t>
      </w:r>
      <w:r w:rsidRPr="002A7B79">
        <w:rPr>
          <w:rFonts w:ascii="Palatino Linotype" w:hAnsi="Palatino Linotype"/>
          <w:b/>
        </w:rPr>
        <w:t>,</w:t>
      </w:r>
      <w:r w:rsidRPr="002A7B79">
        <w:rPr>
          <w:rFonts w:ascii="Palatino Linotype" w:hAnsi="Palatino Linotype" w:cs="Arial"/>
        </w:rPr>
        <w:t xml:space="preserve"> en el</w:t>
      </w:r>
      <w:r w:rsidR="00B306B4" w:rsidRPr="002A7B79">
        <w:rPr>
          <w:rFonts w:ascii="Palatino Linotype" w:hAnsi="Palatino Linotype" w:cs="Arial"/>
        </w:rPr>
        <w:t xml:space="preserve"> que</w:t>
      </w:r>
      <w:r w:rsidR="007F2176" w:rsidRPr="002A7B79">
        <w:rPr>
          <w:rFonts w:ascii="Palatino Linotype" w:hAnsi="Palatino Linotype" w:cs="Arial"/>
        </w:rPr>
        <w:t xml:space="preserve"> </w:t>
      </w:r>
      <w:r w:rsidR="00A20488" w:rsidRPr="002A7B79">
        <w:rPr>
          <w:rFonts w:ascii="Palatino Linotype" w:hAnsi="Palatino Linotype" w:cs="Arial"/>
        </w:rPr>
        <w:t>señaló como:</w:t>
      </w:r>
    </w:p>
    <w:p w14:paraId="44EBAB58" w14:textId="77777777" w:rsidR="007A5836" w:rsidRPr="002A7B79" w:rsidRDefault="007A5836" w:rsidP="002A7B79">
      <w:pPr>
        <w:spacing w:line="360" w:lineRule="auto"/>
        <w:ind w:right="899"/>
        <w:jc w:val="both"/>
        <w:rPr>
          <w:rFonts w:ascii="Palatino Linotype" w:hAnsi="Palatino Linotype" w:cs="Arial"/>
          <w:i/>
          <w:sz w:val="22"/>
        </w:rPr>
      </w:pPr>
    </w:p>
    <w:p w14:paraId="09C82F21" w14:textId="18B79848" w:rsidR="000D2D51" w:rsidRPr="002A7B79" w:rsidRDefault="00A34E7D" w:rsidP="002A7B79">
      <w:pPr>
        <w:pStyle w:val="Prrafodelista"/>
        <w:spacing w:line="360" w:lineRule="auto"/>
        <w:ind w:left="0"/>
        <w:jc w:val="both"/>
        <w:rPr>
          <w:rFonts w:ascii="Palatino Linotype" w:hAnsi="Palatino Linotype" w:cs="Arial"/>
          <w:b/>
        </w:rPr>
      </w:pPr>
      <w:r w:rsidRPr="002A7B79">
        <w:rPr>
          <w:rFonts w:ascii="Palatino Linotype" w:hAnsi="Palatino Linotype" w:cs="Arial"/>
          <w:b/>
        </w:rPr>
        <w:t>Acto impugnado</w:t>
      </w:r>
      <w:r w:rsidR="00A73D50" w:rsidRPr="002A7B79">
        <w:rPr>
          <w:rFonts w:ascii="Palatino Linotype" w:hAnsi="Palatino Linotype" w:cs="Arial"/>
          <w:b/>
        </w:rPr>
        <w:t xml:space="preserve">, así como, razones o motivos de inconformidad: </w:t>
      </w:r>
    </w:p>
    <w:p w14:paraId="59B077C6" w14:textId="77777777" w:rsidR="00A73D50" w:rsidRPr="002A7B79" w:rsidRDefault="00A73D50" w:rsidP="002A7B79">
      <w:pPr>
        <w:pStyle w:val="Prrafodelista"/>
        <w:spacing w:line="360" w:lineRule="auto"/>
        <w:ind w:left="0"/>
        <w:jc w:val="both"/>
        <w:rPr>
          <w:rFonts w:ascii="Palatino Linotype" w:hAnsi="Palatino Linotype" w:cs="Arial"/>
          <w:b/>
        </w:rPr>
      </w:pPr>
    </w:p>
    <w:p w14:paraId="7EE515B6" w14:textId="21DA9BB5" w:rsidR="00A20488" w:rsidRPr="002A7B79" w:rsidRDefault="00A20488" w:rsidP="002A7B79">
      <w:pPr>
        <w:ind w:left="851" w:right="899"/>
        <w:jc w:val="both"/>
        <w:rPr>
          <w:rFonts w:ascii="Palatino Linotype" w:hAnsi="Palatino Linotype" w:cs="Arial"/>
          <w:i/>
          <w:sz w:val="22"/>
        </w:rPr>
      </w:pPr>
      <w:r w:rsidRPr="002A7B79">
        <w:rPr>
          <w:rFonts w:ascii="Palatino Linotype" w:hAnsi="Palatino Linotype" w:cs="Arial"/>
          <w:i/>
          <w:sz w:val="22"/>
        </w:rPr>
        <w:t>“</w:t>
      </w:r>
      <w:r w:rsidR="00AD6553" w:rsidRPr="002A7B79">
        <w:rPr>
          <w:rFonts w:ascii="Palatino Linotype" w:hAnsi="Palatino Linotype" w:cs="Arial"/>
          <w:i/>
          <w:sz w:val="22"/>
        </w:rPr>
        <w:t xml:space="preserve">Información incompleta se </w:t>
      </w:r>
      <w:proofErr w:type="spellStart"/>
      <w:r w:rsidR="00AD6553" w:rsidRPr="002A7B79">
        <w:rPr>
          <w:rFonts w:ascii="Palatino Linotype" w:hAnsi="Palatino Linotype" w:cs="Arial"/>
          <w:i/>
          <w:sz w:val="22"/>
        </w:rPr>
        <w:t>Solicito</w:t>
      </w:r>
      <w:proofErr w:type="spellEnd"/>
      <w:r w:rsidR="00AD6553" w:rsidRPr="002A7B79">
        <w:rPr>
          <w:rFonts w:ascii="Palatino Linotype" w:hAnsi="Palatino Linotype" w:cs="Arial"/>
          <w:i/>
          <w:sz w:val="22"/>
        </w:rPr>
        <w:t xml:space="preserve"> el </w:t>
      </w:r>
      <w:proofErr w:type="spellStart"/>
      <w:r w:rsidR="00AD6553" w:rsidRPr="002A7B79">
        <w:rPr>
          <w:rFonts w:ascii="Palatino Linotype" w:hAnsi="Palatino Linotype" w:cs="Arial"/>
          <w:i/>
          <w:sz w:val="22"/>
        </w:rPr>
        <w:t>pbrm</w:t>
      </w:r>
      <w:proofErr w:type="spellEnd"/>
      <w:r w:rsidR="00AD6553" w:rsidRPr="002A7B79">
        <w:rPr>
          <w:rFonts w:ascii="Palatino Linotype" w:hAnsi="Palatino Linotype" w:cs="Arial"/>
          <w:i/>
          <w:sz w:val="22"/>
        </w:rPr>
        <w:t xml:space="preserve"> 11, seguimiento trimestral del programa de obras del cuarto trimestre del año 2022 y remitió dictámenes de reconducción</w:t>
      </w:r>
      <w:r w:rsidRPr="002A7B79">
        <w:rPr>
          <w:rFonts w:ascii="Palatino Linotype" w:hAnsi="Palatino Linotype" w:cs="Arial"/>
          <w:i/>
          <w:sz w:val="22"/>
        </w:rPr>
        <w:t xml:space="preserve">” (sic) </w:t>
      </w:r>
    </w:p>
    <w:p w14:paraId="30ABD356" w14:textId="77777777" w:rsidR="00C55C73" w:rsidRPr="002A7B79" w:rsidRDefault="00C55C73" w:rsidP="002A7B79">
      <w:pPr>
        <w:ind w:left="851" w:right="899"/>
        <w:jc w:val="both"/>
        <w:rPr>
          <w:rFonts w:ascii="Palatino Linotype" w:hAnsi="Palatino Linotype" w:cs="Arial"/>
          <w:i/>
          <w:sz w:val="22"/>
        </w:rPr>
      </w:pPr>
    </w:p>
    <w:p w14:paraId="541BB7DA" w14:textId="77777777" w:rsidR="00D401DF" w:rsidRPr="002A7B79" w:rsidRDefault="00D401DF" w:rsidP="002A7B79">
      <w:pPr>
        <w:ind w:left="851" w:right="899"/>
        <w:jc w:val="both"/>
        <w:rPr>
          <w:rFonts w:ascii="Palatino Linotype" w:hAnsi="Palatino Linotype" w:cs="Arial"/>
          <w:i/>
          <w:sz w:val="22"/>
        </w:rPr>
      </w:pPr>
    </w:p>
    <w:p w14:paraId="6DCFB38C" w14:textId="002AC0F7" w:rsidR="00E62E88" w:rsidRPr="002A7B79" w:rsidRDefault="00ED7951" w:rsidP="002A7B79">
      <w:pPr>
        <w:spacing w:line="360" w:lineRule="auto"/>
        <w:jc w:val="both"/>
        <w:rPr>
          <w:rFonts w:ascii="Palatino Linotype" w:hAnsi="Palatino Linotype" w:cs="Arial"/>
          <w:b/>
          <w:sz w:val="28"/>
          <w:szCs w:val="28"/>
        </w:rPr>
      </w:pPr>
      <w:r w:rsidRPr="002A7B79">
        <w:rPr>
          <w:rFonts w:ascii="Palatino Linotype" w:hAnsi="Palatino Linotype" w:cs="Arial"/>
          <w:b/>
          <w:sz w:val="28"/>
          <w:szCs w:val="28"/>
        </w:rPr>
        <w:t>V</w:t>
      </w:r>
      <w:r w:rsidR="00E62E88" w:rsidRPr="002A7B79">
        <w:rPr>
          <w:rFonts w:ascii="Palatino Linotype" w:hAnsi="Palatino Linotype" w:cs="Arial"/>
          <w:b/>
          <w:sz w:val="28"/>
          <w:szCs w:val="28"/>
        </w:rPr>
        <w:t>. Del turno del Recurso de Revisión</w:t>
      </w:r>
    </w:p>
    <w:p w14:paraId="17C411EA" w14:textId="4BEAE0F4" w:rsidR="007A5836" w:rsidRPr="002A7B79" w:rsidRDefault="007A5836" w:rsidP="002A7B79">
      <w:pPr>
        <w:pStyle w:val="Prrafodelista"/>
        <w:spacing w:line="360" w:lineRule="auto"/>
        <w:ind w:left="0"/>
        <w:contextualSpacing/>
        <w:jc w:val="both"/>
        <w:rPr>
          <w:rFonts w:ascii="Palatino Linotype" w:hAnsi="Palatino Linotype" w:cs="Arial"/>
        </w:rPr>
      </w:pPr>
      <w:r w:rsidRPr="002A7B79">
        <w:rPr>
          <w:rFonts w:ascii="Palatino Linotype" w:hAnsi="Palatino Linotype" w:cs="Arial"/>
        </w:rPr>
        <w:t xml:space="preserve">El </w:t>
      </w:r>
      <w:r w:rsidR="00735B7A" w:rsidRPr="002A7B79">
        <w:rPr>
          <w:rFonts w:ascii="Palatino Linotype" w:hAnsi="Palatino Linotype" w:cs="Arial"/>
        </w:rPr>
        <w:t xml:space="preserve">Recurso </w:t>
      </w:r>
      <w:r w:rsidRPr="002A7B79">
        <w:rPr>
          <w:rFonts w:ascii="Palatino Linotype" w:hAnsi="Palatino Linotype" w:cs="Arial"/>
        </w:rPr>
        <w:t xml:space="preserve">de que se trata se envió electrónicamente al Instituto de </w:t>
      </w:r>
      <w:r w:rsidRPr="002A7B79">
        <w:rPr>
          <w:rFonts w:ascii="Palatino Linotype" w:eastAsia="Arial Unicode MS" w:hAnsi="Palatino Linotype" w:cs="Arial"/>
        </w:rPr>
        <w:t>Transparencia</w:t>
      </w:r>
      <w:r w:rsidRPr="002A7B79">
        <w:rPr>
          <w:rFonts w:ascii="Palatino Linotype" w:hAnsi="Palatino Linotype" w:cs="Arial"/>
        </w:rPr>
        <w:t xml:space="preserve">, </w:t>
      </w:r>
      <w:r w:rsidR="00AB4B44" w:rsidRPr="002A7B79">
        <w:rPr>
          <w:rFonts w:ascii="Palatino Linotype" w:hAnsi="Palatino Linotype" w:cs="Arial"/>
        </w:rPr>
        <w:t>Acceso a la Información</w:t>
      </w:r>
      <w:r w:rsidRPr="002A7B79">
        <w:rPr>
          <w:rFonts w:ascii="Palatino Linotype" w:hAnsi="Palatino Linotype" w:cs="Arial"/>
        </w:rPr>
        <w:t xml:space="preserve"> Pública y Protección de Datos Personales del Estado de México y Municipios e</w:t>
      </w:r>
      <w:r w:rsidR="002A29AD" w:rsidRPr="002A7B79">
        <w:rPr>
          <w:rFonts w:ascii="Palatino Linotype" w:hAnsi="Palatino Linotype" w:cs="Arial"/>
        </w:rPr>
        <w:t xml:space="preserve">l </w:t>
      </w:r>
      <w:r w:rsidR="009C360D" w:rsidRPr="002A7B79">
        <w:rPr>
          <w:rFonts w:ascii="Palatino Linotype" w:hAnsi="Palatino Linotype"/>
          <w:b/>
        </w:rPr>
        <w:t>veintiuno de agosto de dos mil veintitrés</w:t>
      </w:r>
      <w:r w:rsidR="005A39E3" w:rsidRPr="002A7B79">
        <w:rPr>
          <w:rFonts w:ascii="Palatino Linotype" w:hAnsi="Palatino Linotype" w:cs="Arial"/>
        </w:rPr>
        <w:t>;</w:t>
      </w:r>
      <w:r w:rsidR="006E148C" w:rsidRPr="002A7B79">
        <w:rPr>
          <w:rFonts w:ascii="Palatino Linotype" w:hAnsi="Palatino Linotype" w:cs="Arial"/>
        </w:rPr>
        <w:t xml:space="preserve"> </w:t>
      </w:r>
      <w:r w:rsidR="00F3446D" w:rsidRPr="002A7B79">
        <w:rPr>
          <w:rFonts w:ascii="Palatino Linotype" w:hAnsi="Palatino Linotype" w:cs="Arial"/>
        </w:rPr>
        <w:t xml:space="preserve">por lo que, </w:t>
      </w:r>
      <w:r w:rsidRPr="002A7B79">
        <w:rPr>
          <w:rFonts w:ascii="Palatino Linotype" w:hAnsi="Palatino Linotype" w:cs="Arial"/>
        </w:rPr>
        <w:t xml:space="preserve">con fundamento en el artículo 185, fracción I de la </w:t>
      </w:r>
      <w:r w:rsidRPr="002A7B79">
        <w:rPr>
          <w:rFonts w:ascii="Palatino Linotype" w:hAnsi="Palatino Linotype"/>
        </w:rPr>
        <w:t xml:space="preserve">Ley de Transparencia y </w:t>
      </w:r>
      <w:r w:rsidR="00AB4B44" w:rsidRPr="002A7B79">
        <w:rPr>
          <w:rFonts w:ascii="Palatino Linotype" w:hAnsi="Palatino Linotype"/>
        </w:rPr>
        <w:t>Acceso a la Información</w:t>
      </w:r>
      <w:r w:rsidRPr="002A7B79">
        <w:rPr>
          <w:rFonts w:ascii="Palatino Linotype" w:hAnsi="Palatino Linotype"/>
        </w:rPr>
        <w:t xml:space="preserve"> Pública del Estado de México y Municipios</w:t>
      </w:r>
      <w:r w:rsidRPr="002A7B79">
        <w:rPr>
          <w:rFonts w:ascii="Palatino Linotype" w:hAnsi="Palatino Linotype" w:cs="Arial"/>
        </w:rPr>
        <w:t>, se turnó, a través del</w:t>
      </w:r>
      <w:r w:rsidRPr="002A7B79">
        <w:rPr>
          <w:rFonts w:ascii="Palatino Linotype" w:eastAsia="Arial Unicode MS" w:hAnsi="Palatino Linotype" w:cs="Arial"/>
        </w:rPr>
        <w:t xml:space="preserve"> </w:t>
      </w:r>
      <w:r w:rsidRPr="002A7B79">
        <w:rPr>
          <w:rFonts w:ascii="Palatino Linotype" w:eastAsia="Arial Unicode MS" w:hAnsi="Palatino Linotype" w:cs="Arial"/>
          <w:b/>
        </w:rPr>
        <w:t>SAIMEX</w:t>
      </w:r>
      <w:r w:rsidRPr="002A7B79">
        <w:rPr>
          <w:rFonts w:ascii="Palatino Linotype" w:hAnsi="Palatino Linotype"/>
        </w:rPr>
        <w:t xml:space="preserve">, a la </w:t>
      </w:r>
      <w:r w:rsidR="00A9204E" w:rsidRPr="002A7B79">
        <w:rPr>
          <w:rFonts w:ascii="Palatino Linotype" w:hAnsi="Palatino Linotype" w:cs="Arial"/>
        </w:rPr>
        <w:t>c</w:t>
      </w:r>
      <w:r w:rsidRPr="002A7B79">
        <w:rPr>
          <w:rFonts w:ascii="Palatino Linotype" w:hAnsi="Palatino Linotype" w:cs="Arial"/>
        </w:rPr>
        <w:t xml:space="preserve">omisionada </w:t>
      </w:r>
      <w:r w:rsidR="00767539" w:rsidRPr="002A7B79">
        <w:rPr>
          <w:rFonts w:ascii="Palatino Linotype" w:eastAsia="Palatino Linotype" w:hAnsi="Palatino Linotype" w:cs="Palatino Linotype"/>
          <w:b/>
        </w:rPr>
        <w:t>Sharon Cristina Morales Martínez</w:t>
      </w:r>
      <w:r w:rsidRPr="002A7B79">
        <w:rPr>
          <w:rFonts w:ascii="Palatino Linotype" w:hAnsi="Palatino Linotype" w:cs="Arial"/>
        </w:rPr>
        <w:t xml:space="preserve">, a efecto de </w:t>
      </w:r>
      <w:r w:rsidR="00C70502" w:rsidRPr="002A7B79">
        <w:rPr>
          <w:rFonts w:ascii="Palatino Linotype" w:hAnsi="Palatino Linotype" w:cs="Arial"/>
        </w:rPr>
        <w:t xml:space="preserve">decretar </w:t>
      </w:r>
      <w:r w:rsidRPr="002A7B79">
        <w:rPr>
          <w:rFonts w:ascii="Palatino Linotype" w:hAnsi="Palatino Linotype" w:cs="Arial"/>
        </w:rPr>
        <w:t>su admisión o desechamiento.</w:t>
      </w:r>
    </w:p>
    <w:p w14:paraId="2B4D8C89" w14:textId="033974F6" w:rsidR="002F525A" w:rsidRDefault="002F525A" w:rsidP="002A7B79">
      <w:pPr>
        <w:pStyle w:val="Prrafodelista"/>
        <w:spacing w:line="360" w:lineRule="auto"/>
        <w:ind w:left="0"/>
        <w:jc w:val="both"/>
        <w:rPr>
          <w:rFonts w:ascii="Palatino Linotype" w:hAnsi="Palatino Linotype" w:cs="Arial"/>
        </w:rPr>
      </w:pPr>
    </w:p>
    <w:p w14:paraId="4E48C1CE" w14:textId="583FEC24" w:rsidR="002A7B79" w:rsidRDefault="002A7B79" w:rsidP="002A7B79">
      <w:pPr>
        <w:pStyle w:val="Prrafodelista"/>
        <w:spacing w:line="360" w:lineRule="auto"/>
        <w:ind w:left="0"/>
        <w:jc w:val="both"/>
        <w:rPr>
          <w:rFonts w:ascii="Palatino Linotype" w:hAnsi="Palatino Linotype" w:cs="Arial"/>
        </w:rPr>
      </w:pPr>
    </w:p>
    <w:p w14:paraId="275305B5" w14:textId="77777777" w:rsidR="002A7B79" w:rsidRPr="002A7B79" w:rsidRDefault="002A7B79" w:rsidP="002A7B79">
      <w:pPr>
        <w:pStyle w:val="Prrafodelista"/>
        <w:spacing w:line="360" w:lineRule="auto"/>
        <w:ind w:left="0"/>
        <w:jc w:val="both"/>
        <w:rPr>
          <w:rFonts w:ascii="Palatino Linotype" w:hAnsi="Palatino Linotype" w:cs="Arial"/>
        </w:rPr>
      </w:pPr>
    </w:p>
    <w:p w14:paraId="46BE0C24" w14:textId="77777777" w:rsidR="00081754" w:rsidRPr="002A7B79" w:rsidRDefault="00081754" w:rsidP="002A7B79">
      <w:pPr>
        <w:tabs>
          <w:tab w:val="center" w:pos="4252"/>
          <w:tab w:val="right" w:pos="8504"/>
        </w:tabs>
        <w:spacing w:line="360" w:lineRule="auto"/>
        <w:jc w:val="both"/>
        <w:rPr>
          <w:rFonts w:ascii="Palatino Linotype" w:hAnsi="Palatino Linotype" w:cs="Arial"/>
          <w:b/>
        </w:rPr>
      </w:pPr>
      <w:r w:rsidRPr="002A7B79">
        <w:rPr>
          <w:rFonts w:ascii="Palatino Linotype" w:hAnsi="Palatino Linotype" w:cs="Arial"/>
          <w:b/>
        </w:rPr>
        <w:lastRenderedPageBreak/>
        <w:t>a) Admisión del Recurso de Revisión</w:t>
      </w:r>
    </w:p>
    <w:p w14:paraId="03E4A02B" w14:textId="14D0BDCA" w:rsidR="00081754" w:rsidRPr="002A7B79" w:rsidRDefault="00081754" w:rsidP="002A7B79">
      <w:pPr>
        <w:pStyle w:val="Prrafodelista"/>
        <w:spacing w:line="360" w:lineRule="auto"/>
        <w:ind w:left="0"/>
        <w:contextualSpacing/>
        <w:jc w:val="both"/>
        <w:rPr>
          <w:rFonts w:ascii="Palatino Linotype" w:hAnsi="Palatino Linotype" w:cs="Arial"/>
          <w:b/>
        </w:rPr>
      </w:pPr>
      <w:r w:rsidRPr="002A7B79">
        <w:rPr>
          <w:rFonts w:ascii="Palatino Linotype" w:hAnsi="Palatino Linotype" w:cs="Arial"/>
        </w:rPr>
        <w:t>De las constancias del expediente electrónico del</w:t>
      </w:r>
      <w:r w:rsidRPr="002A7B79">
        <w:rPr>
          <w:rFonts w:ascii="Palatino Linotype" w:hAnsi="Palatino Linotype" w:cs="Arial"/>
          <w:b/>
        </w:rPr>
        <w:t xml:space="preserve"> SAIMEX</w:t>
      </w:r>
      <w:r w:rsidRPr="002A7B79">
        <w:rPr>
          <w:rFonts w:ascii="Palatino Linotype" w:hAnsi="Palatino Linotype" w:cs="Arial"/>
        </w:rPr>
        <w:t xml:space="preserve">, se advierte que el </w:t>
      </w:r>
      <w:r w:rsidR="009C360D" w:rsidRPr="002A7B79">
        <w:rPr>
          <w:rFonts w:ascii="Palatino Linotype" w:hAnsi="Palatino Linotype" w:cs="Arial"/>
          <w:b/>
        </w:rPr>
        <w:t>veintidós</w:t>
      </w:r>
      <w:r w:rsidR="001F2AAC" w:rsidRPr="002A7B79">
        <w:rPr>
          <w:rFonts w:ascii="Palatino Linotype" w:hAnsi="Palatino Linotype" w:cs="Arial"/>
          <w:b/>
        </w:rPr>
        <w:t xml:space="preserve"> de </w:t>
      </w:r>
      <w:r w:rsidR="009C360D" w:rsidRPr="002A7B79">
        <w:rPr>
          <w:rFonts w:ascii="Palatino Linotype" w:hAnsi="Palatino Linotype" w:cs="Arial"/>
          <w:b/>
        </w:rPr>
        <w:t>agosto</w:t>
      </w:r>
      <w:r w:rsidR="001F2AAC" w:rsidRPr="002A7B79">
        <w:rPr>
          <w:rFonts w:ascii="Palatino Linotype" w:hAnsi="Palatino Linotype" w:cs="Arial"/>
          <w:b/>
        </w:rPr>
        <w:t xml:space="preserve"> </w:t>
      </w:r>
      <w:r w:rsidR="00C55C73" w:rsidRPr="002A7B79">
        <w:rPr>
          <w:rFonts w:ascii="Palatino Linotype" w:hAnsi="Palatino Linotype" w:cs="Arial"/>
          <w:b/>
        </w:rPr>
        <w:t xml:space="preserve">de </w:t>
      </w:r>
      <w:r w:rsidR="004814D1" w:rsidRPr="002A7B79">
        <w:rPr>
          <w:rFonts w:ascii="Palatino Linotype" w:hAnsi="Palatino Linotype" w:cs="Arial"/>
          <w:b/>
        </w:rPr>
        <w:t>dos mil veintitrés</w:t>
      </w:r>
      <w:r w:rsidRPr="002A7B79">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w:t>
      </w:r>
      <w:r w:rsidRPr="002A7B79">
        <w:rPr>
          <w:rFonts w:ascii="Palatino Linotype" w:hAnsi="Palatino Linotype" w:cs="Arial"/>
          <w:b/>
        </w:rPr>
        <w:t xml:space="preserve">EL RECURRENTE </w:t>
      </w:r>
      <w:r w:rsidRPr="002A7B79">
        <w:rPr>
          <w:rFonts w:ascii="Palatino Linotype" w:hAnsi="Palatino Linotype" w:cs="Arial"/>
        </w:rPr>
        <w:t xml:space="preserve">manifestara lo que a su derecho conviniera, a efecto de presentar pruebas o alegatos y, en su caso, </w:t>
      </w:r>
      <w:r w:rsidRPr="002A7B79">
        <w:rPr>
          <w:rFonts w:ascii="Palatino Linotype" w:hAnsi="Palatino Linotype" w:cs="Arial"/>
          <w:b/>
        </w:rPr>
        <w:t xml:space="preserve">EL SUJETO OBLIGADO </w:t>
      </w:r>
      <w:r w:rsidRPr="002A7B79">
        <w:rPr>
          <w:rFonts w:ascii="Palatino Linotype" w:hAnsi="Palatino Linotype" w:cs="Arial"/>
        </w:rPr>
        <w:t xml:space="preserve">rindiera su correspondiente Informe Justificado; lo anterior , conforme a lo dispuesto por el artículo 185 de la Ley de Transparencia y Acceso a la Información Pública del Estado de México y Municipios. </w:t>
      </w:r>
    </w:p>
    <w:p w14:paraId="74E131FD" w14:textId="77777777" w:rsidR="00081754" w:rsidRPr="002A7B79" w:rsidRDefault="00081754" w:rsidP="002A7B79">
      <w:pPr>
        <w:pStyle w:val="Prrafodelista"/>
        <w:spacing w:line="360" w:lineRule="auto"/>
        <w:ind w:left="0"/>
        <w:contextualSpacing/>
        <w:jc w:val="both"/>
        <w:rPr>
          <w:rFonts w:ascii="Palatino Linotype" w:hAnsi="Palatino Linotype" w:cs="Arial"/>
        </w:rPr>
      </w:pPr>
    </w:p>
    <w:p w14:paraId="7E47A2BA" w14:textId="77777777" w:rsidR="00081754" w:rsidRPr="002A7B79" w:rsidRDefault="00081754" w:rsidP="002A7B79">
      <w:pPr>
        <w:spacing w:line="360" w:lineRule="auto"/>
        <w:jc w:val="both"/>
        <w:rPr>
          <w:rFonts w:ascii="Palatino Linotype" w:hAnsi="Palatino Linotype" w:cs="Arial"/>
          <w:b/>
          <w:bCs/>
        </w:rPr>
      </w:pPr>
      <w:r w:rsidRPr="002A7B79">
        <w:rPr>
          <w:rFonts w:ascii="Palatino Linotype" w:eastAsia="Arial Unicode MS" w:hAnsi="Palatino Linotype" w:cs="Arial"/>
          <w:b/>
        </w:rPr>
        <w:t xml:space="preserve">b) </w:t>
      </w:r>
      <w:r w:rsidRPr="002A7B79">
        <w:rPr>
          <w:rFonts w:ascii="Palatino Linotype" w:hAnsi="Palatino Linotype" w:cs="Arial"/>
          <w:b/>
          <w:bCs/>
        </w:rPr>
        <w:t>Informe Justificado</w:t>
      </w:r>
    </w:p>
    <w:p w14:paraId="26DF0488" w14:textId="25282825" w:rsidR="00657183" w:rsidRPr="002A7B79" w:rsidRDefault="00657183" w:rsidP="002A7B79">
      <w:pPr>
        <w:spacing w:line="360" w:lineRule="auto"/>
        <w:jc w:val="both"/>
        <w:rPr>
          <w:rFonts w:ascii="Palatino Linotype" w:hAnsi="Palatino Linotype" w:cs="Arial"/>
          <w:lang w:eastAsia="es-MX"/>
        </w:rPr>
      </w:pPr>
      <w:r w:rsidRPr="002A7B79">
        <w:rPr>
          <w:rFonts w:ascii="Palatino Linotype" w:hAnsi="Palatino Linotype" w:cs="Arial"/>
        </w:rPr>
        <w:t>En cumplimiento a lo anterior, de las constancias del expediente electrónico del</w:t>
      </w:r>
      <w:r w:rsidRPr="002A7B79">
        <w:rPr>
          <w:rFonts w:ascii="Palatino Linotype" w:hAnsi="Palatino Linotype" w:cs="Arial"/>
          <w:b/>
        </w:rPr>
        <w:t xml:space="preserve"> SAIMEX</w:t>
      </w:r>
      <w:r w:rsidRPr="002A7B79">
        <w:rPr>
          <w:rFonts w:ascii="Palatino Linotype" w:hAnsi="Palatino Linotype" w:cs="Arial"/>
        </w:rPr>
        <w:t xml:space="preserve">, se advierte que el </w:t>
      </w:r>
      <w:r w:rsidR="00AD6553" w:rsidRPr="002A7B79">
        <w:rPr>
          <w:rFonts w:ascii="Palatino Linotype" w:hAnsi="Palatino Linotype" w:cs="Arial"/>
          <w:b/>
        </w:rPr>
        <w:t>veinticinco</w:t>
      </w:r>
      <w:r w:rsidRPr="002A7B79">
        <w:rPr>
          <w:rFonts w:ascii="Palatino Linotype" w:hAnsi="Palatino Linotype" w:cs="Arial"/>
          <w:b/>
        </w:rPr>
        <w:t xml:space="preserve"> de </w:t>
      </w:r>
      <w:r w:rsidR="000D52B0" w:rsidRPr="002A7B79">
        <w:rPr>
          <w:rFonts w:ascii="Palatino Linotype" w:hAnsi="Palatino Linotype" w:cs="Arial"/>
          <w:b/>
        </w:rPr>
        <w:t xml:space="preserve">agosto </w:t>
      </w:r>
      <w:r w:rsidRPr="002A7B79">
        <w:rPr>
          <w:rFonts w:ascii="Palatino Linotype" w:hAnsi="Palatino Linotype" w:cs="Arial"/>
          <w:b/>
        </w:rPr>
        <w:t>de dos mil veintitrés</w:t>
      </w:r>
      <w:r w:rsidRPr="002A7B79">
        <w:rPr>
          <w:rFonts w:ascii="Palatino Linotype" w:hAnsi="Palatino Linotype" w:cs="Arial"/>
        </w:rPr>
        <w:t xml:space="preserve">, </w:t>
      </w:r>
      <w:r w:rsidRPr="002A7B79">
        <w:rPr>
          <w:rFonts w:ascii="Palatino Linotype" w:hAnsi="Palatino Linotype" w:cs="Arial"/>
          <w:b/>
        </w:rPr>
        <w:t>EL SUJETO OBLIGADO</w:t>
      </w:r>
      <w:r w:rsidRPr="002A7B79">
        <w:rPr>
          <w:rFonts w:ascii="Palatino Linotype" w:hAnsi="Palatino Linotype" w:cs="Arial"/>
        </w:rPr>
        <w:t xml:space="preserve"> envió el Informe Justificado, como se desprende a continuación</w:t>
      </w:r>
      <w:r w:rsidRPr="002A7B79">
        <w:rPr>
          <w:rFonts w:ascii="Palatino Linotype" w:hAnsi="Palatino Linotype" w:cs="Arial"/>
          <w:lang w:eastAsia="es-MX"/>
        </w:rPr>
        <w:t xml:space="preserve">: </w:t>
      </w:r>
    </w:p>
    <w:p w14:paraId="11789035" w14:textId="0DA554FA" w:rsidR="00657183" w:rsidRPr="002A7B79" w:rsidRDefault="00657183" w:rsidP="002A7B79">
      <w:pPr>
        <w:spacing w:line="360" w:lineRule="auto"/>
        <w:jc w:val="both"/>
        <w:rPr>
          <w:rFonts w:ascii="Palatino Linotype" w:eastAsia="Arial Unicode MS" w:hAnsi="Palatino Linotype" w:cs="Arial"/>
        </w:rPr>
      </w:pPr>
    </w:p>
    <w:p w14:paraId="6ED3F232" w14:textId="77777777" w:rsidR="00AD6553" w:rsidRPr="002A7B79" w:rsidRDefault="00657183" w:rsidP="002A7B79">
      <w:pPr>
        <w:spacing w:line="360" w:lineRule="auto"/>
        <w:jc w:val="both"/>
        <w:rPr>
          <w:rFonts w:ascii="Palatino Linotype" w:hAnsi="Palatino Linotype" w:cs="Arial"/>
          <w:lang w:eastAsia="es-MX"/>
        </w:rPr>
      </w:pPr>
      <w:r w:rsidRPr="002A7B79">
        <w:rPr>
          <w:rFonts w:ascii="Palatino Linotype" w:hAnsi="Palatino Linotype" w:cs="Arial"/>
          <w:b/>
          <w:lang w:eastAsia="es-MX"/>
        </w:rPr>
        <w:t>EL SUJETO OBLIGADO</w:t>
      </w:r>
      <w:r w:rsidRPr="002A7B79">
        <w:rPr>
          <w:rFonts w:ascii="Palatino Linotype" w:hAnsi="Palatino Linotype" w:cs="Arial"/>
          <w:lang w:eastAsia="es-MX"/>
        </w:rPr>
        <w:t xml:space="preserve"> anexó </w:t>
      </w:r>
      <w:r w:rsidR="00AD6553" w:rsidRPr="002A7B79">
        <w:rPr>
          <w:rFonts w:ascii="Palatino Linotype" w:hAnsi="Palatino Linotype" w:cs="Arial"/>
          <w:lang w:eastAsia="es-MX"/>
        </w:rPr>
        <w:t>los</w:t>
      </w:r>
      <w:r w:rsidRPr="002A7B79">
        <w:rPr>
          <w:rFonts w:ascii="Palatino Linotype" w:hAnsi="Palatino Linotype" w:cs="Arial"/>
          <w:lang w:eastAsia="es-MX"/>
        </w:rPr>
        <w:t xml:space="preserve"> archivo</w:t>
      </w:r>
      <w:r w:rsidR="00AD6553" w:rsidRPr="002A7B79">
        <w:rPr>
          <w:rFonts w:ascii="Palatino Linotype" w:hAnsi="Palatino Linotype" w:cs="Arial"/>
          <w:lang w:eastAsia="es-MX"/>
        </w:rPr>
        <w:t>s</w:t>
      </w:r>
      <w:r w:rsidRPr="002A7B79">
        <w:rPr>
          <w:rFonts w:ascii="Palatino Linotype" w:hAnsi="Palatino Linotype" w:cs="Arial"/>
          <w:lang w:eastAsia="es-MX"/>
        </w:rPr>
        <w:t xml:space="preserve"> electrónico</w:t>
      </w:r>
      <w:r w:rsidR="00AD6553" w:rsidRPr="002A7B79">
        <w:rPr>
          <w:rFonts w:ascii="Palatino Linotype" w:hAnsi="Palatino Linotype" w:cs="Arial"/>
          <w:lang w:eastAsia="es-MX"/>
        </w:rPr>
        <w:t>s</w:t>
      </w:r>
      <w:r w:rsidRPr="002A7B79">
        <w:rPr>
          <w:rFonts w:ascii="Palatino Linotype" w:hAnsi="Palatino Linotype" w:cs="Arial"/>
          <w:lang w:eastAsia="es-MX"/>
        </w:rPr>
        <w:t xml:space="preserve"> </w:t>
      </w:r>
      <w:r w:rsidR="00AD6553" w:rsidRPr="002A7B79">
        <w:rPr>
          <w:rFonts w:ascii="Palatino Linotype" w:hAnsi="Palatino Linotype" w:cs="Arial"/>
          <w:lang w:eastAsia="es-MX"/>
        </w:rPr>
        <w:t xml:space="preserve">siguientes: </w:t>
      </w:r>
    </w:p>
    <w:p w14:paraId="5AE1D273" w14:textId="4CC7E66F" w:rsidR="000D52B0" w:rsidRPr="002A7B79" w:rsidRDefault="00864C1A" w:rsidP="002A7B79">
      <w:pPr>
        <w:pStyle w:val="Prrafodelista"/>
        <w:numPr>
          <w:ilvl w:val="0"/>
          <w:numId w:val="31"/>
        </w:numPr>
        <w:spacing w:line="360" w:lineRule="auto"/>
        <w:jc w:val="both"/>
        <w:rPr>
          <w:rFonts w:ascii="Palatino Linotype" w:hAnsi="Palatino Linotype" w:cs="Arial"/>
          <w:lang w:eastAsia="es-MX"/>
        </w:rPr>
      </w:pPr>
      <w:r w:rsidRPr="002A7B79">
        <w:rPr>
          <w:rFonts w:ascii="Palatino Linotype" w:hAnsi="Palatino Linotype" w:cs="Arial"/>
          <w:b/>
          <w:lang w:eastAsia="es-MX"/>
        </w:rPr>
        <w:t>“</w:t>
      </w:r>
      <w:proofErr w:type="spellStart"/>
      <w:r w:rsidR="00AD6553" w:rsidRPr="002A7B79">
        <w:rPr>
          <w:rFonts w:ascii="Palatino Linotype" w:hAnsi="Palatino Linotype" w:cs="Arial"/>
          <w:b/>
          <w:i/>
          <w:lang w:eastAsia="es-MX"/>
        </w:rPr>
        <w:t>RespRecurso</w:t>
      </w:r>
      <w:proofErr w:type="spellEnd"/>
      <w:r w:rsidR="00AD6553" w:rsidRPr="002A7B79">
        <w:rPr>
          <w:rFonts w:ascii="Palatino Linotype" w:hAnsi="Palatino Linotype" w:cs="Arial"/>
          <w:b/>
          <w:i/>
          <w:lang w:eastAsia="es-MX"/>
        </w:rPr>
        <w:t xml:space="preserve"> de Rev4657.pdf</w:t>
      </w:r>
      <w:r w:rsidRPr="002A7B79">
        <w:rPr>
          <w:rFonts w:ascii="Palatino Linotype" w:hAnsi="Palatino Linotype" w:cs="Arial"/>
          <w:b/>
          <w:i/>
          <w:lang w:eastAsia="es-MX"/>
        </w:rPr>
        <w:t>”</w:t>
      </w:r>
      <w:r w:rsidR="00657183" w:rsidRPr="002A7B79">
        <w:rPr>
          <w:rFonts w:ascii="Palatino Linotype" w:hAnsi="Palatino Linotype" w:cs="Arial"/>
          <w:b/>
          <w:i/>
          <w:lang w:eastAsia="es-MX"/>
        </w:rPr>
        <w:t xml:space="preserve">, </w:t>
      </w:r>
      <w:r w:rsidR="00657183" w:rsidRPr="002A7B79">
        <w:rPr>
          <w:rFonts w:ascii="Palatino Linotype" w:hAnsi="Palatino Linotype" w:cs="Arial"/>
          <w:lang w:eastAsia="es-MX"/>
        </w:rPr>
        <w:t xml:space="preserve">el cual contiene </w:t>
      </w:r>
      <w:r w:rsidR="00AD6553" w:rsidRPr="002A7B79">
        <w:rPr>
          <w:rFonts w:ascii="Palatino Linotype" w:hAnsi="Palatino Linotype" w:cs="Arial"/>
          <w:lang w:eastAsia="es-MX"/>
        </w:rPr>
        <w:t>un</w:t>
      </w:r>
      <w:r w:rsidR="000D52B0" w:rsidRPr="002A7B79">
        <w:rPr>
          <w:rFonts w:ascii="Palatino Linotype" w:hAnsi="Palatino Linotype" w:cs="Arial"/>
          <w:lang w:eastAsia="es-MX"/>
        </w:rPr>
        <w:t xml:space="preserve"> oficio con número </w:t>
      </w:r>
      <w:r w:rsidR="00AD6553" w:rsidRPr="002A7B79">
        <w:rPr>
          <w:rFonts w:ascii="Palatino Linotype" w:hAnsi="Palatino Linotype" w:cs="Arial"/>
          <w:lang w:eastAsia="es-MX"/>
        </w:rPr>
        <w:t>OPDM/ST/0369/2023,</w:t>
      </w:r>
      <w:r w:rsidR="000D52B0" w:rsidRPr="002A7B79">
        <w:rPr>
          <w:rFonts w:ascii="Palatino Linotype" w:hAnsi="Palatino Linotype" w:cs="Arial"/>
          <w:lang w:eastAsia="es-MX"/>
        </w:rPr>
        <w:t xml:space="preserve"> firmado </w:t>
      </w:r>
      <w:r w:rsidR="00985D37" w:rsidRPr="002A7B79">
        <w:rPr>
          <w:rFonts w:ascii="Palatino Linotype" w:hAnsi="Palatino Linotype" w:cs="Arial"/>
          <w:lang w:eastAsia="es-MX"/>
        </w:rPr>
        <w:t>por la Secretaria Técnica, por medio del cual refirió que sería enviada la información solicitada correspondiente al PbRM-11,  del ejercicio fiscal 2022.</w:t>
      </w:r>
    </w:p>
    <w:p w14:paraId="2BE00166" w14:textId="7B834828" w:rsidR="00985D37" w:rsidRPr="002A7B79" w:rsidRDefault="00985D37" w:rsidP="002A7B79">
      <w:pPr>
        <w:pStyle w:val="Prrafodelista"/>
        <w:numPr>
          <w:ilvl w:val="0"/>
          <w:numId w:val="31"/>
        </w:numPr>
        <w:spacing w:line="360" w:lineRule="auto"/>
        <w:jc w:val="both"/>
        <w:rPr>
          <w:rFonts w:ascii="Palatino Linotype" w:hAnsi="Palatino Linotype" w:cs="Arial"/>
          <w:b/>
          <w:lang w:eastAsia="es-MX"/>
        </w:rPr>
      </w:pPr>
      <w:r w:rsidRPr="002A7B79">
        <w:rPr>
          <w:rFonts w:ascii="Palatino Linotype" w:hAnsi="Palatino Linotype" w:cs="Arial"/>
          <w:b/>
          <w:i/>
          <w:lang w:eastAsia="es-MX"/>
        </w:rPr>
        <w:lastRenderedPageBreak/>
        <w:t xml:space="preserve">“RESPUESTA AL RR4657.rar”, </w:t>
      </w:r>
      <w:r w:rsidRPr="002A7B79">
        <w:rPr>
          <w:rFonts w:ascii="Palatino Linotype" w:hAnsi="Palatino Linotype" w:cs="Arial"/>
          <w:lang w:eastAsia="es-MX"/>
        </w:rPr>
        <w:t xml:space="preserve">archivo comprimido que contiene en su interior, cinco formatos PbRM-11, denominado </w:t>
      </w:r>
      <w:r w:rsidR="003706BE" w:rsidRPr="002A7B79">
        <w:rPr>
          <w:rFonts w:ascii="Palatino Linotype" w:hAnsi="Palatino Linotype"/>
        </w:rPr>
        <w:t>“Seguimiento trimestral del programa anual de obras”, correspondiente al primer semestre del ejercicio fiscal dos mil veintidós (del 01 de enero al 30 de junio de 2022), así como correspondiente al anual, del 01 de enero al 31 de diciembre de 2022.</w:t>
      </w:r>
    </w:p>
    <w:p w14:paraId="468F4363" w14:textId="77777777" w:rsidR="002D7518" w:rsidRPr="002A7B79" w:rsidRDefault="002D7518" w:rsidP="002A7B79">
      <w:pPr>
        <w:spacing w:line="360" w:lineRule="auto"/>
        <w:jc w:val="both"/>
        <w:rPr>
          <w:rFonts w:ascii="Palatino Linotype" w:hAnsi="Palatino Linotype" w:cs="Arial"/>
          <w:lang w:eastAsia="es-MX"/>
        </w:rPr>
      </w:pPr>
    </w:p>
    <w:p w14:paraId="226FAE64" w14:textId="77777777" w:rsidR="00A93ACD" w:rsidRPr="002A7B79" w:rsidRDefault="00A93ACD" w:rsidP="002A7B79">
      <w:pPr>
        <w:pStyle w:val="Prrafodelista"/>
        <w:spacing w:line="360" w:lineRule="auto"/>
        <w:ind w:left="0"/>
        <w:contextualSpacing/>
        <w:jc w:val="both"/>
        <w:rPr>
          <w:rFonts w:ascii="Palatino Linotype" w:hAnsi="Palatino Linotype"/>
          <w:b/>
          <w:lang w:val="es-419"/>
        </w:rPr>
      </w:pPr>
      <w:r w:rsidRPr="002A7B79">
        <w:rPr>
          <w:rFonts w:ascii="Palatino Linotype" w:hAnsi="Palatino Linotype"/>
          <w:b/>
          <w:lang w:val="es-419"/>
        </w:rPr>
        <w:t>c) De la ampliación para resolver el Recurso de Revisión:</w:t>
      </w:r>
    </w:p>
    <w:p w14:paraId="3181F816" w14:textId="3264F525" w:rsidR="00A93ACD" w:rsidRPr="002A7B79" w:rsidRDefault="00A93ACD" w:rsidP="002A7B79">
      <w:pPr>
        <w:pStyle w:val="Prrafodelista"/>
        <w:spacing w:line="360" w:lineRule="auto"/>
        <w:ind w:left="0"/>
        <w:jc w:val="both"/>
        <w:rPr>
          <w:rFonts w:ascii="Palatino Linotype" w:hAnsi="Palatino Linotype" w:cs="Arial"/>
          <w:lang w:eastAsia="es-MX"/>
        </w:rPr>
      </w:pPr>
      <w:r w:rsidRPr="002A7B79">
        <w:rPr>
          <w:rFonts w:ascii="Palatino Linotype" w:hAnsi="Palatino Linotype" w:cs="Arial"/>
          <w:lang w:eastAsia="es-MX"/>
        </w:rPr>
        <w:t xml:space="preserve">El </w:t>
      </w:r>
      <w:r w:rsidR="002D7518" w:rsidRPr="002A7B79">
        <w:rPr>
          <w:rFonts w:ascii="Palatino Linotype" w:hAnsi="Palatino Linotype" w:cs="Arial"/>
          <w:b/>
          <w:lang w:eastAsia="es-MX"/>
        </w:rPr>
        <w:t>nueve</w:t>
      </w:r>
      <w:r w:rsidRPr="002A7B79">
        <w:rPr>
          <w:rFonts w:ascii="Palatino Linotype" w:hAnsi="Palatino Linotype" w:cs="Arial"/>
          <w:b/>
          <w:lang w:eastAsia="es-MX"/>
        </w:rPr>
        <w:t xml:space="preserve"> de </w:t>
      </w:r>
      <w:r w:rsidR="002D7518" w:rsidRPr="002A7B79">
        <w:rPr>
          <w:rFonts w:ascii="Palatino Linotype" w:hAnsi="Palatino Linotype" w:cs="Arial"/>
          <w:b/>
          <w:lang w:eastAsia="es-MX"/>
        </w:rPr>
        <w:t>octubre</w:t>
      </w:r>
      <w:r w:rsidRPr="002A7B79">
        <w:rPr>
          <w:rFonts w:ascii="Palatino Linotype" w:hAnsi="Palatino Linotype" w:cs="Arial"/>
          <w:b/>
          <w:lang w:eastAsia="es-MX"/>
        </w:rPr>
        <w:t xml:space="preserve"> de dos mil veintitrés</w:t>
      </w:r>
      <w:r w:rsidRPr="002A7B79">
        <w:rPr>
          <w:rFonts w:ascii="Palatino Linotype" w:hAnsi="Palatino Linotype" w:cs="Arial"/>
          <w:lang w:eastAsia="es-MX"/>
        </w:rPr>
        <w:t xml:space="preserve">, se acordó ampliar el plazo para resolver </w:t>
      </w:r>
      <w:r w:rsidRPr="002A7B79">
        <w:rPr>
          <w:rFonts w:ascii="Palatino Linotype" w:hAnsi="Palatino Linotype" w:cs="Arial"/>
          <w:lang w:val="es-419" w:eastAsia="es-MX"/>
        </w:rPr>
        <w:t>el</w:t>
      </w:r>
      <w:r w:rsidRPr="002A7B79">
        <w:rPr>
          <w:rFonts w:ascii="Palatino Linotype" w:hAnsi="Palatino Linotype" w:cs="Arial"/>
          <w:lang w:eastAsia="es-MX"/>
        </w:rPr>
        <w:t xml:space="preserve"> Recurso de Revisión </w:t>
      </w:r>
      <w:r w:rsidRPr="002A7B79">
        <w:rPr>
          <w:rFonts w:ascii="Palatino Linotype" w:hAnsi="Palatino Linotype" w:cs="Arial"/>
          <w:lang w:val="es-419" w:eastAsia="es-MX"/>
        </w:rPr>
        <w:t>en estudio</w:t>
      </w:r>
      <w:r w:rsidRPr="002A7B79">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621741F3" w14:textId="77777777" w:rsidR="00A93ACD" w:rsidRPr="002A7B79" w:rsidRDefault="00A93ACD" w:rsidP="002A7B79">
      <w:pPr>
        <w:spacing w:before="100" w:beforeAutospacing="1" w:after="100" w:afterAutospacing="1" w:line="360" w:lineRule="auto"/>
        <w:jc w:val="both"/>
        <w:rPr>
          <w:rFonts w:ascii="Palatino Linotype" w:eastAsia="Calibri" w:hAnsi="Palatino Linotype"/>
          <w:lang w:eastAsia="en-US"/>
        </w:rPr>
      </w:pPr>
      <w:r w:rsidRPr="002A7B79">
        <w:rPr>
          <w:rFonts w:ascii="Palatino Linotype" w:eastAsia="Calibri" w:hAnsi="Palatino Linotype"/>
          <w:lang w:eastAsia="en-US"/>
        </w:rPr>
        <w:t>Este Órgano Garante no pasa por alto justificar, que el plazo para emitir resolución en el presente asunto encuentra justificación en el alto número de recursos de revisión recibidos dentro del primer semestre del año dos mil veintidós, que, en comparación con los recibidos el año dos mil veintiuno dentro del mismo periodo, se ha incrementado aproximadamente un 400%, circunstancia atípica que ha rebasado las capacidades técnicas y humanas del personal encargado de la proyección de las resoluciones a dichos medios de impugnación.</w:t>
      </w:r>
    </w:p>
    <w:p w14:paraId="3149FEF0" w14:textId="77777777" w:rsidR="00A93ACD" w:rsidRPr="002A7B79" w:rsidRDefault="00A93ACD" w:rsidP="002A7B79">
      <w:pPr>
        <w:spacing w:line="360" w:lineRule="auto"/>
        <w:jc w:val="both"/>
        <w:rPr>
          <w:rFonts w:ascii="Palatino Linotype" w:eastAsia="Calibri" w:hAnsi="Palatino Linotype"/>
          <w:lang w:eastAsia="en-US"/>
        </w:rPr>
      </w:pPr>
      <w:r w:rsidRPr="002A7B79">
        <w:rPr>
          <w:rFonts w:ascii="Palatino Linotype" w:eastAsia="Calibri" w:hAnsi="Palatino Linotype"/>
          <w:lang w:eastAsia="en-US"/>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w:t>
      </w:r>
      <w:r w:rsidRPr="002A7B79">
        <w:rPr>
          <w:rFonts w:ascii="Palatino Linotype" w:eastAsia="Calibri" w:hAnsi="Palatino Linotype"/>
          <w:lang w:eastAsia="en-US"/>
        </w:rPr>
        <w:lastRenderedPageBreak/>
        <w:t>de asuntos conforme a los parámetros establecidos por diversos órganos jurisdiccionales federales, aplicables también en procedimientos análogos, como el que nos ocupa.</w:t>
      </w:r>
    </w:p>
    <w:p w14:paraId="7EC61A18" w14:textId="77777777" w:rsidR="00A93ACD" w:rsidRPr="002A7B79" w:rsidRDefault="00A93ACD" w:rsidP="002A7B79">
      <w:pPr>
        <w:spacing w:line="360" w:lineRule="auto"/>
        <w:jc w:val="both"/>
        <w:rPr>
          <w:rFonts w:ascii="Palatino Linotype" w:eastAsia="Calibri" w:hAnsi="Palatino Linotype"/>
          <w:lang w:eastAsia="en-US"/>
        </w:rPr>
      </w:pPr>
    </w:p>
    <w:p w14:paraId="10E413EA" w14:textId="77777777" w:rsidR="00A93ACD" w:rsidRPr="002A7B79" w:rsidRDefault="00A93ACD" w:rsidP="002A7B79">
      <w:pPr>
        <w:spacing w:line="360" w:lineRule="auto"/>
        <w:jc w:val="both"/>
        <w:rPr>
          <w:rFonts w:ascii="Palatino Linotype" w:eastAsia="Calibri" w:hAnsi="Palatino Linotype"/>
          <w:lang w:eastAsia="en-US"/>
        </w:rPr>
      </w:pPr>
      <w:r w:rsidRPr="002A7B79">
        <w:rPr>
          <w:rFonts w:ascii="Palatino Linotype" w:eastAsia="Calibri" w:hAnsi="Palatino Linotype"/>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8DCC1F7" w14:textId="77777777" w:rsidR="00A93ACD" w:rsidRPr="002A7B79" w:rsidRDefault="00A93ACD" w:rsidP="002A7B79">
      <w:pPr>
        <w:spacing w:line="360" w:lineRule="auto"/>
        <w:jc w:val="both"/>
        <w:rPr>
          <w:rFonts w:ascii="Palatino Linotype" w:eastAsia="Calibri" w:hAnsi="Palatino Linotype"/>
          <w:lang w:eastAsia="en-US"/>
        </w:rPr>
      </w:pPr>
    </w:p>
    <w:p w14:paraId="6809DEEB" w14:textId="77777777" w:rsidR="00A93ACD" w:rsidRPr="002A7B79" w:rsidRDefault="00A93ACD" w:rsidP="002A7B79">
      <w:pPr>
        <w:spacing w:line="360" w:lineRule="auto"/>
        <w:jc w:val="both"/>
        <w:rPr>
          <w:rFonts w:ascii="Palatino Linotype" w:eastAsia="Calibri" w:hAnsi="Palatino Linotype"/>
          <w:lang w:eastAsia="en-US"/>
        </w:rPr>
      </w:pPr>
      <w:r w:rsidRPr="002A7B79">
        <w:rPr>
          <w:rFonts w:ascii="Palatino Linotype" w:eastAsia="Calibri" w:hAnsi="Palatino Linotype"/>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DB9D46E" w14:textId="77777777" w:rsidR="00A93ACD" w:rsidRPr="002A7B79" w:rsidRDefault="00A93ACD" w:rsidP="002A7B79">
      <w:pPr>
        <w:spacing w:line="360" w:lineRule="auto"/>
        <w:jc w:val="both"/>
        <w:rPr>
          <w:rFonts w:ascii="Palatino Linotype" w:eastAsia="Calibri" w:hAnsi="Palatino Linotype"/>
          <w:lang w:eastAsia="en-US"/>
        </w:rPr>
      </w:pPr>
    </w:p>
    <w:p w14:paraId="3D1771DA" w14:textId="77777777" w:rsidR="00A93ACD" w:rsidRPr="002A7B79" w:rsidRDefault="00A93ACD" w:rsidP="002A7B79">
      <w:pPr>
        <w:spacing w:line="360" w:lineRule="auto"/>
        <w:jc w:val="both"/>
        <w:rPr>
          <w:rFonts w:ascii="Palatino Linotype" w:eastAsia="Calibri" w:hAnsi="Palatino Linotype"/>
          <w:lang w:eastAsia="en-US"/>
        </w:rPr>
      </w:pPr>
      <w:r w:rsidRPr="002A7B79">
        <w:rPr>
          <w:rFonts w:ascii="Palatino Linotype" w:eastAsia="Calibri" w:hAnsi="Palatino Linotype"/>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477795A1" w14:textId="77777777" w:rsidR="00A93ACD" w:rsidRPr="002A7B79" w:rsidRDefault="00A93ACD" w:rsidP="002A7B79">
      <w:pPr>
        <w:spacing w:line="360" w:lineRule="auto"/>
        <w:jc w:val="both"/>
        <w:rPr>
          <w:rFonts w:ascii="Palatino Linotype" w:eastAsia="Calibri" w:hAnsi="Palatino Linotype"/>
          <w:lang w:eastAsia="en-US"/>
        </w:rPr>
      </w:pPr>
      <w:r w:rsidRPr="002A7B79">
        <w:rPr>
          <w:rFonts w:ascii="Palatino Linotype" w:eastAsia="Calibri" w:hAnsi="Palatino Linotype"/>
          <w:lang w:eastAsia="en-US"/>
        </w:rPr>
        <w:t>a) Complejidad del asunto: La complejidad de la prueba, la pluralidad de sujetos procesales, el tiempo transcurrido, las características y contexto del recurso.</w:t>
      </w:r>
    </w:p>
    <w:p w14:paraId="51B42EBC" w14:textId="77777777" w:rsidR="00A93ACD" w:rsidRPr="002A7B79" w:rsidRDefault="00A93ACD" w:rsidP="002A7B79">
      <w:pPr>
        <w:spacing w:line="360" w:lineRule="auto"/>
        <w:jc w:val="both"/>
        <w:rPr>
          <w:rFonts w:ascii="Palatino Linotype" w:eastAsia="Calibri" w:hAnsi="Palatino Linotype"/>
          <w:lang w:eastAsia="en-US"/>
        </w:rPr>
      </w:pPr>
      <w:r w:rsidRPr="002A7B79">
        <w:rPr>
          <w:rFonts w:ascii="Palatino Linotype" w:eastAsia="Calibri" w:hAnsi="Palatino Linotype"/>
          <w:lang w:eastAsia="en-US"/>
        </w:rPr>
        <w:t>b) Actividad Procesal del interesado: Acciones u omisiones del interesado.</w:t>
      </w:r>
    </w:p>
    <w:p w14:paraId="0871B5B2" w14:textId="77777777" w:rsidR="00A93ACD" w:rsidRPr="002A7B79" w:rsidRDefault="00A93ACD" w:rsidP="002A7B79">
      <w:pPr>
        <w:spacing w:line="360" w:lineRule="auto"/>
        <w:jc w:val="both"/>
        <w:rPr>
          <w:rFonts w:ascii="Palatino Linotype" w:eastAsia="Calibri" w:hAnsi="Palatino Linotype"/>
          <w:lang w:eastAsia="en-US"/>
        </w:rPr>
      </w:pPr>
      <w:r w:rsidRPr="002A7B79">
        <w:rPr>
          <w:rFonts w:ascii="Palatino Linotype" w:eastAsia="Calibri" w:hAnsi="Palatino Linotype"/>
          <w:lang w:eastAsia="en-US"/>
        </w:rPr>
        <w:t>c)  Conducta de la Autoridad: Las Acciones u omisiones realizadas en el procedimiento. Así como si la autoridad actuó con la debida diligencia.</w:t>
      </w:r>
    </w:p>
    <w:p w14:paraId="0D542783" w14:textId="77777777" w:rsidR="00A93ACD" w:rsidRPr="002A7B79" w:rsidRDefault="00A93ACD" w:rsidP="002A7B79">
      <w:pPr>
        <w:spacing w:line="360" w:lineRule="auto"/>
        <w:jc w:val="both"/>
        <w:rPr>
          <w:rFonts w:ascii="Palatino Linotype" w:eastAsia="Calibri" w:hAnsi="Palatino Linotype"/>
          <w:lang w:eastAsia="en-US"/>
        </w:rPr>
      </w:pPr>
      <w:r w:rsidRPr="002A7B79">
        <w:rPr>
          <w:rFonts w:ascii="Palatino Linotype" w:eastAsia="Calibri" w:hAnsi="Palatino Linotype"/>
          <w:lang w:eastAsia="en-US"/>
        </w:rPr>
        <w:lastRenderedPageBreak/>
        <w:t>d) La afectación generada en la situación jurídica de la persona involucrada en el proceso: Violación a sus derechos humanos.</w:t>
      </w:r>
    </w:p>
    <w:p w14:paraId="707C88C1" w14:textId="77777777" w:rsidR="00A93ACD" w:rsidRPr="002A7B79" w:rsidRDefault="00A93ACD" w:rsidP="002A7B79">
      <w:pPr>
        <w:spacing w:line="360" w:lineRule="auto"/>
        <w:jc w:val="both"/>
        <w:rPr>
          <w:rFonts w:ascii="Palatino Linotype" w:eastAsia="Calibri" w:hAnsi="Palatino Linotype"/>
          <w:lang w:eastAsia="en-US"/>
        </w:rPr>
      </w:pPr>
    </w:p>
    <w:p w14:paraId="74974ED8" w14:textId="77777777" w:rsidR="00A93ACD" w:rsidRPr="002A7B79" w:rsidRDefault="00A93ACD" w:rsidP="002A7B79">
      <w:pPr>
        <w:spacing w:line="360" w:lineRule="auto"/>
        <w:jc w:val="both"/>
        <w:rPr>
          <w:rFonts w:ascii="Palatino Linotype" w:eastAsia="Calibri" w:hAnsi="Palatino Linotype"/>
          <w:lang w:eastAsia="en-US"/>
        </w:rPr>
      </w:pPr>
      <w:r w:rsidRPr="002A7B79">
        <w:rPr>
          <w:rFonts w:ascii="Palatino Linotype" w:eastAsia="Calibri" w:hAnsi="Palatino Linotype"/>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BB8A2B0" w14:textId="77777777" w:rsidR="00A93ACD" w:rsidRPr="002A7B79" w:rsidRDefault="00A93ACD" w:rsidP="002A7B79">
      <w:pPr>
        <w:spacing w:line="360" w:lineRule="auto"/>
        <w:jc w:val="both"/>
        <w:rPr>
          <w:rFonts w:ascii="Palatino Linotype" w:eastAsia="Calibri" w:hAnsi="Palatino Linotype"/>
          <w:lang w:eastAsia="en-US"/>
        </w:rPr>
      </w:pPr>
    </w:p>
    <w:p w14:paraId="25461B45" w14:textId="77777777" w:rsidR="00A93ACD" w:rsidRPr="002A7B79" w:rsidRDefault="00A93ACD" w:rsidP="002A7B79">
      <w:pPr>
        <w:spacing w:line="360" w:lineRule="auto"/>
        <w:jc w:val="both"/>
        <w:rPr>
          <w:rFonts w:ascii="Palatino Linotype" w:eastAsia="Calibri" w:hAnsi="Palatino Linotype"/>
          <w:lang w:eastAsia="en-US"/>
        </w:rPr>
      </w:pPr>
      <w:r w:rsidRPr="002A7B79">
        <w:rPr>
          <w:rFonts w:ascii="Palatino Linotype" w:eastAsia="Calibri" w:hAnsi="Palatino Linotype"/>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D90FE1C" w14:textId="77777777" w:rsidR="00A93ACD" w:rsidRPr="002A7B79" w:rsidRDefault="00A93ACD" w:rsidP="002A7B79">
      <w:pPr>
        <w:spacing w:line="360" w:lineRule="auto"/>
        <w:jc w:val="both"/>
        <w:rPr>
          <w:rFonts w:ascii="Palatino Linotype" w:eastAsia="Calibri" w:hAnsi="Palatino Linotype"/>
          <w:lang w:eastAsia="en-US"/>
        </w:rPr>
      </w:pPr>
    </w:p>
    <w:p w14:paraId="0E713C0F" w14:textId="77777777" w:rsidR="00A93ACD" w:rsidRPr="002A7B79" w:rsidRDefault="00A93ACD" w:rsidP="002A7B79">
      <w:pPr>
        <w:spacing w:line="360" w:lineRule="auto"/>
        <w:jc w:val="both"/>
        <w:rPr>
          <w:rFonts w:ascii="Palatino Linotype" w:eastAsia="Calibri" w:hAnsi="Palatino Linotype"/>
          <w:lang w:eastAsia="en-US"/>
        </w:rPr>
      </w:pPr>
      <w:r w:rsidRPr="002A7B79">
        <w:rPr>
          <w:rFonts w:ascii="Palatino Linotype" w:eastAsia="Calibri" w:hAnsi="Palatino Linotype"/>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2A7B79">
        <w:rPr>
          <w:rFonts w:ascii="Palatino Linotype" w:eastAsia="Calibri" w:hAnsi="Palatino Linotype"/>
          <w:lang w:eastAsia="en-US"/>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2919D4A8" w14:textId="77777777" w:rsidR="00A93ACD" w:rsidRPr="002A7B79" w:rsidRDefault="00A93ACD" w:rsidP="002A7B79">
      <w:pPr>
        <w:spacing w:line="360" w:lineRule="auto"/>
        <w:jc w:val="both"/>
        <w:rPr>
          <w:rFonts w:ascii="Palatino Linotype" w:eastAsia="Calibri" w:hAnsi="Palatino Linotype"/>
          <w:lang w:eastAsia="en-US"/>
        </w:rPr>
      </w:pPr>
    </w:p>
    <w:p w14:paraId="5EFFF643" w14:textId="77777777" w:rsidR="00A93ACD" w:rsidRPr="002A7B79" w:rsidRDefault="00A93ACD" w:rsidP="002A7B79">
      <w:pPr>
        <w:spacing w:line="360" w:lineRule="auto"/>
        <w:jc w:val="both"/>
        <w:rPr>
          <w:rFonts w:ascii="Palatino Linotype" w:eastAsia="Calibri" w:hAnsi="Palatino Linotype"/>
          <w:lang w:eastAsia="en-US"/>
        </w:rPr>
      </w:pPr>
      <w:r w:rsidRPr="002A7B79">
        <w:rPr>
          <w:rFonts w:ascii="Palatino Linotype" w:eastAsia="Calibri" w:hAnsi="Palatino Linotype"/>
          <w:lang w:eastAsia="en-US"/>
        </w:rPr>
        <w:t>Al respecto, también son de considerar los criterios sostenidos por el Cuarto Tribunal Colegiado en Materia Administrativa del Primer Circuito, cuyos rubros y datos de identificación son los siguientes:</w:t>
      </w:r>
    </w:p>
    <w:p w14:paraId="1C976240" w14:textId="77777777" w:rsidR="00A93ACD" w:rsidRPr="002A7B79" w:rsidRDefault="00A93ACD" w:rsidP="002A7B79">
      <w:pPr>
        <w:spacing w:line="360" w:lineRule="auto"/>
        <w:jc w:val="both"/>
        <w:rPr>
          <w:rFonts w:ascii="Palatino Linotype" w:eastAsia="Calibri" w:hAnsi="Palatino Linotype"/>
          <w:lang w:eastAsia="en-US"/>
        </w:rPr>
      </w:pPr>
    </w:p>
    <w:p w14:paraId="76A0F907" w14:textId="77777777" w:rsidR="00A93ACD" w:rsidRPr="002A7B79" w:rsidRDefault="00A93ACD" w:rsidP="002A7B79">
      <w:pPr>
        <w:ind w:left="851" w:right="899"/>
        <w:jc w:val="both"/>
        <w:rPr>
          <w:rFonts w:ascii="Palatino Linotype" w:eastAsia="Calibri" w:hAnsi="Palatino Linotype"/>
          <w:lang w:eastAsia="en-US"/>
        </w:rPr>
      </w:pPr>
      <w:r w:rsidRPr="002A7B79">
        <w:rPr>
          <w:rFonts w:ascii="Palatino Linotype" w:eastAsia="Calibri" w:hAnsi="Palatino Linotype"/>
          <w:lang w:eastAsia="en-US"/>
        </w:rPr>
        <w:t>“PLAZO RAZONABLE PARA RESOLVER. DIMENSIÓN Y EFECTOS DE ESTE CONCEPTO CUANDO SE ADUCE EXCESIVA CARGA DE TRABAJO.” consultable en el Seminario Judicial de la Federación y su gaceta, con el registro digital 2002351.</w:t>
      </w:r>
    </w:p>
    <w:p w14:paraId="187E8233" w14:textId="77777777" w:rsidR="00A93ACD" w:rsidRPr="002A7B79" w:rsidRDefault="00A93ACD" w:rsidP="002A7B79">
      <w:pPr>
        <w:ind w:left="851" w:right="899"/>
        <w:jc w:val="both"/>
        <w:rPr>
          <w:rFonts w:ascii="Palatino Linotype" w:eastAsia="Calibri" w:hAnsi="Palatino Linotype"/>
          <w:lang w:eastAsia="en-US"/>
        </w:rPr>
      </w:pPr>
    </w:p>
    <w:p w14:paraId="48558D5B" w14:textId="77777777" w:rsidR="00A93ACD" w:rsidRPr="002A7B79" w:rsidRDefault="00A93ACD" w:rsidP="002A7B79">
      <w:pPr>
        <w:ind w:left="851" w:right="899"/>
        <w:jc w:val="both"/>
        <w:rPr>
          <w:rFonts w:ascii="Palatino Linotype" w:eastAsia="Calibri" w:hAnsi="Palatino Linotype"/>
          <w:lang w:eastAsia="en-US"/>
        </w:rPr>
      </w:pPr>
      <w:r w:rsidRPr="002A7B79">
        <w:rPr>
          <w:rFonts w:ascii="Palatino Linotype" w:eastAsia="Calibri" w:hAnsi="Palatino Linotype"/>
          <w:lang w:eastAsia="en-US"/>
        </w:rPr>
        <w:t>“PLAZO RAZONABLE PARA RESOLVER. CONCEPTO Y ELEMENTOS QUE LO INTEGRAN A LA LUZ DEL DERECHO INTERNACIONAL DE LOS DERECHOS HUMANOS.”, visible en el Seminario Judicial de la Federación y su gaceta, con el registro digital 2002350.</w:t>
      </w:r>
    </w:p>
    <w:p w14:paraId="151CCA0E" w14:textId="77777777" w:rsidR="00A93ACD" w:rsidRPr="002A7B79" w:rsidRDefault="00A93ACD" w:rsidP="002A7B79">
      <w:pPr>
        <w:spacing w:line="360" w:lineRule="auto"/>
        <w:jc w:val="both"/>
        <w:rPr>
          <w:rFonts w:ascii="Palatino Linotype" w:eastAsia="Calibri" w:hAnsi="Palatino Linotype"/>
          <w:lang w:eastAsia="en-US"/>
        </w:rPr>
      </w:pPr>
    </w:p>
    <w:p w14:paraId="0C804771" w14:textId="77777777" w:rsidR="00A93ACD" w:rsidRPr="002A7B79" w:rsidRDefault="00A93ACD" w:rsidP="002A7B79">
      <w:pPr>
        <w:spacing w:line="360" w:lineRule="auto"/>
        <w:jc w:val="both"/>
        <w:rPr>
          <w:rFonts w:ascii="Palatino Linotype" w:eastAsia="Calibri" w:hAnsi="Palatino Linotype"/>
          <w:lang w:eastAsia="en-US"/>
        </w:rPr>
      </w:pPr>
      <w:r w:rsidRPr="002A7B79">
        <w:rPr>
          <w:rFonts w:ascii="Palatino Linotype" w:eastAsia="Calibri" w:hAnsi="Palatino Linotype"/>
          <w:lang w:eastAsia="en-US"/>
        </w:rPr>
        <w:t>Por ello, este organismo garante comprometido con la tutela de los derechos humanos confiados, señala que este exceso del plazo legal para resolver el presente asunto, resulta de carácter excepcional.</w:t>
      </w:r>
    </w:p>
    <w:p w14:paraId="3041710D" w14:textId="370EC86C" w:rsidR="00A93ACD" w:rsidRDefault="00A93ACD" w:rsidP="002A7B79">
      <w:pPr>
        <w:spacing w:line="360" w:lineRule="auto"/>
        <w:jc w:val="both"/>
        <w:rPr>
          <w:noProof/>
          <w:lang w:eastAsia="es-MX"/>
        </w:rPr>
      </w:pPr>
    </w:p>
    <w:p w14:paraId="4D2B9EA4" w14:textId="1D71D764" w:rsidR="002A7B79" w:rsidRDefault="002A7B79" w:rsidP="002A7B79">
      <w:pPr>
        <w:spacing w:line="360" w:lineRule="auto"/>
        <w:jc w:val="both"/>
        <w:rPr>
          <w:noProof/>
          <w:lang w:eastAsia="es-MX"/>
        </w:rPr>
      </w:pPr>
    </w:p>
    <w:p w14:paraId="3360DAB1" w14:textId="25B27718" w:rsidR="002A7B79" w:rsidRDefault="002A7B79" w:rsidP="002A7B79">
      <w:pPr>
        <w:spacing w:line="360" w:lineRule="auto"/>
        <w:jc w:val="both"/>
        <w:rPr>
          <w:noProof/>
          <w:lang w:eastAsia="es-MX"/>
        </w:rPr>
      </w:pPr>
    </w:p>
    <w:p w14:paraId="4647F26E" w14:textId="11E51D1C" w:rsidR="00203DAE" w:rsidRPr="002A7B79" w:rsidRDefault="002A7B79" w:rsidP="002A7B79">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d</w:t>
      </w:r>
      <w:r w:rsidR="00203DAE" w:rsidRPr="002A7B79">
        <w:rPr>
          <w:rFonts w:ascii="Palatino Linotype" w:eastAsia="Palatino Linotype" w:hAnsi="Palatino Linotype" w:cs="Palatino Linotype"/>
          <w:b/>
        </w:rPr>
        <w:t>) Cierre de Instrucción</w:t>
      </w:r>
    </w:p>
    <w:p w14:paraId="512C3216" w14:textId="34FBA6D4" w:rsidR="00203DAE" w:rsidRPr="002A7B79" w:rsidRDefault="00203DAE" w:rsidP="002A7B79">
      <w:pPr>
        <w:spacing w:line="360" w:lineRule="auto"/>
        <w:jc w:val="both"/>
        <w:rPr>
          <w:rFonts w:ascii="Palatino Linotype" w:eastAsia="Palatino Linotype" w:hAnsi="Palatino Linotype" w:cs="Palatino Linotype"/>
        </w:rPr>
      </w:pPr>
      <w:r w:rsidRPr="002A7B79">
        <w:rPr>
          <w:rFonts w:ascii="Palatino Linotype" w:eastAsia="Palatino Linotype" w:hAnsi="Palatino Linotype" w:cs="Palatino Linotype"/>
        </w:rPr>
        <w:t xml:space="preserve">Por lo que, una vez analizado el estado procesal que guarda el expediente, la </w:t>
      </w:r>
      <w:r w:rsidRPr="002A7B79">
        <w:rPr>
          <w:rFonts w:ascii="Palatino Linotype" w:eastAsia="Palatino Linotype" w:hAnsi="Palatino Linotype" w:cs="Palatino Linotype"/>
          <w:b/>
        </w:rPr>
        <w:t xml:space="preserve">Comisionada Sharon Cristina Morales Martínez </w:t>
      </w:r>
      <w:r w:rsidRPr="002A7B79">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2A7B79">
        <w:rPr>
          <w:rFonts w:ascii="Palatino Linotype" w:eastAsia="Palatino Linotype" w:hAnsi="Palatino Linotype" w:cs="Palatino Linotype"/>
        </w:rPr>
        <w:t>; y,</w:t>
      </w:r>
    </w:p>
    <w:p w14:paraId="60CB8F6F" w14:textId="353BDA6C" w:rsidR="007D7AAD" w:rsidRDefault="007D7AAD" w:rsidP="002A7B79">
      <w:pPr>
        <w:jc w:val="center"/>
        <w:rPr>
          <w:rFonts w:ascii="Palatino Linotype" w:hAnsi="Palatino Linotype"/>
          <w:b/>
          <w:bCs/>
          <w:spacing w:val="60"/>
          <w:sz w:val="28"/>
        </w:rPr>
      </w:pPr>
    </w:p>
    <w:p w14:paraId="54373F0B" w14:textId="77777777" w:rsidR="002A7B79" w:rsidRPr="002A7B79" w:rsidRDefault="002A7B79" w:rsidP="002A7B79">
      <w:pPr>
        <w:jc w:val="center"/>
        <w:rPr>
          <w:rFonts w:ascii="Palatino Linotype" w:hAnsi="Palatino Linotype"/>
          <w:b/>
          <w:bCs/>
          <w:spacing w:val="60"/>
          <w:sz w:val="28"/>
        </w:rPr>
      </w:pPr>
    </w:p>
    <w:p w14:paraId="036F9547" w14:textId="77777777" w:rsidR="007A5836" w:rsidRPr="002A7B79" w:rsidRDefault="007A5836" w:rsidP="002A7B79">
      <w:pPr>
        <w:jc w:val="center"/>
        <w:rPr>
          <w:rFonts w:ascii="Palatino Linotype" w:hAnsi="Palatino Linotype"/>
          <w:b/>
          <w:bCs/>
          <w:spacing w:val="60"/>
          <w:sz w:val="28"/>
        </w:rPr>
      </w:pPr>
      <w:r w:rsidRPr="002A7B79">
        <w:rPr>
          <w:rFonts w:ascii="Palatino Linotype" w:hAnsi="Palatino Linotype"/>
          <w:b/>
          <w:bCs/>
          <w:spacing w:val="60"/>
          <w:sz w:val="28"/>
        </w:rPr>
        <w:t>CONSIDERANDO</w:t>
      </w:r>
    </w:p>
    <w:p w14:paraId="2D9810D3" w14:textId="77777777" w:rsidR="006C258B" w:rsidRPr="002A7B79" w:rsidRDefault="006C258B" w:rsidP="002A7B79">
      <w:pPr>
        <w:jc w:val="center"/>
        <w:rPr>
          <w:rFonts w:ascii="Palatino Linotype" w:hAnsi="Palatino Linotype"/>
          <w:b/>
          <w:bCs/>
          <w:spacing w:val="60"/>
          <w:sz w:val="28"/>
        </w:rPr>
      </w:pPr>
    </w:p>
    <w:p w14:paraId="1175ED9F" w14:textId="77777777" w:rsidR="00FA2D5D" w:rsidRPr="002A7B79" w:rsidRDefault="002D5F76" w:rsidP="002A7B79">
      <w:pPr>
        <w:spacing w:line="360" w:lineRule="auto"/>
        <w:ind w:right="50"/>
        <w:jc w:val="both"/>
        <w:rPr>
          <w:rFonts w:ascii="Palatino Linotype" w:hAnsi="Palatino Linotype"/>
          <w:b/>
        </w:rPr>
      </w:pPr>
      <w:r w:rsidRPr="002A7B79">
        <w:rPr>
          <w:rFonts w:ascii="Palatino Linotype" w:hAnsi="Palatino Linotype"/>
          <w:b/>
          <w:sz w:val="28"/>
          <w:szCs w:val="28"/>
        </w:rPr>
        <w:t>PRIMERO</w:t>
      </w:r>
      <w:r w:rsidRPr="002A7B79">
        <w:rPr>
          <w:rFonts w:ascii="Palatino Linotype" w:hAnsi="Palatino Linotype"/>
          <w:b/>
        </w:rPr>
        <w:t>.</w:t>
      </w:r>
      <w:r w:rsidRPr="002A7B79">
        <w:rPr>
          <w:rFonts w:ascii="Palatino Linotype" w:hAnsi="Palatino Linotype"/>
        </w:rPr>
        <w:t xml:space="preserve"> </w:t>
      </w:r>
      <w:r w:rsidRPr="002A7B79">
        <w:rPr>
          <w:rFonts w:ascii="Palatino Linotype" w:hAnsi="Palatino Linotype"/>
          <w:b/>
        </w:rPr>
        <w:t>Competencia</w:t>
      </w:r>
      <w:r w:rsidRPr="002A7B79">
        <w:rPr>
          <w:rFonts w:ascii="Palatino Linotype" w:hAnsi="Palatino Linotype"/>
        </w:rPr>
        <w:t>.</w:t>
      </w:r>
      <w:r w:rsidRPr="002A7B79">
        <w:rPr>
          <w:rFonts w:ascii="Palatino Linotype" w:hAnsi="Palatino Linotype"/>
          <w:b/>
        </w:rPr>
        <w:t xml:space="preserve"> </w:t>
      </w:r>
    </w:p>
    <w:p w14:paraId="27DD7C24" w14:textId="336CA58D" w:rsidR="002D5F76" w:rsidRPr="002A7B79" w:rsidRDefault="002D5F76" w:rsidP="002A7B79">
      <w:pPr>
        <w:spacing w:line="360" w:lineRule="auto"/>
        <w:ind w:right="50"/>
        <w:jc w:val="both"/>
        <w:rPr>
          <w:rFonts w:ascii="Palatino Linotype" w:hAnsi="Palatino Linotype" w:cs="Arial"/>
        </w:rPr>
      </w:pPr>
      <w:r w:rsidRPr="002A7B79">
        <w:rPr>
          <w:rFonts w:ascii="Palatino Linotype" w:hAnsi="Palatino Linotype"/>
        </w:rPr>
        <w:t xml:space="preserve">Este Instituto de Transparencia, </w:t>
      </w:r>
      <w:r w:rsidR="00AB4B44" w:rsidRPr="002A7B79">
        <w:rPr>
          <w:rFonts w:ascii="Palatino Linotype" w:hAnsi="Palatino Linotype"/>
        </w:rPr>
        <w:t>Acceso a la Información</w:t>
      </w:r>
      <w:r w:rsidRPr="002A7B79">
        <w:rPr>
          <w:rFonts w:ascii="Palatino Linotype" w:hAnsi="Palatino Linotype"/>
        </w:rPr>
        <w:t xml:space="preserve"> Pública y Protección de Datos Personales del Estado de México y Municipios, es competente para conocer y resolver el presente </w:t>
      </w:r>
      <w:r w:rsidR="000C7F93" w:rsidRPr="002A7B79">
        <w:rPr>
          <w:rFonts w:ascii="Palatino Linotype" w:hAnsi="Palatino Linotype"/>
        </w:rPr>
        <w:t>Recurso de R</w:t>
      </w:r>
      <w:r w:rsidRPr="002A7B79">
        <w:rPr>
          <w:rFonts w:ascii="Palatino Linotype" w:hAnsi="Palatino Linotype"/>
        </w:rPr>
        <w:t xml:space="preserve">evisión, conforme a lo dispuesto en los artículos 6, Apartado A de la Constitución Política de los Estados Unidos Mexicanos; 5, </w:t>
      </w:r>
      <w:r w:rsidR="00800DFD" w:rsidRPr="002A7B79">
        <w:rPr>
          <w:rFonts w:ascii="Palatino Linotype" w:hAnsi="Palatino Linotype"/>
        </w:rPr>
        <w:t>párrafos trigésimo segundo, trigésimo tercero y trigésimo cuarto</w:t>
      </w:r>
      <w:r w:rsidRPr="002A7B79">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w:t>
      </w:r>
      <w:r w:rsidR="00AB4B44" w:rsidRPr="002A7B79">
        <w:rPr>
          <w:rFonts w:ascii="Palatino Linotype" w:hAnsi="Palatino Linotype"/>
        </w:rPr>
        <w:t>Acceso a la Información</w:t>
      </w:r>
      <w:r w:rsidRPr="002A7B79">
        <w:rPr>
          <w:rFonts w:ascii="Palatino Linotype" w:hAnsi="Palatino Linotype"/>
        </w:rPr>
        <w:t xml:space="preserve"> Pública del Estado de México y Municipios</w:t>
      </w:r>
      <w:r w:rsidRPr="002A7B79">
        <w:rPr>
          <w:rFonts w:ascii="Palatino Linotype" w:hAnsi="Palatino Linotype" w:cs="Arial"/>
        </w:rPr>
        <w:t>; y 9, fracciones I y XX</w:t>
      </w:r>
      <w:r w:rsidR="009939C6" w:rsidRPr="002A7B79">
        <w:rPr>
          <w:rFonts w:ascii="Palatino Linotype" w:hAnsi="Palatino Linotype" w:cs="Arial"/>
        </w:rPr>
        <w:t>II</w:t>
      </w:r>
      <w:r w:rsidR="00B8370F" w:rsidRPr="002A7B79">
        <w:rPr>
          <w:rFonts w:ascii="Palatino Linotype" w:hAnsi="Palatino Linotype" w:cs="Arial"/>
        </w:rPr>
        <w:t>I</w:t>
      </w:r>
      <w:r w:rsidRPr="002A7B79">
        <w:rPr>
          <w:rFonts w:ascii="Palatino Linotype" w:hAnsi="Palatino Linotype" w:cs="Arial"/>
        </w:rPr>
        <w:t xml:space="preserve"> y 11 del Reglamento Interior del Instituto de Transparencia, </w:t>
      </w:r>
      <w:r w:rsidR="00AB4B44" w:rsidRPr="002A7B79">
        <w:rPr>
          <w:rFonts w:ascii="Palatino Linotype" w:hAnsi="Palatino Linotype" w:cs="Arial"/>
        </w:rPr>
        <w:t>Acceso a la Información</w:t>
      </w:r>
      <w:r w:rsidRPr="002A7B79">
        <w:rPr>
          <w:rFonts w:ascii="Palatino Linotype" w:hAnsi="Palatino Linotype" w:cs="Arial"/>
        </w:rPr>
        <w:t xml:space="preserve"> Pública y Protección de Datos Personales del Estado de México y Municipios.</w:t>
      </w:r>
    </w:p>
    <w:p w14:paraId="780F7773" w14:textId="667A72B8" w:rsidR="0082431E" w:rsidRDefault="0082431E" w:rsidP="002A7B79">
      <w:pPr>
        <w:spacing w:line="360" w:lineRule="auto"/>
        <w:ind w:right="50"/>
        <w:jc w:val="both"/>
        <w:rPr>
          <w:rFonts w:ascii="Palatino Linotype" w:hAnsi="Palatino Linotype" w:cs="Arial"/>
        </w:rPr>
      </w:pPr>
    </w:p>
    <w:p w14:paraId="028FE200" w14:textId="77777777" w:rsidR="002A7B79" w:rsidRPr="002A7B79" w:rsidRDefault="002A7B79" w:rsidP="002A7B79">
      <w:pPr>
        <w:spacing w:line="360" w:lineRule="auto"/>
        <w:ind w:right="50"/>
        <w:jc w:val="both"/>
        <w:rPr>
          <w:rFonts w:ascii="Palatino Linotype" w:hAnsi="Palatino Linotype" w:cs="Arial"/>
        </w:rPr>
      </w:pPr>
    </w:p>
    <w:p w14:paraId="05A2C2FB" w14:textId="77777777" w:rsidR="00FA2D5D" w:rsidRPr="002A7B79" w:rsidRDefault="00FA1E61" w:rsidP="002A7B79">
      <w:pPr>
        <w:pStyle w:val="Prrafodelista"/>
        <w:widowControl w:val="0"/>
        <w:autoSpaceDE w:val="0"/>
        <w:autoSpaceDN w:val="0"/>
        <w:adjustRightInd w:val="0"/>
        <w:spacing w:line="360" w:lineRule="auto"/>
        <w:ind w:left="0"/>
        <w:jc w:val="both"/>
        <w:rPr>
          <w:rFonts w:ascii="Palatino Linotype" w:hAnsi="Palatino Linotype" w:cs="Arial"/>
        </w:rPr>
      </w:pPr>
      <w:r w:rsidRPr="002A7B79">
        <w:rPr>
          <w:rFonts w:ascii="Palatino Linotype" w:hAnsi="Palatino Linotype"/>
          <w:b/>
          <w:sz w:val="28"/>
        </w:rPr>
        <w:lastRenderedPageBreak/>
        <w:t>SEGUNDO.</w:t>
      </w:r>
      <w:r w:rsidRPr="002A7B79">
        <w:rPr>
          <w:rFonts w:ascii="Palatino Linotype" w:hAnsi="Palatino Linotype" w:cs="Arial"/>
          <w:b/>
        </w:rPr>
        <w:t xml:space="preserve"> </w:t>
      </w:r>
      <w:r w:rsidR="00633F63" w:rsidRPr="002A7B79">
        <w:rPr>
          <w:rFonts w:ascii="Palatino Linotype" w:hAnsi="Palatino Linotype" w:cs="Arial"/>
          <w:b/>
        </w:rPr>
        <w:t>Interés.</w:t>
      </w:r>
      <w:r w:rsidR="00633F63" w:rsidRPr="002A7B79">
        <w:rPr>
          <w:rFonts w:ascii="Palatino Linotype" w:hAnsi="Palatino Linotype" w:cs="Arial"/>
        </w:rPr>
        <w:t xml:space="preserve"> </w:t>
      </w:r>
    </w:p>
    <w:p w14:paraId="66E31ACB" w14:textId="507B44CE" w:rsidR="00E62E88" w:rsidRPr="002A7B79" w:rsidRDefault="00E62E88" w:rsidP="002A7B79">
      <w:pPr>
        <w:spacing w:line="360" w:lineRule="auto"/>
        <w:jc w:val="both"/>
        <w:rPr>
          <w:rFonts w:ascii="Palatino Linotype" w:hAnsi="Palatino Linotype" w:cs="Arial"/>
          <w:b/>
          <w:bCs/>
        </w:rPr>
      </w:pPr>
      <w:r w:rsidRPr="002A7B79">
        <w:rPr>
          <w:rFonts w:ascii="Palatino Linotype" w:hAnsi="Palatino Linotype" w:cs="Arial"/>
          <w:bCs/>
        </w:rPr>
        <w:t xml:space="preserve">El Recurso de Revisión fue interpuesto por parte legítima, en atención a que se presentó por </w:t>
      </w:r>
      <w:r w:rsidR="00605511" w:rsidRPr="002A7B79">
        <w:rPr>
          <w:rFonts w:ascii="Palatino Linotype" w:hAnsi="Palatino Linotype" w:cs="Arial"/>
          <w:b/>
        </w:rPr>
        <w:t>EL</w:t>
      </w:r>
      <w:r w:rsidRPr="002A7B79">
        <w:rPr>
          <w:rFonts w:ascii="Palatino Linotype" w:hAnsi="Palatino Linotype" w:cs="Arial"/>
          <w:b/>
          <w:bCs/>
        </w:rPr>
        <w:t xml:space="preserve"> RECURRENTE,</w:t>
      </w:r>
      <w:r w:rsidRPr="002A7B79">
        <w:rPr>
          <w:rFonts w:ascii="Palatino Linotype" w:hAnsi="Palatino Linotype" w:cs="Arial"/>
          <w:bCs/>
        </w:rPr>
        <w:t xml:space="preserve"> quien es la misma persona que formuló la solicitud de </w:t>
      </w:r>
      <w:r w:rsidR="00AB4B44" w:rsidRPr="002A7B79">
        <w:rPr>
          <w:rFonts w:ascii="Palatino Linotype" w:hAnsi="Palatino Linotype" w:cs="Arial"/>
          <w:bCs/>
        </w:rPr>
        <w:t>Acceso a la Información</w:t>
      </w:r>
      <w:r w:rsidRPr="002A7B79">
        <w:rPr>
          <w:rFonts w:ascii="Palatino Linotype" w:hAnsi="Palatino Linotype" w:cs="Arial"/>
          <w:bCs/>
        </w:rPr>
        <w:t xml:space="preserve"> pública al </w:t>
      </w:r>
      <w:r w:rsidRPr="002A7B79">
        <w:rPr>
          <w:rFonts w:ascii="Palatino Linotype" w:hAnsi="Palatino Linotype" w:cs="Arial"/>
          <w:b/>
          <w:bCs/>
        </w:rPr>
        <w:t xml:space="preserve">SUJETO OBLIGADO, </w:t>
      </w:r>
      <w:r w:rsidRPr="002A7B79">
        <w:rPr>
          <w:rFonts w:ascii="Palatino Linotype" w:hAnsi="Palatino Linotype" w:cs="Arial"/>
          <w:bCs/>
        </w:rPr>
        <w:t xml:space="preserve">pues para ello, es </w:t>
      </w:r>
      <w:r w:rsidRPr="002A7B79">
        <w:rPr>
          <w:rFonts w:ascii="Palatino Linotype" w:hAnsi="Palatino Linotype" w:cs="Arial"/>
          <w:lang w:eastAsia="es-MX"/>
        </w:rPr>
        <w:t xml:space="preserve">necesario que </w:t>
      </w:r>
      <w:r w:rsidR="000E2A09" w:rsidRPr="002A7B79">
        <w:rPr>
          <w:rFonts w:ascii="Palatino Linotype" w:hAnsi="Palatino Linotype" w:cs="Arial"/>
          <w:lang w:eastAsia="es-MX"/>
        </w:rPr>
        <w:t>el</w:t>
      </w:r>
      <w:r w:rsidRPr="002A7B79">
        <w:rPr>
          <w:rFonts w:ascii="Palatino Linotype" w:hAnsi="Palatino Linotype" w:cs="Arial"/>
          <w:lang w:eastAsia="es-MX"/>
        </w:rPr>
        <w:t xml:space="preserve"> particular ingrese al </w:t>
      </w:r>
      <w:r w:rsidRPr="002A7B79">
        <w:rPr>
          <w:rFonts w:ascii="Palatino Linotype" w:hAnsi="Palatino Linotype" w:cs="Arial"/>
          <w:b/>
          <w:lang w:eastAsia="es-MX"/>
        </w:rPr>
        <w:t xml:space="preserve">SAIMEX </w:t>
      </w:r>
      <w:r w:rsidRPr="002A7B79">
        <w:rPr>
          <w:rFonts w:ascii="Palatino Linotype" w:hAnsi="Palatino Linotype" w:cs="Arial"/>
          <w:lang w:eastAsia="es-MX"/>
        </w:rPr>
        <w:t>mediante la utilización de su clave de usuario y contraseña.</w:t>
      </w:r>
    </w:p>
    <w:p w14:paraId="3DCA35D6" w14:textId="77777777" w:rsidR="006C258B" w:rsidRPr="002A7B79" w:rsidRDefault="006C258B" w:rsidP="002A7B79">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46210049" w14:textId="77777777" w:rsidR="00FA2D5D" w:rsidRPr="002A7B79" w:rsidRDefault="00FA1E61" w:rsidP="002A7B79">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2A7B79">
        <w:rPr>
          <w:rFonts w:ascii="Palatino Linotype" w:hAnsi="Palatino Linotype"/>
          <w:b/>
          <w:sz w:val="28"/>
        </w:rPr>
        <w:t>TERCERO</w:t>
      </w:r>
      <w:r w:rsidRPr="002A7B79">
        <w:rPr>
          <w:rFonts w:ascii="Palatino Linotype" w:hAnsi="Palatino Linotype" w:cs="Arial"/>
          <w:b/>
        </w:rPr>
        <w:t xml:space="preserve">. </w:t>
      </w:r>
      <w:r w:rsidR="00633F63" w:rsidRPr="002A7B79">
        <w:rPr>
          <w:rFonts w:ascii="Palatino Linotype" w:hAnsi="Palatino Linotype" w:cs="Arial"/>
          <w:b/>
        </w:rPr>
        <w:t xml:space="preserve">Oportunidad. </w:t>
      </w:r>
    </w:p>
    <w:p w14:paraId="5625552A" w14:textId="64CB00BA" w:rsidR="00633F63" w:rsidRPr="002A7B79" w:rsidRDefault="00633F63" w:rsidP="002A7B79">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2A7B79">
        <w:rPr>
          <w:rFonts w:ascii="Palatino Linotype" w:hAnsi="Palatino Linotype" w:cs="Arial"/>
        </w:rPr>
        <w:t xml:space="preserve">El </w:t>
      </w:r>
      <w:r w:rsidR="000C7F93" w:rsidRPr="002A7B79">
        <w:rPr>
          <w:rFonts w:ascii="Palatino Linotype" w:hAnsi="Palatino Linotype" w:cs="Arial"/>
        </w:rPr>
        <w:t>Recurso de R</w:t>
      </w:r>
      <w:r w:rsidRPr="002A7B79">
        <w:rPr>
          <w:rFonts w:ascii="Palatino Linotype" w:hAnsi="Palatino Linotype" w:cs="Arial"/>
        </w:rPr>
        <w:t xml:space="preserve">evisión </w:t>
      </w:r>
      <w:r w:rsidR="00FA2D5D" w:rsidRPr="002A7B79">
        <w:rPr>
          <w:rFonts w:ascii="Palatino Linotype" w:hAnsi="Palatino Linotype" w:cs="Arial"/>
        </w:rPr>
        <w:t xml:space="preserve">se interpuso </w:t>
      </w:r>
      <w:r w:rsidRPr="002A7B79">
        <w:rPr>
          <w:rFonts w:ascii="Palatino Linotype" w:hAnsi="Palatino Linotype" w:cs="Arial"/>
        </w:rPr>
        <w:t xml:space="preserve">dentro del plazo de quince días hábiles contados a partir del día siguiente en que </w:t>
      </w:r>
      <w:r w:rsidR="000E2A09" w:rsidRPr="002A7B79">
        <w:rPr>
          <w:rFonts w:ascii="Palatino Linotype" w:hAnsi="Palatino Linotype" w:cs="Arial"/>
          <w:b/>
        </w:rPr>
        <w:t>EL</w:t>
      </w:r>
      <w:r w:rsidRPr="002A7B79">
        <w:rPr>
          <w:rFonts w:ascii="Palatino Linotype" w:hAnsi="Palatino Linotype" w:cs="Arial"/>
          <w:b/>
        </w:rPr>
        <w:t xml:space="preserve"> RECURRENTE </w:t>
      </w:r>
      <w:r w:rsidRPr="002A7B79">
        <w:rPr>
          <w:rFonts w:ascii="Palatino Linotype" w:hAnsi="Palatino Linotype" w:cs="Arial"/>
        </w:rPr>
        <w:t xml:space="preserve">tuvo conocimiento de la respuesta impugnada, tal y como lo prevé el artículo 178 de la Ley de Transparencia y </w:t>
      </w:r>
      <w:r w:rsidR="00AB4B44" w:rsidRPr="002A7B79">
        <w:rPr>
          <w:rFonts w:ascii="Palatino Linotype" w:hAnsi="Palatino Linotype" w:cs="Arial"/>
        </w:rPr>
        <w:t>Acceso a la Información</w:t>
      </w:r>
      <w:r w:rsidRPr="002A7B79">
        <w:rPr>
          <w:rFonts w:ascii="Palatino Linotype" w:hAnsi="Palatino Linotype" w:cs="Arial"/>
        </w:rPr>
        <w:t xml:space="preserve"> Pública del Estado de México y Municipios, que establece: </w:t>
      </w:r>
    </w:p>
    <w:p w14:paraId="714118FA" w14:textId="77777777" w:rsidR="00633F63" w:rsidRPr="002A7B79" w:rsidRDefault="00633F63" w:rsidP="002A7B79">
      <w:pPr>
        <w:ind w:left="851" w:right="902"/>
        <w:jc w:val="both"/>
        <w:rPr>
          <w:rFonts w:ascii="Palatino Linotype" w:eastAsiaTheme="minorEastAsia" w:hAnsi="Palatino Linotype" w:cs="Arial"/>
        </w:rPr>
      </w:pPr>
    </w:p>
    <w:p w14:paraId="69681E29" w14:textId="77777777" w:rsidR="00633F63" w:rsidRPr="002A7B79" w:rsidRDefault="00633F63" w:rsidP="002A7B79">
      <w:pPr>
        <w:tabs>
          <w:tab w:val="left" w:pos="851"/>
        </w:tabs>
        <w:ind w:left="851" w:right="901"/>
        <w:jc w:val="both"/>
        <w:rPr>
          <w:rFonts w:ascii="Palatino Linotype" w:eastAsiaTheme="minorEastAsia" w:hAnsi="Palatino Linotype" w:cs="Arial"/>
          <w:i/>
          <w:sz w:val="22"/>
        </w:rPr>
      </w:pPr>
      <w:r w:rsidRPr="002A7B79">
        <w:rPr>
          <w:rFonts w:ascii="Palatino Linotype" w:eastAsiaTheme="minorEastAsia" w:hAnsi="Palatino Linotype" w:cs="Arial"/>
          <w:b/>
          <w:i/>
          <w:sz w:val="22"/>
        </w:rPr>
        <w:t>“Artículo 178.</w:t>
      </w:r>
      <w:r w:rsidRPr="002A7B79">
        <w:rPr>
          <w:rFonts w:ascii="Palatino Linotype" w:eastAsiaTheme="minorEastAsia"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2A7B79" w:rsidRDefault="00633F63" w:rsidP="002A7B79">
      <w:pPr>
        <w:tabs>
          <w:tab w:val="left" w:pos="851"/>
        </w:tabs>
        <w:ind w:left="851" w:right="901"/>
        <w:jc w:val="both"/>
        <w:rPr>
          <w:rFonts w:ascii="Palatino Linotype" w:eastAsiaTheme="minorEastAsia" w:hAnsi="Palatino Linotype" w:cs="Arial"/>
          <w:i/>
          <w:sz w:val="22"/>
        </w:rPr>
      </w:pPr>
    </w:p>
    <w:p w14:paraId="4AF594ED" w14:textId="07957940" w:rsidR="00633F63" w:rsidRPr="002A7B79" w:rsidRDefault="00633F63" w:rsidP="002A7B79">
      <w:pPr>
        <w:tabs>
          <w:tab w:val="left" w:pos="851"/>
        </w:tabs>
        <w:ind w:left="851" w:right="901"/>
        <w:jc w:val="both"/>
        <w:rPr>
          <w:rFonts w:ascii="Palatino Linotype" w:eastAsiaTheme="minorEastAsia" w:hAnsi="Palatino Linotype" w:cs="Arial"/>
          <w:i/>
          <w:sz w:val="22"/>
        </w:rPr>
      </w:pPr>
      <w:r w:rsidRPr="002A7B79">
        <w:rPr>
          <w:rFonts w:ascii="Palatino Linotype" w:eastAsiaTheme="minorEastAsia" w:hAnsi="Palatino Linotype" w:cs="Arial"/>
          <w:i/>
          <w:sz w:val="22"/>
        </w:rPr>
        <w:t xml:space="preserve">A falta de respuesta del sujeto obligado, dentro de los plazos establecidos en esta Ley, a una solicitud de </w:t>
      </w:r>
      <w:r w:rsidR="00AB4B44" w:rsidRPr="002A7B79">
        <w:rPr>
          <w:rFonts w:ascii="Palatino Linotype" w:eastAsiaTheme="minorEastAsia" w:hAnsi="Palatino Linotype" w:cs="Arial"/>
          <w:i/>
          <w:sz w:val="22"/>
        </w:rPr>
        <w:t>Acceso a la Información</w:t>
      </w:r>
      <w:r w:rsidRPr="002A7B79">
        <w:rPr>
          <w:rFonts w:ascii="Palatino Linotype" w:eastAsiaTheme="minorEastAsia" w:hAnsi="Palatino Linotype" w:cs="Arial"/>
          <w:i/>
          <w:sz w:val="22"/>
        </w:rPr>
        <w:t xml:space="preserve"> pública, el recurso podrá ser interpuesto en cualquier momento, acompañado con el documento que pruebe la fecha en que presentó la solicitud.</w:t>
      </w:r>
    </w:p>
    <w:p w14:paraId="4A5F2CE0" w14:textId="77777777" w:rsidR="00633F63" w:rsidRPr="002A7B79" w:rsidRDefault="00633F63" w:rsidP="002A7B79">
      <w:pPr>
        <w:tabs>
          <w:tab w:val="left" w:pos="851"/>
        </w:tabs>
        <w:ind w:left="851" w:right="901"/>
        <w:jc w:val="both"/>
        <w:rPr>
          <w:rFonts w:ascii="Palatino Linotype" w:eastAsiaTheme="minorEastAsia" w:hAnsi="Palatino Linotype" w:cs="Arial"/>
          <w:i/>
          <w:sz w:val="22"/>
        </w:rPr>
      </w:pPr>
    </w:p>
    <w:p w14:paraId="404972FA" w14:textId="77777777" w:rsidR="00633F63" w:rsidRPr="002A7B79" w:rsidRDefault="00633F63" w:rsidP="002A7B79">
      <w:pPr>
        <w:tabs>
          <w:tab w:val="left" w:pos="851"/>
        </w:tabs>
        <w:ind w:left="851" w:right="901"/>
        <w:jc w:val="both"/>
        <w:rPr>
          <w:rFonts w:ascii="Palatino Linotype" w:eastAsiaTheme="minorEastAsia" w:hAnsi="Palatino Linotype" w:cs="Arial"/>
          <w:i/>
        </w:rPr>
      </w:pPr>
      <w:r w:rsidRPr="002A7B79">
        <w:rPr>
          <w:rFonts w:ascii="Palatino Linotype" w:eastAsiaTheme="minorEastAsia" w:hAnsi="Palatino Linotype" w:cs="Arial"/>
          <w:i/>
          <w:sz w:val="22"/>
        </w:rPr>
        <w:t>En el caso de que se interponga ante la Unidad de Transparencia, ésta deberá remitir el recurso de revisión al Instituto a más tardar al día siguiente de haberlo recibido.</w:t>
      </w:r>
      <w:r w:rsidRPr="002A7B79">
        <w:rPr>
          <w:rFonts w:ascii="Palatino Linotype" w:eastAsiaTheme="minorEastAsia" w:hAnsi="Palatino Linotype" w:cs="Arial"/>
          <w:b/>
          <w:i/>
          <w:sz w:val="22"/>
        </w:rPr>
        <w:t>”</w:t>
      </w:r>
    </w:p>
    <w:p w14:paraId="5CCCC659" w14:textId="77777777" w:rsidR="00633F63" w:rsidRPr="002A7B79" w:rsidRDefault="00633F63" w:rsidP="002A7B79">
      <w:pPr>
        <w:ind w:left="851" w:right="902"/>
        <w:jc w:val="both"/>
        <w:rPr>
          <w:rFonts w:ascii="Palatino Linotype" w:eastAsiaTheme="minorEastAsia" w:hAnsi="Palatino Linotype" w:cs="Arial"/>
        </w:rPr>
      </w:pPr>
    </w:p>
    <w:p w14:paraId="41E751C4" w14:textId="5DE0201C" w:rsidR="005A2BE8" w:rsidRPr="002A7B79" w:rsidRDefault="00633F63" w:rsidP="002A7B79">
      <w:pPr>
        <w:spacing w:line="360" w:lineRule="auto"/>
        <w:jc w:val="both"/>
        <w:rPr>
          <w:rFonts w:ascii="Palatino Linotype" w:hAnsi="Palatino Linotype" w:cs="Arial"/>
          <w:lang w:val="es-ES"/>
        </w:rPr>
      </w:pPr>
      <w:r w:rsidRPr="002A7B79">
        <w:rPr>
          <w:rFonts w:ascii="Palatino Linotype" w:eastAsiaTheme="minorEastAsia" w:hAnsi="Palatino Linotype" w:cs="Arial"/>
        </w:rPr>
        <w:lastRenderedPageBreak/>
        <w:t xml:space="preserve">En esa tesitura, atendiendo a que </w:t>
      </w:r>
      <w:r w:rsidRPr="002A7B79">
        <w:rPr>
          <w:rFonts w:ascii="Palatino Linotype" w:eastAsiaTheme="minorEastAsia" w:hAnsi="Palatino Linotype" w:cs="Arial"/>
          <w:b/>
        </w:rPr>
        <w:t>EL SUJETO OBLIGADO</w:t>
      </w:r>
      <w:r w:rsidRPr="002A7B79">
        <w:rPr>
          <w:rFonts w:ascii="Palatino Linotype" w:eastAsiaTheme="minorEastAsia" w:hAnsi="Palatino Linotype" w:cs="Arial"/>
        </w:rPr>
        <w:t xml:space="preserve"> notificó la respuesta a la solicitud de información pública el día</w:t>
      </w:r>
      <w:r w:rsidR="005708E9" w:rsidRPr="002A7B79">
        <w:rPr>
          <w:rFonts w:ascii="Palatino Linotype" w:eastAsiaTheme="minorEastAsia" w:hAnsi="Palatino Linotype" w:cs="Arial"/>
        </w:rPr>
        <w:t xml:space="preserve"> </w:t>
      </w:r>
      <w:r w:rsidR="00310F15" w:rsidRPr="002A7B79">
        <w:rPr>
          <w:rFonts w:ascii="Palatino Linotype" w:eastAsiaTheme="minorEastAsia" w:hAnsi="Palatino Linotype" w:cs="Arial"/>
          <w:b/>
        </w:rPr>
        <w:t>veintiuno</w:t>
      </w:r>
      <w:r w:rsidR="002D7518" w:rsidRPr="002A7B79">
        <w:rPr>
          <w:rFonts w:ascii="Palatino Linotype" w:eastAsiaTheme="minorEastAsia" w:hAnsi="Palatino Linotype" w:cs="Arial"/>
          <w:b/>
        </w:rPr>
        <w:t xml:space="preserve"> de </w:t>
      </w:r>
      <w:r w:rsidR="00310F15" w:rsidRPr="002A7B79">
        <w:rPr>
          <w:rFonts w:ascii="Palatino Linotype" w:eastAsiaTheme="minorEastAsia" w:hAnsi="Palatino Linotype" w:cs="Arial"/>
          <w:b/>
        </w:rPr>
        <w:t>agosto</w:t>
      </w:r>
      <w:r w:rsidR="002D7518" w:rsidRPr="002A7B79">
        <w:rPr>
          <w:rFonts w:ascii="Palatino Linotype" w:eastAsiaTheme="minorEastAsia" w:hAnsi="Palatino Linotype" w:cs="Arial"/>
          <w:b/>
        </w:rPr>
        <w:t xml:space="preserve"> de dos mil veintitrés, </w:t>
      </w:r>
      <w:r w:rsidR="002D7518" w:rsidRPr="002A7B79">
        <w:rPr>
          <w:rFonts w:ascii="Palatino Linotype" w:eastAsiaTheme="minorEastAsia" w:hAnsi="Palatino Linotype" w:cs="Arial"/>
        </w:rPr>
        <w:t xml:space="preserve">motivo por el cual, </w:t>
      </w:r>
      <w:r w:rsidRPr="002A7B79">
        <w:rPr>
          <w:rFonts w:ascii="Palatino Linotype" w:eastAsiaTheme="minorEastAsia" w:hAnsi="Palatino Linotype" w:cs="Arial"/>
        </w:rPr>
        <w:t xml:space="preserve">el plazo de quince días hábiles que </w:t>
      </w:r>
      <w:r w:rsidR="00062086" w:rsidRPr="002A7B79">
        <w:rPr>
          <w:rFonts w:ascii="Palatino Linotype" w:eastAsiaTheme="minorEastAsia" w:hAnsi="Palatino Linotype" w:cs="Arial"/>
        </w:rPr>
        <w:t xml:space="preserve">prevé </w:t>
      </w:r>
      <w:r w:rsidRPr="002A7B79">
        <w:rPr>
          <w:rFonts w:ascii="Palatino Linotype" w:eastAsiaTheme="minorEastAsia" w:hAnsi="Palatino Linotype" w:cs="Arial"/>
        </w:rPr>
        <w:t xml:space="preserve">el artículo 178 de la Ley de la materia </w:t>
      </w:r>
      <w:r w:rsidR="00062086" w:rsidRPr="002A7B79">
        <w:rPr>
          <w:rFonts w:ascii="Palatino Linotype" w:eastAsiaTheme="minorEastAsia" w:hAnsi="Palatino Linotype" w:cs="Arial"/>
        </w:rPr>
        <w:t xml:space="preserve">el cual </w:t>
      </w:r>
      <w:r w:rsidRPr="002A7B79">
        <w:rPr>
          <w:rFonts w:ascii="Palatino Linotype" w:eastAsiaTheme="minorEastAsia" w:hAnsi="Palatino Linotype" w:cs="Arial"/>
        </w:rPr>
        <w:t>otorga a</w:t>
      </w:r>
      <w:r w:rsidR="000E2A09" w:rsidRPr="002A7B79">
        <w:rPr>
          <w:rFonts w:ascii="Palatino Linotype" w:eastAsiaTheme="minorEastAsia" w:hAnsi="Palatino Linotype" w:cs="Arial"/>
        </w:rPr>
        <w:t>l</w:t>
      </w:r>
      <w:r w:rsidRPr="002A7B79">
        <w:rPr>
          <w:rFonts w:ascii="Palatino Linotype" w:eastAsiaTheme="minorEastAsia" w:hAnsi="Palatino Linotype" w:cs="Arial"/>
        </w:rPr>
        <w:t xml:space="preserve"> </w:t>
      </w:r>
      <w:r w:rsidRPr="002A7B79">
        <w:rPr>
          <w:rFonts w:ascii="Palatino Linotype" w:eastAsiaTheme="minorEastAsia" w:hAnsi="Palatino Linotype" w:cs="Arial"/>
          <w:b/>
        </w:rPr>
        <w:t>RECURRENTE</w:t>
      </w:r>
      <w:r w:rsidRPr="002A7B79">
        <w:rPr>
          <w:rFonts w:ascii="Palatino Linotype" w:eastAsiaTheme="minorEastAsia" w:hAnsi="Palatino Linotype" w:cs="Arial"/>
        </w:rPr>
        <w:t xml:space="preserve"> para presentar el </w:t>
      </w:r>
      <w:r w:rsidR="00F872DB" w:rsidRPr="002A7B79">
        <w:rPr>
          <w:rFonts w:ascii="Palatino Linotype" w:eastAsiaTheme="minorEastAsia" w:hAnsi="Palatino Linotype" w:cs="Arial"/>
        </w:rPr>
        <w:t>R</w:t>
      </w:r>
      <w:r w:rsidRPr="002A7B79">
        <w:rPr>
          <w:rFonts w:ascii="Palatino Linotype" w:eastAsiaTheme="minorEastAsia" w:hAnsi="Palatino Linotype" w:cs="Arial"/>
        </w:rPr>
        <w:t xml:space="preserve">ecurso de </w:t>
      </w:r>
      <w:r w:rsidR="00F872DB" w:rsidRPr="002A7B79">
        <w:rPr>
          <w:rFonts w:ascii="Palatino Linotype" w:eastAsiaTheme="minorEastAsia" w:hAnsi="Palatino Linotype" w:cs="Arial"/>
        </w:rPr>
        <w:t>R</w:t>
      </w:r>
      <w:r w:rsidRPr="002A7B79">
        <w:rPr>
          <w:rFonts w:ascii="Palatino Linotype" w:eastAsiaTheme="minorEastAsia" w:hAnsi="Palatino Linotype" w:cs="Arial"/>
        </w:rPr>
        <w:t xml:space="preserve">evisión, transcurrió del </w:t>
      </w:r>
      <w:r w:rsidR="00310F15" w:rsidRPr="002A7B79">
        <w:rPr>
          <w:rFonts w:ascii="Palatino Linotype" w:eastAsiaTheme="minorEastAsia" w:hAnsi="Palatino Linotype" w:cs="Arial"/>
          <w:b/>
        </w:rPr>
        <w:t>veintidós de agosto</w:t>
      </w:r>
      <w:r w:rsidR="002D7518" w:rsidRPr="002A7B79">
        <w:rPr>
          <w:rFonts w:ascii="Palatino Linotype" w:eastAsiaTheme="minorEastAsia" w:hAnsi="Palatino Linotype" w:cs="Arial"/>
          <w:b/>
        </w:rPr>
        <w:t xml:space="preserve"> </w:t>
      </w:r>
      <w:r w:rsidR="006206DD" w:rsidRPr="002A7B79">
        <w:rPr>
          <w:rFonts w:ascii="Palatino Linotype" w:eastAsiaTheme="minorEastAsia" w:hAnsi="Palatino Linotype" w:cs="Arial"/>
          <w:b/>
        </w:rPr>
        <w:t xml:space="preserve">al </w:t>
      </w:r>
      <w:r w:rsidR="00310F15" w:rsidRPr="002A7B79">
        <w:rPr>
          <w:rFonts w:ascii="Palatino Linotype" w:eastAsiaTheme="minorEastAsia" w:hAnsi="Palatino Linotype" w:cs="Arial"/>
          <w:b/>
        </w:rPr>
        <w:t>once</w:t>
      </w:r>
      <w:r w:rsidR="002D7518" w:rsidRPr="002A7B79">
        <w:rPr>
          <w:rFonts w:ascii="Palatino Linotype" w:eastAsiaTheme="minorEastAsia" w:hAnsi="Palatino Linotype" w:cs="Arial"/>
          <w:b/>
        </w:rPr>
        <w:t xml:space="preserve"> </w:t>
      </w:r>
      <w:r w:rsidR="006206DD" w:rsidRPr="002A7B79">
        <w:rPr>
          <w:rFonts w:ascii="Palatino Linotype" w:eastAsiaTheme="minorEastAsia" w:hAnsi="Palatino Linotype" w:cs="Arial"/>
          <w:b/>
        </w:rPr>
        <w:t xml:space="preserve">de </w:t>
      </w:r>
      <w:r w:rsidR="00310F15" w:rsidRPr="002A7B79">
        <w:rPr>
          <w:rFonts w:ascii="Palatino Linotype" w:eastAsiaTheme="minorEastAsia" w:hAnsi="Palatino Linotype" w:cs="Arial"/>
          <w:b/>
        </w:rPr>
        <w:t xml:space="preserve">septiembre </w:t>
      </w:r>
      <w:r w:rsidR="001F2AAC" w:rsidRPr="002A7B79">
        <w:rPr>
          <w:rFonts w:ascii="Palatino Linotype" w:eastAsiaTheme="minorEastAsia" w:hAnsi="Palatino Linotype" w:cs="Arial"/>
          <w:b/>
        </w:rPr>
        <w:t xml:space="preserve">de </w:t>
      </w:r>
      <w:r w:rsidR="00194F06" w:rsidRPr="002A7B79">
        <w:rPr>
          <w:rFonts w:ascii="Palatino Linotype" w:eastAsiaTheme="minorEastAsia" w:hAnsi="Palatino Linotype" w:cs="Arial"/>
          <w:b/>
        </w:rPr>
        <w:t>dos mil veintitrés</w:t>
      </w:r>
      <w:r w:rsidRPr="002A7B79">
        <w:rPr>
          <w:rFonts w:ascii="Palatino Linotype" w:eastAsiaTheme="minorEastAsia" w:hAnsi="Palatino Linotype" w:cs="Arial"/>
        </w:rPr>
        <w:t xml:space="preserve">, </w:t>
      </w:r>
      <w:r w:rsidR="0021504D" w:rsidRPr="002A7B79">
        <w:rPr>
          <w:rFonts w:ascii="Palatino Linotype" w:hAnsi="Palatino Linotype" w:cs="Arial"/>
        </w:rPr>
        <w:t xml:space="preserve">sin contemplar en el cómputo </w:t>
      </w:r>
      <w:r w:rsidR="00BF7F17" w:rsidRPr="002A7B79">
        <w:rPr>
          <w:rFonts w:ascii="Palatino Linotype" w:hAnsi="Palatino Linotype" w:cs="Arial"/>
        </w:rPr>
        <w:t>los días</w:t>
      </w:r>
      <w:r w:rsidR="007558CC" w:rsidRPr="002A7B79">
        <w:rPr>
          <w:rFonts w:ascii="Palatino Linotype" w:hAnsi="Palatino Linotype" w:cs="Arial"/>
        </w:rPr>
        <w:t xml:space="preserve"> </w:t>
      </w:r>
      <w:r w:rsidR="00BF7F17" w:rsidRPr="002A7B79">
        <w:rPr>
          <w:rFonts w:ascii="Palatino Linotype" w:hAnsi="Palatino Linotype" w:cs="Arial"/>
        </w:rPr>
        <w:t>sábados y domingos, considerados como días inhábiles, en términos del artículo 3, fracción X de la Ley de Transparencia y Acceso a la Información Pública del Estado de México y Municipios</w:t>
      </w:r>
      <w:r w:rsidR="007D77D3" w:rsidRPr="002A7B79">
        <w:rPr>
          <w:rFonts w:ascii="Palatino Linotype" w:hAnsi="Palatino Linotype" w:cs="Arial"/>
        </w:rPr>
        <w:t xml:space="preserve">; así como </w:t>
      </w:r>
      <w:r w:rsidR="005A2BE8" w:rsidRPr="002A7B79">
        <w:rPr>
          <w:rFonts w:ascii="Palatino Linotype" w:hAnsi="Palatino Linotype" w:cs="Arial"/>
          <w:lang w:val="es-ES"/>
        </w:rPr>
        <w:t>por corresponder a día</w:t>
      </w:r>
      <w:r w:rsidR="002D7518" w:rsidRPr="002A7B79">
        <w:rPr>
          <w:rFonts w:ascii="Palatino Linotype" w:hAnsi="Palatino Linotype" w:cs="Arial"/>
          <w:lang w:val="es-ES"/>
        </w:rPr>
        <w:t>s</w:t>
      </w:r>
      <w:r w:rsidR="005A2BE8" w:rsidRPr="002A7B79">
        <w:rPr>
          <w:rFonts w:ascii="Palatino Linotype" w:hAnsi="Palatino Linotype" w:cs="Arial"/>
          <w:lang w:val="es-ES"/>
        </w:rPr>
        <w:t xml:space="preserve"> de suspensión de labores </w:t>
      </w:r>
      <w:r w:rsidR="002D7518" w:rsidRPr="002A7B79">
        <w:rPr>
          <w:rFonts w:ascii="Palatino Linotype" w:hAnsi="Palatino Linotype" w:cs="Arial"/>
          <w:lang w:val="es-ES"/>
        </w:rPr>
        <w:t xml:space="preserve">por periodo vacacional, lo anterior </w:t>
      </w:r>
      <w:r w:rsidR="005A2BE8" w:rsidRPr="002A7B79">
        <w:rPr>
          <w:rFonts w:ascii="Palatino Linotype" w:hAnsi="Palatino Linotype" w:cs="Arial"/>
          <w:lang w:val="es-ES"/>
        </w:rPr>
        <w:t>de conformidad con el Calendario Oficial en materia de Transparencia aprobado por el Pleno en fecha catorce de diciembre de dos mil veintidós.</w:t>
      </w:r>
    </w:p>
    <w:p w14:paraId="6105AD88" w14:textId="6337C8D4" w:rsidR="007D77D3" w:rsidRPr="002A7B79" w:rsidRDefault="007D77D3" w:rsidP="002A7B79">
      <w:pPr>
        <w:spacing w:before="200" w:after="200" w:line="360" w:lineRule="auto"/>
        <w:jc w:val="both"/>
        <w:rPr>
          <w:rFonts w:ascii="Arial" w:hAnsi="Arial" w:cs="Arial"/>
          <w:lang w:eastAsia="es-MX"/>
        </w:rPr>
      </w:pPr>
      <w:r w:rsidRPr="002A7B79">
        <w:rPr>
          <w:rFonts w:ascii="Palatino Linotype" w:hAnsi="Palatino Linotype" w:cs="Arial"/>
          <w:lang w:eastAsia="es-MX"/>
        </w:rPr>
        <w:t xml:space="preserve">En ese tenor, se advierte que </w:t>
      </w:r>
      <w:r w:rsidRPr="002A7B79">
        <w:rPr>
          <w:rFonts w:ascii="Palatino Linotype" w:hAnsi="Palatino Linotype" w:cs="Arial"/>
          <w:b/>
          <w:bCs/>
          <w:lang w:eastAsia="es-MX"/>
        </w:rPr>
        <w:t>EL RECURRENTE</w:t>
      </w:r>
      <w:r w:rsidRPr="002A7B79">
        <w:rPr>
          <w:rFonts w:ascii="Palatino Linotype" w:hAnsi="Palatino Linotype" w:cs="Arial"/>
          <w:lang w:eastAsia="es-MX"/>
        </w:rPr>
        <w:t xml:space="preserve"> presentó el medio de impugnación al rubro anotado, el mismo día en que se le notificó las respuesta impugnada, es decir, el </w:t>
      </w:r>
      <w:r w:rsidRPr="002A7B79">
        <w:rPr>
          <w:rFonts w:ascii="Palatino Linotype" w:hAnsi="Palatino Linotype" w:cs="Arial"/>
          <w:b/>
        </w:rPr>
        <w:t>veintiuno de agosto de dos mil veintitrés</w:t>
      </w:r>
      <w:r w:rsidRPr="002A7B79">
        <w:rPr>
          <w:rFonts w:ascii="Palatino Linotype" w:hAnsi="Palatino Linotype" w:cs="Arial"/>
          <w:lang w:eastAsia="es-MX"/>
        </w:rPr>
        <w:t xml:space="preserve">; no obstante lo anterior, ello no implica que su interposición sea extemporánea, es decir, fuera del plazo señalado para tales efectos, en razón de </w:t>
      </w:r>
      <w:r w:rsidRPr="002A7B79">
        <w:rPr>
          <w:rFonts w:ascii="Palatino Linotype" w:hAnsi="Palatino Linotype" w:cs="Arial"/>
        </w:rPr>
        <w:t>que</w:t>
      </w:r>
      <w:r w:rsidRPr="002A7B79">
        <w:rPr>
          <w:rFonts w:ascii="Palatino Linotype" w:hAnsi="Palatino Linotype" w:cs="Arial"/>
          <w:lang w:eastAsia="es-MX"/>
        </w:rPr>
        <w:t xml:space="preserve"> si </w:t>
      </w:r>
      <w:r w:rsidRPr="002A7B79">
        <w:rPr>
          <w:rFonts w:ascii="Palatino Linotype" w:hAnsi="Palatino Linotype" w:cs="Arial"/>
        </w:rPr>
        <w:t>bien</w:t>
      </w:r>
      <w:r w:rsidRPr="002A7B79">
        <w:rPr>
          <w:rFonts w:ascii="Palatino Linotype" w:hAnsi="Palatino Linotype" w:cs="Arial"/>
          <w:lang w:eastAsia="es-MX"/>
        </w:rPr>
        <w:t xml:space="preserve"> el artículo 178 de la Ley de </w:t>
      </w:r>
      <w:r w:rsidRPr="002A7B79">
        <w:rPr>
          <w:rFonts w:ascii="Palatino Linotype" w:hAnsi="Palatino Linotype" w:cs="Arial"/>
        </w:rPr>
        <w:t>Transparencia</w:t>
      </w:r>
      <w:r w:rsidRPr="002A7B79">
        <w:rPr>
          <w:rFonts w:ascii="Palatino Linotype" w:hAnsi="Palatino Linotype" w:cs="Arial"/>
          <w:lang w:eastAsia="es-MX"/>
        </w:rPr>
        <w:t xml:space="preserve"> y Acceso a la Información Pública del Estado de México y Municipios, establece que el recurso de revisión se ha de promover </w:t>
      </w:r>
      <w:r w:rsidRPr="002A7B79">
        <w:rPr>
          <w:rFonts w:ascii="Palatino Linotype" w:hAnsi="Palatino Linotype" w:cs="Arial"/>
          <w:b/>
          <w:u w:val="single"/>
          <w:lang w:eastAsia="es-MX"/>
        </w:rPr>
        <w:t>dentro</w:t>
      </w:r>
      <w:r w:rsidRPr="002A7B79">
        <w:rPr>
          <w:rFonts w:ascii="Palatino Linotype" w:hAnsi="Palatino Linotype" w:cs="Arial"/>
          <w:lang w:eastAsia="es-MX"/>
        </w:rPr>
        <w:t xml:space="preserve"> de los quince días hábiles siguientes en que </w:t>
      </w:r>
      <w:r w:rsidRPr="002A7B79">
        <w:rPr>
          <w:rFonts w:ascii="Palatino Linotype" w:hAnsi="Palatino Linotype" w:cs="Arial"/>
          <w:b/>
          <w:bCs/>
          <w:lang w:eastAsia="es-MX"/>
        </w:rPr>
        <w:t>EL RECURRENTE</w:t>
      </w:r>
      <w:r w:rsidRPr="002A7B79">
        <w:rPr>
          <w:rFonts w:ascii="Palatino Linotype" w:hAnsi="Palatino Linotype" w:cs="Arial"/>
          <w:lang w:eastAsia="es-MX"/>
        </w:rPr>
        <w:t xml:space="preserve"> tenga conocimiento de la respuesta impugnada, no limita a los particulares para que lo puedan presentar </w:t>
      </w:r>
      <w:r w:rsidRPr="002A7B79">
        <w:rPr>
          <w:rFonts w:ascii="Palatino Linotype" w:hAnsi="Palatino Linotype" w:cs="Arial"/>
          <w:b/>
          <w:lang w:eastAsia="es-MX"/>
        </w:rPr>
        <w:t>el mismo día</w:t>
      </w:r>
      <w:r w:rsidRPr="002A7B79">
        <w:rPr>
          <w:rFonts w:ascii="Palatino Linotype" w:hAnsi="Palatino Linotype" w:cs="Arial"/>
          <w:lang w:eastAsia="es-MX"/>
        </w:rPr>
        <w:t xml:space="preserve"> en que le sea </w:t>
      </w:r>
      <w:r w:rsidRPr="002A7B79">
        <w:rPr>
          <w:rFonts w:ascii="Palatino Linotype" w:hAnsi="Palatino Linotype" w:cs="Arial"/>
        </w:rPr>
        <w:t>notificada</w:t>
      </w:r>
      <w:r w:rsidRPr="002A7B79">
        <w:rPr>
          <w:rFonts w:ascii="Palatino Linotype" w:hAnsi="Palatino Linotype" w:cs="Arial"/>
          <w:lang w:eastAsia="es-MX"/>
        </w:rPr>
        <w:t xml:space="preserve"> dicha respuesta; esto es, no implica que de presentarse el recurso de revisión el mismo día de su notificación, deba considerarse como extemporáneo.</w:t>
      </w:r>
    </w:p>
    <w:p w14:paraId="31DF3537" w14:textId="77777777" w:rsidR="007D77D3" w:rsidRPr="002A7B79" w:rsidRDefault="007D77D3" w:rsidP="002A7B79">
      <w:pPr>
        <w:spacing w:before="200" w:after="200" w:line="360" w:lineRule="auto"/>
        <w:jc w:val="both"/>
        <w:rPr>
          <w:rFonts w:ascii="Arial" w:hAnsi="Arial" w:cs="Arial"/>
          <w:lang w:eastAsia="es-MX"/>
        </w:rPr>
      </w:pPr>
      <w:r w:rsidRPr="002A7B79">
        <w:rPr>
          <w:rFonts w:ascii="Palatino Linotype" w:hAnsi="Palatino Linotype" w:cs="Arial"/>
          <w:lang w:eastAsia="es-MX"/>
        </w:rPr>
        <w:lastRenderedPageBreak/>
        <w:t xml:space="preserve">En apoyo a lo anterior, </w:t>
      </w:r>
      <w:r w:rsidRPr="002A7B79">
        <w:rPr>
          <w:rFonts w:ascii="Palatino Linotype" w:hAnsi="Palatino Linotype" w:cs="Arial"/>
        </w:rPr>
        <w:t>resulta</w:t>
      </w:r>
      <w:r w:rsidRPr="002A7B79">
        <w:rPr>
          <w:rFonts w:ascii="Palatino Linotype" w:hAnsi="Palatino Linotype" w:cs="Arial"/>
          <w:lang w:eastAsia="es-MX"/>
        </w:rPr>
        <w:t xml:space="preserve"> aplicable por analogía la Jurisprudencia número 1a./J. 41/2015 (10a.), Décima Época, sustentada por la Primera Sala de la Suprema Corte de Justicia de la Nación, visible en la página 569, libro 19, tomo I, del Semanario Judicial de la Federación y su de la </w:t>
      </w:r>
      <w:r w:rsidRPr="002A7B79">
        <w:rPr>
          <w:rFonts w:ascii="Palatino Linotype" w:hAnsi="Palatino Linotype" w:cs="Arial"/>
        </w:rPr>
        <w:t>Gaceta</w:t>
      </w:r>
      <w:r w:rsidRPr="002A7B79">
        <w:rPr>
          <w:rFonts w:ascii="Palatino Linotype" w:hAnsi="Palatino Linotype" w:cs="Arial"/>
          <w:lang w:eastAsia="es-MX"/>
        </w:rPr>
        <w:t xml:space="preserve"> de junio de 2015, cuyo rubro y texto esgrimen:</w:t>
      </w:r>
    </w:p>
    <w:p w14:paraId="5B094DA7" w14:textId="77777777" w:rsidR="007D77D3" w:rsidRPr="002A7B79" w:rsidRDefault="007D77D3" w:rsidP="002A7B79">
      <w:pPr>
        <w:spacing w:before="120" w:after="120"/>
        <w:ind w:left="709" w:right="709"/>
        <w:jc w:val="both"/>
        <w:rPr>
          <w:rFonts w:ascii="Palatino Linotype" w:hAnsi="Palatino Linotype" w:cs="Arial"/>
          <w:i/>
          <w:iCs/>
          <w:sz w:val="22"/>
          <w:szCs w:val="22"/>
          <w:lang w:eastAsia="es-MX"/>
        </w:rPr>
      </w:pPr>
      <w:r w:rsidRPr="002A7B79">
        <w:rPr>
          <w:rFonts w:ascii="Palatino Linotype" w:hAnsi="Palatino Linotype" w:cs="Arial"/>
          <w:i/>
          <w:iCs/>
          <w:sz w:val="22"/>
          <w:szCs w:val="22"/>
          <w:lang w:eastAsia="es-MX"/>
        </w:rPr>
        <w:t>“</w:t>
      </w:r>
      <w:r w:rsidRPr="002A7B79">
        <w:rPr>
          <w:rFonts w:ascii="Palatino Linotype" w:hAnsi="Palatino Linotype" w:cs="Arial"/>
          <w:b/>
          <w:bCs/>
          <w:i/>
          <w:iCs/>
          <w:sz w:val="22"/>
          <w:szCs w:val="22"/>
          <w:lang w:eastAsia="es-MX"/>
        </w:rPr>
        <w:t xml:space="preserve">RECURSO DE RECLAMACIÓN. SU INTERPOSICIÓN NO ES EXTEMPORÁNEA SI SE REALIZA ANTES DE QUE INICIE EL PLAZO PARA HACERLO. </w:t>
      </w:r>
      <w:r w:rsidRPr="002A7B79">
        <w:rPr>
          <w:rFonts w:ascii="Palatino Linotype" w:hAnsi="Palatino Linotype" w:cs="Arial"/>
          <w:i/>
          <w:iCs/>
          <w:sz w:val="22"/>
          <w:szCs w:val="22"/>
          <w:lang w:eastAsia="es-MX"/>
        </w:rPr>
        <w:t xml:space="preserve">Conforme al artículo 104, párrafo segundo, de la Ley de Amparo, el recurso de reclamación podrá interponerse por cualquiera de las partes, por escrito, dentro del término de tres días siguientes al en </w:t>
      </w:r>
      <w:r w:rsidRPr="002A7B79">
        <w:rPr>
          <w:rFonts w:ascii="Palatino Linotype" w:hAnsi="Palatino Linotype" w:cs="Arial"/>
          <w:i/>
          <w:sz w:val="22"/>
          <w:szCs w:val="22"/>
        </w:rPr>
        <w:t>que</w:t>
      </w:r>
      <w:r w:rsidRPr="002A7B79">
        <w:rPr>
          <w:rFonts w:ascii="Palatino Linotype" w:hAnsi="Palatino Linotype" w:cs="Arial"/>
          <w:i/>
          <w:iCs/>
          <w:sz w:val="22"/>
          <w:szCs w:val="22"/>
          <w:lang w:eastAsia="es-MX"/>
        </w:rPr>
        <w:t xml:space="preserv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r w:rsidRPr="002A7B79">
        <w:rPr>
          <w:rFonts w:ascii="Palatino Linotype" w:hAnsi="Palatino Linotype" w:cs="Arial"/>
          <w:i/>
          <w:sz w:val="22"/>
          <w:szCs w:val="22"/>
        </w:rPr>
        <w:t>que</w:t>
      </w:r>
      <w:r w:rsidRPr="002A7B79">
        <w:rPr>
          <w:rFonts w:ascii="Palatino Linotype" w:hAnsi="Palatino Linotype" w:cs="Arial"/>
          <w:i/>
          <w:iCs/>
          <w:sz w:val="22"/>
          <w:szCs w:val="22"/>
          <w:lang w:eastAsia="es-MX"/>
        </w:rPr>
        <w:t xml:space="preserve"> si dicho recurso se interpone antes de que inicie el plazo para hacerlo, su presentación no es extemporánea.</w:t>
      </w:r>
    </w:p>
    <w:p w14:paraId="5F555F2F" w14:textId="77777777" w:rsidR="003706BE" w:rsidRPr="002A7B79" w:rsidRDefault="003706BE" w:rsidP="002A7B79">
      <w:pPr>
        <w:spacing w:line="360" w:lineRule="auto"/>
        <w:jc w:val="both"/>
        <w:rPr>
          <w:rFonts w:ascii="Palatino Linotype" w:eastAsiaTheme="minorEastAsia" w:hAnsi="Palatino Linotype" w:cs="Arial"/>
        </w:rPr>
      </w:pPr>
    </w:p>
    <w:p w14:paraId="46709CD3" w14:textId="77777777" w:rsidR="00C84A8B" w:rsidRPr="002A7B79" w:rsidRDefault="00C84A8B" w:rsidP="002A7B79">
      <w:pPr>
        <w:autoSpaceDE w:val="0"/>
        <w:autoSpaceDN w:val="0"/>
        <w:adjustRightInd w:val="0"/>
        <w:spacing w:line="360" w:lineRule="auto"/>
        <w:ind w:right="49"/>
        <w:jc w:val="both"/>
        <w:rPr>
          <w:rFonts w:ascii="Palatino Linotype" w:hAnsi="Palatino Linotype"/>
          <w:b/>
        </w:rPr>
      </w:pPr>
      <w:r w:rsidRPr="002A7B79">
        <w:rPr>
          <w:rFonts w:ascii="Palatino Linotype" w:hAnsi="Palatino Linotype" w:cs="Arial"/>
          <w:b/>
          <w:sz w:val="28"/>
          <w:szCs w:val="28"/>
        </w:rPr>
        <w:t>CUARTO</w:t>
      </w:r>
      <w:r w:rsidRPr="002A7B79">
        <w:rPr>
          <w:rFonts w:ascii="Palatino Linotype" w:hAnsi="Palatino Linotype"/>
          <w:b/>
          <w:sz w:val="28"/>
          <w:szCs w:val="28"/>
        </w:rPr>
        <w:t>.</w:t>
      </w:r>
      <w:r w:rsidRPr="002A7B79">
        <w:rPr>
          <w:rFonts w:ascii="Palatino Linotype" w:hAnsi="Palatino Linotype"/>
          <w:b/>
        </w:rPr>
        <w:t xml:space="preserve"> Procedibilidad. </w:t>
      </w:r>
    </w:p>
    <w:p w14:paraId="7B45A346" w14:textId="77777777" w:rsidR="007D77D3" w:rsidRPr="002A7B79" w:rsidRDefault="007D77D3" w:rsidP="002A7B79">
      <w:pPr>
        <w:spacing w:line="360" w:lineRule="auto"/>
        <w:jc w:val="both"/>
        <w:textAlignment w:val="baseline"/>
        <w:rPr>
          <w:rFonts w:ascii="Palatino Linotype" w:hAnsi="Palatino Linotype" w:cs="Arial"/>
          <w:lang w:val="es-ES"/>
        </w:rPr>
      </w:pPr>
      <w:r w:rsidRPr="002A7B79">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39959D41" w14:textId="77777777" w:rsidR="007D77D3" w:rsidRPr="002A7B79" w:rsidRDefault="007D77D3" w:rsidP="002A7B79">
      <w:pPr>
        <w:spacing w:line="360" w:lineRule="auto"/>
        <w:jc w:val="both"/>
        <w:textAlignment w:val="baseline"/>
        <w:rPr>
          <w:rFonts w:ascii="Palatino Linotype" w:hAnsi="Palatino Linotype" w:cs="Arial"/>
          <w:sz w:val="14"/>
          <w:lang w:val="es-ES"/>
        </w:rPr>
      </w:pPr>
    </w:p>
    <w:p w14:paraId="3BBEA4F3" w14:textId="77777777" w:rsidR="007D77D3" w:rsidRPr="002A7B79" w:rsidRDefault="007D77D3" w:rsidP="002A7B79">
      <w:pPr>
        <w:ind w:left="851" w:right="899"/>
        <w:jc w:val="both"/>
        <w:textAlignment w:val="baseline"/>
        <w:rPr>
          <w:rFonts w:ascii="Palatino Linotype" w:hAnsi="Palatino Linotype" w:cs="Arial"/>
          <w:i/>
          <w:sz w:val="22"/>
          <w:lang w:val="es-ES"/>
        </w:rPr>
      </w:pPr>
      <w:r w:rsidRPr="002A7B79">
        <w:rPr>
          <w:rFonts w:ascii="Palatino Linotype" w:hAnsi="Palatino Linotype" w:cs="Arial"/>
          <w:i/>
          <w:sz w:val="22"/>
          <w:lang w:val="es-ES"/>
        </w:rPr>
        <w:t>“</w:t>
      </w:r>
      <w:r w:rsidRPr="002A7B79">
        <w:rPr>
          <w:rFonts w:ascii="Palatino Linotype" w:hAnsi="Palatino Linotype" w:cs="Arial"/>
          <w:b/>
          <w:i/>
          <w:sz w:val="22"/>
          <w:lang w:val="es-ES"/>
        </w:rPr>
        <w:t>Artículo 180</w:t>
      </w:r>
      <w:r w:rsidRPr="002A7B79">
        <w:rPr>
          <w:rFonts w:ascii="Palatino Linotype" w:hAnsi="Palatino Linotype" w:cs="Arial"/>
          <w:i/>
          <w:sz w:val="22"/>
          <w:lang w:val="es-ES"/>
        </w:rPr>
        <w:t>. El recurso de revisión contendrá:</w:t>
      </w:r>
    </w:p>
    <w:p w14:paraId="1BCACC0E" w14:textId="77777777" w:rsidR="007D77D3" w:rsidRPr="002A7B79" w:rsidRDefault="007D77D3" w:rsidP="002A7B79">
      <w:pPr>
        <w:ind w:left="851" w:right="899"/>
        <w:jc w:val="both"/>
        <w:textAlignment w:val="baseline"/>
        <w:rPr>
          <w:rFonts w:ascii="Palatino Linotype" w:hAnsi="Palatino Linotype" w:cs="Arial"/>
          <w:i/>
          <w:sz w:val="22"/>
          <w:lang w:val="es-ES"/>
        </w:rPr>
      </w:pPr>
    </w:p>
    <w:p w14:paraId="4E02FD64" w14:textId="77777777" w:rsidR="007D77D3" w:rsidRPr="002A7B79" w:rsidRDefault="007D77D3" w:rsidP="002A7B79">
      <w:pPr>
        <w:ind w:left="851" w:right="899"/>
        <w:jc w:val="both"/>
        <w:textAlignment w:val="baseline"/>
        <w:rPr>
          <w:rFonts w:ascii="Palatino Linotype" w:hAnsi="Palatino Linotype" w:cs="Arial"/>
          <w:i/>
          <w:sz w:val="22"/>
          <w:lang w:val="es-ES"/>
        </w:rPr>
      </w:pPr>
      <w:r w:rsidRPr="002A7B79">
        <w:rPr>
          <w:rFonts w:ascii="Palatino Linotype" w:hAnsi="Palatino Linotype" w:cs="Arial"/>
          <w:b/>
          <w:i/>
          <w:sz w:val="22"/>
          <w:lang w:val="es-ES"/>
        </w:rPr>
        <w:t>I</w:t>
      </w:r>
      <w:r w:rsidRPr="002A7B79">
        <w:rPr>
          <w:rFonts w:ascii="Palatino Linotype" w:hAnsi="Palatino Linotype" w:cs="Arial"/>
          <w:i/>
          <w:sz w:val="22"/>
          <w:lang w:val="es-ES"/>
        </w:rPr>
        <w:t>. El sujeto obligado ante la cual se presentó la solicitud;</w:t>
      </w:r>
    </w:p>
    <w:p w14:paraId="63BFCA08" w14:textId="77777777" w:rsidR="007D77D3" w:rsidRPr="002A7B79" w:rsidRDefault="007D77D3" w:rsidP="002A7B79">
      <w:pPr>
        <w:ind w:left="851" w:right="899"/>
        <w:jc w:val="both"/>
        <w:textAlignment w:val="baseline"/>
        <w:rPr>
          <w:rFonts w:ascii="Palatino Linotype" w:hAnsi="Palatino Linotype" w:cs="Arial"/>
          <w:i/>
          <w:sz w:val="22"/>
          <w:lang w:val="es-ES"/>
        </w:rPr>
      </w:pPr>
      <w:r w:rsidRPr="002A7B79">
        <w:rPr>
          <w:rFonts w:ascii="Palatino Linotype" w:hAnsi="Palatino Linotype" w:cs="Arial"/>
          <w:b/>
          <w:i/>
          <w:sz w:val="22"/>
          <w:lang w:val="es-ES"/>
        </w:rPr>
        <w:t>II</w:t>
      </w:r>
      <w:r w:rsidRPr="002A7B79">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4FB6738A" w14:textId="77777777" w:rsidR="007D77D3" w:rsidRPr="002A7B79" w:rsidRDefault="007D77D3" w:rsidP="002A7B79">
      <w:pPr>
        <w:ind w:left="851" w:right="899"/>
        <w:jc w:val="both"/>
        <w:textAlignment w:val="baseline"/>
        <w:rPr>
          <w:rFonts w:ascii="Palatino Linotype" w:hAnsi="Palatino Linotype" w:cs="Arial"/>
          <w:i/>
          <w:sz w:val="22"/>
          <w:lang w:val="es-ES"/>
        </w:rPr>
      </w:pPr>
      <w:r w:rsidRPr="002A7B79">
        <w:rPr>
          <w:rFonts w:ascii="Palatino Linotype" w:hAnsi="Palatino Linotype" w:cs="Arial"/>
          <w:b/>
          <w:i/>
          <w:sz w:val="22"/>
          <w:lang w:val="es-ES"/>
        </w:rPr>
        <w:t>III</w:t>
      </w:r>
      <w:r w:rsidRPr="002A7B79">
        <w:rPr>
          <w:rFonts w:ascii="Palatino Linotype" w:hAnsi="Palatino Linotype" w:cs="Arial"/>
          <w:i/>
          <w:sz w:val="22"/>
          <w:lang w:val="es-ES"/>
        </w:rPr>
        <w:t>. El número de folio de respuesta de la solicitud de acceso;</w:t>
      </w:r>
    </w:p>
    <w:p w14:paraId="257B5EC9" w14:textId="77777777" w:rsidR="007D77D3" w:rsidRPr="002A7B79" w:rsidRDefault="007D77D3" w:rsidP="002A7B79">
      <w:pPr>
        <w:ind w:left="851" w:right="899"/>
        <w:jc w:val="both"/>
        <w:textAlignment w:val="baseline"/>
        <w:rPr>
          <w:rFonts w:ascii="Palatino Linotype" w:hAnsi="Palatino Linotype" w:cs="Arial"/>
          <w:i/>
          <w:sz w:val="22"/>
          <w:lang w:val="es-ES"/>
        </w:rPr>
      </w:pPr>
      <w:r w:rsidRPr="002A7B79">
        <w:rPr>
          <w:rFonts w:ascii="Palatino Linotype" w:hAnsi="Palatino Linotype" w:cs="Arial"/>
          <w:b/>
          <w:i/>
          <w:sz w:val="22"/>
          <w:lang w:val="es-ES"/>
        </w:rPr>
        <w:lastRenderedPageBreak/>
        <w:t>IV</w:t>
      </w:r>
      <w:r w:rsidRPr="002A7B79">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08EFFCD8" w14:textId="77777777" w:rsidR="007D77D3" w:rsidRPr="002A7B79" w:rsidRDefault="007D77D3" w:rsidP="002A7B79">
      <w:pPr>
        <w:ind w:left="851" w:right="899"/>
        <w:jc w:val="both"/>
        <w:textAlignment w:val="baseline"/>
        <w:rPr>
          <w:rFonts w:ascii="Palatino Linotype" w:hAnsi="Palatino Linotype" w:cs="Arial"/>
          <w:i/>
          <w:sz w:val="22"/>
          <w:lang w:val="es-ES"/>
        </w:rPr>
      </w:pPr>
      <w:r w:rsidRPr="002A7B79">
        <w:rPr>
          <w:rFonts w:ascii="Palatino Linotype" w:hAnsi="Palatino Linotype" w:cs="Arial"/>
          <w:b/>
          <w:i/>
          <w:sz w:val="22"/>
          <w:lang w:val="es-ES"/>
        </w:rPr>
        <w:t>V</w:t>
      </w:r>
      <w:r w:rsidRPr="002A7B79">
        <w:rPr>
          <w:rFonts w:ascii="Palatino Linotype" w:hAnsi="Palatino Linotype" w:cs="Arial"/>
          <w:i/>
          <w:sz w:val="22"/>
          <w:lang w:val="es-ES"/>
        </w:rPr>
        <w:t>. El acto que se recurre;</w:t>
      </w:r>
    </w:p>
    <w:p w14:paraId="79C3AA4E" w14:textId="77777777" w:rsidR="007D77D3" w:rsidRPr="002A7B79" w:rsidRDefault="007D77D3" w:rsidP="002A7B79">
      <w:pPr>
        <w:ind w:left="851" w:right="899"/>
        <w:jc w:val="both"/>
        <w:textAlignment w:val="baseline"/>
        <w:rPr>
          <w:rFonts w:ascii="Palatino Linotype" w:hAnsi="Palatino Linotype" w:cs="Arial"/>
          <w:i/>
          <w:sz w:val="22"/>
          <w:lang w:val="es-ES"/>
        </w:rPr>
      </w:pPr>
      <w:r w:rsidRPr="002A7B79">
        <w:rPr>
          <w:rFonts w:ascii="Palatino Linotype" w:hAnsi="Palatino Linotype" w:cs="Arial"/>
          <w:b/>
          <w:i/>
          <w:sz w:val="22"/>
          <w:lang w:val="es-ES"/>
        </w:rPr>
        <w:t>VI</w:t>
      </w:r>
      <w:r w:rsidRPr="002A7B79">
        <w:rPr>
          <w:rFonts w:ascii="Palatino Linotype" w:hAnsi="Palatino Linotype" w:cs="Arial"/>
          <w:i/>
          <w:sz w:val="22"/>
          <w:lang w:val="es-ES"/>
        </w:rPr>
        <w:t>. Las razones o motivos de inconformidad;</w:t>
      </w:r>
    </w:p>
    <w:p w14:paraId="6269693F" w14:textId="77777777" w:rsidR="007D77D3" w:rsidRPr="002A7B79" w:rsidRDefault="007D77D3" w:rsidP="002A7B79">
      <w:pPr>
        <w:ind w:left="851" w:right="899"/>
        <w:jc w:val="both"/>
        <w:textAlignment w:val="baseline"/>
        <w:rPr>
          <w:rFonts w:ascii="Palatino Linotype" w:hAnsi="Palatino Linotype" w:cs="Arial"/>
          <w:i/>
          <w:sz w:val="22"/>
          <w:lang w:val="es-ES"/>
        </w:rPr>
      </w:pPr>
      <w:r w:rsidRPr="002A7B79">
        <w:rPr>
          <w:rFonts w:ascii="Palatino Linotype" w:hAnsi="Palatino Linotype" w:cs="Arial"/>
          <w:b/>
          <w:i/>
          <w:sz w:val="22"/>
          <w:lang w:val="es-ES"/>
        </w:rPr>
        <w:t>VII</w:t>
      </w:r>
      <w:r w:rsidRPr="002A7B79">
        <w:rPr>
          <w:rFonts w:ascii="Palatino Linotype" w:hAnsi="Palatino Linotype" w:cs="Arial"/>
          <w:i/>
          <w:sz w:val="22"/>
          <w:lang w:val="es-ES"/>
        </w:rPr>
        <w:t>. La copia de la respuesta que se impugna y, en su caso, de la notificación correspondiente, en el caso de respuesta de la solicitud; y</w:t>
      </w:r>
    </w:p>
    <w:p w14:paraId="00F779EC" w14:textId="77777777" w:rsidR="007D77D3" w:rsidRPr="002A7B79" w:rsidRDefault="007D77D3" w:rsidP="002A7B79">
      <w:pPr>
        <w:ind w:left="851" w:right="899"/>
        <w:jc w:val="both"/>
        <w:textAlignment w:val="baseline"/>
        <w:rPr>
          <w:rFonts w:ascii="Palatino Linotype" w:hAnsi="Palatino Linotype" w:cs="Arial"/>
          <w:i/>
          <w:sz w:val="22"/>
          <w:lang w:val="es-ES"/>
        </w:rPr>
      </w:pPr>
      <w:r w:rsidRPr="002A7B79">
        <w:rPr>
          <w:rFonts w:ascii="Palatino Linotype" w:hAnsi="Palatino Linotype" w:cs="Arial"/>
          <w:b/>
          <w:i/>
          <w:sz w:val="22"/>
          <w:lang w:val="es-ES"/>
        </w:rPr>
        <w:t>VIII.</w:t>
      </w:r>
      <w:r w:rsidRPr="002A7B79">
        <w:rPr>
          <w:rFonts w:ascii="Palatino Linotype" w:hAnsi="Palatino Linotype" w:cs="Arial"/>
          <w:i/>
          <w:sz w:val="22"/>
          <w:lang w:val="es-ES"/>
        </w:rPr>
        <w:t xml:space="preserve"> Firma del recurrente, en su caso, cuando se presente por escrito, requisito sin el cual se dará trámite al recurso.</w:t>
      </w:r>
    </w:p>
    <w:p w14:paraId="310CF2A8" w14:textId="77777777" w:rsidR="007D77D3" w:rsidRPr="002A7B79" w:rsidRDefault="007D77D3" w:rsidP="002A7B79">
      <w:pPr>
        <w:ind w:left="851" w:right="899"/>
        <w:jc w:val="both"/>
        <w:textAlignment w:val="baseline"/>
        <w:rPr>
          <w:rFonts w:ascii="Palatino Linotype" w:hAnsi="Palatino Linotype" w:cs="Arial"/>
          <w:i/>
          <w:sz w:val="22"/>
          <w:lang w:val="es-ES"/>
        </w:rPr>
      </w:pPr>
      <w:r w:rsidRPr="002A7B79">
        <w:rPr>
          <w:rFonts w:ascii="Palatino Linotype" w:hAnsi="Palatino Linotype" w:cs="Arial"/>
          <w:i/>
          <w:sz w:val="22"/>
          <w:lang w:val="es-ES"/>
        </w:rPr>
        <w:t>Adicionalmente, se podrán anexar las pruebas y demás elementos que considere procedentes someter a juicio del Instituto.</w:t>
      </w:r>
    </w:p>
    <w:p w14:paraId="58C5D90B" w14:textId="77777777" w:rsidR="007D77D3" w:rsidRPr="002A7B79" w:rsidRDefault="007D77D3" w:rsidP="002A7B79">
      <w:pPr>
        <w:ind w:left="851" w:right="899"/>
        <w:jc w:val="both"/>
        <w:textAlignment w:val="baseline"/>
        <w:rPr>
          <w:rFonts w:ascii="Palatino Linotype" w:hAnsi="Palatino Linotype" w:cs="Arial"/>
          <w:i/>
          <w:sz w:val="22"/>
          <w:lang w:val="es-ES"/>
        </w:rPr>
      </w:pPr>
      <w:r w:rsidRPr="002A7B79">
        <w:rPr>
          <w:rFonts w:ascii="Palatino Linotype" w:hAnsi="Palatino Linotype" w:cs="Arial"/>
          <w:i/>
          <w:sz w:val="22"/>
          <w:lang w:val="es-ES"/>
        </w:rPr>
        <w:t>En ningún caso será necesario que el particular ratifique el recurso de revisión interpuesto.</w:t>
      </w:r>
    </w:p>
    <w:p w14:paraId="39246150" w14:textId="77777777" w:rsidR="007D77D3" w:rsidRPr="002A7B79" w:rsidRDefault="007D77D3" w:rsidP="002A7B79">
      <w:pPr>
        <w:ind w:left="851" w:right="899"/>
        <w:jc w:val="both"/>
        <w:textAlignment w:val="baseline"/>
        <w:rPr>
          <w:rFonts w:ascii="Palatino Linotype" w:hAnsi="Palatino Linotype" w:cs="Arial"/>
          <w:i/>
          <w:sz w:val="22"/>
          <w:lang w:val="es-ES"/>
        </w:rPr>
      </w:pPr>
      <w:r w:rsidRPr="002A7B79">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4AEBC5D6" w14:textId="77777777" w:rsidR="00A73D50" w:rsidRPr="002A7B79" w:rsidRDefault="00A73D50" w:rsidP="002A7B79">
      <w:pPr>
        <w:pStyle w:val="Prrafodelista"/>
        <w:widowControl w:val="0"/>
        <w:autoSpaceDE w:val="0"/>
        <w:autoSpaceDN w:val="0"/>
        <w:adjustRightInd w:val="0"/>
        <w:spacing w:line="360" w:lineRule="auto"/>
        <w:ind w:left="0"/>
        <w:jc w:val="both"/>
        <w:rPr>
          <w:rFonts w:ascii="Palatino Linotype" w:hAnsi="Palatino Linotype" w:cs="Arial"/>
          <w:b/>
          <w:sz w:val="28"/>
        </w:rPr>
      </w:pPr>
    </w:p>
    <w:p w14:paraId="0E1DA4CA" w14:textId="77777777" w:rsidR="00DB712F" w:rsidRPr="002A7B79" w:rsidRDefault="00DB712F" w:rsidP="002A7B79">
      <w:pPr>
        <w:pStyle w:val="Prrafodelista"/>
        <w:widowControl w:val="0"/>
        <w:autoSpaceDE w:val="0"/>
        <w:autoSpaceDN w:val="0"/>
        <w:adjustRightInd w:val="0"/>
        <w:spacing w:line="360" w:lineRule="auto"/>
        <w:ind w:left="0"/>
        <w:jc w:val="both"/>
        <w:rPr>
          <w:rFonts w:ascii="Palatino Linotype" w:hAnsi="Palatino Linotype" w:cs="Arial"/>
          <w:b/>
        </w:rPr>
      </w:pPr>
      <w:r w:rsidRPr="002A7B79">
        <w:rPr>
          <w:rFonts w:ascii="Palatino Linotype" w:hAnsi="Palatino Linotype" w:cs="Arial"/>
          <w:b/>
          <w:sz w:val="28"/>
        </w:rPr>
        <w:t>QUINTO</w:t>
      </w:r>
      <w:r w:rsidRPr="002A7B79">
        <w:rPr>
          <w:rFonts w:ascii="Palatino Linotype" w:hAnsi="Palatino Linotype" w:cs="Arial"/>
          <w:b/>
        </w:rPr>
        <w:t xml:space="preserve">. Estudio y Resolución del Recurso. </w:t>
      </w:r>
    </w:p>
    <w:p w14:paraId="22479913" w14:textId="77777777" w:rsidR="00DB712F" w:rsidRPr="002A7B79" w:rsidRDefault="00DB712F" w:rsidP="002A7B79">
      <w:pPr>
        <w:spacing w:line="360" w:lineRule="auto"/>
        <w:jc w:val="both"/>
        <w:rPr>
          <w:rFonts w:ascii="Palatino Linotype" w:hAnsi="Palatino Linotype" w:cs="Arial"/>
          <w:lang w:val="es-ES"/>
        </w:rPr>
      </w:pPr>
      <w:r w:rsidRPr="002A7B79">
        <w:rPr>
          <w:rFonts w:ascii="Palatino Linotype" w:hAnsi="Palatino Linotype" w:cs="Arial"/>
        </w:rPr>
        <w:t xml:space="preserve">Una vez determinada la vía sobre la que versará el presente recurso, y previa revisión del expediente electrónico formado en </w:t>
      </w:r>
      <w:r w:rsidRPr="002A7B79">
        <w:rPr>
          <w:rFonts w:ascii="Palatino Linotype" w:hAnsi="Palatino Linotype" w:cs="Arial"/>
          <w:b/>
        </w:rPr>
        <w:t>EL SAIMEX</w:t>
      </w:r>
      <w:r w:rsidRPr="002A7B79">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2A7B79">
        <w:rPr>
          <w:rFonts w:ascii="Palatino Linotype" w:hAnsi="Palatino Linotype"/>
          <w:lang w:val="es-ES"/>
        </w:rPr>
        <w:t>Constitución Política de los Estados Unidos Mexicanos, Constitución Política del Estado Libre y Soberano de México</w:t>
      </w:r>
      <w:r w:rsidRPr="002A7B79">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2A7B79">
        <w:rPr>
          <w:rFonts w:ascii="Palatino Linotype" w:hAnsi="Palatino Linotype"/>
          <w:lang w:val="es-ES"/>
        </w:rPr>
        <w:t xml:space="preserve">Constitución Política de los </w:t>
      </w:r>
      <w:r w:rsidRPr="002A7B79">
        <w:rPr>
          <w:rFonts w:ascii="Palatino Linotype" w:hAnsi="Palatino Linotype"/>
          <w:lang w:val="es-ES"/>
        </w:rPr>
        <w:lastRenderedPageBreak/>
        <w:t>Estados Unidos Mexicanos</w:t>
      </w:r>
      <w:r w:rsidRPr="002A7B79">
        <w:rPr>
          <w:rFonts w:ascii="Palatino Linotype" w:hAnsi="Palatino Linotype" w:cs="Arial"/>
        </w:rPr>
        <w:t xml:space="preserve"> y los numerales 8 y 9 de la </w:t>
      </w:r>
      <w:r w:rsidRPr="002A7B79">
        <w:rPr>
          <w:rFonts w:ascii="Palatino Linotype" w:hAnsi="Palatino Linotype" w:cs="Arial"/>
          <w:lang w:val="es-ES"/>
        </w:rPr>
        <w:t>Ley de Transparencia y Acceso a la Información Pública del Estado de México y Municipios.</w:t>
      </w:r>
    </w:p>
    <w:p w14:paraId="410A4DE4" w14:textId="77777777" w:rsidR="00310F15" w:rsidRPr="002A7B79" w:rsidRDefault="00310F15" w:rsidP="002A7B79">
      <w:pPr>
        <w:spacing w:line="360" w:lineRule="auto"/>
        <w:jc w:val="both"/>
        <w:rPr>
          <w:rFonts w:ascii="Palatino Linotype" w:hAnsi="Palatino Linotype" w:cs="Arial"/>
        </w:rPr>
      </w:pPr>
    </w:p>
    <w:p w14:paraId="4E0EE983" w14:textId="3B8B00FE" w:rsidR="007E0B9C" w:rsidRPr="002A7B79" w:rsidRDefault="009F51CD" w:rsidP="002A7B79">
      <w:pPr>
        <w:spacing w:line="360" w:lineRule="auto"/>
        <w:jc w:val="both"/>
        <w:rPr>
          <w:rFonts w:ascii="Palatino Linotype" w:hAnsi="Palatino Linotype"/>
          <w:lang w:eastAsia="es-MX"/>
        </w:rPr>
      </w:pPr>
      <w:r w:rsidRPr="002A7B79">
        <w:rPr>
          <w:rFonts w:ascii="Palatino Linotype" w:hAnsi="Palatino Linotype"/>
          <w:lang w:eastAsia="es-MX"/>
        </w:rPr>
        <w:t xml:space="preserve">Derivado de lo anterior, </w:t>
      </w:r>
      <w:r w:rsidR="00DB712F" w:rsidRPr="002A7B79">
        <w:rPr>
          <w:rFonts w:ascii="Palatino Linotype" w:hAnsi="Palatino Linotype"/>
          <w:lang w:eastAsia="es-MX"/>
        </w:rPr>
        <w:t>se procede a realizar el análisis de la respuesta</w:t>
      </w:r>
      <w:r w:rsidR="00FA40D4" w:rsidRPr="002A7B79">
        <w:rPr>
          <w:rFonts w:ascii="Palatino Linotype" w:hAnsi="Palatino Linotype"/>
          <w:lang w:eastAsia="es-MX"/>
        </w:rPr>
        <w:t xml:space="preserve"> así como el Informe Justificado </w:t>
      </w:r>
      <w:r w:rsidR="00541C3B" w:rsidRPr="002A7B79">
        <w:rPr>
          <w:rFonts w:ascii="Palatino Linotype" w:hAnsi="Palatino Linotype"/>
          <w:lang w:eastAsia="es-MX"/>
        </w:rPr>
        <w:t xml:space="preserve">proporcionado por </w:t>
      </w:r>
      <w:r w:rsidR="00541C3B" w:rsidRPr="002A7B79">
        <w:rPr>
          <w:rFonts w:ascii="Palatino Linotype" w:hAnsi="Palatino Linotype"/>
          <w:b/>
          <w:lang w:eastAsia="es-MX"/>
        </w:rPr>
        <w:t xml:space="preserve">EL </w:t>
      </w:r>
      <w:r w:rsidR="00DB712F" w:rsidRPr="002A7B79">
        <w:rPr>
          <w:rFonts w:ascii="Palatino Linotype" w:hAnsi="Palatino Linotype"/>
          <w:b/>
          <w:lang w:eastAsia="es-MX"/>
        </w:rPr>
        <w:t>SUJETO OBLIGADO</w:t>
      </w:r>
      <w:r w:rsidR="00DB712F" w:rsidRPr="002A7B79">
        <w:rPr>
          <w:rFonts w:ascii="Palatino Linotype" w:hAnsi="Palatino Linotype"/>
          <w:lang w:eastAsia="es-MX"/>
        </w:rPr>
        <w:t xml:space="preserve"> a fin de determinar si </w:t>
      </w:r>
      <w:r w:rsidR="00541C3B" w:rsidRPr="002A7B79">
        <w:rPr>
          <w:rFonts w:ascii="Palatino Linotype" w:hAnsi="Palatino Linotype"/>
          <w:lang w:eastAsia="es-MX"/>
        </w:rPr>
        <w:t>cumplió</w:t>
      </w:r>
      <w:r w:rsidR="00DB712F" w:rsidRPr="002A7B79">
        <w:rPr>
          <w:rFonts w:ascii="Palatino Linotype" w:hAnsi="Palatino Linotype"/>
          <w:lang w:eastAsia="es-MX"/>
        </w:rPr>
        <w:t xml:space="preserve"> con los requisitos del derecho de Acceso a la Información Pública, por lo que en primer término debemos recordar que </w:t>
      </w:r>
      <w:r w:rsidR="00DB712F" w:rsidRPr="002A7B79">
        <w:rPr>
          <w:rFonts w:ascii="Palatino Linotype" w:hAnsi="Palatino Linotype"/>
          <w:b/>
          <w:lang w:eastAsia="es-MX"/>
        </w:rPr>
        <w:t>EL RECURRENTE</w:t>
      </w:r>
      <w:r w:rsidR="00DB712F" w:rsidRPr="002A7B79">
        <w:rPr>
          <w:rFonts w:ascii="Palatino Linotype" w:hAnsi="Palatino Linotype"/>
          <w:lang w:eastAsia="es-MX"/>
        </w:rPr>
        <w:t xml:space="preserve"> en el ejercicio de su derecho de Acceso a la Información solicitó </w:t>
      </w:r>
      <w:r w:rsidR="00541C3B" w:rsidRPr="002A7B79">
        <w:rPr>
          <w:rFonts w:ascii="Palatino Linotype" w:hAnsi="Palatino Linotype"/>
          <w:lang w:eastAsia="es-MX"/>
        </w:rPr>
        <w:t>Gacetas publicadas por el Ayuntamiento de Texcoco del actual periodo de Gobierno</w:t>
      </w:r>
      <w:r w:rsidR="007E0B9C" w:rsidRPr="002A7B79">
        <w:rPr>
          <w:rFonts w:ascii="Palatino Linotype" w:hAnsi="Palatino Linotype"/>
          <w:lang w:eastAsia="es-MX"/>
        </w:rPr>
        <w:t xml:space="preserve">. </w:t>
      </w:r>
    </w:p>
    <w:p w14:paraId="6BF9E137" w14:textId="77777777" w:rsidR="007E0B9C" w:rsidRPr="002A7B79" w:rsidRDefault="007E0B9C" w:rsidP="002A7B79">
      <w:pPr>
        <w:spacing w:line="360" w:lineRule="auto"/>
        <w:jc w:val="both"/>
        <w:rPr>
          <w:rFonts w:ascii="Palatino Linotype" w:hAnsi="Palatino Linotype"/>
          <w:lang w:eastAsia="es-MX"/>
        </w:rPr>
      </w:pPr>
    </w:p>
    <w:p w14:paraId="1676B068" w14:textId="77777777" w:rsidR="007D77D3" w:rsidRPr="002A7B79" w:rsidRDefault="00C61568" w:rsidP="002A7B79">
      <w:pPr>
        <w:spacing w:line="360" w:lineRule="auto"/>
        <w:jc w:val="both"/>
        <w:rPr>
          <w:rFonts w:ascii="Palatino Linotype" w:hAnsi="Palatino Linotype"/>
        </w:rPr>
      </w:pPr>
      <w:r w:rsidRPr="002A7B79">
        <w:rPr>
          <w:rFonts w:ascii="Palatino Linotype" w:hAnsi="Palatino Linotype"/>
          <w:lang w:eastAsia="es-MX"/>
        </w:rPr>
        <w:t xml:space="preserve">Al respecto, </w:t>
      </w:r>
      <w:r w:rsidR="00DB712F" w:rsidRPr="002A7B79">
        <w:rPr>
          <w:rFonts w:ascii="Palatino Linotype" w:hAnsi="Palatino Linotype"/>
          <w:b/>
          <w:lang w:eastAsia="es-MX"/>
        </w:rPr>
        <w:t>EL SUJETO OBLIGADO</w:t>
      </w:r>
      <w:r w:rsidR="00DB712F" w:rsidRPr="002A7B79">
        <w:rPr>
          <w:rFonts w:ascii="Palatino Linotype" w:hAnsi="Palatino Linotype"/>
          <w:lang w:eastAsia="es-MX"/>
        </w:rPr>
        <w:t xml:space="preserve"> mediante respuesta</w:t>
      </w:r>
      <w:r w:rsidR="00800DFD" w:rsidRPr="002A7B79">
        <w:rPr>
          <w:rFonts w:ascii="Palatino Linotype" w:hAnsi="Palatino Linotype"/>
          <w:lang w:eastAsia="es-MX"/>
        </w:rPr>
        <w:t xml:space="preserve"> </w:t>
      </w:r>
      <w:r w:rsidR="002D7518" w:rsidRPr="002A7B79">
        <w:rPr>
          <w:rFonts w:ascii="Palatino Linotype" w:hAnsi="Palatino Linotype"/>
          <w:lang w:eastAsia="es-MX"/>
        </w:rPr>
        <w:t xml:space="preserve">se advierte que </w:t>
      </w:r>
      <w:r w:rsidR="007D77D3" w:rsidRPr="002A7B79">
        <w:rPr>
          <w:rFonts w:ascii="Palatino Linotype" w:hAnsi="Palatino Linotype"/>
          <w:lang w:eastAsia="es-MX"/>
        </w:rPr>
        <w:t xml:space="preserve">proporcionó de manera parcial la información solicitada, pues así lo manifestó el particular en la interposición del presente Recurso de Revisión en estudio, actualizando de esta manera </w:t>
      </w:r>
      <w:r w:rsidR="00F27634" w:rsidRPr="002A7B79">
        <w:rPr>
          <w:rFonts w:ascii="Palatino Linotype" w:hAnsi="Palatino Linotype"/>
        </w:rPr>
        <w:t>la fracción V del artículo 179 de la Ley de Transparencia y Acceso a la Información Pública de</w:t>
      </w:r>
      <w:r w:rsidR="007D77D3" w:rsidRPr="002A7B79">
        <w:rPr>
          <w:rFonts w:ascii="Palatino Linotype" w:hAnsi="Palatino Linotype"/>
        </w:rPr>
        <w:t xml:space="preserve">l Estado de México y Municipios, señalando </w:t>
      </w:r>
      <w:r w:rsidR="007D77D3" w:rsidRPr="002A7B79">
        <w:rPr>
          <w:rFonts w:ascii="Palatino Linotype" w:hAnsi="Palatino Linotype"/>
          <w:b/>
        </w:rPr>
        <w:t xml:space="preserve">EL RECURRENTE </w:t>
      </w:r>
      <w:r w:rsidR="007D77D3" w:rsidRPr="002A7B79">
        <w:rPr>
          <w:rFonts w:ascii="Palatino Linotype" w:hAnsi="Palatino Linotype"/>
        </w:rPr>
        <w:t xml:space="preserve">que la información era incompleta. </w:t>
      </w:r>
    </w:p>
    <w:p w14:paraId="1EFF0F99" w14:textId="6E399933" w:rsidR="007D77D3" w:rsidRPr="002A7B79" w:rsidRDefault="007D77D3" w:rsidP="002A7B79">
      <w:pPr>
        <w:spacing w:before="100" w:beforeAutospacing="1" w:after="100" w:afterAutospacing="1" w:line="360" w:lineRule="auto"/>
        <w:jc w:val="both"/>
        <w:rPr>
          <w:rFonts w:ascii="Palatino Linotype" w:hAnsi="Palatino Linotype"/>
          <w:lang w:val="es-ES_tradnl"/>
        </w:rPr>
      </w:pPr>
      <w:r w:rsidRPr="002A7B79">
        <w:rPr>
          <w:rFonts w:ascii="Palatino Linotype" w:hAnsi="Palatino Linotype"/>
          <w:lang w:val="es-ES_tradnl"/>
        </w:rPr>
        <w:t xml:space="preserve">Conforme a lo anterior, se logra vislumbrar que </w:t>
      </w:r>
      <w:r w:rsidRPr="002A7B79">
        <w:rPr>
          <w:rFonts w:ascii="Palatino Linotype" w:hAnsi="Palatino Linotype"/>
          <w:b/>
          <w:lang w:val="es-ES_tradnl"/>
        </w:rPr>
        <w:t>EL RECURRENTE</w:t>
      </w:r>
      <w:r w:rsidRPr="002A7B79">
        <w:rPr>
          <w:rFonts w:ascii="Palatino Linotype" w:hAnsi="Palatino Linotype"/>
          <w:lang w:val="es-ES_tradnl"/>
        </w:rPr>
        <w:t xml:space="preserve"> únicamente se agravió por</w:t>
      </w:r>
      <w:r w:rsidR="00F47F4D" w:rsidRPr="002A7B79">
        <w:rPr>
          <w:rFonts w:ascii="Palatino Linotype" w:hAnsi="Palatino Linotype"/>
          <w:lang w:val="es-ES_tradnl"/>
        </w:rPr>
        <w:t xml:space="preserve"> la falta de entrega de la información correspondiente a los formatos PbRM-11 del ejercicio fiscal 2022</w:t>
      </w:r>
      <w:r w:rsidRPr="002A7B79">
        <w:rPr>
          <w:rFonts w:ascii="Palatino Linotype" w:hAnsi="Palatino Linotype"/>
          <w:lang w:val="es-ES_tradnl"/>
        </w:rPr>
        <w:t xml:space="preserve">; por tal circunstancia, no se hará pronunciamiento sobre la información entregada por </w:t>
      </w:r>
      <w:r w:rsidRPr="002A7B79">
        <w:rPr>
          <w:rFonts w:ascii="Palatino Linotype" w:hAnsi="Palatino Linotype"/>
          <w:b/>
          <w:lang w:val="es-ES_tradnl"/>
        </w:rPr>
        <w:t xml:space="preserve">EL SUJETO OBLIGADO </w:t>
      </w:r>
      <w:r w:rsidR="00F47F4D" w:rsidRPr="002A7B79">
        <w:rPr>
          <w:rFonts w:ascii="Palatino Linotype" w:hAnsi="Palatino Linotype"/>
          <w:lang w:val="es-ES_tradnl"/>
        </w:rPr>
        <w:t>correspondiente a los formatos PbRM-11 entregados con motivo de colmar la información del ejercicio fiscal 2023</w:t>
      </w:r>
      <w:r w:rsidRPr="002A7B79">
        <w:rPr>
          <w:rFonts w:ascii="Palatino Linotype" w:hAnsi="Palatino Linotype"/>
          <w:lang w:val="es-ES_tradnl"/>
        </w:rPr>
        <w:t xml:space="preserve">, lo anterior de conformidad con el artículo 195 de la Ley de Transparencia y Acceso a la </w:t>
      </w:r>
      <w:r w:rsidRPr="002A7B79">
        <w:rPr>
          <w:rFonts w:ascii="Palatino Linotype" w:hAnsi="Palatino Linotype"/>
          <w:lang w:val="es-ES_tradnl"/>
        </w:rPr>
        <w:lastRenderedPageBreak/>
        <w:t>Información Pública del Estado de México y Municipios, en relación con el diverso 195, fracción IV, de</w:t>
      </w:r>
      <w:r w:rsidR="00F47F4D" w:rsidRPr="002A7B79">
        <w:rPr>
          <w:rFonts w:ascii="Palatino Linotype" w:hAnsi="Palatino Linotype"/>
          <w:lang w:val="es-ES_tradnl"/>
        </w:rPr>
        <w:t>l</w:t>
      </w:r>
      <w:r w:rsidRPr="002A7B79">
        <w:rPr>
          <w:rFonts w:ascii="Palatino Linotype" w:hAnsi="Palatino Linotype"/>
          <w:lang w:val="es-ES_tradnl"/>
        </w:rPr>
        <w:t xml:space="preserve"> Código de Procedimientos Administrativos del Estado de México, que establece que será improcedente el Recurso contra los actos que se hayan consentido tácitamente, entendiéndose por estos cuando el agravio no se haya promovido en el plazo señalado para el efecto, o como fue en el caso que nos ocupa, la omisión de exposición de motivos de inconformidad mismos que no fueron vertidos en su totalidad dentro del formato de Recurso de Revisión. </w:t>
      </w:r>
    </w:p>
    <w:p w14:paraId="3A062FA2" w14:textId="77777777" w:rsidR="007D77D3" w:rsidRPr="002A7B79" w:rsidRDefault="007D77D3" w:rsidP="002A7B79">
      <w:pPr>
        <w:spacing w:before="100" w:beforeAutospacing="1" w:after="100" w:afterAutospacing="1" w:line="360" w:lineRule="auto"/>
        <w:jc w:val="both"/>
        <w:rPr>
          <w:rFonts w:ascii="Palatino Linotype" w:hAnsi="Palatino Linotype"/>
          <w:lang w:val="es-ES_tradnl"/>
        </w:rPr>
      </w:pPr>
      <w:r w:rsidRPr="002A7B79">
        <w:rPr>
          <w:rFonts w:ascii="Palatino Linotype" w:hAnsi="Palatino Linotype"/>
          <w:lang w:val="es-ES_tradnl"/>
        </w:rPr>
        <w:t>Sirve de sustento, la tesis jurisprudencial número VI.3o.C. J/60, publicada en el Semanario Judicial de la Federación y su Gaceta bajo el número de registro 176,608 que a la letra dice:</w:t>
      </w:r>
    </w:p>
    <w:p w14:paraId="1A5E2588" w14:textId="77777777" w:rsidR="007D77D3" w:rsidRPr="002A7B79" w:rsidRDefault="007D77D3" w:rsidP="002A7B79">
      <w:pPr>
        <w:ind w:left="851" w:right="616"/>
        <w:jc w:val="both"/>
        <w:rPr>
          <w:rFonts w:ascii="Palatino Linotype" w:hAnsi="Palatino Linotype"/>
          <w:i/>
          <w:lang w:val="es-ES_tradnl"/>
        </w:rPr>
      </w:pPr>
      <w:r w:rsidRPr="002A7B79">
        <w:rPr>
          <w:rFonts w:ascii="Palatino Linotype" w:hAnsi="Palatino Linotype"/>
          <w:b/>
          <w:bCs/>
          <w:i/>
          <w:lang w:val="es-ES_tradnl"/>
        </w:rPr>
        <w:t xml:space="preserve">“ACTOS CONSENTIDOS. SON LOS QUE NO SE IMPUGNAN MEDIANTE EL RECURSO IDÓNEO. </w:t>
      </w:r>
      <w:r w:rsidRPr="002A7B79">
        <w:rPr>
          <w:rFonts w:ascii="Palatino Linotype" w:hAnsi="Palatino Linotype"/>
          <w:i/>
          <w:lang w:val="es-ES_tradnl"/>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8D2976B" w14:textId="77777777" w:rsidR="007D77D3" w:rsidRPr="002A7B79" w:rsidRDefault="007D77D3" w:rsidP="002A7B79">
      <w:pPr>
        <w:rPr>
          <w:rFonts w:ascii="Palatino Linotype" w:hAnsi="Palatino Linotype"/>
          <w:i/>
          <w:lang w:val="es-ES_tradnl"/>
        </w:rPr>
      </w:pPr>
    </w:p>
    <w:p w14:paraId="3207A283" w14:textId="027EAD2E" w:rsidR="007D77D3" w:rsidRPr="002A7B79" w:rsidRDefault="007D77D3" w:rsidP="002A7B79">
      <w:pPr>
        <w:spacing w:before="100" w:beforeAutospacing="1" w:after="100" w:afterAutospacing="1" w:line="360" w:lineRule="auto"/>
        <w:jc w:val="both"/>
        <w:rPr>
          <w:rFonts w:ascii="Palatino Linotype" w:hAnsi="Palatino Linotype"/>
          <w:lang w:val="es-ES_tradnl"/>
        </w:rPr>
      </w:pPr>
      <w:r w:rsidRPr="002A7B79">
        <w:rPr>
          <w:rFonts w:ascii="Palatino Linotype" w:hAnsi="Palatino Linotype"/>
          <w:lang w:val="es-ES_tradnl"/>
        </w:rPr>
        <w:t>Lo anterior es así, debido a que cuando el particular</w:t>
      </w:r>
      <w:r w:rsidRPr="002A7B79">
        <w:rPr>
          <w:rFonts w:ascii="Palatino Linotype" w:hAnsi="Palatino Linotype"/>
          <w:b/>
          <w:lang w:val="es-ES_tradnl"/>
        </w:rPr>
        <w:t xml:space="preserve"> </w:t>
      </w:r>
      <w:r w:rsidRPr="002A7B79">
        <w:rPr>
          <w:rFonts w:ascii="Palatino Linotype" w:hAnsi="Palatino Linotype"/>
          <w:lang w:val="es-ES_tradnl"/>
        </w:rPr>
        <w:t xml:space="preserve">impugnó la respuesta del </w:t>
      </w:r>
      <w:r w:rsidRPr="002A7B79">
        <w:rPr>
          <w:rFonts w:ascii="Palatino Linotype" w:hAnsi="Palatino Linotype"/>
          <w:b/>
          <w:lang w:val="es-ES_tradnl"/>
        </w:rPr>
        <w:t>SUJETO OBLIGADO</w:t>
      </w:r>
      <w:r w:rsidRPr="002A7B79">
        <w:rPr>
          <w:rFonts w:ascii="Palatino Linotype" w:hAnsi="Palatino Linotype"/>
          <w:lang w:val="es-ES_tradnl"/>
        </w:rPr>
        <w:t xml:space="preserve">, y no expresó razón o motivo de inconformidad en contra de todos los rubros solicitados, dichos rubros deben declararse atendidos, pues se entiende que </w:t>
      </w:r>
      <w:r w:rsidRPr="002A7B79">
        <w:rPr>
          <w:rFonts w:ascii="Palatino Linotype" w:hAnsi="Palatino Linotype"/>
          <w:b/>
          <w:lang w:val="es-ES_tradnl"/>
        </w:rPr>
        <w:t>EL</w:t>
      </w:r>
      <w:r w:rsidR="00F47F4D" w:rsidRPr="002A7B79">
        <w:rPr>
          <w:rFonts w:ascii="Palatino Linotype" w:hAnsi="Palatino Linotype"/>
          <w:b/>
          <w:lang w:val="es-ES_tradnl"/>
        </w:rPr>
        <w:t xml:space="preserve"> </w:t>
      </w:r>
      <w:r w:rsidRPr="002A7B79">
        <w:rPr>
          <w:rFonts w:ascii="Palatino Linotype" w:hAnsi="Palatino Linotype"/>
          <w:b/>
          <w:lang w:val="es-ES_tradnl"/>
        </w:rPr>
        <w:t>RECURRENTE</w:t>
      </w:r>
      <w:r w:rsidRPr="002A7B79">
        <w:rPr>
          <w:rFonts w:ascii="Palatino Linotype" w:hAnsi="Palatino Linotype"/>
          <w:lang w:val="es-ES_tradnl"/>
        </w:rPr>
        <w:t xml:space="preserve"> está conforme con la respuesta proporcionada por </w:t>
      </w:r>
      <w:r w:rsidRPr="002A7B79">
        <w:rPr>
          <w:rFonts w:ascii="Palatino Linotype" w:hAnsi="Palatino Linotype"/>
          <w:b/>
          <w:lang w:val="es-ES_tradnl"/>
        </w:rPr>
        <w:t>EL SUJETO OBLIGADO,</w:t>
      </w:r>
      <w:r w:rsidRPr="002A7B79">
        <w:rPr>
          <w:rFonts w:ascii="Palatino Linotype" w:hAnsi="Palatino Linotype"/>
          <w:lang w:val="es-ES_tradnl"/>
        </w:rPr>
        <w:t xml:space="preserve"> al no contravenir la misma. </w:t>
      </w:r>
    </w:p>
    <w:p w14:paraId="69F24FBB" w14:textId="77777777" w:rsidR="007D77D3" w:rsidRPr="002A7B79" w:rsidRDefault="007D77D3" w:rsidP="002A7B79">
      <w:pPr>
        <w:spacing w:before="100" w:beforeAutospacing="1" w:after="100" w:afterAutospacing="1" w:line="360" w:lineRule="auto"/>
        <w:jc w:val="both"/>
        <w:rPr>
          <w:rFonts w:ascii="Palatino Linotype" w:hAnsi="Palatino Linotype"/>
          <w:lang w:val="es-ES_tradnl"/>
        </w:rPr>
      </w:pPr>
      <w:r w:rsidRPr="002A7B79">
        <w:rPr>
          <w:rFonts w:ascii="Palatino Linotype" w:hAnsi="Palatino Linotype"/>
          <w:lang w:val="es-ES_tradnl"/>
        </w:rPr>
        <w:lastRenderedPageBreak/>
        <w:t>Atento a ello, es importante traer a contexto la Tesis Jurisprudencial Número 3ª./J.7/91, Publicada en el Semanario Judicial de la Federación y su Gaceta bajo el número de registro 174,177, que establece lo siguiente:</w:t>
      </w:r>
    </w:p>
    <w:p w14:paraId="0FE9B877" w14:textId="77777777" w:rsidR="007D77D3" w:rsidRPr="002A7B79" w:rsidRDefault="007D77D3" w:rsidP="002A7B79">
      <w:pPr>
        <w:ind w:left="851" w:right="616"/>
        <w:jc w:val="both"/>
        <w:rPr>
          <w:rFonts w:ascii="Palatino Linotype" w:hAnsi="Palatino Linotype"/>
          <w:bCs/>
          <w:i/>
          <w:iCs/>
          <w:lang w:val="es-ES_tradnl"/>
        </w:rPr>
      </w:pPr>
      <w:r w:rsidRPr="002A7B79">
        <w:rPr>
          <w:rFonts w:ascii="Palatino Linotype" w:hAnsi="Palatino Linotype"/>
          <w:b/>
          <w:i/>
          <w:lang w:val="es-ES_tradnl"/>
        </w:rPr>
        <w:t xml:space="preserve">“REVISIÓN EN AMPARO. LOS RESOLUTIVOS NO COMBATIDOS DEBEN DECLARARSE FIRMES. </w:t>
      </w:r>
      <w:r w:rsidRPr="002A7B79">
        <w:rPr>
          <w:rFonts w:ascii="Palatino Linotype" w:hAnsi="Palatino Linotype"/>
          <w:bCs/>
          <w:i/>
          <w:iCs/>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2A7B79">
        <w:rPr>
          <w:rFonts w:ascii="Palatino Linotype" w:hAnsi="Palatino Linotype"/>
          <w:i/>
          <w:lang w:val="es-ES_tradnl"/>
        </w:rPr>
        <w:t>todos</w:t>
      </w:r>
      <w:r w:rsidRPr="002A7B79">
        <w:rPr>
          <w:rFonts w:ascii="Palatino Linotype" w:hAnsi="Palatino Linotype"/>
          <w:bCs/>
          <w:i/>
          <w:iCs/>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51A90756" w14:textId="77777777" w:rsidR="007D77D3" w:rsidRPr="002A7B79" w:rsidRDefault="007D77D3" w:rsidP="002A7B79">
      <w:pPr>
        <w:spacing w:before="100" w:beforeAutospacing="1" w:after="100" w:afterAutospacing="1" w:line="360" w:lineRule="auto"/>
        <w:jc w:val="both"/>
        <w:rPr>
          <w:rFonts w:ascii="Palatino Linotype" w:hAnsi="Palatino Linotype"/>
          <w:lang w:val="es-ES_tradnl"/>
        </w:rPr>
      </w:pPr>
      <w:r w:rsidRPr="002A7B79">
        <w:rPr>
          <w:rFonts w:ascii="Palatino Linotype" w:hAnsi="Palatino Linotype"/>
          <w:lang w:val="es-ES_tradnl"/>
        </w:rPr>
        <w:t>Para mayor precisión a lo aquí expuesto, lo anterior guarda relación toda vez que en el caso de que el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Situación, que se robustece con el Criterio 01/20, emitido por el Instituto Nacional de Transparencia, Acceso a la Información y Protección de Datos Personales, que establece lo siguiente:</w:t>
      </w:r>
    </w:p>
    <w:p w14:paraId="69D9F6F3" w14:textId="77777777" w:rsidR="007D77D3" w:rsidRPr="002A7B79" w:rsidRDefault="007D77D3" w:rsidP="002A7B79">
      <w:pPr>
        <w:ind w:left="851" w:right="618"/>
        <w:jc w:val="both"/>
        <w:rPr>
          <w:rFonts w:ascii="Palatino Linotype" w:hAnsi="Palatino Linotype"/>
          <w:bCs/>
          <w:i/>
        </w:rPr>
      </w:pPr>
      <w:r w:rsidRPr="002A7B79">
        <w:rPr>
          <w:rFonts w:ascii="Palatino Linotype" w:hAnsi="Palatino Linotype"/>
          <w:b/>
          <w:bCs/>
          <w:i/>
        </w:rPr>
        <w:t xml:space="preserve">“Actos consentidos tácitamente. Improcedencia de su análisis. </w:t>
      </w:r>
      <w:r w:rsidRPr="002A7B79">
        <w:rPr>
          <w:rFonts w:ascii="Palatino Linotype" w:hAnsi="Palatino Linotype"/>
          <w:bCs/>
          <w:i/>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5F86CB46" w14:textId="634E81D0" w:rsidR="007D77D3" w:rsidRPr="002A7B79" w:rsidRDefault="007D77D3" w:rsidP="002A7B79">
      <w:pPr>
        <w:spacing w:before="100" w:beforeAutospacing="1" w:after="100" w:afterAutospacing="1" w:line="360" w:lineRule="auto"/>
        <w:jc w:val="both"/>
        <w:rPr>
          <w:rFonts w:ascii="Palatino Linotype" w:hAnsi="Palatino Linotype"/>
          <w:lang w:val="es-ES"/>
        </w:rPr>
      </w:pPr>
      <w:r w:rsidRPr="002A7B79">
        <w:rPr>
          <w:rFonts w:ascii="Palatino Linotype" w:hAnsi="Palatino Linotype"/>
        </w:rPr>
        <w:lastRenderedPageBreak/>
        <w:t xml:space="preserve">Conforme al Criterio establecido y a todo lo antes expuesto, es improcedente para este Órgano Garante entrar al análisis de las partes de la respuesta del </w:t>
      </w:r>
      <w:r w:rsidRPr="002A7B79">
        <w:rPr>
          <w:rFonts w:ascii="Palatino Linotype" w:hAnsi="Palatino Linotype"/>
          <w:b/>
        </w:rPr>
        <w:t>SUJETO OBLIGADO</w:t>
      </w:r>
      <w:r w:rsidRPr="002A7B79">
        <w:rPr>
          <w:rFonts w:ascii="Palatino Linotype" w:hAnsi="Palatino Linotype"/>
        </w:rPr>
        <w:t xml:space="preserve"> que no fueron impugnadas por el Recurrente</w:t>
      </w:r>
      <w:r w:rsidRPr="002A7B79">
        <w:rPr>
          <w:rFonts w:ascii="Palatino Linotype" w:hAnsi="Palatino Linotype"/>
          <w:bCs/>
        </w:rPr>
        <w:t>; por lo que, en el presente caso, se tiene por consentida</w:t>
      </w:r>
      <w:r w:rsidR="00F47F4D" w:rsidRPr="002A7B79">
        <w:rPr>
          <w:rFonts w:ascii="Palatino Linotype" w:hAnsi="Palatino Linotype"/>
          <w:bCs/>
        </w:rPr>
        <w:t>s.</w:t>
      </w:r>
    </w:p>
    <w:p w14:paraId="513115F8" w14:textId="6AEBB0A3" w:rsidR="007D77D3" w:rsidRPr="002A7B79" w:rsidRDefault="00F47F4D" w:rsidP="002A7B79">
      <w:pPr>
        <w:spacing w:before="100" w:beforeAutospacing="1" w:after="100" w:afterAutospacing="1" w:line="360" w:lineRule="auto"/>
        <w:jc w:val="both"/>
        <w:rPr>
          <w:rFonts w:ascii="Palatino Linotype" w:hAnsi="Palatino Linotype"/>
        </w:rPr>
      </w:pPr>
      <w:r w:rsidRPr="002A7B79">
        <w:rPr>
          <w:rFonts w:ascii="Palatino Linotype" w:hAnsi="Palatino Linotype"/>
        </w:rPr>
        <w:t xml:space="preserve">Ahora bien, una vez dicho lo anterior es importante señalar que </w:t>
      </w:r>
      <w:r w:rsidR="007D77D3" w:rsidRPr="002A7B79">
        <w:rPr>
          <w:rFonts w:ascii="Palatino Linotype" w:hAnsi="Palatino Linotype"/>
        </w:rPr>
        <w:t xml:space="preserve">este Instituto obvia el análisis de la competencia por parte del </w:t>
      </w:r>
      <w:r w:rsidR="007D77D3" w:rsidRPr="002A7B79">
        <w:rPr>
          <w:rFonts w:ascii="Palatino Linotype" w:hAnsi="Palatino Linotype"/>
          <w:b/>
        </w:rPr>
        <w:t>SUJETO OBLIGADO</w:t>
      </w:r>
      <w:r w:rsidR="007D77D3" w:rsidRPr="002A7B79">
        <w:rPr>
          <w:rFonts w:ascii="Palatino Linotype" w:hAnsi="Palatino Linotype"/>
        </w:rPr>
        <w:t xml:space="preserve">, para generar, administrar o poseer la información solicitada, dado que éste ha asumido la misma, en razón de que en su respuesta le hizo entrega a la hoy </w:t>
      </w:r>
      <w:r w:rsidR="007D77D3" w:rsidRPr="002A7B79">
        <w:rPr>
          <w:rFonts w:ascii="Palatino Linotype" w:hAnsi="Palatino Linotype"/>
          <w:b/>
        </w:rPr>
        <w:t xml:space="preserve">RECURRENTE </w:t>
      </w:r>
      <w:r w:rsidR="007D77D3" w:rsidRPr="002A7B79">
        <w:rPr>
          <w:rFonts w:ascii="Palatino Linotype" w:hAnsi="Palatino Linotype"/>
        </w:rPr>
        <w:t>de parte de la información solicitada.</w:t>
      </w:r>
    </w:p>
    <w:p w14:paraId="76EAB64E" w14:textId="275BF699" w:rsidR="00696E8E" w:rsidRPr="002A7B79" w:rsidRDefault="00F47F4D" w:rsidP="002A7B79">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2A7B79">
        <w:rPr>
          <w:rFonts w:ascii="Palatino Linotype" w:hAnsi="Palatino Linotype"/>
        </w:rPr>
        <w:t xml:space="preserve">Previo a entrar de lleno al análisis del Informe Justificado presentado por el ente recurrido, es importante señalar que </w:t>
      </w:r>
      <w:r w:rsidR="000C4981" w:rsidRPr="002A7B79">
        <w:rPr>
          <w:rFonts w:ascii="Palatino Linotype" w:hAnsi="Palatino Linotype" w:cs="Arial"/>
          <w:b/>
        </w:rPr>
        <w:t>EL RECURRENTE</w:t>
      </w:r>
      <w:r w:rsidR="000C4981" w:rsidRPr="002A7B79">
        <w:rPr>
          <w:rFonts w:ascii="Palatino Linotype" w:hAnsi="Palatino Linotype" w:cs="Arial"/>
        </w:rPr>
        <w:t xml:space="preserve"> no realizó manif</w:t>
      </w:r>
      <w:r w:rsidR="00696E8E" w:rsidRPr="002A7B79">
        <w:rPr>
          <w:rFonts w:ascii="Palatino Linotype" w:hAnsi="Palatino Linotype" w:cs="Arial"/>
        </w:rPr>
        <w:t xml:space="preserve">estaciones, alegatos o pruebas. </w:t>
      </w:r>
    </w:p>
    <w:p w14:paraId="6B6B69AC" w14:textId="1EC4FE63" w:rsidR="00F27634" w:rsidRPr="002A7B79" w:rsidRDefault="00696E8E" w:rsidP="002A7B79">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2A7B79">
        <w:rPr>
          <w:rFonts w:ascii="Palatino Linotype" w:hAnsi="Palatino Linotype" w:cs="Arial"/>
        </w:rPr>
        <w:t>Sin embargo,</w:t>
      </w:r>
      <w:r w:rsidR="000C4981" w:rsidRPr="002A7B79">
        <w:rPr>
          <w:rFonts w:ascii="Palatino Linotype" w:hAnsi="Palatino Linotype" w:cs="Arial"/>
        </w:rPr>
        <w:t xml:space="preserve"> </w:t>
      </w:r>
      <w:r w:rsidR="000C4981" w:rsidRPr="002A7B79">
        <w:rPr>
          <w:rFonts w:ascii="Palatino Linotype" w:hAnsi="Palatino Linotype" w:cs="Arial"/>
          <w:b/>
        </w:rPr>
        <w:t xml:space="preserve">EL SUJETO OBLIGADO </w:t>
      </w:r>
      <w:r w:rsidRPr="002A7B79">
        <w:rPr>
          <w:rFonts w:ascii="Palatino Linotype" w:hAnsi="Palatino Linotype" w:cs="Arial"/>
        </w:rPr>
        <w:t>rindió su Informe Justificado remitiendo para tal efecto las manifestaciones de</w:t>
      </w:r>
      <w:r w:rsidR="00F47F4D" w:rsidRPr="002A7B79">
        <w:rPr>
          <w:rFonts w:ascii="Palatino Linotype" w:hAnsi="Palatino Linotype" w:cs="Arial"/>
        </w:rPr>
        <w:t xml:space="preserve"> </w:t>
      </w:r>
      <w:r w:rsidR="007D40A1" w:rsidRPr="002A7B79">
        <w:rPr>
          <w:rFonts w:ascii="Palatino Linotype" w:hAnsi="Palatino Linotype" w:cs="Arial"/>
        </w:rPr>
        <w:t>l</w:t>
      </w:r>
      <w:r w:rsidR="00F47F4D" w:rsidRPr="002A7B79">
        <w:rPr>
          <w:rFonts w:ascii="Palatino Linotype" w:hAnsi="Palatino Linotype" w:cs="Arial"/>
        </w:rPr>
        <w:t>a</w:t>
      </w:r>
      <w:r w:rsidR="007D40A1" w:rsidRPr="002A7B79">
        <w:rPr>
          <w:rFonts w:ascii="Palatino Linotype" w:hAnsi="Palatino Linotype" w:cs="Arial"/>
        </w:rPr>
        <w:t xml:space="preserve"> </w:t>
      </w:r>
      <w:r w:rsidR="00F47F4D" w:rsidRPr="002A7B79">
        <w:rPr>
          <w:rFonts w:ascii="Palatino Linotype" w:hAnsi="Palatino Linotype" w:cs="Arial"/>
        </w:rPr>
        <w:t>Secretaria Técnica de los Servicios de Agua Potable, Alcantarillado y Saneamiento de Tlalnepantla de Baz</w:t>
      </w:r>
      <w:r w:rsidR="007D40A1" w:rsidRPr="002A7B79">
        <w:rPr>
          <w:rFonts w:ascii="Palatino Linotype" w:hAnsi="Palatino Linotype" w:cs="Arial"/>
        </w:rPr>
        <w:t xml:space="preserve">, por medio del cual </w:t>
      </w:r>
      <w:r w:rsidR="00F47F4D" w:rsidRPr="002A7B79">
        <w:rPr>
          <w:rFonts w:ascii="Palatino Linotype" w:hAnsi="Palatino Linotype" w:cs="Arial"/>
        </w:rPr>
        <w:t>refirió que serían enviados en formato .PDF, los formatos PbRM-11 correspondientes al seguimiento trimestral del programa de obras del cuarto trimestral del ejercicio fiscal 2022</w:t>
      </w:r>
      <w:r w:rsidR="00F27634" w:rsidRPr="002A7B79">
        <w:rPr>
          <w:rFonts w:ascii="Palatino Linotype" w:hAnsi="Palatino Linotype" w:cs="Arial"/>
        </w:rPr>
        <w:t xml:space="preserve">, tal y como se advierte a continuación: </w:t>
      </w:r>
    </w:p>
    <w:p w14:paraId="065FD2E5" w14:textId="3FEB9FD5" w:rsidR="00F47F4D" w:rsidRPr="002A7B79" w:rsidRDefault="00F47F4D" w:rsidP="002A7B79">
      <w:pPr>
        <w:pStyle w:val="Prrafodelista"/>
        <w:widowControl w:val="0"/>
        <w:autoSpaceDE w:val="0"/>
        <w:autoSpaceDN w:val="0"/>
        <w:adjustRightInd w:val="0"/>
        <w:spacing w:before="100" w:beforeAutospacing="1" w:after="100" w:afterAutospacing="1" w:line="360" w:lineRule="auto"/>
        <w:ind w:left="0"/>
        <w:jc w:val="center"/>
        <w:rPr>
          <w:rFonts w:ascii="Palatino Linotype" w:hAnsi="Palatino Linotype" w:cs="Arial"/>
        </w:rPr>
      </w:pPr>
      <w:r w:rsidRPr="002A7B79">
        <w:rPr>
          <w:rFonts w:ascii="Palatino Linotype" w:hAnsi="Palatino Linotype" w:cs="Arial"/>
          <w:noProof/>
          <w:lang w:eastAsia="es-MX"/>
        </w:rPr>
        <w:lastRenderedPageBreak/>
        <w:drawing>
          <wp:inline distT="0" distB="0" distL="0" distR="0" wp14:anchorId="4D5F861F" wp14:editId="429BE31B">
            <wp:extent cx="3019016" cy="2133600"/>
            <wp:effectExtent l="152400" t="152400" r="353060" b="3619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6159" cy="2152783"/>
                    </a:xfrm>
                    <a:prstGeom prst="rect">
                      <a:avLst/>
                    </a:prstGeom>
                    <a:ln>
                      <a:noFill/>
                    </a:ln>
                    <a:effectLst>
                      <a:outerShdw blurRad="292100" dist="139700" dir="2700000" algn="tl" rotWithShape="0">
                        <a:srgbClr val="333333">
                          <a:alpha val="65000"/>
                        </a:srgbClr>
                      </a:outerShdw>
                    </a:effectLst>
                  </pic:spPr>
                </pic:pic>
              </a:graphicData>
            </a:graphic>
          </wp:inline>
        </w:drawing>
      </w:r>
    </w:p>
    <w:p w14:paraId="252A3C29" w14:textId="134AD665" w:rsidR="00F47F4D" w:rsidRPr="002A7B79" w:rsidRDefault="00F47F4D" w:rsidP="002A7B79">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2A7B79">
        <w:rPr>
          <w:rFonts w:ascii="Palatino Linotype" w:hAnsi="Palatino Linotype" w:cs="Arial"/>
        </w:rPr>
        <w:t xml:space="preserve">Es así que, mediante Informe Justificado fueron entregados los siguientes </w:t>
      </w:r>
      <w:r w:rsidR="00C91EFF" w:rsidRPr="002A7B79">
        <w:rPr>
          <w:rFonts w:ascii="Palatino Linotype" w:hAnsi="Palatino Linotype" w:cs="Arial"/>
        </w:rPr>
        <w:t xml:space="preserve">formatos del Presupuesto Basado en Resultados Municipal peticionados por el particular: </w:t>
      </w:r>
    </w:p>
    <w:p w14:paraId="04FB119B" w14:textId="390F9059" w:rsidR="00C91EFF" w:rsidRPr="002A7B79" w:rsidRDefault="00C91EFF" w:rsidP="002A7B79">
      <w:pPr>
        <w:pStyle w:val="Prrafodelista"/>
        <w:widowControl w:val="0"/>
        <w:autoSpaceDE w:val="0"/>
        <w:autoSpaceDN w:val="0"/>
        <w:adjustRightInd w:val="0"/>
        <w:spacing w:before="100" w:beforeAutospacing="1" w:after="100" w:afterAutospacing="1" w:line="360" w:lineRule="auto"/>
        <w:ind w:left="-1134"/>
        <w:jc w:val="both"/>
        <w:rPr>
          <w:rFonts w:ascii="Palatino Linotype" w:hAnsi="Palatino Linotype" w:cs="Arial"/>
        </w:rPr>
      </w:pPr>
      <w:r w:rsidRPr="002A7B79">
        <w:rPr>
          <w:rFonts w:ascii="Palatino Linotype" w:hAnsi="Palatino Linotype" w:cs="Arial"/>
          <w:noProof/>
          <w:lang w:eastAsia="es-MX"/>
        </w:rPr>
        <w:lastRenderedPageBreak/>
        <mc:AlternateContent>
          <mc:Choice Requires="wps">
            <w:drawing>
              <wp:anchor distT="0" distB="0" distL="114300" distR="114300" simplePos="0" relativeHeight="251660288" behindDoc="0" locked="0" layoutInCell="1" allowOverlap="1" wp14:anchorId="6C4C486C" wp14:editId="38C1ABA6">
                <wp:simplePos x="0" y="0"/>
                <wp:positionH relativeFrom="column">
                  <wp:posOffset>6006465</wp:posOffset>
                </wp:positionH>
                <wp:positionV relativeFrom="paragraph">
                  <wp:posOffset>102870</wp:posOffset>
                </wp:positionV>
                <wp:extent cx="485775" cy="819150"/>
                <wp:effectExtent l="57150" t="19050" r="66675" b="95250"/>
                <wp:wrapNone/>
                <wp:docPr id="5" name="Conector recto de flecha 5"/>
                <wp:cNvGraphicFramePr/>
                <a:graphic xmlns:a="http://schemas.openxmlformats.org/drawingml/2006/main">
                  <a:graphicData uri="http://schemas.microsoft.com/office/word/2010/wordprocessingShape">
                    <wps:wsp>
                      <wps:cNvCnPr/>
                      <wps:spPr>
                        <a:xfrm flipH="1">
                          <a:off x="0" y="0"/>
                          <a:ext cx="485775" cy="819150"/>
                        </a:xfrm>
                        <a:prstGeom prst="straightConnector1">
                          <a:avLst/>
                        </a:prstGeom>
                        <a:ln>
                          <a:solidFill>
                            <a:srgbClr val="FF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0604EF09" id="_x0000_t32" coordsize="21600,21600" o:spt="32" o:oned="t" path="m,l21600,21600e" filled="f">
                <v:path arrowok="t" fillok="f" o:connecttype="none"/>
                <o:lock v:ext="edit" shapetype="t"/>
              </v:shapetype>
              <v:shape id="Conector recto de flecha 5" o:spid="_x0000_s1026" type="#_x0000_t32" style="position:absolute;margin-left:472.95pt;margin-top:8.1pt;width:38.25pt;height:64.5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fG+QEAAEIEAAAOAAAAZHJzL2Uyb0RvYy54bWysU8uu0zAQ3SPxD5b3NGlFuaVqehe9FBYI&#10;rnh8gOuME0uObY2HPv6esdOGp0BCZOH4MefMnOPx5v48OHEETDb4Rs5ntRTgdWit7xr5+dP+2UqK&#10;RMq3ygUPjbxAkvfbp082p7iGReiDawEFk/i0PsVG9kRxXVVJ9zCoNAsRPB+agIMiXmJXtahOzD64&#10;alHXL6pTwDZi0JAS7z6Mh3Jb+I0BTe+NSUDCNZJrozJiGQ95rLYbte5Qxd7qaxnqH6oYlPWcdKJ6&#10;UKTEF7S/UA1WY0jB0EyHoQrGWA1FA6uZ1z+p+dirCEULm5PiZFP6f7T63fERhW0buZTCq4GvaMcX&#10;pSmgwPwTLQjjQPdKLLNbp5jWDNr5R7yuUnzELP1scOBQG99wIxQzWJ44F68vk9dwJqF58/lqeXfH&#10;OTUfreYv58tyF9VIk+kiJnoNYRB50shEqGzXE1c3ljemUMe3ibgQBt4AGex8HlNwtt1b58oCu8PO&#10;oTgqboX9vuYv62HgD2GkrHvlW0GXyF4QWuU7B9fITFtlB0bNZUYXB2PKD2DYSda2KOpLD8OUUmkN&#10;nuYTE0dnmOHyJmD9d+A1PkOh9PcEHg35Y9YJUTIHTxN4sD7g77LT+VayGeNvDoy6swWH0F5KNxRr&#10;uFGLq9dHlV/C9+sC//b0t18BAAD//wMAUEsDBBQABgAIAAAAIQDNXeFT4QAAAAsBAAAPAAAAZHJz&#10;L2Rvd25yZXYueG1sTI/BTsMwDIbvSLxDZCQuiKWLurGVphMagtOkibHDuGVN2lQ0TtWkXXl7vBPc&#10;bP2ffn/ON5Nr2Wj60HiUMJ8lwAyWXjdYSzh+vj2ugIWoUKvWo5HwYwJsitubXGXaX/DDjIdYMyrB&#10;kCkJNsYu4zyU1jgVZr4zSFnle6cirX3Nda8uVO5aLpJkyZ1qkC5Y1ZmtNeX3YXASktN+fH/YDfi0&#10;9avd695W7mteSXl/N708A4tmin8wXPVJHQpyOvsBdWCthHW6WBNKwVIAuwKJECmwM03pQgAvcv7/&#10;h+IXAAD//wMAUEsBAi0AFAAGAAgAAAAhALaDOJL+AAAA4QEAABMAAAAAAAAAAAAAAAAAAAAAAFtD&#10;b250ZW50X1R5cGVzXS54bWxQSwECLQAUAAYACAAAACEAOP0h/9YAAACUAQAACwAAAAAAAAAAAAAA&#10;AAAvAQAAX3JlbHMvLnJlbHNQSwECLQAUAAYACAAAACEA4UkHxvkBAABCBAAADgAAAAAAAAAAAAAA&#10;AAAuAgAAZHJzL2Uyb0RvYy54bWxQSwECLQAUAAYACAAAACEAzV3hU+EAAAALAQAADwAAAAAAAAAA&#10;AAAAAABTBAAAZHJzL2Rvd25yZXYueG1sUEsFBgAAAAAEAAQA8wAAAGEFAAAAAA==&#10;" strokecolor="red" strokeweight="2pt">
                <v:stroke endarrow="block"/>
                <v:shadow on="t" color="black" opacity="24903f" origin=",.5" offset="0,.55556mm"/>
              </v:shape>
            </w:pict>
          </mc:Fallback>
        </mc:AlternateContent>
      </w:r>
      <w:r w:rsidRPr="002A7B79">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14:anchorId="79329C6E" wp14:editId="18673E1D">
                <wp:simplePos x="0" y="0"/>
                <wp:positionH relativeFrom="column">
                  <wp:posOffset>-537210</wp:posOffset>
                </wp:positionH>
                <wp:positionV relativeFrom="paragraph">
                  <wp:posOffset>988695</wp:posOffset>
                </wp:positionV>
                <wp:extent cx="6667500" cy="285750"/>
                <wp:effectExtent l="57150" t="19050" r="76200" b="95250"/>
                <wp:wrapNone/>
                <wp:docPr id="4" name="Rectángulo 4"/>
                <wp:cNvGraphicFramePr/>
                <a:graphic xmlns:a="http://schemas.openxmlformats.org/drawingml/2006/main">
                  <a:graphicData uri="http://schemas.microsoft.com/office/word/2010/wordprocessingShape">
                    <wps:wsp>
                      <wps:cNvSpPr/>
                      <wps:spPr>
                        <a:xfrm>
                          <a:off x="0" y="0"/>
                          <a:ext cx="6667500" cy="285750"/>
                        </a:xfrm>
                        <a:prstGeom prst="rect">
                          <a:avLst/>
                        </a:prstGeom>
                        <a:noFill/>
                        <a:ln w="127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7AC2A3C" id="Rectángulo 4" o:spid="_x0000_s1026" style="position:absolute;margin-left:-42.3pt;margin-top:77.85pt;width:52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ue8iQIAAG4FAAAOAAAAZHJzL2Uyb0RvYy54bWysVN1q2zAUvh/sHYTuFydZmnamTgkpGYPS&#10;lraj14osJQZZRztS4mRvs2fZi+1IdtzQFQpjvpB1dP6/83N5ta8N2yn0FdiCjwZDzpSVUFZ2XfDv&#10;T8tPF5z5IGwpDFhV8IPy/Gr28cNl43I1hg2YUiEjI9bnjSv4JgSXZ5mXG1ULPwCnLDE1YC0CkbjO&#10;ShQNWa9NNh4Op1kDWDoEqbyn1+uWyWfJvtZKhjutvQrMFJxiC+nEdK7imc0uRb5G4TaV7MIQ/xBF&#10;LSpLTntT1yIItsXqL1N1JRE86DCQUGegdSVVyoGyGQ1fZfO4EU6lXAgc73qY/P8zK29398iqsuAT&#10;zqyoqUQPBNrvX3a9NcAmEaDG+ZzkHt09dpSna8x2r7GOf8qD7ROohx5UtQ9M0uN0Oj0/GxL2knjj&#10;izMiotHsRduhD18V1CxeCo7kP2Epdjc+tKJHkejMwrIyht5FbixrqOvG52Q/0h5MVUZuInC9Whhk&#10;O0G1Xy6H9HWOT8QoDGMpmphjm1W6hYNRrYMHpQkeymPUeoiNqXqzQkplw6izayxJRzVNIfSKn99X&#10;7OSjqkpN2yuP31fuNZJnsKFXrisL+JYB04esW/kjAm3eEYIVlAfqDIR2ZLyTy4rKcyN8uBdIM0IV&#10;pbkPd3RoA1QG6G6cbQB/vvUe5al1ictZQzNXcP9jK1BxZr5Zauovo8kkDmkiJmfnYyLwlLM65dht&#10;vQAq7Yg2jJPpGuWDOV41Qv1M62EevRJLWEm+Cy4DHolFaHcBLRip5vMkRoPpRLixj04eqx7b72n/&#10;LNB1PRqou2/hOJ8if9WqrWysh4X5NoCuUh+/4NrhTUOdJqFbQHFrnNJJ6mVNzv4AAAD//wMAUEsD&#10;BBQABgAIAAAAIQDOhC+C3wAAAAsBAAAPAAAAZHJzL2Rvd25yZXYueG1sTI+7TsQwEEV7JP7BGiS6&#10;XQeUFyHOCi0C0VCwi0TrjU0SsMfBdh78PUMF5ege3Xum3q3WsFn7MDgUcLVNgGlsnRqwE/B6fNiU&#10;wEKUqKRxqAV86wC75vyslpVyC77o+RA7RiUYKimgj3GsOA9tr60MWzdqpOzdeSsjnb7jysuFyq3h&#10;10mScysHpIVejnrf6/bzMFkBBfdr+/VY7tf7dDH5/PbxPD0dhbi8WO9ugUW9xj8YfvVJHRpyOrkJ&#10;VWBGwKZMc0IpyLICGBE3eZYCOwmg4QJ4U/P/PzQ/AAAA//8DAFBLAQItABQABgAIAAAAIQC2gziS&#10;/gAAAOEBAAATAAAAAAAAAAAAAAAAAAAAAABbQ29udGVudF9UeXBlc10ueG1sUEsBAi0AFAAGAAgA&#10;AAAhADj9If/WAAAAlAEAAAsAAAAAAAAAAAAAAAAALwEAAF9yZWxzLy5yZWxzUEsBAi0AFAAGAAgA&#10;AAAhAHxK57yJAgAAbgUAAA4AAAAAAAAAAAAAAAAALgIAAGRycy9lMm9Eb2MueG1sUEsBAi0AFAAG&#10;AAgAAAAhAM6EL4LfAAAACwEAAA8AAAAAAAAAAAAAAAAA4wQAAGRycy9kb3ducmV2LnhtbFBLBQYA&#10;AAAABAAEAPMAAADvBQAAAAA=&#10;" filled="f" strokecolor="red" strokeweight="1pt">
                <v:shadow on="t" color="black" opacity="22937f" origin=",.5" offset="0,.63889mm"/>
              </v:rect>
            </w:pict>
          </mc:Fallback>
        </mc:AlternateContent>
      </w:r>
      <w:r w:rsidRPr="002A7B79">
        <w:rPr>
          <w:rFonts w:ascii="Palatino Linotype" w:hAnsi="Palatino Linotype" w:cs="Arial"/>
          <w:noProof/>
          <w:lang w:eastAsia="es-MX"/>
        </w:rPr>
        <w:drawing>
          <wp:inline distT="0" distB="0" distL="0" distR="0" wp14:anchorId="66BDBB8A" wp14:editId="596C3AD9">
            <wp:extent cx="6798885" cy="4981575"/>
            <wp:effectExtent l="152400" t="152400" r="364490" b="3524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809875" cy="4989627"/>
                    </a:xfrm>
                    <a:prstGeom prst="rect">
                      <a:avLst/>
                    </a:prstGeom>
                    <a:ln>
                      <a:noFill/>
                    </a:ln>
                    <a:effectLst>
                      <a:outerShdw blurRad="292100" dist="139700" dir="2700000" algn="tl" rotWithShape="0">
                        <a:srgbClr val="333333">
                          <a:alpha val="65000"/>
                        </a:srgbClr>
                      </a:outerShdw>
                    </a:effectLst>
                  </pic:spPr>
                </pic:pic>
              </a:graphicData>
            </a:graphic>
          </wp:inline>
        </w:drawing>
      </w:r>
    </w:p>
    <w:p w14:paraId="6052C7BC" w14:textId="77777777" w:rsidR="00F47F4D" w:rsidRPr="002A7B79" w:rsidRDefault="00F47F4D" w:rsidP="002A7B79">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p>
    <w:p w14:paraId="62C56524" w14:textId="1FA0D6D3" w:rsidR="00F47F4D" w:rsidRPr="002A7B79" w:rsidRDefault="00C91EFF" w:rsidP="002A7B79">
      <w:pPr>
        <w:pStyle w:val="Prrafodelista"/>
        <w:widowControl w:val="0"/>
        <w:autoSpaceDE w:val="0"/>
        <w:autoSpaceDN w:val="0"/>
        <w:adjustRightInd w:val="0"/>
        <w:spacing w:before="100" w:beforeAutospacing="1" w:after="100" w:afterAutospacing="1" w:line="360" w:lineRule="auto"/>
        <w:ind w:left="-1134"/>
        <w:jc w:val="both"/>
        <w:rPr>
          <w:rFonts w:ascii="Palatino Linotype" w:hAnsi="Palatino Linotype" w:cs="Arial"/>
        </w:rPr>
      </w:pPr>
      <w:r w:rsidRPr="002A7B79">
        <w:rPr>
          <w:rFonts w:ascii="Palatino Linotype" w:hAnsi="Palatino Linotype" w:cs="Arial"/>
          <w:noProof/>
          <w:lang w:eastAsia="es-MX"/>
        </w:rPr>
        <w:lastRenderedPageBreak/>
        <mc:AlternateContent>
          <mc:Choice Requires="wps">
            <w:drawing>
              <wp:anchor distT="0" distB="0" distL="114300" distR="114300" simplePos="0" relativeHeight="251664384" behindDoc="0" locked="0" layoutInCell="1" allowOverlap="1" wp14:anchorId="2B1E5C12" wp14:editId="648344C7">
                <wp:simplePos x="0" y="0"/>
                <wp:positionH relativeFrom="column">
                  <wp:posOffset>6006465</wp:posOffset>
                </wp:positionH>
                <wp:positionV relativeFrom="paragraph">
                  <wp:posOffset>-73660</wp:posOffset>
                </wp:positionV>
                <wp:extent cx="485775" cy="819150"/>
                <wp:effectExtent l="57150" t="19050" r="66675" b="95250"/>
                <wp:wrapNone/>
                <wp:docPr id="8" name="Conector recto de flecha 8"/>
                <wp:cNvGraphicFramePr/>
                <a:graphic xmlns:a="http://schemas.openxmlformats.org/drawingml/2006/main">
                  <a:graphicData uri="http://schemas.microsoft.com/office/word/2010/wordprocessingShape">
                    <wps:wsp>
                      <wps:cNvCnPr/>
                      <wps:spPr>
                        <a:xfrm flipH="1">
                          <a:off x="0" y="0"/>
                          <a:ext cx="485775" cy="819150"/>
                        </a:xfrm>
                        <a:prstGeom prst="straightConnector1">
                          <a:avLst/>
                        </a:prstGeom>
                        <a:ln>
                          <a:solidFill>
                            <a:srgbClr val="FF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2E3486D" id="Conector recto de flecha 8" o:spid="_x0000_s1026" type="#_x0000_t32" style="position:absolute;margin-left:472.95pt;margin-top:-5.8pt;width:38.25pt;height:64.5pt;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xal+QEAAEIEAAAOAAAAZHJzL2Uyb0RvYy54bWysU8uu0zAQ3SPxD5b3NGlFuaVqehe9FBYI&#10;rnh8gOuME0uObY2HPv6esdOGp0BCZOH4MefMnOPx5v48OHEETDb4Rs5ntRTgdWit7xr5+dP+2UqK&#10;RMq3ygUPjbxAkvfbp082p7iGReiDawEFk/i0PsVG9kRxXVVJ9zCoNAsRPB+agIMiXmJXtahOzD64&#10;alHXL6pTwDZi0JAS7z6Mh3Jb+I0BTe+NSUDCNZJrozJiGQ95rLYbte5Qxd7qaxnqH6oYlPWcdKJ6&#10;UKTEF7S/UA1WY0jB0EyHoQrGWA1FA6uZ1z+p+dirCEULm5PiZFP6f7T63fERhW0byRfl1cBXtOOL&#10;0hRQYP6JFoRxoHslVtmtU0xrBu38I15XKT5iln42OHCojW+4EYoZLE+ci9eXyWs4k9C8+Xy1vLtb&#10;SqH5aDV/OV+Wu6hGmkwXMdFrCIPIk0YmQmW7nri6sbwxhTq+TcSFMPAGyGDn85iCs+3eOlcW2B12&#10;DsVRcSvs9zV/WQ8DfwgjZd0r3wq6RPaC0CrfObhGZtoqOzBqLjO6OBhTfgDDTrK2RVFfehimlEpr&#10;8DSfmDg6wwyXNwHrvwOv8RkKpb8n8GjIH7NOiJI5eJrAg/UBf5edzreSzRh/c2DUnS04hPZSuqFY&#10;w41aXL0+qvwSvl8X+Lenv/0KAAD//wMAUEsDBBQABgAIAAAAIQAeefg24wAAAAwBAAAPAAAAZHJz&#10;L2Rvd25yZXYueG1sTI/LTsMwEEX3SPyDNUhsUGs7Cn2EOBUqglWlisKi3bmxE0fE4yh20vD3uKuy&#10;m9Ec3Tk330y2JaPufeNQAJ8zIBpLpxqsBXx/vc9WQHyQqGTrUAv41R42xf1dLjPlLvipx0OoSQxB&#10;n0kBJoQuo9SXRlvp567TGG+V660Mce1rqnp5ieG2pQljC2plg/GDkZ3eGl3+HAYrgB3348fTbsDl&#10;1q12b3tT2ROvhHh8mF5fgAQ9hRsMV/2oDkV0OrsBlSetgHX6vI6ogBnnCyBXgiVJCuQcJ75MgRY5&#10;/V+i+AMAAP//AwBQSwECLQAUAAYACAAAACEAtoM4kv4AAADhAQAAEwAAAAAAAAAAAAAAAAAAAAAA&#10;W0NvbnRlbnRfVHlwZXNdLnhtbFBLAQItABQABgAIAAAAIQA4/SH/1gAAAJQBAAALAAAAAAAAAAAA&#10;AAAAAC8BAABfcmVscy8ucmVsc1BLAQItABQABgAIAAAAIQBJDxal+QEAAEIEAAAOAAAAAAAAAAAA&#10;AAAAAC4CAABkcnMvZTJvRG9jLnhtbFBLAQItABQABgAIAAAAIQAeefg24wAAAAwBAAAPAAAAAAAA&#10;AAAAAAAAAFMEAABkcnMvZG93bnJldi54bWxQSwUGAAAAAAQABADzAAAAYwUAAAAA&#10;" strokecolor="red" strokeweight="2pt">
                <v:stroke endarrow="block"/>
                <v:shadow on="t" color="black" opacity="24903f" origin=",.5" offset="0,.55556mm"/>
              </v:shape>
            </w:pict>
          </mc:Fallback>
        </mc:AlternateContent>
      </w:r>
      <w:r w:rsidRPr="002A7B79">
        <w:rPr>
          <w:rFonts w:ascii="Palatino Linotype" w:hAnsi="Palatino Linotype" w:cs="Arial"/>
          <w:noProof/>
          <w:lang w:eastAsia="es-MX"/>
        </w:rPr>
        <mc:AlternateContent>
          <mc:Choice Requires="wps">
            <w:drawing>
              <wp:anchor distT="0" distB="0" distL="114300" distR="114300" simplePos="0" relativeHeight="251662336" behindDoc="0" locked="0" layoutInCell="1" allowOverlap="1" wp14:anchorId="788DC693" wp14:editId="785E11A0">
                <wp:simplePos x="0" y="0"/>
                <wp:positionH relativeFrom="page">
                  <wp:posOffset>504824</wp:posOffset>
                </wp:positionH>
                <wp:positionV relativeFrom="paragraph">
                  <wp:posOffset>850265</wp:posOffset>
                </wp:positionV>
                <wp:extent cx="6924675" cy="285750"/>
                <wp:effectExtent l="57150" t="19050" r="85725" b="95250"/>
                <wp:wrapNone/>
                <wp:docPr id="7" name="Rectángulo 7"/>
                <wp:cNvGraphicFramePr/>
                <a:graphic xmlns:a="http://schemas.openxmlformats.org/drawingml/2006/main">
                  <a:graphicData uri="http://schemas.microsoft.com/office/word/2010/wordprocessingShape">
                    <wps:wsp>
                      <wps:cNvSpPr/>
                      <wps:spPr>
                        <a:xfrm>
                          <a:off x="0" y="0"/>
                          <a:ext cx="6924675" cy="285750"/>
                        </a:xfrm>
                        <a:prstGeom prst="rect">
                          <a:avLst/>
                        </a:prstGeom>
                        <a:noFill/>
                        <a:ln w="127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619ED5C" id="Rectángulo 7" o:spid="_x0000_s1026" style="position:absolute;margin-left:39.75pt;margin-top:66.95pt;width:545.25pt;height:2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c1RjgIAAG4FAAAOAAAAZHJzL2Uyb0RvYy54bWysVNtu2zAMfR+wfxD0vtrxkqYN6hRBiwwD&#10;irZoO/RZkaXEgCxqlHLb3+xb9mOlZMcNugIFhuVBEc1DUjy8XFzuGsM2Cn0NtuSDk5wzZSVUtV2W&#10;/MfT/MsZZz4IWwkDVpV8rzy/nH7+dLF1E1XACkylkJET6ydbV/JVCG6SZV6uVCP8CThlSakBGxFI&#10;xGVWodiS98ZkRZ6fZlvAyiFI5T19vW6VfJr8a61kuNPaq8BMyeltIZ2YzkU8s+mFmCxRuFUtu2eI&#10;f3hFI2pLQXtX1yIItsb6L1dNLRE86HAioclA61qqlANlM8jfZPO4Ek6lXIgc73qa/P9zK28398jq&#10;quRjzqxoqEQPRNqf33a5NsDGkaCt8xPCPbp77CRP15jtTmMT/ykPtkuk7ntS1S4wSR9Pz4vh6XjE&#10;mSRdcTYajxLr2au1Qx++KWhYvJQcKX7iUmxufKCIBD1AYjAL89qYVDhj2Za6rhjnebLwYOoqaiPO&#10;43JxZZBtBNV+Ps/pF7Mhb0cwkoyljzHHNqt0C3ujog9jH5QmeiiPQRshNqbq3QoplQ2Dzm9CRzNN&#10;T+gNv35s2OGjqUpN2xsXHxv3Fiky2NAbN7UFfM+B6Z+sW/yBgTbvSMECqj11BkI7Mt7JeU3luRE+&#10;3AukGaFporkPd3RoA1QG6G6crQB/vfc94ql1ScvZlmau5P7nWqDizHy31NTng+EwDmkShqNxQQIe&#10;axbHGrturoBKO6AN42S6Rnwwh6tGaJ5pPcxiVFIJKyl2yWXAg3AV2l1AC0aq2SzBaDCdCDf20clD&#10;1WP7Pe2eBbquRwN19y0c5lNM3rRqi431sDBbB9B16uNXXju+aahTQ3YLKG6NYzmhXtfk9AUAAP//&#10;AwBQSwMEFAAGAAgAAAAhAGQ0nJvgAAAACwEAAA8AAABkcnMvZG93bnJldi54bWxMj0tPwzAQhO9I&#10;/AdrkbhRpxSaR+NUqAjEhQMtElc3dpOAvQ628+Dfsz3BbXdnNPtNuZ2tYaP2oXMoYLlIgGmsneqw&#10;EfB+eLrJgIUoUUnjUAv40QG21eVFKQvlJnzT4z42jEIwFFJAG2NfcB7qVlsZFq7XSNrJeSsjrb7h&#10;ysuJwq3ht0my5lZ2SB9a2etdq+uv/WAFpNzP9fdztpsf7yazHj8+X4eXgxDXV/PDBljUc/wzwxmf&#10;0KEipqMbUAVmKCO/JyfdV6sc2NmwTBNqd6QpzXLgVcn/d6h+AQAA//8DAFBLAQItABQABgAIAAAA&#10;IQC2gziS/gAAAOEBAAATAAAAAAAAAAAAAAAAAAAAAABbQ29udGVudF9UeXBlc10ueG1sUEsBAi0A&#10;FAAGAAgAAAAhADj9If/WAAAAlAEAAAsAAAAAAAAAAAAAAAAALwEAAF9yZWxzLy5yZWxzUEsBAi0A&#10;FAAGAAgAAAAhAK6hzVGOAgAAbgUAAA4AAAAAAAAAAAAAAAAALgIAAGRycy9lMm9Eb2MueG1sUEsB&#10;Ai0AFAAGAAgAAAAhAGQ0nJvgAAAACwEAAA8AAAAAAAAAAAAAAAAA6AQAAGRycy9kb3ducmV2Lnht&#10;bFBLBQYAAAAABAAEAPMAAAD1BQAAAAA=&#10;" filled="f" strokecolor="red" strokeweight="1pt">
                <v:shadow on="t" color="black" opacity="22937f" origin=",.5" offset="0,.63889mm"/>
                <w10:wrap anchorx="page"/>
              </v:rect>
            </w:pict>
          </mc:Fallback>
        </mc:AlternateContent>
      </w:r>
      <w:r w:rsidRPr="002A7B79">
        <w:rPr>
          <w:rFonts w:ascii="Palatino Linotype" w:hAnsi="Palatino Linotype" w:cs="Arial"/>
          <w:noProof/>
          <w:lang w:eastAsia="es-MX"/>
        </w:rPr>
        <w:drawing>
          <wp:inline distT="0" distB="0" distL="0" distR="0" wp14:anchorId="19C048E9" wp14:editId="1BC57116">
            <wp:extent cx="6833204" cy="5229225"/>
            <wp:effectExtent l="152400" t="152400" r="368300" b="3524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839702" cy="5234197"/>
                    </a:xfrm>
                    <a:prstGeom prst="rect">
                      <a:avLst/>
                    </a:prstGeom>
                    <a:ln>
                      <a:noFill/>
                    </a:ln>
                    <a:effectLst>
                      <a:outerShdw blurRad="292100" dist="139700" dir="2700000" algn="tl" rotWithShape="0">
                        <a:srgbClr val="333333">
                          <a:alpha val="65000"/>
                        </a:srgbClr>
                      </a:outerShdw>
                    </a:effectLst>
                  </pic:spPr>
                </pic:pic>
              </a:graphicData>
            </a:graphic>
          </wp:inline>
        </w:drawing>
      </w:r>
    </w:p>
    <w:p w14:paraId="7027CCB3" w14:textId="5CF1BA98" w:rsidR="005A4BE6" w:rsidRPr="002A7B79" w:rsidRDefault="005A4BE6" w:rsidP="002A7B79">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2A7B79">
        <w:rPr>
          <w:rFonts w:ascii="Palatino Linotype" w:hAnsi="Palatino Linotype" w:cs="Arial"/>
        </w:rPr>
        <w:t xml:space="preserve">Derivado de lo anterior, podemos advertir que con la entrega del Informe Justificado se tuvo por colmado el requerimiento de acceso a la información, pues se entregó la </w:t>
      </w:r>
      <w:r w:rsidR="00C91EFF" w:rsidRPr="002A7B79">
        <w:rPr>
          <w:rFonts w:ascii="Palatino Linotype" w:hAnsi="Palatino Linotype" w:cs="Arial"/>
        </w:rPr>
        <w:t>información faltante de ser entregada desde respuesta primigenia</w:t>
      </w:r>
      <w:r w:rsidR="00614D63" w:rsidRPr="002A7B79">
        <w:rPr>
          <w:rFonts w:ascii="Palatino Linotype" w:hAnsi="Palatino Linotype" w:cs="Arial"/>
        </w:rPr>
        <w:t>.</w:t>
      </w:r>
    </w:p>
    <w:p w14:paraId="62D14E79" w14:textId="00C47024" w:rsidR="00EB2400" w:rsidRPr="002A7B79" w:rsidRDefault="00EB2400" w:rsidP="002A7B79">
      <w:pPr>
        <w:spacing w:line="360" w:lineRule="auto"/>
        <w:ind w:right="49"/>
        <w:jc w:val="both"/>
        <w:rPr>
          <w:rFonts w:ascii="Palatino Linotype" w:hAnsi="Palatino Linotype"/>
        </w:rPr>
      </w:pPr>
      <w:r w:rsidRPr="002A7B79">
        <w:rPr>
          <w:rFonts w:ascii="Palatino Linotype" w:hAnsi="Palatino Linotype"/>
        </w:rPr>
        <w:lastRenderedPageBreak/>
        <w:t xml:space="preserve">Precisado lo anterior, se advierte que, si bien en respuesta </w:t>
      </w:r>
      <w:r w:rsidRPr="002A7B79">
        <w:rPr>
          <w:rFonts w:ascii="Palatino Linotype" w:hAnsi="Palatino Linotype"/>
          <w:b/>
        </w:rPr>
        <w:t xml:space="preserve">EL SUJETO OBLIGADO </w:t>
      </w:r>
      <w:r w:rsidRPr="002A7B79">
        <w:rPr>
          <w:rFonts w:ascii="Palatino Linotype" w:hAnsi="Palatino Linotype"/>
        </w:rPr>
        <w:t xml:space="preserve">fue omiso en remitir la </w:t>
      </w:r>
      <w:r w:rsidR="000B238B" w:rsidRPr="002A7B79">
        <w:rPr>
          <w:rFonts w:ascii="Palatino Linotype" w:hAnsi="Palatino Linotype"/>
        </w:rPr>
        <w:t xml:space="preserve">totalidad de la </w:t>
      </w:r>
      <w:r w:rsidRPr="002A7B79">
        <w:rPr>
          <w:rFonts w:ascii="Palatino Linotype" w:hAnsi="Palatino Linotype"/>
        </w:rPr>
        <w:t>información</w:t>
      </w:r>
      <w:r w:rsidR="000B238B" w:rsidRPr="002A7B79">
        <w:rPr>
          <w:rFonts w:ascii="Palatino Linotype" w:hAnsi="Palatino Linotype"/>
        </w:rPr>
        <w:t xml:space="preserve"> solicitada, se advierte que mediante Informe</w:t>
      </w:r>
      <w:r w:rsidRPr="002A7B79">
        <w:rPr>
          <w:rFonts w:ascii="Palatino Linotype" w:hAnsi="Palatino Linotype"/>
        </w:rPr>
        <w:t xml:space="preserve"> Justificado, hizo </w:t>
      </w:r>
      <w:r w:rsidR="000B238B" w:rsidRPr="002A7B79">
        <w:rPr>
          <w:rFonts w:ascii="Palatino Linotype" w:hAnsi="Palatino Linotype"/>
        </w:rPr>
        <w:t xml:space="preserve">entrega </w:t>
      </w:r>
      <w:r w:rsidRPr="002A7B79">
        <w:rPr>
          <w:rFonts w:ascii="Palatino Linotype" w:hAnsi="Palatino Linotype"/>
        </w:rPr>
        <w:t xml:space="preserve">al </w:t>
      </w:r>
      <w:r w:rsidRPr="002A7B79">
        <w:rPr>
          <w:rFonts w:ascii="Palatino Linotype" w:hAnsi="Palatino Linotype"/>
          <w:b/>
        </w:rPr>
        <w:t xml:space="preserve">RECURRENTE </w:t>
      </w:r>
      <w:r w:rsidR="000B238B" w:rsidRPr="002A7B79">
        <w:rPr>
          <w:rFonts w:ascii="Palatino Linotype" w:hAnsi="Palatino Linotype"/>
        </w:rPr>
        <w:t>de los formatos PbRM-11 faltantes correspondientes al ejercicio fiscal 2022.</w:t>
      </w:r>
    </w:p>
    <w:p w14:paraId="12BC6B6D" w14:textId="77777777" w:rsidR="00EB2400" w:rsidRPr="002A7B79" w:rsidRDefault="00EB2400" w:rsidP="002A7B79">
      <w:pPr>
        <w:spacing w:line="360" w:lineRule="auto"/>
        <w:ind w:right="49"/>
        <w:jc w:val="both"/>
        <w:rPr>
          <w:rFonts w:ascii="Palatino Linotype" w:hAnsi="Palatino Linotype"/>
          <w:sz w:val="14"/>
        </w:rPr>
      </w:pPr>
    </w:p>
    <w:p w14:paraId="6171E48D" w14:textId="77777777" w:rsidR="00EB2400" w:rsidRPr="002A7B79" w:rsidRDefault="00EB2400" w:rsidP="002A7B79">
      <w:pPr>
        <w:spacing w:line="360" w:lineRule="auto"/>
        <w:ind w:right="49"/>
        <w:jc w:val="both"/>
        <w:rPr>
          <w:rFonts w:ascii="Palatino Linotype" w:hAnsi="Palatino Linotype"/>
        </w:rPr>
      </w:pPr>
      <w:r w:rsidRPr="002A7B79">
        <w:rPr>
          <w:rFonts w:ascii="Palatino Linotype" w:hAnsi="Palatino Linotype"/>
        </w:rPr>
        <w:t xml:space="preserve">De este modo, es importante hacer del conocimiento que cuando el </w:t>
      </w:r>
      <w:r w:rsidRPr="002A7B79">
        <w:rPr>
          <w:rFonts w:ascii="Palatino Linotype" w:hAnsi="Palatino Linotype"/>
          <w:b/>
          <w:bCs/>
        </w:rPr>
        <w:t xml:space="preserve">SUJETO OBLIGADO, </w:t>
      </w:r>
      <w:r w:rsidRPr="002A7B79">
        <w:rPr>
          <w:rFonts w:ascii="Palatino Linotype" w:hAnsi="Palatino Linotype"/>
        </w:rPr>
        <w:t xml:space="preserve">antes de que se dicte resolución definitiva, entregue la información solicitada o complemente la información que en un primer momento fue incompleta o no correspondió con lo solicitado; el Recurso de Revisión que al efecto se haya interpuesto quedara sin materia, lo que imposibilita el estudio de fondo de la </w:t>
      </w:r>
      <w:r w:rsidRPr="002A7B79">
        <w:rPr>
          <w:rFonts w:ascii="Palatino Linotype" w:hAnsi="Palatino Linotype"/>
          <w:i/>
          <w:iCs/>
        </w:rPr>
        <w:t>litis</w:t>
      </w:r>
      <w:r w:rsidRPr="002A7B79">
        <w:rPr>
          <w:rFonts w:ascii="Palatino Linotype" w:hAnsi="Palatino Linotype"/>
        </w:rPr>
        <w:t xml:space="preserve"> planteada, debido a que la afectación en su esfera de derechos fue restituida por la propia autoridad que emitió el acto motivo de impugnación.</w:t>
      </w:r>
    </w:p>
    <w:p w14:paraId="6959D8A6" w14:textId="77777777" w:rsidR="00EB2400" w:rsidRPr="002A7B79" w:rsidRDefault="00EB2400" w:rsidP="002A7B79">
      <w:pPr>
        <w:spacing w:line="360" w:lineRule="auto"/>
        <w:ind w:right="49"/>
        <w:jc w:val="both"/>
        <w:rPr>
          <w:rFonts w:ascii="Palatino Linotype" w:hAnsi="Palatino Linotype"/>
          <w:b/>
          <w:bCs/>
          <w:sz w:val="12"/>
        </w:rPr>
      </w:pPr>
    </w:p>
    <w:p w14:paraId="36D959EE" w14:textId="77777777" w:rsidR="00EB2400" w:rsidRPr="002A7B79" w:rsidRDefault="00EB2400" w:rsidP="002A7B79">
      <w:pPr>
        <w:spacing w:line="360" w:lineRule="auto"/>
        <w:ind w:right="49"/>
        <w:jc w:val="both"/>
        <w:rPr>
          <w:rFonts w:ascii="Palatino Linotype" w:hAnsi="Palatino Linotype"/>
        </w:rPr>
      </w:pPr>
      <w:r w:rsidRPr="002A7B79">
        <w:rPr>
          <w:rFonts w:ascii="Palatino Linotype" w:hAnsi="Palatino Linotype"/>
        </w:rPr>
        <w:t>Sirve de sustento a lo anterior la siguiente jurisprudencia por contradicción, cuyo rubro, texto y datos de identificación son los siguientes:</w:t>
      </w:r>
    </w:p>
    <w:p w14:paraId="4B5BE271" w14:textId="77777777" w:rsidR="00EB2400" w:rsidRPr="002A7B79" w:rsidRDefault="00EB2400" w:rsidP="002A7B79">
      <w:pPr>
        <w:ind w:right="49"/>
        <w:jc w:val="both"/>
        <w:rPr>
          <w:rFonts w:ascii="Palatino Linotype" w:hAnsi="Palatino Linotype"/>
          <w:b/>
          <w:bCs/>
        </w:rPr>
      </w:pPr>
    </w:p>
    <w:p w14:paraId="1F0AE0DE" w14:textId="77777777" w:rsidR="00EB2400" w:rsidRPr="002A7B79" w:rsidRDefault="00EB2400" w:rsidP="002A7B79">
      <w:pPr>
        <w:ind w:left="851" w:right="902"/>
        <w:jc w:val="both"/>
        <w:rPr>
          <w:rFonts w:ascii="Palatino Linotype" w:hAnsi="Palatino Linotype"/>
          <w:i/>
          <w:iCs/>
          <w:sz w:val="22"/>
        </w:rPr>
      </w:pPr>
      <w:r w:rsidRPr="002A7B79">
        <w:rPr>
          <w:rFonts w:ascii="Palatino Linotype" w:hAnsi="Palatino Linotype"/>
          <w:b/>
          <w:bCs/>
          <w:i/>
          <w:iCs/>
          <w:sz w:val="22"/>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2A7B79">
        <w:rPr>
          <w:rFonts w:ascii="Palatino Linotype" w:hAnsi="Palatino Linotype"/>
          <w:i/>
          <w:iCs/>
          <w:sz w:val="22"/>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w:t>
      </w:r>
      <w:r w:rsidRPr="002A7B79">
        <w:rPr>
          <w:rFonts w:ascii="Palatino Linotype" w:hAnsi="Palatino Linotype"/>
          <w:i/>
          <w:iCs/>
          <w:sz w:val="22"/>
        </w:rPr>
        <w:lastRenderedPageBreak/>
        <w:t>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14:paraId="7F6179FD" w14:textId="77777777" w:rsidR="00EB2400" w:rsidRPr="002A7B79" w:rsidRDefault="00EB2400" w:rsidP="002A7B79">
      <w:pPr>
        <w:ind w:left="851" w:right="902"/>
        <w:jc w:val="both"/>
        <w:rPr>
          <w:rFonts w:ascii="Palatino Linotype" w:hAnsi="Palatino Linotype"/>
        </w:rPr>
      </w:pPr>
    </w:p>
    <w:p w14:paraId="5991DAD7" w14:textId="77777777" w:rsidR="00EB2400" w:rsidRPr="002A7B79" w:rsidRDefault="00EB2400" w:rsidP="002A7B79">
      <w:pPr>
        <w:spacing w:line="360" w:lineRule="auto"/>
        <w:ind w:left="142" w:right="49"/>
        <w:jc w:val="both"/>
        <w:rPr>
          <w:rFonts w:ascii="Palatino Linotype" w:hAnsi="Palatino Linotype"/>
        </w:rPr>
      </w:pPr>
      <w:r w:rsidRPr="002A7B79">
        <w:rPr>
          <w:rFonts w:ascii="Palatino Linotype" w:hAnsi="Palatino Linotype"/>
        </w:rPr>
        <w:t>La anterior jurisprudencia resulta aplicable al presente asunto, en dos aspectos:</w:t>
      </w:r>
    </w:p>
    <w:p w14:paraId="4B8554BA" w14:textId="77777777" w:rsidR="00EB2400" w:rsidRPr="002A7B79" w:rsidRDefault="00EB2400" w:rsidP="002A7B79">
      <w:pPr>
        <w:spacing w:line="360" w:lineRule="auto"/>
        <w:ind w:left="142" w:right="49"/>
        <w:jc w:val="both"/>
        <w:rPr>
          <w:rFonts w:ascii="Palatino Linotype" w:hAnsi="Palatino Linotype"/>
          <w:b/>
          <w:bCs/>
          <w:sz w:val="12"/>
        </w:rPr>
      </w:pPr>
    </w:p>
    <w:p w14:paraId="55104F9E" w14:textId="77777777" w:rsidR="00EB2400" w:rsidRPr="002A7B79" w:rsidRDefault="00EB2400" w:rsidP="002A7B79">
      <w:pPr>
        <w:numPr>
          <w:ilvl w:val="0"/>
          <w:numId w:val="28"/>
        </w:numPr>
        <w:spacing w:line="360" w:lineRule="auto"/>
        <w:ind w:right="49"/>
        <w:jc w:val="both"/>
        <w:rPr>
          <w:rFonts w:ascii="Palatino Linotype" w:hAnsi="Palatino Linotype"/>
        </w:rPr>
      </w:pPr>
      <w:r w:rsidRPr="002A7B79">
        <w:rPr>
          <w:rFonts w:ascii="Palatino Linotype" w:hAnsi="Palatino Linotype"/>
          <w:b/>
          <w:bCs/>
        </w:rPr>
        <w:t>La cesación de los efectos perniciosos del acto de autoridad:</w:t>
      </w:r>
      <w:r w:rsidRPr="002A7B79">
        <w:rPr>
          <w:rFonts w:ascii="Palatino Linotype" w:hAnsi="Palatino Linotype"/>
        </w:rPr>
        <w:t xml:space="preserve"> Al respecto, la Ley de Transparencia contempla la figura jurídica del sobreseimiento cuando </w:t>
      </w:r>
      <w:r w:rsidRPr="002A7B79">
        <w:rPr>
          <w:rFonts w:ascii="Palatino Linotype" w:hAnsi="Palatino Linotype"/>
          <w:b/>
        </w:rPr>
        <w:t>EL</w:t>
      </w:r>
      <w:r w:rsidRPr="002A7B79">
        <w:rPr>
          <w:rFonts w:ascii="Palatino Linotype" w:hAnsi="Palatino Linotype"/>
        </w:rPr>
        <w:t xml:space="preserve"> </w:t>
      </w:r>
      <w:r w:rsidRPr="002A7B79">
        <w:rPr>
          <w:rFonts w:ascii="Palatino Linotype" w:hAnsi="Palatino Linotype"/>
          <w:b/>
          <w:bCs/>
        </w:rPr>
        <w:t>SUJETO OBLIGADO</w:t>
      </w:r>
      <w:r w:rsidRPr="002A7B79">
        <w:rPr>
          <w:rFonts w:ascii="Palatino Linotype" w:hAnsi="Palatino Linotype"/>
        </w:rPr>
        <w:t xml:space="preserve"> modifica o revoca su respuesta primigenia de tal manera que el acto, motivo de la impugnación lo deja sin materia; es decir, cesan los efectos de éste y el derecho de acceso a la información pública se encuentra satisfecho.</w:t>
      </w:r>
    </w:p>
    <w:p w14:paraId="6DCB3763" w14:textId="77777777" w:rsidR="00EB2400" w:rsidRPr="002A7B79" w:rsidRDefault="00EB2400" w:rsidP="002A7B79">
      <w:pPr>
        <w:spacing w:line="360" w:lineRule="auto"/>
        <w:ind w:left="720" w:right="49"/>
        <w:jc w:val="both"/>
        <w:rPr>
          <w:rFonts w:ascii="Palatino Linotype" w:hAnsi="Palatino Linotype"/>
          <w:sz w:val="6"/>
        </w:rPr>
      </w:pPr>
    </w:p>
    <w:p w14:paraId="2818CCC0" w14:textId="77777777" w:rsidR="00EB2400" w:rsidRPr="002A7B79" w:rsidRDefault="00EB2400" w:rsidP="002A7B79">
      <w:pPr>
        <w:numPr>
          <w:ilvl w:val="0"/>
          <w:numId w:val="29"/>
        </w:numPr>
        <w:spacing w:line="360" w:lineRule="auto"/>
        <w:ind w:right="49"/>
        <w:jc w:val="both"/>
        <w:rPr>
          <w:rFonts w:ascii="Palatino Linotype" w:hAnsi="Palatino Linotype"/>
        </w:rPr>
      </w:pPr>
      <w:r w:rsidRPr="002A7B79">
        <w:rPr>
          <w:rFonts w:ascii="Palatino Linotype" w:hAnsi="Palatino Linotype"/>
          <w:b/>
          <w:bCs/>
        </w:rPr>
        <w:t>El momento procesal para modificar el acto impugnado:</w:t>
      </w:r>
      <w:r w:rsidRPr="002A7B79">
        <w:rPr>
          <w:rFonts w:ascii="Palatino Linotype" w:hAnsi="Palatino Linotype"/>
        </w:rPr>
        <w:t xml:space="preserve"> Para que se actualice el sobreseimiento de un Recurso de Revisión, </w:t>
      </w:r>
      <w:r w:rsidRPr="002A7B79">
        <w:rPr>
          <w:rFonts w:ascii="Palatino Linotype" w:hAnsi="Palatino Linotype"/>
          <w:b/>
        </w:rPr>
        <w:t>EL</w:t>
      </w:r>
      <w:r w:rsidRPr="002A7B79">
        <w:rPr>
          <w:rFonts w:ascii="Palatino Linotype" w:hAnsi="Palatino Linotype"/>
        </w:rPr>
        <w:t xml:space="preserve"> </w:t>
      </w:r>
      <w:r w:rsidRPr="002A7B79">
        <w:rPr>
          <w:rFonts w:ascii="Palatino Linotype" w:hAnsi="Palatino Linotype"/>
          <w:b/>
          <w:bCs/>
        </w:rPr>
        <w:t>SUJETO OBLIGADO</w:t>
      </w:r>
      <w:r w:rsidRPr="002A7B79">
        <w:rPr>
          <w:rFonts w:ascii="Palatino Linotype" w:hAnsi="Palatino Linotype"/>
        </w:rPr>
        <w:t xml:space="preserve"> puede entregar o </w:t>
      </w:r>
      <w:r w:rsidRPr="002A7B79">
        <w:rPr>
          <w:rFonts w:ascii="Palatino Linotype" w:hAnsi="Palatino Linotype"/>
          <w:b/>
          <w:u w:val="single"/>
        </w:rPr>
        <w:t>completar</w:t>
      </w:r>
      <w:r w:rsidRPr="002A7B79">
        <w:rPr>
          <w:rFonts w:ascii="Palatino Linotype" w:hAnsi="Palatino Linotype"/>
        </w:rPr>
        <w:t xml:space="preserve"> la información al momento de rendir su Informe Justificado y/o </w:t>
      </w:r>
      <w:r w:rsidRPr="002A7B79">
        <w:rPr>
          <w:rFonts w:ascii="Palatino Linotype" w:hAnsi="Palatino Linotype"/>
          <w:b/>
          <w:bCs/>
          <w:u w:val="single"/>
        </w:rPr>
        <w:t>posteriormente</w:t>
      </w:r>
      <w:r w:rsidRPr="002A7B79">
        <w:rPr>
          <w:rFonts w:ascii="Palatino Linotype" w:hAnsi="Palatino Linotype"/>
        </w:rPr>
        <w:t xml:space="preserve"> a éste, siempre y cuando el Pleno del Instituto no haya dictado resolución definitiva.</w:t>
      </w:r>
    </w:p>
    <w:p w14:paraId="52118CFD" w14:textId="77777777" w:rsidR="00A73D50" w:rsidRPr="002A7B79" w:rsidRDefault="00A73D50" w:rsidP="002A7B79">
      <w:pPr>
        <w:spacing w:line="360" w:lineRule="auto"/>
        <w:ind w:left="360" w:right="49"/>
        <w:jc w:val="both"/>
        <w:rPr>
          <w:rFonts w:ascii="Palatino Linotype" w:hAnsi="Palatino Linotype"/>
        </w:rPr>
      </w:pPr>
    </w:p>
    <w:p w14:paraId="1F981F17" w14:textId="77777777" w:rsidR="00EB2400" w:rsidRPr="002A7B79" w:rsidRDefault="00EB2400" w:rsidP="002A7B79">
      <w:pPr>
        <w:spacing w:line="360" w:lineRule="auto"/>
        <w:ind w:right="49"/>
        <w:jc w:val="both"/>
        <w:rPr>
          <w:rFonts w:ascii="Palatino Linotype" w:hAnsi="Palatino Linotype"/>
          <w:i/>
          <w:iCs/>
        </w:rPr>
      </w:pPr>
      <w:r w:rsidRPr="002A7B79">
        <w:rPr>
          <w:rFonts w:ascii="Palatino Linotype" w:hAnsi="Palatino Linotype"/>
        </w:rPr>
        <w:t xml:space="preserve">De conformidad con lo antes expuesto, conviene traer a contexto lo argumentado por Eduardo Pallares, en su artículo </w:t>
      </w:r>
      <w:r w:rsidRPr="002A7B79">
        <w:rPr>
          <w:rFonts w:ascii="Palatino Linotype" w:hAnsi="Palatino Linotype"/>
          <w:i/>
          <w:iCs/>
        </w:rPr>
        <w:t>“La caducidad y el sobreseimiento en el amparo”</w:t>
      </w:r>
      <w:r w:rsidRPr="002A7B79">
        <w:rPr>
          <w:rFonts w:ascii="Palatino Linotype" w:hAnsi="Palatino Linotype"/>
        </w:rPr>
        <w:t xml:space="preserve">, mismo </w:t>
      </w:r>
      <w:r w:rsidRPr="002A7B79">
        <w:rPr>
          <w:rFonts w:ascii="Palatino Linotype" w:hAnsi="Palatino Linotype"/>
        </w:rPr>
        <w:lastRenderedPageBreak/>
        <w:t xml:space="preserve">que cita la definición de Aguilera Paz, aduciendo que se </w:t>
      </w:r>
      <w:r w:rsidRPr="002A7B79">
        <w:rPr>
          <w:rFonts w:ascii="Palatino Linotype" w:hAnsi="Palatino Linotype"/>
          <w:i/>
          <w:iCs/>
        </w:rPr>
        <w:t>“...entiende por sobreseimiento en el tecnicismo forense, el hecho de cesar en el procedimiento o curso de la causa, por no existir méritos bastantes para entrar en un juicio o para entablar la contienda judicial que debe ser objeto del mismo...”</w:t>
      </w:r>
      <w:r w:rsidRPr="002A7B79">
        <w:rPr>
          <w:rFonts w:ascii="Palatino Linotype" w:hAnsi="Palatino Linotype"/>
        </w:rPr>
        <w:t>. Asimismo señala que existe el sobreseimiento provisional y el definitivo</w:t>
      </w:r>
      <w:r w:rsidRPr="002A7B79">
        <w:rPr>
          <w:rFonts w:ascii="Palatino Linotype" w:hAnsi="Palatino Linotype"/>
          <w:i/>
          <w:iCs/>
        </w:rPr>
        <w:t>: “...el definitivo es una verdadera sentencia que pone fin al juicio, y que una vez dictada, produce cosa juzgada, mientras que el provisorio tiene por efectos suspender la prosecución de la causa...”</w:t>
      </w:r>
    </w:p>
    <w:p w14:paraId="29ED6D7A" w14:textId="77777777" w:rsidR="00EB2400" w:rsidRPr="002A7B79" w:rsidRDefault="00EB2400" w:rsidP="002A7B79">
      <w:pPr>
        <w:spacing w:line="360" w:lineRule="auto"/>
        <w:ind w:right="49"/>
        <w:jc w:val="both"/>
        <w:rPr>
          <w:rFonts w:ascii="Palatino Linotype" w:hAnsi="Palatino Linotype"/>
        </w:rPr>
      </w:pPr>
    </w:p>
    <w:p w14:paraId="148DBD09" w14:textId="77777777" w:rsidR="00EB2400" w:rsidRPr="002A7B79" w:rsidRDefault="00EB2400" w:rsidP="002A7B79">
      <w:pPr>
        <w:spacing w:line="360" w:lineRule="auto"/>
        <w:ind w:right="49"/>
        <w:jc w:val="both"/>
        <w:rPr>
          <w:rFonts w:ascii="Palatino Linotype" w:hAnsi="Palatino Linotype"/>
          <w:b/>
          <w:bCs/>
          <w:u w:val="single"/>
        </w:rPr>
      </w:pPr>
      <w:r w:rsidRPr="002A7B79">
        <w:rPr>
          <w:rFonts w:ascii="Palatino Linotype" w:hAnsi="Palatino Linotype"/>
        </w:rPr>
        <w:t xml:space="preserve">Así, para la doctrina, el sobreseimiento provoca que un procedimiento se suspenda o se resuelva en definitiva </w:t>
      </w:r>
      <w:r w:rsidRPr="002A7B79">
        <w:rPr>
          <w:rFonts w:ascii="Palatino Linotype" w:hAnsi="Palatino Linotype"/>
          <w:b/>
          <w:bCs/>
          <w:u w:val="single"/>
        </w:rPr>
        <w:t>sin que se entre al estudio de los agravios o motivos de inconformidad. </w:t>
      </w:r>
    </w:p>
    <w:p w14:paraId="1C99C256" w14:textId="77777777" w:rsidR="00EB2400" w:rsidRPr="002A7B79" w:rsidRDefault="00EB2400" w:rsidP="002A7B79">
      <w:pPr>
        <w:spacing w:line="360" w:lineRule="auto"/>
        <w:ind w:right="49"/>
        <w:jc w:val="both"/>
        <w:rPr>
          <w:rFonts w:ascii="Palatino Linotype" w:hAnsi="Palatino Linotype"/>
          <w:b/>
          <w:bCs/>
        </w:rPr>
      </w:pPr>
    </w:p>
    <w:p w14:paraId="51C11C55" w14:textId="77777777" w:rsidR="00EB2400" w:rsidRPr="002A7B79" w:rsidRDefault="00EB2400" w:rsidP="002A7B79">
      <w:pPr>
        <w:spacing w:line="360" w:lineRule="auto"/>
        <w:ind w:right="49"/>
        <w:jc w:val="both"/>
        <w:rPr>
          <w:rFonts w:ascii="Palatino Linotype" w:hAnsi="Palatino Linotype"/>
        </w:rPr>
      </w:pPr>
      <w:r w:rsidRPr="002A7B79">
        <w:rPr>
          <w:rFonts w:ascii="Palatino Linotype" w:hAnsi="Palatino Linotype"/>
        </w:rPr>
        <w:t>Consecuentemente, por lo que hace a los motivos de inconformidad, los mismos devienen inatendibles por actualizarse la figura del sobreseimiento, misma que impide el estudio de los agravios planteados, máxime que se ha dado cumplimiento al derecho de acceso a la información.</w:t>
      </w:r>
    </w:p>
    <w:p w14:paraId="7868C078" w14:textId="77777777" w:rsidR="00EB2400" w:rsidRPr="002A7B79" w:rsidRDefault="00EB2400" w:rsidP="002A7B79">
      <w:pPr>
        <w:spacing w:line="360" w:lineRule="auto"/>
        <w:ind w:right="49"/>
        <w:jc w:val="both"/>
        <w:rPr>
          <w:rFonts w:ascii="Palatino Linotype" w:hAnsi="Palatino Linotype"/>
          <w:b/>
          <w:bCs/>
        </w:rPr>
      </w:pPr>
    </w:p>
    <w:p w14:paraId="65ACA265" w14:textId="77777777" w:rsidR="00EB2400" w:rsidRPr="002A7B79" w:rsidRDefault="00EB2400" w:rsidP="002A7B79">
      <w:pPr>
        <w:spacing w:line="360" w:lineRule="auto"/>
        <w:ind w:right="49"/>
        <w:jc w:val="both"/>
        <w:rPr>
          <w:rFonts w:ascii="Palatino Linotype" w:hAnsi="Palatino Linotype"/>
        </w:rPr>
      </w:pPr>
      <w:r w:rsidRPr="002A7B79">
        <w:rPr>
          <w:rFonts w:ascii="Palatino Linotype" w:hAnsi="Palatino Linotype"/>
        </w:rPr>
        <w:t xml:space="preserve">Por lo que, para que se actualice el sobreseimiento de un Recurso de Revisión, </w:t>
      </w:r>
      <w:r w:rsidRPr="002A7B79">
        <w:rPr>
          <w:rFonts w:ascii="Palatino Linotype" w:hAnsi="Palatino Linotype"/>
          <w:b/>
        </w:rPr>
        <w:t>EL</w:t>
      </w:r>
      <w:r w:rsidRPr="002A7B79">
        <w:rPr>
          <w:rFonts w:ascii="Palatino Linotype" w:hAnsi="Palatino Linotype"/>
        </w:rPr>
        <w:t xml:space="preserve"> </w:t>
      </w:r>
      <w:r w:rsidRPr="002A7B79">
        <w:rPr>
          <w:rFonts w:ascii="Palatino Linotype" w:hAnsi="Palatino Linotype"/>
          <w:b/>
          <w:bCs/>
        </w:rPr>
        <w:t>SUJETO OBLIGADO</w:t>
      </w:r>
      <w:r w:rsidRPr="002A7B79">
        <w:rPr>
          <w:rFonts w:ascii="Palatino Linotype" w:hAnsi="Palatino Linotype"/>
        </w:rPr>
        <w:t xml:space="preserve"> puede entregar, completar o precisar la información al momento de rendir su Informe Justificado o dentro de los siete días previstos para manifestar lo que a su derecho convenga, lo anterior también puede ocurrir si entrega la información después de ese lapso </w:t>
      </w:r>
      <w:r w:rsidRPr="002A7B79">
        <w:rPr>
          <w:rFonts w:ascii="Palatino Linotype" w:hAnsi="Palatino Linotype"/>
          <w:b/>
          <w:u w:val="single"/>
        </w:rPr>
        <w:t>pero antes del cierre de instrucción</w:t>
      </w:r>
      <w:r w:rsidRPr="002A7B79">
        <w:rPr>
          <w:rFonts w:ascii="Palatino Linotype" w:hAnsi="Palatino Linotype"/>
        </w:rPr>
        <w:t>.</w:t>
      </w:r>
    </w:p>
    <w:p w14:paraId="537FFD23" w14:textId="77777777" w:rsidR="00614D63" w:rsidRPr="002A7B79" w:rsidRDefault="00614D63" w:rsidP="002A7B79">
      <w:pPr>
        <w:spacing w:line="360" w:lineRule="auto"/>
        <w:ind w:right="49"/>
        <w:jc w:val="both"/>
        <w:rPr>
          <w:rFonts w:ascii="Palatino Linotype" w:hAnsi="Palatino Linotype"/>
        </w:rPr>
      </w:pPr>
    </w:p>
    <w:p w14:paraId="430F631C" w14:textId="77777777" w:rsidR="00EB2400" w:rsidRPr="002A7B79" w:rsidRDefault="00EB2400" w:rsidP="002A7B79">
      <w:pPr>
        <w:spacing w:line="360" w:lineRule="auto"/>
        <w:ind w:right="49"/>
        <w:jc w:val="both"/>
        <w:rPr>
          <w:rFonts w:ascii="Palatino Linotype" w:hAnsi="Palatino Linotype"/>
        </w:rPr>
      </w:pPr>
      <w:r w:rsidRPr="002A7B79">
        <w:rPr>
          <w:rFonts w:ascii="Palatino Linotype" w:hAnsi="Palatino Linotype"/>
        </w:rPr>
        <w:t xml:space="preserve">Bajo ese tenor y en términos del artículo 186 fracción I este Pleno determina el </w:t>
      </w:r>
      <w:r w:rsidRPr="002A7B79">
        <w:rPr>
          <w:rFonts w:ascii="Palatino Linotype" w:hAnsi="Palatino Linotype"/>
          <w:b/>
          <w:bCs/>
        </w:rPr>
        <w:t xml:space="preserve">SOBRESEIMIENTO </w:t>
      </w:r>
      <w:r w:rsidRPr="002A7B79">
        <w:rPr>
          <w:rFonts w:ascii="Palatino Linotype" w:hAnsi="Palatino Linotype"/>
        </w:rPr>
        <w:t>del presente Recurso de Revisión, toda vez que la afectación al derecho de acceso a la información pública establecido constitucionalmente a favor del particular, ha sido resarcida.</w:t>
      </w:r>
    </w:p>
    <w:p w14:paraId="405A11D9" w14:textId="77777777" w:rsidR="00EB2400" w:rsidRPr="002A7B79" w:rsidRDefault="00EB2400" w:rsidP="002A7B79">
      <w:pPr>
        <w:spacing w:line="360" w:lineRule="auto"/>
        <w:ind w:right="49"/>
        <w:jc w:val="both"/>
        <w:rPr>
          <w:rFonts w:ascii="Palatino Linotype" w:hAnsi="Palatino Linotype"/>
          <w:sz w:val="16"/>
        </w:rPr>
      </w:pPr>
    </w:p>
    <w:p w14:paraId="5A6B8227" w14:textId="5870BFA4" w:rsidR="00EB2400" w:rsidRPr="002A7B79" w:rsidRDefault="00EB2400" w:rsidP="002A7B79">
      <w:pPr>
        <w:spacing w:line="360" w:lineRule="auto"/>
        <w:ind w:right="49"/>
        <w:jc w:val="both"/>
        <w:rPr>
          <w:rFonts w:ascii="Palatino Linotype" w:hAnsi="Palatino Linotype"/>
          <w:bCs/>
        </w:rPr>
      </w:pPr>
      <w:r w:rsidRPr="002A7B79">
        <w:rPr>
          <w:rFonts w:ascii="Palatino Linotype" w:hAnsi="Palatino Linotype"/>
          <w:bCs/>
        </w:rPr>
        <w:t xml:space="preserve">De lo anterior, se hace del conocimiento al </w:t>
      </w:r>
      <w:r w:rsidRPr="002A7B79">
        <w:rPr>
          <w:rFonts w:ascii="Palatino Linotype" w:hAnsi="Palatino Linotype"/>
          <w:b/>
          <w:bCs/>
        </w:rPr>
        <w:t>RECURRENTE</w:t>
      </w:r>
      <w:r w:rsidRPr="002A7B79">
        <w:rPr>
          <w:rFonts w:ascii="Palatino Linotype" w:hAnsi="Palatino Linotype"/>
          <w:bCs/>
        </w:rPr>
        <w:t xml:space="preserve">, que de conformidad con lo antes expuesto, </w:t>
      </w:r>
      <w:r w:rsidRPr="002A7B79">
        <w:rPr>
          <w:rFonts w:ascii="Palatino Linotype" w:hAnsi="Palatino Linotype"/>
          <w:b/>
          <w:bCs/>
        </w:rPr>
        <w:t>EL SUJETO OBLIGADO</w:t>
      </w:r>
      <w:r w:rsidRPr="002A7B79">
        <w:rPr>
          <w:rFonts w:ascii="Palatino Linotype" w:hAnsi="Palatino Linotype"/>
          <w:bCs/>
        </w:rPr>
        <w:t xml:space="preserve"> modifico la respuesta primigenia, dando mayores elementos para </w:t>
      </w:r>
      <w:r w:rsidR="00614D63" w:rsidRPr="002A7B79">
        <w:rPr>
          <w:rFonts w:ascii="Palatino Linotype" w:hAnsi="Palatino Linotype"/>
          <w:bCs/>
        </w:rPr>
        <w:t>revocar</w:t>
      </w:r>
      <w:r w:rsidRPr="002A7B79">
        <w:rPr>
          <w:rFonts w:ascii="Palatino Linotype" w:hAnsi="Palatino Linotype"/>
          <w:bCs/>
        </w:rPr>
        <w:t xml:space="preserve"> la respuesta primigenia, mediante alcance como Informe Justificado; de esta forma, es evidente que la información proporcionada por </w:t>
      </w:r>
      <w:r w:rsidRPr="002A7B79">
        <w:rPr>
          <w:rFonts w:ascii="Palatino Linotype" w:hAnsi="Palatino Linotype"/>
          <w:b/>
          <w:bCs/>
        </w:rPr>
        <w:t>EL SUJETO OBLIGADO</w:t>
      </w:r>
      <w:r w:rsidRPr="002A7B79">
        <w:rPr>
          <w:rFonts w:ascii="Palatino Linotype" w:hAnsi="Palatino Linotype"/>
          <w:bCs/>
        </w:rPr>
        <w:t xml:space="preserve"> en Informe Justificado, colma la solicitud de acceso a la información argumentada por </w:t>
      </w:r>
      <w:r w:rsidRPr="002A7B79">
        <w:rPr>
          <w:rFonts w:ascii="Palatino Linotype" w:hAnsi="Palatino Linotype"/>
          <w:b/>
          <w:bCs/>
        </w:rPr>
        <w:t>EL</w:t>
      </w:r>
      <w:r w:rsidRPr="002A7B79">
        <w:rPr>
          <w:rFonts w:ascii="Palatino Linotype" w:hAnsi="Palatino Linotype"/>
          <w:bCs/>
        </w:rPr>
        <w:t xml:space="preserve"> </w:t>
      </w:r>
      <w:r w:rsidRPr="002A7B79">
        <w:rPr>
          <w:rFonts w:ascii="Palatino Linotype" w:hAnsi="Palatino Linotype"/>
          <w:b/>
          <w:bCs/>
        </w:rPr>
        <w:t>RECURRENTE</w:t>
      </w:r>
      <w:r w:rsidRPr="002A7B79">
        <w:rPr>
          <w:rFonts w:ascii="Palatino Linotype" w:hAnsi="Palatino Linotype"/>
          <w:bCs/>
        </w:rPr>
        <w:t>, de conformidad con el análisis previamente impactado.</w:t>
      </w:r>
    </w:p>
    <w:p w14:paraId="696D0794" w14:textId="77777777" w:rsidR="00EB2400" w:rsidRPr="002A7B79" w:rsidRDefault="00EB2400" w:rsidP="002A7B79">
      <w:pPr>
        <w:spacing w:line="360" w:lineRule="auto"/>
        <w:ind w:right="49"/>
        <w:jc w:val="both"/>
        <w:rPr>
          <w:rFonts w:ascii="Palatino Linotype" w:hAnsi="Palatino Linotype"/>
          <w:bCs/>
          <w:sz w:val="20"/>
        </w:rPr>
      </w:pPr>
    </w:p>
    <w:p w14:paraId="16C8AACF" w14:textId="11F14283" w:rsidR="00EB2400" w:rsidRPr="002A7B79" w:rsidRDefault="00EB2400" w:rsidP="002A7B79">
      <w:pPr>
        <w:spacing w:line="360" w:lineRule="auto"/>
        <w:ind w:right="49"/>
        <w:jc w:val="both"/>
        <w:rPr>
          <w:rFonts w:ascii="Palatino Linotype" w:hAnsi="Palatino Linotype"/>
          <w:bCs/>
        </w:rPr>
      </w:pPr>
      <w:r w:rsidRPr="002A7B79">
        <w:rPr>
          <w:rFonts w:ascii="Palatino Linotype" w:hAnsi="Palatino Linotype"/>
          <w:bCs/>
        </w:rPr>
        <w:t xml:space="preserve">Por ende, en el presente caso se actualiza una causal de sobreseimiento, consistente en </w:t>
      </w:r>
      <w:r w:rsidRPr="002A7B79">
        <w:rPr>
          <w:rFonts w:ascii="Palatino Linotype" w:hAnsi="Palatino Linotype"/>
          <w:bCs/>
          <w:i/>
          <w:iCs/>
          <w:u w:val="single"/>
        </w:rPr>
        <w:t>que el medio de impugnación quede sin materia</w:t>
      </w:r>
      <w:r w:rsidRPr="002A7B79">
        <w:rPr>
          <w:rFonts w:ascii="Palatino Linotype" w:hAnsi="Palatino Linotype"/>
          <w:bCs/>
          <w:i/>
          <w:iCs/>
        </w:rPr>
        <w:t xml:space="preserve"> </w:t>
      </w:r>
      <w:r w:rsidRPr="002A7B79">
        <w:rPr>
          <w:rFonts w:ascii="Palatino Linotype" w:hAnsi="Palatino Linotype"/>
          <w:bCs/>
        </w:rPr>
        <w:t xml:space="preserve">en atención al análisis realizado en el presente Recurso de Revisión, por tal motivo, se actualiza tal circunstancia, ya que el </w:t>
      </w:r>
      <w:r w:rsidRPr="002A7B79">
        <w:rPr>
          <w:rFonts w:ascii="Palatino Linotype" w:hAnsi="Palatino Linotype"/>
          <w:bCs/>
          <w:u w:val="single"/>
        </w:rPr>
        <w:t xml:space="preserve">Acto </w:t>
      </w:r>
      <w:r w:rsidR="001010C1" w:rsidRPr="002A7B79">
        <w:rPr>
          <w:rFonts w:ascii="Palatino Linotype" w:hAnsi="Palatino Linotype"/>
          <w:bCs/>
          <w:u w:val="single"/>
        </w:rPr>
        <w:t>Impugnado,</w:t>
      </w:r>
      <w:r w:rsidRPr="002A7B79">
        <w:rPr>
          <w:rFonts w:ascii="Palatino Linotype" w:hAnsi="Palatino Linotype"/>
          <w:bCs/>
        </w:rPr>
        <w:t xml:space="preserve"> así como las </w:t>
      </w:r>
      <w:r w:rsidRPr="002A7B79">
        <w:rPr>
          <w:rFonts w:ascii="Palatino Linotype" w:hAnsi="Palatino Linotype"/>
          <w:bCs/>
          <w:u w:val="single"/>
        </w:rPr>
        <w:t>Razones o Motivos de Inconformidad</w:t>
      </w:r>
      <w:r w:rsidRPr="002A7B79">
        <w:rPr>
          <w:rFonts w:ascii="Palatino Linotype" w:hAnsi="Palatino Linotype"/>
          <w:bCs/>
        </w:rPr>
        <w:t xml:space="preserve"> que dieron origen al presente Recurso de Revisión quedaron sin materia por las razones anteriormente expuestas.</w:t>
      </w:r>
    </w:p>
    <w:p w14:paraId="2B4D8C36" w14:textId="77777777" w:rsidR="00EB2400" w:rsidRPr="002A7B79" w:rsidRDefault="00EB2400" w:rsidP="002A7B79">
      <w:pPr>
        <w:spacing w:line="360" w:lineRule="auto"/>
        <w:ind w:right="49"/>
        <w:jc w:val="both"/>
        <w:rPr>
          <w:rFonts w:ascii="Palatino Linotype" w:hAnsi="Palatino Linotype"/>
          <w:bCs/>
          <w:sz w:val="18"/>
        </w:rPr>
      </w:pPr>
    </w:p>
    <w:p w14:paraId="5908B242" w14:textId="6F915B77" w:rsidR="00EB2400" w:rsidRDefault="00EB2400" w:rsidP="002A7B79">
      <w:pPr>
        <w:spacing w:line="360" w:lineRule="auto"/>
        <w:ind w:right="49"/>
        <w:jc w:val="both"/>
        <w:rPr>
          <w:rFonts w:ascii="Palatino Linotype" w:hAnsi="Palatino Linotype"/>
          <w:bCs/>
        </w:rPr>
      </w:pPr>
      <w:r w:rsidRPr="002A7B79">
        <w:rPr>
          <w:rFonts w:ascii="Palatino Linotype" w:hAnsi="Palatino Linotype"/>
          <w:bCs/>
        </w:rPr>
        <w:t xml:space="preserve">Así, con fundamento en lo prescrito en los artículos 5, párrafo trigésimo segundo, trigésimo tercero y trigésimo cuarto, fracciones IV y V de la Constitución Política del </w:t>
      </w:r>
      <w:r w:rsidRPr="002A7B79">
        <w:rPr>
          <w:rFonts w:ascii="Palatino Linotype" w:hAnsi="Palatino Linotype"/>
          <w:bCs/>
        </w:rPr>
        <w:lastRenderedPageBreak/>
        <w:t>Estado Libre y Soberano de México; 2, fracción II, 29, 36, fracciones I y II, 176, 178, 179, 181, 185, fracción I, 186 y 188 de la Ley de Transparencia y Acceso a la Información Pública del Estado de México y Municipios, este Pleno:</w:t>
      </w:r>
    </w:p>
    <w:p w14:paraId="7874E23F" w14:textId="77777777" w:rsidR="00614D63" w:rsidRDefault="00614D63" w:rsidP="002A7B79">
      <w:pPr>
        <w:spacing w:line="360" w:lineRule="auto"/>
        <w:ind w:right="49"/>
        <w:jc w:val="both"/>
        <w:rPr>
          <w:rFonts w:ascii="Palatino Linotype" w:hAnsi="Palatino Linotype"/>
          <w:bCs/>
          <w:sz w:val="12"/>
        </w:rPr>
      </w:pPr>
    </w:p>
    <w:p w14:paraId="537FA32A" w14:textId="77777777" w:rsidR="001010C1" w:rsidRPr="002A7B79" w:rsidRDefault="001010C1" w:rsidP="002A7B79">
      <w:pPr>
        <w:spacing w:line="360" w:lineRule="auto"/>
        <w:ind w:right="49"/>
        <w:jc w:val="both"/>
        <w:rPr>
          <w:rFonts w:ascii="Palatino Linotype" w:hAnsi="Palatino Linotype"/>
          <w:bCs/>
          <w:sz w:val="12"/>
        </w:rPr>
      </w:pPr>
    </w:p>
    <w:p w14:paraId="72E0186C" w14:textId="77777777" w:rsidR="00EB2400" w:rsidRPr="002A7B79" w:rsidRDefault="00EB2400" w:rsidP="002A7B79">
      <w:pPr>
        <w:ind w:right="49"/>
        <w:jc w:val="center"/>
        <w:rPr>
          <w:rFonts w:ascii="Palatino Linotype" w:hAnsi="Palatino Linotype"/>
          <w:b/>
          <w:bCs/>
          <w:sz w:val="28"/>
        </w:rPr>
      </w:pPr>
      <w:r w:rsidRPr="002A7B79">
        <w:rPr>
          <w:rFonts w:ascii="Palatino Linotype" w:hAnsi="Palatino Linotype"/>
          <w:b/>
          <w:bCs/>
          <w:sz w:val="28"/>
        </w:rPr>
        <w:t>RESUELVE</w:t>
      </w:r>
    </w:p>
    <w:p w14:paraId="1A15ED49" w14:textId="77777777" w:rsidR="00EB2400" w:rsidRPr="002A7B79" w:rsidRDefault="00EB2400" w:rsidP="002A7B79">
      <w:pPr>
        <w:ind w:right="49"/>
        <w:jc w:val="center"/>
        <w:rPr>
          <w:rFonts w:ascii="Palatino Linotype" w:hAnsi="Palatino Linotype"/>
          <w:b/>
          <w:bCs/>
          <w:sz w:val="28"/>
        </w:rPr>
      </w:pPr>
    </w:p>
    <w:p w14:paraId="5FF4EB88" w14:textId="6E66BD00" w:rsidR="00A73D50" w:rsidRPr="002A7B79" w:rsidRDefault="00A73D50" w:rsidP="002A7B79">
      <w:pPr>
        <w:widowControl w:val="0"/>
        <w:autoSpaceDE w:val="0"/>
        <w:autoSpaceDN w:val="0"/>
        <w:adjustRightInd w:val="0"/>
        <w:spacing w:line="360" w:lineRule="auto"/>
        <w:jc w:val="both"/>
        <w:rPr>
          <w:rFonts w:ascii="Palatino Linotype" w:hAnsi="Palatino Linotype" w:cs="Arial"/>
          <w:b/>
          <w:sz w:val="28"/>
        </w:rPr>
      </w:pPr>
      <w:r w:rsidRPr="002A7B79">
        <w:rPr>
          <w:rFonts w:ascii="Palatino Linotype" w:hAnsi="Palatino Linotype" w:cs="Arial"/>
          <w:b/>
          <w:sz w:val="28"/>
        </w:rPr>
        <w:t xml:space="preserve">PRIMERO. </w:t>
      </w:r>
      <w:r w:rsidRPr="002A7B79">
        <w:rPr>
          <w:rFonts w:ascii="Palatino Linotype" w:hAnsi="Palatino Linotype" w:cs="Arial"/>
          <w:szCs w:val="28"/>
        </w:rPr>
        <w:t xml:space="preserve">Se </w:t>
      </w:r>
      <w:r w:rsidRPr="002A7B79">
        <w:rPr>
          <w:rFonts w:ascii="Palatino Linotype" w:hAnsi="Palatino Linotype" w:cs="Arial"/>
          <w:b/>
          <w:szCs w:val="28"/>
        </w:rPr>
        <w:t>SOBRESEE</w:t>
      </w:r>
      <w:r w:rsidRPr="002A7B79">
        <w:rPr>
          <w:rFonts w:ascii="Palatino Linotype" w:hAnsi="Palatino Linotype" w:cs="Arial"/>
          <w:szCs w:val="28"/>
        </w:rPr>
        <w:t xml:space="preserve"> el Recurso de Revisión número </w:t>
      </w:r>
      <w:r w:rsidRPr="002A7B79">
        <w:rPr>
          <w:rFonts w:ascii="Palatino Linotype" w:hAnsi="Palatino Linotype"/>
          <w:b/>
        </w:rPr>
        <w:t xml:space="preserve">04657/INFOEM/IP/RR/2023 </w:t>
      </w:r>
      <w:r w:rsidRPr="002A7B79">
        <w:rPr>
          <w:rFonts w:ascii="Palatino Linotype" w:hAnsi="Palatino Linotype" w:cs="Arial"/>
          <w:szCs w:val="28"/>
          <w:lang w:val="es-ES"/>
        </w:rPr>
        <w:t xml:space="preserve">por actualizarse la causal establecida en el artículo 192 fracción III de la </w:t>
      </w:r>
      <w:r w:rsidRPr="002A7B79">
        <w:rPr>
          <w:rFonts w:ascii="Palatino Linotype" w:hAnsi="Palatino Linotype"/>
          <w:lang w:eastAsia="es-ES_tradnl"/>
        </w:rPr>
        <w:t>Ley de Transparencia y Acceso a la Información Pública del Estado de México y Municipios</w:t>
      </w:r>
      <w:r w:rsidRPr="002A7B79">
        <w:rPr>
          <w:rFonts w:ascii="Palatino Linotype" w:hAnsi="Palatino Linotype" w:cs="Arial"/>
          <w:szCs w:val="28"/>
          <w:lang w:val="es-ES"/>
        </w:rPr>
        <w:t xml:space="preserve">, ya que al </w:t>
      </w:r>
      <w:r w:rsidRPr="002A7B79">
        <w:rPr>
          <w:rFonts w:ascii="Palatino Linotype" w:hAnsi="Palatino Linotype" w:cs="Arial"/>
          <w:b/>
          <w:szCs w:val="28"/>
          <w:lang w:val="es-ES"/>
        </w:rPr>
        <w:t>modificar el Sujeto Obligado la respuesta, el Recurso de Revisión quedó sin materia</w:t>
      </w:r>
      <w:r w:rsidRPr="002A7B79">
        <w:rPr>
          <w:rFonts w:ascii="Palatino Linotype" w:hAnsi="Palatino Linotype" w:cs="Arial"/>
          <w:szCs w:val="28"/>
          <w:lang w:val="es-ES"/>
        </w:rPr>
        <w:t xml:space="preserve">, en términos del Considerando </w:t>
      </w:r>
      <w:r w:rsidRPr="002A7B79">
        <w:rPr>
          <w:rFonts w:ascii="Palatino Linotype" w:hAnsi="Palatino Linotype" w:cs="Arial"/>
          <w:b/>
          <w:szCs w:val="28"/>
          <w:lang w:val="es-ES"/>
        </w:rPr>
        <w:t>QUINTO</w:t>
      </w:r>
      <w:r w:rsidRPr="002A7B79">
        <w:rPr>
          <w:rFonts w:ascii="Palatino Linotype" w:hAnsi="Palatino Linotype" w:cs="Arial"/>
          <w:szCs w:val="28"/>
          <w:lang w:val="es-ES"/>
        </w:rPr>
        <w:t xml:space="preserve"> de la presente resolución.</w:t>
      </w:r>
    </w:p>
    <w:p w14:paraId="51FC9AB2" w14:textId="77777777" w:rsidR="00A73D50" w:rsidRPr="002A7B79" w:rsidRDefault="00A73D50" w:rsidP="002A7B79">
      <w:pPr>
        <w:pStyle w:val="Prrafodelista"/>
        <w:spacing w:line="360" w:lineRule="auto"/>
        <w:ind w:left="0"/>
        <w:jc w:val="both"/>
        <w:rPr>
          <w:rFonts w:ascii="Palatino Linotype" w:hAnsi="Palatino Linotype" w:cs="Arial"/>
          <w:szCs w:val="28"/>
        </w:rPr>
      </w:pPr>
    </w:p>
    <w:p w14:paraId="62C773C8" w14:textId="77777777" w:rsidR="00A73D50" w:rsidRPr="002A7B79" w:rsidRDefault="00A73D50" w:rsidP="002A7B79">
      <w:pPr>
        <w:widowControl w:val="0"/>
        <w:autoSpaceDE w:val="0"/>
        <w:autoSpaceDN w:val="0"/>
        <w:adjustRightInd w:val="0"/>
        <w:spacing w:line="360" w:lineRule="auto"/>
        <w:jc w:val="both"/>
        <w:rPr>
          <w:rFonts w:ascii="Palatino Linotype" w:hAnsi="Palatino Linotype"/>
        </w:rPr>
      </w:pPr>
      <w:r w:rsidRPr="002A7B79">
        <w:rPr>
          <w:rFonts w:ascii="Palatino Linotype" w:hAnsi="Palatino Linotype" w:cs="Arial"/>
          <w:b/>
          <w:sz w:val="28"/>
        </w:rPr>
        <w:t xml:space="preserve">SEGUNDO. </w:t>
      </w:r>
      <w:r w:rsidRPr="002A7B79">
        <w:rPr>
          <w:rFonts w:ascii="Palatino Linotype" w:hAnsi="Palatino Linotype"/>
          <w:b/>
        </w:rPr>
        <w:t>Notifíquese</w:t>
      </w:r>
      <w:r w:rsidRPr="002A7B79">
        <w:rPr>
          <w:rFonts w:ascii="Palatino Linotype" w:hAnsi="Palatino Linotype"/>
        </w:rPr>
        <w:t xml:space="preserve"> la presente resolución al Titular de la Unidad de Transparencia del </w:t>
      </w:r>
      <w:r w:rsidRPr="002A7B79">
        <w:rPr>
          <w:rFonts w:ascii="Palatino Linotype" w:hAnsi="Palatino Linotype"/>
          <w:b/>
        </w:rPr>
        <w:t>SUJETO OBLIGADO</w:t>
      </w:r>
      <w:r w:rsidRPr="002A7B79">
        <w:rPr>
          <w:rFonts w:ascii="Palatino Linotype" w:hAnsi="Palatino Linotype"/>
        </w:rPr>
        <w:t xml:space="preserve"> para su conocimiento.</w:t>
      </w:r>
    </w:p>
    <w:p w14:paraId="18B1A6AF" w14:textId="77777777" w:rsidR="00A73D50" w:rsidRPr="002A7B79" w:rsidRDefault="00A73D50" w:rsidP="002A7B79">
      <w:pPr>
        <w:widowControl w:val="0"/>
        <w:autoSpaceDE w:val="0"/>
        <w:autoSpaceDN w:val="0"/>
        <w:adjustRightInd w:val="0"/>
        <w:spacing w:line="360" w:lineRule="auto"/>
        <w:jc w:val="both"/>
        <w:rPr>
          <w:rFonts w:ascii="Palatino Linotype" w:hAnsi="Palatino Linotype" w:cs="Arial"/>
          <w:szCs w:val="28"/>
        </w:rPr>
      </w:pPr>
    </w:p>
    <w:p w14:paraId="7254580B" w14:textId="77777777" w:rsidR="00A73D50" w:rsidRPr="002A7B79" w:rsidRDefault="00A73D50" w:rsidP="002A7B79">
      <w:pPr>
        <w:pStyle w:val="Prrafodelista"/>
        <w:spacing w:line="360" w:lineRule="auto"/>
        <w:ind w:left="0"/>
        <w:jc w:val="both"/>
        <w:rPr>
          <w:rFonts w:ascii="Palatino Linotype" w:hAnsi="Palatino Linotype" w:cs="Arial"/>
        </w:rPr>
      </w:pPr>
      <w:r w:rsidRPr="002A7B79">
        <w:rPr>
          <w:rFonts w:ascii="Palatino Linotype" w:hAnsi="Palatino Linotype" w:cs="Arial"/>
          <w:b/>
          <w:sz w:val="28"/>
        </w:rPr>
        <w:t xml:space="preserve">TERCERO. </w:t>
      </w:r>
      <w:r w:rsidRPr="002A7B79">
        <w:rPr>
          <w:rFonts w:ascii="Palatino Linotype" w:hAnsi="Palatino Linotype"/>
          <w:b/>
          <w:szCs w:val="17"/>
          <w:lang w:eastAsia="es-ES_tradnl"/>
        </w:rPr>
        <w:t>Notifíquese</w:t>
      </w:r>
      <w:r w:rsidRPr="002A7B79">
        <w:rPr>
          <w:rFonts w:ascii="Palatino Linotype" w:hAnsi="Palatino Linotype"/>
          <w:szCs w:val="17"/>
          <w:lang w:eastAsia="es-ES_tradnl"/>
        </w:rPr>
        <w:t xml:space="preserve"> al </w:t>
      </w:r>
      <w:r w:rsidRPr="002A7B79">
        <w:rPr>
          <w:rFonts w:ascii="Palatino Linotype" w:hAnsi="Palatino Linotype"/>
          <w:b/>
          <w:szCs w:val="17"/>
          <w:lang w:eastAsia="es-ES_tradnl"/>
        </w:rPr>
        <w:t>RECURRENTE</w:t>
      </w:r>
      <w:r w:rsidRPr="002A7B79">
        <w:rPr>
          <w:rFonts w:ascii="Palatino Linotype" w:hAnsi="Palatino Linotype"/>
          <w:szCs w:val="17"/>
          <w:lang w:eastAsia="es-ES_tradnl"/>
        </w:rPr>
        <w:t xml:space="preserve"> la presente resolución vía </w:t>
      </w:r>
      <w:r w:rsidRPr="002A7B79">
        <w:rPr>
          <w:rFonts w:ascii="Palatino Linotype" w:hAnsi="Palatino Linotype" w:cs="Arial"/>
        </w:rPr>
        <w:t xml:space="preserve">Sistema de Acceso a la Información Mexiquense </w:t>
      </w:r>
      <w:r w:rsidRPr="002A7B79">
        <w:rPr>
          <w:rFonts w:ascii="Palatino Linotype" w:hAnsi="Palatino Linotype" w:cs="Arial"/>
          <w:b/>
          <w:bCs/>
        </w:rPr>
        <w:t>SAIMEX</w:t>
      </w:r>
      <w:r w:rsidRPr="002A7B79">
        <w:rPr>
          <w:rFonts w:ascii="Palatino Linotype" w:hAnsi="Palatino Linotype" w:cs="Arial"/>
        </w:rPr>
        <w:t>.</w:t>
      </w:r>
    </w:p>
    <w:p w14:paraId="28C2A159" w14:textId="77777777" w:rsidR="00A73D50" w:rsidRPr="002A7B79" w:rsidRDefault="00A73D50" w:rsidP="002A7B79">
      <w:pPr>
        <w:pStyle w:val="Prrafodelista"/>
        <w:spacing w:line="360" w:lineRule="auto"/>
        <w:ind w:left="0"/>
        <w:jc w:val="both"/>
        <w:rPr>
          <w:rFonts w:ascii="Palatino Linotype" w:hAnsi="Palatino Linotype"/>
          <w:b/>
          <w:lang w:eastAsia="es-ES_tradnl"/>
        </w:rPr>
      </w:pPr>
    </w:p>
    <w:p w14:paraId="4DB496D8" w14:textId="77777777" w:rsidR="00A73D50" w:rsidRPr="002A7B79" w:rsidRDefault="00A73D50" w:rsidP="002A7B79">
      <w:pPr>
        <w:pStyle w:val="Prrafodelista"/>
        <w:spacing w:line="360" w:lineRule="auto"/>
        <w:ind w:left="0"/>
        <w:jc w:val="both"/>
        <w:rPr>
          <w:rFonts w:ascii="Palatino Linotype" w:hAnsi="Palatino Linotype" w:cs="Arial"/>
          <w:szCs w:val="28"/>
        </w:rPr>
      </w:pPr>
      <w:r w:rsidRPr="002A7B79">
        <w:rPr>
          <w:rFonts w:ascii="Palatino Linotype" w:hAnsi="Palatino Linotype" w:cs="Arial"/>
          <w:b/>
          <w:sz w:val="28"/>
        </w:rPr>
        <w:t xml:space="preserve">CUARTO. </w:t>
      </w:r>
      <w:r w:rsidRPr="002A7B79">
        <w:rPr>
          <w:rFonts w:ascii="Palatino Linotype" w:hAnsi="Palatino Linotype"/>
          <w:b/>
          <w:lang w:eastAsia="es-ES_tradnl"/>
        </w:rPr>
        <w:t>Hágase</w:t>
      </w:r>
      <w:r w:rsidRPr="002A7B79">
        <w:rPr>
          <w:rFonts w:ascii="Palatino Linotype" w:hAnsi="Palatino Linotype"/>
          <w:lang w:eastAsia="es-ES_tradnl"/>
        </w:rPr>
        <w:t xml:space="preserve"> </w:t>
      </w:r>
      <w:r w:rsidRPr="002A7B79">
        <w:rPr>
          <w:rFonts w:ascii="Palatino Linotype" w:hAnsi="Palatino Linotype"/>
          <w:b/>
          <w:lang w:eastAsia="es-ES_tradnl"/>
        </w:rPr>
        <w:t xml:space="preserve">del </w:t>
      </w:r>
      <w:r w:rsidRPr="002A7B79">
        <w:rPr>
          <w:rFonts w:ascii="Palatino Linotype" w:hAnsi="Palatino Linotype"/>
          <w:b/>
        </w:rPr>
        <w:t>conocimiento</w:t>
      </w:r>
      <w:r w:rsidRPr="002A7B79">
        <w:rPr>
          <w:rFonts w:ascii="Palatino Linotype" w:hAnsi="Palatino Linotype"/>
          <w:b/>
          <w:lang w:eastAsia="es-ES_tradnl"/>
        </w:rPr>
        <w:t xml:space="preserve"> </w:t>
      </w:r>
      <w:r w:rsidRPr="002A7B79">
        <w:rPr>
          <w:rFonts w:ascii="Palatino Linotype" w:hAnsi="Palatino Linotype"/>
          <w:lang w:eastAsia="es-ES_tradnl"/>
        </w:rPr>
        <w:t xml:space="preserve">del </w:t>
      </w:r>
      <w:r w:rsidRPr="002A7B79">
        <w:rPr>
          <w:rFonts w:ascii="Palatino Linotype" w:hAnsi="Palatino Linotype"/>
          <w:b/>
          <w:lang w:eastAsia="es-ES_tradnl"/>
        </w:rPr>
        <w:t>RECURRENTE</w:t>
      </w:r>
      <w:r w:rsidRPr="002A7B79">
        <w:rPr>
          <w:rFonts w:ascii="Palatino Linotype" w:hAnsi="Palatino Linotype"/>
          <w:lang w:eastAsia="es-ES_tradnl"/>
        </w:rPr>
        <w:t xml:space="preserve">, que de </w:t>
      </w:r>
      <w:r w:rsidRPr="002A7B79">
        <w:rPr>
          <w:rFonts w:ascii="Palatino Linotype" w:hAnsi="Palatino Linotype"/>
        </w:rPr>
        <w:t>conformidad</w:t>
      </w:r>
      <w:r w:rsidRPr="002A7B79">
        <w:rPr>
          <w:rFonts w:ascii="Palatino Linotype" w:hAnsi="Palatino Linotype"/>
          <w:lang w:eastAsia="es-ES_tradnl"/>
        </w:rPr>
        <w:t xml:space="preserve"> </w:t>
      </w:r>
      <w:r w:rsidRPr="002A7B79">
        <w:rPr>
          <w:rFonts w:ascii="Palatino Linotype" w:hAnsi="Palatino Linotype" w:cs="Arial"/>
        </w:rPr>
        <w:t>con</w:t>
      </w:r>
      <w:r w:rsidRPr="002A7B79">
        <w:rPr>
          <w:rFonts w:ascii="Palatino Linotype" w:hAnsi="Palatino Linotype"/>
          <w:lang w:eastAsia="es-ES_tradnl"/>
        </w:rPr>
        <w:t xml:space="preserve"> lo </w:t>
      </w:r>
      <w:r w:rsidRPr="002A7B79">
        <w:rPr>
          <w:rFonts w:ascii="Palatino Linotype" w:hAnsi="Palatino Linotype" w:cs="Arial"/>
        </w:rPr>
        <w:t>establecido</w:t>
      </w:r>
      <w:r w:rsidRPr="002A7B79">
        <w:rPr>
          <w:rFonts w:ascii="Palatino Linotype" w:hAnsi="Palatino Linotype"/>
          <w:lang w:eastAsia="es-ES_tradnl"/>
        </w:rPr>
        <w:t xml:space="preserve"> en el artículo 196 de la Ley de Transparencia y Acceso a la Información </w:t>
      </w:r>
      <w:r w:rsidRPr="002A7B79">
        <w:rPr>
          <w:rFonts w:ascii="Palatino Linotype" w:hAnsi="Palatino Linotype"/>
          <w:lang w:eastAsia="es-ES_tradnl"/>
        </w:rPr>
        <w:lastRenderedPageBreak/>
        <w:t>Pública del Estado de México y Municipios, podrá impugnarla vía Juicio de Amparo en los términos de las leyes aplicables.</w:t>
      </w:r>
    </w:p>
    <w:p w14:paraId="6C6D671F" w14:textId="77777777" w:rsidR="00714D1C" w:rsidRPr="002A7B79" w:rsidRDefault="00714D1C" w:rsidP="002A7B79">
      <w:pPr>
        <w:spacing w:line="360" w:lineRule="auto"/>
        <w:ind w:right="49"/>
        <w:jc w:val="both"/>
        <w:rPr>
          <w:rFonts w:ascii="Palatino Linotype" w:hAnsi="Palatino Linotype"/>
          <w:b/>
          <w:bCs/>
        </w:rPr>
      </w:pPr>
    </w:p>
    <w:p w14:paraId="19AEA714" w14:textId="3D70065C" w:rsidR="00393443" w:rsidRPr="002A7B79" w:rsidRDefault="00393443" w:rsidP="002A7B79">
      <w:pPr>
        <w:tabs>
          <w:tab w:val="left" w:pos="709"/>
        </w:tabs>
        <w:spacing w:line="360" w:lineRule="auto"/>
        <w:ind w:right="51"/>
        <w:jc w:val="both"/>
        <w:rPr>
          <w:rFonts w:ascii="Palatino Linotype" w:hAnsi="Palatino Linotype" w:cs="Arial"/>
        </w:rPr>
      </w:pPr>
      <w:r w:rsidRPr="002A7B79">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0B238B" w:rsidRPr="002A7B79">
        <w:rPr>
          <w:rFonts w:ascii="Palatino Linotype" w:hAnsi="Palatino Linotype" w:cs="Arial"/>
        </w:rPr>
        <w:t>CUADRAGÉSIMA</w:t>
      </w:r>
      <w:r w:rsidRPr="002A7B79">
        <w:rPr>
          <w:rFonts w:ascii="Palatino Linotype" w:hAnsi="Palatino Linotype" w:cs="Arial"/>
        </w:rPr>
        <w:t xml:space="preserve"> </w:t>
      </w:r>
      <w:r w:rsidR="000B238B" w:rsidRPr="002A7B79">
        <w:rPr>
          <w:rFonts w:ascii="Palatino Linotype" w:hAnsi="Palatino Linotype" w:cs="Arial"/>
        </w:rPr>
        <w:t xml:space="preserve">QUINTA </w:t>
      </w:r>
      <w:r w:rsidRPr="002A7B79">
        <w:rPr>
          <w:rFonts w:ascii="Palatino Linotype" w:hAnsi="Palatino Linotype" w:cs="Arial"/>
        </w:rPr>
        <w:t xml:space="preserve">SESIÓN ORDINARIA CELEBRADA EL </w:t>
      </w:r>
      <w:r w:rsidR="00614D63" w:rsidRPr="002A7B79">
        <w:rPr>
          <w:rFonts w:ascii="Palatino Linotype" w:hAnsi="Palatino Linotype" w:cs="Arial"/>
        </w:rPr>
        <w:t>TRECE</w:t>
      </w:r>
      <w:r w:rsidRPr="002A7B79">
        <w:rPr>
          <w:rFonts w:ascii="Palatino Linotype" w:hAnsi="Palatino Linotype" w:cs="Arial"/>
        </w:rPr>
        <w:t xml:space="preserve"> DE </w:t>
      </w:r>
      <w:r w:rsidR="00614D63" w:rsidRPr="002A7B79">
        <w:rPr>
          <w:rFonts w:ascii="Palatino Linotype" w:hAnsi="Palatino Linotype" w:cs="Arial"/>
        </w:rPr>
        <w:t>DICIEMBRE</w:t>
      </w:r>
      <w:r w:rsidRPr="002A7B79">
        <w:rPr>
          <w:rFonts w:ascii="Palatino Linotype" w:hAnsi="Palatino Linotype" w:cs="Arial"/>
        </w:rPr>
        <w:t xml:space="preserve"> DE DOS MIL VEINTITRÉS, ANTE EL SECRETARIO TÉCNICO D</w:t>
      </w:r>
      <w:r w:rsidR="00EB2400" w:rsidRPr="002A7B79">
        <w:rPr>
          <w:rFonts w:ascii="Palatino Linotype" w:hAnsi="Palatino Linotype" w:cs="Arial"/>
        </w:rPr>
        <w:t>EL PLENO, ALEXIS TAPIA RAMÍREZ.-----------------------------------------------------------------</w:t>
      </w:r>
    </w:p>
    <w:p w14:paraId="439FA133" w14:textId="1E0CB60B" w:rsidR="00750CCA" w:rsidRPr="002A7B79" w:rsidRDefault="00750CCA" w:rsidP="002A7B79">
      <w:pPr>
        <w:widowControl w:val="0"/>
        <w:autoSpaceDE w:val="0"/>
        <w:autoSpaceDN w:val="0"/>
        <w:adjustRightInd w:val="0"/>
        <w:spacing w:line="360" w:lineRule="auto"/>
        <w:jc w:val="both"/>
        <w:rPr>
          <w:rFonts w:ascii="Palatino Linotype" w:hAnsi="Palatino Linotype"/>
          <w:sz w:val="20"/>
        </w:rPr>
      </w:pPr>
      <w:r w:rsidRPr="002A7B79">
        <w:rPr>
          <w:rFonts w:ascii="Palatino Linotype" w:hAnsi="Palatino Linotype"/>
          <w:sz w:val="20"/>
        </w:rPr>
        <w:t>SCMM/</w:t>
      </w:r>
      <w:r w:rsidR="009E20AF" w:rsidRPr="002A7B79">
        <w:rPr>
          <w:rFonts w:ascii="Palatino Linotype" w:hAnsi="Palatino Linotype"/>
          <w:sz w:val="20"/>
        </w:rPr>
        <w:t>AGZ</w:t>
      </w:r>
      <w:r w:rsidRPr="002A7B79">
        <w:rPr>
          <w:rFonts w:ascii="Palatino Linotype" w:hAnsi="Palatino Linotype"/>
          <w:sz w:val="20"/>
        </w:rPr>
        <w:t>/DEMF/</w:t>
      </w:r>
      <w:r w:rsidR="00EB2400" w:rsidRPr="002A7B79">
        <w:rPr>
          <w:rFonts w:ascii="Palatino Linotype" w:hAnsi="Palatino Linotype"/>
          <w:sz w:val="20"/>
        </w:rPr>
        <w:t>CCA</w:t>
      </w:r>
    </w:p>
    <w:p w14:paraId="301FC9E0" w14:textId="5DF7F811" w:rsidR="00DB712F" w:rsidRPr="002A7B79" w:rsidRDefault="00750CCA" w:rsidP="002A7B79">
      <w:pPr>
        <w:spacing w:line="360" w:lineRule="auto"/>
        <w:jc w:val="both"/>
        <w:rPr>
          <w:rFonts w:ascii="Palatino Linotype" w:hAnsi="Palatino Linotype" w:cs="Arial"/>
        </w:rPr>
      </w:pPr>
      <w:r w:rsidRPr="002A7B79">
        <w:rPr>
          <w:rFonts w:ascii="Palatino Linotype" w:hAnsi="Palatino Linotype" w:cs="Arial"/>
        </w:rPr>
        <w:br w:type="page"/>
      </w:r>
    </w:p>
    <w:p w14:paraId="1F1FC88C" w14:textId="77777777" w:rsidR="00380A4D" w:rsidRPr="002A7B79" w:rsidRDefault="00380A4D" w:rsidP="002A7B79">
      <w:pPr>
        <w:pStyle w:val="Prrafodelista"/>
        <w:widowControl w:val="0"/>
        <w:autoSpaceDE w:val="0"/>
        <w:autoSpaceDN w:val="0"/>
        <w:adjustRightInd w:val="0"/>
        <w:spacing w:line="360" w:lineRule="auto"/>
        <w:ind w:left="0"/>
        <w:jc w:val="both"/>
        <w:rPr>
          <w:rFonts w:ascii="Palatino Linotype" w:hAnsi="Palatino Linotype" w:cs="Arial"/>
        </w:rPr>
      </w:pPr>
    </w:p>
    <w:sectPr w:rsidR="00380A4D" w:rsidRPr="002A7B79"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C1D868" w14:textId="77777777" w:rsidR="00C161B9" w:rsidRDefault="00C161B9" w:rsidP="00C80F8C">
      <w:r>
        <w:separator/>
      </w:r>
    </w:p>
  </w:endnote>
  <w:endnote w:type="continuationSeparator" w:id="0">
    <w:p w14:paraId="6C10343D" w14:textId="77777777" w:rsidR="00C161B9" w:rsidRDefault="00C161B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47F4D" w:rsidRPr="0010196A" w:rsidRDefault="00F47F4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A1868">
      <w:rPr>
        <w:rFonts w:ascii="Palatino Linotype" w:hAnsi="Palatino Linotype" w:cs="Arial"/>
        <w:bCs/>
        <w:noProof/>
        <w:sz w:val="22"/>
        <w:szCs w:val="22"/>
      </w:rPr>
      <w:t>25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A1868">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47F4D" w:rsidRPr="0010196A" w:rsidRDefault="00F47F4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A186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A1868">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743B65" w14:textId="77777777" w:rsidR="00C161B9" w:rsidRDefault="00C161B9" w:rsidP="00C80F8C">
      <w:r>
        <w:separator/>
      </w:r>
    </w:p>
  </w:footnote>
  <w:footnote w:type="continuationSeparator" w:id="0">
    <w:p w14:paraId="4043A318" w14:textId="77777777" w:rsidR="00C161B9" w:rsidRDefault="00C161B9" w:rsidP="00C80F8C">
      <w:r>
        <w:continuationSeparator/>
      </w:r>
    </w:p>
  </w:footnote>
  <w:footnote w:id="1">
    <w:p w14:paraId="06BE1ED3" w14:textId="7D8E483B" w:rsidR="00A73D50" w:rsidRPr="002C158B" w:rsidRDefault="00A73D50" w:rsidP="00A73D50">
      <w:pPr>
        <w:pStyle w:val="Textonotapie"/>
        <w:jc w:val="both"/>
        <w:rPr>
          <w:i/>
          <w:sz w:val="14"/>
        </w:rPr>
      </w:pPr>
      <w:r>
        <w:rPr>
          <w:rStyle w:val="Refdenotaalpie"/>
        </w:rPr>
        <w:footnoteRef/>
      </w:r>
      <w:r>
        <w:t xml:space="preserve"> </w:t>
      </w:r>
      <w:r w:rsidRPr="002C158B">
        <w:rPr>
          <w:rFonts w:ascii="Palatino Linotype" w:eastAsia="Batang" w:hAnsi="Palatino Linotype" w:cs="Tahoma"/>
          <w:i/>
          <w:sz w:val="16"/>
          <w:szCs w:val="22"/>
          <w:lang w:val="es-ES"/>
        </w:rPr>
        <w:t xml:space="preserve">Si bien, se registró el </w:t>
      </w:r>
      <w:r>
        <w:rPr>
          <w:rFonts w:ascii="Palatino Linotype" w:eastAsia="Batang" w:hAnsi="Palatino Linotype" w:cs="Tahoma"/>
          <w:i/>
          <w:sz w:val="16"/>
          <w:szCs w:val="22"/>
          <w:lang w:val="es-ES"/>
        </w:rPr>
        <w:t xml:space="preserve">veintiséis </w:t>
      </w:r>
      <w:r w:rsidRPr="002C158B">
        <w:rPr>
          <w:rFonts w:ascii="Palatino Linotype" w:eastAsia="Batang" w:hAnsi="Palatino Linotype" w:cs="Tahoma"/>
          <w:i/>
          <w:sz w:val="16"/>
          <w:szCs w:val="22"/>
          <w:lang w:val="es-ES"/>
        </w:rPr>
        <w:t>del mismo mes y año, a través de dicho portal,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veintidós y enero dos mil veintitrés, por lo que, se tuvieron por recibidos, el día hábil subsecuente</w:t>
      </w:r>
      <w:r>
        <w:rPr>
          <w:rFonts w:ascii="Palatino Linotype" w:eastAsia="Batang" w:hAnsi="Palatino Linotype" w:cs="Tahoma"/>
          <w:i/>
          <w:sz w:val="16"/>
          <w:szCs w:val="22"/>
          <w:lang w:val="es-ES"/>
        </w:rPr>
        <w:t>.</w:t>
      </w:r>
    </w:p>
    <w:p w14:paraId="126282E5" w14:textId="1FE817FB" w:rsidR="00A73D50" w:rsidRDefault="00A73D50">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47F4D" w:rsidRDefault="00C161B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F47F4D" w:rsidRPr="0010196A" w:rsidRDefault="00F47F4D"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F47F4D" w:rsidRPr="008F2CCC" w14:paraId="1F097D8A" w14:textId="77777777" w:rsidTr="005F31DE">
      <w:tc>
        <w:tcPr>
          <w:tcW w:w="2977" w:type="dxa"/>
          <w:vMerge w:val="restart"/>
        </w:tcPr>
        <w:p w14:paraId="1F780A0C" w14:textId="1EFF25F4" w:rsidR="00F47F4D" w:rsidRPr="008F2CCC" w:rsidRDefault="00F47F4D" w:rsidP="00966369">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F47F4D" w:rsidRPr="00664658" w:rsidRDefault="00F47F4D" w:rsidP="00966369">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2162C743" w:rsidR="00F47F4D" w:rsidRPr="00664658" w:rsidRDefault="00F47F4D" w:rsidP="00966369">
          <w:pPr>
            <w:jc w:val="both"/>
            <w:rPr>
              <w:rFonts w:ascii="Palatino Linotype" w:hAnsi="Palatino Linotype"/>
              <w:b/>
              <w:sz w:val="22"/>
              <w:szCs w:val="22"/>
              <w:lang w:val="es-ES_tradnl"/>
            </w:rPr>
          </w:pPr>
          <w:r>
            <w:rPr>
              <w:rFonts w:ascii="Palatino Linotype" w:hAnsi="Palatino Linotype"/>
              <w:b/>
              <w:sz w:val="22"/>
              <w:szCs w:val="22"/>
              <w:lang w:val="es-ES_tradnl"/>
            </w:rPr>
            <w:t>04657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F47F4D" w:rsidRPr="008F2CCC" w14:paraId="049677A3" w14:textId="77777777" w:rsidTr="005F31DE">
      <w:tc>
        <w:tcPr>
          <w:tcW w:w="2977" w:type="dxa"/>
          <w:vMerge/>
        </w:tcPr>
        <w:p w14:paraId="4A21EAC1" w14:textId="5C1F145E" w:rsidR="00F47F4D" w:rsidRPr="008F2CCC" w:rsidRDefault="00F47F4D" w:rsidP="0053111D">
          <w:pPr>
            <w:rPr>
              <w:rFonts w:ascii="Palatino Linotype" w:hAnsi="Palatino Linotype"/>
              <w:b/>
              <w:sz w:val="22"/>
              <w:szCs w:val="22"/>
              <w:lang w:val="es-ES_tradnl"/>
            </w:rPr>
          </w:pPr>
        </w:p>
      </w:tc>
      <w:tc>
        <w:tcPr>
          <w:tcW w:w="2552" w:type="dxa"/>
          <w:shd w:val="clear" w:color="auto" w:fill="auto"/>
        </w:tcPr>
        <w:p w14:paraId="1237BCDE" w14:textId="77777777" w:rsidR="00F47F4D" w:rsidRPr="00664658" w:rsidRDefault="00F47F4D" w:rsidP="0053111D">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213FEC54" w:rsidR="00F47F4D" w:rsidRPr="00D41D47" w:rsidRDefault="00F47F4D" w:rsidP="0053111D">
          <w:pPr>
            <w:jc w:val="both"/>
            <w:rPr>
              <w:rFonts w:ascii="Palatino Linotype" w:hAnsi="Palatino Linotype"/>
              <w:b/>
              <w:sz w:val="22"/>
              <w:szCs w:val="22"/>
              <w:lang w:val="es-ES_tradnl"/>
            </w:rPr>
          </w:pPr>
          <w:r w:rsidRPr="00966369">
            <w:rPr>
              <w:rFonts w:ascii="Palatino Linotype" w:hAnsi="Palatino Linotype"/>
              <w:b/>
              <w:sz w:val="22"/>
              <w:szCs w:val="22"/>
              <w:lang w:val="es-ES_tradnl"/>
            </w:rPr>
            <w:t>Organismo Público Descentralizado para la Prestación de Los Servicios de Agua Potable Alcantarillado y Saneamiento del Municipio de Tlalnepantla de Baz</w:t>
          </w:r>
        </w:p>
      </w:tc>
    </w:tr>
    <w:tr w:rsidR="00F47F4D" w:rsidRPr="008F2CCC" w14:paraId="72CD087D" w14:textId="77777777" w:rsidTr="005F31DE">
      <w:trPr>
        <w:trHeight w:val="228"/>
      </w:trPr>
      <w:tc>
        <w:tcPr>
          <w:tcW w:w="2977" w:type="dxa"/>
          <w:vMerge/>
        </w:tcPr>
        <w:p w14:paraId="1B78656F" w14:textId="01E6F6F6" w:rsidR="00F47F4D" w:rsidRPr="008F2CCC" w:rsidRDefault="00F47F4D" w:rsidP="00085F27">
          <w:pPr>
            <w:rPr>
              <w:rFonts w:ascii="Palatino Linotype" w:hAnsi="Palatino Linotype"/>
              <w:b/>
              <w:sz w:val="22"/>
              <w:szCs w:val="22"/>
              <w:lang w:val="es-ES_tradnl"/>
            </w:rPr>
          </w:pPr>
        </w:p>
      </w:tc>
      <w:tc>
        <w:tcPr>
          <w:tcW w:w="2552" w:type="dxa"/>
          <w:shd w:val="clear" w:color="auto" w:fill="auto"/>
        </w:tcPr>
        <w:p w14:paraId="74D81628" w14:textId="05FE44B5" w:rsidR="00F47F4D" w:rsidRPr="00664658" w:rsidRDefault="00F47F4D"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F47F4D" w:rsidRPr="00664658" w:rsidRDefault="00F47F4D"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47F4D" w:rsidRPr="0010196A" w:rsidRDefault="00F47F4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F47F4D" w:rsidRPr="0010196A" w:rsidRDefault="00C161B9">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111"/>
      <w:gridCol w:w="2552"/>
      <w:gridCol w:w="3969"/>
    </w:tblGrid>
    <w:tr w:rsidR="00F47F4D" w:rsidRPr="008F2CCC" w14:paraId="6ABABA57" w14:textId="77777777" w:rsidTr="000C3B2E">
      <w:tc>
        <w:tcPr>
          <w:tcW w:w="4111" w:type="dxa"/>
          <w:vMerge w:val="restart"/>
          <w:shd w:val="clear" w:color="auto" w:fill="auto"/>
        </w:tcPr>
        <w:p w14:paraId="6AA376CC" w14:textId="139DA696" w:rsidR="00F47F4D" w:rsidRPr="008F2CCC" w:rsidRDefault="00F47F4D"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F47F4D" w:rsidRPr="008F2CCC" w:rsidRDefault="00F47F4D"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969" w:type="dxa"/>
          <w:shd w:val="clear" w:color="auto" w:fill="auto"/>
          <w:vAlign w:val="center"/>
        </w:tcPr>
        <w:p w14:paraId="5F0F5848" w14:textId="79741E42" w:rsidR="00F47F4D" w:rsidRPr="008F2CCC" w:rsidRDefault="00F47F4D" w:rsidP="00DF13D1">
          <w:pPr>
            <w:jc w:val="both"/>
            <w:rPr>
              <w:rFonts w:ascii="Palatino Linotype" w:hAnsi="Palatino Linotype"/>
              <w:b/>
              <w:sz w:val="22"/>
              <w:szCs w:val="22"/>
              <w:lang w:val="es-ES_tradnl"/>
            </w:rPr>
          </w:pPr>
          <w:r>
            <w:rPr>
              <w:rFonts w:ascii="Palatino Linotype" w:hAnsi="Palatino Linotype"/>
              <w:b/>
              <w:sz w:val="22"/>
              <w:szCs w:val="22"/>
              <w:lang w:val="es-ES_tradnl"/>
            </w:rPr>
            <w:t>04657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F47F4D" w:rsidRPr="008F2CCC" w14:paraId="3B45FB53" w14:textId="77777777" w:rsidTr="000C3B2E">
      <w:tc>
        <w:tcPr>
          <w:tcW w:w="4111" w:type="dxa"/>
          <w:vMerge/>
          <w:shd w:val="clear" w:color="auto" w:fill="auto"/>
        </w:tcPr>
        <w:p w14:paraId="188B82EF" w14:textId="77777777" w:rsidR="00F47F4D" w:rsidRPr="008F2CCC" w:rsidRDefault="00F47F4D" w:rsidP="007A5836">
          <w:pPr>
            <w:rPr>
              <w:rFonts w:ascii="Palatino Linotype" w:hAnsi="Palatino Linotype"/>
              <w:b/>
              <w:sz w:val="22"/>
              <w:szCs w:val="22"/>
              <w:lang w:val="es-ES_tradnl"/>
            </w:rPr>
          </w:pPr>
        </w:p>
      </w:tc>
      <w:tc>
        <w:tcPr>
          <w:tcW w:w="2552" w:type="dxa"/>
          <w:shd w:val="clear" w:color="auto" w:fill="auto"/>
        </w:tcPr>
        <w:p w14:paraId="3B2AD0CF" w14:textId="77777777" w:rsidR="00F47F4D" w:rsidRPr="008F2CCC" w:rsidRDefault="00F47F4D"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969" w:type="dxa"/>
          <w:shd w:val="clear" w:color="auto" w:fill="auto"/>
          <w:vAlign w:val="center"/>
        </w:tcPr>
        <w:p w14:paraId="749961B3" w14:textId="6EF2A9B3" w:rsidR="00F47F4D" w:rsidRPr="008F2CCC" w:rsidRDefault="00FA1868" w:rsidP="00D66460">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XXXXXX XXXXXXX </w:t>
          </w:r>
          <w:proofErr w:type="spellStart"/>
          <w:r>
            <w:rPr>
              <w:rFonts w:ascii="Palatino Linotype" w:hAnsi="Palatino Linotype"/>
              <w:b/>
              <w:sz w:val="22"/>
              <w:szCs w:val="22"/>
              <w:lang w:val="es-ES_tradnl"/>
            </w:rPr>
            <w:t>XXXXXXX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w:t>
          </w:r>
          <w:proofErr w:type="spellEnd"/>
        </w:p>
      </w:tc>
    </w:tr>
    <w:tr w:rsidR="00F47F4D" w:rsidRPr="00085F27" w14:paraId="28A493EB" w14:textId="77777777" w:rsidTr="000C3B2E">
      <w:trPr>
        <w:trHeight w:val="228"/>
      </w:trPr>
      <w:tc>
        <w:tcPr>
          <w:tcW w:w="4111" w:type="dxa"/>
          <w:vMerge/>
          <w:shd w:val="clear" w:color="auto" w:fill="auto"/>
        </w:tcPr>
        <w:p w14:paraId="06C77D31" w14:textId="77777777" w:rsidR="00F47F4D" w:rsidRPr="008F2CCC" w:rsidRDefault="00F47F4D" w:rsidP="007A5836">
          <w:pPr>
            <w:rPr>
              <w:rFonts w:ascii="Palatino Linotype" w:hAnsi="Palatino Linotype"/>
              <w:b/>
              <w:sz w:val="22"/>
              <w:szCs w:val="22"/>
              <w:lang w:val="es-ES_tradnl"/>
            </w:rPr>
          </w:pPr>
        </w:p>
      </w:tc>
      <w:tc>
        <w:tcPr>
          <w:tcW w:w="2552" w:type="dxa"/>
          <w:shd w:val="clear" w:color="auto" w:fill="auto"/>
        </w:tcPr>
        <w:p w14:paraId="2E1A72B4" w14:textId="77777777" w:rsidR="00F47F4D" w:rsidRPr="008F2CCC" w:rsidRDefault="00F47F4D"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969" w:type="dxa"/>
          <w:shd w:val="clear" w:color="auto" w:fill="auto"/>
          <w:vAlign w:val="center"/>
        </w:tcPr>
        <w:p w14:paraId="47AF3C2E" w14:textId="2D3BDBDE" w:rsidR="00F47F4D" w:rsidRPr="00085F27" w:rsidRDefault="00F47F4D" w:rsidP="00DF13D1">
          <w:pPr>
            <w:jc w:val="both"/>
            <w:rPr>
              <w:rFonts w:ascii="Palatino Linotype" w:hAnsi="Palatino Linotype"/>
              <w:b/>
              <w:sz w:val="22"/>
              <w:szCs w:val="22"/>
              <w:lang w:val="es-ES_tradnl"/>
            </w:rPr>
          </w:pPr>
          <w:r w:rsidRPr="00966369">
            <w:rPr>
              <w:rFonts w:ascii="Palatino Linotype" w:hAnsi="Palatino Linotype"/>
              <w:b/>
              <w:sz w:val="22"/>
              <w:szCs w:val="22"/>
              <w:lang w:val="es-ES_tradnl"/>
            </w:rPr>
            <w:t>Organismo Público Descentralizado para la Prestación de Los Servicios de Agua Potable Alcantarillado y Saneamiento del Municipio de Tlalnepantla de Baz</w:t>
          </w:r>
        </w:p>
      </w:tc>
    </w:tr>
    <w:tr w:rsidR="00F47F4D" w:rsidRPr="008F2CCC" w14:paraId="0F114FF0" w14:textId="77777777" w:rsidTr="000C3B2E">
      <w:tc>
        <w:tcPr>
          <w:tcW w:w="4111" w:type="dxa"/>
          <w:vMerge/>
          <w:shd w:val="clear" w:color="auto" w:fill="auto"/>
        </w:tcPr>
        <w:p w14:paraId="4CCB64BA" w14:textId="77777777" w:rsidR="00F47F4D" w:rsidRPr="008F2CCC" w:rsidRDefault="00F47F4D" w:rsidP="00A2780F">
          <w:pPr>
            <w:rPr>
              <w:rFonts w:ascii="Palatino Linotype" w:hAnsi="Palatino Linotype"/>
              <w:b/>
              <w:sz w:val="22"/>
              <w:szCs w:val="22"/>
              <w:lang w:val="es-ES_tradnl"/>
            </w:rPr>
          </w:pPr>
        </w:p>
      </w:tc>
      <w:tc>
        <w:tcPr>
          <w:tcW w:w="2552" w:type="dxa"/>
          <w:shd w:val="clear" w:color="auto" w:fill="auto"/>
        </w:tcPr>
        <w:p w14:paraId="31E422EA" w14:textId="0B158FD7" w:rsidR="00F47F4D" w:rsidRPr="008F2CCC" w:rsidRDefault="00F47F4D"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969" w:type="dxa"/>
          <w:shd w:val="clear" w:color="auto" w:fill="auto"/>
        </w:tcPr>
        <w:p w14:paraId="181C41B4" w14:textId="1561C6D0" w:rsidR="00F47F4D" w:rsidRPr="008F2CCC" w:rsidRDefault="00F47F4D"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F47F4D" w:rsidRPr="0010196A" w:rsidRDefault="00F47F4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3B3143D"/>
    <w:multiLevelType w:val="hybridMultilevel"/>
    <w:tmpl w:val="2144B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519506C"/>
    <w:multiLevelType w:val="hybridMultilevel"/>
    <w:tmpl w:val="1C0A29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D64156"/>
    <w:multiLevelType w:val="hybridMultilevel"/>
    <w:tmpl w:val="98DA56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8CE6B1B"/>
    <w:multiLevelType w:val="multilevel"/>
    <w:tmpl w:val="4FE43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161270"/>
    <w:multiLevelType w:val="hybridMultilevel"/>
    <w:tmpl w:val="C3C4BB70"/>
    <w:lvl w:ilvl="0" w:tplc="F0F2F2C8">
      <w:start w:val="1"/>
      <w:numFmt w:val="decimal"/>
      <w:lvlText w:val="%1."/>
      <w:lvlJc w:val="left"/>
      <w:pPr>
        <w:ind w:left="720" w:hanging="360"/>
      </w:pPr>
      <w:rPr>
        <w:rFonts w:eastAsia="Calibri" w:hint="default"/>
        <w:b/>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0BA1ED8"/>
    <w:multiLevelType w:val="hybridMultilevel"/>
    <w:tmpl w:val="FB628B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11244FB"/>
    <w:multiLevelType w:val="hybridMultilevel"/>
    <w:tmpl w:val="192E4E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358861C2"/>
    <w:multiLevelType w:val="hybridMultilevel"/>
    <w:tmpl w:val="10D89BAC"/>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6" w15:restartNumberingAfterBreak="0">
    <w:nsid w:val="3CEE2458"/>
    <w:multiLevelType w:val="hybridMultilevel"/>
    <w:tmpl w:val="127C63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E0A5772"/>
    <w:multiLevelType w:val="hybridMultilevel"/>
    <w:tmpl w:val="EB6AC82A"/>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8" w15:restartNumberingAfterBreak="0">
    <w:nsid w:val="416A3A6F"/>
    <w:multiLevelType w:val="hybridMultilevel"/>
    <w:tmpl w:val="C56EA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4C91165"/>
    <w:multiLevelType w:val="hybridMultilevel"/>
    <w:tmpl w:val="EDEC20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AA0162C"/>
    <w:multiLevelType w:val="multilevel"/>
    <w:tmpl w:val="B10A6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B94FA1"/>
    <w:multiLevelType w:val="hybridMultilevel"/>
    <w:tmpl w:val="15D4D2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2D45B7A"/>
    <w:multiLevelType w:val="hybridMultilevel"/>
    <w:tmpl w:val="518A7B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FA21212"/>
    <w:multiLevelType w:val="hybridMultilevel"/>
    <w:tmpl w:val="C7F0E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7BD1780"/>
    <w:multiLevelType w:val="hybridMultilevel"/>
    <w:tmpl w:val="818080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6" w15:restartNumberingAfterBreak="0">
    <w:nsid w:val="6D6B72E6"/>
    <w:multiLevelType w:val="hybridMultilevel"/>
    <w:tmpl w:val="35A0C7D0"/>
    <w:lvl w:ilvl="0" w:tplc="16588318">
      <w:start w:val="1"/>
      <w:numFmt w:val="lowerLetter"/>
      <w:lvlText w:val="%1)"/>
      <w:lvlJc w:val="left"/>
      <w:pPr>
        <w:ind w:left="720" w:hanging="360"/>
      </w:pPr>
      <w:rPr>
        <w:i/>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15:restartNumberingAfterBreak="0">
    <w:nsid w:val="79DE7F22"/>
    <w:multiLevelType w:val="hybridMultilevel"/>
    <w:tmpl w:val="B956BC5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FFD5028"/>
    <w:multiLevelType w:val="hybridMultilevel"/>
    <w:tmpl w:val="AB30E7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24"/>
  </w:num>
  <w:num w:numId="4">
    <w:abstractNumId w:val="29"/>
  </w:num>
  <w:num w:numId="5">
    <w:abstractNumId w:val="28"/>
  </w:num>
  <w:num w:numId="6">
    <w:abstractNumId w:val="23"/>
  </w:num>
  <w:num w:numId="7">
    <w:abstractNumId w:val="8"/>
  </w:num>
  <w:num w:numId="8">
    <w:abstractNumId w:val="11"/>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27"/>
  </w:num>
  <w:num w:numId="13">
    <w:abstractNumId w:val="25"/>
  </w:num>
  <w:num w:numId="14">
    <w:abstractNumId w:val="9"/>
  </w:num>
  <w:num w:numId="15">
    <w:abstractNumId w:val="18"/>
  </w:num>
  <w:num w:numId="16">
    <w:abstractNumId w:val="6"/>
  </w:num>
  <w:num w:numId="17">
    <w:abstractNumId w:val="3"/>
  </w:num>
  <w:num w:numId="18">
    <w:abstractNumId w:val="21"/>
  </w:num>
  <w:num w:numId="19">
    <w:abstractNumId w:val="12"/>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22"/>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7"/>
  </w:num>
  <w:num w:numId="26">
    <w:abstractNumId w:val="15"/>
  </w:num>
  <w:num w:numId="27">
    <w:abstractNumId w:val="19"/>
  </w:num>
  <w:num w:numId="28">
    <w:abstractNumId w:val="20"/>
  </w:num>
  <w:num w:numId="29">
    <w:abstractNumId w:val="5"/>
  </w:num>
  <w:num w:numId="30">
    <w:abstractNumId w:val="16"/>
  </w:num>
  <w:num w:numId="3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3D6"/>
    <w:rsid w:val="00001610"/>
    <w:rsid w:val="0000258A"/>
    <w:rsid w:val="000025F0"/>
    <w:rsid w:val="0000265E"/>
    <w:rsid w:val="000026CD"/>
    <w:rsid w:val="00002897"/>
    <w:rsid w:val="00002A00"/>
    <w:rsid w:val="00002E83"/>
    <w:rsid w:val="00003058"/>
    <w:rsid w:val="0000328A"/>
    <w:rsid w:val="00003FA0"/>
    <w:rsid w:val="000041B5"/>
    <w:rsid w:val="000046A7"/>
    <w:rsid w:val="00004C7A"/>
    <w:rsid w:val="00004FAD"/>
    <w:rsid w:val="000054EA"/>
    <w:rsid w:val="0000588F"/>
    <w:rsid w:val="00005F74"/>
    <w:rsid w:val="000060C2"/>
    <w:rsid w:val="0000633D"/>
    <w:rsid w:val="00006728"/>
    <w:rsid w:val="00006CB3"/>
    <w:rsid w:val="00006EC0"/>
    <w:rsid w:val="00006F2F"/>
    <w:rsid w:val="00007558"/>
    <w:rsid w:val="000075A8"/>
    <w:rsid w:val="00007AF1"/>
    <w:rsid w:val="00007DB6"/>
    <w:rsid w:val="00007FD8"/>
    <w:rsid w:val="000104F0"/>
    <w:rsid w:val="000109F4"/>
    <w:rsid w:val="00010A25"/>
    <w:rsid w:val="00011EDE"/>
    <w:rsid w:val="000123CB"/>
    <w:rsid w:val="00012A00"/>
    <w:rsid w:val="00012E09"/>
    <w:rsid w:val="00013023"/>
    <w:rsid w:val="00013986"/>
    <w:rsid w:val="00013EBF"/>
    <w:rsid w:val="000142C0"/>
    <w:rsid w:val="00014E91"/>
    <w:rsid w:val="000150D8"/>
    <w:rsid w:val="00015651"/>
    <w:rsid w:val="00015BBF"/>
    <w:rsid w:val="00015DDC"/>
    <w:rsid w:val="000160C6"/>
    <w:rsid w:val="00016A2B"/>
    <w:rsid w:val="000171D8"/>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674"/>
    <w:rsid w:val="00025DB0"/>
    <w:rsid w:val="0002685C"/>
    <w:rsid w:val="0002690E"/>
    <w:rsid w:val="00026A3C"/>
    <w:rsid w:val="00027195"/>
    <w:rsid w:val="00027C89"/>
    <w:rsid w:val="0003033D"/>
    <w:rsid w:val="0003076C"/>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5D3F"/>
    <w:rsid w:val="00035E58"/>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3F6D"/>
    <w:rsid w:val="0004425E"/>
    <w:rsid w:val="00044351"/>
    <w:rsid w:val="000446CF"/>
    <w:rsid w:val="00044856"/>
    <w:rsid w:val="000449C9"/>
    <w:rsid w:val="00044D0E"/>
    <w:rsid w:val="000454E2"/>
    <w:rsid w:val="000464A3"/>
    <w:rsid w:val="000465A8"/>
    <w:rsid w:val="000465F7"/>
    <w:rsid w:val="00047111"/>
    <w:rsid w:val="0004799B"/>
    <w:rsid w:val="00047A25"/>
    <w:rsid w:val="00047E38"/>
    <w:rsid w:val="00047E9E"/>
    <w:rsid w:val="00050FE1"/>
    <w:rsid w:val="00051ADD"/>
    <w:rsid w:val="00051B43"/>
    <w:rsid w:val="00051D2A"/>
    <w:rsid w:val="0005265B"/>
    <w:rsid w:val="000527F0"/>
    <w:rsid w:val="00052E1B"/>
    <w:rsid w:val="0005363B"/>
    <w:rsid w:val="00053A25"/>
    <w:rsid w:val="00053FA9"/>
    <w:rsid w:val="0005443A"/>
    <w:rsid w:val="00054446"/>
    <w:rsid w:val="000546E2"/>
    <w:rsid w:val="00054BD4"/>
    <w:rsid w:val="00054CFB"/>
    <w:rsid w:val="000550D6"/>
    <w:rsid w:val="00055200"/>
    <w:rsid w:val="000558A1"/>
    <w:rsid w:val="00055BF6"/>
    <w:rsid w:val="00055E68"/>
    <w:rsid w:val="00055FCD"/>
    <w:rsid w:val="00056019"/>
    <w:rsid w:val="00056469"/>
    <w:rsid w:val="000568EF"/>
    <w:rsid w:val="00056D31"/>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0DD"/>
    <w:rsid w:val="00067C7D"/>
    <w:rsid w:val="00070856"/>
    <w:rsid w:val="00071FC4"/>
    <w:rsid w:val="000720CC"/>
    <w:rsid w:val="000725D3"/>
    <w:rsid w:val="0007261F"/>
    <w:rsid w:val="000728B7"/>
    <w:rsid w:val="00072954"/>
    <w:rsid w:val="00072CB3"/>
    <w:rsid w:val="00072F99"/>
    <w:rsid w:val="00073274"/>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754"/>
    <w:rsid w:val="00081B66"/>
    <w:rsid w:val="0008338D"/>
    <w:rsid w:val="000839BA"/>
    <w:rsid w:val="00084079"/>
    <w:rsid w:val="0008420F"/>
    <w:rsid w:val="000847B2"/>
    <w:rsid w:val="00085229"/>
    <w:rsid w:val="0008542A"/>
    <w:rsid w:val="00085585"/>
    <w:rsid w:val="00085973"/>
    <w:rsid w:val="00085F27"/>
    <w:rsid w:val="000861FF"/>
    <w:rsid w:val="0008668D"/>
    <w:rsid w:val="00086980"/>
    <w:rsid w:val="00086AF5"/>
    <w:rsid w:val="0008710F"/>
    <w:rsid w:val="00087448"/>
    <w:rsid w:val="00087D47"/>
    <w:rsid w:val="00090A5A"/>
    <w:rsid w:val="00090C67"/>
    <w:rsid w:val="00090CC8"/>
    <w:rsid w:val="00090EEE"/>
    <w:rsid w:val="00091175"/>
    <w:rsid w:val="000914A4"/>
    <w:rsid w:val="000922B0"/>
    <w:rsid w:val="00092385"/>
    <w:rsid w:val="00092543"/>
    <w:rsid w:val="00092789"/>
    <w:rsid w:val="00092893"/>
    <w:rsid w:val="00092A6B"/>
    <w:rsid w:val="00092F37"/>
    <w:rsid w:val="000948EB"/>
    <w:rsid w:val="00094AD0"/>
    <w:rsid w:val="00095302"/>
    <w:rsid w:val="0009541B"/>
    <w:rsid w:val="00095521"/>
    <w:rsid w:val="000955F6"/>
    <w:rsid w:val="00095950"/>
    <w:rsid w:val="0009628B"/>
    <w:rsid w:val="00096D57"/>
    <w:rsid w:val="000970F0"/>
    <w:rsid w:val="0009712E"/>
    <w:rsid w:val="00097B14"/>
    <w:rsid w:val="00097CBB"/>
    <w:rsid w:val="00097D26"/>
    <w:rsid w:val="00097EB0"/>
    <w:rsid w:val="000A0195"/>
    <w:rsid w:val="000A06CB"/>
    <w:rsid w:val="000A078C"/>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38B"/>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845"/>
    <w:rsid w:val="000C1C1F"/>
    <w:rsid w:val="000C1DC9"/>
    <w:rsid w:val="000C2214"/>
    <w:rsid w:val="000C2832"/>
    <w:rsid w:val="000C2900"/>
    <w:rsid w:val="000C2A4F"/>
    <w:rsid w:val="000C2B4A"/>
    <w:rsid w:val="000C2C13"/>
    <w:rsid w:val="000C2C6F"/>
    <w:rsid w:val="000C2FB4"/>
    <w:rsid w:val="000C3B2E"/>
    <w:rsid w:val="000C3C58"/>
    <w:rsid w:val="000C4127"/>
    <w:rsid w:val="000C43BF"/>
    <w:rsid w:val="000C4453"/>
    <w:rsid w:val="000C4806"/>
    <w:rsid w:val="000C4981"/>
    <w:rsid w:val="000C4B93"/>
    <w:rsid w:val="000C4DFA"/>
    <w:rsid w:val="000C53AD"/>
    <w:rsid w:val="000C53F2"/>
    <w:rsid w:val="000C5D37"/>
    <w:rsid w:val="000C607F"/>
    <w:rsid w:val="000C617F"/>
    <w:rsid w:val="000C6222"/>
    <w:rsid w:val="000C6369"/>
    <w:rsid w:val="000C6530"/>
    <w:rsid w:val="000C69D0"/>
    <w:rsid w:val="000C6AF9"/>
    <w:rsid w:val="000C765D"/>
    <w:rsid w:val="000C774E"/>
    <w:rsid w:val="000C7771"/>
    <w:rsid w:val="000C7AF9"/>
    <w:rsid w:val="000C7D67"/>
    <w:rsid w:val="000C7F3D"/>
    <w:rsid w:val="000C7F93"/>
    <w:rsid w:val="000D075B"/>
    <w:rsid w:val="000D0DA0"/>
    <w:rsid w:val="000D1A6F"/>
    <w:rsid w:val="000D1B2D"/>
    <w:rsid w:val="000D21C4"/>
    <w:rsid w:val="000D2684"/>
    <w:rsid w:val="000D2BC0"/>
    <w:rsid w:val="000D2D51"/>
    <w:rsid w:val="000D3E87"/>
    <w:rsid w:val="000D447F"/>
    <w:rsid w:val="000D52B0"/>
    <w:rsid w:val="000D5436"/>
    <w:rsid w:val="000D58EC"/>
    <w:rsid w:val="000D5D68"/>
    <w:rsid w:val="000D6497"/>
    <w:rsid w:val="000D6ADD"/>
    <w:rsid w:val="000D6BA3"/>
    <w:rsid w:val="000D72D0"/>
    <w:rsid w:val="000D72D5"/>
    <w:rsid w:val="000D74DD"/>
    <w:rsid w:val="000D75A0"/>
    <w:rsid w:val="000E06D1"/>
    <w:rsid w:val="000E07B7"/>
    <w:rsid w:val="000E08CA"/>
    <w:rsid w:val="000E0B02"/>
    <w:rsid w:val="000E0D35"/>
    <w:rsid w:val="000E100D"/>
    <w:rsid w:val="000E1687"/>
    <w:rsid w:val="000E1C5E"/>
    <w:rsid w:val="000E1C6A"/>
    <w:rsid w:val="000E2163"/>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0C1"/>
    <w:rsid w:val="00101551"/>
    <w:rsid w:val="0010196A"/>
    <w:rsid w:val="00101BFD"/>
    <w:rsid w:val="001027DA"/>
    <w:rsid w:val="001028C2"/>
    <w:rsid w:val="00102972"/>
    <w:rsid w:val="00102BE0"/>
    <w:rsid w:val="001030D5"/>
    <w:rsid w:val="00104BFE"/>
    <w:rsid w:val="00104E56"/>
    <w:rsid w:val="001053FD"/>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37CE"/>
    <w:rsid w:val="001149CC"/>
    <w:rsid w:val="00114BA6"/>
    <w:rsid w:val="00114CC0"/>
    <w:rsid w:val="0011502F"/>
    <w:rsid w:val="0011507B"/>
    <w:rsid w:val="00115322"/>
    <w:rsid w:val="00115CE0"/>
    <w:rsid w:val="00115DB1"/>
    <w:rsid w:val="00115E6B"/>
    <w:rsid w:val="00116272"/>
    <w:rsid w:val="00116376"/>
    <w:rsid w:val="001166AB"/>
    <w:rsid w:val="00116D62"/>
    <w:rsid w:val="00117625"/>
    <w:rsid w:val="00120292"/>
    <w:rsid w:val="0012048A"/>
    <w:rsid w:val="00120983"/>
    <w:rsid w:val="00120ADA"/>
    <w:rsid w:val="00120C4B"/>
    <w:rsid w:val="00120C5D"/>
    <w:rsid w:val="00120D8D"/>
    <w:rsid w:val="00121244"/>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505"/>
    <w:rsid w:val="00131979"/>
    <w:rsid w:val="00131ABC"/>
    <w:rsid w:val="00132178"/>
    <w:rsid w:val="001322D3"/>
    <w:rsid w:val="001323DC"/>
    <w:rsid w:val="00132BA6"/>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63B"/>
    <w:rsid w:val="00145F32"/>
    <w:rsid w:val="001460E7"/>
    <w:rsid w:val="00146317"/>
    <w:rsid w:val="001464A2"/>
    <w:rsid w:val="00146D8A"/>
    <w:rsid w:val="001471C8"/>
    <w:rsid w:val="0014732A"/>
    <w:rsid w:val="00147FCE"/>
    <w:rsid w:val="00150B44"/>
    <w:rsid w:val="00150BAE"/>
    <w:rsid w:val="00150CF7"/>
    <w:rsid w:val="00151070"/>
    <w:rsid w:val="00151083"/>
    <w:rsid w:val="00151C8C"/>
    <w:rsid w:val="00151EC2"/>
    <w:rsid w:val="001523A6"/>
    <w:rsid w:val="001528A8"/>
    <w:rsid w:val="00152D76"/>
    <w:rsid w:val="00152FDC"/>
    <w:rsid w:val="00153435"/>
    <w:rsid w:val="0015349A"/>
    <w:rsid w:val="00153F8E"/>
    <w:rsid w:val="001544D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A58"/>
    <w:rsid w:val="00166D1D"/>
    <w:rsid w:val="00166F44"/>
    <w:rsid w:val="0016735C"/>
    <w:rsid w:val="00167677"/>
    <w:rsid w:val="001676B7"/>
    <w:rsid w:val="00167D9D"/>
    <w:rsid w:val="00170043"/>
    <w:rsid w:val="001701E7"/>
    <w:rsid w:val="00170DE2"/>
    <w:rsid w:val="0017118A"/>
    <w:rsid w:val="0017174F"/>
    <w:rsid w:val="0017180C"/>
    <w:rsid w:val="00171E23"/>
    <w:rsid w:val="00172612"/>
    <w:rsid w:val="0017265A"/>
    <w:rsid w:val="00172EC4"/>
    <w:rsid w:val="001731F5"/>
    <w:rsid w:val="001737DF"/>
    <w:rsid w:val="00173A70"/>
    <w:rsid w:val="001748AE"/>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540"/>
    <w:rsid w:val="00183ACB"/>
    <w:rsid w:val="00183CB1"/>
    <w:rsid w:val="00183D30"/>
    <w:rsid w:val="00184684"/>
    <w:rsid w:val="00184A75"/>
    <w:rsid w:val="00184F5A"/>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59E"/>
    <w:rsid w:val="00191B16"/>
    <w:rsid w:val="00191DF9"/>
    <w:rsid w:val="00192B47"/>
    <w:rsid w:val="0019369B"/>
    <w:rsid w:val="00193D12"/>
    <w:rsid w:val="00194F06"/>
    <w:rsid w:val="0019504F"/>
    <w:rsid w:val="00195288"/>
    <w:rsid w:val="0019536A"/>
    <w:rsid w:val="00195609"/>
    <w:rsid w:val="00195662"/>
    <w:rsid w:val="00195B1E"/>
    <w:rsid w:val="00195D26"/>
    <w:rsid w:val="00195F6E"/>
    <w:rsid w:val="001962AC"/>
    <w:rsid w:val="0019664E"/>
    <w:rsid w:val="0019783F"/>
    <w:rsid w:val="00197E56"/>
    <w:rsid w:val="001A0054"/>
    <w:rsid w:val="001A1013"/>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4CA5"/>
    <w:rsid w:val="001A5211"/>
    <w:rsid w:val="001A5882"/>
    <w:rsid w:val="001A59B8"/>
    <w:rsid w:val="001A6720"/>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F7A"/>
    <w:rsid w:val="001B449C"/>
    <w:rsid w:val="001B47B3"/>
    <w:rsid w:val="001B4AED"/>
    <w:rsid w:val="001B4E78"/>
    <w:rsid w:val="001B522E"/>
    <w:rsid w:val="001B5A4E"/>
    <w:rsid w:val="001B5CF1"/>
    <w:rsid w:val="001B6086"/>
    <w:rsid w:val="001B626B"/>
    <w:rsid w:val="001B6521"/>
    <w:rsid w:val="001B6C5F"/>
    <w:rsid w:val="001B6EFE"/>
    <w:rsid w:val="001B76AB"/>
    <w:rsid w:val="001C02EC"/>
    <w:rsid w:val="001C039F"/>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DD2"/>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0AAA"/>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598D"/>
    <w:rsid w:val="001E6266"/>
    <w:rsid w:val="001E6314"/>
    <w:rsid w:val="001E644B"/>
    <w:rsid w:val="001E6975"/>
    <w:rsid w:val="001E6D9A"/>
    <w:rsid w:val="001E7550"/>
    <w:rsid w:val="001E7B88"/>
    <w:rsid w:val="001E7C79"/>
    <w:rsid w:val="001E7F57"/>
    <w:rsid w:val="001F0129"/>
    <w:rsid w:val="001F01FC"/>
    <w:rsid w:val="001F0238"/>
    <w:rsid w:val="001F0672"/>
    <w:rsid w:val="001F0CAB"/>
    <w:rsid w:val="001F15B2"/>
    <w:rsid w:val="001F1BAC"/>
    <w:rsid w:val="001F1EC5"/>
    <w:rsid w:val="001F1F43"/>
    <w:rsid w:val="001F2A8A"/>
    <w:rsid w:val="001F2AAC"/>
    <w:rsid w:val="001F3670"/>
    <w:rsid w:val="001F3788"/>
    <w:rsid w:val="001F429F"/>
    <w:rsid w:val="001F4B32"/>
    <w:rsid w:val="001F4BE7"/>
    <w:rsid w:val="001F4EAA"/>
    <w:rsid w:val="001F5124"/>
    <w:rsid w:val="001F5AC5"/>
    <w:rsid w:val="001F5B1C"/>
    <w:rsid w:val="001F6409"/>
    <w:rsid w:val="001F6D6E"/>
    <w:rsid w:val="001F6EC4"/>
    <w:rsid w:val="001F6F43"/>
    <w:rsid w:val="001F728E"/>
    <w:rsid w:val="001F7C05"/>
    <w:rsid w:val="001F7F0F"/>
    <w:rsid w:val="001F7FB1"/>
    <w:rsid w:val="002008F0"/>
    <w:rsid w:val="00200E18"/>
    <w:rsid w:val="00200E9B"/>
    <w:rsid w:val="00201538"/>
    <w:rsid w:val="002015C4"/>
    <w:rsid w:val="00201D37"/>
    <w:rsid w:val="00201EFA"/>
    <w:rsid w:val="00202016"/>
    <w:rsid w:val="00202781"/>
    <w:rsid w:val="002028D5"/>
    <w:rsid w:val="00202F5C"/>
    <w:rsid w:val="0020314B"/>
    <w:rsid w:val="002034BD"/>
    <w:rsid w:val="002034EC"/>
    <w:rsid w:val="00203DAE"/>
    <w:rsid w:val="00204207"/>
    <w:rsid w:val="00204DE3"/>
    <w:rsid w:val="00204FDF"/>
    <w:rsid w:val="0020533C"/>
    <w:rsid w:val="0020564A"/>
    <w:rsid w:val="00205684"/>
    <w:rsid w:val="00205BDE"/>
    <w:rsid w:val="002064B3"/>
    <w:rsid w:val="00206EF4"/>
    <w:rsid w:val="00207D8B"/>
    <w:rsid w:val="00210956"/>
    <w:rsid w:val="00210AF1"/>
    <w:rsid w:val="002117C7"/>
    <w:rsid w:val="00212797"/>
    <w:rsid w:val="00212AD4"/>
    <w:rsid w:val="00212CDA"/>
    <w:rsid w:val="00212E8D"/>
    <w:rsid w:val="0021304A"/>
    <w:rsid w:val="00213125"/>
    <w:rsid w:val="002141DB"/>
    <w:rsid w:val="00214981"/>
    <w:rsid w:val="00214FB8"/>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054"/>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9F4"/>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06F"/>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64C9"/>
    <w:rsid w:val="002373B0"/>
    <w:rsid w:val="002401C1"/>
    <w:rsid w:val="0024055A"/>
    <w:rsid w:val="002406BE"/>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107A"/>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676DF"/>
    <w:rsid w:val="0027005C"/>
    <w:rsid w:val="0027008F"/>
    <w:rsid w:val="002702BD"/>
    <w:rsid w:val="00270404"/>
    <w:rsid w:val="00270723"/>
    <w:rsid w:val="00270CBB"/>
    <w:rsid w:val="00270F62"/>
    <w:rsid w:val="0027142F"/>
    <w:rsid w:val="00271AD4"/>
    <w:rsid w:val="0027243F"/>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647"/>
    <w:rsid w:val="00277DD9"/>
    <w:rsid w:val="0028019C"/>
    <w:rsid w:val="0028167B"/>
    <w:rsid w:val="00281AA4"/>
    <w:rsid w:val="0028266C"/>
    <w:rsid w:val="00282679"/>
    <w:rsid w:val="00282CB3"/>
    <w:rsid w:val="00283424"/>
    <w:rsid w:val="002843D9"/>
    <w:rsid w:val="00284E59"/>
    <w:rsid w:val="0028546D"/>
    <w:rsid w:val="00286418"/>
    <w:rsid w:val="002864B2"/>
    <w:rsid w:val="00286B88"/>
    <w:rsid w:val="00286DE5"/>
    <w:rsid w:val="00287E1C"/>
    <w:rsid w:val="00290904"/>
    <w:rsid w:val="00290C11"/>
    <w:rsid w:val="00290C9B"/>
    <w:rsid w:val="002910B6"/>
    <w:rsid w:val="00291CD6"/>
    <w:rsid w:val="00292081"/>
    <w:rsid w:val="0029213D"/>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29AD"/>
    <w:rsid w:val="002A3240"/>
    <w:rsid w:val="002A3253"/>
    <w:rsid w:val="002A3611"/>
    <w:rsid w:val="002A3ABB"/>
    <w:rsid w:val="002A3B29"/>
    <w:rsid w:val="002A40A0"/>
    <w:rsid w:val="002A41C0"/>
    <w:rsid w:val="002A462C"/>
    <w:rsid w:val="002A4F20"/>
    <w:rsid w:val="002A4FBB"/>
    <w:rsid w:val="002A5A7C"/>
    <w:rsid w:val="002A5E0D"/>
    <w:rsid w:val="002A616A"/>
    <w:rsid w:val="002A63FA"/>
    <w:rsid w:val="002A6A18"/>
    <w:rsid w:val="002A707F"/>
    <w:rsid w:val="002A7ADC"/>
    <w:rsid w:val="002A7B79"/>
    <w:rsid w:val="002B0232"/>
    <w:rsid w:val="002B0E2D"/>
    <w:rsid w:val="002B1211"/>
    <w:rsid w:val="002B1EFF"/>
    <w:rsid w:val="002B1F09"/>
    <w:rsid w:val="002B2608"/>
    <w:rsid w:val="002B285A"/>
    <w:rsid w:val="002B29D7"/>
    <w:rsid w:val="002B2AF8"/>
    <w:rsid w:val="002B2F18"/>
    <w:rsid w:val="002B323A"/>
    <w:rsid w:val="002B38AB"/>
    <w:rsid w:val="002B456E"/>
    <w:rsid w:val="002B4B40"/>
    <w:rsid w:val="002B578D"/>
    <w:rsid w:val="002B5A2B"/>
    <w:rsid w:val="002B5A91"/>
    <w:rsid w:val="002B60B8"/>
    <w:rsid w:val="002B60DC"/>
    <w:rsid w:val="002B6394"/>
    <w:rsid w:val="002B6E64"/>
    <w:rsid w:val="002B7094"/>
    <w:rsid w:val="002B7129"/>
    <w:rsid w:val="002B7695"/>
    <w:rsid w:val="002B7D32"/>
    <w:rsid w:val="002C0512"/>
    <w:rsid w:val="002C0CD3"/>
    <w:rsid w:val="002C12D5"/>
    <w:rsid w:val="002C135F"/>
    <w:rsid w:val="002C18B0"/>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518"/>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1D0"/>
    <w:rsid w:val="002E6318"/>
    <w:rsid w:val="002E68B9"/>
    <w:rsid w:val="002E6DFA"/>
    <w:rsid w:val="002E79BD"/>
    <w:rsid w:val="002E7B6A"/>
    <w:rsid w:val="002E7FF5"/>
    <w:rsid w:val="002F0689"/>
    <w:rsid w:val="002F0740"/>
    <w:rsid w:val="002F0C82"/>
    <w:rsid w:val="002F0E65"/>
    <w:rsid w:val="002F10D9"/>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0F15"/>
    <w:rsid w:val="003115D4"/>
    <w:rsid w:val="0031165B"/>
    <w:rsid w:val="0031182B"/>
    <w:rsid w:val="003123CB"/>
    <w:rsid w:val="00312CD1"/>
    <w:rsid w:val="0031305F"/>
    <w:rsid w:val="00313317"/>
    <w:rsid w:val="00313499"/>
    <w:rsid w:val="003135FC"/>
    <w:rsid w:val="0031406E"/>
    <w:rsid w:val="00314A51"/>
    <w:rsid w:val="00314D14"/>
    <w:rsid w:val="00315203"/>
    <w:rsid w:val="003154CE"/>
    <w:rsid w:val="00316C42"/>
    <w:rsid w:val="00316C66"/>
    <w:rsid w:val="00317EC0"/>
    <w:rsid w:val="00320139"/>
    <w:rsid w:val="003204FC"/>
    <w:rsid w:val="0032054B"/>
    <w:rsid w:val="00320CD2"/>
    <w:rsid w:val="00320DF4"/>
    <w:rsid w:val="00321325"/>
    <w:rsid w:val="003216AE"/>
    <w:rsid w:val="00321CD2"/>
    <w:rsid w:val="00321D46"/>
    <w:rsid w:val="0032217D"/>
    <w:rsid w:val="00322493"/>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4E1E"/>
    <w:rsid w:val="0032570C"/>
    <w:rsid w:val="003259B8"/>
    <w:rsid w:val="00325F6D"/>
    <w:rsid w:val="00326464"/>
    <w:rsid w:val="00326AFC"/>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448A"/>
    <w:rsid w:val="00345471"/>
    <w:rsid w:val="003455EA"/>
    <w:rsid w:val="00345C38"/>
    <w:rsid w:val="003464F8"/>
    <w:rsid w:val="00346A7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1D9"/>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6BE"/>
    <w:rsid w:val="003706DE"/>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4D"/>
    <w:rsid w:val="00380A53"/>
    <w:rsid w:val="003815E1"/>
    <w:rsid w:val="00381AAA"/>
    <w:rsid w:val="003828BE"/>
    <w:rsid w:val="00382A1D"/>
    <w:rsid w:val="00382E27"/>
    <w:rsid w:val="00382EF4"/>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443"/>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513"/>
    <w:rsid w:val="003A2718"/>
    <w:rsid w:val="003A3037"/>
    <w:rsid w:val="003A3FBF"/>
    <w:rsid w:val="003A41C5"/>
    <w:rsid w:val="003A468A"/>
    <w:rsid w:val="003A4E16"/>
    <w:rsid w:val="003A4E64"/>
    <w:rsid w:val="003A52A9"/>
    <w:rsid w:val="003A546B"/>
    <w:rsid w:val="003A5BF1"/>
    <w:rsid w:val="003A6DCE"/>
    <w:rsid w:val="003A71DD"/>
    <w:rsid w:val="003A73F9"/>
    <w:rsid w:val="003A79AE"/>
    <w:rsid w:val="003A7A3C"/>
    <w:rsid w:val="003A7F6E"/>
    <w:rsid w:val="003B0016"/>
    <w:rsid w:val="003B0C64"/>
    <w:rsid w:val="003B1248"/>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6A72"/>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0FF7"/>
    <w:rsid w:val="003D1122"/>
    <w:rsid w:val="003D1518"/>
    <w:rsid w:val="003D189A"/>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68A"/>
    <w:rsid w:val="003D4885"/>
    <w:rsid w:val="003D4C43"/>
    <w:rsid w:val="003D4F06"/>
    <w:rsid w:val="003D53DD"/>
    <w:rsid w:val="003D544E"/>
    <w:rsid w:val="003D54AB"/>
    <w:rsid w:val="003D5509"/>
    <w:rsid w:val="003D5A25"/>
    <w:rsid w:val="003D5BE3"/>
    <w:rsid w:val="003D5C43"/>
    <w:rsid w:val="003D606B"/>
    <w:rsid w:val="003D6267"/>
    <w:rsid w:val="003D63D4"/>
    <w:rsid w:val="003D63E5"/>
    <w:rsid w:val="003D654B"/>
    <w:rsid w:val="003D6B0A"/>
    <w:rsid w:val="003D7278"/>
    <w:rsid w:val="003D74A1"/>
    <w:rsid w:val="003D7948"/>
    <w:rsid w:val="003E0020"/>
    <w:rsid w:val="003E05C7"/>
    <w:rsid w:val="003E0AE1"/>
    <w:rsid w:val="003E0D20"/>
    <w:rsid w:val="003E0F14"/>
    <w:rsid w:val="003E1926"/>
    <w:rsid w:val="003E222D"/>
    <w:rsid w:val="003E22CB"/>
    <w:rsid w:val="003E2402"/>
    <w:rsid w:val="003E2C19"/>
    <w:rsid w:val="003E349B"/>
    <w:rsid w:val="003E3832"/>
    <w:rsid w:val="003E3AFA"/>
    <w:rsid w:val="003E446F"/>
    <w:rsid w:val="003E4810"/>
    <w:rsid w:val="003E4E2A"/>
    <w:rsid w:val="003E6C51"/>
    <w:rsid w:val="003E710D"/>
    <w:rsid w:val="003E728E"/>
    <w:rsid w:val="003E77DB"/>
    <w:rsid w:val="003E78F7"/>
    <w:rsid w:val="003E7BF9"/>
    <w:rsid w:val="003E7D00"/>
    <w:rsid w:val="003E7EF0"/>
    <w:rsid w:val="003F012C"/>
    <w:rsid w:val="003F01CE"/>
    <w:rsid w:val="003F05FB"/>
    <w:rsid w:val="003F0AD8"/>
    <w:rsid w:val="003F0FA5"/>
    <w:rsid w:val="003F14A0"/>
    <w:rsid w:val="003F1B39"/>
    <w:rsid w:val="003F1D20"/>
    <w:rsid w:val="003F1D4C"/>
    <w:rsid w:val="003F1FF7"/>
    <w:rsid w:val="003F216F"/>
    <w:rsid w:val="003F274E"/>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0601"/>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19"/>
    <w:rsid w:val="00406BB4"/>
    <w:rsid w:val="00406BF2"/>
    <w:rsid w:val="00406EEC"/>
    <w:rsid w:val="00407744"/>
    <w:rsid w:val="004079B2"/>
    <w:rsid w:val="00407B3E"/>
    <w:rsid w:val="00407C85"/>
    <w:rsid w:val="004105E4"/>
    <w:rsid w:val="00410ACD"/>
    <w:rsid w:val="00410E81"/>
    <w:rsid w:val="00410F42"/>
    <w:rsid w:val="0041135E"/>
    <w:rsid w:val="0041180C"/>
    <w:rsid w:val="004125C6"/>
    <w:rsid w:val="004127B3"/>
    <w:rsid w:val="00412944"/>
    <w:rsid w:val="00412BC2"/>
    <w:rsid w:val="00412D1A"/>
    <w:rsid w:val="004130E0"/>
    <w:rsid w:val="00413DA0"/>
    <w:rsid w:val="00414313"/>
    <w:rsid w:val="0041454B"/>
    <w:rsid w:val="00414A19"/>
    <w:rsid w:val="00414DA0"/>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1F5"/>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BFC"/>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841"/>
    <w:rsid w:val="0045284E"/>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728"/>
    <w:rsid w:val="0046079E"/>
    <w:rsid w:val="00460A6E"/>
    <w:rsid w:val="00462595"/>
    <w:rsid w:val="00462B07"/>
    <w:rsid w:val="00462BCF"/>
    <w:rsid w:val="004631D8"/>
    <w:rsid w:val="004633DA"/>
    <w:rsid w:val="004639C1"/>
    <w:rsid w:val="00463FD6"/>
    <w:rsid w:val="00464E47"/>
    <w:rsid w:val="0046557C"/>
    <w:rsid w:val="004656C4"/>
    <w:rsid w:val="00465A64"/>
    <w:rsid w:val="00466005"/>
    <w:rsid w:val="004662B2"/>
    <w:rsid w:val="00466702"/>
    <w:rsid w:val="004668C2"/>
    <w:rsid w:val="00466E30"/>
    <w:rsid w:val="004672B1"/>
    <w:rsid w:val="004678F1"/>
    <w:rsid w:val="00467FDD"/>
    <w:rsid w:val="004701E9"/>
    <w:rsid w:val="00470619"/>
    <w:rsid w:val="004718FD"/>
    <w:rsid w:val="00471C89"/>
    <w:rsid w:val="004721D7"/>
    <w:rsid w:val="00472203"/>
    <w:rsid w:val="00472B2F"/>
    <w:rsid w:val="00472EEC"/>
    <w:rsid w:val="00473992"/>
    <w:rsid w:val="0047435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4D1"/>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2DA"/>
    <w:rsid w:val="004A04C5"/>
    <w:rsid w:val="004A04DD"/>
    <w:rsid w:val="004A087A"/>
    <w:rsid w:val="004A088B"/>
    <w:rsid w:val="004A1423"/>
    <w:rsid w:val="004A2C36"/>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7A6"/>
    <w:rsid w:val="004B2C2F"/>
    <w:rsid w:val="004B2E59"/>
    <w:rsid w:val="004B3947"/>
    <w:rsid w:val="004B3AA9"/>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607"/>
    <w:rsid w:val="004D6B55"/>
    <w:rsid w:val="004D6E48"/>
    <w:rsid w:val="004D76AB"/>
    <w:rsid w:val="004D7957"/>
    <w:rsid w:val="004E0611"/>
    <w:rsid w:val="004E1194"/>
    <w:rsid w:val="004E2035"/>
    <w:rsid w:val="004E2BAD"/>
    <w:rsid w:val="004E2BE4"/>
    <w:rsid w:val="004E2E1D"/>
    <w:rsid w:val="004E2FC6"/>
    <w:rsid w:val="004E33F5"/>
    <w:rsid w:val="004E3429"/>
    <w:rsid w:val="004E34E5"/>
    <w:rsid w:val="004E350B"/>
    <w:rsid w:val="004E35E4"/>
    <w:rsid w:val="004E38AF"/>
    <w:rsid w:val="004E3C1C"/>
    <w:rsid w:val="004E3C7E"/>
    <w:rsid w:val="004E4332"/>
    <w:rsid w:val="004E49DF"/>
    <w:rsid w:val="004E54B5"/>
    <w:rsid w:val="004E5727"/>
    <w:rsid w:val="004E5A11"/>
    <w:rsid w:val="004E6445"/>
    <w:rsid w:val="004E66B3"/>
    <w:rsid w:val="004E6C22"/>
    <w:rsid w:val="004E7738"/>
    <w:rsid w:val="004E7E86"/>
    <w:rsid w:val="004E7F4E"/>
    <w:rsid w:val="004E7FFC"/>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A4C"/>
    <w:rsid w:val="005071D8"/>
    <w:rsid w:val="005072B6"/>
    <w:rsid w:val="005073C0"/>
    <w:rsid w:val="005076BE"/>
    <w:rsid w:val="00507CD8"/>
    <w:rsid w:val="00507ED8"/>
    <w:rsid w:val="00510359"/>
    <w:rsid w:val="0051056F"/>
    <w:rsid w:val="005107B7"/>
    <w:rsid w:val="00510993"/>
    <w:rsid w:val="00510DE0"/>
    <w:rsid w:val="005111CA"/>
    <w:rsid w:val="00512195"/>
    <w:rsid w:val="00512838"/>
    <w:rsid w:val="00512968"/>
    <w:rsid w:val="00512E58"/>
    <w:rsid w:val="005134D5"/>
    <w:rsid w:val="00513513"/>
    <w:rsid w:val="005135F1"/>
    <w:rsid w:val="005136F3"/>
    <w:rsid w:val="0051376A"/>
    <w:rsid w:val="00513F30"/>
    <w:rsid w:val="00514076"/>
    <w:rsid w:val="00514674"/>
    <w:rsid w:val="0051490E"/>
    <w:rsid w:val="00514973"/>
    <w:rsid w:val="00514A57"/>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51DD"/>
    <w:rsid w:val="00525242"/>
    <w:rsid w:val="0052566C"/>
    <w:rsid w:val="0052578D"/>
    <w:rsid w:val="00525D52"/>
    <w:rsid w:val="00525ED0"/>
    <w:rsid w:val="00526CD3"/>
    <w:rsid w:val="00526F3F"/>
    <w:rsid w:val="005271AC"/>
    <w:rsid w:val="0052736F"/>
    <w:rsid w:val="00527D00"/>
    <w:rsid w:val="00530750"/>
    <w:rsid w:val="0053111D"/>
    <w:rsid w:val="005313A1"/>
    <w:rsid w:val="005314EA"/>
    <w:rsid w:val="0053166F"/>
    <w:rsid w:val="005319F2"/>
    <w:rsid w:val="00531D6E"/>
    <w:rsid w:val="0053206A"/>
    <w:rsid w:val="00532191"/>
    <w:rsid w:val="005321B3"/>
    <w:rsid w:val="00532293"/>
    <w:rsid w:val="00532734"/>
    <w:rsid w:val="00532ACF"/>
    <w:rsid w:val="0053312C"/>
    <w:rsid w:val="005331C9"/>
    <w:rsid w:val="00533289"/>
    <w:rsid w:val="00533743"/>
    <w:rsid w:val="00534597"/>
    <w:rsid w:val="0053469A"/>
    <w:rsid w:val="00534847"/>
    <w:rsid w:val="005349EA"/>
    <w:rsid w:val="00534D8B"/>
    <w:rsid w:val="0053543F"/>
    <w:rsid w:val="005355AC"/>
    <w:rsid w:val="005356F6"/>
    <w:rsid w:val="0053596E"/>
    <w:rsid w:val="00535997"/>
    <w:rsid w:val="00535DF7"/>
    <w:rsid w:val="005363B1"/>
    <w:rsid w:val="00536915"/>
    <w:rsid w:val="00536B5A"/>
    <w:rsid w:val="00536B95"/>
    <w:rsid w:val="00537422"/>
    <w:rsid w:val="005377CF"/>
    <w:rsid w:val="005405C4"/>
    <w:rsid w:val="005406A4"/>
    <w:rsid w:val="00540F26"/>
    <w:rsid w:val="005414CB"/>
    <w:rsid w:val="00541A1C"/>
    <w:rsid w:val="00541C3B"/>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27C"/>
    <w:rsid w:val="00551ECF"/>
    <w:rsid w:val="0055235E"/>
    <w:rsid w:val="005524FD"/>
    <w:rsid w:val="005529BF"/>
    <w:rsid w:val="00552B79"/>
    <w:rsid w:val="00552FCF"/>
    <w:rsid w:val="0055346F"/>
    <w:rsid w:val="0055374D"/>
    <w:rsid w:val="0055375E"/>
    <w:rsid w:val="00553A6B"/>
    <w:rsid w:val="00553FB2"/>
    <w:rsid w:val="00554CDC"/>
    <w:rsid w:val="0055507D"/>
    <w:rsid w:val="0055510D"/>
    <w:rsid w:val="005555B6"/>
    <w:rsid w:val="00555AEC"/>
    <w:rsid w:val="00555BEB"/>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3496"/>
    <w:rsid w:val="00564018"/>
    <w:rsid w:val="00564311"/>
    <w:rsid w:val="00564575"/>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7B5"/>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D05"/>
    <w:rsid w:val="00577F5C"/>
    <w:rsid w:val="005806E5"/>
    <w:rsid w:val="00580FCF"/>
    <w:rsid w:val="00581F80"/>
    <w:rsid w:val="00581F82"/>
    <w:rsid w:val="0058264F"/>
    <w:rsid w:val="0058283F"/>
    <w:rsid w:val="00582DE5"/>
    <w:rsid w:val="00583151"/>
    <w:rsid w:val="00583CBF"/>
    <w:rsid w:val="00583DB7"/>
    <w:rsid w:val="00583FFA"/>
    <w:rsid w:val="005843B8"/>
    <w:rsid w:val="00584500"/>
    <w:rsid w:val="00584C8E"/>
    <w:rsid w:val="0058673A"/>
    <w:rsid w:val="00586A9F"/>
    <w:rsid w:val="00586B22"/>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DB6"/>
    <w:rsid w:val="005A1F9F"/>
    <w:rsid w:val="005A2186"/>
    <w:rsid w:val="005A2BE8"/>
    <w:rsid w:val="005A2C9C"/>
    <w:rsid w:val="005A39E3"/>
    <w:rsid w:val="005A3AEB"/>
    <w:rsid w:val="005A3FAB"/>
    <w:rsid w:val="005A4B84"/>
    <w:rsid w:val="005A4BE6"/>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2ACD"/>
    <w:rsid w:val="005B331F"/>
    <w:rsid w:val="005B3B3E"/>
    <w:rsid w:val="005B3CE9"/>
    <w:rsid w:val="005B413C"/>
    <w:rsid w:val="005B442E"/>
    <w:rsid w:val="005B4622"/>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C31"/>
    <w:rsid w:val="005C4EFE"/>
    <w:rsid w:val="005C5151"/>
    <w:rsid w:val="005C54BB"/>
    <w:rsid w:val="005C57AE"/>
    <w:rsid w:val="005C6109"/>
    <w:rsid w:val="005C612B"/>
    <w:rsid w:val="005C6463"/>
    <w:rsid w:val="005C647A"/>
    <w:rsid w:val="005C6834"/>
    <w:rsid w:val="005C6980"/>
    <w:rsid w:val="005C6CB1"/>
    <w:rsid w:val="005C6D2D"/>
    <w:rsid w:val="005C6F15"/>
    <w:rsid w:val="005C71FF"/>
    <w:rsid w:val="005C7459"/>
    <w:rsid w:val="005C748D"/>
    <w:rsid w:val="005C7B8A"/>
    <w:rsid w:val="005C7BF6"/>
    <w:rsid w:val="005C7E19"/>
    <w:rsid w:val="005D0128"/>
    <w:rsid w:val="005D0538"/>
    <w:rsid w:val="005D0555"/>
    <w:rsid w:val="005D0DCB"/>
    <w:rsid w:val="005D0FD8"/>
    <w:rsid w:val="005D1149"/>
    <w:rsid w:val="005D169A"/>
    <w:rsid w:val="005D1901"/>
    <w:rsid w:val="005D19EA"/>
    <w:rsid w:val="005D1A4B"/>
    <w:rsid w:val="005D1B56"/>
    <w:rsid w:val="005D1CAE"/>
    <w:rsid w:val="005D258C"/>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AB7"/>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9C0"/>
    <w:rsid w:val="005F4A88"/>
    <w:rsid w:val="005F50D7"/>
    <w:rsid w:val="005F54BC"/>
    <w:rsid w:val="005F56AF"/>
    <w:rsid w:val="005F65A5"/>
    <w:rsid w:val="005F68C0"/>
    <w:rsid w:val="005F6AA0"/>
    <w:rsid w:val="00600A8E"/>
    <w:rsid w:val="00601150"/>
    <w:rsid w:val="006011A4"/>
    <w:rsid w:val="006011C5"/>
    <w:rsid w:val="00601329"/>
    <w:rsid w:val="006017E2"/>
    <w:rsid w:val="00602A6F"/>
    <w:rsid w:val="006044B8"/>
    <w:rsid w:val="00604940"/>
    <w:rsid w:val="00604AE6"/>
    <w:rsid w:val="00604BA1"/>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4D63"/>
    <w:rsid w:val="006156E6"/>
    <w:rsid w:val="00615999"/>
    <w:rsid w:val="00615AA6"/>
    <w:rsid w:val="00615B13"/>
    <w:rsid w:val="0061607B"/>
    <w:rsid w:val="00616084"/>
    <w:rsid w:val="006160FE"/>
    <w:rsid w:val="00616F15"/>
    <w:rsid w:val="00617087"/>
    <w:rsid w:val="006170B9"/>
    <w:rsid w:val="006170DA"/>
    <w:rsid w:val="0061732F"/>
    <w:rsid w:val="0061758F"/>
    <w:rsid w:val="0061782F"/>
    <w:rsid w:val="0062069D"/>
    <w:rsid w:val="006206D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367"/>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33B"/>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2A77"/>
    <w:rsid w:val="0065382F"/>
    <w:rsid w:val="0065388C"/>
    <w:rsid w:val="00653CF4"/>
    <w:rsid w:val="006546AC"/>
    <w:rsid w:val="00655403"/>
    <w:rsid w:val="00655596"/>
    <w:rsid w:val="00655A05"/>
    <w:rsid w:val="0065631D"/>
    <w:rsid w:val="0065632C"/>
    <w:rsid w:val="0065642B"/>
    <w:rsid w:val="006565A2"/>
    <w:rsid w:val="0065664D"/>
    <w:rsid w:val="00656BBE"/>
    <w:rsid w:val="00656CBA"/>
    <w:rsid w:val="00656EB8"/>
    <w:rsid w:val="00657183"/>
    <w:rsid w:val="00657406"/>
    <w:rsid w:val="006578F2"/>
    <w:rsid w:val="00660118"/>
    <w:rsid w:val="00660136"/>
    <w:rsid w:val="0066098F"/>
    <w:rsid w:val="00661215"/>
    <w:rsid w:val="006617B3"/>
    <w:rsid w:val="0066224A"/>
    <w:rsid w:val="00662929"/>
    <w:rsid w:val="00662A81"/>
    <w:rsid w:val="00662E7F"/>
    <w:rsid w:val="0066328F"/>
    <w:rsid w:val="00663426"/>
    <w:rsid w:val="006634B5"/>
    <w:rsid w:val="006635DB"/>
    <w:rsid w:val="00664060"/>
    <w:rsid w:val="00664658"/>
    <w:rsid w:val="006650E0"/>
    <w:rsid w:val="00665723"/>
    <w:rsid w:val="00665A47"/>
    <w:rsid w:val="00665B74"/>
    <w:rsid w:val="00665D1C"/>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23"/>
    <w:rsid w:val="006801D4"/>
    <w:rsid w:val="006808E7"/>
    <w:rsid w:val="00680D81"/>
    <w:rsid w:val="00680F91"/>
    <w:rsid w:val="0068120B"/>
    <w:rsid w:val="00681712"/>
    <w:rsid w:val="00681AC4"/>
    <w:rsid w:val="00681BBD"/>
    <w:rsid w:val="00681D62"/>
    <w:rsid w:val="00682357"/>
    <w:rsid w:val="0068241F"/>
    <w:rsid w:val="0068264A"/>
    <w:rsid w:val="00682BE9"/>
    <w:rsid w:val="00682EA5"/>
    <w:rsid w:val="006836CA"/>
    <w:rsid w:val="00683A81"/>
    <w:rsid w:val="00684125"/>
    <w:rsid w:val="00684A1C"/>
    <w:rsid w:val="006852FD"/>
    <w:rsid w:val="0068561E"/>
    <w:rsid w:val="00685958"/>
    <w:rsid w:val="00686102"/>
    <w:rsid w:val="0068633E"/>
    <w:rsid w:val="00686625"/>
    <w:rsid w:val="00686869"/>
    <w:rsid w:val="006868B0"/>
    <w:rsid w:val="00686FEE"/>
    <w:rsid w:val="0069069F"/>
    <w:rsid w:val="00690D51"/>
    <w:rsid w:val="00691932"/>
    <w:rsid w:val="00691D0E"/>
    <w:rsid w:val="00692839"/>
    <w:rsid w:val="00692F31"/>
    <w:rsid w:val="00692F64"/>
    <w:rsid w:val="006930D5"/>
    <w:rsid w:val="00693490"/>
    <w:rsid w:val="00693878"/>
    <w:rsid w:val="00693A79"/>
    <w:rsid w:val="00693E86"/>
    <w:rsid w:val="00694012"/>
    <w:rsid w:val="006944C1"/>
    <w:rsid w:val="0069473D"/>
    <w:rsid w:val="006952D4"/>
    <w:rsid w:val="00695519"/>
    <w:rsid w:val="006957B1"/>
    <w:rsid w:val="006957E8"/>
    <w:rsid w:val="00696111"/>
    <w:rsid w:val="006961B7"/>
    <w:rsid w:val="00696462"/>
    <w:rsid w:val="00696E8E"/>
    <w:rsid w:val="00697028"/>
    <w:rsid w:val="006978CD"/>
    <w:rsid w:val="00697C3B"/>
    <w:rsid w:val="00697E10"/>
    <w:rsid w:val="006A0157"/>
    <w:rsid w:val="006A02F2"/>
    <w:rsid w:val="006A0D0E"/>
    <w:rsid w:val="006A0DC7"/>
    <w:rsid w:val="006A1092"/>
    <w:rsid w:val="006A1113"/>
    <w:rsid w:val="006A125D"/>
    <w:rsid w:val="006A1546"/>
    <w:rsid w:val="006A1AF4"/>
    <w:rsid w:val="006A1BFC"/>
    <w:rsid w:val="006A1FD3"/>
    <w:rsid w:val="006A29B9"/>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C97"/>
    <w:rsid w:val="006B1DBD"/>
    <w:rsid w:val="006B1DC7"/>
    <w:rsid w:val="006B235C"/>
    <w:rsid w:val="006B27F9"/>
    <w:rsid w:val="006B28E8"/>
    <w:rsid w:val="006B298B"/>
    <w:rsid w:val="006B39E2"/>
    <w:rsid w:val="006B3F4F"/>
    <w:rsid w:val="006B4664"/>
    <w:rsid w:val="006B4863"/>
    <w:rsid w:val="006B4B50"/>
    <w:rsid w:val="006B4B70"/>
    <w:rsid w:val="006B4F95"/>
    <w:rsid w:val="006B51F8"/>
    <w:rsid w:val="006B5DAA"/>
    <w:rsid w:val="006B5EC8"/>
    <w:rsid w:val="006B627F"/>
    <w:rsid w:val="006B6680"/>
    <w:rsid w:val="006B6852"/>
    <w:rsid w:val="006B689F"/>
    <w:rsid w:val="006B6FC0"/>
    <w:rsid w:val="006B7353"/>
    <w:rsid w:val="006B742E"/>
    <w:rsid w:val="006B77AD"/>
    <w:rsid w:val="006C0CD3"/>
    <w:rsid w:val="006C0FC9"/>
    <w:rsid w:val="006C140F"/>
    <w:rsid w:val="006C15E0"/>
    <w:rsid w:val="006C1A39"/>
    <w:rsid w:val="006C2427"/>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55C"/>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B76"/>
    <w:rsid w:val="006F7279"/>
    <w:rsid w:val="006F7A70"/>
    <w:rsid w:val="007001DA"/>
    <w:rsid w:val="00700436"/>
    <w:rsid w:val="007004CA"/>
    <w:rsid w:val="00700CBB"/>
    <w:rsid w:val="00700FF5"/>
    <w:rsid w:val="00701189"/>
    <w:rsid w:val="007017EB"/>
    <w:rsid w:val="00701E0E"/>
    <w:rsid w:val="0070224A"/>
    <w:rsid w:val="00702812"/>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03C"/>
    <w:rsid w:val="00711743"/>
    <w:rsid w:val="00711DE7"/>
    <w:rsid w:val="007123ED"/>
    <w:rsid w:val="0071255C"/>
    <w:rsid w:val="00712DF1"/>
    <w:rsid w:val="00712EE0"/>
    <w:rsid w:val="00713770"/>
    <w:rsid w:val="0071434B"/>
    <w:rsid w:val="007143E0"/>
    <w:rsid w:val="0071494D"/>
    <w:rsid w:val="00714D1C"/>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3E67"/>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30C"/>
    <w:rsid w:val="007304F5"/>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930"/>
    <w:rsid w:val="00735935"/>
    <w:rsid w:val="00735B7A"/>
    <w:rsid w:val="00735F72"/>
    <w:rsid w:val="00736B73"/>
    <w:rsid w:val="00736C06"/>
    <w:rsid w:val="00740052"/>
    <w:rsid w:val="007400E8"/>
    <w:rsid w:val="00740238"/>
    <w:rsid w:val="00740494"/>
    <w:rsid w:val="00740AFD"/>
    <w:rsid w:val="00741046"/>
    <w:rsid w:val="007410AA"/>
    <w:rsid w:val="007412A1"/>
    <w:rsid w:val="00741570"/>
    <w:rsid w:val="007416A3"/>
    <w:rsid w:val="00741AB6"/>
    <w:rsid w:val="00742201"/>
    <w:rsid w:val="00742EDD"/>
    <w:rsid w:val="007431A4"/>
    <w:rsid w:val="00743F63"/>
    <w:rsid w:val="00744446"/>
    <w:rsid w:val="007449B7"/>
    <w:rsid w:val="00744BA4"/>
    <w:rsid w:val="00745354"/>
    <w:rsid w:val="007458B3"/>
    <w:rsid w:val="00745C77"/>
    <w:rsid w:val="007465F0"/>
    <w:rsid w:val="00746708"/>
    <w:rsid w:val="00747261"/>
    <w:rsid w:val="00747331"/>
    <w:rsid w:val="007477DC"/>
    <w:rsid w:val="00747C51"/>
    <w:rsid w:val="00747D85"/>
    <w:rsid w:val="00747F64"/>
    <w:rsid w:val="00750CCA"/>
    <w:rsid w:val="00750D6F"/>
    <w:rsid w:val="00750F1A"/>
    <w:rsid w:val="00751099"/>
    <w:rsid w:val="00752248"/>
    <w:rsid w:val="007523B1"/>
    <w:rsid w:val="00752A67"/>
    <w:rsid w:val="00752E1F"/>
    <w:rsid w:val="0075343A"/>
    <w:rsid w:val="00753688"/>
    <w:rsid w:val="00753A41"/>
    <w:rsid w:val="00753E3E"/>
    <w:rsid w:val="00754ECB"/>
    <w:rsid w:val="00755188"/>
    <w:rsid w:val="007552CD"/>
    <w:rsid w:val="007558CC"/>
    <w:rsid w:val="007566BA"/>
    <w:rsid w:val="00756812"/>
    <w:rsid w:val="00756B7E"/>
    <w:rsid w:val="00756CF1"/>
    <w:rsid w:val="00756F19"/>
    <w:rsid w:val="007571CA"/>
    <w:rsid w:val="007575DF"/>
    <w:rsid w:val="0075778E"/>
    <w:rsid w:val="00757974"/>
    <w:rsid w:val="007602FC"/>
    <w:rsid w:val="00760AD7"/>
    <w:rsid w:val="00760E77"/>
    <w:rsid w:val="007615FB"/>
    <w:rsid w:val="00761A77"/>
    <w:rsid w:val="007620A6"/>
    <w:rsid w:val="007626AB"/>
    <w:rsid w:val="00762EBE"/>
    <w:rsid w:val="007631BF"/>
    <w:rsid w:val="007631D9"/>
    <w:rsid w:val="007636B4"/>
    <w:rsid w:val="007637A7"/>
    <w:rsid w:val="00763C13"/>
    <w:rsid w:val="007642A9"/>
    <w:rsid w:val="007647C4"/>
    <w:rsid w:val="0076517B"/>
    <w:rsid w:val="0076569C"/>
    <w:rsid w:val="007665DC"/>
    <w:rsid w:val="00766985"/>
    <w:rsid w:val="00766B14"/>
    <w:rsid w:val="00766C69"/>
    <w:rsid w:val="00766D0D"/>
    <w:rsid w:val="00766F36"/>
    <w:rsid w:val="00767539"/>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B0C"/>
    <w:rsid w:val="00781CF8"/>
    <w:rsid w:val="00782100"/>
    <w:rsid w:val="00782558"/>
    <w:rsid w:val="007826FA"/>
    <w:rsid w:val="00782C2E"/>
    <w:rsid w:val="00782CD2"/>
    <w:rsid w:val="00784081"/>
    <w:rsid w:val="00784B31"/>
    <w:rsid w:val="00784FA3"/>
    <w:rsid w:val="0078534B"/>
    <w:rsid w:val="00785735"/>
    <w:rsid w:val="00786260"/>
    <w:rsid w:val="0078640D"/>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A9"/>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4E1"/>
    <w:rsid w:val="007D0CE4"/>
    <w:rsid w:val="007D0F53"/>
    <w:rsid w:val="007D11ED"/>
    <w:rsid w:val="007D1283"/>
    <w:rsid w:val="007D151C"/>
    <w:rsid w:val="007D1D94"/>
    <w:rsid w:val="007D2170"/>
    <w:rsid w:val="007D23BA"/>
    <w:rsid w:val="007D2616"/>
    <w:rsid w:val="007D2A6D"/>
    <w:rsid w:val="007D2BC3"/>
    <w:rsid w:val="007D3437"/>
    <w:rsid w:val="007D382E"/>
    <w:rsid w:val="007D3852"/>
    <w:rsid w:val="007D3CE4"/>
    <w:rsid w:val="007D40A1"/>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7D3"/>
    <w:rsid w:val="007D7AAD"/>
    <w:rsid w:val="007D7B8B"/>
    <w:rsid w:val="007D7BEF"/>
    <w:rsid w:val="007D7E2B"/>
    <w:rsid w:val="007E02A5"/>
    <w:rsid w:val="007E050D"/>
    <w:rsid w:val="007E0B9C"/>
    <w:rsid w:val="007E14EA"/>
    <w:rsid w:val="007E1641"/>
    <w:rsid w:val="007E21A3"/>
    <w:rsid w:val="007E24D5"/>
    <w:rsid w:val="007E2932"/>
    <w:rsid w:val="007E2DEB"/>
    <w:rsid w:val="007E30BA"/>
    <w:rsid w:val="007E341D"/>
    <w:rsid w:val="007E3681"/>
    <w:rsid w:val="007E36A0"/>
    <w:rsid w:val="007E3E3F"/>
    <w:rsid w:val="007E3ED1"/>
    <w:rsid w:val="007E44A8"/>
    <w:rsid w:val="007E4565"/>
    <w:rsid w:val="007E4B5E"/>
    <w:rsid w:val="007E4B86"/>
    <w:rsid w:val="007E4CB2"/>
    <w:rsid w:val="007E4CE9"/>
    <w:rsid w:val="007E4D42"/>
    <w:rsid w:val="007E4FC7"/>
    <w:rsid w:val="007E552B"/>
    <w:rsid w:val="007E63B0"/>
    <w:rsid w:val="007E63E3"/>
    <w:rsid w:val="007E65A8"/>
    <w:rsid w:val="007E75A5"/>
    <w:rsid w:val="007E7685"/>
    <w:rsid w:val="007F079E"/>
    <w:rsid w:val="007F10F6"/>
    <w:rsid w:val="007F1CB7"/>
    <w:rsid w:val="007F2176"/>
    <w:rsid w:val="007F21F8"/>
    <w:rsid w:val="007F28C5"/>
    <w:rsid w:val="007F29BE"/>
    <w:rsid w:val="007F2E0E"/>
    <w:rsid w:val="007F2E94"/>
    <w:rsid w:val="007F380E"/>
    <w:rsid w:val="007F414D"/>
    <w:rsid w:val="007F4D6F"/>
    <w:rsid w:val="007F4DA5"/>
    <w:rsid w:val="007F502F"/>
    <w:rsid w:val="007F53AA"/>
    <w:rsid w:val="007F6E66"/>
    <w:rsid w:val="007F75A8"/>
    <w:rsid w:val="00800DFD"/>
    <w:rsid w:val="00801018"/>
    <w:rsid w:val="008011A7"/>
    <w:rsid w:val="008014D3"/>
    <w:rsid w:val="00801A6C"/>
    <w:rsid w:val="00801D86"/>
    <w:rsid w:val="00802451"/>
    <w:rsid w:val="0080273A"/>
    <w:rsid w:val="00802E93"/>
    <w:rsid w:val="00803682"/>
    <w:rsid w:val="00803C89"/>
    <w:rsid w:val="00804212"/>
    <w:rsid w:val="00804442"/>
    <w:rsid w:val="00804B03"/>
    <w:rsid w:val="008059FF"/>
    <w:rsid w:val="00805A5B"/>
    <w:rsid w:val="00805CAE"/>
    <w:rsid w:val="00805E83"/>
    <w:rsid w:val="008062A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AE0"/>
    <w:rsid w:val="00817CC5"/>
    <w:rsid w:val="00817F88"/>
    <w:rsid w:val="00820488"/>
    <w:rsid w:val="00820B21"/>
    <w:rsid w:val="00820B9B"/>
    <w:rsid w:val="00820D1B"/>
    <w:rsid w:val="00821F7D"/>
    <w:rsid w:val="00822643"/>
    <w:rsid w:val="0082293F"/>
    <w:rsid w:val="00822E25"/>
    <w:rsid w:val="008236E8"/>
    <w:rsid w:val="0082431E"/>
    <w:rsid w:val="00824389"/>
    <w:rsid w:val="00824392"/>
    <w:rsid w:val="008245DA"/>
    <w:rsid w:val="00825067"/>
    <w:rsid w:val="008252A2"/>
    <w:rsid w:val="008256D6"/>
    <w:rsid w:val="0082576A"/>
    <w:rsid w:val="008267BE"/>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1E9"/>
    <w:rsid w:val="00844279"/>
    <w:rsid w:val="0084429F"/>
    <w:rsid w:val="008448E0"/>
    <w:rsid w:val="00844916"/>
    <w:rsid w:val="00845238"/>
    <w:rsid w:val="008456B9"/>
    <w:rsid w:val="00845936"/>
    <w:rsid w:val="00845969"/>
    <w:rsid w:val="00845A61"/>
    <w:rsid w:val="008465C6"/>
    <w:rsid w:val="008467B8"/>
    <w:rsid w:val="008469EE"/>
    <w:rsid w:val="00847359"/>
    <w:rsid w:val="00847A4A"/>
    <w:rsid w:val="00850321"/>
    <w:rsid w:val="008505AA"/>
    <w:rsid w:val="0085064A"/>
    <w:rsid w:val="008515BE"/>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578B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4C1A"/>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549"/>
    <w:rsid w:val="00872A08"/>
    <w:rsid w:val="0087324A"/>
    <w:rsid w:val="008741A6"/>
    <w:rsid w:val="00874368"/>
    <w:rsid w:val="008744AE"/>
    <w:rsid w:val="00875D8C"/>
    <w:rsid w:val="0087620B"/>
    <w:rsid w:val="008765F6"/>
    <w:rsid w:val="00876B6F"/>
    <w:rsid w:val="00876E10"/>
    <w:rsid w:val="00876E5C"/>
    <w:rsid w:val="0087777D"/>
    <w:rsid w:val="00877DA5"/>
    <w:rsid w:val="00877F14"/>
    <w:rsid w:val="008800A8"/>
    <w:rsid w:val="008804E9"/>
    <w:rsid w:val="0088062A"/>
    <w:rsid w:val="00880672"/>
    <w:rsid w:val="00880852"/>
    <w:rsid w:val="00881598"/>
    <w:rsid w:val="00881F95"/>
    <w:rsid w:val="00882073"/>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1DA"/>
    <w:rsid w:val="00892636"/>
    <w:rsid w:val="0089272F"/>
    <w:rsid w:val="00892774"/>
    <w:rsid w:val="008929EC"/>
    <w:rsid w:val="00892AFC"/>
    <w:rsid w:val="0089336B"/>
    <w:rsid w:val="00893451"/>
    <w:rsid w:val="008940E2"/>
    <w:rsid w:val="008950DB"/>
    <w:rsid w:val="00895847"/>
    <w:rsid w:val="00895B09"/>
    <w:rsid w:val="00895D8A"/>
    <w:rsid w:val="00895E48"/>
    <w:rsid w:val="008978A4"/>
    <w:rsid w:val="008A040A"/>
    <w:rsid w:val="008A06A4"/>
    <w:rsid w:val="008A0B47"/>
    <w:rsid w:val="008A0D2F"/>
    <w:rsid w:val="008A1390"/>
    <w:rsid w:val="008A1A8C"/>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68F4"/>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63C9"/>
    <w:rsid w:val="008B6925"/>
    <w:rsid w:val="008B700A"/>
    <w:rsid w:val="008B70DA"/>
    <w:rsid w:val="008B71B5"/>
    <w:rsid w:val="008B7526"/>
    <w:rsid w:val="008C01A1"/>
    <w:rsid w:val="008C1343"/>
    <w:rsid w:val="008C201B"/>
    <w:rsid w:val="008C2A47"/>
    <w:rsid w:val="008C2DDE"/>
    <w:rsid w:val="008C35C0"/>
    <w:rsid w:val="008C3786"/>
    <w:rsid w:val="008C3913"/>
    <w:rsid w:val="008C3DE1"/>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333"/>
    <w:rsid w:val="008D68C3"/>
    <w:rsid w:val="008D7678"/>
    <w:rsid w:val="008D773B"/>
    <w:rsid w:val="008D7748"/>
    <w:rsid w:val="008D7D66"/>
    <w:rsid w:val="008D7EDA"/>
    <w:rsid w:val="008D7FA9"/>
    <w:rsid w:val="008E0023"/>
    <w:rsid w:val="008E0597"/>
    <w:rsid w:val="008E06FC"/>
    <w:rsid w:val="008E0942"/>
    <w:rsid w:val="008E0AAD"/>
    <w:rsid w:val="008E1A1B"/>
    <w:rsid w:val="008E1A8A"/>
    <w:rsid w:val="008E1B4E"/>
    <w:rsid w:val="008E1CFD"/>
    <w:rsid w:val="008E1DC2"/>
    <w:rsid w:val="008E26FC"/>
    <w:rsid w:val="008E2969"/>
    <w:rsid w:val="008E2A69"/>
    <w:rsid w:val="008E2D60"/>
    <w:rsid w:val="008E3662"/>
    <w:rsid w:val="008E3925"/>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856"/>
    <w:rsid w:val="008F1EC6"/>
    <w:rsid w:val="008F283B"/>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4C0"/>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61D"/>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A5C"/>
    <w:rsid w:val="00916B23"/>
    <w:rsid w:val="00916DDD"/>
    <w:rsid w:val="009171F5"/>
    <w:rsid w:val="0091739C"/>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552F"/>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204"/>
    <w:rsid w:val="0093734D"/>
    <w:rsid w:val="00937DB0"/>
    <w:rsid w:val="00937F6C"/>
    <w:rsid w:val="0094077F"/>
    <w:rsid w:val="00940972"/>
    <w:rsid w:val="00940CDA"/>
    <w:rsid w:val="00940D58"/>
    <w:rsid w:val="009410B1"/>
    <w:rsid w:val="00941567"/>
    <w:rsid w:val="009418EA"/>
    <w:rsid w:val="00941A17"/>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53"/>
    <w:rsid w:val="00953A6E"/>
    <w:rsid w:val="009548C2"/>
    <w:rsid w:val="009548CA"/>
    <w:rsid w:val="00954F46"/>
    <w:rsid w:val="00955F29"/>
    <w:rsid w:val="00955FE5"/>
    <w:rsid w:val="009579DF"/>
    <w:rsid w:val="00957D35"/>
    <w:rsid w:val="00960B9B"/>
    <w:rsid w:val="00960D7A"/>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369"/>
    <w:rsid w:val="00966451"/>
    <w:rsid w:val="009664D0"/>
    <w:rsid w:val="00966A73"/>
    <w:rsid w:val="00967345"/>
    <w:rsid w:val="0096752B"/>
    <w:rsid w:val="00967B92"/>
    <w:rsid w:val="00967D92"/>
    <w:rsid w:val="009701B7"/>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CBC"/>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37"/>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39C6"/>
    <w:rsid w:val="009941A8"/>
    <w:rsid w:val="00995B06"/>
    <w:rsid w:val="00996107"/>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991"/>
    <w:rsid w:val="009A5A47"/>
    <w:rsid w:val="009A662F"/>
    <w:rsid w:val="009A6A7F"/>
    <w:rsid w:val="009A6EB9"/>
    <w:rsid w:val="009A729F"/>
    <w:rsid w:val="009A7391"/>
    <w:rsid w:val="009A7793"/>
    <w:rsid w:val="009A7EC9"/>
    <w:rsid w:val="009B0B6A"/>
    <w:rsid w:val="009B0C33"/>
    <w:rsid w:val="009B103A"/>
    <w:rsid w:val="009B1351"/>
    <w:rsid w:val="009B15F2"/>
    <w:rsid w:val="009B16CB"/>
    <w:rsid w:val="009B1AA6"/>
    <w:rsid w:val="009B1F72"/>
    <w:rsid w:val="009B1FA7"/>
    <w:rsid w:val="009B2269"/>
    <w:rsid w:val="009B24FE"/>
    <w:rsid w:val="009B28E5"/>
    <w:rsid w:val="009B29BF"/>
    <w:rsid w:val="009B2ABF"/>
    <w:rsid w:val="009B2B03"/>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0D"/>
    <w:rsid w:val="009C36D2"/>
    <w:rsid w:val="009C44F7"/>
    <w:rsid w:val="009C4EB4"/>
    <w:rsid w:val="009C5938"/>
    <w:rsid w:val="009C5F50"/>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42"/>
    <w:rsid w:val="009D617D"/>
    <w:rsid w:val="009D6335"/>
    <w:rsid w:val="009D6755"/>
    <w:rsid w:val="009D6B5A"/>
    <w:rsid w:val="009D7256"/>
    <w:rsid w:val="009D7303"/>
    <w:rsid w:val="009D79B3"/>
    <w:rsid w:val="009D7EB2"/>
    <w:rsid w:val="009E0232"/>
    <w:rsid w:val="009E0403"/>
    <w:rsid w:val="009E04FD"/>
    <w:rsid w:val="009E07F6"/>
    <w:rsid w:val="009E0B2A"/>
    <w:rsid w:val="009E20AF"/>
    <w:rsid w:val="009E2354"/>
    <w:rsid w:val="009E23CA"/>
    <w:rsid w:val="009E28A1"/>
    <w:rsid w:val="009E29D0"/>
    <w:rsid w:val="009E2D79"/>
    <w:rsid w:val="009E32A3"/>
    <w:rsid w:val="009E3514"/>
    <w:rsid w:val="009E37B2"/>
    <w:rsid w:val="009E3AFE"/>
    <w:rsid w:val="009E3EB1"/>
    <w:rsid w:val="009E44AB"/>
    <w:rsid w:val="009E4748"/>
    <w:rsid w:val="009E4E1F"/>
    <w:rsid w:val="009E4FDB"/>
    <w:rsid w:val="009E5976"/>
    <w:rsid w:val="009E5A74"/>
    <w:rsid w:val="009E5B2F"/>
    <w:rsid w:val="009E5C4D"/>
    <w:rsid w:val="009E640E"/>
    <w:rsid w:val="009E6ABE"/>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3166"/>
    <w:rsid w:val="009F40B2"/>
    <w:rsid w:val="009F42AA"/>
    <w:rsid w:val="009F473C"/>
    <w:rsid w:val="009F4A50"/>
    <w:rsid w:val="009F51CD"/>
    <w:rsid w:val="009F5384"/>
    <w:rsid w:val="009F5915"/>
    <w:rsid w:val="009F5E8B"/>
    <w:rsid w:val="009F600C"/>
    <w:rsid w:val="009F65C8"/>
    <w:rsid w:val="009F66F6"/>
    <w:rsid w:val="009F68BC"/>
    <w:rsid w:val="009F6BD2"/>
    <w:rsid w:val="009F6E60"/>
    <w:rsid w:val="009F6F9F"/>
    <w:rsid w:val="009F7020"/>
    <w:rsid w:val="009F7830"/>
    <w:rsid w:val="00A00E64"/>
    <w:rsid w:val="00A01032"/>
    <w:rsid w:val="00A01E11"/>
    <w:rsid w:val="00A01FC8"/>
    <w:rsid w:val="00A0253F"/>
    <w:rsid w:val="00A02787"/>
    <w:rsid w:val="00A02AC2"/>
    <w:rsid w:val="00A02F9A"/>
    <w:rsid w:val="00A033DA"/>
    <w:rsid w:val="00A04476"/>
    <w:rsid w:val="00A0463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3E56"/>
    <w:rsid w:val="00A1484B"/>
    <w:rsid w:val="00A1493B"/>
    <w:rsid w:val="00A14A4E"/>
    <w:rsid w:val="00A154DB"/>
    <w:rsid w:val="00A166EE"/>
    <w:rsid w:val="00A16D9E"/>
    <w:rsid w:val="00A2014B"/>
    <w:rsid w:val="00A20488"/>
    <w:rsid w:val="00A20D9B"/>
    <w:rsid w:val="00A20EF5"/>
    <w:rsid w:val="00A21103"/>
    <w:rsid w:val="00A21343"/>
    <w:rsid w:val="00A2148F"/>
    <w:rsid w:val="00A21640"/>
    <w:rsid w:val="00A2167C"/>
    <w:rsid w:val="00A21711"/>
    <w:rsid w:val="00A21B39"/>
    <w:rsid w:val="00A21C1C"/>
    <w:rsid w:val="00A21CFC"/>
    <w:rsid w:val="00A2220E"/>
    <w:rsid w:val="00A2270F"/>
    <w:rsid w:val="00A23064"/>
    <w:rsid w:val="00A2318E"/>
    <w:rsid w:val="00A2325A"/>
    <w:rsid w:val="00A23B25"/>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E7D"/>
    <w:rsid w:val="00A35172"/>
    <w:rsid w:val="00A356F2"/>
    <w:rsid w:val="00A3617A"/>
    <w:rsid w:val="00A36457"/>
    <w:rsid w:val="00A3689D"/>
    <w:rsid w:val="00A37C30"/>
    <w:rsid w:val="00A37D18"/>
    <w:rsid w:val="00A40452"/>
    <w:rsid w:val="00A40697"/>
    <w:rsid w:val="00A40899"/>
    <w:rsid w:val="00A40918"/>
    <w:rsid w:val="00A40E12"/>
    <w:rsid w:val="00A41149"/>
    <w:rsid w:val="00A41256"/>
    <w:rsid w:val="00A414AA"/>
    <w:rsid w:val="00A41626"/>
    <w:rsid w:val="00A416DA"/>
    <w:rsid w:val="00A41A00"/>
    <w:rsid w:val="00A41CEF"/>
    <w:rsid w:val="00A41F1A"/>
    <w:rsid w:val="00A428AE"/>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3D7C"/>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1D00"/>
    <w:rsid w:val="00A62001"/>
    <w:rsid w:val="00A62059"/>
    <w:rsid w:val="00A6216D"/>
    <w:rsid w:val="00A62F19"/>
    <w:rsid w:val="00A6338B"/>
    <w:rsid w:val="00A63567"/>
    <w:rsid w:val="00A635DE"/>
    <w:rsid w:val="00A63958"/>
    <w:rsid w:val="00A640E4"/>
    <w:rsid w:val="00A6429F"/>
    <w:rsid w:val="00A64DC8"/>
    <w:rsid w:val="00A651C5"/>
    <w:rsid w:val="00A65B4D"/>
    <w:rsid w:val="00A65C19"/>
    <w:rsid w:val="00A65D16"/>
    <w:rsid w:val="00A66398"/>
    <w:rsid w:val="00A66DD5"/>
    <w:rsid w:val="00A66E61"/>
    <w:rsid w:val="00A6702C"/>
    <w:rsid w:val="00A67228"/>
    <w:rsid w:val="00A67612"/>
    <w:rsid w:val="00A679AD"/>
    <w:rsid w:val="00A703DA"/>
    <w:rsid w:val="00A705A7"/>
    <w:rsid w:val="00A707C2"/>
    <w:rsid w:val="00A7101A"/>
    <w:rsid w:val="00A71567"/>
    <w:rsid w:val="00A71A19"/>
    <w:rsid w:val="00A71CD7"/>
    <w:rsid w:val="00A72439"/>
    <w:rsid w:val="00A724A4"/>
    <w:rsid w:val="00A725B5"/>
    <w:rsid w:val="00A72DEC"/>
    <w:rsid w:val="00A72FE9"/>
    <w:rsid w:val="00A7350D"/>
    <w:rsid w:val="00A73C1E"/>
    <w:rsid w:val="00A73D50"/>
    <w:rsid w:val="00A73F12"/>
    <w:rsid w:val="00A74C7C"/>
    <w:rsid w:val="00A75489"/>
    <w:rsid w:val="00A75EE0"/>
    <w:rsid w:val="00A766B4"/>
    <w:rsid w:val="00A76DA1"/>
    <w:rsid w:val="00A76F30"/>
    <w:rsid w:val="00A770A2"/>
    <w:rsid w:val="00A777C8"/>
    <w:rsid w:val="00A77A85"/>
    <w:rsid w:val="00A77B26"/>
    <w:rsid w:val="00A802FF"/>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3ACD"/>
    <w:rsid w:val="00A94385"/>
    <w:rsid w:val="00A9461E"/>
    <w:rsid w:val="00A9472B"/>
    <w:rsid w:val="00A94964"/>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0CC"/>
    <w:rsid w:val="00AA7310"/>
    <w:rsid w:val="00AA766D"/>
    <w:rsid w:val="00AA76CF"/>
    <w:rsid w:val="00AA7844"/>
    <w:rsid w:val="00AA7A31"/>
    <w:rsid w:val="00AB0425"/>
    <w:rsid w:val="00AB0613"/>
    <w:rsid w:val="00AB0769"/>
    <w:rsid w:val="00AB0828"/>
    <w:rsid w:val="00AB159D"/>
    <w:rsid w:val="00AB17BA"/>
    <w:rsid w:val="00AB1847"/>
    <w:rsid w:val="00AB1C34"/>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4E"/>
    <w:rsid w:val="00AC11DF"/>
    <w:rsid w:val="00AC169A"/>
    <w:rsid w:val="00AC1913"/>
    <w:rsid w:val="00AC1D60"/>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7DB"/>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53"/>
    <w:rsid w:val="00AD65CD"/>
    <w:rsid w:val="00AD66B5"/>
    <w:rsid w:val="00AD6AAF"/>
    <w:rsid w:val="00AD6AC1"/>
    <w:rsid w:val="00AD743B"/>
    <w:rsid w:val="00AD7906"/>
    <w:rsid w:val="00AE0492"/>
    <w:rsid w:val="00AE07B5"/>
    <w:rsid w:val="00AE0C17"/>
    <w:rsid w:val="00AE18D5"/>
    <w:rsid w:val="00AE1F16"/>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0F02"/>
    <w:rsid w:val="00AF1159"/>
    <w:rsid w:val="00AF156F"/>
    <w:rsid w:val="00AF1B03"/>
    <w:rsid w:val="00AF2340"/>
    <w:rsid w:val="00AF2575"/>
    <w:rsid w:val="00AF2BAE"/>
    <w:rsid w:val="00AF320B"/>
    <w:rsid w:val="00AF42BB"/>
    <w:rsid w:val="00AF4607"/>
    <w:rsid w:val="00AF5032"/>
    <w:rsid w:val="00AF5780"/>
    <w:rsid w:val="00AF5801"/>
    <w:rsid w:val="00AF5EF6"/>
    <w:rsid w:val="00AF6952"/>
    <w:rsid w:val="00AF6981"/>
    <w:rsid w:val="00AF6C24"/>
    <w:rsid w:val="00AF6E7F"/>
    <w:rsid w:val="00AF7575"/>
    <w:rsid w:val="00AF7949"/>
    <w:rsid w:val="00AF7A0B"/>
    <w:rsid w:val="00AF7B90"/>
    <w:rsid w:val="00B00F8C"/>
    <w:rsid w:val="00B01153"/>
    <w:rsid w:val="00B01545"/>
    <w:rsid w:val="00B0168D"/>
    <w:rsid w:val="00B018E7"/>
    <w:rsid w:val="00B01B57"/>
    <w:rsid w:val="00B020EB"/>
    <w:rsid w:val="00B02255"/>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078"/>
    <w:rsid w:val="00B1312B"/>
    <w:rsid w:val="00B13AD8"/>
    <w:rsid w:val="00B13B9C"/>
    <w:rsid w:val="00B14088"/>
    <w:rsid w:val="00B14126"/>
    <w:rsid w:val="00B1458C"/>
    <w:rsid w:val="00B14AC4"/>
    <w:rsid w:val="00B14D82"/>
    <w:rsid w:val="00B1579E"/>
    <w:rsid w:val="00B15B8A"/>
    <w:rsid w:val="00B15EF9"/>
    <w:rsid w:val="00B15F43"/>
    <w:rsid w:val="00B162E4"/>
    <w:rsid w:val="00B172FD"/>
    <w:rsid w:val="00B17371"/>
    <w:rsid w:val="00B1748C"/>
    <w:rsid w:val="00B17AE4"/>
    <w:rsid w:val="00B17BDF"/>
    <w:rsid w:val="00B20602"/>
    <w:rsid w:val="00B207D7"/>
    <w:rsid w:val="00B20BC5"/>
    <w:rsid w:val="00B2226C"/>
    <w:rsid w:val="00B2247C"/>
    <w:rsid w:val="00B227E1"/>
    <w:rsid w:val="00B2286E"/>
    <w:rsid w:val="00B22FFF"/>
    <w:rsid w:val="00B23010"/>
    <w:rsid w:val="00B23C4B"/>
    <w:rsid w:val="00B240D0"/>
    <w:rsid w:val="00B24320"/>
    <w:rsid w:val="00B244BD"/>
    <w:rsid w:val="00B24DBF"/>
    <w:rsid w:val="00B24F55"/>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6F90"/>
    <w:rsid w:val="00B37745"/>
    <w:rsid w:val="00B403B0"/>
    <w:rsid w:val="00B40B8E"/>
    <w:rsid w:val="00B40B99"/>
    <w:rsid w:val="00B41D98"/>
    <w:rsid w:val="00B41F2A"/>
    <w:rsid w:val="00B4200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5E8A"/>
    <w:rsid w:val="00B661B4"/>
    <w:rsid w:val="00B66491"/>
    <w:rsid w:val="00B66639"/>
    <w:rsid w:val="00B6672B"/>
    <w:rsid w:val="00B66776"/>
    <w:rsid w:val="00B66D4D"/>
    <w:rsid w:val="00B7008A"/>
    <w:rsid w:val="00B7051B"/>
    <w:rsid w:val="00B70603"/>
    <w:rsid w:val="00B70775"/>
    <w:rsid w:val="00B70BE2"/>
    <w:rsid w:val="00B70D5D"/>
    <w:rsid w:val="00B70F43"/>
    <w:rsid w:val="00B70F5B"/>
    <w:rsid w:val="00B7136F"/>
    <w:rsid w:val="00B71D0B"/>
    <w:rsid w:val="00B72298"/>
    <w:rsid w:val="00B72EFD"/>
    <w:rsid w:val="00B7314B"/>
    <w:rsid w:val="00B74AAB"/>
    <w:rsid w:val="00B74B16"/>
    <w:rsid w:val="00B74E84"/>
    <w:rsid w:val="00B75029"/>
    <w:rsid w:val="00B75197"/>
    <w:rsid w:val="00B7536D"/>
    <w:rsid w:val="00B75C54"/>
    <w:rsid w:val="00B76130"/>
    <w:rsid w:val="00B76548"/>
    <w:rsid w:val="00B76607"/>
    <w:rsid w:val="00B775DF"/>
    <w:rsid w:val="00B777A0"/>
    <w:rsid w:val="00B77A3F"/>
    <w:rsid w:val="00B77AF1"/>
    <w:rsid w:val="00B77C4F"/>
    <w:rsid w:val="00B8014D"/>
    <w:rsid w:val="00B80592"/>
    <w:rsid w:val="00B807F8"/>
    <w:rsid w:val="00B80AEA"/>
    <w:rsid w:val="00B811C6"/>
    <w:rsid w:val="00B81539"/>
    <w:rsid w:val="00B81C6A"/>
    <w:rsid w:val="00B820BE"/>
    <w:rsid w:val="00B82286"/>
    <w:rsid w:val="00B82511"/>
    <w:rsid w:val="00B827DF"/>
    <w:rsid w:val="00B827F4"/>
    <w:rsid w:val="00B82F91"/>
    <w:rsid w:val="00B8327A"/>
    <w:rsid w:val="00B8359B"/>
    <w:rsid w:val="00B8370F"/>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93C"/>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017"/>
    <w:rsid w:val="00BB0593"/>
    <w:rsid w:val="00BB07E6"/>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5979"/>
    <w:rsid w:val="00BC5FF5"/>
    <w:rsid w:val="00BC6735"/>
    <w:rsid w:val="00BC6F0E"/>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569"/>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5A0C"/>
    <w:rsid w:val="00BE6432"/>
    <w:rsid w:val="00BE6516"/>
    <w:rsid w:val="00BE6C6B"/>
    <w:rsid w:val="00BE6CA4"/>
    <w:rsid w:val="00BE7A84"/>
    <w:rsid w:val="00BE7C2A"/>
    <w:rsid w:val="00BE7D70"/>
    <w:rsid w:val="00BE7E7B"/>
    <w:rsid w:val="00BF04BB"/>
    <w:rsid w:val="00BF08F5"/>
    <w:rsid w:val="00BF0939"/>
    <w:rsid w:val="00BF1156"/>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17"/>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1B9"/>
    <w:rsid w:val="00C162C5"/>
    <w:rsid w:val="00C1638A"/>
    <w:rsid w:val="00C1656F"/>
    <w:rsid w:val="00C16DE2"/>
    <w:rsid w:val="00C171C5"/>
    <w:rsid w:val="00C17639"/>
    <w:rsid w:val="00C201FF"/>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98B"/>
    <w:rsid w:val="00C32C58"/>
    <w:rsid w:val="00C32CA7"/>
    <w:rsid w:val="00C3378D"/>
    <w:rsid w:val="00C33CC0"/>
    <w:rsid w:val="00C34458"/>
    <w:rsid w:val="00C34D8B"/>
    <w:rsid w:val="00C34EC6"/>
    <w:rsid w:val="00C34EFF"/>
    <w:rsid w:val="00C350D4"/>
    <w:rsid w:val="00C35383"/>
    <w:rsid w:val="00C355C2"/>
    <w:rsid w:val="00C355F5"/>
    <w:rsid w:val="00C35B5A"/>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2EC3"/>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C73"/>
    <w:rsid w:val="00C56191"/>
    <w:rsid w:val="00C563FC"/>
    <w:rsid w:val="00C569C1"/>
    <w:rsid w:val="00C56E89"/>
    <w:rsid w:val="00C56EB4"/>
    <w:rsid w:val="00C574EA"/>
    <w:rsid w:val="00C57DD7"/>
    <w:rsid w:val="00C57DE6"/>
    <w:rsid w:val="00C601B1"/>
    <w:rsid w:val="00C60F50"/>
    <w:rsid w:val="00C60F59"/>
    <w:rsid w:val="00C6133E"/>
    <w:rsid w:val="00C6151D"/>
    <w:rsid w:val="00C61568"/>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1BB"/>
    <w:rsid w:val="00C8430A"/>
    <w:rsid w:val="00C843CE"/>
    <w:rsid w:val="00C84A8B"/>
    <w:rsid w:val="00C84D0D"/>
    <w:rsid w:val="00C857D8"/>
    <w:rsid w:val="00C85EF1"/>
    <w:rsid w:val="00C85FDE"/>
    <w:rsid w:val="00C8662D"/>
    <w:rsid w:val="00C86DC7"/>
    <w:rsid w:val="00C86DDC"/>
    <w:rsid w:val="00C87445"/>
    <w:rsid w:val="00C874FB"/>
    <w:rsid w:val="00C87924"/>
    <w:rsid w:val="00C9040D"/>
    <w:rsid w:val="00C90E6D"/>
    <w:rsid w:val="00C9177C"/>
    <w:rsid w:val="00C917C7"/>
    <w:rsid w:val="00C9185D"/>
    <w:rsid w:val="00C918FD"/>
    <w:rsid w:val="00C919C5"/>
    <w:rsid w:val="00C91E7D"/>
    <w:rsid w:val="00C91EFF"/>
    <w:rsid w:val="00C92FBA"/>
    <w:rsid w:val="00C92FC4"/>
    <w:rsid w:val="00C9333A"/>
    <w:rsid w:val="00C934EE"/>
    <w:rsid w:val="00C93FD5"/>
    <w:rsid w:val="00C94744"/>
    <w:rsid w:val="00C95176"/>
    <w:rsid w:val="00C9571F"/>
    <w:rsid w:val="00C95979"/>
    <w:rsid w:val="00C95B7B"/>
    <w:rsid w:val="00C967C2"/>
    <w:rsid w:val="00CA06A3"/>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1E9"/>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148D"/>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642"/>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819"/>
    <w:rsid w:val="00CE3CAA"/>
    <w:rsid w:val="00CE4569"/>
    <w:rsid w:val="00CE45CD"/>
    <w:rsid w:val="00CE495A"/>
    <w:rsid w:val="00CE4ED8"/>
    <w:rsid w:val="00CE560D"/>
    <w:rsid w:val="00CE577F"/>
    <w:rsid w:val="00CE587F"/>
    <w:rsid w:val="00CE5CFC"/>
    <w:rsid w:val="00CE7163"/>
    <w:rsid w:val="00CE720B"/>
    <w:rsid w:val="00CE7A2C"/>
    <w:rsid w:val="00CE7C6E"/>
    <w:rsid w:val="00CF0545"/>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55C"/>
    <w:rsid w:val="00CF6B49"/>
    <w:rsid w:val="00CF7515"/>
    <w:rsid w:val="00D00664"/>
    <w:rsid w:val="00D0085F"/>
    <w:rsid w:val="00D00A64"/>
    <w:rsid w:val="00D00B6E"/>
    <w:rsid w:val="00D014AE"/>
    <w:rsid w:val="00D0197C"/>
    <w:rsid w:val="00D01D8E"/>
    <w:rsid w:val="00D023BF"/>
    <w:rsid w:val="00D0320A"/>
    <w:rsid w:val="00D034AE"/>
    <w:rsid w:val="00D03D86"/>
    <w:rsid w:val="00D041DB"/>
    <w:rsid w:val="00D05044"/>
    <w:rsid w:val="00D05660"/>
    <w:rsid w:val="00D060F4"/>
    <w:rsid w:val="00D06221"/>
    <w:rsid w:val="00D07B90"/>
    <w:rsid w:val="00D07DE6"/>
    <w:rsid w:val="00D101F1"/>
    <w:rsid w:val="00D10920"/>
    <w:rsid w:val="00D10BB0"/>
    <w:rsid w:val="00D10C69"/>
    <w:rsid w:val="00D11311"/>
    <w:rsid w:val="00D11A5A"/>
    <w:rsid w:val="00D12978"/>
    <w:rsid w:val="00D12C93"/>
    <w:rsid w:val="00D13353"/>
    <w:rsid w:val="00D1422D"/>
    <w:rsid w:val="00D14572"/>
    <w:rsid w:val="00D148A0"/>
    <w:rsid w:val="00D14A1A"/>
    <w:rsid w:val="00D159D4"/>
    <w:rsid w:val="00D15E8B"/>
    <w:rsid w:val="00D16391"/>
    <w:rsid w:val="00D16536"/>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6AA"/>
    <w:rsid w:val="00D22B05"/>
    <w:rsid w:val="00D23C5B"/>
    <w:rsid w:val="00D23D0E"/>
    <w:rsid w:val="00D2486D"/>
    <w:rsid w:val="00D24B37"/>
    <w:rsid w:val="00D253F8"/>
    <w:rsid w:val="00D255A8"/>
    <w:rsid w:val="00D25733"/>
    <w:rsid w:val="00D25D8E"/>
    <w:rsid w:val="00D26144"/>
    <w:rsid w:val="00D278B8"/>
    <w:rsid w:val="00D27BA9"/>
    <w:rsid w:val="00D30461"/>
    <w:rsid w:val="00D30561"/>
    <w:rsid w:val="00D30DB1"/>
    <w:rsid w:val="00D31628"/>
    <w:rsid w:val="00D31B09"/>
    <w:rsid w:val="00D31BB0"/>
    <w:rsid w:val="00D31BB9"/>
    <w:rsid w:val="00D31DB2"/>
    <w:rsid w:val="00D33A00"/>
    <w:rsid w:val="00D34313"/>
    <w:rsid w:val="00D34366"/>
    <w:rsid w:val="00D345C2"/>
    <w:rsid w:val="00D34690"/>
    <w:rsid w:val="00D348AC"/>
    <w:rsid w:val="00D34B07"/>
    <w:rsid w:val="00D34F41"/>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1DF"/>
    <w:rsid w:val="00D4064B"/>
    <w:rsid w:val="00D40E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C02"/>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8F"/>
    <w:rsid w:val="00D54AF1"/>
    <w:rsid w:val="00D54E64"/>
    <w:rsid w:val="00D5530D"/>
    <w:rsid w:val="00D55797"/>
    <w:rsid w:val="00D55B77"/>
    <w:rsid w:val="00D5610C"/>
    <w:rsid w:val="00D566DF"/>
    <w:rsid w:val="00D57BDB"/>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5EDC"/>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AF5"/>
    <w:rsid w:val="00D73DF6"/>
    <w:rsid w:val="00D73F30"/>
    <w:rsid w:val="00D73FD7"/>
    <w:rsid w:val="00D7433B"/>
    <w:rsid w:val="00D748BB"/>
    <w:rsid w:val="00D74944"/>
    <w:rsid w:val="00D74CC4"/>
    <w:rsid w:val="00D75113"/>
    <w:rsid w:val="00D756C2"/>
    <w:rsid w:val="00D75F1C"/>
    <w:rsid w:val="00D76259"/>
    <w:rsid w:val="00D765DD"/>
    <w:rsid w:val="00D76C1F"/>
    <w:rsid w:val="00D7734F"/>
    <w:rsid w:val="00D774E5"/>
    <w:rsid w:val="00D77927"/>
    <w:rsid w:val="00D77A5E"/>
    <w:rsid w:val="00D77A78"/>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799"/>
    <w:rsid w:val="00D96A9B"/>
    <w:rsid w:val="00D97023"/>
    <w:rsid w:val="00D9736C"/>
    <w:rsid w:val="00D9765D"/>
    <w:rsid w:val="00D9778C"/>
    <w:rsid w:val="00D977AF"/>
    <w:rsid w:val="00DA015F"/>
    <w:rsid w:val="00DA0234"/>
    <w:rsid w:val="00DA049F"/>
    <w:rsid w:val="00DA0C95"/>
    <w:rsid w:val="00DA10A8"/>
    <w:rsid w:val="00DA12E3"/>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5B30"/>
    <w:rsid w:val="00DA6336"/>
    <w:rsid w:val="00DA6737"/>
    <w:rsid w:val="00DA6C7E"/>
    <w:rsid w:val="00DA6E18"/>
    <w:rsid w:val="00DA75DF"/>
    <w:rsid w:val="00DA7675"/>
    <w:rsid w:val="00DA7D91"/>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12F"/>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7E6"/>
    <w:rsid w:val="00DC492F"/>
    <w:rsid w:val="00DC4CA2"/>
    <w:rsid w:val="00DC4D94"/>
    <w:rsid w:val="00DC4E59"/>
    <w:rsid w:val="00DC4FD1"/>
    <w:rsid w:val="00DC5D75"/>
    <w:rsid w:val="00DC67B3"/>
    <w:rsid w:val="00DC6E2E"/>
    <w:rsid w:val="00DC70DE"/>
    <w:rsid w:val="00DC7579"/>
    <w:rsid w:val="00DC76FF"/>
    <w:rsid w:val="00DC79CF"/>
    <w:rsid w:val="00DC7A2F"/>
    <w:rsid w:val="00DC7B79"/>
    <w:rsid w:val="00DC7F94"/>
    <w:rsid w:val="00DC7FCD"/>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06E"/>
    <w:rsid w:val="00DE43CA"/>
    <w:rsid w:val="00DE461D"/>
    <w:rsid w:val="00DE47B5"/>
    <w:rsid w:val="00DE4856"/>
    <w:rsid w:val="00DE4868"/>
    <w:rsid w:val="00DE491E"/>
    <w:rsid w:val="00DE5140"/>
    <w:rsid w:val="00DE5A70"/>
    <w:rsid w:val="00DE5DA6"/>
    <w:rsid w:val="00DE6529"/>
    <w:rsid w:val="00DE6AC6"/>
    <w:rsid w:val="00DE6DC2"/>
    <w:rsid w:val="00DE7390"/>
    <w:rsid w:val="00DE75D3"/>
    <w:rsid w:val="00DE7626"/>
    <w:rsid w:val="00DE7670"/>
    <w:rsid w:val="00DE777B"/>
    <w:rsid w:val="00DE7920"/>
    <w:rsid w:val="00DE7D7C"/>
    <w:rsid w:val="00DF0034"/>
    <w:rsid w:val="00DF05A0"/>
    <w:rsid w:val="00DF13D1"/>
    <w:rsid w:val="00DF1C97"/>
    <w:rsid w:val="00DF1D8C"/>
    <w:rsid w:val="00DF20BF"/>
    <w:rsid w:val="00DF21A5"/>
    <w:rsid w:val="00DF280F"/>
    <w:rsid w:val="00DF2858"/>
    <w:rsid w:val="00DF2862"/>
    <w:rsid w:val="00DF2A53"/>
    <w:rsid w:val="00DF2D90"/>
    <w:rsid w:val="00DF306F"/>
    <w:rsid w:val="00DF317C"/>
    <w:rsid w:val="00DF3808"/>
    <w:rsid w:val="00DF3AE3"/>
    <w:rsid w:val="00DF3CD9"/>
    <w:rsid w:val="00DF43CB"/>
    <w:rsid w:val="00DF46FC"/>
    <w:rsid w:val="00DF4780"/>
    <w:rsid w:val="00DF54B5"/>
    <w:rsid w:val="00DF601A"/>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B97"/>
    <w:rsid w:val="00E01D16"/>
    <w:rsid w:val="00E0241C"/>
    <w:rsid w:val="00E02F72"/>
    <w:rsid w:val="00E0319C"/>
    <w:rsid w:val="00E03B27"/>
    <w:rsid w:val="00E03DEF"/>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412"/>
    <w:rsid w:val="00E30676"/>
    <w:rsid w:val="00E309E9"/>
    <w:rsid w:val="00E30B7B"/>
    <w:rsid w:val="00E30C45"/>
    <w:rsid w:val="00E313AF"/>
    <w:rsid w:val="00E314FE"/>
    <w:rsid w:val="00E31758"/>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2B"/>
    <w:rsid w:val="00E34EF4"/>
    <w:rsid w:val="00E35169"/>
    <w:rsid w:val="00E36139"/>
    <w:rsid w:val="00E36260"/>
    <w:rsid w:val="00E37269"/>
    <w:rsid w:val="00E3749A"/>
    <w:rsid w:val="00E37C88"/>
    <w:rsid w:val="00E37D1E"/>
    <w:rsid w:val="00E4075E"/>
    <w:rsid w:val="00E41097"/>
    <w:rsid w:val="00E4127D"/>
    <w:rsid w:val="00E413AA"/>
    <w:rsid w:val="00E416E8"/>
    <w:rsid w:val="00E4192D"/>
    <w:rsid w:val="00E41A1C"/>
    <w:rsid w:val="00E422A0"/>
    <w:rsid w:val="00E42623"/>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3BFB"/>
    <w:rsid w:val="00E544F8"/>
    <w:rsid w:val="00E5460E"/>
    <w:rsid w:val="00E5559D"/>
    <w:rsid w:val="00E55C0B"/>
    <w:rsid w:val="00E5610C"/>
    <w:rsid w:val="00E5626A"/>
    <w:rsid w:val="00E5676C"/>
    <w:rsid w:val="00E56E7F"/>
    <w:rsid w:val="00E56E8D"/>
    <w:rsid w:val="00E56EE0"/>
    <w:rsid w:val="00E56FF9"/>
    <w:rsid w:val="00E573F7"/>
    <w:rsid w:val="00E6045D"/>
    <w:rsid w:val="00E60C8B"/>
    <w:rsid w:val="00E612B9"/>
    <w:rsid w:val="00E6162E"/>
    <w:rsid w:val="00E61783"/>
    <w:rsid w:val="00E61932"/>
    <w:rsid w:val="00E62222"/>
    <w:rsid w:val="00E622BA"/>
    <w:rsid w:val="00E622C9"/>
    <w:rsid w:val="00E6235F"/>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23A"/>
    <w:rsid w:val="00E714FC"/>
    <w:rsid w:val="00E71A52"/>
    <w:rsid w:val="00E72105"/>
    <w:rsid w:val="00E72B1C"/>
    <w:rsid w:val="00E72C63"/>
    <w:rsid w:val="00E73552"/>
    <w:rsid w:val="00E736AA"/>
    <w:rsid w:val="00E73A3B"/>
    <w:rsid w:val="00E75068"/>
    <w:rsid w:val="00E756DD"/>
    <w:rsid w:val="00E7586C"/>
    <w:rsid w:val="00E76B3A"/>
    <w:rsid w:val="00E76BC6"/>
    <w:rsid w:val="00E77CB9"/>
    <w:rsid w:val="00E80488"/>
    <w:rsid w:val="00E808C7"/>
    <w:rsid w:val="00E808FE"/>
    <w:rsid w:val="00E80B7F"/>
    <w:rsid w:val="00E81572"/>
    <w:rsid w:val="00E816E0"/>
    <w:rsid w:val="00E81912"/>
    <w:rsid w:val="00E81F6B"/>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4D7"/>
    <w:rsid w:val="00E92585"/>
    <w:rsid w:val="00E925FB"/>
    <w:rsid w:val="00E92A98"/>
    <w:rsid w:val="00E9369B"/>
    <w:rsid w:val="00E93B73"/>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0FC6"/>
    <w:rsid w:val="00EB1644"/>
    <w:rsid w:val="00EB1D73"/>
    <w:rsid w:val="00EB1F03"/>
    <w:rsid w:val="00EB2400"/>
    <w:rsid w:val="00EB2BC1"/>
    <w:rsid w:val="00EB3302"/>
    <w:rsid w:val="00EB34EA"/>
    <w:rsid w:val="00EB3635"/>
    <w:rsid w:val="00EB3895"/>
    <w:rsid w:val="00EB456A"/>
    <w:rsid w:val="00EB4F8F"/>
    <w:rsid w:val="00EB53AC"/>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C0E"/>
    <w:rsid w:val="00ED0EFD"/>
    <w:rsid w:val="00ED1F7C"/>
    <w:rsid w:val="00ED255A"/>
    <w:rsid w:val="00ED2644"/>
    <w:rsid w:val="00ED2D9C"/>
    <w:rsid w:val="00ED360F"/>
    <w:rsid w:val="00ED37A6"/>
    <w:rsid w:val="00ED3EC5"/>
    <w:rsid w:val="00ED4566"/>
    <w:rsid w:val="00ED47D3"/>
    <w:rsid w:val="00ED4885"/>
    <w:rsid w:val="00ED4E8E"/>
    <w:rsid w:val="00ED4F9F"/>
    <w:rsid w:val="00ED5205"/>
    <w:rsid w:val="00ED5486"/>
    <w:rsid w:val="00ED59E6"/>
    <w:rsid w:val="00ED5A04"/>
    <w:rsid w:val="00ED5C29"/>
    <w:rsid w:val="00ED6530"/>
    <w:rsid w:val="00ED65D3"/>
    <w:rsid w:val="00ED670A"/>
    <w:rsid w:val="00ED6889"/>
    <w:rsid w:val="00ED6990"/>
    <w:rsid w:val="00ED6B01"/>
    <w:rsid w:val="00ED6D3A"/>
    <w:rsid w:val="00ED72CB"/>
    <w:rsid w:val="00ED73CC"/>
    <w:rsid w:val="00ED7951"/>
    <w:rsid w:val="00ED7A08"/>
    <w:rsid w:val="00ED7A6A"/>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E9F"/>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1E3"/>
    <w:rsid w:val="00EF7982"/>
    <w:rsid w:val="00EF7AE9"/>
    <w:rsid w:val="00F00DAC"/>
    <w:rsid w:val="00F01AB5"/>
    <w:rsid w:val="00F01DBA"/>
    <w:rsid w:val="00F0219A"/>
    <w:rsid w:val="00F025F3"/>
    <w:rsid w:val="00F02687"/>
    <w:rsid w:val="00F02880"/>
    <w:rsid w:val="00F0293E"/>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4E88"/>
    <w:rsid w:val="00F15864"/>
    <w:rsid w:val="00F15FC2"/>
    <w:rsid w:val="00F15FED"/>
    <w:rsid w:val="00F1614C"/>
    <w:rsid w:val="00F164F8"/>
    <w:rsid w:val="00F16ADE"/>
    <w:rsid w:val="00F17246"/>
    <w:rsid w:val="00F17345"/>
    <w:rsid w:val="00F17AC9"/>
    <w:rsid w:val="00F212DD"/>
    <w:rsid w:val="00F218FF"/>
    <w:rsid w:val="00F21FAD"/>
    <w:rsid w:val="00F2244C"/>
    <w:rsid w:val="00F2334A"/>
    <w:rsid w:val="00F235BC"/>
    <w:rsid w:val="00F238F9"/>
    <w:rsid w:val="00F23A32"/>
    <w:rsid w:val="00F246D8"/>
    <w:rsid w:val="00F25009"/>
    <w:rsid w:val="00F25738"/>
    <w:rsid w:val="00F25ED9"/>
    <w:rsid w:val="00F261E6"/>
    <w:rsid w:val="00F266B1"/>
    <w:rsid w:val="00F26CDA"/>
    <w:rsid w:val="00F27634"/>
    <w:rsid w:val="00F27831"/>
    <w:rsid w:val="00F27ADA"/>
    <w:rsid w:val="00F27D1B"/>
    <w:rsid w:val="00F30154"/>
    <w:rsid w:val="00F307FB"/>
    <w:rsid w:val="00F308DD"/>
    <w:rsid w:val="00F30B2E"/>
    <w:rsid w:val="00F310CE"/>
    <w:rsid w:val="00F310EF"/>
    <w:rsid w:val="00F31281"/>
    <w:rsid w:val="00F31AAA"/>
    <w:rsid w:val="00F31E00"/>
    <w:rsid w:val="00F3224B"/>
    <w:rsid w:val="00F32A4F"/>
    <w:rsid w:val="00F32AA4"/>
    <w:rsid w:val="00F32B2F"/>
    <w:rsid w:val="00F33256"/>
    <w:rsid w:val="00F33560"/>
    <w:rsid w:val="00F33C10"/>
    <w:rsid w:val="00F3446D"/>
    <w:rsid w:val="00F3460E"/>
    <w:rsid w:val="00F35168"/>
    <w:rsid w:val="00F35A86"/>
    <w:rsid w:val="00F369F8"/>
    <w:rsid w:val="00F3712D"/>
    <w:rsid w:val="00F371E5"/>
    <w:rsid w:val="00F37384"/>
    <w:rsid w:val="00F37C48"/>
    <w:rsid w:val="00F40701"/>
    <w:rsid w:val="00F407CB"/>
    <w:rsid w:val="00F408A1"/>
    <w:rsid w:val="00F408E3"/>
    <w:rsid w:val="00F40912"/>
    <w:rsid w:val="00F413DE"/>
    <w:rsid w:val="00F41917"/>
    <w:rsid w:val="00F41D8E"/>
    <w:rsid w:val="00F43AFE"/>
    <w:rsid w:val="00F4485A"/>
    <w:rsid w:val="00F44AF6"/>
    <w:rsid w:val="00F44E39"/>
    <w:rsid w:val="00F452B7"/>
    <w:rsid w:val="00F452C7"/>
    <w:rsid w:val="00F45528"/>
    <w:rsid w:val="00F456AB"/>
    <w:rsid w:val="00F45731"/>
    <w:rsid w:val="00F45780"/>
    <w:rsid w:val="00F4732B"/>
    <w:rsid w:val="00F478CD"/>
    <w:rsid w:val="00F47F19"/>
    <w:rsid w:val="00F47F4D"/>
    <w:rsid w:val="00F50049"/>
    <w:rsid w:val="00F50057"/>
    <w:rsid w:val="00F504D2"/>
    <w:rsid w:val="00F50E53"/>
    <w:rsid w:val="00F50EB0"/>
    <w:rsid w:val="00F50FA4"/>
    <w:rsid w:val="00F511DA"/>
    <w:rsid w:val="00F515D2"/>
    <w:rsid w:val="00F51642"/>
    <w:rsid w:val="00F5174C"/>
    <w:rsid w:val="00F51BFF"/>
    <w:rsid w:val="00F52126"/>
    <w:rsid w:val="00F521B2"/>
    <w:rsid w:val="00F5230E"/>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AA1"/>
    <w:rsid w:val="00F62034"/>
    <w:rsid w:val="00F621F3"/>
    <w:rsid w:val="00F62AAE"/>
    <w:rsid w:val="00F62AF0"/>
    <w:rsid w:val="00F62CA7"/>
    <w:rsid w:val="00F62CC5"/>
    <w:rsid w:val="00F6315F"/>
    <w:rsid w:val="00F63352"/>
    <w:rsid w:val="00F6349C"/>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3AE5"/>
    <w:rsid w:val="00F745D1"/>
    <w:rsid w:val="00F74E4E"/>
    <w:rsid w:val="00F74FF2"/>
    <w:rsid w:val="00F75600"/>
    <w:rsid w:val="00F757B3"/>
    <w:rsid w:val="00F75C16"/>
    <w:rsid w:val="00F75CA6"/>
    <w:rsid w:val="00F75F32"/>
    <w:rsid w:val="00F76556"/>
    <w:rsid w:val="00F7794C"/>
    <w:rsid w:val="00F77BFA"/>
    <w:rsid w:val="00F8044C"/>
    <w:rsid w:val="00F80560"/>
    <w:rsid w:val="00F8059F"/>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44C"/>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74B"/>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868"/>
    <w:rsid w:val="00FA1A30"/>
    <w:rsid w:val="00FA1B03"/>
    <w:rsid w:val="00FA1E61"/>
    <w:rsid w:val="00FA229C"/>
    <w:rsid w:val="00FA22A4"/>
    <w:rsid w:val="00FA22CC"/>
    <w:rsid w:val="00FA259E"/>
    <w:rsid w:val="00FA2637"/>
    <w:rsid w:val="00FA2D5D"/>
    <w:rsid w:val="00FA3653"/>
    <w:rsid w:val="00FA3A26"/>
    <w:rsid w:val="00FA3A48"/>
    <w:rsid w:val="00FA3BF4"/>
    <w:rsid w:val="00FA40D4"/>
    <w:rsid w:val="00FA4C3D"/>
    <w:rsid w:val="00FA528A"/>
    <w:rsid w:val="00FA532C"/>
    <w:rsid w:val="00FA55CB"/>
    <w:rsid w:val="00FA6EF0"/>
    <w:rsid w:val="00FA7B36"/>
    <w:rsid w:val="00FB0039"/>
    <w:rsid w:val="00FB080F"/>
    <w:rsid w:val="00FB0FB2"/>
    <w:rsid w:val="00FB1331"/>
    <w:rsid w:val="00FB1993"/>
    <w:rsid w:val="00FB1BBE"/>
    <w:rsid w:val="00FB2139"/>
    <w:rsid w:val="00FB238F"/>
    <w:rsid w:val="00FB271D"/>
    <w:rsid w:val="00FB2905"/>
    <w:rsid w:val="00FB29DB"/>
    <w:rsid w:val="00FB3456"/>
    <w:rsid w:val="00FB3596"/>
    <w:rsid w:val="00FB3ECF"/>
    <w:rsid w:val="00FB48D6"/>
    <w:rsid w:val="00FB509D"/>
    <w:rsid w:val="00FB5293"/>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492"/>
    <w:rsid w:val="00FC157F"/>
    <w:rsid w:val="00FC1687"/>
    <w:rsid w:val="00FC1E10"/>
    <w:rsid w:val="00FC2361"/>
    <w:rsid w:val="00FC2881"/>
    <w:rsid w:val="00FC28DB"/>
    <w:rsid w:val="00FC3263"/>
    <w:rsid w:val="00FC453F"/>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0E4F"/>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5560C208-49F1-433B-9C9E-CE405B5B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65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paragraph" w:customStyle="1" w:styleId="Citas">
    <w:name w:val="Citas"/>
    <w:basedOn w:val="Normal"/>
    <w:qFormat/>
    <w:rsid w:val="00D97023"/>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selectable-text">
    <w:name w:val="selectable-text"/>
    <w:basedOn w:val="Fuentedeprrafopredeter"/>
    <w:rsid w:val="00D97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59796621">
      <w:bodyDiv w:val="1"/>
      <w:marLeft w:val="0"/>
      <w:marRight w:val="0"/>
      <w:marTop w:val="0"/>
      <w:marBottom w:val="0"/>
      <w:divBdr>
        <w:top w:val="none" w:sz="0" w:space="0" w:color="auto"/>
        <w:left w:val="none" w:sz="0" w:space="0" w:color="auto"/>
        <w:bottom w:val="none" w:sz="0" w:space="0" w:color="auto"/>
        <w:right w:val="none" w:sz="0" w:space="0" w:color="auto"/>
      </w:divBdr>
    </w:div>
    <w:div w:id="7185420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0944344">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1971106">
      <w:bodyDiv w:val="1"/>
      <w:marLeft w:val="0"/>
      <w:marRight w:val="0"/>
      <w:marTop w:val="0"/>
      <w:marBottom w:val="0"/>
      <w:divBdr>
        <w:top w:val="none" w:sz="0" w:space="0" w:color="auto"/>
        <w:left w:val="none" w:sz="0" w:space="0" w:color="auto"/>
        <w:bottom w:val="none" w:sz="0" w:space="0" w:color="auto"/>
        <w:right w:val="none" w:sz="0" w:space="0" w:color="auto"/>
      </w:divBdr>
    </w:div>
    <w:div w:id="143090471">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8057063">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68240452">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56347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244916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5173777">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8909902">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201747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4532674">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172845">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55270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259421">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751548">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6544962">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530016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06748446">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698812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448007">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284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1271484">
      <w:bodyDiv w:val="1"/>
      <w:marLeft w:val="0"/>
      <w:marRight w:val="0"/>
      <w:marTop w:val="0"/>
      <w:marBottom w:val="0"/>
      <w:divBdr>
        <w:top w:val="none" w:sz="0" w:space="0" w:color="auto"/>
        <w:left w:val="none" w:sz="0" w:space="0" w:color="auto"/>
        <w:bottom w:val="none" w:sz="0" w:space="0" w:color="auto"/>
        <w:right w:val="none" w:sz="0" w:space="0" w:color="auto"/>
      </w:divBdr>
    </w:div>
    <w:div w:id="101207523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326389">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21863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7261940">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29213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6778811">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52915740">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258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26342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198616466">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0458044">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1864882">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3617988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1006021">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076982">
      <w:bodyDiv w:val="1"/>
      <w:marLeft w:val="0"/>
      <w:marRight w:val="0"/>
      <w:marTop w:val="0"/>
      <w:marBottom w:val="0"/>
      <w:divBdr>
        <w:top w:val="none" w:sz="0" w:space="0" w:color="auto"/>
        <w:left w:val="none" w:sz="0" w:space="0" w:color="auto"/>
        <w:bottom w:val="none" w:sz="0" w:space="0" w:color="auto"/>
        <w:right w:val="none" w:sz="0" w:space="0" w:color="auto"/>
      </w:divBdr>
    </w:div>
    <w:div w:id="1391610506">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6146384">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0371416">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2987597">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8419576">
      <w:bodyDiv w:val="1"/>
      <w:marLeft w:val="0"/>
      <w:marRight w:val="0"/>
      <w:marTop w:val="0"/>
      <w:marBottom w:val="0"/>
      <w:divBdr>
        <w:top w:val="none" w:sz="0" w:space="0" w:color="auto"/>
        <w:left w:val="none" w:sz="0" w:space="0" w:color="auto"/>
        <w:bottom w:val="none" w:sz="0" w:space="0" w:color="auto"/>
        <w:right w:val="none" w:sz="0" w:space="0" w:color="auto"/>
      </w:divBdr>
    </w:div>
    <w:div w:id="1523587191">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48301424">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0062651">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869361">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8896574">
      <w:bodyDiv w:val="1"/>
      <w:marLeft w:val="0"/>
      <w:marRight w:val="0"/>
      <w:marTop w:val="0"/>
      <w:marBottom w:val="0"/>
      <w:divBdr>
        <w:top w:val="none" w:sz="0" w:space="0" w:color="auto"/>
        <w:left w:val="none" w:sz="0" w:space="0" w:color="auto"/>
        <w:bottom w:val="none" w:sz="0" w:space="0" w:color="auto"/>
        <w:right w:val="none" w:sz="0" w:space="0" w:color="auto"/>
      </w:divBdr>
    </w:div>
    <w:div w:id="1721244697">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3435733">
      <w:bodyDiv w:val="1"/>
      <w:marLeft w:val="0"/>
      <w:marRight w:val="0"/>
      <w:marTop w:val="0"/>
      <w:marBottom w:val="0"/>
      <w:divBdr>
        <w:top w:val="none" w:sz="0" w:space="0" w:color="auto"/>
        <w:left w:val="none" w:sz="0" w:space="0" w:color="auto"/>
        <w:bottom w:val="none" w:sz="0" w:space="0" w:color="auto"/>
        <w:right w:val="none" w:sz="0" w:space="0" w:color="auto"/>
      </w:divBdr>
    </w:div>
    <w:div w:id="1773479385">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7626599">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0608520">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1920801">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171536">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7329790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961066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3104472">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1426086">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48653533">
      <w:bodyDiv w:val="1"/>
      <w:marLeft w:val="0"/>
      <w:marRight w:val="0"/>
      <w:marTop w:val="0"/>
      <w:marBottom w:val="0"/>
      <w:divBdr>
        <w:top w:val="none" w:sz="0" w:space="0" w:color="auto"/>
        <w:left w:val="none" w:sz="0" w:space="0" w:color="auto"/>
        <w:bottom w:val="none" w:sz="0" w:space="0" w:color="auto"/>
        <w:right w:val="none" w:sz="0" w:space="0" w:color="auto"/>
      </w:divBdr>
    </w:div>
    <w:div w:id="1951087937">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033980">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7953116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251160">
      <w:bodyDiv w:val="1"/>
      <w:marLeft w:val="0"/>
      <w:marRight w:val="0"/>
      <w:marTop w:val="0"/>
      <w:marBottom w:val="0"/>
      <w:divBdr>
        <w:top w:val="none" w:sz="0" w:space="0" w:color="auto"/>
        <w:left w:val="none" w:sz="0" w:space="0" w:color="auto"/>
        <w:bottom w:val="none" w:sz="0" w:space="0" w:color="auto"/>
        <w:right w:val="none" w:sz="0" w:space="0" w:color="auto"/>
      </w:divBdr>
    </w:div>
    <w:div w:id="1996883056">
      <w:bodyDiv w:val="1"/>
      <w:marLeft w:val="0"/>
      <w:marRight w:val="0"/>
      <w:marTop w:val="0"/>
      <w:marBottom w:val="0"/>
      <w:divBdr>
        <w:top w:val="none" w:sz="0" w:space="0" w:color="auto"/>
        <w:left w:val="none" w:sz="0" w:space="0" w:color="auto"/>
        <w:bottom w:val="none" w:sz="0" w:space="0" w:color="auto"/>
        <w:right w:val="none" w:sz="0" w:space="0" w:color="auto"/>
      </w:divBdr>
    </w:div>
    <w:div w:id="2000308766">
      <w:bodyDiv w:val="1"/>
      <w:marLeft w:val="0"/>
      <w:marRight w:val="0"/>
      <w:marTop w:val="0"/>
      <w:marBottom w:val="0"/>
      <w:divBdr>
        <w:top w:val="none" w:sz="0" w:space="0" w:color="auto"/>
        <w:left w:val="none" w:sz="0" w:space="0" w:color="auto"/>
        <w:bottom w:val="none" w:sz="0" w:space="0" w:color="auto"/>
        <w:right w:val="none" w:sz="0" w:space="0" w:color="auto"/>
      </w:divBdr>
    </w:div>
    <w:div w:id="201367650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683316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0F3DC-DA73-41D5-A6B3-516E4C6B4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28</Pages>
  <Words>5271</Words>
  <Characters>28993</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6</cp:revision>
  <cp:lastPrinted>2023-12-14T23:41:00Z</cp:lastPrinted>
  <dcterms:created xsi:type="dcterms:W3CDTF">2023-12-06T00:12:00Z</dcterms:created>
  <dcterms:modified xsi:type="dcterms:W3CDTF">2024-01-17T19:04:00Z</dcterms:modified>
</cp:coreProperties>
</file>