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9A0ED8" w:rsidRDefault="009F09BC" w:rsidP="00681C08">
      <w:pPr>
        <w:tabs>
          <w:tab w:val="left" w:pos="3465"/>
        </w:tabs>
        <w:spacing w:before="240" w:after="360" w:line="360" w:lineRule="auto"/>
        <w:jc w:val="both"/>
        <w:rPr>
          <w:rFonts w:ascii="Palatino Linotype" w:hAnsi="Palatino Linotype"/>
        </w:rPr>
      </w:pPr>
      <w:r w:rsidRPr="009A0ED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C17B1" w:rsidRPr="009A0ED8">
        <w:rPr>
          <w:rFonts w:ascii="Palatino Linotype" w:hAnsi="Palatino Linotype"/>
        </w:rPr>
        <w:t xml:space="preserve">veintiuno </w:t>
      </w:r>
      <w:r w:rsidR="00840138" w:rsidRPr="009A0ED8">
        <w:rPr>
          <w:rFonts w:ascii="Palatino Linotype" w:hAnsi="Palatino Linotype"/>
        </w:rPr>
        <w:t xml:space="preserve">(21) </w:t>
      </w:r>
      <w:r w:rsidR="002C17B1" w:rsidRPr="009A0ED8">
        <w:rPr>
          <w:rFonts w:ascii="Palatino Linotype" w:hAnsi="Palatino Linotype"/>
        </w:rPr>
        <w:t>de junio de dos mil veintitrés.</w:t>
      </w:r>
    </w:p>
    <w:p w:rsidR="009F09BC" w:rsidRPr="009A0ED8" w:rsidRDefault="009F09BC" w:rsidP="00681C08">
      <w:pPr>
        <w:spacing w:before="240" w:after="360" w:line="360" w:lineRule="auto"/>
        <w:jc w:val="both"/>
        <w:rPr>
          <w:rFonts w:ascii="Palatino Linotype" w:hAnsi="Palatino Linotype" w:cs="Arial"/>
        </w:rPr>
      </w:pPr>
      <w:r w:rsidRPr="009A0ED8">
        <w:rPr>
          <w:rFonts w:ascii="Palatino Linotype" w:hAnsi="Palatino Linotype"/>
          <w:b/>
        </w:rPr>
        <w:t>VISTO</w:t>
      </w:r>
      <w:r w:rsidRPr="009A0ED8">
        <w:rPr>
          <w:rFonts w:ascii="Palatino Linotype" w:hAnsi="Palatino Linotype"/>
        </w:rPr>
        <w:t xml:space="preserve"> </w:t>
      </w:r>
      <w:r w:rsidR="008A699B" w:rsidRPr="009A0ED8">
        <w:rPr>
          <w:rFonts w:ascii="Palatino Linotype" w:hAnsi="Palatino Linotype"/>
        </w:rPr>
        <w:t>e</w:t>
      </w:r>
      <w:r w:rsidRPr="009A0ED8">
        <w:rPr>
          <w:rFonts w:ascii="Palatino Linotype" w:hAnsi="Palatino Linotype"/>
        </w:rPr>
        <w:t>l expediente electrónico formado con</w:t>
      </w:r>
      <w:r w:rsidR="00081CFC" w:rsidRPr="009A0ED8">
        <w:rPr>
          <w:rFonts w:ascii="Palatino Linotype" w:hAnsi="Palatino Linotype"/>
        </w:rPr>
        <w:t xml:space="preserve"> motivo del recurso de revisión </w:t>
      </w:r>
      <w:r w:rsidR="00C24F99" w:rsidRPr="009A0ED8">
        <w:rPr>
          <w:rFonts w:ascii="Palatino Linotype" w:hAnsi="Palatino Linotype"/>
          <w:b/>
        </w:rPr>
        <w:t>16838/INFOEM/IP/RR/2022</w:t>
      </w:r>
      <w:r w:rsidRPr="009A0ED8">
        <w:rPr>
          <w:rFonts w:ascii="Palatino Linotype" w:hAnsi="Palatino Linotype"/>
        </w:rPr>
        <w:t>,</w:t>
      </w:r>
      <w:r w:rsidR="00C24F99" w:rsidRPr="009A0ED8">
        <w:rPr>
          <w:rFonts w:ascii="Palatino Linotype" w:hAnsi="Palatino Linotype" w:cs="Arial"/>
          <w:b/>
          <w:bCs/>
        </w:rPr>
        <w:t xml:space="preserve"> </w:t>
      </w:r>
      <w:r w:rsidR="00C24F99" w:rsidRPr="009A0ED8">
        <w:rPr>
          <w:rFonts w:ascii="Palatino Linotype" w:eastAsia="MS Mincho" w:hAnsi="Palatino Linotype" w:cs="Times New Roman"/>
          <w:color w:val="000000"/>
        </w:rPr>
        <w:t xml:space="preserve">promovido por </w:t>
      </w:r>
      <w:r w:rsidR="00C24F99" w:rsidRPr="009A0ED8">
        <w:rPr>
          <w:rFonts w:ascii="Palatino Linotype" w:eastAsia="MS Mincho" w:hAnsi="Palatino Linotype" w:cs="Times New Roman"/>
          <w:b/>
          <w:color w:val="000000"/>
        </w:rPr>
        <w:t xml:space="preserve">un usuario del Sistema de Acceso a la Información Mexiquense </w:t>
      </w:r>
      <w:r w:rsidR="00C24F99" w:rsidRPr="009A0ED8">
        <w:rPr>
          <w:rFonts w:ascii="Palatino Linotype" w:eastAsia="MS Mincho" w:hAnsi="Palatino Linotype" w:cs="Times New Roman"/>
          <w:color w:val="000000"/>
        </w:rPr>
        <w:t>(</w:t>
      </w:r>
      <w:r w:rsidR="00C24F99" w:rsidRPr="009A0ED8">
        <w:rPr>
          <w:rFonts w:ascii="Palatino Linotype" w:eastAsia="MS Mincho" w:hAnsi="Palatino Linotype" w:cs="Times New Roman"/>
          <w:b/>
          <w:color w:val="000000"/>
        </w:rPr>
        <w:t>SAIMEX</w:t>
      </w:r>
      <w:r w:rsidR="00C24F99" w:rsidRPr="009A0ED8">
        <w:rPr>
          <w:rFonts w:ascii="Palatino Linotype" w:eastAsia="MS Mincho" w:hAnsi="Palatino Linotype" w:cs="Times New Roman"/>
          <w:color w:val="000000"/>
        </w:rPr>
        <w:t>), que no proporcionó nombre</w:t>
      </w:r>
      <w:r w:rsidR="00840138" w:rsidRPr="009A0ED8">
        <w:rPr>
          <w:rFonts w:ascii="Palatino Linotype" w:eastAsia="MS Mincho" w:hAnsi="Palatino Linotype" w:cs="Times New Roman"/>
          <w:color w:val="000000"/>
        </w:rPr>
        <w:t xml:space="preserve"> alguno</w:t>
      </w:r>
      <w:r w:rsidR="00C24F99" w:rsidRPr="009A0ED8">
        <w:rPr>
          <w:rFonts w:ascii="Palatino Linotype" w:eastAsia="MS Mincho" w:hAnsi="Palatino Linotype" w:cs="Times New Roman"/>
          <w:color w:val="000000"/>
        </w:rPr>
        <w:t xml:space="preserve"> o seudónimo para ser identificado y quien en lo sucesivo se identificará como el </w:t>
      </w:r>
      <w:r w:rsidR="00C24F99" w:rsidRPr="009A0ED8">
        <w:rPr>
          <w:rFonts w:ascii="Palatino Linotype" w:eastAsia="MS Mincho" w:hAnsi="Palatino Linotype" w:cs="Times New Roman"/>
          <w:b/>
          <w:color w:val="000000"/>
        </w:rPr>
        <w:t>RECURRENTE</w:t>
      </w:r>
      <w:r w:rsidRPr="009A0ED8">
        <w:rPr>
          <w:rFonts w:ascii="Palatino Linotype" w:hAnsi="Palatino Linotype" w:cs="Arial"/>
        </w:rPr>
        <w:t>, en contra de las respuestas</w:t>
      </w:r>
      <w:r w:rsidR="00C22D79" w:rsidRPr="009A0ED8">
        <w:rPr>
          <w:rFonts w:ascii="Palatino Linotype" w:hAnsi="Palatino Linotype" w:cs="Arial"/>
        </w:rPr>
        <w:t xml:space="preserve"> del</w:t>
      </w:r>
      <w:r w:rsidR="00C24F99" w:rsidRPr="009A0ED8">
        <w:rPr>
          <w:rFonts w:ascii="Palatino Linotype" w:hAnsi="Palatino Linotype" w:cs="Arial"/>
        </w:rPr>
        <w:t xml:space="preserve"> </w:t>
      </w:r>
      <w:r w:rsidR="00C24F99" w:rsidRPr="009A0ED8">
        <w:rPr>
          <w:rFonts w:ascii="Palatino Linotype" w:hAnsi="Palatino Linotype" w:cs="Arial"/>
          <w:b/>
        </w:rPr>
        <w:t>Ayuntamiento de Zinacantepec</w:t>
      </w:r>
      <w:r w:rsidRPr="009A0ED8">
        <w:rPr>
          <w:rFonts w:ascii="Palatino Linotype" w:hAnsi="Palatino Linotype" w:cs="Arial"/>
          <w:b/>
        </w:rPr>
        <w:t>,</w:t>
      </w:r>
      <w:r w:rsidRPr="009A0ED8">
        <w:rPr>
          <w:rFonts w:ascii="Palatino Linotype" w:hAnsi="Palatino Linotype"/>
          <w:b/>
        </w:rPr>
        <w:t xml:space="preserve"> </w:t>
      </w:r>
      <w:r w:rsidRPr="009A0ED8">
        <w:rPr>
          <w:rFonts w:ascii="Palatino Linotype" w:hAnsi="Palatino Linotype"/>
        </w:rPr>
        <w:t xml:space="preserve">en </w:t>
      </w:r>
      <w:r w:rsidR="00840138" w:rsidRPr="009A0ED8">
        <w:rPr>
          <w:rFonts w:ascii="Palatino Linotype" w:hAnsi="Palatino Linotype"/>
        </w:rPr>
        <w:t>adelante</w:t>
      </w:r>
      <w:r w:rsidRPr="009A0ED8">
        <w:rPr>
          <w:rFonts w:ascii="Palatino Linotype" w:hAnsi="Palatino Linotype"/>
        </w:rPr>
        <w:t xml:space="preserve"> el</w:t>
      </w:r>
      <w:r w:rsidRPr="009A0ED8">
        <w:rPr>
          <w:rFonts w:ascii="Palatino Linotype" w:hAnsi="Palatino Linotype"/>
          <w:b/>
        </w:rPr>
        <w:t xml:space="preserve"> SUJETO OBLIGADO</w:t>
      </w:r>
      <w:r w:rsidRPr="009A0ED8">
        <w:rPr>
          <w:rFonts w:ascii="Palatino Linotype" w:hAnsi="Palatino Linotype"/>
        </w:rPr>
        <w:t>, se procede a dictar la presente resolución, con base en los siguientes:</w:t>
      </w:r>
    </w:p>
    <w:p w:rsidR="009F09BC" w:rsidRPr="009A0ED8" w:rsidRDefault="009F09BC" w:rsidP="00681C08">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9A0ED8">
        <w:rPr>
          <w:rFonts w:ascii="Palatino Linotype" w:hAnsi="Palatino Linotype"/>
          <w:b/>
          <w:color w:val="000000" w:themeColor="text1"/>
          <w:sz w:val="24"/>
          <w:szCs w:val="24"/>
        </w:rPr>
        <w:t>ANTECEDENTES</w:t>
      </w:r>
      <w:bookmarkEnd w:id="0"/>
      <w:bookmarkEnd w:id="1"/>
      <w:bookmarkEnd w:id="2"/>
    </w:p>
    <w:p w:rsidR="009F09BC" w:rsidRPr="009A0ED8" w:rsidRDefault="009F09BC" w:rsidP="00C24F9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A0ED8">
        <w:rPr>
          <w:rFonts w:ascii="Palatino Linotype" w:eastAsia="Calibri" w:hAnsi="Palatino Linotype" w:cs="Arial"/>
          <w:lang w:val="es-ES"/>
        </w:rPr>
        <w:t xml:space="preserve">El día </w:t>
      </w:r>
      <w:r w:rsidR="00C24F99" w:rsidRPr="009A0ED8">
        <w:rPr>
          <w:rFonts w:ascii="Palatino Linotype" w:eastAsia="Calibri" w:hAnsi="Palatino Linotype" w:cs="Arial"/>
          <w:lang w:val="es-ES"/>
        </w:rPr>
        <w:t xml:space="preserve">veinticuatro </w:t>
      </w:r>
      <w:r w:rsidRPr="009A0ED8">
        <w:rPr>
          <w:rFonts w:ascii="Palatino Linotype" w:eastAsia="Calibri" w:hAnsi="Palatino Linotype" w:cs="Arial"/>
          <w:lang w:val="es-ES"/>
        </w:rPr>
        <w:t>(</w:t>
      </w:r>
      <w:r w:rsidR="00C24F99" w:rsidRPr="009A0ED8">
        <w:rPr>
          <w:rFonts w:ascii="Palatino Linotype" w:eastAsia="Calibri" w:hAnsi="Palatino Linotype" w:cs="Arial"/>
          <w:lang w:val="es-ES"/>
        </w:rPr>
        <w:t>24</w:t>
      </w:r>
      <w:r w:rsidRPr="009A0ED8">
        <w:rPr>
          <w:rFonts w:ascii="Palatino Linotype" w:eastAsia="Calibri" w:hAnsi="Palatino Linotype" w:cs="Arial"/>
          <w:lang w:val="es-ES"/>
        </w:rPr>
        <w:t xml:space="preserve">) de </w:t>
      </w:r>
      <w:r w:rsidR="00C24F99" w:rsidRPr="009A0ED8">
        <w:rPr>
          <w:rFonts w:ascii="Palatino Linotype" w:eastAsia="Calibri" w:hAnsi="Palatino Linotype" w:cs="Arial"/>
          <w:lang w:val="es-ES"/>
        </w:rPr>
        <w:t>octubre</w:t>
      </w:r>
      <w:r w:rsidR="00C22D79" w:rsidRPr="009A0ED8">
        <w:rPr>
          <w:rFonts w:ascii="Palatino Linotype" w:eastAsia="Calibri" w:hAnsi="Palatino Linotype" w:cs="Arial"/>
          <w:lang w:val="es-ES"/>
        </w:rPr>
        <w:t xml:space="preserve"> de dos mil veintidós</w:t>
      </w:r>
      <w:r w:rsidRPr="009A0ED8">
        <w:rPr>
          <w:rFonts w:ascii="Palatino Linotype" w:hAnsi="Palatino Linotype"/>
          <w:b/>
        </w:rPr>
        <w:t xml:space="preserve">, </w:t>
      </w:r>
      <w:r w:rsidRPr="009A0ED8">
        <w:rPr>
          <w:rFonts w:ascii="Palatino Linotype" w:eastAsia="Calibri" w:hAnsi="Palatino Linotype" w:cs="Arial"/>
          <w:lang w:val="es-ES"/>
        </w:rPr>
        <w:t xml:space="preserve">se presentó ante el </w:t>
      </w:r>
      <w:r w:rsidRPr="009A0ED8">
        <w:rPr>
          <w:rFonts w:ascii="Palatino Linotype" w:eastAsia="Calibri" w:hAnsi="Palatino Linotype" w:cs="Arial"/>
          <w:b/>
          <w:lang w:val="es-ES"/>
        </w:rPr>
        <w:t>SUJETO OBLIGADO</w:t>
      </w:r>
      <w:r w:rsidR="00840138" w:rsidRPr="009A0ED8">
        <w:rPr>
          <w:rFonts w:ascii="Palatino Linotype" w:eastAsia="Calibri" w:hAnsi="Palatino Linotype" w:cs="Arial"/>
          <w:b/>
          <w:lang w:val="es-ES"/>
        </w:rPr>
        <w:t>,</w:t>
      </w:r>
      <w:r w:rsidRPr="009A0ED8">
        <w:rPr>
          <w:rFonts w:ascii="Palatino Linotype" w:eastAsia="Calibri" w:hAnsi="Palatino Linotype" w:cs="Arial"/>
        </w:rPr>
        <w:t xml:space="preserve"> vía </w:t>
      </w:r>
      <w:r w:rsidR="008A699B" w:rsidRPr="009A0ED8">
        <w:rPr>
          <w:rFonts w:ascii="Palatino Linotype" w:eastAsia="Calibri" w:hAnsi="Palatino Linotype" w:cs="Arial"/>
          <w:lang w:val="es-ES"/>
        </w:rPr>
        <w:t>SAIMEX, la solicitud</w:t>
      </w:r>
      <w:r w:rsidRPr="009A0ED8">
        <w:rPr>
          <w:rFonts w:ascii="Palatino Linotype" w:eastAsia="Calibri" w:hAnsi="Palatino Linotype" w:cs="Arial"/>
          <w:lang w:val="es-ES"/>
        </w:rPr>
        <w:t xml:space="preserve"> de información pública</w:t>
      </w:r>
      <w:r w:rsidR="008A699B" w:rsidRPr="009A0ED8">
        <w:rPr>
          <w:rFonts w:ascii="Palatino Linotype" w:eastAsia="Calibri" w:hAnsi="Palatino Linotype" w:cs="Arial"/>
          <w:lang w:val="es-ES"/>
        </w:rPr>
        <w:t xml:space="preserve"> registrada</w:t>
      </w:r>
      <w:r w:rsidRPr="009A0ED8">
        <w:rPr>
          <w:rFonts w:ascii="Palatino Linotype" w:eastAsia="Calibri" w:hAnsi="Palatino Linotype" w:cs="Arial"/>
          <w:lang w:val="es-ES"/>
        </w:rPr>
        <w:t xml:space="preserve"> con </w:t>
      </w:r>
      <w:r w:rsidR="008A699B" w:rsidRPr="009A0ED8">
        <w:rPr>
          <w:rFonts w:ascii="Palatino Linotype" w:eastAsia="Calibri" w:hAnsi="Palatino Linotype" w:cs="Arial"/>
          <w:lang w:val="es-ES"/>
        </w:rPr>
        <w:t xml:space="preserve">el </w:t>
      </w:r>
      <w:r w:rsidRPr="009A0ED8">
        <w:rPr>
          <w:rFonts w:ascii="Palatino Linotype" w:eastAsia="Calibri" w:hAnsi="Palatino Linotype" w:cs="Arial"/>
          <w:lang w:val="es-ES"/>
        </w:rPr>
        <w:t>número</w:t>
      </w:r>
      <w:r w:rsidR="00C24F99" w:rsidRPr="009A0ED8">
        <w:rPr>
          <w:rFonts w:ascii="Palatino Linotype" w:hAnsi="Palatino Linotype"/>
          <w:b/>
          <w:bCs/>
          <w:color w:val="000000" w:themeColor="text1"/>
        </w:rPr>
        <w:t xml:space="preserve"> 01145/ZINACANT/IP/2022</w:t>
      </w:r>
      <w:r w:rsidRPr="009A0ED8">
        <w:rPr>
          <w:rFonts w:ascii="Palatino Linotype" w:hAnsi="Palatino Linotype"/>
          <w:b/>
          <w:bCs/>
          <w:color w:val="000000" w:themeColor="text1"/>
        </w:rPr>
        <w:t xml:space="preserve">; </w:t>
      </w:r>
      <w:r w:rsidR="00840138" w:rsidRPr="009A0ED8">
        <w:rPr>
          <w:rFonts w:ascii="Palatino Linotype" w:eastAsia="Calibri" w:hAnsi="Palatino Linotype" w:cs="Arial"/>
          <w:lang w:val="es-ES"/>
        </w:rPr>
        <w:t xml:space="preserve">en la que </w:t>
      </w:r>
      <w:r w:rsidRPr="009A0ED8">
        <w:rPr>
          <w:rFonts w:ascii="Palatino Linotype" w:eastAsia="Calibri" w:hAnsi="Palatino Linotype" w:cs="Arial"/>
          <w:lang w:val="es-ES"/>
        </w:rPr>
        <w:t>se solicitó la siguiente información:</w:t>
      </w:r>
    </w:p>
    <w:p w:rsidR="008A699B" w:rsidRPr="009A0ED8" w:rsidRDefault="008A699B" w:rsidP="00681C08">
      <w:pPr>
        <w:pStyle w:val="Prrafodelista"/>
        <w:spacing w:before="240" w:after="240" w:line="360" w:lineRule="auto"/>
        <w:ind w:left="0"/>
        <w:jc w:val="both"/>
        <w:rPr>
          <w:rFonts w:ascii="Palatino Linotype" w:eastAsia="Calibri" w:hAnsi="Palatino Linotype" w:cs="Arial"/>
          <w:lang w:val="es-ES"/>
        </w:rPr>
      </w:pPr>
    </w:p>
    <w:p w:rsidR="009F09BC" w:rsidRPr="009A0ED8" w:rsidRDefault="008A699B" w:rsidP="00C24F99">
      <w:pPr>
        <w:pStyle w:val="Prrafodelista"/>
        <w:spacing w:line="360" w:lineRule="auto"/>
        <w:ind w:left="426" w:right="474"/>
        <w:jc w:val="both"/>
        <w:rPr>
          <w:rFonts w:ascii="Palatino Linotype" w:hAnsi="Palatino Linotype"/>
          <w:i/>
        </w:rPr>
      </w:pPr>
      <w:r w:rsidRPr="009A0ED8">
        <w:rPr>
          <w:rFonts w:ascii="Palatino Linotype" w:hAnsi="Palatino Linotype"/>
          <w:i/>
        </w:rPr>
        <w:t>“</w:t>
      </w:r>
      <w:r w:rsidR="00C24F99" w:rsidRPr="009A0ED8">
        <w:rPr>
          <w:rFonts w:ascii="Palatino Linotype" w:hAnsi="Palatino Linotype"/>
          <w:i/>
        </w:rPr>
        <w:t>SOLICITO LAS LISTAS DE ASISTENCIA DE LA PRIMERA QUINCENA DE ENERO DE 2022 DE LA SECRETARÍA DEL AYUNTAMIENTO</w:t>
      </w:r>
      <w:r w:rsidRPr="009A0ED8">
        <w:rPr>
          <w:rFonts w:ascii="Palatino Linotype" w:hAnsi="Palatino Linotype"/>
          <w:i/>
        </w:rPr>
        <w:t>”</w:t>
      </w:r>
    </w:p>
    <w:p w:rsidR="008A699B" w:rsidRPr="009A0ED8" w:rsidRDefault="008A699B" w:rsidP="00681C08">
      <w:pPr>
        <w:pStyle w:val="Prrafodelista"/>
        <w:spacing w:line="360" w:lineRule="auto"/>
        <w:ind w:left="851" w:right="34"/>
        <w:jc w:val="both"/>
        <w:rPr>
          <w:rFonts w:ascii="Palatino Linotype" w:hAnsi="Palatino Linotype"/>
        </w:rPr>
      </w:pPr>
    </w:p>
    <w:p w:rsidR="009F09BC" w:rsidRPr="009A0ED8" w:rsidRDefault="009F09BC" w:rsidP="009772CD">
      <w:pPr>
        <w:pStyle w:val="Prrafodelista"/>
        <w:numPr>
          <w:ilvl w:val="0"/>
          <w:numId w:val="2"/>
        </w:numPr>
        <w:spacing w:line="360" w:lineRule="auto"/>
        <w:ind w:left="851" w:right="34"/>
        <w:jc w:val="both"/>
        <w:rPr>
          <w:rFonts w:ascii="Palatino Linotype" w:hAnsi="Palatino Linotype"/>
        </w:rPr>
      </w:pPr>
      <w:r w:rsidRPr="009A0ED8">
        <w:rPr>
          <w:rFonts w:ascii="Palatino Linotype" w:eastAsia="Times New Roman" w:hAnsi="Palatino Linotype" w:cs="Arial"/>
          <w:lang w:val="es-ES"/>
        </w:rPr>
        <w:t>Se eligió como modalidad de entrega de la información</w:t>
      </w:r>
      <w:r w:rsidRPr="009A0ED8">
        <w:rPr>
          <w:rFonts w:ascii="Palatino Linotype" w:hAnsi="Palatino Linotype"/>
        </w:rPr>
        <w:t xml:space="preserve">: A través del </w:t>
      </w:r>
      <w:r w:rsidRPr="009A0ED8">
        <w:rPr>
          <w:rFonts w:ascii="Palatino Linotype" w:hAnsi="Palatino Linotype"/>
          <w:b/>
        </w:rPr>
        <w:t>SAIMEX</w:t>
      </w:r>
      <w:r w:rsidR="00840138" w:rsidRPr="009A0ED8">
        <w:rPr>
          <w:rFonts w:ascii="Palatino Linotype" w:hAnsi="Palatino Linotype"/>
          <w:b/>
        </w:rPr>
        <w:t>.</w:t>
      </w:r>
    </w:p>
    <w:p w:rsidR="008A699B" w:rsidRPr="009A0ED8" w:rsidRDefault="008A699B" w:rsidP="00681C08">
      <w:pPr>
        <w:pStyle w:val="Prrafodelista"/>
        <w:spacing w:line="360" w:lineRule="auto"/>
        <w:ind w:left="851" w:right="34"/>
        <w:jc w:val="both"/>
        <w:rPr>
          <w:rFonts w:ascii="Palatino Linotype" w:hAnsi="Palatino Linotype"/>
        </w:rPr>
      </w:pPr>
    </w:p>
    <w:p w:rsidR="004B2C98" w:rsidRPr="009A0ED8" w:rsidRDefault="00C24F99" w:rsidP="004B2C98">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A0ED8">
        <w:rPr>
          <w:rFonts w:ascii="Palatino Linotype" w:eastAsia="MS Mincho" w:hAnsi="Palatino Linotype"/>
          <w:color w:val="000000" w:themeColor="text1"/>
        </w:rPr>
        <w:lastRenderedPageBreak/>
        <w:t xml:space="preserve">Posteriormente, fecha treinta y uno (31) de octubre </w:t>
      </w:r>
      <w:r w:rsidR="00D311E5" w:rsidRPr="009A0ED8">
        <w:rPr>
          <w:rFonts w:ascii="Palatino Linotype" w:eastAsia="MS Mincho" w:hAnsi="Palatino Linotype"/>
          <w:color w:val="000000" w:themeColor="text1"/>
        </w:rPr>
        <w:t xml:space="preserve">de dos mil veintidós el </w:t>
      </w:r>
      <w:r w:rsidR="00D311E5" w:rsidRPr="009A0ED8">
        <w:rPr>
          <w:rFonts w:ascii="Palatino Linotype" w:eastAsia="MS Mincho" w:hAnsi="Palatino Linotype"/>
          <w:b/>
          <w:color w:val="000000" w:themeColor="text1"/>
        </w:rPr>
        <w:t>SUJETO OBLIGADO</w:t>
      </w:r>
      <w:r w:rsidR="00840138" w:rsidRPr="009A0ED8">
        <w:rPr>
          <w:rFonts w:ascii="Palatino Linotype" w:eastAsia="MS Mincho" w:hAnsi="Palatino Linotype"/>
          <w:b/>
          <w:color w:val="000000" w:themeColor="text1"/>
        </w:rPr>
        <w:t>,</w:t>
      </w:r>
      <w:r w:rsidR="004B2C98" w:rsidRPr="009A0ED8">
        <w:rPr>
          <w:rFonts w:ascii="Palatino Linotype" w:eastAsia="MS Mincho" w:hAnsi="Palatino Linotype"/>
          <w:color w:val="000000" w:themeColor="text1"/>
        </w:rPr>
        <w:t xml:space="preserve"> </w:t>
      </w:r>
      <w:r w:rsidR="004B2C98" w:rsidRPr="009A0ED8">
        <w:rPr>
          <w:rFonts w:ascii="Palatino Linotype" w:hAnsi="Palatino Linotype" w:cs="Arial"/>
          <w:color w:val="000000" w:themeColor="text1"/>
        </w:rPr>
        <w:t xml:space="preserve">requirió al </w:t>
      </w:r>
      <w:r w:rsidR="004B2C98" w:rsidRPr="009A0ED8">
        <w:rPr>
          <w:rFonts w:ascii="Palatino Linotype" w:hAnsi="Palatino Linotype" w:cs="Arial"/>
          <w:b/>
          <w:color w:val="000000" w:themeColor="text1"/>
        </w:rPr>
        <w:t>RECURRENTE</w:t>
      </w:r>
      <w:r w:rsidR="00840138" w:rsidRPr="009A0ED8">
        <w:rPr>
          <w:rFonts w:ascii="Palatino Linotype" w:hAnsi="Palatino Linotype" w:cs="Arial"/>
          <w:color w:val="000000" w:themeColor="text1"/>
        </w:rPr>
        <w:t xml:space="preserve"> para que aclarare</w:t>
      </w:r>
      <w:r w:rsidR="004B2C98" w:rsidRPr="009A0ED8">
        <w:rPr>
          <w:rFonts w:ascii="Palatino Linotype" w:hAnsi="Palatino Linotype" w:cs="Arial"/>
          <w:color w:val="000000" w:themeColor="text1"/>
        </w:rPr>
        <w:t xml:space="preserve"> su solicitud de información, en los siguientes términos: </w:t>
      </w:r>
    </w:p>
    <w:p w:rsidR="00D311E5" w:rsidRPr="009A0ED8" w:rsidRDefault="00D311E5" w:rsidP="004B2C98">
      <w:pPr>
        <w:pStyle w:val="Prrafodelista"/>
        <w:tabs>
          <w:tab w:val="left" w:pos="0"/>
          <w:tab w:val="left" w:pos="567"/>
        </w:tabs>
        <w:spacing w:line="360" w:lineRule="auto"/>
        <w:ind w:left="0" w:right="900"/>
        <w:jc w:val="both"/>
        <w:rPr>
          <w:rFonts w:ascii="Palatino Linotype" w:hAnsi="Palatino Linotype" w:cs="Arial"/>
          <w:i/>
          <w:color w:val="000000" w:themeColor="text1"/>
        </w:rPr>
      </w:pPr>
    </w:p>
    <w:p w:rsidR="00C24F99" w:rsidRPr="009A0ED8" w:rsidRDefault="00D311E5" w:rsidP="004B2C98">
      <w:pPr>
        <w:pStyle w:val="Prrafodelista"/>
        <w:tabs>
          <w:tab w:val="left" w:pos="567"/>
        </w:tabs>
        <w:spacing w:line="360" w:lineRule="auto"/>
        <w:ind w:left="426" w:right="900"/>
        <w:jc w:val="both"/>
        <w:rPr>
          <w:rFonts w:ascii="Palatino Linotype" w:hAnsi="Palatino Linotype"/>
          <w:i/>
        </w:rPr>
      </w:pPr>
      <w:r w:rsidRPr="009A0ED8">
        <w:rPr>
          <w:rFonts w:ascii="Palatino Linotype" w:hAnsi="Palatino Linotype"/>
          <w:i/>
        </w:rPr>
        <w:t>“</w:t>
      </w:r>
      <w:r w:rsidR="00C24F99" w:rsidRPr="009A0ED8">
        <w:rPr>
          <w:rFonts w:ascii="Palatino Linotype" w:hAnsi="Palatino Linotype"/>
          <w:i/>
        </w:rPr>
        <w:t>Con fundamento en el articulo 159 de la Ley de Transparencia y Acceso a la Información Pública del Estado de México y Municipios, se le requiere para que dentro del plazo de diez días hábiles realice lo siguiente:</w:t>
      </w:r>
    </w:p>
    <w:p w:rsidR="00C24F99" w:rsidRPr="009A0ED8" w:rsidRDefault="00C24F99" w:rsidP="004B2C98">
      <w:pPr>
        <w:pStyle w:val="Prrafodelista"/>
        <w:tabs>
          <w:tab w:val="left" w:pos="567"/>
        </w:tabs>
        <w:spacing w:line="360" w:lineRule="auto"/>
        <w:ind w:left="426" w:right="900"/>
        <w:jc w:val="both"/>
        <w:rPr>
          <w:rFonts w:ascii="Palatino Linotype" w:hAnsi="Palatino Linotype"/>
          <w:i/>
        </w:rPr>
      </w:pPr>
    </w:p>
    <w:p w:rsidR="00C24F99" w:rsidRPr="009A0ED8" w:rsidRDefault="00C24F99" w:rsidP="004B2C98">
      <w:pPr>
        <w:pStyle w:val="Prrafodelista"/>
        <w:tabs>
          <w:tab w:val="left" w:pos="567"/>
        </w:tabs>
        <w:spacing w:line="360" w:lineRule="auto"/>
        <w:ind w:left="426" w:right="900"/>
        <w:jc w:val="both"/>
        <w:rPr>
          <w:rFonts w:ascii="Palatino Linotype" w:hAnsi="Palatino Linotype"/>
          <w:i/>
        </w:rPr>
      </w:pPr>
      <w:r w:rsidRPr="009A0ED8">
        <w:rPr>
          <w:rFonts w:ascii="Palatino Linotype" w:hAnsi="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C24F99" w:rsidRPr="009A0ED8" w:rsidRDefault="00C24F99" w:rsidP="004B2C98">
      <w:pPr>
        <w:pStyle w:val="Prrafodelista"/>
        <w:tabs>
          <w:tab w:val="left" w:pos="567"/>
        </w:tabs>
        <w:spacing w:line="360" w:lineRule="auto"/>
        <w:ind w:left="426" w:right="900"/>
        <w:jc w:val="both"/>
        <w:rPr>
          <w:rFonts w:ascii="Palatino Linotype" w:hAnsi="Palatino Linotype"/>
          <w:i/>
        </w:rPr>
      </w:pPr>
    </w:p>
    <w:p w:rsidR="00C24F99" w:rsidRPr="009A0ED8" w:rsidRDefault="00C24F99" w:rsidP="004B2C98">
      <w:pPr>
        <w:pStyle w:val="Prrafodelista"/>
        <w:tabs>
          <w:tab w:val="left" w:pos="567"/>
        </w:tabs>
        <w:spacing w:line="360" w:lineRule="auto"/>
        <w:ind w:left="426" w:right="900"/>
        <w:jc w:val="both"/>
        <w:rPr>
          <w:rFonts w:ascii="Palatino Linotype" w:hAnsi="Palatino Linotype"/>
          <w:i/>
        </w:rPr>
      </w:pPr>
      <w:r w:rsidRPr="009A0ED8">
        <w:rPr>
          <w:rFonts w:ascii="Palatino Linotype" w:hAnsi="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24F99" w:rsidRPr="009A0ED8" w:rsidRDefault="00C24F99" w:rsidP="004B2C98">
      <w:pPr>
        <w:pStyle w:val="Prrafodelista"/>
        <w:tabs>
          <w:tab w:val="left" w:pos="567"/>
        </w:tabs>
        <w:spacing w:line="360" w:lineRule="auto"/>
        <w:ind w:left="426" w:right="900"/>
        <w:jc w:val="both"/>
        <w:rPr>
          <w:rFonts w:ascii="Palatino Linotype" w:hAnsi="Palatino Linotype"/>
          <w:i/>
        </w:rPr>
      </w:pPr>
    </w:p>
    <w:p w:rsidR="00C24F99" w:rsidRPr="009A0ED8" w:rsidRDefault="00C24F99" w:rsidP="004B2C98">
      <w:pPr>
        <w:pStyle w:val="Prrafodelista"/>
        <w:tabs>
          <w:tab w:val="left" w:pos="567"/>
        </w:tabs>
        <w:spacing w:line="360" w:lineRule="auto"/>
        <w:ind w:left="426" w:right="900"/>
        <w:jc w:val="both"/>
        <w:rPr>
          <w:rFonts w:ascii="Palatino Linotype" w:hAnsi="Palatino Linotype"/>
          <w:i/>
        </w:rPr>
      </w:pPr>
      <w:r w:rsidRPr="009A0ED8">
        <w:rPr>
          <w:rFonts w:ascii="Palatino Linotype" w:hAnsi="Palatino Linotype"/>
          <w:i/>
        </w:rPr>
        <w:t>ATENTAMENTE</w:t>
      </w:r>
    </w:p>
    <w:p w:rsidR="00D311E5" w:rsidRPr="009A0ED8" w:rsidRDefault="00C24F99" w:rsidP="004B2C98">
      <w:pPr>
        <w:pStyle w:val="Prrafodelista"/>
        <w:tabs>
          <w:tab w:val="left" w:pos="567"/>
        </w:tabs>
        <w:spacing w:line="360" w:lineRule="auto"/>
        <w:ind w:left="426" w:right="900"/>
        <w:jc w:val="both"/>
        <w:rPr>
          <w:rFonts w:ascii="Palatino Linotype" w:hAnsi="Palatino Linotype"/>
          <w:i/>
        </w:rPr>
      </w:pPr>
      <w:r w:rsidRPr="009A0ED8">
        <w:rPr>
          <w:rFonts w:ascii="Palatino Linotype" w:hAnsi="Palatino Linotype"/>
          <w:i/>
        </w:rPr>
        <w:t>ING. JESUS EMMANUEL ENCASTIN RENDON</w:t>
      </w:r>
      <w:r w:rsidR="00D311E5" w:rsidRPr="009A0ED8">
        <w:rPr>
          <w:rFonts w:ascii="Palatino Linotype" w:hAnsi="Palatino Linotype"/>
          <w:i/>
        </w:rPr>
        <w:t>”</w:t>
      </w:r>
    </w:p>
    <w:p w:rsidR="00D311E5" w:rsidRPr="009A0ED8" w:rsidRDefault="00D311E5" w:rsidP="00681C08">
      <w:pPr>
        <w:pStyle w:val="Prrafodelista"/>
        <w:tabs>
          <w:tab w:val="left" w:pos="0"/>
        </w:tabs>
        <w:spacing w:line="360" w:lineRule="auto"/>
        <w:ind w:left="0" w:right="49"/>
        <w:jc w:val="both"/>
        <w:rPr>
          <w:rFonts w:ascii="Palatino Linotype" w:hAnsi="Palatino Linotype" w:cs="Arial"/>
          <w:i/>
          <w:color w:val="000000" w:themeColor="text1"/>
        </w:rPr>
      </w:pPr>
    </w:p>
    <w:p w:rsidR="004B2C98" w:rsidRPr="009A0ED8" w:rsidRDefault="004B2C98" w:rsidP="004B2C98">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A0ED8">
        <w:rPr>
          <w:rFonts w:ascii="Palatino Linotype" w:hAnsi="Palatino Linotype" w:cs="Arial"/>
          <w:color w:val="000000" w:themeColor="text1"/>
        </w:rPr>
        <w:t xml:space="preserve">El treinta y uno (31) de octubre de dos mil veintidós, el entonces </w:t>
      </w:r>
      <w:r w:rsidRPr="009A0ED8">
        <w:rPr>
          <w:rFonts w:ascii="Palatino Linotype" w:hAnsi="Palatino Linotype" w:cs="Arial"/>
          <w:b/>
          <w:color w:val="000000" w:themeColor="text1"/>
        </w:rPr>
        <w:t>RECURRENTE</w:t>
      </w:r>
      <w:r w:rsidRPr="009A0ED8">
        <w:rPr>
          <w:rFonts w:ascii="Palatino Linotype" w:hAnsi="Palatino Linotype" w:cs="Arial"/>
          <w:color w:val="000000" w:themeColor="text1"/>
        </w:rPr>
        <w:t xml:space="preserve"> atendió los requerimientos de aclaración, </w:t>
      </w:r>
      <w:r w:rsidRPr="009A0ED8">
        <w:rPr>
          <w:rFonts w:ascii="Palatino Linotype" w:hAnsi="Palatino Linotype" w:cs="Arial"/>
          <w:color w:val="000000" w:themeColor="text1"/>
          <w:szCs w:val="23"/>
        </w:rPr>
        <w:t>misma que se transcribe a continuación:</w:t>
      </w:r>
    </w:p>
    <w:p w:rsidR="004B2C98" w:rsidRPr="009A0ED8" w:rsidRDefault="004B2C98" w:rsidP="004B2C98">
      <w:pPr>
        <w:pStyle w:val="Prrafodelista"/>
        <w:tabs>
          <w:tab w:val="left" w:pos="567"/>
        </w:tabs>
        <w:spacing w:line="360" w:lineRule="auto"/>
        <w:ind w:left="567" w:right="900"/>
        <w:jc w:val="both"/>
        <w:rPr>
          <w:rFonts w:ascii="Palatino Linotype" w:hAnsi="Palatino Linotype" w:cs="Arial"/>
          <w:color w:val="000000" w:themeColor="text1"/>
        </w:rPr>
      </w:pPr>
    </w:p>
    <w:p w:rsidR="004B2C98" w:rsidRPr="009A0ED8" w:rsidRDefault="004B2C98" w:rsidP="004B2C98">
      <w:pPr>
        <w:pStyle w:val="Prrafodelista"/>
        <w:tabs>
          <w:tab w:val="left" w:pos="567"/>
        </w:tabs>
        <w:spacing w:line="360" w:lineRule="auto"/>
        <w:ind w:left="567" w:right="900"/>
        <w:jc w:val="both"/>
        <w:rPr>
          <w:rFonts w:ascii="Palatino Linotype" w:hAnsi="Palatino Linotype" w:cs="Arial"/>
          <w:color w:val="000000" w:themeColor="text1"/>
        </w:rPr>
      </w:pPr>
      <w:r w:rsidRPr="009A0ED8">
        <w:rPr>
          <w:rFonts w:ascii="Palatino Linotype" w:hAnsi="Palatino Linotype" w:cs="Arial"/>
          <w:color w:val="000000" w:themeColor="text1"/>
        </w:rPr>
        <w:t>“NO HAY NADA QUE ACLARAR” (Sic).</w:t>
      </w:r>
    </w:p>
    <w:p w:rsidR="004B2C98" w:rsidRPr="009A0ED8" w:rsidRDefault="004B2C98" w:rsidP="004B2C98">
      <w:pPr>
        <w:pStyle w:val="Prrafodelista"/>
        <w:tabs>
          <w:tab w:val="left" w:pos="0"/>
        </w:tabs>
        <w:spacing w:line="360" w:lineRule="auto"/>
        <w:ind w:left="0" w:right="49"/>
        <w:jc w:val="both"/>
        <w:rPr>
          <w:rFonts w:ascii="Palatino Linotype" w:hAnsi="Palatino Linotype" w:cs="Arial"/>
          <w:i/>
          <w:color w:val="000000" w:themeColor="text1"/>
        </w:rPr>
      </w:pPr>
    </w:p>
    <w:p w:rsidR="004B2C98" w:rsidRPr="009A0ED8" w:rsidRDefault="004B2C98" w:rsidP="004B2C98">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A0ED8">
        <w:rPr>
          <w:rFonts w:ascii="Palatino Linotype" w:eastAsia="MS Mincho" w:hAnsi="Palatino Linotype"/>
          <w:color w:val="000000" w:themeColor="text1"/>
        </w:rPr>
        <w:t xml:space="preserve">El veintitrés (23) de noviembre de dos mil veintidós, el </w:t>
      </w:r>
      <w:r w:rsidRPr="009A0ED8">
        <w:rPr>
          <w:rFonts w:ascii="Palatino Linotype" w:hAnsi="Palatino Linotype"/>
          <w:b/>
          <w:color w:val="000000" w:themeColor="text1"/>
        </w:rPr>
        <w:t>SUJETO OBLIGADO</w:t>
      </w:r>
      <w:r w:rsidR="00840138" w:rsidRPr="009A0ED8">
        <w:rPr>
          <w:rFonts w:ascii="Palatino Linotype" w:hAnsi="Palatino Linotype"/>
          <w:b/>
          <w:color w:val="000000" w:themeColor="text1"/>
        </w:rPr>
        <w:t>,</w:t>
      </w:r>
      <w:r w:rsidRPr="009A0ED8">
        <w:rPr>
          <w:rFonts w:ascii="Palatino Linotype" w:hAnsi="Palatino Linotype"/>
          <w:color w:val="000000" w:themeColor="text1"/>
        </w:rPr>
        <w:t xml:space="preserve"> dio respuestas a las solicitudes de información en los siguientes términos:</w:t>
      </w:r>
    </w:p>
    <w:p w:rsidR="004B2C98" w:rsidRPr="009A0ED8" w:rsidRDefault="004B2C98" w:rsidP="004B2C98">
      <w:pPr>
        <w:pStyle w:val="Prrafodelista"/>
        <w:tabs>
          <w:tab w:val="left" w:pos="0"/>
        </w:tabs>
        <w:spacing w:line="360" w:lineRule="auto"/>
        <w:ind w:left="567" w:right="900"/>
        <w:jc w:val="both"/>
        <w:rPr>
          <w:rFonts w:ascii="Palatino Linotype" w:hAnsi="Palatino Linotype" w:cs="Arial"/>
          <w:i/>
          <w:color w:val="000000" w:themeColor="text1"/>
        </w:rPr>
      </w:pPr>
    </w:p>
    <w:p w:rsidR="004B2C98" w:rsidRPr="009A0ED8" w:rsidRDefault="004B2C98" w:rsidP="004B2C98">
      <w:pPr>
        <w:pStyle w:val="Prrafodelista"/>
        <w:tabs>
          <w:tab w:val="left" w:pos="0"/>
        </w:tabs>
        <w:spacing w:line="360" w:lineRule="auto"/>
        <w:ind w:left="567" w:right="900"/>
        <w:jc w:val="both"/>
        <w:rPr>
          <w:rFonts w:ascii="Palatino Linotype" w:hAnsi="Palatino Linotype" w:cs="Arial"/>
          <w:i/>
          <w:color w:val="000000" w:themeColor="text1"/>
        </w:rPr>
      </w:pPr>
      <w:r w:rsidRPr="009A0ED8">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B2C98" w:rsidRPr="009A0ED8" w:rsidRDefault="004B2C98" w:rsidP="004B2C98">
      <w:pPr>
        <w:pStyle w:val="Prrafodelista"/>
        <w:tabs>
          <w:tab w:val="left" w:pos="0"/>
        </w:tabs>
        <w:spacing w:line="360" w:lineRule="auto"/>
        <w:ind w:left="567" w:right="900"/>
        <w:jc w:val="both"/>
        <w:rPr>
          <w:rFonts w:ascii="Palatino Linotype" w:hAnsi="Palatino Linotype" w:cs="Arial"/>
          <w:i/>
          <w:color w:val="000000" w:themeColor="text1"/>
        </w:rPr>
      </w:pPr>
    </w:p>
    <w:p w:rsidR="004B2C98" w:rsidRPr="009A0ED8" w:rsidRDefault="004B2C98" w:rsidP="004B2C98">
      <w:pPr>
        <w:pStyle w:val="Prrafodelista"/>
        <w:tabs>
          <w:tab w:val="left" w:pos="0"/>
        </w:tabs>
        <w:spacing w:line="360" w:lineRule="auto"/>
        <w:ind w:left="567" w:right="900"/>
        <w:jc w:val="both"/>
        <w:rPr>
          <w:rFonts w:ascii="Palatino Linotype" w:hAnsi="Palatino Linotype" w:cs="Arial"/>
          <w:i/>
          <w:color w:val="000000" w:themeColor="text1"/>
        </w:rPr>
      </w:pPr>
      <w:r w:rsidRPr="009A0ED8">
        <w:rPr>
          <w:rFonts w:ascii="Palatino Linotype" w:hAnsi="Palatino Linotype" w:cs="Arial"/>
          <w:i/>
          <w:color w:val="000000" w:themeColor="text1"/>
        </w:rPr>
        <w:t>Se adjunta la respuesta a la solicitud interpuesta a través de esta plataforma digital.</w:t>
      </w:r>
    </w:p>
    <w:p w:rsidR="004B2C98" w:rsidRPr="009A0ED8" w:rsidRDefault="004B2C98" w:rsidP="004B2C98">
      <w:pPr>
        <w:pStyle w:val="Prrafodelista"/>
        <w:tabs>
          <w:tab w:val="left" w:pos="0"/>
        </w:tabs>
        <w:spacing w:line="360" w:lineRule="auto"/>
        <w:ind w:left="567" w:right="900"/>
        <w:jc w:val="both"/>
        <w:rPr>
          <w:rFonts w:ascii="Palatino Linotype" w:hAnsi="Palatino Linotype" w:cs="Arial"/>
          <w:i/>
          <w:color w:val="000000" w:themeColor="text1"/>
        </w:rPr>
      </w:pPr>
    </w:p>
    <w:p w:rsidR="004B2C98" w:rsidRPr="009A0ED8" w:rsidRDefault="004B2C98" w:rsidP="004B2C98">
      <w:pPr>
        <w:pStyle w:val="Prrafodelista"/>
        <w:tabs>
          <w:tab w:val="left" w:pos="0"/>
        </w:tabs>
        <w:spacing w:line="360" w:lineRule="auto"/>
        <w:ind w:left="567" w:right="900"/>
        <w:jc w:val="both"/>
        <w:rPr>
          <w:rFonts w:ascii="Palatino Linotype" w:hAnsi="Palatino Linotype" w:cs="Arial"/>
          <w:i/>
          <w:color w:val="000000" w:themeColor="text1"/>
        </w:rPr>
      </w:pPr>
      <w:r w:rsidRPr="009A0ED8">
        <w:rPr>
          <w:rFonts w:ascii="Palatino Linotype" w:hAnsi="Palatino Linotype" w:cs="Arial"/>
          <w:i/>
          <w:color w:val="000000" w:themeColor="text1"/>
        </w:rPr>
        <w:t>ATENTAMENTE</w:t>
      </w:r>
    </w:p>
    <w:p w:rsidR="004B2C98" w:rsidRPr="009A0ED8" w:rsidRDefault="004B2C98" w:rsidP="004B2C98">
      <w:pPr>
        <w:pStyle w:val="Prrafodelista"/>
        <w:tabs>
          <w:tab w:val="left" w:pos="0"/>
        </w:tabs>
        <w:spacing w:line="360" w:lineRule="auto"/>
        <w:ind w:left="567" w:right="900"/>
        <w:jc w:val="both"/>
        <w:rPr>
          <w:rFonts w:ascii="Palatino Linotype" w:hAnsi="Palatino Linotype" w:cs="Arial"/>
          <w:color w:val="000000" w:themeColor="text1"/>
        </w:rPr>
      </w:pPr>
      <w:r w:rsidRPr="009A0ED8">
        <w:rPr>
          <w:rFonts w:ascii="Palatino Linotype" w:hAnsi="Palatino Linotype" w:cs="Arial"/>
          <w:i/>
          <w:color w:val="000000" w:themeColor="text1"/>
        </w:rPr>
        <w:t>ING. JESUS EMMANUEL ENCASTIN RENDON”</w:t>
      </w:r>
      <w:r w:rsidRPr="009A0ED8">
        <w:rPr>
          <w:rFonts w:ascii="Palatino Linotype" w:hAnsi="Palatino Linotype" w:cs="Arial"/>
          <w:color w:val="000000" w:themeColor="text1"/>
        </w:rPr>
        <w:t xml:space="preserve"> (Sic). </w:t>
      </w:r>
    </w:p>
    <w:p w:rsidR="004B2C98" w:rsidRPr="009A0ED8" w:rsidRDefault="004B2C98" w:rsidP="004B2C98">
      <w:pPr>
        <w:pStyle w:val="Prrafodelista"/>
        <w:tabs>
          <w:tab w:val="left" w:pos="0"/>
        </w:tabs>
        <w:spacing w:line="360" w:lineRule="auto"/>
        <w:ind w:left="0" w:right="49"/>
        <w:jc w:val="both"/>
        <w:rPr>
          <w:rFonts w:ascii="Palatino Linotype" w:hAnsi="Palatino Linotype" w:cs="Arial"/>
          <w:color w:val="000000" w:themeColor="text1"/>
        </w:rPr>
      </w:pPr>
    </w:p>
    <w:p w:rsidR="0067366F" w:rsidRPr="009A0ED8" w:rsidRDefault="0067366F" w:rsidP="0067366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A0ED8">
        <w:rPr>
          <w:rFonts w:ascii="Palatino Linotype" w:hAnsi="Palatino Linotype" w:cs="Arial"/>
          <w:color w:val="000000" w:themeColor="text1"/>
        </w:rPr>
        <w:t xml:space="preserve">Asimismo, el </w:t>
      </w:r>
      <w:r w:rsidRPr="009A0ED8">
        <w:rPr>
          <w:rFonts w:ascii="Palatino Linotype" w:hAnsi="Palatino Linotype" w:cs="Arial"/>
          <w:b/>
          <w:color w:val="000000" w:themeColor="text1"/>
        </w:rPr>
        <w:t>SUJETO OBLIGADO</w:t>
      </w:r>
      <w:r w:rsidR="00840138" w:rsidRPr="009A0ED8">
        <w:rPr>
          <w:rFonts w:ascii="Palatino Linotype" w:hAnsi="Palatino Linotype" w:cs="Arial"/>
          <w:b/>
          <w:color w:val="000000" w:themeColor="text1"/>
        </w:rPr>
        <w:t>,</w:t>
      </w:r>
      <w:r w:rsidRPr="009A0ED8">
        <w:rPr>
          <w:rFonts w:ascii="Palatino Linotype" w:hAnsi="Palatino Linotype" w:cs="Arial"/>
          <w:color w:val="000000" w:themeColor="text1"/>
        </w:rPr>
        <w:t xml:space="preserve"> adjuntó a su respuesta los archivos electrónicos que se describen a continuación:</w:t>
      </w:r>
    </w:p>
    <w:p w:rsidR="00B47955" w:rsidRPr="009A0ED8" w:rsidRDefault="00B47955" w:rsidP="00681C08">
      <w:pPr>
        <w:pStyle w:val="Prrafodelista"/>
        <w:tabs>
          <w:tab w:val="left" w:pos="0"/>
        </w:tabs>
        <w:spacing w:line="360" w:lineRule="auto"/>
        <w:ind w:left="0" w:right="49"/>
        <w:jc w:val="both"/>
        <w:rPr>
          <w:rFonts w:ascii="Palatino Linotype" w:hAnsi="Palatino Linotype" w:cs="Arial"/>
          <w:i/>
          <w:color w:val="000000" w:themeColor="text1"/>
        </w:rPr>
      </w:pPr>
    </w:p>
    <w:p w:rsidR="0067366F" w:rsidRPr="009A0ED8" w:rsidRDefault="0067366F" w:rsidP="00E532FE">
      <w:pPr>
        <w:pStyle w:val="Prrafodelista"/>
        <w:numPr>
          <w:ilvl w:val="0"/>
          <w:numId w:val="2"/>
        </w:numPr>
        <w:tabs>
          <w:tab w:val="left" w:pos="0"/>
        </w:tabs>
        <w:spacing w:line="360" w:lineRule="auto"/>
        <w:ind w:right="49"/>
        <w:jc w:val="both"/>
        <w:rPr>
          <w:rFonts w:ascii="Palatino Linotype" w:hAnsi="Palatino Linotype" w:cs="Arial"/>
          <w:b/>
          <w:color w:val="000000" w:themeColor="text1"/>
          <w:u w:val="single"/>
        </w:rPr>
      </w:pPr>
      <w:r w:rsidRPr="009A0ED8">
        <w:rPr>
          <w:rFonts w:ascii="Palatino Linotype" w:hAnsi="Palatino Linotype" w:cs="Arial"/>
          <w:b/>
          <w:color w:val="000000" w:themeColor="text1"/>
          <w:u w:val="single"/>
        </w:rPr>
        <w:lastRenderedPageBreak/>
        <w:t>respuesta de solicitud 1145-22.pdf</w:t>
      </w:r>
      <w:r w:rsidRPr="009A0ED8">
        <w:rPr>
          <w:rFonts w:ascii="Palatino Linotype" w:hAnsi="Palatino Linotype" w:cs="Arial"/>
          <w:color w:val="000000" w:themeColor="text1"/>
        </w:rPr>
        <w:t xml:space="preserve">, documento mediante el cual informa que por cuestiones de la contingencia Mundial sobre COVID-19 y sus variantes no se generaron listas de registro para evitar contagios masivos del virus.  </w:t>
      </w:r>
    </w:p>
    <w:p w:rsidR="00E532FE" w:rsidRPr="009A0ED8" w:rsidRDefault="00E532FE" w:rsidP="00E532FE">
      <w:pPr>
        <w:pStyle w:val="Prrafodelista"/>
        <w:tabs>
          <w:tab w:val="left" w:pos="0"/>
        </w:tabs>
        <w:spacing w:line="360" w:lineRule="auto"/>
        <w:ind w:left="1004" w:right="49"/>
        <w:jc w:val="both"/>
        <w:rPr>
          <w:rFonts w:ascii="Palatino Linotype" w:hAnsi="Palatino Linotype" w:cs="Arial"/>
          <w:b/>
          <w:color w:val="000000" w:themeColor="text1"/>
          <w:u w:val="single"/>
        </w:rPr>
      </w:pPr>
    </w:p>
    <w:p w:rsidR="009F09BC" w:rsidRPr="009A0ED8" w:rsidRDefault="009F09BC" w:rsidP="009772C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9A0ED8">
        <w:rPr>
          <w:rFonts w:ascii="Palatino Linotype" w:eastAsia="Times New Roman" w:hAnsi="Palatino Linotype" w:cs="Arial"/>
          <w:color w:val="000000" w:themeColor="text1"/>
          <w:lang w:val="es-ES"/>
        </w:rPr>
        <w:t>E</w:t>
      </w:r>
      <w:r w:rsidR="00E532FE" w:rsidRPr="009A0ED8">
        <w:rPr>
          <w:rFonts w:ascii="Palatino Linotype" w:eastAsia="Times New Roman" w:hAnsi="Palatino Linotype" w:cs="Arial"/>
          <w:color w:val="000000" w:themeColor="text1"/>
          <w:lang w:val="es-ES"/>
        </w:rPr>
        <w:t>l veintitrés</w:t>
      </w:r>
      <w:r w:rsidR="002C4997" w:rsidRPr="009A0ED8">
        <w:rPr>
          <w:rFonts w:ascii="Palatino Linotype" w:eastAsia="Times New Roman" w:hAnsi="Palatino Linotype" w:cs="Arial"/>
          <w:color w:val="000000" w:themeColor="text1"/>
          <w:lang w:val="es-ES"/>
        </w:rPr>
        <w:t xml:space="preserve"> </w:t>
      </w:r>
      <w:r w:rsidRPr="009A0ED8">
        <w:rPr>
          <w:rFonts w:ascii="Palatino Linotype" w:eastAsia="Times New Roman" w:hAnsi="Palatino Linotype" w:cs="Arial"/>
          <w:color w:val="000000" w:themeColor="text1"/>
          <w:lang w:val="es-ES"/>
        </w:rPr>
        <w:t>(</w:t>
      </w:r>
      <w:r w:rsidR="00E532FE" w:rsidRPr="009A0ED8">
        <w:rPr>
          <w:rFonts w:ascii="Palatino Linotype" w:eastAsia="Times New Roman" w:hAnsi="Palatino Linotype" w:cs="Arial"/>
          <w:color w:val="000000" w:themeColor="text1"/>
          <w:lang w:val="es-ES"/>
        </w:rPr>
        <w:t>23</w:t>
      </w:r>
      <w:r w:rsidRPr="009A0ED8">
        <w:rPr>
          <w:rFonts w:ascii="Palatino Linotype" w:eastAsia="Times New Roman" w:hAnsi="Palatino Linotype" w:cs="Arial"/>
          <w:color w:val="000000" w:themeColor="text1"/>
          <w:lang w:val="es-ES"/>
        </w:rPr>
        <w:t xml:space="preserve">) de </w:t>
      </w:r>
      <w:r w:rsidR="00E532FE" w:rsidRPr="009A0ED8">
        <w:rPr>
          <w:rFonts w:ascii="Palatino Linotype" w:eastAsia="Times New Roman" w:hAnsi="Palatino Linotype" w:cs="Arial"/>
          <w:color w:val="000000" w:themeColor="text1"/>
          <w:lang w:val="es-ES"/>
        </w:rPr>
        <w:t>noviembre</w:t>
      </w:r>
      <w:r w:rsidRPr="009A0ED8">
        <w:rPr>
          <w:rFonts w:ascii="Palatino Linotype" w:eastAsia="Times New Roman" w:hAnsi="Palatino Linotype" w:cs="Arial"/>
          <w:color w:val="000000" w:themeColor="text1"/>
          <w:lang w:val="es-ES"/>
        </w:rPr>
        <w:t xml:space="preserve"> de </w:t>
      </w:r>
      <w:r w:rsidR="004A6EA2" w:rsidRPr="009A0ED8">
        <w:rPr>
          <w:rFonts w:ascii="Palatino Linotype" w:eastAsia="Times New Roman" w:hAnsi="Palatino Linotype" w:cs="Arial"/>
          <w:color w:val="000000" w:themeColor="text1"/>
          <w:lang w:val="es-ES"/>
        </w:rPr>
        <w:t>dos mil veintidós</w:t>
      </w:r>
      <w:r w:rsidRPr="009A0ED8">
        <w:rPr>
          <w:rFonts w:ascii="Palatino Linotype" w:eastAsia="Times New Roman" w:hAnsi="Palatino Linotype" w:cs="Arial"/>
          <w:color w:val="000000" w:themeColor="text1"/>
          <w:lang w:val="es-ES"/>
        </w:rPr>
        <w:t xml:space="preserve">, el particular interpuso </w:t>
      </w:r>
      <w:r w:rsidR="002C4997" w:rsidRPr="009A0ED8">
        <w:rPr>
          <w:rFonts w:ascii="Palatino Linotype" w:eastAsia="Times New Roman" w:hAnsi="Palatino Linotype" w:cs="Arial"/>
          <w:color w:val="000000" w:themeColor="text1"/>
          <w:lang w:val="es-ES"/>
        </w:rPr>
        <w:t>e</w:t>
      </w:r>
      <w:r w:rsidRPr="009A0ED8">
        <w:rPr>
          <w:rFonts w:ascii="Palatino Linotype" w:eastAsia="Times New Roman" w:hAnsi="Palatino Linotype" w:cs="Arial"/>
          <w:color w:val="000000" w:themeColor="text1"/>
          <w:lang w:val="es-ES"/>
        </w:rPr>
        <w:t>l recurso de revisión en contra de la respuesta, manifestando l</w:t>
      </w:r>
      <w:r w:rsidR="002C4997" w:rsidRPr="009A0ED8">
        <w:rPr>
          <w:rFonts w:ascii="Palatino Linotype" w:eastAsia="Times New Roman" w:hAnsi="Palatino Linotype" w:cs="Arial"/>
          <w:color w:val="000000" w:themeColor="text1"/>
          <w:lang w:val="es-ES"/>
        </w:rPr>
        <w:t>a</w:t>
      </w:r>
      <w:r w:rsidRPr="009A0ED8">
        <w:rPr>
          <w:rFonts w:ascii="Palatino Linotype" w:eastAsia="Times New Roman" w:hAnsi="Palatino Linotype" w:cs="Arial"/>
          <w:color w:val="000000" w:themeColor="text1"/>
          <w:lang w:val="es-ES"/>
        </w:rPr>
        <w:t xml:space="preserve">s </w:t>
      </w:r>
      <w:r w:rsidR="002C4997" w:rsidRPr="009A0ED8">
        <w:rPr>
          <w:rFonts w:ascii="Palatino Linotype" w:eastAsia="Times New Roman" w:hAnsi="Palatino Linotype" w:cs="Arial"/>
          <w:color w:val="000000" w:themeColor="text1"/>
          <w:lang w:val="es-ES"/>
        </w:rPr>
        <w:t>siguientes</w:t>
      </w:r>
      <w:r w:rsidRPr="009A0ED8">
        <w:rPr>
          <w:rFonts w:ascii="Palatino Linotype" w:eastAsia="Times New Roman" w:hAnsi="Palatino Linotype" w:cs="Arial"/>
          <w:color w:val="000000" w:themeColor="text1"/>
          <w:lang w:val="es-ES"/>
        </w:rPr>
        <w:t xml:space="preserve"> razones o motivos de inconformidad:</w:t>
      </w:r>
    </w:p>
    <w:p w:rsidR="009F09BC" w:rsidRPr="009A0ED8" w:rsidRDefault="009F09BC" w:rsidP="00681C08">
      <w:pPr>
        <w:pStyle w:val="Prrafodelista"/>
        <w:tabs>
          <w:tab w:val="left" w:pos="0"/>
        </w:tabs>
        <w:spacing w:line="360" w:lineRule="auto"/>
        <w:ind w:left="0" w:right="49"/>
        <w:jc w:val="both"/>
        <w:rPr>
          <w:rFonts w:ascii="Palatino Linotype" w:hAnsi="Palatino Linotype" w:cs="Arial"/>
          <w:i/>
          <w:color w:val="000000" w:themeColor="text1"/>
        </w:rPr>
      </w:pPr>
    </w:p>
    <w:p w:rsidR="009F09BC" w:rsidRPr="009A0ED8" w:rsidRDefault="009F09BC" w:rsidP="00E532FE">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9A0ED8">
        <w:rPr>
          <w:rStyle w:val="Ttulo2Car"/>
          <w:rFonts w:ascii="Palatino Linotype" w:hAnsi="Palatino Linotype"/>
          <w:b/>
          <w:color w:val="auto"/>
          <w:sz w:val="24"/>
          <w:szCs w:val="24"/>
        </w:rPr>
        <w:t>Acto impugnado</w:t>
      </w:r>
      <w:bookmarkEnd w:id="3"/>
      <w:r w:rsidRPr="009A0ED8">
        <w:rPr>
          <w:rStyle w:val="Ttulo2Car"/>
          <w:rFonts w:ascii="Palatino Linotype" w:hAnsi="Palatino Linotype"/>
          <w:b/>
          <w:color w:val="000000" w:themeColor="text1"/>
          <w:sz w:val="24"/>
          <w:szCs w:val="24"/>
        </w:rPr>
        <w:t xml:space="preserve">: </w:t>
      </w:r>
      <w:r w:rsidRPr="009A0ED8">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E532FE" w:rsidRPr="009A0ED8">
        <w:rPr>
          <w:rStyle w:val="Ttulo2Car"/>
          <w:rFonts w:ascii="Palatino Linotype" w:hAnsi="Palatino Linotype"/>
          <w:i/>
          <w:color w:val="000000" w:themeColor="text1"/>
          <w:sz w:val="24"/>
          <w:szCs w:val="24"/>
        </w:rPr>
        <w:t>JAJAJA QUE RESPUESTA TAN ABSURDA, NUEVAMENTE NO ENTREGA INFORMACIÓN</w:t>
      </w:r>
      <w:r w:rsidRPr="009A0ED8">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9A0ED8" w:rsidRDefault="009F09BC" w:rsidP="00681C08">
      <w:pPr>
        <w:pStyle w:val="Prrafodelista"/>
        <w:spacing w:line="360" w:lineRule="auto"/>
        <w:ind w:left="1004"/>
        <w:jc w:val="both"/>
        <w:rPr>
          <w:rFonts w:ascii="Palatino Linotype" w:hAnsi="Palatino Linotype"/>
          <w:i/>
          <w:color w:val="000000" w:themeColor="text1"/>
        </w:rPr>
      </w:pPr>
    </w:p>
    <w:p w:rsidR="009F09BC" w:rsidRPr="009A0ED8" w:rsidRDefault="009F09BC" w:rsidP="00E532FE">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9A0ED8">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9A0ED8">
        <w:rPr>
          <w:rFonts w:ascii="Palatino Linotype" w:hAnsi="Palatino Linotype"/>
          <w:b/>
          <w:color w:val="000000" w:themeColor="text1"/>
        </w:rPr>
        <w:t xml:space="preserve"> </w:t>
      </w:r>
      <w:r w:rsidRPr="009A0ED8">
        <w:rPr>
          <w:rFonts w:ascii="Palatino Linotype" w:hAnsi="Palatino Linotype"/>
          <w:i/>
          <w:color w:val="000000" w:themeColor="text1"/>
        </w:rPr>
        <w:t>“</w:t>
      </w:r>
      <w:r w:rsidR="00E532FE" w:rsidRPr="009A0ED8">
        <w:rPr>
          <w:rFonts w:ascii="Palatino Linotype" w:hAnsi="Palatino Linotype"/>
          <w:i/>
          <w:color w:val="000000" w:themeColor="text1"/>
        </w:rPr>
        <w:t>NO ENTREGA INFORMACIÓN</w:t>
      </w:r>
      <w:r w:rsidRPr="009A0ED8">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9A0ED8" w:rsidRDefault="009F09BC" w:rsidP="00681C08">
      <w:pPr>
        <w:pStyle w:val="Prrafodelista"/>
        <w:spacing w:line="360" w:lineRule="auto"/>
        <w:ind w:left="1004"/>
        <w:jc w:val="both"/>
        <w:rPr>
          <w:rFonts w:ascii="Palatino Linotype" w:hAnsi="Palatino Linotype"/>
          <w:i/>
          <w:color w:val="000000" w:themeColor="text1"/>
        </w:rPr>
      </w:pPr>
    </w:p>
    <w:p w:rsidR="009F09BC" w:rsidRPr="009A0ED8" w:rsidRDefault="00CC5B2F" w:rsidP="009772CD">
      <w:pPr>
        <w:pStyle w:val="Prrafodelista"/>
        <w:numPr>
          <w:ilvl w:val="0"/>
          <w:numId w:val="1"/>
        </w:numPr>
        <w:spacing w:before="240" w:after="240" w:line="360" w:lineRule="auto"/>
        <w:ind w:left="0" w:firstLine="0"/>
        <w:jc w:val="both"/>
        <w:rPr>
          <w:rFonts w:ascii="Palatino Linotype" w:hAnsi="Palatino Linotype"/>
          <w:i/>
        </w:rPr>
      </w:pPr>
      <w:r w:rsidRPr="009A0ED8">
        <w:rPr>
          <w:rFonts w:ascii="Palatino Linotype" w:eastAsia="Calibri" w:hAnsi="Palatino Linotype" w:cs="Arial"/>
          <w:lang w:val="es-ES"/>
        </w:rPr>
        <w:t>La Comisionada</w:t>
      </w:r>
      <w:r w:rsidR="009F09BC" w:rsidRPr="009A0ED8">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E532FE" w:rsidRPr="009A0ED8">
        <w:rPr>
          <w:rFonts w:ascii="Palatino Linotype" w:eastAsia="Calibri" w:hAnsi="Palatino Linotype" w:cs="Arial"/>
          <w:lang w:val="es-ES"/>
        </w:rPr>
        <w:t xml:space="preserve">veintiocho </w:t>
      </w:r>
      <w:r w:rsidR="009F09BC" w:rsidRPr="009A0ED8">
        <w:rPr>
          <w:rFonts w:ascii="Palatino Linotype" w:eastAsia="Calibri" w:hAnsi="Palatino Linotype" w:cs="Arial"/>
          <w:lang w:val="es-ES"/>
        </w:rPr>
        <w:t>(</w:t>
      </w:r>
      <w:r w:rsidR="00E532FE" w:rsidRPr="009A0ED8">
        <w:rPr>
          <w:rFonts w:ascii="Palatino Linotype" w:eastAsia="Calibri" w:hAnsi="Palatino Linotype" w:cs="Arial"/>
          <w:lang w:val="es-ES"/>
        </w:rPr>
        <w:t xml:space="preserve">28) de noviembre </w:t>
      </w:r>
      <w:r w:rsidR="004A6EA2" w:rsidRPr="009A0ED8">
        <w:rPr>
          <w:rFonts w:ascii="Palatino Linotype" w:eastAsia="Calibri" w:hAnsi="Palatino Linotype" w:cs="Arial"/>
          <w:lang w:val="es-ES"/>
        </w:rPr>
        <w:t>del año dos mil veintidós</w:t>
      </w:r>
      <w:r w:rsidR="009F09BC" w:rsidRPr="009A0ED8">
        <w:rPr>
          <w:rFonts w:ascii="Palatino Linotype" w:eastAsia="Calibri" w:hAnsi="Palatino Linotype" w:cs="Arial"/>
          <w:lang w:val="es-ES"/>
        </w:rPr>
        <w:t xml:space="preserve">, puso a disposición de las partes el expediente electrónico </w:t>
      </w:r>
      <w:r w:rsidR="009F09BC" w:rsidRPr="009A0ED8">
        <w:rPr>
          <w:rFonts w:ascii="Palatino Linotype" w:eastAsia="Calibri" w:hAnsi="Palatino Linotype" w:cs="Arial"/>
        </w:rPr>
        <w:t xml:space="preserve">vía </w:t>
      </w:r>
      <w:r w:rsidR="009F09BC" w:rsidRPr="009A0ED8">
        <w:rPr>
          <w:rFonts w:ascii="Palatino Linotype" w:eastAsia="Calibri" w:hAnsi="Palatino Linotype" w:cs="Arial"/>
          <w:b/>
          <w:lang w:val="es-ES"/>
        </w:rPr>
        <w:t xml:space="preserve">SAIMEX </w:t>
      </w:r>
      <w:r w:rsidR="009F09BC" w:rsidRPr="009A0ED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9A0ED8">
        <w:rPr>
          <w:rFonts w:ascii="Palatino Linotype" w:eastAsia="Calibri" w:hAnsi="Palatino Linotype" w:cs="Arial"/>
          <w:b/>
          <w:lang w:val="es-ES"/>
        </w:rPr>
        <w:t>SUJETO OBLIGADO</w:t>
      </w:r>
      <w:r w:rsidR="00840138" w:rsidRPr="009A0ED8">
        <w:rPr>
          <w:rFonts w:ascii="Palatino Linotype" w:eastAsia="Calibri" w:hAnsi="Palatino Linotype" w:cs="Arial"/>
          <w:b/>
          <w:lang w:val="es-ES"/>
        </w:rPr>
        <w:t>,</w:t>
      </w:r>
      <w:r w:rsidR="009F09BC" w:rsidRPr="009A0ED8">
        <w:rPr>
          <w:rFonts w:ascii="Palatino Linotype" w:eastAsia="Calibri" w:hAnsi="Palatino Linotype" w:cs="Arial"/>
          <w:lang w:val="es-ES"/>
        </w:rPr>
        <w:t xml:space="preserve"> presentará el</w:t>
      </w:r>
      <w:r w:rsidR="00E532FE" w:rsidRPr="009A0ED8">
        <w:rPr>
          <w:rFonts w:ascii="Palatino Linotype" w:eastAsia="Calibri" w:hAnsi="Palatino Linotype" w:cs="Arial"/>
          <w:lang w:val="es-ES"/>
        </w:rPr>
        <w:t xml:space="preserve"> Informe Justificado procedente. </w:t>
      </w:r>
    </w:p>
    <w:p w:rsidR="009F09BC" w:rsidRPr="009A0ED8" w:rsidRDefault="009F09BC" w:rsidP="00681C08">
      <w:pPr>
        <w:pStyle w:val="Prrafodelista"/>
        <w:spacing w:before="240" w:after="240" w:line="360" w:lineRule="auto"/>
        <w:ind w:left="0"/>
        <w:jc w:val="both"/>
        <w:rPr>
          <w:rFonts w:ascii="Palatino Linotype" w:hAnsi="Palatino Linotype"/>
        </w:rPr>
      </w:pPr>
    </w:p>
    <w:p w:rsidR="004A6EA2" w:rsidRPr="009A0ED8" w:rsidRDefault="009F09BC" w:rsidP="009772CD">
      <w:pPr>
        <w:pStyle w:val="Prrafodelista"/>
        <w:numPr>
          <w:ilvl w:val="0"/>
          <w:numId w:val="1"/>
        </w:numPr>
        <w:spacing w:before="240" w:after="240" w:line="360" w:lineRule="auto"/>
        <w:ind w:left="0" w:firstLine="0"/>
        <w:jc w:val="both"/>
        <w:rPr>
          <w:rFonts w:ascii="Palatino Linotype" w:hAnsi="Palatino Linotype"/>
        </w:rPr>
      </w:pPr>
      <w:r w:rsidRPr="009A0ED8">
        <w:rPr>
          <w:rFonts w:ascii="Palatino Linotype" w:hAnsi="Palatino Linotype"/>
          <w:color w:val="000000"/>
        </w:rPr>
        <w:t xml:space="preserve">El </w:t>
      </w:r>
      <w:r w:rsidRPr="009A0ED8">
        <w:rPr>
          <w:rFonts w:ascii="Palatino Linotype" w:hAnsi="Palatino Linotype"/>
          <w:b/>
          <w:color w:val="000000"/>
        </w:rPr>
        <w:t>SUJETO OBLIGADO</w:t>
      </w:r>
      <w:r w:rsidR="00840138" w:rsidRPr="009A0ED8">
        <w:rPr>
          <w:rFonts w:ascii="Palatino Linotype" w:hAnsi="Palatino Linotype"/>
          <w:b/>
          <w:color w:val="000000"/>
        </w:rPr>
        <w:t>,</w:t>
      </w:r>
      <w:r w:rsidR="007A6A1A" w:rsidRPr="009A0ED8">
        <w:rPr>
          <w:rFonts w:ascii="Palatino Linotype" w:hAnsi="Palatino Linotype"/>
          <w:color w:val="000000"/>
        </w:rPr>
        <w:t xml:space="preserve"> </w:t>
      </w:r>
      <w:r w:rsidR="004A6EA2" w:rsidRPr="009A0ED8">
        <w:rPr>
          <w:rFonts w:ascii="Palatino Linotype" w:hAnsi="Palatino Linotype"/>
          <w:color w:val="000000"/>
        </w:rPr>
        <w:t xml:space="preserve"> </w:t>
      </w:r>
      <w:r w:rsidR="004A6EA2" w:rsidRPr="009A0ED8">
        <w:rPr>
          <w:rFonts w:ascii="Palatino Linotype" w:eastAsia="Calibri" w:hAnsi="Palatino Linotype"/>
          <w:color w:val="000000" w:themeColor="text1"/>
        </w:rPr>
        <w:t>presentó su Informe Justificado a través del archivo electrónico cuyo contenido se describe a continuación:</w:t>
      </w:r>
    </w:p>
    <w:p w:rsidR="004A6EA2" w:rsidRPr="009A0ED8" w:rsidRDefault="004A6EA2" w:rsidP="00681C08">
      <w:pPr>
        <w:pStyle w:val="Prrafodelista"/>
        <w:spacing w:line="360" w:lineRule="auto"/>
        <w:rPr>
          <w:rFonts w:ascii="Palatino Linotype" w:hAnsi="Palatino Linotype"/>
        </w:rPr>
      </w:pPr>
    </w:p>
    <w:p w:rsidR="00821662" w:rsidRPr="009A0ED8" w:rsidRDefault="00E532FE" w:rsidP="00821662">
      <w:pPr>
        <w:pStyle w:val="Prrafodelista"/>
        <w:numPr>
          <w:ilvl w:val="0"/>
          <w:numId w:val="5"/>
        </w:numPr>
        <w:spacing w:before="240" w:after="240" w:line="360" w:lineRule="auto"/>
        <w:ind w:left="993" w:hanging="426"/>
        <w:jc w:val="both"/>
        <w:rPr>
          <w:rFonts w:ascii="Palatino Linotype" w:hAnsi="Palatino Linotype"/>
          <w:b/>
          <w:u w:val="single"/>
        </w:rPr>
      </w:pPr>
      <w:r w:rsidRPr="009A0ED8">
        <w:rPr>
          <w:rFonts w:ascii="Palatino Linotype" w:hAnsi="Palatino Linotype"/>
          <w:b/>
          <w:u w:val="single"/>
        </w:rPr>
        <w:lastRenderedPageBreak/>
        <w:t>respuesta de solicitud 1145-220.pdf</w:t>
      </w:r>
      <w:r w:rsidR="00821662" w:rsidRPr="009A0ED8">
        <w:rPr>
          <w:rFonts w:ascii="Palatino Linotype" w:hAnsi="Palatino Linotype"/>
        </w:rPr>
        <w:t xml:space="preserve">, </w:t>
      </w:r>
      <w:r w:rsidR="00821662" w:rsidRPr="009A0ED8">
        <w:rPr>
          <w:rFonts w:ascii="Palatino Linotype" w:hAnsi="Palatino Linotype" w:cs="Arial"/>
          <w:color w:val="000000" w:themeColor="text1"/>
        </w:rPr>
        <w:t xml:space="preserve">documento mediante el </w:t>
      </w:r>
      <w:r w:rsidR="002F0D84" w:rsidRPr="009A0ED8">
        <w:rPr>
          <w:rFonts w:ascii="Palatino Linotype" w:hAnsi="Palatino Linotype" w:cs="Arial"/>
          <w:color w:val="000000" w:themeColor="text1"/>
        </w:rPr>
        <w:t>cual refiere los siguiente:</w:t>
      </w:r>
    </w:p>
    <w:p w:rsidR="002F0D84" w:rsidRPr="009A0ED8" w:rsidRDefault="002F0D84" w:rsidP="002F0D84">
      <w:pPr>
        <w:pStyle w:val="Prrafodelista"/>
        <w:spacing w:before="240" w:after="240" w:line="360" w:lineRule="auto"/>
        <w:ind w:left="993"/>
        <w:rPr>
          <w:rFonts w:ascii="Palatino Linotype" w:hAnsi="Palatino Linotype"/>
          <w:b/>
          <w:u w:val="single"/>
        </w:rPr>
      </w:pPr>
      <w:r w:rsidRPr="009A0ED8">
        <w:rPr>
          <w:noProof/>
          <w:lang w:val="es-MX" w:eastAsia="es-MX"/>
        </w:rPr>
        <w:drawing>
          <wp:inline distT="0" distB="0" distL="0" distR="0" wp14:anchorId="194C9414" wp14:editId="2AE0C98E">
            <wp:extent cx="4133850" cy="617411"/>
            <wp:effectExtent l="76200" t="38100" r="76200" b="1066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4251" cy="620458"/>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rsidR="00821662" w:rsidRPr="009A0ED8" w:rsidRDefault="00E532FE" w:rsidP="00821662">
      <w:pPr>
        <w:pStyle w:val="Prrafodelista"/>
        <w:numPr>
          <w:ilvl w:val="0"/>
          <w:numId w:val="5"/>
        </w:numPr>
        <w:spacing w:before="240" w:after="240" w:line="360" w:lineRule="auto"/>
        <w:ind w:left="993" w:hanging="426"/>
        <w:jc w:val="both"/>
        <w:rPr>
          <w:rFonts w:ascii="Palatino Linotype" w:hAnsi="Palatino Linotype"/>
          <w:b/>
          <w:u w:val="single"/>
        </w:rPr>
      </w:pPr>
      <w:r w:rsidRPr="009A0ED8">
        <w:rPr>
          <w:rFonts w:ascii="Palatino Linotype" w:hAnsi="Palatino Linotype"/>
          <w:b/>
          <w:u w:val="single"/>
        </w:rPr>
        <w:t>20230403152834244.pdf</w:t>
      </w:r>
      <w:r w:rsidR="00821662" w:rsidRPr="009A0ED8">
        <w:rPr>
          <w:rFonts w:ascii="Palatino Linotype" w:hAnsi="Palatino Linotype"/>
        </w:rPr>
        <w:t xml:space="preserve">, contiene el oficio número ZIN/DA/2367/2022, suscrito por el Directora de Administración, </w:t>
      </w:r>
      <w:r w:rsidR="00821662" w:rsidRPr="009A0ED8">
        <w:rPr>
          <w:rFonts w:ascii="Palatino Linotype" w:hAnsi="Palatino Linotype" w:cs="Arial"/>
          <w:color w:val="000000" w:themeColor="text1"/>
        </w:rPr>
        <w:t>de cuyo contenido principal se advierte el siguiente:</w:t>
      </w:r>
    </w:p>
    <w:p w:rsidR="00821662" w:rsidRPr="009A0ED8" w:rsidRDefault="00821662" w:rsidP="00821662">
      <w:pPr>
        <w:pStyle w:val="Prrafodelista"/>
        <w:spacing w:before="240" w:after="240" w:line="360" w:lineRule="auto"/>
        <w:ind w:left="993"/>
        <w:jc w:val="both"/>
        <w:rPr>
          <w:rFonts w:ascii="Palatino Linotype" w:hAnsi="Palatino Linotype"/>
          <w:b/>
          <w:u w:val="single"/>
        </w:rPr>
      </w:pPr>
    </w:p>
    <w:p w:rsidR="004A6EA2" w:rsidRPr="009A0ED8" w:rsidRDefault="00821662" w:rsidP="00821662">
      <w:pPr>
        <w:pStyle w:val="Prrafodelista"/>
        <w:spacing w:before="240" w:after="240" w:line="360" w:lineRule="auto"/>
        <w:ind w:left="0"/>
        <w:jc w:val="center"/>
        <w:rPr>
          <w:rFonts w:ascii="Palatino Linotype" w:hAnsi="Palatino Linotype"/>
          <w:b/>
          <w:u w:val="single"/>
        </w:rPr>
      </w:pPr>
      <w:r w:rsidRPr="009A0ED8">
        <w:rPr>
          <w:noProof/>
          <w:lang w:val="es-MX" w:eastAsia="es-MX"/>
        </w:rPr>
        <w:drawing>
          <wp:inline distT="0" distB="0" distL="0" distR="0" wp14:anchorId="5C9F6B26" wp14:editId="3569B6C3">
            <wp:extent cx="4867624" cy="554616"/>
            <wp:effectExtent l="76200" t="38100" r="66675" b="1123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1423" cy="560746"/>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rsidR="00821662" w:rsidRPr="009A0ED8" w:rsidRDefault="00821662" w:rsidP="00821662">
      <w:pPr>
        <w:pStyle w:val="Prrafodelista"/>
        <w:spacing w:before="240" w:after="240" w:line="360" w:lineRule="auto"/>
        <w:ind w:left="0"/>
        <w:jc w:val="center"/>
        <w:rPr>
          <w:rFonts w:ascii="Palatino Linotype" w:hAnsi="Palatino Linotype"/>
          <w:b/>
          <w:u w:val="single"/>
        </w:rPr>
      </w:pPr>
    </w:p>
    <w:p w:rsidR="009F09BC" w:rsidRPr="009A0ED8" w:rsidRDefault="009F09BC" w:rsidP="009772CD">
      <w:pPr>
        <w:pStyle w:val="Prrafodelista"/>
        <w:numPr>
          <w:ilvl w:val="0"/>
          <w:numId w:val="1"/>
        </w:numPr>
        <w:spacing w:before="240" w:after="240" w:line="360" w:lineRule="auto"/>
        <w:ind w:left="0" w:firstLine="0"/>
        <w:jc w:val="both"/>
        <w:rPr>
          <w:rFonts w:ascii="Palatino Linotype" w:hAnsi="Palatino Linotype"/>
        </w:rPr>
      </w:pPr>
      <w:r w:rsidRPr="009A0ED8">
        <w:rPr>
          <w:rFonts w:ascii="Palatino Linotype" w:hAnsi="Palatino Linotype"/>
          <w:color w:val="000000"/>
        </w:rPr>
        <w:t xml:space="preserve">Por su parte </w:t>
      </w:r>
      <w:r w:rsidRPr="009A0ED8">
        <w:rPr>
          <w:rFonts w:ascii="Palatino Linotype" w:hAnsi="Palatino Linotype"/>
          <w:b/>
          <w:color w:val="000000"/>
        </w:rPr>
        <w:t xml:space="preserve">EL PARTICULAR </w:t>
      </w:r>
      <w:r w:rsidRPr="009A0ED8">
        <w:rPr>
          <w:rFonts w:ascii="Palatino Linotype" w:hAnsi="Palatino Linotype"/>
          <w:color w:val="000000"/>
        </w:rPr>
        <w:t>dejó de realizar manifestaciones que a su derecho conviniera y asistiera.</w:t>
      </w:r>
    </w:p>
    <w:p w:rsidR="00316ACD" w:rsidRPr="009A0ED8" w:rsidRDefault="00316ACD" w:rsidP="00681C08">
      <w:pPr>
        <w:pStyle w:val="Prrafodelista"/>
        <w:spacing w:before="240" w:after="240" w:line="360" w:lineRule="auto"/>
        <w:ind w:left="0"/>
        <w:jc w:val="both"/>
        <w:rPr>
          <w:rFonts w:ascii="Palatino Linotype" w:hAnsi="Palatino Linotype"/>
        </w:rPr>
      </w:pPr>
    </w:p>
    <w:p w:rsidR="00316ACD" w:rsidRPr="009A0ED8" w:rsidRDefault="00821662" w:rsidP="009772CD">
      <w:pPr>
        <w:pStyle w:val="Prrafodelista"/>
        <w:numPr>
          <w:ilvl w:val="0"/>
          <w:numId w:val="1"/>
        </w:numPr>
        <w:spacing w:before="240" w:after="240" w:line="360" w:lineRule="auto"/>
        <w:ind w:left="0" w:firstLine="0"/>
        <w:jc w:val="both"/>
        <w:rPr>
          <w:rFonts w:ascii="Palatino Linotype" w:hAnsi="Palatino Linotype"/>
        </w:rPr>
      </w:pPr>
      <w:r w:rsidRPr="009A0ED8">
        <w:rPr>
          <w:rFonts w:ascii="Palatino Linotype" w:hAnsi="Palatino Linotype"/>
        </w:rPr>
        <w:t>El ocho (08) de junio de dos mil veintitrés</w:t>
      </w:r>
      <w:r w:rsidR="00316ACD" w:rsidRPr="009A0ED8">
        <w:rPr>
          <w:rFonts w:ascii="Palatino Linotype" w:hAnsi="Palatino Linotype"/>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rsidR="00316ACD" w:rsidRPr="009A0ED8" w:rsidRDefault="00316ACD" w:rsidP="00681C08">
      <w:pPr>
        <w:pStyle w:val="Prrafodelista"/>
        <w:spacing w:line="360" w:lineRule="auto"/>
        <w:rPr>
          <w:rFonts w:ascii="Palatino Linotype" w:eastAsia="MS Mincho" w:hAnsi="Palatino Linotype"/>
        </w:rPr>
      </w:pPr>
    </w:p>
    <w:p w:rsidR="00316ACD" w:rsidRPr="009A0ED8" w:rsidRDefault="00316ACD" w:rsidP="009772CD">
      <w:pPr>
        <w:pStyle w:val="Prrafodelista"/>
        <w:numPr>
          <w:ilvl w:val="0"/>
          <w:numId w:val="1"/>
        </w:numPr>
        <w:spacing w:before="240" w:after="240" w:line="360" w:lineRule="auto"/>
        <w:ind w:left="0" w:firstLine="0"/>
        <w:jc w:val="both"/>
        <w:rPr>
          <w:rFonts w:ascii="Palatino Linotype" w:hAnsi="Palatino Linotype"/>
        </w:rPr>
      </w:pPr>
      <w:r w:rsidRPr="009A0ED8">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9A0ED8">
        <w:rPr>
          <w:rFonts w:ascii="Palatino Linotype" w:eastAsia="MS Mincho" w:hAnsi="Palatino Linotype"/>
        </w:rPr>
        <w:lastRenderedPageBreak/>
        <w:t>ha incrementado aproximadamente un 400%, circunstancia atípica que ha rebasado las capacidades técnicas y humanas del personal encargado de la proyección de las resoluciones a dichos medios de impugnación.</w:t>
      </w:r>
    </w:p>
    <w:p w:rsidR="00316ACD" w:rsidRPr="009A0ED8" w:rsidRDefault="00316ACD" w:rsidP="00681C08">
      <w:pPr>
        <w:pStyle w:val="Prrafodelista"/>
        <w:spacing w:line="360" w:lineRule="auto"/>
        <w:rPr>
          <w:rFonts w:ascii="Palatino Linotype" w:hAnsi="Palatino Linotype"/>
        </w:rPr>
      </w:pPr>
    </w:p>
    <w:p w:rsidR="00316ACD" w:rsidRPr="009A0ED8" w:rsidRDefault="00316ACD" w:rsidP="009772CD">
      <w:pPr>
        <w:pStyle w:val="Prrafodelista"/>
        <w:numPr>
          <w:ilvl w:val="0"/>
          <w:numId w:val="1"/>
        </w:numPr>
        <w:spacing w:before="240" w:after="240" w:line="360" w:lineRule="auto"/>
        <w:ind w:left="0" w:firstLine="0"/>
        <w:jc w:val="both"/>
        <w:rPr>
          <w:rFonts w:ascii="Palatino Linotype" w:hAnsi="Palatino Linotype"/>
        </w:rPr>
      </w:pPr>
      <w:r w:rsidRPr="009A0ED8">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16ACD" w:rsidRPr="009A0ED8" w:rsidRDefault="00316ACD" w:rsidP="00681C08">
      <w:pPr>
        <w:pStyle w:val="Prrafodelista"/>
        <w:spacing w:line="360" w:lineRule="auto"/>
        <w:rPr>
          <w:rFonts w:ascii="Palatino Linotype" w:hAnsi="Palatino Linotype"/>
        </w:rPr>
      </w:pPr>
    </w:p>
    <w:p w:rsidR="00316ACD" w:rsidRPr="009A0ED8" w:rsidRDefault="00316ACD" w:rsidP="009772CD">
      <w:pPr>
        <w:pStyle w:val="Prrafodelista"/>
        <w:numPr>
          <w:ilvl w:val="0"/>
          <w:numId w:val="1"/>
        </w:numPr>
        <w:spacing w:before="240" w:after="240" w:line="360" w:lineRule="auto"/>
        <w:ind w:left="0" w:firstLine="0"/>
        <w:jc w:val="both"/>
        <w:rPr>
          <w:rFonts w:ascii="Palatino Linotype" w:hAnsi="Palatino Linotype"/>
        </w:rPr>
      </w:pPr>
      <w:r w:rsidRPr="009A0ED8">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16ACD" w:rsidRPr="009A0ED8" w:rsidRDefault="00316ACD" w:rsidP="00681C08">
      <w:pPr>
        <w:pStyle w:val="Prrafodelista"/>
        <w:spacing w:line="360" w:lineRule="auto"/>
        <w:rPr>
          <w:rFonts w:ascii="Palatino Linotype" w:eastAsia="MS Mincho" w:hAnsi="Palatino Linotype"/>
        </w:rPr>
      </w:pPr>
    </w:p>
    <w:p w:rsidR="00316ACD" w:rsidRPr="009A0ED8" w:rsidRDefault="00316ACD" w:rsidP="009772CD">
      <w:pPr>
        <w:pStyle w:val="Prrafodelista"/>
        <w:numPr>
          <w:ilvl w:val="0"/>
          <w:numId w:val="1"/>
        </w:numPr>
        <w:spacing w:before="240" w:after="240" w:line="360" w:lineRule="auto"/>
        <w:ind w:left="0" w:firstLine="0"/>
        <w:jc w:val="both"/>
        <w:rPr>
          <w:rFonts w:ascii="Palatino Linotype" w:hAnsi="Palatino Linotype"/>
        </w:rPr>
      </w:pPr>
      <w:r w:rsidRPr="009A0ED8">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16ACD" w:rsidRPr="009A0ED8" w:rsidRDefault="00316ACD" w:rsidP="00681C08">
      <w:pPr>
        <w:tabs>
          <w:tab w:val="left" w:pos="567"/>
          <w:tab w:val="left" w:pos="709"/>
        </w:tabs>
        <w:spacing w:line="360" w:lineRule="auto"/>
        <w:ind w:left="720"/>
        <w:contextualSpacing/>
        <w:rPr>
          <w:rFonts w:ascii="Palatino Linotype" w:eastAsia="MS Mincho" w:hAnsi="Palatino Linotype"/>
        </w:rPr>
      </w:pPr>
    </w:p>
    <w:p w:rsidR="00316ACD" w:rsidRPr="009A0ED8" w:rsidRDefault="00316ACD" w:rsidP="009772CD">
      <w:pPr>
        <w:numPr>
          <w:ilvl w:val="0"/>
          <w:numId w:val="1"/>
        </w:numPr>
        <w:tabs>
          <w:tab w:val="left" w:pos="709"/>
        </w:tabs>
        <w:spacing w:before="240" w:after="240" w:line="360" w:lineRule="auto"/>
        <w:ind w:left="0" w:right="49" w:firstLine="0"/>
        <w:contextualSpacing/>
        <w:jc w:val="both"/>
        <w:rPr>
          <w:rFonts w:ascii="Palatino Linotype" w:eastAsia="MS Mincho" w:hAnsi="Palatino Linotype"/>
          <w:b/>
        </w:rPr>
      </w:pPr>
      <w:r w:rsidRPr="009A0ED8">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t xml:space="preserve"> </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lastRenderedPageBreak/>
        <w:t>a)      Complejidad del asunto: La complejidad de la prueba, la pluralidad de sujetos procesales, el tiempo transcurrido, las características y contexto del recurso.</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t>b)     Actividad Procesal del interesado: Acciones u omisiones del interesado.</w:t>
      </w:r>
    </w:p>
    <w:p w:rsidR="00316ACD" w:rsidRPr="009A0ED8" w:rsidRDefault="00840138"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t xml:space="preserve">c)  </w:t>
      </w:r>
      <w:r w:rsidR="00316ACD" w:rsidRPr="009A0ED8">
        <w:rPr>
          <w:rFonts w:ascii="Palatino Linotype" w:eastAsia="MS Mincho" w:hAnsi="Palatino Linotype"/>
        </w:rPr>
        <w:t>Conducta de la Autoridad: Las Acciones u omisiones realizadas en el procedimiento. Así como si la autoridad actuó con la debida diligencia.</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t xml:space="preserve">d) </w:t>
      </w:r>
      <w:r w:rsidR="00840138" w:rsidRPr="009A0ED8">
        <w:rPr>
          <w:rFonts w:ascii="Palatino Linotype" w:eastAsia="MS Mincho" w:hAnsi="Palatino Linotype"/>
        </w:rPr>
        <w:t xml:space="preserve">   </w:t>
      </w:r>
      <w:r w:rsidRPr="009A0ED8">
        <w:rPr>
          <w:rFonts w:ascii="Palatino Linotype" w:eastAsia="MS Mincho" w:hAnsi="Palatino Linotype"/>
        </w:rPr>
        <w:t>La afectación generada en la situación jurídica de la persona involucrada en el proceso: Violación a sus derechos humanos.</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9A0ED8" w:rsidRDefault="00316ACD" w:rsidP="009772CD">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9A0ED8">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9A0ED8" w:rsidRDefault="00316ACD" w:rsidP="009772CD">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9A0ED8">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16ACD" w:rsidRPr="009A0ED8" w:rsidRDefault="00316ACD" w:rsidP="00681C08">
      <w:pPr>
        <w:tabs>
          <w:tab w:val="left" w:pos="567"/>
          <w:tab w:val="left" w:pos="709"/>
        </w:tabs>
        <w:spacing w:line="360" w:lineRule="auto"/>
        <w:ind w:left="720"/>
        <w:contextualSpacing/>
        <w:rPr>
          <w:rFonts w:ascii="Palatino Linotype" w:eastAsia="MS Mincho" w:hAnsi="Palatino Linotype"/>
        </w:rPr>
      </w:pPr>
    </w:p>
    <w:p w:rsidR="00316ACD" w:rsidRPr="009A0ED8" w:rsidRDefault="00316ACD" w:rsidP="009772CD">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9A0ED8">
        <w:rPr>
          <w:rFonts w:ascii="Palatino Linotype" w:eastAsia="MS Mincho" w:hAnsi="Palatino Linotype"/>
        </w:rPr>
        <w:t xml:space="preserve">Razones por las cuales cabe concluir que, la resolución al recurso de revisión se solventa hasta esta fecha, debido a que existe una excesiva carga de trabajo en </w:t>
      </w:r>
      <w:r w:rsidRPr="009A0ED8">
        <w:rPr>
          <w:rFonts w:ascii="Palatino Linotype" w:eastAsia="MS Mincho"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16ACD" w:rsidRPr="009A0ED8" w:rsidRDefault="00316ACD" w:rsidP="00681C08">
      <w:pPr>
        <w:tabs>
          <w:tab w:val="left" w:pos="567"/>
          <w:tab w:val="left" w:pos="709"/>
        </w:tabs>
        <w:spacing w:line="360" w:lineRule="auto"/>
        <w:ind w:left="720"/>
        <w:contextualSpacing/>
        <w:rPr>
          <w:rFonts w:ascii="Palatino Linotype" w:eastAsia="MS Mincho" w:hAnsi="Palatino Linotype"/>
        </w:rPr>
      </w:pPr>
    </w:p>
    <w:p w:rsidR="00316ACD" w:rsidRPr="009A0ED8" w:rsidRDefault="00316ACD" w:rsidP="009772CD">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9A0ED8">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t xml:space="preserve"> </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9A0ED8">
        <w:rPr>
          <w:rFonts w:ascii="Palatino Linotype" w:eastAsia="MS Mincho" w:hAnsi="Palatino Linotype"/>
        </w:rPr>
        <w:t>“PLAZO RAZONABLE PARA RESOLVER. CONCEPTO Y ELEMENTOS QUE LO INTEGRAN A LA LUZ DEL DERECHO INTERNACIONAL DE LOS DERECHOS HUMANOS.”, visible en el Seminario Judicial de la Federación y su gaceta, con el registro digital 2002350.</w:t>
      </w:r>
    </w:p>
    <w:p w:rsidR="00316ACD" w:rsidRPr="009A0ED8" w:rsidRDefault="00316ACD" w:rsidP="00681C08">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9A0ED8" w:rsidRDefault="00316ACD" w:rsidP="009772CD">
      <w:pPr>
        <w:numPr>
          <w:ilvl w:val="0"/>
          <w:numId w:val="1"/>
        </w:numPr>
        <w:tabs>
          <w:tab w:val="left" w:pos="709"/>
        </w:tabs>
        <w:spacing w:before="240" w:after="240" w:line="360" w:lineRule="auto"/>
        <w:ind w:left="0" w:right="49" w:firstLine="0"/>
        <w:contextualSpacing/>
        <w:jc w:val="both"/>
        <w:rPr>
          <w:rFonts w:ascii="Palatino Linotype" w:eastAsia="MS Mincho" w:hAnsi="Palatino Linotype"/>
        </w:rPr>
      </w:pPr>
      <w:r w:rsidRPr="009A0ED8">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rsidR="00316ACD" w:rsidRPr="009A0ED8" w:rsidRDefault="00316ACD" w:rsidP="00681C08">
      <w:pPr>
        <w:tabs>
          <w:tab w:val="left" w:pos="567"/>
          <w:tab w:val="left" w:pos="709"/>
        </w:tabs>
        <w:spacing w:after="160" w:line="360" w:lineRule="auto"/>
        <w:ind w:right="49"/>
        <w:contextualSpacing/>
        <w:jc w:val="both"/>
        <w:rPr>
          <w:rFonts w:ascii="Palatino Linotype" w:hAnsi="Palatino Linotype"/>
        </w:rPr>
      </w:pPr>
    </w:p>
    <w:p w:rsidR="00316ACD" w:rsidRPr="009A0ED8" w:rsidRDefault="00316ACD" w:rsidP="009772CD">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9A0ED8">
        <w:rPr>
          <w:rFonts w:ascii="Palatino Linotype" w:hAnsi="Palatino Linotype"/>
          <w:color w:val="000000" w:themeColor="text1"/>
        </w:rPr>
        <w:t xml:space="preserve"> Así las cosas, la</w:t>
      </w:r>
      <w:r w:rsidRPr="009A0ED8">
        <w:rPr>
          <w:rFonts w:ascii="Palatino Linotype" w:hAnsi="Palatino Linotype"/>
          <w:b/>
          <w:color w:val="000000" w:themeColor="text1"/>
        </w:rPr>
        <w:t xml:space="preserve"> Comisionada María del Rosario Mejía Ayala</w:t>
      </w:r>
      <w:r w:rsidRPr="009A0ED8">
        <w:rPr>
          <w:rFonts w:ascii="Palatino Linotype" w:hAnsi="Palatino Linotype"/>
          <w:color w:val="000000" w:themeColor="text1"/>
        </w:rPr>
        <w:t xml:space="preserve"> decretó el cierre de instrucción mediante acuerdo de fecha </w:t>
      </w:r>
      <w:r w:rsidR="009B71E9" w:rsidRPr="009A0ED8">
        <w:rPr>
          <w:rFonts w:ascii="Palatino Linotype" w:hAnsi="Palatino Linotype"/>
          <w:color w:val="000000" w:themeColor="text1"/>
        </w:rPr>
        <w:t>catorce</w:t>
      </w:r>
      <w:r w:rsidR="00821662" w:rsidRPr="009A0ED8">
        <w:rPr>
          <w:rFonts w:ascii="Palatino Linotype" w:hAnsi="Palatino Linotype"/>
          <w:color w:val="000000" w:themeColor="text1"/>
        </w:rPr>
        <w:t xml:space="preserve"> (1</w:t>
      </w:r>
      <w:r w:rsidR="009B71E9" w:rsidRPr="009A0ED8">
        <w:rPr>
          <w:rFonts w:ascii="Palatino Linotype" w:hAnsi="Palatino Linotype"/>
          <w:color w:val="000000" w:themeColor="text1"/>
        </w:rPr>
        <w:t>4</w:t>
      </w:r>
      <w:r w:rsidRPr="009A0ED8">
        <w:rPr>
          <w:rFonts w:ascii="Palatino Linotype" w:hAnsi="Palatino Linotype"/>
          <w:color w:val="000000" w:themeColor="text1"/>
        </w:rPr>
        <w:t xml:space="preserve">) de </w:t>
      </w:r>
      <w:r w:rsidR="002A6FF9" w:rsidRPr="009A0ED8">
        <w:rPr>
          <w:rFonts w:ascii="Palatino Linotype" w:hAnsi="Palatino Linotype"/>
          <w:color w:val="000000" w:themeColor="text1"/>
        </w:rPr>
        <w:t xml:space="preserve">junio </w:t>
      </w:r>
      <w:r w:rsidRPr="009A0ED8">
        <w:rPr>
          <w:rFonts w:ascii="Palatino Linotype" w:hAnsi="Palatino Linotype"/>
          <w:color w:val="000000" w:themeColor="text1"/>
        </w:rPr>
        <w:t xml:space="preserve">de dos mil veintitrés. </w:t>
      </w:r>
    </w:p>
    <w:p w:rsidR="00316ACD" w:rsidRPr="009A0ED8" w:rsidRDefault="00316ACD" w:rsidP="00681C08">
      <w:pPr>
        <w:pStyle w:val="Prrafodelista"/>
        <w:spacing w:before="240" w:after="240" w:line="360" w:lineRule="auto"/>
        <w:ind w:left="0"/>
        <w:jc w:val="both"/>
        <w:rPr>
          <w:rFonts w:ascii="Palatino Linotype" w:hAnsi="Palatino Linotype"/>
        </w:rPr>
      </w:pPr>
    </w:p>
    <w:p w:rsidR="009F09BC" w:rsidRPr="009A0ED8" w:rsidRDefault="009F09BC" w:rsidP="00681C08">
      <w:pPr>
        <w:pStyle w:val="Ttulo1"/>
        <w:spacing w:line="360" w:lineRule="auto"/>
        <w:jc w:val="center"/>
        <w:rPr>
          <w:rFonts w:ascii="Palatino Linotype" w:hAnsi="Palatino Linotype"/>
          <w:b/>
          <w:color w:val="000000" w:themeColor="text1"/>
          <w:sz w:val="24"/>
          <w:szCs w:val="24"/>
        </w:rPr>
      </w:pPr>
      <w:bookmarkStart w:id="133" w:name="_Toc491791302"/>
      <w:bookmarkStart w:id="134" w:name="_Toc83128578"/>
      <w:r w:rsidRPr="009A0ED8">
        <w:rPr>
          <w:rFonts w:ascii="Palatino Linotype" w:hAnsi="Palatino Linotype"/>
          <w:b/>
          <w:color w:val="000000" w:themeColor="text1"/>
          <w:sz w:val="24"/>
          <w:szCs w:val="24"/>
        </w:rPr>
        <w:t>CONSIDERANDO</w:t>
      </w:r>
      <w:bookmarkEnd w:id="133"/>
      <w:bookmarkEnd w:id="134"/>
    </w:p>
    <w:p w:rsidR="009F09BC" w:rsidRPr="009A0ED8" w:rsidRDefault="009F09BC" w:rsidP="00681C08">
      <w:pPr>
        <w:spacing w:line="360" w:lineRule="auto"/>
        <w:rPr>
          <w:rFonts w:ascii="Palatino Linotype" w:hAnsi="Palatino Linotype"/>
          <w:lang w:val="es-MX" w:eastAsia="en-US"/>
        </w:rPr>
      </w:pPr>
    </w:p>
    <w:p w:rsidR="009F09BC" w:rsidRPr="009A0ED8" w:rsidRDefault="009F09BC" w:rsidP="00681C08">
      <w:pPr>
        <w:pStyle w:val="Ttulo2"/>
        <w:spacing w:line="360" w:lineRule="auto"/>
        <w:rPr>
          <w:rFonts w:ascii="Palatino Linotype" w:hAnsi="Palatino Linotype"/>
          <w:b/>
          <w:color w:val="auto"/>
          <w:sz w:val="24"/>
          <w:szCs w:val="24"/>
        </w:rPr>
      </w:pPr>
      <w:bookmarkStart w:id="135" w:name="_Toc491791303"/>
      <w:bookmarkStart w:id="136" w:name="_Toc83128579"/>
      <w:r w:rsidRPr="009A0ED8">
        <w:rPr>
          <w:rFonts w:ascii="Palatino Linotype" w:hAnsi="Palatino Linotype"/>
          <w:b/>
          <w:color w:val="auto"/>
          <w:sz w:val="24"/>
          <w:szCs w:val="24"/>
        </w:rPr>
        <w:t>PRIMERO. De la competencia</w:t>
      </w:r>
      <w:bookmarkEnd w:id="135"/>
      <w:bookmarkEnd w:id="136"/>
    </w:p>
    <w:p w:rsidR="009F09BC" w:rsidRPr="009A0ED8" w:rsidRDefault="009F09BC" w:rsidP="00681C08">
      <w:pPr>
        <w:spacing w:line="360" w:lineRule="auto"/>
        <w:rPr>
          <w:rFonts w:ascii="Palatino Linotype" w:hAnsi="Palatino Linotype"/>
          <w:lang w:val="es-MX" w:eastAsia="en-US"/>
        </w:rPr>
      </w:pPr>
    </w:p>
    <w:p w:rsidR="002C04E5" w:rsidRPr="009A0ED8" w:rsidRDefault="002C04E5" w:rsidP="002C04E5">
      <w:pPr>
        <w:pStyle w:val="Prrafodelista"/>
        <w:numPr>
          <w:ilvl w:val="0"/>
          <w:numId w:val="1"/>
        </w:numPr>
        <w:spacing w:line="360" w:lineRule="auto"/>
        <w:ind w:left="0" w:firstLine="0"/>
        <w:jc w:val="both"/>
        <w:rPr>
          <w:rFonts w:ascii="Palatino Linotype" w:eastAsia="Times New Roman" w:hAnsi="Palatino Linotype"/>
          <w:lang w:val="es-MX" w:eastAsia="es-MX"/>
        </w:rPr>
      </w:pPr>
      <w:r w:rsidRPr="009A0ED8">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F09BC" w:rsidRPr="009A0ED8" w:rsidRDefault="009F09BC" w:rsidP="00681C08">
      <w:pPr>
        <w:pStyle w:val="Prrafodelista"/>
        <w:spacing w:line="360" w:lineRule="auto"/>
        <w:ind w:left="0"/>
        <w:jc w:val="both"/>
        <w:rPr>
          <w:rFonts w:ascii="Palatino Linotype" w:eastAsia="Calibri" w:hAnsi="Palatino Linotype" w:cs="Times New Roman"/>
          <w:b/>
          <w:lang w:val="es-ES"/>
        </w:rPr>
      </w:pPr>
    </w:p>
    <w:p w:rsidR="009F09BC" w:rsidRPr="009A0ED8" w:rsidRDefault="009F09BC" w:rsidP="00681C08">
      <w:pPr>
        <w:pStyle w:val="Ttulo2"/>
        <w:spacing w:line="360" w:lineRule="auto"/>
        <w:rPr>
          <w:rFonts w:ascii="Palatino Linotype" w:hAnsi="Palatino Linotype"/>
          <w:b/>
          <w:color w:val="auto"/>
          <w:sz w:val="24"/>
          <w:szCs w:val="24"/>
        </w:rPr>
      </w:pPr>
      <w:bookmarkStart w:id="137" w:name="_Toc491791304"/>
      <w:bookmarkStart w:id="138" w:name="_Toc83128580"/>
      <w:r w:rsidRPr="009A0ED8">
        <w:rPr>
          <w:rFonts w:ascii="Palatino Linotype" w:hAnsi="Palatino Linotype"/>
          <w:b/>
          <w:color w:val="auto"/>
          <w:sz w:val="24"/>
          <w:szCs w:val="24"/>
        </w:rPr>
        <w:t>SEGUNDO. De la oportunidad y procedencia.</w:t>
      </w:r>
      <w:bookmarkEnd w:id="137"/>
      <w:bookmarkEnd w:id="138"/>
    </w:p>
    <w:p w:rsidR="009F09BC" w:rsidRPr="009A0ED8" w:rsidRDefault="009F09BC" w:rsidP="00681C08">
      <w:pPr>
        <w:spacing w:line="360" w:lineRule="auto"/>
        <w:rPr>
          <w:rFonts w:ascii="Palatino Linotype" w:hAnsi="Palatino Linotype"/>
          <w:lang w:val="es-MX" w:eastAsia="en-US"/>
        </w:rPr>
      </w:pPr>
    </w:p>
    <w:p w:rsidR="008B4FFD" w:rsidRPr="009A0ED8" w:rsidRDefault="00425842" w:rsidP="00626AC3">
      <w:pPr>
        <w:pStyle w:val="Prrafodelista"/>
        <w:numPr>
          <w:ilvl w:val="0"/>
          <w:numId w:val="1"/>
        </w:numPr>
        <w:spacing w:line="360" w:lineRule="auto"/>
        <w:ind w:left="0" w:firstLine="0"/>
        <w:jc w:val="both"/>
        <w:rPr>
          <w:rFonts w:ascii="Palatino Linotype" w:hAnsi="Palatino Linotype"/>
        </w:rPr>
      </w:pPr>
      <w:r w:rsidRPr="009A0ED8">
        <w:rPr>
          <w:rFonts w:ascii="Palatino Linotype" w:eastAsia="Calibri" w:hAnsi="Palatino Linotype" w:cs="Arial"/>
        </w:rPr>
        <w:t>El</w:t>
      </w:r>
      <w:r w:rsidR="00AD63B4" w:rsidRPr="009A0ED8">
        <w:rPr>
          <w:rFonts w:ascii="Palatino Linotype" w:eastAsia="Calibri" w:hAnsi="Palatino Linotype" w:cs="Arial"/>
        </w:rPr>
        <w:t xml:space="preserve"> </w:t>
      </w:r>
      <w:r w:rsidR="009F09BC" w:rsidRPr="009A0ED8">
        <w:rPr>
          <w:rFonts w:ascii="Palatino Linotype" w:eastAsia="Calibri" w:hAnsi="Palatino Linotype" w:cs="Arial"/>
        </w:rPr>
        <w:t xml:space="preserve">medio de impugnación fue presentado a través del </w:t>
      </w:r>
      <w:r w:rsidR="009F09BC" w:rsidRPr="009A0ED8">
        <w:rPr>
          <w:rFonts w:ascii="Palatino Linotype" w:eastAsia="Calibri" w:hAnsi="Palatino Linotype" w:cs="Arial"/>
          <w:b/>
        </w:rPr>
        <w:t>SAIMEX,</w:t>
      </w:r>
      <w:r w:rsidR="009F09BC" w:rsidRPr="009A0ED8">
        <w:rPr>
          <w:rFonts w:ascii="Palatino Linotype" w:eastAsia="Calibri" w:hAnsi="Palatino Linotype" w:cs="Arial"/>
        </w:rPr>
        <w:t xml:space="preserve"> en el formato previamente aprobado para tal efecto y dentro del plazo legal de quince días hábiles </w:t>
      </w:r>
      <w:r w:rsidR="009F09BC" w:rsidRPr="009A0ED8">
        <w:rPr>
          <w:rFonts w:ascii="Palatino Linotype" w:eastAsia="Calibri" w:hAnsi="Palatino Linotype" w:cs="Arial"/>
        </w:rPr>
        <w:lastRenderedPageBreak/>
        <w:t xml:space="preserve">otorgados; para el caso en particular es de señalar que el </w:t>
      </w:r>
      <w:r w:rsidR="009F09BC" w:rsidRPr="009A0ED8">
        <w:rPr>
          <w:rFonts w:ascii="Palatino Linotype" w:eastAsia="Calibri" w:hAnsi="Palatino Linotype" w:cs="Arial"/>
          <w:b/>
        </w:rPr>
        <w:t>SUJETO OBLIGADO</w:t>
      </w:r>
      <w:r w:rsidR="00840138" w:rsidRPr="009A0ED8">
        <w:rPr>
          <w:rFonts w:ascii="Palatino Linotype" w:eastAsia="Calibri" w:hAnsi="Palatino Linotype" w:cs="Arial"/>
          <w:b/>
        </w:rPr>
        <w:t>,</w:t>
      </w:r>
      <w:r w:rsidRPr="009A0ED8">
        <w:rPr>
          <w:rFonts w:ascii="Palatino Linotype" w:eastAsia="Calibri" w:hAnsi="Palatino Linotype" w:cs="Arial"/>
        </w:rPr>
        <w:t xml:space="preserve"> entregó su</w:t>
      </w:r>
      <w:r w:rsidR="009F09BC" w:rsidRPr="009A0ED8">
        <w:rPr>
          <w:rFonts w:ascii="Palatino Linotype" w:eastAsia="Calibri" w:hAnsi="Palatino Linotype" w:cs="Arial"/>
        </w:rPr>
        <w:t xml:space="preserve"> respuesta </w:t>
      </w:r>
      <w:r w:rsidRPr="009A0ED8">
        <w:rPr>
          <w:rFonts w:ascii="Palatino Linotype" w:eastAsia="Calibri" w:hAnsi="Palatino Linotype" w:cs="Arial"/>
        </w:rPr>
        <w:t>e</w:t>
      </w:r>
      <w:r w:rsidR="009F09BC" w:rsidRPr="009A0ED8">
        <w:rPr>
          <w:rFonts w:ascii="Palatino Linotype" w:eastAsia="Calibri" w:hAnsi="Palatino Linotype" w:cs="Arial"/>
        </w:rPr>
        <w:t xml:space="preserve">l </w:t>
      </w:r>
      <w:r w:rsidR="00626AC3" w:rsidRPr="009A0ED8">
        <w:rPr>
          <w:rFonts w:ascii="Palatino Linotype" w:eastAsia="Calibri" w:hAnsi="Palatino Linotype" w:cs="Arial"/>
        </w:rPr>
        <w:t xml:space="preserve">veintitrés </w:t>
      </w:r>
      <w:r w:rsidRPr="009A0ED8">
        <w:rPr>
          <w:rFonts w:ascii="Palatino Linotype" w:eastAsia="Calibri" w:hAnsi="Palatino Linotype" w:cs="Arial"/>
        </w:rPr>
        <w:t>(</w:t>
      </w:r>
      <w:r w:rsidR="00626AC3" w:rsidRPr="009A0ED8">
        <w:rPr>
          <w:rFonts w:ascii="Palatino Linotype" w:eastAsia="Calibri" w:hAnsi="Palatino Linotype" w:cs="Arial"/>
        </w:rPr>
        <w:t>2</w:t>
      </w:r>
      <w:r w:rsidR="002A6FF9" w:rsidRPr="009A0ED8">
        <w:rPr>
          <w:rFonts w:ascii="Palatino Linotype" w:eastAsia="Calibri" w:hAnsi="Palatino Linotype" w:cs="Arial"/>
        </w:rPr>
        <w:t>3</w:t>
      </w:r>
      <w:r w:rsidR="00626AC3" w:rsidRPr="009A0ED8">
        <w:rPr>
          <w:rFonts w:ascii="Palatino Linotype" w:eastAsia="Calibri" w:hAnsi="Palatino Linotype" w:cs="Arial"/>
        </w:rPr>
        <w:t xml:space="preserve">) de noviembre </w:t>
      </w:r>
      <w:r w:rsidRPr="009A0ED8">
        <w:rPr>
          <w:rFonts w:ascii="Palatino Linotype" w:eastAsia="Calibri" w:hAnsi="Palatino Linotype" w:cs="Arial"/>
        </w:rPr>
        <w:t>de dos mil veintidós</w:t>
      </w:r>
      <w:r w:rsidR="009F09BC" w:rsidRPr="009A0ED8">
        <w:rPr>
          <w:rFonts w:ascii="Palatino Linotype" w:eastAsia="Calibri" w:hAnsi="Palatino Linotype" w:cs="Arial"/>
        </w:rPr>
        <w:t xml:space="preserve">, </w:t>
      </w:r>
      <w:r w:rsidR="009F09BC" w:rsidRPr="009A0ED8">
        <w:rPr>
          <w:rFonts w:ascii="Palatino Linotype" w:hAnsi="Palatino Linotype" w:cs="Arial"/>
        </w:rPr>
        <w:t xml:space="preserve">de tal forma que </w:t>
      </w:r>
      <w:r w:rsidRPr="009A0ED8">
        <w:rPr>
          <w:rFonts w:ascii="Palatino Linotype" w:hAnsi="Palatino Linotype" w:cs="Arial"/>
        </w:rPr>
        <w:t>e</w:t>
      </w:r>
      <w:r w:rsidR="009F09BC" w:rsidRPr="009A0ED8">
        <w:rPr>
          <w:rFonts w:ascii="Palatino Linotype" w:hAnsi="Palatino Linotype" w:cs="Arial"/>
        </w:rPr>
        <w:t xml:space="preserve">l plazo para interponer </w:t>
      </w:r>
      <w:r w:rsidRPr="009A0ED8">
        <w:rPr>
          <w:rFonts w:ascii="Palatino Linotype" w:hAnsi="Palatino Linotype" w:cs="Arial"/>
        </w:rPr>
        <w:t>e</w:t>
      </w:r>
      <w:r w:rsidR="009F09BC" w:rsidRPr="009A0ED8">
        <w:rPr>
          <w:rFonts w:ascii="Palatino Linotype" w:hAnsi="Palatino Linotype" w:cs="Arial"/>
        </w:rPr>
        <w:t xml:space="preserve">l recurso de revisión </w:t>
      </w:r>
      <w:r w:rsidRPr="009A0ED8">
        <w:rPr>
          <w:rFonts w:ascii="Palatino Linotype" w:hAnsi="Palatino Linotype" w:cs="Arial"/>
        </w:rPr>
        <w:t>transcurrió</w:t>
      </w:r>
      <w:r w:rsidR="00626AC3" w:rsidRPr="009A0ED8">
        <w:rPr>
          <w:rFonts w:ascii="Palatino Linotype" w:hAnsi="Palatino Linotype" w:cs="Arial"/>
        </w:rPr>
        <w:t xml:space="preserve"> del día veinticuatro </w:t>
      </w:r>
      <w:r w:rsidRPr="009A0ED8">
        <w:rPr>
          <w:rFonts w:ascii="Palatino Linotype" w:hAnsi="Palatino Linotype" w:cs="Arial"/>
        </w:rPr>
        <w:t>(</w:t>
      </w:r>
      <w:r w:rsidR="00626AC3" w:rsidRPr="009A0ED8">
        <w:rPr>
          <w:rFonts w:ascii="Palatino Linotype" w:hAnsi="Palatino Linotype" w:cs="Arial"/>
        </w:rPr>
        <w:t>24) de noviembre al catorce</w:t>
      </w:r>
      <w:r w:rsidR="002A6FF9" w:rsidRPr="009A0ED8">
        <w:rPr>
          <w:rFonts w:ascii="Palatino Linotype" w:hAnsi="Palatino Linotype" w:cs="Arial"/>
        </w:rPr>
        <w:t xml:space="preserve"> </w:t>
      </w:r>
      <w:r w:rsidR="009F09BC" w:rsidRPr="009A0ED8">
        <w:rPr>
          <w:rFonts w:ascii="Palatino Linotype" w:hAnsi="Palatino Linotype" w:cs="Arial"/>
        </w:rPr>
        <w:t>(</w:t>
      </w:r>
      <w:r w:rsidR="00626AC3" w:rsidRPr="009A0ED8">
        <w:rPr>
          <w:rFonts w:ascii="Palatino Linotype" w:hAnsi="Palatino Linotype" w:cs="Arial"/>
        </w:rPr>
        <w:t>14</w:t>
      </w:r>
      <w:r w:rsidR="009F09BC" w:rsidRPr="009A0ED8">
        <w:rPr>
          <w:rFonts w:ascii="Palatino Linotype" w:hAnsi="Palatino Linotype" w:cs="Arial"/>
        </w:rPr>
        <w:t>)</w:t>
      </w:r>
      <w:r w:rsidR="00626AC3" w:rsidRPr="009A0ED8">
        <w:rPr>
          <w:rFonts w:ascii="Palatino Linotype" w:hAnsi="Palatino Linotype" w:cs="Arial"/>
        </w:rPr>
        <w:t xml:space="preserve"> de diciembre</w:t>
      </w:r>
      <w:r w:rsidR="002A6FF9" w:rsidRPr="009A0ED8">
        <w:rPr>
          <w:rFonts w:ascii="Palatino Linotype" w:hAnsi="Palatino Linotype" w:cs="Arial"/>
        </w:rPr>
        <w:t xml:space="preserve"> </w:t>
      </w:r>
      <w:r w:rsidR="0001674C" w:rsidRPr="009A0ED8">
        <w:rPr>
          <w:rFonts w:ascii="Palatino Linotype" w:hAnsi="Palatino Linotype" w:cs="Arial"/>
        </w:rPr>
        <w:t xml:space="preserve">de dos mil </w:t>
      </w:r>
      <w:r w:rsidRPr="009A0ED8">
        <w:rPr>
          <w:rFonts w:ascii="Palatino Linotype" w:hAnsi="Palatino Linotype" w:cs="Arial"/>
        </w:rPr>
        <w:t>veintidós</w:t>
      </w:r>
      <w:r w:rsidR="0001674C" w:rsidRPr="009A0ED8">
        <w:rPr>
          <w:rFonts w:ascii="Palatino Linotype" w:hAnsi="Palatino Linotype" w:cs="Arial"/>
        </w:rPr>
        <w:t>; e</w:t>
      </w:r>
      <w:r w:rsidR="009F09BC" w:rsidRPr="009A0ED8">
        <w:rPr>
          <w:rFonts w:ascii="Palatino Linotype" w:hAnsi="Palatino Linotype" w:cs="Arial"/>
        </w:rPr>
        <w:t xml:space="preserve">n consecuencia, el ahora </w:t>
      </w:r>
      <w:r w:rsidR="009F09BC" w:rsidRPr="009A0ED8">
        <w:rPr>
          <w:rFonts w:ascii="Palatino Linotype" w:hAnsi="Palatino Linotype" w:cs="Arial"/>
          <w:b/>
        </w:rPr>
        <w:t>RECURRENTE</w:t>
      </w:r>
      <w:r w:rsidR="009F09BC" w:rsidRPr="009A0ED8">
        <w:rPr>
          <w:rFonts w:ascii="Palatino Linotype" w:hAnsi="Palatino Linotype" w:cs="Arial"/>
        </w:rPr>
        <w:t xml:space="preserve"> presentó </w:t>
      </w:r>
      <w:r w:rsidR="00CA1063" w:rsidRPr="009A0ED8">
        <w:rPr>
          <w:rFonts w:ascii="Palatino Linotype" w:hAnsi="Palatino Linotype" w:cs="Arial"/>
        </w:rPr>
        <w:t xml:space="preserve">su inconformidad el día </w:t>
      </w:r>
      <w:r w:rsidR="00626AC3" w:rsidRPr="009A0ED8">
        <w:rPr>
          <w:rFonts w:ascii="Palatino Linotype" w:hAnsi="Palatino Linotype" w:cs="Arial"/>
        </w:rPr>
        <w:t>veintitrés</w:t>
      </w:r>
      <w:r w:rsidR="009F09BC" w:rsidRPr="009A0ED8">
        <w:rPr>
          <w:rFonts w:ascii="Palatino Linotype" w:hAnsi="Palatino Linotype" w:cs="Arial"/>
        </w:rPr>
        <w:t xml:space="preserve"> (</w:t>
      </w:r>
      <w:r w:rsidR="00626AC3" w:rsidRPr="009A0ED8">
        <w:rPr>
          <w:rFonts w:ascii="Palatino Linotype" w:hAnsi="Palatino Linotype" w:cs="Arial"/>
        </w:rPr>
        <w:t>23) de noviembre</w:t>
      </w:r>
      <w:r w:rsidR="002A6FF9" w:rsidRPr="009A0ED8">
        <w:rPr>
          <w:rFonts w:ascii="Palatino Linotype" w:hAnsi="Palatino Linotype" w:cs="Arial"/>
        </w:rPr>
        <w:t xml:space="preserve"> </w:t>
      </w:r>
      <w:r w:rsidR="006F3EF7" w:rsidRPr="009A0ED8">
        <w:rPr>
          <w:rFonts w:ascii="Palatino Linotype" w:hAnsi="Palatino Linotype" w:cs="Arial"/>
        </w:rPr>
        <w:t>de dos mil veintidós</w:t>
      </w:r>
      <w:r w:rsidR="009F09BC" w:rsidRPr="009A0ED8">
        <w:rPr>
          <w:rFonts w:ascii="Palatino Linotype" w:hAnsi="Palatino Linotype" w:cs="Arial"/>
        </w:rPr>
        <w:t>; por lo que el medio de impugnación se encuentran dentro del lapso legalmente establecido para tal efecto.</w:t>
      </w:r>
    </w:p>
    <w:p w:rsidR="00B33F8E" w:rsidRPr="009A0ED8" w:rsidRDefault="00B33F8E" w:rsidP="00B33F8E">
      <w:pPr>
        <w:pStyle w:val="Prrafodelista"/>
        <w:spacing w:line="360" w:lineRule="auto"/>
        <w:ind w:left="0"/>
        <w:jc w:val="both"/>
        <w:rPr>
          <w:rFonts w:ascii="Palatino Linotype" w:hAnsi="Palatino Linotype"/>
        </w:rPr>
      </w:pPr>
    </w:p>
    <w:p w:rsidR="00B33F8E" w:rsidRPr="009A0ED8" w:rsidRDefault="00B33F8E" w:rsidP="00B33F8E">
      <w:pPr>
        <w:pStyle w:val="Prrafodelista"/>
        <w:numPr>
          <w:ilvl w:val="0"/>
          <w:numId w:val="1"/>
        </w:numPr>
        <w:spacing w:line="360" w:lineRule="auto"/>
        <w:ind w:left="0" w:firstLine="0"/>
        <w:jc w:val="both"/>
        <w:rPr>
          <w:rFonts w:ascii="Palatino Linotype" w:hAnsi="Palatino Linotype"/>
        </w:rPr>
      </w:pPr>
      <w:r w:rsidRPr="009A0ED8">
        <w:rPr>
          <w:rFonts w:ascii="Palatino Linotype" w:hAnsi="Palatino Linotype" w:cs="Arial"/>
        </w:rPr>
        <w:t xml:space="preserve">Con base en lo anterior, es </w:t>
      </w:r>
      <w:r w:rsidRPr="009A0ED8">
        <w:rPr>
          <w:rFonts w:ascii="Palatino Linotype" w:hAnsi="Palatino Linotype" w:cs="Arial"/>
          <w:color w:val="000000"/>
        </w:rPr>
        <w:t xml:space="preserve">importante hacer mención que, el recurso de revisión se interpuso el mismo día en que se dio respuesta, siendo que la Ley en Materia señala lo siguiente: </w:t>
      </w:r>
    </w:p>
    <w:p w:rsidR="00B33F8E" w:rsidRPr="009A0ED8" w:rsidRDefault="00B33F8E" w:rsidP="00B33F8E">
      <w:pPr>
        <w:pStyle w:val="Prrafodelista"/>
        <w:spacing w:line="360" w:lineRule="auto"/>
        <w:ind w:left="0"/>
        <w:jc w:val="both"/>
        <w:rPr>
          <w:rFonts w:ascii="Palatino Linotype" w:hAnsi="Palatino Linotype"/>
        </w:rPr>
      </w:pPr>
    </w:p>
    <w:p w:rsidR="00B33F8E" w:rsidRPr="009A0ED8" w:rsidRDefault="00B33F8E" w:rsidP="00B33F8E">
      <w:pPr>
        <w:autoSpaceDE w:val="0"/>
        <w:autoSpaceDN w:val="0"/>
        <w:adjustRightInd w:val="0"/>
        <w:spacing w:line="360" w:lineRule="auto"/>
        <w:ind w:left="567" w:right="851"/>
        <w:jc w:val="both"/>
        <w:rPr>
          <w:rFonts w:ascii="Palatino Linotype" w:eastAsiaTheme="minorHAnsi" w:hAnsi="Palatino Linotype" w:cs="Arial"/>
          <w:b/>
          <w:bCs/>
          <w:i/>
          <w:sz w:val="22"/>
          <w:szCs w:val="18"/>
          <w:lang w:eastAsia="en-US"/>
        </w:rPr>
      </w:pPr>
      <w:r w:rsidRPr="009A0ED8">
        <w:rPr>
          <w:rFonts w:ascii="Palatino Linotype" w:eastAsiaTheme="minorHAnsi" w:hAnsi="Palatino Linotype" w:cs="Arial"/>
          <w:b/>
          <w:bCs/>
          <w:i/>
          <w:sz w:val="22"/>
          <w:szCs w:val="18"/>
          <w:lang w:eastAsia="en-US"/>
        </w:rPr>
        <w:t>Plazo para interponer recurso de revisión</w:t>
      </w:r>
    </w:p>
    <w:p w:rsidR="00B33F8E" w:rsidRPr="009A0ED8" w:rsidRDefault="00B33F8E" w:rsidP="00B33F8E">
      <w:pPr>
        <w:autoSpaceDE w:val="0"/>
        <w:autoSpaceDN w:val="0"/>
        <w:adjustRightInd w:val="0"/>
        <w:spacing w:line="360" w:lineRule="auto"/>
        <w:ind w:left="567" w:right="851"/>
        <w:jc w:val="both"/>
        <w:rPr>
          <w:rFonts w:ascii="Palatino Linotype" w:hAnsi="Palatino Linotype" w:cs="Bookman Old Style,Bold"/>
          <w:b/>
          <w:bCs/>
          <w:i/>
          <w:sz w:val="28"/>
          <w:lang w:val="es-ES"/>
        </w:rPr>
      </w:pPr>
      <w:r w:rsidRPr="009A0ED8">
        <w:rPr>
          <w:rFonts w:ascii="Palatino Linotype" w:eastAsiaTheme="minorHAnsi" w:hAnsi="Palatino Linotype" w:cs="Arial"/>
          <w:b/>
          <w:bCs/>
          <w:i/>
          <w:sz w:val="22"/>
          <w:szCs w:val="18"/>
          <w:lang w:eastAsia="en-US"/>
        </w:rPr>
        <w:t xml:space="preserve">Artículo 128. </w:t>
      </w:r>
      <w:r w:rsidRPr="009A0ED8">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B33F8E" w:rsidRPr="009A0ED8" w:rsidRDefault="00B33F8E" w:rsidP="00B33F8E">
      <w:pPr>
        <w:autoSpaceDE w:val="0"/>
        <w:autoSpaceDN w:val="0"/>
        <w:adjustRightInd w:val="0"/>
        <w:spacing w:line="360" w:lineRule="auto"/>
        <w:ind w:left="567" w:right="567"/>
        <w:jc w:val="both"/>
        <w:rPr>
          <w:rFonts w:ascii="Palatino Linotype" w:hAnsi="Palatino Linotype" w:cs="Bookman Old Style,Bold"/>
          <w:b/>
          <w:bCs/>
          <w:i/>
          <w:sz w:val="22"/>
          <w:lang w:val="es-ES"/>
        </w:rPr>
      </w:pPr>
    </w:p>
    <w:p w:rsidR="00B33F8E" w:rsidRPr="009A0ED8" w:rsidRDefault="00B33F8E" w:rsidP="00B33F8E">
      <w:pPr>
        <w:pStyle w:val="Prrafodelista"/>
        <w:numPr>
          <w:ilvl w:val="0"/>
          <w:numId w:val="1"/>
        </w:numPr>
        <w:spacing w:line="360" w:lineRule="auto"/>
        <w:ind w:left="0" w:right="49" w:firstLine="0"/>
        <w:jc w:val="both"/>
        <w:rPr>
          <w:rFonts w:ascii="Palatino Linotype" w:hAnsi="Palatino Linotype" w:cs="Arial"/>
          <w:color w:val="000000"/>
        </w:rPr>
      </w:pPr>
      <w:r w:rsidRPr="009A0ED8">
        <w:rPr>
          <w:rFonts w:ascii="Palatino Linotype"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9A0ED8">
        <w:rPr>
          <w:rFonts w:ascii="Palatino Linotype" w:hAnsi="Palatino Linotype" w:cs="Arial"/>
        </w:rPr>
        <w:t xml:space="preserve">Criterio de este Órgano garante que se robustece con la jurisprudencia número 1a./J. 41/2015 (10a.), Décima época, sustentada por la Primera Sala de la Suprema Corte de Justicia de la Nación, </w:t>
      </w:r>
      <w:r w:rsidRPr="009A0ED8">
        <w:rPr>
          <w:rFonts w:ascii="Palatino Linotype" w:hAnsi="Palatino Linotype" w:cs="Arial"/>
        </w:rPr>
        <w:lastRenderedPageBreak/>
        <w:t>visible en la página 569, libro 19, tomo I, de la Gaceta del Semanario Judicial de la Federación, del mes de junio de 2015, cuyo rubro y texto esgrimen:</w:t>
      </w:r>
    </w:p>
    <w:p w:rsidR="00B33F8E" w:rsidRPr="009A0ED8" w:rsidRDefault="00B33F8E" w:rsidP="00B33F8E">
      <w:pPr>
        <w:spacing w:before="240" w:after="240" w:line="360" w:lineRule="auto"/>
        <w:ind w:left="567" w:right="851"/>
        <w:jc w:val="both"/>
        <w:rPr>
          <w:rFonts w:ascii="Palatino Linotype" w:hAnsi="Palatino Linotype" w:cs="Arial"/>
          <w:sz w:val="22"/>
        </w:rPr>
      </w:pPr>
      <w:r w:rsidRPr="009A0ED8">
        <w:rPr>
          <w:rFonts w:ascii="Palatino Linotype" w:hAnsi="Palatino Linotype" w:cs="Arial"/>
          <w:b/>
          <w:i/>
          <w:iCs/>
          <w:sz w:val="22"/>
        </w:rPr>
        <w:t>RECURSO DE RECLAMACIÓN. SU INTERPOSICIÓN NO ES EXTEMPORÁNEA SI SE REALIZA ANTES DE QUE INICIE EL PLAZO PARA HACERLO</w:t>
      </w:r>
      <w:r w:rsidRPr="009A0ED8">
        <w:rPr>
          <w:rFonts w:ascii="Palatino Linotype" w:hAnsi="Palatino Linotype" w:cs="Arial"/>
          <w:i/>
          <w:iCs/>
          <w:sz w:val="22"/>
        </w:rPr>
        <w:t>.</w:t>
      </w:r>
    </w:p>
    <w:p w:rsidR="00B33F8E" w:rsidRPr="009A0ED8" w:rsidRDefault="00B33F8E" w:rsidP="00B33F8E">
      <w:pPr>
        <w:spacing w:before="240" w:after="240" w:line="360" w:lineRule="auto"/>
        <w:ind w:left="567" w:right="851"/>
        <w:jc w:val="both"/>
        <w:rPr>
          <w:rFonts w:ascii="Palatino Linotype" w:hAnsi="Palatino Linotype" w:cs="Arial"/>
          <w:sz w:val="22"/>
        </w:rPr>
      </w:pPr>
      <w:r w:rsidRPr="009A0ED8">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9A0ED8">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9A0ED8">
        <w:rPr>
          <w:rFonts w:ascii="Palatino Linotype" w:hAnsi="Palatino Linotype" w:cs="Arial"/>
          <w:i/>
          <w:iCs/>
          <w:sz w:val="22"/>
        </w:rPr>
        <w:t>.</w:t>
      </w:r>
    </w:p>
    <w:p w:rsidR="00B33F8E" w:rsidRPr="009A0ED8" w:rsidRDefault="00B33F8E" w:rsidP="00B33F8E">
      <w:pPr>
        <w:spacing w:before="240" w:after="240" w:line="360" w:lineRule="auto"/>
        <w:ind w:left="567" w:right="851"/>
        <w:jc w:val="both"/>
        <w:rPr>
          <w:rFonts w:ascii="Palatino Linotype" w:hAnsi="Palatino Linotype" w:cs="Arial"/>
          <w:i/>
          <w:iCs/>
          <w:sz w:val="22"/>
        </w:rPr>
      </w:pPr>
      <w:r w:rsidRPr="009A0ED8">
        <w:rPr>
          <w:rFonts w:ascii="Palatino Linotype" w:hAnsi="Palatino Linotype" w:cs="Arial"/>
          <w:i/>
          <w:iCs/>
          <w:sz w:val="22"/>
        </w:rPr>
        <w:t>De ahí que si dicho recurso se interpone antes de que inicie el plazo para hacerlo, su presentación no es extemporánea.</w:t>
      </w:r>
    </w:p>
    <w:p w:rsidR="008B4FFD" w:rsidRPr="009A0ED8" w:rsidRDefault="00B33F8E" w:rsidP="008B4FFD">
      <w:pPr>
        <w:pStyle w:val="Prrafodelista"/>
        <w:numPr>
          <w:ilvl w:val="0"/>
          <w:numId w:val="1"/>
        </w:numPr>
        <w:spacing w:line="360" w:lineRule="auto"/>
        <w:ind w:left="0" w:right="49" w:firstLine="0"/>
        <w:jc w:val="both"/>
        <w:rPr>
          <w:rFonts w:ascii="Palatino Linotype" w:hAnsi="Palatino Linotype"/>
        </w:rPr>
      </w:pPr>
      <w:r w:rsidRPr="009A0ED8">
        <w:rPr>
          <w:rFonts w:ascii="Palatino Linotype" w:hAnsi="Palatino Linotype"/>
        </w:rPr>
        <w:t>En ese sentido, no existiendo causas de desechamiento por extemporáneo o anticipado, el recurso de revisión que hoy nos ocupa, es procedente.</w:t>
      </w:r>
    </w:p>
    <w:p w:rsidR="00B33F8E" w:rsidRPr="009A0ED8" w:rsidRDefault="00B33F8E" w:rsidP="00B33F8E">
      <w:pPr>
        <w:pStyle w:val="Prrafodelista"/>
        <w:spacing w:line="360" w:lineRule="auto"/>
        <w:ind w:left="0" w:right="49"/>
        <w:jc w:val="both"/>
        <w:rPr>
          <w:rFonts w:ascii="Palatino Linotype" w:hAnsi="Palatino Linotype"/>
        </w:rPr>
      </w:pPr>
    </w:p>
    <w:p w:rsidR="008B4FFD" w:rsidRPr="009A0ED8" w:rsidRDefault="008B4FFD" w:rsidP="008B4FFD">
      <w:pPr>
        <w:pStyle w:val="Prrafodelista"/>
        <w:numPr>
          <w:ilvl w:val="0"/>
          <w:numId w:val="1"/>
        </w:numPr>
        <w:spacing w:line="360" w:lineRule="auto"/>
        <w:ind w:left="0" w:firstLine="0"/>
        <w:jc w:val="both"/>
        <w:rPr>
          <w:rFonts w:ascii="Palatino Linotype" w:hAnsi="Palatino Linotype"/>
        </w:rPr>
      </w:pPr>
      <w:r w:rsidRPr="009A0ED8">
        <w:rPr>
          <w:rFonts w:ascii="Palatino Linotype" w:hAnsi="Palatino Linotype" w:cs="Arial"/>
          <w:bCs/>
        </w:rPr>
        <w:t xml:space="preserve">Por </w:t>
      </w:r>
      <w:r w:rsidRPr="009A0ED8">
        <w:rPr>
          <w:rFonts w:ascii="Palatino Linotype" w:hAnsi="Palatino Linotype" w:cs="Arial"/>
          <w:bCs/>
          <w:lang w:val="es-ES"/>
        </w:rPr>
        <w:t xml:space="preserve">otro lado, de la revisión a los expedientes electrónicos contenidos en el sistema </w:t>
      </w:r>
      <w:r w:rsidRPr="009A0ED8">
        <w:rPr>
          <w:rFonts w:ascii="Palatino Linotype" w:hAnsi="Palatino Linotype" w:cs="Arial"/>
          <w:b/>
          <w:bCs/>
          <w:lang w:val="es-ES"/>
        </w:rPr>
        <w:t>SAIMEX,</w:t>
      </w:r>
      <w:r w:rsidRPr="009A0ED8">
        <w:rPr>
          <w:rFonts w:ascii="Palatino Linotype" w:hAnsi="Palatino Linotype" w:cs="Arial"/>
          <w:bCs/>
          <w:lang w:val="es-ES"/>
        </w:rPr>
        <w:t xml:space="preserve"> se desprende que la parte solicitante, en ejercicio de su derecho de acceso a la información pública en los expedientes acumulados que se revisan, tanto en la solicitud de información como en el recurso de revisión, </w:t>
      </w:r>
      <w:r w:rsidRPr="009A0ED8">
        <w:rPr>
          <w:rFonts w:ascii="Palatino Linotype" w:hAnsi="Palatino Linotype" w:cs="Arial"/>
          <w:b/>
          <w:bCs/>
          <w:lang w:val="es-ES"/>
        </w:rPr>
        <w:t>no señaló su nombre completo, ni se tiene certeza sobre su identidad</w:t>
      </w:r>
      <w:r w:rsidRPr="009A0ED8">
        <w:rPr>
          <w:rFonts w:ascii="Palatino Linotype" w:hAnsi="Palatino Linotype" w:cs="Arial"/>
          <w:bCs/>
          <w:lang w:val="es-ES"/>
        </w:rPr>
        <w:t xml:space="preserve">; sin embargo, es importante señalar que el nombre de los Solicitantes y Recurrentes no es un requisito indispensable para la tramitación del acto procesal específico en materia de acceso a </w:t>
      </w:r>
      <w:r w:rsidRPr="009A0ED8">
        <w:rPr>
          <w:rFonts w:ascii="Palatino Linotype" w:hAnsi="Palatino Linotype" w:cs="Arial"/>
          <w:bCs/>
          <w:lang w:val="es-ES"/>
        </w:rPr>
        <w:lastRenderedPageBreak/>
        <w:t>la información, ello en estricto apego al numeral 155 párrafo tercero de la Ley de la materia, en concatenación con el 180 del mismo ordenamiento.</w:t>
      </w:r>
    </w:p>
    <w:p w:rsidR="008B4FFD" w:rsidRPr="009A0ED8" w:rsidRDefault="008B4FFD" w:rsidP="008B4FFD">
      <w:pPr>
        <w:pStyle w:val="Prrafodelista"/>
        <w:rPr>
          <w:rFonts w:ascii="Palatino Linotype" w:hAnsi="Palatino Linotype" w:cs="Arial"/>
          <w:bCs/>
          <w:lang w:val="es-ES"/>
        </w:rPr>
      </w:pPr>
    </w:p>
    <w:p w:rsidR="008B4FFD" w:rsidRPr="009A0ED8" w:rsidRDefault="008B4FFD" w:rsidP="008B4FFD">
      <w:pPr>
        <w:pStyle w:val="Prrafodelista"/>
        <w:numPr>
          <w:ilvl w:val="0"/>
          <w:numId w:val="1"/>
        </w:numPr>
        <w:spacing w:line="360" w:lineRule="auto"/>
        <w:ind w:left="0" w:firstLine="0"/>
        <w:jc w:val="both"/>
        <w:rPr>
          <w:rFonts w:ascii="Palatino Linotype" w:hAnsi="Palatino Linotype"/>
        </w:rPr>
      </w:pPr>
      <w:r w:rsidRPr="009A0ED8">
        <w:rPr>
          <w:rFonts w:ascii="Palatino Linotype" w:hAnsi="Palatino Linotype" w:cs="Arial"/>
          <w:bCs/>
          <w:lang w:val="es-ES"/>
        </w:rPr>
        <w:t xml:space="preserve">Esto es así, ya que de conformidad con los artículos 6, apartado A, fracciones III y IV de la </w:t>
      </w:r>
      <w:r w:rsidRPr="009A0ED8">
        <w:rPr>
          <w:rFonts w:ascii="Palatino Linotype" w:hAnsi="Palatino Linotype" w:cs="Arial"/>
          <w:b/>
          <w:bCs/>
          <w:lang w:val="es-ES"/>
        </w:rPr>
        <w:t>Constitución Política de los Estados Unidos Mexicanos</w:t>
      </w:r>
      <w:r w:rsidRPr="009A0ED8">
        <w:rPr>
          <w:rFonts w:ascii="Palatino Linotype" w:hAnsi="Palatino Linotype" w:cs="Arial"/>
          <w:bCs/>
          <w:lang w:val="es-ES"/>
        </w:rPr>
        <w:t xml:space="preserve">; 5, párrafos trigésimo, trigésimo primero y trigésimo segundo, fracciones III, IV y V, de la </w:t>
      </w:r>
      <w:r w:rsidRPr="009A0ED8">
        <w:rPr>
          <w:rFonts w:ascii="Palatino Linotype" w:hAnsi="Palatino Linotype" w:cs="Arial"/>
          <w:b/>
          <w:bCs/>
          <w:lang w:val="es-ES"/>
        </w:rPr>
        <w:t>Constitución Política del Estado Libre y Soberano de México</w:t>
      </w:r>
      <w:r w:rsidRPr="009A0ED8">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B4FFD" w:rsidRPr="009A0ED8" w:rsidRDefault="008B4FFD" w:rsidP="008B4FFD">
      <w:pPr>
        <w:pStyle w:val="Prrafodelista"/>
        <w:rPr>
          <w:rFonts w:ascii="Palatino Linotype" w:hAnsi="Palatino Linotype" w:cs="Arial"/>
          <w:bCs/>
          <w:lang w:val="es-ES"/>
        </w:rPr>
      </w:pPr>
    </w:p>
    <w:p w:rsidR="008B4FFD" w:rsidRPr="009A0ED8" w:rsidRDefault="008B4FFD" w:rsidP="008B4FFD">
      <w:pPr>
        <w:pStyle w:val="Prrafodelista"/>
        <w:numPr>
          <w:ilvl w:val="0"/>
          <w:numId w:val="1"/>
        </w:numPr>
        <w:spacing w:line="360" w:lineRule="auto"/>
        <w:ind w:left="0" w:firstLine="0"/>
        <w:jc w:val="both"/>
        <w:rPr>
          <w:rFonts w:ascii="Palatino Linotype" w:hAnsi="Palatino Linotype"/>
        </w:rPr>
      </w:pPr>
      <w:r w:rsidRPr="009A0ED8">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B4FFD" w:rsidRPr="009A0ED8" w:rsidRDefault="008B4FFD" w:rsidP="008B4FFD">
      <w:pPr>
        <w:pStyle w:val="Prrafodelista"/>
        <w:rPr>
          <w:rFonts w:ascii="Palatino Linotype" w:hAnsi="Palatino Linotype" w:cs="Arial"/>
          <w:bCs/>
          <w:lang w:val="es-ES"/>
        </w:rPr>
      </w:pPr>
    </w:p>
    <w:p w:rsidR="008B4FFD" w:rsidRPr="009A0ED8" w:rsidRDefault="008B4FFD" w:rsidP="008B4FFD">
      <w:pPr>
        <w:pStyle w:val="Prrafodelista"/>
        <w:numPr>
          <w:ilvl w:val="0"/>
          <w:numId w:val="1"/>
        </w:numPr>
        <w:spacing w:line="360" w:lineRule="auto"/>
        <w:ind w:left="0" w:firstLine="0"/>
        <w:jc w:val="both"/>
        <w:rPr>
          <w:rFonts w:ascii="Palatino Linotype" w:hAnsi="Palatino Linotype"/>
        </w:rPr>
      </w:pPr>
      <w:r w:rsidRPr="009A0ED8">
        <w:rPr>
          <w:rFonts w:ascii="Palatino Linotype" w:hAnsi="Palatino Linotype" w:cs="Arial"/>
          <w:bCs/>
          <w:lang w:val="es-ES"/>
        </w:rPr>
        <w:t>Asimismo, como lo establece la Convención Americana, en su artículo 13, el derecho de acceso a la información es un derecho humano universal y, en consecuencia, toda persona tiene derecho a solicitar acceso a la información.</w:t>
      </w:r>
    </w:p>
    <w:p w:rsidR="008B4FFD" w:rsidRPr="009A0ED8" w:rsidRDefault="008B4FFD" w:rsidP="008B4FFD">
      <w:pPr>
        <w:pStyle w:val="Prrafodelista"/>
        <w:rPr>
          <w:rFonts w:ascii="Palatino Linotype" w:hAnsi="Palatino Linotype" w:cs="Arial"/>
          <w:bCs/>
          <w:lang w:val="es-ES"/>
        </w:rPr>
      </w:pPr>
    </w:p>
    <w:p w:rsidR="008B4FFD" w:rsidRPr="009A0ED8" w:rsidRDefault="008B4FFD" w:rsidP="008B4FFD">
      <w:pPr>
        <w:pStyle w:val="Prrafodelista"/>
        <w:numPr>
          <w:ilvl w:val="0"/>
          <w:numId w:val="1"/>
        </w:numPr>
        <w:spacing w:line="360" w:lineRule="auto"/>
        <w:ind w:left="0" w:firstLine="0"/>
        <w:jc w:val="both"/>
        <w:rPr>
          <w:rFonts w:ascii="Palatino Linotype" w:hAnsi="Palatino Linotype"/>
        </w:rPr>
      </w:pPr>
      <w:r w:rsidRPr="009A0ED8">
        <w:rPr>
          <w:rFonts w:ascii="Palatino Linotype" w:hAnsi="Palatino Linotype" w:cs="Arial"/>
          <w:bCs/>
          <w:lang w:val="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8B4FFD" w:rsidRPr="009A0ED8" w:rsidRDefault="008B4FFD" w:rsidP="008B4FFD">
      <w:pPr>
        <w:pStyle w:val="Prrafodelista"/>
        <w:rPr>
          <w:rFonts w:ascii="Palatino Linotype" w:hAnsi="Palatino Linotype" w:cs="Arial"/>
          <w:bCs/>
          <w:lang w:val="es-ES"/>
        </w:rPr>
      </w:pPr>
    </w:p>
    <w:p w:rsidR="008B4FFD" w:rsidRPr="009A0ED8" w:rsidRDefault="008B4FFD" w:rsidP="008B4FFD">
      <w:pPr>
        <w:pStyle w:val="Prrafodelista"/>
        <w:numPr>
          <w:ilvl w:val="0"/>
          <w:numId w:val="1"/>
        </w:numPr>
        <w:spacing w:line="360" w:lineRule="auto"/>
        <w:ind w:left="0" w:firstLine="0"/>
        <w:jc w:val="both"/>
        <w:rPr>
          <w:rFonts w:ascii="Palatino Linotype" w:hAnsi="Palatino Linotype"/>
        </w:rPr>
      </w:pPr>
      <w:r w:rsidRPr="009A0ED8">
        <w:rPr>
          <w:rFonts w:ascii="Palatino Linotype" w:hAnsi="Palatino Linotype" w:cs="Arial"/>
          <w:bCs/>
          <w:lang w:val="es-ES"/>
        </w:rPr>
        <w:t xml:space="preserve">Por lo tanto, el nombre de la </w:t>
      </w:r>
      <w:r w:rsidRPr="009A0ED8">
        <w:rPr>
          <w:rFonts w:ascii="Palatino Linotype" w:hAnsi="Palatino Linotype" w:cs="Arial"/>
          <w:b/>
          <w:bCs/>
          <w:lang w:val="es-ES"/>
        </w:rPr>
        <w:t>SOLICITANTE</w:t>
      </w:r>
      <w:r w:rsidRPr="009A0ED8">
        <w:rPr>
          <w:rFonts w:ascii="Palatino Linotype" w:hAnsi="Palatino Linotype" w:cs="Arial"/>
          <w:bCs/>
          <w:lang w:val="es-ES"/>
        </w:rPr>
        <w:t xml:space="preserve"> y subsecuente </w:t>
      </w:r>
      <w:r w:rsidRPr="009A0ED8">
        <w:rPr>
          <w:rFonts w:ascii="Palatino Linotype" w:hAnsi="Palatino Linotype" w:cs="Arial"/>
          <w:b/>
          <w:bCs/>
          <w:lang w:val="es-ES"/>
        </w:rPr>
        <w:t>RECURRENTE</w:t>
      </w:r>
      <w:r w:rsidRPr="009A0ED8">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8B4FFD" w:rsidRPr="009A0ED8" w:rsidRDefault="008B4FFD" w:rsidP="008B4FFD">
      <w:pPr>
        <w:pStyle w:val="Prrafodelista"/>
        <w:rPr>
          <w:rFonts w:ascii="Palatino Linotype" w:eastAsia="Calibri" w:hAnsi="Palatino Linotype" w:cs="Arial"/>
        </w:rPr>
      </w:pPr>
    </w:p>
    <w:p w:rsidR="009F09BC" w:rsidRPr="009A0ED8" w:rsidRDefault="009F09BC" w:rsidP="008B4FFD">
      <w:pPr>
        <w:pStyle w:val="Prrafodelista"/>
        <w:numPr>
          <w:ilvl w:val="0"/>
          <w:numId w:val="1"/>
        </w:numPr>
        <w:spacing w:line="360" w:lineRule="auto"/>
        <w:ind w:left="0" w:firstLine="0"/>
        <w:jc w:val="both"/>
        <w:rPr>
          <w:rFonts w:ascii="Palatino Linotype" w:hAnsi="Palatino Linotype"/>
        </w:rPr>
      </w:pPr>
      <w:r w:rsidRPr="009A0ED8">
        <w:rPr>
          <w:rFonts w:ascii="Palatino Linotype" w:eastAsia="Calibri" w:hAnsi="Palatino Linotype" w:cs="Arial"/>
        </w:rPr>
        <w:t xml:space="preserve">Asimismo, </w:t>
      </w:r>
      <w:r w:rsidR="00CF0D2B" w:rsidRPr="009A0ED8">
        <w:rPr>
          <w:rFonts w:ascii="Palatino Linotype" w:eastAsia="Calibri" w:hAnsi="Palatino Linotype" w:cs="Arial"/>
        </w:rPr>
        <w:t>e</w:t>
      </w:r>
      <w:r w:rsidRPr="009A0ED8">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9A0ED8" w:rsidRDefault="00CF0D2B" w:rsidP="00681C08">
      <w:pPr>
        <w:pStyle w:val="Prrafodelista"/>
        <w:spacing w:line="360" w:lineRule="auto"/>
        <w:rPr>
          <w:rFonts w:ascii="Palatino Linotype" w:hAnsi="Palatino Linotype"/>
        </w:rPr>
      </w:pPr>
    </w:p>
    <w:p w:rsidR="009F09BC" w:rsidRPr="009A0ED8" w:rsidRDefault="009F09BC" w:rsidP="00681C08">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9A0ED8">
        <w:rPr>
          <w:rFonts w:ascii="Palatino Linotype" w:hAnsi="Palatino Linotype"/>
          <w:b/>
          <w:color w:val="000000" w:themeColor="text1"/>
          <w:sz w:val="24"/>
          <w:szCs w:val="24"/>
        </w:rPr>
        <w:t xml:space="preserve">TERCERO. </w:t>
      </w:r>
      <w:bookmarkStart w:id="143" w:name="_Toc501021589"/>
      <w:r w:rsidRPr="009A0ED8">
        <w:rPr>
          <w:rFonts w:ascii="Palatino Linotype" w:hAnsi="Palatino Linotype"/>
          <w:b/>
          <w:color w:val="000000" w:themeColor="text1"/>
          <w:sz w:val="24"/>
          <w:szCs w:val="24"/>
        </w:rPr>
        <w:t xml:space="preserve">Del planteamiento de la </w:t>
      </w:r>
      <w:r w:rsidRPr="009A0ED8">
        <w:rPr>
          <w:rFonts w:ascii="Palatino Linotype" w:hAnsi="Palatino Linotype"/>
          <w:b/>
          <w:i/>
          <w:color w:val="000000" w:themeColor="text1"/>
          <w:sz w:val="24"/>
          <w:szCs w:val="24"/>
        </w:rPr>
        <w:t>Litis</w:t>
      </w:r>
      <w:r w:rsidRPr="009A0ED8">
        <w:rPr>
          <w:rFonts w:ascii="Palatino Linotype" w:hAnsi="Palatino Linotype"/>
          <w:b/>
          <w:color w:val="000000" w:themeColor="text1"/>
          <w:sz w:val="24"/>
          <w:szCs w:val="24"/>
        </w:rPr>
        <w:t>.</w:t>
      </w:r>
      <w:bookmarkEnd w:id="139"/>
      <w:bookmarkEnd w:id="140"/>
      <w:bookmarkEnd w:id="141"/>
      <w:bookmarkEnd w:id="142"/>
      <w:bookmarkEnd w:id="143"/>
    </w:p>
    <w:p w:rsidR="009F09BC" w:rsidRPr="009A0ED8" w:rsidRDefault="009F09BC" w:rsidP="00681C08">
      <w:pPr>
        <w:spacing w:line="360" w:lineRule="auto"/>
        <w:rPr>
          <w:rFonts w:ascii="Palatino Linotype" w:hAnsi="Palatino Linotype"/>
          <w:lang w:val="es-MX" w:eastAsia="en-US"/>
        </w:rPr>
      </w:pPr>
    </w:p>
    <w:p w:rsidR="009F09BC" w:rsidRPr="009A0ED8" w:rsidRDefault="009F09BC" w:rsidP="009772CD">
      <w:pPr>
        <w:pStyle w:val="Prrafodelista"/>
        <w:numPr>
          <w:ilvl w:val="0"/>
          <w:numId w:val="1"/>
        </w:numPr>
        <w:spacing w:line="360" w:lineRule="auto"/>
        <w:ind w:left="0" w:firstLine="0"/>
        <w:jc w:val="both"/>
        <w:rPr>
          <w:rFonts w:ascii="Palatino Linotype" w:hAnsi="Palatino Linotype" w:cs="Arial"/>
        </w:rPr>
      </w:pPr>
      <w:r w:rsidRPr="009A0ED8">
        <w:rPr>
          <w:rFonts w:ascii="Palatino Linotype" w:hAnsi="Palatino Linotype" w:cs="Arial"/>
        </w:rPr>
        <w:t xml:space="preserve">Se </w:t>
      </w:r>
      <w:r w:rsidRPr="009A0ED8">
        <w:rPr>
          <w:rFonts w:ascii="Palatino Linotype" w:eastAsia="Calibri" w:hAnsi="Palatino Linotype" w:cs="Arial"/>
        </w:rPr>
        <w:t>solicitó</w:t>
      </w:r>
      <w:r w:rsidRPr="009A0ED8">
        <w:rPr>
          <w:rFonts w:ascii="Palatino Linotype" w:hAnsi="Palatino Linotype" w:cs="Arial"/>
        </w:rPr>
        <w:t xml:space="preserve"> </w:t>
      </w:r>
      <w:r w:rsidR="00AD63B4" w:rsidRPr="009A0ED8">
        <w:rPr>
          <w:rFonts w:ascii="Palatino Linotype" w:hAnsi="Palatino Linotype" w:cs="Arial"/>
        </w:rPr>
        <w:t xml:space="preserve">tener acceso, a la </w:t>
      </w:r>
      <w:r w:rsidRPr="009A0ED8">
        <w:rPr>
          <w:rFonts w:ascii="Palatino Linotype" w:hAnsi="Palatino Linotype" w:cs="Arial"/>
        </w:rPr>
        <w:t>información que a continuación se desagrega:</w:t>
      </w:r>
    </w:p>
    <w:p w:rsidR="009F09BC" w:rsidRPr="009A0ED8" w:rsidRDefault="009F09BC" w:rsidP="00681C08">
      <w:pPr>
        <w:pStyle w:val="Prrafodelista"/>
        <w:spacing w:line="360" w:lineRule="auto"/>
        <w:ind w:left="0"/>
        <w:jc w:val="both"/>
        <w:rPr>
          <w:rFonts w:ascii="Palatino Linotype" w:hAnsi="Palatino Linotype" w:cs="Arial"/>
        </w:rPr>
      </w:pPr>
    </w:p>
    <w:p w:rsidR="009F09BC" w:rsidRPr="009A0ED8" w:rsidRDefault="001E25E6" w:rsidP="009772CD">
      <w:pPr>
        <w:pStyle w:val="Prrafodelista"/>
        <w:numPr>
          <w:ilvl w:val="1"/>
          <w:numId w:val="4"/>
        </w:numPr>
        <w:spacing w:line="360" w:lineRule="auto"/>
        <w:ind w:left="709"/>
        <w:jc w:val="both"/>
        <w:rPr>
          <w:rFonts w:ascii="Palatino Linotype" w:hAnsi="Palatino Linotype" w:cs="Arial"/>
        </w:rPr>
      </w:pPr>
      <w:r w:rsidRPr="009A0ED8">
        <w:rPr>
          <w:rFonts w:ascii="Palatino Linotype" w:hAnsi="Palatino Linotype" w:cs="Arial"/>
        </w:rPr>
        <w:t xml:space="preserve">Listas de asistencia de la primera quincena de enero de dos mil veintidós, de la Secretaria del Ayuntamiento. </w:t>
      </w:r>
    </w:p>
    <w:p w:rsidR="009F09BC" w:rsidRPr="009A0ED8" w:rsidRDefault="009F09BC" w:rsidP="00681C08">
      <w:pPr>
        <w:pStyle w:val="Prrafodelista"/>
        <w:spacing w:line="360" w:lineRule="auto"/>
        <w:ind w:left="0"/>
        <w:jc w:val="both"/>
        <w:rPr>
          <w:rFonts w:ascii="Palatino Linotype" w:hAnsi="Palatino Linotype" w:cs="Arial"/>
        </w:rPr>
      </w:pPr>
    </w:p>
    <w:p w:rsidR="00313293" w:rsidRPr="009A0ED8" w:rsidRDefault="00FA15BA" w:rsidP="00313293">
      <w:pPr>
        <w:numPr>
          <w:ilvl w:val="0"/>
          <w:numId w:val="1"/>
        </w:numPr>
        <w:tabs>
          <w:tab w:val="left" w:pos="0"/>
        </w:tabs>
        <w:spacing w:line="360" w:lineRule="auto"/>
        <w:ind w:left="0" w:right="49" w:firstLine="0"/>
        <w:contextualSpacing/>
        <w:jc w:val="both"/>
        <w:rPr>
          <w:rFonts w:ascii="Palatino Linotype" w:hAnsi="Palatino Linotype" w:cs="Arial"/>
          <w:b/>
          <w:color w:val="000000" w:themeColor="text1"/>
          <w:u w:val="single"/>
        </w:rPr>
      </w:pPr>
      <w:r w:rsidRPr="009A0ED8">
        <w:rPr>
          <w:rFonts w:ascii="Palatino Linotype" w:hAnsi="Palatino Linotype" w:cs="Arial"/>
        </w:rPr>
        <w:lastRenderedPageBreak/>
        <w:t xml:space="preserve">En respuesta, el </w:t>
      </w:r>
      <w:r w:rsidRPr="009A0ED8">
        <w:rPr>
          <w:rFonts w:ascii="Palatino Linotype" w:hAnsi="Palatino Linotype" w:cs="Arial"/>
          <w:b/>
        </w:rPr>
        <w:t>SUJETO OBLIGADO</w:t>
      </w:r>
      <w:r w:rsidR="00301383" w:rsidRPr="009A0ED8">
        <w:rPr>
          <w:rFonts w:ascii="Palatino Linotype" w:hAnsi="Palatino Linotype" w:cs="Arial"/>
          <w:b/>
        </w:rPr>
        <w:t>,</w:t>
      </w:r>
      <w:r w:rsidRPr="009A0ED8">
        <w:rPr>
          <w:rFonts w:ascii="Palatino Linotype" w:hAnsi="Palatino Linotype" w:cs="Arial"/>
        </w:rPr>
        <w:t xml:space="preserve"> </w:t>
      </w:r>
      <w:r w:rsidR="00313293" w:rsidRPr="009A0ED8">
        <w:rPr>
          <w:rFonts w:ascii="Palatino Linotype" w:hAnsi="Palatino Linotype" w:cs="Arial"/>
          <w:color w:val="000000" w:themeColor="text1"/>
        </w:rPr>
        <w:t xml:space="preserve">informa que por cuestiones de la contingencia Mundial sobre COVID-19 y sus variantes no se generaron listas de registro para evitar contagios masivos del virus.  </w:t>
      </w:r>
    </w:p>
    <w:p w:rsidR="00FA15BA" w:rsidRPr="009A0ED8" w:rsidRDefault="00FA15BA" w:rsidP="00681C08">
      <w:pPr>
        <w:pStyle w:val="Prrafodelista"/>
        <w:spacing w:line="360" w:lineRule="auto"/>
        <w:ind w:left="360"/>
        <w:jc w:val="both"/>
        <w:rPr>
          <w:rFonts w:ascii="Palatino Linotype" w:hAnsi="Palatino Linotype" w:cs="Arial"/>
        </w:rPr>
      </w:pPr>
    </w:p>
    <w:p w:rsidR="00BA3473" w:rsidRPr="009A0ED8" w:rsidRDefault="009F09BC" w:rsidP="009772CD">
      <w:pPr>
        <w:numPr>
          <w:ilvl w:val="0"/>
          <w:numId w:val="1"/>
        </w:numPr>
        <w:spacing w:line="360" w:lineRule="auto"/>
        <w:ind w:left="0" w:firstLine="0"/>
        <w:contextualSpacing/>
        <w:jc w:val="both"/>
        <w:rPr>
          <w:rFonts w:ascii="Palatino Linotype" w:hAnsi="Palatino Linotype" w:cs="Arial"/>
        </w:rPr>
      </w:pPr>
      <w:r w:rsidRPr="009A0ED8">
        <w:rPr>
          <w:rFonts w:ascii="Palatino Linotype" w:hAnsi="Palatino Linotype" w:cs="Arial"/>
          <w:b/>
        </w:rPr>
        <w:t>EL PARTICULAR</w:t>
      </w:r>
      <w:r w:rsidR="00301383" w:rsidRPr="009A0ED8">
        <w:rPr>
          <w:rFonts w:ascii="Palatino Linotype" w:hAnsi="Palatino Linotype" w:cs="Arial"/>
          <w:b/>
        </w:rPr>
        <w:t>,</w:t>
      </w:r>
      <w:r w:rsidRPr="009A0ED8">
        <w:rPr>
          <w:rFonts w:ascii="Palatino Linotype" w:hAnsi="Palatino Linotype" w:cs="Arial"/>
          <w:b/>
        </w:rPr>
        <w:t xml:space="preserve"> </w:t>
      </w:r>
      <w:r w:rsidRPr="009A0ED8">
        <w:rPr>
          <w:rFonts w:ascii="Palatino Linotype" w:hAnsi="Palatino Linotype" w:cs="Arial"/>
        </w:rPr>
        <w:t>inconforme con la respuesta</w:t>
      </w:r>
      <w:r w:rsidR="00402466" w:rsidRPr="009A0ED8">
        <w:rPr>
          <w:rFonts w:ascii="Palatino Linotype" w:hAnsi="Palatino Linotype" w:cs="Arial"/>
        </w:rPr>
        <w:t xml:space="preserve"> interpuso recurso de revisión</w:t>
      </w:r>
      <w:r w:rsidRPr="009A0ED8">
        <w:rPr>
          <w:rFonts w:ascii="Palatino Linotype" w:hAnsi="Palatino Linotype" w:cs="Arial"/>
        </w:rPr>
        <w:t xml:space="preserve">, </w:t>
      </w:r>
      <w:r w:rsidR="00402466" w:rsidRPr="009A0ED8">
        <w:rPr>
          <w:rFonts w:ascii="Palatino Linotype" w:hAnsi="Palatino Linotype" w:cs="Arial"/>
        </w:rPr>
        <w:t>señalando</w:t>
      </w:r>
      <w:r w:rsidRPr="009A0ED8">
        <w:rPr>
          <w:rFonts w:ascii="Palatino Linotype" w:hAnsi="Palatino Linotype" w:cs="Arial"/>
        </w:rPr>
        <w:t xml:space="preserve"> </w:t>
      </w:r>
      <w:r w:rsidR="00313293" w:rsidRPr="009A0ED8">
        <w:rPr>
          <w:rFonts w:ascii="Palatino Linotype" w:hAnsi="Palatino Linotype" w:cs="Arial"/>
        </w:rPr>
        <w:t>la falta de entrega de información.</w:t>
      </w:r>
      <w:r w:rsidR="006E636C" w:rsidRPr="009A0ED8">
        <w:rPr>
          <w:rFonts w:ascii="Palatino Linotype" w:hAnsi="Palatino Linotype" w:cs="Arial"/>
        </w:rPr>
        <w:t xml:space="preserve"> </w:t>
      </w:r>
    </w:p>
    <w:p w:rsidR="00BA3473" w:rsidRPr="009A0ED8" w:rsidRDefault="00BA3473" w:rsidP="00681C08">
      <w:pPr>
        <w:pStyle w:val="Prrafodelista"/>
        <w:spacing w:line="360" w:lineRule="auto"/>
        <w:rPr>
          <w:rFonts w:ascii="Palatino Linotype" w:eastAsia="SimSun" w:hAnsi="Palatino Linotype"/>
        </w:rPr>
      </w:pPr>
    </w:p>
    <w:p w:rsidR="00BA3473" w:rsidRPr="009A0ED8" w:rsidRDefault="00BA3473" w:rsidP="009772CD">
      <w:pPr>
        <w:numPr>
          <w:ilvl w:val="0"/>
          <w:numId w:val="1"/>
        </w:numPr>
        <w:spacing w:line="360" w:lineRule="auto"/>
        <w:ind w:left="0" w:firstLine="0"/>
        <w:contextualSpacing/>
        <w:jc w:val="both"/>
        <w:rPr>
          <w:rFonts w:ascii="Palatino Linotype" w:hAnsi="Palatino Linotype" w:cs="Arial"/>
        </w:rPr>
      </w:pPr>
      <w:r w:rsidRPr="009A0ED8">
        <w:rPr>
          <w:rFonts w:ascii="Palatino Linotype" w:eastAsia="SimSun" w:hAnsi="Palatino Linotype"/>
        </w:rPr>
        <w:t xml:space="preserve">En </w:t>
      </w:r>
      <w:r w:rsidRPr="009A0ED8">
        <w:rPr>
          <w:rFonts w:ascii="Palatino Linotype" w:hAnsi="Palatino Linotype"/>
          <w:color w:val="000000" w:themeColor="text1"/>
        </w:rPr>
        <w:t xml:space="preserve">ese sentido, este Organismo Garante advierte que las razones o motivos de inconformidad manifestados por el </w:t>
      </w:r>
      <w:r w:rsidRPr="009A0ED8">
        <w:rPr>
          <w:rFonts w:ascii="Palatino Linotype" w:hAnsi="Palatino Linotype"/>
          <w:b/>
          <w:bCs/>
          <w:color w:val="000000" w:themeColor="text1"/>
        </w:rPr>
        <w:t>RECURRENTE</w:t>
      </w:r>
      <w:r w:rsidRPr="009A0ED8">
        <w:rPr>
          <w:rFonts w:ascii="Palatino Linotype" w:hAnsi="Palatino Linotype"/>
          <w:color w:val="000000" w:themeColor="text1"/>
        </w:rPr>
        <w:t xml:space="preserve"> sugieren que la respuesta proporcionada por el </w:t>
      </w:r>
      <w:r w:rsidRPr="009A0ED8">
        <w:rPr>
          <w:rFonts w:ascii="Palatino Linotype" w:hAnsi="Palatino Linotype"/>
          <w:b/>
          <w:bCs/>
          <w:color w:val="000000" w:themeColor="text1"/>
        </w:rPr>
        <w:t>SUJETO OBLIGADO</w:t>
      </w:r>
      <w:r w:rsidR="00301383" w:rsidRPr="009A0ED8">
        <w:rPr>
          <w:rFonts w:ascii="Palatino Linotype" w:hAnsi="Palatino Linotype"/>
          <w:b/>
          <w:bCs/>
          <w:color w:val="000000" w:themeColor="text1"/>
        </w:rPr>
        <w:t>,</w:t>
      </w:r>
      <w:r w:rsidRPr="009A0ED8">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9A0ED8">
        <w:rPr>
          <w:rFonts w:ascii="Palatino Linotype" w:hAnsi="Palatino Linotype"/>
          <w:b/>
          <w:bCs/>
          <w:color w:val="000000" w:themeColor="text1"/>
        </w:rPr>
        <w:t>expedita</w:t>
      </w:r>
      <w:r w:rsidRPr="009A0ED8">
        <w:rPr>
          <w:rFonts w:ascii="Palatino Linotype" w:hAnsi="Palatino Linotype"/>
          <w:color w:val="000000" w:themeColor="text1"/>
        </w:rPr>
        <w:t>.</w:t>
      </w:r>
    </w:p>
    <w:p w:rsidR="00BA3473" w:rsidRPr="009A0ED8" w:rsidRDefault="00BA3473" w:rsidP="00681C08">
      <w:pPr>
        <w:pStyle w:val="Prrafodelista"/>
        <w:spacing w:line="360" w:lineRule="auto"/>
        <w:rPr>
          <w:rFonts w:ascii="Palatino Linotype" w:eastAsia="SimSun" w:hAnsi="Palatino Linotype"/>
        </w:rPr>
      </w:pPr>
    </w:p>
    <w:p w:rsidR="00BA3473" w:rsidRPr="009A0ED8" w:rsidRDefault="00BA3473" w:rsidP="009772CD">
      <w:pPr>
        <w:numPr>
          <w:ilvl w:val="0"/>
          <w:numId w:val="1"/>
        </w:numPr>
        <w:spacing w:line="360" w:lineRule="auto"/>
        <w:ind w:left="0" w:firstLine="0"/>
        <w:contextualSpacing/>
        <w:jc w:val="both"/>
        <w:rPr>
          <w:rFonts w:ascii="Palatino Linotype" w:hAnsi="Palatino Linotype" w:cs="Arial"/>
        </w:rPr>
      </w:pPr>
      <w:r w:rsidRPr="009A0ED8">
        <w:rPr>
          <w:rFonts w:ascii="Palatino Linotype" w:eastAsia="SimSun" w:hAnsi="Palatino Linotype"/>
        </w:rPr>
        <w:t xml:space="preserve">Por </w:t>
      </w:r>
      <w:r w:rsidRPr="009A0ED8">
        <w:rPr>
          <w:rFonts w:ascii="Palatino Linotype" w:hAnsi="Palatino Linotype"/>
          <w:color w:val="000000" w:themeColor="text1"/>
        </w:rPr>
        <w:t>lo anterior, se actualizan las causales de procedencia del recurso de revisión establecidas en el artículo 179, fracción I y VII de la Ley de Transparencia y Acceso a la Información Pública del Estado de México y Municipios, las cuales dictan lo siguiente:</w:t>
      </w:r>
    </w:p>
    <w:p w:rsidR="00BA3473" w:rsidRPr="009A0ED8" w:rsidRDefault="00BA3473" w:rsidP="00681C08">
      <w:pPr>
        <w:pStyle w:val="Prrafodelista"/>
        <w:tabs>
          <w:tab w:val="left" w:pos="567"/>
          <w:tab w:val="left" w:pos="709"/>
        </w:tabs>
        <w:spacing w:line="360" w:lineRule="auto"/>
        <w:rPr>
          <w:rFonts w:ascii="Palatino Linotype" w:hAnsi="Palatino Linotype"/>
          <w:b/>
          <w:color w:val="000000" w:themeColor="text1"/>
          <w:lang w:val="es-MX" w:eastAsia="en-US"/>
        </w:rPr>
      </w:pPr>
    </w:p>
    <w:p w:rsidR="00BA3473" w:rsidRPr="009A0ED8" w:rsidRDefault="00BA3473" w:rsidP="00681C0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9A0ED8">
        <w:rPr>
          <w:rFonts w:ascii="Palatino Linotype" w:hAnsi="Palatino Linotype"/>
          <w:color w:val="000000" w:themeColor="text1"/>
        </w:rPr>
        <w:t>“</w:t>
      </w:r>
      <w:r w:rsidRPr="009A0ED8">
        <w:rPr>
          <w:rFonts w:ascii="Palatino Linotype" w:hAnsi="Palatino Linotype"/>
          <w:b/>
          <w:color w:val="000000" w:themeColor="text1"/>
        </w:rPr>
        <w:t>Artículo 179.</w:t>
      </w:r>
      <w:r w:rsidRPr="009A0ED8">
        <w:rPr>
          <w:rFonts w:ascii="Palatino Linotype" w:hAnsi="Palatino Linotype"/>
          <w:color w:val="000000" w:themeColor="text1"/>
        </w:rPr>
        <w:t xml:space="preserve"> </w:t>
      </w:r>
      <w:r w:rsidRPr="009A0ED8">
        <w:rPr>
          <w:rFonts w:ascii="Palatino Linotype" w:hAnsi="Palatino Linotype"/>
          <w:i/>
          <w:color w:val="000000" w:themeColor="text1"/>
        </w:rPr>
        <w:t>El recurso de revisión es un medio de protección que la Ley otorga a los particulares, para hacer valer su derecho de acceso a la información pública, y procederá en contra de las siguientes causas:</w:t>
      </w:r>
    </w:p>
    <w:p w:rsidR="00BA3473" w:rsidRPr="009A0ED8" w:rsidRDefault="00BA3473" w:rsidP="00681C0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9A0ED8">
        <w:rPr>
          <w:rFonts w:ascii="Palatino Linotype" w:hAnsi="Palatino Linotype"/>
          <w:i/>
          <w:color w:val="000000" w:themeColor="text1"/>
        </w:rPr>
        <w:t xml:space="preserve"> (…)</w:t>
      </w:r>
    </w:p>
    <w:p w:rsidR="00BA3473" w:rsidRPr="009A0ED8" w:rsidRDefault="001C5CBB" w:rsidP="00681C0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9A0ED8">
        <w:rPr>
          <w:rFonts w:ascii="Palatino Linotype" w:hAnsi="Palatino Linotype"/>
          <w:i/>
          <w:color w:val="000000" w:themeColor="text1"/>
        </w:rPr>
        <w:t xml:space="preserve">I. La negativa a la información solicitada; </w:t>
      </w:r>
    </w:p>
    <w:p w:rsidR="001C5CBB" w:rsidRPr="009A0ED8" w:rsidRDefault="001C5CBB" w:rsidP="00681C0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9A0ED8">
        <w:rPr>
          <w:rFonts w:ascii="Palatino Linotype" w:hAnsi="Palatino Linotype"/>
          <w:i/>
          <w:color w:val="000000" w:themeColor="text1"/>
        </w:rPr>
        <w:t>VII. La falta de respuesta a una solicitud de acceso a la información;</w:t>
      </w:r>
    </w:p>
    <w:p w:rsidR="00BA3473" w:rsidRPr="009A0ED8" w:rsidRDefault="00BA3473" w:rsidP="00681C08">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9A0ED8">
        <w:rPr>
          <w:rFonts w:ascii="Palatino Linotype" w:hAnsi="Palatino Linotype"/>
          <w:i/>
          <w:color w:val="000000" w:themeColor="text1"/>
        </w:rPr>
        <w:lastRenderedPageBreak/>
        <w:t xml:space="preserve"> (…)”</w:t>
      </w:r>
    </w:p>
    <w:p w:rsidR="009F09BC" w:rsidRPr="009A0ED8" w:rsidRDefault="009F09BC" w:rsidP="00681C08">
      <w:pPr>
        <w:spacing w:line="360" w:lineRule="auto"/>
        <w:rPr>
          <w:rFonts w:ascii="Palatino Linotype" w:eastAsia="MS Mincho" w:hAnsi="Palatino Linotype" w:cs="Arial"/>
        </w:rPr>
      </w:pPr>
    </w:p>
    <w:p w:rsidR="001C5CBB" w:rsidRPr="009A0ED8" w:rsidRDefault="009F09BC" w:rsidP="001C5CBB">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9A0ED8">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1C5CBB" w:rsidRPr="009A0ED8" w:rsidRDefault="001C5CBB" w:rsidP="001C5CBB"/>
    <w:p w:rsidR="001C5CBB" w:rsidRPr="009A0ED8" w:rsidRDefault="001C5CBB" w:rsidP="001C5CBB">
      <w:pPr>
        <w:pStyle w:val="Prrafodelista"/>
        <w:numPr>
          <w:ilvl w:val="0"/>
          <w:numId w:val="1"/>
        </w:numPr>
        <w:tabs>
          <w:tab w:val="left" w:pos="709"/>
        </w:tabs>
        <w:spacing w:line="360" w:lineRule="auto"/>
        <w:ind w:left="0" w:firstLine="0"/>
        <w:jc w:val="both"/>
        <w:rPr>
          <w:rFonts w:ascii="Palatino Linotype" w:eastAsia="Calibri" w:hAnsi="Palatino Linotype" w:cs="Arial"/>
        </w:rPr>
      </w:pP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r w:rsidRPr="009A0ED8">
        <w:rPr>
          <w:rFonts w:ascii="Palatino Linotype" w:eastAsia="Calibri" w:hAnsi="Palatino Linotype" w:cs="Arial"/>
        </w:rPr>
        <w:t>Ahora bien, es importante recordar que el solicitante requirió, Vía Sistema de Acceso a la Información Mexiquense (SAIMEX), lo siguiente:</w:t>
      </w:r>
    </w:p>
    <w:p w:rsidR="006E636C" w:rsidRPr="009A0ED8" w:rsidRDefault="006E636C" w:rsidP="00681C08">
      <w:pPr>
        <w:pStyle w:val="Prrafodelista"/>
        <w:tabs>
          <w:tab w:val="left" w:pos="709"/>
        </w:tabs>
        <w:spacing w:line="360" w:lineRule="auto"/>
        <w:ind w:left="0"/>
        <w:jc w:val="both"/>
        <w:rPr>
          <w:rFonts w:ascii="Palatino Linotype" w:eastAsia="Calibri" w:hAnsi="Palatino Linotype" w:cs="Arial"/>
        </w:rPr>
      </w:pPr>
    </w:p>
    <w:p w:rsidR="00CD1743" w:rsidRPr="009A0ED8" w:rsidRDefault="001C5CBB" w:rsidP="00533B0D">
      <w:pPr>
        <w:pStyle w:val="Prrafodelista"/>
        <w:numPr>
          <w:ilvl w:val="0"/>
          <w:numId w:val="6"/>
        </w:numPr>
        <w:tabs>
          <w:tab w:val="left" w:pos="567"/>
        </w:tabs>
        <w:spacing w:line="360" w:lineRule="auto"/>
        <w:ind w:left="567" w:right="616" w:hanging="283"/>
        <w:jc w:val="both"/>
        <w:rPr>
          <w:rFonts w:ascii="Palatino Linotype" w:eastAsia="Calibri" w:hAnsi="Palatino Linotype" w:cs="Arial"/>
        </w:rPr>
      </w:pPr>
      <w:r w:rsidRPr="009A0ED8">
        <w:rPr>
          <w:rFonts w:ascii="Palatino Linotype" w:eastAsia="Calibri" w:hAnsi="Palatino Linotype" w:cs="Arial"/>
        </w:rPr>
        <w:t>Listas de asistencia de la primera quincena de enero de dos mil veintidós, de la Secretaria del Ayuntamiento.</w:t>
      </w:r>
    </w:p>
    <w:p w:rsidR="00533B0D" w:rsidRPr="009A0ED8" w:rsidRDefault="00533B0D" w:rsidP="00533B0D">
      <w:pPr>
        <w:pStyle w:val="Prrafodelista"/>
        <w:tabs>
          <w:tab w:val="left" w:pos="567"/>
        </w:tabs>
        <w:spacing w:line="360" w:lineRule="auto"/>
        <w:ind w:left="567" w:right="616"/>
        <w:jc w:val="both"/>
        <w:rPr>
          <w:rFonts w:ascii="Palatino Linotype" w:eastAsia="Calibri" w:hAnsi="Palatino Linotype" w:cs="Arial"/>
        </w:rPr>
      </w:pPr>
    </w:p>
    <w:p w:rsidR="009C10A0" w:rsidRPr="009A0ED8" w:rsidRDefault="00533B0D" w:rsidP="009C10A0">
      <w:pPr>
        <w:numPr>
          <w:ilvl w:val="0"/>
          <w:numId w:val="1"/>
        </w:numPr>
        <w:tabs>
          <w:tab w:val="left" w:pos="709"/>
        </w:tabs>
        <w:suppressAutoHyphens/>
        <w:spacing w:after="160" w:line="360" w:lineRule="auto"/>
        <w:ind w:left="0" w:firstLine="0"/>
        <w:contextualSpacing/>
        <w:jc w:val="both"/>
        <w:rPr>
          <w:rFonts w:ascii="Palatino Linotype" w:eastAsia="Times New Roman" w:hAnsi="Palatino Linotype" w:cs="Times New Roman"/>
          <w:color w:val="000000"/>
        </w:rPr>
      </w:pPr>
      <w:r w:rsidRPr="009A0ED8">
        <w:rPr>
          <w:rFonts w:ascii="Palatino Linotype" w:eastAsia="Times New Roman" w:hAnsi="Palatino Linotype" w:cs="Times New Roman"/>
          <w:color w:val="000000"/>
        </w:rPr>
        <w:t xml:space="preserve">Ahora bien, resulta importante reiterar que </w:t>
      </w:r>
      <w:r w:rsidRPr="009A0ED8">
        <w:rPr>
          <w:rFonts w:ascii="Palatino Linotype" w:eastAsia="Times New Roman" w:hAnsi="Palatino Linotype" w:cs="Times New Roman"/>
          <w:b/>
          <w:color w:val="000000"/>
        </w:rPr>
        <w:t>EL SUJETO OBLIGADO</w:t>
      </w:r>
      <w:r w:rsidRPr="009A0ED8">
        <w:rPr>
          <w:rFonts w:ascii="Palatino Linotype" w:eastAsia="Times New Roman" w:hAnsi="Palatino Linotype" w:cs="Times New Roman"/>
          <w:color w:val="000000"/>
        </w:rPr>
        <w:t xml:space="preserve">, en respuesta mencionó que por cuestiones de la contingencia Mundial sobre COVID-19 y sus variantes no se generaron listas de registro para evitar contagios masivos del virus.  </w:t>
      </w:r>
    </w:p>
    <w:p w:rsidR="009C10A0" w:rsidRPr="009A0ED8" w:rsidRDefault="009C10A0" w:rsidP="009C10A0">
      <w:pPr>
        <w:tabs>
          <w:tab w:val="left" w:pos="709"/>
        </w:tabs>
        <w:suppressAutoHyphens/>
        <w:spacing w:after="160" w:line="360" w:lineRule="auto"/>
        <w:contextualSpacing/>
        <w:jc w:val="both"/>
        <w:rPr>
          <w:rFonts w:ascii="Palatino Linotype" w:eastAsia="Times New Roman" w:hAnsi="Palatino Linotype" w:cs="Times New Roman"/>
          <w:color w:val="000000"/>
        </w:rPr>
      </w:pPr>
    </w:p>
    <w:p w:rsidR="009C10A0" w:rsidRPr="009A0ED8" w:rsidRDefault="009C10A0" w:rsidP="009C10A0">
      <w:pPr>
        <w:numPr>
          <w:ilvl w:val="0"/>
          <w:numId w:val="1"/>
        </w:numPr>
        <w:tabs>
          <w:tab w:val="left" w:pos="709"/>
        </w:tabs>
        <w:suppressAutoHyphens/>
        <w:spacing w:after="160" w:line="360" w:lineRule="auto"/>
        <w:ind w:left="0" w:firstLine="0"/>
        <w:contextualSpacing/>
        <w:jc w:val="both"/>
        <w:rPr>
          <w:rFonts w:ascii="Palatino Linotype" w:eastAsia="Times New Roman" w:hAnsi="Palatino Linotype" w:cs="Times New Roman"/>
          <w:color w:val="000000"/>
        </w:rPr>
      </w:pPr>
      <w:r w:rsidRPr="009A0ED8">
        <w:rPr>
          <w:rFonts w:ascii="Palatino Linotype" w:eastAsia="Times New Roman" w:hAnsi="Palatino Linotype" w:cs="Times New Roman"/>
          <w:color w:val="000000"/>
        </w:rPr>
        <w:t xml:space="preserve">Posteriormente, </w:t>
      </w:r>
      <w:r w:rsidRPr="009A0ED8">
        <w:rPr>
          <w:rFonts w:ascii="Palatino Linotype" w:eastAsia="Times New Roman" w:hAnsi="Palatino Linotype" w:cs="Times New Roman"/>
          <w:b/>
          <w:color w:val="000000"/>
        </w:rPr>
        <w:t>El SUJETO OBLIGADO</w:t>
      </w:r>
      <w:r w:rsidRPr="009A0ED8">
        <w:rPr>
          <w:rFonts w:ascii="Palatino Linotype" w:eastAsia="Times New Roman" w:hAnsi="Palatino Linotype" w:cs="Times New Roman"/>
          <w:color w:val="000000"/>
        </w:rPr>
        <w:t xml:space="preserve">  presentó su Informe Justificado a través del cual refiere que al realizar un análisis en su solicitud procedió a turnarla al Servidor Público Habilitado poseedor de la información, mismo que nos informa que al tratarse de mandos medios y mandos medios se les considera como personal de confianza y por ende no generan listan de asistencia y adjunta la respuesta proporcionada por el Servidor Público habilitado quien manifestó:</w:t>
      </w:r>
    </w:p>
    <w:p w:rsidR="009C10A0" w:rsidRPr="009A0ED8" w:rsidRDefault="009C10A0" w:rsidP="009C10A0">
      <w:pPr>
        <w:pStyle w:val="Prrafodelista"/>
        <w:spacing w:before="240" w:after="240" w:line="360" w:lineRule="auto"/>
        <w:ind w:left="0"/>
        <w:jc w:val="center"/>
        <w:rPr>
          <w:rFonts w:ascii="Palatino Linotype" w:hAnsi="Palatino Linotype"/>
          <w:b/>
          <w:u w:val="single"/>
        </w:rPr>
      </w:pPr>
      <w:r w:rsidRPr="009A0ED8">
        <w:rPr>
          <w:noProof/>
          <w:lang w:val="es-MX" w:eastAsia="es-MX"/>
        </w:rPr>
        <w:drawing>
          <wp:inline distT="0" distB="0" distL="0" distR="0">
            <wp:extent cx="5000625" cy="685800"/>
            <wp:effectExtent l="76200" t="38100" r="85725"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stretch>
                      <a:fillRect/>
                    </a:stretch>
                  </pic:blipFill>
                  <pic:spPr>
                    <a:xfrm>
                      <a:off x="0" y="0"/>
                      <a:ext cx="4867275" cy="554355"/>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rsidR="009C10A0" w:rsidRPr="009A0ED8" w:rsidRDefault="009C10A0" w:rsidP="009C10A0">
      <w:pPr>
        <w:tabs>
          <w:tab w:val="left" w:pos="709"/>
        </w:tabs>
        <w:suppressAutoHyphens/>
        <w:spacing w:after="160" w:line="360" w:lineRule="auto"/>
        <w:contextualSpacing/>
        <w:jc w:val="both"/>
        <w:rPr>
          <w:rFonts w:ascii="Palatino Linotype" w:eastAsia="Times New Roman" w:hAnsi="Palatino Linotype" w:cs="Times New Roman"/>
          <w:color w:val="000000"/>
        </w:rPr>
      </w:pPr>
    </w:p>
    <w:p w:rsidR="00F5508E" w:rsidRPr="009A0ED8" w:rsidRDefault="00F5508E" w:rsidP="00F5508E">
      <w:pPr>
        <w:tabs>
          <w:tab w:val="left" w:pos="709"/>
        </w:tabs>
        <w:suppressAutoHyphens/>
        <w:spacing w:after="160" w:line="360" w:lineRule="auto"/>
        <w:contextualSpacing/>
        <w:jc w:val="both"/>
        <w:rPr>
          <w:rFonts w:ascii="Palatino Linotype" w:eastAsia="Times New Roman" w:hAnsi="Palatino Linotype" w:cs="Times New Roman"/>
          <w:color w:val="000000"/>
        </w:rPr>
      </w:pPr>
    </w:p>
    <w:p w:rsidR="00F5508E" w:rsidRPr="009A0ED8" w:rsidRDefault="00F5508E" w:rsidP="00F5508E">
      <w:pPr>
        <w:pStyle w:val="Prrafodelista"/>
        <w:numPr>
          <w:ilvl w:val="0"/>
          <w:numId w:val="1"/>
        </w:numPr>
        <w:spacing w:line="360" w:lineRule="auto"/>
        <w:ind w:left="0" w:firstLine="0"/>
        <w:jc w:val="both"/>
        <w:rPr>
          <w:rFonts w:ascii="Palatino Linotype" w:eastAsia="Times New Roman" w:hAnsi="Palatino Linotype" w:cs="Arial"/>
          <w:b/>
          <w:lang w:val="es-ES"/>
        </w:rPr>
      </w:pPr>
      <w:r w:rsidRPr="009A0ED8">
        <w:rPr>
          <w:rFonts w:ascii="Palatino Linotype" w:hAnsi="Palatino Linotype"/>
          <w:lang w:val="es-MX"/>
        </w:rPr>
        <w:t>Es necesario señalar que, lo dispuesto en los artículos 93 y 220 K, de la Ley del Trabajo de los Servidores Públicos del Estado y Municipios, que a la letra establece lo siguiente:</w:t>
      </w:r>
    </w:p>
    <w:p w:rsidR="00F5508E" w:rsidRPr="009A0ED8" w:rsidRDefault="00F5508E" w:rsidP="00F5508E">
      <w:pPr>
        <w:pStyle w:val="Sinespaciado"/>
        <w:ind w:left="360"/>
        <w:rPr>
          <w:rFonts w:ascii="Times New Roman" w:hAnsi="Times New Roman" w:cs="Times New Roman"/>
        </w:rPr>
      </w:pPr>
    </w:p>
    <w:p w:rsidR="00F5508E" w:rsidRPr="009A0ED8" w:rsidRDefault="00F5508E" w:rsidP="00F5508E">
      <w:pPr>
        <w:pStyle w:val="Prrafodelista"/>
        <w:spacing w:line="276" w:lineRule="auto"/>
        <w:ind w:left="851" w:right="567"/>
        <w:jc w:val="both"/>
        <w:rPr>
          <w:rFonts w:ascii="Palatino Linotype" w:hAnsi="Palatino Linotype"/>
          <w:i/>
          <w:iCs/>
          <w:sz w:val="22"/>
          <w:szCs w:val="22"/>
        </w:rPr>
      </w:pPr>
      <w:r w:rsidRPr="009A0ED8">
        <w:rPr>
          <w:rFonts w:ascii="Palatino Linotype" w:hAnsi="Palatino Linotype"/>
          <w:bCs/>
          <w:i/>
          <w:iCs/>
          <w:sz w:val="22"/>
          <w:szCs w:val="22"/>
        </w:rPr>
        <w:t>“</w:t>
      </w:r>
      <w:r w:rsidRPr="009A0ED8">
        <w:rPr>
          <w:rFonts w:ascii="Palatino Linotype" w:hAnsi="Palatino Linotype"/>
          <w:b/>
          <w:bCs/>
          <w:i/>
          <w:iCs/>
          <w:sz w:val="22"/>
          <w:szCs w:val="22"/>
        </w:rPr>
        <w:t>ARTÍCULO 93.</w:t>
      </w:r>
      <w:r w:rsidRPr="009A0ED8">
        <w:rPr>
          <w:rFonts w:ascii="Palatino Linotype" w:hAnsi="Palatino Linotype"/>
          <w:i/>
          <w:iCs/>
          <w:sz w:val="22"/>
          <w:szCs w:val="22"/>
        </w:rPr>
        <w:t xml:space="preserve"> Son causas de rescisión de la relación laboral, sin responsabilidad para las instituciones públicas:</w:t>
      </w:r>
    </w:p>
    <w:p w:rsidR="00F5508E" w:rsidRPr="009A0ED8" w:rsidRDefault="00F5508E" w:rsidP="00F5508E">
      <w:pPr>
        <w:pStyle w:val="Prrafodelista"/>
        <w:spacing w:line="276" w:lineRule="auto"/>
        <w:ind w:left="851" w:right="567"/>
        <w:jc w:val="both"/>
        <w:rPr>
          <w:rFonts w:ascii="Palatino Linotype" w:hAnsi="Palatino Linotype"/>
          <w:i/>
          <w:iCs/>
          <w:sz w:val="22"/>
          <w:szCs w:val="22"/>
        </w:rPr>
      </w:pPr>
      <w:r w:rsidRPr="009A0ED8">
        <w:rPr>
          <w:rFonts w:ascii="Palatino Linotype" w:hAnsi="Palatino Linotype"/>
          <w:i/>
          <w:iCs/>
          <w:sz w:val="22"/>
          <w:szCs w:val="22"/>
        </w:rPr>
        <w:t>…</w:t>
      </w:r>
    </w:p>
    <w:p w:rsidR="00F5508E" w:rsidRPr="009A0ED8" w:rsidRDefault="00F5508E" w:rsidP="00F5508E">
      <w:pPr>
        <w:pStyle w:val="Prrafodelista"/>
        <w:spacing w:line="276" w:lineRule="auto"/>
        <w:ind w:left="851" w:right="567"/>
        <w:jc w:val="both"/>
        <w:rPr>
          <w:rFonts w:ascii="Palatino Linotype" w:hAnsi="Palatino Linotype"/>
          <w:i/>
          <w:iCs/>
          <w:sz w:val="22"/>
          <w:szCs w:val="22"/>
        </w:rPr>
      </w:pPr>
      <w:r w:rsidRPr="009A0ED8">
        <w:rPr>
          <w:rFonts w:ascii="Palatino Linotype" w:hAnsi="Palatino Linotype"/>
          <w:i/>
          <w:iCs/>
          <w:sz w:val="22"/>
          <w:szCs w:val="22"/>
        </w:rPr>
        <w:t>V. Incurrir en cuatro o más faltas de asistencia a sus labores sin causa justificada, dentro de un lapso de treinta días;</w:t>
      </w:r>
    </w:p>
    <w:p w:rsidR="00F5508E" w:rsidRPr="009A0ED8" w:rsidRDefault="00F5508E" w:rsidP="00F5508E">
      <w:pPr>
        <w:pStyle w:val="Prrafodelista"/>
        <w:spacing w:line="276" w:lineRule="auto"/>
        <w:ind w:left="851" w:right="567"/>
        <w:jc w:val="both"/>
        <w:rPr>
          <w:rFonts w:ascii="Palatino Linotype" w:hAnsi="Palatino Linotype"/>
          <w:i/>
          <w:iCs/>
          <w:sz w:val="22"/>
          <w:szCs w:val="22"/>
        </w:rPr>
      </w:pPr>
      <w:r w:rsidRPr="009A0ED8">
        <w:rPr>
          <w:rFonts w:ascii="Palatino Linotype" w:hAnsi="Palatino Linotype"/>
          <w:i/>
          <w:iCs/>
          <w:sz w:val="22"/>
          <w:szCs w:val="22"/>
        </w:rPr>
        <w:t>V. Abandonar las labores sin autorización previa o razón plenamente justificada, en contravención a lo establecido en las condiciones generales de trabajo;</w:t>
      </w:r>
    </w:p>
    <w:p w:rsidR="00F5508E" w:rsidRPr="009A0ED8" w:rsidRDefault="00F5508E" w:rsidP="00F5508E">
      <w:pPr>
        <w:spacing w:line="276" w:lineRule="auto"/>
        <w:ind w:left="851" w:right="567"/>
        <w:jc w:val="both"/>
        <w:rPr>
          <w:rFonts w:ascii="Palatino Linotype" w:hAnsi="Palatino Linotype"/>
          <w:i/>
          <w:iCs/>
          <w:sz w:val="22"/>
          <w:szCs w:val="22"/>
        </w:rPr>
      </w:pPr>
      <w:r w:rsidRPr="009A0ED8">
        <w:rPr>
          <w:rFonts w:ascii="Palatino Linotype" w:hAnsi="Palatino Linotype"/>
          <w:i/>
          <w:iCs/>
          <w:sz w:val="22"/>
          <w:szCs w:val="22"/>
        </w:rPr>
        <w:t>…</w:t>
      </w:r>
    </w:p>
    <w:p w:rsidR="00F5508E" w:rsidRPr="009A0ED8" w:rsidRDefault="00F5508E" w:rsidP="00F5508E">
      <w:pPr>
        <w:spacing w:line="276" w:lineRule="auto"/>
        <w:ind w:left="851" w:right="567"/>
        <w:jc w:val="both"/>
        <w:rPr>
          <w:rFonts w:ascii="Palatino Linotype" w:eastAsia="Palatino Linotype" w:hAnsi="Palatino Linotype" w:cs="Palatino Linotype"/>
          <w:i/>
          <w:iCs/>
          <w:sz w:val="22"/>
          <w:szCs w:val="22"/>
        </w:rPr>
      </w:pPr>
      <w:r w:rsidRPr="009A0ED8">
        <w:rPr>
          <w:rFonts w:ascii="Palatino Linotype" w:hAnsi="Palatino Linotype"/>
          <w:i/>
          <w:iCs/>
          <w:sz w:val="22"/>
          <w:szCs w:val="22"/>
        </w:rPr>
        <w:t xml:space="preserve">XVII. </w:t>
      </w:r>
      <w:r w:rsidRPr="009A0ED8">
        <w:rPr>
          <w:rFonts w:ascii="Palatino Linotype" w:hAnsi="Palatino Linotype"/>
          <w:b/>
          <w:i/>
          <w:iCs/>
          <w:sz w:val="22"/>
          <w:szCs w:val="22"/>
          <w:u w:val="single"/>
        </w:rPr>
        <w:t>Sustraer tarjetas o listas de puntualidad y asistencia</w:t>
      </w:r>
      <w:r w:rsidRPr="009A0ED8">
        <w:rPr>
          <w:rFonts w:ascii="Palatino Linotype" w:hAnsi="Palatino Linotype"/>
          <w:i/>
          <w:iCs/>
          <w:sz w:val="22"/>
          <w:szCs w:val="22"/>
        </w:rPr>
        <w:t xml:space="preserve">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F5508E" w:rsidRPr="009A0ED8" w:rsidRDefault="00F5508E" w:rsidP="00F5508E">
      <w:pPr>
        <w:pStyle w:val="Prrafodelista"/>
        <w:ind w:left="851" w:right="567"/>
        <w:jc w:val="both"/>
        <w:rPr>
          <w:rFonts w:ascii="Palatino Linotype" w:eastAsia="Times New Roman" w:hAnsi="Palatino Linotype" w:cs="Times New Roman"/>
          <w:bCs/>
          <w:i/>
          <w:sz w:val="22"/>
          <w:szCs w:val="22"/>
          <w:lang w:val="es-MX"/>
        </w:rPr>
      </w:pPr>
      <w:r w:rsidRPr="009A0ED8">
        <w:rPr>
          <w:rFonts w:ascii="Palatino Linotype" w:hAnsi="Palatino Linotype"/>
          <w:bCs/>
          <w:i/>
          <w:sz w:val="22"/>
          <w:szCs w:val="22"/>
          <w:lang w:val="es-MX"/>
        </w:rPr>
        <w:t>(…)</w:t>
      </w:r>
    </w:p>
    <w:p w:rsidR="00F5508E" w:rsidRPr="009A0ED8" w:rsidRDefault="00F5508E" w:rsidP="00F5508E">
      <w:pPr>
        <w:pStyle w:val="Prrafodelista"/>
        <w:ind w:left="851" w:right="567"/>
        <w:jc w:val="both"/>
        <w:rPr>
          <w:rFonts w:ascii="Palatino Linotype" w:hAnsi="Palatino Linotype"/>
          <w:b/>
          <w:bCs/>
          <w:i/>
          <w:sz w:val="22"/>
          <w:szCs w:val="22"/>
          <w:lang w:val="es-MX"/>
        </w:rPr>
      </w:pPr>
    </w:p>
    <w:p w:rsidR="00F5508E" w:rsidRPr="009A0ED8" w:rsidRDefault="00F5508E" w:rsidP="00F5508E">
      <w:pPr>
        <w:pStyle w:val="Prrafodelista"/>
        <w:ind w:left="851" w:right="567"/>
        <w:jc w:val="both"/>
        <w:rPr>
          <w:rFonts w:ascii="Palatino Linotype" w:hAnsi="Palatino Linotype"/>
          <w:i/>
          <w:sz w:val="22"/>
          <w:szCs w:val="22"/>
          <w:lang w:val="es-MX"/>
        </w:rPr>
      </w:pPr>
      <w:r w:rsidRPr="009A0ED8">
        <w:rPr>
          <w:rFonts w:ascii="Palatino Linotype" w:hAnsi="Palatino Linotype"/>
          <w:b/>
          <w:bCs/>
          <w:i/>
          <w:sz w:val="22"/>
          <w:szCs w:val="22"/>
          <w:lang w:val="es-MX"/>
        </w:rPr>
        <w:t xml:space="preserve">ARTÍCULO 220 K.- </w:t>
      </w:r>
      <w:r w:rsidRPr="009A0ED8">
        <w:rPr>
          <w:rFonts w:ascii="Palatino Linotype" w:hAnsi="Palatino Linotype"/>
          <w:i/>
          <w:sz w:val="22"/>
          <w:szCs w:val="22"/>
          <w:u w:val="single"/>
          <w:lang w:val="es-MX"/>
        </w:rPr>
        <w:t>La institución o dependencia pública tiene la obligación de conservar y exhibir en el proceso los documentos que a continuación se precisan</w:t>
      </w:r>
      <w:r w:rsidRPr="009A0ED8">
        <w:rPr>
          <w:rFonts w:ascii="Palatino Linotype" w:hAnsi="Palatino Linotype"/>
          <w:i/>
          <w:sz w:val="22"/>
          <w:szCs w:val="22"/>
          <w:lang w:val="es-MX"/>
        </w:rPr>
        <w:t>:</w:t>
      </w:r>
    </w:p>
    <w:p w:rsidR="00F5508E" w:rsidRPr="009A0ED8" w:rsidRDefault="00F5508E" w:rsidP="00F5508E">
      <w:pPr>
        <w:pStyle w:val="Prrafodelista"/>
        <w:ind w:left="851" w:right="567"/>
        <w:jc w:val="both"/>
        <w:rPr>
          <w:rFonts w:ascii="Palatino Linotype" w:hAnsi="Palatino Linotype"/>
          <w:i/>
          <w:sz w:val="22"/>
          <w:szCs w:val="22"/>
          <w:lang w:val="es-MX"/>
        </w:rPr>
      </w:pPr>
    </w:p>
    <w:p w:rsidR="00F5508E" w:rsidRPr="009A0ED8" w:rsidRDefault="00F5508E" w:rsidP="00F5508E">
      <w:pPr>
        <w:pStyle w:val="Prrafodelista"/>
        <w:ind w:left="851" w:right="567"/>
        <w:jc w:val="both"/>
        <w:rPr>
          <w:rFonts w:ascii="Palatino Linotype" w:hAnsi="Palatino Linotype"/>
          <w:i/>
          <w:sz w:val="22"/>
          <w:szCs w:val="22"/>
          <w:lang w:val="es-MX"/>
        </w:rPr>
      </w:pPr>
      <w:r w:rsidRPr="009A0ED8">
        <w:rPr>
          <w:rFonts w:ascii="Palatino Linotype" w:hAnsi="Palatino Linotype"/>
          <w:i/>
          <w:sz w:val="22"/>
          <w:szCs w:val="22"/>
          <w:lang w:val="es-MX"/>
        </w:rPr>
        <w:t>I. Contratos, Nombramientos o Formato Único de Movimientos de Personal, cuando no exista Convenio de condiciones generales de trabajo aplicable;</w:t>
      </w:r>
    </w:p>
    <w:p w:rsidR="00F5508E" w:rsidRPr="009A0ED8" w:rsidRDefault="00F5508E" w:rsidP="00F5508E">
      <w:pPr>
        <w:pStyle w:val="Prrafodelista"/>
        <w:ind w:left="851" w:right="567"/>
        <w:jc w:val="both"/>
        <w:rPr>
          <w:rFonts w:ascii="Palatino Linotype" w:hAnsi="Palatino Linotype"/>
          <w:i/>
          <w:sz w:val="22"/>
          <w:szCs w:val="22"/>
          <w:lang w:val="es-MX"/>
        </w:rPr>
      </w:pPr>
    </w:p>
    <w:p w:rsidR="00F5508E" w:rsidRPr="009A0ED8" w:rsidRDefault="00F5508E" w:rsidP="00F5508E">
      <w:pPr>
        <w:pStyle w:val="Prrafodelista"/>
        <w:ind w:left="851" w:right="567"/>
        <w:jc w:val="both"/>
        <w:rPr>
          <w:rFonts w:ascii="Palatino Linotype" w:hAnsi="Palatino Linotype"/>
          <w:i/>
          <w:sz w:val="22"/>
          <w:szCs w:val="22"/>
          <w:lang w:val="es-MX"/>
        </w:rPr>
      </w:pPr>
      <w:r w:rsidRPr="009A0ED8">
        <w:rPr>
          <w:rFonts w:ascii="Palatino Linotype" w:hAnsi="Palatino Linotype"/>
          <w:i/>
          <w:sz w:val="22"/>
          <w:szCs w:val="22"/>
          <w:lang w:val="es-MX"/>
        </w:rPr>
        <w:t>II. Recibos de pagos de salarios o las constancias documentales del pago de salario cuando sea por depósito o mediante información electrónica;</w:t>
      </w:r>
    </w:p>
    <w:p w:rsidR="00F5508E" w:rsidRPr="009A0ED8" w:rsidRDefault="00F5508E" w:rsidP="00F5508E">
      <w:pPr>
        <w:ind w:left="851" w:right="567"/>
        <w:jc w:val="both"/>
        <w:rPr>
          <w:rFonts w:ascii="Palatino Linotype" w:hAnsi="Palatino Linotype"/>
          <w:b/>
          <w:i/>
          <w:sz w:val="22"/>
          <w:szCs w:val="22"/>
          <w:u w:val="single"/>
          <w:lang w:val="es-MX"/>
        </w:rPr>
      </w:pPr>
    </w:p>
    <w:p w:rsidR="00F5508E" w:rsidRPr="009A0ED8" w:rsidRDefault="00F5508E" w:rsidP="00F5508E">
      <w:pPr>
        <w:ind w:left="851" w:right="567"/>
        <w:jc w:val="both"/>
        <w:rPr>
          <w:rFonts w:ascii="Palatino Linotype" w:hAnsi="Palatino Linotype"/>
          <w:i/>
          <w:sz w:val="22"/>
          <w:szCs w:val="22"/>
          <w:lang w:val="es-MX"/>
        </w:rPr>
      </w:pPr>
      <w:r w:rsidRPr="009A0ED8">
        <w:rPr>
          <w:rFonts w:ascii="Palatino Linotype" w:hAnsi="Palatino Linotype"/>
          <w:b/>
          <w:i/>
          <w:sz w:val="22"/>
          <w:szCs w:val="22"/>
          <w:u w:val="single"/>
          <w:lang w:val="es-MX"/>
        </w:rPr>
        <w:t>III. Controles de asistencia o la información magnética o electrónica de asistencia de los servidores públicos</w:t>
      </w:r>
      <w:r w:rsidRPr="009A0ED8">
        <w:rPr>
          <w:rFonts w:ascii="Palatino Linotype" w:hAnsi="Palatino Linotype"/>
          <w:i/>
          <w:sz w:val="22"/>
          <w:szCs w:val="22"/>
          <w:lang w:val="es-MX"/>
        </w:rPr>
        <w:t>;</w:t>
      </w:r>
    </w:p>
    <w:p w:rsidR="00F5508E" w:rsidRPr="009A0ED8" w:rsidRDefault="00F5508E" w:rsidP="00F5508E">
      <w:pPr>
        <w:pStyle w:val="Prrafodelista"/>
        <w:ind w:left="851" w:right="567"/>
        <w:jc w:val="both"/>
        <w:rPr>
          <w:rFonts w:ascii="Palatino Linotype" w:hAnsi="Palatino Linotype"/>
          <w:i/>
          <w:sz w:val="22"/>
          <w:szCs w:val="22"/>
          <w:lang w:val="es-MX"/>
        </w:rPr>
      </w:pPr>
    </w:p>
    <w:p w:rsidR="00F5508E" w:rsidRPr="009A0ED8" w:rsidRDefault="00F5508E" w:rsidP="00F5508E">
      <w:pPr>
        <w:pStyle w:val="Prrafodelista"/>
        <w:ind w:left="851" w:right="567"/>
        <w:jc w:val="both"/>
        <w:rPr>
          <w:rFonts w:ascii="Palatino Linotype" w:hAnsi="Palatino Linotype"/>
          <w:i/>
          <w:sz w:val="22"/>
          <w:szCs w:val="22"/>
          <w:lang w:val="es-MX"/>
        </w:rPr>
      </w:pPr>
      <w:r w:rsidRPr="009A0ED8">
        <w:rPr>
          <w:rFonts w:ascii="Palatino Linotype" w:hAnsi="Palatino Linotype"/>
          <w:i/>
          <w:sz w:val="22"/>
          <w:szCs w:val="22"/>
          <w:lang w:val="es-MX"/>
        </w:rPr>
        <w:t>IV. Recibos o las constancias de depósito o del medio de información magnética o electrónica que sean utilizadas para el pago de salarios, prima vacacional, aguinaldo y demás prestaciones establecidas en la presente ley; y</w:t>
      </w:r>
    </w:p>
    <w:p w:rsidR="00F5508E" w:rsidRPr="009A0ED8" w:rsidRDefault="00F5508E" w:rsidP="00F5508E">
      <w:pPr>
        <w:pStyle w:val="Prrafodelista"/>
        <w:ind w:left="851" w:right="567"/>
        <w:jc w:val="both"/>
        <w:rPr>
          <w:rFonts w:ascii="Palatino Linotype" w:hAnsi="Palatino Linotype"/>
          <w:i/>
          <w:sz w:val="22"/>
          <w:szCs w:val="22"/>
          <w:lang w:val="es-MX"/>
        </w:rPr>
      </w:pPr>
    </w:p>
    <w:p w:rsidR="00F5508E" w:rsidRPr="009A0ED8" w:rsidRDefault="00F5508E" w:rsidP="00F5508E">
      <w:pPr>
        <w:ind w:left="851" w:right="567"/>
        <w:jc w:val="both"/>
        <w:rPr>
          <w:rFonts w:ascii="Palatino Linotype" w:hAnsi="Palatino Linotype"/>
          <w:i/>
          <w:sz w:val="22"/>
          <w:szCs w:val="22"/>
          <w:lang w:val="es-MX"/>
        </w:rPr>
      </w:pPr>
      <w:r w:rsidRPr="009A0ED8">
        <w:rPr>
          <w:rFonts w:ascii="Palatino Linotype" w:hAnsi="Palatino Linotype"/>
          <w:i/>
          <w:sz w:val="22"/>
          <w:szCs w:val="22"/>
          <w:lang w:val="es-MX"/>
        </w:rPr>
        <w:t>V. Los demás que señalen las leyes.</w:t>
      </w:r>
    </w:p>
    <w:p w:rsidR="00F5508E" w:rsidRPr="009A0ED8" w:rsidRDefault="00F5508E" w:rsidP="00F5508E">
      <w:pPr>
        <w:pStyle w:val="Prrafodelista"/>
        <w:ind w:left="851" w:right="567"/>
        <w:jc w:val="both"/>
        <w:rPr>
          <w:rFonts w:ascii="Palatino Linotype" w:hAnsi="Palatino Linotype"/>
          <w:i/>
          <w:sz w:val="22"/>
          <w:szCs w:val="22"/>
          <w:lang w:val="es-MX"/>
        </w:rPr>
      </w:pPr>
    </w:p>
    <w:p w:rsidR="00F5508E" w:rsidRPr="009A0ED8" w:rsidRDefault="00F5508E" w:rsidP="00F5508E">
      <w:pPr>
        <w:pStyle w:val="Prrafodelista"/>
        <w:ind w:left="851" w:right="567"/>
        <w:jc w:val="both"/>
        <w:rPr>
          <w:rFonts w:ascii="Palatino Linotype" w:hAnsi="Palatino Linotype"/>
          <w:i/>
          <w:sz w:val="22"/>
          <w:szCs w:val="22"/>
          <w:lang w:val="es-MX"/>
        </w:rPr>
      </w:pPr>
      <w:r w:rsidRPr="009A0ED8">
        <w:rPr>
          <w:rFonts w:ascii="Palatino Linotype" w:hAnsi="Palatino Linotype"/>
          <w:b/>
          <w:i/>
          <w:sz w:val="22"/>
          <w:szCs w:val="22"/>
          <w:u w:val="single"/>
          <w:lang w:val="es-MX"/>
        </w:rPr>
        <w:t>Los documentos</w:t>
      </w:r>
      <w:r w:rsidRPr="009A0ED8">
        <w:rPr>
          <w:rFonts w:ascii="Palatino Linotype" w:hAnsi="Palatino Linotype"/>
          <w:i/>
          <w:sz w:val="22"/>
          <w:szCs w:val="22"/>
          <w:lang w:val="es-MX"/>
        </w:rPr>
        <w:t xml:space="preserve"> señalados en la fracción I de este artículo, deberán conservarse mientras dure la relación laboral y hasta un año después; los </w:t>
      </w:r>
      <w:r w:rsidRPr="009A0ED8">
        <w:rPr>
          <w:rFonts w:ascii="Palatino Linotype" w:hAnsi="Palatino Linotype"/>
          <w:b/>
          <w:i/>
          <w:sz w:val="22"/>
          <w:szCs w:val="22"/>
          <w:u w:val="single"/>
          <w:lang w:val="es-MX"/>
        </w:rPr>
        <w:t>señalados por las fracciones</w:t>
      </w:r>
      <w:r w:rsidRPr="009A0ED8">
        <w:rPr>
          <w:rFonts w:ascii="Palatino Linotype" w:hAnsi="Palatino Linotype"/>
          <w:b/>
          <w:i/>
          <w:sz w:val="22"/>
          <w:szCs w:val="22"/>
          <w:lang w:val="es-MX"/>
        </w:rPr>
        <w:t xml:space="preserve"> </w:t>
      </w:r>
      <w:r w:rsidRPr="009A0ED8">
        <w:rPr>
          <w:rFonts w:ascii="Palatino Linotype" w:hAnsi="Palatino Linotype"/>
          <w:i/>
          <w:sz w:val="22"/>
          <w:szCs w:val="22"/>
          <w:lang w:val="es-MX"/>
        </w:rPr>
        <w:t>II,</w:t>
      </w:r>
      <w:r w:rsidRPr="009A0ED8">
        <w:rPr>
          <w:rFonts w:ascii="Palatino Linotype" w:hAnsi="Palatino Linotype"/>
          <w:b/>
          <w:i/>
          <w:sz w:val="22"/>
          <w:szCs w:val="22"/>
          <w:u w:val="single"/>
          <w:lang w:val="es-MX"/>
        </w:rPr>
        <w:t xml:space="preserve"> III</w:t>
      </w:r>
      <w:r w:rsidRPr="009A0ED8">
        <w:rPr>
          <w:rFonts w:ascii="Palatino Linotype" w:hAnsi="Palatino Linotype"/>
          <w:i/>
          <w:sz w:val="22"/>
          <w:szCs w:val="22"/>
          <w:lang w:val="es-MX"/>
        </w:rPr>
        <w:t xml:space="preserve">, </w:t>
      </w:r>
    </w:p>
    <w:p w:rsidR="00F5508E" w:rsidRPr="009A0ED8" w:rsidRDefault="00F5508E" w:rsidP="00F5508E">
      <w:pPr>
        <w:pStyle w:val="Prrafodelista"/>
        <w:ind w:left="851" w:right="567"/>
        <w:jc w:val="both"/>
        <w:rPr>
          <w:rFonts w:ascii="Palatino Linotype" w:hAnsi="Palatino Linotype"/>
          <w:i/>
          <w:sz w:val="22"/>
          <w:szCs w:val="22"/>
          <w:lang w:val="es-MX"/>
        </w:rPr>
      </w:pPr>
    </w:p>
    <w:p w:rsidR="00F5508E" w:rsidRPr="009A0ED8" w:rsidRDefault="00F5508E" w:rsidP="00F5508E">
      <w:pPr>
        <w:pStyle w:val="Prrafodelista"/>
        <w:ind w:left="851" w:right="567"/>
        <w:jc w:val="both"/>
        <w:rPr>
          <w:rFonts w:ascii="Palatino Linotype" w:hAnsi="Palatino Linotype"/>
          <w:i/>
          <w:sz w:val="22"/>
          <w:szCs w:val="22"/>
          <w:lang w:val="es-MX"/>
        </w:rPr>
      </w:pPr>
      <w:r w:rsidRPr="009A0ED8">
        <w:rPr>
          <w:rFonts w:ascii="Palatino Linotype" w:hAnsi="Palatino Linotype"/>
          <w:i/>
          <w:sz w:val="22"/>
          <w:szCs w:val="22"/>
          <w:lang w:val="es-MX"/>
        </w:rPr>
        <w:t xml:space="preserve">IV. </w:t>
      </w:r>
      <w:r w:rsidRPr="009A0ED8">
        <w:rPr>
          <w:rFonts w:ascii="Palatino Linotype" w:hAnsi="Palatino Linotype"/>
          <w:b/>
          <w:i/>
          <w:sz w:val="22"/>
          <w:szCs w:val="22"/>
          <w:u w:val="single"/>
          <w:lang w:val="es-MX"/>
        </w:rPr>
        <w:t>durante el último año y un año después de que se extinga la relación laboral</w:t>
      </w:r>
      <w:r w:rsidRPr="009A0ED8">
        <w:rPr>
          <w:rFonts w:ascii="Palatino Linotype" w:hAnsi="Palatino Linotype"/>
          <w:i/>
          <w:sz w:val="22"/>
          <w:szCs w:val="22"/>
          <w:lang w:val="es-MX"/>
        </w:rPr>
        <w:t xml:space="preserve">, y los mencionados en la fracción V, conforme lo señalen las leyes que los rijan. </w:t>
      </w:r>
      <w:r w:rsidRPr="009A0ED8">
        <w:rPr>
          <w:rFonts w:ascii="Palatino Linotype" w:hAnsi="Palatino Linotype"/>
          <w:b/>
          <w:i/>
          <w:sz w:val="22"/>
          <w:szCs w:val="22"/>
          <w:u w:val="single"/>
          <w:lang w:val="es-MX"/>
        </w:rPr>
        <w:t>Los documentos y constancias aquí señalados, la institución o dependencia podrá conservarlos por medio de los sistemas de digitalización o de información magnética o electrónica o cualquier medio descubierto por la ciencia</w:t>
      </w:r>
      <w:r w:rsidRPr="009A0ED8">
        <w:rPr>
          <w:rFonts w:ascii="Palatino Linotype" w:hAnsi="Palatino Linotype"/>
          <w:i/>
          <w:sz w:val="22"/>
          <w:szCs w:val="22"/>
          <w:lang w:val="es-MX"/>
        </w:rPr>
        <w:t xml:space="preserve"> y las constancias expedidas por el encargado del área de personal de éstas, harán prueba plena.</w:t>
      </w:r>
    </w:p>
    <w:p w:rsidR="00F5508E" w:rsidRPr="009A0ED8" w:rsidRDefault="00F5508E" w:rsidP="00F5508E">
      <w:pPr>
        <w:ind w:left="851" w:right="567"/>
        <w:jc w:val="both"/>
        <w:rPr>
          <w:rFonts w:ascii="Palatino Linotype" w:hAnsi="Palatino Linotype"/>
          <w:i/>
          <w:sz w:val="22"/>
          <w:szCs w:val="22"/>
          <w:lang w:val="es-MX"/>
        </w:rPr>
      </w:pPr>
    </w:p>
    <w:p w:rsidR="00F5508E" w:rsidRPr="009A0ED8" w:rsidRDefault="00F5508E" w:rsidP="00F5508E">
      <w:pPr>
        <w:pStyle w:val="Prrafodelista"/>
        <w:ind w:left="851" w:right="567"/>
        <w:jc w:val="both"/>
        <w:rPr>
          <w:rFonts w:ascii="Palatino Linotype" w:hAnsi="Palatino Linotype"/>
          <w:i/>
          <w:sz w:val="22"/>
          <w:szCs w:val="22"/>
          <w:lang w:val="es-MX"/>
        </w:rPr>
      </w:pPr>
      <w:r w:rsidRPr="009A0ED8">
        <w:rPr>
          <w:rFonts w:ascii="Palatino Linotype" w:hAnsi="Palatino Linotype"/>
          <w:i/>
          <w:sz w:val="22"/>
          <w:szCs w:val="22"/>
          <w:lang w:val="es-MX"/>
        </w:rPr>
        <w:t>El incumplimiento por lo dispuesto por este artículo, establecerá la presunción de ser ciertos los hechos que el actor exprese en su demanda, en relación con tales documentos, salvo prueba en contrario.</w:t>
      </w:r>
    </w:p>
    <w:p w:rsidR="00F5508E" w:rsidRPr="009A0ED8" w:rsidRDefault="00F5508E" w:rsidP="00F5508E">
      <w:pPr>
        <w:pStyle w:val="Prrafodelista"/>
        <w:spacing w:line="360" w:lineRule="auto"/>
        <w:ind w:left="360"/>
        <w:jc w:val="both"/>
        <w:rPr>
          <w:rFonts w:ascii="Palatino Linotype" w:hAnsi="Palatino Linotype"/>
          <w:sz w:val="22"/>
          <w:szCs w:val="22"/>
          <w:lang w:val="es-MX"/>
        </w:rPr>
      </w:pPr>
    </w:p>
    <w:p w:rsidR="00F5508E" w:rsidRPr="009A0ED8" w:rsidRDefault="00F5508E" w:rsidP="00F5508E">
      <w:pPr>
        <w:pStyle w:val="Prrafodelista"/>
        <w:numPr>
          <w:ilvl w:val="0"/>
          <w:numId w:val="1"/>
        </w:numPr>
        <w:spacing w:line="360" w:lineRule="auto"/>
        <w:ind w:left="0" w:firstLine="0"/>
        <w:jc w:val="both"/>
        <w:rPr>
          <w:rFonts w:ascii="Palatino Linotype" w:hAnsi="Palatino Linotype"/>
          <w:lang w:val="es-MX"/>
        </w:rPr>
      </w:pPr>
      <w:r w:rsidRPr="009A0ED8">
        <w:rPr>
          <w:rFonts w:ascii="Palatino Linotype" w:hAnsi="Palatino Linotype"/>
          <w:lang w:val="es-MX"/>
        </w:rPr>
        <w:t xml:space="preserve">Por lo anterior, resulta evidente que existe la fuente obligacional que constriñe al </w:t>
      </w:r>
      <w:r w:rsidRPr="009A0ED8">
        <w:rPr>
          <w:rFonts w:ascii="Palatino Linotype" w:hAnsi="Palatino Linotype"/>
          <w:b/>
          <w:lang w:val="es-MX"/>
        </w:rPr>
        <w:t>Sujeto Obligado</w:t>
      </w:r>
      <w:r w:rsidRPr="009A0ED8">
        <w:rPr>
          <w:rFonts w:ascii="Palatino Linotype" w:hAnsi="Palatino Linotype"/>
          <w:lang w:val="es-MX"/>
        </w:rPr>
        <w:t xml:space="preserve"> a llevar un control de asistencia, o bien la información magnética o electrónica de asistencia de los servidores públicos; asimismo, esta información deberá conservarse durante el último año y, en caso de que se extinga la relación laboral con algún servidor público, un año después de extinta ésta. </w:t>
      </w:r>
    </w:p>
    <w:p w:rsidR="00F5508E" w:rsidRPr="009A0ED8" w:rsidRDefault="00F5508E" w:rsidP="00F5508E">
      <w:pPr>
        <w:pStyle w:val="Prrafodelista"/>
        <w:spacing w:line="360" w:lineRule="auto"/>
        <w:ind w:left="0"/>
        <w:jc w:val="both"/>
        <w:rPr>
          <w:rFonts w:ascii="Palatino Linotype" w:hAnsi="Palatino Linotype"/>
          <w:lang w:val="es-MX"/>
        </w:rPr>
      </w:pPr>
    </w:p>
    <w:p w:rsidR="00F5508E" w:rsidRPr="009A0ED8" w:rsidRDefault="00F5508E" w:rsidP="00F5508E">
      <w:pPr>
        <w:pStyle w:val="Prrafodelista"/>
        <w:numPr>
          <w:ilvl w:val="0"/>
          <w:numId w:val="1"/>
        </w:numPr>
        <w:spacing w:line="360" w:lineRule="auto"/>
        <w:ind w:left="0" w:firstLine="0"/>
        <w:jc w:val="both"/>
        <w:rPr>
          <w:rFonts w:ascii="Palatino Linotype" w:eastAsiaTheme="minorHAnsi" w:hAnsi="Palatino Linotype" w:cs="Arial"/>
          <w:lang w:eastAsia="es-MX"/>
        </w:rPr>
      </w:pPr>
      <w:r w:rsidRPr="009A0ED8">
        <w:rPr>
          <w:rFonts w:ascii="Palatino Linotype" w:eastAsiaTheme="minorHAnsi" w:hAnsi="Palatino Linotype" w:cs="Arial"/>
          <w:lang w:eastAsia="es-MX"/>
        </w:rPr>
        <w:t xml:space="preserve">Ahora bien, es necesario reiterar que la Ley del Trabajo de los Servidores Públicos del Estado y Municipios, refiere que es una obligación del patrón generar las listas de asistencia, por lo que el Sujeto Obligado en caso de contar con dicha información, deberá hacerlo del conocimiento del </w:t>
      </w:r>
      <w:r w:rsidRPr="009A0ED8">
        <w:rPr>
          <w:rFonts w:ascii="Palatino Linotype" w:eastAsiaTheme="minorHAnsi" w:hAnsi="Palatino Linotype" w:cs="Arial"/>
          <w:b/>
          <w:lang w:eastAsia="es-MX"/>
        </w:rPr>
        <w:t>Recurrente</w:t>
      </w:r>
      <w:r w:rsidRPr="009A0ED8">
        <w:rPr>
          <w:rFonts w:ascii="Palatino Linotype" w:eastAsiaTheme="minorHAnsi" w:hAnsi="Palatino Linotype" w:cs="Arial"/>
          <w:lang w:eastAsia="es-MX"/>
        </w:rPr>
        <w:t xml:space="preserve"> en términos del segundo párrafo del artículo 19, de la Ley de Transparencia estatal, que a la letra dispone lo siguiente:</w:t>
      </w:r>
    </w:p>
    <w:p w:rsidR="00F5508E" w:rsidRPr="009A0ED8" w:rsidRDefault="00F5508E" w:rsidP="00F5508E">
      <w:pPr>
        <w:pStyle w:val="Prrafodelista"/>
        <w:ind w:left="360"/>
        <w:rPr>
          <w:rFonts w:eastAsia="MS Mincho"/>
          <w:sz w:val="22"/>
          <w:szCs w:val="22"/>
          <w:lang w:eastAsia="es-MX"/>
        </w:rPr>
      </w:pPr>
    </w:p>
    <w:p w:rsidR="00F5508E" w:rsidRPr="009A0ED8" w:rsidRDefault="00F5508E" w:rsidP="00F5508E">
      <w:pPr>
        <w:pStyle w:val="Prrafodelista"/>
        <w:ind w:left="851" w:right="559"/>
        <w:jc w:val="both"/>
        <w:rPr>
          <w:rFonts w:ascii="Palatino Linotype" w:eastAsiaTheme="minorHAnsi" w:hAnsi="Palatino Linotype" w:cs="Arial"/>
          <w:i/>
          <w:sz w:val="22"/>
          <w:szCs w:val="22"/>
          <w:lang w:val="es-MX" w:eastAsia="es-MX"/>
        </w:rPr>
      </w:pPr>
      <w:r w:rsidRPr="009A0ED8">
        <w:rPr>
          <w:rFonts w:ascii="Palatino Linotype" w:eastAsiaTheme="minorHAnsi" w:hAnsi="Palatino Linotype" w:cs="Arial"/>
          <w:b/>
          <w:bCs/>
          <w:i/>
          <w:sz w:val="22"/>
          <w:szCs w:val="22"/>
          <w:lang w:val="es-MX" w:eastAsia="es-MX"/>
        </w:rPr>
        <w:t xml:space="preserve">Artículo 19. </w:t>
      </w:r>
      <w:r w:rsidRPr="009A0ED8">
        <w:rPr>
          <w:rFonts w:ascii="Palatino Linotype" w:eastAsiaTheme="minorHAnsi" w:hAnsi="Palatino Linotype" w:cs="Arial"/>
          <w:i/>
          <w:sz w:val="22"/>
          <w:szCs w:val="22"/>
          <w:lang w:val="es-MX" w:eastAsia="es-MX"/>
        </w:rPr>
        <w:t>Se presume que la información debe existir si se refiere a las facultades, competencias y funciones que los ordenamientos jurídicos aplicables otorgan a los sujetos obligados.</w:t>
      </w:r>
    </w:p>
    <w:p w:rsidR="00F5508E" w:rsidRPr="009A0ED8" w:rsidRDefault="00F5508E" w:rsidP="00F5508E">
      <w:pPr>
        <w:pStyle w:val="Prrafodelista"/>
        <w:ind w:left="851" w:right="559"/>
        <w:jc w:val="both"/>
        <w:rPr>
          <w:rFonts w:ascii="Palatino Linotype" w:eastAsiaTheme="minorHAnsi" w:hAnsi="Palatino Linotype" w:cs="Arial"/>
          <w:i/>
          <w:sz w:val="22"/>
          <w:szCs w:val="22"/>
          <w:lang w:val="es-MX" w:eastAsia="es-MX"/>
        </w:rPr>
      </w:pPr>
    </w:p>
    <w:p w:rsidR="00F5508E" w:rsidRPr="009A0ED8" w:rsidRDefault="00F5508E" w:rsidP="00F5508E">
      <w:pPr>
        <w:ind w:left="851" w:right="559"/>
        <w:jc w:val="both"/>
        <w:rPr>
          <w:rFonts w:ascii="Palatino Linotype" w:eastAsiaTheme="minorHAnsi" w:hAnsi="Palatino Linotype" w:cs="Arial"/>
          <w:i/>
          <w:sz w:val="22"/>
          <w:szCs w:val="22"/>
          <w:lang w:val="es-MX" w:eastAsia="es-MX"/>
        </w:rPr>
      </w:pPr>
      <w:r w:rsidRPr="009A0ED8">
        <w:rPr>
          <w:rFonts w:ascii="Palatino Linotype" w:eastAsiaTheme="minorHAnsi" w:hAnsi="Palatino Linotype" w:cs="Arial"/>
          <w:i/>
          <w:sz w:val="22"/>
          <w:szCs w:val="22"/>
          <w:lang w:val="es-MX" w:eastAsia="es-MX"/>
        </w:rPr>
        <w:t>En los casos en que ciertas facultades, competencias o funciones no se hayan ejercido, se debe motivar la respuesta en función de las causas que motiven tal circunstancia.</w:t>
      </w:r>
    </w:p>
    <w:p w:rsidR="00F5508E" w:rsidRPr="009A0ED8" w:rsidRDefault="00F5508E" w:rsidP="00F5508E">
      <w:pPr>
        <w:pStyle w:val="Prrafodelista"/>
        <w:ind w:left="851" w:right="559"/>
        <w:jc w:val="both"/>
        <w:rPr>
          <w:rFonts w:ascii="Palatino Linotype" w:eastAsiaTheme="minorHAnsi" w:hAnsi="Palatino Linotype" w:cs="Arial"/>
          <w:i/>
          <w:sz w:val="22"/>
          <w:szCs w:val="22"/>
          <w:lang w:val="es-MX" w:eastAsia="es-MX"/>
        </w:rPr>
      </w:pPr>
    </w:p>
    <w:p w:rsidR="00F5508E" w:rsidRPr="009A0ED8" w:rsidRDefault="00F5508E" w:rsidP="00F5508E">
      <w:pPr>
        <w:pStyle w:val="Prrafodelista"/>
        <w:ind w:left="851" w:right="559"/>
        <w:jc w:val="both"/>
        <w:rPr>
          <w:rFonts w:ascii="Palatino Linotype" w:eastAsiaTheme="minorHAnsi" w:hAnsi="Palatino Linotype" w:cs="Arial"/>
          <w:i/>
          <w:sz w:val="22"/>
          <w:szCs w:val="22"/>
          <w:lang w:val="es-MX" w:eastAsia="es-MX"/>
        </w:rPr>
      </w:pPr>
      <w:r w:rsidRPr="009A0ED8">
        <w:rPr>
          <w:rFonts w:ascii="Palatino Linotype" w:eastAsiaTheme="minorHAnsi" w:hAnsi="Palatino Linotype" w:cs="Arial"/>
          <w:i/>
          <w:sz w:val="22"/>
          <w:szCs w:val="22"/>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5508E" w:rsidRPr="009A0ED8" w:rsidRDefault="00F5508E" w:rsidP="00F5508E">
      <w:pPr>
        <w:pStyle w:val="Prrafodelista"/>
        <w:spacing w:line="360" w:lineRule="auto"/>
        <w:ind w:left="360"/>
        <w:jc w:val="both"/>
        <w:rPr>
          <w:rFonts w:ascii="Palatino Linotype" w:eastAsia="Times New Roman" w:hAnsi="Palatino Linotype" w:cs="Arial"/>
          <w:color w:val="000000" w:themeColor="text1"/>
          <w:lang w:val="es-ES"/>
        </w:rPr>
      </w:pPr>
    </w:p>
    <w:p w:rsidR="00533B0D" w:rsidRPr="009A0ED8" w:rsidRDefault="00313293" w:rsidP="00F5508E">
      <w:pPr>
        <w:numPr>
          <w:ilvl w:val="0"/>
          <w:numId w:val="1"/>
        </w:numPr>
        <w:tabs>
          <w:tab w:val="left" w:pos="709"/>
        </w:tabs>
        <w:suppressAutoHyphens/>
        <w:spacing w:after="160" w:line="360" w:lineRule="auto"/>
        <w:ind w:left="0" w:firstLine="0"/>
        <w:contextualSpacing/>
        <w:jc w:val="both"/>
        <w:rPr>
          <w:rFonts w:ascii="Palatino Linotype" w:eastAsia="Times New Roman" w:hAnsi="Palatino Linotype" w:cs="Times New Roman"/>
          <w:color w:val="000000"/>
        </w:rPr>
      </w:pPr>
      <w:r w:rsidRPr="009A0ED8">
        <w:rPr>
          <w:rFonts w:ascii="Palatino Linotype" w:eastAsia="Times New Roman" w:hAnsi="Palatino Linotype" w:cs="Times New Roman"/>
          <w:color w:val="000000"/>
        </w:rPr>
        <w:t>Asimismo</w:t>
      </w:r>
      <w:r w:rsidR="00533B0D" w:rsidRPr="009A0ED8">
        <w:rPr>
          <w:rFonts w:ascii="Palatino Linotype" w:eastAsia="Times New Roman" w:hAnsi="Palatino Linotype" w:cs="Times New Roman"/>
          <w:color w:val="000000"/>
        </w:rPr>
        <w:t>, resulta oportuno señalar lo siguiente:</w:t>
      </w:r>
    </w:p>
    <w:p w:rsidR="00533B0D" w:rsidRPr="009A0ED8" w:rsidRDefault="00533B0D" w:rsidP="00533B0D">
      <w:pPr>
        <w:pStyle w:val="Prrafodelista"/>
        <w:rPr>
          <w:rFonts w:ascii="Palatino Linotype" w:eastAsia="Times New Roman" w:hAnsi="Palatino Linotype" w:cs="Times New Roman"/>
          <w:color w:val="000000"/>
        </w:rPr>
      </w:pPr>
    </w:p>
    <w:p w:rsidR="00533B0D" w:rsidRPr="009A0ED8" w:rsidRDefault="00533B0D" w:rsidP="000E69D2">
      <w:pPr>
        <w:tabs>
          <w:tab w:val="left" w:pos="567"/>
        </w:tabs>
        <w:suppressAutoHyphens/>
        <w:spacing w:after="160" w:line="360" w:lineRule="auto"/>
        <w:ind w:left="567" w:right="900"/>
        <w:contextualSpacing/>
        <w:jc w:val="both"/>
        <w:rPr>
          <w:rFonts w:ascii="Palatino Linotype" w:eastAsia="Times New Roman" w:hAnsi="Palatino Linotype" w:cs="Times New Roman"/>
          <w:b/>
          <w:i/>
          <w:color w:val="000000"/>
          <w:u w:val="single"/>
        </w:rPr>
      </w:pPr>
      <w:r w:rsidRPr="009A0ED8">
        <w:rPr>
          <w:rFonts w:ascii="Palatino Linotype" w:eastAsia="Times New Roman" w:hAnsi="Palatino Linotype" w:cs="Times New Roman"/>
          <w:b/>
          <w:i/>
          <w:color w:val="000000"/>
          <w:u w:val="single"/>
        </w:rPr>
        <w:t>BANDO MUNICIPAL 2022 DEL AYUNTAMIENTO DE ZINACANTEPEC</w:t>
      </w:r>
    </w:p>
    <w:p w:rsidR="00533B0D" w:rsidRPr="009A0ED8" w:rsidRDefault="00533B0D" w:rsidP="00533B0D">
      <w:pPr>
        <w:tabs>
          <w:tab w:val="left" w:pos="567"/>
        </w:tabs>
        <w:suppressAutoHyphens/>
        <w:spacing w:after="160" w:line="360" w:lineRule="auto"/>
        <w:ind w:left="567" w:right="900"/>
        <w:contextualSpacing/>
        <w:jc w:val="center"/>
        <w:rPr>
          <w:rFonts w:ascii="Palatino Linotype" w:eastAsia="Times New Roman" w:hAnsi="Palatino Linotype" w:cs="Times New Roman"/>
          <w:b/>
          <w:i/>
          <w:color w:val="000000"/>
        </w:rPr>
      </w:pPr>
      <w:r w:rsidRPr="009A0ED8">
        <w:rPr>
          <w:rFonts w:ascii="Palatino Linotype" w:eastAsia="Times New Roman" w:hAnsi="Palatino Linotype" w:cs="Times New Roman"/>
          <w:b/>
          <w:i/>
          <w:color w:val="000000"/>
        </w:rPr>
        <w:t>CAPÍTULO II</w:t>
      </w:r>
    </w:p>
    <w:p w:rsidR="00533B0D" w:rsidRPr="009A0ED8" w:rsidRDefault="00533B0D" w:rsidP="00533B0D">
      <w:pPr>
        <w:tabs>
          <w:tab w:val="left" w:pos="567"/>
        </w:tabs>
        <w:suppressAutoHyphens/>
        <w:spacing w:after="160" w:line="360" w:lineRule="auto"/>
        <w:ind w:left="567" w:right="900"/>
        <w:contextualSpacing/>
        <w:jc w:val="center"/>
        <w:rPr>
          <w:rFonts w:ascii="Palatino Linotype" w:eastAsia="Times New Roman" w:hAnsi="Palatino Linotype" w:cs="Times New Roman"/>
          <w:b/>
          <w:i/>
          <w:color w:val="000000"/>
        </w:rPr>
      </w:pPr>
      <w:r w:rsidRPr="009A0ED8">
        <w:rPr>
          <w:rFonts w:ascii="Palatino Linotype" w:eastAsia="Times New Roman" w:hAnsi="Palatino Linotype" w:cs="Times New Roman"/>
          <w:b/>
          <w:i/>
          <w:color w:val="000000"/>
        </w:rPr>
        <w:t>DE LA ORGANIZACIÓN ADMINISTRATIVA</w:t>
      </w:r>
    </w:p>
    <w:p w:rsidR="00533B0D" w:rsidRPr="009A0ED8" w:rsidRDefault="00533B0D" w:rsidP="00533B0D">
      <w:pPr>
        <w:pStyle w:val="Prrafodelista"/>
        <w:numPr>
          <w:ilvl w:val="0"/>
          <w:numId w:val="18"/>
        </w:numPr>
        <w:tabs>
          <w:tab w:val="left" w:pos="567"/>
        </w:tabs>
        <w:suppressAutoHyphens/>
        <w:spacing w:after="160" w:line="360" w:lineRule="auto"/>
        <w:ind w:left="567" w:right="900" w:firstLine="0"/>
        <w:rPr>
          <w:rFonts w:ascii="Palatino Linotype" w:eastAsia="Times New Roman" w:hAnsi="Palatino Linotype" w:cs="Times New Roman"/>
          <w:i/>
          <w:color w:val="000000"/>
        </w:rPr>
      </w:pPr>
      <w:r w:rsidRPr="009A0ED8">
        <w:rPr>
          <w:rFonts w:ascii="Palatino Linotype" w:eastAsia="Times New Roman" w:hAnsi="Palatino Linotype" w:cs="Times New Roman"/>
          <w:i/>
          <w:color w:val="000000"/>
        </w:rPr>
        <w:t>DEPENDENCIAS ADMINISTRATIVAS:</w:t>
      </w:r>
    </w:p>
    <w:p w:rsidR="00533B0D" w:rsidRPr="009A0ED8" w:rsidRDefault="00533B0D" w:rsidP="00533B0D">
      <w:pPr>
        <w:tabs>
          <w:tab w:val="left" w:pos="567"/>
        </w:tabs>
        <w:suppressAutoHyphens/>
        <w:spacing w:after="160" w:line="360" w:lineRule="auto"/>
        <w:ind w:left="567" w:right="900"/>
        <w:rPr>
          <w:rFonts w:ascii="Palatino Linotype" w:eastAsia="Times New Roman" w:hAnsi="Palatino Linotype" w:cs="Times New Roman"/>
          <w:b/>
          <w:i/>
          <w:color w:val="000000"/>
        </w:rPr>
      </w:pPr>
      <w:r w:rsidRPr="009A0ED8">
        <w:rPr>
          <w:rFonts w:ascii="Palatino Linotype" w:eastAsia="Times New Roman" w:hAnsi="Palatino Linotype" w:cs="Times New Roman"/>
          <w:i/>
          <w:color w:val="000000"/>
        </w:rPr>
        <w:t xml:space="preserve">3. </w:t>
      </w:r>
      <w:r w:rsidRPr="009A0ED8">
        <w:rPr>
          <w:rFonts w:ascii="Palatino Linotype" w:eastAsia="Times New Roman" w:hAnsi="Palatino Linotype" w:cs="Times New Roman"/>
          <w:b/>
          <w:i/>
          <w:color w:val="000000"/>
        </w:rPr>
        <w:t>Dirección de Administración.</w:t>
      </w:r>
    </w:p>
    <w:p w:rsidR="000E69D2" w:rsidRPr="009A0ED8" w:rsidRDefault="000E69D2" w:rsidP="00533B0D">
      <w:pPr>
        <w:tabs>
          <w:tab w:val="left" w:pos="567"/>
        </w:tabs>
        <w:suppressAutoHyphens/>
        <w:spacing w:after="160" w:line="360" w:lineRule="auto"/>
        <w:ind w:left="567" w:right="900"/>
        <w:rPr>
          <w:rFonts w:ascii="Palatino Linotype" w:eastAsia="Times New Roman" w:hAnsi="Palatino Linotype" w:cs="Times New Roman"/>
          <w:i/>
          <w:color w:val="000000"/>
        </w:rPr>
      </w:pPr>
    </w:p>
    <w:p w:rsidR="00533B0D" w:rsidRPr="009A0ED8" w:rsidRDefault="00533B0D" w:rsidP="000E69D2">
      <w:pPr>
        <w:tabs>
          <w:tab w:val="left" w:pos="567"/>
        </w:tabs>
        <w:suppressAutoHyphens/>
        <w:spacing w:after="160" w:line="360" w:lineRule="auto"/>
        <w:ind w:left="567" w:right="900"/>
        <w:jc w:val="both"/>
        <w:rPr>
          <w:rFonts w:ascii="Palatino Linotype" w:eastAsia="Times New Roman" w:hAnsi="Palatino Linotype" w:cs="Times New Roman"/>
          <w:b/>
          <w:i/>
          <w:color w:val="000000"/>
          <w:u w:val="single"/>
        </w:rPr>
      </w:pPr>
      <w:r w:rsidRPr="009A0ED8">
        <w:rPr>
          <w:rFonts w:ascii="Palatino Linotype" w:eastAsia="Times New Roman" w:hAnsi="Palatino Linotype" w:cs="Times New Roman"/>
          <w:b/>
          <w:i/>
          <w:color w:val="000000"/>
          <w:u w:val="single"/>
        </w:rPr>
        <w:t>MANUAL GENERAL DE ORGANIZACIÓN DE LA ADMINISTRACIÓN PÚBLICA MUNICIPAL DE ZINACANTEPEC</w:t>
      </w:r>
      <w:r w:rsidR="000E69D2" w:rsidRPr="009A0ED8">
        <w:rPr>
          <w:rFonts w:ascii="Palatino Linotype" w:eastAsia="Times New Roman" w:hAnsi="Palatino Linotype" w:cs="Times New Roman"/>
          <w:b/>
          <w:i/>
          <w:color w:val="000000"/>
          <w:u w:val="single"/>
        </w:rPr>
        <w:t xml:space="preserve"> 2019-2021.</w:t>
      </w:r>
    </w:p>
    <w:p w:rsidR="00533B0D" w:rsidRPr="009A0ED8" w:rsidRDefault="00533B0D" w:rsidP="00533B0D">
      <w:pPr>
        <w:pStyle w:val="Prrafodelista"/>
        <w:numPr>
          <w:ilvl w:val="1"/>
          <w:numId w:val="18"/>
        </w:numPr>
        <w:tabs>
          <w:tab w:val="left" w:pos="567"/>
        </w:tabs>
        <w:suppressAutoHyphens/>
        <w:spacing w:after="160" w:line="360" w:lineRule="auto"/>
        <w:ind w:left="567" w:right="900" w:firstLine="0"/>
        <w:rPr>
          <w:rFonts w:ascii="Palatino Linotype" w:eastAsia="Times New Roman" w:hAnsi="Palatino Linotype" w:cs="Times New Roman"/>
          <w:b/>
          <w:i/>
          <w:color w:val="000000"/>
        </w:rPr>
      </w:pPr>
      <w:r w:rsidRPr="009A0ED8">
        <w:rPr>
          <w:rFonts w:ascii="Palatino Linotype" w:eastAsia="Times New Roman" w:hAnsi="Palatino Linotype" w:cs="Times New Roman"/>
          <w:b/>
          <w:i/>
          <w:color w:val="000000"/>
        </w:rPr>
        <w:t>Dirección de Administración</w:t>
      </w:r>
    </w:p>
    <w:p w:rsidR="00533B0D" w:rsidRPr="009A0ED8" w:rsidRDefault="00533B0D" w:rsidP="00533B0D">
      <w:pPr>
        <w:tabs>
          <w:tab w:val="left" w:pos="567"/>
        </w:tabs>
        <w:suppressAutoHyphens/>
        <w:spacing w:after="160" w:line="360" w:lineRule="auto"/>
        <w:ind w:left="567" w:right="900"/>
        <w:rPr>
          <w:rFonts w:ascii="Palatino Linotype" w:eastAsia="Times New Roman" w:hAnsi="Palatino Linotype" w:cs="Times New Roman"/>
          <w:b/>
          <w:i/>
          <w:color w:val="000000"/>
        </w:rPr>
      </w:pPr>
      <w:r w:rsidRPr="009A0ED8">
        <w:rPr>
          <w:rFonts w:ascii="Palatino Linotype" w:eastAsia="Times New Roman" w:hAnsi="Palatino Linotype" w:cs="Times New Roman"/>
          <w:b/>
          <w:i/>
          <w:color w:val="000000"/>
        </w:rPr>
        <w:t>Objetivo:</w:t>
      </w:r>
    </w:p>
    <w:p w:rsidR="00533B0D" w:rsidRPr="009A0ED8" w:rsidRDefault="00533B0D" w:rsidP="000E69D2">
      <w:pPr>
        <w:tabs>
          <w:tab w:val="left" w:pos="567"/>
        </w:tabs>
        <w:suppressAutoHyphens/>
        <w:spacing w:after="160" w:line="360" w:lineRule="auto"/>
        <w:ind w:left="567" w:right="900"/>
        <w:jc w:val="both"/>
        <w:rPr>
          <w:rFonts w:ascii="Palatino Linotype" w:eastAsia="Times New Roman" w:hAnsi="Palatino Linotype" w:cs="Times New Roman"/>
          <w:i/>
          <w:color w:val="000000"/>
        </w:rPr>
      </w:pPr>
      <w:r w:rsidRPr="009A0ED8">
        <w:rPr>
          <w:rFonts w:ascii="Palatino Linotype" w:eastAsia="Times New Roman" w:hAnsi="Palatino Linotype" w:cs="Times New Roman"/>
          <w:i/>
          <w:color w:val="000000"/>
        </w:rPr>
        <w:t xml:space="preserve">Diseñar, establecer, aplicar, actualizar y difundir las políticas y lineamientos para la contratación y selección, control y pago de remuneraciones al personal para la adquisición de bienes, contratación de servicios buscando siempre las </w:t>
      </w:r>
      <w:r w:rsidRPr="009A0ED8">
        <w:rPr>
          <w:rFonts w:ascii="Palatino Linotype" w:eastAsia="Times New Roman" w:hAnsi="Palatino Linotype" w:cs="Times New Roman"/>
          <w:i/>
          <w:color w:val="000000"/>
        </w:rPr>
        <w:lastRenderedPageBreak/>
        <w:t>mejores condiciones de oportunidad, precio, calidad y financiamiento, bajo un esquema de transparencia asignación y uso de los bienes y servicios, así como adecuada prestación de los servicios generales al gobierno municipal de Zinacantepec, a fin de lograr la optimización de los recursos humanos y materiales.</w:t>
      </w:r>
    </w:p>
    <w:p w:rsidR="00533B0D" w:rsidRPr="009A0ED8" w:rsidRDefault="00533B0D" w:rsidP="00533B0D">
      <w:pPr>
        <w:tabs>
          <w:tab w:val="left" w:pos="567"/>
        </w:tabs>
        <w:suppressAutoHyphens/>
        <w:spacing w:after="160" w:line="360" w:lineRule="auto"/>
        <w:ind w:left="567" w:right="900"/>
        <w:jc w:val="both"/>
        <w:rPr>
          <w:rFonts w:ascii="Palatino Linotype" w:eastAsia="Times New Roman" w:hAnsi="Palatino Linotype" w:cs="Times New Roman"/>
          <w:b/>
          <w:i/>
          <w:color w:val="000000"/>
        </w:rPr>
      </w:pPr>
      <w:r w:rsidRPr="009A0ED8">
        <w:rPr>
          <w:rFonts w:ascii="Palatino Linotype" w:eastAsia="Times New Roman" w:hAnsi="Palatino Linotype" w:cs="Times New Roman"/>
          <w:b/>
          <w:i/>
          <w:color w:val="000000"/>
        </w:rPr>
        <w:t>Funciones:</w:t>
      </w:r>
    </w:p>
    <w:p w:rsidR="000E69D2" w:rsidRPr="009A0ED8" w:rsidRDefault="00533B0D" w:rsidP="000E69D2">
      <w:pPr>
        <w:tabs>
          <w:tab w:val="left" w:pos="567"/>
        </w:tabs>
        <w:suppressAutoHyphens/>
        <w:spacing w:after="160" w:line="360" w:lineRule="auto"/>
        <w:ind w:left="567" w:right="900"/>
        <w:jc w:val="both"/>
        <w:rPr>
          <w:rFonts w:ascii="Palatino Linotype" w:eastAsia="Times New Roman" w:hAnsi="Palatino Linotype" w:cs="Times New Roman"/>
          <w:b/>
          <w:i/>
          <w:color w:val="000000"/>
        </w:rPr>
      </w:pPr>
      <w:r w:rsidRPr="009A0ED8">
        <w:rPr>
          <w:rFonts w:ascii="Palatino Linotype" w:eastAsia="Times New Roman" w:hAnsi="Palatino Linotype" w:cs="Times New Roman"/>
          <w:i/>
          <w:color w:val="000000"/>
        </w:rPr>
        <w:t>-</w:t>
      </w:r>
      <w:r w:rsidRPr="009A0ED8">
        <w:rPr>
          <w:rFonts w:ascii="Palatino Linotype" w:eastAsia="Times New Roman" w:hAnsi="Palatino Linotype" w:cs="Times New Roman"/>
          <w:b/>
          <w:i/>
          <w:color w:val="000000"/>
        </w:rPr>
        <w:t>Desarrollar un sistema para el registro y control de asistencias</w:t>
      </w:r>
      <w:r w:rsidRPr="009A0ED8">
        <w:rPr>
          <w:rFonts w:ascii="Palatino Linotype" w:eastAsia="Times New Roman" w:hAnsi="Palatino Linotype" w:cs="Times New Roman"/>
          <w:i/>
          <w:color w:val="000000"/>
        </w:rPr>
        <w:t>, nombramientos, remociones, renuncias, licencias, cambios de adscripción, promociones, incapacidades, vacaciones, días no laborables, y demás días de inconsistencias en los servidores públicos municipales;</w:t>
      </w:r>
    </w:p>
    <w:p w:rsidR="00533B0D" w:rsidRPr="009A0ED8" w:rsidRDefault="00533B0D" w:rsidP="00533B0D">
      <w:pPr>
        <w:pStyle w:val="Prrafodelista"/>
        <w:rPr>
          <w:rFonts w:ascii="Palatino Linotype" w:eastAsia="Times New Roman" w:hAnsi="Palatino Linotype" w:cs="Times New Roman"/>
          <w:color w:val="000000"/>
        </w:rPr>
      </w:pPr>
    </w:p>
    <w:p w:rsidR="00221406" w:rsidRPr="009A0ED8" w:rsidRDefault="00221406" w:rsidP="00221406">
      <w:pPr>
        <w:pStyle w:val="Prrafodelista"/>
        <w:numPr>
          <w:ilvl w:val="0"/>
          <w:numId w:val="1"/>
        </w:numPr>
        <w:spacing w:line="360" w:lineRule="auto"/>
        <w:ind w:left="0" w:firstLine="0"/>
        <w:jc w:val="both"/>
        <w:rPr>
          <w:rFonts w:ascii="Palatino Linotype" w:eastAsia="Palatino Linotype" w:hAnsi="Palatino Linotype" w:cs="Palatino Linotype"/>
        </w:rPr>
      </w:pPr>
      <w:r w:rsidRPr="009A0ED8">
        <w:rPr>
          <w:rFonts w:ascii="Palatino Linotype" w:eastAsia="Palatino Linotype" w:hAnsi="Palatino Linotype" w:cs="Palatino Linotype"/>
        </w:rPr>
        <w:t xml:space="preserve">Asimismo, el Reglamento Orgánico Municipal del Ayuntamiento de Zinacantepec, establece en su artículo 53 lo siguiente: </w:t>
      </w:r>
    </w:p>
    <w:p w:rsidR="00221406" w:rsidRPr="009A0ED8" w:rsidRDefault="00221406" w:rsidP="00221406">
      <w:pPr>
        <w:pStyle w:val="Prrafodelista"/>
        <w:spacing w:line="360" w:lineRule="auto"/>
        <w:ind w:left="360"/>
        <w:jc w:val="both"/>
        <w:rPr>
          <w:rFonts w:ascii="Palatino Linotype" w:eastAsia="Palatino Linotype" w:hAnsi="Palatino Linotype" w:cs="Palatino Linotype"/>
        </w:rPr>
      </w:pPr>
    </w:p>
    <w:p w:rsidR="00221406" w:rsidRPr="009A0ED8" w:rsidRDefault="00221406" w:rsidP="00221406">
      <w:pPr>
        <w:pStyle w:val="Prrafodelista"/>
        <w:spacing w:line="276" w:lineRule="auto"/>
        <w:ind w:left="360" w:right="851"/>
        <w:jc w:val="both"/>
        <w:rPr>
          <w:rFonts w:ascii="Palatino Linotype" w:eastAsia="Palatino Linotype" w:hAnsi="Palatino Linotype" w:cs="Palatino Linotype"/>
          <w:i/>
          <w:sz w:val="22"/>
        </w:rPr>
      </w:pPr>
      <w:r w:rsidRPr="009A0ED8">
        <w:rPr>
          <w:rFonts w:ascii="Palatino Linotype" w:eastAsia="Palatino Linotype" w:hAnsi="Palatino Linotype" w:cs="Palatino Linotype"/>
          <w:i/>
          <w:sz w:val="22"/>
        </w:rPr>
        <w:t>“Artículo 53. Además de las previstas en las disposiciones normativas y administrativas en la materia, la Dirección de Administración tiene las siguientes funciones y atribuciones:</w:t>
      </w:r>
    </w:p>
    <w:p w:rsidR="00221406" w:rsidRPr="009A0ED8" w:rsidRDefault="00221406" w:rsidP="00221406">
      <w:pPr>
        <w:pStyle w:val="Prrafodelista"/>
        <w:spacing w:line="276" w:lineRule="auto"/>
        <w:ind w:left="360" w:right="851"/>
        <w:jc w:val="both"/>
        <w:rPr>
          <w:rFonts w:ascii="Palatino Linotype" w:eastAsia="Palatino Linotype" w:hAnsi="Palatino Linotype" w:cs="Palatino Linotype"/>
          <w:i/>
          <w:sz w:val="22"/>
        </w:rPr>
      </w:pPr>
      <w:r w:rsidRPr="009A0ED8">
        <w:rPr>
          <w:rFonts w:ascii="Palatino Linotype" w:eastAsia="Palatino Linotype" w:hAnsi="Palatino Linotype" w:cs="Palatino Linotype"/>
          <w:i/>
          <w:sz w:val="22"/>
        </w:rPr>
        <w:t>…</w:t>
      </w:r>
    </w:p>
    <w:p w:rsidR="00221406" w:rsidRPr="009A0ED8" w:rsidRDefault="00221406" w:rsidP="00221406">
      <w:pPr>
        <w:pStyle w:val="Prrafodelista"/>
        <w:spacing w:line="276" w:lineRule="auto"/>
        <w:ind w:left="360" w:right="851"/>
        <w:jc w:val="both"/>
        <w:rPr>
          <w:rFonts w:ascii="Palatino Linotype" w:eastAsia="Palatino Linotype" w:hAnsi="Palatino Linotype" w:cs="Palatino Linotype"/>
          <w:i/>
          <w:sz w:val="22"/>
        </w:rPr>
      </w:pPr>
      <w:r w:rsidRPr="009A0ED8">
        <w:rPr>
          <w:rFonts w:ascii="Palatino Linotype" w:eastAsia="Palatino Linotype" w:hAnsi="Palatino Linotype" w:cs="Palatino Linotype"/>
          <w:i/>
          <w:sz w:val="22"/>
        </w:rPr>
        <w:t xml:space="preserve">VI. </w:t>
      </w:r>
      <w:r w:rsidRPr="009A0ED8">
        <w:rPr>
          <w:rFonts w:ascii="Palatino Linotype" w:eastAsia="Palatino Linotype" w:hAnsi="Palatino Linotype" w:cs="Palatino Linotype"/>
          <w:b/>
          <w:i/>
          <w:sz w:val="22"/>
          <w:u w:val="single"/>
        </w:rPr>
        <w:t>Desarrollar un registro para el control de asistencias</w:t>
      </w:r>
      <w:r w:rsidRPr="009A0ED8">
        <w:rPr>
          <w:rFonts w:ascii="Palatino Linotype" w:eastAsia="Palatino Linotype" w:hAnsi="Palatino Linotype" w:cs="Palatino Linotype"/>
          <w:i/>
          <w:sz w:val="22"/>
        </w:rPr>
        <w:t>, nombramientos, remociones, renuncias, licencias, cambios de adscripción, promociones, incapacidades, vacaciones, días no laborables, y demás días de inconsistencia en los Servidores Públicos Municipales;</w:t>
      </w:r>
    </w:p>
    <w:p w:rsidR="00221406" w:rsidRPr="009A0ED8" w:rsidRDefault="00221406" w:rsidP="00221406">
      <w:pPr>
        <w:pStyle w:val="Prrafodelista"/>
        <w:spacing w:line="360" w:lineRule="auto"/>
        <w:ind w:left="360"/>
        <w:jc w:val="both"/>
        <w:rPr>
          <w:rFonts w:ascii="Palatino Linotype" w:eastAsia="Palatino Linotype" w:hAnsi="Palatino Linotype" w:cs="Palatino Linotype"/>
        </w:rPr>
      </w:pPr>
    </w:p>
    <w:p w:rsidR="009C10A0" w:rsidRPr="009A0ED8" w:rsidRDefault="00221406" w:rsidP="009C10A0">
      <w:pPr>
        <w:pStyle w:val="Prrafodelista"/>
        <w:numPr>
          <w:ilvl w:val="0"/>
          <w:numId w:val="1"/>
        </w:numPr>
        <w:spacing w:line="360" w:lineRule="auto"/>
        <w:ind w:left="0" w:firstLine="0"/>
        <w:jc w:val="both"/>
        <w:rPr>
          <w:rFonts w:ascii="Palatino Linotype" w:eastAsia="Palatino Linotype" w:hAnsi="Palatino Linotype" w:cs="Palatino Linotype"/>
        </w:rPr>
      </w:pPr>
      <w:r w:rsidRPr="009A0ED8">
        <w:rPr>
          <w:rFonts w:ascii="Palatino Linotype" w:eastAsia="Palatino Linotype" w:hAnsi="Palatino Linotype" w:cs="Palatino Linotype"/>
        </w:rPr>
        <w:t>Por lo tanto, se colige que existe fuente obligacional para generar, poseer y/o administrar la información requerida</w:t>
      </w:r>
      <w:r w:rsidR="00E95EF9" w:rsidRPr="009A0ED8">
        <w:rPr>
          <w:rFonts w:ascii="Palatino Linotype" w:eastAsia="Palatino Linotype" w:hAnsi="Palatino Linotype" w:cs="Palatino Linotype"/>
        </w:rPr>
        <w:t>, a</w:t>
      </w:r>
      <w:r w:rsidR="009C10A0" w:rsidRPr="009A0ED8">
        <w:rPr>
          <w:rFonts w:ascii="Palatino Linotype" w:eastAsia="Palatino Linotype" w:hAnsi="Palatino Linotype" w:cs="Palatino Linotype"/>
        </w:rPr>
        <w:t xml:space="preserve">unado a  que la respuesta proporcionada por </w:t>
      </w:r>
      <w:r w:rsidR="009C10A0" w:rsidRPr="009A0ED8">
        <w:rPr>
          <w:rFonts w:ascii="Palatino Linotype" w:eastAsia="Times New Roman" w:hAnsi="Palatino Linotype" w:cs="Times New Roman"/>
          <w:color w:val="000000"/>
        </w:rPr>
        <w:t xml:space="preserve"> </w:t>
      </w:r>
      <w:r w:rsidR="009C10A0" w:rsidRPr="009A0ED8">
        <w:rPr>
          <w:rFonts w:ascii="Palatino Linotype" w:eastAsia="Times New Roman" w:hAnsi="Palatino Linotype" w:cs="Times New Roman"/>
          <w:b/>
          <w:color w:val="000000"/>
        </w:rPr>
        <w:t>El SUJETO OBLIGADO</w:t>
      </w:r>
      <w:r w:rsidR="00301383" w:rsidRPr="009A0ED8">
        <w:rPr>
          <w:rFonts w:ascii="Palatino Linotype" w:eastAsia="Times New Roman" w:hAnsi="Palatino Linotype" w:cs="Times New Roman"/>
          <w:b/>
          <w:color w:val="000000"/>
        </w:rPr>
        <w:t>,</w:t>
      </w:r>
      <w:r w:rsidR="009C10A0" w:rsidRPr="009A0ED8">
        <w:rPr>
          <w:rFonts w:ascii="Palatino Linotype" w:eastAsia="Times New Roman" w:hAnsi="Palatino Linotype" w:cs="Times New Roman"/>
          <w:color w:val="000000"/>
        </w:rPr>
        <w:t xml:space="preserve">  en Informe Justificado informa que al tratarse de mandos medios y mandos medios se les considera como personal de confianza y por ende </w:t>
      </w:r>
      <w:r w:rsidR="009C10A0" w:rsidRPr="009A0ED8">
        <w:rPr>
          <w:rFonts w:ascii="Palatino Linotype" w:eastAsia="Times New Roman" w:hAnsi="Palatino Linotype" w:cs="Times New Roman"/>
          <w:color w:val="000000"/>
        </w:rPr>
        <w:lastRenderedPageBreak/>
        <w:t>no generan listan de asistencia y adjunta la respuesta proporcionada por el Servidor Público habilitado quien manifestó: que por cuestiones de la contingencia Mundial sobre COVID-19 y sus variantes no se generaron listas de registro para evita</w:t>
      </w:r>
      <w:r w:rsidR="00E95EF9" w:rsidRPr="009A0ED8">
        <w:rPr>
          <w:rFonts w:ascii="Palatino Linotype" w:eastAsia="Times New Roman" w:hAnsi="Palatino Linotype" w:cs="Times New Roman"/>
          <w:color w:val="000000"/>
        </w:rPr>
        <w:t>r contagios masivos del virus, por lo que se aprecia que las respuestas no son coincidentes.</w:t>
      </w:r>
    </w:p>
    <w:p w:rsidR="00221406" w:rsidRPr="009A0ED8" w:rsidRDefault="00221406" w:rsidP="00221406">
      <w:pPr>
        <w:pStyle w:val="Prrafodelista"/>
        <w:spacing w:line="360" w:lineRule="auto"/>
        <w:ind w:left="360"/>
        <w:jc w:val="both"/>
        <w:rPr>
          <w:rFonts w:ascii="Palatino Linotype" w:eastAsia="Palatino Linotype" w:hAnsi="Palatino Linotype" w:cs="Palatino Linotype"/>
        </w:rPr>
      </w:pPr>
    </w:p>
    <w:p w:rsidR="00221406" w:rsidRPr="009A0ED8" w:rsidRDefault="00221406" w:rsidP="00221406">
      <w:pPr>
        <w:spacing w:line="360" w:lineRule="auto"/>
        <w:jc w:val="both"/>
        <w:rPr>
          <w:rFonts w:ascii="Palatino Linotype" w:eastAsia="Palatino Linotype" w:hAnsi="Palatino Linotype" w:cs="Palatino Linotype"/>
          <w:lang w:val="es-MX"/>
        </w:rPr>
      </w:pPr>
      <w:r w:rsidRPr="009A0ED8">
        <w:rPr>
          <w:rFonts w:ascii="Palatino Linotype" w:eastAsia="Palatino Linotype" w:hAnsi="Palatino Linotype" w:cs="Palatino Linotype"/>
        </w:rPr>
        <w:t xml:space="preserve">Por lo que,  deberá proporcionar el documento que autorice </w:t>
      </w:r>
      <w:r w:rsidR="00E95EF9" w:rsidRPr="009A0ED8">
        <w:rPr>
          <w:rFonts w:ascii="Palatino Linotype" w:eastAsia="Palatino Linotype" w:hAnsi="Palatino Linotype" w:cs="Palatino Linotype"/>
        </w:rPr>
        <w:t>las</w:t>
      </w:r>
      <w:r w:rsidRPr="009A0ED8">
        <w:rPr>
          <w:rFonts w:ascii="Palatino Linotype" w:eastAsia="Palatino Linotype" w:hAnsi="Palatino Linotype" w:cs="Palatino Linotype"/>
        </w:rPr>
        <w:t xml:space="preserve"> circunstancias</w:t>
      </w:r>
      <w:r w:rsidR="00E95EF9" w:rsidRPr="009A0ED8">
        <w:rPr>
          <w:rFonts w:ascii="Palatino Linotype" w:eastAsia="Palatino Linotype" w:hAnsi="Palatino Linotype" w:cs="Palatino Linotype"/>
        </w:rPr>
        <w:t xml:space="preserve"> mencionadas</w:t>
      </w:r>
      <w:r w:rsidRPr="009A0ED8">
        <w:rPr>
          <w:rFonts w:ascii="Palatino Linotype" w:eastAsia="Palatino Linotype" w:hAnsi="Palatino Linotype" w:cs="Palatino Linotype"/>
        </w:rPr>
        <w:t>, esto es  la excepción de elaborar listas de asistencia, durante el periodo solicitado; lo anterior, con el fin de acreditar que existe una autorización expresa y dar cumplimiento a los artículos citados en el párrafo anterior, sin embargo, para el caso en el que no cuente con este documento, deberá declarar formalmente la inexistencia de los registros de asistencia correspondientes, al existir una obligación normativa de contar con ellos, la cual se encuentra prevista en el Reglamento Orgánico Municipal del Ayuntamiento de Zinacantepec, que precisa que es obligación de la Dirección de Administración de desarrollar un registro para el control de asistencias; en este sentido,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el Comité de Transparencia deberá emitir un acuerdo de inexistencia, debidamente fundado y motivado, en el que detalle las razones del por qué no obra en sus archivos.</w:t>
      </w:r>
    </w:p>
    <w:p w:rsidR="00313293" w:rsidRPr="009A0ED8" w:rsidRDefault="00313293" w:rsidP="00313293">
      <w:pPr>
        <w:tabs>
          <w:tab w:val="left" w:pos="709"/>
        </w:tabs>
        <w:suppressAutoHyphens/>
        <w:spacing w:after="160" w:line="360" w:lineRule="auto"/>
        <w:contextualSpacing/>
        <w:jc w:val="both"/>
        <w:rPr>
          <w:rFonts w:ascii="Palatino Linotype" w:eastAsia="Times New Roman" w:hAnsi="Palatino Linotype" w:cs="Times New Roman"/>
          <w:color w:val="000000"/>
        </w:rPr>
      </w:pPr>
    </w:p>
    <w:p w:rsidR="00313293" w:rsidRPr="009A0ED8" w:rsidRDefault="00221406" w:rsidP="00313293">
      <w:pPr>
        <w:pStyle w:val="Prrafodelista"/>
        <w:numPr>
          <w:ilvl w:val="0"/>
          <w:numId w:val="1"/>
        </w:numPr>
        <w:spacing w:line="360" w:lineRule="auto"/>
        <w:ind w:left="0" w:firstLine="0"/>
        <w:jc w:val="both"/>
        <w:rPr>
          <w:rFonts w:ascii="Palatino Linotype" w:eastAsia="MS Mincho" w:hAnsi="Palatino Linotype"/>
          <w:szCs w:val="22"/>
          <w:lang w:eastAsia="en-US"/>
        </w:rPr>
      </w:pPr>
      <w:r w:rsidRPr="009A0ED8">
        <w:rPr>
          <w:rFonts w:ascii="Palatino Linotype" w:eastAsiaTheme="minorHAnsi" w:hAnsi="Palatino Linotype"/>
          <w:szCs w:val="22"/>
          <w:lang w:val="es-MX" w:eastAsia="en-US"/>
        </w:rPr>
        <w:lastRenderedPageBreak/>
        <w:t>Lo anterior, a</w:t>
      </w:r>
      <w:r w:rsidR="00313293" w:rsidRPr="009A0ED8">
        <w:rPr>
          <w:rFonts w:ascii="Palatino Linotype" w:eastAsiaTheme="minorHAnsi" w:hAnsi="Palatino Linotype"/>
          <w:szCs w:val="22"/>
          <w:lang w:val="es-MX" w:eastAsia="en-US"/>
        </w:rPr>
        <w:t xml:space="preserve"> efecto </w:t>
      </w:r>
      <w:r w:rsidR="00313293" w:rsidRPr="009A0ED8">
        <w:rPr>
          <w:rFonts w:ascii="Palatino Linotype" w:eastAsia="MS Mincho" w:hAnsi="Palatino Linotype"/>
          <w:szCs w:val="22"/>
          <w:lang w:eastAsia="en-US"/>
        </w:rPr>
        <w:t xml:space="preserve">que le otorgue la certeza jurídica de haber sido emitida en ejercicio de sus atribuciones, en términos de los artículos  169 y 170, de la Ley de la materia como se enuncia a continuación: </w:t>
      </w:r>
    </w:p>
    <w:p w:rsidR="00313293" w:rsidRPr="009A0ED8" w:rsidRDefault="00313293" w:rsidP="00313293">
      <w:pPr>
        <w:pStyle w:val="Prrafodelista"/>
        <w:spacing w:line="360" w:lineRule="auto"/>
        <w:ind w:left="360"/>
        <w:jc w:val="both"/>
        <w:rPr>
          <w:rFonts w:ascii="Palatino Linotype" w:eastAsia="MS Mincho" w:hAnsi="Palatino Linotype"/>
          <w:szCs w:val="22"/>
          <w:lang w:eastAsia="en-US"/>
        </w:rPr>
      </w:pPr>
    </w:p>
    <w:p w:rsidR="00313293" w:rsidRPr="009A0ED8" w:rsidRDefault="00313293" w:rsidP="00313293">
      <w:pPr>
        <w:pStyle w:val="Prrafodelista"/>
        <w:spacing w:before="240" w:after="360"/>
        <w:ind w:left="993" w:right="567"/>
        <w:jc w:val="both"/>
        <w:rPr>
          <w:rFonts w:ascii="Palatino Linotype" w:eastAsia="MS Mincho" w:hAnsi="Palatino Linotype" w:cs="Times New Roman"/>
          <w:i/>
          <w:sz w:val="22"/>
        </w:rPr>
      </w:pPr>
      <w:r w:rsidRPr="009A0ED8">
        <w:rPr>
          <w:rFonts w:ascii="Palatino Linotype" w:eastAsia="MS Mincho" w:hAnsi="Palatino Linotype"/>
          <w:b/>
          <w:i/>
          <w:sz w:val="22"/>
        </w:rPr>
        <w:t>Artículo 169.</w:t>
      </w:r>
      <w:r w:rsidRPr="009A0ED8">
        <w:rPr>
          <w:rFonts w:ascii="Palatino Linotype" w:eastAsia="MS Mincho" w:hAnsi="Palatino Linotype"/>
          <w:i/>
          <w:sz w:val="22"/>
        </w:rPr>
        <w:t xml:space="preserve"> </w:t>
      </w:r>
      <w:r w:rsidRPr="009A0ED8">
        <w:rPr>
          <w:rFonts w:ascii="Palatino Linotype" w:eastAsia="MS Mincho" w:hAnsi="Palatino Linotype"/>
          <w:i/>
          <w:sz w:val="22"/>
          <w:u w:val="single"/>
        </w:rPr>
        <w:t>Cuando la información no se encuentre en los archivos del sujeto obligado, el Comité de Transparencia</w:t>
      </w:r>
      <w:r w:rsidRPr="009A0ED8">
        <w:rPr>
          <w:rFonts w:ascii="Palatino Linotype" w:eastAsia="MS Mincho" w:hAnsi="Palatino Linotype"/>
          <w:i/>
          <w:sz w:val="22"/>
        </w:rPr>
        <w:t>:</w:t>
      </w:r>
    </w:p>
    <w:p w:rsidR="00313293" w:rsidRPr="009A0ED8" w:rsidRDefault="00313293" w:rsidP="00313293">
      <w:pPr>
        <w:pStyle w:val="Prrafodelista"/>
        <w:spacing w:before="240" w:after="360"/>
        <w:ind w:left="993" w:right="567"/>
        <w:jc w:val="both"/>
        <w:rPr>
          <w:rFonts w:ascii="Palatino Linotype" w:eastAsia="MS Mincho" w:hAnsi="Palatino Linotype"/>
          <w:b/>
          <w:i/>
          <w:sz w:val="22"/>
        </w:rPr>
      </w:pPr>
    </w:p>
    <w:p w:rsidR="00313293" w:rsidRPr="009A0ED8" w:rsidRDefault="00313293" w:rsidP="00313293">
      <w:pPr>
        <w:pStyle w:val="Prrafodelista"/>
        <w:spacing w:before="240" w:after="360"/>
        <w:ind w:left="993" w:right="567"/>
        <w:jc w:val="both"/>
        <w:rPr>
          <w:rFonts w:ascii="Palatino Linotype" w:eastAsia="MS Mincho" w:hAnsi="Palatino Linotype"/>
          <w:i/>
          <w:sz w:val="22"/>
        </w:rPr>
      </w:pPr>
      <w:r w:rsidRPr="009A0ED8">
        <w:rPr>
          <w:rFonts w:ascii="Palatino Linotype" w:eastAsia="MS Mincho" w:hAnsi="Palatino Linotype"/>
          <w:b/>
          <w:i/>
          <w:sz w:val="22"/>
        </w:rPr>
        <w:t>I.</w:t>
      </w:r>
      <w:r w:rsidRPr="009A0ED8">
        <w:rPr>
          <w:rFonts w:ascii="Palatino Linotype" w:eastAsia="MS Mincho" w:hAnsi="Palatino Linotype"/>
          <w:i/>
          <w:sz w:val="22"/>
        </w:rPr>
        <w:t xml:space="preserve"> Analizará el caso y tomará las medidas necesarias para localizar la información;</w:t>
      </w:r>
    </w:p>
    <w:p w:rsidR="00313293" w:rsidRPr="009A0ED8" w:rsidRDefault="00313293" w:rsidP="00313293">
      <w:pPr>
        <w:pStyle w:val="Prrafodelista"/>
        <w:spacing w:before="240" w:after="360"/>
        <w:ind w:left="993" w:right="567"/>
        <w:jc w:val="both"/>
        <w:rPr>
          <w:rFonts w:ascii="Palatino Linotype" w:eastAsia="MS Mincho" w:hAnsi="Palatino Linotype"/>
          <w:i/>
          <w:sz w:val="22"/>
        </w:rPr>
      </w:pPr>
      <w:r w:rsidRPr="009A0ED8">
        <w:rPr>
          <w:rFonts w:ascii="Palatino Linotype" w:eastAsia="MS Mincho" w:hAnsi="Palatino Linotype"/>
          <w:b/>
          <w:i/>
          <w:sz w:val="22"/>
        </w:rPr>
        <w:t>II.</w:t>
      </w:r>
      <w:r w:rsidRPr="009A0ED8">
        <w:rPr>
          <w:rFonts w:ascii="Palatino Linotype" w:eastAsia="MS Mincho" w:hAnsi="Palatino Linotype"/>
          <w:i/>
          <w:sz w:val="22"/>
        </w:rPr>
        <w:t xml:space="preserve"> Expedirá una resolución que confirme la inexistencia del documento;</w:t>
      </w:r>
    </w:p>
    <w:p w:rsidR="00313293" w:rsidRPr="009A0ED8" w:rsidRDefault="00313293" w:rsidP="00313293">
      <w:pPr>
        <w:pStyle w:val="Prrafodelista"/>
        <w:spacing w:before="240" w:after="360"/>
        <w:ind w:left="993" w:right="567"/>
        <w:jc w:val="both"/>
        <w:rPr>
          <w:rFonts w:ascii="Palatino Linotype" w:eastAsia="MS Mincho" w:hAnsi="Palatino Linotype"/>
          <w:i/>
          <w:sz w:val="22"/>
        </w:rPr>
      </w:pPr>
      <w:r w:rsidRPr="009A0ED8">
        <w:rPr>
          <w:rFonts w:ascii="Palatino Linotype" w:eastAsia="MS Mincho" w:hAnsi="Palatino Linotype"/>
          <w:b/>
          <w:i/>
          <w:sz w:val="22"/>
        </w:rPr>
        <w:t>III.</w:t>
      </w:r>
      <w:r w:rsidRPr="009A0ED8">
        <w:rPr>
          <w:rFonts w:ascii="Palatino Linotype" w:eastAsia="MS Mincho"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13293" w:rsidRPr="009A0ED8" w:rsidRDefault="00313293" w:rsidP="00313293">
      <w:pPr>
        <w:spacing w:before="240" w:after="360"/>
        <w:ind w:left="993" w:right="567"/>
        <w:jc w:val="both"/>
        <w:rPr>
          <w:rFonts w:ascii="Palatino Linotype" w:eastAsia="MS Mincho" w:hAnsi="Palatino Linotype"/>
          <w:i/>
          <w:sz w:val="22"/>
        </w:rPr>
      </w:pPr>
      <w:r w:rsidRPr="009A0ED8">
        <w:rPr>
          <w:rFonts w:ascii="Palatino Linotype" w:eastAsia="MS Mincho" w:hAnsi="Palatino Linotype"/>
          <w:b/>
          <w:i/>
          <w:sz w:val="22"/>
        </w:rPr>
        <w:t>IV.</w:t>
      </w:r>
      <w:r w:rsidRPr="009A0ED8">
        <w:rPr>
          <w:rFonts w:ascii="Palatino Linotype" w:eastAsia="MS Mincho" w:hAnsi="Palatino Linotype"/>
          <w:i/>
          <w:sz w:val="22"/>
        </w:rPr>
        <w:t xml:space="preserve"> Notificará al órgano interno de control o equivalente del sujeto obligado quien, en su caso, deberá iniciar el procedimiento de responsabilidad administrativa que corresponda.</w:t>
      </w:r>
    </w:p>
    <w:p w:rsidR="00313293" w:rsidRPr="009A0ED8" w:rsidRDefault="00313293" w:rsidP="00313293">
      <w:pPr>
        <w:spacing w:before="240" w:after="360"/>
        <w:ind w:left="993" w:right="567"/>
        <w:jc w:val="both"/>
        <w:rPr>
          <w:rFonts w:ascii="Palatino Linotype" w:eastAsia="MS Mincho" w:hAnsi="Palatino Linotype"/>
          <w:i/>
          <w:sz w:val="22"/>
        </w:rPr>
      </w:pPr>
      <w:r w:rsidRPr="009A0ED8">
        <w:rPr>
          <w:rFonts w:ascii="Palatino Linotype" w:eastAsia="MS Mincho" w:hAnsi="Palatino Linotype"/>
          <w:i/>
          <w:sz w:val="22"/>
        </w:rPr>
        <w:t>La Unidad de Transparencia deberá notificarlo al solicitante por escrito, en un plazo que no exceda de quince días hábiles contados a partir del día siguiente a la presentación de la solicitud.</w:t>
      </w:r>
    </w:p>
    <w:p w:rsidR="00313293" w:rsidRPr="009A0ED8" w:rsidRDefault="00313293" w:rsidP="00313293">
      <w:pPr>
        <w:spacing w:before="240" w:after="360"/>
        <w:ind w:left="993" w:right="567"/>
        <w:jc w:val="both"/>
        <w:rPr>
          <w:rFonts w:ascii="Palatino Linotype" w:eastAsia="MS Mincho" w:hAnsi="Palatino Linotype"/>
          <w:i/>
          <w:sz w:val="22"/>
        </w:rPr>
      </w:pPr>
      <w:r w:rsidRPr="009A0ED8">
        <w:rPr>
          <w:rFonts w:ascii="Palatino Linotype" w:eastAsia="MS Mincho" w:hAnsi="Palatino Linotype"/>
          <w:i/>
          <w:sz w:val="22"/>
        </w:rPr>
        <w:t>Este plazo podrá ampliarse hasta por otros siete días hábiles, siempre que existan razones para ello, debiendo notificarse por escrito al solicitante.</w:t>
      </w:r>
    </w:p>
    <w:p w:rsidR="00313293" w:rsidRPr="009A0ED8" w:rsidRDefault="00313293" w:rsidP="00313293">
      <w:pPr>
        <w:pStyle w:val="Prrafodelista"/>
        <w:spacing w:before="240" w:after="360"/>
        <w:ind w:left="993" w:right="567"/>
        <w:jc w:val="both"/>
        <w:rPr>
          <w:rFonts w:ascii="Palatino Linotype" w:eastAsia="MS Mincho" w:hAnsi="Palatino Linotype"/>
          <w:i/>
          <w:sz w:val="22"/>
        </w:rPr>
      </w:pPr>
      <w:r w:rsidRPr="009A0ED8">
        <w:rPr>
          <w:rFonts w:ascii="Palatino Linotype" w:eastAsia="MS Mincho" w:hAnsi="Palatino Linotype"/>
          <w:b/>
          <w:i/>
          <w:sz w:val="22"/>
        </w:rPr>
        <w:t>Artículo 170.</w:t>
      </w:r>
      <w:r w:rsidRPr="009A0ED8">
        <w:rPr>
          <w:rFonts w:ascii="Palatino Linotype" w:eastAsia="MS Mincho" w:hAnsi="Palatino Linotype"/>
          <w:i/>
          <w:sz w:val="22"/>
        </w:rPr>
        <w:t xml:space="preserve"> </w:t>
      </w:r>
      <w:r w:rsidRPr="009A0ED8">
        <w:rPr>
          <w:rFonts w:ascii="Palatino Linotype" w:eastAsia="MS Mincho" w:hAnsi="Palatino Linotype"/>
          <w:i/>
          <w:sz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9A0ED8">
        <w:rPr>
          <w:rFonts w:ascii="Palatino Linotype" w:eastAsia="MS Mincho" w:hAnsi="Palatino Linotype"/>
          <w:i/>
          <w:sz w:val="22"/>
        </w:rPr>
        <w:t>”</w:t>
      </w:r>
    </w:p>
    <w:p w:rsidR="00221406" w:rsidRPr="009A0ED8" w:rsidRDefault="00221406" w:rsidP="00313293">
      <w:pPr>
        <w:pStyle w:val="Prrafodelista"/>
        <w:spacing w:before="240" w:after="360"/>
        <w:ind w:left="993" w:right="567"/>
        <w:jc w:val="both"/>
        <w:rPr>
          <w:rFonts w:ascii="Palatino Linotype" w:eastAsia="MS Mincho" w:hAnsi="Palatino Linotype"/>
          <w:i/>
          <w:sz w:val="22"/>
        </w:rPr>
      </w:pPr>
    </w:p>
    <w:p w:rsidR="00313293" w:rsidRPr="009A0ED8" w:rsidRDefault="00313293" w:rsidP="00313293">
      <w:pPr>
        <w:pStyle w:val="Prrafodelista"/>
        <w:spacing w:before="240" w:after="360"/>
        <w:ind w:left="360" w:right="567"/>
        <w:jc w:val="both"/>
        <w:rPr>
          <w:rFonts w:ascii="Palatino Linotype" w:eastAsia="MS Mincho" w:hAnsi="Palatino Linotype"/>
          <w:i/>
          <w:sz w:val="22"/>
        </w:rPr>
      </w:pPr>
    </w:p>
    <w:p w:rsidR="00B3363C" w:rsidRPr="009A0ED8" w:rsidRDefault="00B3363C" w:rsidP="008A53D0">
      <w:pPr>
        <w:numPr>
          <w:ilvl w:val="0"/>
          <w:numId w:val="1"/>
        </w:numPr>
        <w:tabs>
          <w:tab w:val="left" w:pos="709"/>
        </w:tabs>
        <w:suppressAutoHyphens/>
        <w:spacing w:before="240" w:after="160" w:line="360" w:lineRule="auto"/>
        <w:ind w:left="0" w:firstLine="0"/>
        <w:contextualSpacing/>
        <w:jc w:val="both"/>
        <w:rPr>
          <w:rFonts w:ascii="Palatino Linotype" w:eastAsia="Times New Roman" w:hAnsi="Palatino Linotype" w:cs="Times New Roman"/>
          <w:color w:val="000000"/>
        </w:rPr>
      </w:pPr>
      <w:r w:rsidRPr="009A0ED8">
        <w:rPr>
          <w:rFonts w:ascii="Palatino Linotype" w:eastAsia="Times New Roman" w:hAnsi="Palatino Linotype" w:cs="Times New Roman"/>
          <w:color w:val="000000"/>
        </w:rPr>
        <w:lastRenderedPageBreak/>
        <w:t xml:space="preserve">Por lo que al existir fuente obligacional para que la </w:t>
      </w:r>
      <w:r w:rsidRPr="009A0ED8">
        <w:rPr>
          <w:rFonts w:ascii="Palatino Linotype" w:eastAsia="Times New Roman" w:hAnsi="Palatino Linotype" w:cs="Times New Roman"/>
          <w:b/>
          <w:color w:val="000000"/>
        </w:rPr>
        <w:t xml:space="preserve">Dirección de Administración, </w:t>
      </w:r>
      <w:r w:rsidRPr="009A0ED8">
        <w:rPr>
          <w:rFonts w:ascii="Palatino Linotype" w:eastAsia="Times New Roman" w:hAnsi="Palatino Linotype" w:cs="Times New Roman"/>
          <w:color w:val="000000"/>
        </w:rPr>
        <w:t>desarrolle un sistema para el registro y control de asistencias, y al referir que no cuenta con las listas solicitadas, se ordena el documento en el que conste la a</w:t>
      </w:r>
      <w:r w:rsidRPr="009A0ED8">
        <w:rPr>
          <w:rFonts w:ascii="Palatino Linotype" w:eastAsia="Calibri" w:hAnsi="Palatino Linotype" w:cs="Arial"/>
          <w:b/>
        </w:rPr>
        <w:t xml:space="preserve">utorización emitida por autoridad competente para omitir la   elaboración de las </w:t>
      </w:r>
      <w:r w:rsidRPr="009A0ED8">
        <w:rPr>
          <w:rFonts w:ascii="Palatino Linotype" w:hAnsi="Palatino Linotype"/>
          <w:b/>
          <w:color w:val="000000"/>
          <w:szCs w:val="14"/>
        </w:rPr>
        <w:t>L</w:t>
      </w:r>
      <w:r w:rsidRPr="009A0ED8">
        <w:rPr>
          <w:rFonts w:ascii="Palatino Linotype" w:eastAsia="Calibri" w:hAnsi="Palatino Linotype" w:cs="Arial"/>
          <w:b/>
        </w:rPr>
        <w:t xml:space="preserve">istas de asistencia de la Secretaria del Ayuntamiento o para exceptuar el registro de asistencia, </w:t>
      </w:r>
      <w:r w:rsidRPr="009A0ED8">
        <w:rPr>
          <w:rFonts w:ascii="Palatino Linotype" w:eastAsia="Times New Roman" w:hAnsi="Palatino Linotype" w:cs="Times New Roman"/>
          <w:color w:val="000000"/>
        </w:rPr>
        <w:t xml:space="preserve">  de la primera quincena de enero de dos mil veintidós, de ser el caso en versión pública, en términos del siguiente considerando. </w:t>
      </w:r>
    </w:p>
    <w:p w:rsidR="00313293" w:rsidRPr="009A0ED8" w:rsidRDefault="00313293" w:rsidP="00313293">
      <w:pPr>
        <w:tabs>
          <w:tab w:val="left" w:pos="709"/>
        </w:tabs>
        <w:suppressAutoHyphens/>
        <w:spacing w:after="160" w:line="360" w:lineRule="auto"/>
        <w:contextualSpacing/>
        <w:jc w:val="both"/>
        <w:rPr>
          <w:rFonts w:ascii="Palatino Linotype" w:eastAsia="Times New Roman" w:hAnsi="Palatino Linotype" w:cs="Times New Roman"/>
          <w:color w:val="000000"/>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rsidR="00681C08" w:rsidRPr="009A0ED8" w:rsidRDefault="00681C08" w:rsidP="00681C08">
      <w:pPr>
        <w:keepNext/>
        <w:keepLines/>
        <w:spacing w:before="240" w:line="360" w:lineRule="auto"/>
        <w:outlineLvl w:val="0"/>
        <w:rPr>
          <w:rFonts w:ascii="Palatino Linotype" w:eastAsia="Calibri" w:hAnsi="Palatino Linotype" w:cs="Times New Roman"/>
          <w:b/>
          <w:lang w:val="es-MX" w:eastAsia="en-US"/>
        </w:rPr>
      </w:pPr>
      <w:r w:rsidRPr="009A0ED8">
        <w:rPr>
          <w:rFonts w:ascii="Palatino Linotype" w:eastAsia="Calibri" w:hAnsi="Palatino Linotype" w:cs="Times New Roman"/>
          <w:b/>
          <w:lang w:val="es-MX" w:eastAsia="en-US"/>
        </w:rPr>
        <w:t>QUINTO. VERSIÓN PÚBLICA.</w:t>
      </w:r>
    </w:p>
    <w:p w:rsidR="00681C08" w:rsidRPr="009A0ED8" w:rsidRDefault="00681C08" w:rsidP="00681C08">
      <w:pPr>
        <w:spacing w:line="360" w:lineRule="auto"/>
        <w:rPr>
          <w:rFonts w:ascii="Palatino Linotype" w:eastAsia="MS Mincho" w:hAnsi="Palatino Linotype" w:cs="Times New Roman"/>
          <w:lang w:val="es-MX" w:eastAsia="en-US"/>
        </w:rPr>
      </w:pPr>
      <w:r w:rsidRPr="009A0ED8">
        <w:rPr>
          <w:rFonts w:ascii="Palatino Linotype" w:eastAsia="MS Mincho" w:hAnsi="Palatino Linotype" w:cs="Times New Roman"/>
          <w:lang w:val="es-MX" w:eastAsia="en-US"/>
        </w:rPr>
        <w:t xml:space="preserve"> </w:t>
      </w:r>
    </w:p>
    <w:p w:rsidR="00681C08" w:rsidRPr="009A0ED8" w:rsidRDefault="00681C08" w:rsidP="009772CD">
      <w:pPr>
        <w:keepNext/>
        <w:keepLines/>
        <w:numPr>
          <w:ilvl w:val="0"/>
          <w:numId w:val="14"/>
        </w:numPr>
        <w:tabs>
          <w:tab w:val="num" w:pos="360"/>
        </w:tabs>
        <w:spacing w:line="360" w:lineRule="auto"/>
        <w:ind w:left="0" w:firstLine="0"/>
        <w:outlineLvl w:val="0"/>
        <w:rPr>
          <w:rFonts w:ascii="Palatino Linotype" w:eastAsia="MS Gothic" w:hAnsi="Palatino Linotype" w:cs="Times New Roman"/>
          <w:b/>
          <w:color w:val="000000"/>
          <w:lang w:val="es-MX" w:eastAsia="en-US"/>
        </w:rPr>
      </w:pPr>
      <w:bookmarkStart w:id="166" w:name="_Toc48135362"/>
      <w:bookmarkStart w:id="167" w:name="_Toc82017070"/>
      <w:bookmarkStart w:id="168" w:name="_Toc82537188"/>
      <w:bookmarkStart w:id="169" w:name="_Toc83830735"/>
      <w:bookmarkStart w:id="170" w:name="_Toc85112355"/>
      <w:r w:rsidRPr="009A0ED8">
        <w:rPr>
          <w:rFonts w:ascii="Palatino Linotype" w:eastAsia="MS Gothic" w:hAnsi="Palatino Linotype" w:cs="Times New Roman"/>
          <w:color w:val="000000"/>
          <w:lang w:val="es-MX" w:eastAsia="es-ES_tradnl"/>
        </w:rPr>
        <w:t>Nociones generales.</w:t>
      </w:r>
      <w:bookmarkEnd w:id="166"/>
      <w:bookmarkEnd w:id="167"/>
      <w:bookmarkEnd w:id="168"/>
      <w:bookmarkEnd w:id="169"/>
      <w:bookmarkEnd w:id="170"/>
      <w:r w:rsidRPr="009A0ED8">
        <w:rPr>
          <w:rFonts w:ascii="Palatino Linotype" w:eastAsia="MS Gothic" w:hAnsi="Palatino Linotype" w:cs="Times New Roman"/>
          <w:color w:val="000000"/>
          <w:lang w:val="es-MX" w:eastAsia="es-ES_tradnl"/>
        </w:rPr>
        <w:t xml:space="preserve"> </w:t>
      </w:r>
    </w:p>
    <w:p w:rsidR="00681C08" w:rsidRPr="009A0ED8" w:rsidRDefault="00681C08" w:rsidP="009772CD">
      <w:pPr>
        <w:numPr>
          <w:ilvl w:val="0"/>
          <w:numId w:val="1"/>
        </w:numPr>
        <w:spacing w:line="360" w:lineRule="auto"/>
        <w:ind w:left="0" w:right="49" w:firstLine="0"/>
        <w:contextualSpacing/>
        <w:jc w:val="both"/>
        <w:rPr>
          <w:rFonts w:ascii="Palatino Linotype" w:eastAsia="MS Mincho" w:hAnsi="Palatino Linotype" w:cs="Arial"/>
          <w:color w:val="000000"/>
          <w:lang w:val="es-MX"/>
        </w:rPr>
      </w:pPr>
      <w:r w:rsidRPr="009A0ED8">
        <w:rPr>
          <w:rFonts w:ascii="Palatino Linotype" w:eastAsia="MS Mincho" w:hAnsi="Palatino Linotype" w:cs="Arial"/>
          <w:color w:val="000000"/>
          <w:lang w:val="es-MX"/>
        </w:rPr>
        <w:t>Debe destacarse que, debido a la naturaleza de la información solicitada</w:t>
      </w:r>
      <w:r w:rsidRPr="009A0ED8">
        <w:rPr>
          <w:rFonts w:ascii="Palatino Linotype" w:eastAsia="MS Mincho" w:hAnsi="Palatino Linotype" w:cs="Arial"/>
          <w:b/>
          <w:color w:val="000000"/>
          <w:lang w:val="es-MX"/>
        </w:rPr>
        <w:t xml:space="preserve">, </w:t>
      </w:r>
      <w:r w:rsidRPr="009A0ED8">
        <w:rPr>
          <w:rFonts w:ascii="Palatino Linotype" w:eastAsia="MS Mincho" w:hAnsi="Palatino Linotype" w:cs="Arial"/>
          <w:color w:val="000000"/>
          <w:lang w:val="es-MX"/>
        </w:rPr>
        <w:t xml:space="preserve">eventualmente pudiera obrar datos personales susceptibles de protegerse, el </w:t>
      </w:r>
      <w:r w:rsidRPr="009A0ED8">
        <w:rPr>
          <w:rFonts w:ascii="Palatino Linotype" w:eastAsia="MS Mincho" w:hAnsi="Palatino Linotype" w:cs="Arial"/>
          <w:b/>
          <w:bCs/>
          <w:color w:val="000000"/>
          <w:lang w:val="es-MX"/>
        </w:rPr>
        <w:t xml:space="preserve">Sujeto Obligado </w:t>
      </w:r>
      <w:r w:rsidRPr="009A0ED8">
        <w:rPr>
          <w:rFonts w:ascii="Palatino Linotype" w:eastAsia="MS Mincho" w:hAnsi="Palatino Linotype" w:cs="Arial"/>
          <w:color w:val="000000"/>
          <w:lang w:val="es-MX"/>
        </w:rPr>
        <w:t xml:space="preserve">deberá de hacer la adecuada versión pública, protegiendo los datos que no son susceptibles de ser proporcionados. </w:t>
      </w:r>
    </w:p>
    <w:p w:rsidR="00681C08" w:rsidRPr="009A0ED8" w:rsidRDefault="00681C08" w:rsidP="00681C08">
      <w:pPr>
        <w:spacing w:line="360" w:lineRule="auto"/>
        <w:ind w:right="49"/>
        <w:contextualSpacing/>
        <w:jc w:val="both"/>
        <w:rPr>
          <w:rFonts w:ascii="Palatino Linotype" w:eastAsia="MS Mincho" w:hAnsi="Palatino Linotype" w:cs="Arial"/>
          <w:color w:val="000000"/>
          <w:lang w:val="es-MX"/>
        </w:rPr>
      </w:pPr>
    </w:p>
    <w:p w:rsidR="00681C08" w:rsidRPr="009A0ED8" w:rsidRDefault="00681C08" w:rsidP="009772CD">
      <w:pPr>
        <w:numPr>
          <w:ilvl w:val="0"/>
          <w:numId w:val="1"/>
        </w:numPr>
        <w:spacing w:line="360" w:lineRule="auto"/>
        <w:ind w:left="0" w:right="49" w:firstLine="0"/>
        <w:contextualSpacing/>
        <w:jc w:val="both"/>
        <w:rPr>
          <w:rFonts w:ascii="Palatino Linotype" w:eastAsia="MS Mincho" w:hAnsi="Palatino Linotype" w:cs="Arial"/>
          <w:color w:val="000000"/>
          <w:lang w:val="es-MX"/>
        </w:rPr>
      </w:pPr>
      <w:r w:rsidRPr="009A0ED8">
        <w:rPr>
          <w:rFonts w:ascii="Palatino Linotype" w:eastAsia="MS Mincho" w:hAnsi="Palatino Linotype" w:cs="Arial"/>
          <w:color w:val="000000"/>
          <w:lang w:val="es-MX"/>
        </w:rPr>
        <w:t xml:space="preserve">No pasa desapercibido para este Órgano Garante que los </w:t>
      </w:r>
      <w:r w:rsidRPr="009A0ED8">
        <w:rPr>
          <w:rFonts w:ascii="Palatino Linotype" w:eastAsia="MS Mincho" w:hAnsi="Palatino Linotype" w:cs="Arial"/>
          <w:b/>
          <w:bCs/>
          <w:color w:val="000000"/>
          <w:lang w:val="es-MX"/>
        </w:rPr>
        <w:t xml:space="preserve">Sujetos Obligados </w:t>
      </w:r>
      <w:r w:rsidRPr="009A0ED8">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81C08" w:rsidRPr="009A0ED8" w:rsidRDefault="00681C08" w:rsidP="00681C08">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9A0ED8"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9A0ED8" w:rsidRDefault="00681C08" w:rsidP="00681C08">
            <w:pPr>
              <w:spacing w:line="360" w:lineRule="auto"/>
              <w:rPr>
                <w:rFonts w:ascii="Palatino Linotype" w:eastAsia="Cambria" w:hAnsi="Palatino Linotype" w:cs="Times New Roman"/>
                <w:bCs w:val="0"/>
                <w:lang w:val="es-MX" w:eastAsia="en-US"/>
              </w:rPr>
            </w:pPr>
            <w:r w:rsidRPr="009A0ED8">
              <w:rPr>
                <w:rFonts w:ascii="Palatino Linotype" w:eastAsia="Cambria" w:hAnsi="Palatino Linotype" w:cs="Times New Roman"/>
                <w:bCs w:val="0"/>
                <w:lang w:val="es-MX" w:eastAsia="en-US"/>
              </w:rPr>
              <w:t>a) Requisitos previos.</w:t>
            </w:r>
          </w:p>
        </w:tc>
        <w:tc>
          <w:tcPr>
            <w:tcW w:w="6990" w:type="dxa"/>
            <w:hideMark/>
          </w:tcPr>
          <w:p w:rsidR="00681C08" w:rsidRPr="009A0ED8" w:rsidRDefault="00681C08" w:rsidP="00681C0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lang w:val="es-MX" w:eastAsia="en-US"/>
              </w:rPr>
            </w:pPr>
            <w:r w:rsidRPr="009A0ED8">
              <w:rPr>
                <w:rFonts w:ascii="Palatino Linotype" w:eastAsia="Cambria" w:hAnsi="Palatino Linotype" w:cs="Arial"/>
                <w:b w:val="0"/>
                <w:bCs w:val="0"/>
                <w:color w:val="000000"/>
                <w:lang w:val="es-MX" w:eastAsia="en-US"/>
              </w:rPr>
              <w:t xml:space="preserve">Los artículos 100 y 122 de la Ley Estatal y de la Ley General, respectivamente, señalan que si los Sujetos Obligados </w:t>
            </w:r>
            <w:r w:rsidRPr="009A0ED8">
              <w:rPr>
                <w:rFonts w:ascii="Palatino Linotype" w:eastAsia="Cambria" w:hAnsi="Palatino Linotype" w:cs="Arial"/>
                <w:b w:val="0"/>
                <w:bCs w:val="0"/>
                <w:color w:val="000000"/>
                <w:lang w:val="es-MX" w:eastAsia="en-US"/>
              </w:rPr>
              <w:lastRenderedPageBreak/>
              <w:t xml:space="preserve">determinan que la información actualiza alguno de los supuestos de clasificación, es deber de los titulares de las áreas proponer su clasificación y no del Comité de Transparencia. </w:t>
            </w:r>
          </w:p>
          <w:p w:rsidR="00681C08" w:rsidRPr="009A0ED8" w:rsidRDefault="00681C08" w:rsidP="00681C0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lang w:val="es-MX" w:eastAsia="en-US"/>
              </w:rPr>
            </w:pPr>
            <w:r w:rsidRPr="009A0ED8">
              <w:rPr>
                <w:rFonts w:ascii="Palatino Linotype" w:eastAsia="Cambria" w:hAnsi="Palatino Linotype" w:cs="Arial"/>
                <w:b w:val="0"/>
                <w:bCs w:val="0"/>
                <w:color w:val="000000"/>
                <w:lang w:val="es-MX" w:eastAsia="en-US"/>
              </w:rPr>
              <w:t>Al hacerlo tienen que precisar de qué información se trata, señalando el supuesto de clasificación (confidencialidad o reserva).</w:t>
            </w:r>
          </w:p>
          <w:p w:rsidR="00681C08" w:rsidRPr="009A0ED8" w:rsidRDefault="00681C08" w:rsidP="00681C0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lang w:val="es-MX" w:eastAsia="en-US"/>
              </w:rPr>
            </w:pPr>
            <w:r w:rsidRPr="009A0ED8">
              <w:rPr>
                <w:rFonts w:ascii="Palatino Linotype" w:eastAsia="Cambria" w:hAnsi="Palatino Linotype" w:cs="Arial"/>
                <w:b w:val="0"/>
                <w:bCs w:val="0"/>
                <w:color w:val="000000"/>
                <w:lang w:val="es-MX" w:eastAsia="en-US"/>
              </w:rPr>
              <w:t>Además, se debe señalar el procedimiento, de los tres que establecen los artículos 132 y 106 de la Ley Estatal y General, respectivamente.</w:t>
            </w:r>
          </w:p>
          <w:p w:rsidR="00681C08" w:rsidRPr="009A0ED8" w:rsidRDefault="00681C08" w:rsidP="00681C0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lang w:val="es-MX" w:eastAsia="en-US"/>
              </w:rPr>
            </w:pPr>
            <w:r w:rsidRPr="009A0ED8">
              <w:rPr>
                <w:rFonts w:ascii="Palatino Linotype" w:eastAsia="Cambria" w:hAnsi="Palatino Linotype" w:cs="Arial"/>
                <w:b w:val="0"/>
                <w:bCs w:val="0"/>
                <w:color w:val="000000"/>
                <w:lang w:val="es-MX" w:eastAsia="en-US"/>
              </w:rPr>
              <w:t xml:space="preserve">El último de estos requisitos previos consiste en que no se pueden emitir acuerdos de carácter general ni particular, esto es, </w:t>
            </w:r>
            <w:r w:rsidRPr="009A0ED8">
              <w:rPr>
                <w:rFonts w:ascii="Palatino Linotype" w:eastAsia="Cambria" w:hAnsi="Palatino Linotype" w:cs="Arial"/>
                <w:b w:val="0"/>
                <w:bCs w:val="0"/>
                <w:color w:val="000000"/>
                <w:u w:val="single"/>
                <w:lang w:val="es-MX" w:eastAsia="en-US"/>
              </w:rPr>
              <w:t>no se puede hacer un acuerdo para clasificar de manera general todos los documentos de un expediente o área, sin</w:t>
            </w:r>
            <w:r w:rsidRPr="009A0ED8">
              <w:rPr>
                <w:rFonts w:ascii="Palatino Linotype" w:eastAsia="Cambria" w:hAnsi="Palatino Linotype" w:cs="Arial"/>
                <w:b w:val="0"/>
                <w:bCs w:val="0"/>
                <w:color w:val="000000"/>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9A0ED8"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9A0ED8" w:rsidRDefault="00681C08" w:rsidP="00681C08">
            <w:pPr>
              <w:spacing w:line="360" w:lineRule="auto"/>
              <w:rPr>
                <w:rFonts w:ascii="Palatino Linotype" w:eastAsia="Cambria" w:hAnsi="Palatino Linotype" w:cs="Times New Roman"/>
                <w:bCs w:val="0"/>
                <w:lang w:val="es-MX" w:eastAsia="en-US"/>
              </w:rPr>
            </w:pPr>
            <w:r w:rsidRPr="009A0ED8">
              <w:rPr>
                <w:rFonts w:ascii="Palatino Linotype" w:eastAsia="Cambria" w:hAnsi="Palatino Linotype" w:cs="Times New Roman"/>
                <w:bCs w:val="0"/>
                <w:lang w:val="es-MX" w:eastAsia="en-US"/>
              </w:rPr>
              <w:lastRenderedPageBreak/>
              <w:t>b) Supuestos de clasificación.</w:t>
            </w:r>
          </w:p>
        </w:tc>
        <w:tc>
          <w:tcPr>
            <w:tcW w:w="6990" w:type="dxa"/>
            <w:hideMark/>
          </w:tcPr>
          <w:p w:rsidR="00681C08" w:rsidRPr="009A0ED8" w:rsidRDefault="00681C08" w:rsidP="00681C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Las disposiciones constitucionales y legales en la materia establecen los dos supuestos generales para clasificar la información: por reserva y por confidencialidad.</w:t>
            </w:r>
          </w:p>
          <w:p w:rsidR="00681C08" w:rsidRPr="009A0ED8" w:rsidRDefault="00681C08" w:rsidP="00681C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9A0ED8">
              <w:rPr>
                <w:rFonts w:ascii="Palatino Linotype" w:eastAsia="Cambria" w:hAnsi="Palatino Linotype" w:cs="Arial"/>
                <w:color w:val="000000"/>
                <w:lang w:val="es-MX" w:eastAsia="en-US"/>
              </w:rPr>
              <w:lastRenderedPageBreak/>
              <w:t>acreditarse que se cumple con esta condición y no se pueden ampliar las excepciones o supuestos de clasificación aduciendo analogía o mayoría de razón.</w:t>
            </w:r>
          </w:p>
          <w:p w:rsidR="00681C08" w:rsidRPr="009A0ED8" w:rsidRDefault="00681C08" w:rsidP="00681C0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lang w:val="es-MX" w:eastAsia="en-US"/>
              </w:rPr>
            </w:pPr>
            <w:r w:rsidRPr="009A0ED8">
              <w:rPr>
                <w:rFonts w:ascii="Palatino Linotype" w:eastAsia="Cambria" w:hAnsi="Palatino Linotype" w:cs="Arial"/>
                <w:color w:val="000000"/>
                <w:lang w:val="es-MX" w:eastAsia="en-US"/>
              </w:rPr>
              <w:t xml:space="preserve">El </w:t>
            </w:r>
            <w:r w:rsidRPr="009A0ED8">
              <w:rPr>
                <w:rFonts w:ascii="Palatino Linotype" w:eastAsia="Cambria" w:hAnsi="Palatino Linotype" w:cs="Arial"/>
                <w:b/>
                <w:color w:val="000000"/>
                <w:lang w:val="es-MX" w:eastAsia="en-US"/>
              </w:rPr>
              <w:t>Sujeto Obligado</w:t>
            </w:r>
            <w:r w:rsidRPr="009A0ED8">
              <w:rPr>
                <w:rFonts w:ascii="Palatino Linotype" w:eastAsia="Cambria" w:hAnsi="Palatino Linotype" w:cs="Arial"/>
                <w:color w:val="000000"/>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C08" w:rsidRPr="009A0ED8" w:rsidTr="00B1448F">
        <w:tc>
          <w:tcPr>
            <w:cnfStyle w:val="001000000000" w:firstRow="0" w:lastRow="0" w:firstColumn="1" w:lastColumn="0" w:oddVBand="0" w:evenVBand="0" w:oddHBand="0" w:evenHBand="0" w:firstRowFirstColumn="0" w:firstRowLastColumn="0" w:lastRowFirstColumn="0" w:lastRowLastColumn="0"/>
            <w:tcW w:w="1838" w:type="dxa"/>
            <w:hideMark/>
          </w:tcPr>
          <w:p w:rsidR="00681C08" w:rsidRPr="009A0ED8" w:rsidRDefault="00681C08" w:rsidP="00681C08">
            <w:pPr>
              <w:spacing w:line="360" w:lineRule="auto"/>
              <w:rPr>
                <w:rFonts w:ascii="Palatino Linotype" w:eastAsia="Cambria" w:hAnsi="Palatino Linotype" w:cs="Times New Roman"/>
                <w:bCs w:val="0"/>
                <w:lang w:val="es-MX" w:eastAsia="en-US"/>
              </w:rPr>
            </w:pPr>
            <w:r w:rsidRPr="009A0ED8">
              <w:rPr>
                <w:rFonts w:ascii="Palatino Linotype" w:eastAsia="Cambria" w:hAnsi="Palatino Linotype" w:cs="Times New Roman"/>
                <w:bCs w:val="0"/>
                <w:lang w:val="es-MX" w:eastAsia="en-US"/>
              </w:rPr>
              <w:lastRenderedPageBreak/>
              <w:t>c) Formalidades para emitir el acuerdo de clasificación.</w:t>
            </w:r>
          </w:p>
        </w:tc>
        <w:tc>
          <w:tcPr>
            <w:tcW w:w="6990" w:type="dxa"/>
            <w:hideMark/>
          </w:tcPr>
          <w:p w:rsidR="00681C08" w:rsidRPr="009A0ED8" w:rsidRDefault="00681C08" w:rsidP="00681C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El Comité de Transparencia, según lo dispuesto en los artículos cuenta con las facultades para aprobar, modificar o revocar la clasificación de la información que haya propuesto. </w:t>
            </w:r>
          </w:p>
          <w:p w:rsidR="00681C08" w:rsidRPr="009A0ED8" w:rsidRDefault="00681C08" w:rsidP="00681C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Es necesario que </w:t>
            </w:r>
            <w:r w:rsidRPr="009A0ED8">
              <w:rPr>
                <w:rFonts w:ascii="Palatino Linotype" w:eastAsia="Cambria" w:hAnsi="Palatino Linotype" w:cs="Arial"/>
                <w:b/>
                <w:color w:val="000000"/>
                <w:u w:val="single"/>
                <w:lang w:val="es-MX" w:eastAsia="en-US"/>
              </w:rPr>
              <w:t>el acto reúna con los requisitos elementales</w:t>
            </w:r>
            <w:r w:rsidRPr="009A0ED8">
              <w:rPr>
                <w:rFonts w:ascii="Palatino Linotype" w:eastAsia="Cambria" w:hAnsi="Palatino Linotype" w:cs="Arial"/>
                <w:color w:val="000000"/>
                <w:lang w:val="es-MX" w:eastAsia="en-US"/>
              </w:rPr>
              <w:t>, entre ellos, que la autoridad que va a emitir el acto de autoridad sea la legalmente facultada para ello.</w:t>
            </w:r>
          </w:p>
          <w:p w:rsidR="00681C08" w:rsidRPr="009A0ED8" w:rsidRDefault="00681C08" w:rsidP="00681C0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lang w:val="es-MX" w:eastAsia="en-US"/>
              </w:rPr>
            </w:pPr>
            <w:r w:rsidRPr="009A0ED8">
              <w:rPr>
                <w:rFonts w:ascii="Palatino Linotype" w:eastAsia="Cambria" w:hAnsi="Palatino Linotype" w:cs="Arial"/>
                <w:color w:val="000000"/>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9A0ED8"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81C08" w:rsidRPr="009A0ED8" w:rsidRDefault="00681C08" w:rsidP="00681C08">
            <w:pPr>
              <w:spacing w:line="360" w:lineRule="auto"/>
              <w:rPr>
                <w:rFonts w:ascii="Palatino Linotype" w:eastAsia="Cambria" w:hAnsi="Palatino Linotype" w:cs="Times New Roman"/>
                <w:b w:val="0"/>
                <w:lang w:val="es-MX" w:eastAsia="en-US"/>
              </w:rPr>
            </w:pPr>
          </w:p>
          <w:p w:rsidR="00681C08" w:rsidRPr="009A0ED8" w:rsidRDefault="00681C08" w:rsidP="00681C08">
            <w:pPr>
              <w:spacing w:line="360" w:lineRule="auto"/>
              <w:jc w:val="both"/>
              <w:rPr>
                <w:rFonts w:ascii="Palatino Linotype" w:eastAsia="Cambria" w:hAnsi="Palatino Linotype" w:cs="Times New Roman"/>
                <w:bCs w:val="0"/>
                <w:lang w:val="es-MX" w:eastAsia="en-US"/>
              </w:rPr>
            </w:pPr>
            <w:r w:rsidRPr="009A0ED8">
              <w:rPr>
                <w:rFonts w:ascii="Palatino Linotype" w:eastAsia="Cambria" w:hAnsi="Palatino Linotype" w:cs="Arial"/>
                <w:bCs w:val="0"/>
                <w:color w:val="000000"/>
                <w:lang w:val="es-MX" w:eastAsia="en-US"/>
              </w:rPr>
              <w:t xml:space="preserve">d) Requisitos de fondo del acuerdo de clasificación. </w:t>
            </w:r>
          </w:p>
        </w:tc>
        <w:tc>
          <w:tcPr>
            <w:tcW w:w="6990" w:type="dxa"/>
            <w:hideMark/>
          </w:tcPr>
          <w:p w:rsidR="00681C08" w:rsidRPr="009A0ED8" w:rsidRDefault="00681C08" w:rsidP="00681C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A0ED8">
              <w:rPr>
                <w:rFonts w:ascii="Palatino Linotype" w:eastAsia="Cambria" w:hAnsi="Palatino Linotype" w:cs="Arial"/>
                <w:b/>
                <w:color w:val="000000"/>
                <w:lang w:val="es-MX" w:eastAsia="en-US"/>
              </w:rPr>
              <w:t>Sujetos Obligados</w:t>
            </w:r>
            <w:r w:rsidRPr="009A0ED8">
              <w:rPr>
                <w:rFonts w:ascii="Palatino Linotype" w:eastAsia="Cambria" w:hAnsi="Palatino Linotype" w:cs="Arial"/>
                <w:color w:val="000000"/>
                <w:lang w:val="es-MX" w:eastAsia="en-US"/>
              </w:rPr>
              <w:t xml:space="preserve">, por lo que deberán fundar y motivar debidamente la clasificación. </w:t>
            </w:r>
          </w:p>
          <w:p w:rsidR="00681C08" w:rsidRPr="009A0ED8" w:rsidRDefault="00681C08" w:rsidP="00681C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De lo anterior, se desprende que para una correcta </w:t>
            </w:r>
            <w:r w:rsidRPr="009A0ED8">
              <w:rPr>
                <w:rFonts w:ascii="Palatino Linotype" w:eastAsia="Cambria" w:hAnsi="Palatino Linotype" w:cs="Arial"/>
                <w:b/>
                <w:color w:val="000000"/>
                <w:lang w:val="es-MX" w:eastAsia="en-US"/>
              </w:rPr>
              <w:t>clasificación total o parcial</w:t>
            </w:r>
            <w:r w:rsidRPr="009A0ED8">
              <w:rPr>
                <w:rFonts w:ascii="Palatino Linotype" w:eastAsia="Cambria" w:hAnsi="Palatino Linotype" w:cs="Arial"/>
                <w:color w:val="000000"/>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1C08" w:rsidRPr="009A0ED8" w:rsidRDefault="00681C08" w:rsidP="00681C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1C08" w:rsidRPr="009A0ED8" w:rsidRDefault="00681C08" w:rsidP="00681C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En ese mismo sentido, el numeral trigésimo tercero fracción V de los Lineamientos Generales, precisa que para motivar la </w:t>
            </w:r>
            <w:r w:rsidRPr="009A0ED8">
              <w:rPr>
                <w:rFonts w:ascii="Palatino Linotype" w:eastAsia="Cambria" w:hAnsi="Palatino Linotype" w:cs="Arial"/>
                <w:color w:val="000000"/>
                <w:lang w:val="es-MX" w:eastAsia="en-US"/>
              </w:rPr>
              <w:lastRenderedPageBreak/>
              <w:t>clasificación se deben acreditar las circunstancias de tiempo, modo y lugar.</w:t>
            </w:r>
          </w:p>
          <w:p w:rsidR="00681C08" w:rsidRPr="009A0ED8" w:rsidRDefault="00681C08" w:rsidP="00681C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Ahora bien, </w:t>
            </w:r>
            <w:r w:rsidRPr="009A0ED8">
              <w:rPr>
                <w:rFonts w:ascii="Palatino Linotype" w:eastAsia="Cambria" w:hAnsi="Palatino Linotype" w:cs="Arial"/>
                <w:b/>
                <w:color w:val="000000"/>
                <w:u w:val="single"/>
                <w:lang w:val="es-MX" w:eastAsia="en-US"/>
              </w:rPr>
              <w:t>para cada caso además de fundar y motivar</w:t>
            </w:r>
            <w:r w:rsidRPr="009A0ED8">
              <w:rPr>
                <w:rFonts w:ascii="Palatino Linotype" w:eastAsia="Cambria" w:hAnsi="Palatino Linotype" w:cs="Arial"/>
                <w:color w:val="000000"/>
                <w:lang w:val="es-MX" w:eastAsia="en-US"/>
              </w:rPr>
              <w:t xml:space="preserve">, se debe identificar con claridad que datos contenidos en las documentales que son susceptibles de suprimirse, por ejemplo; </w:t>
            </w:r>
            <w:r w:rsidRPr="009A0ED8">
              <w:rPr>
                <w:rFonts w:ascii="Palatino Linotype" w:eastAsia="Cambria" w:hAnsi="Palatino Linotype" w:cs="Arial"/>
                <w:color w:val="000000"/>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1C08" w:rsidRPr="009A0ED8" w:rsidTr="00B1448F">
        <w:tc>
          <w:tcPr>
            <w:cnfStyle w:val="001000000000" w:firstRow="0" w:lastRow="0" w:firstColumn="1" w:lastColumn="0" w:oddVBand="0" w:evenVBand="0" w:oddHBand="0" w:evenHBand="0" w:firstRowFirstColumn="0" w:firstRowLastColumn="0" w:lastRowFirstColumn="0" w:lastRowLastColumn="0"/>
            <w:tcW w:w="1838" w:type="dxa"/>
          </w:tcPr>
          <w:p w:rsidR="00681C08" w:rsidRPr="009A0ED8" w:rsidRDefault="00681C08" w:rsidP="00681C08">
            <w:pPr>
              <w:spacing w:line="360" w:lineRule="auto"/>
              <w:ind w:right="49"/>
              <w:jc w:val="both"/>
              <w:rPr>
                <w:rFonts w:ascii="Palatino Linotype" w:eastAsia="Cambria" w:hAnsi="Palatino Linotype" w:cs="Arial"/>
                <w:bCs w:val="0"/>
                <w:lang w:val="es-MX" w:eastAsia="en-US"/>
              </w:rPr>
            </w:pPr>
            <w:r w:rsidRPr="009A0ED8">
              <w:rPr>
                <w:rFonts w:ascii="Palatino Linotype" w:eastAsia="MS Gothic" w:hAnsi="Palatino Linotype" w:cs="Times New Roman"/>
                <w:b w:val="0"/>
                <w:lang w:val="es-MX" w:eastAsia="en-US"/>
              </w:rPr>
              <w:lastRenderedPageBreak/>
              <w:t>e</w:t>
            </w:r>
            <w:r w:rsidRPr="009A0ED8">
              <w:rPr>
                <w:rFonts w:ascii="Palatino Linotype" w:eastAsia="MS Gothic" w:hAnsi="Palatino Linotype" w:cs="Times New Roman"/>
                <w:bCs w:val="0"/>
                <w:lang w:val="es-MX" w:eastAsia="en-US"/>
              </w:rPr>
              <w:t xml:space="preserve">) Condiciones especiales de la clasificación de la información como confidencial. </w:t>
            </w:r>
          </w:p>
        </w:tc>
        <w:tc>
          <w:tcPr>
            <w:tcW w:w="6990" w:type="dxa"/>
            <w:hideMark/>
          </w:tcPr>
          <w:p w:rsidR="00681C08" w:rsidRPr="009A0ED8" w:rsidRDefault="00681C08" w:rsidP="00681C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1C08" w:rsidRPr="009A0ED8" w:rsidRDefault="00681C08" w:rsidP="00681C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9A0ED8">
              <w:rPr>
                <w:rFonts w:ascii="Palatino Linotype" w:eastAsia="Cambria" w:hAnsi="Palatino Linotype" w:cs="Arial"/>
                <w:color w:val="000000"/>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1C08" w:rsidRPr="009A0ED8" w:rsidRDefault="00681C08" w:rsidP="00681C0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lang w:val="es-MX" w:eastAsia="en-US"/>
              </w:rPr>
            </w:pPr>
            <w:r w:rsidRPr="009A0ED8">
              <w:rPr>
                <w:rFonts w:ascii="Palatino Linotype" w:eastAsia="Cambria" w:hAnsi="Palatino Linotype" w:cs="Arial"/>
                <w:color w:val="000000"/>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1C08" w:rsidRPr="009A0ED8" w:rsidRDefault="00681C08" w:rsidP="00681C08">
      <w:pPr>
        <w:spacing w:line="360" w:lineRule="auto"/>
        <w:ind w:right="49"/>
        <w:contextualSpacing/>
        <w:jc w:val="both"/>
        <w:rPr>
          <w:rFonts w:ascii="Palatino Linotype" w:eastAsia="MS Mincho" w:hAnsi="Palatino Linotype" w:cs="Arial"/>
          <w:color w:val="000000"/>
          <w:lang w:val="es-MX"/>
        </w:rPr>
      </w:pPr>
    </w:p>
    <w:p w:rsidR="00681C08" w:rsidRPr="009A0ED8" w:rsidRDefault="00681C08" w:rsidP="009772CD">
      <w:pPr>
        <w:numPr>
          <w:ilvl w:val="0"/>
          <w:numId w:val="1"/>
        </w:numPr>
        <w:tabs>
          <w:tab w:val="left" w:pos="709"/>
        </w:tabs>
        <w:spacing w:line="360" w:lineRule="auto"/>
        <w:ind w:left="0" w:firstLine="0"/>
        <w:contextualSpacing/>
        <w:jc w:val="both"/>
        <w:rPr>
          <w:rFonts w:ascii="Palatino Linotype" w:eastAsia="Calibri" w:hAnsi="Palatino Linotype" w:cs="Arial"/>
          <w:lang w:val="es-MX"/>
        </w:rPr>
      </w:pPr>
      <w:r w:rsidRPr="009A0ED8">
        <w:rPr>
          <w:rFonts w:ascii="Palatino Linotype" w:eastAsia="MS Mincho"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81C08" w:rsidRPr="009A0ED8" w:rsidRDefault="00681C08" w:rsidP="00681C08">
      <w:pPr>
        <w:spacing w:line="360" w:lineRule="auto"/>
        <w:ind w:left="720"/>
        <w:contextualSpacing/>
        <w:rPr>
          <w:rFonts w:ascii="Palatino Linotype" w:eastAsia="Calibri" w:hAnsi="Palatino Linotype" w:cs="Arial"/>
          <w:lang w:val="es-MX"/>
        </w:rPr>
      </w:pPr>
    </w:p>
    <w:p w:rsidR="009F09BC" w:rsidRPr="009A0ED8" w:rsidRDefault="00681C08" w:rsidP="009772CD">
      <w:pPr>
        <w:numPr>
          <w:ilvl w:val="0"/>
          <w:numId w:val="1"/>
        </w:numPr>
        <w:tabs>
          <w:tab w:val="left" w:pos="709"/>
        </w:tabs>
        <w:spacing w:line="360" w:lineRule="auto"/>
        <w:ind w:left="0" w:firstLine="0"/>
        <w:contextualSpacing/>
        <w:jc w:val="both"/>
        <w:rPr>
          <w:rFonts w:ascii="Palatino Linotype" w:eastAsia="MS Mincho" w:hAnsi="Palatino Linotype" w:cs="Arial"/>
          <w:lang w:val="es-MX"/>
        </w:rPr>
      </w:pPr>
      <w:r w:rsidRPr="009A0ED8">
        <w:rPr>
          <w:rFonts w:ascii="Palatino Linotype" w:eastAsia="Times New Roman" w:hAnsi="Palatino Linotype" w:cs="Arial"/>
          <w:color w:val="222222"/>
          <w:lang w:val="es-MX" w:eastAsia="es-MX"/>
        </w:rPr>
        <w:t xml:space="preserve">Por lo anteriormente expuesto y fundado, este </w:t>
      </w:r>
      <w:r w:rsidRPr="009A0ED8">
        <w:rPr>
          <w:rFonts w:ascii="Palatino Linotype" w:eastAsia="Times New Roman" w:hAnsi="Palatino Linotype" w:cs="Arial"/>
          <w:b/>
          <w:bCs/>
          <w:color w:val="222222"/>
          <w:lang w:val="es-MX" w:eastAsia="es-MX"/>
        </w:rPr>
        <w:t>ÓRGANO GARANTE</w:t>
      </w:r>
      <w:r w:rsidR="00301383" w:rsidRPr="009A0ED8">
        <w:rPr>
          <w:rFonts w:ascii="Palatino Linotype" w:eastAsia="Times New Roman" w:hAnsi="Palatino Linotype" w:cs="Arial"/>
          <w:b/>
          <w:bCs/>
          <w:color w:val="222222"/>
          <w:lang w:val="es-MX" w:eastAsia="es-MX"/>
        </w:rPr>
        <w:t>,</w:t>
      </w:r>
      <w:r w:rsidRPr="009A0ED8">
        <w:rPr>
          <w:rFonts w:ascii="Palatino Linotype" w:eastAsia="Times New Roman" w:hAnsi="Palatino Linotype" w:cs="Arial"/>
          <w:color w:val="222222"/>
          <w:lang w:val="es-MX" w:eastAsia="es-MX"/>
        </w:rPr>
        <w:t xml:space="preserve"> emite los siguientes:</w:t>
      </w:r>
    </w:p>
    <w:p w:rsidR="009F09BC" w:rsidRPr="009A0ED8" w:rsidRDefault="009F09BC" w:rsidP="00681C08">
      <w:pPr>
        <w:pStyle w:val="Ttulo1"/>
        <w:spacing w:before="0" w:line="360" w:lineRule="auto"/>
        <w:jc w:val="center"/>
        <w:rPr>
          <w:rFonts w:ascii="Palatino Linotype" w:eastAsia="Calibri" w:hAnsi="Palatino Linotype"/>
          <w:b/>
          <w:color w:val="000000" w:themeColor="text1"/>
          <w:sz w:val="24"/>
          <w:szCs w:val="24"/>
          <w:lang w:val="es-ES"/>
        </w:rPr>
      </w:pPr>
      <w:bookmarkStart w:id="171" w:name="_Toc504500693"/>
      <w:bookmarkStart w:id="172" w:name="_Toc534742545"/>
      <w:bookmarkStart w:id="173" w:name="_Toc2248738"/>
      <w:bookmarkStart w:id="174" w:name="_Toc34819440"/>
      <w:bookmarkStart w:id="175" w:name="_Toc51259595"/>
      <w:bookmarkStart w:id="176" w:name="_Toc83128595"/>
      <w:r w:rsidRPr="009A0ED8">
        <w:rPr>
          <w:rFonts w:ascii="Palatino Linotype" w:eastAsia="Calibri" w:hAnsi="Palatino Linotype"/>
          <w:b/>
          <w:color w:val="000000" w:themeColor="text1"/>
          <w:sz w:val="24"/>
          <w:szCs w:val="24"/>
          <w:lang w:val="es-ES"/>
        </w:rPr>
        <w:t>R E S O L U T I V O S</w:t>
      </w:r>
      <w:bookmarkEnd w:id="171"/>
      <w:bookmarkEnd w:id="172"/>
      <w:bookmarkEnd w:id="173"/>
      <w:bookmarkEnd w:id="174"/>
      <w:bookmarkEnd w:id="175"/>
      <w:bookmarkEnd w:id="176"/>
      <w:r w:rsidRPr="009A0ED8">
        <w:rPr>
          <w:rFonts w:ascii="Palatino Linotype" w:eastAsia="Calibri" w:hAnsi="Palatino Linotype"/>
          <w:b/>
          <w:color w:val="000000" w:themeColor="text1"/>
          <w:sz w:val="24"/>
          <w:szCs w:val="24"/>
          <w:lang w:val="es-ES"/>
        </w:rPr>
        <w:t xml:space="preserve"> </w:t>
      </w:r>
    </w:p>
    <w:p w:rsidR="009F09BC" w:rsidRPr="009A0ED8" w:rsidRDefault="009F09BC" w:rsidP="00681C08">
      <w:pPr>
        <w:spacing w:before="240" w:after="360" w:line="360" w:lineRule="auto"/>
        <w:jc w:val="both"/>
        <w:rPr>
          <w:rFonts w:ascii="Palatino Linotype" w:eastAsia="Times New Roman" w:hAnsi="Palatino Linotype" w:cs="Arial"/>
          <w:lang w:val="es-ES"/>
        </w:rPr>
      </w:pPr>
      <w:r w:rsidRPr="009A0ED8">
        <w:rPr>
          <w:rFonts w:ascii="Palatino Linotype" w:eastAsia="Times New Roman" w:hAnsi="Palatino Linotype" w:cs="Arial"/>
          <w:b/>
        </w:rPr>
        <w:t>PRIMERO</w:t>
      </w:r>
      <w:r w:rsidRPr="009A0ED8">
        <w:rPr>
          <w:rFonts w:ascii="Palatino Linotype" w:eastAsia="Times New Roman" w:hAnsi="Palatino Linotype" w:cs="Arial"/>
          <w:lang w:val="es-ES"/>
        </w:rPr>
        <w:t xml:space="preserve">. </w:t>
      </w:r>
      <w:r w:rsidR="003416EA" w:rsidRPr="009A0ED8">
        <w:rPr>
          <w:rFonts w:ascii="Palatino Linotype" w:eastAsia="Times New Roman" w:hAnsi="Palatino Linotype" w:cs="Arial"/>
          <w:lang w:val="es-ES"/>
        </w:rPr>
        <w:t>Resultan</w:t>
      </w:r>
      <w:r w:rsidRPr="009A0ED8">
        <w:rPr>
          <w:rFonts w:ascii="Palatino Linotype" w:eastAsia="Times New Roman" w:hAnsi="Palatino Linotype" w:cs="Arial"/>
          <w:lang w:val="es-ES"/>
        </w:rPr>
        <w:t xml:space="preserve"> fundadas las razones o motivos de inconformidad hechos valer en</w:t>
      </w:r>
      <w:r w:rsidR="009A2251" w:rsidRPr="009A0ED8">
        <w:rPr>
          <w:rFonts w:ascii="Palatino Linotype" w:eastAsia="Times New Roman" w:hAnsi="Palatino Linotype" w:cs="Arial"/>
          <w:lang w:val="es-ES"/>
        </w:rPr>
        <w:t xml:space="preserve"> el</w:t>
      </w:r>
      <w:r w:rsidRPr="009A0ED8">
        <w:rPr>
          <w:rFonts w:ascii="Palatino Linotype" w:eastAsia="Times New Roman" w:hAnsi="Palatino Linotype" w:cs="Arial"/>
          <w:lang w:val="es-ES"/>
        </w:rPr>
        <w:t xml:space="preserve"> Recurso de R</w:t>
      </w:r>
      <w:r w:rsidR="00996E33" w:rsidRPr="009A0ED8">
        <w:rPr>
          <w:rFonts w:ascii="Palatino Linotype" w:eastAsia="Times New Roman" w:hAnsi="Palatino Linotype" w:cs="Arial"/>
          <w:lang w:val="es-ES"/>
        </w:rPr>
        <w:t xml:space="preserve">evisión </w:t>
      </w:r>
      <w:r w:rsidR="000E69D2" w:rsidRPr="009A0ED8">
        <w:rPr>
          <w:rFonts w:ascii="Palatino Linotype" w:hAnsi="Palatino Linotype"/>
          <w:b/>
        </w:rPr>
        <w:t>16838/INFOEM/IP/RR/2022</w:t>
      </w:r>
      <w:r w:rsidRPr="009A0ED8">
        <w:rPr>
          <w:rFonts w:ascii="Palatino Linotype" w:hAnsi="Palatino Linotype"/>
        </w:rPr>
        <w:t>,</w:t>
      </w:r>
      <w:r w:rsidRPr="009A0ED8">
        <w:rPr>
          <w:rFonts w:ascii="Palatino Linotype" w:eastAsia="Times New Roman" w:hAnsi="Palatino Linotype" w:cs="Arial"/>
          <w:b/>
          <w:lang w:val="es-ES"/>
        </w:rPr>
        <w:t xml:space="preserve"> </w:t>
      </w:r>
      <w:r w:rsidR="00301383" w:rsidRPr="009A0ED8">
        <w:rPr>
          <w:rFonts w:ascii="Palatino Linotype" w:eastAsia="Times New Roman" w:hAnsi="Palatino Linotype" w:cs="Arial"/>
          <w:lang w:val="es-ES"/>
        </w:rPr>
        <w:t>en términos de los c</w:t>
      </w:r>
      <w:r w:rsidR="00681C08" w:rsidRPr="009A0ED8">
        <w:rPr>
          <w:rFonts w:ascii="Palatino Linotype" w:eastAsia="Times New Roman" w:hAnsi="Palatino Linotype" w:cs="Arial"/>
          <w:lang w:val="es-ES"/>
        </w:rPr>
        <w:t>onsiderando</w:t>
      </w:r>
      <w:r w:rsidR="0070751E" w:rsidRPr="009A0ED8">
        <w:rPr>
          <w:rFonts w:ascii="Palatino Linotype" w:eastAsia="Times New Roman" w:hAnsi="Palatino Linotype" w:cs="Arial"/>
          <w:lang w:val="es-ES"/>
        </w:rPr>
        <w:t>s</w:t>
      </w:r>
      <w:r w:rsidR="00681C08" w:rsidRPr="009A0ED8">
        <w:rPr>
          <w:rFonts w:ascii="Palatino Linotype" w:eastAsia="Times New Roman" w:hAnsi="Palatino Linotype" w:cs="Arial"/>
          <w:lang w:val="es-ES"/>
        </w:rPr>
        <w:t xml:space="preserve"> </w:t>
      </w:r>
      <w:r w:rsidR="00681C08" w:rsidRPr="009A0ED8">
        <w:rPr>
          <w:rFonts w:ascii="Palatino Linotype" w:eastAsia="Times New Roman" w:hAnsi="Palatino Linotype" w:cs="Arial"/>
          <w:b/>
          <w:lang w:val="es-ES"/>
        </w:rPr>
        <w:t xml:space="preserve">CUARTO </w:t>
      </w:r>
      <w:r w:rsidR="0070751E" w:rsidRPr="009A0ED8">
        <w:rPr>
          <w:rFonts w:ascii="Palatino Linotype" w:eastAsia="Times New Roman" w:hAnsi="Palatino Linotype" w:cs="Arial"/>
          <w:b/>
          <w:lang w:val="es-ES"/>
        </w:rPr>
        <w:t xml:space="preserve">y QUINTO </w:t>
      </w:r>
      <w:r w:rsidRPr="009A0ED8">
        <w:rPr>
          <w:rFonts w:ascii="Palatino Linotype" w:eastAsia="Times New Roman" w:hAnsi="Palatino Linotype" w:cs="Arial"/>
          <w:lang w:val="es-ES"/>
        </w:rPr>
        <w:t xml:space="preserve">de la presente resolución. </w:t>
      </w:r>
    </w:p>
    <w:p w:rsidR="009F09BC" w:rsidRPr="009A0ED8" w:rsidRDefault="009F09BC" w:rsidP="00681C08">
      <w:pPr>
        <w:spacing w:before="240" w:after="360" w:line="360" w:lineRule="auto"/>
        <w:jc w:val="both"/>
        <w:rPr>
          <w:rFonts w:ascii="Palatino Linotype" w:eastAsia="MS Mincho" w:hAnsi="Palatino Linotype" w:cs="Times New Roman"/>
          <w:color w:val="000000" w:themeColor="text1"/>
        </w:rPr>
      </w:pPr>
      <w:bookmarkStart w:id="177" w:name="_Toc503891607"/>
      <w:bookmarkStart w:id="178" w:name="_Toc511647757"/>
      <w:bookmarkStart w:id="179" w:name="_Toc511647818"/>
      <w:bookmarkStart w:id="180" w:name="_Toc477891768"/>
      <w:bookmarkStart w:id="181" w:name="_Toc477891858"/>
      <w:bookmarkStart w:id="182" w:name="_Toc481576259"/>
      <w:bookmarkStart w:id="183" w:name="_Toc492590391"/>
      <w:bookmarkStart w:id="184" w:name="_Toc462653937"/>
      <w:bookmarkStart w:id="185" w:name="_Toc453696502"/>
      <w:bookmarkStart w:id="186" w:name="_Toc454301155"/>
      <w:r w:rsidRPr="009A0ED8">
        <w:rPr>
          <w:rFonts w:ascii="Palatino Linotype" w:eastAsia="Times New Roman" w:hAnsi="Palatino Linotype" w:cs="Times New Roman"/>
          <w:b/>
        </w:rPr>
        <w:t>SEGUNDO.</w:t>
      </w:r>
      <w:bookmarkEnd w:id="177"/>
      <w:bookmarkEnd w:id="178"/>
      <w:bookmarkEnd w:id="179"/>
      <w:r w:rsidRPr="009A0ED8">
        <w:rPr>
          <w:rFonts w:ascii="Palatino Linotype" w:eastAsia="Times New Roman" w:hAnsi="Palatino Linotype" w:cs="Times New Roman"/>
          <w:b/>
        </w:rPr>
        <w:t xml:space="preserve"> </w:t>
      </w:r>
      <w:bookmarkEnd w:id="180"/>
      <w:bookmarkEnd w:id="181"/>
      <w:bookmarkEnd w:id="182"/>
      <w:bookmarkEnd w:id="183"/>
      <w:bookmarkEnd w:id="184"/>
      <w:bookmarkEnd w:id="185"/>
      <w:bookmarkEnd w:id="186"/>
      <w:r w:rsidRPr="009A0ED8">
        <w:rPr>
          <w:rFonts w:ascii="Palatino Linotype" w:eastAsia="MS Mincho" w:hAnsi="Palatino Linotype" w:cs="Times New Roman"/>
          <w:color w:val="000000" w:themeColor="text1"/>
        </w:rPr>
        <w:t xml:space="preserve">Se </w:t>
      </w:r>
      <w:r w:rsidR="00B33F8E" w:rsidRPr="009A0ED8">
        <w:rPr>
          <w:rFonts w:ascii="Palatino Linotype" w:eastAsia="MS Mincho" w:hAnsi="Palatino Linotype" w:cs="Times New Roman"/>
          <w:b/>
          <w:color w:val="000000" w:themeColor="text1"/>
        </w:rPr>
        <w:t>REVOCA</w:t>
      </w:r>
      <w:r w:rsidR="003416EA" w:rsidRPr="009A0ED8">
        <w:rPr>
          <w:rFonts w:ascii="Palatino Linotype" w:eastAsia="MS Mincho" w:hAnsi="Palatino Linotype" w:cs="Times New Roman"/>
          <w:color w:val="000000" w:themeColor="text1"/>
        </w:rPr>
        <w:t xml:space="preserve"> </w:t>
      </w:r>
      <w:r w:rsidRPr="009A0ED8">
        <w:rPr>
          <w:rFonts w:ascii="Palatino Linotype" w:eastAsia="MS Mincho" w:hAnsi="Palatino Linotype" w:cs="Times New Roman"/>
          <w:color w:val="000000" w:themeColor="text1"/>
        </w:rPr>
        <w:t>la respuesta</w:t>
      </w:r>
      <w:r w:rsidR="00996E33" w:rsidRPr="009A0ED8">
        <w:rPr>
          <w:rFonts w:ascii="Palatino Linotype" w:eastAsia="MS Mincho" w:hAnsi="Palatino Linotype" w:cs="Times New Roman"/>
          <w:color w:val="000000" w:themeColor="text1"/>
        </w:rPr>
        <w:t xml:space="preserve"> emitida por el </w:t>
      </w:r>
      <w:r w:rsidR="00996E33" w:rsidRPr="009A0ED8">
        <w:rPr>
          <w:rFonts w:ascii="Palatino Linotype" w:eastAsia="MS Mincho" w:hAnsi="Palatino Linotype" w:cs="Times New Roman"/>
          <w:b/>
          <w:color w:val="000000" w:themeColor="text1"/>
        </w:rPr>
        <w:t>Ayuntamiento de Zinacantepec</w:t>
      </w:r>
      <w:r w:rsidR="00996E33" w:rsidRPr="009A0ED8">
        <w:rPr>
          <w:rFonts w:ascii="Palatino Linotype" w:eastAsia="MS Mincho" w:hAnsi="Palatino Linotype" w:cs="Times New Roman"/>
          <w:color w:val="000000" w:themeColor="text1"/>
        </w:rPr>
        <w:t xml:space="preserve"> </w:t>
      </w:r>
      <w:r w:rsidRPr="009A0ED8">
        <w:rPr>
          <w:rFonts w:ascii="Palatino Linotype" w:eastAsia="MS Mincho" w:hAnsi="Palatino Linotype" w:cs="Times New Roman"/>
          <w:color w:val="000000" w:themeColor="text1"/>
        </w:rPr>
        <w:t xml:space="preserve">y se </w:t>
      </w:r>
      <w:r w:rsidRPr="009A0ED8">
        <w:rPr>
          <w:rFonts w:ascii="Palatino Linotype" w:eastAsia="MS Mincho" w:hAnsi="Palatino Linotype" w:cs="Times New Roman"/>
          <w:b/>
          <w:color w:val="000000" w:themeColor="text1"/>
        </w:rPr>
        <w:t>ORDENA</w:t>
      </w:r>
      <w:r w:rsidRPr="009A0ED8">
        <w:rPr>
          <w:rFonts w:ascii="Palatino Linotype" w:eastAsia="MS Mincho" w:hAnsi="Palatino Linotype" w:cs="Times New Roman"/>
          <w:color w:val="000000" w:themeColor="text1"/>
        </w:rPr>
        <w:t xml:space="preserve"> entregar vía Sistema de Acceso a la Información Mexiquense </w:t>
      </w:r>
      <w:r w:rsidRPr="009A0ED8">
        <w:rPr>
          <w:rFonts w:ascii="Palatino Linotype" w:eastAsia="MS Mincho" w:hAnsi="Palatino Linotype" w:cs="Times New Roman"/>
          <w:b/>
          <w:color w:val="000000" w:themeColor="text1"/>
        </w:rPr>
        <w:t>(SAIMEX)</w:t>
      </w:r>
      <w:r w:rsidRPr="009A0ED8">
        <w:rPr>
          <w:rFonts w:ascii="Palatino Linotype" w:eastAsia="MS Mincho" w:hAnsi="Palatino Linotype" w:cs="Times New Roman"/>
          <w:color w:val="000000" w:themeColor="text1"/>
        </w:rPr>
        <w:t xml:space="preserve">, </w:t>
      </w:r>
      <w:r w:rsidR="0086792A" w:rsidRPr="009A0ED8">
        <w:rPr>
          <w:rFonts w:ascii="Palatino Linotype" w:eastAsia="MS Mincho" w:hAnsi="Palatino Linotype" w:cs="Times New Roman"/>
          <w:color w:val="000000" w:themeColor="text1"/>
        </w:rPr>
        <w:t xml:space="preserve">de ser el caso </w:t>
      </w:r>
      <w:r w:rsidRPr="009A0ED8">
        <w:rPr>
          <w:rFonts w:ascii="Palatino Linotype" w:eastAsia="MS Mincho" w:hAnsi="Palatino Linotype" w:cs="Times New Roman"/>
          <w:color w:val="000000" w:themeColor="text1"/>
        </w:rPr>
        <w:t xml:space="preserve">en versión pública, </w:t>
      </w:r>
      <w:r w:rsidR="0070751E" w:rsidRPr="009A0ED8">
        <w:rPr>
          <w:rFonts w:ascii="Palatino Linotype" w:eastAsia="MS Mincho" w:hAnsi="Palatino Linotype" w:cs="Times New Roman"/>
          <w:color w:val="000000" w:themeColor="text1"/>
        </w:rPr>
        <w:t>la siguiente información</w:t>
      </w:r>
      <w:r w:rsidR="00782A12" w:rsidRPr="009A0ED8">
        <w:rPr>
          <w:rFonts w:ascii="Palatino Linotype" w:eastAsia="MS Mincho" w:hAnsi="Palatino Linotype" w:cs="Times New Roman"/>
          <w:color w:val="000000" w:themeColor="text1"/>
        </w:rPr>
        <w:t xml:space="preserve">, </w:t>
      </w:r>
      <w:r w:rsidR="00996E33" w:rsidRPr="009A0ED8">
        <w:rPr>
          <w:rFonts w:ascii="Palatino Linotype" w:eastAsia="MS Mincho" w:hAnsi="Palatino Linotype" w:cs="Times New Roman"/>
          <w:b/>
          <w:color w:val="000000" w:themeColor="text1"/>
        </w:rPr>
        <w:t>de la primera quincena de enero del año dos mil veintidós</w:t>
      </w:r>
      <w:r w:rsidRPr="009A0ED8">
        <w:rPr>
          <w:rFonts w:ascii="Palatino Linotype" w:eastAsia="MS Mincho" w:hAnsi="Palatino Linotype" w:cs="Times New Roman"/>
          <w:color w:val="000000" w:themeColor="text1"/>
        </w:rPr>
        <w:t xml:space="preserve">:   </w:t>
      </w:r>
    </w:p>
    <w:p w:rsidR="00996E33" w:rsidRPr="009A0ED8" w:rsidRDefault="00E95EF9" w:rsidP="00575A6A">
      <w:pPr>
        <w:pStyle w:val="Prrafodelista"/>
        <w:numPr>
          <w:ilvl w:val="0"/>
          <w:numId w:val="21"/>
        </w:numPr>
        <w:spacing w:before="240" w:after="360" w:line="360" w:lineRule="auto"/>
        <w:jc w:val="both"/>
        <w:rPr>
          <w:rFonts w:ascii="Palatino Linotype" w:eastAsia="Calibri" w:hAnsi="Palatino Linotype" w:cs="Arial"/>
          <w:b/>
        </w:rPr>
      </w:pPr>
      <w:bookmarkStart w:id="187" w:name="_Toc503891610"/>
      <w:bookmarkStart w:id="188" w:name="_Toc453696503"/>
      <w:bookmarkStart w:id="189" w:name="_Toc454301156"/>
      <w:bookmarkStart w:id="190" w:name="_Toc462653938"/>
      <w:bookmarkStart w:id="191" w:name="_Toc477891769"/>
      <w:bookmarkStart w:id="192" w:name="_Toc477891859"/>
      <w:bookmarkStart w:id="193" w:name="_Toc481576260"/>
      <w:bookmarkStart w:id="194" w:name="_Toc492590392"/>
      <w:r w:rsidRPr="009A0ED8">
        <w:rPr>
          <w:rFonts w:ascii="Palatino Linotype" w:eastAsia="Calibri" w:hAnsi="Palatino Linotype" w:cs="Arial"/>
          <w:b/>
        </w:rPr>
        <w:t>A</w:t>
      </w:r>
      <w:r w:rsidR="00996E33" w:rsidRPr="009A0ED8">
        <w:rPr>
          <w:rFonts w:ascii="Palatino Linotype" w:eastAsia="Calibri" w:hAnsi="Palatino Linotype" w:cs="Arial"/>
          <w:b/>
        </w:rPr>
        <w:t xml:space="preserve">utorización emitida por autoridad competente para omitir </w:t>
      </w:r>
      <w:r w:rsidRPr="009A0ED8">
        <w:rPr>
          <w:rFonts w:ascii="Palatino Linotype" w:eastAsia="Calibri" w:hAnsi="Palatino Linotype" w:cs="Arial"/>
          <w:b/>
        </w:rPr>
        <w:t xml:space="preserve">la </w:t>
      </w:r>
      <w:r w:rsidR="009C10A0" w:rsidRPr="009A0ED8">
        <w:rPr>
          <w:rFonts w:ascii="Palatino Linotype" w:eastAsia="Calibri" w:hAnsi="Palatino Linotype" w:cs="Arial"/>
          <w:b/>
        </w:rPr>
        <w:t xml:space="preserve"> </w:t>
      </w:r>
      <w:r w:rsidR="00996E33" w:rsidRPr="009A0ED8">
        <w:rPr>
          <w:rFonts w:ascii="Palatino Linotype" w:eastAsia="Calibri" w:hAnsi="Palatino Linotype" w:cs="Arial"/>
          <w:b/>
        </w:rPr>
        <w:t xml:space="preserve"> elaboración </w:t>
      </w:r>
      <w:r w:rsidRPr="009A0ED8">
        <w:rPr>
          <w:rFonts w:ascii="Palatino Linotype" w:eastAsia="Calibri" w:hAnsi="Palatino Linotype" w:cs="Arial"/>
          <w:b/>
        </w:rPr>
        <w:t xml:space="preserve">de las </w:t>
      </w:r>
      <w:r w:rsidRPr="009A0ED8">
        <w:rPr>
          <w:rFonts w:ascii="Palatino Linotype" w:hAnsi="Palatino Linotype"/>
          <w:b/>
          <w:color w:val="000000"/>
          <w:szCs w:val="14"/>
        </w:rPr>
        <w:t>L</w:t>
      </w:r>
      <w:r w:rsidRPr="009A0ED8">
        <w:rPr>
          <w:rFonts w:ascii="Palatino Linotype" w:eastAsia="Calibri" w:hAnsi="Palatino Linotype" w:cs="Arial"/>
          <w:b/>
        </w:rPr>
        <w:t xml:space="preserve">istas de asistencia de la Secretaria del Ayuntamiento </w:t>
      </w:r>
      <w:r w:rsidR="009C10A0" w:rsidRPr="009A0ED8">
        <w:rPr>
          <w:rFonts w:ascii="Palatino Linotype" w:eastAsia="Calibri" w:hAnsi="Palatino Linotype" w:cs="Arial"/>
          <w:b/>
        </w:rPr>
        <w:t>o</w:t>
      </w:r>
      <w:r w:rsidR="00996E33" w:rsidRPr="009A0ED8">
        <w:rPr>
          <w:rFonts w:ascii="Palatino Linotype" w:eastAsia="Calibri" w:hAnsi="Palatino Linotype" w:cs="Arial"/>
          <w:b/>
        </w:rPr>
        <w:t xml:space="preserve"> para exceptuar el registro de asistencia.</w:t>
      </w:r>
    </w:p>
    <w:p w:rsidR="009F09BC" w:rsidRPr="009A0ED8" w:rsidRDefault="009F09BC" w:rsidP="00996E33">
      <w:pPr>
        <w:spacing w:before="240" w:after="360" w:line="360" w:lineRule="auto"/>
        <w:jc w:val="both"/>
        <w:rPr>
          <w:rFonts w:ascii="Palatino Linotype" w:eastAsia="Calibri" w:hAnsi="Palatino Linotype" w:cs="Arial"/>
        </w:rPr>
      </w:pPr>
      <w:r w:rsidRPr="009A0ED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9A0ED8">
        <w:rPr>
          <w:rFonts w:ascii="Palatino Linotype" w:eastAsia="Calibri" w:hAnsi="Palatino Linotype" w:cs="Arial"/>
        </w:rPr>
        <w:lastRenderedPageBreak/>
        <w:t xml:space="preserve">dentro del soporte documental respectivo objeto de las versiones públicas que se formulen y se pongan a disposición de </w:t>
      </w:r>
      <w:r w:rsidRPr="009A0ED8">
        <w:rPr>
          <w:rFonts w:ascii="Palatino Linotype" w:eastAsia="Calibri" w:hAnsi="Palatino Linotype" w:cs="Arial"/>
          <w:b/>
        </w:rPr>
        <w:t>EL RECURRENTE</w:t>
      </w:r>
      <w:r w:rsidRPr="009A0ED8">
        <w:rPr>
          <w:rFonts w:ascii="Palatino Linotype" w:eastAsia="Calibri" w:hAnsi="Palatino Linotype" w:cs="Arial"/>
        </w:rPr>
        <w:t>.</w:t>
      </w:r>
    </w:p>
    <w:p w:rsidR="00996E33" w:rsidRPr="009A0ED8" w:rsidRDefault="00996E33" w:rsidP="00996E33">
      <w:pPr>
        <w:spacing w:before="240" w:after="360" w:line="360" w:lineRule="auto"/>
        <w:jc w:val="both"/>
        <w:rPr>
          <w:rFonts w:ascii="Palatino Linotype" w:eastAsia="Calibri" w:hAnsi="Palatino Linotype" w:cs="Arial"/>
          <w:lang w:val="es-MX"/>
        </w:rPr>
      </w:pPr>
      <w:r w:rsidRPr="009A0ED8">
        <w:rPr>
          <w:rFonts w:ascii="Palatino Linotype" w:eastAsia="Calibri" w:hAnsi="Palatino Linotype" w:cs="Arial"/>
          <w:lang w:val="es-MX"/>
        </w:rPr>
        <w:t xml:space="preserve">En el caso </w:t>
      </w:r>
      <w:r w:rsidRPr="009A0ED8">
        <w:rPr>
          <w:rFonts w:ascii="Palatino Linotype" w:eastAsia="Calibri" w:hAnsi="Palatino Linotype" w:cs="Arial"/>
        </w:rPr>
        <w:t xml:space="preserve">de que </w:t>
      </w:r>
      <w:r w:rsidR="0070587B" w:rsidRPr="009A0ED8">
        <w:rPr>
          <w:rFonts w:ascii="Palatino Linotype" w:eastAsia="Calibri" w:hAnsi="Palatino Linotype" w:cs="Arial"/>
        </w:rPr>
        <w:t>el Sujeto Obligado</w:t>
      </w:r>
      <w:r w:rsidRPr="009A0ED8">
        <w:rPr>
          <w:rFonts w:ascii="Palatino Linotype" w:eastAsia="Calibri" w:hAnsi="Palatino Linotype" w:cs="Arial"/>
        </w:rPr>
        <w:t>, no  localice la información que se ordena, el Sujeto Obligado deberá emitir el Acuerdo de Inexistencia en términos de los artículos 49, fracciones II y XIII, 169 y 170 de la Ley de Transparencia y Acceso a la Información Pública del Estado de México</w:t>
      </w:r>
      <w:r w:rsidRPr="009A0ED8">
        <w:rPr>
          <w:rFonts w:ascii="Palatino Linotype" w:eastAsia="Calibri" w:hAnsi="Palatino Linotype" w:cs="Arial"/>
          <w:lang w:val="es-MX"/>
        </w:rPr>
        <w:t xml:space="preserve"> y Municipios, debiendo notificarlo al Recurrente al momento de dar cumplimiento a la presente resolución.</w:t>
      </w:r>
    </w:p>
    <w:bookmarkEnd w:id="187"/>
    <w:bookmarkEnd w:id="188"/>
    <w:bookmarkEnd w:id="189"/>
    <w:bookmarkEnd w:id="190"/>
    <w:bookmarkEnd w:id="191"/>
    <w:bookmarkEnd w:id="192"/>
    <w:bookmarkEnd w:id="193"/>
    <w:bookmarkEnd w:id="194"/>
    <w:p w:rsidR="00681C08" w:rsidRPr="009A0ED8" w:rsidRDefault="00681C08" w:rsidP="00681C08">
      <w:pPr>
        <w:spacing w:line="360" w:lineRule="auto"/>
        <w:jc w:val="both"/>
        <w:rPr>
          <w:rFonts w:ascii="Palatino Linotype" w:eastAsia="MS Mincho" w:hAnsi="Palatino Linotype"/>
          <w:color w:val="000000"/>
          <w:lang w:val="es-MX" w:eastAsia="es-MX"/>
        </w:rPr>
      </w:pPr>
      <w:r w:rsidRPr="009A0ED8">
        <w:rPr>
          <w:rFonts w:ascii="Palatino Linotype" w:eastAsia="MS Mincho" w:hAnsi="Palatino Linotype"/>
          <w:b/>
          <w:color w:val="000000"/>
          <w:lang w:val="es-MX" w:eastAsia="es-MX"/>
        </w:rPr>
        <w:t>TERCERO.</w:t>
      </w:r>
      <w:r w:rsidRPr="009A0ED8">
        <w:rPr>
          <w:rFonts w:ascii="Palatino Linotype" w:eastAsia="MS Mincho" w:hAnsi="Palatino Linotype"/>
          <w:color w:val="000000"/>
          <w:lang w:val="es-MX" w:eastAsia="es-MX"/>
        </w:rPr>
        <w:t xml:space="preserve"> Notifíquese al Titular de la Unidad de Transparencia </w:t>
      </w:r>
      <w:r w:rsidRPr="009A0ED8">
        <w:rPr>
          <w:rFonts w:ascii="Palatino Linotype" w:hAnsi="Palatino Linotype" w:cs="Arial"/>
          <w:color w:val="222222"/>
          <w:lang w:eastAsia="es-MX"/>
        </w:rPr>
        <w:t xml:space="preserve">del </w:t>
      </w:r>
      <w:r w:rsidRPr="009A0ED8">
        <w:rPr>
          <w:rFonts w:ascii="Palatino Linotype" w:hAnsi="Palatino Linotype" w:cs="Arial"/>
          <w:b/>
          <w:bCs/>
          <w:color w:val="222222"/>
          <w:lang w:eastAsia="es-MX"/>
        </w:rPr>
        <w:t>SUJETO OBLIGADO</w:t>
      </w:r>
      <w:r w:rsidR="00301383" w:rsidRPr="009A0ED8">
        <w:rPr>
          <w:rFonts w:ascii="Palatino Linotype" w:hAnsi="Palatino Linotype" w:cs="Arial"/>
          <w:b/>
          <w:bCs/>
          <w:color w:val="222222"/>
          <w:lang w:eastAsia="es-MX"/>
        </w:rPr>
        <w:t>,</w:t>
      </w:r>
      <w:r w:rsidRPr="009A0ED8">
        <w:rPr>
          <w:rFonts w:ascii="Palatino Linotype" w:hAnsi="Palatino Linotype" w:cs="Arial"/>
          <w:b/>
          <w:bCs/>
          <w:color w:val="222222"/>
          <w:lang w:eastAsia="es-MX"/>
        </w:rPr>
        <w:t xml:space="preserve"> </w:t>
      </w:r>
      <w:r w:rsidRPr="009A0ED8">
        <w:rPr>
          <w:rFonts w:ascii="Palatino Linotype" w:hAnsi="Palatino Linotype" w:cs="Arial"/>
          <w:bCs/>
          <w:color w:val="222222"/>
          <w:lang w:eastAsia="es-MX"/>
        </w:rPr>
        <w:t>la presente resolución, vía Sistema de Acceso a la Información Mexiquense (SAIMEX)</w:t>
      </w:r>
      <w:r w:rsidRPr="009A0ED8">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dé cumplimiento a lo </w:t>
      </w:r>
      <w:r w:rsidRPr="009A0ED8">
        <w:rPr>
          <w:rFonts w:ascii="Palatino Linotype" w:hAnsi="Palatino Linotype" w:cs="Arial"/>
          <w:b/>
          <w:color w:val="222222"/>
          <w:lang w:eastAsia="es-MX"/>
        </w:rPr>
        <w:t>ordenado dentro del plazo de diez días hábiles,</w:t>
      </w:r>
      <w:r w:rsidRPr="009A0ED8">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514F" w:rsidRPr="009A0ED8" w:rsidRDefault="0057514F" w:rsidP="00681C08">
      <w:pPr>
        <w:spacing w:line="360" w:lineRule="auto"/>
        <w:jc w:val="both"/>
        <w:rPr>
          <w:rFonts w:ascii="Palatino Linotype" w:hAnsi="Palatino Linotype" w:cs="Arial"/>
          <w:b/>
        </w:rPr>
      </w:pPr>
    </w:p>
    <w:p w:rsidR="0057514F" w:rsidRPr="009A0ED8" w:rsidRDefault="0057514F" w:rsidP="00681C08">
      <w:pPr>
        <w:spacing w:line="360" w:lineRule="auto"/>
        <w:jc w:val="both"/>
        <w:rPr>
          <w:rFonts w:ascii="Palatino Linotype" w:eastAsia="Calibri" w:hAnsi="Palatino Linotype" w:cs="Arial"/>
          <w:bCs/>
        </w:rPr>
      </w:pPr>
      <w:r w:rsidRPr="009A0ED8">
        <w:rPr>
          <w:rFonts w:ascii="Palatino Linotype" w:hAnsi="Palatino Linotype" w:cs="Arial"/>
          <w:b/>
        </w:rPr>
        <w:t xml:space="preserve">CUARTO. </w:t>
      </w:r>
      <w:r w:rsidRPr="009A0ED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9A0ED8">
        <w:rPr>
          <w:rFonts w:ascii="Palatino Linotype" w:eastAsia="Calibri" w:hAnsi="Palatino Linotype" w:cs="Arial"/>
          <w:b/>
          <w:bCs/>
        </w:rPr>
        <w:t>SUJETO OBLIGADO</w:t>
      </w:r>
      <w:r w:rsidR="00301383" w:rsidRPr="009A0ED8">
        <w:rPr>
          <w:rFonts w:ascii="Palatino Linotype" w:eastAsia="Calibri" w:hAnsi="Palatino Linotype" w:cs="Arial"/>
          <w:b/>
          <w:bCs/>
        </w:rPr>
        <w:t>,</w:t>
      </w:r>
      <w:r w:rsidRPr="009A0ED8">
        <w:rPr>
          <w:rFonts w:ascii="Palatino Linotype" w:eastAsia="Calibri" w:hAnsi="Palatino Linotype" w:cs="Arial"/>
          <w:bCs/>
        </w:rPr>
        <w:t xml:space="preserve"> de manera fundada y motivada, podrá solicitar una ampliación de plazo para el cumplimiento de la presente resolución.</w:t>
      </w:r>
    </w:p>
    <w:p w:rsidR="009F09BC" w:rsidRPr="009A0ED8" w:rsidRDefault="0057514F" w:rsidP="00681C08">
      <w:pPr>
        <w:tabs>
          <w:tab w:val="left" w:pos="8080"/>
        </w:tabs>
        <w:spacing w:before="240" w:line="360" w:lineRule="auto"/>
        <w:ind w:right="49"/>
        <w:jc w:val="both"/>
        <w:rPr>
          <w:rFonts w:ascii="Palatino Linotype" w:eastAsia="Times New Roman" w:hAnsi="Palatino Linotype" w:cs="Arial"/>
          <w:b/>
          <w:lang w:val="es-ES"/>
        </w:rPr>
      </w:pPr>
      <w:bookmarkStart w:id="195" w:name="_Toc492590393"/>
      <w:bookmarkStart w:id="196" w:name="_Toc503891611"/>
      <w:bookmarkStart w:id="197" w:name="_Toc511647759"/>
      <w:bookmarkStart w:id="198" w:name="_Toc511647820"/>
      <w:r w:rsidRPr="009A0ED8">
        <w:rPr>
          <w:rFonts w:ascii="Palatino Linotype" w:eastAsia="Times New Roman" w:hAnsi="Palatino Linotype" w:cs="Times New Roman"/>
          <w:b/>
        </w:rPr>
        <w:t>QUIN</w:t>
      </w:r>
      <w:r w:rsidR="009F09BC" w:rsidRPr="009A0ED8">
        <w:rPr>
          <w:rFonts w:ascii="Palatino Linotype" w:eastAsia="Times New Roman" w:hAnsi="Palatino Linotype" w:cs="Times New Roman"/>
          <w:b/>
        </w:rPr>
        <w:t xml:space="preserve">TO. </w:t>
      </w:r>
      <w:r w:rsidR="009F09BC" w:rsidRPr="009A0ED8">
        <w:rPr>
          <w:rFonts w:ascii="Palatino Linotype" w:eastAsia="Times New Roman" w:hAnsi="Palatino Linotype" w:cs="Times New Roman"/>
        </w:rPr>
        <w:t>Notifíquese</w:t>
      </w:r>
      <w:bookmarkEnd w:id="195"/>
      <w:bookmarkEnd w:id="196"/>
      <w:bookmarkEnd w:id="197"/>
      <w:bookmarkEnd w:id="198"/>
      <w:r w:rsidR="009F09BC" w:rsidRPr="009A0ED8">
        <w:rPr>
          <w:rFonts w:ascii="Palatino Linotype" w:eastAsia="Times New Roman" w:hAnsi="Palatino Linotype" w:cs="Times New Roman"/>
        </w:rPr>
        <w:t xml:space="preserve"> a </w:t>
      </w:r>
      <w:r w:rsidR="009F09BC" w:rsidRPr="009A0ED8">
        <w:rPr>
          <w:rFonts w:ascii="Palatino Linotype" w:eastAsia="Times New Roman" w:hAnsi="Palatino Linotype" w:cs="Times New Roman"/>
          <w:b/>
        </w:rPr>
        <w:t>EL RECURRENTE</w:t>
      </w:r>
      <w:r w:rsidR="009F09BC" w:rsidRPr="009A0ED8">
        <w:rPr>
          <w:rFonts w:ascii="Palatino Linotype" w:eastAsia="Times New Roman" w:hAnsi="Palatino Linotype" w:cs="Times New Roman"/>
        </w:rPr>
        <w:t xml:space="preserve"> la presente</w:t>
      </w:r>
      <w:r w:rsidR="009F09BC" w:rsidRPr="009A0ED8">
        <w:rPr>
          <w:rFonts w:ascii="Palatino Linotype" w:eastAsia="Times New Roman" w:hAnsi="Palatino Linotype" w:cs="Times New Roman"/>
          <w:lang w:val="es-ES" w:eastAsia="es-MX"/>
        </w:rPr>
        <w:t xml:space="preserve"> resolución</w:t>
      </w:r>
      <w:r w:rsidR="006D15D0" w:rsidRPr="009A0ED8">
        <w:rPr>
          <w:rFonts w:ascii="Palatino Linotype" w:eastAsia="Times New Roman" w:hAnsi="Palatino Linotype" w:cs="Times New Roman"/>
          <w:lang w:val="es-ES" w:eastAsia="es-MX"/>
        </w:rPr>
        <w:t>.</w:t>
      </w:r>
    </w:p>
    <w:p w:rsidR="00043A73" w:rsidRPr="009A0ED8" w:rsidRDefault="0057514F" w:rsidP="00043A73">
      <w:pPr>
        <w:shd w:val="clear" w:color="auto" w:fill="FFFFFF"/>
        <w:spacing w:before="240" w:after="360" w:line="360" w:lineRule="auto"/>
        <w:jc w:val="both"/>
        <w:rPr>
          <w:rFonts w:ascii="Palatino Linotype" w:eastAsia="MS Mincho" w:hAnsi="Palatino Linotype"/>
          <w:lang w:val="es-ES"/>
        </w:rPr>
      </w:pPr>
      <w:r w:rsidRPr="009A0ED8">
        <w:rPr>
          <w:rFonts w:ascii="Palatino Linotype" w:eastAsia="Calibri" w:hAnsi="Palatino Linotype" w:cs="Times New Roman"/>
          <w:b/>
          <w:lang w:val="es-MX" w:eastAsia="en-US"/>
        </w:rPr>
        <w:lastRenderedPageBreak/>
        <w:t>SEX</w:t>
      </w:r>
      <w:r w:rsidR="009F09BC" w:rsidRPr="009A0ED8">
        <w:rPr>
          <w:rFonts w:ascii="Palatino Linotype" w:eastAsia="Calibri" w:hAnsi="Palatino Linotype" w:cs="Times New Roman"/>
          <w:b/>
          <w:lang w:val="es-MX" w:eastAsia="en-US"/>
        </w:rPr>
        <w:t>TO.</w:t>
      </w:r>
      <w:r w:rsidR="009F09BC" w:rsidRPr="009A0ED8">
        <w:rPr>
          <w:rFonts w:ascii="Palatino Linotype" w:eastAsia="Calibri" w:hAnsi="Palatino Linotype" w:cs="Times New Roman"/>
          <w:lang w:val="es-MX" w:eastAsia="en-US"/>
        </w:rPr>
        <w:t xml:space="preserve"> </w:t>
      </w:r>
      <w:r w:rsidR="00043A73" w:rsidRPr="009A0ED8">
        <w:rPr>
          <w:rFonts w:ascii="Palatino Linotype" w:eastAsia="MS Mincho" w:hAnsi="Palatino Linotype"/>
          <w:lang w:val="es-ES"/>
        </w:rPr>
        <w:t xml:space="preserve">Se hace del conocimiento del </w:t>
      </w:r>
      <w:r w:rsidR="00043A73" w:rsidRPr="009A0ED8">
        <w:rPr>
          <w:rFonts w:ascii="Palatino Linotype" w:hAnsi="Palatino Linotype"/>
          <w:b/>
        </w:rPr>
        <w:t>RECURRENTE</w:t>
      </w:r>
      <w:r w:rsidR="00043A73" w:rsidRPr="009A0ED8">
        <w:rPr>
          <w:rFonts w:ascii="Palatino Linotype" w:hAnsi="Palatino Linotype"/>
        </w:rPr>
        <w:t xml:space="preserve"> </w:t>
      </w:r>
      <w:r w:rsidR="00043A73" w:rsidRPr="009A0ED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043A73" w:rsidRPr="009A0ED8">
        <w:rPr>
          <w:rFonts w:ascii="Palatino Linotype" w:eastAsia="MS Mincho" w:hAnsi="Palatino Linotype"/>
          <w:bCs/>
          <w:lang w:val="es-ES"/>
        </w:rPr>
        <w:t>vía juicio de amparo</w:t>
      </w:r>
      <w:r w:rsidR="00043A73" w:rsidRPr="009A0ED8">
        <w:rPr>
          <w:rFonts w:ascii="Palatino Linotype" w:eastAsia="MS Mincho" w:hAnsi="Palatino Linotype"/>
          <w:lang w:val="es-ES"/>
        </w:rPr>
        <w:t> en los términos de las leyes aplicables.</w:t>
      </w:r>
    </w:p>
    <w:p w:rsidR="002A47E7" w:rsidRPr="002A47E7" w:rsidRDefault="002A47E7" w:rsidP="002A47E7">
      <w:pPr>
        <w:spacing w:before="240" w:after="240" w:line="360" w:lineRule="auto"/>
        <w:ind w:firstLine="1"/>
        <w:jc w:val="both"/>
        <w:rPr>
          <w:rFonts w:ascii="Palatino Linotype" w:hAnsi="Palatino Linotype"/>
          <w:smallCaps/>
        </w:rPr>
      </w:pPr>
      <w:r w:rsidRPr="009A0ED8">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TERCERA SESIÓN ORDINARIA CELEBRADA EL VEINTIUNO (21) DE JUNIO DE DOS MIL VEINTITRÉS, ANTE LA COORDINADORA DE PROYECTOS, CATALINA CAMARILLO ROSAS, EN SUPLENCIA DEL SECRETARIO TÉCNICO DEL PLENO.</w:t>
      </w:r>
      <w:bookmarkStart w:id="199" w:name="_GoBack"/>
      <w:bookmarkEnd w:id="199"/>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jc w:val="both"/>
        <w:rPr>
          <w:rFonts w:ascii="Palatino Linotype" w:hAnsi="Palatino Linotype"/>
        </w:rPr>
      </w:pPr>
    </w:p>
    <w:p w:rsidR="009F09BC" w:rsidRPr="00681C08" w:rsidRDefault="009F09BC" w:rsidP="00681C08">
      <w:pPr>
        <w:spacing w:line="360" w:lineRule="auto"/>
        <w:rPr>
          <w:rFonts w:ascii="Palatino Linotype" w:hAnsi="Palatino Linotype"/>
        </w:rPr>
      </w:pPr>
    </w:p>
    <w:p w:rsidR="009F09BC" w:rsidRPr="00681C08" w:rsidRDefault="009F09BC" w:rsidP="00681C08">
      <w:pPr>
        <w:spacing w:line="360" w:lineRule="auto"/>
        <w:rPr>
          <w:rFonts w:ascii="Palatino Linotype" w:hAnsi="Palatino Linotype"/>
        </w:rPr>
      </w:pPr>
    </w:p>
    <w:p w:rsidR="009F09BC" w:rsidRPr="00681C08" w:rsidRDefault="009F09BC" w:rsidP="00681C08">
      <w:pPr>
        <w:spacing w:line="360" w:lineRule="auto"/>
        <w:rPr>
          <w:rFonts w:ascii="Palatino Linotype" w:hAnsi="Palatino Linotype"/>
        </w:rPr>
      </w:pPr>
    </w:p>
    <w:p w:rsidR="009F09BC" w:rsidRPr="00681C08" w:rsidRDefault="009F09BC" w:rsidP="00681C08">
      <w:pPr>
        <w:spacing w:line="360" w:lineRule="auto"/>
        <w:rPr>
          <w:rFonts w:ascii="Palatino Linotype" w:hAnsi="Palatino Linotype"/>
        </w:rPr>
      </w:pPr>
    </w:p>
    <w:p w:rsidR="009F09BC" w:rsidRPr="00681C08" w:rsidRDefault="009F09BC" w:rsidP="00681C08">
      <w:pPr>
        <w:spacing w:line="360" w:lineRule="auto"/>
        <w:rPr>
          <w:rFonts w:ascii="Palatino Linotype" w:hAnsi="Palatino Linotype"/>
        </w:rPr>
      </w:pPr>
    </w:p>
    <w:p w:rsidR="009F09BC" w:rsidRPr="00681C08" w:rsidRDefault="009F09BC" w:rsidP="00681C08">
      <w:pPr>
        <w:spacing w:line="360" w:lineRule="auto"/>
        <w:rPr>
          <w:rFonts w:ascii="Palatino Linotype" w:hAnsi="Palatino Linotype"/>
        </w:rPr>
      </w:pPr>
    </w:p>
    <w:p w:rsidR="009F09BC" w:rsidRPr="00681C08" w:rsidRDefault="009F09BC" w:rsidP="00681C08">
      <w:pPr>
        <w:spacing w:line="360" w:lineRule="auto"/>
        <w:rPr>
          <w:rFonts w:ascii="Palatino Linotype" w:hAnsi="Palatino Linotype"/>
        </w:rPr>
      </w:pPr>
    </w:p>
    <w:p w:rsidR="009F09BC" w:rsidRPr="00681C08" w:rsidRDefault="009F09BC" w:rsidP="00681C08">
      <w:pPr>
        <w:tabs>
          <w:tab w:val="left" w:pos="3374"/>
        </w:tabs>
        <w:spacing w:line="360" w:lineRule="auto"/>
        <w:rPr>
          <w:rFonts w:ascii="Palatino Linotype" w:hAnsi="Palatino Linotype"/>
        </w:rPr>
      </w:pPr>
      <w:r w:rsidRPr="00681C08">
        <w:rPr>
          <w:rFonts w:ascii="Palatino Linotype" w:hAnsi="Palatino Linotype"/>
        </w:rPr>
        <w:tab/>
      </w:r>
    </w:p>
    <w:sectPr w:rsidR="009F09BC" w:rsidRPr="00681C08"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AD0" w:rsidRDefault="000A0AD0" w:rsidP="003B7751">
      <w:r>
        <w:separator/>
      </w:r>
    </w:p>
  </w:endnote>
  <w:endnote w:type="continuationSeparator" w:id="0">
    <w:p w:rsidR="000A0AD0" w:rsidRDefault="000A0AD0"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24F99" w:rsidRPr="002D6DD8" w:rsidRDefault="00C24F9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0ED8">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0ED8">
              <w:rPr>
                <w:rFonts w:ascii="Palatino Linotype" w:hAnsi="Palatino Linotype"/>
                <w:bCs/>
                <w:noProof/>
                <w:sz w:val="20"/>
              </w:rPr>
              <w:t>30</w:t>
            </w:r>
            <w:r>
              <w:rPr>
                <w:rFonts w:ascii="Palatino Linotype" w:hAnsi="Palatino Linotype"/>
                <w:bCs/>
                <w:noProof/>
                <w:sz w:val="20"/>
              </w:rPr>
              <w:fldChar w:fldCharType="end"/>
            </w:r>
          </w:p>
        </w:sdtContent>
      </w:sdt>
    </w:sdtContent>
  </w:sdt>
  <w:p w:rsidR="00C24F99" w:rsidRDefault="00C24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F99" w:rsidRPr="000B69FA" w:rsidRDefault="00C24F9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0E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0ED8">
      <w:rPr>
        <w:rFonts w:ascii="Palatino Linotype" w:hAnsi="Palatino Linotype"/>
        <w:bCs/>
        <w:noProof/>
        <w:sz w:val="20"/>
      </w:rPr>
      <w:t>30</w:t>
    </w:r>
    <w:r>
      <w:rPr>
        <w:rFonts w:ascii="Palatino Linotype" w:hAnsi="Palatino Linotype"/>
        <w:bCs/>
        <w:noProof/>
        <w:sz w:val="20"/>
      </w:rPr>
      <w:fldChar w:fldCharType="end"/>
    </w:r>
  </w:p>
  <w:p w:rsidR="00C24F99" w:rsidRDefault="00C24F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AD0" w:rsidRDefault="000A0AD0" w:rsidP="003B7751">
      <w:r>
        <w:separator/>
      </w:r>
    </w:p>
  </w:footnote>
  <w:footnote w:type="continuationSeparator" w:id="0">
    <w:p w:rsidR="000A0AD0" w:rsidRDefault="000A0AD0"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F99" w:rsidRDefault="009A0ED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24F99" w:rsidTr="006A04B6">
      <w:trPr>
        <w:trHeight w:val="227"/>
      </w:trPr>
      <w:tc>
        <w:tcPr>
          <w:tcW w:w="2976" w:type="dxa"/>
          <w:vAlign w:val="center"/>
          <w:hideMark/>
        </w:tcPr>
        <w:p w:rsidR="00C24F99" w:rsidRPr="00674A46" w:rsidRDefault="00C24F9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C24F99" w:rsidRPr="00485ED8" w:rsidRDefault="00C24F99" w:rsidP="003E66D2">
          <w:pPr>
            <w:pStyle w:val="Encabezado"/>
            <w:rPr>
              <w:rFonts w:ascii="Palatino Linotype" w:hAnsi="Palatino Linotype"/>
              <w:b/>
              <w:sz w:val="22"/>
              <w:szCs w:val="22"/>
            </w:rPr>
          </w:pPr>
          <w:r w:rsidRPr="00C24F99">
            <w:rPr>
              <w:rFonts w:ascii="Palatino Linotype" w:hAnsi="Palatino Linotype" w:cs="Arial"/>
              <w:b/>
              <w:bCs/>
              <w:sz w:val="22"/>
              <w:szCs w:val="22"/>
              <w:lang w:eastAsia="es-MX"/>
            </w:rPr>
            <w:t>16838/INFOEM/IP/RR/2022</w:t>
          </w:r>
        </w:p>
      </w:tc>
    </w:tr>
    <w:tr w:rsidR="00C24F99" w:rsidTr="006A04B6">
      <w:trPr>
        <w:trHeight w:val="242"/>
      </w:trPr>
      <w:tc>
        <w:tcPr>
          <w:tcW w:w="2976" w:type="dxa"/>
          <w:vAlign w:val="center"/>
          <w:hideMark/>
        </w:tcPr>
        <w:p w:rsidR="00C24F99" w:rsidRPr="00674A46" w:rsidRDefault="00C24F9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C24F99" w:rsidRPr="00081CFC" w:rsidRDefault="00C24F99" w:rsidP="00C24F99">
          <w:pPr>
            <w:pStyle w:val="Encabezado"/>
            <w:jc w:val="both"/>
            <w:rPr>
              <w:rFonts w:ascii="Palatino Linotype" w:hAnsi="Palatino Linotype"/>
              <w:b/>
              <w:bCs/>
              <w:color w:val="000000"/>
              <w:sz w:val="22"/>
              <w:szCs w:val="22"/>
            </w:rPr>
          </w:pPr>
          <w:r w:rsidRPr="00C24F99">
            <w:rPr>
              <w:rFonts w:ascii="Palatino Linotype" w:hAnsi="Palatino Linotype"/>
              <w:b/>
              <w:bCs/>
              <w:color w:val="000000"/>
              <w:sz w:val="22"/>
              <w:szCs w:val="22"/>
            </w:rPr>
            <w:t>Ayuntamiento de Zinacantepec</w:t>
          </w:r>
        </w:p>
      </w:tc>
    </w:tr>
    <w:tr w:rsidR="00C24F99" w:rsidTr="006A04B6">
      <w:trPr>
        <w:trHeight w:val="342"/>
      </w:trPr>
      <w:tc>
        <w:tcPr>
          <w:tcW w:w="2976" w:type="dxa"/>
          <w:vAlign w:val="center"/>
          <w:hideMark/>
        </w:tcPr>
        <w:p w:rsidR="00C24F99" w:rsidRPr="00674A46" w:rsidRDefault="00C24F99"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C24F99" w:rsidRPr="00485ED8" w:rsidRDefault="00C24F9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C24F99" w:rsidRPr="00AE046A" w:rsidRDefault="009A0ED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24F99" w:rsidTr="006A04B6">
      <w:trPr>
        <w:trHeight w:val="227"/>
      </w:trPr>
      <w:tc>
        <w:tcPr>
          <w:tcW w:w="2977" w:type="dxa"/>
          <w:vAlign w:val="center"/>
          <w:hideMark/>
        </w:tcPr>
        <w:p w:rsidR="00C24F99" w:rsidRPr="00674A46" w:rsidRDefault="00C24F9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C24F99" w:rsidRPr="00485ED8" w:rsidRDefault="00C24F99" w:rsidP="008A699B">
          <w:pPr>
            <w:pStyle w:val="Encabezado"/>
            <w:rPr>
              <w:rFonts w:ascii="Palatino Linotype" w:hAnsi="Palatino Linotype"/>
              <w:b/>
              <w:sz w:val="22"/>
              <w:szCs w:val="22"/>
            </w:rPr>
          </w:pPr>
          <w:r w:rsidRPr="00C24F99">
            <w:rPr>
              <w:rFonts w:ascii="Palatino Linotype" w:hAnsi="Palatino Linotype"/>
              <w:b/>
              <w:sz w:val="22"/>
              <w:szCs w:val="22"/>
            </w:rPr>
            <w:t>16838/INFOEM/IP/RR/2022</w:t>
          </w:r>
        </w:p>
      </w:tc>
    </w:tr>
    <w:tr w:rsidR="00C24F99" w:rsidTr="006A04B6">
      <w:trPr>
        <w:trHeight w:val="242"/>
      </w:trPr>
      <w:tc>
        <w:tcPr>
          <w:tcW w:w="2977" w:type="dxa"/>
          <w:vAlign w:val="center"/>
          <w:hideMark/>
        </w:tcPr>
        <w:p w:rsidR="00C24F99" w:rsidRPr="00674A46" w:rsidRDefault="00C24F9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C24F99" w:rsidRPr="00B75F20" w:rsidRDefault="00C24F99" w:rsidP="009F09BC">
          <w:pPr>
            <w:pStyle w:val="Encabezado"/>
            <w:tabs>
              <w:tab w:val="left" w:pos="521"/>
            </w:tabs>
            <w:rPr>
              <w:rFonts w:ascii="Palatino Linotype" w:hAnsi="Palatino Linotype"/>
              <w:b/>
              <w:sz w:val="22"/>
              <w:szCs w:val="22"/>
            </w:rPr>
          </w:pPr>
        </w:p>
      </w:tc>
    </w:tr>
    <w:tr w:rsidR="00C24F99" w:rsidTr="006A04B6">
      <w:trPr>
        <w:trHeight w:val="342"/>
      </w:trPr>
      <w:tc>
        <w:tcPr>
          <w:tcW w:w="2977" w:type="dxa"/>
          <w:vAlign w:val="center"/>
        </w:tcPr>
        <w:p w:rsidR="00C24F99" w:rsidRPr="00674A46" w:rsidRDefault="00C24F9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C24F99" w:rsidRPr="00674A46" w:rsidRDefault="00C24F99" w:rsidP="00C24F99">
          <w:pPr>
            <w:pStyle w:val="Encabezado"/>
            <w:jc w:val="both"/>
            <w:rPr>
              <w:rFonts w:ascii="Palatino Linotype" w:hAnsi="Palatino Linotype"/>
              <w:b/>
              <w:sz w:val="22"/>
              <w:szCs w:val="22"/>
            </w:rPr>
          </w:pPr>
          <w:r w:rsidRPr="00C24F99">
            <w:rPr>
              <w:rFonts w:ascii="Palatino Linotype" w:hAnsi="Palatino Linotype"/>
              <w:b/>
              <w:sz w:val="22"/>
              <w:szCs w:val="22"/>
            </w:rPr>
            <w:t>Ayuntamiento de Zinacantepec</w:t>
          </w:r>
        </w:p>
      </w:tc>
    </w:tr>
    <w:tr w:rsidR="00C24F99" w:rsidTr="006A04B6">
      <w:trPr>
        <w:trHeight w:val="342"/>
      </w:trPr>
      <w:tc>
        <w:tcPr>
          <w:tcW w:w="2977" w:type="dxa"/>
          <w:vAlign w:val="center"/>
        </w:tcPr>
        <w:p w:rsidR="00C24F99" w:rsidRPr="00674A46" w:rsidRDefault="00C24F9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C24F99" w:rsidRPr="00674A46" w:rsidRDefault="00C24F9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C24F99" w:rsidRPr="00C222C0" w:rsidRDefault="009A0ED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8BF0C27"/>
    <w:multiLevelType w:val="hybridMultilevel"/>
    <w:tmpl w:val="8FC2A61C"/>
    <w:lvl w:ilvl="0" w:tplc="F4CA953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53372457"/>
    <w:multiLevelType w:val="hybridMultilevel"/>
    <w:tmpl w:val="6280259A"/>
    <w:lvl w:ilvl="0" w:tplc="3C3E8450">
      <w:start w:val="1"/>
      <w:numFmt w:val="lowerLetter"/>
      <w:lvlText w:val="%1)"/>
      <w:lvlJc w:val="left"/>
      <w:pPr>
        <w:ind w:left="1080" w:hanging="360"/>
      </w:pPr>
      <w:rPr>
        <w:rFonts w:eastAsiaTheme="minorEastAsia" w:cstheme="minorBidi"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19"/>
  </w:num>
  <w:num w:numId="3">
    <w:abstractNumId w:val="7"/>
  </w:num>
  <w:num w:numId="4">
    <w:abstractNumId w:val="5"/>
  </w:num>
  <w:num w:numId="5">
    <w:abstractNumId w:val="9"/>
  </w:num>
  <w:num w:numId="6">
    <w:abstractNumId w:val="14"/>
  </w:num>
  <w:num w:numId="7">
    <w:abstractNumId w:val="16"/>
  </w:num>
  <w:num w:numId="8">
    <w:abstractNumId w:val="6"/>
  </w:num>
  <w:num w:numId="9">
    <w:abstractNumId w:val="2"/>
  </w:num>
  <w:num w:numId="10">
    <w:abstractNumId w:val="17"/>
  </w:num>
  <w:num w:numId="11">
    <w:abstractNumId w:val="8"/>
  </w:num>
  <w:num w:numId="12">
    <w:abstractNumId w:val="11"/>
  </w:num>
  <w:num w:numId="13">
    <w:abstractNumId w:val="0"/>
  </w:num>
  <w:num w:numId="14">
    <w:abstractNumId w:val="1"/>
  </w:num>
  <w:num w:numId="15">
    <w:abstractNumId w:val="3"/>
  </w:num>
  <w:num w:numId="16">
    <w:abstractNumId w:val="13"/>
  </w:num>
  <w:num w:numId="17">
    <w:abstractNumId w:val="18"/>
  </w:num>
  <w:num w:numId="18">
    <w:abstractNumId w:val="12"/>
  </w:num>
  <w:num w:numId="19">
    <w:abstractNumId w:val="1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674C"/>
    <w:rsid w:val="00020780"/>
    <w:rsid w:val="00030FBC"/>
    <w:rsid w:val="00033640"/>
    <w:rsid w:val="000373F6"/>
    <w:rsid w:val="00043A73"/>
    <w:rsid w:val="00051287"/>
    <w:rsid w:val="000670DF"/>
    <w:rsid w:val="00081CFC"/>
    <w:rsid w:val="0008243D"/>
    <w:rsid w:val="00084977"/>
    <w:rsid w:val="000A0AD0"/>
    <w:rsid w:val="000E1A02"/>
    <w:rsid w:val="000E4891"/>
    <w:rsid w:val="000E69D2"/>
    <w:rsid w:val="00114502"/>
    <w:rsid w:val="001352F5"/>
    <w:rsid w:val="001A18E7"/>
    <w:rsid w:val="001C276A"/>
    <w:rsid w:val="001C4290"/>
    <w:rsid w:val="001C5CBB"/>
    <w:rsid w:val="001D23C1"/>
    <w:rsid w:val="001D373F"/>
    <w:rsid w:val="001D5404"/>
    <w:rsid w:val="001E25E6"/>
    <w:rsid w:val="001E6398"/>
    <w:rsid w:val="00221406"/>
    <w:rsid w:val="00223C06"/>
    <w:rsid w:val="00246A14"/>
    <w:rsid w:val="00272CA2"/>
    <w:rsid w:val="00277FAC"/>
    <w:rsid w:val="002901F4"/>
    <w:rsid w:val="00291500"/>
    <w:rsid w:val="002A47E7"/>
    <w:rsid w:val="002A6FF9"/>
    <w:rsid w:val="002C04E5"/>
    <w:rsid w:val="002C0D3C"/>
    <w:rsid w:val="002C17B1"/>
    <w:rsid w:val="002C4997"/>
    <w:rsid w:val="002F0D84"/>
    <w:rsid w:val="0030094A"/>
    <w:rsid w:val="00301383"/>
    <w:rsid w:val="00310233"/>
    <w:rsid w:val="00312281"/>
    <w:rsid w:val="00313293"/>
    <w:rsid w:val="00316ACD"/>
    <w:rsid w:val="00323FFD"/>
    <w:rsid w:val="003416EA"/>
    <w:rsid w:val="003437D9"/>
    <w:rsid w:val="003522EE"/>
    <w:rsid w:val="00353F1D"/>
    <w:rsid w:val="003833B3"/>
    <w:rsid w:val="003A15C8"/>
    <w:rsid w:val="003B7751"/>
    <w:rsid w:val="003C13F1"/>
    <w:rsid w:val="003C1FDD"/>
    <w:rsid w:val="003E66D2"/>
    <w:rsid w:val="00402466"/>
    <w:rsid w:val="00407FDA"/>
    <w:rsid w:val="004118FA"/>
    <w:rsid w:val="00425842"/>
    <w:rsid w:val="00437672"/>
    <w:rsid w:val="004500F8"/>
    <w:rsid w:val="004525CB"/>
    <w:rsid w:val="00456CFF"/>
    <w:rsid w:val="0046395B"/>
    <w:rsid w:val="004A6EA2"/>
    <w:rsid w:val="004B2C98"/>
    <w:rsid w:val="004C139A"/>
    <w:rsid w:val="004D21E7"/>
    <w:rsid w:val="004E4EE6"/>
    <w:rsid w:val="004E6CE4"/>
    <w:rsid w:val="004F34D1"/>
    <w:rsid w:val="00533B0D"/>
    <w:rsid w:val="005432D0"/>
    <w:rsid w:val="00546076"/>
    <w:rsid w:val="005463B7"/>
    <w:rsid w:val="00547ACE"/>
    <w:rsid w:val="005507B0"/>
    <w:rsid w:val="00554A21"/>
    <w:rsid w:val="00556E0A"/>
    <w:rsid w:val="00563F2E"/>
    <w:rsid w:val="0057514F"/>
    <w:rsid w:val="00575A6A"/>
    <w:rsid w:val="005B076D"/>
    <w:rsid w:val="005B69A1"/>
    <w:rsid w:val="005C5021"/>
    <w:rsid w:val="005D2F1C"/>
    <w:rsid w:val="005D4C57"/>
    <w:rsid w:val="005D5704"/>
    <w:rsid w:val="00614B85"/>
    <w:rsid w:val="00626AC3"/>
    <w:rsid w:val="00647F7C"/>
    <w:rsid w:val="00657639"/>
    <w:rsid w:val="0067366F"/>
    <w:rsid w:val="00681C08"/>
    <w:rsid w:val="006A04B6"/>
    <w:rsid w:val="006A6390"/>
    <w:rsid w:val="006D15D0"/>
    <w:rsid w:val="006D5CF0"/>
    <w:rsid w:val="006D6CC1"/>
    <w:rsid w:val="006E636C"/>
    <w:rsid w:val="006E7397"/>
    <w:rsid w:val="006E7C94"/>
    <w:rsid w:val="006F3EF7"/>
    <w:rsid w:val="0070587B"/>
    <w:rsid w:val="00705EFD"/>
    <w:rsid w:val="0070751E"/>
    <w:rsid w:val="00711062"/>
    <w:rsid w:val="00716BCA"/>
    <w:rsid w:val="00720371"/>
    <w:rsid w:val="00722E3A"/>
    <w:rsid w:val="0073654B"/>
    <w:rsid w:val="00742823"/>
    <w:rsid w:val="00751B3D"/>
    <w:rsid w:val="007617FE"/>
    <w:rsid w:val="00775EB2"/>
    <w:rsid w:val="00782A12"/>
    <w:rsid w:val="007851DB"/>
    <w:rsid w:val="00790765"/>
    <w:rsid w:val="007A6A1A"/>
    <w:rsid w:val="00821662"/>
    <w:rsid w:val="008250AC"/>
    <w:rsid w:val="00840138"/>
    <w:rsid w:val="00851406"/>
    <w:rsid w:val="008526F4"/>
    <w:rsid w:val="008563C8"/>
    <w:rsid w:val="008573BF"/>
    <w:rsid w:val="0086792A"/>
    <w:rsid w:val="00873EB6"/>
    <w:rsid w:val="008A699B"/>
    <w:rsid w:val="008B0637"/>
    <w:rsid w:val="008B4FFD"/>
    <w:rsid w:val="008C1ED7"/>
    <w:rsid w:val="008E330F"/>
    <w:rsid w:val="008E6050"/>
    <w:rsid w:val="008E6574"/>
    <w:rsid w:val="008F6D18"/>
    <w:rsid w:val="00911A75"/>
    <w:rsid w:val="009126F1"/>
    <w:rsid w:val="009335F9"/>
    <w:rsid w:val="009441BB"/>
    <w:rsid w:val="00945135"/>
    <w:rsid w:val="0096600C"/>
    <w:rsid w:val="009772CD"/>
    <w:rsid w:val="00984E7E"/>
    <w:rsid w:val="00996E33"/>
    <w:rsid w:val="009A0ED8"/>
    <w:rsid w:val="009A2251"/>
    <w:rsid w:val="009B5CFD"/>
    <w:rsid w:val="009B71E9"/>
    <w:rsid w:val="009C10A0"/>
    <w:rsid w:val="009D5A32"/>
    <w:rsid w:val="009E1BF2"/>
    <w:rsid w:val="009F09BC"/>
    <w:rsid w:val="00A1447C"/>
    <w:rsid w:val="00A23E82"/>
    <w:rsid w:val="00A3613C"/>
    <w:rsid w:val="00A626EB"/>
    <w:rsid w:val="00AD316E"/>
    <w:rsid w:val="00AD57A8"/>
    <w:rsid w:val="00AD63B4"/>
    <w:rsid w:val="00AF4BBC"/>
    <w:rsid w:val="00AF4EB9"/>
    <w:rsid w:val="00B07BF8"/>
    <w:rsid w:val="00B1448F"/>
    <w:rsid w:val="00B3363C"/>
    <w:rsid w:val="00B33F8E"/>
    <w:rsid w:val="00B47955"/>
    <w:rsid w:val="00B54047"/>
    <w:rsid w:val="00B93878"/>
    <w:rsid w:val="00BA3473"/>
    <w:rsid w:val="00BB1DE8"/>
    <w:rsid w:val="00BB5E25"/>
    <w:rsid w:val="00BD5F0C"/>
    <w:rsid w:val="00BF3FB5"/>
    <w:rsid w:val="00C0715F"/>
    <w:rsid w:val="00C105CC"/>
    <w:rsid w:val="00C14F2A"/>
    <w:rsid w:val="00C21FAE"/>
    <w:rsid w:val="00C22D79"/>
    <w:rsid w:val="00C24F99"/>
    <w:rsid w:val="00C26E70"/>
    <w:rsid w:val="00C41B2B"/>
    <w:rsid w:val="00C54D99"/>
    <w:rsid w:val="00C62E91"/>
    <w:rsid w:val="00C85E64"/>
    <w:rsid w:val="00C87396"/>
    <w:rsid w:val="00C90814"/>
    <w:rsid w:val="00C91F0F"/>
    <w:rsid w:val="00CA1063"/>
    <w:rsid w:val="00CA3A63"/>
    <w:rsid w:val="00CC426E"/>
    <w:rsid w:val="00CC5B2F"/>
    <w:rsid w:val="00CD1743"/>
    <w:rsid w:val="00CF0D2B"/>
    <w:rsid w:val="00CF1B6E"/>
    <w:rsid w:val="00D021A5"/>
    <w:rsid w:val="00D16FC7"/>
    <w:rsid w:val="00D311E5"/>
    <w:rsid w:val="00D47231"/>
    <w:rsid w:val="00D50D79"/>
    <w:rsid w:val="00D6224B"/>
    <w:rsid w:val="00D7443C"/>
    <w:rsid w:val="00D81329"/>
    <w:rsid w:val="00DA6D37"/>
    <w:rsid w:val="00DB753F"/>
    <w:rsid w:val="00DD4238"/>
    <w:rsid w:val="00DF15C7"/>
    <w:rsid w:val="00E118BA"/>
    <w:rsid w:val="00E17429"/>
    <w:rsid w:val="00E208D9"/>
    <w:rsid w:val="00E43FC8"/>
    <w:rsid w:val="00E532FE"/>
    <w:rsid w:val="00E56172"/>
    <w:rsid w:val="00E5636B"/>
    <w:rsid w:val="00E566C9"/>
    <w:rsid w:val="00E61DA9"/>
    <w:rsid w:val="00E819F3"/>
    <w:rsid w:val="00E92E04"/>
    <w:rsid w:val="00E95EF9"/>
    <w:rsid w:val="00ED1D6B"/>
    <w:rsid w:val="00ED3A35"/>
    <w:rsid w:val="00ED6E75"/>
    <w:rsid w:val="00EF4A1A"/>
    <w:rsid w:val="00F21597"/>
    <w:rsid w:val="00F24A04"/>
    <w:rsid w:val="00F35B0C"/>
    <w:rsid w:val="00F42ADB"/>
    <w:rsid w:val="00F5508E"/>
    <w:rsid w:val="00F7371C"/>
    <w:rsid w:val="00F816B0"/>
    <w:rsid w:val="00F946B5"/>
    <w:rsid w:val="00FA15BA"/>
    <w:rsid w:val="00FC0A8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2A47E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7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56164891">
      <w:bodyDiv w:val="1"/>
      <w:marLeft w:val="0"/>
      <w:marRight w:val="0"/>
      <w:marTop w:val="0"/>
      <w:marBottom w:val="0"/>
      <w:divBdr>
        <w:top w:val="none" w:sz="0" w:space="0" w:color="auto"/>
        <w:left w:val="none" w:sz="0" w:space="0" w:color="auto"/>
        <w:bottom w:val="none" w:sz="0" w:space="0" w:color="auto"/>
        <w:right w:val="none" w:sz="0" w:space="0" w:color="auto"/>
      </w:divBdr>
    </w:div>
    <w:div w:id="615866311">
      <w:bodyDiv w:val="1"/>
      <w:marLeft w:val="0"/>
      <w:marRight w:val="0"/>
      <w:marTop w:val="0"/>
      <w:marBottom w:val="0"/>
      <w:divBdr>
        <w:top w:val="none" w:sz="0" w:space="0" w:color="auto"/>
        <w:left w:val="none" w:sz="0" w:space="0" w:color="auto"/>
        <w:bottom w:val="none" w:sz="0" w:space="0" w:color="auto"/>
        <w:right w:val="none" w:sz="0" w:space="0" w:color="auto"/>
      </w:divBdr>
    </w:div>
    <w:div w:id="776170471">
      <w:bodyDiv w:val="1"/>
      <w:marLeft w:val="0"/>
      <w:marRight w:val="0"/>
      <w:marTop w:val="0"/>
      <w:marBottom w:val="0"/>
      <w:divBdr>
        <w:top w:val="none" w:sz="0" w:space="0" w:color="auto"/>
        <w:left w:val="none" w:sz="0" w:space="0" w:color="auto"/>
        <w:bottom w:val="none" w:sz="0" w:space="0" w:color="auto"/>
        <w:right w:val="none" w:sz="0" w:space="0" w:color="auto"/>
      </w:divBdr>
    </w:div>
    <w:div w:id="820273731">
      <w:bodyDiv w:val="1"/>
      <w:marLeft w:val="0"/>
      <w:marRight w:val="0"/>
      <w:marTop w:val="0"/>
      <w:marBottom w:val="0"/>
      <w:divBdr>
        <w:top w:val="none" w:sz="0" w:space="0" w:color="auto"/>
        <w:left w:val="none" w:sz="0" w:space="0" w:color="auto"/>
        <w:bottom w:val="none" w:sz="0" w:space="0" w:color="auto"/>
        <w:right w:val="none" w:sz="0" w:space="0" w:color="auto"/>
      </w:divBdr>
    </w:div>
    <w:div w:id="826550452">
      <w:bodyDiv w:val="1"/>
      <w:marLeft w:val="0"/>
      <w:marRight w:val="0"/>
      <w:marTop w:val="0"/>
      <w:marBottom w:val="0"/>
      <w:divBdr>
        <w:top w:val="none" w:sz="0" w:space="0" w:color="auto"/>
        <w:left w:val="none" w:sz="0" w:space="0" w:color="auto"/>
        <w:bottom w:val="none" w:sz="0" w:space="0" w:color="auto"/>
        <w:right w:val="none" w:sz="0" w:space="0" w:color="auto"/>
      </w:divBdr>
    </w:div>
    <w:div w:id="890847217">
      <w:bodyDiv w:val="1"/>
      <w:marLeft w:val="0"/>
      <w:marRight w:val="0"/>
      <w:marTop w:val="0"/>
      <w:marBottom w:val="0"/>
      <w:divBdr>
        <w:top w:val="none" w:sz="0" w:space="0" w:color="auto"/>
        <w:left w:val="none" w:sz="0" w:space="0" w:color="auto"/>
        <w:bottom w:val="none" w:sz="0" w:space="0" w:color="auto"/>
        <w:right w:val="none" w:sz="0" w:space="0" w:color="auto"/>
      </w:divBdr>
    </w:div>
    <w:div w:id="989283792">
      <w:bodyDiv w:val="1"/>
      <w:marLeft w:val="0"/>
      <w:marRight w:val="0"/>
      <w:marTop w:val="0"/>
      <w:marBottom w:val="0"/>
      <w:divBdr>
        <w:top w:val="none" w:sz="0" w:space="0" w:color="auto"/>
        <w:left w:val="none" w:sz="0" w:space="0" w:color="auto"/>
        <w:bottom w:val="none" w:sz="0" w:space="0" w:color="auto"/>
        <w:right w:val="none" w:sz="0" w:space="0" w:color="auto"/>
      </w:divBdr>
    </w:div>
    <w:div w:id="1578782408">
      <w:bodyDiv w:val="1"/>
      <w:marLeft w:val="0"/>
      <w:marRight w:val="0"/>
      <w:marTop w:val="0"/>
      <w:marBottom w:val="0"/>
      <w:divBdr>
        <w:top w:val="none" w:sz="0" w:space="0" w:color="auto"/>
        <w:left w:val="none" w:sz="0" w:space="0" w:color="auto"/>
        <w:bottom w:val="none" w:sz="0" w:space="0" w:color="auto"/>
        <w:right w:val="none" w:sz="0" w:space="0" w:color="auto"/>
      </w:divBdr>
    </w:div>
    <w:div w:id="1895197736">
      <w:bodyDiv w:val="1"/>
      <w:marLeft w:val="0"/>
      <w:marRight w:val="0"/>
      <w:marTop w:val="0"/>
      <w:marBottom w:val="0"/>
      <w:divBdr>
        <w:top w:val="none" w:sz="0" w:space="0" w:color="auto"/>
        <w:left w:val="none" w:sz="0" w:space="0" w:color="auto"/>
        <w:bottom w:val="none" w:sz="0" w:space="0" w:color="auto"/>
        <w:right w:val="none" w:sz="0" w:space="0" w:color="auto"/>
      </w:divBdr>
    </w:div>
    <w:div w:id="1928953436">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9FA7-FBF4-43E1-89FC-AAB71097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30</Pages>
  <Words>6311</Words>
  <Characters>34712</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dcterms:created xsi:type="dcterms:W3CDTF">2023-06-08T21:05:00Z</dcterms:created>
  <dcterms:modified xsi:type="dcterms:W3CDTF">2023-06-22T22:52:00Z</dcterms:modified>
</cp:coreProperties>
</file>