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7080F148" w:rsidR="00A970D5" w:rsidRPr="004E56CE" w:rsidRDefault="00E646FE" w:rsidP="00E646FE">
      <w:pPr>
        <w:pBdr>
          <w:top w:val="nil"/>
          <w:left w:val="nil"/>
          <w:bottom w:val="nil"/>
          <w:right w:val="nil"/>
          <w:between w:val="nil"/>
        </w:pBdr>
        <w:contextualSpacing/>
        <w:rPr>
          <w:rFonts w:eastAsia="Palatino Linotype" w:cs="Palatino Linotype"/>
          <w:color w:val="000000"/>
        </w:rPr>
      </w:pPr>
      <w:r w:rsidRPr="004E56CE">
        <w:rPr>
          <w:rFonts w:eastAsia="Palatino Linotype" w:cs="Palatino Linotype"/>
          <w:color w:val="000000" w:themeColor="text1"/>
        </w:rPr>
        <w:t>Resolución del Pleno del Instituto de Transparencia, Acceso a la Información Pública y Protección de Datos Personales del Estado de México y Municipios, con domicilio en Metepec, Estado de México, a treinta de agosto de dos mil veintitrés.</w:t>
      </w:r>
    </w:p>
    <w:p w14:paraId="60399B74" w14:textId="77777777" w:rsidR="00A970D5" w:rsidRPr="004E56C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323F4878" w:rsidR="00A970D5" w:rsidRPr="004E56CE" w:rsidRDefault="00A970D5" w:rsidP="006922F5">
      <w:pPr>
        <w:pBdr>
          <w:top w:val="nil"/>
          <w:left w:val="nil"/>
          <w:bottom w:val="nil"/>
          <w:right w:val="nil"/>
          <w:between w:val="nil"/>
        </w:pBdr>
        <w:contextualSpacing/>
        <w:rPr>
          <w:rFonts w:eastAsia="Palatino Linotype" w:cs="Palatino Linotype"/>
          <w:color w:val="000000"/>
          <w:szCs w:val="24"/>
        </w:rPr>
      </w:pPr>
      <w:r w:rsidRPr="004E56CE">
        <w:rPr>
          <w:rFonts w:eastAsia="Palatino Linotype" w:cs="Palatino Linotype"/>
          <w:b/>
          <w:color w:val="000000"/>
          <w:szCs w:val="24"/>
        </w:rPr>
        <w:t>VISTO</w:t>
      </w:r>
      <w:r w:rsidRPr="004E56CE">
        <w:rPr>
          <w:rFonts w:eastAsia="Palatino Linotype" w:cs="Palatino Linotype"/>
          <w:color w:val="000000"/>
          <w:szCs w:val="24"/>
        </w:rPr>
        <w:t xml:space="preserve"> el expediente electrónico formado con motivo del recurso de revisión número </w:t>
      </w:r>
      <w:r w:rsidR="008D4CC6" w:rsidRPr="004E56CE">
        <w:rPr>
          <w:rFonts w:eastAsia="Palatino Linotype" w:cs="Palatino Linotype"/>
          <w:b/>
          <w:color w:val="000000"/>
          <w:szCs w:val="24"/>
        </w:rPr>
        <w:t>0</w:t>
      </w:r>
      <w:r w:rsidR="0047005D" w:rsidRPr="004E56CE">
        <w:rPr>
          <w:rFonts w:eastAsia="Palatino Linotype" w:cs="Palatino Linotype"/>
          <w:b/>
          <w:color w:val="000000"/>
          <w:szCs w:val="24"/>
        </w:rPr>
        <w:t>2605</w:t>
      </w:r>
      <w:r w:rsidR="008D4CC6" w:rsidRPr="004E56CE">
        <w:rPr>
          <w:rFonts w:eastAsia="Palatino Linotype" w:cs="Palatino Linotype"/>
          <w:b/>
          <w:color w:val="000000"/>
          <w:szCs w:val="24"/>
        </w:rPr>
        <w:t>/INFOEM/IP/RR/2023</w:t>
      </w:r>
      <w:r w:rsidR="00B54BC7" w:rsidRPr="004E56CE">
        <w:rPr>
          <w:rFonts w:eastAsia="Palatino Linotype" w:cs="Palatino Linotype"/>
          <w:color w:val="000000"/>
          <w:szCs w:val="24"/>
        </w:rPr>
        <w:t>, interpuesto po</w:t>
      </w:r>
      <w:r w:rsidR="00430C63" w:rsidRPr="004E56CE">
        <w:rPr>
          <w:rFonts w:eastAsia="Palatino Linotype" w:cs="Palatino Linotype"/>
          <w:color w:val="000000"/>
          <w:szCs w:val="24"/>
        </w:rPr>
        <w:t xml:space="preserve">r </w:t>
      </w:r>
      <w:r w:rsidR="00E41395" w:rsidRPr="004E56CE">
        <w:rPr>
          <w:rFonts w:eastAsia="Palatino Linotype" w:cs="Palatino Linotype"/>
          <w:b/>
          <w:bCs/>
          <w:color w:val="000000"/>
          <w:szCs w:val="24"/>
        </w:rPr>
        <w:t>XXXXXXXXXXXXXXX</w:t>
      </w:r>
      <w:r w:rsidR="00B54BC7" w:rsidRPr="004E56CE">
        <w:rPr>
          <w:rFonts w:eastAsia="Palatino Linotype" w:cs="Palatino Linotype"/>
          <w:color w:val="000000"/>
          <w:szCs w:val="24"/>
        </w:rPr>
        <w:t xml:space="preserve">, en lo sucesivo </w:t>
      </w:r>
      <w:r w:rsidR="008E5682" w:rsidRPr="004E56CE">
        <w:rPr>
          <w:rFonts w:eastAsia="Palatino Linotype" w:cs="Palatino Linotype"/>
          <w:color w:val="000000"/>
          <w:szCs w:val="24"/>
        </w:rPr>
        <w:t>el</w:t>
      </w:r>
      <w:r w:rsidR="00B54BC7" w:rsidRPr="004E56CE">
        <w:rPr>
          <w:rFonts w:eastAsia="Palatino Linotype" w:cs="Palatino Linotype"/>
          <w:color w:val="000000"/>
          <w:szCs w:val="24"/>
        </w:rPr>
        <w:t xml:space="preserve"> </w:t>
      </w:r>
      <w:r w:rsidRPr="004E56CE">
        <w:rPr>
          <w:rFonts w:eastAsia="Palatino Linotype" w:cs="Palatino Linotype"/>
          <w:b/>
          <w:color w:val="000000"/>
          <w:szCs w:val="24"/>
        </w:rPr>
        <w:t>Recurrente</w:t>
      </w:r>
      <w:r w:rsidRPr="004E56CE">
        <w:rPr>
          <w:rFonts w:eastAsia="Palatino Linotype" w:cs="Palatino Linotype"/>
          <w:color w:val="000000"/>
          <w:szCs w:val="24"/>
        </w:rPr>
        <w:t>, en contra de la respuesta d</w:t>
      </w:r>
      <w:r w:rsidR="00165CA1" w:rsidRPr="004E56CE">
        <w:rPr>
          <w:rFonts w:eastAsia="Palatino Linotype" w:cs="Palatino Linotype"/>
          <w:color w:val="000000"/>
          <w:szCs w:val="24"/>
        </w:rPr>
        <w:t>e</w:t>
      </w:r>
      <w:r w:rsidR="0047005D" w:rsidRPr="004E56CE">
        <w:rPr>
          <w:rFonts w:eastAsia="Palatino Linotype" w:cs="Palatino Linotype"/>
          <w:color w:val="000000"/>
          <w:szCs w:val="24"/>
        </w:rPr>
        <w:t xml:space="preserve"> </w:t>
      </w:r>
      <w:r w:rsidR="00FF35B6" w:rsidRPr="004E56CE">
        <w:rPr>
          <w:rFonts w:eastAsia="Palatino Linotype" w:cs="Palatino Linotype"/>
          <w:color w:val="000000"/>
          <w:szCs w:val="24"/>
        </w:rPr>
        <w:t>l</w:t>
      </w:r>
      <w:r w:rsidR="0047005D" w:rsidRPr="004E56CE">
        <w:rPr>
          <w:rFonts w:eastAsia="Palatino Linotype" w:cs="Palatino Linotype"/>
          <w:color w:val="000000"/>
          <w:szCs w:val="24"/>
        </w:rPr>
        <w:t>a</w:t>
      </w:r>
      <w:r w:rsidRPr="004E56CE">
        <w:rPr>
          <w:rFonts w:eastAsia="Palatino Linotype" w:cs="Palatino Linotype"/>
          <w:color w:val="000000"/>
          <w:szCs w:val="24"/>
        </w:rPr>
        <w:t xml:space="preserve"> </w:t>
      </w:r>
      <w:r w:rsidR="0047005D" w:rsidRPr="004E56CE">
        <w:rPr>
          <w:rFonts w:eastAsia="Palatino Linotype" w:cs="Palatino Linotype"/>
          <w:b/>
          <w:color w:val="000000"/>
          <w:szCs w:val="24"/>
        </w:rPr>
        <w:t>Comisión Estatal de Parques Naturales y de la Fauna</w:t>
      </w:r>
      <w:r w:rsidR="0051074E" w:rsidRPr="004E56CE">
        <w:rPr>
          <w:rFonts w:eastAsia="Palatino Linotype" w:cs="Palatino Linotype"/>
          <w:color w:val="000000"/>
          <w:szCs w:val="24"/>
        </w:rPr>
        <w:t xml:space="preserve">, </w:t>
      </w:r>
      <w:r w:rsidRPr="004E56CE">
        <w:rPr>
          <w:rFonts w:eastAsia="Palatino Linotype" w:cs="Palatino Linotype"/>
          <w:color w:val="000000"/>
          <w:szCs w:val="24"/>
        </w:rPr>
        <w:t>en lo subsecuente</w:t>
      </w:r>
      <w:r w:rsidRPr="004E56CE">
        <w:rPr>
          <w:rFonts w:eastAsia="Palatino Linotype" w:cs="Palatino Linotype"/>
          <w:b/>
          <w:color w:val="000000"/>
          <w:szCs w:val="24"/>
        </w:rPr>
        <w:t xml:space="preserve"> </w:t>
      </w:r>
      <w:r w:rsidRPr="004E56CE">
        <w:rPr>
          <w:rFonts w:eastAsia="Palatino Linotype" w:cs="Palatino Linotype"/>
          <w:color w:val="000000"/>
          <w:szCs w:val="24"/>
        </w:rPr>
        <w:t>el</w:t>
      </w:r>
      <w:r w:rsidRPr="004E56CE">
        <w:rPr>
          <w:rFonts w:eastAsia="Palatino Linotype" w:cs="Palatino Linotype"/>
          <w:b/>
          <w:color w:val="000000"/>
          <w:szCs w:val="24"/>
        </w:rPr>
        <w:t xml:space="preserve"> Sujeto Obligado, </w:t>
      </w:r>
      <w:r w:rsidRPr="004E56CE">
        <w:rPr>
          <w:rFonts w:eastAsia="Palatino Linotype" w:cs="Palatino Linotype"/>
          <w:color w:val="000000"/>
          <w:szCs w:val="24"/>
        </w:rPr>
        <w:t>se procede a dictar la presente resolución.</w:t>
      </w:r>
    </w:p>
    <w:p w14:paraId="098603B2" w14:textId="77777777" w:rsidR="008E24B6" w:rsidRPr="004E56CE" w:rsidRDefault="008E24B6"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4E56CE" w:rsidRDefault="00A970D5" w:rsidP="006922F5">
      <w:pPr>
        <w:pStyle w:val="Ttulo1"/>
        <w:rPr>
          <w:rFonts w:eastAsia="Palatino Linotype"/>
          <w:lang w:val="es-ES_tradnl"/>
        </w:rPr>
      </w:pPr>
      <w:r w:rsidRPr="004E56CE">
        <w:rPr>
          <w:rFonts w:eastAsia="Palatino Linotype"/>
          <w:lang w:val="es-ES_tradnl"/>
        </w:rPr>
        <w:t>A N T E C E D E N T E S</w:t>
      </w:r>
    </w:p>
    <w:p w14:paraId="32F88820" w14:textId="77777777" w:rsidR="00A970D5" w:rsidRPr="004E56C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4E56CE" w:rsidRDefault="00A970D5" w:rsidP="006922F5">
      <w:pPr>
        <w:pStyle w:val="Ttulo2"/>
        <w:rPr>
          <w:rFonts w:eastAsia="Palatino Linotype"/>
        </w:rPr>
      </w:pPr>
      <w:r w:rsidRPr="004E56CE">
        <w:rPr>
          <w:rFonts w:eastAsia="Palatino Linotype"/>
        </w:rPr>
        <w:t>PRIMERO. De la Solicitud de Información.</w:t>
      </w:r>
    </w:p>
    <w:p w14:paraId="0870C154" w14:textId="14DFA23C" w:rsidR="00A970D5" w:rsidRPr="004E56CE" w:rsidRDefault="7AB5BD8F" w:rsidP="7AB5BD8F">
      <w:pPr>
        <w:pBdr>
          <w:top w:val="nil"/>
          <w:left w:val="nil"/>
          <w:bottom w:val="nil"/>
          <w:right w:val="nil"/>
          <w:between w:val="nil"/>
        </w:pBdr>
        <w:contextualSpacing/>
        <w:rPr>
          <w:rFonts w:eastAsia="Palatino Linotype" w:cs="Palatino Linotype"/>
          <w:color w:val="000000"/>
        </w:rPr>
      </w:pPr>
      <w:r w:rsidRPr="004E56CE">
        <w:rPr>
          <w:rFonts w:eastAsia="Palatino Linotype" w:cs="Palatino Linotype"/>
          <w:color w:val="000000" w:themeColor="text1"/>
        </w:rPr>
        <w:t>Con fecha veintiocho de abril de dos mil veintitrés, el Recurrente presentó mediante el Sistema de Acceso a la Información Mexiquense (SAIMEX), solicitud de información registrada con el número de expediente</w:t>
      </w:r>
      <w:r w:rsidRPr="004E56CE">
        <w:rPr>
          <w:rFonts w:eastAsia="Palatino Linotype" w:cs="Palatino Linotype"/>
          <w:b/>
          <w:bCs/>
          <w:color w:val="000000" w:themeColor="text1"/>
        </w:rPr>
        <w:t xml:space="preserve"> 00059/CEPANAF/IP/2023</w:t>
      </w:r>
      <w:r w:rsidRPr="004E56CE">
        <w:rPr>
          <w:rFonts w:eastAsia="Palatino Linotype" w:cs="Palatino Linotype"/>
          <w:color w:val="000000" w:themeColor="text1"/>
        </w:rPr>
        <w:t>,</w:t>
      </w:r>
      <w:r w:rsidRPr="004E56CE">
        <w:rPr>
          <w:rFonts w:eastAsia="Palatino Linotype" w:cs="Palatino Linotype"/>
          <w:b/>
          <w:bCs/>
          <w:color w:val="000000" w:themeColor="text1"/>
        </w:rPr>
        <w:t xml:space="preserve"> </w:t>
      </w:r>
      <w:r w:rsidRPr="004E56CE">
        <w:rPr>
          <w:rFonts w:eastAsia="Palatino Linotype" w:cs="Palatino Linotype"/>
          <w:color w:val="000000" w:themeColor="text1"/>
        </w:rPr>
        <w:t>mediante la cual solicitó información en el tenor siguiente:</w:t>
      </w:r>
    </w:p>
    <w:p w14:paraId="68B56D82" w14:textId="77777777" w:rsidR="00A970D5" w:rsidRPr="004E56C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4056DEE8" w:rsidR="00A970D5" w:rsidRPr="004E56CE" w:rsidRDefault="00A970D5" w:rsidP="008E24B6">
      <w:pPr>
        <w:pStyle w:val="Fundamentos"/>
      </w:pPr>
      <w:r w:rsidRPr="004E56CE">
        <w:t>“</w:t>
      </w:r>
      <w:r w:rsidR="0047005D" w:rsidRPr="004E56CE">
        <w:t>Que informe la institucion si existe un acuerdo y/o convenio de sustitución patronal respecto a todo su personal sindicalizado, generales y de confianza</w:t>
      </w:r>
      <w:r w:rsidRPr="004E56CE">
        <w:t xml:space="preserve">” </w:t>
      </w:r>
      <w:r w:rsidR="00D7260C" w:rsidRPr="004E56CE">
        <w:t>(</w:t>
      </w:r>
      <w:r w:rsidRPr="004E56CE">
        <w:t>Sic</w:t>
      </w:r>
      <w:r w:rsidR="00D7260C" w:rsidRPr="004E56CE">
        <w:t>)</w:t>
      </w:r>
    </w:p>
    <w:p w14:paraId="40BBECCB" w14:textId="77777777" w:rsidR="00A970D5" w:rsidRPr="004E56C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4E56CE" w:rsidRDefault="00A970D5" w:rsidP="006922F5">
      <w:pPr>
        <w:pBdr>
          <w:top w:val="nil"/>
          <w:left w:val="nil"/>
          <w:bottom w:val="nil"/>
          <w:right w:val="nil"/>
          <w:between w:val="nil"/>
        </w:pBdr>
        <w:contextualSpacing/>
        <w:rPr>
          <w:rFonts w:eastAsia="Palatino Linotype" w:cs="Palatino Linotype"/>
          <w:b/>
          <w:color w:val="000000"/>
          <w:szCs w:val="24"/>
        </w:rPr>
      </w:pPr>
      <w:r w:rsidRPr="004E56CE">
        <w:rPr>
          <w:rFonts w:eastAsia="Palatino Linotype" w:cs="Palatino Linotype"/>
          <w:color w:val="000000"/>
          <w:szCs w:val="24"/>
        </w:rPr>
        <w:t xml:space="preserve">Modalidad de entrega: </w:t>
      </w:r>
      <w:r w:rsidRPr="004E56CE">
        <w:rPr>
          <w:rFonts w:eastAsia="Palatino Linotype" w:cs="Palatino Linotype"/>
          <w:b/>
          <w:color w:val="000000"/>
          <w:szCs w:val="24"/>
        </w:rPr>
        <w:t>A través del SAIMEX</w:t>
      </w:r>
      <w:r w:rsidRPr="004E56CE">
        <w:rPr>
          <w:rFonts w:eastAsia="Palatino Linotype" w:cs="Palatino Linotype"/>
          <w:color w:val="000000"/>
          <w:szCs w:val="24"/>
        </w:rPr>
        <w:t>.</w:t>
      </w:r>
    </w:p>
    <w:p w14:paraId="474DB373" w14:textId="77777777" w:rsidR="00430C63" w:rsidRPr="004E56CE" w:rsidRDefault="00430C63" w:rsidP="006922F5">
      <w:pPr>
        <w:pBdr>
          <w:top w:val="nil"/>
          <w:left w:val="nil"/>
          <w:bottom w:val="nil"/>
          <w:right w:val="nil"/>
          <w:between w:val="nil"/>
        </w:pBdr>
        <w:contextualSpacing/>
        <w:rPr>
          <w:rFonts w:eastAsia="Palatino Linotype" w:cs="Palatino Linotype"/>
          <w:color w:val="000000"/>
          <w:szCs w:val="24"/>
        </w:rPr>
      </w:pPr>
    </w:p>
    <w:p w14:paraId="1AEDC68E" w14:textId="12CE92E9" w:rsidR="00A970D5" w:rsidRPr="004E56CE" w:rsidRDefault="008E24B6" w:rsidP="006922F5">
      <w:pPr>
        <w:pStyle w:val="Ttulo2"/>
        <w:rPr>
          <w:rFonts w:eastAsia="Palatino Linotype"/>
        </w:rPr>
      </w:pPr>
      <w:r w:rsidRPr="004E56CE">
        <w:rPr>
          <w:rFonts w:eastAsia="Palatino Linotype"/>
        </w:rPr>
        <w:lastRenderedPageBreak/>
        <w:t>SEGUNDO</w:t>
      </w:r>
      <w:r w:rsidR="00A970D5" w:rsidRPr="004E56CE">
        <w:rPr>
          <w:rFonts w:eastAsia="Palatino Linotype"/>
        </w:rPr>
        <w:t>. De la respuesta del Sujeto Obligado.</w:t>
      </w:r>
    </w:p>
    <w:p w14:paraId="2EE6F294" w14:textId="6ECA6DE4" w:rsidR="00A970D5" w:rsidRPr="004E56CE" w:rsidRDefault="00A970D5" w:rsidP="006922F5">
      <w:pPr>
        <w:pBdr>
          <w:top w:val="nil"/>
          <w:left w:val="nil"/>
          <w:bottom w:val="nil"/>
          <w:right w:val="nil"/>
          <w:between w:val="nil"/>
        </w:pBdr>
        <w:contextualSpacing/>
        <w:rPr>
          <w:rFonts w:eastAsia="Palatino Linotype" w:cs="Palatino Linotype"/>
          <w:color w:val="000000"/>
          <w:szCs w:val="24"/>
        </w:rPr>
      </w:pPr>
      <w:r w:rsidRPr="004E56CE">
        <w:rPr>
          <w:rFonts w:eastAsia="Palatino Linotype" w:cs="Palatino Linotype"/>
          <w:color w:val="000000"/>
          <w:szCs w:val="24"/>
        </w:rPr>
        <w:t>De las constancias que obran en el expediente electrónico, se observa qu</w:t>
      </w:r>
      <w:r w:rsidR="008B2951" w:rsidRPr="004E56CE">
        <w:rPr>
          <w:rFonts w:eastAsia="Palatino Linotype" w:cs="Palatino Linotype"/>
          <w:color w:val="000000"/>
          <w:szCs w:val="24"/>
        </w:rPr>
        <w:t>e el día</w:t>
      </w:r>
      <w:r w:rsidR="00AA6C98" w:rsidRPr="004E56CE">
        <w:rPr>
          <w:rFonts w:eastAsia="Palatino Linotype" w:cs="Palatino Linotype"/>
          <w:color w:val="000000"/>
          <w:szCs w:val="24"/>
        </w:rPr>
        <w:t xml:space="preserve"> </w:t>
      </w:r>
      <w:r w:rsidR="0047005D" w:rsidRPr="004E56CE">
        <w:rPr>
          <w:rFonts w:eastAsia="Palatino Linotype" w:cs="Palatino Linotype"/>
          <w:color w:val="000000"/>
          <w:szCs w:val="24"/>
        </w:rPr>
        <w:t xml:space="preserve">ocho de mayo </w:t>
      </w:r>
      <w:r w:rsidR="00AA6C98" w:rsidRPr="004E56CE">
        <w:rPr>
          <w:rFonts w:eastAsia="Palatino Linotype" w:cs="Palatino Linotype"/>
          <w:color w:val="000000"/>
          <w:szCs w:val="24"/>
        </w:rPr>
        <w:t>de dos mil veintitrés</w:t>
      </w:r>
      <w:r w:rsidRPr="004E56CE">
        <w:rPr>
          <w:rFonts w:eastAsia="Palatino Linotype" w:cs="Palatino Linotype"/>
          <w:color w:val="000000"/>
          <w:szCs w:val="24"/>
        </w:rPr>
        <w:t>, el Sujeto Obligado dio respuest</w:t>
      </w:r>
      <w:r w:rsidR="009F4FF4" w:rsidRPr="004E56CE">
        <w:rPr>
          <w:rFonts w:eastAsia="Palatino Linotype" w:cs="Palatino Linotype"/>
          <w:color w:val="000000"/>
          <w:szCs w:val="24"/>
        </w:rPr>
        <w:t>a a la solicitud de información</w:t>
      </w:r>
      <w:r w:rsidRPr="004E56CE">
        <w:rPr>
          <w:rFonts w:eastAsia="Palatino Linotype" w:cs="Palatino Linotype"/>
          <w:color w:val="000000"/>
          <w:szCs w:val="24"/>
        </w:rPr>
        <w:t xml:space="preserve"> manifestando lo siguiente:</w:t>
      </w:r>
    </w:p>
    <w:p w14:paraId="6CF4EC0F" w14:textId="77777777" w:rsidR="00A970D5" w:rsidRPr="004E56CE" w:rsidRDefault="00A970D5" w:rsidP="006922F5">
      <w:pPr>
        <w:pBdr>
          <w:top w:val="nil"/>
          <w:left w:val="nil"/>
          <w:bottom w:val="nil"/>
          <w:right w:val="nil"/>
          <w:between w:val="nil"/>
        </w:pBdr>
        <w:contextualSpacing/>
        <w:rPr>
          <w:rFonts w:eastAsia="Palatino Linotype" w:cs="Palatino Linotype"/>
          <w:color w:val="000000"/>
          <w:sz w:val="21"/>
          <w:szCs w:val="21"/>
        </w:rPr>
      </w:pPr>
    </w:p>
    <w:p w14:paraId="6A55E39F" w14:textId="77777777" w:rsidR="0047005D" w:rsidRPr="004E56CE" w:rsidRDefault="00A970D5" w:rsidP="0047005D">
      <w:pPr>
        <w:pStyle w:val="Fundamentos"/>
      </w:pPr>
      <w:r w:rsidRPr="004E56CE">
        <w:t>“</w:t>
      </w:r>
      <w:r w:rsidR="0047005D" w:rsidRPr="004E56CE">
        <w:t>En respuesta a la solicitud recibida, nos permitimos hacer de su conocimiento que con fundamento en el artículo 53, Fracciones: II, V y VI de la Ley de Transparencia y Acceso a la Información Pública del Estado de México y Municipios, le contestamos que:</w:t>
      </w:r>
    </w:p>
    <w:p w14:paraId="04B811D7" w14:textId="77777777" w:rsidR="0047005D" w:rsidRPr="004E56CE" w:rsidRDefault="0047005D" w:rsidP="0047005D">
      <w:pPr>
        <w:pStyle w:val="Fundamentos"/>
      </w:pPr>
    </w:p>
    <w:p w14:paraId="7C0A4DBC" w14:textId="77777777" w:rsidR="0047005D" w:rsidRPr="004E56CE" w:rsidRDefault="0047005D" w:rsidP="0047005D">
      <w:pPr>
        <w:pStyle w:val="Fundamentos"/>
      </w:pPr>
      <w:r w:rsidRPr="004E56CE">
        <w:t>De conformidad con el artículo 53, fracción II, V y VI de la Ley de Transparencia y Acceso a la Información Pública del Estado de México y Municipios y en respuesta a su solicitud ingresada a través del Sistema de Acceso a la Información Mexiquense (SAIMEX), con Folio No. 00059/CEPANAF/IP/2023 de fecha 28 de abril del año en curso, mediante la cual solicita lo siguiente: “Que informe la institucion si existe un acuerdo y/o convenio de sustitución patronal respecto a todo su personal sindicalizado, generales y de confianza”(SIC) Sobre el particular hago de su conocimiento que, la información solicitada le fue requerida a Subdirección de Administración y Finanzas, misma que señala a esta Unidad de Transparencia mediante el oficio Ref. 221C0101000500L-468/2023, el texto descrito a continuación: Al respecto y de conformidad con lo establecido en el artículo 12 párrafo, segundo de la Ley de Transparencia y Acceso a la Información Pública del Estado de México y Municipios, me permito informar que después de haber realizado una búsqueda en los archivos de este Organismo, no se cuenta con un acuerdo y/o convenio de sustitución patronal. No omito mencionar que este Organismo, reitera su disposición para que en el ámbito de su competencia y/o facultades contribuya a dar acceso a la información pública que se le requiera y obre en sus archivos, (Cualquier duda, quedo a la orden en el siguiente correo electrónico (cepanaf@itaipem.org.mx) Sin más por el momento, aprovecho la ocasión para enviarle un cordial saludo.</w:t>
      </w:r>
    </w:p>
    <w:p w14:paraId="249121CD" w14:textId="77777777" w:rsidR="0047005D" w:rsidRPr="004E56CE" w:rsidRDefault="0047005D" w:rsidP="0047005D">
      <w:pPr>
        <w:pStyle w:val="Fundamentos"/>
      </w:pPr>
    </w:p>
    <w:p w14:paraId="3FE4A9EF" w14:textId="3255129E" w:rsidR="00A970D5" w:rsidRPr="004E56CE" w:rsidRDefault="0047005D" w:rsidP="0047005D">
      <w:pPr>
        <w:pStyle w:val="Fundamentos"/>
        <w:rPr>
          <w:lang w:val="es-MX"/>
        </w:rPr>
      </w:pPr>
      <w:r w:rsidRPr="004E56CE">
        <w:t>ATENTAMENTE</w:t>
      </w:r>
      <w:r w:rsidR="00A970D5" w:rsidRPr="004E56CE">
        <w:rPr>
          <w:lang w:val="es-MX"/>
        </w:rPr>
        <w:t>” (Sic)</w:t>
      </w:r>
    </w:p>
    <w:p w14:paraId="2EAB8352" w14:textId="3B77EF6C" w:rsidR="001107C4" w:rsidRPr="004E56CE" w:rsidRDefault="001107C4" w:rsidP="0047005D">
      <w:pPr>
        <w:rPr>
          <w:lang w:val="es-MX"/>
        </w:rPr>
      </w:pPr>
    </w:p>
    <w:p w14:paraId="58FA11DD" w14:textId="6203C675" w:rsidR="00A970D5" w:rsidRPr="004E56CE" w:rsidRDefault="008E24B6" w:rsidP="006922F5">
      <w:pPr>
        <w:pStyle w:val="Ttulo2"/>
        <w:rPr>
          <w:rFonts w:eastAsia="Palatino Linotype"/>
        </w:rPr>
      </w:pPr>
      <w:r w:rsidRPr="004E56CE">
        <w:rPr>
          <w:rFonts w:eastAsia="Palatino Linotype"/>
        </w:rPr>
        <w:t>TERCERO</w:t>
      </w:r>
      <w:r w:rsidR="00A970D5" w:rsidRPr="004E56CE">
        <w:rPr>
          <w:rFonts w:eastAsia="Palatino Linotype"/>
        </w:rPr>
        <w:t>. Del recurso de revisión.</w:t>
      </w:r>
    </w:p>
    <w:p w14:paraId="0C8C3A2F" w14:textId="19254871" w:rsidR="00A970D5" w:rsidRPr="004E56CE" w:rsidRDefault="00A970D5" w:rsidP="006922F5">
      <w:pPr>
        <w:pBdr>
          <w:top w:val="nil"/>
          <w:left w:val="nil"/>
          <w:bottom w:val="nil"/>
          <w:right w:val="nil"/>
          <w:between w:val="nil"/>
        </w:pBdr>
        <w:contextualSpacing/>
        <w:rPr>
          <w:rFonts w:eastAsia="Palatino Linotype" w:cs="Palatino Linotype"/>
          <w:color w:val="000000"/>
          <w:szCs w:val="24"/>
        </w:rPr>
      </w:pPr>
      <w:r w:rsidRPr="004E56CE">
        <w:rPr>
          <w:rFonts w:eastAsia="Palatino Linotype" w:cs="Palatino Linotype"/>
          <w:color w:val="000000"/>
          <w:szCs w:val="24"/>
        </w:rPr>
        <w:t>Inconforme con la respuesta em</w:t>
      </w:r>
      <w:r w:rsidR="00A06896" w:rsidRPr="004E56CE">
        <w:rPr>
          <w:rFonts w:eastAsia="Palatino Linotype" w:cs="Palatino Linotype"/>
          <w:color w:val="000000"/>
          <w:szCs w:val="24"/>
        </w:rPr>
        <w:t xml:space="preserve">itida por el Sujeto Obligado, </w:t>
      </w:r>
      <w:r w:rsidR="00EE3066" w:rsidRPr="004E56CE">
        <w:rPr>
          <w:rFonts w:eastAsia="Palatino Linotype" w:cs="Palatino Linotype"/>
          <w:color w:val="000000"/>
          <w:szCs w:val="24"/>
        </w:rPr>
        <w:t>el</w:t>
      </w:r>
      <w:r w:rsidRPr="004E56CE">
        <w:rPr>
          <w:rFonts w:eastAsia="Palatino Linotype" w:cs="Palatino Linotype"/>
          <w:color w:val="000000"/>
          <w:szCs w:val="24"/>
        </w:rPr>
        <w:t xml:space="preserve"> Recurrente interpuso el presente recurso de revisión e</w:t>
      </w:r>
      <w:r w:rsidR="008B2951" w:rsidRPr="004E56CE">
        <w:rPr>
          <w:rFonts w:eastAsia="Palatino Linotype" w:cs="Palatino Linotype"/>
          <w:color w:val="000000"/>
          <w:szCs w:val="24"/>
        </w:rPr>
        <w:t xml:space="preserve">l día </w:t>
      </w:r>
      <w:r w:rsidR="0047005D" w:rsidRPr="004E56CE">
        <w:rPr>
          <w:rFonts w:eastAsia="Palatino Linotype" w:cs="Palatino Linotype"/>
          <w:color w:val="000000"/>
          <w:szCs w:val="24"/>
        </w:rPr>
        <w:t xml:space="preserve">doce de mayo </w:t>
      </w:r>
      <w:r w:rsidR="00AA6C98" w:rsidRPr="004E56CE">
        <w:rPr>
          <w:rFonts w:eastAsia="Palatino Linotype" w:cs="Palatino Linotype"/>
          <w:color w:val="000000"/>
          <w:szCs w:val="24"/>
        </w:rPr>
        <w:t>de dos mil veintitrés</w:t>
      </w:r>
      <w:r w:rsidRPr="004E56CE">
        <w:rPr>
          <w:rFonts w:eastAsia="Palatino Linotype" w:cs="Palatino Linotype"/>
          <w:color w:val="000000"/>
          <w:szCs w:val="24"/>
        </w:rPr>
        <w:t xml:space="preserve">, el cual se registró </w:t>
      </w:r>
      <w:r w:rsidR="00E05F1C" w:rsidRPr="004E56CE">
        <w:rPr>
          <w:rFonts w:eastAsia="Palatino Linotype" w:cs="Palatino Linotype"/>
          <w:color w:val="000000"/>
          <w:szCs w:val="24"/>
        </w:rPr>
        <w:lastRenderedPageBreak/>
        <w:t xml:space="preserve">en el SAIMEX </w:t>
      </w:r>
      <w:r w:rsidRPr="004E56CE">
        <w:rPr>
          <w:rFonts w:eastAsia="Palatino Linotype" w:cs="Palatino Linotype"/>
          <w:color w:val="000000"/>
          <w:szCs w:val="24"/>
        </w:rPr>
        <w:t xml:space="preserve">con el expediente número </w:t>
      </w:r>
      <w:r w:rsidR="0047005D" w:rsidRPr="004E56CE">
        <w:rPr>
          <w:rFonts w:eastAsia="Palatino Linotype" w:cs="Palatino Linotype"/>
          <w:b/>
          <w:color w:val="000000"/>
          <w:szCs w:val="24"/>
        </w:rPr>
        <w:t>02605</w:t>
      </w:r>
      <w:r w:rsidR="008D4CC6" w:rsidRPr="004E56CE">
        <w:rPr>
          <w:rFonts w:eastAsia="Palatino Linotype" w:cs="Palatino Linotype"/>
          <w:b/>
          <w:color w:val="000000"/>
          <w:szCs w:val="24"/>
        </w:rPr>
        <w:t>/INFOEM/IP/RR/2023</w:t>
      </w:r>
      <w:r w:rsidR="00A06896" w:rsidRPr="004E56CE">
        <w:rPr>
          <w:rFonts w:eastAsia="Palatino Linotype" w:cs="Palatino Linotype"/>
          <w:color w:val="000000"/>
          <w:szCs w:val="24"/>
        </w:rPr>
        <w:t xml:space="preserve">, </w:t>
      </w:r>
      <w:r w:rsidR="00A24265" w:rsidRPr="004E56CE">
        <w:rPr>
          <w:rFonts w:eastAsia="Palatino Linotype" w:cs="Palatino Linotype"/>
          <w:color w:val="000000"/>
          <w:szCs w:val="24"/>
        </w:rPr>
        <w:t>manifestando</w:t>
      </w:r>
      <w:r w:rsidRPr="004E56CE">
        <w:rPr>
          <w:rFonts w:eastAsia="Palatino Linotype" w:cs="Palatino Linotype"/>
          <w:color w:val="000000"/>
          <w:szCs w:val="24"/>
        </w:rPr>
        <w:t xml:space="preserve"> lo siguiente:</w:t>
      </w:r>
    </w:p>
    <w:p w14:paraId="7AA0C9F4" w14:textId="046134A0" w:rsidR="00A970D5" w:rsidRPr="004E56CE" w:rsidRDefault="00A970D5" w:rsidP="006922F5">
      <w:pPr>
        <w:pBdr>
          <w:top w:val="nil"/>
          <w:left w:val="nil"/>
          <w:bottom w:val="nil"/>
          <w:right w:val="nil"/>
          <w:between w:val="nil"/>
        </w:pBdr>
        <w:contextualSpacing/>
        <w:rPr>
          <w:rFonts w:eastAsia="Palatino Linotype" w:cs="Palatino Linotype"/>
          <w:color w:val="000000"/>
          <w:sz w:val="22"/>
        </w:rPr>
      </w:pPr>
    </w:p>
    <w:p w14:paraId="6FEAD977" w14:textId="4DF8693E" w:rsidR="00B80EB5" w:rsidRPr="004E56CE" w:rsidRDefault="00A970D5" w:rsidP="00B80EB5">
      <w:pPr>
        <w:contextualSpacing/>
        <w:rPr>
          <w:rFonts w:eastAsia="Palatino Linotype" w:cs="Palatino Linotype"/>
          <w:b/>
        </w:rPr>
      </w:pPr>
      <w:r w:rsidRPr="004E56CE">
        <w:rPr>
          <w:rFonts w:eastAsia="Palatino Linotype" w:cs="Palatino Linotype"/>
          <w:b/>
        </w:rPr>
        <w:t>Acto Impugnado:</w:t>
      </w:r>
      <w:r w:rsidR="00655007" w:rsidRPr="004E56CE">
        <w:rPr>
          <w:rFonts w:eastAsia="Palatino Linotype" w:cs="Palatino Linotype"/>
          <w:b/>
        </w:rPr>
        <w:t xml:space="preserve"> </w:t>
      </w:r>
    </w:p>
    <w:p w14:paraId="4A0EFE5A" w14:textId="13E61DB8" w:rsidR="00A970D5" w:rsidRPr="004E56CE" w:rsidRDefault="00B80EB5" w:rsidP="00B80EB5">
      <w:pPr>
        <w:pStyle w:val="Fundamentos"/>
        <w:rPr>
          <w:b/>
        </w:rPr>
      </w:pPr>
      <w:r w:rsidRPr="004E56CE">
        <w:rPr>
          <w:b/>
        </w:rPr>
        <w:t>“</w:t>
      </w:r>
      <w:r w:rsidR="0047005D" w:rsidRPr="004E56CE">
        <w:t>RESPUESTA OBTENIDA POR LA CEPANAF</w:t>
      </w:r>
      <w:r w:rsidR="00A970D5" w:rsidRPr="004E56CE">
        <w:t>"</w:t>
      </w:r>
      <w:r w:rsidRPr="004E56CE">
        <w:t xml:space="preserve"> </w:t>
      </w:r>
      <w:r w:rsidR="00A970D5" w:rsidRPr="004E56CE">
        <w:t>(Sic)</w:t>
      </w:r>
    </w:p>
    <w:p w14:paraId="3C40A441" w14:textId="77777777" w:rsidR="00A970D5" w:rsidRPr="004E56CE" w:rsidRDefault="00A970D5" w:rsidP="00B80EB5">
      <w:pPr>
        <w:contextualSpacing/>
        <w:rPr>
          <w:rFonts w:eastAsia="Palatino Linotype" w:cs="Palatino Linotype"/>
          <w:iCs/>
          <w:szCs w:val="24"/>
        </w:rPr>
      </w:pPr>
    </w:p>
    <w:p w14:paraId="2B04B4BE" w14:textId="77777777" w:rsidR="00B80EB5" w:rsidRPr="004E56CE" w:rsidRDefault="00A970D5" w:rsidP="00B80EB5">
      <w:pPr>
        <w:contextualSpacing/>
        <w:rPr>
          <w:rFonts w:eastAsia="Palatino Linotype" w:cs="Palatino Linotype"/>
        </w:rPr>
      </w:pPr>
      <w:r w:rsidRPr="004E56CE">
        <w:rPr>
          <w:rFonts w:eastAsia="Palatino Linotype" w:cs="Palatino Linotype"/>
          <w:b/>
        </w:rPr>
        <w:t>Razones o Motivos de Inconformidad</w:t>
      </w:r>
      <w:r w:rsidR="00004014" w:rsidRPr="004E56CE">
        <w:rPr>
          <w:rFonts w:eastAsia="Palatino Linotype" w:cs="Palatino Linotype"/>
        </w:rPr>
        <w:t>:</w:t>
      </w:r>
      <w:r w:rsidR="009279EC" w:rsidRPr="004E56CE">
        <w:rPr>
          <w:rFonts w:eastAsia="Palatino Linotype" w:cs="Palatino Linotype"/>
        </w:rPr>
        <w:t xml:space="preserve"> </w:t>
      </w:r>
    </w:p>
    <w:p w14:paraId="2DAC342E" w14:textId="5D5E5FB2" w:rsidR="00A970D5" w:rsidRPr="004E56CE" w:rsidRDefault="00A970D5" w:rsidP="00B80EB5">
      <w:pPr>
        <w:pStyle w:val="Fundamentos"/>
      </w:pPr>
      <w:r w:rsidRPr="004E56CE">
        <w:t>“</w:t>
      </w:r>
      <w:r w:rsidR="0047005D" w:rsidRPr="004E56CE">
        <w:t>LA CEPANAF ES OMISA EN BRINDAR ALGUN ELEMENTO RESPECTO A LA INFORMACION SOLICITADA, TODA VEZ QUE HE SOLICITADO LA MISMA DE FORMA VERBAL PERO ME HAN SEÑALADO QUE ESE CONVENIO FUE "DESTRUIDO Y/O ELIMINADO2 PARA EVITAR FUTURAS OBLIGACIONES</w:t>
      </w:r>
      <w:r w:rsidRPr="004E56CE">
        <w:t>” (Sic)</w:t>
      </w:r>
    </w:p>
    <w:p w14:paraId="06A7D20F" w14:textId="77777777" w:rsidR="00A978AF" w:rsidRPr="004E56CE"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50A0F6B2" w:rsidR="00A970D5" w:rsidRPr="004E56CE" w:rsidRDefault="008E24B6" w:rsidP="006922F5">
      <w:pPr>
        <w:pStyle w:val="Ttulo2"/>
        <w:rPr>
          <w:rFonts w:eastAsia="Palatino Linotype"/>
        </w:rPr>
      </w:pPr>
      <w:r w:rsidRPr="004E56CE">
        <w:rPr>
          <w:rFonts w:eastAsia="Palatino Linotype"/>
        </w:rPr>
        <w:t>CUARTO</w:t>
      </w:r>
      <w:r w:rsidR="00A970D5" w:rsidRPr="004E56CE">
        <w:rPr>
          <w:rFonts w:eastAsia="Palatino Linotype"/>
        </w:rPr>
        <w:t>. Del turno y admisión del recurso de revisión.</w:t>
      </w:r>
    </w:p>
    <w:p w14:paraId="2459DEBA" w14:textId="088A2501" w:rsidR="00A970D5" w:rsidRPr="004E56CE" w:rsidRDefault="00A970D5" w:rsidP="006922F5">
      <w:pPr>
        <w:pBdr>
          <w:top w:val="nil"/>
          <w:left w:val="nil"/>
          <w:bottom w:val="nil"/>
          <w:right w:val="nil"/>
          <w:between w:val="nil"/>
        </w:pBdr>
        <w:contextualSpacing/>
        <w:rPr>
          <w:rFonts w:eastAsia="Palatino Linotype" w:cs="Palatino Linotype"/>
          <w:color w:val="000000"/>
          <w:szCs w:val="24"/>
        </w:rPr>
      </w:pPr>
      <w:r w:rsidRPr="004E56CE">
        <w:rPr>
          <w:rFonts w:eastAsia="Palatino Linotype" w:cs="Palatino Linotype"/>
          <w:color w:val="000000"/>
          <w:szCs w:val="24"/>
        </w:rPr>
        <w:t xml:space="preserve">Medio de impugnación que le fue turnado al </w:t>
      </w:r>
      <w:r w:rsidRPr="004E56CE">
        <w:rPr>
          <w:rFonts w:eastAsia="Palatino Linotype" w:cs="Palatino Linotype"/>
          <w:b/>
          <w:color w:val="000000"/>
          <w:szCs w:val="24"/>
        </w:rPr>
        <w:t xml:space="preserve">Comisionado </w:t>
      </w:r>
      <w:r w:rsidR="009F1E25" w:rsidRPr="004E56CE">
        <w:rPr>
          <w:rFonts w:eastAsia="Palatino Linotype" w:cs="Palatino Linotype"/>
          <w:b/>
          <w:color w:val="000000"/>
          <w:szCs w:val="24"/>
        </w:rPr>
        <w:t xml:space="preserve">Presidente </w:t>
      </w:r>
      <w:r w:rsidRPr="004E56CE">
        <w:rPr>
          <w:rFonts w:eastAsia="Palatino Linotype" w:cs="Palatino Linotype"/>
          <w:b/>
          <w:color w:val="000000"/>
          <w:szCs w:val="24"/>
        </w:rPr>
        <w:t>José Martínez Vilchis</w:t>
      </w:r>
      <w:r w:rsidRPr="004E56CE">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4E56CE">
        <w:rPr>
          <w:rFonts w:eastAsia="Palatino Linotype" w:cs="Palatino Linotype"/>
          <w:color w:val="000000"/>
          <w:szCs w:val="24"/>
        </w:rPr>
        <w:t>tado de México y Municipios, al</w:t>
      </w:r>
      <w:r w:rsidRPr="004E56CE">
        <w:rPr>
          <w:rFonts w:eastAsia="Palatino Linotype" w:cs="Palatino Linotype"/>
          <w:color w:val="000000"/>
          <w:szCs w:val="24"/>
        </w:rPr>
        <w:t xml:space="preserve"> cu</w:t>
      </w:r>
      <w:r w:rsidR="008B2951" w:rsidRPr="004E56CE">
        <w:rPr>
          <w:rFonts w:eastAsia="Palatino Linotype" w:cs="Palatino Linotype"/>
          <w:color w:val="000000"/>
          <w:szCs w:val="24"/>
        </w:rPr>
        <w:t>al recayó acuerdo de admisión de</w:t>
      </w:r>
      <w:r w:rsidRPr="004E56CE">
        <w:rPr>
          <w:rFonts w:eastAsia="Palatino Linotype" w:cs="Palatino Linotype"/>
          <w:color w:val="000000"/>
          <w:szCs w:val="24"/>
        </w:rPr>
        <w:t xml:space="preserve"> fecha</w:t>
      </w:r>
      <w:r w:rsidR="008A637C" w:rsidRPr="004E56CE">
        <w:rPr>
          <w:rFonts w:eastAsia="Palatino Linotype" w:cs="Palatino Linotype"/>
          <w:color w:val="000000"/>
          <w:szCs w:val="24"/>
        </w:rPr>
        <w:t xml:space="preserve"> </w:t>
      </w:r>
      <w:r w:rsidR="0047005D" w:rsidRPr="004E56CE">
        <w:rPr>
          <w:rFonts w:eastAsia="Palatino Linotype" w:cs="Palatino Linotype"/>
          <w:color w:val="000000"/>
          <w:szCs w:val="24"/>
        </w:rPr>
        <w:t>dieci</w:t>
      </w:r>
      <w:r w:rsidR="00D905AB" w:rsidRPr="004E56CE">
        <w:rPr>
          <w:rFonts w:eastAsia="Palatino Linotype" w:cs="Palatino Linotype"/>
          <w:color w:val="000000"/>
          <w:szCs w:val="24"/>
        </w:rPr>
        <w:t>ocho de mayo</w:t>
      </w:r>
      <w:r w:rsidR="00E05F1C" w:rsidRPr="004E56CE">
        <w:rPr>
          <w:rFonts w:eastAsia="Palatino Linotype" w:cs="Palatino Linotype"/>
          <w:color w:val="000000"/>
          <w:szCs w:val="24"/>
        </w:rPr>
        <w:t xml:space="preserve"> </w:t>
      </w:r>
      <w:r w:rsidR="008A637C" w:rsidRPr="004E56CE">
        <w:rPr>
          <w:rFonts w:eastAsia="Palatino Linotype" w:cs="Palatino Linotype"/>
          <w:color w:val="000000"/>
          <w:szCs w:val="24"/>
        </w:rPr>
        <w:t>de dos mil veintitrés</w:t>
      </w:r>
      <w:r w:rsidRPr="004E56CE">
        <w:rPr>
          <w:rFonts w:eastAsia="Palatino Linotype" w:cs="Palatino Linotype"/>
          <w:color w:val="000000"/>
          <w:szCs w:val="24"/>
        </w:rPr>
        <w:t xml:space="preserve">, </w:t>
      </w:r>
      <w:r w:rsidRPr="004E56CE">
        <w:rPr>
          <w:rFonts w:eastAsia="Palatino Linotype" w:cs="Palatino Linotype"/>
          <w:szCs w:val="24"/>
        </w:rPr>
        <w:t>otorgándose</w:t>
      </w:r>
      <w:r w:rsidRPr="004E56CE">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4E56CE"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5616194D" w:rsidR="00A970D5" w:rsidRPr="004E56CE" w:rsidRDefault="008E24B6" w:rsidP="006922F5">
      <w:pPr>
        <w:pStyle w:val="Ttulo2"/>
        <w:rPr>
          <w:rFonts w:eastAsia="Palatino Linotype"/>
        </w:rPr>
      </w:pPr>
      <w:r w:rsidRPr="004E56CE">
        <w:rPr>
          <w:rFonts w:eastAsia="Palatino Linotype"/>
        </w:rPr>
        <w:t>QUINTO</w:t>
      </w:r>
      <w:r w:rsidR="00A970D5" w:rsidRPr="004E56CE">
        <w:rPr>
          <w:rFonts w:eastAsia="Palatino Linotype"/>
        </w:rPr>
        <w:t>. De la etapa de instrucción.</w:t>
      </w:r>
    </w:p>
    <w:p w14:paraId="134297B7" w14:textId="09F6D28A" w:rsidR="00EB47A3" w:rsidRPr="004E56CE" w:rsidRDefault="0047005D" w:rsidP="00EB47A3">
      <w:pPr>
        <w:pBdr>
          <w:top w:val="nil"/>
          <w:left w:val="nil"/>
          <w:bottom w:val="nil"/>
          <w:right w:val="nil"/>
          <w:between w:val="nil"/>
        </w:pBdr>
        <w:contextualSpacing/>
        <w:rPr>
          <w:rFonts w:eastAsia="Palatino Linotype" w:cs="Palatino Linotype"/>
          <w:color w:val="000000"/>
          <w:szCs w:val="24"/>
        </w:rPr>
      </w:pPr>
      <w:r w:rsidRPr="004E56CE">
        <w:rPr>
          <w:rFonts w:eastAsia="Palatino Linotype" w:cs="Palatino Linotype"/>
          <w:color w:val="000000"/>
          <w:szCs w:val="24"/>
        </w:rPr>
        <w:t xml:space="preserve">Una vez abierta la etapa de instrucción, en el sumario se observa que en fecha veintitrés de mayo de dos mil veintitrés, el Sujeto Obligado rindió su Informe Justificado, consistente en el documento denominado </w:t>
      </w:r>
      <w:r w:rsidRPr="004E56CE">
        <w:rPr>
          <w:rFonts w:eastAsia="Palatino Linotype" w:cs="Palatino Linotype"/>
          <w:b/>
          <w:color w:val="000000"/>
        </w:rPr>
        <w:t>“</w:t>
      </w:r>
      <w:r w:rsidR="0096281F" w:rsidRPr="004E56CE">
        <w:rPr>
          <w:rFonts w:eastAsia="Palatino Linotype" w:cs="Palatino Linotype"/>
          <w:b/>
          <w:color w:val="000000"/>
        </w:rPr>
        <w:t>INFORME JUSTIFICADO R.R. 02605-INFOEM-IP-RR-2023</w:t>
      </w:r>
      <w:r w:rsidRPr="004E56CE">
        <w:rPr>
          <w:rFonts w:eastAsia="Palatino Linotype" w:cs="Palatino Linotype"/>
          <w:b/>
          <w:color w:val="000000"/>
        </w:rPr>
        <w:t>.pdf”</w:t>
      </w:r>
      <w:r w:rsidRPr="004E56CE">
        <w:rPr>
          <w:rFonts w:eastAsia="Palatino Linotype" w:cs="Palatino Linotype"/>
          <w:color w:val="000000"/>
        </w:rPr>
        <w:t xml:space="preserve">. </w:t>
      </w:r>
      <w:r w:rsidRPr="004E56CE">
        <w:rPr>
          <w:rFonts w:eastAsia="Palatino Linotype" w:cs="Palatino Linotype"/>
          <w:color w:val="000000"/>
          <w:szCs w:val="24"/>
        </w:rPr>
        <w:t>Dicho documento fue puesto a la vista de</w:t>
      </w:r>
      <w:r w:rsidR="0096281F" w:rsidRPr="004E56CE">
        <w:rPr>
          <w:rFonts w:eastAsia="Palatino Linotype" w:cs="Palatino Linotype"/>
          <w:color w:val="000000"/>
          <w:szCs w:val="24"/>
        </w:rPr>
        <w:t>l</w:t>
      </w:r>
      <w:r w:rsidRPr="004E56CE">
        <w:rPr>
          <w:rFonts w:eastAsia="Palatino Linotype" w:cs="Palatino Linotype"/>
          <w:color w:val="000000"/>
          <w:szCs w:val="24"/>
        </w:rPr>
        <w:t xml:space="preserve"> Recurrente mediante acuerdo de fecha </w:t>
      </w:r>
      <w:r w:rsidR="0096281F" w:rsidRPr="004E56CE">
        <w:rPr>
          <w:rFonts w:eastAsia="Palatino Linotype" w:cs="Palatino Linotype"/>
          <w:color w:val="000000"/>
          <w:szCs w:val="24"/>
        </w:rPr>
        <w:t xml:space="preserve">veintinueve de mayo </w:t>
      </w:r>
      <w:r w:rsidRPr="004E56CE">
        <w:rPr>
          <w:rFonts w:eastAsia="Palatino Linotype" w:cs="Palatino Linotype"/>
          <w:color w:val="000000"/>
          <w:szCs w:val="24"/>
        </w:rPr>
        <w:t xml:space="preserve">del año en curso, en términos de la </w:t>
      </w:r>
      <w:r w:rsidRPr="004E56CE">
        <w:rPr>
          <w:rFonts w:eastAsia="Palatino Linotype" w:cs="Palatino Linotype"/>
          <w:color w:val="000000"/>
          <w:szCs w:val="24"/>
        </w:rPr>
        <w:lastRenderedPageBreak/>
        <w:t>fracción III del artículo 185 de la Ley de Transparencia y Acceso a la Información Pública del Estado de México y Municipios, otorgando al particular un término de tres días para manifestar lo que a su derecho conviniera, por tanto, el contenid</w:t>
      </w:r>
      <w:r w:rsidR="0096281F" w:rsidRPr="004E56CE">
        <w:rPr>
          <w:rFonts w:eastAsia="Palatino Linotype" w:cs="Palatino Linotype"/>
          <w:color w:val="000000"/>
          <w:szCs w:val="24"/>
        </w:rPr>
        <w:t>o del documento referido</w:t>
      </w:r>
      <w:r w:rsidRPr="004E56CE">
        <w:rPr>
          <w:rFonts w:eastAsia="Palatino Linotype" w:cs="Palatino Linotype"/>
          <w:color w:val="000000"/>
          <w:szCs w:val="24"/>
        </w:rPr>
        <w:t xml:space="preserve"> será motivo de análisis durante el estudio respectivo. P</w:t>
      </w:r>
      <w:r w:rsidR="0096281F" w:rsidRPr="004E56CE">
        <w:rPr>
          <w:rFonts w:eastAsia="Palatino Linotype" w:cs="Palatino Linotype"/>
          <w:color w:val="000000"/>
          <w:szCs w:val="24"/>
        </w:rPr>
        <w:t>or otra parte, se observa que el</w:t>
      </w:r>
      <w:r w:rsidRPr="004E56CE">
        <w:rPr>
          <w:rFonts w:eastAsia="Palatino Linotype" w:cs="Palatino Linotype"/>
          <w:color w:val="000000"/>
          <w:szCs w:val="24"/>
        </w:rPr>
        <w:t xml:space="preserve"> Recurrente no emitió manifestaciones vertió alegatos o presentó pruebas que a su derecho conviniera.</w:t>
      </w:r>
    </w:p>
    <w:p w14:paraId="5B536618" w14:textId="7ED50870" w:rsidR="00C02596" w:rsidRPr="004E56CE"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41ECB09D" w:rsidR="00A970D5" w:rsidRPr="004E56CE" w:rsidRDefault="00E27953" w:rsidP="006922F5">
      <w:pPr>
        <w:pStyle w:val="Ttulo2"/>
        <w:rPr>
          <w:rFonts w:eastAsia="Palatino Linotype"/>
        </w:rPr>
      </w:pPr>
      <w:r w:rsidRPr="004E56CE">
        <w:rPr>
          <w:rFonts w:eastAsia="Palatino Linotype"/>
        </w:rPr>
        <w:t>S</w:t>
      </w:r>
      <w:r w:rsidR="008E24B6" w:rsidRPr="004E56CE">
        <w:rPr>
          <w:rFonts w:eastAsia="Palatino Linotype"/>
        </w:rPr>
        <w:t>EXTO</w:t>
      </w:r>
      <w:r w:rsidR="00A970D5" w:rsidRPr="004E56CE">
        <w:rPr>
          <w:rFonts w:eastAsia="Palatino Linotype"/>
        </w:rPr>
        <w:t>. Del cierre de instrucción.</w:t>
      </w:r>
    </w:p>
    <w:p w14:paraId="2456F4BD" w14:textId="25B5C361" w:rsidR="00A970D5" w:rsidRPr="004E56CE" w:rsidRDefault="00A970D5" w:rsidP="006922F5">
      <w:pPr>
        <w:pBdr>
          <w:top w:val="nil"/>
          <w:left w:val="nil"/>
          <w:bottom w:val="nil"/>
          <w:right w:val="nil"/>
          <w:between w:val="nil"/>
        </w:pBdr>
        <w:contextualSpacing/>
        <w:rPr>
          <w:rFonts w:eastAsia="Palatino Linotype" w:cs="Palatino Linotype"/>
          <w:color w:val="000000"/>
          <w:szCs w:val="24"/>
        </w:rPr>
      </w:pPr>
      <w:r w:rsidRPr="004E56CE">
        <w:rPr>
          <w:rFonts w:eastAsia="Palatino Linotype" w:cs="Palatino Linotype"/>
          <w:color w:val="000000"/>
          <w:szCs w:val="24"/>
        </w:rPr>
        <w:t>Así, una vez transcurrido el término legal, se decretó el cierre de instru</w:t>
      </w:r>
      <w:r w:rsidR="00AE6B11" w:rsidRPr="004E56CE">
        <w:rPr>
          <w:rFonts w:eastAsia="Palatino Linotype" w:cs="Palatino Linotype"/>
          <w:color w:val="000000"/>
          <w:szCs w:val="24"/>
        </w:rPr>
        <w:t>cción</w:t>
      </w:r>
      <w:r w:rsidR="008B2951" w:rsidRPr="004E56CE">
        <w:rPr>
          <w:rFonts w:eastAsia="Palatino Linotype" w:cs="Palatino Linotype"/>
          <w:color w:val="000000"/>
          <w:szCs w:val="24"/>
        </w:rPr>
        <w:t xml:space="preserve"> en fecha</w:t>
      </w:r>
      <w:r w:rsidR="00264613" w:rsidRPr="004E56CE">
        <w:rPr>
          <w:rFonts w:eastAsia="Palatino Linotype" w:cs="Palatino Linotype"/>
          <w:color w:val="000000"/>
          <w:szCs w:val="24"/>
        </w:rPr>
        <w:t xml:space="preserve"> </w:t>
      </w:r>
      <w:r w:rsidR="0096281F" w:rsidRPr="004E56CE">
        <w:rPr>
          <w:rFonts w:eastAsia="Palatino Linotype" w:cs="Palatino Linotype"/>
          <w:color w:val="000000"/>
          <w:szCs w:val="24"/>
        </w:rPr>
        <w:t>dos de junio</w:t>
      </w:r>
      <w:r w:rsidR="00D905AB" w:rsidRPr="004E56CE">
        <w:rPr>
          <w:rFonts w:eastAsia="Palatino Linotype" w:cs="Palatino Linotype"/>
          <w:color w:val="000000"/>
          <w:szCs w:val="24"/>
        </w:rPr>
        <w:t xml:space="preserve"> </w:t>
      </w:r>
      <w:r w:rsidR="009279EC" w:rsidRPr="004E56CE">
        <w:rPr>
          <w:rFonts w:eastAsia="Palatino Linotype" w:cs="Palatino Linotype"/>
          <w:color w:val="000000"/>
          <w:szCs w:val="24"/>
        </w:rPr>
        <w:t>de dos mil veintitrés</w:t>
      </w:r>
      <w:r w:rsidRPr="004E56CE">
        <w:rPr>
          <w:rFonts w:eastAsia="Palatino Linotype" w:cs="Palatino Linotype"/>
          <w:color w:val="000000"/>
          <w:szCs w:val="24"/>
        </w:rPr>
        <w:t xml:space="preserve">, en términos del artículo 185 </w:t>
      </w:r>
      <w:r w:rsidR="004579DC" w:rsidRPr="004E56CE">
        <w:rPr>
          <w:rFonts w:eastAsia="Palatino Linotype" w:cs="Palatino Linotype"/>
          <w:color w:val="000000"/>
          <w:szCs w:val="24"/>
        </w:rPr>
        <w:t>f</w:t>
      </w:r>
      <w:r w:rsidRPr="004E56CE">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4E56CE"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55E504D9" w:rsidR="00A914F3" w:rsidRPr="004E56CE" w:rsidRDefault="008E24B6" w:rsidP="006922F5">
      <w:pPr>
        <w:pStyle w:val="Ttulo2"/>
        <w:rPr>
          <w:rFonts w:eastAsiaTheme="minorHAnsi"/>
          <w:lang w:eastAsia="en-US"/>
        </w:rPr>
      </w:pPr>
      <w:r w:rsidRPr="004E56CE">
        <w:rPr>
          <w:rFonts w:eastAsiaTheme="minorHAnsi"/>
          <w:lang w:eastAsia="en-US"/>
        </w:rPr>
        <w:t>SÉPTIMO</w:t>
      </w:r>
      <w:r w:rsidR="00A914F3" w:rsidRPr="004E56CE">
        <w:rPr>
          <w:rFonts w:eastAsiaTheme="minorHAnsi"/>
          <w:lang w:eastAsia="en-US"/>
        </w:rPr>
        <w:t>. De la ampliación del término para resolver.</w:t>
      </w:r>
    </w:p>
    <w:p w14:paraId="2B961806" w14:textId="59EE08E8" w:rsidR="00A914F3" w:rsidRPr="004E56CE" w:rsidRDefault="00A914F3" w:rsidP="006922F5">
      <w:pPr>
        <w:rPr>
          <w:rFonts w:eastAsiaTheme="minorHAnsi" w:cstheme="minorBidi"/>
          <w:szCs w:val="24"/>
          <w:lang w:eastAsia="en-US"/>
        </w:rPr>
      </w:pPr>
      <w:r w:rsidRPr="004E56CE">
        <w:rPr>
          <w:rFonts w:eastAsiaTheme="minorHAnsi" w:cstheme="minorBidi"/>
          <w:szCs w:val="24"/>
          <w:lang w:eastAsia="en-US"/>
        </w:rPr>
        <w:t xml:space="preserve">En </w:t>
      </w:r>
      <w:r w:rsidR="00A942FA" w:rsidRPr="004E56CE">
        <w:rPr>
          <w:rFonts w:eastAsiaTheme="minorHAnsi" w:cstheme="minorBidi"/>
          <w:szCs w:val="24"/>
          <w:lang w:eastAsia="en-US"/>
        </w:rPr>
        <w:t xml:space="preserve">fecha </w:t>
      </w:r>
      <w:r w:rsidR="008E24B6" w:rsidRPr="004E56CE">
        <w:rPr>
          <w:rFonts w:eastAsiaTheme="minorHAnsi" w:cstheme="minorBidi"/>
          <w:szCs w:val="24"/>
          <w:lang w:eastAsia="en-US"/>
        </w:rPr>
        <w:t>veintinueve</w:t>
      </w:r>
      <w:r w:rsidR="0096281F" w:rsidRPr="004E56CE">
        <w:rPr>
          <w:rFonts w:eastAsiaTheme="minorHAnsi" w:cstheme="minorBidi"/>
          <w:szCs w:val="24"/>
          <w:lang w:eastAsia="en-US"/>
        </w:rPr>
        <w:t xml:space="preserve"> de junio</w:t>
      </w:r>
      <w:r w:rsidR="00264613" w:rsidRPr="004E56CE">
        <w:rPr>
          <w:rFonts w:eastAsiaTheme="minorHAnsi" w:cstheme="minorBidi"/>
          <w:szCs w:val="24"/>
          <w:lang w:eastAsia="en-US"/>
        </w:rPr>
        <w:t xml:space="preserve"> </w:t>
      </w:r>
      <w:r w:rsidR="009F1E25" w:rsidRPr="004E56CE">
        <w:rPr>
          <w:rFonts w:eastAsiaTheme="minorHAnsi" w:cstheme="minorBidi"/>
          <w:szCs w:val="24"/>
          <w:lang w:eastAsia="en-US"/>
        </w:rPr>
        <w:t>de dos mil veinti</w:t>
      </w:r>
      <w:r w:rsidR="00C006C6" w:rsidRPr="004E56CE">
        <w:rPr>
          <w:rFonts w:eastAsiaTheme="minorHAnsi" w:cstheme="minorBidi"/>
          <w:szCs w:val="24"/>
          <w:lang w:eastAsia="en-US"/>
        </w:rPr>
        <w:t>trés</w:t>
      </w:r>
      <w:r w:rsidRPr="004E56CE">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2CCE55BA" w14:textId="77777777" w:rsidR="00D905AB" w:rsidRPr="004E56CE" w:rsidRDefault="00D905AB" w:rsidP="006922F5">
      <w:pPr>
        <w:rPr>
          <w:rFonts w:eastAsiaTheme="minorHAnsi" w:cstheme="minorBidi"/>
          <w:szCs w:val="24"/>
          <w:lang w:eastAsia="en-US"/>
        </w:rPr>
      </w:pPr>
    </w:p>
    <w:p w14:paraId="5BB242C5" w14:textId="77777777" w:rsidR="00D905AB" w:rsidRPr="004E56CE" w:rsidRDefault="00D905AB" w:rsidP="00D905AB">
      <w:pPr>
        <w:pBdr>
          <w:top w:val="nil"/>
          <w:left w:val="nil"/>
          <w:bottom w:val="nil"/>
          <w:right w:val="nil"/>
          <w:between w:val="nil"/>
        </w:pBdr>
        <w:contextualSpacing/>
        <w:rPr>
          <w:rFonts w:eastAsiaTheme="minorHAnsi" w:cstheme="minorBidi"/>
          <w:szCs w:val="24"/>
          <w:lang w:eastAsia="en-US"/>
        </w:rPr>
      </w:pPr>
      <w:r w:rsidRPr="004E56CE">
        <w:rPr>
          <w:rFonts w:eastAsiaTheme="minorHAnsi" w:cstheme="minorBidi"/>
          <w:szCs w:val="24"/>
          <w:lang w:eastAsia="en-U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4E56CE">
        <w:rPr>
          <w:rFonts w:eastAsiaTheme="minorHAnsi" w:cstheme="minorBidi"/>
          <w:szCs w:val="24"/>
          <w:lang w:eastAsia="en-US"/>
        </w:rPr>
        <w:lastRenderedPageBreak/>
        <w:t>técnicas y humanas del personal encargado de la proyección de las resoluciones a dichos medios de impugnación.</w:t>
      </w:r>
    </w:p>
    <w:p w14:paraId="60B873A1" w14:textId="77777777" w:rsidR="00D905AB" w:rsidRPr="004E56CE" w:rsidRDefault="00D905AB" w:rsidP="00D905AB">
      <w:pPr>
        <w:pBdr>
          <w:top w:val="nil"/>
          <w:left w:val="nil"/>
          <w:bottom w:val="nil"/>
          <w:right w:val="nil"/>
          <w:between w:val="nil"/>
        </w:pBdr>
        <w:contextualSpacing/>
        <w:rPr>
          <w:rFonts w:eastAsiaTheme="minorHAnsi" w:cstheme="minorBidi"/>
          <w:szCs w:val="24"/>
          <w:lang w:eastAsia="en-US"/>
        </w:rPr>
      </w:pPr>
      <w:r w:rsidRPr="004E56CE">
        <w:rPr>
          <w:rFonts w:eastAsiaTheme="minorHAnsi" w:cstheme="minorBidi"/>
          <w:szCs w:val="24"/>
          <w:lang w:eastAsia="en-US"/>
        </w:rPr>
        <w:t xml:space="preserve"> </w:t>
      </w:r>
    </w:p>
    <w:p w14:paraId="1F38CF31" w14:textId="77777777" w:rsidR="00D905AB" w:rsidRPr="004E56CE" w:rsidRDefault="00D905AB" w:rsidP="00D905AB">
      <w:pPr>
        <w:pBdr>
          <w:top w:val="nil"/>
          <w:left w:val="nil"/>
          <w:bottom w:val="nil"/>
          <w:right w:val="nil"/>
          <w:between w:val="nil"/>
        </w:pBdr>
        <w:contextualSpacing/>
        <w:rPr>
          <w:rFonts w:eastAsiaTheme="minorHAnsi" w:cstheme="minorBidi"/>
          <w:szCs w:val="24"/>
          <w:lang w:eastAsia="en-US"/>
        </w:rPr>
      </w:pPr>
      <w:r w:rsidRPr="004E56CE">
        <w:rPr>
          <w:rFonts w:eastAsiaTheme="minorHAnsi" w:cstheme="minorBidi"/>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1714D43" w14:textId="77777777" w:rsidR="00D905AB" w:rsidRPr="004E56CE" w:rsidRDefault="00D905AB" w:rsidP="00D905AB">
      <w:pPr>
        <w:pBdr>
          <w:top w:val="nil"/>
          <w:left w:val="nil"/>
          <w:bottom w:val="nil"/>
          <w:right w:val="nil"/>
          <w:between w:val="nil"/>
        </w:pBdr>
        <w:contextualSpacing/>
        <w:rPr>
          <w:rFonts w:eastAsiaTheme="minorHAnsi" w:cstheme="minorBidi"/>
          <w:szCs w:val="24"/>
          <w:lang w:eastAsia="en-US"/>
        </w:rPr>
      </w:pPr>
      <w:r w:rsidRPr="004E56CE">
        <w:rPr>
          <w:rFonts w:eastAsiaTheme="minorHAnsi" w:cstheme="minorBidi"/>
          <w:szCs w:val="24"/>
          <w:lang w:eastAsia="en-US"/>
        </w:rPr>
        <w:t xml:space="preserve"> </w:t>
      </w:r>
    </w:p>
    <w:p w14:paraId="52ADE199" w14:textId="77777777" w:rsidR="00D905AB" w:rsidRPr="004E56CE" w:rsidRDefault="00D905AB" w:rsidP="00D905AB">
      <w:pPr>
        <w:pBdr>
          <w:top w:val="nil"/>
          <w:left w:val="nil"/>
          <w:bottom w:val="nil"/>
          <w:right w:val="nil"/>
          <w:between w:val="nil"/>
        </w:pBdr>
        <w:contextualSpacing/>
        <w:rPr>
          <w:rFonts w:eastAsiaTheme="minorHAnsi" w:cstheme="minorBidi"/>
          <w:szCs w:val="24"/>
          <w:lang w:eastAsia="en-US"/>
        </w:rPr>
      </w:pPr>
      <w:r w:rsidRPr="004E56CE">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B497C0" w14:textId="77777777" w:rsidR="00D905AB" w:rsidRPr="004E56CE" w:rsidRDefault="00D905AB" w:rsidP="00D905AB">
      <w:pPr>
        <w:pBdr>
          <w:top w:val="nil"/>
          <w:left w:val="nil"/>
          <w:bottom w:val="nil"/>
          <w:right w:val="nil"/>
          <w:between w:val="nil"/>
        </w:pBdr>
        <w:contextualSpacing/>
        <w:rPr>
          <w:rFonts w:eastAsiaTheme="minorHAnsi" w:cstheme="minorBidi"/>
          <w:szCs w:val="24"/>
          <w:lang w:eastAsia="en-US"/>
        </w:rPr>
      </w:pPr>
      <w:r w:rsidRPr="004E56CE">
        <w:rPr>
          <w:rFonts w:eastAsiaTheme="minorHAnsi" w:cstheme="minorBidi"/>
          <w:szCs w:val="24"/>
          <w:lang w:eastAsia="en-US"/>
        </w:rPr>
        <w:t xml:space="preserve"> </w:t>
      </w:r>
    </w:p>
    <w:p w14:paraId="722E938A" w14:textId="77777777" w:rsidR="00D905AB" w:rsidRPr="004E56CE" w:rsidRDefault="00D905AB" w:rsidP="00D905AB">
      <w:pPr>
        <w:pBdr>
          <w:top w:val="nil"/>
          <w:left w:val="nil"/>
          <w:bottom w:val="nil"/>
          <w:right w:val="nil"/>
          <w:between w:val="nil"/>
        </w:pBdr>
        <w:contextualSpacing/>
        <w:rPr>
          <w:rFonts w:eastAsiaTheme="minorHAnsi" w:cstheme="minorBidi"/>
          <w:szCs w:val="24"/>
          <w:lang w:eastAsia="en-US"/>
        </w:rPr>
      </w:pPr>
      <w:r w:rsidRPr="004E56CE">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FDEF975" w14:textId="77777777" w:rsidR="00D905AB" w:rsidRPr="004E56CE" w:rsidRDefault="00D905AB" w:rsidP="00D905AB">
      <w:pPr>
        <w:pBdr>
          <w:top w:val="nil"/>
          <w:left w:val="nil"/>
          <w:bottom w:val="nil"/>
          <w:right w:val="nil"/>
          <w:between w:val="nil"/>
        </w:pBdr>
        <w:contextualSpacing/>
        <w:rPr>
          <w:rFonts w:eastAsiaTheme="minorHAnsi" w:cstheme="minorBidi"/>
          <w:szCs w:val="24"/>
          <w:lang w:eastAsia="en-US"/>
        </w:rPr>
      </w:pPr>
      <w:r w:rsidRPr="004E56CE">
        <w:rPr>
          <w:rFonts w:eastAsiaTheme="minorHAnsi" w:cstheme="minorBidi"/>
          <w:szCs w:val="24"/>
          <w:lang w:eastAsia="en-US"/>
        </w:rPr>
        <w:t xml:space="preserve"> </w:t>
      </w:r>
    </w:p>
    <w:p w14:paraId="2815061A" w14:textId="77777777" w:rsidR="00D905AB" w:rsidRPr="004E56CE" w:rsidRDefault="00D905AB" w:rsidP="00D905AB">
      <w:pPr>
        <w:pBdr>
          <w:top w:val="nil"/>
          <w:left w:val="nil"/>
          <w:bottom w:val="nil"/>
          <w:right w:val="nil"/>
          <w:between w:val="nil"/>
        </w:pBdr>
        <w:contextualSpacing/>
        <w:rPr>
          <w:rFonts w:eastAsiaTheme="minorHAnsi" w:cstheme="minorBidi"/>
          <w:szCs w:val="24"/>
          <w:lang w:eastAsia="en-US"/>
        </w:rPr>
      </w:pPr>
      <w:r w:rsidRPr="004E56CE">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997CC04" w14:textId="77777777" w:rsidR="00D905AB" w:rsidRPr="004E56CE" w:rsidRDefault="00D905AB" w:rsidP="00D905AB">
      <w:pPr>
        <w:pBdr>
          <w:top w:val="nil"/>
          <w:left w:val="nil"/>
          <w:bottom w:val="nil"/>
          <w:right w:val="nil"/>
          <w:between w:val="nil"/>
        </w:pBdr>
        <w:contextualSpacing/>
        <w:rPr>
          <w:rFonts w:eastAsiaTheme="minorHAnsi" w:cstheme="minorBidi"/>
          <w:szCs w:val="24"/>
          <w:lang w:eastAsia="en-US"/>
        </w:rPr>
      </w:pPr>
    </w:p>
    <w:p w14:paraId="5F7A949C" w14:textId="1BD89E53" w:rsidR="00D905AB" w:rsidRPr="004E56CE" w:rsidRDefault="00D905AB" w:rsidP="0096281F">
      <w:pPr>
        <w:pStyle w:val="Prrafodelista"/>
        <w:numPr>
          <w:ilvl w:val="0"/>
          <w:numId w:val="37"/>
        </w:numPr>
        <w:pBdr>
          <w:top w:val="nil"/>
          <w:left w:val="nil"/>
          <w:bottom w:val="nil"/>
          <w:right w:val="nil"/>
          <w:between w:val="nil"/>
        </w:pBdr>
        <w:contextualSpacing/>
        <w:rPr>
          <w:rFonts w:eastAsiaTheme="minorHAnsi" w:cstheme="minorBidi"/>
          <w:lang w:eastAsia="en-US"/>
        </w:rPr>
      </w:pPr>
      <w:r w:rsidRPr="004E56CE">
        <w:rPr>
          <w:rFonts w:eastAsiaTheme="minorHAnsi" w:cstheme="minorBidi"/>
          <w:lang w:eastAsia="en-US"/>
        </w:rPr>
        <w:lastRenderedPageBreak/>
        <w:t>Complejidad del asunto: La complejidad de la prueba, la pluralidad de sujetos procesales, el tiempo transcurrido, las características y contexto del recurso.</w:t>
      </w:r>
    </w:p>
    <w:p w14:paraId="7CA418BB" w14:textId="603E9B29" w:rsidR="00D905AB" w:rsidRPr="004E56CE" w:rsidRDefault="00D905AB" w:rsidP="0096281F">
      <w:pPr>
        <w:pStyle w:val="Prrafodelista"/>
        <w:numPr>
          <w:ilvl w:val="0"/>
          <w:numId w:val="37"/>
        </w:numPr>
        <w:pBdr>
          <w:top w:val="nil"/>
          <w:left w:val="nil"/>
          <w:bottom w:val="nil"/>
          <w:right w:val="nil"/>
          <w:between w:val="nil"/>
        </w:pBdr>
        <w:contextualSpacing/>
        <w:rPr>
          <w:rFonts w:eastAsiaTheme="minorHAnsi" w:cstheme="minorBidi"/>
          <w:lang w:eastAsia="en-US"/>
        </w:rPr>
      </w:pPr>
      <w:r w:rsidRPr="004E56CE">
        <w:rPr>
          <w:rFonts w:eastAsiaTheme="minorHAnsi" w:cstheme="minorBidi"/>
          <w:lang w:eastAsia="en-US"/>
        </w:rPr>
        <w:t>Actividad Procesal del interesado: Acciones u omisiones del interesado.</w:t>
      </w:r>
    </w:p>
    <w:p w14:paraId="3E55CC00" w14:textId="5CD358E5" w:rsidR="00D905AB" w:rsidRPr="004E56CE" w:rsidRDefault="00D905AB" w:rsidP="0096281F">
      <w:pPr>
        <w:pStyle w:val="Prrafodelista"/>
        <w:numPr>
          <w:ilvl w:val="0"/>
          <w:numId w:val="37"/>
        </w:numPr>
        <w:pBdr>
          <w:top w:val="nil"/>
          <w:left w:val="nil"/>
          <w:bottom w:val="nil"/>
          <w:right w:val="nil"/>
          <w:between w:val="nil"/>
        </w:pBdr>
        <w:contextualSpacing/>
        <w:rPr>
          <w:rFonts w:eastAsiaTheme="minorHAnsi" w:cstheme="minorBidi"/>
          <w:lang w:eastAsia="en-US"/>
        </w:rPr>
      </w:pPr>
      <w:r w:rsidRPr="004E56CE">
        <w:rPr>
          <w:rFonts w:eastAsiaTheme="minorHAnsi" w:cstheme="minorBidi"/>
          <w:lang w:eastAsia="en-US"/>
        </w:rPr>
        <w:t>Conducta de la Autoridad: Las Acciones u omisiones realizadas en el procedimiento. Así como si la autoridad actuó con la debida diligencia.</w:t>
      </w:r>
    </w:p>
    <w:p w14:paraId="7C7FDE75" w14:textId="330643B3" w:rsidR="00D905AB" w:rsidRPr="004E56CE" w:rsidRDefault="00D905AB" w:rsidP="0096281F">
      <w:pPr>
        <w:pStyle w:val="Prrafodelista"/>
        <w:numPr>
          <w:ilvl w:val="0"/>
          <w:numId w:val="37"/>
        </w:numPr>
        <w:pBdr>
          <w:top w:val="nil"/>
          <w:left w:val="nil"/>
          <w:bottom w:val="nil"/>
          <w:right w:val="nil"/>
          <w:between w:val="nil"/>
        </w:pBdr>
        <w:contextualSpacing/>
        <w:rPr>
          <w:rFonts w:eastAsiaTheme="minorHAnsi" w:cstheme="minorBidi"/>
          <w:lang w:eastAsia="en-US"/>
        </w:rPr>
      </w:pPr>
      <w:r w:rsidRPr="004E56CE">
        <w:rPr>
          <w:rFonts w:eastAsiaTheme="minorHAnsi" w:cstheme="minorBidi"/>
          <w:lang w:eastAsia="en-US"/>
        </w:rPr>
        <w:t>La afectación generada en la situación jurídica de la persona involucrada en el proceso: Violación a sus derechos humanos.</w:t>
      </w:r>
    </w:p>
    <w:p w14:paraId="50863320" w14:textId="77777777" w:rsidR="00D905AB" w:rsidRPr="004E56CE" w:rsidRDefault="00D905AB" w:rsidP="00D905AB">
      <w:pPr>
        <w:pBdr>
          <w:top w:val="nil"/>
          <w:left w:val="nil"/>
          <w:bottom w:val="nil"/>
          <w:right w:val="nil"/>
          <w:between w:val="nil"/>
        </w:pBdr>
        <w:contextualSpacing/>
        <w:rPr>
          <w:rFonts w:eastAsiaTheme="minorHAnsi" w:cstheme="minorBidi"/>
          <w:szCs w:val="24"/>
          <w:lang w:eastAsia="en-US"/>
        </w:rPr>
      </w:pPr>
    </w:p>
    <w:p w14:paraId="47643FCC" w14:textId="77777777" w:rsidR="00D905AB" w:rsidRPr="004E56CE" w:rsidRDefault="00D905AB" w:rsidP="00D905AB">
      <w:pPr>
        <w:pBdr>
          <w:top w:val="nil"/>
          <w:left w:val="nil"/>
          <w:bottom w:val="nil"/>
          <w:right w:val="nil"/>
          <w:between w:val="nil"/>
        </w:pBdr>
        <w:contextualSpacing/>
        <w:rPr>
          <w:rFonts w:eastAsiaTheme="minorHAnsi" w:cstheme="minorBidi"/>
          <w:szCs w:val="24"/>
          <w:lang w:eastAsia="en-US"/>
        </w:rPr>
      </w:pPr>
      <w:r w:rsidRPr="004E56CE">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BF04189" w14:textId="77777777" w:rsidR="00D905AB" w:rsidRPr="004E56CE" w:rsidRDefault="00D905AB" w:rsidP="00D905AB">
      <w:pPr>
        <w:pBdr>
          <w:top w:val="nil"/>
          <w:left w:val="nil"/>
          <w:bottom w:val="nil"/>
          <w:right w:val="nil"/>
          <w:between w:val="nil"/>
        </w:pBdr>
        <w:contextualSpacing/>
        <w:rPr>
          <w:rFonts w:eastAsiaTheme="minorHAnsi" w:cstheme="minorBidi"/>
          <w:szCs w:val="24"/>
          <w:lang w:eastAsia="en-US"/>
        </w:rPr>
      </w:pPr>
    </w:p>
    <w:p w14:paraId="7B0F0918" w14:textId="77777777" w:rsidR="00D905AB" w:rsidRPr="004E56CE" w:rsidRDefault="00D905AB" w:rsidP="00D905AB">
      <w:pPr>
        <w:pBdr>
          <w:top w:val="nil"/>
          <w:left w:val="nil"/>
          <w:bottom w:val="nil"/>
          <w:right w:val="nil"/>
          <w:between w:val="nil"/>
        </w:pBdr>
        <w:contextualSpacing/>
        <w:rPr>
          <w:rFonts w:eastAsiaTheme="minorHAnsi" w:cstheme="minorBidi"/>
          <w:szCs w:val="24"/>
          <w:lang w:eastAsia="en-US"/>
        </w:rPr>
      </w:pPr>
      <w:r w:rsidRPr="004E56CE">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ADCE651" w14:textId="77777777" w:rsidR="00D905AB" w:rsidRPr="004E56CE" w:rsidRDefault="00D905AB" w:rsidP="00D905AB">
      <w:pPr>
        <w:pBdr>
          <w:top w:val="nil"/>
          <w:left w:val="nil"/>
          <w:bottom w:val="nil"/>
          <w:right w:val="nil"/>
          <w:between w:val="nil"/>
        </w:pBdr>
        <w:contextualSpacing/>
        <w:rPr>
          <w:rFonts w:eastAsiaTheme="minorHAnsi" w:cstheme="minorBidi"/>
          <w:szCs w:val="24"/>
          <w:lang w:eastAsia="en-US"/>
        </w:rPr>
      </w:pPr>
    </w:p>
    <w:p w14:paraId="42DDA24E" w14:textId="77777777" w:rsidR="00D905AB" w:rsidRPr="004E56CE" w:rsidRDefault="00D905AB" w:rsidP="00D905AB">
      <w:pPr>
        <w:pBdr>
          <w:top w:val="nil"/>
          <w:left w:val="nil"/>
          <w:bottom w:val="nil"/>
          <w:right w:val="nil"/>
          <w:between w:val="nil"/>
        </w:pBdr>
        <w:contextualSpacing/>
        <w:rPr>
          <w:rFonts w:eastAsiaTheme="minorHAnsi" w:cstheme="minorBidi"/>
          <w:szCs w:val="24"/>
          <w:lang w:eastAsia="en-US"/>
        </w:rPr>
      </w:pPr>
      <w:r w:rsidRPr="004E56CE">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w:t>
      </w:r>
      <w:r w:rsidRPr="004E56CE">
        <w:rPr>
          <w:rFonts w:eastAsiaTheme="minorHAnsi" w:cstheme="minorBidi"/>
          <w:szCs w:val="24"/>
          <w:lang w:eastAsia="en-US"/>
        </w:rPr>
        <w:lastRenderedPageBreak/>
        <w:t xml:space="preserve">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w:t>
      </w:r>
    </w:p>
    <w:p w14:paraId="1811CD43" w14:textId="77777777" w:rsidR="00D905AB" w:rsidRPr="004E56CE" w:rsidRDefault="00D905AB" w:rsidP="00D905AB">
      <w:pPr>
        <w:pBdr>
          <w:top w:val="nil"/>
          <w:left w:val="nil"/>
          <w:bottom w:val="nil"/>
          <w:right w:val="nil"/>
          <w:between w:val="nil"/>
        </w:pBdr>
        <w:contextualSpacing/>
        <w:rPr>
          <w:rFonts w:eastAsiaTheme="minorHAnsi" w:cstheme="minorBidi"/>
          <w:szCs w:val="24"/>
          <w:lang w:eastAsia="en-US"/>
        </w:rPr>
      </w:pPr>
    </w:p>
    <w:p w14:paraId="577C69FF" w14:textId="4BA8715D" w:rsidR="00D905AB" w:rsidRPr="004E56CE" w:rsidRDefault="00D905AB" w:rsidP="00D905AB">
      <w:pPr>
        <w:pBdr>
          <w:top w:val="nil"/>
          <w:left w:val="nil"/>
          <w:bottom w:val="nil"/>
          <w:right w:val="nil"/>
          <w:between w:val="nil"/>
        </w:pBdr>
        <w:contextualSpacing/>
        <w:rPr>
          <w:rFonts w:eastAsiaTheme="minorHAnsi" w:cstheme="minorBidi"/>
          <w:szCs w:val="24"/>
          <w:lang w:eastAsia="en-US"/>
        </w:rPr>
      </w:pPr>
      <w:r w:rsidRPr="004E56CE">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5AFB3ACB" w14:textId="77777777" w:rsidR="00D905AB" w:rsidRPr="004E56CE" w:rsidRDefault="00D905AB" w:rsidP="00D905AB">
      <w:pPr>
        <w:pBdr>
          <w:top w:val="nil"/>
          <w:left w:val="nil"/>
          <w:bottom w:val="nil"/>
          <w:right w:val="nil"/>
          <w:between w:val="nil"/>
        </w:pBdr>
        <w:contextualSpacing/>
        <w:rPr>
          <w:rFonts w:eastAsiaTheme="minorHAnsi" w:cstheme="minorBidi"/>
          <w:szCs w:val="24"/>
          <w:lang w:eastAsia="en-US"/>
        </w:rPr>
      </w:pPr>
    </w:p>
    <w:p w14:paraId="730B71CF" w14:textId="77777777" w:rsidR="00D905AB" w:rsidRPr="004E56CE" w:rsidRDefault="00D905AB" w:rsidP="00D905AB">
      <w:pPr>
        <w:pBdr>
          <w:top w:val="nil"/>
          <w:left w:val="nil"/>
          <w:bottom w:val="nil"/>
          <w:right w:val="nil"/>
          <w:between w:val="nil"/>
        </w:pBdr>
        <w:contextualSpacing/>
        <w:rPr>
          <w:rFonts w:eastAsiaTheme="minorHAnsi" w:cstheme="minorBidi"/>
          <w:szCs w:val="24"/>
          <w:lang w:eastAsia="en-US"/>
        </w:rPr>
      </w:pPr>
      <w:r w:rsidRPr="004E56CE">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1919F9E7" w14:textId="77777777" w:rsidR="00D905AB" w:rsidRPr="004E56CE" w:rsidRDefault="00D905AB" w:rsidP="00D905AB">
      <w:pPr>
        <w:pBdr>
          <w:top w:val="nil"/>
          <w:left w:val="nil"/>
          <w:bottom w:val="nil"/>
          <w:right w:val="nil"/>
          <w:between w:val="nil"/>
        </w:pBdr>
        <w:contextualSpacing/>
        <w:rPr>
          <w:rFonts w:eastAsiaTheme="minorHAnsi" w:cstheme="minorBidi"/>
          <w:szCs w:val="24"/>
          <w:lang w:eastAsia="en-US"/>
        </w:rPr>
      </w:pPr>
    </w:p>
    <w:p w14:paraId="1494D562" w14:textId="77777777" w:rsidR="00D905AB" w:rsidRPr="004E56CE" w:rsidRDefault="00D905AB" w:rsidP="00D905AB">
      <w:pPr>
        <w:pBdr>
          <w:top w:val="nil"/>
          <w:left w:val="nil"/>
          <w:bottom w:val="nil"/>
          <w:right w:val="nil"/>
          <w:between w:val="nil"/>
        </w:pBdr>
        <w:contextualSpacing/>
        <w:rPr>
          <w:rFonts w:eastAsiaTheme="minorHAnsi" w:cstheme="minorBidi"/>
          <w:szCs w:val="24"/>
          <w:lang w:eastAsia="en-US"/>
        </w:rPr>
      </w:pPr>
      <w:r w:rsidRPr="004E56CE">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2CCAC880" w14:textId="77777777" w:rsidR="00D905AB" w:rsidRPr="004E56CE" w:rsidRDefault="00D905AB" w:rsidP="00D905AB">
      <w:pPr>
        <w:pBdr>
          <w:top w:val="nil"/>
          <w:left w:val="nil"/>
          <w:bottom w:val="nil"/>
          <w:right w:val="nil"/>
          <w:between w:val="nil"/>
        </w:pBdr>
        <w:contextualSpacing/>
        <w:rPr>
          <w:rFonts w:eastAsiaTheme="minorHAnsi" w:cstheme="minorBidi"/>
          <w:szCs w:val="24"/>
          <w:lang w:eastAsia="en-US"/>
        </w:rPr>
      </w:pPr>
    </w:p>
    <w:p w14:paraId="6DF7EFAA" w14:textId="7A7A9D4E" w:rsidR="00D905AB" w:rsidRPr="004E56CE" w:rsidRDefault="00D905AB" w:rsidP="00D905AB">
      <w:pPr>
        <w:rPr>
          <w:rFonts w:eastAsiaTheme="minorHAnsi" w:cstheme="minorBidi"/>
          <w:szCs w:val="24"/>
          <w:lang w:eastAsia="en-US"/>
        </w:rPr>
      </w:pPr>
      <w:r w:rsidRPr="004E56CE">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6DC89436" w14:textId="77777777" w:rsidR="009A4D87" w:rsidRPr="004E56CE" w:rsidRDefault="009A4D87"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4E56CE" w:rsidRDefault="00A970D5" w:rsidP="006922F5">
      <w:pPr>
        <w:pStyle w:val="Ttulo1"/>
        <w:rPr>
          <w:rFonts w:eastAsia="Palatino Linotype"/>
          <w:lang w:val="es-ES_tradnl"/>
        </w:rPr>
      </w:pPr>
      <w:r w:rsidRPr="004E56CE">
        <w:rPr>
          <w:rFonts w:eastAsia="Palatino Linotype"/>
          <w:lang w:val="es-ES_tradnl"/>
        </w:rPr>
        <w:lastRenderedPageBreak/>
        <w:t>C O N S I D E R A N D O</w:t>
      </w:r>
    </w:p>
    <w:p w14:paraId="32546275" w14:textId="77777777" w:rsidR="00A970D5" w:rsidRPr="004E56CE"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4E56CE" w:rsidRDefault="00A970D5" w:rsidP="006922F5">
      <w:pPr>
        <w:pStyle w:val="Ttulo2"/>
        <w:rPr>
          <w:rFonts w:eastAsia="Palatino Linotype"/>
        </w:rPr>
      </w:pPr>
      <w:r w:rsidRPr="004E56CE">
        <w:rPr>
          <w:rFonts w:eastAsia="Palatino Linotype"/>
        </w:rPr>
        <w:t>PRIMERO. De la competencia.</w:t>
      </w:r>
    </w:p>
    <w:p w14:paraId="6279399C" w14:textId="05EE75AC" w:rsidR="00A970D5" w:rsidRPr="004E56CE" w:rsidRDefault="7AB5BD8F" w:rsidP="7AB5BD8F">
      <w:pPr>
        <w:pBdr>
          <w:top w:val="nil"/>
          <w:left w:val="nil"/>
          <w:bottom w:val="nil"/>
          <w:right w:val="nil"/>
          <w:between w:val="nil"/>
        </w:pBdr>
        <w:contextualSpacing/>
        <w:rPr>
          <w:rFonts w:eastAsia="Palatino Linotype" w:cs="Palatino Linotype"/>
          <w:color w:val="000000"/>
        </w:rPr>
      </w:pPr>
      <w:r w:rsidRPr="004E56CE">
        <w:rPr>
          <w:rFonts w:eastAsia="Palatino Linotype" w:cs="Palatino Linotype"/>
          <w:color w:val="000000" w:themeColor="text1"/>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4E56CE"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4E56CE" w:rsidRDefault="00A970D5" w:rsidP="006922F5">
      <w:pPr>
        <w:pStyle w:val="Ttulo2"/>
        <w:rPr>
          <w:rFonts w:eastAsia="Palatino Linotype"/>
        </w:rPr>
      </w:pPr>
      <w:r w:rsidRPr="004E56CE">
        <w:rPr>
          <w:rFonts w:eastAsia="Palatino Linotype"/>
        </w:rPr>
        <w:t xml:space="preserve">SEGUNDO. Sobre los alcances del recurso de revisión. </w:t>
      </w:r>
    </w:p>
    <w:p w14:paraId="132CB116" w14:textId="77777777" w:rsidR="00A970D5" w:rsidRPr="004E56CE" w:rsidRDefault="00A970D5" w:rsidP="006922F5">
      <w:r w:rsidRPr="004E56CE">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E192606" w14:textId="15D47BE4" w:rsidR="00565C1E" w:rsidRPr="004E56CE" w:rsidRDefault="00565C1E" w:rsidP="006922F5">
      <w:pPr>
        <w:pBdr>
          <w:top w:val="nil"/>
          <w:left w:val="nil"/>
          <w:bottom w:val="nil"/>
          <w:right w:val="nil"/>
          <w:between w:val="nil"/>
        </w:pBdr>
        <w:contextualSpacing/>
        <w:rPr>
          <w:rFonts w:eastAsia="Palatino Linotype" w:cs="Palatino Linotype"/>
          <w:color w:val="000000"/>
          <w:szCs w:val="24"/>
        </w:rPr>
      </w:pPr>
    </w:p>
    <w:p w14:paraId="6D04F852" w14:textId="0BF167FB" w:rsidR="00A970D5" w:rsidRPr="004E56CE" w:rsidRDefault="0096281F" w:rsidP="006922F5">
      <w:pPr>
        <w:pStyle w:val="Ttulo2"/>
        <w:rPr>
          <w:rFonts w:eastAsia="Palatino Linotype"/>
        </w:rPr>
      </w:pPr>
      <w:r w:rsidRPr="004E56CE">
        <w:rPr>
          <w:rFonts w:eastAsia="Palatino Linotype"/>
        </w:rPr>
        <w:lastRenderedPageBreak/>
        <w:t>TERCERO</w:t>
      </w:r>
      <w:r w:rsidR="00A970D5" w:rsidRPr="004E56CE">
        <w:rPr>
          <w:rFonts w:eastAsia="Palatino Linotype"/>
        </w:rPr>
        <w:t>. De las causas de improcedencia.</w:t>
      </w:r>
    </w:p>
    <w:p w14:paraId="72B75EC4" w14:textId="77777777" w:rsidR="00A970D5" w:rsidRPr="004E56CE" w:rsidRDefault="00A970D5" w:rsidP="006922F5">
      <w:pPr>
        <w:pBdr>
          <w:top w:val="nil"/>
          <w:left w:val="nil"/>
          <w:bottom w:val="nil"/>
          <w:right w:val="nil"/>
          <w:between w:val="nil"/>
        </w:pBdr>
        <w:contextualSpacing/>
        <w:rPr>
          <w:rFonts w:eastAsia="Palatino Linotype" w:cs="Palatino Linotype"/>
          <w:color w:val="000000"/>
          <w:szCs w:val="24"/>
        </w:rPr>
      </w:pPr>
      <w:r w:rsidRPr="004E56CE">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4E56CE"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4E56CE" w:rsidRDefault="00A970D5" w:rsidP="006922F5">
      <w:pPr>
        <w:pBdr>
          <w:top w:val="nil"/>
          <w:left w:val="nil"/>
          <w:bottom w:val="nil"/>
          <w:right w:val="nil"/>
          <w:between w:val="nil"/>
        </w:pBdr>
        <w:contextualSpacing/>
        <w:rPr>
          <w:rFonts w:eastAsia="Palatino Linotype" w:cs="Palatino Linotype"/>
          <w:color w:val="000000"/>
          <w:szCs w:val="24"/>
        </w:rPr>
      </w:pPr>
      <w:r w:rsidRPr="004E56CE">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4E56CE">
        <w:rPr>
          <w:rFonts w:eastAsia="Palatino Linotype" w:cs="Palatino Linotype"/>
          <w:color w:val="000000"/>
          <w:szCs w:val="24"/>
          <w:vertAlign w:val="superscript"/>
        </w:rPr>
        <w:footnoteReference w:id="2"/>
      </w:r>
      <w:r w:rsidRPr="004E56CE">
        <w:rPr>
          <w:rFonts w:eastAsia="Palatino Linotype" w:cs="Palatino Linotype"/>
          <w:color w:val="000000"/>
          <w:szCs w:val="24"/>
        </w:rPr>
        <w:t xml:space="preserve">, la cual permite dilucidar alguna </w:t>
      </w:r>
      <w:r w:rsidRPr="004E56CE">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4E56CE"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4E56CE" w:rsidRDefault="00A970D5" w:rsidP="006922F5">
      <w:pPr>
        <w:pBdr>
          <w:top w:val="nil"/>
          <w:left w:val="nil"/>
          <w:bottom w:val="nil"/>
          <w:right w:val="nil"/>
          <w:between w:val="nil"/>
        </w:pBdr>
        <w:contextualSpacing/>
        <w:rPr>
          <w:rFonts w:eastAsia="Palatino Linotype" w:cs="Palatino Linotype"/>
          <w:color w:val="000000"/>
          <w:szCs w:val="24"/>
        </w:rPr>
      </w:pPr>
      <w:r w:rsidRPr="004E56CE">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4E56CE"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6566A523" w:rsidR="00A970D5" w:rsidRPr="004E56CE" w:rsidRDefault="0096281F" w:rsidP="006922F5">
      <w:pPr>
        <w:pStyle w:val="Ttulo2"/>
        <w:rPr>
          <w:rFonts w:eastAsia="Palatino Linotype"/>
        </w:rPr>
      </w:pPr>
      <w:r w:rsidRPr="004E56CE">
        <w:rPr>
          <w:rFonts w:eastAsia="Palatino Linotype"/>
        </w:rPr>
        <w:t>CUAR</w:t>
      </w:r>
      <w:r w:rsidR="00D57F1A" w:rsidRPr="004E56CE">
        <w:rPr>
          <w:rFonts w:eastAsia="Palatino Linotype"/>
        </w:rPr>
        <w:t>TO</w:t>
      </w:r>
      <w:r w:rsidR="00A970D5" w:rsidRPr="004E56CE">
        <w:rPr>
          <w:rFonts w:eastAsia="Palatino Linotype"/>
        </w:rPr>
        <w:t>. Estudio y resolución del asunto.</w:t>
      </w:r>
    </w:p>
    <w:p w14:paraId="172D5B7B" w14:textId="77777777" w:rsidR="00A970D5" w:rsidRPr="004E56CE" w:rsidRDefault="00A970D5" w:rsidP="006922F5">
      <w:pPr>
        <w:pBdr>
          <w:top w:val="nil"/>
          <w:left w:val="nil"/>
          <w:bottom w:val="nil"/>
          <w:right w:val="nil"/>
          <w:between w:val="nil"/>
        </w:pBdr>
        <w:contextualSpacing/>
        <w:rPr>
          <w:rFonts w:eastAsia="Palatino Linotype" w:cs="Palatino Linotype"/>
          <w:color w:val="000000"/>
          <w:szCs w:val="24"/>
        </w:rPr>
      </w:pPr>
      <w:r w:rsidRPr="004E56CE">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4E56CE" w:rsidRDefault="00A970D5" w:rsidP="006922F5">
      <w:pPr>
        <w:pBdr>
          <w:top w:val="nil"/>
          <w:left w:val="nil"/>
          <w:bottom w:val="nil"/>
          <w:right w:val="nil"/>
          <w:between w:val="nil"/>
        </w:pBdr>
        <w:contextualSpacing/>
        <w:rPr>
          <w:rFonts w:eastAsia="Palatino Linotype" w:cs="Palatino Linotype"/>
          <w:color w:val="000000"/>
          <w:szCs w:val="24"/>
        </w:rPr>
      </w:pPr>
    </w:p>
    <w:p w14:paraId="402535DB" w14:textId="459FE465" w:rsidR="001C4CBF" w:rsidRPr="004E56CE" w:rsidRDefault="00A970D5" w:rsidP="00C006C6">
      <w:pPr>
        <w:pBdr>
          <w:top w:val="nil"/>
          <w:left w:val="nil"/>
          <w:bottom w:val="nil"/>
          <w:right w:val="nil"/>
          <w:between w:val="nil"/>
        </w:pBdr>
        <w:contextualSpacing/>
        <w:rPr>
          <w:rFonts w:eastAsia="Palatino Linotype" w:cs="Palatino Linotype"/>
          <w:color w:val="000000"/>
        </w:rPr>
      </w:pPr>
      <w:r w:rsidRPr="004E56CE">
        <w:rPr>
          <w:rFonts w:eastAsia="Palatino Linotype" w:cs="Palatino Linotype"/>
          <w:color w:val="000000"/>
          <w:szCs w:val="24"/>
        </w:rPr>
        <w:lastRenderedPageBreak/>
        <w:t>Por tanto</w:t>
      </w:r>
      <w:r w:rsidR="007F3F9F" w:rsidRPr="004E56CE">
        <w:rPr>
          <w:rFonts w:eastAsia="Palatino Linotype" w:cs="Palatino Linotype"/>
          <w:color w:val="000000"/>
          <w:szCs w:val="24"/>
        </w:rPr>
        <w:t xml:space="preserve">, es conveniente recordar que </w:t>
      </w:r>
      <w:r w:rsidR="006D438A" w:rsidRPr="004E56CE">
        <w:rPr>
          <w:rFonts w:eastAsia="Palatino Linotype" w:cs="Palatino Linotype"/>
          <w:color w:val="000000"/>
          <w:szCs w:val="24"/>
        </w:rPr>
        <w:t>el</w:t>
      </w:r>
      <w:r w:rsidRPr="004E56CE">
        <w:rPr>
          <w:rFonts w:eastAsia="Palatino Linotype" w:cs="Palatino Linotype"/>
          <w:color w:val="000000"/>
          <w:szCs w:val="24"/>
        </w:rPr>
        <w:t xml:space="preserve"> hoy Recurrente </w:t>
      </w:r>
      <w:r w:rsidR="00AE3BE0" w:rsidRPr="004E56CE">
        <w:rPr>
          <w:rFonts w:eastAsia="Palatino Linotype" w:cs="Palatino Linotype"/>
          <w:color w:val="000000"/>
          <w:szCs w:val="24"/>
        </w:rPr>
        <w:t>requirió</w:t>
      </w:r>
      <w:r w:rsidR="00CF6592" w:rsidRPr="004E56CE">
        <w:rPr>
          <w:rFonts w:eastAsia="Palatino Linotype" w:cs="Palatino Linotype"/>
          <w:color w:val="000000"/>
          <w:szCs w:val="24"/>
        </w:rPr>
        <w:t xml:space="preserve"> </w:t>
      </w:r>
      <w:r w:rsidR="00D57F1A" w:rsidRPr="004E56CE">
        <w:rPr>
          <w:rFonts w:eastAsia="Palatino Linotype" w:cs="Palatino Linotype"/>
          <w:color w:val="000000"/>
          <w:szCs w:val="24"/>
        </w:rPr>
        <w:t xml:space="preserve">que el Sujeto Obligado le </w:t>
      </w:r>
      <w:r w:rsidR="00E85C49" w:rsidRPr="004E56CE">
        <w:rPr>
          <w:rFonts w:eastAsia="Palatino Linotype" w:cs="Palatino Linotype"/>
          <w:color w:val="000000"/>
          <w:szCs w:val="24"/>
        </w:rPr>
        <w:t xml:space="preserve">informara </w:t>
      </w:r>
      <w:r w:rsidR="0096281F" w:rsidRPr="004E56CE">
        <w:rPr>
          <w:rFonts w:eastAsia="Palatino Linotype" w:cs="Palatino Linotype"/>
          <w:color w:val="000000"/>
          <w:szCs w:val="24"/>
        </w:rPr>
        <w:t>si existe un acuerdo o convenio de sustitución patronal respecto del personal sindicalizado, general y de confianza.</w:t>
      </w:r>
    </w:p>
    <w:p w14:paraId="01262F3E" w14:textId="77777777" w:rsidR="00413FC2" w:rsidRPr="004E56CE" w:rsidRDefault="00413FC2" w:rsidP="006D438A">
      <w:pPr>
        <w:pBdr>
          <w:top w:val="nil"/>
          <w:left w:val="nil"/>
          <w:bottom w:val="nil"/>
          <w:right w:val="nil"/>
          <w:between w:val="nil"/>
        </w:pBdr>
        <w:contextualSpacing/>
        <w:rPr>
          <w:rFonts w:eastAsia="Palatino Linotype" w:cs="Palatino Linotype"/>
          <w:color w:val="000000"/>
          <w:szCs w:val="24"/>
        </w:rPr>
      </w:pPr>
    </w:p>
    <w:p w14:paraId="1EFDE8EE" w14:textId="0A001A94" w:rsidR="00E85C49" w:rsidRPr="004E56CE" w:rsidRDefault="00A970D5" w:rsidP="0096281F">
      <w:pPr>
        <w:pBdr>
          <w:top w:val="nil"/>
          <w:left w:val="nil"/>
          <w:bottom w:val="nil"/>
          <w:right w:val="nil"/>
          <w:between w:val="nil"/>
        </w:pBdr>
        <w:contextualSpacing/>
        <w:rPr>
          <w:rFonts w:eastAsia="Palatino Linotype" w:cs="Palatino Linotype"/>
          <w:color w:val="000000"/>
        </w:rPr>
      </w:pPr>
      <w:r w:rsidRPr="004E56CE">
        <w:rPr>
          <w:rFonts w:eastAsia="Palatino Linotype" w:cs="Palatino Linotype"/>
          <w:color w:val="000000"/>
          <w:szCs w:val="24"/>
        </w:rPr>
        <w:t xml:space="preserve">A dicha solicitud, el Sujeto Obligado </w:t>
      </w:r>
      <w:r w:rsidR="001C4CBF" w:rsidRPr="004E56CE">
        <w:rPr>
          <w:rFonts w:eastAsia="Palatino Linotype" w:cs="Palatino Linotype"/>
          <w:color w:val="000000"/>
          <w:szCs w:val="24"/>
        </w:rPr>
        <w:t xml:space="preserve">respondió </w:t>
      </w:r>
      <w:r w:rsidR="0096281F" w:rsidRPr="004E56CE">
        <w:rPr>
          <w:rFonts w:eastAsia="Palatino Linotype" w:cs="Palatino Linotype"/>
          <w:color w:val="000000"/>
          <w:szCs w:val="24"/>
        </w:rPr>
        <w:t>que el Subdirector de Administración y Finanzas remitió el oficio número 221C0101000500L-468/2023, mediante el cual manifestó que después de haber realizado una búsqueda en los archivos de esa Subdirección, no se cuenta con un acuerdo o convenio de sustitución patronal.</w:t>
      </w:r>
    </w:p>
    <w:p w14:paraId="594D4DA8" w14:textId="77777777" w:rsidR="00E85C49" w:rsidRPr="004E56CE" w:rsidRDefault="00E85C49" w:rsidP="006922F5">
      <w:pPr>
        <w:pBdr>
          <w:top w:val="nil"/>
          <w:left w:val="nil"/>
          <w:bottom w:val="nil"/>
          <w:right w:val="nil"/>
          <w:between w:val="nil"/>
        </w:pBdr>
        <w:contextualSpacing/>
        <w:rPr>
          <w:rFonts w:eastAsia="Palatino Linotype" w:cs="Palatino Linotype"/>
          <w:color w:val="000000"/>
          <w:szCs w:val="24"/>
        </w:rPr>
      </w:pPr>
    </w:p>
    <w:p w14:paraId="6128DFF4" w14:textId="7E2D22BC" w:rsidR="00A970D5" w:rsidRPr="004E56CE" w:rsidRDefault="007E0B5E" w:rsidP="006922F5">
      <w:pPr>
        <w:pBdr>
          <w:top w:val="nil"/>
          <w:left w:val="nil"/>
          <w:bottom w:val="nil"/>
          <w:right w:val="nil"/>
          <w:between w:val="nil"/>
        </w:pBdr>
        <w:contextualSpacing/>
        <w:rPr>
          <w:rFonts w:eastAsia="Palatino Linotype" w:cs="Palatino Linotype"/>
          <w:color w:val="000000"/>
          <w:szCs w:val="24"/>
        </w:rPr>
      </w:pPr>
      <w:r w:rsidRPr="004E56CE">
        <w:rPr>
          <w:rFonts w:eastAsia="Palatino Linotype" w:cs="Palatino Linotype"/>
          <w:color w:val="000000"/>
          <w:szCs w:val="24"/>
        </w:rPr>
        <w:t>Ante la</w:t>
      </w:r>
      <w:r w:rsidR="00A970D5" w:rsidRPr="004E56CE">
        <w:rPr>
          <w:rFonts w:eastAsia="Palatino Linotype" w:cs="Palatino Linotype"/>
          <w:color w:val="000000"/>
          <w:szCs w:val="24"/>
        </w:rPr>
        <w:t xml:space="preserve"> respuesta</w:t>
      </w:r>
      <w:r w:rsidRPr="004E56CE">
        <w:rPr>
          <w:rFonts w:eastAsia="Palatino Linotype" w:cs="Palatino Linotype"/>
          <w:color w:val="000000"/>
          <w:szCs w:val="24"/>
        </w:rPr>
        <w:t xml:space="preserve"> emitida</w:t>
      </w:r>
      <w:r w:rsidR="00E41D06" w:rsidRPr="004E56CE">
        <w:rPr>
          <w:rFonts w:eastAsia="Palatino Linotype" w:cs="Palatino Linotype"/>
          <w:color w:val="000000"/>
          <w:szCs w:val="24"/>
        </w:rPr>
        <w:t xml:space="preserve"> </w:t>
      </w:r>
      <w:r w:rsidR="00B32535" w:rsidRPr="004E56CE">
        <w:rPr>
          <w:rFonts w:eastAsia="Palatino Linotype" w:cs="Palatino Linotype"/>
          <w:color w:val="000000"/>
          <w:szCs w:val="24"/>
        </w:rPr>
        <w:t>por el Sujeto Obligado,</w:t>
      </w:r>
      <w:r w:rsidRPr="004E56CE">
        <w:rPr>
          <w:rFonts w:eastAsia="Palatino Linotype" w:cs="Palatino Linotype"/>
          <w:color w:val="000000"/>
          <w:szCs w:val="24"/>
        </w:rPr>
        <w:t xml:space="preserve"> </w:t>
      </w:r>
      <w:r w:rsidR="007502BD" w:rsidRPr="004E56CE">
        <w:rPr>
          <w:rFonts w:eastAsia="Palatino Linotype" w:cs="Palatino Linotype"/>
          <w:color w:val="000000"/>
          <w:szCs w:val="24"/>
        </w:rPr>
        <w:t>el</w:t>
      </w:r>
      <w:r w:rsidR="00A970D5" w:rsidRPr="004E56CE">
        <w:rPr>
          <w:rFonts w:eastAsia="Palatino Linotype" w:cs="Palatino Linotype"/>
          <w:color w:val="000000"/>
          <w:szCs w:val="24"/>
        </w:rPr>
        <w:t xml:space="preserve"> Recurr</w:t>
      </w:r>
      <w:r w:rsidR="00640056" w:rsidRPr="004E56CE">
        <w:rPr>
          <w:rFonts w:eastAsia="Palatino Linotype" w:cs="Palatino Linotype"/>
          <w:color w:val="000000"/>
          <w:szCs w:val="24"/>
        </w:rPr>
        <w:t>e</w:t>
      </w:r>
      <w:r w:rsidR="00A970D5" w:rsidRPr="004E56CE">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BB16D5" w:rsidRPr="004E56CE">
        <w:rPr>
          <w:rFonts w:eastAsia="Palatino Linotype" w:cs="Palatino Linotype"/>
          <w:color w:val="000000"/>
          <w:szCs w:val="24"/>
        </w:rPr>
        <w:t xml:space="preserve"> </w:t>
      </w:r>
      <w:r w:rsidR="00C775F9" w:rsidRPr="004E56CE">
        <w:rPr>
          <w:rFonts w:eastAsia="Palatino Linotype" w:cs="Palatino Linotype"/>
          <w:color w:val="000000"/>
          <w:szCs w:val="24"/>
        </w:rPr>
        <w:t xml:space="preserve">la respuesta obtenida del Sujeto Obligado; dando como </w:t>
      </w:r>
      <w:r w:rsidR="00F6068A" w:rsidRPr="004E56CE">
        <w:rPr>
          <w:rFonts w:eastAsia="Palatino Linotype" w:cs="Palatino Linotype"/>
          <w:color w:val="000000"/>
          <w:szCs w:val="24"/>
        </w:rPr>
        <w:t xml:space="preserve">razones o motivos de inconformidad </w:t>
      </w:r>
      <w:r w:rsidR="00C775F9" w:rsidRPr="004E56CE">
        <w:rPr>
          <w:rFonts w:eastAsia="Palatino Linotype" w:cs="Palatino Linotype"/>
          <w:color w:val="000000"/>
          <w:szCs w:val="24"/>
        </w:rPr>
        <w:t>que el Sujeto Obligado es omiso en brindar algún elemento respecto de la información solicitada, ya que se ha solicitado la misma información de forma verbal pero se ha respondido que ese convenio fue destruido o eliminado para evitar futuras obligaciones.</w:t>
      </w:r>
    </w:p>
    <w:p w14:paraId="3AC05501" w14:textId="77777777" w:rsidR="003D372B" w:rsidRPr="004E56CE" w:rsidRDefault="003D372B" w:rsidP="006922F5">
      <w:pPr>
        <w:pBdr>
          <w:top w:val="nil"/>
          <w:left w:val="nil"/>
          <w:bottom w:val="nil"/>
          <w:right w:val="nil"/>
          <w:between w:val="nil"/>
        </w:pBdr>
        <w:contextualSpacing/>
        <w:rPr>
          <w:rFonts w:eastAsia="Palatino Linotype" w:cs="Palatino Linotype"/>
          <w:color w:val="000000"/>
          <w:szCs w:val="24"/>
        </w:rPr>
      </w:pPr>
    </w:p>
    <w:p w14:paraId="37D88EC6" w14:textId="3726F284" w:rsidR="009279EC" w:rsidRPr="004E56CE" w:rsidRDefault="00674ECE" w:rsidP="006922F5">
      <w:pPr>
        <w:pBdr>
          <w:top w:val="nil"/>
          <w:left w:val="nil"/>
          <w:bottom w:val="nil"/>
          <w:right w:val="nil"/>
          <w:between w:val="nil"/>
        </w:pBdr>
        <w:contextualSpacing/>
        <w:rPr>
          <w:rFonts w:eastAsia="Palatino Linotype" w:cs="Palatino Linotype"/>
          <w:color w:val="000000"/>
          <w:szCs w:val="24"/>
        </w:rPr>
      </w:pPr>
      <w:r w:rsidRPr="004E56CE">
        <w:t xml:space="preserve">Durante la etapa de instrucción el Sujeto Obligado rindió el Informe Justificado mediante el documento denominado </w:t>
      </w:r>
      <w:r w:rsidRPr="004E56CE">
        <w:rPr>
          <w:rFonts w:eastAsia="Palatino Linotype" w:cs="Palatino Linotype"/>
          <w:b/>
          <w:color w:val="000000"/>
        </w:rPr>
        <w:t>“INFORME JUSTIFICADO R.R. 02605-INFOEM-IP-RR-2023.pdf”</w:t>
      </w:r>
      <w:r w:rsidRPr="004E56CE">
        <w:rPr>
          <w:rFonts w:eastAsia="Palatino Linotype" w:cs="Palatino Linotype"/>
          <w:color w:val="000000"/>
        </w:rPr>
        <w:t>, por medio del cual, sustancialmente, se ratificó la respuesta proporcionada y se solicita el sobreseimiento del recurso de revisión por considerar que el Recurrente impugnó la veracidad de la respuesta, conforme a lo establecido en el artículo 191 fracciones III y V, así como del 192 fracciones IV y V de la Ley de Transparencia local.</w:t>
      </w:r>
    </w:p>
    <w:p w14:paraId="35695B46" w14:textId="77777777" w:rsidR="00C006C6" w:rsidRPr="004E56CE" w:rsidRDefault="00C006C6" w:rsidP="006922F5">
      <w:pPr>
        <w:pBdr>
          <w:top w:val="nil"/>
          <w:left w:val="nil"/>
          <w:bottom w:val="nil"/>
          <w:right w:val="nil"/>
          <w:between w:val="nil"/>
        </w:pBdr>
        <w:contextualSpacing/>
        <w:rPr>
          <w:szCs w:val="24"/>
        </w:rPr>
      </w:pPr>
    </w:p>
    <w:p w14:paraId="64B9BA8A" w14:textId="0131C704" w:rsidR="00A970D5" w:rsidRPr="004E56CE" w:rsidRDefault="00A970D5" w:rsidP="006922F5">
      <w:pPr>
        <w:pBdr>
          <w:top w:val="nil"/>
          <w:left w:val="nil"/>
          <w:bottom w:val="nil"/>
          <w:right w:val="nil"/>
          <w:between w:val="nil"/>
        </w:pBdr>
        <w:contextualSpacing/>
        <w:rPr>
          <w:rFonts w:eastAsia="Palatino Linotype" w:cs="Palatino Linotype"/>
          <w:color w:val="000000"/>
          <w:szCs w:val="24"/>
        </w:rPr>
      </w:pPr>
      <w:r w:rsidRPr="004E56CE">
        <w:rPr>
          <w:rFonts w:eastAsia="Palatino Linotype" w:cs="Palatino Linotype"/>
          <w:color w:val="000000"/>
          <w:szCs w:val="24"/>
        </w:rPr>
        <w:lastRenderedPageBreak/>
        <w:t>Ahora bien, quedando establecido lo anterior, este Órgano Garante considera viable realizar el estudio en aras de establecer si la respuesta del Sujeto Obligado colma la pretensión de</w:t>
      </w:r>
      <w:r w:rsidR="00032FBE" w:rsidRPr="004E56CE">
        <w:rPr>
          <w:rFonts w:eastAsia="Palatino Linotype" w:cs="Palatino Linotype"/>
          <w:color w:val="000000"/>
          <w:szCs w:val="24"/>
        </w:rPr>
        <w:t xml:space="preserve"> </w:t>
      </w:r>
      <w:r w:rsidRPr="004E56CE">
        <w:rPr>
          <w:rFonts w:eastAsia="Palatino Linotype" w:cs="Palatino Linotype"/>
          <w:color w:val="000000"/>
          <w:szCs w:val="24"/>
        </w:rPr>
        <w:t>l</w:t>
      </w:r>
      <w:r w:rsidR="00032FBE" w:rsidRPr="004E56CE">
        <w:rPr>
          <w:rFonts w:eastAsia="Palatino Linotype" w:cs="Palatino Linotype"/>
          <w:color w:val="000000"/>
          <w:szCs w:val="24"/>
        </w:rPr>
        <w:t>a</w:t>
      </w:r>
      <w:r w:rsidRPr="004E56CE">
        <w:rPr>
          <w:rFonts w:eastAsia="Palatino Linotype" w:cs="Palatino Linotype"/>
          <w:color w:val="000000"/>
          <w:szCs w:val="24"/>
        </w:rPr>
        <w:t xml:space="preserve"> Recurrente, así como calificar los motivos de inconformidad de</w:t>
      </w:r>
      <w:r w:rsidR="00C82268" w:rsidRPr="004E56CE">
        <w:rPr>
          <w:rFonts w:eastAsia="Palatino Linotype" w:cs="Palatino Linotype"/>
          <w:color w:val="000000"/>
          <w:szCs w:val="24"/>
        </w:rPr>
        <w:t xml:space="preserve">l </w:t>
      </w:r>
      <w:r w:rsidRPr="004E56CE">
        <w:rPr>
          <w:rFonts w:eastAsia="Palatino Linotype" w:cs="Palatino Linotype"/>
          <w:color w:val="000000"/>
          <w:szCs w:val="24"/>
        </w:rPr>
        <w:t xml:space="preserve">particular. </w:t>
      </w:r>
    </w:p>
    <w:p w14:paraId="443631F3" w14:textId="77777777" w:rsidR="00A970D5" w:rsidRPr="004E56CE"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4E56CE" w:rsidRDefault="00A970D5" w:rsidP="006922F5">
      <w:pPr>
        <w:pBdr>
          <w:top w:val="nil"/>
          <w:left w:val="nil"/>
          <w:bottom w:val="nil"/>
          <w:right w:val="nil"/>
          <w:between w:val="nil"/>
        </w:pBdr>
        <w:contextualSpacing/>
        <w:rPr>
          <w:rFonts w:eastAsia="Palatino Linotype" w:cs="Palatino Linotype"/>
          <w:color w:val="000000"/>
          <w:szCs w:val="24"/>
        </w:rPr>
      </w:pPr>
      <w:r w:rsidRPr="004E56CE">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4E56CE"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4E56CE" w:rsidRDefault="00A970D5" w:rsidP="006922F5">
      <w:pPr>
        <w:pStyle w:val="Fundamentos"/>
      </w:pPr>
      <w:r w:rsidRPr="004E56CE">
        <w:rPr>
          <w:b/>
        </w:rPr>
        <w:t>Artículo 6o.</w:t>
      </w:r>
      <w:r w:rsidRPr="004E56CE">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E56CE">
        <w:rPr>
          <w:b/>
        </w:rPr>
        <w:t>El derecho a la información será garantizado por el Estado.</w:t>
      </w:r>
      <w:r w:rsidRPr="004E56CE">
        <w:t xml:space="preserve"> </w:t>
      </w:r>
    </w:p>
    <w:p w14:paraId="71A2C801" w14:textId="77777777" w:rsidR="00A970D5" w:rsidRPr="004E56CE" w:rsidRDefault="00A970D5" w:rsidP="006922F5">
      <w:pPr>
        <w:pStyle w:val="Fundamentos"/>
      </w:pPr>
    </w:p>
    <w:p w14:paraId="0CDFC85A" w14:textId="77777777" w:rsidR="00A970D5" w:rsidRPr="004E56CE" w:rsidRDefault="00A970D5" w:rsidP="006922F5">
      <w:pPr>
        <w:pStyle w:val="Fundamentos"/>
      </w:pPr>
      <w:r w:rsidRPr="004E56CE">
        <w:t>Toda persona tiene derecho al libre acceso a información plural y oportuna, así como a buscar, recibir y difundir información e ideas de toda índole por cualquier medio de expresión.</w:t>
      </w:r>
    </w:p>
    <w:p w14:paraId="0015CD16" w14:textId="77777777" w:rsidR="00A970D5" w:rsidRPr="004E56CE" w:rsidRDefault="00A970D5" w:rsidP="006922F5">
      <w:pPr>
        <w:pStyle w:val="Fundamentos"/>
      </w:pPr>
    </w:p>
    <w:p w14:paraId="5F6974CB" w14:textId="77777777" w:rsidR="00A970D5" w:rsidRPr="004E56CE" w:rsidRDefault="00A970D5" w:rsidP="006922F5">
      <w:pPr>
        <w:pStyle w:val="Fundamentos"/>
      </w:pPr>
      <w:r w:rsidRPr="004E56CE">
        <w:t>Para efectos de lo dispuesto en el presente artículo se observará lo siguiente:</w:t>
      </w:r>
    </w:p>
    <w:p w14:paraId="6BB28B9A" w14:textId="77777777" w:rsidR="00A970D5" w:rsidRPr="004E56CE" w:rsidRDefault="00A970D5" w:rsidP="006922F5">
      <w:pPr>
        <w:pStyle w:val="Fundamentos"/>
      </w:pPr>
    </w:p>
    <w:p w14:paraId="3BA28416" w14:textId="77777777" w:rsidR="00A970D5" w:rsidRPr="004E56CE" w:rsidRDefault="00A970D5" w:rsidP="006922F5">
      <w:pPr>
        <w:pStyle w:val="Fundamentos"/>
      </w:pPr>
      <w:r w:rsidRPr="004E56CE">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4E56CE" w:rsidRDefault="00A970D5" w:rsidP="006922F5">
      <w:pPr>
        <w:pStyle w:val="Fundamentos"/>
      </w:pPr>
    </w:p>
    <w:p w14:paraId="2133BF6E" w14:textId="77777777" w:rsidR="00A970D5" w:rsidRPr="004E56CE" w:rsidRDefault="00A970D5" w:rsidP="006922F5">
      <w:pPr>
        <w:pStyle w:val="Fundamentos"/>
      </w:pPr>
      <w:r w:rsidRPr="004E56CE">
        <w:rPr>
          <w:b/>
        </w:rPr>
        <w:t>I. Toda la información en posesión de</w:t>
      </w:r>
      <w:r w:rsidRPr="004E56CE">
        <w:t xml:space="preserve"> </w:t>
      </w:r>
      <w:r w:rsidRPr="004E56CE">
        <w:rPr>
          <w:b/>
        </w:rPr>
        <w:t>cualquier autoridad</w:t>
      </w:r>
      <w:r w:rsidRPr="004E56CE">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4E56CE">
        <w:rPr>
          <w:b/>
        </w:rPr>
        <w:t>en el ámbito federal, estatal y municipal, es pública</w:t>
      </w:r>
      <w:r w:rsidRPr="004E56CE">
        <w:t xml:space="preserve"> y sólo podrá ser reservada temporalmente por razones de interés público y seguridad nacional, en los términos que fijen las leyes. En la interpretación de este derecho deberá prevalecer el principio de máxima publicidad. </w:t>
      </w:r>
      <w:r w:rsidRPr="004E56CE">
        <w:rPr>
          <w:b/>
        </w:rPr>
        <w:t xml:space="preserve">Los sujetos obligados deberán documentar todo acto que derive del ejercicio de sus facultades, competencias o </w:t>
      </w:r>
      <w:r w:rsidRPr="004E56CE">
        <w:rPr>
          <w:b/>
        </w:rPr>
        <w:lastRenderedPageBreak/>
        <w:t>funciones</w:t>
      </w:r>
      <w:r w:rsidRPr="004E56CE">
        <w:t>, la ley determinará los supuestos específicos bajo los cuales procederá la declaración de inexistencia de la información.</w:t>
      </w:r>
    </w:p>
    <w:p w14:paraId="5943A65E" w14:textId="77777777" w:rsidR="00A970D5" w:rsidRPr="004E56CE" w:rsidRDefault="00A970D5" w:rsidP="006922F5">
      <w:pPr>
        <w:pStyle w:val="Fundamentos"/>
      </w:pPr>
      <w:r w:rsidRPr="004E56CE">
        <w:t>II. La información que se refiere a la vida privada y los datos personales será protegida en los términos y con las excepciones que fijen las leyes.</w:t>
      </w:r>
    </w:p>
    <w:p w14:paraId="135241F6" w14:textId="77777777" w:rsidR="00A970D5" w:rsidRPr="004E56CE" w:rsidRDefault="00A970D5" w:rsidP="006922F5">
      <w:pPr>
        <w:pStyle w:val="Fundamentos"/>
      </w:pPr>
      <w:r w:rsidRPr="004E56CE">
        <w:t>III. Toda persona, sin necesidad de acreditar interés alguno o justificar su utilización, tendrá acceso gratuito a la información pública, a sus datos personales o a la rectificación de éstos.</w:t>
      </w:r>
    </w:p>
    <w:p w14:paraId="55B93DBA" w14:textId="77777777" w:rsidR="00A970D5" w:rsidRPr="004E56CE" w:rsidRDefault="00A970D5" w:rsidP="006922F5">
      <w:pPr>
        <w:pStyle w:val="Fundamentos"/>
      </w:pPr>
      <w:r w:rsidRPr="004E56CE">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4E56CE" w:rsidRDefault="00A970D5" w:rsidP="006922F5">
      <w:pPr>
        <w:pStyle w:val="Fundamentos"/>
      </w:pPr>
      <w:r w:rsidRPr="004E56CE">
        <w:rPr>
          <w:b/>
        </w:rPr>
        <w:t>V. Los sujetos obligados deberán preservar sus documentos en archivos administrativos actualizados y publicarán, a través de los medios electrónicos disponibles</w:t>
      </w:r>
      <w:r w:rsidRPr="004E56CE">
        <w:t xml:space="preserve">, </w:t>
      </w:r>
      <w:r w:rsidRPr="004E56CE">
        <w:rPr>
          <w:b/>
        </w:rPr>
        <w:t xml:space="preserve">la información completa y actualizada sobre el ejercicio de los recursos públicos </w:t>
      </w:r>
      <w:r w:rsidRPr="004E56CE">
        <w:t>y los indicadores que permitan rendir cuenta del cumplimiento de sus objetivos y de los resultados obtenidos.</w:t>
      </w:r>
    </w:p>
    <w:p w14:paraId="1989B44A" w14:textId="77777777" w:rsidR="00A970D5" w:rsidRPr="004E56CE" w:rsidRDefault="00A970D5" w:rsidP="006922F5">
      <w:pPr>
        <w:pStyle w:val="Fundamentos"/>
      </w:pPr>
      <w:r w:rsidRPr="004E56CE">
        <w:t>VI. Las leyes determinarán la manera en que los sujetos obligados deberán hacer pública la información relativa a los recursos públicos que entreguen a personas físicas o morales.</w:t>
      </w:r>
    </w:p>
    <w:p w14:paraId="52D64BCE" w14:textId="77777777" w:rsidR="00A970D5" w:rsidRPr="004E56CE" w:rsidRDefault="00A970D5" w:rsidP="006922F5">
      <w:pPr>
        <w:pStyle w:val="Fundamentos"/>
      </w:pPr>
      <w:r w:rsidRPr="004E56CE">
        <w:t>VII. La inobservancia a las disposiciones en materia de acceso a la información pública será sancionada en los términos que dispongan las leyes.</w:t>
      </w:r>
    </w:p>
    <w:p w14:paraId="0226FE46" w14:textId="77777777" w:rsidR="00A970D5" w:rsidRPr="004E56CE" w:rsidRDefault="00A970D5" w:rsidP="006922F5">
      <w:pPr>
        <w:pStyle w:val="Fundamentos"/>
      </w:pPr>
      <w:r w:rsidRPr="004E56CE">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4E56CE" w:rsidRDefault="00A970D5" w:rsidP="006922F5">
      <w:pPr>
        <w:pStyle w:val="Fundamentos"/>
      </w:pPr>
      <w:r w:rsidRPr="004E56CE">
        <w:t>…</w:t>
      </w:r>
    </w:p>
    <w:p w14:paraId="5E8F2316" w14:textId="77777777" w:rsidR="00A970D5" w:rsidRPr="004E56CE" w:rsidRDefault="00A970D5" w:rsidP="006922F5">
      <w:pPr>
        <w:pStyle w:val="Fundamentos"/>
      </w:pPr>
      <w:r w:rsidRPr="004E56CE">
        <w:t>La ley establecerá aquella información que se considere reservada o confidencial.</w:t>
      </w:r>
    </w:p>
    <w:p w14:paraId="3441E2D4" w14:textId="77777777" w:rsidR="00A970D5" w:rsidRPr="004E56CE"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4E56CE" w:rsidRDefault="00A970D5" w:rsidP="006922F5">
      <w:pPr>
        <w:pBdr>
          <w:top w:val="nil"/>
          <w:left w:val="nil"/>
          <w:bottom w:val="nil"/>
          <w:right w:val="nil"/>
          <w:between w:val="nil"/>
        </w:pBdr>
        <w:contextualSpacing/>
        <w:rPr>
          <w:rFonts w:eastAsia="Palatino Linotype" w:cs="Palatino Linotype"/>
          <w:color w:val="000000"/>
          <w:szCs w:val="24"/>
        </w:rPr>
      </w:pPr>
      <w:r w:rsidRPr="004E56CE">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4E56CE"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4E56CE" w:rsidRDefault="00A970D5" w:rsidP="006922F5">
      <w:pPr>
        <w:pStyle w:val="Fundamentos"/>
      </w:pPr>
      <w:r w:rsidRPr="004E56CE">
        <w:rPr>
          <w:b/>
          <w:bCs/>
        </w:rPr>
        <w:t>Artículo 5.</w:t>
      </w:r>
      <w:r w:rsidRPr="004E56CE">
        <w:t xml:space="preserve"> </w:t>
      </w:r>
      <w:r w:rsidR="0047369A" w:rsidRPr="004E56CE">
        <w:t>(</w:t>
      </w:r>
      <w:r w:rsidRPr="004E56CE">
        <w:t>…</w:t>
      </w:r>
      <w:r w:rsidR="0047369A" w:rsidRPr="004E56CE">
        <w:t>)</w:t>
      </w:r>
      <w:r w:rsidRPr="004E56CE">
        <w:t xml:space="preserve"> </w:t>
      </w:r>
    </w:p>
    <w:p w14:paraId="5956991C" w14:textId="77777777" w:rsidR="00A970D5" w:rsidRPr="004E56CE" w:rsidRDefault="00A970D5" w:rsidP="006922F5">
      <w:pPr>
        <w:pStyle w:val="Fundamentos"/>
      </w:pPr>
      <w:r w:rsidRPr="004E56CE">
        <w:t xml:space="preserve">El derecho a la información será garantizado por el Estado. La ley establecerá las previsiones que permitan asegurar la protección, el respeto y la difusión de este derecho. </w:t>
      </w:r>
    </w:p>
    <w:p w14:paraId="6A3CBAB6" w14:textId="77777777" w:rsidR="00A970D5" w:rsidRPr="004E56CE" w:rsidRDefault="00A970D5" w:rsidP="006922F5">
      <w:pPr>
        <w:pStyle w:val="Fundamentos"/>
      </w:pPr>
    </w:p>
    <w:p w14:paraId="36D3B567" w14:textId="77777777" w:rsidR="00A970D5" w:rsidRPr="004E56CE" w:rsidRDefault="00A970D5" w:rsidP="006922F5">
      <w:pPr>
        <w:pStyle w:val="Fundamentos"/>
      </w:pPr>
      <w:r w:rsidRPr="004E56CE">
        <w:t xml:space="preserve">Para garantizar el ejercicio del derecho de transparencia, acceso a la información pública y protección de datos personales, los poderes públicos y los organismos autónomos, </w:t>
      </w:r>
      <w:r w:rsidRPr="004E56CE">
        <w:lastRenderedPageBreak/>
        <w:t xml:space="preserve">transparentarán sus acciones, en términos de las disposiciones aplicables, la información será oportuna, clara, veraz y de fácil acceso. </w:t>
      </w:r>
    </w:p>
    <w:p w14:paraId="72E30FB9" w14:textId="77777777" w:rsidR="00A970D5" w:rsidRPr="004E56CE" w:rsidRDefault="00A970D5" w:rsidP="006922F5">
      <w:pPr>
        <w:pStyle w:val="Fundamentos"/>
      </w:pPr>
    </w:p>
    <w:p w14:paraId="0BDF2E36" w14:textId="77777777" w:rsidR="00A970D5" w:rsidRPr="004E56CE" w:rsidRDefault="00A970D5" w:rsidP="006922F5">
      <w:pPr>
        <w:pStyle w:val="Fundamentos"/>
      </w:pPr>
      <w:r w:rsidRPr="004E56CE">
        <w:t>Este derecho se regirá por los principios y bases siguientes:</w:t>
      </w:r>
    </w:p>
    <w:p w14:paraId="0BFC86CA" w14:textId="77777777" w:rsidR="00A970D5" w:rsidRPr="004E56CE" w:rsidRDefault="00A970D5" w:rsidP="006922F5">
      <w:pPr>
        <w:pStyle w:val="Fundamentos"/>
      </w:pPr>
    </w:p>
    <w:p w14:paraId="71CBBD8F" w14:textId="77777777" w:rsidR="00A970D5" w:rsidRPr="004E56CE" w:rsidRDefault="00A970D5" w:rsidP="006922F5">
      <w:pPr>
        <w:pStyle w:val="Fundamentos"/>
      </w:pPr>
      <w:r w:rsidRPr="004E56CE">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4E56CE" w:rsidRDefault="00A970D5" w:rsidP="006922F5">
      <w:pPr>
        <w:pStyle w:val="Fundamentos"/>
      </w:pPr>
      <w:r w:rsidRPr="004E56CE">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4E56CE" w:rsidRDefault="00A970D5" w:rsidP="006922F5">
      <w:pPr>
        <w:pStyle w:val="Fundamentos"/>
      </w:pPr>
      <w:r w:rsidRPr="004E56CE">
        <w:t>III. Toda persona, sin necesidad de acreditar interés alguno o justificar su utilización, tendrá acceso gratuito a la información pública, a sus datos personales o a la rectificación de éstos.</w:t>
      </w:r>
    </w:p>
    <w:p w14:paraId="682D2B34" w14:textId="77777777" w:rsidR="00A970D5" w:rsidRPr="004E56CE" w:rsidRDefault="00A970D5" w:rsidP="006922F5">
      <w:pPr>
        <w:pStyle w:val="Fundamentos"/>
      </w:pPr>
      <w:r w:rsidRPr="004E56CE">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4E56CE" w:rsidRDefault="00A970D5" w:rsidP="006922F5">
      <w:pPr>
        <w:pStyle w:val="Fundamentos"/>
      </w:pPr>
      <w:r w:rsidRPr="004E56CE">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4E56CE" w:rsidRDefault="00A970D5" w:rsidP="006922F5">
      <w:pPr>
        <w:pStyle w:val="Fundamentos"/>
      </w:pPr>
      <w:r w:rsidRPr="004E56CE">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4E56CE" w:rsidRDefault="00A970D5" w:rsidP="006922F5">
      <w:pPr>
        <w:pStyle w:val="Fundamentos"/>
      </w:pPr>
      <w:r w:rsidRPr="004E56CE">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4E56CE"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117E1F8C" w:rsidR="00C82268" w:rsidRPr="004E56CE" w:rsidRDefault="00C82268" w:rsidP="006922F5">
      <w:pPr>
        <w:rPr>
          <w:rFonts w:eastAsia="Palatino Linotype" w:cs="Palatino Linotype"/>
          <w:szCs w:val="24"/>
        </w:rPr>
      </w:pPr>
      <w:r w:rsidRPr="004E56CE">
        <w:rPr>
          <w:rFonts w:eastAsia="Palatino Linotype" w:cs="Palatino Linotype"/>
          <w:szCs w:val="24"/>
        </w:rPr>
        <w:lastRenderedPageBreak/>
        <w:t xml:space="preserve">En ese orden de ideas, la Ley de Transparencia y Acceso a la Información Pública del Estado de México y Municipios, prevé en su artículo 23, fracción </w:t>
      </w:r>
      <w:r w:rsidR="00754A30" w:rsidRPr="004E56CE">
        <w:rPr>
          <w:rFonts w:eastAsia="Palatino Linotype" w:cs="Palatino Linotype"/>
          <w:szCs w:val="24"/>
        </w:rPr>
        <w:t>I</w:t>
      </w:r>
      <w:r w:rsidRPr="004E56CE">
        <w:rPr>
          <w:rFonts w:eastAsia="Palatino Linotype" w:cs="Palatino Linotype"/>
          <w:szCs w:val="24"/>
        </w:rPr>
        <w:t>, lo siguiente:</w:t>
      </w:r>
    </w:p>
    <w:p w14:paraId="34BB49C7" w14:textId="77777777" w:rsidR="00C82268" w:rsidRPr="004E56CE" w:rsidRDefault="00C82268" w:rsidP="006922F5">
      <w:pPr>
        <w:rPr>
          <w:rFonts w:eastAsia="Palatino Linotype" w:cs="Palatino Linotype"/>
          <w:szCs w:val="24"/>
        </w:rPr>
      </w:pPr>
    </w:p>
    <w:p w14:paraId="100A2479" w14:textId="77777777" w:rsidR="00C82268" w:rsidRPr="004E56CE" w:rsidRDefault="00C82268" w:rsidP="006922F5">
      <w:pPr>
        <w:pStyle w:val="Fundamentos"/>
      </w:pPr>
      <w:r w:rsidRPr="004E56CE">
        <w:rPr>
          <w:b/>
        </w:rPr>
        <w:t>Artículo 23.</w:t>
      </w:r>
      <w:r w:rsidRPr="004E56CE">
        <w:t xml:space="preserve"> Son sujetos obligados a transparentar y permitir el acceso a su información y proteger los datos personales que obren en su poder:</w:t>
      </w:r>
    </w:p>
    <w:p w14:paraId="7025ECE0" w14:textId="2E8CFF7F" w:rsidR="00C82268" w:rsidRPr="004E56CE" w:rsidRDefault="00C82268" w:rsidP="006922F5">
      <w:pPr>
        <w:pStyle w:val="Fundamentos"/>
      </w:pPr>
    </w:p>
    <w:p w14:paraId="79FD530B" w14:textId="3BA5A819" w:rsidR="00C82268" w:rsidRPr="004E56CE" w:rsidRDefault="00C82268" w:rsidP="006922F5">
      <w:pPr>
        <w:pStyle w:val="Fundamentos"/>
      </w:pPr>
      <w:r w:rsidRPr="004E56CE">
        <w:rPr>
          <w:b/>
          <w:bCs/>
        </w:rPr>
        <w:t>I.</w:t>
      </w:r>
      <w:r w:rsidR="00BA7C85" w:rsidRPr="004E56CE">
        <w:rPr>
          <w:b/>
          <w:bCs/>
        </w:rPr>
        <w:t xml:space="preserve"> </w:t>
      </w:r>
      <w:r w:rsidR="00E40C4C" w:rsidRPr="004E56CE">
        <w:t>El</w:t>
      </w:r>
      <w:r w:rsidR="001530E5" w:rsidRPr="004E56CE">
        <w:t xml:space="preserve"> </w:t>
      </w:r>
      <w:r w:rsidR="00E40C4C" w:rsidRPr="004E56CE">
        <w:t>Poder Ejecutivo del Estado de México, las dependencias, organismos auxiliares, órganos, entidades, fideicomisos y fondos públicos, así como la Procuraduría General de Justicia</w:t>
      </w:r>
      <w:r w:rsidR="00754A30" w:rsidRPr="004E56CE">
        <w:t>;</w:t>
      </w:r>
    </w:p>
    <w:p w14:paraId="0667CF00" w14:textId="77777777" w:rsidR="00C82268" w:rsidRPr="004E56CE" w:rsidRDefault="00C82268" w:rsidP="006922F5">
      <w:pPr>
        <w:pStyle w:val="Fundamentos"/>
      </w:pPr>
      <w:r w:rsidRPr="004E56CE">
        <w:t>(…)</w:t>
      </w:r>
    </w:p>
    <w:p w14:paraId="458B21C5" w14:textId="77777777" w:rsidR="00A970D5" w:rsidRPr="004E56CE"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4E56CE" w:rsidRDefault="00A970D5" w:rsidP="006922F5">
      <w:pPr>
        <w:pBdr>
          <w:top w:val="nil"/>
          <w:left w:val="nil"/>
          <w:bottom w:val="nil"/>
          <w:right w:val="nil"/>
          <w:between w:val="nil"/>
        </w:pBdr>
        <w:contextualSpacing/>
        <w:rPr>
          <w:rFonts w:eastAsia="Palatino Linotype" w:cs="Palatino Linotype"/>
          <w:color w:val="000000"/>
          <w:szCs w:val="24"/>
        </w:rPr>
      </w:pPr>
      <w:r w:rsidRPr="004E56CE">
        <w:rPr>
          <w:rFonts w:eastAsia="Palatino Linotype" w:cs="Palatino Linotype"/>
          <w:color w:val="000000"/>
          <w:szCs w:val="24"/>
        </w:rPr>
        <w:t xml:space="preserve">Es así </w:t>
      </w:r>
      <w:r w:rsidR="00D574A2" w:rsidRPr="004E56CE">
        <w:rPr>
          <w:rFonts w:eastAsia="Palatino Linotype" w:cs="Palatino Linotype"/>
          <w:color w:val="000000"/>
          <w:szCs w:val="24"/>
        </w:rPr>
        <w:t>como</w:t>
      </w:r>
      <w:r w:rsidRPr="004E56CE">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4E56CE" w:rsidRDefault="00A970D5" w:rsidP="006922F5">
      <w:pPr>
        <w:pBdr>
          <w:top w:val="nil"/>
          <w:left w:val="nil"/>
          <w:bottom w:val="nil"/>
          <w:right w:val="nil"/>
          <w:between w:val="nil"/>
        </w:pBdr>
        <w:contextualSpacing/>
        <w:rPr>
          <w:rFonts w:eastAsia="Palatino Linotype" w:cs="Palatino Linotype"/>
          <w:color w:val="000000"/>
          <w:szCs w:val="24"/>
        </w:rPr>
      </w:pPr>
    </w:p>
    <w:p w14:paraId="3C0B46FC" w14:textId="663D0FBD" w:rsidR="006364F4" w:rsidRPr="004E56CE" w:rsidRDefault="00A970D5" w:rsidP="006F4C9E">
      <w:pPr>
        <w:pBdr>
          <w:top w:val="nil"/>
          <w:left w:val="nil"/>
          <w:bottom w:val="nil"/>
          <w:right w:val="nil"/>
          <w:between w:val="nil"/>
        </w:pBdr>
        <w:contextualSpacing/>
        <w:rPr>
          <w:rFonts w:eastAsia="Palatino Linotype" w:cs="Palatino Linotype"/>
          <w:b/>
          <w:bCs/>
          <w:szCs w:val="24"/>
        </w:rPr>
      </w:pPr>
      <w:r w:rsidRPr="004E56CE">
        <w:rPr>
          <w:rFonts w:eastAsia="Palatino Linotype" w:cs="Palatino Linotype"/>
          <w:szCs w:val="24"/>
        </w:rPr>
        <w:t xml:space="preserve">En segundo término, </w:t>
      </w:r>
      <w:r w:rsidR="006364F4" w:rsidRPr="004E56CE">
        <w:rPr>
          <w:rFonts w:eastAsia="Palatino Linotype" w:cs="Palatino Linotype"/>
          <w:szCs w:val="24"/>
        </w:rPr>
        <w:t>se advierte que el Sujeto Obligado</w:t>
      </w:r>
      <w:r w:rsidR="001D2AE9" w:rsidRPr="004E56CE">
        <w:rPr>
          <w:rFonts w:eastAsia="Palatino Linotype" w:cs="Palatino Linotype"/>
          <w:szCs w:val="24"/>
        </w:rPr>
        <w:t>, por medio de la Subdirección de Administración y Finanzas</w:t>
      </w:r>
      <w:r w:rsidR="00A45866" w:rsidRPr="004E56CE">
        <w:rPr>
          <w:rFonts w:eastAsia="Palatino Linotype" w:cs="Palatino Linotype"/>
          <w:szCs w:val="24"/>
        </w:rPr>
        <w:t xml:space="preserve">, manifestó que se realizó una búsqueda </w:t>
      </w:r>
      <w:r w:rsidR="001D2AE9" w:rsidRPr="004E56CE">
        <w:rPr>
          <w:rFonts w:eastAsia="Palatino Linotype" w:cs="Palatino Linotype"/>
          <w:szCs w:val="24"/>
        </w:rPr>
        <w:t>en sus</w:t>
      </w:r>
      <w:r w:rsidR="00A45866" w:rsidRPr="004E56CE">
        <w:rPr>
          <w:rFonts w:eastAsia="Palatino Linotype" w:cs="Palatino Linotype"/>
          <w:szCs w:val="24"/>
        </w:rPr>
        <w:t xml:space="preserve"> </w:t>
      </w:r>
      <w:r w:rsidR="001D2AE9" w:rsidRPr="004E56CE">
        <w:rPr>
          <w:rFonts w:eastAsia="Palatino Linotype" w:cs="Palatino Linotype"/>
          <w:szCs w:val="24"/>
        </w:rPr>
        <w:t>archivos</w:t>
      </w:r>
      <w:r w:rsidR="00A45866" w:rsidRPr="004E56CE">
        <w:rPr>
          <w:rFonts w:eastAsia="Palatino Linotype" w:cs="Palatino Linotype"/>
          <w:szCs w:val="24"/>
        </w:rPr>
        <w:t xml:space="preserve">, </w:t>
      </w:r>
      <w:r w:rsidR="00A45866" w:rsidRPr="004E56CE">
        <w:rPr>
          <w:rFonts w:eastAsia="Palatino Linotype" w:cs="Palatino Linotype"/>
          <w:b/>
          <w:bCs/>
          <w:szCs w:val="24"/>
        </w:rPr>
        <w:t xml:space="preserve">sin que se </w:t>
      </w:r>
      <w:r w:rsidR="001D2AE9" w:rsidRPr="004E56CE">
        <w:rPr>
          <w:rFonts w:eastAsia="Palatino Linotype" w:cs="Palatino Linotype"/>
          <w:b/>
          <w:bCs/>
          <w:szCs w:val="24"/>
        </w:rPr>
        <w:t>cuente con un acuerdo o convenio de sustitución patronal</w:t>
      </w:r>
      <w:r w:rsidR="001D2AE9" w:rsidRPr="004E56CE">
        <w:rPr>
          <w:rFonts w:eastAsia="Palatino Linotype" w:cs="Palatino Linotype"/>
          <w:bCs/>
          <w:szCs w:val="24"/>
        </w:rPr>
        <w:t xml:space="preserve">. </w:t>
      </w:r>
    </w:p>
    <w:p w14:paraId="04988DE4" w14:textId="77777777" w:rsidR="00A651C0" w:rsidRPr="004E56CE" w:rsidRDefault="00A651C0" w:rsidP="006F4C9E">
      <w:pPr>
        <w:pBdr>
          <w:top w:val="nil"/>
          <w:left w:val="nil"/>
          <w:bottom w:val="nil"/>
          <w:right w:val="nil"/>
          <w:between w:val="nil"/>
        </w:pBdr>
        <w:contextualSpacing/>
        <w:rPr>
          <w:rFonts w:eastAsia="Palatino Linotype" w:cs="Palatino Linotype"/>
          <w:szCs w:val="24"/>
        </w:rPr>
      </w:pPr>
    </w:p>
    <w:p w14:paraId="21AD6485" w14:textId="13752716" w:rsidR="002F78E2" w:rsidRPr="004E56CE" w:rsidRDefault="007D7E9C" w:rsidP="006F4C9E">
      <w:pPr>
        <w:pBdr>
          <w:top w:val="nil"/>
          <w:left w:val="nil"/>
          <w:bottom w:val="nil"/>
          <w:right w:val="nil"/>
          <w:between w:val="nil"/>
        </w:pBdr>
        <w:contextualSpacing/>
        <w:rPr>
          <w:rFonts w:eastAsia="Palatino Linotype" w:cs="Palatino Linotype"/>
          <w:szCs w:val="24"/>
        </w:rPr>
      </w:pPr>
      <w:r w:rsidRPr="004E56CE">
        <w:rPr>
          <w:rFonts w:eastAsia="Palatino Linotype" w:cs="Palatino Linotype"/>
          <w:szCs w:val="24"/>
        </w:rPr>
        <w:t xml:space="preserve">En ese sentido, resulta conveniente verificar las atribuciones de la </w:t>
      </w:r>
      <w:r w:rsidR="001D2AE9" w:rsidRPr="004E56CE">
        <w:rPr>
          <w:rFonts w:eastAsia="Palatino Linotype" w:cs="Palatino Linotype"/>
          <w:szCs w:val="24"/>
        </w:rPr>
        <w:t>Subdirección de Administración y Finanzas para estar en posibilidad de determinar</w:t>
      </w:r>
      <w:r w:rsidRPr="004E56CE">
        <w:rPr>
          <w:rFonts w:eastAsia="Palatino Linotype" w:cs="Palatino Linotype"/>
          <w:szCs w:val="24"/>
        </w:rPr>
        <w:t xml:space="preserve"> si dicha </w:t>
      </w:r>
      <w:r w:rsidR="001D2AE9" w:rsidRPr="004E56CE">
        <w:rPr>
          <w:rFonts w:eastAsia="Palatino Linotype" w:cs="Palatino Linotype"/>
          <w:szCs w:val="24"/>
        </w:rPr>
        <w:t xml:space="preserve">área </w:t>
      </w:r>
      <w:r w:rsidRPr="004E56CE">
        <w:rPr>
          <w:rFonts w:eastAsia="Palatino Linotype" w:cs="Palatino Linotype"/>
          <w:szCs w:val="24"/>
        </w:rPr>
        <w:t xml:space="preserve">es, en efecto, </w:t>
      </w:r>
      <w:r w:rsidR="001D2AE9" w:rsidRPr="004E56CE">
        <w:rPr>
          <w:rFonts w:eastAsia="Palatino Linotype" w:cs="Palatino Linotype"/>
          <w:szCs w:val="24"/>
        </w:rPr>
        <w:t xml:space="preserve">la </w:t>
      </w:r>
      <w:r w:rsidRPr="004E56CE">
        <w:rPr>
          <w:rFonts w:eastAsia="Palatino Linotype" w:cs="Palatino Linotype"/>
          <w:szCs w:val="24"/>
        </w:rPr>
        <w:t xml:space="preserve">competente para generar, poseer o administrar la información solicitada. Por tanto, se tiene que </w:t>
      </w:r>
      <w:r w:rsidR="001D2AE9" w:rsidRPr="004E56CE">
        <w:rPr>
          <w:rFonts w:eastAsia="Palatino Linotype" w:cs="Palatino Linotype"/>
          <w:szCs w:val="24"/>
        </w:rPr>
        <w:t xml:space="preserve">el Manual General de Organización de la Comisión Estatal de Parques Naturales y de la </w:t>
      </w:r>
      <w:r w:rsidR="002F78E2" w:rsidRPr="004E56CE">
        <w:rPr>
          <w:rFonts w:eastAsia="Palatino Linotype" w:cs="Palatino Linotype"/>
          <w:szCs w:val="24"/>
        </w:rPr>
        <w:t>F</w:t>
      </w:r>
      <w:r w:rsidR="001D2AE9" w:rsidRPr="004E56CE">
        <w:rPr>
          <w:rFonts w:eastAsia="Palatino Linotype" w:cs="Palatino Linotype"/>
          <w:szCs w:val="24"/>
        </w:rPr>
        <w:t>auna</w:t>
      </w:r>
      <w:r w:rsidR="002F78E2" w:rsidRPr="004E56CE">
        <w:rPr>
          <w:rFonts w:eastAsia="Palatino Linotype" w:cs="Palatino Linotype"/>
          <w:szCs w:val="24"/>
        </w:rPr>
        <w:t xml:space="preserve"> publicado en la el Periódico Oficial Gaceta del Gobierno el trece de abril de dos mil quince establece que el objetivo de esa Subdirección es programar, </w:t>
      </w:r>
      <w:r w:rsidR="002F78E2" w:rsidRPr="004E56CE">
        <w:rPr>
          <w:rFonts w:eastAsia="Palatino Linotype" w:cs="Palatino Linotype"/>
          <w:szCs w:val="24"/>
        </w:rPr>
        <w:lastRenderedPageBreak/>
        <w:t>organizar y controlar la administración de los recursos humanos, materiales y financieros, a las unidades administradas, parques y zoológicos de la Comisión Estatal de Parques Naturales y de la Fauna, de conformidad con las normas y polít</w:t>
      </w:r>
      <w:r w:rsidR="00AA78F5" w:rsidRPr="004E56CE">
        <w:rPr>
          <w:rFonts w:eastAsia="Palatino Linotype" w:cs="Palatino Linotype"/>
          <w:szCs w:val="24"/>
        </w:rPr>
        <w:t>icas establecidas en la materia; asimismo, entre sus funciones se encuentra</w:t>
      </w:r>
      <w:r w:rsidR="002F78E2" w:rsidRPr="004E56CE">
        <w:rPr>
          <w:rFonts w:eastAsia="Palatino Linotype" w:cs="Palatino Linotype"/>
          <w:szCs w:val="24"/>
        </w:rPr>
        <w:t xml:space="preserve"> gestionar </w:t>
      </w:r>
      <w:r w:rsidR="00AA78F5" w:rsidRPr="004E56CE">
        <w:rPr>
          <w:rFonts w:eastAsia="Palatino Linotype" w:cs="Palatino Linotype"/>
          <w:szCs w:val="24"/>
        </w:rPr>
        <w:t>los movimientos de personal relacionados con altas, bajas, cambios, promociones, licencias, entre otros, de acuerdo a las normatividad establecida en la materia.</w:t>
      </w:r>
    </w:p>
    <w:p w14:paraId="0FB06FA5" w14:textId="77777777" w:rsidR="00713185" w:rsidRPr="004E56CE" w:rsidRDefault="00713185" w:rsidP="006F4C9E">
      <w:pPr>
        <w:pBdr>
          <w:top w:val="nil"/>
          <w:left w:val="nil"/>
          <w:bottom w:val="nil"/>
          <w:right w:val="nil"/>
          <w:between w:val="nil"/>
        </w:pBdr>
        <w:contextualSpacing/>
        <w:rPr>
          <w:rFonts w:eastAsia="Palatino Linotype" w:cs="Palatino Linotype"/>
          <w:szCs w:val="24"/>
        </w:rPr>
      </w:pPr>
    </w:p>
    <w:p w14:paraId="12CACD4A" w14:textId="1641713B" w:rsidR="00AA78F5" w:rsidRPr="004E56CE" w:rsidRDefault="00AA78F5" w:rsidP="006F4C9E">
      <w:pPr>
        <w:pBdr>
          <w:top w:val="nil"/>
          <w:left w:val="nil"/>
          <w:bottom w:val="nil"/>
          <w:right w:val="nil"/>
          <w:between w:val="nil"/>
        </w:pBdr>
        <w:contextualSpacing/>
        <w:rPr>
          <w:rFonts w:eastAsia="Palatino Linotype" w:cs="Palatino Linotype"/>
          <w:szCs w:val="24"/>
        </w:rPr>
      </w:pPr>
      <w:r w:rsidRPr="004E56CE">
        <w:rPr>
          <w:rFonts w:eastAsia="Palatino Linotype" w:cs="Palatino Linotype"/>
          <w:szCs w:val="24"/>
        </w:rPr>
        <w:t xml:space="preserve">Por lo anterior, se debe entender que la Subdirección de Administración y Finanzas es la unidad administrativa encargada de generar, poseer o administrar la información relativa a los recursos humanos del Sujeto Obligado, incluyendo la información de los diversos movimientos laborales de sus servidores públicos; por ende, dado que la información solicitada tiene que ver la situación patronal del personal sindicalizado, general y de confianza, </w:t>
      </w:r>
      <w:r w:rsidR="00712CE8" w:rsidRPr="004E56CE">
        <w:rPr>
          <w:rFonts w:eastAsia="Palatino Linotype" w:cs="Palatino Linotype"/>
          <w:szCs w:val="24"/>
        </w:rPr>
        <w:t>se estima que la respuesta fue emitida por el área competente.</w:t>
      </w:r>
    </w:p>
    <w:p w14:paraId="75AD5922" w14:textId="77777777" w:rsidR="00712CE8" w:rsidRPr="004E56CE" w:rsidRDefault="00712CE8" w:rsidP="006F4C9E">
      <w:pPr>
        <w:pBdr>
          <w:top w:val="nil"/>
          <w:left w:val="nil"/>
          <w:bottom w:val="nil"/>
          <w:right w:val="nil"/>
          <w:between w:val="nil"/>
        </w:pBdr>
        <w:contextualSpacing/>
        <w:rPr>
          <w:rFonts w:eastAsia="Palatino Linotype" w:cs="Palatino Linotype"/>
          <w:szCs w:val="24"/>
        </w:rPr>
      </w:pPr>
    </w:p>
    <w:p w14:paraId="67A1A2FF" w14:textId="0A25976A" w:rsidR="00712CE8" w:rsidRPr="004E56CE" w:rsidRDefault="00712CE8" w:rsidP="006F4C9E">
      <w:pPr>
        <w:pBdr>
          <w:top w:val="nil"/>
          <w:left w:val="nil"/>
          <w:bottom w:val="nil"/>
          <w:right w:val="nil"/>
          <w:between w:val="nil"/>
        </w:pBdr>
        <w:contextualSpacing/>
        <w:rPr>
          <w:rFonts w:eastAsia="Palatino Linotype" w:cs="Palatino Linotype"/>
          <w:szCs w:val="24"/>
        </w:rPr>
      </w:pPr>
      <w:r w:rsidRPr="004E56CE">
        <w:rPr>
          <w:rFonts w:eastAsia="Palatino Linotype" w:cs="Palatino Linotype"/>
          <w:szCs w:val="24"/>
        </w:rPr>
        <w:t>Ahora bien, dado que la pretensión del Recurrente consistió en que se le informara si existe el acuerdo o convenio de sustitución patronal, se tiene que se solicitó un pronunciamiento en sentido afirmativo o negativo; por tanto, el Sujeto Obligado mediante el área competente respondió que dicho documento no se obra en sus archivos, es decir, se respondió con un pronunciamiento negativo.</w:t>
      </w:r>
    </w:p>
    <w:p w14:paraId="6757BD37" w14:textId="77777777" w:rsidR="00AA78F5" w:rsidRPr="004E56CE" w:rsidRDefault="00AA78F5" w:rsidP="006F4C9E">
      <w:pPr>
        <w:pBdr>
          <w:top w:val="nil"/>
          <w:left w:val="nil"/>
          <w:bottom w:val="nil"/>
          <w:right w:val="nil"/>
          <w:between w:val="nil"/>
        </w:pBdr>
        <w:contextualSpacing/>
        <w:rPr>
          <w:rFonts w:eastAsia="Palatino Linotype" w:cs="Palatino Linotype"/>
          <w:szCs w:val="24"/>
        </w:rPr>
      </w:pPr>
    </w:p>
    <w:p w14:paraId="3E8A4E4D" w14:textId="42B75393" w:rsidR="007B1020" w:rsidRPr="004E56CE" w:rsidRDefault="00712CE8" w:rsidP="007B1020">
      <w:pPr>
        <w:pBdr>
          <w:top w:val="nil"/>
          <w:left w:val="nil"/>
          <w:bottom w:val="nil"/>
          <w:right w:val="nil"/>
          <w:between w:val="nil"/>
        </w:pBdr>
        <w:contextualSpacing/>
        <w:rPr>
          <w:rFonts w:eastAsia="Palatino Linotype" w:cs="Palatino Linotype"/>
          <w:color w:val="000000"/>
          <w:szCs w:val="24"/>
          <w:lang w:val="es-MX"/>
        </w:rPr>
      </w:pPr>
      <w:r w:rsidRPr="004E56CE">
        <w:rPr>
          <w:rFonts w:eastAsia="Palatino Linotype" w:cs="Palatino Linotype"/>
          <w:szCs w:val="24"/>
        </w:rPr>
        <w:t xml:space="preserve">Así, </w:t>
      </w:r>
      <w:r w:rsidR="003F187E" w:rsidRPr="004E56CE">
        <w:rPr>
          <w:rFonts w:eastAsia="Palatino Linotype" w:cs="Palatino Linotype"/>
          <w:szCs w:val="24"/>
        </w:rPr>
        <w:t>dado que el área competente para generar, poseer o administrar la información solicitada manifestó que no se encuentran entre sus archivos</w:t>
      </w:r>
      <w:r w:rsidR="007B1020" w:rsidRPr="004E56CE">
        <w:rPr>
          <w:rFonts w:eastAsia="Palatino Linotype" w:cs="Palatino Linotype"/>
          <w:color w:val="000000"/>
          <w:szCs w:val="24"/>
        </w:rPr>
        <w:t>, se debe entender</w:t>
      </w:r>
      <w:r w:rsidR="003F187E" w:rsidRPr="004E56CE">
        <w:rPr>
          <w:rFonts w:eastAsia="Palatino Linotype" w:cs="Palatino Linotype"/>
          <w:color w:val="000000"/>
          <w:szCs w:val="24"/>
        </w:rPr>
        <w:t xml:space="preserve"> </w:t>
      </w:r>
      <w:r w:rsidR="007B1020" w:rsidRPr="004E56CE">
        <w:rPr>
          <w:rFonts w:eastAsia="Palatino Linotype" w:cs="Palatino Linotype"/>
          <w:color w:val="000000"/>
          <w:szCs w:val="24"/>
          <w:lang w:val="es-MX"/>
        </w:rPr>
        <w:t xml:space="preserve">que la respuesta constituye hechos negativos, pues no se ha generado, poseído o administrado el documento relativo a lo solicitado por el Recurrente. Así, el Pleno de este Órgano </w:t>
      </w:r>
      <w:r w:rsidR="007B1020" w:rsidRPr="004E56CE">
        <w:rPr>
          <w:rFonts w:eastAsia="Palatino Linotype" w:cs="Palatino Linotype"/>
          <w:color w:val="000000"/>
          <w:szCs w:val="24"/>
          <w:lang w:val="es-MX"/>
        </w:rPr>
        <w:lastRenderedPageBreak/>
        <w:t>Garante ha sostenido que ante un hecho negativo resulta innecesaria una declaratoria de inexistencia en términos de los artículos 19, 169 y 170 de la Ley de Transparencia y Acceso a la Información Pública del Estado de México y Municipios, resultando aplicable la siguiente tesis con número de registro digital 267287, que establece lo siguiente:</w:t>
      </w:r>
    </w:p>
    <w:p w14:paraId="5AEAA73A" w14:textId="77777777" w:rsidR="007B1020" w:rsidRPr="004E56CE" w:rsidRDefault="007B1020" w:rsidP="007B1020">
      <w:pPr>
        <w:pBdr>
          <w:top w:val="nil"/>
          <w:left w:val="nil"/>
          <w:bottom w:val="nil"/>
          <w:right w:val="nil"/>
          <w:between w:val="nil"/>
        </w:pBdr>
        <w:contextualSpacing/>
        <w:rPr>
          <w:rFonts w:eastAsia="Palatino Linotype" w:cs="Palatino Linotype"/>
          <w:color w:val="000000"/>
          <w:szCs w:val="24"/>
        </w:rPr>
      </w:pPr>
    </w:p>
    <w:p w14:paraId="771E524E" w14:textId="77777777" w:rsidR="007B1020" w:rsidRPr="004E56CE" w:rsidRDefault="007B1020" w:rsidP="007B1020">
      <w:pPr>
        <w:pStyle w:val="Fundamentos"/>
        <w:rPr>
          <w:b/>
        </w:rPr>
      </w:pPr>
      <w:r w:rsidRPr="004E56CE">
        <w:rPr>
          <w:b/>
        </w:rPr>
        <w:t xml:space="preserve">HECHOS NEGATIVOS, NO SON SUSCEPTIBLES DE DEMOSTRACIÓN. </w:t>
      </w:r>
    </w:p>
    <w:p w14:paraId="61486C4D" w14:textId="77777777" w:rsidR="007B1020" w:rsidRPr="004E56CE" w:rsidRDefault="007B1020" w:rsidP="007B1020">
      <w:pPr>
        <w:pStyle w:val="Fundamentos"/>
      </w:pPr>
      <w:r w:rsidRPr="004E56CE">
        <w:t>Tratándose de un hecho negativo, el Juez no tiene por qué invocar prueba alguna de la que se desprenda, ya que es bien sabido que esta clase de hechos no son susceptibles de demostración.</w:t>
      </w:r>
    </w:p>
    <w:p w14:paraId="326FAA74" w14:textId="77777777" w:rsidR="007B1020" w:rsidRPr="004E56CE" w:rsidRDefault="007B1020" w:rsidP="007B1020">
      <w:pPr>
        <w:pBdr>
          <w:top w:val="nil"/>
          <w:left w:val="nil"/>
          <w:bottom w:val="nil"/>
          <w:right w:val="nil"/>
          <w:between w:val="nil"/>
        </w:pBdr>
        <w:contextualSpacing/>
        <w:rPr>
          <w:rFonts w:eastAsia="Palatino Linotype" w:cs="Palatino Linotype"/>
          <w:color w:val="000000"/>
          <w:szCs w:val="24"/>
        </w:rPr>
      </w:pPr>
    </w:p>
    <w:p w14:paraId="00EAEDE0" w14:textId="77777777" w:rsidR="007B1020" w:rsidRPr="004E56CE" w:rsidRDefault="007B1020" w:rsidP="007B1020">
      <w:pPr>
        <w:pBdr>
          <w:top w:val="nil"/>
          <w:left w:val="nil"/>
          <w:bottom w:val="nil"/>
          <w:right w:val="nil"/>
          <w:between w:val="nil"/>
        </w:pBdr>
        <w:contextualSpacing/>
        <w:rPr>
          <w:rFonts w:eastAsia="Palatino Linotype" w:cs="Palatino Linotype"/>
          <w:color w:val="000000"/>
          <w:szCs w:val="24"/>
        </w:rPr>
      </w:pPr>
      <w:r w:rsidRPr="004E56CE">
        <w:rPr>
          <w:rFonts w:eastAsia="Palatino Linotype" w:cs="Palatino Linotype"/>
          <w:color w:val="000000"/>
          <w:szCs w:val="24"/>
        </w:rPr>
        <w:t xml:space="preserve">Además, de conformidad con lo establecido en el artículo 12 de la Ley de la materia, el Sujeto Obligado sólo proporcionará la información que obra en sus archivos, lo que </w:t>
      </w:r>
      <w:r w:rsidRPr="004E56CE">
        <w:rPr>
          <w:rFonts w:eastAsia="Palatino Linotype" w:cs="Palatino Linotype"/>
          <w:i/>
          <w:color w:val="000000"/>
          <w:szCs w:val="24"/>
        </w:rPr>
        <w:t>a contrario sensu</w:t>
      </w:r>
      <w:r w:rsidRPr="004E56CE">
        <w:rPr>
          <w:rFonts w:eastAsia="Palatino Linotype" w:cs="Palatino Linotype"/>
          <w:color w:val="000000"/>
          <w:szCs w:val="24"/>
        </w:rPr>
        <w:t xml:space="preserve"> significa que no está obligado a proporcionar lo que no obre en sus archivos.</w:t>
      </w:r>
    </w:p>
    <w:p w14:paraId="4FB453A9" w14:textId="77777777" w:rsidR="007B1020" w:rsidRPr="004E56CE" w:rsidRDefault="007B1020" w:rsidP="007B1020">
      <w:pPr>
        <w:pBdr>
          <w:top w:val="nil"/>
          <w:left w:val="nil"/>
          <w:bottom w:val="nil"/>
          <w:right w:val="nil"/>
          <w:between w:val="nil"/>
        </w:pBdr>
        <w:contextualSpacing/>
        <w:rPr>
          <w:rFonts w:eastAsia="Palatino Linotype" w:cs="Palatino Linotype"/>
          <w:color w:val="000000"/>
          <w:szCs w:val="24"/>
        </w:rPr>
      </w:pPr>
    </w:p>
    <w:p w14:paraId="53FA5775" w14:textId="77777777" w:rsidR="007B1020" w:rsidRPr="004E56CE" w:rsidRDefault="007B1020" w:rsidP="007B1020">
      <w:pPr>
        <w:pBdr>
          <w:top w:val="nil"/>
          <w:left w:val="nil"/>
          <w:bottom w:val="nil"/>
          <w:right w:val="nil"/>
          <w:between w:val="nil"/>
        </w:pBdr>
        <w:contextualSpacing/>
        <w:rPr>
          <w:rFonts w:eastAsia="Palatino Linotype" w:cs="Palatino Linotype"/>
          <w:color w:val="000000"/>
          <w:szCs w:val="24"/>
        </w:rPr>
      </w:pPr>
      <w:r w:rsidRPr="004E56CE">
        <w:rPr>
          <w:rFonts w:eastAsia="Palatino Linotype" w:cs="Palatino Linotype"/>
          <w:color w:val="000000"/>
          <w:szCs w:val="24"/>
        </w:rPr>
        <w:t>Asimismo, se destaca que el Sujeto Obligado emitió un pronunciamiento. Por ende, al existir un pronunciamiento, aún en sentido negativo por parte del Sujeto Obligado, 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45F9F95F" w14:textId="77777777" w:rsidR="007B1020" w:rsidRPr="004E56CE" w:rsidRDefault="007B1020" w:rsidP="007B1020">
      <w:pPr>
        <w:pBdr>
          <w:top w:val="nil"/>
          <w:left w:val="nil"/>
          <w:bottom w:val="nil"/>
          <w:right w:val="nil"/>
          <w:between w:val="nil"/>
        </w:pBdr>
        <w:contextualSpacing/>
        <w:rPr>
          <w:rFonts w:eastAsia="Palatino Linotype" w:cs="Palatino Linotype"/>
          <w:color w:val="000000"/>
          <w:szCs w:val="24"/>
        </w:rPr>
      </w:pPr>
    </w:p>
    <w:p w14:paraId="21E0917F" w14:textId="77777777" w:rsidR="007B1020" w:rsidRPr="004E56CE" w:rsidRDefault="007B1020" w:rsidP="007B1020">
      <w:pPr>
        <w:pStyle w:val="Fundamentos"/>
      </w:pPr>
      <w:r w:rsidRPr="004E56CE">
        <w:rPr>
          <w:b/>
        </w:rPr>
        <w:t xml:space="preserve">EL INSTITUTO FEDERAL DE ACCESO A LA INFORMACIÓN Y PROTECCIÓN DE DATOS NO CUENTA CON FACULTADES PARA PRONUNCIARSE RESPECTO DE LA VERACIDAD DE LOS DOCUMENTOS PROPORCIONADOS POR LOS </w:t>
      </w:r>
      <w:r w:rsidRPr="004E56CE">
        <w:rPr>
          <w:b/>
        </w:rPr>
        <w:lastRenderedPageBreak/>
        <w:t>SUJETOS OBLIGADOS.</w:t>
      </w:r>
      <w:r w:rsidRPr="004E56CE">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3E4153E" w14:textId="4A8A812C" w:rsidR="00713185" w:rsidRPr="004E56CE" w:rsidRDefault="00713185" w:rsidP="007B1020">
      <w:pPr>
        <w:pBdr>
          <w:top w:val="nil"/>
          <w:left w:val="nil"/>
          <w:bottom w:val="nil"/>
          <w:right w:val="nil"/>
          <w:between w:val="nil"/>
        </w:pBdr>
        <w:contextualSpacing/>
        <w:rPr>
          <w:rFonts w:eastAsia="Palatino Linotype" w:cs="Palatino Linotype"/>
          <w:szCs w:val="24"/>
        </w:rPr>
      </w:pPr>
    </w:p>
    <w:p w14:paraId="1539E51F" w14:textId="5CD16533" w:rsidR="003F4924" w:rsidRPr="004E56CE" w:rsidRDefault="003F4924" w:rsidP="006F4C9E">
      <w:pPr>
        <w:pBdr>
          <w:top w:val="nil"/>
          <w:left w:val="nil"/>
          <w:bottom w:val="nil"/>
          <w:right w:val="nil"/>
          <w:between w:val="nil"/>
        </w:pBdr>
        <w:contextualSpacing/>
        <w:rPr>
          <w:rFonts w:eastAsia="Palatino Linotype" w:cs="Palatino Linotype"/>
          <w:szCs w:val="24"/>
        </w:rPr>
      </w:pPr>
      <w:r w:rsidRPr="004E56CE">
        <w:rPr>
          <w:rFonts w:eastAsia="Palatino Linotype" w:cs="Palatino Linotype"/>
          <w:szCs w:val="24"/>
        </w:rPr>
        <w:t xml:space="preserve">Ahora bien, respecto de lo manifestado por el Recurrente en sus motivos de inconformidad en el sentido de que </w:t>
      </w:r>
      <w:r w:rsidR="007B1020" w:rsidRPr="004E56CE">
        <w:rPr>
          <w:rFonts w:eastAsia="Palatino Linotype" w:cs="Palatino Linotype"/>
          <w:szCs w:val="24"/>
        </w:rPr>
        <w:t xml:space="preserve">tiene conocimiento de que el convenio referido fue destruido o eliminado para evitar futuras obligaciones, este Instituto estima que dicha afirmación constituye opiniones o manifestaciones subjetivas que no pueden ser colmadas mediante la presentación de un documento generado en el ejercicio de las atribuciones del Sujeto Obligado, </w:t>
      </w:r>
      <w:r w:rsidR="00E26E87" w:rsidRPr="004E56CE">
        <w:rPr>
          <w:rFonts w:eastAsia="Palatino Linotype" w:cs="Palatino Linotype"/>
          <w:szCs w:val="24"/>
        </w:rPr>
        <w:t xml:space="preserve">aunado a que el particular no ofreció ningún elemento probatorio con el que acredite lo manifestado; </w:t>
      </w:r>
      <w:r w:rsidR="007B1020" w:rsidRPr="004E56CE">
        <w:rPr>
          <w:rFonts w:eastAsia="Palatino Linotype" w:cs="Palatino Linotype"/>
          <w:szCs w:val="24"/>
        </w:rPr>
        <w:t>en consecuencia, no pertenece al ámbito del ejercicio del derecho de acceso a la información pública y se deben calificar como infundados.</w:t>
      </w:r>
    </w:p>
    <w:p w14:paraId="48205C1D" w14:textId="77777777" w:rsidR="002620B2" w:rsidRPr="004E56CE" w:rsidRDefault="002620B2" w:rsidP="006F4C9E">
      <w:pPr>
        <w:pBdr>
          <w:top w:val="nil"/>
          <w:left w:val="nil"/>
          <w:bottom w:val="nil"/>
          <w:right w:val="nil"/>
          <w:between w:val="nil"/>
        </w:pBdr>
        <w:contextualSpacing/>
        <w:rPr>
          <w:rFonts w:eastAsia="Palatino Linotype" w:cs="Palatino Linotype"/>
          <w:szCs w:val="24"/>
        </w:rPr>
      </w:pPr>
    </w:p>
    <w:p w14:paraId="4F22A15C" w14:textId="18C30859" w:rsidR="003F4924" w:rsidRPr="004E56CE" w:rsidRDefault="003F187E" w:rsidP="003F4924">
      <w:pPr>
        <w:pBdr>
          <w:top w:val="nil"/>
          <w:left w:val="nil"/>
          <w:bottom w:val="nil"/>
          <w:right w:val="nil"/>
          <w:between w:val="nil"/>
        </w:pBdr>
        <w:contextualSpacing/>
        <w:rPr>
          <w:rFonts w:eastAsia="Palatino Linotype" w:cs="Palatino Linotype"/>
          <w:color w:val="000000"/>
          <w:szCs w:val="24"/>
        </w:rPr>
      </w:pPr>
      <w:r w:rsidRPr="004E56CE">
        <w:rPr>
          <w:rFonts w:eastAsia="Palatino Linotype" w:cs="Palatino Linotype"/>
          <w:szCs w:val="24"/>
        </w:rPr>
        <w:t xml:space="preserve">En ese </w:t>
      </w:r>
      <w:r w:rsidR="003F4924" w:rsidRPr="004E56CE">
        <w:rPr>
          <w:rFonts w:eastAsia="Palatino Linotype" w:cs="Palatino Linotype"/>
          <w:szCs w:val="24"/>
        </w:rPr>
        <w:t xml:space="preserve">sentido, </w:t>
      </w:r>
      <w:r w:rsidR="003F4924" w:rsidRPr="004E56CE">
        <w:rPr>
          <w:rFonts w:eastAsia="Palatino Linotype" w:cs="Palatino Linotype"/>
          <w:color w:val="000000"/>
          <w:szCs w:val="24"/>
        </w:rPr>
        <w:t xml:space="preserve">este Instituto estima que el Sujeto Obligado colmó las pretensiones del Recurrente mediante </w:t>
      </w:r>
      <w:r w:rsidR="007B1020" w:rsidRPr="004E56CE">
        <w:rPr>
          <w:rFonts w:eastAsia="Palatino Linotype" w:cs="Palatino Linotype"/>
          <w:color w:val="000000"/>
          <w:szCs w:val="24"/>
        </w:rPr>
        <w:t xml:space="preserve">la respuesta emitida </w:t>
      </w:r>
      <w:r w:rsidR="003F4924" w:rsidRPr="004E56CE">
        <w:rPr>
          <w:rFonts w:eastAsia="Palatino Linotype" w:cs="Palatino Linotype"/>
          <w:color w:val="000000"/>
          <w:szCs w:val="24"/>
        </w:rPr>
        <w:t>y por tanto resultan infundados los motivos de inconformidad planteados por el particular; por lo que es procedente confirmar la respuesta del Sujeto Obligado.</w:t>
      </w:r>
    </w:p>
    <w:p w14:paraId="533F4A11" w14:textId="7E952F9E" w:rsidR="00713185" w:rsidRPr="004E56CE" w:rsidRDefault="00713185" w:rsidP="006F4C9E">
      <w:pPr>
        <w:pBdr>
          <w:top w:val="nil"/>
          <w:left w:val="nil"/>
          <w:bottom w:val="nil"/>
          <w:right w:val="nil"/>
          <w:between w:val="nil"/>
        </w:pBdr>
        <w:contextualSpacing/>
        <w:rPr>
          <w:rFonts w:eastAsia="Palatino Linotype" w:cs="Palatino Linotype"/>
          <w:szCs w:val="24"/>
        </w:rPr>
      </w:pPr>
    </w:p>
    <w:p w14:paraId="5C2C2F37" w14:textId="56BE3372" w:rsidR="007D0042" w:rsidRPr="004E56CE" w:rsidRDefault="007D0042" w:rsidP="00D72B70">
      <w:pPr>
        <w:contextualSpacing/>
        <w:rPr>
          <w:rFonts w:eastAsia="Palatino Linotype" w:cs="Palatino Linotype"/>
          <w:color w:val="000000"/>
          <w:szCs w:val="24"/>
        </w:rPr>
      </w:pPr>
      <w:r w:rsidRPr="004E56CE">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4E56CE">
        <w:rPr>
          <w:rFonts w:eastAsia="Palatino Linotype" w:cs="Palatino Linotype"/>
          <w:b/>
          <w:color w:val="000000"/>
          <w:szCs w:val="24"/>
        </w:rPr>
        <w:t>CONFIRMA</w:t>
      </w:r>
      <w:r w:rsidRPr="004E56CE">
        <w:rPr>
          <w:rFonts w:eastAsia="Palatino Linotype" w:cs="Palatino Linotype"/>
          <w:color w:val="000000"/>
          <w:szCs w:val="24"/>
        </w:rPr>
        <w:t xml:space="preserve"> la respuesta </w:t>
      </w:r>
      <w:r w:rsidRPr="004E56CE">
        <w:rPr>
          <w:rFonts w:eastAsia="Palatino Linotype" w:cs="Palatino Linotype"/>
          <w:color w:val="000000"/>
          <w:szCs w:val="24"/>
        </w:rPr>
        <w:lastRenderedPageBreak/>
        <w:t xml:space="preserve">a la solicitud de información pública </w:t>
      </w:r>
      <w:r w:rsidR="0047005D" w:rsidRPr="004E56CE">
        <w:rPr>
          <w:rFonts w:eastAsia="Palatino Linotype" w:cs="Palatino Linotype"/>
          <w:b/>
          <w:bCs/>
          <w:color w:val="000000"/>
          <w:szCs w:val="24"/>
        </w:rPr>
        <w:t>00059/CEPANAF/IP/2023</w:t>
      </w:r>
      <w:r w:rsidRPr="004E56CE">
        <w:rPr>
          <w:rFonts w:eastAsia="Palatino Linotype" w:cs="Palatino Linotype"/>
          <w:b/>
          <w:bCs/>
          <w:color w:val="000000"/>
          <w:szCs w:val="24"/>
        </w:rPr>
        <w:t xml:space="preserve"> </w:t>
      </w:r>
      <w:r w:rsidRPr="004E56CE">
        <w:rPr>
          <w:rFonts w:eastAsia="Palatino Linotype" w:cs="Palatino Linotype"/>
          <w:color w:val="000000"/>
          <w:szCs w:val="24"/>
        </w:rPr>
        <w:t>que ha sido materia del presente fallo, por lo que este Pleno:</w:t>
      </w:r>
    </w:p>
    <w:p w14:paraId="760666C6" w14:textId="77777777" w:rsidR="000C65DD" w:rsidRPr="004E56CE" w:rsidRDefault="000C65DD" w:rsidP="00D72B70">
      <w:pPr>
        <w:rPr>
          <w:rFonts w:eastAsia="Times New Roman" w:cs="Times New Roman"/>
          <w:szCs w:val="24"/>
          <w:lang w:eastAsia="es-ES"/>
        </w:rPr>
      </w:pPr>
    </w:p>
    <w:p w14:paraId="2D6EFD24" w14:textId="77777777" w:rsidR="00B95178" w:rsidRPr="004E56CE" w:rsidRDefault="00B95178" w:rsidP="00E26E87">
      <w:pPr>
        <w:pStyle w:val="Ttulo1"/>
        <w:rPr>
          <w:rFonts w:eastAsia="Palatino Linotype"/>
        </w:rPr>
      </w:pPr>
      <w:r w:rsidRPr="004E56CE">
        <w:rPr>
          <w:rFonts w:eastAsia="Palatino Linotype"/>
        </w:rPr>
        <w:t>R E S U E L V E</w:t>
      </w:r>
    </w:p>
    <w:p w14:paraId="15F20A79" w14:textId="77777777" w:rsidR="00B95178" w:rsidRPr="004E56CE" w:rsidRDefault="00B95178" w:rsidP="00E26E87">
      <w:pPr>
        <w:pBdr>
          <w:top w:val="nil"/>
          <w:left w:val="nil"/>
          <w:bottom w:val="nil"/>
          <w:right w:val="nil"/>
          <w:between w:val="nil"/>
        </w:pBdr>
        <w:contextualSpacing/>
        <w:jc w:val="center"/>
        <w:rPr>
          <w:rFonts w:eastAsia="Palatino Linotype" w:cs="Palatino Linotype"/>
          <w:b/>
          <w:color w:val="000000"/>
          <w:szCs w:val="24"/>
        </w:rPr>
      </w:pPr>
    </w:p>
    <w:p w14:paraId="018886DF" w14:textId="7525EAE4" w:rsidR="00B95178" w:rsidRPr="004E56CE" w:rsidRDefault="00B95178" w:rsidP="00B95178">
      <w:pPr>
        <w:pBdr>
          <w:top w:val="nil"/>
          <w:left w:val="nil"/>
          <w:bottom w:val="nil"/>
          <w:right w:val="nil"/>
          <w:between w:val="nil"/>
        </w:pBdr>
        <w:contextualSpacing/>
        <w:rPr>
          <w:rFonts w:eastAsia="Palatino Linotype" w:cs="Palatino Linotype"/>
          <w:color w:val="000000"/>
          <w:szCs w:val="24"/>
        </w:rPr>
      </w:pPr>
      <w:r w:rsidRPr="004E56CE">
        <w:rPr>
          <w:rFonts w:eastAsia="Palatino Linotype" w:cs="Palatino Linotype"/>
          <w:b/>
          <w:color w:val="000000"/>
          <w:szCs w:val="24"/>
        </w:rPr>
        <w:t xml:space="preserve">PRIMERO. </w:t>
      </w:r>
      <w:r w:rsidRPr="004E56CE">
        <w:rPr>
          <w:rFonts w:eastAsia="Palatino Linotype" w:cs="Palatino Linotype"/>
          <w:color w:val="000000"/>
          <w:szCs w:val="24"/>
        </w:rPr>
        <w:t xml:space="preserve">Se </w:t>
      </w:r>
      <w:r w:rsidRPr="004E56CE">
        <w:rPr>
          <w:rFonts w:eastAsia="Palatino Linotype" w:cs="Palatino Linotype"/>
          <w:b/>
          <w:color w:val="000000"/>
          <w:szCs w:val="24"/>
        </w:rPr>
        <w:t>CONFIRMA</w:t>
      </w:r>
      <w:r w:rsidRPr="004E56CE">
        <w:rPr>
          <w:rFonts w:eastAsia="Palatino Linotype" w:cs="Palatino Linotype"/>
          <w:color w:val="000000"/>
          <w:szCs w:val="24"/>
        </w:rPr>
        <w:t xml:space="preserve"> la respuesta del Sujeto Obligado</w:t>
      </w:r>
      <w:r w:rsidRPr="004E56CE">
        <w:rPr>
          <w:rFonts w:eastAsia="Palatino Linotype" w:cs="Palatino Linotype"/>
          <w:b/>
          <w:color w:val="000000"/>
          <w:szCs w:val="24"/>
        </w:rPr>
        <w:t xml:space="preserve"> </w:t>
      </w:r>
      <w:r w:rsidRPr="004E56CE">
        <w:rPr>
          <w:rFonts w:eastAsia="Palatino Linotype" w:cs="Palatino Linotype"/>
          <w:color w:val="000000"/>
          <w:szCs w:val="24"/>
        </w:rPr>
        <w:t xml:space="preserve">a la solicitud de información </w:t>
      </w:r>
      <w:r w:rsidR="0047005D" w:rsidRPr="004E56CE">
        <w:rPr>
          <w:rFonts w:eastAsia="Palatino Linotype" w:cs="Palatino Linotype"/>
          <w:b/>
          <w:bCs/>
          <w:color w:val="000000"/>
          <w:szCs w:val="24"/>
        </w:rPr>
        <w:t>00059/CEPANAF/IP/2023</w:t>
      </w:r>
      <w:r w:rsidRPr="004E56CE">
        <w:rPr>
          <w:rFonts w:eastAsia="Palatino Linotype" w:cs="Palatino Linotype"/>
          <w:b/>
          <w:color w:val="000000"/>
          <w:szCs w:val="24"/>
        </w:rPr>
        <w:t xml:space="preserve"> </w:t>
      </w:r>
      <w:r w:rsidRPr="004E56CE">
        <w:rPr>
          <w:rFonts w:eastAsia="Palatino Linotype" w:cs="Palatino Linotype"/>
          <w:color w:val="000000"/>
          <w:szCs w:val="24"/>
        </w:rPr>
        <w:t xml:space="preserve">por resultar infundadas las razones o motivos de inconformidad hechos valer por </w:t>
      </w:r>
      <w:r w:rsidR="003623F5" w:rsidRPr="004E56CE">
        <w:rPr>
          <w:rFonts w:eastAsia="Palatino Linotype" w:cs="Palatino Linotype"/>
          <w:color w:val="000000"/>
          <w:szCs w:val="24"/>
        </w:rPr>
        <w:t>el</w:t>
      </w:r>
      <w:r w:rsidRPr="004E56CE">
        <w:rPr>
          <w:rFonts w:eastAsia="Palatino Linotype" w:cs="Palatino Linotype"/>
          <w:color w:val="000000"/>
          <w:szCs w:val="24"/>
        </w:rPr>
        <w:t xml:space="preserve"> Recurrente, en términos del Considerando </w:t>
      </w:r>
      <w:r w:rsidR="00E26E87" w:rsidRPr="004E56CE">
        <w:rPr>
          <w:rFonts w:eastAsia="Palatino Linotype" w:cs="Palatino Linotype"/>
          <w:b/>
          <w:color w:val="000000"/>
          <w:szCs w:val="24"/>
        </w:rPr>
        <w:t>CUAR</w:t>
      </w:r>
      <w:r w:rsidRPr="004E56CE">
        <w:rPr>
          <w:rFonts w:eastAsia="Palatino Linotype" w:cs="Palatino Linotype"/>
          <w:b/>
          <w:color w:val="000000"/>
          <w:szCs w:val="24"/>
        </w:rPr>
        <w:t xml:space="preserve">TO </w:t>
      </w:r>
      <w:r w:rsidRPr="004E56CE">
        <w:rPr>
          <w:rFonts w:eastAsia="Palatino Linotype" w:cs="Palatino Linotype"/>
          <w:color w:val="000000"/>
          <w:szCs w:val="24"/>
        </w:rPr>
        <w:t>de esta resolución.</w:t>
      </w:r>
    </w:p>
    <w:p w14:paraId="6DAAD45A" w14:textId="77777777" w:rsidR="00B95178" w:rsidRPr="004E56CE" w:rsidRDefault="00B95178" w:rsidP="00B95178">
      <w:pPr>
        <w:pBdr>
          <w:top w:val="nil"/>
          <w:left w:val="nil"/>
          <w:bottom w:val="nil"/>
          <w:right w:val="nil"/>
          <w:between w:val="nil"/>
        </w:pBdr>
        <w:contextualSpacing/>
        <w:rPr>
          <w:rFonts w:eastAsia="Palatino Linotype" w:cs="Palatino Linotype"/>
          <w:b/>
          <w:color w:val="000000"/>
          <w:szCs w:val="24"/>
        </w:rPr>
      </w:pPr>
    </w:p>
    <w:p w14:paraId="4DA17B81" w14:textId="77777777" w:rsidR="00B95178" w:rsidRPr="004E56CE" w:rsidRDefault="00B95178" w:rsidP="00B95178">
      <w:pPr>
        <w:pBdr>
          <w:top w:val="nil"/>
          <w:left w:val="nil"/>
          <w:bottom w:val="nil"/>
          <w:right w:val="nil"/>
          <w:between w:val="nil"/>
        </w:pBdr>
        <w:contextualSpacing/>
        <w:rPr>
          <w:rFonts w:eastAsia="Palatino Linotype" w:cs="Palatino Linotype"/>
          <w:color w:val="000000"/>
          <w:szCs w:val="24"/>
        </w:rPr>
      </w:pPr>
      <w:r w:rsidRPr="004E56CE">
        <w:rPr>
          <w:rFonts w:eastAsia="Palatino Linotype" w:cs="Palatino Linotype"/>
          <w:b/>
          <w:color w:val="000000"/>
          <w:szCs w:val="24"/>
        </w:rPr>
        <w:t>SEGUNDO.</w:t>
      </w:r>
      <w:r w:rsidRPr="004E56CE">
        <w:rPr>
          <w:rFonts w:eastAsia="Palatino Linotype" w:cs="Palatino Linotype"/>
          <w:color w:val="000000"/>
          <w:szCs w:val="24"/>
        </w:rPr>
        <w:t xml:space="preserve"> </w:t>
      </w:r>
      <w:r w:rsidRPr="004E56CE">
        <w:rPr>
          <w:rFonts w:eastAsia="Palatino Linotype" w:cs="Palatino Linotype"/>
          <w:b/>
          <w:color w:val="000000"/>
          <w:szCs w:val="24"/>
        </w:rPr>
        <w:t>Notifíquese</w:t>
      </w:r>
      <w:r w:rsidRPr="004E56CE">
        <w:rPr>
          <w:rFonts w:eastAsia="Palatino Linotype" w:cs="Palatino Linotype"/>
          <w:color w:val="000000"/>
          <w:szCs w:val="24"/>
        </w:rPr>
        <w:t xml:space="preserve"> la presente resolución </w:t>
      </w:r>
      <w:r w:rsidRPr="004E56CE">
        <w:rPr>
          <w:rFonts w:eastAsia="Palatino Linotype" w:cs="Palatino Linotype"/>
          <w:szCs w:val="24"/>
        </w:rPr>
        <w:t>mediante el Sistema de Acceso a la Información Mexiquense</w:t>
      </w:r>
      <w:r w:rsidRPr="004E56CE">
        <w:rPr>
          <w:rFonts w:eastAsia="Palatino Linotype" w:cs="Palatino Linotype"/>
          <w:color w:val="000000"/>
          <w:szCs w:val="24"/>
        </w:rPr>
        <w:t xml:space="preserve"> (SAIMEX) al Titular de la Unidad de Transparencia del Sujeto Obligado.</w:t>
      </w:r>
    </w:p>
    <w:p w14:paraId="470BDE27" w14:textId="77777777" w:rsidR="00B95178" w:rsidRPr="004E56CE" w:rsidRDefault="00B95178" w:rsidP="00B95178">
      <w:pPr>
        <w:pBdr>
          <w:top w:val="nil"/>
          <w:left w:val="nil"/>
          <w:bottom w:val="nil"/>
          <w:right w:val="nil"/>
          <w:between w:val="nil"/>
        </w:pBdr>
        <w:contextualSpacing/>
        <w:rPr>
          <w:rFonts w:eastAsia="Palatino Linotype" w:cs="Palatino Linotype"/>
          <w:color w:val="000000"/>
          <w:szCs w:val="24"/>
        </w:rPr>
      </w:pPr>
    </w:p>
    <w:p w14:paraId="2D56534A" w14:textId="654D03BB" w:rsidR="00B95178" w:rsidRPr="004E56CE" w:rsidRDefault="7AB5BD8F" w:rsidP="7AB5BD8F">
      <w:pPr>
        <w:pBdr>
          <w:top w:val="nil"/>
          <w:left w:val="nil"/>
          <w:bottom w:val="nil"/>
          <w:right w:val="nil"/>
          <w:between w:val="nil"/>
        </w:pBdr>
        <w:rPr>
          <w:rFonts w:eastAsia="Palatino Linotype" w:cs="Palatino Linotype"/>
          <w:color w:val="000000"/>
          <w:lang w:val="es-MX"/>
        </w:rPr>
      </w:pPr>
      <w:r w:rsidRPr="004E56CE">
        <w:rPr>
          <w:rFonts w:eastAsia="Palatino Linotype" w:cs="Palatino Linotype"/>
          <w:b/>
          <w:bCs/>
          <w:color w:val="000000" w:themeColor="text1"/>
          <w:lang w:val="es-MX"/>
        </w:rPr>
        <w:t>TERCERO.</w:t>
      </w:r>
      <w:r w:rsidRPr="004E56CE">
        <w:rPr>
          <w:rFonts w:eastAsia="Palatino Linotype" w:cs="Palatino Linotype"/>
          <w:color w:val="000000" w:themeColor="text1"/>
          <w:lang w:val="es-MX"/>
        </w:rPr>
        <w:t xml:space="preserve"> </w:t>
      </w:r>
      <w:r w:rsidRPr="004E56CE">
        <w:rPr>
          <w:rFonts w:eastAsia="Palatino Linotype" w:cs="Palatino Linotype"/>
          <w:b/>
          <w:bCs/>
          <w:color w:val="000000" w:themeColor="text1"/>
          <w:lang w:val="es-MX"/>
        </w:rPr>
        <w:t>Notifíquese</w:t>
      </w:r>
      <w:r w:rsidRPr="004E56CE">
        <w:rPr>
          <w:rFonts w:eastAsia="Palatino Linotype" w:cs="Palatino Linotype"/>
          <w:color w:val="000000" w:themeColor="text1"/>
          <w:lang w:val="es-MX"/>
        </w:rPr>
        <w:t xml:space="preserve"> al Recurrente</w:t>
      </w:r>
      <w:r w:rsidRPr="004E56CE">
        <w:rPr>
          <w:rFonts w:eastAsia="Palatino Linotype" w:cs="Palatino Linotype"/>
          <w:b/>
          <w:bCs/>
          <w:color w:val="000000" w:themeColor="text1"/>
          <w:lang w:val="es-MX"/>
        </w:rPr>
        <w:t xml:space="preserve"> </w:t>
      </w:r>
      <w:r w:rsidRPr="004E56CE">
        <w:rPr>
          <w:rFonts w:eastAsia="Palatino Linotype" w:cs="Palatino Linotype"/>
          <w:color w:val="000000" w:themeColor="text1"/>
          <w:lang w:val="es-MX"/>
        </w:rPr>
        <w:t>la presente resolución vía S</w:t>
      </w:r>
      <w:r w:rsidRPr="004E56CE">
        <w:rPr>
          <w:rFonts w:eastAsia="Palatino Linotype" w:cs="Palatino Linotype"/>
          <w:lang w:val="es-MX"/>
        </w:rPr>
        <w:t>istema de Acceso a la Información Mexiquense</w:t>
      </w:r>
      <w:r w:rsidRPr="004E56CE">
        <w:rPr>
          <w:rFonts w:eastAsia="Palatino Linotype" w:cs="Palatino Linotype"/>
          <w:color w:val="000000" w:themeColor="text1"/>
          <w:lang w:val="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7149165D" w14:textId="1BEBE573" w:rsidR="00B95178" w:rsidRPr="004E56CE" w:rsidRDefault="00B95178" w:rsidP="00D72B70">
      <w:pPr>
        <w:rPr>
          <w:lang w:val="es-MX"/>
        </w:rPr>
      </w:pPr>
    </w:p>
    <w:p w14:paraId="20573BFF" w14:textId="66EBC5E5" w:rsidR="00A970D5" w:rsidRPr="004E56CE" w:rsidRDefault="7AB5BD8F" w:rsidP="7AB5BD8F">
      <w:pPr>
        <w:pBdr>
          <w:top w:val="nil"/>
          <w:left w:val="nil"/>
          <w:bottom w:val="nil"/>
          <w:right w:val="nil"/>
          <w:between w:val="nil"/>
        </w:pBdr>
        <w:contextualSpacing/>
        <w:rPr>
          <w:rFonts w:eastAsia="Palatino Linotype" w:cs="Palatino Linotype"/>
          <w:color w:val="000000"/>
        </w:rPr>
      </w:pPr>
      <w:r w:rsidRPr="004E56CE">
        <w:rPr>
          <w:rFonts w:eastAsia="Palatino Linotype" w:cs="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4E56CE">
        <w:rPr>
          <w:rFonts w:eastAsia="Palatino Linotype" w:cs="Palatino Linotype"/>
          <w:color w:val="000000" w:themeColor="text1"/>
        </w:rPr>
        <w:lastRenderedPageBreak/>
        <w:t>AYALA, SHARON CRISTINA MORALES MARTÍNEZ, LUIS GUSTAVO PARRA NORIEGA Y GUADALUPE RAMÍREZ PEÑA, EN LA TRIGÉSIMA PRIMERA SESIÓN ORDINARIA CELEBRADA EL TREINTA DE AGOSTO DE DOS MIL VEINTITRÉS, ANTE EL SECRETARIO TÉCNICO DEL PLENO, ALEXIS TAPIA RAMÍREZ.-------------------------------------------------------------------------------------------</w:t>
      </w:r>
      <w:r w:rsidRPr="004E56CE">
        <w:rPr>
          <w:rFonts w:eastAsia="Times New Roman" w:cs="Times New Roman"/>
          <w:lang w:eastAsia="es-ES"/>
        </w:rPr>
        <w:t>----------------------------------------------------------------------------------------------------------------------</w:t>
      </w:r>
      <w:r w:rsidRPr="004E56CE">
        <w:rPr>
          <w:rFonts w:eastAsia="Palatino Linotype" w:cs="Palatino Linotype"/>
          <w:color w:val="000000" w:themeColor="text1"/>
        </w:rPr>
        <w:t>---------------------------------------------------------------</w:t>
      </w:r>
      <w:r w:rsidRPr="004E56CE">
        <w:rPr>
          <w:rFonts w:eastAsia="Times New Roman" w:cs="Times New Roman"/>
          <w:lang w:eastAsia="es-ES"/>
        </w:rPr>
        <w:t>------------------------------------------------------</w:t>
      </w:r>
      <w:r w:rsidRPr="004E56CE">
        <w:rPr>
          <w:rFonts w:eastAsia="Palatino Linotype" w:cs="Palatino Linotype"/>
          <w:color w:val="000000" w:themeColor="text1"/>
        </w:rPr>
        <w:t>---------------------------------------------------------------</w:t>
      </w:r>
      <w:r w:rsidRPr="004E56CE">
        <w:rPr>
          <w:rFonts w:eastAsia="Times New Roman" w:cs="Times New Roman"/>
          <w:lang w:eastAsia="es-ES"/>
        </w:rPr>
        <w:t>------------------------------------------------------</w:t>
      </w:r>
      <w:r w:rsidRPr="004E56CE">
        <w:rPr>
          <w:rFonts w:eastAsia="Palatino Linotype" w:cs="Palatino Linotype"/>
          <w:color w:val="000000" w:themeColor="text1"/>
        </w:rPr>
        <w:t>---------------------------------------------------------------</w:t>
      </w:r>
      <w:r w:rsidRPr="004E56CE">
        <w:rPr>
          <w:rFonts w:eastAsia="Times New Roman" w:cs="Times New Roman"/>
          <w:lang w:eastAsia="es-ES"/>
        </w:rPr>
        <w:t>------------------------------------------------------</w:t>
      </w:r>
      <w:r w:rsidRPr="004E56CE">
        <w:rPr>
          <w:rFonts w:eastAsia="Palatino Linotype" w:cs="Palatino Linotype"/>
          <w:color w:val="000000" w:themeColor="text1"/>
        </w:rPr>
        <w:t>---------------------------------------------------------------</w:t>
      </w:r>
      <w:r w:rsidRPr="004E56CE">
        <w:rPr>
          <w:rFonts w:eastAsia="Times New Roman" w:cs="Times New Roman"/>
          <w:lang w:eastAsia="es-ES"/>
        </w:rPr>
        <w:t>------------------------------------------------------</w:t>
      </w:r>
      <w:r w:rsidRPr="004E56CE">
        <w:rPr>
          <w:rFonts w:eastAsia="Palatino Linotype" w:cs="Palatino Linotype"/>
          <w:color w:val="000000" w:themeColor="text1"/>
        </w:rPr>
        <w:t>---------------------------------------------------------------</w:t>
      </w:r>
      <w:r w:rsidRPr="004E56CE">
        <w:rPr>
          <w:rFonts w:eastAsia="Times New Roman" w:cs="Times New Roman"/>
          <w:lang w:eastAsia="es-ES"/>
        </w:rPr>
        <w:t>------------------------------------------------------</w:t>
      </w:r>
      <w:r w:rsidRPr="004E56CE">
        <w:rPr>
          <w:rFonts w:eastAsia="Palatino Linotype" w:cs="Palatino Linotype"/>
          <w:color w:val="000000" w:themeColor="text1"/>
        </w:rPr>
        <w:t>---------------------------------------------------------------</w:t>
      </w:r>
      <w:r w:rsidRPr="004E56CE">
        <w:rPr>
          <w:rFonts w:eastAsia="Times New Roman" w:cs="Times New Roman"/>
          <w:lang w:eastAsia="es-ES"/>
        </w:rPr>
        <w:t>------------------------------------------------------</w:t>
      </w:r>
      <w:r w:rsidRPr="004E56CE">
        <w:rPr>
          <w:rFonts w:eastAsia="Palatino Linotype" w:cs="Palatino Linotype"/>
          <w:color w:val="000000" w:themeColor="text1"/>
        </w:rPr>
        <w:t>---------------------------------------------------------------</w:t>
      </w:r>
      <w:r w:rsidRPr="004E56CE">
        <w:rPr>
          <w:rFonts w:eastAsia="Times New Roman" w:cs="Times New Roman"/>
          <w:lang w:eastAsia="es-ES"/>
        </w:rPr>
        <w:t>------------------------------------------------------</w:t>
      </w:r>
      <w:r w:rsidRPr="004E56CE">
        <w:rPr>
          <w:rFonts w:eastAsia="Palatino Linotype" w:cs="Palatino Linotype"/>
          <w:color w:val="000000" w:themeColor="text1"/>
        </w:rPr>
        <w:t>---------------------------------------------------------------</w:t>
      </w:r>
      <w:r w:rsidRPr="004E56CE">
        <w:rPr>
          <w:rFonts w:eastAsia="Times New Roman" w:cs="Times New Roman"/>
          <w:lang w:eastAsia="es-ES"/>
        </w:rPr>
        <w:t>------------------------------------------------------</w:t>
      </w:r>
      <w:r w:rsidRPr="004E56CE">
        <w:rPr>
          <w:rFonts w:eastAsia="Palatino Linotype" w:cs="Palatino Linotype"/>
          <w:color w:val="000000" w:themeColor="text1"/>
        </w:rPr>
        <w:t>---------------------------------------------------------------</w:t>
      </w:r>
      <w:r w:rsidRPr="004E56CE">
        <w:rPr>
          <w:rFonts w:eastAsia="Times New Roman" w:cs="Times New Roman"/>
          <w:lang w:eastAsia="es-ES"/>
        </w:rPr>
        <w:t>------------------------------------------------------</w:t>
      </w:r>
      <w:r w:rsidRPr="004E56CE">
        <w:rPr>
          <w:rFonts w:eastAsia="Palatino Linotype" w:cs="Palatino Linotype"/>
          <w:color w:val="000000" w:themeColor="text1"/>
        </w:rPr>
        <w:t>---------------------------------------------------------------</w:t>
      </w:r>
      <w:r w:rsidRPr="004E56CE">
        <w:rPr>
          <w:rFonts w:eastAsia="Times New Roman" w:cs="Times New Roman"/>
          <w:lang w:eastAsia="es-ES"/>
        </w:rPr>
        <w:t>------------------------------------------------------</w:t>
      </w:r>
      <w:r w:rsidRPr="004E56CE">
        <w:rPr>
          <w:rFonts w:eastAsia="Palatino Linotype" w:cs="Palatino Linotype"/>
          <w:color w:val="000000" w:themeColor="text1"/>
        </w:rPr>
        <w:t>---------------------------------------------------------------</w:t>
      </w:r>
      <w:r w:rsidRPr="004E56CE">
        <w:rPr>
          <w:rFonts w:eastAsia="Times New Roman" w:cs="Times New Roman"/>
          <w:lang w:eastAsia="es-ES"/>
        </w:rPr>
        <w:t>------------------------------------------------------</w:t>
      </w:r>
      <w:r w:rsidRPr="004E56CE">
        <w:rPr>
          <w:rFonts w:eastAsia="Palatino Linotype" w:cs="Palatino Linotype"/>
          <w:color w:val="000000" w:themeColor="text1"/>
        </w:rPr>
        <w:t>---------------------------------------------------------------</w:t>
      </w:r>
      <w:r w:rsidRPr="004E56CE">
        <w:rPr>
          <w:rFonts w:eastAsia="Times New Roman" w:cs="Times New Roman"/>
          <w:lang w:eastAsia="es-ES"/>
        </w:rPr>
        <w:t>------------------------------------------------------</w:t>
      </w:r>
      <w:r w:rsidRPr="004E56CE">
        <w:rPr>
          <w:rFonts w:eastAsia="Palatino Linotype" w:cs="Palatino Linotype"/>
          <w:color w:val="000000" w:themeColor="text1"/>
        </w:rPr>
        <w:t>---------------------------------------------------------------</w:t>
      </w:r>
      <w:r w:rsidRPr="004E56CE">
        <w:rPr>
          <w:rFonts w:eastAsia="Times New Roman" w:cs="Times New Roman"/>
          <w:lang w:eastAsia="es-ES"/>
        </w:rPr>
        <w:t>------------------------------------------------------</w:t>
      </w:r>
      <w:r w:rsidRPr="004E56CE">
        <w:rPr>
          <w:rFonts w:eastAsia="Palatino Linotype" w:cs="Palatino Linotype"/>
          <w:color w:val="000000" w:themeColor="text1"/>
        </w:rPr>
        <w:t>---------------------------------------------------------------</w:t>
      </w:r>
      <w:r w:rsidRPr="004E56CE">
        <w:rPr>
          <w:rFonts w:eastAsia="Times New Roman" w:cs="Times New Roman"/>
          <w:lang w:eastAsia="es-ES"/>
        </w:rPr>
        <w:t>------------------------------------------------------</w:t>
      </w:r>
      <w:r w:rsidRPr="004E56CE">
        <w:rPr>
          <w:rFonts w:eastAsia="Palatino Linotype" w:cs="Palatino Linotype"/>
          <w:color w:val="000000" w:themeColor="text1"/>
        </w:rPr>
        <w:t>---------------------------------------------------------------</w:t>
      </w:r>
      <w:r w:rsidRPr="004E56CE">
        <w:rPr>
          <w:rFonts w:eastAsia="Times New Roman" w:cs="Times New Roman"/>
          <w:lang w:eastAsia="es-ES"/>
        </w:rPr>
        <w:t>------------------------------------------------------</w:t>
      </w:r>
      <w:r w:rsidRPr="004E56CE">
        <w:rPr>
          <w:rFonts w:eastAsia="Palatino Linotype" w:cs="Palatino Linotype"/>
          <w:color w:val="000000" w:themeColor="text1"/>
        </w:rPr>
        <w:t>---------------------------------------------------------------</w:t>
      </w:r>
      <w:r w:rsidRPr="004E56CE">
        <w:rPr>
          <w:rFonts w:eastAsia="Times New Roman" w:cs="Times New Roman"/>
          <w:lang w:eastAsia="es-ES"/>
        </w:rPr>
        <w:t>------------------------------------------------------</w:t>
      </w:r>
      <w:r w:rsidRPr="004E56CE">
        <w:rPr>
          <w:rFonts w:eastAsia="Palatino Linotype" w:cs="Palatino Linotype"/>
          <w:color w:val="000000" w:themeColor="text1"/>
        </w:rPr>
        <w:t>---------------------------------------------------------------</w:t>
      </w:r>
      <w:r w:rsidRPr="004E56CE">
        <w:rPr>
          <w:rFonts w:eastAsia="Times New Roman" w:cs="Times New Roman"/>
          <w:lang w:eastAsia="es-ES"/>
        </w:rPr>
        <w:t>---------------------------------------------------------------------------</w:t>
      </w:r>
      <w:r w:rsidR="00DC16CE" w:rsidRPr="004E56CE">
        <w:rPr>
          <w:rFonts w:eastAsia="Times New Roman" w:cs="Times New Roman"/>
          <w:lang w:eastAsia="es-ES"/>
        </w:rPr>
        <w:t>------------------</w:t>
      </w:r>
    </w:p>
    <w:p w14:paraId="4DA57669" w14:textId="77777777" w:rsidR="00A970D5" w:rsidRPr="004B7011" w:rsidRDefault="00A970D5" w:rsidP="00541319">
      <w:pPr>
        <w:pBdr>
          <w:top w:val="nil"/>
          <w:left w:val="nil"/>
          <w:bottom w:val="nil"/>
          <w:right w:val="nil"/>
          <w:between w:val="nil"/>
        </w:pBdr>
        <w:spacing w:line="276" w:lineRule="auto"/>
        <w:contextualSpacing/>
        <w:rPr>
          <w:rFonts w:eastAsia="Palatino Linotype" w:cs="Palatino Linotype"/>
          <w:color w:val="000000"/>
          <w:sz w:val="20"/>
          <w:szCs w:val="20"/>
        </w:rPr>
      </w:pPr>
      <w:r w:rsidRPr="004E56CE">
        <w:rPr>
          <w:rFonts w:eastAsia="Palatino Linotype" w:cs="Palatino Linotype"/>
          <w:color w:val="000000"/>
          <w:sz w:val="20"/>
          <w:szCs w:val="20"/>
        </w:rPr>
        <w:t>JMV/CCR/fzh</w:t>
      </w:r>
      <w:bookmarkStart w:id="0" w:name="_GoBack"/>
      <w:bookmarkEnd w:id="0"/>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335EC" w14:textId="77777777" w:rsidR="00C230AC" w:rsidRDefault="00C230AC" w:rsidP="00F2498E">
      <w:pPr>
        <w:spacing w:line="240" w:lineRule="auto"/>
      </w:pPr>
      <w:r>
        <w:separator/>
      </w:r>
    </w:p>
  </w:endnote>
  <w:endnote w:type="continuationSeparator" w:id="0">
    <w:p w14:paraId="25AF5728" w14:textId="77777777" w:rsidR="00C230AC" w:rsidRDefault="00C230AC" w:rsidP="00F2498E">
      <w:pPr>
        <w:spacing w:line="240" w:lineRule="auto"/>
      </w:pPr>
      <w:r>
        <w:continuationSeparator/>
      </w:r>
    </w:p>
  </w:endnote>
  <w:endnote w:type="continuationNotice" w:id="1">
    <w:p w14:paraId="2A60B4F1" w14:textId="77777777" w:rsidR="00C230AC" w:rsidRDefault="00C230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1D660A" w:rsidRPr="00871A91" w:rsidRDefault="001D660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E56CE">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E56CE">
      <w:rPr>
        <w:rFonts w:ascii="Palatino Linotype" w:hAnsi="Palatino Linotype"/>
        <w:b/>
        <w:bCs/>
        <w:noProof/>
        <w:sz w:val="20"/>
      </w:rPr>
      <w:t>21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1D660A" w:rsidRPr="00871A91" w:rsidRDefault="001D660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E56C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E56CE">
      <w:rPr>
        <w:rFonts w:ascii="Palatino Linotype" w:hAnsi="Palatino Linotype"/>
        <w:b/>
        <w:bCs/>
        <w:noProof/>
        <w:sz w:val="20"/>
      </w:rPr>
      <w:t>21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26181" w14:textId="77777777" w:rsidR="00C230AC" w:rsidRDefault="00C230AC" w:rsidP="00F2498E">
      <w:pPr>
        <w:spacing w:line="240" w:lineRule="auto"/>
      </w:pPr>
      <w:r>
        <w:separator/>
      </w:r>
    </w:p>
  </w:footnote>
  <w:footnote w:type="continuationSeparator" w:id="0">
    <w:p w14:paraId="72004DEC" w14:textId="77777777" w:rsidR="00C230AC" w:rsidRDefault="00C230AC" w:rsidP="00F2498E">
      <w:pPr>
        <w:spacing w:line="240" w:lineRule="auto"/>
      </w:pPr>
      <w:r>
        <w:continuationSeparator/>
      </w:r>
    </w:p>
  </w:footnote>
  <w:footnote w:type="continuationNotice" w:id="1">
    <w:p w14:paraId="57DCA48D" w14:textId="77777777" w:rsidR="00C230AC" w:rsidRDefault="00C230AC">
      <w:pPr>
        <w:spacing w:line="240" w:lineRule="auto"/>
      </w:pPr>
    </w:p>
  </w:footnote>
  <w:footnote w:id="2">
    <w:p w14:paraId="2348F3B8" w14:textId="77777777" w:rsidR="001D660A" w:rsidRDefault="001D660A"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9332023" w14:textId="77777777" w:rsidR="00E85C49" w:rsidRPr="0031280C" w:rsidRDefault="00E85C49"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1D660A" w:rsidRPr="0031280C" w:rsidRDefault="001D660A"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1D660A" w:rsidRPr="0031280C" w:rsidRDefault="001D660A"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D660A" w:rsidRDefault="004E56CE">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D660A" w:rsidRPr="00B17577" w14:paraId="37B9EBDE" w14:textId="77777777" w:rsidTr="003938ED">
      <w:trPr>
        <w:trHeight w:val="227"/>
      </w:trPr>
      <w:tc>
        <w:tcPr>
          <w:tcW w:w="5103" w:type="dxa"/>
          <w:hideMark/>
        </w:tcPr>
        <w:p w14:paraId="4964FBC5" w14:textId="54CDA645" w:rsidR="001D660A" w:rsidRPr="00096248" w:rsidRDefault="001D660A"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0CCB50C5" w:rsidR="001D660A" w:rsidRPr="00096248" w:rsidRDefault="00657695" w:rsidP="00011C4D">
          <w:pPr>
            <w:spacing w:after="120" w:line="240" w:lineRule="auto"/>
            <w:ind w:right="71"/>
            <w:jc w:val="right"/>
            <w:rPr>
              <w:rFonts w:cs="Arial"/>
              <w:b/>
              <w:szCs w:val="24"/>
            </w:rPr>
          </w:pPr>
          <w:r>
            <w:rPr>
              <w:rFonts w:cs="Arial"/>
              <w:b/>
              <w:bCs/>
              <w:szCs w:val="24"/>
            </w:rPr>
            <w:t>0</w:t>
          </w:r>
          <w:r w:rsidR="0047005D">
            <w:rPr>
              <w:rFonts w:cs="Arial"/>
              <w:b/>
              <w:bCs/>
              <w:szCs w:val="24"/>
            </w:rPr>
            <w:t>2605</w:t>
          </w:r>
          <w:r w:rsidR="001D660A" w:rsidRPr="00096248">
            <w:rPr>
              <w:rFonts w:cs="Arial"/>
              <w:b/>
              <w:bCs/>
              <w:szCs w:val="24"/>
            </w:rPr>
            <w:t>/INFOEM/IP/RR/202</w:t>
          </w:r>
          <w:r>
            <w:rPr>
              <w:rFonts w:cs="Arial"/>
              <w:b/>
              <w:bCs/>
              <w:szCs w:val="24"/>
            </w:rPr>
            <w:t>3</w:t>
          </w:r>
        </w:p>
      </w:tc>
    </w:tr>
    <w:tr w:rsidR="001D660A" w14:paraId="7591D3C9" w14:textId="77777777" w:rsidTr="003938ED">
      <w:trPr>
        <w:trHeight w:val="242"/>
      </w:trPr>
      <w:tc>
        <w:tcPr>
          <w:tcW w:w="5103" w:type="dxa"/>
          <w:hideMark/>
        </w:tcPr>
        <w:p w14:paraId="729A65A8" w14:textId="77777777" w:rsidR="001D660A" w:rsidRPr="00096248" w:rsidRDefault="001D660A"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2C1DC083" w:rsidR="001D660A" w:rsidRPr="00096248" w:rsidRDefault="0047005D" w:rsidP="00011C4D">
          <w:pPr>
            <w:spacing w:after="120" w:line="240" w:lineRule="auto"/>
            <w:ind w:left="-81" w:right="71"/>
            <w:jc w:val="right"/>
            <w:rPr>
              <w:rFonts w:cs="Arial"/>
              <w:szCs w:val="24"/>
            </w:rPr>
          </w:pPr>
          <w:r w:rsidRPr="0047005D">
            <w:rPr>
              <w:rFonts w:cs="Arial"/>
              <w:szCs w:val="24"/>
            </w:rPr>
            <w:t>Comisión Estatal de Parques Naturales y de la Fauna</w:t>
          </w:r>
        </w:p>
      </w:tc>
    </w:tr>
    <w:tr w:rsidR="001D660A" w:rsidRPr="00F63239" w14:paraId="037E914D" w14:textId="77777777" w:rsidTr="003938ED">
      <w:trPr>
        <w:trHeight w:val="342"/>
      </w:trPr>
      <w:tc>
        <w:tcPr>
          <w:tcW w:w="5103" w:type="dxa"/>
          <w:hideMark/>
        </w:tcPr>
        <w:p w14:paraId="7676B68F" w14:textId="64D69EAF" w:rsidR="001D660A" w:rsidRPr="00096248" w:rsidRDefault="001D660A"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1D660A" w:rsidRDefault="001D660A"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1D660A" w:rsidRPr="00711916" w:rsidRDefault="001D660A" w:rsidP="00011C4D">
          <w:pPr>
            <w:spacing w:after="120" w:line="240" w:lineRule="auto"/>
            <w:ind w:left="-486" w:right="71" w:firstLine="567"/>
            <w:jc w:val="right"/>
            <w:rPr>
              <w:rFonts w:cs="Arial"/>
              <w:sz w:val="2"/>
              <w:szCs w:val="2"/>
            </w:rPr>
          </w:pPr>
        </w:p>
      </w:tc>
    </w:tr>
  </w:tbl>
  <w:p w14:paraId="2998DBFD" w14:textId="25A9F426" w:rsidR="001D660A" w:rsidRPr="00871A91" w:rsidRDefault="004E56CE">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2.55pt;margin-top:-143.0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D660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D660A" w14:paraId="0F9FE9B6" w14:textId="77777777" w:rsidTr="003938ED">
      <w:trPr>
        <w:trHeight w:val="227"/>
      </w:trPr>
      <w:tc>
        <w:tcPr>
          <w:tcW w:w="5103" w:type="dxa"/>
          <w:hideMark/>
        </w:tcPr>
        <w:p w14:paraId="6D1D9D71" w14:textId="11150E5A" w:rsidR="001D660A" w:rsidRPr="00663A37" w:rsidRDefault="001D660A"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561FD66" w:rsidR="001D660A" w:rsidRPr="00C81ECD" w:rsidRDefault="00657695" w:rsidP="00011C4D">
          <w:pPr>
            <w:spacing w:after="120" w:line="240" w:lineRule="auto"/>
            <w:ind w:left="-486" w:right="68" w:firstLine="558"/>
            <w:jc w:val="right"/>
            <w:rPr>
              <w:rFonts w:cs="Arial"/>
              <w:b/>
              <w:szCs w:val="24"/>
            </w:rPr>
          </w:pPr>
          <w:r>
            <w:rPr>
              <w:rFonts w:cs="Arial"/>
              <w:b/>
              <w:bCs/>
              <w:szCs w:val="24"/>
            </w:rPr>
            <w:t>0</w:t>
          </w:r>
          <w:r w:rsidR="0047005D">
            <w:rPr>
              <w:rFonts w:cs="Arial"/>
              <w:b/>
              <w:bCs/>
              <w:szCs w:val="24"/>
            </w:rPr>
            <w:t>2605</w:t>
          </w:r>
          <w:r>
            <w:rPr>
              <w:rFonts w:cs="Arial"/>
              <w:b/>
              <w:bCs/>
              <w:szCs w:val="24"/>
            </w:rPr>
            <w:t>/INFOEM/IP/RR/2023</w:t>
          </w:r>
        </w:p>
      </w:tc>
    </w:tr>
    <w:tr w:rsidR="001D660A" w:rsidRPr="001F57CD" w14:paraId="1377D264" w14:textId="77777777" w:rsidTr="003938ED">
      <w:trPr>
        <w:trHeight w:val="196"/>
      </w:trPr>
      <w:tc>
        <w:tcPr>
          <w:tcW w:w="5103" w:type="dxa"/>
          <w:hideMark/>
        </w:tcPr>
        <w:p w14:paraId="04D597A1" w14:textId="77777777" w:rsidR="001D660A" w:rsidRPr="00663A37" w:rsidRDefault="001D660A"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3FE9E5BC" w:rsidR="001D660A" w:rsidRPr="00663A37" w:rsidRDefault="00E41395" w:rsidP="00657695">
          <w:pPr>
            <w:spacing w:after="120" w:line="240" w:lineRule="auto"/>
            <w:ind w:right="68"/>
            <w:jc w:val="right"/>
            <w:rPr>
              <w:rFonts w:cs="Arial"/>
              <w:szCs w:val="24"/>
            </w:rPr>
          </w:pPr>
          <w:r>
            <w:rPr>
              <w:rFonts w:cs="Arial"/>
              <w:szCs w:val="24"/>
            </w:rPr>
            <w:t>XXXXXXXXXXXXXXXX</w:t>
          </w:r>
        </w:p>
      </w:tc>
    </w:tr>
    <w:tr w:rsidR="001D660A" w14:paraId="4DC11993" w14:textId="77777777" w:rsidTr="003938ED">
      <w:trPr>
        <w:trHeight w:val="242"/>
      </w:trPr>
      <w:tc>
        <w:tcPr>
          <w:tcW w:w="5103" w:type="dxa"/>
          <w:hideMark/>
        </w:tcPr>
        <w:p w14:paraId="76CEF1B5" w14:textId="77777777" w:rsidR="001D660A" w:rsidRPr="00663A37" w:rsidRDefault="001D660A"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525F99A9" w:rsidR="001D660A" w:rsidRPr="00663A37" w:rsidRDefault="0047005D" w:rsidP="00011C4D">
          <w:pPr>
            <w:spacing w:after="120" w:line="240" w:lineRule="auto"/>
            <w:ind w:left="-70" w:right="68"/>
            <w:jc w:val="right"/>
            <w:rPr>
              <w:rFonts w:cs="Arial"/>
              <w:szCs w:val="24"/>
            </w:rPr>
          </w:pPr>
          <w:r w:rsidRPr="0047005D">
            <w:rPr>
              <w:rFonts w:cs="Arial"/>
              <w:szCs w:val="24"/>
            </w:rPr>
            <w:t>Comisión Estatal de Parques Naturales y de la Fauna</w:t>
          </w:r>
        </w:p>
      </w:tc>
    </w:tr>
    <w:tr w:rsidR="001D660A" w14:paraId="5C2B511D" w14:textId="77777777" w:rsidTr="003938ED">
      <w:trPr>
        <w:trHeight w:val="342"/>
      </w:trPr>
      <w:tc>
        <w:tcPr>
          <w:tcW w:w="5103" w:type="dxa"/>
          <w:hideMark/>
        </w:tcPr>
        <w:p w14:paraId="03FEF68C" w14:textId="45E91CF4" w:rsidR="001D660A" w:rsidRPr="00663A37" w:rsidRDefault="001D660A"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1D660A" w:rsidRPr="00663A37" w:rsidRDefault="001D660A"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1D660A" w:rsidRPr="00871A91" w:rsidRDefault="004E56CE">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2.15pt;margin-top:-143.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D660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1"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2E746116"/>
    <w:multiLevelType w:val="hybridMultilevel"/>
    <w:tmpl w:val="F5BCB1BC"/>
    <w:lvl w:ilvl="0" w:tplc="47DC42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C97D74"/>
    <w:multiLevelType w:val="hybridMultilevel"/>
    <w:tmpl w:val="56CA1206"/>
    <w:lvl w:ilvl="0" w:tplc="F572D25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6"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96787E"/>
    <w:multiLevelType w:val="hybridMultilevel"/>
    <w:tmpl w:val="39F611F8"/>
    <w:lvl w:ilvl="0" w:tplc="A750538A">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0365CD3"/>
    <w:multiLevelType w:val="hybridMultilevel"/>
    <w:tmpl w:val="0F4C4484"/>
    <w:lvl w:ilvl="0" w:tplc="A09E519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5"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5C8D5D94"/>
    <w:multiLevelType w:val="hybridMultilevel"/>
    <w:tmpl w:val="A4F4A3AE"/>
    <w:lvl w:ilvl="0" w:tplc="5D341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31"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31"/>
  </w:num>
  <w:num w:numId="3">
    <w:abstractNumId w:val="4"/>
  </w:num>
  <w:num w:numId="4">
    <w:abstractNumId w:val="24"/>
  </w:num>
  <w:num w:numId="5">
    <w:abstractNumId w:val="22"/>
  </w:num>
  <w:num w:numId="6">
    <w:abstractNumId w:val="7"/>
  </w:num>
  <w:num w:numId="7">
    <w:abstractNumId w:val="28"/>
  </w:num>
  <w:num w:numId="8">
    <w:abstractNumId w:val="36"/>
  </w:num>
  <w:num w:numId="9">
    <w:abstractNumId w:val="30"/>
  </w:num>
  <w:num w:numId="10">
    <w:abstractNumId w:val="3"/>
  </w:num>
  <w:num w:numId="11">
    <w:abstractNumId w:val="26"/>
  </w:num>
  <w:num w:numId="12">
    <w:abstractNumId w:val="8"/>
  </w:num>
  <w:num w:numId="13">
    <w:abstractNumId w:val="9"/>
  </w:num>
  <w:num w:numId="14">
    <w:abstractNumId w:val="23"/>
  </w:num>
  <w:num w:numId="15">
    <w:abstractNumId w:val="12"/>
  </w:num>
  <w:num w:numId="16">
    <w:abstractNumId w:val="32"/>
  </w:num>
  <w:num w:numId="17">
    <w:abstractNumId w:val="34"/>
  </w:num>
  <w:num w:numId="18">
    <w:abstractNumId w:val="1"/>
  </w:num>
  <w:num w:numId="19">
    <w:abstractNumId w:val="29"/>
  </w:num>
  <w:num w:numId="20">
    <w:abstractNumId w:val="6"/>
  </w:num>
  <w:num w:numId="21">
    <w:abstractNumId w:val="19"/>
  </w:num>
  <w:num w:numId="22">
    <w:abstractNumId w:val="2"/>
  </w:num>
  <w:num w:numId="23">
    <w:abstractNumId w:val="0"/>
  </w:num>
  <w:num w:numId="24">
    <w:abstractNumId w:val="10"/>
  </w:num>
  <w:num w:numId="25">
    <w:abstractNumId w:val="13"/>
  </w:num>
  <w:num w:numId="26">
    <w:abstractNumId w:val="11"/>
  </w:num>
  <w:num w:numId="27">
    <w:abstractNumId w:val="35"/>
  </w:num>
  <w:num w:numId="28">
    <w:abstractNumId w:val="33"/>
  </w:num>
  <w:num w:numId="29">
    <w:abstractNumId w:val="5"/>
  </w:num>
  <w:num w:numId="30">
    <w:abstractNumId w:val="20"/>
  </w:num>
  <w:num w:numId="31">
    <w:abstractNumId w:val="27"/>
  </w:num>
  <w:num w:numId="32">
    <w:abstractNumId w:val="14"/>
  </w:num>
  <w:num w:numId="33">
    <w:abstractNumId w:val="15"/>
  </w:num>
  <w:num w:numId="34">
    <w:abstractNumId w:val="25"/>
  </w:num>
  <w:num w:numId="35">
    <w:abstractNumId w:val="17"/>
  </w:num>
  <w:num w:numId="36">
    <w:abstractNumId w:val="18"/>
  </w:num>
  <w:num w:numId="37">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9F1"/>
    <w:rsid w:val="00036D5F"/>
    <w:rsid w:val="00036EFC"/>
    <w:rsid w:val="00040A10"/>
    <w:rsid w:val="00041421"/>
    <w:rsid w:val="00041670"/>
    <w:rsid w:val="000417BE"/>
    <w:rsid w:val="00041AE7"/>
    <w:rsid w:val="00041DEA"/>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1D2C"/>
    <w:rsid w:val="000A2CA6"/>
    <w:rsid w:val="000A2F65"/>
    <w:rsid w:val="000A3F41"/>
    <w:rsid w:val="000A4202"/>
    <w:rsid w:val="000A5EA1"/>
    <w:rsid w:val="000A7D80"/>
    <w:rsid w:val="000B1F27"/>
    <w:rsid w:val="000B2390"/>
    <w:rsid w:val="000B28CF"/>
    <w:rsid w:val="000B4159"/>
    <w:rsid w:val="000B491D"/>
    <w:rsid w:val="000B51CE"/>
    <w:rsid w:val="000B5608"/>
    <w:rsid w:val="000B65C3"/>
    <w:rsid w:val="000C0203"/>
    <w:rsid w:val="000C066A"/>
    <w:rsid w:val="000C0E5D"/>
    <w:rsid w:val="000C2D59"/>
    <w:rsid w:val="000C416A"/>
    <w:rsid w:val="000C51AF"/>
    <w:rsid w:val="000C568A"/>
    <w:rsid w:val="000C65DD"/>
    <w:rsid w:val="000C661C"/>
    <w:rsid w:val="000C7472"/>
    <w:rsid w:val="000C7F8F"/>
    <w:rsid w:val="000D0CD3"/>
    <w:rsid w:val="000D14DA"/>
    <w:rsid w:val="000D2C63"/>
    <w:rsid w:val="000D2E93"/>
    <w:rsid w:val="000D3C8A"/>
    <w:rsid w:val="000D5244"/>
    <w:rsid w:val="000D55D2"/>
    <w:rsid w:val="000D5634"/>
    <w:rsid w:val="000D56B9"/>
    <w:rsid w:val="000D5C00"/>
    <w:rsid w:val="000D609A"/>
    <w:rsid w:val="000D66A1"/>
    <w:rsid w:val="000D772A"/>
    <w:rsid w:val="000E06A3"/>
    <w:rsid w:val="000E0D32"/>
    <w:rsid w:val="000E1FD4"/>
    <w:rsid w:val="000E27CE"/>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2508E"/>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1BF4"/>
    <w:rsid w:val="001C2099"/>
    <w:rsid w:val="001C27A3"/>
    <w:rsid w:val="001C2C72"/>
    <w:rsid w:val="001C3145"/>
    <w:rsid w:val="001C3387"/>
    <w:rsid w:val="001C4CBF"/>
    <w:rsid w:val="001C54A1"/>
    <w:rsid w:val="001C5CD0"/>
    <w:rsid w:val="001C72C0"/>
    <w:rsid w:val="001C7347"/>
    <w:rsid w:val="001C7697"/>
    <w:rsid w:val="001C7C31"/>
    <w:rsid w:val="001D1B77"/>
    <w:rsid w:val="001D225B"/>
    <w:rsid w:val="001D2AE9"/>
    <w:rsid w:val="001D3563"/>
    <w:rsid w:val="001D3687"/>
    <w:rsid w:val="001D3EE2"/>
    <w:rsid w:val="001D41E0"/>
    <w:rsid w:val="001D4382"/>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9E9"/>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47588"/>
    <w:rsid w:val="002475C3"/>
    <w:rsid w:val="00252443"/>
    <w:rsid w:val="002530AE"/>
    <w:rsid w:val="0025386E"/>
    <w:rsid w:val="002547B2"/>
    <w:rsid w:val="0025565C"/>
    <w:rsid w:val="00255FD1"/>
    <w:rsid w:val="00256CE0"/>
    <w:rsid w:val="00261886"/>
    <w:rsid w:val="00261A13"/>
    <w:rsid w:val="00261E57"/>
    <w:rsid w:val="002620B2"/>
    <w:rsid w:val="00264613"/>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4E"/>
    <w:rsid w:val="002A5ADD"/>
    <w:rsid w:val="002A5FDF"/>
    <w:rsid w:val="002A6FCE"/>
    <w:rsid w:val="002A7501"/>
    <w:rsid w:val="002B0EA1"/>
    <w:rsid w:val="002B317E"/>
    <w:rsid w:val="002B3CE2"/>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5D5B"/>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8E2"/>
    <w:rsid w:val="002F799E"/>
    <w:rsid w:val="002F7D3E"/>
    <w:rsid w:val="00300919"/>
    <w:rsid w:val="00302BF3"/>
    <w:rsid w:val="00302D8C"/>
    <w:rsid w:val="00303F92"/>
    <w:rsid w:val="00304386"/>
    <w:rsid w:val="00304EE5"/>
    <w:rsid w:val="00305D70"/>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47C3"/>
    <w:rsid w:val="00364C0A"/>
    <w:rsid w:val="0037112D"/>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341F"/>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187E"/>
    <w:rsid w:val="003F2126"/>
    <w:rsid w:val="003F2491"/>
    <w:rsid w:val="003F308A"/>
    <w:rsid w:val="003F4582"/>
    <w:rsid w:val="003F4924"/>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05D"/>
    <w:rsid w:val="00470110"/>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56CE"/>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1319"/>
    <w:rsid w:val="00542B22"/>
    <w:rsid w:val="00542CDB"/>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55DF"/>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7E9F"/>
    <w:rsid w:val="005F1439"/>
    <w:rsid w:val="005F21B0"/>
    <w:rsid w:val="005F30F1"/>
    <w:rsid w:val="005F3103"/>
    <w:rsid w:val="005F4D3D"/>
    <w:rsid w:val="005F5B10"/>
    <w:rsid w:val="005F6CAB"/>
    <w:rsid w:val="0060129A"/>
    <w:rsid w:val="0060244C"/>
    <w:rsid w:val="006055AB"/>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695"/>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4ECE"/>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2B2B"/>
    <w:rsid w:val="006C372D"/>
    <w:rsid w:val="006C410C"/>
    <w:rsid w:val="006C48DE"/>
    <w:rsid w:val="006C52D3"/>
    <w:rsid w:val="006C55C2"/>
    <w:rsid w:val="006C55D7"/>
    <w:rsid w:val="006C6C41"/>
    <w:rsid w:val="006C7E69"/>
    <w:rsid w:val="006D1EC8"/>
    <w:rsid w:val="006D2D2B"/>
    <w:rsid w:val="006D3F59"/>
    <w:rsid w:val="006D41A6"/>
    <w:rsid w:val="006D438A"/>
    <w:rsid w:val="006D4CBD"/>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4C9E"/>
    <w:rsid w:val="006F52DF"/>
    <w:rsid w:val="006F676C"/>
    <w:rsid w:val="006F6AB6"/>
    <w:rsid w:val="00700C90"/>
    <w:rsid w:val="00701F34"/>
    <w:rsid w:val="007031A2"/>
    <w:rsid w:val="00704693"/>
    <w:rsid w:val="0070491A"/>
    <w:rsid w:val="00704AB9"/>
    <w:rsid w:val="007054D8"/>
    <w:rsid w:val="00706383"/>
    <w:rsid w:val="00706D47"/>
    <w:rsid w:val="007070E1"/>
    <w:rsid w:val="00711916"/>
    <w:rsid w:val="00711EE2"/>
    <w:rsid w:val="00712CE8"/>
    <w:rsid w:val="00712D71"/>
    <w:rsid w:val="007130DA"/>
    <w:rsid w:val="00713185"/>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3C11"/>
    <w:rsid w:val="00746DD6"/>
    <w:rsid w:val="00746E60"/>
    <w:rsid w:val="00746FA8"/>
    <w:rsid w:val="00746FB9"/>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020"/>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D7E9C"/>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81947"/>
    <w:rsid w:val="00881D64"/>
    <w:rsid w:val="00882C01"/>
    <w:rsid w:val="00882CC7"/>
    <w:rsid w:val="00882E02"/>
    <w:rsid w:val="00883C16"/>
    <w:rsid w:val="008853EC"/>
    <w:rsid w:val="008857B0"/>
    <w:rsid w:val="00885B03"/>
    <w:rsid w:val="00885F19"/>
    <w:rsid w:val="00886866"/>
    <w:rsid w:val="00886880"/>
    <w:rsid w:val="00886B67"/>
    <w:rsid w:val="00890A94"/>
    <w:rsid w:val="00891CFC"/>
    <w:rsid w:val="00891E79"/>
    <w:rsid w:val="008921AE"/>
    <w:rsid w:val="00895187"/>
    <w:rsid w:val="00895BD3"/>
    <w:rsid w:val="00896EDC"/>
    <w:rsid w:val="008A06D7"/>
    <w:rsid w:val="008A0C9F"/>
    <w:rsid w:val="008A14F6"/>
    <w:rsid w:val="008A1645"/>
    <w:rsid w:val="008A3E6F"/>
    <w:rsid w:val="008A56C3"/>
    <w:rsid w:val="008A637C"/>
    <w:rsid w:val="008A7EF2"/>
    <w:rsid w:val="008B003A"/>
    <w:rsid w:val="008B0DFB"/>
    <w:rsid w:val="008B2951"/>
    <w:rsid w:val="008B2BBB"/>
    <w:rsid w:val="008B389B"/>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CC6"/>
    <w:rsid w:val="008D4DD5"/>
    <w:rsid w:val="008D4ED9"/>
    <w:rsid w:val="008D6B04"/>
    <w:rsid w:val="008D72B9"/>
    <w:rsid w:val="008E2254"/>
    <w:rsid w:val="008E24B6"/>
    <w:rsid w:val="008E2654"/>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614B"/>
    <w:rsid w:val="00916CEC"/>
    <w:rsid w:val="0091735D"/>
    <w:rsid w:val="009202C9"/>
    <w:rsid w:val="00921287"/>
    <w:rsid w:val="0092131F"/>
    <w:rsid w:val="00921595"/>
    <w:rsid w:val="00925D59"/>
    <w:rsid w:val="00926716"/>
    <w:rsid w:val="009279EC"/>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603E5"/>
    <w:rsid w:val="0096071A"/>
    <w:rsid w:val="00960A35"/>
    <w:rsid w:val="00960C91"/>
    <w:rsid w:val="00961AEB"/>
    <w:rsid w:val="00961B6D"/>
    <w:rsid w:val="0096281F"/>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FFD"/>
    <w:rsid w:val="009C0279"/>
    <w:rsid w:val="009C1887"/>
    <w:rsid w:val="009C21B4"/>
    <w:rsid w:val="009C3225"/>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5866"/>
    <w:rsid w:val="00A4637B"/>
    <w:rsid w:val="00A46BB9"/>
    <w:rsid w:val="00A476B4"/>
    <w:rsid w:val="00A476D0"/>
    <w:rsid w:val="00A50D2F"/>
    <w:rsid w:val="00A50EE4"/>
    <w:rsid w:val="00A521D4"/>
    <w:rsid w:val="00A53511"/>
    <w:rsid w:val="00A541FE"/>
    <w:rsid w:val="00A55724"/>
    <w:rsid w:val="00A5658D"/>
    <w:rsid w:val="00A60841"/>
    <w:rsid w:val="00A61A4E"/>
    <w:rsid w:val="00A63700"/>
    <w:rsid w:val="00A64575"/>
    <w:rsid w:val="00A64C36"/>
    <w:rsid w:val="00A651C0"/>
    <w:rsid w:val="00A65A26"/>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175"/>
    <w:rsid w:val="00AA6C98"/>
    <w:rsid w:val="00AA7316"/>
    <w:rsid w:val="00AA78CE"/>
    <w:rsid w:val="00AA78F5"/>
    <w:rsid w:val="00AA7F42"/>
    <w:rsid w:val="00AB0C12"/>
    <w:rsid w:val="00AB0FA7"/>
    <w:rsid w:val="00AB2605"/>
    <w:rsid w:val="00AB26D5"/>
    <w:rsid w:val="00AB3885"/>
    <w:rsid w:val="00AB49EA"/>
    <w:rsid w:val="00AB4F00"/>
    <w:rsid w:val="00AB5F3B"/>
    <w:rsid w:val="00AC004D"/>
    <w:rsid w:val="00AC09F1"/>
    <w:rsid w:val="00AC2BD0"/>
    <w:rsid w:val="00AC38A9"/>
    <w:rsid w:val="00AC4BB1"/>
    <w:rsid w:val="00AC4BF6"/>
    <w:rsid w:val="00AC5375"/>
    <w:rsid w:val="00AC5AF0"/>
    <w:rsid w:val="00AC6797"/>
    <w:rsid w:val="00AC6A7A"/>
    <w:rsid w:val="00AC6F68"/>
    <w:rsid w:val="00AC708B"/>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0EB5"/>
    <w:rsid w:val="00B8179C"/>
    <w:rsid w:val="00B822DB"/>
    <w:rsid w:val="00B82D4E"/>
    <w:rsid w:val="00B84A8A"/>
    <w:rsid w:val="00B87C64"/>
    <w:rsid w:val="00B87E47"/>
    <w:rsid w:val="00B91A82"/>
    <w:rsid w:val="00B9279C"/>
    <w:rsid w:val="00B93468"/>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2BFE"/>
    <w:rsid w:val="00C134F6"/>
    <w:rsid w:val="00C13C38"/>
    <w:rsid w:val="00C1424F"/>
    <w:rsid w:val="00C14933"/>
    <w:rsid w:val="00C14D71"/>
    <w:rsid w:val="00C14E0B"/>
    <w:rsid w:val="00C157FC"/>
    <w:rsid w:val="00C170D0"/>
    <w:rsid w:val="00C200F2"/>
    <w:rsid w:val="00C2027F"/>
    <w:rsid w:val="00C20B16"/>
    <w:rsid w:val="00C216A8"/>
    <w:rsid w:val="00C22169"/>
    <w:rsid w:val="00C230AC"/>
    <w:rsid w:val="00C233B3"/>
    <w:rsid w:val="00C235D5"/>
    <w:rsid w:val="00C238FB"/>
    <w:rsid w:val="00C23BF7"/>
    <w:rsid w:val="00C240FA"/>
    <w:rsid w:val="00C24A6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5F9"/>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D64CC"/>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688"/>
    <w:rsid w:val="00D23E73"/>
    <w:rsid w:val="00D240B5"/>
    <w:rsid w:val="00D245B9"/>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37E5"/>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5AB"/>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6CE"/>
    <w:rsid w:val="00DC1727"/>
    <w:rsid w:val="00DC1843"/>
    <w:rsid w:val="00DC33BA"/>
    <w:rsid w:val="00DC4957"/>
    <w:rsid w:val="00DC4AE2"/>
    <w:rsid w:val="00DC63B3"/>
    <w:rsid w:val="00DC6B6C"/>
    <w:rsid w:val="00DD2877"/>
    <w:rsid w:val="00DD2EDE"/>
    <w:rsid w:val="00DD3144"/>
    <w:rsid w:val="00DD38A3"/>
    <w:rsid w:val="00DD5995"/>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1C"/>
    <w:rsid w:val="00E05FCE"/>
    <w:rsid w:val="00E076EA"/>
    <w:rsid w:val="00E0777D"/>
    <w:rsid w:val="00E0787C"/>
    <w:rsid w:val="00E120FC"/>
    <w:rsid w:val="00E12D07"/>
    <w:rsid w:val="00E14BA9"/>
    <w:rsid w:val="00E1701F"/>
    <w:rsid w:val="00E2168A"/>
    <w:rsid w:val="00E22FD4"/>
    <w:rsid w:val="00E23A0E"/>
    <w:rsid w:val="00E23EE3"/>
    <w:rsid w:val="00E245A1"/>
    <w:rsid w:val="00E24831"/>
    <w:rsid w:val="00E25228"/>
    <w:rsid w:val="00E26E87"/>
    <w:rsid w:val="00E27953"/>
    <w:rsid w:val="00E31001"/>
    <w:rsid w:val="00E314BF"/>
    <w:rsid w:val="00E34A4E"/>
    <w:rsid w:val="00E35198"/>
    <w:rsid w:val="00E40C4C"/>
    <w:rsid w:val="00E41395"/>
    <w:rsid w:val="00E41A97"/>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46FE"/>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5C49"/>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8D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047A"/>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35B6"/>
    <w:rsid w:val="00FF47CD"/>
    <w:rsid w:val="00FF5344"/>
    <w:rsid w:val="00FF5532"/>
    <w:rsid w:val="00FF67D7"/>
    <w:rsid w:val="7AB5BD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C006C6"/>
    <w:pPr>
      <w:numPr>
        <w:numId w:val="34"/>
      </w:numPr>
    </w:pPr>
  </w:style>
  <w:style w:type="character" w:customStyle="1" w:styleId="Mencinsinresolver2">
    <w:name w:val="Mención sin resolver2"/>
    <w:basedOn w:val="Fuentedeprrafopredeter"/>
    <w:uiPriority w:val="99"/>
    <w:semiHidden/>
    <w:unhideWhenUsed/>
    <w:rsid w:val="00F12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0ECF5-1A47-4703-81E6-A455FE3DB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5283</Words>
  <Characters>29061</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2019-06-13T15:30:00Z</cp:lastPrinted>
  <dcterms:created xsi:type="dcterms:W3CDTF">2023-08-14T20:06:00Z</dcterms:created>
  <dcterms:modified xsi:type="dcterms:W3CDTF">2023-10-10T23:16:00Z</dcterms:modified>
</cp:coreProperties>
</file>