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19496179" w:rsidR="00D34057" w:rsidRPr="008D697B" w:rsidRDefault="00D34057" w:rsidP="005F2696">
      <w:pPr>
        <w:shd w:val="clear" w:color="auto" w:fill="FFFFFF"/>
        <w:spacing w:after="0" w:line="360" w:lineRule="auto"/>
        <w:jc w:val="both"/>
        <w:rPr>
          <w:rFonts w:ascii="Palatino Linotype" w:hAnsi="Palatino Linotype" w:cs="Aharoni"/>
          <w:color w:val="000000"/>
          <w:sz w:val="24"/>
          <w:szCs w:val="24"/>
          <w:lang w:eastAsia="es-MX"/>
        </w:rPr>
      </w:pPr>
      <w:r w:rsidRPr="008D697B">
        <w:rPr>
          <w:rFonts w:ascii="Palatino Linotype" w:hAnsi="Palatino Linotype" w:cs="Aharoni"/>
          <w:color w:val="000000"/>
          <w:sz w:val="24"/>
          <w:szCs w:val="24"/>
          <w:lang w:eastAsia="es-MX"/>
        </w:rPr>
        <w:t xml:space="preserve">Resolución del Pleno del Instituto de Transparencia, Acceso a la Información Pública y Protección de Datos Personales </w:t>
      </w:r>
      <w:bookmarkStart w:id="0" w:name="_GoBack"/>
      <w:bookmarkEnd w:id="0"/>
      <w:r w:rsidRPr="008D697B">
        <w:rPr>
          <w:rFonts w:ascii="Palatino Linotype" w:hAnsi="Palatino Linotype" w:cs="Aharoni"/>
          <w:color w:val="000000"/>
          <w:sz w:val="24"/>
          <w:szCs w:val="24"/>
          <w:lang w:eastAsia="es-MX"/>
        </w:rPr>
        <w:t>del Estado de México y Municipios, con domicilio en Metepec, Estado de México, a</w:t>
      </w:r>
      <w:r w:rsidR="00D536F1" w:rsidRPr="008D697B">
        <w:rPr>
          <w:rFonts w:ascii="Palatino Linotype" w:hAnsi="Palatino Linotype" w:cs="Aharoni"/>
          <w:color w:val="000000"/>
          <w:sz w:val="24"/>
          <w:szCs w:val="24"/>
          <w:lang w:eastAsia="es-MX"/>
        </w:rPr>
        <w:t xml:space="preserve"> </w:t>
      </w:r>
      <w:r w:rsidR="00D17CF0" w:rsidRPr="008D697B">
        <w:rPr>
          <w:rFonts w:ascii="Palatino Linotype" w:hAnsi="Palatino Linotype" w:cs="Aharoni"/>
          <w:color w:val="000000"/>
          <w:sz w:val="24"/>
          <w:szCs w:val="24"/>
          <w:lang w:val="es-419" w:eastAsia="es-MX"/>
        </w:rPr>
        <w:t>veintinueve</w:t>
      </w:r>
      <w:r w:rsidR="00863E71" w:rsidRPr="008D697B">
        <w:rPr>
          <w:rFonts w:ascii="Palatino Linotype" w:hAnsi="Palatino Linotype" w:cs="Aharoni"/>
          <w:color w:val="000000"/>
          <w:sz w:val="24"/>
          <w:szCs w:val="24"/>
          <w:lang w:eastAsia="es-MX"/>
        </w:rPr>
        <w:t xml:space="preserve"> de </w:t>
      </w:r>
      <w:r w:rsidR="00AC6EAB" w:rsidRPr="008D697B">
        <w:rPr>
          <w:rFonts w:ascii="Palatino Linotype" w:hAnsi="Palatino Linotype" w:cs="Aharoni"/>
          <w:color w:val="000000"/>
          <w:sz w:val="24"/>
          <w:szCs w:val="24"/>
          <w:lang w:val="es-419" w:eastAsia="es-MX"/>
        </w:rPr>
        <w:t>marzo</w:t>
      </w:r>
      <w:r w:rsidR="00740A0C" w:rsidRPr="008D697B">
        <w:rPr>
          <w:rFonts w:ascii="Palatino Linotype" w:hAnsi="Palatino Linotype" w:cs="Aharoni"/>
          <w:color w:val="000000"/>
          <w:sz w:val="24"/>
          <w:szCs w:val="24"/>
          <w:lang w:eastAsia="es-MX"/>
        </w:rPr>
        <w:t xml:space="preserve"> de dos mil veintitrés</w:t>
      </w:r>
      <w:r w:rsidRPr="008D697B">
        <w:rPr>
          <w:rFonts w:ascii="Palatino Linotype" w:hAnsi="Palatino Linotype" w:cs="Aharoni"/>
          <w:color w:val="000000"/>
          <w:sz w:val="24"/>
          <w:szCs w:val="24"/>
          <w:lang w:eastAsia="es-MX"/>
        </w:rPr>
        <w:t>.</w:t>
      </w:r>
    </w:p>
    <w:p w14:paraId="1816EBEC" w14:textId="77777777" w:rsidR="00D34057" w:rsidRPr="008D697B" w:rsidRDefault="00D34057" w:rsidP="005F2696">
      <w:pPr>
        <w:pStyle w:val="Sinespaciado"/>
        <w:spacing w:line="360" w:lineRule="auto"/>
        <w:rPr>
          <w:rFonts w:ascii="Palatino Linotype" w:hAnsi="Palatino Linotype" w:cs="Aharoni"/>
        </w:rPr>
      </w:pPr>
    </w:p>
    <w:p w14:paraId="426582CB" w14:textId="452EEC7F" w:rsidR="00D34057" w:rsidRPr="008D697B" w:rsidRDefault="00D34057" w:rsidP="005F2696">
      <w:pPr>
        <w:tabs>
          <w:tab w:val="left" w:pos="1701"/>
        </w:tabs>
        <w:spacing w:after="0" w:line="360" w:lineRule="auto"/>
        <w:jc w:val="both"/>
        <w:rPr>
          <w:rFonts w:ascii="Palatino Linotype" w:hAnsi="Palatino Linotype" w:cs="Aharoni"/>
          <w:sz w:val="24"/>
          <w:szCs w:val="24"/>
        </w:rPr>
      </w:pPr>
      <w:r w:rsidRPr="008D697B">
        <w:rPr>
          <w:rFonts w:ascii="Palatino Linotype" w:hAnsi="Palatino Linotype" w:cs="Aharoni"/>
          <w:b/>
          <w:sz w:val="24"/>
          <w:szCs w:val="24"/>
        </w:rPr>
        <w:t>VISTO</w:t>
      </w:r>
      <w:r w:rsidR="00AC6EAB" w:rsidRPr="008D697B">
        <w:rPr>
          <w:rFonts w:ascii="Palatino Linotype" w:hAnsi="Palatino Linotype" w:cs="Aharoni"/>
          <w:b/>
          <w:sz w:val="24"/>
          <w:szCs w:val="24"/>
          <w:lang w:val="es-419"/>
        </w:rPr>
        <w:t>S</w:t>
      </w:r>
      <w:r w:rsidRPr="008D697B">
        <w:rPr>
          <w:rFonts w:ascii="Palatino Linotype" w:hAnsi="Palatino Linotype" w:cs="Aharoni"/>
          <w:sz w:val="24"/>
          <w:szCs w:val="24"/>
        </w:rPr>
        <w:t xml:space="preserve"> </w:t>
      </w:r>
      <w:r w:rsidR="00AC6EAB" w:rsidRPr="008D697B">
        <w:rPr>
          <w:rFonts w:ascii="Palatino Linotype" w:hAnsi="Palatino Linotype" w:cs="Aharoni"/>
          <w:sz w:val="24"/>
          <w:szCs w:val="24"/>
          <w:lang w:val="es-419"/>
        </w:rPr>
        <w:t>los</w:t>
      </w:r>
      <w:r w:rsidRPr="008D697B">
        <w:rPr>
          <w:rFonts w:ascii="Palatino Linotype" w:hAnsi="Palatino Linotype" w:cs="Aharoni"/>
          <w:sz w:val="24"/>
          <w:szCs w:val="24"/>
        </w:rPr>
        <w:t xml:space="preserve"> expediente</w:t>
      </w:r>
      <w:r w:rsidR="00AC6EAB"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electrónico</w:t>
      </w:r>
      <w:r w:rsidR="00AC6EAB"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formado</w:t>
      </w:r>
      <w:r w:rsidR="00AC6EAB"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con motivo de</w:t>
      </w:r>
      <w:r w:rsidR="00AC6EAB" w:rsidRPr="008D697B">
        <w:rPr>
          <w:rFonts w:ascii="Palatino Linotype" w:hAnsi="Palatino Linotype" w:cs="Aharoni"/>
          <w:sz w:val="24"/>
          <w:szCs w:val="24"/>
          <w:lang w:val="es-419"/>
        </w:rPr>
        <w:t xml:space="preserve"> </w:t>
      </w:r>
      <w:r w:rsidRPr="008D697B">
        <w:rPr>
          <w:rFonts w:ascii="Palatino Linotype" w:hAnsi="Palatino Linotype" w:cs="Aharoni"/>
          <w:sz w:val="24"/>
          <w:szCs w:val="24"/>
        </w:rPr>
        <w:t>l</w:t>
      </w:r>
      <w:r w:rsidR="00AC6EAB" w:rsidRPr="008D697B">
        <w:rPr>
          <w:rFonts w:ascii="Palatino Linotype" w:hAnsi="Palatino Linotype" w:cs="Aharoni"/>
          <w:sz w:val="24"/>
          <w:szCs w:val="24"/>
          <w:lang w:val="es-419"/>
        </w:rPr>
        <w:t>os</w:t>
      </w:r>
      <w:r w:rsidRPr="008D697B">
        <w:rPr>
          <w:rFonts w:ascii="Palatino Linotype" w:hAnsi="Palatino Linotype" w:cs="Aharoni"/>
          <w:sz w:val="24"/>
          <w:szCs w:val="24"/>
        </w:rPr>
        <w:t xml:space="preserve"> recurso</w:t>
      </w:r>
      <w:r w:rsidR="00AC6EAB"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de revisión número</w:t>
      </w:r>
      <w:r w:rsidR="00AC6EAB"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w:t>
      </w:r>
      <w:r w:rsidR="00AC6EAB" w:rsidRPr="008D697B">
        <w:rPr>
          <w:rFonts w:ascii="Palatino Linotype" w:hAnsi="Palatino Linotype" w:cs="Aharoni"/>
          <w:b/>
          <w:bCs/>
          <w:sz w:val="24"/>
          <w:szCs w:val="24"/>
          <w:lang w:val="es-419" w:eastAsia="es-MX"/>
        </w:rPr>
        <w:t>12715</w:t>
      </w:r>
      <w:r w:rsidR="00740A0C" w:rsidRPr="008D697B">
        <w:rPr>
          <w:rFonts w:ascii="Palatino Linotype" w:hAnsi="Palatino Linotype" w:cs="Aharoni"/>
          <w:b/>
          <w:bCs/>
          <w:sz w:val="24"/>
          <w:szCs w:val="24"/>
          <w:lang w:eastAsia="es-MX"/>
        </w:rPr>
        <w:t>/INFOEM/IP/RR/2022</w:t>
      </w:r>
      <w:r w:rsidR="00AC6EAB" w:rsidRPr="008D697B">
        <w:rPr>
          <w:rFonts w:ascii="Palatino Linotype" w:hAnsi="Palatino Linotype" w:cs="Aharoni"/>
          <w:b/>
          <w:bCs/>
          <w:sz w:val="24"/>
          <w:szCs w:val="24"/>
          <w:lang w:val="es-419" w:eastAsia="es-MX"/>
        </w:rPr>
        <w:t xml:space="preserve"> y 12716</w:t>
      </w:r>
      <w:r w:rsidR="00AC6EAB" w:rsidRPr="008D697B">
        <w:rPr>
          <w:rFonts w:ascii="Palatino Linotype" w:hAnsi="Palatino Linotype" w:cs="Aharoni"/>
          <w:b/>
          <w:bCs/>
          <w:sz w:val="24"/>
          <w:szCs w:val="24"/>
          <w:lang w:eastAsia="es-MX"/>
        </w:rPr>
        <w:t>/INFOEM/IP/RR/2022</w:t>
      </w:r>
      <w:r w:rsidR="000D4CB2" w:rsidRPr="008D697B">
        <w:rPr>
          <w:rFonts w:ascii="Palatino Linotype" w:hAnsi="Palatino Linotype" w:cs="Aharoni"/>
          <w:sz w:val="24"/>
          <w:szCs w:val="24"/>
        </w:rPr>
        <w:t xml:space="preserve">, </w:t>
      </w:r>
      <w:r w:rsidR="00740A0C" w:rsidRPr="008D697B">
        <w:rPr>
          <w:rFonts w:ascii="Palatino Linotype" w:hAnsi="Palatino Linotype" w:cs="Aharoni"/>
          <w:sz w:val="24"/>
          <w:szCs w:val="24"/>
        </w:rPr>
        <w:t>interpuesto</w:t>
      </w:r>
      <w:r w:rsidR="00AC6EAB" w:rsidRPr="008D697B">
        <w:rPr>
          <w:rFonts w:ascii="Palatino Linotype" w:hAnsi="Palatino Linotype" w:cs="Aharoni"/>
          <w:sz w:val="24"/>
          <w:szCs w:val="24"/>
          <w:lang w:val="es-419"/>
        </w:rPr>
        <w:t>s</w:t>
      </w:r>
      <w:r w:rsidR="00740A0C" w:rsidRPr="008D697B">
        <w:rPr>
          <w:rFonts w:ascii="Palatino Linotype" w:hAnsi="Palatino Linotype" w:cs="Aharoni"/>
          <w:sz w:val="24"/>
          <w:szCs w:val="24"/>
        </w:rPr>
        <w:t xml:space="preserve"> por </w:t>
      </w:r>
      <w:r w:rsidR="00AC6EAB" w:rsidRPr="008D697B">
        <w:rPr>
          <w:rFonts w:ascii="Palatino Linotype" w:hAnsi="Palatino Linotype" w:cs="Aharoni"/>
          <w:sz w:val="24"/>
          <w:szCs w:val="24"/>
          <w:lang w:val="es-419"/>
        </w:rPr>
        <w:t>El C</w:t>
      </w:r>
      <w:r w:rsidR="008D697B" w:rsidRPr="008D697B">
        <w:rPr>
          <w:rFonts w:ascii="Palatino Linotype" w:hAnsi="Palatino Linotype" w:cs="Aharoni"/>
          <w:b/>
          <w:sz w:val="24"/>
          <w:szCs w:val="24"/>
          <w:lang w:val="es-419"/>
        </w:rPr>
        <w:t>.</w:t>
      </w:r>
      <w:r w:rsidR="00AC6EAB" w:rsidRPr="008D697B">
        <w:rPr>
          <w:rFonts w:ascii="Palatino Linotype" w:hAnsi="Palatino Linotype" w:cs="Aharoni"/>
          <w:b/>
          <w:sz w:val="24"/>
          <w:szCs w:val="24"/>
          <w:lang w:val="es-419"/>
        </w:rPr>
        <w:t xml:space="preserve"> </w:t>
      </w:r>
      <w:r w:rsidR="00A407CF">
        <w:rPr>
          <w:rFonts w:ascii="Palatino Linotype" w:hAnsi="Palatino Linotype" w:cs="Aharoni"/>
          <w:b/>
          <w:sz w:val="24"/>
          <w:szCs w:val="24"/>
          <w:lang w:val="es-419"/>
        </w:rPr>
        <w:t>XXXXXXXXXXXXXXXXXXXXX</w:t>
      </w:r>
      <w:r w:rsidR="00AC6EAB" w:rsidRPr="008D697B">
        <w:rPr>
          <w:rFonts w:ascii="Palatino Linotype" w:hAnsi="Palatino Linotype" w:cs="Aharoni"/>
          <w:b/>
          <w:sz w:val="24"/>
          <w:szCs w:val="24"/>
          <w:lang w:val="es-419"/>
        </w:rPr>
        <w:t>,</w:t>
      </w:r>
      <w:r w:rsidR="008A5FC8" w:rsidRPr="008D697B">
        <w:rPr>
          <w:rFonts w:ascii="Palatino Linotype" w:hAnsi="Palatino Linotype" w:cs="Aharoni"/>
          <w:b/>
          <w:sz w:val="24"/>
          <w:szCs w:val="24"/>
        </w:rPr>
        <w:t xml:space="preserve"> </w:t>
      </w:r>
      <w:r w:rsidR="00740A0C" w:rsidRPr="008D697B">
        <w:rPr>
          <w:rFonts w:ascii="Palatino Linotype" w:hAnsi="Palatino Linotype" w:cs="Aharoni"/>
          <w:sz w:val="24"/>
          <w:szCs w:val="24"/>
        </w:rPr>
        <w:t xml:space="preserve">en lo sucesivo </w:t>
      </w:r>
      <w:r w:rsidR="00740A0C" w:rsidRPr="008D697B">
        <w:rPr>
          <w:rFonts w:ascii="Palatino Linotype" w:hAnsi="Palatino Linotype" w:cs="Aharoni"/>
          <w:b/>
          <w:sz w:val="24"/>
          <w:szCs w:val="24"/>
        </w:rPr>
        <w:t>el Recurrente</w:t>
      </w:r>
      <w:r w:rsidR="00396301" w:rsidRPr="008D697B">
        <w:rPr>
          <w:rFonts w:ascii="Palatino Linotype" w:hAnsi="Palatino Linotype" w:cs="Aharoni"/>
          <w:sz w:val="24"/>
          <w:szCs w:val="24"/>
        </w:rPr>
        <w:t>, en contra de la</w:t>
      </w:r>
      <w:r w:rsidR="00AC6EAB" w:rsidRPr="008D697B">
        <w:rPr>
          <w:rFonts w:ascii="Palatino Linotype" w:hAnsi="Palatino Linotype" w:cs="Aharoni"/>
          <w:sz w:val="24"/>
          <w:szCs w:val="24"/>
          <w:lang w:val="es-419"/>
        </w:rPr>
        <w:t>s</w:t>
      </w:r>
      <w:r w:rsidR="00396301" w:rsidRPr="008D697B">
        <w:rPr>
          <w:rFonts w:ascii="Palatino Linotype" w:hAnsi="Palatino Linotype" w:cs="Aharoni"/>
          <w:sz w:val="24"/>
          <w:szCs w:val="24"/>
        </w:rPr>
        <w:t xml:space="preserve"> respuesta</w:t>
      </w:r>
      <w:r w:rsidR="00AC6EAB" w:rsidRPr="008D697B">
        <w:rPr>
          <w:rFonts w:ascii="Palatino Linotype" w:hAnsi="Palatino Linotype" w:cs="Aharoni"/>
          <w:sz w:val="24"/>
          <w:szCs w:val="24"/>
          <w:lang w:val="es-419"/>
        </w:rPr>
        <w:t>s</w:t>
      </w:r>
      <w:r w:rsidR="00740A0C" w:rsidRPr="008D697B">
        <w:rPr>
          <w:rFonts w:ascii="Palatino Linotype" w:hAnsi="Palatino Linotype" w:cs="Aharoni"/>
          <w:sz w:val="24"/>
          <w:szCs w:val="24"/>
        </w:rPr>
        <w:t xml:space="preserve"> de</w:t>
      </w:r>
      <w:r w:rsidR="00AC6EAB" w:rsidRPr="008D697B">
        <w:rPr>
          <w:rFonts w:ascii="Palatino Linotype" w:hAnsi="Palatino Linotype" w:cs="Aharoni"/>
          <w:sz w:val="24"/>
          <w:szCs w:val="24"/>
          <w:lang w:val="es-419"/>
        </w:rPr>
        <w:t xml:space="preserve"> </w:t>
      </w:r>
      <w:r w:rsidR="00740A0C" w:rsidRPr="008D697B">
        <w:rPr>
          <w:rFonts w:ascii="Palatino Linotype" w:hAnsi="Palatino Linotype" w:cs="Aharoni"/>
          <w:sz w:val="24"/>
          <w:szCs w:val="24"/>
        </w:rPr>
        <w:t>l</w:t>
      </w:r>
      <w:r w:rsidR="00AC6EAB" w:rsidRPr="008D697B">
        <w:rPr>
          <w:rFonts w:ascii="Palatino Linotype" w:hAnsi="Palatino Linotype" w:cs="Aharoni"/>
          <w:sz w:val="24"/>
          <w:szCs w:val="24"/>
          <w:lang w:val="es-419"/>
        </w:rPr>
        <w:t>a</w:t>
      </w:r>
      <w:r w:rsidR="00740A0C" w:rsidRPr="008D697B">
        <w:rPr>
          <w:rFonts w:ascii="Palatino Linotype" w:hAnsi="Palatino Linotype" w:cs="Aharoni"/>
          <w:sz w:val="24"/>
          <w:szCs w:val="24"/>
        </w:rPr>
        <w:t xml:space="preserve"> </w:t>
      </w:r>
      <w:r w:rsidR="00740A0C" w:rsidRPr="008D697B">
        <w:rPr>
          <w:rFonts w:ascii="Palatino Linotype" w:hAnsi="Palatino Linotype" w:cs="Aharoni"/>
          <w:b/>
          <w:sz w:val="24"/>
          <w:szCs w:val="24"/>
        </w:rPr>
        <w:t xml:space="preserve">Secretaría de </w:t>
      </w:r>
      <w:r w:rsidR="00AC6EAB" w:rsidRPr="008D697B">
        <w:rPr>
          <w:rFonts w:ascii="Palatino Linotype" w:hAnsi="Palatino Linotype" w:cs="Aharoni"/>
          <w:b/>
          <w:sz w:val="24"/>
          <w:szCs w:val="24"/>
          <w:lang w:val="es-419"/>
        </w:rPr>
        <w:t>Movilidad</w:t>
      </w:r>
      <w:r w:rsidR="00740A0C" w:rsidRPr="008D697B">
        <w:rPr>
          <w:rFonts w:ascii="Palatino Linotype" w:hAnsi="Palatino Linotype" w:cs="Aharoni"/>
          <w:sz w:val="24"/>
          <w:szCs w:val="24"/>
        </w:rPr>
        <w:t>, en lo subsecuente</w:t>
      </w:r>
      <w:r w:rsidR="00740A0C" w:rsidRPr="008D697B">
        <w:rPr>
          <w:rFonts w:ascii="Palatino Linotype" w:hAnsi="Palatino Linotype" w:cs="Aharoni"/>
          <w:b/>
          <w:sz w:val="24"/>
          <w:szCs w:val="24"/>
        </w:rPr>
        <w:t xml:space="preserve"> </w:t>
      </w:r>
      <w:r w:rsidR="00740A0C" w:rsidRPr="008D697B">
        <w:rPr>
          <w:rFonts w:ascii="Palatino Linotype" w:hAnsi="Palatino Linotype" w:cs="Aharoni"/>
          <w:sz w:val="24"/>
          <w:szCs w:val="24"/>
        </w:rPr>
        <w:t>el</w:t>
      </w:r>
      <w:r w:rsidR="00740A0C" w:rsidRPr="008D697B">
        <w:rPr>
          <w:rFonts w:ascii="Palatino Linotype" w:hAnsi="Palatino Linotype" w:cs="Aharoni"/>
          <w:b/>
          <w:sz w:val="24"/>
          <w:szCs w:val="24"/>
        </w:rPr>
        <w:t xml:space="preserve"> Sujeto Obligado</w:t>
      </w:r>
      <w:r w:rsidRPr="008D697B">
        <w:rPr>
          <w:rFonts w:ascii="Palatino Linotype" w:hAnsi="Palatino Linotype" w:cs="Aharoni"/>
          <w:b/>
          <w:sz w:val="24"/>
          <w:szCs w:val="24"/>
        </w:rPr>
        <w:t xml:space="preserve">, </w:t>
      </w:r>
      <w:r w:rsidRPr="008D697B">
        <w:rPr>
          <w:rFonts w:ascii="Palatino Linotype" w:hAnsi="Palatino Linotype" w:cs="Aharoni"/>
          <w:sz w:val="24"/>
          <w:szCs w:val="24"/>
        </w:rPr>
        <w:t>se procede a dictar la presente resolución.</w:t>
      </w:r>
    </w:p>
    <w:p w14:paraId="2051844B" w14:textId="77777777" w:rsidR="00CC6F3C" w:rsidRPr="008D697B" w:rsidRDefault="00CC6F3C" w:rsidP="005F2696">
      <w:pPr>
        <w:tabs>
          <w:tab w:val="left" w:pos="1701"/>
        </w:tabs>
        <w:spacing w:after="0" w:line="360" w:lineRule="auto"/>
        <w:jc w:val="both"/>
        <w:rPr>
          <w:rFonts w:ascii="Palatino Linotype" w:hAnsi="Palatino Linotype" w:cs="Aharoni"/>
          <w:sz w:val="24"/>
          <w:szCs w:val="24"/>
        </w:rPr>
      </w:pPr>
    </w:p>
    <w:p w14:paraId="75D21A27" w14:textId="77777777" w:rsidR="00D34057" w:rsidRPr="008D697B" w:rsidRDefault="00D34057" w:rsidP="005F2696">
      <w:pPr>
        <w:spacing w:after="0" w:line="360" w:lineRule="auto"/>
        <w:jc w:val="center"/>
        <w:rPr>
          <w:rFonts w:ascii="Palatino Linotype" w:hAnsi="Palatino Linotype" w:cs="Aharoni"/>
          <w:b/>
          <w:sz w:val="24"/>
          <w:szCs w:val="24"/>
        </w:rPr>
      </w:pPr>
      <w:r w:rsidRPr="008D697B">
        <w:rPr>
          <w:rFonts w:ascii="Palatino Linotype" w:hAnsi="Palatino Linotype" w:cs="Aharoni"/>
          <w:b/>
          <w:sz w:val="24"/>
          <w:szCs w:val="24"/>
        </w:rPr>
        <w:t>A N T E C E D E N T E S   D E L   A S U N T O</w:t>
      </w:r>
    </w:p>
    <w:p w14:paraId="18424EF2" w14:textId="77777777" w:rsidR="00972636" w:rsidRPr="008D697B" w:rsidRDefault="00972636" w:rsidP="005F2696">
      <w:pPr>
        <w:pStyle w:val="Sinespaciado"/>
        <w:spacing w:line="360" w:lineRule="auto"/>
        <w:rPr>
          <w:rFonts w:ascii="Palatino Linotype" w:hAnsi="Palatino Linotype" w:cs="Aharoni"/>
        </w:rPr>
      </w:pPr>
    </w:p>
    <w:p w14:paraId="729E5B4C" w14:textId="727BD7B6" w:rsidR="008D6D96" w:rsidRPr="008D697B" w:rsidRDefault="008D6D96" w:rsidP="005F2696">
      <w:pPr>
        <w:spacing w:after="0" w:line="360" w:lineRule="auto"/>
        <w:jc w:val="both"/>
        <w:rPr>
          <w:rFonts w:ascii="Palatino Linotype" w:hAnsi="Palatino Linotype" w:cs="Aharoni"/>
          <w:sz w:val="24"/>
          <w:szCs w:val="24"/>
        </w:rPr>
      </w:pPr>
      <w:r w:rsidRPr="008D697B">
        <w:rPr>
          <w:rFonts w:ascii="Palatino Linotype" w:hAnsi="Palatino Linotype" w:cs="Aharoni"/>
          <w:b/>
          <w:sz w:val="24"/>
          <w:szCs w:val="24"/>
        </w:rPr>
        <w:t>PRIMERO.</w:t>
      </w:r>
      <w:r w:rsidRPr="008D697B">
        <w:rPr>
          <w:rFonts w:ascii="Palatino Linotype" w:hAnsi="Palatino Linotype" w:cs="Aharoni"/>
          <w:sz w:val="24"/>
          <w:szCs w:val="24"/>
        </w:rPr>
        <w:t xml:space="preserve"> </w:t>
      </w:r>
      <w:r w:rsidRPr="008D697B">
        <w:rPr>
          <w:rFonts w:ascii="Palatino Linotype" w:hAnsi="Palatino Linotype" w:cs="Aharoni"/>
          <w:b/>
          <w:sz w:val="24"/>
          <w:szCs w:val="24"/>
        </w:rPr>
        <w:t>De la</w:t>
      </w:r>
      <w:r w:rsidR="00D17CF0" w:rsidRPr="008D697B">
        <w:rPr>
          <w:rFonts w:ascii="Palatino Linotype" w:hAnsi="Palatino Linotype" w:cs="Aharoni"/>
          <w:b/>
          <w:sz w:val="24"/>
          <w:szCs w:val="24"/>
        </w:rPr>
        <w:t>s</w:t>
      </w:r>
      <w:r w:rsidRPr="008D697B">
        <w:rPr>
          <w:rFonts w:ascii="Palatino Linotype" w:hAnsi="Palatino Linotype" w:cs="Aharoni"/>
          <w:b/>
          <w:sz w:val="24"/>
          <w:szCs w:val="24"/>
        </w:rPr>
        <w:t xml:space="preserve"> Solicitud</w:t>
      </w:r>
      <w:r w:rsidR="00D17CF0" w:rsidRPr="008D697B">
        <w:rPr>
          <w:rFonts w:ascii="Palatino Linotype" w:hAnsi="Palatino Linotype" w:cs="Aharoni"/>
          <w:b/>
          <w:sz w:val="24"/>
          <w:szCs w:val="24"/>
        </w:rPr>
        <w:t>es</w:t>
      </w:r>
      <w:r w:rsidRPr="008D697B">
        <w:rPr>
          <w:rFonts w:ascii="Palatino Linotype" w:hAnsi="Palatino Linotype" w:cs="Aharoni"/>
          <w:b/>
          <w:sz w:val="24"/>
          <w:szCs w:val="24"/>
        </w:rPr>
        <w:t xml:space="preserve"> de Información.</w:t>
      </w:r>
    </w:p>
    <w:p w14:paraId="40216673" w14:textId="34BBDAEE" w:rsidR="008D6D96" w:rsidRPr="008D697B" w:rsidRDefault="008D6D96" w:rsidP="005F2696">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 xml:space="preserve">Con fecha </w:t>
      </w:r>
      <w:r w:rsidR="005D235B" w:rsidRPr="008D697B">
        <w:rPr>
          <w:rFonts w:ascii="Palatino Linotype" w:hAnsi="Palatino Linotype" w:cs="Aharoni"/>
          <w:sz w:val="24"/>
          <w:szCs w:val="24"/>
          <w:lang w:val="es-419"/>
        </w:rPr>
        <w:t>dos</w:t>
      </w:r>
      <w:r w:rsidR="00740A0C" w:rsidRPr="008D697B">
        <w:rPr>
          <w:rFonts w:ascii="Palatino Linotype" w:hAnsi="Palatino Linotype" w:cs="Aharoni"/>
          <w:sz w:val="24"/>
          <w:szCs w:val="24"/>
        </w:rPr>
        <w:t xml:space="preserve"> de junio</w:t>
      </w:r>
      <w:r w:rsidR="00620A1D" w:rsidRPr="008D697B">
        <w:rPr>
          <w:rFonts w:ascii="Palatino Linotype" w:hAnsi="Palatino Linotype" w:cs="Aharoni"/>
          <w:sz w:val="24"/>
          <w:szCs w:val="24"/>
        </w:rPr>
        <w:t xml:space="preserve"> de dos mil veintidós</w:t>
      </w:r>
      <w:r w:rsidRPr="008D697B">
        <w:rPr>
          <w:rFonts w:ascii="Palatino Linotype" w:hAnsi="Palatino Linotype" w:cs="Aharoni"/>
          <w:sz w:val="24"/>
          <w:szCs w:val="24"/>
        </w:rPr>
        <w:t xml:space="preserve">, </w:t>
      </w:r>
      <w:r w:rsidR="00247F70" w:rsidRPr="008D697B">
        <w:rPr>
          <w:rFonts w:ascii="Palatino Linotype" w:hAnsi="Palatino Linotype" w:cs="Aharoni"/>
          <w:b/>
          <w:sz w:val="24"/>
          <w:szCs w:val="24"/>
        </w:rPr>
        <w:t>el</w:t>
      </w:r>
      <w:r w:rsidRPr="008D697B">
        <w:rPr>
          <w:rFonts w:ascii="Palatino Linotype" w:hAnsi="Palatino Linotype" w:cs="Aharoni"/>
          <w:b/>
          <w:sz w:val="24"/>
          <w:szCs w:val="24"/>
        </w:rPr>
        <w:t xml:space="preserve"> Recurrente</w:t>
      </w:r>
      <w:r w:rsidRPr="008D697B">
        <w:rPr>
          <w:rFonts w:ascii="Palatino Linotype" w:hAnsi="Palatino Linotype" w:cs="Aharoni"/>
          <w:sz w:val="24"/>
          <w:szCs w:val="24"/>
        </w:rPr>
        <w:t>, presentó a través del Sistema de Acceso a la Información Mexiquense (</w:t>
      </w:r>
      <w:r w:rsidRPr="008D697B">
        <w:rPr>
          <w:rFonts w:ascii="Palatino Linotype" w:hAnsi="Palatino Linotype" w:cs="Aharoni"/>
          <w:b/>
          <w:sz w:val="24"/>
          <w:szCs w:val="24"/>
        </w:rPr>
        <w:t>SAIMEX)</w:t>
      </w:r>
      <w:r w:rsidRPr="008D697B">
        <w:rPr>
          <w:rFonts w:ascii="Palatino Linotype" w:hAnsi="Palatino Linotype" w:cs="Aharoni"/>
          <w:sz w:val="24"/>
          <w:szCs w:val="24"/>
        </w:rPr>
        <w:t xml:space="preserve"> ante </w:t>
      </w:r>
      <w:r w:rsidRPr="008D697B">
        <w:rPr>
          <w:rFonts w:ascii="Palatino Linotype" w:hAnsi="Palatino Linotype" w:cs="Aharoni"/>
          <w:b/>
          <w:sz w:val="24"/>
          <w:szCs w:val="24"/>
        </w:rPr>
        <w:t>El Sujeto Obligado</w:t>
      </w:r>
      <w:r w:rsidRPr="008D697B">
        <w:rPr>
          <w:rFonts w:ascii="Palatino Linotype" w:hAnsi="Palatino Linotype" w:cs="Aharoni"/>
          <w:sz w:val="24"/>
          <w:szCs w:val="24"/>
        </w:rPr>
        <w:t xml:space="preserve">, </w:t>
      </w:r>
      <w:r w:rsidR="005D235B" w:rsidRPr="008D697B">
        <w:rPr>
          <w:rFonts w:ascii="Palatino Linotype" w:hAnsi="Palatino Linotype" w:cs="Aharoni"/>
          <w:sz w:val="24"/>
          <w:szCs w:val="24"/>
          <w:lang w:val="es-419"/>
        </w:rPr>
        <w:t xml:space="preserve">las </w:t>
      </w:r>
      <w:r w:rsidRPr="008D697B">
        <w:rPr>
          <w:rFonts w:ascii="Palatino Linotype" w:hAnsi="Palatino Linotype" w:cs="Aharoni"/>
          <w:sz w:val="24"/>
          <w:szCs w:val="24"/>
        </w:rPr>
        <w:t>solicitud</w:t>
      </w:r>
      <w:r w:rsidR="005D235B" w:rsidRPr="008D697B">
        <w:rPr>
          <w:rFonts w:ascii="Palatino Linotype" w:hAnsi="Palatino Linotype" w:cs="Aharoni"/>
          <w:sz w:val="24"/>
          <w:szCs w:val="24"/>
          <w:lang w:val="es-419"/>
        </w:rPr>
        <w:t>es</w:t>
      </w:r>
      <w:r w:rsidRPr="008D697B">
        <w:rPr>
          <w:rFonts w:ascii="Palatino Linotype" w:hAnsi="Palatino Linotype" w:cs="Aharoni"/>
          <w:sz w:val="24"/>
          <w:szCs w:val="24"/>
        </w:rPr>
        <w:t xml:space="preserve"> de acceso a la información pública, registrada</w:t>
      </w:r>
      <w:r w:rsidR="005D235B"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bajo </w:t>
      </w:r>
      <w:r w:rsidR="005D235B" w:rsidRPr="008D697B">
        <w:rPr>
          <w:rFonts w:ascii="Palatino Linotype" w:hAnsi="Palatino Linotype" w:cs="Aharoni"/>
          <w:sz w:val="24"/>
          <w:szCs w:val="24"/>
          <w:lang w:val="es-419"/>
        </w:rPr>
        <w:t>los</w:t>
      </w:r>
      <w:r w:rsidRPr="008D697B">
        <w:rPr>
          <w:rFonts w:ascii="Palatino Linotype" w:hAnsi="Palatino Linotype" w:cs="Aharoni"/>
          <w:sz w:val="24"/>
          <w:szCs w:val="24"/>
        </w:rPr>
        <w:t xml:space="preserve"> número</w:t>
      </w:r>
      <w:r w:rsidR="005D235B"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de expediente</w:t>
      </w:r>
      <w:r w:rsidRPr="008D697B">
        <w:rPr>
          <w:rFonts w:ascii="Palatino Linotype" w:hAnsi="Palatino Linotype" w:cs="Aharoni"/>
          <w:b/>
          <w:sz w:val="24"/>
          <w:szCs w:val="24"/>
        </w:rPr>
        <w:t xml:space="preserve"> </w:t>
      </w:r>
      <w:r w:rsidR="005D235B" w:rsidRPr="008D697B">
        <w:rPr>
          <w:rFonts w:ascii="Palatino Linotype" w:hAnsi="Palatino Linotype" w:cs="Aharoni"/>
          <w:b/>
          <w:sz w:val="24"/>
          <w:szCs w:val="24"/>
          <w:lang w:val="es-419"/>
        </w:rPr>
        <w:t>00290/SMOV/IP/2022 y 00289/SMOV/IP/2022</w:t>
      </w:r>
      <w:r w:rsidRPr="008D697B">
        <w:rPr>
          <w:rFonts w:ascii="Palatino Linotype" w:hAnsi="Palatino Linotype" w:cs="Aharoni"/>
          <w:sz w:val="24"/>
          <w:szCs w:val="24"/>
          <w:lang w:eastAsia="es-MX"/>
        </w:rPr>
        <w:t>,</w:t>
      </w:r>
      <w:r w:rsidRPr="008D697B">
        <w:rPr>
          <w:rFonts w:ascii="Palatino Linotype" w:hAnsi="Palatino Linotype" w:cs="Aharoni"/>
          <w:b/>
          <w:sz w:val="24"/>
          <w:szCs w:val="24"/>
          <w:lang w:eastAsia="es-MX"/>
        </w:rPr>
        <w:t xml:space="preserve"> </w:t>
      </w:r>
      <w:r w:rsidRPr="008D697B">
        <w:rPr>
          <w:rFonts w:ascii="Palatino Linotype" w:hAnsi="Palatino Linotype" w:cs="Aharoni"/>
          <w:sz w:val="24"/>
          <w:szCs w:val="24"/>
        </w:rPr>
        <w:t>mediante la</w:t>
      </w:r>
      <w:r w:rsidR="005D235B"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cual</w:t>
      </w:r>
      <w:r w:rsidR="005D235B" w:rsidRPr="008D697B">
        <w:rPr>
          <w:rFonts w:ascii="Palatino Linotype" w:hAnsi="Palatino Linotype" w:cs="Aharoni"/>
          <w:sz w:val="24"/>
          <w:szCs w:val="24"/>
          <w:lang w:val="es-419"/>
        </w:rPr>
        <w:t>es</w:t>
      </w:r>
      <w:r w:rsidRPr="008D697B">
        <w:rPr>
          <w:rFonts w:ascii="Palatino Linotype" w:hAnsi="Palatino Linotype" w:cs="Aharoni"/>
          <w:sz w:val="24"/>
          <w:szCs w:val="24"/>
        </w:rPr>
        <w:t xml:space="preserve"> solicitó </w:t>
      </w:r>
      <w:r w:rsidR="005D235B" w:rsidRPr="008D697B">
        <w:rPr>
          <w:rFonts w:ascii="Palatino Linotype" w:hAnsi="Palatino Linotype" w:cs="Aharoni"/>
          <w:sz w:val="24"/>
          <w:szCs w:val="24"/>
          <w:lang w:val="es-419"/>
        </w:rPr>
        <w:t>respectivamente lo</w:t>
      </w:r>
      <w:r w:rsidRPr="008D697B">
        <w:rPr>
          <w:rFonts w:ascii="Palatino Linotype" w:hAnsi="Palatino Linotype" w:cs="Aharoni"/>
          <w:sz w:val="24"/>
          <w:szCs w:val="24"/>
        </w:rPr>
        <w:t xml:space="preserve"> siguiente:</w:t>
      </w:r>
    </w:p>
    <w:p w14:paraId="2CB98AF2" w14:textId="77777777" w:rsidR="005F2696" w:rsidRPr="008D697B" w:rsidRDefault="005F2696" w:rsidP="005F2696">
      <w:pPr>
        <w:spacing w:after="0" w:line="360" w:lineRule="auto"/>
        <w:jc w:val="both"/>
        <w:rPr>
          <w:rFonts w:ascii="Palatino Linotype" w:hAnsi="Palatino Linotype" w:cs="Aharoni"/>
          <w:sz w:val="24"/>
          <w:szCs w:val="24"/>
        </w:rPr>
      </w:pPr>
    </w:p>
    <w:p w14:paraId="5C641CB9" w14:textId="7A513ED7" w:rsidR="008D6D96" w:rsidRPr="008D697B" w:rsidRDefault="008D6D96" w:rsidP="005F2696">
      <w:pPr>
        <w:spacing w:after="0" w:line="240" w:lineRule="auto"/>
        <w:ind w:left="851" w:right="851"/>
        <w:jc w:val="both"/>
        <w:rPr>
          <w:rFonts w:ascii="Palatino Linotype" w:hAnsi="Palatino Linotype" w:cs="Aharoni"/>
          <w:i/>
          <w:sz w:val="24"/>
          <w:szCs w:val="24"/>
          <w:lang w:val="es-ES_tradnl"/>
        </w:rPr>
      </w:pPr>
      <w:r w:rsidRPr="008D697B">
        <w:rPr>
          <w:rFonts w:ascii="Palatino Linotype" w:hAnsi="Palatino Linotype" w:cs="Aharoni"/>
          <w:i/>
          <w:sz w:val="24"/>
          <w:szCs w:val="24"/>
          <w:lang w:val="es-ES_tradnl"/>
        </w:rPr>
        <w:t>“</w:t>
      </w:r>
      <w:r w:rsidR="005D235B" w:rsidRPr="008D697B">
        <w:rPr>
          <w:rFonts w:ascii="Palatino Linotype" w:hAnsi="Palatino Linotype" w:cs="Aharoni"/>
          <w:i/>
          <w:sz w:val="24"/>
          <w:szCs w:val="24"/>
          <w:lang w:val="es-ES_tradnl"/>
        </w:rPr>
        <w:t>SOLICITUD DE INFORMACION A LA SECRETARIA DE MOVILIDAD RESPECTO DE PERSONA JURIDICA QUE PRESTA UN SERVICIO PÚBLICO</w:t>
      </w:r>
      <w:r w:rsidR="00740A0C" w:rsidRPr="008D697B">
        <w:rPr>
          <w:rFonts w:ascii="Palatino Linotype" w:hAnsi="Palatino Linotype" w:cs="Aharoni"/>
          <w:i/>
          <w:sz w:val="24"/>
          <w:szCs w:val="24"/>
          <w:lang w:val="es-ES_tradnl"/>
        </w:rPr>
        <w:t>.</w:t>
      </w:r>
      <w:r w:rsidRPr="008D697B">
        <w:rPr>
          <w:rFonts w:ascii="Palatino Linotype" w:hAnsi="Palatino Linotype" w:cs="Aharoni"/>
          <w:i/>
          <w:sz w:val="24"/>
          <w:szCs w:val="24"/>
          <w:lang w:val="es-ES_tradnl"/>
        </w:rPr>
        <w:t>” [Sic]</w:t>
      </w:r>
    </w:p>
    <w:p w14:paraId="6608C878" w14:textId="77777777" w:rsidR="005D235B" w:rsidRPr="008D697B" w:rsidRDefault="005D235B" w:rsidP="005F2696">
      <w:pPr>
        <w:spacing w:after="0" w:line="240" w:lineRule="auto"/>
        <w:ind w:left="851" w:right="851"/>
        <w:jc w:val="both"/>
        <w:rPr>
          <w:rFonts w:ascii="Palatino Linotype" w:hAnsi="Palatino Linotype" w:cs="Aharoni"/>
          <w:i/>
          <w:sz w:val="24"/>
          <w:szCs w:val="24"/>
          <w:lang w:val="es-ES_tradnl"/>
        </w:rPr>
      </w:pPr>
    </w:p>
    <w:p w14:paraId="79FF8A04" w14:textId="3FE8136D" w:rsidR="005D235B" w:rsidRPr="008D697B" w:rsidRDefault="005D235B" w:rsidP="005F2696">
      <w:pPr>
        <w:spacing w:after="0" w:line="240" w:lineRule="auto"/>
        <w:ind w:left="851" w:right="851"/>
        <w:jc w:val="both"/>
        <w:rPr>
          <w:rFonts w:ascii="Palatino Linotype" w:hAnsi="Palatino Linotype" w:cs="Aharoni"/>
          <w:i/>
          <w:sz w:val="24"/>
          <w:szCs w:val="24"/>
          <w:lang w:val="es-419"/>
        </w:rPr>
      </w:pPr>
      <w:r w:rsidRPr="008D697B">
        <w:rPr>
          <w:rFonts w:ascii="Palatino Linotype" w:hAnsi="Palatino Linotype" w:cs="Aharoni"/>
          <w:i/>
          <w:sz w:val="24"/>
          <w:szCs w:val="24"/>
          <w:lang w:val="es-419"/>
        </w:rPr>
        <w:t>“</w:t>
      </w:r>
      <w:r w:rsidRPr="008D697B">
        <w:rPr>
          <w:rFonts w:ascii="Palatino Linotype" w:hAnsi="Palatino Linotype" w:cs="Aharoni"/>
          <w:i/>
          <w:sz w:val="24"/>
          <w:szCs w:val="24"/>
          <w:lang w:val="es-ES_tradnl"/>
        </w:rPr>
        <w:t xml:space="preserve">solicitud de información a sujeto obligado prestador de servicio público del </w:t>
      </w:r>
      <w:proofErr w:type="spellStart"/>
      <w:r w:rsidRPr="008D697B">
        <w:rPr>
          <w:rFonts w:ascii="Palatino Linotype" w:hAnsi="Palatino Linotype" w:cs="Aharoni"/>
          <w:i/>
          <w:sz w:val="24"/>
          <w:szCs w:val="24"/>
          <w:lang w:val="es-ES_tradnl"/>
        </w:rPr>
        <w:t>ambito</w:t>
      </w:r>
      <w:proofErr w:type="spellEnd"/>
      <w:r w:rsidRPr="008D697B">
        <w:rPr>
          <w:rFonts w:ascii="Palatino Linotype" w:hAnsi="Palatino Linotype" w:cs="Aharoni"/>
          <w:i/>
          <w:sz w:val="24"/>
          <w:szCs w:val="24"/>
          <w:lang w:val="es-ES_tradnl"/>
        </w:rPr>
        <w:t xml:space="preserve"> de la secretaria de movilidad del estado de </w:t>
      </w:r>
      <w:proofErr w:type="spellStart"/>
      <w:r w:rsidRPr="008D697B">
        <w:rPr>
          <w:rFonts w:ascii="Palatino Linotype" w:hAnsi="Palatino Linotype" w:cs="Aharoni"/>
          <w:i/>
          <w:sz w:val="24"/>
          <w:szCs w:val="24"/>
          <w:lang w:val="es-ES_tradnl"/>
        </w:rPr>
        <w:t>méxico</w:t>
      </w:r>
      <w:proofErr w:type="spellEnd"/>
      <w:r w:rsidRPr="008D697B">
        <w:rPr>
          <w:rFonts w:ascii="Palatino Linotype" w:hAnsi="Palatino Linotype" w:cs="Aharoni"/>
          <w:i/>
          <w:sz w:val="24"/>
          <w:szCs w:val="24"/>
          <w:lang w:val="es-ES_tradnl"/>
        </w:rPr>
        <w:t>.</w:t>
      </w:r>
      <w:r w:rsidRPr="008D697B">
        <w:rPr>
          <w:rFonts w:ascii="Palatino Linotype" w:hAnsi="Palatino Linotype" w:cs="Aharoni"/>
          <w:i/>
          <w:sz w:val="24"/>
          <w:szCs w:val="24"/>
          <w:lang w:val="es-419"/>
        </w:rPr>
        <w:t xml:space="preserve"> [Sic]</w:t>
      </w:r>
    </w:p>
    <w:p w14:paraId="07AEC1F9" w14:textId="77777777" w:rsidR="008D6D96" w:rsidRPr="008D697B" w:rsidRDefault="008D6D96" w:rsidP="005D235B">
      <w:pPr>
        <w:spacing w:after="0" w:line="240" w:lineRule="auto"/>
        <w:ind w:left="851" w:right="851"/>
        <w:jc w:val="both"/>
        <w:rPr>
          <w:rFonts w:ascii="Palatino Linotype" w:hAnsi="Palatino Linotype" w:cs="Aharoni"/>
          <w:i/>
          <w:sz w:val="24"/>
          <w:szCs w:val="24"/>
          <w:lang w:val="es-ES_tradnl"/>
        </w:rPr>
      </w:pPr>
    </w:p>
    <w:p w14:paraId="73C28B07" w14:textId="78040E79" w:rsidR="008D6D96" w:rsidRPr="008D697B" w:rsidRDefault="008D6D96" w:rsidP="005F2696">
      <w:pPr>
        <w:spacing w:after="0" w:line="360" w:lineRule="auto"/>
        <w:ind w:right="851"/>
        <w:jc w:val="both"/>
        <w:rPr>
          <w:rFonts w:ascii="Palatino Linotype" w:hAnsi="Palatino Linotype" w:cs="Aharoni"/>
          <w:sz w:val="24"/>
          <w:szCs w:val="24"/>
          <w:lang w:val="es-ES_tradnl"/>
        </w:rPr>
      </w:pPr>
      <w:r w:rsidRPr="008D697B">
        <w:rPr>
          <w:rFonts w:ascii="Palatino Linotype" w:hAnsi="Palatino Linotype" w:cs="Aharoni"/>
          <w:sz w:val="24"/>
          <w:szCs w:val="24"/>
          <w:lang w:val="es-ES_tradnl"/>
        </w:rPr>
        <w:t xml:space="preserve">Modalidad de entrega: </w:t>
      </w:r>
      <w:r w:rsidR="005D235B" w:rsidRPr="008D697B">
        <w:rPr>
          <w:rFonts w:ascii="Palatino Linotype" w:hAnsi="Palatino Linotype" w:cs="Aharoni"/>
          <w:b/>
          <w:sz w:val="24"/>
          <w:szCs w:val="24"/>
          <w:lang w:val="es-419"/>
        </w:rPr>
        <w:t>Copias certificadas con costo</w:t>
      </w:r>
      <w:r w:rsidRPr="008D697B">
        <w:rPr>
          <w:rFonts w:ascii="Palatino Linotype" w:hAnsi="Palatino Linotype" w:cs="Aharoni"/>
          <w:sz w:val="24"/>
          <w:szCs w:val="24"/>
          <w:lang w:val="es-ES_tradnl"/>
        </w:rPr>
        <w:t>.</w:t>
      </w:r>
    </w:p>
    <w:p w14:paraId="65144393" w14:textId="77777777" w:rsidR="005F2696" w:rsidRPr="008D697B" w:rsidRDefault="005F2696" w:rsidP="005F2696">
      <w:pPr>
        <w:spacing w:after="0" w:line="360" w:lineRule="auto"/>
        <w:ind w:right="851"/>
        <w:jc w:val="both"/>
        <w:rPr>
          <w:rFonts w:ascii="Palatino Linotype" w:hAnsi="Palatino Linotype" w:cs="Aharoni"/>
          <w:sz w:val="24"/>
          <w:szCs w:val="24"/>
          <w:lang w:val="es-ES_tradnl"/>
        </w:rPr>
      </w:pPr>
    </w:p>
    <w:p w14:paraId="7BB9B491" w14:textId="0095BD84" w:rsidR="00A140AE" w:rsidRPr="008D697B" w:rsidRDefault="00D17CF0" w:rsidP="005F2696">
      <w:pPr>
        <w:spacing w:after="0" w:line="360" w:lineRule="auto"/>
        <w:ind w:right="851"/>
        <w:jc w:val="both"/>
        <w:rPr>
          <w:rFonts w:ascii="Palatino Linotype" w:hAnsi="Palatino Linotype" w:cs="Aharoni"/>
          <w:sz w:val="24"/>
          <w:szCs w:val="24"/>
          <w:lang w:val="es-419"/>
        </w:rPr>
      </w:pPr>
      <w:r w:rsidRPr="008D697B">
        <w:rPr>
          <w:rFonts w:ascii="Palatino Linotype" w:hAnsi="Palatino Linotype" w:cs="Aharoni"/>
          <w:sz w:val="24"/>
          <w:szCs w:val="24"/>
          <w:lang w:val="es-419"/>
        </w:rPr>
        <w:t xml:space="preserve">En </w:t>
      </w:r>
      <w:r w:rsidR="00A140AE" w:rsidRPr="008D697B">
        <w:rPr>
          <w:rFonts w:ascii="Palatino Linotype" w:hAnsi="Palatino Linotype" w:cs="Aharoni"/>
          <w:sz w:val="24"/>
          <w:szCs w:val="24"/>
          <w:lang w:val="es-419"/>
        </w:rPr>
        <w:t>la solicitud</w:t>
      </w:r>
      <w:r w:rsidRPr="008D697B">
        <w:rPr>
          <w:rFonts w:ascii="Palatino Linotype" w:hAnsi="Palatino Linotype" w:cs="Aharoni"/>
          <w:sz w:val="24"/>
          <w:szCs w:val="24"/>
          <w:lang w:val="es-419"/>
        </w:rPr>
        <w:t xml:space="preserve"> de información número</w:t>
      </w:r>
      <w:r w:rsidR="00A140AE" w:rsidRPr="008D697B">
        <w:rPr>
          <w:rFonts w:ascii="Palatino Linotype" w:hAnsi="Palatino Linotype" w:cs="Aharoni"/>
          <w:sz w:val="24"/>
          <w:szCs w:val="24"/>
          <w:lang w:val="es-419"/>
        </w:rPr>
        <w:t>:</w:t>
      </w:r>
      <w:r w:rsidRPr="008D697B">
        <w:rPr>
          <w:rFonts w:ascii="Palatino Linotype" w:hAnsi="Palatino Linotype" w:cs="Aharoni"/>
          <w:sz w:val="24"/>
          <w:szCs w:val="24"/>
          <w:lang w:val="es-419"/>
        </w:rPr>
        <w:t xml:space="preserve"> </w:t>
      </w:r>
      <w:r w:rsidRPr="008D697B">
        <w:rPr>
          <w:rFonts w:ascii="Palatino Linotype" w:hAnsi="Palatino Linotype" w:cs="Aharoni"/>
          <w:b/>
          <w:sz w:val="24"/>
          <w:szCs w:val="24"/>
          <w:lang w:val="es-419"/>
        </w:rPr>
        <w:t xml:space="preserve">00290/SMOV/IP/2022, </w:t>
      </w:r>
      <w:r w:rsidRPr="008D697B">
        <w:rPr>
          <w:rFonts w:ascii="Palatino Linotype" w:hAnsi="Palatino Linotype" w:cs="Aharoni"/>
          <w:sz w:val="24"/>
          <w:szCs w:val="24"/>
          <w:lang w:val="es-419"/>
        </w:rPr>
        <w:t>el hoy recurrente adjuntó los siguientes archivos:</w:t>
      </w:r>
    </w:p>
    <w:p w14:paraId="28A774A9" w14:textId="77777777" w:rsidR="00A140AE" w:rsidRPr="008D697B" w:rsidRDefault="00A140AE" w:rsidP="005F2696">
      <w:pPr>
        <w:spacing w:after="0" w:line="360" w:lineRule="auto"/>
        <w:ind w:right="851"/>
        <w:jc w:val="both"/>
        <w:rPr>
          <w:rFonts w:ascii="Palatino Linotype" w:hAnsi="Palatino Linotype" w:cs="Aharoni"/>
          <w:sz w:val="24"/>
          <w:szCs w:val="24"/>
          <w:lang w:val="es-419"/>
        </w:rPr>
      </w:pPr>
    </w:p>
    <w:p w14:paraId="2701383C" w14:textId="40E54462" w:rsidR="00A140AE" w:rsidRPr="008D697B" w:rsidRDefault="00A140AE" w:rsidP="00A140AE">
      <w:pPr>
        <w:spacing w:after="0" w:line="360" w:lineRule="auto"/>
        <w:ind w:right="851"/>
        <w:jc w:val="both"/>
        <w:rPr>
          <w:rFonts w:ascii="Palatino Linotype" w:hAnsi="Palatino Linotype" w:cs="Aharoni"/>
          <w:sz w:val="24"/>
          <w:szCs w:val="24"/>
          <w:lang w:val="es-419"/>
        </w:rPr>
      </w:pPr>
      <w:r w:rsidRPr="008D697B">
        <w:rPr>
          <w:rFonts w:ascii="Palatino Linotype" w:hAnsi="Palatino Linotype" w:cs="Aharoni"/>
          <w:sz w:val="24"/>
          <w:szCs w:val="24"/>
          <w:lang w:val="es-419"/>
        </w:rPr>
        <w:t>1.- “</w:t>
      </w:r>
      <w:r w:rsidRPr="008D697B">
        <w:rPr>
          <w:rFonts w:ascii="Palatino Linotype" w:hAnsi="Palatino Linotype" w:cs="Aharoni"/>
          <w:b/>
          <w:i/>
          <w:sz w:val="24"/>
          <w:szCs w:val="24"/>
          <w:lang w:val="es-419"/>
        </w:rPr>
        <w:t xml:space="preserve">solicitud </w:t>
      </w:r>
      <w:proofErr w:type="spellStart"/>
      <w:r w:rsidRPr="008D697B">
        <w:rPr>
          <w:rFonts w:ascii="Palatino Linotype" w:hAnsi="Palatino Linotype" w:cs="Aharoni"/>
          <w:b/>
          <w:i/>
          <w:sz w:val="24"/>
          <w:szCs w:val="24"/>
          <w:lang w:val="es-419"/>
        </w:rPr>
        <w:t>secfretaria</w:t>
      </w:r>
      <w:proofErr w:type="spellEnd"/>
      <w:r w:rsidRPr="008D697B">
        <w:rPr>
          <w:rFonts w:ascii="Palatino Linotype" w:hAnsi="Palatino Linotype" w:cs="Aharoni"/>
          <w:b/>
          <w:i/>
          <w:sz w:val="24"/>
          <w:szCs w:val="24"/>
          <w:lang w:val="es-419"/>
        </w:rPr>
        <w:t xml:space="preserve"> de movilidad hcvl.pdf</w:t>
      </w:r>
      <w:r w:rsidRPr="008D697B">
        <w:rPr>
          <w:rFonts w:ascii="Palatino Linotype" w:hAnsi="Palatino Linotype" w:cs="Aharoni"/>
          <w:sz w:val="24"/>
          <w:szCs w:val="24"/>
          <w:lang w:val="es-419"/>
        </w:rPr>
        <w:t>” incluye el siguiente texto:</w:t>
      </w:r>
    </w:p>
    <w:p w14:paraId="57D731B5" w14:textId="6E862D93" w:rsidR="00831A08" w:rsidRPr="008D697B" w:rsidRDefault="00A140AE" w:rsidP="00A140AE">
      <w:pPr>
        <w:spacing w:after="0" w:line="240" w:lineRule="auto"/>
        <w:ind w:left="567" w:right="851"/>
        <w:jc w:val="both"/>
        <w:rPr>
          <w:rFonts w:ascii="Palatino Linotype" w:hAnsi="Palatino Linotype"/>
          <w:i/>
          <w:sz w:val="24"/>
          <w:szCs w:val="24"/>
        </w:rPr>
      </w:pPr>
      <w:r w:rsidRPr="008D697B">
        <w:rPr>
          <w:rFonts w:ascii="Palatino Linotype" w:hAnsi="Palatino Linotype"/>
          <w:i/>
          <w:sz w:val="24"/>
          <w:szCs w:val="24"/>
          <w:lang w:val="es-419"/>
        </w:rPr>
        <w:t>“</w:t>
      </w:r>
      <w:r w:rsidRPr="008D697B">
        <w:rPr>
          <w:rFonts w:ascii="Palatino Linotype" w:hAnsi="Palatino Linotype"/>
          <w:i/>
          <w:sz w:val="24"/>
          <w:szCs w:val="24"/>
        </w:rPr>
        <w:t xml:space="preserve">Texcoco Estado de México, a 17 de mayo de 2022. </w:t>
      </w:r>
      <w:r w:rsidR="004A61C4">
        <w:rPr>
          <w:rFonts w:ascii="Palatino Linotype" w:hAnsi="Palatino Linotype"/>
          <w:i/>
          <w:sz w:val="24"/>
          <w:szCs w:val="24"/>
        </w:rPr>
        <w:t>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XXXXXXXXXXXXXXXXXXXXXXXXXXXXXXXXXXXXXXXXXXXX</w:t>
      </w:r>
      <w:r w:rsidRPr="008D697B">
        <w:rPr>
          <w:rFonts w:ascii="Palatino Linotype" w:hAnsi="Palatino Linotype"/>
          <w:i/>
          <w:sz w:val="24"/>
          <w:szCs w:val="24"/>
        </w:rPr>
        <w:t xml:space="preserve"> </w:t>
      </w:r>
      <w:proofErr w:type="spellStart"/>
      <w:r w:rsidR="004A61C4">
        <w:rPr>
          <w:rFonts w:ascii="Palatino Linotype" w:hAnsi="Palatino Linotype"/>
          <w:i/>
          <w:sz w:val="24"/>
          <w:szCs w:val="24"/>
        </w:rPr>
        <w:t>XXXXXXXXXXXXXXXXXXXXXXXXXXXXXXXXXXXXXXXXXXXX</w:t>
      </w:r>
      <w:proofErr w:type="spellEnd"/>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XXXXXXXXXXXXXXXXXXXXXXXXXXXXXXXXXXXXXXXXXXX</w:t>
      </w:r>
      <w:r w:rsidRPr="008D697B">
        <w:rPr>
          <w:rFonts w:ascii="Palatino Linotype" w:hAnsi="Palatino Linotype"/>
          <w:i/>
          <w:sz w:val="24"/>
          <w:szCs w:val="24"/>
        </w:rPr>
        <w:t xml:space="preserve">. Dirección </w:t>
      </w:r>
      <w:proofErr w:type="spellStart"/>
      <w:r w:rsidR="004A61C4">
        <w:rPr>
          <w:rFonts w:ascii="Palatino Linotype" w:hAnsi="Palatino Linotype"/>
          <w:i/>
          <w:sz w:val="24"/>
          <w:szCs w:val="24"/>
        </w:rPr>
        <w:t>XXXXXXXXXXXXXXXXXXXXXXXXXXXXXXXXXXXXX</w:t>
      </w:r>
      <w:r w:rsidRPr="008D697B">
        <w:rPr>
          <w:rFonts w:ascii="Palatino Linotype" w:hAnsi="Palatino Linotype"/>
          <w:i/>
          <w:sz w:val="24"/>
          <w:szCs w:val="24"/>
        </w:rPr>
        <w:t>l</w:t>
      </w:r>
      <w:proofErr w:type="spellEnd"/>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w:t>
      </w:r>
      <w:r w:rsidRPr="008D697B">
        <w:rPr>
          <w:rFonts w:ascii="Palatino Linotype" w:hAnsi="Palatino Linotype"/>
          <w:i/>
          <w:sz w:val="24"/>
          <w:szCs w:val="24"/>
        </w:rPr>
        <w:t xml:space="preserve"> Y/O </w:t>
      </w:r>
      <w:r w:rsidR="004A61C4">
        <w:rPr>
          <w:rFonts w:ascii="Palatino Linotype" w:hAnsi="Palatino Linotype"/>
          <w:i/>
          <w:sz w:val="24"/>
          <w:szCs w:val="24"/>
        </w:rPr>
        <w:t>XXXXXXXXXXXXXXX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w:t>
      </w:r>
      <w:r w:rsidRPr="008D697B">
        <w:rPr>
          <w:rFonts w:ascii="Palatino Linotype" w:hAnsi="Palatino Linotype"/>
          <w:i/>
          <w:sz w:val="24"/>
          <w:szCs w:val="24"/>
        </w:rPr>
        <w:t xml:space="preserve"> A TRAVES DE: MATRO. LUIS GILBERTO LIMÓN CHÁVEZ. TILTULAR SECRETARIA DE MOVILIDAD DEL ESTADO DE MÉXICO COMITÉ DE TRANSPARENCIA, UNIDAD DE TRANSPARENCIA Y SERVIDORES PÚBLICOS HABILITADOS DENTRO DE LAS DIVERSAS UNIDADES ADMINISTRATIVAS, SECRETARIA DE MOVILIDAD, EDO.MÉX. ÓRGANO GARANTE. Y/O A QUIEN CORRESPÓNDA: P R E S E N T E: </w:t>
      </w:r>
      <w:r w:rsidR="00A407CF">
        <w:rPr>
          <w:rFonts w:ascii="Palatino Linotype" w:hAnsi="Palatino Linotype"/>
          <w:i/>
          <w:sz w:val="24"/>
          <w:szCs w:val="24"/>
        </w:rPr>
        <w:t>XXXXXXXXXXXXXXXX</w:t>
      </w:r>
      <w:r w:rsidRPr="008D697B">
        <w:rPr>
          <w:rFonts w:ascii="Palatino Linotype" w:hAnsi="Palatino Linotype"/>
          <w:i/>
          <w:sz w:val="24"/>
          <w:szCs w:val="24"/>
        </w:rPr>
        <w:t xml:space="preserve"> </w:t>
      </w:r>
      <w:r w:rsidR="00A407CF">
        <w:rPr>
          <w:rFonts w:ascii="Palatino Linotype" w:hAnsi="Palatino Linotype"/>
          <w:i/>
          <w:sz w:val="24"/>
          <w:szCs w:val="24"/>
        </w:rPr>
        <w:t>XXXXX</w:t>
      </w:r>
      <w:r w:rsidRPr="008D697B">
        <w:rPr>
          <w:rFonts w:ascii="Palatino Linotype" w:hAnsi="Palatino Linotype"/>
          <w:i/>
          <w:sz w:val="24"/>
          <w:szCs w:val="24"/>
        </w:rPr>
        <w:t xml:space="preserve">, con correo electrónico </w:t>
      </w:r>
      <w:r w:rsidR="00A407CF">
        <w:rPr>
          <w:rFonts w:ascii="Palatino Linotype" w:hAnsi="Palatino Linotype"/>
          <w:i/>
          <w:sz w:val="24"/>
          <w:szCs w:val="24"/>
        </w:rPr>
        <w:t>XXXXXXXXXXX</w:t>
      </w:r>
      <w:r w:rsidRPr="008D697B">
        <w:rPr>
          <w:rFonts w:ascii="Palatino Linotype" w:hAnsi="Palatino Linotype"/>
          <w:i/>
          <w:sz w:val="24"/>
          <w:szCs w:val="24"/>
        </w:rPr>
        <w:t xml:space="preserve">.com así como </w:t>
      </w:r>
      <w:proofErr w:type="spellStart"/>
      <w:r w:rsidRPr="008D697B">
        <w:rPr>
          <w:rFonts w:ascii="Palatino Linotype" w:hAnsi="Palatino Linotype"/>
          <w:i/>
          <w:sz w:val="24"/>
          <w:szCs w:val="24"/>
        </w:rPr>
        <w:t>tambien</w:t>
      </w:r>
      <w:proofErr w:type="spellEnd"/>
      <w:r w:rsidRPr="008D697B">
        <w:rPr>
          <w:rFonts w:ascii="Palatino Linotype" w:hAnsi="Palatino Linotype"/>
          <w:i/>
          <w:sz w:val="24"/>
          <w:szCs w:val="24"/>
        </w:rPr>
        <w:t xml:space="preserve"> el número celular y/o </w:t>
      </w:r>
      <w:proofErr w:type="spellStart"/>
      <w:r w:rsidRPr="008D697B">
        <w:rPr>
          <w:rFonts w:ascii="Palatino Linotype" w:hAnsi="Palatino Linotype"/>
          <w:i/>
          <w:sz w:val="24"/>
          <w:szCs w:val="24"/>
        </w:rPr>
        <w:t>whatsaap</w:t>
      </w:r>
      <w:proofErr w:type="spellEnd"/>
      <w:r w:rsidRPr="008D697B">
        <w:rPr>
          <w:rFonts w:ascii="Palatino Linotype" w:hAnsi="Palatino Linotype"/>
          <w:i/>
          <w:sz w:val="24"/>
          <w:szCs w:val="24"/>
        </w:rPr>
        <w:t xml:space="preserve"> </w:t>
      </w:r>
      <w:proofErr w:type="spellStart"/>
      <w:r w:rsidR="00A407CF">
        <w:rPr>
          <w:rFonts w:ascii="Palatino Linotype" w:hAnsi="Palatino Linotype"/>
          <w:i/>
          <w:sz w:val="24"/>
          <w:szCs w:val="24"/>
        </w:rPr>
        <w:t>xxxxxxxxxxxxx</w:t>
      </w:r>
      <w:proofErr w:type="spellEnd"/>
      <w:r w:rsidRPr="008D697B">
        <w:rPr>
          <w:rFonts w:ascii="Palatino Linotype" w:hAnsi="Palatino Linotype"/>
          <w:i/>
          <w:sz w:val="24"/>
          <w:szCs w:val="24"/>
        </w:rPr>
        <w:t xml:space="preserve">; autorizando para tal efecto, como para imponerse de los autos, recursos así como recoger a toda clase de documentos aún aquellos de carácter personal al Licenciado en Derecho, </w:t>
      </w:r>
      <w:r w:rsidR="00A407CF">
        <w:rPr>
          <w:rFonts w:ascii="Palatino Linotype" w:hAnsi="Palatino Linotype"/>
          <w:i/>
          <w:sz w:val="24"/>
          <w:szCs w:val="24"/>
        </w:rPr>
        <w:t>XXXX</w:t>
      </w:r>
      <w:r w:rsidRPr="008D697B">
        <w:rPr>
          <w:rFonts w:ascii="Palatino Linotype" w:hAnsi="Palatino Linotype"/>
          <w:i/>
          <w:sz w:val="24"/>
          <w:szCs w:val="24"/>
        </w:rPr>
        <w:t xml:space="preserve"> </w:t>
      </w:r>
      <w:r w:rsidR="00A407CF">
        <w:rPr>
          <w:rFonts w:ascii="Palatino Linotype" w:hAnsi="Palatino Linotype"/>
          <w:i/>
          <w:sz w:val="24"/>
          <w:szCs w:val="24"/>
        </w:rPr>
        <w:t>XXXXXXXXXXXXX</w:t>
      </w:r>
      <w:r w:rsidRPr="008D697B">
        <w:rPr>
          <w:rFonts w:ascii="Palatino Linotype" w:hAnsi="Palatino Linotype"/>
          <w:i/>
          <w:sz w:val="24"/>
          <w:szCs w:val="24"/>
        </w:rPr>
        <w:t xml:space="preserve">, respetuosamente comparezco ante Usted para exponer: Con la intención de continuar con la consecución de mis derechos humanos consagrados en la carta magna, así como mis legítimos intereses, objeto, motivo de la presente solicitud de información en términos de los artículos 1,6, 8 y 17 de la Constitución Política de los Estados Unidos Mexicanos, de la interpretación sistemática y armónica de la Ley General de Transparencia y Acceso a la Información Pública, artículos 1, 2, 3, 4, 5, 6, 7, 8, 9, 10, 11, 12, 14, 16, 17, 19, 20, 21, 22, 23, 25, 32, 84, 107, 122, 124,132, 133, 140 y 141; Ley Federal Transparencia y Acceso a la Información Pública, artículos 1, 2, 3, 4, 5, </w:t>
      </w:r>
      <w:r w:rsidRPr="008D697B">
        <w:rPr>
          <w:rFonts w:ascii="Palatino Linotype" w:hAnsi="Palatino Linotype"/>
          <w:i/>
          <w:sz w:val="24"/>
          <w:szCs w:val="24"/>
        </w:rPr>
        <w:lastRenderedPageBreak/>
        <w:t xml:space="preserve">6, 7, 8, 9, 10, 12, 13, 14, 15, 16, 68, 118, 121, 122, 123, 125, 127, 136 y 145; del Código Administrativo del Estado de México, artículos 1.4., 1.6., ,1.7., 1.8. fracción VIII y IX., y artículo 1.41.; del Código de Procedimientos Administrativos del Estado de México, Ley de Transparencia y Acceso a la Información Pública del Estado de México y Municipios artículos 1, 2, 3, 4, 5, 6, 7, 8, 9, 10, 11, 12, 13, 14, 15, 16, 17, 18, 19, 21, 22, 23 fracciones X y XI, 25, 27, 29, 50, 51,52, 53, 54, 56, 58, 59, 74, 94, Del </w:t>
      </w:r>
      <w:proofErr w:type="spellStart"/>
      <w:r w:rsidRPr="008D697B">
        <w:rPr>
          <w:rFonts w:ascii="Palatino Linotype" w:hAnsi="Palatino Linotype"/>
          <w:i/>
          <w:sz w:val="24"/>
          <w:szCs w:val="24"/>
        </w:rPr>
        <w:t>Capitulo</w:t>
      </w:r>
      <w:proofErr w:type="spellEnd"/>
      <w:r w:rsidRPr="008D697B">
        <w:rPr>
          <w:rFonts w:ascii="Palatino Linotype" w:hAnsi="Palatino Linotype"/>
          <w:i/>
          <w:sz w:val="24"/>
          <w:szCs w:val="24"/>
        </w:rPr>
        <w:t xml:space="preserve"> IV del </w:t>
      </w:r>
      <w:proofErr w:type="spellStart"/>
      <w:r w:rsidRPr="008D697B">
        <w:rPr>
          <w:rFonts w:ascii="Palatino Linotype" w:hAnsi="Palatino Linotype"/>
          <w:i/>
          <w:sz w:val="24"/>
          <w:szCs w:val="24"/>
        </w:rPr>
        <w:t>articulo</w:t>
      </w:r>
      <w:proofErr w:type="spellEnd"/>
      <w:r w:rsidRPr="008D697B">
        <w:rPr>
          <w:rFonts w:ascii="Palatino Linotype" w:hAnsi="Palatino Linotype"/>
          <w:i/>
          <w:sz w:val="24"/>
          <w:szCs w:val="24"/>
        </w:rPr>
        <w:t xml:space="preserve"> 104 al 105, del106 al 121, 150, 151, 152, 153, 155, 156,157, 158, 159, 160, 161, 162, 163, 164, 165, 166, 167, 168, 169, 170, 171, 172, 173, 174 y 175 por ser sujetos obligados; y los demás supletorios (as) aplicables en la materia. En alcance, complemento a lo anterior fundado respecto de la presente solicitud y por lo que me refiero al “ACUERDO POR EL QUE SE FIJAN Y AUTORIZAN LAS TARIFAS MAXIMAS DE SERVICIO PÚBLICO DE VEHICULOS ADAPTADOS PARA PRESTAR LOS SERVICIOS DE ARRASTRE, SALVAMENTO, DEPÓSITO Y CUSTODIA DE LOS VEHÍCULOS” vigente y publicado por la Gaceta del Gobierno para el Estado de </w:t>
      </w:r>
      <w:proofErr w:type="spellStart"/>
      <w:r w:rsidRPr="008D697B">
        <w:rPr>
          <w:rFonts w:ascii="Palatino Linotype" w:hAnsi="Palatino Linotype"/>
          <w:i/>
          <w:sz w:val="24"/>
          <w:szCs w:val="24"/>
        </w:rPr>
        <w:t>Mexico</w:t>
      </w:r>
      <w:proofErr w:type="spellEnd"/>
      <w:r w:rsidRPr="008D697B">
        <w:rPr>
          <w:rFonts w:ascii="Palatino Linotype" w:hAnsi="Palatino Linotype"/>
          <w:i/>
          <w:sz w:val="24"/>
          <w:szCs w:val="24"/>
        </w:rPr>
        <w:t xml:space="preserve"> como hechos notorios POR LO QUE ME APOYO EN LOS SIGUIENTE CRITERIO JURISPRIDENCIAL: Suprema Corte de Justicia de la Nación Registro digital: 174899 Instancia: Pleno Novena Época Materias(s): Común Tesis: P./J. 74/2006 Fuente: Semanario Judicial de la Federación y su Gaceta. Tomo XXIII, Junio de 2006, página 963 Tipo: Jurisprudencia HECHOS NOTORIOS. CONCEPTOS GENERAL Y JURÍDICO. Conforme al artículo 88 del Código Federal de Procedimientos Civiles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 Controversia constitucional 24/2005. Cámara de Diputados del Congreso de la Unión. 9 de marzo de 2006. Once votos. Ponente: José Ramón Cossío Díaz. Secretarios: Raúl </w:t>
      </w:r>
      <w:r w:rsidRPr="008D697B">
        <w:rPr>
          <w:rFonts w:ascii="Palatino Linotype" w:hAnsi="Palatino Linotype"/>
          <w:i/>
          <w:sz w:val="24"/>
          <w:szCs w:val="24"/>
        </w:rPr>
        <w:lastRenderedPageBreak/>
        <w:t xml:space="preserve">Manuel Mejía Garza y Laura Patricia Rojas Zamudio. El Tribunal Pleno, el dieciséis de mayo en curso, aprobó, con el número 74/2006, la tesis jurisprudencial que antecede. México, Distrito Federal, a dieciséis de mayo de dos mil seis. Nota: Esta tesis fue objeto de la denuncia relativa a la contradicción de tesis 91/2014, desechada por notoriamente improcedente, mediante acuerdo de presidencia de 24 de marzo de 2014. El citado acuerdo mismo que representa hechos notorios por ser de conocimiento del público en general, por lo que se solicita a sus H. instancias a sus dignos cargos consideren como un hecho notorio, lo anterior en virtud de ser del conocimiento público, en atención a que dichos documentos se encentran publicados </w:t>
      </w:r>
      <w:proofErr w:type="spellStart"/>
      <w:r w:rsidRPr="008D697B">
        <w:rPr>
          <w:rFonts w:ascii="Palatino Linotype" w:hAnsi="Palatino Linotype"/>
          <w:i/>
          <w:sz w:val="24"/>
          <w:szCs w:val="24"/>
        </w:rPr>
        <w:t>fisica</w:t>
      </w:r>
      <w:proofErr w:type="spellEnd"/>
      <w:r w:rsidRPr="008D697B">
        <w:rPr>
          <w:rFonts w:ascii="Palatino Linotype" w:hAnsi="Palatino Linotype"/>
          <w:i/>
          <w:sz w:val="24"/>
          <w:szCs w:val="24"/>
        </w:rPr>
        <w:t xml:space="preserve"> y </w:t>
      </w:r>
      <w:proofErr w:type="spellStart"/>
      <w:r w:rsidRPr="008D697B">
        <w:rPr>
          <w:rFonts w:ascii="Palatino Linotype" w:hAnsi="Palatino Linotype"/>
          <w:i/>
          <w:sz w:val="24"/>
          <w:szCs w:val="24"/>
        </w:rPr>
        <w:t>electronica</w:t>
      </w:r>
      <w:proofErr w:type="spellEnd"/>
      <w:r w:rsidRPr="008D697B">
        <w:rPr>
          <w:rFonts w:ascii="Palatino Linotype" w:hAnsi="Palatino Linotype"/>
          <w:i/>
          <w:sz w:val="24"/>
          <w:szCs w:val="24"/>
        </w:rPr>
        <w:t xml:space="preserve"> en la página electrónica de la Gaceta del Gobierno para el Estado de </w:t>
      </w:r>
      <w:proofErr w:type="spellStart"/>
      <w:r w:rsidRPr="008D697B">
        <w:rPr>
          <w:rFonts w:ascii="Palatino Linotype" w:hAnsi="Palatino Linotype"/>
          <w:i/>
          <w:sz w:val="24"/>
          <w:szCs w:val="24"/>
        </w:rPr>
        <w:t>Mexico</w:t>
      </w:r>
      <w:proofErr w:type="spellEnd"/>
      <w:r w:rsidRPr="008D697B">
        <w:rPr>
          <w:rFonts w:ascii="Palatino Linotype" w:hAnsi="Palatino Linotype"/>
          <w:i/>
          <w:sz w:val="24"/>
          <w:szCs w:val="24"/>
        </w:rPr>
        <w:t xml:space="preserve">. Aunado que es del marco jurídico de la Secretaria de Movilidad del Estado de </w:t>
      </w:r>
      <w:proofErr w:type="spellStart"/>
      <w:r w:rsidRPr="008D697B">
        <w:rPr>
          <w:rFonts w:ascii="Palatino Linotype" w:hAnsi="Palatino Linotype"/>
          <w:i/>
          <w:sz w:val="24"/>
          <w:szCs w:val="24"/>
        </w:rPr>
        <w:t>Mexico</w:t>
      </w:r>
      <w:proofErr w:type="spellEnd"/>
      <w:r w:rsidRPr="008D697B">
        <w:rPr>
          <w:rFonts w:ascii="Palatino Linotype" w:hAnsi="Palatino Linotype"/>
          <w:i/>
          <w:sz w:val="24"/>
          <w:szCs w:val="24"/>
        </w:rPr>
        <w:t xml:space="preserve"> dicho en otras palabras del ámbito de sus competencias y que sirve de apoyo a lo anterior, la jurisprudencia publicada con número de registro 168124 y que a la letra dice: Suprema Corte de Justicia de la Nación Registro digital: 168124 Instancia: Tribunales Colegiados de Circuito Novena Época Materias(s): Común Tesis: XX.2o. J/24 Fuente: Semanario Judicial de la Federación y su Gaceta. Tomo XXIX, Enero de 2009, página 2470 Tipo: Jurisprudencia 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 Los datos que aparecen en las páginas electrónicas oficiales que los órganos de gobierno utilizan para poner a disposición del público, entre otros servicios, la descripción de sus plazas, el directorio de sus empleados o el estado que guardan sus expedientes, constituyen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r w:rsidRPr="008D697B">
        <w:rPr>
          <w:rFonts w:ascii="Palatino Linotype" w:hAnsi="Palatino Linotype"/>
          <w:i/>
          <w:sz w:val="24"/>
          <w:szCs w:val="24"/>
        </w:rPr>
        <w:lastRenderedPageBreak/>
        <w:t xml:space="preserve">SEGUNDO TRIBUNAL COLEGIADO DEL VIGÉSIMO CIRCUITO. Amparo directo 816/2006. 13 de junio de 2007. Unanimidad de votos. Ponente: Carlos Arteaga Álvarez. Secretario: Jorge Alberto Camacho Pérez. Amparo directo 77/2008. 10 de octubre de 2008. Unanimidad de votos. Ponente: Carlos Arteaga Álvarez. Secretario: José Martín Lázaro Vázquez. Amparo directo 74/2008. 10 de octubre de 2008. Unanimidad de votos. Ponente: Carlos Arteaga Álvarez. Secretario: Jorge Alberto Camacho Pérez. Amparo directo 355/2008. 16 de octubre de 2008. Unanimidad de votos. Ponente: Antonio Artemio Maldonado Cruz, secretario de tribunal autorizado por la Comisión de Carrera Judicial del Consejo de la Judicatura Federal para desempeñar las funciones de Magistrado. Secretario: Rolando Meza Camacho. Amparo directo 968/2007. 23 de octubre de 2008. Unanimidad de votos. Ponente: Marta Olivia Tello Acuña. Secretaria: Elvia Aguilar Moreno. Nota: Esta tesis fue objeto de la denuncia relativa a la contradicción de tesis 91/2014, desechada por notoriamente improcedente, mediante acuerdo de presidencia de 24 de marzo de 2014. Por ejecutoria del 19 de junio de 2013, la Segunda Sala declaró inexistente la contradicción de tesis 132/2013 derivada de la denuncia de la que fue objeto el criterio contenido en esta tesis, al estimarse que no son discrepantes los criterios materia de la denuncia respectiva. Por ejecutoria del 13 de octubre de 2021, la Segunda Sala declaró inexistente la contradicción de tesis 159/2021, derivada de la denuncia de la que fue objeto el criterio contenido en esta tesis. Cabe hacer mención que de igual manera dichas tarifas vigentes se encuentran publicadas en la </w:t>
      </w:r>
      <w:proofErr w:type="spellStart"/>
      <w:proofErr w:type="gramStart"/>
      <w:r w:rsidRPr="008D697B">
        <w:rPr>
          <w:rFonts w:ascii="Palatino Linotype" w:hAnsi="Palatino Linotype"/>
          <w:i/>
          <w:sz w:val="24"/>
          <w:szCs w:val="24"/>
        </w:rPr>
        <w:t>pagina</w:t>
      </w:r>
      <w:proofErr w:type="spellEnd"/>
      <w:proofErr w:type="gramEnd"/>
      <w:r w:rsidRPr="008D697B">
        <w:rPr>
          <w:rFonts w:ascii="Palatino Linotype" w:hAnsi="Palatino Linotype"/>
          <w:i/>
          <w:sz w:val="24"/>
          <w:szCs w:val="24"/>
        </w:rPr>
        <w:t xml:space="preserve"> oficial de la secretaria de movilidad. </w:t>
      </w:r>
    </w:p>
    <w:p w14:paraId="52143519" w14:textId="77777777" w:rsidR="00831A08" w:rsidRPr="008D697B" w:rsidRDefault="00831A08" w:rsidP="00A140AE">
      <w:pPr>
        <w:spacing w:after="0" w:line="240" w:lineRule="auto"/>
        <w:ind w:left="567" w:right="851"/>
        <w:jc w:val="both"/>
        <w:rPr>
          <w:rFonts w:ascii="Palatino Linotype" w:hAnsi="Palatino Linotype"/>
          <w:i/>
          <w:sz w:val="24"/>
          <w:szCs w:val="24"/>
        </w:rPr>
      </w:pPr>
    </w:p>
    <w:p w14:paraId="58C9789D" w14:textId="665991F6" w:rsidR="00A140AE" w:rsidRPr="008D697B" w:rsidRDefault="00A140AE" w:rsidP="00A140AE">
      <w:pPr>
        <w:spacing w:after="0" w:line="240" w:lineRule="auto"/>
        <w:ind w:left="567" w:right="851"/>
        <w:jc w:val="both"/>
        <w:rPr>
          <w:rFonts w:ascii="Palatino Linotype" w:hAnsi="Palatino Linotype" w:cs="Aharoni"/>
          <w:i/>
          <w:sz w:val="24"/>
          <w:szCs w:val="24"/>
          <w:lang w:val="es-419"/>
        </w:rPr>
      </w:pPr>
      <w:r w:rsidRPr="008D697B">
        <w:rPr>
          <w:rFonts w:ascii="Palatino Linotype" w:hAnsi="Palatino Linotype"/>
          <w:i/>
          <w:sz w:val="24"/>
          <w:szCs w:val="24"/>
        </w:rPr>
        <w:t xml:space="preserve">Ahora bien </w:t>
      </w:r>
      <w:proofErr w:type="spellStart"/>
      <w:r w:rsidRPr="008D697B">
        <w:rPr>
          <w:rFonts w:ascii="Palatino Linotype" w:hAnsi="Palatino Linotype"/>
          <w:i/>
          <w:sz w:val="24"/>
          <w:szCs w:val="24"/>
        </w:rPr>
        <w:t>acontinuación</w:t>
      </w:r>
      <w:proofErr w:type="spellEnd"/>
      <w:r w:rsidRPr="008D697B">
        <w:rPr>
          <w:rFonts w:ascii="Palatino Linotype" w:hAnsi="Palatino Linotype"/>
          <w:i/>
          <w:sz w:val="24"/>
          <w:szCs w:val="24"/>
        </w:rPr>
        <w:t xml:space="preserve"> me permito solicitar respecto del </w:t>
      </w:r>
      <w:proofErr w:type="spellStart"/>
      <w:r w:rsidRPr="008D697B">
        <w:rPr>
          <w:rFonts w:ascii="Palatino Linotype" w:hAnsi="Palatino Linotype"/>
          <w:i/>
          <w:sz w:val="24"/>
          <w:szCs w:val="24"/>
        </w:rPr>
        <w:t>Deposito</w:t>
      </w:r>
      <w:proofErr w:type="spellEnd"/>
      <w:r w:rsidRPr="008D697B">
        <w:rPr>
          <w:rFonts w:ascii="Palatino Linotype" w:hAnsi="Palatino Linotype"/>
          <w:i/>
          <w:sz w:val="24"/>
          <w:szCs w:val="24"/>
        </w:rPr>
        <w:t xml:space="preserve"> Vehicular “Sujeto Obligado” denominado o que bien se ostenta como “</w:t>
      </w:r>
      <w:r w:rsidR="004A61C4">
        <w:rPr>
          <w:rFonts w:ascii="Palatino Linotype" w:hAnsi="Palatino Linotype"/>
          <w:i/>
          <w:sz w:val="24"/>
          <w:szCs w:val="24"/>
        </w:rPr>
        <w:t>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XXXXXXXXXXXXXXXXXXXXXXXXXXXXXXXXXXXXXXXXXXXX</w:t>
      </w:r>
      <w:r w:rsidRPr="008D697B">
        <w:rPr>
          <w:rFonts w:ascii="Palatino Linotype" w:hAnsi="Palatino Linotype"/>
          <w:i/>
          <w:sz w:val="24"/>
          <w:szCs w:val="24"/>
        </w:rPr>
        <w:t xml:space="preserve"> </w:t>
      </w:r>
      <w:proofErr w:type="spellStart"/>
      <w:r w:rsidR="004A61C4">
        <w:rPr>
          <w:rFonts w:ascii="Palatino Linotype" w:hAnsi="Palatino Linotype"/>
          <w:i/>
          <w:sz w:val="24"/>
          <w:szCs w:val="24"/>
        </w:rPr>
        <w:t>XXXXXXXXXXXXXXXXXXXXXXXXXXXXXXXXXXXXXXXXXXXX</w:t>
      </w:r>
      <w:proofErr w:type="spellEnd"/>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w:t>
      </w:r>
      <w:r w:rsidRPr="008D697B">
        <w:rPr>
          <w:rFonts w:ascii="Palatino Linotype" w:hAnsi="Palatino Linotype"/>
          <w:i/>
          <w:sz w:val="24"/>
          <w:szCs w:val="24"/>
        </w:rPr>
        <w:t xml:space="preserve"> con Dirección </w:t>
      </w:r>
      <w:r w:rsidR="004A61C4">
        <w:rPr>
          <w:rFonts w:ascii="Palatino Linotype" w:hAnsi="Palatino Linotype"/>
          <w:i/>
          <w:sz w:val="24"/>
          <w:szCs w:val="24"/>
        </w:rPr>
        <w:t>XXXXXXXXXXXXXXXXXXXXXXXXXXXXXXXXXXXXXX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w:t>
      </w:r>
      <w:r w:rsidRPr="008D697B">
        <w:rPr>
          <w:rFonts w:ascii="Palatino Linotype" w:hAnsi="Palatino Linotype"/>
          <w:i/>
          <w:sz w:val="24"/>
          <w:szCs w:val="24"/>
        </w:rPr>
        <w:t>” y/o “</w:t>
      </w:r>
      <w:r w:rsidR="004A61C4">
        <w:rPr>
          <w:rFonts w:ascii="Palatino Linotype" w:hAnsi="Palatino Linotype"/>
          <w:i/>
          <w:sz w:val="24"/>
          <w:szCs w:val="24"/>
        </w:rPr>
        <w:t>XXXXXXXXXXXXXXXXXX</w:t>
      </w:r>
      <w:r w:rsidRPr="008D697B">
        <w:rPr>
          <w:rFonts w:ascii="Palatino Linotype" w:hAnsi="Palatino Linotype"/>
          <w:i/>
          <w:sz w:val="24"/>
          <w:szCs w:val="24"/>
        </w:rPr>
        <w:t xml:space="preserve"> con Dirección </w:t>
      </w:r>
      <w:r w:rsidR="004A61C4">
        <w:rPr>
          <w:rFonts w:ascii="Palatino Linotype" w:hAnsi="Palatino Linotype"/>
          <w:i/>
          <w:sz w:val="24"/>
          <w:szCs w:val="24"/>
        </w:rPr>
        <w:t>XXXXXXXXXXXXXX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w:t>
      </w:r>
      <w:r w:rsidRPr="008D697B">
        <w:rPr>
          <w:rFonts w:ascii="Palatino Linotype" w:hAnsi="Palatino Linotype"/>
          <w:i/>
          <w:sz w:val="24"/>
          <w:szCs w:val="24"/>
        </w:rPr>
        <w:t xml:space="preserve">” esto en </w:t>
      </w:r>
      <w:proofErr w:type="spellStart"/>
      <w:r w:rsidRPr="008D697B">
        <w:rPr>
          <w:rFonts w:ascii="Palatino Linotype" w:hAnsi="Palatino Linotype"/>
          <w:i/>
          <w:sz w:val="24"/>
          <w:szCs w:val="24"/>
        </w:rPr>
        <w:t>terminos</w:t>
      </w:r>
      <w:proofErr w:type="spellEnd"/>
      <w:r w:rsidRPr="008D697B">
        <w:rPr>
          <w:rFonts w:ascii="Palatino Linotype" w:hAnsi="Palatino Linotype"/>
          <w:i/>
          <w:sz w:val="24"/>
          <w:szCs w:val="24"/>
        </w:rPr>
        <w:t xml:space="preserve"> del </w:t>
      </w:r>
      <w:proofErr w:type="spellStart"/>
      <w:r w:rsidRPr="008D697B">
        <w:rPr>
          <w:rFonts w:ascii="Palatino Linotype" w:hAnsi="Palatino Linotype"/>
          <w:i/>
          <w:sz w:val="24"/>
          <w:szCs w:val="24"/>
        </w:rPr>
        <w:t>articulo</w:t>
      </w:r>
      <w:proofErr w:type="spellEnd"/>
      <w:r w:rsidRPr="008D697B">
        <w:rPr>
          <w:rFonts w:ascii="Palatino Linotype" w:hAnsi="Palatino Linotype"/>
          <w:i/>
          <w:sz w:val="24"/>
          <w:szCs w:val="24"/>
        </w:rPr>
        <w:t xml:space="preserve"> 3° de la Ley de Transparencia y Acceso a la Información Pública del Estado de México y Municipios fracción XLI: “...Sujetos obligados: Cualquier autoridad, entidad, </w:t>
      </w:r>
      <w:r w:rsidRPr="008D697B">
        <w:rPr>
          <w:rFonts w:ascii="Palatino Linotype" w:hAnsi="Palatino Linotype"/>
          <w:i/>
          <w:sz w:val="24"/>
          <w:szCs w:val="24"/>
        </w:rPr>
        <w:lastRenderedPageBreak/>
        <w:t xml:space="preserve">órgano y organismo de los Poderes Ejecutivo, Legislativo y Judicial, órganos autónomos, partidos políticos, fideicomisos y fondos públicos estatales y municipales, así como del gobierno y de la administración pública municipal y sus organismos descentralizados, </w:t>
      </w:r>
      <w:proofErr w:type="spellStart"/>
      <w:r w:rsidRPr="008D697B">
        <w:rPr>
          <w:rFonts w:ascii="Palatino Linotype" w:hAnsi="Palatino Linotype"/>
          <w:i/>
          <w:sz w:val="24"/>
          <w:szCs w:val="24"/>
        </w:rPr>
        <w:t>asi</w:t>
      </w:r>
      <w:proofErr w:type="spellEnd"/>
      <w:r w:rsidRPr="008D697B">
        <w:rPr>
          <w:rFonts w:ascii="Palatino Linotype" w:hAnsi="Palatino Linotype"/>
          <w:i/>
          <w:sz w:val="24"/>
          <w:szCs w:val="24"/>
        </w:rPr>
        <w:t xml:space="preserve"> mismo de cualquier persona física, jurídico colectiva o sindicato que reciba y ejerza recursos públicos o realice actos de autoridad en el ámbito estatal y municipal, que deba cumplir con las obligaciones previstas en la presente Ley...” (Sic) POR LO CUAL SE SOLICITA INFORMACIÓN EN FAVOR DEL QUE SUSCRIBE SUFRAGO POR EL SERVICIO PÚBLICO Y DICHA INFORMACIÓN ES CONSISITENTE EN DOCUMENTACIÓN ORIGINAL, “FACTURA (S) ARCHIVOS PDF, XML”; “COPIAS CERTIFICADAS”; “CONSTANCIAS”; “RECIBOS”; TODOS DEBIDAMENTE CERTIFICADOS POR AUTORIDADES QUE LAS LEYES LES CONFIERAN DICHAS FACULTADES PARA HACERLO TODO LO ANTERIOR POR LA CANTIDAD DE $ 16,700.00 00/100 MN (DIECISEIS MIL SETECIENTOS PESOS 00/100 MN) TODO LO INHERENTE CONDUCENTE EN RAZÓN DE LOS SIGUIENTES: H E C H O S. EN FECHA 11 DE MAYO DEL AÑO 2022 EL QUE SUSUCRIBE ACUDE A TRAMITAR, GESTIONAR TODO LO INHERENTE PARA LA LIBERACIÓN DE VEHICULO AUTOMOTOR QUE PARA PRONTA REREFENCIA SITUACIÓN QUE SE COMPRUEBA EN LA EN LA SIGUIENTE DOCUMENTACIÓN/INFORMACIÓN: • OFICIO DEL H. AYUNTAMIENTO DE TEXCOCO ESTADO DE MÉXICO; OFICIALIA MEDIADORA, CONCILIADORA Y CALIFICADORA: EXPEDIENTE: 1.12- 12/OMCC/HT/019/IV/2022; CON ASUNTO: LIBERACIÓN DE VEHÍCULO; DE FECHA 08 DE MAYO DEL 2022 Y SIGNADO POR EL LIC. DAVID ORTEGA RIVAS EN SU CARACTER DE SECERTARIO DE ACUERDOS DE LA OFICIALÍA MEDIADORA Y CALIFICADORA CON SEDE EN EL MUNICIPIO DE TEXCOCO ESTADO DE MÉXICO EN TURNO. QUE SE AGREGA AL PRESENTE COMO ANEXO 1. • NÚMERO DE INVENTARIO “ G 4120” DE FECHA 04 DE ABRIL DEL AÑO 2022 CON LEYENDAS SUPERIORES “</w:t>
      </w:r>
      <w:r w:rsidR="004A61C4">
        <w:rPr>
          <w:rFonts w:ascii="Palatino Linotype" w:hAnsi="Palatino Linotype"/>
          <w:i/>
          <w:sz w:val="24"/>
          <w:szCs w:val="24"/>
        </w:rPr>
        <w:t>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XXXXXXXXXXXXXXXXXXXXXXXXXXXXXXXXXXXXXXXXXXXX</w:t>
      </w:r>
      <w:r w:rsidRPr="008D697B">
        <w:rPr>
          <w:rFonts w:ascii="Palatino Linotype" w:hAnsi="Palatino Linotype"/>
          <w:i/>
          <w:sz w:val="24"/>
          <w:szCs w:val="24"/>
        </w:rPr>
        <w:t xml:space="preserve"> </w:t>
      </w:r>
      <w:proofErr w:type="spellStart"/>
      <w:r w:rsidR="004A61C4">
        <w:rPr>
          <w:rFonts w:ascii="Palatino Linotype" w:hAnsi="Palatino Linotype"/>
          <w:i/>
          <w:sz w:val="24"/>
          <w:szCs w:val="24"/>
        </w:rPr>
        <w:t>XXXXXXXXXXXXXXXXXXXXXXXXXXXXXXXXXXXXXXXXXXXX</w:t>
      </w:r>
      <w:proofErr w:type="spellEnd"/>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w:t>
      </w:r>
      <w:r w:rsidRPr="008D697B">
        <w:rPr>
          <w:rFonts w:ascii="Palatino Linotype" w:hAnsi="Palatino Linotype"/>
          <w:i/>
          <w:sz w:val="24"/>
          <w:szCs w:val="24"/>
        </w:rPr>
        <w:t xml:space="preserve"> con Dirección Calle </w:t>
      </w:r>
      <w:r w:rsidR="004A61C4">
        <w:rPr>
          <w:rFonts w:ascii="Palatino Linotype" w:hAnsi="Palatino Linotype"/>
          <w:i/>
          <w:sz w:val="24"/>
          <w:szCs w:val="24"/>
        </w:rPr>
        <w:t>XXXXXXXXXXXXXXXXXXXXXXXXXXXXXXX XXXXXXXXXXXXXXXXXX XXXXXXXXXXXXXXXXXXXXXXX</w:t>
      </w:r>
      <w:r w:rsidRPr="008D697B">
        <w:rPr>
          <w:rFonts w:ascii="Palatino Linotype" w:hAnsi="Palatino Linotype"/>
          <w:i/>
          <w:sz w:val="24"/>
          <w:szCs w:val="24"/>
        </w:rPr>
        <w:t xml:space="preserve">” y/o </w:t>
      </w:r>
      <w:r w:rsidRPr="008D697B">
        <w:rPr>
          <w:rFonts w:ascii="Palatino Linotype" w:hAnsi="Palatino Linotype"/>
          <w:i/>
          <w:sz w:val="24"/>
          <w:szCs w:val="24"/>
        </w:rPr>
        <w:lastRenderedPageBreak/>
        <w:t>“</w:t>
      </w:r>
      <w:r w:rsidR="004A61C4">
        <w:rPr>
          <w:rFonts w:ascii="Palatino Linotype" w:hAnsi="Palatino Linotype"/>
          <w:i/>
          <w:sz w:val="24"/>
          <w:szCs w:val="24"/>
        </w:rPr>
        <w:t>XXXXXXXXXXXXXXXXXXX</w:t>
      </w:r>
      <w:r w:rsidRPr="008D697B">
        <w:rPr>
          <w:rFonts w:ascii="Palatino Linotype" w:hAnsi="Palatino Linotype"/>
          <w:i/>
          <w:sz w:val="24"/>
          <w:szCs w:val="24"/>
        </w:rPr>
        <w:t xml:space="preserve"> con Dirección Calle </w:t>
      </w:r>
      <w:r w:rsidR="004A61C4">
        <w:rPr>
          <w:rFonts w:ascii="Palatino Linotype" w:hAnsi="Palatino Linotype"/>
          <w:i/>
          <w:sz w:val="24"/>
          <w:szCs w:val="24"/>
        </w:rPr>
        <w:t>XXXXXXXXXXX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w:t>
      </w:r>
      <w:r w:rsidRPr="008D697B">
        <w:rPr>
          <w:rFonts w:ascii="Palatino Linotype" w:hAnsi="Palatino Linotype"/>
          <w:i/>
          <w:sz w:val="24"/>
          <w:szCs w:val="24"/>
        </w:rPr>
        <w:t xml:space="preserve"> Y CON EL LEMA, LEYENDA “RESPONSABILIDAD Y HONESTIDAD EN CADA UNO DE NUESTROS SERVICIOS” QUE SE AGREGA AL PRESENTE COMO ANEXO 1. POR LO QUE UNA VEZ MÁS SE REITERA LA SOLICITUD DE INFORMACIÓN DEL “Sujeto Obligado” denominado o que bien se ostenta como “</w:t>
      </w:r>
      <w:r w:rsidR="004A61C4">
        <w:rPr>
          <w:rFonts w:ascii="Palatino Linotype" w:hAnsi="Palatino Linotype"/>
          <w:i/>
          <w:sz w:val="24"/>
          <w:szCs w:val="24"/>
        </w:rPr>
        <w:t>XXXXXXXXXXXXXXXXXXXXXXXXXXXXXXXXXXXXXXXX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XXXXXXXXXXXXXXXXXXXXXXXXXXXXXXXXXXXXXXXXXXXX</w:t>
      </w:r>
      <w:r w:rsidRPr="008D697B">
        <w:rPr>
          <w:rFonts w:ascii="Palatino Linotype" w:hAnsi="Palatino Linotype"/>
          <w:i/>
          <w:sz w:val="24"/>
          <w:szCs w:val="24"/>
        </w:rPr>
        <w:t xml:space="preserve"> </w:t>
      </w:r>
      <w:proofErr w:type="spellStart"/>
      <w:r w:rsidR="004A61C4">
        <w:rPr>
          <w:rFonts w:ascii="Palatino Linotype" w:hAnsi="Palatino Linotype"/>
          <w:i/>
          <w:sz w:val="24"/>
          <w:szCs w:val="24"/>
        </w:rPr>
        <w:t>XXXXXXXXXXXXXXXXXXXXXXXXXXXXXXXXXXXXXXXXXXXX</w:t>
      </w:r>
      <w:proofErr w:type="spellEnd"/>
      <w:r w:rsidRPr="008D697B">
        <w:rPr>
          <w:rFonts w:ascii="Palatino Linotype" w:hAnsi="Palatino Linotype"/>
          <w:i/>
          <w:sz w:val="24"/>
          <w:szCs w:val="24"/>
        </w:rPr>
        <w:t xml:space="preserve"> </w:t>
      </w:r>
      <w:r w:rsidR="004A61C4">
        <w:rPr>
          <w:rFonts w:ascii="Palatino Linotype" w:hAnsi="Palatino Linotype"/>
          <w:i/>
          <w:sz w:val="24"/>
          <w:szCs w:val="24"/>
        </w:rPr>
        <w:t>XXXXXXXXXXX</w:t>
      </w:r>
      <w:r w:rsidRPr="008D697B">
        <w:rPr>
          <w:rFonts w:ascii="Palatino Linotype" w:hAnsi="Palatino Linotype"/>
          <w:i/>
          <w:sz w:val="24"/>
          <w:szCs w:val="24"/>
        </w:rPr>
        <w:t xml:space="preserve"> con Dirección Calle </w:t>
      </w:r>
      <w:r w:rsidR="004A61C4">
        <w:rPr>
          <w:rFonts w:ascii="Palatino Linotype" w:hAnsi="Palatino Linotype"/>
          <w:i/>
          <w:sz w:val="24"/>
          <w:szCs w:val="24"/>
        </w:rPr>
        <w:t>XXXXXXXXXXXXXXXXXXXX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XXXXXXXXXXXXXXXXXXXXXXXXXXXXXXXXXXXXXXXXXXXX</w:t>
      </w:r>
      <w:r w:rsidRPr="008D697B">
        <w:rPr>
          <w:rFonts w:ascii="Palatino Linotype" w:hAnsi="Palatino Linotype"/>
          <w:i/>
          <w:sz w:val="24"/>
          <w:szCs w:val="24"/>
        </w:rPr>
        <w:t xml:space="preserve"> </w:t>
      </w:r>
      <w:r w:rsidR="004A61C4">
        <w:rPr>
          <w:rFonts w:ascii="Palatino Linotype" w:hAnsi="Palatino Linotype"/>
          <w:i/>
          <w:sz w:val="24"/>
          <w:szCs w:val="24"/>
        </w:rPr>
        <w:t>XXXXXXXXX</w:t>
      </w:r>
      <w:r w:rsidRPr="008D697B">
        <w:rPr>
          <w:rFonts w:ascii="Palatino Linotype" w:hAnsi="Palatino Linotype"/>
          <w:i/>
          <w:sz w:val="24"/>
          <w:szCs w:val="24"/>
        </w:rPr>
        <w:t>” y/o “</w:t>
      </w:r>
      <w:r w:rsidR="004A61C4">
        <w:rPr>
          <w:rFonts w:ascii="Palatino Linotype" w:hAnsi="Palatino Linotype"/>
          <w:i/>
          <w:sz w:val="24"/>
          <w:szCs w:val="24"/>
        </w:rPr>
        <w:t>XXXXXXXXXXXXXXXXXXXX</w:t>
      </w:r>
      <w:r w:rsidRPr="008D697B">
        <w:rPr>
          <w:rFonts w:ascii="Palatino Linotype" w:hAnsi="Palatino Linotype"/>
          <w:i/>
          <w:sz w:val="24"/>
          <w:szCs w:val="24"/>
        </w:rPr>
        <w:t xml:space="preserve">. </w:t>
      </w:r>
      <w:proofErr w:type="gramStart"/>
      <w:r w:rsidRPr="008D697B">
        <w:rPr>
          <w:rFonts w:ascii="Palatino Linotype" w:hAnsi="Palatino Linotype"/>
          <w:i/>
          <w:sz w:val="24"/>
          <w:szCs w:val="24"/>
        </w:rPr>
        <w:t>con</w:t>
      </w:r>
      <w:proofErr w:type="gramEnd"/>
      <w:r w:rsidRPr="008D697B">
        <w:rPr>
          <w:rFonts w:ascii="Palatino Linotype" w:hAnsi="Palatino Linotype"/>
          <w:i/>
          <w:sz w:val="24"/>
          <w:szCs w:val="24"/>
        </w:rPr>
        <w:t xml:space="preserve"> Dirección Calle </w:t>
      </w:r>
      <w:r w:rsidR="004A61C4">
        <w:rPr>
          <w:rFonts w:ascii="Palatino Linotype" w:hAnsi="Palatino Linotype"/>
          <w:i/>
          <w:sz w:val="24"/>
          <w:szCs w:val="24"/>
        </w:rPr>
        <w:t>XXXXXXXXXXXXXXXXXXXXXXX XXXXXXXXXXXXXXXXXXX</w:t>
      </w:r>
      <w:r w:rsidRPr="008D697B">
        <w:rPr>
          <w:rFonts w:ascii="Palatino Linotype" w:hAnsi="Palatino Linotype"/>
          <w:i/>
          <w:sz w:val="24"/>
          <w:szCs w:val="24"/>
        </w:rPr>
        <w:t xml:space="preserve"> </w:t>
      </w:r>
      <w:r w:rsidR="004A61C4">
        <w:rPr>
          <w:rFonts w:ascii="Palatino Linotype" w:hAnsi="Palatino Linotype"/>
          <w:i/>
          <w:sz w:val="24"/>
          <w:szCs w:val="24"/>
        </w:rPr>
        <w:t>XXXXXXXXXXXXXXXX XXXXXXXXXXXXXXXXXXXXXXXXXX</w:t>
      </w:r>
      <w:r w:rsidRPr="008D697B">
        <w:rPr>
          <w:rFonts w:ascii="Palatino Linotype" w:hAnsi="Palatino Linotype"/>
          <w:i/>
          <w:sz w:val="24"/>
          <w:szCs w:val="24"/>
        </w:rPr>
        <w:t xml:space="preserve">”. INFORMACION/DOCUMENTACIÓN EN LOS TÉRMINOS YA DESCRITA DENTRO DE LA PRESENTE SOLICITUD que hoy nos ocupa y con base en el estricto sentido en razón de que ya se ha expuesto, fundado y motivado el </w:t>
      </w:r>
      <w:proofErr w:type="spellStart"/>
      <w:r w:rsidRPr="008D697B">
        <w:rPr>
          <w:rFonts w:ascii="Palatino Linotype" w:hAnsi="Palatino Linotype"/>
          <w:i/>
          <w:sz w:val="24"/>
          <w:szCs w:val="24"/>
        </w:rPr>
        <w:t>articulo</w:t>
      </w:r>
      <w:proofErr w:type="spellEnd"/>
      <w:r w:rsidRPr="008D697B">
        <w:rPr>
          <w:rFonts w:ascii="Palatino Linotype" w:hAnsi="Palatino Linotype"/>
          <w:i/>
          <w:sz w:val="24"/>
          <w:szCs w:val="24"/>
        </w:rPr>
        <w:t xml:space="preserve"> 3° y por lo que ahora se refuerza la presente solicitud también en apego a el “</w:t>
      </w:r>
      <w:proofErr w:type="spellStart"/>
      <w:r w:rsidRPr="008D697B">
        <w:rPr>
          <w:rFonts w:ascii="Palatino Linotype" w:hAnsi="Palatino Linotype"/>
          <w:i/>
          <w:sz w:val="24"/>
          <w:szCs w:val="24"/>
        </w:rPr>
        <w:t>articulo</w:t>
      </w:r>
      <w:proofErr w:type="spellEnd"/>
      <w:r w:rsidRPr="008D697B">
        <w:rPr>
          <w:rFonts w:ascii="Palatino Linotype" w:hAnsi="Palatino Linotype"/>
          <w:i/>
          <w:sz w:val="24"/>
          <w:szCs w:val="24"/>
        </w:rPr>
        <w:t xml:space="preserve"> 23° fracción X y el último </w:t>
      </w:r>
      <w:proofErr w:type="spellStart"/>
      <w:r w:rsidRPr="008D697B">
        <w:rPr>
          <w:rFonts w:ascii="Palatino Linotype" w:hAnsi="Palatino Linotype"/>
          <w:i/>
          <w:sz w:val="24"/>
          <w:szCs w:val="24"/>
        </w:rPr>
        <w:t>parrafo</w:t>
      </w:r>
      <w:proofErr w:type="spellEnd"/>
      <w:r w:rsidRPr="008D697B">
        <w:rPr>
          <w:rFonts w:ascii="Palatino Linotype" w:hAnsi="Palatino Linotype"/>
          <w:i/>
          <w:sz w:val="24"/>
          <w:szCs w:val="24"/>
        </w:rPr>
        <w:t xml:space="preserve">” de la Ley de Transparencia y Acceso a la Información Pública del Estado de México y Municipios establece lo siguiente: “...Capítulo III De los Sujetos Obligados. Artículo 23. Son sujetos obligados a transparentar y permitir el acceso a su información y proteger los datos personales que obren en su poder: I. El Poder Ejecutivo del Estado de México, las dependencias, organismos auxiliares, órganos, entidades, fideicomisos y fondos públicos, así como la Procuraduría General de Justicia; II. El Poder Legislativo del Estado, los organismos, órganos y entidades de la Legislatura y sus dependencias; III. El Poder Judicial, sus organismos, órganos y entidades, así como el Consejo de la Judicatura del Estado IV. Los ayuntamientos y las dependencias, organismos, órganos y entidades de la administración municipal; V. Los órganos autónomos; VI. Los tribunales administrativos y autoridades jurisdiccionales en materia laboral; VII. Los partidos políticos y agrupaciones políticas, en los términos de las disposiciones aplicables; VIII. Los fideicomisos y fondos públicos que cuenten con financiamiento público, parcial o total, o con participación de entidades de gobierno; IX. Los sindicatos que reciban y/o ejerzan recursos públicos en el </w:t>
      </w:r>
      <w:r w:rsidRPr="008D697B">
        <w:rPr>
          <w:rFonts w:ascii="Palatino Linotype" w:hAnsi="Palatino Linotype"/>
          <w:i/>
          <w:sz w:val="24"/>
          <w:szCs w:val="24"/>
        </w:rPr>
        <w:lastRenderedPageBreak/>
        <w:t xml:space="preserve">ámbito estatal y municipal; X. Cualquier persona física o jurídico colectiva que reciba y ejerza recursos públicos en el ámbito estatal o municipal; y XI. Cualquier otra autoridad, entidad, órgano u organismo de los poderes estatal o municipal, que reciba recursos públicos. 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 Seguidamente del </w:t>
      </w:r>
      <w:proofErr w:type="spellStart"/>
      <w:r w:rsidRPr="008D697B">
        <w:rPr>
          <w:rFonts w:ascii="Palatino Linotype" w:hAnsi="Palatino Linotype"/>
          <w:i/>
          <w:sz w:val="24"/>
          <w:szCs w:val="24"/>
        </w:rPr>
        <w:t>Capitulo</w:t>
      </w:r>
      <w:proofErr w:type="spellEnd"/>
      <w:r w:rsidRPr="008D697B">
        <w:rPr>
          <w:rFonts w:ascii="Palatino Linotype" w:hAnsi="Palatino Linotype"/>
          <w:i/>
          <w:sz w:val="24"/>
          <w:szCs w:val="24"/>
        </w:rPr>
        <w:t xml:space="preserve"> IV del </w:t>
      </w:r>
      <w:proofErr w:type="spellStart"/>
      <w:r w:rsidRPr="008D697B">
        <w:rPr>
          <w:rFonts w:ascii="Palatino Linotype" w:hAnsi="Palatino Linotype"/>
          <w:i/>
          <w:sz w:val="24"/>
          <w:szCs w:val="24"/>
        </w:rPr>
        <w:t>articulo</w:t>
      </w:r>
      <w:proofErr w:type="spellEnd"/>
      <w:r w:rsidRPr="008D697B">
        <w:rPr>
          <w:rFonts w:ascii="Palatino Linotype" w:hAnsi="Palatino Linotype"/>
          <w:i/>
          <w:sz w:val="24"/>
          <w:szCs w:val="24"/>
        </w:rPr>
        <w:t xml:space="preserve"> 104 al 105 Ley de Transparencia y Acceso a la Información Pública del Estado de México y Municipios establece lo siguiente: “...Capítulo IV De las Obligaciones de Transparencia Específicas de las Personas Físicas o Jurídicas Colectivas que reciben y ejercen recursos públicos o realicen actos de autoridad. Artículo 104. El Instituto,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 Los sujetos obligados correspondientes deberán enviar al Instituto un listado de las personas físicas o jurídicas colectivas a los que, por cualquier motivo, asignaron recursos públicos o, en los términos de las disposiciones jurídicas aplicables, realicen actos de autoridad. Para resolver sobre el cumplimiento de lo señalado en el párrafo anterior, el Instituto tomará en cuenta si realiza una función gubernamental, el nivel de financiamiento público, el nivel de regulación e involucramiento gubernamental y si el gobierno estatal participó en su creación. Artículo 105. Para determinar la información que deberán hacer pública las personas físicas o jurídicas colectivas que reciben y ejercen recursos públicos o realizan actos de autoridad, el Instituto deberá: I. Solicitar a las personas físicas o jurídicas colectivas que atendiendo a los lineamientos emitidos por el Sistema Nacional y el Instituto, así como las demás disposiciones jurídicas aplicables, remitan el listado de información que consideren de interés público; II. Revisar el listado que remitió la persona física o jurídicas colectivas en la medida en que reciban y ejerzan recursos o realicen actos de autoridad que la normatividad aplicable les otorgue; y III. Determinar las obligaciones de transparencia que deberán cumplir y los plazos para ello </w:t>
      </w:r>
      <w:proofErr w:type="spellStart"/>
      <w:r w:rsidRPr="008D697B">
        <w:rPr>
          <w:rFonts w:ascii="Palatino Linotype" w:hAnsi="Palatino Linotype"/>
          <w:i/>
          <w:sz w:val="24"/>
          <w:szCs w:val="24"/>
        </w:rPr>
        <w:t>Anado</w:t>
      </w:r>
      <w:proofErr w:type="spellEnd"/>
      <w:r w:rsidRPr="008D697B">
        <w:rPr>
          <w:rFonts w:ascii="Palatino Linotype" w:hAnsi="Palatino Linotype"/>
          <w:i/>
          <w:sz w:val="24"/>
          <w:szCs w:val="24"/>
        </w:rPr>
        <w:t xml:space="preserve"> a todo lo anterior se manifiesta que por parte del sujeto </w:t>
      </w:r>
      <w:r w:rsidRPr="008D697B">
        <w:rPr>
          <w:rFonts w:ascii="Palatino Linotype" w:hAnsi="Palatino Linotype"/>
          <w:i/>
          <w:sz w:val="24"/>
          <w:szCs w:val="24"/>
        </w:rPr>
        <w:lastRenderedPageBreak/>
        <w:t xml:space="preserve">obligado prestador del servicio </w:t>
      </w:r>
      <w:proofErr w:type="spellStart"/>
      <w:r w:rsidRPr="008D697B">
        <w:rPr>
          <w:rFonts w:ascii="Palatino Linotype" w:hAnsi="Palatino Linotype"/>
          <w:i/>
          <w:sz w:val="24"/>
          <w:szCs w:val="24"/>
        </w:rPr>
        <w:t>publico</w:t>
      </w:r>
      <w:proofErr w:type="spellEnd"/>
      <w:r w:rsidRPr="008D697B">
        <w:rPr>
          <w:rFonts w:ascii="Palatino Linotype" w:hAnsi="Palatino Linotype"/>
          <w:i/>
          <w:sz w:val="24"/>
          <w:szCs w:val="24"/>
        </w:rPr>
        <w:t xml:space="preserve"> “</w:t>
      </w:r>
      <w:proofErr w:type="spellStart"/>
      <w:r w:rsidRPr="008D697B">
        <w:rPr>
          <w:rFonts w:ascii="Palatino Linotype" w:hAnsi="Palatino Linotype"/>
          <w:i/>
          <w:sz w:val="24"/>
          <w:szCs w:val="24"/>
        </w:rPr>
        <w:t>consesionado</w:t>
      </w:r>
      <w:proofErr w:type="spellEnd"/>
      <w:r w:rsidRPr="008D697B">
        <w:rPr>
          <w:rFonts w:ascii="Palatino Linotype" w:hAnsi="Palatino Linotype"/>
          <w:i/>
          <w:sz w:val="24"/>
          <w:szCs w:val="24"/>
        </w:rPr>
        <w:t xml:space="preserve">” se </w:t>
      </w:r>
      <w:proofErr w:type="spellStart"/>
      <w:r w:rsidRPr="008D697B">
        <w:rPr>
          <w:rFonts w:ascii="Palatino Linotype" w:hAnsi="Palatino Linotype"/>
          <w:i/>
          <w:sz w:val="24"/>
          <w:szCs w:val="24"/>
        </w:rPr>
        <w:t>nego</w:t>
      </w:r>
      <w:proofErr w:type="spellEnd"/>
      <w:r w:rsidRPr="008D697B">
        <w:rPr>
          <w:rFonts w:ascii="Palatino Linotype" w:hAnsi="Palatino Linotype"/>
          <w:i/>
          <w:sz w:val="24"/>
          <w:szCs w:val="24"/>
        </w:rPr>
        <w:t xml:space="preserve">, se ha negado en todo momento a proporcionar al que suscribe dicha información/documentación y que el </w:t>
      </w:r>
      <w:proofErr w:type="spellStart"/>
      <w:r w:rsidRPr="008D697B">
        <w:rPr>
          <w:rFonts w:ascii="Palatino Linotype" w:hAnsi="Palatino Linotype"/>
          <w:i/>
          <w:sz w:val="24"/>
          <w:szCs w:val="24"/>
        </w:rPr>
        <w:t>telefono</w:t>
      </w:r>
      <w:proofErr w:type="spellEnd"/>
      <w:r w:rsidRPr="008D697B">
        <w:rPr>
          <w:rFonts w:ascii="Palatino Linotype" w:hAnsi="Palatino Linotype"/>
          <w:i/>
          <w:sz w:val="24"/>
          <w:szCs w:val="24"/>
        </w:rPr>
        <w:t xml:space="preserve"> que </w:t>
      </w:r>
      <w:proofErr w:type="spellStart"/>
      <w:r w:rsidRPr="008D697B">
        <w:rPr>
          <w:rFonts w:ascii="Palatino Linotype" w:hAnsi="Palatino Linotype"/>
          <w:i/>
          <w:sz w:val="24"/>
          <w:szCs w:val="24"/>
        </w:rPr>
        <w:t>refencia</w:t>
      </w:r>
      <w:proofErr w:type="spellEnd"/>
      <w:r w:rsidRPr="008D697B">
        <w:rPr>
          <w:rFonts w:ascii="Palatino Linotype" w:hAnsi="Palatino Linotype"/>
          <w:i/>
          <w:sz w:val="24"/>
          <w:szCs w:val="24"/>
        </w:rPr>
        <w:t xml:space="preserve"> en el “NÚMERO DE INVENTARIO “ G 4120” DE FECHA 04 DE ABRIL DEL AÑO 2022 CON LEYENDAS SUPERIORES “</w:t>
      </w:r>
      <w:r w:rsidR="003427D4">
        <w:rPr>
          <w:rFonts w:ascii="Palatino Linotype" w:hAnsi="Palatino Linotype"/>
          <w:i/>
          <w:sz w:val="24"/>
          <w:szCs w:val="24"/>
        </w:rPr>
        <w:t>XXXXXXXXXXXXXX XXXXXXXXXXXX XXXXXXXXXXXXXXX</w:t>
      </w:r>
      <w:r w:rsidRPr="008D697B">
        <w:rPr>
          <w:rFonts w:ascii="Palatino Linotype" w:hAnsi="Palatino Linotype"/>
          <w:i/>
          <w:sz w:val="24"/>
          <w:szCs w:val="24"/>
        </w:rPr>
        <w:t xml:space="preserve"> </w:t>
      </w:r>
      <w:proofErr w:type="spellStart"/>
      <w:r w:rsidR="003427D4">
        <w:rPr>
          <w:rFonts w:ascii="Palatino Linotype" w:hAnsi="Palatino Linotype"/>
          <w:i/>
          <w:sz w:val="24"/>
          <w:szCs w:val="24"/>
        </w:rPr>
        <w:t>XXXXXXXXXXXXXXX</w:t>
      </w:r>
      <w:proofErr w:type="spellEnd"/>
      <w:r w:rsidR="003427D4">
        <w:rPr>
          <w:rFonts w:ascii="Palatino Linotype" w:hAnsi="Palatino Linotype"/>
          <w:i/>
          <w:sz w:val="24"/>
          <w:szCs w:val="24"/>
        </w:rPr>
        <w:t xml:space="preserve"> XXXXXXXXXXXXXXXXXXX XXXXXXXX</w:t>
      </w:r>
      <w:r w:rsidRPr="008D697B">
        <w:rPr>
          <w:rFonts w:ascii="Palatino Linotype" w:hAnsi="Palatino Linotype"/>
          <w:i/>
          <w:sz w:val="24"/>
          <w:szCs w:val="24"/>
        </w:rPr>
        <w:t xml:space="preserve"> </w:t>
      </w:r>
      <w:r w:rsidR="003427D4">
        <w:rPr>
          <w:rFonts w:ascii="Palatino Linotype" w:hAnsi="Palatino Linotype"/>
          <w:i/>
          <w:sz w:val="24"/>
          <w:szCs w:val="24"/>
        </w:rPr>
        <w:t>XXXXXXXXXXXXXXXXXXXXXXXXXXXXXX XXXXXXXXXX</w:t>
      </w:r>
      <w:r w:rsidRPr="008D697B">
        <w:rPr>
          <w:rFonts w:ascii="Palatino Linotype" w:hAnsi="Palatino Linotype"/>
          <w:i/>
          <w:sz w:val="24"/>
          <w:szCs w:val="24"/>
        </w:rPr>
        <w:t xml:space="preserve"> con Dirección Calle </w:t>
      </w:r>
      <w:r w:rsidR="003427D4">
        <w:rPr>
          <w:rFonts w:ascii="Palatino Linotype" w:hAnsi="Palatino Linotype"/>
          <w:i/>
          <w:sz w:val="24"/>
          <w:szCs w:val="24"/>
        </w:rPr>
        <w:t>XXXXXXXXXXXXXXXXXXXXXXXXXXXXXXXX</w:t>
      </w:r>
      <w:r w:rsidRPr="008D697B">
        <w:rPr>
          <w:rFonts w:ascii="Palatino Linotype" w:hAnsi="Palatino Linotype"/>
          <w:i/>
          <w:sz w:val="24"/>
          <w:szCs w:val="24"/>
        </w:rPr>
        <w:t xml:space="preserve"> </w:t>
      </w:r>
      <w:r w:rsidR="003427D4">
        <w:rPr>
          <w:rFonts w:ascii="Palatino Linotype" w:hAnsi="Palatino Linotype"/>
          <w:i/>
          <w:sz w:val="24"/>
          <w:szCs w:val="24"/>
        </w:rPr>
        <w:t>XXXXXXXXXXXXXXX XXXXXXXXXXXXXXXXXXXX XXXX X</w:t>
      </w:r>
      <w:r w:rsidRPr="008D697B">
        <w:rPr>
          <w:rFonts w:ascii="Palatino Linotype" w:hAnsi="Palatino Linotype"/>
          <w:i/>
          <w:sz w:val="24"/>
          <w:szCs w:val="24"/>
        </w:rPr>
        <w:t>” y/o “</w:t>
      </w:r>
      <w:r w:rsidR="003427D4">
        <w:rPr>
          <w:rFonts w:ascii="Palatino Linotype" w:hAnsi="Palatino Linotype"/>
          <w:i/>
          <w:sz w:val="24"/>
          <w:szCs w:val="24"/>
        </w:rPr>
        <w:t>XXXXXXXXXXXXXXXXX</w:t>
      </w:r>
      <w:r w:rsidRPr="008D697B">
        <w:rPr>
          <w:rFonts w:ascii="Palatino Linotype" w:hAnsi="Palatino Linotype"/>
          <w:i/>
          <w:sz w:val="24"/>
          <w:szCs w:val="24"/>
        </w:rPr>
        <w:t xml:space="preserve">. </w:t>
      </w:r>
      <w:proofErr w:type="gramStart"/>
      <w:r w:rsidRPr="008D697B">
        <w:rPr>
          <w:rFonts w:ascii="Palatino Linotype" w:hAnsi="Palatino Linotype"/>
          <w:i/>
          <w:sz w:val="24"/>
          <w:szCs w:val="24"/>
        </w:rPr>
        <w:t>con</w:t>
      </w:r>
      <w:proofErr w:type="gramEnd"/>
      <w:r w:rsidRPr="008D697B">
        <w:rPr>
          <w:rFonts w:ascii="Palatino Linotype" w:hAnsi="Palatino Linotype"/>
          <w:i/>
          <w:sz w:val="24"/>
          <w:szCs w:val="24"/>
        </w:rPr>
        <w:t xml:space="preserve"> Dirección Calle </w:t>
      </w:r>
      <w:r w:rsidR="003427D4">
        <w:rPr>
          <w:rFonts w:ascii="Palatino Linotype" w:hAnsi="Palatino Linotype"/>
          <w:i/>
          <w:sz w:val="24"/>
          <w:szCs w:val="24"/>
        </w:rPr>
        <w:t>XXXXXXXXXXX</w:t>
      </w:r>
      <w:r w:rsidRPr="008D697B">
        <w:rPr>
          <w:rFonts w:ascii="Palatino Linotype" w:hAnsi="Palatino Linotype"/>
          <w:i/>
          <w:sz w:val="24"/>
          <w:szCs w:val="24"/>
        </w:rPr>
        <w:t xml:space="preserve">, </w:t>
      </w:r>
      <w:r w:rsidR="003427D4">
        <w:rPr>
          <w:rFonts w:ascii="Palatino Linotype" w:hAnsi="Palatino Linotype"/>
          <w:i/>
          <w:sz w:val="24"/>
          <w:szCs w:val="24"/>
        </w:rPr>
        <w:t>XXXXXXXXXXXXXXXXXXXXXXXXXXXXXXXXXXXXXXX XXXX</w:t>
      </w:r>
      <w:r w:rsidRPr="008D697B">
        <w:rPr>
          <w:rFonts w:ascii="Palatino Linotype" w:hAnsi="Palatino Linotype"/>
          <w:i/>
          <w:sz w:val="24"/>
          <w:szCs w:val="24"/>
        </w:rPr>
        <w:t xml:space="preserve"> </w:t>
      </w:r>
      <w:r w:rsidR="003427D4">
        <w:rPr>
          <w:rFonts w:ascii="Palatino Linotype" w:hAnsi="Palatino Linotype"/>
          <w:i/>
          <w:sz w:val="24"/>
          <w:szCs w:val="24"/>
        </w:rPr>
        <w:t>XXXXXXXXXXXXXXXXXXXXXXXXXXXXXXXX</w:t>
      </w:r>
      <w:r w:rsidRPr="008D697B">
        <w:rPr>
          <w:rFonts w:ascii="Palatino Linotype" w:hAnsi="Palatino Linotype"/>
          <w:i/>
          <w:sz w:val="24"/>
          <w:szCs w:val="24"/>
        </w:rPr>
        <w:t xml:space="preserve"> Y CON EL LEMA, LEYENDA “RESPONSABILIDAD Y HONESTIDAD EN CADA UNO DE NUESTROS SERVICIOS”. </w:t>
      </w:r>
      <w:proofErr w:type="gramStart"/>
      <w:r w:rsidRPr="008D697B">
        <w:rPr>
          <w:rFonts w:ascii="Palatino Linotype" w:hAnsi="Palatino Linotype"/>
          <w:i/>
          <w:sz w:val="24"/>
          <w:szCs w:val="24"/>
        </w:rPr>
        <w:t>no</w:t>
      </w:r>
      <w:proofErr w:type="gramEnd"/>
      <w:r w:rsidRPr="008D697B">
        <w:rPr>
          <w:rFonts w:ascii="Palatino Linotype" w:hAnsi="Palatino Linotype"/>
          <w:i/>
          <w:sz w:val="24"/>
          <w:szCs w:val="24"/>
        </w:rPr>
        <w:t xml:space="preserve"> tiene línea y o nadie contesta. Agregado al presente como ANEXO 1. Por lo ya expuesto fundado y motivado solicito a Usted (es) Primero: Acordar de conformidad en los términos solicitados por ser lo procedente conforme a derecho y por lo que se manifiesta que la negativa a la presente </w:t>
      </w:r>
      <w:proofErr w:type="spellStart"/>
      <w:r w:rsidRPr="008D697B">
        <w:rPr>
          <w:rFonts w:ascii="Palatino Linotype" w:hAnsi="Palatino Linotype"/>
          <w:i/>
          <w:sz w:val="24"/>
          <w:szCs w:val="24"/>
        </w:rPr>
        <w:t>sera</w:t>
      </w:r>
      <w:proofErr w:type="spellEnd"/>
      <w:r w:rsidRPr="008D697B">
        <w:rPr>
          <w:rFonts w:ascii="Palatino Linotype" w:hAnsi="Palatino Linotype"/>
          <w:i/>
          <w:sz w:val="24"/>
          <w:szCs w:val="24"/>
        </w:rPr>
        <w:t xml:space="preserve"> violatoria de derechos humanos. PROTESTO LO NECESARIO</w:t>
      </w:r>
      <w:r w:rsidRPr="008D697B">
        <w:rPr>
          <w:rFonts w:ascii="Palatino Linotype" w:hAnsi="Palatino Linotype"/>
          <w:i/>
          <w:sz w:val="24"/>
          <w:szCs w:val="24"/>
          <w:lang w:val="es-419"/>
        </w:rPr>
        <w:t>.”</w:t>
      </w:r>
    </w:p>
    <w:p w14:paraId="44250995" w14:textId="77777777" w:rsidR="00A140AE" w:rsidRPr="008D697B" w:rsidRDefault="00A140AE" w:rsidP="00A140AE">
      <w:pPr>
        <w:spacing w:after="0" w:line="360" w:lineRule="auto"/>
        <w:ind w:right="851"/>
        <w:jc w:val="both"/>
        <w:rPr>
          <w:rFonts w:ascii="Palatino Linotype" w:hAnsi="Palatino Linotype" w:cs="Aharoni"/>
          <w:sz w:val="24"/>
          <w:szCs w:val="24"/>
          <w:lang w:val="es-419"/>
        </w:rPr>
      </w:pPr>
    </w:p>
    <w:p w14:paraId="2BA5D693" w14:textId="77777777" w:rsidR="00D17CF0" w:rsidRPr="008D697B" w:rsidRDefault="00A140AE" w:rsidP="001802C8">
      <w:pPr>
        <w:spacing w:after="0" w:line="360" w:lineRule="auto"/>
        <w:jc w:val="both"/>
        <w:rPr>
          <w:rFonts w:ascii="Palatino Linotype" w:hAnsi="Palatino Linotype" w:cs="Aharoni"/>
          <w:sz w:val="24"/>
          <w:szCs w:val="24"/>
          <w:lang w:val="es-419"/>
        </w:rPr>
      </w:pPr>
      <w:r w:rsidRPr="008D697B">
        <w:rPr>
          <w:rFonts w:ascii="Palatino Linotype" w:hAnsi="Palatino Linotype" w:cs="Aharoni"/>
          <w:sz w:val="24"/>
          <w:szCs w:val="24"/>
          <w:lang w:val="es-419"/>
        </w:rPr>
        <w:t>2.- “</w:t>
      </w:r>
      <w:r w:rsidRPr="008D697B">
        <w:rPr>
          <w:rFonts w:ascii="Palatino Linotype" w:hAnsi="Palatino Linotype" w:cs="Aharoni"/>
          <w:b/>
          <w:i/>
          <w:sz w:val="24"/>
          <w:szCs w:val="24"/>
          <w:lang w:val="es-419"/>
        </w:rPr>
        <w:t>anexo 1.pdf</w:t>
      </w:r>
      <w:r w:rsidRPr="008D697B">
        <w:rPr>
          <w:rFonts w:ascii="Palatino Linotype" w:hAnsi="Palatino Linotype" w:cs="Aharoni"/>
          <w:sz w:val="24"/>
          <w:szCs w:val="24"/>
          <w:lang w:val="es-419"/>
        </w:rPr>
        <w:t xml:space="preserve">”.- </w:t>
      </w:r>
      <w:r w:rsidR="0021642B" w:rsidRPr="008D697B">
        <w:rPr>
          <w:rFonts w:ascii="Palatino Linotype" w:hAnsi="Palatino Linotype" w:cs="Aharoni"/>
          <w:sz w:val="24"/>
          <w:szCs w:val="24"/>
          <w:lang w:val="es-419"/>
        </w:rPr>
        <w:t>archivo electrónico que incluye dos documentos</w:t>
      </w:r>
      <w:r w:rsidR="00D17CF0" w:rsidRPr="008D697B">
        <w:rPr>
          <w:rFonts w:ascii="Palatino Linotype" w:hAnsi="Palatino Linotype" w:cs="Aharoni"/>
          <w:sz w:val="24"/>
          <w:szCs w:val="24"/>
          <w:lang w:val="es-419"/>
        </w:rPr>
        <w:t>:</w:t>
      </w:r>
    </w:p>
    <w:p w14:paraId="7EC30893" w14:textId="77777777" w:rsidR="00D17CF0" w:rsidRPr="008D697B" w:rsidRDefault="00D17CF0" w:rsidP="001802C8">
      <w:pPr>
        <w:spacing w:after="0" w:line="360" w:lineRule="auto"/>
        <w:jc w:val="both"/>
        <w:rPr>
          <w:rFonts w:ascii="Palatino Linotype" w:hAnsi="Palatino Linotype" w:cs="Aharoni"/>
          <w:sz w:val="24"/>
          <w:szCs w:val="24"/>
          <w:lang w:val="es-419"/>
        </w:rPr>
      </w:pPr>
    </w:p>
    <w:p w14:paraId="74D71A0E" w14:textId="16294423" w:rsidR="00A140AE" w:rsidRPr="008D697B" w:rsidRDefault="00D17CF0" w:rsidP="00D17CF0">
      <w:pPr>
        <w:pStyle w:val="Prrafodelista"/>
        <w:numPr>
          <w:ilvl w:val="0"/>
          <w:numId w:val="34"/>
        </w:numPr>
        <w:spacing w:line="360" w:lineRule="auto"/>
        <w:jc w:val="both"/>
        <w:rPr>
          <w:rFonts w:ascii="Palatino Linotype" w:hAnsi="Palatino Linotype" w:cs="Aharoni"/>
          <w:lang w:val="es-419"/>
        </w:rPr>
      </w:pPr>
      <w:r w:rsidRPr="008D697B">
        <w:rPr>
          <w:rFonts w:ascii="Palatino Linotype" w:hAnsi="Palatino Linotype" w:cs="Aharoni"/>
          <w:lang w:val="es-419"/>
        </w:rPr>
        <w:t>Oficio</w:t>
      </w:r>
      <w:r w:rsidR="00545521" w:rsidRPr="008D697B">
        <w:rPr>
          <w:rFonts w:ascii="Palatino Linotype" w:hAnsi="Palatino Linotype" w:cs="Aharoni"/>
          <w:lang w:val="es-419"/>
        </w:rPr>
        <w:t xml:space="preserve"> sin número</w:t>
      </w:r>
      <w:r w:rsidR="0021642B" w:rsidRPr="008D697B">
        <w:rPr>
          <w:rFonts w:ascii="Palatino Linotype" w:hAnsi="Palatino Linotype" w:cs="Aharoni"/>
          <w:lang w:val="es-419"/>
        </w:rPr>
        <w:t>,</w:t>
      </w:r>
      <w:r w:rsidR="00545521" w:rsidRPr="008D697B">
        <w:rPr>
          <w:rFonts w:ascii="Palatino Linotype" w:hAnsi="Palatino Linotype" w:cs="Aharoni"/>
          <w:lang w:val="es-419"/>
        </w:rPr>
        <w:t xml:space="preserve"> de fecha 08 de mayo de 2022</w:t>
      </w:r>
      <w:r w:rsidR="0021642B" w:rsidRPr="008D697B">
        <w:rPr>
          <w:rFonts w:ascii="Palatino Linotype" w:hAnsi="Palatino Linotype" w:cs="Aharoni"/>
          <w:lang w:val="es-419"/>
        </w:rPr>
        <w:t>,</w:t>
      </w:r>
      <w:r w:rsidR="00545521" w:rsidRPr="008D697B">
        <w:rPr>
          <w:rFonts w:ascii="Palatino Linotype" w:hAnsi="Palatino Linotype" w:cs="Aharoni"/>
          <w:lang w:val="es-419"/>
        </w:rPr>
        <w:t xml:space="preserve"> signado por el Lic. David Ortega Rivas, Secretario de Acuerdos en Turno de la Oficialía Mediadora, Conciliadora y Calificadora del H. Ayuntamiento de Texcoco, mediante el cual </w:t>
      </w:r>
      <w:r w:rsidR="004507D8" w:rsidRPr="008D697B">
        <w:rPr>
          <w:rFonts w:ascii="Palatino Linotype" w:hAnsi="Palatino Linotype" w:cs="Aharoni"/>
          <w:lang w:val="es-419"/>
        </w:rPr>
        <w:t xml:space="preserve">informa a la persona moral denominada </w:t>
      </w:r>
      <w:r w:rsidR="00EA3299">
        <w:rPr>
          <w:rFonts w:ascii="Palatino Linotype" w:hAnsi="Palatino Linotype" w:cs="Aharoni"/>
          <w:lang w:val="es-419"/>
        </w:rPr>
        <w:t>XXXXXXXXXXXXXXXXXXXXXX</w:t>
      </w:r>
      <w:r w:rsidR="004507D8" w:rsidRPr="008D697B">
        <w:rPr>
          <w:rFonts w:ascii="Palatino Linotype" w:hAnsi="Palatino Linotype" w:cs="Aharoni"/>
          <w:lang w:val="es-419"/>
        </w:rPr>
        <w:t>. de C.V., que “…</w:t>
      </w:r>
      <w:r w:rsidR="004507D8" w:rsidRPr="008D697B">
        <w:rPr>
          <w:rFonts w:ascii="Palatino Linotype" w:hAnsi="Palatino Linotype" w:cs="Aharoni"/>
          <w:i/>
          <w:lang w:val="es-419"/>
        </w:rPr>
        <w:t>en cumpli</w:t>
      </w:r>
      <w:r w:rsidR="0021642B" w:rsidRPr="008D697B">
        <w:rPr>
          <w:rFonts w:ascii="Palatino Linotype" w:hAnsi="Palatino Linotype" w:cs="Aharoni"/>
          <w:i/>
          <w:lang w:val="es-419"/>
        </w:rPr>
        <w:t>miento a lo ordenado en la Audiencia Conciliatoria celebrada en el expediente al rubro, me dirijo a usted para que gire sus instrucciones a quien corresponda y le sea devuelto al C. […] el vehículo de la marca Volkswagen […] con placas de circulación […] del Estado de México.</w:t>
      </w:r>
      <w:r w:rsidR="0021642B" w:rsidRPr="008D697B">
        <w:rPr>
          <w:rFonts w:ascii="Palatino Linotype" w:hAnsi="Palatino Linotype" w:cs="Aharoni"/>
          <w:lang w:val="es-419"/>
        </w:rPr>
        <w:t xml:space="preserve">” </w:t>
      </w:r>
    </w:p>
    <w:p w14:paraId="37AF7FC7" w14:textId="77777777" w:rsidR="00A140AE" w:rsidRPr="008D697B" w:rsidRDefault="00A140AE" w:rsidP="001802C8">
      <w:pPr>
        <w:spacing w:after="0" w:line="360" w:lineRule="auto"/>
        <w:jc w:val="both"/>
        <w:rPr>
          <w:rFonts w:ascii="Palatino Linotype" w:hAnsi="Palatino Linotype" w:cs="Aharoni"/>
          <w:sz w:val="24"/>
          <w:szCs w:val="24"/>
          <w:lang w:val="es-419"/>
        </w:rPr>
      </w:pPr>
    </w:p>
    <w:p w14:paraId="535E04D9" w14:textId="77777777" w:rsidR="009D46B9" w:rsidRPr="008D697B" w:rsidRDefault="009D46B9" w:rsidP="001802C8">
      <w:pPr>
        <w:spacing w:after="0" w:line="360" w:lineRule="auto"/>
        <w:jc w:val="both"/>
        <w:rPr>
          <w:rFonts w:ascii="Palatino Linotype" w:hAnsi="Palatino Linotype" w:cs="Aharoni"/>
          <w:sz w:val="24"/>
          <w:szCs w:val="24"/>
          <w:lang w:val="es-419"/>
        </w:rPr>
      </w:pPr>
    </w:p>
    <w:p w14:paraId="190A7F2E" w14:textId="08165E83" w:rsidR="00A140AE" w:rsidRPr="008D697B" w:rsidRDefault="00D17CF0" w:rsidP="00D17CF0">
      <w:pPr>
        <w:pStyle w:val="Prrafodelista"/>
        <w:numPr>
          <w:ilvl w:val="0"/>
          <w:numId w:val="34"/>
        </w:numPr>
        <w:spacing w:line="360" w:lineRule="auto"/>
        <w:jc w:val="both"/>
        <w:rPr>
          <w:rFonts w:ascii="Palatino Linotype" w:hAnsi="Palatino Linotype"/>
          <w:lang w:val="es-419"/>
        </w:rPr>
      </w:pPr>
      <w:r w:rsidRPr="008D697B">
        <w:rPr>
          <w:rFonts w:ascii="Palatino Linotype" w:hAnsi="Palatino Linotype" w:cs="Aharoni"/>
          <w:lang w:val="es-419"/>
        </w:rPr>
        <w:t xml:space="preserve">Inventario </w:t>
      </w:r>
      <w:r w:rsidR="00E72CD0" w:rsidRPr="008D697B">
        <w:rPr>
          <w:rFonts w:ascii="Palatino Linotype" w:hAnsi="Palatino Linotype" w:cs="Aharoni"/>
          <w:lang w:val="es-419"/>
        </w:rPr>
        <w:t>de vehículo de fecha 04 de abril del año 2022 con leyendas superiores “SERVICIO CONCESIONADO PARA PRESTAR EL SERVICIO PÚBLICO DE ARRASTRE, TRASLADO, SALVAMENTO, GUARDA Y DEPÓSITO DE VEHÍCULOS</w:t>
      </w:r>
      <w:r w:rsidR="00E72CD0" w:rsidRPr="008D697B">
        <w:rPr>
          <w:rFonts w:ascii="Palatino Linotype" w:hAnsi="Palatino Linotype"/>
        </w:rPr>
        <w:t xml:space="preserve"> A DISPOSICIÓN DE DISTINTAS AUTORIDADES</w:t>
      </w:r>
      <w:r w:rsidR="00E72CD0" w:rsidRPr="008D697B">
        <w:rPr>
          <w:rFonts w:ascii="Palatino Linotype" w:hAnsi="Palatino Linotype"/>
          <w:lang w:val="es-419"/>
        </w:rPr>
        <w:t>.”</w:t>
      </w:r>
    </w:p>
    <w:p w14:paraId="6B309CA5" w14:textId="77777777" w:rsidR="00E72CD0" w:rsidRPr="008D697B" w:rsidRDefault="00E72CD0" w:rsidP="001802C8">
      <w:pPr>
        <w:spacing w:after="0" w:line="360" w:lineRule="auto"/>
        <w:jc w:val="both"/>
        <w:rPr>
          <w:rFonts w:ascii="Palatino Linotype" w:hAnsi="Palatino Linotype"/>
          <w:sz w:val="24"/>
          <w:szCs w:val="24"/>
          <w:lang w:val="es-419"/>
        </w:rPr>
      </w:pPr>
    </w:p>
    <w:p w14:paraId="42F65A4E" w14:textId="3EDE29D1" w:rsidR="00E72CD0" w:rsidRPr="008D697B" w:rsidRDefault="00E72CD0" w:rsidP="001802C8">
      <w:pPr>
        <w:spacing w:after="0" w:line="360" w:lineRule="auto"/>
        <w:jc w:val="both"/>
        <w:rPr>
          <w:rFonts w:ascii="Palatino Linotype" w:hAnsi="Palatino Linotype"/>
          <w:sz w:val="24"/>
          <w:szCs w:val="24"/>
          <w:lang w:val="es-419"/>
        </w:rPr>
      </w:pPr>
      <w:r w:rsidRPr="008D697B">
        <w:rPr>
          <w:rFonts w:ascii="Palatino Linotype" w:hAnsi="Palatino Linotype"/>
          <w:sz w:val="24"/>
          <w:szCs w:val="24"/>
          <w:lang w:val="es-419"/>
        </w:rPr>
        <w:t>Por lo que hace a la solicitud de información</w:t>
      </w:r>
      <w:r w:rsidR="00D17CF0" w:rsidRPr="008D697B">
        <w:rPr>
          <w:rFonts w:ascii="Palatino Linotype" w:hAnsi="Palatino Linotype"/>
          <w:sz w:val="24"/>
          <w:szCs w:val="24"/>
          <w:lang w:val="es-419"/>
        </w:rPr>
        <w:t xml:space="preserve"> número</w:t>
      </w:r>
      <w:r w:rsidRPr="008D697B">
        <w:rPr>
          <w:rFonts w:ascii="Palatino Linotype" w:hAnsi="Palatino Linotype"/>
          <w:sz w:val="24"/>
          <w:szCs w:val="24"/>
          <w:lang w:val="es-419"/>
        </w:rPr>
        <w:t xml:space="preserve"> </w:t>
      </w:r>
      <w:r w:rsidRPr="008D697B">
        <w:rPr>
          <w:rFonts w:ascii="Palatino Linotype" w:hAnsi="Palatino Linotype"/>
          <w:b/>
          <w:sz w:val="24"/>
          <w:szCs w:val="24"/>
          <w:lang w:val="es-419"/>
        </w:rPr>
        <w:t>00289/SMOV/IP/2022</w:t>
      </w:r>
      <w:r w:rsidRPr="008D697B">
        <w:rPr>
          <w:rFonts w:ascii="Palatino Linotype" w:hAnsi="Palatino Linotype"/>
          <w:sz w:val="24"/>
          <w:szCs w:val="24"/>
          <w:lang w:val="es-419"/>
        </w:rPr>
        <w:t>,</w:t>
      </w:r>
      <w:r w:rsidR="000353E7" w:rsidRPr="008D697B">
        <w:rPr>
          <w:rFonts w:ascii="Palatino Linotype" w:hAnsi="Palatino Linotype"/>
          <w:sz w:val="24"/>
          <w:szCs w:val="24"/>
          <w:lang w:val="es-419"/>
        </w:rPr>
        <w:t xml:space="preserve"> el hoy recurrente</w:t>
      </w:r>
      <w:r w:rsidRPr="008D697B">
        <w:rPr>
          <w:rFonts w:ascii="Palatino Linotype" w:hAnsi="Palatino Linotype"/>
          <w:sz w:val="24"/>
          <w:szCs w:val="24"/>
          <w:lang w:val="es-419"/>
        </w:rPr>
        <w:t xml:space="preserve"> agregó el archivo electrónico denominado </w:t>
      </w:r>
      <w:r w:rsidRPr="008D697B">
        <w:rPr>
          <w:rFonts w:ascii="Palatino Linotype" w:hAnsi="Palatino Linotype" w:cs="Aharoni"/>
          <w:sz w:val="24"/>
          <w:szCs w:val="24"/>
          <w:lang w:val="es-419"/>
        </w:rPr>
        <w:t>“</w:t>
      </w:r>
      <w:r w:rsidRPr="008D697B">
        <w:rPr>
          <w:rFonts w:ascii="Palatino Linotype" w:hAnsi="Palatino Linotype" w:cs="Aharoni"/>
          <w:b/>
          <w:i/>
          <w:sz w:val="24"/>
          <w:szCs w:val="24"/>
          <w:lang w:val="es-419"/>
        </w:rPr>
        <w:t xml:space="preserve">solicitud </w:t>
      </w:r>
      <w:proofErr w:type="spellStart"/>
      <w:r w:rsidRPr="008D697B">
        <w:rPr>
          <w:rFonts w:ascii="Palatino Linotype" w:hAnsi="Palatino Linotype" w:cs="Aharoni"/>
          <w:b/>
          <w:i/>
          <w:sz w:val="24"/>
          <w:szCs w:val="24"/>
          <w:lang w:val="es-419"/>
        </w:rPr>
        <w:t>secfretaria</w:t>
      </w:r>
      <w:proofErr w:type="spellEnd"/>
      <w:r w:rsidRPr="008D697B">
        <w:rPr>
          <w:rFonts w:ascii="Palatino Linotype" w:hAnsi="Palatino Linotype" w:cs="Aharoni"/>
          <w:b/>
          <w:i/>
          <w:sz w:val="24"/>
          <w:szCs w:val="24"/>
          <w:lang w:val="es-419"/>
        </w:rPr>
        <w:t xml:space="preserve"> de movilidad hcvl.pdf</w:t>
      </w:r>
      <w:r w:rsidRPr="008D697B">
        <w:rPr>
          <w:rFonts w:ascii="Palatino Linotype" w:hAnsi="Palatino Linotype" w:cs="Aharoni"/>
          <w:sz w:val="24"/>
          <w:szCs w:val="24"/>
          <w:lang w:val="es-419"/>
        </w:rPr>
        <w:t xml:space="preserve">”, que corresponde exactamente al mismo archivo </w:t>
      </w:r>
      <w:r w:rsidR="0036758B" w:rsidRPr="008D697B">
        <w:rPr>
          <w:rFonts w:ascii="Palatino Linotype" w:hAnsi="Palatino Linotype" w:cs="Aharoni"/>
          <w:sz w:val="24"/>
          <w:szCs w:val="24"/>
          <w:lang w:val="es-419"/>
        </w:rPr>
        <w:t>adjunto</w:t>
      </w:r>
      <w:r w:rsidRPr="008D697B">
        <w:rPr>
          <w:rFonts w:ascii="Palatino Linotype" w:hAnsi="Palatino Linotype" w:cs="Aharoni"/>
          <w:sz w:val="24"/>
          <w:szCs w:val="24"/>
          <w:lang w:val="es-419"/>
        </w:rPr>
        <w:t xml:space="preserve"> en la solicitud </w:t>
      </w:r>
      <w:r w:rsidRPr="008D697B">
        <w:rPr>
          <w:rFonts w:ascii="Palatino Linotype" w:hAnsi="Palatino Linotype"/>
          <w:b/>
          <w:sz w:val="24"/>
          <w:szCs w:val="24"/>
          <w:lang w:val="es-419"/>
        </w:rPr>
        <w:t>00290/SMOV/IP/2022</w:t>
      </w:r>
      <w:r w:rsidR="0036758B" w:rsidRPr="008D697B">
        <w:rPr>
          <w:rFonts w:ascii="Palatino Linotype" w:hAnsi="Palatino Linotype"/>
          <w:sz w:val="24"/>
          <w:szCs w:val="24"/>
          <w:lang w:val="es-419"/>
        </w:rPr>
        <w:t>, antes inserto.</w:t>
      </w:r>
    </w:p>
    <w:p w14:paraId="17E9B461" w14:textId="77777777" w:rsidR="00A140AE" w:rsidRPr="008D697B" w:rsidRDefault="00A140AE" w:rsidP="005F2696">
      <w:pPr>
        <w:spacing w:after="0" w:line="360" w:lineRule="auto"/>
        <w:ind w:right="851"/>
        <w:jc w:val="both"/>
        <w:rPr>
          <w:rFonts w:ascii="Palatino Linotype" w:hAnsi="Palatino Linotype" w:cs="Aharoni"/>
          <w:sz w:val="24"/>
          <w:szCs w:val="24"/>
          <w:lang w:val="es-ES_tradnl"/>
        </w:rPr>
      </w:pPr>
    </w:p>
    <w:p w14:paraId="095C8EBF" w14:textId="4A5DE58E" w:rsidR="008D6D96" w:rsidRPr="008D697B" w:rsidRDefault="008D6D96" w:rsidP="005F2696">
      <w:pPr>
        <w:spacing w:after="0" w:line="360" w:lineRule="auto"/>
        <w:jc w:val="both"/>
        <w:rPr>
          <w:rFonts w:ascii="Palatino Linotype" w:hAnsi="Palatino Linotype" w:cs="Aharoni"/>
          <w:b/>
          <w:sz w:val="24"/>
          <w:szCs w:val="24"/>
        </w:rPr>
      </w:pPr>
      <w:r w:rsidRPr="008D697B">
        <w:rPr>
          <w:rFonts w:ascii="Palatino Linotype" w:hAnsi="Palatino Linotype" w:cs="Aharoni"/>
          <w:b/>
          <w:sz w:val="24"/>
          <w:szCs w:val="24"/>
        </w:rPr>
        <w:t>SEGUNDO. De la</w:t>
      </w:r>
      <w:r w:rsidR="009D46B9" w:rsidRPr="008D697B">
        <w:rPr>
          <w:rFonts w:ascii="Palatino Linotype" w:hAnsi="Palatino Linotype" w:cs="Aharoni"/>
          <w:b/>
          <w:sz w:val="24"/>
          <w:szCs w:val="24"/>
        </w:rPr>
        <w:t>s</w:t>
      </w:r>
      <w:r w:rsidRPr="008D697B">
        <w:rPr>
          <w:rFonts w:ascii="Palatino Linotype" w:hAnsi="Palatino Linotype" w:cs="Aharoni"/>
          <w:b/>
          <w:sz w:val="24"/>
          <w:szCs w:val="24"/>
        </w:rPr>
        <w:t xml:space="preserve"> respuesta</w:t>
      </w:r>
      <w:r w:rsidR="009D46B9" w:rsidRPr="008D697B">
        <w:rPr>
          <w:rFonts w:ascii="Palatino Linotype" w:hAnsi="Palatino Linotype" w:cs="Aharoni"/>
          <w:b/>
          <w:sz w:val="24"/>
          <w:szCs w:val="24"/>
        </w:rPr>
        <w:t>s</w:t>
      </w:r>
      <w:r w:rsidRPr="008D697B">
        <w:rPr>
          <w:rFonts w:ascii="Palatino Linotype" w:hAnsi="Palatino Linotype" w:cs="Aharoni"/>
          <w:b/>
          <w:sz w:val="24"/>
          <w:szCs w:val="24"/>
        </w:rPr>
        <w:t xml:space="preserve"> del Sujeto Obligado.</w:t>
      </w:r>
    </w:p>
    <w:p w14:paraId="37226462" w14:textId="5CD6B9BC" w:rsidR="008D6D96" w:rsidRPr="008D697B" w:rsidRDefault="008D6D96" w:rsidP="00E51572">
      <w:pPr>
        <w:spacing w:after="0" w:line="360" w:lineRule="auto"/>
        <w:jc w:val="both"/>
        <w:rPr>
          <w:rFonts w:ascii="Palatino Linotype" w:hAnsi="Palatino Linotype" w:cs="Aharoni"/>
          <w:i/>
          <w:sz w:val="24"/>
          <w:szCs w:val="24"/>
        </w:rPr>
      </w:pPr>
      <w:r w:rsidRPr="008D697B">
        <w:rPr>
          <w:rFonts w:ascii="Palatino Linotype" w:hAnsi="Palatino Linotype" w:cs="Aharoni"/>
          <w:sz w:val="24"/>
          <w:szCs w:val="24"/>
        </w:rPr>
        <w:t xml:space="preserve">En </w:t>
      </w:r>
      <w:r w:rsidR="009D46B9" w:rsidRPr="008D697B">
        <w:rPr>
          <w:rFonts w:ascii="Palatino Linotype" w:hAnsi="Palatino Linotype" w:cs="Aharoni"/>
          <w:sz w:val="24"/>
          <w:szCs w:val="24"/>
        </w:rPr>
        <w:t>los</w:t>
      </w:r>
      <w:r w:rsidRPr="008D697B">
        <w:rPr>
          <w:rFonts w:ascii="Palatino Linotype" w:hAnsi="Palatino Linotype" w:cs="Aharoni"/>
          <w:sz w:val="24"/>
          <w:szCs w:val="24"/>
        </w:rPr>
        <w:t xml:space="preserve"> expediente</w:t>
      </w:r>
      <w:r w:rsidR="009D46B9" w:rsidRPr="008D697B">
        <w:rPr>
          <w:rFonts w:ascii="Palatino Linotype" w:hAnsi="Palatino Linotype" w:cs="Aharoni"/>
          <w:sz w:val="24"/>
          <w:szCs w:val="24"/>
        </w:rPr>
        <w:t>s</w:t>
      </w:r>
      <w:r w:rsidRPr="008D697B">
        <w:rPr>
          <w:rFonts w:ascii="Palatino Linotype" w:hAnsi="Palatino Linotype" w:cs="Aharoni"/>
          <w:sz w:val="24"/>
          <w:szCs w:val="24"/>
        </w:rPr>
        <w:t xml:space="preserve"> electrónico</w:t>
      </w:r>
      <w:r w:rsidR="009D46B9" w:rsidRPr="008D697B">
        <w:rPr>
          <w:rFonts w:ascii="Palatino Linotype" w:hAnsi="Palatino Linotype" w:cs="Aharoni"/>
          <w:sz w:val="24"/>
          <w:szCs w:val="24"/>
        </w:rPr>
        <w:t>s</w:t>
      </w:r>
      <w:r w:rsidRPr="008D697B">
        <w:rPr>
          <w:rFonts w:ascii="Palatino Linotype" w:hAnsi="Palatino Linotype" w:cs="Aharoni"/>
          <w:sz w:val="24"/>
          <w:szCs w:val="24"/>
        </w:rPr>
        <w:t xml:space="preserve"> formado</w:t>
      </w:r>
      <w:r w:rsidR="009D46B9" w:rsidRPr="008D697B">
        <w:rPr>
          <w:rFonts w:ascii="Palatino Linotype" w:hAnsi="Palatino Linotype" w:cs="Aharoni"/>
          <w:sz w:val="24"/>
          <w:szCs w:val="24"/>
        </w:rPr>
        <w:t>s</w:t>
      </w:r>
      <w:r w:rsidRPr="008D697B">
        <w:rPr>
          <w:rFonts w:ascii="Palatino Linotype" w:hAnsi="Palatino Linotype" w:cs="Aharoni"/>
          <w:sz w:val="24"/>
          <w:szCs w:val="24"/>
        </w:rPr>
        <w:t xml:space="preserve"> en el </w:t>
      </w:r>
      <w:r w:rsidR="008C33AA" w:rsidRPr="008D697B">
        <w:rPr>
          <w:rFonts w:ascii="Palatino Linotype" w:hAnsi="Palatino Linotype" w:cs="Aharoni"/>
          <w:sz w:val="24"/>
          <w:szCs w:val="24"/>
        </w:rPr>
        <w:t>S</w:t>
      </w:r>
      <w:r w:rsidRPr="008D697B">
        <w:rPr>
          <w:rFonts w:ascii="Palatino Linotype" w:hAnsi="Palatino Linotype" w:cs="Aharoni"/>
          <w:sz w:val="24"/>
          <w:szCs w:val="24"/>
        </w:rPr>
        <w:t xml:space="preserve">istema </w:t>
      </w:r>
      <w:r w:rsidR="008C33AA" w:rsidRPr="008D697B">
        <w:rPr>
          <w:rFonts w:ascii="Palatino Linotype" w:hAnsi="Palatino Linotype" w:cs="Aharoni"/>
          <w:sz w:val="24"/>
          <w:szCs w:val="24"/>
        </w:rPr>
        <w:t>de Acceso a la información Mexiquense (</w:t>
      </w:r>
      <w:r w:rsidRPr="008D697B">
        <w:rPr>
          <w:rFonts w:ascii="Palatino Linotype" w:hAnsi="Palatino Linotype" w:cs="Aharoni"/>
          <w:b/>
          <w:sz w:val="24"/>
          <w:szCs w:val="24"/>
        </w:rPr>
        <w:t>SAIMEX</w:t>
      </w:r>
      <w:r w:rsidR="008C33AA" w:rsidRPr="008D697B">
        <w:rPr>
          <w:rFonts w:ascii="Palatino Linotype" w:hAnsi="Palatino Linotype" w:cs="Aharoni"/>
          <w:b/>
          <w:sz w:val="24"/>
          <w:szCs w:val="24"/>
        </w:rPr>
        <w:t>)</w:t>
      </w:r>
      <w:r w:rsidRPr="008D697B">
        <w:rPr>
          <w:rFonts w:ascii="Palatino Linotype" w:hAnsi="Palatino Linotype" w:cs="Aharoni"/>
          <w:sz w:val="24"/>
          <w:szCs w:val="24"/>
        </w:rPr>
        <w:t xml:space="preserve">, se aprecia </w:t>
      </w:r>
      <w:r w:rsidRPr="008D697B">
        <w:rPr>
          <w:rFonts w:ascii="Palatino Linotype" w:hAnsi="Palatino Linotype" w:cs="Aharoni"/>
          <w:b/>
          <w:sz w:val="24"/>
          <w:szCs w:val="24"/>
        </w:rPr>
        <w:t>El Sujeto Obligado</w:t>
      </w:r>
      <w:r w:rsidRPr="008D697B">
        <w:rPr>
          <w:rFonts w:ascii="Palatino Linotype" w:hAnsi="Palatino Linotype" w:cs="Aharoni"/>
          <w:sz w:val="24"/>
          <w:szCs w:val="24"/>
        </w:rPr>
        <w:t xml:space="preserve"> emitió su</w:t>
      </w:r>
      <w:r w:rsidR="00E16CEF"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respuesta</w:t>
      </w:r>
      <w:r w:rsidR="00E16CEF"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a la</w:t>
      </w:r>
      <w:r w:rsidR="00E16CEF"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solicitud</w:t>
      </w:r>
      <w:r w:rsidR="00E16CEF" w:rsidRPr="008D697B">
        <w:rPr>
          <w:rFonts w:ascii="Palatino Linotype" w:hAnsi="Palatino Linotype" w:cs="Aharoni"/>
          <w:sz w:val="24"/>
          <w:szCs w:val="24"/>
          <w:lang w:val="es-419"/>
        </w:rPr>
        <w:t>es</w:t>
      </w:r>
      <w:r w:rsidRPr="008D697B">
        <w:rPr>
          <w:rFonts w:ascii="Palatino Linotype" w:hAnsi="Palatino Linotype" w:cs="Aharoni"/>
          <w:sz w:val="24"/>
          <w:szCs w:val="24"/>
        </w:rPr>
        <w:t xml:space="preserve"> de información, en fecha </w:t>
      </w:r>
      <w:r w:rsidR="00E16CEF" w:rsidRPr="008D697B">
        <w:rPr>
          <w:rFonts w:ascii="Palatino Linotype" w:hAnsi="Palatino Linotype" w:cs="Aharoni"/>
          <w:sz w:val="24"/>
          <w:szCs w:val="24"/>
          <w:lang w:val="es-419"/>
        </w:rPr>
        <w:t xml:space="preserve">veintitrés </w:t>
      </w:r>
      <w:r w:rsidR="00740A0C" w:rsidRPr="008D697B">
        <w:rPr>
          <w:rFonts w:ascii="Palatino Linotype" w:hAnsi="Palatino Linotype" w:cs="Aharoni"/>
          <w:sz w:val="24"/>
          <w:szCs w:val="24"/>
        </w:rPr>
        <w:t>de ju</w:t>
      </w:r>
      <w:r w:rsidR="00E16CEF" w:rsidRPr="008D697B">
        <w:rPr>
          <w:rFonts w:ascii="Palatino Linotype" w:hAnsi="Palatino Linotype" w:cs="Aharoni"/>
          <w:sz w:val="24"/>
          <w:szCs w:val="24"/>
          <w:lang w:val="es-419"/>
        </w:rPr>
        <w:t>n</w:t>
      </w:r>
      <w:proofErr w:type="spellStart"/>
      <w:r w:rsidR="00740A0C" w:rsidRPr="008D697B">
        <w:rPr>
          <w:rFonts w:ascii="Palatino Linotype" w:hAnsi="Palatino Linotype" w:cs="Aharoni"/>
          <w:sz w:val="24"/>
          <w:szCs w:val="24"/>
        </w:rPr>
        <w:t>io</w:t>
      </w:r>
      <w:proofErr w:type="spellEnd"/>
      <w:r w:rsidR="001B0A88" w:rsidRPr="008D697B">
        <w:rPr>
          <w:rFonts w:ascii="Palatino Linotype" w:hAnsi="Palatino Linotype" w:cs="Aharoni"/>
          <w:sz w:val="24"/>
          <w:szCs w:val="24"/>
        </w:rPr>
        <w:t xml:space="preserve"> de dos mil veintidós</w:t>
      </w:r>
      <w:r w:rsidRPr="008D697B">
        <w:rPr>
          <w:rFonts w:ascii="Palatino Linotype" w:hAnsi="Palatino Linotype" w:cs="Aharoni"/>
          <w:sz w:val="24"/>
          <w:szCs w:val="24"/>
        </w:rPr>
        <w:t>, en los términos siguientes:</w:t>
      </w:r>
      <w:r w:rsidR="00E51572" w:rsidRPr="008D697B">
        <w:rPr>
          <w:rFonts w:ascii="Palatino Linotype" w:hAnsi="Palatino Linotype" w:cs="Aharoni"/>
          <w:sz w:val="24"/>
          <w:szCs w:val="24"/>
          <w:lang w:val="es-419"/>
        </w:rPr>
        <w:t xml:space="preserve"> </w:t>
      </w:r>
      <w:r w:rsidR="005F2696" w:rsidRPr="008D697B">
        <w:rPr>
          <w:rFonts w:ascii="Palatino Linotype" w:hAnsi="Palatino Linotype" w:cs="Aharoni"/>
          <w:i/>
          <w:sz w:val="24"/>
          <w:szCs w:val="24"/>
        </w:rPr>
        <w:t>“</w:t>
      </w:r>
      <w:r w:rsidR="00E16CEF" w:rsidRPr="008D697B">
        <w:rPr>
          <w:rFonts w:ascii="Palatino Linotype" w:hAnsi="Palatino Linotype" w:cs="Aharoni"/>
          <w:i/>
          <w:sz w:val="24"/>
          <w:szCs w:val="24"/>
        </w:rPr>
        <w:t>Se anexa respuesta</w:t>
      </w:r>
      <w:r w:rsidRPr="008D697B">
        <w:rPr>
          <w:rFonts w:ascii="Palatino Linotype" w:hAnsi="Palatino Linotype" w:cs="Aharoni"/>
          <w:i/>
          <w:sz w:val="24"/>
          <w:szCs w:val="24"/>
        </w:rPr>
        <w:t>”</w:t>
      </w:r>
    </w:p>
    <w:p w14:paraId="3D71D1C1" w14:textId="77777777" w:rsidR="008D6D96" w:rsidRPr="008D697B" w:rsidRDefault="008D6D96" w:rsidP="005F2696">
      <w:pPr>
        <w:spacing w:after="0" w:line="360" w:lineRule="auto"/>
        <w:jc w:val="both"/>
        <w:rPr>
          <w:rFonts w:ascii="Palatino Linotype" w:hAnsi="Palatino Linotype" w:cs="Aharoni"/>
          <w:color w:val="000000"/>
          <w:sz w:val="24"/>
          <w:szCs w:val="24"/>
        </w:rPr>
      </w:pPr>
    </w:p>
    <w:p w14:paraId="371E9ECE" w14:textId="62D4C06D" w:rsidR="008E7E85" w:rsidRPr="008D697B" w:rsidRDefault="009E16FA" w:rsidP="005F2696">
      <w:pPr>
        <w:spacing w:after="0" w:line="360" w:lineRule="auto"/>
        <w:jc w:val="both"/>
        <w:rPr>
          <w:rFonts w:ascii="Palatino Linotype" w:hAnsi="Palatino Linotype" w:cs="Aharoni"/>
          <w:color w:val="000000"/>
          <w:sz w:val="24"/>
          <w:szCs w:val="24"/>
        </w:rPr>
      </w:pPr>
      <w:r w:rsidRPr="008D697B">
        <w:rPr>
          <w:rFonts w:ascii="Palatino Linotype" w:hAnsi="Palatino Linotype" w:cs="Aharoni"/>
          <w:color w:val="000000"/>
          <w:sz w:val="24"/>
          <w:szCs w:val="24"/>
        </w:rPr>
        <w:t>P</w:t>
      </w:r>
      <w:r w:rsidR="008D6D96" w:rsidRPr="008D697B">
        <w:rPr>
          <w:rFonts w:ascii="Palatino Linotype" w:hAnsi="Palatino Linotype" w:cs="Aharoni"/>
          <w:color w:val="000000"/>
          <w:sz w:val="24"/>
          <w:szCs w:val="24"/>
        </w:rPr>
        <w:t>ara tal efecto</w:t>
      </w:r>
      <w:r w:rsidRPr="008D697B">
        <w:rPr>
          <w:rFonts w:ascii="Palatino Linotype" w:hAnsi="Palatino Linotype" w:cs="Aharoni"/>
          <w:color w:val="000000"/>
          <w:sz w:val="24"/>
          <w:szCs w:val="24"/>
        </w:rPr>
        <w:t xml:space="preserve">, el Sujeto </w:t>
      </w:r>
      <w:r w:rsidR="008E7E85" w:rsidRPr="008D697B">
        <w:rPr>
          <w:rFonts w:ascii="Palatino Linotype" w:hAnsi="Palatino Linotype" w:cs="Aharoni"/>
          <w:color w:val="000000"/>
          <w:sz w:val="24"/>
          <w:szCs w:val="24"/>
        </w:rPr>
        <w:t>O</w:t>
      </w:r>
      <w:r w:rsidRPr="008D697B">
        <w:rPr>
          <w:rFonts w:ascii="Palatino Linotype" w:hAnsi="Palatino Linotype" w:cs="Aharoni"/>
          <w:color w:val="000000"/>
          <w:sz w:val="24"/>
          <w:szCs w:val="24"/>
        </w:rPr>
        <w:t>bligado adjuntó</w:t>
      </w:r>
      <w:r w:rsidR="008D6D96" w:rsidRPr="008D697B">
        <w:rPr>
          <w:rFonts w:ascii="Palatino Linotype" w:hAnsi="Palatino Linotype" w:cs="Aharoni"/>
          <w:color w:val="000000"/>
          <w:sz w:val="24"/>
          <w:szCs w:val="24"/>
        </w:rPr>
        <w:t xml:space="preserve"> </w:t>
      </w:r>
      <w:r w:rsidR="008E7E85" w:rsidRPr="008D697B">
        <w:rPr>
          <w:rFonts w:ascii="Palatino Linotype" w:hAnsi="Palatino Linotype" w:cs="Aharoni"/>
          <w:color w:val="000000"/>
          <w:sz w:val="24"/>
          <w:szCs w:val="24"/>
        </w:rPr>
        <w:t>los</w:t>
      </w:r>
      <w:r w:rsidR="008D6D96" w:rsidRPr="008D697B">
        <w:rPr>
          <w:rFonts w:ascii="Palatino Linotype" w:hAnsi="Palatino Linotype" w:cs="Aharoni"/>
          <w:color w:val="000000"/>
          <w:sz w:val="24"/>
          <w:szCs w:val="24"/>
        </w:rPr>
        <w:t xml:space="preserve"> archivo</w:t>
      </w:r>
      <w:r w:rsidR="008E7E85" w:rsidRPr="008D697B">
        <w:rPr>
          <w:rFonts w:ascii="Palatino Linotype" w:hAnsi="Palatino Linotype" w:cs="Aharoni"/>
          <w:color w:val="000000"/>
          <w:sz w:val="24"/>
          <w:szCs w:val="24"/>
        </w:rPr>
        <w:t>s</w:t>
      </w:r>
      <w:r w:rsidR="008D6D96" w:rsidRPr="008D697B">
        <w:rPr>
          <w:rFonts w:ascii="Palatino Linotype" w:hAnsi="Palatino Linotype" w:cs="Aharoni"/>
          <w:color w:val="000000"/>
          <w:sz w:val="24"/>
          <w:szCs w:val="24"/>
        </w:rPr>
        <w:t xml:space="preserve"> electrónico</w:t>
      </w:r>
      <w:r w:rsidR="008E7E85" w:rsidRPr="008D697B">
        <w:rPr>
          <w:rFonts w:ascii="Palatino Linotype" w:hAnsi="Palatino Linotype" w:cs="Aharoni"/>
          <w:color w:val="000000"/>
          <w:sz w:val="24"/>
          <w:szCs w:val="24"/>
        </w:rPr>
        <w:t>s</w:t>
      </w:r>
      <w:r w:rsidR="001B0A88" w:rsidRPr="008D697B">
        <w:rPr>
          <w:rFonts w:ascii="Palatino Linotype" w:hAnsi="Palatino Linotype" w:cs="Aharoni"/>
          <w:color w:val="000000"/>
          <w:sz w:val="24"/>
          <w:szCs w:val="24"/>
        </w:rPr>
        <w:t xml:space="preserve"> denominado</w:t>
      </w:r>
      <w:r w:rsidR="008E7E85" w:rsidRPr="008D697B">
        <w:rPr>
          <w:rFonts w:ascii="Palatino Linotype" w:hAnsi="Palatino Linotype" w:cs="Aharoni"/>
          <w:color w:val="000000"/>
          <w:sz w:val="24"/>
          <w:szCs w:val="24"/>
        </w:rPr>
        <w:t>s</w:t>
      </w:r>
      <w:r w:rsidR="008D6D96" w:rsidRPr="008D697B">
        <w:rPr>
          <w:rFonts w:ascii="Palatino Linotype" w:hAnsi="Palatino Linotype" w:cs="Aharoni"/>
          <w:color w:val="000000"/>
          <w:sz w:val="24"/>
          <w:szCs w:val="24"/>
        </w:rPr>
        <w:t xml:space="preserve"> </w:t>
      </w:r>
      <w:r w:rsidR="001E2791" w:rsidRPr="008D697B">
        <w:rPr>
          <w:rFonts w:ascii="Palatino Linotype" w:hAnsi="Palatino Linotype" w:cs="Aharoni"/>
          <w:color w:val="000000"/>
          <w:sz w:val="24"/>
          <w:szCs w:val="24"/>
          <w:lang w:val="es-419"/>
        </w:rPr>
        <w:t>“</w:t>
      </w:r>
      <w:r w:rsidR="001E2791" w:rsidRPr="008D697B">
        <w:rPr>
          <w:rFonts w:ascii="Palatino Linotype" w:hAnsi="Palatino Linotype" w:cs="Aharoni"/>
          <w:b/>
          <w:i/>
          <w:color w:val="000000"/>
          <w:sz w:val="24"/>
          <w:szCs w:val="24"/>
        </w:rPr>
        <w:t>Respuesta Solicitud 00289.pdf</w:t>
      </w:r>
      <w:r w:rsidR="001E2791" w:rsidRPr="008D697B">
        <w:rPr>
          <w:rFonts w:ascii="Palatino Linotype" w:hAnsi="Palatino Linotype" w:cs="Aharoni"/>
          <w:color w:val="000000"/>
          <w:sz w:val="24"/>
          <w:szCs w:val="24"/>
          <w:lang w:val="es-419"/>
        </w:rPr>
        <w:t>”</w:t>
      </w:r>
      <w:r w:rsidR="005F2696" w:rsidRPr="008D697B">
        <w:rPr>
          <w:rFonts w:ascii="Palatino Linotype" w:hAnsi="Palatino Linotype" w:cs="Aharoni"/>
          <w:color w:val="000000"/>
          <w:sz w:val="24"/>
          <w:szCs w:val="24"/>
          <w:lang w:val="es-419"/>
        </w:rPr>
        <w:t xml:space="preserve"> y “</w:t>
      </w:r>
      <w:r w:rsidR="001E2791" w:rsidRPr="008D697B">
        <w:rPr>
          <w:rFonts w:ascii="Palatino Linotype" w:hAnsi="Palatino Linotype" w:cs="Aharoni"/>
          <w:b/>
          <w:i/>
          <w:color w:val="000000"/>
          <w:sz w:val="24"/>
          <w:szCs w:val="24"/>
        </w:rPr>
        <w:t>Respuesta Solicitud 0029</w:t>
      </w:r>
      <w:r w:rsidR="001E2791" w:rsidRPr="008D697B">
        <w:rPr>
          <w:rFonts w:ascii="Palatino Linotype" w:hAnsi="Palatino Linotype" w:cs="Aharoni"/>
          <w:b/>
          <w:i/>
          <w:color w:val="000000"/>
          <w:sz w:val="24"/>
          <w:szCs w:val="24"/>
          <w:lang w:val="es-419"/>
        </w:rPr>
        <w:t>0</w:t>
      </w:r>
      <w:r w:rsidR="001E2791" w:rsidRPr="008D697B">
        <w:rPr>
          <w:rFonts w:ascii="Palatino Linotype" w:hAnsi="Palatino Linotype" w:cs="Aharoni"/>
          <w:b/>
          <w:i/>
          <w:color w:val="000000"/>
          <w:sz w:val="24"/>
          <w:szCs w:val="24"/>
        </w:rPr>
        <w:t>.</w:t>
      </w:r>
      <w:proofErr w:type="spellStart"/>
      <w:r w:rsidR="001E2791" w:rsidRPr="008D697B">
        <w:rPr>
          <w:rFonts w:ascii="Palatino Linotype" w:hAnsi="Palatino Linotype" w:cs="Aharoni"/>
          <w:b/>
          <w:i/>
          <w:color w:val="000000"/>
          <w:sz w:val="24"/>
          <w:szCs w:val="24"/>
        </w:rPr>
        <w:t>pdf</w:t>
      </w:r>
      <w:proofErr w:type="spellEnd"/>
      <w:r w:rsidR="005F2696" w:rsidRPr="008D697B">
        <w:rPr>
          <w:rFonts w:ascii="Palatino Linotype" w:hAnsi="Palatino Linotype" w:cs="Aharoni"/>
          <w:color w:val="000000"/>
          <w:sz w:val="24"/>
          <w:szCs w:val="24"/>
          <w:lang w:val="es-419"/>
        </w:rPr>
        <w:t>”</w:t>
      </w:r>
      <w:r w:rsidR="008D6D96" w:rsidRPr="008D697B">
        <w:rPr>
          <w:rFonts w:ascii="Palatino Linotype" w:hAnsi="Palatino Linotype" w:cs="Aharoni"/>
          <w:color w:val="000000"/>
          <w:sz w:val="24"/>
          <w:szCs w:val="24"/>
        </w:rPr>
        <w:t xml:space="preserve">; </w:t>
      </w:r>
      <w:r w:rsidR="001B0A88" w:rsidRPr="008D697B">
        <w:rPr>
          <w:rFonts w:ascii="Palatino Linotype" w:hAnsi="Palatino Linotype" w:cs="Aharoni"/>
          <w:color w:val="000000"/>
          <w:sz w:val="24"/>
          <w:szCs w:val="24"/>
        </w:rPr>
        <w:t>mismo</w:t>
      </w:r>
      <w:r w:rsidR="008E7E85" w:rsidRPr="008D697B">
        <w:rPr>
          <w:rFonts w:ascii="Palatino Linotype" w:hAnsi="Palatino Linotype" w:cs="Aharoni"/>
          <w:color w:val="000000"/>
          <w:sz w:val="24"/>
          <w:szCs w:val="24"/>
        </w:rPr>
        <w:t>s</w:t>
      </w:r>
      <w:r w:rsidR="001B0A88" w:rsidRPr="008D697B">
        <w:rPr>
          <w:rFonts w:ascii="Palatino Linotype" w:hAnsi="Palatino Linotype" w:cs="Aharoni"/>
          <w:color w:val="000000"/>
          <w:sz w:val="24"/>
          <w:szCs w:val="24"/>
        </w:rPr>
        <w:t xml:space="preserve"> que</w:t>
      </w:r>
      <w:r w:rsidR="008D6D96" w:rsidRPr="008D697B">
        <w:rPr>
          <w:rFonts w:ascii="Palatino Linotype" w:hAnsi="Palatino Linotype" w:cs="Aharoni"/>
          <w:color w:val="000000"/>
          <w:sz w:val="24"/>
          <w:szCs w:val="24"/>
        </w:rPr>
        <w:t xml:space="preserve"> no se inserta</w:t>
      </w:r>
      <w:r w:rsidR="008E7E85" w:rsidRPr="008D697B">
        <w:rPr>
          <w:rFonts w:ascii="Palatino Linotype" w:hAnsi="Palatino Linotype" w:cs="Aharoni"/>
          <w:color w:val="000000"/>
          <w:sz w:val="24"/>
          <w:szCs w:val="24"/>
        </w:rPr>
        <w:t>n</w:t>
      </w:r>
      <w:r w:rsidR="008D6D96" w:rsidRPr="008D697B">
        <w:rPr>
          <w:rFonts w:ascii="Palatino Linotype" w:hAnsi="Palatino Linotype" w:cs="Aharoni"/>
          <w:color w:val="000000"/>
          <w:sz w:val="24"/>
          <w:szCs w:val="24"/>
        </w:rPr>
        <w:t xml:space="preserve"> en el presente apartado por ser</w:t>
      </w:r>
      <w:r w:rsidR="00396301" w:rsidRPr="008D697B">
        <w:rPr>
          <w:rFonts w:ascii="Palatino Linotype" w:hAnsi="Palatino Linotype" w:cs="Aharoni"/>
          <w:color w:val="000000"/>
          <w:sz w:val="24"/>
          <w:szCs w:val="24"/>
        </w:rPr>
        <w:t xml:space="preserve"> del conocimiento de las partes;</w:t>
      </w:r>
      <w:r w:rsidR="008D6D96" w:rsidRPr="008D697B">
        <w:rPr>
          <w:rFonts w:ascii="Palatino Linotype" w:hAnsi="Palatino Linotype" w:cs="Aharoni"/>
          <w:color w:val="000000"/>
          <w:sz w:val="24"/>
          <w:szCs w:val="24"/>
        </w:rPr>
        <w:t xml:space="preserve"> sin </w:t>
      </w:r>
      <w:r w:rsidR="00BE3B14" w:rsidRPr="008D697B">
        <w:rPr>
          <w:rFonts w:ascii="Palatino Linotype" w:hAnsi="Palatino Linotype" w:cs="Aharoni"/>
          <w:color w:val="000000"/>
          <w:sz w:val="24"/>
          <w:szCs w:val="24"/>
        </w:rPr>
        <w:t>embargo,</w:t>
      </w:r>
      <w:r w:rsidR="008D6D96" w:rsidRPr="008D697B">
        <w:rPr>
          <w:rFonts w:ascii="Palatino Linotype" w:hAnsi="Palatino Linotype" w:cs="Aharoni"/>
          <w:color w:val="000000"/>
          <w:sz w:val="24"/>
          <w:szCs w:val="24"/>
        </w:rPr>
        <w:t xml:space="preserve"> habrá de hacerse el análisis y estudio correspondiente en párrafos posteriores</w:t>
      </w:r>
      <w:r w:rsidR="00EF62CF" w:rsidRPr="008D697B">
        <w:rPr>
          <w:rFonts w:ascii="Palatino Linotype" w:hAnsi="Palatino Linotype" w:cs="Aharoni"/>
          <w:color w:val="000000"/>
          <w:sz w:val="24"/>
          <w:szCs w:val="24"/>
          <w:lang w:val="es-419"/>
        </w:rPr>
        <w:t>, destacando el hecho que corresponde a la misma contestación</w:t>
      </w:r>
      <w:r w:rsidR="008D6D96" w:rsidRPr="008D697B">
        <w:rPr>
          <w:rFonts w:ascii="Palatino Linotype" w:hAnsi="Palatino Linotype" w:cs="Aharoni"/>
          <w:color w:val="000000"/>
          <w:sz w:val="24"/>
          <w:szCs w:val="24"/>
        </w:rPr>
        <w:t>.</w:t>
      </w:r>
    </w:p>
    <w:p w14:paraId="4164198A" w14:textId="77777777" w:rsidR="001E2791" w:rsidRPr="008D697B" w:rsidRDefault="001E2791" w:rsidP="005F2696">
      <w:pPr>
        <w:spacing w:after="0" w:line="360" w:lineRule="auto"/>
        <w:jc w:val="both"/>
        <w:rPr>
          <w:rFonts w:ascii="Palatino Linotype" w:hAnsi="Palatino Linotype" w:cs="Aharoni"/>
          <w:color w:val="000000"/>
          <w:sz w:val="24"/>
          <w:szCs w:val="24"/>
        </w:rPr>
      </w:pPr>
    </w:p>
    <w:p w14:paraId="58ECC8DB" w14:textId="77777777" w:rsidR="009D46B9" w:rsidRPr="008D697B" w:rsidRDefault="009D46B9" w:rsidP="005F2696">
      <w:pPr>
        <w:spacing w:after="0" w:line="360" w:lineRule="auto"/>
        <w:jc w:val="both"/>
        <w:rPr>
          <w:rFonts w:ascii="Palatino Linotype" w:hAnsi="Palatino Linotype" w:cs="Aharoni"/>
          <w:color w:val="000000"/>
          <w:sz w:val="24"/>
          <w:szCs w:val="24"/>
        </w:rPr>
      </w:pPr>
    </w:p>
    <w:p w14:paraId="2B85071E" w14:textId="64F62E60" w:rsidR="00D34057" w:rsidRPr="008D697B" w:rsidRDefault="00D34057" w:rsidP="005F2696">
      <w:pPr>
        <w:spacing w:after="0" w:line="360" w:lineRule="auto"/>
        <w:jc w:val="both"/>
        <w:rPr>
          <w:rFonts w:ascii="Palatino Linotype" w:hAnsi="Palatino Linotype" w:cs="Arial"/>
          <w:b/>
          <w:sz w:val="24"/>
          <w:szCs w:val="24"/>
        </w:rPr>
      </w:pPr>
      <w:r w:rsidRPr="008D697B">
        <w:rPr>
          <w:rFonts w:ascii="Palatino Linotype" w:hAnsi="Palatino Linotype" w:cs="Arial"/>
          <w:b/>
          <w:sz w:val="24"/>
          <w:szCs w:val="24"/>
        </w:rPr>
        <w:lastRenderedPageBreak/>
        <w:t xml:space="preserve">TERCERO. </w:t>
      </w:r>
      <w:r w:rsidRPr="008D697B">
        <w:rPr>
          <w:rFonts w:ascii="Palatino Linotype" w:hAnsi="Palatino Linotype"/>
          <w:b/>
          <w:sz w:val="24"/>
          <w:szCs w:val="24"/>
        </w:rPr>
        <w:t>De</w:t>
      </w:r>
      <w:r w:rsidR="009D46B9" w:rsidRPr="008D697B">
        <w:rPr>
          <w:rFonts w:ascii="Palatino Linotype" w:hAnsi="Palatino Linotype"/>
          <w:b/>
          <w:sz w:val="24"/>
          <w:szCs w:val="24"/>
        </w:rPr>
        <w:t xml:space="preserve"> </w:t>
      </w:r>
      <w:r w:rsidRPr="008D697B">
        <w:rPr>
          <w:rFonts w:ascii="Palatino Linotype" w:hAnsi="Palatino Linotype"/>
          <w:b/>
          <w:sz w:val="24"/>
          <w:szCs w:val="24"/>
        </w:rPr>
        <w:t>l</w:t>
      </w:r>
      <w:r w:rsidR="009D46B9" w:rsidRPr="008D697B">
        <w:rPr>
          <w:rFonts w:ascii="Palatino Linotype" w:hAnsi="Palatino Linotype"/>
          <w:b/>
          <w:sz w:val="24"/>
          <w:szCs w:val="24"/>
        </w:rPr>
        <w:t>os</w:t>
      </w:r>
      <w:r w:rsidRPr="008D697B">
        <w:rPr>
          <w:rFonts w:ascii="Palatino Linotype" w:hAnsi="Palatino Linotype"/>
          <w:b/>
          <w:sz w:val="24"/>
          <w:szCs w:val="24"/>
        </w:rPr>
        <w:t xml:space="preserve"> recurso</w:t>
      </w:r>
      <w:r w:rsidR="009D46B9" w:rsidRPr="008D697B">
        <w:rPr>
          <w:rFonts w:ascii="Palatino Linotype" w:hAnsi="Palatino Linotype"/>
          <w:b/>
          <w:sz w:val="24"/>
          <w:szCs w:val="24"/>
        </w:rPr>
        <w:t>s</w:t>
      </w:r>
      <w:r w:rsidRPr="008D697B">
        <w:rPr>
          <w:rFonts w:ascii="Palatino Linotype" w:hAnsi="Palatino Linotype"/>
          <w:b/>
          <w:sz w:val="24"/>
          <w:szCs w:val="24"/>
        </w:rPr>
        <w:t xml:space="preserve"> de revisión.</w:t>
      </w:r>
    </w:p>
    <w:p w14:paraId="296EDA60" w14:textId="6ED6AF46" w:rsidR="00BD28E3" w:rsidRPr="008D697B" w:rsidRDefault="00D34057" w:rsidP="005F2696">
      <w:pPr>
        <w:spacing w:after="0" w:line="360" w:lineRule="auto"/>
        <w:jc w:val="both"/>
        <w:rPr>
          <w:rFonts w:ascii="Palatino Linotype" w:hAnsi="Palatino Linotype" w:cs="Arial"/>
          <w:sz w:val="24"/>
          <w:szCs w:val="24"/>
        </w:rPr>
      </w:pPr>
      <w:r w:rsidRPr="008D697B">
        <w:rPr>
          <w:rFonts w:ascii="Palatino Linotype" w:hAnsi="Palatino Linotype" w:cs="Arial"/>
          <w:sz w:val="24"/>
          <w:szCs w:val="24"/>
        </w:rPr>
        <w:t>Inconforme con la</w:t>
      </w:r>
      <w:r w:rsidR="00E51572" w:rsidRPr="008D697B">
        <w:rPr>
          <w:rFonts w:ascii="Palatino Linotype" w:hAnsi="Palatino Linotype" w:cs="Arial"/>
          <w:sz w:val="24"/>
          <w:szCs w:val="24"/>
          <w:lang w:val="es-419"/>
        </w:rPr>
        <w:t>s</w:t>
      </w:r>
      <w:r w:rsidRPr="008D697B">
        <w:rPr>
          <w:rFonts w:ascii="Palatino Linotype" w:hAnsi="Palatino Linotype" w:cs="Arial"/>
          <w:sz w:val="24"/>
          <w:szCs w:val="24"/>
        </w:rPr>
        <w:t xml:space="preserve"> respuesta</w:t>
      </w:r>
      <w:r w:rsidR="00E51572" w:rsidRPr="008D697B">
        <w:rPr>
          <w:rFonts w:ascii="Palatino Linotype" w:hAnsi="Palatino Linotype" w:cs="Arial"/>
          <w:sz w:val="24"/>
          <w:szCs w:val="24"/>
          <w:lang w:val="es-419"/>
        </w:rPr>
        <w:t>s</w:t>
      </w:r>
      <w:r w:rsidRPr="008D697B">
        <w:rPr>
          <w:rFonts w:ascii="Palatino Linotype" w:hAnsi="Palatino Linotype" w:cs="Arial"/>
          <w:sz w:val="24"/>
          <w:szCs w:val="24"/>
        </w:rPr>
        <w:t xml:space="preserve"> del </w:t>
      </w:r>
      <w:r w:rsidR="003D002D" w:rsidRPr="008D697B">
        <w:rPr>
          <w:rFonts w:ascii="Palatino Linotype" w:hAnsi="Palatino Linotype" w:cs="Arial"/>
          <w:b/>
          <w:sz w:val="24"/>
          <w:szCs w:val="24"/>
        </w:rPr>
        <w:t>Sujeto Obligado</w:t>
      </w:r>
      <w:r w:rsidRPr="008D697B">
        <w:rPr>
          <w:rFonts w:ascii="Palatino Linotype" w:hAnsi="Palatino Linotype" w:cs="Arial"/>
          <w:sz w:val="24"/>
          <w:szCs w:val="24"/>
        </w:rPr>
        <w:t xml:space="preserve">, </w:t>
      </w:r>
      <w:r w:rsidR="00B15F25" w:rsidRPr="008D697B">
        <w:rPr>
          <w:rFonts w:ascii="Palatino Linotype" w:hAnsi="Palatino Linotype" w:cs="Arial"/>
          <w:b/>
          <w:sz w:val="24"/>
          <w:szCs w:val="24"/>
        </w:rPr>
        <w:t>el</w:t>
      </w:r>
      <w:r w:rsidRPr="008D697B">
        <w:rPr>
          <w:rFonts w:ascii="Palatino Linotype" w:hAnsi="Palatino Linotype" w:cs="Arial"/>
          <w:b/>
          <w:sz w:val="24"/>
          <w:szCs w:val="24"/>
        </w:rPr>
        <w:t xml:space="preserve"> Recurrente </w:t>
      </w:r>
      <w:r w:rsidRPr="008D697B">
        <w:rPr>
          <w:rFonts w:ascii="Palatino Linotype" w:hAnsi="Palatino Linotype" w:cs="Arial"/>
          <w:sz w:val="24"/>
          <w:szCs w:val="24"/>
        </w:rPr>
        <w:t xml:space="preserve">interpuso </w:t>
      </w:r>
      <w:r w:rsidR="00E51572" w:rsidRPr="008D697B">
        <w:rPr>
          <w:rFonts w:ascii="Palatino Linotype" w:hAnsi="Palatino Linotype" w:cs="Arial"/>
          <w:sz w:val="24"/>
          <w:szCs w:val="24"/>
          <w:lang w:val="es-419"/>
        </w:rPr>
        <w:t>los</w:t>
      </w:r>
      <w:r w:rsidRPr="008D697B">
        <w:rPr>
          <w:rFonts w:ascii="Palatino Linotype" w:hAnsi="Palatino Linotype" w:cs="Arial"/>
          <w:sz w:val="24"/>
          <w:szCs w:val="24"/>
        </w:rPr>
        <w:t xml:space="preserve"> recurso</w:t>
      </w:r>
      <w:r w:rsidR="00E51572" w:rsidRPr="008D697B">
        <w:rPr>
          <w:rFonts w:ascii="Palatino Linotype" w:hAnsi="Palatino Linotype" w:cs="Arial"/>
          <w:sz w:val="24"/>
          <w:szCs w:val="24"/>
          <w:lang w:val="es-419"/>
        </w:rPr>
        <w:t>s</w:t>
      </w:r>
      <w:r w:rsidRPr="008D697B">
        <w:rPr>
          <w:rFonts w:ascii="Palatino Linotype" w:hAnsi="Palatino Linotype" w:cs="Arial"/>
          <w:sz w:val="24"/>
          <w:szCs w:val="24"/>
        </w:rPr>
        <w:t xml:space="preserve"> de revisión, en fecha </w:t>
      </w:r>
      <w:r w:rsidR="00E51572" w:rsidRPr="008D697B">
        <w:rPr>
          <w:rFonts w:ascii="Palatino Linotype" w:hAnsi="Palatino Linotype" w:cs="Arial"/>
          <w:sz w:val="24"/>
          <w:szCs w:val="24"/>
          <w:lang w:val="es-419"/>
        </w:rPr>
        <w:t>trece</w:t>
      </w:r>
      <w:r w:rsidR="00740A0C" w:rsidRPr="008D697B">
        <w:rPr>
          <w:rFonts w:ascii="Palatino Linotype" w:hAnsi="Palatino Linotype" w:cs="Arial"/>
          <w:sz w:val="24"/>
          <w:szCs w:val="24"/>
        </w:rPr>
        <w:t xml:space="preserve"> de </w:t>
      </w:r>
      <w:r w:rsidR="00E51572" w:rsidRPr="008D697B">
        <w:rPr>
          <w:rFonts w:ascii="Palatino Linotype" w:hAnsi="Palatino Linotype" w:cs="Arial"/>
          <w:sz w:val="24"/>
          <w:szCs w:val="24"/>
          <w:lang w:val="es-419"/>
        </w:rPr>
        <w:t>julio</w:t>
      </w:r>
      <w:r w:rsidR="001B0A88" w:rsidRPr="008D697B">
        <w:rPr>
          <w:rFonts w:ascii="Palatino Linotype" w:hAnsi="Palatino Linotype" w:cs="Arial"/>
          <w:sz w:val="24"/>
          <w:szCs w:val="24"/>
        </w:rPr>
        <w:t xml:space="preserve"> de dos mil veintidós</w:t>
      </w:r>
      <w:r w:rsidRPr="008D697B">
        <w:rPr>
          <w:rFonts w:ascii="Palatino Linotype" w:hAnsi="Palatino Linotype" w:cs="Arial"/>
          <w:sz w:val="24"/>
          <w:szCs w:val="24"/>
        </w:rPr>
        <w:t xml:space="preserve">, </w:t>
      </w:r>
      <w:r w:rsidR="001B0A88" w:rsidRPr="008D697B">
        <w:rPr>
          <w:rFonts w:ascii="Palatino Linotype" w:hAnsi="Palatino Linotype" w:cs="Arial"/>
          <w:sz w:val="24"/>
          <w:szCs w:val="24"/>
        </w:rPr>
        <w:t>quedando</w:t>
      </w:r>
      <w:r w:rsidRPr="008D697B">
        <w:rPr>
          <w:rFonts w:ascii="Palatino Linotype" w:hAnsi="Palatino Linotype" w:cs="Arial"/>
          <w:sz w:val="24"/>
          <w:szCs w:val="24"/>
        </w:rPr>
        <w:t xml:space="preserve"> registrado</w:t>
      </w:r>
      <w:r w:rsidRPr="008D697B">
        <w:rPr>
          <w:rFonts w:ascii="Palatino Linotype" w:hAnsi="Palatino Linotype" w:cs="Arial"/>
          <w:b/>
          <w:sz w:val="24"/>
          <w:szCs w:val="24"/>
        </w:rPr>
        <w:t xml:space="preserve"> </w:t>
      </w:r>
      <w:r w:rsidRPr="008D697B">
        <w:rPr>
          <w:rFonts w:ascii="Palatino Linotype" w:hAnsi="Palatino Linotype" w:cs="Arial"/>
          <w:sz w:val="24"/>
          <w:szCs w:val="24"/>
        </w:rPr>
        <w:t xml:space="preserve">en el sistema electrónico con </w:t>
      </w:r>
      <w:r w:rsidR="00E51572" w:rsidRPr="008D697B">
        <w:rPr>
          <w:rFonts w:ascii="Palatino Linotype" w:hAnsi="Palatino Linotype" w:cs="Arial"/>
          <w:sz w:val="24"/>
          <w:szCs w:val="24"/>
          <w:lang w:val="es-419"/>
        </w:rPr>
        <w:t>los</w:t>
      </w:r>
      <w:r w:rsidRPr="008D697B">
        <w:rPr>
          <w:rFonts w:ascii="Palatino Linotype" w:hAnsi="Palatino Linotype" w:cs="Arial"/>
          <w:sz w:val="24"/>
          <w:szCs w:val="24"/>
        </w:rPr>
        <w:t xml:space="preserve"> expediente</w:t>
      </w:r>
      <w:r w:rsidR="00E51572" w:rsidRPr="008D697B">
        <w:rPr>
          <w:rFonts w:ascii="Palatino Linotype" w:hAnsi="Palatino Linotype" w:cs="Arial"/>
          <w:sz w:val="24"/>
          <w:szCs w:val="24"/>
          <w:lang w:val="es-419"/>
        </w:rPr>
        <w:t xml:space="preserve">s </w:t>
      </w:r>
      <w:r w:rsidRPr="008D697B">
        <w:rPr>
          <w:rFonts w:ascii="Palatino Linotype" w:hAnsi="Palatino Linotype" w:cs="Arial"/>
          <w:sz w:val="24"/>
          <w:szCs w:val="24"/>
        </w:rPr>
        <w:t>número</w:t>
      </w:r>
      <w:r w:rsidR="00706E31" w:rsidRPr="008D697B">
        <w:rPr>
          <w:rFonts w:ascii="Palatino Linotype" w:hAnsi="Palatino Linotype" w:cs="Arial"/>
          <w:b/>
          <w:bCs/>
          <w:sz w:val="24"/>
          <w:szCs w:val="24"/>
          <w:lang w:eastAsia="es-MX"/>
        </w:rPr>
        <w:t xml:space="preserve"> </w:t>
      </w:r>
      <w:r w:rsidR="00E51572" w:rsidRPr="008D697B">
        <w:rPr>
          <w:rFonts w:ascii="Palatino Linotype" w:hAnsi="Palatino Linotype" w:cs="Arial"/>
          <w:b/>
          <w:bCs/>
          <w:sz w:val="24"/>
          <w:szCs w:val="24"/>
          <w:lang w:val="es-419" w:eastAsia="es-MX"/>
        </w:rPr>
        <w:t>12715</w:t>
      </w:r>
      <w:r w:rsidR="00740A0C" w:rsidRPr="008D697B">
        <w:rPr>
          <w:rFonts w:ascii="Palatino Linotype" w:hAnsi="Palatino Linotype" w:cs="Arial"/>
          <w:b/>
          <w:bCs/>
          <w:sz w:val="24"/>
          <w:szCs w:val="24"/>
          <w:lang w:eastAsia="es-MX"/>
        </w:rPr>
        <w:t>/INFOEM/IP/RR/2022</w:t>
      </w:r>
      <w:r w:rsidR="00E51572" w:rsidRPr="008D697B">
        <w:rPr>
          <w:rFonts w:ascii="Palatino Linotype" w:hAnsi="Palatino Linotype" w:cs="Arial"/>
          <w:b/>
          <w:bCs/>
          <w:sz w:val="24"/>
          <w:szCs w:val="24"/>
          <w:lang w:val="es-419" w:eastAsia="es-MX"/>
        </w:rPr>
        <w:t xml:space="preserve"> y 12716</w:t>
      </w:r>
      <w:r w:rsidR="00E51572" w:rsidRPr="008D697B">
        <w:rPr>
          <w:rFonts w:ascii="Palatino Linotype" w:hAnsi="Palatino Linotype" w:cs="Arial"/>
          <w:b/>
          <w:bCs/>
          <w:sz w:val="24"/>
          <w:szCs w:val="24"/>
          <w:lang w:eastAsia="es-MX"/>
        </w:rPr>
        <w:t>/INFOEM/IP/RR/2022</w:t>
      </w:r>
      <w:r w:rsidRPr="008D697B">
        <w:rPr>
          <w:rFonts w:ascii="Palatino Linotype" w:hAnsi="Palatino Linotype" w:cs="Arial"/>
          <w:sz w:val="24"/>
          <w:szCs w:val="24"/>
        </w:rPr>
        <w:t xml:space="preserve">, en </w:t>
      </w:r>
      <w:r w:rsidR="00E51572" w:rsidRPr="008D697B">
        <w:rPr>
          <w:rFonts w:ascii="Palatino Linotype" w:hAnsi="Palatino Linotype" w:cs="Arial"/>
          <w:sz w:val="24"/>
          <w:szCs w:val="24"/>
          <w:lang w:val="es-419"/>
        </w:rPr>
        <w:t>los</w:t>
      </w:r>
      <w:r w:rsidRPr="008D697B">
        <w:rPr>
          <w:rFonts w:ascii="Palatino Linotype" w:hAnsi="Palatino Linotype" w:cs="Arial"/>
          <w:sz w:val="24"/>
          <w:szCs w:val="24"/>
        </w:rPr>
        <w:t xml:space="preserve"> cual</w:t>
      </w:r>
      <w:r w:rsidR="00E51572" w:rsidRPr="008D697B">
        <w:rPr>
          <w:rFonts w:ascii="Palatino Linotype" w:hAnsi="Palatino Linotype" w:cs="Arial"/>
          <w:sz w:val="24"/>
          <w:szCs w:val="24"/>
          <w:lang w:val="es-419"/>
        </w:rPr>
        <w:t>es</w:t>
      </w:r>
      <w:r w:rsidRPr="008D697B">
        <w:rPr>
          <w:rFonts w:ascii="Palatino Linotype" w:hAnsi="Palatino Linotype" w:cs="Arial"/>
          <w:sz w:val="24"/>
          <w:szCs w:val="24"/>
        </w:rPr>
        <w:t xml:space="preserve"> arguye, </w:t>
      </w:r>
      <w:r w:rsidR="00E51572" w:rsidRPr="008D697B">
        <w:rPr>
          <w:rFonts w:ascii="Palatino Linotype" w:hAnsi="Palatino Linotype" w:cs="Arial"/>
          <w:sz w:val="24"/>
          <w:szCs w:val="24"/>
          <w:lang w:val="es-419"/>
        </w:rPr>
        <w:t xml:space="preserve">de forma idéntica, en ambos recursos de revisión, tanto en el apartado de Acto Impugnado, como en el de Razones o Motivos de Inconformidad, </w:t>
      </w:r>
      <w:r w:rsidRPr="008D697B">
        <w:rPr>
          <w:rFonts w:ascii="Palatino Linotype" w:hAnsi="Palatino Linotype" w:cs="Arial"/>
          <w:sz w:val="24"/>
          <w:szCs w:val="24"/>
        </w:rPr>
        <w:t>las siguientes manifestaciones:</w:t>
      </w:r>
    </w:p>
    <w:p w14:paraId="1CBC4B80" w14:textId="77777777" w:rsidR="003708E1" w:rsidRPr="008D697B" w:rsidRDefault="003708E1" w:rsidP="005F2696">
      <w:pPr>
        <w:pStyle w:val="Sinespaciado"/>
        <w:spacing w:line="360" w:lineRule="auto"/>
        <w:rPr>
          <w:rFonts w:ascii="Palatino Linotype" w:hAnsi="Palatino Linotype"/>
        </w:rPr>
      </w:pPr>
    </w:p>
    <w:p w14:paraId="3BC72CF2" w14:textId="03C80E02" w:rsidR="00D34057" w:rsidRPr="008D697B" w:rsidRDefault="00BB0BEB" w:rsidP="00E51572">
      <w:pPr>
        <w:spacing w:after="0" w:line="240" w:lineRule="auto"/>
        <w:ind w:left="851" w:right="851"/>
        <w:jc w:val="both"/>
        <w:rPr>
          <w:rFonts w:ascii="Palatino Linotype" w:hAnsi="Palatino Linotype" w:cs="Arial"/>
          <w:i/>
          <w:sz w:val="24"/>
          <w:szCs w:val="24"/>
        </w:rPr>
      </w:pPr>
      <w:r w:rsidRPr="008D697B">
        <w:rPr>
          <w:rFonts w:ascii="Palatino Linotype" w:hAnsi="Palatino Linotype" w:cs="Arial"/>
          <w:i/>
          <w:sz w:val="24"/>
          <w:szCs w:val="24"/>
        </w:rPr>
        <w:t>“</w:t>
      </w:r>
      <w:r w:rsidR="00E51572" w:rsidRPr="008D697B">
        <w:rPr>
          <w:rFonts w:ascii="Palatino Linotype" w:hAnsi="Palatino Linotype" w:cs="Arial"/>
          <w:i/>
          <w:sz w:val="24"/>
          <w:szCs w:val="24"/>
        </w:rPr>
        <w:t xml:space="preserve">ASUNTO: RECURSO DE REVISIÓN; RESPECTO DE RESPUESTA SOLICITUD 00290/SMOV/IP/2022. INSTITUTO DE TRANSPARENCIA, ACCESO A LA INFORMACIÓN PÚBLICA Y PROTECCIÓN DE DATOS PERSONALES DEL ESTADO DE MÉXICO Y MUNICIPIOS. DOCTOR JOSE MARTINEZ VILCHIS. COMISIONADO PRESIDENTE. A TRAVES DE: LIC. LUIS GUSTAVO MONDRAGÓN DUARTE. TITULAR DE LA UNIDAD DE TRANSPARENCIA DE LA SECRETARIA DE MOVILIDAD DEL ESTADO DE MÉXICO. P R E S E N T E: </w:t>
      </w:r>
      <w:r w:rsidR="00A407CF">
        <w:rPr>
          <w:rFonts w:ascii="Palatino Linotype" w:hAnsi="Palatino Linotype" w:cs="Arial"/>
          <w:i/>
          <w:sz w:val="24"/>
          <w:szCs w:val="24"/>
        </w:rPr>
        <w:t>XXXXXXXXXXXXX</w:t>
      </w:r>
      <w:r w:rsidR="00E51572" w:rsidRPr="008D697B">
        <w:rPr>
          <w:rFonts w:ascii="Palatino Linotype" w:hAnsi="Palatino Linotype" w:cs="Arial"/>
          <w:i/>
          <w:sz w:val="24"/>
          <w:szCs w:val="24"/>
        </w:rPr>
        <w:t xml:space="preserve"> </w:t>
      </w:r>
      <w:r w:rsidR="00A407CF">
        <w:rPr>
          <w:rFonts w:ascii="Palatino Linotype" w:hAnsi="Palatino Linotype" w:cs="Arial"/>
          <w:i/>
          <w:sz w:val="24"/>
          <w:szCs w:val="24"/>
        </w:rPr>
        <w:t>XXXXXXXXXX</w:t>
      </w:r>
      <w:r w:rsidR="00E51572" w:rsidRPr="008D697B">
        <w:rPr>
          <w:rFonts w:ascii="Palatino Linotype" w:hAnsi="Palatino Linotype" w:cs="Arial"/>
          <w:i/>
          <w:sz w:val="24"/>
          <w:szCs w:val="24"/>
        </w:rPr>
        <w:t>, CIUDADANO MEXICANO POR NACIMIENTO POR MÍ PROPIO DERECHO Y SEÑALANDO COMO DOMICILIO PARA OÍR Y RECIBIR NOTIFICACIONES Y DOCUMENTOS EL UBICADO EN EL SEÑALADO EN EL EXPEDIENTE DE ORIGEN ASÍ COMO A TRAVÉS DEL SISTEMA SAIMEX Y CON CORREO ELECTRÓNICO.</w:t>
      </w:r>
      <w:r w:rsidR="00A407CF" w:rsidRPr="00A407CF">
        <w:rPr>
          <w:rFonts w:ascii="Palatino Linotype" w:hAnsi="Palatino Linotype" w:cs="Arial"/>
          <w:i/>
          <w:sz w:val="24"/>
          <w:szCs w:val="24"/>
        </w:rPr>
        <w:t xml:space="preserve"> </w:t>
      </w:r>
      <w:r w:rsidR="00A407CF">
        <w:rPr>
          <w:rFonts w:ascii="Palatino Linotype" w:hAnsi="Palatino Linotype" w:cs="Arial"/>
          <w:i/>
          <w:sz w:val="24"/>
          <w:szCs w:val="24"/>
        </w:rPr>
        <w:t>XXXXXXXXXXXXXX</w:t>
      </w:r>
      <w:r w:rsidR="00E51572" w:rsidRPr="008D697B">
        <w:rPr>
          <w:rFonts w:ascii="Palatino Linotype" w:hAnsi="Palatino Linotype" w:cs="Arial"/>
          <w:i/>
          <w:sz w:val="24"/>
          <w:szCs w:val="24"/>
        </w:rPr>
        <w:t xml:space="preserve"> AUTORIZANDO PARA TAL EFECTO, COMO PARA IMPONERSE DE LOS AUTOS, ASÍ COMO RECOGER A TODA CLASE DE DOCUMENTOS AÚN AQUELLOS DE CARÁCTER PERSONAL AL LICENCIADO EN DERECHO, </w:t>
      </w:r>
      <w:r w:rsidR="00A407CF">
        <w:rPr>
          <w:rFonts w:ascii="Palatino Linotype" w:hAnsi="Palatino Linotype" w:cs="Arial"/>
          <w:i/>
          <w:sz w:val="24"/>
          <w:szCs w:val="24"/>
        </w:rPr>
        <w:t>XXXX</w:t>
      </w:r>
      <w:r w:rsidR="00E51572" w:rsidRPr="008D697B">
        <w:rPr>
          <w:rFonts w:ascii="Palatino Linotype" w:hAnsi="Palatino Linotype" w:cs="Arial"/>
          <w:i/>
          <w:sz w:val="24"/>
          <w:szCs w:val="24"/>
        </w:rPr>
        <w:t xml:space="preserve"> </w:t>
      </w:r>
      <w:r w:rsidR="00A407CF">
        <w:rPr>
          <w:rFonts w:ascii="Palatino Linotype" w:hAnsi="Palatino Linotype" w:cs="Arial"/>
          <w:i/>
          <w:sz w:val="24"/>
          <w:szCs w:val="24"/>
        </w:rPr>
        <w:t>XXXXXXXXXXXXXXXXXX</w:t>
      </w:r>
      <w:r w:rsidR="00E51572" w:rsidRPr="008D697B">
        <w:rPr>
          <w:rFonts w:ascii="Palatino Linotype" w:hAnsi="Palatino Linotype" w:cs="Arial"/>
          <w:i/>
          <w:sz w:val="24"/>
          <w:szCs w:val="24"/>
        </w:rPr>
        <w:t xml:space="preserve">, RESPETUOSAMENTE COMPAREZCO ANTE USTEDES PARA EXPONER: EN BUSCA, CON EL ÁNIMO, OBJETO LA PROSECUCIÓN DE MIS DERECHOS HUMANOS, VULNERADOS, ESTOS CONSAGRADOS EN LA CONSTITUCIÓN POLÍTICA DE LOS ESTADOS UNIDOS MEXICANOS VIGENTE Y EN TÉRMINOS DE LOS ARTÍCULOS 1, 2 </w:t>
      </w:r>
      <w:r w:rsidR="00E51572" w:rsidRPr="008D697B">
        <w:rPr>
          <w:rFonts w:ascii="Palatino Linotype" w:hAnsi="Palatino Linotype" w:cs="Arial"/>
          <w:i/>
          <w:sz w:val="24"/>
          <w:szCs w:val="24"/>
        </w:rPr>
        <w:lastRenderedPageBreak/>
        <w:t xml:space="preserve">FRACCIÓN IV, 36 FRACCIONES II, XXVIII, IX Y XVI, 176,177, 178, 179, 180, 182, 184, 185, 190, 193, 195 DE LA LEY DE TRANSPARENCIA Y ACCESO A LA INFORMACIÓN PÚBLICA DEL ESTADO DE MÉXICO Y MUNICIPIOS POR LO QUE VENGO A INTERPONER RECURSO DE REVISIÓN RESPECTO DE LA SOLICITUD DE ACCESO A LA INFORMACIÓN PÚBLICA DE ORIGEN Y AL RUBRO INDICADA DE LO CUAL QUE DETALLO EN EL SIGUIENTE APARTADO DE: HECHOS 1.- EN JUNIO 2 DEL AÑO 2021 SE PRESENTA FORMALMENTE SOLICITUD ACCESO DE INFORMACION “ANEXO I” A LA SECRETARIA DE MOVILIDAD DEL ESTADO DE MÉXICO SOLICITANDO ACCESO A LA INFORMACION MANIFESTANDO DE LA SIGUIENTE MANERA: “...me refiero al “ACUERDO POR EL QUE SE FIJAN Y AUTORIZAN LAS TARIFAS MAXIMAS DE SERVICIO PÚBLICO DE VEHICULOS ADAPTADOS PARA PRESTAR LOS SERVICIOS DE ARRASTRE, SALVAMENTO, DEPÓSITO Y CUSTODIA DE LOS VEHÍCULOS” vigente y publicado por la Gaceta del Gobierno para el Estado de México como hechos notorios...” (Sic) “...del </w:t>
      </w:r>
      <w:proofErr w:type="spellStart"/>
      <w:r w:rsidR="00E51572" w:rsidRPr="008D697B">
        <w:rPr>
          <w:rFonts w:ascii="Palatino Linotype" w:hAnsi="Palatino Linotype" w:cs="Arial"/>
          <w:i/>
          <w:sz w:val="24"/>
          <w:szCs w:val="24"/>
        </w:rPr>
        <w:t>Deposito</w:t>
      </w:r>
      <w:proofErr w:type="spellEnd"/>
      <w:r w:rsidR="00E51572" w:rsidRPr="008D697B">
        <w:rPr>
          <w:rFonts w:ascii="Palatino Linotype" w:hAnsi="Palatino Linotype" w:cs="Arial"/>
          <w:i/>
          <w:sz w:val="24"/>
          <w:szCs w:val="24"/>
        </w:rPr>
        <w:t xml:space="preserve"> Vehicular “Sujeto Obligado” denominado o que bien se ostenta como “</w:t>
      </w:r>
      <w:r w:rsidR="003427D4">
        <w:rPr>
          <w:rFonts w:ascii="Palatino Linotype" w:hAnsi="Palatino Linotype" w:cs="Arial"/>
          <w:i/>
          <w:sz w:val="24"/>
          <w:szCs w:val="24"/>
        </w:rPr>
        <w:t>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XXXXXXXXXXXXXXXXXXXXXXXXXXXXXXXXXXXXXXXXXX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XXXXXXXXXXXXXXXXXXXXXX 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 XXXXXXXXXXXXXXXXXXXXXX</w:t>
      </w:r>
      <w:r w:rsidR="00E51572" w:rsidRPr="008D697B">
        <w:rPr>
          <w:rFonts w:ascii="Palatino Linotype" w:hAnsi="Palatino Linotype" w:cs="Arial"/>
          <w:i/>
          <w:sz w:val="24"/>
          <w:szCs w:val="24"/>
        </w:rPr>
        <w:t xml:space="preserve"> con Dirección Calle </w:t>
      </w:r>
      <w:r w:rsidR="003427D4">
        <w:rPr>
          <w:rFonts w:ascii="Palatino Linotype" w:hAnsi="Palatino Linotype" w:cs="Arial"/>
          <w:i/>
          <w:sz w:val="24"/>
          <w:szCs w:val="24"/>
        </w:rPr>
        <w:t xml:space="preserve">XXXXXXXXX </w:t>
      </w:r>
      <w:proofErr w:type="spellStart"/>
      <w:r w:rsidR="003427D4">
        <w:rPr>
          <w:rFonts w:ascii="Palatino Linotype" w:hAnsi="Palatino Linotype" w:cs="Arial"/>
          <w:i/>
          <w:sz w:val="24"/>
          <w:szCs w:val="24"/>
        </w:rPr>
        <w:t>XXXXXXXXX</w:t>
      </w:r>
      <w:proofErr w:type="spellEnd"/>
      <w:r w:rsidR="003427D4">
        <w:rPr>
          <w:rFonts w:ascii="Palatino Linotype" w:hAnsi="Palatino Linotype" w:cs="Arial"/>
          <w:i/>
          <w:sz w:val="24"/>
          <w:szCs w:val="24"/>
        </w:rPr>
        <w:t xml:space="preserve"> 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XXXXXXXXXXXXXXXXXXXXXXXXXXXXXXXXXXXXXXXXX</w:t>
      </w:r>
      <w:r w:rsidR="00E51572" w:rsidRPr="008D697B">
        <w:rPr>
          <w:rFonts w:ascii="Palatino Linotype" w:hAnsi="Palatino Linotype" w:cs="Arial"/>
          <w:i/>
          <w:sz w:val="24"/>
          <w:szCs w:val="24"/>
        </w:rPr>
        <w:t>” y/o “</w:t>
      </w:r>
      <w:r w:rsidR="003427D4">
        <w:rPr>
          <w:rFonts w:ascii="Palatino Linotype" w:hAnsi="Palatino Linotype" w:cs="Arial"/>
          <w:i/>
          <w:sz w:val="24"/>
          <w:szCs w:val="24"/>
        </w:rPr>
        <w:t>XXXXXXXXXXXXXXXXXXXXX</w:t>
      </w:r>
      <w:r w:rsidR="00E51572" w:rsidRPr="008D697B">
        <w:rPr>
          <w:rFonts w:ascii="Palatino Linotype" w:hAnsi="Palatino Linotype" w:cs="Arial"/>
          <w:i/>
          <w:sz w:val="24"/>
          <w:szCs w:val="24"/>
        </w:rPr>
        <w:t xml:space="preserve"> con Dirección Calle </w:t>
      </w:r>
      <w:r w:rsidR="003427D4">
        <w:rPr>
          <w:rFonts w:ascii="Palatino Linotype" w:hAnsi="Palatino Linotype" w:cs="Arial"/>
          <w:i/>
          <w:sz w:val="24"/>
          <w:szCs w:val="24"/>
        </w:rPr>
        <w:t>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 XXXXXXXXXXXXXXXXXXXXXXX XXXXXXXXXXXXX XXXXXXXXXXXXXXXXX</w:t>
      </w:r>
      <w:r w:rsidR="00E51572" w:rsidRPr="008D697B">
        <w:rPr>
          <w:rFonts w:ascii="Palatino Linotype" w:hAnsi="Palatino Linotype" w:cs="Arial"/>
          <w:i/>
          <w:sz w:val="24"/>
          <w:szCs w:val="24"/>
        </w:rPr>
        <w:t xml:space="preserve">” esto en términos del artículo 3° de la Ley de Transparencia y Acceso a la Información Pública del Estado de México y Municipios fracción XLI...” (Sic) (…) “...POR LO CUAL SE SOLICITA INFORMACIÓN EN FAVOR DEL QUE SUSCRIBE SUFRAGO POR EL SERVICIO PÚBLICO Y DICHA INFORMACIÓN ES CONSISITENTE EN DOCUMENTACIÓN ORIGINAL, “FACTURA (S) ARCHIVOS PDF, XML”; “COPIAS CERTIFICADAS”; “CONSTANCIAS”; “RECIBOS”; TODOS DEBIDAMENTE CERTIFICADOS POR AUTORIDADES QUE LAS LEYES LES CONFIERAN DICHAS FACULTADES PARA HACERLO </w:t>
      </w:r>
      <w:r w:rsidR="00E51572" w:rsidRPr="008D697B">
        <w:rPr>
          <w:rFonts w:ascii="Palatino Linotype" w:hAnsi="Palatino Linotype" w:cs="Arial"/>
          <w:i/>
          <w:sz w:val="24"/>
          <w:szCs w:val="24"/>
        </w:rPr>
        <w:lastRenderedPageBreak/>
        <w:t>TODO LO ANTERIOR POR LA CANTIDAD DE $ 16,700.00 00/100 MN (DIECISEIS MIL SETECIENTOS PESOS 00/100 MN) TODO LO INHERENTE CONDUCENTE...” (Sic) (…) “...POR LO QUE UNA VEZ MÁS SE REITERA LA SOLICITUD DE INFORMACIÓN DEL “Sujeto Obligado” denominado o que bien se ostenta como “</w:t>
      </w:r>
      <w:r w:rsidR="003427D4">
        <w:rPr>
          <w:rFonts w:ascii="Palatino Linotype" w:hAnsi="Palatino Linotype" w:cs="Arial"/>
          <w:i/>
          <w:sz w:val="24"/>
          <w:szCs w:val="24"/>
        </w:rPr>
        <w:t>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XXXXXXXXXXXXXXXXXXXXXXXXXXXXXXXXXXXXX 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 xml:space="preserve"> XXXXXXXXXXX XXXXXXXXXXXXXXXXXXXXXXXXXXXXXX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 XXXXXXXXXXXXXXXXXXXXX</w:t>
      </w:r>
      <w:r w:rsidR="00E51572" w:rsidRPr="008D697B">
        <w:rPr>
          <w:rFonts w:ascii="Palatino Linotype" w:hAnsi="Palatino Linotype" w:cs="Arial"/>
          <w:i/>
          <w:sz w:val="24"/>
          <w:szCs w:val="24"/>
        </w:rPr>
        <w:t xml:space="preserve"> con Dirección Calle </w:t>
      </w:r>
      <w:r w:rsidR="003427D4">
        <w:rPr>
          <w:rFonts w:ascii="Palatino Linotype" w:hAnsi="Palatino Linotype" w:cs="Arial"/>
          <w:i/>
          <w:sz w:val="24"/>
          <w:szCs w:val="24"/>
        </w:rPr>
        <w:t>XXXXXXXXXXXXXXXXXXXXXXX 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XXXXXXXXXXXXXXXXXXXXX 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w:t>
      </w:r>
      <w:r w:rsidR="00E51572" w:rsidRPr="008D697B">
        <w:rPr>
          <w:rFonts w:ascii="Palatino Linotype" w:hAnsi="Palatino Linotype" w:cs="Arial"/>
          <w:i/>
          <w:sz w:val="24"/>
          <w:szCs w:val="24"/>
        </w:rPr>
        <w:t>” y/o “</w:t>
      </w:r>
      <w:r w:rsidR="003427D4">
        <w:rPr>
          <w:rFonts w:ascii="Palatino Linotype" w:hAnsi="Palatino Linotype" w:cs="Arial"/>
          <w:i/>
          <w:sz w:val="24"/>
          <w:szCs w:val="24"/>
        </w:rPr>
        <w:t>XXXXXXXXXXXXXXXXXXXXXX</w:t>
      </w:r>
      <w:r w:rsidR="00E51572" w:rsidRPr="008D697B">
        <w:rPr>
          <w:rFonts w:ascii="Palatino Linotype" w:hAnsi="Palatino Linotype" w:cs="Arial"/>
          <w:i/>
          <w:sz w:val="24"/>
          <w:szCs w:val="24"/>
        </w:rPr>
        <w:t xml:space="preserve">. </w:t>
      </w:r>
      <w:proofErr w:type="gramStart"/>
      <w:r w:rsidR="00E51572" w:rsidRPr="008D697B">
        <w:rPr>
          <w:rFonts w:ascii="Palatino Linotype" w:hAnsi="Palatino Linotype" w:cs="Arial"/>
          <w:i/>
          <w:sz w:val="24"/>
          <w:szCs w:val="24"/>
        </w:rPr>
        <w:t>con</w:t>
      </w:r>
      <w:proofErr w:type="gramEnd"/>
      <w:r w:rsidR="00E51572" w:rsidRPr="008D697B">
        <w:rPr>
          <w:rFonts w:ascii="Palatino Linotype" w:hAnsi="Palatino Linotype" w:cs="Arial"/>
          <w:i/>
          <w:sz w:val="24"/>
          <w:szCs w:val="24"/>
        </w:rPr>
        <w:t xml:space="preserve"> Dirección Calle </w:t>
      </w:r>
      <w:r w:rsidR="003427D4">
        <w:rPr>
          <w:rFonts w:ascii="Palatino Linotype" w:hAnsi="Palatino Linotype" w:cs="Arial"/>
          <w:i/>
          <w:sz w:val="24"/>
          <w:szCs w:val="24"/>
        </w:rPr>
        <w:t>XXXXXXXXXXXXXXX XXXXXXXXXXXXXXXXXXXXXXX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 XXXXXXXXXXXXXXXXXXXXXX</w:t>
      </w:r>
      <w:r w:rsidR="00E51572" w:rsidRPr="008D697B">
        <w:rPr>
          <w:rFonts w:ascii="Palatino Linotype" w:hAnsi="Palatino Linotype" w:cs="Arial"/>
          <w:i/>
          <w:sz w:val="24"/>
          <w:szCs w:val="24"/>
        </w:rPr>
        <w:t xml:space="preserve">”. INFORMACION/DOCUMENTACIÓN EN LOS TÉRMINOS YA DESCRITA DENTRO DE LA PRESENTE SOLICITUD que hoy nos ocupa y con base en el estricto sentido en razón de que ya se ha expuesto, fundado y motivado el </w:t>
      </w:r>
      <w:proofErr w:type="spellStart"/>
      <w:r w:rsidR="00E51572" w:rsidRPr="008D697B">
        <w:rPr>
          <w:rFonts w:ascii="Palatino Linotype" w:hAnsi="Palatino Linotype" w:cs="Arial"/>
          <w:i/>
          <w:sz w:val="24"/>
          <w:szCs w:val="24"/>
        </w:rPr>
        <w:t>articulo</w:t>
      </w:r>
      <w:proofErr w:type="spellEnd"/>
      <w:r w:rsidR="00E51572" w:rsidRPr="008D697B">
        <w:rPr>
          <w:rFonts w:ascii="Palatino Linotype" w:hAnsi="Palatino Linotype" w:cs="Arial"/>
          <w:i/>
          <w:sz w:val="24"/>
          <w:szCs w:val="24"/>
        </w:rPr>
        <w:t xml:space="preserve"> 3° y por lo que ahora se refuerza la presente solicitud también en apego a el “</w:t>
      </w:r>
      <w:proofErr w:type="spellStart"/>
      <w:r w:rsidR="00E51572" w:rsidRPr="008D697B">
        <w:rPr>
          <w:rFonts w:ascii="Palatino Linotype" w:hAnsi="Palatino Linotype" w:cs="Arial"/>
          <w:i/>
          <w:sz w:val="24"/>
          <w:szCs w:val="24"/>
        </w:rPr>
        <w:t>articulo</w:t>
      </w:r>
      <w:proofErr w:type="spellEnd"/>
      <w:r w:rsidR="00E51572" w:rsidRPr="008D697B">
        <w:rPr>
          <w:rFonts w:ascii="Palatino Linotype" w:hAnsi="Palatino Linotype" w:cs="Arial"/>
          <w:i/>
          <w:sz w:val="24"/>
          <w:szCs w:val="24"/>
        </w:rPr>
        <w:t xml:space="preserve"> 23° fracción X y el último párrafo” de la Ley de Transparencia y Acceso a la Información Pública del Estado de México y Municipios...” (Sic) (…) “...Seguidamente del Capítulo IV del </w:t>
      </w:r>
      <w:proofErr w:type="spellStart"/>
      <w:r w:rsidR="00E51572" w:rsidRPr="008D697B">
        <w:rPr>
          <w:rFonts w:ascii="Palatino Linotype" w:hAnsi="Palatino Linotype" w:cs="Arial"/>
          <w:i/>
          <w:sz w:val="24"/>
          <w:szCs w:val="24"/>
        </w:rPr>
        <w:t>articulo</w:t>
      </w:r>
      <w:proofErr w:type="spellEnd"/>
      <w:r w:rsidR="00E51572" w:rsidRPr="008D697B">
        <w:rPr>
          <w:rFonts w:ascii="Palatino Linotype" w:hAnsi="Palatino Linotype" w:cs="Arial"/>
          <w:i/>
          <w:sz w:val="24"/>
          <w:szCs w:val="24"/>
        </w:rPr>
        <w:t xml:space="preserve"> 104 al 105 Ley de Transparencia y Acceso a la Información Pública del Estado de México y </w:t>
      </w:r>
      <w:proofErr w:type="gramStart"/>
      <w:r w:rsidR="00E51572" w:rsidRPr="008D697B">
        <w:rPr>
          <w:rFonts w:ascii="Palatino Linotype" w:hAnsi="Palatino Linotype" w:cs="Arial"/>
          <w:i/>
          <w:sz w:val="24"/>
          <w:szCs w:val="24"/>
        </w:rPr>
        <w:t>Municipios ...</w:t>
      </w:r>
      <w:proofErr w:type="gramEnd"/>
      <w:r w:rsidR="00E51572" w:rsidRPr="008D697B">
        <w:rPr>
          <w:rFonts w:ascii="Palatino Linotype" w:hAnsi="Palatino Linotype" w:cs="Arial"/>
          <w:i/>
          <w:sz w:val="24"/>
          <w:szCs w:val="24"/>
        </w:rPr>
        <w:t>” (Sic) (…) “... Aunado a todo lo anterior se manifiesta que por parte del sujeto obligado prestador del servicio público “concesionado” se negó, se ha negado en todo momento a proporcionar al que suscribe dicha información/documentación y que el teléfono que referencia en el “NÚMERO DE INVENTARIO “ G 4120” DE FECHA 04 DE ABRIL DEL AÑO 2022 CON LEYENDAS SUPERIORES “</w:t>
      </w:r>
      <w:r w:rsidR="003427D4">
        <w:rPr>
          <w:rFonts w:ascii="Palatino Linotype" w:hAnsi="Palatino Linotype" w:cs="Arial"/>
          <w:i/>
          <w:sz w:val="24"/>
          <w:szCs w:val="24"/>
        </w:rPr>
        <w:t>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 XXXXXXXXXXXXXXXXXXXXX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 XXXXXXXXXXXXXXXXXXXXX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 XXXXXXXXXXXXXXXXXXXXXXXXX</w:t>
      </w:r>
      <w:r w:rsidR="00E51572" w:rsidRPr="008D697B">
        <w:rPr>
          <w:rFonts w:ascii="Palatino Linotype" w:hAnsi="Palatino Linotype" w:cs="Arial"/>
          <w:i/>
          <w:sz w:val="24"/>
          <w:szCs w:val="24"/>
        </w:rPr>
        <w:t xml:space="preserve"> con Dirección Calle </w:t>
      </w:r>
      <w:r w:rsidR="003427D4">
        <w:rPr>
          <w:rFonts w:ascii="Palatino Linotype" w:hAnsi="Palatino Linotype" w:cs="Arial"/>
          <w:i/>
          <w:sz w:val="24"/>
          <w:szCs w:val="24"/>
        </w:rPr>
        <w:t>XXXXXXXXXXXXXXXXXXXXXXXXXXXXXXX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 XXXXXXXXXXXXXXXXXXXXX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w:t>
      </w:r>
      <w:r w:rsidR="00E51572" w:rsidRPr="008D697B">
        <w:rPr>
          <w:rFonts w:ascii="Palatino Linotype" w:hAnsi="Palatino Linotype" w:cs="Arial"/>
          <w:i/>
          <w:sz w:val="24"/>
          <w:szCs w:val="24"/>
        </w:rPr>
        <w:t>” y/o “</w:t>
      </w:r>
      <w:r w:rsidR="003427D4">
        <w:rPr>
          <w:rFonts w:ascii="Palatino Linotype" w:hAnsi="Palatino Linotype" w:cs="Arial"/>
          <w:i/>
          <w:sz w:val="24"/>
          <w:szCs w:val="24"/>
        </w:rPr>
        <w:t>XXXXXXXXXXXXX XXXXXXXX</w:t>
      </w:r>
      <w:r w:rsidR="00E51572" w:rsidRPr="008D697B">
        <w:rPr>
          <w:rFonts w:ascii="Palatino Linotype" w:hAnsi="Palatino Linotype" w:cs="Arial"/>
          <w:i/>
          <w:sz w:val="24"/>
          <w:szCs w:val="24"/>
        </w:rPr>
        <w:t xml:space="preserve"> con Dirección Calle </w:t>
      </w:r>
      <w:r w:rsidR="003427D4">
        <w:rPr>
          <w:rFonts w:ascii="Palatino Linotype" w:hAnsi="Palatino Linotype" w:cs="Arial"/>
          <w:i/>
          <w:sz w:val="24"/>
          <w:szCs w:val="24"/>
        </w:rPr>
        <w:t>XXXXXXXXXXXXXXXXX XXXXXXXXXXXXXXXXXXXXXX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 XXXXXXXXXXXXXXXXX</w:t>
      </w:r>
      <w:r w:rsidR="00E51572" w:rsidRPr="008D697B">
        <w:rPr>
          <w:rFonts w:ascii="Palatino Linotype" w:hAnsi="Palatino Linotype" w:cs="Arial"/>
          <w:i/>
          <w:sz w:val="24"/>
          <w:szCs w:val="24"/>
        </w:rPr>
        <w:t xml:space="preserve">” TEL. </w:t>
      </w:r>
      <w:r w:rsidR="003427D4">
        <w:rPr>
          <w:rFonts w:ascii="Palatino Linotype" w:hAnsi="Palatino Linotype" w:cs="Arial"/>
          <w:i/>
          <w:sz w:val="24"/>
          <w:szCs w:val="24"/>
        </w:rPr>
        <w:t>XXXXXXXX</w:t>
      </w:r>
      <w:r w:rsidR="00E51572" w:rsidRPr="008D697B">
        <w:rPr>
          <w:rFonts w:ascii="Palatino Linotype" w:hAnsi="Palatino Linotype" w:cs="Arial"/>
          <w:i/>
          <w:sz w:val="24"/>
          <w:szCs w:val="24"/>
        </w:rPr>
        <w:t xml:space="preserve"> Y CON EL LEMA, LEYENDA “RESPONSABILIDAD Y </w:t>
      </w:r>
      <w:r w:rsidR="00E51572" w:rsidRPr="008D697B">
        <w:rPr>
          <w:rFonts w:ascii="Palatino Linotype" w:hAnsi="Palatino Linotype" w:cs="Arial"/>
          <w:i/>
          <w:sz w:val="24"/>
          <w:szCs w:val="24"/>
        </w:rPr>
        <w:lastRenderedPageBreak/>
        <w:t xml:space="preserve">HONESTIDAD EN CADA UNO DE NUESTROS SERVICIOS”. </w:t>
      </w:r>
      <w:proofErr w:type="gramStart"/>
      <w:r w:rsidR="00E51572" w:rsidRPr="008D697B">
        <w:rPr>
          <w:rFonts w:ascii="Palatino Linotype" w:hAnsi="Palatino Linotype" w:cs="Arial"/>
          <w:i/>
          <w:sz w:val="24"/>
          <w:szCs w:val="24"/>
        </w:rPr>
        <w:t>no</w:t>
      </w:r>
      <w:proofErr w:type="gramEnd"/>
      <w:r w:rsidR="00E51572" w:rsidRPr="008D697B">
        <w:rPr>
          <w:rFonts w:ascii="Palatino Linotype" w:hAnsi="Palatino Linotype" w:cs="Arial"/>
          <w:i/>
          <w:sz w:val="24"/>
          <w:szCs w:val="24"/>
        </w:rPr>
        <w:t xml:space="preserve"> tiene línea y o nadie contesta...” (Sic) 2.- EN JUNIO 23 DEL AÑO 2021 MEDIANTE OFICIO RESPUESTA SOLICITUD 00290/SMOV/IP/2022 “ANEXO II” EN RAZÓN DE LO ANTERIOR Y POR LO QUE SE DESPRENDE QUE EL PRESENTE OCURSO POR EL CUAL SE FUNDA Y MOTIVA DEBIDAMENTE ÉL RECURSO CORRESPONDIENTE EN TIEMPO Y FORMA DICHO EN OTRAS PALABRAS, SE PRESENTA DENTRO DE LOS QUINCE DÍAS SIGUIENTES A LA FECHA DE LA NOTIFICACIÓN DE LA RESPUESTA; POR LO CUAL ESTE DEBERÁ SER REMITIDO POR SU CONDUCTO AL ÓRGANO GARANTE QUE CORRESPONDA A MÁS TARDAR AL DÍA SIGUIENTE DE HABERLO RECIBIDO YA QUE ES PROCEDENTE; DE LA INTERPRETACION SISTEMATICA, ARMONICA, JERARQUICA Y EN TÉRMINOS DE LOS ARTÍCULOS DEL 176 AL 195 DE LA LEY DE TRANSPARENCIA Y ACCESO A LA INFORMACIÓN PÚBLICA DEL ESTADO DE MÉXICO Y MUNICIPIOS Y 142 AL 158 DE LA LEY GENERAL DE TRANSPARENCIA Y ACCESO A LA INFORMACION SIENDO EL CASO QUE ESTA ULTIMA TIENE POR OBJETO LO SIGUIENTE: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 (Sic) EN CONCORDANCIA SUPRAORDINACIÓN CON LO ESTABLECIDO CON LA LEY ESTATAL EN SU ARTICULO 1° QUE A CONTINUACIÓN SE TRANSCRIBE: "... LEY DE TRANSPARENCIA Y ACCESO A LA INFORMACIÓN PÚBLICA DEL ESTADO DE MÉXICO Y MUNICIPIOS TÍTULO PRIMERO DISPOSICIONES GENERALES Capítulo I Objeto de la Ley Artículo 1. La presente Ley es de orden público e interés general, es reglamentaria de los párrafos décimo séptimo, décimo octavo y décimo noveno del artículo 5 de la Constitución Política del Estado Libre y Soberano de México. Tiene por objeto establecer los principios, bases generales y procedimientos para tutelar y garantizar la transparencia y el </w:t>
      </w:r>
      <w:r w:rsidR="00E51572" w:rsidRPr="008D697B">
        <w:rPr>
          <w:rFonts w:ascii="Palatino Linotype" w:hAnsi="Palatino Linotype" w:cs="Arial"/>
          <w:i/>
          <w:sz w:val="24"/>
          <w:szCs w:val="24"/>
        </w:rPr>
        <w:lastRenderedPageBreak/>
        <w:t xml:space="preserve">derecho humano de acceso a la información pública en posesión de los sujetos obligados. 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(Sic) DE IGUAL MANERA SE SEÑALA EN LA INCONSTITUCIONAL, ILEGAL E INDEBIDA RESPUESTA, CONTESTACIÓN HOY RECURRIDA SE SEÑALA QUE EL TITULAR DE LA UNIDAD DE TRANSPARENCIA DEL SUJETO OBLIGADO FUE OMISO PARA HACER DEL CONOCIMIENTO AL QUE SUSCRIBE YA QUE SU DEBER FUE INFORMAR EN DICHA CONTESTACIÓN, RESPUESTA EL DERECHO Y PLAZO PARA PROMOVER RECURSO DE REVISIÓN SITUACIÓN QUE SE COMPRUEBA EN EL EN SU INDEBIDA INCONSTITUCIONAL E ILEGAL RESPUESTA; TAL Y COMO LO ESTABLECE EL ARTÍCULO 177 DE LEY DE TRANSPARENCIA Y ACCESO A LA INFORMACIÓN PÚBLICA DEL ESTADO DE MÉXICO Y MUNICIPIOS, POR LO QUE ES EVIDENTE QUE SOLO SE AVOCO A NEGAR AL QUE SUSCRIBE EL DERECHO CONSTITUCIONAL DE ACCESO A LA INFORMACIÓN RESPECTO DE LA SOLICITUD DE INFORMACIÓN QUE MOTIVO EL PRESENTE RECURSO MOTIVANDO, MANIFESTANDO LO SIGUIENTE: “...de las atribuciones conferidas a esta unidad administrativa, así como en las funciones asignadas en carácter de sujeto habilitado, ergo, en concordancia de lo dispuesto en el párrafo segundo del precepto 12 de la Ley de transparencia y Acceso a la Información Pública del Estado de México y Municipios que indica: “Los sujetos obligados sólo proporcionarán la información pública que se les requiera y que obre en sus archivos y en el estado en que ésta se encuentre.” hago de su conocimiento que se realizó una búsqueda en los archivos digitales del Registro Estatal de Transporte Público, sin encontrar antecedente de las citas denominaciones...” (Sic) POR LO QUE ES EVIDENTE QUE EL SUJETO OBLIGADO SE LIMITO A NEGAR LA INFORMACIÓN INFUNDADA E ILEGALMENTE ADUCIENDO LO SIGUIENTE: POR LO QUE RESPECTA A “en carácter de sujeto habilitado” DERIVADO DE UN EXAHUSTIVO ANALISIS, BUSQUEDA EN LA LEY DE TRANSPARENCIA Y ACCESO A LA INFORMACIÓN PÚBLICA DEL ESTADO DE MÉXICO Y </w:t>
      </w:r>
      <w:r w:rsidR="00E51572" w:rsidRPr="008D697B">
        <w:rPr>
          <w:rFonts w:ascii="Palatino Linotype" w:hAnsi="Palatino Linotype" w:cs="Arial"/>
          <w:i/>
          <w:sz w:val="24"/>
          <w:szCs w:val="24"/>
        </w:rPr>
        <w:lastRenderedPageBreak/>
        <w:t>MUNICIPIOS, ASÍ COMO TAMBIEN A LA LEY GENERAL DE TRANSPARENCIA Y ACCESO A LA INFORMACION “ERGO” SIN ENCONTRAR ANTECEDENTE DE LAS CITAS DENOMINACIONES. POR LO QUE HACE AL PRECEPTO 12 DE LA LEY DE TRANSPARENCIA Y ACCESO A LA INFORMACIÓN PÚBLICA DEL ESTADO DE MÉXICO Y MUNICIPIOS ES EVIDENTE QUE EL SUJETO OBLIGADO SOLO SE LIMITO A TRANSCRIBIR UN ESTRACTO DEL PRECEPTO INVOCADO POR ESTE, PERO RESULTA QUE EN EL SENTIDO ESTRICTO Y AMPLIO DE LA LEY DICHO PRECEPTO EN SU TOTALIDAD QUE A CONTINUACIÓN SE TRANSCRIBE: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DETERMINA QUE EL SUJETO (S) OBLIGADO (S) ES EL COMPETENTE (S) EN ESTE SENTIDO SE MANIFIESTÓ Y SE MANIFIESTA NUEVAMENTE QUE TANTO LA SECRETARIA DE MOVILIDAD DEL ESTADO DE MÉXICO ASI COMO TAMBIEN DEPOSITO VEHICULAR “SUJETO OBLIGADO” DENOMINADO O QUE BIEN SE OSTENTA COMO “</w:t>
      </w:r>
      <w:r w:rsidR="003427D4">
        <w:rPr>
          <w:rFonts w:ascii="Palatino Linotype" w:hAnsi="Palatino Linotype" w:cs="Arial"/>
          <w:i/>
          <w:sz w:val="24"/>
          <w:szCs w:val="24"/>
        </w:rPr>
        <w:t>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 XXXXXXXXXXXXXXXXXXXXXX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XXXXXXXXXXXXXXXXXXXXX 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 XXXXXXXXXXXXXXXXXXXXXXXX</w:t>
      </w:r>
      <w:r w:rsidR="00E51572" w:rsidRPr="008D697B">
        <w:rPr>
          <w:rFonts w:ascii="Palatino Linotype" w:hAnsi="Palatino Linotype" w:cs="Arial"/>
          <w:i/>
          <w:sz w:val="24"/>
          <w:szCs w:val="24"/>
        </w:rPr>
        <w:t xml:space="preserve">” CON DIRECCIÓN CALLE </w:t>
      </w:r>
      <w:r w:rsidR="003427D4">
        <w:rPr>
          <w:rFonts w:ascii="Palatino Linotype" w:hAnsi="Palatino Linotype" w:cs="Arial"/>
          <w:i/>
          <w:sz w:val="24"/>
          <w:szCs w:val="24"/>
        </w:rPr>
        <w:t>XXXXXXXXXXXXXXXXXXXXXXX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 xml:space="preserve">XXXXXXXXXXXXXXXXXXXX </w:t>
      </w:r>
      <w:proofErr w:type="spellStart"/>
      <w:r w:rsidR="003427D4">
        <w:rPr>
          <w:rFonts w:ascii="Palatino Linotype" w:hAnsi="Palatino Linotype" w:cs="Arial"/>
          <w:i/>
          <w:sz w:val="24"/>
          <w:szCs w:val="24"/>
        </w:rPr>
        <w:t>XXXXXXXXXXXXXXXXXXXX</w:t>
      </w:r>
      <w:proofErr w:type="spellEnd"/>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 XXXXXXXXXXXXXXXXXX</w:t>
      </w:r>
      <w:r w:rsidR="00E51572" w:rsidRPr="008D697B">
        <w:rPr>
          <w:rFonts w:ascii="Palatino Linotype" w:hAnsi="Palatino Linotype" w:cs="Arial"/>
          <w:i/>
          <w:sz w:val="24"/>
          <w:szCs w:val="24"/>
        </w:rPr>
        <w:t>” Y/O “</w:t>
      </w:r>
      <w:r w:rsidR="003427D4">
        <w:rPr>
          <w:rFonts w:ascii="Palatino Linotype" w:hAnsi="Palatino Linotype" w:cs="Arial"/>
          <w:i/>
          <w:sz w:val="24"/>
          <w:szCs w:val="24"/>
        </w:rPr>
        <w:t>XXXXXXXXXXXXXXXXXX</w:t>
      </w:r>
      <w:r w:rsidR="00E51572" w:rsidRPr="008D697B">
        <w:rPr>
          <w:rFonts w:ascii="Palatino Linotype" w:hAnsi="Palatino Linotype" w:cs="Arial"/>
          <w:i/>
          <w:sz w:val="24"/>
          <w:szCs w:val="24"/>
        </w:rPr>
        <w:t xml:space="preserve"> CON DIRECCIÓN CALLE </w:t>
      </w:r>
      <w:r w:rsidR="003427D4">
        <w:rPr>
          <w:rFonts w:ascii="Palatino Linotype" w:hAnsi="Palatino Linotype" w:cs="Arial"/>
          <w:i/>
          <w:sz w:val="24"/>
          <w:szCs w:val="24"/>
        </w:rPr>
        <w:t>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XXXXXXXXXXXXXXXXXXXX XXXXXXXXXXXXXXXXXXXXX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XXXXXXXXXXXXXXXXX XXXXXXXXXXXXXXXXXXXX</w:t>
      </w:r>
      <w:r w:rsidR="00E51572" w:rsidRPr="008D697B">
        <w:rPr>
          <w:rFonts w:ascii="Palatino Linotype" w:hAnsi="Palatino Linotype" w:cs="Arial"/>
          <w:i/>
          <w:sz w:val="24"/>
          <w:szCs w:val="24"/>
        </w:rPr>
        <w:t xml:space="preserve"> </w:t>
      </w:r>
      <w:r w:rsidR="003427D4">
        <w:rPr>
          <w:rFonts w:ascii="Palatino Linotype" w:hAnsi="Palatino Linotype" w:cs="Arial"/>
          <w:i/>
          <w:sz w:val="24"/>
          <w:szCs w:val="24"/>
        </w:rPr>
        <w:t>XXXXXXXXXXXX</w:t>
      </w:r>
      <w:r w:rsidR="00E51572" w:rsidRPr="008D697B">
        <w:rPr>
          <w:rFonts w:ascii="Palatino Linotype" w:hAnsi="Palatino Linotype" w:cs="Arial"/>
          <w:i/>
          <w:sz w:val="24"/>
          <w:szCs w:val="24"/>
        </w:rPr>
        <w:t xml:space="preserve">” ESTO EN TERMINOS DEL ARTICULO 3° DE LA LEY DE TRANSPARENCIA Y ACCESO A LA INFORMACIÓN PÚBLICA DEL ESTADO DE MÉXICO Y MUNICIPIOS FRACCIÓN </w:t>
      </w:r>
      <w:r w:rsidR="00E51572" w:rsidRPr="008D697B">
        <w:rPr>
          <w:rFonts w:ascii="Palatino Linotype" w:hAnsi="Palatino Linotype" w:cs="Arial"/>
          <w:i/>
          <w:sz w:val="24"/>
          <w:szCs w:val="24"/>
        </w:rPr>
        <w:lastRenderedPageBreak/>
        <w:t xml:space="preserve">XLI “ARTICULO 23° FRACCIÓN X Y EL ÚLTIMO PÁRRAFO” SEGUIDAMENTE DEL CAPITULO IV DEL ARTICULO 104 AL 105 RESULTA QUE AMBOS SON SUJETOS OBLIGADOS Y QUE ESTE ÚLTIMO COMO PERSONA FISICA Y/O MORAL QUE EJERCE ACTOS DE AUTORIDAD CONSISITENTES EN BRINDAR UN SERVICIO PÚBLICO POR CUENTA Y ORDEN DEL ESTADO DE MÉXICO Y EL MUNICIPIO DONDE PRESTA DICHO SERVICIO EN SÍ MISMO ES UN ACTO DE AUTORIDAD ES DECIR POR LA NATURALEZA JURIDICA DE SU SERVICIO CONCESIONADO AMBOS TIENEN Y TENDRÁN LA OBLIGACION DE CUMPLIR CON LAS OBLIGACIONES DE TRANSPARENCIA Y ACCESO A LA INFORMACIÓN DIRECTAMENTE O A TRAVÉS DE LOS SUJETOS OBLIGADOS QUE LES ASIGNEN DICHOS RECURSOS O, EN LOS TÉRMINOS DE LAS DISPOSICIONES APLICABLES, REALICEN ACTOS DE AUTORIDAD :EN TERMINOS DE LOS ARTICULOS 81 Y 82 DE LA </w:t>
      </w:r>
      <w:proofErr w:type="spellStart"/>
      <w:r w:rsidR="00E51572" w:rsidRPr="008D697B">
        <w:rPr>
          <w:rFonts w:ascii="Palatino Linotype" w:hAnsi="Palatino Linotype" w:cs="Arial"/>
          <w:i/>
          <w:sz w:val="24"/>
          <w:szCs w:val="24"/>
        </w:rPr>
        <w:t>LA</w:t>
      </w:r>
      <w:proofErr w:type="spellEnd"/>
      <w:r w:rsidR="00E51572" w:rsidRPr="008D697B">
        <w:rPr>
          <w:rFonts w:ascii="Palatino Linotype" w:hAnsi="Palatino Linotype" w:cs="Arial"/>
          <w:i/>
          <w:sz w:val="24"/>
          <w:szCs w:val="24"/>
        </w:rPr>
        <w:t xml:space="preserve"> LEY GENERAL DE TRANSPARENCIA Y ACCESO A LA INFORMACION Y LOS ARTICULOS 104 Y 105 DE LA LEY DE TRANSPARENCIA Y ACCESO A LA INFORMACIÓN PÚBLICA DEL ESTADO DE MÉXICO Y MUNICIPIOS AMBAS APLICABLES Y VIGENTES. DE LO ANTERIOR ANALIZADO Y COMROBADO RESULTA ASÍ, QUE SÍ SON DE SUS ATRIBUCIONES, ASÍ COMO EN LAS FUNCIONES Y SE REFUERZA CON LO MANIFESTADO EN LA SOLICITUD DE ACCESO A LA INFORMACIÓN DE ORIGEN QUE SE INVOCO EL “ACUERDO POR EL QUE SE FIJAN Y AUTORIZAN LAS TARIFAS MAXIMAS DE SERVICIO PÚBLICO DE VEHICULOS ADAPTADOS PARA PRESTAR LOS SERVICIOS DE ARRASTRE, SALVAMENTO, DEPÓSITO Y CUSTODIA DE LOS VEHÍCULOS” VIGENTE Y PUBLICADO POR LA GACETA DEL GOBIERNO PARA EL ESTADO DE MÉXICO COMO HECHOS NOTORIOS Y QUE AHORA ANEXO AL PRESENTE COMO “ANEXO III” CABE HACER MENCIÓN QUE DE IGUAL MANERA DICHAS TARIFAS VIGENTES SE ENCUENTRAN PUBLICADAS EN LA PÁGINA OFICIAL DE LA SECRETARIA DE MOVILIDAD; POR LO CUAL SE CONSIDERAN TODO LO ANTERIOR COMO HECHOS NOTORIOS POR LO QUE ME APOYO EN LOS SIGUIENTE CRITERIO JURISPRIDENCIAL: “...Suprema Corte de Justicia de la Nación Registro digital: 174899 Instancia: </w:t>
      </w:r>
      <w:r w:rsidR="00E51572" w:rsidRPr="008D697B">
        <w:rPr>
          <w:rFonts w:ascii="Palatino Linotype" w:hAnsi="Palatino Linotype" w:cs="Arial"/>
          <w:i/>
          <w:sz w:val="24"/>
          <w:szCs w:val="24"/>
        </w:rPr>
        <w:lastRenderedPageBreak/>
        <w:t xml:space="preserve">Pleno Novena Época Materias(s): Común Tesis: P./J. 74/2006 Fuente: Semanario Judicial de la Federación y su Gaceta. Tomo XXIII, Junio de 2006, página 963 Tipo: Jurisprudencia HECHOS NOTORIOS. CONCEPTOS GENERAL Y JURÍDICO. Conforme al artículo 88 del Código Federal de Procedimientos Civiles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 Controversia constitucional 24/2005. Cámara de Diputados del Congreso de la Unión. 9 de marzo de 2006. Once votos. Ponente: José Ramón Cossío Díaz. Secretarios: Raúl Manuel Mejía Garza y Laura Patricia Rojas Zamudio. El Tribunal Pleno, el dieciséis de mayo en curso, aprobó, con el número 74/2006, la tesis jurisprudencial que antecede. México, Distrito Federal, a dieciséis de mayo de dos mil seis. Nota: Esta tesis fue objeto de la denuncia relativa a la contradicción de tesis 91/2014, desechada por notoriamente improcedente, mediante acuerdo de presidencia de 24 de marzo de 2014...” (Sic); EL CITADO ACUERDO MISMO QUE REPRESENTA HECHOS NOTORIOS POR SER DE CONOCIMIENTO DEL PÚBLICO EN GENERAL, POR LO QUE SE SOLICITA A SUS H. INSTANCIAS A SUS DIGNOS CARGOS CONSIDEREN COMO UN HECHO NOTORIO, LO ANTERIOR EN VIRTUD DE SER DEL CONOCIMIENTO PÚBLICO, EN ATENCIÓN A QUE DICHOS DOCUMENTOS SE ENCENTRAN PUBLICADOS FÍSICA Y ELECTRÓNICA EN LA PÁGINA ELECTRÓNICA DE LA GACETA DEL GOBIERNO PARA EL ESTADO DE MEXICO. AUNADO QUE ES DEL MARCO JURÍDICO DE LA SECRETARIA DE MOVILIDAD DEL ESTADO DE MÉXICO DICHO EN OTRAS PALABRAS DEL ÁMBITO DE SUS COMPETENCIAS, ATRIBUCIONES, FUCIONES Y QUE </w:t>
      </w:r>
      <w:r w:rsidR="00E51572" w:rsidRPr="008D697B">
        <w:rPr>
          <w:rFonts w:ascii="Palatino Linotype" w:hAnsi="Palatino Linotype" w:cs="Arial"/>
          <w:i/>
          <w:sz w:val="24"/>
          <w:szCs w:val="24"/>
        </w:rPr>
        <w:lastRenderedPageBreak/>
        <w:t xml:space="preserve">SIRVE DE APOYO A LO ANTERIOR, LA JURISPRUDENCIA PUBLICADA CON NÚMERO DE REGISTRO 168124 Y QUE A LA LETRA DICE: “...Suprema Corte de Justicia de la Nación Registro digital: 168124 Instancia: Tribunales Colegiados de Circuito Novena Época Materias(s): Común Tesis: XX.2o. J/24 Fuente: Semanario Judicial de la Federación y su Gaceta. Tomo XXIX, Enero de 2009, página 2470 Tipo: Jurisprudencia 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 Los datos que aparecen en las páginas electrónicas oficiales que los órganos de gobierno utilizan para poner a disposición del público, entre otros servicios, la descripción de sus plazas, el directorio de sus empleados o el estado que guardan sus expedientes, constituyen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SEGUNDO TRIBUNAL COLEGIADO DEL VIGÉSIMO CIRCUITO. Amparo directo 816/2006. 13 de junio de 2007. Unanimidad de votos. Ponente: Carlos Arteaga Álvarez. Secretario: Jorge Alberto Camacho Pérez. Amparo directo 77/2008. 10 de octubre de 2008. Unanimidad de votos. Ponente: Carlos Arteaga Álvarez. Secretario: José Martín Lázaro Vázquez. Amparo directo 74/2008. 10 de octubre de 2008. Unanimidad de votos. Ponente: Carlos Arteaga Álvarez. Secretario: Jorge Alberto Camacho Pérez. Amparo directo 355/2008. 16 de octubre de 2008. Unanimidad de votos. Ponente: Antonio Artemio Maldonado Cruz, secretario de tribunal autorizado por la Comisión de Carrera Judicial del Consejo de la Judicatura Federal para desempeñar las funciones de </w:t>
      </w:r>
      <w:r w:rsidR="00E51572" w:rsidRPr="008D697B">
        <w:rPr>
          <w:rFonts w:ascii="Palatino Linotype" w:hAnsi="Palatino Linotype" w:cs="Arial"/>
          <w:i/>
          <w:sz w:val="24"/>
          <w:szCs w:val="24"/>
        </w:rPr>
        <w:lastRenderedPageBreak/>
        <w:t xml:space="preserve">Magistrado. Secretario: Rolando Meza Camacho. Amparo directo 968/2007. 23 de octubre de 2008. Unanimidad de votos. Ponente: Marta Olivia Tello Acuña. Secretaria: Elvia Aguilar Moreno. Nota: Esta tesis fue objeto de la denuncia relativa a la contradicción de tesis 91/2014, desechada por notoriamente improcedente, mediante acuerdo de presidencia de 24 de marzo de 2014. Por ejecutoria del 19 de junio de 2013, la Segunda Sala declaró inexistente la contradicción de tesis 132/2013 derivada de la denuncia de la que fue objeto el criterio contenido en esta tesis, al estimarse que no son discrepantes los criterios materia de la denuncia respectiva. Por ejecutoria del 13 de octubre de 2021, la Segunda Sala declaró inexistente la contradicción de tesis 159/2021, derivada de la denuncia de la que fue objeto el criterio contenido en esta tesis...” (Sic); TODO LO ANTERIR SE REFUERZA CON EL “ACUERDO POR EL QUE SE FIJAN Y AUTORIZAN LAS TARIFAS MAXIMAS DE SERVICIO PÚBLICO DE VEHICULOS ADAPTADOS PARA PRESTAR LOS SERVICIOS DE ARRASTRE, SALVAMENTO, DEPÓSITO Y CUSTODIA DE LOS VEHÍCULOS” VIGENTE Y PUBLICADO FISICA Y ELECTRÓNICAMENTE POR LA GACETA DEL GOBIERNO PARA EL ESTADO DE MEXICO AGREGADO A LA SOLICITUD DE ORIGEN COMO HECHOS NOTORIOS Y QUE AHORA AGREGO AL PRESENTE RECURSO COMO “ANEXO III”” ASÍ LA COSAS EL SUJETO OBLIGADO NEGO, OMITIO ACTUAR CONFORME A DERECHO, COMETIENDO NEGLIGENCIAS, HECHOS ILICITOS, AL NEGAR MEDIANTE LA ILEGAL RESPUESTA HOY RECURRIDA EN RAZÓN TAMBIEN QUE DICHA OBLIGACIÓN RESPECTO DE LA SOLICITUD DE ORIGEN DEBE DE CUMPLIRLA LA PERSONA </w:t>
      </w:r>
      <w:proofErr w:type="spellStart"/>
      <w:r w:rsidR="00E51572" w:rsidRPr="008D697B">
        <w:rPr>
          <w:rFonts w:ascii="Palatino Linotype" w:hAnsi="Palatino Linotype" w:cs="Arial"/>
          <w:i/>
          <w:sz w:val="24"/>
          <w:szCs w:val="24"/>
        </w:rPr>
        <w:t>PERSONA</w:t>
      </w:r>
      <w:proofErr w:type="spellEnd"/>
      <w:r w:rsidR="00E51572" w:rsidRPr="008D697B">
        <w:rPr>
          <w:rFonts w:ascii="Palatino Linotype" w:hAnsi="Palatino Linotype" w:cs="Arial"/>
          <w:i/>
          <w:sz w:val="24"/>
          <w:szCs w:val="24"/>
        </w:rPr>
        <w:t xml:space="preserve"> FISICA Y/O MORAL QUE EJERCE ACTOS DE AUTORIDAD CONSISITENTES EN BRINDAR UN SERVICIO PÚBLICO POR CUENTA Y ORDEN DEL ESTADO DE MÉXICO Y EL MUNICIPIO DONDE PRESTA DICHO SERVICIO EN SÍ MISMO ES UN ACTO DE AUTORIDAD ES DECIR POR LA NATURALEZA JURÍDICA DE SU SERVICIO CONCESIONADO POR LO TANTO AMBOS TIENEN Y TENDRÁN LA OBLIGACION DE CUMPLIR CON LAS OBLIGACIONES DE TRANSPARENCIA Y ACCESO A LA INFORMACIÓN DIRECTAMENTE O A TRAVÉS DE LOS SUJETOS OBLIGADOS QUE LES ASIGNEN FACULTADDES (CONCESION), EN LOS TÉRMINOS </w:t>
      </w:r>
      <w:r w:rsidR="00E51572" w:rsidRPr="008D697B">
        <w:rPr>
          <w:rFonts w:ascii="Palatino Linotype" w:hAnsi="Palatino Linotype" w:cs="Arial"/>
          <w:i/>
          <w:sz w:val="24"/>
          <w:szCs w:val="24"/>
        </w:rPr>
        <w:lastRenderedPageBreak/>
        <w:t xml:space="preserve">DE LAS DISPOSICIONES APLICABLES POR LAS QUE REALICEN ACTOS DE AUTORIDAD :EN TERMINOS DE LOS ARTICULOS 81 Y 82 DE LA LEY GENERAL DE TRANSPARENCIA Y ACCESO A LA INFORMACION Y LOS ARTICULOS 104 Y 105 DE LA LEY DE TRANSPARENCIA Y ACCESO A LA INFORMACIÓN PÚBLICA DEL ESTADO DE MÉXICO Y MUNICIPIOS AMBAS APLICABLES Y VIGENTES Y QUE SI SON DE SUS FACULTADES DEL SUJETO OBLIGADO EN FUNCIÓN DE SU MARCO JURIDICO APLICABLE A SI COMO EN TÉRMINOS DEL ACUERDO YA MENCIONADO, PUBLICADO POR LA GACETA DEL GOBIERNO PARA EL ESTADO DE MEXICO FISICA Y ELECTRONICAMENTE “ANEXO III” Y QUE ESTE MISMO ESTBLECE LO SIGIENTE: “...Secretario de Transporte del Gobierno del Estado de México, con fundamento en lo dispuesto por los artículos I, 3, 15, 17, 19 fracción XV, 33 fracciones I, IV, V, VII y XX de la Ley Orgánica de la Administración Pública del Estado de México; 1.1 fracción VI, 1.2, 1.4, 1.8, 1.9, 7.2 fracción II. 7.4 fracción 111, 7.24, 7.28, 7.34, 7.37, 7.38 y 7.46 del Código Administrativo del Estado de México; I, 2, 3 inciso b). 4, 5, 90, 91, 92, 93 del Reglamento del Transporte Público y Servicios Conexos del Estado de México; 1, 2, 3, 5, 6 fracciones IV, IX y XXII del Reglamento Interior de la Secretaría de Transporte, y CONSIDERANDO Que uno de los ejes rectores de la presente administración es la Seguridad Económica, dentro del cual tiene como objetivo el fortalecer la infraestructura estratégica de la entidad entre otras la optimización del servicio público, a través de transporte sustentado en el Plan de Desarrollo del Estado de México 2005 — 201 I. Que el artículo 33 fracción IV de la Ley Orgánica de la Administración Pública del Estado de México, dispone que la Secretaría de Transporte es la encargada de planear, formular, dirigir, coordinar, evaluar, ejecutar y supervisar las políticas y programas para el desarrollo integral del servicio público de jurisdicción estatal y de sus servicios conexos, así como autorizar y modificar en todo tiempo rutas, tarifas, itinerarios, horarios, frecuencias al igual que ordenar el cambio de bases, paraderos y terminales y señalar la forma de identificación de los vehículos afectos al servicio público de transporte. Que el Código Administrativo del Estado de México, regula entre otras materias el Transporte Público, señalando en su artículo 7.2 que las disposiciones del Libro Séptimo tiene como finalidad entre otras que se cuente con transporte seguro, eficiente, y de calidad; y en su artículo 7.4 </w:t>
      </w:r>
      <w:r w:rsidR="00E51572" w:rsidRPr="008D697B">
        <w:rPr>
          <w:rFonts w:ascii="Palatino Linotype" w:hAnsi="Palatino Linotype" w:cs="Arial"/>
          <w:i/>
          <w:sz w:val="24"/>
          <w:szCs w:val="24"/>
        </w:rPr>
        <w:lastRenderedPageBreak/>
        <w:t xml:space="preserve">fracción III que corresponde a la Secretaría de Transporte aplicar las disposiciones del citado libro. Que el artículo 7.37 del Código Administrativo del Estado de México, faculta a la Secretaría de Transporte para autorizar y modificar en todo tiempo las tarifas en atención a la satisfactoria prestación del servicio y a las necesidades públicas. Que el Reglamento de Transporte Público y Servicios Conexos en su Artículo 4 dispone que corresponda al Ejecutivo del Estado, a través de la Secretaría de Transporte, la interpretación y aplicación del mismo, así como la vigilancia de su debida observancia. Que el artículo 90 del mismo Reglamento de Transporte Público y Servicios Conexos, establece que se deberá de entender por tarifa el precio que el usuario deberá pagar por la utilización de los servicios públicos regulados por el mismo. Que el artículo 93 del propio Reglamento de Transporte Público y Servicios Conexos, establece que el acuerdo por el cual la Secretaría autorice modificaciones a las tarifas como resultado de la revisión, será publicado en el periódico oficial "Gaceta del Gobierno" para que surta efecto y en los periódicos que la misma determine, para hacer del conocimiento del público usuario las tarifas actualizadas. Que en fecha 25 de Marzo del 2010, se publicó en el Periódico Oficial "Gaceta del Gobierno" la Norma Técnica de Vehículos Adaptados para prestar los servicios de arrastre, salvamento, guarda, custodia y depósito de vehículos, así como cobro de servicios, para que los prestadores del mencionado servicio cumplan cabalmente con lo dispuesto en la publicación en comento. En mérito de lo expuesto, he tenido a bien expedir el siguiente: ACUERDO POR EL QUE SE FIJAN Y AUTORIZAN LAS TARIFAS MÁXIMAS DE SERVICIO PÚBLICO DE VEHÍCULOS ADAPTADOS PARA PRESTAR LOS SERVICIOS DE ARRASTRE, SALVAMENTO, DEPÓSITO Y CUSTODIA DE VEHÍCULOS. PRIMERO.- Se establecen como tarifas máximas para el servicio público de vehículos adaptados para prestar los servicios de arrastre, salvamento, depósito de vehículos y custodia en jurisdicción estatal, las contenidas en el siguiente: TABULADOR DE GRÚAS ARRASTRE, SALVAMENTO, MANIOBRAS, ABANDERAMIENTO EN JURISDICCIÓN ESTATAL...”(Sic) SE REFUERZA QUE LA SOLICITUD DE ACCESO A LA INFORMACIÓN SE SOLICITO A LA PERSONA </w:t>
      </w:r>
      <w:proofErr w:type="spellStart"/>
      <w:r w:rsidR="00E51572" w:rsidRPr="008D697B">
        <w:rPr>
          <w:rFonts w:ascii="Palatino Linotype" w:hAnsi="Palatino Linotype" w:cs="Arial"/>
          <w:i/>
          <w:sz w:val="24"/>
          <w:szCs w:val="24"/>
        </w:rPr>
        <w:t>PERSONA</w:t>
      </w:r>
      <w:proofErr w:type="spellEnd"/>
      <w:r w:rsidR="00E51572" w:rsidRPr="008D697B">
        <w:rPr>
          <w:rFonts w:ascii="Palatino Linotype" w:hAnsi="Palatino Linotype" w:cs="Arial"/>
          <w:i/>
          <w:sz w:val="24"/>
          <w:szCs w:val="24"/>
        </w:rPr>
        <w:t xml:space="preserve"> FISICA Y/O MORAL QUE EJERCE ACTOS DE AUTORIDAD CONSISITENTES EN BRINDAR UN SERVICIO PÚBLICO POR CUENTA Y ORDEN DEL ESTADO DE MÉXICO Y EL MUNICIPIO </w:t>
      </w:r>
      <w:r w:rsidR="00E51572" w:rsidRPr="008D697B">
        <w:rPr>
          <w:rFonts w:ascii="Palatino Linotype" w:hAnsi="Palatino Linotype" w:cs="Arial"/>
          <w:i/>
          <w:sz w:val="24"/>
          <w:szCs w:val="24"/>
        </w:rPr>
        <w:lastRenderedPageBreak/>
        <w:t xml:space="preserve">DONDE PRESTA DICHO SERVICIO EN SÍ MISMO ES UN ACTO DE AUTORIDAD ES DECIR POR LA NATURALEZA JURÍDICA DE SU SERVICIO CONCESIONADO POR LO TANTO AMBOS TIENEN Y TENDRÁN LA OBLIGACION DE CUMPLIR CON LAS OBLIGACIONES DE TRANSPARENCIA Y ACCESO A LA INFORMACIÓN DIRECTAMENTE O A TRAVÉS DE LOS SUJETOS OBLIGADOS QUE LES ASIGNEN FACULTADDES (CONCESION), EN LOS TÉRMINOS DE LAS DISPOSICIONES APLICABLES POR LAS QUE REALICEN ACTOS DE AUTORIDAD SITUACIÓN QUE SE EVIDENCIA CON LA SIGUIENTE IMAGEN DE LA SOLICITUD DE ORIGEN: A lo anterior analizado; lo manifestado por el sujeto obligado y por lo que en términos del artículo 190 de la LEY DE TRANSPARENCIA Y ACCESO A LA INFORMACIÓN PÚBLICA DEL ESTADO DE MÉXICO Y MUNICIPIOS lo siguiente: “...Artículo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(Sic) Así las cosas, resulta así que el que suscribe considera que los sujetos obligados por parte quien negaron, no proporcionaron la información hoy analizada incurrió en responsabilidad por lo que de manera oficiosa deberá hacerse del conocimiento a la autoridad que corresponda. Ya que deben de existir facturas, constancias, recibos $ y que no se fue limitativo en la entrega de estos ya que son materia de impuestos y que al no generarla en su momento podría constituir hechos ilícitos, conductas típicas </w:t>
      </w:r>
      <w:proofErr w:type="spellStart"/>
      <w:r w:rsidR="00E51572" w:rsidRPr="008D697B">
        <w:rPr>
          <w:rFonts w:ascii="Palatino Linotype" w:hAnsi="Palatino Linotype" w:cs="Arial"/>
          <w:i/>
          <w:sz w:val="24"/>
          <w:szCs w:val="24"/>
        </w:rPr>
        <w:t>antijuridicas</w:t>
      </w:r>
      <w:proofErr w:type="spellEnd"/>
      <w:r w:rsidR="00E51572" w:rsidRPr="008D697B">
        <w:rPr>
          <w:rFonts w:ascii="Palatino Linotype" w:hAnsi="Palatino Linotype" w:cs="Arial"/>
          <w:i/>
          <w:sz w:val="24"/>
          <w:szCs w:val="24"/>
        </w:rPr>
        <w:t xml:space="preserve"> descritas en el tipo penal e inclusive en el ámbito federal En conclusión, la negativa a la información por considerarla de reservada es inconstitucional por afectar a los derechos humanos establecidos en los artículos 1° y 6° Constitucionales en razón de los principios que los rigen que ya se han analizado como lo son de Progresividad, Universalidad, Interdependencia e Indivisibilidad; resultaría así en consecuencia también violatorias a los artículos 8°, 14°, 16° y 17° Constitucionales. En alcance de lo anterior agrego las siguientes pruebas: Documentales Publicas. - </w:t>
      </w:r>
      <w:proofErr w:type="spellStart"/>
      <w:r w:rsidR="00E51572" w:rsidRPr="008D697B">
        <w:rPr>
          <w:rFonts w:ascii="Palatino Linotype" w:hAnsi="Palatino Linotype" w:cs="Arial"/>
          <w:i/>
          <w:sz w:val="24"/>
          <w:szCs w:val="24"/>
        </w:rPr>
        <w:t>Consisitentes</w:t>
      </w:r>
      <w:proofErr w:type="spellEnd"/>
      <w:r w:rsidR="00E51572" w:rsidRPr="008D697B">
        <w:rPr>
          <w:rFonts w:ascii="Palatino Linotype" w:hAnsi="Palatino Linotype" w:cs="Arial"/>
          <w:i/>
          <w:sz w:val="24"/>
          <w:szCs w:val="24"/>
        </w:rPr>
        <w:t xml:space="preserve"> en el sumario de actuaciones del presente asunto que nos ocupa </w:t>
      </w:r>
      <w:proofErr w:type="spellStart"/>
      <w:r w:rsidR="00E51572" w:rsidRPr="008D697B">
        <w:rPr>
          <w:rFonts w:ascii="Palatino Linotype" w:hAnsi="Palatino Linotype" w:cs="Arial"/>
          <w:i/>
          <w:sz w:val="24"/>
          <w:szCs w:val="24"/>
        </w:rPr>
        <w:lastRenderedPageBreak/>
        <w:t>Presuncional</w:t>
      </w:r>
      <w:proofErr w:type="spellEnd"/>
      <w:r w:rsidR="00E51572" w:rsidRPr="008D697B">
        <w:rPr>
          <w:rFonts w:ascii="Palatino Linotype" w:hAnsi="Palatino Linotype" w:cs="Arial"/>
          <w:i/>
          <w:sz w:val="24"/>
          <w:szCs w:val="24"/>
        </w:rPr>
        <w:t xml:space="preserve"> en su Doble Aspecto, en todo lo que favorezca a los intereses de mí Representada así en la prosecución de su objeto. Legal. - Consistente ley general de transparencia y acceso a la información pública, así como ley federal de transparencia y acceso a la información pública, ley federal del procedimiento administrativo y código federal de procedimientos civiles (aleatoriamente) y los demás relativos y aplicables a la materia Humana. - Consistente en todos los indicios encaminados a se me otorgue la información solicitada. Instrumental de Actuaciones. - Consistente en el sumario de actuaciones que obra dentro del presente asunto. POR TODO LO EXPUESTO FUNDADO Y MOTIVADO, SOLICITO A USTED (S). PRIMERO: Tenerme por presente en términos del presente escrito. SEGUNDO: Acordar de conformidad lo solicitado en términos del presente escrito</w:t>
      </w:r>
      <w:r w:rsidR="00D34057" w:rsidRPr="008D697B">
        <w:rPr>
          <w:rFonts w:ascii="Palatino Linotype" w:hAnsi="Palatino Linotype" w:cs="Arial"/>
          <w:i/>
          <w:sz w:val="24"/>
          <w:szCs w:val="24"/>
        </w:rPr>
        <w:t>”</w:t>
      </w:r>
      <w:r w:rsidR="00CF70A0" w:rsidRPr="008D697B">
        <w:rPr>
          <w:rFonts w:ascii="Palatino Linotype" w:hAnsi="Palatino Linotype" w:cs="Arial"/>
          <w:i/>
          <w:sz w:val="24"/>
          <w:szCs w:val="24"/>
        </w:rPr>
        <w:t xml:space="preserve"> </w:t>
      </w:r>
      <w:r w:rsidR="00D34057" w:rsidRPr="008D697B">
        <w:rPr>
          <w:rFonts w:ascii="Palatino Linotype" w:hAnsi="Palatino Linotype" w:cs="Arial"/>
          <w:i/>
          <w:sz w:val="24"/>
          <w:szCs w:val="24"/>
        </w:rPr>
        <w:t>[sic]</w:t>
      </w:r>
    </w:p>
    <w:p w14:paraId="78750FB9" w14:textId="77777777" w:rsidR="003708E1" w:rsidRPr="008D697B" w:rsidRDefault="003708E1" w:rsidP="005F2696">
      <w:pPr>
        <w:spacing w:after="0" w:line="360" w:lineRule="auto"/>
        <w:ind w:right="851"/>
        <w:jc w:val="both"/>
        <w:rPr>
          <w:rFonts w:ascii="Palatino Linotype" w:hAnsi="Palatino Linotype" w:cs="Aharoni"/>
          <w:color w:val="000000"/>
          <w:sz w:val="24"/>
          <w:szCs w:val="24"/>
        </w:rPr>
      </w:pPr>
    </w:p>
    <w:p w14:paraId="39545000" w14:textId="6A54D085" w:rsidR="00E51572" w:rsidRPr="008D697B" w:rsidRDefault="009D46B9" w:rsidP="00371E03">
      <w:pPr>
        <w:spacing w:after="0" w:line="360" w:lineRule="auto"/>
        <w:jc w:val="both"/>
        <w:rPr>
          <w:rFonts w:ascii="Palatino Linotype" w:hAnsi="Palatino Linotype" w:cs="Aharoni"/>
          <w:color w:val="000000"/>
          <w:sz w:val="24"/>
          <w:szCs w:val="24"/>
          <w:lang w:val="es-419"/>
        </w:rPr>
      </w:pPr>
      <w:r w:rsidRPr="008D697B">
        <w:rPr>
          <w:rFonts w:ascii="Palatino Linotype" w:hAnsi="Palatino Linotype" w:cs="Aharoni"/>
          <w:color w:val="000000"/>
          <w:sz w:val="24"/>
          <w:szCs w:val="24"/>
          <w:lang w:val="es-419"/>
        </w:rPr>
        <w:t>Asimismo,</w:t>
      </w:r>
      <w:r w:rsidR="00E51572" w:rsidRPr="008D697B">
        <w:rPr>
          <w:rFonts w:ascii="Palatino Linotype" w:hAnsi="Palatino Linotype" w:cs="Aharoni"/>
          <w:color w:val="000000"/>
          <w:sz w:val="24"/>
          <w:szCs w:val="24"/>
          <w:lang w:val="es-419"/>
        </w:rPr>
        <w:t xml:space="preserve"> el</w:t>
      </w:r>
      <w:r w:rsidRPr="008D697B">
        <w:rPr>
          <w:rFonts w:ascii="Palatino Linotype" w:hAnsi="Palatino Linotype" w:cs="Aharoni"/>
          <w:color w:val="000000"/>
          <w:sz w:val="24"/>
          <w:szCs w:val="24"/>
          <w:lang w:val="es-419"/>
        </w:rPr>
        <w:t xml:space="preserve"> hoy</w:t>
      </w:r>
      <w:r w:rsidR="00E51572" w:rsidRPr="008D697B">
        <w:rPr>
          <w:rFonts w:ascii="Palatino Linotype" w:hAnsi="Palatino Linotype" w:cs="Aharoni"/>
          <w:color w:val="000000"/>
          <w:sz w:val="24"/>
          <w:szCs w:val="24"/>
          <w:lang w:val="es-419"/>
        </w:rPr>
        <w:t xml:space="preserve"> recurrente</w:t>
      </w:r>
      <w:r w:rsidRPr="008D697B">
        <w:rPr>
          <w:rFonts w:ascii="Palatino Linotype" w:hAnsi="Palatino Linotype" w:cs="Aharoni"/>
          <w:color w:val="000000"/>
          <w:sz w:val="24"/>
          <w:szCs w:val="24"/>
          <w:lang w:val="es-419"/>
        </w:rPr>
        <w:t xml:space="preserve"> adjuntó</w:t>
      </w:r>
      <w:r w:rsidR="00E51572" w:rsidRPr="008D697B">
        <w:rPr>
          <w:rFonts w:ascii="Palatino Linotype" w:hAnsi="Palatino Linotype" w:cs="Aharoni"/>
          <w:color w:val="000000"/>
          <w:sz w:val="24"/>
          <w:szCs w:val="24"/>
          <w:lang w:val="es-419"/>
        </w:rPr>
        <w:t xml:space="preserve"> en ambos recursos de revisión, los mismos anexos, siendo los siguientes: “ANEXO II.pdf”, “ANEXO III.pdf”, “recurso revision.pdf” y “ANEXO I.pdf”, los cuales corresponden a la respuesta del sujeto obligado, a la Gaceta de Gobierno de fecha 21 de enero de 2011 mediante la cual se emite el ACUERDO POR EL QUE SE FIJAN Y AUTORIZ</w:t>
      </w:r>
      <w:r w:rsidRPr="008D697B">
        <w:rPr>
          <w:rFonts w:ascii="Palatino Linotype" w:hAnsi="Palatino Linotype" w:cs="Aharoni"/>
          <w:color w:val="000000"/>
          <w:sz w:val="24"/>
          <w:szCs w:val="24"/>
          <w:lang w:val="es-419"/>
        </w:rPr>
        <w:t>AN LAS TARIFAS MAXIMAS DE</w:t>
      </w:r>
      <w:r w:rsidR="00E51572" w:rsidRPr="008D697B">
        <w:rPr>
          <w:rFonts w:ascii="Palatino Linotype" w:hAnsi="Palatino Linotype" w:cs="Aharoni"/>
          <w:color w:val="000000"/>
          <w:sz w:val="24"/>
          <w:szCs w:val="24"/>
          <w:lang w:val="es-419"/>
        </w:rPr>
        <w:t xml:space="preserve"> SERVICIO PUBLICO </w:t>
      </w:r>
      <w:r w:rsidRPr="008D697B">
        <w:rPr>
          <w:rFonts w:ascii="Palatino Linotype" w:hAnsi="Palatino Linotype" w:cs="Aharoni"/>
          <w:color w:val="000000"/>
          <w:sz w:val="24"/>
          <w:szCs w:val="24"/>
          <w:lang w:val="es-419"/>
        </w:rPr>
        <w:t xml:space="preserve">DE </w:t>
      </w:r>
      <w:r w:rsidR="00E51572" w:rsidRPr="008D697B">
        <w:rPr>
          <w:rFonts w:ascii="Palatino Linotype" w:hAnsi="Palatino Linotype" w:cs="Aharoni"/>
          <w:color w:val="000000"/>
          <w:sz w:val="24"/>
          <w:szCs w:val="24"/>
          <w:lang w:val="es-419"/>
        </w:rPr>
        <w:t xml:space="preserve">VEHICULOS ADAPTADOS PARA PRESTAR LOS SERVICIOS </w:t>
      </w:r>
      <w:r w:rsidRPr="008D697B">
        <w:rPr>
          <w:rFonts w:ascii="Palatino Linotype" w:hAnsi="Palatino Linotype" w:cs="Aharoni"/>
          <w:color w:val="000000"/>
          <w:sz w:val="24"/>
          <w:szCs w:val="24"/>
          <w:lang w:val="es-419"/>
        </w:rPr>
        <w:t>DE</w:t>
      </w:r>
      <w:r w:rsidR="00E51572" w:rsidRPr="008D697B">
        <w:rPr>
          <w:rFonts w:ascii="Palatino Linotype" w:hAnsi="Palatino Linotype" w:cs="Aharoni"/>
          <w:color w:val="000000"/>
          <w:sz w:val="24"/>
          <w:szCs w:val="24"/>
          <w:lang w:val="es-419"/>
        </w:rPr>
        <w:t xml:space="preserve">. ARRASTRE, SALVAMENTO, </w:t>
      </w:r>
      <w:r w:rsidRPr="008D697B">
        <w:rPr>
          <w:rFonts w:ascii="Palatino Linotype" w:hAnsi="Palatino Linotype" w:cs="Aharoni"/>
          <w:color w:val="000000"/>
          <w:sz w:val="24"/>
          <w:szCs w:val="24"/>
          <w:lang w:val="es-419"/>
        </w:rPr>
        <w:t>DEPÓSITO</w:t>
      </w:r>
      <w:r w:rsidR="00E51572" w:rsidRPr="008D697B">
        <w:rPr>
          <w:rFonts w:ascii="Palatino Linotype" w:hAnsi="Palatino Linotype" w:cs="Aharoni"/>
          <w:color w:val="000000"/>
          <w:sz w:val="24"/>
          <w:szCs w:val="24"/>
          <w:lang w:val="es-419"/>
        </w:rPr>
        <w:t xml:space="preserve"> Y CUSTODIA DE VEHICULOS; al texto del recurso de revisión antes inserto y a la solicitud de información, respectivamente.</w:t>
      </w:r>
    </w:p>
    <w:p w14:paraId="03DEA11F" w14:textId="77777777" w:rsidR="00E51572" w:rsidRPr="008D697B" w:rsidRDefault="00E51572" w:rsidP="002A2FDE">
      <w:pPr>
        <w:spacing w:after="0" w:line="360" w:lineRule="auto"/>
        <w:ind w:right="851"/>
        <w:jc w:val="both"/>
        <w:rPr>
          <w:rFonts w:ascii="Palatino Linotype" w:hAnsi="Palatino Linotype" w:cs="Aharoni"/>
          <w:color w:val="000000"/>
          <w:sz w:val="24"/>
          <w:szCs w:val="24"/>
        </w:rPr>
      </w:pPr>
    </w:p>
    <w:p w14:paraId="6CB79742" w14:textId="77777777" w:rsidR="002A2FDE" w:rsidRPr="008D697B" w:rsidRDefault="002A2FDE" w:rsidP="002A2FDE">
      <w:pPr>
        <w:spacing w:after="0" w:line="360" w:lineRule="auto"/>
        <w:jc w:val="both"/>
        <w:rPr>
          <w:rFonts w:ascii="Palatino Linotype" w:hAnsi="Palatino Linotype" w:cs="Arial"/>
          <w:sz w:val="24"/>
          <w:szCs w:val="24"/>
        </w:rPr>
      </w:pPr>
      <w:r w:rsidRPr="008D697B">
        <w:rPr>
          <w:rFonts w:ascii="Palatino Linotype" w:hAnsi="Palatino Linotype" w:cs="Arial"/>
          <w:b/>
          <w:sz w:val="24"/>
          <w:szCs w:val="24"/>
        </w:rPr>
        <w:t>CUARTO. Del turno de los recursos de revisión.</w:t>
      </w:r>
      <w:r w:rsidRPr="008D697B">
        <w:rPr>
          <w:rFonts w:ascii="Palatino Linotype" w:hAnsi="Palatino Linotype" w:cs="Arial"/>
          <w:sz w:val="24"/>
          <w:szCs w:val="24"/>
        </w:rPr>
        <w:t xml:space="preserve"> </w:t>
      </w:r>
    </w:p>
    <w:p w14:paraId="5A32BDD4" w14:textId="4989D122" w:rsidR="002A2FDE" w:rsidRPr="008D697B" w:rsidRDefault="002A2FDE" w:rsidP="002A2FDE">
      <w:pPr>
        <w:spacing w:after="0" w:line="360" w:lineRule="auto"/>
        <w:jc w:val="both"/>
        <w:rPr>
          <w:rFonts w:ascii="Palatino Linotype" w:hAnsi="Palatino Linotype" w:cs="Arial"/>
          <w:sz w:val="24"/>
          <w:szCs w:val="24"/>
        </w:rPr>
      </w:pPr>
      <w:r w:rsidRPr="008D697B">
        <w:rPr>
          <w:rFonts w:ascii="Palatino Linotype" w:hAnsi="Palatino Linotype" w:cs="Arial"/>
          <w:sz w:val="24"/>
          <w:szCs w:val="24"/>
        </w:rPr>
        <w:t xml:space="preserve">El medio de impugnación presentado mediante el recurso de revisión número </w:t>
      </w:r>
      <w:r w:rsidRPr="008D697B">
        <w:rPr>
          <w:rFonts w:ascii="Palatino Linotype" w:hAnsi="Palatino Linotype" w:cs="Arial"/>
          <w:b/>
          <w:sz w:val="24"/>
          <w:szCs w:val="24"/>
          <w:lang w:val="es-419"/>
        </w:rPr>
        <w:t>12715</w:t>
      </w:r>
      <w:r w:rsidRPr="008D697B">
        <w:rPr>
          <w:rFonts w:ascii="Palatino Linotype" w:hAnsi="Palatino Linotype" w:cs="Arial"/>
          <w:b/>
          <w:sz w:val="24"/>
          <w:szCs w:val="24"/>
        </w:rPr>
        <w:t>/INFOEM/IP/RR/2022</w:t>
      </w:r>
      <w:r w:rsidRPr="008D697B">
        <w:rPr>
          <w:rFonts w:ascii="Palatino Linotype" w:hAnsi="Palatino Linotype" w:cs="Arial"/>
          <w:sz w:val="24"/>
          <w:szCs w:val="24"/>
        </w:rPr>
        <w:t xml:space="preserve">, le fue turnado al </w:t>
      </w:r>
      <w:r w:rsidRPr="008D697B">
        <w:rPr>
          <w:rFonts w:ascii="Palatino Linotype" w:hAnsi="Palatino Linotype" w:cs="Arial"/>
          <w:b/>
          <w:sz w:val="24"/>
          <w:szCs w:val="24"/>
        </w:rPr>
        <w:t>Comisionado Presidente José Martínez Vilchis</w:t>
      </w:r>
      <w:r w:rsidRPr="008D697B">
        <w:rPr>
          <w:rFonts w:ascii="Palatino Linotype" w:hAnsi="Palatino Linotype" w:cs="Arial"/>
          <w:sz w:val="24"/>
          <w:szCs w:val="24"/>
        </w:rPr>
        <w:t xml:space="preserve">; y </w:t>
      </w:r>
      <w:r w:rsidRPr="008D697B">
        <w:rPr>
          <w:rFonts w:ascii="Palatino Linotype" w:hAnsi="Palatino Linotype" w:cs="Arial"/>
          <w:sz w:val="24"/>
          <w:szCs w:val="24"/>
          <w:lang w:val="es-419"/>
        </w:rPr>
        <w:t>e</w:t>
      </w:r>
      <w:r w:rsidRPr="008D697B">
        <w:rPr>
          <w:rFonts w:ascii="Palatino Linotype" w:hAnsi="Palatino Linotype" w:cs="Arial"/>
          <w:sz w:val="24"/>
          <w:szCs w:val="24"/>
        </w:rPr>
        <w:t xml:space="preserve">l recurso de revisión </w:t>
      </w:r>
      <w:r w:rsidRPr="008D697B">
        <w:rPr>
          <w:rFonts w:ascii="Palatino Linotype" w:hAnsi="Palatino Linotype" w:cs="Arial"/>
          <w:b/>
          <w:sz w:val="24"/>
          <w:szCs w:val="24"/>
          <w:lang w:val="es-419"/>
        </w:rPr>
        <w:t>12716</w:t>
      </w:r>
      <w:r w:rsidRPr="008D697B">
        <w:rPr>
          <w:rFonts w:ascii="Palatino Linotype" w:hAnsi="Palatino Linotype" w:cs="Arial"/>
          <w:b/>
          <w:sz w:val="24"/>
          <w:szCs w:val="24"/>
        </w:rPr>
        <w:t>/INFOEM/IP/RR/2022</w:t>
      </w:r>
      <w:r w:rsidRPr="008D697B">
        <w:rPr>
          <w:rFonts w:ascii="Palatino Linotype" w:hAnsi="Palatino Linotype" w:cs="Arial"/>
          <w:sz w:val="24"/>
          <w:szCs w:val="24"/>
        </w:rPr>
        <w:t xml:space="preserve"> fue turnado a la ponencia </w:t>
      </w:r>
      <w:r w:rsidRPr="008D697B">
        <w:rPr>
          <w:rFonts w:ascii="Palatino Linotype" w:hAnsi="Palatino Linotype" w:cs="Arial"/>
          <w:sz w:val="24"/>
          <w:szCs w:val="24"/>
        </w:rPr>
        <w:lastRenderedPageBreak/>
        <w:t xml:space="preserve">del </w:t>
      </w:r>
      <w:r w:rsidRPr="008D697B">
        <w:rPr>
          <w:rFonts w:ascii="Palatino Linotype" w:hAnsi="Palatino Linotype" w:cs="Arial"/>
          <w:b/>
          <w:sz w:val="24"/>
          <w:szCs w:val="24"/>
        </w:rPr>
        <w:t>Comisionado Luis Gustavo Parra Noriega</w:t>
      </w:r>
      <w:r w:rsidRPr="008D697B">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8D697B">
        <w:rPr>
          <w:rFonts w:ascii="Palatino Linotype" w:hAnsi="Palatino Linotype" w:cs="Arial"/>
          <w:b/>
          <w:sz w:val="24"/>
          <w:szCs w:val="24"/>
        </w:rPr>
        <w:t>a los cuales recayeron los respectivos acuerdos de admisión</w:t>
      </w:r>
      <w:r w:rsidRPr="008D697B">
        <w:rPr>
          <w:rFonts w:ascii="Palatino Linotype" w:hAnsi="Palatino Linotype" w:cs="Arial"/>
          <w:b/>
          <w:sz w:val="24"/>
          <w:szCs w:val="24"/>
          <w:lang w:val="es-419"/>
        </w:rPr>
        <w:t xml:space="preserve"> en fechas primero y cuatro de agosto de dos mil veintidós </w:t>
      </w:r>
      <w:r w:rsidRPr="008D697B">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67A95BC9" w14:textId="77777777" w:rsidR="002A2FDE" w:rsidRPr="008D697B" w:rsidRDefault="002A2FDE" w:rsidP="002A2FDE">
      <w:pPr>
        <w:spacing w:after="0" w:line="360" w:lineRule="auto"/>
        <w:jc w:val="both"/>
        <w:rPr>
          <w:rFonts w:ascii="Palatino Linotype" w:hAnsi="Palatino Linotype" w:cs="Arial"/>
          <w:sz w:val="24"/>
          <w:szCs w:val="24"/>
        </w:rPr>
      </w:pPr>
    </w:p>
    <w:p w14:paraId="67330BD4" w14:textId="3398CCBF" w:rsidR="002A2FDE" w:rsidRPr="008D697B" w:rsidRDefault="002A2FDE" w:rsidP="002A2FDE">
      <w:pPr>
        <w:spacing w:after="0" w:line="360" w:lineRule="auto"/>
        <w:jc w:val="both"/>
        <w:rPr>
          <w:rFonts w:ascii="Palatino Linotype" w:hAnsi="Palatino Linotype" w:cs="Arial"/>
          <w:sz w:val="24"/>
          <w:szCs w:val="24"/>
        </w:rPr>
      </w:pPr>
      <w:r w:rsidRPr="008D697B">
        <w:rPr>
          <w:rFonts w:ascii="Palatino Linotype" w:hAnsi="Palatino Linotype" w:cs="Arial"/>
          <w:sz w:val="24"/>
          <w:szCs w:val="24"/>
        </w:rPr>
        <w:t xml:space="preserve">En la </w:t>
      </w:r>
      <w:r w:rsidRPr="008D697B">
        <w:rPr>
          <w:rFonts w:ascii="Palatino Linotype" w:hAnsi="Palatino Linotype" w:cs="Arial"/>
          <w:b/>
          <w:sz w:val="24"/>
          <w:szCs w:val="24"/>
          <w:lang w:val="es-419"/>
        </w:rPr>
        <w:t xml:space="preserve">Vigésima Octava Sesión </w:t>
      </w:r>
      <w:r w:rsidRPr="008D697B">
        <w:rPr>
          <w:rFonts w:ascii="Palatino Linotype" w:hAnsi="Palatino Linotype" w:cs="Arial"/>
          <w:b/>
          <w:sz w:val="24"/>
          <w:szCs w:val="24"/>
        </w:rPr>
        <w:t xml:space="preserve">Ordinaria del </w:t>
      </w:r>
      <w:r w:rsidRPr="008D697B">
        <w:rPr>
          <w:rFonts w:ascii="Palatino Linotype" w:hAnsi="Palatino Linotype" w:cs="Arial"/>
          <w:b/>
          <w:sz w:val="24"/>
          <w:szCs w:val="24"/>
          <w:lang w:val="es-419"/>
        </w:rPr>
        <w:t xml:space="preserve">diez </w:t>
      </w:r>
      <w:r w:rsidRPr="008D697B">
        <w:rPr>
          <w:rFonts w:ascii="Palatino Linotype" w:hAnsi="Palatino Linotype" w:cs="Arial"/>
          <w:b/>
          <w:sz w:val="24"/>
          <w:szCs w:val="24"/>
        </w:rPr>
        <w:t xml:space="preserve">de </w:t>
      </w:r>
      <w:r w:rsidRPr="008D697B">
        <w:rPr>
          <w:rFonts w:ascii="Palatino Linotype" w:hAnsi="Palatino Linotype" w:cs="Arial"/>
          <w:b/>
          <w:sz w:val="24"/>
          <w:szCs w:val="24"/>
          <w:lang w:val="es-419"/>
        </w:rPr>
        <w:t>agosto</w:t>
      </w:r>
      <w:r w:rsidRPr="008D697B">
        <w:rPr>
          <w:rFonts w:ascii="Palatino Linotype" w:hAnsi="Palatino Linotype" w:cs="Arial"/>
          <w:b/>
          <w:sz w:val="24"/>
          <w:szCs w:val="24"/>
        </w:rPr>
        <w:t xml:space="preserve"> de dos mil veintidós</w:t>
      </w:r>
      <w:r w:rsidRPr="008D697B">
        <w:rPr>
          <w:rFonts w:ascii="Palatino Linotype" w:hAnsi="Palatino Linotype" w:cs="Arial"/>
          <w:sz w:val="24"/>
          <w:szCs w:val="24"/>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2C59ADBE" w14:textId="77777777" w:rsidR="002A2FDE" w:rsidRPr="008D697B" w:rsidRDefault="002A2FDE" w:rsidP="002A2FDE">
      <w:pPr>
        <w:spacing w:after="0" w:line="360" w:lineRule="auto"/>
        <w:jc w:val="both"/>
        <w:rPr>
          <w:rFonts w:ascii="Palatino Linotype" w:hAnsi="Palatino Linotype" w:cs="Arial"/>
          <w:sz w:val="24"/>
          <w:szCs w:val="24"/>
        </w:rPr>
      </w:pPr>
    </w:p>
    <w:p w14:paraId="076B10D1" w14:textId="77777777" w:rsidR="002A2FDE" w:rsidRPr="008D697B" w:rsidRDefault="002A2FDE" w:rsidP="00371E03">
      <w:pPr>
        <w:spacing w:after="0" w:line="240" w:lineRule="auto"/>
        <w:ind w:left="851" w:right="425"/>
        <w:jc w:val="both"/>
        <w:rPr>
          <w:rFonts w:ascii="Palatino Linotype" w:hAnsi="Palatino Linotype" w:cs="Arial"/>
          <w:b/>
          <w:i/>
          <w:sz w:val="24"/>
          <w:szCs w:val="24"/>
        </w:rPr>
      </w:pPr>
      <w:r w:rsidRPr="008D697B">
        <w:rPr>
          <w:rFonts w:ascii="Palatino Linotype" w:hAnsi="Palatino Linotype" w:cs="Arial"/>
          <w:b/>
          <w:i/>
          <w:sz w:val="24"/>
          <w:szCs w:val="24"/>
        </w:rPr>
        <w:t>Código de Procedimientos Administrativos del Estado de México</w:t>
      </w:r>
    </w:p>
    <w:p w14:paraId="3170DDA5" w14:textId="77777777" w:rsidR="002A2FDE" w:rsidRPr="008D697B" w:rsidRDefault="002A2FDE" w:rsidP="00371E03">
      <w:pPr>
        <w:spacing w:after="0" w:line="240" w:lineRule="auto"/>
        <w:ind w:left="851" w:right="425"/>
        <w:jc w:val="both"/>
        <w:rPr>
          <w:rFonts w:ascii="Palatino Linotype" w:hAnsi="Palatino Linotype" w:cs="Arial"/>
          <w:b/>
          <w:i/>
          <w:sz w:val="24"/>
          <w:szCs w:val="24"/>
        </w:rPr>
      </w:pPr>
    </w:p>
    <w:p w14:paraId="51F3D3DD" w14:textId="77777777" w:rsidR="002A2FDE" w:rsidRPr="008D697B" w:rsidRDefault="002A2FDE" w:rsidP="00371E03">
      <w:pPr>
        <w:spacing w:after="0" w:line="240" w:lineRule="auto"/>
        <w:ind w:left="851" w:right="425"/>
        <w:jc w:val="both"/>
        <w:rPr>
          <w:rFonts w:ascii="Palatino Linotype" w:hAnsi="Palatino Linotype" w:cs="Arial"/>
          <w:i/>
          <w:sz w:val="24"/>
          <w:szCs w:val="24"/>
        </w:rPr>
      </w:pPr>
      <w:r w:rsidRPr="008D697B">
        <w:rPr>
          <w:rFonts w:ascii="Palatino Linotype" w:hAnsi="Palatino Linotype" w:cs="Arial"/>
          <w:b/>
          <w:i/>
          <w:sz w:val="24"/>
          <w:szCs w:val="24"/>
        </w:rPr>
        <w:t>Artículo 18.-</w:t>
      </w:r>
      <w:r w:rsidRPr="008D697B">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1213A5B9" w14:textId="77777777" w:rsidR="002A2FDE" w:rsidRPr="008D697B" w:rsidRDefault="002A2FDE" w:rsidP="00371E03">
      <w:pPr>
        <w:spacing w:after="0" w:line="240" w:lineRule="auto"/>
        <w:ind w:left="851" w:right="425"/>
        <w:jc w:val="both"/>
        <w:rPr>
          <w:rFonts w:ascii="Palatino Linotype" w:hAnsi="Palatino Linotype" w:cs="Arial"/>
          <w:i/>
          <w:sz w:val="24"/>
          <w:szCs w:val="24"/>
        </w:rPr>
      </w:pPr>
    </w:p>
    <w:p w14:paraId="16C954EB" w14:textId="77777777" w:rsidR="002A2FDE" w:rsidRPr="008D697B" w:rsidRDefault="002A2FDE" w:rsidP="00371E03">
      <w:pPr>
        <w:spacing w:after="0" w:line="240" w:lineRule="auto"/>
        <w:ind w:left="851" w:right="425"/>
        <w:jc w:val="both"/>
        <w:rPr>
          <w:rFonts w:ascii="Palatino Linotype" w:hAnsi="Palatino Linotype" w:cs="Arial"/>
          <w:b/>
          <w:i/>
          <w:sz w:val="24"/>
          <w:szCs w:val="24"/>
        </w:rPr>
      </w:pPr>
      <w:r w:rsidRPr="008D697B">
        <w:rPr>
          <w:rFonts w:ascii="Palatino Linotype" w:hAnsi="Palatino Linotype" w:cs="Arial"/>
          <w:b/>
          <w:i/>
          <w:sz w:val="24"/>
          <w:szCs w:val="24"/>
        </w:rPr>
        <w:t>Ley de Transparencia y Acceso a la Información Pública del Estado de México y Municipios.</w:t>
      </w:r>
    </w:p>
    <w:p w14:paraId="44CB8361" w14:textId="77777777" w:rsidR="002A2FDE" w:rsidRPr="008D697B" w:rsidRDefault="002A2FDE" w:rsidP="00371E03">
      <w:pPr>
        <w:spacing w:after="0" w:line="240" w:lineRule="auto"/>
        <w:ind w:left="851" w:right="425"/>
        <w:jc w:val="both"/>
        <w:rPr>
          <w:rFonts w:ascii="Palatino Linotype" w:hAnsi="Palatino Linotype" w:cs="Arial"/>
          <w:b/>
          <w:i/>
          <w:sz w:val="24"/>
          <w:szCs w:val="24"/>
        </w:rPr>
      </w:pPr>
    </w:p>
    <w:p w14:paraId="4E7BE911" w14:textId="77777777" w:rsidR="002A2FDE" w:rsidRPr="008D697B" w:rsidRDefault="002A2FDE" w:rsidP="00371E03">
      <w:pPr>
        <w:spacing w:after="0" w:line="240" w:lineRule="auto"/>
        <w:ind w:left="851" w:right="425"/>
        <w:jc w:val="both"/>
        <w:rPr>
          <w:rFonts w:ascii="Palatino Linotype" w:hAnsi="Palatino Linotype" w:cs="Arial"/>
          <w:i/>
          <w:sz w:val="24"/>
          <w:szCs w:val="24"/>
        </w:rPr>
      </w:pPr>
      <w:r w:rsidRPr="008D697B">
        <w:rPr>
          <w:rFonts w:ascii="Palatino Linotype" w:hAnsi="Palatino Linotype" w:cs="Arial"/>
          <w:b/>
          <w:i/>
          <w:sz w:val="24"/>
          <w:szCs w:val="24"/>
        </w:rPr>
        <w:lastRenderedPageBreak/>
        <w:t>Artículo 195.</w:t>
      </w:r>
      <w:r w:rsidRPr="008D697B">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02A9204C" w14:textId="77777777" w:rsidR="002A2FDE" w:rsidRPr="008D697B" w:rsidRDefault="002A2FDE" w:rsidP="002A2F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1BD16D2" w14:textId="5B455F3B" w:rsidR="00D34057" w:rsidRPr="008D697B" w:rsidRDefault="00D34057" w:rsidP="005F2696">
      <w:pPr>
        <w:spacing w:after="0" w:line="360" w:lineRule="auto"/>
        <w:jc w:val="both"/>
        <w:rPr>
          <w:rFonts w:ascii="Palatino Linotype" w:hAnsi="Palatino Linotype" w:cs="Aharoni"/>
          <w:b/>
          <w:sz w:val="24"/>
          <w:szCs w:val="24"/>
        </w:rPr>
      </w:pPr>
      <w:r w:rsidRPr="008D697B">
        <w:rPr>
          <w:rFonts w:ascii="Palatino Linotype" w:hAnsi="Palatino Linotype" w:cs="Aharoni"/>
          <w:b/>
          <w:sz w:val="24"/>
          <w:szCs w:val="24"/>
        </w:rPr>
        <w:t>QUINTO. De la etapa de instrucción.</w:t>
      </w:r>
    </w:p>
    <w:p w14:paraId="7D621C53" w14:textId="29CE7653" w:rsidR="005F2696" w:rsidRPr="008D697B" w:rsidRDefault="001B0A88" w:rsidP="005F2696">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 xml:space="preserve">Así, una vez abierta la etapa de instrucción, se observa que </w:t>
      </w:r>
      <w:r w:rsidRPr="008D697B">
        <w:rPr>
          <w:rFonts w:ascii="Palatino Linotype" w:hAnsi="Palatino Linotype" w:cs="Aharoni"/>
          <w:b/>
          <w:sz w:val="24"/>
          <w:szCs w:val="24"/>
        </w:rPr>
        <w:t>El</w:t>
      </w:r>
      <w:r w:rsidRPr="008D697B">
        <w:rPr>
          <w:rFonts w:ascii="Palatino Linotype" w:hAnsi="Palatino Linotype" w:cs="Aharoni"/>
          <w:sz w:val="24"/>
          <w:szCs w:val="24"/>
        </w:rPr>
        <w:t xml:space="preserve"> </w:t>
      </w:r>
      <w:r w:rsidRPr="008D697B">
        <w:rPr>
          <w:rFonts w:ascii="Palatino Linotype" w:hAnsi="Palatino Linotype" w:cs="Aharoni"/>
          <w:b/>
          <w:sz w:val="24"/>
          <w:szCs w:val="24"/>
        </w:rPr>
        <w:t>Sujeto Obligado</w:t>
      </w:r>
      <w:r w:rsidRPr="008D697B">
        <w:rPr>
          <w:rFonts w:ascii="Palatino Linotype" w:hAnsi="Palatino Linotype" w:cs="Aharoni"/>
          <w:sz w:val="24"/>
          <w:szCs w:val="24"/>
        </w:rPr>
        <w:t xml:space="preserve"> rindió su</w:t>
      </w:r>
      <w:r w:rsidR="0048788F" w:rsidRPr="008D697B">
        <w:rPr>
          <w:rFonts w:ascii="Palatino Linotype" w:hAnsi="Palatino Linotype" w:cs="Aharoni"/>
          <w:sz w:val="24"/>
          <w:szCs w:val="24"/>
        </w:rPr>
        <w:t>s</w:t>
      </w:r>
      <w:r w:rsidRPr="008D697B">
        <w:rPr>
          <w:rFonts w:ascii="Palatino Linotype" w:hAnsi="Palatino Linotype" w:cs="Aharoni"/>
          <w:sz w:val="24"/>
          <w:szCs w:val="24"/>
        </w:rPr>
        <w:t xml:space="preserve"> informe</w:t>
      </w:r>
      <w:r w:rsidR="0048788F" w:rsidRPr="008D697B">
        <w:rPr>
          <w:rFonts w:ascii="Palatino Linotype" w:hAnsi="Palatino Linotype" w:cs="Aharoni"/>
          <w:sz w:val="24"/>
          <w:szCs w:val="24"/>
        </w:rPr>
        <w:t>s</w:t>
      </w:r>
      <w:r w:rsidRPr="008D697B">
        <w:rPr>
          <w:rFonts w:ascii="Palatino Linotype" w:hAnsi="Palatino Linotype" w:cs="Aharoni"/>
          <w:sz w:val="24"/>
          <w:szCs w:val="24"/>
        </w:rPr>
        <w:t xml:space="preserve"> justificado</w:t>
      </w:r>
      <w:r w:rsidR="0048788F" w:rsidRPr="008D697B">
        <w:rPr>
          <w:rFonts w:ascii="Palatino Linotype" w:hAnsi="Palatino Linotype" w:cs="Aharoni"/>
          <w:sz w:val="24"/>
          <w:szCs w:val="24"/>
        </w:rPr>
        <w:t>s</w:t>
      </w:r>
      <w:r w:rsidRPr="008D697B">
        <w:rPr>
          <w:rFonts w:ascii="Palatino Linotype" w:hAnsi="Palatino Linotype" w:cs="Aharoni"/>
          <w:sz w:val="24"/>
          <w:szCs w:val="24"/>
        </w:rPr>
        <w:t xml:space="preserve"> en fecha </w:t>
      </w:r>
      <w:r w:rsidR="005F2696" w:rsidRPr="008D697B">
        <w:rPr>
          <w:rFonts w:ascii="Palatino Linotype" w:hAnsi="Palatino Linotype" w:cs="Aharoni"/>
          <w:sz w:val="24"/>
          <w:szCs w:val="24"/>
          <w:lang w:val="es-419"/>
        </w:rPr>
        <w:t>cinco</w:t>
      </w:r>
      <w:r w:rsidR="00740A0C" w:rsidRPr="008D697B">
        <w:rPr>
          <w:rFonts w:ascii="Palatino Linotype" w:hAnsi="Palatino Linotype" w:cs="Aharoni"/>
          <w:sz w:val="24"/>
          <w:szCs w:val="24"/>
        </w:rPr>
        <w:t xml:space="preserve"> de agosto</w:t>
      </w:r>
      <w:r w:rsidRPr="008D697B">
        <w:rPr>
          <w:rFonts w:ascii="Palatino Linotype" w:hAnsi="Palatino Linotype" w:cs="Aharoni"/>
          <w:sz w:val="24"/>
          <w:szCs w:val="24"/>
        </w:rPr>
        <w:t xml:space="preserve"> de dos mil veintidós, mediante </w:t>
      </w:r>
      <w:r w:rsidR="005F2696" w:rsidRPr="008D697B">
        <w:rPr>
          <w:rFonts w:ascii="Palatino Linotype" w:hAnsi="Palatino Linotype" w:cs="Aharoni"/>
          <w:sz w:val="24"/>
          <w:szCs w:val="24"/>
          <w:lang w:val="es-419"/>
        </w:rPr>
        <w:t>los</w:t>
      </w:r>
      <w:r w:rsidRPr="008D697B">
        <w:rPr>
          <w:rFonts w:ascii="Palatino Linotype" w:hAnsi="Palatino Linotype" w:cs="Aharoni"/>
          <w:sz w:val="24"/>
          <w:szCs w:val="24"/>
        </w:rPr>
        <w:t xml:space="preserve"> archivo</w:t>
      </w:r>
      <w:r w:rsidR="005F2696"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electrónico</w:t>
      </w:r>
      <w:r w:rsidR="005F2696"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denominado</w:t>
      </w:r>
      <w:r w:rsidR="005F2696" w:rsidRPr="008D697B">
        <w:rPr>
          <w:rFonts w:ascii="Palatino Linotype" w:hAnsi="Palatino Linotype" w:cs="Aharoni"/>
          <w:sz w:val="24"/>
          <w:szCs w:val="24"/>
          <w:lang w:val="es-419"/>
        </w:rPr>
        <w:t xml:space="preserve">s: </w:t>
      </w:r>
      <w:r w:rsidR="005F2696" w:rsidRPr="008D697B">
        <w:rPr>
          <w:rFonts w:ascii="Palatino Linotype" w:hAnsi="Palatino Linotype" w:cs="Aharoni"/>
          <w:b/>
          <w:sz w:val="24"/>
          <w:szCs w:val="24"/>
        </w:rPr>
        <w:t>“</w:t>
      </w:r>
      <w:r w:rsidR="00F872DF" w:rsidRPr="008D697B">
        <w:rPr>
          <w:rFonts w:ascii="Palatino Linotype" w:hAnsi="Palatino Linotype" w:cs="Aharoni"/>
          <w:b/>
          <w:i/>
          <w:sz w:val="24"/>
          <w:szCs w:val="24"/>
        </w:rPr>
        <w:t>Informe Justificado Recurso 12716.pdf</w:t>
      </w:r>
      <w:r w:rsidR="005F2696" w:rsidRPr="008D697B">
        <w:rPr>
          <w:rFonts w:ascii="Palatino Linotype" w:hAnsi="Palatino Linotype" w:cs="Aharoni"/>
          <w:sz w:val="24"/>
          <w:szCs w:val="24"/>
          <w:lang w:val="es-419"/>
        </w:rPr>
        <w:t>”</w:t>
      </w:r>
      <w:r w:rsidR="00F872DF" w:rsidRPr="008D697B">
        <w:rPr>
          <w:rFonts w:ascii="Palatino Linotype" w:hAnsi="Palatino Linotype" w:cs="Aharoni"/>
          <w:sz w:val="24"/>
          <w:szCs w:val="24"/>
          <w:lang w:val="es-419"/>
        </w:rPr>
        <w:t xml:space="preserve"> y </w:t>
      </w:r>
      <w:r w:rsidR="00F872DF" w:rsidRPr="008D697B">
        <w:rPr>
          <w:rFonts w:ascii="Palatino Linotype" w:hAnsi="Palatino Linotype" w:cs="Aharoni"/>
          <w:b/>
          <w:sz w:val="24"/>
          <w:szCs w:val="24"/>
        </w:rPr>
        <w:t>“</w:t>
      </w:r>
      <w:r w:rsidR="00F872DF" w:rsidRPr="008D697B">
        <w:rPr>
          <w:rFonts w:ascii="Palatino Linotype" w:hAnsi="Palatino Linotype" w:cs="Aharoni"/>
          <w:b/>
          <w:i/>
          <w:sz w:val="24"/>
          <w:szCs w:val="24"/>
        </w:rPr>
        <w:t>Informe Justificado Recurso 1271</w:t>
      </w:r>
      <w:r w:rsidR="00F872DF" w:rsidRPr="008D697B">
        <w:rPr>
          <w:rFonts w:ascii="Palatino Linotype" w:hAnsi="Palatino Linotype" w:cs="Aharoni"/>
          <w:b/>
          <w:i/>
          <w:sz w:val="24"/>
          <w:szCs w:val="24"/>
          <w:lang w:val="es-419"/>
        </w:rPr>
        <w:t>5</w:t>
      </w:r>
      <w:r w:rsidR="00F872DF" w:rsidRPr="008D697B">
        <w:rPr>
          <w:rFonts w:ascii="Palatino Linotype" w:hAnsi="Palatino Linotype" w:cs="Aharoni"/>
          <w:b/>
          <w:i/>
          <w:sz w:val="24"/>
          <w:szCs w:val="24"/>
        </w:rPr>
        <w:t>.</w:t>
      </w:r>
      <w:proofErr w:type="spellStart"/>
      <w:r w:rsidR="00F872DF" w:rsidRPr="008D697B">
        <w:rPr>
          <w:rFonts w:ascii="Palatino Linotype" w:hAnsi="Palatino Linotype" w:cs="Aharoni"/>
          <w:b/>
          <w:i/>
          <w:sz w:val="24"/>
          <w:szCs w:val="24"/>
        </w:rPr>
        <w:t>pdf</w:t>
      </w:r>
      <w:proofErr w:type="spellEnd"/>
      <w:r w:rsidR="00F872DF" w:rsidRPr="008D697B">
        <w:rPr>
          <w:rFonts w:ascii="Palatino Linotype" w:hAnsi="Palatino Linotype" w:cs="Aharoni"/>
          <w:sz w:val="24"/>
          <w:szCs w:val="24"/>
          <w:lang w:val="es-419"/>
        </w:rPr>
        <w:t>”</w:t>
      </w:r>
      <w:r w:rsidR="005F2696" w:rsidRPr="008D697B">
        <w:rPr>
          <w:rFonts w:ascii="Palatino Linotype" w:hAnsi="Palatino Linotype" w:cs="Aharoni"/>
          <w:sz w:val="24"/>
          <w:szCs w:val="24"/>
          <w:lang w:val="es-419"/>
        </w:rPr>
        <w:t xml:space="preserve"> </w:t>
      </w:r>
      <w:r w:rsidR="00F872DF" w:rsidRPr="008D697B">
        <w:rPr>
          <w:rFonts w:ascii="Palatino Linotype" w:hAnsi="Palatino Linotype" w:cs="Aharoni"/>
          <w:sz w:val="24"/>
          <w:szCs w:val="24"/>
          <w:lang w:val="es-419"/>
        </w:rPr>
        <w:t>respectivamente</w:t>
      </w:r>
      <w:r w:rsidRPr="008D697B">
        <w:rPr>
          <w:rFonts w:ascii="Palatino Linotype" w:hAnsi="Palatino Linotype" w:cs="Aharoni"/>
          <w:sz w:val="24"/>
          <w:szCs w:val="24"/>
        </w:rPr>
        <w:t>,</w:t>
      </w:r>
      <w:r w:rsidR="00F872DF" w:rsidRPr="008D697B">
        <w:rPr>
          <w:rFonts w:ascii="Palatino Linotype" w:hAnsi="Palatino Linotype" w:cs="Aharoni"/>
          <w:sz w:val="24"/>
          <w:szCs w:val="24"/>
          <w:lang w:val="es-419"/>
        </w:rPr>
        <w:t xml:space="preserve"> mediante los cuales ratifica </w:t>
      </w:r>
      <w:r w:rsidR="0048788F" w:rsidRPr="008D697B">
        <w:rPr>
          <w:rFonts w:ascii="Palatino Linotype" w:hAnsi="Palatino Linotype" w:cs="Aharoni"/>
          <w:sz w:val="24"/>
          <w:szCs w:val="24"/>
          <w:lang w:val="es-419"/>
        </w:rPr>
        <w:t xml:space="preserve">sus </w:t>
      </w:r>
      <w:r w:rsidR="00F872DF" w:rsidRPr="008D697B">
        <w:rPr>
          <w:rFonts w:ascii="Palatino Linotype" w:hAnsi="Palatino Linotype" w:cs="Aharoni"/>
          <w:sz w:val="24"/>
          <w:szCs w:val="24"/>
          <w:lang w:val="es-419"/>
        </w:rPr>
        <w:t>respuestas,</w:t>
      </w:r>
      <w:r w:rsidRPr="008D697B">
        <w:rPr>
          <w:rFonts w:ascii="Palatino Linotype" w:hAnsi="Palatino Linotype" w:cs="Aharoni"/>
          <w:sz w:val="24"/>
          <w:szCs w:val="24"/>
        </w:rPr>
        <w:t xml:space="preserve"> mismo</w:t>
      </w:r>
      <w:r w:rsidR="005F2696" w:rsidRPr="008D697B">
        <w:rPr>
          <w:rFonts w:ascii="Palatino Linotype" w:hAnsi="Palatino Linotype" w:cs="Aharoni"/>
          <w:sz w:val="24"/>
          <w:szCs w:val="24"/>
          <w:lang w:val="es-419"/>
        </w:rPr>
        <w:t>s</w:t>
      </w:r>
      <w:r w:rsidRPr="008D697B">
        <w:rPr>
          <w:rFonts w:ascii="Palatino Linotype" w:hAnsi="Palatino Linotype" w:cs="Aharoni"/>
          <w:sz w:val="24"/>
          <w:szCs w:val="24"/>
        </w:rPr>
        <w:t xml:space="preserve"> que se </w:t>
      </w:r>
      <w:r w:rsidR="005F2696" w:rsidRPr="008D697B">
        <w:rPr>
          <w:rFonts w:ascii="Palatino Linotype" w:hAnsi="Palatino Linotype" w:cs="Aharoni"/>
          <w:sz w:val="24"/>
          <w:szCs w:val="24"/>
          <w:lang w:val="es-419"/>
        </w:rPr>
        <w:t xml:space="preserve">pusieron </w:t>
      </w:r>
      <w:r w:rsidRPr="008D697B">
        <w:rPr>
          <w:rFonts w:ascii="Palatino Linotype" w:hAnsi="Palatino Linotype" w:cs="Aharoni"/>
          <w:sz w:val="24"/>
          <w:szCs w:val="24"/>
        </w:rPr>
        <w:t>a la vista de</w:t>
      </w:r>
      <w:r w:rsidR="0055754B" w:rsidRPr="008D697B">
        <w:rPr>
          <w:rFonts w:ascii="Palatino Linotype" w:hAnsi="Palatino Linotype" w:cs="Aharoni"/>
          <w:sz w:val="24"/>
          <w:szCs w:val="24"/>
        </w:rPr>
        <w:t>l</w:t>
      </w:r>
      <w:r w:rsidRPr="008D697B">
        <w:rPr>
          <w:rFonts w:ascii="Palatino Linotype" w:hAnsi="Palatino Linotype" w:cs="Aharoni"/>
          <w:sz w:val="24"/>
          <w:szCs w:val="24"/>
        </w:rPr>
        <w:t xml:space="preserve"> </w:t>
      </w:r>
      <w:r w:rsidRPr="008D697B">
        <w:rPr>
          <w:rFonts w:ascii="Palatino Linotype" w:hAnsi="Palatino Linotype" w:cs="Aharoni"/>
          <w:b/>
          <w:sz w:val="24"/>
          <w:szCs w:val="24"/>
        </w:rPr>
        <w:t>Recurrente</w:t>
      </w:r>
      <w:r w:rsidRPr="008D697B">
        <w:rPr>
          <w:rFonts w:ascii="Palatino Linotype" w:hAnsi="Palatino Linotype" w:cs="Aharoni"/>
          <w:sz w:val="24"/>
          <w:szCs w:val="24"/>
        </w:rPr>
        <w:t xml:space="preserve"> para que en el término de tres días realizara su manifestaciones respecto de dicho informe, se hace constar que </w:t>
      </w:r>
      <w:r w:rsidR="00743E61" w:rsidRPr="008D697B">
        <w:rPr>
          <w:rFonts w:ascii="Palatino Linotype" w:hAnsi="Palatino Linotype" w:cs="Aharoni"/>
          <w:b/>
          <w:sz w:val="24"/>
          <w:szCs w:val="24"/>
        </w:rPr>
        <w:t>el</w:t>
      </w:r>
      <w:r w:rsidRPr="008D697B">
        <w:rPr>
          <w:rFonts w:ascii="Palatino Linotype" w:hAnsi="Palatino Linotype" w:cs="Aharoni"/>
          <w:b/>
          <w:sz w:val="24"/>
          <w:szCs w:val="24"/>
        </w:rPr>
        <w:t xml:space="preserve"> Recurrente</w:t>
      </w:r>
      <w:r w:rsidRPr="008D697B">
        <w:rPr>
          <w:rFonts w:ascii="Palatino Linotype" w:hAnsi="Palatino Linotype" w:cs="Aharoni"/>
          <w:sz w:val="24"/>
          <w:szCs w:val="24"/>
        </w:rPr>
        <w:t xml:space="preserve"> fue omis</w:t>
      </w:r>
      <w:r w:rsidR="00740A0C" w:rsidRPr="008D697B">
        <w:rPr>
          <w:rFonts w:ascii="Palatino Linotype" w:hAnsi="Palatino Linotype" w:cs="Aharoni"/>
          <w:sz w:val="24"/>
          <w:szCs w:val="24"/>
        </w:rPr>
        <w:t>o</w:t>
      </w:r>
      <w:r w:rsidRPr="008D697B">
        <w:rPr>
          <w:rFonts w:ascii="Palatino Linotype" w:hAnsi="Palatino Linotype" w:cs="Aharoni"/>
          <w:sz w:val="24"/>
          <w:szCs w:val="24"/>
        </w:rPr>
        <w:t xml:space="preserve"> en presentar sus manifestaciones respecto al informe justificado remitido por el </w:t>
      </w:r>
      <w:r w:rsidRPr="008D697B">
        <w:rPr>
          <w:rFonts w:ascii="Palatino Linotype" w:hAnsi="Palatino Linotype" w:cs="Aharoni"/>
          <w:b/>
          <w:sz w:val="24"/>
          <w:szCs w:val="24"/>
        </w:rPr>
        <w:t>Sujeto Obligado</w:t>
      </w:r>
      <w:r w:rsidRPr="008D697B">
        <w:rPr>
          <w:rFonts w:ascii="Palatino Linotype" w:hAnsi="Palatino Linotype" w:cs="Aharoni"/>
          <w:sz w:val="24"/>
          <w:szCs w:val="24"/>
        </w:rPr>
        <w:t>.</w:t>
      </w:r>
    </w:p>
    <w:p w14:paraId="00472E64" w14:textId="77777777" w:rsidR="005F2696" w:rsidRPr="008D697B" w:rsidRDefault="005F2696" w:rsidP="005F2696">
      <w:pPr>
        <w:spacing w:after="0" w:line="360" w:lineRule="auto"/>
        <w:jc w:val="both"/>
        <w:rPr>
          <w:rFonts w:ascii="Palatino Linotype" w:hAnsi="Palatino Linotype" w:cs="Aharoni"/>
          <w:sz w:val="24"/>
          <w:szCs w:val="24"/>
        </w:rPr>
      </w:pPr>
    </w:p>
    <w:p w14:paraId="3DC4A912" w14:textId="37E5A712" w:rsidR="00D10308" w:rsidRPr="008D697B" w:rsidRDefault="001B0A88" w:rsidP="005F2696">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Finalmente se advierte de las constancias que integran el presente expediente, que no existe prueba alguna que deba desahogarse.</w:t>
      </w:r>
    </w:p>
    <w:p w14:paraId="58524DA0" w14:textId="77777777" w:rsidR="00D27E5B" w:rsidRPr="008D697B" w:rsidRDefault="00D27E5B" w:rsidP="00420BE2">
      <w:pPr>
        <w:spacing w:after="0" w:line="360" w:lineRule="auto"/>
        <w:jc w:val="both"/>
        <w:rPr>
          <w:rFonts w:ascii="Palatino Linotype" w:hAnsi="Palatino Linotype" w:cs="Aharoni"/>
          <w:sz w:val="24"/>
          <w:szCs w:val="24"/>
        </w:rPr>
      </w:pPr>
    </w:p>
    <w:p w14:paraId="7B644F91" w14:textId="1270C699" w:rsidR="004244A0" w:rsidRPr="008D697B" w:rsidRDefault="005F2696" w:rsidP="00420BE2">
      <w:pPr>
        <w:spacing w:after="0" w:line="360" w:lineRule="auto"/>
        <w:rPr>
          <w:rFonts w:ascii="Palatino Linotype" w:hAnsi="Palatino Linotype" w:cs="Aharoni"/>
          <w:b/>
          <w:sz w:val="24"/>
          <w:szCs w:val="24"/>
          <w:lang w:val="es-ES_tradnl"/>
        </w:rPr>
      </w:pPr>
      <w:r w:rsidRPr="008D697B">
        <w:rPr>
          <w:rFonts w:ascii="Palatino Linotype" w:hAnsi="Palatino Linotype" w:cs="Aharoni"/>
          <w:b/>
          <w:sz w:val="24"/>
          <w:szCs w:val="24"/>
          <w:lang w:val="es-419"/>
        </w:rPr>
        <w:t>SEXTO</w:t>
      </w:r>
      <w:r w:rsidR="004244A0" w:rsidRPr="008D697B">
        <w:rPr>
          <w:rFonts w:ascii="Palatino Linotype" w:hAnsi="Palatino Linotype" w:cs="Aharoni"/>
          <w:b/>
          <w:sz w:val="24"/>
          <w:szCs w:val="24"/>
        </w:rPr>
        <w:t>. De la ampliación del término para resolver.</w:t>
      </w:r>
    </w:p>
    <w:p w14:paraId="524D5A65" w14:textId="1804CFB7"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 xml:space="preserve">En fecha </w:t>
      </w:r>
      <w:r w:rsidR="00F872DF" w:rsidRPr="008D697B">
        <w:rPr>
          <w:rFonts w:ascii="Palatino Linotype" w:hAnsi="Palatino Linotype" w:cs="Aharoni"/>
          <w:sz w:val="24"/>
          <w:szCs w:val="24"/>
          <w:lang w:val="es-419"/>
        </w:rPr>
        <w:t>quince</w:t>
      </w:r>
      <w:r w:rsidR="008E1F03" w:rsidRPr="008D697B">
        <w:rPr>
          <w:rFonts w:ascii="Palatino Linotype" w:hAnsi="Palatino Linotype" w:cs="Aharoni"/>
          <w:sz w:val="24"/>
          <w:szCs w:val="24"/>
        </w:rPr>
        <w:t xml:space="preserve"> de septiembre</w:t>
      </w:r>
      <w:r w:rsidRPr="008D697B">
        <w:rPr>
          <w:rFonts w:ascii="Palatino Linotype" w:hAnsi="Palatino Linotype" w:cs="Aharoni"/>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8D697B" w:rsidRDefault="004244A0" w:rsidP="00420BE2">
      <w:pPr>
        <w:spacing w:after="0" w:line="360" w:lineRule="auto"/>
        <w:jc w:val="both"/>
        <w:rPr>
          <w:rFonts w:ascii="Palatino Linotype" w:hAnsi="Palatino Linotype" w:cs="Aharoni"/>
          <w:sz w:val="24"/>
          <w:szCs w:val="24"/>
        </w:rPr>
      </w:pPr>
    </w:p>
    <w:p w14:paraId="7F1D43D4" w14:textId="77777777"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 xml:space="preserve">Este organismo garante no pasa por alto justificar, </w:t>
      </w:r>
      <w:r w:rsidRPr="008D697B">
        <w:rPr>
          <w:rFonts w:ascii="Palatino Linotype" w:hAnsi="Palatino Linotype" w:cs="Aharoni"/>
          <w:bCs/>
          <w:sz w:val="24"/>
          <w:szCs w:val="24"/>
        </w:rPr>
        <w:t xml:space="preserve">que el plazo para emitir resolución en el presente asunto </w:t>
      </w:r>
      <w:r w:rsidRPr="008D697B">
        <w:rPr>
          <w:rFonts w:ascii="Palatino Linotype" w:hAnsi="Palatino Linotype" w:cs="Aharoni"/>
          <w:sz w:val="24"/>
          <w:szCs w:val="24"/>
        </w:rPr>
        <w:t xml:space="preserve">encuentra justificación en el alto número de recursos de revisión </w:t>
      </w:r>
      <w:r w:rsidRPr="008D697B">
        <w:rPr>
          <w:rFonts w:ascii="Palatino Linotype" w:hAnsi="Palatino Linotype" w:cs="Aharoni"/>
          <w:sz w:val="24"/>
          <w:szCs w:val="24"/>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3624233E" w:rsidR="004244A0" w:rsidRPr="008D697B" w:rsidRDefault="004244A0" w:rsidP="00420BE2">
      <w:pPr>
        <w:spacing w:after="0" w:line="360" w:lineRule="auto"/>
        <w:jc w:val="both"/>
        <w:rPr>
          <w:rFonts w:ascii="Palatino Linotype" w:hAnsi="Palatino Linotype" w:cs="Aharoni"/>
          <w:sz w:val="24"/>
          <w:szCs w:val="24"/>
        </w:rPr>
      </w:pPr>
    </w:p>
    <w:p w14:paraId="0557DE79" w14:textId="77777777"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 xml:space="preserve">Por ello, es menester precisar que si bien se ha excedido el plazo para resolver el presente medio de impugnación, de conformidad con la ley de la materia, </w:t>
      </w:r>
      <w:r w:rsidRPr="008D697B">
        <w:rPr>
          <w:rFonts w:ascii="Palatino Linotype" w:hAnsi="Palatino Linotype" w:cs="Aharoni"/>
          <w:bCs/>
          <w:sz w:val="24"/>
          <w:szCs w:val="24"/>
        </w:rPr>
        <w:t>el plazo para emitir resolución</w:t>
      </w:r>
      <w:r w:rsidRPr="008D697B">
        <w:rPr>
          <w:rFonts w:ascii="Palatino Linotype" w:hAnsi="Palatino Linotype" w:cs="Aharon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FE81A8" w14:textId="6AAAD116" w:rsidR="004244A0" w:rsidRPr="008D697B" w:rsidRDefault="004244A0" w:rsidP="00420BE2">
      <w:pPr>
        <w:spacing w:after="0" w:line="360" w:lineRule="auto"/>
        <w:jc w:val="both"/>
        <w:rPr>
          <w:rFonts w:ascii="Palatino Linotype" w:hAnsi="Palatino Linotype" w:cs="Aharoni"/>
          <w:sz w:val="24"/>
          <w:szCs w:val="24"/>
        </w:rPr>
      </w:pPr>
    </w:p>
    <w:p w14:paraId="3CC0B843" w14:textId="77777777"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9BEF3" w14:textId="59BAB47C" w:rsidR="004244A0" w:rsidRPr="008D697B" w:rsidRDefault="004244A0" w:rsidP="00420BE2">
      <w:pPr>
        <w:spacing w:after="0" w:line="360" w:lineRule="auto"/>
        <w:jc w:val="both"/>
        <w:rPr>
          <w:rFonts w:ascii="Palatino Linotype" w:hAnsi="Palatino Linotype" w:cs="Aharoni"/>
          <w:sz w:val="24"/>
          <w:szCs w:val="24"/>
        </w:rPr>
      </w:pPr>
    </w:p>
    <w:p w14:paraId="1BCF5D9A" w14:textId="77777777"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4690F1" w14:textId="6914B042" w:rsidR="004244A0" w:rsidRPr="008D697B" w:rsidRDefault="004244A0" w:rsidP="00420BE2">
      <w:pPr>
        <w:spacing w:after="0" w:line="360" w:lineRule="auto"/>
        <w:jc w:val="both"/>
        <w:rPr>
          <w:rFonts w:ascii="Palatino Linotype" w:hAnsi="Palatino Linotype" w:cs="Aharoni"/>
          <w:sz w:val="24"/>
          <w:szCs w:val="24"/>
        </w:rPr>
      </w:pPr>
    </w:p>
    <w:p w14:paraId="17337001" w14:textId="77777777"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B5C92FB" w14:textId="74E3199E" w:rsidR="004244A0" w:rsidRPr="008D697B" w:rsidRDefault="004244A0" w:rsidP="00420BE2">
      <w:pPr>
        <w:spacing w:after="0" w:line="360" w:lineRule="auto"/>
        <w:jc w:val="both"/>
        <w:rPr>
          <w:rFonts w:ascii="Palatino Linotype" w:hAnsi="Palatino Linotype" w:cs="Aharoni"/>
          <w:sz w:val="24"/>
          <w:szCs w:val="24"/>
        </w:rPr>
      </w:pPr>
    </w:p>
    <w:p w14:paraId="197F7F01" w14:textId="0BEA7CF9" w:rsidR="004244A0" w:rsidRPr="008D697B" w:rsidRDefault="004244A0" w:rsidP="00485F19">
      <w:pPr>
        <w:pStyle w:val="Prrafodelista"/>
        <w:numPr>
          <w:ilvl w:val="0"/>
          <w:numId w:val="8"/>
        </w:numPr>
        <w:spacing w:line="360" w:lineRule="auto"/>
        <w:jc w:val="both"/>
        <w:rPr>
          <w:rFonts w:ascii="Palatino Linotype" w:hAnsi="Palatino Linotype" w:cs="Aharoni"/>
        </w:rPr>
      </w:pPr>
      <w:r w:rsidRPr="008D697B">
        <w:rPr>
          <w:rFonts w:ascii="Palatino Linotype" w:hAnsi="Palatino Linotype" w:cs="Aharoni"/>
          <w:b/>
        </w:rPr>
        <w:t>Complejidad del asunto:</w:t>
      </w:r>
      <w:r w:rsidRPr="008D697B">
        <w:rPr>
          <w:rFonts w:ascii="Palatino Linotype" w:hAnsi="Palatino Linotype" w:cs="Aharoni"/>
        </w:rPr>
        <w:t xml:space="preserve"> La complejidad de la prueba, la pluralidad de sujetos procesales, el tiempo transcurrido, las características y contexto del recurso.</w:t>
      </w:r>
    </w:p>
    <w:p w14:paraId="4B37F858" w14:textId="3DC90A2A" w:rsidR="004244A0" w:rsidRPr="008D697B" w:rsidRDefault="004244A0" w:rsidP="00485F19">
      <w:pPr>
        <w:pStyle w:val="Prrafodelista"/>
        <w:numPr>
          <w:ilvl w:val="0"/>
          <w:numId w:val="8"/>
        </w:numPr>
        <w:spacing w:line="360" w:lineRule="auto"/>
        <w:jc w:val="both"/>
        <w:rPr>
          <w:rFonts w:ascii="Palatino Linotype" w:hAnsi="Palatino Linotype" w:cs="Aharoni"/>
        </w:rPr>
      </w:pPr>
      <w:r w:rsidRPr="008D697B">
        <w:rPr>
          <w:rFonts w:ascii="Palatino Linotype" w:hAnsi="Palatino Linotype" w:cs="Aharoni"/>
          <w:b/>
        </w:rPr>
        <w:t>Actividad Procesal del interesado:</w:t>
      </w:r>
      <w:r w:rsidRPr="008D697B">
        <w:rPr>
          <w:rFonts w:ascii="Palatino Linotype" w:hAnsi="Palatino Linotype" w:cs="Aharoni"/>
        </w:rPr>
        <w:t xml:space="preserve"> Acciones u omisiones del interesado.</w:t>
      </w:r>
    </w:p>
    <w:p w14:paraId="3D3F1D8A" w14:textId="6497BF74" w:rsidR="004244A0" w:rsidRPr="008D697B" w:rsidRDefault="004244A0" w:rsidP="00485F19">
      <w:pPr>
        <w:pStyle w:val="Prrafodelista"/>
        <w:numPr>
          <w:ilvl w:val="0"/>
          <w:numId w:val="8"/>
        </w:numPr>
        <w:spacing w:line="360" w:lineRule="auto"/>
        <w:jc w:val="both"/>
        <w:rPr>
          <w:rFonts w:ascii="Palatino Linotype" w:hAnsi="Palatino Linotype" w:cs="Aharoni"/>
        </w:rPr>
      </w:pPr>
      <w:r w:rsidRPr="008D697B">
        <w:rPr>
          <w:rFonts w:ascii="Palatino Linotype" w:hAnsi="Palatino Linotype" w:cs="Aharoni"/>
          <w:b/>
        </w:rPr>
        <w:t>Conducta de la Autoridad:</w:t>
      </w:r>
      <w:r w:rsidRPr="008D697B">
        <w:rPr>
          <w:rFonts w:ascii="Palatino Linotype" w:hAnsi="Palatino Linotype" w:cs="Aharoni"/>
        </w:rPr>
        <w:t xml:space="preserve"> Las Acciones u omisiones realizadas en el procedimiento. Así como si la autoridad actuó con la debida diligencia.</w:t>
      </w:r>
    </w:p>
    <w:p w14:paraId="395CFB3E" w14:textId="55E2B268" w:rsidR="004244A0" w:rsidRPr="008D697B" w:rsidRDefault="004244A0" w:rsidP="00485F19">
      <w:pPr>
        <w:pStyle w:val="Prrafodelista"/>
        <w:numPr>
          <w:ilvl w:val="0"/>
          <w:numId w:val="8"/>
        </w:numPr>
        <w:spacing w:line="360" w:lineRule="auto"/>
        <w:jc w:val="both"/>
        <w:rPr>
          <w:rFonts w:ascii="Palatino Linotype" w:hAnsi="Palatino Linotype" w:cs="Aharoni"/>
        </w:rPr>
      </w:pPr>
      <w:r w:rsidRPr="008D697B">
        <w:rPr>
          <w:rFonts w:ascii="Palatino Linotype" w:hAnsi="Palatino Linotype" w:cs="Aharoni"/>
          <w:b/>
        </w:rPr>
        <w:t>La afectación generada en la situación jurídica de la persona involucrada en el proceso:</w:t>
      </w:r>
      <w:r w:rsidRPr="008D697B">
        <w:rPr>
          <w:rFonts w:ascii="Palatino Linotype" w:hAnsi="Palatino Linotype" w:cs="Aharoni"/>
        </w:rPr>
        <w:t xml:space="preserve"> Violación a sus derechos humanos.</w:t>
      </w:r>
    </w:p>
    <w:p w14:paraId="3F1F57A2" w14:textId="77777777" w:rsidR="004244A0" w:rsidRPr="008D697B" w:rsidRDefault="004244A0" w:rsidP="00420BE2">
      <w:pPr>
        <w:spacing w:after="0" w:line="360" w:lineRule="auto"/>
        <w:jc w:val="both"/>
        <w:rPr>
          <w:rFonts w:ascii="Palatino Linotype" w:hAnsi="Palatino Linotype" w:cs="Aharoni"/>
          <w:sz w:val="24"/>
          <w:szCs w:val="24"/>
        </w:rPr>
      </w:pPr>
    </w:p>
    <w:p w14:paraId="3071C116" w14:textId="359F7A99"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93DAA" w14:textId="4915EC3D" w:rsidR="004244A0" w:rsidRPr="008D697B" w:rsidRDefault="004244A0" w:rsidP="00420BE2">
      <w:pPr>
        <w:spacing w:after="0" w:line="360" w:lineRule="auto"/>
        <w:jc w:val="both"/>
        <w:rPr>
          <w:rFonts w:ascii="Palatino Linotype" w:hAnsi="Palatino Linotype" w:cs="Aharoni"/>
          <w:sz w:val="24"/>
          <w:szCs w:val="24"/>
        </w:rPr>
      </w:pPr>
    </w:p>
    <w:p w14:paraId="588F5FF9" w14:textId="77777777"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Argumento que encuentra sustento en la jurisprudencia P</w:t>
      </w:r>
      <w:proofErr w:type="gramStart"/>
      <w:r w:rsidRPr="008D697B">
        <w:rPr>
          <w:rFonts w:ascii="Palatino Linotype" w:hAnsi="Palatino Linotype" w:cs="Aharoni"/>
          <w:sz w:val="24"/>
          <w:szCs w:val="24"/>
        </w:rPr>
        <w:t>./</w:t>
      </w:r>
      <w:proofErr w:type="gramEnd"/>
      <w:r w:rsidRPr="008D697B">
        <w:rPr>
          <w:rFonts w:ascii="Palatino Linotype" w:hAnsi="Palatino Linotype" w:cs="Aharoni"/>
          <w:sz w:val="24"/>
          <w:szCs w:val="24"/>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8D697B">
        <w:rPr>
          <w:rFonts w:ascii="Palatino Linotype" w:hAnsi="Palatino Linotype" w:cs="Aharoni"/>
          <w:sz w:val="24"/>
          <w:szCs w:val="24"/>
        </w:rPr>
        <w:lastRenderedPageBreak/>
        <w:t>CARACTERÍSTICAS DEL CASO.”, visible en la Gaceta del Seminario Judicial de la Federación con el registro digital 205635.</w:t>
      </w:r>
    </w:p>
    <w:p w14:paraId="0F61BCA9" w14:textId="3EC5E604" w:rsidR="004244A0" w:rsidRPr="008D697B" w:rsidRDefault="004244A0" w:rsidP="00420BE2">
      <w:pPr>
        <w:spacing w:after="0" w:line="360" w:lineRule="auto"/>
        <w:jc w:val="both"/>
        <w:rPr>
          <w:rFonts w:ascii="Palatino Linotype" w:hAnsi="Palatino Linotype" w:cs="Aharoni"/>
          <w:sz w:val="24"/>
          <w:szCs w:val="24"/>
        </w:rPr>
      </w:pPr>
    </w:p>
    <w:p w14:paraId="338F53C5" w14:textId="77777777"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D8EACC" w14:textId="77777777" w:rsidR="00BD7DBD" w:rsidRPr="008D697B" w:rsidRDefault="00BD7DBD" w:rsidP="00420BE2">
      <w:pPr>
        <w:spacing w:after="0" w:line="360" w:lineRule="auto"/>
        <w:jc w:val="both"/>
        <w:rPr>
          <w:rFonts w:ascii="Palatino Linotype" w:hAnsi="Palatino Linotype" w:cs="Aharoni"/>
          <w:sz w:val="24"/>
          <w:szCs w:val="24"/>
        </w:rPr>
      </w:pPr>
    </w:p>
    <w:p w14:paraId="7C3937A6" w14:textId="77777777"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Al respecto, también son de considerar los criterios sostenidos por el Cuarto Tribunal Colegiado en Materia Administrativa del Primer Circuito, cuyos rubros y datos de identificación son los siguientes:</w:t>
      </w:r>
    </w:p>
    <w:p w14:paraId="3A18D464" w14:textId="2368CABB" w:rsidR="004244A0" w:rsidRPr="008D697B" w:rsidRDefault="004244A0" w:rsidP="00420BE2">
      <w:pPr>
        <w:spacing w:after="0" w:line="360" w:lineRule="auto"/>
        <w:jc w:val="both"/>
        <w:rPr>
          <w:rFonts w:ascii="Palatino Linotype" w:hAnsi="Palatino Linotype" w:cs="Aharoni"/>
          <w:sz w:val="24"/>
          <w:szCs w:val="24"/>
        </w:rPr>
      </w:pPr>
    </w:p>
    <w:p w14:paraId="6598C82F" w14:textId="19FA9F81"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“PLAZO RAZONABLE PARA RESOLVER. DIMENSIÓN Y EFECTOS DE ESTE CONCEPTO CUANDO SE ADUCE EXCESIVA CARGA DE TRABAJO.” consultable en el Seminario Judicial de la Federación y su gaceta, con el registro digital 2002351.</w:t>
      </w:r>
    </w:p>
    <w:p w14:paraId="31449455" w14:textId="06362D2C" w:rsidR="004244A0" w:rsidRPr="008D697B" w:rsidRDefault="004244A0" w:rsidP="00420BE2">
      <w:pPr>
        <w:spacing w:after="0" w:line="360" w:lineRule="auto"/>
        <w:jc w:val="both"/>
        <w:rPr>
          <w:rFonts w:ascii="Palatino Linotype" w:hAnsi="Palatino Linotype" w:cs="Aharoni"/>
          <w:sz w:val="24"/>
          <w:szCs w:val="24"/>
        </w:rPr>
      </w:pPr>
    </w:p>
    <w:p w14:paraId="2EFB51E1" w14:textId="77777777"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 xml:space="preserve">“PLAZO RAZONABLE PARA RESOLVER. CONCEPTO Y ELEMENTOS QUE LO INTEGRAN A LA LUZ DEL DERECHO INTERNACIONAL DE LOS DERECHOS </w:t>
      </w:r>
      <w:r w:rsidRPr="008D697B">
        <w:rPr>
          <w:rFonts w:ascii="Palatino Linotype" w:hAnsi="Palatino Linotype" w:cs="Aharoni"/>
          <w:sz w:val="24"/>
          <w:szCs w:val="24"/>
        </w:rPr>
        <w:lastRenderedPageBreak/>
        <w:t>HUMANOS.”, visible en el Seminario Judicial de la Federación y su gaceta, con el registro digital 2002350.</w:t>
      </w:r>
    </w:p>
    <w:p w14:paraId="7A80E5C6" w14:textId="77777777" w:rsidR="004244A0" w:rsidRPr="008D697B" w:rsidRDefault="004244A0" w:rsidP="00420BE2">
      <w:pPr>
        <w:spacing w:after="0" w:line="360" w:lineRule="auto"/>
        <w:jc w:val="both"/>
        <w:rPr>
          <w:rFonts w:ascii="Palatino Linotype" w:hAnsi="Palatino Linotype" w:cs="Aharoni"/>
          <w:sz w:val="24"/>
          <w:szCs w:val="24"/>
        </w:rPr>
      </w:pPr>
    </w:p>
    <w:p w14:paraId="3DFBD03F" w14:textId="77777777" w:rsidR="004244A0" w:rsidRPr="008D697B" w:rsidRDefault="004244A0" w:rsidP="00420BE2">
      <w:pPr>
        <w:spacing w:after="0" w:line="360" w:lineRule="auto"/>
        <w:jc w:val="both"/>
        <w:rPr>
          <w:rFonts w:ascii="Palatino Linotype" w:hAnsi="Palatino Linotype" w:cs="Aharoni"/>
          <w:sz w:val="24"/>
          <w:szCs w:val="24"/>
        </w:rPr>
      </w:pPr>
      <w:r w:rsidRPr="008D697B">
        <w:rPr>
          <w:rFonts w:ascii="Palatino Linotype" w:hAnsi="Palatino Linotype" w:cs="Aharoni"/>
          <w:bCs/>
          <w:sz w:val="24"/>
          <w:szCs w:val="24"/>
        </w:rPr>
        <w:t>Por ello, este organismo garante comprometido con la tutela de los derechos humanos confiados, señala que este exceso del plazo legal para resolver el presente asunto, resulta de carácter excepcional.</w:t>
      </w:r>
    </w:p>
    <w:p w14:paraId="1D060F60" w14:textId="77777777" w:rsidR="00371E03" w:rsidRPr="008D697B" w:rsidRDefault="00371E03" w:rsidP="00420BE2">
      <w:pPr>
        <w:spacing w:after="0" w:line="360" w:lineRule="auto"/>
        <w:jc w:val="both"/>
        <w:rPr>
          <w:rFonts w:ascii="Palatino Linotype" w:hAnsi="Palatino Linotype" w:cs="Aharoni"/>
          <w:sz w:val="24"/>
          <w:szCs w:val="24"/>
        </w:rPr>
      </w:pPr>
    </w:p>
    <w:p w14:paraId="4B4F09DA" w14:textId="31F5DF7E" w:rsidR="005F2696" w:rsidRPr="008D697B" w:rsidRDefault="00420BE2" w:rsidP="00420BE2">
      <w:pPr>
        <w:spacing w:after="0" w:line="360" w:lineRule="auto"/>
        <w:jc w:val="both"/>
        <w:rPr>
          <w:rFonts w:ascii="Palatino Linotype" w:hAnsi="Palatino Linotype" w:cs="Aharoni"/>
          <w:b/>
          <w:sz w:val="24"/>
          <w:szCs w:val="24"/>
        </w:rPr>
      </w:pPr>
      <w:r w:rsidRPr="008D697B">
        <w:rPr>
          <w:rFonts w:ascii="Palatino Linotype" w:hAnsi="Palatino Linotype" w:cs="Aharoni"/>
          <w:b/>
          <w:sz w:val="24"/>
          <w:szCs w:val="24"/>
          <w:lang w:val="es-419"/>
        </w:rPr>
        <w:t>SÉPTIMO</w:t>
      </w:r>
      <w:r w:rsidRPr="008D697B">
        <w:rPr>
          <w:rFonts w:ascii="Palatino Linotype" w:hAnsi="Palatino Linotype" w:cs="Aharoni"/>
          <w:b/>
          <w:sz w:val="24"/>
          <w:szCs w:val="24"/>
        </w:rPr>
        <w:t xml:space="preserve">. </w:t>
      </w:r>
      <w:r w:rsidR="005F2696" w:rsidRPr="008D697B">
        <w:rPr>
          <w:rFonts w:ascii="Palatino Linotype" w:hAnsi="Palatino Linotype" w:cs="Aharoni"/>
          <w:b/>
          <w:sz w:val="24"/>
          <w:szCs w:val="24"/>
        </w:rPr>
        <w:t>Del cierre de instrucción.</w:t>
      </w:r>
    </w:p>
    <w:p w14:paraId="3239BBB9" w14:textId="47C1753C" w:rsidR="005F2696" w:rsidRPr="008D697B" w:rsidRDefault="005F2696" w:rsidP="00420BE2">
      <w:pPr>
        <w:spacing w:after="0" w:line="360" w:lineRule="auto"/>
        <w:jc w:val="both"/>
        <w:rPr>
          <w:rFonts w:ascii="Palatino Linotype" w:hAnsi="Palatino Linotype" w:cs="Aharoni"/>
          <w:sz w:val="24"/>
          <w:szCs w:val="24"/>
        </w:rPr>
      </w:pPr>
      <w:r w:rsidRPr="008D697B">
        <w:rPr>
          <w:rFonts w:ascii="Palatino Linotype" w:hAnsi="Palatino Linotype" w:cs="Aharoni"/>
          <w:sz w:val="24"/>
          <w:szCs w:val="24"/>
        </w:rPr>
        <w:t>Así, una vez transcurrido el término legal, se decretó el cierre de instrucción, en términos del artículo 185 Fracción VI de la Ley de Transparencia y Acceso a la Información Pública del Estado de México y Municipios, iniciando el término legal para dictar resolución definitiva del asunto.</w:t>
      </w:r>
    </w:p>
    <w:p w14:paraId="0B7FA58A" w14:textId="77777777" w:rsidR="005F2696" w:rsidRPr="008D697B" w:rsidRDefault="005F2696" w:rsidP="00BD7DBD">
      <w:pPr>
        <w:spacing w:after="0" w:line="360" w:lineRule="auto"/>
        <w:jc w:val="both"/>
        <w:rPr>
          <w:rFonts w:ascii="Palatino Linotype" w:hAnsi="Palatino Linotype" w:cs="Aharoni"/>
          <w:sz w:val="24"/>
          <w:szCs w:val="24"/>
        </w:rPr>
      </w:pPr>
    </w:p>
    <w:p w14:paraId="20BB9624" w14:textId="77777777" w:rsidR="00D34057" w:rsidRPr="008D697B" w:rsidRDefault="00D34057" w:rsidP="00BD7DBD">
      <w:pPr>
        <w:spacing w:after="0" w:line="360" w:lineRule="auto"/>
        <w:jc w:val="center"/>
        <w:rPr>
          <w:rFonts w:ascii="Palatino Linotype" w:hAnsi="Palatino Linotype" w:cs="Arial"/>
          <w:b/>
          <w:sz w:val="24"/>
          <w:szCs w:val="24"/>
        </w:rPr>
      </w:pPr>
      <w:r w:rsidRPr="008D697B">
        <w:rPr>
          <w:rFonts w:ascii="Palatino Linotype" w:hAnsi="Palatino Linotype" w:cs="Arial"/>
          <w:b/>
          <w:sz w:val="24"/>
          <w:szCs w:val="24"/>
        </w:rPr>
        <w:t xml:space="preserve">C O N S I D E R A N D O </w:t>
      </w:r>
    </w:p>
    <w:p w14:paraId="46003B4F" w14:textId="77777777" w:rsidR="00BD7DBD" w:rsidRPr="008D697B" w:rsidRDefault="00BD7DBD" w:rsidP="00BD7DBD">
      <w:pPr>
        <w:spacing w:after="0" w:line="360" w:lineRule="auto"/>
        <w:jc w:val="both"/>
        <w:rPr>
          <w:rFonts w:ascii="Palatino Linotype" w:hAnsi="Palatino Linotype" w:cs="Arial"/>
          <w:b/>
          <w:sz w:val="24"/>
          <w:szCs w:val="24"/>
        </w:rPr>
      </w:pPr>
    </w:p>
    <w:p w14:paraId="577B93C8" w14:textId="77777777" w:rsidR="00D34057" w:rsidRPr="008D697B" w:rsidRDefault="00D34057" w:rsidP="00BD7DBD">
      <w:pPr>
        <w:spacing w:after="0" w:line="360" w:lineRule="auto"/>
        <w:jc w:val="both"/>
        <w:rPr>
          <w:rFonts w:ascii="Palatino Linotype" w:hAnsi="Palatino Linotype" w:cs="Arial"/>
          <w:sz w:val="24"/>
          <w:szCs w:val="24"/>
        </w:rPr>
      </w:pPr>
      <w:r w:rsidRPr="008D697B">
        <w:rPr>
          <w:rFonts w:ascii="Palatino Linotype" w:hAnsi="Palatino Linotype" w:cs="Arial"/>
          <w:b/>
          <w:sz w:val="24"/>
          <w:szCs w:val="24"/>
        </w:rPr>
        <w:t>PRIMERO. De la competencia</w:t>
      </w:r>
      <w:r w:rsidRPr="008D697B">
        <w:rPr>
          <w:rFonts w:ascii="Palatino Linotype" w:hAnsi="Palatino Linotype" w:cs="Arial"/>
          <w:sz w:val="24"/>
          <w:szCs w:val="24"/>
        </w:rPr>
        <w:t>.</w:t>
      </w:r>
    </w:p>
    <w:p w14:paraId="1293976A" w14:textId="60243093" w:rsidR="00E41748" w:rsidRPr="008D697B" w:rsidRDefault="001B0A88" w:rsidP="00BD7DBD">
      <w:pPr>
        <w:spacing w:after="0" w:line="360" w:lineRule="auto"/>
        <w:jc w:val="both"/>
        <w:rPr>
          <w:rFonts w:ascii="Palatino Linotype" w:hAnsi="Palatino Linotype"/>
          <w:sz w:val="24"/>
          <w:szCs w:val="24"/>
        </w:rPr>
      </w:pPr>
      <w:r w:rsidRPr="008D697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8D697B">
        <w:rPr>
          <w:rFonts w:ascii="Palatino Linotype" w:hAnsi="Palatino Linotype"/>
          <w:sz w:val="24"/>
          <w:szCs w:val="24"/>
        </w:rPr>
        <w:lastRenderedPageBreak/>
        <w:t>y 10, 7, 9 fracciones I y XXIV y 11, del Reglamento Interior del Instituto de Transparencia, Acceso a la Información Pública y Protección de Datos Personales del Estado de México y Municipios.</w:t>
      </w:r>
    </w:p>
    <w:p w14:paraId="6DC94A69" w14:textId="77777777" w:rsidR="003708E1" w:rsidRPr="008D697B" w:rsidRDefault="003708E1" w:rsidP="00BD7DBD">
      <w:pPr>
        <w:spacing w:after="0" w:line="360" w:lineRule="auto"/>
        <w:jc w:val="both"/>
        <w:rPr>
          <w:rFonts w:ascii="Palatino Linotype" w:hAnsi="Palatino Linotype" w:cs="Arial"/>
          <w:sz w:val="24"/>
          <w:szCs w:val="24"/>
        </w:rPr>
      </w:pPr>
    </w:p>
    <w:p w14:paraId="5E3884DF" w14:textId="77777777" w:rsidR="00D34057" w:rsidRPr="008D697B" w:rsidRDefault="00D34057" w:rsidP="00BD7DBD">
      <w:pPr>
        <w:pStyle w:val="Prrafodelista"/>
        <w:autoSpaceDE w:val="0"/>
        <w:autoSpaceDN w:val="0"/>
        <w:adjustRightInd w:val="0"/>
        <w:spacing w:line="360" w:lineRule="auto"/>
        <w:ind w:left="0"/>
        <w:jc w:val="both"/>
        <w:rPr>
          <w:rFonts w:ascii="Palatino Linotype" w:hAnsi="Palatino Linotype" w:cs="Arial"/>
          <w:b/>
        </w:rPr>
      </w:pPr>
      <w:r w:rsidRPr="008D697B">
        <w:rPr>
          <w:rFonts w:ascii="Palatino Linotype" w:hAnsi="Palatino Linotype" w:cs="Arial"/>
          <w:b/>
        </w:rPr>
        <w:t xml:space="preserve">SEGUNDO. Sobre los alcances del recurso de revisión. </w:t>
      </w:r>
    </w:p>
    <w:p w14:paraId="446AD9AF" w14:textId="3179FFEB" w:rsidR="009E16FA" w:rsidRPr="008D697B" w:rsidRDefault="00D34057" w:rsidP="00BD7DBD">
      <w:pPr>
        <w:pStyle w:val="Prrafodelista"/>
        <w:autoSpaceDE w:val="0"/>
        <w:autoSpaceDN w:val="0"/>
        <w:adjustRightInd w:val="0"/>
        <w:spacing w:line="360" w:lineRule="auto"/>
        <w:ind w:left="0"/>
        <w:jc w:val="both"/>
        <w:rPr>
          <w:rFonts w:ascii="Palatino Linotype" w:hAnsi="Palatino Linotype" w:cs="Arial"/>
        </w:rPr>
      </w:pPr>
      <w:r w:rsidRPr="008D697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05B9CE9" w14:textId="459F5582" w:rsidR="00743E61" w:rsidRPr="008D697B" w:rsidRDefault="00743E61" w:rsidP="00BD7DBD">
      <w:pPr>
        <w:pStyle w:val="Prrafodelista"/>
        <w:autoSpaceDE w:val="0"/>
        <w:autoSpaceDN w:val="0"/>
        <w:adjustRightInd w:val="0"/>
        <w:spacing w:line="360" w:lineRule="auto"/>
        <w:ind w:left="0"/>
        <w:jc w:val="both"/>
        <w:rPr>
          <w:rFonts w:ascii="Palatino Linotype" w:hAnsi="Palatino Linotype" w:cs="Arial"/>
        </w:rPr>
      </w:pPr>
    </w:p>
    <w:p w14:paraId="0976D120" w14:textId="7F4A3F40" w:rsidR="003D12FA" w:rsidRPr="008D697B" w:rsidRDefault="005D6250" w:rsidP="00BD7DBD">
      <w:pPr>
        <w:pStyle w:val="Prrafodelista"/>
        <w:autoSpaceDE w:val="0"/>
        <w:autoSpaceDN w:val="0"/>
        <w:adjustRightInd w:val="0"/>
        <w:spacing w:line="360" w:lineRule="auto"/>
        <w:ind w:left="0"/>
        <w:jc w:val="both"/>
        <w:rPr>
          <w:rFonts w:ascii="Palatino Linotype" w:hAnsi="Palatino Linotype" w:cs="Andalus"/>
          <w:b/>
        </w:rPr>
      </w:pPr>
      <w:r w:rsidRPr="008D697B">
        <w:rPr>
          <w:rFonts w:ascii="Palatino Linotype" w:hAnsi="Palatino Linotype" w:cs="Andalus"/>
          <w:b/>
          <w:lang w:val="es-419"/>
        </w:rPr>
        <w:t>TERCERO</w:t>
      </w:r>
      <w:r w:rsidR="003D12FA" w:rsidRPr="008D697B">
        <w:rPr>
          <w:rFonts w:ascii="Palatino Linotype" w:hAnsi="Palatino Linotype" w:cs="Andalus"/>
          <w:b/>
        </w:rPr>
        <w:t>. De las causas de improcedencia.</w:t>
      </w:r>
    </w:p>
    <w:p w14:paraId="2E417026"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r w:rsidRPr="008D697B">
        <w:rPr>
          <w:rFonts w:ascii="Palatino Linotype" w:hAnsi="Palatino Linotype" w:cs="Andalus"/>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F782C23"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p>
    <w:p w14:paraId="6041F562"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r w:rsidRPr="008D697B">
        <w:rPr>
          <w:rFonts w:ascii="Palatino Linotype" w:hAnsi="Palatino Linotype" w:cs="Andalus"/>
        </w:rPr>
        <w:t xml:space="preserve">De lo anterior, el estudio de las causas de improcedencia que se hagan valer por las partes o que se advierta de oficio por este Resolutor debe ser objeto de análisis previo </w:t>
      </w:r>
      <w:r w:rsidRPr="008D697B">
        <w:rPr>
          <w:rFonts w:ascii="Palatino Linotype" w:hAnsi="Palatino Linotype" w:cs="Andalus"/>
        </w:rPr>
        <w:lastRenderedPageBreak/>
        <w:t>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D697B">
        <w:rPr>
          <w:rStyle w:val="Refdenotaalpie"/>
          <w:rFonts w:ascii="Palatino Linotype" w:hAnsi="Palatino Linotype" w:cs="Andalus"/>
        </w:rPr>
        <w:footnoteReference w:id="1"/>
      </w:r>
      <w:r w:rsidRPr="008D697B">
        <w:rPr>
          <w:rFonts w:ascii="Palatino Linotype" w:hAnsi="Palatino Linotype" w:cs="Andalus"/>
        </w:rPr>
        <w:t>.</w:t>
      </w:r>
    </w:p>
    <w:p w14:paraId="5D6F930E"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p>
    <w:p w14:paraId="1C6973DA"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r w:rsidRPr="008D697B">
        <w:rPr>
          <w:rFonts w:ascii="Palatino Linotype" w:hAnsi="Palatino Linotype" w:cs="Andalus"/>
        </w:rPr>
        <w:t xml:space="preserve">Así las cosas, al no existir causas de improcedencia invocadas por las partes ni advertidas de oficio por este Resolutor, se </w:t>
      </w:r>
      <w:proofErr w:type="gramStart"/>
      <w:r w:rsidRPr="008D697B">
        <w:rPr>
          <w:rFonts w:ascii="Palatino Linotype" w:hAnsi="Palatino Linotype" w:cs="Andalus"/>
        </w:rPr>
        <w:t>procede</w:t>
      </w:r>
      <w:proofErr w:type="gramEnd"/>
      <w:r w:rsidRPr="008D697B">
        <w:rPr>
          <w:rFonts w:ascii="Palatino Linotype" w:hAnsi="Palatino Linotype" w:cs="Andalus"/>
        </w:rPr>
        <w:t xml:space="preserve"> al análisis del asunto en los siguientes términos.</w:t>
      </w:r>
    </w:p>
    <w:p w14:paraId="148E3E07"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p>
    <w:p w14:paraId="2FEE3F20" w14:textId="20399B0D" w:rsidR="003D12FA" w:rsidRPr="008D697B" w:rsidRDefault="005D6250" w:rsidP="00BD7DBD">
      <w:pPr>
        <w:pStyle w:val="Prrafodelista"/>
        <w:autoSpaceDE w:val="0"/>
        <w:autoSpaceDN w:val="0"/>
        <w:adjustRightInd w:val="0"/>
        <w:spacing w:line="360" w:lineRule="auto"/>
        <w:ind w:left="0"/>
        <w:jc w:val="both"/>
        <w:rPr>
          <w:rFonts w:ascii="Palatino Linotype" w:hAnsi="Palatino Linotype" w:cs="Andalus"/>
        </w:rPr>
      </w:pPr>
      <w:r w:rsidRPr="008D697B">
        <w:rPr>
          <w:rFonts w:ascii="Palatino Linotype" w:hAnsi="Palatino Linotype" w:cs="Andalus"/>
          <w:b/>
          <w:lang w:val="es-419"/>
        </w:rPr>
        <w:t>CUARTO</w:t>
      </w:r>
      <w:r w:rsidR="003D12FA" w:rsidRPr="008D697B">
        <w:rPr>
          <w:rFonts w:ascii="Palatino Linotype" w:hAnsi="Palatino Linotype" w:cs="Andalus"/>
          <w:b/>
        </w:rPr>
        <w:t>.</w:t>
      </w:r>
      <w:r w:rsidR="003D12FA" w:rsidRPr="008D697B">
        <w:rPr>
          <w:rFonts w:ascii="Palatino Linotype" w:hAnsi="Palatino Linotype" w:cs="Andalus"/>
        </w:rPr>
        <w:t xml:space="preserve"> </w:t>
      </w:r>
      <w:r w:rsidR="003D12FA" w:rsidRPr="008D697B">
        <w:rPr>
          <w:rFonts w:ascii="Palatino Linotype" w:hAnsi="Palatino Linotype" w:cs="Andalus"/>
          <w:b/>
        </w:rPr>
        <w:t>Estudio y resolución del asunto.</w:t>
      </w:r>
    </w:p>
    <w:p w14:paraId="61F88B62"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r w:rsidRPr="008D697B">
        <w:rPr>
          <w:rFonts w:ascii="Palatino Linotype" w:hAnsi="Palatino Linotype" w:cs="Andal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70829DD" w14:textId="77777777" w:rsidR="003D12FA" w:rsidRPr="008D697B" w:rsidRDefault="003D12FA" w:rsidP="00BD7DBD">
      <w:pPr>
        <w:autoSpaceDE w:val="0"/>
        <w:autoSpaceDN w:val="0"/>
        <w:adjustRightInd w:val="0"/>
        <w:spacing w:after="0" w:line="360" w:lineRule="auto"/>
        <w:jc w:val="both"/>
        <w:rPr>
          <w:rFonts w:ascii="Palatino Linotype" w:hAnsi="Palatino Linotype" w:cs="Andalus"/>
          <w:sz w:val="24"/>
          <w:szCs w:val="24"/>
        </w:rPr>
      </w:pPr>
    </w:p>
    <w:p w14:paraId="2F3AAF0B"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r w:rsidRPr="008D697B">
        <w:rPr>
          <w:rFonts w:ascii="Palatino Linotype" w:hAnsi="Palatino Linotype" w:cs="Andalus"/>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95A15D4"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p>
    <w:p w14:paraId="1004683F"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r w:rsidRPr="008D697B">
        <w:rPr>
          <w:rFonts w:ascii="Palatino Linotype" w:hAnsi="Palatino Linotype" w:cs="Andalus"/>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41FE0AD"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p>
    <w:p w14:paraId="25FB11A2" w14:textId="77777777" w:rsidR="003D12FA" w:rsidRPr="008D697B" w:rsidRDefault="003D12FA" w:rsidP="00BD7DBD">
      <w:pPr>
        <w:pStyle w:val="Prrafodelista"/>
        <w:autoSpaceDE w:val="0"/>
        <w:autoSpaceDN w:val="0"/>
        <w:adjustRightInd w:val="0"/>
        <w:spacing w:line="360" w:lineRule="auto"/>
        <w:ind w:left="0"/>
        <w:jc w:val="both"/>
        <w:rPr>
          <w:rFonts w:ascii="Palatino Linotype" w:hAnsi="Palatino Linotype" w:cs="Andalus"/>
        </w:rPr>
      </w:pPr>
      <w:r w:rsidRPr="008D697B">
        <w:rPr>
          <w:rFonts w:ascii="Palatino Linotype" w:hAnsi="Palatino Linotype" w:cs="Andal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4400499" w14:textId="77777777" w:rsidR="00084DFD" w:rsidRPr="008D697B" w:rsidRDefault="00084DFD" w:rsidP="00BD7DBD">
      <w:pPr>
        <w:pStyle w:val="Prrafodelista"/>
        <w:autoSpaceDE w:val="0"/>
        <w:autoSpaceDN w:val="0"/>
        <w:adjustRightInd w:val="0"/>
        <w:spacing w:line="360" w:lineRule="auto"/>
        <w:ind w:left="0"/>
        <w:jc w:val="both"/>
        <w:rPr>
          <w:rFonts w:ascii="Palatino Linotype" w:hAnsi="Palatino Linotype" w:cs="Andalus"/>
        </w:rPr>
      </w:pPr>
    </w:p>
    <w:p w14:paraId="26FD1789" w14:textId="179D8079" w:rsidR="00084DFD" w:rsidRPr="008D697B" w:rsidRDefault="00084DFD" w:rsidP="00BD7DBD">
      <w:pPr>
        <w:pStyle w:val="Prrafodelista"/>
        <w:autoSpaceDE w:val="0"/>
        <w:autoSpaceDN w:val="0"/>
        <w:adjustRightInd w:val="0"/>
        <w:spacing w:line="360" w:lineRule="auto"/>
        <w:ind w:left="0"/>
        <w:jc w:val="both"/>
        <w:rPr>
          <w:rFonts w:ascii="Palatino Linotype" w:hAnsi="Palatino Linotype" w:cs="Andalus"/>
          <w:lang w:val="es-419"/>
        </w:rPr>
      </w:pPr>
      <w:r w:rsidRPr="008D697B">
        <w:rPr>
          <w:rFonts w:ascii="Palatino Linotype" w:hAnsi="Palatino Linotype" w:cs="Andalus"/>
          <w:lang w:val="es-419"/>
        </w:rPr>
        <w:t>Ahora bien, del análisis de la solicitud de información se interpreta que el hoy recurrente solicita la información inherente a la liberación de un vehículo automotor retenido en un patio de grúas privada denominado: “</w:t>
      </w:r>
      <w:r w:rsidRPr="008D697B">
        <w:rPr>
          <w:rFonts w:ascii="Palatino Linotype" w:hAnsi="Palatino Linotype" w:cs="Andalus"/>
          <w:i/>
          <w:lang w:val="es-419"/>
        </w:rPr>
        <w:t>Servicio concesionado para prestar el servicio público de arrastre, traslado, salvamento, guarda y depósito de vehículos a disposición de distintas autoridades</w:t>
      </w:r>
      <w:r w:rsidRPr="008D697B">
        <w:rPr>
          <w:rFonts w:ascii="Palatino Linotype" w:hAnsi="Palatino Linotype" w:cs="Andalus"/>
          <w:lang w:val="es-419"/>
        </w:rPr>
        <w:t>”, y/o “</w:t>
      </w:r>
      <w:r w:rsidRPr="008D697B">
        <w:rPr>
          <w:rFonts w:ascii="Palatino Linotype" w:hAnsi="Palatino Linotype" w:cs="Andalus"/>
          <w:i/>
          <w:lang w:val="es-419"/>
        </w:rPr>
        <w:t>CORPORATIVO GAM S.A. DE C.V.</w:t>
      </w:r>
      <w:r w:rsidRPr="008D697B">
        <w:rPr>
          <w:rFonts w:ascii="Palatino Linotype" w:hAnsi="Palatino Linotype" w:cs="Andalus"/>
          <w:lang w:val="es-419"/>
        </w:rPr>
        <w:t>”.</w:t>
      </w:r>
    </w:p>
    <w:p w14:paraId="2BE043F4" w14:textId="77777777" w:rsidR="003D12FA" w:rsidRPr="008D697B" w:rsidRDefault="003D12FA" w:rsidP="005D6250">
      <w:pPr>
        <w:pStyle w:val="Prrafodelista"/>
        <w:autoSpaceDE w:val="0"/>
        <w:autoSpaceDN w:val="0"/>
        <w:adjustRightInd w:val="0"/>
        <w:spacing w:line="360" w:lineRule="auto"/>
        <w:ind w:left="0"/>
        <w:jc w:val="both"/>
        <w:rPr>
          <w:rFonts w:ascii="Palatino Linotype" w:hAnsi="Palatino Linotype" w:cs="Andalus"/>
        </w:rPr>
      </w:pPr>
    </w:p>
    <w:p w14:paraId="50AAB33E" w14:textId="05874D2A" w:rsidR="00E5717A" w:rsidRPr="008D697B" w:rsidRDefault="00084DFD" w:rsidP="00BD7DBD">
      <w:pPr>
        <w:pStyle w:val="Prrafodelista"/>
        <w:autoSpaceDE w:val="0"/>
        <w:autoSpaceDN w:val="0"/>
        <w:adjustRightInd w:val="0"/>
        <w:spacing w:line="360" w:lineRule="auto"/>
        <w:ind w:left="0"/>
        <w:jc w:val="both"/>
        <w:rPr>
          <w:rFonts w:ascii="Palatino Linotype" w:hAnsi="Palatino Linotype" w:cs="Andalus"/>
          <w:lang w:val="es-419"/>
        </w:rPr>
      </w:pPr>
      <w:r w:rsidRPr="008D697B">
        <w:rPr>
          <w:rFonts w:ascii="Palatino Linotype" w:hAnsi="Palatino Linotype" w:cs="Andalus"/>
          <w:lang w:val="es-419"/>
        </w:rPr>
        <w:t>De ello se solicitó objetivamente lo siguiente:</w:t>
      </w:r>
    </w:p>
    <w:p w14:paraId="79DCDE57" w14:textId="77777777" w:rsidR="00BD7DBD" w:rsidRPr="008D697B" w:rsidRDefault="00BD7DBD" w:rsidP="00BD7DBD">
      <w:pPr>
        <w:pStyle w:val="Prrafodelista"/>
        <w:autoSpaceDE w:val="0"/>
        <w:autoSpaceDN w:val="0"/>
        <w:adjustRightInd w:val="0"/>
        <w:spacing w:line="360" w:lineRule="auto"/>
        <w:ind w:left="0"/>
        <w:jc w:val="both"/>
        <w:rPr>
          <w:rFonts w:ascii="Palatino Linotype" w:hAnsi="Palatino Linotype" w:cs="Andalus"/>
          <w:lang w:val="es-419"/>
        </w:rPr>
      </w:pPr>
    </w:p>
    <w:p w14:paraId="1B5D4EB9" w14:textId="62D55C04" w:rsidR="006143F0" w:rsidRPr="008D697B" w:rsidRDefault="00084DFD" w:rsidP="00463E22">
      <w:pPr>
        <w:pStyle w:val="Prrafodelista"/>
        <w:numPr>
          <w:ilvl w:val="0"/>
          <w:numId w:val="26"/>
        </w:numPr>
        <w:autoSpaceDE w:val="0"/>
        <w:autoSpaceDN w:val="0"/>
        <w:adjustRightInd w:val="0"/>
        <w:spacing w:line="360" w:lineRule="auto"/>
        <w:jc w:val="both"/>
        <w:rPr>
          <w:rFonts w:ascii="Palatino Linotype" w:hAnsi="Palatino Linotype" w:cs="Andalus"/>
          <w:lang w:val="es-419"/>
        </w:rPr>
      </w:pPr>
      <w:r w:rsidRPr="008D697B">
        <w:rPr>
          <w:rFonts w:ascii="Palatino Linotype" w:hAnsi="Palatino Linotype" w:cs="Andalus"/>
          <w:lang w:val="es-419"/>
        </w:rPr>
        <w:lastRenderedPageBreak/>
        <w:t>Factura</w:t>
      </w:r>
    </w:p>
    <w:p w14:paraId="0C236951" w14:textId="7071E361" w:rsidR="006143F0" w:rsidRPr="008D697B" w:rsidRDefault="00037F4C" w:rsidP="00463E22">
      <w:pPr>
        <w:pStyle w:val="Prrafodelista"/>
        <w:numPr>
          <w:ilvl w:val="0"/>
          <w:numId w:val="26"/>
        </w:numPr>
        <w:autoSpaceDE w:val="0"/>
        <w:autoSpaceDN w:val="0"/>
        <w:adjustRightInd w:val="0"/>
        <w:spacing w:line="360" w:lineRule="auto"/>
        <w:jc w:val="both"/>
        <w:rPr>
          <w:rFonts w:ascii="Palatino Linotype" w:hAnsi="Palatino Linotype" w:cs="Andalus"/>
          <w:lang w:val="es-419"/>
        </w:rPr>
      </w:pPr>
      <w:r w:rsidRPr="008D697B">
        <w:rPr>
          <w:rFonts w:ascii="Palatino Linotype" w:hAnsi="Palatino Linotype" w:cs="Andalus"/>
          <w:lang w:val="es-419"/>
        </w:rPr>
        <w:t>A</w:t>
      </w:r>
      <w:r w:rsidR="00084DFD" w:rsidRPr="008D697B">
        <w:rPr>
          <w:rFonts w:ascii="Palatino Linotype" w:hAnsi="Palatino Linotype" w:cs="Andalus"/>
          <w:lang w:val="es-419"/>
        </w:rPr>
        <w:t xml:space="preserve">rchivos </w:t>
      </w:r>
      <w:r w:rsidRPr="008D697B">
        <w:rPr>
          <w:rFonts w:ascii="Palatino Linotype" w:hAnsi="Palatino Linotype" w:cs="Andalus"/>
          <w:lang w:val="es-419"/>
        </w:rPr>
        <w:t>PDF, XML</w:t>
      </w:r>
    </w:p>
    <w:p w14:paraId="793A5CB2" w14:textId="6EB5283A" w:rsidR="006143F0" w:rsidRPr="008D697B" w:rsidRDefault="00084DFD" w:rsidP="00463E22">
      <w:pPr>
        <w:pStyle w:val="Prrafodelista"/>
        <w:numPr>
          <w:ilvl w:val="0"/>
          <w:numId w:val="26"/>
        </w:numPr>
        <w:autoSpaceDE w:val="0"/>
        <w:autoSpaceDN w:val="0"/>
        <w:adjustRightInd w:val="0"/>
        <w:spacing w:line="360" w:lineRule="auto"/>
        <w:jc w:val="both"/>
        <w:rPr>
          <w:rFonts w:ascii="Palatino Linotype" w:hAnsi="Palatino Linotype" w:cs="Andalus"/>
          <w:lang w:val="es-419"/>
        </w:rPr>
      </w:pPr>
      <w:r w:rsidRPr="008D697B">
        <w:rPr>
          <w:rFonts w:ascii="Palatino Linotype" w:hAnsi="Palatino Linotype" w:cs="Andalus"/>
          <w:lang w:val="es-419"/>
        </w:rPr>
        <w:t>Constancias</w:t>
      </w:r>
      <w:r w:rsidR="00037F4C" w:rsidRPr="008D697B">
        <w:rPr>
          <w:rFonts w:ascii="Palatino Linotype" w:hAnsi="Palatino Linotype" w:cs="Andalus"/>
          <w:lang w:val="es-419"/>
        </w:rPr>
        <w:t xml:space="preserve"> </w:t>
      </w:r>
    </w:p>
    <w:p w14:paraId="4342C0D0" w14:textId="6E8FDCF8" w:rsidR="006143F0" w:rsidRPr="008D697B" w:rsidRDefault="00084DFD" w:rsidP="00463E22">
      <w:pPr>
        <w:pStyle w:val="Prrafodelista"/>
        <w:numPr>
          <w:ilvl w:val="0"/>
          <w:numId w:val="26"/>
        </w:numPr>
        <w:autoSpaceDE w:val="0"/>
        <w:autoSpaceDN w:val="0"/>
        <w:adjustRightInd w:val="0"/>
        <w:spacing w:line="360" w:lineRule="auto"/>
        <w:jc w:val="both"/>
        <w:rPr>
          <w:rFonts w:ascii="Palatino Linotype" w:hAnsi="Palatino Linotype" w:cs="Andalus"/>
          <w:lang w:val="es-419"/>
        </w:rPr>
      </w:pPr>
      <w:r w:rsidRPr="008D697B">
        <w:rPr>
          <w:rFonts w:ascii="Palatino Linotype" w:hAnsi="Palatino Linotype" w:cs="Andalus"/>
          <w:lang w:val="es-419"/>
        </w:rPr>
        <w:t xml:space="preserve">Recibos </w:t>
      </w:r>
    </w:p>
    <w:p w14:paraId="5C6871D0" w14:textId="3D668415" w:rsidR="006143F0" w:rsidRPr="008D697B" w:rsidRDefault="00037F4C" w:rsidP="00463E22">
      <w:pPr>
        <w:pStyle w:val="Prrafodelista"/>
        <w:numPr>
          <w:ilvl w:val="0"/>
          <w:numId w:val="27"/>
        </w:numPr>
        <w:autoSpaceDE w:val="0"/>
        <w:autoSpaceDN w:val="0"/>
        <w:adjustRightInd w:val="0"/>
        <w:spacing w:line="360" w:lineRule="auto"/>
        <w:jc w:val="both"/>
        <w:rPr>
          <w:rFonts w:ascii="Palatino Linotype" w:hAnsi="Palatino Linotype" w:cs="Andalus"/>
          <w:lang w:val="es-419"/>
        </w:rPr>
      </w:pPr>
      <w:r w:rsidRPr="008D697B">
        <w:rPr>
          <w:rFonts w:ascii="Palatino Linotype" w:hAnsi="Palatino Linotype" w:cs="Andalus"/>
          <w:lang w:val="es-419"/>
        </w:rPr>
        <w:t>T</w:t>
      </w:r>
      <w:r w:rsidR="00463E22" w:rsidRPr="008D697B">
        <w:rPr>
          <w:rFonts w:ascii="Palatino Linotype" w:hAnsi="Palatino Linotype" w:cs="Andalus"/>
          <w:lang w:val="es-419"/>
        </w:rPr>
        <w:t xml:space="preserve">odo lo anterior por la cantidad de $ 16,700.00 00/100 MN (dieciséis mil setecientos pesos </w:t>
      </w:r>
      <w:r w:rsidRPr="008D697B">
        <w:rPr>
          <w:rFonts w:ascii="Palatino Linotype" w:hAnsi="Palatino Linotype" w:cs="Andalus"/>
          <w:lang w:val="es-419"/>
        </w:rPr>
        <w:t xml:space="preserve">00/100 MN) </w:t>
      </w:r>
    </w:p>
    <w:p w14:paraId="7CEA7955" w14:textId="77777777" w:rsidR="00037F4C" w:rsidRPr="008D697B" w:rsidRDefault="00037F4C" w:rsidP="00037F4C">
      <w:pPr>
        <w:spacing w:after="0" w:line="360" w:lineRule="auto"/>
        <w:ind w:right="851"/>
        <w:jc w:val="both"/>
        <w:rPr>
          <w:rFonts w:ascii="Palatino Linotype" w:hAnsi="Palatino Linotype" w:cs="Aharoni"/>
          <w:sz w:val="24"/>
          <w:szCs w:val="24"/>
          <w:lang w:val="es-419"/>
        </w:rPr>
      </w:pPr>
    </w:p>
    <w:p w14:paraId="6C5C9A5A" w14:textId="08180495" w:rsidR="005D6250" w:rsidRPr="008D697B" w:rsidRDefault="00463E22" w:rsidP="00BD7DBD">
      <w:pPr>
        <w:pStyle w:val="Prrafodelista"/>
        <w:autoSpaceDE w:val="0"/>
        <w:autoSpaceDN w:val="0"/>
        <w:adjustRightInd w:val="0"/>
        <w:spacing w:line="360" w:lineRule="auto"/>
        <w:ind w:left="0"/>
        <w:jc w:val="both"/>
        <w:rPr>
          <w:rFonts w:ascii="Palatino Linotype" w:hAnsi="Palatino Linotype" w:cs="Andalus"/>
          <w:lang w:val="es-419"/>
        </w:rPr>
      </w:pPr>
      <w:r w:rsidRPr="008D697B">
        <w:rPr>
          <w:rFonts w:ascii="Palatino Linotype" w:hAnsi="Palatino Linotype" w:cs="Andalus"/>
          <w:lang w:val="es-419"/>
        </w:rPr>
        <w:t>Cabe destacar que el recurrente hace referencia a “</w:t>
      </w:r>
      <w:r w:rsidRPr="008D697B">
        <w:rPr>
          <w:rFonts w:ascii="Palatino Linotype" w:hAnsi="Palatino Linotype" w:cs="Andalus"/>
          <w:i/>
          <w:lang w:val="es-419"/>
        </w:rPr>
        <w:t>documentación en original</w:t>
      </w:r>
      <w:r w:rsidRPr="008D697B">
        <w:rPr>
          <w:rFonts w:ascii="Palatino Linotype" w:hAnsi="Palatino Linotype" w:cs="Andalus"/>
          <w:lang w:val="es-419"/>
        </w:rPr>
        <w:t>”, lo que se contradice con la vía elegida y propuesta por el propio recurrente, pues en SAIMEX colocó “</w:t>
      </w:r>
      <w:r w:rsidRPr="008D697B">
        <w:rPr>
          <w:rFonts w:ascii="Palatino Linotype" w:hAnsi="Palatino Linotype" w:cs="Andalus"/>
          <w:i/>
          <w:lang w:val="es-419"/>
        </w:rPr>
        <w:t xml:space="preserve">copias certificadas </w:t>
      </w:r>
      <w:r w:rsidR="00CB5390" w:rsidRPr="008D697B">
        <w:rPr>
          <w:rFonts w:ascii="Palatino Linotype" w:hAnsi="Palatino Linotype" w:cs="Andalus"/>
          <w:i/>
          <w:lang w:val="es-419"/>
        </w:rPr>
        <w:t>(</w:t>
      </w:r>
      <w:r w:rsidRPr="008D697B">
        <w:rPr>
          <w:rFonts w:ascii="Palatino Linotype" w:hAnsi="Palatino Linotype" w:cs="Andalus"/>
          <w:i/>
          <w:lang w:val="es-419"/>
        </w:rPr>
        <w:t>con costo</w:t>
      </w:r>
      <w:r w:rsidR="00CB5390" w:rsidRPr="008D697B">
        <w:rPr>
          <w:rFonts w:ascii="Palatino Linotype" w:hAnsi="Palatino Linotype" w:cs="Andalus"/>
          <w:i/>
          <w:lang w:val="es-419"/>
        </w:rPr>
        <w:t>)</w:t>
      </w:r>
      <w:r w:rsidRPr="008D697B">
        <w:rPr>
          <w:rFonts w:ascii="Palatino Linotype" w:hAnsi="Palatino Linotype" w:cs="Andalus"/>
          <w:lang w:val="es-419"/>
        </w:rPr>
        <w:t>”, como se aprecia a continuación:</w:t>
      </w:r>
    </w:p>
    <w:p w14:paraId="4AE52B3A" w14:textId="77777777" w:rsidR="00463E22" w:rsidRPr="008D697B" w:rsidRDefault="00463E22" w:rsidP="00BD7DBD">
      <w:pPr>
        <w:pStyle w:val="Prrafodelista"/>
        <w:autoSpaceDE w:val="0"/>
        <w:autoSpaceDN w:val="0"/>
        <w:adjustRightInd w:val="0"/>
        <w:spacing w:line="360" w:lineRule="auto"/>
        <w:ind w:left="0"/>
        <w:jc w:val="both"/>
        <w:rPr>
          <w:rFonts w:ascii="Palatino Linotype" w:hAnsi="Palatino Linotype" w:cs="Andalus"/>
          <w:lang w:val="es-419"/>
        </w:rPr>
      </w:pPr>
    </w:p>
    <w:p w14:paraId="38497707" w14:textId="0727EE4E" w:rsidR="00463E22" w:rsidRPr="008D697B" w:rsidRDefault="00CB5390" w:rsidP="00BD7DBD">
      <w:pPr>
        <w:pStyle w:val="Prrafodelista"/>
        <w:autoSpaceDE w:val="0"/>
        <w:autoSpaceDN w:val="0"/>
        <w:adjustRightInd w:val="0"/>
        <w:spacing w:line="360" w:lineRule="auto"/>
        <w:ind w:left="0"/>
        <w:jc w:val="both"/>
        <w:rPr>
          <w:rFonts w:ascii="Palatino Linotype" w:hAnsi="Palatino Linotype" w:cs="Andalus"/>
          <w:lang w:val="es-419"/>
        </w:rPr>
      </w:pPr>
      <w:r w:rsidRPr="008D697B">
        <w:rPr>
          <w:noProof/>
          <w:lang w:val="es-MX" w:eastAsia="es-MX"/>
        </w:rPr>
        <mc:AlternateContent>
          <mc:Choice Requires="wps">
            <w:drawing>
              <wp:anchor distT="0" distB="0" distL="114300" distR="114300" simplePos="0" relativeHeight="251659264" behindDoc="0" locked="0" layoutInCell="1" allowOverlap="1" wp14:anchorId="21EDD325" wp14:editId="1192A15B">
                <wp:simplePos x="0" y="0"/>
                <wp:positionH relativeFrom="column">
                  <wp:posOffset>3291840</wp:posOffset>
                </wp:positionH>
                <wp:positionV relativeFrom="paragraph">
                  <wp:posOffset>1265555</wp:posOffset>
                </wp:positionV>
                <wp:extent cx="2781300" cy="666750"/>
                <wp:effectExtent l="38100" t="19050" r="19050" b="95250"/>
                <wp:wrapNone/>
                <wp:docPr id="2" name="Conector recto de flecha 2"/>
                <wp:cNvGraphicFramePr/>
                <a:graphic xmlns:a="http://schemas.openxmlformats.org/drawingml/2006/main">
                  <a:graphicData uri="http://schemas.microsoft.com/office/word/2010/wordprocessingShape">
                    <wps:wsp>
                      <wps:cNvCnPr/>
                      <wps:spPr>
                        <a:xfrm flipH="1">
                          <a:off x="0" y="0"/>
                          <a:ext cx="2781300" cy="6667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C3E914" id="_x0000_t32" coordsize="21600,21600" o:spt="32" o:oned="t" path="m,l21600,21600e" filled="f">
                <v:path arrowok="t" fillok="f" o:connecttype="none"/>
                <o:lock v:ext="edit" shapetype="t"/>
              </v:shapetype>
              <v:shape id="Conector recto de flecha 2" o:spid="_x0000_s1026" type="#_x0000_t32" style="position:absolute;margin-left:259.2pt;margin-top:99.65pt;width:219pt;height:5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" strokecolor="red" strokeweight="4.5pt">
                <v:stroke endarrow="block" joinstyle="miter"/>
              </v:shape>
            </w:pict>
          </mc:Fallback>
        </mc:AlternateContent>
      </w:r>
      <w:r w:rsidR="00463E22" w:rsidRPr="008D697B">
        <w:rPr>
          <w:noProof/>
          <w:lang w:val="es-MX" w:eastAsia="es-MX"/>
        </w:rPr>
        <w:drawing>
          <wp:inline distT="0" distB="0" distL="0" distR="0" wp14:anchorId="644B2683" wp14:editId="7D98B21F">
            <wp:extent cx="5686425" cy="2286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44" t="31452" r="43618" b="39447"/>
                    <a:stretch/>
                  </pic:blipFill>
                  <pic:spPr bwMode="auto">
                    <a:xfrm>
                      <a:off x="0" y="0"/>
                      <a:ext cx="5686425" cy="2286000"/>
                    </a:xfrm>
                    <a:prstGeom prst="rect">
                      <a:avLst/>
                    </a:prstGeom>
                    <a:ln>
                      <a:noFill/>
                    </a:ln>
                    <a:extLst>
                      <a:ext uri="{53640926-AAD7-44D8-BBD7-CCE9431645EC}">
                        <a14:shadowObscured xmlns:a14="http://schemas.microsoft.com/office/drawing/2010/main"/>
                      </a:ext>
                    </a:extLst>
                  </pic:spPr>
                </pic:pic>
              </a:graphicData>
            </a:graphic>
          </wp:inline>
        </w:drawing>
      </w:r>
    </w:p>
    <w:p w14:paraId="379A51D4" w14:textId="77777777" w:rsidR="005D6250" w:rsidRPr="008D697B" w:rsidRDefault="005D6250" w:rsidP="00BD7DBD">
      <w:pPr>
        <w:pStyle w:val="Prrafodelista"/>
        <w:autoSpaceDE w:val="0"/>
        <w:autoSpaceDN w:val="0"/>
        <w:adjustRightInd w:val="0"/>
        <w:spacing w:line="360" w:lineRule="auto"/>
        <w:ind w:left="0"/>
        <w:jc w:val="both"/>
        <w:rPr>
          <w:rFonts w:ascii="Palatino Linotype" w:hAnsi="Palatino Linotype" w:cs="Andalus"/>
        </w:rPr>
      </w:pPr>
    </w:p>
    <w:p w14:paraId="183D27CC" w14:textId="6762E19E" w:rsidR="00FB15A6" w:rsidRPr="008D697B" w:rsidRDefault="00661334" w:rsidP="005D6250">
      <w:pPr>
        <w:pStyle w:val="Prrafodelista"/>
        <w:autoSpaceDE w:val="0"/>
        <w:autoSpaceDN w:val="0"/>
        <w:adjustRightInd w:val="0"/>
        <w:spacing w:line="360" w:lineRule="auto"/>
        <w:ind w:left="0"/>
        <w:jc w:val="both"/>
        <w:rPr>
          <w:rFonts w:ascii="Palatino Linotype" w:hAnsi="Palatino Linotype" w:cs="Andalus"/>
          <w:lang w:val="es-419"/>
        </w:rPr>
      </w:pPr>
      <w:r w:rsidRPr="008D697B">
        <w:rPr>
          <w:rFonts w:ascii="Palatino Linotype" w:hAnsi="Palatino Linotype" w:cs="Andalus"/>
          <w:lang w:val="es-419"/>
        </w:rPr>
        <w:t>S</w:t>
      </w:r>
      <w:r w:rsidR="00CB5390" w:rsidRPr="008D697B">
        <w:rPr>
          <w:rFonts w:ascii="Palatino Linotype" w:hAnsi="Palatino Linotype" w:cs="Andalus"/>
          <w:lang w:val="es-419"/>
        </w:rPr>
        <w:t>e concluye que el recurrente solicit</w:t>
      </w:r>
      <w:r w:rsidRPr="008D697B">
        <w:rPr>
          <w:rFonts w:ascii="Palatino Linotype" w:hAnsi="Palatino Linotype" w:cs="Andalus"/>
          <w:lang w:val="es-419"/>
        </w:rPr>
        <w:t>ó</w:t>
      </w:r>
      <w:r w:rsidR="00CB5390" w:rsidRPr="008D697B">
        <w:rPr>
          <w:rFonts w:ascii="Palatino Linotype" w:hAnsi="Palatino Linotype" w:cs="Andalus"/>
          <w:lang w:val="es-419"/>
        </w:rPr>
        <w:t xml:space="preserve"> lo siguiente:</w:t>
      </w:r>
    </w:p>
    <w:p w14:paraId="26FFFBAF" w14:textId="77777777" w:rsidR="00CB5390" w:rsidRPr="008D697B" w:rsidRDefault="00CB5390" w:rsidP="005D6250">
      <w:pPr>
        <w:pStyle w:val="Prrafodelista"/>
        <w:autoSpaceDE w:val="0"/>
        <w:autoSpaceDN w:val="0"/>
        <w:adjustRightInd w:val="0"/>
        <w:spacing w:line="360" w:lineRule="auto"/>
        <w:ind w:left="0"/>
        <w:jc w:val="both"/>
        <w:rPr>
          <w:rFonts w:ascii="Palatino Linotype" w:hAnsi="Palatino Linotype" w:cs="Andalus"/>
          <w:lang w:val="es-419"/>
        </w:rPr>
      </w:pPr>
    </w:p>
    <w:p w14:paraId="22D3AC0E" w14:textId="7ECE1C39" w:rsidR="00CB5390" w:rsidRPr="008D697B" w:rsidRDefault="00CB5390" w:rsidP="00CB5390">
      <w:pPr>
        <w:pStyle w:val="Prrafodelista"/>
        <w:numPr>
          <w:ilvl w:val="0"/>
          <w:numId w:val="28"/>
        </w:numPr>
        <w:autoSpaceDE w:val="0"/>
        <w:autoSpaceDN w:val="0"/>
        <w:adjustRightInd w:val="0"/>
        <w:spacing w:line="360" w:lineRule="auto"/>
        <w:jc w:val="both"/>
        <w:rPr>
          <w:rFonts w:ascii="Palatino Linotype" w:hAnsi="Palatino Linotype" w:cs="Andalus"/>
          <w:lang w:val="es-419"/>
        </w:rPr>
      </w:pPr>
      <w:r w:rsidRPr="008D697B">
        <w:rPr>
          <w:rFonts w:ascii="Palatino Linotype" w:hAnsi="Palatino Linotype" w:cs="Andalus"/>
          <w:lang w:val="es-419"/>
        </w:rPr>
        <w:t>En relación con la liberación del vehículo automotor retenido en un patio de grúas privada denominado: “</w:t>
      </w:r>
      <w:r w:rsidRPr="008D697B">
        <w:rPr>
          <w:rFonts w:ascii="Palatino Linotype" w:hAnsi="Palatino Linotype" w:cs="Andalus"/>
          <w:i/>
          <w:lang w:val="es-419"/>
        </w:rPr>
        <w:t xml:space="preserve">Servicio concesionado para prestar el servicio público </w:t>
      </w:r>
      <w:r w:rsidRPr="008D697B">
        <w:rPr>
          <w:rFonts w:ascii="Palatino Linotype" w:hAnsi="Palatino Linotype" w:cs="Andalus"/>
          <w:i/>
          <w:lang w:val="es-419"/>
        </w:rPr>
        <w:lastRenderedPageBreak/>
        <w:t>de arrastre, traslado, salvamento, guarda y depósito de vehículos a disposición de distintas autoridades</w:t>
      </w:r>
      <w:r w:rsidRPr="008D697B">
        <w:rPr>
          <w:rFonts w:ascii="Palatino Linotype" w:hAnsi="Palatino Linotype" w:cs="Andalus"/>
          <w:lang w:val="es-419"/>
        </w:rPr>
        <w:t>”, y/o “</w:t>
      </w:r>
      <w:r w:rsidRPr="008D697B">
        <w:rPr>
          <w:rFonts w:ascii="Palatino Linotype" w:hAnsi="Palatino Linotype" w:cs="Andalus"/>
          <w:i/>
          <w:lang w:val="es-419"/>
        </w:rPr>
        <w:t>CORPORATIVO S.A. DE C.V.</w:t>
      </w:r>
      <w:r w:rsidRPr="008D697B">
        <w:rPr>
          <w:rFonts w:ascii="Palatino Linotype" w:hAnsi="Palatino Linotype" w:cs="Andalus"/>
          <w:lang w:val="es-419"/>
        </w:rPr>
        <w:t xml:space="preserve">”, cuyos datos de identificación se encuentran en el </w:t>
      </w:r>
      <w:r w:rsidR="001802C8" w:rsidRPr="008D697B">
        <w:rPr>
          <w:rFonts w:ascii="Palatino Linotype" w:hAnsi="Palatino Linotype" w:cs="Andalus"/>
          <w:lang w:val="es-419"/>
        </w:rPr>
        <w:t xml:space="preserve">documento </w:t>
      </w:r>
      <w:r w:rsidRPr="008D697B">
        <w:rPr>
          <w:rFonts w:ascii="Palatino Linotype" w:hAnsi="Palatino Linotype" w:cs="Andalus"/>
          <w:lang w:val="es-419"/>
        </w:rPr>
        <w:t>anexo a la solicitud de información</w:t>
      </w:r>
      <w:r w:rsidR="00C6287D" w:rsidRPr="008D697B">
        <w:rPr>
          <w:rFonts w:ascii="Palatino Linotype" w:hAnsi="Palatino Linotype" w:cs="Andalus"/>
          <w:lang w:val="es-419"/>
        </w:rPr>
        <w:t>, lo siguiente</w:t>
      </w:r>
      <w:r w:rsidRPr="008D697B">
        <w:rPr>
          <w:rFonts w:ascii="Palatino Linotype" w:hAnsi="Palatino Linotype" w:cs="Andalus"/>
          <w:lang w:val="es-419"/>
        </w:rPr>
        <w:t>:</w:t>
      </w:r>
    </w:p>
    <w:p w14:paraId="0D226625" w14:textId="486E90C0" w:rsidR="00CB5390" w:rsidRPr="008D697B" w:rsidRDefault="00CB5390" w:rsidP="00CB5390">
      <w:pPr>
        <w:pStyle w:val="Prrafodelista"/>
        <w:numPr>
          <w:ilvl w:val="0"/>
          <w:numId w:val="29"/>
        </w:numPr>
        <w:autoSpaceDE w:val="0"/>
        <w:autoSpaceDN w:val="0"/>
        <w:adjustRightInd w:val="0"/>
        <w:spacing w:line="360" w:lineRule="auto"/>
        <w:ind w:left="1276"/>
        <w:jc w:val="both"/>
        <w:rPr>
          <w:rFonts w:ascii="Palatino Linotype" w:hAnsi="Palatino Linotype" w:cs="Andalus"/>
          <w:lang w:val="es-419"/>
        </w:rPr>
      </w:pPr>
      <w:r w:rsidRPr="008D697B">
        <w:rPr>
          <w:rFonts w:ascii="Palatino Linotype" w:hAnsi="Palatino Linotype" w:cs="Andalus"/>
          <w:lang w:val="es-419"/>
        </w:rPr>
        <w:t>Factura</w:t>
      </w:r>
      <w:r w:rsidR="001802C8" w:rsidRPr="008D697B">
        <w:rPr>
          <w:rFonts w:ascii="Palatino Linotype" w:hAnsi="Palatino Linotype" w:cs="Andalus"/>
          <w:lang w:val="es-419"/>
        </w:rPr>
        <w:t xml:space="preserve"> en posesión de la empresa privada en cita.</w:t>
      </w:r>
    </w:p>
    <w:p w14:paraId="7BB5469F" w14:textId="577666B4" w:rsidR="00CB5390" w:rsidRPr="008D697B" w:rsidRDefault="00CB5390" w:rsidP="00CB5390">
      <w:pPr>
        <w:pStyle w:val="Prrafodelista"/>
        <w:numPr>
          <w:ilvl w:val="0"/>
          <w:numId w:val="29"/>
        </w:numPr>
        <w:autoSpaceDE w:val="0"/>
        <w:autoSpaceDN w:val="0"/>
        <w:adjustRightInd w:val="0"/>
        <w:spacing w:line="360" w:lineRule="auto"/>
        <w:ind w:left="1276"/>
        <w:jc w:val="both"/>
        <w:rPr>
          <w:rFonts w:ascii="Palatino Linotype" w:hAnsi="Palatino Linotype" w:cs="Andalus"/>
          <w:lang w:val="es-419"/>
        </w:rPr>
      </w:pPr>
      <w:r w:rsidRPr="008D697B">
        <w:rPr>
          <w:rFonts w:ascii="Palatino Linotype" w:hAnsi="Palatino Linotype" w:cs="Andalus"/>
          <w:lang w:val="es-419"/>
        </w:rPr>
        <w:t>Archivos PDF y XML</w:t>
      </w:r>
      <w:r w:rsidR="00C6287D" w:rsidRPr="008D697B">
        <w:rPr>
          <w:rFonts w:ascii="Palatino Linotype" w:hAnsi="Palatino Linotype" w:cs="Andalus"/>
          <w:lang w:val="es-419"/>
        </w:rPr>
        <w:t xml:space="preserve"> generados, administrados o en posesión</w:t>
      </w:r>
      <w:r w:rsidR="00661334" w:rsidRPr="008D697B">
        <w:rPr>
          <w:rFonts w:ascii="Palatino Linotype" w:hAnsi="Palatino Linotype" w:cs="Andalus"/>
          <w:lang w:val="es-419"/>
        </w:rPr>
        <w:t xml:space="preserve"> de la empresa privada en cita</w:t>
      </w:r>
      <w:r w:rsidR="00C6287D" w:rsidRPr="008D697B">
        <w:rPr>
          <w:rFonts w:ascii="Palatino Linotype" w:hAnsi="Palatino Linotype" w:cs="Andalus"/>
          <w:lang w:val="es-419"/>
        </w:rPr>
        <w:t>.</w:t>
      </w:r>
    </w:p>
    <w:p w14:paraId="74632FE7" w14:textId="440C5230" w:rsidR="00CB5390" w:rsidRPr="008D697B" w:rsidRDefault="00CB5390" w:rsidP="00CB5390">
      <w:pPr>
        <w:pStyle w:val="Prrafodelista"/>
        <w:numPr>
          <w:ilvl w:val="0"/>
          <w:numId w:val="29"/>
        </w:numPr>
        <w:autoSpaceDE w:val="0"/>
        <w:autoSpaceDN w:val="0"/>
        <w:adjustRightInd w:val="0"/>
        <w:spacing w:line="360" w:lineRule="auto"/>
        <w:ind w:left="1276"/>
        <w:jc w:val="both"/>
        <w:rPr>
          <w:rFonts w:ascii="Palatino Linotype" w:hAnsi="Palatino Linotype" w:cs="Andalus"/>
          <w:lang w:val="es-419"/>
        </w:rPr>
      </w:pPr>
      <w:r w:rsidRPr="008D697B">
        <w:rPr>
          <w:rFonts w:ascii="Palatino Linotype" w:hAnsi="Palatino Linotype" w:cs="Andalus"/>
          <w:lang w:val="es-419"/>
        </w:rPr>
        <w:t>Constancias</w:t>
      </w:r>
      <w:r w:rsidR="001802C8" w:rsidRPr="008D697B">
        <w:rPr>
          <w:rFonts w:ascii="Palatino Linotype" w:hAnsi="Palatino Linotype" w:cs="Andalus"/>
          <w:lang w:val="es-419"/>
        </w:rPr>
        <w:t>, generadas, administradas o en posesión de la empresa privada en cita.</w:t>
      </w:r>
    </w:p>
    <w:p w14:paraId="397BC2F9" w14:textId="21CC2354" w:rsidR="00CB5390" w:rsidRPr="008D697B" w:rsidRDefault="00CB5390" w:rsidP="00C6287D">
      <w:pPr>
        <w:pStyle w:val="Prrafodelista"/>
        <w:numPr>
          <w:ilvl w:val="0"/>
          <w:numId w:val="29"/>
        </w:numPr>
        <w:autoSpaceDE w:val="0"/>
        <w:autoSpaceDN w:val="0"/>
        <w:adjustRightInd w:val="0"/>
        <w:spacing w:line="360" w:lineRule="auto"/>
        <w:ind w:left="1276"/>
        <w:jc w:val="both"/>
        <w:rPr>
          <w:rFonts w:ascii="Palatino Linotype" w:hAnsi="Palatino Linotype" w:cs="Andalus"/>
          <w:lang w:val="es-419"/>
        </w:rPr>
      </w:pPr>
      <w:r w:rsidRPr="008D697B">
        <w:rPr>
          <w:rFonts w:ascii="Palatino Linotype" w:hAnsi="Palatino Linotype" w:cs="Andalus"/>
          <w:lang w:val="es-419"/>
        </w:rPr>
        <w:t xml:space="preserve">Recibos por la cantidad de $ 16,700.00 00/100 MN (dieciséis mil setecientos pesos </w:t>
      </w:r>
      <w:r w:rsidR="00C6287D" w:rsidRPr="008D697B">
        <w:rPr>
          <w:rFonts w:ascii="Palatino Linotype" w:hAnsi="Palatino Linotype" w:cs="Andalus"/>
          <w:lang w:val="es-419"/>
        </w:rPr>
        <w:t>00/100 MN).</w:t>
      </w:r>
    </w:p>
    <w:p w14:paraId="6E4802BD" w14:textId="77777777" w:rsidR="005D6250" w:rsidRPr="008D697B" w:rsidRDefault="005D6250" w:rsidP="005D6250">
      <w:pPr>
        <w:pStyle w:val="Prrafodelista"/>
        <w:autoSpaceDE w:val="0"/>
        <w:autoSpaceDN w:val="0"/>
        <w:adjustRightInd w:val="0"/>
        <w:spacing w:line="360" w:lineRule="auto"/>
        <w:ind w:left="0"/>
        <w:jc w:val="both"/>
        <w:rPr>
          <w:rFonts w:ascii="Palatino Linotype" w:hAnsi="Palatino Linotype" w:cs="Andalus"/>
        </w:rPr>
      </w:pPr>
    </w:p>
    <w:p w14:paraId="388D0269" w14:textId="008587A8" w:rsidR="005E50F1" w:rsidRPr="008D697B" w:rsidRDefault="000F5CBE" w:rsidP="00FF14FE">
      <w:pPr>
        <w:pStyle w:val="Prrafodelista"/>
        <w:spacing w:line="360" w:lineRule="auto"/>
        <w:ind w:left="0"/>
        <w:contextualSpacing/>
        <w:jc w:val="both"/>
        <w:rPr>
          <w:rFonts w:ascii="Palatino Linotype" w:hAnsi="Palatino Linotype"/>
          <w:bCs/>
          <w:color w:val="000000"/>
          <w:lang w:val="es-ES_tradnl"/>
        </w:rPr>
      </w:pPr>
      <w:r w:rsidRPr="008D697B">
        <w:rPr>
          <w:rFonts w:ascii="Palatino Linotype" w:hAnsi="Palatino Linotype"/>
          <w:color w:val="000000"/>
          <w:lang w:val="es-ES_tradnl"/>
        </w:rPr>
        <w:t xml:space="preserve">Ahora bien, en respuesta a los requerimientos formulados por </w:t>
      </w:r>
      <w:r w:rsidR="0025394E" w:rsidRPr="008D697B">
        <w:rPr>
          <w:rFonts w:ascii="Palatino Linotype" w:hAnsi="Palatino Linotype"/>
          <w:color w:val="000000"/>
          <w:lang w:val="es-ES_tradnl"/>
        </w:rPr>
        <w:t>la</w:t>
      </w:r>
      <w:r w:rsidRPr="008D697B">
        <w:rPr>
          <w:rFonts w:ascii="Palatino Linotype" w:hAnsi="Palatino Linotype"/>
          <w:color w:val="000000"/>
          <w:lang w:val="es-ES_tradnl"/>
        </w:rPr>
        <w:t xml:space="preserve"> particular, el </w:t>
      </w:r>
      <w:r w:rsidR="0025394E" w:rsidRPr="008D697B">
        <w:rPr>
          <w:rFonts w:ascii="Palatino Linotype" w:hAnsi="Palatino Linotype"/>
          <w:b/>
          <w:color w:val="000000"/>
          <w:lang w:val="es-ES_tradnl"/>
        </w:rPr>
        <w:t>S</w:t>
      </w:r>
      <w:r w:rsidRPr="008D697B">
        <w:rPr>
          <w:rFonts w:ascii="Palatino Linotype" w:hAnsi="Palatino Linotype"/>
          <w:b/>
          <w:color w:val="000000"/>
          <w:lang w:val="es-ES_tradnl"/>
        </w:rPr>
        <w:t xml:space="preserve">ujeto </w:t>
      </w:r>
      <w:r w:rsidR="0025394E" w:rsidRPr="008D697B">
        <w:rPr>
          <w:rFonts w:ascii="Palatino Linotype" w:hAnsi="Palatino Linotype"/>
          <w:b/>
          <w:color w:val="000000"/>
          <w:lang w:val="es-ES_tradnl"/>
        </w:rPr>
        <w:t>O</w:t>
      </w:r>
      <w:r w:rsidRPr="008D697B">
        <w:rPr>
          <w:rFonts w:ascii="Palatino Linotype" w:hAnsi="Palatino Linotype"/>
          <w:b/>
          <w:color w:val="000000"/>
          <w:lang w:val="es-ES_tradnl"/>
        </w:rPr>
        <w:t xml:space="preserve">bligado </w:t>
      </w:r>
      <w:r w:rsidR="008F2868" w:rsidRPr="008D697B">
        <w:rPr>
          <w:rFonts w:ascii="Palatino Linotype" w:hAnsi="Palatino Linotype"/>
          <w:bCs/>
          <w:color w:val="000000"/>
          <w:lang w:val="es-ES_tradnl"/>
        </w:rPr>
        <w:t>turnó la solicitud a la</w:t>
      </w:r>
      <w:r w:rsidR="00382978" w:rsidRPr="008D697B">
        <w:rPr>
          <w:rFonts w:ascii="Palatino Linotype" w:hAnsi="Palatino Linotype"/>
          <w:bCs/>
          <w:color w:val="000000"/>
          <w:lang w:val="es-ES_tradnl"/>
        </w:rPr>
        <w:t>s</w:t>
      </w:r>
      <w:r w:rsidR="008F2868" w:rsidRPr="008D697B">
        <w:rPr>
          <w:rFonts w:ascii="Palatino Linotype" w:hAnsi="Palatino Linotype"/>
          <w:bCs/>
          <w:color w:val="000000"/>
          <w:lang w:val="es-ES_tradnl"/>
        </w:rPr>
        <w:t xml:space="preserve"> unidad</w:t>
      </w:r>
      <w:r w:rsidR="00382978" w:rsidRPr="008D697B">
        <w:rPr>
          <w:rFonts w:ascii="Palatino Linotype" w:hAnsi="Palatino Linotype"/>
          <w:bCs/>
          <w:color w:val="000000"/>
          <w:lang w:val="es-ES_tradnl"/>
        </w:rPr>
        <w:t>es</w:t>
      </w:r>
      <w:r w:rsidR="008F2868" w:rsidRPr="008D697B">
        <w:rPr>
          <w:rFonts w:ascii="Palatino Linotype" w:hAnsi="Palatino Linotype"/>
          <w:bCs/>
          <w:color w:val="000000"/>
          <w:lang w:val="es-ES_tradnl"/>
        </w:rPr>
        <w:t xml:space="preserve"> administrativa</w:t>
      </w:r>
      <w:r w:rsidR="00382978" w:rsidRPr="008D697B">
        <w:rPr>
          <w:rFonts w:ascii="Palatino Linotype" w:hAnsi="Palatino Linotype"/>
          <w:bCs/>
          <w:color w:val="000000"/>
          <w:lang w:val="es-ES_tradnl"/>
        </w:rPr>
        <w:t>s</w:t>
      </w:r>
      <w:r w:rsidR="008F2868" w:rsidRPr="008D697B">
        <w:rPr>
          <w:rFonts w:ascii="Palatino Linotype" w:hAnsi="Palatino Linotype"/>
          <w:bCs/>
          <w:color w:val="000000"/>
          <w:lang w:val="es-ES_tradnl"/>
        </w:rPr>
        <w:t xml:space="preserve"> que consideró competente</w:t>
      </w:r>
      <w:r w:rsidR="00382978" w:rsidRPr="008D697B">
        <w:rPr>
          <w:rFonts w:ascii="Palatino Linotype" w:hAnsi="Palatino Linotype"/>
          <w:bCs/>
          <w:color w:val="000000"/>
          <w:lang w:val="es-ES_tradnl"/>
        </w:rPr>
        <w:t>s</w:t>
      </w:r>
      <w:r w:rsidR="008F2868" w:rsidRPr="008D697B">
        <w:rPr>
          <w:rFonts w:ascii="Palatino Linotype" w:hAnsi="Palatino Linotype"/>
          <w:bCs/>
          <w:color w:val="000000"/>
          <w:lang w:val="es-ES_tradnl"/>
        </w:rPr>
        <w:t xml:space="preserve"> y emitió su</w:t>
      </w:r>
      <w:r w:rsidR="000941FC" w:rsidRPr="008D697B">
        <w:rPr>
          <w:rFonts w:ascii="Palatino Linotype" w:hAnsi="Palatino Linotype"/>
          <w:bCs/>
          <w:color w:val="000000"/>
          <w:lang w:val="es-ES_tradnl"/>
        </w:rPr>
        <w:t>s</w:t>
      </w:r>
      <w:r w:rsidR="008F2868" w:rsidRPr="008D697B">
        <w:rPr>
          <w:rFonts w:ascii="Palatino Linotype" w:hAnsi="Palatino Linotype"/>
          <w:bCs/>
          <w:color w:val="000000"/>
          <w:lang w:val="es-ES_tradnl"/>
        </w:rPr>
        <w:t xml:space="preserve"> respuesta</w:t>
      </w:r>
      <w:r w:rsidR="000941FC" w:rsidRPr="008D697B">
        <w:rPr>
          <w:rFonts w:ascii="Palatino Linotype" w:hAnsi="Palatino Linotype"/>
          <w:bCs/>
          <w:color w:val="000000"/>
          <w:lang w:val="es-ES_tradnl"/>
        </w:rPr>
        <w:t>s</w:t>
      </w:r>
      <w:r w:rsidR="0025394E" w:rsidRPr="008D697B">
        <w:rPr>
          <w:rFonts w:ascii="Palatino Linotype" w:hAnsi="Palatino Linotype"/>
          <w:bCs/>
          <w:color w:val="000000"/>
          <w:lang w:val="es-ES_tradnl"/>
        </w:rPr>
        <w:t>,</w:t>
      </w:r>
      <w:r w:rsidR="008F2868" w:rsidRPr="008D697B">
        <w:rPr>
          <w:rFonts w:ascii="Palatino Linotype" w:hAnsi="Palatino Linotype"/>
          <w:bCs/>
          <w:color w:val="000000"/>
          <w:lang w:val="es-ES_tradnl"/>
        </w:rPr>
        <w:t xml:space="preserve"> remitiendo</w:t>
      </w:r>
      <w:r w:rsidR="0025394E" w:rsidRPr="008D697B">
        <w:rPr>
          <w:rFonts w:ascii="Palatino Linotype" w:hAnsi="Palatino Linotype"/>
          <w:bCs/>
          <w:color w:val="000000"/>
          <w:lang w:val="es-ES_tradnl"/>
        </w:rPr>
        <w:t xml:space="preserve"> para tal efecto</w:t>
      </w:r>
      <w:r w:rsidR="008F2868" w:rsidRPr="008D697B">
        <w:rPr>
          <w:rFonts w:ascii="Palatino Linotype" w:hAnsi="Palatino Linotype"/>
          <w:bCs/>
          <w:color w:val="000000"/>
          <w:lang w:val="es-ES_tradnl"/>
        </w:rPr>
        <w:t xml:space="preserve"> </w:t>
      </w:r>
      <w:r w:rsidR="001802C8" w:rsidRPr="008D697B">
        <w:rPr>
          <w:rFonts w:ascii="Palatino Linotype" w:hAnsi="Palatino Linotype"/>
          <w:bCs/>
          <w:color w:val="000000"/>
          <w:lang w:val="es-419"/>
        </w:rPr>
        <w:t>dos</w:t>
      </w:r>
      <w:r w:rsidR="005D647E" w:rsidRPr="008D697B">
        <w:rPr>
          <w:rFonts w:ascii="Palatino Linotype" w:hAnsi="Palatino Linotype"/>
          <w:bCs/>
          <w:color w:val="000000"/>
          <w:lang w:val="es-ES_tradnl"/>
        </w:rPr>
        <w:t xml:space="preserve"> archivos</w:t>
      </w:r>
      <w:r w:rsidR="008F2868" w:rsidRPr="008D697B">
        <w:rPr>
          <w:rFonts w:ascii="Palatino Linotype" w:hAnsi="Palatino Linotype"/>
          <w:bCs/>
          <w:color w:val="000000"/>
          <w:lang w:val="es-ES_tradnl"/>
        </w:rPr>
        <w:t xml:space="preserve"> electrónico</w:t>
      </w:r>
      <w:r w:rsidR="005D647E" w:rsidRPr="008D697B">
        <w:rPr>
          <w:rFonts w:ascii="Palatino Linotype" w:hAnsi="Palatino Linotype"/>
          <w:bCs/>
          <w:color w:val="000000"/>
          <w:lang w:val="es-ES_tradnl"/>
        </w:rPr>
        <w:t>s</w:t>
      </w:r>
      <w:r w:rsidR="00162A64" w:rsidRPr="008D697B">
        <w:rPr>
          <w:rFonts w:ascii="Palatino Linotype" w:hAnsi="Palatino Linotype"/>
          <w:bCs/>
          <w:color w:val="000000"/>
          <w:lang w:val="es-ES_tradnl"/>
        </w:rPr>
        <w:t>,</w:t>
      </w:r>
      <w:r w:rsidR="00382978" w:rsidRPr="008D697B">
        <w:rPr>
          <w:rFonts w:ascii="Palatino Linotype" w:hAnsi="Palatino Linotype"/>
          <w:bCs/>
          <w:color w:val="000000"/>
          <w:lang w:val="es-ES_tradnl"/>
        </w:rPr>
        <w:t xml:space="preserve"> </w:t>
      </w:r>
      <w:r w:rsidR="008F2868" w:rsidRPr="008D697B">
        <w:rPr>
          <w:rFonts w:ascii="Palatino Linotype" w:hAnsi="Palatino Linotype"/>
          <w:bCs/>
          <w:color w:val="000000"/>
          <w:lang w:val="es-ES_tradnl"/>
        </w:rPr>
        <w:t>de</w:t>
      </w:r>
      <w:r w:rsidR="005D647E" w:rsidRPr="008D697B">
        <w:rPr>
          <w:rFonts w:ascii="Palatino Linotype" w:hAnsi="Palatino Linotype"/>
          <w:bCs/>
          <w:color w:val="000000"/>
          <w:lang w:val="es-ES_tradnl"/>
        </w:rPr>
        <w:t xml:space="preserve"> los</w:t>
      </w:r>
      <w:r w:rsidR="0025394E" w:rsidRPr="008D697B">
        <w:rPr>
          <w:rFonts w:ascii="Palatino Linotype" w:hAnsi="Palatino Linotype"/>
          <w:bCs/>
          <w:color w:val="000000"/>
          <w:lang w:val="es-ES_tradnl"/>
        </w:rPr>
        <w:t xml:space="preserve"> </w:t>
      </w:r>
      <w:r w:rsidR="008F2868" w:rsidRPr="008D697B">
        <w:rPr>
          <w:rFonts w:ascii="Palatino Linotype" w:hAnsi="Palatino Linotype"/>
          <w:bCs/>
          <w:color w:val="000000"/>
          <w:lang w:val="es-ES_tradnl"/>
        </w:rPr>
        <w:t>cual</w:t>
      </w:r>
      <w:r w:rsidR="005D647E" w:rsidRPr="008D697B">
        <w:rPr>
          <w:rFonts w:ascii="Palatino Linotype" w:hAnsi="Palatino Linotype"/>
          <w:bCs/>
          <w:color w:val="000000"/>
          <w:lang w:val="es-ES_tradnl"/>
        </w:rPr>
        <w:t>es</w:t>
      </w:r>
      <w:r w:rsidR="008F2868" w:rsidRPr="008D697B">
        <w:rPr>
          <w:rFonts w:ascii="Palatino Linotype" w:hAnsi="Palatino Linotype"/>
          <w:bCs/>
          <w:color w:val="000000"/>
          <w:lang w:val="es-ES_tradnl"/>
        </w:rPr>
        <w:t xml:space="preserve"> se desprende la siguiente información</w:t>
      </w:r>
      <w:r w:rsidR="00286BF3" w:rsidRPr="008D697B">
        <w:rPr>
          <w:rFonts w:ascii="Palatino Linotype" w:hAnsi="Palatino Linotype"/>
          <w:bCs/>
          <w:color w:val="000000"/>
          <w:lang w:val="es-ES_tradnl"/>
        </w:rPr>
        <w:t>:</w:t>
      </w:r>
    </w:p>
    <w:p w14:paraId="1F9E885A" w14:textId="1FE1A210" w:rsidR="008F2868" w:rsidRPr="008D697B" w:rsidRDefault="008F2868" w:rsidP="00FF14FE">
      <w:pPr>
        <w:pStyle w:val="Prrafodelista"/>
        <w:spacing w:line="360" w:lineRule="auto"/>
        <w:ind w:left="0"/>
        <w:contextualSpacing/>
        <w:jc w:val="both"/>
        <w:rPr>
          <w:rFonts w:ascii="Palatino Linotype" w:hAnsi="Palatino Linotype"/>
          <w:bCs/>
          <w:color w:val="000000"/>
          <w:lang w:val="es-ES_tradnl"/>
        </w:rPr>
      </w:pPr>
    </w:p>
    <w:p w14:paraId="6A915BBC" w14:textId="03C62745" w:rsidR="00920451" w:rsidRPr="008D697B" w:rsidRDefault="00920451" w:rsidP="00920451">
      <w:pPr>
        <w:pStyle w:val="Prrafodelista"/>
        <w:numPr>
          <w:ilvl w:val="0"/>
          <w:numId w:val="30"/>
        </w:numPr>
        <w:spacing w:line="360" w:lineRule="auto"/>
        <w:contextualSpacing/>
        <w:jc w:val="both"/>
        <w:rPr>
          <w:rFonts w:ascii="Palatino Linotype" w:hAnsi="Palatino Linotype" w:cs="Aharoni"/>
          <w:color w:val="000000"/>
          <w:lang w:val="es-419"/>
        </w:rPr>
      </w:pPr>
      <w:r w:rsidRPr="008D697B">
        <w:rPr>
          <w:rFonts w:ascii="Palatino Linotype" w:hAnsi="Palatino Linotype" w:cs="Aharoni"/>
          <w:color w:val="000000"/>
          <w:lang w:val="es-419"/>
        </w:rPr>
        <w:t>“</w:t>
      </w:r>
      <w:r w:rsidRPr="008D697B">
        <w:rPr>
          <w:rFonts w:ascii="Palatino Linotype" w:hAnsi="Palatino Linotype" w:cs="Aharoni"/>
          <w:b/>
          <w:i/>
          <w:color w:val="000000"/>
        </w:rPr>
        <w:t>Respuesta Solicitud 00289.pdf</w:t>
      </w:r>
      <w:r w:rsidRPr="008D697B">
        <w:rPr>
          <w:rFonts w:ascii="Palatino Linotype" w:hAnsi="Palatino Linotype" w:cs="Aharoni"/>
          <w:color w:val="000000"/>
          <w:lang w:val="es-419"/>
        </w:rPr>
        <w:t>”.-</w:t>
      </w:r>
      <w:r w:rsidR="00DB0298" w:rsidRPr="008D697B">
        <w:rPr>
          <w:rFonts w:ascii="Palatino Linotype" w:hAnsi="Palatino Linotype" w:cs="Aharoni"/>
          <w:color w:val="000000"/>
          <w:lang w:val="es-419"/>
        </w:rPr>
        <w:t xml:space="preserve"> corresponde </w:t>
      </w:r>
      <w:r w:rsidR="00896B32" w:rsidRPr="008D697B">
        <w:rPr>
          <w:rFonts w:ascii="Palatino Linotype" w:hAnsi="Palatino Linotype" w:cs="Aharoni"/>
          <w:color w:val="000000"/>
          <w:lang w:val="es-419"/>
        </w:rPr>
        <w:t>al oficio sin número de fecha 23 de junio de 2022</w:t>
      </w:r>
      <w:r w:rsidR="00BA1E16" w:rsidRPr="008D697B">
        <w:rPr>
          <w:rFonts w:ascii="Palatino Linotype" w:hAnsi="Palatino Linotype" w:cs="Aharoni"/>
          <w:color w:val="000000"/>
          <w:lang w:val="es-419"/>
        </w:rPr>
        <w:t>, mediante el cual el Lic. Luis Gustavo Mondragón Duar</w:t>
      </w:r>
      <w:r w:rsidR="009C45E6" w:rsidRPr="008D697B">
        <w:rPr>
          <w:rFonts w:ascii="Palatino Linotype" w:hAnsi="Palatino Linotype" w:cs="Aharoni"/>
          <w:color w:val="000000"/>
          <w:lang w:val="es-419"/>
        </w:rPr>
        <w:t>te, en su calidad de Titular de la Unidad de Transparencia</w:t>
      </w:r>
      <w:r w:rsidR="001802C8" w:rsidRPr="008D697B">
        <w:rPr>
          <w:rFonts w:ascii="Palatino Linotype" w:hAnsi="Palatino Linotype" w:cs="Aharoni"/>
          <w:color w:val="000000"/>
          <w:lang w:val="es-419"/>
        </w:rPr>
        <w:t xml:space="preserve"> del Sujeto Obligado</w:t>
      </w:r>
      <w:r w:rsidR="009C45E6" w:rsidRPr="008D697B">
        <w:rPr>
          <w:rFonts w:ascii="Palatino Linotype" w:hAnsi="Palatino Linotype" w:cs="Aharoni"/>
          <w:color w:val="000000"/>
          <w:lang w:val="es-419"/>
        </w:rPr>
        <w:t>, cita las respuestas que al respecto contestaron la Subsecretaría de Movilidad y la Dirección General del Registro Estatal de Transporte Público, que son del tenor siguiente:</w:t>
      </w:r>
    </w:p>
    <w:p w14:paraId="737FB69D" w14:textId="77777777" w:rsidR="00920451" w:rsidRPr="008D697B" w:rsidRDefault="00920451" w:rsidP="00FF14FE">
      <w:pPr>
        <w:pStyle w:val="Prrafodelista"/>
        <w:spacing w:line="360" w:lineRule="auto"/>
        <w:ind w:left="0"/>
        <w:contextualSpacing/>
        <w:jc w:val="both"/>
        <w:rPr>
          <w:rFonts w:ascii="Palatino Linotype" w:hAnsi="Palatino Linotype" w:cs="Aharoni"/>
          <w:color w:val="000000"/>
          <w:lang w:val="es-419"/>
        </w:rPr>
      </w:pPr>
    </w:p>
    <w:p w14:paraId="28547438" w14:textId="7041F4B9" w:rsidR="00661334" w:rsidRPr="008D697B" w:rsidRDefault="009C45E6" w:rsidP="009C45E6">
      <w:pPr>
        <w:pStyle w:val="Prrafodelista"/>
        <w:spacing w:line="360" w:lineRule="auto"/>
        <w:ind w:left="1134" w:right="283"/>
        <w:contextualSpacing/>
        <w:jc w:val="both"/>
        <w:rPr>
          <w:rFonts w:ascii="Palatino Linotype" w:hAnsi="Palatino Linotype" w:cs="Aharoni"/>
          <w:i/>
          <w:color w:val="000000"/>
          <w:lang w:val="es-419"/>
        </w:rPr>
      </w:pPr>
      <w:r w:rsidRPr="008D697B">
        <w:rPr>
          <w:rFonts w:ascii="Palatino Linotype" w:hAnsi="Palatino Linotype" w:cs="Aharoni"/>
          <w:color w:val="000000"/>
          <w:lang w:val="es-419"/>
        </w:rPr>
        <w:lastRenderedPageBreak/>
        <w:t>“</w:t>
      </w:r>
      <w:r w:rsidR="00661334" w:rsidRPr="008D697B">
        <w:rPr>
          <w:rFonts w:ascii="Palatino Linotype" w:hAnsi="Palatino Linotype" w:cs="Aharoni"/>
          <w:b/>
          <w:i/>
          <w:color w:val="000000"/>
          <w:u w:val="single"/>
          <w:lang w:val="es-419"/>
        </w:rPr>
        <w:t>Subsecretaria de Movilidad</w:t>
      </w:r>
      <w:r w:rsidR="00661334" w:rsidRPr="008D697B">
        <w:rPr>
          <w:rFonts w:ascii="Palatino Linotype" w:hAnsi="Palatino Linotype" w:cs="Aharoni"/>
          <w:i/>
          <w:color w:val="000000"/>
          <w:lang w:val="es-419"/>
        </w:rPr>
        <w:t xml:space="preserve"> </w:t>
      </w:r>
    </w:p>
    <w:p w14:paraId="4AFB5C57" w14:textId="3C997AA1" w:rsidR="00661334" w:rsidRPr="008D697B" w:rsidRDefault="00661334" w:rsidP="009C45E6">
      <w:pPr>
        <w:pStyle w:val="Prrafodelista"/>
        <w:spacing w:line="360" w:lineRule="auto"/>
        <w:ind w:left="1134" w:right="283"/>
        <w:contextualSpacing/>
        <w:jc w:val="both"/>
        <w:rPr>
          <w:rFonts w:ascii="Palatino Linotype" w:hAnsi="Palatino Linotype" w:cs="Aharoni"/>
          <w:color w:val="000000"/>
          <w:lang w:val="es-419"/>
        </w:rPr>
      </w:pPr>
      <w:r w:rsidRPr="008D697B">
        <w:rPr>
          <w:rFonts w:ascii="Palatino Linotype" w:hAnsi="Palatino Linotype" w:cs="Aharoni"/>
          <w:i/>
          <w:color w:val="000000"/>
          <w:lang w:val="es-419"/>
        </w:rPr>
        <w:t>Envío un cordial saludo, a su vez, por instrucciones del Mtro</w:t>
      </w:r>
      <w:r w:rsidR="009C45E6" w:rsidRPr="008D697B">
        <w:rPr>
          <w:rFonts w:ascii="Palatino Linotype" w:hAnsi="Palatino Linotype" w:cs="Aharoni"/>
          <w:i/>
          <w:color w:val="000000"/>
          <w:lang w:val="es-419"/>
        </w:rPr>
        <w:t>.</w:t>
      </w:r>
      <w:r w:rsidRPr="008D697B">
        <w:rPr>
          <w:rFonts w:ascii="Palatino Linotype" w:hAnsi="Palatino Linotype" w:cs="Aharoni"/>
          <w:i/>
          <w:color w:val="000000"/>
          <w:lang w:val="es-419"/>
        </w:rPr>
        <w:t xml:space="preserve"> Carlos </w:t>
      </w:r>
      <w:proofErr w:type="spellStart"/>
      <w:r w:rsidRPr="008D697B">
        <w:rPr>
          <w:rFonts w:ascii="Palatino Linotype" w:hAnsi="Palatino Linotype" w:cs="Aharoni"/>
          <w:i/>
          <w:color w:val="000000"/>
          <w:lang w:val="es-419"/>
        </w:rPr>
        <w:t>Preza</w:t>
      </w:r>
      <w:proofErr w:type="spellEnd"/>
      <w:r w:rsidRPr="008D697B">
        <w:rPr>
          <w:rFonts w:ascii="Palatino Linotype" w:hAnsi="Palatino Linotype" w:cs="Aharoni"/>
          <w:i/>
          <w:color w:val="000000"/>
          <w:lang w:val="es-419"/>
        </w:rPr>
        <w:t xml:space="preserve"> </w:t>
      </w:r>
      <w:r w:rsidR="009C45E6" w:rsidRPr="008D697B">
        <w:rPr>
          <w:rFonts w:ascii="Palatino Linotype" w:hAnsi="Palatino Linotype" w:cs="Aharoni"/>
          <w:i/>
          <w:color w:val="000000"/>
          <w:lang w:val="es-419"/>
        </w:rPr>
        <w:t>Millán</w:t>
      </w:r>
      <w:r w:rsidRPr="008D697B">
        <w:rPr>
          <w:rFonts w:ascii="Palatino Linotype" w:hAnsi="Palatino Linotype" w:cs="Aharoni"/>
          <w:i/>
          <w:color w:val="000000"/>
          <w:lang w:val="es-419"/>
        </w:rPr>
        <w:t xml:space="preserve">, Subsecretario de Movilidad; de conformidad con lo dispuesto por los artículos 8 y 16 de la Constitución Política de los Estados Unidos Mexicanos; 78 y 143 de la Constitución Política del Estado Libre y Soberano de México; 32 de la Ley Orgánica de la Administración Pública del Estado de México; 1, 2, 3, 8, 11 del Reglamento Interior de la Secretaría de Movilidad; así como, las facultades establecidas en el Manual General de Organización de esta Secretaría; en atención a la solicitud de información 289ISMOV/IP/2022, respectivamente, en el Sistema de Acceso a la Información Mexiquense (SAIMEX): mediante el cual señala </w:t>
      </w:r>
      <w:r w:rsidR="009C45E6" w:rsidRPr="008D697B">
        <w:rPr>
          <w:rFonts w:ascii="Palatino Linotype" w:hAnsi="Palatino Linotype" w:cs="Aharoni"/>
          <w:i/>
          <w:color w:val="000000"/>
          <w:lang w:val="es-419"/>
        </w:rPr>
        <w:t>&lt;&lt;</w:t>
      </w:r>
      <w:r w:rsidRPr="008D697B">
        <w:rPr>
          <w:rFonts w:ascii="Palatino Linotype" w:hAnsi="Palatino Linotype" w:cs="Aharoni"/>
          <w:i/>
          <w:color w:val="000000"/>
          <w:lang w:val="es-419"/>
        </w:rPr>
        <w:t xml:space="preserve">solicitud de información a sujeto obligado prestador de servicio público del </w:t>
      </w:r>
      <w:proofErr w:type="spellStart"/>
      <w:r w:rsidRPr="008D697B">
        <w:rPr>
          <w:rFonts w:ascii="Palatino Linotype" w:hAnsi="Palatino Linotype" w:cs="Aharoni"/>
          <w:i/>
          <w:color w:val="000000"/>
          <w:lang w:val="es-419"/>
        </w:rPr>
        <w:t>ambito</w:t>
      </w:r>
      <w:proofErr w:type="spellEnd"/>
      <w:r w:rsidRPr="008D697B">
        <w:rPr>
          <w:rFonts w:ascii="Palatino Linotype" w:hAnsi="Palatino Linotype" w:cs="Aharoni"/>
          <w:i/>
          <w:color w:val="000000"/>
          <w:lang w:val="es-419"/>
        </w:rPr>
        <w:t xml:space="preserve"> de la secretaria de movilidad del estado de </w:t>
      </w:r>
      <w:proofErr w:type="spellStart"/>
      <w:r w:rsidRPr="008D697B">
        <w:rPr>
          <w:rFonts w:ascii="Palatino Linotype" w:hAnsi="Palatino Linotype" w:cs="Aharoni"/>
          <w:i/>
          <w:color w:val="000000"/>
          <w:lang w:val="es-419"/>
        </w:rPr>
        <w:t>méxico</w:t>
      </w:r>
      <w:proofErr w:type="spellEnd"/>
      <w:r w:rsidRPr="008D697B">
        <w:rPr>
          <w:rFonts w:ascii="Palatino Linotype" w:hAnsi="Palatino Linotype" w:cs="Aharoni"/>
          <w:i/>
          <w:color w:val="000000"/>
          <w:lang w:val="es-419"/>
        </w:rPr>
        <w:t xml:space="preserve"> (sic)</w:t>
      </w:r>
      <w:r w:rsidR="009C45E6" w:rsidRPr="008D697B">
        <w:rPr>
          <w:rFonts w:ascii="Palatino Linotype" w:hAnsi="Palatino Linotype" w:cs="Aharoni"/>
          <w:i/>
          <w:color w:val="000000"/>
          <w:lang w:val="es-419"/>
        </w:rPr>
        <w:t>…&gt;&gt;</w:t>
      </w:r>
      <w:r w:rsidRPr="008D697B">
        <w:rPr>
          <w:rFonts w:ascii="Palatino Linotype" w:hAnsi="Palatino Linotype" w:cs="Aharoni"/>
          <w:i/>
          <w:color w:val="000000"/>
          <w:lang w:val="es-419"/>
        </w:rPr>
        <w:t xml:space="preserve"> al respecto le informo lo siguiente. </w:t>
      </w:r>
      <w:r w:rsidRPr="008D697B">
        <w:rPr>
          <w:rFonts w:ascii="Palatino Linotype" w:hAnsi="Palatino Linotype" w:cs="Aharoni"/>
          <w:b/>
          <w:i/>
          <w:color w:val="000000"/>
          <w:lang w:val="es-419"/>
        </w:rPr>
        <w:t>Que la información solicitada en su petición es dirigida expresamente a una empresa particular, por lo que se tiene un impedimento legal y material para poder atender tal situación; ahora bien, en dado caso de que quisiera interponer una queja en contra de una empresa prestadora del servicio público auxiliar de depósitos para guarda y custodia vehicular, o grúas de salvamento y arrastre que se encuentre dentro de la Entidad, se ponen a sus disposición el número correspondiente: 55-5366</w:t>
      </w:r>
      <w:r w:rsidR="009C45E6" w:rsidRPr="008D697B">
        <w:rPr>
          <w:rFonts w:ascii="Palatino Linotype" w:hAnsi="Palatino Linotype" w:cs="Aharoni"/>
          <w:b/>
          <w:i/>
          <w:color w:val="000000"/>
          <w:lang w:val="es-419"/>
        </w:rPr>
        <w:t>-8200 extensión 55180 o 55184. O</w:t>
      </w:r>
      <w:r w:rsidRPr="008D697B">
        <w:rPr>
          <w:rFonts w:ascii="Palatino Linotype" w:hAnsi="Palatino Linotype" w:cs="Aharoni"/>
          <w:b/>
          <w:i/>
          <w:color w:val="000000"/>
          <w:lang w:val="es-419"/>
        </w:rPr>
        <w:t xml:space="preserve"> bien, de forma presencial en la dirección Avenida Gustavo Baz Prada número 216, colonia la Loma, municipio de Tlalnepantla, Estado de México.</w:t>
      </w:r>
      <w:r w:rsidRPr="008D697B">
        <w:rPr>
          <w:rFonts w:ascii="Palatino Linotype" w:hAnsi="Palatino Linotype" w:cs="Aharoni"/>
          <w:i/>
          <w:color w:val="000000"/>
          <w:lang w:val="es-419"/>
        </w:rPr>
        <w:t xml:space="preserve"> Sin más por el momento, me reit</w:t>
      </w:r>
      <w:r w:rsidR="009C45E6" w:rsidRPr="008D697B">
        <w:rPr>
          <w:rFonts w:ascii="Palatino Linotype" w:hAnsi="Palatino Linotype" w:cs="Aharoni"/>
          <w:i/>
          <w:color w:val="000000"/>
          <w:lang w:val="es-419"/>
        </w:rPr>
        <w:t>ero a sus apreciables órdenes.</w:t>
      </w:r>
    </w:p>
    <w:p w14:paraId="670245BB" w14:textId="5BDAC765" w:rsidR="009C45E6" w:rsidRPr="008D697B" w:rsidRDefault="009C45E6" w:rsidP="009C45E6">
      <w:pPr>
        <w:pStyle w:val="Prrafodelista"/>
        <w:spacing w:line="360" w:lineRule="auto"/>
        <w:ind w:left="1134" w:right="283"/>
        <w:contextualSpacing/>
        <w:jc w:val="both"/>
        <w:rPr>
          <w:rFonts w:ascii="Palatino Linotype" w:hAnsi="Palatino Linotype" w:cs="Aharoni"/>
          <w:color w:val="000000"/>
          <w:lang w:val="es-419"/>
        </w:rPr>
      </w:pPr>
      <w:r w:rsidRPr="008D697B">
        <w:rPr>
          <w:rFonts w:ascii="Palatino Linotype" w:hAnsi="Palatino Linotype" w:cs="Aharoni"/>
          <w:color w:val="000000"/>
          <w:lang w:val="es-419"/>
        </w:rPr>
        <w:t>…</w:t>
      </w:r>
    </w:p>
    <w:p w14:paraId="63DD249C" w14:textId="77777777" w:rsidR="001802C8" w:rsidRPr="008D697B" w:rsidRDefault="001802C8" w:rsidP="009C45E6">
      <w:pPr>
        <w:pStyle w:val="Prrafodelista"/>
        <w:spacing w:line="360" w:lineRule="auto"/>
        <w:ind w:left="1134" w:right="283"/>
        <w:contextualSpacing/>
        <w:jc w:val="both"/>
        <w:rPr>
          <w:rFonts w:ascii="Palatino Linotype" w:hAnsi="Palatino Linotype" w:cs="Aharoni"/>
          <w:b/>
          <w:i/>
          <w:color w:val="000000"/>
          <w:u w:val="single"/>
          <w:lang w:val="es-419"/>
        </w:rPr>
      </w:pPr>
    </w:p>
    <w:p w14:paraId="33ADCA7B" w14:textId="345F06ED" w:rsidR="009C45E6" w:rsidRPr="008D697B" w:rsidRDefault="009C45E6" w:rsidP="009C45E6">
      <w:pPr>
        <w:pStyle w:val="Prrafodelista"/>
        <w:spacing w:line="360" w:lineRule="auto"/>
        <w:ind w:left="1134" w:right="283"/>
        <w:contextualSpacing/>
        <w:jc w:val="both"/>
        <w:rPr>
          <w:rFonts w:ascii="Palatino Linotype" w:hAnsi="Palatino Linotype" w:cs="Aharoni"/>
          <w:b/>
          <w:i/>
          <w:color w:val="000000"/>
          <w:u w:val="single"/>
          <w:lang w:val="es-419"/>
        </w:rPr>
      </w:pPr>
      <w:r w:rsidRPr="008D697B">
        <w:rPr>
          <w:rFonts w:ascii="Palatino Linotype" w:hAnsi="Palatino Linotype" w:cs="Aharoni"/>
          <w:b/>
          <w:i/>
          <w:color w:val="000000"/>
          <w:u w:val="single"/>
          <w:lang w:val="es-419"/>
        </w:rPr>
        <w:t>Dirección General del Registro Estatal de Transporte Público</w:t>
      </w:r>
    </w:p>
    <w:p w14:paraId="4B268643" w14:textId="7D601F15" w:rsidR="00920451" w:rsidRPr="008D697B" w:rsidRDefault="00661334" w:rsidP="009C45E6">
      <w:pPr>
        <w:pStyle w:val="Prrafodelista"/>
        <w:spacing w:line="360" w:lineRule="auto"/>
        <w:ind w:left="1134" w:right="283"/>
        <w:contextualSpacing/>
        <w:jc w:val="both"/>
        <w:rPr>
          <w:rFonts w:ascii="Palatino Linotype" w:hAnsi="Palatino Linotype" w:cs="Aharoni"/>
          <w:i/>
          <w:color w:val="000000"/>
          <w:lang w:val="es-419"/>
        </w:rPr>
      </w:pPr>
      <w:r w:rsidRPr="008D697B">
        <w:rPr>
          <w:rFonts w:ascii="Palatino Linotype" w:hAnsi="Palatino Linotype" w:cs="Aharoni"/>
          <w:i/>
          <w:color w:val="000000"/>
          <w:lang w:val="es-419"/>
        </w:rPr>
        <w:t xml:space="preserve">En ese contexto, es indispensable señalar que </w:t>
      </w:r>
      <w:proofErr w:type="spellStart"/>
      <w:r w:rsidRPr="008D697B">
        <w:rPr>
          <w:rFonts w:ascii="Palatino Linotype" w:hAnsi="Palatino Linotype" w:cs="Aharoni"/>
          <w:i/>
          <w:color w:val="000000"/>
          <w:lang w:val="es-419"/>
        </w:rPr>
        <w:t>e</w:t>
      </w:r>
      <w:proofErr w:type="spellEnd"/>
      <w:r w:rsidRPr="008D697B">
        <w:rPr>
          <w:rFonts w:ascii="Palatino Linotype" w:hAnsi="Palatino Linotype" w:cs="Aharoni"/>
          <w:i/>
          <w:color w:val="000000"/>
          <w:lang w:val="es-419"/>
        </w:rPr>
        <w:t xml:space="preserve">/ derecho de acceso a la información, que se ejerce en el folio qué nos ocupa, versa sobre datos relativos al </w:t>
      </w:r>
      <w:proofErr w:type="spellStart"/>
      <w:r w:rsidRPr="008D697B">
        <w:rPr>
          <w:rFonts w:ascii="Palatino Linotype" w:hAnsi="Palatino Linotype" w:cs="Aharoni"/>
          <w:i/>
          <w:color w:val="000000"/>
          <w:lang w:val="es-419"/>
        </w:rPr>
        <w:t>deposito</w:t>
      </w:r>
      <w:proofErr w:type="spellEnd"/>
      <w:r w:rsidRPr="008D697B">
        <w:rPr>
          <w:rFonts w:ascii="Palatino Linotype" w:hAnsi="Palatino Linotype" w:cs="Aharoni"/>
          <w:i/>
          <w:color w:val="000000"/>
          <w:lang w:val="es-419"/>
        </w:rPr>
        <w:t xml:space="preserve"> vehicular denominado "</w:t>
      </w:r>
      <w:r w:rsidR="00EA3299">
        <w:rPr>
          <w:rFonts w:ascii="Palatino Linotype" w:hAnsi="Palatino Linotype" w:cs="Aharoni"/>
          <w:i/>
          <w:color w:val="000000"/>
          <w:lang w:val="es-419"/>
        </w:rPr>
        <w:t>XXXXXXXX XXXXXXXXXXXXXXXXX</w:t>
      </w:r>
      <w:r w:rsidRPr="008D697B">
        <w:rPr>
          <w:rFonts w:ascii="Palatino Linotype" w:hAnsi="Palatino Linotype" w:cs="Aharoni"/>
          <w:i/>
          <w:color w:val="000000"/>
          <w:lang w:val="es-419"/>
        </w:rPr>
        <w:t xml:space="preserve"> </w:t>
      </w:r>
      <w:proofErr w:type="spellStart"/>
      <w:r w:rsidR="00EA3299">
        <w:rPr>
          <w:rFonts w:ascii="Palatino Linotype" w:hAnsi="Palatino Linotype" w:cs="Aharoni"/>
          <w:i/>
          <w:color w:val="000000"/>
          <w:lang w:val="es-419"/>
        </w:rPr>
        <w:t>XXXXXXXXXXXXXXXXX</w:t>
      </w:r>
      <w:proofErr w:type="spellEnd"/>
      <w:r w:rsidR="00EA3299">
        <w:rPr>
          <w:rFonts w:ascii="Palatino Linotype" w:hAnsi="Palatino Linotype" w:cs="Aharoni"/>
          <w:i/>
          <w:color w:val="000000"/>
          <w:lang w:val="es-419"/>
        </w:rPr>
        <w:t xml:space="preserve"> XXXXXXXXXXXXXXXXXXXXX</w:t>
      </w:r>
      <w:r w:rsidRPr="008D697B">
        <w:rPr>
          <w:rFonts w:ascii="Palatino Linotype" w:hAnsi="Palatino Linotype" w:cs="Aharoni"/>
          <w:i/>
          <w:color w:val="000000"/>
          <w:lang w:val="es-419"/>
        </w:rPr>
        <w:t xml:space="preserve">, </w:t>
      </w:r>
      <w:r w:rsidR="00EA3299">
        <w:rPr>
          <w:rFonts w:ascii="Palatino Linotype" w:hAnsi="Palatino Linotype" w:cs="Aharoni"/>
          <w:i/>
          <w:color w:val="000000"/>
          <w:lang w:val="es-419"/>
        </w:rPr>
        <w:t xml:space="preserve"> XXXXXXXXXXXXXXX  XXXXXXXXXXXXXXXXXXXXXXXX</w:t>
      </w:r>
      <w:r w:rsidRPr="008D697B">
        <w:rPr>
          <w:rFonts w:ascii="Palatino Linotype" w:hAnsi="Palatino Linotype" w:cs="Aharoni"/>
          <w:i/>
          <w:color w:val="000000"/>
          <w:lang w:val="es-419"/>
        </w:rPr>
        <w:t xml:space="preserve"> </w:t>
      </w:r>
      <w:r w:rsidR="00EA3299">
        <w:rPr>
          <w:rFonts w:ascii="Palatino Linotype" w:hAnsi="Palatino Linotype" w:cs="Aharoni"/>
          <w:i/>
          <w:color w:val="000000"/>
          <w:lang w:val="es-419"/>
        </w:rPr>
        <w:t>XXXXXXXXXXXXXXXXXXXX XXXXXXXXXXXXXXXXXXXXXXX</w:t>
      </w:r>
      <w:r w:rsidRPr="008D697B">
        <w:rPr>
          <w:rFonts w:ascii="Palatino Linotype" w:hAnsi="Palatino Linotype" w:cs="Aharoni"/>
          <w:i/>
          <w:color w:val="000000"/>
          <w:lang w:val="es-419"/>
        </w:rPr>
        <w:t xml:space="preserve"> </w:t>
      </w:r>
      <w:r w:rsidR="00EA3299">
        <w:rPr>
          <w:rFonts w:ascii="Palatino Linotype" w:hAnsi="Palatino Linotype" w:cs="Aharoni"/>
          <w:i/>
          <w:color w:val="000000"/>
          <w:lang w:val="es-419"/>
        </w:rPr>
        <w:t>XXXXXXX</w:t>
      </w:r>
      <w:r w:rsidRPr="008D697B">
        <w:rPr>
          <w:rFonts w:ascii="Palatino Linotype" w:hAnsi="Palatino Linotype" w:cs="Aharoni"/>
          <w:i/>
          <w:color w:val="000000"/>
          <w:lang w:val="es-419"/>
        </w:rPr>
        <w:t xml:space="preserve">" por lo que en observancia de las atribuciones conferidas a esta unidad administrativa, así como las funciones asignadas en carácter de Sujeto Habilitado, ergo, en concordancia de lo dispuesto en el párrafo segundo del precepto 12 de la Ley de Transparencia y Acceso a la Información Pública del Estado de México y Municipios, que indica: "Los sujetos obligados sólo proporcionarán la información pública que se les requiera y que obre en sus archivos y en el estado en que ésta se encuentre.", </w:t>
      </w:r>
      <w:r w:rsidRPr="008D697B">
        <w:rPr>
          <w:rFonts w:ascii="Palatino Linotype" w:hAnsi="Palatino Linotype" w:cs="Aharoni"/>
          <w:b/>
          <w:i/>
          <w:color w:val="000000"/>
          <w:lang w:val="es-419"/>
        </w:rPr>
        <w:t>hago de su conocimiento que se realizó una búsqueda en los archivos digitales del Registro Estatal de Transporte Público, sin encontrar antecedente de las citas denominaciones</w:t>
      </w:r>
      <w:r w:rsidRPr="008D697B">
        <w:rPr>
          <w:rFonts w:ascii="Palatino Linotype" w:hAnsi="Palatino Linotype" w:cs="Aharoni"/>
          <w:i/>
          <w:color w:val="000000"/>
          <w:lang w:val="es-419"/>
        </w:rPr>
        <w:t>. Sin más por el momento envío un cordial saludo</w:t>
      </w:r>
      <w:r w:rsidR="009C45E6" w:rsidRPr="008D697B">
        <w:rPr>
          <w:rFonts w:ascii="Palatino Linotype" w:hAnsi="Palatino Linotype" w:cs="Aharoni"/>
          <w:i/>
          <w:color w:val="000000"/>
          <w:lang w:val="es-419"/>
        </w:rPr>
        <w:t>.</w:t>
      </w:r>
      <w:r w:rsidRPr="008D697B">
        <w:rPr>
          <w:rFonts w:ascii="Palatino Linotype" w:hAnsi="Palatino Linotype" w:cs="Aharoni"/>
          <w:i/>
          <w:color w:val="000000"/>
          <w:lang w:val="es-419"/>
        </w:rPr>
        <w:t>"</w:t>
      </w:r>
    </w:p>
    <w:p w14:paraId="1FF9922E" w14:textId="77777777" w:rsidR="00920451" w:rsidRPr="008D697B" w:rsidRDefault="00920451" w:rsidP="00FF14FE">
      <w:pPr>
        <w:pStyle w:val="Prrafodelista"/>
        <w:spacing w:line="360" w:lineRule="auto"/>
        <w:ind w:left="0"/>
        <w:contextualSpacing/>
        <w:jc w:val="both"/>
        <w:rPr>
          <w:rFonts w:ascii="Palatino Linotype" w:hAnsi="Palatino Linotype" w:cs="Aharoni"/>
          <w:color w:val="000000"/>
          <w:lang w:val="es-419"/>
        </w:rPr>
      </w:pPr>
    </w:p>
    <w:p w14:paraId="3FAFBC37" w14:textId="4D2BF155" w:rsidR="00920451" w:rsidRPr="008D697B" w:rsidRDefault="00920451" w:rsidP="00920451">
      <w:pPr>
        <w:pStyle w:val="Prrafodelista"/>
        <w:numPr>
          <w:ilvl w:val="0"/>
          <w:numId w:val="30"/>
        </w:numPr>
        <w:spacing w:line="360" w:lineRule="auto"/>
        <w:contextualSpacing/>
        <w:jc w:val="both"/>
        <w:rPr>
          <w:rFonts w:ascii="Palatino Linotype" w:hAnsi="Palatino Linotype"/>
          <w:bCs/>
          <w:color w:val="000000"/>
          <w:lang w:val="es-ES_tradnl"/>
        </w:rPr>
      </w:pPr>
      <w:r w:rsidRPr="008D697B">
        <w:rPr>
          <w:rFonts w:ascii="Palatino Linotype" w:hAnsi="Palatino Linotype" w:cs="Aharoni"/>
          <w:b/>
          <w:i/>
          <w:color w:val="000000"/>
        </w:rPr>
        <w:t>Respuesta Solicitud 0029</w:t>
      </w:r>
      <w:r w:rsidRPr="008D697B">
        <w:rPr>
          <w:rFonts w:ascii="Palatino Linotype" w:hAnsi="Palatino Linotype" w:cs="Aharoni"/>
          <w:b/>
          <w:i/>
          <w:color w:val="000000"/>
          <w:lang w:val="es-419"/>
        </w:rPr>
        <w:t>0</w:t>
      </w:r>
      <w:r w:rsidRPr="008D697B">
        <w:rPr>
          <w:rFonts w:ascii="Palatino Linotype" w:hAnsi="Palatino Linotype" w:cs="Aharoni"/>
          <w:b/>
          <w:i/>
          <w:color w:val="000000"/>
        </w:rPr>
        <w:t>.</w:t>
      </w:r>
      <w:proofErr w:type="spellStart"/>
      <w:r w:rsidRPr="008D697B">
        <w:rPr>
          <w:rFonts w:ascii="Palatino Linotype" w:hAnsi="Palatino Linotype" w:cs="Aharoni"/>
          <w:b/>
          <w:i/>
          <w:color w:val="000000"/>
        </w:rPr>
        <w:t>pdf</w:t>
      </w:r>
      <w:proofErr w:type="spellEnd"/>
      <w:r w:rsidRPr="008D697B">
        <w:rPr>
          <w:rFonts w:ascii="Palatino Linotype" w:hAnsi="Palatino Linotype" w:cs="Aharoni"/>
          <w:color w:val="000000"/>
          <w:lang w:val="es-419"/>
        </w:rPr>
        <w:t>”</w:t>
      </w:r>
      <w:r w:rsidRPr="008D697B">
        <w:rPr>
          <w:rFonts w:ascii="Palatino Linotype" w:hAnsi="Palatino Linotype" w:cs="Aharoni"/>
          <w:color w:val="000000"/>
        </w:rPr>
        <w:t xml:space="preserve">.- </w:t>
      </w:r>
      <w:r w:rsidR="00826A4E" w:rsidRPr="008D697B">
        <w:rPr>
          <w:rFonts w:ascii="Palatino Linotype" w:hAnsi="Palatino Linotype" w:cs="Aharoni"/>
          <w:color w:val="000000"/>
          <w:lang w:val="es-419"/>
        </w:rPr>
        <w:t xml:space="preserve">Corresponde a la misma respuesta antes </w:t>
      </w:r>
      <w:r w:rsidR="000941FC" w:rsidRPr="008D697B">
        <w:rPr>
          <w:rFonts w:ascii="Palatino Linotype" w:hAnsi="Palatino Linotype" w:cs="Aharoni"/>
          <w:color w:val="000000"/>
          <w:lang w:val="es-419"/>
        </w:rPr>
        <w:t>descrita</w:t>
      </w:r>
      <w:r w:rsidR="00826A4E" w:rsidRPr="008D697B">
        <w:rPr>
          <w:rFonts w:ascii="Palatino Linotype" w:hAnsi="Palatino Linotype" w:cs="Aharoni"/>
          <w:color w:val="000000"/>
          <w:lang w:val="es-419"/>
        </w:rPr>
        <w:t>.</w:t>
      </w:r>
    </w:p>
    <w:p w14:paraId="08115700" w14:textId="77777777" w:rsidR="00920451" w:rsidRPr="008D697B" w:rsidRDefault="00920451" w:rsidP="0020524E">
      <w:pPr>
        <w:spacing w:after="0" w:line="360" w:lineRule="auto"/>
        <w:jc w:val="both"/>
        <w:rPr>
          <w:rFonts w:ascii="Palatino Linotype" w:hAnsi="Palatino Linotype" w:cs="Arial"/>
          <w:sz w:val="24"/>
          <w:szCs w:val="24"/>
        </w:rPr>
      </w:pPr>
    </w:p>
    <w:p w14:paraId="2C69571A" w14:textId="50180F3C" w:rsidR="00A87485" w:rsidRPr="008D697B" w:rsidRDefault="00BF390A" w:rsidP="0020524E">
      <w:pPr>
        <w:spacing w:after="0" w:line="360" w:lineRule="auto"/>
        <w:jc w:val="both"/>
        <w:rPr>
          <w:rFonts w:ascii="Palatino Linotype" w:hAnsi="Palatino Linotype" w:cs="Arial"/>
          <w:sz w:val="24"/>
          <w:szCs w:val="24"/>
        </w:rPr>
      </w:pPr>
      <w:r w:rsidRPr="008D697B">
        <w:rPr>
          <w:rFonts w:ascii="Palatino Linotype" w:hAnsi="Palatino Linotype" w:cs="Arial"/>
          <w:sz w:val="24"/>
          <w:szCs w:val="24"/>
        </w:rPr>
        <w:lastRenderedPageBreak/>
        <w:t>Ante la</w:t>
      </w:r>
      <w:r w:rsidR="002D7D83" w:rsidRPr="008D697B">
        <w:rPr>
          <w:rFonts w:ascii="Palatino Linotype" w:hAnsi="Palatino Linotype" w:cs="Arial"/>
          <w:sz w:val="24"/>
          <w:szCs w:val="24"/>
          <w:lang w:val="es-419"/>
        </w:rPr>
        <w:t>s</w:t>
      </w:r>
      <w:r w:rsidRPr="008D697B">
        <w:rPr>
          <w:rFonts w:ascii="Palatino Linotype" w:hAnsi="Palatino Linotype" w:cs="Arial"/>
          <w:sz w:val="24"/>
          <w:szCs w:val="24"/>
        </w:rPr>
        <w:t xml:space="preserve"> respuesta</w:t>
      </w:r>
      <w:r w:rsidR="002D7D83" w:rsidRPr="008D697B">
        <w:rPr>
          <w:rFonts w:ascii="Palatino Linotype" w:hAnsi="Palatino Linotype" w:cs="Arial"/>
          <w:sz w:val="24"/>
          <w:szCs w:val="24"/>
          <w:lang w:val="es-419"/>
        </w:rPr>
        <w:t>s</w:t>
      </w:r>
      <w:r w:rsidRPr="008D697B">
        <w:rPr>
          <w:rFonts w:ascii="Palatino Linotype" w:hAnsi="Palatino Linotype" w:cs="Arial"/>
          <w:sz w:val="24"/>
          <w:szCs w:val="24"/>
        </w:rPr>
        <w:t xml:space="preserve"> emitida</w:t>
      </w:r>
      <w:r w:rsidR="002D7D83" w:rsidRPr="008D697B">
        <w:rPr>
          <w:rFonts w:ascii="Palatino Linotype" w:hAnsi="Palatino Linotype" w:cs="Arial"/>
          <w:sz w:val="24"/>
          <w:szCs w:val="24"/>
          <w:lang w:val="es-419"/>
        </w:rPr>
        <w:t>s</w:t>
      </w:r>
      <w:r w:rsidRPr="008D697B">
        <w:rPr>
          <w:rFonts w:ascii="Palatino Linotype" w:hAnsi="Palatino Linotype" w:cs="Arial"/>
          <w:sz w:val="24"/>
          <w:szCs w:val="24"/>
        </w:rPr>
        <w:t xml:space="preserve">, el particular interpuso </w:t>
      </w:r>
      <w:r w:rsidR="002D7D83" w:rsidRPr="008D697B">
        <w:rPr>
          <w:rFonts w:ascii="Palatino Linotype" w:hAnsi="Palatino Linotype" w:cs="Arial"/>
          <w:sz w:val="24"/>
          <w:szCs w:val="24"/>
          <w:lang w:val="es-419"/>
        </w:rPr>
        <w:t>los</w:t>
      </w:r>
      <w:r w:rsidRPr="008D697B">
        <w:rPr>
          <w:rFonts w:ascii="Palatino Linotype" w:hAnsi="Palatino Linotype" w:cs="Arial"/>
          <w:sz w:val="24"/>
          <w:szCs w:val="24"/>
        </w:rPr>
        <w:t xml:space="preserve"> presente</w:t>
      </w:r>
      <w:r w:rsidR="002D7D83" w:rsidRPr="008D697B">
        <w:rPr>
          <w:rFonts w:ascii="Palatino Linotype" w:hAnsi="Palatino Linotype" w:cs="Arial"/>
          <w:sz w:val="24"/>
          <w:szCs w:val="24"/>
          <w:lang w:val="es-419"/>
        </w:rPr>
        <w:t>s</w:t>
      </w:r>
      <w:r w:rsidRPr="008D697B">
        <w:rPr>
          <w:rFonts w:ascii="Palatino Linotype" w:hAnsi="Palatino Linotype" w:cs="Arial"/>
          <w:sz w:val="24"/>
          <w:szCs w:val="24"/>
        </w:rPr>
        <w:t xml:space="preserve"> recurso</w:t>
      </w:r>
      <w:r w:rsidR="002D7D83" w:rsidRPr="008D697B">
        <w:rPr>
          <w:rFonts w:ascii="Palatino Linotype" w:hAnsi="Palatino Linotype" w:cs="Arial"/>
          <w:sz w:val="24"/>
          <w:szCs w:val="24"/>
          <w:lang w:val="es-419"/>
        </w:rPr>
        <w:t>s</w:t>
      </w:r>
      <w:r w:rsidRPr="008D697B">
        <w:rPr>
          <w:rFonts w:ascii="Palatino Linotype" w:hAnsi="Palatino Linotype" w:cs="Arial"/>
          <w:sz w:val="24"/>
          <w:szCs w:val="24"/>
        </w:rPr>
        <w:t xml:space="preserve"> de revisión </w:t>
      </w:r>
      <w:r w:rsidR="00FE343A" w:rsidRPr="008D697B">
        <w:rPr>
          <w:rFonts w:ascii="Palatino Linotype" w:hAnsi="Palatino Linotype" w:cs="Arial"/>
          <w:sz w:val="24"/>
          <w:szCs w:val="24"/>
        </w:rPr>
        <w:t>manifestando</w:t>
      </w:r>
      <w:r w:rsidR="002D7107" w:rsidRPr="008D697B">
        <w:rPr>
          <w:rFonts w:ascii="Palatino Linotype" w:hAnsi="Palatino Linotype" w:cs="Arial"/>
          <w:sz w:val="24"/>
          <w:szCs w:val="24"/>
        </w:rPr>
        <w:t xml:space="preserve"> </w:t>
      </w:r>
      <w:r w:rsidRPr="008D697B">
        <w:rPr>
          <w:rFonts w:ascii="Palatino Linotype" w:hAnsi="Palatino Linotype" w:cs="Arial"/>
          <w:sz w:val="24"/>
          <w:szCs w:val="24"/>
        </w:rPr>
        <w:t xml:space="preserve">como </w:t>
      </w:r>
      <w:r w:rsidR="00311AA7" w:rsidRPr="008D697B">
        <w:rPr>
          <w:rFonts w:ascii="Palatino Linotype" w:hAnsi="Palatino Linotype" w:cs="Arial"/>
          <w:sz w:val="24"/>
          <w:szCs w:val="24"/>
        </w:rPr>
        <w:t>acto impugnado</w:t>
      </w:r>
      <w:r w:rsidR="000E269D" w:rsidRPr="008D697B">
        <w:rPr>
          <w:rFonts w:ascii="Palatino Linotype" w:hAnsi="Palatino Linotype" w:cs="Arial"/>
          <w:sz w:val="24"/>
          <w:szCs w:val="24"/>
        </w:rPr>
        <w:t xml:space="preserve"> </w:t>
      </w:r>
      <w:r w:rsidR="00311AA7" w:rsidRPr="008D697B">
        <w:rPr>
          <w:rFonts w:ascii="Palatino Linotype" w:hAnsi="Palatino Linotype" w:cs="Arial"/>
          <w:sz w:val="24"/>
          <w:szCs w:val="24"/>
        </w:rPr>
        <w:t xml:space="preserve">y como razones o motivos de inconformidad </w:t>
      </w:r>
      <w:r w:rsidR="002D7D83" w:rsidRPr="008D697B">
        <w:rPr>
          <w:rFonts w:ascii="Palatino Linotype" w:hAnsi="Palatino Linotype" w:cs="Arial"/>
          <w:sz w:val="24"/>
          <w:szCs w:val="24"/>
          <w:lang w:val="es-419"/>
        </w:rPr>
        <w:t>en lo medular lo</w:t>
      </w:r>
      <w:r w:rsidR="00905AD1" w:rsidRPr="008D697B">
        <w:rPr>
          <w:rFonts w:ascii="Palatino Linotype" w:hAnsi="Palatino Linotype" w:cs="Arial"/>
          <w:sz w:val="24"/>
          <w:szCs w:val="24"/>
          <w:lang w:val="es-419"/>
        </w:rPr>
        <w:t>s</w:t>
      </w:r>
      <w:r w:rsidR="002D7D83" w:rsidRPr="008D697B">
        <w:rPr>
          <w:rFonts w:ascii="Palatino Linotype" w:hAnsi="Palatino Linotype" w:cs="Arial"/>
          <w:sz w:val="24"/>
          <w:szCs w:val="24"/>
          <w:lang w:val="es-419"/>
        </w:rPr>
        <w:t xml:space="preserve"> siguiente</w:t>
      </w:r>
      <w:r w:rsidR="00905AD1" w:rsidRPr="008D697B">
        <w:rPr>
          <w:rFonts w:ascii="Palatino Linotype" w:hAnsi="Palatino Linotype" w:cs="Arial"/>
          <w:sz w:val="24"/>
          <w:szCs w:val="24"/>
          <w:lang w:val="es-419"/>
        </w:rPr>
        <w:t>s</w:t>
      </w:r>
      <w:r w:rsidR="002D7D83" w:rsidRPr="008D697B">
        <w:rPr>
          <w:rFonts w:ascii="Palatino Linotype" w:hAnsi="Palatino Linotype" w:cs="Arial"/>
          <w:sz w:val="24"/>
          <w:szCs w:val="24"/>
          <w:lang w:val="es-419"/>
        </w:rPr>
        <w:t>:</w:t>
      </w:r>
    </w:p>
    <w:p w14:paraId="2FEA19DC" w14:textId="77777777" w:rsidR="00A87485" w:rsidRPr="008D697B" w:rsidRDefault="00A87485" w:rsidP="004915E7">
      <w:pPr>
        <w:spacing w:after="0" w:line="360" w:lineRule="auto"/>
        <w:jc w:val="both"/>
        <w:rPr>
          <w:rFonts w:ascii="Palatino Linotype" w:hAnsi="Palatino Linotype" w:cs="Arial"/>
          <w:sz w:val="24"/>
          <w:szCs w:val="24"/>
        </w:rPr>
      </w:pPr>
    </w:p>
    <w:p w14:paraId="42AFF116" w14:textId="77777777" w:rsidR="004D3941" w:rsidRPr="008D697B" w:rsidRDefault="001C70C7" w:rsidP="00905AD1">
      <w:pPr>
        <w:pStyle w:val="Prrafodelista"/>
        <w:numPr>
          <w:ilvl w:val="0"/>
          <w:numId w:val="31"/>
        </w:numPr>
        <w:ind w:right="851"/>
        <w:jc w:val="both"/>
        <w:rPr>
          <w:rFonts w:ascii="Palatino Linotype" w:hAnsi="Palatino Linotype" w:cs="Arial"/>
          <w:i/>
        </w:rPr>
      </w:pPr>
      <w:r w:rsidRPr="008D697B">
        <w:rPr>
          <w:rFonts w:ascii="Palatino Linotype" w:hAnsi="Palatino Linotype" w:cs="Arial"/>
          <w:i/>
          <w:lang w:val="es-419"/>
        </w:rPr>
        <w:t>“…</w:t>
      </w:r>
      <w:r w:rsidR="005E6A5F" w:rsidRPr="008D697B">
        <w:rPr>
          <w:rFonts w:ascii="Palatino Linotype" w:hAnsi="Palatino Linotype" w:cs="Arial"/>
          <w:i/>
        </w:rPr>
        <w:t xml:space="preserve">DE IGUAL MANERA SE SEÑALA EN LA INCONSTITUCIONAL, ILEGAL E INDEBIDA RESPUESTA, CONTESTACIÓN HOY RECURRIDA SE SEÑALA QUE EL TITULAR DE LA UNIDAD DE TRANSPARENCIA DEL SUJETO OBLIGADO FUE OMISO PARA HACER DEL CONOCIMIENTO AL QUE SUSCRIBE YA QUE SU DEBER FUE INFORMAR EN DICHA CONTESTACIÓN, RESPUESTA EL DERECHO Y PLAZO PARA PROMOVER RECURSO DE REVISIÓN SITUACIÓN QUE SE COMPRUEBA EN EL EN SU INDEBIDA INCONSTITUCIONAL E ILEGAL RESPUESTA; TAL Y COMO LO ESTABLECE EL ARTÍCULO 177 DE LEY DE TRANSPARENCIA Y ACCESO A LA INFORMACIÓN PÚBLICA DEL ESTADO DE MÉXICO Y MUNICIPIOS, POR LO QUE ES EVIDENTE QUE SOLO SE AVOCO A NEGAR AL QUE SUSCRIBE EL DERECHO CONSTITUCIONAL DE ACCESO A LA INFORMACIÓN RESPECTO DE LA SOLICITUD DE INFORMACIÓN QUE MOTIVO EL PRESENTE RECURSO MOTIVANDO, MANIFESTANDO LO SIGUIENTE: “...de las atribuciones conferidas a esta unidad administrativa, así como en las funciones asignadas en carácter de sujeto habilitado, ergo, en concordancia de lo dispuesto en el párrafo segundo del precepto 12 de la Ley de transparencia y Acceso a la Información Pública del Estado de México y Municipios que indica: “Los sujetos obligados sólo proporcionarán la información pública que se les requiera y que obre en sus archivos y en el estado en que ésta se encuentre.” hago de su conocimiento que se realizó una búsqueda en los archivos digitales del Registro Estatal de Transporte Público, sin encontrar antecedente de las citas denominaciones...” (Sic) </w:t>
      </w:r>
    </w:p>
    <w:p w14:paraId="642C5779" w14:textId="77777777" w:rsidR="004D3941" w:rsidRPr="008D697B" w:rsidRDefault="004D3941" w:rsidP="004D3941">
      <w:pPr>
        <w:pStyle w:val="Prrafodelista"/>
        <w:ind w:left="1211" w:right="851"/>
        <w:jc w:val="both"/>
        <w:rPr>
          <w:rFonts w:ascii="Palatino Linotype" w:hAnsi="Palatino Linotype" w:cs="Arial"/>
          <w:i/>
        </w:rPr>
      </w:pPr>
    </w:p>
    <w:p w14:paraId="3391CB07" w14:textId="43AECB71" w:rsidR="001C70C7" w:rsidRPr="008D697B" w:rsidRDefault="005E6A5F" w:rsidP="00905AD1">
      <w:pPr>
        <w:pStyle w:val="Prrafodelista"/>
        <w:numPr>
          <w:ilvl w:val="0"/>
          <w:numId w:val="31"/>
        </w:numPr>
        <w:ind w:right="851"/>
        <w:jc w:val="both"/>
        <w:rPr>
          <w:rFonts w:ascii="Palatino Linotype" w:hAnsi="Palatino Linotype" w:cs="Arial"/>
          <w:i/>
        </w:rPr>
      </w:pPr>
      <w:r w:rsidRPr="008D697B">
        <w:rPr>
          <w:rFonts w:ascii="Palatino Linotype" w:hAnsi="Palatino Linotype" w:cs="Arial"/>
          <w:i/>
        </w:rPr>
        <w:t xml:space="preserve">POR LO QUE ES EVIDENTE QUE EL SUJETO OBLIGADO SE LIMITO A NEGAR LA INFORMACIÓN INFUNDADA E </w:t>
      </w:r>
      <w:r w:rsidRPr="008D697B">
        <w:rPr>
          <w:rFonts w:ascii="Palatino Linotype" w:hAnsi="Palatino Linotype" w:cs="Arial"/>
          <w:i/>
        </w:rPr>
        <w:lastRenderedPageBreak/>
        <w:t>ILEGALMENTE ADUCIENDO LO SIGUIENTE: POR LO QUE RESPECTA A “en carácter de sujeto habilitado” DERIVADO DE UN EXAHUSTIVO ANALISIS, BUSQUEDA EN LA LEY DE TRANSPARENCIA Y ACCESO A LA INFORMACIÓN PÚBLICA DEL ESTADO DE MÉXICO Y MUNICIPIOS, ASÍ COMO TAMBIEN A LA LEY GENERAL DE TRANSPARENCIA Y ACCESO A LA INFORMACION “ERGO” SIN ENCONTRAR ANTECEDENTE DE LAS CITAS DENOMINACIONES. POR LO QUE HACE AL PRECEPTO 12 DE LA LEY DE TRANSPARENCIA Y ACCESO A LA INFORMACIÓN PÚBLICA DEL ESTADO DE MÉXICO Y MUNICIPIOS ES EVIDENTE QUE EL SUJETO OBLIGADO SOLO SE LIMITO A TRANSCRIBIR UN ESTRACTO DEL PRECEPTO INVOCADO POR ESTE, PERO RESULTA QUE EN EL SENTIDO ESTRICTO Y AMPLIO DE LA LEY DICHO PRECEPTO EN SU TOTALIDAD QUE A CONTINUACIÓN SE TRANSCRIBE: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DETERMINA QUE EL SUJETO (S) OBLIGADO (S) ES EL COMPETENTE (S) EN ESTE SENTIDO SE MANIFIESTÓ Y SE MANIFIESTA NUEVAMENTE QUE TANTO LA SECRETARIA DE MOVILIDAD DEL ESTADO DE MÉXICO ASI COMO TAMBIEN DEPOSITO VEHICULAR “SUJETO OBLIGADO” DENOMINADO O QUE BIEN SE OSTENTA COMO “</w:t>
      </w:r>
      <w:r w:rsidR="00EA3299">
        <w:rPr>
          <w:rFonts w:ascii="Palatino Linotype" w:hAnsi="Palatino Linotype" w:cs="Arial"/>
          <w:i/>
        </w:rPr>
        <w:t>XXXXXXXXXXXXXXX</w:t>
      </w:r>
      <w:r w:rsidRPr="008D697B">
        <w:rPr>
          <w:rFonts w:ascii="Palatino Linotype" w:hAnsi="Palatino Linotype" w:cs="Arial"/>
          <w:i/>
        </w:rPr>
        <w:t xml:space="preserve"> </w:t>
      </w:r>
      <w:r w:rsidR="00EA3299">
        <w:rPr>
          <w:rFonts w:ascii="Palatino Linotype" w:hAnsi="Palatino Linotype" w:cs="Arial"/>
          <w:i/>
        </w:rPr>
        <w:t>XXXXXXXXXXXXXXXXXXXX XXXXXXXXXXXX</w:t>
      </w:r>
      <w:r w:rsidRPr="008D697B">
        <w:rPr>
          <w:rFonts w:ascii="Palatino Linotype" w:hAnsi="Palatino Linotype" w:cs="Arial"/>
          <w:i/>
        </w:rPr>
        <w:t xml:space="preserve">, </w:t>
      </w:r>
      <w:r w:rsidR="00EA3299">
        <w:rPr>
          <w:rFonts w:ascii="Palatino Linotype" w:hAnsi="Palatino Linotype" w:cs="Arial"/>
          <w:i/>
        </w:rPr>
        <w:t>XXXXXXXXXXXXXXX XXXXXXXXXXXXXXXXXXXXX</w:t>
      </w:r>
      <w:r w:rsidRPr="008D697B">
        <w:rPr>
          <w:rFonts w:ascii="Palatino Linotype" w:hAnsi="Palatino Linotype" w:cs="Arial"/>
          <w:i/>
        </w:rPr>
        <w:t xml:space="preserve"> </w:t>
      </w:r>
      <w:r w:rsidR="00EA3299">
        <w:rPr>
          <w:rFonts w:ascii="Palatino Linotype" w:hAnsi="Palatino Linotype" w:cs="Arial"/>
          <w:i/>
        </w:rPr>
        <w:t>XXXXXXXXXXXXXXXX XXXXXXXXXXXXXX</w:t>
      </w:r>
      <w:r w:rsidRPr="008D697B">
        <w:rPr>
          <w:rFonts w:ascii="Palatino Linotype" w:hAnsi="Palatino Linotype" w:cs="Arial"/>
          <w:i/>
        </w:rPr>
        <w:t>”</w:t>
      </w:r>
      <w:r w:rsidR="001C70C7" w:rsidRPr="008D697B">
        <w:rPr>
          <w:rFonts w:ascii="Palatino Linotype" w:hAnsi="Palatino Linotype" w:cs="Arial"/>
          <w:i/>
          <w:lang w:val="es-419"/>
        </w:rPr>
        <w:t xml:space="preserve"> […] </w:t>
      </w:r>
      <w:r w:rsidRPr="008D697B">
        <w:rPr>
          <w:rFonts w:ascii="Palatino Linotype" w:hAnsi="Palatino Linotype" w:cs="Arial"/>
          <w:i/>
        </w:rPr>
        <w:t>Y/O “</w:t>
      </w:r>
      <w:r w:rsidR="00EA3299">
        <w:rPr>
          <w:rFonts w:ascii="Palatino Linotype" w:hAnsi="Palatino Linotype" w:cs="Arial"/>
          <w:i/>
        </w:rPr>
        <w:t>XXXXXXXXXXXXXXXXXX</w:t>
      </w:r>
      <w:r w:rsidRPr="008D697B">
        <w:rPr>
          <w:rFonts w:ascii="Palatino Linotype" w:hAnsi="Palatino Linotype" w:cs="Arial"/>
          <w:i/>
        </w:rPr>
        <w:t>.</w:t>
      </w:r>
      <w:r w:rsidR="001C70C7" w:rsidRPr="008D697B">
        <w:rPr>
          <w:rFonts w:ascii="Palatino Linotype" w:hAnsi="Palatino Linotype" w:cs="Arial"/>
          <w:i/>
          <w:lang w:val="es-419"/>
        </w:rPr>
        <w:t xml:space="preserve"> […]</w:t>
      </w:r>
      <w:r w:rsidR="004D3941" w:rsidRPr="008D697B">
        <w:rPr>
          <w:rFonts w:ascii="Palatino Linotype" w:hAnsi="Palatino Linotype" w:cs="Arial"/>
          <w:i/>
          <w:lang w:val="es-419"/>
        </w:rPr>
        <w:t xml:space="preserve"> </w:t>
      </w:r>
      <w:r w:rsidRPr="008D697B">
        <w:rPr>
          <w:rFonts w:ascii="Palatino Linotype" w:hAnsi="Palatino Linotype" w:cs="Arial"/>
          <w:i/>
        </w:rPr>
        <w:t xml:space="preserve">RESULTA QUE AMBOS SON SUJETOS OBLIGADOS Y QUE ESTE ÚLTIMO COMO PERSONA FISICA Y/O MORAL QUE EJERCE ACTOS DE AUTORIDAD </w:t>
      </w:r>
      <w:r w:rsidRPr="008D697B">
        <w:rPr>
          <w:rFonts w:ascii="Palatino Linotype" w:hAnsi="Palatino Linotype" w:cs="Arial"/>
          <w:i/>
        </w:rPr>
        <w:lastRenderedPageBreak/>
        <w:t xml:space="preserve">CONSISITENTES EN BRINDAR UN SERVICIO PÚBLICO POR CUENTA Y ORDEN DEL ESTADO DE MÉXICO Y EL MUNICIPIO DONDE PRESTA DICHO SERVICIO EN SÍ MISMO ES UN ACTO DE AUTORIDAD ES DECIR POR LA NATURALEZA JURIDICA DE SU SERVICIO CONCESIONADO AMBOS TIENEN Y TENDRÁN LA OBLIGACION DE CUMPLIR CON LAS OBLIGACIONES DE TRANSPARENCIA Y ACCESO A LA INFORMACIÓN DIRECTAMENTE O A TRAVÉS DE LOS SUJETOS OBLIGADOS QUE LES ASIGNEN DICHOS RECURSOS O, EN LOS TÉRMINOS DE LAS DISPOSICIONES APLICABLES, REALICEN ACTOS DE AUTORIDAD :EN TERMINOS DE LOS ARTICULOS 81 Y 82 DE LA </w:t>
      </w:r>
      <w:proofErr w:type="spellStart"/>
      <w:r w:rsidRPr="008D697B">
        <w:rPr>
          <w:rFonts w:ascii="Palatino Linotype" w:hAnsi="Palatino Linotype" w:cs="Arial"/>
          <w:i/>
        </w:rPr>
        <w:t>LA</w:t>
      </w:r>
      <w:proofErr w:type="spellEnd"/>
      <w:r w:rsidRPr="008D697B">
        <w:rPr>
          <w:rFonts w:ascii="Palatino Linotype" w:hAnsi="Palatino Linotype" w:cs="Arial"/>
          <w:i/>
        </w:rPr>
        <w:t xml:space="preserve"> LEY GENERAL DE TRANSPARENCIA Y ACCESO A LA INFORMACION Y LOS ARTICULOS 104 Y 105 DE LA LEY DE TRANSPARENCIA Y ACCESO A LA INFORMACIÓN PÚBLICA DEL ESTADO DE MÉXICO Y MUNICIPIOS AMBAS APLICABLES Y VIGENTES. DE LO ANTERIOR ANALIZADO Y COMROBADO RESULTA ASÍ, QUE SÍ SON DE SUS ATRIBUCIONES, ASÍ COMO EN LAS FUNCIONES </w:t>
      </w:r>
    </w:p>
    <w:p w14:paraId="14307773" w14:textId="77777777" w:rsidR="001C70C7" w:rsidRPr="008D697B" w:rsidRDefault="001C70C7" w:rsidP="00905AD1">
      <w:pPr>
        <w:pStyle w:val="Prrafodelista"/>
        <w:ind w:left="1211" w:right="851"/>
        <w:jc w:val="both"/>
        <w:rPr>
          <w:rFonts w:ascii="Palatino Linotype" w:hAnsi="Palatino Linotype" w:cs="Arial"/>
          <w:i/>
        </w:rPr>
      </w:pPr>
    </w:p>
    <w:p w14:paraId="76D0F24B" w14:textId="77777777" w:rsidR="00905AD1" w:rsidRPr="008D697B" w:rsidRDefault="005E6A5F" w:rsidP="00905AD1">
      <w:pPr>
        <w:pStyle w:val="Prrafodelista"/>
        <w:numPr>
          <w:ilvl w:val="0"/>
          <w:numId w:val="31"/>
        </w:numPr>
        <w:ind w:right="851"/>
        <w:jc w:val="both"/>
        <w:rPr>
          <w:rFonts w:ascii="Palatino Linotype" w:hAnsi="Palatino Linotype" w:cs="Arial"/>
          <w:i/>
        </w:rPr>
      </w:pPr>
      <w:r w:rsidRPr="008D697B">
        <w:rPr>
          <w:rFonts w:ascii="Palatino Linotype" w:hAnsi="Palatino Linotype" w:cs="Arial"/>
          <w:i/>
        </w:rPr>
        <w:t>Y SE REFUERZA CON LO MANIFESTADO EN LA SOLICITUD DE ACCESO A LA INFORMACIÓN DE ORIGEN QUE SE INVOCO EL “ACUERDO POR EL QUE SE FIJAN Y AUTORIZAN LAS TARIFAS MAXIMAS DE SERVICIO PÚBLICO DE VEHICULOS ADAPTADOS PARA PRESTAR LOS SERVICIOS DE ARRASTRE, SALVAMENTO, DEPÓSITO Y CUSTODIA DE LOS VEHÍCULOS” VIGENTE Y PUBLICADO POR LA GACETA DEL GOBIERNO PARA EL ESTADO DE MÉXICO COMO HECHOS NOTORIOS Y QUE AHORA ANEXO AL PRESENTE COMO “ANEXO III” CABE HACER MENCIÓN QUE DE IGUAL MANERA DICHAS TARIFAS VIGENTES SE ENCUENTRAN PUBLICADAS EN LA PÁGINA OFICIAL DE LA SECRETARIA DE MOVILIDAD; POR LO CUAL SE CONSIDERAN TODO LO ANTERIOR COMO HECHOS NOTORIOS</w:t>
      </w:r>
      <w:r w:rsidR="001C70C7" w:rsidRPr="008D697B">
        <w:rPr>
          <w:rFonts w:ascii="Palatino Linotype" w:hAnsi="Palatino Linotype" w:cs="Arial"/>
          <w:i/>
          <w:lang w:val="es-419"/>
        </w:rPr>
        <w:t xml:space="preserve"> […]</w:t>
      </w:r>
      <w:r w:rsidRPr="008D697B">
        <w:rPr>
          <w:rFonts w:ascii="Palatino Linotype" w:hAnsi="Palatino Linotype" w:cs="Arial"/>
          <w:i/>
        </w:rPr>
        <w:t xml:space="preserve"> EL CITADO ACUERDO MISMO QUE REPRESENTA HECHOS NOTORIOS POR SER DE CONOCIMIENTO DEL PÚBLICO EN GENERAL, POR LO QUE SE </w:t>
      </w:r>
      <w:r w:rsidRPr="008D697B">
        <w:rPr>
          <w:rFonts w:ascii="Palatino Linotype" w:hAnsi="Palatino Linotype" w:cs="Arial"/>
          <w:i/>
        </w:rPr>
        <w:lastRenderedPageBreak/>
        <w:t xml:space="preserve">SOLICITA A SUS H. INSTANCIAS A SUS DIGNOS CARGOS CONSIDEREN COMO UN HECHO NOTORIO, LO ANTERIOR EN VIRTUD DE SER DEL CONOCIMIENTO PÚBLICO, EN ATENCIÓN A QUE DICHOS DOCUMENTOS SE ENCENTRAN PUBLICADOS FÍSICA Y ELECTRÓNICA EN LA PÁGINA ELECTRÓNICA DE LA GACETA DEL GOBIERNO PARA EL ESTADO DE MEXICO. AUNADO QUE ES DEL MARCO JURÍDICO DE LA SECRETARIA DE MOVILIDAD DEL ESTADO DE MÉXICO DICHO EN OTRAS PALABRAS DEL ÁMBITO DE SUS COMPETENCIAS, ATRIBUCIONES, FUCIONES </w:t>
      </w:r>
      <w:r w:rsidR="001C70C7" w:rsidRPr="008D697B">
        <w:rPr>
          <w:rFonts w:ascii="Palatino Linotype" w:hAnsi="Palatino Linotype" w:cs="Arial"/>
          <w:i/>
          <w:lang w:val="es-419"/>
        </w:rPr>
        <w:t xml:space="preserve">[…]  </w:t>
      </w:r>
    </w:p>
    <w:p w14:paraId="27B20CF1" w14:textId="77777777" w:rsidR="00905AD1" w:rsidRPr="008D697B" w:rsidRDefault="00905AD1" w:rsidP="00905AD1">
      <w:pPr>
        <w:pStyle w:val="Prrafodelista"/>
        <w:ind w:left="1211" w:right="851"/>
        <w:jc w:val="both"/>
        <w:rPr>
          <w:rFonts w:ascii="Palatino Linotype" w:hAnsi="Palatino Linotype" w:cs="Arial"/>
          <w:i/>
        </w:rPr>
      </w:pPr>
    </w:p>
    <w:p w14:paraId="6508486C" w14:textId="062C8A1E" w:rsidR="001C70C7" w:rsidRPr="008D697B" w:rsidRDefault="005E6A5F" w:rsidP="00905AD1">
      <w:pPr>
        <w:pStyle w:val="Prrafodelista"/>
        <w:numPr>
          <w:ilvl w:val="0"/>
          <w:numId w:val="31"/>
        </w:numPr>
        <w:ind w:right="851"/>
        <w:jc w:val="both"/>
        <w:rPr>
          <w:rFonts w:ascii="Palatino Linotype" w:hAnsi="Palatino Linotype" w:cs="Arial"/>
          <w:i/>
        </w:rPr>
      </w:pPr>
      <w:r w:rsidRPr="008D697B">
        <w:rPr>
          <w:rFonts w:ascii="Palatino Linotype" w:hAnsi="Palatino Linotype" w:cs="Arial"/>
          <w:i/>
        </w:rPr>
        <w:t xml:space="preserve">ASÍ LA COSAS EL SUJETO OBLIGADO NEGO, OMITIO ACTUAR CONFORME A DERECHO, COMETIENDO NEGLIGENCIAS, HECHOS ILICITOS, AL NEGAR MEDIANTE LA ILEGAL RESPUESTA HOY RECURRIDA EN RAZÓN TAMBIEN QUE DICHA OBLIGACIÓN RESPECTO DE LA SOLICITUD DE ORIGEN DEBE DE CUMPLIRLA LA PERSONA </w:t>
      </w:r>
      <w:r w:rsidR="00905AD1" w:rsidRPr="008D697B">
        <w:rPr>
          <w:rFonts w:ascii="Palatino Linotype" w:hAnsi="Palatino Linotype" w:cs="Arial"/>
          <w:i/>
          <w:lang w:val="es-419"/>
        </w:rPr>
        <w:t>[…]</w:t>
      </w:r>
      <w:r w:rsidRPr="008D697B">
        <w:rPr>
          <w:rFonts w:ascii="Palatino Linotype" w:hAnsi="Palatino Linotype" w:cs="Arial"/>
          <w:i/>
        </w:rPr>
        <w:t xml:space="preserve"> FISICA Y/O MORAL QUE EJERCE ACTOS DE AUTORIDAD CONSISITENTES EN BRINDAR UN SERVICIO PÚBLICO POR CUENTA Y ORDEN DEL ESTADO DE MÉXICO Y EL MUNICIPIO DONDE PRESTA DICHO SERVICIO EN SÍ MISMO ES UN ACTO DE AUTORIDAD ES DECIR POR LA NATURALEZA JURÍDICA DE SU SERVICIO CONCESIONADO POR LO TANTO AMBOS TIENEN Y TENDRÁN LA OBLIGACION DE CUMPLIR CON LAS OBLIGACIONES DE TRANSPARENCIA Y ACCESO A LA INFORMACIÓN DIRECTAMENTE O A TRAVÉS DE LOS SUJETOS OBLIGADOS QUE LES ASIGNEN FACULTADDES (CONCESION), EN LOS TÉRMINOS DE LAS DISPOSICIONES APLICABLES POR LAS QUE REALICEN ACTOS DE AUTORIDAD :EN TERMINOS DE LOS ARTICULOS 81 Y 82 DE LA LEY GENERAL DE TRANSPARENCIA Y ACCESO A LA INFORMACION Y LOS ARTICULOS 104 Y 105 DE LA LEY DE TRANSPARENCIA Y ACCESO A LA INFORMACIÓN PÚBLICA DEL ESTADO DE MÉXICO Y MUNICIPIOS AMBAS APLICABLES Y VIGENTES Y QUE SI SON DE SUS FACULTADES DEL SUJETO OBLIGADO EN FUNCIÓN DE SU MARCO JURIDICO APLICABLE </w:t>
      </w:r>
      <w:r w:rsidRPr="008D697B">
        <w:rPr>
          <w:rFonts w:ascii="Palatino Linotype" w:hAnsi="Palatino Linotype" w:cs="Arial"/>
          <w:i/>
        </w:rPr>
        <w:lastRenderedPageBreak/>
        <w:t xml:space="preserve">A SI COMO EN TÉRMINOS DEL ACUERDO YA MENCIONADO, PUBLICADO POR LA GACETA DEL GOBIERNO PARA EL ESTADO DE MEXICO FISICA Y ELECTRONICAMENTE “ANEXO III” Y QUE ESTE MISMO ESTBLECE LO SIGIENTE: “...Secretario de Transporte del Gobierno del Estado de México, con fundamento en lo dispuesto por los artículos I, 3, 15, 17, 19 fracción XV, 33 fracciones I, IV, V, VII y XX de la Ley Orgánica de la Administración Pública del Estado de México; 1.1 fracción VI, 1.2, 1.4, 1.8, 1.9, 7.2 fracción II. 7.4 fracción 111, 7.24, 7.28, 7.34, 7.37, 7.38 y 7.46 del Código Administrativo del Estado de México; I, 2, 3 inciso b). 4, 5, 90, 91, 92, 93 del Reglamento del Transporte Público y Servicios Conexos del Estado de México; 1, 2, 3, 5, 6 fracciones IV, IX y XXII del Reglamento Interior de la Secretaría de Transporte, y CONSIDERANDO Que uno de los ejes rectores de la presente administración es la Seguridad Económica, dentro del cual tiene como objetivo el fortalecer la infraestructura estratégica de la entidad entre otras la optimización del servicio público, a través de transporte sustentado en el Plan de Desarrollo del Estado de México 2005 — 201 I. Que el artículo 33 fracción IV de la Ley Orgánica de la Administración Pública del Estado de México, dispone que la Secretaría de Transporte es la encargada de planear, formular, dirigir, coordinar, evaluar, ejecutar y supervisar las políticas y programas para el desarrollo integral del servicio público de jurisdicción estatal y de sus servicios conexos, así como autorizar y modificar en todo tiempo rutas, tarifas, itinerarios, horarios, frecuencias al igual que ordenar el cambio de bases, paraderos y terminales y señalar la forma de identificación de los vehículos afectos al servicio público de transporte. Que el Código Administrativo del Estado de México, regula entre otras materias el Transporte Público, señalando en su artículo 7.2 que las disposiciones del Libro Séptimo tiene como finalidad entre otras que se cuente con transporte seguro, eficiente, y de calidad; y en su artículo 7.4 fracción III que corresponde a la Secretaría de Transporte aplicar las disposiciones del citado libro. Que el artículo 7.37 del Código Administrativo del Estado de México, faculta a la Secretaría de Transporte para autorizar y modificar en todo tiempo las tarifas en atención a la satisfactoria prestación del servicio y a las necesidades públicas. Que el Reglamento de Transporte Público y Servicios Conexos en su Artículo 4 dispone que corresponda al Ejecutivo del Estado, a través </w:t>
      </w:r>
      <w:r w:rsidRPr="008D697B">
        <w:rPr>
          <w:rFonts w:ascii="Palatino Linotype" w:hAnsi="Palatino Linotype" w:cs="Arial"/>
          <w:i/>
        </w:rPr>
        <w:lastRenderedPageBreak/>
        <w:t xml:space="preserve">de la Secretaría de Transporte, la interpretación y aplicación del mismo, así como la vigilancia de su debida observancia. Que el artículo 90 del mismo Reglamento de Transporte Público y Servicios Conexos, establece que se deberá de entender por tarifa el precio que el usuario deberá pagar por la utilización de los servicios públicos regulados por el mismo. Que el artículo 93 del propio Reglamento de Transporte Público y Servicios Conexos, establece que el acuerdo por el cual la Secretaría autorice modificaciones a las tarifas como resultado de la revisión, será publicado en el periódico oficial "Gaceta del Gobierno" para que surta efecto y en los periódicos que la misma determine, para hacer del conocimiento del público usuario las tarifas actualizadas. Que en fecha 25 de Marzo del 2010, se publicó en el Periódico Oficial "Gaceta del Gobierno" la Norma Técnica de Vehículos Adaptados para prestar los servicios de arrastre, salvamento, guarda, custodia y depósito de vehículos, así como cobro de servicios, para que los prestadores del mencionado servicio cumplan cabalmente con lo dispuesto en la publicación en comento. En mérito de lo expuesto, he tenido a bien expedir el siguiente: ACUERDO POR EL QUE SE FIJAN Y AUTORIZAN LAS TARIFAS MÁXIMAS DE SERVICIO PÚBLICO DE VEHÍCULOS ADAPTADOS PARA PRESTAR LOS SERVICIOS DE ARRASTRE, SALVAMENTO, DEPÓSITO Y CUSTODIA DE VEHÍCULOS. PRIMERO.- Se establecen como tarifas máximas para el servicio público de vehículos adaptados para prestar los servicios de arrastre, salvamento, depósito de vehículos y custodia en jurisdicción estatal, las contenidas en el siguiente: TABULADOR DE GRÚAS ARRASTRE, SALVAMENTO, MANIOBRAS, ABANDERAMIENTO EN JURISDICCIÓN ESTATAL...”(Sic) </w:t>
      </w:r>
    </w:p>
    <w:p w14:paraId="71EFDA24" w14:textId="77777777" w:rsidR="001C70C7" w:rsidRPr="008D697B" w:rsidRDefault="001C70C7" w:rsidP="00905AD1">
      <w:pPr>
        <w:pStyle w:val="Prrafodelista"/>
        <w:ind w:left="1211" w:right="851"/>
        <w:jc w:val="both"/>
        <w:rPr>
          <w:rFonts w:ascii="Palatino Linotype" w:hAnsi="Palatino Linotype" w:cs="Arial"/>
          <w:i/>
        </w:rPr>
      </w:pPr>
    </w:p>
    <w:p w14:paraId="3F89A07C" w14:textId="2F7A63A7" w:rsidR="00905AD1" w:rsidRPr="008D697B" w:rsidRDefault="005E6A5F" w:rsidP="00905AD1">
      <w:pPr>
        <w:pStyle w:val="Prrafodelista"/>
        <w:numPr>
          <w:ilvl w:val="0"/>
          <w:numId w:val="31"/>
        </w:numPr>
        <w:ind w:right="851"/>
        <w:jc w:val="both"/>
        <w:rPr>
          <w:rFonts w:ascii="Palatino Linotype" w:hAnsi="Palatino Linotype" w:cs="Arial"/>
          <w:i/>
        </w:rPr>
      </w:pPr>
      <w:r w:rsidRPr="008D697B">
        <w:rPr>
          <w:rFonts w:ascii="Palatino Linotype" w:hAnsi="Palatino Linotype" w:cs="Arial"/>
          <w:i/>
        </w:rPr>
        <w:t xml:space="preserve">A lo anterior analizado; lo manifestado por el sujeto obligado y por lo que en términos del artículo 190 de la LEY DE TRANSPARENCIA Y ACCESO A LA INFORMACIÓN PÚBLICA DEL ESTADO DE MÉXICO Y MUNICIPIOS lo siguiente: “...Artículo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w:t>
      </w:r>
      <w:r w:rsidRPr="008D697B">
        <w:rPr>
          <w:rFonts w:ascii="Palatino Linotype" w:hAnsi="Palatino Linotype" w:cs="Arial"/>
          <w:i/>
        </w:rPr>
        <w:lastRenderedPageBreak/>
        <w:t>conocimiento del órgano de control interno de la instancia competente para que éste inicie, en su caso, el procedimiento de responsabilidad respectivo, cuyo resultado deberá de ser i</w:t>
      </w:r>
      <w:r w:rsidR="00905AD1" w:rsidRPr="008D697B">
        <w:rPr>
          <w:rFonts w:ascii="Palatino Linotype" w:hAnsi="Palatino Linotype" w:cs="Arial"/>
          <w:i/>
        </w:rPr>
        <w:t>nformado al Instituto...</w:t>
      </w:r>
    </w:p>
    <w:p w14:paraId="7B4DCC77" w14:textId="77777777" w:rsidR="00905AD1" w:rsidRPr="008D697B" w:rsidRDefault="00905AD1" w:rsidP="00905AD1">
      <w:pPr>
        <w:pStyle w:val="Prrafodelista"/>
        <w:ind w:left="1211" w:right="851"/>
        <w:jc w:val="both"/>
        <w:rPr>
          <w:rFonts w:ascii="Palatino Linotype" w:hAnsi="Palatino Linotype" w:cs="Arial"/>
          <w:i/>
        </w:rPr>
      </w:pPr>
    </w:p>
    <w:p w14:paraId="7BBA0B6A" w14:textId="77777777" w:rsidR="00905AD1" w:rsidRPr="008D697B" w:rsidRDefault="005E6A5F" w:rsidP="00905AD1">
      <w:pPr>
        <w:pStyle w:val="Prrafodelista"/>
        <w:numPr>
          <w:ilvl w:val="0"/>
          <w:numId w:val="31"/>
        </w:numPr>
        <w:ind w:right="851"/>
        <w:jc w:val="both"/>
        <w:rPr>
          <w:rFonts w:ascii="Palatino Linotype" w:hAnsi="Palatino Linotype" w:cs="Arial"/>
          <w:i/>
        </w:rPr>
      </w:pPr>
      <w:r w:rsidRPr="008D697B">
        <w:rPr>
          <w:rFonts w:ascii="Palatino Linotype" w:hAnsi="Palatino Linotype" w:cs="Arial"/>
          <w:i/>
        </w:rPr>
        <w:t xml:space="preserve">Así las cosas, resulta así que el que suscribe considera que los sujetos obligados por parte quien negaron, no proporcionaron la información hoy analizada incurrió en responsabilidad por lo que de manera oficiosa deberá hacerse del conocimiento a la autoridad que corresponda. Ya que deben de existir facturas, constancias, recibos $ y que no se fue limitativo en la entrega de estos ya que son materia de impuestos y que al no generarla en su momento podría constituir hechos ilícitos, conductas típicas </w:t>
      </w:r>
      <w:proofErr w:type="spellStart"/>
      <w:r w:rsidRPr="008D697B">
        <w:rPr>
          <w:rFonts w:ascii="Palatino Linotype" w:hAnsi="Palatino Linotype" w:cs="Arial"/>
          <w:i/>
        </w:rPr>
        <w:t>antijuridicas</w:t>
      </w:r>
      <w:proofErr w:type="spellEnd"/>
      <w:r w:rsidRPr="008D697B">
        <w:rPr>
          <w:rFonts w:ascii="Palatino Linotype" w:hAnsi="Palatino Linotype" w:cs="Arial"/>
          <w:i/>
        </w:rPr>
        <w:t xml:space="preserve"> descritas en el tipo penal e inclusive en el ámbito federal </w:t>
      </w:r>
    </w:p>
    <w:p w14:paraId="710AE461" w14:textId="77777777" w:rsidR="00905AD1" w:rsidRPr="008D697B" w:rsidRDefault="00905AD1" w:rsidP="00905AD1">
      <w:pPr>
        <w:pStyle w:val="Prrafodelista"/>
        <w:ind w:left="1211" w:right="851"/>
        <w:jc w:val="both"/>
        <w:rPr>
          <w:rFonts w:ascii="Palatino Linotype" w:hAnsi="Palatino Linotype" w:cs="Arial"/>
          <w:i/>
        </w:rPr>
      </w:pPr>
    </w:p>
    <w:p w14:paraId="49E85FC3" w14:textId="534B0820" w:rsidR="00905AD1" w:rsidRPr="008D697B" w:rsidRDefault="005E6A5F" w:rsidP="00905AD1">
      <w:pPr>
        <w:pStyle w:val="Prrafodelista"/>
        <w:numPr>
          <w:ilvl w:val="0"/>
          <w:numId w:val="31"/>
        </w:numPr>
        <w:ind w:right="851"/>
        <w:jc w:val="both"/>
        <w:rPr>
          <w:rFonts w:ascii="Palatino Linotype" w:hAnsi="Palatino Linotype" w:cs="Arial"/>
          <w:i/>
        </w:rPr>
      </w:pPr>
      <w:r w:rsidRPr="008D697B">
        <w:rPr>
          <w:rFonts w:ascii="Palatino Linotype" w:hAnsi="Palatino Linotype" w:cs="Arial"/>
          <w:i/>
        </w:rPr>
        <w:t xml:space="preserve">En conclusión, la negativa a la información por considerarla de </w:t>
      </w:r>
      <w:r w:rsidRPr="008D697B">
        <w:rPr>
          <w:rFonts w:ascii="Palatino Linotype" w:hAnsi="Palatino Linotype" w:cs="Arial"/>
          <w:b/>
          <w:i/>
          <w:u w:val="single"/>
        </w:rPr>
        <w:t>reservada</w:t>
      </w:r>
      <w:r w:rsidRPr="008D697B">
        <w:rPr>
          <w:rFonts w:ascii="Palatino Linotype" w:hAnsi="Palatino Linotype" w:cs="Arial"/>
          <w:i/>
        </w:rPr>
        <w:t xml:space="preserve"> es inconstitucional por afectar a los derechos humanos establecidos en los artículos 1° y 6° Constitucionales en razón de los principios que los rigen que ya se han analizado como lo son de Progresividad, Universalidad, Interdependencia e Indivisibilidad; resultaría así en consecuencia también violatorias a los artículos 8°, 1</w:t>
      </w:r>
      <w:r w:rsidR="00B430AB" w:rsidRPr="008D697B">
        <w:rPr>
          <w:rFonts w:ascii="Palatino Linotype" w:hAnsi="Palatino Linotype" w:cs="Arial"/>
          <w:i/>
        </w:rPr>
        <w:t>4°, 16° y 17° Constitucionales. (sic)</w:t>
      </w:r>
    </w:p>
    <w:p w14:paraId="4AE36182" w14:textId="77777777" w:rsidR="005E6A5F" w:rsidRPr="008D697B" w:rsidRDefault="005E6A5F" w:rsidP="005E6A5F">
      <w:pPr>
        <w:spacing w:after="0" w:line="360" w:lineRule="auto"/>
        <w:ind w:right="851"/>
        <w:jc w:val="both"/>
        <w:rPr>
          <w:rFonts w:ascii="Palatino Linotype" w:hAnsi="Palatino Linotype" w:cs="Aharoni"/>
          <w:color w:val="000000"/>
          <w:sz w:val="24"/>
          <w:szCs w:val="24"/>
        </w:rPr>
      </w:pPr>
    </w:p>
    <w:p w14:paraId="1020A4E0" w14:textId="486C4D7A" w:rsidR="005E6A5F" w:rsidRPr="008D697B" w:rsidRDefault="005E6A5F" w:rsidP="005E6A5F">
      <w:pPr>
        <w:spacing w:after="0" w:line="360" w:lineRule="auto"/>
        <w:ind w:right="851"/>
        <w:jc w:val="both"/>
        <w:rPr>
          <w:rFonts w:ascii="Palatino Linotype" w:hAnsi="Palatino Linotype" w:cs="Aharoni"/>
          <w:color w:val="000000"/>
          <w:sz w:val="24"/>
          <w:szCs w:val="24"/>
          <w:lang w:val="es-419"/>
        </w:rPr>
      </w:pPr>
      <w:r w:rsidRPr="008D697B">
        <w:rPr>
          <w:rFonts w:ascii="Palatino Linotype" w:hAnsi="Palatino Linotype" w:cs="Aharoni"/>
          <w:color w:val="000000"/>
          <w:sz w:val="24"/>
          <w:szCs w:val="24"/>
          <w:lang w:val="es-419"/>
        </w:rPr>
        <w:t>Adjuntando el recurrente, en ambos recursos de revisión, los mismos anexos, siendo los siguientes: “ANEXO II.pdf”, “ANEXO III.pdf”, “recurso revision.pdf” y “ANEXO I.pdf”, los cuales corresponden a la respuesta del sujeto obligado, a la Gaceta de Gobierno de fecha 21 de enero de 2011 mediante la cual se emite el ACUERDO POR EL QUE SE FIJAN Y AUTORIZAN LAS TARIFAS MAXIMAS D</w:t>
      </w:r>
      <w:r w:rsidR="00EA21AB" w:rsidRPr="008D697B">
        <w:rPr>
          <w:rFonts w:ascii="Palatino Linotype" w:hAnsi="Palatino Linotype" w:cs="Aharoni"/>
          <w:color w:val="000000"/>
          <w:sz w:val="24"/>
          <w:szCs w:val="24"/>
          <w:lang w:val="es-419"/>
        </w:rPr>
        <w:t>E</w:t>
      </w:r>
      <w:r w:rsidRPr="008D697B">
        <w:rPr>
          <w:rFonts w:ascii="Palatino Linotype" w:hAnsi="Palatino Linotype" w:cs="Aharoni"/>
          <w:color w:val="000000"/>
          <w:sz w:val="24"/>
          <w:szCs w:val="24"/>
          <w:lang w:val="es-419"/>
        </w:rPr>
        <w:t xml:space="preserve"> SERVICIO PUBLICO </w:t>
      </w:r>
      <w:r w:rsidR="00EA21AB" w:rsidRPr="008D697B">
        <w:rPr>
          <w:rFonts w:ascii="Palatino Linotype" w:hAnsi="Palatino Linotype" w:cs="Aharoni"/>
          <w:color w:val="000000"/>
          <w:sz w:val="24"/>
          <w:szCs w:val="24"/>
          <w:lang w:val="es-419"/>
        </w:rPr>
        <w:t>DE</w:t>
      </w:r>
      <w:r w:rsidRPr="008D697B">
        <w:rPr>
          <w:rFonts w:ascii="Palatino Linotype" w:hAnsi="Palatino Linotype" w:cs="Aharoni"/>
          <w:color w:val="000000"/>
          <w:sz w:val="24"/>
          <w:szCs w:val="24"/>
          <w:lang w:val="es-419"/>
        </w:rPr>
        <w:t xml:space="preserve"> VEHICULOS ADAPTADOS PARA PRESTAR LOS SERVICIOS </w:t>
      </w:r>
      <w:r w:rsidR="00EA21AB" w:rsidRPr="008D697B">
        <w:rPr>
          <w:rFonts w:ascii="Palatino Linotype" w:hAnsi="Palatino Linotype" w:cs="Aharoni"/>
          <w:color w:val="000000"/>
          <w:sz w:val="24"/>
          <w:szCs w:val="24"/>
          <w:lang w:val="es-419"/>
        </w:rPr>
        <w:t>DE</w:t>
      </w:r>
      <w:r w:rsidRPr="008D697B">
        <w:rPr>
          <w:rFonts w:ascii="Palatino Linotype" w:hAnsi="Palatino Linotype" w:cs="Aharoni"/>
          <w:color w:val="000000"/>
          <w:sz w:val="24"/>
          <w:szCs w:val="24"/>
          <w:lang w:val="es-419"/>
        </w:rPr>
        <w:t xml:space="preserve"> ARRASTRE, SALVAMENTO, </w:t>
      </w:r>
      <w:r w:rsidR="00EA21AB" w:rsidRPr="008D697B">
        <w:rPr>
          <w:rFonts w:ascii="Palatino Linotype" w:hAnsi="Palatino Linotype" w:cs="Aharoni"/>
          <w:color w:val="000000"/>
          <w:sz w:val="24"/>
          <w:szCs w:val="24"/>
          <w:lang w:val="es-419"/>
        </w:rPr>
        <w:t>DEPÓSITO</w:t>
      </w:r>
      <w:r w:rsidRPr="008D697B">
        <w:rPr>
          <w:rFonts w:ascii="Palatino Linotype" w:hAnsi="Palatino Linotype" w:cs="Aharoni"/>
          <w:color w:val="000000"/>
          <w:sz w:val="24"/>
          <w:szCs w:val="24"/>
          <w:lang w:val="es-419"/>
        </w:rPr>
        <w:t xml:space="preserve"> Y CUSTODIA DE VEHICULOS; al texto del recurso de revisión antes inserto y a la solicitud de información, respectivamente.</w:t>
      </w:r>
    </w:p>
    <w:p w14:paraId="0A64014E" w14:textId="77777777" w:rsidR="005E6A5F" w:rsidRPr="008D697B" w:rsidRDefault="005E6A5F" w:rsidP="004915E7">
      <w:pPr>
        <w:spacing w:after="0" w:line="360" w:lineRule="auto"/>
        <w:jc w:val="both"/>
        <w:rPr>
          <w:rFonts w:ascii="Palatino Linotype" w:hAnsi="Palatino Linotype" w:cs="Arial"/>
          <w:sz w:val="24"/>
          <w:szCs w:val="24"/>
        </w:rPr>
      </w:pPr>
    </w:p>
    <w:p w14:paraId="3992C9A7" w14:textId="15FE78D0" w:rsidR="005E6A5F" w:rsidRPr="008D697B" w:rsidRDefault="001802C8" w:rsidP="004915E7">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 xml:space="preserve">Cabe destacar </w:t>
      </w:r>
      <w:r w:rsidR="00192A7C" w:rsidRPr="008D697B">
        <w:rPr>
          <w:rFonts w:ascii="Palatino Linotype" w:hAnsi="Palatino Linotype" w:cs="Arial"/>
          <w:sz w:val="24"/>
          <w:szCs w:val="24"/>
          <w:lang w:val="es-419"/>
        </w:rPr>
        <w:t>que los informes justificados remitidos en ambos recursos de revisión</w:t>
      </w:r>
      <w:r w:rsidR="005B275D" w:rsidRPr="008D697B">
        <w:rPr>
          <w:rFonts w:ascii="Palatino Linotype" w:hAnsi="Palatino Linotype" w:cs="Arial"/>
          <w:sz w:val="24"/>
          <w:szCs w:val="24"/>
          <w:lang w:val="es-419"/>
        </w:rPr>
        <w:t>,</w:t>
      </w:r>
      <w:r w:rsidR="00192A7C" w:rsidRPr="008D697B">
        <w:rPr>
          <w:rFonts w:ascii="Palatino Linotype" w:hAnsi="Palatino Linotype" w:cs="Arial"/>
          <w:sz w:val="24"/>
          <w:szCs w:val="24"/>
          <w:lang w:val="es-419"/>
        </w:rPr>
        <w:t xml:space="preserve"> el sujeto obligado </w:t>
      </w:r>
      <w:r w:rsidR="000941FC" w:rsidRPr="008D697B">
        <w:rPr>
          <w:rFonts w:ascii="Palatino Linotype" w:hAnsi="Palatino Linotype" w:cs="Arial"/>
          <w:sz w:val="24"/>
          <w:szCs w:val="24"/>
          <w:lang w:val="es-419"/>
        </w:rPr>
        <w:t>ratifica</w:t>
      </w:r>
      <w:r w:rsidR="00192A7C" w:rsidRPr="008D697B">
        <w:rPr>
          <w:rFonts w:ascii="Palatino Linotype" w:hAnsi="Palatino Linotype" w:cs="Arial"/>
          <w:sz w:val="24"/>
          <w:szCs w:val="24"/>
          <w:lang w:val="es-419"/>
        </w:rPr>
        <w:t xml:space="preserve"> su</w:t>
      </w:r>
      <w:r w:rsidR="005B275D" w:rsidRPr="008D697B">
        <w:rPr>
          <w:rFonts w:ascii="Palatino Linotype" w:hAnsi="Palatino Linotype" w:cs="Arial"/>
          <w:sz w:val="24"/>
          <w:szCs w:val="24"/>
          <w:lang w:val="es-419"/>
        </w:rPr>
        <w:t>s</w:t>
      </w:r>
      <w:r w:rsidR="00192A7C" w:rsidRPr="008D697B">
        <w:rPr>
          <w:rFonts w:ascii="Palatino Linotype" w:hAnsi="Palatino Linotype" w:cs="Arial"/>
          <w:sz w:val="24"/>
          <w:szCs w:val="24"/>
          <w:lang w:val="es-419"/>
        </w:rPr>
        <w:t xml:space="preserve"> respuesta</w:t>
      </w:r>
      <w:r w:rsidR="005B275D" w:rsidRPr="008D697B">
        <w:rPr>
          <w:rFonts w:ascii="Palatino Linotype" w:hAnsi="Palatino Linotype" w:cs="Arial"/>
          <w:sz w:val="24"/>
          <w:szCs w:val="24"/>
          <w:lang w:val="es-419"/>
        </w:rPr>
        <w:t>s</w:t>
      </w:r>
      <w:r w:rsidR="00192A7C" w:rsidRPr="008D697B">
        <w:rPr>
          <w:rFonts w:ascii="Palatino Linotype" w:hAnsi="Palatino Linotype" w:cs="Arial"/>
          <w:sz w:val="24"/>
          <w:szCs w:val="24"/>
          <w:lang w:val="es-419"/>
        </w:rPr>
        <w:t>.</w:t>
      </w:r>
    </w:p>
    <w:p w14:paraId="220C4F49" w14:textId="77777777" w:rsidR="005E6A5F" w:rsidRPr="008D697B" w:rsidRDefault="005E6A5F" w:rsidP="004915E7">
      <w:pPr>
        <w:spacing w:after="0" w:line="360" w:lineRule="auto"/>
        <w:jc w:val="both"/>
        <w:rPr>
          <w:rFonts w:ascii="Palatino Linotype" w:hAnsi="Palatino Linotype" w:cs="Arial"/>
          <w:sz w:val="24"/>
          <w:szCs w:val="24"/>
        </w:rPr>
      </w:pPr>
    </w:p>
    <w:p w14:paraId="7C0C39CC" w14:textId="729A46B2" w:rsidR="00303385" w:rsidRPr="008D697B" w:rsidRDefault="00471F55" w:rsidP="0020524E">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 xml:space="preserve">Ahora bien, </w:t>
      </w:r>
      <w:r w:rsidR="005E2CCE" w:rsidRPr="008D697B">
        <w:rPr>
          <w:rFonts w:ascii="Palatino Linotype" w:hAnsi="Palatino Linotype" w:cs="Arial"/>
          <w:sz w:val="24"/>
          <w:szCs w:val="24"/>
          <w:lang w:val="es-419"/>
        </w:rPr>
        <w:t>de los siete (7) motivos de inconformidad enumerados</w:t>
      </w:r>
      <w:r w:rsidR="00831A08" w:rsidRPr="008D697B">
        <w:rPr>
          <w:rFonts w:ascii="Palatino Linotype" w:hAnsi="Palatino Linotype" w:cs="Arial"/>
          <w:sz w:val="24"/>
          <w:szCs w:val="24"/>
          <w:lang w:val="es-419"/>
        </w:rPr>
        <w:t>, los identificados con los números uno (1), cinco (5) y seis (6)</w:t>
      </w:r>
      <w:r w:rsidR="007462F0" w:rsidRPr="008D697B">
        <w:rPr>
          <w:rFonts w:ascii="Palatino Linotype" w:hAnsi="Palatino Linotype" w:cs="Arial"/>
          <w:sz w:val="24"/>
          <w:szCs w:val="24"/>
          <w:lang w:val="es-419"/>
        </w:rPr>
        <w:t>,</w:t>
      </w:r>
      <w:r w:rsidR="005E2CCE" w:rsidRPr="008D697B">
        <w:rPr>
          <w:rFonts w:ascii="Palatino Linotype" w:hAnsi="Palatino Linotype" w:cs="Arial"/>
          <w:sz w:val="24"/>
          <w:szCs w:val="24"/>
          <w:lang w:val="es-419"/>
        </w:rPr>
        <w:t xml:space="preserve"> </w:t>
      </w:r>
      <w:r w:rsidR="00831A08" w:rsidRPr="008D697B">
        <w:rPr>
          <w:rFonts w:ascii="Palatino Linotype" w:hAnsi="Palatino Linotype" w:cs="Arial"/>
          <w:sz w:val="24"/>
          <w:szCs w:val="24"/>
          <w:lang w:val="es-419"/>
        </w:rPr>
        <w:t>son</w:t>
      </w:r>
      <w:r w:rsidR="007462F0" w:rsidRPr="008D697B">
        <w:rPr>
          <w:rFonts w:ascii="Palatino Linotype" w:hAnsi="Palatino Linotype" w:cs="Arial"/>
          <w:sz w:val="24"/>
          <w:szCs w:val="24"/>
          <w:lang w:val="es-419"/>
        </w:rPr>
        <w:t xml:space="preserve"> improcedente</w:t>
      </w:r>
      <w:r w:rsidR="00831A08" w:rsidRPr="008D697B">
        <w:rPr>
          <w:rFonts w:ascii="Palatino Linotype" w:hAnsi="Palatino Linotype" w:cs="Arial"/>
          <w:sz w:val="24"/>
          <w:szCs w:val="24"/>
          <w:lang w:val="es-419"/>
        </w:rPr>
        <w:t>s</w:t>
      </w:r>
      <w:r w:rsidR="007462F0" w:rsidRPr="008D697B">
        <w:rPr>
          <w:rFonts w:ascii="Palatino Linotype" w:hAnsi="Palatino Linotype" w:cs="Arial"/>
          <w:sz w:val="24"/>
          <w:szCs w:val="24"/>
          <w:lang w:val="es-419"/>
        </w:rPr>
        <w:t xml:space="preserve"> porque de la lectura de</w:t>
      </w:r>
      <w:r w:rsidR="00831A08" w:rsidRPr="008D697B">
        <w:rPr>
          <w:rFonts w:ascii="Palatino Linotype" w:hAnsi="Palatino Linotype" w:cs="Arial"/>
          <w:sz w:val="24"/>
          <w:szCs w:val="24"/>
          <w:lang w:val="es-419"/>
        </w:rPr>
        <w:t xml:space="preserve"> </w:t>
      </w:r>
      <w:r w:rsidR="007462F0" w:rsidRPr="008D697B">
        <w:rPr>
          <w:rFonts w:ascii="Palatino Linotype" w:hAnsi="Palatino Linotype" w:cs="Arial"/>
          <w:sz w:val="24"/>
          <w:szCs w:val="24"/>
          <w:lang w:val="es-419"/>
        </w:rPr>
        <w:t>l</w:t>
      </w:r>
      <w:r w:rsidR="00831A08" w:rsidRPr="008D697B">
        <w:rPr>
          <w:rFonts w:ascii="Palatino Linotype" w:hAnsi="Palatino Linotype" w:cs="Arial"/>
          <w:sz w:val="24"/>
          <w:szCs w:val="24"/>
          <w:lang w:val="es-419"/>
        </w:rPr>
        <w:t>os</w:t>
      </w:r>
      <w:r w:rsidR="007462F0" w:rsidRPr="008D697B">
        <w:rPr>
          <w:rFonts w:ascii="Palatino Linotype" w:hAnsi="Palatino Linotype" w:cs="Arial"/>
          <w:sz w:val="24"/>
          <w:szCs w:val="24"/>
          <w:lang w:val="es-419"/>
        </w:rPr>
        <w:t xml:space="preserve"> mismo</w:t>
      </w:r>
      <w:r w:rsidR="00831A08" w:rsidRPr="008D697B">
        <w:rPr>
          <w:rFonts w:ascii="Palatino Linotype" w:hAnsi="Palatino Linotype" w:cs="Arial"/>
          <w:sz w:val="24"/>
          <w:szCs w:val="24"/>
          <w:lang w:val="es-419"/>
        </w:rPr>
        <w:t>s</w:t>
      </w:r>
      <w:r w:rsidR="007462F0" w:rsidRPr="008D697B">
        <w:rPr>
          <w:rFonts w:ascii="Palatino Linotype" w:hAnsi="Palatino Linotype" w:cs="Arial"/>
          <w:sz w:val="24"/>
          <w:szCs w:val="24"/>
          <w:lang w:val="es-419"/>
        </w:rPr>
        <w:t xml:space="preserve"> se aprecia que es una queja en contra del sujeto obligado ya que no </w:t>
      </w:r>
      <w:r w:rsidR="00885EE4" w:rsidRPr="008D697B">
        <w:rPr>
          <w:rFonts w:ascii="Palatino Linotype" w:hAnsi="Palatino Linotype" w:cs="Arial"/>
          <w:sz w:val="24"/>
          <w:szCs w:val="24"/>
          <w:lang w:val="es-419"/>
        </w:rPr>
        <w:t xml:space="preserve">se </w:t>
      </w:r>
      <w:r w:rsidR="007462F0" w:rsidRPr="008D697B">
        <w:rPr>
          <w:rFonts w:ascii="Palatino Linotype" w:hAnsi="Palatino Linotype" w:cs="Arial"/>
          <w:sz w:val="24"/>
          <w:szCs w:val="24"/>
          <w:lang w:val="es-419"/>
        </w:rPr>
        <w:t xml:space="preserve">le informó que en términos del artículo 177 de la Ley de Transparencia y Acceso a la Información Pública del Estado de México y </w:t>
      </w:r>
      <w:r w:rsidR="00885EE4" w:rsidRPr="008D697B">
        <w:rPr>
          <w:rFonts w:ascii="Palatino Linotype" w:hAnsi="Palatino Linotype" w:cs="Arial"/>
          <w:sz w:val="24"/>
          <w:szCs w:val="24"/>
          <w:lang w:val="es-419"/>
        </w:rPr>
        <w:t>Municipios</w:t>
      </w:r>
      <w:r w:rsidR="007462F0" w:rsidRPr="008D697B">
        <w:rPr>
          <w:rFonts w:ascii="Palatino Linotype" w:hAnsi="Palatino Linotype" w:cs="Arial"/>
          <w:sz w:val="24"/>
          <w:szCs w:val="24"/>
          <w:lang w:val="es-419"/>
        </w:rPr>
        <w:t xml:space="preserve">, </w:t>
      </w:r>
      <w:r w:rsidR="00885EE4" w:rsidRPr="008D697B">
        <w:rPr>
          <w:rFonts w:ascii="Palatino Linotype" w:hAnsi="Palatino Linotype" w:cs="Arial"/>
          <w:sz w:val="24"/>
          <w:szCs w:val="24"/>
          <w:lang w:val="es-419"/>
        </w:rPr>
        <w:t>tenía el derecho de interponer recurso de revisión</w:t>
      </w:r>
      <w:r w:rsidR="00831A08" w:rsidRPr="008D697B">
        <w:rPr>
          <w:rFonts w:ascii="Palatino Linotype" w:hAnsi="Palatino Linotype" w:cs="Arial"/>
          <w:sz w:val="24"/>
          <w:szCs w:val="24"/>
          <w:lang w:val="es-419"/>
        </w:rPr>
        <w:t xml:space="preserve"> (1)</w:t>
      </w:r>
      <w:r w:rsidR="00885EE4" w:rsidRPr="008D697B">
        <w:rPr>
          <w:rFonts w:ascii="Palatino Linotype" w:hAnsi="Palatino Linotype" w:cs="Arial"/>
          <w:sz w:val="24"/>
          <w:szCs w:val="24"/>
          <w:lang w:val="es-419"/>
        </w:rPr>
        <w:t>,</w:t>
      </w:r>
      <w:r w:rsidR="00831A08" w:rsidRPr="008D697B">
        <w:rPr>
          <w:rFonts w:ascii="Palatino Linotype" w:hAnsi="Palatino Linotype" w:cs="Arial"/>
          <w:sz w:val="24"/>
          <w:szCs w:val="24"/>
          <w:lang w:val="es-419"/>
        </w:rPr>
        <w:t xml:space="preserve"> </w:t>
      </w:r>
      <w:r w:rsidR="00903BF3" w:rsidRPr="008D697B">
        <w:rPr>
          <w:rFonts w:ascii="Palatino Linotype" w:hAnsi="Palatino Linotype" w:cs="Arial"/>
          <w:sz w:val="24"/>
          <w:szCs w:val="24"/>
          <w:lang w:val="es-419"/>
        </w:rPr>
        <w:t xml:space="preserve">y </w:t>
      </w:r>
      <w:r w:rsidR="00885EE4" w:rsidRPr="008D697B">
        <w:rPr>
          <w:rFonts w:ascii="Palatino Linotype" w:hAnsi="Palatino Linotype" w:cs="Arial"/>
          <w:sz w:val="24"/>
          <w:szCs w:val="24"/>
          <w:lang w:val="es-419"/>
        </w:rPr>
        <w:t>si bien es obligación de los sujetos obligados informar tal circunstancia en las respuestas</w:t>
      </w:r>
      <w:r w:rsidR="00903BF3" w:rsidRPr="008D697B">
        <w:rPr>
          <w:rFonts w:ascii="Palatino Linotype" w:hAnsi="Palatino Linotype" w:cs="Arial"/>
          <w:sz w:val="24"/>
          <w:szCs w:val="24"/>
          <w:lang w:val="es-419"/>
        </w:rPr>
        <w:t xml:space="preserve"> a</w:t>
      </w:r>
      <w:r w:rsidR="00885EE4" w:rsidRPr="008D697B">
        <w:rPr>
          <w:rFonts w:ascii="Palatino Linotype" w:hAnsi="Palatino Linotype" w:cs="Arial"/>
          <w:sz w:val="24"/>
          <w:szCs w:val="24"/>
          <w:lang w:val="es-419"/>
        </w:rPr>
        <w:t xml:space="preserve"> la</w:t>
      </w:r>
      <w:r w:rsidR="00903BF3" w:rsidRPr="008D697B">
        <w:rPr>
          <w:rFonts w:ascii="Palatino Linotype" w:hAnsi="Palatino Linotype" w:cs="Arial"/>
          <w:sz w:val="24"/>
          <w:szCs w:val="24"/>
          <w:lang w:val="es-419"/>
        </w:rPr>
        <w:t>s</w:t>
      </w:r>
      <w:r w:rsidR="00885EE4" w:rsidRPr="008D697B">
        <w:rPr>
          <w:rFonts w:ascii="Palatino Linotype" w:hAnsi="Palatino Linotype" w:cs="Arial"/>
          <w:sz w:val="24"/>
          <w:szCs w:val="24"/>
          <w:lang w:val="es-419"/>
        </w:rPr>
        <w:t xml:space="preserve"> solicitud</w:t>
      </w:r>
      <w:r w:rsidR="00903BF3" w:rsidRPr="008D697B">
        <w:rPr>
          <w:rFonts w:ascii="Palatino Linotype" w:hAnsi="Palatino Linotype" w:cs="Arial"/>
          <w:sz w:val="24"/>
          <w:szCs w:val="24"/>
          <w:lang w:val="es-419"/>
        </w:rPr>
        <w:t>es</w:t>
      </w:r>
      <w:r w:rsidR="00885EE4" w:rsidRPr="008D697B">
        <w:rPr>
          <w:rFonts w:ascii="Palatino Linotype" w:hAnsi="Palatino Linotype" w:cs="Arial"/>
          <w:sz w:val="24"/>
          <w:szCs w:val="24"/>
          <w:lang w:val="es-419"/>
        </w:rPr>
        <w:t xml:space="preserve"> de información, también lo es que este Órgano Garante </w:t>
      </w:r>
      <w:r w:rsidR="00903BF3" w:rsidRPr="008D697B">
        <w:rPr>
          <w:rFonts w:ascii="Palatino Linotype" w:hAnsi="Palatino Linotype" w:cs="Arial"/>
          <w:sz w:val="24"/>
          <w:szCs w:val="24"/>
          <w:lang w:val="es-419"/>
        </w:rPr>
        <w:t>no es la instancia para hacer va</w:t>
      </w:r>
      <w:r w:rsidR="00831A08" w:rsidRPr="008D697B">
        <w:rPr>
          <w:rFonts w:ascii="Palatino Linotype" w:hAnsi="Palatino Linotype" w:cs="Arial"/>
          <w:sz w:val="24"/>
          <w:szCs w:val="24"/>
          <w:lang w:val="es-419"/>
        </w:rPr>
        <w:t>ler una queja o una responsabilidad administrativa (5 y 6)</w:t>
      </w:r>
    </w:p>
    <w:p w14:paraId="791A8C31" w14:textId="77777777" w:rsidR="00903BF3" w:rsidRPr="008D697B" w:rsidRDefault="00903BF3" w:rsidP="0020524E">
      <w:pPr>
        <w:spacing w:after="0" w:line="360" w:lineRule="auto"/>
        <w:jc w:val="both"/>
        <w:rPr>
          <w:rFonts w:ascii="Palatino Linotype" w:hAnsi="Palatino Linotype" w:cs="Arial"/>
          <w:sz w:val="24"/>
          <w:szCs w:val="24"/>
          <w:lang w:val="es-419"/>
        </w:rPr>
      </w:pPr>
    </w:p>
    <w:p w14:paraId="19A39CE3" w14:textId="630D90D1" w:rsidR="00903BF3" w:rsidRPr="008D697B" w:rsidRDefault="00903BF3" w:rsidP="0020524E">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 xml:space="preserve">Por lo que hace a los puntos </w:t>
      </w:r>
      <w:r w:rsidR="00221E2A" w:rsidRPr="008D697B">
        <w:rPr>
          <w:rFonts w:ascii="Palatino Linotype" w:hAnsi="Palatino Linotype" w:cs="Arial"/>
          <w:b/>
          <w:sz w:val="24"/>
          <w:szCs w:val="24"/>
          <w:lang w:val="es-419"/>
        </w:rPr>
        <w:t>dos (</w:t>
      </w:r>
      <w:r w:rsidRPr="008D697B">
        <w:rPr>
          <w:rFonts w:ascii="Palatino Linotype" w:hAnsi="Palatino Linotype" w:cs="Arial"/>
          <w:b/>
          <w:sz w:val="24"/>
          <w:szCs w:val="24"/>
          <w:lang w:val="es-419"/>
        </w:rPr>
        <w:t>2</w:t>
      </w:r>
      <w:r w:rsidR="00221E2A" w:rsidRPr="008D697B">
        <w:rPr>
          <w:rFonts w:ascii="Palatino Linotype" w:hAnsi="Palatino Linotype" w:cs="Arial"/>
          <w:b/>
          <w:sz w:val="24"/>
          <w:szCs w:val="24"/>
          <w:lang w:val="es-419"/>
        </w:rPr>
        <w:t>)</w:t>
      </w:r>
      <w:r w:rsidRPr="008D697B">
        <w:rPr>
          <w:rFonts w:ascii="Palatino Linotype" w:hAnsi="Palatino Linotype" w:cs="Arial"/>
          <w:b/>
          <w:sz w:val="24"/>
          <w:szCs w:val="24"/>
          <w:lang w:val="es-419"/>
        </w:rPr>
        <w:t xml:space="preserve"> y</w:t>
      </w:r>
      <w:r w:rsidR="00221E2A" w:rsidRPr="008D697B">
        <w:rPr>
          <w:rFonts w:ascii="Palatino Linotype" w:hAnsi="Palatino Linotype" w:cs="Arial"/>
          <w:b/>
          <w:sz w:val="24"/>
          <w:szCs w:val="24"/>
          <w:lang w:val="es-419"/>
        </w:rPr>
        <w:t xml:space="preserve"> cuatro</w:t>
      </w:r>
      <w:r w:rsidRPr="008D697B">
        <w:rPr>
          <w:rFonts w:ascii="Palatino Linotype" w:hAnsi="Palatino Linotype" w:cs="Arial"/>
          <w:b/>
          <w:sz w:val="24"/>
          <w:szCs w:val="24"/>
          <w:lang w:val="es-419"/>
        </w:rPr>
        <w:t xml:space="preserve"> </w:t>
      </w:r>
      <w:r w:rsidR="00221E2A" w:rsidRPr="008D697B">
        <w:rPr>
          <w:rFonts w:ascii="Palatino Linotype" w:hAnsi="Palatino Linotype" w:cs="Arial"/>
          <w:b/>
          <w:sz w:val="24"/>
          <w:szCs w:val="24"/>
          <w:lang w:val="es-419"/>
        </w:rPr>
        <w:t>(</w:t>
      </w:r>
      <w:r w:rsidRPr="008D697B">
        <w:rPr>
          <w:rFonts w:ascii="Palatino Linotype" w:hAnsi="Palatino Linotype" w:cs="Arial"/>
          <w:b/>
          <w:sz w:val="24"/>
          <w:szCs w:val="24"/>
          <w:lang w:val="es-419"/>
        </w:rPr>
        <w:t>4</w:t>
      </w:r>
      <w:r w:rsidR="00221E2A" w:rsidRPr="008D697B">
        <w:rPr>
          <w:rFonts w:ascii="Palatino Linotype" w:hAnsi="Palatino Linotype" w:cs="Arial"/>
          <w:b/>
          <w:sz w:val="24"/>
          <w:szCs w:val="24"/>
          <w:lang w:val="es-419"/>
        </w:rPr>
        <w:t>)</w:t>
      </w:r>
      <w:r w:rsidR="008257D0" w:rsidRPr="008D697B">
        <w:rPr>
          <w:rFonts w:ascii="Palatino Linotype" w:hAnsi="Palatino Linotype" w:cs="Arial"/>
          <w:sz w:val="24"/>
          <w:szCs w:val="24"/>
          <w:lang w:val="es-419"/>
        </w:rPr>
        <w:t xml:space="preserve"> de los motivos de inconformidad</w:t>
      </w:r>
      <w:r w:rsidRPr="008D697B">
        <w:rPr>
          <w:rFonts w:ascii="Palatino Linotype" w:hAnsi="Palatino Linotype" w:cs="Arial"/>
          <w:sz w:val="24"/>
          <w:szCs w:val="24"/>
          <w:lang w:val="es-419"/>
        </w:rPr>
        <w:t>, en los que</w:t>
      </w:r>
      <w:r w:rsidR="008257D0" w:rsidRPr="008D697B">
        <w:rPr>
          <w:rFonts w:ascii="Palatino Linotype" w:hAnsi="Palatino Linotype" w:cs="Arial"/>
          <w:sz w:val="24"/>
          <w:szCs w:val="24"/>
          <w:lang w:val="es-419"/>
        </w:rPr>
        <w:t>, en lo medular</w:t>
      </w:r>
      <w:r w:rsidRPr="008D697B">
        <w:rPr>
          <w:rFonts w:ascii="Palatino Linotype" w:hAnsi="Palatino Linotype" w:cs="Arial"/>
          <w:sz w:val="24"/>
          <w:szCs w:val="24"/>
          <w:lang w:val="es-419"/>
        </w:rPr>
        <w:t xml:space="preserve"> refiere: “…</w:t>
      </w:r>
      <w:r w:rsidRPr="008D697B">
        <w:rPr>
          <w:rFonts w:ascii="Palatino Linotype" w:hAnsi="Palatino Linotype" w:cs="Arial"/>
          <w:i/>
          <w:sz w:val="24"/>
          <w:szCs w:val="24"/>
        </w:rPr>
        <w:t xml:space="preserve">RESULTA QUE AMBOS SON SUJETOS OBLIGADOS Y QUE ESTE ÚLTIMO </w:t>
      </w:r>
      <w:r w:rsidRPr="008D697B">
        <w:rPr>
          <w:rFonts w:ascii="Palatino Linotype" w:hAnsi="Palatino Linotype" w:cs="Arial"/>
          <w:b/>
          <w:i/>
          <w:sz w:val="24"/>
          <w:szCs w:val="24"/>
        </w:rPr>
        <w:t>COMO PERSONA FISICA Y/O MORAL QUE EJERCE ACTOS DE AUTORIDAD CONSISITENTES EN BRINDAR UN SERVICIO PÚBLICO POR CUENTA Y ORDEN DEL ESTADO DE MÉXICO</w:t>
      </w:r>
      <w:r w:rsidRPr="008D697B">
        <w:rPr>
          <w:rFonts w:ascii="Palatino Linotype" w:hAnsi="Palatino Linotype" w:cs="Arial"/>
          <w:i/>
          <w:sz w:val="24"/>
          <w:szCs w:val="24"/>
        </w:rPr>
        <w:t xml:space="preserve"> Y EL MUNICIPIO DONDE PRESTA DICHO SERVICIO EN SÍ MISMO ES UN </w:t>
      </w:r>
      <w:r w:rsidRPr="008D697B">
        <w:rPr>
          <w:rFonts w:ascii="Palatino Linotype" w:hAnsi="Palatino Linotype" w:cs="Arial"/>
          <w:b/>
          <w:i/>
          <w:sz w:val="24"/>
          <w:szCs w:val="24"/>
        </w:rPr>
        <w:t>ACTO DE AUTORIDAD</w:t>
      </w:r>
      <w:r w:rsidRPr="008D697B">
        <w:rPr>
          <w:rFonts w:ascii="Palatino Linotype" w:hAnsi="Palatino Linotype" w:cs="Arial"/>
          <w:i/>
          <w:sz w:val="24"/>
          <w:szCs w:val="24"/>
        </w:rPr>
        <w:t xml:space="preserve"> ES DECIR POR LA NATURALEZA JURIDICA DE SU SERVICIO CONCESIONADO AMBOS TIENEN Y TENDRÁN LA OBLIGACION DE CUMPLIR CON LAS OBLIGACIONES DE TRANSPARENCIA Y ACCESO A LA INFORMACIÓN DIRECTAMENTE O A TRAVÉS DE LOS SUJETOS OBLIGADOS QUE LES ASIGNEN </w:t>
      </w:r>
      <w:r w:rsidRPr="008D697B">
        <w:rPr>
          <w:rFonts w:ascii="Palatino Linotype" w:hAnsi="Palatino Linotype" w:cs="Arial"/>
          <w:i/>
          <w:sz w:val="24"/>
          <w:szCs w:val="24"/>
        </w:rPr>
        <w:lastRenderedPageBreak/>
        <w:t>DICHOS RECURSOS O, EN LOS TÉRMINOS DE LAS DISPOSICIONES APLICABLES, REALICEN ACTOS DE AUTORIDAD</w:t>
      </w:r>
      <w:r w:rsidRPr="008D697B">
        <w:rPr>
          <w:rFonts w:ascii="Palatino Linotype" w:hAnsi="Palatino Linotype" w:cs="Arial"/>
          <w:sz w:val="24"/>
          <w:szCs w:val="24"/>
          <w:lang w:val="es-419"/>
        </w:rPr>
        <w:t xml:space="preserve">…”, </w:t>
      </w:r>
      <w:r w:rsidR="00221E2A" w:rsidRPr="008D697B">
        <w:rPr>
          <w:rFonts w:ascii="Palatino Linotype" w:hAnsi="Palatino Linotype" w:cs="Arial"/>
          <w:sz w:val="24"/>
          <w:szCs w:val="24"/>
          <w:lang w:val="es-419"/>
        </w:rPr>
        <w:t xml:space="preserve">efectivamente </w:t>
      </w:r>
      <w:r w:rsidR="006A7B8F" w:rsidRPr="008D697B">
        <w:rPr>
          <w:rFonts w:ascii="Palatino Linotype" w:hAnsi="Palatino Linotype" w:cs="Arial"/>
          <w:sz w:val="24"/>
          <w:szCs w:val="24"/>
          <w:lang w:val="es-419"/>
        </w:rPr>
        <w:t>el servicio concesionado de arrastre y resguardo de vehículos debe ser concesionado por autoridad competente, como se aprecia en la Ley de Movilidad del Estado de México que refiere, entre otras cosas lo siguiente:</w:t>
      </w:r>
    </w:p>
    <w:p w14:paraId="7F64D4BD" w14:textId="77777777" w:rsidR="009A46D1" w:rsidRPr="008D697B" w:rsidRDefault="009A46D1" w:rsidP="0020524E">
      <w:pPr>
        <w:spacing w:after="0" w:line="360" w:lineRule="auto"/>
        <w:jc w:val="both"/>
        <w:rPr>
          <w:rFonts w:ascii="Palatino Linotype" w:hAnsi="Palatino Linotype" w:cs="Arial"/>
          <w:sz w:val="24"/>
          <w:szCs w:val="24"/>
          <w:lang w:val="es-419"/>
        </w:rPr>
      </w:pPr>
    </w:p>
    <w:p w14:paraId="7BBF96EF" w14:textId="7B64762B" w:rsidR="009A46D1" w:rsidRPr="008D697B" w:rsidRDefault="009A46D1" w:rsidP="009A46D1">
      <w:pPr>
        <w:pStyle w:val="Cuerpodeltexto4"/>
        <w:shd w:val="clear" w:color="auto" w:fill="auto"/>
        <w:spacing w:line="240" w:lineRule="auto"/>
        <w:ind w:left="851" w:right="1134"/>
        <w:jc w:val="both"/>
        <w:rPr>
          <w:rFonts w:ascii="Palatino Linotype" w:hAnsi="Palatino Linotype"/>
          <w:b/>
          <w:i/>
          <w:sz w:val="24"/>
          <w:szCs w:val="24"/>
        </w:rPr>
      </w:pPr>
      <w:r w:rsidRPr="008D697B">
        <w:rPr>
          <w:rStyle w:val="CuerpodeltextoNegrita"/>
          <w:rFonts w:ascii="Palatino Linotype" w:hAnsi="Palatino Linotype"/>
          <w:i/>
          <w:sz w:val="24"/>
          <w:szCs w:val="24"/>
          <w:lang w:val="es-419"/>
        </w:rPr>
        <w:t>“</w:t>
      </w:r>
      <w:r w:rsidRPr="008D697B">
        <w:rPr>
          <w:rStyle w:val="CuerpodeltextoNegrita"/>
          <w:rFonts w:ascii="Palatino Linotype" w:hAnsi="Palatino Linotype"/>
          <w:i/>
          <w:sz w:val="24"/>
          <w:szCs w:val="24"/>
        </w:rPr>
        <w:t>Artículo 2. Definiciones.</w:t>
      </w:r>
      <w:r w:rsidRPr="008D697B">
        <w:rPr>
          <w:rFonts w:ascii="Palatino Linotype" w:hAnsi="Palatino Linotype"/>
          <w:i/>
          <w:sz w:val="24"/>
          <w:szCs w:val="24"/>
        </w:rPr>
        <w:t xml:space="preserve"> Para la aplicación, interpretación y efectos de esta Ley, se entiende por:</w:t>
      </w:r>
    </w:p>
    <w:p w14:paraId="000E4A29" w14:textId="7BC03C67" w:rsidR="009A46D1" w:rsidRPr="008D697B" w:rsidRDefault="009A46D1" w:rsidP="009A46D1">
      <w:pPr>
        <w:pStyle w:val="Cuerpodeltexto4"/>
        <w:shd w:val="clear" w:color="auto" w:fill="auto"/>
        <w:spacing w:line="240" w:lineRule="auto"/>
        <w:ind w:left="851" w:right="1134"/>
        <w:jc w:val="both"/>
        <w:rPr>
          <w:rFonts w:ascii="Palatino Linotype" w:hAnsi="Palatino Linotype"/>
          <w:b/>
          <w:i/>
          <w:sz w:val="24"/>
          <w:szCs w:val="24"/>
          <w:lang w:val="es-419"/>
        </w:rPr>
      </w:pPr>
      <w:r w:rsidRPr="008D697B">
        <w:rPr>
          <w:rFonts w:ascii="Palatino Linotype" w:hAnsi="Palatino Linotype"/>
          <w:b/>
          <w:i/>
          <w:sz w:val="24"/>
          <w:szCs w:val="24"/>
          <w:lang w:val="es-419"/>
        </w:rPr>
        <w:t>…</w:t>
      </w:r>
    </w:p>
    <w:p w14:paraId="6B21E8D0" w14:textId="77777777" w:rsidR="009A46D1" w:rsidRPr="008D697B" w:rsidRDefault="009A46D1" w:rsidP="009A46D1">
      <w:pPr>
        <w:pStyle w:val="Cuerpodeltexto"/>
        <w:shd w:val="clear" w:color="auto" w:fill="auto"/>
        <w:tabs>
          <w:tab w:val="left" w:pos="390"/>
        </w:tabs>
        <w:spacing w:line="240" w:lineRule="auto"/>
        <w:ind w:left="851" w:firstLine="0"/>
        <w:jc w:val="both"/>
        <w:rPr>
          <w:rFonts w:ascii="Palatino Linotype" w:hAnsi="Palatino Linotype"/>
          <w:i/>
          <w:sz w:val="24"/>
          <w:szCs w:val="24"/>
        </w:rPr>
      </w:pPr>
      <w:r w:rsidRPr="008D697B">
        <w:rPr>
          <w:rFonts w:ascii="Palatino Linotype" w:hAnsi="Palatino Linotype"/>
          <w:b/>
          <w:i/>
          <w:sz w:val="24"/>
          <w:szCs w:val="24"/>
        </w:rPr>
        <w:t>XV.</w:t>
      </w:r>
      <w:r w:rsidRPr="008D697B">
        <w:rPr>
          <w:rFonts w:ascii="Palatino Linotype" w:hAnsi="Palatino Linotype"/>
          <w:i/>
          <w:sz w:val="24"/>
          <w:szCs w:val="24"/>
        </w:rPr>
        <w:t xml:space="preserve"> </w:t>
      </w:r>
      <w:r w:rsidRPr="008D697B">
        <w:rPr>
          <w:rFonts w:ascii="Palatino Linotype" w:hAnsi="Palatino Linotype"/>
          <w:b/>
          <w:i/>
          <w:sz w:val="24"/>
          <w:szCs w:val="24"/>
        </w:rPr>
        <w:t>Secretaría:</w:t>
      </w:r>
      <w:r w:rsidRPr="008D697B">
        <w:rPr>
          <w:rFonts w:ascii="Palatino Linotype" w:hAnsi="Palatino Linotype"/>
          <w:i/>
          <w:sz w:val="24"/>
          <w:szCs w:val="24"/>
        </w:rPr>
        <w:t xml:space="preserve"> Secretaría de Movilidad.</w:t>
      </w:r>
    </w:p>
    <w:p w14:paraId="3F3FB9C5" w14:textId="77777777" w:rsidR="009A46D1" w:rsidRPr="008D697B" w:rsidRDefault="009A46D1" w:rsidP="009A46D1">
      <w:pPr>
        <w:pStyle w:val="Cuerpodeltexto4"/>
        <w:shd w:val="clear" w:color="auto" w:fill="auto"/>
        <w:spacing w:line="240" w:lineRule="auto"/>
        <w:ind w:left="851" w:right="1134"/>
        <w:jc w:val="both"/>
        <w:rPr>
          <w:rFonts w:ascii="Palatino Linotype" w:hAnsi="Palatino Linotype"/>
          <w:b/>
          <w:i/>
          <w:sz w:val="24"/>
          <w:szCs w:val="24"/>
        </w:rPr>
      </w:pPr>
    </w:p>
    <w:p w14:paraId="3173F613" w14:textId="77777777" w:rsidR="009A46D1" w:rsidRPr="008D697B" w:rsidRDefault="009A46D1" w:rsidP="009A46D1">
      <w:pPr>
        <w:pStyle w:val="Cuerpodeltexto4"/>
        <w:shd w:val="clear" w:color="auto" w:fill="auto"/>
        <w:spacing w:line="240" w:lineRule="auto"/>
        <w:ind w:left="851" w:right="1134"/>
        <w:jc w:val="both"/>
        <w:rPr>
          <w:rFonts w:ascii="Palatino Linotype" w:hAnsi="Palatino Linotype"/>
          <w:b/>
          <w:i/>
          <w:sz w:val="24"/>
          <w:szCs w:val="24"/>
        </w:rPr>
      </w:pPr>
      <w:r w:rsidRPr="008D697B">
        <w:rPr>
          <w:rFonts w:ascii="Palatino Linotype" w:hAnsi="Palatino Linotype"/>
          <w:b/>
          <w:i/>
          <w:sz w:val="24"/>
          <w:szCs w:val="24"/>
        </w:rPr>
        <w:t>Artículo 34. Clasificación del Servicio de Transporte Público.</w:t>
      </w:r>
      <w:r w:rsidRPr="008D697B">
        <w:rPr>
          <w:rStyle w:val="Cuerpodeltexto4Sinnegrita"/>
          <w:rFonts w:ascii="Palatino Linotype" w:hAnsi="Palatino Linotype"/>
          <w:b w:val="0"/>
          <w:i/>
          <w:sz w:val="24"/>
          <w:szCs w:val="24"/>
        </w:rPr>
        <w:t xml:space="preserve"> El Servicio se clasifica en:</w:t>
      </w:r>
    </w:p>
    <w:p w14:paraId="5A425344" w14:textId="75D3D461" w:rsidR="009A46D1" w:rsidRPr="008D697B" w:rsidRDefault="009A46D1" w:rsidP="009A46D1">
      <w:pPr>
        <w:spacing w:after="0" w:line="360" w:lineRule="auto"/>
        <w:ind w:left="851" w:right="1134"/>
        <w:jc w:val="both"/>
        <w:rPr>
          <w:rFonts w:ascii="Palatino Linotype" w:hAnsi="Palatino Linotype" w:cs="Arial"/>
          <w:i/>
          <w:sz w:val="24"/>
          <w:szCs w:val="24"/>
          <w:lang w:val="es-419"/>
        </w:rPr>
      </w:pPr>
      <w:r w:rsidRPr="008D697B">
        <w:rPr>
          <w:rFonts w:ascii="Palatino Linotype" w:hAnsi="Palatino Linotype" w:cs="Arial"/>
          <w:i/>
          <w:sz w:val="24"/>
          <w:szCs w:val="24"/>
          <w:lang w:val="es-419"/>
        </w:rPr>
        <w:t>…</w:t>
      </w:r>
    </w:p>
    <w:p w14:paraId="197B8591" w14:textId="77777777" w:rsidR="009A46D1" w:rsidRPr="008D697B" w:rsidRDefault="009A46D1" w:rsidP="009A46D1">
      <w:pPr>
        <w:pStyle w:val="Cuerpodeltexto"/>
        <w:shd w:val="clear" w:color="auto" w:fill="auto"/>
        <w:tabs>
          <w:tab w:val="left" w:pos="279"/>
        </w:tabs>
        <w:spacing w:line="240" w:lineRule="auto"/>
        <w:ind w:left="851" w:right="1134" w:firstLine="0"/>
        <w:jc w:val="both"/>
        <w:rPr>
          <w:rFonts w:ascii="Palatino Linotype" w:hAnsi="Palatino Linotype"/>
          <w:i/>
          <w:sz w:val="24"/>
          <w:szCs w:val="24"/>
        </w:rPr>
      </w:pPr>
      <w:r w:rsidRPr="008D697B">
        <w:rPr>
          <w:rFonts w:ascii="Palatino Linotype" w:hAnsi="Palatino Linotype"/>
          <w:b/>
          <w:i/>
          <w:sz w:val="24"/>
          <w:szCs w:val="24"/>
        </w:rPr>
        <w:t>II.</w:t>
      </w:r>
      <w:r w:rsidRPr="008D697B">
        <w:rPr>
          <w:rFonts w:ascii="Palatino Linotype" w:hAnsi="Palatino Linotype"/>
          <w:i/>
          <w:sz w:val="24"/>
          <w:szCs w:val="24"/>
        </w:rPr>
        <w:t xml:space="preserve"> De carga:</w:t>
      </w:r>
    </w:p>
    <w:p w14:paraId="5A87740A" w14:textId="2D1C4956" w:rsidR="009A46D1" w:rsidRPr="008D697B" w:rsidRDefault="009A46D1" w:rsidP="009A46D1">
      <w:pPr>
        <w:spacing w:after="0" w:line="360" w:lineRule="auto"/>
        <w:ind w:left="851" w:right="1134"/>
        <w:jc w:val="both"/>
        <w:rPr>
          <w:rFonts w:ascii="Palatino Linotype" w:hAnsi="Palatino Linotype" w:cs="Arial"/>
          <w:i/>
          <w:sz w:val="24"/>
          <w:szCs w:val="24"/>
          <w:lang w:val="es-419"/>
        </w:rPr>
      </w:pPr>
      <w:r w:rsidRPr="008D697B">
        <w:rPr>
          <w:rFonts w:ascii="Palatino Linotype" w:hAnsi="Palatino Linotype" w:cs="Arial"/>
          <w:i/>
          <w:sz w:val="24"/>
          <w:szCs w:val="24"/>
          <w:lang w:val="es-419"/>
        </w:rPr>
        <w:t>…</w:t>
      </w:r>
    </w:p>
    <w:p w14:paraId="0772A9BF" w14:textId="77777777" w:rsidR="009A46D1" w:rsidRPr="008D697B" w:rsidRDefault="009A46D1" w:rsidP="009A46D1">
      <w:pPr>
        <w:pStyle w:val="Cuerpodeltexto"/>
        <w:shd w:val="clear" w:color="auto" w:fill="auto"/>
        <w:tabs>
          <w:tab w:val="left" w:pos="298"/>
        </w:tabs>
        <w:spacing w:line="240" w:lineRule="auto"/>
        <w:ind w:left="851" w:right="1134" w:firstLine="0"/>
        <w:jc w:val="both"/>
        <w:rPr>
          <w:rFonts w:ascii="Palatino Linotype" w:hAnsi="Palatino Linotype"/>
          <w:b/>
          <w:i/>
          <w:sz w:val="24"/>
          <w:szCs w:val="24"/>
          <w:u w:val="single"/>
        </w:rPr>
      </w:pPr>
      <w:r w:rsidRPr="008D697B">
        <w:rPr>
          <w:rFonts w:ascii="Palatino Linotype" w:hAnsi="Palatino Linotype"/>
          <w:b/>
          <w:i/>
          <w:sz w:val="24"/>
          <w:szCs w:val="24"/>
          <w:u w:val="single"/>
        </w:rPr>
        <w:t>b) De arrastre y salvamento.</w:t>
      </w:r>
    </w:p>
    <w:p w14:paraId="6DE796E7" w14:textId="010EB0A3" w:rsidR="009A46D1" w:rsidRPr="008D697B" w:rsidRDefault="009A46D1" w:rsidP="009A46D1">
      <w:pPr>
        <w:pStyle w:val="Cuerpodeltexto"/>
        <w:shd w:val="clear" w:color="auto" w:fill="auto"/>
        <w:tabs>
          <w:tab w:val="left" w:pos="298"/>
        </w:tabs>
        <w:spacing w:line="240" w:lineRule="auto"/>
        <w:ind w:left="851" w:right="1134" w:firstLine="0"/>
        <w:jc w:val="both"/>
        <w:rPr>
          <w:rFonts w:ascii="Palatino Linotype" w:hAnsi="Palatino Linotype"/>
          <w:i/>
          <w:sz w:val="24"/>
          <w:szCs w:val="24"/>
          <w:lang w:val="es-419"/>
        </w:rPr>
      </w:pPr>
      <w:r w:rsidRPr="008D697B">
        <w:rPr>
          <w:rFonts w:ascii="Palatino Linotype" w:hAnsi="Palatino Linotype"/>
          <w:b/>
          <w:i/>
          <w:sz w:val="24"/>
          <w:szCs w:val="24"/>
          <w:lang w:val="es-419"/>
        </w:rPr>
        <w:t>…</w:t>
      </w:r>
    </w:p>
    <w:p w14:paraId="605391D6" w14:textId="032A1D0E" w:rsidR="009A46D1" w:rsidRPr="008D697B" w:rsidRDefault="009A46D1" w:rsidP="009A46D1">
      <w:pPr>
        <w:pStyle w:val="Cuerpodeltexto"/>
        <w:shd w:val="clear" w:color="auto" w:fill="auto"/>
        <w:tabs>
          <w:tab w:val="left" w:pos="298"/>
        </w:tabs>
        <w:spacing w:line="240" w:lineRule="auto"/>
        <w:ind w:left="851" w:right="1134" w:firstLine="0"/>
        <w:jc w:val="both"/>
        <w:rPr>
          <w:rFonts w:ascii="Palatino Linotype" w:hAnsi="Palatino Linotype"/>
          <w:i/>
          <w:sz w:val="24"/>
          <w:szCs w:val="24"/>
        </w:rPr>
      </w:pPr>
      <w:r w:rsidRPr="008D697B">
        <w:rPr>
          <w:rStyle w:val="CuerpodeltextoNegrita"/>
          <w:rFonts w:ascii="Palatino Linotype" w:hAnsi="Palatino Linotype"/>
          <w:i/>
          <w:sz w:val="24"/>
          <w:szCs w:val="24"/>
        </w:rPr>
        <w:t>Artículo 35. Distribución de competencia en materia de Servicio de Transporte Público.</w:t>
      </w:r>
      <w:r w:rsidRPr="008D697B">
        <w:rPr>
          <w:rFonts w:ascii="Palatino Linotype" w:hAnsi="Palatino Linotype"/>
          <w:i/>
          <w:sz w:val="24"/>
          <w:szCs w:val="24"/>
        </w:rPr>
        <w:t xml:space="preserve"> Corresponderá a la Secretaría la programación, coordinación, dirección, evaluación y control de los medios del Sistema de Transporte Público, que se establecen a continuación:</w:t>
      </w:r>
    </w:p>
    <w:p w14:paraId="142479DB" w14:textId="67E010B0" w:rsidR="009A46D1" w:rsidRPr="008D697B" w:rsidRDefault="009A46D1" w:rsidP="009A46D1">
      <w:pPr>
        <w:pStyle w:val="Cuerpodeltexto"/>
        <w:shd w:val="clear" w:color="auto" w:fill="auto"/>
        <w:tabs>
          <w:tab w:val="left" w:pos="298"/>
        </w:tabs>
        <w:spacing w:line="240" w:lineRule="auto"/>
        <w:ind w:left="851" w:right="1134" w:firstLine="0"/>
        <w:jc w:val="both"/>
        <w:rPr>
          <w:rFonts w:ascii="Palatino Linotype" w:hAnsi="Palatino Linotype"/>
          <w:i/>
          <w:sz w:val="24"/>
          <w:szCs w:val="24"/>
          <w:lang w:val="es-419"/>
        </w:rPr>
      </w:pPr>
      <w:r w:rsidRPr="008D697B">
        <w:rPr>
          <w:rStyle w:val="CuerpodeltextoNegrita"/>
          <w:rFonts w:ascii="Palatino Linotype" w:hAnsi="Palatino Linotype"/>
          <w:i/>
          <w:sz w:val="24"/>
          <w:szCs w:val="24"/>
          <w:lang w:val="es-419"/>
        </w:rPr>
        <w:t>…</w:t>
      </w:r>
    </w:p>
    <w:p w14:paraId="19E3B725" w14:textId="77777777" w:rsidR="009A46D1" w:rsidRPr="008D697B" w:rsidRDefault="009A46D1" w:rsidP="009A46D1">
      <w:pPr>
        <w:pStyle w:val="Cuerpodeltexto"/>
        <w:shd w:val="clear" w:color="auto" w:fill="auto"/>
        <w:tabs>
          <w:tab w:val="left" w:pos="298"/>
        </w:tabs>
        <w:spacing w:line="240" w:lineRule="auto"/>
        <w:ind w:left="851" w:right="1134" w:firstLine="0"/>
        <w:jc w:val="both"/>
        <w:rPr>
          <w:rFonts w:ascii="Palatino Linotype" w:hAnsi="Palatino Linotype"/>
          <w:b/>
          <w:i/>
          <w:sz w:val="24"/>
          <w:szCs w:val="24"/>
          <w:u w:val="single"/>
        </w:rPr>
      </w:pPr>
      <w:r w:rsidRPr="008D697B">
        <w:rPr>
          <w:rFonts w:ascii="Palatino Linotype" w:hAnsi="Palatino Linotype"/>
          <w:b/>
          <w:i/>
          <w:sz w:val="24"/>
          <w:szCs w:val="24"/>
          <w:u w:val="single"/>
        </w:rPr>
        <w:t>VI. De arrastre y salvamento.</w:t>
      </w:r>
    </w:p>
    <w:p w14:paraId="19ED10AC" w14:textId="77777777" w:rsidR="009A46D1" w:rsidRPr="008D697B" w:rsidRDefault="009A46D1" w:rsidP="00BB1B3E">
      <w:pPr>
        <w:spacing w:after="0" w:line="360" w:lineRule="auto"/>
        <w:jc w:val="both"/>
        <w:rPr>
          <w:rFonts w:ascii="Palatino Linotype" w:hAnsi="Palatino Linotype" w:cs="Arial"/>
          <w:sz w:val="24"/>
          <w:szCs w:val="24"/>
          <w:lang w:val="es-419"/>
        </w:rPr>
      </w:pPr>
    </w:p>
    <w:p w14:paraId="2B9B144A" w14:textId="0574F4AC" w:rsidR="009A46D1" w:rsidRPr="008D697B" w:rsidRDefault="00BB1B3E" w:rsidP="00BB1B3E">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 xml:space="preserve">Como podemos apreciar </w:t>
      </w:r>
      <w:r w:rsidR="00F23C5E" w:rsidRPr="008D697B">
        <w:rPr>
          <w:rFonts w:ascii="Palatino Linotype" w:hAnsi="Palatino Linotype" w:cs="Arial"/>
          <w:sz w:val="24"/>
          <w:szCs w:val="24"/>
          <w:lang w:val="es-419"/>
        </w:rPr>
        <w:t>a la Secretaría de Movilidad le corresponde de acuerdo a lo antes citado, coordinar y controlar los sistemas de transporte públicos entre los que se encuentran las de arrastre y salvamento, y que de acuerdo a las evidencias proporcionadas por el recurrente en su solicitud de información</w:t>
      </w:r>
      <w:r w:rsidR="00515845" w:rsidRPr="008D697B">
        <w:rPr>
          <w:rFonts w:ascii="Palatino Linotype" w:hAnsi="Palatino Linotype" w:cs="Arial"/>
          <w:sz w:val="24"/>
          <w:szCs w:val="24"/>
          <w:lang w:val="es-419"/>
        </w:rPr>
        <w:t>,</w:t>
      </w:r>
      <w:r w:rsidR="00F23C5E" w:rsidRPr="008D697B">
        <w:rPr>
          <w:rFonts w:ascii="Palatino Linotype" w:hAnsi="Palatino Linotype" w:cs="Arial"/>
          <w:sz w:val="24"/>
          <w:szCs w:val="24"/>
          <w:lang w:val="es-419"/>
        </w:rPr>
        <w:t xml:space="preserve"> </w:t>
      </w:r>
      <w:r w:rsidR="00515845" w:rsidRPr="008D697B">
        <w:rPr>
          <w:rFonts w:ascii="Palatino Linotype" w:hAnsi="Palatino Linotype" w:cs="Arial"/>
          <w:sz w:val="24"/>
          <w:szCs w:val="24"/>
          <w:lang w:val="es-419"/>
        </w:rPr>
        <w:t xml:space="preserve">de la empresa de la </w:t>
      </w:r>
      <w:r w:rsidR="00515845" w:rsidRPr="008D697B">
        <w:rPr>
          <w:rFonts w:ascii="Palatino Linotype" w:hAnsi="Palatino Linotype" w:cs="Arial"/>
          <w:sz w:val="24"/>
          <w:szCs w:val="24"/>
          <w:lang w:val="es-419"/>
        </w:rPr>
        <w:lastRenderedPageBreak/>
        <w:t xml:space="preserve">que solicitó documentación, en la hoja de inventario se lee: </w:t>
      </w:r>
      <w:r w:rsidR="00635D06" w:rsidRPr="008D697B">
        <w:rPr>
          <w:rFonts w:ascii="Palatino Linotype" w:hAnsi="Palatino Linotype" w:cs="Arial"/>
          <w:sz w:val="24"/>
          <w:szCs w:val="24"/>
          <w:lang w:val="es-419"/>
        </w:rPr>
        <w:t>“</w:t>
      </w:r>
      <w:r w:rsidR="00635D06" w:rsidRPr="008D697B">
        <w:rPr>
          <w:rFonts w:ascii="Palatino Linotype" w:hAnsi="Palatino Linotype" w:cs="Arial"/>
          <w:i/>
          <w:sz w:val="24"/>
          <w:szCs w:val="24"/>
          <w:lang w:val="es-419"/>
        </w:rPr>
        <w:t>CORPORATIVO S.A. DE C.V.</w:t>
      </w:r>
      <w:r w:rsidR="00635D06" w:rsidRPr="008D697B">
        <w:rPr>
          <w:rFonts w:ascii="Palatino Linotype" w:hAnsi="Palatino Linotype" w:cs="Arial"/>
          <w:sz w:val="24"/>
          <w:szCs w:val="24"/>
          <w:lang w:val="es-419"/>
        </w:rPr>
        <w:t xml:space="preserve">” y enseguida: </w:t>
      </w:r>
      <w:r w:rsidR="00515845" w:rsidRPr="008D697B">
        <w:rPr>
          <w:rFonts w:ascii="Palatino Linotype" w:hAnsi="Palatino Linotype" w:cs="Arial"/>
          <w:sz w:val="24"/>
          <w:szCs w:val="24"/>
          <w:lang w:val="es-419"/>
        </w:rPr>
        <w:t>“</w:t>
      </w:r>
      <w:r w:rsidR="00515845" w:rsidRPr="008D697B">
        <w:rPr>
          <w:rFonts w:ascii="Palatino Linotype" w:hAnsi="Palatino Linotype" w:cs="Arial"/>
          <w:i/>
          <w:sz w:val="24"/>
          <w:szCs w:val="24"/>
          <w:lang w:val="es-419"/>
        </w:rPr>
        <w:t xml:space="preserve">SEVICIO CONCESIONADO PARA PRESTAR EL SERVICIO PÚBLICO DE </w:t>
      </w:r>
      <w:r w:rsidR="00515845" w:rsidRPr="008D697B">
        <w:rPr>
          <w:rFonts w:ascii="Palatino Linotype" w:hAnsi="Palatino Linotype" w:cs="Arial"/>
          <w:b/>
          <w:i/>
          <w:sz w:val="24"/>
          <w:szCs w:val="24"/>
          <w:u w:val="single"/>
          <w:lang w:val="es-419"/>
        </w:rPr>
        <w:t>ARRASTRE</w:t>
      </w:r>
      <w:r w:rsidR="00515845" w:rsidRPr="008D697B">
        <w:rPr>
          <w:rFonts w:ascii="Palatino Linotype" w:hAnsi="Palatino Linotype" w:cs="Arial"/>
          <w:i/>
          <w:sz w:val="24"/>
          <w:szCs w:val="24"/>
          <w:lang w:val="es-419"/>
        </w:rPr>
        <w:t xml:space="preserve">, TRASLADO, </w:t>
      </w:r>
      <w:r w:rsidR="00515845" w:rsidRPr="008D697B">
        <w:rPr>
          <w:rFonts w:ascii="Palatino Linotype" w:hAnsi="Palatino Linotype" w:cs="Arial"/>
          <w:b/>
          <w:i/>
          <w:sz w:val="24"/>
          <w:szCs w:val="24"/>
          <w:u w:val="single"/>
          <w:lang w:val="es-419"/>
        </w:rPr>
        <w:t>SALVAMENTO</w:t>
      </w:r>
      <w:r w:rsidR="00515845" w:rsidRPr="008D697B">
        <w:rPr>
          <w:rFonts w:ascii="Palatino Linotype" w:hAnsi="Palatino Linotype" w:cs="Arial"/>
          <w:i/>
          <w:sz w:val="24"/>
          <w:szCs w:val="24"/>
          <w:lang w:val="es-419"/>
        </w:rPr>
        <w:t>, GUARDA, CUSTODIA Y DEPÓSITO DE VEHÍCULOS A DISPOSICIÓN DE DISTINTAS AUTORIDADES</w:t>
      </w:r>
      <w:r w:rsidR="00515845" w:rsidRPr="008D697B">
        <w:rPr>
          <w:rFonts w:ascii="Palatino Linotype" w:hAnsi="Palatino Linotype" w:cs="Arial"/>
          <w:sz w:val="24"/>
          <w:szCs w:val="24"/>
          <w:lang w:val="es-419"/>
        </w:rPr>
        <w:t xml:space="preserve">”, debajo de dicho eslogan se aprecia el logo (no el escudo) del Gobierno de Estado de México, </w:t>
      </w:r>
      <w:r w:rsidR="00635D06" w:rsidRPr="008D697B">
        <w:rPr>
          <w:rFonts w:ascii="Palatino Linotype" w:hAnsi="Palatino Linotype" w:cs="Arial"/>
          <w:sz w:val="24"/>
          <w:szCs w:val="24"/>
          <w:lang w:val="es-419"/>
        </w:rPr>
        <w:t>en ese sentido el sujeto obligado mediante su respuesta refiere que no se encontró información relacionada con dicha concesión, cabe destacar lo que refiere la Ley en cita respecto de las concesiones:</w:t>
      </w:r>
    </w:p>
    <w:p w14:paraId="6901CF27" w14:textId="77777777" w:rsidR="00635D06" w:rsidRPr="008D697B" w:rsidRDefault="00635D06" w:rsidP="00BB1B3E">
      <w:pPr>
        <w:spacing w:after="0" w:line="360" w:lineRule="auto"/>
        <w:jc w:val="both"/>
        <w:rPr>
          <w:rFonts w:ascii="Palatino Linotype" w:hAnsi="Palatino Linotype" w:cs="Arial"/>
          <w:sz w:val="24"/>
          <w:szCs w:val="24"/>
          <w:lang w:val="es-419"/>
        </w:rPr>
      </w:pPr>
    </w:p>
    <w:p w14:paraId="2F46923D" w14:textId="6BDCE832" w:rsidR="00197663" w:rsidRPr="008D697B" w:rsidRDefault="00197663" w:rsidP="00197663">
      <w:pPr>
        <w:pStyle w:val="Cuerpodeltexto4"/>
        <w:shd w:val="clear" w:color="auto" w:fill="auto"/>
        <w:spacing w:line="240" w:lineRule="auto"/>
        <w:ind w:left="851" w:right="1134"/>
        <w:jc w:val="both"/>
        <w:rPr>
          <w:rFonts w:ascii="Palatino Linotype" w:hAnsi="Palatino Linotype"/>
          <w:b/>
          <w:i/>
          <w:sz w:val="24"/>
          <w:szCs w:val="24"/>
          <w:lang w:val="es-419"/>
        </w:rPr>
      </w:pPr>
      <w:r w:rsidRPr="008D697B">
        <w:rPr>
          <w:rStyle w:val="CuerpodeltextoNegrita"/>
          <w:rFonts w:ascii="Palatino Linotype" w:hAnsi="Palatino Linotype"/>
          <w:i/>
          <w:sz w:val="24"/>
          <w:szCs w:val="24"/>
          <w:lang w:val="es-419"/>
        </w:rPr>
        <w:t>“</w:t>
      </w:r>
      <w:r w:rsidRPr="008D697B">
        <w:rPr>
          <w:rStyle w:val="CuerpodeltextoNegrita"/>
          <w:rFonts w:ascii="Palatino Linotype" w:hAnsi="Palatino Linotype"/>
          <w:i/>
          <w:sz w:val="24"/>
          <w:szCs w:val="24"/>
        </w:rPr>
        <w:t>Artículo 2. Definiciones</w:t>
      </w:r>
      <w:r w:rsidR="005E5AE8" w:rsidRPr="008D697B">
        <w:rPr>
          <w:rStyle w:val="CuerpodeltextoNegrita"/>
          <w:rFonts w:ascii="Palatino Linotype" w:hAnsi="Palatino Linotype"/>
          <w:i/>
          <w:sz w:val="24"/>
          <w:szCs w:val="24"/>
        </w:rPr>
        <w:t>…</w:t>
      </w:r>
    </w:p>
    <w:p w14:paraId="4164F81D" w14:textId="77777777" w:rsidR="00197663" w:rsidRPr="008D697B" w:rsidRDefault="00197663" w:rsidP="00197663">
      <w:pPr>
        <w:pStyle w:val="Cuerpodeltexto4"/>
        <w:shd w:val="clear" w:color="auto" w:fill="auto"/>
        <w:spacing w:line="240" w:lineRule="auto"/>
        <w:ind w:left="851" w:right="1134"/>
        <w:jc w:val="both"/>
        <w:rPr>
          <w:rFonts w:ascii="Palatino Linotype" w:hAnsi="Palatino Linotype"/>
          <w:b/>
          <w:i/>
          <w:sz w:val="24"/>
          <w:szCs w:val="24"/>
          <w:lang w:val="es-419"/>
        </w:rPr>
      </w:pPr>
      <w:r w:rsidRPr="008D697B">
        <w:rPr>
          <w:rFonts w:ascii="Palatino Linotype" w:hAnsi="Palatino Linotype"/>
          <w:b/>
          <w:i/>
          <w:sz w:val="24"/>
          <w:szCs w:val="24"/>
          <w:lang w:val="es-419"/>
        </w:rPr>
        <w:t>…</w:t>
      </w:r>
    </w:p>
    <w:p w14:paraId="1514F4D8" w14:textId="77777777" w:rsidR="00197663" w:rsidRPr="008D697B" w:rsidRDefault="00197663" w:rsidP="00197663">
      <w:pPr>
        <w:pStyle w:val="Cuerpodeltexto"/>
        <w:shd w:val="clear" w:color="auto" w:fill="auto"/>
        <w:spacing w:line="240" w:lineRule="auto"/>
        <w:ind w:left="851" w:right="1134" w:firstLine="0"/>
        <w:jc w:val="both"/>
        <w:rPr>
          <w:rFonts w:ascii="Palatino Linotype" w:hAnsi="Palatino Linotype"/>
          <w:bCs/>
          <w:i/>
          <w:sz w:val="24"/>
          <w:szCs w:val="24"/>
          <w:shd w:val="clear" w:color="auto" w:fill="FFFFFF"/>
          <w:lang w:val="es-ES"/>
        </w:rPr>
      </w:pPr>
      <w:r w:rsidRPr="008D697B">
        <w:rPr>
          <w:rFonts w:ascii="Palatino Linotype" w:hAnsi="Palatino Linotype"/>
          <w:b/>
          <w:bCs/>
          <w:i/>
          <w:sz w:val="24"/>
          <w:szCs w:val="24"/>
          <w:shd w:val="clear" w:color="auto" w:fill="FFFFFF"/>
          <w:lang w:val="es-ES"/>
        </w:rPr>
        <w:t>V. Concesión:</w:t>
      </w:r>
      <w:r w:rsidRPr="008D697B">
        <w:rPr>
          <w:rFonts w:ascii="Palatino Linotype" w:hAnsi="Palatino Linotype"/>
          <w:bCs/>
          <w:i/>
          <w:sz w:val="24"/>
          <w:szCs w:val="24"/>
          <w:shd w:val="clear" w:color="auto" w:fill="FFFFFF"/>
          <w:lang w:val="es-ES"/>
        </w:rPr>
        <w:t xml:space="preserve"> al acto administrativo por el cual el titular del Poder Ejecutivo del Estado, por conducto de la Secretaría, autoriza a sociedades mercantiles mexicanas, constituidas como sociedades anónimas de capital variable, </w:t>
      </w:r>
      <w:r w:rsidRPr="008D697B">
        <w:rPr>
          <w:rFonts w:ascii="Palatino Linotype" w:hAnsi="Palatino Linotype"/>
          <w:b/>
          <w:bCs/>
          <w:i/>
          <w:sz w:val="24"/>
          <w:szCs w:val="24"/>
          <w:u w:val="single"/>
          <w:shd w:val="clear" w:color="auto" w:fill="FFFFFF"/>
          <w:lang w:val="es-ES"/>
        </w:rPr>
        <w:t>para prestar un servicio público de transporte</w:t>
      </w:r>
      <w:r w:rsidRPr="008D697B">
        <w:rPr>
          <w:rFonts w:ascii="Palatino Linotype" w:hAnsi="Palatino Linotype"/>
          <w:bCs/>
          <w:i/>
          <w:sz w:val="24"/>
          <w:szCs w:val="24"/>
          <w:shd w:val="clear" w:color="auto" w:fill="FFFFFF"/>
          <w:lang w:val="es-ES"/>
        </w:rPr>
        <w:t xml:space="preserve">, en los términos y condiciones que la propia ley y su reglamentación señalan, que para surtir efectos deberán estar </w:t>
      </w:r>
      <w:r w:rsidRPr="008D697B">
        <w:rPr>
          <w:rFonts w:ascii="Palatino Linotype" w:hAnsi="Palatino Linotype"/>
          <w:b/>
          <w:bCs/>
          <w:i/>
          <w:sz w:val="24"/>
          <w:szCs w:val="24"/>
          <w:u w:val="single"/>
          <w:shd w:val="clear" w:color="auto" w:fill="FFFFFF"/>
          <w:lang w:val="es-ES"/>
        </w:rPr>
        <w:t>inscritas en el Registro Público Estatal de Movilidad</w:t>
      </w:r>
      <w:r w:rsidRPr="008D697B">
        <w:rPr>
          <w:rFonts w:ascii="Palatino Linotype" w:hAnsi="Palatino Linotype"/>
          <w:bCs/>
          <w:i/>
          <w:sz w:val="24"/>
          <w:szCs w:val="24"/>
          <w:shd w:val="clear" w:color="auto" w:fill="FFFFFF"/>
          <w:lang w:val="es-ES"/>
        </w:rPr>
        <w:t>.</w:t>
      </w:r>
    </w:p>
    <w:p w14:paraId="03BB7632" w14:textId="5F25DD88" w:rsidR="00197663" w:rsidRPr="008D697B" w:rsidRDefault="00197663" w:rsidP="00635D06">
      <w:pPr>
        <w:pStyle w:val="Cuerpodeltexto"/>
        <w:shd w:val="clear" w:color="auto" w:fill="auto"/>
        <w:spacing w:line="240" w:lineRule="auto"/>
        <w:ind w:left="851" w:right="1134" w:firstLine="0"/>
        <w:jc w:val="both"/>
        <w:rPr>
          <w:rFonts w:ascii="Palatino Linotype" w:hAnsi="Palatino Linotype"/>
          <w:bCs/>
          <w:i/>
          <w:sz w:val="24"/>
          <w:szCs w:val="24"/>
          <w:shd w:val="clear" w:color="auto" w:fill="FFFFFF"/>
          <w:lang w:val="es-419"/>
        </w:rPr>
      </w:pPr>
      <w:r w:rsidRPr="008D697B">
        <w:rPr>
          <w:rFonts w:ascii="Palatino Linotype" w:hAnsi="Palatino Linotype"/>
          <w:bCs/>
          <w:i/>
          <w:sz w:val="24"/>
          <w:szCs w:val="24"/>
          <w:shd w:val="clear" w:color="auto" w:fill="FFFFFF"/>
          <w:lang w:val="es-419"/>
        </w:rPr>
        <w:t>…</w:t>
      </w:r>
    </w:p>
    <w:p w14:paraId="075CC653" w14:textId="49B1FC02" w:rsidR="00635D06" w:rsidRPr="008D697B" w:rsidRDefault="00635D06" w:rsidP="00635D06">
      <w:pPr>
        <w:pStyle w:val="Cuerpodeltexto"/>
        <w:shd w:val="clear" w:color="auto" w:fill="auto"/>
        <w:spacing w:line="240" w:lineRule="auto"/>
        <w:ind w:left="851" w:right="1134" w:firstLine="0"/>
        <w:jc w:val="both"/>
        <w:rPr>
          <w:rFonts w:ascii="Palatino Linotype" w:hAnsi="Palatino Linotype"/>
          <w:bCs/>
          <w:i/>
          <w:sz w:val="24"/>
          <w:szCs w:val="24"/>
          <w:shd w:val="clear" w:color="auto" w:fill="FFFFFF"/>
          <w:lang w:val="es-ES"/>
        </w:rPr>
      </w:pPr>
      <w:r w:rsidRPr="008D697B">
        <w:rPr>
          <w:rFonts w:ascii="Palatino Linotype" w:hAnsi="Palatino Linotype"/>
          <w:b/>
          <w:bCs/>
          <w:i/>
          <w:sz w:val="24"/>
          <w:szCs w:val="24"/>
          <w:shd w:val="clear" w:color="auto" w:fill="FFFFFF"/>
          <w:lang w:val="es-ES"/>
        </w:rPr>
        <w:t xml:space="preserve">Artículo 36. Disposiciones para el otorgamiento de concesiones y proyectos de asociación con particulares. </w:t>
      </w:r>
      <w:r w:rsidRPr="008D697B">
        <w:rPr>
          <w:rFonts w:ascii="Palatino Linotype" w:hAnsi="Palatino Linotype"/>
          <w:bCs/>
          <w:i/>
          <w:sz w:val="24"/>
          <w:szCs w:val="24"/>
          <w:shd w:val="clear" w:color="auto" w:fill="FFFFFF"/>
          <w:lang w:val="es-ES"/>
        </w:rPr>
        <w:t xml:space="preserve">Las autoridades en materia de movilidad, en el ámbito de su competencia, </w:t>
      </w:r>
      <w:r w:rsidRPr="008D697B">
        <w:rPr>
          <w:rFonts w:ascii="Palatino Linotype" w:hAnsi="Palatino Linotype"/>
          <w:b/>
          <w:bCs/>
          <w:i/>
          <w:sz w:val="24"/>
          <w:szCs w:val="24"/>
          <w:u w:val="single"/>
          <w:shd w:val="clear" w:color="auto" w:fill="FFFFFF"/>
          <w:lang w:val="es-ES"/>
        </w:rPr>
        <w:t xml:space="preserve">podrán otorgar concesiones </w:t>
      </w:r>
      <w:r w:rsidRPr="008D697B">
        <w:rPr>
          <w:rFonts w:ascii="Palatino Linotype" w:hAnsi="Palatino Linotype"/>
          <w:bCs/>
          <w:i/>
          <w:sz w:val="24"/>
          <w:szCs w:val="24"/>
          <w:shd w:val="clear" w:color="auto" w:fill="FFFFFF"/>
          <w:lang w:val="es-ES"/>
        </w:rPr>
        <w:t xml:space="preserve">e implementar proyectos de asociación con particulares constituidos en </w:t>
      </w:r>
      <w:r w:rsidRPr="008D697B">
        <w:rPr>
          <w:rFonts w:ascii="Palatino Linotype" w:hAnsi="Palatino Linotype"/>
          <w:b/>
          <w:bCs/>
          <w:i/>
          <w:sz w:val="24"/>
          <w:szCs w:val="24"/>
          <w:u w:val="single"/>
          <w:shd w:val="clear" w:color="auto" w:fill="FFFFFF"/>
          <w:lang w:val="es-ES"/>
        </w:rPr>
        <w:t>sociedades anónimas de capital variable</w:t>
      </w:r>
      <w:r w:rsidRPr="008D697B">
        <w:rPr>
          <w:rFonts w:ascii="Palatino Linotype" w:hAnsi="Palatino Linotype"/>
          <w:bCs/>
          <w:i/>
          <w:sz w:val="24"/>
          <w:szCs w:val="24"/>
          <w:shd w:val="clear" w:color="auto" w:fill="FFFFFF"/>
          <w:lang w:val="es-ES"/>
        </w:rPr>
        <w:t>, para el cumplimiento de las atribuciones que les corresponden en materia de movilidad, de conformidad con lo siguiente:</w:t>
      </w:r>
    </w:p>
    <w:p w14:paraId="0D3122CA" w14:textId="77777777" w:rsidR="00635D06" w:rsidRPr="008D697B" w:rsidRDefault="00635D06" w:rsidP="00635D06">
      <w:pPr>
        <w:pStyle w:val="Cuerpodeltexto"/>
        <w:shd w:val="clear" w:color="auto" w:fill="auto"/>
        <w:spacing w:line="240" w:lineRule="auto"/>
        <w:ind w:left="851" w:right="1134" w:firstLine="0"/>
        <w:jc w:val="both"/>
        <w:rPr>
          <w:rFonts w:ascii="Palatino Linotype" w:hAnsi="Palatino Linotype"/>
          <w:i/>
          <w:sz w:val="24"/>
          <w:szCs w:val="24"/>
        </w:rPr>
      </w:pPr>
    </w:p>
    <w:p w14:paraId="3110618C" w14:textId="77777777" w:rsidR="00635D06" w:rsidRPr="008D697B" w:rsidRDefault="00635D06" w:rsidP="00635D06">
      <w:pPr>
        <w:pStyle w:val="Cuerpodeltexto"/>
        <w:shd w:val="clear" w:color="auto" w:fill="auto"/>
        <w:spacing w:line="240" w:lineRule="auto"/>
        <w:ind w:left="851" w:right="1134" w:firstLine="0"/>
        <w:jc w:val="both"/>
        <w:rPr>
          <w:rFonts w:ascii="Palatino Linotype" w:hAnsi="Palatino Linotype"/>
          <w:i/>
          <w:sz w:val="24"/>
          <w:szCs w:val="24"/>
        </w:rPr>
      </w:pPr>
      <w:r w:rsidRPr="008D697B">
        <w:rPr>
          <w:rFonts w:ascii="Palatino Linotype" w:hAnsi="Palatino Linotype"/>
          <w:b/>
          <w:i/>
          <w:sz w:val="24"/>
          <w:szCs w:val="24"/>
        </w:rPr>
        <w:t>I.</w:t>
      </w:r>
      <w:r w:rsidRPr="008D697B">
        <w:rPr>
          <w:rFonts w:ascii="Palatino Linotype" w:hAnsi="Palatino Linotype"/>
          <w:i/>
          <w:sz w:val="24"/>
          <w:szCs w:val="24"/>
        </w:rPr>
        <w:t xml:space="preserve"> Las autoridades en materia de movilidad, únicamente podrán otorgar concesiones o implementar proyectos </w:t>
      </w:r>
      <w:r w:rsidRPr="008D697B">
        <w:rPr>
          <w:rFonts w:ascii="Palatino Linotype" w:hAnsi="Palatino Linotype"/>
          <w:b/>
          <w:i/>
          <w:sz w:val="24"/>
          <w:szCs w:val="24"/>
          <w:u w:val="single"/>
        </w:rPr>
        <w:t>de asociación con particulares para el cumplimiento de las atribuciones previstas en esta Ley</w:t>
      </w:r>
      <w:r w:rsidRPr="008D697B">
        <w:rPr>
          <w:rFonts w:ascii="Palatino Linotype" w:hAnsi="Palatino Linotype"/>
          <w:i/>
          <w:sz w:val="24"/>
          <w:szCs w:val="24"/>
        </w:rPr>
        <w:t>.</w:t>
      </w:r>
    </w:p>
    <w:p w14:paraId="74DF1A2D" w14:textId="77777777" w:rsidR="00635D06" w:rsidRPr="008D697B" w:rsidRDefault="00635D06" w:rsidP="00635D06">
      <w:pPr>
        <w:pStyle w:val="Cuerpodeltexto"/>
        <w:shd w:val="clear" w:color="auto" w:fill="auto"/>
        <w:tabs>
          <w:tab w:val="left" w:pos="370"/>
        </w:tabs>
        <w:spacing w:line="240" w:lineRule="auto"/>
        <w:ind w:left="851" w:right="1134" w:firstLine="0"/>
        <w:jc w:val="both"/>
        <w:rPr>
          <w:rFonts w:ascii="Palatino Linotype" w:hAnsi="Palatino Linotype"/>
          <w:i/>
          <w:sz w:val="24"/>
          <w:szCs w:val="24"/>
        </w:rPr>
      </w:pPr>
      <w:r w:rsidRPr="008D697B">
        <w:rPr>
          <w:rFonts w:ascii="Palatino Linotype" w:hAnsi="Palatino Linotype"/>
          <w:b/>
          <w:i/>
          <w:sz w:val="24"/>
          <w:szCs w:val="24"/>
        </w:rPr>
        <w:lastRenderedPageBreak/>
        <w:t>II.</w:t>
      </w:r>
      <w:r w:rsidRPr="008D697B">
        <w:rPr>
          <w:rFonts w:ascii="Palatino Linotype" w:hAnsi="Palatino Linotype"/>
          <w:i/>
          <w:sz w:val="24"/>
          <w:szCs w:val="24"/>
        </w:rPr>
        <w:t xml:space="preserve"> Los instrumentos mediante los cuales se formalice el otorgamiento de la concesión o la implementación del proyecto de asociación con particulares, deberán ser suscritos por el titular de la autoridad en materia de movilidad de que se trate.</w:t>
      </w:r>
    </w:p>
    <w:p w14:paraId="72DB145E" w14:textId="3CA35CA2" w:rsidR="00635D06" w:rsidRPr="008D697B" w:rsidRDefault="00635D06" w:rsidP="00635D06">
      <w:pPr>
        <w:spacing w:after="0" w:line="240" w:lineRule="auto"/>
        <w:ind w:left="851" w:right="1134"/>
        <w:jc w:val="both"/>
        <w:rPr>
          <w:rFonts w:ascii="Palatino Linotype" w:hAnsi="Palatino Linotype"/>
          <w:i/>
          <w:sz w:val="24"/>
          <w:szCs w:val="24"/>
          <w:lang w:val="es-ES"/>
        </w:rPr>
      </w:pPr>
      <w:r w:rsidRPr="008D697B">
        <w:rPr>
          <w:rFonts w:ascii="Palatino Linotype" w:hAnsi="Palatino Linotype"/>
          <w:b/>
          <w:i/>
          <w:sz w:val="24"/>
          <w:szCs w:val="24"/>
        </w:rPr>
        <w:t>III.</w:t>
      </w:r>
      <w:r w:rsidRPr="008D697B">
        <w:rPr>
          <w:rFonts w:ascii="Palatino Linotype" w:hAnsi="Palatino Linotype"/>
          <w:i/>
          <w:sz w:val="24"/>
          <w:szCs w:val="24"/>
        </w:rPr>
        <w:t xml:space="preserve"> </w:t>
      </w:r>
      <w:r w:rsidRPr="008D697B">
        <w:rPr>
          <w:rFonts w:ascii="Palatino Linotype" w:hAnsi="Palatino Linotype"/>
          <w:i/>
          <w:sz w:val="24"/>
          <w:szCs w:val="24"/>
          <w:lang w:val="es-ES"/>
        </w:rPr>
        <w:t>Las concesiones y proyectos de asociación con particulares solo podrán otorgarse a sociedades mercantiles de nacionalidad mexicana constituidas como sociedades anónimas de capital variable.</w:t>
      </w:r>
    </w:p>
    <w:p w14:paraId="3CD313AD" w14:textId="18B6D810" w:rsidR="00502B48" w:rsidRPr="008D697B" w:rsidRDefault="00502B48" w:rsidP="00635D06">
      <w:pPr>
        <w:spacing w:after="0" w:line="240" w:lineRule="auto"/>
        <w:ind w:left="851" w:right="1134"/>
        <w:jc w:val="both"/>
        <w:rPr>
          <w:rFonts w:ascii="Palatino Linotype" w:hAnsi="Palatino Linotype"/>
          <w:i/>
          <w:sz w:val="24"/>
          <w:szCs w:val="24"/>
          <w:lang w:val="es-ES"/>
        </w:rPr>
      </w:pPr>
      <w:r w:rsidRPr="008D697B">
        <w:rPr>
          <w:rFonts w:ascii="Palatino Linotype" w:hAnsi="Palatino Linotype"/>
          <w:i/>
          <w:sz w:val="24"/>
          <w:szCs w:val="24"/>
          <w:lang w:val="es-ES"/>
        </w:rPr>
        <w:t>…</w:t>
      </w:r>
    </w:p>
    <w:p w14:paraId="39DE9ABA" w14:textId="77777777" w:rsidR="00502B48" w:rsidRPr="008D697B" w:rsidRDefault="00502B48" w:rsidP="00502B48">
      <w:pPr>
        <w:spacing w:after="0" w:line="240" w:lineRule="auto"/>
        <w:ind w:left="851" w:right="1134"/>
        <w:jc w:val="both"/>
        <w:rPr>
          <w:rFonts w:ascii="Palatino Linotype" w:hAnsi="Palatino Linotype"/>
          <w:i/>
          <w:sz w:val="24"/>
          <w:szCs w:val="24"/>
          <w:lang w:val="es-ES"/>
        </w:rPr>
      </w:pPr>
      <w:r w:rsidRPr="008D697B">
        <w:rPr>
          <w:rFonts w:ascii="Palatino Linotype" w:hAnsi="Palatino Linotype"/>
          <w:b/>
          <w:i/>
          <w:sz w:val="24"/>
          <w:szCs w:val="24"/>
          <w:lang w:val="es-ES"/>
        </w:rPr>
        <w:t>Artículo 47.-</w:t>
      </w:r>
      <w:r w:rsidRPr="008D697B">
        <w:rPr>
          <w:rFonts w:ascii="Palatino Linotype" w:hAnsi="Palatino Linotype"/>
          <w:i/>
          <w:sz w:val="24"/>
          <w:szCs w:val="24"/>
          <w:lang w:val="es-ES"/>
        </w:rPr>
        <w:t xml:space="preserve"> </w:t>
      </w:r>
      <w:r w:rsidRPr="008D697B">
        <w:rPr>
          <w:rFonts w:ascii="Palatino Linotype" w:hAnsi="Palatino Linotype"/>
          <w:b/>
          <w:i/>
          <w:sz w:val="24"/>
          <w:szCs w:val="24"/>
          <w:lang w:val="es-ES"/>
        </w:rPr>
        <w:t>El registro público estatal de movilidad</w:t>
      </w:r>
      <w:r w:rsidRPr="008D697B">
        <w:rPr>
          <w:rFonts w:ascii="Palatino Linotype" w:hAnsi="Palatino Linotype"/>
          <w:i/>
          <w:sz w:val="24"/>
          <w:szCs w:val="24"/>
          <w:lang w:val="es-ES"/>
        </w:rPr>
        <w:t xml:space="preserve"> se organizará y funcionará conforme a las siguientes bases:</w:t>
      </w:r>
    </w:p>
    <w:p w14:paraId="77D90B59" w14:textId="682A7FD4" w:rsidR="00502B48" w:rsidRPr="008D697B" w:rsidRDefault="00502B48" w:rsidP="00502B48">
      <w:pPr>
        <w:spacing w:after="0" w:line="240" w:lineRule="auto"/>
        <w:ind w:left="851" w:right="1134"/>
        <w:jc w:val="both"/>
        <w:rPr>
          <w:rFonts w:ascii="Palatino Linotype" w:hAnsi="Palatino Linotype"/>
          <w:i/>
          <w:sz w:val="24"/>
          <w:szCs w:val="24"/>
          <w:lang w:val="es-ES"/>
        </w:rPr>
      </w:pPr>
      <w:r w:rsidRPr="008D697B">
        <w:rPr>
          <w:rFonts w:ascii="Palatino Linotype" w:hAnsi="Palatino Linotype"/>
          <w:i/>
          <w:sz w:val="24"/>
          <w:szCs w:val="24"/>
          <w:lang w:val="es-ES"/>
        </w:rPr>
        <w:t>…</w:t>
      </w:r>
    </w:p>
    <w:p w14:paraId="0E47A2AD" w14:textId="77777777" w:rsidR="00502B48" w:rsidRPr="008D697B" w:rsidRDefault="00502B48" w:rsidP="00502B48">
      <w:pPr>
        <w:spacing w:after="0" w:line="240" w:lineRule="auto"/>
        <w:ind w:left="851" w:right="1134"/>
        <w:jc w:val="both"/>
        <w:rPr>
          <w:rFonts w:ascii="Palatino Linotype" w:hAnsi="Palatino Linotype"/>
          <w:i/>
          <w:sz w:val="24"/>
          <w:szCs w:val="24"/>
          <w:lang w:val="es-ES"/>
        </w:rPr>
      </w:pPr>
      <w:r w:rsidRPr="008D697B">
        <w:rPr>
          <w:rFonts w:ascii="Palatino Linotype" w:hAnsi="Palatino Linotype"/>
          <w:b/>
          <w:i/>
          <w:sz w:val="24"/>
          <w:szCs w:val="24"/>
          <w:lang w:val="es-ES"/>
        </w:rPr>
        <w:t>II.</w:t>
      </w:r>
      <w:r w:rsidRPr="008D697B">
        <w:rPr>
          <w:rFonts w:ascii="Palatino Linotype" w:hAnsi="Palatino Linotype"/>
          <w:i/>
          <w:sz w:val="24"/>
          <w:szCs w:val="24"/>
          <w:lang w:val="es-ES"/>
        </w:rPr>
        <w:t xml:space="preserve"> El registro estatal inscribirá los documentos </w:t>
      </w:r>
      <w:r w:rsidRPr="008D697B">
        <w:rPr>
          <w:rFonts w:ascii="Palatino Linotype" w:hAnsi="Palatino Linotype"/>
          <w:b/>
          <w:i/>
          <w:sz w:val="24"/>
          <w:szCs w:val="24"/>
          <w:u w:val="single"/>
          <w:lang w:val="es-ES"/>
        </w:rPr>
        <w:t>en donde consten las concesiones</w:t>
      </w:r>
      <w:r w:rsidRPr="008D697B">
        <w:rPr>
          <w:rFonts w:ascii="Palatino Linotype" w:hAnsi="Palatino Linotype"/>
          <w:i/>
          <w:sz w:val="24"/>
          <w:szCs w:val="24"/>
          <w:lang w:val="es-ES"/>
        </w:rPr>
        <w:t xml:space="preserve"> que expidan las autoridades estatales conforme a las disposiciones de esta ley; las modificaciones que sufran y los derechos legalmente constituidos sobre las mismas.</w:t>
      </w:r>
    </w:p>
    <w:p w14:paraId="6D3872AE" w14:textId="77777777" w:rsidR="00502B48" w:rsidRPr="008D697B" w:rsidRDefault="00502B48" w:rsidP="00502B48">
      <w:pPr>
        <w:spacing w:after="0" w:line="240" w:lineRule="auto"/>
        <w:ind w:left="851" w:right="1134"/>
        <w:jc w:val="both"/>
        <w:rPr>
          <w:rFonts w:ascii="Palatino Linotype" w:hAnsi="Palatino Linotype"/>
          <w:i/>
          <w:sz w:val="24"/>
          <w:szCs w:val="24"/>
          <w:lang w:val="es-ES"/>
        </w:rPr>
      </w:pPr>
    </w:p>
    <w:p w14:paraId="29946104" w14:textId="77777777" w:rsidR="00502B48" w:rsidRPr="008D697B" w:rsidRDefault="00502B48" w:rsidP="00502B48">
      <w:pPr>
        <w:spacing w:after="0" w:line="240" w:lineRule="auto"/>
        <w:ind w:left="851" w:right="1134"/>
        <w:jc w:val="both"/>
        <w:rPr>
          <w:rFonts w:ascii="Palatino Linotype" w:hAnsi="Palatino Linotype"/>
          <w:i/>
          <w:sz w:val="24"/>
          <w:szCs w:val="24"/>
          <w:lang w:val="es-ES"/>
        </w:rPr>
      </w:pPr>
      <w:r w:rsidRPr="008D697B">
        <w:rPr>
          <w:rFonts w:ascii="Palatino Linotype" w:hAnsi="Palatino Linotype"/>
          <w:b/>
          <w:i/>
          <w:sz w:val="24"/>
          <w:szCs w:val="24"/>
          <w:lang w:val="es-ES"/>
        </w:rPr>
        <w:t>III.</w:t>
      </w:r>
      <w:r w:rsidRPr="008D697B">
        <w:rPr>
          <w:rFonts w:ascii="Palatino Linotype" w:hAnsi="Palatino Linotype"/>
          <w:i/>
          <w:sz w:val="24"/>
          <w:szCs w:val="24"/>
          <w:lang w:val="es-ES"/>
        </w:rPr>
        <w:t xml:space="preserve"> Su organización interna y </w:t>
      </w:r>
      <w:r w:rsidRPr="008D697B">
        <w:rPr>
          <w:rFonts w:ascii="Palatino Linotype" w:hAnsi="Palatino Linotype"/>
          <w:b/>
          <w:i/>
          <w:sz w:val="24"/>
          <w:szCs w:val="24"/>
          <w:u w:val="single"/>
          <w:lang w:val="es-ES"/>
        </w:rPr>
        <w:t xml:space="preserve">funcionamiento se determinará en el Reglamento </w:t>
      </w:r>
      <w:r w:rsidRPr="008D697B">
        <w:rPr>
          <w:rFonts w:ascii="Palatino Linotype" w:hAnsi="Palatino Linotype"/>
          <w:i/>
          <w:sz w:val="24"/>
          <w:szCs w:val="24"/>
          <w:lang w:val="es-ES"/>
        </w:rPr>
        <w:t>que al efecto expida el titular del Poder Ejecutivo, conforme a las disposiciones de este título.</w:t>
      </w:r>
    </w:p>
    <w:p w14:paraId="1C71C1D3" w14:textId="27E97B73" w:rsidR="00502B48" w:rsidRPr="008D697B" w:rsidRDefault="00502B48" w:rsidP="00502B48">
      <w:pPr>
        <w:spacing w:after="0" w:line="240" w:lineRule="auto"/>
        <w:ind w:left="851" w:right="1134"/>
        <w:jc w:val="both"/>
        <w:rPr>
          <w:rFonts w:ascii="Palatino Linotype" w:hAnsi="Palatino Linotype"/>
          <w:i/>
          <w:sz w:val="24"/>
          <w:szCs w:val="24"/>
          <w:lang w:val="es-ES"/>
        </w:rPr>
      </w:pPr>
      <w:r w:rsidRPr="008D697B">
        <w:rPr>
          <w:rFonts w:ascii="Palatino Linotype" w:hAnsi="Palatino Linotype"/>
          <w:b/>
          <w:i/>
          <w:sz w:val="24"/>
          <w:szCs w:val="24"/>
          <w:lang w:val="es-419"/>
        </w:rPr>
        <w:t>…</w:t>
      </w:r>
    </w:p>
    <w:p w14:paraId="0C965425" w14:textId="77777777" w:rsidR="00502B48" w:rsidRPr="008D697B" w:rsidRDefault="00502B48" w:rsidP="00502B48">
      <w:pPr>
        <w:spacing w:after="0" w:line="240" w:lineRule="auto"/>
        <w:ind w:left="851" w:right="1134"/>
        <w:jc w:val="both"/>
        <w:rPr>
          <w:rFonts w:ascii="Palatino Linotype" w:hAnsi="Palatino Linotype"/>
          <w:b/>
          <w:i/>
          <w:sz w:val="24"/>
          <w:szCs w:val="24"/>
          <w:u w:val="single"/>
          <w:lang w:val="es-ES"/>
        </w:rPr>
      </w:pPr>
      <w:r w:rsidRPr="008D697B">
        <w:rPr>
          <w:rFonts w:ascii="Palatino Linotype" w:hAnsi="Palatino Linotype"/>
          <w:b/>
          <w:i/>
          <w:sz w:val="24"/>
          <w:szCs w:val="24"/>
          <w:lang w:val="es-ES"/>
        </w:rPr>
        <w:t>Artículo 50.-</w:t>
      </w:r>
      <w:r w:rsidRPr="008D697B">
        <w:rPr>
          <w:rFonts w:ascii="Palatino Linotype" w:hAnsi="Palatino Linotype"/>
          <w:i/>
          <w:sz w:val="24"/>
          <w:szCs w:val="24"/>
          <w:lang w:val="es-ES"/>
        </w:rPr>
        <w:t xml:space="preserve"> </w:t>
      </w:r>
      <w:r w:rsidRPr="008D697B">
        <w:rPr>
          <w:rFonts w:ascii="Palatino Linotype" w:hAnsi="Palatino Linotype"/>
          <w:b/>
          <w:i/>
          <w:sz w:val="24"/>
          <w:szCs w:val="24"/>
          <w:u w:val="single"/>
          <w:lang w:val="es-ES"/>
        </w:rPr>
        <w:t>Deberán inscribirse en el registro estatal:</w:t>
      </w:r>
    </w:p>
    <w:p w14:paraId="4331B615" w14:textId="02B84F82" w:rsidR="00502B48" w:rsidRPr="008D697B" w:rsidRDefault="00502B48" w:rsidP="00502B48">
      <w:pPr>
        <w:spacing w:after="0" w:line="240" w:lineRule="auto"/>
        <w:ind w:left="851" w:right="1134"/>
        <w:jc w:val="both"/>
        <w:rPr>
          <w:rFonts w:ascii="Palatino Linotype" w:hAnsi="Palatino Linotype"/>
          <w:i/>
          <w:sz w:val="24"/>
          <w:szCs w:val="24"/>
          <w:lang w:val="es-ES"/>
        </w:rPr>
      </w:pPr>
      <w:r w:rsidRPr="008D697B">
        <w:rPr>
          <w:rFonts w:ascii="Palatino Linotype" w:hAnsi="Palatino Linotype"/>
          <w:i/>
          <w:sz w:val="24"/>
          <w:szCs w:val="24"/>
          <w:lang w:val="es-ES"/>
        </w:rPr>
        <w:t>…</w:t>
      </w:r>
    </w:p>
    <w:p w14:paraId="3810FE38" w14:textId="5A4D546E" w:rsidR="00502B48" w:rsidRPr="008D697B" w:rsidRDefault="00502B48" w:rsidP="00502B48">
      <w:pPr>
        <w:spacing w:after="0" w:line="240" w:lineRule="auto"/>
        <w:ind w:left="851" w:right="1134"/>
        <w:jc w:val="both"/>
        <w:rPr>
          <w:rFonts w:ascii="Palatino Linotype" w:hAnsi="Palatino Linotype"/>
          <w:i/>
          <w:sz w:val="24"/>
          <w:szCs w:val="24"/>
          <w:lang w:val="es-419"/>
        </w:rPr>
      </w:pPr>
      <w:r w:rsidRPr="008D697B">
        <w:rPr>
          <w:rFonts w:ascii="Palatino Linotype" w:hAnsi="Palatino Linotype"/>
          <w:b/>
          <w:i/>
          <w:sz w:val="24"/>
          <w:szCs w:val="24"/>
          <w:u w:val="single"/>
          <w:lang w:val="es-ES"/>
        </w:rPr>
        <w:t>VI. Los documentos relativos a las asociaciones de concesionarios</w:t>
      </w:r>
      <w:r w:rsidRPr="008D697B">
        <w:rPr>
          <w:rFonts w:ascii="Palatino Linotype" w:hAnsi="Palatino Linotype"/>
          <w:i/>
          <w:sz w:val="24"/>
          <w:szCs w:val="24"/>
          <w:lang w:val="es-ES"/>
        </w:rPr>
        <w:t>.</w:t>
      </w:r>
      <w:r w:rsidR="00197663" w:rsidRPr="008D697B">
        <w:rPr>
          <w:rFonts w:ascii="Palatino Linotype" w:hAnsi="Palatino Linotype"/>
          <w:i/>
          <w:sz w:val="24"/>
          <w:szCs w:val="24"/>
          <w:lang w:val="es-419"/>
        </w:rPr>
        <w:t>”</w:t>
      </w:r>
    </w:p>
    <w:p w14:paraId="776621C3" w14:textId="77777777" w:rsidR="009A46D1" w:rsidRPr="008D697B" w:rsidRDefault="009A46D1" w:rsidP="00BB1B3E">
      <w:pPr>
        <w:spacing w:after="0" w:line="360" w:lineRule="auto"/>
        <w:jc w:val="both"/>
        <w:rPr>
          <w:rFonts w:ascii="Palatino Linotype" w:hAnsi="Palatino Linotype" w:cs="Arial"/>
          <w:sz w:val="24"/>
          <w:szCs w:val="24"/>
          <w:lang w:val="es-419"/>
        </w:rPr>
      </w:pPr>
    </w:p>
    <w:p w14:paraId="313633EC" w14:textId="213641AD" w:rsidR="009A46D1" w:rsidRPr="008D697B" w:rsidRDefault="00197663" w:rsidP="0020524E">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Como podemos apreciar los documentos relativos a las concesiones en el Estado de México para prestar servicios públicos de transporte deben estar inscritos en el registro público estatal de movilidad, y que para el caso que nos ocupa</w:t>
      </w:r>
      <w:r w:rsidR="00924A91" w:rsidRPr="008D697B">
        <w:rPr>
          <w:rFonts w:ascii="Palatino Linotype" w:hAnsi="Palatino Linotype" w:cs="Arial"/>
          <w:sz w:val="24"/>
          <w:szCs w:val="24"/>
          <w:lang w:val="es-419"/>
        </w:rPr>
        <w:t>,</w:t>
      </w:r>
      <w:r w:rsidRPr="008D697B">
        <w:rPr>
          <w:rFonts w:ascii="Palatino Linotype" w:hAnsi="Palatino Linotype" w:cs="Arial"/>
          <w:sz w:val="24"/>
          <w:szCs w:val="24"/>
          <w:lang w:val="es-419"/>
        </w:rPr>
        <w:t xml:space="preserve"> le corresponde ser administrado por </w:t>
      </w:r>
      <w:r w:rsidR="00695FC3" w:rsidRPr="008D697B">
        <w:rPr>
          <w:rFonts w:ascii="Palatino Linotype" w:hAnsi="Palatino Linotype" w:cs="Arial"/>
          <w:sz w:val="24"/>
          <w:szCs w:val="24"/>
          <w:lang w:val="es-419"/>
        </w:rPr>
        <w:t>la Dirección General del Registro Estatal de Transporte Público</w:t>
      </w:r>
      <w:r w:rsidR="00924A91" w:rsidRPr="008D697B">
        <w:rPr>
          <w:rFonts w:ascii="Palatino Linotype" w:hAnsi="Palatino Linotype" w:cs="Arial"/>
          <w:sz w:val="24"/>
          <w:szCs w:val="24"/>
          <w:lang w:val="es-419"/>
        </w:rPr>
        <w:t>,</w:t>
      </w:r>
      <w:r w:rsidR="00695FC3" w:rsidRPr="008D697B">
        <w:rPr>
          <w:rFonts w:ascii="Palatino Linotype" w:hAnsi="Palatino Linotype" w:cs="Arial"/>
          <w:sz w:val="24"/>
          <w:szCs w:val="24"/>
          <w:lang w:val="es-419"/>
        </w:rPr>
        <w:t xml:space="preserve"> de acuerdo al Reglamento Interior de la Secretaría de Movilidad, que al respecto, establece:</w:t>
      </w:r>
    </w:p>
    <w:p w14:paraId="157DA615" w14:textId="77777777" w:rsidR="005E5AE8" w:rsidRPr="008D697B" w:rsidRDefault="005E5AE8" w:rsidP="0020524E">
      <w:pPr>
        <w:spacing w:after="0" w:line="360" w:lineRule="auto"/>
        <w:jc w:val="both"/>
        <w:rPr>
          <w:rFonts w:ascii="Palatino Linotype" w:hAnsi="Palatino Linotype" w:cs="Arial"/>
          <w:sz w:val="24"/>
          <w:szCs w:val="24"/>
          <w:lang w:val="es-419"/>
        </w:rPr>
      </w:pPr>
    </w:p>
    <w:p w14:paraId="20843937" w14:textId="77777777" w:rsidR="0029777D" w:rsidRPr="008D697B" w:rsidRDefault="0029777D" w:rsidP="0029777D">
      <w:pPr>
        <w:spacing w:after="0" w:line="240" w:lineRule="auto"/>
        <w:ind w:left="851" w:right="1134"/>
        <w:jc w:val="both"/>
        <w:rPr>
          <w:rFonts w:ascii="Palatino Linotype" w:hAnsi="Palatino Linotype"/>
          <w:i/>
          <w:sz w:val="24"/>
          <w:szCs w:val="24"/>
          <w:lang w:val="es-ES"/>
        </w:rPr>
      </w:pPr>
      <w:r w:rsidRPr="008D697B">
        <w:rPr>
          <w:rFonts w:ascii="Palatino Linotype" w:hAnsi="Palatino Linotype"/>
          <w:b/>
          <w:i/>
          <w:sz w:val="24"/>
          <w:szCs w:val="24"/>
          <w:lang w:val="es-ES"/>
        </w:rPr>
        <w:lastRenderedPageBreak/>
        <w:t>Artículo 3.</w:t>
      </w:r>
      <w:r w:rsidRPr="008D697B">
        <w:rPr>
          <w:rFonts w:ascii="Palatino Linotype" w:hAnsi="Palatino Linotype"/>
          <w:i/>
          <w:sz w:val="24"/>
          <w:szCs w:val="24"/>
          <w:lang w:val="es-ES"/>
        </w:rPr>
        <w:t xml:space="preserve"> Al frente de la Secretaría estará una persona titular quien, para el desahogo de los asuntos de su competencia, se auxiliará de las unidades administrativas siguientes:</w:t>
      </w:r>
    </w:p>
    <w:p w14:paraId="2D52F841" w14:textId="0D62770B" w:rsidR="005E5AE8" w:rsidRPr="008D697B" w:rsidRDefault="005E5AE8" w:rsidP="0029777D">
      <w:pPr>
        <w:spacing w:after="0" w:line="240" w:lineRule="auto"/>
        <w:ind w:left="851" w:right="1134"/>
        <w:jc w:val="both"/>
        <w:rPr>
          <w:rFonts w:ascii="Palatino Linotype" w:hAnsi="Palatino Linotype"/>
          <w:b/>
          <w:i/>
          <w:sz w:val="24"/>
          <w:szCs w:val="24"/>
          <w:lang w:val="es-419"/>
        </w:rPr>
      </w:pPr>
      <w:r w:rsidRPr="008D697B">
        <w:rPr>
          <w:rFonts w:ascii="Palatino Linotype" w:hAnsi="Palatino Linotype"/>
          <w:b/>
          <w:i/>
          <w:sz w:val="24"/>
          <w:szCs w:val="24"/>
          <w:lang w:val="es-419"/>
        </w:rPr>
        <w:t>…</w:t>
      </w:r>
    </w:p>
    <w:p w14:paraId="14C4B031" w14:textId="0374DC9E" w:rsidR="005E5AE8" w:rsidRPr="008D697B" w:rsidRDefault="005E5AE8" w:rsidP="009F11BB">
      <w:pPr>
        <w:spacing w:after="0" w:line="240" w:lineRule="auto"/>
        <w:ind w:left="851" w:right="1134"/>
        <w:jc w:val="both"/>
        <w:rPr>
          <w:rFonts w:ascii="Palatino Linotype" w:hAnsi="Palatino Linotype"/>
          <w:b/>
          <w:i/>
          <w:sz w:val="24"/>
          <w:szCs w:val="24"/>
          <w:lang w:val="es-419"/>
        </w:rPr>
      </w:pPr>
      <w:r w:rsidRPr="008D697B">
        <w:rPr>
          <w:rFonts w:ascii="Palatino Linotype" w:hAnsi="Palatino Linotype"/>
          <w:b/>
          <w:i/>
          <w:sz w:val="24"/>
          <w:szCs w:val="24"/>
          <w:lang w:val="es-ES"/>
        </w:rPr>
        <w:t>IV.</w:t>
      </w:r>
      <w:r w:rsidRPr="008D697B">
        <w:rPr>
          <w:rFonts w:ascii="Palatino Linotype" w:hAnsi="Palatino Linotype"/>
          <w:i/>
          <w:sz w:val="24"/>
          <w:szCs w:val="24"/>
          <w:lang w:val="es-ES"/>
        </w:rPr>
        <w:t xml:space="preserve"> Dirección General del Registro Estatal de Transporte Público:</w:t>
      </w:r>
    </w:p>
    <w:p w14:paraId="58A7FC2D" w14:textId="5130626F" w:rsidR="005E5AE8" w:rsidRPr="008D697B" w:rsidRDefault="009F11BB" w:rsidP="009F11BB">
      <w:pPr>
        <w:spacing w:after="0" w:line="240" w:lineRule="auto"/>
        <w:ind w:left="851" w:right="1134"/>
        <w:jc w:val="both"/>
        <w:rPr>
          <w:rFonts w:ascii="Palatino Linotype" w:hAnsi="Palatino Linotype"/>
          <w:b/>
          <w:i/>
          <w:sz w:val="24"/>
          <w:szCs w:val="24"/>
          <w:lang w:val="es-419"/>
        </w:rPr>
      </w:pPr>
      <w:r w:rsidRPr="008D697B">
        <w:rPr>
          <w:rFonts w:ascii="Palatino Linotype" w:hAnsi="Palatino Linotype"/>
          <w:b/>
          <w:i/>
          <w:sz w:val="24"/>
          <w:szCs w:val="24"/>
          <w:lang w:val="es-419"/>
        </w:rPr>
        <w:t>…</w:t>
      </w:r>
    </w:p>
    <w:p w14:paraId="483D2E97" w14:textId="6E3130C4" w:rsidR="009F11BB" w:rsidRPr="008D697B" w:rsidRDefault="009F11BB" w:rsidP="009F11BB">
      <w:pPr>
        <w:spacing w:after="0" w:line="240" w:lineRule="auto"/>
        <w:ind w:left="851" w:right="1134"/>
        <w:jc w:val="both"/>
        <w:rPr>
          <w:rFonts w:ascii="Palatino Linotype" w:eastAsia="Calibri" w:hAnsi="Palatino Linotype" w:cs="Arial"/>
          <w:i/>
          <w:sz w:val="24"/>
          <w:szCs w:val="24"/>
          <w:lang w:val="es-ES_tradnl"/>
        </w:rPr>
      </w:pPr>
      <w:r w:rsidRPr="008D697B">
        <w:rPr>
          <w:rFonts w:ascii="Palatino Linotype" w:eastAsia="Calibri" w:hAnsi="Palatino Linotype" w:cs="Arial"/>
          <w:b/>
          <w:bCs/>
          <w:i/>
          <w:sz w:val="24"/>
          <w:szCs w:val="24"/>
          <w:lang w:val="es-ES_tradnl"/>
        </w:rPr>
        <w:t>Artículo 25.</w:t>
      </w:r>
      <w:r w:rsidRPr="008D697B">
        <w:rPr>
          <w:rFonts w:ascii="Palatino Linotype" w:eastAsia="Calibri" w:hAnsi="Palatino Linotype" w:cs="Arial"/>
          <w:i/>
          <w:sz w:val="24"/>
          <w:szCs w:val="24"/>
          <w:lang w:val="es-ES_tradnl"/>
        </w:rPr>
        <w:t xml:space="preserve"> Corresponden a la Dirección General del Registro Estatal de Transporte Público las atribuciones siguientes:</w:t>
      </w:r>
    </w:p>
    <w:p w14:paraId="7028CE34" w14:textId="059DBECC" w:rsidR="009F11BB" w:rsidRPr="008D697B" w:rsidRDefault="009F11BB" w:rsidP="009F11BB">
      <w:pPr>
        <w:spacing w:after="0" w:line="240" w:lineRule="auto"/>
        <w:ind w:left="851" w:right="1134"/>
        <w:jc w:val="both"/>
        <w:rPr>
          <w:rFonts w:ascii="Palatino Linotype" w:hAnsi="Palatino Linotype"/>
          <w:b/>
          <w:i/>
          <w:sz w:val="24"/>
          <w:szCs w:val="24"/>
          <w:lang w:val="es-419"/>
        </w:rPr>
      </w:pPr>
      <w:r w:rsidRPr="008D697B">
        <w:rPr>
          <w:rFonts w:ascii="Palatino Linotype" w:eastAsia="Calibri" w:hAnsi="Palatino Linotype" w:cs="Arial"/>
          <w:b/>
          <w:bCs/>
          <w:i/>
          <w:sz w:val="24"/>
          <w:szCs w:val="24"/>
          <w:lang w:val="es-419"/>
        </w:rPr>
        <w:t>…</w:t>
      </w:r>
    </w:p>
    <w:p w14:paraId="0FAD516F" w14:textId="5D7F5558" w:rsidR="009F11BB" w:rsidRPr="008D697B" w:rsidRDefault="009F11BB" w:rsidP="009F11BB">
      <w:pPr>
        <w:spacing w:after="0" w:line="240" w:lineRule="auto"/>
        <w:ind w:left="851" w:right="1134"/>
        <w:jc w:val="both"/>
        <w:rPr>
          <w:rFonts w:ascii="Palatino Linotype" w:eastAsia="Calibri" w:hAnsi="Palatino Linotype" w:cs="Arial"/>
          <w:i/>
          <w:sz w:val="24"/>
          <w:szCs w:val="24"/>
          <w:lang w:val="es-ES_tradnl"/>
        </w:rPr>
      </w:pPr>
      <w:r w:rsidRPr="008D697B">
        <w:rPr>
          <w:rFonts w:ascii="Palatino Linotype" w:eastAsia="Calibri" w:hAnsi="Palatino Linotype" w:cs="Arial"/>
          <w:b/>
          <w:i/>
          <w:sz w:val="24"/>
          <w:szCs w:val="24"/>
          <w:lang w:val="es-ES_tradnl"/>
        </w:rPr>
        <w:t>XIII.</w:t>
      </w:r>
      <w:r w:rsidRPr="008D697B">
        <w:rPr>
          <w:rFonts w:ascii="Palatino Linotype" w:eastAsia="Calibri" w:hAnsi="Palatino Linotype" w:cs="Arial"/>
          <w:i/>
          <w:sz w:val="24"/>
          <w:szCs w:val="24"/>
          <w:lang w:val="es-ES_tradnl"/>
        </w:rPr>
        <w:t xml:space="preserve"> Dirigir y coordinar las funciones del Registro Estatal de Transporte Público;</w:t>
      </w:r>
    </w:p>
    <w:p w14:paraId="78F9FCF1" w14:textId="420C7A22" w:rsidR="009F11BB" w:rsidRPr="008D697B" w:rsidRDefault="009F11BB" w:rsidP="009F11BB">
      <w:pPr>
        <w:spacing w:after="0" w:line="240" w:lineRule="auto"/>
        <w:ind w:left="851" w:right="1134"/>
        <w:jc w:val="both"/>
        <w:rPr>
          <w:rFonts w:ascii="Palatino Linotype" w:hAnsi="Palatino Linotype"/>
          <w:b/>
          <w:i/>
          <w:sz w:val="24"/>
          <w:szCs w:val="24"/>
          <w:lang w:val="es-419"/>
        </w:rPr>
      </w:pPr>
      <w:r w:rsidRPr="008D697B">
        <w:rPr>
          <w:rFonts w:ascii="Palatino Linotype" w:eastAsia="Calibri" w:hAnsi="Palatino Linotype" w:cs="Arial"/>
          <w:b/>
          <w:i/>
          <w:sz w:val="24"/>
          <w:szCs w:val="24"/>
          <w:lang w:val="es-419"/>
        </w:rPr>
        <w:t>…</w:t>
      </w:r>
    </w:p>
    <w:p w14:paraId="43B8A62D" w14:textId="77777777" w:rsidR="009F11BB" w:rsidRPr="008D697B" w:rsidRDefault="009F11BB" w:rsidP="009F11BB">
      <w:pPr>
        <w:spacing w:after="0" w:line="240" w:lineRule="auto"/>
        <w:ind w:left="851"/>
        <w:jc w:val="both"/>
        <w:rPr>
          <w:rFonts w:ascii="Palatino Linotype" w:eastAsia="Calibri" w:hAnsi="Palatino Linotype" w:cs="Arial"/>
          <w:i/>
          <w:sz w:val="24"/>
          <w:szCs w:val="24"/>
          <w:lang w:val="es-ES_tradnl"/>
        </w:rPr>
      </w:pPr>
      <w:r w:rsidRPr="008D697B">
        <w:rPr>
          <w:rFonts w:ascii="Palatino Linotype" w:eastAsia="Calibri" w:hAnsi="Palatino Linotype" w:cs="Arial"/>
          <w:b/>
          <w:bCs/>
          <w:i/>
          <w:sz w:val="24"/>
          <w:szCs w:val="24"/>
          <w:lang w:val="es-ES_tradnl"/>
        </w:rPr>
        <w:t>Artículo 26.</w:t>
      </w:r>
      <w:r w:rsidRPr="008D697B">
        <w:rPr>
          <w:rFonts w:ascii="Palatino Linotype" w:eastAsia="Calibri" w:hAnsi="Palatino Linotype" w:cs="Arial"/>
          <w:i/>
          <w:sz w:val="24"/>
          <w:szCs w:val="24"/>
          <w:lang w:val="es-ES_tradnl"/>
        </w:rPr>
        <w:t xml:space="preserve"> Corresponden a la Dirección del Registro Estatal de Transporte Público las atribuciones siguientes:</w:t>
      </w:r>
    </w:p>
    <w:p w14:paraId="1DCBEFC8" w14:textId="77777777" w:rsidR="009F11BB" w:rsidRPr="008D697B" w:rsidRDefault="009F11BB" w:rsidP="009F11BB">
      <w:pPr>
        <w:spacing w:after="0" w:line="240" w:lineRule="auto"/>
        <w:ind w:left="851"/>
        <w:jc w:val="both"/>
        <w:rPr>
          <w:rFonts w:ascii="Palatino Linotype" w:eastAsia="Calibri" w:hAnsi="Palatino Linotype" w:cs="Arial"/>
          <w:i/>
          <w:sz w:val="24"/>
          <w:szCs w:val="24"/>
          <w:lang w:val="es-ES_tradnl"/>
        </w:rPr>
      </w:pPr>
    </w:p>
    <w:p w14:paraId="73B6307B" w14:textId="77B3ECA6" w:rsidR="009F11BB" w:rsidRPr="008D697B" w:rsidRDefault="009F11BB" w:rsidP="009F11BB">
      <w:pPr>
        <w:spacing w:after="0" w:line="240" w:lineRule="auto"/>
        <w:ind w:left="851" w:right="1134"/>
        <w:jc w:val="both"/>
        <w:rPr>
          <w:rFonts w:ascii="Palatino Linotype" w:eastAsia="Calibri" w:hAnsi="Palatino Linotype" w:cs="Arial"/>
          <w:i/>
          <w:sz w:val="24"/>
          <w:szCs w:val="24"/>
          <w:lang w:val="es-419"/>
        </w:rPr>
      </w:pPr>
      <w:r w:rsidRPr="008D697B">
        <w:rPr>
          <w:rFonts w:ascii="Palatino Linotype" w:eastAsia="Calibri" w:hAnsi="Palatino Linotype" w:cs="Arial"/>
          <w:b/>
          <w:i/>
          <w:sz w:val="24"/>
          <w:szCs w:val="24"/>
          <w:lang w:val="es-ES_tradnl"/>
        </w:rPr>
        <w:t>I.</w:t>
      </w:r>
      <w:r w:rsidRPr="008D697B">
        <w:rPr>
          <w:rFonts w:ascii="Palatino Linotype" w:eastAsia="Calibri" w:hAnsi="Palatino Linotype" w:cs="Arial"/>
          <w:i/>
          <w:sz w:val="24"/>
          <w:szCs w:val="24"/>
          <w:lang w:val="es-ES_tradnl"/>
        </w:rPr>
        <w:t xml:space="preserve"> Integrar, supervisar, operar, actualizar, controlar, evaluar y validar el Registro Estatal de Transporte Público</w:t>
      </w:r>
      <w:r w:rsidR="0050037D" w:rsidRPr="008D697B">
        <w:rPr>
          <w:rFonts w:ascii="Palatino Linotype" w:eastAsia="Calibri" w:hAnsi="Palatino Linotype" w:cs="Arial"/>
          <w:i/>
          <w:sz w:val="24"/>
          <w:szCs w:val="24"/>
          <w:lang w:val="es-419"/>
        </w:rPr>
        <w:t>;</w:t>
      </w:r>
    </w:p>
    <w:p w14:paraId="6745B169" w14:textId="67FE89D5" w:rsidR="0050037D" w:rsidRPr="008D697B" w:rsidRDefault="0050037D" w:rsidP="009F11BB">
      <w:pPr>
        <w:spacing w:after="0" w:line="240" w:lineRule="auto"/>
        <w:ind w:left="851" w:right="1134"/>
        <w:jc w:val="both"/>
        <w:rPr>
          <w:rFonts w:ascii="Palatino Linotype" w:hAnsi="Palatino Linotype"/>
          <w:i/>
          <w:sz w:val="24"/>
          <w:szCs w:val="24"/>
          <w:lang w:val="es-419"/>
        </w:rPr>
      </w:pPr>
      <w:r w:rsidRPr="008D697B">
        <w:rPr>
          <w:rFonts w:ascii="Palatino Linotype" w:hAnsi="Palatino Linotype"/>
          <w:i/>
          <w:sz w:val="24"/>
          <w:szCs w:val="24"/>
          <w:lang w:val="es-419"/>
        </w:rPr>
        <w:t>…</w:t>
      </w:r>
    </w:p>
    <w:p w14:paraId="6DE7DAB6" w14:textId="77777777" w:rsidR="0050037D" w:rsidRPr="008D697B" w:rsidRDefault="0050037D" w:rsidP="0050037D">
      <w:pPr>
        <w:spacing w:after="0" w:line="240" w:lineRule="auto"/>
        <w:ind w:left="851" w:right="1134"/>
        <w:jc w:val="both"/>
        <w:rPr>
          <w:rFonts w:ascii="Palatino Linotype" w:hAnsi="Palatino Linotype"/>
          <w:i/>
          <w:sz w:val="24"/>
          <w:szCs w:val="24"/>
          <w:lang w:val="es-419"/>
        </w:rPr>
      </w:pPr>
      <w:r w:rsidRPr="008D697B">
        <w:rPr>
          <w:rFonts w:ascii="Palatino Linotype" w:hAnsi="Palatino Linotype"/>
          <w:i/>
          <w:sz w:val="24"/>
          <w:szCs w:val="24"/>
          <w:lang w:val="es-419"/>
        </w:rPr>
        <w:t xml:space="preserve">Para la atención de los asuntos de su competencia la Dirección del Registro Estatal de Transporte Público se auxiliará de las </w:t>
      </w:r>
      <w:r w:rsidRPr="008D697B">
        <w:rPr>
          <w:rFonts w:ascii="Palatino Linotype" w:hAnsi="Palatino Linotype"/>
          <w:b/>
          <w:i/>
          <w:sz w:val="24"/>
          <w:szCs w:val="24"/>
          <w:u w:val="single"/>
          <w:lang w:val="es-419"/>
        </w:rPr>
        <w:t>subdirecciones</w:t>
      </w:r>
      <w:r w:rsidRPr="008D697B">
        <w:rPr>
          <w:rFonts w:ascii="Palatino Linotype" w:hAnsi="Palatino Linotype"/>
          <w:i/>
          <w:sz w:val="24"/>
          <w:szCs w:val="24"/>
          <w:lang w:val="es-419"/>
        </w:rPr>
        <w:t xml:space="preserve"> de concesiones y permisos, y de </w:t>
      </w:r>
      <w:r w:rsidRPr="008D697B">
        <w:rPr>
          <w:rFonts w:ascii="Palatino Linotype" w:hAnsi="Palatino Linotype"/>
          <w:b/>
          <w:i/>
          <w:sz w:val="24"/>
          <w:szCs w:val="24"/>
          <w:u w:val="single"/>
          <w:lang w:val="es-419"/>
        </w:rPr>
        <w:t>registro</w:t>
      </w:r>
      <w:r w:rsidRPr="008D697B">
        <w:rPr>
          <w:rFonts w:ascii="Palatino Linotype" w:hAnsi="Palatino Linotype"/>
          <w:i/>
          <w:sz w:val="24"/>
          <w:szCs w:val="24"/>
          <w:lang w:val="es-419"/>
        </w:rPr>
        <w:t xml:space="preserve"> y control.</w:t>
      </w:r>
    </w:p>
    <w:p w14:paraId="2AFAADBC" w14:textId="50520C88" w:rsidR="0050037D" w:rsidRPr="008D697B" w:rsidRDefault="0050037D" w:rsidP="009F11BB">
      <w:pPr>
        <w:spacing w:after="0" w:line="240" w:lineRule="auto"/>
        <w:ind w:left="851" w:right="1134"/>
        <w:jc w:val="both"/>
        <w:rPr>
          <w:rFonts w:ascii="Palatino Linotype" w:hAnsi="Palatino Linotype"/>
          <w:i/>
          <w:sz w:val="24"/>
          <w:szCs w:val="24"/>
          <w:lang w:val="es-419"/>
        </w:rPr>
      </w:pPr>
      <w:r w:rsidRPr="008D697B">
        <w:rPr>
          <w:rFonts w:ascii="Palatino Linotype" w:hAnsi="Palatino Linotype"/>
          <w:i/>
          <w:sz w:val="24"/>
          <w:szCs w:val="24"/>
          <w:lang w:val="es-419"/>
        </w:rPr>
        <w:t>…</w:t>
      </w:r>
    </w:p>
    <w:p w14:paraId="76B79E5C" w14:textId="7D433145" w:rsidR="0050037D" w:rsidRPr="008D697B" w:rsidRDefault="0050037D" w:rsidP="009F11BB">
      <w:pPr>
        <w:spacing w:after="0" w:line="240" w:lineRule="auto"/>
        <w:ind w:left="851" w:right="1134"/>
        <w:jc w:val="both"/>
        <w:rPr>
          <w:rFonts w:ascii="Palatino Linotype" w:hAnsi="Palatino Linotype"/>
          <w:i/>
          <w:sz w:val="24"/>
          <w:szCs w:val="24"/>
          <w:lang w:val="es-419"/>
        </w:rPr>
      </w:pPr>
      <w:r w:rsidRPr="008D697B">
        <w:rPr>
          <w:rFonts w:ascii="Palatino Linotype" w:hAnsi="Palatino Linotype"/>
          <w:b/>
          <w:i/>
          <w:sz w:val="24"/>
          <w:szCs w:val="24"/>
          <w:lang w:val="es-419"/>
        </w:rPr>
        <w:t>Artículo 28.</w:t>
      </w:r>
      <w:r w:rsidRPr="008D697B">
        <w:rPr>
          <w:rFonts w:ascii="Palatino Linotype" w:hAnsi="Palatino Linotype"/>
          <w:i/>
          <w:sz w:val="24"/>
          <w:szCs w:val="24"/>
          <w:lang w:val="es-419"/>
        </w:rPr>
        <w:t xml:space="preserve"> Corresponden a la Subdirección de Registro y Control las atribuciones siguientes:</w:t>
      </w:r>
    </w:p>
    <w:p w14:paraId="15C61C08" w14:textId="02F954FB" w:rsidR="0050037D" w:rsidRPr="008D697B" w:rsidRDefault="0050037D" w:rsidP="009F11BB">
      <w:pPr>
        <w:spacing w:after="0" w:line="240" w:lineRule="auto"/>
        <w:ind w:left="851" w:right="1134"/>
        <w:jc w:val="both"/>
        <w:rPr>
          <w:rFonts w:ascii="Palatino Linotype" w:hAnsi="Palatino Linotype"/>
          <w:i/>
          <w:sz w:val="24"/>
          <w:szCs w:val="24"/>
          <w:lang w:val="es-419"/>
        </w:rPr>
      </w:pPr>
      <w:r w:rsidRPr="008D697B">
        <w:rPr>
          <w:rFonts w:ascii="Palatino Linotype" w:hAnsi="Palatino Linotype"/>
          <w:i/>
          <w:sz w:val="24"/>
          <w:szCs w:val="24"/>
          <w:lang w:val="es-419"/>
        </w:rPr>
        <w:t>…</w:t>
      </w:r>
    </w:p>
    <w:p w14:paraId="3F8222EA" w14:textId="77777777" w:rsidR="005E5AE8" w:rsidRPr="008D697B" w:rsidRDefault="005E5AE8" w:rsidP="0029777D">
      <w:pPr>
        <w:spacing w:after="0" w:line="240" w:lineRule="auto"/>
        <w:ind w:left="851" w:right="1134"/>
        <w:jc w:val="both"/>
        <w:rPr>
          <w:rFonts w:ascii="Palatino Linotype" w:hAnsi="Palatino Linotype"/>
          <w:i/>
          <w:sz w:val="24"/>
          <w:szCs w:val="24"/>
          <w:lang w:val="es-419"/>
        </w:rPr>
      </w:pPr>
    </w:p>
    <w:p w14:paraId="33AE8B2C" w14:textId="745B07C4" w:rsidR="0050037D" w:rsidRPr="008D697B" w:rsidRDefault="0050037D" w:rsidP="0050037D">
      <w:pPr>
        <w:spacing w:after="0" w:line="240" w:lineRule="auto"/>
        <w:ind w:left="851" w:right="1134"/>
        <w:jc w:val="both"/>
        <w:rPr>
          <w:rFonts w:ascii="Palatino Linotype" w:hAnsi="Palatino Linotype"/>
          <w:i/>
          <w:sz w:val="24"/>
          <w:szCs w:val="24"/>
          <w:lang w:val="es-419"/>
        </w:rPr>
      </w:pPr>
      <w:r w:rsidRPr="008D697B">
        <w:rPr>
          <w:rFonts w:ascii="Palatino Linotype" w:hAnsi="Palatino Linotype"/>
          <w:b/>
          <w:i/>
          <w:sz w:val="24"/>
          <w:szCs w:val="24"/>
          <w:lang w:val="es-419"/>
        </w:rPr>
        <w:t>III.</w:t>
      </w:r>
      <w:r w:rsidRPr="008D697B">
        <w:rPr>
          <w:rFonts w:ascii="Palatino Linotype" w:hAnsi="Palatino Linotype"/>
          <w:i/>
          <w:sz w:val="24"/>
          <w:szCs w:val="24"/>
          <w:lang w:val="es-419"/>
        </w:rPr>
        <w:t xml:space="preserve"> Coordinar y supervisar el registro de inscripción de actas constitutivas, y las subsecuentes, de sociedades prestadoras del servicio público de transporte en la Entidad;”</w:t>
      </w:r>
    </w:p>
    <w:p w14:paraId="43044873" w14:textId="77777777" w:rsidR="00FA7327" w:rsidRPr="008D697B" w:rsidRDefault="00FA7327" w:rsidP="00471F55">
      <w:pPr>
        <w:spacing w:after="0" w:line="360" w:lineRule="auto"/>
        <w:jc w:val="both"/>
        <w:rPr>
          <w:rFonts w:ascii="Palatino Linotype" w:hAnsi="Palatino Linotype" w:cs="Arial"/>
          <w:sz w:val="24"/>
          <w:szCs w:val="24"/>
          <w:lang w:val="es-419"/>
        </w:rPr>
      </w:pPr>
    </w:p>
    <w:p w14:paraId="10856AC3" w14:textId="6E79694F" w:rsidR="00471F55" w:rsidRPr="008D697B" w:rsidRDefault="00A01887" w:rsidP="00471F55">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Como podemos apreciar, existe toda una estructura dentro de la Secretaría de Movilidad para dirigir, coordinar, integrar, supervisar, operar, actualizar, controlar, evaluar y validar el Registro Estatal de Transporte Público, cabe destacar que en la respuesta dada a las solic</w:t>
      </w:r>
      <w:r w:rsidR="00F66821" w:rsidRPr="008D697B">
        <w:rPr>
          <w:rFonts w:ascii="Palatino Linotype" w:hAnsi="Palatino Linotype" w:cs="Arial"/>
          <w:sz w:val="24"/>
          <w:szCs w:val="24"/>
          <w:lang w:val="es-419"/>
        </w:rPr>
        <w:t>i</w:t>
      </w:r>
      <w:r w:rsidRPr="008D697B">
        <w:rPr>
          <w:rFonts w:ascii="Palatino Linotype" w:hAnsi="Palatino Linotype" w:cs="Arial"/>
          <w:sz w:val="24"/>
          <w:szCs w:val="24"/>
          <w:lang w:val="es-419"/>
        </w:rPr>
        <w:t>t</w:t>
      </w:r>
      <w:r w:rsidR="00F66821" w:rsidRPr="008D697B">
        <w:rPr>
          <w:rFonts w:ascii="Palatino Linotype" w:hAnsi="Palatino Linotype" w:cs="Arial"/>
          <w:sz w:val="24"/>
          <w:szCs w:val="24"/>
          <w:lang w:val="es-419"/>
        </w:rPr>
        <w:t>ud</w:t>
      </w:r>
      <w:r w:rsidRPr="008D697B">
        <w:rPr>
          <w:rFonts w:ascii="Palatino Linotype" w:hAnsi="Palatino Linotype" w:cs="Arial"/>
          <w:sz w:val="24"/>
          <w:szCs w:val="24"/>
          <w:lang w:val="es-419"/>
        </w:rPr>
        <w:t>es de informaci</w:t>
      </w:r>
      <w:r w:rsidR="0059679F" w:rsidRPr="008D697B">
        <w:rPr>
          <w:rFonts w:ascii="Palatino Linotype" w:hAnsi="Palatino Linotype" w:cs="Arial"/>
          <w:sz w:val="24"/>
          <w:szCs w:val="24"/>
          <w:lang w:val="es-419"/>
        </w:rPr>
        <w:t xml:space="preserve">ón que nos ocupan, quien se pronuncio </w:t>
      </w:r>
      <w:r w:rsidR="0059679F" w:rsidRPr="008D697B">
        <w:rPr>
          <w:rFonts w:ascii="Palatino Linotype" w:hAnsi="Palatino Linotype" w:cs="Arial"/>
          <w:sz w:val="24"/>
          <w:szCs w:val="24"/>
          <w:lang w:val="es-419"/>
        </w:rPr>
        <w:lastRenderedPageBreak/>
        <w:t xml:space="preserve">fue el sujeto habilitado denominado Dirección General del Registro Estatal de Transporte Público, quien informó: </w:t>
      </w:r>
      <w:r w:rsidR="0059679F" w:rsidRPr="008D697B">
        <w:rPr>
          <w:rFonts w:ascii="Palatino Linotype" w:hAnsi="Palatino Linotype" w:cs="Arial"/>
          <w:i/>
          <w:sz w:val="24"/>
          <w:szCs w:val="24"/>
        </w:rPr>
        <w:t>”</w:t>
      </w:r>
      <w:r w:rsidR="0059679F" w:rsidRPr="008D697B">
        <w:rPr>
          <w:rFonts w:ascii="Palatino Linotype" w:hAnsi="Palatino Linotype" w:cs="Arial"/>
          <w:i/>
          <w:sz w:val="24"/>
          <w:szCs w:val="24"/>
          <w:lang w:val="es-419"/>
        </w:rPr>
        <w:t>…</w:t>
      </w:r>
      <w:r w:rsidR="0059679F" w:rsidRPr="008D697B">
        <w:rPr>
          <w:rFonts w:ascii="Palatino Linotype" w:hAnsi="Palatino Linotype" w:cs="Arial"/>
          <w:i/>
          <w:sz w:val="24"/>
          <w:szCs w:val="24"/>
        </w:rPr>
        <w:t>hago de su conocimiento que se realizó una búsqueda en los archivos digitales del Registro Estatal de Transporte Público, sin encontrar antecedente de las citas denominaciones...” (Sic)</w:t>
      </w:r>
      <w:r w:rsidR="0059679F" w:rsidRPr="008D697B">
        <w:rPr>
          <w:rFonts w:ascii="Palatino Linotype" w:hAnsi="Palatino Linotype" w:cs="Arial"/>
          <w:sz w:val="24"/>
          <w:szCs w:val="24"/>
          <w:lang w:val="es-419"/>
        </w:rPr>
        <w:t>, cuestión que ratifica en informe justificado.</w:t>
      </w:r>
    </w:p>
    <w:p w14:paraId="23882657" w14:textId="77777777" w:rsidR="00471F55" w:rsidRPr="008D697B" w:rsidRDefault="00471F55" w:rsidP="001B0807">
      <w:pPr>
        <w:spacing w:after="0" w:line="360" w:lineRule="auto"/>
        <w:jc w:val="both"/>
        <w:rPr>
          <w:rFonts w:ascii="Palatino Linotype" w:hAnsi="Palatino Linotype" w:cs="Arial"/>
          <w:sz w:val="24"/>
          <w:szCs w:val="24"/>
          <w:lang w:val="es-419"/>
        </w:rPr>
      </w:pPr>
    </w:p>
    <w:p w14:paraId="7C1DA06B" w14:textId="77777777" w:rsidR="001B0807" w:rsidRPr="008D697B" w:rsidRDefault="001B0807" w:rsidP="001B0807">
      <w:pPr>
        <w:spacing w:after="0" w:line="360" w:lineRule="auto"/>
        <w:jc w:val="both"/>
        <w:rPr>
          <w:rFonts w:ascii="Palatino Linotype" w:hAnsi="Palatino Linotype" w:cs="Arial"/>
          <w:sz w:val="24"/>
          <w:szCs w:val="24"/>
        </w:rPr>
      </w:pPr>
      <w:r w:rsidRPr="008D697B">
        <w:rPr>
          <w:rFonts w:ascii="Palatino Linotype" w:hAnsi="Palatino Linotype" w:cs="Arial"/>
          <w:sz w:val="24"/>
          <w:szCs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7A030F2" w14:textId="77777777" w:rsidR="001B0807" w:rsidRPr="008D697B" w:rsidRDefault="001B0807" w:rsidP="001B0807">
      <w:pPr>
        <w:pStyle w:val="Sinespaciado"/>
        <w:spacing w:line="360" w:lineRule="auto"/>
        <w:rPr>
          <w:rFonts w:ascii="Palatino Linotype" w:hAnsi="Palatino Linotype"/>
        </w:rPr>
      </w:pPr>
    </w:p>
    <w:p w14:paraId="778261FE" w14:textId="77777777" w:rsidR="001B0807" w:rsidRPr="008D697B" w:rsidRDefault="001B0807" w:rsidP="00F0191E">
      <w:pPr>
        <w:pStyle w:val="Sinespaciado"/>
        <w:spacing w:line="360" w:lineRule="auto"/>
        <w:ind w:left="851" w:right="851"/>
        <w:jc w:val="both"/>
        <w:rPr>
          <w:rFonts w:ascii="Palatino Linotype" w:hAnsi="Palatino Linotype"/>
          <w:i/>
        </w:rPr>
      </w:pPr>
      <w:r w:rsidRPr="008D697B">
        <w:rPr>
          <w:rFonts w:ascii="Palatino Linotype" w:hAnsi="Palatino Linotype"/>
        </w:rPr>
        <w:t>“</w:t>
      </w:r>
      <w:r w:rsidRPr="008D697B">
        <w:rPr>
          <w:rFonts w:ascii="Palatino Linotype" w:hAnsi="Palatino Linotype"/>
          <w:b/>
          <w:i/>
        </w:rPr>
        <w:t>Artículo 12.</w:t>
      </w:r>
      <w:r w:rsidRPr="008D697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5FF6424F" w14:textId="77777777" w:rsidR="001B0807" w:rsidRPr="008D697B" w:rsidRDefault="001B0807" w:rsidP="00F0191E">
      <w:pPr>
        <w:pStyle w:val="Sinespaciado"/>
        <w:spacing w:line="360" w:lineRule="auto"/>
        <w:ind w:left="851" w:right="851"/>
        <w:jc w:val="both"/>
        <w:rPr>
          <w:rFonts w:ascii="Palatino Linotype" w:hAnsi="Palatino Linotype"/>
          <w:i/>
        </w:rPr>
      </w:pPr>
    </w:p>
    <w:p w14:paraId="055AC66A" w14:textId="77777777" w:rsidR="001B0807" w:rsidRPr="008D697B" w:rsidRDefault="001B0807" w:rsidP="00F0191E">
      <w:pPr>
        <w:pStyle w:val="Sinespaciado"/>
        <w:spacing w:line="360" w:lineRule="auto"/>
        <w:ind w:left="851" w:right="851"/>
        <w:jc w:val="both"/>
        <w:rPr>
          <w:rFonts w:ascii="Palatino Linotype" w:hAnsi="Palatino Linotype"/>
        </w:rPr>
      </w:pPr>
      <w:r w:rsidRPr="008D697B">
        <w:rPr>
          <w:rFonts w:ascii="Palatino Linotype" w:hAnsi="Palatino Linotype"/>
          <w:b/>
          <w:i/>
          <w:u w:val="single"/>
        </w:rPr>
        <w:t>Los sujetos obligados sólo proporcionarán la información pública que se les requiera y que obre en sus archivos</w:t>
      </w:r>
      <w:r w:rsidRPr="008D697B">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67A91B3" w14:textId="77777777" w:rsidR="001B0807" w:rsidRPr="008D697B" w:rsidRDefault="001B0807" w:rsidP="001B0807">
      <w:pPr>
        <w:autoSpaceDE w:val="0"/>
        <w:autoSpaceDN w:val="0"/>
        <w:adjustRightInd w:val="0"/>
        <w:spacing w:after="0" w:line="360" w:lineRule="auto"/>
        <w:jc w:val="both"/>
        <w:rPr>
          <w:rFonts w:ascii="Palatino Linotype" w:hAnsi="Palatino Linotype" w:cs="Arial"/>
          <w:sz w:val="24"/>
          <w:szCs w:val="24"/>
        </w:rPr>
      </w:pPr>
    </w:p>
    <w:p w14:paraId="2734348E" w14:textId="77777777" w:rsidR="001B0807" w:rsidRPr="008D697B" w:rsidRDefault="001B0807" w:rsidP="001B0807">
      <w:pPr>
        <w:spacing w:after="0" w:line="360" w:lineRule="auto"/>
        <w:jc w:val="both"/>
        <w:rPr>
          <w:rFonts w:ascii="Palatino Linotype" w:hAnsi="Palatino Linotype" w:cs="Arial"/>
          <w:sz w:val="24"/>
          <w:szCs w:val="24"/>
        </w:rPr>
      </w:pPr>
      <w:r w:rsidRPr="008D697B">
        <w:rPr>
          <w:rFonts w:ascii="Palatino Linotype" w:hAnsi="Palatino Linotype" w:cs="Arial"/>
          <w:sz w:val="24"/>
          <w:szCs w:val="24"/>
          <w:lang w:val="es-ES_tradnl"/>
        </w:rPr>
        <w:t xml:space="preserve">Por todo lo anterior, conviene subrayar que, las funciones de este Órgano Garante se encuentra puntualizadas en el artículo 36, de la Ley de la Materia, y de la lectura de las mismas no se encuentra alguna que faculte a este Órgano Garante para </w:t>
      </w:r>
      <w:r w:rsidRPr="008D697B">
        <w:rPr>
          <w:rFonts w:ascii="Palatino Linotype" w:hAnsi="Palatino Linotype" w:cs="Arial"/>
          <w:sz w:val="24"/>
          <w:szCs w:val="24"/>
          <w:lang w:val="es-ES_tradnl"/>
        </w:rPr>
        <w:lastRenderedPageBreak/>
        <w:t>pronunciarse acerca de la veracidad de la información remitida por los Sujetos Obligados, es decir,</w:t>
      </w:r>
      <w:r w:rsidRPr="008D697B">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18D0EBBA" w14:textId="77777777" w:rsidR="001B0807" w:rsidRPr="008D697B" w:rsidRDefault="001B0807" w:rsidP="001B0807">
      <w:pPr>
        <w:spacing w:after="0" w:line="360" w:lineRule="auto"/>
        <w:jc w:val="both"/>
        <w:rPr>
          <w:rFonts w:ascii="Palatino Linotype" w:hAnsi="Palatino Linotype" w:cs="Arial"/>
          <w:sz w:val="24"/>
          <w:szCs w:val="24"/>
          <w:lang w:val="es-ES_tradnl"/>
        </w:rPr>
      </w:pPr>
    </w:p>
    <w:p w14:paraId="21F004A1" w14:textId="77777777" w:rsidR="001B0807" w:rsidRPr="008D697B" w:rsidRDefault="001B0807" w:rsidP="001B0807">
      <w:pPr>
        <w:spacing w:after="0" w:line="360" w:lineRule="auto"/>
        <w:jc w:val="both"/>
        <w:rPr>
          <w:rFonts w:ascii="Palatino Linotype" w:hAnsi="Palatino Linotype" w:cs="Arial"/>
          <w:color w:val="000000"/>
          <w:sz w:val="24"/>
          <w:szCs w:val="24"/>
          <w:lang w:val="es-ES_tradnl"/>
        </w:rPr>
      </w:pPr>
      <w:r w:rsidRPr="008D697B">
        <w:rPr>
          <w:rFonts w:ascii="Palatino Linotype" w:hAnsi="Palatino Linotype" w:cs="Arial"/>
          <w:color w:val="000000"/>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0FEE67F6" w14:textId="77777777" w:rsidR="001B0807" w:rsidRPr="008D697B" w:rsidRDefault="001B0807" w:rsidP="001B0807">
      <w:pPr>
        <w:spacing w:after="0" w:line="360" w:lineRule="auto"/>
        <w:jc w:val="both"/>
        <w:rPr>
          <w:rFonts w:ascii="Palatino Linotype" w:hAnsi="Palatino Linotype" w:cs="Arial"/>
          <w:sz w:val="24"/>
          <w:szCs w:val="24"/>
          <w:lang w:val="es-ES_tradnl"/>
        </w:rPr>
      </w:pPr>
    </w:p>
    <w:p w14:paraId="4817092E" w14:textId="77777777" w:rsidR="001B0807" w:rsidRPr="008D697B" w:rsidRDefault="001B0807" w:rsidP="00F0191E">
      <w:pPr>
        <w:spacing w:after="0" w:line="360" w:lineRule="auto"/>
        <w:ind w:left="851" w:right="1134"/>
        <w:jc w:val="both"/>
        <w:rPr>
          <w:rFonts w:ascii="Palatino Linotype" w:hAnsi="Palatino Linotype" w:cs="Arial"/>
          <w:i/>
          <w:sz w:val="24"/>
          <w:szCs w:val="24"/>
        </w:rPr>
      </w:pPr>
      <w:r w:rsidRPr="008D697B">
        <w:rPr>
          <w:rFonts w:ascii="Palatino Linotype" w:hAnsi="Palatino Linotype" w:cs="Arial"/>
          <w:b/>
          <w:i/>
          <w:sz w:val="24"/>
          <w:szCs w:val="24"/>
        </w:rPr>
        <w:t>El Instituto Federal de Acceso a la Información y Protección de Datos no cuenta con facultades para pronunciarse respecto de la veracidad de los documentos proporcionados por los sujetos obligados</w:t>
      </w:r>
      <w:r w:rsidRPr="008D697B">
        <w:rPr>
          <w:rFonts w:ascii="Palatino Linotype" w:hAnsi="Palatino Linotype" w:cs="Arial"/>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w:t>
      </w:r>
      <w:r w:rsidRPr="008D697B">
        <w:rPr>
          <w:rFonts w:ascii="Palatino Linotype" w:hAnsi="Palatino Linotype" w:cs="Arial"/>
          <w:i/>
          <w:sz w:val="24"/>
          <w:szCs w:val="24"/>
        </w:rPr>
        <w:lastRenderedPageBreak/>
        <w:t xml:space="preserve">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D697B">
        <w:rPr>
          <w:rFonts w:ascii="Palatino Linotype" w:hAnsi="Palatino Linotype" w:cs="Arial"/>
          <w:i/>
          <w:sz w:val="24"/>
          <w:szCs w:val="24"/>
        </w:rPr>
        <w:t>Marván</w:t>
      </w:r>
      <w:proofErr w:type="spellEnd"/>
      <w:r w:rsidRPr="008D697B">
        <w:rPr>
          <w:rFonts w:ascii="Palatino Linotype" w:hAnsi="Palatino Linotype" w:cs="Arial"/>
          <w:i/>
          <w:sz w:val="24"/>
          <w:szCs w:val="24"/>
        </w:rPr>
        <w:t xml:space="preserve"> Laborde 2395/09 Secretaría de Economía - María </w:t>
      </w:r>
      <w:proofErr w:type="spellStart"/>
      <w:r w:rsidRPr="008D697B">
        <w:rPr>
          <w:rFonts w:ascii="Palatino Linotype" w:hAnsi="Palatino Linotype" w:cs="Arial"/>
          <w:i/>
          <w:sz w:val="24"/>
          <w:szCs w:val="24"/>
        </w:rPr>
        <w:t>Marván</w:t>
      </w:r>
      <w:proofErr w:type="spellEnd"/>
      <w:r w:rsidRPr="008D697B">
        <w:rPr>
          <w:rFonts w:ascii="Palatino Linotype" w:hAnsi="Palatino Linotype" w:cs="Arial"/>
          <w:i/>
          <w:sz w:val="24"/>
          <w:szCs w:val="24"/>
        </w:rPr>
        <w:t xml:space="preserve"> Laborde 0837/10 Administración Portuaria Integral de Veracruz, S.A. de C.V. – María </w:t>
      </w:r>
      <w:proofErr w:type="spellStart"/>
      <w:r w:rsidRPr="008D697B">
        <w:rPr>
          <w:rFonts w:ascii="Palatino Linotype" w:hAnsi="Palatino Linotype" w:cs="Arial"/>
          <w:i/>
          <w:sz w:val="24"/>
          <w:szCs w:val="24"/>
        </w:rPr>
        <w:t>Marván</w:t>
      </w:r>
      <w:proofErr w:type="spellEnd"/>
      <w:r w:rsidRPr="008D697B">
        <w:rPr>
          <w:rFonts w:ascii="Palatino Linotype" w:hAnsi="Palatino Linotype" w:cs="Arial"/>
          <w:i/>
          <w:sz w:val="24"/>
          <w:szCs w:val="24"/>
        </w:rPr>
        <w:t xml:space="preserve"> Laborde </w:t>
      </w:r>
    </w:p>
    <w:p w14:paraId="36C8081F" w14:textId="77777777" w:rsidR="001B0807" w:rsidRPr="008D697B" w:rsidRDefault="001B0807" w:rsidP="00F0191E">
      <w:pPr>
        <w:spacing w:after="0" w:line="360" w:lineRule="auto"/>
        <w:ind w:left="851" w:right="1134"/>
        <w:jc w:val="both"/>
        <w:rPr>
          <w:rFonts w:ascii="Palatino Linotype" w:hAnsi="Palatino Linotype" w:cs="Arial"/>
          <w:i/>
          <w:sz w:val="24"/>
          <w:szCs w:val="24"/>
        </w:rPr>
      </w:pPr>
      <w:r w:rsidRPr="008D697B">
        <w:rPr>
          <w:rFonts w:ascii="Palatino Linotype" w:hAnsi="Palatino Linotype" w:cs="Arial"/>
          <w:i/>
          <w:sz w:val="24"/>
          <w:szCs w:val="24"/>
        </w:rPr>
        <w:t>Criterio 31/10</w:t>
      </w:r>
    </w:p>
    <w:p w14:paraId="32EC6202" w14:textId="77777777" w:rsidR="001B0807" w:rsidRPr="008D697B" w:rsidRDefault="001B0807" w:rsidP="001B0807">
      <w:pPr>
        <w:spacing w:after="0" w:line="360" w:lineRule="auto"/>
        <w:jc w:val="both"/>
        <w:rPr>
          <w:rFonts w:ascii="Palatino Linotype" w:hAnsi="Palatino Linotype" w:cs="Arial"/>
          <w:sz w:val="24"/>
          <w:szCs w:val="24"/>
        </w:rPr>
      </w:pPr>
    </w:p>
    <w:p w14:paraId="64A04AB9" w14:textId="5565137C" w:rsidR="001B0807" w:rsidRPr="008D697B" w:rsidRDefault="00FA330B" w:rsidP="001B0807">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 xml:space="preserve">Por lo que hace al punto tres (3) identificado en las razones o motivos de </w:t>
      </w:r>
      <w:r w:rsidR="00AF681E" w:rsidRPr="008D697B">
        <w:rPr>
          <w:rFonts w:ascii="Palatino Linotype" w:hAnsi="Palatino Linotype" w:cs="Arial"/>
          <w:sz w:val="24"/>
          <w:szCs w:val="24"/>
          <w:lang w:val="es-419"/>
        </w:rPr>
        <w:t>inconformidad</w:t>
      </w:r>
      <w:r w:rsidRPr="008D697B">
        <w:rPr>
          <w:rFonts w:ascii="Palatino Linotype" w:hAnsi="Palatino Linotype" w:cs="Arial"/>
          <w:sz w:val="24"/>
          <w:szCs w:val="24"/>
          <w:lang w:val="es-419"/>
        </w:rPr>
        <w:t xml:space="preserve"> </w:t>
      </w:r>
      <w:r w:rsidR="00365116" w:rsidRPr="008D697B">
        <w:rPr>
          <w:rFonts w:ascii="Palatino Linotype" w:hAnsi="Palatino Linotype" w:cs="Arial"/>
          <w:sz w:val="24"/>
          <w:szCs w:val="24"/>
          <w:lang w:val="es-419"/>
        </w:rPr>
        <w:t>en el que el recurrente hace referencia al “</w:t>
      </w:r>
      <w:r w:rsidR="00365116" w:rsidRPr="008D697B">
        <w:rPr>
          <w:rFonts w:ascii="Palatino Linotype" w:hAnsi="Palatino Linotype" w:cs="Arial"/>
          <w:b/>
          <w:sz w:val="24"/>
          <w:szCs w:val="24"/>
          <w:lang w:val="es-419"/>
        </w:rPr>
        <w:t>Acuerdo por el que se fijan y autorizan las tarifas máximas de servicio público de vehículos adaptados para prestar los servicios de arrastre, salvamento, depósito y custodia de los vehículos</w:t>
      </w:r>
      <w:r w:rsidR="00365116" w:rsidRPr="008D697B">
        <w:rPr>
          <w:rFonts w:ascii="Palatino Linotype" w:hAnsi="Palatino Linotype" w:cs="Arial"/>
          <w:sz w:val="24"/>
          <w:szCs w:val="24"/>
          <w:lang w:val="es-419"/>
        </w:rPr>
        <w:t>” y que refiere que es un hecho notorio porque existe, es infundado, ya que no vincula dicho Acuerdo con la documentación que está solicitando</w:t>
      </w:r>
      <w:r w:rsidR="00A70FA0" w:rsidRPr="008D697B">
        <w:rPr>
          <w:rFonts w:ascii="Palatino Linotype" w:hAnsi="Palatino Linotype" w:cs="Arial"/>
          <w:sz w:val="24"/>
          <w:szCs w:val="24"/>
          <w:lang w:val="es-419"/>
        </w:rPr>
        <w:t xml:space="preserve"> de la asociación mercantil a que hace referencia en su solicitud de información, y </w:t>
      </w:r>
      <w:r w:rsidR="00365116" w:rsidRPr="008D697B">
        <w:rPr>
          <w:rFonts w:ascii="Palatino Linotype" w:hAnsi="Palatino Linotype" w:cs="Arial"/>
          <w:sz w:val="24"/>
          <w:szCs w:val="24"/>
          <w:lang w:val="es-419"/>
        </w:rPr>
        <w:t>que pudiera tener la Secretaría de Movilidad</w:t>
      </w:r>
      <w:r w:rsidR="004547A6" w:rsidRPr="008D697B">
        <w:rPr>
          <w:rFonts w:ascii="Palatino Linotype" w:hAnsi="Palatino Linotype" w:cs="Arial"/>
          <w:sz w:val="24"/>
          <w:szCs w:val="24"/>
          <w:lang w:val="es-419"/>
        </w:rPr>
        <w:t>, se aprecia lo siguiente:</w:t>
      </w:r>
    </w:p>
    <w:p w14:paraId="21E2F961" w14:textId="77777777" w:rsidR="00F0191E" w:rsidRPr="008D697B" w:rsidRDefault="00F0191E" w:rsidP="00F0191E">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w:t>
      </w:r>
    </w:p>
    <w:p w14:paraId="1B85D216" w14:textId="77777777" w:rsidR="00F0191E" w:rsidRPr="008D697B" w:rsidRDefault="00F0191E" w:rsidP="00F0191E">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w:t>
      </w:r>
    </w:p>
    <w:p w14:paraId="77D95348" w14:textId="77777777" w:rsidR="00F0191E" w:rsidRPr="008D697B" w:rsidRDefault="00F0191E" w:rsidP="00F0191E">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w:t>
      </w:r>
    </w:p>
    <w:p w14:paraId="675CE152" w14:textId="77777777" w:rsidR="00F0191E" w:rsidRPr="008D697B" w:rsidRDefault="00F0191E" w:rsidP="00F0191E">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w:t>
      </w:r>
    </w:p>
    <w:p w14:paraId="76A842EE" w14:textId="301CA69D" w:rsidR="00F0191E" w:rsidRPr="008D697B" w:rsidRDefault="00F0191E" w:rsidP="001B0807">
      <w:pPr>
        <w:spacing w:after="0" w:line="360" w:lineRule="auto"/>
        <w:jc w:val="both"/>
        <w:rPr>
          <w:rFonts w:ascii="Palatino Linotype" w:hAnsi="Palatino Linotype" w:cs="Arial"/>
          <w:sz w:val="24"/>
          <w:szCs w:val="24"/>
          <w:lang w:val="es-419"/>
        </w:rPr>
      </w:pPr>
    </w:p>
    <w:p w14:paraId="661C5FCB" w14:textId="1C27AC9E" w:rsidR="004547A6" w:rsidRPr="008D697B" w:rsidRDefault="004547A6" w:rsidP="001B0807">
      <w:pPr>
        <w:spacing w:after="0" w:line="360" w:lineRule="auto"/>
        <w:jc w:val="both"/>
        <w:rPr>
          <w:rFonts w:ascii="Palatino Linotype" w:hAnsi="Palatino Linotype" w:cs="Arial"/>
          <w:sz w:val="24"/>
          <w:szCs w:val="24"/>
          <w:lang w:val="es-419"/>
        </w:rPr>
      </w:pPr>
      <w:r w:rsidRPr="008D697B">
        <w:rPr>
          <w:noProof/>
          <w:lang w:eastAsia="es-MX"/>
        </w:rPr>
        <w:drawing>
          <wp:inline distT="0" distB="0" distL="0" distR="0" wp14:anchorId="3915DCF3" wp14:editId="66C602C4">
            <wp:extent cx="5743575" cy="46386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786" t="15873" r="30059" b="8583"/>
                    <a:stretch/>
                  </pic:blipFill>
                  <pic:spPr bwMode="auto">
                    <a:xfrm>
                      <a:off x="0" y="0"/>
                      <a:ext cx="5743575" cy="4638675"/>
                    </a:xfrm>
                    <a:prstGeom prst="rect">
                      <a:avLst/>
                    </a:prstGeom>
                    <a:ln>
                      <a:noFill/>
                    </a:ln>
                    <a:extLst>
                      <a:ext uri="{53640926-AAD7-44D8-BBD7-CCE9431645EC}">
                        <a14:shadowObscured xmlns:a14="http://schemas.microsoft.com/office/drawing/2010/main"/>
                      </a:ext>
                    </a:extLst>
                  </pic:spPr>
                </pic:pic>
              </a:graphicData>
            </a:graphic>
          </wp:inline>
        </w:drawing>
      </w:r>
    </w:p>
    <w:p w14:paraId="745F7DE2" w14:textId="77777777" w:rsidR="001B0807" w:rsidRPr="008D697B" w:rsidRDefault="001B0807" w:rsidP="001B0807">
      <w:pPr>
        <w:spacing w:after="0" w:line="360" w:lineRule="auto"/>
        <w:jc w:val="both"/>
        <w:rPr>
          <w:rFonts w:ascii="Palatino Linotype" w:hAnsi="Palatino Linotype" w:cs="Arial"/>
          <w:sz w:val="24"/>
          <w:szCs w:val="24"/>
        </w:rPr>
      </w:pPr>
    </w:p>
    <w:p w14:paraId="58093296" w14:textId="31B2E80F" w:rsidR="00831A08" w:rsidRPr="008D697B" w:rsidRDefault="00A70FA0" w:rsidP="001B0807">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 xml:space="preserve">Pero por el simple hecho de citar de forma genérica el Acuerdo en cita, </w:t>
      </w:r>
      <w:r w:rsidR="00A929B2" w:rsidRPr="008D697B">
        <w:rPr>
          <w:rFonts w:ascii="Palatino Linotype" w:hAnsi="Palatino Linotype" w:cs="Arial"/>
          <w:sz w:val="24"/>
          <w:szCs w:val="24"/>
          <w:lang w:val="es-419"/>
        </w:rPr>
        <w:t xml:space="preserve">no hace prueba de que la asociación mercantil </w:t>
      </w:r>
      <w:r w:rsidR="005C21ED" w:rsidRPr="008D697B">
        <w:rPr>
          <w:rFonts w:ascii="Palatino Linotype" w:hAnsi="Palatino Linotype" w:cs="Arial"/>
          <w:sz w:val="24"/>
          <w:szCs w:val="24"/>
          <w:lang w:val="es-419"/>
        </w:rPr>
        <w:t>referida</w:t>
      </w:r>
      <w:r w:rsidR="00A929B2" w:rsidRPr="008D697B">
        <w:rPr>
          <w:rFonts w:ascii="Palatino Linotype" w:hAnsi="Palatino Linotype" w:cs="Arial"/>
          <w:sz w:val="24"/>
          <w:szCs w:val="24"/>
          <w:lang w:val="es-419"/>
        </w:rPr>
        <w:t xml:space="preserve"> en la solicitud de información exista y </w:t>
      </w:r>
      <w:r w:rsidR="005C21ED" w:rsidRPr="008D697B">
        <w:rPr>
          <w:rFonts w:ascii="Palatino Linotype" w:hAnsi="Palatino Linotype" w:cs="Arial"/>
          <w:sz w:val="24"/>
          <w:szCs w:val="24"/>
          <w:lang w:val="es-419"/>
        </w:rPr>
        <w:t xml:space="preserve">que </w:t>
      </w:r>
      <w:r w:rsidR="00A929B2" w:rsidRPr="008D697B">
        <w:rPr>
          <w:rFonts w:ascii="Palatino Linotype" w:hAnsi="Palatino Linotype" w:cs="Arial"/>
          <w:sz w:val="24"/>
          <w:szCs w:val="24"/>
          <w:lang w:val="es-419"/>
        </w:rPr>
        <w:t>además le haya entregado a la Secretaría de Movilidad la documentación que requiere</w:t>
      </w:r>
      <w:r w:rsidR="005C21ED" w:rsidRPr="008D697B">
        <w:rPr>
          <w:rFonts w:ascii="Palatino Linotype" w:hAnsi="Palatino Linotype" w:cs="Arial"/>
          <w:sz w:val="24"/>
          <w:szCs w:val="24"/>
          <w:lang w:val="es-419"/>
        </w:rPr>
        <w:t xml:space="preserve"> el hoy recurrente</w:t>
      </w:r>
      <w:r w:rsidR="00A929B2" w:rsidRPr="008D697B">
        <w:rPr>
          <w:rFonts w:ascii="Palatino Linotype" w:hAnsi="Palatino Linotype" w:cs="Arial"/>
          <w:sz w:val="24"/>
          <w:szCs w:val="24"/>
          <w:lang w:val="es-419"/>
        </w:rPr>
        <w:t>, máxime que de la solicitud de información no se aprecia que se requiera una tarifa o un catálogo de tarifas.</w:t>
      </w:r>
    </w:p>
    <w:p w14:paraId="102576C5" w14:textId="77777777" w:rsidR="00C66044" w:rsidRPr="008D697B" w:rsidRDefault="00C66044" w:rsidP="001B0807">
      <w:pPr>
        <w:spacing w:after="0" w:line="360" w:lineRule="auto"/>
        <w:jc w:val="both"/>
        <w:rPr>
          <w:rFonts w:ascii="Palatino Linotype" w:hAnsi="Palatino Linotype" w:cs="Arial"/>
          <w:sz w:val="24"/>
          <w:szCs w:val="24"/>
          <w:lang w:val="es-419"/>
        </w:rPr>
      </w:pPr>
    </w:p>
    <w:p w14:paraId="209EAD6D" w14:textId="55F76641" w:rsidR="00C66044" w:rsidRPr="008D697B" w:rsidRDefault="00C66044" w:rsidP="00C66044">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lastRenderedPageBreak/>
        <w:t>Es decir</w:t>
      </w:r>
      <w:r w:rsidR="000D4B7A" w:rsidRPr="008D697B">
        <w:rPr>
          <w:rFonts w:ascii="Palatino Linotype" w:hAnsi="Palatino Linotype" w:cs="Arial"/>
          <w:sz w:val="24"/>
          <w:szCs w:val="24"/>
          <w:lang w:val="es-419"/>
        </w:rPr>
        <w:t>,</w:t>
      </w:r>
      <w:r w:rsidRPr="008D697B">
        <w:rPr>
          <w:rFonts w:ascii="Palatino Linotype" w:hAnsi="Palatino Linotype" w:cs="Arial"/>
          <w:sz w:val="24"/>
          <w:szCs w:val="24"/>
          <w:lang w:val="es-419"/>
        </w:rPr>
        <w:t xml:space="preserve"> la naturaleza de la relación de las concesiones hechas por la Secretaría de Movilidad efectivamente son para que lo realice un particular denominado concesionado, bajo las tarifas establecidas en el acuerdo de referencia, pero la información que solicita no obra en los archivos del sujeto obligado por pertenecer a un particular</w:t>
      </w:r>
      <w:r w:rsidR="000D4B7A" w:rsidRPr="008D697B">
        <w:rPr>
          <w:rFonts w:ascii="Palatino Linotype" w:hAnsi="Palatino Linotype" w:cs="Arial"/>
          <w:sz w:val="24"/>
          <w:szCs w:val="24"/>
          <w:lang w:val="es-419"/>
        </w:rPr>
        <w:t>,</w:t>
      </w:r>
      <w:r w:rsidRPr="008D697B">
        <w:rPr>
          <w:rFonts w:ascii="Palatino Linotype" w:hAnsi="Palatino Linotype" w:cs="Arial"/>
          <w:sz w:val="24"/>
          <w:szCs w:val="24"/>
          <w:lang w:val="es-419"/>
        </w:rPr>
        <w:t xml:space="preserve"> </w:t>
      </w:r>
      <w:r w:rsidR="000D4B7A" w:rsidRPr="008D697B">
        <w:rPr>
          <w:rFonts w:ascii="Palatino Linotype" w:hAnsi="Palatino Linotype" w:cs="Arial"/>
          <w:sz w:val="24"/>
          <w:szCs w:val="24"/>
          <w:lang w:val="es-419"/>
        </w:rPr>
        <w:t>y porque</w:t>
      </w:r>
      <w:r w:rsidRPr="008D697B">
        <w:rPr>
          <w:rFonts w:ascii="Palatino Linotype" w:hAnsi="Palatino Linotype" w:cs="Arial"/>
          <w:sz w:val="24"/>
          <w:szCs w:val="24"/>
          <w:lang w:val="es-419"/>
        </w:rPr>
        <w:t xml:space="preserve"> además en uso de sus atribuciones </w:t>
      </w:r>
      <w:r w:rsidR="000D4B7A" w:rsidRPr="008D697B">
        <w:rPr>
          <w:rFonts w:ascii="Palatino Linotype" w:hAnsi="Palatino Linotype" w:cs="Arial"/>
          <w:sz w:val="24"/>
          <w:szCs w:val="24"/>
          <w:lang w:val="es-419"/>
        </w:rPr>
        <w:t xml:space="preserve">refirió </w:t>
      </w:r>
      <w:r w:rsidRPr="008D697B">
        <w:rPr>
          <w:rFonts w:ascii="Palatino Linotype" w:hAnsi="Palatino Linotype" w:cs="Arial"/>
          <w:sz w:val="24"/>
          <w:szCs w:val="24"/>
          <w:lang w:val="es-419"/>
        </w:rPr>
        <w:t xml:space="preserve">no contar con </w:t>
      </w:r>
      <w:r w:rsidR="000D4B7A" w:rsidRPr="008D697B">
        <w:rPr>
          <w:rFonts w:ascii="Palatino Linotype" w:hAnsi="Palatino Linotype" w:cs="Arial"/>
          <w:sz w:val="24"/>
          <w:szCs w:val="24"/>
          <w:lang w:val="es-419"/>
        </w:rPr>
        <w:t>dicha información,</w:t>
      </w:r>
      <w:r w:rsidRPr="008D697B">
        <w:rPr>
          <w:rFonts w:ascii="Palatino Linotype" w:hAnsi="Palatino Linotype" w:cs="Arial"/>
          <w:sz w:val="24"/>
          <w:szCs w:val="24"/>
          <w:lang w:val="es-419"/>
        </w:rPr>
        <w:t xml:space="preserve"> como ya se vio anteriormente.</w:t>
      </w:r>
    </w:p>
    <w:p w14:paraId="084A2CA0" w14:textId="77777777" w:rsidR="00C66044" w:rsidRPr="008D697B" w:rsidRDefault="00C66044" w:rsidP="001B0807">
      <w:pPr>
        <w:spacing w:after="0" w:line="360" w:lineRule="auto"/>
        <w:jc w:val="both"/>
        <w:rPr>
          <w:rFonts w:ascii="Palatino Linotype" w:hAnsi="Palatino Linotype" w:cs="Arial"/>
          <w:sz w:val="24"/>
          <w:szCs w:val="24"/>
          <w:lang w:val="es-419"/>
        </w:rPr>
      </w:pPr>
    </w:p>
    <w:p w14:paraId="07278C01" w14:textId="3DA07CF9" w:rsidR="005C21ED" w:rsidRPr="008D697B" w:rsidRDefault="005C21ED" w:rsidP="001B0807">
      <w:pPr>
        <w:spacing w:after="0" w:line="360" w:lineRule="auto"/>
        <w:jc w:val="both"/>
        <w:rPr>
          <w:rFonts w:ascii="Palatino Linotype" w:hAnsi="Palatino Linotype" w:cs="Arial"/>
          <w:sz w:val="24"/>
          <w:szCs w:val="24"/>
          <w:lang w:val="es-419"/>
        </w:rPr>
      </w:pPr>
      <w:r w:rsidRPr="008D697B">
        <w:rPr>
          <w:rFonts w:ascii="Palatino Linotype" w:hAnsi="Palatino Linotype" w:cs="Arial"/>
          <w:sz w:val="24"/>
          <w:szCs w:val="24"/>
          <w:lang w:val="es-419"/>
        </w:rPr>
        <w:t>Y por lo que hace al punto siete (7)</w:t>
      </w:r>
      <w:r w:rsidR="003B2CFD" w:rsidRPr="008D697B">
        <w:rPr>
          <w:rFonts w:ascii="Palatino Linotype" w:hAnsi="Palatino Linotype" w:cs="Arial"/>
          <w:sz w:val="24"/>
          <w:szCs w:val="24"/>
          <w:lang w:val="es-419"/>
        </w:rPr>
        <w:t xml:space="preserve"> de los identificados en las razones o motivos de inconformidad,</w:t>
      </w:r>
      <w:r w:rsidRPr="008D697B">
        <w:rPr>
          <w:rFonts w:ascii="Palatino Linotype" w:hAnsi="Palatino Linotype" w:cs="Arial"/>
          <w:sz w:val="24"/>
          <w:szCs w:val="24"/>
          <w:lang w:val="es-419"/>
        </w:rPr>
        <w:t xml:space="preserve"> en el que refiere “…</w:t>
      </w:r>
      <w:r w:rsidRPr="008D697B">
        <w:rPr>
          <w:rFonts w:ascii="Palatino Linotype" w:hAnsi="Palatino Linotype" w:cs="Arial"/>
          <w:i/>
          <w:sz w:val="24"/>
          <w:szCs w:val="24"/>
        </w:rPr>
        <w:t xml:space="preserve">En conclusión, la negativa a la información por considerarla de </w:t>
      </w:r>
      <w:r w:rsidRPr="008D697B">
        <w:rPr>
          <w:rFonts w:ascii="Palatino Linotype" w:hAnsi="Palatino Linotype" w:cs="Arial"/>
          <w:b/>
          <w:i/>
          <w:sz w:val="24"/>
          <w:szCs w:val="24"/>
          <w:u w:val="single"/>
        </w:rPr>
        <w:t>reservada</w:t>
      </w:r>
      <w:r w:rsidRPr="008D697B">
        <w:rPr>
          <w:rFonts w:ascii="Palatino Linotype" w:hAnsi="Palatino Linotype" w:cs="Arial"/>
          <w:i/>
          <w:sz w:val="24"/>
          <w:szCs w:val="24"/>
        </w:rPr>
        <w:t xml:space="preserve"> es inconstitucional</w:t>
      </w:r>
      <w:r w:rsidRPr="008D697B">
        <w:rPr>
          <w:rFonts w:ascii="Palatino Linotype" w:hAnsi="Palatino Linotype" w:cs="Arial"/>
          <w:sz w:val="24"/>
          <w:szCs w:val="24"/>
          <w:lang w:val="es-419"/>
        </w:rPr>
        <w:t xml:space="preserve">…”, </w:t>
      </w:r>
      <w:r w:rsidR="00AF6722" w:rsidRPr="008D697B">
        <w:rPr>
          <w:rFonts w:ascii="Palatino Linotype" w:hAnsi="Palatino Linotype" w:cs="Arial"/>
          <w:sz w:val="24"/>
          <w:szCs w:val="24"/>
          <w:lang w:val="es-419"/>
        </w:rPr>
        <w:t xml:space="preserve">es </w:t>
      </w:r>
      <w:r w:rsidR="003B2CFD" w:rsidRPr="008D697B">
        <w:rPr>
          <w:rFonts w:ascii="Palatino Linotype" w:hAnsi="Palatino Linotype" w:cs="Arial"/>
          <w:sz w:val="24"/>
          <w:szCs w:val="24"/>
          <w:lang w:val="es-419"/>
        </w:rPr>
        <w:t xml:space="preserve">un </w:t>
      </w:r>
      <w:r w:rsidR="00AF6722" w:rsidRPr="008D697B">
        <w:rPr>
          <w:rFonts w:ascii="Palatino Linotype" w:hAnsi="Palatino Linotype" w:cs="Arial"/>
          <w:sz w:val="24"/>
          <w:szCs w:val="24"/>
          <w:lang w:val="es-419"/>
        </w:rPr>
        <w:t>infundado</w:t>
      </w:r>
      <w:r w:rsidR="003B2CFD" w:rsidRPr="008D697B">
        <w:rPr>
          <w:rFonts w:ascii="Palatino Linotype" w:hAnsi="Palatino Linotype" w:cs="Arial"/>
          <w:sz w:val="24"/>
          <w:szCs w:val="24"/>
          <w:lang w:val="es-419"/>
        </w:rPr>
        <w:t>,</w:t>
      </w:r>
      <w:r w:rsidR="00AF6722" w:rsidRPr="008D697B">
        <w:rPr>
          <w:rFonts w:ascii="Palatino Linotype" w:hAnsi="Palatino Linotype" w:cs="Arial"/>
          <w:sz w:val="24"/>
          <w:szCs w:val="24"/>
          <w:lang w:val="es-419"/>
        </w:rPr>
        <w:t xml:space="preserve"> pues el sujeto obligado en ningún momento refiere que la información solicitada sea reservada, lo que le informó al recurrente </w:t>
      </w:r>
      <w:r w:rsidR="003B2CFD" w:rsidRPr="008D697B">
        <w:rPr>
          <w:rFonts w:ascii="Palatino Linotype" w:hAnsi="Palatino Linotype" w:cs="Arial"/>
          <w:sz w:val="24"/>
          <w:szCs w:val="24"/>
          <w:lang w:val="es-419"/>
        </w:rPr>
        <w:t xml:space="preserve">la Dirección General del Registro Estatal de Transporte Público, fue: </w:t>
      </w:r>
      <w:r w:rsidR="003B2CFD" w:rsidRPr="008D697B">
        <w:rPr>
          <w:rFonts w:ascii="Palatino Linotype" w:hAnsi="Palatino Linotype" w:cs="Arial"/>
          <w:i/>
          <w:sz w:val="24"/>
          <w:szCs w:val="24"/>
        </w:rPr>
        <w:t>”</w:t>
      </w:r>
      <w:r w:rsidR="003B2CFD" w:rsidRPr="008D697B">
        <w:rPr>
          <w:rFonts w:ascii="Palatino Linotype" w:hAnsi="Palatino Linotype" w:cs="Arial"/>
          <w:i/>
          <w:sz w:val="24"/>
          <w:szCs w:val="24"/>
          <w:lang w:val="es-419"/>
        </w:rPr>
        <w:t>…</w:t>
      </w:r>
      <w:r w:rsidR="003B2CFD" w:rsidRPr="008D697B">
        <w:rPr>
          <w:rFonts w:ascii="Palatino Linotype" w:hAnsi="Palatino Linotype" w:cs="Arial"/>
          <w:i/>
          <w:sz w:val="24"/>
          <w:szCs w:val="24"/>
        </w:rPr>
        <w:t>hago de su conocimiento que se realizó una búsqueda en los archivos digitales del Registro Estatal de Transporte Público, sin encontrar antecedente de las citas denominaciones...” (Sic)</w:t>
      </w:r>
    </w:p>
    <w:p w14:paraId="1332B5FE" w14:textId="77777777" w:rsidR="005C21ED" w:rsidRPr="008D697B" w:rsidRDefault="005C21ED" w:rsidP="001B0807">
      <w:pPr>
        <w:spacing w:after="0" w:line="360" w:lineRule="auto"/>
        <w:jc w:val="both"/>
        <w:rPr>
          <w:rFonts w:ascii="Palatino Linotype" w:hAnsi="Palatino Linotype" w:cs="Arial"/>
          <w:sz w:val="24"/>
          <w:szCs w:val="24"/>
          <w:lang w:val="es-419"/>
        </w:rPr>
      </w:pPr>
    </w:p>
    <w:p w14:paraId="3178AAEA" w14:textId="61DAFC15" w:rsidR="001B0807" w:rsidRPr="008D697B" w:rsidRDefault="001B0807" w:rsidP="001B0807">
      <w:pPr>
        <w:spacing w:after="0" w:line="360" w:lineRule="auto"/>
        <w:ind w:right="51"/>
        <w:jc w:val="both"/>
        <w:rPr>
          <w:rFonts w:ascii="Palatino Linotype" w:hAnsi="Palatino Linotype" w:cs="Arial"/>
          <w:sz w:val="24"/>
          <w:szCs w:val="24"/>
        </w:rPr>
      </w:pPr>
      <w:r w:rsidRPr="008D697B">
        <w:rPr>
          <w:rFonts w:ascii="Palatino Linotype" w:eastAsia="MS Mincho" w:hAnsi="Palatino Linotype" w:cs="Arial"/>
          <w:sz w:val="24"/>
          <w:szCs w:val="24"/>
        </w:rPr>
        <w:t>Así, en mérito</w:t>
      </w:r>
      <w:r w:rsidRPr="008D697B">
        <w:rPr>
          <w:rFonts w:ascii="Palatino Linotype" w:eastAsia="Calibri" w:hAnsi="Palatino Linotype" w:cs="Arial"/>
          <w:sz w:val="24"/>
          <w:szCs w:val="24"/>
        </w:rPr>
        <w:t xml:space="preserve"> de lo expuesto en líneas anteriores </w:t>
      </w:r>
      <w:r w:rsidRPr="008D697B">
        <w:rPr>
          <w:rFonts w:ascii="Palatino Linotype" w:eastAsia="Calibri" w:hAnsi="Palatino Linotype"/>
          <w:noProof/>
          <w:sz w:val="24"/>
          <w:szCs w:val="24"/>
        </w:rPr>
        <w:t xml:space="preserve">resultan </w:t>
      </w:r>
      <w:r w:rsidRPr="008D697B">
        <w:rPr>
          <w:rFonts w:ascii="Palatino Linotype" w:eastAsia="Calibri" w:hAnsi="Palatino Linotype"/>
          <w:b/>
          <w:i/>
          <w:noProof/>
          <w:sz w:val="24"/>
          <w:szCs w:val="24"/>
        </w:rPr>
        <w:t xml:space="preserve">infundadas </w:t>
      </w:r>
      <w:r w:rsidRPr="008D697B">
        <w:rPr>
          <w:rFonts w:ascii="Palatino Linotype" w:eastAsia="Calibri" w:hAnsi="Palatino Linotype"/>
          <w:noProof/>
          <w:sz w:val="24"/>
          <w:szCs w:val="24"/>
        </w:rPr>
        <w:t xml:space="preserve">las razones o motivos de inconformidad que arguye la </w:t>
      </w:r>
      <w:r w:rsidRPr="008D697B">
        <w:rPr>
          <w:rFonts w:ascii="Palatino Linotype" w:eastAsia="Calibri" w:hAnsi="Palatino Linotype"/>
          <w:b/>
          <w:noProof/>
          <w:sz w:val="24"/>
          <w:szCs w:val="24"/>
        </w:rPr>
        <w:t>Recurrente</w:t>
      </w:r>
      <w:r w:rsidRPr="008D697B">
        <w:rPr>
          <w:rFonts w:ascii="Palatino Linotype" w:eastAsia="Calibri" w:hAnsi="Palatino Linotype"/>
          <w:noProof/>
          <w:sz w:val="24"/>
          <w:szCs w:val="24"/>
        </w:rPr>
        <w:t xml:space="preserve">, </w:t>
      </w:r>
      <w:r w:rsidR="00F0191E" w:rsidRPr="008D697B">
        <w:rPr>
          <w:rFonts w:ascii="Palatino Linotype" w:hAnsi="Palatino Linotype" w:cs="Arial"/>
          <w:sz w:val="24"/>
          <w:szCs w:val="24"/>
        </w:rPr>
        <w:t xml:space="preserve">en términos del Considerando </w:t>
      </w:r>
      <w:r w:rsidR="00F0191E" w:rsidRPr="008D697B">
        <w:rPr>
          <w:rFonts w:ascii="Palatino Linotype" w:hAnsi="Palatino Linotype" w:cs="Arial"/>
          <w:b/>
          <w:sz w:val="24"/>
          <w:szCs w:val="24"/>
          <w:lang w:val="es-419"/>
        </w:rPr>
        <w:t>CUARTO,</w:t>
      </w:r>
      <w:r w:rsidR="00F0191E" w:rsidRPr="008D697B">
        <w:rPr>
          <w:rFonts w:ascii="Palatino Linotype" w:eastAsia="Calibri" w:hAnsi="Palatino Linotype" w:cs="Arial"/>
          <w:sz w:val="24"/>
          <w:szCs w:val="24"/>
        </w:rPr>
        <w:t xml:space="preserve"> </w:t>
      </w:r>
      <w:r w:rsidRPr="008D697B">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8D697B">
        <w:rPr>
          <w:rFonts w:ascii="Palatino Linotype" w:eastAsia="Calibri" w:hAnsi="Palatino Linotype" w:cs="Arial"/>
          <w:b/>
          <w:sz w:val="24"/>
          <w:szCs w:val="24"/>
        </w:rPr>
        <w:t>CONFIRMAN</w:t>
      </w:r>
      <w:r w:rsidRPr="008D697B">
        <w:rPr>
          <w:rFonts w:ascii="Palatino Linotype" w:eastAsia="Calibri" w:hAnsi="Palatino Linotype" w:cs="Arial"/>
          <w:sz w:val="24"/>
          <w:szCs w:val="24"/>
        </w:rPr>
        <w:t xml:space="preserve"> las respuestas a las solicitudes de información pública números: </w:t>
      </w:r>
      <w:r w:rsidRPr="008D697B">
        <w:rPr>
          <w:rFonts w:ascii="Palatino Linotype" w:hAnsi="Palatino Linotype" w:cs="Arial"/>
          <w:b/>
          <w:sz w:val="24"/>
          <w:szCs w:val="24"/>
        </w:rPr>
        <w:t>00</w:t>
      </w:r>
      <w:r w:rsidR="0085080A" w:rsidRPr="008D697B">
        <w:rPr>
          <w:rFonts w:ascii="Palatino Linotype" w:hAnsi="Palatino Linotype" w:cs="Arial"/>
          <w:b/>
          <w:sz w:val="24"/>
          <w:szCs w:val="24"/>
          <w:lang w:val="es-419"/>
        </w:rPr>
        <w:t>289</w:t>
      </w:r>
      <w:r w:rsidRPr="008D697B">
        <w:rPr>
          <w:rFonts w:ascii="Palatino Linotype" w:hAnsi="Palatino Linotype" w:cs="Arial"/>
          <w:b/>
          <w:sz w:val="24"/>
          <w:szCs w:val="24"/>
        </w:rPr>
        <w:t>/SMOV/IP/2022</w:t>
      </w:r>
      <w:r w:rsidR="0093708D" w:rsidRPr="008D697B">
        <w:rPr>
          <w:rFonts w:ascii="Palatino Linotype" w:hAnsi="Palatino Linotype" w:cs="Arial"/>
          <w:b/>
          <w:sz w:val="24"/>
          <w:szCs w:val="24"/>
          <w:lang w:val="es-419"/>
        </w:rPr>
        <w:t xml:space="preserve"> </w:t>
      </w:r>
      <w:r w:rsidRPr="008D697B">
        <w:rPr>
          <w:rFonts w:ascii="Palatino Linotype" w:hAnsi="Palatino Linotype" w:cs="Arial"/>
          <w:b/>
          <w:sz w:val="24"/>
          <w:szCs w:val="24"/>
        </w:rPr>
        <w:t>y 00</w:t>
      </w:r>
      <w:r w:rsidR="0085080A" w:rsidRPr="008D697B">
        <w:rPr>
          <w:rFonts w:ascii="Palatino Linotype" w:hAnsi="Palatino Linotype" w:cs="Arial"/>
          <w:b/>
          <w:sz w:val="24"/>
          <w:szCs w:val="24"/>
          <w:lang w:val="es-419"/>
        </w:rPr>
        <w:t>290</w:t>
      </w:r>
      <w:r w:rsidRPr="008D697B">
        <w:rPr>
          <w:rFonts w:ascii="Palatino Linotype" w:hAnsi="Palatino Linotype" w:cs="Arial"/>
          <w:b/>
          <w:sz w:val="24"/>
          <w:szCs w:val="24"/>
        </w:rPr>
        <w:t>/SMOV/IP/2022</w:t>
      </w:r>
      <w:r w:rsidRPr="008D697B">
        <w:rPr>
          <w:rFonts w:ascii="Palatino Linotype" w:eastAsia="Calibri" w:hAnsi="Palatino Linotype" w:cs="Arial"/>
          <w:sz w:val="24"/>
          <w:szCs w:val="24"/>
        </w:rPr>
        <w:t xml:space="preserve">; </w:t>
      </w:r>
      <w:r w:rsidRPr="008D697B">
        <w:rPr>
          <w:rFonts w:ascii="Palatino Linotype" w:eastAsia="Calibri" w:hAnsi="Palatino Linotype"/>
          <w:sz w:val="24"/>
          <w:szCs w:val="24"/>
        </w:rPr>
        <w:t>que han sido materia del presente fallo, p</w:t>
      </w:r>
      <w:r w:rsidRPr="008D697B">
        <w:rPr>
          <w:rFonts w:ascii="Palatino Linotype" w:hAnsi="Palatino Linotype" w:cs="Arial"/>
          <w:sz w:val="24"/>
          <w:szCs w:val="24"/>
        </w:rPr>
        <w:t>or lo antes expuesto y fundado es de resolverse y;</w:t>
      </w:r>
    </w:p>
    <w:p w14:paraId="7D4191B8" w14:textId="77777777" w:rsidR="001B0807" w:rsidRPr="008D697B" w:rsidRDefault="001B0807" w:rsidP="001B0807">
      <w:pPr>
        <w:spacing w:after="0" w:line="360" w:lineRule="auto"/>
        <w:ind w:right="51"/>
        <w:jc w:val="both"/>
        <w:rPr>
          <w:rFonts w:ascii="Palatino Linotype" w:hAnsi="Palatino Linotype" w:cs="Arial"/>
          <w:sz w:val="24"/>
          <w:szCs w:val="24"/>
        </w:rPr>
      </w:pPr>
    </w:p>
    <w:p w14:paraId="57804152" w14:textId="77777777" w:rsidR="001B0807" w:rsidRPr="008D697B" w:rsidRDefault="001B0807" w:rsidP="001B0807">
      <w:pPr>
        <w:spacing w:after="0" w:line="360" w:lineRule="auto"/>
        <w:jc w:val="center"/>
        <w:rPr>
          <w:rFonts w:ascii="Palatino Linotype" w:hAnsi="Palatino Linotype"/>
          <w:b/>
          <w:bCs/>
          <w:spacing w:val="60"/>
          <w:sz w:val="24"/>
          <w:szCs w:val="24"/>
          <w:lang w:val="es-ES_tradnl"/>
        </w:rPr>
      </w:pPr>
      <w:r w:rsidRPr="008D697B">
        <w:rPr>
          <w:rFonts w:ascii="Palatino Linotype" w:hAnsi="Palatino Linotype"/>
          <w:b/>
          <w:bCs/>
          <w:spacing w:val="60"/>
          <w:sz w:val="24"/>
          <w:szCs w:val="24"/>
          <w:lang w:val="es-ES_tradnl"/>
        </w:rPr>
        <w:lastRenderedPageBreak/>
        <w:t>SE    RESUELVE</w:t>
      </w:r>
    </w:p>
    <w:p w14:paraId="6E56BBD5" w14:textId="77777777" w:rsidR="001B0807" w:rsidRPr="008D697B" w:rsidRDefault="001B0807" w:rsidP="001B0807">
      <w:pPr>
        <w:spacing w:after="0" w:line="360" w:lineRule="auto"/>
        <w:jc w:val="both"/>
        <w:rPr>
          <w:rFonts w:ascii="Palatino Linotype" w:hAnsi="Palatino Linotype" w:cs="Arial"/>
          <w:sz w:val="24"/>
          <w:szCs w:val="24"/>
        </w:rPr>
      </w:pPr>
    </w:p>
    <w:p w14:paraId="1070BA71" w14:textId="559712AF" w:rsidR="001B0807" w:rsidRPr="008D697B" w:rsidRDefault="001B0807" w:rsidP="001B0807">
      <w:pPr>
        <w:spacing w:after="0" w:line="360" w:lineRule="auto"/>
        <w:jc w:val="both"/>
        <w:rPr>
          <w:rFonts w:ascii="Palatino Linotype" w:hAnsi="Palatino Linotype" w:cs="Arial"/>
          <w:b/>
          <w:sz w:val="24"/>
          <w:szCs w:val="24"/>
        </w:rPr>
      </w:pPr>
      <w:r w:rsidRPr="008D697B">
        <w:rPr>
          <w:rFonts w:ascii="Palatino Linotype" w:eastAsia="Calibri" w:hAnsi="Palatino Linotype" w:cs="Arial"/>
          <w:b/>
          <w:sz w:val="24"/>
          <w:szCs w:val="24"/>
          <w:lang w:val="es-ES_tradnl"/>
        </w:rPr>
        <w:t>PRIMERO.</w:t>
      </w:r>
      <w:r w:rsidRPr="008D697B">
        <w:rPr>
          <w:rFonts w:ascii="Palatino Linotype" w:eastAsia="Calibri" w:hAnsi="Palatino Linotype" w:cs="Arial"/>
          <w:sz w:val="24"/>
          <w:szCs w:val="24"/>
        </w:rPr>
        <w:t xml:space="preserve"> </w:t>
      </w:r>
      <w:r w:rsidRPr="008D697B">
        <w:rPr>
          <w:rFonts w:ascii="Palatino Linotype" w:hAnsi="Palatino Linotype" w:cs="Arial"/>
          <w:sz w:val="24"/>
          <w:szCs w:val="24"/>
        </w:rPr>
        <w:t xml:space="preserve">Se </w:t>
      </w:r>
      <w:r w:rsidRPr="008D697B">
        <w:rPr>
          <w:rFonts w:ascii="Palatino Linotype" w:hAnsi="Palatino Linotype" w:cs="Arial"/>
          <w:b/>
          <w:sz w:val="24"/>
          <w:szCs w:val="24"/>
        </w:rPr>
        <w:t>CONFIRMAN</w:t>
      </w:r>
      <w:r w:rsidRPr="008D697B">
        <w:rPr>
          <w:rFonts w:ascii="Palatino Linotype" w:hAnsi="Palatino Linotype" w:cs="Arial"/>
          <w:sz w:val="24"/>
          <w:szCs w:val="24"/>
        </w:rPr>
        <w:t xml:space="preserve"> las respuestas a las solicitudes de información: </w:t>
      </w:r>
      <w:r w:rsidRPr="008D697B">
        <w:rPr>
          <w:rFonts w:ascii="Palatino Linotype" w:hAnsi="Palatino Linotype" w:cs="Arial"/>
          <w:b/>
          <w:sz w:val="24"/>
          <w:szCs w:val="24"/>
        </w:rPr>
        <w:t>00</w:t>
      </w:r>
      <w:r w:rsidR="0085080A" w:rsidRPr="008D697B">
        <w:rPr>
          <w:rFonts w:ascii="Palatino Linotype" w:hAnsi="Palatino Linotype" w:cs="Arial"/>
          <w:b/>
          <w:sz w:val="24"/>
          <w:szCs w:val="24"/>
          <w:lang w:val="es-419"/>
        </w:rPr>
        <w:t>289</w:t>
      </w:r>
      <w:r w:rsidRPr="008D697B">
        <w:rPr>
          <w:rFonts w:ascii="Palatino Linotype" w:hAnsi="Palatino Linotype" w:cs="Arial"/>
          <w:b/>
          <w:sz w:val="24"/>
          <w:szCs w:val="24"/>
        </w:rPr>
        <w:t>/SMOV/IP/2022 y 00</w:t>
      </w:r>
      <w:r w:rsidR="0085080A" w:rsidRPr="008D697B">
        <w:rPr>
          <w:rFonts w:ascii="Palatino Linotype" w:hAnsi="Palatino Linotype" w:cs="Arial"/>
          <w:b/>
          <w:sz w:val="24"/>
          <w:szCs w:val="24"/>
          <w:lang w:val="es-419"/>
        </w:rPr>
        <w:t>290</w:t>
      </w:r>
      <w:r w:rsidRPr="008D697B">
        <w:rPr>
          <w:rFonts w:ascii="Palatino Linotype" w:hAnsi="Palatino Linotype" w:cs="Arial"/>
          <w:b/>
          <w:sz w:val="24"/>
          <w:szCs w:val="24"/>
        </w:rPr>
        <w:t>/SMOV/IP/2022</w:t>
      </w:r>
      <w:r w:rsidRPr="008D697B">
        <w:rPr>
          <w:rFonts w:ascii="Palatino Linotype" w:eastAsia="Calibri" w:hAnsi="Palatino Linotype" w:cs="Arial"/>
          <w:sz w:val="24"/>
          <w:szCs w:val="24"/>
        </w:rPr>
        <w:t>, recaídas en los</w:t>
      </w:r>
      <w:r w:rsidRPr="008D697B">
        <w:rPr>
          <w:rFonts w:ascii="Palatino Linotype" w:hAnsi="Palatino Linotype" w:cs="Arial"/>
          <w:sz w:val="24"/>
          <w:szCs w:val="24"/>
        </w:rPr>
        <w:t xml:space="preserve"> recursos de revisión </w:t>
      </w:r>
      <w:r w:rsidR="0085080A" w:rsidRPr="008D697B">
        <w:rPr>
          <w:rFonts w:ascii="Palatino Linotype" w:hAnsi="Palatino Linotype" w:cs="Arial"/>
          <w:b/>
          <w:bCs/>
          <w:sz w:val="24"/>
          <w:szCs w:val="24"/>
          <w:lang w:val="es-419"/>
        </w:rPr>
        <w:t>12715</w:t>
      </w:r>
      <w:r w:rsidRPr="008D697B">
        <w:rPr>
          <w:rFonts w:ascii="Palatino Linotype" w:hAnsi="Palatino Linotype" w:cs="Arial"/>
          <w:b/>
          <w:bCs/>
          <w:sz w:val="24"/>
          <w:szCs w:val="24"/>
        </w:rPr>
        <w:t>/INFOEM/IP/RR/2022</w:t>
      </w:r>
      <w:r w:rsidR="0085080A" w:rsidRPr="008D697B">
        <w:rPr>
          <w:rFonts w:ascii="Palatino Linotype" w:hAnsi="Palatino Linotype" w:cs="Arial"/>
          <w:b/>
          <w:bCs/>
          <w:sz w:val="24"/>
          <w:szCs w:val="24"/>
          <w:lang w:val="es-419"/>
        </w:rPr>
        <w:t xml:space="preserve"> y</w:t>
      </w:r>
      <w:r w:rsidRPr="008D697B">
        <w:rPr>
          <w:rFonts w:ascii="Palatino Linotype" w:eastAsia="Calibri" w:hAnsi="Palatino Linotype" w:cs="Arial"/>
          <w:b/>
          <w:bCs/>
          <w:sz w:val="24"/>
          <w:szCs w:val="24"/>
        </w:rPr>
        <w:t xml:space="preserve"> </w:t>
      </w:r>
      <w:r w:rsidR="0085080A" w:rsidRPr="008D697B">
        <w:rPr>
          <w:rFonts w:ascii="Palatino Linotype" w:hAnsi="Palatino Linotype" w:cs="Arial"/>
          <w:b/>
          <w:bCs/>
          <w:sz w:val="24"/>
          <w:szCs w:val="24"/>
          <w:lang w:val="es-419"/>
        </w:rPr>
        <w:t>12716</w:t>
      </w:r>
      <w:r w:rsidRPr="008D697B">
        <w:rPr>
          <w:rFonts w:ascii="Palatino Linotype" w:hAnsi="Palatino Linotype" w:cs="Arial"/>
          <w:b/>
          <w:bCs/>
          <w:sz w:val="24"/>
          <w:szCs w:val="24"/>
        </w:rPr>
        <w:t xml:space="preserve">/INFOEM/IP/RR/2022 </w:t>
      </w:r>
      <w:r w:rsidRPr="008D697B">
        <w:rPr>
          <w:rFonts w:ascii="Palatino Linotype" w:hAnsi="Palatino Linotype" w:cs="Arial"/>
          <w:sz w:val="24"/>
          <w:szCs w:val="24"/>
        </w:rPr>
        <w:t>por resultar infundadas las razones o motivos de inconformidad hechos valer por la</w:t>
      </w:r>
      <w:r w:rsidRPr="008D697B">
        <w:rPr>
          <w:rFonts w:ascii="Palatino Linotype" w:hAnsi="Palatino Linotype" w:cs="Arial"/>
          <w:b/>
          <w:sz w:val="24"/>
          <w:szCs w:val="24"/>
        </w:rPr>
        <w:t xml:space="preserve"> Recurrente</w:t>
      </w:r>
      <w:r w:rsidRPr="008D697B">
        <w:rPr>
          <w:rFonts w:ascii="Palatino Linotype" w:hAnsi="Palatino Linotype" w:cs="Arial"/>
          <w:sz w:val="24"/>
          <w:szCs w:val="24"/>
        </w:rPr>
        <w:t xml:space="preserve"> en términos del Considerando </w:t>
      </w:r>
      <w:r w:rsidR="00F0191E" w:rsidRPr="008D697B">
        <w:rPr>
          <w:rFonts w:ascii="Palatino Linotype" w:hAnsi="Palatino Linotype" w:cs="Arial"/>
          <w:b/>
          <w:sz w:val="24"/>
          <w:szCs w:val="24"/>
          <w:lang w:val="es-419"/>
        </w:rPr>
        <w:t xml:space="preserve">CUARTO </w:t>
      </w:r>
      <w:r w:rsidRPr="008D697B">
        <w:rPr>
          <w:rFonts w:ascii="Palatino Linotype" w:hAnsi="Palatino Linotype" w:cs="Arial"/>
          <w:sz w:val="24"/>
          <w:szCs w:val="24"/>
        </w:rPr>
        <w:t>de la presente resolución.</w:t>
      </w:r>
    </w:p>
    <w:p w14:paraId="4FAD2F6E" w14:textId="77777777" w:rsidR="001B0807" w:rsidRPr="008D697B" w:rsidRDefault="001B0807" w:rsidP="001B0807">
      <w:pPr>
        <w:spacing w:after="0" w:line="360" w:lineRule="auto"/>
        <w:jc w:val="both"/>
        <w:rPr>
          <w:rFonts w:ascii="Palatino Linotype" w:hAnsi="Palatino Linotype" w:cs="Arial"/>
          <w:sz w:val="24"/>
          <w:szCs w:val="24"/>
        </w:rPr>
      </w:pPr>
    </w:p>
    <w:p w14:paraId="42017982" w14:textId="77777777" w:rsidR="001B0807" w:rsidRPr="008D697B" w:rsidRDefault="001B0807" w:rsidP="001B0807">
      <w:pPr>
        <w:spacing w:after="0" w:line="360" w:lineRule="auto"/>
        <w:jc w:val="both"/>
        <w:rPr>
          <w:rFonts w:ascii="Palatino Linotype" w:hAnsi="Palatino Linotype" w:cs="Arial"/>
          <w:sz w:val="24"/>
          <w:szCs w:val="24"/>
        </w:rPr>
      </w:pPr>
      <w:r w:rsidRPr="008D697B">
        <w:rPr>
          <w:rFonts w:ascii="Palatino Linotype" w:hAnsi="Palatino Linotype" w:cs="Arial"/>
          <w:b/>
          <w:sz w:val="24"/>
          <w:szCs w:val="24"/>
        </w:rPr>
        <w:t>SEGUNDO</w:t>
      </w:r>
      <w:r w:rsidRPr="008D697B">
        <w:rPr>
          <w:rFonts w:ascii="Palatino Linotype" w:hAnsi="Palatino Linotype" w:cs="Arial"/>
          <w:sz w:val="24"/>
          <w:szCs w:val="24"/>
        </w:rPr>
        <w:t>. Notifíquese la presente resolución al</w:t>
      </w:r>
      <w:r w:rsidRPr="008D697B">
        <w:rPr>
          <w:rFonts w:ascii="Palatino Linotype" w:hAnsi="Palatino Linotype"/>
          <w:sz w:val="24"/>
          <w:szCs w:val="24"/>
        </w:rPr>
        <w:t xml:space="preserve"> </w:t>
      </w:r>
      <w:r w:rsidRPr="008D697B">
        <w:rPr>
          <w:rFonts w:ascii="Palatino Linotype" w:hAnsi="Palatino Linotype" w:cs="Arial"/>
          <w:sz w:val="24"/>
          <w:szCs w:val="24"/>
        </w:rPr>
        <w:t>Titular</w:t>
      </w:r>
      <w:r w:rsidRPr="008D697B">
        <w:rPr>
          <w:rFonts w:ascii="Palatino Linotype" w:hAnsi="Palatino Linotype"/>
          <w:sz w:val="24"/>
          <w:szCs w:val="24"/>
        </w:rPr>
        <w:t xml:space="preserve"> </w:t>
      </w:r>
      <w:r w:rsidRPr="008D697B">
        <w:rPr>
          <w:rFonts w:ascii="Palatino Linotype" w:hAnsi="Palatino Linotype" w:cs="Arial"/>
          <w:sz w:val="24"/>
          <w:szCs w:val="24"/>
        </w:rPr>
        <w:t xml:space="preserve">de la Unidad de Transparencia del Sujeto Obligado mediante el </w:t>
      </w:r>
      <w:r w:rsidRPr="008D697B">
        <w:rPr>
          <w:rFonts w:ascii="Palatino Linotype" w:hAnsi="Palatino Linotype" w:cs="Arial"/>
          <w:sz w:val="24"/>
          <w:szCs w:val="24"/>
          <w:lang w:val="es-419"/>
        </w:rPr>
        <w:t>Sistema de Acceso a la Información Mexiquense (</w:t>
      </w:r>
      <w:r w:rsidRPr="008D697B">
        <w:rPr>
          <w:rFonts w:ascii="Palatino Linotype" w:hAnsi="Palatino Linotype" w:cs="Arial"/>
          <w:sz w:val="24"/>
          <w:szCs w:val="24"/>
        </w:rPr>
        <w:t>SAIMEX</w:t>
      </w:r>
      <w:r w:rsidRPr="008D697B">
        <w:rPr>
          <w:rFonts w:ascii="Palatino Linotype" w:hAnsi="Palatino Linotype" w:cs="Arial"/>
          <w:sz w:val="24"/>
          <w:szCs w:val="24"/>
          <w:lang w:val="es-419"/>
        </w:rPr>
        <w:t>)</w:t>
      </w:r>
      <w:r w:rsidRPr="008D697B">
        <w:rPr>
          <w:rFonts w:ascii="Palatino Linotype" w:hAnsi="Palatino Linotype" w:cs="Arial"/>
          <w:sz w:val="24"/>
          <w:szCs w:val="24"/>
        </w:rPr>
        <w:t>.</w:t>
      </w:r>
    </w:p>
    <w:p w14:paraId="4D9F554E" w14:textId="77777777" w:rsidR="001B0807" w:rsidRPr="008D697B" w:rsidRDefault="001B0807" w:rsidP="001B0807">
      <w:pPr>
        <w:spacing w:after="0" w:line="360" w:lineRule="auto"/>
        <w:jc w:val="both"/>
        <w:rPr>
          <w:rFonts w:ascii="Palatino Linotype" w:hAnsi="Palatino Linotype" w:cs="Arial"/>
          <w:sz w:val="24"/>
          <w:szCs w:val="24"/>
        </w:rPr>
      </w:pPr>
    </w:p>
    <w:p w14:paraId="38DB7AF0" w14:textId="74986C72" w:rsidR="008F540B" w:rsidRPr="008D697B" w:rsidRDefault="001B0807" w:rsidP="001B0807">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D697B">
        <w:rPr>
          <w:rFonts w:ascii="Palatino Linotype" w:hAnsi="Palatino Linotype" w:cs="Arial"/>
          <w:b/>
          <w:sz w:val="24"/>
          <w:szCs w:val="24"/>
        </w:rPr>
        <w:t>TERCERO</w:t>
      </w:r>
      <w:r w:rsidRPr="008D697B">
        <w:rPr>
          <w:rFonts w:ascii="Palatino Linotype" w:hAnsi="Palatino Linotype" w:cs="Arial"/>
          <w:sz w:val="24"/>
          <w:szCs w:val="24"/>
        </w:rPr>
        <w:t xml:space="preserve">. Notifíquese al recurrente mediante el </w:t>
      </w:r>
      <w:r w:rsidRPr="008D697B">
        <w:rPr>
          <w:rFonts w:ascii="Palatino Linotype" w:hAnsi="Palatino Linotype" w:cs="Arial"/>
          <w:sz w:val="24"/>
          <w:szCs w:val="24"/>
          <w:lang w:val="es-419"/>
        </w:rPr>
        <w:t>Sistema de Acceso a la Información Mexiquense (</w:t>
      </w:r>
      <w:r w:rsidRPr="008D697B">
        <w:rPr>
          <w:rFonts w:ascii="Palatino Linotype" w:hAnsi="Palatino Linotype" w:cs="Arial"/>
          <w:sz w:val="24"/>
          <w:szCs w:val="24"/>
        </w:rPr>
        <w:t>SAIMEX</w:t>
      </w:r>
      <w:r w:rsidRPr="008D697B">
        <w:rPr>
          <w:rFonts w:ascii="Palatino Linotype" w:hAnsi="Palatino Linotype" w:cs="Arial"/>
          <w:sz w:val="24"/>
          <w:szCs w:val="24"/>
          <w:lang w:val="es-419"/>
        </w:rPr>
        <w:t>)</w:t>
      </w:r>
      <w:r w:rsidRPr="008D697B">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163901CB" w14:textId="77777777" w:rsidR="00AA59B9" w:rsidRPr="008D697B" w:rsidRDefault="00AA59B9" w:rsidP="001B0807">
      <w:pPr>
        <w:spacing w:after="0" w:line="360" w:lineRule="auto"/>
        <w:jc w:val="both"/>
        <w:rPr>
          <w:rFonts w:ascii="Palatino Linotype" w:hAnsi="Palatino Linotype" w:cs="Arial"/>
          <w:sz w:val="24"/>
          <w:szCs w:val="24"/>
        </w:rPr>
      </w:pPr>
    </w:p>
    <w:p w14:paraId="24068D3C" w14:textId="7CA15BB6" w:rsidR="00AA59B9" w:rsidRPr="008D697B" w:rsidRDefault="00AA59B9" w:rsidP="00AA59B9">
      <w:pPr>
        <w:spacing w:after="0" w:line="360" w:lineRule="auto"/>
        <w:jc w:val="both"/>
        <w:rPr>
          <w:rFonts w:ascii="Palatino Linotype" w:hAnsi="Palatino Linotype" w:cs="Arial"/>
          <w:sz w:val="24"/>
          <w:szCs w:val="24"/>
        </w:rPr>
      </w:pPr>
      <w:r w:rsidRPr="008D697B">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D697B" w:rsidRPr="008D697B">
        <w:rPr>
          <w:rFonts w:ascii="Palatino Linotype" w:eastAsia="Times New Roman" w:hAnsi="Palatino Linotype" w:cs="Times New Roman"/>
          <w:sz w:val="24"/>
          <w:szCs w:val="24"/>
          <w:lang w:eastAsia="es-ES"/>
        </w:rPr>
        <w:t>DÉCIMA SEGUNDA</w:t>
      </w:r>
      <w:r w:rsidRPr="008D697B">
        <w:rPr>
          <w:rFonts w:ascii="Palatino Linotype" w:eastAsia="Times New Roman" w:hAnsi="Palatino Linotype" w:cs="Times New Roman"/>
          <w:sz w:val="24"/>
          <w:szCs w:val="24"/>
          <w:lang w:eastAsia="es-ES"/>
        </w:rPr>
        <w:t xml:space="preserve"> </w:t>
      </w:r>
      <w:r w:rsidRPr="008D697B">
        <w:rPr>
          <w:rFonts w:ascii="Palatino Linotype" w:eastAsia="Times New Roman" w:hAnsi="Palatino Linotype" w:cs="Times New Roman"/>
          <w:sz w:val="24"/>
          <w:szCs w:val="24"/>
          <w:lang w:eastAsia="es-ES"/>
        </w:rPr>
        <w:lastRenderedPageBreak/>
        <w:t xml:space="preserve">SESIÓN ORDINARIA CELEBRADA EL </w:t>
      </w:r>
      <w:r w:rsidR="002C7AFC" w:rsidRPr="008D697B">
        <w:rPr>
          <w:rFonts w:ascii="Palatino Linotype" w:eastAsia="Times New Roman" w:hAnsi="Palatino Linotype" w:cs="Times New Roman"/>
          <w:sz w:val="24"/>
          <w:szCs w:val="24"/>
          <w:lang w:eastAsia="es-ES"/>
        </w:rPr>
        <w:t>VEINTINUEVE</w:t>
      </w:r>
      <w:r w:rsidR="00AB2EF2" w:rsidRPr="008D697B">
        <w:rPr>
          <w:rFonts w:ascii="Palatino Linotype" w:eastAsia="Times New Roman" w:hAnsi="Palatino Linotype" w:cs="Times New Roman"/>
          <w:sz w:val="24"/>
          <w:szCs w:val="24"/>
          <w:lang w:eastAsia="es-ES"/>
        </w:rPr>
        <w:t xml:space="preserve"> DE </w:t>
      </w:r>
      <w:r w:rsidR="002C7AFC" w:rsidRPr="008D697B">
        <w:rPr>
          <w:rFonts w:ascii="Palatino Linotype" w:eastAsia="Times New Roman" w:hAnsi="Palatino Linotype" w:cs="Times New Roman"/>
          <w:sz w:val="24"/>
          <w:szCs w:val="24"/>
          <w:lang w:eastAsia="es-ES"/>
        </w:rPr>
        <w:t>MARZO</w:t>
      </w:r>
      <w:r w:rsidR="00AB2EF2" w:rsidRPr="008D697B">
        <w:rPr>
          <w:rFonts w:ascii="Palatino Linotype" w:eastAsia="Times New Roman" w:hAnsi="Palatino Linotype" w:cs="Times New Roman"/>
          <w:sz w:val="24"/>
          <w:szCs w:val="24"/>
          <w:lang w:eastAsia="es-ES"/>
        </w:rPr>
        <w:t xml:space="preserve"> DE DOS MIL VEINTITRÉS</w:t>
      </w:r>
      <w:r w:rsidRPr="008D697B">
        <w:rPr>
          <w:rFonts w:ascii="Palatino Linotype" w:eastAsia="Times New Roman" w:hAnsi="Palatino Linotype" w:cs="Times New Roman"/>
          <w:sz w:val="24"/>
          <w:szCs w:val="24"/>
          <w:lang w:eastAsia="es-ES"/>
        </w:rPr>
        <w:t>, ANTE EL SECRETARIO TÉCNICO DEL PLENO, ALEXIS TAPIA RAMÍREZ</w:t>
      </w:r>
      <w:r w:rsidR="00AB2EF2" w:rsidRPr="008D697B">
        <w:rPr>
          <w:rFonts w:ascii="Palatino Linotype" w:hAnsi="Palatino Linotype" w:cs="Arial"/>
          <w:sz w:val="24"/>
          <w:szCs w:val="24"/>
        </w:rPr>
        <w:t>--------------------------------------------------------------------------------------------------------------------------------------------------------------------------------------------------------------------------------------------------------------------------------------------------------------------------------------------------------------------------------------------------------------------------------</w:t>
      </w:r>
      <w:r w:rsidR="008866C1" w:rsidRPr="008D697B">
        <w:rPr>
          <w:rFonts w:ascii="Palatino Linotype" w:hAnsi="Palatino Linotype" w:cs="Arial"/>
          <w:sz w:val="24"/>
          <w:szCs w:val="24"/>
        </w:rPr>
        <w:t>----------------------</w:t>
      </w:r>
    </w:p>
    <w:p w14:paraId="2A64EB06" w14:textId="40F77D07" w:rsidR="00AA59B9" w:rsidRPr="00A70FA0" w:rsidRDefault="00862E67" w:rsidP="00862E67">
      <w:pPr>
        <w:spacing w:after="0" w:line="360" w:lineRule="auto"/>
        <w:jc w:val="both"/>
        <w:rPr>
          <w:rFonts w:ascii="Palatino Linotype" w:hAnsi="Palatino Linotype"/>
        </w:rPr>
      </w:pPr>
      <w:r w:rsidRPr="008D697B">
        <w:rPr>
          <w:rFonts w:ascii="Palatino Linotype" w:hAnsi="Palatino Linotype" w:cs="Arial"/>
          <w:sz w:val="24"/>
          <w:szCs w:val="24"/>
        </w:rPr>
        <w:t>-------------------------------------------------------------------------------------------------------------------------------------------------------------------------------------------------------------------------------------------------------------------------------------------------------------------------------------------------------------------------------------------------------------------------------------------------------------------------------------------------------------------------------------------------------------------------------------------------------------------------------------------------------------------------------------------------------------------------------------------------------------------------------------------------------------------------------------------------------------------------------------------------------------------------------------------------------------------------------------------------------------------------------------------------------------------------------------------------------------------------------------------------------------------------------------------------------------------------------------------------------------------------------------------------------------------------------------------------------------------------------------------------------------------------------------------------------------------------------------------------------------------------------------------------------------------------------------------------------------------------------------------------------------------------------------------------------------------------------------------------------------------------------------------------------------------------------------------------------------------------------------------------------------------------------------------------------------------------------------------------</w:t>
      </w:r>
      <w:r w:rsidR="00AA59B9" w:rsidRPr="008D697B">
        <w:rPr>
          <w:rFonts w:ascii="Palatino Linotype" w:hAnsi="Palatino Linotype"/>
        </w:rPr>
        <w:t>JMV/CCR/</w:t>
      </w:r>
      <w:r w:rsidR="00787713" w:rsidRPr="008D697B">
        <w:rPr>
          <w:rFonts w:ascii="Palatino Linotype" w:hAnsi="Palatino Linotype"/>
        </w:rPr>
        <w:t>ROA</w:t>
      </w:r>
    </w:p>
    <w:p w14:paraId="7BE48393" w14:textId="77777777" w:rsidR="00C812E3" w:rsidRDefault="00C812E3" w:rsidP="00FE459F">
      <w:pPr>
        <w:spacing w:line="276" w:lineRule="auto"/>
        <w:rPr>
          <w:sz w:val="20"/>
        </w:rPr>
      </w:pPr>
    </w:p>
    <w:p w14:paraId="74BA8A67" w14:textId="77777777" w:rsidR="00A96FE2" w:rsidRDefault="00A96FE2" w:rsidP="00FE459F">
      <w:pPr>
        <w:spacing w:line="276" w:lineRule="auto"/>
        <w:rPr>
          <w:sz w:val="20"/>
        </w:rPr>
      </w:pPr>
    </w:p>
    <w:p w14:paraId="3A97F178" w14:textId="77777777" w:rsidR="0093650C" w:rsidRDefault="0093650C" w:rsidP="00FE459F">
      <w:pPr>
        <w:spacing w:line="276" w:lineRule="auto"/>
        <w:rPr>
          <w:sz w:val="20"/>
        </w:rPr>
      </w:pPr>
    </w:p>
    <w:p w14:paraId="721766A0" w14:textId="77777777" w:rsidR="0093650C" w:rsidRDefault="0093650C" w:rsidP="00FE459F">
      <w:pPr>
        <w:spacing w:line="276" w:lineRule="auto"/>
        <w:rPr>
          <w:sz w:val="20"/>
        </w:rPr>
      </w:pPr>
    </w:p>
    <w:p w14:paraId="335C7646" w14:textId="77777777" w:rsidR="00A96FE2" w:rsidRDefault="00A96FE2" w:rsidP="00FE459F">
      <w:pPr>
        <w:spacing w:line="276" w:lineRule="auto"/>
        <w:rPr>
          <w:sz w:val="20"/>
        </w:rPr>
      </w:pPr>
    </w:p>
    <w:p w14:paraId="7D3221C9" w14:textId="77777777" w:rsidR="00A96FE2" w:rsidRPr="00755A9B" w:rsidRDefault="00A96FE2" w:rsidP="00FE459F">
      <w:pPr>
        <w:spacing w:line="276" w:lineRule="auto"/>
        <w:rPr>
          <w:sz w:val="20"/>
        </w:rPr>
      </w:pPr>
    </w:p>
    <w:sectPr w:rsidR="00A96FE2" w:rsidRPr="00755A9B" w:rsidSect="00564DB2">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1C70C7" w:rsidRDefault="001C70C7" w:rsidP="00D34057">
      <w:r>
        <w:separator/>
      </w:r>
    </w:p>
  </w:endnote>
  <w:endnote w:type="continuationSeparator" w:id="0">
    <w:p w14:paraId="11EEDEE9" w14:textId="77777777" w:rsidR="001C70C7" w:rsidRDefault="001C70C7"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00"/>
    <w:family w:val="auto"/>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1C70C7" w:rsidRPr="000B69FA" w:rsidRDefault="001C70C7"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A329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A3299">
      <w:rPr>
        <w:rFonts w:ascii="Palatino Linotype" w:hAnsi="Palatino Linotype"/>
        <w:bCs/>
        <w:noProof/>
        <w:sz w:val="20"/>
      </w:rPr>
      <w:t>58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1C70C7" w:rsidRPr="008171C2" w:rsidRDefault="001C70C7"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EA3299">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EA3299">
      <w:rPr>
        <w:rFonts w:ascii="Palatino Linotype" w:hAnsi="Palatino Linotype"/>
        <w:b/>
        <w:bCs/>
        <w:noProof/>
        <w:sz w:val="20"/>
      </w:rPr>
      <w:t>58</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1C70C7" w:rsidRDefault="001C70C7" w:rsidP="00D34057">
      <w:r>
        <w:separator/>
      </w:r>
    </w:p>
  </w:footnote>
  <w:footnote w:type="continuationSeparator" w:id="0">
    <w:p w14:paraId="599FD2F4" w14:textId="77777777" w:rsidR="001C70C7" w:rsidRDefault="001C70C7" w:rsidP="00D34057">
      <w:r>
        <w:continuationSeparator/>
      </w:r>
    </w:p>
  </w:footnote>
  <w:footnote w:id="1">
    <w:p w14:paraId="4E9A740F" w14:textId="77777777" w:rsidR="001C70C7" w:rsidRPr="00EE06B0" w:rsidRDefault="001C70C7" w:rsidP="003D12FA">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16634DB3" w14:textId="77777777" w:rsidR="001C70C7" w:rsidRPr="00EE06B0" w:rsidRDefault="001C70C7" w:rsidP="003D12FA">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1C70C7" w:rsidRDefault="00EA3299">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C70C7" w14:paraId="3EBBCCA0" w14:textId="77777777" w:rsidTr="00E31501">
      <w:trPr>
        <w:trHeight w:val="227"/>
      </w:trPr>
      <w:tc>
        <w:tcPr>
          <w:tcW w:w="5529" w:type="dxa"/>
          <w:hideMark/>
        </w:tcPr>
        <w:p w14:paraId="5F4AF24B" w14:textId="77777777" w:rsidR="001C70C7" w:rsidRDefault="001C70C7"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EA517A4" w:rsidR="001C70C7" w:rsidRDefault="001C70C7" w:rsidP="00AC6EAB">
          <w:pPr>
            <w:spacing w:after="120"/>
            <w:ind w:left="-486" w:right="214" w:firstLine="558"/>
            <w:jc w:val="right"/>
            <w:rPr>
              <w:rFonts w:ascii="Palatino Linotype" w:hAnsi="Palatino Linotype" w:cs="Arial"/>
              <w:szCs w:val="20"/>
            </w:rPr>
          </w:pPr>
          <w:r>
            <w:rPr>
              <w:rFonts w:ascii="Palatino Linotype" w:hAnsi="Palatino Linotype" w:cs="Arial"/>
              <w:bCs/>
              <w:lang w:val="es-419" w:eastAsia="es-MX"/>
            </w:rPr>
            <w:t>12715</w:t>
          </w:r>
          <w:r w:rsidRPr="00740A0C">
            <w:rPr>
              <w:rFonts w:ascii="Palatino Linotype" w:hAnsi="Palatino Linotype" w:cs="Arial"/>
              <w:bCs/>
              <w:lang w:eastAsia="es-MX"/>
            </w:rPr>
            <w:t>/INFOEM/IP/RR/2022</w:t>
          </w:r>
          <w:r>
            <w:rPr>
              <w:rFonts w:ascii="Palatino Linotype" w:hAnsi="Palatino Linotype" w:cs="Arial"/>
              <w:bCs/>
              <w:lang w:val="es-419" w:eastAsia="es-MX"/>
            </w:rPr>
            <w:t xml:space="preserve"> y Acumulado</w:t>
          </w:r>
        </w:p>
      </w:tc>
    </w:tr>
    <w:tr w:rsidR="001C70C7" w14:paraId="05B82912" w14:textId="77777777" w:rsidTr="00E31501">
      <w:trPr>
        <w:trHeight w:val="242"/>
      </w:trPr>
      <w:tc>
        <w:tcPr>
          <w:tcW w:w="5529" w:type="dxa"/>
          <w:hideMark/>
        </w:tcPr>
        <w:p w14:paraId="45A5E639" w14:textId="77777777" w:rsidR="001C70C7" w:rsidRDefault="001C70C7"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051D587E" w:rsidR="001C70C7" w:rsidRDefault="001C70C7" w:rsidP="00AC6EAB">
          <w:pPr>
            <w:ind w:left="-72" w:right="214" w:firstLine="284"/>
            <w:jc w:val="right"/>
            <w:rPr>
              <w:rFonts w:ascii="Palatino Linotype" w:hAnsi="Palatino Linotype" w:cs="Arial"/>
              <w:szCs w:val="20"/>
            </w:rPr>
          </w:pPr>
          <w:r w:rsidRPr="00740A0C">
            <w:rPr>
              <w:rFonts w:ascii="Palatino Linotype" w:hAnsi="Palatino Linotype" w:cs="Arial"/>
              <w:szCs w:val="20"/>
            </w:rPr>
            <w:t xml:space="preserve">Secretaría de </w:t>
          </w:r>
          <w:r>
            <w:rPr>
              <w:rFonts w:ascii="Palatino Linotype" w:hAnsi="Palatino Linotype" w:cs="Arial"/>
              <w:szCs w:val="20"/>
              <w:lang w:val="es-419"/>
            </w:rPr>
            <w:t>Movilidad</w:t>
          </w:r>
        </w:p>
      </w:tc>
    </w:tr>
    <w:tr w:rsidR="001C70C7" w14:paraId="4AC99349" w14:textId="77777777" w:rsidTr="00E31501">
      <w:trPr>
        <w:trHeight w:val="342"/>
      </w:trPr>
      <w:tc>
        <w:tcPr>
          <w:tcW w:w="5529" w:type="dxa"/>
          <w:hideMark/>
        </w:tcPr>
        <w:p w14:paraId="050C3A62" w14:textId="2269D921" w:rsidR="001C70C7" w:rsidRDefault="001C70C7"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1C70C7" w:rsidRDefault="001C70C7"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1C70C7" w:rsidRDefault="001C70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C70C7" w14:paraId="393A0417" w14:textId="77777777" w:rsidTr="00564DB2">
      <w:trPr>
        <w:trHeight w:val="227"/>
      </w:trPr>
      <w:tc>
        <w:tcPr>
          <w:tcW w:w="5529" w:type="dxa"/>
          <w:hideMark/>
        </w:tcPr>
        <w:p w14:paraId="1D809BCF" w14:textId="294A4220" w:rsidR="001C70C7" w:rsidRDefault="001C70C7" w:rsidP="00AC6EAB">
          <w:pPr>
            <w:spacing w:after="0" w:line="36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6CFBD131" w:rsidR="001C70C7" w:rsidRPr="00AC6EAB" w:rsidRDefault="001C70C7" w:rsidP="00AC6EAB">
          <w:pPr>
            <w:spacing w:after="0" w:line="360" w:lineRule="auto"/>
            <w:ind w:left="-486" w:right="214" w:firstLine="558"/>
            <w:jc w:val="right"/>
            <w:rPr>
              <w:rFonts w:ascii="Palatino Linotype" w:hAnsi="Palatino Linotype" w:cs="Arial"/>
              <w:szCs w:val="20"/>
              <w:lang w:val="es-419"/>
            </w:rPr>
          </w:pPr>
          <w:r>
            <w:rPr>
              <w:rFonts w:ascii="Palatino Linotype" w:hAnsi="Palatino Linotype" w:cs="Arial"/>
              <w:bCs/>
              <w:lang w:val="es-419" w:eastAsia="es-MX"/>
            </w:rPr>
            <w:t>12715</w:t>
          </w:r>
          <w:r w:rsidRPr="00740A0C">
            <w:rPr>
              <w:rFonts w:ascii="Palatino Linotype" w:hAnsi="Palatino Linotype" w:cs="Arial"/>
              <w:bCs/>
              <w:lang w:eastAsia="es-MX"/>
            </w:rPr>
            <w:t>/INFOEM/IP/RR/2022</w:t>
          </w:r>
          <w:r>
            <w:rPr>
              <w:rFonts w:ascii="Palatino Linotype" w:hAnsi="Palatino Linotype" w:cs="Arial"/>
              <w:bCs/>
              <w:lang w:val="es-419" w:eastAsia="es-MX"/>
            </w:rPr>
            <w:t xml:space="preserve"> y Acumulado</w:t>
          </w:r>
        </w:p>
      </w:tc>
    </w:tr>
    <w:tr w:rsidR="001C70C7" w:rsidRPr="00AC6EAB" w14:paraId="3CBA8370" w14:textId="77777777" w:rsidTr="00564DB2">
      <w:trPr>
        <w:trHeight w:val="196"/>
      </w:trPr>
      <w:tc>
        <w:tcPr>
          <w:tcW w:w="5529" w:type="dxa"/>
          <w:hideMark/>
        </w:tcPr>
        <w:p w14:paraId="01BBAC1E" w14:textId="77777777" w:rsidR="001C70C7" w:rsidRDefault="001C70C7" w:rsidP="00AC6EAB">
          <w:pPr>
            <w:spacing w:after="0" w:line="36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60F8908E" w:rsidR="001C70C7" w:rsidRPr="00AC6EAB" w:rsidRDefault="00A407CF" w:rsidP="00AC6EAB">
          <w:pPr>
            <w:spacing w:after="0" w:line="360" w:lineRule="auto"/>
            <w:ind w:left="-486" w:right="214" w:firstLine="558"/>
            <w:jc w:val="right"/>
            <w:rPr>
              <w:rFonts w:ascii="Palatino Linotype" w:hAnsi="Palatino Linotype" w:cs="Arial"/>
              <w:bCs/>
              <w:lang w:val="es-419" w:eastAsia="es-MX"/>
            </w:rPr>
          </w:pPr>
          <w:r>
            <w:rPr>
              <w:rFonts w:ascii="Palatino Linotype" w:hAnsi="Palatino Linotype" w:cs="Arial"/>
              <w:bCs/>
              <w:lang w:val="es-419" w:eastAsia="es-MX"/>
            </w:rPr>
            <w:t>XXXXXXXXXXXXXXXXXXXX</w:t>
          </w:r>
        </w:p>
      </w:tc>
    </w:tr>
    <w:tr w:rsidR="001C70C7" w14:paraId="3016720F" w14:textId="77777777" w:rsidTr="00564DB2">
      <w:trPr>
        <w:trHeight w:val="242"/>
      </w:trPr>
      <w:tc>
        <w:tcPr>
          <w:tcW w:w="5529" w:type="dxa"/>
          <w:hideMark/>
        </w:tcPr>
        <w:p w14:paraId="5A512D3D" w14:textId="77777777" w:rsidR="001C70C7" w:rsidRDefault="001C70C7" w:rsidP="00AC6EAB">
          <w:pPr>
            <w:spacing w:after="0" w:line="36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7CD4DFC8" w:rsidR="001C70C7" w:rsidRPr="00E9131B" w:rsidRDefault="001C70C7" w:rsidP="00AC6EAB">
          <w:pPr>
            <w:spacing w:after="0" w:line="360" w:lineRule="auto"/>
            <w:ind w:left="-495" w:right="214" w:firstLine="567"/>
            <w:jc w:val="right"/>
            <w:rPr>
              <w:rFonts w:ascii="Palatino Linotype" w:hAnsi="Palatino Linotype" w:cs="Arial"/>
              <w:szCs w:val="20"/>
              <w:lang w:val="es-419"/>
            </w:rPr>
          </w:pPr>
          <w:r w:rsidRPr="00740A0C">
            <w:rPr>
              <w:rFonts w:ascii="Palatino Linotype" w:hAnsi="Palatino Linotype" w:cs="Arial"/>
              <w:szCs w:val="20"/>
            </w:rPr>
            <w:t xml:space="preserve">Secretaría de </w:t>
          </w:r>
          <w:r>
            <w:rPr>
              <w:rFonts w:ascii="Palatino Linotype" w:hAnsi="Palatino Linotype" w:cs="Arial"/>
              <w:szCs w:val="20"/>
              <w:lang w:val="es-419"/>
            </w:rPr>
            <w:t>Movilidad</w:t>
          </w:r>
        </w:p>
      </w:tc>
    </w:tr>
    <w:tr w:rsidR="001C70C7" w14:paraId="1DA38D4E" w14:textId="77777777" w:rsidTr="00564DB2">
      <w:trPr>
        <w:trHeight w:val="342"/>
      </w:trPr>
      <w:tc>
        <w:tcPr>
          <w:tcW w:w="5529" w:type="dxa"/>
          <w:hideMark/>
        </w:tcPr>
        <w:p w14:paraId="68227E44" w14:textId="493ED142" w:rsidR="001C70C7" w:rsidRDefault="001C70C7" w:rsidP="00AC6EAB">
          <w:pPr>
            <w:tabs>
              <w:tab w:val="left" w:pos="4892"/>
            </w:tabs>
            <w:spacing w:after="0" w:line="36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1C70C7" w:rsidRDefault="001C70C7" w:rsidP="00AC6EAB">
          <w:pPr>
            <w:spacing w:after="0" w:line="360"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1C70C7" w:rsidRPr="00FF74F5" w:rsidRDefault="00EA3299">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E6E40"/>
    <w:multiLevelType w:val="hybridMultilevel"/>
    <w:tmpl w:val="94A636E4"/>
    <w:lvl w:ilvl="0" w:tplc="580A0017">
      <w:start w:val="1"/>
      <w:numFmt w:val="lowerLetter"/>
      <w:lvlText w:val="%1)"/>
      <w:lvlJc w:val="left"/>
      <w:pPr>
        <w:ind w:left="2138" w:hanging="360"/>
      </w:pPr>
    </w:lvl>
    <w:lvl w:ilvl="1" w:tplc="580A0019" w:tentative="1">
      <w:start w:val="1"/>
      <w:numFmt w:val="lowerLetter"/>
      <w:lvlText w:val="%2."/>
      <w:lvlJc w:val="left"/>
      <w:pPr>
        <w:ind w:left="2858" w:hanging="360"/>
      </w:pPr>
    </w:lvl>
    <w:lvl w:ilvl="2" w:tplc="580A001B" w:tentative="1">
      <w:start w:val="1"/>
      <w:numFmt w:val="lowerRoman"/>
      <w:lvlText w:val="%3."/>
      <w:lvlJc w:val="right"/>
      <w:pPr>
        <w:ind w:left="3578" w:hanging="180"/>
      </w:pPr>
    </w:lvl>
    <w:lvl w:ilvl="3" w:tplc="580A000F" w:tentative="1">
      <w:start w:val="1"/>
      <w:numFmt w:val="decimal"/>
      <w:lvlText w:val="%4."/>
      <w:lvlJc w:val="left"/>
      <w:pPr>
        <w:ind w:left="4298" w:hanging="360"/>
      </w:pPr>
    </w:lvl>
    <w:lvl w:ilvl="4" w:tplc="580A0019" w:tentative="1">
      <w:start w:val="1"/>
      <w:numFmt w:val="lowerLetter"/>
      <w:lvlText w:val="%5."/>
      <w:lvlJc w:val="left"/>
      <w:pPr>
        <w:ind w:left="5018" w:hanging="360"/>
      </w:pPr>
    </w:lvl>
    <w:lvl w:ilvl="5" w:tplc="580A001B" w:tentative="1">
      <w:start w:val="1"/>
      <w:numFmt w:val="lowerRoman"/>
      <w:lvlText w:val="%6."/>
      <w:lvlJc w:val="right"/>
      <w:pPr>
        <w:ind w:left="5738" w:hanging="180"/>
      </w:pPr>
    </w:lvl>
    <w:lvl w:ilvl="6" w:tplc="580A000F" w:tentative="1">
      <w:start w:val="1"/>
      <w:numFmt w:val="decimal"/>
      <w:lvlText w:val="%7."/>
      <w:lvlJc w:val="left"/>
      <w:pPr>
        <w:ind w:left="6458" w:hanging="360"/>
      </w:pPr>
    </w:lvl>
    <w:lvl w:ilvl="7" w:tplc="580A0019" w:tentative="1">
      <w:start w:val="1"/>
      <w:numFmt w:val="lowerLetter"/>
      <w:lvlText w:val="%8."/>
      <w:lvlJc w:val="left"/>
      <w:pPr>
        <w:ind w:left="7178" w:hanging="360"/>
      </w:pPr>
    </w:lvl>
    <w:lvl w:ilvl="8" w:tplc="580A001B" w:tentative="1">
      <w:start w:val="1"/>
      <w:numFmt w:val="lowerRoman"/>
      <w:lvlText w:val="%9."/>
      <w:lvlJc w:val="right"/>
      <w:pPr>
        <w:ind w:left="7898" w:hanging="180"/>
      </w:pPr>
    </w:lvl>
  </w:abstractNum>
  <w:abstractNum w:abstractNumId="2" w15:restartNumberingAfterBreak="0">
    <w:nsid w:val="02594CC0"/>
    <w:multiLevelType w:val="hybridMultilevel"/>
    <w:tmpl w:val="378C4078"/>
    <w:lvl w:ilvl="0" w:tplc="080A0019">
      <w:start w:val="1"/>
      <w:numFmt w:val="lowerLetter"/>
      <w:lvlText w:val="%1."/>
      <w:lvlJc w:val="left"/>
      <w:pPr>
        <w:ind w:left="144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5745AC8"/>
    <w:multiLevelType w:val="hybridMultilevel"/>
    <w:tmpl w:val="568A5D5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A9F3A1A"/>
    <w:multiLevelType w:val="hybridMultilevel"/>
    <w:tmpl w:val="5D8E8596"/>
    <w:lvl w:ilvl="0" w:tplc="1F1259E4">
      <w:start w:val="19"/>
      <w:numFmt w:val="upperRoman"/>
      <w:lvlText w:val="%1."/>
      <w:lvlJc w:val="left"/>
      <w:pPr>
        <w:ind w:left="1231" w:hanging="151"/>
      </w:pPr>
      <w:rPr>
        <w:rFonts w:ascii="Bookman Old Style" w:hAnsi="Bookman Old Style" w:cs="Arial" w:hint="default"/>
        <w:b/>
        <w:bCs/>
        <w:spacing w:val="0"/>
        <w:w w:val="100"/>
        <w:position w:val="0"/>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DB80174"/>
    <w:multiLevelType w:val="hybridMultilevel"/>
    <w:tmpl w:val="2F10034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4B133B"/>
    <w:multiLevelType w:val="hybridMultilevel"/>
    <w:tmpl w:val="5EE27F4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D82E136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B4326E"/>
    <w:multiLevelType w:val="hybridMultilevel"/>
    <w:tmpl w:val="A722763A"/>
    <w:lvl w:ilvl="0" w:tplc="EEB6544E">
      <w:start w:val="1"/>
      <w:numFmt w:val="decimal"/>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9" w15:restartNumberingAfterBreak="0">
    <w:nsid w:val="1ADB7A41"/>
    <w:multiLevelType w:val="hybridMultilevel"/>
    <w:tmpl w:val="1B005770"/>
    <w:lvl w:ilvl="0" w:tplc="C652C4CA">
      <w:start w:val="1"/>
      <w:numFmt w:val="upperRoman"/>
      <w:lvlText w:val="%1."/>
      <w:lvlJc w:val="left"/>
      <w:pPr>
        <w:ind w:left="6956" w:hanging="151"/>
      </w:pPr>
      <w:rPr>
        <w:rFonts w:ascii="Bookman Old Style" w:hAnsi="Bookman Old Style" w:cs="Arial" w:hint="default"/>
        <w:b/>
        <w:bCs/>
        <w:spacing w:val="0"/>
        <w:w w:val="100"/>
        <w:position w:val="0"/>
        <w:sz w:val="20"/>
        <w:szCs w:val="20"/>
      </w:rPr>
    </w:lvl>
    <w:lvl w:ilvl="1" w:tplc="1E9C90E0">
      <w:numFmt w:val="bullet"/>
      <w:lvlText w:val="•"/>
      <w:lvlJc w:val="left"/>
      <w:pPr>
        <w:ind w:left="1128" w:hanging="151"/>
      </w:pPr>
      <w:rPr>
        <w:rFonts w:hint="default"/>
      </w:rPr>
    </w:lvl>
    <w:lvl w:ilvl="2" w:tplc="48F2BFDC">
      <w:numFmt w:val="bullet"/>
      <w:lvlText w:val="•"/>
      <w:lvlJc w:val="left"/>
      <w:pPr>
        <w:ind w:left="2136" w:hanging="151"/>
      </w:pPr>
      <w:rPr>
        <w:rFonts w:hint="default"/>
      </w:rPr>
    </w:lvl>
    <w:lvl w:ilvl="3" w:tplc="D910D5CC">
      <w:numFmt w:val="bullet"/>
      <w:lvlText w:val="•"/>
      <w:lvlJc w:val="left"/>
      <w:pPr>
        <w:ind w:left="3144" w:hanging="151"/>
      </w:pPr>
      <w:rPr>
        <w:rFonts w:hint="default"/>
      </w:rPr>
    </w:lvl>
    <w:lvl w:ilvl="4" w:tplc="AAE6D2D6">
      <w:numFmt w:val="bullet"/>
      <w:lvlText w:val="•"/>
      <w:lvlJc w:val="left"/>
      <w:pPr>
        <w:ind w:left="4152" w:hanging="151"/>
      </w:pPr>
      <w:rPr>
        <w:rFonts w:hint="default"/>
      </w:rPr>
    </w:lvl>
    <w:lvl w:ilvl="5" w:tplc="FA26409C">
      <w:numFmt w:val="bullet"/>
      <w:lvlText w:val="•"/>
      <w:lvlJc w:val="left"/>
      <w:pPr>
        <w:ind w:left="5161" w:hanging="151"/>
      </w:pPr>
      <w:rPr>
        <w:rFonts w:hint="default"/>
      </w:rPr>
    </w:lvl>
    <w:lvl w:ilvl="6" w:tplc="F8D8F82A">
      <w:numFmt w:val="bullet"/>
      <w:lvlText w:val="•"/>
      <w:lvlJc w:val="left"/>
      <w:pPr>
        <w:ind w:left="6169" w:hanging="151"/>
      </w:pPr>
      <w:rPr>
        <w:rFonts w:hint="default"/>
      </w:rPr>
    </w:lvl>
    <w:lvl w:ilvl="7" w:tplc="ED7C7332">
      <w:numFmt w:val="bullet"/>
      <w:lvlText w:val="•"/>
      <w:lvlJc w:val="left"/>
      <w:pPr>
        <w:ind w:left="7177" w:hanging="151"/>
      </w:pPr>
      <w:rPr>
        <w:rFonts w:hint="default"/>
      </w:rPr>
    </w:lvl>
    <w:lvl w:ilvl="8" w:tplc="BE963336">
      <w:numFmt w:val="bullet"/>
      <w:lvlText w:val="•"/>
      <w:lvlJc w:val="left"/>
      <w:pPr>
        <w:ind w:left="8185" w:hanging="151"/>
      </w:pPr>
      <w:rPr>
        <w:rFonts w:hint="default"/>
      </w:rPr>
    </w:lvl>
  </w:abstractNum>
  <w:abstractNum w:abstractNumId="10"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BA225D"/>
    <w:multiLevelType w:val="hybridMultilevel"/>
    <w:tmpl w:val="F4EA3C3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0E532CA"/>
    <w:multiLevelType w:val="hybridMultilevel"/>
    <w:tmpl w:val="98B4D464"/>
    <w:lvl w:ilvl="0" w:tplc="5F3E5C34">
      <w:numFmt w:val="bullet"/>
      <w:lvlText w:val="-"/>
      <w:lvlJc w:val="left"/>
      <w:pPr>
        <w:ind w:left="720" w:hanging="360"/>
      </w:pPr>
      <w:rPr>
        <w:rFonts w:ascii="Palatino Linotype" w:eastAsia="Times New Roman" w:hAnsi="Palatino Linotype" w:cs="Andalu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C6F6414"/>
    <w:multiLevelType w:val="hybridMultilevel"/>
    <w:tmpl w:val="5AA4B574"/>
    <w:lvl w:ilvl="0" w:tplc="88188D3C">
      <w:start w:val="1"/>
      <w:numFmt w:val="upperLetter"/>
      <w:lvlText w:val="%1."/>
      <w:lvlJc w:val="left"/>
      <w:pPr>
        <w:ind w:left="720"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7A06FB"/>
    <w:multiLevelType w:val="hybridMultilevel"/>
    <w:tmpl w:val="16CAB31C"/>
    <w:lvl w:ilvl="0" w:tplc="080A0019">
      <w:start w:val="1"/>
      <w:numFmt w:val="lowerLetter"/>
      <w:lvlText w:val="%1."/>
      <w:lvlJc w:val="left"/>
      <w:pPr>
        <w:ind w:left="144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63673A9"/>
    <w:multiLevelType w:val="hybridMultilevel"/>
    <w:tmpl w:val="68C6FD90"/>
    <w:lvl w:ilvl="0" w:tplc="080A0013">
      <w:start w:val="1"/>
      <w:numFmt w:val="upperRoman"/>
      <w:lvlText w:val="%1."/>
      <w:lvlJc w:val="right"/>
      <w:pPr>
        <w:ind w:left="2138" w:hanging="360"/>
      </w:pPr>
    </w:lvl>
    <w:lvl w:ilvl="1" w:tplc="580A0019" w:tentative="1">
      <w:start w:val="1"/>
      <w:numFmt w:val="lowerLetter"/>
      <w:lvlText w:val="%2."/>
      <w:lvlJc w:val="left"/>
      <w:pPr>
        <w:ind w:left="2858" w:hanging="360"/>
      </w:pPr>
    </w:lvl>
    <w:lvl w:ilvl="2" w:tplc="580A001B" w:tentative="1">
      <w:start w:val="1"/>
      <w:numFmt w:val="lowerRoman"/>
      <w:lvlText w:val="%3."/>
      <w:lvlJc w:val="right"/>
      <w:pPr>
        <w:ind w:left="3578" w:hanging="180"/>
      </w:pPr>
    </w:lvl>
    <w:lvl w:ilvl="3" w:tplc="580A000F" w:tentative="1">
      <w:start w:val="1"/>
      <w:numFmt w:val="decimal"/>
      <w:lvlText w:val="%4."/>
      <w:lvlJc w:val="left"/>
      <w:pPr>
        <w:ind w:left="4298" w:hanging="360"/>
      </w:pPr>
    </w:lvl>
    <w:lvl w:ilvl="4" w:tplc="580A0019" w:tentative="1">
      <w:start w:val="1"/>
      <w:numFmt w:val="lowerLetter"/>
      <w:lvlText w:val="%5."/>
      <w:lvlJc w:val="left"/>
      <w:pPr>
        <w:ind w:left="5018" w:hanging="360"/>
      </w:pPr>
    </w:lvl>
    <w:lvl w:ilvl="5" w:tplc="580A001B" w:tentative="1">
      <w:start w:val="1"/>
      <w:numFmt w:val="lowerRoman"/>
      <w:lvlText w:val="%6."/>
      <w:lvlJc w:val="right"/>
      <w:pPr>
        <w:ind w:left="5738" w:hanging="180"/>
      </w:pPr>
    </w:lvl>
    <w:lvl w:ilvl="6" w:tplc="580A000F" w:tentative="1">
      <w:start w:val="1"/>
      <w:numFmt w:val="decimal"/>
      <w:lvlText w:val="%7."/>
      <w:lvlJc w:val="left"/>
      <w:pPr>
        <w:ind w:left="6458" w:hanging="360"/>
      </w:pPr>
    </w:lvl>
    <w:lvl w:ilvl="7" w:tplc="580A0019" w:tentative="1">
      <w:start w:val="1"/>
      <w:numFmt w:val="lowerLetter"/>
      <w:lvlText w:val="%8."/>
      <w:lvlJc w:val="left"/>
      <w:pPr>
        <w:ind w:left="7178" w:hanging="360"/>
      </w:pPr>
    </w:lvl>
    <w:lvl w:ilvl="8" w:tplc="580A001B" w:tentative="1">
      <w:start w:val="1"/>
      <w:numFmt w:val="lowerRoman"/>
      <w:lvlText w:val="%9."/>
      <w:lvlJc w:val="right"/>
      <w:pPr>
        <w:ind w:left="7898" w:hanging="180"/>
      </w:pPr>
    </w:lvl>
  </w:abstractNum>
  <w:abstractNum w:abstractNumId="16" w15:restartNumberingAfterBreak="0">
    <w:nsid w:val="39E30438"/>
    <w:multiLevelType w:val="hybridMultilevel"/>
    <w:tmpl w:val="5AA4B574"/>
    <w:lvl w:ilvl="0" w:tplc="88188D3C">
      <w:start w:val="1"/>
      <w:numFmt w:val="upperLetter"/>
      <w:lvlText w:val="%1."/>
      <w:lvlJc w:val="left"/>
      <w:pPr>
        <w:ind w:left="720"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537763"/>
    <w:multiLevelType w:val="hybridMultilevel"/>
    <w:tmpl w:val="EA707D32"/>
    <w:lvl w:ilvl="0" w:tplc="080A0019">
      <w:start w:val="1"/>
      <w:numFmt w:val="lowerLetter"/>
      <w:lvlText w:val="%1."/>
      <w:lvlJc w:val="left"/>
      <w:pPr>
        <w:ind w:left="144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6BE3638"/>
    <w:multiLevelType w:val="hybridMultilevel"/>
    <w:tmpl w:val="BF80183C"/>
    <w:lvl w:ilvl="0" w:tplc="6E3A2A0E">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9" w15:restartNumberingAfterBreak="0">
    <w:nsid w:val="49B72542"/>
    <w:multiLevelType w:val="hybridMultilevel"/>
    <w:tmpl w:val="0844608C"/>
    <w:lvl w:ilvl="0" w:tplc="C87E0C02">
      <w:start w:val="1"/>
      <w:numFmt w:val="upperRoman"/>
      <w:lvlText w:val="%1."/>
      <w:lvlJc w:val="left"/>
      <w:pPr>
        <w:ind w:left="112" w:hanging="162"/>
      </w:pPr>
      <w:rPr>
        <w:rFonts w:ascii="Bookman Old Style" w:hAnsi="Bookman Old Style" w:cs="Arial" w:hint="default"/>
        <w:b/>
        <w:bCs/>
        <w:spacing w:val="0"/>
        <w:w w:val="100"/>
        <w:position w:val="0"/>
        <w:sz w:val="20"/>
        <w:szCs w:val="20"/>
      </w:rPr>
    </w:lvl>
    <w:lvl w:ilvl="1" w:tplc="32568142">
      <w:numFmt w:val="bullet"/>
      <w:lvlText w:val="•"/>
      <w:lvlJc w:val="left"/>
      <w:pPr>
        <w:ind w:left="1128" w:hanging="162"/>
      </w:pPr>
      <w:rPr>
        <w:rFonts w:hint="default"/>
      </w:rPr>
    </w:lvl>
    <w:lvl w:ilvl="2" w:tplc="2E3AC252">
      <w:numFmt w:val="bullet"/>
      <w:lvlText w:val="•"/>
      <w:lvlJc w:val="left"/>
      <w:pPr>
        <w:ind w:left="2136" w:hanging="162"/>
      </w:pPr>
      <w:rPr>
        <w:rFonts w:hint="default"/>
      </w:rPr>
    </w:lvl>
    <w:lvl w:ilvl="3" w:tplc="7E503E4C">
      <w:numFmt w:val="bullet"/>
      <w:lvlText w:val="•"/>
      <w:lvlJc w:val="left"/>
      <w:pPr>
        <w:ind w:left="3144" w:hanging="162"/>
      </w:pPr>
      <w:rPr>
        <w:rFonts w:hint="default"/>
      </w:rPr>
    </w:lvl>
    <w:lvl w:ilvl="4" w:tplc="6798A4C8">
      <w:numFmt w:val="bullet"/>
      <w:lvlText w:val="•"/>
      <w:lvlJc w:val="left"/>
      <w:pPr>
        <w:ind w:left="4152" w:hanging="162"/>
      </w:pPr>
      <w:rPr>
        <w:rFonts w:hint="default"/>
      </w:rPr>
    </w:lvl>
    <w:lvl w:ilvl="5" w:tplc="3F040FC0">
      <w:numFmt w:val="bullet"/>
      <w:lvlText w:val="•"/>
      <w:lvlJc w:val="left"/>
      <w:pPr>
        <w:ind w:left="5161" w:hanging="162"/>
      </w:pPr>
      <w:rPr>
        <w:rFonts w:hint="default"/>
      </w:rPr>
    </w:lvl>
    <w:lvl w:ilvl="6" w:tplc="99E09F5C">
      <w:numFmt w:val="bullet"/>
      <w:lvlText w:val="•"/>
      <w:lvlJc w:val="left"/>
      <w:pPr>
        <w:ind w:left="6169" w:hanging="162"/>
      </w:pPr>
      <w:rPr>
        <w:rFonts w:hint="default"/>
      </w:rPr>
    </w:lvl>
    <w:lvl w:ilvl="7" w:tplc="000E6AA2">
      <w:numFmt w:val="bullet"/>
      <w:lvlText w:val="•"/>
      <w:lvlJc w:val="left"/>
      <w:pPr>
        <w:ind w:left="7177" w:hanging="162"/>
      </w:pPr>
      <w:rPr>
        <w:rFonts w:hint="default"/>
      </w:rPr>
    </w:lvl>
    <w:lvl w:ilvl="8" w:tplc="29A27D46">
      <w:numFmt w:val="bullet"/>
      <w:lvlText w:val="•"/>
      <w:lvlJc w:val="left"/>
      <w:pPr>
        <w:ind w:left="8185" w:hanging="162"/>
      </w:pPr>
      <w:rPr>
        <w:rFonts w:hint="default"/>
      </w:rPr>
    </w:lvl>
  </w:abstractNum>
  <w:abstractNum w:abstractNumId="20" w15:restartNumberingAfterBreak="0">
    <w:nsid w:val="4B7F1480"/>
    <w:multiLevelType w:val="hybridMultilevel"/>
    <w:tmpl w:val="767E1B76"/>
    <w:lvl w:ilvl="0" w:tplc="F60855F2">
      <w:start w:val="1"/>
      <w:numFmt w:val="lowerLetter"/>
      <w:lvlText w:val="%1)"/>
      <w:lvlJc w:val="left"/>
      <w:pPr>
        <w:ind w:left="1494" w:hanging="360"/>
      </w:pPr>
      <w:rPr>
        <w:rFonts w:hint="default"/>
        <w:b/>
      </w:rPr>
    </w:lvl>
    <w:lvl w:ilvl="1" w:tplc="580A0019" w:tentative="1">
      <w:start w:val="1"/>
      <w:numFmt w:val="lowerLetter"/>
      <w:lvlText w:val="%2."/>
      <w:lvlJc w:val="left"/>
      <w:pPr>
        <w:ind w:left="2214" w:hanging="360"/>
      </w:pPr>
    </w:lvl>
    <w:lvl w:ilvl="2" w:tplc="580A001B" w:tentative="1">
      <w:start w:val="1"/>
      <w:numFmt w:val="lowerRoman"/>
      <w:lvlText w:val="%3."/>
      <w:lvlJc w:val="right"/>
      <w:pPr>
        <w:ind w:left="2934" w:hanging="180"/>
      </w:pPr>
    </w:lvl>
    <w:lvl w:ilvl="3" w:tplc="580A000F" w:tentative="1">
      <w:start w:val="1"/>
      <w:numFmt w:val="decimal"/>
      <w:lvlText w:val="%4."/>
      <w:lvlJc w:val="left"/>
      <w:pPr>
        <w:ind w:left="3654" w:hanging="360"/>
      </w:pPr>
    </w:lvl>
    <w:lvl w:ilvl="4" w:tplc="580A0019" w:tentative="1">
      <w:start w:val="1"/>
      <w:numFmt w:val="lowerLetter"/>
      <w:lvlText w:val="%5."/>
      <w:lvlJc w:val="left"/>
      <w:pPr>
        <w:ind w:left="4374" w:hanging="360"/>
      </w:pPr>
    </w:lvl>
    <w:lvl w:ilvl="5" w:tplc="580A001B" w:tentative="1">
      <w:start w:val="1"/>
      <w:numFmt w:val="lowerRoman"/>
      <w:lvlText w:val="%6."/>
      <w:lvlJc w:val="right"/>
      <w:pPr>
        <w:ind w:left="5094" w:hanging="180"/>
      </w:pPr>
    </w:lvl>
    <w:lvl w:ilvl="6" w:tplc="580A000F" w:tentative="1">
      <w:start w:val="1"/>
      <w:numFmt w:val="decimal"/>
      <w:lvlText w:val="%7."/>
      <w:lvlJc w:val="left"/>
      <w:pPr>
        <w:ind w:left="5814" w:hanging="360"/>
      </w:pPr>
    </w:lvl>
    <w:lvl w:ilvl="7" w:tplc="580A0019" w:tentative="1">
      <w:start w:val="1"/>
      <w:numFmt w:val="lowerLetter"/>
      <w:lvlText w:val="%8."/>
      <w:lvlJc w:val="left"/>
      <w:pPr>
        <w:ind w:left="6534" w:hanging="360"/>
      </w:pPr>
    </w:lvl>
    <w:lvl w:ilvl="8" w:tplc="580A001B" w:tentative="1">
      <w:start w:val="1"/>
      <w:numFmt w:val="lowerRoman"/>
      <w:lvlText w:val="%9."/>
      <w:lvlJc w:val="right"/>
      <w:pPr>
        <w:ind w:left="7254" w:hanging="180"/>
      </w:pPr>
    </w:lvl>
  </w:abstractNum>
  <w:abstractNum w:abstractNumId="21"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2027B3"/>
    <w:multiLevelType w:val="hybridMultilevel"/>
    <w:tmpl w:val="777E9CCA"/>
    <w:lvl w:ilvl="0" w:tplc="607850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14646C"/>
    <w:multiLevelType w:val="hybridMultilevel"/>
    <w:tmpl w:val="7B504664"/>
    <w:lvl w:ilvl="0" w:tplc="580A0017">
      <w:start w:val="1"/>
      <w:numFmt w:val="lowerLetter"/>
      <w:lvlText w:val="%1)"/>
      <w:lvlJc w:val="left"/>
      <w:pPr>
        <w:ind w:left="2138" w:hanging="360"/>
      </w:pPr>
    </w:lvl>
    <w:lvl w:ilvl="1" w:tplc="580A0019" w:tentative="1">
      <w:start w:val="1"/>
      <w:numFmt w:val="lowerLetter"/>
      <w:lvlText w:val="%2."/>
      <w:lvlJc w:val="left"/>
      <w:pPr>
        <w:ind w:left="2858" w:hanging="360"/>
      </w:pPr>
    </w:lvl>
    <w:lvl w:ilvl="2" w:tplc="580A001B" w:tentative="1">
      <w:start w:val="1"/>
      <w:numFmt w:val="lowerRoman"/>
      <w:lvlText w:val="%3."/>
      <w:lvlJc w:val="right"/>
      <w:pPr>
        <w:ind w:left="3578" w:hanging="180"/>
      </w:pPr>
    </w:lvl>
    <w:lvl w:ilvl="3" w:tplc="580A000F" w:tentative="1">
      <w:start w:val="1"/>
      <w:numFmt w:val="decimal"/>
      <w:lvlText w:val="%4."/>
      <w:lvlJc w:val="left"/>
      <w:pPr>
        <w:ind w:left="4298" w:hanging="360"/>
      </w:pPr>
    </w:lvl>
    <w:lvl w:ilvl="4" w:tplc="580A0019" w:tentative="1">
      <w:start w:val="1"/>
      <w:numFmt w:val="lowerLetter"/>
      <w:lvlText w:val="%5."/>
      <w:lvlJc w:val="left"/>
      <w:pPr>
        <w:ind w:left="5018" w:hanging="360"/>
      </w:pPr>
    </w:lvl>
    <w:lvl w:ilvl="5" w:tplc="580A001B" w:tentative="1">
      <w:start w:val="1"/>
      <w:numFmt w:val="lowerRoman"/>
      <w:lvlText w:val="%6."/>
      <w:lvlJc w:val="right"/>
      <w:pPr>
        <w:ind w:left="5738" w:hanging="180"/>
      </w:pPr>
    </w:lvl>
    <w:lvl w:ilvl="6" w:tplc="580A000F" w:tentative="1">
      <w:start w:val="1"/>
      <w:numFmt w:val="decimal"/>
      <w:lvlText w:val="%7."/>
      <w:lvlJc w:val="left"/>
      <w:pPr>
        <w:ind w:left="6458" w:hanging="360"/>
      </w:pPr>
    </w:lvl>
    <w:lvl w:ilvl="7" w:tplc="580A0019" w:tentative="1">
      <w:start w:val="1"/>
      <w:numFmt w:val="lowerLetter"/>
      <w:lvlText w:val="%8."/>
      <w:lvlJc w:val="left"/>
      <w:pPr>
        <w:ind w:left="7178" w:hanging="360"/>
      </w:pPr>
    </w:lvl>
    <w:lvl w:ilvl="8" w:tplc="580A001B" w:tentative="1">
      <w:start w:val="1"/>
      <w:numFmt w:val="lowerRoman"/>
      <w:lvlText w:val="%9."/>
      <w:lvlJc w:val="right"/>
      <w:pPr>
        <w:ind w:left="7898" w:hanging="180"/>
      </w:pPr>
    </w:lvl>
  </w:abstractNum>
  <w:abstractNum w:abstractNumId="24" w15:restartNumberingAfterBreak="0">
    <w:nsid w:val="5BF22EBB"/>
    <w:multiLevelType w:val="hybridMultilevel"/>
    <w:tmpl w:val="230AA8C0"/>
    <w:lvl w:ilvl="0" w:tplc="4C665F08">
      <w:start w:val="1"/>
      <w:numFmt w:val="decimal"/>
      <w:lvlText w:val="%1."/>
      <w:lvlJc w:val="left"/>
      <w:pPr>
        <w:ind w:left="720" w:hanging="360"/>
      </w:pPr>
      <w:rPr>
        <w:rFonts w:hint="default"/>
        <w:b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E9D0378"/>
    <w:multiLevelType w:val="hybridMultilevel"/>
    <w:tmpl w:val="8884B3E4"/>
    <w:lvl w:ilvl="0" w:tplc="8D3CE1A8">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7" w15:restartNumberingAfterBreak="0">
    <w:nsid w:val="6EE21940"/>
    <w:multiLevelType w:val="multilevel"/>
    <w:tmpl w:val="D1C0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724E17"/>
    <w:multiLevelType w:val="hybridMultilevel"/>
    <w:tmpl w:val="38269A34"/>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7677747A"/>
    <w:multiLevelType w:val="multilevel"/>
    <w:tmpl w:val="84B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BA7E61"/>
    <w:multiLevelType w:val="hybridMultilevel"/>
    <w:tmpl w:val="8884B3E4"/>
    <w:lvl w:ilvl="0" w:tplc="8D3CE1A8">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1" w15:restartNumberingAfterBreak="0">
    <w:nsid w:val="7C760240"/>
    <w:multiLevelType w:val="hybridMultilevel"/>
    <w:tmpl w:val="8A8A64CE"/>
    <w:lvl w:ilvl="0" w:tplc="92C2826E">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21"/>
  </w:num>
  <w:num w:numId="2">
    <w:abstractNumId w:val="7"/>
  </w:num>
  <w:num w:numId="3">
    <w:abstractNumId w:val="13"/>
  </w:num>
  <w:num w:numId="4">
    <w:abstractNumId w:val="0"/>
  </w:num>
  <w:num w:numId="5">
    <w:abstractNumId w:val="26"/>
  </w:num>
  <w:num w:numId="6">
    <w:abstractNumId w:val="6"/>
  </w:num>
  <w:num w:numId="7">
    <w:abstractNumId w:val="10"/>
  </w:num>
  <w:num w:numId="8">
    <w:abstractNumId w:val="28"/>
  </w:num>
  <w:num w:numId="9">
    <w:abstractNumId w:val="30"/>
  </w:num>
  <w:num w:numId="10">
    <w:abstractNumId w:val="23"/>
  </w:num>
  <w:num w:numId="11">
    <w:abstractNumId w:val="1"/>
  </w:num>
  <w:num w:numId="12">
    <w:abstractNumId w:val="20"/>
  </w:num>
  <w:num w:numId="13">
    <w:abstractNumId w:val="15"/>
  </w:num>
  <w:num w:numId="14">
    <w:abstractNumId w:val="16"/>
  </w:num>
  <w:num w:numId="15">
    <w:abstractNumId w:val="17"/>
  </w:num>
  <w:num w:numId="16">
    <w:abstractNumId w:val="25"/>
  </w:num>
  <w:num w:numId="17">
    <w:abstractNumId w:val="14"/>
  </w:num>
  <w:num w:numId="18">
    <w:abstractNumId w:val="2"/>
  </w:num>
  <w:num w:numId="19">
    <w:abstractNumId w:val="9"/>
  </w:num>
  <w:num w:numId="20">
    <w:abstractNumId w:val="4"/>
  </w:num>
  <w:num w:numId="21">
    <w:abstractNumId w:val="19"/>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9"/>
  </w:num>
  <w:num w:numId="26">
    <w:abstractNumId w:val="11"/>
  </w:num>
  <w:num w:numId="27">
    <w:abstractNumId w:val="12"/>
  </w:num>
  <w:num w:numId="28">
    <w:abstractNumId w:val="31"/>
  </w:num>
  <w:num w:numId="29">
    <w:abstractNumId w:val="24"/>
  </w:num>
  <w:num w:numId="30">
    <w:abstractNumId w:val="3"/>
  </w:num>
  <w:num w:numId="31">
    <w:abstractNumId w:val="8"/>
  </w:num>
  <w:num w:numId="32">
    <w:abstractNumId w:val="22"/>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2EFC"/>
    <w:rsid w:val="00013A05"/>
    <w:rsid w:val="00013C44"/>
    <w:rsid w:val="00015225"/>
    <w:rsid w:val="00016424"/>
    <w:rsid w:val="00016BB6"/>
    <w:rsid w:val="00017B86"/>
    <w:rsid w:val="00020B6A"/>
    <w:rsid w:val="00026EB1"/>
    <w:rsid w:val="000353E7"/>
    <w:rsid w:val="00037F4C"/>
    <w:rsid w:val="0004033C"/>
    <w:rsid w:val="00041A17"/>
    <w:rsid w:val="00050780"/>
    <w:rsid w:val="00050ED1"/>
    <w:rsid w:val="00055AB9"/>
    <w:rsid w:val="00062CDC"/>
    <w:rsid w:val="0007204C"/>
    <w:rsid w:val="00073A1B"/>
    <w:rsid w:val="00074117"/>
    <w:rsid w:val="00084DFD"/>
    <w:rsid w:val="00091E11"/>
    <w:rsid w:val="000941FC"/>
    <w:rsid w:val="000972EE"/>
    <w:rsid w:val="000A5A65"/>
    <w:rsid w:val="000A629E"/>
    <w:rsid w:val="000B1582"/>
    <w:rsid w:val="000C0A62"/>
    <w:rsid w:val="000C0F03"/>
    <w:rsid w:val="000C7DA1"/>
    <w:rsid w:val="000D006F"/>
    <w:rsid w:val="000D4787"/>
    <w:rsid w:val="000D4B7A"/>
    <w:rsid w:val="000D4CB2"/>
    <w:rsid w:val="000D6FBA"/>
    <w:rsid w:val="000E269D"/>
    <w:rsid w:val="000E73F9"/>
    <w:rsid w:val="000E7C06"/>
    <w:rsid w:val="000F43D7"/>
    <w:rsid w:val="000F5CBE"/>
    <w:rsid w:val="000F6CA6"/>
    <w:rsid w:val="00117E65"/>
    <w:rsid w:val="00120096"/>
    <w:rsid w:val="00121767"/>
    <w:rsid w:val="0012374B"/>
    <w:rsid w:val="00123ECE"/>
    <w:rsid w:val="00135F23"/>
    <w:rsid w:val="00137DA2"/>
    <w:rsid w:val="00140DDF"/>
    <w:rsid w:val="00141116"/>
    <w:rsid w:val="00143708"/>
    <w:rsid w:val="00143843"/>
    <w:rsid w:val="00152971"/>
    <w:rsid w:val="001545AD"/>
    <w:rsid w:val="00154E6B"/>
    <w:rsid w:val="00155F3D"/>
    <w:rsid w:val="00157214"/>
    <w:rsid w:val="001615BA"/>
    <w:rsid w:val="00162A64"/>
    <w:rsid w:val="001679F1"/>
    <w:rsid w:val="001705F4"/>
    <w:rsid w:val="00174621"/>
    <w:rsid w:val="00177B65"/>
    <w:rsid w:val="001802C8"/>
    <w:rsid w:val="00181245"/>
    <w:rsid w:val="00192A7C"/>
    <w:rsid w:val="00194E28"/>
    <w:rsid w:val="00196C30"/>
    <w:rsid w:val="00197663"/>
    <w:rsid w:val="001A7973"/>
    <w:rsid w:val="001B0807"/>
    <w:rsid w:val="001B0A88"/>
    <w:rsid w:val="001B7694"/>
    <w:rsid w:val="001C0E3D"/>
    <w:rsid w:val="001C1A9D"/>
    <w:rsid w:val="001C2774"/>
    <w:rsid w:val="001C70C7"/>
    <w:rsid w:val="001D40B1"/>
    <w:rsid w:val="001D6B18"/>
    <w:rsid w:val="001D748C"/>
    <w:rsid w:val="001E2791"/>
    <w:rsid w:val="001E7A89"/>
    <w:rsid w:val="001F5E61"/>
    <w:rsid w:val="0020524E"/>
    <w:rsid w:val="00205475"/>
    <w:rsid w:val="00207C17"/>
    <w:rsid w:val="00215429"/>
    <w:rsid w:val="0021642B"/>
    <w:rsid w:val="00221E2A"/>
    <w:rsid w:val="00225F85"/>
    <w:rsid w:val="00226E72"/>
    <w:rsid w:val="00234D61"/>
    <w:rsid w:val="00237654"/>
    <w:rsid w:val="002379F2"/>
    <w:rsid w:val="00241DDD"/>
    <w:rsid w:val="00244C3C"/>
    <w:rsid w:val="002468A3"/>
    <w:rsid w:val="00247F70"/>
    <w:rsid w:val="0025394E"/>
    <w:rsid w:val="00253CDC"/>
    <w:rsid w:val="0025795D"/>
    <w:rsid w:val="00267078"/>
    <w:rsid w:val="00272D2A"/>
    <w:rsid w:val="0028416A"/>
    <w:rsid w:val="00286BF3"/>
    <w:rsid w:val="00293EFD"/>
    <w:rsid w:val="002952B0"/>
    <w:rsid w:val="0029777D"/>
    <w:rsid w:val="002A2FDE"/>
    <w:rsid w:val="002A6EFB"/>
    <w:rsid w:val="002A7856"/>
    <w:rsid w:val="002A7EB4"/>
    <w:rsid w:val="002B1BB7"/>
    <w:rsid w:val="002B2253"/>
    <w:rsid w:val="002B2B95"/>
    <w:rsid w:val="002B4A17"/>
    <w:rsid w:val="002C7AFC"/>
    <w:rsid w:val="002D0A06"/>
    <w:rsid w:val="002D0E44"/>
    <w:rsid w:val="002D1630"/>
    <w:rsid w:val="002D2D32"/>
    <w:rsid w:val="002D310B"/>
    <w:rsid w:val="002D66D5"/>
    <w:rsid w:val="002D7107"/>
    <w:rsid w:val="002D794C"/>
    <w:rsid w:val="002D7D83"/>
    <w:rsid w:val="002E2DFB"/>
    <w:rsid w:val="002E3CE9"/>
    <w:rsid w:val="002F2469"/>
    <w:rsid w:val="002F33A9"/>
    <w:rsid w:val="002F5CA8"/>
    <w:rsid w:val="002F62E0"/>
    <w:rsid w:val="002F7BA4"/>
    <w:rsid w:val="00302D2F"/>
    <w:rsid w:val="00303385"/>
    <w:rsid w:val="00306441"/>
    <w:rsid w:val="003073EB"/>
    <w:rsid w:val="00311AA7"/>
    <w:rsid w:val="0031244B"/>
    <w:rsid w:val="00322DC7"/>
    <w:rsid w:val="003242C7"/>
    <w:rsid w:val="00327173"/>
    <w:rsid w:val="003427D4"/>
    <w:rsid w:val="00344F6E"/>
    <w:rsid w:val="00346625"/>
    <w:rsid w:val="003526F9"/>
    <w:rsid w:val="003546F2"/>
    <w:rsid w:val="00354DDE"/>
    <w:rsid w:val="003559E1"/>
    <w:rsid w:val="00360BBA"/>
    <w:rsid w:val="00362E23"/>
    <w:rsid w:val="00365116"/>
    <w:rsid w:val="00366BE8"/>
    <w:rsid w:val="0036758B"/>
    <w:rsid w:val="003708E1"/>
    <w:rsid w:val="00371583"/>
    <w:rsid w:val="00371E03"/>
    <w:rsid w:val="003756A5"/>
    <w:rsid w:val="0037635D"/>
    <w:rsid w:val="003801ED"/>
    <w:rsid w:val="00382978"/>
    <w:rsid w:val="00386844"/>
    <w:rsid w:val="00396301"/>
    <w:rsid w:val="003A1A28"/>
    <w:rsid w:val="003A25AE"/>
    <w:rsid w:val="003A5AE4"/>
    <w:rsid w:val="003B2CFD"/>
    <w:rsid w:val="003B38F1"/>
    <w:rsid w:val="003B3DD4"/>
    <w:rsid w:val="003B6A9D"/>
    <w:rsid w:val="003C0538"/>
    <w:rsid w:val="003C309C"/>
    <w:rsid w:val="003C49D6"/>
    <w:rsid w:val="003D002D"/>
    <w:rsid w:val="003D0754"/>
    <w:rsid w:val="003D12FA"/>
    <w:rsid w:val="003E778F"/>
    <w:rsid w:val="003E7A3D"/>
    <w:rsid w:val="003F3CC8"/>
    <w:rsid w:val="003F66C2"/>
    <w:rsid w:val="0040391E"/>
    <w:rsid w:val="0041558F"/>
    <w:rsid w:val="00416CE7"/>
    <w:rsid w:val="004204BB"/>
    <w:rsid w:val="0042060D"/>
    <w:rsid w:val="00420BE2"/>
    <w:rsid w:val="00420D92"/>
    <w:rsid w:val="00420DD5"/>
    <w:rsid w:val="00421865"/>
    <w:rsid w:val="00421DA6"/>
    <w:rsid w:val="004244A0"/>
    <w:rsid w:val="00424A2B"/>
    <w:rsid w:val="00427AA3"/>
    <w:rsid w:val="004302BF"/>
    <w:rsid w:val="004308D7"/>
    <w:rsid w:val="00431689"/>
    <w:rsid w:val="0044308F"/>
    <w:rsid w:val="0044703B"/>
    <w:rsid w:val="004507D8"/>
    <w:rsid w:val="00450A1F"/>
    <w:rsid w:val="004547A6"/>
    <w:rsid w:val="004558D1"/>
    <w:rsid w:val="00455D6E"/>
    <w:rsid w:val="00456299"/>
    <w:rsid w:val="00457A19"/>
    <w:rsid w:val="00460121"/>
    <w:rsid w:val="00462E1D"/>
    <w:rsid w:val="00463E22"/>
    <w:rsid w:val="00467861"/>
    <w:rsid w:val="00471E37"/>
    <w:rsid w:val="00471F55"/>
    <w:rsid w:val="00473A6A"/>
    <w:rsid w:val="00475335"/>
    <w:rsid w:val="00477598"/>
    <w:rsid w:val="004805B8"/>
    <w:rsid w:val="00480FEA"/>
    <w:rsid w:val="004828EC"/>
    <w:rsid w:val="004838E7"/>
    <w:rsid w:val="00485F19"/>
    <w:rsid w:val="0048600B"/>
    <w:rsid w:val="0048788F"/>
    <w:rsid w:val="00490AAB"/>
    <w:rsid w:val="004915E7"/>
    <w:rsid w:val="004A2087"/>
    <w:rsid w:val="004A2EA2"/>
    <w:rsid w:val="004A61C4"/>
    <w:rsid w:val="004A660F"/>
    <w:rsid w:val="004B2123"/>
    <w:rsid w:val="004B3A7C"/>
    <w:rsid w:val="004B6925"/>
    <w:rsid w:val="004B6B78"/>
    <w:rsid w:val="004C191E"/>
    <w:rsid w:val="004C3A0C"/>
    <w:rsid w:val="004D3941"/>
    <w:rsid w:val="004D498F"/>
    <w:rsid w:val="004D55BA"/>
    <w:rsid w:val="004F3954"/>
    <w:rsid w:val="004F4591"/>
    <w:rsid w:val="004F643D"/>
    <w:rsid w:val="004F77EA"/>
    <w:rsid w:val="0050037D"/>
    <w:rsid w:val="00502A53"/>
    <w:rsid w:val="00502B48"/>
    <w:rsid w:val="005035F7"/>
    <w:rsid w:val="0050427F"/>
    <w:rsid w:val="00507410"/>
    <w:rsid w:val="005151C4"/>
    <w:rsid w:val="00515845"/>
    <w:rsid w:val="00517C9B"/>
    <w:rsid w:val="00517D35"/>
    <w:rsid w:val="005219ED"/>
    <w:rsid w:val="00525C26"/>
    <w:rsid w:val="0053007F"/>
    <w:rsid w:val="00532E67"/>
    <w:rsid w:val="005414FD"/>
    <w:rsid w:val="00542015"/>
    <w:rsid w:val="00544ADD"/>
    <w:rsid w:val="00545521"/>
    <w:rsid w:val="00554870"/>
    <w:rsid w:val="00554D86"/>
    <w:rsid w:val="0055754B"/>
    <w:rsid w:val="00557B3B"/>
    <w:rsid w:val="00564DB2"/>
    <w:rsid w:val="005665BE"/>
    <w:rsid w:val="00567EFE"/>
    <w:rsid w:val="00570073"/>
    <w:rsid w:val="005733EB"/>
    <w:rsid w:val="00573B4F"/>
    <w:rsid w:val="00574BF4"/>
    <w:rsid w:val="00585BF1"/>
    <w:rsid w:val="00594FEE"/>
    <w:rsid w:val="0059679F"/>
    <w:rsid w:val="005A14A4"/>
    <w:rsid w:val="005A6D7D"/>
    <w:rsid w:val="005B0164"/>
    <w:rsid w:val="005B0651"/>
    <w:rsid w:val="005B201D"/>
    <w:rsid w:val="005B275D"/>
    <w:rsid w:val="005B2CA0"/>
    <w:rsid w:val="005B2D9B"/>
    <w:rsid w:val="005B5976"/>
    <w:rsid w:val="005B7C1F"/>
    <w:rsid w:val="005C21ED"/>
    <w:rsid w:val="005C3D98"/>
    <w:rsid w:val="005C547F"/>
    <w:rsid w:val="005D235B"/>
    <w:rsid w:val="005D6250"/>
    <w:rsid w:val="005D647E"/>
    <w:rsid w:val="005E161C"/>
    <w:rsid w:val="005E2CCE"/>
    <w:rsid w:val="005E50F1"/>
    <w:rsid w:val="005E5AE8"/>
    <w:rsid w:val="005E6A5F"/>
    <w:rsid w:val="005F0677"/>
    <w:rsid w:val="005F181A"/>
    <w:rsid w:val="005F2696"/>
    <w:rsid w:val="005F3F9C"/>
    <w:rsid w:val="005F4AAF"/>
    <w:rsid w:val="006002BC"/>
    <w:rsid w:val="006004A4"/>
    <w:rsid w:val="00601482"/>
    <w:rsid w:val="006054E7"/>
    <w:rsid w:val="006143F0"/>
    <w:rsid w:val="0061605A"/>
    <w:rsid w:val="00620A1D"/>
    <w:rsid w:val="00622C8D"/>
    <w:rsid w:val="0062301B"/>
    <w:rsid w:val="00623369"/>
    <w:rsid w:val="00626C6B"/>
    <w:rsid w:val="00627C77"/>
    <w:rsid w:val="006301EC"/>
    <w:rsid w:val="00630FBE"/>
    <w:rsid w:val="00633AB9"/>
    <w:rsid w:val="00635D06"/>
    <w:rsid w:val="00640746"/>
    <w:rsid w:val="00642EE2"/>
    <w:rsid w:val="00646183"/>
    <w:rsid w:val="00646421"/>
    <w:rsid w:val="00646635"/>
    <w:rsid w:val="00651DA9"/>
    <w:rsid w:val="00653286"/>
    <w:rsid w:val="00654C45"/>
    <w:rsid w:val="00656B46"/>
    <w:rsid w:val="00657723"/>
    <w:rsid w:val="00657A91"/>
    <w:rsid w:val="00661334"/>
    <w:rsid w:val="00662B52"/>
    <w:rsid w:val="00666716"/>
    <w:rsid w:val="00666B5B"/>
    <w:rsid w:val="00674D6A"/>
    <w:rsid w:val="0067790D"/>
    <w:rsid w:val="0068028C"/>
    <w:rsid w:val="006802F0"/>
    <w:rsid w:val="00690103"/>
    <w:rsid w:val="00695FC3"/>
    <w:rsid w:val="006A1F79"/>
    <w:rsid w:val="006A2320"/>
    <w:rsid w:val="006A66EE"/>
    <w:rsid w:val="006A7B8F"/>
    <w:rsid w:val="006B6A85"/>
    <w:rsid w:val="006C2453"/>
    <w:rsid w:val="006C2855"/>
    <w:rsid w:val="006D566D"/>
    <w:rsid w:val="006D63C6"/>
    <w:rsid w:val="006E262C"/>
    <w:rsid w:val="006E7098"/>
    <w:rsid w:val="006F612C"/>
    <w:rsid w:val="007017C7"/>
    <w:rsid w:val="0070231E"/>
    <w:rsid w:val="00703D66"/>
    <w:rsid w:val="00706E31"/>
    <w:rsid w:val="007108E0"/>
    <w:rsid w:val="00713485"/>
    <w:rsid w:val="00722BF3"/>
    <w:rsid w:val="00725027"/>
    <w:rsid w:val="007250E5"/>
    <w:rsid w:val="00725339"/>
    <w:rsid w:val="0073045F"/>
    <w:rsid w:val="00730A9F"/>
    <w:rsid w:val="0073346E"/>
    <w:rsid w:val="0073583C"/>
    <w:rsid w:val="007358E0"/>
    <w:rsid w:val="00740A0C"/>
    <w:rsid w:val="00742B13"/>
    <w:rsid w:val="00743E61"/>
    <w:rsid w:val="007462F0"/>
    <w:rsid w:val="007476C5"/>
    <w:rsid w:val="00751C25"/>
    <w:rsid w:val="0075245B"/>
    <w:rsid w:val="00755A9B"/>
    <w:rsid w:val="00760FCC"/>
    <w:rsid w:val="007673A1"/>
    <w:rsid w:val="0076744D"/>
    <w:rsid w:val="0076759C"/>
    <w:rsid w:val="00770B69"/>
    <w:rsid w:val="00777DB0"/>
    <w:rsid w:val="0078004C"/>
    <w:rsid w:val="00783FD2"/>
    <w:rsid w:val="00786982"/>
    <w:rsid w:val="00787713"/>
    <w:rsid w:val="00787CCB"/>
    <w:rsid w:val="00793527"/>
    <w:rsid w:val="007949E4"/>
    <w:rsid w:val="007A5915"/>
    <w:rsid w:val="007A68DE"/>
    <w:rsid w:val="007B1512"/>
    <w:rsid w:val="007B6C14"/>
    <w:rsid w:val="007C07B0"/>
    <w:rsid w:val="007C4C2E"/>
    <w:rsid w:val="007C7215"/>
    <w:rsid w:val="007D0A9E"/>
    <w:rsid w:val="007D0EE4"/>
    <w:rsid w:val="007D3403"/>
    <w:rsid w:val="007D7483"/>
    <w:rsid w:val="007E1970"/>
    <w:rsid w:val="007F2A5E"/>
    <w:rsid w:val="007F6E9E"/>
    <w:rsid w:val="00803FC8"/>
    <w:rsid w:val="008058B1"/>
    <w:rsid w:val="00805DE1"/>
    <w:rsid w:val="00806692"/>
    <w:rsid w:val="008067B5"/>
    <w:rsid w:val="0080743D"/>
    <w:rsid w:val="00812043"/>
    <w:rsid w:val="00812A5F"/>
    <w:rsid w:val="0081573E"/>
    <w:rsid w:val="00816560"/>
    <w:rsid w:val="008171C2"/>
    <w:rsid w:val="00820DE3"/>
    <w:rsid w:val="00821F8F"/>
    <w:rsid w:val="008257D0"/>
    <w:rsid w:val="00826A4E"/>
    <w:rsid w:val="00827428"/>
    <w:rsid w:val="00827C8B"/>
    <w:rsid w:val="00831A08"/>
    <w:rsid w:val="00841CCD"/>
    <w:rsid w:val="0084347C"/>
    <w:rsid w:val="00847043"/>
    <w:rsid w:val="0085080A"/>
    <w:rsid w:val="00853111"/>
    <w:rsid w:val="00855E9B"/>
    <w:rsid w:val="00862E67"/>
    <w:rsid w:val="00863E71"/>
    <w:rsid w:val="00871E5C"/>
    <w:rsid w:val="008740B7"/>
    <w:rsid w:val="00874690"/>
    <w:rsid w:val="008746A2"/>
    <w:rsid w:val="0087697C"/>
    <w:rsid w:val="00877448"/>
    <w:rsid w:val="00881E67"/>
    <w:rsid w:val="0088436E"/>
    <w:rsid w:val="008852D8"/>
    <w:rsid w:val="00885EE4"/>
    <w:rsid w:val="008866C1"/>
    <w:rsid w:val="00896B32"/>
    <w:rsid w:val="008A38A0"/>
    <w:rsid w:val="008A42CC"/>
    <w:rsid w:val="008A5FC8"/>
    <w:rsid w:val="008B2EF8"/>
    <w:rsid w:val="008B5C47"/>
    <w:rsid w:val="008C33AA"/>
    <w:rsid w:val="008C5F81"/>
    <w:rsid w:val="008D697B"/>
    <w:rsid w:val="008D6D96"/>
    <w:rsid w:val="008D7CE1"/>
    <w:rsid w:val="008E157A"/>
    <w:rsid w:val="008E1F03"/>
    <w:rsid w:val="008E3639"/>
    <w:rsid w:val="008E40A8"/>
    <w:rsid w:val="008E5AAE"/>
    <w:rsid w:val="008E5D5B"/>
    <w:rsid w:val="008E7E85"/>
    <w:rsid w:val="008F0AC0"/>
    <w:rsid w:val="008F0EDE"/>
    <w:rsid w:val="008F2868"/>
    <w:rsid w:val="008F4AEA"/>
    <w:rsid w:val="008F4C6F"/>
    <w:rsid w:val="008F540B"/>
    <w:rsid w:val="008F7DDA"/>
    <w:rsid w:val="00902001"/>
    <w:rsid w:val="00902C13"/>
    <w:rsid w:val="00903BF3"/>
    <w:rsid w:val="009050DE"/>
    <w:rsid w:val="00905AD1"/>
    <w:rsid w:val="0091184D"/>
    <w:rsid w:val="009126FE"/>
    <w:rsid w:val="00912A21"/>
    <w:rsid w:val="00914F22"/>
    <w:rsid w:val="0091562A"/>
    <w:rsid w:val="009156C7"/>
    <w:rsid w:val="00916EEF"/>
    <w:rsid w:val="00917CAA"/>
    <w:rsid w:val="00920451"/>
    <w:rsid w:val="00920EE5"/>
    <w:rsid w:val="009232E7"/>
    <w:rsid w:val="00924A91"/>
    <w:rsid w:val="00925243"/>
    <w:rsid w:val="00925E3D"/>
    <w:rsid w:val="00926051"/>
    <w:rsid w:val="0093650C"/>
    <w:rsid w:val="0093708D"/>
    <w:rsid w:val="00940A28"/>
    <w:rsid w:val="009440E4"/>
    <w:rsid w:val="0095084D"/>
    <w:rsid w:val="00951B8F"/>
    <w:rsid w:val="0095372B"/>
    <w:rsid w:val="00964636"/>
    <w:rsid w:val="009649AB"/>
    <w:rsid w:val="0096624A"/>
    <w:rsid w:val="00970E3E"/>
    <w:rsid w:val="00972636"/>
    <w:rsid w:val="009916CF"/>
    <w:rsid w:val="00993420"/>
    <w:rsid w:val="00993A72"/>
    <w:rsid w:val="00995F88"/>
    <w:rsid w:val="00996492"/>
    <w:rsid w:val="009A00AB"/>
    <w:rsid w:val="009A3EDE"/>
    <w:rsid w:val="009A46D1"/>
    <w:rsid w:val="009A58C5"/>
    <w:rsid w:val="009A5F05"/>
    <w:rsid w:val="009B26E5"/>
    <w:rsid w:val="009C304A"/>
    <w:rsid w:val="009C3C39"/>
    <w:rsid w:val="009C45E6"/>
    <w:rsid w:val="009C717B"/>
    <w:rsid w:val="009C7EF8"/>
    <w:rsid w:val="009D1003"/>
    <w:rsid w:val="009D46B9"/>
    <w:rsid w:val="009D5B53"/>
    <w:rsid w:val="009D62BD"/>
    <w:rsid w:val="009D7D7B"/>
    <w:rsid w:val="009E16FA"/>
    <w:rsid w:val="009E6C93"/>
    <w:rsid w:val="009E71C1"/>
    <w:rsid w:val="009F0D42"/>
    <w:rsid w:val="009F11BB"/>
    <w:rsid w:val="009F42F3"/>
    <w:rsid w:val="009F46A9"/>
    <w:rsid w:val="009F47DC"/>
    <w:rsid w:val="009F677E"/>
    <w:rsid w:val="009F74E7"/>
    <w:rsid w:val="00A01730"/>
    <w:rsid w:val="00A01887"/>
    <w:rsid w:val="00A01C97"/>
    <w:rsid w:val="00A02620"/>
    <w:rsid w:val="00A10127"/>
    <w:rsid w:val="00A140AE"/>
    <w:rsid w:val="00A151D5"/>
    <w:rsid w:val="00A1684F"/>
    <w:rsid w:val="00A17DC9"/>
    <w:rsid w:val="00A31F45"/>
    <w:rsid w:val="00A35B6F"/>
    <w:rsid w:val="00A37185"/>
    <w:rsid w:val="00A407CF"/>
    <w:rsid w:val="00A41464"/>
    <w:rsid w:val="00A41558"/>
    <w:rsid w:val="00A45E2B"/>
    <w:rsid w:val="00A47E40"/>
    <w:rsid w:val="00A50A5B"/>
    <w:rsid w:val="00A54243"/>
    <w:rsid w:val="00A56017"/>
    <w:rsid w:val="00A56F06"/>
    <w:rsid w:val="00A573AC"/>
    <w:rsid w:val="00A57715"/>
    <w:rsid w:val="00A60CE9"/>
    <w:rsid w:val="00A618C1"/>
    <w:rsid w:val="00A70FA0"/>
    <w:rsid w:val="00A7407A"/>
    <w:rsid w:val="00A74592"/>
    <w:rsid w:val="00A74EA8"/>
    <w:rsid w:val="00A76C35"/>
    <w:rsid w:val="00A8418B"/>
    <w:rsid w:val="00A864B6"/>
    <w:rsid w:val="00A87485"/>
    <w:rsid w:val="00A929B2"/>
    <w:rsid w:val="00A93170"/>
    <w:rsid w:val="00A96FE2"/>
    <w:rsid w:val="00AA0796"/>
    <w:rsid w:val="00AA0EEB"/>
    <w:rsid w:val="00AA2D91"/>
    <w:rsid w:val="00AA4F99"/>
    <w:rsid w:val="00AA59B9"/>
    <w:rsid w:val="00AB0F1D"/>
    <w:rsid w:val="00AB1B2E"/>
    <w:rsid w:val="00AB2C4C"/>
    <w:rsid w:val="00AB2EF2"/>
    <w:rsid w:val="00AB76DF"/>
    <w:rsid w:val="00AC1823"/>
    <w:rsid w:val="00AC3F77"/>
    <w:rsid w:val="00AC4340"/>
    <w:rsid w:val="00AC6EAB"/>
    <w:rsid w:val="00AD5898"/>
    <w:rsid w:val="00AD74CB"/>
    <w:rsid w:val="00AE5720"/>
    <w:rsid w:val="00AF1160"/>
    <w:rsid w:val="00AF1B80"/>
    <w:rsid w:val="00AF3FE6"/>
    <w:rsid w:val="00AF6722"/>
    <w:rsid w:val="00AF681E"/>
    <w:rsid w:val="00B0487B"/>
    <w:rsid w:val="00B12105"/>
    <w:rsid w:val="00B12451"/>
    <w:rsid w:val="00B15F25"/>
    <w:rsid w:val="00B16E6A"/>
    <w:rsid w:val="00B21190"/>
    <w:rsid w:val="00B235E2"/>
    <w:rsid w:val="00B32668"/>
    <w:rsid w:val="00B35972"/>
    <w:rsid w:val="00B42E2D"/>
    <w:rsid w:val="00B430AB"/>
    <w:rsid w:val="00B453B2"/>
    <w:rsid w:val="00B468C8"/>
    <w:rsid w:val="00B470E9"/>
    <w:rsid w:val="00B506F8"/>
    <w:rsid w:val="00B53702"/>
    <w:rsid w:val="00B57B32"/>
    <w:rsid w:val="00B61BA1"/>
    <w:rsid w:val="00B61E37"/>
    <w:rsid w:val="00B66344"/>
    <w:rsid w:val="00B71D10"/>
    <w:rsid w:val="00B72016"/>
    <w:rsid w:val="00B727AB"/>
    <w:rsid w:val="00B75B02"/>
    <w:rsid w:val="00B77CED"/>
    <w:rsid w:val="00B93C7A"/>
    <w:rsid w:val="00B9730E"/>
    <w:rsid w:val="00BA06F7"/>
    <w:rsid w:val="00BA1E16"/>
    <w:rsid w:val="00BB0BEB"/>
    <w:rsid w:val="00BB1B3E"/>
    <w:rsid w:val="00BB4154"/>
    <w:rsid w:val="00BB6E32"/>
    <w:rsid w:val="00BB7570"/>
    <w:rsid w:val="00BB796F"/>
    <w:rsid w:val="00BC0945"/>
    <w:rsid w:val="00BC73E3"/>
    <w:rsid w:val="00BC7F41"/>
    <w:rsid w:val="00BD10E4"/>
    <w:rsid w:val="00BD28E3"/>
    <w:rsid w:val="00BD6588"/>
    <w:rsid w:val="00BD7D2B"/>
    <w:rsid w:val="00BD7DBD"/>
    <w:rsid w:val="00BE3B14"/>
    <w:rsid w:val="00BF390A"/>
    <w:rsid w:val="00C06C9A"/>
    <w:rsid w:val="00C07D77"/>
    <w:rsid w:val="00C156B4"/>
    <w:rsid w:val="00C20508"/>
    <w:rsid w:val="00C25C0C"/>
    <w:rsid w:val="00C31842"/>
    <w:rsid w:val="00C34327"/>
    <w:rsid w:val="00C42C80"/>
    <w:rsid w:val="00C44875"/>
    <w:rsid w:val="00C4692C"/>
    <w:rsid w:val="00C531E1"/>
    <w:rsid w:val="00C57CB5"/>
    <w:rsid w:val="00C612C3"/>
    <w:rsid w:val="00C61705"/>
    <w:rsid w:val="00C6287D"/>
    <w:rsid w:val="00C6304A"/>
    <w:rsid w:val="00C66044"/>
    <w:rsid w:val="00C6788F"/>
    <w:rsid w:val="00C72426"/>
    <w:rsid w:val="00C77741"/>
    <w:rsid w:val="00C812E3"/>
    <w:rsid w:val="00C81700"/>
    <w:rsid w:val="00C82261"/>
    <w:rsid w:val="00C848BA"/>
    <w:rsid w:val="00C85E57"/>
    <w:rsid w:val="00C86F31"/>
    <w:rsid w:val="00C90E54"/>
    <w:rsid w:val="00C92FAC"/>
    <w:rsid w:val="00C93295"/>
    <w:rsid w:val="00C94B65"/>
    <w:rsid w:val="00CA261F"/>
    <w:rsid w:val="00CA2B5E"/>
    <w:rsid w:val="00CB080D"/>
    <w:rsid w:val="00CB09F1"/>
    <w:rsid w:val="00CB1908"/>
    <w:rsid w:val="00CB5390"/>
    <w:rsid w:val="00CB7DC4"/>
    <w:rsid w:val="00CC416B"/>
    <w:rsid w:val="00CC5DBE"/>
    <w:rsid w:val="00CC6F3C"/>
    <w:rsid w:val="00CD0423"/>
    <w:rsid w:val="00CD51C8"/>
    <w:rsid w:val="00CE02B6"/>
    <w:rsid w:val="00CE4919"/>
    <w:rsid w:val="00CE7764"/>
    <w:rsid w:val="00CF4465"/>
    <w:rsid w:val="00CF47A3"/>
    <w:rsid w:val="00CF5812"/>
    <w:rsid w:val="00CF70A0"/>
    <w:rsid w:val="00D0788F"/>
    <w:rsid w:val="00D10308"/>
    <w:rsid w:val="00D106BD"/>
    <w:rsid w:val="00D10730"/>
    <w:rsid w:val="00D1247E"/>
    <w:rsid w:val="00D17CF0"/>
    <w:rsid w:val="00D20C1D"/>
    <w:rsid w:val="00D2138C"/>
    <w:rsid w:val="00D25134"/>
    <w:rsid w:val="00D27E5B"/>
    <w:rsid w:val="00D32086"/>
    <w:rsid w:val="00D34057"/>
    <w:rsid w:val="00D36682"/>
    <w:rsid w:val="00D5071C"/>
    <w:rsid w:val="00D536F1"/>
    <w:rsid w:val="00D53DDC"/>
    <w:rsid w:val="00D55AA9"/>
    <w:rsid w:val="00D623CE"/>
    <w:rsid w:val="00D64AF1"/>
    <w:rsid w:val="00D65857"/>
    <w:rsid w:val="00D65D05"/>
    <w:rsid w:val="00D66121"/>
    <w:rsid w:val="00D67A0D"/>
    <w:rsid w:val="00D67BEC"/>
    <w:rsid w:val="00D74B7C"/>
    <w:rsid w:val="00D800F2"/>
    <w:rsid w:val="00D93767"/>
    <w:rsid w:val="00D95458"/>
    <w:rsid w:val="00D96EF8"/>
    <w:rsid w:val="00DA323F"/>
    <w:rsid w:val="00DA43AD"/>
    <w:rsid w:val="00DB0298"/>
    <w:rsid w:val="00DB4F41"/>
    <w:rsid w:val="00DD13E2"/>
    <w:rsid w:val="00DD3D78"/>
    <w:rsid w:val="00DD6010"/>
    <w:rsid w:val="00DD7C88"/>
    <w:rsid w:val="00DE2F9E"/>
    <w:rsid w:val="00DE68E5"/>
    <w:rsid w:val="00DF1E4B"/>
    <w:rsid w:val="00DF1E60"/>
    <w:rsid w:val="00DF7756"/>
    <w:rsid w:val="00E017CE"/>
    <w:rsid w:val="00E024BE"/>
    <w:rsid w:val="00E02FE0"/>
    <w:rsid w:val="00E127E6"/>
    <w:rsid w:val="00E131A8"/>
    <w:rsid w:val="00E16CEF"/>
    <w:rsid w:val="00E1740E"/>
    <w:rsid w:val="00E209B8"/>
    <w:rsid w:val="00E213F7"/>
    <w:rsid w:val="00E223B7"/>
    <w:rsid w:val="00E227BA"/>
    <w:rsid w:val="00E2616D"/>
    <w:rsid w:val="00E26437"/>
    <w:rsid w:val="00E27B09"/>
    <w:rsid w:val="00E31501"/>
    <w:rsid w:val="00E3262B"/>
    <w:rsid w:val="00E36016"/>
    <w:rsid w:val="00E41748"/>
    <w:rsid w:val="00E43997"/>
    <w:rsid w:val="00E44452"/>
    <w:rsid w:val="00E45777"/>
    <w:rsid w:val="00E51572"/>
    <w:rsid w:val="00E53540"/>
    <w:rsid w:val="00E53C06"/>
    <w:rsid w:val="00E5717A"/>
    <w:rsid w:val="00E675CA"/>
    <w:rsid w:val="00E72CD0"/>
    <w:rsid w:val="00E746BE"/>
    <w:rsid w:val="00E82F11"/>
    <w:rsid w:val="00E91313"/>
    <w:rsid w:val="00E9131B"/>
    <w:rsid w:val="00E919AF"/>
    <w:rsid w:val="00E91EE4"/>
    <w:rsid w:val="00E9595C"/>
    <w:rsid w:val="00E9791F"/>
    <w:rsid w:val="00EA151A"/>
    <w:rsid w:val="00EA21AB"/>
    <w:rsid w:val="00EA3299"/>
    <w:rsid w:val="00EA3EE4"/>
    <w:rsid w:val="00EA53C7"/>
    <w:rsid w:val="00EA5A8D"/>
    <w:rsid w:val="00EB0A69"/>
    <w:rsid w:val="00EB5A3A"/>
    <w:rsid w:val="00EB6F86"/>
    <w:rsid w:val="00EC61B4"/>
    <w:rsid w:val="00ED224E"/>
    <w:rsid w:val="00ED22D2"/>
    <w:rsid w:val="00ED27AB"/>
    <w:rsid w:val="00ED33BB"/>
    <w:rsid w:val="00ED5CA3"/>
    <w:rsid w:val="00ED660D"/>
    <w:rsid w:val="00ED6C96"/>
    <w:rsid w:val="00EE2C0A"/>
    <w:rsid w:val="00EE7C84"/>
    <w:rsid w:val="00EF62CF"/>
    <w:rsid w:val="00F0191E"/>
    <w:rsid w:val="00F06299"/>
    <w:rsid w:val="00F068B0"/>
    <w:rsid w:val="00F11AD3"/>
    <w:rsid w:val="00F13387"/>
    <w:rsid w:val="00F16317"/>
    <w:rsid w:val="00F16EF8"/>
    <w:rsid w:val="00F21527"/>
    <w:rsid w:val="00F21F41"/>
    <w:rsid w:val="00F23C5E"/>
    <w:rsid w:val="00F2454E"/>
    <w:rsid w:val="00F24722"/>
    <w:rsid w:val="00F3632E"/>
    <w:rsid w:val="00F457C8"/>
    <w:rsid w:val="00F46230"/>
    <w:rsid w:val="00F50059"/>
    <w:rsid w:val="00F5497B"/>
    <w:rsid w:val="00F57746"/>
    <w:rsid w:val="00F628FE"/>
    <w:rsid w:val="00F66821"/>
    <w:rsid w:val="00F675C2"/>
    <w:rsid w:val="00F678F6"/>
    <w:rsid w:val="00F735E8"/>
    <w:rsid w:val="00F80A38"/>
    <w:rsid w:val="00F872DF"/>
    <w:rsid w:val="00F912B7"/>
    <w:rsid w:val="00F91528"/>
    <w:rsid w:val="00F96E94"/>
    <w:rsid w:val="00FA082A"/>
    <w:rsid w:val="00FA1818"/>
    <w:rsid w:val="00FA330B"/>
    <w:rsid w:val="00FA4896"/>
    <w:rsid w:val="00FA7327"/>
    <w:rsid w:val="00FA751D"/>
    <w:rsid w:val="00FB15A6"/>
    <w:rsid w:val="00FB3270"/>
    <w:rsid w:val="00FC28CC"/>
    <w:rsid w:val="00FC3BBC"/>
    <w:rsid w:val="00FD1200"/>
    <w:rsid w:val="00FE23C7"/>
    <w:rsid w:val="00FE343A"/>
    <w:rsid w:val="00FE3C8C"/>
    <w:rsid w:val="00FE459F"/>
    <w:rsid w:val="00FE5B53"/>
    <w:rsid w:val="00FF14FE"/>
    <w:rsid w:val="00FF217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22"/>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aliases w:val=" Car16,Encabezado Car Car Car Car Car Car Car Car, Car,Car16,Car,Encabezado Car Car,Encabezado Car Car Car Car Car,Encabezado Car Car Car Car,Encabezado Car Car Car,Encabezado Car Car Car Car Car Car, Car1,Car Car Car Car,Car Car Car Car Car"/>
    <w:basedOn w:val="Normal"/>
    <w:link w:val="EncabezadoCar"/>
    <w:uiPriority w:val="99"/>
    <w:unhideWhenUsed/>
    <w:qFormat/>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aliases w:val=" Car16 Car,Encabezado Car Car Car Car Car Car Car Car Car, Car Car,Car16 Car,Car Car,Encabezado Car Car Car1,Encabezado Car Car Car Car Car Car1,Encabezado Car Car Car Car Car1,Encabezado Car Car Car Car1, Car1 Car,Car Car Car Car Car1"/>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4"/>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 w:type="paragraph" w:customStyle="1" w:styleId="infoemcitas">
    <w:name w:val="infoem citas"/>
    <w:basedOn w:val="Normal"/>
    <w:qFormat/>
    <w:rsid w:val="008F540B"/>
    <w:pPr>
      <w:spacing w:before="240" w:line="360" w:lineRule="auto"/>
      <w:ind w:left="851" w:right="851"/>
      <w:jc w:val="both"/>
    </w:pPr>
    <w:rPr>
      <w:rFonts w:ascii="Palatino Linotype" w:hAnsi="Palatino Linotype"/>
      <w:i/>
    </w:rPr>
  </w:style>
  <w:style w:type="paragraph" w:customStyle="1" w:styleId="Citas">
    <w:name w:val="Citas"/>
    <w:basedOn w:val="Normal"/>
    <w:qFormat/>
    <w:rsid w:val="008F540B"/>
    <w:pPr>
      <w:spacing w:before="240" w:line="360" w:lineRule="auto"/>
      <w:ind w:left="851" w:right="851"/>
      <w:jc w:val="both"/>
    </w:pPr>
    <w:rPr>
      <w:rFonts w:ascii="Palatino Linotype" w:hAnsi="Palatino Linotype" w:cs="Arial"/>
      <w:i/>
    </w:rPr>
  </w:style>
  <w:style w:type="paragraph" w:customStyle="1" w:styleId="Ttulo21">
    <w:name w:val="Título 21"/>
    <w:basedOn w:val="Normal"/>
    <w:uiPriority w:val="1"/>
    <w:qFormat/>
    <w:rsid w:val="00517D35"/>
    <w:pPr>
      <w:widowControl w:val="0"/>
      <w:spacing w:after="0" w:line="240" w:lineRule="auto"/>
      <w:ind w:left="2062" w:right="2063"/>
      <w:jc w:val="center"/>
      <w:outlineLvl w:val="2"/>
    </w:pPr>
    <w:rPr>
      <w:rFonts w:ascii="Arial" w:eastAsia="Arial" w:hAnsi="Arial" w:cs="Arial"/>
      <w:b/>
      <w:bCs/>
      <w:sz w:val="18"/>
      <w:szCs w:val="18"/>
      <w:lang w:val="en-US"/>
    </w:rPr>
  </w:style>
  <w:style w:type="paragraph" w:customStyle="1" w:styleId="Ttulo22">
    <w:name w:val="Título 22"/>
    <w:basedOn w:val="Normal"/>
    <w:uiPriority w:val="1"/>
    <w:qFormat/>
    <w:rsid w:val="00ED22D2"/>
    <w:pPr>
      <w:widowControl w:val="0"/>
      <w:spacing w:after="0" w:line="240" w:lineRule="auto"/>
      <w:ind w:left="2062" w:right="2063"/>
      <w:jc w:val="center"/>
      <w:outlineLvl w:val="2"/>
    </w:pPr>
    <w:rPr>
      <w:rFonts w:ascii="Arial" w:eastAsia="Arial" w:hAnsi="Arial" w:cs="Arial"/>
      <w:b/>
      <w:bCs/>
      <w:sz w:val="18"/>
      <w:szCs w:val="18"/>
      <w:lang w:val="en-US"/>
    </w:rPr>
  </w:style>
  <w:style w:type="paragraph" w:customStyle="1" w:styleId="Cuerpodeltexto4">
    <w:name w:val="Cuerpo del texto (4)"/>
    <w:basedOn w:val="Normal"/>
    <w:rsid w:val="009A46D1"/>
    <w:pPr>
      <w:shd w:val="clear" w:color="auto" w:fill="FFFFFF"/>
      <w:spacing w:after="0" w:line="0" w:lineRule="atLeast"/>
    </w:pPr>
    <w:rPr>
      <w:rFonts w:ascii="Arial" w:eastAsia="Arial" w:hAnsi="Arial" w:cs="Arial"/>
      <w:sz w:val="20"/>
      <w:szCs w:val="20"/>
      <w:lang w:eastAsia="es-MX"/>
    </w:rPr>
  </w:style>
  <w:style w:type="character" w:customStyle="1" w:styleId="Cuerpodeltexto4Sinnegrita">
    <w:name w:val="Cuerpo del texto (4) + Sin negrita"/>
    <w:rsid w:val="009A46D1"/>
    <w:rPr>
      <w:rFonts w:ascii="Arial" w:eastAsia="Arial" w:hAnsi="Arial" w:cs="Arial"/>
      <w:b/>
      <w:bCs/>
      <w:i w:val="0"/>
      <w:iCs w:val="0"/>
      <w:smallCaps w:val="0"/>
      <w:strike w:val="0"/>
      <w:spacing w:val="0"/>
      <w:sz w:val="23"/>
      <w:szCs w:val="23"/>
      <w:shd w:val="clear" w:color="auto" w:fill="FFFFFF"/>
    </w:rPr>
  </w:style>
  <w:style w:type="paragraph" w:customStyle="1" w:styleId="Cuerpodeltexto">
    <w:name w:val="Cuerpo del texto"/>
    <w:basedOn w:val="Normal"/>
    <w:rsid w:val="009A46D1"/>
    <w:pPr>
      <w:shd w:val="clear" w:color="auto" w:fill="FFFFFF"/>
      <w:spacing w:after="0" w:line="0" w:lineRule="atLeast"/>
      <w:ind w:hanging="320"/>
    </w:pPr>
    <w:rPr>
      <w:rFonts w:ascii="Arial" w:eastAsia="Arial" w:hAnsi="Arial" w:cs="Arial"/>
    </w:rPr>
  </w:style>
  <w:style w:type="character" w:customStyle="1" w:styleId="CuerpodeltextoNegrita">
    <w:name w:val="Cuerpo del texto + Negrita"/>
    <w:aliases w:val="Espaciado 0 pto,Cuerpo del texto (4) + Negrita,Sin cursiva,Cuerpo del texto (6) + 10.5 pto,Cuerpo del texto (3) + Sin negrita,Cuerpo del texto + Arial,Cursiva,Cuerpo del texto + 14.5 pto,Cuerpo del texto (13) + 9 pto,Negrita"/>
    <w:rsid w:val="009A46D1"/>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35936696">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4094915">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96321029">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793858276">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49638197">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 w:id="21378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10920-0AA8-439E-94EC-E6378CF9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58</Pages>
  <Words>15615</Words>
  <Characters>85888</Characters>
  <Application>Microsoft Office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142</cp:revision>
  <cp:lastPrinted>2018-04-05T14:31:00Z</cp:lastPrinted>
  <dcterms:created xsi:type="dcterms:W3CDTF">2023-02-13T22:58:00Z</dcterms:created>
  <dcterms:modified xsi:type="dcterms:W3CDTF">2023-04-19T20:20:00Z</dcterms:modified>
</cp:coreProperties>
</file>