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CE257C" w14:textId="005D6B02" w:rsidR="00290EA9" w:rsidRPr="005C6A56" w:rsidRDefault="00290EA9" w:rsidP="00290EA9">
      <w:pPr>
        <w:spacing w:line="360" w:lineRule="auto"/>
        <w:jc w:val="both"/>
        <w:rPr>
          <w:rFonts w:ascii="Palatino Linotype" w:hAnsi="Palatino Linotype"/>
        </w:rPr>
      </w:pPr>
      <w:bookmarkStart w:id="0" w:name="_GoBack"/>
      <w:bookmarkEnd w:id="0"/>
      <w:r w:rsidRPr="005C6A56">
        <w:rPr>
          <w:rFonts w:ascii="Palatino Linotype" w:hAnsi="Palatino Linotype"/>
        </w:rPr>
        <w:t xml:space="preserve">Resolución del Pleno del Instituto de Transparencia, Acceso a la Información Pública y </w:t>
      </w:r>
      <w:r w:rsidR="007043A4" w:rsidRPr="005C6A56">
        <w:rPr>
          <w:rFonts w:ascii="Palatino Linotype" w:hAnsi="Palatino Linotype"/>
        </w:rPr>
        <w:t xml:space="preserve"> </w:t>
      </w:r>
      <w:r w:rsidRPr="005C6A56">
        <w:rPr>
          <w:rFonts w:ascii="Palatino Linotype" w:hAnsi="Palatino Linotype"/>
        </w:rPr>
        <w:t xml:space="preserve">Protección de Datos Personales del Estado de México y Municipios, con domicilio en Metepec, Estado de México, el </w:t>
      </w:r>
      <w:r w:rsidR="007A3097">
        <w:rPr>
          <w:rFonts w:ascii="Palatino Linotype" w:hAnsi="Palatino Linotype"/>
        </w:rPr>
        <w:t>treinta y uno</w:t>
      </w:r>
      <w:r w:rsidR="00BB55A9" w:rsidRPr="005C6A56">
        <w:rPr>
          <w:rFonts w:ascii="Palatino Linotype" w:hAnsi="Palatino Linotype"/>
        </w:rPr>
        <w:t xml:space="preserve"> </w:t>
      </w:r>
      <w:r w:rsidRPr="005C6A56">
        <w:rPr>
          <w:rFonts w:ascii="Palatino Linotype" w:hAnsi="Palatino Linotype"/>
        </w:rPr>
        <w:t xml:space="preserve">de </w:t>
      </w:r>
      <w:r w:rsidR="008C154A" w:rsidRPr="005C6A56">
        <w:rPr>
          <w:rFonts w:ascii="Palatino Linotype" w:hAnsi="Palatino Linotype"/>
        </w:rPr>
        <w:t>mayo</w:t>
      </w:r>
      <w:r w:rsidR="00D50786" w:rsidRPr="005C6A56">
        <w:rPr>
          <w:rFonts w:ascii="Palatino Linotype" w:hAnsi="Palatino Linotype"/>
        </w:rPr>
        <w:t xml:space="preserve"> de dos mil veintitrés</w:t>
      </w:r>
      <w:r w:rsidRPr="005C6A56">
        <w:rPr>
          <w:rFonts w:ascii="Palatino Linotype" w:hAnsi="Palatino Linotype"/>
        </w:rPr>
        <w:t>.</w:t>
      </w:r>
    </w:p>
    <w:p w14:paraId="28464D58" w14:textId="77777777" w:rsidR="00457BB8" w:rsidRPr="005C6A56" w:rsidRDefault="00457BB8" w:rsidP="0066637D">
      <w:pPr>
        <w:spacing w:line="360" w:lineRule="auto"/>
        <w:jc w:val="both"/>
        <w:rPr>
          <w:rFonts w:ascii="Palatino Linotype" w:hAnsi="Palatino Linotype"/>
        </w:rPr>
      </w:pPr>
    </w:p>
    <w:p w14:paraId="2C11FACB" w14:textId="7FAF8029" w:rsidR="00457BB8" w:rsidRPr="005C6A56" w:rsidRDefault="00457BB8" w:rsidP="0066637D">
      <w:pPr>
        <w:spacing w:line="360" w:lineRule="auto"/>
        <w:jc w:val="both"/>
        <w:rPr>
          <w:rFonts w:ascii="Palatino Linotype" w:hAnsi="Palatino Linotype"/>
          <w:b/>
        </w:rPr>
      </w:pPr>
      <w:r w:rsidRPr="005C6A56">
        <w:rPr>
          <w:rFonts w:ascii="Palatino Linotype" w:hAnsi="Palatino Linotype"/>
          <w:b/>
        </w:rPr>
        <w:t>VISTO</w:t>
      </w:r>
      <w:r w:rsidRPr="005C6A56">
        <w:rPr>
          <w:rFonts w:ascii="Palatino Linotype" w:hAnsi="Palatino Linotype"/>
        </w:rPr>
        <w:t xml:space="preserve"> el exp</w:t>
      </w:r>
      <w:r w:rsidR="00CB5585" w:rsidRPr="005C6A56">
        <w:rPr>
          <w:rFonts w:ascii="Palatino Linotype" w:hAnsi="Palatino Linotype"/>
        </w:rPr>
        <w:t xml:space="preserve">ediente formado con motivo del </w:t>
      </w:r>
      <w:r w:rsidR="00D86297" w:rsidRPr="005C6A56">
        <w:rPr>
          <w:rFonts w:ascii="Palatino Linotype" w:hAnsi="Palatino Linotype"/>
        </w:rPr>
        <w:t>Recurso Revisión</w:t>
      </w:r>
      <w:r w:rsidRPr="005C6A56">
        <w:rPr>
          <w:rFonts w:ascii="Palatino Linotype" w:hAnsi="Palatino Linotype"/>
        </w:rPr>
        <w:t xml:space="preserve"> </w:t>
      </w:r>
      <w:r w:rsidR="007C30F3" w:rsidRPr="005C6A56">
        <w:rPr>
          <w:rFonts w:ascii="Palatino Linotype" w:hAnsi="Palatino Linotype"/>
          <w:b/>
          <w:lang w:val="es-ES_tradnl"/>
        </w:rPr>
        <w:t>16447</w:t>
      </w:r>
      <w:r w:rsidR="00CD7C15" w:rsidRPr="005C6A56">
        <w:rPr>
          <w:rFonts w:ascii="Palatino Linotype" w:hAnsi="Palatino Linotype"/>
          <w:b/>
          <w:lang w:val="es-ES_tradnl"/>
        </w:rPr>
        <w:t>/INFOEM/IP/RR/2022</w:t>
      </w:r>
      <w:r w:rsidRPr="005C6A56">
        <w:rPr>
          <w:rFonts w:ascii="Palatino Linotype" w:hAnsi="Palatino Linotype"/>
        </w:rPr>
        <w:t xml:space="preserve">, </w:t>
      </w:r>
      <w:r w:rsidR="006C52D7" w:rsidRPr="005C6A56">
        <w:rPr>
          <w:rFonts w:ascii="Palatino Linotype" w:hAnsi="Palatino Linotype"/>
        </w:rPr>
        <w:t xml:space="preserve">promovido </w:t>
      </w:r>
      <w:r w:rsidR="005C250B" w:rsidRPr="005C6A56">
        <w:rPr>
          <w:rFonts w:ascii="Palatino Linotype" w:hAnsi="Palatino Linotype"/>
          <w:color w:val="000000" w:themeColor="text1"/>
        </w:rPr>
        <w:t>por</w:t>
      </w:r>
      <w:r w:rsidR="008D625B" w:rsidRPr="005C6A56">
        <w:rPr>
          <w:rFonts w:ascii="Palatino Linotype" w:hAnsi="Palatino Linotype"/>
          <w:color w:val="000000" w:themeColor="text1"/>
        </w:rPr>
        <w:t xml:space="preserve"> </w:t>
      </w:r>
      <w:r w:rsidR="00CD7C15" w:rsidRPr="005C6A56">
        <w:rPr>
          <w:rFonts w:ascii="Palatino Linotype" w:hAnsi="Palatino Linotype"/>
          <w:b/>
          <w:color w:val="000000" w:themeColor="text1"/>
        </w:rPr>
        <w:t>una persona de manera anónima</w:t>
      </w:r>
      <w:r w:rsidR="005C250B" w:rsidRPr="005C6A56">
        <w:rPr>
          <w:rFonts w:ascii="Palatino Linotype" w:hAnsi="Palatino Linotype"/>
          <w:color w:val="000000" w:themeColor="text1"/>
        </w:rPr>
        <w:t>,</w:t>
      </w:r>
      <w:r w:rsidR="005C250B" w:rsidRPr="005C6A56">
        <w:rPr>
          <w:rFonts w:ascii="Palatino Linotype" w:hAnsi="Palatino Linotype" w:cs="Arial"/>
          <w:b/>
          <w:color w:val="000000" w:themeColor="text1"/>
          <w:lang w:val="es-ES"/>
        </w:rPr>
        <w:t xml:space="preserve"> </w:t>
      </w:r>
      <w:r w:rsidR="007E09B0" w:rsidRPr="005C6A56">
        <w:rPr>
          <w:rFonts w:ascii="Palatino Linotype" w:hAnsi="Palatino Linotype" w:cs="Arial"/>
          <w:color w:val="000000" w:themeColor="text1"/>
          <w:lang w:val="es-ES"/>
        </w:rPr>
        <w:t xml:space="preserve">a </w:t>
      </w:r>
      <w:r w:rsidR="007E09B0" w:rsidRPr="005C6A56">
        <w:rPr>
          <w:rFonts w:ascii="Palatino Linotype" w:hAnsi="Palatino Linotype"/>
          <w:color w:val="000000" w:themeColor="text1"/>
          <w:lang w:val="es-ES"/>
        </w:rPr>
        <w:t>quien</w:t>
      </w:r>
      <w:r w:rsidR="005C250B" w:rsidRPr="005C6A56">
        <w:rPr>
          <w:rFonts w:ascii="Palatino Linotype" w:hAnsi="Palatino Linotype" w:cs="Arial"/>
          <w:b/>
          <w:color w:val="000000" w:themeColor="text1"/>
          <w:lang w:val="es-ES"/>
        </w:rPr>
        <w:t xml:space="preserve"> </w:t>
      </w:r>
      <w:r w:rsidR="005C250B" w:rsidRPr="005C6A56">
        <w:rPr>
          <w:rFonts w:ascii="Palatino Linotype" w:hAnsi="Palatino Linotype"/>
          <w:color w:val="000000" w:themeColor="text1"/>
        </w:rPr>
        <w:t>en lo sucesivo se</w:t>
      </w:r>
      <w:r w:rsidR="007E09B0" w:rsidRPr="005C6A56">
        <w:rPr>
          <w:rFonts w:ascii="Palatino Linotype" w:hAnsi="Palatino Linotype"/>
          <w:color w:val="000000" w:themeColor="text1"/>
        </w:rPr>
        <w:t xml:space="preserve"> le</w:t>
      </w:r>
      <w:r w:rsidR="005C250B" w:rsidRPr="005C6A56">
        <w:rPr>
          <w:rFonts w:ascii="Palatino Linotype" w:hAnsi="Palatino Linotype"/>
          <w:color w:val="000000" w:themeColor="text1"/>
        </w:rPr>
        <w:t xml:space="preserve"> denominará </w:t>
      </w:r>
      <w:r w:rsidR="00646DD9" w:rsidRPr="005C6A56">
        <w:rPr>
          <w:rFonts w:ascii="Palatino Linotype" w:hAnsi="Palatino Linotype" w:cs="Arial"/>
          <w:b/>
          <w:color w:val="000000" w:themeColor="text1"/>
          <w:lang w:val="es-ES"/>
        </w:rPr>
        <w:t>EL</w:t>
      </w:r>
      <w:r w:rsidR="005C250B" w:rsidRPr="005C6A56">
        <w:rPr>
          <w:rFonts w:ascii="Palatino Linotype" w:hAnsi="Palatino Linotype" w:cs="Arial"/>
          <w:b/>
          <w:color w:val="000000" w:themeColor="text1"/>
          <w:lang w:val="es-ES"/>
        </w:rPr>
        <w:t xml:space="preserve"> RECURRENTE</w:t>
      </w:r>
      <w:r w:rsidR="005C250B" w:rsidRPr="005C6A56">
        <w:rPr>
          <w:rFonts w:ascii="Palatino Linotype" w:hAnsi="Palatino Linotype"/>
          <w:color w:val="000000" w:themeColor="text1"/>
        </w:rPr>
        <w:t>,</w:t>
      </w:r>
      <w:r w:rsidRPr="005C6A56">
        <w:rPr>
          <w:rFonts w:ascii="Palatino Linotype" w:hAnsi="Palatino Linotype"/>
        </w:rPr>
        <w:t xml:space="preserve"> </w:t>
      </w:r>
      <w:r w:rsidR="00E24730" w:rsidRPr="005C6A56">
        <w:rPr>
          <w:rFonts w:ascii="Palatino Linotype" w:hAnsi="Palatino Linotype"/>
        </w:rPr>
        <w:t xml:space="preserve">en contra de </w:t>
      </w:r>
      <w:r w:rsidR="00DD7C89" w:rsidRPr="005C6A56">
        <w:rPr>
          <w:rFonts w:ascii="Palatino Linotype" w:hAnsi="Palatino Linotype" w:cs="Arial"/>
          <w:color w:val="000000" w:themeColor="text1"/>
          <w:lang w:val="es-ES"/>
        </w:rPr>
        <w:t>la</w:t>
      </w:r>
      <w:r w:rsidR="00E24730" w:rsidRPr="005C6A56">
        <w:rPr>
          <w:rFonts w:ascii="Palatino Linotype" w:hAnsi="Palatino Linotype" w:cs="Arial"/>
          <w:color w:val="000000" w:themeColor="text1"/>
          <w:lang w:val="es-ES"/>
        </w:rPr>
        <w:t xml:space="preserve"> respuesta</w:t>
      </w:r>
      <w:r w:rsidR="00F74502" w:rsidRPr="005C6A56">
        <w:rPr>
          <w:rFonts w:ascii="Palatino Linotype" w:hAnsi="Palatino Linotype" w:cs="Arial"/>
          <w:color w:val="000000" w:themeColor="text1"/>
          <w:lang w:val="es-ES"/>
        </w:rPr>
        <w:t xml:space="preserve"> d</w:t>
      </w:r>
      <w:r w:rsidR="000C0B7F" w:rsidRPr="005C6A56">
        <w:rPr>
          <w:rFonts w:ascii="Palatino Linotype" w:hAnsi="Palatino Linotype" w:cs="Arial"/>
          <w:color w:val="000000" w:themeColor="text1"/>
          <w:lang w:val="es-ES"/>
        </w:rPr>
        <w:t>e</w:t>
      </w:r>
      <w:r w:rsidR="005C250B" w:rsidRPr="005C6A56">
        <w:rPr>
          <w:rFonts w:ascii="Palatino Linotype" w:hAnsi="Palatino Linotype" w:cs="Arial"/>
          <w:color w:val="000000" w:themeColor="text1"/>
          <w:lang w:val="es-ES"/>
        </w:rPr>
        <w:t xml:space="preserve">l </w:t>
      </w:r>
      <w:r w:rsidR="00636A00" w:rsidRPr="005C6A56">
        <w:rPr>
          <w:rFonts w:ascii="Palatino Linotype" w:hAnsi="Palatino Linotype" w:cs="Arial"/>
          <w:b/>
        </w:rPr>
        <w:t xml:space="preserve">Ayuntamiento de </w:t>
      </w:r>
      <w:r w:rsidR="002D1043" w:rsidRPr="005C6A56">
        <w:rPr>
          <w:rFonts w:ascii="Palatino Linotype" w:hAnsi="Palatino Linotype" w:cs="Arial"/>
          <w:b/>
        </w:rPr>
        <w:t>Zinacantepec</w:t>
      </w:r>
      <w:r w:rsidRPr="005C6A56">
        <w:rPr>
          <w:rFonts w:ascii="Palatino Linotype" w:hAnsi="Palatino Linotype"/>
          <w:b/>
        </w:rPr>
        <w:t xml:space="preserve">, </w:t>
      </w:r>
      <w:r w:rsidR="00A66569" w:rsidRPr="005C6A56">
        <w:rPr>
          <w:rFonts w:ascii="Palatino Linotype" w:hAnsi="Palatino Linotype"/>
          <w:lang w:val="es-419"/>
        </w:rPr>
        <w:t xml:space="preserve">que en </w:t>
      </w:r>
      <w:r w:rsidRPr="005C6A56">
        <w:rPr>
          <w:rFonts w:ascii="Palatino Linotype" w:hAnsi="Palatino Linotype"/>
        </w:rPr>
        <w:t xml:space="preserve">lo sucesivo </w:t>
      </w:r>
      <w:r w:rsidR="009E2E2C" w:rsidRPr="005C6A56">
        <w:rPr>
          <w:rFonts w:ascii="Palatino Linotype" w:hAnsi="Palatino Linotype"/>
        </w:rPr>
        <w:t xml:space="preserve">se denominará </w:t>
      </w:r>
      <w:r w:rsidRPr="005C6A56">
        <w:rPr>
          <w:rFonts w:ascii="Palatino Linotype" w:hAnsi="Palatino Linotype"/>
          <w:b/>
        </w:rPr>
        <w:t>EL SUJETO OBLIGADO</w:t>
      </w:r>
      <w:r w:rsidRPr="005C6A56">
        <w:rPr>
          <w:rFonts w:ascii="Palatino Linotype" w:hAnsi="Palatino Linotype"/>
        </w:rPr>
        <w:t xml:space="preserve">, se procede a dictar la presente resolución con base en lo siguiente: </w:t>
      </w:r>
    </w:p>
    <w:p w14:paraId="48CEFEB5" w14:textId="77777777" w:rsidR="00457BB8" w:rsidRPr="005C6A56" w:rsidRDefault="00457BB8" w:rsidP="0066637D">
      <w:pPr>
        <w:jc w:val="center"/>
        <w:rPr>
          <w:rFonts w:ascii="Palatino Linotype" w:hAnsi="Palatino Linotype"/>
        </w:rPr>
      </w:pPr>
    </w:p>
    <w:p w14:paraId="480E521A" w14:textId="1C45FB4A" w:rsidR="00457BB8" w:rsidRPr="005C6A56" w:rsidRDefault="003103D9" w:rsidP="0066637D">
      <w:pPr>
        <w:jc w:val="center"/>
        <w:rPr>
          <w:rFonts w:ascii="Palatino Linotype" w:hAnsi="Palatino Linotype"/>
          <w:b/>
          <w:bCs/>
          <w:spacing w:val="40"/>
          <w:sz w:val="28"/>
        </w:rPr>
      </w:pPr>
      <w:r w:rsidRPr="005C6A56">
        <w:rPr>
          <w:rFonts w:ascii="Palatino Linotype" w:hAnsi="Palatino Linotype"/>
          <w:b/>
          <w:bCs/>
          <w:spacing w:val="40"/>
          <w:sz w:val="28"/>
        </w:rPr>
        <w:t>ANTECEDENTES</w:t>
      </w:r>
    </w:p>
    <w:p w14:paraId="68707BF2" w14:textId="77777777" w:rsidR="00457BB8" w:rsidRPr="005C6A56" w:rsidRDefault="00457BB8" w:rsidP="0066637D">
      <w:pPr>
        <w:jc w:val="center"/>
        <w:rPr>
          <w:rFonts w:ascii="Palatino Linotype" w:hAnsi="Palatino Linotype"/>
          <w:b/>
          <w:bCs/>
          <w:spacing w:val="40"/>
        </w:rPr>
      </w:pPr>
    </w:p>
    <w:p w14:paraId="27A028CA" w14:textId="38A75BD8" w:rsidR="0046481A" w:rsidRPr="005C6A56" w:rsidRDefault="00457BB8" w:rsidP="0066637D">
      <w:pPr>
        <w:spacing w:line="360" w:lineRule="auto"/>
        <w:jc w:val="both"/>
        <w:rPr>
          <w:rFonts w:ascii="Palatino Linotype" w:hAnsi="Palatino Linotype"/>
          <w:b/>
          <w:sz w:val="26"/>
          <w:szCs w:val="26"/>
        </w:rPr>
      </w:pPr>
      <w:r w:rsidRPr="005C6A56">
        <w:rPr>
          <w:rFonts w:ascii="Palatino Linotype" w:hAnsi="Palatino Linotype"/>
          <w:b/>
          <w:sz w:val="26"/>
          <w:szCs w:val="26"/>
        </w:rPr>
        <w:t xml:space="preserve">I. </w:t>
      </w:r>
      <w:r w:rsidR="00747069" w:rsidRPr="005C6A56">
        <w:rPr>
          <w:rFonts w:ascii="Palatino Linotype" w:hAnsi="Palatino Linotype"/>
          <w:b/>
          <w:sz w:val="26"/>
          <w:szCs w:val="26"/>
        </w:rPr>
        <w:t>De la Solicitud de Información</w:t>
      </w:r>
      <w:r w:rsidR="00E547B6" w:rsidRPr="005C6A56">
        <w:rPr>
          <w:rFonts w:ascii="Palatino Linotype" w:hAnsi="Palatino Linotype"/>
          <w:b/>
          <w:sz w:val="26"/>
          <w:szCs w:val="26"/>
        </w:rPr>
        <w:t>.</w:t>
      </w:r>
    </w:p>
    <w:p w14:paraId="4EA39801" w14:textId="7252B9F5" w:rsidR="00F67B0E" w:rsidRPr="005C6A56" w:rsidRDefault="00290EA9" w:rsidP="00D73171">
      <w:pPr>
        <w:spacing w:line="360" w:lineRule="auto"/>
        <w:jc w:val="both"/>
        <w:rPr>
          <w:rFonts w:ascii="Palatino Linotype" w:hAnsi="Palatino Linotype" w:cs="Arial"/>
          <w:b/>
        </w:rPr>
      </w:pPr>
      <w:r w:rsidRPr="005C6A56">
        <w:rPr>
          <w:rFonts w:ascii="Palatino Linotype" w:hAnsi="Palatino Linotype" w:cs="Arial"/>
        </w:rPr>
        <w:t>El</w:t>
      </w:r>
      <w:r w:rsidR="00D73171" w:rsidRPr="005C6A56">
        <w:rPr>
          <w:rFonts w:ascii="Palatino Linotype" w:hAnsi="Palatino Linotype" w:cs="Arial"/>
        </w:rPr>
        <w:t xml:space="preserve"> </w:t>
      </w:r>
      <w:r w:rsidR="007C30F3" w:rsidRPr="005C6A56">
        <w:rPr>
          <w:rFonts w:ascii="Palatino Linotype" w:hAnsi="Palatino Linotype" w:cs="Arial"/>
          <w:b/>
        </w:rPr>
        <w:t xml:space="preserve">trece de octubre </w:t>
      </w:r>
      <w:r w:rsidR="00D73171" w:rsidRPr="005C6A56">
        <w:rPr>
          <w:rFonts w:ascii="Palatino Linotype" w:hAnsi="Palatino Linotype" w:cs="Arial"/>
          <w:b/>
        </w:rPr>
        <w:t xml:space="preserve">de dos mil </w:t>
      </w:r>
      <w:r w:rsidR="00CD7C15" w:rsidRPr="005C6A56">
        <w:rPr>
          <w:rFonts w:ascii="Palatino Linotype" w:hAnsi="Palatino Linotype" w:cs="Arial"/>
          <w:b/>
        </w:rPr>
        <w:t>veintidós</w:t>
      </w:r>
      <w:r w:rsidR="00D73171" w:rsidRPr="005C6A56">
        <w:rPr>
          <w:rFonts w:ascii="Palatino Linotype" w:hAnsi="Palatino Linotype" w:cs="Arial"/>
        </w:rPr>
        <w:t xml:space="preserve">, </w:t>
      </w:r>
      <w:r w:rsidR="00646DD9" w:rsidRPr="005C6A56">
        <w:rPr>
          <w:rFonts w:ascii="Palatino Linotype" w:hAnsi="Palatino Linotype" w:cs="Arial"/>
          <w:b/>
        </w:rPr>
        <w:t>EL</w:t>
      </w:r>
      <w:r w:rsidR="00D73171" w:rsidRPr="005C6A56">
        <w:rPr>
          <w:rFonts w:ascii="Palatino Linotype" w:hAnsi="Palatino Linotype" w:cs="Arial"/>
          <w:b/>
        </w:rPr>
        <w:t xml:space="preserve"> RECURRENTE</w:t>
      </w:r>
      <w:r w:rsidR="0098012A" w:rsidRPr="005C6A56">
        <w:rPr>
          <w:rFonts w:ascii="Palatino Linotype" w:hAnsi="Palatino Linotype" w:cs="Arial"/>
        </w:rPr>
        <w:t xml:space="preserve"> presentó </w:t>
      </w:r>
      <w:r w:rsidR="002065F6" w:rsidRPr="005C6A56">
        <w:rPr>
          <w:rFonts w:ascii="Palatino Linotype" w:eastAsia="Palatino Linotype" w:hAnsi="Palatino Linotype" w:cs="Palatino Linotype"/>
        </w:rPr>
        <w:t xml:space="preserve">a través del </w:t>
      </w:r>
      <w:r w:rsidR="0098012A" w:rsidRPr="005C6A56">
        <w:rPr>
          <w:rFonts w:ascii="Palatino Linotype" w:eastAsia="Palatino Linotype" w:hAnsi="Palatino Linotype" w:cs="Palatino Linotype"/>
        </w:rPr>
        <w:t>Sistema de Acceso a la Información Mexiquense</w:t>
      </w:r>
      <w:r w:rsidR="00D73171" w:rsidRPr="005C6A56">
        <w:rPr>
          <w:rFonts w:ascii="Palatino Linotype" w:hAnsi="Palatino Linotype" w:cs="Arial"/>
        </w:rPr>
        <w:t xml:space="preserve">, en lo subsecuente </w:t>
      </w:r>
      <w:r w:rsidR="00D73171" w:rsidRPr="005C6A56">
        <w:rPr>
          <w:rFonts w:ascii="Palatino Linotype" w:hAnsi="Palatino Linotype" w:cs="Arial"/>
          <w:b/>
        </w:rPr>
        <w:t>EL SAIMEX</w:t>
      </w:r>
      <w:r w:rsidR="00D73171" w:rsidRPr="005C6A56">
        <w:rPr>
          <w:rFonts w:ascii="Palatino Linotype" w:hAnsi="Palatino Linotype" w:cs="Arial"/>
        </w:rPr>
        <w:t xml:space="preserve"> ante </w:t>
      </w:r>
      <w:r w:rsidR="00D73171" w:rsidRPr="005C6A56">
        <w:rPr>
          <w:rFonts w:ascii="Palatino Linotype" w:hAnsi="Palatino Linotype" w:cs="Arial"/>
          <w:b/>
        </w:rPr>
        <w:t>EL SUJETO OBLIGADO</w:t>
      </w:r>
      <w:r w:rsidR="00D73171" w:rsidRPr="005C6A56">
        <w:rPr>
          <w:rFonts w:ascii="Palatino Linotype" w:hAnsi="Palatino Linotype" w:cs="Arial"/>
        </w:rPr>
        <w:t>, la solicitud de acceso a la Información Pública, a la que se le</w:t>
      </w:r>
      <w:r w:rsidR="00181639" w:rsidRPr="005C6A56">
        <w:rPr>
          <w:rFonts w:ascii="Palatino Linotype" w:hAnsi="Palatino Linotype" w:cs="Arial"/>
        </w:rPr>
        <w:t xml:space="preserve"> asignó el número de expediente</w:t>
      </w:r>
      <w:r w:rsidR="00181639" w:rsidRPr="005C6A56">
        <w:rPr>
          <w:rFonts w:ascii="Palatino Linotype" w:hAnsi="Palatino Linotype" w:cs="Arial"/>
          <w:b/>
        </w:rPr>
        <w:t xml:space="preserve"> </w:t>
      </w:r>
      <w:r w:rsidR="007C30F3" w:rsidRPr="005C6A56">
        <w:rPr>
          <w:rFonts w:ascii="Palatino Linotype" w:hAnsi="Palatino Linotype" w:cs="Arial"/>
          <w:b/>
        </w:rPr>
        <w:t>01078/ZINACANT/IP/2022</w:t>
      </w:r>
      <w:r w:rsidR="00D73171" w:rsidRPr="005C6A56">
        <w:rPr>
          <w:rFonts w:ascii="Palatino Linotype" w:hAnsi="Palatino Linotype" w:cs="Arial"/>
        </w:rPr>
        <w:t>, mediante la cual solicitó:</w:t>
      </w:r>
    </w:p>
    <w:p w14:paraId="389904F8" w14:textId="77777777" w:rsidR="00D73171" w:rsidRPr="005C6A56" w:rsidRDefault="00D73171" w:rsidP="00D73171">
      <w:pPr>
        <w:spacing w:line="360" w:lineRule="auto"/>
        <w:jc w:val="both"/>
        <w:rPr>
          <w:rFonts w:ascii="Palatino Linotype" w:hAnsi="Palatino Linotype" w:cs="Arial"/>
          <w:b/>
          <w:bCs/>
          <w:lang w:val="es-ES"/>
        </w:rPr>
      </w:pPr>
    </w:p>
    <w:p w14:paraId="6263163F" w14:textId="23CC4A06" w:rsidR="003A7460" w:rsidRPr="005C6A56" w:rsidRDefault="00457BB8" w:rsidP="004A304A">
      <w:pPr>
        <w:tabs>
          <w:tab w:val="left" w:pos="851"/>
        </w:tabs>
        <w:ind w:left="851" w:right="901"/>
        <w:jc w:val="both"/>
        <w:rPr>
          <w:rFonts w:ascii="Palatino Linotype" w:hAnsi="Palatino Linotype" w:cs="Arial"/>
          <w:color w:val="000000" w:themeColor="text1"/>
          <w:sz w:val="22"/>
          <w:szCs w:val="22"/>
        </w:rPr>
      </w:pPr>
      <w:r w:rsidRPr="005C6A56">
        <w:rPr>
          <w:rFonts w:ascii="Palatino Linotype" w:hAnsi="Palatino Linotype" w:cs="Arial"/>
          <w:i/>
          <w:sz w:val="22"/>
          <w:szCs w:val="22"/>
        </w:rPr>
        <w:t>“</w:t>
      </w:r>
      <w:r w:rsidR="007C30F3" w:rsidRPr="005C6A56">
        <w:rPr>
          <w:rFonts w:ascii="Palatino Linotype" w:hAnsi="Palatino Linotype" w:cs="Arial"/>
          <w:i/>
          <w:sz w:val="22"/>
          <w:szCs w:val="22"/>
        </w:rPr>
        <w:t>SOLICITO LOS NOMBRES, CARGOS, ÁREAS DE ADSCRIPCIÓN, CURRICULUMS, SOLICITUDES DE EMPLEO Y ÚLTIMO GRADO DE ESTUDIOS DE EL O LOS SERVIDORES PÚBLICOS RESPONSABLES DE LA ADMINISTRACIÓN, GERENCIA, MANEJO O SIMPLEMENTE CON ACCESO A LAS REDES SOCIALES INSTITUCIONALES DEL PRESIDENTE MUNICIPAL DE ZINACANTEPEC 2022-2024.</w:t>
      </w:r>
      <w:r w:rsidR="00C9398D" w:rsidRPr="005C6A56">
        <w:rPr>
          <w:rFonts w:ascii="Palatino Linotype" w:hAnsi="Palatino Linotype" w:cs="Arial"/>
          <w:i/>
          <w:color w:val="000000" w:themeColor="text1"/>
          <w:sz w:val="22"/>
          <w:szCs w:val="22"/>
        </w:rPr>
        <w:t>”</w:t>
      </w:r>
      <w:r w:rsidR="002D18A7" w:rsidRPr="005C6A56">
        <w:rPr>
          <w:rFonts w:ascii="Palatino Linotype" w:hAnsi="Palatino Linotype" w:cs="Arial"/>
          <w:i/>
          <w:color w:val="000000" w:themeColor="text1"/>
          <w:sz w:val="22"/>
          <w:szCs w:val="22"/>
        </w:rPr>
        <w:t xml:space="preserve"> </w:t>
      </w:r>
      <w:r w:rsidR="002D18A7" w:rsidRPr="005C6A56">
        <w:rPr>
          <w:rFonts w:ascii="Palatino Linotype" w:hAnsi="Palatino Linotype" w:cs="Arial"/>
          <w:color w:val="000000" w:themeColor="text1"/>
          <w:sz w:val="22"/>
          <w:szCs w:val="22"/>
        </w:rPr>
        <w:t>(</w:t>
      </w:r>
      <w:proofErr w:type="gramStart"/>
      <w:r w:rsidR="002D18A7" w:rsidRPr="005C6A56">
        <w:rPr>
          <w:rFonts w:ascii="Palatino Linotype" w:hAnsi="Palatino Linotype" w:cs="Arial"/>
          <w:color w:val="000000" w:themeColor="text1"/>
          <w:sz w:val="22"/>
          <w:szCs w:val="22"/>
        </w:rPr>
        <w:t>sic</w:t>
      </w:r>
      <w:proofErr w:type="gramEnd"/>
      <w:r w:rsidR="002D18A7" w:rsidRPr="005C6A56">
        <w:rPr>
          <w:rFonts w:ascii="Palatino Linotype" w:hAnsi="Palatino Linotype" w:cs="Arial"/>
          <w:color w:val="000000" w:themeColor="text1"/>
          <w:sz w:val="22"/>
          <w:szCs w:val="22"/>
        </w:rPr>
        <w:t>).</w:t>
      </w:r>
    </w:p>
    <w:p w14:paraId="2B52B67B" w14:textId="13B0AD72" w:rsidR="00F2388C" w:rsidRDefault="00F2388C" w:rsidP="0066637D">
      <w:pPr>
        <w:spacing w:line="360" w:lineRule="auto"/>
        <w:jc w:val="both"/>
        <w:rPr>
          <w:rFonts w:ascii="Palatino Linotype" w:hAnsi="Palatino Linotype" w:cs="Arial"/>
          <w:color w:val="000000" w:themeColor="text1"/>
        </w:rPr>
      </w:pPr>
    </w:p>
    <w:p w14:paraId="7BFA9E97" w14:textId="58A2FF30" w:rsidR="008C3B3A" w:rsidRDefault="008C3B3A" w:rsidP="0066637D">
      <w:pPr>
        <w:spacing w:line="360" w:lineRule="auto"/>
        <w:jc w:val="both"/>
        <w:rPr>
          <w:rFonts w:ascii="Palatino Linotype" w:hAnsi="Palatino Linotype" w:cs="Arial"/>
          <w:color w:val="000000" w:themeColor="text1"/>
        </w:rPr>
      </w:pPr>
    </w:p>
    <w:p w14:paraId="0024C9DB" w14:textId="77777777" w:rsidR="008C3B3A" w:rsidRPr="005C6A56" w:rsidRDefault="008C3B3A" w:rsidP="0066637D">
      <w:pPr>
        <w:spacing w:line="360" w:lineRule="auto"/>
        <w:jc w:val="both"/>
        <w:rPr>
          <w:rFonts w:ascii="Palatino Linotype" w:hAnsi="Palatino Linotype" w:cs="Arial"/>
          <w:color w:val="000000" w:themeColor="text1"/>
        </w:rPr>
      </w:pPr>
    </w:p>
    <w:p w14:paraId="1C09DD03" w14:textId="77777777" w:rsidR="007C30F3" w:rsidRPr="005C6A56" w:rsidRDefault="007C30F3" w:rsidP="007C30F3">
      <w:pPr>
        <w:spacing w:line="360" w:lineRule="auto"/>
        <w:jc w:val="both"/>
        <w:rPr>
          <w:rFonts w:ascii="Palatino Linotype" w:hAnsi="Palatino Linotype" w:cs="Arial"/>
          <w:b/>
          <w:sz w:val="26"/>
          <w:szCs w:val="26"/>
        </w:rPr>
      </w:pPr>
      <w:r w:rsidRPr="005C6A56">
        <w:rPr>
          <w:rFonts w:ascii="Palatino Linotype" w:hAnsi="Palatino Linotype"/>
          <w:b/>
          <w:sz w:val="26"/>
          <w:szCs w:val="26"/>
        </w:rPr>
        <w:lastRenderedPageBreak/>
        <w:t>II.</w:t>
      </w:r>
      <w:r w:rsidRPr="005C6A56">
        <w:rPr>
          <w:rFonts w:ascii="Palatino Linotype" w:hAnsi="Palatino Linotype"/>
          <w:sz w:val="26"/>
          <w:szCs w:val="26"/>
        </w:rPr>
        <w:t xml:space="preserve"> </w:t>
      </w:r>
      <w:r w:rsidRPr="005C6A56">
        <w:rPr>
          <w:rFonts w:ascii="Palatino Linotype" w:hAnsi="Palatino Linotype" w:cs="Arial"/>
          <w:b/>
          <w:sz w:val="26"/>
          <w:szCs w:val="26"/>
        </w:rPr>
        <w:t>Solicitud de aclaración.</w:t>
      </w:r>
    </w:p>
    <w:p w14:paraId="41707244" w14:textId="6A8A4458" w:rsidR="007C30F3" w:rsidRPr="005C6A56" w:rsidRDefault="007C30F3" w:rsidP="007C30F3">
      <w:pPr>
        <w:spacing w:line="360" w:lineRule="auto"/>
        <w:jc w:val="both"/>
        <w:rPr>
          <w:rFonts w:ascii="Palatino Linotype" w:hAnsi="Palatino Linotype"/>
          <w:bCs/>
        </w:rPr>
      </w:pPr>
      <w:r w:rsidRPr="005C6A56">
        <w:rPr>
          <w:rFonts w:ascii="Palatino Linotype" w:hAnsi="Palatino Linotype" w:cs="Arial"/>
        </w:rPr>
        <w:t xml:space="preserve">De conformidad con el artículo 159 de la Ley de Transparencia y Acceso a la Información Pública del Estado de México y Municipios, el Titular de la Unidad de Transparencia del </w:t>
      </w:r>
      <w:r w:rsidRPr="005C6A56">
        <w:rPr>
          <w:rFonts w:ascii="Palatino Linotype" w:hAnsi="Palatino Linotype" w:cs="Arial"/>
          <w:b/>
        </w:rPr>
        <w:t>SUJETO OBLIGADO</w:t>
      </w:r>
      <w:r w:rsidRPr="005C6A56">
        <w:rPr>
          <w:rFonts w:ascii="Palatino Linotype" w:hAnsi="Palatino Linotype" w:cs="Arial"/>
        </w:rPr>
        <w:t xml:space="preserve">, el </w:t>
      </w:r>
      <w:r w:rsidRPr="005C6A56">
        <w:rPr>
          <w:rFonts w:ascii="Palatino Linotype" w:hAnsi="Palatino Linotype" w:cs="Arial"/>
          <w:b/>
        </w:rPr>
        <w:t>veinte de octubre de dos mil veintidós</w:t>
      </w:r>
      <w:r w:rsidRPr="005C6A56">
        <w:rPr>
          <w:rFonts w:ascii="Palatino Linotype" w:hAnsi="Palatino Linotype" w:cs="Arial"/>
        </w:rPr>
        <w:t xml:space="preserve">, </w:t>
      </w:r>
      <w:r w:rsidRPr="005C6A56">
        <w:rPr>
          <w:rFonts w:ascii="Palatino Linotype" w:hAnsi="Palatino Linotype"/>
          <w:bCs/>
        </w:rPr>
        <w:t>solicitó una aclaración para dar trámite a la solicitud del particular, en los siguientes términos:</w:t>
      </w:r>
    </w:p>
    <w:p w14:paraId="11DC71B3" w14:textId="77777777" w:rsidR="007C30F3" w:rsidRPr="005C6A56" w:rsidRDefault="007C30F3" w:rsidP="007C30F3">
      <w:pPr>
        <w:spacing w:line="360" w:lineRule="auto"/>
        <w:jc w:val="both"/>
        <w:rPr>
          <w:rFonts w:ascii="Palatino Linotype" w:hAnsi="Palatino Linotype"/>
          <w:bCs/>
        </w:rPr>
      </w:pPr>
    </w:p>
    <w:p w14:paraId="1119EC65" w14:textId="77777777" w:rsidR="007C30F3" w:rsidRPr="005C6A56" w:rsidRDefault="007C30F3" w:rsidP="007C30F3">
      <w:pPr>
        <w:tabs>
          <w:tab w:val="left" w:pos="851"/>
        </w:tabs>
        <w:ind w:left="851" w:right="901"/>
        <w:jc w:val="both"/>
        <w:rPr>
          <w:rFonts w:ascii="Palatino Linotype" w:hAnsi="Palatino Linotype"/>
          <w:bCs/>
          <w:i/>
          <w:sz w:val="22"/>
          <w:szCs w:val="22"/>
        </w:rPr>
      </w:pPr>
      <w:r w:rsidRPr="005C6A56">
        <w:rPr>
          <w:rFonts w:ascii="Palatino Linotype" w:hAnsi="Palatino Linotype"/>
          <w:bCs/>
          <w:i/>
          <w:sz w:val="22"/>
          <w:szCs w:val="22"/>
        </w:rPr>
        <w:t>“Zinacantepec, México a 20 de Octubre de 2022</w:t>
      </w:r>
    </w:p>
    <w:p w14:paraId="2A8E9038" w14:textId="77777777" w:rsidR="007C30F3" w:rsidRPr="005C6A56" w:rsidRDefault="007C30F3" w:rsidP="007C30F3">
      <w:pPr>
        <w:tabs>
          <w:tab w:val="left" w:pos="851"/>
        </w:tabs>
        <w:ind w:left="851" w:right="901"/>
        <w:jc w:val="both"/>
        <w:rPr>
          <w:rFonts w:ascii="Palatino Linotype" w:hAnsi="Palatino Linotype"/>
          <w:bCs/>
          <w:i/>
          <w:sz w:val="22"/>
          <w:szCs w:val="22"/>
        </w:rPr>
      </w:pPr>
      <w:r w:rsidRPr="005C6A56">
        <w:rPr>
          <w:rFonts w:ascii="Palatino Linotype" w:hAnsi="Palatino Linotype"/>
          <w:bCs/>
          <w:i/>
          <w:sz w:val="22"/>
          <w:szCs w:val="22"/>
        </w:rPr>
        <w:t>Nombre del solicitante: C. Solicitante</w:t>
      </w:r>
    </w:p>
    <w:p w14:paraId="3A3F90A8" w14:textId="77777777" w:rsidR="007C30F3" w:rsidRPr="005C6A56" w:rsidRDefault="007C30F3" w:rsidP="007C30F3">
      <w:pPr>
        <w:tabs>
          <w:tab w:val="left" w:pos="851"/>
        </w:tabs>
        <w:ind w:left="851" w:right="901"/>
        <w:jc w:val="both"/>
        <w:rPr>
          <w:rFonts w:ascii="Palatino Linotype" w:hAnsi="Palatino Linotype"/>
          <w:bCs/>
          <w:i/>
          <w:sz w:val="22"/>
          <w:szCs w:val="22"/>
        </w:rPr>
      </w:pPr>
      <w:r w:rsidRPr="005C6A56">
        <w:rPr>
          <w:rFonts w:ascii="Palatino Linotype" w:hAnsi="Palatino Linotype"/>
          <w:bCs/>
          <w:i/>
          <w:sz w:val="22"/>
          <w:szCs w:val="22"/>
        </w:rPr>
        <w:t>Folio de la solicitud: 01078/ZINACANT/IP/2022</w:t>
      </w:r>
    </w:p>
    <w:p w14:paraId="339D4E7B" w14:textId="77777777" w:rsidR="007C30F3" w:rsidRPr="005C6A56" w:rsidRDefault="007C30F3" w:rsidP="007C30F3">
      <w:pPr>
        <w:tabs>
          <w:tab w:val="left" w:pos="851"/>
        </w:tabs>
        <w:ind w:left="851" w:right="901"/>
        <w:jc w:val="both"/>
        <w:rPr>
          <w:rFonts w:ascii="Palatino Linotype" w:hAnsi="Palatino Linotype"/>
          <w:bCs/>
          <w:i/>
          <w:sz w:val="22"/>
          <w:szCs w:val="22"/>
        </w:rPr>
      </w:pPr>
      <w:r w:rsidRPr="005C6A56">
        <w:rPr>
          <w:rFonts w:ascii="Palatino Linotype" w:hAnsi="Palatino Linotype"/>
          <w:bCs/>
          <w:i/>
          <w:sz w:val="22"/>
          <w:szCs w:val="22"/>
        </w:rPr>
        <w:t xml:space="preserve">Con fundamento en el </w:t>
      </w:r>
      <w:proofErr w:type="spellStart"/>
      <w:proofErr w:type="gramStart"/>
      <w:r w:rsidRPr="005C6A56">
        <w:rPr>
          <w:rFonts w:ascii="Palatino Linotype" w:hAnsi="Palatino Linotype"/>
          <w:bCs/>
          <w:i/>
          <w:sz w:val="22"/>
          <w:szCs w:val="22"/>
        </w:rPr>
        <w:t>articulo</w:t>
      </w:r>
      <w:proofErr w:type="spellEnd"/>
      <w:proofErr w:type="gramEnd"/>
      <w:r w:rsidRPr="005C6A56">
        <w:rPr>
          <w:rFonts w:ascii="Palatino Linotype" w:hAnsi="Palatino Linotype"/>
          <w:bCs/>
          <w:i/>
          <w:sz w:val="22"/>
          <w:szCs w:val="22"/>
        </w:rPr>
        <w:t xml:space="preserve"> 159 de la Ley de Transparencia y Acceso a la Información Pública del Estado de México y Municipios, se le requiere para que dentro del plazo de diez días hábiles realice lo siguiente:</w:t>
      </w:r>
    </w:p>
    <w:p w14:paraId="34D8892B" w14:textId="77777777" w:rsidR="007C30F3" w:rsidRPr="005C6A56" w:rsidRDefault="007C30F3" w:rsidP="007C30F3">
      <w:pPr>
        <w:tabs>
          <w:tab w:val="left" w:pos="851"/>
        </w:tabs>
        <w:ind w:left="851" w:right="901"/>
        <w:jc w:val="both"/>
        <w:rPr>
          <w:rFonts w:ascii="Palatino Linotype" w:hAnsi="Palatino Linotype"/>
          <w:bCs/>
          <w:i/>
          <w:sz w:val="22"/>
          <w:szCs w:val="22"/>
        </w:rPr>
      </w:pPr>
      <w:r w:rsidRPr="005C6A56">
        <w:rPr>
          <w:rFonts w:ascii="Palatino Linotype" w:hAnsi="Palatino Linotype"/>
          <w:bCs/>
          <w:i/>
          <w:sz w:val="22"/>
          <w:szCs w:val="22"/>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72131135" w14:textId="77777777" w:rsidR="007C30F3" w:rsidRPr="005C6A56" w:rsidRDefault="007C30F3" w:rsidP="007C30F3">
      <w:pPr>
        <w:tabs>
          <w:tab w:val="left" w:pos="851"/>
        </w:tabs>
        <w:ind w:left="851" w:right="901"/>
        <w:jc w:val="both"/>
        <w:rPr>
          <w:rFonts w:ascii="Palatino Linotype" w:hAnsi="Palatino Linotype"/>
          <w:bCs/>
          <w:i/>
          <w:sz w:val="22"/>
          <w:szCs w:val="22"/>
        </w:rPr>
      </w:pPr>
      <w:r w:rsidRPr="005C6A56">
        <w:rPr>
          <w:rFonts w:ascii="Palatino Linotype" w:hAnsi="Palatino Linotype"/>
          <w:bCs/>
          <w:i/>
          <w:sz w:val="22"/>
          <w:szCs w:val="22"/>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60880F3E" w14:textId="77777777" w:rsidR="007C30F3" w:rsidRPr="005C6A56" w:rsidRDefault="007C30F3" w:rsidP="007C30F3">
      <w:pPr>
        <w:tabs>
          <w:tab w:val="left" w:pos="851"/>
        </w:tabs>
        <w:ind w:left="851" w:right="901"/>
        <w:jc w:val="both"/>
        <w:rPr>
          <w:rFonts w:ascii="Palatino Linotype" w:hAnsi="Palatino Linotype"/>
          <w:bCs/>
          <w:i/>
          <w:sz w:val="22"/>
          <w:szCs w:val="22"/>
        </w:rPr>
      </w:pPr>
      <w:r w:rsidRPr="005C6A56">
        <w:rPr>
          <w:rFonts w:ascii="Palatino Linotype" w:hAnsi="Palatino Linotype"/>
          <w:bCs/>
          <w:i/>
          <w:sz w:val="22"/>
          <w:szCs w:val="22"/>
        </w:rPr>
        <w:t>ATENTAMENTE</w:t>
      </w:r>
    </w:p>
    <w:p w14:paraId="6ADA8BBA" w14:textId="5EBDBA6D" w:rsidR="007C30F3" w:rsidRPr="005C6A56" w:rsidRDefault="007C30F3" w:rsidP="007C30F3">
      <w:pPr>
        <w:tabs>
          <w:tab w:val="left" w:pos="851"/>
        </w:tabs>
        <w:ind w:left="851" w:right="901"/>
        <w:jc w:val="both"/>
        <w:rPr>
          <w:rFonts w:ascii="Palatino Linotype" w:hAnsi="Palatino Linotype" w:cs="Arial"/>
          <w:color w:val="000000" w:themeColor="text1"/>
        </w:rPr>
      </w:pPr>
      <w:r w:rsidRPr="005C6A56">
        <w:rPr>
          <w:rFonts w:ascii="Palatino Linotype" w:hAnsi="Palatino Linotype"/>
          <w:bCs/>
          <w:i/>
          <w:sz w:val="22"/>
          <w:szCs w:val="22"/>
        </w:rPr>
        <w:t>ING. JESUS EMMANUEL ENCASTIN RENDON”</w:t>
      </w:r>
    </w:p>
    <w:p w14:paraId="5D2F41D9" w14:textId="77777777" w:rsidR="007C30F3" w:rsidRPr="005C6A56" w:rsidRDefault="007C30F3" w:rsidP="007C30F3">
      <w:pPr>
        <w:spacing w:line="360" w:lineRule="auto"/>
        <w:jc w:val="both"/>
        <w:rPr>
          <w:rFonts w:ascii="Palatino Linotype" w:hAnsi="Palatino Linotype" w:cs="Arial"/>
          <w:color w:val="000000" w:themeColor="text1"/>
        </w:rPr>
      </w:pPr>
    </w:p>
    <w:p w14:paraId="78FE1598" w14:textId="77777777" w:rsidR="007C30F3" w:rsidRPr="005C6A56" w:rsidRDefault="007C30F3" w:rsidP="007C30F3">
      <w:pPr>
        <w:spacing w:line="360" w:lineRule="auto"/>
        <w:jc w:val="both"/>
        <w:rPr>
          <w:rFonts w:ascii="Palatino Linotype" w:hAnsi="Palatino Linotype" w:cs="Arial"/>
          <w:b/>
          <w:color w:val="000000" w:themeColor="text1"/>
          <w:sz w:val="26"/>
          <w:szCs w:val="26"/>
        </w:rPr>
      </w:pPr>
      <w:r w:rsidRPr="005C6A56">
        <w:rPr>
          <w:rFonts w:ascii="Palatino Linotype" w:hAnsi="Palatino Linotype" w:cs="Arial"/>
          <w:b/>
          <w:color w:val="000000" w:themeColor="text1"/>
          <w:sz w:val="26"/>
          <w:szCs w:val="26"/>
        </w:rPr>
        <w:t>III. Aclaración.</w:t>
      </w:r>
    </w:p>
    <w:p w14:paraId="468F5A69" w14:textId="52C21AF2" w:rsidR="007C30F3" w:rsidRPr="005C6A56" w:rsidRDefault="007C30F3" w:rsidP="007C30F3">
      <w:pPr>
        <w:spacing w:line="360" w:lineRule="auto"/>
        <w:jc w:val="both"/>
        <w:rPr>
          <w:rFonts w:ascii="Palatino Linotype" w:hAnsi="Palatino Linotype" w:cs="Arial"/>
        </w:rPr>
      </w:pPr>
      <w:r w:rsidRPr="005C6A56">
        <w:rPr>
          <w:rFonts w:ascii="Palatino Linotype" w:hAnsi="Palatino Linotype" w:cs="Arial"/>
        </w:rPr>
        <w:t xml:space="preserve">El </w:t>
      </w:r>
      <w:r w:rsidRPr="005C6A56">
        <w:rPr>
          <w:rFonts w:ascii="Palatino Linotype" w:hAnsi="Palatino Linotype" w:cs="Arial"/>
          <w:b/>
        </w:rPr>
        <w:t>veinte de octubre de dos mil veintidós</w:t>
      </w:r>
      <w:r w:rsidRPr="005C6A56">
        <w:rPr>
          <w:rFonts w:ascii="Palatino Linotype" w:hAnsi="Palatino Linotype" w:cs="Arial"/>
        </w:rPr>
        <w:t xml:space="preserve">, el particular atendió la solicitud de aclaración de información pública, señalando lo siguiente: </w:t>
      </w:r>
    </w:p>
    <w:p w14:paraId="13A9EC1F" w14:textId="27AC89D2" w:rsidR="007C30F3" w:rsidRPr="005C6A56" w:rsidRDefault="007C30F3" w:rsidP="007C30F3">
      <w:pPr>
        <w:spacing w:line="360" w:lineRule="auto"/>
        <w:jc w:val="both"/>
        <w:rPr>
          <w:rFonts w:ascii="Palatino Linotype" w:hAnsi="Palatino Linotype" w:cs="Arial"/>
          <w:color w:val="000000" w:themeColor="text1"/>
        </w:rPr>
      </w:pPr>
      <w:r w:rsidRPr="005C6A56">
        <w:rPr>
          <w:rFonts w:ascii="Palatino Linotype" w:hAnsi="Palatino Linotype" w:cs="Arial"/>
          <w:i/>
          <w:color w:val="000000" w:themeColor="text1"/>
        </w:rPr>
        <w:lastRenderedPageBreak/>
        <w:t xml:space="preserve">“NUEVAMENTE EL TITULAR, PSEUDO EXPERTO EN TRANSPARENCIA REQUIERE UNA ACLARACIÓN A TRAVÉS DE UN MACHOTE CHAFA, CUANDO NI SIQUIERA ESPECIFICA EN QUE REQUIERE LA ACLARACIÓN. LA SOLICITUD ES MUY ESPECIFICA, Y ESTAMOS AL PENDIENTE DEL SAIMEX, INGE.?” </w:t>
      </w:r>
      <w:r w:rsidRPr="005C6A56">
        <w:rPr>
          <w:rFonts w:ascii="Palatino Linotype" w:hAnsi="Palatino Linotype" w:cs="Arial"/>
          <w:color w:val="000000" w:themeColor="text1"/>
        </w:rPr>
        <w:t>(Sic).</w:t>
      </w:r>
    </w:p>
    <w:p w14:paraId="6F409B46" w14:textId="77777777" w:rsidR="007C30F3" w:rsidRPr="005C6A56" w:rsidRDefault="007C30F3" w:rsidP="0066637D">
      <w:pPr>
        <w:spacing w:line="360" w:lineRule="auto"/>
        <w:jc w:val="both"/>
        <w:rPr>
          <w:rFonts w:ascii="Palatino Linotype" w:hAnsi="Palatino Linotype" w:cs="Arial"/>
          <w:color w:val="000000" w:themeColor="text1"/>
        </w:rPr>
      </w:pPr>
    </w:p>
    <w:p w14:paraId="1252E728" w14:textId="77777777" w:rsidR="00772173" w:rsidRPr="005C6A56" w:rsidRDefault="00772173" w:rsidP="00772173">
      <w:pPr>
        <w:spacing w:line="360" w:lineRule="auto"/>
        <w:jc w:val="both"/>
        <w:rPr>
          <w:rFonts w:ascii="Palatino Linotype" w:eastAsia="Calibri" w:hAnsi="Palatino Linotype" w:cs="Arial"/>
          <w:b/>
          <w:bCs/>
          <w:sz w:val="26"/>
          <w:szCs w:val="26"/>
          <w:lang w:val="es-ES" w:eastAsia="en-US"/>
        </w:rPr>
      </w:pPr>
      <w:r w:rsidRPr="005C6A56">
        <w:rPr>
          <w:rFonts w:ascii="Palatino Linotype" w:eastAsia="Calibri" w:hAnsi="Palatino Linotype" w:cs="Arial"/>
          <w:b/>
          <w:bCs/>
          <w:sz w:val="26"/>
          <w:szCs w:val="26"/>
          <w:lang w:val="es-ES" w:eastAsia="en-US"/>
        </w:rPr>
        <w:t>IV. Turno de la solicitud de información.</w:t>
      </w:r>
    </w:p>
    <w:p w14:paraId="117A9478" w14:textId="641EEAE7" w:rsidR="00772173" w:rsidRPr="005C6A56" w:rsidRDefault="00772173" w:rsidP="00772173">
      <w:pPr>
        <w:spacing w:line="360" w:lineRule="auto"/>
        <w:jc w:val="both"/>
        <w:rPr>
          <w:rFonts w:ascii="Palatino Linotype" w:eastAsia="Calibri" w:hAnsi="Palatino Linotype" w:cs="Arial"/>
          <w:bCs/>
          <w:lang w:val="es-ES" w:eastAsia="en-US"/>
        </w:rPr>
      </w:pPr>
      <w:r w:rsidRPr="005C6A56">
        <w:rPr>
          <w:rFonts w:ascii="Palatino Linotype" w:eastAsia="Calibri" w:hAnsi="Palatino Linotype" w:cs="Arial"/>
          <w:bCs/>
          <w:lang w:val="es-ES" w:eastAsia="en-US"/>
        </w:rPr>
        <w:t xml:space="preserve">En cumplimiento al artículo 162 de la Ley de Transparencia y Acceso a la Información Pública del Estado de México y Municipios, el </w:t>
      </w:r>
      <w:r w:rsidRPr="005C6A56">
        <w:rPr>
          <w:rFonts w:ascii="Palatino Linotype" w:eastAsia="Calibri" w:hAnsi="Palatino Linotype" w:cs="Arial"/>
          <w:b/>
          <w:bCs/>
          <w:lang w:val="es-ES" w:eastAsia="en-US"/>
        </w:rPr>
        <w:t>veintiuno de octubre de dos mil veintidós</w:t>
      </w:r>
      <w:r w:rsidRPr="005C6A56">
        <w:rPr>
          <w:rFonts w:ascii="Palatino Linotype" w:eastAsia="Calibri" w:hAnsi="Palatino Linotype" w:cs="Arial"/>
          <w:bCs/>
          <w:lang w:val="es-ES" w:eastAsia="en-US"/>
        </w:rPr>
        <w:t>, el Titular de la Unidad de Transparencia del Sujeto Obligado, turnó el requerimiento de información al servidor  público habilitado que estimó pertinente, a fin de colmar la solicitud de acceso a la información; tal y como, se aprecia en la siguiente imagen:</w:t>
      </w:r>
    </w:p>
    <w:p w14:paraId="269E7625" w14:textId="77777777" w:rsidR="00772173" w:rsidRPr="005C6A56" w:rsidRDefault="00772173" w:rsidP="00772173">
      <w:pPr>
        <w:ind w:left="851" w:right="899"/>
        <w:jc w:val="both"/>
        <w:rPr>
          <w:rFonts w:ascii="Palatino Linotype" w:hAnsi="Palatino Linotype" w:cs="Arial"/>
          <w:color w:val="000000" w:themeColor="text1"/>
        </w:rPr>
      </w:pPr>
    </w:p>
    <w:p w14:paraId="282725E9" w14:textId="359175A2" w:rsidR="00772173" w:rsidRPr="005C6A56" w:rsidRDefault="00772173" w:rsidP="00772173">
      <w:pPr>
        <w:spacing w:line="360" w:lineRule="auto"/>
        <w:jc w:val="center"/>
        <w:rPr>
          <w:rFonts w:ascii="Palatino Linotype" w:hAnsi="Palatino Linotype" w:cs="Arial"/>
          <w:color w:val="000000" w:themeColor="text1"/>
        </w:rPr>
      </w:pPr>
      <w:r w:rsidRPr="005C6A56">
        <w:rPr>
          <w:noProof/>
          <w:lang w:eastAsia="es-MX"/>
        </w:rPr>
        <w:drawing>
          <wp:inline distT="0" distB="0" distL="0" distR="0" wp14:anchorId="285AA60A" wp14:editId="6F687AC8">
            <wp:extent cx="5791835" cy="78486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84860"/>
                    </a:xfrm>
                    <a:prstGeom prst="rect">
                      <a:avLst/>
                    </a:prstGeom>
                  </pic:spPr>
                </pic:pic>
              </a:graphicData>
            </a:graphic>
          </wp:inline>
        </w:drawing>
      </w:r>
    </w:p>
    <w:p w14:paraId="74AF9B7C" w14:textId="77777777" w:rsidR="00772173" w:rsidRPr="005C6A56" w:rsidRDefault="00772173" w:rsidP="0066637D">
      <w:pPr>
        <w:spacing w:line="360" w:lineRule="auto"/>
        <w:jc w:val="both"/>
        <w:rPr>
          <w:rFonts w:ascii="Palatino Linotype" w:hAnsi="Palatino Linotype" w:cs="Arial"/>
          <w:color w:val="000000" w:themeColor="text1"/>
        </w:rPr>
      </w:pPr>
    </w:p>
    <w:p w14:paraId="69641A7F" w14:textId="163B33B5" w:rsidR="003A7460" w:rsidRPr="005C6A56" w:rsidRDefault="007C30F3" w:rsidP="003A7460">
      <w:pPr>
        <w:spacing w:line="360" w:lineRule="auto"/>
        <w:jc w:val="both"/>
        <w:rPr>
          <w:rFonts w:ascii="Palatino Linotype" w:hAnsi="Palatino Linotype" w:cs="Arial"/>
          <w:b/>
          <w:sz w:val="26"/>
          <w:szCs w:val="26"/>
        </w:rPr>
      </w:pPr>
      <w:r w:rsidRPr="005C6A56">
        <w:rPr>
          <w:rFonts w:ascii="Palatino Linotype" w:hAnsi="Palatino Linotype"/>
          <w:b/>
          <w:sz w:val="26"/>
          <w:szCs w:val="26"/>
        </w:rPr>
        <w:t>V</w:t>
      </w:r>
      <w:r w:rsidR="003A7460" w:rsidRPr="005C6A56">
        <w:rPr>
          <w:rFonts w:ascii="Palatino Linotype" w:hAnsi="Palatino Linotype"/>
          <w:b/>
          <w:sz w:val="26"/>
          <w:szCs w:val="26"/>
        </w:rPr>
        <w:t xml:space="preserve">. </w:t>
      </w:r>
      <w:r w:rsidR="003A7460" w:rsidRPr="005C6A56">
        <w:rPr>
          <w:rFonts w:ascii="Palatino Linotype" w:hAnsi="Palatino Linotype" w:cs="Arial"/>
          <w:b/>
          <w:sz w:val="26"/>
          <w:szCs w:val="26"/>
        </w:rPr>
        <w:t>Respuesta del Sujeto Obligado.</w:t>
      </w:r>
    </w:p>
    <w:p w14:paraId="405961B0" w14:textId="41219341" w:rsidR="003A7460" w:rsidRPr="005C6A56" w:rsidRDefault="003A7460" w:rsidP="003A7460">
      <w:pPr>
        <w:spacing w:line="360" w:lineRule="auto"/>
        <w:jc w:val="both"/>
        <w:rPr>
          <w:rFonts w:ascii="Palatino Linotype" w:hAnsi="Palatino Linotype" w:cs="Arial"/>
        </w:rPr>
      </w:pPr>
      <w:r w:rsidRPr="005C6A56">
        <w:rPr>
          <w:rFonts w:ascii="Palatino Linotype" w:hAnsi="Palatino Linotype"/>
        </w:rPr>
        <w:t xml:space="preserve">De las constancias que obran en el </w:t>
      </w:r>
      <w:r w:rsidRPr="005C6A56">
        <w:rPr>
          <w:rFonts w:ascii="Palatino Linotype" w:hAnsi="Palatino Linotype"/>
          <w:b/>
        </w:rPr>
        <w:t>SAIMEX,</w:t>
      </w:r>
      <w:r w:rsidRPr="005C6A56">
        <w:rPr>
          <w:rFonts w:ascii="Palatino Linotype" w:hAnsi="Palatino Linotype"/>
        </w:rPr>
        <w:t xml:space="preserve"> se advierte que </w:t>
      </w:r>
      <w:r w:rsidR="004A304A" w:rsidRPr="005C6A56">
        <w:rPr>
          <w:rFonts w:ascii="Palatino Linotype" w:hAnsi="Palatino Linotype"/>
        </w:rPr>
        <w:t>el</w:t>
      </w:r>
      <w:r w:rsidRPr="005C6A56">
        <w:rPr>
          <w:rFonts w:ascii="Palatino Linotype" w:hAnsi="Palatino Linotype"/>
        </w:rPr>
        <w:t xml:space="preserve"> </w:t>
      </w:r>
      <w:r w:rsidR="00772173" w:rsidRPr="005C6A56">
        <w:rPr>
          <w:rFonts w:ascii="Palatino Linotype" w:hAnsi="Palatino Linotype"/>
          <w:b/>
        </w:rPr>
        <w:t>once</w:t>
      </w:r>
      <w:r w:rsidRPr="005C6A56">
        <w:rPr>
          <w:rFonts w:ascii="Palatino Linotype" w:hAnsi="Palatino Linotype"/>
          <w:b/>
        </w:rPr>
        <w:t xml:space="preserve"> de </w:t>
      </w:r>
      <w:r w:rsidR="00772173" w:rsidRPr="005C6A56">
        <w:rPr>
          <w:rFonts w:ascii="Palatino Linotype" w:hAnsi="Palatino Linotype"/>
          <w:b/>
        </w:rPr>
        <w:t>noviembre</w:t>
      </w:r>
      <w:r w:rsidRPr="005C6A56">
        <w:rPr>
          <w:rFonts w:ascii="Palatino Linotype" w:hAnsi="Palatino Linotype"/>
          <w:b/>
        </w:rPr>
        <w:t xml:space="preserve"> </w:t>
      </w:r>
      <w:r w:rsidR="00767F3D" w:rsidRPr="005C6A56">
        <w:rPr>
          <w:rFonts w:ascii="Palatino Linotype" w:hAnsi="Palatino Linotype"/>
          <w:b/>
        </w:rPr>
        <w:t xml:space="preserve">de dos mil </w:t>
      </w:r>
      <w:r w:rsidR="00CD7C15" w:rsidRPr="005C6A56">
        <w:rPr>
          <w:rFonts w:ascii="Palatino Linotype" w:hAnsi="Palatino Linotype"/>
          <w:b/>
        </w:rPr>
        <w:t>veintidós</w:t>
      </w:r>
      <w:r w:rsidRPr="005C6A56">
        <w:rPr>
          <w:rFonts w:ascii="Palatino Linotype" w:hAnsi="Palatino Linotype"/>
        </w:rPr>
        <w:t xml:space="preserve">, </w:t>
      </w:r>
      <w:r w:rsidRPr="005C6A56">
        <w:rPr>
          <w:rFonts w:ascii="Palatino Linotype" w:hAnsi="Palatino Linotype" w:cs="Arial"/>
          <w:b/>
        </w:rPr>
        <w:t>EL SUJETO OBLIGADO</w:t>
      </w:r>
      <w:r w:rsidRPr="005C6A56">
        <w:rPr>
          <w:rFonts w:ascii="Palatino Linotype" w:hAnsi="Palatino Linotype" w:cs="Arial"/>
        </w:rPr>
        <w:t xml:space="preserve"> entregó la respuesta a la solicitud de Información Pública del particular en los siguientes términos:</w:t>
      </w:r>
    </w:p>
    <w:p w14:paraId="5E1FA7E5" w14:textId="77777777" w:rsidR="003A7460" w:rsidRPr="005C6A56" w:rsidRDefault="003A7460" w:rsidP="003A7460">
      <w:pPr>
        <w:ind w:left="851" w:right="899"/>
        <w:jc w:val="both"/>
        <w:rPr>
          <w:rFonts w:ascii="Palatino Linotype" w:hAnsi="Palatino Linotype" w:cs="Arial"/>
          <w:color w:val="000000" w:themeColor="text1"/>
        </w:rPr>
      </w:pPr>
    </w:p>
    <w:p w14:paraId="568E516E" w14:textId="088BB6FB" w:rsidR="00772173" w:rsidRPr="005C6A56" w:rsidRDefault="003A7460" w:rsidP="00772173">
      <w:pPr>
        <w:ind w:left="851" w:right="899"/>
        <w:jc w:val="both"/>
        <w:rPr>
          <w:rFonts w:ascii="Palatino Linotype" w:hAnsi="Palatino Linotype" w:cs="Arial"/>
          <w:i/>
          <w:color w:val="000000" w:themeColor="text1"/>
          <w:sz w:val="22"/>
        </w:rPr>
      </w:pPr>
      <w:r w:rsidRPr="005C6A56">
        <w:rPr>
          <w:rFonts w:ascii="Palatino Linotype" w:hAnsi="Palatino Linotype" w:cs="Arial"/>
          <w:color w:val="000000" w:themeColor="text1"/>
        </w:rPr>
        <w:t>“</w:t>
      </w:r>
      <w:r w:rsidR="00772173" w:rsidRPr="005C6A56">
        <w:rPr>
          <w:rFonts w:ascii="Palatino Linotype" w:hAnsi="Palatino Linotype" w:cs="Arial"/>
          <w:i/>
          <w:color w:val="000000" w:themeColor="text1"/>
          <w:sz w:val="22"/>
        </w:rPr>
        <w:t>Zinacantepec, México a 11 de Noviembre de 2022</w:t>
      </w:r>
    </w:p>
    <w:p w14:paraId="2CD6CECA" w14:textId="77777777" w:rsidR="00772173" w:rsidRPr="005C6A56" w:rsidRDefault="00772173" w:rsidP="00772173">
      <w:pPr>
        <w:ind w:left="851" w:right="899"/>
        <w:jc w:val="both"/>
        <w:rPr>
          <w:rFonts w:ascii="Palatino Linotype" w:hAnsi="Palatino Linotype" w:cs="Arial"/>
          <w:i/>
          <w:color w:val="000000" w:themeColor="text1"/>
          <w:sz w:val="22"/>
        </w:rPr>
      </w:pPr>
      <w:r w:rsidRPr="005C6A56">
        <w:rPr>
          <w:rFonts w:ascii="Palatino Linotype" w:hAnsi="Palatino Linotype" w:cs="Arial"/>
          <w:i/>
          <w:color w:val="000000" w:themeColor="text1"/>
          <w:sz w:val="22"/>
        </w:rPr>
        <w:t>Nombre del solicitante: C. Solicitante</w:t>
      </w:r>
    </w:p>
    <w:p w14:paraId="47C7EF74" w14:textId="77777777" w:rsidR="00772173" w:rsidRPr="005C6A56" w:rsidRDefault="00772173" w:rsidP="00772173">
      <w:pPr>
        <w:ind w:left="851" w:right="899"/>
        <w:jc w:val="both"/>
        <w:rPr>
          <w:rFonts w:ascii="Palatino Linotype" w:hAnsi="Palatino Linotype" w:cs="Arial"/>
          <w:i/>
          <w:color w:val="000000" w:themeColor="text1"/>
          <w:sz w:val="22"/>
        </w:rPr>
      </w:pPr>
      <w:r w:rsidRPr="005C6A56">
        <w:rPr>
          <w:rFonts w:ascii="Palatino Linotype" w:hAnsi="Palatino Linotype" w:cs="Arial"/>
          <w:i/>
          <w:color w:val="000000" w:themeColor="text1"/>
          <w:sz w:val="22"/>
        </w:rPr>
        <w:t>Folio de la solicitud: 01078/ZINACANT/IP/2022</w:t>
      </w:r>
    </w:p>
    <w:p w14:paraId="5C3A0756" w14:textId="77777777" w:rsidR="00772173" w:rsidRPr="005C6A56" w:rsidRDefault="00772173" w:rsidP="00772173">
      <w:pPr>
        <w:ind w:left="851" w:right="899"/>
        <w:jc w:val="both"/>
        <w:rPr>
          <w:rFonts w:ascii="Palatino Linotype" w:hAnsi="Palatino Linotype" w:cs="Arial"/>
          <w:i/>
          <w:color w:val="000000" w:themeColor="text1"/>
          <w:sz w:val="22"/>
        </w:rPr>
      </w:pPr>
      <w:r w:rsidRPr="005C6A56">
        <w:rPr>
          <w:rFonts w:ascii="Palatino Linotype" w:hAnsi="Palatino Linotype" w:cs="Arial"/>
          <w:i/>
          <w:color w:val="000000" w:themeColor="text1"/>
          <w:sz w:val="22"/>
        </w:rPr>
        <w:lastRenderedPageBreak/>
        <w:t>En respuesta a la solicitud recibida, nos permitimos hacer de su conocimiento que con fundamento en el artículo 53, Fracciones: II, V y VI de la Ley de Transparencia y Acceso a la Información Pública del Estado de México y Municipios, le contestamos que:</w:t>
      </w:r>
    </w:p>
    <w:p w14:paraId="3938520C" w14:textId="77777777" w:rsidR="00772173" w:rsidRPr="005C6A56" w:rsidRDefault="00772173" w:rsidP="00772173">
      <w:pPr>
        <w:ind w:left="851" w:right="899"/>
        <w:jc w:val="both"/>
        <w:rPr>
          <w:rFonts w:ascii="Palatino Linotype" w:hAnsi="Palatino Linotype" w:cs="Arial"/>
          <w:i/>
          <w:color w:val="000000" w:themeColor="text1"/>
          <w:sz w:val="22"/>
        </w:rPr>
      </w:pPr>
      <w:r w:rsidRPr="005C6A56">
        <w:rPr>
          <w:rFonts w:ascii="Palatino Linotype" w:hAnsi="Palatino Linotype" w:cs="Arial"/>
          <w:i/>
          <w:color w:val="000000" w:themeColor="text1"/>
          <w:sz w:val="22"/>
        </w:rPr>
        <w:t>Se adjunta la respuesta a la solicitud interpuesta a través de esta plataforma digital.</w:t>
      </w:r>
    </w:p>
    <w:p w14:paraId="40B06E1A" w14:textId="77777777" w:rsidR="00772173" w:rsidRPr="005C6A56" w:rsidRDefault="00772173" w:rsidP="00772173">
      <w:pPr>
        <w:ind w:left="851" w:right="899"/>
        <w:jc w:val="both"/>
        <w:rPr>
          <w:rFonts w:ascii="Palatino Linotype" w:hAnsi="Palatino Linotype" w:cs="Arial"/>
          <w:i/>
          <w:color w:val="000000" w:themeColor="text1"/>
          <w:sz w:val="22"/>
        </w:rPr>
      </w:pPr>
      <w:r w:rsidRPr="005C6A56">
        <w:rPr>
          <w:rFonts w:ascii="Palatino Linotype" w:hAnsi="Palatino Linotype" w:cs="Arial"/>
          <w:i/>
          <w:color w:val="000000" w:themeColor="text1"/>
          <w:sz w:val="22"/>
        </w:rPr>
        <w:t>ATENTAMENTE</w:t>
      </w:r>
    </w:p>
    <w:p w14:paraId="73CF78D0" w14:textId="4B7CA9D2" w:rsidR="003A7460" w:rsidRPr="005C6A56" w:rsidRDefault="00772173" w:rsidP="00772173">
      <w:pPr>
        <w:ind w:left="851" w:right="899"/>
        <w:jc w:val="both"/>
        <w:rPr>
          <w:rFonts w:ascii="Palatino Linotype" w:hAnsi="Palatino Linotype" w:cs="Arial"/>
          <w:i/>
          <w:color w:val="000000" w:themeColor="text1"/>
          <w:sz w:val="22"/>
        </w:rPr>
      </w:pPr>
      <w:r w:rsidRPr="005C6A56">
        <w:rPr>
          <w:rFonts w:ascii="Palatino Linotype" w:hAnsi="Palatino Linotype" w:cs="Arial"/>
          <w:i/>
          <w:color w:val="000000" w:themeColor="text1"/>
          <w:sz w:val="22"/>
        </w:rPr>
        <w:t>ING. JESUS EMMANUEL ENCASTIN RENDON</w:t>
      </w:r>
      <w:r w:rsidR="003A7460" w:rsidRPr="005C6A56">
        <w:rPr>
          <w:rFonts w:ascii="Palatino Linotype" w:hAnsi="Palatino Linotype" w:cs="Arial"/>
          <w:i/>
          <w:color w:val="000000" w:themeColor="text1"/>
          <w:sz w:val="22"/>
        </w:rPr>
        <w:t>”</w:t>
      </w:r>
    </w:p>
    <w:p w14:paraId="0691E373" w14:textId="77777777" w:rsidR="003A7460" w:rsidRPr="005C6A56" w:rsidRDefault="003A7460" w:rsidP="003A7460">
      <w:pPr>
        <w:ind w:left="851" w:right="899"/>
        <w:jc w:val="both"/>
        <w:rPr>
          <w:rFonts w:ascii="Palatino Linotype" w:hAnsi="Palatino Linotype" w:cs="Arial"/>
          <w:i/>
          <w:color w:val="000000" w:themeColor="text1"/>
          <w:sz w:val="22"/>
        </w:rPr>
      </w:pPr>
    </w:p>
    <w:p w14:paraId="74A9D471" w14:textId="52CD4C8E" w:rsidR="00FC0C87" w:rsidRPr="005C6A56" w:rsidRDefault="00FC0C87" w:rsidP="0066637D">
      <w:pPr>
        <w:spacing w:line="360" w:lineRule="auto"/>
        <w:jc w:val="both"/>
        <w:rPr>
          <w:rFonts w:ascii="Palatino Linotype" w:hAnsi="Palatino Linotype" w:cs="Arial"/>
          <w:color w:val="000000" w:themeColor="text1"/>
        </w:rPr>
      </w:pPr>
      <w:r w:rsidRPr="005C6A56">
        <w:rPr>
          <w:rFonts w:ascii="Palatino Linotype" w:hAnsi="Palatino Linotype" w:cs="Arial"/>
          <w:color w:val="000000" w:themeColor="text1"/>
        </w:rPr>
        <w:t>Por otra p</w:t>
      </w:r>
      <w:r w:rsidR="00216696" w:rsidRPr="005C6A56">
        <w:rPr>
          <w:rFonts w:ascii="Palatino Linotype" w:hAnsi="Palatino Linotype" w:cs="Arial"/>
          <w:color w:val="000000" w:themeColor="text1"/>
        </w:rPr>
        <w:t xml:space="preserve">arte se agregó a la respuesta </w:t>
      </w:r>
      <w:r w:rsidR="004A304A" w:rsidRPr="005C6A56">
        <w:rPr>
          <w:rFonts w:ascii="Palatino Linotype" w:hAnsi="Palatino Linotype" w:cs="Arial"/>
          <w:color w:val="000000" w:themeColor="text1"/>
        </w:rPr>
        <w:t>el archivo digital que a continuación se describe</w:t>
      </w:r>
      <w:r w:rsidR="00CE1B3D" w:rsidRPr="005C6A56">
        <w:rPr>
          <w:rFonts w:ascii="Palatino Linotype" w:hAnsi="Palatino Linotype" w:cs="Arial"/>
          <w:color w:val="000000" w:themeColor="text1"/>
        </w:rPr>
        <w:t>:</w:t>
      </w:r>
    </w:p>
    <w:p w14:paraId="646F5D94" w14:textId="77777777" w:rsidR="00CE1B3D" w:rsidRPr="005C6A56" w:rsidRDefault="00CE1B3D" w:rsidP="0066637D">
      <w:pPr>
        <w:spacing w:line="360" w:lineRule="auto"/>
        <w:jc w:val="both"/>
        <w:rPr>
          <w:rFonts w:ascii="Palatino Linotype" w:hAnsi="Palatino Linotype" w:cs="Arial"/>
          <w:color w:val="000000" w:themeColor="text1"/>
        </w:rPr>
      </w:pPr>
    </w:p>
    <w:p w14:paraId="39C1D6A9" w14:textId="02F4CFD6" w:rsidR="00B42707" w:rsidRPr="005C6A56" w:rsidRDefault="00CE1B3D" w:rsidP="00772173">
      <w:pPr>
        <w:pStyle w:val="Prrafodelista"/>
        <w:numPr>
          <w:ilvl w:val="0"/>
          <w:numId w:val="25"/>
        </w:numPr>
        <w:tabs>
          <w:tab w:val="left" w:pos="3450"/>
        </w:tabs>
        <w:spacing w:line="360" w:lineRule="auto"/>
        <w:jc w:val="both"/>
        <w:rPr>
          <w:rFonts w:ascii="Palatino Linotype" w:hAnsi="Palatino Linotype" w:cs="Arial"/>
          <w:b/>
          <w:color w:val="000000" w:themeColor="text1"/>
          <w:sz w:val="26"/>
          <w:szCs w:val="26"/>
        </w:rPr>
      </w:pPr>
      <w:r w:rsidRPr="005C6A56">
        <w:rPr>
          <w:rFonts w:ascii="Palatino Linotype" w:hAnsi="Palatino Linotype" w:cs="Arial"/>
          <w:b/>
          <w:i/>
          <w:color w:val="000000" w:themeColor="text1"/>
        </w:rPr>
        <w:t>“</w:t>
      </w:r>
      <w:r w:rsidR="00772173" w:rsidRPr="005C6A56">
        <w:rPr>
          <w:rFonts w:ascii="Palatino Linotype" w:hAnsi="Palatino Linotype" w:cs="Arial"/>
          <w:b/>
          <w:i/>
          <w:color w:val="000000" w:themeColor="text1"/>
        </w:rPr>
        <w:t>respuesta de solicitud 1078-22.pdf</w:t>
      </w:r>
      <w:r w:rsidRPr="005C6A56">
        <w:rPr>
          <w:rFonts w:ascii="Palatino Linotype" w:hAnsi="Palatino Linotype" w:cs="Arial"/>
          <w:b/>
          <w:i/>
          <w:color w:val="000000" w:themeColor="text1"/>
        </w:rPr>
        <w:t xml:space="preserve">”: </w:t>
      </w:r>
      <w:r w:rsidRPr="005C6A56">
        <w:rPr>
          <w:rFonts w:ascii="Palatino Linotype" w:hAnsi="Palatino Linotype" w:cs="Arial"/>
          <w:color w:val="000000" w:themeColor="text1"/>
        </w:rPr>
        <w:t>documento</w:t>
      </w:r>
      <w:r w:rsidR="009B180C" w:rsidRPr="005C6A56">
        <w:rPr>
          <w:rFonts w:ascii="Palatino Linotype" w:hAnsi="Palatino Linotype" w:cs="Arial"/>
          <w:color w:val="000000" w:themeColor="text1"/>
        </w:rPr>
        <w:t xml:space="preserve"> constante de </w:t>
      </w:r>
      <w:r w:rsidR="00772173" w:rsidRPr="005C6A56">
        <w:rPr>
          <w:rFonts w:ascii="Palatino Linotype" w:hAnsi="Palatino Linotype" w:cs="Arial"/>
          <w:color w:val="000000" w:themeColor="text1"/>
        </w:rPr>
        <w:t>tres</w:t>
      </w:r>
      <w:r w:rsidR="008C3D4C" w:rsidRPr="005C6A56">
        <w:rPr>
          <w:rFonts w:ascii="Palatino Linotype" w:hAnsi="Palatino Linotype" w:cs="Arial"/>
          <w:color w:val="000000" w:themeColor="text1"/>
        </w:rPr>
        <w:t xml:space="preserve"> foja</w:t>
      </w:r>
      <w:r w:rsidR="004A304A" w:rsidRPr="005C6A56">
        <w:rPr>
          <w:rFonts w:ascii="Palatino Linotype" w:hAnsi="Palatino Linotype" w:cs="Arial"/>
          <w:color w:val="000000" w:themeColor="text1"/>
        </w:rPr>
        <w:t>s</w:t>
      </w:r>
      <w:r w:rsidR="008C3D4C" w:rsidRPr="005C6A56">
        <w:rPr>
          <w:rFonts w:ascii="Palatino Linotype" w:hAnsi="Palatino Linotype" w:cs="Arial"/>
          <w:color w:val="000000" w:themeColor="text1"/>
        </w:rPr>
        <w:t xml:space="preserve"> útil</w:t>
      </w:r>
      <w:r w:rsidR="004A304A" w:rsidRPr="005C6A56">
        <w:rPr>
          <w:rFonts w:ascii="Palatino Linotype" w:hAnsi="Palatino Linotype" w:cs="Arial"/>
          <w:color w:val="000000" w:themeColor="text1"/>
        </w:rPr>
        <w:t>es</w:t>
      </w:r>
      <w:r w:rsidR="009B180C" w:rsidRPr="005C6A56">
        <w:rPr>
          <w:rFonts w:ascii="Palatino Linotype" w:hAnsi="Palatino Linotype" w:cs="Arial"/>
          <w:color w:val="000000" w:themeColor="text1"/>
        </w:rPr>
        <w:t xml:space="preserve">, </w:t>
      </w:r>
      <w:r w:rsidR="00F246A2" w:rsidRPr="005C6A56">
        <w:rPr>
          <w:rFonts w:ascii="Palatino Linotype" w:hAnsi="Palatino Linotype" w:cs="Arial"/>
          <w:color w:val="000000" w:themeColor="text1"/>
        </w:rPr>
        <w:t>de</w:t>
      </w:r>
      <w:r w:rsidR="00562C2D" w:rsidRPr="005C6A56">
        <w:rPr>
          <w:rFonts w:ascii="Palatino Linotype" w:hAnsi="Palatino Linotype" w:cs="Arial"/>
          <w:color w:val="000000" w:themeColor="text1"/>
        </w:rPr>
        <w:t xml:space="preserve"> cuyo contenido, se advierte e</w:t>
      </w:r>
      <w:r w:rsidR="00FD7903" w:rsidRPr="005C6A56">
        <w:rPr>
          <w:rFonts w:ascii="Palatino Linotype" w:hAnsi="Palatino Linotype" w:cs="Arial"/>
          <w:color w:val="000000" w:themeColor="text1"/>
        </w:rPr>
        <w:t xml:space="preserve">l escrito remitido por el Titular de la Unidad de Transparencia, por medio del cual </w:t>
      </w:r>
      <w:r w:rsidR="00772173" w:rsidRPr="005C6A56">
        <w:rPr>
          <w:rFonts w:ascii="Palatino Linotype" w:hAnsi="Palatino Linotype" w:cs="Arial"/>
          <w:color w:val="000000" w:themeColor="text1"/>
        </w:rPr>
        <w:t>informa el nombre, grado máximo de estudios, experiencia laboral, correo electrónico y teléfono del Coordinadora de comunicación social.</w:t>
      </w:r>
    </w:p>
    <w:p w14:paraId="0D5B3827" w14:textId="77777777" w:rsidR="00FD7903" w:rsidRPr="005C6A56" w:rsidRDefault="00FD7903" w:rsidP="00FD7903">
      <w:pPr>
        <w:pStyle w:val="Prrafodelista"/>
        <w:tabs>
          <w:tab w:val="left" w:pos="3450"/>
        </w:tabs>
        <w:spacing w:line="360" w:lineRule="auto"/>
        <w:ind w:left="720"/>
        <w:jc w:val="both"/>
        <w:rPr>
          <w:rFonts w:ascii="Palatino Linotype" w:hAnsi="Palatino Linotype" w:cs="Arial"/>
          <w:b/>
          <w:color w:val="000000" w:themeColor="text1"/>
          <w:sz w:val="26"/>
          <w:szCs w:val="26"/>
        </w:rPr>
      </w:pPr>
    </w:p>
    <w:p w14:paraId="5AF077F6" w14:textId="6FA48F8A" w:rsidR="007D38BB" w:rsidRPr="005C6A56" w:rsidRDefault="00772173" w:rsidP="00B42707">
      <w:pPr>
        <w:tabs>
          <w:tab w:val="left" w:pos="3450"/>
        </w:tabs>
        <w:spacing w:line="360" w:lineRule="auto"/>
        <w:jc w:val="both"/>
        <w:rPr>
          <w:rFonts w:ascii="Palatino Linotype" w:hAnsi="Palatino Linotype" w:cs="Arial"/>
          <w:b/>
          <w:bCs/>
          <w:sz w:val="26"/>
          <w:szCs w:val="26"/>
        </w:rPr>
      </w:pPr>
      <w:r w:rsidRPr="005C6A56">
        <w:rPr>
          <w:rFonts w:ascii="Palatino Linotype" w:hAnsi="Palatino Linotype" w:cs="Arial"/>
          <w:b/>
          <w:color w:val="000000" w:themeColor="text1"/>
          <w:sz w:val="26"/>
          <w:szCs w:val="26"/>
        </w:rPr>
        <w:t>VI</w:t>
      </w:r>
      <w:r w:rsidR="00E24730" w:rsidRPr="005C6A56">
        <w:rPr>
          <w:rFonts w:ascii="Palatino Linotype" w:hAnsi="Palatino Linotype" w:cs="Arial"/>
          <w:b/>
          <w:color w:val="000000" w:themeColor="text1"/>
          <w:sz w:val="26"/>
          <w:szCs w:val="26"/>
        </w:rPr>
        <w:t>.</w:t>
      </w:r>
      <w:r w:rsidR="000171D8" w:rsidRPr="005C6A56">
        <w:rPr>
          <w:rFonts w:ascii="Palatino Linotype" w:hAnsi="Palatino Linotype" w:cs="Arial"/>
          <w:b/>
          <w:color w:val="000000" w:themeColor="text1"/>
          <w:sz w:val="26"/>
          <w:szCs w:val="26"/>
        </w:rPr>
        <w:t xml:space="preserve"> </w:t>
      </w:r>
      <w:r w:rsidR="007D38BB" w:rsidRPr="005C6A56">
        <w:rPr>
          <w:rFonts w:ascii="Palatino Linotype" w:hAnsi="Palatino Linotype" w:cs="Arial"/>
          <w:b/>
          <w:bCs/>
          <w:sz w:val="26"/>
          <w:szCs w:val="26"/>
        </w:rPr>
        <w:t xml:space="preserve">Del </w:t>
      </w:r>
      <w:r w:rsidR="00D86297" w:rsidRPr="005C6A56">
        <w:rPr>
          <w:rFonts w:ascii="Palatino Linotype" w:hAnsi="Palatino Linotype" w:cs="Arial"/>
          <w:b/>
          <w:bCs/>
          <w:sz w:val="26"/>
          <w:szCs w:val="26"/>
        </w:rPr>
        <w:t>Recurso Revisión</w:t>
      </w:r>
      <w:r w:rsidR="00D73171" w:rsidRPr="005C6A56">
        <w:rPr>
          <w:rFonts w:ascii="Palatino Linotype" w:hAnsi="Palatino Linotype" w:cs="Arial"/>
          <w:b/>
          <w:bCs/>
          <w:sz w:val="26"/>
          <w:szCs w:val="26"/>
        </w:rPr>
        <w:t>.</w:t>
      </w:r>
    </w:p>
    <w:p w14:paraId="4B781BE1" w14:textId="0EA11707" w:rsidR="000957FD" w:rsidRPr="005C6A56" w:rsidRDefault="007A4CA7" w:rsidP="0066637D">
      <w:pPr>
        <w:spacing w:line="360" w:lineRule="auto"/>
        <w:jc w:val="both"/>
        <w:rPr>
          <w:rFonts w:ascii="Palatino Linotype" w:hAnsi="Palatino Linotype" w:cs="Arial"/>
          <w:color w:val="000000" w:themeColor="text1"/>
          <w:lang w:val="es-419"/>
        </w:rPr>
      </w:pPr>
      <w:r w:rsidRPr="005C6A56">
        <w:rPr>
          <w:rFonts w:ascii="Palatino Linotype" w:hAnsi="Palatino Linotype" w:cs="Arial"/>
          <w:color w:val="000000" w:themeColor="text1"/>
        </w:rPr>
        <w:t>Inconforme con la</w:t>
      </w:r>
      <w:r w:rsidR="000171D8" w:rsidRPr="005C6A56">
        <w:rPr>
          <w:rFonts w:ascii="Palatino Linotype" w:hAnsi="Palatino Linotype" w:cs="Arial"/>
          <w:color w:val="000000" w:themeColor="text1"/>
        </w:rPr>
        <w:t xml:space="preserve"> respuesta, </w:t>
      </w:r>
      <w:r w:rsidRPr="005C6A56">
        <w:rPr>
          <w:rFonts w:ascii="Palatino Linotype" w:hAnsi="Palatino Linotype" w:cs="Arial"/>
          <w:color w:val="000000" w:themeColor="text1"/>
        </w:rPr>
        <w:t>el</w:t>
      </w:r>
      <w:r w:rsidR="000171D8" w:rsidRPr="005C6A56">
        <w:rPr>
          <w:rFonts w:ascii="Palatino Linotype" w:hAnsi="Palatino Linotype" w:cs="Arial"/>
          <w:color w:val="000000" w:themeColor="text1"/>
        </w:rPr>
        <w:t xml:space="preserve"> </w:t>
      </w:r>
      <w:r w:rsidR="00772173" w:rsidRPr="005C6A56">
        <w:rPr>
          <w:rFonts w:ascii="Palatino Linotype" w:hAnsi="Palatino Linotype" w:cs="Arial"/>
          <w:b/>
          <w:bCs/>
          <w:color w:val="000000" w:themeColor="text1"/>
        </w:rPr>
        <w:t>trece</w:t>
      </w:r>
      <w:r w:rsidR="00EA6DA7" w:rsidRPr="005C6A56">
        <w:rPr>
          <w:rFonts w:ascii="Palatino Linotype" w:hAnsi="Palatino Linotype" w:cs="Arial"/>
          <w:b/>
          <w:bCs/>
          <w:color w:val="000000" w:themeColor="text1"/>
          <w:lang w:val="es-419"/>
        </w:rPr>
        <w:t xml:space="preserve"> </w:t>
      </w:r>
      <w:r w:rsidR="00CE22BE" w:rsidRPr="005C6A56">
        <w:rPr>
          <w:rFonts w:ascii="Palatino Linotype" w:hAnsi="Palatino Linotype" w:cs="Arial"/>
          <w:b/>
          <w:bCs/>
          <w:color w:val="000000" w:themeColor="text1"/>
        </w:rPr>
        <w:t xml:space="preserve">de </w:t>
      </w:r>
      <w:r w:rsidR="00772173" w:rsidRPr="005C6A56">
        <w:rPr>
          <w:rFonts w:ascii="Palatino Linotype" w:hAnsi="Palatino Linotype" w:cs="Arial"/>
          <w:b/>
          <w:bCs/>
          <w:color w:val="000000" w:themeColor="text1"/>
        </w:rPr>
        <w:t>noviembre</w:t>
      </w:r>
      <w:r w:rsidR="005C250B" w:rsidRPr="005C6A56">
        <w:rPr>
          <w:rFonts w:ascii="Palatino Linotype" w:hAnsi="Palatino Linotype" w:cs="Arial"/>
          <w:b/>
          <w:bCs/>
          <w:color w:val="000000" w:themeColor="text1"/>
        </w:rPr>
        <w:t xml:space="preserve"> </w:t>
      </w:r>
      <w:r w:rsidR="00B41543" w:rsidRPr="005C6A56">
        <w:rPr>
          <w:rFonts w:ascii="Palatino Linotype" w:hAnsi="Palatino Linotype" w:cs="Arial"/>
          <w:b/>
          <w:bCs/>
          <w:color w:val="000000" w:themeColor="text1"/>
        </w:rPr>
        <w:t xml:space="preserve">de dos mil </w:t>
      </w:r>
      <w:r w:rsidR="00772173" w:rsidRPr="005C6A56">
        <w:rPr>
          <w:rFonts w:ascii="Palatino Linotype" w:hAnsi="Palatino Linotype" w:cs="Arial"/>
          <w:b/>
          <w:bCs/>
          <w:color w:val="000000" w:themeColor="text1"/>
        </w:rPr>
        <w:t>veintidós</w:t>
      </w:r>
      <w:r w:rsidR="000171D8" w:rsidRPr="005C6A56">
        <w:rPr>
          <w:rFonts w:ascii="Palatino Linotype" w:hAnsi="Palatino Linotype" w:cs="Arial"/>
          <w:color w:val="000000" w:themeColor="text1"/>
        </w:rPr>
        <w:t xml:space="preserve">, </w:t>
      </w:r>
      <w:r w:rsidR="00723527" w:rsidRPr="005C6A56">
        <w:rPr>
          <w:rFonts w:ascii="Palatino Linotype" w:hAnsi="Palatino Linotype" w:cs="Arial"/>
          <w:b/>
          <w:color w:val="000000" w:themeColor="text1"/>
        </w:rPr>
        <w:t>EL</w:t>
      </w:r>
      <w:r w:rsidR="00B41543" w:rsidRPr="005C6A56">
        <w:rPr>
          <w:rFonts w:ascii="Palatino Linotype" w:hAnsi="Palatino Linotype" w:cs="Arial"/>
          <w:b/>
          <w:color w:val="000000" w:themeColor="text1"/>
        </w:rPr>
        <w:t xml:space="preserve"> </w:t>
      </w:r>
      <w:r w:rsidR="000171D8" w:rsidRPr="005C6A56">
        <w:rPr>
          <w:rFonts w:ascii="Palatino Linotype" w:hAnsi="Palatino Linotype" w:cs="Arial"/>
          <w:b/>
          <w:color w:val="000000" w:themeColor="text1"/>
        </w:rPr>
        <w:t>RECURRENTE</w:t>
      </w:r>
      <w:r w:rsidR="000171D8" w:rsidRPr="005C6A56">
        <w:rPr>
          <w:rFonts w:ascii="Palatino Linotype" w:hAnsi="Palatino Linotype" w:cs="Arial"/>
          <w:color w:val="000000" w:themeColor="text1"/>
        </w:rPr>
        <w:t xml:space="preserve"> interpuso el </w:t>
      </w:r>
      <w:r w:rsidR="00D86297" w:rsidRPr="005C6A56">
        <w:rPr>
          <w:rFonts w:ascii="Palatino Linotype" w:hAnsi="Palatino Linotype" w:cs="Arial"/>
          <w:color w:val="000000" w:themeColor="text1"/>
        </w:rPr>
        <w:t>Recurso Revisión</w:t>
      </w:r>
      <w:r w:rsidR="000171D8" w:rsidRPr="005C6A56">
        <w:rPr>
          <w:rFonts w:ascii="Palatino Linotype" w:hAnsi="Palatino Linotype" w:cs="Arial"/>
          <w:color w:val="000000" w:themeColor="text1"/>
        </w:rPr>
        <w:t xml:space="preserve"> sujeto del presente estudio, el cual fue registrado en </w:t>
      </w:r>
      <w:r w:rsidR="000171D8" w:rsidRPr="005C6A56">
        <w:rPr>
          <w:rFonts w:ascii="Palatino Linotype" w:hAnsi="Palatino Linotype" w:cs="Arial"/>
          <w:b/>
          <w:color w:val="000000" w:themeColor="text1"/>
        </w:rPr>
        <w:t xml:space="preserve">EL SAIMEX, </w:t>
      </w:r>
      <w:r w:rsidR="000171D8" w:rsidRPr="005C6A56">
        <w:rPr>
          <w:rFonts w:ascii="Palatino Linotype" w:hAnsi="Palatino Linotype" w:cs="Arial"/>
          <w:bCs/>
          <w:color w:val="000000" w:themeColor="text1"/>
        </w:rPr>
        <w:t>y</w:t>
      </w:r>
      <w:r w:rsidR="000171D8" w:rsidRPr="005C6A56">
        <w:rPr>
          <w:rFonts w:ascii="Palatino Linotype" w:hAnsi="Palatino Linotype" w:cs="Arial"/>
          <w:color w:val="000000" w:themeColor="text1"/>
        </w:rPr>
        <w:t xml:space="preserve"> se le asignó el número de expediente </w:t>
      </w:r>
      <w:r w:rsidR="00772173" w:rsidRPr="005C6A56">
        <w:rPr>
          <w:rFonts w:ascii="Palatino Linotype" w:hAnsi="Palatino Linotype" w:cs="Arial"/>
          <w:b/>
          <w:color w:val="000000" w:themeColor="text1"/>
          <w:lang w:val="es-ES"/>
        </w:rPr>
        <w:t>16447</w:t>
      </w:r>
      <w:r w:rsidRPr="005C6A56">
        <w:rPr>
          <w:rFonts w:ascii="Palatino Linotype" w:hAnsi="Palatino Linotype" w:cs="Arial"/>
          <w:b/>
          <w:color w:val="000000" w:themeColor="text1"/>
          <w:lang w:val="es-ES"/>
        </w:rPr>
        <w:t>/INFOEM/IP/RR/2023</w:t>
      </w:r>
      <w:r w:rsidR="000171D8" w:rsidRPr="005C6A56">
        <w:rPr>
          <w:rFonts w:ascii="Palatino Linotype" w:hAnsi="Palatino Linotype" w:cs="Arial"/>
          <w:b/>
          <w:color w:val="000000" w:themeColor="text1"/>
        </w:rPr>
        <w:t>,</w:t>
      </w:r>
      <w:r w:rsidR="000171D8" w:rsidRPr="005C6A56">
        <w:rPr>
          <w:rFonts w:ascii="Palatino Linotype" w:hAnsi="Palatino Linotype" w:cs="Arial"/>
          <w:color w:val="000000" w:themeColor="text1"/>
        </w:rPr>
        <w:t xml:space="preserve"> en el que señaló como</w:t>
      </w:r>
      <w:r w:rsidR="002612A8" w:rsidRPr="005C6A56">
        <w:rPr>
          <w:rFonts w:ascii="Palatino Linotype" w:hAnsi="Palatino Linotype" w:cs="Arial"/>
          <w:color w:val="000000" w:themeColor="text1"/>
          <w:lang w:val="es-419"/>
        </w:rPr>
        <w:t>:</w:t>
      </w:r>
    </w:p>
    <w:p w14:paraId="758850CB" w14:textId="77777777" w:rsidR="00D8393F" w:rsidRPr="005C6A56" w:rsidRDefault="00D8393F" w:rsidP="0066637D">
      <w:pPr>
        <w:spacing w:line="360" w:lineRule="auto"/>
        <w:jc w:val="both"/>
        <w:rPr>
          <w:rFonts w:ascii="Palatino Linotype" w:hAnsi="Palatino Linotype" w:cs="Arial"/>
          <w:color w:val="000000" w:themeColor="text1"/>
          <w:lang w:val="es-419"/>
        </w:rPr>
      </w:pPr>
    </w:p>
    <w:p w14:paraId="1C1F296F" w14:textId="19A46F63" w:rsidR="00597612" w:rsidRPr="005C6A56" w:rsidRDefault="00EA6DA7" w:rsidP="0066637D">
      <w:pPr>
        <w:spacing w:line="360" w:lineRule="auto"/>
        <w:jc w:val="both"/>
        <w:rPr>
          <w:rFonts w:ascii="Palatino Linotype" w:hAnsi="Palatino Linotype" w:cs="Arial"/>
          <w:b/>
          <w:color w:val="000000" w:themeColor="text1"/>
        </w:rPr>
      </w:pPr>
      <w:r w:rsidRPr="005C6A56">
        <w:rPr>
          <w:rFonts w:ascii="Palatino Linotype" w:hAnsi="Palatino Linotype" w:cs="Arial"/>
          <w:b/>
          <w:color w:val="000000" w:themeColor="text1"/>
          <w:lang w:val="es-419"/>
        </w:rPr>
        <w:t>A</w:t>
      </w:r>
      <w:proofErr w:type="spellStart"/>
      <w:r w:rsidRPr="005C6A56">
        <w:rPr>
          <w:rFonts w:ascii="Palatino Linotype" w:hAnsi="Palatino Linotype" w:cs="Arial"/>
          <w:b/>
          <w:color w:val="000000" w:themeColor="text1"/>
        </w:rPr>
        <w:t>cto</w:t>
      </w:r>
      <w:proofErr w:type="spellEnd"/>
      <w:r w:rsidR="000171D8" w:rsidRPr="005C6A56">
        <w:rPr>
          <w:rFonts w:ascii="Palatino Linotype" w:hAnsi="Palatino Linotype" w:cs="Arial"/>
          <w:b/>
          <w:color w:val="000000" w:themeColor="text1"/>
        </w:rPr>
        <w:t xml:space="preserve"> impugnado</w:t>
      </w:r>
      <w:r w:rsidRPr="005C6A56">
        <w:rPr>
          <w:rFonts w:ascii="Palatino Linotype" w:hAnsi="Palatino Linotype" w:cs="Arial"/>
          <w:b/>
          <w:color w:val="000000" w:themeColor="text1"/>
        </w:rPr>
        <w:t>:</w:t>
      </w:r>
    </w:p>
    <w:p w14:paraId="66C0D15E" w14:textId="5BAEF1B9" w:rsidR="00290EA9" w:rsidRPr="005C6A56" w:rsidRDefault="00EA6DA7" w:rsidP="00FD7903">
      <w:pPr>
        <w:spacing w:line="360" w:lineRule="auto"/>
        <w:jc w:val="both"/>
        <w:rPr>
          <w:rFonts w:ascii="Palatino Linotype" w:hAnsi="Palatino Linotype" w:cs="Arial"/>
          <w:color w:val="000000" w:themeColor="text1"/>
          <w:sz w:val="22"/>
          <w:szCs w:val="22"/>
        </w:rPr>
      </w:pPr>
      <w:r w:rsidRPr="005C6A56">
        <w:rPr>
          <w:rFonts w:ascii="Palatino Linotype" w:hAnsi="Palatino Linotype" w:cs="Arial"/>
          <w:i/>
          <w:color w:val="000000" w:themeColor="text1"/>
          <w:sz w:val="22"/>
          <w:szCs w:val="22"/>
        </w:rPr>
        <w:t>“</w:t>
      </w:r>
      <w:r w:rsidR="00772173" w:rsidRPr="005C6A56">
        <w:rPr>
          <w:rFonts w:ascii="Palatino Linotype" w:hAnsi="Palatino Linotype" w:cs="Arial"/>
          <w:i/>
          <w:color w:val="000000" w:themeColor="text1"/>
          <w:sz w:val="22"/>
          <w:szCs w:val="22"/>
        </w:rPr>
        <w:t>No entrega información</w:t>
      </w:r>
      <w:r w:rsidRPr="005C6A56">
        <w:rPr>
          <w:rFonts w:ascii="Palatino Linotype" w:hAnsi="Palatino Linotype" w:cs="Arial"/>
          <w:i/>
          <w:color w:val="000000" w:themeColor="text1"/>
          <w:sz w:val="22"/>
          <w:szCs w:val="22"/>
        </w:rPr>
        <w:t xml:space="preserve">” </w:t>
      </w:r>
      <w:r w:rsidRPr="005C6A56">
        <w:rPr>
          <w:rFonts w:ascii="Palatino Linotype" w:hAnsi="Palatino Linotype" w:cs="Arial"/>
          <w:color w:val="000000" w:themeColor="text1"/>
          <w:sz w:val="22"/>
          <w:szCs w:val="22"/>
        </w:rPr>
        <w:t>(</w:t>
      </w:r>
      <w:r w:rsidR="00FD7903" w:rsidRPr="005C6A56">
        <w:rPr>
          <w:rFonts w:ascii="Palatino Linotype" w:hAnsi="Palatino Linotype" w:cs="Arial"/>
          <w:color w:val="000000" w:themeColor="text1"/>
          <w:sz w:val="22"/>
          <w:szCs w:val="22"/>
        </w:rPr>
        <w:t>s</w:t>
      </w:r>
      <w:r w:rsidRPr="005C6A56">
        <w:rPr>
          <w:rFonts w:ascii="Palatino Linotype" w:hAnsi="Palatino Linotype" w:cs="Arial"/>
          <w:color w:val="000000" w:themeColor="text1"/>
          <w:sz w:val="22"/>
          <w:szCs w:val="22"/>
        </w:rPr>
        <w:t>ic)</w:t>
      </w:r>
      <w:r w:rsidR="00FF339D" w:rsidRPr="005C6A56">
        <w:rPr>
          <w:rFonts w:ascii="Palatino Linotype" w:hAnsi="Palatino Linotype" w:cs="Arial"/>
          <w:color w:val="000000" w:themeColor="text1"/>
          <w:sz w:val="22"/>
          <w:szCs w:val="22"/>
        </w:rPr>
        <w:t>.</w:t>
      </w:r>
    </w:p>
    <w:p w14:paraId="60DCCFC1" w14:textId="77777777" w:rsidR="002612A8" w:rsidRPr="005C6A56" w:rsidRDefault="002612A8" w:rsidP="00723527">
      <w:pPr>
        <w:tabs>
          <w:tab w:val="left" w:pos="851"/>
        </w:tabs>
        <w:ind w:left="851" w:right="901"/>
        <w:jc w:val="both"/>
        <w:rPr>
          <w:rFonts w:ascii="Palatino Linotype" w:hAnsi="Palatino Linotype" w:cs="Arial"/>
          <w:color w:val="000000" w:themeColor="text1"/>
          <w:sz w:val="22"/>
          <w:szCs w:val="22"/>
        </w:rPr>
      </w:pPr>
    </w:p>
    <w:p w14:paraId="678B3F4B" w14:textId="24FEDFCF" w:rsidR="00D0570C" w:rsidRPr="005C6A56" w:rsidRDefault="002612A8" w:rsidP="002612A8">
      <w:pPr>
        <w:spacing w:line="360" w:lineRule="auto"/>
        <w:jc w:val="both"/>
        <w:rPr>
          <w:rFonts w:ascii="Palatino Linotype" w:hAnsi="Palatino Linotype" w:cs="Arial"/>
          <w:b/>
          <w:color w:val="000000" w:themeColor="text1"/>
          <w:sz w:val="22"/>
          <w:szCs w:val="22"/>
        </w:rPr>
      </w:pPr>
      <w:r w:rsidRPr="005C6A56">
        <w:rPr>
          <w:rFonts w:ascii="Palatino Linotype" w:hAnsi="Palatino Linotype" w:cs="Arial"/>
          <w:b/>
          <w:color w:val="000000" w:themeColor="text1"/>
          <w:sz w:val="22"/>
          <w:szCs w:val="22"/>
        </w:rPr>
        <w:t>Razones o motivos de inconformidad:</w:t>
      </w:r>
    </w:p>
    <w:p w14:paraId="121B0ADD" w14:textId="61A76FBE" w:rsidR="002612A8" w:rsidRPr="005C6A56" w:rsidRDefault="002612A8" w:rsidP="00FD7903">
      <w:pPr>
        <w:spacing w:line="360" w:lineRule="auto"/>
        <w:jc w:val="both"/>
        <w:rPr>
          <w:rFonts w:ascii="Palatino Linotype" w:hAnsi="Palatino Linotype" w:cs="Arial"/>
          <w:color w:val="000000" w:themeColor="text1"/>
          <w:sz w:val="22"/>
          <w:szCs w:val="22"/>
        </w:rPr>
      </w:pPr>
      <w:r w:rsidRPr="005C6A56">
        <w:rPr>
          <w:rFonts w:ascii="Palatino Linotype" w:hAnsi="Palatino Linotype" w:cs="Arial"/>
          <w:i/>
          <w:color w:val="000000" w:themeColor="text1"/>
          <w:sz w:val="22"/>
          <w:szCs w:val="22"/>
        </w:rPr>
        <w:t>“</w:t>
      </w:r>
      <w:r w:rsidR="00772173" w:rsidRPr="005C6A56">
        <w:rPr>
          <w:rFonts w:ascii="Palatino Linotype" w:hAnsi="Palatino Linotype" w:cs="Arial"/>
          <w:i/>
          <w:color w:val="000000" w:themeColor="text1"/>
          <w:sz w:val="22"/>
          <w:szCs w:val="22"/>
        </w:rPr>
        <w:t>No entrega información</w:t>
      </w:r>
      <w:r w:rsidRPr="005C6A56">
        <w:rPr>
          <w:rFonts w:ascii="Palatino Linotype" w:hAnsi="Palatino Linotype" w:cs="Arial"/>
          <w:i/>
          <w:color w:val="000000" w:themeColor="text1"/>
          <w:sz w:val="22"/>
          <w:szCs w:val="22"/>
        </w:rPr>
        <w:t xml:space="preserve">” </w:t>
      </w:r>
      <w:r w:rsidRPr="005C6A56">
        <w:rPr>
          <w:rFonts w:ascii="Palatino Linotype" w:hAnsi="Palatino Linotype" w:cs="Arial"/>
          <w:color w:val="000000" w:themeColor="text1"/>
          <w:sz w:val="22"/>
          <w:szCs w:val="22"/>
        </w:rPr>
        <w:t>(Sic).</w:t>
      </w:r>
    </w:p>
    <w:p w14:paraId="11CDF804" w14:textId="372A50EC" w:rsidR="007D38BB" w:rsidRPr="005C6A56" w:rsidRDefault="008236F3" w:rsidP="0066637D">
      <w:pPr>
        <w:spacing w:line="360" w:lineRule="auto"/>
        <w:jc w:val="both"/>
        <w:rPr>
          <w:rFonts w:ascii="Palatino Linotype" w:hAnsi="Palatino Linotype" w:cs="Arial"/>
          <w:b/>
          <w:color w:val="000000" w:themeColor="text1"/>
          <w:sz w:val="26"/>
          <w:szCs w:val="26"/>
        </w:rPr>
      </w:pPr>
      <w:r w:rsidRPr="005C6A56">
        <w:rPr>
          <w:rFonts w:ascii="Palatino Linotype" w:hAnsi="Palatino Linotype" w:cs="Arial"/>
          <w:b/>
          <w:color w:val="000000" w:themeColor="text1"/>
          <w:sz w:val="26"/>
          <w:szCs w:val="26"/>
        </w:rPr>
        <w:lastRenderedPageBreak/>
        <w:t>V</w:t>
      </w:r>
      <w:r w:rsidR="00772173" w:rsidRPr="005C6A56">
        <w:rPr>
          <w:rFonts w:ascii="Palatino Linotype" w:hAnsi="Palatino Linotype" w:cs="Arial"/>
          <w:b/>
          <w:color w:val="000000" w:themeColor="text1"/>
          <w:sz w:val="26"/>
          <w:szCs w:val="26"/>
        </w:rPr>
        <w:t>II</w:t>
      </w:r>
      <w:r w:rsidR="000171D8" w:rsidRPr="005C6A56">
        <w:rPr>
          <w:rFonts w:ascii="Palatino Linotype" w:hAnsi="Palatino Linotype" w:cs="Arial"/>
          <w:b/>
          <w:color w:val="000000" w:themeColor="text1"/>
          <w:sz w:val="26"/>
          <w:szCs w:val="26"/>
        </w:rPr>
        <w:t xml:space="preserve">. </w:t>
      </w:r>
      <w:r w:rsidR="007D38BB" w:rsidRPr="005C6A56">
        <w:rPr>
          <w:rFonts w:ascii="Palatino Linotype" w:hAnsi="Palatino Linotype" w:cs="Arial"/>
          <w:b/>
          <w:sz w:val="26"/>
          <w:szCs w:val="26"/>
        </w:rPr>
        <w:t xml:space="preserve">Del turno del </w:t>
      </w:r>
      <w:r w:rsidR="00D86297" w:rsidRPr="005C6A56">
        <w:rPr>
          <w:rFonts w:ascii="Palatino Linotype" w:hAnsi="Palatino Linotype" w:cs="Arial"/>
          <w:b/>
          <w:sz w:val="26"/>
          <w:szCs w:val="26"/>
        </w:rPr>
        <w:t>Recurso Revisión</w:t>
      </w:r>
      <w:r w:rsidR="00D8393F" w:rsidRPr="005C6A56">
        <w:rPr>
          <w:rFonts w:ascii="Palatino Linotype" w:hAnsi="Palatino Linotype" w:cs="Arial"/>
          <w:b/>
          <w:sz w:val="26"/>
          <w:szCs w:val="26"/>
        </w:rPr>
        <w:t>.</w:t>
      </w:r>
    </w:p>
    <w:p w14:paraId="3793C887" w14:textId="60DB0A63" w:rsidR="00113C7D" w:rsidRPr="005C6A56" w:rsidRDefault="007A4CA7" w:rsidP="00D8393F">
      <w:pPr>
        <w:spacing w:line="360" w:lineRule="auto"/>
        <w:jc w:val="both"/>
        <w:rPr>
          <w:rFonts w:ascii="Palatino Linotype" w:hAnsi="Palatino Linotype" w:cs="Arial"/>
          <w:color w:val="000000" w:themeColor="text1"/>
        </w:rPr>
      </w:pPr>
      <w:r w:rsidRPr="005C6A56">
        <w:rPr>
          <w:rFonts w:ascii="Palatino Linotype" w:hAnsi="Palatino Linotype" w:cs="Arial"/>
          <w:color w:val="000000" w:themeColor="text1"/>
        </w:rPr>
        <w:t xml:space="preserve">El </w:t>
      </w:r>
      <w:r w:rsidR="00772173" w:rsidRPr="005C6A56">
        <w:rPr>
          <w:rFonts w:ascii="Palatino Linotype" w:hAnsi="Palatino Linotype" w:cs="Arial"/>
          <w:b/>
          <w:bCs/>
          <w:color w:val="000000" w:themeColor="text1"/>
        </w:rPr>
        <w:t>trece</w:t>
      </w:r>
      <w:r w:rsidR="00E70EDC" w:rsidRPr="005C6A56">
        <w:rPr>
          <w:rFonts w:ascii="Palatino Linotype" w:hAnsi="Palatino Linotype" w:cs="Arial"/>
          <w:b/>
          <w:bCs/>
          <w:color w:val="000000" w:themeColor="text1"/>
        </w:rPr>
        <w:t xml:space="preserve"> de </w:t>
      </w:r>
      <w:r w:rsidR="00772173" w:rsidRPr="005C6A56">
        <w:rPr>
          <w:rFonts w:ascii="Palatino Linotype" w:hAnsi="Palatino Linotype" w:cs="Arial"/>
          <w:b/>
          <w:bCs/>
          <w:color w:val="000000" w:themeColor="text1"/>
        </w:rPr>
        <w:t>noviembre</w:t>
      </w:r>
      <w:r w:rsidR="005C250B" w:rsidRPr="005C6A56">
        <w:rPr>
          <w:rFonts w:ascii="Palatino Linotype" w:hAnsi="Palatino Linotype" w:cs="Arial"/>
          <w:b/>
          <w:bCs/>
          <w:color w:val="000000" w:themeColor="text1"/>
        </w:rPr>
        <w:t xml:space="preserve"> de</w:t>
      </w:r>
      <w:r w:rsidR="00B41543" w:rsidRPr="005C6A56">
        <w:rPr>
          <w:rFonts w:ascii="Palatino Linotype" w:hAnsi="Palatino Linotype" w:cs="Arial"/>
          <w:b/>
          <w:bCs/>
          <w:color w:val="000000" w:themeColor="text1"/>
        </w:rPr>
        <w:t xml:space="preserve"> dos mil </w:t>
      </w:r>
      <w:r w:rsidR="00772173" w:rsidRPr="005C6A56">
        <w:rPr>
          <w:rFonts w:ascii="Palatino Linotype" w:hAnsi="Palatino Linotype" w:cs="Arial"/>
          <w:b/>
          <w:bCs/>
          <w:color w:val="000000" w:themeColor="text1"/>
        </w:rPr>
        <w:t>veintidós</w:t>
      </w:r>
      <w:r w:rsidR="000171D8" w:rsidRPr="005C6A56">
        <w:rPr>
          <w:rFonts w:ascii="Palatino Linotype" w:hAnsi="Palatino Linotype" w:cs="Arial"/>
          <w:color w:val="000000" w:themeColor="text1"/>
        </w:rPr>
        <w:t xml:space="preserve">, el </w:t>
      </w:r>
      <w:r w:rsidR="00D8393F" w:rsidRPr="005C6A56">
        <w:rPr>
          <w:rFonts w:ascii="Palatino Linotype" w:hAnsi="Palatino Linotype" w:cs="Arial"/>
          <w:color w:val="000000" w:themeColor="text1"/>
        </w:rPr>
        <w:t>medio de impugnación</w:t>
      </w:r>
      <w:r w:rsidR="000171D8" w:rsidRPr="005C6A56">
        <w:rPr>
          <w:rFonts w:ascii="Palatino Linotype" w:hAnsi="Palatino Linotype" w:cs="Arial"/>
          <w:color w:val="000000" w:themeColor="text1"/>
        </w:rPr>
        <w:t xml:space="preserve"> que se trata se envió electrónicamente al Instituto de </w:t>
      </w:r>
      <w:r w:rsidR="000171D8" w:rsidRPr="005C6A56">
        <w:rPr>
          <w:rFonts w:ascii="Palatino Linotype" w:eastAsia="Arial Unicode MS" w:hAnsi="Palatino Linotype" w:cs="Arial"/>
          <w:color w:val="000000" w:themeColor="text1"/>
        </w:rPr>
        <w:t>Transparencia</w:t>
      </w:r>
      <w:r w:rsidR="000171D8" w:rsidRPr="005C6A56">
        <w:rPr>
          <w:rFonts w:ascii="Palatino Linotype" w:hAnsi="Palatino Linotype" w:cs="Arial"/>
          <w:color w:val="000000" w:themeColor="text1"/>
        </w:rPr>
        <w:t xml:space="preserve">, Acceso a la </w:t>
      </w:r>
      <w:r w:rsidR="00D86297" w:rsidRPr="005C6A56">
        <w:rPr>
          <w:rFonts w:ascii="Palatino Linotype" w:hAnsi="Palatino Linotype" w:cs="Arial"/>
          <w:color w:val="000000" w:themeColor="text1"/>
        </w:rPr>
        <w:t>Información Pública</w:t>
      </w:r>
      <w:r w:rsidR="000171D8" w:rsidRPr="005C6A56">
        <w:rPr>
          <w:rFonts w:ascii="Palatino Linotype" w:hAnsi="Palatino Linotype" w:cs="Arial"/>
          <w:color w:val="000000" w:themeColor="text1"/>
        </w:rPr>
        <w:t xml:space="preserve"> y Protección de Datos Personales del Estado de México y Municipios; </w:t>
      </w:r>
      <w:r w:rsidR="009E2E2C" w:rsidRPr="005C6A56">
        <w:rPr>
          <w:rFonts w:ascii="Palatino Linotype" w:hAnsi="Palatino Linotype" w:cs="Arial"/>
          <w:color w:val="000000" w:themeColor="text1"/>
        </w:rPr>
        <w:t xml:space="preserve">por lo que, </w:t>
      </w:r>
      <w:r w:rsidR="000171D8" w:rsidRPr="005C6A56">
        <w:rPr>
          <w:rFonts w:ascii="Palatino Linotype" w:hAnsi="Palatino Linotype" w:cs="Arial"/>
          <w:color w:val="000000" w:themeColor="text1"/>
        </w:rPr>
        <w:t xml:space="preserve">con fundamento en el artículo 185, fracción I de la </w:t>
      </w:r>
      <w:r w:rsidR="000171D8" w:rsidRPr="005C6A56">
        <w:rPr>
          <w:rFonts w:ascii="Palatino Linotype" w:hAnsi="Palatino Linotype"/>
          <w:color w:val="000000" w:themeColor="text1"/>
        </w:rPr>
        <w:t xml:space="preserve">Ley de Transparencia y Acceso a la </w:t>
      </w:r>
      <w:r w:rsidR="00D86297" w:rsidRPr="005C6A56">
        <w:rPr>
          <w:rFonts w:ascii="Palatino Linotype" w:hAnsi="Palatino Linotype"/>
          <w:color w:val="000000" w:themeColor="text1"/>
        </w:rPr>
        <w:t>Información Pública</w:t>
      </w:r>
      <w:r w:rsidR="000171D8" w:rsidRPr="005C6A56">
        <w:rPr>
          <w:rFonts w:ascii="Palatino Linotype" w:hAnsi="Palatino Linotype"/>
          <w:color w:val="000000" w:themeColor="text1"/>
        </w:rPr>
        <w:t xml:space="preserve"> del Estado de México y Municipios</w:t>
      </w:r>
      <w:r w:rsidR="000171D8" w:rsidRPr="005C6A56">
        <w:rPr>
          <w:rFonts w:ascii="Palatino Linotype" w:hAnsi="Palatino Linotype" w:cs="Arial"/>
          <w:color w:val="000000" w:themeColor="text1"/>
        </w:rPr>
        <w:t xml:space="preserve">, se turnó </w:t>
      </w:r>
      <w:r w:rsidR="00727578" w:rsidRPr="005C6A56">
        <w:rPr>
          <w:rFonts w:ascii="Palatino Linotype" w:hAnsi="Palatino Linotype" w:cs="Arial"/>
          <w:color w:val="000000" w:themeColor="text1"/>
        </w:rPr>
        <w:t xml:space="preserve">mediante </w:t>
      </w:r>
      <w:r w:rsidR="00727578" w:rsidRPr="005C6A56">
        <w:rPr>
          <w:rFonts w:ascii="Palatino Linotype" w:hAnsi="Palatino Linotype" w:cs="Arial"/>
          <w:b/>
          <w:color w:val="000000" w:themeColor="text1"/>
        </w:rPr>
        <w:t xml:space="preserve">EL </w:t>
      </w:r>
      <w:r w:rsidR="000171D8" w:rsidRPr="005C6A56">
        <w:rPr>
          <w:rFonts w:ascii="Palatino Linotype" w:eastAsia="Arial Unicode MS" w:hAnsi="Palatino Linotype" w:cs="Arial"/>
          <w:b/>
          <w:color w:val="000000" w:themeColor="text1"/>
        </w:rPr>
        <w:t>SAIMEX</w:t>
      </w:r>
      <w:r w:rsidR="00B41543" w:rsidRPr="005C6A56">
        <w:rPr>
          <w:rFonts w:ascii="Palatino Linotype" w:hAnsi="Palatino Linotype"/>
          <w:color w:val="000000" w:themeColor="text1"/>
        </w:rPr>
        <w:t xml:space="preserve">, </w:t>
      </w:r>
      <w:r w:rsidR="00A20CBF" w:rsidRPr="005C6A56">
        <w:rPr>
          <w:rFonts w:ascii="Palatino Linotype" w:hAnsi="Palatino Linotype"/>
          <w:color w:val="000000" w:themeColor="text1"/>
        </w:rPr>
        <w:t>a</w:t>
      </w:r>
      <w:r w:rsidR="00D8393F" w:rsidRPr="005C6A56">
        <w:rPr>
          <w:rFonts w:ascii="Palatino Linotype" w:hAnsi="Palatino Linotype"/>
          <w:color w:val="000000" w:themeColor="text1"/>
        </w:rPr>
        <w:t xml:space="preserve"> </w:t>
      </w:r>
      <w:r w:rsidR="00A20CBF" w:rsidRPr="005C6A56">
        <w:rPr>
          <w:rFonts w:ascii="Palatino Linotype" w:hAnsi="Palatino Linotype"/>
          <w:color w:val="000000" w:themeColor="text1"/>
          <w:lang w:val="es-419"/>
        </w:rPr>
        <w:t>l</w:t>
      </w:r>
      <w:r w:rsidR="00D8393F" w:rsidRPr="005C6A56">
        <w:rPr>
          <w:rFonts w:ascii="Palatino Linotype" w:hAnsi="Palatino Linotype"/>
          <w:color w:val="000000" w:themeColor="text1"/>
        </w:rPr>
        <w:t>a</w:t>
      </w:r>
      <w:r w:rsidR="00CE22BE" w:rsidRPr="005C6A56">
        <w:rPr>
          <w:rFonts w:ascii="Palatino Linotype" w:hAnsi="Palatino Linotype"/>
          <w:color w:val="000000" w:themeColor="text1"/>
        </w:rPr>
        <w:t xml:space="preserve"> </w:t>
      </w:r>
      <w:r w:rsidR="0046481A" w:rsidRPr="005C6A56">
        <w:rPr>
          <w:rFonts w:ascii="Palatino Linotype" w:hAnsi="Palatino Linotype"/>
          <w:b/>
          <w:color w:val="000000" w:themeColor="text1"/>
        </w:rPr>
        <w:t>C</w:t>
      </w:r>
      <w:r w:rsidR="000171D8" w:rsidRPr="005C6A56">
        <w:rPr>
          <w:rFonts w:ascii="Palatino Linotype" w:hAnsi="Palatino Linotype" w:cs="Arial"/>
          <w:b/>
          <w:color w:val="000000" w:themeColor="text1"/>
        </w:rPr>
        <w:t>omisionad</w:t>
      </w:r>
      <w:r w:rsidR="00D8393F" w:rsidRPr="005C6A56">
        <w:rPr>
          <w:rFonts w:ascii="Palatino Linotype" w:hAnsi="Palatino Linotype" w:cs="Arial"/>
          <w:b/>
          <w:color w:val="000000" w:themeColor="text1"/>
        </w:rPr>
        <w:t>a</w:t>
      </w:r>
      <w:r w:rsidR="00F02503" w:rsidRPr="005C6A56">
        <w:rPr>
          <w:rFonts w:ascii="Palatino Linotype" w:hAnsi="Palatino Linotype" w:cs="Arial"/>
          <w:color w:val="000000" w:themeColor="text1"/>
        </w:rPr>
        <w:t xml:space="preserve"> </w:t>
      </w:r>
      <w:r w:rsidR="00E1073B" w:rsidRPr="005C6A56">
        <w:rPr>
          <w:rFonts w:ascii="Palatino Linotype" w:hAnsi="Palatino Linotype" w:cs="Arial"/>
          <w:b/>
          <w:color w:val="000000" w:themeColor="text1"/>
        </w:rPr>
        <w:t>Sharon Cristina Morales Martínez</w:t>
      </w:r>
      <w:r w:rsidR="000171D8" w:rsidRPr="005C6A56">
        <w:rPr>
          <w:rFonts w:ascii="Palatino Linotype" w:hAnsi="Palatino Linotype" w:cs="Arial"/>
          <w:color w:val="000000" w:themeColor="text1"/>
        </w:rPr>
        <w:t xml:space="preserve"> a efecto de decretar su admisión o </w:t>
      </w:r>
      <w:proofErr w:type="spellStart"/>
      <w:r w:rsidR="000171D8" w:rsidRPr="005C6A56">
        <w:rPr>
          <w:rFonts w:ascii="Palatino Linotype" w:hAnsi="Palatino Linotype" w:cs="Arial"/>
          <w:color w:val="000000" w:themeColor="text1"/>
        </w:rPr>
        <w:t>desechamiento</w:t>
      </w:r>
      <w:proofErr w:type="spellEnd"/>
      <w:r w:rsidR="000171D8" w:rsidRPr="005C6A56">
        <w:rPr>
          <w:rFonts w:ascii="Palatino Linotype" w:hAnsi="Palatino Linotype" w:cs="Arial"/>
          <w:color w:val="000000" w:themeColor="text1"/>
        </w:rPr>
        <w:t>.</w:t>
      </w:r>
    </w:p>
    <w:p w14:paraId="3DCFA8A2" w14:textId="77777777" w:rsidR="00BE3499" w:rsidRPr="005C6A56" w:rsidRDefault="00BE3499" w:rsidP="00D8393F">
      <w:pPr>
        <w:spacing w:line="360" w:lineRule="auto"/>
        <w:jc w:val="both"/>
        <w:rPr>
          <w:rFonts w:ascii="Palatino Linotype" w:hAnsi="Palatino Linotype" w:cs="Arial"/>
          <w:color w:val="000000" w:themeColor="text1"/>
        </w:rPr>
      </w:pPr>
    </w:p>
    <w:p w14:paraId="6E2E972C" w14:textId="65595861" w:rsidR="007D38BB" w:rsidRPr="005C6A56" w:rsidRDefault="007D38BB" w:rsidP="0066637D">
      <w:pPr>
        <w:tabs>
          <w:tab w:val="center" w:pos="4252"/>
          <w:tab w:val="right" w:pos="8504"/>
        </w:tabs>
        <w:spacing w:line="360" w:lineRule="auto"/>
        <w:jc w:val="both"/>
        <w:rPr>
          <w:rFonts w:ascii="Palatino Linotype" w:hAnsi="Palatino Linotype" w:cs="Arial"/>
          <w:b/>
          <w:color w:val="000000" w:themeColor="text1"/>
        </w:rPr>
      </w:pPr>
      <w:r w:rsidRPr="005C6A56">
        <w:rPr>
          <w:rFonts w:ascii="Palatino Linotype" w:hAnsi="Palatino Linotype" w:cs="Arial"/>
          <w:b/>
          <w:color w:val="000000" w:themeColor="text1"/>
        </w:rPr>
        <w:t xml:space="preserve">a) Admisión del </w:t>
      </w:r>
      <w:r w:rsidR="00D86297" w:rsidRPr="005C6A56">
        <w:rPr>
          <w:rFonts w:ascii="Palatino Linotype" w:hAnsi="Palatino Linotype" w:cs="Arial"/>
          <w:b/>
          <w:color w:val="000000" w:themeColor="text1"/>
        </w:rPr>
        <w:t>Recurso Revisión</w:t>
      </w:r>
      <w:r w:rsidR="00D8393F" w:rsidRPr="005C6A56">
        <w:rPr>
          <w:rFonts w:ascii="Palatino Linotype" w:hAnsi="Palatino Linotype" w:cs="Arial"/>
          <w:b/>
          <w:color w:val="000000" w:themeColor="text1"/>
        </w:rPr>
        <w:t>.</w:t>
      </w:r>
    </w:p>
    <w:p w14:paraId="329FDD23" w14:textId="3056DE75" w:rsidR="00280C98" w:rsidRPr="005C6A56" w:rsidRDefault="000171D8" w:rsidP="0066637D">
      <w:pPr>
        <w:tabs>
          <w:tab w:val="center" w:pos="4252"/>
          <w:tab w:val="right" w:pos="8504"/>
        </w:tabs>
        <w:spacing w:line="360" w:lineRule="auto"/>
        <w:jc w:val="both"/>
        <w:rPr>
          <w:rFonts w:ascii="Palatino Linotype" w:hAnsi="Palatino Linotype" w:cs="Arial"/>
          <w:color w:val="000000" w:themeColor="text1"/>
        </w:rPr>
      </w:pPr>
      <w:r w:rsidRPr="005C6A56">
        <w:rPr>
          <w:rFonts w:ascii="Palatino Linotype" w:hAnsi="Palatino Linotype" w:cs="Arial"/>
          <w:color w:val="000000" w:themeColor="text1"/>
        </w:rPr>
        <w:t>De las constancias del expediente electrónico del</w:t>
      </w:r>
      <w:r w:rsidRPr="005C6A56">
        <w:rPr>
          <w:rFonts w:ascii="Palatino Linotype" w:hAnsi="Palatino Linotype" w:cs="Arial"/>
          <w:b/>
          <w:color w:val="000000" w:themeColor="text1"/>
        </w:rPr>
        <w:t xml:space="preserve"> SAIMEX</w:t>
      </w:r>
      <w:r w:rsidRPr="005C6A56">
        <w:rPr>
          <w:rFonts w:ascii="Palatino Linotype" w:hAnsi="Palatino Linotype" w:cs="Arial"/>
          <w:color w:val="000000" w:themeColor="text1"/>
        </w:rPr>
        <w:t xml:space="preserve">, se advierte que </w:t>
      </w:r>
      <w:r w:rsidR="00727578" w:rsidRPr="005C6A56">
        <w:rPr>
          <w:rFonts w:ascii="Palatino Linotype" w:hAnsi="Palatino Linotype" w:cs="Arial"/>
          <w:color w:val="000000" w:themeColor="text1"/>
        </w:rPr>
        <w:t>el</w:t>
      </w:r>
      <w:r w:rsidRPr="005C6A56">
        <w:rPr>
          <w:rFonts w:ascii="Palatino Linotype" w:hAnsi="Palatino Linotype" w:cs="Arial"/>
          <w:color w:val="000000" w:themeColor="text1"/>
        </w:rPr>
        <w:t xml:space="preserve"> </w:t>
      </w:r>
      <w:r w:rsidR="007A3097" w:rsidRPr="005C6A56">
        <w:rPr>
          <w:rFonts w:ascii="Palatino Linotype" w:hAnsi="Palatino Linotype" w:cs="Arial"/>
          <w:b/>
          <w:color w:val="000000" w:themeColor="text1"/>
        </w:rPr>
        <w:t>diecisiete</w:t>
      </w:r>
      <w:r w:rsidR="00263D48" w:rsidRPr="005C6A56">
        <w:rPr>
          <w:rFonts w:ascii="Palatino Linotype" w:hAnsi="Palatino Linotype" w:cs="Arial"/>
          <w:b/>
          <w:color w:val="000000" w:themeColor="text1"/>
        </w:rPr>
        <w:t xml:space="preserve"> </w:t>
      </w:r>
      <w:r w:rsidR="005C250B" w:rsidRPr="005C6A56">
        <w:rPr>
          <w:rFonts w:ascii="Palatino Linotype" w:hAnsi="Palatino Linotype" w:cs="Arial"/>
          <w:b/>
          <w:bCs/>
          <w:color w:val="000000" w:themeColor="text1"/>
        </w:rPr>
        <w:t xml:space="preserve">de </w:t>
      </w:r>
      <w:r w:rsidR="00772173" w:rsidRPr="005C6A56">
        <w:rPr>
          <w:rFonts w:ascii="Palatino Linotype" w:hAnsi="Palatino Linotype" w:cs="Arial"/>
          <w:b/>
          <w:bCs/>
          <w:color w:val="000000" w:themeColor="text1"/>
        </w:rPr>
        <w:t>noviembre</w:t>
      </w:r>
      <w:r w:rsidR="005C250B" w:rsidRPr="005C6A56">
        <w:rPr>
          <w:rFonts w:ascii="Palatino Linotype" w:hAnsi="Palatino Linotype" w:cs="Arial"/>
          <w:b/>
          <w:bCs/>
          <w:color w:val="000000" w:themeColor="text1"/>
        </w:rPr>
        <w:t xml:space="preserve"> </w:t>
      </w:r>
      <w:r w:rsidR="00B41543" w:rsidRPr="005C6A56">
        <w:rPr>
          <w:rFonts w:ascii="Palatino Linotype" w:hAnsi="Palatino Linotype" w:cs="Arial"/>
          <w:b/>
          <w:bCs/>
          <w:color w:val="000000" w:themeColor="text1"/>
        </w:rPr>
        <w:t xml:space="preserve">de dos mil </w:t>
      </w:r>
      <w:r w:rsidR="00772173" w:rsidRPr="005C6A56">
        <w:rPr>
          <w:rFonts w:ascii="Palatino Linotype" w:hAnsi="Palatino Linotype" w:cs="Arial"/>
          <w:b/>
          <w:bCs/>
          <w:color w:val="000000" w:themeColor="text1"/>
        </w:rPr>
        <w:t>veintidós</w:t>
      </w:r>
      <w:r w:rsidRPr="005C6A56">
        <w:rPr>
          <w:rFonts w:ascii="Palatino Linotype" w:hAnsi="Palatino Linotype" w:cs="Arial"/>
          <w:color w:val="000000" w:themeColor="text1"/>
        </w:rPr>
        <w:t xml:space="preserve">, se </w:t>
      </w:r>
      <w:r w:rsidR="004D1753" w:rsidRPr="005C6A56">
        <w:rPr>
          <w:rFonts w:ascii="Palatino Linotype" w:hAnsi="Palatino Linotype" w:cs="Arial"/>
          <w:color w:val="000000" w:themeColor="text1"/>
        </w:rPr>
        <w:t>notificó</w:t>
      </w:r>
      <w:r w:rsidRPr="005C6A56">
        <w:rPr>
          <w:rFonts w:ascii="Palatino Linotype" w:hAnsi="Palatino Linotype" w:cs="Arial"/>
          <w:color w:val="000000" w:themeColor="text1"/>
        </w:rPr>
        <w:t xml:space="preserve"> la admisión a trámite del </w:t>
      </w:r>
      <w:r w:rsidR="00D86297" w:rsidRPr="005C6A56">
        <w:rPr>
          <w:rFonts w:ascii="Palatino Linotype" w:hAnsi="Palatino Linotype" w:cs="Arial"/>
          <w:color w:val="000000" w:themeColor="text1"/>
        </w:rPr>
        <w:t>Recurso Revisión</w:t>
      </w:r>
      <w:r w:rsidRPr="005C6A56">
        <w:rPr>
          <w:rFonts w:ascii="Palatino Linotype" w:hAnsi="Palatino Linotype" w:cs="Arial"/>
          <w:color w:val="000000" w:themeColor="text1"/>
        </w:rPr>
        <w:t xml:space="preserve"> que nos ocupa; así como la integración del expediente respectivo, mismo que se puso a disposición de las partes, para que en un plazo máximo de siete días hábiles conforme a lo dispuesto por el artículo 185 de la Ley de Transparencia y Acceso a la </w:t>
      </w:r>
      <w:r w:rsidR="00D86297" w:rsidRPr="005C6A56">
        <w:rPr>
          <w:rFonts w:ascii="Palatino Linotype" w:hAnsi="Palatino Linotype" w:cs="Arial"/>
          <w:color w:val="000000" w:themeColor="text1"/>
        </w:rPr>
        <w:t>Información Pública</w:t>
      </w:r>
      <w:r w:rsidRPr="005C6A56">
        <w:rPr>
          <w:rFonts w:ascii="Palatino Linotype" w:hAnsi="Palatino Linotype" w:cs="Arial"/>
          <w:color w:val="000000" w:themeColor="text1"/>
        </w:rPr>
        <w:t xml:space="preserve"> del Estado de México y Municipios</w:t>
      </w:r>
      <w:r w:rsidR="00F74A05" w:rsidRPr="005C6A56">
        <w:rPr>
          <w:rFonts w:ascii="Palatino Linotype" w:hAnsi="Palatino Linotype" w:cs="Arial"/>
          <w:color w:val="000000" w:themeColor="text1"/>
        </w:rPr>
        <w:t>;</w:t>
      </w:r>
      <w:r w:rsidRPr="005C6A56">
        <w:rPr>
          <w:rFonts w:ascii="Palatino Linotype" w:hAnsi="Palatino Linotype" w:cs="Arial"/>
          <w:color w:val="000000" w:themeColor="text1"/>
        </w:rPr>
        <w:t xml:space="preserve"> </w:t>
      </w:r>
      <w:r w:rsidR="00263D48" w:rsidRPr="005C6A56">
        <w:rPr>
          <w:rFonts w:ascii="Palatino Linotype" w:hAnsi="Palatino Linotype" w:cs="Arial"/>
          <w:b/>
          <w:color w:val="000000" w:themeColor="text1"/>
        </w:rPr>
        <w:t>EL</w:t>
      </w:r>
      <w:r w:rsidR="00F74A05" w:rsidRPr="005C6A56">
        <w:rPr>
          <w:rFonts w:ascii="Palatino Linotype" w:hAnsi="Palatino Linotype" w:cs="Arial"/>
          <w:b/>
          <w:color w:val="000000" w:themeColor="text1"/>
        </w:rPr>
        <w:t xml:space="preserve"> RECURRENTE </w:t>
      </w:r>
      <w:r w:rsidRPr="005C6A56">
        <w:rPr>
          <w:rFonts w:ascii="Palatino Linotype" w:hAnsi="Palatino Linotype" w:cs="Arial"/>
          <w:color w:val="000000" w:themeColor="text1"/>
        </w:rPr>
        <w:t>manifestara</w:t>
      </w:r>
      <w:r w:rsidR="00F74A05" w:rsidRPr="005C6A56">
        <w:rPr>
          <w:rFonts w:ascii="Palatino Linotype" w:hAnsi="Palatino Linotype" w:cs="Arial"/>
          <w:color w:val="000000" w:themeColor="text1"/>
        </w:rPr>
        <w:t xml:space="preserve"> </w:t>
      </w:r>
      <w:r w:rsidRPr="005C6A56">
        <w:rPr>
          <w:rFonts w:ascii="Palatino Linotype" w:hAnsi="Palatino Linotype" w:cs="Arial"/>
          <w:color w:val="000000" w:themeColor="text1"/>
        </w:rPr>
        <w:t xml:space="preserve">lo que a su derecho conviniera, a efecto de presentar pruebas </w:t>
      </w:r>
      <w:r w:rsidR="00727578" w:rsidRPr="005C6A56">
        <w:rPr>
          <w:rFonts w:ascii="Palatino Linotype" w:hAnsi="Palatino Linotype" w:cs="Arial"/>
          <w:color w:val="000000" w:themeColor="text1"/>
        </w:rPr>
        <w:t>o</w:t>
      </w:r>
      <w:r w:rsidRPr="005C6A56">
        <w:rPr>
          <w:rFonts w:ascii="Palatino Linotype" w:hAnsi="Palatino Linotype" w:cs="Arial"/>
          <w:color w:val="000000" w:themeColor="text1"/>
        </w:rPr>
        <w:t xml:space="preserve"> alegatos</w:t>
      </w:r>
      <w:r w:rsidR="00727578" w:rsidRPr="005C6A56">
        <w:rPr>
          <w:rFonts w:ascii="Palatino Linotype" w:hAnsi="Palatino Linotype" w:cs="Arial"/>
          <w:color w:val="000000" w:themeColor="text1"/>
        </w:rPr>
        <w:t xml:space="preserve"> y</w:t>
      </w:r>
      <w:r w:rsidR="00D5111B" w:rsidRPr="005C6A56">
        <w:rPr>
          <w:rFonts w:ascii="Palatino Linotype" w:hAnsi="Palatino Linotype" w:cs="Arial"/>
          <w:color w:val="000000" w:themeColor="text1"/>
        </w:rPr>
        <w:t>,</w:t>
      </w:r>
      <w:r w:rsidR="00727578" w:rsidRPr="005C6A56">
        <w:rPr>
          <w:rFonts w:ascii="Palatino Linotype" w:hAnsi="Palatino Linotype" w:cs="Arial"/>
          <w:color w:val="000000" w:themeColor="text1"/>
        </w:rPr>
        <w:t xml:space="preserve"> en su caso, </w:t>
      </w:r>
      <w:r w:rsidRPr="005C6A56">
        <w:rPr>
          <w:rFonts w:ascii="Palatino Linotype" w:hAnsi="Palatino Linotype" w:cs="Arial"/>
          <w:b/>
          <w:color w:val="000000" w:themeColor="text1"/>
        </w:rPr>
        <w:t xml:space="preserve">EL SUJETO OBLIGADO </w:t>
      </w:r>
      <w:r w:rsidRPr="005C6A56">
        <w:rPr>
          <w:rFonts w:ascii="Palatino Linotype" w:hAnsi="Palatino Linotype" w:cs="Arial"/>
          <w:color w:val="000000" w:themeColor="text1"/>
        </w:rPr>
        <w:t>rindiera su</w:t>
      </w:r>
      <w:r w:rsidR="00727578" w:rsidRPr="005C6A56">
        <w:rPr>
          <w:rFonts w:ascii="Palatino Linotype" w:hAnsi="Palatino Linotype" w:cs="Arial"/>
          <w:color w:val="000000" w:themeColor="text1"/>
        </w:rPr>
        <w:t xml:space="preserve"> correspondiente </w:t>
      </w:r>
      <w:r w:rsidRPr="005C6A56">
        <w:rPr>
          <w:rFonts w:ascii="Palatino Linotype" w:hAnsi="Palatino Linotype" w:cs="Arial"/>
          <w:color w:val="000000" w:themeColor="text1"/>
        </w:rPr>
        <w:t>Informe Justificado.</w:t>
      </w:r>
    </w:p>
    <w:p w14:paraId="5EC0B079" w14:textId="77777777" w:rsidR="00C17131" w:rsidRPr="005C6A56" w:rsidRDefault="00C17131" w:rsidP="0066637D">
      <w:pPr>
        <w:tabs>
          <w:tab w:val="center" w:pos="4252"/>
          <w:tab w:val="right" w:pos="8504"/>
        </w:tabs>
        <w:spacing w:line="360" w:lineRule="auto"/>
        <w:jc w:val="both"/>
        <w:rPr>
          <w:rFonts w:ascii="Palatino Linotype" w:hAnsi="Palatino Linotype" w:cs="Arial"/>
          <w:color w:val="000000" w:themeColor="text1"/>
        </w:rPr>
      </w:pPr>
    </w:p>
    <w:p w14:paraId="700EE037" w14:textId="252A5FD6" w:rsidR="00F74502" w:rsidRPr="005C6A56" w:rsidRDefault="00280C98" w:rsidP="00CC24AF">
      <w:pPr>
        <w:spacing w:line="360" w:lineRule="auto"/>
        <w:jc w:val="both"/>
        <w:rPr>
          <w:rFonts w:ascii="Palatino Linotype" w:eastAsia="Arial Unicode MS" w:hAnsi="Palatino Linotype" w:cs="Arial"/>
          <w:b/>
          <w:szCs w:val="26"/>
        </w:rPr>
      </w:pPr>
      <w:r w:rsidRPr="005C6A56">
        <w:rPr>
          <w:rFonts w:ascii="Palatino Linotype" w:eastAsia="Arial Unicode MS" w:hAnsi="Palatino Linotype" w:cs="Arial"/>
          <w:b/>
          <w:szCs w:val="26"/>
        </w:rPr>
        <w:t xml:space="preserve">b) </w:t>
      </w:r>
      <w:r w:rsidR="00CC24AF" w:rsidRPr="005C6A56">
        <w:rPr>
          <w:rFonts w:ascii="Palatino Linotype" w:hAnsi="Palatino Linotype" w:cs="Arial"/>
          <w:b/>
          <w:bCs/>
          <w:szCs w:val="26"/>
        </w:rPr>
        <w:t>Manifestaciones</w:t>
      </w:r>
      <w:r w:rsidR="00263D48" w:rsidRPr="005C6A56">
        <w:rPr>
          <w:rFonts w:ascii="Palatino Linotype" w:hAnsi="Palatino Linotype" w:cs="Arial"/>
          <w:b/>
          <w:bCs/>
          <w:szCs w:val="26"/>
        </w:rPr>
        <w:t>.</w:t>
      </w:r>
    </w:p>
    <w:p w14:paraId="53D099BE" w14:textId="545AE821" w:rsidR="00B04ACE" w:rsidRPr="005C6A56" w:rsidRDefault="00B04ACE" w:rsidP="00B04ACE">
      <w:pPr>
        <w:spacing w:line="360" w:lineRule="auto"/>
        <w:jc w:val="both"/>
        <w:rPr>
          <w:rFonts w:ascii="Palatino Linotype" w:eastAsia="Arial Unicode MS" w:hAnsi="Palatino Linotype" w:cs="Arial"/>
        </w:rPr>
      </w:pPr>
      <w:r w:rsidRPr="005C6A56">
        <w:rPr>
          <w:rFonts w:ascii="Palatino Linotype" w:eastAsia="Arial Unicode MS" w:hAnsi="Palatino Linotype" w:cs="Arial"/>
        </w:rPr>
        <w:t xml:space="preserve">De acuerdo a las constancias digitales que obran en </w:t>
      </w:r>
      <w:r w:rsidRPr="005C6A56">
        <w:rPr>
          <w:rFonts w:ascii="Palatino Linotype" w:eastAsia="Arial Unicode MS" w:hAnsi="Palatino Linotype" w:cs="Arial"/>
          <w:b/>
        </w:rPr>
        <w:t>EL</w:t>
      </w:r>
      <w:r w:rsidRPr="005C6A56">
        <w:rPr>
          <w:rFonts w:ascii="Palatino Linotype" w:eastAsia="Arial Unicode MS" w:hAnsi="Palatino Linotype" w:cs="Arial"/>
        </w:rPr>
        <w:t xml:space="preserve"> </w:t>
      </w:r>
      <w:r w:rsidRPr="005C6A56">
        <w:rPr>
          <w:rFonts w:ascii="Palatino Linotype" w:eastAsia="Arial Unicode MS" w:hAnsi="Palatino Linotype" w:cs="Arial"/>
          <w:b/>
        </w:rPr>
        <w:t>SAIMEX</w:t>
      </w:r>
      <w:r w:rsidRPr="005C6A56">
        <w:rPr>
          <w:rFonts w:ascii="Palatino Linotype" w:eastAsia="Arial Unicode MS" w:hAnsi="Palatino Linotype" w:cs="Arial"/>
        </w:rPr>
        <w:t xml:space="preserve"> se desprende que conforme a lo dispuesto en el artículo 185, fracciones II y IV de la Ley de Transparencia y Acceso a la Información Pública del Estado de México y Municipios, dentro del </w:t>
      </w:r>
      <w:r w:rsidRPr="004D196B">
        <w:rPr>
          <w:rFonts w:ascii="Palatino Linotype" w:eastAsia="Arial Unicode MS" w:hAnsi="Palatino Linotype" w:cs="Arial"/>
        </w:rPr>
        <w:t xml:space="preserve">término legalmente concedido a </w:t>
      </w:r>
      <w:r w:rsidRPr="004D196B">
        <w:rPr>
          <w:rFonts w:ascii="Palatino Linotype" w:eastAsia="Arial Unicode MS" w:hAnsi="Palatino Linotype" w:cs="Arial"/>
          <w:b/>
        </w:rPr>
        <w:t>EL RECURRENTE</w:t>
      </w:r>
      <w:r w:rsidRPr="004D196B">
        <w:rPr>
          <w:rFonts w:ascii="Palatino Linotype" w:eastAsia="Arial Unicode MS" w:hAnsi="Palatino Linotype" w:cs="Arial"/>
        </w:rPr>
        <w:t>, éste n</w:t>
      </w:r>
      <w:r w:rsidR="00CD7C15" w:rsidRPr="004D196B">
        <w:rPr>
          <w:rFonts w:ascii="Palatino Linotype" w:eastAsia="Arial Unicode MS" w:hAnsi="Palatino Linotype" w:cs="Arial"/>
        </w:rPr>
        <w:t xml:space="preserve">o realizó manifestación </w:t>
      </w:r>
      <w:r w:rsidR="00CD7C15" w:rsidRPr="004D196B">
        <w:rPr>
          <w:rFonts w:ascii="Palatino Linotype" w:eastAsia="Arial Unicode MS" w:hAnsi="Palatino Linotype" w:cs="Arial"/>
        </w:rPr>
        <w:lastRenderedPageBreak/>
        <w:t xml:space="preserve">alguna; por su parte, </w:t>
      </w:r>
      <w:r w:rsidRPr="004D196B">
        <w:rPr>
          <w:rFonts w:ascii="Palatino Linotype" w:eastAsia="Arial Unicode MS" w:hAnsi="Palatino Linotype" w:cs="Arial"/>
        </w:rPr>
        <w:t xml:space="preserve">el </w:t>
      </w:r>
      <w:r w:rsidRPr="004D196B">
        <w:rPr>
          <w:rFonts w:ascii="Palatino Linotype" w:eastAsia="Arial Unicode MS" w:hAnsi="Palatino Linotype" w:cs="Arial"/>
          <w:b/>
        </w:rPr>
        <w:t>SUJETO OBLIGADO</w:t>
      </w:r>
      <w:r w:rsidRPr="004D196B">
        <w:rPr>
          <w:rFonts w:ascii="Palatino Linotype" w:eastAsia="Arial Unicode MS" w:hAnsi="Palatino Linotype" w:cs="Arial"/>
        </w:rPr>
        <w:t xml:space="preserve"> </w:t>
      </w:r>
      <w:r w:rsidR="00CD7C15" w:rsidRPr="004D196B">
        <w:rPr>
          <w:rFonts w:ascii="Palatino Linotype" w:eastAsia="Arial Unicode MS" w:hAnsi="Palatino Linotype" w:cs="Arial"/>
        </w:rPr>
        <w:t>rindió</w:t>
      </w:r>
      <w:r w:rsidRPr="004D196B">
        <w:rPr>
          <w:rFonts w:ascii="Palatino Linotype" w:eastAsia="Arial Unicode MS" w:hAnsi="Palatino Linotype" w:cs="Arial"/>
        </w:rPr>
        <w:t xml:space="preserve"> su informe justificado</w:t>
      </w:r>
      <w:r w:rsidR="007A3097" w:rsidRPr="004D196B">
        <w:rPr>
          <w:rFonts w:ascii="Palatino Linotype" w:eastAsia="Arial Unicode MS" w:hAnsi="Palatino Linotype" w:cs="Arial"/>
        </w:rPr>
        <w:t xml:space="preserve">, a través del archivo digital </w:t>
      </w:r>
      <w:r w:rsidR="007A3097" w:rsidRPr="004D196B">
        <w:rPr>
          <w:rFonts w:ascii="Palatino Linotype" w:eastAsia="Arial Unicode MS" w:hAnsi="Palatino Linotype" w:cs="Arial"/>
          <w:i/>
        </w:rPr>
        <w:t>“respuesta de solicitud 1078-22R.pdf”</w:t>
      </w:r>
      <w:r w:rsidR="007A3097" w:rsidRPr="004D196B">
        <w:rPr>
          <w:rFonts w:ascii="Palatino Linotype" w:eastAsia="Arial Unicode MS" w:hAnsi="Palatino Linotype" w:cs="Arial"/>
        </w:rPr>
        <w:t>, remitido por duplicado</w:t>
      </w:r>
      <w:r w:rsidR="00CD7C15" w:rsidRPr="004D196B">
        <w:rPr>
          <w:rFonts w:ascii="Palatino Linotype" w:eastAsia="Arial Unicode MS" w:hAnsi="Palatino Linotype" w:cs="Arial"/>
        </w:rPr>
        <w:t xml:space="preserve">, el cual fue puesto a la vista del particular el doce de </w:t>
      </w:r>
      <w:r w:rsidR="00772173" w:rsidRPr="004D196B">
        <w:rPr>
          <w:rFonts w:ascii="Palatino Linotype" w:eastAsia="Arial Unicode MS" w:hAnsi="Palatino Linotype" w:cs="Arial"/>
        </w:rPr>
        <w:t>mayo</w:t>
      </w:r>
      <w:r w:rsidR="00CD7C15" w:rsidRPr="004D196B">
        <w:rPr>
          <w:rFonts w:ascii="Palatino Linotype" w:eastAsia="Arial Unicode MS" w:hAnsi="Palatino Linotype" w:cs="Arial"/>
        </w:rPr>
        <w:t xml:space="preserve"> de dos mil veintitrés, por medio del cual </w:t>
      </w:r>
      <w:r w:rsidR="00772173" w:rsidRPr="004D196B">
        <w:rPr>
          <w:rFonts w:ascii="Palatino Linotype" w:eastAsia="Arial Unicode MS" w:hAnsi="Palatino Linotype" w:cs="Arial"/>
        </w:rPr>
        <w:t>ratifica su</w:t>
      </w:r>
      <w:r w:rsidR="00CD7C15" w:rsidRPr="004D196B">
        <w:rPr>
          <w:rFonts w:ascii="Palatino Linotype" w:eastAsia="Arial Unicode MS" w:hAnsi="Palatino Linotype" w:cs="Arial"/>
        </w:rPr>
        <w:t xml:space="preserve"> respuesta primigenia.</w:t>
      </w:r>
      <w:r w:rsidR="00CD7C15" w:rsidRPr="005C6A56">
        <w:rPr>
          <w:rFonts w:ascii="Palatino Linotype" w:eastAsia="Arial Unicode MS" w:hAnsi="Palatino Linotype" w:cs="Arial"/>
        </w:rPr>
        <w:t xml:space="preserve"> </w:t>
      </w:r>
    </w:p>
    <w:p w14:paraId="04A6FBF2" w14:textId="77777777" w:rsidR="00B04ACE" w:rsidRPr="005C6A56" w:rsidRDefault="00B04ACE" w:rsidP="00B04ACE">
      <w:pPr>
        <w:spacing w:line="360" w:lineRule="auto"/>
        <w:jc w:val="both"/>
        <w:rPr>
          <w:rFonts w:ascii="Palatino Linotype" w:eastAsia="Arial Unicode MS" w:hAnsi="Palatino Linotype" w:cs="Arial"/>
        </w:rPr>
      </w:pPr>
    </w:p>
    <w:p w14:paraId="151C384D" w14:textId="77777777" w:rsidR="00B04ACE" w:rsidRPr="005C6A56" w:rsidRDefault="00B04ACE" w:rsidP="00B04ACE">
      <w:pPr>
        <w:spacing w:line="360" w:lineRule="auto"/>
        <w:jc w:val="both"/>
        <w:rPr>
          <w:rFonts w:ascii="Palatino Linotype" w:eastAsia="Arial Unicode MS" w:hAnsi="Palatino Linotype" w:cs="Arial"/>
        </w:rPr>
      </w:pPr>
      <w:r w:rsidRPr="005C6A56">
        <w:rPr>
          <w:rFonts w:ascii="Palatino Linotype" w:eastAsia="Arial Unicode MS" w:hAnsi="Palatino Linotype" w:cs="Arial"/>
        </w:rPr>
        <w:t>Sirva de apoyo de lo anterior, la siguiente ilustración.</w:t>
      </w:r>
    </w:p>
    <w:p w14:paraId="76A89D17" w14:textId="77777777" w:rsidR="00B04ACE" w:rsidRPr="005C6A56" w:rsidRDefault="00B04ACE" w:rsidP="00B04ACE">
      <w:pPr>
        <w:spacing w:line="360" w:lineRule="auto"/>
        <w:jc w:val="both"/>
        <w:rPr>
          <w:rFonts w:ascii="Palatino Linotype" w:eastAsia="Arial Unicode MS" w:hAnsi="Palatino Linotype" w:cs="Arial"/>
        </w:rPr>
      </w:pPr>
    </w:p>
    <w:p w14:paraId="3D9F6142" w14:textId="46F0DB71" w:rsidR="00B04ACE" w:rsidRPr="005C6A56" w:rsidRDefault="00772173" w:rsidP="00B04ACE">
      <w:pPr>
        <w:spacing w:line="360" w:lineRule="auto"/>
        <w:jc w:val="both"/>
        <w:rPr>
          <w:rFonts w:ascii="Palatino Linotype" w:eastAsia="Arial Unicode MS" w:hAnsi="Palatino Linotype" w:cs="Arial"/>
        </w:rPr>
      </w:pPr>
      <w:r w:rsidRPr="005C6A56">
        <w:rPr>
          <w:noProof/>
          <w:lang w:eastAsia="es-MX"/>
        </w:rPr>
        <w:drawing>
          <wp:inline distT="0" distB="0" distL="0" distR="0" wp14:anchorId="211F5BF0" wp14:editId="7BB539C3">
            <wp:extent cx="5791835" cy="191325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913255"/>
                    </a:xfrm>
                    <a:prstGeom prst="rect">
                      <a:avLst/>
                    </a:prstGeom>
                  </pic:spPr>
                </pic:pic>
              </a:graphicData>
            </a:graphic>
          </wp:inline>
        </w:drawing>
      </w:r>
    </w:p>
    <w:p w14:paraId="56F5C939" w14:textId="77777777" w:rsidR="007D2007" w:rsidRPr="005C6A56" w:rsidRDefault="007D2007" w:rsidP="0066637D">
      <w:pPr>
        <w:spacing w:line="360" w:lineRule="auto"/>
        <w:jc w:val="both"/>
        <w:rPr>
          <w:rFonts w:ascii="Palatino Linotype" w:eastAsia="Arial Unicode MS" w:hAnsi="Palatino Linotype" w:cs="Arial"/>
        </w:rPr>
      </w:pPr>
    </w:p>
    <w:p w14:paraId="6E0F2FC1" w14:textId="703489E7" w:rsidR="00742F20" w:rsidRPr="005C6A56" w:rsidRDefault="00742F20" w:rsidP="00742F20">
      <w:pPr>
        <w:spacing w:line="360" w:lineRule="auto"/>
        <w:jc w:val="both"/>
        <w:rPr>
          <w:rFonts w:ascii="Palatino Linotype" w:eastAsia="Palatino Linotype" w:hAnsi="Palatino Linotype" w:cs="Palatino Linotype"/>
          <w:b/>
          <w:color w:val="000000"/>
        </w:rPr>
      </w:pPr>
      <w:r w:rsidRPr="005C6A56">
        <w:rPr>
          <w:rFonts w:ascii="Palatino Linotype" w:eastAsia="Palatino Linotype" w:hAnsi="Palatino Linotype" w:cs="Palatino Linotype"/>
          <w:b/>
          <w:color w:val="000000"/>
        </w:rPr>
        <w:t>c) Acuerdo de ampliación:</w:t>
      </w:r>
    </w:p>
    <w:p w14:paraId="57A80323" w14:textId="56DF08B5" w:rsidR="00742F20" w:rsidRPr="005C6A56" w:rsidRDefault="00742F20" w:rsidP="00742F20">
      <w:pPr>
        <w:spacing w:line="360" w:lineRule="auto"/>
        <w:jc w:val="both"/>
        <w:rPr>
          <w:rFonts w:ascii="Palatino Linotype" w:eastAsia="Palatino Linotype" w:hAnsi="Palatino Linotype" w:cs="Palatino Linotype"/>
          <w:color w:val="000000"/>
        </w:rPr>
      </w:pPr>
      <w:r w:rsidRPr="005C6A56">
        <w:rPr>
          <w:rFonts w:ascii="Palatino Linotype" w:eastAsia="Palatino Linotype" w:hAnsi="Palatino Linotype" w:cs="Palatino Linotype"/>
          <w:color w:val="000000"/>
        </w:rPr>
        <w:t xml:space="preserve">El </w:t>
      </w:r>
      <w:r w:rsidR="007A3097" w:rsidRPr="005C6A56">
        <w:rPr>
          <w:rFonts w:ascii="Palatino Linotype" w:eastAsia="Palatino Linotype" w:hAnsi="Palatino Linotype" w:cs="Palatino Linotype"/>
          <w:b/>
        </w:rPr>
        <w:t>dieciséis</w:t>
      </w:r>
      <w:r w:rsidRPr="005C6A56">
        <w:rPr>
          <w:rFonts w:ascii="Palatino Linotype" w:eastAsia="Palatino Linotype" w:hAnsi="Palatino Linotype" w:cs="Palatino Linotype"/>
          <w:b/>
        </w:rPr>
        <w:t xml:space="preserve"> </w:t>
      </w:r>
      <w:r w:rsidRPr="005C6A56">
        <w:rPr>
          <w:rFonts w:ascii="Palatino Linotype" w:eastAsia="Palatino Linotype" w:hAnsi="Palatino Linotype" w:cs="Palatino Linotype"/>
          <w:b/>
          <w:color w:val="000000"/>
        </w:rPr>
        <w:t xml:space="preserve">de </w:t>
      </w:r>
      <w:r w:rsidRPr="005C6A56">
        <w:rPr>
          <w:rFonts w:ascii="Palatino Linotype" w:eastAsia="Palatino Linotype" w:hAnsi="Palatino Linotype" w:cs="Palatino Linotype"/>
          <w:b/>
        </w:rPr>
        <w:t xml:space="preserve">enero </w:t>
      </w:r>
      <w:r w:rsidRPr="005C6A56">
        <w:rPr>
          <w:rFonts w:ascii="Palatino Linotype" w:eastAsia="Palatino Linotype" w:hAnsi="Palatino Linotype" w:cs="Palatino Linotype"/>
          <w:b/>
          <w:color w:val="000000"/>
        </w:rPr>
        <w:t>de dos mil veinti</w:t>
      </w:r>
      <w:r w:rsidRPr="005C6A56">
        <w:rPr>
          <w:rFonts w:ascii="Palatino Linotype" w:eastAsia="Palatino Linotype" w:hAnsi="Palatino Linotype" w:cs="Palatino Linotype"/>
          <w:b/>
        </w:rPr>
        <w:t>trés</w:t>
      </w:r>
      <w:r w:rsidRPr="005C6A56">
        <w:rPr>
          <w:rFonts w:ascii="Palatino Linotype" w:eastAsia="Palatino Linotype" w:hAnsi="Palatino Linotype" w:cs="Palatino Linotype"/>
          <w:color w:val="000000"/>
        </w:rPr>
        <w:t>, se notificó a las partes el acuerdo de ampliación del plazo para resolver el Recurso de Revisión en estudio, por un periodo de hasta quince días hábiles, de conformidad con el artículo 181, tercer párrafo de la Ley de Transparencia y Acceso a la Información Pública del Estado de México y Municipios.</w:t>
      </w:r>
    </w:p>
    <w:p w14:paraId="638D31A6" w14:textId="77777777" w:rsidR="00742F20" w:rsidRPr="005C6A56" w:rsidRDefault="00742F20" w:rsidP="00742F20">
      <w:pPr>
        <w:spacing w:line="360" w:lineRule="auto"/>
        <w:jc w:val="both"/>
        <w:rPr>
          <w:rFonts w:ascii="Palatino Linotype" w:eastAsia="Palatino Linotype" w:hAnsi="Palatino Linotype" w:cs="Palatino Linotype"/>
          <w:color w:val="000000"/>
        </w:rPr>
      </w:pPr>
    </w:p>
    <w:p w14:paraId="3AB6A8A3" w14:textId="77777777" w:rsidR="00742F20" w:rsidRPr="005C6A56" w:rsidRDefault="00742F20" w:rsidP="00742F20">
      <w:pPr>
        <w:spacing w:line="360" w:lineRule="auto"/>
        <w:jc w:val="both"/>
        <w:rPr>
          <w:rFonts w:ascii="Palatino Linotype" w:eastAsia="Palatino Linotype" w:hAnsi="Palatino Linotype" w:cs="Palatino Linotype"/>
        </w:rPr>
      </w:pPr>
      <w:r w:rsidRPr="005C6A56">
        <w:rPr>
          <w:rFonts w:ascii="Palatino Linotype" w:eastAsia="Palatino Linotype" w:hAnsi="Palatino Linotype" w:cs="Palatino Linotype"/>
        </w:rPr>
        <w:t xml:space="preserve">Este organismo garante no pasa por alto justificar, que el plazo para emitir resolución en el presente asunto encuentra justificación en el alto número de recursos de revisión </w:t>
      </w:r>
      <w:r w:rsidRPr="005C6A56">
        <w:rPr>
          <w:rFonts w:ascii="Palatino Linotype" w:eastAsia="Palatino Linotype" w:hAnsi="Palatino Linotype" w:cs="Palatino Linotype"/>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0C704E4F" w14:textId="77777777" w:rsidR="00742F20" w:rsidRPr="005C6A56" w:rsidRDefault="00742F20" w:rsidP="00742F20">
      <w:pPr>
        <w:spacing w:line="360" w:lineRule="auto"/>
        <w:jc w:val="both"/>
        <w:rPr>
          <w:rFonts w:ascii="Palatino Linotype" w:eastAsia="Palatino Linotype" w:hAnsi="Palatino Linotype" w:cs="Palatino Linotype"/>
        </w:rPr>
      </w:pPr>
    </w:p>
    <w:p w14:paraId="4B78DF0D" w14:textId="77777777" w:rsidR="00742F20" w:rsidRPr="005C6A56" w:rsidRDefault="00742F20" w:rsidP="00742F20">
      <w:pPr>
        <w:spacing w:line="360" w:lineRule="auto"/>
        <w:jc w:val="both"/>
        <w:rPr>
          <w:rFonts w:ascii="Palatino Linotype" w:eastAsia="Palatino Linotype" w:hAnsi="Palatino Linotype" w:cs="Palatino Linotype"/>
        </w:rPr>
      </w:pPr>
      <w:r w:rsidRPr="005C6A56">
        <w:rPr>
          <w:rFonts w:ascii="Palatino Linotype" w:eastAsia="Palatino Linotype" w:hAnsi="Palatino Linotype" w:cs="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711D1F5" w14:textId="77777777" w:rsidR="00742F20" w:rsidRPr="005C6A56" w:rsidRDefault="00742F20" w:rsidP="00742F20">
      <w:pPr>
        <w:spacing w:line="360" w:lineRule="auto"/>
        <w:jc w:val="both"/>
        <w:rPr>
          <w:rFonts w:ascii="Palatino Linotype" w:eastAsia="Palatino Linotype" w:hAnsi="Palatino Linotype" w:cs="Palatino Linotype"/>
        </w:rPr>
      </w:pPr>
    </w:p>
    <w:p w14:paraId="01B094DA" w14:textId="77777777" w:rsidR="00742F20" w:rsidRPr="005C6A56" w:rsidRDefault="00742F20" w:rsidP="00742F20">
      <w:pPr>
        <w:spacing w:line="360" w:lineRule="auto"/>
        <w:jc w:val="both"/>
        <w:rPr>
          <w:rFonts w:ascii="Palatino Linotype" w:eastAsia="Palatino Linotype" w:hAnsi="Palatino Linotype" w:cs="Palatino Linotype"/>
        </w:rPr>
      </w:pPr>
      <w:r w:rsidRPr="005C6A56">
        <w:rPr>
          <w:rFonts w:ascii="Palatino Linotype" w:eastAsia="Palatino Linotype" w:hAnsi="Palatino Linotype" w:cs="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E4B1196" w14:textId="77777777" w:rsidR="00742F20" w:rsidRPr="005C6A56" w:rsidRDefault="00742F20" w:rsidP="00742F20">
      <w:pPr>
        <w:spacing w:line="360" w:lineRule="auto"/>
        <w:jc w:val="both"/>
        <w:rPr>
          <w:rFonts w:ascii="Palatino Linotype" w:eastAsia="Palatino Linotype" w:hAnsi="Palatino Linotype" w:cs="Palatino Linotype"/>
        </w:rPr>
      </w:pPr>
    </w:p>
    <w:p w14:paraId="50EE8FA5" w14:textId="77777777" w:rsidR="00742F20" w:rsidRPr="005C6A56" w:rsidRDefault="00742F20" w:rsidP="00742F20">
      <w:pPr>
        <w:spacing w:line="360" w:lineRule="auto"/>
        <w:jc w:val="both"/>
        <w:rPr>
          <w:rFonts w:ascii="Palatino Linotype" w:eastAsia="Palatino Linotype" w:hAnsi="Palatino Linotype" w:cs="Palatino Linotype"/>
        </w:rPr>
      </w:pPr>
      <w:r w:rsidRPr="005C6A56">
        <w:rPr>
          <w:rFonts w:ascii="Palatino Linotype" w:eastAsia="Palatino Linotype" w:hAnsi="Palatino Linotype" w:cs="Palatino Linotype"/>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6B0989ED" w14:textId="77777777" w:rsidR="00742F20" w:rsidRPr="005C6A56" w:rsidRDefault="00742F20" w:rsidP="00742F20">
      <w:pPr>
        <w:spacing w:line="360" w:lineRule="auto"/>
        <w:jc w:val="both"/>
        <w:rPr>
          <w:rFonts w:ascii="Palatino Linotype" w:eastAsia="Palatino Linotype" w:hAnsi="Palatino Linotype" w:cs="Palatino Linotype"/>
        </w:rPr>
      </w:pPr>
      <w:r w:rsidRPr="005C6A56">
        <w:rPr>
          <w:rFonts w:ascii="Palatino Linotype" w:eastAsia="Palatino Linotype" w:hAnsi="Palatino Linotype" w:cs="Palatino Linotype"/>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7FD32E5" w14:textId="77777777" w:rsidR="00742F20" w:rsidRPr="005C6A56" w:rsidRDefault="00742F20" w:rsidP="00742F20">
      <w:pPr>
        <w:spacing w:line="360" w:lineRule="auto"/>
        <w:jc w:val="both"/>
        <w:rPr>
          <w:rFonts w:ascii="Palatino Linotype" w:eastAsia="Palatino Linotype" w:hAnsi="Palatino Linotype" w:cs="Palatino Linotype"/>
        </w:rPr>
      </w:pPr>
    </w:p>
    <w:p w14:paraId="7796674F" w14:textId="77777777" w:rsidR="00742F20" w:rsidRPr="005C6A56" w:rsidRDefault="00742F20" w:rsidP="00742F20">
      <w:pPr>
        <w:spacing w:line="360" w:lineRule="auto"/>
        <w:jc w:val="both"/>
        <w:rPr>
          <w:rFonts w:ascii="Palatino Linotype" w:eastAsia="Palatino Linotype" w:hAnsi="Palatino Linotype" w:cs="Palatino Linotype"/>
        </w:rPr>
      </w:pPr>
      <w:r w:rsidRPr="005C6A56">
        <w:rPr>
          <w:rFonts w:ascii="Palatino Linotype" w:eastAsia="Palatino Linotype" w:hAnsi="Palatino Linotype" w:cs="Palatino Linotype"/>
          <w:b/>
        </w:rPr>
        <w:t>a)</w:t>
      </w:r>
      <w:r w:rsidRPr="005C6A56">
        <w:rPr>
          <w:rFonts w:ascii="Palatino Linotype" w:eastAsia="Palatino Linotype" w:hAnsi="Palatino Linotype" w:cs="Palatino Linotype"/>
        </w:rPr>
        <w:t xml:space="preserve"> Complejidad del asunto: La complejidad de la prueba, la pluralidad de sujetos procesales, el tiempo transcurrido, las características y contexto del recurso.</w:t>
      </w:r>
    </w:p>
    <w:p w14:paraId="60064605" w14:textId="77777777" w:rsidR="00742F20" w:rsidRPr="005C6A56" w:rsidRDefault="00742F20" w:rsidP="00742F20">
      <w:pPr>
        <w:spacing w:line="360" w:lineRule="auto"/>
        <w:jc w:val="both"/>
        <w:rPr>
          <w:rFonts w:ascii="Palatino Linotype" w:eastAsia="Palatino Linotype" w:hAnsi="Palatino Linotype" w:cs="Palatino Linotype"/>
        </w:rPr>
      </w:pPr>
      <w:r w:rsidRPr="005C6A56">
        <w:rPr>
          <w:rFonts w:ascii="Palatino Linotype" w:eastAsia="Palatino Linotype" w:hAnsi="Palatino Linotype" w:cs="Palatino Linotype"/>
          <w:b/>
        </w:rPr>
        <w:t>b)</w:t>
      </w:r>
      <w:r w:rsidRPr="005C6A56">
        <w:rPr>
          <w:rFonts w:ascii="Palatino Linotype" w:eastAsia="Palatino Linotype" w:hAnsi="Palatino Linotype" w:cs="Palatino Linotype"/>
        </w:rPr>
        <w:t xml:space="preserve"> Actividad Procesal del interesado: Acciones u omisiones del interesado.</w:t>
      </w:r>
    </w:p>
    <w:p w14:paraId="6BB925A0" w14:textId="77777777" w:rsidR="00742F20" w:rsidRPr="005C6A56" w:rsidRDefault="00742F20" w:rsidP="00742F20">
      <w:pPr>
        <w:spacing w:line="360" w:lineRule="auto"/>
        <w:jc w:val="both"/>
        <w:rPr>
          <w:rFonts w:ascii="Palatino Linotype" w:eastAsia="Palatino Linotype" w:hAnsi="Palatino Linotype" w:cs="Palatino Linotype"/>
        </w:rPr>
      </w:pPr>
      <w:r w:rsidRPr="005C6A56">
        <w:rPr>
          <w:rFonts w:ascii="Palatino Linotype" w:eastAsia="Palatino Linotype" w:hAnsi="Palatino Linotype" w:cs="Palatino Linotype"/>
          <w:b/>
        </w:rPr>
        <w:t>c)</w:t>
      </w:r>
      <w:r w:rsidRPr="005C6A56">
        <w:rPr>
          <w:rFonts w:ascii="Palatino Linotype" w:eastAsia="Palatino Linotype" w:hAnsi="Palatino Linotype" w:cs="Palatino Linotype"/>
        </w:rPr>
        <w:t xml:space="preserve"> Conducta de la Autoridad: Las Acciones u omisiones realizadas en el procedimiento. Así como si la autoridad actuó con la debida diligencia.</w:t>
      </w:r>
    </w:p>
    <w:p w14:paraId="38E555F9" w14:textId="77777777" w:rsidR="00742F20" w:rsidRPr="005C6A56" w:rsidRDefault="00742F20" w:rsidP="00742F20">
      <w:pPr>
        <w:spacing w:line="360" w:lineRule="auto"/>
        <w:jc w:val="both"/>
        <w:rPr>
          <w:rFonts w:ascii="Palatino Linotype" w:eastAsia="Palatino Linotype" w:hAnsi="Palatino Linotype" w:cs="Palatino Linotype"/>
        </w:rPr>
      </w:pPr>
      <w:r w:rsidRPr="005C6A56">
        <w:rPr>
          <w:rFonts w:ascii="Palatino Linotype" w:eastAsia="Palatino Linotype" w:hAnsi="Palatino Linotype" w:cs="Palatino Linotype"/>
          <w:b/>
        </w:rPr>
        <w:t>d)</w:t>
      </w:r>
      <w:r w:rsidRPr="005C6A56">
        <w:rPr>
          <w:rFonts w:ascii="Palatino Linotype" w:eastAsia="Palatino Linotype" w:hAnsi="Palatino Linotype" w:cs="Palatino Linotype"/>
        </w:rPr>
        <w:t xml:space="preserve"> La afectación generada en la situación jurídica de la persona involucrada en el proceso: Violación a sus derechos humanos.</w:t>
      </w:r>
    </w:p>
    <w:p w14:paraId="51200C32" w14:textId="77777777" w:rsidR="00742F20" w:rsidRPr="005C6A56" w:rsidRDefault="00742F20" w:rsidP="00742F20">
      <w:pPr>
        <w:spacing w:line="360" w:lineRule="auto"/>
        <w:jc w:val="both"/>
        <w:rPr>
          <w:rFonts w:ascii="Palatino Linotype" w:eastAsia="Palatino Linotype" w:hAnsi="Palatino Linotype" w:cs="Palatino Linotype"/>
        </w:rPr>
      </w:pPr>
    </w:p>
    <w:p w14:paraId="5580B2BA" w14:textId="77777777" w:rsidR="00742F20" w:rsidRPr="005C6A56" w:rsidRDefault="00742F20" w:rsidP="00742F20">
      <w:pPr>
        <w:spacing w:line="360" w:lineRule="auto"/>
        <w:jc w:val="both"/>
        <w:rPr>
          <w:rFonts w:ascii="Palatino Linotype" w:eastAsia="Palatino Linotype" w:hAnsi="Palatino Linotype" w:cs="Palatino Linotype"/>
        </w:rPr>
      </w:pPr>
      <w:r w:rsidRPr="005C6A56">
        <w:rPr>
          <w:rFonts w:ascii="Palatino Linotype" w:eastAsia="Palatino Linotype" w:hAnsi="Palatino Linotype" w:cs="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5557E3C" w14:textId="77777777" w:rsidR="00742F20" w:rsidRPr="005C6A56" w:rsidRDefault="00742F20" w:rsidP="00742F20">
      <w:pPr>
        <w:spacing w:line="360" w:lineRule="auto"/>
        <w:jc w:val="both"/>
        <w:rPr>
          <w:rFonts w:ascii="Palatino Linotype" w:eastAsia="Palatino Linotype" w:hAnsi="Palatino Linotype" w:cs="Palatino Linotype"/>
        </w:rPr>
      </w:pPr>
      <w:r w:rsidRPr="005C6A56">
        <w:rPr>
          <w:rFonts w:ascii="Palatino Linotype" w:eastAsia="Palatino Linotype" w:hAnsi="Palatino Linotype" w:cs="Palatino Linotype"/>
        </w:rPr>
        <w:t>Argumento que encuentra sustento en la jurisprudencia P</w:t>
      </w:r>
      <w:proofErr w:type="gramStart"/>
      <w:r w:rsidRPr="005C6A56">
        <w:rPr>
          <w:rFonts w:ascii="Palatino Linotype" w:eastAsia="Palatino Linotype" w:hAnsi="Palatino Linotype" w:cs="Palatino Linotype"/>
        </w:rPr>
        <w:t>./</w:t>
      </w:r>
      <w:proofErr w:type="gramEnd"/>
      <w:r w:rsidRPr="005C6A56">
        <w:rPr>
          <w:rFonts w:ascii="Palatino Linotype" w:eastAsia="Palatino Linotype" w:hAnsi="Palatino Linotype" w:cs="Palatino Linotype"/>
        </w:rPr>
        <w:t>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BD89684" w14:textId="77777777" w:rsidR="00742F20" w:rsidRPr="005C6A56" w:rsidRDefault="00742F20" w:rsidP="00742F20">
      <w:pPr>
        <w:spacing w:line="360" w:lineRule="auto"/>
        <w:jc w:val="both"/>
        <w:rPr>
          <w:rFonts w:ascii="Palatino Linotype" w:eastAsia="Palatino Linotype" w:hAnsi="Palatino Linotype" w:cs="Palatino Linotype"/>
        </w:rPr>
      </w:pPr>
    </w:p>
    <w:p w14:paraId="3F13342C" w14:textId="77777777" w:rsidR="00742F20" w:rsidRPr="005C6A56" w:rsidRDefault="00742F20" w:rsidP="00742F20">
      <w:pPr>
        <w:spacing w:line="360" w:lineRule="auto"/>
        <w:jc w:val="both"/>
        <w:rPr>
          <w:rFonts w:ascii="Palatino Linotype" w:eastAsia="Palatino Linotype" w:hAnsi="Palatino Linotype" w:cs="Palatino Linotype"/>
        </w:rPr>
      </w:pPr>
      <w:r w:rsidRPr="005C6A56">
        <w:rPr>
          <w:rFonts w:ascii="Palatino Linotype" w:eastAsia="Palatino Linotype" w:hAnsi="Palatino Linotype" w:cs="Palatino Linotype"/>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5EC55D51" w14:textId="77777777" w:rsidR="00742F20" w:rsidRPr="005C6A56" w:rsidRDefault="00742F20" w:rsidP="00742F20">
      <w:pPr>
        <w:spacing w:line="360" w:lineRule="auto"/>
        <w:jc w:val="both"/>
        <w:rPr>
          <w:rFonts w:ascii="Palatino Linotype" w:eastAsia="Palatino Linotype" w:hAnsi="Palatino Linotype" w:cs="Palatino Linotype"/>
        </w:rPr>
      </w:pPr>
    </w:p>
    <w:p w14:paraId="5499C464" w14:textId="77777777" w:rsidR="00742F20" w:rsidRPr="005C6A56" w:rsidRDefault="00742F20" w:rsidP="00742F20">
      <w:pPr>
        <w:spacing w:line="360" w:lineRule="auto"/>
        <w:jc w:val="both"/>
        <w:rPr>
          <w:rFonts w:ascii="Palatino Linotype" w:eastAsia="Palatino Linotype" w:hAnsi="Palatino Linotype" w:cs="Palatino Linotype"/>
        </w:rPr>
      </w:pPr>
      <w:r w:rsidRPr="005C6A56">
        <w:rPr>
          <w:rFonts w:ascii="Palatino Linotype" w:eastAsia="Palatino Linotype" w:hAnsi="Palatino Linotype" w:cs="Palatino Linotype"/>
        </w:rPr>
        <w:t>Al respecto, también son de considerar los criterios sostenidos por el Cuarto Tribunal Colegiado en Materia Administrativa del Primer Circuito, cuyos rubros y datos de identificación son los siguientes:</w:t>
      </w:r>
    </w:p>
    <w:p w14:paraId="2A10139C" w14:textId="77777777" w:rsidR="00742F20" w:rsidRPr="005C6A56" w:rsidRDefault="00742F20" w:rsidP="00742F20">
      <w:pPr>
        <w:spacing w:line="360" w:lineRule="auto"/>
        <w:jc w:val="both"/>
        <w:rPr>
          <w:rFonts w:ascii="Palatino Linotype" w:eastAsia="Palatino Linotype" w:hAnsi="Palatino Linotype" w:cs="Palatino Linotype"/>
        </w:rPr>
      </w:pPr>
    </w:p>
    <w:p w14:paraId="45CD14FF" w14:textId="77777777" w:rsidR="00742F20" w:rsidRPr="005C6A56" w:rsidRDefault="00742F20" w:rsidP="00742F20">
      <w:pPr>
        <w:spacing w:line="360" w:lineRule="auto"/>
        <w:jc w:val="both"/>
        <w:rPr>
          <w:rFonts w:ascii="Palatino Linotype" w:eastAsia="Palatino Linotype" w:hAnsi="Palatino Linotype" w:cs="Palatino Linotype"/>
        </w:rPr>
      </w:pPr>
      <w:r w:rsidRPr="005C6A56">
        <w:rPr>
          <w:rFonts w:ascii="Palatino Linotype" w:eastAsia="Palatino Linotype" w:hAnsi="Palatino Linotype" w:cs="Palatino Linotype"/>
        </w:rPr>
        <w:t>“PLAZO RAZONABLE PARA RESOLVER. DIMENSIÓN Y EFECTOS DE ESTE CONCEPTO CUANDO SE ADUCE EXCESIVA CARGA DE TRABAJO.” consultable en el Seminario Judicial de la Federación y su gaceta, con el registro digital 2002351.</w:t>
      </w:r>
    </w:p>
    <w:p w14:paraId="67AB65DB" w14:textId="77777777" w:rsidR="00742F20" w:rsidRPr="005C6A56" w:rsidRDefault="00742F20" w:rsidP="00742F20">
      <w:pPr>
        <w:spacing w:line="360" w:lineRule="auto"/>
        <w:jc w:val="both"/>
        <w:rPr>
          <w:rFonts w:ascii="Palatino Linotype" w:eastAsia="Palatino Linotype" w:hAnsi="Palatino Linotype" w:cs="Palatino Linotype"/>
        </w:rPr>
      </w:pPr>
      <w:r w:rsidRPr="005C6A56">
        <w:rPr>
          <w:rFonts w:ascii="Palatino Linotype" w:eastAsia="Palatino Linotype" w:hAnsi="Palatino Linotype" w:cs="Palatino Linotype"/>
        </w:rPr>
        <w:t>“PLAZO RAZONABLE PARA RESOLVER. CONCEPTO Y ELEMENTOS QUE LO INTEGRAN A LA LUZ DEL DERECHO INTERNACIONAL DE LOS DERECHOS HUMANOS.”, visible en el Seminario Judicial de la Federación y su gaceta, con el registro digital 2002350.</w:t>
      </w:r>
    </w:p>
    <w:p w14:paraId="356F7FFD" w14:textId="77777777" w:rsidR="00742F20" w:rsidRPr="005C6A56" w:rsidRDefault="00742F20" w:rsidP="00742F20">
      <w:pPr>
        <w:spacing w:line="360" w:lineRule="auto"/>
        <w:jc w:val="both"/>
        <w:rPr>
          <w:rFonts w:ascii="Palatino Linotype" w:eastAsia="Palatino Linotype" w:hAnsi="Palatino Linotype" w:cs="Palatino Linotype"/>
        </w:rPr>
      </w:pPr>
    </w:p>
    <w:p w14:paraId="118DE94D" w14:textId="77777777" w:rsidR="00742F20" w:rsidRPr="005C6A56" w:rsidRDefault="00742F20" w:rsidP="00742F20">
      <w:pPr>
        <w:spacing w:line="360" w:lineRule="auto"/>
        <w:jc w:val="both"/>
        <w:rPr>
          <w:rFonts w:ascii="Palatino Linotype" w:eastAsia="Palatino Linotype" w:hAnsi="Palatino Linotype" w:cs="Palatino Linotype"/>
        </w:rPr>
      </w:pPr>
      <w:r w:rsidRPr="005C6A56">
        <w:rPr>
          <w:rFonts w:ascii="Palatino Linotype" w:eastAsia="Palatino Linotype" w:hAnsi="Palatino Linotype" w:cs="Palatino Linotype"/>
        </w:rPr>
        <w:lastRenderedPageBreak/>
        <w:t>Por ello, este organismo garante comprometido con la tutela de los derechos humanos confiados, señala que este exceso del plazo legal para resolver el presente asunto, resulta de carácter excepcional.</w:t>
      </w:r>
    </w:p>
    <w:p w14:paraId="6B0B2A91" w14:textId="77777777" w:rsidR="00742F20" w:rsidRPr="005C6A56" w:rsidRDefault="00742F20" w:rsidP="0066637D">
      <w:pPr>
        <w:spacing w:line="360" w:lineRule="auto"/>
        <w:jc w:val="both"/>
        <w:rPr>
          <w:rFonts w:ascii="Palatino Linotype" w:eastAsia="Arial Unicode MS" w:hAnsi="Palatino Linotype" w:cs="Arial"/>
        </w:rPr>
      </w:pPr>
    </w:p>
    <w:p w14:paraId="49E94EF4" w14:textId="02C8C3C6" w:rsidR="00F74A05" w:rsidRPr="005C6A56" w:rsidRDefault="00742F20" w:rsidP="0066637D">
      <w:pPr>
        <w:pStyle w:val="Prrafodelista"/>
        <w:spacing w:line="360" w:lineRule="auto"/>
        <w:ind w:left="0"/>
        <w:jc w:val="both"/>
        <w:rPr>
          <w:rFonts w:ascii="Palatino Linotype" w:hAnsi="Palatino Linotype" w:cs="Arial"/>
          <w:b/>
          <w:bCs/>
        </w:rPr>
      </w:pPr>
      <w:r w:rsidRPr="005C6A56">
        <w:rPr>
          <w:rFonts w:ascii="Palatino Linotype" w:hAnsi="Palatino Linotype" w:cs="Arial"/>
          <w:b/>
          <w:bCs/>
        </w:rPr>
        <w:t>d</w:t>
      </w:r>
      <w:r w:rsidR="00F74A05" w:rsidRPr="005C6A56">
        <w:rPr>
          <w:rFonts w:ascii="Palatino Linotype" w:hAnsi="Palatino Linotype" w:cs="Arial"/>
          <w:b/>
          <w:bCs/>
        </w:rPr>
        <w:t>) Cierre de Instrucción</w:t>
      </w:r>
      <w:r w:rsidR="00D8393F" w:rsidRPr="005C6A56">
        <w:rPr>
          <w:rFonts w:ascii="Palatino Linotype" w:hAnsi="Palatino Linotype" w:cs="Arial"/>
          <w:b/>
          <w:bCs/>
        </w:rPr>
        <w:t>.</w:t>
      </w:r>
    </w:p>
    <w:p w14:paraId="410ED933" w14:textId="65B8F87B" w:rsidR="00832240" w:rsidRPr="005C6A56" w:rsidRDefault="009E2E2C" w:rsidP="0066637D">
      <w:pPr>
        <w:spacing w:line="360" w:lineRule="auto"/>
        <w:jc w:val="both"/>
        <w:rPr>
          <w:rFonts w:ascii="Palatino Linotype" w:hAnsi="Palatino Linotype" w:cs="Arial"/>
          <w:color w:val="000000" w:themeColor="text1"/>
        </w:rPr>
      </w:pPr>
      <w:r w:rsidRPr="005C6A56">
        <w:rPr>
          <w:rFonts w:ascii="Palatino Linotype" w:hAnsi="Palatino Linotype"/>
          <w:color w:val="000000" w:themeColor="text1"/>
        </w:rPr>
        <w:t>Una vez analizado el estado procesal que guarda el expediente, el</w:t>
      </w:r>
      <w:r w:rsidR="00BB55A9" w:rsidRPr="005C6A56">
        <w:rPr>
          <w:rFonts w:ascii="Palatino Linotype" w:hAnsi="Palatino Linotype"/>
          <w:color w:val="000000" w:themeColor="text1"/>
        </w:rPr>
        <w:t xml:space="preserve"> </w:t>
      </w:r>
      <w:r w:rsidR="007B069F" w:rsidRPr="005C6A56">
        <w:rPr>
          <w:rFonts w:ascii="Palatino Linotype" w:hAnsi="Palatino Linotype"/>
          <w:b/>
          <w:color w:val="000000" w:themeColor="text1"/>
        </w:rPr>
        <w:t>treinta</w:t>
      </w:r>
      <w:r w:rsidR="00EC2BB8" w:rsidRPr="005C6A56">
        <w:rPr>
          <w:rFonts w:ascii="Palatino Linotype" w:hAnsi="Palatino Linotype"/>
          <w:b/>
          <w:bCs/>
          <w:color w:val="000000" w:themeColor="text1"/>
          <w:lang w:val="es-419"/>
        </w:rPr>
        <w:t xml:space="preserve"> </w:t>
      </w:r>
      <w:r w:rsidR="00CE22BE" w:rsidRPr="005C6A56">
        <w:rPr>
          <w:rFonts w:ascii="Palatino Linotype" w:hAnsi="Palatino Linotype"/>
          <w:b/>
          <w:bCs/>
          <w:color w:val="000000" w:themeColor="text1"/>
        </w:rPr>
        <w:t xml:space="preserve">de </w:t>
      </w:r>
      <w:r w:rsidR="008C154A" w:rsidRPr="005C6A56">
        <w:rPr>
          <w:rFonts w:ascii="Palatino Linotype" w:hAnsi="Palatino Linotype"/>
          <w:b/>
          <w:bCs/>
          <w:color w:val="000000" w:themeColor="text1"/>
        </w:rPr>
        <w:t>mayo</w:t>
      </w:r>
      <w:r w:rsidR="00CE22BE" w:rsidRPr="005C6A56">
        <w:rPr>
          <w:rFonts w:ascii="Palatino Linotype" w:hAnsi="Palatino Linotype"/>
          <w:b/>
          <w:bCs/>
          <w:color w:val="000000" w:themeColor="text1"/>
        </w:rPr>
        <w:t xml:space="preserve"> de dos mil </w:t>
      </w:r>
      <w:r w:rsidR="00B04ACE" w:rsidRPr="005C6A56">
        <w:rPr>
          <w:rFonts w:ascii="Palatino Linotype" w:hAnsi="Palatino Linotype"/>
          <w:b/>
          <w:bCs/>
          <w:color w:val="000000" w:themeColor="text1"/>
        </w:rPr>
        <w:t>veintitrés</w:t>
      </w:r>
      <w:r w:rsidR="000171D8" w:rsidRPr="005C6A56">
        <w:rPr>
          <w:rFonts w:ascii="Palatino Linotype" w:hAnsi="Palatino Linotype"/>
          <w:color w:val="000000" w:themeColor="text1"/>
        </w:rPr>
        <w:t xml:space="preserve">, </w:t>
      </w:r>
      <w:r w:rsidR="00CE22BE" w:rsidRPr="005C6A56">
        <w:rPr>
          <w:rFonts w:ascii="Palatino Linotype" w:hAnsi="Palatino Linotype"/>
          <w:color w:val="000000" w:themeColor="text1"/>
        </w:rPr>
        <w:t>la</w:t>
      </w:r>
      <w:r w:rsidR="00F74502" w:rsidRPr="005C6A56">
        <w:rPr>
          <w:rFonts w:ascii="Palatino Linotype" w:hAnsi="Palatino Linotype"/>
          <w:color w:val="000000" w:themeColor="text1"/>
        </w:rPr>
        <w:t xml:space="preserve"> </w:t>
      </w:r>
      <w:r w:rsidR="00C77536" w:rsidRPr="005C6A56">
        <w:rPr>
          <w:rFonts w:ascii="Palatino Linotype" w:hAnsi="Palatino Linotype"/>
          <w:b/>
          <w:color w:val="000000" w:themeColor="text1"/>
        </w:rPr>
        <w:t>Comisionada Sharon Cristina Morales Martínez</w:t>
      </w:r>
      <w:r w:rsidR="00C77536" w:rsidRPr="005C6A56">
        <w:rPr>
          <w:rFonts w:ascii="Palatino Linotype" w:hAnsi="Palatino Linotype"/>
          <w:color w:val="000000" w:themeColor="text1"/>
          <w:lang w:val="es-419"/>
        </w:rPr>
        <w:t xml:space="preserve"> </w:t>
      </w:r>
      <w:r w:rsidRPr="005C6A56">
        <w:rPr>
          <w:rFonts w:ascii="Palatino Linotype" w:hAnsi="Palatino Linotype"/>
          <w:color w:val="000000" w:themeColor="text1"/>
        </w:rPr>
        <w:t>acordó el cierre de instrucción;</w:t>
      </w:r>
      <w:r w:rsidR="00C2778A" w:rsidRPr="005C6A56">
        <w:rPr>
          <w:rFonts w:ascii="Palatino Linotype" w:hAnsi="Palatino Linotype" w:cs="Arial"/>
        </w:rPr>
        <w:t xml:space="preserve"> así como</w:t>
      </w:r>
      <w:r w:rsidRPr="005C6A56">
        <w:rPr>
          <w:rFonts w:ascii="Palatino Linotype" w:hAnsi="Palatino Linotype" w:cs="Arial"/>
        </w:rPr>
        <w:t>,</w:t>
      </w:r>
      <w:r w:rsidR="00C2778A" w:rsidRPr="005C6A56">
        <w:rPr>
          <w:rFonts w:ascii="Palatino Linotype" w:hAnsi="Palatino Linotype" w:cs="Arial"/>
        </w:rPr>
        <w:t xml:space="preserve"> la remisión del mismo a efecto de ser resuelto, de conformidad con lo establecido en el artículo 185 fracciones VI y VIII de la Ley de Transparencia y Acceso a la </w:t>
      </w:r>
      <w:r w:rsidR="00D86297" w:rsidRPr="005C6A56">
        <w:rPr>
          <w:rFonts w:ascii="Palatino Linotype" w:hAnsi="Palatino Linotype" w:cs="Arial"/>
        </w:rPr>
        <w:t>Información Pública</w:t>
      </w:r>
      <w:r w:rsidR="00C2778A" w:rsidRPr="005C6A56">
        <w:rPr>
          <w:rFonts w:ascii="Palatino Linotype" w:hAnsi="Palatino Linotype" w:cs="Arial"/>
        </w:rPr>
        <w:t xml:space="preserve"> del Estado de México y Municipios</w:t>
      </w:r>
      <w:r w:rsidR="0028330F" w:rsidRPr="005C6A56">
        <w:rPr>
          <w:rFonts w:ascii="Palatino Linotype" w:hAnsi="Palatino Linotype" w:cs="Arial"/>
          <w:color w:val="000000" w:themeColor="text1"/>
        </w:rPr>
        <w:t>.</w:t>
      </w:r>
    </w:p>
    <w:p w14:paraId="082FEB7B" w14:textId="77777777" w:rsidR="00E60A2A" w:rsidRPr="005C6A56" w:rsidRDefault="00E60A2A" w:rsidP="0066637D">
      <w:pPr>
        <w:spacing w:line="360" w:lineRule="auto"/>
        <w:jc w:val="both"/>
        <w:rPr>
          <w:rFonts w:ascii="Palatino Linotype" w:hAnsi="Palatino Linotype" w:cs="Arial"/>
          <w:color w:val="000000" w:themeColor="text1"/>
        </w:rPr>
      </w:pPr>
    </w:p>
    <w:p w14:paraId="3AB9D768" w14:textId="77777777" w:rsidR="000171D8" w:rsidRPr="005C6A56" w:rsidRDefault="000171D8" w:rsidP="0066637D">
      <w:pPr>
        <w:jc w:val="center"/>
        <w:rPr>
          <w:rFonts w:ascii="Palatino Linotype" w:hAnsi="Palatino Linotype" w:cs="Arial"/>
          <w:b/>
          <w:bCs/>
          <w:color w:val="000000" w:themeColor="text1"/>
          <w:spacing w:val="60"/>
          <w:sz w:val="28"/>
        </w:rPr>
      </w:pPr>
      <w:r w:rsidRPr="005C6A56">
        <w:rPr>
          <w:rFonts w:ascii="Palatino Linotype" w:hAnsi="Palatino Linotype" w:cs="Arial"/>
          <w:b/>
          <w:bCs/>
          <w:color w:val="000000" w:themeColor="text1"/>
          <w:spacing w:val="60"/>
          <w:sz w:val="28"/>
        </w:rPr>
        <w:t>CONSIDERANDO</w:t>
      </w:r>
    </w:p>
    <w:p w14:paraId="06897FD6" w14:textId="77777777" w:rsidR="000171D8" w:rsidRPr="005C6A56" w:rsidRDefault="000171D8" w:rsidP="0066637D">
      <w:pPr>
        <w:jc w:val="center"/>
        <w:rPr>
          <w:rFonts w:ascii="Palatino Linotype" w:hAnsi="Palatino Linotype"/>
          <w:b/>
          <w:color w:val="000000" w:themeColor="text1"/>
          <w:sz w:val="28"/>
          <w:szCs w:val="28"/>
        </w:rPr>
      </w:pPr>
    </w:p>
    <w:p w14:paraId="6A5339A1" w14:textId="024657E2" w:rsidR="000957FD" w:rsidRPr="005C6A56" w:rsidRDefault="000171D8" w:rsidP="0066637D">
      <w:pPr>
        <w:spacing w:line="360" w:lineRule="auto"/>
        <w:ind w:right="50"/>
        <w:jc w:val="both"/>
        <w:rPr>
          <w:rFonts w:ascii="Palatino Linotype" w:hAnsi="Palatino Linotype"/>
          <w:b/>
          <w:color w:val="000000" w:themeColor="text1"/>
          <w:sz w:val="26"/>
          <w:szCs w:val="26"/>
        </w:rPr>
      </w:pPr>
      <w:r w:rsidRPr="005C6A56">
        <w:rPr>
          <w:rFonts w:ascii="Palatino Linotype" w:hAnsi="Palatino Linotype"/>
          <w:b/>
          <w:color w:val="000000" w:themeColor="text1"/>
          <w:sz w:val="26"/>
          <w:szCs w:val="26"/>
        </w:rPr>
        <w:t>PRIMERO.</w:t>
      </w:r>
      <w:r w:rsidRPr="005C6A56">
        <w:rPr>
          <w:rFonts w:ascii="Palatino Linotype" w:hAnsi="Palatino Linotype"/>
          <w:color w:val="000000" w:themeColor="text1"/>
          <w:sz w:val="26"/>
          <w:szCs w:val="26"/>
        </w:rPr>
        <w:t xml:space="preserve"> </w:t>
      </w:r>
      <w:r w:rsidRPr="005C6A56">
        <w:rPr>
          <w:rFonts w:ascii="Palatino Linotype" w:hAnsi="Palatino Linotype"/>
          <w:b/>
          <w:color w:val="000000" w:themeColor="text1"/>
          <w:sz w:val="26"/>
          <w:szCs w:val="26"/>
        </w:rPr>
        <w:t>Competencia</w:t>
      </w:r>
      <w:r w:rsidRPr="005C6A56">
        <w:rPr>
          <w:rFonts w:ascii="Palatino Linotype" w:hAnsi="Palatino Linotype"/>
          <w:color w:val="000000" w:themeColor="text1"/>
          <w:sz w:val="26"/>
          <w:szCs w:val="26"/>
        </w:rPr>
        <w:t>.</w:t>
      </w:r>
    </w:p>
    <w:p w14:paraId="069DAF1A" w14:textId="2FB5D59E" w:rsidR="000957FD" w:rsidRPr="005C6A56" w:rsidRDefault="008B239D" w:rsidP="0066637D">
      <w:pPr>
        <w:spacing w:line="360" w:lineRule="auto"/>
        <w:ind w:right="50"/>
        <w:jc w:val="both"/>
        <w:rPr>
          <w:rFonts w:ascii="Palatino Linotype" w:hAnsi="Palatino Linotype" w:cs="Arial"/>
          <w:color w:val="000000" w:themeColor="text1"/>
        </w:rPr>
      </w:pPr>
      <w:r w:rsidRPr="005C6A56">
        <w:rPr>
          <w:rFonts w:ascii="Palatino Linotype" w:hAnsi="Palatino Linotype"/>
          <w:color w:val="000000" w:themeColor="text1"/>
        </w:rPr>
        <w:t xml:space="preserve">Este Instituto de Transparencia, Acceso a la </w:t>
      </w:r>
      <w:r w:rsidR="00D86297" w:rsidRPr="005C6A56">
        <w:rPr>
          <w:rFonts w:ascii="Palatino Linotype" w:hAnsi="Palatino Linotype"/>
          <w:color w:val="000000" w:themeColor="text1"/>
        </w:rPr>
        <w:t>Información Pública</w:t>
      </w:r>
      <w:r w:rsidRPr="005C6A56">
        <w:rPr>
          <w:rFonts w:ascii="Palatino Linotype" w:hAnsi="Palatino Linotype"/>
          <w:color w:val="000000" w:themeColor="text1"/>
        </w:rPr>
        <w:t xml:space="preserve"> y Protección de Datos Personales del Estado de México y Municipios, es competente para </w:t>
      </w:r>
      <w:r w:rsidR="00CB5585" w:rsidRPr="005C6A56">
        <w:rPr>
          <w:rFonts w:ascii="Palatino Linotype" w:hAnsi="Palatino Linotype"/>
          <w:color w:val="000000" w:themeColor="text1"/>
        </w:rPr>
        <w:t xml:space="preserve">conocer y resolver el presente </w:t>
      </w:r>
      <w:r w:rsidR="00D86297" w:rsidRPr="005C6A56">
        <w:rPr>
          <w:rFonts w:ascii="Palatino Linotype" w:hAnsi="Palatino Linotype"/>
          <w:color w:val="000000" w:themeColor="text1"/>
        </w:rPr>
        <w:t>Recurso Revisión</w:t>
      </w:r>
      <w:r w:rsidRPr="005C6A56">
        <w:rPr>
          <w:rFonts w:ascii="Palatino Linotype" w:hAnsi="Palatino Linotype"/>
          <w:color w:val="000000" w:themeColor="text1"/>
        </w:rPr>
        <w:t>, conforme a lo dispuesto en los artículos 6, Apartado A de la Constitución Política de los Estados Unidos Mexicanos; 5, párrafos trigésimo, trigésimo primero y trigésimo segundo, fracciones IV y V de la Constitución Política del Estado Libre y Soberano de México;</w:t>
      </w:r>
      <w:r w:rsidR="00727578" w:rsidRPr="005C6A56">
        <w:rPr>
          <w:rFonts w:ascii="Palatino Linotype" w:hAnsi="Palatino Linotype"/>
          <w:color w:val="000000" w:themeColor="text1"/>
        </w:rPr>
        <w:t xml:space="preserve"> ordinal</w:t>
      </w:r>
      <w:r w:rsidRPr="005C6A56">
        <w:rPr>
          <w:rFonts w:ascii="Palatino Linotype" w:hAnsi="Palatino Linotype"/>
          <w:color w:val="000000" w:themeColor="text1"/>
        </w:rPr>
        <w:t xml:space="preserve"> 2</w:t>
      </w:r>
      <w:r w:rsidR="00727578" w:rsidRPr="005C6A56">
        <w:rPr>
          <w:rFonts w:ascii="Palatino Linotype" w:hAnsi="Palatino Linotype"/>
          <w:color w:val="000000" w:themeColor="text1"/>
        </w:rPr>
        <w:t>,</w:t>
      </w:r>
      <w:r w:rsidRPr="005C6A56">
        <w:rPr>
          <w:rFonts w:ascii="Palatino Linotype" w:hAnsi="Palatino Linotype"/>
          <w:color w:val="000000" w:themeColor="text1"/>
        </w:rPr>
        <w:t xml:space="preserve"> fracción II, 13, 29, 36, fracciones I y II, 176, 178, 179, 181 párrafo tercero y 185 de la Ley de Transparencia y Acceso a la </w:t>
      </w:r>
      <w:r w:rsidR="00D86297" w:rsidRPr="005C6A56">
        <w:rPr>
          <w:rFonts w:ascii="Palatino Linotype" w:hAnsi="Palatino Linotype"/>
          <w:color w:val="000000" w:themeColor="text1"/>
        </w:rPr>
        <w:t>Información Pública</w:t>
      </w:r>
      <w:r w:rsidRPr="005C6A56">
        <w:rPr>
          <w:rFonts w:ascii="Palatino Linotype" w:hAnsi="Palatino Linotype"/>
          <w:color w:val="000000" w:themeColor="text1"/>
        </w:rPr>
        <w:t xml:space="preserve"> del Estado de México y Municipios</w:t>
      </w:r>
      <w:r w:rsidRPr="005C6A56">
        <w:rPr>
          <w:rFonts w:ascii="Palatino Linotype" w:hAnsi="Palatino Linotype" w:cs="Arial"/>
          <w:color w:val="000000" w:themeColor="text1"/>
        </w:rPr>
        <w:t xml:space="preserve">; 9, fracciones I y </w:t>
      </w:r>
      <w:r w:rsidR="008C154A" w:rsidRPr="005C6A56">
        <w:rPr>
          <w:rFonts w:ascii="Palatino Linotype" w:eastAsia="Calibri" w:hAnsi="Palatino Linotype" w:cs="Tahoma"/>
          <w:color w:val="000000"/>
          <w:sz w:val="22"/>
        </w:rPr>
        <w:t xml:space="preserve">XXIII </w:t>
      </w:r>
      <w:r w:rsidRPr="005C6A56">
        <w:rPr>
          <w:rFonts w:ascii="Palatino Linotype" w:hAnsi="Palatino Linotype" w:cs="Arial"/>
          <w:color w:val="000000" w:themeColor="text1"/>
        </w:rPr>
        <w:t xml:space="preserve">y 11 del Reglamento Interior del Instituto de Transparencia, Acceso a la </w:t>
      </w:r>
      <w:r w:rsidR="00D86297" w:rsidRPr="005C6A56">
        <w:rPr>
          <w:rFonts w:ascii="Palatino Linotype" w:hAnsi="Palatino Linotype" w:cs="Arial"/>
          <w:color w:val="000000" w:themeColor="text1"/>
        </w:rPr>
        <w:t>Información Pública</w:t>
      </w:r>
      <w:r w:rsidRPr="005C6A56">
        <w:rPr>
          <w:rFonts w:ascii="Palatino Linotype" w:hAnsi="Palatino Linotype" w:cs="Arial"/>
          <w:color w:val="000000" w:themeColor="text1"/>
        </w:rPr>
        <w:t xml:space="preserve"> y Protección de Datos Personales del Estado de México y Municipios.</w:t>
      </w:r>
    </w:p>
    <w:p w14:paraId="508C9D22" w14:textId="77777777" w:rsidR="004510AB" w:rsidRPr="005C6A56" w:rsidRDefault="000171D8" w:rsidP="0066637D">
      <w:pPr>
        <w:spacing w:line="360" w:lineRule="auto"/>
        <w:jc w:val="both"/>
        <w:rPr>
          <w:rFonts w:ascii="Palatino Linotype" w:hAnsi="Palatino Linotype" w:cs="Arial"/>
          <w:b/>
          <w:color w:val="000000" w:themeColor="text1"/>
          <w:sz w:val="26"/>
          <w:szCs w:val="26"/>
        </w:rPr>
      </w:pPr>
      <w:r w:rsidRPr="005C6A56">
        <w:rPr>
          <w:rFonts w:ascii="Palatino Linotype" w:hAnsi="Palatino Linotype" w:cs="Arial"/>
          <w:b/>
          <w:color w:val="000000" w:themeColor="text1"/>
          <w:sz w:val="26"/>
          <w:szCs w:val="26"/>
        </w:rPr>
        <w:lastRenderedPageBreak/>
        <w:t xml:space="preserve">SEGUNDO. Interés. </w:t>
      </w:r>
    </w:p>
    <w:p w14:paraId="104423D5" w14:textId="1E607BE0" w:rsidR="000171D8" w:rsidRDefault="000171D8" w:rsidP="0066637D">
      <w:pPr>
        <w:spacing w:line="360" w:lineRule="auto"/>
        <w:jc w:val="both"/>
        <w:rPr>
          <w:rFonts w:ascii="Palatino Linotype" w:hAnsi="Palatino Linotype" w:cs="Arial"/>
          <w:color w:val="000000"/>
          <w:lang w:eastAsia="es-MX"/>
        </w:rPr>
      </w:pPr>
      <w:r w:rsidRPr="005C6A56">
        <w:rPr>
          <w:rFonts w:ascii="Palatino Linotype" w:hAnsi="Palatino Linotype" w:cs="Arial"/>
          <w:bCs/>
          <w:color w:val="000000" w:themeColor="text1"/>
        </w:rPr>
        <w:t xml:space="preserve">El </w:t>
      </w:r>
      <w:r w:rsidR="00D86297" w:rsidRPr="005C6A56">
        <w:rPr>
          <w:rFonts w:ascii="Palatino Linotype" w:hAnsi="Palatino Linotype" w:cs="Arial"/>
          <w:bCs/>
          <w:color w:val="000000" w:themeColor="text1"/>
        </w:rPr>
        <w:t>Recurso Revisión</w:t>
      </w:r>
      <w:r w:rsidRPr="005C6A56">
        <w:rPr>
          <w:rFonts w:ascii="Palatino Linotype" w:hAnsi="Palatino Linotype" w:cs="Arial"/>
          <w:bCs/>
          <w:color w:val="000000" w:themeColor="text1"/>
        </w:rPr>
        <w:t xml:space="preserve"> fue interpuesto por parte legítima, en atención a que se presentó por </w:t>
      </w:r>
      <w:r w:rsidR="00911EBC" w:rsidRPr="005C6A56">
        <w:rPr>
          <w:rFonts w:ascii="Palatino Linotype" w:hAnsi="Palatino Linotype" w:cs="Arial"/>
          <w:b/>
          <w:color w:val="000000" w:themeColor="text1"/>
        </w:rPr>
        <w:t>EL</w:t>
      </w:r>
      <w:r w:rsidRPr="005C6A56">
        <w:rPr>
          <w:rFonts w:ascii="Palatino Linotype" w:hAnsi="Palatino Linotype" w:cs="Arial"/>
          <w:b/>
          <w:bCs/>
          <w:color w:val="000000" w:themeColor="text1"/>
        </w:rPr>
        <w:t xml:space="preserve"> RECURRENTE,</w:t>
      </w:r>
      <w:r w:rsidRPr="005C6A56">
        <w:rPr>
          <w:rFonts w:ascii="Palatino Linotype" w:hAnsi="Palatino Linotype" w:cs="Arial"/>
          <w:bCs/>
          <w:color w:val="000000" w:themeColor="text1"/>
        </w:rPr>
        <w:t xml:space="preserve"> quien es la misma persona que formuló la solicitud de acceso a la </w:t>
      </w:r>
      <w:r w:rsidR="00D86297" w:rsidRPr="005C6A56">
        <w:rPr>
          <w:rFonts w:ascii="Palatino Linotype" w:hAnsi="Palatino Linotype" w:cs="Arial"/>
          <w:bCs/>
          <w:color w:val="000000" w:themeColor="text1"/>
        </w:rPr>
        <w:t>Información Pública</w:t>
      </w:r>
      <w:r w:rsidRPr="005C6A56">
        <w:rPr>
          <w:rFonts w:ascii="Palatino Linotype" w:hAnsi="Palatino Linotype" w:cs="Arial"/>
          <w:bCs/>
          <w:color w:val="000000" w:themeColor="text1"/>
        </w:rPr>
        <w:t xml:space="preserve"> al </w:t>
      </w:r>
      <w:r w:rsidRPr="005C6A56">
        <w:rPr>
          <w:rFonts w:ascii="Palatino Linotype" w:hAnsi="Palatino Linotype" w:cs="Arial"/>
          <w:b/>
          <w:bCs/>
          <w:color w:val="000000" w:themeColor="text1"/>
        </w:rPr>
        <w:t>SUJETO OBLIGADO</w:t>
      </w:r>
      <w:r w:rsidR="005B5043" w:rsidRPr="005C6A56">
        <w:rPr>
          <w:rFonts w:ascii="Palatino Linotype" w:hAnsi="Palatino Linotype" w:cs="Arial"/>
          <w:b/>
          <w:bCs/>
          <w:color w:val="000000" w:themeColor="text1"/>
        </w:rPr>
        <w:t xml:space="preserve">, </w:t>
      </w:r>
      <w:r w:rsidR="005B5043" w:rsidRPr="005C6A56">
        <w:rPr>
          <w:rFonts w:ascii="Palatino Linotype" w:hAnsi="Palatino Linotype" w:cs="Arial"/>
          <w:bCs/>
          <w:color w:val="000000" w:themeColor="text1"/>
        </w:rPr>
        <w:t xml:space="preserve">pues para ello, es </w:t>
      </w:r>
      <w:r w:rsidR="005B5043" w:rsidRPr="005C6A56">
        <w:rPr>
          <w:rFonts w:ascii="Palatino Linotype" w:hAnsi="Palatino Linotype" w:cs="Arial"/>
          <w:color w:val="000000"/>
          <w:lang w:eastAsia="es-MX"/>
        </w:rPr>
        <w:t xml:space="preserve">necesario que el particular ingrese al </w:t>
      </w:r>
      <w:r w:rsidR="005B5043" w:rsidRPr="005C6A56">
        <w:rPr>
          <w:rFonts w:ascii="Palatino Linotype" w:hAnsi="Palatino Linotype" w:cs="Arial"/>
          <w:b/>
          <w:color w:val="000000"/>
          <w:lang w:eastAsia="es-MX"/>
        </w:rPr>
        <w:t xml:space="preserve">SAIMEX </w:t>
      </w:r>
      <w:r w:rsidR="005B5043" w:rsidRPr="005C6A56">
        <w:rPr>
          <w:rFonts w:ascii="Palatino Linotype" w:hAnsi="Palatino Linotype" w:cs="Arial"/>
          <w:color w:val="000000"/>
          <w:lang w:eastAsia="es-MX"/>
        </w:rPr>
        <w:t>mediante la utilización de su clave de usuario y contraseña.</w:t>
      </w:r>
    </w:p>
    <w:p w14:paraId="767D0562" w14:textId="77777777" w:rsidR="008C3B3A" w:rsidRPr="005C6A56" w:rsidRDefault="008C3B3A" w:rsidP="0066637D">
      <w:pPr>
        <w:spacing w:line="360" w:lineRule="auto"/>
        <w:jc w:val="both"/>
        <w:rPr>
          <w:rFonts w:ascii="Palatino Linotype" w:hAnsi="Palatino Linotype" w:cs="Arial"/>
          <w:color w:val="000000"/>
          <w:lang w:eastAsia="es-MX"/>
        </w:rPr>
      </w:pPr>
    </w:p>
    <w:p w14:paraId="73B57685" w14:textId="77777777" w:rsidR="005C250B" w:rsidRPr="005C6A56" w:rsidRDefault="005C250B" w:rsidP="005C250B">
      <w:pPr>
        <w:autoSpaceDE w:val="0"/>
        <w:autoSpaceDN w:val="0"/>
        <w:adjustRightInd w:val="0"/>
        <w:spacing w:line="360" w:lineRule="auto"/>
        <w:ind w:right="49"/>
        <w:jc w:val="both"/>
        <w:rPr>
          <w:rFonts w:ascii="Palatino Linotype" w:hAnsi="Palatino Linotype" w:cs="Arial"/>
          <w:b/>
          <w:color w:val="000000" w:themeColor="text1"/>
          <w:sz w:val="26"/>
          <w:szCs w:val="26"/>
          <w:lang w:val="es-ES"/>
        </w:rPr>
      </w:pPr>
      <w:r w:rsidRPr="005C6A56">
        <w:rPr>
          <w:rFonts w:ascii="Palatino Linotype" w:hAnsi="Palatino Linotype" w:cs="Arial"/>
          <w:b/>
          <w:color w:val="000000" w:themeColor="text1"/>
          <w:sz w:val="26"/>
          <w:szCs w:val="26"/>
        </w:rPr>
        <w:t xml:space="preserve">TERCERO. </w:t>
      </w:r>
      <w:r w:rsidRPr="005C6A56">
        <w:rPr>
          <w:rFonts w:ascii="Palatino Linotype" w:hAnsi="Palatino Linotype" w:cs="Arial"/>
          <w:b/>
          <w:color w:val="000000" w:themeColor="text1"/>
          <w:sz w:val="26"/>
          <w:szCs w:val="26"/>
          <w:lang w:val="es-ES"/>
        </w:rPr>
        <w:t xml:space="preserve">Oportunidad. </w:t>
      </w:r>
    </w:p>
    <w:p w14:paraId="4CAF7CD0" w14:textId="66EB16E0" w:rsidR="0028330F" w:rsidRPr="005C6A56" w:rsidRDefault="0028330F" w:rsidP="00911EBC">
      <w:pPr>
        <w:spacing w:line="360" w:lineRule="auto"/>
        <w:jc w:val="both"/>
        <w:rPr>
          <w:rFonts w:ascii="Palatino Linotype" w:hAnsi="Palatino Linotype" w:cs="Arial"/>
          <w:color w:val="000000" w:themeColor="text1"/>
          <w:lang w:val="es-ES"/>
        </w:rPr>
      </w:pPr>
      <w:r w:rsidRPr="005C6A56">
        <w:rPr>
          <w:rFonts w:ascii="Palatino Linotype" w:hAnsi="Palatino Linotype" w:cs="Arial"/>
          <w:color w:val="000000" w:themeColor="text1"/>
          <w:lang w:val="es-ES"/>
        </w:rPr>
        <w:t xml:space="preserve">El </w:t>
      </w:r>
      <w:r w:rsidR="008A6185" w:rsidRPr="005C6A56">
        <w:rPr>
          <w:rFonts w:ascii="Palatino Linotype" w:hAnsi="Palatino Linotype" w:cs="Arial"/>
          <w:color w:val="000000" w:themeColor="text1"/>
          <w:lang w:val="es-ES"/>
        </w:rPr>
        <w:t>Recurso de Revisión</w:t>
      </w:r>
      <w:r w:rsidRPr="005C6A56">
        <w:rPr>
          <w:rFonts w:ascii="Palatino Linotype" w:hAnsi="Palatino Linotype" w:cs="Arial"/>
          <w:color w:val="000000" w:themeColor="text1"/>
          <w:lang w:val="es-ES"/>
        </w:rPr>
        <w:t xml:space="preserve"> fue interpuesto dentro del plazo de quince días hábiles, contados a partir del día siguiente al en que </w:t>
      </w:r>
      <w:r w:rsidR="00911EBC" w:rsidRPr="005C6A56">
        <w:rPr>
          <w:rFonts w:ascii="Palatino Linotype" w:hAnsi="Palatino Linotype" w:cs="Arial"/>
          <w:b/>
          <w:color w:val="000000" w:themeColor="text1"/>
          <w:lang w:val="es-ES"/>
        </w:rPr>
        <w:t>EL</w:t>
      </w:r>
      <w:r w:rsidRPr="005C6A56">
        <w:rPr>
          <w:rFonts w:ascii="Palatino Linotype" w:hAnsi="Palatino Linotype" w:cs="Arial"/>
          <w:b/>
          <w:color w:val="000000" w:themeColor="text1"/>
          <w:lang w:val="es-ES"/>
        </w:rPr>
        <w:t xml:space="preserve"> RECURRENTE</w:t>
      </w:r>
      <w:r w:rsidRPr="005C6A56">
        <w:rPr>
          <w:rFonts w:ascii="Palatino Linotype" w:hAnsi="Palatino Linotype" w:cs="Arial"/>
          <w:color w:val="000000" w:themeColor="text1"/>
          <w:lang w:val="es-ES"/>
        </w:rPr>
        <w:t xml:space="preserve"> tuvo conocimiento de la respuesta impugnada; tal y como, lo prevé el artículo 178 de la Ley de Transparencia y Acceso a la Información Pública del Estado de México y Municipios, que establece:</w:t>
      </w:r>
    </w:p>
    <w:p w14:paraId="356A3207" w14:textId="77777777" w:rsidR="00911EBC" w:rsidRPr="005C6A56" w:rsidRDefault="00911EBC" w:rsidP="00911EBC">
      <w:pPr>
        <w:spacing w:line="360" w:lineRule="auto"/>
        <w:jc w:val="both"/>
        <w:rPr>
          <w:rFonts w:ascii="Palatino Linotype" w:hAnsi="Palatino Linotype" w:cs="Arial"/>
          <w:color w:val="000000" w:themeColor="text1"/>
          <w:lang w:val="es-ES"/>
        </w:rPr>
      </w:pPr>
    </w:p>
    <w:p w14:paraId="03541441" w14:textId="27330E51" w:rsidR="0028330F" w:rsidRPr="005C6A56" w:rsidRDefault="0028330F" w:rsidP="0028330F">
      <w:pPr>
        <w:ind w:left="851" w:right="616"/>
        <w:jc w:val="both"/>
        <w:rPr>
          <w:rFonts w:ascii="Palatino Linotype" w:hAnsi="Palatino Linotype" w:cs="Arial"/>
          <w:i/>
          <w:color w:val="000000" w:themeColor="text1"/>
          <w:sz w:val="22"/>
          <w:lang w:val="es-ES"/>
        </w:rPr>
      </w:pPr>
      <w:r w:rsidRPr="005C6A56">
        <w:rPr>
          <w:rFonts w:ascii="Palatino Linotype" w:hAnsi="Palatino Linotype" w:cs="Arial"/>
          <w:b/>
          <w:i/>
          <w:color w:val="000000" w:themeColor="text1"/>
          <w:sz w:val="22"/>
          <w:lang w:val="es-ES"/>
        </w:rPr>
        <w:t>“Artículo 178</w:t>
      </w:r>
      <w:r w:rsidRPr="005C6A56">
        <w:rPr>
          <w:rFonts w:ascii="Palatino Linotype" w:hAnsi="Palatino Linotype" w:cs="Arial"/>
          <w:i/>
          <w:color w:val="000000" w:themeColor="text1"/>
          <w:sz w:val="22"/>
          <w:lang w:val="es-ES"/>
        </w:rPr>
        <w:t xml:space="preserve">. El solicitante podrá interponer, por sí mismo o a través de su representante, de manera directa o por medios electrónicos, </w:t>
      </w:r>
      <w:r w:rsidR="008A6185" w:rsidRPr="005C6A56">
        <w:rPr>
          <w:rFonts w:ascii="Palatino Linotype" w:hAnsi="Palatino Linotype" w:cs="Arial"/>
          <w:i/>
          <w:color w:val="000000" w:themeColor="text1"/>
          <w:sz w:val="22"/>
          <w:lang w:val="es-ES"/>
        </w:rPr>
        <w:t>Recurso de Revisión</w:t>
      </w:r>
      <w:r w:rsidRPr="005C6A56">
        <w:rPr>
          <w:rFonts w:ascii="Palatino Linotype" w:hAnsi="Palatino Linotype" w:cs="Arial"/>
          <w:i/>
          <w:color w:val="000000" w:themeColor="text1"/>
          <w:sz w:val="22"/>
          <w:lang w:val="es-ES"/>
        </w:rPr>
        <w:t xml:space="preserve"> ante el Instituto o ante la Unidad de Transparencia que haya conocido de la solicitud dentro de los quince días hábiles, siguientes a la fecha de la notificación de la respuesta.</w:t>
      </w:r>
    </w:p>
    <w:p w14:paraId="4B99A92D" w14:textId="77777777" w:rsidR="0028330F" w:rsidRPr="005C6A56" w:rsidRDefault="0028330F" w:rsidP="0028330F">
      <w:pPr>
        <w:ind w:left="851" w:right="616" w:hanging="851"/>
        <w:jc w:val="both"/>
        <w:rPr>
          <w:rFonts w:ascii="Palatino Linotype" w:hAnsi="Palatino Linotype" w:cs="Arial"/>
          <w:i/>
          <w:color w:val="000000" w:themeColor="text1"/>
          <w:sz w:val="10"/>
          <w:szCs w:val="10"/>
          <w:lang w:val="es-ES"/>
        </w:rPr>
      </w:pPr>
    </w:p>
    <w:p w14:paraId="60FBF997" w14:textId="77777777" w:rsidR="0028330F" w:rsidRPr="005C6A56" w:rsidRDefault="0028330F" w:rsidP="0028330F">
      <w:pPr>
        <w:ind w:left="851" w:right="616"/>
        <w:jc w:val="both"/>
        <w:rPr>
          <w:rFonts w:ascii="Palatino Linotype" w:hAnsi="Palatino Linotype" w:cs="Arial"/>
          <w:i/>
          <w:color w:val="000000" w:themeColor="text1"/>
          <w:sz w:val="22"/>
          <w:lang w:val="es-ES"/>
        </w:rPr>
      </w:pPr>
      <w:r w:rsidRPr="005C6A56">
        <w:rPr>
          <w:rFonts w:ascii="Palatino Linotype" w:hAnsi="Palatino Linotype" w:cs="Arial"/>
          <w:i/>
          <w:color w:val="000000" w:themeColor="text1"/>
          <w:sz w:val="22"/>
          <w:lang w:val="es-ES"/>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DA30952" w14:textId="77777777" w:rsidR="0028330F" w:rsidRPr="005C6A56" w:rsidRDefault="0028330F" w:rsidP="0028330F">
      <w:pPr>
        <w:ind w:left="851" w:right="616" w:hanging="851"/>
        <w:jc w:val="both"/>
        <w:rPr>
          <w:rFonts w:ascii="Palatino Linotype" w:hAnsi="Palatino Linotype" w:cs="Arial"/>
          <w:i/>
          <w:color w:val="000000" w:themeColor="text1"/>
          <w:sz w:val="10"/>
          <w:szCs w:val="10"/>
          <w:lang w:val="es-ES"/>
        </w:rPr>
      </w:pPr>
    </w:p>
    <w:p w14:paraId="32A9651C" w14:textId="118F9B9D" w:rsidR="0028330F" w:rsidRPr="005C6A56" w:rsidRDefault="0028330F" w:rsidP="0028330F">
      <w:pPr>
        <w:ind w:left="851" w:right="616"/>
        <w:jc w:val="both"/>
        <w:rPr>
          <w:rFonts w:ascii="Palatino Linotype" w:hAnsi="Palatino Linotype" w:cs="Arial"/>
          <w:i/>
          <w:color w:val="000000" w:themeColor="text1"/>
          <w:sz w:val="22"/>
          <w:lang w:val="es-ES"/>
        </w:rPr>
      </w:pPr>
      <w:r w:rsidRPr="005C6A56">
        <w:rPr>
          <w:rFonts w:ascii="Palatino Linotype" w:hAnsi="Palatino Linotype" w:cs="Arial"/>
          <w:i/>
          <w:color w:val="000000" w:themeColor="text1"/>
          <w:sz w:val="22"/>
          <w:lang w:val="es-ES"/>
        </w:rPr>
        <w:t xml:space="preserve">En el caso de que se interponga ante la Unidad de Transparencia, ésta deberá remitir el </w:t>
      </w:r>
      <w:r w:rsidR="008A6185" w:rsidRPr="005C6A56">
        <w:rPr>
          <w:rFonts w:ascii="Palatino Linotype" w:hAnsi="Palatino Linotype" w:cs="Arial"/>
          <w:i/>
          <w:color w:val="000000" w:themeColor="text1"/>
          <w:sz w:val="22"/>
          <w:lang w:val="es-ES"/>
        </w:rPr>
        <w:t>Recurso de Revisión</w:t>
      </w:r>
      <w:r w:rsidRPr="005C6A56">
        <w:rPr>
          <w:rFonts w:ascii="Palatino Linotype" w:hAnsi="Palatino Linotype" w:cs="Arial"/>
          <w:i/>
          <w:color w:val="000000" w:themeColor="text1"/>
          <w:sz w:val="22"/>
          <w:lang w:val="es-ES"/>
        </w:rPr>
        <w:t xml:space="preserve"> al Instituto a más tardar al día siguiente de haberlo recibido.” (Sic)</w:t>
      </w:r>
    </w:p>
    <w:p w14:paraId="43D8720B" w14:textId="77777777" w:rsidR="0093432F" w:rsidRPr="005C6A56" w:rsidRDefault="0093432F" w:rsidP="0028330F">
      <w:pPr>
        <w:ind w:left="851" w:right="616"/>
        <w:jc w:val="both"/>
        <w:rPr>
          <w:rFonts w:ascii="Palatino Linotype" w:hAnsi="Palatino Linotype" w:cs="Arial"/>
          <w:i/>
          <w:color w:val="000000" w:themeColor="text1"/>
          <w:sz w:val="22"/>
          <w:lang w:val="es-ES"/>
        </w:rPr>
      </w:pPr>
    </w:p>
    <w:p w14:paraId="72E7C1B4" w14:textId="3EEE80D5" w:rsidR="00973252" w:rsidRPr="005C6A56" w:rsidRDefault="0028330F" w:rsidP="00973252">
      <w:pPr>
        <w:spacing w:line="360" w:lineRule="auto"/>
        <w:jc w:val="both"/>
        <w:rPr>
          <w:rFonts w:ascii="Palatino Linotype" w:hAnsi="Palatino Linotype" w:cs="Arial"/>
          <w:lang w:val="es-ES"/>
        </w:rPr>
      </w:pPr>
      <w:r w:rsidRPr="005C6A56">
        <w:rPr>
          <w:rFonts w:ascii="Palatino Linotype" w:hAnsi="Palatino Linotype" w:cs="Arial"/>
          <w:color w:val="000000" w:themeColor="text1"/>
          <w:lang w:val="es-ES"/>
        </w:rPr>
        <w:t xml:space="preserve">En esa tesitura, atendiendo a que </w:t>
      </w:r>
      <w:r w:rsidRPr="005C6A56">
        <w:rPr>
          <w:rFonts w:ascii="Palatino Linotype" w:hAnsi="Palatino Linotype" w:cs="Arial"/>
          <w:b/>
          <w:color w:val="000000" w:themeColor="text1"/>
          <w:lang w:val="es-ES"/>
        </w:rPr>
        <w:t>EL SUJETO OBLIGADO</w:t>
      </w:r>
      <w:r w:rsidRPr="005C6A56">
        <w:rPr>
          <w:rFonts w:ascii="Palatino Linotype" w:hAnsi="Palatino Linotype" w:cs="Arial"/>
          <w:color w:val="000000" w:themeColor="text1"/>
          <w:lang w:val="es-ES"/>
        </w:rPr>
        <w:t xml:space="preserve"> notificó la respuesta a la solicitud de Acceso a la Información Pública el día</w:t>
      </w:r>
      <w:r w:rsidRPr="005C6A56">
        <w:rPr>
          <w:rFonts w:ascii="Palatino Linotype" w:hAnsi="Palatino Linotype" w:cs="Arial"/>
          <w:b/>
          <w:color w:val="000000" w:themeColor="text1"/>
          <w:lang w:val="es-ES"/>
        </w:rPr>
        <w:t xml:space="preserve"> </w:t>
      </w:r>
      <w:r w:rsidR="00742F20" w:rsidRPr="005C6A56">
        <w:rPr>
          <w:rFonts w:ascii="Palatino Linotype" w:hAnsi="Palatino Linotype" w:cs="Arial"/>
          <w:b/>
          <w:color w:val="000000" w:themeColor="text1"/>
          <w:lang w:val="es-ES"/>
        </w:rPr>
        <w:t>once</w:t>
      </w:r>
      <w:r w:rsidR="00F33627" w:rsidRPr="005C6A56">
        <w:rPr>
          <w:rFonts w:ascii="Palatino Linotype" w:hAnsi="Palatino Linotype" w:cs="Arial"/>
          <w:b/>
          <w:color w:val="000000" w:themeColor="text1"/>
          <w:lang w:val="es-ES"/>
        </w:rPr>
        <w:t xml:space="preserve"> de </w:t>
      </w:r>
      <w:r w:rsidR="00742F20" w:rsidRPr="005C6A56">
        <w:rPr>
          <w:rFonts w:ascii="Palatino Linotype" w:hAnsi="Palatino Linotype" w:cs="Arial"/>
          <w:b/>
          <w:color w:val="000000" w:themeColor="text1"/>
          <w:lang w:val="es-ES"/>
        </w:rPr>
        <w:t>noviembre</w:t>
      </w:r>
      <w:r w:rsidRPr="005C6A56">
        <w:rPr>
          <w:rFonts w:ascii="Palatino Linotype" w:hAnsi="Palatino Linotype" w:cs="Arial"/>
          <w:b/>
          <w:color w:val="000000" w:themeColor="text1"/>
          <w:lang w:val="es-ES"/>
        </w:rPr>
        <w:t xml:space="preserve"> de dos mil </w:t>
      </w:r>
      <w:r w:rsidR="00CD7C15" w:rsidRPr="005C6A56">
        <w:rPr>
          <w:rFonts w:ascii="Palatino Linotype" w:hAnsi="Palatino Linotype" w:cs="Arial"/>
          <w:b/>
          <w:color w:val="000000" w:themeColor="text1"/>
          <w:lang w:val="es-ES"/>
        </w:rPr>
        <w:t>veintidós</w:t>
      </w:r>
      <w:r w:rsidRPr="005C6A56">
        <w:rPr>
          <w:rFonts w:ascii="Palatino Linotype" w:hAnsi="Palatino Linotype" w:cs="Arial"/>
          <w:color w:val="000000" w:themeColor="text1"/>
          <w:lang w:val="es-ES"/>
        </w:rPr>
        <w:t xml:space="preserve">, así, el plazo de quince días hábiles que el artículo 178 de la Ley de la materia </w:t>
      </w:r>
      <w:r w:rsidRPr="005C6A56">
        <w:rPr>
          <w:rFonts w:ascii="Palatino Linotype" w:hAnsi="Palatino Linotype" w:cs="Arial"/>
          <w:color w:val="000000" w:themeColor="text1"/>
          <w:lang w:val="es-ES"/>
        </w:rPr>
        <w:lastRenderedPageBreak/>
        <w:t xml:space="preserve">otorga a la hoy </w:t>
      </w:r>
      <w:r w:rsidRPr="005C6A56">
        <w:rPr>
          <w:rFonts w:ascii="Palatino Linotype" w:hAnsi="Palatino Linotype" w:cs="Arial"/>
          <w:b/>
          <w:color w:val="000000" w:themeColor="text1"/>
          <w:lang w:val="es-ES"/>
        </w:rPr>
        <w:t>RECURRENTE</w:t>
      </w:r>
      <w:r w:rsidRPr="005C6A56">
        <w:rPr>
          <w:rFonts w:ascii="Palatino Linotype" w:hAnsi="Palatino Linotype" w:cs="Arial"/>
          <w:color w:val="000000" w:themeColor="text1"/>
          <w:lang w:val="es-ES"/>
        </w:rPr>
        <w:t xml:space="preserve"> para presentar el respectivo </w:t>
      </w:r>
      <w:r w:rsidR="008A6185" w:rsidRPr="005C6A56">
        <w:rPr>
          <w:rFonts w:ascii="Palatino Linotype" w:hAnsi="Palatino Linotype" w:cs="Arial"/>
          <w:color w:val="000000" w:themeColor="text1"/>
          <w:lang w:val="es-ES"/>
        </w:rPr>
        <w:t>Recurso de Revisión</w:t>
      </w:r>
      <w:r w:rsidRPr="005C6A56">
        <w:rPr>
          <w:rFonts w:ascii="Palatino Linotype" w:hAnsi="Palatino Linotype" w:cs="Arial"/>
          <w:color w:val="000000" w:themeColor="text1"/>
          <w:lang w:val="es-ES"/>
        </w:rPr>
        <w:t xml:space="preserve">, transcurrió del </w:t>
      </w:r>
      <w:r w:rsidR="00742F20" w:rsidRPr="005C6A56">
        <w:rPr>
          <w:rFonts w:ascii="Palatino Linotype" w:hAnsi="Palatino Linotype" w:cs="Arial"/>
          <w:b/>
          <w:color w:val="000000" w:themeColor="text1"/>
          <w:lang w:val="es-ES"/>
        </w:rPr>
        <w:t>doce de noviembre al cinco de diciembre</w:t>
      </w:r>
      <w:r w:rsidR="00CD7C15" w:rsidRPr="005C6A56">
        <w:rPr>
          <w:rFonts w:ascii="Palatino Linotype" w:hAnsi="Palatino Linotype" w:cs="Arial"/>
          <w:b/>
          <w:color w:val="000000" w:themeColor="text1"/>
          <w:lang w:val="es-ES"/>
        </w:rPr>
        <w:t xml:space="preserve"> de dos mil veintidós</w:t>
      </w:r>
      <w:r w:rsidRPr="005C6A56">
        <w:rPr>
          <w:rFonts w:ascii="Palatino Linotype" w:hAnsi="Palatino Linotype" w:cs="Arial"/>
          <w:color w:val="000000" w:themeColor="text1"/>
          <w:lang w:val="es-ES"/>
        </w:rPr>
        <w:t xml:space="preserve">, </w:t>
      </w:r>
      <w:r w:rsidR="00CD7C15" w:rsidRPr="005C6A56">
        <w:rPr>
          <w:rFonts w:ascii="Palatino Linotype" w:hAnsi="Palatino Linotype" w:cs="Arial"/>
          <w:color w:val="000000" w:themeColor="text1"/>
          <w:lang w:val="es-ES"/>
        </w:rPr>
        <w:t xml:space="preserve">sin contemplar en el cómputo los días </w:t>
      </w:r>
      <w:r w:rsidR="00742F20" w:rsidRPr="005C6A56">
        <w:rPr>
          <w:rFonts w:ascii="Palatino Linotype" w:hAnsi="Palatino Linotype" w:cs="Arial"/>
          <w:color w:val="000000" w:themeColor="text1"/>
          <w:lang w:val="es-ES"/>
        </w:rPr>
        <w:t>diecinueve, veinte</w:t>
      </w:r>
      <w:r w:rsidR="006559EF" w:rsidRPr="005C6A56">
        <w:rPr>
          <w:rFonts w:ascii="Palatino Linotype" w:hAnsi="Palatino Linotype" w:cs="Arial"/>
          <w:color w:val="000000" w:themeColor="text1"/>
          <w:lang w:val="es-ES"/>
        </w:rPr>
        <w:t>,</w:t>
      </w:r>
      <w:r w:rsidR="00742F20" w:rsidRPr="005C6A56">
        <w:rPr>
          <w:rFonts w:ascii="Palatino Linotype" w:hAnsi="Palatino Linotype" w:cs="Arial"/>
          <w:color w:val="000000" w:themeColor="text1"/>
          <w:lang w:val="es-ES"/>
        </w:rPr>
        <w:t xml:space="preserve"> veintiséis y veintisiete de noviembre, tres y cuatro de diciembre</w:t>
      </w:r>
      <w:r w:rsidR="006559EF" w:rsidRPr="005C6A56">
        <w:rPr>
          <w:rFonts w:ascii="Palatino Linotype" w:hAnsi="Palatino Linotype" w:cs="Arial"/>
          <w:color w:val="000000" w:themeColor="text1"/>
          <w:lang w:val="es-ES"/>
        </w:rPr>
        <w:t xml:space="preserve"> </w:t>
      </w:r>
      <w:r w:rsidR="00742F20" w:rsidRPr="005C6A56">
        <w:rPr>
          <w:rFonts w:ascii="Palatino Linotype" w:hAnsi="Palatino Linotype" w:cs="Arial"/>
          <w:color w:val="000000" w:themeColor="text1"/>
          <w:lang w:val="es-ES"/>
        </w:rPr>
        <w:t>de dos ml veintidós</w:t>
      </w:r>
      <w:r w:rsidR="00CD7C15" w:rsidRPr="005C6A56">
        <w:rPr>
          <w:rFonts w:ascii="Palatino Linotype" w:hAnsi="Palatino Linotype" w:cs="Arial"/>
          <w:color w:val="000000" w:themeColor="text1"/>
          <w:lang w:val="es-ES"/>
        </w:rPr>
        <w:t xml:space="preserve">, </w:t>
      </w:r>
      <w:r w:rsidR="00E062FA" w:rsidRPr="005C6A56">
        <w:rPr>
          <w:rFonts w:ascii="Palatino Linotype" w:hAnsi="Palatino Linotype" w:cs="Arial"/>
          <w:lang w:val="es-ES"/>
        </w:rPr>
        <w:t>por corresponder a sábados y domingos, considerados como días inhábiles, en términos del artículo 3, fracción X de la Ley de Transparencia y Acceso a la Información Pública del Estado de México y Municipios</w:t>
      </w:r>
      <w:r w:rsidR="00CD7C15" w:rsidRPr="005C6A56">
        <w:rPr>
          <w:rFonts w:ascii="Palatino Linotype" w:hAnsi="Palatino Linotype" w:cs="Arial"/>
          <w:lang w:val="es-ES"/>
        </w:rPr>
        <w:t xml:space="preserve">. </w:t>
      </w:r>
    </w:p>
    <w:p w14:paraId="55CAA116" w14:textId="77777777" w:rsidR="00E062FA" w:rsidRPr="005C6A56" w:rsidRDefault="00E062FA" w:rsidP="00973252">
      <w:pPr>
        <w:spacing w:line="360" w:lineRule="auto"/>
        <w:jc w:val="both"/>
        <w:rPr>
          <w:rFonts w:ascii="Palatino Linotype" w:hAnsi="Palatino Linotype" w:cs="Arial"/>
          <w:color w:val="000000" w:themeColor="text1"/>
          <w:lang w:val="es-ES"/>
        </w:rPr>
      </w:pPr>
    </w:p>
    <w:p w14:paraId="3838E101" w14:textId="0EF23354" w:rsidR="00095074" w:rsidRPr="005C6A56" w:rsidRDefault="00095074" w:rsidP="00095074">
      <w:pPr>
        <w:spacing w:line="360" w:lineRule="auto"/>
        <w:jc w:val="both"/>
        <w:rPr>
          <w:rFonts w:ascii="Palatino Linotype" w:hAnsi="Palatino Linotype" w:cs="Arial"/>
          <w:lang w:val="es-ES"/>
        </w:rPr>
      </w:pPr>
      <w:r w:rsidRPr="005C6A56">
        <w:rPr>
          <w:rFonts w:ascii="Palatino Linotype" w:hAnsi="Palatino Linotype" w:cs="Arial"/>
          <w:lang w:val="es-ES"/>
        </w:rPr>
        <w:t xml:space="preserve">Por tanto, si el Recurso de Revisión que nos ocupa, se interpuso el </w:t>
      </w:r>
      <w:r w:rsidR="00742F20" w:rsidRPr="005C6A56">
        <w:rPr>
          <w:rFonts w:ascii="Palatino Linotype" w:hAnsi="Palatino Linotype" w:cs="Arial"/>
          <w:b/>
          <w:lang w:val="es-ES"/>
        </w:rPr>
        <w:t>trece</w:t>
      </w:r>
      <w:r w:rsidRPr="005C6A56">
        <w:rPr>
          <w:rFonts w:ascii="Palatino Linotype" w:hAnsi="Palatino Linotype" w:cs="Arial"/>
          <w:b/>
          <w:lang w:val="es-ES"/>
        </w:rPr>
        <w:t xml:space="preserve"> de </w:t>
      </w:r>
      <w:r w:rsidR="00742F20" w:rsidRPr="005C6A56">
        <w:rPr>
          <w:rFonts w:ascii="Palatino Linotype" w:hAnsi="Palatino Linotype" w:cs="Arial"/>
          <w:b/>
          <w:lang w:val="es-ES"/>
        </w:rPr>
        <w:t>noviembre</w:t>
      </w:r>
      <w:r w:rsidRPr="005C6A56">
        <w:rPr>
          <w:rFonts w:ascii="Palatino Linotype" w:hAnsi="Palatino Linotype" w:cs="Arial"/>
          <w:b/>
          <w:lang w:val="es-ES"/>
        </w:rPr>
        <w:t xml:space="preserve"> de dos mil </w:t>
      </w:r>
      <w:r w:rsidR="00CD7C15" w:rsidRPr="005C6A56">
        <w:rPr>
          <w:rFonts w:ascii="Palatino Linotype" w:hAnsi="Palatino Linotype" w:cs="Arial"/>
          <w:b/>
          <w:lang w:val="es-ES"/>
        </w:rPr>
        <w:t>veintidós</w:t>
      </w:r>
      <w:r w:rsidRPr="005C6A56">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03D761CB" w14:textId="77777777" w:rsidR="00370E2D" w:rsidRPr="005C6A56" w:rsidRDefault="00370E2D" w:rsidP="00ED3D20">
      <w:pPr>
        <w:spacing w:line="360" w:lineRule="auto"/>
        <w:jc w:val="both"/>
        <w:rPr>
          <w:rFonts w:ascii="Palatino Linotype" w:hAnsi="Palatino Linotype" w:cs="Arial"/>
          <w:color w:val="000000" w:themeColor="text1"/>
          <w:lang w:val="es-ES"/>
        </w:rPr>
      </w:pPr>
    </w:p>
    <w:p w14:paraId="71D326AF" w14:textId="09A3C9AE" w:rsidR="005C250B" w:rsidRPr="005C6A56" w:rsidRDefault="005C250B" w:rsidP="005C250B">
      <w:pPr>
        <w:autoSpaceDE w:val="0"/>
        <w:autoSpaceDN w:val="0"/>
        <w:adjustRightInd w:val="0"/>
        <w:spacing w:line="360" w:lineRule="auto"/>
        <w:ind w:right="49"/>
        <w:jc w:val="both"/>
        <w:rPr>
          <w:rFonts w:ascii="Palatino Linotype" w:hAnsi="Palatino Linotype"/>
          <w:b/>
          <w:sz w:val="26"/>
          <w:szCs w:val="26"/>
        </w:rPr>
      </w:pPr>
      <w:r w:rsidRPr="005C6A56">
        <w:rPr>
          <w:rFonts w:ascii="Palatino Linotype" w:hAnsi="Palatino Linotype" w:cs="Arial"/>
          <w:b/>
          <w:sz w:val="26"/>
          <w:szCs w:val="26"/>
        </w:rPr>
        <w:t>CUARTO</w:t>
      </w:r>
      <w:r w:rsidR="0030772C" w:rsidRPr="005C6A56">
        <w:rPr>
          <w:rFonts w:ascii="Palatino Linotype" w:hAnsi="Palatino Linotype"/>
          <w:b/>
          <w:sz w:val="26"/>
          <w:szCs w:val="26"/>
        </w:rPr>
        <w:t xml:space="preserve">. </w:t>
      </w:r>
      <w:proofErr w:type="spellStart"/>
      <w:r w:rsidR="0030772C" w:rsidRPr="005C6A56">
        <w:rPr>
          <w:rFonts w:ascii="Palatino Linotype" w:hAnsi="Palatino Linotype"/>
          <w:b/>
          <w:sz w:val="26"/>
          <w:szCs w:val="26"/>
        </w:rPr>
        <w:t>Procedibilidad</w:t>
      </w:r>
      <w:proofErr w:type="spellEnd"/>
      <w:r w:rsidR="0030772C" w:rsidRPr="005C6A56">
        <w:rPr>
          <w:rFonts w:ascii="Palatino Linotype" w:hAnsi="Palatino Linotype"/>
          <w:b/>
          <w:sz w:val="26"/>
          <w:szCs w:val="26"/>
        </w:rPr>
        <w:t>.</w:t>
      </w:r>
    </w:p>
    <w:p w14:paraId="71AB7656" w14:textId="77777777" w:rsidR="0027039A" w:rsidRPr="005C6A56" w:rsidRDefault="0027039A" w:rsidP="0027039A">
      <w:pPr>
        <w:autoSpaceDE w:val="0"/>
        <w:autoSpaceDN w:val="0"/>
        <w:adjustRightInd w:val="0"/>
        <w:spacing w:line="360" w:lineRule="auto"/>
        <w:ind w:right="49"/>
        <w:jc w:val="both"/>
        <w:rPr>
          <w:rFonts w:ascii="Palatino Linotype" w:hAnsi="Palatino Linotype" w:cs="Arial"/>
          <w:lang w:val="es-ES"/>
        </w:rPr>
      </w:pPr>
      <w:r w:rsidRPr="005C6A56">
        <w:rPr>
          <w:rFonts w:ascii="Palatino Linotype" w:hAnsi="Palatino Linotype" w:cs="Arial"/>
          <w:lang w:val="es-ES"/>
        </w:rPr>
        <w:t xml:space="preserve">Esté Órgano Garante considera importante precisar que conforme al artículo 180, fracción II, último párrafo de la Ley de Transparencia y Acceso a la Información Pública del Estado de México y Municipios, el cual prevé que cuando las solicitudes se presenten de manera electrónica no es requisito indispensable el proporcionar el nombre, tal como se muestra a continuación: </w:t>
      </w:r>
    </w:p>
    <w:p w14:paraId="59E7A45F" w14:textId="77777777" w:rsidR="0027039A" w:rsidRPr="005C6A56" w:rsidRDefault="0027039A" w:rsidP="0027039A">
      <w:pPr>
        <w:autoSpaceDE w:val="0"/>
        <w:autoSpaceDN w:val="0"/>
        <w:adjustRightInd w:val="0"/>
        <w:spacing w:line="360" w:lineRule="auto"/>
        <w:ind w:right="49"/>
        <w:jc w:val="both"/>
        <w:rPr>
          <w:rFonts w:ascii="Palatino Linotype" w:hAnsi="Palatino Linotype" w:cs="Arial"/>
          <w:lang w:val="es-ES"/>
        </w:rPr>
      </w:pPr>
    </w:p>
    <w:p w14:paraId="2699B657" w14:textId="77777777" w:rsidR="0027039A" w:rsidRPr="005C6A56" w:rsidRDefault="0027039A" w:rsidP="0027039A">
      <w:pPr>
        <w:tabs>
          <w:tab w:val="left" w:pos="851"/>
        </w:tabs>
        <w:ind w:left="851" w:right="901"/>
        <w:jc w:val="both"/>
        <w:rPr>
          <w:rFonts w:ascii="Palatino Linotype" w:hAnsi="Palatino Linotype"/>
          <w:b/>
          <w:i/>
          <w:sz w:val="22"/>
          <w:szCs w:val="22"/>
          <w:lang w:val="es-ES"/>
        </w:rPr>
      </w:pPr>
      <w:r w:rsidRPr="005C6A56">
        <w:rPr>
          <w:rFonts w:ascii="Palatino Linotype" w:hAnsi="Palatino Linotype"/>
          <w:b/>
          <w:i/>
          <w:sz w:val="22"/>
          <w:szCs w:val="22"/>
          <w:lang w:val="es-ES"/>
        </w:rPr>
        <w:t xml:space="preserve">“Artículo 180. </w:t>
      </w:r>
      <w:r w:rsidRPr="005C6A56">
        <w:rPr>
          <w:rFonts w:ascii="Palatino Linotype" w:hAnsi="Palatino Linotype"/>
          <w:i/>
          <w:sz w:val="22"/>
          <w:szCs w:val="22"/>
          <w:lang w:val="es-ES"/>
        </w:rPr>
        <w:t xml:space="preserve">El </w:t>
      </w:r>
      <w:r w:rsidRPr="005C6A56">
        <w:rPr>
          <w:rFonts w:ascii="Palatino Linotype" w:hAnsi="Palatino Linotype" w:cs="Arial"/>
          <w:i/>
          <w:sz w:val="22"/>
          <w:szCs w:val="22"/>
          <w:lang w:val="es-ES"/>
        </w:rPr>
        <w:t>Recurso Revisión</w:t>
      </w:r>
      <w:r w:rsidRPr="005C6A56">
        <w:rPr>
          <w:rFonts w:ascii="Palatino Linotype" w:hAnsi="Palatino Linotype"/>
          <w:i/>
          <w:sz w:val="22"/>
          <w:szCs w:val="22"/>
          <w:lang w:val="es-ES"/>
        </w:rPr>
        <w:t xml:space="preserve"> contendrá:</w:t>
      </w:r>
      <w:r w:rsidRPr="005C6A56">
        <w:rPr>
          <w:rFonts w:ascii="Palatino Linotype" w:hAnsi="Palatino Linotype"/>
          <w:b/>
          <w:i/>
          <w:sz w:val="22"/>
          <w:szCs w:val="22"/>
          <w:lang w:val="es-ES"/>
        </w:rPr>
        <w:t xml:space="preserve"> </w:t>
      </w:r>
    </w:p>
    <w:p w14:paraId="71F4FBAC" w14:textId="77777777" w:rsidR="0027039A" w:rsidRPr="005C6A56" w:rsidRDefault="0027039A" w:rsidP="0027039A">
      <w:pPr>
        <w:tabs>
          <w:tab w:val="left" w:pos="851"/>
        </w:tabs>
        <w:ind w:left="851" w:right="901"/>
        <w:jc w:val="both"/>
        <w:rPr>
          <w:rFonts w:ascii="Palatino Linotype" w:hAnsi="Palatino Linotype"/>
          <w:b/>
          <w:i/>
          <w:sz w:val="22"/>
          <w:szCs w:val="22"/>
          <w:lang w:val="es-ES"/>
        </w:rPr>
      </w:pPr>
      <w:r w:rsidRPr="005C6A56">
        <w:rPr>
          <w:rFonts w:ascii="Palatino Linotype" w:hAnsi="Palatino Linotype"/>
          <w:b/>
          <w:i/>
          <w:sz w:val="22"/>
          <w:szCs w:val="22"/>
          <w:lang w:val="es-ES"/>
        </w:rPr>
        <w:t>…</w:t>
      </w:r>
    </w:p>
    <w:p w14:paraId="5E67EE0B" w14:textId="77777777" w:rsidR="0027039A" w:rsidRPr="005C6A56" w:rsidRDefault="0027039A" w:rsidP="0027039A">
      <w:pPr>
        <w:tabs>
          <w:tab w:val="left" w:pos="851"/>
        </w:tabs>
        <w:ind w:left="851" w:right="901"/>
        <w:jc w:val="both"/>
        <w:rPr>
          <w:rFonts w:ascii="Palatino Linotype" w:hAnsi="Palatino Linotype"/>
          <w:i/>
          <w:sz w:val="22"/>
          <w:szCs w:val="22"/>
          <w:lang w:val="es-ES"/>
        </w:rPr>
      </w:pPr>
      <w:r w:rsidRPr="005C6A56">
        <w:rPr>
          <w:rFonts w:ascii="Palatino Linotype" w:hAnsi="Palatino Linotype"/>
          <w:b/>
          <w:i/>
          <w:sz w:val="22"/>
          <w:szCs w:val="22"/>
          <w:lang w:val="es-ES"/>
        </w:rPr>
        <w:t xml:space="preserve">II. El nombre del solicitante </w:t>
      </w:r>
      <w:r w:rsidRPr="005C6A56">
        <w:rPr>
          <w:rFonts w:ascii="Palatino Linotype" w:hAnsi="Palatino Linotype" w:cs="Arial"/>
          <w:b/>
          <w:i/>
          <w:color w:val="222222"/>
          <w:sz w:val="22"/>
          <w:szCs w:val="22"/>
          <w:lang w:val="es-ES"/>
        </w:rPr>
        <w:t>que</w:t>
      </w:r>
      <w:r w:rsidRPr="005C6A56">
        <w:rPr>
          <w:rFonts w:ascii="Palatino Linotype" w:hAnsi="Palatino Linotype"/>
          <w:b/>
          <w:i/>
          <w:sz w:val="22"/>
          <w:szCs w:val="22"/>
          <w:lang w:val="es-ES"/>
        </w:rPr>
        <w:t xml:space="preserve"> recurre </w:t>
      </w:r>
      <w:r w:rsidRPr="005C6A56">
        <w:rPr>
          <w:rFonts w:ascii="Palatino Linotype" w:hAnsi="Palatino Linotype"/>
          <w:i/>
          <w:sz w:val="22"/>
          <w:szCs w:val="22"/>
          <w:lang w:val="es-ES"/>
        </w:rPr>
        <w:t>o de su representante y, en su caso</w:t>
      </w:r>
      <w:proofErr w:type="gramStart"/>
      <w:r w:rsidRPr="005C6A56">
        <w:rPr>
          <w:rFonts w:ascii="Palatino Linotype" w:hAnsi="Palatino Linotype"/>
          <w:i/>
          <w:sz w:val="22"/>
          <w:szCs w:val="22"/>
          <w:lang w:val="es-ES"/>
        </w:rPr>
        <w:t>, …</w:t>
      </w:r>
      <w:proofErr w:type="gramEnd"/>
    </w:p>
    <w:p w14:paraId="5423FFE0" w14:textId="77777777" w:rsidR="0027039A" w:rsidRPr="005C6A56" w:rsidRDefault="0027039A" w:rsidP="0027039A">
      <w:pPr>
        <w:tabs>
          <w:tab w:val="left" w:pos="851"/>
        </w:tabs>
        <w:ind w:left="851" w:right="901"/>
        <w:jc w:val="both"/>
        <w:rPr>
          <w:rFonts w:ascii="Palatino Linotype" w:hAnsi="Palatino Linotype"/>
          <w:b/>
          <w:i/>
          <w:sz w:val="22"/>
          <w:szCs w:val="22"/>
          <w:lang w:val="es-ES"/>
        </w:rPr>
      </w:pPr>
      <w:r w:rsidRPr="005C6A56">
        <w:rPr>
          <w:rFonts w:ascii="Palatino Linotype" w:hAnsi="Palatino Linotype"/>
          <w:b/>
          <w:i/>
          <w:sz w:val="22"/>
          <w:szCs w:val="22"/>
          <w:lang w:val="es-ES"/>
        </w:rPr>
        <w:t xml:space="preserve">En caso de </w:t>
      </w:r>
      <w:r w:rsidRPr="005C6A56">
        <w:rPr>
          <w:rFonts w:ascii="Palatino Linotype" w:hAnsi="Palatino Linotype" w:cs="Arial"/>
          <w:b/>
          <w:i/>
          <w:color w:val="222222"/>
          <w:sz w:val="22"/>
          <w:szCs w:val="22"/>
          <w:lang w:val="es-ES"/>
        </w:rPr>
        <w:t>que</w:t>
      </w:r>
      <w:r w:rsidRPr="005C6A56">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5C6A56">
        <w:rPr>
          <w:rFonts w:ascii="Palatino Linotype" w:hAnsi="Palatino Linotype"/>
          <w:i/>
          <w:sz w:val="22"/>
          <w:szCs w:val="22"/>
          <w:lang w:val="es-ES"/>
        </w:rPr>
        <w:t>, IV, VII y VIII.</w:t>
      </w:r>
      <w:r w:rsidRPr="005C6A56">
        <w:rPr>
          <w:rFonts w:ascii="Palatino Linotype" w:hAnsi="Palatino Linotype"/>
          <w:b/>
          <w:i/>
          <w:sz w:val="22"/>
          <w:szCs w:val="22"/>
          <w:lang w:val="es-ES"/>
        </w:rPr>
        <w:t>”</w:t>
      </w:r>
    </w:p>
    <w:p w14:paraId="4414FD3F" w14:textId="77777777" w:rsidR="0027039A" w:rsidRPr="005C6A56" w:rsidRDefault="0027039A" w:rsidP="0027039A">
      <w:pPr>
        <w:spacing w:line="360" w:lineRule="auto"/>
        <w:jc w:val="both"/>
        <w:rPr>
          <w:rFonts w:ascii="Palatino Linotype" w:hAnsi="Palatino Linotype"/>
          <w:lang w:val="es-ES"/>
        </w:rPr>
      </w:pPr>
      <w:r w:rsidRPr="005C6A56">
        <w:rPr>
          <w:rFonts w:ascii="Palatino Linotype" w:hAnsi="Palatino Linotype"/>
          <w:lang w:val="es-ES"/>
        </w:rPr>
        <w:lastRenderedPageBreak/>
        <w:t>Con fundamento en el precepto legal antes citado, el Recurso Revisión materia del presente asunto, se interpuso de manera electrónica y, por ende, no es necesario que contenga determinados requisitos, entre ellos, el nombre del</w:t>
      </w:r>
      <w:r w:rsidRPr="005C6A56">
        <w:rPr>
          <w:rFonts w:ascii="Palatino Linotype" w:hAnsi="Palatino Linotype" w:cs="Arial"/>
          <w:b/>
          <w:lang w:val="es-ES"/>
        </w:rPr>
        <w:t xml:space="preserve"> RECURRENTE;</w:t>
      </w:r>
      <w:r w:rsidRPr="005C6A56">
        <w:rPr>
          <w:rFonts w:ascii="Palatino Linotype" w:hAnsi="Palatino Linotype"/>
          <w:lang w:val="es-ES"/>
        </w:rPr>
        <w:t xml:space="preserve"> en ese sentido en el presente caso, al haber sido presentado el Recurso Revisión vía </w:t>
      </w:r>
      <w:r w:rsidRPr="005C6A56">
        <w:rPr>
          <w:rFonts w:ascii="Palatino Linotype" w:hAnsi="Palatino Linotype"/>
          <w:b/>
          <w:lang w:val="es-ES"/>
        </w:rPr>
        <w:t>SAIMEX</w:t>
      </w:r>
      <w:r w:rsidRPr="005C6A56">
        <w:rPr>
          <w:rFonts w:ascii="Palatino Linotype" w:hAnsi="Palatino Linotype"/>
          <w:lang w:val="es-ES"/>
        </w:rPr>
        <w:t>, dicho requisito resulta innecesario.</w:t>
      </w:r>
    </w:p>
    <w:p w14:paraId="744433F3" w14:textId="77777777" w:rsidR="0027039A" w:rsidRPr="005C6A56" w:rsidRDefault="0027039A" w:rsidP="0027039A">
      <w:pPr>
        <w:spacing w:line="360" w:lineRule="auto"/>
        <w:jc w:val="both"/>
        <w:rPr>
          <w:rFonts w:ascii="Palatino Linotype" w:hAnsi="Palatino Linotype"/>
          <w:lang w:val="es-ES"/>
        </w:rPr>
      </w:pPr>
    </w:p>
    <w:p w14:paraId="7789D7DA" w14:textId="77777777" w:rsidR="0027039A" w:rsidRPr="005C6A56" w:rsidRDefault="0027039A" w:rsidP="0027039A">
      <w:pPr>
        <w:spacing w:line="360" w:lineRule="auto"/>
        <w:jc w:val="both"/>
        <w:rPr>
          <w:rFonts w:ascii="Palatino Linotype" w:hAnsi="Palatino Linotype" w:cs="Arial"/>
          <w:color w:val="000000"/>
          <w:lang w:val="es-ES"/>
        </w:rPr>
      </w:pPr>
      <w:r w:rsidRPr="005C6A56">
        <w:rPr>
          <w:rFonts w:ascii="Palatino Linotype" w:hAnsi="Palatino Linotype"/>
          <w:lang w:val="es-ES"/>
        </w:rPr>
        <w:t xml:space="preserve">Lo anterior es así, pues el artículo 15 de </w:t>
      </w:r>
      <w:r w:rsidRPr="005C6A56">
        <w:rPr>
          <w:rFonts w:ascii="Palatino Linotype" w:hAnsi="Palatino Linotype" w:cs="Arial"/>
          <w:lang w:val="es-ES"/>
        </w:rPr>
        <w:t xml:space="preserve">Ley de Transparencia y Acceso a la Información Pública del Estado de México y Municipios </w:t>
      </w:r>
      <w:r w:rsidRPr="005C6A56">
        <w:rPr>
          <w:rFonts w:ascii="Palatino Linotype" w:hAnsi="Palatino Linotype" w:cs="Arial"/>
          <w:iCs/>
          <w:lang w:val="es-ES"/>
        </w:rPr>
        <w:t xml:space="preserve">prevé que, </w:t>
      </w:r>
      <w:r w:rsidRPr="005C6A56">
        <w:rPr>
          <w:rFonts w:ascii="Palatino Linotype" w:hAnsi="Palatino Linotype"/>
          <w:lang w:val="es-ES"/>
        </w:rPr>
        <w:t xml:space="preserve">toda persona tendrá acceso a la información </w:t>
      </w:r>
      <w:r w:rsidRPr="005C6A56">
        <w:rPr>
          <w:rFonts w:ascii="Palatino Linotype" w:hAnsi="Palatino Linotype" w:cs="Arial"/>
          <w:color w:val="000000"/>
          <w:lang w:val="es-ES"/>
        </w:rPr>
        <w:t xml:space="preserve">sin necesidad de acreditar interés alguno o justificar su utilización, de lo que se infiere que para el </w:t>
      </w:r>
      <w:r w:rsidRPr="005C6A56">
        <w:rPr>
          <w:rFonts w:ascii="Palatino Linotype" w:hAnsi="Palatino Linotype"/>
          <w:lang w:val="es-ES"/>
        </w:rPr>
        <w:t>ejercicio</w:t>
      </w:r>
      <w:r w:rsidRPr="005C6A56">
        <w:rPr>
          <w:rFonts w:ascii="Palatino Linotype" w:hAnsi="Palatino Linotype" w:cs="Arial"/>
          <w:color w:val="000000"/>
          <w:lang w:val="es-ES"/>
        </w:rPr>
        <w:t xml:space="preserve"> del derecho de acceso a la Información Pública, </w:t>
      </w:r>
      <w:r w:rsidRPr="005C6A56">
        <w:rPr>
          <w:rFonts w:ascii="Palatino Linotype" w:hAnsi="Palatino Linotype" w:cs="Arial"/>
          <w:b/>
          <w:color w:val="000000"/>
          <w:u w:val="single"/>
          <w:lang w:val="es-ES"/>
        </w:rPr>
        <w:t xml:space="preserve">el nombre no es un requisito </w:t>
      </w:r>
      <w:r w:rsidRPr="005C6A56">
        <w:rPr>
          <w:rFonts w:ascii="Palatino Linotype" w:hAnsi="Palatino Linotype" w:cs="Arial"/>
          <w:b/>
          <w:i/>
          <w:color w:val="000000"/>
          <w:u w:val="single"/>
          <w:lang w:val="es-ES"/>
        </w:rPr>
        <w:t>sine qua non</w:t>
      </w:r>
      <w:r w:rsidRPr="005C6A56">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7E2AB9A8" w14:textId="77777777" w:rsidR="0027039A" w:rsidRPr="005C6A56" w:rsidRDefault="0027039A" w:rsidP="0027039A">
      <w:pPr>
        <w:spacing w:line="360" w:lineRule="auto"/>
        <w:jc w:val="both"/>
        <w:rPr>
          <w:rFonts w:ascii="Palatino Linotype" w:hAnsi="Palatino Linotype" w:cs="Arial"/>
          <w:color w:val="000000"/>
          <w:lang w:val="es-ES"/>
        </w:rPr>
      </w:pPr>
    </w:p>
    <w:p w14:paraId="48215EC9" w14:textId="77777777" w:rsidR="0027039A" w:rsidRPr="005C6A56" w:rsidRDefault="0027039A" w:rsidP="0027039A">
      <w:pPr>
        <w:spacing w:line="360" w:lineRule="auto"/>
        <w:jc w:val="both"/>
        <w:rPr>
          <w:rFonts w:ascii="Palatino Linotype" w:hAnsi="Palatino Linotype"/>
          <w:sz w:val="22"/>
          <w:szCs w:val="22"/>
          <w:lang w:val="es-ES"/>
        </w:rPr>
      </w:pPr>
      <w:r w:rsidRPr="005C6A56">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33E2F7E" w14:textId="77777777" w:rsidR="0027039A" w:rsidRPr="005C6A56" w:rsidRDefault="0027039A" w:rsidP="0027039A">
      <w:pPr>
        <w:tabs>
          <w:tab w:val="left" w:pos="851"/>
        </w:tabs>
        <w:ind w:left="851" w:right="901"/>
        <w:jc w:val="both"/>
        <w:rPr>
          <w:rFonts w:ascii="Palatino Linotype" w:hAnsi="Palatino Linotype"/>
          <w:sz w:val="22"/>
          <w:szCs w:val="22"/>
          <w:lang w:val="es-ES"/>
        </w:rPr>
      </w:pPr>
    </w:p>
    <w:p w14:paraId="43B0D2E2" w14:textId="77777777" w:rsidR="0027039A" w:rsidRPr="005C6A56" w:rsidRDefault="0027039A" w:rsidP="0027039A">
      <w:pPr>
        <w:spacing w:line="360" w:lineRule="auto"/>
        <w:jc w:val="both"/>
        <w:rPr>
          <w:rFonts w:ascii="Palatino Linotype" w:hAnsi="Palatino Linotype"/>
          <w:lang w:val="es-ES"/>
        </w:rPr>
      </w:pPr>
      <w:r w:rsidRPr="005C6A56">
        <w:rPr>
          <w:rFonts w:ascii="Palatino Linotype" w:hAnsi="Palatino Linotype"/>
          <w:lang w:val="es-ES"/>
        </w:rPr>
        <w:lastRenderedPageBreak/>
        <w:t xml:space="preserve">Así mismo, se estima que el requisito relativo al nombre del </w:t>
      </w:r>
      <w:r w:rsidRPr="005C6A56">
        <w:rPr>
          <w:rFonts w:ascii="Palatino Linotype" w:hAnsi="Palatino Linotype" w:cs="Arial"/>
          <w:b/>
          <w:lang w:val="es-ES"/>
        </w:rPr>
        <w:t>RECURRENTE</w:t>
      </w:r>
      <w:r w:rsidRPr="005C6A56">
        <w:rPr>
          <w:rFonts w:ascii="Palatino Linotype" w:hAnsi="Palatino Linotype"/>
          <w:lang w:val="es-ES"/>
        </w:rPr>
        <w:t xml:space="preserve"> no constituye un supuesto indispensable de </w:t>
      </w:r>
      <w:proofErr w:type="spellStart"/>
      <w:r w:rsidRPr="005C6A56">
        <w:rPr>
          <w:rFonts w:ascii="Palatino Linotype" w:hAnsi="Palatino Linotype"/>
          <w:lang w:val="es-ES"/>
        </w:rPr>
        <w:t>procedibilidad</w:t>
      </w:r>
      <w:proofErr w:type="spellEnd"/>
      <w:r w:rsidRPr="005C6A56">
        <w:rPr>
          <w:rFonts w:ascii="Palatino Linotype" w:hAnsi="Palatino Linotype"/>
          <w:lang w:val="es-ES"/>
        </w:rPr>
        <w:t xml:space="preserve">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solicitante se encuentre legitimado en el procedimiento de Recurso Revisión, circunstancia que se acredita con las constancias electrónicas del expediente, de las que se desprende que </w:t>
      </w:r>
      <w:r w:rsidRPr="005C6A56">
        <w:rPr>
          <w:rFonts w:ascii="Palatino Linotype" w:hAnsi="Palatino Linotype" w:cs="Arial"/>
          <w:b/>
          <w:lang w:val="es-ES"/>
        </w:rPr>
        <w:t>EL RECURRENTE</w:t>
      </w:r>
      <w:r w:rsidRPr="005C6A56">
        <w:rPr>
          <w:rFonts w:ascii="Palatino Linotype" w:hAnsi="Palatino Linotype"/>
          <w:lang w:val="es-ES"/>
        </w:rPr>
        <w:t xml:space="preserve"> es la misma persona que realizó la solicitud de acceso a la Información Pública que ahora se impugna.</w:t>
      </w:r>
    </w:p>
    <w:p w14:paraId="71970755" w14:textId="77777777" w:rsidR="0027039A" w:rsidRPr="005C6A56" w:rsidRDefault="0027039A" w:rsidP="0027039A">
      <w:pPr>
        <w:tabs>
          <w:tab w:val="left" w:pos="851"/>
        </w:tabs>
        <w:ind w:left="851" w:right="901"/>
        <w:jc w:val="both"/>
        <w:rPr>
          <w:rFonts w:ascii="Palatino Linotype" w:hAnsi="Palatino Linotype"/>
          <w:szCs w:val="22"/>
          <w:lang w:val="es-ES"/>
        </w:rPr>
      </w:pPr>
    </w:p>
    <w:p w14:paraId="45EFA76A" w14:textId="15F66B2C" w:rsidR="004D196B" w:rsidRDefault="0027039A" w:rsidP="004D196B">
      <w:pPr>
        <w:spacing w:line="360" w:lineRule="auto"/>
        <w:jc w:val="both"/>
        <w:rPr>
          <w:rFonts w:ascii="Palatino Linotype" w:hAnsi="Palatino Linotype"/>
          <w:lang w:val="es-ES"/>
        </w:rPr>
      </w:pPr>
      <w:r w:rsidRPr="005C6A56">
        <w:rPr>
          <w:rFonts w:ascii="Palatino Linotype" w:hAnsi="Palatino Linotype"/>
          <w:lang w:val="es-ES"/>
        </w:rPr>
        <w:t xml:space="preserve">Es así que, para el estudio de la materia sobre la que se resuelve el presente Recurso Revisión, resulta intrascendente conocer el nombre de la persona que lo hubiere promovido, en virtud de que tanto la </w:t>
      </w:r>
      <w:r w:rsidRPr="005C6A56">
        <w:rPr>
          <w:rFonts w:ascii="Palatino Linotype" w:hAnsi="Palatino Linotype"/>
          <w:color w:val="000000" w:themeColor="text1"/>
        </w:rPr>
        <w:t>Constitución Política de los Estados Unidos Mexicanos</w:t>
      </w:r>
      <w:r w:rsidRPr="005C6A56">
        <w:rPr>
          <w:rFonts w:ascii="Palatino Linotype" w:hAnsi="Palatino Linotype"/>
          <w:lang w:val="es-ES"/>
        </w:rPr>
        <w:t xml:space="preserve">,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 </w:t>
      </w:r>
    </w:p>
    <w:p w14:paraId="297A2C69" w14:textId="77777777" w:rsidR="004D196B" w:rsidRDefault="004D196B" w:rsidP="004D196B">
      <w:pPr>
        <w:spacing w:line="360" w:lineRule="auto"/>
        <w:jc w:val="both"/>
        <w:rPr>
          <w:rFonts w:ascii="Palatino Linotype" w:hAnsi="Palatino Linotype"/>
          <w:lang w:val="es-ES"/>
        </w:rPr>
      </w:pPr>
    </w:p>
    <w:p w14:paraId="4F067F2D" w14:textId="77777777" w:rsidR="004D196B" w:rsidRDefault="004D196B" w:rsidP="004D196B">
      <w:pPr>
        <w:spacing w:line="360" w:lineRule="auto"/>
        <w:jc w:val="both"/>
        <w:rPr>
          <w:rFonts w:ascii="Palatino Linotype" w:hAnsi="Palatino Linotype"/>
          <w:lang w:val="es-ES"/>
        </w:rPr>
      </w:pPr>
    </w:p>
    <w:p w14:paraId="4749C2AE" w14:textId="77777777" w:rsidR="004D196B" w:rsidRDefault="004D196B" w:rsidP="004D196B">
      <w:pPr>
        <w:spacing w:line="360" w:lineRule="auto"/>
        <w:jc w:val="both"/>
        <w:rPr>
          <w:rFonts w:ascii="Palatino Linotype" w:hAnsi="Palatino Linotype"/>
          <w:lang w:val="es-ES"/>
        </w:rPr>
      </w:pPr>
    </w:p>
    <w:p w14:paraId="73BE652D" w14:textId="77777777" w:rsidR="004D196B" w:rsidRPr="004D196B" w:rsidRDefault="004D196B" w:rsidP="004D196B">
      <w:pPr>
        <w:spacing w:line="360" w:lineRule="auto"/>
        <w:jc w:val="both"/>
        <w:rPr>
          <w:rFonts w:ascii="Palatino Linotype" w:hAnsi="Palatino Linotype"/>
          <w:lang w:val="es-ES"/>
        </w:rPr>
      </w:pPr>
    </w:p>
    <w:p w14:paraId="1845814D" w14:textId="77777777" w:rsidR="005B5043" w:rsidRPr="005C6A56" w:rsidRDefault="000171D8" w:rsidP="0066637D">
      <w:pPr>
        <w:spacing w:line="360" w:lineRule="auto"/>
        <w:jc w:val="both"/>
        <w:textAlignment w:val="baseline"/>
        <w:rPr>
          <w:rFonts w:ascii="Palatino Linotype" w:hAnsi="Palatino Linotype" w:cs="Arial"/>
          <w:b/>
          <w:color w:val="000000" w:themeColor="text1"/>
          <w:sz w:val="26"/>
          <w:szCs w:val="26"/>
          <w:lang w:val="es-ES" w:eastAsia="es-MX"/>
        </w:rPr>
      </w:pPr>
      <w:r w:rsidRPr="005C6A56">
        <w:rPr>
          <w:rFonts w:ascii="Palatino Linotype" w:hAnsi="Palatino Linotype"/>
          <w:b/>
          <w:color w:val="000000" w:themeColor="text1"/>
          <w:sz w:val="26"/>
          <w:szCs w:val="26"/>
          <w:lang w:eastAsia="es-MX"/>
        </w:rPr>
        <w:lastRenderedPageBreak/>
        <w:t>QUINTO</w:t>
      </w:r>
      <w:r w:rsidRPr="005C6A56">
        <w:rPr>
          <w:rFonts w:ascii="Palatino Linotype" w:hAnsi="Palatino Linotype" w:cs="Arial"/>
          <w:b/>
          <w:color w:val="000000" w:themeColor="text1"/>
          <w:sz w:val="26"/>
          <w:szCs w:val="26"/>
          <w:lang w:eastAsia="es-MX"/>
        </w:rPr>
        <w:t xml:space="preserve">. </w:t>
      </w:r>
      <w:r w:rsidRPr="005C6A56">
        <w:rPr>
          <w:rFonts w:ascii="Palatino Linotype" w:hAnsi="Palatino Linotype" w:cs="Arial"/>
          <w:b/>
          <w:color w:val="000000" w:themeColor="text1"/>
          <w:sz w:val="26"/>
          <w:szCs w:val="26"/>
          <w:lang w:val="es-ES" w:eastAsia="es-MX"/>
        </w:rPr>
        <w:t>Estudio y resolución del asunto.</w:t>
      </w:r>
    </w:p>
    <w:p w14:paraId="15836317" w14:textId="373450C2" w:rsidR="000957FD" w:rsidRPr="005C6A56" w:rsidRDefault="000957FD" w:rsidP="00EF1602">
      <w:pPr>
        <w:spacing w:line="360" w:lineRule="auto"/>
        <w:jc w:val="both"/>
        <w:rPr>
          <w:rFonts w:ascii="Palatino Linotype" w:hAnsi="Palatino Linotype"/>
        </w:rPr>
      </w:pPr>
      <w:r w:rsidRPr="005C6A56">
        <w:rPr>
          <w:rFonts w:ascii="Palatino Linotype" w:eastAsia="Arial Unicode MS" w:hAnsi="Palatino Linotype" w:cs="Arial"/>
        </w:rPr>
        <w:t>Es</w:t>
      </w:r>
      <w:r w:rsidR="00370E2D" w:rsidRPr="005C6A56">
        <w:rPr>
          <w:rFonts w:ascii="Palatino Linotype" w:hAnsi="Palatino Linotype"/>
        </w:rPr>
        <w:t xml:space="preserve"> pertinente enfatizar</w:t>
      </w:r>
      <w:r w:rsidRPr="005C6A56">
        <w:rPr>
          <w:rFonts w:ascii="Palatino Linotype" w:hAnsi="Palatino Linotype"/>
        </w:rPr>
        <w:t xml:space="preserve"> lo que contempla el artículo 6°, Apartado A de la Constitución Política de los Estados Unidos Mexicanos, atinente al derecho de Acceso a la Información Pública, que señala a la letra: </w:t>
      </w:r>
    </w:p>
    <w:p w14:paraId="55460AB9" w14:textId="77777777" w:rsidR="005B50B9" w:rsidRPr="005C6A56" w:rsidRDefault="005B50B9" w:rsidP="00EF1602">
      <w:pPr>
        <w:spacing w:line="360" w:lineRule="auto"/>
        <w:jc w:val="both"/>
        <w:rPr>
          <w:rFonts w:ascii="Palatino Linotype" w:hAnsi="Palatino Linotype"/>
        </w:rPr>
      </w:pPr>
    </w:p>
    <w:p w14:paraId="5D61084E" w14:textId="3BD23CBA" w:rsidR="00370E2D" w:rsidRPr="005C6A56" w:rsidRDefault="000957FD" w:rsidP="00370E2D">
      <w:pPr>
        <w:ind w:left="851" w:right="901"/>
        <w:jc w:val="both"/>
        <w:rPr>
          <w:rFonts w:ascii="Palatino Linotype" w:hAnsi="Palatino Linotype" w:cs="Arial"/>
          <w:i/>
          <w:sz w:val="22"/>
        </w:rPr>
      </w:pPr>
      <w:r w:rsidRPr="005C6A56">
        <w:rPr>
          <w:rFonts w:ascii="Palatino Linotype" w:hAnsi="Palatino Linotype" w:cs="Arial"/>
          <w:i/>
          <w:sz w:val="22"/>
        </w:rPr>
        <w:t xml:space="preserve"> </w:t>
      </w:r>
      <w:r w:rsidR="00370E2D" w:rsidRPr="005C6A56">
        <w:rPr>
          <w:rFonts w:ascii="Palatino Linotype" w:hAnsi="Palatino Linotype" w:cs="Arial"/>
          <w:i/>
          <w:sz w:val="22"/>
        </w:rPr>
        <w:t>“</w:t>
      </w:r>
      <w:r w:rsidR="00370E2D" w:rsidRPr="005C6A56">
        <w:rPr>
          <w:rFonts w:ascii="Palatino Linotype" w:hAnsi="Palatino Linotype" w:cs="Arial"/>
          <w:b/>
          <w:i/>
          <w:sz w:val="22"/>
        </w:rPr>
        <w:t>Artículo 6o…</w:t>
      </w:r>
    </w:p>
    <w:p w14:paraId="6E887000" w14:textId="77777777" w:rsidR="00370E2D" w:rsidRPr="005C6A56" w:rsidRDefault="00370E2D" w:rsidP="00370E2D">
      <w:pPr>
        <w:ind w:left="851" w:right="901"/>
        <w:jc w:val="both"/>
        <w:rPr>
          <w:rFonts w:ascii="Palatino Linotype" w:hAnsi="Palatino Linotype" w:cs="Arial"/>
          <w:i/>
          <w:sz w:val="22"/>
          <w:lang w:eastAsia="es-MX"/>
        </w:rPr>
      </w:pPr>
      <w:r w:rsidRPr="005C6A56">
        <w:rPr>
          <w:rFonts w:ascii="Palatino Linotype" w:hAnsi="Palatino Linotype" w:cs="Arial"/>
          <w:b/>
          <w:bCs/>
          <w:i/>
          <w:sz w:val="22"/>
          <w:lang w:eastAsia="es-MX"/>
        </w:rPr>
        <w:t>A.</w:t>
      </w:r>
      <w:r w:rsidRPr="005C6A56">
        <w:rPr>
          <w:rFonts w:ascii="Palatino Linotype" w:hAnsi="Palatino Linotype" w:cs="Arial"/>
          <w:i/>
          <w:sz w:val="22"/>
          <w:lang w:eastAsia="es-MX"/>
        </w:rPr>
        <w:t xml:space="preserve"> Para el ejercicio del </w:t>
      </w:r>
      <w:r w:rsidRPr="005C6A56">
        <w:rPr>
          <w:rFonts w:ascii="Palatino Linotype" w:hAnsi="Palatino Linotype" w:cs="Arial"/>
          <w:bCs/>
          <w:i/>
          <w:sz w:val="22"/>
        </w:rPr>
        <w:t>derecho</w:t>
      </w:r>
      <w:r w:rsidRPr="005C6A56">
        <w:rPr>
          <w:rFonts w:ascii="Palatino Linotype" w:hAnsi="Palatino Linotype" w:cs="Arial"/>
          <w:i/>
          <w:sz w:val="22"/>
          <w:lang w:eastAsia="es-MX"/>
        </w:rPr>
        <w:t xml:space="preserve"> de acceso a la información, la Federación y las entidades federativas, en el ámbito de sus respectivas competencias, se regirán por los siguientes principios y bases:</w:t>
      </w:r>
    </w:p>
    <w:p w14:paraId="033D9DC6" w14:textId="77777777" w:rsidR="00370E2D" w:rsidRPr="005C6A56" w:rsidRDefault="00370E2D" w:rsidP="00370E2D">
      <w:pPr>
        <w:ind w:left="851" w:right="901"/>
        <w:jc w:val="both"/>
        <w:rPr>
          <w:rFonts w:ascii="Palatino Linotype" w:hAnsi="Palatino Linotype" w:cs="Arial"/>
          <w:i/>
          <w:sz w:val="22"/>
        </w:rPr>
      </w:pPr>
      <w:r w:rsidRPr="005C6A56">
        <w:rPr>
          <w:rFonts w:ascii="Palatino Linotype" w:hAnsi="Palatino Linotype" w:cs="Arial"/>
          <w:b/>
          <w:bCs/>
          <w:i/>
          <w:sz w:val="22"/>
          <w:lang w:eastAsia="es-MX"/>
        </w:rPr>
        <w:t xml:space="preserve">I. </w:t>
      </w:r>
      <w:r w:rsidRPr="005C6A56">
        <w:rPr>
          <w:rFonts w:ascii="Palatino Linotype" w:hAnsi="Palatino Linotype" w:cs="Arial"/>
          <w:i/>
          <w:sz w:val="22"/>
          <w:lang w:eastAsia="es-MX"/>
        </w:rPr>
        <w:t xml:space="preserve">Toda la información en posesión de cualquier autoridad, entidad, órgano y organismo de los Poderes Ejecutivo, </w:t>
      </w:r>
      <w:r w:rsidRPr="005C6A56">
        <w:rPr>
          <w:rFonts w:ascii="Palatino Linotype" w:hAnsi="Palatino Linotype" w:cs="Arial"/>
          <w:i/>
          <w:sz w:val="22"/>
        </w:rPr>
        <w:t>Legislativo</w:t>
      </w:r>
      <w:r w:rsidRPr="005C6A56">
        <w:rPr>
          <w:rFonts w:ascii="Palatino Linotype" w:hAnsi="Palatino Linotype" w:cs="Arial"/>
          <w:i/>
          <w:sz w:val="22"/>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5C6A56">
        <w:rPr>
          <w:rFonts w:ascii="Palatino Linotype" w:hAnsi="Palatino Linotype" w:cs="Arial"/>
          <w:i/>
          <w:sz w:val="22"/>
        </w:rPr>
        <w:t xml:space="preserve"> </w:t>
      </w:r>
      <w:r w:rsidRPr="005C6A56">
        <w:rPr>
          <w:rFonts w:ascii="Palatino Linotype" w:hAnsi="Palatino Linotype" w:cs="Arial"/>
          <w:i/>
          <w:sz w:val="22"/>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6DDA6C73" w14:textId="77777777" w:rsidR="00370E2D" w:rsidRPr="005C6A56" w:rsidRDefault="00370E2D" w:rsidP="00370E2D">
      <w:pPr>
        <w:ind w:left="851" w:right="901"/>
        <w:jc w:val="both"/>
        <w:rPr>
          <w:rFonts w:ascii="Palatino Linotype" w:hAnsi="Palatino Linotype" w:cs="Arial"/>
          <w:i/>
          <w:sz w:val="22"/>
          <w:lang w:eastAsia="es-MX"/>
        </w:rPr>
      </w:pPr>
      <w:r w:rsidRPr="005C6A56">
        <w:rPr>
          <w:rFonts w:ascii="Palatino Linotype" w:hAnsi="Palatino Linotype" w:cs="Arial"/>
          <w:b/>
          <w:bCs/>
          <w:i/>
          <w:sz w:val="22"/>
          <w:lang w:eastAsia="es-MX"/>
        </w:rPr>
        <w:t xml:space="preserve">II. </w:t>
      </w:r>
      <w:r w:rsidRPr="005C6A56">
        <w:rPr>
          <w:rFonts w:ascii="Palatino Linotype" w:hAnsi="Palatino Linotype" w:cs="Arial"/>
          <w:i/>
          <w:sz w:val="22"/>
          <w:lang w:eastAsia="es-MX"/>
        </w:rPr>
        <w:t xml:space="preserve">La información que se refiere a la vida privada y los datos personales será protegida en los términos y con las excepciones que fijen las leyes. </w:t>
      </w:r>
    </w:p>
    <w:p w14:paraId="6F7F6878" w14:textId="77777777" w:rsidR="00370E2D" w:rsidRPr="005C6A56" w:rsidRDefault="00370E2D" w:rsidP="00370E2D">
      <w:pPr>
        <w:ind w:left="851" w:right="901"/>
        <w:jc w:val="both"/>
        <w:rPr>
          <w:rFonts w:ascii="Palatino Linotype" w:hAnsi="Palatino Linotype" w:cs="Arial"/>
          <w:i/>
          <w:sz w:val="22"/>
          <w:lang w:eastAsia="es-MX"/>
        </w:rPr>
      </w:pPr>
      <w:r w:rsidRPr="005C6A56">
        <w:rPr>
          <w:rFonts w:ascii="Palatino Linotype" w:hAnsi="Palatino Linotype" w:cs="Arial"/>
          <w:b/>
          <w:bCs/>
          <w:i/>
          <w:sz w:val="22"/>
          <w:lang w:eastAsia="es-MX"/>
        </w:rPr>
        <w:t xml:space="preserve">III. </w:t>
      </w:r>
      <w:r w:rsidRPr="005C6A56">
        <w:rPr>
          <w:rFonts w:ascii="Palatino Linotype" w:hAnsi="Palatino Linotype" w:cs="Arial"/>
          <w:i/>
          <w:sz w:val="22"/>
          <w:lang w:eastAsia="es-MX"/>
        </w:rPr>
        <w:t xml:space="preserve">Toda persona, sin necesidad de </w:t>
      </w:r>
      <w:r w:rsidRPr="005C6A56">
        <w:rPr>
          <w:rFonts w:ascii="Palatino Linotype" w:hAnsi="Palatino Linotype" w:cs="Arial"/>
          <w:i/>
          <w:sz w:val="22"/>
        </w:rPr>
        <w:t>acreditar</w:t>
      </w:r>
      <w:r w:rsidRPr="005C6A56">
        <w:rPr>
          <w:rFonts w:ascii="Palatino Linotype" w:hAnsi="Palatino Linotype" w:cs="Arial"/>
          <w:i/>
          <w:sz w:val="22"/>
          <w:lang w:eastAsia="es-MX"/>
        </w:rPr>
        <w:t xml:space="preserve"> interés alguno o justificar su utilización, tendrá acceso gratuito a la Información Pública, a sus datos personales o a la rectificación de éstos.</w:t>
      </w:r>
    </w:p>
    <w:p w14:paraId="05D7BBB5" w14:textId="77777777" w:rsidR="00370E2D" w:rsidRPr="005C6A56" w:rsidRDefault="00370E2D" w:rsidP="00370E2D">
      <w:pPr>
        <w:ind w:left="851" w:right="901"/>
        <w:jc w:val="both"/>
        <w:rPr>
          <w:rFonts w:ascii="Palatino Linotype" w:hAnsi="Palatino Linotype" w:cs="Arial"/>
          <w:i/>
          <w:sz w:val="22"/>
          <w:lang w:eastAsia="es-MX"/>
        </w:rPr>
      </w:pPr>
      <w:r w:rsidRPr="005C6A56">
        <w:rPr>
          <w:rFonts w:ascii="Palatino Linotype" w:hAnsi="Palatino Linotype" w:cs="Arial"/>
          <w:b/>
          <w:bCs/>
          <w:i/>
          <w:sz w:val="22"/>
          <w:lang w:eastAsia="es-MX"/>
        </w:rPr>
        <w:t xml:space="preserve">IV. </w:t>
      </w:r>
      <w:r w:rsidRPr="005C6A56">
        <w:rPr>
          <w:rFonts w:ascii="Palatino Linotype" w:hAnsi="Palatino Linotype" w:cs="Arial"/>
          <w:i/>
          <w:sz w:val="22"/>
          <w:lang w:eastAsia="es-MX"/>
        </w:rPr>
        <w:t xml:space="preserve">Se establecerán mecanismos de acceso a la información y procedimientos de revisión expeditos que se sustanciarán ante los organismos autónomos especializados e imparciales que establece esta Constitución. </w:t>
      </w:r>
    </w:p>
    <w:p w14:paraId="4048C8D3" w14:textId="77777777" w:rsidR="00370E2D" w:rsidRPr="005C6A56" w:rsidRDefault="00370E2D" w:rsidP="00370E2D">
      <w:pPr>
        <w:ind w:left="851" w:right="901"/>
        <w:jc w:val="both"/>
        <w:rPr>
          <w:rFonts w:ascii="Palatino Linotype" w:hAnsi="Palatino Linotype" w:cs="Arial"/>
          <w:i/>
          <w:sz w:val="22"/>
          <w:lang w:eastAsia="es-MX"/>
        </w:rPr>
      </w:pPr>
      <w:r w:rsidRPr="005C6A56">
        <w:rPr>
          <w:rFonts w:ascii="Palatino Linotype" w:hAnsi="Palatino Linotype" w:cs="Arial"/>
          <w:b/>
          <w:bCs/>
          <w:i/>
          <w:sz w:val="22"/>
          <w:lang w:eastAsia="es-MX"/>
        </w:rPr>
        <w:t xml:space="preserve">V. </w:t>
      </w:r>
      <w:r w:rsidRPr="005C6A56">
        <w:rPr>
          <w:rFonts w:ascii="Palatino Linotype" w:hAnsi="Palatino Linotype" w:cs="Arial"/>
          <w:i/>
          <w:sz w:val="22"/>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434D17BA" w14:textId="77777777" w:rsidR="00370E2D" w:rsidRPr="005C6A56" w:rsidRDefault="00370E2D" w:rsidP="00370E2D">
      <w:pPr>
        <w:ind w:left="851" w:right="901"/>
        <w:jc w:val="both"/>
        <w:rPr>
          <w:rFonts w:ascii="Palatino Linotype" w:hAnsi="Palatino Linotype" w:cs="Arial"/>
          <w:i/>
          <w:sz w:val="22"/>
          <w:lang w:eastAsia="es-MX"/>
        </w:rPr>
      </w:pPr>
      <w:r w:rsidRPr="005C6A56">
        <w:rPr>
          <w:rFonts w:ascii="Palatino Linotype" w:hAnsi="Palatino Linotype" w:cs="Arial"/>
          <w:b/>
          <w:bCs/>
          <w:i/>
          <w:sz w:val="22"/>
          <w:lang w:eastAsia="es-MX"/>
        </w:rPr>
        <w:lastRenderedPageBreak/>
        <w:t xml:space="preserve">VI. </w:t>
      </w:r>
      <w:r w:rsidRPr="005C6A56">
        <w:rPr>
          <w:rFonts w:ascii="Palatino Linotype" w:hAnsi="Palatino Linotype" w:cs="Arial"/>
          <w:i/>
          <w:sz w:val="22"/>
          <w:lang w:eastAsia="es-MX"/>
        </w:rPr>
        <w:t xml:space="preserve">Las leyes determinarán la manera en que los sujetos obligados deberán hacer pública la información relativa a los recursos públicos que entreguen a personas físicas o morales. </w:t>
      </w:r>
    </w:p>
    <w:p w14:paraId="7F940293" w14:textId="77777777" w:rsidR="00370E2D" w:rsidRPr="005C6A56" w:rsidRDefault="00370E2D" w:rsidP="00370E2D">
      <w:pPr>
        <w:ind w:left="851" w:right="901"/>
        <w:jc w:val="both"/>
        <w:rPr>
          <w:rFonts w:ascii="Palatino Linotype" w:hAnsi="Palatino Linotype" w:cs="Arial"/>
          <w:i/>
          <w:sz w:val="22"/>
        </w:rPr>
      </w:pPr>
      <w:r w:rsidRPr="005C6A56">
        <w:rPr>
          <w:rFonts w:ascii="Palatino Linotype" w:hAnsi="Palatino Linotype" w:cs="Arial"/>
          <w:b/>
          <w:bCs/>
          <w:i/>
          <w:sz w:val="22"/>
          <w:lang w:eastAsia="es-MX"/>
        </w:rPr>
        <w:t xml:space="preserve">VII. </w:t>
      </w:r>
      <w:r w:rsidRPr="005C6A56">
        <w:rPr>
          <w:rFonts w:ascii="Palatino Linotype" w:hAnsi="Palatino Linotype" w:cs="Arial"/>
          <w:i/>
          <w:sz w:val="22"/>
          <w:lang w:eastAsia="es-MX"/>
        </w:rPr>
        <w:t>La inobservancia a las disposiciones en materia de acceso a la Información Pública será sancionada en los términos que dispongan las leyes.</w:t>
      </w:r>
      <w:r w:rsidRPr="005C6A56">
        <w:rPr>
          <w:rFonts w:ascii="Palatino Linotype" w:hAnsi="Palatino Linotype" w:cs="Arial"/>
          <w:i/>
          <w:sz w:val="22"/>
        </w:rPr>
        <w:t xml:space="preserve">” </w:t>
      </w:r>
    </w:p>
    <w:p w14:paraId="6C33B098" w14:textId="77777777" w:rsidR="00370E2D" w:rsidRPr="005C6A56" w:rsidRDefault="00370E2D" w:rsidP="00370E2D">
      <w:pPr>
        <w:ind w:left="851" w:right="901"/>
        <w:jc w:val="both"/>
        <w:rPr>
          <w:rFonts w:ascii="Palatino Linotype" w:hAnsi="Palatino Linotype"/>
          <w:i/>
          <w:sz w:val="22"/>
        </w:rPr>
      </w:pPr>
    </w:p>
    <w:p w14:paraId="319C1978" w14:textId="7B728C55" w:rsidR="00370E2D" w:rsidRPr="005C6A56" w:rsidRDefault="00370E2D" w:rsidP="00772DA2">
      <w:pPr>
        <w:spacing w:before="100" w:beforeAutospacing="1" w:line="360" w:lineRule="auto"/>
        <w:jc w:val="both"/>
        <w:rPr>
          <w:rFonts w:ascii="Palatino Linotype" w:hAnsi="Palatino Linotype"/>
        </w:rPr>
      </w:pPr>
      <w:r w:rsidRPr="005C6A56">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4C89DD78" w14:textId="77777777" w:rsidR="00370E2D" w:rsidRPr="005C6A56" w:rsidRDefault="00370E2D" w:rsidP="00370E2D">
      <w:pPr>
        <w:ind w:left="851" w:right="901"/>
        <w:jc w:val="both"/>
        <w:rPr>
          <w:rFonts w:ascii="Palatino Linotype" w:hAnsi="Palatino Linotype" w:cs="Arial"/>
          <w:b/>
          <w:i/>
          <w:sz w:val="22"/>
          <w:szCs w:val="22"/>
        </w:rPr>
      </w:pPr>
      <w:r w:rsidRPr="005C6A56">
        <w:rPr>
          <w:rFonts w:ascii="Palatino Linotype" w:hAnsi="Palatino Linotype" w:cs="Arial"/>
          <w:i/>
          <w:sz w:val="22"/>
          <w:szCs w:val="22"/>
        </w:rPr>
        <w:t>“</w:t>
      </w:r>
      <w:r w:rsidRPr="005C6A56">
        <w:rPr>
          <w:rFonts w:ascii="Palatino Linotype" w:hAnsi="Palatino Linotype" w:cs="Arial"/>
          <w:b/>
          <w:i/>
          <w:sz w:val="22"/>
          <w:szCs w:val="22"/>
        </w:rPr>
        <w:t>Artículo 5…</w:t>
      </w:r>
    </w:p>
    <w:p w14:paraId="60022C5E" w14:textId="77777777" w:rsidR="00370E2D" w:rsidRPr="005C6A56" w:rsidRDefault="00370E2D" w:rsidP="00370E2D">
      <w:pPr>
        <w:ind w:left="851" w:right="901"/>
        <w:jc w:val="both"/>
        <w:rPr>
          <w:rFonts w:ascii="Palatino Linotype" w:hAnsi="Palatino Linotype" w:cs="Arial"/>
          <w:i/>
          <w:sz w:val="22"/>
          <w:szCs w:val="22"/>
        </w:rPr>
      </w:pPr>
      <w:r w:rsidRPr="005C6A56">
        <w:rPr>
          <w:rFonts w:ascii="Palatino Linotype" w:hAnsi="Palatino Linotype" w:cs="Arial"/>
          <w:i/>
          <w:sz w:val="22"/>
          <w:szCs w:val="22"/>
        </w:rPr>
        <w:t xml:space="preserve">El derecho a la información será garantizado por el Estado. La ley establecerá las previsiones que permitan asegurar la protección, el respeto y la difusión de este derecho. </w:t>
      </w:r>
    </w:p>
    <w:p w14:paraId="4E6D01F1" w14:textId="77777777" w:rsidR="00370E2D" w:rsidRPr="005C6A56" w:rsidRDefault="00370E2D" w:rsidP="00370E2D">
      <w:pPr>
        <w:ind w:left="851" w:right="901"/>
        <w:jc w:val="both"/>
        <w:rPr>
          <w:rFonts w:ascii="Palatino Linotype" w:hAnsi="Palatino Linotype" w:cs="Arial"/>
          <w:i/>
          <w:sz w:val="22"/>
          <w:szCs w:val="22"/>
        </w:rPr>
      </w:pPr>
    </w:p>
    <w:p w14:paraId="46F054B0" w14:textId="77777777" w:rsidR="00370E2D" w:rsidRPr="005C6A56" w:rsidRDefault="00370E2D" w:rsidP="00370E2D">
      <w:pPr>
        <w:ind w:left="851" w:right="901"/>
        <w:jc w:val="both"/>
        <w:rPr>
          <w:rFonts w:ascii="Palatino Linotype" w:hAnsi="Palatino Linotype" w:cs="Arial"/>
          <w:i/>
          <w:sz w:val="22"/>
          <w:szCs w:val="22"/>
        </w:rPr>
      </w:pPr>
      <w:r w:rsidRPr="005C6A56">
        <w:rPr>
          <w:rFonts w:ascii="Palatino Linotype" w:hAnsi="Palatino Linotype" w:cs="Arial"/>
          <w:i/>
          <w:sz w:val="22"/>
          <w:szCs w:val="22"/>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0CEDD17C" w14:textId="77777777" w:rsidR="00370E2D" w:rsidRPr="005C6A56" w:rsidRDefault="00370E2D" w:rsidP="00370E2D">
      <w:pPr>
        <w:ind w:left="851" w:right="901"/>
        <w:jc w:val="both"/>
        <w:rPr>
          <w:rFonts w:ascii="Palatino Linotype" w:hAnsi="Palatino Linotype" w:cs="Arial"/>
          <w:i/>
          <w:sz w:val="22"/>
          <w:szCs w:val="22"/>
        </w:rPr>
      </w:pPr>
      <w:r w:rsidRPr="005C6A56">
        <w:rPr>
          <w:rFonts w:ascii="Palatino Linotype" w:hAnsi="Palatino Linotype" w:cs="Arial"/>
          <w:i/>
          <w:sz w:val="22"/>
          <w:szCs w:val="22"/>
        </w:rPr>
        <w:t>Este derecho se regirá por los principios y bases siguientes:</w:t>
      </w:r>
    </w:p>
    <w:p w14:paraId="1A8A4AF4" w14:textId="77777777" w:rsidR="00370E2D" w:rsidRPr="005C6A56" w:rsidRDefault="00370E2D" w:rsidP="00370E2D">
      <w:pPr>
        <w:ind w:left="851" w:right="901"/>
        <w:jc w:val="both"/>
        <w:rPr>
          <w:rFonts w:ascii="Palatino Linotype" w:hAnsi="Palatino Linotype" w:cs="Arial"/>
          <w:i/>
          <w:sz w:val="22"/>
          <w:szCs w:val="22"/>
        </w:rPr>
      </w:pPr>
    </w:p>
    <w:p w14:paraId="466A425D" w14:textId="77777777" w:rsidR="00370E2D" w:rsidRPr="005C6A56" w:rsidRDefault="00370E2D" w:rsidP="00370E2D">
      <w:pPr>
        <w:ind w:left="851" w:right="901"/>
        <w:jc w:val="both"/>
        <w:rPr>
          <w:rFonts w:ascii="Palatino Linotype" w:hAnsi="Palatino Linotype"/>
          <w:sz w:val="22"/>
          <w:szCs w:val="22"/>
        </w:rPr>
      </w:pPr>
      <w:r w:rsidRPr="005C6A56">
        <w:rPr>
          <w:rFonts w:ascii="Palatino Linotype" w:hAnsi="Palatino Linotype" w:cs="Arial"/>
          <w:b/>
          <w:i/>
          <w:sz w:val="22"/>
          <w:szCs w:val="22"/>
          <w:u w:val="single"/>
        </w:rPr>
        <w:t>Toda la información en posesión de cualquier autoridad, entidad, órgano y organismos de los Poderes Ejecutivo, Legislativo y Judicial, órganos autónomos, partidos políticos, fideicomisos y fondos públicos estatales y municipales</w:t>
      </w:r>
      <w:r w:rsidRPr="005C6A56">
        <w:rPr>
          <w:rFonts w:ascii="Palatino Linotype" w:hAnsi="Palatino Linotype" w:cs="Arial"/>
          <w:i/>
          <w:sz w:val="22"/>
          <w:szCs w:val="22"/>
        </w:rPr>
        <w:t>,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r w:rsidRPr="005C6A56">
        <w:rPr>
          <w:rFonts w:ascii="Palatino Linotype" w:hAnsi="Palatino Linotype"/>
          <w:sz w:val="22"/>
          <w:szCs w:val="22"/>
        </w:rPr>
        <w:t xml:space="preserve"> </w:t>
      </w:r>
    </w:p>
    <w:p w14:paraId="7580CDD0" w14:textId="77777777" w:rsidR="00370E2D" w:rsidRPr="005C6A56" w:rsidRDefault="00370E2D" w:rsidP="00370E2D">
      <w:pPr>
        <w:pStyle w:val="Prrafodelista"/>
        <w:ind w:left="1571" w:right="901"/>
        <w:jc w:val="both"/>
        <w:rPr>
          <w:rFonts w:ascii="Palatino Linotype" w:hAnsi="Palatino Linotype"/>
          <w:sz w:val="22"/>
          <w:szCs w:val="22"/>
        </w:rPr>
      </w:pPr>
    </w:p>
    <w:p w14:paraId="69649135" w14:textId="77777777" w:rsidR="00370E2D" w:rsidRPr="005C6A56" w:rsidRDefault="00370E2D" w:rsidP="00370E2D">
      <w:pPr>
        <w:spacing w:line="360" w:lineRule="auto"/>
        <w:jc w:val="both"/>
        <w:rPr>
          <w:rFonts w:ascii="Palatino Linotype" w:hAnsi="Palatino Linotype"/>
        </w:rPr>
      </w:pPr>
      <w:r w:rsidRPr="005C6A56">
        <w:rPr>
          <w:rFonts w:ascii="Palatino Linotype" w:hAnsi="Palatino Linotype"/>
        </w:rPr>
        <w:lastRenderedPageBreak/>
        <w:t>Así mismo, se tiene que la Ley de Transparencia y Acceso a la Información Pública del Estado de México y Municipios, prevé en su artículo 23, lo siguiente:</w:t>
      </w:r>
    </w:p>
    <w:p w14:paraId="522386C7" w14:textId="77777777" w:rsidR="00370E2D" w:rsidRPr="005C6A56" w:rsidRDefault="00370E2D" w:rsidP="00370E2D">
      <w:pPr>
        <w:spacing w:line="360" w:lineRule="auto"/>
        <w:jc w:val="both"/>
        <w:rPr>
          <w:rFonts w:ascii="Palatino Linotype" w:hAnsi="Palatino Linotype"/>
        </w:rPr>
      </w:pPr>
    </w:p>
    <w:p w14:paraId="37F6690B" w14:textId="77777777" w:rsidR="00370E2D" w:rsidRPr="005C6A56" w:rsidRDefault="00370E2D" w:rsidP="00370E2D">
      <w:pPr>
        <w:ind w:left="851" w:right="901"/>
        <w:jc w:val="both"/>
        <w:rPr>
          <w:rFonts w:ascii="Palatino Linotype" w:hAnsi="Palatino Linotype" w:cs="Arial"/>
          <w:i/>
          <w:sz w:val="22"/>
        </w:rPr>
      </w:pPr>
      <w:r w:rsidRPr="005C6A56">
        <w:rPr>
          <w:rFonts w:ascii="Palatino Linotype" w:hAnsi="Palatino Linotype" w:cs="Arial"/>
          <w:i/>
          <w:sz w:val="22"/>
        </w:rPr>
        <w:t>“</w:t>
      </w:r>
      <w:r w:rsidRPr="005C6A56">
        <w:rPr>
          <w:rFonts w:ascii="Palatino Linotype" w:hAnsi="Palatino Linotype" w:cs="Arial"/>
          <w:b/>
          <w:i/>
          <w:sz w:val="22"/>
        </w:rPr>
        <w:t>Artículo 23.</w:t>
      </w:r>
      <w:r w:rsidRPr="005C6A56">
        <w:rPr>
          <w:rFonts w:ascii="Palatino Linotype" w:hAnsi="Palatino Linotype" w:cs="Arial"/>
          <w:i/>
          <w:sz w:val="22"/>
        </w:rPr>
        <w:t xml:space="preserve"> Son sujetos obligados a transparentar y permitir el acceso a su información y proteger los datos personales que obren en su poder:</w:t>
      </w:r>
    </w:p>
    <w:p w14:paraId="0328A24B" w14:textId="77777777" w:rsidR="00370E2D" w:rsidRPr="005C6A56" w:rsidRDefault="00370E2D" w:rsidP="00370E2D">
      <w:pPr>
        <w:ind w:left="851" w:right="901"/>
        <w:jc w:val="both"/>
        <w:rPr>
          <w:rFonts w:ascii="Palatino Linotype" w:hAnsi="Palatino Linotype" w:cs="Arial"/>
          <w:i/>
          <w:sz w:val="22"/>
        </w:rPr>
      </w:pPr>
    </w:p>
    <w:p w14:paraId="48E6BBD0" w14:textId="77777777" w:rsidR="00370E2D" w:rsidRPr="005C6A56" w:rsidRDefault="00370E2D" w:rsidP="00370E2D">
      <w:pPr>
        <w:ind w:left="851" w:right="901"/>
        <w:jc w:val="both"/>
        <w:rPr>
          <w:rFonts w:ascii="Palatino Linotype" w:hAnsi="Palatino Linotype" w:cs="Arial"/>
          <w:i/>
          <w:sz w:val="22"/>
        </w:rPr>
      </w:pPr>
      <w:r w:rsidRPr="005C6A56">
        <w:rPr>
          <w:rFonts w:ascii="Palatino Linotype" w:hAnsi="Palatino Linotype" w:cs="Arial"/>
          <w:i/>
          <w:sz w:val="22"/>
        </w:rPr>
        <w:t>I. El Poder Ejecutivo del Estado de México, las dependencias, organismos auxiliares, órganos, entidades, fideicomisos y fondos públicos, así como la Procuraduría General de Justicia;</w:t>
      </w:r>
    </w:p>
    <w:p w14:paraId="56BFE69E" w14:textId="77777777" w:rsidR="00370E2D" w:rsidRPr="005C6A56" w:rsidRDefault="00370E2D" w:rsidP="00370E2D">
      <w:pPr>
        <w:ind w:left="851" w:right="901"/>
        <w:jc w:val="both"/>
        <w:rPr>
          <w:rFonts w:ascii="Palatino Linotype" w:hAnsi="Palatino Linotype" w:cs="Arial"/>
          <w:i/>
          <w:sz w:val="22"/>
        </w:rPr>
      </w:pPr>
      <w:r w:rsidRPr="005C6A56">
        <w:rPr>
          <w:rFonts w:ascii="Palatino Linotype" w:hAnsi="Palatino Linotype" w:cs="Arial"/>
          <w:i/>
          <w:sz w:val="22"/>
        </w:rPr>
        <w:t>II. El Poder Legislativo del Estado, los organismos, órganos y entidades de la Legislatura y sus dependencias;</w:t>
      </w:r>
    </w:p>
    <w:p w14:paraId="1AFF13E4" w14:textId="77777777" w:rsidR="00370E2D" w:rsidRPr="005C6A56" w:rsidRDefault="00370E2D" w:rsidP="00370E2D">
      <w:pPr>
        <w:ind w:left="851" w:right="901"/>
        <w:jc w:val="both"/>
        <w:rPr>
          <w:rFonts w:ascii="Palatino Linotype" w:hAnsi="Palatino Linotype" w:cs="Arial"/>
          <w:i/>
          <w:sz w:val="22"/>
        </w:rPr>
      </w:pPr>
      <w:r w:rsidRPr="005C6A56">
        <w:rPr>
          <w:rFonts w:ascii="Palatino Linotype" w:hAnsi="Palatino Linotype" w:cs="Arial"/>
          <w:i/>
          <w:sz w:val="22"/>
        </w:rPr>
        <w:t>III. El Poder Judicial, sus organismos, órganos y entidades, así como el Consejo de la Judicatura del Estado;</w:t>
      </w:r>
    </w:p>
    <w:p w14:paraId="46AAD929" w14:textId="77777777" w:rsidR="00370E2D" w:rsidRPr="005C6A56" w:rsidRDefault="00370E2D" w:rsidP="00370E2D">
      <w:pPr>
        <w:ind w:left="851" w:right="901"/>
        <w:jc w:val="both"/>
        <w:rPr>
          <w:rFonts w:ascii="Palatino Linotype" w:hAnsi="Palatino Linotype" w:cs="Arial"/>
          <w:i/>
          <w:sz w:val="22"/>
        </w:rPr>
      </w:pPr>
      <w:r w:rsidRPr="005C6A56">
        <w:rPr>
          <w:rFonts w:ascii="Palatino Linotype" w:hAnsi="Palatino Linotype" w:cs="Arial"/>
          <w:i/>
          <w:sz w:val="22"/>
        </w:rPr>
        <w:t>IV. Los ayuntamientos y las dependencias, organismos, órganos y entidades de la administración municipal;</w:t>
      </w:r>
    </w:p>
    <w:p w14:paraId="2359D0BD" w14:textId="77777777" w:rsidR="00370E2D" w:rsidRPr="005C6A56" w:rsidRDefault="00370E2D" w:rsidP="00370E2D">
      <w:pPr>
        <w:ind w:left="851" w:right="901"/>
        <w:jc w:val="both"/>
        <w:rPr>
          <w:rFonts w:ascii="Palatino Linotype" w:hAnsi="Palatino Linotype" w:cs="Arial"/>
          <w:i/>
          <w:sz w:val="22"/>
        </w:rPr>
      </w:pPr>
      <w:r w:rsidRPr="005C6A56">
        <w:rPr>
          <w:rFonts w:ascii="Palatino Linotype" w:hAnsi="Palatino Linotype" w:cs="Arial"/>
          <w:i/>
          <w:sz w:val="22"/>
        </w:rPr>
        <w:t>V. Los órganos autónomos;</w:t>
      </w:r>
    </w:p>
    <w:p w14:paraId="47A9AA24" w14:textId="77777777" w:rsidR="00370E2D" w:rsidRPr="005C6A56" w:rsidRDefault="00370E2D" w:rsidP="00370E2D">
      <w:pPr>
        <w:ind w:left="851" w:right="901"/>
        <w:jc w:val="both"/>
        <w:rPr>
          <w:rFonts w:ascii="Palatino Linotype" w:hAnsi="Palatino Linotype" w:cs="Arial"/>
          <w:i/>
          <w:sz w:val="22"/>
        </w:rPr>
      </w:pPr>
      <w:r w:rsidRPr="005C6A56">
        <w:rPr>
          <w:rFonts w:ascii="Palatino Linotype" w:hAnsi="Palatino Linotype" w:cs="Arial"/>
          <w:i/>
          <w:sz w:val="22"/>
        </w:rPr>
        <w:t>VI. Los tribunales administrativos y autoridades jurisdiccionales en materia laboral;</w:t>
      </w:r>
    </w:p>
    <w:p w14:paraId="52F10BDB" w14:textId="77777777" w:rsidR="00370E2D" w:rsidRPr="005C6A56" w:rsidRDefault="00370E2D" w:rsidP="00370E2D">
      <w:pPr>
        <w:ind w:left="851" w:right="901"/>
        <w:jc w:val="both"/>
        <w:rPr>
          <w:rFonts w:ascii="Palatino Linotype" w:hAnsi="Palatino Linotype" w:cs="Arial"/>
          <w:i/>
          <w:sz w:val="22"/>
        </w:rPr>
      </w:pPr>
      <w:r w:rsidRPr="005C6A56">
        <w:rPr>
          <w:rFonts w:ascii="Palatino Linotype" w:hAnsi="Palatino Linotype" w:cs="Arial"/>
          <w:i/>
          <w:sz w:val="22"/>
        </w:rPr>
        <w:t>VII. Los partidos políticos y agrupaciones políticas, en los términos de las disposiciones aplicables;</w:t>
      </w:r>
    </w:p>
    <w:p w14:paraId="0460B62A" w14:textId="77777777" w:rsidR="00370E2D" w:rsidRPr="005C6A56" w:rsidRDefault="00370E2D" w:rsidP="00370E2D">
      <w:pPr>
        <w:ind w:left="851" w:right="901"/>
        <w:jc w:val="both"/>
        <w:rPr>
          <w:rFonts w:ascii="Palatino Linotype" w:hAnsi="Palatino Linotype" w:cs="Arial"/>
          <w:i/>
          <w:sz w:val="22"/>
        </w:rPr>
      </w:pPr>
      <w:r w:rsidRPr="005C6A56">
        <w:rPr>
          <w:rFonts w:ascii="Palatino Linotype" w:hAnsi="Palatino Linotype" w:cs="Arial"/>
          <w:i/>
          <w:sz w:val="22"/>
        </w:rPr>
        <w:t>VIII. Los fideicomisos y fondos públicos que cuenten con financiamiento público, parcial o total, o con participación de entidades de gobierno;</w:t>
      </w:r>
    </w:p>
    <w:p w14:paraId="0D39286D" w14:textId="77777777" w:rsidR="00370E2D" w:rsidRPr="005C6A56" w:rsidRDefault="00370E2D" w:rsidP="00370E2D">
      <w:pPr>
        <w:ind w:left="851" w:right="901"/>
        <w:jc w:val="both"/>
        <w:rPr>
          <w:rFonts w:ascii="Palatino Linotype" w:hAnsi="Palatino Linotype" w:cs="Arial"/>
          <w:i/>
          <w:sz w:val="22"/>
        </w:rPr>
      </w:pPr>
      <w:r w:rsidRPr="005C6A56">
        <w:rPr>
          <w:rFonts w:ascii="Palatino Linotype" w:hAnsi="Palatino Linotype" w:cs="Arial"/>
          <w:i/>
          <w:sz w:val="22"/>
        </w:rPr>
        <w:t>IX. Los sindicatos que reciban y/o ejerzan recursos públicos en el ámbito estatal y municipal;</w:t>
      </w:r>
    </w:p>
    <w:p w14:paraId="64D095CB" w14:textId="77777777" w:rsidR="00370E2D" w:rsidRPr="005C6A56" w:rsidRDefault="00370E2D" w:rsidP="00370E2D">
      <w:pPr>
        <w:ind w:left="851" w:right="901"/>
        <w:jc w:val="both"/>
        <w:rPr>
          <w:rFonts w:ascii="Palatino Linotype" w:hAnsi="Palatino Linotype" w:cs="Arial"/>
          <w:i/>
          <w:sz w:val="22"/>
        </w:rPr>
      </w:pPr>
      <w:r w:rsidRPr="005C6A56">
        <w:rPr>
          <w:rFonts w:ascii="Palatino Linotype" w:hAnsi="Palatino Linotype" w:cs="Arial"/>
          <w:i/>
          <w:sz w:val="22"/>
        </w:rPr>
        <w:t>X. Cualquier persona física o jurídico colectiva que reciba y ejerza recursos públicos en el ámbito estatal o municipal; y</w:t>
      </w:r>
    </w:p>
    <w:p w14:paraId="310F6F6E" w14:textId="77777777" w:rsidR="00370E2D" w:rsidRPr="005C6A56" w:rsidRDefault="00370E2D" w:rsidP="00370E2D">
      <w:pPr>
        <w:ind w:left="851" w:right="901"/>
        <w:jc w:val="both"/>
        <w:rPr>
          <w:rFonts w:ascii="Palatino Linotype" w:hAnsi="Palatino Linotype" w:cs="Arial"/>
          <w:i/>
          <w:sz w:val="22"/>
        </w:rPr>
      </w:pPr>
      <w:r w:rsidRPr="005C6A56">
        <w:rPr>
          <w:rFonts w:ascii="Palatino Linotype" w:hAnsi="Palatino Linotype" w:cs="Arial"/>
          <w:i/>
          <w:sz w:val="22"/>
        </w:rPr>
        <w:t>XI. Cualquier otra autoridad, entidad, órgano u organismo de los poderes estatal o municipal, que reciba recursos públicos.</w:t>
      </w:r>
    </w:p>
    <w:p w14:paraId="38328AE8" w14:textId="77777777" w:rsidR="00370E2D" w:rsidRPr="005C6A56" w:rsidRDefault="00370E2D" w:rsidP="00370E2D">
      <w:pPr>
        <w:ind w:left="851" w:right="901"/>
        <w:jc w:val="both"/>
        <w:rPr>
          <w:rFonts w:ascii="Palatino Linotype" w:hAnsi="Palatino Linotype" w:cs="Arial"/>
          <w:b/>
          <w:i/>
          <w:sz w:val="22"/>
        </w:rPr>
      </w:pPr>
      <w:r w:rsidRPr="005C6A56">
        <w:rPr>
          <w:rFonts w:ascii="Palatino Linotype" w:hAnsi="Palatino Linotype" w:cs="Arial"/>
          <w:b/>
          <w:i/>
          <w:sz w:val="22"/>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0607A5C0" w14:textId="77777777" w:rsidR="00370E2D" w:rsidRPr="005C6A56" w:rsidRDefault="00370E2D" w:rsidP="00370E2D">
      <w:pPr>
        <w:ind w:left="851" w:right="901"/>
        <w:jc w:val="both"/>
        <w:rPr>
          <w:rFonts w:ascii="Palatino Linotype" w:hAnsi="Palatino Linotype" w:cs="Arial"/>
          <w:b/>
          <w:i/>
          <w:sz w:val="22"/>
        </w:rPr>
      </w:pPr>
      <w:r w:rsidRPr="005C6A56">
        <w:rPr>
          <w:rFonts w:ascii="Palatino Linotype" w:hAnsi="Palatino Linotype" w:cs="Arial"/>
          <w:b/>
          <w:i/>
          <w:sz w:val="22"/>
        </w:rPr>
        <w:t>Los servidores públicos deberán transparentar sus acciones así como garantizar y respetar el derecho de acceso a la Información Pública.</w:t>
      </w:r>
    </w:p>
    <w:p w14:paraId="6E6E6474" w14:textId="77777777" w:rsidR="00370E2D" w:rsidRPr="005C6A56" w:rsidRDefault="00370E2D" w:rsidP="00370E2D">
      <w:pPr>
        <w:ind w:left="851" w:right="901"/>
        <w:jc w:val="both"/>
        <w:rPr>
          <w:rFonts w:ascii="Palatino Linotype" w:hAnsi="Palatino Linotype" w:cs="Arial"/>
          <w:i/>
        </w:rPr>
      </w:pPr>
    </w:p>
    <w:p w14:paraId="1C10AEB4" w14:textId="26CE41CD" w:rsidR="00370E2D" w:rsidRPr="005C6A56" w:rsidRDefault="00370E2D" w:rsidP="00370E2D">
      <w:pPr>
        <w:spacing w:line="360" w:lineRule="auto"/>
        <w:ind w:right="49"/>
        <w:jc w:val="both"/>
        <w:rPr>
          <w:rFonts w:ascii="Palatino Linotype" w:hAnsi="Palatino Linotype" w:cs="Arial"/>
        </w:rPr>
      </w:pPr>
      <w:r w:rsidRPr="005C6A56">
        <w:rPr>
          <w:rFonts w:ascii="Palatino Linotype" w:hAnsi="Palatino Linotype" w:cs="Arial"/>
        </w:rPr>
        <w:t xml:space="preserve">Ahora bien, atendiendo a los preceptos legales </w:t>
      </w:r>
      <w:r w:rsidR="000957FD" w:rsidRPr="005C6A56">
        <w:rPr>
          <w:rFonts w:ascii="Palatino Linotype" w:hAnsi="Palatino Linotype" w:cs="Arial"/>
        </w:rPr>
        <w:t>a los cuales se hizo referencia</w:t>
      </w:r>
      <w:r w:rsidR="000A558F" w:rsidRPr="005C6A56">
        <w:rPr>
          <w:rFonts w:ascii="Palatino Linotype" w:hAnsi="Palatino Linotype" w:cs="Arial"/>
        </w:rPr>
        <w:t>, es preciso mencionar que, el</w:t>
      </w:r>
      <w:r w:rsidR="00FD3B6A" w:rsidRPr="005C6A56">
        <w:rPr>
          <w:rFonts w:ascii="Palatino Linotype" w:hAnsi="Palatino Linotype" w:cs="Arial"/>
        </w:rPr>
        <w:t xml:space="preserve"> </w:t>
      </w:r>
      <w:r w:rsidR="00BE1376" w:rsidRPr="005C6A56">
        <w:rPr>
          <w:rFonts w:ascii="Palatino Linotype" w:hAnsi="Palatino Linotype" w:cs="Arial"/>
          <w:u w:val="single"/>
        </w:rPr>
        <w:t xml:space="preserve">Ayuntamiento de </w:t>
      </w:r>
      <w:r w:rsidR="0027039A" w:rsidRPr="005C6A56">
        <w:rPr>
          <w:rFonts w:ascii="Palatino Linotype" w:hAnsi="Palatino Linotype" w:cs="Arial"/>
          <w:u w:val="single"/>
        </w:rPr>
        <w:t>Zinacantepec</w:t>
      </w:r>
      <w:r w:rsidRPr="005C6A56">
        <w:rPr>
          <w:rFonts w:ascii="Palatino Linotype" w:hAnsi="Palatino Linotype" w:cs="Arial"/>
        </w:rPr>
        <w:t xml:space="preserve">, se encuentra dentro de los </w:t>
      </w:r>
      <w:r w:rsidRPr="005C6A56">
        <w:rPr>
          <w:rFonts w:ascii="Palatino Linotype" w:hAnsi="Palatino Linotype" w:cs="Arial"/>
        </w:rPr>
        <w:lastRenderedPageBreak/>
        <w:t>supuestos de obligatoriedad a transparentar y garantizar el Acceso a la Información Pública.</w:t>
      </w:r>
    </w:p>
    <w:p w14:paraId="470AECE8" w14:textId="77777777" w:rsidR="00370E2D" w:rsidRPr="005C6A56" w:rsidRDefault="00370E2D" w:rsidP="00370E2D">
      <w:pPr>
        <w:spacing w:line="360" w:lineRule="auto"/>
        <w:ind w:right="49"/>
        <w:jc w:val="both"/>
        <w:rPr>
          <w:rFonts w:ascii="Palatino Linotype" w:hAnsi="Palatino Linotype" w:cs="Arial"/>
        </w:rPr>
      </w:pPr>
    </w:p>
    <w:p w14:paraId="795C0086" w14:textId="01D2ED15" w:rsidR="00370E2D" w:rsidRPr="005C6A56" w:rsidRDefault="000957FD" w:rsidP="00E52A72">
      <w:pPr>
        <w:spacing w:line="360" w:lineRule="auto"/>
        <w:ind w:right="49"/>
        <w:jc w:val="both"/>
        <w:rPr>
          <w:rFonts w:ascii="Palatino Linotype" w:hAnsi="Palatino Linotype" w:cs="Arial"/>
        </w:rPr>
      </w:pPr>
      <w:r w:rsidRPr="005C6A56">
        <w:rPr>
          <w:rFonts w:ascii="Palatino Linotype" w:hAnsi="Palatino Linotype" w:cs="Arial"/>
        </w:rPr>
        <w:t>Lo que se concatena a que</w:t>
      </w:r>
      <w:r w:rsidR="00370E2D" w:rsidRPr="005C6A56">
        <w:rPr>
          <w:rFonts w:ascii="Palatino Linotype" w:hAnsi="Palatino Linotype" w:cs="Arial"/>
        </w:rPr>
        <w:t xml:space="preserve"> las autoridades locales se encuentran constreñidas a la observancia de que toda la información que generen, administren o bien posean</w:t>
      </w:r>
      <w:r w:rsidRPr="005C6A56">
        <w:rPr>
          <w:rFonts w:ascii="Palatino Linotype" w:hAnsi="Palatino Linotype" w:cs="Arial"/>
        </w:rPr>
        <w:t xml:space="preserve"> los Sujetos Obligados</w:t>
      </w:r>
      <w:r w:rsidR="00370E2D" w:rsidRPr="005C6A56">
        <w:rPr>
          <w:rFonts w:ascii="Palatino Linotype" w:hAnsi="Palatino Linotype" w:cs="Arial"/>
        </w:rPr>
        <w:t>, debe ser considerada un bien de dominio público y accesible a cualquier persona; como es de amplio conocimiento, el derecho imperante en materia 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w:t>
      </w:r>
      <w:r w:rsidR="00E52A72" w:rsidRPr="005C6A56">
        <w:rPr>
          <w:rFonts w:ascii="Palatino Linotype" w:hAnsi="Palatino Linotype" w:cs="Arial"/>
        </w:rPr>
        <w:t>cha actuación.</w:t>
      </w:r>
    </w:p>
    <w:p w14:paraId="77C4D9B4" w14:textId="77777777" w:rsidR="00E52A72" w:rsidRPr="005C6A56" w:rsidRDefault="00E52A72" w:rsidP="00E52A72">
      <w:pPr>
        <w:spacing w:line="360" w:lineRule="auto"/>
        <w:ind w:right="49"/>
        <w:jc w:val="both"/>
        <w:rPr>
          <w:rFonts w:ascii="Palatino Linotype" w:hAnsi="Palatino Linotype" w:cs="Arial"/>
        </w:rPr>
      </w:pPr>
    </w:p>
    <w:p w14:paraId="146F938A" w14:textId="590F9F92" w:rsidR="00370E2D" w:rsidRPr="005C6A56" w:rsidRDefault="00370E2D" w:rsidP="00370E2D">
      <w:pPr>
        <w:spacing w:line="360" w:lineRule="auto"/>
        <w:ind w:right="49"/>
        <w:jc w:val="both"/>
        <w:rPr>
          <w:rFonts w:ascii="Palatino Linotype" w:eastAsia="Palatino Linotype" w:hAnsi="Palatino Linotype" w:cs="Palatino Linotype"/>
        </w:rPr>
      </w:pPr>
      <w:r w:rsidRPr="005C6A56">
        <w:rPr>
          <w:rFonts w:ascii="Palatino Linotype" w:eastAsia="Palatino Linotype" w:hAnsi="Palatino Linotype" w:cs="Palatino Linotype"/>
        </w:rPr>
        <w:t xml:space="preserve">En ese tenor, para un mejor estudio y comprensión del asunto que se resuelve, es preciso recordar que, </w:t>
      </w:r>
      <w:r w:rsidRPr="005C6A56">
        <w:rPr>
          <w:rFonts w:ascii="Palatino Linotype" w:eastAsia="Palatino Linotype" w:hAnsi="Palatino Linotype" w:cs="Palatino Linotype"/>
          <w:b/>
        </w:rPr>
        <w:t>EL RECURRENTE</w:t>
      </w:r>
      <w:r w:rsidRPr="005C6A56">
        <w:rPr>
          <w:rFonts w:ascii="Palatino Linotype" w:eastAsia="Palatino Linotype" w:hAnsi="Palatino Linotype" w:cs="Palatino Linotype"/>
        </w:rPr>
        <w:t xml:space="preserve"> requirió al </w:t>
      </w:r>
      <w:r w:rsidRPr="005C6A56">
        <w:rPr>
          <w:rFonts w:ascii="Palatino Linotype" w:eastAsia="Palatino Linotype" w:hAnsi="Palatino Linotype" w:cs="Palatino Linotype"/>
          <w:b/>
        </w:rPr>
        <w:t xml:space="preserve">SUJETO OBLIGADO </w:t>
      </w:r>
      <w:r w:rsidRPr="005C6A56">
        <w:rPr>
          <w:rFonts w:ascii="Palatino Linotype" w:eastAsia="Palatino Linotype" w:hAnsi="Palatino Linotype" w:cs="Palatino Linotype"/>
        </w:rPr>
        <w:t>lo siguiente:</w:t>
      </w:r>
    </w:p>
    <w:p w14:paraId="2609B9ED" w14:textId="77777777" w:rsidR="006F3984" w:rsidRPr="005C6A56" w:rsidRDefault="006F3984" w:rsidP="00370E2D">
      <w:pPr>
        <w:spacing w:line="360" w:lineRule="auto"/>
        <w:ind w:right="49"/>
        <w:jc w:val="both"/>
        <w:rPr>
          <w:rFonts w:ascii="Palatino Linotype" w:eastAsia="Palatino Linotype" w:hAnsi="Palatino Linotype" w:cs="Palatino Linotype"/>
        </w:rPr>
      </w:pPr>
    </w:p>
    <w:p w14:paraId="01EB6997" w14:textId="447E3B76" w:rsidR="00224BC1" w:rsidRPr="005C6A56" w:rsidRDefault="00370E2D" w:rsidP="006559EF">
      <w:pPr>
        <w:spacing w:line="360" w:lineRule="auto"/>
        <w:ind w:right="49"/>
        <w:jc w:val="both"/>
        <w:rPr>
          <w:rFonts w:ascii="Palatino Linotype" w:eastAsia="Palatino Linotype" w:hAnsi="Palatino Linotype" w:cs="Palatino Linotype"/>
          <w:i/>
          <w:sz w:val="22"/>
        </w:rPr>
      </w:pPr>
      <w:r w:rsidRPr="005C6A56">
        <w:rPr>
          <w:rFonts w:ascii="Palatino Linotype" w:eastAsia="Palatino Linotype" w:hAnsi="Palatino Linotype" w:cs="Palatino Linotype"/>
          <w:i/>
          <w:sz w:val="22"/>
        </w:rPr>
        <w:t>“</w:t>
      </w:r>
      <w:r w:rsidR="00742F20" w:rsidRPr="005C6A56">
        <w:rPr>
          <w:rFonts w:ascii="Palatino Linotype" w:eastAsia="Palatino Linotype" w:hAnsi="Palatino Linotype" w:cs="Palatino Linotype"/>
          <w:i/>
          <w:sz w:val="22"/>
        </w:rPr>
        <w:t xml:space="preserve">SOLICITO LOS </w:t>
      </w:r>
      <w:r w:rsidR="00742F20" w:rsidRPr="005C6A56">
        <w:rPr>
          <w:rFonts w:ascii="Palatino Linotype" w:hAnsi="Palatino Linotype"/>
          <w:b/>
          <w:i/>
        </w:rPr>
        <w:t>NOMBRES, CARGOS, ÁREAS DE ADSCRIPCIÓN, CURRICULUMS, SOLICITUDES DE EMPLEO Y ÚLTIMO GRADO DE ESTUDIOS DE EL O LOS SERVIDORES PÚBLICOS RESPONSABLES</w:t>
      </w:r>
      <w:r w:rsidR="00742F20" w:rsidRPr="005C6A56">
        <w:rPr>
          <w:rFonts w:ascii="Palatino Linotype" w:eastAsia="Palatino Linotype" w:hAnsi="Palatino Linotype" w:cs="Palatino Linotype"/>
          <w:i/>
          <w:sz w:val="22"/>
        </w:rPr>
        <w:t xml:space="preserve"> DE LA ADMINISTRACIÓN, GERENCIA, MANEJO O SIMPLEMENTE CON ACCESO A </w:t>
      </w:r>
      <w:r w:rsidR="00742F20" w:rsidRPr="005C6A56">
        <w:rPr>
          <w:rFonts w:ascii="Palatino Linotype" w:eastAsia="Palatino Linotype" w:hAnsi="Palatino Linotype" w:cs="Palatino Linotype"/>
          <w:b/>
          <w:i/>
          <w:sz w:val="22"/>
        </w:rPr>
        <w:t>LAS REDES SOCIALES INSTITUCIONALES DEL PRESIDENTE MUNICIPAL DE ZINACANTEPEC 2022-2024</w:t>
      </w:r>
      <w:r w:rsidR="00742F20" w:rsidRPr="005C6A56">
        <w:rPr>
          <w:rFonts w:ascii="Palatino Linotype" w:eastAsia="Palatino Linotype" w:hAnsi="Palatino Linotype" w:cs="Palatino Linotype"/>
          <w:i/>
          <w:sz w:val="22"/>
        </w:rPr>
        <w:t>.</w:t>
      </w:r>
      <w:r w:rsidR="006559EF" w:rsidRPr="005C6A56">
        <w:rPr>
          <w:rFonts w:ascii="Palatino Linotype" w:eastAsia="Palatino Linotype" w:hAnsi="Palatino Linotype" w:cs="Palatino Linotype"/>
          <w:i/>
          <w:sz w:val="22"/>
        </w:rPr>
        <w:t>.</w:t>
      </w:r>
      <w:r w:rsidRPr="005C6A56">
        <w:rPr>
          <w:rFonts w:ascii="Palatino Linotype" w:eastAsia="Palatino Linotype" w:hAnsi="Palatino Linotype" w:cs="Palatino Linotype"/>
          <w:i/>
          <w:sz w:val="22"/>
        </w:rPr>
        <w:t xml:space="preserve">” </w:t>
      </w:r>
      <w:r w:rsidR="006F3984" w:rsidRPr="005C6A56">
        <w:rPr>
          <w:rFonts w:ascii="Palatino Linotype" w:eastAsia="Palatino Linotype" w:hAnsi="Palatino Linotype" w:cs="Palatino Linotype"/>
          <w:sz w:val="22"/>
        </w:rPr>
        <w:t>(</w:t>
      </w:r>
      <w:proofErr w:type="gramStart"/>
      <w:r w:rsidR="006F3984" w:rsidRPr="005C6A56">
        <w:rPr>
          <w:rFonts w:ascii="Palatino Linotype" w:eastAsia="Palatino Linotype" w:hAnsi="Palatino Linotype" w:cs="Palatino Linotype"/>
          <w:sz w:val="22"/>
        </w:rPr>
        <w:t>s</w:t>
      </w:r>
      <w:r w:rsidRPr="005C6A56">
        <w:rPr>
          <w:rFonts w:ascii="Palatino Linotype" w:eastAsia="Palatino Linotype" w:hAnsi="Palatino Linotype" w:cs="Palatino Linotype"/>
          <w:sz w:val="22"/>
        </w:rPr>
        <w:t>ic</w:t>
      </w:r>
      <w:proofErr w:type="gramEnd"/>
      <w:r w:rsidRPr="005C6A56">
        <w:rPr>
          <w:rFonts w:ascii="Palatino Linotype" w:eastAsia="Palatino Linotype" w:hAnsi="Palatino Linotype" w:cs="Palatino Linotype"/>
          <w:sz w:val="22"/>
        </w:rPr>
        <w:t>).</w:t>
      </w:r>
    </w:p>
    <w:p w14:paraId="75F88994" w14:textId="77777777" w:rsidR="00A35AC4" w:rsidRPr="005C6A56" w:rsidRDefault="00A35AC4" w:rsidP="00A35AC4">
      <w:pPr>
        <w:spacing w:line="360" w:lineRule="auto"/>
        <w:ind w:right="899"/>
        <w:jc w:val="both"/>
        <w:rPr>
          <w:rFonts w:ascii="Palatino Linotype" w:eastAsia="Palatino Linotype" w:hAnsi="Palatino Linotype" w:cs="Palatino Linotype"/>
          <w:i/>
          <w:sz w:val="22"/>
        </w:rPr>
      </w:pPr>
    </w:p>
    <w:p w14:paraId="3533AB09" w14:textId="7C034744" w:rsidR="00B71E70" w:rsidRPr="005C6A56" w:rsidRDefault="00B71E70" w:rsidP="00B71E70">
      <w:pPr>
        <w:spacing w:line="360" w:lineRule="auto"/>
        <w:ind w:right="49"/>
        <w:rPr>
          <w:rFonts w:ascii="Palatino Linotype" w:eastAsia="Palatino Linotype" w:hAnsi="Palatino Linotype" w:cs="Palatino Linotype"/>
        </w:rPr>
      </w:pPr>
      <w:r w:rsidRPr="005C6A56">
        <w:rPr>
          <w:rFonts w:ascii="Palatino Linotype" w:eastAsia="Palatino Linotype" w:hAnsi="Palatino Linotype" w:cs="Palatino Linotype"/>
        </w:rPr>
        <w:lastRenderedPageBreak/>
        <w:t>En atención a lo solicitado por el particular, el Sujeto Obligado respondió a través del siguiente archivo digital, cuyo contenido se insertan para una mayor referencia a continuación:</w:t>
      </w:r>
    </w:p>
    <w:p w14:paraId="544BDE1D" w14:textId="77777777" w:rsidR="00C9387C" w:rsidRPr="005C6A56" w:rsidRDefault="00C9387C" w:rsidP="00A35AC4">
      <w:pPr>
        <w:spacing w:line="360" w:lineRule="auto"/>
        <w:ind w:right="899"/>
        <w:jc w:val="both"/>
        <w:rPr>
          <w:rFonts w:ascii="Palatino Linotype" w:eastAsia="Palatino Linotype" w:hAnsi="Palatino Linotype" w:cs="Palatino Linotype"/>
        </w:rPr>
      </w:pPr>
    </w:p>
    <w:p w14:paraId="5DDB0F07" w14:textId="77EA7094" w:rsidR="00A07914" w:rsidRPr="005C6A56" w:rsidRDefault="00C9387C" w:rsidP="00A35AC4">
      <w:pPr>
        <w:spacing w:line="360" w:lineRule="auto"/>
        <w:ind w:right="899"/>
        <w:jc w:val="both"/>
        <w:rPr>
          <w:rFonts w:ascii="Palatino Linotype" w:eastAsia="Palatino Linotype" w:hAnsi="Palatino Linotype" w:cs="Palatino Linotype"/>
          <w:i/>
          <w:u w:val="single"/>
        </w:rPr>
      </w:pPr>
      <w:r w:rsidRPr="005C6A56">
        <w:rPr>
          <w:rFonts w:ascii="Palatino Linotype" w:eastAsia="Palatino Linotype" w:hAnsi="Palatino Linotype" w:cs="Palatino Linotype"/>
          <w:i/>
          <w:u w:val="single"/>
        </w:rPr>
        <w:t>“</w:t>
      </w:r>
      <w:r w:rsidR="00742F20" w:rsidRPr="005C6A56">
        <w:rPr>
          <w:rFonts w:ascii="Palatino Linotype" w:eastAsia="Palatino Linotype" w:hAnsi="Palatino Linotype" w:cs="Palatino Linotype"/>
          <w:i/>
          <w:u w:val="single"/>
        </w:rPr>
        <w:t>respuesta de solicitud 1078-22.pdf</w:t>
      </w:r>
      <w:r w:rsidRPr="005C6A56">
        <w:rPr>
          <w:rFonts w:ascii="Palatino Linotype" w:eastAsia="Palatino Linotype" w:hAnsi="Palatino Linotype" w:cs="Palatino Linotype"/>
          <w:i/>
          <w:u w:val="single"/>
        </w:rPr>
        <w:t>”:</w:t>
      </w:r>
    </w:p>
    <w:p w14:paraId="674B3F04" w14:textId="77777777" w:rsidR="00B71E70" w:rsidRPr="005C6A56" w:rsidRDefault="00B71E70" w:rsidP="00A35AC4">
      <w:pPr>
        <w:spacing w:line="360" w:lineRule="auto"/>
        <w:ind w:right="899"/>
        <w:jc w:val="both"/>
        <w:rPr>
          <w:rFonts w:ascii="Palatino Linotype" w:eastAsia="Palatino Linotype" w:hAnsi="Palatino Linotype" w:cs="Palatino Linotype"/>
          <w:i/>
          <w:u w:val="single"/>
        </w:rPr>
      </w:pPr>
    </w:p>
    <w:p w14:paraId="3334AA15" w14:textId="3993C7A4" w:rsidR="00A17D2B" w:rsidRPr="005C6A56" w:rsidRDefault="00742F20" w:rsidP="008C0237">
      <w:pPr>
        <w:spacing w:line="360" w:lineRule="auto"/>
        <w:ind w:right="899"/>
        <w:jc w:val="center"/>
        <w:rPr>
          <w:rFonts w:ascii="Palatino Linotype" w:eastAsia="Palatino Linotype" w:hAnsi="Palatino Linotype" w:cs="Palatino Linotype"/>
          <w:i/>
          <w:sz w:val="22"/>
        </w:rPr>
      </w:pPr>
      <w:r w:rsidRPr="005C6A56">
        <w:rPr>
          <w:noProof/>
          <w:lang w:eastAsia="es-MX"/>
        </w:rPr>
        <w:drawing>
          <wp:inline distT="0" distB="0" distL="0" distR="0" wp14:anchorId="755EC201" wp14:editId="06B46E12">
            <wp:extent cx="5791835" cy="4088130"/>
            <wp:effectExtent l="0" t="0" r="0" b="762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91835" cy="4088130"/>
                    </a:xfrm>
                    <a:prstGeom prst="rect">
                      <a:avLst/>
                    </a:prstGeom>
                  </pic:spPr>
                </pic:pic>
              </a:graphicData>
            </a:graphic>
          </wp:inline>
        </w:drawing>
      </w:r>
    </w:p>
    <w:p w14:paraId="79A8C887" w14:textId="77777777" w:rsidR="000F58A1" w:rsidRPr="005C6A56" w:rsidRDefault="000F58A1" w:rsidP="000F50A6">
      <w:pPr>
        <w:spacing w:line="360" w:lineRule="auto"/>
        <w:ind w:right="49"/>
        <w:jc w:val="both"/>
        <w:rPr>
          <w:rFonts w:ascii="Palatino Linotype" w:eastAsia="Palatino Linotype" w:hAnsi="Palatino Linotype" w:cs="Palatino Linotype"/>
        </w:rPr>
      </w:pPr>
    </w:p>
    <w:p w14:paraId="20B63D77" w14:textId="423CBAE1" w:rsidR="000F58A1" w:rsidRPr="005C6A56" w:rsidRDefault="000F58A1" w:rsidP="000F58A1">
      <w:pPr>
        <w:spacing w:line="360" w:lineRule="auto"/>
        <w:ind w:right="49"/>
        <w:jc w:val="center"/>
        <w:rPr>
          <w:rFonts w:ascii="Palatino Linotype" w:eastAsia="Palatino Linotype" w:hAnsi="Palatino Linotype" w:cs="Palatino Linotype"/>
        </w:rPr>
      </w:pPr>
    </w:p>
    <w:p w14:paraId="5365B156" w14:textId="77777777" w:rsidR="000F50A6" w:rsidRPr="005C6A56" w:rsidRDefault="000F50A6" w:rsidP="000F50A6">
      <w:pPr>
        <w:spacing w:line="360" w:lineRule="auto"/>
        <w:ind w:right="49"/>
        <w:jc w:val="both"/>
        <w:rPr>
          <w:rFonts w:ascii="Palatino Linotype" w:eastAsia="Palatino Linotype" w:hAnsi="Palatino Linotype" w:cs="Palatino Linotype"/>
        </w:rPr>
      </w:pPr>
      <w:r w:rsidRPr="005C6A56">
        <w:rPr>
          <w:rFonts w:ascii="Palatino Linotype" w:eastAsia="Palatino Linotype" w:hAnsi="Palatino Linotype" w:cs="Palatino Linotype"/>
        </w:rPr>
        <w:lastRenderedPageBreak/>
        <w:t>Inconforme con la respuesta obtenida, el particular presentó el medio de impugnación en que se actúa, en el que señalo como acto impugnado y razones o motivos de inconformidad, lo que a continuación se mencionan:</w:t>
      </w:r>
    </w:p>
    <w:p w14:paraId="7F511F22" w14:textId="77777777" w:rsidR="000F50A6" w:rsidRPr="005C6A56" w:rsidRDefault="000F50A6" w:rsidP="000F50A6">
      <w:pPr>
        <w:spacing w:line="360" w:lineRule="auto"/>
        <w:ind w:right="49"/>
        <w:jc w:val="both"/>
        <w:rPr>
          <w:rFonts w:ascii="Palatino Linotype" w:eastAsia="Palatino Linotype" w:hAnsi="Palatino Linotype" w:cs="Palatino Linotype"/>
        </w:rPr>
      </w:pPr>
    </w:p>
    <w:p w14:paraId="662454F5" w14:textId="77777777" w:rsidR="000F50A6" w:rsidRPr="005C6A56" w:rsidRDefault="000F50A6" w:rsidP="000F50A6">
      <w:pPr>
        <w:spacing w:line="360" w:lineRule="auto"/>
        <w:ind w:right="49"/>
        <w:rPr>
          <w:rFonts w:ascii="Palatino Linotype" w:eastAsia="Palatino Linotype" w:hAnsi="Palatino Linotype" w:cs="Palatino Linotype"/>
          <w:b/>
        </w:rPr>
      </w:pPr>
      <w:r w:rsidRPr="005C6A56">
        <w:rPr>
          <w:rFonts w:ascii="Palatino Linotype" w:eastAsia="Palatino Linotype" w:hAnsi="Palatino Linotype" w:cs="Palatino Linotype"/>
          <w:b/>
        </w:rPr>
        <w:t>Acto Impugnado:</w:t>
      </w:r>
    </w:p>
    <w:p w14:paraId="1ADC33B7" w14:textId="4E92C1B3" w:rsidR="000F50A6" w:rsidRPr="005C6A56" w:rsidRDefault="000F50A6" w:rsidP="003319EE">
      <w:pPr>
        <w:spacing w:line="360" w:lineRule="auto"/>
        <w:ind w:right="49"/>
        <w:jc w:val="both"/>
        <w:rPr>
          <w:rFonts w:ascii="Palatino Linotype" w:eastAsia="Palatino Linotype" w:hAnsi="Palatino Linotype" w:cs="Palatino Linotype"/>
          <w:sz w:val="22"/>
          <w:szCs w:val="22"/>
        </w:rPr>
      </w:pPr>
      <w:r w:rsidRPr="005C6A56">
        <w:rPr>
          <w:rFonts w:ascii="Palatino Linotype" w:eastAsia="Palatino Linotype" w:hAnsi="Palatino Linotype" w:cs="Palatino Linotype"/>
          <w:i/>
          <w:sz w:val="22"/>
          <w:szCs w:val="22"/>
        </w:rPr>
        <w:t>“</w:t>
      </w:r>
      <w:r w:rsidR="00742F20" w:rsidRPr="005C6A56">
        <w:rPr>
          <w:rFonts w:ascii="Palatino Linotype" w:eastAsia="Palatino Linotype" w:hAnsi="Palatino Linotype" w:cs="Palatino Linotype"/>
          <w:i/>
          <w:sz w:val="22"/>
          <w:szCs w:val="22"/>
        </w:rPr>
        <w:t>No entrega información</w:t>
      </w:r>
      <w:r w:rsidRPr="005C6A56">
        <w:rPr>
          <w:rFonts w:ascii="Palatino Linotype" w:eastAsia="Palatino Linotype" w:hAnsi="Palatino Linotype" w:cs="Palatino Linotype"/>
          <w:i/>
          <w:sz w:val="22"/>
          <w:szCs w:val="22"/>
        </w:rPr>
        <w:t xml:space="preserve">” </w:t>
      </w:r>
      <w:r w:rsidRPr="005C6A56">
        <w:rPr>
          <w:rFonts w:ascii="Palatino Linotype" w:eastAsia="Palatino Linotype" w:hAnsi="Palatino Linotype" w:cs="Palatino Linotype"/>
          <w:sz w:val="22"/>
          <w:szCs w:val="22"/>
        </w:rPr>
        <w:t>(sic).</w:t>
      </w:r>
    </w:p>
    <w:p w14:paraId="0CB8BEDD" w14:textId="77777777" w:rsidR="000F50A6" w:rsidRPr="005C6A56" w:rsidRDefault="000F50A6" w:rsidP="000F50A6">
      <w:pPr>
        <w:spacing w:line="360" w:lineRule="auto"/>
        <w:ind w:right="49"/>
        <w:rPr>
          <w:rFonts w:ascii="Palatino Linotype" w:eastAsia="Palatino Linotype" w:hAnsi="Palatino Linotype" w:cs="Palatino Linotype"/>
          <w:sz w:val="10"/>
          <w:szCs w:val="10"/>
        </w:rPr>
      </w:pPr>
    </w:p>
    <w:p w14:paraId="267ECD6C" w14:textId="77777777" w:rsidR="000F50A6" w:rsidRPr="005C6A56" w:rsidRDefault="000F50A6" w:rsidP="000F50A6">
      <w:pPr>
        <w:spacing w:line="360" w:lineRule="auto"/>
        <w:ind w:right="49"/>
        <w:rPr>
          <w:rFonts w:ascii="Palatino Linotype" w:eastAsia="Palatino Linotype" w:hAnsi="Palatino Linotype" w:cs="Palatino Linotype"/>
          <w:b/>
        </w:rPr>
      </w:pPr>
      <w:r w:rsidRPr="005C6A56">
        <w:rPr>
          <w:rFonts w:ascii="Palatino Linotype" w:eastAsia="Palatino Linotype" w:hAnsi="Palatino Linotype" w:cs="Palatino Linotype"/>
          <w:b/>
        </w:rPr>
        <w:t>Razones o Motivos de la Inconformidad:</w:t>
      </w:r>
    </w:p>
    <w:p w14:paraId="699B775B" w14:textId="68C7A623" w:rsidR="000F50A6" w:rsidRPr="005C6A56" w:rsidRDefault="000F50A6" w:rsidP="005709C0">
      <w:pPr>
        <w:spacing w:line="360" w:lineRule="auto"/>
        <w:ind w:right="49"/>
        <w:jc w:val="both"/>
        <w:rPr>
          <w:rFonts w:ascii="Palatino Linotype" w:eastAsia="Palatino Linotype" w:hAnsi="Palatino Linotype" w:cs="Palatino Linotype"/>
          <w:sz w:val="22"/>
          <w:szCs w:val="22"/>
        </w:rPr>
      </w:pPr>
      <w:r w:rsidRPr="005C6A56">
        <w:rPr>
          <w:rFonts w:ascii="Palatino Linotype" w:eastAsia="Palatino Linotype" w:hAnsi="Palatino Linotype" w:cs="Palatino Linotype"/>
          <w:i/>
          <w:sz w:val="22"/>
          <w:szCs w:val="22"/>
        </w:rPr>
        <w:t>“</w:t>
      </w:r>
      <w:r w:rsidR="00742F20" w:rsidRPr="005C6A56">
        <w:rPr>
          <w:rFonts w:ascii="Palatino Linotype" w:eastAsia="Palatino Linotype" w:hAnsi="Palatino Linotype" w:cs="Palatino Linotype"/>
          <w:i/>
          <w:sz w:val="22"/>
          <w:szCs w:val="22"/>
        </w:rPr>
        <w:t>No entrega información</w:t>
      </w:r>
      <w:r w:rsidRPr="005C6A56">
        <w:rPr>
          <w:rFonts w:ascii="Palatino Linotype" w:eastAsia="Palatino Linotype" w:hAnsi="Palatino Linotype" w:cs="Palatino Linotype"/>
          <w:i/>
          <w:sz w:val="22"/>
          <w:szCs w:val="22"/>
        </w:rPr>
        <w:t>”</w:t>
      </w:r>
      <w:r w:rsidRPr="005C6A56">
        <w:rPr>
          <w:rFonts w:ascii="Palatino Linotype" w:eastAsia="Palatino Linotype" w:hAnsi="Palatino Linotype" w:cs="Palatino Linotype"/>
          <w:sz w:val="22"/>
          <w:szCs w:val="22"/>
        </w:rPr>
        <w:t xml:space="preserve"> (</w:t>
      </w:r>
      <w:r w:rsidR="005709C0" w:rsidRPr="005C6A56">
        <w:rPr>
          <w:rFonts w:ascii="Palatino Linotype" w:eastAsia="Palatino Linotype" w:hAnsi="Palatino Linotype" w:cs="Palatino Linotype"/>
          <w:sz w:val="22"/>
          <w:szCs w:val="22"/>
        </w:rPr>
        <w:t>Sic</w:t>
      </w:r>
      <w:r w:rsidRPr="005C6A56">
        <w:rPr>
          <w:rFonts w:ascii="Palatino Linotype" w:eastAsia="Palatino Linotype" w:hAnsi="Palatino Linotype" w:cs="Palatino Linotype"/>
          <w:sz w:val="22"/>
          <w:szCs w:val="22"/>
        </w:rPr>
        <w:t>).</w:t>
      </w:r>
    </w:p>
    <w:p w14:paraId="0C3ED712" w14:textId="77777777" w:rsidR="000F50A6" w:rsidRPr="005C6A56" w:rsidRDefault="000F50A6" w:rsidP="000F50A6">
      <w:pPr>
        <w:spacing w:line="360" w:lineRule="auto"/>
        <w:ind w:right="49"/>
        <w:rPr>
          <w:rFonts w:ascii="Palatino Linotype" w:eastAsia="Palatino Linotype" w:hAnsi="Palatino Linotype" w:cs="Palatino Linotype"/>
        </w:rPr>
      </w:pPr>
    </w:p>
    <w:p w14:paraId="217C0E04" w14:textId="48166177" w:rsidR="00E45AFE" w:rsidRPr="005C6A56" w:rsidRDefault="00E45AFE" w:rsidP="00E45AFE">
      <w:pPr>
        <w:spacing w:line="360" w:lineRule="auto"/>
        <w:jc w:val="both"/>
        <w:rPr>
          <w:rFonts w:ascii="Palatino Linotype" w:hAnsi="Palatino Linotype"/>
        </w:rPr>
      </w:pPr>
      <w:r w:rsidRPr="005C6A56">
        <w:rPr>
          <w:rFonts w:ascii="Palatino Linotype" w:hAnsi="Palatino Linotype"/>
        </w:rPr>
        <w:t xml:space="preserve">Por otra parte, se reitera que el particular, fue omiso en remitir manifestaciones a manera de pruebas o alegatos; por su parte, el Sujeto Obligado rindió su informe justificado, por medio del cual </w:t>
      </w:r>
      <w:r w:rsidR="00742F20" w:rsidRPr="005C6A56">
        <w:rPr>
          <w:rFonts w:ascii="Palatino Linotype" w:hAnsi="Palatino Linotype"/>
        </w:rPr>
        <w:t>ratifica su respuesta primigenia</w:t>
      </w:r>
    </w:p>
    <w:p w14:paraId="64E9AA10" w14:textId="77777777" w:rsidR="00A57F9C" w:rsidRPr="005C6A56" w:rsidRDefault="00A57F9C" w:rsidP="00E45AFE">
      <w:pPr>
        <w:widowControl w:val="0"/>
        <w:autoSpaceDE w:val="0"/>
        <w:autoSpaceDN w:val="0"/>
        <w:adjustRightInd w:val="0"/>
        <w:spacing w:line="360" w:lineRule="auto"/>
        <w:jc w:val="both"/>
        <w:rPr>
          <w:rFonts w:ascii="Palatino Linotype" w:hAnsi="Palatino Linotype"/>
        </w:rPr>
      </w:pPr>
    </w:p>
    <w:p w14:paraId="35730B7D" w14:textId="6CCDBE16" w:rsidR="00505205" w:rsidRPr="005C6A56" w:rsidRDefault="00505205" w:rsidP="00505205">
      <w:pPr>
        <w:widowControl w:val="0"/>
        <w:autoSpaceDE w:val="0"/>
        <w:autoSpaceDN w:val="0"/>
        <w:adjustRightInd w:val="0"/>
        <w:spacing w:line="360" w:lineRule="auto"/>
        <w:jc w:val="both"/>
        <w:rPr>
          <w:rFonts w:ascii="Palatino Linotype" w:hAnsi="Palatino Linotype" w:cs="Arial"/>
        </w:rPr>
      </w:pPr>
      <w:r w:rsidRPr="005C6A56">
        <w:rPr>
          <w:rFonts w:ascii="Palatino Linotype" w:hAnsi="Palatino Linotype"/>
        </w:rPr>
        <w:t xml:space="preserve">Expuestas las posturas de las partes, se procede al análisis del agravio hecho valer por el particular, relativo a </w:t>
      </w:r>
      <w:r w:rsidRPr="005C6A56">
        <w:rPr>
          <w:rFonts w:ascii="Palatino Linotype" w:hAnsi="Palatino Linotype"/>
          <w:u w:val="single"/>
        </w:rPr>
        <w:t>la negativa a la información solicitada</w:t>
      </w:r>
      <w:r w:rsidRPr="005C6A56">
        <w:rPr>
          <w:rFonts w:ascii="Palatino Linotype" w:hAnsi="Palatino Linotype"/>
        </w:rPr>
        <w:t xml:space="preserve"> por parte del </w:t>
      </w:r>
      <w:r w:rsidRPr="005C6A56">
        <w:rPr>
          <w:rFonts w:ascii="Palatino Linotype" w:hAnsi="Palatino Linotype"/>
          <w:b/>
        </w:rPr>
        <w:t>SUJETO OBLIGADO</w:t>
      </w:r>
      <w:r w:rsidRPr="005C6A56">
        <w:rPr>
          <w:rFonts w:ascii="Palatino Linotype" w:hAnsi="Palatino Linotype"/>
        </w:rPr>
        <w:t xml:space="preserve">; </w:t>
      </w:r>
      <w:r w:rsidRPr="005C6A56">
        <w:rPr>
          <w:rFonts w:ascii="Palatino Linotype" w:hAnsi="Palatino Linotype" w:cs="Arial"/>
          <w:color w:val="000000" w:themeColor="text1"/>
        </w:rPr>
        <w:t xml:space="preserve">a efecto de lo anterior y en aras de asegurar un correcto estudio, así como para tener una mejor comprensión de las constancias del expediente electrónico, conviene desagregar la petición de </w:t>
      </w:r>
      <w:r w:rsidRPr="005C6A56">
        <w:rPr>
          <w:rFonts w:ascii="Palatino Linotype" w:hAnsi="Palatino Linotype" w:cs="Arial"/>
          <w:b/>
          <w:color w:val="000000" w:themeColor="text1"/>
        </w:rPr>
        <w:t xml:space="preserve">EL </w:t>
      </w:r>
      <w:r w:rsidRPr="005C6A56">
        <w:rPr>
          <w:rFonts w:ascii="Palatino Linotype" w:hAnsi="Palatino Linotype" w:cs="Arial"/>
          <w:b/>
          <w:bCs/>
          <w:color w:val="000000" w:themeColor="text1"/>
        </w:rPr>
        <w:t>RECURRENTE</w:t>
      </w:r>
      <w:r w:rsidRPr="005C6A56">
        <w:rPr>
          <w:rFonts w:ascii="Palatino Linotype" w:hAnsi="Palatino Linotype" w:cs="Arial"/>
          <w:color w:val="000000" w:themeColor="text1"/>
        </w:rPr>
        <w:t xml:space="preserve"> y realizar una relación con las respuestas otorgadas por </w:t>
      </w:r>
      <w:r w:rsidRPr="005C6A56">
        <w:rPr>
          <w:rFonts w:ascii="Palatino Linotype" w:hAnsi="Palatino Linotype" w:cs="Arial"/>
          <w:b/>
          <w:color w:val="000000" w:themeColor="text1"/>
        </w:rPr>
        <w:t xml:space="preserve">EL SUJETO OBLIGADO, </w:t>
      </w:r>
      <w:r w:rsidRPr="005C6A56">
        <w:rPr>
          <w:rFonts w:ascii="Palatino Linotype" w:hAnsi="Palatino Linotype" w:cs="Arial"/>
          <w:color w:val="000000" w:themeColor="text1"/>
        </w:rPr>
        <w:t>de la siguiente manera:</w:t>
      </w:r>
    </w:p>
    <w:p w14:paraId="198C9227" w14:textId="77777777" w:rsidR="00505205" w:rsidRPr="005C6A56" w:rsidRDefault="00505205" w:rsidP="00505205">
      <w:pPr>
        <w:spacing w:line="360" w:lineRule="auto"/>
        <w:jc w:val="both"/>
        <w:rPr>
          <w:rFonts w:ascii="Palatino Linotype" w:hAnsi="Palatino Linotype"/>
        </w:rPr>
      </w:pPr>
    </w:p>
    <w:p w14:paraId="28B69DED" w14:textId="77777777" w:rsidR="00505205" w:rsidRPr="005C6A56" w:rsidRDefault="00505205" w:rsidP="00505205">
      <w:pPr>
        <w:pStyle w:val="Prrafodelista"/>
        <w:numPr>
          <w:ilvl w:val="0"/>
          <w:numId w:val="25"/>
        </w:numPr>
        <w:spacing w:line="360" w:lineRule="auto"/>
        <w:jc w:val="both"/>
        <w:rPr>
          <w:rFonts w:ascii="Palatino Linotype" w:hAnsi="Palatino Linotype"/>
        </w:rPr>
      </w:pPr>
      <w:r w:rsidRPr="005C6A56">
        <w:rPr>
          <w:rFonts w:ascii="Palatino Linotype" w:hAnsi="Palatino Linotype"/>
        </w:rPr>
        <w:t>Sobre el o los servidores públicos responsables de la administración de las redes sociales institucionales del presidente municipal de Zinacantepec 2022-2024 proporcionar la siguiente información:</w:t>
      </w:r>
    </w:p>
    <w:p w14:paraId="40408309" w14:textId="00D5484C" w:rsidR="00505205" w:rsidRPr="005C6A56" w:rsidRDefault="00505205" w:rsidP="00505205">
      <w:pPr>
        <w:pStyle w:val="Prrafodelista"/>
        <w:spacing w:line="360" w:lineRule="auto"/>
        <w:ind w:left="720"/>
        <w:jc w:val="both"/>
        <w:rPr>
          <w:rFonts w:ascii="Palatino Linotype" w:hAnsi="Palatino Linotype"/>
        </w:rPr>
      </w:pPr>
      <w:r w:rsidRPr="005C6A56">
        <w:rPr>
          <w:rFonts w:ascii="Palatino Linotype" w:hAnsi="Palatino Linotype"/>
        </w:rPr>
        <w:t xml:space="preserve"> </w:t>
      </w:r>
    </w:p>
    <w:tbl>
      <w:tblPr>
        <w:tblW w:w="90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4"/>
        <w:gridCol w:w="3264"/>
        <w:gridCol w:w="2402"/>
      </w:tblGrid>
      <w:tr w:rsidR="00505205" w:rsidRPr="005C6A56" w14:paraId="7A27889D" w14:textId="77777777" w:rsidTr="00243E45">
        <w:trPr>
          <w:tblHeader/>
          <w:jc w:val="center"/>
        </w:trPr>
        <w:tc>
          <w:tcPr>
            <w:tcW w:w="339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40CFB08B" w14:textId="77777777" w:rsidR="00505205" w:rsidRPr="005C6A56" w:rsidRDefault="00505205">
            <w:pPr>
              <w:suppressAutoHyphens/>
              <w:spacing w:line="276" w:lineRule="auto"/>
              <w:jc w:val="center"/>
              <w:rPr>
                <w:rFonts w:ascii="Palatino Linotype" w:eastAsia="Calibri" w:hAnsi="Palatino Linotype" w:cs="Arial"/>
                <w:b/>
                <w:color w:val="FFFFFF" w:themeColor="background1"/>
                <w:lang w:val="es-ES_tradnl"/>
              </w:rPr>
            </w:pPr>
            <w:r w:rsidRPr="005C6A56">
              <w:rPr>
                <w:rFonts w:ascii="Palatino Linotype" w:eastAsia="Calibri" w:hAnsi="Palatino Linotype" w:cs="Arial"/>
                <w:b/>
                <w:color w:val="FFFFFF" w:themeColor="background1"/>
                <w:lang w:val="es-ES_tradnl"/>
              </w:rPr>
              <w:lastRenderedPageBreak/>
              <w:t>Solicitud</w:t>
            </w:r>
          </w:p>
        </w:tc>
        <w:tc>
          <w:tcPr>
            <w:tcW w:w="3264"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AB49E2F" w14:textId="77777777" w:rsidR="00505205" w:rsidRPr="005C6A56" w:rsidRDefault="00505205">
            <w:pPr>
              <w:suppressAutoHyphens/>
              <w:spacing w:line="276" w:lineRule="auto"/>
              <w:jc w:val="center"/>
              <w:rPr>
                <w:rFonts w:ascii="Palatino Linotype" w:eastAsia="Calibri" w:hAnsi="Palatino Linotype" w:cs="Arial"/>
                <w:b/>
                <w:color w:val="FFFFFF" w:themeColor="background1"/>
                <w:lang w:val="es-ES_tradnl"/>
              </w:rPr>
            </w:pPr>
            <w:r w:rsidRPr="005C6A56">
              <w:rPr>
                <w:rFonts w:ascii="Palatino Linotype" w:eastAsia="Calibri" w:hAnsi="Palatino Linotype" w:cs="Arial"/>
                <w:b/>
                <w:color w:val="FFFFFF" w:themeColor="background1"/>
                <w:lang w:val="es-ES_tradnl" w:eastAsia="en-US"/>
              </w:rPr>
              <w:t>Respuesta</w:t>
            </w:r>
          </w:p>
        </w:tc>
        <w:tc>
          <w:tcPr>
            <w:tcW w:w="2402" w:type="dxa"/>
            <w:tcBorders>
              <w:top w:val="single" w:sz="4" w:space="0" w:color="auto"/>
              <w:left w:val="single" w:sz="4" w:space="0" w:color="auto"/>
              <w:bottom w:val="single" w:sz="4" w:space="0" w:color="auto"/>
              <w:right w:val="single" w:sz="4" w:space="0" w:color="auto"/>
            </w:tcBorders>
            <w:shd w:val="clear" w:color="auto" w:fill="4A442A" w:themeFill="background2" w:themeFillShade="40"/>
            <w:hideMark/>
          </w:tcPr>
          <w:p w14:paraId="7E255B2B" w14:textId="77777777" w:rsidR="00505205" w:rsidRPr="005C6A56" w:rsidRDefault="00505205">
            <w:pPr>
              <w:suppressAutoHyphens/>
              <w:spacing w:line="276" w:lineRule="auto"/>
              <w:jc w:val="center"/>
              <w:rPr>
                <w:rFonts w:ascii="Palatino Linotype" w:eastAsia="Calibri" w:hAnsi="Palatino Linotype" w:cs="Arial"/>
                <w:b/>
                <w:color w:val="FFFFFF" w:themeColor="background1"/>
                <w:lang w:val="es-ES_tradnl" w:eastAsia="en-US"/>
              </w:rPr>
            </w:pPr>
            <w:r w:rsidRPr="005C6A56">
              <w:rPr>
                <w:rFonts w:ascii="Palatino Linotype" w:eastAsia="Calibri" w:hAnsi="Palatino Linotype" w:cs="Arial"/>
                <w:b/>
                <w:color w:val="FFFFFF" w:themeColor="background1"/>
                <w:lang w:val="es-ES_tradnl" w:eastAsia="en-US"/>
              </w:rPr>
              <w:t>Comentarios</w:t>
            </w:r>
          </w:p>
        </w:tc>
      </w:tr>
      <w:tr w:rsidR="00505205" w:rsidRPr="005C6A56" w14:paraId="2E339894" w14:textId="77777777" w:rsidTr="00243E45">
        <w:trPr>
          <w:jc w:val="center"/>
        </w:trPr>
        <w:tc>
          <w:tcPr>
            <w:tcW w:w="3394" w:type="dxa"/>
            <w:tcBorders>
              <w:top w:val="single" w:sz="4" w:space="0" w:color="auto"/>
              <w:left w:val="single" w:sz="4" w:space="0" w:color="auto"/>
              <w:bottom w:val="single" w:sz="4" w:space="0" w:color="auto"/>
              <w:right w:val="single" w:sz="4" w:space="0" w:color="auto"/>
            </w:tcBorders>
            <w:hideMark/>
          </w:tcPr>
          <w:p w14:paraId="59B0E2F3" w14:textId="2C3B62A8" w:rsidR="00505205" w:rsidRPr="005C6A56" w:rsidRDefault="00505205" w:rsidP="00505205">
            <w:pPr>
              <w:autoSpaceDE w:val="0"/>
              <w:autoSpaceDN w:val="0"/>
              <w:adjustRightInd w:val="0"/>
              <w:jc w:val="both"/>
              <w:rPr>
                <w:rFonts w:ascii="Palatino Linotype" w:eastAsia="Calibri" w:hAnsi="Palatino Linotype" w:cs="Verdana"/>
                <w:lang w:val="es-ES_tradnl" w:eastAsia="en-US"/>
              </w:rPr>
            </w:pPr>
            <w:r w:rsidRPr="005C6A56">
              <w:rPr>
                <w:rFonts w:ascii="Palatino Linotype" w:hAnsi="Palatino Linotype"/>
              </w:rPr>
              <w:t>Nombre (s).</w:t>
            </w:r>
          </w:p>
        </w:tc>
        <w:tc>
          <w:tcPr>
            <w:tcW w:w="32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1FF5E1D" w14:textId="2334002E" w:rsidR="00505205" w:rsidRPr="005C6A56" w:rsidRDefault="00505205">
            <w:pPr>
              <w:tabs>
                <w:tab w:val="left" w:pos="567"/>
              </w:tabs>
              <w:suppressAutoHyphens/>
              <w:spacing w:line="276" w:lineRule="auto"/>
              <w:jc w:val="both"/>
              <w:rPr>
                <w:rFonts w:ascii="Palatino Linotype" w:hAnsi="Palatino Linotype"/>
                <w:bCs/>
                <w:i/>
                <w:lang w:val="es-ES_tradnl"/>
              </w:rPr>
            </w:pPr>
            <w:r w:rsidRPr="005C6A56">
              <w:rPr>
                <w:rFonts w:ascii="Palatino Linotype" w:hAnsi="Palatino Linotype"/>
                <w:bCs/>
                <w:i/>
                <w:lang w:val="es-ES_tradnl"/>
              </w:rPr>
              <w:t>“José Francisco Mondragón Tapia”</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CCA7691" w14:textId="204B6EFC" w:rsidR="00505205" w:rsidRPr="005C6A56" w:rsidRDefault="00505205">
            <w:pPr>
              <w:rPr>
                <w:rFonts w:ascii="Palatino Linotype" w:hAnsi="Palatino Linotype"/>
                <w:bCs/>
                <w:lang w:val="es-ES_tradnl"/>
              </w:rPr>
            </w:pPr>
            <w:r w:rsidRPr="005C6A56">
              <w:rPr>
                <w:rFonts w:ascii="Palatino Linotype" w:hAnsi="Palatino Linotype"/>
                <w:bCs/>
                <w:lang w:val="es-ES_tradnl"/>
              </w:rPr>
              <w:t>Colma.</w:t>
            </w:r>
          </w:p>
        </w:tc>
      </w:tr>
      <w:tr w:rsidR="00505205" w:rsidRPr="005C6A56" w14:paraId="5E3DFF3B" w14:textId="77777777" w:rsidTr="00243E45">
        <w:trPr>
          <w:trHeight w:val="1371"/>
          <w:jc w:val="center"/>
        </w:trPr>
        <w:tc>
          <w:tcPr>
            <w:tcW w:w="3394" w:type="dxa"/>
            <w:tcBorders>
              <w:top w:val="single" w:sz="4" w:space="0" w:color="auto"/>
              <w:left w:val="single" w:sz="4" w:space="0" w:color="auto"/>
              <w:bottom w:val="single" w:sz="4" w:space="0" w:color="auto"/>
              <w:right w:val="single" w:sz="4" w:space="0" w:color="auto"/>
            </w:tcBorders>
            <w:hideMark/>
          </w:tcPr>
          <w:p w14:paraId="765E64FE" w14:textId="0E65603C" w:rsidR="00505205" w:rsidRPr="005C6A56" w:rsidRDefault="00505205" w:rsidP="00505205">
            <w:pPr>
              <w:widowControl w:val="0"/>
              <w:suppressAutoHyphens/>
              <w:jc w:val="both"/>
              <w:rPr>
                <w:rFonts w:ascii="Palatino Linotype" w:hAnsi="Palatino Linotype"/>
                <w:lang w:val="es-ES_tradnl"/>
              </w:rPr>
            </w:pPr>
            <w:r w:rsidRPr="005C6A56">
              <w:rPr>
                <w:rFonts w:ascii="Palatino Linotype" w:hAnsi="Palatino Linotype"/>
              </w:rPr>
              <w:t>Cargo.</w:t>
            </w:r>
          </w:p>
        </w:tc>
        <w:tc>
          <w:tcPr>
            <w:tcW w:w="32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555245" w14:textId="5E405AEF" w:rsidR="00505205" w:rsidRPr="005C6A56" w:rsidRDefault="00505205">
            <w:pPr>
              <w:tabs>
                <w:tab w:val="left" w:pos="567"/>
              </w:tabs>
              <w:suppressAutoHyphens/>
              <w:spacing w:line="276" w:lineRule="auto"/>
              <w:jc w:val="both"/>
              <w:rPr>
                <w:rFonts w:ascii="Palatino Linotype" w:hAnsi="Palatino Linotype"/>
                <w:i/>
                <w:lang w:val="es-ES_tradnl"/>
              </w:rPr>
            </w:pPr>
            <w:r w:rsidRPr="005C6A56">
              <w:rPr>
                <w:rFonts w:ascii="Palatino Linotype" w:hAnsi="Palatino Linotype"/>
                <w:i/>
                <w:lang w:val="es-ES_tradnl"/>
              </w:rPr>
              <w:t>“Coordinador de comunicación social”</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A41ED6B" w14:textId="02F8DD38" w:rsidR="00505205" w:rsidRPr="005C6A56" w:rsidRDefault="00505205" w:rsidP="00505205">
            <w:pPr>
              <w:tabs>
                <w:tab w:val="left" w:pos="567"/>
              </w:tabs>
              <w:suppressAutoHyphens/>
              <w:spacing w:line="276" w:lineRule="auto"/>
              <w:jc w:val="both"/>
              <w:rPr>
                <w:rFonts w:ascii="Palatino Linotype" w:hAnsi="Palatino Linotype"/>
                <w:bCs/>
                <w:lang w:val="es-ES_tradnl"/>
              </w:rPr>
            </w:pPr>
            <w:r w:rsidRPr="005C6A56">
              <w:rPr>
                <w:rFonts w:ascii="Palatino Linotype" w:hAnsi="Palatino Linotype"/>
                <w:bCs/>
                <w:lang w:val="es-ES_tradnl"/>
              </w:rPr>
              <w:t>Colma.</w:t>
            </w:r>
          </w:p>
        </w:tc>
      </w:tr>
      <w:tr w:rsidR="00505205" w:rsidRPr="005C6A56" w14:paraId="1A7C92A1" w14:textId="77777777" w:rsidTr="00243E45">
        <w:trPr>
          <w:trHeight w:val="1099"/>
          <w:jc w:val="center"/>
        </w:trPr>
        <w:tc>
          <w:tcPr>
            <w:tcW w:w="3394" w:type="dxa"/>
            <w:tcBorders>
              <w:top w:val="single" w:sz="4" w:space="0" w:color="auto"/>
              <w:left w:val="single" w:sz="4" w:space="0" w:color="auto"/>
              <w:bottom w:val="single" w:sz="4" w:space="0" w:color="auto"/>
              <w:right w:val="single" w:sz="4" w:space="0" w:color="auto"/>
            </w:tcBorders>
            <w:hideMark/>
          </w:tcPr>
          <w:p w14:paraId="0B7560B7" w14:textId="797B3D44" w:rsidR="00505205" w:rsidRPr="005C6A56" w:rsidRDefault="00505205" w:rsidP="00505205">
            <w:pPr>
              <w:widowControl w:val="0"/>
              <w:suppressAutoHyphens/>
              <w:jc w:val="both"/>
              <w:rPr>
                <w:rFonts w:ascii="Palatino Linotype" w:hAnsi="Palatino Linotype"/>
                <w:lang w:val="es-ES_tradnl"/>
              </w:rPr>
            </w:pPr>
            <w:r w:rsidRPr="005C6A56">
              <w:rPr>
                <w:rFonts w:ascii="Palatino Linotype" w:hAnsi="Palatino Linotype"/>
              </w:rPr>
              <w:t>Área de adscripción.</w:t>
            </w:r>
          </w:p>
        </w:tc>
        <w:tc>
          <w:tcPr>
            <w:tcW w:w="32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10BFDA2" w14:textId="7805937B" w:rsidR="00505205" w:rsidRPr="005C6A56" w:rsidRDefault="00505205">
            <w:pPr>
              <w:tabs>
                <w:tab w:val="left" w:pos="567"/>
              </w:tabs>
              <w:suppressAutoHyphens/>
              <w:spacing w:line="276" w:lineRule="auto"/>
              <w:jc w:val="both"/>
              <w:rPr>
                <w:rFonts w:ascii="Palatino Linotype" w:hAnsi="Palatino Linotype"/>
                <w:lang w:val="es-ES_tradnl"/>
              </w:rPr>
            </w:pPr>
            <w:r w:rsidRPr="005C6A56">
              <w:rPr>
                <w:rFonts w:ascii="Palatino Linotype" w:hAnsi="Palatino Linotype"/>
                <w:lang w:val="es-ES_tradnl"/>
              </w:rPr>
              <w:t>No hubo pronunciamiento.</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340E0FB0" w14:textId="5D847D61" w:rsidR="00505205" w:rsidRPr="005C6A56" w:rsidRDefault="00505205">
            <w:pPr>
              <w:tabs>
                <w:tab w:val="left" w:pos="567"/>
              </w:tabs>
              <w:suppressAutoHyphens/>
              <w:spacing w:line="276" w:lineRule="auto"/>
              <w:jc w:val="center"/>
              <w:rPr>
                <w:rFonts w:ascii="Palatino Linotype" w:hAnsi="Palatino Linotype"/>
                <w:bCs/>
                <w:lang w:val="es-ES_tradnl"/>
              </w:rPr>
            </w:pPr>
            <w:r w:rsidRPr="005C6A56">
              <w:rPr>
                <w:rFonts w:ascii="Palatino Linotype" w:hAnsi="Palatino Linotype"/>
                <w:bCs/>
                <w:lang w:val="es-ES_tradnl"/>
              </w:rPr>
              <w:t>No colma.</w:t>
            </w:r>
          </w:p>
        </w:tc>
      </w:tr>
      <w:tr w:rsidR="00505205" w:rsidRPr="005C6A56" w14:paraId="04BBD263" w14:textId="77777777" w:rsidTr="00243E45">
        <w:trPr>
          <w:jc w:val="center"/>
        </w:trPr>
        <w:tc>
          <w:tcPr>
            <w:tcW w:w="3394" w:type="dxa"/>
            <w:tcBorders>
              <w:top w:val="single" w:sz="4" w:space="0" w:color="auto"/>
              <w:left w:val="single" w:sz="4" w:space="0" w:color="auto"/>
              <w:bottom w:val="single" w:sz="4" w:space="0" w:color="auto"/>
              <w:right w:val="single" w:sz="4" w:space="0" w:color="auto"/>
            </w:tcBorders>
            <w:hideMark/>
          </w:tcPr>
          <w:p w14:paraId="3811ED1A" w14:textId="79E2ADBD" w:rsidR="00505205" w:rsidRPr="005C6A56" w:rsidRDefault="00505205" w:rsidP="00505205">
            <w:pPr>
              <w:widowControl w:val="0"/>
              <w:suppressAutoHyphens/>
              <w:jc w:val="both"/>
              <w:rPr>
                <w:rFonts w:ascii="Palatino Linotype" w:hAnsi="Palatino Linotype"/>
                <w:lang w:val="es-ES_tradnl"/>
              </w:rPr>
            </w:pPr>
            <w:r w:rsidRPr="005C6A56">
              <w:rPr>
                <w:rFonts w:ascii="Palatino Linotype" w:hAnsi="Palatino Linotype"/>
              </w:rPr>
              <w:t>Currículum.</w:t>
            </w:r>
          </w:p>
        </w:tc>
        <w:tc>
          <w:tcPr>
            <w:tcW w:w="32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D229421" w14:textId="6E6C11D6" w:rsidR="00505205" w:rsidRPr="005C6A56" w:rsidRDefault="00243E45">
            <w:pPr>
              <w:tabs>
                <w:tab w:val="left" w:pos="567"/>
              </w:tabs>
              <w:suppressAutoHyphens/>
              <w:spacing w:line="276" w:lineRule="auto"/>
              <w:jc w:val="both"/>
              <w:rPr>
                <w:rFonts w:ascii="Palatino Linotype" w:hAnsi="Palatino Linotype"/>
                <w:lang w:val="es-ES_tradnl"/>
              </w:rPr>
            </w:pPr>
            <w:r w:rsidRPr="005C6A56">
              <w:rPr>
                <w:rFonts w:ascii="Palatino Linotype" w:hAnsi="Palatino Linotype"/>
                <w:lang w:val="es-ES_tradnl"/>
              </w:rPr>
              <w:t>No hubo pronunciamiento expreso de un documento denominado currículum.</w:t>
            </w:r>
          </w:p>
          <w:p w14:paraId="52997394" w14:textId="77777777" w:rsidR="00243E45" w:rsidRPr="005C6A56" w:rsidRDefault="00243E45">
            <w:pPr>
              <w:tabs>
                <w:tab w:val="left" w:pos="567"/>
              </w:tabs>
              <w:suppressAutoHyphens/>
              <w:spacing w:line="276" w:lineRule="auto"/>
              <w:jc w:val="both"/>
              <w:rPr>
                <w:rFonts w:ascii="Palatino Linotype" w:hAnsi="Palatino Linotype"/>
                <w:lang w:val="es-ES_tradnl"/>
              </w:rPr>
            </w:pPr>
          </w:p>
          <w:p w14:paraId="42F51FB3" w14:textId="71FBAA90" w:rsidR="00243E45" w:rsidRPr="005C6A56" w:rsidRDefault="00243E45" w:rsidP="00243E45">
            <w:pPr>
              <w:pStyle w:val="Prrafodelista"/>
              <w:numPr>
                <w:ilvl w:val="0"/>
                <w:numId w:val="25"/>
              </w:numPr>
              <w:tabs>
                <w:tab w:val="left" w:pos="567"/>
              </w:tabs>
              <w:suppressAutoHyphens/>
              <w:spacing w:line="276" w:lineRule="auto"/>
              <w:jc w:val="both"/>
              <w:rPr>
                <w:rFonts w:ascii="Palatino Linotype" w:hAnsi="Palatino Linotype"/>
                <w:i/>
                <w:lang w:val="es-ES_tradnl"/>
              </w:rPr>
            </w:pPr>
            <w:r w:rsidRPr="005C6A56">
              <w:rPr>
                <w:rFonts w:ascii="Palatino Linotype" w:hAnsi="Palatino Linotype"/>
                <w:i/>
                <w:lang w:val="es-ES_tradnl"/>
              </w:rPr>
              <w:t>“Jefe de comunicación interna Grupo Núcleo S.A de C.V, Metepec, Estado de México.</w:t>
            </w:r>
          </w:p>
          <w:p w14:paraId="6620F01A" w14:textId="77777777" w:rsidR="00243E45" w:rsidRPr="005C6A56" w:rsidRDefault="00243E45" w:rsidP="00243E45">
            <w:pPr>
              <w:pStyle w:val="Prrafodelista"/>
              <w:numPr>
                <w:ilvl w:val="0"/>
                <w:numId w:val="25"/>
              </w:numPr>
              <w:tabs>
                <w:tab w:val="left" w:pos="567"/>
              </w:tabs>
              <w:suppressAutoHyphens/>
              <w:spacing w:line="276" w:lineRule="auto"/>
              <w:jc w:val="both"/>
              <w:rPr>
                <w:rFonts w:ascii="Palatino Linotype" w:hAnsi="Palatino Linotype"/>
                <w:i/>
                <w:lang w:val="es-ES_tradnl"/>
              </w:rPr>
            </w:pPr>
            <w:r w:rsidRPr="005C6A56">
              <w:rPr>
                <w:rFonts w:ascii="Palatino Linotype" w:hAnsi="Palatino Linotype"/>
                <w:i/>
                <w:lang w:val="es-ES_tradnl"/>
              </w:rPr>
              <w:t xml:space="preserve">Subdirector de comunicación externa e interna (Sistema Nacional para el Desarrollo Integral de la </w:t>
            </w:r>
            <w:proofErr w:type="spellStart"/>
            <w:r w:rsidRPr="005C6A56">
              <w:rPr>
                <w:rFonts w:ascii="Palatino Linotype" w:hAnsi="Palatino Linotype"/>
                <w:i/>
                <w:lang w:val="es-ES_tradnl"/>
              </w:rPr>
              <w:t>Famia</w:t>
            </w:r>
            <w:proofErr w:type="spellEnd"/>
            <w:r w:rsidRPr="005C6A56">
              <w:rPr>
                <w:rFonts w:ascii="Palatino Linotype" w:hAnsi="Palatino Linotype"/>
                <w:i/>
                <w:lang w:val="es-ES_tradnl"/>
              </w:rPr>
              <w:t xml:space="preserve"> DIF/CDMX) (sic).</w:t>
            </w:r>
          </w:p>
          <w:p w14:paraId="22C1C448" w14:textId="1CAE490D" w:rsidR="00243E45" w:rsidRPr="005C6A56" w:rsidRDefault="00243E45" w:rsidP="00243E45">
            <w:pPr>
              <w:pStyle w:val="Prrafodelista"/>
              <w:numPr>
                <w:ilvl w:val="0"/>
                <w:numId w:val="25"/>
              </w:numPr>
              <w:tabs>
                <w:tab w:val="left" w:pos="567"/>
              </w:tabs>
              <w:suppressAutoHyphens/>
              <w:spacing w:line="276" w:lineRule="auto"/>
              <w:jc w:val="both"/>
              <w:rPr>
                <w:rFonts w:ascii="Palatino Linotype" w:hAnsi="Palatino Linotype"/>
                <w:lang w:val="es-ES_tradnl"/>
              </w:rPr>
            </w:pPr>
            <w:r w:rsidRPr="005C6A56">
              <w:rPr>
                <w:rFonts w:ascii="Palatino Linotype" w:hAnsi="Palatino Linotype"/>
                <w:i/>
                <w:lang w:val="es-ES_tradnl"/>
              </w:rPr>
              <w:t>Coordinador del departamento de imagen y diseño Ayuntamiento de Metepec, Estado de México.”</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7E93BCB8" w14:textId="52C2696C" w:rsidR="00505205" w:rsidRPr="005C6A56" w:rsidRDefault="00243E45" w:rsidP="00505205">
            <w:pPr>
              <w:tabs>
                <w:tab w:val="left" w:pos="567"/>
              </w:tabs>
              <w:suppressAutoHyphens/>
              <w:spacing w:line="276" w:lineRule="auto"/>
              <w:jc w:val="both"/>
              <w:rPr>
                <w:rFonts w:ascii="Palatino Linotype" w:hAnsi="Palatino Linotype"/>
                <w:bCs/>
                <w:lang w:val="es-ES_tradnl"/>
              </w:rPr>
            </w:pPr>
            <w:r w:rsidRPr="005C6A56">
              <w:rPr>
                <w:rFonts w:ascii="Palatino Linotype" w:hAnsi="Palatino Linotype"/>
                <w:bCs/>
                <w:lang w:val="es-ES_tradnl"/>
              </w:rPr>
              <w:t>Si bien la parte solicitada no proporciona documento alguno denominado “currículum”, este remite la experiencia laboral del servidor público por el que se realiza la solicitud de acceso a la información; al no haber normatividad que constriña al Sujeto Obligado a recopilar dicho instrumento, el requerimiento se tiene como colmado..</w:t>
            </w:r>
          </w:p>
        </w:tc>
      </w:tr>
      <w:tr w:rsidR="00505205" w:rsidRPr="005C6A56" w14:paraId="425DAE8A" w14:textId="77777777" w:rsidTr="00243E45">
        <w:trPr>
          <w:trHeight w:val="1097"/>
          <w:jc w:val="center"/>
        </w:trPr>
        <w:tc>
          <w:tcPr>
            <w:tcW w:w="3394" w:type="dxa"/>
            <w:tcBorders>
              <w:top w:val="single" w:sz="4" w:space="0" w:color="auto"/>
              <w:left w:val="single" w:sz="4" w:space="0" w:color="auto"/>
              <w:bottom w:val="single" w:sz="4" w:space="0" w:color="auto"/>
              <w:right w:val="single" w:sz="4" w:space="0" w:color="auto"/>
            </w:tcBorders>
            <w:hideMark/>
          </w:tcPr>
          <w:p w14:paraId="3482D70A" w14:textId="5F807DD5" w:rsidR="00505205" w:rsidRPr="005C6A56" w:rsidRDefault="00243E45" w:rsidP="00505205">
            <w:pPr>
              <w:widowControl w:val="0"/>
              <w:suppressAutoHyphens/>
              <w:jc w:val="both"/>
              <w:rPr>
                <w:rFonts w:ascii="Palatino Linotype" w:hAnsi="Palatino Linotype"/>
                <w:lang w:val="es-ES_tradnl"/>
              </w:rPr>
            </w:pPr>
            <w:r w:rsidRPr="005C6A56">
              <w:rPr>
                <w:rFonts w:ascii="Palatino Linotype" w:hAnsi="Palatino Linotype"/>
              </w:rPr>
              <w:lastRenderedPageBreak/>
              <w:t>Solicitud de empleo.</w:t>
            </w:r>
          </w:p>
        </w:tc>
        <w:tc>
          <w:tcPr>
            <w:tcW w:w="32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A806185" w14:textId="77777777" w:rsidR="00505205" w:rsidRPr="005C6A56" w:rsidRDefault="00505205">
            <w:pPr>
              <w:tabs>
                <w:tab w:val="left" w:pos="567"/>
              </w:tabs>
              <w:suppressAutoHyphens/>
              <w:spacing w:line="276" w:lineRule="auto"/>
              <w:jc w:val="both"/>
              <w:rPr>
                <w:rFonts w:ascii="Palatino Linotype" w:hAnsi="Palatino Linotype"/>
                <w:lang w:val="es-ES_tradnl"/>
              </w:rPr>
            </w:pPr>
            <w:r w:rsidRPr="005C6A56">
              <w:rPr>
                <w:rFonts w:ascii="Palatino Linotype" w:hAnsi="Palatino Linotype"/>
                <w:bCs/>
                <w:lang w:val="es-ES_tradnl"/>
              </w:rPr>
              <w:t>No hubo pronunciamiento.</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4A29D859" w14:textId="5F6832C9" w:rsidR="00505205" w:rsidRPr="005C6A56" w:rsidRDefault="00243E45">
            <w:pPr>
              <w:tabs>
                <w:tab w:val="left" w:pos="567"/>
              </w:tabs>
              <w:suppressAutoHyphens/>
              <w:spacing w:line="276" w:lineRule="auto"/>
              <w:jc w:val="both"/>
              <w:rPr>
                <w:rFonts w:ascii="Palatino Linotype" w:hAnsi="Palatino Linotype"/>
                <w:bCs/>
                <w:lang w:val="es-ES_tradnl"/>
              </w:rPr>
            </w:pPr>
            <w:r w:rsidRPr="005C6A56">
              <w:rPr>
                <w:rFonts w:ascii="Palatino Linotype" w:hAnsi="Palatino Linotype"/>
                <w:bCs/>
                <w:lang w:val="es-ES_tradnl"/>
              </w:rPr>
              <w:t>No colma</w:t>
            </w:r>
          </w:p>
        </w:tc>
      </w:tr>
      <w:tr w:rsidR="00505205" w:rsidRPr="005C6A56" w14:paraId="6C5BD0FB" w14:textId="77777777" w:rsidTr="00243E45">
        <w:trPr>
          <w:jc w:val="center"/>
        </w:trPr>
        <w:tc>
          <w:tcPr>
            <w:tcW w:w="3394" w:type="dxa"/>
            <w:tcBorders>
              <w:top w:val="single" w:sz="4" w:space="0" w:color="auto"/>
              <w:left w:val="single" w:sz="4" w:space="0" w:color="auto"/>
              <w:bottom w:val="single" w:sz="4" w:space="0" w:color="auto"/>
              <w:right w:val="single" w:sz="4" w:space="0" w:color="auto"/>
            </w:tcBorders>
            <w:hideMark/>
          </w:tcPr>
          <w:p w14:paraId="1EFDC6AA" w14:textId="1D094D70" w:rsidR="00505205" w:rsidRPr="005C6A56" w:rsidRDefault="00243E45" w:rsidP="00505205">
            <w:pPr>
              <w:widowControl w:val="0"/>
              <w:suppressAutoHyphens/>
              <w:jc w:val="both"/>
              <w:rPr>
                <w:rFonts w:ascii="Palatino Linotype" w:hAnsi="Palatino Linotype"/>
                <w:lang w:val="es-ES_tradnl"/>
              </w:rPr>
            </w:pPr>
            <w:r w:rsidRPr="005C6A56">
              <w:rPr>
                <w:rFonts w:ascii="Palatino Linotype" w:hAnsi="Palatino Linotype"/>
              </w:rPr>
              <w:t>Último grado de estudios.</w:t>
            </w:r>
          </w:p>
        </w:tc>
        <w:tc>
          <w:tcPr>
            <w:tcW w:w="326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8BB3C21" w14:textId="2FB7F8F5" w:rsidR="00505205" w:rsidRPr="005C6A56" w:rsidRDefault="00243E45">
            <w:pPr>
              <w:tabs>
                <w:tab w:val="left" w:pos="567"/>
              </w:tabs>
              <w:suppressAutoHyphens/>
              <w:spacing w:line="276" w:lineRule="auto"/>
              <w:jc w:val="both"/>
              <w:rPr>
                <w:rFonts w:ascii="Palatino Linotype" w:hAnsi="Palatino Linotype"/>
                <w:b/>
                <w:lang w:val="es-ES_tradnl"/>
              </w:rPr>
            </w:pPr>
            <w:r w:rsidRPr="005C6A56">
              <w:rPr>
                <w:rFonts w:ascii="Palatino Linotype" w:hAnsi="Palatino Linotype"/>
                <w:bCs/>
                <w:lang w:val="es-ES_tradnl"/>
              </w:rPr>
              <w:t>Diseñador gráfico locutor.</w:t>
            </w:r>
          </w:p>
        </w:tc>
        <w:tc>
          <w:tcPr>
            <w:tcW w:w="2402" w:type="dxa"/>
            <w:tcBorders>
              <w:top w:val="single" w:sz="4" w:space="0" w:color="auto"/>
              <w:left w:val="single" w:sz="4" w:space="0" w:color="auto"/>
              <w:bottom w:val="single" w:sz="4" w:space="0" w:color="auto"/>
              <w:right w:val="single" w:sz="4" w:space="0" w:color="auto"/>
            </w:tcBorders>
            <w:shd w:val="clear" w:color="auto" w:fill="FFFFFF" w:themeFill="background1"/>
          </w:tcPr>
          <w:p w14:paraId="11FE85B3" w14:textId="29BEF0A4" w:rsidR="00505205" w:rsidRPr="005C6A56" w:rsidRDefault="00243E45" w:rsidP="00243E45">
            <w:pPr>
              <w:tabs>
                <w:tab w:val="left" w:pos="567"/>
              </w:tabs>
              <w:suppressAutoHyphens/>
              <w:spacing w:line="276" w:lineRule="auto"/>
              <w:jc w:val="both"/>
              <w:rPr>
                <w:rFonts w:ascii="Palatino Linotype" w:hAnsi="Palatino Linotype"/>
                <w:bCs/>
                <w:lang w:val="es-ES_tradnl"/>
              </w:rPr>
            </w:pPr>
            <w:r w:rsidRPr="005C6A56">
              <w:rPr>
                <w:rFonts w:ascii="Palatino Linotype" w:hAnsi="Palatino Linotype"/>
                <w:bCs/>
                <w:lang w:val="es-ES_tradnl"/>
              </w:rPr>
              <w:t>Colma.</w:t>
            </w:r>
          </w:p>
        </w:tc>
      </w:tr>
    </w:tbl>
    <w:p w14:paraId="6BD77BD5" w14:textId="77777777" w:rsidR="00505205" w:rsidRPr="005C6A56" w:rsidRDefault="00505205" w:rsidP="00505205">
      <w:pPr>
        <w:spacing w:line="360" w:lineRule="auto"/>
        <w:jc w:val="both"/>
        <w:rPr>
          <w:rFonts w:ascii="Palatino Linotype" w:hAnsi="Palatino Linotype"/>
        </w:rPr>
      </w:pPr>
    </w:p>
    <w:p w14:paraId="36DBAEEB" w14:textId="09A19988" w:rsidR="004D196B" w:rsidRPr="009F4B8F" w:rsidRDefault="00505205" w:rsidP="009F0698">
      <w:pPr>
        <w:spacing w:line="360" w:lineRule="auto"/>
        <w:jc w:val="both"/>
        <w:rPr>
          <w:rFonts w:ascii="Palatino Linotype" w:eastAsiaTheme="minorEastAsia" w:hAnsi="Palatino Linotype" w:cs="Arial"/>
          <w:lang w:val="es-ES_tradnl"/>
        </w:rPr>
      </w:pPr>
      <w:r w:rsidRPr="005C6A56">
        <w:rPr>
          <w:rFonts w:ascii="Palatino Linotype" w:hAnsi="Palatino Linotype" w:cs="Arial"/>
          <w:bCs/>
          <w:szCs w:val="22"/>
          <w:lang w:val="es-ES"/>
        </w:rPr>
        <w:t>Una vez desagregado mediante el anterior recuadro, los rubros solicitados por el particular</w:t>
      </w:r>
      <w:r w:rsidRPr="005C6A56">
        <w:rPr>
          <w:rFonts w:ascii="Palatino Linotype" w:hAnsi="Palatino Linotype" w:cs="Arial"/>
          <w:b/>
          <w:bCs/>
          <w:szCs w:val="22"/>
          <w:lang w:val="es-ES"/>
        </w:rPr>
        <w:t xml:space="preserve">, </w:t>
      </w:r>
      <w:r w:rsidRPr="005C6A56">
        <w:rPr>
          <w:rFonts w:ascii="Palatino Linotype" w:eastAsia="Calibri" w:hAnsi="Palatino Linotype" w:cs="Arial"/>
          <w:lang w:eastAsia="es-MX"/>
        </w:rPr>
        <w:t xml:space="preserve">se advierte que </w:t>
      </w:r>
      <w:r w:rsidRPr="005C6A56">
        <w:rPr>
          <w:rFonts w:ascii="Palatino Linotype" w:eastAsiaTheme="minorEastAsia" w:hAnsi="Palatino Linotype" w:cs="Arial"/>
          <w:lang w:val="es-ES_tradnl"/>
        </w:rPr>
        <w:t xml:space="preserve">diversas pretensiones se tienen por colmadas, </w:t>
      </w:r>
      <w:r w:rsidR="004D196B">
        <w:rPr>
          <w:rFonts w:ascii="Palatino Linotype" w:eastAsiaTheme="minorEastAsia" w:hAnsi="Palatino Linotype" w:cs="Arial"/>
          <w:lang w:val="es-ES_tradnl"/>
        </w:rPr>
        <w:t xml:space="preserve">pues es </w:t>
      </w:r>
      <w:r w:rsidR="004D196B" w:rsidRPr="009F4B8F">
        <w:rPr>
          <w:rFonts w:ascii="Palatino Linotype" w:eastAsiaTheme="minorEastAsia" w:hAnsi="Palatino Linotype" w:cs="Arial"/>
          <w:lang w:val="es-ES_tradnl"/>
        </w:rPr>
        <w:t>importante referir que el Manual General de Organización de la Administración Pública Municipal de Zinacantepec 2019-2021, se precisa el numeral 1.0.4.Coordinación de Comunicación Social</w:t>
      </w:r>
      <w:r w:rsidR="009F0698" w:rsidRPr="009F4B8F">
        <w:rPr>
          <w:rFonts w:ascii="Palatino Linotype" w:eastAsiaTheme="minorEastAsia" w:hAnsi="Palatino Linotype" w:cs="Arial"/>
          <w:lang w:val="es-ES_tradnl"/>
        </w:rPr>
        <w:t xml:space="preserve">, tiene como objetivo lo siguiente: Consolidar la política municipal de comunicación social encaminada a difundir el quehacer gubernamental al interior y exterior del municipio, los programas, obras y acciones gubernamentales emprendidos y realizados en favor de la población </w:t>
      </w:r>
      <w:proofErr w:type="spellStart"/>
      <w:r w:rsidR="009F0698" w:rsidRPr="009F4B8F">
        <w:rPr>
          <w:rFonts w:ascii="Palatino Linotype" w:eastAsiaTheme="minorEastAsia" w:hAnsi="Palatino Linotype" w:cs="Arial"/>
          <w:lang w:val="es-ES_tradnl"/>
        </w:rPr>
        <w:t>zinacantepequense</w:t>
      </w:r>
      <w:proofErr w:type="spellEnd"/>
      <w:r w:rsidR="009F0698" w:rsidRPr="009F4B8F">
        <w:rPr>
          <w:rFonts w:ascii="Palatino Linotype" w:eastAsiaTheme="minorEastAsia" w:hAnsi="Palatino Linotype" w:cs="Arial"/>
          <w:lang w:val="es-ES_tradnl"/>
        </w:rPr>
        <w:t>, promoviendo la cultura de la información transparente y oportuna; así como desarrollar, coordinar y autorizar la imagen institucional de los diferentes productos informativos.</w:t>
      </w:r>
    </w:p>
    <w:p w14:paraId="178BB4C0" w14:textId="77777777" w:rsidR="009F0698" w:rsidRPr="009F4B8F" w:rsidRDefault="009F0698" w:rsidP="009F0698">
      <w:pPr>
        <w:spacing w:line="360" w:lineRule="auto"/>
        <w:jc w:val="both"/>
        <w:rPr>
          <w:rFonts w:ascii="Palatino Linotype" w:eastAsiaTheme="minorEastAsia" w:hAnsi="Palatino Linotype" w:cs="Arial"/>
          <w:lang w:val="es-ES_tradnl"/>
        </w:rPr>
      </w:pPr>
    </w:p>
    <w:p w14:paraId="65A1E205" w14:textId="03A915B7" w:rsidR="009F0698" w:rsidRPr="009F4B8F" w:rsidRDefault="009F0698" w:rsidP="009F0698">
      <w:pPr>
        <w:spacing w:line="360" w:lineRule="auto"/>
        <w:jc w:val="both"/>
        <w:rPr>
          <w:rFonts w:ascii="Palatino Linotype" w:eastAsiaTheme="minorEastAsia" w:hAnsi="Palatino Linotype" w:cs="Arial"/>
          <w:lang w:val="es-ES_tradnl"/>
        </w:rPr>
      </w:pPr>
      <w:r w:rsidRPr="009F4B8F">
        <w:rPr>
          <w:rFonts w:ascii="Palatino Linotype" w:eastAsiaTheme="minorEastAsia" w:hAnsi="Palatino Linotype" w:cs="Arial"/>
          <w:lang w:val="es-ES_tradnl"/>
        </w:rPr>
        <w:t xml:space="preserve">Ahora bien dentro de las funciones se encuentran las siguientes: </w:t>
      </w:r>
    </w:p>
    <w:p w14:paraId="636032E7" w14:textId="77777777" w:rsidR="009F0698" w:rsidRPr="009F4B8F" w:rsidRDefault="009F0698" w:rsidP="009F0698">
      <w:pPr>
        <w:spacing w:line="360" w:lineRule="auto"/>
        <w:jc w:val="both"/>
        <w:rPr>
          <w:rFonts w:ascii="Palatino Linotype" w:eastAsiaTheme="minorEastAsia" w:hAnsi="Palatino Linotype" w:cs="Arial"/>
          <w:lang w:val="es-ES_tradnl"/>
        </w:rPr>
      </w:pPr>
    </w:p>
    <w:p w14:paraId="40DA8C9C" w14:textId="77777777" w:rsidR="009F0698" w:rsidRPr="009F4B8F" w:rsidRDefault="009F0698" w:rsidP="009F0698">
      <w:pPr>
        <w:pStyle w:val="Prrafodelista"/>
        <w:numPr>
          <w:ilvl w:val="0"/>
          <w:numId w:val="41"/>
        </w:numPr>
        <w:spacing w:line="360" w:lineRule="auto"/>
        <w:jc w:val="both"/>
        <w:rPr>
          <w:rFonts w:ascii="Palatino Linotype" w:eastAsiaTheme="minorEastAsia" w:hAnsi="Palatino Linotype" w:cs="Arial"/>
          <w:lang w:val="es-ES_tradnl"/>
        </w:rPr>
      </w:pPr>
      <w:r w:rsidRPr="009F4B8F">
        <w:rPr>
          <w:rFonts w:ascii="Palatino Linotype" w:eastAsiaTheme="minorEastAsia" w:hAnsi="Palatino Linotype" w:cs="Arial"/>
          <w:lang w:val="es-ES_tradnl"/>
        </w:rPr>
        <w:t xml:space="preserve">Elaborar y aprobar la publicación o transmisión de inserciones y spots en medios impresos, radio, televisión, internet, página web del Ayuntamiento y </w:t>
      </w:r>
      <w:r w:rsidRPr="009F4B8F">
        <w:rPr>
          <w:rFonts w:ascii="Palatino Linotype" w:eastAsiaTheme="minorEastAsia" w:hAnsi="Palatino Linotype" w:cs="Arial"/>
          <w:b/>
          <w:lang w:val="es-ES_tradnl"/>
        </w:rPr>
        <w:t>redes sociales oficiales de la administración pública;</w:t>
      </w:r>
    </w:p>
    <w:p w14:paraId="2CA45BD9" w14:textId="7A21AABA" w:rsidR="009F0698" w:rsidRPr="009F4B8F" w:rsidRDefault="009F0698" w:rsidP="009F0698">
      <w:pPr>
        <w:pStyle w:val="Prrafodelista"/>
        <w:spacing w:line="360" w:lineRule="auto"/>
        <w:ind w:left="360"/>
        <w:jc w:val="both"/>
        <w:rPr>
          <w:rFonts w:ascii="Palatino Linotype" w:eastAsiaTheme="minorEastAsia" w:hAnsi="Palatino Linotype" w:cs="Arial"/>
          <w:lang w:val="es-ES_tradnl"/>
        </w:rPr>
      </w:pPr>
      <w:r w:rsidRPr="009F4B8F">
        <w:rPr>
          <w:rFonts w:ascii="Palatino Linotype" w:eastAsiaTheme="minorEastAsia" w:hAnsi="Palatino Linotype" w:cs="Arial"/>
          <w:b/>
          <w:lang w:val="es-ES_tradnl"/>
        </w:rPr>
        <w:t xml:space="preserve">(…) </w:t>
      </w:r>
    </w:p>
    <w:p w14:paraId="08B2CCCC" w14:textId="74DC7835" w:rsidR="009F0698" w:rsidRPr="009F4B8F" w:rsidRDefault="009F0698" w:rsidP="009F0698">
      <w:pPr>
        <w:pStyle w:val="Prrafodelista"/>
        <w:numPr>
          <w:ilvl w:val="0"/>
          <w:numId w:val="41"/>
        </w:numPr>
        <w:spacing w:line="360" w:lineRule="auto"/>
        <w:jc w:val="both"/>
        <w:rPr>
          <w:rFonts w:ascii="Palatino Linotype" w:eastAsiaTheme="minorEastAsia" w:hAnsi="Palatino Linotype" w:cs="Arial"/>
          <w:lang w:val="es-ES_tradnl"/>
        </w:rPr>
      </w:pPr>
      <w:r w:rsidRPr="009F4B8F">
        <w:rPr>
          <w:rFonts w:ascii="Palatino Linotype" w:eastAsiaTheme="minorEastAsia" w:hAnsi="Palatino Linotype" w:cs="Arial"/>
          <w:lang w:val="es-ES_tradnl"/>
        </w:rPr>
        <w:t xml:space="preserve">Mantener </w:t>
      </w:r>
      <w:r w:rsidRPr="009F4B8F">
        <w:rPr>
          <w:rFonts w:ascii="Palatino Linotype" w:eastAsiaTheme="minorEastAsia" w:hAnsi="Palatino Linotype" w:cs="Arial"/>
          <w:b/>
          <w:lang w:val="es-ES_tradnl"/>
        </w:rPr>
        <w:t>actualizadas las plataformas de redes sociales</w:t>
      </w:r>
      <w:r w:rsidRPr="009F4B8F">
        <w:rPr>
          <w:rFonts w:ascii="Palatino Linotype" w:eastAsiaTheme="minorEastAsia" w:hAnsi="Palatino Linotype" w:cs="Arial"/>
          <w:lang w:val="es-ES_tradnl"/>
        </w:rPr>
        <w:t xml:space="preserve"> (Facebook, Twitter e </w:t>
      </w:r>
      <w:proofErr w:type="spellStart"/>
      <w:r w:rsidRPr="009F4B8F">
        <w:rPr>
          <w:rFonts w:ascii="Palatino Linotype" w:eastAsiaTheme="minorEastAsia" w:hAnsi="Palatino Linotype" w:cs="Arial"/>
          <w:lang w:val="es-ES_tradnl"/>
        </w:rPr>
        <w:t>Instagram</w:t>
      </w:r>
      <w:proofErr w:type="spellEnd"/>
      <w:r w:rsidRPr="009F4B8F">
        <w:rPr>
          <w:rFonts w:ascii="Palatino Linotype" w:eastAsiaTheme="minorEastAsia" w:hAnsi="Palatino Linotype" w:cs="Arial"/>
          <w:lang w:val="es-ES_tradnl"/>
        </w:rPr>
        <w:t xml:space="preserve">) oficiales del Ayuntamiento, mediante la información que proporcionan </w:t>
      </w:r>
      <w:r w:rsidRPr="009F4B8F">
        <w:rPr>
          <w:rFonts w:ascii="Palatino Linotype" w:eastAsiaTheme="minorEastAsia" w:hAnsi="Palatino Linotype" w:cs="Arial"/>
          <w:lang w:val="es-ES_tradnl"/>
        </w:rPr>
        <w:lastRenderedPageBreak/>
        <w:t>las unidades administrativas, publicando los acontecimientos más relevantes de la administración, así como divulgar la información que mandata la ley, siendo esta responsabilidad del área que la genera;</w:t>
      </w:r>
    </w:p>
    <w:p w14:paraId="24D23BAC" w14:textId="77777777" w:rsidR="004D196B" w:rsidRPr="009F4B8F" w:rsidRDefault="004D196B" w:rsidP="00E041D4">
      <w:pPr>
        <w:spacing w:line="360" w:lineRule="auto"/>
        <w:jc w:val="both"/>
        <w:rPr>
          <w:rFonts w:ascii="Palatino Linotype" w:eastAsiaTheme="minorEastAsia" w:hAnsi="Palatino Linotype" w:cs="Arial"/>
          <w:lang w:val="es-ES_tradnl"/>
        </w:rPr>
      </w:pPr>
    </w:p>
    <w:p w14:paraId="59A2DE4B" w14:textId="1A804FBF" w:rsidR="00E041D4" w:rsidRPr="005C6A56" w:rsidRDefault="009F0698" w:rsidP="00E041D4">
      <w:pPr>
        <w:spacing w:line="360" w:lineRule="auto"/>
        <w:jc w:val="both"/>
        <w:rPr>
          <w:rFonts w:ascii="Palatino Linotype" w:eastAsiaTheme="minorEastAsia" w:hAnsi="Palatino Linotype" w:cs="Arial"/>
          <w:lang w:val="es-ES_tradnl"/>
        </w:rPr>
      </w:pPr>
      <w:r w:rsidRPr="009F4B8F">
        <w:rPr>
          <w:rFonts w:ascii="Palatino Linotype" w:eastAsiaTheme="minorEastAsia" w:hAnsi="Palatino Linotype" w:cs="Arial"/>
          <w:lang w:val="es-ES_tradnl"/>
        </w:rPr>
        <w:t>De lo anterior se advierte que, el área encargada de las redes sociales institucionales es la Coordinación de Comunicación Social</w:t>
      </w:r>
      <w:r w:rsidR="007B661F" w:rsidRPr="009F4B8F">
        <w:rPr>
          <w:rFonts w:ascii="Palatino Linotype" w:eastAsiaTheme="minorEastAsia" w:hAnsi="Palatino Linotype" w:cs="Arial"/>
          <w:lang w:val="es-ES_tradnl"/>
        </w:rPr>
        <w:t xml:space="preserve">, por tanto, </w:t>
      </w:r>
      <w:r w:rsidR="00E041D4" w:rsidRPr="009F4B8F">
        <w:rPr>
          <w:rFonts w:ascii="Palatino Linotype" w:eastAsiaTheme="minorEastAsia" w:hAnsi="Palatino Linotype" w:cstheme="minorBidi"/>
          <w:color w:val="000000" w:themeColor="text1"/>
          <w:lang w:val="es-ES_tradnl"/>
        </w:rPr>
        <w:t xml:space="preserve">respecto a las documentales remitidas por el Sujeto Obligado, este Órgano Garante no está facultado para manifestarse sobre la veracidad de la información proporcionada; </w:t>
      </w:r>
      <w:r w:rsidR="00E041D4" w:rsidRPr="009F4B8F">
        <w:rPr>
          <w:rFonts w:ascii="Palatino Linotype" w:eastAsiaTheme="minorEastAsia" w:hAnsi="Palatino Linotype" w:cs="Arial"/>
          <w:color w:val="000000" w:themeColor="text1"/>
          <w:lang w:val="es-ES_tradnl"/>
        </w:rPr>
        <w:t>sirve de sustento a lo anterior, el criterio 31/10 emitido por</w:t>
      </w:r>
      <w:r w:rsidR="00E041D4" w:rsidRPr="005C6A56">
        <w:rPr>
          <w:rFonts w:ascii="Palatino Linotype" w:eastAsiaTheme="minorEastAsia" w:hAnsi="Palatino Linotype" w:cs="Arial"/>
          <w:color w:val="000000" w:themeColor="text1"/>
          <w:lang w:val="es-ES_tradnl"/>
        </w:rPr>
        <w:t xml:space="preserve"> el entonces Instituto Federal de Acceso a la Información y Protección de Datos, ahora Instituto Nacional de Acceso a la Información y Protección de Datos, el cual refiere: </w:t>
      </w:r>
    </w:p>
    <w:p w14:paraId="5836D057" w14:textId="77777777" w:rsidR="00E041D4" w:rsidRPr="005C6A56" w:rsidRDefault="00E041D4" w:rsidP="00E041D4">
      <w:pPr>
        <w:jc w:val="both"/>
        <w:rPr>
          <w:rFonts w:ascii="Palatino Linotype" w:eastAsiaTheme="minorEastAsia" w:hAnsi="Palatino Linotype" w:cs="Arial"/>
          <w:color w:val="000000" w:themeColor="text1"/>
          <w:sz w:val="20"/>
          <w:szCs w:val="20"/>
          <w:lang w:val="es-ES_tradnl"/>
        </w:rPr>
      </w:pPr>
    </w:p>
    <w:p w14:paraId="38828F0C" w14:textId="3F37BBB5" w:rsidR="00E041D4" w:rsidRDefault="00E041D4" w:rsidP="000E1A92">
      <w:pPr>
        <w:spacing w:line="276" w:lineRule="auto"/>
        <w:ind w:left="850" w:right="899"/>
        <w:jc w:val="both"/>
        <w:rPr>
          <w:rFonts w:ascii="Palatino Linotype" w:eastAsiaTheme="minorEastAsia" w:hAnsi="Palatino Linotype" w:cs="Arial"/>
          <w:i/>
          <w:color w:val="000000" w:themeColor="text1"/>
          <w:sz w:val="22"/>
          <w:szCs w:val="20"/>
          <w:lang w:val="es-ES_tradnl"/>
        </w:rPr>
      </w:pPr>
      <w:r w:rsidRPr="005C6A56">
        <w:rPr>
          <w:rFonts w:ascii="Palatino Linotype" w:eastAsiaTheme="minorEastAsia" w:hAnsi="Palatino Linotype" w:cs="Arial"/>
          <w:b/>
          <w:i/>
          <w:color w:val="000000" w:themeColor="text1"/>
          <w:sz w:val="22"/>
          <w:szCs w:val="20"/>
          <w:lang w:val="es-ES_tradnl"/>
        </w:rPr>
        <w:t>“El Instituto Federal de Acceso a la Información y Protección de Datos no cuenta con facultades para pronunciarse r</w:t>
      </w:r>
      <w:r w:rsidR="000E1A92">
        <w:rPr>
          <w:rFonts w:ascii="Palatino Linotype" w:eastAsiaTheme="minorEastAsia" w:hAnsi="Palatino Linotype" w:cs="Arial"/>
          <w:b/>
          <w:i/>
          <w:color w:val="000000" w:themeColor="text1"/>
          <w:sz w:val="22"/>
          <w:szCs w:val="20"/>
          <w:lang w:val="es-ES_tradnl"/>
        </w:rPr>
        <w:t xml:space="preserve">especto de la veracidad de los </w:t>
      </w:r>
      <w:r w:rsidRPr="005C6A56">
        <w:rPr>
          <w:rFonts w:ascii="Palatino Linotype" w:eastAsiaTheme="minorEastAsia" w:hAnsi="Palatino Linotype" w:cs="Arial"/>
          <w:b/>
          <w:i/>
          <w:color w:val="000000" w:themeColor="text1"/>
          <w:sz w:val="22"/>
          <w:szCs w:val="20"/>
          <w:lang w:val="es-ES_tradnl"/>
        </w:rPr>
        <w:t>documentos proporcionados por los sujetos obligados</w:t>
      </w:r>
      <w:r w:rsidRPr="005C6A56">
        <w:rPr>
          <w:rFonts w:ascii="Palatino Linotype" w:eastAsiaTheme="minorEastAsia" w:hAnsi="Palatino Linotype" w:cs="Arial"/>
          <w:i/>
          <w:color w:val="000000" w:themeColor="text1"/>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C6A56">
        <w:rPr>
          <w:rFonts w:ascii="Palatino Linotype" w:eastAsiaTheme="minorEastAsia" w:hAnsi="Palatino Linotype" w:cs="Arial"/>
          <w:b/>
          <w:i/>
          <w:color w:val="000000" w:themeColor="text1"/>
          <w:sz w:val="22"/>
          <w:szCs w:val="20"/>
          <w:lang w:val="es-ES_tradnl"/>
        </w:rPr>
        <w:t>”</w:t>
      </w:r>
      <w:r w:rsidRPr="005C6A56">
        <w:rPr>
          <w:rFonts w:ascii="Palatino Linotype" w:eastAsiaTheme="minorEastAsia" w:hAnsi="Palatino Linotype" w:cs="Arial"/>
          <w:i/>
          <w:color w:val="000000" w:themeColor="text1"/>
          <w:sz w:val="22"/>
          <w:szCs w:val="20"/>
          <w:lang w:val="es-ES_tradnl"/>
        </w:rPr>
        <w:t xml:space="preserve"> (Sic)</w:t>
      </w:r>
    </w:p>
    <w:p w14:paraId="12AD71A9" w14:textId="77777777" w:rsidR="004D196B" w:rsidRDefault="004D196B" w:rsidP="000E1A92">
      <w:pPr>
        <w:spacing w:line="276" w:lineRule="auto"/>
        <w:ind w:left="850" w:right="899"/>
        <w:jc w:val="both"/>
        <w:rPr>
          <w:rFonts w:ascii="Palatino Linotype" w:eastAsiaTheme="minorEastAsia" w:hAnsi="Palatino Linotype" w:cs="Arial"/>
          <w:b/>
          <w:i/>
          <w:color w:val="000000" w:themeColor="text1"/>
          <w:sz w:val="22"/>
          <w:szCs w:val="20"/>
          <w:lang w:val="es-ES_tradnl"/>
        </w:rPr>
      </w:pPr>
    </w:p>
    <w:p w14:paraId="22EE0CFB" w14:textId="77777777" w:rsidR="004D196B" w:rsidRPr="005C6A56" w:rsidRDefault="004D196B" w:rsidP="000E1A92">
      <w:pPr>
        <w:spacing w:line="276" w:lineRule="auto"/>
        <w:ind w:left="850" w:right="899"/>
        <w:jc w:val="both"/>
        <w:rPr>
          <w:rFonts w:ascii="Palatino Linotype" w:eastAsiaTheme="minorEastAsia" w:hAnsi="Palatino Linotype" w:cs="Arial"/>
          <w:b/>
          <w:i/>
          <w:color w:val="000000" w:themeColor="text1"/>
          <w:sz w:val="22"/>
          <w:szCs w:val="20"/>
          <w:lang w:val="es-ES_tradnl"/>
        </w:rPr>
      </w:pPr>
    </w:p>
    <w:p w14:paraId="13A16516" w14:textId="20E6B27F" w:rsidR="00240C22" w:rsidRPr="005C6A56" w:rsidRDefault="00240C22" w:rsidP="00240C22">
      <w:pPr>
        <w:spacing w:line="360" w:lineRule="auto"/>
        <w:jc w:val="both"/>
        <w:rPr>
          <w:rFonts w:ascii="Palatino Linotype" w:eastAsiaTheme="minorEastAsia" w:hAnsi="Palatino Linotype" w:cs="Arial"/>
          <w:lang w:val="es-ES_tradnl"/>
        </w:rPr>
      </w:pPr>
      <w:r w:rsidRPr="005C6A56">
        <w:rPr>
          <w:rFonts w:ascii="Palatino Linotype" w:eastAsiaTheme="minorEastAsia" w:hAnsi="Palatino Linotype" w:cs="Arial"/>
          <w:lang w:val="es-ES_tradnl"/>
        </w:rPr>
        <w:lastRenderedPageBreak/>
        <w:t xml:space="preserve">Por otra parte, en atención a los requerimientos que no se tienen como colmados, resulta necesario traer a colación lo establecido en el artículo </w:t>
      </w:r>
      <w:r w:rsidRPr="005C6A56">
        <w:rPr>
          <w:rFonts w:ascii="Palatino Linotype" w:eastAsiaTheme="minorEastAsia" w:hAnsi="Palatino Linotype" w:cs="Arial"/>
          <w:color w:val="000000" w:themeColor="text1"/>
          <w:szCs w:val="20"/>
          <w:lang w:val="es-ES_tradnl"/>
        </w:rPr>
        <w:t>47 de la Ley del Trabajo para los Servidores Públicos del Estado de México y Municipios, instrumento normativo que se transcribe a continuación:</w:t>
      </w:r>
    </w:p>
    <w:p w14:paraId="31AFB51D" w14:textId="77777777" w:rsidR="00240C22" w:rsidRPr="005C6A56" w:rsidRDefault="00240C22" w:rsidP="00240C22">
      <w:pPr>
        <w:spacing w:line="360" w:lineRule="auto"/>
        <w:ind w:right="49"/>
        <w:jc w:val="both"/>
        <w:rPr>
          <w:rFonts w:ascii="Palatino Linotype" w:eastAsiaTheme="minorEastAsia" w:hAnsi="Palatino Linotype" w:cs="Arial"/>
          <w:color w:val="000000" w:themeColor="text1"/>
          <w:szCs w:val="20"/>
          <w:lang w:val="es-ES_tradnl"/>
        </w:rPr>
      </w:pPr>
    </w:p>
    <w:p w14:paraId="3CC3F53F" w14:textId="77777777" w:rsidR="00240C22" w:rsidRPr="005C6A56" w:rsidRDefault="00240C22" w:rsidP="00240C22">
      <w:pPr>
        <w:spacing w:line="276" w:lineRule="auto"/>
        <w:ind w:left="851" w:right="850"/>
        <w:jc w:val="both"/>
        <w:rPr>
          <w:rFonts w:ascii="Palatino Linotype" w:hAnsi="Palatino Linotype"/>
          <w:i/>
          <w:sz w:val="22"/>
          <w:szCs w:val="22"/>
        </w:rPr>
      </w:pPr>
      <w:r w:rsidRPr="005C6A56">
        <w:rPr>
          <w:rFonts w:ascii="Palatino Linotype" w:hAnsi="Palatino Linotype"/>
          <w:b/>
          <w:i/>
          <w:sz w:val="22"/>
          <w:szCs w:val="22"/>
        </w:rPr>
        <w:t>ARTÍCULO</w:t>
      </w:r>
      <w:r w:rsidRPr="005C6A56">
        <w:rPr>
          <w:rFonts w:ascii="Palatino Linotype" w:hAnsi="Palatino Linotype"/>
          <w:i/>
          <w:sz w:val="22"/>
          <w:szCs w:val="22"/>
        </w:rPr>
        <w:t xml:space="preserve"> </w:t>
      </w:r>
      <w:r w:rsidRPr="005C6A56">
        <w:rPr>
          <w:rFonts w:ascii="Palatino Linotype" w:hAnsi="Palatino Linotype"/>
          <w:b/>
          <w:i/>
          <w:sz w:val="22"/>
          <w:szCs w:val="22"/>
        </w:rPr>
        <w:t>47</w:t>
      </w:r>
      <w:r w:rsidRPr="005C6A56">
        <w:rPr>
          <w:rFonts w:ascii="Palatino Linotype" w:hAnsi="Palatino Linotype"/>
          <w:i/>
          <w:sz w:val="22"/>
          <w:szCs w:val="22"/>
        </w:rPr>
        <w:t xml:space="preserve">. Para ingresar al servicio público se requiere: </w:t>
      </w:r>
    </w:p>
    <w:p w14:paraId="44A45850" w14:textId="77777777" w:rsidR="00240C22" w:rsidRPr="005C6A56" w:rsidRDefault="00240C22" w:rsidP="00240C22">
      <w:pPr>
        <w:spacing w:line="276" w:lineRule="auto"/>
        <w:ind w:left="851" w:right="850"/>
        <w:jc w:val="both"/>
        <w:rPr>
          <w:rFonts w:ascii="Palatino Linotype" w:hAnsi="Palatino Linotype"/>
          <w:i/>
          <w:sz w:val="10"/>
          <w:szCs w:val="10"/>
        </w:rPr>
      </w:pPr>
    </w:p>
    <w:p w14:paraId="6FDCDA83" w14:textId="77777777" w:rsidR="00240C22" w:rsidRPr="005C6A56" w:rsidRDefault="00240C22" w:rsidP="00240C22">
      <w:pPr>
        <w:spacing w:line="276" w:lineRule="auto"/>
        <w:ind w:left="851" w:right="850"/>
        <w:jc w:val="both"/>
        <w:rPr>
          <w:rFonts w:ascii="Palatino Linotype" w:hAnsi="Palatino Linotype"/>
          <w:i/>
          <w:sz w:val="22"/>
          <w:szCs w:val="22"/>
        </w:rPr>
      </w:pPr>
      <w:r w:rsidRPr="005C6A56">
        <w:rPr>
          <w:rFonts w:ascii="Palatino Linotype" w:hAnsi="Palatino Linotype"/>
          <w:b/>
          <w:i/>
          <w:sz w:val="22"/>
          <w:szCs w:val="22"/>
        </w:rPr>
        <w:t>I</w:t>
      </w:r>
      <w:r w:rsidRPr="005C6A56">
        <w:rPr>
          <w:rFonts w:ascii="Palatino Linotype" w:hAnsi="Palatino Linotype"/>
          <w:i/>
          <w:sz w:val="22"/>
          <w:szCs w:val="22"/>
        </w:rPr>
        <w:t xml:space="preserve">. Presentar una solicitud utilizando la forma oficial que se autorice por la institución pública o dependencia correspondiente; </w:t>
      </w:r>
    </w:p>
    <w:p w14:paraId="06B7D18C" w14:textId="77777777" w:rsidR="00240C22" w:rsidRPr="005C6A56" w:rsidRDefault="00240C22" w:rsidP="00240C22">
      <w:pPr>
        <w:spacing w:line="276" w:lineRule="auto"/>
        <w:ind w:left="851" w:right="850"/>
        <w:jc w:val="both"/>
        <w:rPr>
          <w:rFonts w:ascii="Palatino Linotype" w:hAnsi="Palatino Linotype"/>
          <w:i/>
          <w:sz w:val="22"/>
          <w:szCs w:val="22"/>
        </w:rPr>
      </w:pPr>
      <w:r w:rsidRPr="005C6A56">
        <w:rPr>
          <w:rFonts w:ascii="Palatino Linotype" w:hAnsi="Palatino Linotype"/>
          <w:b/>
          <w:i/>
          <w:sz w:val="22"/>
          <w:szCs w:val="22"/>
        </w:rPr>
        <w:t>II.</w:t>
      </w:r>
      <w:r w:rsidRPr="005C6A56">
        <w:rPr>
          <w:rFonts w:ascii="Palatino Linotype" w:hAnsi="Palatino Linotype"/>
          <w:i/>
          <w:sz w:val="22"/>
          <w:szCs w:val="22"/>
        </w:rPr>
        <w:t xml:space="preserve"> Ser de nacionalidad mexicana, con la excepción prevista en el artículo 17 de la presente ley; </w:t>
      </w:r>
    </w:p>
    <w:p w14:paraId="54EEA85F" w14:textId="77777777" w:rsidR="00240C22" w:rsidRPr="005C6A56" w:rsidRDefault="00240C22" w:rsidP="00240C22">
      <w:pPr>
        <w:spacing w:line="276" w:lineRule="auto"/>
        <w:ind w:left="851" w:right="850"/>
        <w:jc w:val="both"/>
        <w:rPr>
          <w:rFonts w:ascii="Palatino Linotype" w:hAnsi="Palatino Linotype"/>
          <w:i/>
          <w:sz w:val="22"/>
          <w:szCs w:val="22"/>
        </w:rPr>
      </w:pPr>
      <w:r w:rsidRPr="005C6A56">
        <w:rPr>
          <w:rFonts w:ascii="Palatino Linotype" w:hAnsi="Palatino Linotype"/>
          <w:b/>
          <w:i/>
          <w:sz w:val="22"/>
          <w:szCs w:val="22"/>
        </w:rPr>
        <w:t>III</w:t>
      </w:r>
      <w:r w:rsidRPr="005C6A56">
        <w:rPr>
          <w:rFonts w:ascii="Palatino Linotype" w:hAnsi="Palatino Linotype"/>
          <w:i/>
          <w:sz w:val="22"/>
          <w:szCs w:val="22"/>
        </w:rPr>
        <w:t xml:space="preserve">. Estar en pleno ejercicio de sus derechos civiles y políticos, en su caso; </w:t>
      </w:r>
    </w:p>
    <w:p w14:paraId="62BE2D69" w14:textId="77777777" w:rsidR="00240C22" w:rsidRPr="005C6A56" w:rsidRDefault="00240C22" w:rsidP="00240C22">
      <w:pPr>
        <w:spacing w:line="276" w:lineRule="auto"/>
        <w:ind w:left="851" w:right="850"/>
        <w:jc w:val="both"/>
        <w:rPr>
          <w:rFonts w:ascii="Palatino Linotype" w:hAnsi="Palatino Linotype"/>
          <w:i/>
          <w:sz w:val="22"/>
          <w:szCs w:val="22"/>
        </w:rPr>
      </w:pPr>
      <w:r w:rsidRPr="005C6A56">
        <w:rPr>
          <w:rFonts w:ascii="Palatino Linotype" w:hAnsi="Palatino Linotype"/>
          <w:b/>
          <w:i/>
          <w:sz w:val="22"/>
          <w:szCs w:val="22"/>
        </w:rPr>
        <w:t>IV</w:t>
      </w:r>
      <w:r w:rsidRPr="005C6A56">
        <w:rPr>
          <w:rFonts w:ascii="Palatino Linotype" w:hAnsi="Palatino Linotype"/>
          <w:i/>
          <w:sz w:val="22"/>
          <w:szCs w:val="22"/>
        </w:rPr>
        <w:t xml:space="preserve">. Acreditar, cuando proceda, el cumplimiento de la Ley del Servicio Militar Nacional; </w:t>
      </w:r>
    </w:p>
    <w:p w14:paraId="34E0FA60" w14:textId="77777777" w:rsidR="00240C22" w:rsidRPr="005C6A56" w:rsidRDefault="00240C22" w:rsidP="00240C22">
      <w:pPr>
        <w:spacing w:line="276" w:lineRule="auto"/>
        <w:ind w:left="851" w:right="850"/>
        <w:jc w:val="both"/>
        <w:rPr>
          <w:rFonts w:ascii="Palatino Linotype" w:hAnsi="Palatino Linotype"/>
          <w:i/>
          <w:sz w:val="22"/>
          <w:szCs w:val="22"/>
        </w:rPr>
      </w:pPr>
      <w:r w:rsidRPr="005C6A56">
        <w:rPr>
          <w:rFonts w:ascii="Palatino Linotype" w:hAnsi="Palatino Linotype"/>
          <w:b/>
          <w:i/>
          <w:sz w:val="22"/>
          <w:szCs w:val="22"/>
        </w:rPr>
        <w:t>V</w:t>
      </w:r>
      <w:r w:rsidRPr="005C6A56">
        <w:rPr>
          <w:rFonts w:ascii="Palatino Linotype" w:hAnsi="Palatino Linotype"/>
          <w:i/>
          <w:sz w:val="22"/>
          <w:szCs w:val="22"/>
        </w:rPr>
        <w:t xml:space="preserve">. Derogada. </w:t>
      </w:r>
    </w:p>
    <w:p w14:paraId="35F1F790" w14:textId="77777777" w:rsidR="00240C22" w:rsidRPr="005C6A56" w:rsidRDefault="00240C22" w:rsidP="00240C22">
      <w:pPr>
        <w:spacing w:line="276" w:lineRule="auto"/>
        <w:ind w:left="851" w:right="850"/>
        <w:jc w:val="both"/>
        <w:rPr>
          <w:rFonts w:ascii="Palatino Linotype" w:hAnsi="Palatino Linotype"/>
          <w:i/>
          <w:sz w:val="22"/>
          <w:szCs w:val="22"/>
        </w:rPr>
      </w:pPr>
      <w:r w:rsidRPr="005C6A56">
        <w:rPr>
          <w:rFonts w:ascii="Palatino Linotype" w:hAnsi="Palatino Linotype"/>
          <w:b/>
          <w:i/>
          <w:sz w:val="22"/>
          <w:szCs w:val="22"/>
        </w:rPr>
        <w:t>VI</w:t>
      </w:r>
      <w:r w:rsidRPr="005C6A56">
        <w:rPr>
          <w:rFonts w:ascii="Palatino Linotype" w:hAnsi="Palatino Linotype"/>
          <w:i/>
          <w:sz w:val="22"/>
          <w:szCs w:val="22"/>
        </w:rPr>
        <w:t xml:space="preserve">. No haber sido separado anteriormente del servicio por las causas previstas en el artículo 93 de la presente ley; </w:t>
      </w:r>
    </w:p>
    <w:p w14:paraId="1EB31C1E" w14:textId="77777777" w:rsidR="00240C22" w:rsidRPr="005C6A56" w:rsidRDefault="00240C22" w:rsidP="00240C22">
      <w:pPr>
        <w:spacing w:line="276" w:lineRule="auto"/>
        <w:ind w:left="851" w:right="850"/>
        <w:jc w:val="both"/>
        <w:rPr>
          <w:rFonts w:ascii="Palatino Linotype" w:hAnsi="Palatino Linotype"/>
          <w:i/>
          <w:sz w:val="22"/>
          <w:szCs w:val="22"/>
        </w:rPr>
      </w:pPr>
      <w:r w:rsidRPr="005C6A56">
        <w:rPr>
          <w:rFonts w:ascii="Palatino Linotype" w:hAnsi="Palatino Linotype"/>
          <w:b/>
          <w:i/>
          <w:sz w:val="22"/>
          <w:szCs w:val="22"/>
        </w:rPr>
        <w:t>VII</w:t>
      </w:r>
      <w:r w:rsidRPr="005C6A56">
        <w:rPr>
          <w:rFonts w:ascii="Palatino Linotype" w:hAnsi="Palatino Linotype"/>
          <w:i/>
          <w:sz w:val="22"/>
          <w:szCs w:val="22"/>
        </w:rPr>
        <w:t xml:space="preserve">. Tener buena salud, lo que se comprobará con los certificados médicos correspondientes, en la forma en que se establezca en cada institución pública; </w:t>
      </w:r>
    </w:p>
    <w:p w14:paraId="584A6557" w14:textId="77777777" w:rsidR="00240C22" w:rsidRPr="005C6A56" w:rsidRDefault="00240C22" w:rsidP="00240C22">
      <w:pPr>
        <w:spacing w:line="276" w:lineRule="auto"/>
        <w:ind w:left="851" w:right="850"/>
        <w:jc w:val="both"/>
        <w:rPr>
          <w:rFonts w:ascii="Palatino Linotype" w:hAnsi="Palatino Linotype"/>
          <w:i/>
          <w:sz w:val="22"/>
          <w:szCs w:val="22"/>
        </w:rPr>
      </w:pPr>
      <w:r w:rsidRPr="005C6A56">
        <w:rPr>
          <w:rFonts w:ascii="Palatino Linotype" w:hAnsi="Palatino Linotype"/>
          <w:b/>
          <w:i/>
          <w:sz w:val="22"/>
          <w:szCs w:val="22"/>
        </w:rPr>
        <w:t>VIII</w:t>
      </w:r>
      <w:r w:rsidRPr="005C6A56">
        <w:rPr>
          <w:rFonts w:ascii="Palatino Linotype" w:hAnsi="Palatino Linotype"/>
          <w:i/>
          <w:sz w:val="22"/>
          <w:szCs w:val="22"/>
        </w:rPr>
        <w:t xml:space="preserve">. Cumplir con los requisitos que se establezcan para los diferentes puestos; </w:t>
      </w:r>
    </w:p>
    <w:p w14:paraId="391EAE85" w14:textId="77777777" w:rsidR="00240C22" w:rsidRPr="005C6A56" w:rsidRDefault="00240C22" w:rsidP="00240C22">
      <w:pPr>
        <w:spacing w:line="276" w:lineRule="auto"/>
        <w:ind w:left="851" w:right="850"/>
        <w:jc w:val="both"/>
        <w:rPr>
          <w:rFonts w:ascii="Palatino Linotype" w:hAnsi="Palatino Linotype"/>
          <w:i/>
          <w:sz w:val="22"/>
          <w:szCs w:val="22"/>
        </w:rPr>
      </w:pPr>
      <w:r w:rsidRPr="005C6A56">
        <w:rPr>
          <w:rFonts w:ascii="Palatino Linotype" w:hAnsi="Palatino Linotype"/>
          <w:b/>
          <w:i/>
          <w:sz w:val="22"/>
          <w:szCs w:val="22"/>
        </w:rPr>
        <w:t>IX</w:t>
      </w:r>
      <w:r w:rsidRPr="005C6A56">
        <w:rPr>
          <w:rFonts w:ascii="Palatino Linotype" w:hAnsi="Palatino Linotype"/>
          <w:i/>
          <w:sz w:val="22"/>
          <w:szCs w:val="22"/>
        </w:rPr>
        <w:t xml:space="preserve">. Acreditar por medio de los exámenes correspondientes los conocimientos y aptitudes necesarios para el desempeño del puesto; y </w:t>
      </w:r>
    </w:p>
    <w:p w14:paraId="6919FE14" w14:textId="77777777" w:rsidR="00240C22" w:rsidRPr="005C6A56" w:rsidRDefault="00240C22" w:rsidP="00240C22">
      <w:pPr>
        <w:spacing w:line="276" w:lineRule="auto"/>
        <w:ind w:left="851" w:right="850"/>
        <w:jc w:val="both"/>
        <w:rPr>
          <w:rFonts w:ascii="Palatino Linotype" w:hAnsi="Palatino Linotype"/>
          <w:i/>
          <w:sz w:val="22"/>
          <w:szCs w:val="22"/>
        </w:rPr>
      </w:pPr>
      <w:r w:rsidRPr="005C6A56">
        <w:rPr>
          <w:rFonts w:ascii="Palatino Linotype" w:hAnsi="Palatino Linotype"/>
          <w:b/>
          <w:i/>
          <w:sz w:val="22"/>
          <w:szCs w:val="22"/>
        </w:rPr>
        <w:t>X</w:t>
      </w:r>
      <w:r w:rsidRPr="005C6A56">
        <w:rPr>
          <w:rFonts w:ascii="Palatino Linotype" w:hAnsi="Palatino Linotype"/>
          <w:i/>
          <w:sz w:val="22"/>
          <w:szCs w:val="22"/>
        </w:rPr>
        <w:t xml:space="preserve">. No estar inhabilitado para el ejercicio del servicio público. </w:t>
      </w:r>
    </w:p>
    <w:p w14:paraId="25353656" w14:textId="77777777" w:rsidR="00240C22" w:rsidRPr="005C6A56" w:rsidRDefault="00240C22" w:rsidP="00240C22">
      <w:pPr>
        <w:spacing w:line="276" w:lineRule="auto"/>
        <w:ind w:left="851" w:right="850"/>
        <w:jc w:val="both"/>
        <w:rPr>
          <w:rFonts w:ascii="Palatino Linotype" w:hAnsi="Palatino Linotype"/>
          <w:i/>
          <w:sz w:val="22"/>
          <w:szCs w:val="22"/>
        </w:rPr>
      </w:pPr>
      <w:r w:rsidRPr="005C6A56">
        <w:rPr>
          <w:rFonts w:ascii="Palatino Linotype" w:hAnsi="Palatino Linotype"/>
          <w:b/>
          <w:i/>
          <w:sz w:val="22"/>
          <w:szCs w:val="22"/>
        </w:rPr>
        <w:t>XI</w:t>
      </w:r>
      <w:r w:rsidRPr="005C6A56">
        <w:rPr>
          <w:rFonts w:ascii="Palatino Linotype" w:hAnsi="Palatino Linotype"/>
          <w:i/>
          <w:sz w:val="22"/>
          <w:szCs w:val="22"/>
        </w:rPr>
        <w:t xml:space="preserve">. Presentar certificado expedido por la Unidad del Registro de Deudores Alimentarios Morosos en el que conste, si se encuentra inscrito o no en el mismo. </w:t>
      </w:r>
    </w:p>
    <w:p w14:paraId="05723865" w14:textId="77777777" w:rsidR="00240C22" w:rsidRPr="005C6A56" w:rsidRDefault="00240C22" w:rsidP="00240C22">
      <w:pPr>
        <w:spacing w:line="276" w:lineRule="auto"/>
        <w:ind w:left="851" w:right="850"/>
        <w:jc w:val="both"/>
        <w:rPr>
          <w:rFonts w:ascii="Palatino Linotype" w:hAnsi="Palatino Linotype"/>
          <w:i/>
          <w:sz w:val="10"/>
          <w:szCs w:val="10"/>
        </w:rPr>
      </w:pPr>
    </w:p>
    <w:p w14:paraId="09EA222F" w14:textId="77777777" w:rsidR="00240C22" w:rsidRPr="005C6A56" w:rsidRDefault="00240C22" w:rsidP="00240C22">
      <w:pPr>
        <w:spacing w:line="276" w:lineRule="auto"/>
        <w:ind w:left="851" w:right="850"/>
        <w:jc w:val="both"/>
        <w:rPr>
          <w:rFonts w:ascii="Palatino Linotype" w:eastAsiaTheme="minorEastAsia" w:hAnsi="Palatino Linotype" w:cs="Arial"/>
          <w:i/>
          <w:color w:val="000000" w:themeColor="text1"/>
          <w:sz w:val="22"/>
          <w:szCs w:val="22"/>
          <w:lang w:val="es-ES_tradnl"/>
        </w:rPr>
      </w:pPr>
      <w:r w:rsidRPr="005C6A56">
        <w:rPr>
          <w:rFonts w:ascii="Palatino Linotype" w:hAnsi="Palatino Linotype"/>
          <w:i/>
          <w:sz w:val="22"/>
          <w:szCs w:val="22"/>
        </w:rPr>
        <w:t>La institución o dependencia que reciba un certificado en que conste que la persona que se incorpora al servicio público se encuentra inscrito el Registro de Deudores Alimentarios Morosos deberá dar aviso al juez de conocimiento de dicha circunstancia, para los efectos legales a que haya lugar</w:t>
      </w:r>
    </w:p>
    <w:p w14:paraId="4C128A7A" w14:textId="77777777" w:rsidR="00505205" w:rsidRPr="005C6A56" w:rsidRDefault="00505205" w:rsidP="00E45AFE">
      <w:pPr>
        <w:widowControl w:val="0"/>
        <w:autoSpaceDE w:val="0"/>
        <w:autoSpaceDN w:val="0"/>
        <w:adjustRightInd w:val="0"/>
        <w:spacing w:line="360" w:lineRule="auto"/>
        <w:jc w:val="both"/>
        <w:rPr>
          <w:rFonts w:ascii="Palatino Linotype" w:hAnsi="Palatino Linotype"/>
        </w:rPr>
      </w:pPr>
    </w:p>
    <w:p w14:paraId="3B6117E5" w14:textId="7AF97520" w:rsidR="003445BA" w:rsidRPr="005C6A56" w:rsidRDefault="00240C22" w:rsidP="00E45AFE">
      <w:pPr>
        <w:widowControl w:val="0"/>
        <w:autoSpaceDE w:val="0"/>
        <w:autoSpaceDN w:val="0"/>
        <w:adjustRightInd w:val="0"/>
        <w:spacing w:line="360" w:lineRule="auto"/>
        <w:jc w:val="both"/>
        <w:rPr>
          <w:rFonts w:ascii="Palatino Linotype" w:eastAsiaTheme="minorEastAsia" w:hAnsi="Palatino Linotype" w:cs="Arial"/>
          <w:color w:val="000000" w:themeColor="text1"/>
          <w:szCs w:val="20"/>
          <w:lang w:val="es-ES_tradnl"/>
        </w:rPr>
      </w:pPr>
      <w:r w:rsidRPr="005C6A56">
        <w:rPr>
          <w:rFonts w:ascii="Palatino Linotype" w:eastAsiaTheme="minorEastAsia" w:hAnsi="Palatino Linotype" w:cs="Arial"/>
          <w:color w:val="000000" w:themeColor="text1"/>
          <w:szCs w:val="20"/>
          <w:lang w:val="es-ES_tradnl"/>
        </w:rPr>
        <w:t xml:space="preserve">Como se advierte de lo anterior, se precisa que para el ingreso al servicio público, no </w:t>
      </w:r>
      <w:r w:rsidRPr="005C6A56">
        <w:rPr>
          <w:rFonts w:ascii="Palatino Linotype" w:eastAsiaTheme="minorEastAsia" w:hAnsi="Palatino Linotype" w:cs="Arial"/>
          <w:color w:val="000000" w:themeColor="text1"/>
          <w:szCs w:val="20"/>
          <w:lang w:val="es-ES_tradnl"/>
        </w:rPr>
        <w:lastRenderedPageBreak/>
        <w:t>se contempla com</w:t>
      </w:r>
      <w:r w:rsidR="007A3097">
        <w:rPr>
          <w:rFonts w:ascii="Palatino Linotype" w:eastAsiaTheme="minorEastAsia" w:hAnsi="Palatino Linotype" w:cs="Arial"/>
          <w:color w:val="000000" w:themeColor="text1"/>
          <w:szCs w:val="20"/>
          <w:lang w:val="es-ES_tradnl"/>
        </w:rPr>
        <w:t>o requisito laboral un currículu</w:t>
      </w:r>
      <w:r w:rsidRPr="005C6A56">
        <w:rPr>
          <w:rFonts w:ascii="Palatino Linotype" w:eastAsiaTheme="minorEastAsia" w:hAnsi="Palatino Linotype" w:cs="Arial"/>
          <w:color w:val="000000" w:themeColor="text1"/>
          <w:szCs w:val="20"/>
          <w:lang w:val="es-ES_tradnl"/>
        </w:rPr>
        <w:t>m o documento similar, dejando a las Instituciones la potestad a su interior para solicitar e integrar los expedientes de su personal. En sentido contrario, la solicitud de empleo sí es considerado un instrumento que los aspirantes al ingreso laboral en entidades públicas tienen que presentar al inicio de su empleo; por lo que a su vez y en obviedad, la unidad administrativa competente tendrá que resguardar para integrar un expediente personal</w:t>
      </w:r>
      <w:r w:rsidR="00F465E8" w:rsidRPr="005C6A56">
        <w:rPr>
          <w:rFonts w:ascii="Palatino Linotype" w:eastAsiaTheme="minorEastAsia" w:hAnsi="Palatino Linotype" w:cs="Arial"/>
          <w:color w:val="000000" w:themeColor="text1"/>
          <w:szCs w:val="20"/>
          <w:lang w:val="es-ES_tradnl"/>
        </w:rPr>
        <w:t>, de conformidad con el artículo 98, fracción XVII</w:t>
      </w:r>
      <w:r w:rsidR="00F465E8" w:rsidRPr="005C6A56">
        <w:rPr>
          <w:rStyle w:val="Refdenotaalpie"/>
          <w:rFonts w:ascii="Palatino Linotype" w:eastAsiaTheme="minorEastAsia" w:hAnsi="Palatino Linotype" w:cs="Arial"/>
          <w:color w:val="000000" w:themeColor="text1"/>
          <w:szCs w:val="20"/>
          <w:lang w:val="es-ES_tradnl"/>
        </w:rPr>
        <w:footnoteReference w:id="1"/>
      </w:r>
      <w:r w:rsidR="00F465E8" w:rsidRPr="005C6A56">
        <w:rPr>
          <w:rFonts w:ascii="Palatino Linotype" w:eastAsiaTheme="minorEastAsia" w:hAnsi="Palatino Linotype" w:cs="Arial"/>
          <w:color w:val="000000" w:themeColor="text1"/>
          <w:szCs w:val="20"/>
          <w:lang w:val="es-ES_tradnl"/>
        </w:rPr>
        <w:t>, de la Ley del Trabajo para los Servidores Públicos del Estado de México y Municipios.</w:t>
      </w:r>
    </w:p>
    <w:p w14:paraId="75847339" w14:textId="77777777" w:rsidR="00F465E8" w:rsidRPr="005C6A56" w:rsidRDefault="00F465E8" w:rsidP="00E45AFE">
      <w:pPr>
        <w:widowControl w:val="0"/>
        <w:autoSpaceDE w:val="0"/>
        <w:autoSpaceDN w:val="0"/>
        <w:adjustRightInd w:val="0"/>
        <w:spacing w:line="360" w:lineRule="auto"/>
        <w:jc w:val="both"/>
        <w:rPr>
          <w:rFonts w:ascii="Palatino Linotype" w:eastAsiaTheme="minorEastAsia" w:hAnsi="Palatino Linotype" w:cs="Arial"/>
          <w:color w:val="000000" w:themeColor="text1"/>
          <w:szCs w:val="20"/>
          <w:lang w:val="es-ES_tradnl"/>
        </w:rPr>
      </w:pPr>
    </w:p>
    <w:p w14:paraId="4F036A73" w14:textId="77777777" w:rsidR="000E1A92" w:rsidRDefault="00F465E8" w:rsidP="00D51850">
      <w:pPr>
        <w:spacing w:line="360" w:lineRule="auto"/>
        <w:ind w:right="51"/>
        <w:jc w:val="both"/>
        <w:rPr>
          <w:rFonts w:ascii="Palatino Linotype" w:eastAsia="Palatino Linotype" w:hAnsi="Palatino Linotype" w:cs="Palatino Linotype"/>
        </w:rPr>
      </w:pPr>
      <w:r w:rsidRPr="005C6A56">
        <w:rPr>
          <w:rFonts w:ascii="Palatino Linotype" w:eastAsia="Palatino Linotype" w:hAnsi="Palatino Linotype" w:cs="Palatino Linotype"/>
        </w:rPr>
        <w:t>Avanzando en el estudio, respecto al área de adscripción del servidor público en cuestión, resulta importante mencionar q</w:t>
      </w:r>
      <w:r w:rsidR="00D51850" w:rsidRPr="005C6A56">
        <w:rPr>
          <w:rFonts w:ascii="Palatino Linotype" w:eastAsia="Palatino Linotype" w:hAnsi="Palatino Linotype" w:cs="Palatino Linotype"/>
        </w:rPr>
        <w:t xml:space="preserve">ue dicha parte de la solicitud, </w:t>
      </w:r>
      <w:r w:rsidR="000E1A92">
        <w:rPr>
          <w:rFonts w:ascii="Palatino Linotype" w:eastAsia="Palatino Linotype" w:hAnsi="Palatino Linotype" w:cs="Palatino Linotype"/>
        </w:rPr>
        <w:t xml:space="preserve">no fue atendida por el Sujeto Obligado. </w:t>
      </w:r>
    </w:p>
    <w:p w14:paraId="10C17E57" w14:textId="77777777" w:rsidR="000E1A92" w:rsidRDefault="000E1A92" w:rsidP="00D51850">
      <w:pPr>
        <w:spacing w:line="360" w:lineRule="auto"/>
        <w:ind w:right="51"/>
        <w:jc w:val="both"/>
        <w:rPr>
          <w:rFonts w:ascii="Palatino Linotype" w:eastAsia="Palatino Linotype" w:hAnsi="Palatino Linotype" w:cs="Palatino Linotype"/>
        </w:rPr>
      </w:pPr>
    </w:p>
    <w:p w14:paraId="39ED89A3" w14:textId="65F6DBB7" w:rsidR="00F465E8" w:rsidRPr="000E1A92" w:rsidRDefault="000E1A92" w:rsidP="00D51850">
      <w:pPr>
        <w:spacing w:line="360" w:lineRule="auto"/>
        <w:ind w:right="51"/>
        <w:jc w:val="both"/>
        <w:rPr>
          <w:rFonts w:ascii="Palatino Linotype" w:eastAsia="Palatino Linotype" w:hAnsi="Palatino Linotype" w:cs="Palatino Linotype"/>
        </w:rPr>
      </w:pPr>
      <w:r>
        <w:rPr>
          <w:rFonts w:ascii="Palatino Linotype" w:eastAsia="Palatino Linotype" w:hAnsi="Palatino Linotype" w:cs="Palatino Linotype"/>
        </w:rPr>
        <w:t xml:space="preserve">En esa tesitura, es importante, señalar que </w:t>
      </w:r>
      <w:r w:rsidR="00F465E8" w:rsidRPr="005C6A56">
        <w:rPr>
          <w:rFonts w:ascii="Palatino Linotype" w:hAnsi="Palatino Linotype"/>
        </w:rPr>
        <w:t>el artículo 92, fracciones VII, VIII y XXI de la Ley local de la materia, que a la letra establecen lo siguiente:</w:t>
      </w:r>
    </w:p>
    <w:p w14:paraId="68C61604" w14:textId="77777777" w:rsidR="00F465E8" w:rsidRPr="005C6A56" w:rsidRDefault="00F465E8" w:rsidP="00F465E8">
      <w:pPr>
        <w:spacing w:line="360" w:lineRule="auto"/>
        <w:ind w:right="51"/>
        <w:jc w:val="both"/>
        <w:rPr>
          <w:rFonts w:ascii="Palatino Linotype" w:eastAsia="Palatino Linotype" w:hAnsi="Palatino Linotype" w:cs="Palatino Linotype"/>
        </w:rPr>
      </w:pPr>
    </w:p>
    <w:p w14:paraId="12479590" w14:textId="77777777" w:rsidR="00F465E8" w:rsidRPr="005C6A56" w:rsidRDefault="00F465E8" w:rsidP="00F465E8">
      <w:pPr>
        <w:spacing w:line="276" w:lineRule="auto"/>
        <w:ind w:left="851" w:right="899"/>
        <w:jc w:val="both"/>
        <w:rPr>
          <w:rFonts w:ascii="Palatino Linotype" w:hAnsi="Palatino Linotype"/>
          <w:i/>
          <w:sz w:val="22"/>
          <w:szCs w:val="22"/>
        </w:rPr>
      </w:pPr>
      <w:r w:rsidRPr="005C6A56">
        <w:rPr>
          <w:rFonts w:ascii="Palatino Linotype" w:hAnsi="Palatino Linotype"/>
          <w:i/>
          <w:sz w:val="22"/>
          <w:szCs w:val="22"/>
        </w:rPr>
        <w:t>“</w:t>
      </w:r>
      <w:r w:rsidRPr="005C6A56">
        <w:rPr>
          <w:rFonts w:ascii="Palatino Linotype" w:hAnsi="Palatino Linotype"/>
          <w:b/>
          <w:i/>
          <w:sz w:val="22"/>
          <w:szCs w:val="22"/>
        </w:rPr>
        <w:t>Artículo 92.</w:t>
      </w:r>
      <w:r w:rsidRPr="005C6A56">
        <w:rPr>
          <w:rFonts w:ascii="Palatino Linotype" w:hAnsi="Palatino Linotype"/>
          <w:i/>
          <w:sz w:val="22"/>
          <w:szCs w:val="22"/>
        </w:rPr>
        <w:t xml:space="preserve">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F415D53" w14:textId="77777777" w:rsidR="00F465E8" w:rsidRPr="005C6A56" w:rsidRDefault="00F465E8" w:rsidP="00F465E8">
      <w:pPr>
        <w:spacing w:line="276" w:lineRule="auto"/>
        <w:ind w:left="851" w:right="899"/>
        <w:jc w:val="both"/>
        <w:rPr>
          <w:rFonts w:ascii="Palatino Linotype" w:hAnsi="Palatino Linotype"/>
          <w:i/>
          <w:sz w:val="22"/>
          <w:szCs w:val="22"/>
        </w:rPr>
      </w:pPr>
    </w:p>
    <w:p w14:paraId="69A612D7" w14:textId="77777777" w:rsidR="00F465E8" w:rsidRPr="005C6A56" w:rsidRDefault="00F465E8" w:rsidP="00F465E8">
      <w:pPr>
        <w:spacing w:line="276" w:lineRule="auto"/>
        <w:ind w:left="851" w:right="899"/>
        <w:jc w:val="both"/>
        <w:rPr>
          <w:rFonts w:ascii="Palatino Linotype" w:hAnsi="Palatino Linotype"/>
          <w:i/>
          <w:sz w:val="22"/>
          <w:szCs w:val="22"/>
        </w:rPr>
      </w:pPr>
      <w:r w:rsidRPr="005C6A56">
        <w:rPr>
          <w:rFonts w:ascii="Palatino Linotype" w:hAnsi="Palatino Linotype"/>
          <w:b/>
          <w:i/>
          <w:sz w:val="22"/>
          <w:szCs w:val="22"/>
        </w:rPr>
        <w:lastRenderedPageBreak/>
        <w:t>VII</w:t>
      </w:r>
      <w:r w:rsidRPr="005C6A56">
        <w:rPr>
          <w:rFonts w:ascii="Palatino Linotype" w:hAnsi="Palatino Linotype"/>
          <w:i/>
          <w:sz w:val="22"/>
          <w:szCs w:val="22"/>
        </w:rPr>
        <w:t>. El directorio de todos los servidores públicos, a partir del nivel de jefe de departamento o su equivalente o de menor nivel, cuando se brinde atención al público, manejen o apliquen recursos públicos, realicen actos de autoridad o presten servicios profesionales bajo el régimen de confianza u honorarios y personal de base. El directorio deberá incluir, al menos el nombre, cargo o nombramiento oficial asignado, nivel del puesto en la estructura orgánica, fecha de alta en el cargo, número telefónico, domicilio para recibir correspondencia y dirección de correo electrónico oficiales, datos que deberán señalarse de forma independiente por dependencia y entidad pública de cada sujeto obligado;</w:t>
      </w:r>
    </w:p>
    <w:p w14:paraId="02F5B9D2" w14:textId="77777777" w:rsidR="00406C77" w:rsidRDefault="00406C77" w:rsidP="00CF760F">
      <w:pPr>
        <w:spacing w:line="360" w:lineRule="auto"/>
        <w:jc w:val="both"/>
        <w:rPr>
          <w:rFonts w:ascii="Palatino Linotype" w:hAnsi="Palatino Linotype"/>
          <w:sz w:val="22"/>
          <w:szCs w:val="22"/>
        </w:rPr>
      </w:pPr>
    </w:p>
    <w:p w14:paraId="4D967FCE" w14:textId="59195790" w:rsidR="00406C77" w:rsidRPr="009F4B8F" w:rsidRDefault="00406C77" w:rsidP="00CF760F">
      <w:pPr>
        <w:spacing w:line="360" w:lineRule="auto"/>
        <w:jc w:val="both"/>
        <w:rPr>
          <w:rFonts w:ascii="Palatino Linotype" w:hAnsi="Palatino Linotype"/>
          <w:szCs w:val="22"/>
        </w:rPr>
      </w:pPr>
      <w:r w:rsidRPr="009F4B8F">
        <w:rPr>
          <w:rFonts w:ascii="Palatino Linotype" w:hAnsi="Palatino Linotype"/>
          <w:szCs w:val="22"/>
        </w:rPr>
        <w:t>No obstante lo anterior, este órgano Garante, estima que el área de adscripción es un elemento del cual puede contemplarse en el nivel del puesto en la estructura orgánica o bien podría ser colmado de manera enunciativa en el formato único de movimiento de personal, dada su propia y especial naturaleza.</w:t>
      </w:r>
    </w:p>
    <w:p w14:paraId="715D26A6" w14:textId="77777777" w:rsidR="00406C77" w:rsidRPr="009F4B8F" w:rsidRDefault="00406C77" w:rsidP="00CF760F">
      <w:pPr>
        <w:spacing w:line="360" w:lineRule="auto"/>
        <w:jc w:val="both"/>
        <w:rPr>
          <w:rFonts w:ascii="Palatino Linotype" w:hAnsi="Palatino Linotype"/>
          <w:szCs w:val="22"/>
        </w:rPr>
      </w:pPr>
    </w:p>
    <w:p w14:paraId="36C6D4D2" w14:textId="77777777" w:rsidR="00406C77" w:rsidRPr="009F4B8F" w:rsidRDefault="00406C77" w:rsidP="00406C77">
      <w:pPr>
        <w:pStyle w:val="Prrafodelista"/>
        <w:spacing w:after="100" w:afterAutospacing="1" w:line="360" w:lineRule="auto"/>
        <w:ind w:left="0"/>
        <w:jc w:val="both"/>
      </w:pPr>
      <w:r w:rsidRPr="009F4B8F">
        <w:rPr>
          <w:rFonts w:ascii="Palatino Linotype" w:hAnsi="Palatino Linotype"/>
        </w:rPr>
        <w:t xml:space="preserve">Para efectos del presente estudio, es preciso citar el Criterio 028-10, emitido por el entonces Pleno del Instituto Federal de Acceso a la Información y Protección de Datos, ahora INAI, que establece: </w:t>
      </w:r>
    </w:p>
    <w:p w14:paraId="04DF55E8" w14:textId="77777777" w:rsidR="00406C77" w:rsidRPr="009F4B8F" w:rsidRDefault="00406C77" w:rsidP="00406C77">
      <w:pPr>
        <w:spacing w:before="100" w:beforeAutospacing="1" w:after="100" w:afterAutospacing="1" w:line="276" w:lineRule="auto"/>
        <w:ind w:left="709" w:right="567"/>
        <w:jc w:val="both"/>
        <w:rPr>
          <w:rFonts w:ascii="Palatino Linotype" w:hAnsi="Palatino Linotype"/>
          <w:b/>
          <w:i/>
          <w:sz w:val="22"/>
          <w:szCs w:val="22"/>
          <w:u w:val="single"/>
          <w:lang w:eastAsia="en-US"/>
        </w:rPr>
      </w:pPr>
      <w:r w:rsidRPr="009F4B8F">
        <w:rPr>
          <w:rFonts w:ascii="Palatino Linotype" w:hAnsi="Palatino Linotype"/>
          <w:b/>
          <w:i/>
          <w:sz w:val="22"/>
          <w:szCs w:val="22"/>
          <w:lang w:eastAsia="en-US"/>
        </w:rPr>
        <w:t>“Cuando en una solicitud de información no se identifique un documento en específico, si ésta tiene una expresión documental, el sujeto obligado deberá entregar al particular el documento en específico.</w:t>
      </w:r>
      <w:r w:rsidRPr="009F4B8F">
        <w:rPr>
          <w:rFonts w:ascii="Palatino Linotype" w:hAnsi="Palatino Linotype"/>
          <w:i/>
          <w:sz w:val="22"/>
          <w:szCs w:val="22"/>
          <w:lang w:eastAsia="en-US"/>
        </w:rPr>
        <w:t xml:space="preserve"> La Ley Federal de Transparencia y Acceso a la Información Pública Gubernamental tiene por objeto garantizar el acceso a la información contenida en documentos que los sujetos obligados generen, obtengan, adquieran, transformen o conserven por cualquier título; que se entienden como cualquier registro que documente el ejercicio de las facultades o la actividad de los sujetos obligados sin importar su fuente o fecha de elaboración. En este sentido, </w:t>
      </w:r>
      <w:r w:rsidRPr="009F4B8F">
        <w:rPr>
          <w:rFonts w:ascii="Palatino Linotype" w:hAnsi="Palatino Linotype"/>
          <w:b/>
          <w:i/>
          <w:sz w:val="22"/>
          <w:szCs w:val="22"/>
          <w:u w:val="single"/>
          <w:lang w:eastAsia="en-US"/>
        </w:rPr>
        <w:t xml:space="preserve">cuando el particular lleve a cabo una solicitud de información sin identificar de forma precisa la documentación específica que pudiera contener dicha información, </w:t>
      </w:r>
      <w:r w:rsidRPr="009F4B8F">
        <w:rPr>
          <w:rFonts w:ascii="Palatino Linotype" w:hAnsi="Palatino Linotype"/>
          <w:i/>
          <w:sz w:val="22"/>
          <w:szCs w:val="22"/>
          <w:lang w:eastAsia="en-US"/>
        </w:rPr>
        <w:t xml:space="preserve">o bien pareciera que más bien la solicitud se constituye como una consulta y no como una solicitud de </w:t>
      </w:r>
      <w:r w:rsidRPr="009F4B8F">
        <w:rPr>
          <w:rFonts w:ascii="Palatino Linotype" w:hAnsi="Palatino Linotype"/>
          <w:i/>
          <w:sz w:val="22"/>
          <w:szCs w:val="22"/>
          <w:lang w:eastAsia="en-US"/>
        </w:rPr>
        <w:lastRenderedPageBreak/>
        <w:t xml:space="preserve">acceso en términos de la Ley Federal de Transparencia y Acceso a la Información Pública Gubernamental, pero su respuesta puede obrar en algún documento, </w:t>
      </w:r>
      <w:r w:rsidRPr="009F4B8F">
        <w:rPr>
          <w:rFonts w:ascii="Palatino Linotype" w:hAnsi="Palatino Linotype"/>
          <w:b/>
          <w:i/>
          <w:sz w:val="22"/>
          <w:szCs w:val="22"/>
          <w:lang w:eastAsia="en-US"/>
        </w:rPr>
        <w:t>el sujeto obligado debe dar a la solicitud una interpretación que le dé una expresión documental. Es decir</w:t>
      </w:r>
      <w:r w:rsidRPr="009F4B8F">
        <w:rPr>
          <w:rFonts w:ascii="Palatino Linotype" w:hAnsi="Palatino Linotype"/>
          <w:b/>
          <w:i/>
          <w:sz w:val="22"/>
          <w:szCs w:val="22"/>
          <w:u w:val="single"/>
          <w:lang w:eastAsia="en-US"/>
        </w:rPr>
        <w:t>, si la respuesta a la solicitud obra en algún documento en poder de la autoridad, pero el particular no hace referencia específica a tal documento, se deberá hacer entrega del mismo al solicitante.</w:t>
      </w:r>
    </w:p>
    <w:p w14:paraId="3C41021C" w14:textId="77777777" w:rsidR="00406C77" w:rsidRPr="009F4B8F" w:rsidRDefault="00406C77" w:rsidP="00CF760F">
      <w:pPr>
        <w:spacing w:line="360" w:lineRule="auto"/>
        <w:jc w:val="both"/>
        <w:rPr>
          <w:rFonts w:ascii="Palatino Linotype" w:hAnsi="Palatino Linotype"/>
          <w:i/>
          <w:sz w:val="22"/>
          <w:szCs w:val="22"/>
        </w:rPr>
      </w:pPr>
    </w:p>
    <w:p w14:paraId="03F5E149" w14:textId="382988F8" w:rsidR="00CF760F" w:rsidRPr="009F4B8F" w:rsidRDefault="00CF760F" w:rsidP="00CF760F">
      <w:pPr>
        <w:spacing w:line="360" w:lineRule="auto"/>
        <w:jc w:val="both"/>
        <w:rPr>
          <w:rFonts w:ascii="Palatino Linotype" w:hAnsi="Palatino Linotype" w:cs="Arial"/>
        </w:rPr>
      </w:pPr>
      <w:r w:rsidRPr="009F4B8F">
        <w:rPr>
          <w:rFonts w:ascii="Palatino Linotype" w:hAnsi="Palatino Linotype"/>
        </w:rPr>
        <w:t>Determi</w:t>
      </w:r>
      <w:r w:rsidR="00330BD9" w:rsidRPr="009F4B8F">
        <w:rPr>
          <w:rFonts w:ascii="Palatino Linotype" w:hAnsi="Palatino Linotype"/>
        </w:rPr>
        <w:t xml:space="preserve">nado lo anterior, en relación al requerimiento </w:t>
      </w:r>
      <w:r w:rsidR="00330BD9" w:rsidRPr="009F4B8F">
        <w:rPr>
          <w:rFonts w:ascii="Palatino Linotype" w:hAnsi="Palatino Linotype"/>
          <w:bCs/>
        </w:rPr>
        <w:t>realizado</w:t>
      </w:r>
      <w:r w:rsidRPr="009F4B8F">
        <w:rPr>
          <w:rFonts w:ascii="Palatino Linotype" w:hAnsi="Palatino Linotype"/>
          <w:bCs/>
        </w:rPr>
        <w:t xml:space="preserve"> por el particular,</w:t>
      </w:r>
      <w:r w:rsidRPr="009F4B8F">
        <w:rPr>
          <w:rFonts w:ascii="Palatino Linotype" w:hAnsi="Palatino Linotype"/>
        </w:rPr>
        <w:t xml:space="preserve"> se estima pertinente analizar el marco normativo que rige los actuares del </w:t>
      </w:r>
      <w:r w:rsidRPr="009F4B8F">
        <w:rPr>
          <w:rFonts w:ascii="Palatino Linotype" w:hAnsi="Palatino Linotype"/>
          <w:b/>
          <w:bCs/>
        </w:rPr>
        <w:t>SUJETO OBLIGADO</w:t>
      </w:r>
      <w:r w:rsidRPr="009F4B8F">
        <w:rPr>
          <w:rFonts w:ascii="Palatino Linotype" w:hAnsi="Palatino Linotype"/>
        </w:rPr>
        <w:t xml:space="preserve"> observando de inicio que </w:t>
      </w:r>
      <w:r w:rsidRPr="009F4B8F">
        <w:rPr>
          <w:rFonts w:ascii="Palatino Linotype" w:hAnsi="Palatino Linotype" w:cs="Arial"/>
        </w:rPr>
        <w:t xml:space="preserve">la información requerida, </w:t>
      </w:r>
      <w:r w:rsidRPr="009F4B8F">
        <w:rPr>
          <w:rFonts w:ascii="Palatino Linotype" w:hAnsi="Palatino Linotype" w:cs="Arial"/>
          <w:b/>
        </w:rPr>
        <w:t>invariablemente implica el uso y destino de recursos públicos</w:t>
      </w:r>
      <w:r w:rsidRPr="009F4B8F">
        <w:rPr>
          <w:rFonts w:ascii="Palatino Linotype" w:hAnsi="Palatino Linotype" w:cs="Arial"/>
        </w:rPr>
        <w:t>; por ello, de conformidad co</w:t>
      </w:r>
      <w:r w:rsidR="00330BD9" w:rsidRPr="009F4B8F">
        <w:rPr>
          <w:rFonts w:ascii="Palatino Linotype" w:hAnsi="Palatino Linotype" w:cs="Arial"/>
        </w:rPr>
        <w:t>n el artículo 24, fracción XIX</w:t>
      </w:r>
      <w:r w:rsidRPr="009F4B8F">
        <w:rPr>
          <w:rFonts w:ascii="Palatino Linotype" w:hAnsi="Palatino Linotype" w:cs="Arial"/>
        </w:rPr>
        <w:t xml:space="preserve"> de la Ley de Transparencia y Acceso a la Información Pública del Estado de México y Municipios, </w:t>
      </w:r>
      <w:r w:rsidRPr="009F4B8F">
        <w:rPr>
          <w:rFonts w:ascii="Palatino Linotype" w:hAnsi="Palatino Linotype" w:cs="Arial"/>
          <w:b/>
          <w:bCs/>
        </w:rPr>
        <w:t>EL SUJETO OBLIGADO</w:t>
      </w:r>
      <w:r w:rsidRPr="009F4B8F">
        <w:rPr>
          <w:rFonts w:ascii="Palatino Linotype" w:hAnsi="Palatino Linotype" w:cs="Arial"/>
        </w:rPr>
        <w:t xml:space="preserve"> tiene la obligación </w:t>
      </w:r>
      <w:r w:rsidR="00330BD9" w:rsidRPr="009F4B8F">
        <w:rPr>
          <w:rFonts w:ascii="Palatino Linotype" w:hAnsi="Palatino Linotype" w:cs="Arial"/>
        </w:rPr>
        <w:t xml:space="preserve">de transparentar las acciones </w:t>
      </w:r>
      <w:r w:rsidR="000E4CB7" w:rsidRPr="009F4B8F">
        <w:rPr>
          <w:rFonts w:ascii="Palatino Linotype" w:hAnsi="Palatino Linotype" w:cs="Arial"/>
        </w:rPr>
        <w:t>de la parte solicitada, esto incluye aquellas que deriven del uso de los recursos públicos.</w:t>
      </w:r>
      <w:r w:rsidRPr="009F4B8F">
        <w:rPr>
          <w:rStyle w:val="Refdenotaalpie"/>
          <w:rFonts w:ascii="Palatino Linotype" w:hAnsi="Palatino Linotype" w:cs="Arial"/>
        </w:rPr>
        <w:footnoteReference w:id="2"/>
      </w:r>
      <w:r w:rsidRPr="009F4B8F">
        <w:rPr>
          <w:rFonts w:ascii="Palatino Linotype" w:hAnsi="Palatino Linotype" w:cs="Arial"/>
        </w:rPr>
        <w:t>.</w:t>
      </w:r>
    </w:p>
    <w:p w14:paraId="1052E202" w14:textId="77777777" w:rsidR="00CF760F" w:rsidRPr="009F4B8F" w:rsidRDefault="00CF760F" w:rsidP="00CF760F">
      <w:pPr>
        <w:spacing w:line="360" w:lineRule="auto"/>
        <w:jc w:val="both"/>
        <w:rPr>
          <w:rFonts w:ascii="Palatino Linotype" w:eastAsia="Calibri" w:hAnsi="Palatino Linotype"/>
          <w:lang w:val="es-ES"/>
        </w:rPr>
      </w:pPr>
    </w:p>
    <w:p w14:paraId="56B5327A" w14:textId="77777777" w:rsidR="00CF760F" w:rsidRPr="009F4B8F" w:rsidRDefault="00CF760F" w:rsidP="00CF760F">
      <w:pPr>
        <w:spacing w:line="360" w:lineRule="auto"/>
        <w:jc w:val="both"/>
        <w:rPr>
          <w:rFonts w:ascii="Palatino Linotype" w:eastAsia="Calibri" w:hAnsi="Palatino Linotype"/>
          <w:lang w:val="es-ES"/>
        </w:rPr>
      </w:pPr>
      <w:r w:rsidRPr="009F4B8F">
        <w:rPr>
          <w:rFonts w:ascii="Palatino Linotype" w:eastAsia="Calibri" w:hAnsi="Palatino Linotype"/>
          <w:lang w:val="es-ES"/>
        </w:rPr>
        <w:t xml:space="preserve">Al respecto, conviene precisar que en el cumplimiento de los principios que rigen la función pública, la Constitución Política del Estado Libre y Soberano de México en su artículo 129 señala que los recursos económicos del Estado, de los Municipios y demás dependencias, se administrarán con eficiencia, eficacia y honradez, para cumplir con los objetivos y programas a los que estén destinados. </w:t>
      </w:r>
    </w:p>
    <w:p w14:paraId="005E64AA" w14:textId="77777777" w:rsidR="00CF760F" w:rsidRPr="009F4B8F" w:rsidRDefault="00CF760F" w:rsidP="00CF760F">
      <w:pPr>
        <w:widowControl w:val="0"/>
        <w:tabs>
          <w:tab w:val="left" w:pos="1701"/>
          <w:tab w:val="left" w:pos="1843"/>
        </w:tabs>
        <w:autoSpaceDE w:val="0"/>
        <w:autoSpaceDN w:val="0"/>
        <w:adjustRightInd w:val="0"/>
        <w:spacing w:line="360" w:lineRule="auto"/>
        <w:ind w:right="899"/>
        <w:jc w:val="both"/>
        <w:rPr>
          <w:rFonts w:ascii="Palatino Linotype" w:hAnsi="Palatino Linotype"/>
          <w:i/>
          <w:sz w:val="22"/>
        </w:rPr>
      </w:pPr>
    </w:p>
    <w:p w14:paraId="40488847" w14:textId="7FDEF7FA" w:rsidR="00CF760F" w:rsidRPr="005C6A56" w:rsidRDefault="00CF760F" w:rsidP="00CF760F">
      <w:pPr>
        <w:spacing w:before="100" w:beforeAutospacing="1" w:after="100" w:afterAutospacing="1" w:line="360" w:lineRule="auto"/>
        <w:contextualSpacing/>
        <w:jc w:val="both"/>
        <w:rPr>
          <w:rFonts w:ascii="Palatino Linotype" w:hAnsi="Palatino Linotype" w:cs="Arial"/>
        </w:rPr>
      </w:pPr>
      <w:r w:rsidRPr="009F4B8F">
        <w:rPr>
          <w:rFonts w:ascii="Palatino Linotype" w:hAnsi="Palatino Linotype"/>
        </w:rPr>
        <w:lastRenderedPageBreak/>
        <w:t xml:space="preserve">En atención a lo anteriormente referido, se puede concluir que, dada la naturaleza de la información en peticionada, ésta podría obrar </w:t>
      </w:r>
      <w:r w:rsidR="00EC5F50" w:rsidRPr="009F4B8F">
        <w:rPr>
          <w:rFonts w:ascii="Palatino Linotype" w:hAnsi="Palatino Linotype"/>
        </w:rPr>
        <w:t xml:space="preserve">de manera enunciativa más no limitativa, </w:t>
      </w:r>
      <w:r w:rsidRPr="009F4B8F">
        <w:rPr>
          <w:rFonts w:ascii="Palatino Linotype" w:hAnsi="Palatino Linotype"/>
        </w:rPr>
        <w:t>en los archivos de la</w:t>
      </w:r>
      <w:r w:rsidR="00EC5F50" w:rsidRPr="009F4B8F">
        <w:rPr>
          <w:rFonts w:ascii="Palatino Linotype" w:hAnsi="Palatino Linotype"/>
        </w:rPr>
        <w:t xml:space="preserve"> Dirección </w:t>
      </w:r>
      <w:r w:rsidR="00D51850" w:rsidRPr="009F4B8F">
        <w:rPr>
          <w:rFonts w:ascii="Palatino Linotype" w:hAnsi="Palatino Linotype"/>
        </w:rPr>
        <w:t xml:space="preserve">de Administración </w:t>
      </w:r>
      <w:r w:rsidRPr="009F4B8F">
        <w:rPr>
          <w:rFonts w:ascii="Palatino Linotype" w:hAnsi="Palatino Linotype"/>
        </w:rPr>
        <w:t>y bajo ese razonamiento,</w:t>
      </w:r>
      <w:r w:rsidRPr="005C6A56">
        <w:rPr>
          <w:rFonts w:ascii="Palatino Linotype" w:hAnsi="Palatino Linotype"/>
        </w:rPr>
        <w:t xml:space="preserve"> se resalta </w:t>
      </w:r>
      <w:r w:rsidRPr="005C6A56">
        <w:rPr>
          <w:rFonts w:ascii="Palatino Linotype" w:hAnsi="Palatino Linotype" w:cs="Arial"/>
          <w:lang w:eastAsia="es-MX"/>
        </w:rPr>
        <w:t xml:space="preserve">que el Titular de la Unidad de Transparencia </w:t>
      </w:r>
      <w:r w:rsidR="000E4CB7" w:rsidRPr="005C6A56">
        <w:rPr>
          <w:rFonts w:ascii="Palatino Linotype" w:hAnsi="Palatino Linotype" w:cs="Arial"/>
          <w:lang w:eastAsia="es-MX"/>
        </w:rPr>
        <w:t xml:space="preserve">no </w:t>
      </w:r>
      <w:r w:rsidRPr="005C6A56">
        <w:rPr>
          <w:rFonts w:ascii="Palatino Linotype" w:hAnsi="Palatino Linotype" w:cs="Arial"/>
          <w:lang w:val="es-ES"/>
        </w:rPr>
        <w:t xml:space="preserve">colmó cabalmente con lo previsto en el artículo 162 </w:t>
      </w:r>
      <w:r w:rsidR="00D51850" w:rsidRPr="005C6A56">
        <w:rPr>
          <w:rStyle w:val="Refdenotaalpie"/>
          <w:rFonts w:ascii="Palatino Linotype" w:hAnsi="Palatino Linotype" w:cs="Arial"/>
          <w:lang w:val="es-ES"/>
        </w:rPr>
        <w:footnoteReference w:id="3"/>
      </w:r>
      <w:r w:rsidRPr="005C6A56">
        <w:rPr>
          <w:rFonts w:ascii="Palatino Linotype" w:hAnsi="Palatino Linotype" w:cs="Arial"/>
          <w:lang w:val="es-ES"/>
        </w:rPr>
        <w:t>de la Ley de Transparencia y Acceso a la Información Pública del Estado de México y Municipios</w:t>
      </w:r>
      <w:r w:rsidRPr="005C6A56">
        <w:rPr>
          <w:rFonts w:ascii="Palatino Linotype" w:hAnsi="Palatino Linotype" w:cs="Arial"/>
          <w:lang w:eastAsia="es-MX"/>
        </w:rPr>
        <w:t>, es decir,</w:t>
      </w:r>
      <w:r w:rsidR="00D51850" w:rsidRPr="005C6A56">
        <w:rPr>
          <w:rFonts w:ascii="Palatino Linotype" w:hAnsi="Palatino Linotype" w:cs="Arial"/>
          <w:lang w:eastAsia="es-MX"/>
        </w:rPr>
        <w:t xml:space="preserve"> la solicitud de acceso a la información no fue turnada a todas las dependencias que se estimaran competentes para pronunciarse sobre el requerimiento;</w:t>
      </w:r>
      <w:r w:rsidRPr="005C6A56">
        <w:rPr>
          <w:rFonts w:ascii="Palatino Linotype" w:hAnsi="Palatino Linotype" w:cs="Arial"/>
          <w:lang w:eastAsia="es-MX"/>
        </w:rPr>
        <w:t xml:space="preserve"> </w:t>
      </w:r>
      <w:r w:rsidR="000E4CB7" w:rsidRPr="005C6A56">
        <w:rPr>
          <w:rFonts w:ascii="Palatino Linotype" w:hAnsi="Palatino Linotype" w:cs="Arial"/>
          <w:lang w:eastAsia="es-MX"/>
        </w:rPr>
        <w:t xml:space="preserve">por lo que </w:t>
      </w:r>
      <w:r w:rsidRPr="005C6A56">
        <w:rPr>
          <w:rFonts w:ascii="Palatino Linotype" w:hAnsi="Palatino Linotype" w:cs="Arial"/>
          <w:lang w:eastAsia="es-MX"/>
        </w:rPr>
        <w:t>deberá realizar una</w:t>
      </w:r>
      <w:r w:rsidRPr="005C6A56">
        <w:rPr>
          <w:rFonts w:ascii="Palatino Linotype" w:hAnsi="Palatino Linotype" w:cs="Arial"/>
        </w:rPr>
        <w:t xml:space="preserve"> búsqueda exhaustiva y razonable de la información solicitada.</w:t>
      </w:r>
    </w:p>
    <w:p w14:paraId="39A0E050" w14:textId="77777777" w:rsidR="00CF760F" w:rsidRPr="005C6A56" w:rsidRDefault="00CF760F" w:rsidP="00CF760F">
      <w:pPr>
        <w:spacing w:line="360" w:lineRule="auto"/>
        <w:jc w:val="both"/>
        <w:rPr>
          <w:rFonts w:ascii="Palatino Linotype" w:eastAsia="Calibri" w:hAnsi="Palatino Linotype"/>
          <w:lang w:val="es-ES"/>
        </w:rPr>
      </w:pPr>
    </w:p>
    <w:p w14:paraId="6BCA4117" w14:textId="0DD83390" w:rsidR="00CF760F" w:rsidRPr="005C6A56" w:rsidRDefault="00CF760F" w:rsidP="00CF760F">
      <w:pPr>
        <w:tabs>
          <w:tab w:val="left" w:pos="709"/>
        </w:tabs>
        <w:spacing w:line="360" w:lineRule="auto"/>
        <w:jc w:val="both"/>
        <w:rPr>
          <w:rFonts w:ascii="Palatino Linotype" w:hAnsi="Palatino Linotype" w:cs="Arial"/>
        </w:rPr>
      </w:pPr>
      <w:r w:rsidRPr="005C6A56">
        <w:rPr>
          <w:rFonts w:ascii="Palatino Linotype" w:hAnsi="Palatino Linotype" w:cs="Arial"/>
        </w:rPr>
        <w:t xml:space="preserve">Bajo ese tenor, es importante hacer del conocimiento de las partes que </w:t>
      </w:r>
      <w:r w:rsidRPr="005C6A56">
        <w:rPr>
          <w:rFonts w:ascii="Palatino Linotype" w:hAnsi="Palatino Linotype" w:cs="Arial"/>
          <w:b/>
        </w:rPr>
        <w:t xml:space="preserve">EL SUJETO OBLIGADO </w:t>
      </w:r>
      <w:r w:rsidRPr="005C6A56">
        <w:rPr>
          <w:rFonts w:ascii="Palatino Linotype" w:hAnsi="Palatino Linotype" w:cs="Arial"/>
        </w:rPr>
        <w:t>deberá requerir a las dependencias competentes la información solicitada por el particul</w:t>
      </w:r>
      <w:r w:rsidR="00EC5F50" w:rsidRPr="005C6A56">
        <w:rPr>
          <w:rFonts w:ascii="Palatino Linotype" w:hAnsi="Palatino Linotype" w:cs="Arial"/>
        </w:rPr>
        <w:t xml:space="preserve">ar, a fin de que se realice la </w:t>
      </w:r>
      <w:r w:rsidRPr="005C6A56">
        <w:rPr>
          <w:rFonts w:ascii="Palatino Linotype" w:hAnsi="Palatino Linotype" w:cs="Arial"/>
        </w:rPr>
        <w:t xml:space="preserve">indagación </w:t>
      </w:r>
      <w:r w:rsidR="00EC5F50" w:rsidRPr="005C6A56">
        <w:rPr>
          <w:rFonts w:ascii="Palatino Linotype" w:hAnsi="Palatino Linotype" w:cs="Arial"/>
        </w:rPr>
        <w:t xml:space="preserve">correspondiente </w:t>
      </w:r>
      <w:r w:rsidRPr="005C6A56">
        <w:rPr>
          <w:rFonts w:ascii="Palatino Linotype" w:hAnsi="Palatino Linotype" w:cs="Arial"/>
        </w:rPr>
        <w:t xml:space="preserve">de las documentales de mérito, con la finalidad de </w:t>
      </w:r>
      <w:r w:rsidR="000E4CB7" w:rsidRPr="005C6A56">
        <w:rPr>
          <w:rFonts w:ascii="Palatino Linotype" w:hAnsi="Palatino Linotype" w:cs="Arial"/>
        </w:rPr>
        <w:t>proporcionar la información que como ha constado, se encuentra en posesión de la parte solicitada.</w:t>
      </w:r>
    </w:p>
    <w:p w14:paraId="492FFC00" w14:textId="77777777" w:rsidR="00CF760F" w:rsidRPr="005C6A56" w:rsidRDefault="00CF760F" w:rsidP="00CF760F">
      <w:pPr>
        <w:tabs>
          <w:tab w:val="left" w:pos="709"/>
        </w:tabs>
        <w:spacing w:line="360" w:lineRule="auto"/>
        <w:jc w:val="both"/>
        <w:rPr>
          <w:rFonts w:ascii="Palatino Linotype" w:eastAsia="Arial Unicode MS" w:hAnsi="Palatino Linotype" w:cs="Arial"/>
        </w:rPr>
      </w:pPr>
    </w:p>
    <w:p w14:paraId="50E37486" w14:textId="77777777" w:rsidR="00CF760F" w:rsidRPr="005C6A56" w:rsidRDefault="00CF760F" w:rsidP="00CF760F">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5C6A56">
        <w:rPr>
          <w:rFonts w:ascii="Palatino Linotype" w:eastAsia="Arial Unicode MS" w:hAnsi="Palatino Linotype" w:cs="Arial"/>
          <w:color w:val="000000" w:themeColor="text1"/>
        </w:rPr>
        <w:t>Planteado lo anterior, se precisa que la ya mencionada Unidad de Transparencia es la encargada de tramitar internamente las solicitudes de información y tiene la responsabilidad de verificar, en cada caso, que la información no tenga el carácter de confidencial o reservada, en términos de los artículos 50 y 51 de la Ley de Transparencia y Acceso a la Información del Estado de México y Municipios.</w:t>
      </w:r>
    </w:p>
    <w:p w14:paraId="40FA216E" w14:textId="77777777" w:rsidR="00CF760F" w:rsidRPr="005C6A56" w:rsidRDefault="00CF760F" w:rsidP="00CF760F">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56E15040" w14:textId="77777777" w:rsidR="00CF760F" w:rsidRPr="005C6A56" w:rsidRDefault="00CF760F" w:rsidP="00CF760F">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r w:rsidRPr="005C6A56">
        <w:rPr>
          <w:rFonts w:ascii="Palatino Linotype" w:eastAsia="Arial Unicode MS" w:hAnsi="Palatino Linotype" w:cs="Arial"/>
          <w:color w:val="000000" w:themeColor="text1"/>
        </w:rPr>
        <w:t>Por su parte, el artículo 53, fracciones II, IV y V de la Ley antes citada, establece que las Unidades de Transparencia tienen, entre otras, las funciones de recibir, tramitar y dar respuesta a las solicitudes de acceso a la información; realizar, con efectividad las gestiones necesarias para dar atención a las solicitudes de acceso a la información y así como consecuencia, siendo el caso entregar a los particulares lo pretendido.</w:t>
      </w:r>
    </w:p>
    <w:p w14:paraId="1CD0988B" w14:textId="77777777" w:rsidR="00CF760F" w:rsidRPr="005C6A56" w:rsidRDefault="00CF760F" w:rsidP="00CF760F">
      <w:pPr>
        <w:widowControl w:val="0"/>
        <w:tabs>
          <w:tab w:val="left" w:pos="1276"/>
        </w:tabs>
        <w:autoSpaceDE w:val="0"/>
        <w:autoSpaceDN w:val="0"/>
        <w:adjustRightInd w:val="0"/>
        <w:spacing w:line="360" w:lineRule="auto"/>
        <w:jc w:val="both"/>
        <w:rPr>
          <w:rFonts w:ascii="Palatino Linotype" w:eastAsia="Arial Unicode MS" w:hAnsi="Palatino Linotype" w:cs="Arial"/>
          <w:color w:val="000000" w:themeColor="text1"/>
        </w:rPr>
      </w:pPr>
    </w:p>
    <w:p w14:paraId="0978D88D" w14:textId="77777777" w:rsidR="00CF760F" w:rsidRPr="005C6A56" w:rsidRDefault="00CF760F" w:rsidP="00CF760F">
      <w:pPr>
        <w:spacing w:line="360" w:lineRule="auto"/>
        <w:jc w:val="both"/>
        <w:rPr>
          <w:rFonts w:ascii="Palatino Linotype" w:hAnsi="Palatino Linotype" w:cs="Arial"/>
          <w:color w:val="000000" w:themeColor="text1"/>
        </w:rPr>
      </w:pPr>
      <w:r w:rsidRPr="005C6A56">
        <w:rPr>
          <w:rFonts w:ascii="Palatino Linotype" w:hAnsi="Palatino Linotype" w:cs="Arial"/>
          <w:color w:val="000000" w:themeColor="text1"/>
        </w:rPr>
        <w:t>En lo que concierne al diverso artículo 54 de la Ley de Transparencia Local, establece que cuando alguna de las áreas de los sujetos obligados se negara a colaborar con la Unidad de Transparencia, esta dará aviso al superior jerárquico para que le ordene realizar sin demora las acciones conducentes y en caso de que persista la negativa de colaboración, hará del conocimiento de la autoridad competente para que se inicie, en su caso, el procedimiento de responsabilidad respectivo.</w:t>
      </w:r>
    </w:p>
    <w:p w14:paraId="08053A33" w14:textId="77777777" w:rsidR="00CF760F" w:rsidRPr="005C6A56" w:rsidRDefault="00CF760F" w:rsidP="00CF760F">
      <w:pPr>
        <w:spacing w:line="360" w:lineRule="auto"/>
        <w:ind w:right="51"/>
        <w:jc w:val="both"/>
        <w:rPr>
          <w:rFonts w:ascii="Palatino Linotype" w:eastAsia="Palatino Linotype" w:hAnsi="Palatino Linotype" w:cs="Palatino Linotype"/>
        </w:rPr>
      </w:pPr>
    </w:p>
    <w:p w14:paraId="4B96711F" w14:textId="13738E55" w:rsidR="00CF760F" w:rsidRPr="005C6A56" w:rsidRDefault="00CF760F" w:rsidP="00CF760F">
      <w:pPr>
        <w:widowControl w:val="0"/>
        <w:autoSpaceDE w:val="0"/>
        <w:autoSpaceDN w:val="0"/>
        <w:adjustRightInd w:val="0"/>
        <w:spacing w:line="360" w:lineRule="auto"/>
        <w:jc w:val="both"/>
        <w:rPr>
          <w:rFonts w:ascii="Palatino Linotype" w:eastAsia="Calibri" w:hAnsi="Palatino Linotype" w:cs="Arial"/>
          <w:b/>
          <w:color w:val="000000" w:themeColor="text1"/>
        </w:rPr>
      </w:pPr>
      <w:r w:rsidRPr="005C6A56">
        <w:rPr>
          <w:rFonts w:ascii="Palatino Linotype" w:eastAsia="Calibri" w:hAnsi="Palatino Linotype" w:cs="Arial"/>
          <w:color w:val="000000" w:themeColor="text1"/>
        </w:rPr>
        <w:t xml:space="preserve">Por lo hasta aquí expuesto, de manera fundada y motivada, se </w:t>
      </w:r>
      <w:r w:rsidRPr="005C6A56">
        <w:rPr>
          <w:rFonts w:ascii="Palatino Linotype" w:eastAsia="Calibri" w:hAnsi="Palatino Linotype" w:cs="Arial"/>
          <w:b/>
          <w:color w:val="000000" w:themeColor="text1"/>
        </w:rPr>
        <w:t>ordena previa búsqueda exhaustiva,</w:t>
      </w:r>
      <w:r w:rsidR="00FA41E4">
        <w:rPr>
          <w:rFonts w:ascii="Palatino Linotype" w:eastAsia="Calibri" w:hAnsi="Palatino Linotype" w:cs="Arial"/>
          <w:b/>
          <w:color w:val="000000" w:themeColor="text1"/>
        </w:rPr>
        <w:t xml:space="preserve"> del Coordinador de Comunicación Social del Ayuntamiento de Zinacantepec,</w:t>
      </w:r>
      <w:r w:rsidRPr="005C6A56">
        <w:rPr>
          <w:rFonts w:ascii="Palatino Linotype" w:eastAsia="Calibri" w:hAnsi="Palatino Linotype" w:cs="Arial"/>
          <w:b/>
          <w:color w:val="000000" w:themeColor="text1"/>
        </w:rPr>
        <w:t xml:space="preserve"> la entrega de lo siguiente:</w:t>
      </w:r>
    </w:p>
    <w:p w14:paraId="6402F12E" w14:textId="77777777" w:rsidR="005A0516" w:rsidRPr="005C6A56" w:rsidRDefault="005A0516" w:rsidP="005A0516">
      <w:pPr>
        <w:spacing w:line="360" w:lineRule="auto"/>
        <w:jc w:val="both"/>
        <w:rPr>
          <w:rFonts w:ascii="Palatino Linotype" w:hAnsi="Palatino Linotype" w:cs="Arial"/>
          <w:b/>
        </w:rPr>
      </w:pPr>
    </w:p>
    <w:p w14:paraId="5B39778C" w14:textId="77777777" w:rsidR="00DB2B25" w:rsidRPr="00DB2B25" w:rsidRDefault="00DB2B25" w:rsidP="00DB2B25">
      <w:pPr>
        <w:pStyle w:val="Prrafodelista"/>
        <w:numPr>
          <w:ilvl w:val="0"/>
          <w:numId w:val="39"/>
        </w:numPr>
        <w:spacing w:line="360" w:lineRule="auto"/>
        <w:ind w:right="51"/>
        <w:jc w:val="both"/>
        <w:rPr>
          <w:rFonts w:ascii="Palatino Linotype" w:hAnsi="Palatino Linotype" w:cs="Arial"/>
        </w:rPr>
      </w:pPr>
      <w:r w:rsidRPr="00DB2B25">
        <w:rPr>
          <w:rFonts w:ascii="Palatino Linotype" w:hAnsi="Palatino Linotype" w:cs="Arial"/>
        </w:rPr>
        <w:t>Documento donde conste el área de adscripción</w:t>
      </w:r>
      <w:r>
        <w:rPr>
          <w:rFonts w:ascii="Palatino Linotype" w:hAnsi="Palatino Linotype" w:cs="Arial"/>
        </w:rPr>
        <w:t xml:space="preserve"> </w:t>
      </w:r>
      <w:r w:rsidRPr="00DB2B25">
        <w:rPr>
          <w:rFonts w:ascii="Palatino Linotype" w:hAnsi="Palatino Linotype" w:cs="Arial"/>
        </w:rPr>
        <w:t>del Coordinador de Comunicación Social del Ayuntamiento de Zinacantepec, vigente al trece de octubre de dos mil veintidós</w:t>
      </w:r>
    </w:p>
    <w:p w14:paraId="46AC0AFA" w14:textId="77777777" w:rsidR="00DB2B25" w:rsidRPr="00DB2B25" w:rsidRDefault="00DB2B25" w:rsidP="00DB2B25">
      <w:pPr>
        <w:pStyle w:val="Prrafodelista"/>
        <w:numPr>
          <w:ilvl w:val="0"/>
          <w:numId w:val="39"/>
        </w:numPr>
        <w:spacing w:line="360" w:lineRule="auto"/>
        <w:ind w:right="51"/>
        <w:jc w:val="both"/>
        <w:rPr>
          <w:rFonts w:ascii="Palatino Linotype" w:hAnsi="Palatino Linotype" w:cs="Arial"/>
        </w:rPr>
      </w:pPr>
      <w:r w:rsidRPr="00DB2B25">
        <w:rPr>
          <w:rFonts w:ascii="Palatino Linotype" w:hAnsi="Palatino Linotype" w:cs="Arial"/>
        </w:rPr>
        <w:t>Solicitud de empleo del Coordinador de Comunicación Social del Ayuntamiento de Zinacantepec, vigente a la fecha de la solicitud.</w:t>
      </w:r>
    </w:p>
    <w:p w14:paraId="35140A27" w14:textId="77777777" w:rsidR="00FA41E4" w:rsidRPr="00FA41E4" w:rsidRDefault="00FA41E4" w:rsidP="00FA41E4">
      <w:pPr>
        <w:pStyle w:val="Prrafodelista"/>
        <w:spacing w:line="360" w:lineRule="auto"/>
        <w:ind w:left="720" w:right="51"/>
        <w:jc w:val="both"/>
        <w:rPr>
          <w:rFonts w:ascii="Palatino Linotype" w:hAnsi="Palatino Linotype" w:cs="Arial"/>
          <w:lang w:eastAsia="es-CO"/>
        </w:rPr>
      </w:pPr>
    </w:p>
    <w:p w14:paraId="132312E4" w14:textId="77777777" w:rsidR="00CA5914" w:rsidRPr="005C6A56" w:rsidRDefault="00CA5914" w:rsidP="00CA5914">
      <w:pPr>
        <w:spacing w:line="360" w:lineRule="auto"/>
        <w:jc w:val="both"/>
        <w:rPr>
          <w:rFonts w:ascii="Palatino Linotype" w:hAnsi="Palatino Linotype" w:cs="Arial"/>
          <w:bCs/>
        </w:rPr>
      </w:pPr>
      <w:r w:rsidRPr="005C6A56">
        <w:rPr>
          <w:rFonts w:ascii="Palatino Linotype" w:hAnsi="Palatino Linotype"/>
        </w:rPr>
        <w:lastRenderedPageBreak/>
        <w:t xml:space="preserve">No </w:t>
      </w:r>
      <w:r w:rsidRPr="005C6A56">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5C6A56">
        <w:rPr>
          <w:rFonts w:ascii="Palatino Linotype" w:hAnsi="Palatino Linotype" w:cs="Arial"/>
          <w:b/>
        </w:rPr>
        <w:t>versión pública</w:t>
      </w:r>
      <w:r w:rsidRPr="005C6A56">
        <w:rPr>
          <w:rFonts w:ascii="Palatino Linotype" w:hAnsi="Palatino Linotype" w:cs="Arial"/>
        </w:rPr>
        <w:t>; pues, el</w:t>
      </w:r>
      <w:r w:rsidRPr="005C6A56">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439879B0" w14:textId="77777777" w:rsidR="00CA5914" w:rsidRPr="005C6A56" w:rsidRDefault="00CA5914" w:rsidP="00CA5914">
      <w:pPr>
        <w:spacing w:line="360" w:lineRule="auto"/>
        <w:jc w:val="both"/>
        <w:rPr>
          <w:rFonts w:ascii="Palatino Linotype" w:eastAsia="Calibri" w:hAnsi="Palatino Linotype" w:cs="Arial"/>
          <w:bCs/>
          <w:lang w:eastAsia="en-US"/>
        </w:rPr>
      </w:pPr>
    </w:p>
    <w:p w14:paraId="4B812C01" w14:textId="77777777" w:rsidR="00CA5914" w:rsidRPr="005C6A56" w:rsidRDefault="00CA5914" w:rsidP="00CA5914">
      <w:pPr>
        <w:spacing w:line="360" w:lineRule="auto"/>
        <w:jc w:val="both"/>
        <w:rPr>
          <w:rFonts w:ascii="Palatino Linotype" w:hAnsi="Palatino Linotype" w:cs="Arial"/>
          <w:bCs/>
        </w:rPr>
      </w:pPr>
      <w:r w:rsidRPr="005C6A56">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3581FEC0" w14:textId="77777777" w:rsidR="00CA5914" w:rsidRPr="005C6A56" w:rsidRDefault="00CA5914" w:rsidP="00CA5914">
      <w:pPr>
        <w:autoSpaceDE w:val="0"/>
        <w:autoSpaceDN w:val="0"/>
        <w:adjustRightInd w:val="0"/>
        <w:ind w:right="899"/>
        <w:jc w:val="both"/>
        <w:rPr>
          <w:rFonts w:ascii="Palatino Linotype" w:hAnsi="Palatino Linotype" w:cs="Arial"/>
        </w:rPr>
      </w:pPr>
    </w:p>
    <w:p w14:paraId="5716E42A" w14:textId="77777777" w:rsidR="00CA5914" w:rsidRPr="005C6A56" w:rsidRDefault="00CA5914" w:rsidP="00CA5914">
      <w:pPr>
        <w:ind w:left="851" w:right="901"/>
        <w:jc w:val="both"/>
        <w:rPr>
          <w:rFonts w:ascii="Palatino Linotype" w:hAnsi="Palatino Linotype"/>
          <w:i/>
          <w:sz w:val="22"/>
          <w:szCs w:val="22"/>
        </w:rPr>
      </w:pPr>
      <w:r w:rsidRPr="005C6A56">
        <w:rPr>
          <w:rFonts w:ascii="Palatino Linotype" w:hAnsi="Palatino Linotype" w:cs="Arial"/>
          <w:b/>
          <w:bCs/>
          <w:i/>
          <w:noProof/>
          <w:sz w:val="22"/>
          <w:szCs w:val="22"/>
        </w:rPr>
        <w:t>“</w:t>
      </w:r>
      <w:r w:rsidRPr="005C6A56">
        <w:rPr>
          <w:rFonts w:ascii="Palatino Linotype" w:hAnsi="Palatino Linotype" w:cs="Arial"/>
          <w:b/>
          <w:bCs/>
          <w:i/>
          <w:sz w:val="22"/>
          <w:szCs w:val="22"/>
        </w:rPr>
        <w:t xml:space="preserve">Artículo 3. </w:t>
      </w:r>
      <w:r w:rsidRPr="005C6A56">
        <w:rPr>
          <w:rFonts w:ascii="Palatino Linotype" w:hAnsi="Palatino Linotype"/>
          <w:i/>
          <w:sz w:val="22"/>
          <w:szCs w:val="22"/>
        </w:rPr>
        <w:t xml:space="preserve">Para los efectos de la presente Ley se entenderá por: </w:t>
      </w:r>
    </w:p>
    <w:p w14:paraId="243C05FD" w14:textId="77777777" w:rsidR="00CA5914" w:rsidRPr="005C6A56" w:rsidRDefault="00CA5914" w:rsidP="00CA5914">
      <w:pPr>
        <w:ind w:left="851" w:right="899"/>
        <w:jc w:val="both"/>
        <w:rPr>
          <w:rFonts w:ascii="Palatino Linotype" w:hAnsi="Palatino Linotype" w:cs="Arial"/>
          <w:i/>
          <w:sz w:val="22"/>
          <w:szCs w:val="22"/>
        </w:rPr>
      </w:pPr>
      <w:r w:rsidRPr="005C6A56">
        <w:rPr>
          <w:rFonts w:ascii="Palatino Linotype" w:hAnsi="Palatino Linotype" w:cs="Arial"/>
          <w:b/>
          <w:i/>
          <w:sz w:val="22"/>
          <w:szCs w:val="22"/>
        </w:rPr>
        <w:t>IX.</w:t>
      </w:r>
      <w:r w:rsidRPr="005C6A56">
        <w:rPr>
          <w:rFonts w:ascii="Palatino Linotype" w:hAnsi="Palatino Linotype" w:cs="Arial"/>
          <w:i/>
          <w:sz w:val="22"/>
          <w:szCs w:val="22"/>
        </w:rPr>
        <w:t xml:space="preserve"> </w:t>
      </w:r>
      <w:r w:rsidRPr="005C6A56">
        <w:rPr>
          <w:rFonts w:ascii="Palatino Linotype" w:hAnsi="Palatino Linotype" w:cs="Arial"/>
          <w:b/>
          <w:i/>
          <w:sz w:val="22"/>
          <w:szCs w:val="22"/>
        </w:rPr>
        <w:t xml:space="preserve">Datos personales: </w:t>
      </w:r>
      <w:r w:rsidRPr="005C6A56">
        <w:rPr>
          <w:rFonts w:ascii="Palatino Linotype" w:hAnsi="Palatino Linotype" w:cs="Arial"/>
          <w:i/>
          <w:sz w:val="22"/>
          <w:szCs w:val="22"/>
        </w:rPr>
        <w:t xml:space="preserve">La información concerniente a una persona, identificada o identificable según lo dispuesto por la Ley de </w:t>
      </w:r>
      <w:r w:rsidRPr="005C6A56">
        <w:rPr>
          <w:rFonts w:ascii="Palatino Linotype" w:hAnsi="Palatino Linotype"/>
          <w:i/>
          <w:sz w:val="22"/>
          <w:szCs w:val="22"/>
        </w:rPr>
        <w:t>Protección</w:t>
      </w:r>
      <w:r w:rsidRPr="005C6A56">
        <w:rPr>
          <w:rFonts w:ascii="Palatino Linotype" w:hAnsi="Palatino Linotype" w:cs="Arial"/>
          <w:i/>
          <w:sz w:val="22"/>
          <w:szCs w:val="22"/>
        </w:rPr>
        <w:t xml:space="preserve"> de Datos Personales del Estado de México; </w:t>
      </w:r>
    </w:p>
    <w:p w14:paraId="2DBE6F83" w14:textId="77777777" w:rsidR="00CA5914" w:rsidRPr="005C6A56" w:rsidRDefault="00CA5914" w:rsidP="00CA5914">
      <w:pPr>
        <w:ind w:left="851" w:right="899"/>
        <w:jc w:val="both"/>
        <w:rPr>
          <w:rFonts w:ascii="Palatino Linotype" w:hAnsi="Palatino Linotype" w:cs="Arial"/>
          <w:i/>
          <w:sz w:val="22"/>
          <w:szCs w:val="22"/>
        </w:rPr>
      </w:pPr>
      <w:r w:rsidRPr="005C6A56">
        <w:rPr>
          <w:rFonts w:ascii="Palatino Linotype" w:hAnsi="Palatino Linotype" w:cs="Arial"/>
          <w:b/>
          <w:i/>
          <w:sz w:val="22"/>
          <w:szCs w:val="22"/>
        </w:rPr>
        <w:t>XX.</w:t>
      </w:r>
      <w:r w:rsidRPr="005C6A56">
        <w:rPr>
          <w:rFonts w:ascii="Palatino Linotype" w:hAnsi="Palatino Linotype" w:cs="Arial"/>
          <w:i/>
          <w:sz w:val="22"/>
          <w:szCs w:val="22"/>
        </w:rPr>
        <w:t xml:space="preserve"> </w:t>
      </w:r>
      <w:r w:rsidRPr="005C6A56">
        <w:rPr>
          <w:rFonts w:ascii="Palatino Linotype" w:hAnsi="Palatino Linotype" w:cs="Arial"/>
          <w:b/>
          <w:i/>
          <w:sz w:val="22"/>
          <w:szCs w:val="22"/>
        </w:rPr>
        <w:t>Información clasificada:</w:t>
      </w:r>
      <w:r w:rsidRPr="005C6A56">
        <w:rPr>
          <w:rFonts w:ascii="Palatino Linotype" w:hAnsi="Palatino Linotype" w:cs="Arial"/>
          <w:i/>
          <w:sz w:val="22"/>
          <w:szCs w:val="22"/>
        </w:rPr>
        <w:t xml:space="preserve"> Aquella considerada por la presente Ley como reservada o confidencial; </w:t>
      </w:r>
    </w:p>
    <w:p w14:paraId="7DC8BBB1" w14:textId="77777777" w:rsidR="00CA5914" w:rsidRPr="005C6A56" w:rsidRDefault="00CA5914" w:rsidP="00CA5914">
      <w:pPr>
        <w:ind w:left="851" w:right="899"/>
        <w:jc w:val="both"/>
        <w:rPr>
          <w:rFonts w:ascii="Palatino Linotype" w:hAnsi="Palatino Linotype" w:cs="Arial"/>
          <w:i/>
          <w:sz w:val="22"/>
          <w:szCs w:val="22"/>
        </w:rPr>
      </w:pPr>
      <w:r w:rsidRPr="005C6A56">
        <w:rPr>
          <w:rFonts w:ascii="Palatino Linotype" w:hAnsi="Palatino Linotype" w:cs="Arial"/>
          <w:b/>
          <w:i/>
          <w:sz w:val="22"/>
          <w:szCs w:val="22"/>
        </w:rPr>
        <w:t>XXI.</w:t>
      </w:r>
      <w:r w:rsidRPr="005C6A56">
        <w:rPr>
          <w:rFonts w:ascii="Palatino Linotype" w:hAnsi="Palatino Linotype" w:cs="Arial"/>
          <w:i/>
          <w:sz w:val="22"/>
          <w:szCs w:val="22"/>
        </w:rPr>
        <w:t xml:space="preserve"> </w:t>
      </w:r>
      <w:r w:rsidRPr="005C6A56">
        <w:rPr>
          <w:rFonts w:ascii="Palatino Linotype" w:hAnsi="Palatino Linotype" w:cs="Arial"/>
          <w:b/>
          <w:i/>
          <w:sz w:val="22"/>
          <w:szCs w:val="22"/>
        </w:rPr>
        <w:t>Información confidencial</w:t>
      </w:r>
      <w:r w:rsidRPr="005C6A56">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18D583F8" w14:textId="77777777" w:rsidR="00CA5914" w:rsidRPr="005C6A56" w:rsidRDefault="00CA5914" w:rsidP="00CA5914">
      <w:pPr>
        <w:ind w:left="851" w:right="899"/>
        <w:jc w:val="both"/>
        <w:rPr>
          <w:rFonts w:ascii="Palatino Linotype" w:hAnsi="Palatino Linotype" w:cs="Arial"/>
          <w:i/>
          <w:sz w:val="22"/>
          <w:szCs w:val="22"/>
        </w:rPr>
      </w:pPr>
      <w:r w:rsidRPr="005C6A56">
        <w:rPr>
          <w:rFonts w:ascii="Palatino Linotype" w:hAnsi="Palatino Linotype" w:cs="Arial"/>
          <w:b/>
          <w:i/>
          <w:sz w:val="22"/>
          <w:szCs w:val="22"/>
        </w:rPr>
        <w:t>XLV. Versión pública:</w:t>
      </w:r>
      <w:r w:rsidRPr="005C6A56">
        <w:rPr>
          <w:rFonts w:ascii="Palatino Linotype" w:hAnsi="Palatino Linotype" w:cs="Arial"/>
          <w:i/>
          <w:sz w:val="22"/>
          <w:szCs w:val="22"/>
        </w:rPr>
        <w:t xml:space="preserve"> Documento en el que se elimine, suprime o borra la información clasificada como reservada o confidencial para permitir su acceso. </w:t>
      </w:r>
    </w:p>
    <w:p w14:paraId="52346E93" w14:textId="77777777" w:rsidR="00CA5914" w:rsidRPr="005C6A56" w:rsidRDefault="00CA5914" w:rsidP="00CA5914">
      <w:pPr>
        <w:ind w:left="851" w:right="899"/>
        <w:jc w:val="both"/>
        <w:rPr>
          <w:rFonts w:ascii="Palatino Linotype" w:hAnsi="Palatino Linotype" w:cs="Arial"/>
          <w:i/>
          <w:sz w:val="22"/>
          <w:szCs w:val="22"/>
        </w:rPr>
      </w:pPr>
      <w:r w:rsidRPr="005C6A56">
        <w:rPr>
          <w:rFonts w:ascii="Palatino Linotype" w:hAnsi="Palatino Linotype" w:cs="Arial"/>
          <w:b/>
          <w:i/>
          <w:sz w:val="22"/>
          <w:szCs w:val="22"/>
        </w:rPr>
        <w:lastRenderedPageBreak/>
        <w:t>Artículo 51.</w:t>
      </w:r>
      <w:r w:rsidRPr="005C6A56">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5C6A56">
        <w:rPr>
          <w:rFonts w:ascii="Palatino Linotype" w:hAnsi="Palatino Linotype" w:cs="Arial"/>
          <w:b/>
          <w:i/>
          <w:sz w:val="22"/>
          <w:szCs w:val="22"/>
        </w:rPr>
        <w:t xml:space="preserve">y tendrá la responsabilidad de verificar en cada caso que la misma no sea confidencial o reservada. </w:t>
      </w:r>
      <w:r w:rsidRPr="005C6A56">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4082E10F" w14:textId="77777777" w:rsidR="00CA5914" w:rsidRPr="005C6A56" w:rsidRDefault="00CA5914" w:rsidP="00CA5914">
      <w:pPr>
        <w:ind w:left="851" w:right="899"/>
        <w:jc w:val="both"/>
        <w:rPr>
          <w:rFonts w:ascii="Palatino Linotype" w:hAnsi="Palatino Linotype" w:cs="Arial"/>
          <w:i/>
          <w:sz w:val="22"/>
          <w:szCs w:val="22"/>
        </w:rPr>
      </w:pPr>
      <w:r w:rsidRPr="005C6A56">
        <w:rPr>
          <w:rFonts w:ascii="Palatino Linotype" w:hAnsi="Palatino Linotype" w:cs="Arial"/>
          <w:b/>
          <w:i/>
          <w:sz w:val="22"/>
          <w:szCs w:val="22"/>
        </w:rPr>
        <w:t>Artículo 52.</w:t>
      </w:r>
      <w:r w:rsidRPr="005C6A56">
        <w:rPr>
          <w:rFonts w:ascii="Palatino Linotype" w:hAnsi="Palatino Linotype" w:cs="Arial"/>
          <w:i/>
          <w:sz w:val="22"/>
          <w:szCs w:val="22"/>
        </w:rPr>
        <w:t xml:space="preserve"> Las solicitudes de acceso a la información y las respuestas que se les dé, incluyendo, en su caso, </w:t>
      </w:r>
      <w:r w:rsidRPr="005C6A56">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5C6A56">
        <w:rPr>
          <w:rFonts w:ascii="Palatino Linotype" w:hAnsi="Palatino Linotype" w:cs="Arial"/>
          <w:i/>
          <w:sz w:val="22"/>
          <w:szCs w:val="22"/>
        </w:rPr>
        <w:t>, siempre y cuando la resolución de referencia se someta a un proceso de disociación, es decir, no haga identificable al titular de tales datos personales.</w:t>
      </w:r>
      <w:r w:rsidRPr="005C6A56">
        <w:rPr>
          <w:rFonts w:ascii="Palatino Linotype" w:hAnsi="Palatino Linotype" w:cs="Arial"/>
          <w:bCs/>
          <w:i/>
          <w:noProof/>
          <w:sz w:val="22"/>
          <w:szCs w:val="22"/>
        </w:rPr>
        <w:t>”</w:t>
      </w:r>
    </w:p>
    <w:p w14:paraId="7800C640" w14:textId="77777777" w:rsidR="00CA5914" w:rsidRPr="005C6A56" w:rsidRDefault="00CA5914" w:rsidP="00CA5914">
      <w:pPr>
        <w:ind w:right="899" w:firstLine="708"/>
        <w:jc w:val="both"/>
        <w:rPr>
          <w:rFonts w:ascii="Palatino Linotype" w:hAnsi="Palatino Linotype" w:cs="Arial"/>
          <w:sz w:val="22"/>
          <w:szCs w:val="22"/>
        </w:rPr>
      </w:pPr>
      <w:r w:rsidRPr="005C6A56">
        <w:rPr>
          <w:rFonts w:ascii="Palatino Linotype" w:hAnsi="Palatino Linotype" w:cs="Arial"/>
          <w:sz w:val="22"/>
          <w:szCs w:val="22"/>
        </w:rPr>
        <w:t>(Énfasis añadido)</w:t>
      </w:r>
    </w:p>
    <w:p w14:paraId="50C2823B" w14:textId="77777777" w:rsidR="00CA5914" w:rsidRPr="005C6A56" w:rsidRDefault="00CA5914" w:rsidP="00CA5914">
      <w:pPr>
        <w:ind w:right="899" w:firstLine="708"/>
        <w:jc w:val="both"/>
        <w:rPr>
          <w:rFonts w:ascii="Palatino Linotype" w:hAnsi="Palatino Linotype" w:cs="Arial"/>
        </w:rPr>
      </w:pPr>
    </w:p>
    <w:p w14:paraId="510AEA5F" w14:textId="77777777" w:rsidR="00CA5914" w:rsidRPr="005C6A56" w:rsidRDefault="00CA5914" w:rsidP="00CA5914">
      <w:pPr>
        <w:spacing w:line="360" w:lineRule="auto"/>
        <w:jc w:val="both"/>
        <w:rPr>
          <w:rFonts w:ascii="Palatino Linotype" w:hAnsi="Palatino Linotype" w:cs="Arial"/>
        </w:rPr>
      </w:pPr>
      <w:r w:rsidRPr="005C6A56">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2ACE2FA8" w14:textId="77777777" w:rsidR="00CA5914" w:rsidRPr="005C6A56" w:rsidRDefault="00CA5914" w:rsidP="00CA5914">
      <w:pPr>
        <w:jc w:val="both"/>
        <w:rPr>
          <w:rFonts w:ascii="Palatino Linotype" w:hAnsi="Palatino Linotype" w:cs="Arial"/>
        </w:rPr>
      </w:pPr>
    </w:p>
    <w:p w14:paraId="4306FE26" w14:textId="77777777" w:rsidR="00CA5914" w:rsidRPr="005C6A56" w:rsidRDefault="00CA5914" w:rsidP="00CA5914">
      <w:pPr>
        <w:ind w:left="851" w:right="902"/>
        <w:jc w:val="both"/>
        <w:rPr>
          <w:rFonts w:ascii="Palatino Linotype" w:eastAsia="Arial Unicode MS" w:hAnsi="Palatino Linotype" w:cs="Arial"/>
          <w:i/>
          <w:sz w:val="22"/>
          <w:szCs w:val="22"/>
        </w:rPr>
      </w:pPr>
      <w:r w:rsidRPr="005C6A56">
        <w:rPr>
          <w:rFonts w:ascii="Palatino Linotype" w:eastAsia="Arial Unicode MS" w:hAnsi="Palatino Linotype" w:cs="Arial"/>
          <w:b/>
          <w:i/>
          <w:sz w:val="22"/>
          <w:szCs w:val="22"/>
        </w:rPr>
        <w:t>“Artículo 22.</w:t>
      </w:r>
      <w:r w:rsidRPr="005C6A56">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E50C188" w14:textId="77777777" w:rsidR="00CA5914" w:rsidRPr="005C6A56" w:rsidRDefault="00CA5914" w:rsidP="00CA5914">
      <w:pPr>
        <w:ind w:left="851" w:right="902"/>
        <w:jc w:val="both"/>
        <w:rPr>
          <w:rFonts w:ascii="Palatino Linotype" w:eastAsia="Arial Unicode MS" w:hAnsi="Palatino Linotype" w:cs="Arial"/>
          <w:i/>
          <w:sz w:val="22"/>
          <w:szCs w:val="22"/>
        </w:rPr>
      </w:pPr>
      <w:r w:rsidRPr="005C6A56">
        <w:rPr>
          <w:rFonts w:ascii="Palatino Linotype" w:eastAsia="Arial Unicode MS" w:hAnsi="Palatino Linotype" w:cs="Arial"/>
          <w:b/>
          <w:i/>
          <w:sz w:val="22"/>
          <w:szCs w:val="22"/>
        </w:rPr>
        <w:t>Artículo 38.</w:t>
      </w:r>
      <w:r w:rsidRPr="005C6A56">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w:t>
      </w:r>
      <w:r w:rsidRPr="005C6A56">
        <w:rPr>
          <w:rFonts w:ascii="Palatino Linotype" w:eastAsia="Arial Unicode MS" w:hAnsi="Palatino Linotype" w:cs="Arial"/>
          <w:i/>
          <w:sz w:val="22"/>
          <w:szCs w:val="22"/>
        </w:rPr>
        <w:lastRenderedPageBreak/>
        <w:t>tratamiento no autorizado o ilícito, de conformidad con lo dispuesto en los lineamientos que al efecto se expidan.</w:t>
      </w:r>
      <w:r w:rsidRPr="005C6A56">
        <w:rPr>
          <w:rFonts w:ascii="Palatino Linotype" w:eastAsia="Arial Unicode MS" w:hAnsi="Palatino Linotype" w:cs="Arial"/>
          <w:b/>
          <w:i/>
          <w:sz w:val="22"/>
          <w:szCs w:val="22"/>
        </w:rPr>
        <w:t>”</w:t>
      </w:r>
      <w:r w:rsidRPr="005C6A56">
        <w:rPr>
          <w:rFonts w:ascii="Palatino Linotype" w:eastAsia="Arial Unicode MS" w:hAnsi="Palatino Linotype" w:cs="Arial"/>
          <w:i/>
          <w:sz w:val="22"/>
          <w:szCs w:val="22"/>
        </w:rPr>
        <w:t xml:space="preserve"> </w:t>
      </w:r>
    </w:p>
    <w:p w14:paraId="7B1D746A" w14:textId="77777777" w:rsidR="00CA5914" w:rsidRPr="005C6A56" w:rsidRDefault="00CA5914" w:rsidP="00CA5914">
      <w:pPr>
        <w:ind w:left="851" w:right="850"/>
        <w:jc w:val="both"/>
        <w:rPr>
          <w:rFonts w:ascii="Palatino Linotype" w:eastAsia="Arial Unicode MS" w:hAnsi="Palatino Linotype" w:cs="Arial"/>
          <w:i/>
          <w:sz w:val="22"/>
          <w:szCs w:val="22"/>
        </w:rPr>
      </w:pPr>
    </w:p>
    <w:p w14:paraId="34080A02" w14:textId="77777777" w:rsidR="00CA5914" w:rsidRPr="005C6A56" w:rsidRDefault="00CA5914" w:rsidP="00CA5914">
      <w:pPr>
        <w:spacing w:line="360" w:lineRule="auto"/>
        <w:jc w:val="both"/>
        <w:rPr>
          <w:rFonts w:ascii="Palatino Linotype" w:hAnsi="Palatino Linotype" w:cs="Arial"/>
        </w:rPr>
      </w:pPr>
      <w:r w:rsidRPr="005C6A56">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374C02D" w14:textId="77777777" w:rsidR="00CA5914" w:rsidRPr="005C6A56" w:rsidRDefault="00CA5914" w:rsidP="00CA5914">
      <w:pPr>
        <w:spacing w:line="360" w:lineRule="auto"/>
        <w:jc w:val="both"/>
        <w:rPr>
          <w:rFonts w:ascii="Palatino Linotype" w:hAnsi="Palatino Linotype" w:cs="Arial"/>
        </w:rPr>
      </w:pPr>
    </w:p>
    <w:p w14:paraId="20FD42D6" w14:textId="77777777" w:rsidR="00CA5914" w:rsidRPr="005C6A56" w:rsidRDefault="00CA5914" w:rsidP="00CA5914">
      <w:pPr>
        <w:spacing w:line="360" w:lineRule="auto"/>
        <w:jc w:val="both"/>
        <w:rPr>
          <w:rFonts w:ascii="Palatino Linotype" w:hAnsi="Palatino Linotype" w:cs="Arial"/>
        </w:rPr>
      </w:pPr>
      <w:r w:rsidRPr="005C6A56">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5C6A56">
        <w:rPr>
          <w:rFonts w:ascii="Palatino Linotype" w:eastAsia="Arial Unicode MS" w:hAnsi="Palatino Linotype" w:cs="Arial"/>
        </w:rPr>
        <w:t xml:space="preserve"> que debe ser protegida por </w:t>
      </w:r>
      <w:r w:rsidRPr="005C6A56">
        <w:rPr>
          <w:rFonts w:ascii="Palatino Linotype" w:eastAsia="Arial Unicode MS" w:hAnsi="Palatino Linotype" w:cs="Arial"/>
          <w:b/>
        </w:rPr>
        <w:t>EL SUJETO OBLIGADO,</w:t>
      </w:r>
      <w:r w:rsidRPr="005C6A56">
        <w:rPr>
          <w:rFonts w:ascii="Palatino Linotype" w:eastAsia="Arial Unicode MS" w:hAnsi="Palatino Linotype" w:cs="Arial"/>
        </w:rPr>
        <w:t xml:space="preserve"> por lo </w:t>
      </w:r>
      <w:r w:rsidRPr="005C6A56">
        <w:rPr>
          <w:rFonts w:ascii="Palatino Linotype" w:hAnsi="Palatino Linotype" w:cs="Arial"/>
        </w:rPr>
        <w:t>que, todo dato personal susceptible de clasificación debe ser protegido.</w:t>
      </w:r>
    </w:p>
    <w:p w14:paraId="2EF9BFF8" w14:textId="77777777" w:rsidR="00CA5914" w:rsidRPr="005C6A56" w:rsidRDefault="00CA5914" w:rsidP="00CA5914">
      <w:pPr>
        <w:spacing w:line="360" w:lineRule="auto"/>
        <w:jc w:val="both"/>
        <w:rPr>
          <w:rFonts w:ascii="Palatino Linotype" w:hAnsi="Palatino Linotype" w:cs="Arial"/>
        </w:rPr>
      </w:pPr>
    </w:p>
    <w:p w14:paraId="3E4657B9" w14:textId="77777777" w:rsidR="00CA5914" w:rsidRPr="005C6A56" w:rsidRDefault="00CA5914" w:rsidP="00CA5914">
      <w:pPr>
        <w:spacing w:line="360" w:lineRule="auto"/>
        <w:jc w:val="both"/>
        <w:rPr>
          <w:rFonts w:ascii="Palatino Linotype" w:hAnsi="Palatino Linotype" w:cs="Arial"/>
        </w:rPr>
      </w:pPr>
      <w:r w:rsidRPr="005C6A56">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BA02AC0" w14:textId="77777777" w:rsidR="00CA5914" w:rsidRPr="005C6A56" w:rsidRDefault="00CA5914" w:rsidP="00CA5914">
      <w:pPr>
        <w:spacing w:line="360" w:lineRule="auto"/>
        <w:jc w:val="both"/>
        <w:rPr>
          <w:rFonts w:ascii="Palatino Linotype" w:hAnsi="Palatino Linotype" w:cs="Arial"/>
        </w:rPr>
      </w:pPr>
    </w:p>
    <w:p w14:paraId="3A94D9B9" w14:textId="77777777" w:rsidR="00CA5914" w:rsidRPr="005C6A56" w:rsidRDefault="00CA5914" w:rsidP="00CA5914">
      <w:pPr>
        <w:spacing w:line="360" w:lineRule="auto"/>
        <w:jc w:val="both"/>
        <w:rPr>
          <w:rFonts w:ascii="Palatino Linotype" w:hAnsi="Palatino Linotype" w:cs="Arial"/>
        </w:rPr>
      </w:pPr>
      <w:r w:rsidRPr="005C6A56">
        <w:rPr>
          <w:rFonts w:ascii="Palatino Linotype" w:hAnsi="Palatino Linotype" w:cs="Arial"/>
        </w:rPr>
        <w:t xml:space="preserve">Asimismo, es importante señalar que dicha clasificación se tiene que efectuar mediante la forma y formalidades que la ley de la materia impone; es decir, mediante acuerdo </w:t>
      </w:r>
      <w:r w:rsidRPr="005C6A56">
        <w:rPr>
          <w:rFonts w:ascii="Palatino Linotype" w:hAnsi="Palatino Linotype" w:cs="Arial"/>
        </w:rPr>
        <w:lastRenderedPageBreak/>
        <w:t>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7B715D1A" w14:textId="77777777" w:rsidR="00CA5914" w:rsidRPr="005C6A56" w:rsidRDefault="00CA5914" w:rsidP="00CA5914">
      <w:pPr>
        <w:jc w:val="both"/>
        <w:rPr>
          <w:rFonts w:ascii="Palatino Linotype" w:hAnsi="Palatino Linotype" w:cs="Arial"/>
        </w:rPr>
      </w:pPr>
    </w:p>
    <w:p w14:paraId="470DB8EA"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b/>
          <w:i/>
          <w:sz w:val="22"/>
          <w:szCs w:val="22"/>
        </w:rPr>
        <w:t xml:space="preserve">“Artículo 49. </w:t>
      </w:r>
      <w:r w:rsidRPr="005C6A56">
        <w:rPr>
          <w:rFonts w:ascii="Palatino Linotype" w:hAnsi="Palatino Linotype" w:cs="Arial"/>
          <w:i/>
          <w:sz w:val="22"/>
          <w:szCs w:val="22"/>
        </w:rPr>
        <w:t>Los Comités de Transparencia tendrán las siguientes atribuciones:</w:t>
      </w:r>
    </w:p>
    <w:p w14:paraId="747BB642"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b/>
          <w:i/>
          <w:sz w:val="22"/>
          <w:szCs w:val="22"/>
        </w:rPr>
        <w:t>VIII.</w:t>
      </w:r>
      <w:r w:rsidRPr="005C6A56">
        <w:rPr>
          <w:rFonts w:ascii="Palatino Linotype" w:hAnsi="Palatino Linotype" w:cs="Arial"/>
          <w:i/>
          <w:sz w:val="22"/>
          <w:szCs w:val="22"/>
        </w:rPr>
        <w:t xml:space="preserve"> Aprobar, modificar o revocar la clasificación de la información;</w:t>
      </w:r>
    </w:p>
    <w:p w14:paraId="490BE63B"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b/>
          <w:i/>
          <w:sz w:val="22"/>
          <w:szCs w:val="22"/>
        </w:rPr>
        <w:t>Artículo 132.</w:t>
      </w:r>
      <w:r w:rsidRPr="005C6A56">
        <w:rPr>
          <w:rFonts w:ascii="Palatino Linotype" w:hAnsi="Palatino Linotype" w:cs="Arial"/>
          <w:i/>
          <w:sz w:val="22"/>
          <w:szCs w:val="22"/>
        </w:rPr>
        <w:t xml:space="preserve"> La clasificación de la información se llevará a cabo en el momento en que:</w:t>
      </w:r>
    </w:p>
    <w:p w14:paraId="688C40C5"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b/>
          <w:i/>
          <w:sz w:val="22"/>
          <w:szCs w:val="22"/>
        </w:rPr>
        <w:t>I.</w:t>
      </w:r>
      <w:r w:rsidRPr="005C6A56">
        <w:rPr>
          <w:rFonts w:ascii="Palatino Linotype" w:hAnsi="Palatino Linotype" w:cs="Arial"/>
          <w:i/>
          <w:sz w:val="22"/>
          <w:szCs w:val="22"/>
        </w:rPr>
        <w:t xml:space="preserve"> Se reciba una solicitud de acceso a la información;</w:t>
      </w:r>
    </w:p>
    <w:p w14:paraId="679DAF83"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b/>
          <w:i/>
          <w:sz w:val="22"/>
          <w:szCs w:val="22"/>
        </w:rPr>
        <w:t>II.</w:t>
      </w:r>
      <w:r w:rsidRPr="005C6A56">
        <w:rPr>
          <w:rFonts w:ascii="Palatino Linotype" w:hAnsi="Palatino Linotype" w:cs="Arial"/>
          <w:i/>
          <w:sz w:val="22"/>
          <w:szCs w:val="22"/>
        </w:rPr>
        <w:t xml:space="preserve"> Se determine mediante resolución de autoridad competente; o</w:t>
      </w:r>
    </w:p>
    <w:p w14:paraId="27632EA6" w14:textId="77777777" w:rsidR="00CA5914" w:rsidRPr="005C6A56" w:rsidRDefault="00CA5914" w:rsidP="00CA5914">
      <w:pPr>
        <w:ind w:left="851" w:right="902"/>
        <w:jc w:val="both"/>
        <w:rPr>
          <w:rFonts w:ascii="Palatino Linotype" w:hAnsi="Palatino Linotype" w:cs="Arial"/>
          <w:b/>
          <w:i/>
          <w:sz w:val="22"/>
          <w:szCs w:val="22"/>
        </w:rPr>
      </w:pPr>
      <w:r w:rsidRPr="005C6A56">
        <w:rPr>
          <w:rFonts w:ascii="Palatino Linotype" w:hAnsi="Palatino Linotype" w:cs="Arial"/>
          <w:b/>
          <w:i/>
          <w:sz w:val="22"/>
          <w:szCs w:val="22"/>
        </w:rPr>
        <w:t>III</w:t>
      </w:r>
      <w:r w:rsidRPr="005C6A56">
        <w:rPr>
          <w:rFonts w:ascii="Palatino Linotype" w:hAnsi="Palatino Linotype" w:cs="Arial"/>
          <w:i/>
          <w:sz w:val="22"/>
          <w:szCs w:val="22"/>
        </w:rPr>
        <w:t>. Se generen versiones públicas para dar cumplimiento a las obligaciones de transparencia previstas en esta Ley.</w:t>
      </w:r>
      <w:r w:rsidRPr="005C6A56">
        <w:rPr>
          <w:rFonts w:ascii="Palatino Linotype" w:hAnsi="Palatino Linotype" w:cs="Arial"/>
          <w:b/>
          <w:i/>
          <w:sz w:val="22"/>
          <w:szCs w:val="22"/>
        </w:rPr>
        <w:t>”</w:t>
      </w:r>
    </w:p>
    <w:p w14:paraId="23016C06"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b/>
          <w:i/>
          <w:sz w:val="22"/>
          <w:szCs w:val="22"/>
        </w:rPr>
        <w:t>“Segundo.-</w:t>
      </w:r>
      <w:r w:rsidRPr="005C6A56">
        <w:rPr>
          <w:rFonts w:ascii="Palatino Linotype" w:hAnsi="Palatino Linotype" w:cs="Arial"/>
          <w:i/>
          <w:sz w:val="22"/>
          <w:szCs w:val="22"/>
        </w:rPr>
        <w:t xml:space="preserve"> Para efectos de los presentes Lineamientos Generales, se entenderá por:</w:t>
      </w:r>
    </w:p>
    <w:p w14:paraId="0899F43B"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b/>
          <w:i/>
          <w:sz w:val="22"/>
          <w:szCs w:val="22"/>
        </w:rPr>
        <w:t>XVIII.</w:t>
      </w:r>
      <w:r w:rsidRPr="005C6A56">
        <w:rPr>
          <w:rFonts w:ascii="Palatino Linotype" w:hAnsi="Palatino Linotype" w:cs="Arial"/>
          <w:i/>
          <w:sz w:val="22"/>
          <w:szCs w:val="22"/>
        </w:rPr>
        <w:t xml:space="preserve">  </w:t>
      </w:r>
      <w:r w:rsidRPr="005C6A56">
        <w:rPr>
          <w:rFonts w:ascii="Palatino Linotype" w:hAnsi="Palatino Linotype" w:cs="Arial"/>
          <w:b/>
          <w:i/>
          <w:sz w:val="22"/>
          <w:szCs w:val="22"/>
        </w:rPr>
        <w:t>Versión pública:</w:t>
      </w:r>
      <w:r w:rsidRPr="005C6A56">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153B2AF1"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b/>
          <w:i/>
          <w:sz w:val="22"/>
          <w:szCs w:val="22"/>
        </w:rPr>
        <w:t>Cuarto.</w:t>
      </w:r>
      <w:r w:rsidRPr="005C6A56">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19EB192C"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6B317A9C"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b/>
          <w:i/>
          <w:sz w:val="22"/>
          <w:szCs w:val="22"/>
        </w:rPr>
        <w:t>Quinto.</w:t>
      </w:r>
      <w:r w:rsidRPr="005C6A56">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64399367"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b/>
          <w:i/>
          <w:sz w:val="22"/>
          <w:szCs w:val="22"/>
        </w:rPr>
        <w:lastRenderedPageBreak/>
        <w:t>Sexto.</w:t>
      </w:r>
      <w:r w:rsidRPr="005C6A56">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0FD8C371"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09CE848B"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b/>
          <w:i/>
          <w:sz w:val="22"/>
          <w:szCs w:val="22"/>
        </w:rPr>
        <w:t>Séptimo.</w:t>
      </w:r>
      <w:r w:rsidRPr="005C6A56">
        <w:rPr>
          <w:rFonts w:ascii="Palatino Linotype" w:hAnsi="Palatino Linotype" w:cs="Arial"/>
          <w:i/>
          <w:sz w:val="22"/>
          <w:szCs w:val="22"/>
        </w:rPr>
        <w:t xml:space="preserve"> La clasificación de la información se llevará a cabo en el momento en que:</w:t>
      </w:r>
    </w:p>
    <w:p w14:paraId="52BF8EB4"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b/>
          <w:i/>
          <w:sz w:val="22"/>
          <w:szCs w:val="22"/>
        </w:rPr>
        <w:t>I.</w:t>
      </w:r>
      <w:r w:rsidRPr="005C6A56">
        <w:rPr>
          <w:rFonts w:ascii="Palatino Linotype" w:hAnsi="Palatino Linotype" w:cs="Arial"/>
          <w:i/>
          <w:sz w:val="22"/>
          <w:szCs w:val="22"/>
        </w:rPr>
        <w:t xml:space="preserve">        Se reciba una solicitud de acceso a la información;</w:t>
      </w:r>
    </w:p>
    <w:p w14:paraId="19D270CD" w14:textId="7733B380"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b/>
          <w:i/>
          <w:sz w:val="22"/>
          <w:szCs w:val="22"/>
        </w:rPr>
        <w:t>II.</w:t>
      </w:r>
      <w:r w:rsidRPr="005C6A56">
        <w:rPr>
          <w:rFonts w:ascii="Palatino Linotype" w:hAnsi="Palatino Linotype" w:cs="Arial"/>
          <w:i/>
          <w:sz w:val="22"/>
          <w:szCs w:val="22"/>
        </w:rPr>
        <w:t xml:space="preserve">       Se determine mediante resolución del Comité de Transparencia, el órgano garante competente, o en cumplimiento a una sentencia del Poder Judicial; o</w:t>
      </w:r>
    </w:p>
    <w:p w14:paraId="393E210B"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b/>
          <w:i/>
          <w:sz w:val="22"/>
          <w:szCs w:val="22"/>
        </w:rPr>
        <w:t>III.</w:t>
      </w:r>
      <w:r w:rsidRPr="005C6A56">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1F868228"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063C063C"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b/>
          <w:i/>
          <w:sz w:val="22"/>
          <w:szCs w:val="22"/>
        </w:rPr>
        <w:t>Octavo.</w:t>
      </w:r>
      <w:r w:rsidRPr="005C6A56">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47C7ED22"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i/>
          <w:sz w:val="22"/>
          <w:szCs w:val="22"/>
        </w:rPr>
        <w:t>Para motivar la clasificación se deberán señalar las razones o circunstancias especiales que lo llevaron a concluir que el caso particular se ajusta al supuesto previsto por la norma legal invocada como fundamento.</w:t>
      </w:r>
    </w:p>
    <w:p w14:paraId="5BE11A2D" w14:textId="20CE4D38"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i/>
          <w:sz w:val="22"/>
          <w:szCs w:val="22"/>
        </w:rPr>
        <w:t xml:space="preserve">En caso de referirse a información reservada, la motivación de la clasificación </w:t>
      </w:r>
      <w:r w:rsidR="007A0BDB" w:rsidRPr="005C6A56">
        <w:rPr>
          <w:rFonts w:ascii="Palatino Linotype" w:hAnsi="Palatino Linotype" w:cs="Arial"/>
          <w:i/>
          <w:sz w:val="22"/>
          <w:szCs w:val="22"/>
        </w:rPr>
        <w:t>deberá comprender el análisis de la pruebe de daño a que hace referencia el artículo 104 de la Ley General , en relación con el artículo trigésimo tercero de los presentes lineamiento, así como las circunstancias que justifican el establecimiento de determinado plazo de reserva.</w:t>
      </w:r>
    </w:p>
    <w:p w14:paraId="65B60E9B"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145B3D7B"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0B52641D"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b/>
          <w:i/>
          <w:sz w:val="22"/>
          <w:szCs w:val="22"/>
        </w:rPr>
        <w:t>Noveno.</w:t>
      </w:r>
      <w:r w:rsidRPr="005C6A56">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72D76A80" w14:textId="3601FDC9"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b/>
          <w:i/>
          <w:sz w:val="22"/>
          <w:szCs w:val="22"/>
        </w:rPr>
        <w:t>Décimo.</w:t>
      </w:r>
      <w:r w:rsidRPr="005C6A56">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w:t>
      </w:r>
      <w:r w:rsidRPr="005C6A56">
        <w:rPr>
          <w:rFonts w:ascii="Palatino Linotype" w:hAnsi="Palatino Linotype" w:cs="Arial"/>
          <w:i/>
          <w:sz w:val="22"/>
          <w:szCs w:val="22"/>
        </w:rPr>
        <w:lastRenderedPageBreak/>
        <w:t>clasificados. Asimismo, deberán asegurarse de que dicho personal cuente con los conocimientos técnicos y legales que le permitan manejar adecuadamente la información clasificada, en los términos de los Lineamientos para la Organiza</w:t>
      </w:r>
      <w:r w:rsidR="007A0BDB" w:rsidRPr="005C6A56">
        <w:rPr>
          <w:rFonts w:ascii="Palatino Linotype" w:hAnsi="Palatino Linotype" w:cs="Arial"/>
          <w:i/>
          <w:sz w:val="22"/>
          <w:szCs w:val="22"/>
        </w:rPr>
        <w:t>ción y Conservación de Archivos y demás normatividad aplicable.</w:t>
      </w:r>
    </w:p>
    <w:p w14:paraId="4D1D92A8" w14:textId="77777777" w:rsidR="00CA5914" w:rsidRPr="005C6A56" w:rsidRDefault="00CA5914" w:rsidP="00CA5914">
      <w:pPr>
        <w:ind w:left="851" w:right="902"/>
        <w:jc w:val="both"/>
        <w:rPr>
          <w:rFonts w:ascii="Palatino Linotype" w:hAnsi="Palatino Linotype" w:cs="Arial"/>
          <w:i/>
          <w:sz w:val="22"/>
          <w:szCs w:val="22"/>
        </w:rPr>
      </w:pPr>
      <w:r w:rsidRPr="005C6A56">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02900F13" w14:textId="77777777" w:rsidR="00CA5914" w:rsidRPr="005C6A56" w:rsidRDefault="00CA5914" w:rsidP="00CA5914">
      <w:pPr>
        <w:ind w:left="851" w:right="899"/>
        <w:jc w:val="both"/>
        <w:rPr>
          <w:rFonts w:ascii="Palatino Linotype" w:hAnsi="Palatino Linotype" w:cs="Arial"/>
          <w:b/>
          <w:i/>
          <w:sz w:val="22"/>
          <w:szCs w:val="22"/>
        </w:rPr>
      </w:pPr>
      <w:r w:rsidRPr="005C6A56">
        <w:rPr>
          <w:rFonts w:ascii="Palatino Linotype" w:hAnsi="Palatino Linotype" w:cs="Arial"/>
          <w:b/>
          <w:i/>
          <w:sz w:val="22"/>
          <w:szCs w:val="22"/>
        </w:rPr>
        <w:t>Décimo primero.</w:t>
      </w:r>
      <w:r w:rsidRPr="005C6A56">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5C6A56">
        <w:rPr>
          <w:rFonts w:ascii="Palatino Linotype" w:hAnsi="Palatino Linotype" w:cs="Arial"/>
          <w:b/>
          <w:i/>
          <w:sz w:val="22"/>
          <w:szCs w:val="22"/>
        </w:rPr>
        <w:t>”</w:t>
      </w:r>
    </w:p>
    <w:p w14:paraId="6B9F0FC9" w14:textId="77777777" w:rsidR="00CA5914" w:rsidRPr="005C6A56" w:rsidRDefault="00CA5914" w:rsidP="00CA5914">
      <w:pPr>
        <w:ind w:left="851" w:right="899"/>
        <w:jc w:val="both"/>
        <w:rPr>
          <w:rFonts w:ascii="Palatino Linotype" w:hAnsi="Palatino Linotype" w:cs="Arial"/>
          <w:b/>
          <w:bCs/>
          <w:i/>
          <w:noProof/>
        </w:rPr>
      </w:pPr>
    </w:p>
    <w:p w14:paraId="502D8197" w14:textId="77777777" w:rsidR="00CA5914" w:rsidRPr="005C6A56" w:rsidRDefault="00CA5914" w:rsidP="00CA5914">
      <w:pPr>
        <w:spacing w:line="360" w:lineRule="auto"/>
        <w:jc w:val="both"/>
        <w:rPr>
          <w:rFonts w:ascii="Palatino Linotype" w:hAnsi="Palatino Linotype" w:cs="Arial"/>
        </w:rPr>
      </w:pPr>
      <w:r w:rsidRPr="005C6A56">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63763313" w14:textId="067A1534" w:rsidR="00CA5914" w:rsidRPr="005C6A56" w:rsidRDefault="00CA5914" w:rsidP="00CA5914">
      <w:pPr>
        <w:autoSpaceDE w:val="0"/>
        <w:autoSpaceDN w:val="0"/>
        <w:adjustRightInd w:val="0"/>
        <w:spacing w:before="100" w:beforeAutospacing="1" w:line="360" w:lineRule="auto"/>
        <w:ind w:right="-91"/>
        <w:jc w:val="both"/>
        <w:rPr>
          <w:rFonts w:ascii="Palatino Linotype" w:hAnsi="Palatino Linotype" w:cs="Arial"/>
          <w:lang w:eastAsia="es-CO"/>
        </w:rPr>
      </w:pPr>
      <w:r w:rsidRPr="005C6A56">
        <w:rPr>
          <w:rFonts w:ascii="Palatino Linotype" w:hAnsi="Palatino Linotype" w:cs="Arial"/>
        </w:rPr>
        <w:t xml:space="preserve">Consecuentemente, se destaca que la versión pública que elabore </w:t>
      </w:r>
      <w:r w:rsidRPr="005C6A56">
        <w:rPr>
          <w:rFonts w:ascii="Palatino Linotype" w:hAnsi="Palatino Linotype" w:cs="Arial"/>
          <w:b/>
        </w:rPr>
        <w:t>EL SUJETO OBLIGADO</w:t>
      </w:r>
      <w:r w:rsidRPr="005C6A56">
        <w:rPr>
          <w:rFonts w:ascii="Palatino Linotype" w:hAnsi="Palatino Linotype" w:cs="Arial"/>
        </w:rPr>
        <w:t xml:space="preserve"> debe cumplir con las formalidades exigidas en la Ley, por lo que para tal efecto emitirá el </w:t>
      </w:r>
      <w:r w:rsidRPr="005C6A56">
        <w:rPr>
          <w:rFonts w:ascii="Palatino Linotype" w:hAnsi="Palatino Linotype" w:cs="Arial"/>
          <w:b/>
        </w:rPr>
        <w:t>Acuerdo del Comité de Transparencia</w:t>
      </w:r>
      <w:r w:rsidRPr="005C6A56">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5C6A56">
        <w:rPr>
          <w:rFonts w:ascii="Palatino Linotype" w:hAnsi="Palatino Linotype" w:cs="Arial"/>
          <w:lang w:eastAsia="es-CO"/>
        </w:rPr>
        <w:t xml:space="preserve">,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w:t>
      </w:r>
      <w:r w:rsidRPr="005C6A56">
        <w:rPr>
          <w:rFonts w:ascii="Palatino Linotype" w:hAnsi="Palatino Linotype" w:cs="Arial"/>
          <w:lang w:eastAsia="es-CO"/>
        </w:rPr>
        <w:lastRenderedPageBreak/>
        <w:t>razones de ello se estaría violentando desde un inicio el derecho de acceso a la información del solicitante.</w:t>
      </w:r>
    </w:p>
    <w:p w14:paraId="48924CD9" w14:textId="77777777" w:rsidR="00CA5914" w:rsidRPr="005C6A56" w:rsidRDefault="00CA5914" w:rsidP="00CA5914">
      <w:pPr>
        <w:spacing w:line="360" w:lineRule="auto"/>
        <w:ind w:right="51"/>
        <w:jc w:val="both"/>
        <w:rPr>
          <w:rFonts w:ascii="Palatino Linotype" w:hAnsi="Palatino Linotype" w:cs="Arial"/>
          <w:lang w:eastAsia="es-CO"/>
        </w:rPr>
      </w:pPr>
    </w:p>
    <w:p w14:paraId="3C0DF6BD" w14:textId="09FF1560" w:rsidR="00E46CBF" w:rsidRPr="005C6A56" w:rsidRDefault="00115260" w:rsidP="00E46CBF">
      <w:pPr>
        <w:spacing w:line="360" w:lineRule="auto"/>
        <w:jc w:val="both"/>
        <w:rPr>
          <w:rFonts w:ascii="Palatino Linotype" w:hAnsi="Palatino Linotype" w:cs="Arial"/>
          <w:color w:val="000000" w:themeColor="text1"/>
          <w:lang w:eastAsia="es-MX"/>
        </w:rPr>
      </w:pPr>
      <w:r w:rsidRPr="005C6A56">
        <w:rPr>
          <w:rFonts w:ascii="Palatino Linotype" w:hAnsi="Palatino Linotype" w:cs="Arial"/>
          <w:color w:val="000000" w:themeColor="text1"/>
        </w:rPr>
        <w:t>Por</w:t>
      </w:r>
      <w:r w:rsidR="00E46CBF" w:rsidRPr="005C6A56">
        <w:rPr>
          <w:rFonts w:ascii="Palatino Linotype" w:hAnsi="Palatino Linotype" w:cs="Arial"/>
          <w:color w:val="000000" w:themeColor="text1"/>
        </w:rPr>
        <w:t xml:space="preserve"> lo </w:t>
      </w:r>
      <w:r w:rsidRPr="005C6A56">
        <w:rPr>
          <w:rFonts w:ascii="Palatino Linotype" w:hAnsi="Palatino Linotype" w:cs="Arial"/>
          <w:color w:val="000000" w:themeColor="text1"/>
          <w:lang w:eastAsia="es-CO"/>
        </w:rPr>
        <w:t>hasta aquí</w:t>
      </w:r>
      <w:r w:rsidR="00E46CBF" w:rsidRPr="005C6A56">
        <w:rPr>
          <w:rFonts w:ascii="Palatino Linotype" w:hAnsi="Palatino Linotype" w:cs="Arial"/>
          <w:color w:val="000000" w:themeColor="text1"/>
        </w:rPr>
        <w:t xml:space="preserve"> expuesto, este Instituto estima que las razones o motivos de inconformidad hechos valer por </w:t>
      </w:r>
      <w:r w:rsidR="00E46CBF" w:rsidRPr="005C6A56">
        <w:rPr>
          <w:rFonts w:ascii="Palatino Linotype" w:hAnsi="Palatino Linotype" w:cs="Arial"/>
          <w:b/>
          <w:color w:val="000000" w:themeColor="text1"/>
        </w:rPr>
        <w:t>EL RECURRENTE</w:t>
      </w:r>
      <w:r w:rsidR="00E46CBF" w:rsidRPr="005C6A56">
        <w:rPr>
          <w:rFonts w:ascii="Palatino Linotype" w:hAnsi="Palatino Linotype" w:cs="Arial"/>
          <w:color w:val="000000" w:themeColor="text1"/>
        </w:rPr>
        <w:t xml:space="preserve"> devienen </w:t>
      </w:r>
      <w:r w:rsidR="00E46CBF" w:rsidRPr="005C6A56">
        <w:rPr>
          <w:rFonts w:ascii="Palatino Linotype" w:hAnsi="Palatino Linotype" w:cs="Arial"/>
          <w:b/>
          <w:color w:val="000000" w:themeColor="text1"/>
        </w:rPr>
        <w:t>fundadas</w:t>
      </w:r>
      <w:r w:rsidR="00E46CBF" w:rsidRPr="005C6A56">
        <w:rPr>
          <w:rFonts w:ascii="Palatino Linotype" w:hAnsi="Palatino Linotype" w:cs="Arial"/>
          <w:color w:val="000000" w:themeColor="text1"/>
        </w:rPr>
        <w:t xml:space="preserve"> y suficientes para </w:t>
      </w:r>
      <w:r w:rsidR="00E46CBF" w:rsidRPr="005C6A56">
        <w:rPr>
          <w:rFonts w:ascii="Palatino Linotype" w:hAnsi="Palatino Linotype" w:cs="Arial"/>
          <w:b/>
          <w:color w:val="000000" w:themeColor="text1"/>
        </w:rPr>
        <w:t xml:space="preserve">MODIFICAR </w:t>
      </w:r>
      <w:r w:rsidR="00E46CBF" w:rsidRPr="005C6A56">
        <w:rPr>
          <w:rFonts w:ascii="Palatino Linotype" w:hAnsi="Palatino Linotype" w:cs="Arial"/>
          <w:color w:val="000000" w:themeColor="text1"/>
        </w:rPr>
        <w:t xml:space="preserve">la respuesta del </w:t>
      </w:r>
      <w:r w:rsidR="00E46CBF" w:rsidRPr="005C6A56">
        <w:rPr>
          <w:rFonts w:ascii="Palatino Linotype" w:hAnsi="Palatino Linotype" w:cs="Arial"/>
          <w:b/>
          <w:color w:val="000000" w:themeColor="text1"/>
        </w:rPr>
        <w:t>SUJETO OBLIGADO</w:t>
      </w:r>
      <w:r w:rsidR="00E46CBF" w:rsidRPr="005C6A56">
        <w:rPr>
          <w:rFonts w:ascii="Palatino Linotype" w:hAnsi="Palatino Linotype" w:cs="Arial"/>
          <w:color w:val="000000" w:themeColor="text1"/>
        </w:rPr>
        <w:t xml:space="preserve"> y ordenarle haga entrega de la información descrita en el presente Considerando.</w:t>
      </w:r>
    </w:p>
    <w:p w14:paraId="7EBF888C" w14:textId="77777777" w:rsidR="00E46CBF" w:rsidRPr="005C6A56" w:rsidRDefault="00E46CBF" w:rsidP="00E46CBF">
      <w:pPr>
        <w:widowControl w:val="0"/>
        <w:tabs>
          <w:tab w:val="left" w:pos="1701"/>
          <w:tab w:val="left" w:pos="1843"/>
        </w:tabs>
        <w:autoSpaceDE w:val="0"/>
        <w:autoSpaceDN w:val="0"/>
        <w:adjustRightInd w:val="0"/>
        <w:spacing w:line="360" w:lineRule="auto"/>
        <w:jc w:val="both"/>
        <w:rPr>
          <w:rFonts w:ascii="Palatino Linotype" w:hAnsi="Palatino Linotype" w:cs="Arial"/>
          <w:color w:val="000000" w:themeColor="text1"/>
        </w:rPr>
      </w:pPr>
    </w:p>
    <w:p w14:paraId="14E6658A" w14:textId="77777777" w:rsidR="00E46CBF" w:rsidRPr="005C6A56" w:rsidRDefault="00E46CBF" w:rsidP="00E46CBF">
      <w:pPr>
        <w:spacing w:line="360" w:lineRule="auto"/>
        <w:jc w:val="both"/>
        <w:rPr>
          <w:rFonts w:ascii="Palatino Linotype" w:eastAsia="Calibri" w:hAnsi="Palatino Linotype" w:cs="Arial"/>
          <w:color w:val="000000" w:themeColor="text1"/>
        </w:rPr>
      </w:pPr>
      <w:r w:rsidRPr="005C6A56">
        <w:rPr>
          <w:rFonts w:ascii="Palatino Linotype" w:eastAsia="Calibri" w:hAnsi="Palatino Linotype" w:cs="Arial"/>
          <w:color w:val="000000" w:themeColor="text1"/>
        </w:rPr>
        <w:t xml:space="preserve">Así, con fundamento en lo previsto en los artículos 5, párrafos </w:t>
      </w:r>
      <w:r w:rsidRPr="005C6A56">
        <w:rPr>
          <w:rFonts w:ascii="Palatino Linotype" w:hAnsi="Palatino Linotype"/>
          <w:color w:val="000000" w:themeColor="text1"/>
        </w:rPr>
        <w:t>trigésimo, trigésimo primero y trigésimo segundo</w:t>
      </w:r>
      <w:r w:rsidRPr="005C6A56">
        <w:rPr>
          <w:rFonts w:ascii="Palatino Linotype" w:eastAsia="Calibri" w:hAnsi="Palatino Linotype" w:cs="Arial"/>
          <w:color w:val="000000" w:themeColor="text1"/>
        </w:rPr>
        <w:t xml:space="preserve">, fracciones IV y V de la Constitución Política del Estado Libre y Soberano de México; </w:t>
      </w:r>
      <w:r w:rsidRPr="005C6A56">
        <w:rPr>
          <w:rFonts w:ascii="Palatino Linotype" w:hAnsi="Palatino Linotype" w:cs="Arial"/>
          <w:color w:val="000000" w:themeColor="text1"/>
        </w:rPr>
        <w:t>2, fracción II, 29, 36, fracciones I y II, 176, 178, 179, 181, 185 fracción I, 186 y 188</w:t>
      </w:r>
      <w:r w:rsidRPr="005C6A56">
        <w:rPr>
          <w:rFonts w:ascii="Palatino Linotype" w:eastAsia="Calibri" w:hAnsi="Palatino Linotype" w:cs="Arial"/>
          <w:color w:val="000000" w:themeColor="text1"/>
        </w:rPr>
        <w:t xml:space="preserve"> de la Ley de Transparencia y Acceso a la Información Pública del Estado de México y Municipios, este Pleno: </w:t>
      </w:r>
    </w:p>
    <w:p w14:paraId="65D20A37" w14:textId="77777777" w:rsidR="00E46CBF" w:rsidRPr="005C6A56" w:rsidRDefault="00E46CBF" w:rsidP="00E46CBF">
      <w:pPr>
        <w:spacing w:line="360" w:lineRule="auto"/>
        <w:jc w:val="both"/>
        <w:rPr>
          <w:rFonts w:ascii="Palatino Linotype" w:eastAsia="Calibri" w:hAnsi="Palatino Linotype" w:cs="Arial"/>
          <w:color w:val="000000" w:themeColor="text1"/>
        </w:rPr>
      </w:pPr>
    </w:p>
    <w:p w14:paraId="45DECAD4" w14:textId="77777777" w:rsidR="00E46CBF" w:rsidRPr="005C6A56" w:rsidRDefault="00E46CBF" w:rsidP="00E46CBF">
      <w:pPr>
        <w:spacing w:line="360" w:lineRule="auto"/>
        <w:jc w:val="center"/>
        <w:rPr>
          <w:rFonts w:ascii="Palatino Linotype" w:hAnsi="Palatino Linotype"/>
          <w:b/>
          <w:color w:val="000000" w:themeColor="text1"/>
          <w:spacing w:val="60"/>
          <w:sz w:val="28"/>
          <w:szCs w:val="28"/>
        </w:rPr>
      </w:pPr>
      <w:r w:rsidRPr="005C6A56">
        <w:rPr>
          <w:rFonts w:ascii="Palatino Linotype" w:hAnsi="Palatino Linotype"/>
          <w:b/>
          <w:color w:val="000000" w:themeColor="text1"/>
          <w:spacing w:val="60"/>
          <w:sz w:val="28"/>
          <w:szCs w:val="28"/>
        </w:rPr>
        <w:t>RESUELVE</w:t>
      </w:r>
    </w:p>
    <w:p w14:paraId="0F18019B" w14:textId="77777777" w:rsidR="00E46CBF" w:rsidRPr="005C6A56" w:rsidRDefault="00E46CBF" w:rsidP="00E46CBF">
      <w:pPr>
        <w:spacing w:line="360" w:lineRule="auto"/>
        <w:jc w:val="center"/>
        <w:rPr>
          <w:rFonts w:ascii="Palatino Linotype" w:hAnsi="Palatino Linotype"/>
          <w:b/>
          <w:color w:val="000000" w:themeColor="text1"/>
          <w:spacing w:val="60"/>
          <w:szCs w:val="28"/>
        </w:rPr>
      </w:pPr>
    </w:p>
    <w:p w14:paraId="270261F0" w14:textId="597F7A9A" w:rsidR="00E46CBF" w:rsidRPr="005C6A56" w:rsidRDefault="00E46CBF" w:rsidP="00E46CBF">
      <w:pPr>
        <w:spacing w:line="360" w:lineRule="auto"/>
        <w:jc w:val="both"/>
        <w:rPr>
          <w:rFonts w:ascii="Palatino Linotype" w:hAnsi="Palatino Linotype" w:cs="Arial"/>
          <w:lang w:val="es-ES"/>
        </w:rPr>
      </w:pPr>
      <w:r w:rsidRPr="005C6A56">
        <w:rPr>
          <w:rFonts w:ascii="Palatino Linotype" w:hAnsi="Palatino Linotype" w:cs="Arial"/>
          <w:b/>
          <w:sz w:val="28"/>
          <w:szCs w:val="28"/>
          <w:lang w:val="es-ES"/>
        </w:rPr>
        <w:t>PRIMERO</w:t>
      </w:r>
      <w:r w:rsidRPr="005C6A56">
        <w:rPr>
          <w:rFonts w:ascii="Palatino Linotype" w:hAnsi="Palatino Linotype" w:cs="Arial"/>
          <w:sz w:val="28"/>
          <w:szCs w:val="28"/>
          <w:lang w:val="es-ES"/>
        </w:rPr>
        <w:t>.</w:t>
      </w:r>
      <w:r w:rsidRPr="005C6A56">
        <w:rPr>
          <w:rFonts w:ascii="Palatino Linotype" w:hAnsi="Palatino Linotype" w:cs="Arial"/>
          <w:lang w:val="es-ES"/>
        </w:rPr>
        <w:t xml:space="preserve"> Resultan </w:t>
      </w:r>
      <w:r w:rsidRPr="005C6A56">
        <w:rPr>
          <w:rFonts w:ascii="Palatino Linotype" w:hAnsi="Palatino Linotype" w:cs="Arial"/>
          <w:b/>
          <w:lang w:val="es-ES"/>
        </w:rPr>
        <w:t>fundadas</w:t>
      </w:r>
      <w:r w:rsidRPr="005C6A56">
        <w:rPr>
          <w:rFonts w:ascii="Palatino Linotype" w:hAnsi="Palatino Linotype" w:cs="Arial"/>
          <w:lang w:val="es-ES"/>
        </w:rPr>
        <w:t xml:space="preserve"> las razones o motivos de inconformidad planteadas por </w:t>
      </w:r>
      <w:r w:rsidRPr="005C6A56">
        <w:rPr>
          <w:rFonts w:ascii="Palatino Linotype" w:hAnsi="Palatino Linotype" w:cs="Arial"/>
          <w:b/>
          <w:lang w:val="es-ES"/>
        </w:rPr>
        <w:t xml:space="preserve">EL RECURRENTE </w:t>
      </w:r>
      <w:r w:rsidRPr="005C6A56">
        <w:rPr>
          <w:rFonts w:ascii="Palatino Linotype" w:hAnsi="Palatino Linotype" w:cs="Arial"/>
          <w:bCs/>
          <w:lang w:val="es-ES"/>
        </w:rPr>
        <w:t>en el Recurso de Revisión</w:t>
      </w:r>
      <w:r w:rsidRPr="005C6A56">
        <w:rPr>
          <w:rFonts w:ascii="Palatino Linotype" w:hAnsi="Palatino Linotype" w:cs="Arial"/>
          <w:b/>
          <w:lang w:val="es-ES"/>
        </w:rPr>
        <w:t xml:space="preserve"> </w:t>
      </w:r>
      <w:r w:rsidR="00F6230D" w:rsidRPr="005C6A56">
        <w:rPr>
          <w:rFonts w:ascii="Palatino Linotype" w:hAnsi="Palatino Linotype" w:cs="Arial"/>
          <w:b/>
          <w:bCs/>
          <w:szCs w:val="22"/>
        </w:rPr>
        <w:t>16447</w:t>
      </w:r>
      <w:r w:rsidR="008C154A" w:rsidRPr="005C6A56">
        <w:rPr>
          <w:rFonts w:ascii="Palatino Linotype" w:hAnsi="Palatino Linotype" w:cs="Arial"/>
          <w:b/>
          <w:lang w:val="es-ES"/>
        </w:rPr>
        <w:t>/INFOEM/IP/RR/2022</w:t>
      </w:r>
      <w:r w:rsidRPr="005C6A56">
        <w:rPr>
          <w:rFonts w:ascii="Palatino Linotype" w:hAnsi="Palatino Linotype" w:cs="Arial"/>
          <w:lang w:val="es-ES"/>
        </w:rPr>
        <w:t xml:space="preserve"> y en términos del </w:t>
      </w:r>
      <w:r w:rsidRPr="005C6A56">
        <w:rPr>
          <w:rFonts w:ascii="Palatino Linotype" w:hAnsi="Palatino Linotype" w:cs="Arial"/>
          <w:b/>
          <w:bCs/>
        </w:rPr>
        <w:t>Considerando Quinto</w:t>
      </w:r>
      <w:r w:rsidRPr="005C6A56">
        <w:rPr>
          <w:rFonts w:ascii="Palatino Linotype" w:hAnsi="Palatino Linotype" w:cs="Arial"/>
        </w:rPr>
        <w:t xml:space="preserve"> </w:t>
      </w:r>
      <w:r w:rsidRPr="005C6A56">
        <w:rPr>
          <w:rFonts w:ascii="Palatino Linotype" w:hAnsi="Palatino Linotype" w:cs="Arial"/>
          <w:lang w:val="es-ES"/>
        </w:rPr>
        <w:t>de la presente Resolución.</w:t>
      </w:r>
    </w:p>
    <w:p w14:paraId="21740ABB" w14:textId="77777777" w:rsidR="00E46CBF" w:rsidRPr="005C6A56" w:rsidRDefault="00E46CBF" w:rsidP="00E46CBF">
      <w:pPr>
        <w:spacing w:line="360" w:lineRule="auto"/>
        <w:jc w:val="both"/>
        <w:rPr>
          <w:rFonts w:ascii="Palatino Linotype" w:hAnsi="Palatino Linotype" w:cs="Arial"/>
          <w:lang w:val="es-ES"/>
        </w:rPr>
      </w:pPr>
    </w:p>
    <w:p w14:paraId="7BCC79E7" w14:textId="1E5C5B68" w:rsidR="00E46CBF" w:rsidRPr="005C6A56" w:rsidRDefault="00E46CBF" w:rsidP="00E46CBF">
      <w:pPr>
        <w:spacing w:line="360" w:lineRule="auto"/>
        <w:jc w:val="both"/>
        <w:rPr>
          <w:rFonts w:ascii="Palatino Linotype" w:eastAsia="Palatino Linotype" w:hAnsi="Palatino Linotype" w:cs="Palatino Linotype"/>
        </w:rPr>
      </w:pPr>
      <w:r w:rsidRPr="005C6A56">
        <w:rPr>
          <w:rFonts w:ascii="Palatino Linotype" w:hAnsi="Palatino Linotype" w:cs="Arial"/>
          <w:b/>
          <w:sz w:val="28"/>
          <w:szCs w:val="28"/>
          <w:lang w:val="es-ES"/>
        </w:rPr>
        <w:t>SEGUNDO</w:t>
      </w:r>
      <w:r w:rsidRPr="005C6A56">
        <w:rPr>
          <w:rFonts w:ascii="Palatino Linotype" w:hAnsi="Palatino Linotype" w:cs="Arial"/>
          <w:sz w:val="28"/>
          <w:szCs w:val="28"/>
          <w:lang w:val="es-ES"/>
        </w:rPr>
        <w:t>.</w:t>
      </w:r>
      <w:r w:rsidRPr="005C6A56">
        <w:rPr>
          <w:rFonts w:ascii="Palatino Linotype" w:hAnsi="Palatino Linotype" w:cs="Arial"/>
          <w:lang w:val="es-ES"/>
        </w:rPr>
        <w:t xml:space="preserve"> </w:t>
      </w:r>
      <w:r w:rsidRPr="005C6A56">
        <w:rPr>
          <w:rFonts w:ascii="Palatino Linotype" w:eastAsia="Calibri" w:hAnsi="Palatino Linotype" w:cs="Arial"/>
        </w:rPr>
        <w:t xml:space="preserve">Se </w:t>
      </w:r>
      <w:r w:rsidRPr="005C6A56">
        <w:rPr>
          <w:rFonts w:ascii="Palatino Linotype" w:eastAsia="Calibri" w:hAnsi="Palatino Linotype" w:cs="Arial"/>
          <w:b/>
        </w:rPr>
        <w:t xml:space="preserve">MODIFICA </w:t>
      </w:r>
      <w:r w:rsidRPr="005C6A56">
        <w:rPr>
          <w:rFonts w:ascii="Palatino Linotype" w:eastAsia="Calibri" w:hAnsi="Palatino Linotype" w:cs="Arial"/>
        </w:rPr>
        <w:t xml:space="preserve">la respuesta proporcionada por el </w:t>
      </w:r>
      <w:r w:rsidRPr="005C6A56">
        <w:rPr>
          <w:rFonts w:ascii="Palatino Linotype" w:eastAsia="Calibri" w:hAnsi="Palatino Linotype" w:cs="Arial"/>
          <w:b/>
          <w:bCs/>
        </w:rPr>
        <w:t xml:space="preserve">SUJETO OBLIGADO </w:t>
      </w:r>
      <w:r w:rsidRPr="005C6A56">
        <w:rPr>
          <w:rFonts w:ascii="Palatino Linotype" w:eastAsia="Calibri" w:hAnsi="Palatino Linotype" w:cs="Arial"/>
          <w:bCs/>
          <w:lang w:val="es-ES"/>
        </w:rPr>
        <w:t xml:space="preserve">y </w:t>
      </w:r>
      <w:r w:rsidRPr="005C6A56">
        <w:rPr>
          <w:rFonts w:ascii="Palatino Linotype" w:hAnsi="Palatino Linotype" w:cs="Arial"/>
          <w:bCs/>
          <w:lang w:val="es-ES"/>
        </w:rPr>
        <w:t>se</w:t>
      </w:r>
      <w:r w:rsidRPr="005C6A56">
        <w:rPr>
          <w:rFonts w:ascii="Palatino Linotype" w:hAnsi="Palatino Linotype" w:cs="Arial"/>
          <w:lang w:val="es-ES"/>
        </w:rPr>
        <w:t xml:space="preserve"> </w:t>
      </w:r>
      <w:r w:rsidRPr="005C6A56">
        <w:rPr>
          <w:rFonts w:ascii="Palatino Linotype" w:hAnsi="Palatino Linotype" w:cs="Arial"/>
          <w:b/>
          <w:bCs/>
          <w:lang w:val="es-ES"/>
        </w:rPr>
        <w:t>Ordena</w:t>
      </w:r>
      <w:r w:rsidRPr="005C6A56">
        <w:rPr>
          <w:rFonts w:ascii="Palatino Linotype" w:hAnsi="Palatino Linotype" w:cs="Arial"/>
          <w:lang w:val="es-ES"/>
        </w:rPr>
        <w:t xml:space="preserve"> haga entrega al </w:t>
      </w:r>
      <w:r w:rsidRPr="005C6A56">
        <w:rPr>
          <w:rFonts w:ascii="Palatino Linotype" w:hAnsi="Palatino Linotype" w:cs="Arial"/>
          <w:b/>
          <w:lang w:val="es-ES"/>
        </w:rPr>
        <w:t>RECURRENTE</w:t>
      </w:r>
      <w:r w:rsidRPr="005C6A56">
        <w:rPr>
          <w:rFonts w:ascii="Palatino Linotype" w:hAnsi="Palatino Linotype" w:cs="Arial"/>
          <w:lang w:val="es-ES"/>
        </w:rPr>
        <w:t xml:space="preserve">, vía el Sistema de Acceso a </w:t>
      </w:r>
      <w:r w:rsidRPr="005C6A56">
        <w:rPr>
          <w:rFonts w:ascii="Palatino Linotype" w:hAnsi="Palatino Linotype" w:cs="Arial"/>
          <w:lang w:val="es-ES"/>
        </w:rPr>
        <w:lastRenderedPageBreak/>
        <w:t>la Información Mexiquense (</w:t>
      </w:r>
      <w:r w:rsidRPr="005C6A56">
        <w:rPr>
          <w:rFonts w:ascii="Palatino Linotype" w:hAnsi="Palatino Linotype" w:cs="Arial"/>
          <w:b/>
          <w:lang w:val="es-ES"/>
        </w:rPr>
        <w:t>SAIMEX</w:t>
      </w:r>
      <w:r w:rsidRPr="005C6A56">
        <w:rPr>
          <w:rFonts w:ascii="Palatino Linotype" w:hAnsi="Palatino Linotype" w:cs="Arial"/>
          <w:lang w:val="es-ES"/>
        </w:rPr>
        <w:t>),</w:t>
      </w:r>
      <w:r w:rsidR="005819DA" w:rsidRPr="005C6A56">
        <w:rPr>
          <w:rFonts w:ascii="Palatino Linotype" w:hAnsi="Palatino Linotype" w:cs="Arial"/>
          <w:lang w:val="es-ES"/>
        </w:rPr>
        <w:t xml:space="preserve"> en versión pública de ser procedente,</w:t>
      </w:r>
      <w:r w:rsidR="006A646F" w:rsidRPr="005C6A56">
        <w:rPr>
          <w:rFonts w:ascii="Palatino Linotype" w:hAnsi="Palatino Linotype" w:cs="Arial"/>
          <w:lang w:val="es-ES"/>
        </w:rPr>
        <w:t xml:space="preserve"> el documento o documentos en donde conste</w:t>
      </w:r>
      <w:r w:rsidRPr="005C6A56">
        <w:rPr>
          <w:rFonts w:ascii="Palatino Linotype" w:eastAsia="Palatino Linotype" w:hAnsi="Palatino Linotype" w:cs="Palatino Linotype"/>
        </w:rPr>
        <w:t xml:space="preserve"> lo siguiente:</w:t>
      </w:r>
    </w:p>
    <w:p w14:paraId="6E6D882E" w14:textId="77777777" w:rsidR="00E46CBF" w:rsidRPr="005C6A56" w:rsidRDefault="00E46CBF" w:rsidP="00E46CBF">
      <w:pPr>
        <w:spacing w:line="276" w:lineRule="auto"/>
        <w:ind w:left="850" w:right="901"/>
        <w:jc w:val="both"/>
        <w:rPr>
          <w:rFonts w:ascii="Palatino Linotype" w:eastAsia="Palatino Linotype" w:hAnsi="Palatino Linotype" w:cs="Palatino Linotype"/>
          <w:i/>
          <w:sz w:val="22"/>
          <w:szCs w:val="22"/>
        </w:rPr>
      </w:pPr>
    </w:p>
    <w:p w14:paraId="6CB31B54" w14:textId="25F3F13F" w:rsidR="00572973" w:rsidRPr="009F4B8F" w:rsidRDefault="00FA41E4" w:rsidP="00572973">
      <w:pPr>
        <w:pStyle w:val="Prrafodelista"/>
        <w:numPr>
          <w:ilvl w:val="0"/>
          <w:numId w:val="40"/>
        </w:numPr>
        <w:spacing w:line="360" w:lineRule="auto"/>
        <w:ind w:right="51"/>
        <w:jc w:val="both"/>
        <w:rPr>
          <w:rFonts w:ascii="Palatino Linotype" w:hAnsi="Palatino Linotype" w:cs="Arial"/>
        </w:rPr>
      </w:pPr>
      <w:r w:rsidRPr="009F4B8F">
        <w:rPr>
          <w:rFonts w:ascii="Palatino Linotype" w:hAnsi="Palatino Linotype" w:cs="Arial"/>
        </w:rPr>
        <w:t>Documento donde conste el área de adscripción</w:t>
      </w:r>
      <w:r w:rsidR="00200DD2" w:rsidRPr="009F4B8F">
        <w:rPr>
          <w:rFonts w:ascii="Palatino Linotype" w:hAnsi="Palatino Linotype" w:cs="Arial"/>
        </w:rPr>
        <w:t>, vigente al trece de octubre de dos mil veintidós</w:t>
      </w:r>
    </w:p>
    <w:p w14:paraId="18BA7D01" w14:textId="77777777" w:rsidR="00DB2B25" w:rsidRPr="00DB2B25" w:rsidRDefault="00DB2B25" w:rsidP="00DB2B25">
      <w:pPr>
        <w:pStyle w:val="Prrafodelista"/>
        <w:numPr>
          <w:ilvl w:val="0"/>
          <w:numId w:val="40"/>
        </w:numPr>
        <w:spacing w:line="360" w:lineRule="auto"/>
        <w:ind w:right="51"/>
        <w:jc w:val="both"/>
        <w:rPr>
          <w:rFonts w:ascii="Palatino Linotype" w:hAnsi="Palatino Linotype" w:cs="Arial"/>
        </w:rPr>
      </w:pPr>
      <w:r w:rsidRPr="009F4B8F">
        <w:rPr>
          <w:rFonts w:ascii="Palatino Linotype" w:hAnsi="Palatino Linotype" w:cs="Arial"/>
        </w:rPr>
        <w:t>Solicitud de empleo del Coordinador</w:t>
      </w:r>
      <w:r w:rsidRPr="00DB2B25">
        <w:rPr>
          <w:rFonts w:ascii="Palatino Linotype" w:hAnsi="Palatino Linotype" w:cs="Arial"/>
        </w:rPr>
        <w:t xml:space="preserve"> de Comunicación Social del Ayuntamiento de Zinacantepec, vigente a la fecha de la solicitud.</w:t>
      </w:r>
    </w:p>
    <w:p w14:paraId="056D4A75" w14:textId="77777777" w:rsidR="00F6230D" w:rsidRPr="005C6A56" w:rsidRDefault="00F6230D" w:rsidP="00F6230D">
      <w:pPr>
        <w:pStyle w:val="Prrafodelista"/>
        <w:spacing w:line="360" w:lineRule="auto"/>
        <w:ind w:left="720" w:right="51"/>
        <w:jc w:val="both"/>
        <w:rPr>
          <w:rFonts w:ascii="Palatino Linotype" w:hAnsi="Palatino Linotype" w:cs="Arial"/>
          <w:b/>
        </w:rPr>
      </w:pPr>
    </w:p>
    <w:p w14:paraId="6E180FA2" w14:textId="77777777" w:rsidR="00F6230D" w:rsidRPr="005C6A56" w:rsidRDefault="00F6230D" w:rsidP="00F6230D">
      <w:pPr>
        <w:spacing w:line="360" w:lineRule="auto"/>
        <w:jc w:val="both"/>
        <w:rPr>
          <w:rFonts w:ascii="Palatino Linotype" w:hAnsi="Palatino Linotype" w:cs="Arial"/>
        </w:rPr>
      </w:pPr>
      <w:r w:rsidRPr="005C6A56">
        <w:rPr>
          <w:rFonts w:ascii="Palatino Linotype" w:hAnsi="Palatino Linotype" w:cs="Arial"/>
        </w:rPr>
        <w:t xml:space="preserve">Asimismo deberá notificar al </w:t>
      </w:r>
      <w:r w:rsidRPr="005C6A56">
        <w:rPr>
          <w:rFonts w:ascii="Palatino Linotype" w:hAnsi="Palatino Linotype" w:cs="Arial"/>
          <w:b/>
        </w:rPr>
        <w:t>RECURRENTE</w:t>
      </w:r>
      <w:r w:rsidRPr="005C6A56">
        <w:rPr>
          <w:rFonts w:ascii="Palatino Linotype" w:hAnsi="Palatino Linotype" w:cs="Arial"/>
        </w:rPr>
        <w:t xml:space="preserve"> el Acuerdo de Clasificación de la información que emita en su caso el Comité de Transparencia con motivo de la versión pública.</w:t>
      </w:r>
    </w:p>
    <w:p w14:paraId="49475695" w14:textId="77777777" w:rsidR="00774ABF" w:rsidRPr="005C6A56" w:rsidRDefault="00774ABF" w:rsidP="00E46CBF">
      <w:pPr>
        <w:tabs>
          <w:tab w:val="left" w:pos="709"/>
        </w:tabs>
        <w:spacing w:line="360" w:lineRule="auto"/>
        <w:ind w:right="51"/>
        <w:jc w:val="both"/>
        <w:rPr>
          <w:rFonts w:ascii="Palatino Linotype" w:hAnsi="Palatino Linotype" w:cs="Arial"/>
          <w:i/>
          <w:sz w:val="22"/>
          <w:szCs w:val="22"/>
        </w:rPr>
      </w:pPr>
    </w:p>
    <w:p w14:paraId="6A3BD16C" w14:textId="77777777" w:rsidR="00940808" w:rsidRPr="005C6A56" w:rsidRDefault="00940808" w:rsidP="00940808">
      <w:pPr>
        <w:spacing w:line="360" w:lineRule="auto"/>
        <w:jc w:val="both"/>
        <w:rPr>
          <w:rFonts w:ascii="Palatino Linotype" w:hAnsi="Palatino Linotype"/>
          <w:b/>
          <w:lang w:eastAsia="es-ES_tradnl"/>
        </w:rPr>
      </w:pPr>
      <w:r w:rsidRPr="005C6A56">
        <w:rPr>
          <w:rFonts w:ascii="Palatino Linotype" w:hAnsi="Palatino Linotype"/>
          <w:b/>
          <w:sz w:val="28"/>
          <w:szCs w:val="28"/>
        </w:rPr>
        <w:t>TERCERO.</w:t>
      </w:r>
      <w:r w:rsidRPr="005C6A56">
        <w:rPr>
          <w:rFonts w:ascii="Palatino Linotype" w:hAnsi="Palatino Linotype"/>
          <w:b/>
        </w:rPr>
        <w:t> </w:t>
      </w:r>
      <w:r w:rsidRPr="005C6A56">
        <w:rPr>
          <w:rFonts w:ascii="Palatino Linotype" w:hAnsi="Palatino Linotype"/>
          <w:b/>
          <w:lang w:eastAsia="es-ES_tradnl"/>
        </w:rPr>
        <w:t>Notifíquese</w:t>
      </w:r>
      <w:r w:rsidRPr="005C6A56">
        <w:rPr>
          <w:rFonts w:ascii="Palatino Linotype" w:hAnsi="Palatino Linotype"/>
          <w:lang w:eastAsia="es-ES_tradnl"/>
        </w:rPr>
        <w:t xml:space="preserve"> 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35E6AE64" w14:textId="77777777" w:rsidR="008C154A" w:rsidRPr="005C6A56" w:rsidRDefault="008C154A" w:rsidP="008C154A">
      <w:pPr>
        <w:tabs>
          <w:tab w:val="left" w:pos="709"/>
        </w:tabs>
        <w:spacing w:line="360" w:lineRule="auto"/>
        <w:ind w:right="51"/>
        <w:jc w:val="both"/>
        <w:rPr>
          <w:rFonts w:ascii="Palatino Linotype" w:hAnsi="Palatino Linotype"/>
          <w:szCs w:val="17"/>
          <w:lang w:eastAsia="es-ES_tradnl"/>
        </w:rPr>
      </w:pPr>
    </w:p>
    <w:p w14:paraId="656D146B" w14:textId="13DCE97E" w:rsidR="00E46CBF" w:rsidRPr="005C6A56" w:rsidRDefault="00E46CBF" w:rsidP="005819DA">
      <w:pPr>
        <w:tabs>
          <w:tab w:val="left" w:pos="709"/>
        </w:tabs>
        <w:spacing w:line="360" w:lineRule="auto"/>
        <w:ind w:right="51"/>
        <w:jc w:val="both"/>
        <w:rPr>
          <w:rFonts w:ascii="Palatino Linotype" w:eastAsia="Palatino Linotype" w:hAnsi="Palatino Linotype" w:cs="Palatino Linotype"/>
          <w:b/>
        </w:rPr>
      </w:pPr>
      <w:r w:rsidRPr="005C6A56">
        <w:rPr>
          <w:rFonts w:ascii="Palatino Linotype" w:hAnsi="Palatino Linotype" w:cs="Arial"/>
          <w:b/>
          <w:bCs/>
          <w:sz w:val="28"/>
        </w:rPr>
        <w:lastRenderedPageBreak/>
        <w:t>CUARTO.</w:t>
      </w:r>
      <w:r w:rsidRPr="005C6A56">
        <w:rPr>
          <w:rFonts w:ascii="Palatino Linotype" w:hAnsi="Palatino Linotype"/>
          <w:szCs w:val="17"/>
          <w:lang w:eastAsia="es-ES_tradnl"/>
        </w:rPr>
        <w:t xml:space="preserve"> </w:t>
      </w:r>
      <w:r w:rsidRPr="005C6A56">
        <w:rPr>
          <w:rFonts w:ascii="Palatino Linotype" w:hAnsi="Palatino Linotype"/>
          <w:b/>
          <w:lang w:eastAsia="es-ES_tradnl"/>
        </w:rPr>
        <w:t>Notifíquese</w:t>
      </w:r>
      <w:r w:rsidRPr="005C6A56">
        <w:rPr>
          <w:rFonts w:ascii="Palatino Linotype" w:hAnsi="Palatino Linotype"/>
          <w:lang w:eastAsia="es-ES_tradnl"/>
        </w:rPr>
        <w:t xml:space="preserve"> al </w:t>
      </w:r>
      <w:r w:rsidRPr="005C6A56">
        <w:rPr>
          <w:rFonts w:ascii="Palatino Linotype" w:hAnsi="Palatino Linotype"/>
          <w:b/>
          <w:lang w:eastAsia="es-ES_tradnl"/>
        </w:rPr>
        <w:t>RECURRENTE</w:t>
      </w:r>
      <w:r w:rsidRPr="005C6A56">
        <w:rPr>
          <w:rFonts w:ascii="Palatino Linotype" w:hAnsi="Palatino Linotype"/>
          <w:lang w:eastAsia="es-ES_tradnl"/>
        </w:rPr>
        <w:t xml:space="preserve"> la presente resolución vía </w:t>
      </w:r>
      <w:r w:rsidRPr="005C6A56">
        <w:rPr>
          <w:rFonts w:ascii="Palatino Linotype" w:hAnsi="Palatino Linotype" w:cs="Arial"/>
        </w:rPr>
        <w:t>Sistema de Acceso a la Información Mexiquense</w:t>
      </w:r>
      <w:r w:rsidRPr="005C6A56">
        <w:rPr>
          <w:rFonts w:ascii="Palatino Linotype" w:hAnsi="Palatino Linotype"/>
          <w:lang w:eastAsia="es-ES_tradnl"/>
        </w:rPr>
        <w:t xml:space="preserve"> </w:t>
      </w:r>
      <w:r w:rsidRPr="005C6A56">
        <w:rPr>
          <w:rFonts w:ascii="Palatino Linotype" w:hAnsi="Palatino Linotype"/>
          <w:b/>
          <w:lang w:eastAsia="es-ES_tradnl"/>
        </w:rPr>
        <w:t>(</w:t>
      </w:r>
      <w:r w:rsidRPr="005C6A56">
        <w:rPr>
          <w:rFonts w:ascii="Palatino Linotype" w:hAnsi="Palatino Linotype"/>
          <w:b/>
          <w:bCs/>
          <w:lang w:eastAsia="es-ES_tradnl"/>
        </w:rPr>
        <w:t>SAIMEX)</w:t>
      </w:r>
      <w:r w:rsidR="005819DA" w:rsidRPr="005C6A56">
        <w:rPr>
          <w:rFonts w:ascii="Palatino Linotype" w:eastAsia="Palatino Linotype" w:hAnsi="Palatino Linotype" w:cs="Palatino Linotype"/>
          <w:b/>
        </w:rPr>
        <w:t xml:space="preserve"> </w:t>
      </w:r>
      <w:r w:rsidR="005819DA" w:rsidRPr="005C6A56">
        <w:rPr>
          <w:rFonts w:ascii="Palatino Linotype" w:eastAsia="Palatino Linotype" w:hAnsi="Palatino Linotype" w:cs="Palatino Linotype"/>
        </w:rPr>
        <w:t xml:space="preserve">y </w:t>
      </w:r>
      <w:r w:rsidR="005819DA" w:rsidRPr="005C6A56">
        <w:rPr>
          <w:rFonts w:ascii="Palatino Linotype" w:hAnsi="Palatino Linotype"/>
          <w:color w:val="000000" w:themeColor="text1"/>
          <w:szCs w:val="17"/>
          <w:lang w:eastAsia="es-ES_tradnl"/>
        </w:rPr>
        <w:t>h</w:t>
      </w:r>
      <w:r w:rsidRPr="005C6A56">
        <w:rPr>
          <w:rFonts w:ascii="Palatino Linotype" w:hAnsi="Palatino Linotype"/>
          <w:color w:val="000000" w:themeColor="text1"/>
          <w:szCs w:val="17"/>
          <w:lang w:eastAsia="es-ES_tradnl"/>
        </w:rPr>
        <w:t>ágase de</w:t>
      </w:r>
      <w:r w:rsidR="005819DA" w:rsidRPr="005C6A56">
        <w:rPr>
          <w:rFonts w:ascii="Palatino Linotype" w:hAnsi="Palatino Linotype"/>
          <w:color w:val="000000" w:themeColor="text1"/>
          <w:szCs w:val="17"/>
          <w:lang w:eastAsia="es-ES_tradnl"/>
        </w:rPr>
        <w:t xml:space="preserve"> su</w:t>
      </w:r>
      <w:r w:rsidRPr="005C6A56">
        <w:rPr>
          <w:rFonts w:ascii="Palatino Linotype" w:hAnsi="Palatino Linotype"/>
          <w:color w:val="000000" w:themeColor="text1"/>
          <w:szCs w:val="17"/>
          <w:lang w:eastAsia="es-ES_tradnl"/>
        </w:rPr>
        <w:t xml:space="preserve"> conocimiento</w:t>
      </w:r>
      <w:r w:rsidR="005819DA" w:rsidRPr="005C6A56">
        <w:rPr>
          <w:rFonts w:ascii="Palatino Linotype" w:hAnsi="Palatino Linotype"/>
          <w:color w:val="000000" w:themeColor="text1"/>
          <w:szCs w:val="17"/>
          <w:lang w:eastAsia="es-ES_tradnl"/>
        </w:rPr>
        <w:t xml:space="preserve"> </w:t>
      </w:r>
      <w:r w:rsidRPr="005C6A56">
        <w:rPr>
          <w:rFonts w:ascii="Palatino Linotype" w:eastAsiaTheme="minorEastAsia" w:hAnsi="Palatino Linotype"/>
          <w:color w:val="222222"/>
          <w:szCs w:val="17"/>
          <w:lang w:eastAsia="es-ES_tradnl"/>
        </w:rPr>
        <w:t>que de conformidad con lo establecido en el artículo 196 de la Ley de Transparencia y Acceso a la Información Pública del Estado de México y Municipios, podrá impugnarla vía Juicio de Amparo en los términos de las leyes aplicables.</w:t>
      </w:r>
    </w:p>
    <w:p w14:paraId="24B54848" w14:textId="77777777" w:rsidR="00E46CBF" w:rsidRPr="005C6A56" w:rsidRDefault="00E46CBF" w:rsidP="00E46CBF">
      <w:pPr>
        <w:tabs>
          <w:tab w:val="left" w:pos="709"/>
        </w:tabs>
        <w:spacing w:line="360" w:lineRule="auto"/>
        <w:ind w:right="51"/>
        <w:jc w:val="both"/>
        <w:rPr>
          <w:rFonts w:ascii="Palatino Linotype" w:hAnsi="Palatino Linotype"/>
          <w:szCs w:val="17"/>
          <w:lang w:eastAsia="es-ES_tradnl"/>
        </w:rPr>
      </w:pPr>
    </w:p>
    <w:p w14:paraId="59A2ABDA" w14:textId="2BFABE72" w:rsidR="00E46CBF" w:rsidRPr="005C6A56" w:rsidRDefault="000E4CB7" w:rsidP="00E46CBF">
      <w:pPr>
        <w:tabs>
          <w:tab w:val="left" w:pos="709"/>
        </w:tabs>
        <w:spacing w:line="360" w:lineRule="auto"/>
        <w:ind w:right="51"/>
        <w:jc w:val="both"/>
        <w:rPr>
          <w:rFonts w:ascii="Palatino Linotype" w:hAnsi="Palatino Linotype"/>
          <w:szCs w:val="17"/>
          <w:lang w:eastAsia="es-ES_tradnl"/>
        </w:rPr>
      </w:pPr>
      <w:r w:rsidRPr="005C6A56">
        <w:rPr>
          <w:rFonts w:ascii="Palatino Linotype" w:hAnsi="Palatino Linotype"/>
          <w:b/>
          <w:sz w:val="28"/>
          <w:szCs w:val="28"/>
          <w:lang w:eastAsia="es-ES_tradnl"/>
        </w:rPr>
        <w:t>QUINTO</w:t>
      </w:r>
      <w:r w:rsidR="00E46CBF" w:rsidRPr="005C6A56">
        <w:rPr>
          <w:rFonts w:ascii="Palatino Linotype" w:hAnsi="Palatino Linotype"/>
          <w:b/>
          <w:sz w:val="28"/>
          <w:szCs w:val="28"/>
          <w:lang w:eastAsia="es-ES_tradnl"/>
        </w:rPr>
        <w:t>.</w:t>
      </w:r>
      <w:r w:rsidR="00E46CBF" w:rsidRPr="005C6A56">
        <w:rPr>
          <w:rFonts w:ascii="Palatino Linotype" w:hAnsi="Palatino Linotype"/>
          <w:szCs w:val="17"/>
          <w:lang w:eastAsia="es-ES_tradnl"/>
        </w:rPr>
        <w:t xml:space="preserve"> 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0DC6B9E7" w14:textId="77777777" w:rsidR="0022582E" w:rsidRPr="005C6A56" w:rsidRDefault="0022582E" w:rsidP="0066637D">
      <w:pPr>
        <w:widowControl w:val="0"/>
        <w:tabs>
          <w:tab w:val="left" w:pos="1701"/>
        </w:tabs>
        <w:autoSpaceDE w:val="0"/>
        <w:autoSpaceDN w:val="0"/>
        <w:adjustRightInd w:val="0"/>
        <w:spacing w:line="360" w:lineRule="auto"/>
        <w:ind w:right="49"/>
        <w:jc w:val="both"/>
        <w:rPr>
          <w:rFonts w:ascii="Palatino Linotype" w:hAnsi="Palatino Linotype"/>
          <w:sz w:val="20"/>
          <w:szCs w:val="17"/>
          <w:lang w:eastAsia="es-ES_tradnl"/>
        </w:rPr>
      </w:pPr>
    </w:p>
    <w:p w14:paraId="78FE0742" w14:textId="2E0AE858" w:rsidR="00ED3D20" w:rsidRPr="005C6A56" w:rsidRDefault="00ED3D20" w:rsidP="00ED3D20">
      <w:pPr>
        <w:widowControl w:val="0"/>
        <w:autoSpaceDE w:val="0"/>
        <w:autoSpaceDN w:val="0"/>
        <w:adjustRightInd w:val="0"/>
        <w:spacing w:line="360" w:lineRule="auto"/>
        <w:contextualSpacing/>
        <w:jc w:val="both"/>
        <w:rPr>
          <w:rFonts w:ascii="Palatino Linotype" w:hAnsi="Palatino Linotype" w:cs="Arial"/>
          <w:color w:val="000000" w:themeColor="text1"/>
        </w:rPr>
      </w:pPr>
      <w:r w:rsidRPr="005C6A56">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EF75CC" w:rsidRPr="005C6A56">
        <w:rPr>
          <w:rFonts w:ascii="Palatino Linotype" w:hAnsi="Palatino Linotype" w:cs="Arial"/>
          <w:color w:val="000000" w:themeColor="text1"/>
        </w:rPr>
        <w:t>VIGÉSIMA</w:t>
      </w:r>
      <w:r w:rsidR="00F62FF3" w:rsidRPr="005C6A56">
        <w:rPr>
          <w:rFonts w:ascii="Palatino Linotype" w:hAnsi="Palatino Linotype" w:cs="Arial"/>
          <w:color w:val="000000" w:themeColor="text1"/>
        </w:rPr>
        <w:t xml:space="preserve"> </w:t>
      </w:r>
      <w:r w:rsidRPr="005C6A56">
        <w:rPr>
          <w:rFonts w:ascii="Palatino Linotype" w:hAnsi="Palatino Linotype" w:cs="Arial"/>
          <w:color w:val="000000" w:themeColor="text1"/>
        </w:rPr>
        <w:t xml:space="preserve">SESIÓN ORDINARIA CELEBRADA EL </w:t>
      </w:r>
      <w:r w:rsidR="00EF75CC" w:rsidRPr="005C6A56">
        <w:rPr>
          <w:rFonts w:ascii="Palatino Linotype" w:hAnsi="Palatino Linotype" w:cs="Arial"/>
          <w:color w:val="000000" w:themeColor="text1"/>
        </w:rPr>
        <w:t>TREINTA Y UNO</w:t>
      </w:r>
      <w:r w:rsidR="00BB55A9" w:rsidRPr="005C6A56">
        <w:rPr>
          <w:rFonts w:ascii="Palatino Linotype" w:hAnsi="Palatino Linotype" w:cs="Arial"/>
          <w:color w:val="000000" w:themeColor="text1"/>
        </w:rPr>
        <w:t xml:space="preserve"> </w:t>
      </w:r>
      <w:r w:rsidRPr="005C6A56">
        <w:rPr>
          <w:rFonts w:ascii="Palatino Linotype" w:hAnsi="Palatino Linotype" w:cs="Arial"/>
          <w:color w:val="000000" w:themeColor="text1"/>
          <w:lang w:val="es-419"/>
        </w:rPr>
        <w:t xml:space="preserve">DE </w:t>
      </w:r>
      <w:r w:rsidR="008C154A" w:rsidRPr="005C6A56">
        <w:rPr>
          <w:rFonts w:ascii="Palatino Linotype" w:hAnsi="Palatino Linotype" w:cs="Arial"/>
          <w:color w:val="000000" w:themeColor="text1"/>
        </w:rPr>
        <w:t>MAYO</w:t>
      </w:r>
      <w:r w:rsidRPr="005C6A56">
        <w:rPr>
          <w:rFonts w:ascii="Palatino Linotype" w:hAnsi="Palatino Linotype" w:cs="Arial"/>
          <w:color w:val="000000" w:themeColor="text1"/>
        </w:rPr>
        <w:t xml:space="preserve"> DE DOS MIL </w:t>
      </w:r>
      <w:r w:rsidR="00BA61A8" w:rsidRPr="005C6A56">
        <w:rPr>
          <w:rFonts w:ascii="Palatino Linotype" w:hAnsi="Palatino Linotype" w:cs="Arial"/>
          <w:color w:val="000000" w:themeColor="text1"/>
        </w:rPr>
        <w:t>VEINTITRÉS</w:t>
      </w:r>
      <w:r w:rsidRPr="005C6A56">
        <w:rPr>
          <w:rFonts w:ascii="Palatino Linotype" w:hAnsi="Palatino Linotype" w:cs="Arial"/>
          <w:color w:val="000000" w:themeColor="text1"/>
        </w:rPr>
        <w:t xml:space="preserve">, ANTE EL SECRETARIO TÉCNICO DEL PLENO, ALEXIS TAPIA RAMÍREZ. </w:t>
      </w:r>
    </w:p>
    <w:p w14:paraId="550095AB" w14:textId="77777777" w:rsidR="00E60BC9" w:rsidRPr="005C6A56" w:rsidRDefault="00E60BC9" w:rsidP="0066637D">
      <w:pPr>
        <w:widowControl w:val="0"/>
        <w:autoSpaceDE w:val="0"/>
        <w:autoSpaceDN w:val="0"/>
        <w:adjustRightInd w:val="0"/>
        <w:spacing w:line="360" w:lineRule="auto"/>
        <w:jc w:val="both"/>
        <w:rPr>
          <w:rFonts w:ascii="Palatino Linotype" w:hAnsi="Palatino Linotype" w:cs="Arial"/>
          <w:color w:val="000000" w:themeColor="text1"/>
          <w:sz w:val="6"/>
        </w:rPr>
      </w:pPr>
    </w:p>
    <w:p w14:paraId="6ADABCE0" w14:textId="171E68DD" w:rsidR="004758B2" w:rsidRPr="00A1377C" w:rsidRDefault="00AE4392" w:rsidP="00A1377C">
      <w:pPr>
        <w:tabs>
          <w:tab w:val="left" w:pos="2325"/>
        </w:tabs>
        <w:spacing w:line="360" w:lineRule="auto"/>
        <w:jc w:val="both"/>
        <w:rPr>
          <w:rFonts w:ascii="Palatino Linotype" w:eastAsiaTheme="minorEastAsia" w:hAnsi="Palatino Linotype"/>
          <w:sz w:val="16"/>
          <w:lang w:val="es-419"/>
        </w:rPr>
      </w:pPr>
      <w:r w:rsidRPr="005C6A56">
        <w:rPr>
          <w:rFonts w:ascii="Palatino Linotype" w:eastAsiaTheme="minorEastAsia" w:hAnsi="Palatino Linotype"/>
          <w:sz w:val="16"/>
          <w:lang w:val="es-ES_tradnl"/>
        </w:rPr>
        <w:t>SCMM</w:t>
      </w:r>
      <w:r w:rsidR="00993225" w:rsidRPr="005C6A56">
        <w:rPr>
          <w:rFonts w:ascii="Palatino Linotype" w:eastAsiaTheme="minorEastAsia" w:hAnsi="Palatino Linotype"/>
          <w:sz w:val="16"/>
          <w:lang w:val="es-ES_tradnl"/>
        </w:rPr>
        <w:t>/BLA/DEMF/</w:t>
      </w:r>
      <w:r w:rsidR="00176899" w:rsidRPr="005C6A56">
        <w:rPr>
          <w:rFonts w:ascii="Palatino Linotype" w:eastAsiaTheme="minorEastAsia" w:hAnsi="Palatino Linotype"/>
          <w:sz w:val="16"/>
          <w:lang w:val="es-419"/>
        </w:rPr>
        <w:t>DLM</w:t>
      </w:r>
    </w:p>
    <w:p w14:paraId="1C4D1F5D" w14:textId="40BE29DB" w:rsidR="00EE52D0" w:rsidRDefault="00EE52D0" w:rsidP="0066637D">
      <w:pPr>
        <w:spacing w:line="360" w:lineRule="auto"/>
        <w:rPr>
          <w:rFonts w:ascii="Palatino Linotype" w:hAnsi="Palatino Linotype"/>
          <w:b/>
          <w:color w:val="000000" w:themeColor="text1"/>
          <w:sz w:val="28"/>
          <w:szCs w:val="28"/>
        </w:rPr>
      </w:pPr>
    </w:p>
    <w:p w14:paraId="5A5899D6" w14:textId="77777777" w:rsidR="00E60BC9" w:rsidRDefault="00E60BC9" w:rsidP="0066637D">
      <w:pPr>
        <w:spacing w:line="360" w:lineRule="auto"/>
        <w:rPr>
          <w:rFonts w:ascii="Palatino Linotype" w:hAnsi="Palatino Linotype"/>
          <w:b/>
          <w:color w:val="000000" w:themeColor="text1"/>
          <w:sz w:val="28"/>
          <w:szCs w:val="28"/>
        </w:rPr>
      </w:pPr>
    </w:p>
    <w:p w14:paraId="14129A6F" w14:textId="77777777" w:rsidR="00E60BC9" w:rsidRDefault="00E60BC9" w:rsidP="0066637D">
      <w:pPr>
        <w:spacing w:line="360" w:lineRule="auto"/>
        <w:rPr>
          <w:rFonts w:ascii="Palatino Linotype" w:hAnsi="Palatino Linotype"/>
          <w:b/>
          <w:color w:val="000000" w:themeColor="text1"/>
          <w:sz w:val="28"/>
          <w:szCs w:val="28"/>
        </w:rPr>
      </w:pPr>
    </w:p>
    <w:p w14:paraId="28BB592F" w14:textId="77777777" w:rsidR="00E60BC9" w:rsidRDefault="00E60BC9" w:rsidP="0066637D">
      <w:pPr>
        <w:spacing w:line="360" w:lineRule="auto"/>
        <w:rPr>
          <w:rFonts w:ascii="Palatino Linotype" w:hAnsi="Palatino Linotype"/>
          <w:b/>
          <w:color w:val="000000" w:themeColor="text1"/>
          <w:sz w:val="28"/>
          <w:szCs w:val="28"/>
        </w:rPr>
      </w:pPr>
    </w:p>
    <w:p w14:paraId="70CC180A" w14:textId="77777777" w:rsidR="00A85848" w:rsidRDefault="00A85848" w:rsidP="0066637D">
      <w:pPr>
        <w:spacing w:line="360" w:lineRule="auto"/>
        <w:rPr>
          <w:rFonts w:ascii="Palatino Linotype" w:hAnsi="Palatino Linotype"/>
          <w:b/>
          <w:color w:val="000000" w:themeColor="text1"/>
          <w:sz w:val="28"/>
          <w:szCs w:val="28"/>
        </w:rPr>
      </w:pPr>
    </w:p>
    <w:p w14:paraId="7E1CF8D6" w14:textId="77777777" w:rsidR="00590D55" w:rsidRDefault="00590D55" w:rsidP="0066637D">
      <w:pPr>
        <w:spacing w:line="360" w:lineRule="auto"/>
        <w:rPr>
          <w:rFonts w:ascii="Palatino Linotype" w:hAnsi="Palatino Linotype"/>
          <w:b/>
          <w:color w:val="000000" w:themeColor="text1"/>
          <w:sz w:val="28"/>
          <w:szCs w:val="28"/>
        </w:rPr>
      </w:pPr>
    </w:p>
    <w:p w14:paraId="394820D6" w14:textId="77777777" w:rsidR="00A85848" w:rsidRDefault="00A85848" w:rsidP="0066637D">
      <w:pPr>
        <w:spacing w:line="360" w:lineRule="auto"/>
        <w:rPr>
          <w:rFonts w:ascii="Palatino Linotype" w:hAnsi="Palatino Linotype"/>
          <w:b/>
          <w:color w:val="000000" w:themeColor="text1"/>
          <w:sz w:val="28"/>
          <w:szCs w:val="28"/>
        </w:rPr>
      </w:pPr>
    </w:p>
    <w:p w14:paraId="1F20849D" w14:textId="77777777" w:rsidR="00A85848" w:rsidRDefault="00A85848" w:rsidP="0066637D">
      <w:pPr>
        <w:spacing w:line="360" w:lineRule="auto"/>
        <w:rPr>
          <w:rFonts w:ascii="Palatino Linotype" w:hAnsi="Palatino Linotype"/>
          <w:b/>
          <w:color w:val="000000" w:themeColor="text1"/>
          <w:sz w:val="28"/>
          <w:szCs w:val="28"/>
        </w:rPr>
      </w:pPr>
    </w:p>
    <w:p w14:paraId="36593724" w14:textId="77777777" w:rsidR="00E60BC9" w:rsidRDefault="00E60BC9" w:rsidP="0066637D">
      <w:pPr>
        <w:spacing w:line="360" w:lineRule="auto"/>
        <w:rPr>
          <w:rFonts w:ascii="Palatino Linotype" w:hAnsi="Palatino Linotype"/>
          <w:b/>
          <w:color w:val="000000" w:themeColor="text1"/>
          <w:sz w:val="28"/>
          <w:szCs w:val="28"/>
        </w:rPr>
      </w:pPr>
    </w:p>
    <w:p w14:paraId="17A53C78" w14:textId="77777777" w:rsidR="00E60BC9" w:rsidRPr="00984657" w:rsidRDefault="00E60BC9" w:rsidP="0066637D">
      <w:pPr>
        <w:spacing w:line="360" w:lineRule="auto"/>
        <w:rPr>
          <w:rFonts w:ascii="Palatino Linotype" w:hAnsi="Palatino Linotype"/>
          <w:b/>
          <w:color w:val="000000" w:themeColor="text1"/>
          <w:sz w:val="28"/>
          <w:szCs w:val="28"/>
        </w:rPr>
      </w:pPr>
    </w:p>
    <w:sectPr w:rsidR="00E60BC9" w:rsidRPr="00984657" w:rsidSect="006957B1">
      <w:headerReference w:type="even" r:id="rId11"/>
      <w:headerReference w:type="default" r:id="rId12"/>
      <w:footerReference w:type="default" r:id="rId13"/>
      <w:headerReference w:type="first" r:id="rId14"/>
      <w:footerReference w:type="first" r:id="rId15"/>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DB391A5" w14:textId="77777777" w:rsidR="009F0698" w:rsidRDefault="009F0698" w:rsidP="00C80F8C">
      <w:r>
        <w:separator/>
      </w:r>
    </w:p>
  </w:endnote>
  <w:endnote w:type="continuationSeparator" w:id="0">
    <w:p w14:paraId="2CA1E1DE" w14:textId="77777777" w:rsidR="009F0698" w:rsidRDefault="009F0698"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Courier New"/>
    <w:charset w:val="00"/>
    <w:family w:val="swiss"/>
    <w:pitch w:val="variable"/>
    <w:sig w:usb0="00000000" w:usb1="5000A1FF" w:usb2="00000000" w:usb3="00000000" w:csb0="000001BF" w:csb1="00000000"/>
  </w:font>
  <w:font w:name="Liberation Serif">
    <w:charset w:val="01"/>
    <w:family w:val="roman"/>
    <w:pitch w:val="variable"/>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charset w:val="00"/>
    <w:family w:val="auto"/>
    <w:pitch w:val="variable"/>
    <w:sig w:usb0="A00002FF" w:usb1="7800205A" w:usb2="14600000" w:usb3="00000000" w:csb0="00000193"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4B819A6F" w:rsidR="009F0698" w:rsidRPr="0010196A" w:rsidRDefault="009F0698"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91AE7">
      <w:rPr>
        <w:rFonts w:ascii="Palatino Linotype" w:hAnsi="Palatino Linotype" w:cs="Arial"/>
        <w:bCs/>
        <w:noProof/>
        <w:sz w:val="22"/>
        <w:szCs w:val="22"/>
      </w:rPr>
      <w:t>38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91AE7">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026D793F" w:rsidR="009F0698" w:rsidRPr="0010196A" w:rsidRDefault="009F0698"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A91AE7">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A91AE7">
      <w:rPr>
        <w:rFonts w:ascii="Palatino Linotype" w:hAnsi="Palatino Linotype" w:cs="Arial"/>
        <w:bCs/>
        <w:noProof/>
        <w:sz w:val="22"/>
        <w:szCs w:val="22"/>
      </w:rPr>
      <w:t>39</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3C1E74C" w14:textId="77777777" w:rsidR="009F0698" w:rsidRDefault="009F0698" w:rsidP="00C80F8C">
      <w:r>
        <w:separator/>
      </w:r>
    </w:p>
  </w:footnote>
  <w:footnote w:type="continuationSeparator" w:id="0">
    <w:p w14:paraId="2D50F1A5" w14:textId="77777777" w:rsidR="009F0698" w:rsidRDefault="009F0698" w:rsidP="00C80F8C">
      <w:r>
        <w:continuationSeparator/>
      </w:r>
    </w:p>
  </w:footnote>
  <w:footnote w:id="1">
    <w:p w14:paraId="39EB3ABC" w14:textId="4916461D" w:rsidR="009F0698" w:rsidRPr="00F465E8" w:rsidRDefault="009F0698">
      <w:pPr>
        <w:pStyle w:val="Textonotapie"/>
        <w:rPr>
          <w:rFonts w:ascii="Palatino Linotype" w:hAnsi="Palatino Linotype"/>
          <w:i/>
        </w:rPr>
      </w:pPr>
      <w:r>
        <w:rPr>
          <w:rStyle w:val="Refdenotaalpie"/>
        </w:rPr>
        <w:footnoteRef/>
      </w:r>
      <w:r>
        <w:t xml:space="preserve"> “</w:t>
      </w:r>
      <w:r w:rsidRPr="00F465E8">
        <w:rPr>
          <w:rFonts w:ascii="Palatino Linotype" w:hAnsi="Palatino Linotype"/>
          <w:b/>
          <w:i/>
        </w:rPr>
        <w:t>ARTÍCULO 98</w:t>
      </w:r>
      <w:r w:rsidRPr="00F465E8">
        <w:rPr>
          <w:rFonts w:ascii="Palatino Linotype" w:hAnsi="Palatino Linotype"/>
          <w:i/>
        </w:rPr>
        <w:t>. Son obligaciones de las instituciones públicas:</w:t>
      </w:r>
    </w:p>
    <w:p w14:paraId="7F2C84A8" w14:textId="43267565" w:rsidR="009F0698" w:rsidRPr="00F465E8" w:rsidRDefault="009F0698">
      <w:pPr>
        <w:pStyle w:val="Textonotapie"/>
        <w:rPr>
          <w:rFonts w:ascii="Palatino Linotype" w:hAnsi="Palatino Linotype"/>
          <w:i/>
          <w:sz w:val="16"/>
        </w:rPr>
      </w:pPr>
      <w:r w:rsidRPr="00F465E8">
        <w:rPr>
          <w:rFonts w:ascii="Palatino Linotype" w:hAnsi="Palatino Linotype"/>
          <w:i/>
          <w:sz w:val="16"/>
        </w:rPr>
        <w:t>(…)</w:t>
      </w:r>
    </w:p>
    <w:p w14:paraId="15087180" w14:textId="3A08354A" w:rsidR="009F0698" w:rsidRPr="00F465E8" w:rsidRDefault="009F0698">
      <w:pPr>
        <w:pStyle w:val="Textonotapie"/>
        <w:rPr>
          <w:rFonts w:ascii="Palatino Linotype" w:hAnsi="Palatino Linotype"/>
          <w:i/>
        </w:rPr>
      </w:pPr>
      <w:r w:rsidRPr="00F465E8">
        <w:rPr>
          <w:rFonts w:ascii="Palatino Linotype" w:hAnsi="Palatino Linotype"/>
          <w:b/>
          <w:i/>
        </w:rPr>
        <w:t>XVII</w:t>
      </w:r>
      <w:r w:rsidRPr="00F465E8">
        <w:rPr>
          <w:rFonts w:ascii="Palatino Linotype" w:hAnsi="Palatino Linotype"/>
          <w:i/>
        </w:rPr>
        <w:t>. Integrar los expedientes de los servidores públicos y proporcionar las constancias que éstos soliciten para el trámite de los asuntos de su interés en los términos que señalen los ordenamientos respectivos.</w:t>
      </w:r>
      <w:r>
        <w:rPr>
          <w:rFonts w:ascii="Palatino Linotype" w:hAnsi="Palatino Linotype"/>
          <w:i/>
        </w:rPr>
        <w:t>”</w:t>
      </w:r>
    </w:p>
  </w:footnote>
  <w:footnote w:id="2">
    <w:p w14:paraId="657E8DBF" w14:textId="77777777" w:rsidR="009F0698" w:rsidRPr="00D961F4" w:rsidRDefault="009F0698" w:rsidP="00330BD9">
      <w:pPr>
        <w:ind w:right="902"/>
        <w:jc w:val="both"/>
        <w:rPr>
          <w:rFonts w:ascii="Palatino Linotype" w:hAnsi="Palatino Linotype"/>
          <w:i/>
          <w:sz w:val="18"/>
          <w:szCs w:val="16"/>
        </w:rPr>
      </w:pPr>
      <w:r w:rsidRPr="00D961F4">
        <w:rPr>
          <w:rStyle w:val="Refdenotaalpie"/>
          <w:sz w:val="18"/>
          <w:szCs w:val="16"/>
        </w:rPr>
        <w:footnoteRef/>
      </w:r>
      <w:r w:rsidRPr="00D961F4">
        <w:rPr>
          <w:sz w:val="18"/>
          <w:szCs w:val="16"/>
        </w:rPr>
        <w:t xml:space="preserve"> </w:t>
      </w:r>
      <w:r w:rsidRPr="00330BD9">
        <w:rPr>
          <w:rFonts w:ascii="Palatino Linotype" w:hAnsi="Palatino Linotype"/>
          <w:i/>
          <w:sz w:val="20"/>
          <w:szCs w:val="20"/>
        </w:rPr>
        <w:t>“</w:t>
      </w:r>
      <w:r w:rsidRPr="00330BD9">
        <w:rPr>
          <w:rFonts w:ascii="Palatino Linotype" w:hAnsi="Palatino Linotype"/>
          <w:b/>
          <w:bCs/>
          <w:i/>
          <w:sz w:val="20"/>
          <w:szCs w:val="20"/>
        </w:rPr>
        <w:t>Artículo 24.</w:t>
      </w:r>
      <w:r w:rsidRPr="00330BD9">
        <w:rPr>
          <w:rFonts w:ascii="Palatino Linotype" w:hAnsi="Palatino Linotype"/>
          <w:i/>
          <w:sz w:val="20"/>
          <w:szCs w:val="20"/>
        </w:rPr>
        <w:t xml:space="preserve"> Para el cumplimiento de los objetivos de esta Ley, los sujetos obligados deberán cumplir con las siguientes obligaciones, según corresponda, de acuerdo a su naturaleza:</w:t>
      </w:r>
    </w:p>
    <w:p w14:paraId="4310D046" w14:textId="77777777" w:rsidR="009F0698" w:rsidRPr="00D961F4" w:rsidRDefault="009F0698" w:rsidP="00330BD9">
      <w:pPr>
        <w:ind w:right="902"/>
        <w:jc w:val="both"/>
        <w:rPr>
          <w:rFonts w:ascii="Palatino Linotype" w:hAnsi="Palatino Linotype"/>
          <w:i/>
          <w:sz w:val="18"/>
          <w:szCs w:val="16"/>
        </w:rPr>
      </w:pPr>
      <w:r w:rsidRPr="00D961F4">
        <w:rPr>
          <w:rFonts w:ascii="Palatino Linotype" w:hAnsi="Palatino Linotype"/>
          <w:i/>
          <w:sz w:val="18"/>
          <w:szCs w:val="16"/>
        </w:rPr>
        <w:t>(…)</w:t>
      </w:r>
    </w:p>
    <w:p w14:paraId="7712D8E1" w14:textId="05870D19" w:rsidR="009F0698" w:rsidRPr="00330BD9" w:rsidRDefault="009F0698" w:rsidP="00330BD9">
      <w:pPr>
        <w:ind w:right="902"/>
        <w:jc w:val="both"/>
        <w:rPr>
          <w:rFonts w:ascii="Palatino Linotype" w:hAnsi="Palatino Linotype"/>
          <w:b/>
          <w:bCs/>
          <w:i/>
          <w:sz w:val="20"/>
          <w:szCs w:val="20"/>
        </w:rPr>
      </w:pPr>
      <w:r w:rsidRPr="00330BD9">
        <w:rPr>
          <w:rFonts w:ascii="Palatino Linotype" w:hAnsi="Palatino Linotype"/>
          <w:b/>
          <w:i/>
          <w:sz w:val="20"/>
          <w:szCs w:val="20"/>
        </w:rPr>
        <w:t>XIX</w:t>
      </w:r>
      <w:r w:rsidRPr="00330BD9">
        <w:rPr>
          <w:rFonts w:ascii="Palatino Linotype" w:hAnsi="Palatino Linotype"/>
          <w:i/>
          <w:sz w:val="20"/>
          <w:szCs w:val="20"/>
        </w:rPr>
        <w:t>. Transparentar sus acciones, así como garantizar y respetar el derecho a la información pública;;</w:t>
      </w:r>
      <w:r w:rsidRPr="00330BD9">
        <w:rPr>
          <w:rFonts w:ascii="Palatino Linotype" w:hAnsi="Palatino Linotype"/>
          <w:b/>
          <w:bCs/>
          <w:i/>
          <w:sz w:val="20"/>
          <w:szCs w:val="20"/>
        </w:rPr>
        <w:t>”</w:t>
      </w:r>
    </w:p>
    <w:p w14:paraId="29172C92" w14:textId="77777777" w:rsidR="009F0698" w:rsidRPr="00330BD9" w:rsidRDefault="009F0698" w:rsidP="00CF760F">
      <w:pPr>
        <w:pStyle w:val="Textonotapie"/>
        <w:rPr>
          <w:rFonts w:ascii="Palatino Linotype" w:hAnsi="Palatino Linotype"/>
          <w:i/>
        </w:rPr>
      </w:pPr>
    </w:p>
  </w:footnote>
  <w:footnote w:id="3">
    <w:p w14:paraId="27DC225D" w14:textId="1A1EC80B" w:rsidR="009F0698" w:rsidRPr="00D51850" w:rsidRDefault="009F0698" w:rsidP="00D51850">
      <w:pPr>
        <w:pStyle w:val="Textonotapie"/>
        <w:jc w:val="both"/>
        <w:rPr>
          <w:rFonts w:ascii="Palatino Linotype" w:hAnsi="Palatino Linotype"/>
          <w:i/>
        </w:rPr>
      </w:pPr>
      <w:r w:rsidRPr="00D51850">
        <w:rPr>
          <w:rStyle w:val="Refdenotaalpie"/>
          <w:rFonts w:ascii="Palatino Linotype" w:hAnsi="Palatino Linotype"/>
          <w:i/>
        </w:rPr>
        <w:footnoteRef/>
      </w:r>
      <w:r w:rsidRPr="00D51850">
        <w:rPr>
          <w:rFonts w:ascii="Palatino Linotype" w:hAnsi="Palatino Linotype"/>
          <w:i/>
        </w:rPr>
        <w:t xml:space="preserve"> </w:t>
      </w:r>
      <w:r w:rsidRPr="00D51850">
        <w:rPr>
          <w:rFonts w:ascii="Palatino Linotype" w:hAnsi="Palatino Linotype"/>
          <w:b/>
          <w:i/>
        </w:rPr>
        <w:t>Artículo 162</w:t>
      </w:r>
      <w:r w:rsidRPr="00D51850">
        <w:rPr>
          <w:rFonts w:ascii="Palatino Linotype" w:hAnsi="Palatino Linotype"/>
          <w:i/>
        </w:rPr>
        <w:t>.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9F0698" w:rsidRDefault="00A91AE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9F0698" w:rsidRPr="0010196A" w:rsidRDefault="00A91AE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42pt;margin-top:-92.35pt;width:540pt;height:10in;z-index:-251656192;mso-position-horizontal-relative:margin;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9F0698" w:rsidRPr="008F2CCC" w14:paraId="1F097D8A" w14:textId="77777777" w:rsidTr="00DA50F6">
      <w:tc>
        <w:tcPr>
          <w:tcW w:w="3261" w:type="dxa"/>
          <w:vMerge w:val="restart"/>
        </w:tcPr>
        <w:p w14:paraId="1F780A0C" w14:textId="1EFF25F4" w:rsidR="009F0698" w:rsidRPr="008F2CCC" w:rsidRDefault="009F0698" w:rsidP="00070856">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25" name="Imagen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1F7AC1A7" w:rsidR="009F0698" w:rsidRPr="00664658" w:rsidRDefault="009F0698"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3722" w:type="dxa"/>
          <w:shd w:val="clear" w:color="auto" w:fill="auto"/>
          <w:vAlign w:val="center"/>
        </w:tcPr>
        <w:p w14:paraId="65AFA994" w14:textId="4E08F301" w:rsidR="009F0698" w:rsidRPr="00664658" w:rsidRDefault="009F0698" w:rsidP="005C250B">
          <w:pPr>
            <w:jc w:val="both"/>
            <w:rPr>
              <w:rFonts w:ascii="Palatino Linotype" w:hAnsi="Palatino Linotype"/>
              <w:b/>
              <w:sz w:val="22"/>
              <w:szCs w:val="22"/>
              <w:lang w:val="es-ES_tradnl"/>
            </w:rPr>
          </w:pPr>
          <w:r>
            <w:rPr>
              <w:rFonts w:ascii="Palatino Linotype" w:hAnsi="Palatino Linotype"/>
              <w:b/>
              <w:lang w:val="es-ES_tradnl"/>
            </w:rPr>
            <w:t>16447/INFOEM/IP/RR/2022</w:t>
          </w:r>
        </w:p>
      </w:tc>
    </w:tr>
    <w:tr w:rsidR="009F0698" w:rsidRPr="008F2CCC" w14:paraId="049677A3" w14:textId="77777777" w:rsidTr="00DA50F6">
      <w:tc>
        <w:tcPr>
          <w:tcW w:w="3261" w:type="dxa"/>
          <w:vMerge/>
        </w:tcPr>
        <w:p w14:paraId="4A21EAC1" w14:textId="5C1F145E" w:rsidR="009F0698" w:rsidRPr="008F2CCC" w:rsidRDefault="009F0698" w:rsidP="00D41D47">
          <w:pPr>
            <w:rPr>
              <w:rFonts w:ascii="Palatino Linotype" w:hAnsi="Palatino Linotype"/>
              <w:b/>
              <w:sz w:val="22"/>
              <w:szCs w:val="22"/>
              <w:lang w:val="es-ES_tradnl"/>
            </w:rPr>
          </w:pPr>
        </w:p>
      </w:tc>
      <w:tc>
        <w:tcPr>
          <w:tcW w:w="2551" w:type="dxa"/>
          <w:shd w:val="clear" w:color="auto" w:fill="auto"/>
        </w:tcPr>
        <w:p w14:paraId="1237BCDE" w14:textId="77777777" w:rsidR="009F0698" w:rsidRPr="00664658" w:rsidRDefault="009F0698"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D9DBF92" w:rsidR="009F0698" w:rsidRPr="00C77536" w:rsidRDefault="009F0698" w:rsidP="0027039A">
          <w:pPr>
            <w:jc w:val="both"/>
            <w:rPr>
              <w:lang w:val="es-419"/>
            </w:rPr>
          </w:pPr>
          <w:r>
            <w:rPr>
              <w:rFonts w:ascii="Palatino Linotype" w:hAnsi="Palatino Linotype"/>
              <w:b/>
              <w:sz w:val="22"/>
              <w:szCs w:val="22"/>
              <w:lang w:val="es-ES_tradnl"/>
            </w:rPr>
            <w:t>Ayuntamiento de Zinacantepec</w:t>
          </w:r>
        </w:p>
      </w:tc>
    </w:tr>
    <w:tr w:rsidR="009F0698" w:rsidRPr="008F2CCC" w14:paraId="72CD087D" w14:textId="77777777" w:rsidTr="00DA50F6">
      <w:trPr>
        <w:trHeight w:val="228"/>
      </w:trPr>
      <w:tc>
        <w:tcPr>
          <w:tcW w:w="3261" w:type="dxa"/>
          <w:vMerge/>
        </w:tcPr>
        <w:p w14:paraId="1B78656F" w14:textId="01E6F6F6" w:rsidR="009F0698" w:rsidRPr="008F2CCC" w:rsidRDefault="009F0698" w:rsidP="00070856">
          <w:pPr>
            <w:rPr>
              <w:rFonts w:ascii="Palatino Linotype" w:hAnsi="Palatino Linotype"/>
              <w:b/>
              <w:sz w:val="22"/>
              <w:szCs w:val="22"/>
              <w:lang w:val="es-ES_tradnl"/>
            </w:rPr>
          </w:pPr>
        </w:p>
      </w:tc>
      <w:tc>
        <w:tcPr>
          <w:tcW w:w="2551" w:type="dxa"/>
          <w:shd w:val="clear" w:color="auto" w:fill="auto"/>
        </w:tcPr>
        <w:p w14:paraId="74D81628" w14:textId="3839B3E6" w:rsidR="009F0698" w:rsidRPr="00664658" w:rsidRDefault="009F0698" w:rsidP="00B41543">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9A658C5" w:rsidR="009F0698" w:rsidRPr="00664658" w:rsidRDefault="009F0698"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3ECB9F0B" w14:textId="77777777" w:rsidR="009F0698" w:rsidRPr="0010196A" w:rsidRDefault="009F0698"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350A1FCC" w:rsidR="009F0698" w:rsidRPr="0010196A" w:rsidRDefault="00A91AE7">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54.85pt;margin-top:-91.05pt;width:540pt;height:10in;z-index:-251658240;mso-position-horizontal-relative:margin;mso-position-vertical-relative:margin" o:allowincell="f">
          <v:imagedata r:id="rId1" o:title="RESOLUCIÓN"/>
          <w10:wrap anchorx="margin" anchory="margin"/>
        </v:shape>
      </w:pict>
    </w:r>
  </w:p>
  <w:tbl>
    <w:tblPr>
      <w:tblW w:w="10490" w:type="dxa"/>
      <w:tblInd w:w="-1276" w:type="dxa"/>
      <w:tblLayout w:type="fixed"/>
      <w:tblLook w:val="04A0" w:firstRow="1" w:lastRow="0" w:firstColumn="1" w:lastColumn="0" w:noHBand="0" w:noVBand="1"/>
    </w:tblPr>
    <w:tblGrid>
      <w:gridCol w:w="4253"/>
      <w:gridCol w:w="2552"/>
      <w:gridCol w:w="3685"/>
    </w:tblGrid>
    <w:tr w:rsidR="009F0698" w:rsidRPr="008F2CCC" w14:paraId="6ABABA57" w14:textId="77777777" w:rsidTr="005B5501">
      <w:tc>
        <w:tcPr>
          <w:tcW w:w="4253" w:type="dxa"/>
          <w:vMerge w:val="restart"/>
          <w:shd w:val="clear" w:color="auto" w:fill="auto"/>
        </w:tcPr>
        <w:p w14:paraId="6AA376CC" w14:textId="1E62217E" w:rsidR="009F0698" w:rsidRPr="008F2CCC" w:rsidRDefault="009F0698" w:rsidP="00F61FD8">
          <w:pPr>
            <w:ind w:left="1276"/>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26" name="Imagen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2" w:type="dxa"/>
          <w:shd w:val="clear" w:color="auto" w:fill="auto"/>
        </w:tcPr>
        <w:p w14:paraId="1C114EF9" w14:textId="78D081E9" w:rsidR="009F0698" w:rsidRPr="008F2CCC" w:rsidRDefault="009F0698" w:rsidP="00B41543">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685" w:type="dxa"/>
          <w:shd w:val="clear" w:color="auto" w:fill="auto"/>
          <w:vAlign w:val="center"/>
        </w:tcPr>
        <w:p w14:paraId="5F0F5848" w14:textId="7196CFDA" w:rsidR="009F0698" w:rsidRPr="008F2CCC" w:rsidRDefault="009F0698" w:rsidP="003305CB">
          <w:pPr>
            <w:jc w:val="both"/>
            <w:rPr>
              <w:rFonts w:ascii="Palatino Linotype" w:hAnsi="Palatino Linotype"/>
              <w:b/>
              <w:sz w:val="22"/>
              <w:szCs w:val="22"/>
              <w:lang w:val="es-ES_tradnl"/>
            </w:rPr>
          </w:pPr>
          <w:r>
            <w:rPr>
              <w:rFonts w:ascii="Palatino Linotype" w:hAnsi="Palatino Linotype"/>
              <w:b/>
              <w:sz w:val="22"/>
              <w:szCs w:val="22"/>
              <w:lang w:val="es-ES_tradnl"/>
            </w:rPr>
            <w:t>16447/INFOEM/IP/RR/2022</w:t>
          </w:r>
        </w:p>
      </w:tc>
    </w:tr>
    <w:tr w:rsidR="009F0698" w:rsidRPr="008F2CCC" w14:paraId="3B45FB53" w14:textId="77777777" w:rsidTr="005B5501">
      <w:tc>
        <w:tcPr>
          <w:tcW w:w="4253" w:type="dxa"/>
          <w:vMerge/>
          <w:shd w:val="clear" w:color="auto" w:fill="auto"/>
        </w:tcPr>
        <w:p w14:paraId="188B82EF" w14:textId="77777777" w:rsidR="009F0698" w:rsidRPr="008F2CCC" w:rsidRDefault="009F0698" w:rsidP="00A2780F">
          <w:pPr>
            <w:rPr>
              <w:rFonts w:ascii="Palatino Linotype" w:hAnsi="Palatino Linotype"/>
              <w:b/>
              <w:sz w:val="22"/>
              <w:szCs w:val="22"/>
              <w:lang w:val="es-ES_tradnl"/>
            </w:rPr>
          </w:pPr>
        </w:p>
      </w:tc>
      <w:tc>
        <w:tcPr>
          <w:tcW w:w="2552" w:type="dxa"/>
          <w:shd w:val="clear" w:color="auto" w:fill="auto"/>
        </w:tcPr>
        <w:p w14:paraId="3B2AD0CF" w14:textId="77777777" w:rsidR="009F0698" w:rsidRPr="008F2CCC" w:rsidRDefault="009F0698"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685" w:type="dxa"/>
          <w:shd w:val="clear" w:color="auto" w:fill="auto"/>
          <w:vAlign w:val="center"/>
        </w:tcPr>
        <w:p w14:paraId="749961B3" w14:textId="62D349D6" w:rsidR="009F0698" w:rsidRPr="003305CB" w:rsidRDefault="009F0698" w:rsidP="00DD7C89">
          <w:pPr>
            <w:jc w:val="both"/>
            <w:rPr>
              <w:rFonts w:ascii="Palatino Linotype" w:hAnsi="Palatino Linotype"/>
              <w:b/>
              <w:sz w:val="22"/>
              <w:szCs w:val="22"/>
              <w:lang w:val="es-419"/>
            </w:rPr>
          </w:pPr>
        </w:p>
      </w:tc>
    </w:tr>
    <w:tr w:rsidR="009F0698" w:rsidRPr="008F2CCC" w14:paraId="28A493EB" w14:textId="77777777" w:rsidTr="005B5501">
      <w:trPr>
        <w:trHeight w:val="228"/>
      </w:trPr>
      <w:tc>
        <w:tcPr>
          <w:tcW w:w="4253" w:type="dxa"/>
          <w:vMerge/>
          <w:shd w:val="clear" w:color="auto" w:fill="auto"/>
        </w:tcPr>
        <w:p w14:paraId="06C77D31" w14:textId="77777777" w:rsidR="009F0698" w:rsidRPr="008F2CCC" w:rsidRDefault="009F0698" w:rsidP="00E37C88">
          <w:pPr>
            <w:rPr>
              <w:rFonts w:ascii="Palatino Linotype" w:hAnsi="Palatino Linotype"/>
              <w:b/>
              <w:sz w:val="22"/>
              <w:szCs w:val="22"/>
              <w:lang w:val="es-ES_tradnl"/>
            </w:rPr>
          </w:pPr>
        </w:p>
      </w:tc>
      <w:tc>
        <w:tcPr>
          <w:tcW w:w="2552" w:type="dxa"/>
          <w:shd w:val="clear" w:color="auto" w:fill="auto"/>
        </w:tcPr>
        <w:p w14:paraId="2E1A72B4" w14:textId="77777777" w:rsidR="009F0698" w:rsidRPr="008F2CCC" w:rsidRDefault="009F0698"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47AF3C2E" w14:textId="72F199C2" w:rsidR="009F0698" w:rsidRPr="00F67B0E" w:rsidRDefault="009F0698" w:rsidP="002D18A7">
          <w:pPr>
            <w:jc w:val="both"/>
            <w:rPr>
              <w:lang w:val="es-419"/>
            </w:rPr>
          </w:pPr>
          <w:r w:rsidRPr="002D1043">
            <w:rPr>
              <w:rFonts w:ascii="Palatino Linotype" w:hAnsi="Palatino Linotype"/>
              <w:b/>
              <w:sz w:val="22"/>
              <w:szCs w:val="22"/>
              <w:lang w:val="es-ES_tradnl"/>
            </w:rPr>
            <w:t>Ayuntamiento de Zinacantepec</w:t>
          </w:r>
        </w:p>
      </w:tc>
    </w:tr>
    <w:tr w:rsidR="009F0698" w:rsidRPr="008F2CCC" w14:paraId="0F114FF0" w14:textId="77777777" w:rsidTr="005B5501">
      <w:tc>
        <w:tcPr>
          <w:tcW w:w="4253" w:type="dxa"/>
          <w:vMerge/>
          <w:shd w:val="clear" w:color="auto" w:fill="auto"/>
        </w:tcPr>
        <w:p w14:paraId="4CCB64BA" w14:textId="77777777" w:rsidR="009F0698" w:rsidRPr="008F2CCC" w:rsidRDefault="009F0698" w:rsidP="00A2780F">
          <w:pPr>
            <w:rPr>
              <w:rFonts w:ascii="Palatino Linotype" w:hAnsi="Palatino Linotype"/>
              <w:b/>
              <w:sz w:val="22"/>
              <w:szCs w:val="22"/>
              <w:lang w:val="es-ES_tradnl"/>
            </w:rPr>
          </w:pPr>
        </w:p>
      </w:tc>
      <w:tc>
        <w:tcPr>
          <w:tcW w:w="2552" w:type="dxa"/>
          <w:shd w:val="clear" w:color="auto" w:fill="auto"/>
        </w:tcPr>
        <w:p w14:paraId="31E422EA" w14:textId="63649A07" w:rsidR="009F0698" w:rsidRPr="008F2CCC" w:rsidRDefault="009F0698" w:rsidP="00B41543">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181C41B4" w14:textId="2A8CDF31" w:rsidR="009F0698" w:rsidRPr="008F2CCC" w:rsidRDefault="009F0698" w:rsidP="003C718E">
          <w:pPr>
            <w:jc w:val="both"/>
            <w:rPr>
              <w:rFonts w:ascii="Palatino Linotype" w:hAnsi="Palatino Linotype"/>
              <w:b/>
              <w:sz w:val="22"/>
              <w:szCs w:val="22"/>
              <w:lang w:val="es-ES_tradnl"/>
            </w:rPr>
          </w:pPr>
          <w:r>
            <w:rPr>
              <w:rFonts w:ascii="Palatino Linotype" w:hAnsi="Palatino Linotype"/>
              <w:b/>
              <w:sz w:val="22"/>
              <w:szCs w:val="22"/>
              <w:lang w:val="es-ES_tradnl"/>
            </w:rPr>
            <w:t>Sharon Cristina M</w:t>
          </w:r>
          <w:r w:rsidRPr="00831A4A">
            <w:rPr>
              <w:rFonts w:ascii="Palatino Linotype" w:hAnsi="Palatino Linotype"/>
              <w:b/>
              <w:sz w:val="22"/>
              <w:szCs w:val="22"/>
              <w:lang w:val="es-ES_tradnl"/>
            </w:rPr>
            <w:t>orales Martínez</w:t>
          </w:r>
        </w:p>
      </w:tc>
    </w:tr>
  </w:tbl>
  <w:p w14:paraId="263470D9" w14:textId="1A25BE81" w:rsidR="009F0698" w:rsidRPr="0010196A" w:rsidRDefault="009F0698"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5F3875"/>
    <w:multiLevelType w:val="hybridMultilevel"/>
    <w:tmpl w:val="42F8743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1E60F0F"/>
    <w:multiLevelType w:val="hybridMultilevel"/>
    <w:tmpl w:val="CBB6AD42"/>
    <w:lvl w:ilvl="0" w:tplc="080A000F">
      <w:start w:val="1"/>
      <w:numFmt w:val="decimal"/>
      <w:lvlText w:val="%1."/>
      <w:lvlJc w:val="left"/>
      <w:pPr>
        <w:ind w:left="720" w:hanging="360"/>
      </w:pPr>
      <w:rPr>
        <w:rFonts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096F2698"/>
    <w:multiLevelType w:val="hybridMultilevel"/>
    <w:tmpl w:val="48BE2B38"/>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
    <w:nsid w:val="0A41168F"/>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11245000"/>
    <w:multiLevelType w:val="hybridMultilevel"/>
    <w:tmpl w:val="8F0E992E"/>
    <w:lvl w:ilvl="0" w:tplc="3B56CA7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nsid w:val="15656C94"/>
    <w:multiLevelType w:val="hybridMultilevel"/>
    <w:tmpl w:val="A35EBE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18AC464E"/>
    <w:multiLevelType w:val="hybridMultilevel"/>
    <w:tmpl w:val="A078912E"/>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1E1375F9"/>
    <w:multiLevelType w:val="hybridMultilevel"/>
    <w:tmpl w:val="21447A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2E58419E">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FC8539E">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C74AAF4">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C7C3BF0">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44872C">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3C5808">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816EAB0">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4F412EE">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nsid w:val="1FF65052"/>
    <w:multiLevelType w:val="hybridMultilevel"/>
    <w:tmpl w:val="B53C58AE"/>
    <w:lvl w:ilvl="0" w:tplc="94CCBC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nsid w:val="201339B5"/>
    <w:multiLevelType w:val="hybridMultilevel"/>
    <w:tmpl w:val="EEF2497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2">
    <w:nsid w:val="2DF42ADD"/>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nsid w:val="2E360DEA"/>
    <w:multiLevelType w:val="hybridMultilevel"/>
    <w:tmpl w:val="005AFEE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4">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960727A">
      <w:start w:val="1"/>
      <w:numFmt w:val="decimal"/>
      <w:lvlText w:val="%2."/>
      <w:lvlJc w:val="left"/>
      <w:pPr>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D589C78">
      <w:start w:val="1"/>
      <w:numFmt w:val="decimal"/>
      <w:lvlText w:val="%3."/>
      <w:lvlJc w:val="left"/>
      <w:pPr>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682AF7A">
      <w:start w:val="1"/>
      <w:numFmt w:val="decimal"/>
      <w:lvlText w:val="%4."/>
      <w:lvlJc w:val="left"/>
      <w:pPr>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7FA7FFE">
      <w:start w:val="1"/>
      <w:numFmt w:val="decimal"/>
      <w:lvlText w:val="%5."/>
      <w:lvlJc w:val="left"/>
      <w:pPr>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96FCDF74">
      <w:start w:val="1"/>
      <w:numFmt w:val="decimal"/>
      <w:lvlText w:val="%6."/>
      <w:lvlJc w:val="left"/>
      <w:pPr>
        <w:ind w:left="39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E5A7246">
      <w:start w:val="1"/>
      <w:numFmt w:val="decimal"/>
      <w:lvlText w:val="%7."/>
      <w:lvlJc w:val="left"/>
      <w:pPr>
        <w:ind w:left="46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C7A20EA">
      <w:start w:val="1"/>
      <w:numFmt w:val="decimal"/>
      <w:lvlText w:val="%8."/>
      <w:lvlJc w:val="left"/>
      <w:pPr>
        <w:ind w:left="54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7069066">
      <w:start w:val="1"/>
      <w:numFmt w:val="decimal"/>
      <w:lvlText w:val="%9."/>
      <w:lvlJc w:val="left"/>
      <w:pPr>
        <w:ind w:left="61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5">
    <w:nsid w:val="344D3BA4"/>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nsid w:val="39E00072"/>
    <w:multiLevelType w:val="hybridMultilevel"/>
    <w:tmpl w:val="2B222A34"/>
    <w:lvl w:ilvl="0" w:tplc="F2CE92D2">
      <w:start w:val="1"/>
      <w:numFmt w:val="upperRoman"/>
      <w:lvlText w:val="%1."/>
      <w:lvlJc w:val="left"/>
      <w:pPr>
        <w:ind w:left="1571" w:hanging="720"/>
      </w:pPr>
      <w:rPr>
        <w:rFonts w:cs="Arial" w:hint="default"/>
        <w:i/>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nsid w:val="3ADE203E"/>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9">
    <w:nsid w:val="3FCF25E3"/>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nsid w:val="41663AE0"/>
    <w:multiLevelType w:val="hybridMultilevel"/>
    <w:tmpl w:val="441408EA"/>
    <w:lvl w:ilvl="0" w:tplc="A75606D4">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49E51FB9"/>
    <w:multiLevelType w:val="hybridMultilevel"/>
    <w:tmpl w:val="4C06DB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4DF74A8D"/>
    <w:multiLevelType w:val="hybridMultilevel"/>
    <w:tmpl w:val="80C2F1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nsid w:val="4EBB1236"/>
    <w:multiLevelType w:val="hybridMultilevel"/>
    <w:tmpl w:val="FB1C18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nsid w:val="56DB6762"/>
    <w:multiLevelType w:val="hybridMultilevel"/>
    <w:tmpl w:val="D6AC451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5B145BA2"/>
    <w:multiLevelType w:val="hybridMultilevel"/>
    <w:tmpl w:val="708C3C5C"/>
    <w:lvl w:ilvl="0" w:tplc="6086775C">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26">
    <w:nsid w:val="5B730C19"/>
    <w:multiLevelType w:val="hybridMultilevel"/>
    <w:tmpl w:val="AAC24E28"/>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27">
    <w:nsid w:val="5C5D135D"/>
    <w:multiLevelType w:val="hybridMultilevel"/>
    <w:tmpl w:val="F9500542"/>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5D1E08DC"/>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nsid w:val="615D069A"/>
    <w:multiLevelType w:val="hybridMultilevel"/>
    <w:tmpl w:val="F362913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0">
    <w:nsid w:val="64DB61B5"/>
    <w:multiLevelType w:val="hybridMultilevel"/>
    <w:tmpl w:val="827EAA30"/>
    <w:lvl w:ilvl="0" w:tplc="6FFCACB2">
      <w:start w:val="1"/>
      <w:numFmt w:val="upperRoman"/>
      <w:lvlText w:val="%1."/>
      <w:lvlJc w:val="left"/>
      <w:pPr>
        <w:ind w:left="1080" w:hanging="720"/>
      </w:pPr>
      <w:rPr>
        <w:rFonts w:hint="default"/>
        <w:b/>
      </w:rPr>
    </w:lvl>
    <w:lvl w:ilvl="1" w:tplc="E0E8D1C6">
      <w:start w:val="2"/>
      <w:numFmt w:val="bullet"/>
      <w:lvlText w:val="•"/>
      <w:lvlJc w:val="left"/>
      <w:pPr>
        <w:ind w:left="1440" w:hanging="360"/>
      </w:pPr>
      <w:rPr>
        <w:rFonts w:ascii="Palatino Linotype" w:eastAsia="Times New Roman" w:hAnsi="Palatino Linotype" w:cs="Tahoma"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nsid w:val="68DE4A2A"/>
    <w:multiLevelType w:val="hybridMultilevel"/>
    <w:tmpl w:val="C28C0D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nsid w:val="718122CB"/>
    <w:multiLevelType w:val="hybridMultilevel"/>
    <w:tmpl w:val="8E3C0670"/>
    <w:lvl w:ilvl="0" w:tplc="080A0011">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nsid w:val="726C5900"/>
    <w:multiLevelType w:val="hybridMultilevel"/>
    <w:tmpl w:val="7982DF5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nsid w:val="732D623D"/>
    <w:multiLevelType w:val="hybridMultilevel"/>
    <w:tmpl w:val="FC28249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36">
    <w:nsid w:val="7B8F71ED"/>
    <w:multiLevelType w:val="hybridMultilevel"/>
    <w:tmpl w:val="A524CD60"/>
    <w:lvl w:ilvl="0" w:tplc="080A0003">
      <w:start w:val="1"/>
      <w:numFmt w:val="bullet"/>
      <w:lvlText w:val="o"/>
      <w:lvlJc w:val="left"/>
      <w:pPr>
        <w:ind w:left="720" w:hanging="360"/>
      </w:pPr>
      <w:rPr>
        <w:rFonts w:ascii="Courier New" w:hAnsi="Courier New" w:cs="Courier New"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7">
    <w:nsid w:val="7C8C6482"/>
    <w:multiLevelType w:val="hybridMultilevel"/>
    <w:tmpl w:val="11205594"/>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38">
    <w:nsid w:val="7D2A0B5F"/>
    <w:multiLevelType w:val="hybridMultilevel"/>
    <w:tmpl w:val="5B286D5C"/>
    <w:lvl w:ilvl="0" w:tplc="71B6DAB2">
      <w:start w:val="1"/>
      <w:numFmt w:val="upperRoman"/>
      <w:lvlText w:val="%1."/>
      <w:lvlJc w:val="left"/>
      <w:pPr>
        <w:ind w:left="1287" w:hanging="72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14"/>
  </w:num>
  <w:num w:numId="2">
    <w:abstractNumId w:val="9"/>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num>
  <w:num w:numId="5">
    <w:abstractNumId w:val="3"/>
  </w:num>
  <w:num w:numId="6">
    <w:abstractNumId w:val="18"/>
  </w:num>
  <w:num w:numId="7">
    <w:abstractNumId w:val="6"/>
  </w:num>
  <w:num w:numId="8">
    <w:abstractNumId w:val="21"/>
  </w:num>
  <w:num w:numId="9">
    <w:abstractNumId w:val="16"/>
  </w:num>
  <w:num w:numId="10">
    <w:abstractNumId w:val="25"/>
  </w:num>
  <w:num w:numId="11">
    <w:abstractNumId w:val="10"/>
  </w:num>
  <w:num w:numId="12">
    <w:abstractNumId w:val="34"/>
  </w:num>
  <w:num w:numId="13">
    <w:abstractNumId w:val="23"/>
  </w:num>
  <w:num w:numId="14">
    <w:abstractNumId w:val="36"/>
  </w:num>
  <w:num w:numId="15">
    <w:abstractNumId w:val="27"/>
  </w:num>
  <w:num w:numId="16">
    <w:abstractNumId w:val="7"/>
  </w:num>
  <w:num w:numId="17">
    <w:abstractNumId w:val="29"/>
  </w:num>
  <w:num w:numId="18">
    <w:abstractNumId w:val="26"/>
  </w:num>
  <w:num w:numId="19">
    <w:abstractNumId w:val="8"/>
  </w:num>
  <w:num w:numId="20">
    <w:abstractNumId w:val="32"/>
  </w:num>
  <w:num w:numId="21">
    <w:abstractNumId w:val="19"/>
  </w:num>
  <w:num w:numId="22">
    <w:abstractNumId w:val="30"/>
  </w:num>
  <w:num w:numId="23">
    <w:abstractNumId w:val="20"/>
  </w:num>
  <w:num w:numId="24">
    <w:abstractNumId w:val="38"/>
  </w:num>
  <w:num w:numId="25">
    <w:abstractNumId w:val="24"/>
  </w:num>
  <w:num w:numId="26">
    <w:abstractNumId w:val="2"/>
  </w:num>
  <w:num w:numId="27">
    <w:abstractNumId w:val="1"/>
  </w:num>
  <w:num w:numId="28">
    <w:abstractNumId w:val="11"/>
  </w:num>
  <w:num w:numId="29">
    <w:abstractNumId w:val="13"/>
  </w:num>
  <w:num w:numId="30">
    <w:abstractNumId w:val="22"/>
  </w:num>
  <w:num w:numId="31">
    <w:abstractNumId w:val="0"/>
  </w:num>
  <w:num w:numId="32">
    <w:abstractNumId w:val="31"/>
  </w:num>
  <w:num w:numId="33">
    <w:abstractNumId w:val="33"/>
  </w:num>
  <w:num w:numId="34">
    <w:abstractNumId w:val="28"/>
  </w:num>
  <w:num w:numId="35">
    <w:abstractNumId w:val="15"/>
  </w:num>
  <w:num w:numId="36">
    <w:abstractNumId w:val="35"/>
  </w:num>
  <w:num w:numId="37">
    <w:abstractNumId w:val="17"/>
  </w:num>
  <w:num w:numId="38">
    <w:abstractNumId w:val="12"/>
  </w:num>
  <w:num w:numId="39">
    <w:abstractNumId w:val="4"/>
  </w:num>
  <w:num w:numId="40">
    <w:abstractNumId w:val="5"/>
  </w:num>
  <w:num w:numId="41">
    <w:abstractNumId w:val="3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1"/>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1"/>
  <w:activeWritingStyle w:appName="MSWord" w:lang="es-419" w:vendorID="64" w:dllVersion="4096" w:nlCheck="1" w:checkStyle="0"/>
  <w:activeWritingStyle w:appName="MSWord" w:lang="es-MX" w:vendorID="64" w:dllVersion="0" w:nlCheck="1" w:checkStyle="0"/>
  <w:activeWritingStyle w:appName="MSWord" w:lang="es-MX" w:vendorID="64" w:dllVersion="131078" w:nlCheck="1" w:checkStyle="1"/>
  <w:activeWritingStyle w:appName="MSWord" w:lang="es-ES" w:vendorID="64" w:dllVersion="131078" w:nlCheck="1" w:checkStyle="1"/>
  <w:activeWritingStyle w:appName="MSWord" w:lang="es-419" w:vendorID="64" w:dllVersion="131078" w:nlCheck="1" w:checkStyle="1"/>
  <w:activeWritingStyle w:appName="MSWord" w:lang="es-ES_tradnl" w:vendorID="64" w:dllVersion="131078" w:nlCheck="1" w:checkStyle="1"/>
  <w:proofState w:spelling="clean" w:grammar="clean"/>
  <w:mailMerge>
    <w:mainDocumentType w:val="formLetters"/>
    <w:dataType w:val="textFile"/>
    <w:activeRecord w:val="-1"/>
    <w:odso/>
  </w:mailMerge>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1D8F"/>
    <w:rsid w:val="0000258A"/>
    <w:rsid w:val="000025F0"/>
    <w:rsid w:val="0000265E"/>
    <w:rsid w:val="000026CD"/>
    <w:rsid w:val="00002707"/>
    <w:rsid w:val="00002897"/>
    <w:rsid w:val="00002A00"/>
    <w:rsid w:val="00002E83"/>
    <w:rsid w:val="0000328A"/>
    <w:rsid w:val="000041B5"/>
    <w:rsid w:val="000046A7"/>
    <w:rsid w:val="00004C7A"/>
    <w:rsid w:val="000054EA"/>
    <w:rsid w:val="0000588F"/>
    <w:rsid w:val="000060C2"/>
    <w:rsid w:val="0000633D"/>
    <w:rsid w:val="00006728"/>
    <w:rsid w:val="00006EC0"/>
    <w:rsid w:val="00006F2F"/>
    <w:rsid w:val="000074DE"/>
    <w:rsid w:val="00007558"/>
    <w:rsid w:val="000075A8"/>
    <w:rsid w:val="00007AF1"/>
    <w:rsid w:val="00007FD8"/>
    <w:rsid w:val="000104F0"/>
    <w:rsid w:val="0001080E"/>
    <w:rsid w:val="000109F4"/>
    <w:rsid w:val="00011EDE"/>
    <w:rsid w:val="000123CB"/>
    <w:rsid w:val="00012A00"/>
    <w:rsid w:val="00012E09"/>
    <w:rsid w:val="00013023"/>
    <w:rsid w:val="00013986"/>
    <w:rsid w:val="000139BF"/>
    <w:rsid w:val="00013EBF"/>
    <w:rsid w:val="000142C0"/>
    <w:rsid w:val="00014E91"/>
    <w:rsid w:val="00015BBF"/>
    <w:rsid w:val="00015DDC"/>
    <w:rsid w:val="000160C6"/>
    <w:rsid w:val="00016A2B"/>
    <w:rsid w:val="000171D8"/>
    <w:rsid w:val="00017746"/>
    <w:rsid w:val="0001796B"/>
    <w:rsid w:val="00017EBE"/>
    <w:rsid w:val="00020BD7"/>
    <w:rsid w:val="00020C5D"/>
    <w:rsid w:val="00020C9F"/>
    <w:rsid w:val="00021F54"/>
    <w:rsid w:val="00022013"/>
    <w:rsid w:val="00022350"/>
    <w:rsid w:val="000225F4"/>
    <w:rsid w:val="000229FD"/>
    <w:rsid w:val="00022A73"/>
    <w:rsid w:val="00022DCF"/>
    <w:rsid w:val="00022E8B"/>
    <w:rsid w:val="00023233"/>
    <w:rsid w:val="00023398"/>
    <w:rsid w:val="00023BDC"/>
    <w:rsid w:val="000244C6"/>
    <w:rsid w:val="0002471C"/>
    <w:rsid w:val="00024A5F"/>
    <w:rsid w:val="00024A64"/>
    <w:rsid w:val="00024E68"/>
    <w:rsid w:val="000254C2"/>
    <w:rsid w:val="00025CF5"/>
    <w:rsid w:val="00025DB0"/>
    <w:rsid w:val="0002685C"/>
    <w:rsid w:val="0002690E"/>
    <w:rsid w:val="00026A3C"/>
    <w:rsid w:val="00027195"/>
    <w:rsid w:val="0003033D"/>
    <w:rsid w:val="00030B10"/>
    <w:rsid w:val="0003134F"/>
    <w:rsid w:val="00031446"/>
    <w:rsid w:val="0003153C"/>
    <w:rsid w:val="000317FD"/>
    <w:rsid w:val="00031B70"/>
    <w:rsid w:val="00031C72"/>
    <w:rsid w:val="00031E7E"/>
    <w:rsid w:val="000321BA"/>
    <w:rsid w:val="00032398"/>
    <w:rsid w:val="00032403"/>
    <w:rsid w:val="000333BC"/>
    <w:rsid w:val="0003355B"/>
    <w:rsid w:val="000336D0"/>
    <w:rsid w:val="000337B3"/>
    <w:rsid w:val="00033871"/>
    <w:rsid w:val="000339B9"/>
    <w:rsid w:val="00033C79"/>
    <w:rsid w:val="00033E94"/>
    <w:rsid w:val="00033ED1"/>
    <w:rsid w:val="00033F56"/>
    <w:rsid w:val="00035676"/>
    <w:rsid w:val="00035C40"/>
    <w:rsid w:val="00035CDF"/>
    <w:rsid w:val="000362C4"/>
    <w:rsid w:val="00036439"/>
    <w:rsid w:val="00036B1A"/>
    <w:rsid w:val="00036CC3"/>
    <w:rsid w:val="00036FA3"/>
    <w:rsid w:val="00037DDE"/>
    <w:rsid w:val="00037FDC"/>
    <w:rsid w:val="0004120D"/>
    <w:rsid w:val="000415DD"/>
    <w:rsid w:val="00041959"/>
    <w:rsid w:val="00041A86"/>
    <w:rsid w:val="000423AF"/>
    <w:rsid w:val="00042714"/>
    <w:rsid w:val="00042A23"/>
    <w:rsid w:val="00042F6A"/>
    <w:rsid w:val="0004330A"/>
    <w:rsid w:val="000433CC"/>
    <w:rsid w:val="00043943"/>
    <w:rsid w:val="0004425E"/>
    <w:rsid w:val="00044351"/>
    <w:rsid w:val="000446CF"/>
    <w:rsid w:val="00044856"/>
    <w:rsid w:val="000449C9"/>
    <w:rsid w:val="00044D0E"/>
    <w:rsid w:val="000454E2"/>
    <w:rsid w:val="000464A3"/>
    <w:rsid w:val="000465A8"/>
    <w:rsid w:val="000470A5"/>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29A"/>
    <w:rsid w:val="00057476"/>
    <w:rsid w:val="00057716"/>
    <w:rsid w:val="00057C91"/>
    <w:rsid w:val="00057D61"/>
    <w:rsid w:val="0006043F"/>
    <w:rsid w:val="000606B4"/>
    <w:rsid w:val="00060F73"/>
    <w:rsid w:val="000613E3"/>
    <w:rsid w:val="000618EE"/>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90C"/>
    <w:rsid w:val="00065B50"/>
    <w:rsid w:val="00066A54"/>
    <w:rsid w:val="00066B22"/>
    <w:rsid w:val="00066BD2"/>
    <w:rsid w:val="00066D71"/>
    <w:rsid w:val="00067A50"/>
    <w:rsid w:val="00067C7D"/>
    <w:rsid w:val="00070856"/>
    <w:rsid w:val="00071BD7"/>
    <w:rsid w:val="00071FC4"/>
    <w:rsid w:val="000720CC"/>
    <w:rsid w:val="000725D3"/>
    <w:rsid w:val="0007261F"/>
    <w:rsid w:val="000728B7"/>
    <w:rsid w:val="00072954"/>
    <w:rsid w:val="00072CB3"/>
    <w:rsid w:val="00072F99"/>
    <w:rsid w:val="0007327E"/>
    <w:rsid w:val="000733FE"/>
    <w:rsid w:val="000734E9"/>
    <w:rsid w:val="0007367D"/>
    <w:rsid w:val="0007373E"/>
    <w:rsid w:val="00073A2F"/>
    <w:rsid w:val="0007436D"/>
    <w:rsid w:val="00074CF8"/>
    <w:rsid w:val="00075283"/>
    <w:rsid w:val="00075615"/>
    <w:rsid w:val="00075EA3"/>
    <w:rsid w:val="000763A2"/>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2D3"/>
    <w:rsid w:val="0008785D"/>
    <w:rsid w:val="00087BEE"/>
    <w:rsid w:val="00087D47"/>
    <w:rsid w:val="00090A5A"/>
    <w:rsid w:val="00090C67"/>
    <w:rsid w:val="00090CC8"/>
    <w:rsid w:val="00090F9A"/>
    <w:rsid w:val="00091451"/>
    <w:rsid w:val="000922B0"/>
    <w:rsid w:val="00092385"/>
    <w:rsid w:val="00092543"/>
    <w:rsid w:val="00092789"/>
    <w:rsid w:val="00092893"/>
    <w:rsid w:val="00092F37"/>
    <w:rsid w:val="00093F37"/>
    <w:rsid w:val="00095074"/>
    <w:rsid w:val="00095302"/>
    <w:rsid w:val="0009541B"/>
    <w:rsid w:val="000955F6"/>
    <w:rsid w:val="000957FD"/>
    <w:rsid w:val="00095950"/>
    <w:rsid w:val="0009628B"/>
    <w:rsid w:val="00096D57"/>
    <w:rsid w:val="00096E01"/>
    <w:rsid w:val="000970F0"/>
    <w:rsid w:val="0009712E"/>
    <w:rsid w:val="000973B0"/>
    <w:rsid w:val="00097B14"/>
    <w:rsid w:val="00097CBB"/>
    <w:rsid w:val="00097D26"/>
    <w:rsid w:val="000A0195"/>
    <w:rsid w:val="000A06CB"/>
    <w:rsid w:val="000A07BC"/>
    <w:rsid w:val="000A0C7C"/>
    <w:rsid w:val="000A1149"/>
    <w:rsid w:val="000A1549"/>
    <w:rsid w:val="000A2B2B"/>
    <w:rsid w:val="000A2E1A"/>
    <w:rsid w:val="000A3399"/>
    <w:rsid w:val="000A3D63"/>
    <w:rsid w:val="000A3F1E"/>
    <w:rsid w:val="000A4495"/>
    <w:rsid w:val="000A4664"/>
    <w:rsid w:val="000A4AAE"/>
    <w:rsid w:val="000A4E74"/>
    <w:rsid w:val="000A52A9"/>
    <w:rsid w:val="000A558F"/>
    <w:rsid w:val="000A5939"/>
    <w:rsid w:val="000A5A68"/>
    <w:rsid w:val="000A5A97"/>
    <w:rsid w:val="000A66D7"/>
    <w:rsid w:val="000A6B3D"/>
    <w:rsid w:val="000A6B97"/>
    <w:rsid w:val="000A6D1B"/>
    <w:rsid w:val="000A7958"/>
    <w:rsid w:val="000A7B48"/>
    <w:rsid w:val="000B11B2"/>
    <w:rsid w:val="000B126F"/>
    <w:rsid w:val="000B17C5"/>
    <w:rsid w:val="000B17FD"/>
    <w:rsid w:val="000B20AC"/>
    <w:rsid w:val="000B2F55"/>
    <w:rsid w:val="000B3326"/>
    <w:rsid w:val="000B39F0"/>
    <w:rsid w:val="000B3B27"/>
    <w:rsid w:val="000B3DC6"/>
    <w:rsid w:val="000B3EF0"/>
    <w:rsid w:val="000B3FFD"/>
    <w:rsid w:val="000B4067"/>
    <w:rsid w:val="000B432B"/>
    <w:rsid w:val="000B4567"/>
    <w:rsid w:val="000B5041"/>
    <w:rsid w:val="000B5051"/>
    <w:rsid w:val="000B5A14"/>
    <w:rsid w:val="000B61F5"/>
    <w:rsid w:val="000B633D"/>
    <w:rsid w:val="000B6507"/>
    <w:rsid w:val="000B666B"/>
    <w:rsid w:val="000B676D"/>
    <w:rsid w:val="000B68DF"/>
    <w:rsid w:val="000B7784"/>
    <w:rsid w:val="000C0462"/>
    <w:rsid w:val="000C0695"/>
    <w:rsid w:val="000C0B7F"/>
    <w:rsid w:val="000C0EC6"/>
    <w:rsid w:val="000C100A"/>
    <w:rsid w:val="000C1241"/>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C43"/>
    <w:rsid w:val="000C7D67"/>
    <w:rsid w:val="000C7F3D"/>
    <w:rsid w:val="000D075B"/>
    <w:rsid w:val="000D0DA0"/>
    <w:rsid w:val="000D1A6F"/>
    <w:rsid w:val="000D1B2D"/>
    <w:rsid w:val="000D21C4"/>
    <w:rsid w:val="000D2BC0"/>
    <w:rsid w:val="000D3E87"/>
    <w:rsid w:val="000D447F"/>
    <w:rsid w:val="000D4D2F"/>
    <w:rsid w:val="000D5436"/>
    <w:rsid w:val="000D58EC"/>
    <w:rsid w:val="000D5D68"/>
    <w:rsid w:val="000D6029"/>
    <w:rsid w:val="000D6ADD"/>
    <w:rsid w:val="000D6BA3"/>
    <w:rsid w:val="000D72D0"/>
    <w:rsid w:val="000D74DD"/>
    <w:rsid w:val="000D75A0"/>
    <w:rsid w:val="000E06D1"/>
    <w:rsid w:val="000E07B7"/>
    <w:rsid w:val="000E08CA"/>
    <w:rsid w:val="000E0B02"/>
    <w:rsid w:val="000E0D35"/>
    <w:rsid w:val="000E100D"/>
    <w:rsid w:val="000E1A92"/>
    <w:rsid w:val="000E1C5E"/>
    <w:rsid w:val="000E1C6A"/>
    <w:rsid w:val="000E1FB4"/>
    <w:rsid w:val="000E23C6"/>
    <w:rsid w:val="000E255A"/>
    <w:rsid w:val="000E2D8F"/>
    <w:rsid w:val="000E38D1"/>
    <w:rsid w:val="000E3DF7"/>
    <w:rsid w:val="000E4206"/>
    <w:rsid w:val="000E46D9"/>
    <w:rsid w:val="000E4CB7"/>
    <w:rsid w:val="000E558F"/>
    <w:rsid w:val="000E5592"/>
    <w:rsid w:val="000E5C93"/>
    <w:rsid w:val="000E68DA"/>
    <w:rsid w:val="000E6A64"/>
    <w:rsid w:val="000E6C51"/>
    <w:rsid w:val="000E7182"/>
    <w:rsid w:val="000E71A3"/>
    <w:rsid w:val="000E72D5"/>
    <w:rsid w:val="000E74AC"/>
    <w:rsid w:val="000F0F1C"/>
    <w:rsid w:val="000F18FA"/>
    <w:rsid w:val="000F2185"/>
    <w:rsid w:val="000F22FE"/>
    <w:rsid w:val="000F251F"/>
    <w:rsid w:val="000F28F5"/>
    <w:rsid w:val="000F2B5F"/>
    <w:rsid w:val="000F2DAA"/>
    <w:rsid w:val="000F3899"/>
    <w:rsid w:val="000F3904"/>
    <w:rsid w:val="000F3A9D"/>
    <w:rsid w:val="000F4AC2"/>
    <w:rsid w:val="000F4C20"/>
    <w:rsid w:val="000F4F47"/>
    <w:rsid w:val="000F4F8D"/>
    <w:rsid w:val="000F50A6"/>
    <w:rsid w:val="000F54D4"/>
    <w:rsid w:val="000F55B8"/>
    <w:rsid w:val="000F55EC"/>
    <w:rsid w:val="000F58A1"/>
    <w:rsid w:val="000F59CA"/>
    <w:rsid w:val="000F5B87"/>
    <w:rsid w:val="000F62F8"/>
    <w:rsid w:val="000F6EFD"/>
    <w:rsid w:val="000F7133"/>
    <w:rsid w:val="000F7197"/>
    <w:rsid w:val="000F750D"/>
    <w:rsid w:val="000F79EA"/>
    <w:rsid w:val="000F7B4E"/>
    <w:rsid w:val="00100BC0"/>
    <w:rsid w:val="0010196A"/>
    <w:rsid w:val="00101BFD"/>
    <w:rsid w:val="001027DA"/>
    <w:rsid w:val="001028C2"/>
    <w:rsid w:val="00102BE0"/>
    <w:rsid w:val="001030D5"/>
    <w:rsid w:val="00104977"/>
    <w:rsid w:val="00104BFE"/>
    <w:rsid w:val="00104E56"/>
    <w:rsid w:val="0010528A"/>
    <w:rsid w:val="0010553A"/>
    <w:rsid w:val="00106268"/>
    <w:rsid w:val="001063BB"/>
    <w:rsid w:val="001069A1"/>
    <w:rsid w:val="00106A20"/>
    <w:rsid w:val="00106B41"/>
    <w:rsid w:val="00106FBF"/>
    <w:rsid w:val="00107FBF"/>
    <w:rsid w:val="00111746"/>
    <w:rsid w:val="00111DBB"/>
    <w:rsid w:val="00111F07"/>
    <w:rsid w:val="00112988"/>
    <w:rsid w:val="00113015"/>
    <w:rsid w:val="001131FD"/>
    <w:rsid w:val="00113629"/>
    <w:rsid w:val="001136D3"/>
    <w:rsid w:val="00113C7D"/>
    <w:rsid w:val="001149CC"/>
    <w:rsid w:val="00114BA6"/>
    <w:rsid w:val="00114CC0"/>
    <w:rsid w:val="0011502F"/>
    <w:rsid w:val="0011507B"/>
    <w:rsid w:val="00115260"/>
    <w:rsid w:val="00115DB1"/>
    <w:rsid w:val="00115E6B"/>
    <w:rsid w:val="00116272"/>
    <w:rsid w:val="00116376"/>
    <w:rsid w:val="001166AB"/>
    <w:rsid w:val="00116D62"/>
    <w:rsid w:val="00117625"/>
    <w:rsid w:val="00120292"/>
    <w:rsid w:val="0012048A"/>
    <w:rsid w:val="00120983"/>
    <w:rsid w:val="00120ADA"/>
    <w:rsid w:val="00120C4B"/>
    <w:rsid w:val="00120D8D"/>
    <w:rsid w:val="00121567"/>
    <w:rsid w:val="00121773"/>
    <w:rsid w:val="00121BB3"/>
    <w:rsid w:val="00121CB5"/>
    <w:rsid w:val="00121F77"/>
    <w:rsid w:val="00122591"/>
    <w:rsid w:val="00122866"/>
    <w:rsid w:val="00124065"/>
    <w:rsid w:val="00124622"/>
    <w:rsid w:val="001246A7"/>
    <w:rsid w:val="001246D6"/>
    <w:rsid w:val="001247E8"/>
    <w:rsid w:val="00124F3F"/>
    <w:rsid w:val="00124F52"/>
    <w:rsid w:val="00125271"/>
    <w:rsid w:val="00125459"/>
    <w:rsid w:val="00125E62"/>
    <w:rsid w:val="0012611A"/>
    <w:rsid w:val="0012616B"/>
    <w:rsid w:val="001270BF"/>
    <w:rsid w:val="00127558"/>
    <w:rsid w:val="0012765B"/>
    <w:rsid w:val="00127E98"/>
    <w:rsid w:val="00130303"/>
    <w:rsid w:val="00130665"/>
    <w:rsid w:val="00130DB3"/>
    <w:rsid w:val="00131065"/>
    <w:rsid w:val="00131466"/>
    <w:rsid w:val="00131979"/>
    <w:rsid w:val="00131ABC"/>
    <w:rsid w:val="00132178"/>
    <w:rsid w:val="001322D3"/>
    <w:rsid w:val="001323DC"/>
    <w:rsid w:val="00132D27"/>
    <w:rsid w:val="001331EE"/>
    <w:rsid w:val="001332E3"/>
    <w:rsid w:val="00133607"/>
    <w:rsid w:val="00133D6C"/>
    <w:rsid w:val="0013449E"/>
    <w:rsid w:val="0013457A"/>
    <w:rsid w:val="00135036"/>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EE6"/>
    <w:rsid w:val="00153F8E"/>
    <w:rsid w:val="001554A0"/>
    <w:rsid w:val="0015612E"/>
    <w:rsid w:val="001564C0"/>
    <w:rsid w:val="00156AD5"/>
    <w:rsid w:val="00156D01"/>
    <w:rsid w:val="00156ECA"/>
    <w:rsid w:val="00157A4F"/>
    <w:rsid w:val="0016023D"/>
    <w:rsid w:val="00160405"/>
    <w:rsid w:val="001604A7"/>
    <w:rsid w:val="00160AB4"/>
    <w:rsid w:val="00160C20"/>
    <w:rsid w:val="00161318"/>
    <w:rsid w:val="00161607"/>
    <w:rsid w:val="00161664"/>
    <w:rsid w:val="001617D2"/>
    <w:rsid w:val="00161908"/>
    <w:rsid w:val="00161D33"/>
    <w:rsid w:val="001624E0"/>
    <w:rsid w:val="00162617"/>
    <w:rsid w:val="001626F3"/>
    <w:rsid w:val="00162796"/>
    <w:rsid w:val="00163E4C"/>
    <w:rsid w:val="001640BD"/>
    <w:rsid w:val="001642E9"/>
    <w:rsid w:val="0016439F"/>
    <w:rsid w:val="001646CE"/>
    <w:rsid w:val="0016493E"/>
    <w:rsid w:val="00164D1B"/>
    <w:rsid w:val="00165069"/>
    <w:rsid w:val="001657E8"/>
    <w:rsid w:val="00165B8D"/>
    <w:rsid w:val="00166410"/>
    <w:rsid w:val="001666E6"/>
    <w:rsid w:val="00166D1D"/>
    <w:rsid w:val="00166F44"/>
    <w:rsid w:val="0016735C"/>
    <w:rsid w:val="00167677"/>
    <w:rsid w:val="001676B7"/>
    <w:rsid w:val="00167D2F"/>
    <w:rsid w:val="00167D9D"/>
    <w:rsid w:val="00170043"/>
    <w:rsid w:val="001701E7"/>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899"/>
    <w:rsid w:val="001769F3"/>
    <w:rsid w:val="0017754B"/>
    <w:rsid w:val="001779E0"/>
    <w:rsid w:val="00177BBD"/>
    <w:rsid w:val="00177E7F"/>
    <w:rsid w:val="00177F10"/>
    <w:rsid w:val="00177F5F"/>
    <w:rsid w:val="00180098"/>
    <w:rsid w:val="00181250"/>
    <w:rsid w:val="00181639"/>
    <w:rsid w:val="00181D67"/>
    <w:rsid w:val="00182009"/>
    <w:rsid w:val="001821FD"/>
    <w:rsid w:val="001825CC"/>
    <w:rsid w:val="001826A7"/>
    <w:rsid w:val="001830EE"/>
    <w:rsid w:val="001834AE"/>
    <w:rsid w:val="00183ACB"/>
    <w:rsid w:val="00183CB1"/>
    <w:rsid w:val="00184684"/>
    <w:rsid w:val="00184778"/>
    <w:rsid w:val="00184A75"/>
    <w:rsid w:val="001854E0"/>
    <w:rsid w:val="001856A2"/>
    <w:rsid w:val="00185B0F"/>
    <w:rsid w:val="00185D81"/>
    <w:rsid w:val="00185EEA"/>
    <w:rsid w:val="00186EDD"/>
    <w:rsid w:val="00187106"/>
    <w:rsid w:val="0018725D"/>
    <w:rsid w:val="0018726A"/>
    <w:rsid w:val="00187682"/>
    <w:rsid w:val="001877EE"/>
    <w:rsid w:val="001900D7"/>
    <w:rsid w:val="001902D2"/>
    <w:rsid w:val="00190687"/>
    <w:rsid w:val="00190BFD"/>
    <w:rsid w:val="0019130A"/>
    <w:rsid w:val="00191B16"/>
    <w:rsid w:val="00192B47"/>
    <w:rsid w:val="0019342B"/>
    <w:rsid w:val="0019369B"/>
    <w:rsid w:val="00193D12"/>
    <w:rsid w:val="0019504F"/>
    <w:rsid w:val="00195288"/>
    <w:rsid w:val="0019536A"/>
    <w:rsid w:val="00195609"/>
    <w:rsid w:val="00195662"/>
    <w:rsid w:val="00195F6E"/>
    <w:rsid w:val="001962AC"/>
    <w:rsid w:val="00197E56"/>
    <w:rsid w:val="001A0054"/>
    <w:rsid w:val="001A12F5"/>
    <w:rsid w:val="001A14F4"/>
    <w:rsid w:val="001A185C"/>
    <w:rsid w:val="001A19AF"/>
    <w:rsid w:val="001A1D0F"/>
    <w:rsid w:val="001A1D3B"/>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64E2"/>
    <w:rsid w:val="001A78D9"/>
    <w:rsid w:val="001A7F2F"/>
    <w:rsid w:val="001A7FF8"/>
    <w:rsid w:val="001B0393"/>
    <w:rsid w:val="001B076D"/>
    <w:rsid w:val="001B0793"/>
    <w:rsid w:val="001B1253"/>
    <w:rsid w:val="001B125C"/>
    <w:rsid w:val="001B12D9"/>
    <w:rsid w:val="001B15F4"/>
    <w:rsid w:val="001B1ABC"/>
    <w:rsid w:val="001B1D04"/>
    <w:rsid w:val="001B2536"/>
    <w:rsid w:val="001B27AD"/>
    <w:rsid w:val="001B281C"/>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3EB"/>
    <w:rsid w:val="001C3FB7"/>
    <w:rsid w:val="001C404E"/>
    <w:rsid w:val="001C40A4"/>
    <w:rsid w:val="001C4310"/>
    <w:rsid w:val="001C45B4"/>
    <w:rsid w:val="001C4E80"/>
    <w:rsid w:val="001C55E0"/>
    <w:rsid w:val="001C5AB3"/>
    <w:rsid w:val="001C6036"/>
    <w:rsid w:val="001C60DC"/>
    <w:rsid w:val="001C6441"/>
    <w:rsid w:val="001C68A2"/>
    <w:rsid w:val="001C6C69"/>
    <w:rsid w:val="001C70A8"/>
    <w:rsid w:val="001C7515"/>
    <w:rsid w:val="001D0333"/>
    <w:rsid w:val="001D03A9"/>
    <w:rsid w:val="001D0D4A"/>
    <w:rsid w:val="001D1147"/>
    <w:rsid w:val="001D1592"/>
    <w:rsid w:val="001D197C"/>
    <w:rsid w:val="001D2165"/>
    <w:rsid w:val="001D2392"/>
    <w:rsid w:val="001D2764"/>
    <w:rsid w:val="001D2F7D"/>
    <w:rsid w:val="001D308C"/>
    <w:rsid w:val="001D30E5"/>
    <w:rsid w:val="001D3148"/>
    <w:rsid w:val="001D3330"/>
    <w:rsid w:val="001D34BF"/>
    <w:rsid w:val="001D42AE"/>
    <w:rsid w:val="001D430E"/>
    <w:rsid w:val="001D48B4"/>
    <w:rsid w:val="001D4AA3"/>
    <w:rsid w:val="001D4DB5"/>
    <w:rsid w:val="001D4F82"/>
    <w:rsid w:val="001D4FCB"/>
    <w:rsid w:val="001D55E8"/>
    <w:rsid w:val="001D5716"/>
    <w:rsid w:val="001D5B19"/>
    <w:rsid w:val="001D6107"/>
    <w:rsid w:val="001D61F9"/>
    <w:rsid w:val="001D6F14"/>
    <w:rsid w:val="001D7279"/>
    <w:rsid w:val="001D73D9"/>
    <w:rsid w:val="001D7A1D"/>
    <w:rsid w:val="001D7A88"/>
    <w:rsid w:val="001D7C26"/>
    <w:rsid w:val="001D7D77"/>
    <w:rsid w:val="001E01E5"/>
    <w:rsid w:val="001E0468"/>
    <w:rsid w:val="001E079B"/>
    <w:rsid w:val="001E0842"/>
    <w:rsid w:val="001E0A85"/>
    <w:rsid w:val="001E1048"/>
    <w:rsid w:val="001E1485"/>
    <w:rsid w:val="001E1DDD"/>
    <w:rsid w:val="001E1FBA"/>
    <w:rsid w:val="001E2265"/>
    <w:rsid w:val="001E2AF3"/>
    <w:rsid w:val="001E33CF"/>
    <w:rsid w:val="001E3434"/>
    <w:rsid w:val="001E36EF"/>
    <w:rsid w:val="001E38B1"/>
    <w:rsid w:val="001E3F54"/>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BDB"/>
    <w:rsid w:val="001F1EC5"/>
    <w:rsid w:val="001F1F43"/>
    <w:rsid w:val="001F2A8A"/>
    <w:rsid w:val="001F3670"/>
    <w:rsid w:val="001F429F"/>
    <w:rsid w:val="001F4B32"/>
    <w:rsid w:val="001F4BE7"/>
    <w:rsid w:val="001F4EAA"/>
    <w:rsid w:val="001F5124"/>
    <w:rsid w:val="001F561B"/>
    <w:rsid w:val="001F5AC5"/>
    <w:rsid w:val="001F5B1C"/>
    <w:rsid w:val="001F6409"/>
    <w:rsid w:val="001F6D6E"/>
    <w:rsid w:val="001F6EC4"/>
    <w:rsid w:val="001F6F43"/>
    <w:rsid w:val="001F7559"/>
    <w:rsid w:val="001F7C05"/>
    <w:rsid w:val="001F7F0F"/>
    <w:rsid w:val="001F7F62"/>
    <w:rsid w:val="001F7FB1"/>
    <w:rsid w:val="00200BEF"/>
    <w:rsid w:val="00200DD2"/>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7EB"/>
    <w:rsid w:val="00205BDE"/>
    <w:rsid w:val="002064B3"/>
    <w:rsid w:val="002065F6"/>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696"/>
    <w:rsid w:val="00216EF2"/>
    <w:rsid w:val="002176D1"/>
    <w:rsid w:val="00217725"/>
    <w:rsid w:val="002178DB"/>
    <w:rsid w:val="0021793F"/>
    <w:rsid w:val="00217E5B"/>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BC1"/>
    <w:rsid w:val="00224E89"/>
    <w:rsid w:val="00224F53"/>
    <w:rsid w:val="0022532E"/>
    <w:rsid w:val="002255E0"/>
    <w:rsid w:val="0022582E"/>
    <w:rsid w:val="00225A03"/>
    <w:rsid w:val="00226145"/>
    <w:rsid w:val="00226CD8"/>
    <w:rsid w:val="00227335"/>
    <w:rsid w:val="0022749F"/>
    <w:rsid w:val="0022780C"/>
    <w:rsid w:val="00227D03"/>
    <w:rsid w:val="00227F49"/>
    <w:rsid w:val="00227FFD"/>
    <w:rsid w:val="0023001E"/>
    <w:rsid w:val="00230127"/>
    <w:rsid w:val="00230439"/>
    <w:rsid w:val="00230597"/>
    <w:rsid w:val="00230795"/>
    <w:rsid w:val="0023085B"/>
    <w:rsid w:val="00230CB8"/>
    <w:rsid w:val="00231113"/>
    <w:rsid w:val="0023123B"/>
    <w:rsid w:val="00232332"/>
    <w:rsid w:val="0023279B"/>
    <w:rsid w:val="00232BCF"/>
    <w:rsid w:val="0023377D"/>
    <w:rsid w:val="00233ECF"/>
    <w:rsid w:val="00233F58"/>
    <w:rsid w:val="002341CE"/>
    <w:rsid w:val="002344B8"/>
    <w:rsid w:val="00234622"/>
    <w:rsid w:val="0023487A"/>
    <w:rsid w:val="0023574C"/>
    <w:rsid w:val="00235E84"/>
    <w:rsid w:val="002362D3"/>
    <w:rsid w:val="002373B0"/>
    <w:rsid w:val="002401C1"/>
    <w:rsid w:val="0024055A"/>
    <w:rsid w:val="00240C02"/>
    <w:rsid w:val="00240C22"/>
    <w:rsid w:val="002413DA"/>
    <w:rsid w:val="00241458"/>
    <w:rsid w:val="00241819"/>
    <w:rsid w:val="002419F3"/>
    <w:rsid w:val="00241C56"/>
    <w:rsid w:val="00241F0A"/>
    <w:rsid w:val="00242562"/>
    <w:rsid w:val="00242608"/>
    <w:rsid w:val="00242E0D"/>
    <w:rsid w:val="00242F07"/>
    <w:rsid w:val="00243E45"/>
    <w:rsid w:val="002453C0"/>
    <w:rsid w:val="0024567F"/>
    <w:rsid w:val="002460C9"/>
    <w:rsid w:val="002460FF"/>
    <w:rsid w:val="002467A3"/>
    <w:rsid w:val="0024682A"/>
    <w:rsid w:val="0024732B"/>
    <w:rsid w:val="002475F7"/>
    <w:rsid w:val="0024785C"/>
    <w:rsid w:val="00247ADF"/>
    <w:rsid w:val="00247C7F"/>
    <w:rsid w:val="00247FF9"/>
    <w:rsid w:val="002502B5"/>
    <w:rsid w:val="00250F99"/>
    <w:rsid w:val="00251009"/>
    <w:rsid w:val="00252AFC"/>
    <w:rsid w:val="002531E4"/>
    <w:rsid w:val="00253DE8"/>
    <w:rsid w:val="00254045"/>
    <w:rsid w:val="0025472A"/>
    <w:rsid w:val="002552B3"/>
    <w:rsid w:val="002556A0"/>
    <w:rsid w:val="002559D5"/>
    <w:rsid w:val="00255F02"/>
    <w:rsid w:val="002569FF"/>
    <w:rsid w:val="00256CEB"/>
    <w:rsid w:val="00257594"/>
    <w:rsid w:val="0025785D"/>
    <w:rsid w:val="00257FDC"/>
    <w:rsid w:val="00260C82"/>
    <w:rsid w:val="002610E1"/>
    <w:rsid w:val="002612A8"/>
    <w:rsid w:val="00261902"/>
    <w:rsid w:val="00261950"/>
    <w:rsid w:val="00261AD7"/>
    <w:rsid w:val="002631A2"/>
    <w:rsid w:val="0026328C"/>
    <w:rsid w:val="00263BFE"/>
    <w:rsid w:val="00263D48"/>
    <w:rsid w:val="002653BD"/>
    <w:rsid w:val="00265CEC"/>
    <w:rsid w:val="00265D9D"/>
    <w:rsid w:val="00265F1F"/>
    <w:rsid w:val="002660D2"/>
    <w:rsid w:val="0026668C"/>
    <w:rsid w:val="00266C85"/>
    <w:rsid w:val="0027005C"/>
    <w:rsid w:val="0027008F"/>
    <w:rsid w:val="002702BD"/>
    <w:rsid w:val="0027039A"/>
    <w:rsid w:val="00270404"/>
    <w:rsid w:val="00270723"/>
    <w:rsid w:val="00270CBB"/>
    <w:rsid w:val="0027142F"/>
    <w:rsid w:val="00271AD4"/>
    <w:rsid w:val="002724AC"/>
    <w:rsid w:val="00272567"/>
    <w:rsid w:val="00272629"/>
    <w:rsid w:val="002727E6"/>
    <w:rsid w:val="002729DA"/>
    <w:rsid w:val="00272BE2"/>
    <w:rsid w:val="00272CEF"/>
    <w:rsid w:val="002740AF"/>
    <w:rsid w:val="002743A2"/>
    <w:rsid w:val="0027448C"/>
    <w:rsid w:val="002747B1"/>
    <w:rsid w:val="00274C49"/>
    <w:rsid w:val="00274E55"/>
    <w:rsid w:val="00275106"/>
    <w:rsid w:val="0027514C"/>
    <w:rsid w:val="002759EB"/>
    <w:rsid w:val="00275FC6"/>
    <w:rsid w:val="002766F9"/>
    <w:rsid w:val="002769DF"/>
    <w:rsid w:val="00277316"/>
    <w:rsid w:val="00277453"/>
    <w:rsid w:val="00277DD9"/>
    <w:rsid w:val="0028019C"/>
    <w:rsid w:val="00280C98"/>
    <w:rsid w:val="0028167B"/>
    <w:rsid w:val="00281AA4"/>
    <w:rsid w:val="0028266C"/>
    <w:rsid w:val="00282679"/>
    <w:rsid w:val="0028330F"/>
    <w:rsid w:val="00283424"/>
    <w:rsid w:val="002843D9"/>
    <w:rsid w:val="0028546D"/>
    <w:rsid w:val="002864B2"/>
    <w:rsid w:val="00286B88"/>
    <w:rsid w:val="00286DE5"/>
    <w:rsid w:val="00287BED"/>
    <w:rsid w:val="00287E1C"/>
    <w:rsid w:val="00290904"/>
    <w:rsid w:val="00290C11"/>
    <w:rsid w:val="00290C9B"/>
    <w:rsid w:val="00290EA9"/>
    <w:rsid w:val="002910B6"/>
    <w:rsid w:val="00291CD6"/>
    <w:rsid w:val="00292081"/>
    <w:rsid w:val="00292588"/>
    <w:rsid w:val="00292DCD"/>
    <w:rsid w:val="00292F2E"/>
    <w:rsid w:val="002930AD"/>
    <w:rsid w:val="002930C5"/>
    <w:rsid w:val="002930F8"/>
    <w:rsid w:val="002931A0"/>
    <w:rsid w:val="0029397F"/>
    <w:rsid w:val="00293F4A"/>
    <w:rsid w:val="00294BD2"/>
    <w:rsid w:val="00294EE7"/>
    <w:rsid w:val="00295CB1"/>
    <w:rsid w:val="002969AE"/>
    <w:rsid w:val="00296D5E"/>
    <w:rsid w:val="00296F09"/>
    <w:rsid w:val="00297165"/>
    <w:rsid w:val="00297453"/>
    <w:rsid w:val="00297A46"/>
    <w:rsid w:val="00297A56"/>
    <w:rsid w:val="002A0A30"/>
    <w:rsid w:val="002A0D34"/>
    <w:rsid w:val="002A0DD8"/>
    <w:rsid w:val="002A1156"/>
    <w:rsid w:val="002A1348"/>
    <w:rsid w:val="002A157A"/>
    <w:rsid w:val="002A16E7"/>
    <w:rsid w:val="002A180D"/>
    <w:rsid w:val="002A2814"/>
    <w:rsid w:val="002A3240"/>
    <w:rsid w:val="002A3253"/>
    <w:rsid w:val="002A3ABB"/>
    <w:rsid w:val="002A3B29"/>
    <w:rsid w:val="002A40A0"/>
    <w:rsid w:val="002A462C"/>
    <w:rsid w:val="002A4F20"/>
    <w:rsid w:val="002A4FBB"/>
    <w:rsid w:val="002A5A7C"/>
    <w:rsid w:val="002A5E0D"/>
    <w:rsid w:val="002A616A"/>
    <w:rsid w:val="002A68F1"/>
    <w:rsid w:val="002A6D36"/>
    <w:rsid w:val="002A707F"/>
    <w:rsid w:val="002A7ADC"/>
    <w:rsid w:val="002A7F0A"/>
    <w:rsid w:val="002B00D7"/>
    <w:rsid w:val="002B0232"/>
    <w:rsid w:val="002B0E2D"/>
    <w:rsid w:val="002B1211"/>
    <w:rsid w:val="002B1EFF"/>
    <w:rsid w:val="002B1F09"/>
    <w:rsid w:val="002B2608"/>
    <w:rsid w:val="002B285A"/>
    <w:rsid w:val="002B29D7"/>
    <w:rsid w:val="002B2AF8"/>
    <w:rsid w:val="002B2F18"/>
    <w:rsid w:val="002B323A"/>
    <w:rsid w:val="002B38AB"/>
    <w:rsid w:val="002B3C9B"/>
    <w:rsid w:val="002B4EDF"/>
    <w:rsid w:val="002B578D"/>
    <w:rsid w:val="002B5838"/>
    <w:rsid w:val="002B5A2B"/>
    <w:rsid w:val="002B60B8"/>
    <w:rsid w:val="002B60DC"/>
    <w:rsid w:val="002B6394"/>
    <w:rsid w:val="002B6810"/>
    <w:rsid w:val="002B6E64"/>
    <w:rsid w:val="002B7094"/>
    <w:rsid w:val="002B7129"/>
    <w:rsid w:val="002B7695"/>
    <w:rsid w:val="002B7D32"/>
    <w:rsid w:val="002B7E3F"/>
    <w:rsid w:val="002C0512"/>
    <w:rsid w:val="002C0CD3"/>
    <w:rsid w:val="002C12D5"/>
    <w:rsid w:val="002C135F"/>
    <w:rsid w:val="002C18C0"/>
    <w:rsid w:val="002C1C07"/>
    <w:rsid w:val="002C26F8"/>
    <w:rsid w:val="002C2724"/>
    <w:rsid w:val="002C34F0"/>
    <w:rsid w:val="002C3662"/>
    <w:rsid w:val="002C36AD"/>
    <w:rsid w:val="002C3A41"/>
    <w:rsid w:val="002C3B01"/>
    <w:rsid w:val="002C451D"/>
    <w:rsid w:val="002C4863"/>
    <w:rsid w:val="002C4987"/>
    <w:rsid w:val="002C6CE9"/>
    <w:rsid w:val="002C742B"/>
    <w:rsid w:val="002C783E"/>
    <w:rsid w:val="002C798F"/>
    <w:rsid w:val="002C79B8"/>
    <w:rsid w:val="002D0ADC"/>
    <w:rsid w:val="002D1043"/>
    <w:rsid w:val="002D18A7"/>
    <w:rsid w:val="002D1C47"/>
    <w:rsid w:val="002D1F7F"/>
    <w:rsid w:val="002D2928"/>
    <w:rsid w:val="002D2D55"/>
    <w:rsid w:val="002D2E8E"/>
    <w:rsid w:val="002D30A0"/>
    <w:rsid w:val="002D32E2"/>
    <w:rsid w:val="002D334A"/>
    <w:rsid w:val="002D4804"/>
    <w:rsid w:val="002D4ACE"/>
    <w:rsid w:val="002D4F4B"/>
    <w:rsid w:val="002D51F7"/>
    <w:rsid w:val="002D52A2"/>
    <w:rsid w:val="002D5962"/>
    <w:rsid w:val="002D5D07"/>
    <w:rsid w:val="002D5F2B"/>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EE1"/>
    <w:rsid w:val="002E2FB1"/>
    <w:rsid w:val="002E3112"/>
    <w:rsid w:val="002E355C"/>
    <w:rsid w:val="002E3746"/>
    <w:rsid w:val="002E39FB"/>
    <w:rsid w:val="002E3C2C"/>
    <w:rsid w:val="002E45A1"/>
    <w:rsid w:val="002E4B41"/>
    <w:rsid w:val="002E570A"/>
    <w:rsid w:val="002E5E0D"/>
    <w:rsid w:val="002E5E59"/>
    <w:rsid w:val="002E68B9"/>
    <w:rsid w:val="002E69B2"/>
    <w:rsid w:val="002E6DFA"/>
    <w:rsid w:val="002E7524"/>
    <w:rsid w:val="002E76E8"/>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EDF"/>
    <w:rsid w:val="002F3F8B"/>
    <w:rsid w:val="002F45BC"/>
    <w:rsid w:val="002F4881"/>
    <w:rsid w:val="002F5860"/>
    <w:rsid w:val="002F59FA"/>
    <w:rsid w:val="002F5CE4"/>
    <w:rsid w:val="002F60DF"/>
    <w:rsid w:val="002F6259"/>
    <w:rsid w:val="002F69BB"/>
    <w:rsid w:val="002F6CC4"/>
    <w:rsid w:val="002F6E11"/>
    <w:rsid w:val="002F7564"/>
    <w:rsid w:val="002F7A42"/>
    <w:rsid w:val="002F7BF5"/>
    <w:rsid w:val="002F7C96"/>
    <w:rsid w:val="0030025D"/>
    <w:rsid w:val="003008A0"/>
    <w:rsid w:val="00300D2C"/>
    <w:rsid w:val="003010C6"/>
    <w:rsid w:val="003014D5"/>
    <w:rsid w:val="003014F9"/>
    <w:rsid w:val="0030219F"/>
    <w:rsid w:val="00303671"/>
    <w:rsid w:val="00303AF8"/>
    <w:rsid w:val="00304038"/>
    <w:rsid w:val="00304085"/>
    <w:rsid w:val="0030426C"/>
    <w:rsid w:val="00304445"/>
    <w:rsid w:val="003044B2"/>
    <w:rsid w:val="00304BA5"/>
    <w:rsid w:val="003052CB"/>
    <w:rsid w:val="003056B1"/>
    <w:rsid w:val="00305F6C"/>
    <w:rsid w:val="003060A3"/>
    <w:rsid w:val="00306604"/>
    <w:rsid w:val="00306BCD"/>
    <w:rsid w:val="00306E5B"/>
    <w:rsid w:val="0030772C"/>
    <w:rsid w:val="003103D9"/>
    <w:rsid w:val="0031045D"/>
    <w:rsid w:val="003109E6"/>
    <w:rsid w:val="00310EF9"/>
    <w:rsid w:val="003115D4"/>
    <w:rsid w:val="0031165B"/>
    <w:rsid w:val="0031182B"/>
    <w:rsid w:val="003123CB"/>
    <w:rsid w:val="0031259D"/>
    <w:rsid w:val="00312CD1"/>
    <w:rsid w:val="0031305F"/>
    <w:rsid w:val="00313499"/>
    <w:rsid w:val="003135C7"/>
    <w:rsid w:val="003135FC"/>
    <w:rsid w:val="0031361A"/>
    <w:rsid w:val="0031406E"/>
    <w:rsid w:val="00314A51"/>
    <w:rsid w:val="00315203"/>
    <w:rsid w:val="003154CE"/>
    <w:rsid w:val="003168CE"/>
    <w:rsid w:val="00316C42"/>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F80"/>
    <w:rsid w:val="00324949"/>
    <w:rsid w:val="00324C3F"/>
    <w:rsid w:val="00324D82"/>
    <w:rsid w:val="003255A3"/>
    <w:rsid w:val="0032570C"/>
    <w:rsid w:val="003259B8"/>
    <w:rsid w:val="00326BB0"/>
    <w:rsid w:val="00326DBB"/>
    <w:rsid w:val="00326E8E"/>
    <w:rsid w:val="00326F37"/>
    <w:rsid w:val="00327676"/>
    <w:rsid w:val="00327DD4"/>
    <w:rsid w:val="00330120"/>
    <w:rsid w:val="00330180"/>
    <w:rsid w:val="003305CB"/>
    <w:rsid w:val="00330BD9"/>
    <w:rsid w:val="00330C3B"/>
    <w:rsid w:val="00330D04"/>
    <w:rsid w:val="0033134C"/>
    <w:rsid w:val="0033148E"/>
    <w:rsid w:val="003315BE"/>
    <w:rsid w:val="003315D2"/>
    <w:rsid w:val="003319EE"/>
    <w:rsid w:val="00331A1A"/>
    <w:rsid w:val="00331D23"/>
    <w:rsid w:val="0033214C"/>
    <w:rsid w:val="003328F2"/>
    <w:rsid w:val="00332BD1"/>
    <w:rsid w:val="00333541"/>
    <w:rsid w:val="0033371A"/>
    <w:rsid w:val="0033392B"/>
    <w:rsid w:val="003343F4"/>
    <w:rsid w:val="003347AD"/>
    <w:rsid w:val="00334840"/>
    <w:rsid w:val="00335A01"/>
    <w:rsid w:val="00335D2F"/>
    <w:rsid w:val="00335D6D"/>
    <w:rsid w:val="00335EB8"/>
    <w:rsid w:val="00336276"/>
    <w:rsid w:val="0033635E"/>
    <w:rsid w:val="003402BA"/>
    <w:rsid w:val="003405E8"/>
    <w:rsid w:val="003408CB"/>
    <w:rsid w:val="003416A0"/>
    <w:rsid w:val="0034196C"/>
    <w:rsid w:val="00341C6A"/>
    <w:rsid w:val="003421CC"/>
    <w:rsid w:val="003426ED"/>
    <w:rsid w:val="00342818"/>
    <w:rsid w:val="00342E62"/>
    <w:rsid w:val="00342F46"/>
    <w:rsid w:val="003431ED"/>
    <w:rsid w:val="003434BE"/>
    <w:rsid w:val="00343E6F"/>
    <w:rsid w:val="003442CD"/>
    <w:rsid w:val="003442F9"/>
    <w:rsid w:val="003445BA"/>
    <w:rsid w:val="00345471"/>
    <w:rsid w:val="003455EA"/>
    <w:rsid w:val="00345C38"/>
    <w:rsid w:val="003464F8"/>
    <w:rsid w:val="003473CE"/>
    <w:rsid w:val="003474F9"/>
    <w:rsid w:val="003478EC"/>
    <w:rsid w:val="00347A55"/>
    <w:rsid w:val="00350354"/>
    <w:rsid w:val="00350FCE"/>
    <w:rsid w:val="00351CDC"/>
    <w:rsid w:val="00351F0F"/>
    <w:rsid w:val="003524B2"/>
    <w:rsid w:val="003526CF"/>
    <w:rsid w:val="00352CE0"/>
    <w:rsid w:val="00352D8A"/>
    <w:rsid w:val="00353134"/>
    <w:rsid w:val="00353139"/>
    <w:rsid w:val="00353174"/>
    <w:rsid w:val="00354355"/>
    <w:rsid w:val="0035481E"/>
    <w:rsid w:val="00354C5B"/>
    <w:rsid w:val="00354CDD"/>
    <w:rsid w:val="003550E3"/>
    <w:rsid w:val="003552BF"/>
    <w:rsid w:val="00355650"/>
    <w:rsid w:val="003561CB"/>
    <w:rsid w:val="0035677A"/>
    <w:rsid w:val="003567C7"/>
    <w:rsid w:val="00356E5D"/>
    <w:rsid w:val="00357421"/>
    <w:rsid w:val="003576E8"/>
    <w:rsid w:val="00357994"/>
    <w:rsid w:val="003579AB"/>
    <w:rsid w:val="0036004B"/>
    <w:rsid w:val="003604BD"/>
    <w:rsid w:val="003604F7"/>
    <w:rsid w:val="003605BA"/>
    <w:rsid w:val="00360675"/>
    <w:rsid w:val="003607C1"/>
    <w:rsid w:val="003622CB"/>
    <w:rsid w:val="003628F4"/>
    <w:rsid w:val="0036306A"/>
    <w:rsid w:val="00363D30"/>
    <w:rsid w:val="00364487"/>
    <w:rsid w:val="00364BC7"/>
    <w:rsid w:val="00365921"/>
    <w:rsid w:val="00365C55"/>
    <w:rsid w:val="00365DB3"/>
    <w:rsid w:val="00366317"/>
    <w:rsid w:val="003663F5"/>
    <w:rsid w:val="00366DDB"/>
    <w:rsid w:val="00367092"/>
    <w:rsid w:val="00367536"/>
    <w:rsid w:val="0036781E"/>
    <w:rsid w:val="00367DBB"/>
    <w:rsid w:val="00367DDA"/>
    <w:rsid w:val="00370582"/>
    <w:rsid w:val="00370A22"/>
    <w:rsid w:val="00370E2D"/>
    <w:rsid w:val="00371DEB"/>
    <w:rsid w:val="00371F4F"/>
    <w:rsid w:val="00372082"/>
    <w:rsid w:val="00372C45"/>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6A28"/>
    <w:rsid w:val="0037703B"/>
    <w:rsid w:val="00377100"/>
    <w:rsid w:val="0037796A"/>
    <w:rsid w:val="00377FA7"/>
    <w:rsid w:val="003801C2"/>
    <w:rsid w:val="003807A8"/>
    <w:rsid w:val="00380A53"/>
    <w:rsid w:val="003815E1"/>
    <w:rsid w:val="00381AAA"/>
    <w:rsid w:val="003828E3"/>
    <w:rsid w:val="00382A1D"/>
    <w:rsid w:val="00382BB3"/>
    <w:rsid w:val="0038334A"/>
    <w:rsid w:val="00383568"/>
    <w:rsid w:val="00383658"/>
    <w:rsid w:val="00383839"/>
    <w:rsid w:val="00383898"/>
    <w:rsid w:val="0038391D"/>
    <w:rsid w:val="00383ACB"/>
    <w:rsid w:val="00384274"/>
    <w:rsid w:val="00384EFB"/>
    <w:rsid w:val="00385020"/>
    <w:rsid w:val="003850EC"/>
    <w:rsid w:val="003852EA"/>
    <w:rsid w:val="00385BE0"/>
    <w:rsid w:val="0038692F"/>
    <w:rsid w:val="0038708D"/>
    <w:rsid w:val="0038767F"/>
    <w:rsid w:val="00387F5C"/>
    <w:rsid w:val="003908D3"/>
    <w:rsid w:val="003915DF"/>
    <w:rsid w:val="003921AF"/>
    <w:rsid w:val="00392757"/>
    <w:rsid w:val="0039284F"/>
    <w:rsid w:val="00392921"/>
    <w:rsid w:val="00392A69"/>
    <w:rsid w:val="00392AFA"/>
    <w:rsid w:val="00392B9D"/>
    <w:rsid w:val="003937C6"/>
    <w:rsid w:val="00393881"/>
    <w:rsid w:val="003943AD"/>
    <w:rsid w:val="0039481C"/>
    <w:rsid w:val="00394A80"/>
    <w:rsid w:val="00394C6A"/>
    <w:rsid w:val="00395514"/>
    <w:rsid w:val="003957F0"/>
    <w:rsid w:val="00395B29"/>
    <w:rsid w:val="00395B84"/>
    <w:rsid w:val="00396D14"/>
    <w:rsid w:val="00396E36"/>
    <w:rsid w:val="00397407"/>
    <w:rsid w:val="003A0091"/>
    <w:rsid w:val="003A021D"/>
    <w:rsid w:val="003A04C3"/>
    <w:rsid w:val="003A097E"/>
    <w:rsid w:val="003A0B04"/>
    <w:rsid w:val="003A0D57"/>
    <w:rsid w:val="003A0EC4"/>
    <w:rsid w:val="003A10A9"/>
    <w:rsid w:val="003A1C98"/>
    <w:rsid w:val="003A1DFE"/>
    <w:rsid w:val="003A1FDE"/>
    <w:rsid w:val="003A1FFC"/>
    <w:rsid w:val="003A228E"/>
    <w:rsid w:val="003A2718"/>
    <w:rsid w:val="003A3FBF"/>
    <w:rsid w:val="003A41C5"/>
    <w:rsid w:val="003A468A"/>
    <w:rsid w:val="003A4E64"/>
    <w:rsid w:val="003A52A9"/>
    <w:rsid w:val="003A546B"/>
    <w:rsid w:val="003A5BF1"/>
    <w:rsid w:val="003A6DCE"/>
    <w:rsid w:val="003A71D2"/>
    <w:rsid w:val="003A71DD"/>
    <w:rsid w:val="003A73F9"/>
    <w:rsid w:val="003A7460"/>
    <w:rsid w:val="003A79AE"/>
    <w:rsid w:val="003A7A3C"/>
    <w:rsid w:val="003A7F6E"/>
    <w:rsid w:val="003B0016"/>
    <w:rsid w:val="003B0C64"/>
    <w:rsid w:val="003B0F2D"/>
    <w:rsid w:val="003B211C"/>
    <w:rsid w:val="003B2660"/>
    <w:rsid w:val="003B28B7"/>
    <w:rsid w:val="003B33D8"/>
    <w:rsid w:val="003B3728"/>
    <w:rsid w:val="003B3B43"/>
    <w:rsid w:val="003B3DD0"/>
    <w:rsid w:val="003B40CF"/>
    <w:rsid w:val="003B443B"/>
    <w:rsid w:val="003B4C16"/>
    <w:rsid w:val="003B5491"/>
    <w:rsid w:val="003B5504"/>
    <w:rsid w:val="003B5716"/>
    <w:rsid w:val="003B57C3"/>
    <w:rsid w:val="003B59E4"/>
    <w:rsid w:val="003B5C9D"/>
    <w:rsid w:val="003B63CF"/>
    <w:rsid w:val="003B6CEB"/>
    <w:rsid w:val="003B6F3C"/>
    <w:rsid w:val="003B7AA0"/>
    <w:rsid w:val="003C0396"/>
    <w:rsid w:val="003C04E5"/>
    <w:rsid w:val="003C0544"/>
    <w:rsid w:val="003C0C03"/>
    <w:rsid w:val="003C0C4B"/>
    <w:rsid w:val="003C0F0A"/>
    <w:rsid w:val="003C20B9"/>
    <w:rsid w:val="003C22CD"/>
    <w:rsid w:val="003C2568"/>
    <w:rsid w:val="003C2C41"/>
    <w:rsid w:val="003C3640"/>
    <w:rsid w:val="003C3ACE"/>
    <w:rsid w:val="003C3D09"/>
    <w:rsid w:val="003C46B9"/>
    <w:rsid w:val="003C492A"/>
    <w:rsid w:val="003C4A6A"/>
    <w:rsid w:val="003C4CB3"/>
    <w:rsid w:val="003C549A"/>
    <w:rsid w:val="003C582F"/>
    <w:rsid w:val="003C5AD5"/>
    <w:rsid w:val="003C5BE8"/>
    <w:rsid w:val="003C5FA2"/>
    <w:rsid w:val="003C653B"/>
    <w:rsid w:val="003C65F0"/>
    <w:rsid w:val="003C687A"/>
    <w:rsid w:val="003C703C"/>
    <w:rsid w:val="003C718E"/>
    <w:rsid w:val="003C736B"/>
    <w:rsid w:val="003D1122"/>
    <w:rsid w:val="003D1518"/>
    <w:rsid w:val="003D19AA"/>
    <w:rsid w:val="003D1C17"/>
    <w:rsid w:val="003D2BBA"/>
    <w:rsid w:val="003D2E78"/>
    <w:rsid w:val="003D2F4B"/>
    <w:rsid w:val="003D30D7"/>
    <w:rsid w:val="003D355C"/>
    <w:rsid w:val="003D392A"/>
    <w:rsid w:val="003D3A0C"/>
    <w:rsid w:val="003D3DF8"/>
    <w:rsid w:val="003D3E9E"/>
    <w:rsid w:val="003D3EC8"/>
    <w:rsid w:val="003D3F11"/>
    <w:rsid w:val="003D3F99"/>
    <w:rsid w:val="003D4142"/>
    <w:rsid w:val="003D4E71"/>
    <w:rsid w:val="003D4F06"/>
    <w:rsid w:val="003D521A"/>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1DAD"/>
    <w:rsid w:val="003E222D"/>
    <w:rsid w:val="003E22CB"/>
    <w:rsid w:val="003E2402"/>
    <w:rsid w:val="003E2C19"/>
    <w:rsid w:val="003E349B"/>
    <w:rsid w:val="003E3694"/>
    <w:rsid w:val="003E3832"/>
    <w:rsid w:val="003E3AFA"/>
    <w:rsid w:val="003E3B2C"/>
    <w:rsid w:val="003E446F"/>
    <w:rsid w:val="003E4810"/>
    <w:rsid w:val="003E6C51"/>
    <w:rsid w:val="003E728E"/>
    <w:rsid w:val="003E77DB"/>
    <w:rsid w:val="003E78F7"/>
    <w:rsid w:val="003E7BF9"/>
    <w:rsid w:val="003E7D00"/>
    <w:rsid w:val="003F012C"/>
    <w:rsid w:val="003F01CE"/>
    <w:rsid w:val="003F05FB"/>
    <w:rsid w:val="003F0AD8"/>
    <w:rsid w:val="003F0F7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3F7C5B"/>
    <w:rsid w:val="00400224"/>
    <w:rsid w:val="00400574"/>
    <w:rsid w:val="004005B5"/>
    <w:rsid w:val="0040143F"/>
    <w:rsid w:val="004015CB"/>
    <w:rsid w:val="004018DA"/>
    <w:rsid w:val="00402140"/>
    <w:rsid w:val="0040260F"/>
    <w:rsid w:val="0040268E"/>
    <w:rsid w:val="004027FA"/>
    <w:rsid w:val="00402A09"/>
    <w:rsid w:val="00402D6D"/>
    <w:rsid w:val="00402D8A"/>
    <w:rsid w:val="00402F3F"/>
    <w:rsid w:val="00402FAA"/>
    <w:rsid w:val="0040368C"/>
    <w:rsid w:val="004038F5"/>
    <w:rsid w:val="004039E6"/>
    <w:rsid w:val="0040454A"/>
    <w:rsid w:val="00404552"/>
    <w:rsid w:val="00404A9D"/>
    <w:rsid w:val="00404ADC"/>
    <w:rsid w:val="00404E42"/>
    <w:rsid w:val="0040561A"/>
    <w:rsid w:val="004057A1"/>
    <w:rsid w:val="0040599D"/>
    <w:rsid w:val="00405E19"/>
    <w:rsid w:val="00406028"/>
    <w:rsid w:val="0040615F"/>
    <w:rsid w:val="00406323"/>
    <w:rsid w:val="004063BC"/>
    <w:rsid w:val="004066D8"/>
    <w:rsid w:val="00406744"/>
    <w:rsid w:val="00406BF2"/>
    <w:rsid w:val="00406C77"/>
    <w:rsid w:val="00406EEC"/>
    <w:rsid w:val="00407744"/>
    <w:rsid w:val="004079B2"/>
    <w:rsid w:val="00407B3E"/>
    <w:rsid w:val="00410ACD"/>
    <w:rsid w:val="00410D65"/>
    <w:rsid w:val="00410E81"/>
    <w:rsid w:val="00410F42"/>
    <w:rsid w:val="0041135E"/>
    <w:rsid w:val="00411596"/>
    <w:rsid w:val="0041180C"/>
    <w:rsid w:val="004125C6"/>
    <w:rsid w:val="00412944"/>
    <w:rsid w:val="00412BC2"/>
    <w:rsid w:val="00412D1A"/>
    <w:rsid w:val="004130E0"/>
    <w:rsid w:val="00413DA0"/>
    <w:rsid w:val="0041454B"/>
    <w:rsid w:val="00414A19"/>
    <w:rsid w:val="004150C1"/>
    <w:rsid w:val="0041542A"/>
    <w:rsid w:val="004156EC"/>
    <w:rsid w:val="0041591E"/>
    <w:rsid w:val="0041623F"/>
    <w:rsid w:val="00416281"/>
    <w:rsid w:val="00416B8C"/>
    <w:rsid w:val="00416E91"/>
    <w:rsid w:val="00417988"/>
    <w:rsid w:val="00417DEC"/>
    <w:rsid w:val="00420E57"/>
    <w:rsid w:val="00420F29"/>
    <w:rsid w:val="00420F39"/>
    <w:rsid w:val="0042113C"/>
    <w:rsid w:val="004222D4"/>
    <w:rsid w:val="00422477"/>
    <w:rsid w:val="0042247B"/>
    <w:rsid w:val="004224F4"/>
    <w:rsid w:val="00422715"/>
    <w:rsid w:val="00423153"/>
    <w:rsid w:val="00423215"/>
    <w:rsid w:val="004234DA"/>
    <w:rsid w:val="00423941"/>
    <w:rsid w:val="00423AA1"/>
    <w:rsid w:val="004246A4"/>
    <w:rsid w:val="00424C87"/>
    <w:rsid w:val="00424CE1"/>
    <w:rsid w:val="00424E6C"/>
    <w:rsid w:val="004251B6"/>
    <w:rsid w:val="004252B4"/>
    <w:rsid w:val="0042596D"/>
    <w:rsid w:val="0042598A"/>
    <w:rsid w:val="00425B70"/>
    <w:rsid w:val="00426161"/>
    <w:rsid w:val="0042713B"/>
    <w:rsid w:val="004273FD"/>
    <w:rsid w:val="004277D2"/>
    <w:rsid w:val="00427F16"/>
    <w:rsid w:val="0043077C"/>
    <w:rsid w:val="00430DA8"/>
    <w:rsid w:val="00431594"/>
    <w:rsid w:val="0043163B"/>
    <w:rsid w:val="00431B40"/>
    <w:rsid w:val="004325CE"/>
    <w:rsid w:val="00432DE2"/>
    <w:rsid w:val="0043310A"/>
    <w:rsid w:val="0043364B"/>
    <w:rsid w:val="0043395D"/>
    <w:rsid w:val="00433CF2"/>
    <w:rsid w:val="00434458"/>
    <w:rsid w:val="00434816"/>
    <w:rsid w:val="00434879"/>
    <w:rsid w:val="0043497F"/>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32C"/>
    <w:rsid w:val="00443475"/>
    <w:rsid w:val="00443549"/>
    <w:rsid w:val="004435D7"/>
    <w:rsid w:val="004438C4"/>
    <w:rsid w:val="00443B11"/>
    <w:rsid w:val="00443FDB"/>
    <w:rsid w:val="004444AB"/>
    <w:rsid w:val="0044466E"/>
    <w:rsid w:val="00444CAE"/>
    <w:rsid w:val="00445D59"/>
    <w:rsid w:val="00445FF3"/>
    <w:rsid w:val="004460D0"/>
    <w:rsid w:val="004471D7"/>
    <w:rsid w:val="00447744"/>
    <w:rsid w:val="00447789"/>
    <w:rsid w:val="004479AC"/>
    <w:rsid w:val="00447C55"/>
    <w:rsid w:val="00450388"/>
    <w:rsid w:val="004510AB"/>
    <w:rsid w:val="00451252"/>
    <w:rsid w:val="00451491"/>
    <w:rsid w:val="00451515"/>
    <w:rsid w:val="00452910"/>
    <w:rsid w:val="0045298A"/>
    <w:rsid w:val="00453185"/>
    <w:rsid w:val="004536A9"/>
    <w:rsid w:val="0045460F"/>
    <w:rsid w:val="00454B3A"/>
    <w:rsid w:val="00455095"/>
    <w:rsid w:val="00455213"/>
    <w:rsid w:val="00455350"/>
    <w:rsid w:val="00456EDA"/>
    <w:rsid w:val="00457335"/>
    <w:rsid w:val="00457930"/>
    <w:rsid w:val="00457A14"/>
    <w:rsid w:val="00457A4E"/>
    <w:rsid w:val="00457BB8"/>
    <w:rsid w:val="00457EEE"/>
    <w:rsid w:val="00460083"/>
    <w:rsid w:val="00460A6E"/>
    <w:rsid w:val="00462595"/>
    <w:rsid w:val="00462BCF"/>
    <w:rsid w:val="004631D8"/>
    <w:rsid w:val="004632E7"/>
    <w:rsid w:val="004633DA"/>
    <w:rsid w:val="004639C1"/>
    <w:rsid w:val="004639C3"/>
    <w:rsid w:val="00463FD6"/>
    <w:rsid w:val="0046481A"/>
    <w:rsid w:val="00464E47"/>
    <w:rsid w:val="0046557C"/>
    <w:rsid w:val="004656C4"/>
    <w:rsid w:val="00465A64"/>
    <w:rsid w:val="00466005"/>
    <w:rsid w:val="0046628D"/>
    <w:rsid w:val="0046686C"/>
    <w:rsid w:val="00466E30"/>
    <w:rsid w:val="004672B1"/>
    <w:rsid w:val="004678F1"/>
    <w:rsid w:val="00467FDD"/>
    <w:rsid w:val="004718FD"/>
    <w:rsid w:val="00471C89"/>
    <w:rsid w:val="00472203"/>
    <w:rsid w:val="00472318"/>
    <w:rsid w:val="00472B2F"/>
    <w:rsid w:val="00472EEC"/>
    <w:rsid w:val="00473992"/>
    <w:rsid w:val="004740B5"/>
    <w:rsid w:val="004746D0"/>
    <w:rsid w:val="00474CAE"/>
    <w:rsid w:val="0047558D"/>
    <w:rsid w:val="00475698"/>
    <w:rsid w:val="004758B2"/>
    <w:rsid w:val="0047601E"/>
    <w:rsid w:val="0047651B"/>
    <w:rsid w:val="004767EC"/>
    <w:rsid w:val="00477BCB"/>
    <w:rsid w:val="00480259"/>
    <w:rsid w:val="00480337"/>
    <w:rsid w:val="0048068F"/>
    <w:rsid w:val="00480967"/>
    <w:rsid w:val="004809DF"/>
    <w:rsid w:val="00480CD2"/>
    <w:rsid w:val="00480EDD"/>
    <w:rsid w:val="00480FD0"/>
    <w:rsid w:val="004810CC"/>
    <w:rsid w:val="00481E81"/>
    <w:rsid w:val="00481EE4"/>
    <w:rsid w:val="004821F9"/>
    <w:rsid w:val="00482417"/>
    <w:rsid w:val="004825A2"/>
    <w:rsid w:val="0048271E"/>
    <w:rsid w:val="004829FF"/>
    <w:rsid w:val="00482B20"/>
    <w:rsid w:val="00483122"/>
    <w:rsid w:val="004836DF"/>
    <w:rsid w:val="00483AF3"/>
    <w:rsid w:val="00484100"/>
    <w:rsid w:val="004841A7"/>
    <w:rsid w:val="00484642"/>
    <w:rsid w:val="00484A35"/>
    <w:rsid w:val="004855BC"/>
    <w:rsid w:val="004857CA"/>
    <w:rsid w:val="0048603B"/>
    <w:rsid w:val="004864D1"/>
    <w:rsid w:val="0048694F"/>
    <w:rsid w:val="00486B5F"/>
    <w:rsid w:val="004873C3"/>
    <w:rsid w:val="004901B6"/>
    <w:rsid w:val="00490366"/>
    <w:rsid w:val="004909C1"/>
    <w:rsid w:val="00490CDA"/>
    <w:rsid w:val="004914B0"/>
    <w:rsid w:val="0049174C"/>
    <w:rsid w:val="00491FBC"/>
    <w:rsid w:val="00492456"/>
    <w:rsid w:val="00492831"/>
    <w:rsid w:val="00492A12"/>
    <w:rsid w:val="00492D24"/>
    <w:rsid w:val="004935D2"/>
    <w:rsid w:val="00493E3D"/>
    <w:rsid w:val="00493E71"/>
    <w:rsid w:val="00493F71"/>
    <w:rsid w:val="00494D8E"/>
    <w:rsid w:val="0049501E"/>
    <w:rsid w:val="00495278"/>
    <w:rsid w:val="00495455"/>
    <w:rsid w:val="00495796"/>
    <w:rsid w:val="00495809"/>
    <w:rsid w:val="00495E84"/>
    <w:rsid w:val="004963F7"/>
    <w:rsid w:val="00497D47"/>
    <w:rsid w:val="00497FC5"/>
    <w:rsid w:val="004A04DD"/>
    <w:rsid w:val="004A087A"/>
    <w:rsid w:val="004A088B"/>
    <w:rsid w:val="004A1423"/>
    <w:rsid w:val="004A25EF"/>
    <w:rsid w:val="004A29D9"/>
    <w:rsid w:val="004A304A"/>
    <w:rsid w:val="004A3199"/>
    <w:rsid w:val="004A40F2"/>
    <w:rsid w:val="004A45F9"/>
    <w:rsid w:val="004A4A3B"/>
    <w:rsid w:val="004A506A"/>
    <w:rsid w:val="004A5FA9"/>
    <w:rsid w:val="004A6151"/>
    <w:rsid w:val="004A61CA"/>
    <w:rsid w:val="004A6217"/>
    <w:rsid w:val="004A6BB5"/>
    <w:rsid w:val="004A6CD2"/>
    <w:rsid w:val="004A6D90"/>
    <w:rsid w:val="004A7031"/>
    <w:rsid w:val="004A7AEE"/>
    <w:rsid w:val="004B090C"/>
    <w:rsid w:val="004B0F66"/>
    <w:rsid w:val="004B1A91"/>
    <w:rsid w:val="004B2086"/>
    <w:rsid w:val="004B2305"/>
    <w:rsid w:val="004B2C2F"/>
    <w:rsid w:val="004B2E59"/>
    <w:rsid w:val="004B3947"/>
    <w:rsid w:val="004B3B51"/>
    <w:rsid w:val="004B3DAC"/>
    <w:rsid w:val="004B4CB8"/>
    <w:rsid w:val="004B597B"/>
    <w:rsid w:val="004B5AC6"/>
    <w:rsid w:val="004B5B55"/>
    <w:rsid w:val="004B5C8D"/>
    <w:rsid w:val="004B5CAA"/>
    <w:rsid w:val="004B5D0B"/>
    <w:rsid w:val="004B60B8"/>
    <w:rsid w:val="004B674C"/>
    <w:rsid w:val="004B6890"/>
    <w:rsid w:val="004B6BE3"/>
    <w:rsid w:val="004B705B"/>
    <w:rsid w:val="004B7285"/>
    <w:rsid w:val="004B7555"/>
    <w:rsid w:val="004B7691"/>
    <w:rsid w:val="004B7782"/>
    <w:rsid w:val="004B7AE7"/>
    <w:rsid w:val="004B7EDD"/>
    <w:rsid w:val="004C060B"/>
    <w:rsid w:val="004C06CC"/>
    <w:rsid w:val="004C0779"/>
    <w:rsid w:val="004C1AE2"/>
    <w:rsid w:val="004C202E"/>
    <w:rsid w:val="004C2719"/>
    <w:rsid w:val="004C3F5F"/>
    <w:rsid w:val="004C4245"/>
    <w:rsid w:val="004C45EE"/>
    <w:rsid w:val="004C498A"/>
    <w:rsid w:val="004C597A"/>
    <w:rsid w:val="004C5CF9"/>
    <w:rsid w:val="004C5DF9"/>
    <w:rsid w:val="004C64C2"/>
    <w:rsid w:val="004C652C"/>
    <w:rsid w:val="004C652E"/>
    <w:rsid w:val="004C7286"/>
    <w:rsid w:val="004C771C"/>
    <w:rsid w:val="004C7E3F"/>
    <w:rsid w:val="004D00E4"/>
    <w:rsid w:val="004D062E"/>
    <w:rsid w:val="004D06D1"/>
    <w:rsid w:val="004D0752"/>
    <w:rsid w:val="004D0A26"/>
    <w:rsid w:val="004D0E38"/>
    <w:rsid w:val="004D0F05"/>
    <w:rsid w:val="004D1162"/>
    <w:rsid w:val="004D14B9"/>
    <w:rsid w:val="004D1753"/>
    <w:rsid w:val="004D196B"/>
    <w:rsid w:val="004D220E"/>
    <w:rsid w:val="004D227C"/>
    <w:rsid w:val="004D22AD"/>
    <w:rsid w:val="004D251F"/>
    <w:rsid w:val="004D2AAD"/>
    <w:rsid w:val="004D3FED"/>
    <w:rsid w:val="004D44C8"/>
    <w:rsid w:val="004D456D"/>
    <w:rsid w:val="004D4829"/>
    <w:rsid w:val="004D4EEC"/>
    <w:rsid w:val="004D51E5"/>
    <w:rsid w:val="004D546C"/>
    <w:rsid w:val="004D5B01"/>
    <w:rsid w:val="004D5D80"/>
    <w:rsid w:val="004D5EF3"/>
    <w:rsid w:val="004D6483"/>
    <w:rsid w:val="004D6B55"/>
    <w:rsid w:val="004D6E48"/>
    <w:rsid w:val="004E0611"/>
    <w:rsid w:val="004E0FF6"/>
    <w:rsid w:val="004E1194"/>
    <w:rsid w:val="004E2E1D"/>
    <w:rsid w:val="004E2FC6"/>
    <w:rsid w:val="004E324B"/>
    <w:rsid w:val="004E3429"/>
    <w:rsid w:val="004E34E5"/>
    <w:rsid w:val="004E35E4"/>
    <w:rsid w:val="004E38AF"/>
    <w:rsid w:val="004E3E09"/>
    <w:rsid w:val="004E4170"/>
    <w:rsid w:val="004E4332"/>
    <w:rsid w:val="004E49DF"/>
    <w:rsid w:val="004E54B5"/>
    <w:rsid w:val="004E5727"/>
    <w:rsid w:val="004E5A11"/>
    <w:rsid w:val="004E6445"/>
    <w:rsid w:val="004E66B3"/>
    <w:rsid w:val="004E6C22"/>
    <w:rsid w:val="004E6DEF"/>
    <w:rsid w:val="004E74D1"/>
    <w:rsid w:val="004E7738"/>
    <w:rsid w:val="004E7A19"/>
    <w:rsid w:val="004E7E86"/>
    <w:rsid w:val="004E7F4E"/>
    <w:rsid w:val="004F00D5"/>
    <w:rsid w:val="004F033F"/>
    <w:rsid w:val="004F08E9"/>
    <w:rsid w:val="004F0AA1"/>
    <w:rsid w:val="004F141B"/>
    <w:rsid w:val="004F171E"/>
    <w:rsid w:val="004F178F"/>
    <w:rsid w:val="004F1E8F"/>
    <w:rsid w:val="004F2186"/>
    <w:rsid w:val="004F2412"/>
    <w:rsid w:val="004F266A"/>
    <w:rsid w:val="004F28E9"/>
    <w:rsid w:val="004F2952"/>
    <w:rsid w:val="004F37EB"/>
    <w:rsid w:val="004F3B90"/>
    <w:rsid w:val="004F47A8"/>
    <w:rsid w:val="004F4901"/>
    <w:rsid w:val="004F4C74"/>
    <w:rsid w:val="004F4D78"/>
    <w:rsid w:val="004F542F"/>
    <w:rsid w:val="004F5C0F"/>
    <w:rsid w:val="004F7168"/>
    <w:rsid w:val="004F73FB"/>
    <w:rsid w:val="004F758D"/>
    <w:rsid w:val="004F768B"/>
    <w:rsid w:val="004F7BFF"/>
    <w:rsid w:val="005003FA"/>
    <w:rsid w:val="0050040A"/>
    <w:rsid w:val="00500B8C"/>
    <w:rsid w:val="005017C0"/>
    <w:rsid w:val="00501881"/>
    <w:rsid w:val="00502DA2"/>
    <w:rsid w:val="00502E1B"/>
    <w:rsid w:val="00502F43"/>
    <w:rsid w:val="0050435C"/>
    <w:rsid w:val="005045D8"/>
    <w:rsid w:val="00504829"/>
    <w:rsid w:val="00504A63"/>
    <w:rsid w:val="00505143"/>
    <w:rsid w:val="00505205"/>
    <w:rsid w:val="005055E4"/>
    <w:rsid w:val="00505E88"/>
    <w:rsid w:val="00506111"/>
    <w:rsid w:val="00506349"/>
    <w:rsid w:val="005071D8"/>
    <w:rsid w:val="005072B6"/>
    <w:rsid w:val="005076BE"/>
    <w:rsid w:val="00507ADC"/>
    <w:rsid w:val="00507CD8"/>
    <w:rsid w:val="00507ED8"/>
    <w:rsid w:val="00510359"/>
    <w:rsid w:val="0051056F"/>
    <w:rsid w:val="005107B7"/>
    <w:rsid w:val="00510993"/>
    <w:rsid w:val="00510DE0"/>
    <w:rsid w:val="00511D74"/>
    <w:rsid w:val="00512195"/>
    <w:rsid w:val="00512968"/>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702"/>
    <w:rsid w:val="00517F8D"/>
    <w:rsid w:val="0052066B"/>
    <w:rsid w:val="00520CA8"/>
    <w:rsid w:val="00521291"/>
    <w:rsid w:val="005215F0"/>
    <w:rsid w:val="00521CC2"/>
    <w:rsid w:val="0052232E"/>
    <w:rsid w:val="00522397"/>
    <w:rsid w:val="00522485"/>
    <w:rsid w:val="00522A1D"/>
    <w:rsid w:val="0052318D"/>
    <w:rsid w:val="00523636"/>
    <w:rsid w:val="0052391C"/>
    <w:rsid w:val="00523D88"/>
    <w:rsid w:val="00523E71"/>
    <w:rsid w:val="005251DD"/>
    <w:rsid w:val="00525242"/>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59D"/>
    <w:rsid w:val="00532734"/>
    <w:rsid w:val="0053312C"/>
    <w:rsid w:val="00533289"/>
    <w:rsid w:val="00534597"/>
    <w:rsid w:val="0053469A"/>
    <w:rsid w:val="00534847"/>
    <w:rsid w:val="005349EA"/>
    <w:rsid w:val="0053543F"/>
    <w:rsid w:val="005356F6"/>
    <w:rsid w:val="00535725"/>
    <w:rsid w:val="0053596E"/>
    <w:rsid w:val="00535997"/>
    <w:rsid w:val="00535DF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54C"/>
    <w:rsid w:val="00547BC3"/>
    <w:rsid w:val="00547D0B"/>
    <w:rsid w:val="00550E43"/>
    <w:rsid w:val="00551ECF"/>
    <w:rsid w:val="0055235E"/>
    <w:rsid w:val="005529BF"/>
    <w:rsid w:val="00552FCF"/>
    <w:rsid w:val="0055346F"/>
    <w:rsid w:val="005534C3"/>
    <w:rsid w:val="0055374D"/>
    <w:rsid w:val="0055375E"/>
    <w:rsid w:val="005539BA"/>
    <w:rsid w:val="00553A6B"/>
    <w:rsid w:val="00553FB2"/>
    <w:rsid w:val="0055402B"/>
    <w:rsid w:val="00554983"/>
    <w:rsid w:val="00554CDC"/>
    <w:rsid w:val="0055507D"/>
    <w:rsid w:val="005555B6"/>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2C2D"/>
    <w:rsid w:val="00564311"/>
    <w:rsid w:val="00564752"/>
    <w:rsid w:val="00564773"/>
    <w:rsid w:val="0056486B"/>
    <w:rsid w:val="00564BED"/>
    <w:rsid w:val="00564E58"/>
    <w:rsid w:val="00565584"/>
    <w:rsid w:val="0056625C"/>
    <w:rsid w:val="0056632B"/>
    <w:rsid w:val="00566E70"/>
    <w:rsid w:val="00567880"/>
    <w:rsid w:val="00567DF8"/>
    <w:rsid w:val="0057021D"/>
    <w:rsid w:val="00570375"/>
    <w:rsid w:val="0057094C"/>
    <w:rsid w:val="005709C0"/>
    <w:rsid w:val="00570B4B"/>
    <w:rsid w:val="005714ED"/>
    <w:rsid w:val="00571503"/>
    <w:rsid w:val="00571728"/>
    <w:rsid w:val="00571B8B"/>
    <w:rsid w:val="00571E5C"/>
    <w:rsid w:val="005721BD"/>
    <w:rsid w:val="005722C2"/>
    <w:rsid w:val="0057287F"/>
    <w:rsid w:val="00572973"/>
    <w:rsid w:val="00572D72"/>
    <w:rsid w:val="0057305F"/>
    <w:rsid w:val="005743E7"/>
    <w:rsid w:val="00574774"/>
    <w:rsid w:val="00574A7B"/>
    <w:rsid w:val="00575B9D"/>
    <w:rsid w:val="00575F20"/>
    <w:rsid w:val="005764BB"/>
    <w:rsid w:val="00576B1B"/>
    <w:rsid w:val="00576BEF"/>
    <w:rsid w:val="00576C21"/>
    <w:rsid w:val="00576EBA"/>
    <w:rsid w:val="005774A6"/>
    <w:rsid w:val="005774DB"/>
    <w:rsid w:val="00577656"/>
    <w:rsid w:val="00577849"/>
    <w:rsid w:val="00577F5C"/>
    <w:rsid w:val="005806E5"/>
    <w:rsid w:val="005819DA"/>
    <w:rsid w:val="00581F80"/>
    <w:rsid w:val="0058283F"/>
    <w:rsid w:val="00582DE5"/>
    <w:rsid w:val="00583151"/>
    <w:rsid w:val="00583CBF"/>
    <w:rsid w:val="00583DB7"/>
    <w:rsid w:val="00583FFA"/>
    <w:rsid w:val="005843B8"/>
    <w:rsid w:val="00584500"/>
    <w:rsid w:val="00584634"/>
    <w:rsid w:val="0058673A"/>
    <w:rsid w:val="00586A9F"/>
    <w:rsid w:val="00586F53"/>
    <w:rsid w:val="00587C28"/>
    <w:rsid w:val="00587DB7"/>
    <w:rsid w:val="00590436"/>
    <w:rsid w:val="005905BE"/>
    <w:rsid w:val="00590B67"/>
    <w:rsid w:val="00590D55"/>
    <w:rsid w:val="005913C2"/>
    <w:rsid w:val="005919FE"/>
    <w:rsid w:val="00591EBB"/>
    <w:rsid w:val="005925F3"/>
    <w:rsid w:val="0059283C"/>
    <w:rsid w:val="00592C49"/>
    <w:rsid w:val="005931D7"/>
    <w:rsid w:val="0059325B"/>
    <w:rsid w:val="005933D6"/>
    <w:rsid w:val="00593535"/>
    <w:rsid w:val="0059367F"/>
    <w:rsid w:val="00593857"/>
    <w:rsid w:val="0059401A"/>
    <w:rsid w:val="005942DF"/>
    <w:rsid w:val="00594446"/>
    <w:rsid w:val="005945A4"/>
    <w:rsid w:val="0059475B"/>
    <w:rsid w:val="00594C1D"/>
    <w:rsid w:val="0059512E"/>
    <w:rsid w:val="0059570E"/>
    <w:rsid w:val="0059663D"/>
    <w:rsid w:val="00596BF0"/>
    <w:rsid w:val="00597612"/>
    <w:rsid w:val="005A0144"/>
    <w:rsid w:val="005A0516"/>
    <w:rsid w:val="005A0B26"/>
    <w:rsid w:val="005A0DD9"/>
    <w:rsid w:val="005A14E6"/>
    <w:rsid w:val="005A1BA8"/>
    <w:rsid w:val="005A1F9F"/>
    <w:rsid w:val="005A2186"/>
    <w:rsid w:val="005A4B84"/>
    <w:rsid w:val="005A4D1B"/>
    <w:rsid w:val="005A523C"/>
    <w:rsid w:val="005A5A9E"/>
    <w:rsid w:val="005A5D7B"/>
    <w:rsid w:val="005A63A3"/>
    <w:rsid w:val="005A7195"/>
    <w:rsid w:val="005A7E33"/>
    <w:rsid w:val="005B0786"/>
    <w:rsid w:val="005B12C5"/>
    <w:rsid w:val="005B1384"/>
    <w:rsid w:val="005B1571"/>
    <w:rsid w:val="005B1BAB"/>
    <w:rsid w:val="005B1DCF"/>
    <w:rsid w:val="005B23C8"/>
    <w:rsid w:val="005B331F"/>
    <w:rsid w:val="005B442E"/>
    <w:rsid w:val="005B5043"/>
    <w:rsid w:val="005B50B9"/>
    <w:rsid w:val="005B5501"/>
    <w:rsid w:val="005B6571"/>
    <w:rsid w:val="005B690A"/>
    <w:rsid w:val="005B6AFF"/>
    <w:rsid w:val="005B6C71"/>
    <w:rsid w:val="005B70A2"/>
    <w:rsid w:val="005B7AD1"/>
    <w:rsid w:val="005C0B5C"/>
    <w:rsid w:val="005C0DCA"/>
    <w:rsid w:val="005C153B"/>
    <w:rsid w:val="005C1FEE"/>
    <w:rsid w:val="005C21E7"/>
    <w:rsid w:val="005C250B"/>
    <w:rsid w:val="005C267D"/>
    <w:rsid w:val="005C295E"/>
    <w:rsid w:val="005C2995"/>
    <w:rsid w:val="005C29DA"/>
    <w:rsid w:val="005C2F07"/>
    <w:rsid w:val="005C3141"/>
    <w:rsid w:val="005C3597"/>
    <w:rsid w:val="005C3C7E"/>
    <w:rsid w:val="005C45D2"/>
    <w:rsid w:val="005C4BAD"/>
    <w:rsid w:val="005C5151"/>
    <w:rsid w:val="005C54BB"/>
    <w:rsid w:val="005C57AE"/>
    <w:rsid w:val="005C6109"/>
    <w:rsid w:val="005C612B"/>
    <w:rsid w:val="005C6463"/>
    <w:rsid w:val="005C647A"/>
    <w:rsid w:val="005C6834"/>
    <w:rsid w:val="005C6980"/>
    <w:rsid w:val="005C69F2"/>
    <w:rsid w:val="005C6A56"/>
    <w:rsid w:val="005C6CB1"/>
    <w:rsid w:val="005C6D2D"/>
    <w:rsid w:val="005C71FF"/>
    <w:rsid w:val="005C7459"/>
    <w:rsid w:val="005C748D"/>
    <w:rsid w:val="005C7B8A"/>
    <w:rsid w:val="005C7BF6"/>
    <w:rsid w:val="005C7E19"/>
    <w:rsid w:val="005D0128"/>
    <w:rsid w:val="005D0555"/>
    <w:rsid w:val="005D0DCB"/>
    <w:rsid w:val="005D0F8A"/>
    <w:rsid w:val="005D0FD8"/>
    <w:rsid w:val="005D1149"/>
    <w:rsid w:val="005D169A"/>
    <w:rsid w:val="005D19EA"/>
    <w:rsid w:val="005D1A4B"/>
    <w:rsid w:val="005D1B56"/>
    <w:rsid w:val="005D1CAE"/>
    <w:rsid w:val="005D1CB5"/>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0EFA"/>
    <w:rsid w:val="005E1D28"/>
    <w:rsid w:val="005E2992"/>
    <w:rsid w:val="005E2AF7"/>
    <w:rsid w:val="005E32F3"/>
    <w:rsid w:val="005E336C"/>
    <w:rsid w:val="005E3AB6"/>
    <w:rsid w:val="005E4AF2"/>
    <w:rsid w:val="005E4B08"/>
    <w:rsid w:val="005E4DDB"/>
    <w:rsid w:val="005E603C"/>
    <w:rsid w:val="005E63B2"/>
    <w:rsid w:val="005E654B"/>
    <w:rsid w:val="005E66E9"/>
    <w:rsid w:val="005E6947"/>
    <w:rsid w:val="005E6E3C"/>
    <w:rsid w:val="005E7155"/>
    <w:rsid w:val="005E7228"/>
    <w:rsid w:val="005E7383"/>
    <w:rsid w:val="005E75D0"/>
    <w:rsid w:val="005E7646"/>
    <w:rsid w:val="005E7DA8"/>
    <w:rsid w:val="005F02F1"/>
    <w:rsid w:val="005F0962"/>
    <w:rsid w:val="005F09E6"/>
    <w:rsid w:val="005F0E0A"/>
    <w:rsid w:val="005F0F6C"/>
    <w:rsid w:val="005F1C83"/>
    <w:rsid w:val="005F1E1A"/>
    <w:rsid w:val="005F2534"/>
    <w:rsid w:val="005F28D3"/>
    <w:rsid w:val="005F2A5D"/>
    <w:rsid w:val="005F2B64"/>
    <w:rsid w:val="005F2BDA"/>
    <w:rsid w:val="005F31D2"/>
    <w:rsid w:val="005F3421"/>
    <w:rsid w:val="005F3AF6"/>
    <w:rsid w:val="005F4830"/>
    <w:rsid w:val="005F48A8"/>
    <w:rsid w:val="005F4A88"/>
    <w:rsid w:val="005F50D7"/>
    <w:rsid w:val="005F54BC"/>
    <w:rsid w:val="005F56AF"/>
    <w:rsid w:val="005F6AA0"/>
    <w:rsid w:val="005F6F53"/>
    <w:rsid w:val="00600A8E"/>
    <w:rsid w:val="00601150"/>
    <w:rsid w:val="006011C5"/>
    <w:rsid w:val="00601329"/>
    <w:rsid w:val="006017E2"/>
    <w:rsid w:val="00602A6F"/>
    <w:rsid w:val="00602D75"/>
    <w:rsid w:val="00603E78"/>
    <w:rsid w:val="006044B8"/>
    <w:rsid w:val="00604940"/>
    <w:rsid w:val="00604AE6"/>
    <w:rsid w:val="006053EB"/>
    <w:rsid w:val="00605BE2"/>
    <w:rsid w:val="0060628C"/>
    <w:rsid w:val="006064F4"/>
    <w:rsid w:val="00606759"/>
    <w:rsid w:val="006079D6"/>
    <w:rsid w:val="00607B93"/>
    <w:rsid w:val="00610C11"/>
    <w:rsid w:val="00611280"/>
    <w:rsid w:val="00611497"/>
    <w:rsid w:val="006118BC"/>
    <w:rsid w:val="00611A95"/>
    <w:rsid w:val="00611B99"/>
    <w:rsid w:val="00611C39"/>
    <w:rsid w:val="00612329"/>
    <w:rsid w:val="00612635"/>
    <w:rsid w:val="00612762"/>
    <w:rsid w:val="00612BD9"/>
    <w:rsid w:val="00612E97"/>
    <w:rsid w:val="006133AA"/>
    <w:rsid w:val="00613633"/>
    <w:rsid w:val="006138A9"/>
    <w:rsid w:val="00613AB3"/>
    <w:rsid w:val="00613BEF"/>
    <w:rsid w:val="00613DEA"/>
    <w:rsid w:val="00613E66"/>
    <w:rsid w:val="00613E98"/>
    <w:rsid w:val="00614531"/>
    <w:rsid w:val="006145FD"/>
    <w:rsid w:val="00614B17"/>
    <w:rsid w:val="00615999"/>
    <w:rsid w:val="00615AA6"/>
    <w:rsid w:val="00615B13"/>
    <w:rsid w:val="0061607B"/>
    <w:rsid w:val="006160FE"/>
    <w:rsid w:val="00616F15"/>
    <w:rsid w:val="00617087"/>
    <w:rsid w:val="006170B9"/>
    <w:rsid w:val="006170DA"/>
    <w:rsid w:val="0061732F"/>
    <w:rsid w:val="0061758F"/>
    <w:rsid w:val="00617B57"/>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D7E"/>
    <w:rsid w:val="006270D4"/>
    <w:rsid w:val="006271B3"/>
    <w:rsid w:val="006271FC"/>
    <w:rsid w:val="00627EC5"/>
    <w:rsid w:val="00627F3A"/>
    <w:rsid w:val="00630093"/>
    <w:rsid w:val="0063015E"/>
    <w:rsid w:val="00630876"/>
    <w:rsid w:val="00631622"/>
    <w:rsid w:val="00631B28"/>
    <w:rsid w:val="0063355C"/>
    <w:rsid w:val="0063386B"/>
    <w:rsid w:val="00633A1F"/>
    <w:rsid w:val="00633A73"/>
    <w:rsid w:val="006340C7"/>
    <w:rsid w:val="00634138"/>
    <w:rsid w:val="00634485"/>
    <w:rsid w:val="00634511"/>
    <w:rsid w:val="00634890"/>
    <w:rsid w:val="00634C72"/>
    <w:rsid w:val="00634E48"/>
    <w:rsid w:val="00635154"/>
    <w:rsid w:val="006359A6"/>
    <w:rsid w:val="00635E0E"/>
    <w:rsid w:val="00636140"/>
    <w:rsid w:val="00636A00"/>
    <w:rsid w:val="006370CC"/>
    <w:rsid w:val="00637B99"/>
    <w:rsid w:val="00637D80"/>
    <w:rsid w:val="00640222"/>
    <w:rsid w:val="006404C5"/>
    <w:rsid w:val="00640727"/>
    <w:rsid w:val="00640AF2"/>
    <w:rsid w:val="0064155A"/>
    <w:rsid w:val="00641A03"/>
    <w:rsid w:val="00641BB8"/>
    <w:rsid w:val="006433AB"/>
    <w:rsid w:val="00643765"/>
    <w:rsid w:val="00643C25"/>
    <w:rsid w:val="00644195"/>
    <w:rsid w:val="0064542C"/>
    <w:rsid w:val="006457A5"/>
    <w:rsid w:val="00645FF2"/>
    <w:rsid w:val="00646DD0"/>
    <w:rsid w:val="00646DD9"/>
    <w:rsid w:val="00647210"/>
    <w:rsid w:val="006473A5"/>
    <w:rsid w:val="0064794B"/>
    <w:rsid w:val="00647F42"/>
    <w:rsid w:val="00650174"/>
    <w:rsid w:val="006503BC"/>
    <w:rsid w:val="006505CC"/>
    <w:rsid w:val="006509D6"/>
    <w:rsid w:val="0065162F"/>
    <w:rsid w:val="00651AEC"/>
    <w:rsid w:val="0065218E"/>
    <w:rsid w:val="00652354"/>
    <w:rsid w:val="0065247F"/>
    <w:rsid w:val="00652941"/>
    <w:rsid w:val="0065382F"/>
    <w:rsid w:val="0065388C"/>
    <w:rsid w:val="00653CF4"/>
    <w:rsid w:val="00654198"/>
    <w:rsid w:val="006546AC"/>
    <w:rsid w:val="00655403"/>
    <w:rsid w:val="00655596"/>
    <w:rsid w:val="006559EF"/>
    <w:rsid w:val="0065631D"/>
    <w:rsid w:val="0065642B"/>
    <w:rsid w:val="006565A2"/>
    <w:rsid w:val="0065668C"/>
    <w:rsid w:val="00656BBE"/>
    <w:rsid w:val="00656CBA"/>
    <w:rsid w:val="00656EB8"/>
    <w:rsid w:val="006572BE"/>
    <w:rsid w:val="00657406"/>
    <w:rsid w:val="006578F2"/>
    <w:rsid w:val="00660118"/>
    <w:rsid w:val="00660136"/>
    <w:rsid w:val="0066098F"/>
    <w:rsid w:val="00661215"/>
    <w:rsid w:val="00661971"/>
    <w:rsid w:val="0066224A"/>
    <w:rsid w:val="00662929"/>
    <w:rsid w:val="00662A81"/>
    <w:rsid w:val="00662E7F"/>
    <w:rsid w:val="0066328F"/>
    <w:rsid w:val="006635DB"/>
    <w:rsid w:val="00664060"/>
    <w:rsid w:val="00664658"/>
    <w:rsid w:val="006650E0"/>
    <w:rsid w:val="00665723"/>
    <w:rsid w:val="00665A47"/>
    <w:rsid w:val="0066637D"/>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A51"/>
    <w:rsid w:val="00673A9F"/>
    <w:rsid w:val="00673E2D"/>
    <w:rsid w:val="00674367"/>
    <w:rsid w:val="00674DAF"/>
    <w:rsid w:val="006750BA"/>
    <w:rsid w:val="00675509"/>
    <w:rsid w:val="006756B8"/>
    <w:rsid w:val="00676085"/>
    <w:rsid w:val="0067612B"/>
    <w:rsid w:val="00676435"/>
    <w:rsid w:val="00676933"/>
    <w:rsid w:val="00676D9E"/>
    <w:rsid w:val="00676DE3"/>
    <w:rsid w:val="0067733E"/>
    <w:rsid w:val="0067797F"/>
    <w:rsid w:val="00677D71"/>
    <w:rsid w:val="0068007F"/>
    <w:rsid w:val="006801D4"/>
    <w:rsid w:val="00680469"/>
    <w:rsid w:val="006808E7"/>
    <w:rsid w:val="00680D81"/>
    <w:rsid w:val="00680F91"/>
    <w:rsid w:val="0068120B"/>
    <w:rsid w:val="00681AC4"/>
    <w:rsid w:val="00681BBD"/>
    <w:rsid w:val="00681D62"/>
    <w:rsid w:val="006821D0"/>
    <w:rsid w:val="00682357"/>
    <w:rsid w:val="0068241F"/>
    <w:rsid w:val="0068264A"/>
    <w:rsid w:val="00682BE9"/>
    <w:rsid w:val="00682EA5"/>
    <w:rsid w:val="006836CA"/>
    <w:rsid w:val="00684125"/>
    <w:rsid w:val="00684A1C"/>
    <w:rsid w:val="00684C99"/>
    <w:rsid w:val="006852FD"/>
    <w:rsid w:val="00686102"/>
    <w:rsid w:val="0068633E"/>
    <w:rsid w:val="0068657B"/>
    <w:rsid w:val="00686869"/>
    <w:rsid w:val="006868B0"/>
    <w:rsid w:val="00686D31"/>
    <w:rsid w:val="00686FEE"/>
    <w:rsid w:val="0069045D"/>
    <w:rsid w:val="0069069F"/>
    <w:rsid w:val="00690890"/>
    <w:rsid w:val="00691360"/>
    <w:rsid w:val="00691932"/>
    <w:rsid w:val="0069219A"/>
    <w:rsid w:val="00692CBC"/>
    <w:rsid w:val="00692F31"/>
    <w:rsid w:val="00692F64"/>
    <w:rsid w:val="006930D5"/>
    <w:rsid w:val="00693490"/>
    <w:rsid w:val="0069355F"/>
    <w:rsid w:val="00693878"/>
    <w:rsid w:val="00693A79"/>
    <w:rsid w:val="00693E86"/>
    <w:rsid w:val="00694012"/>
    <w:rsid w:val="0069473D"/>
    <w:rsid w:val="006951F3"/>
    <w:rsid w:val="006957B1"/>
    <w:rsid w:val="00696111"/>
    <w:rsid w:val="0069614B"/>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5B"/>
    <w:rsid w:val="006A5B63"/>
    <w:rsid w:val="006A646F"/>
    <w:rsid w:val="006A6BEF"/>
    <w:rsid w:val="006A71F6"/>
    <w:rsid w:val="006A7765"/>
    <w:rsid w:val="006A788E"/>
    <w:rsid w:val="006B03BE"/>
    <w:rsid w:val="006B0914"/>
    <w:rsid w:val="006B0962"/>
    <w:rsid w:val="006B0C8E"/>
    <w:rsid w:val="006B0F00"/>
    <w:rsid w:val="006B0FB9"/>
    <w:rsid w:val="006B1181"/>
    <w:rsid w:val="006B1DBD"/>
    <w:rsid w:val="006B1DC7"/>
    <w:rsid w:val="006B235C"/>
    <w:rsid w:val="006B28E8"/>
    <w:rsid w:val="006B298B"/>
    <w:rsid w:val="006B39E2"/>
    <w:rsid w:val="006B3F4F"/>
    <w:rsid w:val="006B4664"/>
    <w:rsid w:val="006B4B50"/>
    <w:rsid w:val="006B4B70"/>
    <w:rsid w:val="006B4F95"/>
    <w:rsid w:val="006B51F8"/>
    <w:rsid w:val="006B5DAA"/>
    <w:rsid w:val="006B5EC8"/>
    <w:rsid w:val="006B6680"/>
    <w:rsid w:val="006B6852"/>
    <w:rsid w:val="006B689F"/>
    <w:rsid w:val="006B6B5F"/>
    <w:rsid w:val="006B6FC0"/>
    <w:rsid w:val="006B77AD"/>
    <w:rsid w:val="006C140F"/>
    <w:rsid w:val="006C1A39"/>
    <w:rsid w:val="006C2427"/>
    <w:rsid w:val="006C24F6"/>
    <w:rsid w:val="006C2BE2"/>
    <w:rsid w:val="006C2EF9"/>
    <w:rsid w:val="006C2FB3"/>
    <w:rsid w:val="006C3A8F"/>
    <w:rsid w:val="006C3E4C"/>
    <w:rsid w:val="006C4797"/>
    <w:rsid w:val="006C5127"/>
    <w:rsid w:val="006C52D7"/>
    <w:rsid w:val="006C53E6"/>
    <w:rsid w:val="006C56AC"/>
    <w:rsid w:val="006C5C5E"/>
    <w:rsid w:val="006C69FF"/>
    <w:rsid w:val="006C6A74"/>
    <w:rsid w:val="006C6E05"/>
    <w:rsid w:val="006C7581"/>
    <w:rsid w:val="006C767D"/>
    <w:rsid w:val="006D047D"/>
    <w:rsid w:val="006D071E"/>
    <w:rsid w:val="006D0C2A"/>
    <w:rsid w:val="006D0D92"/>
    <w:rsid w:val="006D0E52"/>
    <w:rsid w:val="006D0E74"/>
    <w:rsid w:val="006D1488"/>
    <w:rsid w:val="006D1B0A"/>
    <w:rsid w:val="006D201B"/>
    <w:rsid w:val="006D2023"/>
    <w:rsid w:val="006D2625"/>
    <w:rsid w:val="006D2CA2"/>
    <w:rsid w:val="006D2D7F"/>
    <w:rsid w:val="006D3972"/>
    <w:rsid w:val="006D40F5"/>
    <w:rsid w:val="006D4392"/>
    <w:rsid w:val="006D4A76"/>
    <w:rsid w:val="006D4CC1"/>
    <w:rsid w:val="006D4D7E"/>
    <w:rsid w:val="006D5B86"/>
    <w:rsid w:val="006D6201"/>
    <w:rsid w:val="006D6205"/>
    <w:rsid w:val="006D6E39"/>
    <w:rsid w:val="006D79EC"/>
    <w:rsid w:val="006D7EA2"/>
    <w:rsid w:val="006D7EEB"/>
    <w:rsid w:val="006D7F59"/>
    <w:rsid w:val="006E0022"/>
    <w:rsid w:val="006E0172"/>
    <w:rsid w:val="006E0836"/>
    <w:rsid w:val="006E1976"/>
    <w:rsid w:val="006E1BB0"/>
    <w:rsid w:val="006E25F7"/>
    <w:rsid w:val="006E33F7"/>
    <w:rsid w:val="006E3C33"/>
    <w:rsid w:val="006E410B"/>
    <w:rsid w:val="006E4211"/>
    <w:rsid w:val="006E4335"/>
    <w:rsid w:val="006E44EB"/>
    <w:rsid w:val="006E4715"/>
    <w:rsid w:val="006E4C49"/>
    <w:rsid w:val="006E55AA"/>
    <w:rsid w:val="006E5974"/>
    <w:rsid w:val="006E61FC"/>
    <w:rsid w:val="006E6389"/>
    <w:rsid w:val="006E68E3"/>
    <w:rsid w:val="006E6ACF"/>
    <w:rsid w:val="006E6CFD"/>
    <w:rsid w:val="006E6E7C"/>
    <w:rsid w:val="006E71A4"/>
    <w:rsid w:val="006E79F3"/>
    <w:rsid w:val="006F0019"/>
    <w:rsid w:val="006F0727"/>
    <w:rsid w:val="006F091B"/>
    <w:rsid w:val="006F0A93"/>
    <w:rsid w:val="006F0BAE"/>
    <w:rsid w:val="006F0F3C"/>
    <w:rsid w:val="006F2C5A"/>
    <w:rsid w:val="006F3004"/>
    <w:rsid w:val="006F3059"/>
    <w:rsid w:val="006F30F8"/>
    <w:rsid w:val="006F3599"/>
    <w:rsid w:val="006F3984"/>
    <w:rsid w:val="006F3D42"/>
    <w:rsid w:val="006F3F86"/>
    <w:rsid w:val="006F4369"/>
    <w:rsid w:val="006F4D1A"/>
    <w:rsid w:val="006F55D8"/>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1B3"/>
    <w:rsid w:val="007017EB"/>
    <w:rsid w:val="00701A96"/>
    <w:rsid w:val="00701E0E"/>
    <w:rsid w:val="0070224A"/>
    <w:rsid w:val="00702909"/>
    <w:rsid w:val="007030C5"/>
    <w:rsid w:val="00703168"/>
    <w:rsid w:val="00703582"/>
    <w:rsid w:val="00703C28"/>
    <w:rsid w:val="007042CF"/>
    <w:rsid w:val="0070431A"/>
    <w:rsid w:val="007043A4"/>
    <w:rsid w:val="007047FD"/>
    <w:rsid w:val="0070528E"/>
    <w:rsid w:val="00705741"/>
    <w:rsid w:val="007061E4"/>
    <w:rsid w:val="00706383"/>
    <w:rsid w:val="007065C5"/>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5C73"/>
    <w:rsid w:val="00715E0D"/>
    <w:rsid w:val="00716124"/>
    <w:rsid w:val="007161A6"/>
    <w:rsid w:val="00716989"/>
    <w:rsid w:val="00716F76"/>
    <w:rsid w:val="0071714C"/>
    <w:rsid w:val="007172B4"/>
    <w:rsid w:val="00717401"/>
    <w:rsid w:val="00717925"/>
    <w:rsid w:val="00717BD1"/>
    <w:rsid w:val="00720E0F"/>
    <w:rsid w:val="00721D05"/>
    <w:rsid w:val="007220B8"/>
    <w:rsid w:val="007221C6"/>
    <w:rsid w:val="00722614"/>
    <w:rsid w:val="007226F6"/>
    <w:rsid w:val="0072346E"/>
    <w:rsid w:val="00723527"/>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27578"/>
    <w:rsid w:val="00727782"/>
    <w:rsid w:val="007304F5"/>
    <w:rsid w:val="00730974"/>
    <w:rsid w:val="00730A1E"/>
    <w:rsid w:val="007312A1"/>
    <w:rsid w:val="00732266"/>
    <w:rsid w:val="007328BA"/>
    <w:rsid w:val="00732B0B"/>
    <w:rsid w:val="00732FA0"/>
    <w:rsid w:val="007330C3"/>
    <w:rsid w:val="0073311C"/>
    <w:rsid w:val="007344E5"/>
    <w:rsid w:val="007347F5"/>
    <w:rsid w:val="0073525E"/>
    <w:rsid w:val="007353F0"/>
    <w:rsid w:val="00735930"/>
    <w:rsid w:val="00735F72"/>
    <w:rsid w:val="00736750"/>
    <w:rsid w:val="00736A07"/>
    <w:rsid w:val="00736B73"/>
    <w:rsid w:val="00736C06"/>
    <w:rsid w:val="00740052"/>
    <w:rsid w:val="007400E8"/>
    <w:rsid w:val="00740238"/>
    <w:rsid w:val="00740494"/>
    <w:rsid w:val="00740AFD"/>
    <w:rsid w:val="00741046"/>
    <w:rsid w:val="007410AA"/>
    <w:rsid w:val="00741570"/>
    <w:rsid w:val="007416A3"/>
    <w:rsid w:val="00741AB6"/>
    <w:rsid w:val="00742EDD"/>
    <w:rsid w:val="00742F20"/>
    <w:rsid w:val="007431A4"/>
    <w:rsid w:val="00743F63"/>
    <w:rsid w:val="00744446"/>
    <w:rsid w:val="00744790"/>
    <w:rsid w:val="00744BA4"/>
    <w:rsid w:val="00745354"/>
    <w:rsid w:val="007458B3"/>
    <w:rsid w:val="00745C77"/>
    <w:rsid w:val="007465F0"/>
    <w:rsid w:val="00746708"/>
    <w:rsid w:val="00747069"/>
    <w:rsid w:val="00747261"/>
    <w:rsid w:val="00747331"/>
    <w:rsid w:val="00747C34"/>
    <w:rsid w:val="00747F64"/>
    <w:rsid w:val="00750D6F"/>
    <w:rsid w:val="00750F1A"/>
    <w:rsid w:val="00751099"/>
    <w:rsid w:val="007517EF"/>
    <w:rsid w:val="00752248"/>
    <w:rsid w:val="007523B1"/>
    <w:rsid w:val="00752A67"/>
    <w:rsid w:val="00752E1F"/>
    <w:rsid w:val="0075343A"/>
    <w:rsid w:val="00753688"/>
    <w:rsid w:val="00753E3E"/>
    <w:rsid w:val="0075428B"/>
    <w:rsid w:val="00754ECB"/>
    <w:rsid w:val="00755188"/>
    <w:rsid w:val="007552CD"/>
    <w:rsid w:val="007553E5"/>
    <w:rsid w:val="007566BA"/>
    <w:rsid w:val="00756B7E"/>
    <w:rsid w:val="00756CF1"/>
    <w:rsid w:val="00756F19"/>
    <w:rsid w:val="007571CA"/>
    <w:rsid w:val="007575DF"/>
    <w:rsid w:val="0075778E"/>
    <w:rsid w:val="00757974"/>
    <w:rsid w:val="007602FC"/>
    <w:rsid w:val="007615FB"/>
    <w:rsid w:val="00761A77"/>
    <w:rsid w:val="007626AB"/>
    <w:rsid w:val="00762EBE"/>
    <w:rsid w:val="007631BF"/>
    <w:rsid w:val="007631D9"/>
    <w:rsid w:val="007636B4"/>
    <w:rsid w:val="007637A7"/>
    <w:rsid w:val="00763C13"/>
    <w:rsid w:val="007642A9"/>
    <w:rsid w:val="0076517B"/>
    <w:rsid w:val="007660CB"/>
    <w:rsid w:val="00766985"/>
    <w:rsid w:val="00766C69"/>
    <w:rsid w:val="00766D0D"/>
    <w:rsid w:val="00766F36"/>
    <w:rsid w:val="00767A22"/>
    <w:rsid w:val="00767B3E"/>
    <w:rsid w:val="00767F3D"/>
    <w:rsid w:val="00770379"/>
    <w:rsid w:val="00770433"/>
    <w:rsid w:val="007707A0"/>
    <w:rsid w:val="00770A6A"/>
    <w:rsid w:val="00770E25"/>
    <w:rsid w:val="00771077"/>
    <w:rsid w:val="00771858"/>
    <w:rsid w:val="00772173"/>
    <w:rsid w:val="0077290B"/>
    <w:rsid w:val="00772DA2"/>
    <w:rsid w:val="00772EB1"/>
    <w:rsid w:val="007731FC"/>
    <w:rsid w:val="0077398E"/>
    <w:rsid w:val="00773CFD"/>
    <w:rsid w:val="00773E39"/>
    <w:rsid w:val="00773E88"/>
    <w:rsid w:val="007747E8"/>
    <w:rsid w:val="00774904"/>
    <w:rsid w:val="00774ABF"/>
    <w:rsid w:val="00774E92"/>
    <w:rsid w:val="0077546D"/>
    <w:rsid w:val="00775764"/>
    <w:rsid w:val="00775786"/>
    <w:rsid w:val="00775A50"/>
    <w:rsid w:val="00775D6A"/>
    <w:rsid w:val="00775EAC"/>
    <w:rsid w:val="00775F47"/>
    <w:rsid w:val="007762FF"/>
    <w:rsid w:val="00776418"/>
    <w:rsid w:val="0077675A"/>
    <w:rsid w:val="007778AF"/>
    <w:rsid w:val="00777972"/>
    <w:rsid w:val="00777BCE"/>
    <w:rsid w:val="00777DC5"/>
    <w:rsid w:val="00777EF8"/>
    <w:rsid w:val="00777F9D"/>
    <w:rsid w:val="007808B9"/>
    <w:rsid w:val="00780B64"/>
    <w:rsid w:val="00780BA2"/>
    <w:rsid w:val="007811A7"/>
    <w:rsid w:val="007817E0"/>
    <w:rsid w:val="00781905"/>
    <w:rsid w:val="00781CF8"/>
    <w:rsid w:val="00782100"/>
    <w:rsid w:val="00782558"/>
    <w:rsid w:val="007826FA"/>
    <w:rsid w:val="00782C2E"/>
    <w:rsid w:val="00782CD2"/>
    <w:rsid w:val="00784081"/>
    <w:rsid w:val="00784B31"/>
    <w:rsid w:val="0078534B"/>
    <w:rsid w:val="00785735"/>
    <w:rsid w:val="00786260"/>
    <w:rsid w:val="0078687F"/>
    <w:rsid w:val="00786F16"/>
    <w:rsid w:val="00787662"/>
    <w:rsid w:val="00790A00"/>
    <w:rsid w:val="00790CA5"/>
    <w:rsid w:val="00790CE5"/>
    <w:rsid w:val="00791C00"/>
    <w:rsid w:val="00791E3B"/>
    <w:rsid w:val="007925D7"/>
    <w:rsid w:val="0079262C"/>
    <w:rsid w:val="00792819"/>
    <w:rsid w:val="00792979"/>
    <w:rsid w:val="00792DB4"/>
    <w:rsid w:val="007930FE"/>
    <w:rsid w:val="00793619"/>
    <w:rsid w:val="00793670"/>
    <w:rsid w:val="007943FF"/>
    <w:rsid w:val="00794540"/>
    <w:rsid w:val="00794939"/>
    <w:rsid w:val="00795322"/>
    <w:rsid w:val="007955AD"/>
    <w:rsid w:val="00795DB8"/>
    <w:rsid w:val="00796094"/>
    <w:rsid w:val="0079740B"/>
    <w:rsid w:val="00797B84"/>
    <w:rsid w:val="00797B98"/>
    <w:rsid w:val="007A059E"/>
    <w:rsid w:val="007A0652"/>
    <w:rsid w:val="007A09B0"/>
    <w:rsid w:val="007A0BDB"/>
    <w:rsid w:val="007A15A9"/>
    <w:rsid w:val="007A18D5"/>
    <w:rsid w:val="007A2245"/>
    <w:rsid w:val="007A227B"/>
    <w:rsid w:val="007A2AB1"/>
    <w:rsid w:val="007A2DC7"/>
    <w:rsid w:val="007A2F02"/>
    <w:rsid w:val="007A3097"/>
    <w:rsid w:val="007A30B1"/>
    <w:rsid w:val="007A356D"/>
    <w:rsid w:val="007A3822"/>
    <w:rsid w:val="007A39BA"/>
    <w:rsid w:val="007A3B0A"/>
    <w:rsid w:val="007A402E"/>
    <w:rsid w:val="007A453B"/>
    <w:rsid w:val="007A4A82"/>
    <w:rsid w:val="007A4CA7"/>
    <w:rsid w:val="007A4FB6"/>
    <w:rsid w:val="007A520F"/>
    <w:rsid w:val="007A537D"/>
    <w:rsid w:val="007A55AA"/>
    <w:rsid w:val="007A5E71"/>
    <w:rsid w:val="007A700F"/>
    <w:rsid w:val="007A76CC"/>
    <w:rsid w:val="007A7982"/>
    <w:rsid w:val="007A79DA"/>
    <w:rsid w:val="007A7C89"/>
    <w:rsid w:val="007A7FA6"/>
    <w:rsid w:val="007B01E2"/>
    <w:rsid w:val="007B0311"/>
    <w:rsid w:val="007B069F"/>
    <w:rsid w:val="007B0B8B"/>
    <w:rsid w:val="007B141A"/>
    <w:rsid w:val="007B156B"/>
    <w:rsid w:val="007B1AEE"/>
    <w:rsid w:val="007B1DCE"/>
    <w:rsid w:val="007B1E73"/>
    <w:rsid w:val="007B1EBC"/>
    <w:rsid w:val="007B2194"/>
    <w:rsid w:val="007B21F2"/>
    <w:rsid w:val="007B243C"/>
    <w:rsid w:val="007B261B"/>
    <w:rsid w:val="007B2B6A"/>
    <w:rsid w:val="007B2C17"/>
    <w:rsid w:val="007B2F2C"/>
    <w:rsid w:val="007B314D"/>
    <w:rsid w:val="007B33F9"/>
    <w:rsid w:val="007B341A"/>
    <w:rsid w:val="007B3733"/>
    <w:rsid w:val="007B3885"/>
    <w:rsid w:val="007B3CAD"/>
    <w:rsid w:val="007B4AB8"/>
    <w:rsid w:val="007B4C03"/>
    <w:rsid w:val="007B564E"/>
    <w:rsid w:val="007B57FB"/>
    <w:rsid w:val="007B5AF9"/>
    <w:rsid w:val="007B5C61"/>
    <w:rsid w:val="007B661F"/>
    <w:rsid w:val="007B6A1B"/>
    <w:rsid w:val="007B6A47"/>
    <w:rsid w:val="007B6AD8"/>
    <w:rsid w:val="007B7F32"/>
    <w:rsid w:val="007C0CC6"/>
    <w:rsid w:val="007C0E36"/>
    <w:rsid w:val="007C13B7"/>
    <w:rsid w:val="007C13E3"/>
    <w:rsid w:val="007C1493"/>
    <w:rsid w:val="007C169B"/>
    <w:rsid w:val="007C1FBE"/>
    <w:rsid w:val="007C2056"/>
    <w:rsid w:val="007C250D"/>
    <w:rsid w:val="007C2BC5"/>
    <w:rsid w:val="007C2C4B"/>
    <w:rsid w:val="007C30F3"/>
    <w:rsid w:val="007C37B6"/>
    <w:rsid w:val="007C46D7"/>
    <w:rsid w:val="007C4AA6"/>
    <w:rsid w:val="007C4B75"/>
    <w:rsid w:val="007C500D"/>
    <w:rsid w:val="007C50E8"/>
    <w:rsid w:val="007C644A"/>
    <w:rsid w:val="007C64DA"/>
    <w:rsid w:val="007C6664"/>
    <w:rsid w:val="007C6691"/>
    <w:rsid w:val="007C673D"/>
    <w:rsid w:val="007C6991"/>
    <w:rsid w:val="007C69AF"/>
    <w:rsid w:val="007C6E51"/>
    <w:rsid w:val="007C744C"/>
    <w:rsid w:val="007C74F6"/>
    <w:rsid w:val="007C7ACB"/>
    <w:rsid w:val="007C7DB0"/>
    <w:rsid w:val="007D0756"/>
    <w:rsid w:val="007D0CE4"/>
    <w:rsid w:val="007D0F53"/>
    <w:rsid w:val="007D11ED"/>
    <w:rsid w:val="007D1283"/>
    <w:rsid w:val="007D151C"/>
    <w:rsid w:val="007D1D94"/>
    <w:rsid w:val="007D1EE8"/>
    <w:rsid w:val="007D2007"/>
    <w:rsid w:val="007D2170"/>
    <w:rsid w:val="007D2616"/>
    <w:rsid w:val="007D2BC3"/>
    <w:rsid w:val="007D2E56"/>
    <w:rsid w:val="007D3437"/>
    <w:rsid w:val="007D382E"/>
    <w:rsid w:val="007D38BB"/>
    <w:rsid w:val="007D3CE4"/>
    <w:rsid w:val="007D44BA"/>
    <w:rsid w:val="007D46F7"/>
    <w:rsid w:val="007D4FF9"/>
    <w:rsid w:val="007D506C"/>
    <w:rsid w:val="007D5250"/>
    <w:rsid w:val="007D53E5"/>
    <w:rsid w:val="007D5844"/>
    <w:rsid w:val="007D5937"/>
    <w:rsid w:val="007D59C9"/>
    <w:rsid w:val="007D5E62"/>
    <w:rsid w:val="007D5FCF"/>
    <w:rsid w:val="007D6583"/>
    <w:rsid w:val="007D66DD"/>
    <w:rsid w:val="007D6867"/>
    <w:rsid w:val="007D6C89"/>
    <w:rsid w:val="007D6D1F"/>
    <w:rsid w:val="007D6E4E"/>
    <w:rsid w:val="007D7696"/>
    <w:rsid w:val="007D7B8B"/>
    <w:rsid w:val="007D7BEF"/>
    <w:rsid w:val="007D7E2B"/>
    <w:rsid w:val="007E02A5"/>
    <w:rsid w:val="007E050D"/>
    <w:rsid w:val="007E09B0"/>
    <w:rsid w:val="007E1641"/>
    <w:rsid w:val="007E21A3"/>
    <w:rsid w:val="007E24D5"/>
    <w:rsid w:val="007E2DEB"/>
    <w:rsid w:val="007E30BA"/>
    <w:rsid w:val="007E341D"/>
    <w:rsid w:val="007E36A0"/>
    <w:rsid w:val="007E3E3F"/>
    <w:rsid w:val="007E3ED1"/>
    <w:rsid w:val="007E4B5E"/>
    <w:rsid w:val="007E4B86"/>
    <w:rsid w:val="007E4CB2"/>
    <w:rsid w:val="007E4CE9"/>
    <w:rsid w:val="007E4D39"/>
    <w:rsid w:val="007E4D42"/>
    <w:rsid w:val="007E4F2D"/>
    <w:rsid w:val="007E4FC7"/>
    <w:rsid w:val="007E552B"/>
    <w:rsid w:val="007E63B0"/>
    <w:rsid w:val="007E63E3"/>
    <w:rsid w:val="007E65A8"/>
    <w:rsid w:val="007E75A5"/>
    <w:rsid w:val="007E7685"/>
    <w:rsid w:val="007F079E"/>
    <w:rsid w:val="007F1CB7"/>
    <w:rsid w:val="007F21F8"/>
    <w:rsid w:val="007F28C5"/>
    <w:rsid w:val="007F2E0E"/>
    <w:rsid w:val="007F380E"/>
    <w:rsid w:val="007F3C35"/>
    <w:rsid w:val="007F414D"/>
    <w:rsid w:val="007F46C0"/>
    <w:rsid w:val="007F4D6F"/>
    <w:rsid w:val="007F4DA5"/>
    <w:rsid w:val="007F502F"/>
    <w:rsid w:val="007F53AA"/>
    <w:rsid w:val="007F75A8"/>
    <w:rsid w:val="00801018"/>
    <w:rsid w:val="008011A7"/>
    <w:rsid w:val="008014D3"/>
    <w:rsid w:val="00801A6C"/>
    <w:rsid w:val="00802451"/>
    <w:rsid w:val="0080273A"/>
    <w:rsid w:val="00802E93"/>
    <w:rsid w:val="00803682"/>
    <w:rsid w:val="00803B7B"/>
    <w:rsid w:val="00803C89"/>
    <w:rsid w:val="00804212"/>
    <w:rsid w:val="00804442"/>
    <w:rsid w:val="00804B03"/>
    <w:rsid w:val="008059FF"/>
    <w:rsid w:val="00805A5B"/>
    <w:rsid w:val="00805CAE"/>
    <w:rsid w:val="00805E83"/>
    <w:rsid w:val="00806C71"/>
    <w:rsid w:val="00806D9B"/>
    <w:rsid w:val="0080775D"/>
    <w:rsid w:val="008079A9"/>
    <w:rsid w:val="00807DA0"/>
    <w:rsid w:val="00810766"/>
    <w:rsid w:val="008117CC"/>
    <w:rsid w:val="008119F9"/>
    <w:rsid w:val="00811E51"/>
    <w:rsid w:val="00812866"/>
    <w:rsid w:val="008141B5"/>
    <w:rsid w:val="00814411"/>
    <w:rsid w:val="00814680"/>
    <w:rsid w:val="008149DF"/>
    <w:rsid w:val="00814DF6"/>
    <w:rsid w:val="0081501A"/>
    <w:rsid w:val="00815152"/>
    <w:rsid w:val="0081524F"/>
    <w:rsid w:val="00815514"/>
    <w:rsid w:val="00815DC6"/>
    <w:rsid w:val="00815DF2"/>
    <w:rsid w:val="00815F8D"/>
    <w:rsid w:val="00816685"/>
    <w:rsid w:val="0081688A"/>
    <w:rsid w:val="00816903"/>
    <w:rsid w:val="00816A6B"/>
    <w:rsid w:val="008170E4"/>
    <w:rsid w:val="008170FC"/>
    <w:rsid w:val="00817109"/>
    <w:rsid w:val="008175CE"/>
    <w:rsid w:val="0081786A"/>
    <w:rsid w:val="008178E3"/>
    <w:rsid w:val="00817CC5"/>
    <w:rsid w:val="00817F88"/>
    <w:rsid w:val="00820426"/>
    <w:rsid w:val="00820488"/>
    <w:rsid w:val="00820B21"/>
    <w:rsid w:val="00820B9B"/>
    <w:rsid w:val="00820D1B"/>
    <w:rsid w:val="00822643"/>
    <w:rsid w:val="0082293F"/>
    <w:rsid w:val="00822E25"/>
    <w:rsid w:val="008236E8"/>
    <w:rsid w:val="008236F3"/>
    <w:rsid w:val="00823FE0"/>
    <w:rsid w:val="00824389"/>
    <w:rsid w:val="00824392"/>
    <w:rsid w:val="008245DA"/>
    <w:rsid w:val="008256D6"/>
    <w:rsid w:val="0082576A"/>
    <w:rsid w:val="00826BFD"/>
    <w:rsid w:val="00826E73"/>
    <w:rsid w:val="00827092"/>
    <w:rsid w:val="0082710A"/>
    <w:rsid w:val="00827366"/>
    <w:rsid w:val="0082775B"/>
    <w:rsid w:val="00827A68"/>
    <w:rsid w:val="008306AF"/>
    <w:rsid w:val="00830EC9"/>
    <w:rsid w:val="008312E0"/>
    <w:rsid w:val="00831D36"/>
    <w:rsid w:val="00831DA4"/>
    <w:rsid w:val="00831EB3"/>
    <w:rsid w:val="00831FA8"/>
    <w:rsid w:val="00831FBF"/>
    <w:rsid w:val="008320A5"/>
    <w:rsid w:val="00832240"/>
    <w:rsid w:val="00832810"/>
    <w:rsid w:val="00832E2C"/>
    <w:rsid w:val="00833070"/>
    <w:rsid w:val="008331B6"/>
    <w:rsid w:val="008345ED"/>
    <w:rsid w:val="00835248"/>
    <w:rsid w:val="00835927"/>
    <w:rsid w:val="00835DF1"/>
    <w:rsid w:val="008367EE"/>
    <w:rsid w:val="0083699C"/>
    <w:rsid w:val="00836B16"/>
    <w:rsid w:val="00836DD2"/>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322"/>
    <w:rsid w:val="00845969"/>
    <w:rsid w:val="00845A61"/>
    <w:rsid w:val="00845A83"/>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230"/>
    <w:rsid w:val="00857699"/>
    <w:rsid w:val="008577A8"/>
    <w:rsid w:val="008602B6"/>
    <w:rsid w:val="008603DA"/>
    <w:rsid w:val="0086079C"/>
    <w:rsid w:val="008610B2"/>
    <w:rsid w:val="00861605"/>
    <w:rsid w:val="00861EF3"/>
    <w:rsid w:val="008625E1"/>
    <w:rsid w:val="00862F05"/>
    <w:rsid w:val="00863007"/>
    <w:rsid w:val="00863151"/>
    <w:rsid w:val="008632C9"/>
    <w:rsid w:val="008635A5"/>
    <w:rsid w:val="00863A49"/>
    <w:rsid w:val="00863E3B"/>
    <w:rsid w:val="00863FCE"/>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AD4"/>
    <w:rsid w:val="00867BA9"/>
    <w:rsid w:val="00867C07"/>
    <w:rsid w:val="00867D3D"/>
    <w:rsid w:val="00870088"/>
    <w:rsid w:val="00870190"/>
    <w:rsid w:val="00870DC0"/>
    <w:rsid w:val="00871372"/>
    <w:rsid w:val="0087141E"/>
    <w:rsid w:val="008716B7"/>
    <w:rsid w:val="0087187C"/>
    <w:rsid w:val="008718F3"/>
    <w:rsid w:val="00871A0A"/>
    <w:rsid w:val="00872A08"/>
    <w:rsid w:val="0087324A"/>
    <w:rsid w:val="008734BD"/>
    <w:rsid w:val="008741A6"/>
    <w:rsid w:val="00874368"/>
    <w:rsid w:val="008744AE"/>
    <w:rsid w:val="008765F6"/>
    <w:rsid w:val="00876B6F"/>
    <w:rsid w:val="00876E10"/>
    <w:rsid w:val="00876E5C"/>
    <w:rsid w:val="00877611"/>
    <w:rsid w:val="00877DA5"/>
    <w:rsid w:val="00877F14"/>
    <w:rsid w:val="0088062A"/>
    <w:rsid w:val="00880852"/>
    <w:rsid w:val="00881598"/>
    <w:rsid w:val="00881F95"/>
    <w:rsid w:val="00882F26"/>
    <w:rsid w:val="008831C0"/>
    <w:rsid w:val="0088335C"/>
    <w:rsid w:val="008834CE"/>
    <w:rsid w:val="00883602"/>
    <w:rsid w:val="008838AA"/>
    <w:rsid w:val="00883C9C"/>
    <w:rsid w:val="008842F0"/>
    <w:rsid w:val="00884443"/>
    <w:rsid w:val="008851BF"/>
    <w:rsid w:val="00885335"/>
    <w:rsid w:val="008856B2"/>
    <w:rsid w:val="0088574B"/>
    <w:rsid w:val="0088594E"/>
    <w:rsid w:val="00885A60"/>
    <w:rsid w:val="0088649D"/>
    <w:rsid w:val="0088649F"/>
    <w:rsid w:val="00886768"/>
    <w:rsid w:val="00886E26"/>
    <w:rsid w:val="008875A6"/>
    <w:rsid w:val="008876FD"/>
    <w:rsid w:val="00887A19"/>
    <w:rsid w:val="00890136"/>
    <w:rsid w:val="0089014F"/>
    <w:rsid w:val="00890917"/>
    <w:rsid w:val="0089181D"/>
    <w:rsid w:val="0089193E"/>
    <w:rsid w:val="00891CF9"/>
    <w:rsid w:val="0089252A"/>
    <w:rsid w:val="0089272F"/>
    <w:rsid w:val="00892774"/>
    <w:rsid w:val="008929EC"/>
    <w:rsid w:val="00892AFC"/>
    <w:rsid w:val="0089336B"/>
    <w:rsid w:val="00893451"/>
    <w:rsid w:val="00893F82"/>
    <w:rsid w:val="008950DB"/>
    <w:rsid w:val="008953BE"/>
    <w:rsid w:val="00895B09"/>
    <w:rsid w:val="00895D8A"/>
    <w:rsid w:val="00895E48"/>
    <w:rsid w:val="00897492"/>
    <w:rsid w:val="008978A4"/>
    <w:rsid w:val="008A040A"/>
    <w:rsid w:val="008A06A4"/>
    <w:rsid w:val="008A08D5"/>
    <w:rsid w:val="008A0B47"/>
    <w:rsid w:val="008A1390"/>
    <w:rsid w:val="008A1FD4"/>
    <w:rsid w:val="008A2762"/>
    <w:rsid w:val="008A29B1"/>
    <w:rsid w:val="008A29CE"/>
    <w:rsid w:val="008A2C94"/>
    <w:rsid w:val="008A3331"/>
    <w:rsid w:val="008A353E"/>
    <w:rsid w:val="008A3B8A"/>
    <w:rsid w:val="008A3E74"/>
    <w:rsid w:val="008A3FF9"/>
    <w:rsid w:val="008A4135"/>
    <w:rsid w:val="008A4488"/>
    <w:rsid w:val="008A4873"/>
    <w:rsid w:val="008A5B0A"/>
    <w:rsid w:val="008A6185"/>
    <w:rsid w:val="008A622A"/>
    <w:rsid w:val="008A6446"/>
    <w:rsid w:val="008A78C5"/>
    <w:rsid w:val="008B0019"/>
    <w:rsid w:val="008B00B8"/>
    <w:rsid w:val="008B0908"/>
    <w:rsid w:val="008B11CC"/>
    <w:rsid w:val="008B1339"/>
    <w:rsid w:val="008B1DD6"/>
    <w:rsid w:val="008B225B"/>
    <w:rsid w:val="008B239D"/>
    <w:rsid w:val="008B2966"/>
    <w:rsid w:val="008B2B0A"/>
    <w:rsid w:val="008B34DD"/>
    <w:rsid w:val="008B39BD"/>
    <w:rsid w:val="008B3C21"/>
    <w:rsid w:val="008B4361"/>
    <w:rsid w:val="008B5001"/>
    <w:rsid w:val="008B5353"/>
    <w:rsid w:val="008B63C9"/>
    <w:rsid w:val="008B6925"/>
    <w:rsid w:val="008B700A"/>
    <w:rsid w:val="008B71B5"/>
    <w:rsid w:val="008B72D8"/>
    <w:rsid w:val="008B7526"/>
    <w:rsid w:val="008C01A1"/>
    <w:rsid w:val="008C0237"/>
    <w:rsid w:val="008C1343"/>
    <w:rsid w:val="008C154A"/>
    <w:rsid w:val="008C201B"/>
    <w:rsid w:val="008C2DDE"/>
    <w:rsid w:val="008C35C0"/>
    <w:rsid w:val="008C3786"/>
    <w:rsid w:val="008C3913"/>
    <w:rsid w:val="008C3B3A"/>
    <w:rsid w:val="008C3D4C"/>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375"/>
    <w:rsid w:val="008D2AF8"/>
    <w:rsid w:val="008D2B26"/>
    <w:rsid w:val="008D326D"/>
    <w:rsid w:val="008D420E"/>
    <w:rsid w:val="008D48AF"/>
    <w:rsid w:val="008D4B3D"/>
    <w:rsid w:val="008D4CA9"/>
    <w:rsid w:val="008D535D"/>
    <w:rsid w:val="008D564E"/>
    <w:rsid w:val="008D589C"/>
    <w:rsid w:val="008D5C72"/>
    <w:rsid w:val="008D5E09"/>
    <w:rsid w:val="008D6050"/>
    <w:rsid w:val="008D625B"/>
    <w:rsid w:val="008D68C3"/>
    <w:rsid w:val="008D7678"/>
    <w:rsid w:val="008D773B"/>
    <w:rsid w:val="008D7748"/>
    <w:rsid w:val="008D7D66"/>
    <w:rsid w:val="008D7EDA"/>
    <w:rsid w:val="008D7FA9"/>
    <w:rsid w:val="008E0597"/>
    <w:rsid w:val="008E06FC"/>
    <w:rsid w:val="008E0942"/>
    <w:rsid w:val="008E1A1B"/>
    <w:rsid w:val="008E1A8A"/>
    <w:rsid w:val="008E1B4E"/>
    <w:rsid w:val="008E1C72"/>
    <w:rsid w:val="008E1CFD"/>
    <w:rsid w:val="008E1DC2"/>
    <w:rsid w:val="008E26FC"/>
    <w:rsid w:val="008E2969"/>
    <w:rsid w:val="008E2D60"/>
    <w:rsid w:val="008E3662"/>
    <w:rsid w:val="008E3D18"/>
    <w:rsid w:val="008E4388"/>
    <w:rsid w:val="008E43D6"/>
    <w:rsid w:val="008E4E7F"/>
    <w:rsid w:val="008E4FBA"/>
    <w:rsid w:val="008E5244"/>
    <w:rsid w:val="008E5500"/>
    <w:rsid w:val="008E5682"/>
    <w:rsid w:val="008E5A39"/>
    <w:rsid w:val="008E5BA9"/>
    <w:rsid w:val="008E60EA"/>
    <w:rsid w:val="008E628A"/>
    <w:rsid w:val="008E7111"/>
    <w:rsid w:val="008E7830"/>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A20"/>
    <w:rsid w:val="00900DA1"/>
    <w:rsid w:val="00900F9F"/>
    <w:rsid w:val="009011BB"/>
    <w:rsid w:val="00901261"/>
    <w:rsid w:val="009012A7"/>
    <w:rsid w:val="00901932"/>
    <w:rsid w:val="00901F18"/>
    <w:rsid w:val="009020DA"/>
    <w:rsid w:val="009022B6"/>
    <w:rsid w:val="00902410"/>
    <w:rsid w:val="009027DB"/>
    <w:rsid w:val="00902A0B"/>
    <w:rsid w:val="00902C31"/>
    <w:rsid w:val="00902CD7"/>
    <w:rsid w:val="009030D7"/>
    <w:rsid w:val="00903325"/>
    <w:rsid w:val="00903B60"/>
    <w:rsid w:val="00904DF5"/>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858"/>
    <w:rsid w:val="00911D17"/>
    <w:rsid w:val="00911E3E"/>
    <w:rsid w:val="00911EBC"/>
    <w:rsid w:val="00911F8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6EC2"/>
    <w:rsid w:val="00917A4C"/>
    <w:rsid w:val="00917A67"/>
    <w:rsid w:val="00920678"/>
    <w:rsid w:val="00920947"/>
    <w:rsid w:val="00920BB9"/>
    <w:rsid w:val="0092123F"/>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C0"/>
    <w:rsid w:val="009314FE"/>
    <w:rsid w:val="009317DB"/>
    <w:rsid w:val="0093204F"/>
    <w:rsid w:val="00932181"/>
    <w:rsid w:val="009332D9"/>
    <w:rsid w:val="00933F8F"/>
    <w:rsid w:val="00934200"/>
    <w:rsid w:val="0093427C"/>
    <w:rsid w:val="0093432F"/>
    <w:rsid w:val="009348FC"/>
    <w:rsid w:val="0093517B"/>
    <w:rsid w:val="00935943"/>
    <w:rsid w:val="00936347"/>
    <w:rsid w:val="00936631"/>
    <w:rsid w:val="00936BBC"/>
    <w:rsid w:val="00936C1A"/>
    <w:rsid w:val="00936EED"/>
    <w:rsid w:val="00937DB0"/>
    <w:rsid w:val="00937F6C"/>
    <w:rsid w:val="0094077F"/>
    <w:rsid w:val="00940808"/>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2B"/>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623A"/>
    <w:rsid w:val="00956D37"/>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5EE"/>
    <w:rsid w:val="00963808"/>
    <w:rsid w:val="0096414F"/>
    <w:rsid w:val="00964260"/>
    <w:rsid w:val="00964876"/>
    <w:rsid w:val="00964919"/>
    <w:rsid w:val="00964D8D"/>
    <w:rsid w:val="009650C3"/>
    <w:rsid w:val="009655D7"/>
    <w:rsid w:val="00965D0D"/>
    <w:rsid w:val="00965E02"/>
    <w:rsid w:val="009662ED"/>
    <w:rsid w:val="00966451"/>
    <w:rsid w:val="009664D0"/>
    <w:rsid w:val="00966A73"/>
    <w:rsid w:val="00967345"/>
    <w:rsid w:val="0096752B"/>
    <w:rsid w:val="00967B92"/>
    <w:rsid w:val="00967D92"/>
    <w:rsid w:val="00970496"/>
    <w:rsid w:val="00970897"/>
    <w:rsid w:val="00970E84"/>
    <w:rsid w:val="00970EA0"/>
    <w:rsid w:val="009714F5"/>
    <w:rsid w:val="009717ED"/>
    <w:rsid w:val="00971B75"/>
    <w:rsid w:val="00972312"/>
    <w:rsid w:val="009726F5"/>
    <w:rsid w:val="0097283E"/>
    <w:rsid w:val="00972F05"/>
    <w:rsid w:val="00973252"/>
    <w:rsid w:val="009739DD"/>
    <w:rsid w:val="009739F6"/>
    <w:rsid w:val="00973BFF"/>
    <w:rsid w:val="00973D02"/>
    <w:rsid w:val="00974465"/>
    <w:rsid w:val="009749E3"/>
    <w:rsid w:val="00975616"/>
    <w:rsid w:val="0097580B"/>
    <w:rsid w:val="00975EB9"/>
    <w:rsid w:val="00976AA5"/>
    <w:rsid w:val="009776B8"/>
    <w:rsid w:val="00977935"/>
    <w:rsid w:val="00977C4D"/>
    <w:rsid w:val="00977EBC"/>
    <w:rsid w:val="0098012A"/>
    <w:rsid w:val="009805B5"/>
    <w:rsid w:val="00980E78"/>
    <w:rsid w:val="009813F7"/>
    <w:rsid w:val="00981DD0"/>
    <w:rsid w:val="0098206A"/>
    <w:rsid w:val="009823F1"/>
    <w:rsid w:val="009827C2"/>
    <w:rsid w:val="00982EE5"/>
    <w:rsid w:val="0098313A"/>
    <w:rsid w:val="0098353D"/>
    <w:rsid w:val="0098399C"/>
    <w:rsid w:val="009840D9"/>
    <w:rsid w:val="0098434B"/>
    <w:rsid w:val="00984591"/>
    <w:rsid w:val="00984657"/>
    <w:rsid w:val="00984BC2"/>
    <w:rsid w:val="00984CFE"/>
    <w:rsid w:val="00985B04"/>
    <w:rsid w:val="00985DC3"/>
    <w:rsid w:val="00985E27"/>
    <w:rsid w:val="009861A9"/>
    <w:rsid w:val="0098667C"/>
    <w:rsid w:val="00986820"/>
    <w:rsid w:val="00986F93"/>
    <w:rsid w:val="0098743D"/>
    <w:rsid w:val="00987ACA"/>
    <w:rsid w:val="00987B0D"/>
    <w:rsid w:val="009901A2"/>
    <w:rsid w:val="00990AF2"/>
    <w:rsid w:val="00990BC0"/>
    <w:rsid w:val="00990E33"/>
    <w:rsid w:val="00990FB1"/>
    <w:rsid w:val="00991261"/>
    <w:rsid w:val="0099157D"/>
    <w:rsid w:val="0099177D"/>
    <w:rsid w:val="009928CB"/>
    <w:rsid w:val="00993225"/>
    <w:rsid w:val="00993500"/>
    <w:rsid w:val="00993770"/>
    <w:rsid w:val="009941A8"/>
    <w:rsid w:val="009949BE"/>
    <w:rsid w:val="00995B06"/>
    <w:rsid w:val="0099621E"/>
    <w:rsid w:val="009963B4"/>
    <w:rsid w:val="00996794"/>
    <w:rsid w:val="00996AB3"/>
    <w:rsid w:val="00997316"/>
    <w:rsid w:val="0099748E"/>
    <w:rsid w:val="009979DE"/>
    <w:rsid w:val="00997A76"/>
    <w:rsid w:val="00997AB2"/>
    <w:rsid w:val="00997C8D"/>
    <w:rsid w:val="00997CE9"/>
    <w:rsid w:val="00997D5B"/>
    <w:rsid w:val="009A0245"/>
    <w:rsid w:val="009A05D8"/>
    <w:rsid w:val="009A0628"/>
    <w:rsid w:val="009A0759"/>
    <w:rsid w:val="009A0EE3"/>
    <w:rsid w:val="009A1175"/>
    <w:rsid w:val="009A163F"/>
    <w:rsid w:val="009A19AF"/>
    <w:rsid w:val="009A1C6B"/>
    <w:rsid w:val="009A274E"/>
    <w:rsid w:val="009A294A"/>
    <w:rsid w:val="009A30EF"/>
    <w:rsid w:val="009A3B02"/>
    <w:rsid w:val="009A3CAE"/>
    <w:rsid w:val="009A415B"/>
    <w:rsid w:val="009A433D"/>
    <w:rsid w:val="009A5A47"/>
    <w:rsid w:val="009A662F"/>
    <w:rsid w:val="009A6862"/>
    <w:rsid w:val="009A6A7F"/>
    <w:rsid w:val="009A6EB9"/>
    <w:rsid w:val="009A729F"/>
    <w:rsid w:val="009A7391"/>
    <w:rsid w:val="009A7793"/>
    <w:rsid w:val="009A7EC9"/>
    <w:rsid w:val="009B0B6A"/>
    <w:rsid w:val="009B0C33"/>
    <w:rsid w:val="009B103A"/>
    <w:rsid w:val="009B15F2"/>
    <w:rsid w:val="009B180C"/>
    <w:rsid w:val="009B1AA6"/>
    <w:rsid w:val="009B1F72"/>
    <w:rsid w:val="009B1FA7"/>
    <w:rsid w:val="009B2269"/>
    <w:rsid w:val="009B28E5"/>
    <w:rsid w:val="009B29BF"/>
    <w:rsid w:val="009B2ABF"/>
    <w:rsid w:val="009B324F"/>
    <w:rsid w:val="009B3276"/>
    <w:rsid w:val="009B36A5"/>
    <w:rsid w:val="009B3BAC"/>
    <w:rsid w:val="009B4827"/>
    <w:rsid w:val="009B4982"/>
    <w:rsid w:val="009B4D74"/>
    <w:rsid w:val="009B506E"/>
    <w:rsid w:val="009B5BC1"/>
    <w:rsid w:val="009B67DD"/>
    <w:rsid w:val="009B6C31"/>
    <w:rsid w:val="009B6E22"/>
    <w:rsid w:val="009B7034"/>
    <w:rsid w:val="009B756F"/>
    <w:rsid w:val="009B7C7B"/>
    <w:rsid w:val="009C0DF7"/>
    <w:rsid w:val="009C1CDE"/>
    <w:rsid w:val="009C2718"/>
    <w:rsid w:val="009C2BF8"/>
    <w:rsid w:val="009C2DA9"/>
    <w:rsid w:val="009C2DCB"/>
    <w:rsid w:val="009C341F"/>
    <w:rsid w:val="009C34D3"/>
    <w:rsid w:val="009C36D2"/>
    <w:rsid w:val="009C44F7"/>
    <w:rsid w:val="009C478A"/>
    <w:rsid w:val="009C4EB4"/>
    <w:rsid w:val="009C622E"/>
    <w:rsid w:val="009C6744"/>
    <w:rsid w:val="009C67AC"/>
    <w:rsid w:val="009C6DB0"/>
    <w:rsid w:val="009D00C1"/>
    <w:rsid w:val="009D0D90"/>
    <w:rsid w:val="009D0E12"/>
    <w:rsid w:val="009D0ED6"/>
    <w:rsid w:val="009D0F71"/>
    <w:rsid w:val="009D11BE"/>
    <w:rsid w:val="009D1831"/>
    <w:rsid w:val="009D201E"/>
    <w:rsid w:val="009D233C"/>
    <w:rsid w:val="009D27E2"/>
    <w:rsid w:val="009D294A"/>
    <w:rsid w:val="009D2EC8"/>
    <w:rsid w:val="009D2EDB"/>
    <w:rsid w:val="009D374B"/>
    <w:rsid w:val="009D3EC7"/>
    <w:rsid w:val="009D4926"/>
    <w:rsid w:val="009D5C26"/>
    <w:rsid w:val="009D60EF"/>
    <w:rsid w:val="009D617D"/>
    <w:rsid w:val="009D6335"/>
    <w:rsid w:val="009D6755"/>
    <w:rsid w:val="009D6B5A"/>
    <w:rsid w:val="009D7256"/>
    <w:rsid w:val="009D7303"/>
    <w:rsid w:val="009D79B3"/>
    <w:rsid w:val="009D7EB2"/>
    <w:rsid w:val="009E0232"/>
    <w:rsid w:val="009E0403"/>
    <w:rsid w:val="009E04FD"/>
    <w:rsid w:val="009E0F37"/>
    <w:rsid w:val="009E2354"/>
    <w:rsid w:val="009E23CA"/>
    <w:rsid w:val="009E29D0"/>
    <w:rsid w:val="009E2D79"/>
    <w:rsid w:val="009E2E2C"/>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698"/>
    <w:rsid w:val="009F07E0"/>
    <w:rsid w:val="009F0961"/>
    <w:rsid w:val="009F0B42"/>
    <w:rsid w:val="009F0D06"/>
    <w:rsid w:val="009F0EA8"/>
    <w:rsid w:val="009F150F"/>
    <w:rsid w:val="009F19D4"/>
    <w:rsid w:val="009F1AB6"/>
    <w:rsid w:val="009F1CCE"/>
    <w:rsid w:val="009F2046"/>
    <w:rsid w:val="009F23C2"/>
    <w:rsid w:val="009F2705"/>
    <w:rsid w:val="009F2CCB"/>
    <w:rsid w:val="009F390A"/>
    <w:rsid w:val="009F40B2"/>
    <w:rsid w:val="009F42AA"/>
    <w:rsid w:val="009F473C"/>
    <w:rsid w:val="009F4A50"/>
    <w:rsid w:val="009F4B8F"/>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AAB"/>
    <w:rsid w:val="00A033DA"/>
    <w:rsid w:val="00A04476"/>
    <w:rsid w:val="00A04CFA"/>
    <w:rsid w:val="00A05730"/>
    <w:rsid w:val="00A059CF"/>
    <w:rsid w:val="00A060F8"/>
    <w:rsid w:val="00A07292"/>
    <w:rsid w:val="00A0756F"/>
    <w:rsid w:val="00A07627"/>
    <w:rsid w:val="00A07914"/>
    <w:rsid w:val="00A11024"/>
    <w:rsid w:val="00A11233"/>
    <w:rsid w:val="00A11619"/>
    <w:rsid w:val="00A11B39"/>
    <w:rsid w:val="00A11C34"/>
    <w:rsid w:val="00A127A4"/>
    <w:rsid w:val="00A1302E"/>
    <w:rsid w:val="00A13637"/>
    <w:rsid w:val="00A13741"/>
    <w:rsid w:val="00A1375F"/>
    <w:rsid w:val="00A1377C"/>
    <w:rsid w:val="00A139D8"/>
    <w:rsid w:val="00A1493B"/>
    <w:rsid w:val="00A14A4E"/>
    <w:rsid w:val="00A150A9"/>
    <w:rsid w:val="00A166EE"/>
    <w:rsid w:val="00A16CFE"/>
    <w:rsid w:val="00A16D9E"/>
    <w:rsid w:val="00A17D2B"/>
    <w:rsid w:val="00A2014B"/>
    <w:rsid w:val="00A20530"/>
    <w:rsid w:val="00A20CBF"/>
    <w:rsid w:val="00A20EF5"/>
    <w:rsid w:val="00A21103"/>
    <w:rsid w:val="00A2148F"/>
    <w:rsid w:val="00A21640"/>
    <w:rsid w:val="00A2167C"/>
    <w:rsid w:val="00A21711"/>
    <w:rsid w:val="00A21B39"/>
    <w:rsid w:val="00A21C1C"/>
    <w:rsid w:val="00A21CB8"/>
    <w:rsid w:val="00A21CFC"/>
    <w:rsid w:val="00A2220E"/>
    <w:rsid w:val="00A2270F"/>
    <w:rsid w:val="00A23128"/>
    <w:rsid w:val="00A2318E"/>
    <w:rsid w:val="00A231EB"/>
    <w:rsid w:val="00A2325A"/>
    <w:rsid w:val="00A23E37"/>
    <w:rsid w:val="00A24024"/>
    <w:rsid w:val="00A2402B"/>
    <w:rsid w:val="00A243A0"/>
    <w:rsid w:val="00A24976"/>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1B59"/>
    <w:rsid w:val="00A321F7"/>
    <w:rsid w:val="00A326B5"/>
    <w:rsid w:val="00A327E0"/>
    <w:rsid w:val="00A33089"/>
    <w:rsid w:val="00A3348E"/>
    <w:rsid w:val="00A33C52"/>
    <w:rsid w:val="00A33C9D"/>
    <w:rsid w:val="00A3447A"/>
    <w:rsid w:val="00A35172"/>
    <w:rsid w:val="00A356F2"/>
    <w:rsid w:val="00A35AC4"/>
    <w:rsid w:val="00A360C9"/>
    <w:rsid w:val="00A3617A"/>
    <w:rsid w:val="00A3689D"/>
    <w:rsid w:val="00A37B4B"/>
    <w:rsid w:val="00A37C30"/>
    <w:rsid w:val="00A40452"/>
    <w:rsid w:val="00A405DD"/>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1B2"/>
    <w:rsid w:val="00A44239"/>
    <w:rsid w:val="00A44478"/>
    <w:rsid w:val="00A44768"/>
    <w:rsid w:val="00A44DC1"/>
    <w:rsid w:val="00A451FF"/>
    <w:rsid w:val="00A45495"/>
    <w:rsid w:val="00A45DBB"/>
    <w:rsid w:val="00A461B0"/>
    <w:rsid w:val="00A46288"/>
    <w:rsid w:val="00A462EE"/>
    <w:rsid w:val="00A464E2"/>
    <w:rsid w:val="00A468EC"/>
    <w:rsid w:val="00A473E7"/>
    <w:rsid w:val="00A476EF"/>
    <w:rsid w:val="00A506A9"/>
    <w:rsid w:val="00A50948"/>
    <w:rsid w:val="00A51621"/>
    <w:rsid w:val="00A51681"/>
    <w:rsid w:val="00A5257D"/>
    <w:rsid w:val="00A525E0"/>
    <w:rsid w:val="00A52823"/>
    <w:rsid w:val="00A52DF0"/>
    <w:rsid w:val="00A535FE"/>
    <w:rsid w:val="00A53691"/>
    <w:rsid w:val="00A54110"/>
    <w:rsid w:val="00A550CD"/>
    <w:rsid w:val="00A55945"/>
    <w:rsid w:val="00A560FD"/>
    <w:rsid w:val="00A56129"/>
    <w:rsid w:val="00A56197"/>
    <w:rsid w:val="00A56AE1"/>
    <w:rsid w:val="00A56E55"/>
    <w:rsid w:val="00A57335"/>
    <w:rsid w:val="00A57AD7"/>
    <w:rsid w:val="00A57C21"/>
    <w:rsid w:val="00A57CBA"/>
    <w:rsid w:val="00A57EAE"/>
    <w:rsid w:val="00A57F9C"/>
    <w:rsid w:val="00A60552"/>
    <w:rsid w:val="00A60B7A"/>
    <w:rsid w:val="00A61848"/>
    <w:rsid w:val="00A61970"/>
    <w:rsid w:val="00A62001"/>
    <w:rsid w:val="00A6216D"/>
    <w:rsid w:val="00A62F19"/>
    <w:rsid w:val="00A6338B"/>
    <w:rsid w:val="00A63567"/>
    <w:rsid w:val="00A635DE"/>
    <w:rsid w:val="00A63958"/>
    <w:rsid w:val="00A640E4"/>
    <w:rsid w:val="00A6429F"/>
    <w:rsid w:val="00A64982"/>
    <w:rsid w:val="00A651C5"/>
    <w:rsid w:val="00A65483"/>
    <w:rsid w:val="00A65B4D"/>
    <w:rsid w:val="00A65C19"/>
    <w:rsid w:val="00A65D16"/>
    <w:rsid w:val="00A66398"/>
    <w:rsid w:val="00A66569"/>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9AC"/>
    <w:rsid w:val="00A76DA1"/>
    <w:rsid w:val="00A770A2"/>
    <w:rsid w:val="00A777C8"/>
    <w:rsid w:val="00A779C4"/>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848"/>
    <w:rsid w:val="00A85CA7"/>
    <w:rsid w:val="00A85CB9"/>
    <w:rsid w:val="00A85EDB"/>
    <w:rsid w:val="00A85EFA"/>
    <w:rsid w:val="00A8655A"/>
    <w:rsid w:val="00A86773"/>
    <w:rsid w:val="00A8775B"/>
    <w:rsid w:val="00A903D4"/>
    <w:rsid w:val="00A905D7"/>
    <w:rsid w:val="00A90A3C"/>
    <w:rsid w:val="00A90B2C"/>
    <w:rsid w:val="00A91552"/>
    <w:rsid w:val="00A91766"/>
    <w:rsid w:val="00A91863"/>
    <w:rsid w:val="00A91AE7"/>
    <w:rsid w:val="00A9247A"/>
    <w:rsid w:val="00A929B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967A4"/>
    <w:rsid w:val="00A978F5"/>
    <w:rsid w:val="00AA034F"/>
    <w:rsid w:val="00AA0505"/>
    <w:rsid w:val="00AA0561"/>
    <w:rsid w:val="00AA0A8A"/>
    <w:rsid w:val="00AA0F9F"/>
    <w:rsid w:val="00AA1022"/>
    <w:rsid w:val="00AA13FA"/>
    <w:rsid w:val="00AA140F"/>
    <w:rsid w:val="00AA1ED9"/>
    <w:rsid w:val="00AA1F9E"/>
    <w:rsid w:val="00AA28EA"/>
    <w:rsid w:val="00AA2E0D"/>
    <w:rsid w:val="00AA339E"/>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0F0A"/>
    <w:rsid w:val="00AB159D"/>
    <w:rsid w:val="00AB17BA"/>
    <w:rsid w:val="00AB1847"/>
    <w:rsid w:val="00AB2387"/>
    <w:rsid w:val="00AB272D"/>
    <w:rsid w:val="00AB2802"/>
    <w:rsid w:val="00AB2C63"/>
    <w:rsid w:val="00AB412E"/>
    <w:rsid w:val="00AB490B"/>
    <w:rsid w:val="00AB4B9D"/>
    <w:rsid w:val="00AB4D70"/>
    <w:rsid w:val="00AB4E3C"/>
    <w:rsid w:val="00AB552F"/>
    <w:rsid w:val="00AB5702"/>
    <w:rsid w:val="00AB61B4"/>
    <w:rsid w:val="00AB64B8"/>
    <w:rsid w:val="00AB6C32"/>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10D"/>
    <w:rsid w:val="00AD15E0"/>
    <w:rsid w:val="00AD18F9"/>
    <w:rsid w:val="00AD1E06"/>
    <w:rsid w:val="00AD1EF1"/>
    <w:rsid w:val="00AD1F3A"/>
    <w:rsid w:val="00AD1F41"/>
    <w:rsid w:val="00AD2090"/>
    <w:rsid w:val="00AD28BC"/>
    <w:rsid w:val="00AD2A4A"/>
    <w:rsid w:val="00AD2EC9"/>
    <w:rsid w:val="00AD2F55"/>
    <w:rsid w:val="00AD3295"/>
    <w:rsid w:val="00AD356E"/>
    <w:rsid w:val="00AD370C"/>
    <w:rsid w:val="00AD3CEF"/>
    <w:rsid w:val="00AD43BD"/>
    <w:rsid w:val="00AD47A6"/>
    <w:rsid w:val="00AD48BB"/>
    <w:rsid w:val="00AD5AF1"/>
    <w:rsid w:val="00AD5D99"/>
    <w:rsid w:val="00AD6316"/>
    <w:rsid w:val="00AD65CD"/>
    <w:rsid w:val="00AD66B5"/>
    <w:rsid w:val="00AD6AAF"/>
    <w:rsid w:val="00AD743B"/>
    <w:rsid w:val="00AD7765"/>
    <w:rsid w:val="00AE0492"/>
    <w:rsid w:val="00AE07B5"/>
    <w:rsid w:val="00AE0C17"/>
    <w:rsid w:val="00AE18D5"/>
    <w:rsid w:val="00AE2584"/>
    <w:rsid w:val="00AE26E7"/>
    <w:rsid w:val="00AE27B1"/>
    <w:rsid w:val="00AE281B"/>
    <w:rsid w:val="00AE2FE6"/>
    <w:rsid w:val="00AE3DC4"/>
    <w:rsid w:val="00AE402C"/>
    <w:rsid w:val="00AE4392"/>
    <w:rsid w:val="00AE4585"/>
    <w:rsid w:val="00AE45DB"/>
    <w:rsid w:val="00AE4B07"/>
    <w:rsid w:val="00AE50AE"/>
    <w:rsid w:val="00AE51C8"/>
    <w:rsid w:val="00AE5631"/>
    <w:rsid w:val="00AE67F7"/>
    <w:rsid w:val="00AE6C84"/>
    <w:rsid w:val="00AE6EA9"/>
    <w:rsid w:val="00AE6F5F"/>
    <w:rsid w:val="00AE7F1F"/>
    <w:rsid w:val="00AE7F31"/>
    <w:rsid w:val="00AF0034"/>
    <w:rsid w:val="00AF0046"/>
    <w:rsid w:val="00AF0113"/>
    <w:rsid w:val="00AF0795"/>
    <w:rsid w:val="00AF0B3B"/>
    <w:rsid w:val="00AF1159"/>
    <w:rsid w:val="00AF156F"/>
    <w:rsid w:val="00AF1B03"/>
    <w:rsid w:val="00AF2340"/>
    <w:rsid w:val="00AF2575"/>
    <w:rsid w:val="00AF2BAE"/>
    <w:rsid w:val="00AF320B"/>
    <w:rsid w:val="00AF42BB"/>
    <w:rsid w:val="00AF48E0"/>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ACE"/>
    <w:rsid w:val="00B04E2B"/>
    <w:rsid w:val="00B057A7"/>
    <w:rsid w:val="00B05E05"/>
    <w:rsid w:val="00B0677A"/>
    <w:rsid w:val="00B06D88"/>
    <w:rsid w:val="00B073C8"/>
    <w:rsid w:val="00B07510"/>
    <w:rsid w:val="00B07B4E"/>
    <w:rsid w:val="00B07E37"/>
    <w:rsid w:val="00B10086"/>
    <w:rsid w:val="00B107AE"/>
    <w:rsid w:val="00B10E40"/>
    <w:rsid w:val="00B11130"/>
    <w:rsid w:val="00B111FA"/>
    <w:rsid w:val="00B1168D"/>
    <w:rsid w:val="00B117F2"/>
    <w:rsid w:val="00B11BB4"/>
    <w:rsid w:val="00B11DDC"/>
    <w:rsid w:val="00B11F86"/>
    <w:rsid w:val="00B122CA"/>
    <w:rsid w:val="00B12535"/>
    <w:rsid w:val="00B1312B"/>
    <w:rsid w:val="00B1323C"/>
    <w:rsid w:val="00B13AD8"/>
    <w:rsid w:val="00B13B9C"/>
    <w:rsid w:val="00B1458C"/>
    <w:rsid w:val="00B14AC4"/>
    <w:rsid w:val="00B14D26"/>
    <w:rsid w:val="00B1579E"/>
    <w:rsid w:val="00B15B8A"/>
    <w:rsid w:val="00B15EF9"/>
    <w:rsid w:val="00B15F43"/>
    <w:rsid w:val="00B162E4"/>
    <w:rsid w:val="00B172FD"/>
    <w:rsid w:val="00B17371"/>
    <w:rsid w:val="00B1748C"/>
    <w:rsid w:val="00B17BDF"/>
    <w:rsid w:val="00B202AC"/>
    <w:rsid w:val="00B20602"/>
    <w:rsid w:val="00B20BC5"/>
    <w:rsid w:val="00B221DD"/>
    <w:rsid w:val="00B2226C"/>
    <w:rsid w:val="00B2247C"/>
    <w:rsid w:val="00B2286E"/>
    <w:rsid w:val="00B23010"/>
    <w:rsid w:val="00B240AE"/>
    <w:rsid w:val="00B240D0"/>
    <w:rsid w:val="00B244BD"/>
    <w:rsid w:val="00B24DBF"/>
    <w:rsid w:val="00B2544D"/>
    <w:rsid w:val="00B257FC"/>
    <w:rsid w:val="00B25963"/>
    <w:rsid w:val="00B259C8"/>
    <w:rsid w:val="00B2622D"/>
    <w:rsid w:val="00B271AA"/>
    <w:rsid w:val="00B277B4"/>
    <w:rsid w:val="00B30197"/>
    <w:rsid w:val="00B30207"/>
    <w:rsid w:val="00B30280"/>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609"/>
    <w:rsid w:val="00B37745"/>
    <w:rsid w:val="00B400F2"/>
    <w:rsid w:val="00B403B0"/>
    <w:rsid w:val="00B40B8E"/>
    <w:rsid w:val="00B40B99"/>
    <w:rsid w:val="00B41543"/>
    <w:rsid w:val="00B41C98"/>
    <w:rsid w:val="00B41D98"/>
    <w:rsid w:val="00B41F2A"/>
    <w:rsid w:val="00B4208D"/>
    <w:rsid w:val="00B422AF"/>
    <w:rsid w:val="00B424CE"/>
    <w:rsid w:val="00B42707"/>
    <w:rsid w:val="00B42713"/>
    <w:rsid w:val="00B4296F"/>
    <w:rsid w:val="00B42EEC"/>
    <w:rsid w:val="00B4329E"/>
    <w:rsid w:val="00B436DF"/>
    <w:rsid w:val="00B43884"/>
    <w:rsid w:val="00B444BC"/>
    <w:rsid w:val="00B4510C"/>
    <w:rsid w:val="00B45204"/>
    <w:rsid w:val="00B4520E"/>
    <w:rsid w:val="00B4556B"/>
    <w:rsid w:val="00B456A0"/>
    <w:rsid w:val="00B45795"/>
    <w:rsid w:val="00B458A7"/>
    <w:rsid w:val="00B45B35"/>
    <w:rsid w:val="00B46087"/>
    <w:rsid w:val="00B468C5"/>
    <w:rsid w:val="00B4757B"/>
    <w:rsid w:val="00B47701"/>
    <w:rsid w:val="00B479AE"/>
    <w:rsid w:val="00B47F2A"/>
    <w:rsid w:val="00B47FE5"/>
    <w:rsid w:val="00B512E2"/>
    <w:rsid w:val="00B51675"/>
    <w:rsid w:val="00B5182D"/>
    <w:rsid w:val="00B51A4D"/>
    <w:rsid w:val="00B51B64"/>
    <w:rsid w:val="00B51CE8"/>
    <w:rsid w:val="00B51F55"/>
    <w:rsid w:val="00B52542"/>
    <w:rsid w:val="00B52646"/>
    <w:rsid w:val="00B5283C"/>
    <w:rsid w:val="00B52E43"/>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7DB"/>
    <w:rsid w:val="00B57B2D"/>
    <w:rsid w:val="00B57D62"/>
    <w:rsid w:val="00B57E2A"/>
    <w:rsid w:val="00B57FE5"/>
    <w:rsid w:val="00B600B2"/>
    <w:rsid w:val="00B61B23"/>
    <w:rsid w:val="00B61C6C"/>
    <w:rsid w:val="00B61E9A"/>
    <w:rsid w:val="00B61F69"/>
    <w:rsid w:val="00B621C6"/>
    <w:rsid w:val="00B626DA"/>
    <w:rsid w:val="00B62A7E"/>
    <w:rsid w:val="00B62E96"/>
    <w:rsid w:val="00B6347F"/>
    <w:rsid w:val="00B64959"/>
    <w:rsid w:val="00B653D3"/>
    <w:rsid w:val="00B658C8"/>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1DE3"/>
    <w:rsid w:val="00B71E70"/>
    <w:rsid w:val="00B720D3"/>
    <w:rsid w:val="00B72298"/>
    <w:rsid w:val="00B72EFD"/>
    <w:rsid w:val="00B7314B"/>
    <w:rsid w:val="00B73608"/>
    <w:rsid w:val="00B74B16"/>
    <w:rsid w:val="00B74E84"/>
    <w:rsid w:val="00B75029"/>
    <w:rsid w:val="00B75197"/>
    <w:rsid w:val="00B7536D"/>
    <w:rsid w:val="00B7540A"/>
    <w:rsid w:val="00B75C54"/>
    <w:rsid w:val="00B76130"/>
    <w:rsid w:val="00B76548"/>
    <w:rsid w:val="00B76607"/>
    <w:rsid w:val="00B77185"/>
    <w:rsid w:val="00B772D7"/>
    <w:rsid w:val="00B775DF"/>
    <w:rsid w:val="00B77A3F"/>
    <w:rsid w:val="00B77AF1"/>
    <w:rsid w:val="00B77C4F"/>
    <w:rsid w:val="00B8014D"/>
    <w:rsid w:val="00B80592"/>
    <w:rsid w:val="00B807F8"/>
    <w:rsid w:val="00B80AEA"/>
    <w:rsid w:val="00B81C6A"/>
    <w:rsid w:val="00B820BE"/>
    <w:rsid w:val="00B82286"/>
    <w:rsid w:val="00B82511"/>
    <w:rsid w:val="00B82778"/>
    <w:rsid w:val="00B827DF"/>
    <w:rsid w:val="00B827F4"/>
    <w:rsid w:val="00B82F91"/>
    <w:rsid w:val="00B831A0"/>
    <w:rsid w:val="00B8359B"/>
    <w:rsid w:val="00B83895"/>
    <w:rsid w:val="00B84311"/>
    <w:rsid w:val="00B8484A"/>
    <w:rsid w:val="00B849A7"/>
    <w:rsid w:val="00B8508B"/>
    <w:rsid w:val="00B8513C"/>
    <w:rsid w:val="00B85167"/>
    <w:rsid w:val="00B85A5E"/>
    <w:rsid w:val="00B86264"/>
    <w:rsid w:val="00B86DA3"/>
    <w:rsid w:val="00B873D0"/>
    <w:rsid w:val="00B8742A"/>
    <w:rsid w:val="00B87819"/>
    <w:rsid w:val="00B8792A"/>
    <w:rsid w:val="00B902E8"/>
    <w:rsid w:val="00B905B9"/>
    <w:rsid w:val="00B90BE6"/>
    <w:rsid w:val="00B90BF5"/>
    <w:rsid w:val="00B91454"/>
    <w:rsid w:val="00B914C9"/>
    <w:rsid w:val="00B91B9B"/>
    <w:rsid w:val="00B92710"/>
    <w:rsid w:val="00B92F16"/>
    <w:rsid w:val="00B931AC"/>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883"/>
    <w:rsid w:val="00B978CF"/>
    <w:rsid w:val="00B97A0D"/>
    <w:rsid w:val="00BA0A3E"/>
    <w:rsid w:val="00BA11A9"/>
    <w:rsid w:val="00BA1C82"/>
    <w:rsid w:val="00BA20C4"/>
    <w:rsid w:val="00BA2445"/>
    <w:rsid w:val="00BA2582"/>
    <w:rsid w:val="00BA2714"/>
    <w:rsid w:val="00BA33EC"/>
    <w:rsid w:val="00BA35C1"/>
    <w:rsid w:val="00BA61A8"/>
    <w:rsid w:val="00BA7149"/>
    <w:rsid w:val="00BA723D"/>
    <w:rsid w:val="00BA7298"/>
    <w:rsid w:val="00BA76B6"/>
    <w:rsid w:val="00BA7C98"/>
    <w:rsid w:val="00BB0593"/>
    <w:rsid w:val="00BB06F7"/>
    <w:rsid w:val="00BB093D"/>
    <w:rsid w:val="00BB0A85"/>
    <w:rsid w:val="00BB13AD"/>
    <w:rsid w:val="00BB1EE1"/>
    <w:rsid w:val="00BB2364"/>
    <w:rsid w:val="00BB35EE"/>
    <w:rsid w:val="00BB3823"/>
    <w:rsid w:val="00BB3883"/>
    <w:rsid w:val="00BB3C9D"/>
    <w:rsid w:val="00BB42C4"/>
    <w:rsid w:val="00BB445A"/>
    <w:rsid w:val="00BB46DF"/>
    <w:rsid w:val="00BB4778"/>
    <w:rsid w:val="00BB499D"/>
    <w:rsid w:val="00BB4D21"/>
    <w:rsid w:val="00BB55A9"/>
    <w:rsid w:val="00BB57A0"/>
    <w:rsid w:val="00BB5DCD"/>
    <w:rsid w:val="00BB79B4"/>
    <w:rsid w:val="00BB7C0A"/>
    <w:rsid w:val="00BC0183"/>
    <w:rsid w:val="00BC07E0"/>
    <w:rsid w:val="00BC0A60"/>
    <w:rsid w:val="00BC0C35"/>
    <w:rsid w:val="00BC1900"/>
    <w:rsid w:val="00BC1BB3"/>
    <w:rsid w:val="00BC224A"/>
    <w:rsid w:val="00BC22E3"/>
    <w:rsid w:val="00BC27D4"/>
    <w:rsid w:val="00BC2A6E"/>
    <w:rsid w:val="00BC2A90"/>
    <w:rsid w:val="00BC3A8A"/>
    <w:rsid w:val="00BC3F7E"/>
    <w:rsid w:val="00BC45B2"/>
    <w:rsid w:val="00BC4729"/>
    <w:rsid w:val="00BC4FC2"/>
    <w:rsid w:val="00BC5979"/>
    <w:rsid w:val="00BC6735"/>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CD5"/>
    <w:rsid w:val="00BD6EC9"/>
    <w:rsid w:val="00BD7483"/>
    <w:rsid w:val="00BD7CBB"/>
    <w:rsid w:val="00BD7CF0"/>
    <w:rsid w:val="00BE0399"/>
    <w:rsid w:val="00BE04C1"/>
    <w:rsid w:val="00BE067D"/>
    <w:rsid w:val="00BE0740"/>
    <w:rsid w:val="00BE0BBC"/>
    <w:rsid w:val="00BE1376"/>
    <w:rsid w:val="00BE173C"/>
    <w:rsid w:val="00BE214A"/>
    <w:rsid w:val="00BE215C"/>
    <w:rsid w:val="00BE28B0"/>
    <w:rsid w:val="00BE2E72"/>
    <w:rsid w:val="00BE3446"/>
    <w:rsid w:val="00BE3499"/>
    <w:rsid w:val="00BE45C6"/>
    <w:rsid w:val="00BE48D7"/>
    <w:rsid w:val="00BE4C50"/>
    <w:rsid w:val="00BE5333"/>
    <w:rsid w:val="00BE5385"/>
    <w:rsid w:val="00BE53F7"/>
    <w:rsid w:val="00BE6432"/>
    <w:rsid w:val="00BE6516"/>
    <w:rsid w:val="00BE6C6B"/>
    <w:rsid w:val="00BE6CA4"/>
    <w:rsid w:val="00BE7A84"/>
    <w:rsid w:val="00BE7C2A"/>
    <w:rsid w:val="00BE7D70"/>
    <w:rsid w:val="00BE7E7B"/>
    <w:rsid w:val="00BF04BB"/>
    <w:rsid w:val="00BF08F5"/>
    <w:rsid w:val="00BF0939"/>
    <w:rsid w:val="00BF10CC"/>
    <w:rsid w:val="00BF11BC"/>
    <w:rsid w:val="00BF13EE"/>
    <w:rsid w:val="00BF198B"/>
    <w:rsid w:val="00BF242E"/>
    <w:rsid w:val="00BF26E9"/>
    <w:rsid w:val="00BF2D9E"/>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A0"/>
    <w:rsid w:val="00C003F2"/>
    <w:rsid w:val="00C00901"/>
    <w:rsid w:val="00C00D51"/>
    <w:rsid w:val="00C0161D"/>
    <w:rsid w:val="00C02182"/>
    <w:rsid w:val="00C02547"/>
    <w:rsid w:val="00C02F25"/>
    <w:rsid w:val="00C03F7A"/>
    <w:rsid w:val="00C0436A"/>
    <w:rsid w:val="00C0486E"/>
    <w:rsid w:val="00C04CCB"/>
    <w:rsid w:val="00C052B7"/>
    <w:rsid w:val="00C057BF"/>
    <w:rsid w:val="00C0585D"/>
    <w:rsid w:val="00C05C01"/>
    <w:rsid w:val="00C06C0F"/>
    <w:rsid w:val="00C06F89"/>
    <w:rsid w:val="00C07011"/>
    <w:rsid w:val="00C07716"/>
    <w:rsid w:val="00C07ADC"/>
    <w:rsid w:val="00C07FC5"/>
    <w:rsid w:val="00C10812"/>
    <w:rsid w:val="00C108DF"/>
    <w:rsid w:val="00C11597"/>
    <w:rsid w:val="00C125A7"/>
    <w:rsid w:val="00C12D95"/>
    <w:rsid w:val="00C13E34"/>
    <w:rsid w:val="00C1421C"/>
    <w:rsid w:val="00C145C7"/>
    <w:rsid w:val="00C14A98"/>
    <w:rsid w:val="00C14B05"/>
    <w:rsid w:val="00C14BC7"/>
    <w:rsid w:val="00C152A8"/>
    <w:rsid w:val="00C15C58"/>
    <w:rsid w:val="00C15E2F"/>
    <w:rsid w:val="00C16092"/>
    <w:rsid w:val="00C162C5"/>
    <w:rsid w:val="00C16DE2"/>
    <w:rsid w:val="00C17131"/>
    <w:rsid w:val="00C171C5"/>
    <w:rsid w:val="00C172C8"/>
    <w:rsid w:val="00C17639"/>
    <w:rsid w:val="00C20432"/>
    <w:rsid w:val="00C2054E"/>
    <w:rsid w:val="00C2059F"/>
    <w:rsid w:val="00C20FE9"/>
    <w:rsid w:val="00C227A2"/>
    <w:rsid w:val="00C22D67"/>
    <w:rsid w:val="00C2339E"/>
    <w:rsid w:val="00C23560"/>
    <w:rsid w:val="00C236F0"/>
    <w:rsid w:val="00C2385E"/>
    <w:rsid w:val="00C24971"/>
    <w:rsid w:val="00C252A2"/>
    <w:rsid w:val="00C25439"/>
    <w:rsid w:val="00C25553"/>
    <w:rsid w:val="00C255DF"/>
    <w:rsid w:val="00C266A8"/>
    <w:rsid w:val="00C26AA3"/>
    <w:rsid w:val="00C26DD8"/>
    <w:rsid w:val="00C27064"/>
    <w:rsid w:val="00C2731F"/>
    <w:rsid w:val="00C2778A"/>
    <w:rsid w:val="00C27D6C"/>
    <w:rsid w:val="00C30DCA"/>
    <w:rsid w:val="00C3224B"/>
    <w:rsid w:val="00C32263"/>
    <w:rsid w:val="00C32714"/>
    <w:rsid w:val="00C32CA7"/>
    <w:rsid w:val="00C3378D"/>
    <w:rsid w:val="00C33CC0"/>
    <w:rsid w:val="00C34458"/>
    <w:rsid w:val="00C34D8B"/>
    <w:rsid w:val="00C34EC6"/>
    <w:rsid w:val="00C34EFF"/>
    <w:rsid w:val="00C350D4"/>
    <w:rsid w:val="00C351E8"/>
    <w:rsid w:val="00C352C1"/>
    <w:rsid w:val="00C355C2"/>
    <w:rsid w:val="00C355F5"/>
    <w:rsid w:val="00C35AE3"/>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25E3"/>
    <w:rsid w:val="00C42EC0"/>
    <w:rsid w:val="00C43887"/>
    <w:rsid w:val="00C43937"/>
    <w:rsid w:val="00C43A32"/>
    <w:rsid w:val="00C43D02"/>
    <w:rsid w:val="00C441CD"/>
    <w:rsid w:val="00C4548E"/>
    <w:rsid w:val="00C45C4C"/>
    <w:rsid w:val="00C4630A"/>
    <w:rsid w:val="00C4700C"/>
    <w:rsid w:val="00C507F4"/>
    <w:rsid w:val="00C512AD"/>
    <w:rsid w:val="00C51A3E"/>
    <w:rsid w:val="00C51A7F"/>
    <w:rsid w:val="00C51BDD"/>
    <w:rsid w:val="00C524BC"/>
    <w:rsid w:val="00C52B72"/>
    <w:rsid w:val="00C53506"/>
    <w:rsid w:val="00C5359C"/>
    <w:rsid w:val="00C536F2"/>
    <w:rsid w:val="00C53A0E"/>
    <w:rsid w:val="00C53C4A"/>
    <w:rsid w:val="00C54DDD"/>
    <w:rsid w:val="00C550F0"/>
    <w:rsid w:val="00C55843"/>
    <w:rsid w:val="00C56191"/>
    <w:rsid w:val="00C563FC"/>
    <w:rsid w:val="00C569C1"/>
    <w:rsid w:val="00C56E89"/>
    <w:rsid w:val="00C56EB4"/>
    <w:rsid w:val="00C574EA"/>
    <w:rsid w:val="00C57B6D"/>
    <w:rsid w:val="00C57DE6"/>
    <w:rsid w:val="00C601B1"/>
    <w:rsid w:val="00C60F50"/>
    <w:rsid w:val="00C6133E"/>
    <w:rsid w:val="00C6151D"/>
    <w:rsid w:val="00C61D1F"/>
    <w:rsid w:val="00C61F59"/>
    <w:rsid w:val="00C62385"/>
    <w:rsid w:val="00C62B05"/>
    <w:rsid w:val="00C6338C"/>
    <w:rsid w:val="00C63735"/>
    <w:rsid w:val="00C649F1"/>
    <w:rsid w:val="00C64D6F"/>
    <w:rsid w:val="00C65825"/>
    <w:rsid w:val="00C6606A"/>
    <w:rsid w:val="00C66C21"/>
    <w:rsid w:val="00C671F7"/>
    <w:rsid w:val="00C673BA"/>
    <w:rsid w:val="00C673CF"/>
    <w:rsid w:val="00C677E6"/>
    <w:rsid w:val="00C67A90"/>
    <w:rsid w:val="00C70810"/>
    <w:rsid w:val="00C70FB7"/>
    <w:rsid w:val="00C71373"/>
    <w:rsid w:val="00C71401"/>
    <w:rsid w:val="00C71888"/>
    <w:rsid w:val="00C7220B"/>
    <w:rsid w:val="00C724A7"/>
    <w:rsid w:val="00C7267B"/>
    <w:rsid w:val="00C726D8"/>
    <w:rsid w:val="00C72785"/>
    <w:rsid w:val="00C72FC7"/>
    <w:rsid w:val="00C73084"/>
    <w:rsid w:val="00C733DB"/>
    <w:rsid w:val="00C74181"/>
    <w:rsid w:val="00C748B8"/>
    <w:rsid w:val="00C74D84"/>
    <w:rsid w:val="00C75787"/>
    <w:rsid w:val="00C75A16"/>
    <w:rsid w:val="00C75D82"/>
    <w:rsid w:val="00C75EC5"/>
    <w:rsid w:val="00C75F3B"/>
    <w:rsid w:val="00C764CF"/>
    <w:rsid w:val="00C765CD"/>
    <w:rsid w:val="00C7715E"/>
    <w:rsid w:val="00C77536"/>
    <w:rsid w:val="00C7788E"/>
    <w:rsid w:val="00C778B4"/>
    <w:rsid w:val="00C779D8"/>
    <w:rsid w:val="00C77AAA"/>
    <w:rsid w:val="00C801B1"/>
    <w:rsid w:val="00C804BE"/>
    <w:rsid w:val="00C80F8C"/>
    <w:rsid w:val="00C81192"/>
    <w:rsid w:val="00C812D2"/>
    <w:rsid w:val="00C813CF"/>
    <w:rsid w:val="00C8219A"/>
    <w:rsid w:val="00C835BF"/>
    <w:rsid w:val="00C83685"/>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2C5"/>
    <w:rsid w:val="00C9333A"/>
    <w:rsid w:val="00C934EE"/>
    <w:rsid w:val="00C9387C"/>
    <w:rsid w:val="00C93911"/>
    <w:rsid w:val="00C9398D"/>
    <w:rsid w:val="00C93FD5"/>
    <w:rsid w:val="00C94744"/>
    <w:rsid w:val="00C9571F"/>
    <w:rsid w:val="00C95979"/>
    <w:rsid w:val="00C95B7B"/>
    <w:rsid w:val="00C967C2"/>
    <w:rsid w:val="00CA0E4C"/>
    <w:rsid w:val="00CA0FD7"/>
    <w:rsid w:val="00CA0FFF"/>
    <w:rsid w:val="00CA1AF4"/>
    <w:rsid w:val="00CA217B"/>
    <w:rsid w:val="00CA2CD4"/>
    <w:rsid w:val="00CA2D89"/>
    <w:rsid w:val="00CA328C"/>
    <w:rsid w:val="00CA40D9"/>
    <w:rsid w:val="00CA421E"/>
    <w:rsid w:val="00CA4AE4"/>
    <w:rsid w:val="00CA4FFF"/>
    <w:rsid w:val="00CA538C"/>
    <w:rsid w:val="00CA574E"/>
    <w:rsid w:val="00CA5914"/>
    <w:rsid w:val="00CA5C7C"/>
    <w:rsid w:val="00CA5F76"/>
    <w:rsid w:val="00CA66DA"/>
    <w:rsid w:val="00CA6B3E"/>
    <w:rsid w:val="00CA7AC5"/>
    <w:rsid w:val="00CA7F00"/>
    <w:rsid w:val="00CB022E"/>
    <w:rsid w:val="00CB05C2"/>
    <w:rsid w:val="00CB0700"/>
    <w:rsid w:val="00CB0A14"/>
    <w:rsid w:val="00CB0D34"/>
    <w:rsid w:val="00CB14A3"/>
    <w:rsid w:val="00CB1686"/>
    <w:rsid w:val="00CB1932"/>
    <w:rsid w:val="00CB22AE"/>
    <w:rsid w:val="00CB28A0"/>
    <w:rsid w:val="00CB294E"/>
    <w:rsid w:val="00CB3007"/>
    <w:rsid w:val="00CB314D"/>
    <w:rsid w:val="00CB3319"/>
    <w:rsid w:val="00CB3426"/>
    <w:rsid w:val="00CB38EF"/>
    <w:rsid w:val="00CB4447"/>
    <w:rsid w:val="00CB51FB"/>
    <w:rsid w:val="00CB5585"/>
    <w:rsid w:val="00CB5833"/>
    <w:rsid w:val="00CB5C6A"/>
    <w:rsid w:val="00CB6118"/>
    <w:rsid w:val="00CB6497"/>
    <w:rsid w:val="00CB6556"/>
    <w:rsid w:val="00CB70A1"/>
    <w:rsid w:val="00CB74B8"/>
    <w:rsid w:val="00CB75B4"/>
    <w:rsid w:val="00CB77B0"/>
    <w:rsid w:val="00CB7A9F"/>
    <w:rsid w:val="00CB7BD0"/>
    <w:rsid w:val="00CC099B"/>
    <w:rsid w:val="00CC0C98"/>
    <w:rsid w:val="00CC1351"/>
    <w:rsid w:val="00CC2167"/>
    <w:rsid w:val="00CC24AF"/>
    <w:rsid w:val="00CC299D"/>
    <w:rsid w:val="00CC2ADC"/>
    <w:rsid w:val="00CC3126"/>
    <w:rsid w:val="00CC3370"/>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725"/>
    <w:rsid w:val="00CC6AB2"/>
    <w:rsid w:val="00CC7872"/>
    <w:rsid w:val="00CC7989"/>
    <w:rsid w:val="00CC7BDB"/>
    <w:rsid w:val="00CC7D0C"/>
    <w:rsid w:val="00CD0754"/>
    <w:rsid w:val="00CD0935"/>
    <w:rsid w:val="00CD1098"/>
    <w:rsid w:val="00CD121D"/>
    <w:rsid w:val="00CD1A7C"/>
    <w:rsid w:val="00CD22CF"/>
    <w:rsid w:val="00CD2319"/>
    <w:rsid w:val="00CD290E"/>
    <w:rsid w:val="00CD2DE8"/>
    <w:rsid w:val="00CD39AB"/>
    <w:rsid w:val="00CD39D7"/>
    <w:rsid w:val="00CD3AEA"/>
    <w:rsid w:val="00CD3BC9"/>
    <w:rsid w:val="00CD3DDA"/>
    <w:rsid w:val="00CD4055"/>
    <w:rsid w:val="00CD458A"/>
    <w:rsid w:val="00CD4BF1"/>
    <w:rsid w:val="00CD4CD7"/>
    <w:rsid w:val="00CD522C"/>
    <w:rsid w:val="00CD53BE"/>
    <w:rsid w:val="00CD5C5E"/>
    <w:rsid w:val="00CD5EA2"/>
    <w:rsid w:val="00CD5F74"/>
    <w:rsid w:val="00CD6357"/>
    <w:rsid w:val="00CD6F5D"/>
    <w:rsid w:val="00CD6FCD"/>
    <w:rsid w:val="00CD77B4"/>
    <w:rsid w:val="00CD7898"/>
    <w:rsid w:val="00CD79C1"/>
    <w:rsid w:val="00CD7C15"/>
    <w:rsid w:val="00CE017F"/>
    <w:rsid w:val="00CE094D"/>
    <w:rsid w:val="00CE0EA7"/>
    <w:rsid w:val="00CE0F74"/>
    <w:rsid w:val="00CE100B"/>
    <w:rsid w:val="00CE128B"/>
    <w:rsid w:val="00CE14A0"/>
    <w:rsid w:val="00CE154A"/>
    <w:rsid w:val="00CE1619"/>
    <w:rsid w:val="00CE1B3D"/>
    <w:rsid w:val="00CE1C3C"/>
    <w:rsid w:val="00CE1D27"/>
    <w:rsid w:val="00CE1F16"/>
    <w:rsid w:val="00CE22BE"/>
    <w:rsid w:val="00CE2884"/>
    <w:rsid w:val="00CE343F"/>
    <w:rsid w:val="00CE37E4"/>
    <w:rsid w:val="00CE3CAA"/>
    <w:rsid w:val="00CE495A"/>
    <w:rsid w:val="00CE4ED8"/>
    <w:rsid w:val="00CE536A"/>
    <w:rsid w:val="00CE560D"/>
    <w:rsid w:val="00CE577F"/>
    <w:rsid w:val="00CE587F"/>
    <w:rsid w:val="00CE5CFC"/>
    <w:rsid w:val="00CE7163"/>
    <w:rsid w:val="00CE720B"/>
    <w:rsid w:val="00CE7A2C"/>
    <w:rsid w:val="00CE7C6E"/>
    <w:rsid w:val="00CF08B0"/>
    <w:rsid w:val="00CF0C23"/>
    <w:rsid w:val="00CF0DAD"/>
    <w:rsid w:val="00CF1264"/>
    <w:rsid w:val="00CF167B"/>
    <w:rsid w:val="00CF175F"/>
    <w:rsid w:val="00CF1933"/>
    <w:rsid w:val="00CF19BD"/>
    <w:rsid w:val="00CF1D8A"/>
    <w:rsid w:val="00CF212D"/>
    <w:rsid w:val="00CF2131"/>
    <w:rsid w:val="00CF23B8"/>
    <w:rsid w:val="00CF268C"/>
    <w:rsid w:val="00CF26F9"/>
    <w:rsid w:val="00CF30B2"/>
    <w:rsid w:val="00CF3BA6"/>
    <w:rsid w:val="00CF3C1A"/>
    <w:rsid w:val="00CF400A"/>
    <w:rsid w:val="00CF48AE"/>
    <w:rsid w:val="00CF5A72"/>
    <w:rsid w:val="00CF5B6A"/>
    <w:rsid w:val="00CF6421"/>
    <w:rsid w:val="00CF668D"/>
    <w:rsid w:val="00CF7515"/>
    <w:rsid w:val="00CF760F"/>
    <w:rsid w:val="00D00664"/>
    <w:rsid w:val="00D00A64"/>
    <w:rsid w:val="00D00B6E"/>
    <w:rsid w:val="00D012FF"/>
    <w:rsid w:val="00D014AE"/>
    <w:rsid w:val="00D01D8E"/>
    <w:rsid w:val="00D01E19"/>
    <w:rsid w:val="00D023BF"/>
    <w:rsid w:val="00D0320A"/>
    <w:rsid w:val="00D034AE"/>
    <w:rsid w:val="00D03D86"/>
    <w:rsid w:val="00D03DD9"/>
    <w:rsid w:val="00D041DB"/>
    <w:rsid w:val="00D0570C"/>
    <w:rsid w:val="00D060F4"/>
    <w:rsid w:val="00D06221"/>
    <w:rsid w:val="00D0696D"/>
    <w:rsid w:val="00D06AB6"/>
    <w:rsid w:val="00D07B90"/>
    <w:rsid w:val="00D07DE6"/>
    <w:rsid w:val="00D07EDF"/>
    <w:rsid w:val="00D10920"/>
    <w:rsid w:val="00D10BB0"/>
    <w:rsid w:val="00D10C06"/>
    <w:rsid w:val="00D10C69"/>
    <w:rsid w:val="00D11A5A"/>
    <w:rsid w:val="00D11C0F"/>
    <w:rsid w:val="00D12978"/>
    <w:rsid w:val="00D12C93"/>
    <w:rsid w:val="00D13591"/>
    <w:rsid w:val="00D1422D"/>
    <w:rsid w:val="00D14572"/>
    <w:rsid w:val="00D148A0"/>
    <w:rsid w:val="00D14A1A"/>
    <w:rsid w:val="00D14C55"/>
    <w:rsid w:val="00D159D4"/>
    <w:rsid w:val="00D15E8B"/>
    <w:rsid w:val="00D16391"/>
    <w:rsid w:val="00D16559"/>
    <w:rsid w:val="00D16CAB"/>
    <w:rsid w:val="00D16EF4"/>
    <w:rsid w:val="00D17EAC"/>
    <w:rsid w:val="00D17ECD"/>
    <w:rsid w:val="00D20212"/>
    <w:rsid w:val="00D205A3"/>
    <w:rsid w:val="00D20A11"/>
    <w:rsid w:val="00D212DF"/>
    <w:rsid w:val="00D219D8"/>
    <w:rsid w:val="00D21D91"/>
    <w:rsid w:val="00D22638"/>
    <w:rsid w:val="00D22B05"/>
    <w:rsid w:val="00D23C5B"/>
    <w:rsid w:val="00D23E60"/>
    <w:rsid w:val="00D2486D"/>
    <w:rsid w:val="00D24B37"/>
    <w:rsid w:val="00D24E28"/>
    <w:rsid w:val="00D253F8"/>
    <w:rsid w:val="00D255A8"/>
    <w:rsid w:val="00D25733"/>
    <w:rsid w:val="00D25D8E"/>
    <w:rsid w:val="00D26144"/>
    <w:rsid w:val="00D273E1"/>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C8E"/>
    <w:rsid w:val="00D41D47"/>
    <w:rsid w:val="00D422A1"/>
    <w:rsid w:val="00D43343"/>
    <w:rsid w:val="00D437C2"/>
    <w:rsid w:val="00D43A22"/>
    <w:rsid w:val="00D43DD3"/>
    <w:rsid w:val="00D440CC"/>
    <w:rsid w:val="00D44420"/>
    <w:rsid w:val="00D44655"/>
    <w:rsid w:val="00D446DF"/>
    <w:rsid w:val="00D4474E"/>
    <w:rsid w:val="00D44C70"/>
    <w:rsid w:val="00D4518A"/>
    <w:rsid w:val="00D457D4"/>
    <w:rsid w:val="00D4624B"/>
    <w:rsid w:val="00D46933"/>
    <w:rsid w:val="00D46EFB"/>
    <w:rsid w:val="00D4765E"/>
    <w:rsid w:val="00D476E8"/>
    <w:rsid w:val="00D47997"/>
    <w:rsid w:val="00D47B4D"/>
    <w:rsid w:val="00D47E63"/>
    <w:rsid w:val="00D5022C"/>
    <w:rsid w:val="00D50409"/>
    <w:rsid w:val="00D50504"/>
    <w:rsid w:val="00D50658"/>
    <w:rsid w:val="00D50786"/>
    <w:rsid w:val="00D50AE3"/>
    <w:rsid w:val="00D50C8F"/>
    <w:rsid w:val="00D50FD0"/>
    <w:rsid w:val="00D5111B"/>
    <w:rsid w:val="00D511C9"/>
    <w:rsid w:val="00D51347"/>
    <w:rsid w:val="00D514EE"/>
    <w:rsid w:val="00D51725"/>
    <w:rsid w:val="00D517F1"/>
    <w:rsid w:val="00D51850"/>
    <w:rsid w:val="00D526C7"/>
    <w:rsid w:val="00D52767"/>
    <w:rsid w:val="00D53CF7"/>
    <w:rsid w:val="00D53E8C"/>
    <w:rsid w:val="00D53FB7"/>
    <w:rsid w:val="00D5480B"/>
    <w:rsid w:val="00D54AF1"/>
    <w:rsid w:val="00D54E64"/>
    <w:rsid w:val="00D5530D"/>
    <w:rsid w:val="00D55B77"/>
    <w:rsid w:val="00D5610C"/>
    <w:rsid w:val="00D566DF"/>
    <w:rsid w:val="00D56CC4"/>
    <w:rsid w:val="00D57CB6"/>
    <w:rsid w:val="00D60074"/>
    <w:rsid w:val="00D60251"/>
    <w:rsid w:val="00D607A2"/>
    <w:rsid w:val="00D609BA"/>
    <w:rsid w:val="00D611EE"/>
    <w:rsid w:val="00D61478"/>
    <w:rsid w:val="00D61554"/>
    <w:rsid w:val="00D61DE5"/>
    <w:rsid w:val="00D62461"/>
    <w:rsid w:val="00D62A02"/>
    <w:rsid w:val="00D64204"/>
    <w:rsid w:val="00D642C4"/>
    <w:rsid w:val="00D6455C"/>
    <w:rsid w:val="00D6540E"/>
    <w:rsid w:val="00D654F0"/>
    <w:rsid w:val="00D65AEB"/>
    <w:rsid w:val="00D65C1E"/>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171"/>
    <w:rsid w:val="00D7388B"/>
    <w:rsid w:val="00D739C6"/>
    <w:rsid w:val="00D73F30"/>
    <w:rsid w:val="00D73FD7"/>
    <w:rsid w:val="00D7433B"/>
    <w:rsid w:val="00D748BB"/>
    <w:rsid w:val="00D74944"/>
    <w:rsid w:val="00D75113"/>
    <w:rsid w:val="00D753F3"/>
    <w:rsid w:val="00D756C2"/>
    <w:rsid w:val="00D75F1C"/>
    <w:rsid w:val="00D76259"/>
    <w:rsid w:val="00D77400"/>
    <w:rsid w:val="00D774E5"/>
    <w:rsid w:val="00D7766D"/>
    <w:rsid w:val="00D77927"/>
    <w:rsid w:val="00D77A5E"/>
    <w:rsid w:val="00D77A78"/>
    <w:rsid w:val="00D8007C"/>
    <w:rsid w:val="00D812BF"/>
    <w:rsid w:val="00D8180F"/>
    <w:rsid w:val="00D8259E"/>
    <w:rsid w:val="00D83396"/>
    <w:rsid w:val="00D8363F"/>
    <w:rsid w:val="00D83902"/>
    <w:rsid w:val="00D8393F"/>
    <w:rsid w:val="00D8432A"/>
    <w:rsid w:val="00D849A5"/>
    <w:rsid w:val="00D84ABB"/>
    <w:rsid w:val="00D84E76"/>
    <w:rsid w:val="00D84F12"/>
    <w:rsid w:val="00D8556C"/>
    <w:rsid w:val="00D85778"/>
    <w:rsid w:val="00D86297"/>
    <w:rsid w:val="00D8682D"/>
    <w:rsid w:val="00D86DB5"/>
    <w:rsid w:val="00D87A8E"/>
    <w:rsid w:val="00D9016A"/>
    <w:rsid w:val="00D905A0"/>
    <w:rsid w:val="00D90F34"/>
    <w:rsid w:val="00D91286"/>
    <w:rsid w:val="00D91438"/>
    <w:rsid w:val="00D9186C"/>
    <w:rsid w:val="00D91E6A"/>
    <w:rsid w:val="00D91F4E"/>
    <w:rsid w:val="00D9206C"/>
    <w:rsid w:val="00D920E3"/>
    <w:rsid w:val="00D92984"/>
    <w:rsid w:val="00D92BD7"/>
    <w:rsid w:val="00D92C68"/>
    <w:rsid w:val="00D9389A"/>
    <w:rsid w:val="00D93976"/>
    <w:rsid w:val="00D93CAF"/>
    <w:rsid w:val="00D94B2E"/>
    <w:rsid w:val="00D95268"/>
    <w:rsid w:val="00D952FA"/>
    <w:rsid w:val="00D9541E"/>
    <w:rsid w:val="00D96A9B"/>
    <w:rsid w:val="00D9736C"/>
    <w:rsid w:val="00D9751B"/>
    <w:rsid w:val="00D9765D"/>
    <w:rsid w:val="00D9778C"/>
    <w:rsid w:val="00D977AF"/>
    <w:rsid w:val="00DA015F"/>
    <w:rsid w:val="00DA0234"/>
    <w:rsid w:val="00DA049F"/>
    <w:rsid w:val="00DA0966"/>
    <w:rsid w:val="00DA0B86"/>
    <w:rsid w:val="00DA0C95"/>
    <w:rsid w:val="00DA10A8"/>
    <w:rsid w:val="00DA1918"/>
    <w:rsid w:val="00DA1DE7"/>
    <w:rsid w:val="00DA2987"/>
    <w:rsid w:val="00DA2DD6"/>
    <w:rsid w:val="00DA2F3D"/>
    <w:rsid w:val="00DA3028"/>
    <w:rsid w:val="00DA3205"/>
    <w:rsid w:val="00DA387F"/>
    <w:rsid w:val="00DA3DCE"/>
    <w:rsid w:val="00DA4230"/>
    <w:rsid w:val="00DA4519"/>
    <w:rsid w:val="00DA457D"/>
    <w:rsid w:val="00DA4CD1"/>
    <w:rsid w:val="00DA4F2C"/>
    <w:rsid w:val="00DA50F6"/>
    <w:rsid w:val="00DA5165"/>
    <w:rsid w:val="00DA563C"/>
    <w:rsid w:val="00DA58C3"/>
    <w:rsid w:val="00DA6336"/>
    <w:rsid w:val="00DA6C7E"/>
    <w:rsid w:val="00DA7675"/>
    <w:rsid w:val="00DA7E3E"/>
    <w:rsid w:val="00DA7E7C"/>
    <w:rsid w:val="00DB0115"/>
    <w:rsid w:val="00DB07A9"/>
    <w:rsid w:val="00DB0A64"/>
    <w:rsid w:val="00DB1878"/>
    <w:rsid w:val="00DB1B18"/>
    <w:rsid w:val="00DB1F38"/>
    <w:rsid w:val="00DB20B1"/>
    <w:rsid w:val="00DB26B9"/>
    <w:rsid w:val="00DB2967"/>
    <w:rsid w:val="00DB29D7"/>
    <w:rsid w:val="00DB2B25"/>
    <w:rsid w:val="00DB2C3C"/>
    <w:rsid w:val="00DB2C8A"/>
    <w:rsid w:val="00DB33F8"/>
    <w:rsid w:val="00DB34F0"/>
    <w:rsid w:val="00DB38FF"/>
    <w:rsid w:val="00DB3DDC"/>
    <w:rsid w:val="00DB4197"/>
    <w:rsid w:val="00DB4FA7"/>
    <w:rsid w:val="00DB5EC6"/>
    <w:rsid w:val="00DB63E0"/>
    <w:rsid w:val="00DB63FB"/>
    <w:rsid w:val="00DB6554"/>
    <w:rsid w:val="00DB70F1"/>
    <w:rsid w:val="00DB7976"/>
    <w:rsid w:val="00DB7B10"/>
    <w:rsid w:val="00DC038A"/>
    <w:rsid w:val="00DC03BB"/>
    <w:rsid w:val="00DC08F2"/>
    <w:rsid w:val="00DC09C5"/>
    <w:rsid w:val="00DC0A73"/>
    <w:rsid w:val="00DC1386"/>
    <w:rsid w:val="00DC1A69"/>
    <w:rsid w:val="00DC1D35"/>
    <w:rsid w:val="00DC27BD"/>
    <w:rsid w:val="00DC29EE"/>
    <w:rsid w:val="00DC2F57"/>
    <w:rsid w:val="00DC31DF"/>
    <w:rsid w:val="00DC3223"/>
    <w:rsid w:val="00DC32D0"/>
    <w:rsid w:val="00DC373B"/>
    <w:rsid w:val="00DC3B5E"/>
    <w:rsid w:val="00DC40D8"/>
    <w:rsid w:val="00DC41C8"/>
    <w:rsid w:val="00DC492F"/>
    <w:rsid w:val="00DC4B41"/>
    <w:rsid w:val="00DC4CA2"/>
    <w:rsid w:val="00DC4D94"/>
    <w:rsid w:val="00DC4E59"/>
    <w:rsid w:val="00DC4FD1"/>
    <w:rsid w:val="00DC5D75"/>
    <w:rsid w:val="00DC6698"/>
    <w:rsid w:val="00DC6E2E"/>
    <w:rsid w:val="00DC70DE"/>
    <w:rsid w:val="00DC7579"/>
    <w:rsid w:val="00DC76FF"/>
    <w:rsid w:val="00DC79CF"/>
    <w:rsid w:val="00DC7B79"/>
    <w:rsid w:val="00DC7B95"/>
    <w:rsid w:val="00DC7F8D"/>
    <w:rsid w:val="00DC7F94"/>
    <w:rsid w:val="00DD022B"/>
    <w:rsid w:val="00DD0A94"/>
    <w:rsid w:val="00DD0D57"/>
    <w:rsid w:val="00DD1658"/>
    <w:rsid w:val="00DD1CC3"/>
    <w:rsid w:val="00DD1F1E"/>
    <w:rsid w:val="00DD242C"/>
    <w:rsid w:val="00DD298D"/>
    <w:rsid w:val="00DD2B60"/>
    <w:rsid w:val="00DD2BC1"/>
    <w:rsid w:val="00DD3673"/>
    <w:rsid w:val="00DD3ACD"/>
    <w:rsid w:val="00DD454C"/>
    <w:rsid w:val="00DD4610"/>
    <w:rsid w:val="00DD463E"/>
    <w:rsid w:val="00DD4AAF"/>
    <w:rsid w:val="00DD5205"/>
    <w:rsid w:val="00DD589B"/>
    <w:rsid w:val="00DD58C9"/>
    <w:rsid w:val="00DD5F58"/>
    <w:rsid w:val="00DD642E"/>
    <w:rsid w:val="00DD6881"/>
    <w:rsid w:val="00DD6DED"/>
    <w:rsid w:val="00DD7161"/>
    <w:rsid w:val="00DD72E4"/>
    <w:rsid w:val="00DD739D"/>
    <w:rsid w:val="00DD777D"/>
    <w:rsid w:val="00DD7C89"/>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4E1B"/>
    <w:rsid w:val="00DE5140"/>
    <w:rsid w:val="00DE5A70"/>
    <w:rsid w:val="00DE5DA6"/>
    <w:rsid w:val="00DE648C"/>
    <w:rsid w:val="00DE6529"/>
    <w:rsid w:val="00DE6DC2"/>
    <w:rsid w:val="00DE75D3"/>
    <w:rsid w:val="00DE7626"/>
    <w:rsid w:val="00DE7670"/>
    <w:rsid w:val="00DE777B"/>
    <w:rsid w:val="00DE7920"/>
    <w:rsid w:val="00DE7D7C"/>
    <w:rsid w:val="00DF0034"/>
    <w:rsid w:val="00DF1C97"/>
    <w:rsid w:val="00DF1D8C"/>
    <w:rsid w:val="00DF21A5"/>
    <w:rsid w:val="00DF2792"/>
    <w:rsid w:val="00DF280F"/>
    <w:rsid w:val="00DF2858"/>
    <w:rsid w:val="00DF2862"/>
    <w:rsid w:val="00DF2BFB"/>
    <w:rsid w:val="00DF2D90"/>
    <w:rsid w:val="00DF306F"/>
    <w:rsid w:val="00DF317C"/>
    <w:rsid w:val="00DF3808"/>
    <w:rsid w:val="00DF3AE3"/>
    <w:rsid w:val="00DF46FC"/>
    <w:rsid w:val="00DF4780"/>
    <w:rsid w:val="00DF4C56"/>
    <w:rsid w:val="00DF510A"/>
    <w:rsid w:val="00DF54B5"/>
    <w:rsid w:val="00DF60F1"/>
    <w:rsid w:val="00DF6138"/>
    <w:rsid w:val="00DF65FB"/>
    <w:rsid w:val="00DF671C"/>
    <w:rsid w:val="00DF6CCB"/>
    <w:rsid w:val="00DF73B1"/>
    <w:rsid w:val="00DF7501"/>
    <w:rsid w:val="00DF7A96"/>
    <w:rsid w:val="00DF7AD5"/>
    <w:rsid w:val="00DF7B6F"/>
    <w:rsid w:val="00DF7CD7"/>
    <w:rsid w:val="00DF7E17"/>
    <w:rsid w:val="00E001FC"/>
    <w:rsid w:val="00E003F7"/>
    <w:rsid w:val="00E00DCC"/>
    <w:rsid w:val="00E010DD"/>
    <w:rsid w:val="00E01355"/>
    <w:rsid w:val="00E01954"/>
    <w:rsid w:val="00E01B94"/>
    <w:rsid w:val="00E01D16"/>
    <w:rsid w:val="00E02F72"/>
    <w:rsid w:val="00E03B27"/>
    <w:rsid w:val="00E040ED"/>
    <w:rsid w:val="00E041D4"/>
    <w:rsid w:val="00E044F7"/>
    <w:rsid w:val="00E0504C"/>
    <w:rsid w:val="00E05879"/>
    <w:rsid w:val="00E05A73"/>
    <w:rsid w:val="00E062FA"/>
    <w:rsid w:val="00E06C26"/>
    <w:rsid w:val="00E0755D"/>
    <w:rsid w:val="00E07710"/>
    <w:rsid w:val="00E07EB7"/>
    <w:rsid w:val="00E105F1"/>
    <w:rsid w:val="00E1073B"/>
    <w:rsid w:val="00E10CC9"/>
    <w:rsid w:val="00E110F8"/>
    <w:rsid w:val="00E120FD"/>
    <w:rsid w:val="00E12322"/>
    <w:rsid w:val="00E12B9D"/>
    <w:rsid w:val="00E13B19"/>
    <w:rsid w:val="00E146A0"/>
    <w:rsid w:val="00E149E9"/>
    <w:rsid w:val="00E14FC1"/>
    <w:rsid w:val="00E151F1"/>
    <w:rsid w:val="00E15A4A"/>
    <w:rsid w:val="00E15BE0"/>
    <w:rsid w:val="00E15C58"/>
    <w:rsid w:val="00E15F30"/>
    <w:rsid w:val="00E16208"/>
    <w:rsid w:val="00E16513"/>
    <w:rsid w:val="00E16B06"/>
    <w:rsid w:val="00E16CB3"/>
    <w:rsid w:val="00E172D0"/>
    <w:rsid w:val="00E17417"/>
    <w:rsid w:val="00E17435"/>
    <w:rsid w:val="00E1761A"/>
    <w:rsid w:val="00E17E39"/>
    <w:rsid w:val="00E17EFF"/>
    <w:rsid w:val="00E200E4"/>
    <w:rsid w:val="00E2011F"/>
    <w:rsid w:val="00E20286"/>
    <w:rsid w:val="00E204D2"/>
    <w:rsid w:val="00E205FC"/>
    <w:rsid w:val="00E20628"/>
    <w:rsid w:val="00E20649"/>
    <w:rsid w:val="00E209A7"/>
    <w:rsid w:val="00E20CC6"/>
    <w:rsid w:val="00E20CF0"/>
    <w:rsid w:val="00E210D1"/>
    <w:rsid w:val="00E21B1D"/>
    <w:rsid w:val="00E22056"/>
    <w:rsid w:val="00E22DC6"/>
    <w:rsid w:val="00E22E3B"/>
    <w:rsid w:val="00E22FEE"/>
    <w:rsid w:val="00E23838"/>
    <w:rsid w:val="00E23CBD"/>
    <w:rsid w:val="00E23D31"/>
    <w:rsid w:val="00E2418A"/>
    <w:rsid w:val="00E242F2"/>
    <w:rsid w:val="00E24730"/>
    <w:rsid w:val="00E2473D"/>
    <w:rsid w:val="00E252AD"/>
    <w:rsid w:val="00E25BCA"/>
    <w:rsid w:val="00E26180"/>
    <w:rsid w:val="00E2640B"/>
    <w:rsid w:val="00E26508"/>
    <w:rsid w:val="00E265DC"/>
    <w:rsid w:val="00E26DF6"/>
    <w:rsid w:val="00E27E55"/>
    <w:rsid w:val="00E27EEF"/>
    <w:rsid w:val="00E30239"/>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24D"/>
    <w:rsid w:val="00E34344"/>
    <w:rsid w:val="00E346B1"/>
    <w:rsid w:val="00E34897"/>
    <w:rsid w:val="00E34C8A"/>
    <w:rsid w:val="00E34EF4"/>
    <w:rsid w:val="00E34F74"/>
    <w:rsid w:val="00E3574D"/>
    <w:rsid w:val="00E36139"/>
    <w:rsid w:val="00E36260"/>
    <w:rsid w:val="00E37269"/>
    <w:rsid w:val="00E3749A"/>
    <w:rsid w:val="00E37C88"/>
    <w:rsid w:val="00E37D1E"/>
    <w:rsid w:val="00E4075E"/>
    <w:rsid w:val="00E40F46"/>
    <w:rsid w:val="00E4127D"/>
    <w:rsid w:val="00E4192D"/>
    <w:rsid w:val="00E41A1C"/>
    <w:rsid w:val="00E422A0"/>
    <w:rsid w:val="00E42905"/>
    <w:rsid w:val="00E42F0C"/>
    <w:rsid w:val="00E42F1E"/>
    <w:rsid w:val="00E43258"/>
    <w:rsid w:val="00E433F5"/>
    <w:rsid w:val="00E44599"/>
    <w:rsid w:val="00E44C26"/>
    <w:rsid w:val="00E45A0A"/>
    <w:rsid w:val="00E45AFE"/>
    <w:rsid w:val="00E45EB3"/>
    <w:rsid w:val="00E463ED"/>
    <w:rsid w:val="00E468BF"/>
    <w:rsid w:val="00E46C91"/>
    <w:rsid w:val="00E46CBF"/>
    <w:rsid w:val="00E46EAF"/>
    <w:rsid w:val="00E4702B"/>
    <w:rsid w:val="00E4735C"/>
    <w:rsid w:val="00E475D2"/>
    <w:rsid w:val="00E4783B"/>
    <w:rsid w:val="00E47C5C"/>
    <w:rsid w:val="00E47DF2"/>
    <w:rsid w:val="00E47E04"/>
    <w:rsid w:val="00E47F88"/>
    <w:rsid w:val="00E501C2"/>
    <w:rsid w:val="00E5035C"/>
    <w:rsid w:val="00E50780"/>
    <w:rsid w:val="00E50CDB"/>
    <w:rsid w:val="00E50E9E"/>
    <w:rsid w:val="00E51040"/>
    <w:rsid w:val="00E518FF"/>
    <w:rsid w:val="00E5222F"/>
    <w:rsid w:val="00E5239F"/>
    <w:rsid w:val="00E52A72"/>
    <w:rsid w:val="00E52DD5"/>
    <w:rsid w:val="00E5313E"/>
    <w:rsid w:val="00E53410"/>
    <w:rsid w:val="00E53498"/>
    <w:rsid w:val="00E538F9"/>
    <w:rsid w:val="00E53979"/>
    <w:rsid w:val="00E5460E"/>
    <w:rsid w:val="00E547B6"/>
    <w:rsid w:val="00E54C63"/>
    <w:rsid w:val="00E54F80"/>
    <w:rsid w:val="00E55477"/>
    <w:rsid w:val="00E5559D"/>
    <w:rsid w:val="00E55C0B"/>
    <w:rsid w:val="00E5610C"/>
    <w:rsid w:val="00E5626A"/>
    <w:rsid w:val="00E563AD"/>
    <w:rsid w:val="00E5676C"/>
    <w:rsid w:val="00E56E8D"/>
    <w:rsid w:val="00E56EE0"/>
    <w:rsid w:val="00E573F7"/>
    <w:rsid w:val="00E6045D"/>
    <w:rsid w:val="00E60A2A"/>
    <w:rsid w:val="00E60BC9"/>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976"/>
    <w:rsid w:val="00E67DC4"/>
    <w:rsid w:val="00E7065A"/>
    <w:rsid w:val="00E70A61"/>
    <w:rsid w:val="00E70D08"/>
    <w:rsid w:val="00E70EDC"/>
    <w:rsid w:val="00E71060"/>
    <w:rsid w:val="00E71075"/>
    <w:rsid w:val="00E71201"/>
    <w:rsid w:val="00E714FC"/>
    <w:rsid w:val="00E71A52"/>
    <w:rsid w:val="00E71B47"/>
    <w:rsid w:val="00E72105"/>
    <w:rsid w:val="00E72B1C"/>
    <w:rsid w:val="00E72C63"/>
    <w:rsid w:val="00E73552"/>
    <w:rsid w:val="00E736AA"/>
    <w:rsid w:val="00E736D1"/>
    <w:rsid w:val="00E73A3B"/>
    <w:rsid w:val="00E75068"/>
    <w:rsid w:val="00E7586C"/>
    <w:rsid w:val="00E759B9"/>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645"/>
    <w:rsid w:val="00E87716"/>
    <w:rsid w:val="00E90735"/>
    <w:rsid w:val="00E9151F"/>
    <w:rsid w:val="00E91588"/>
    <w:rsid w:val="00E915CC"/>
    <w:rsid w:val="00E91D9A"/>
    <w:rsid w:val="00E9246E"/>
    <w:rsid w:val="00E92585"/>
    <w:rsid w:val="00E925FB"/>
    <w:rsid w:val="00E92A98"/>
    <w:rsid w:val="00E9369B"/>
    <w:rsid w:val="00E947D0"/>
    <w:rsid w:val="00E94F26"/>
    <w:rsid w:val="00E958A5"/>
    <w:rsid w:val="00E95AFE"/>
    <w:rsid w:val="00E96568"/>
    <w:rsid w:val="00E96AC5"/>
    <w:rsid w:val="00E96BE8"/>
    <w:rsid w:val="00E96CDD"/>
    <w:rsid w:val="00E96EA4"/>
    <w:rsid w:val="00EA0038"/>
    <w:rsid w:val="00EA0582"/>
    <w:rsid w:val="00EA0839"/>
    <w:rsid w:val="00EA0ECA"/>
    <w:rsid w:val="00EA0F34"/>
    <w:rsid w:val="00EA1079"/>
    <w:rsid w:val="00EA131F"/>
    <w:rsid w:val="00EA1414"/>
    <w:rsid w:val="00EA1D12"/>
    <w:rsid w:val="00EA1ECC"/>
    <w:rsid w:val="00EA1EE4"/>
    <w:rsid w:val="00EA1FB6"/>
    <w:rsid w:val="00EA23FF"/>
    <w:rsid w:val="00EA27D1"/>
    <w:rsid w:val="00EA2F4B"/>
    <w:rsid w:val="00EA3C41"/>
    <w:rsid w:val="00EA4016"/>
    <w:rsid w:val="00EA4949"/>
    <w:rsid w:val="00EA4B56"/>
    <w:rsid w:val="00EA50AB"/>
    <w:rsid w:val="00EA52F7"/>
    <w:rsid w:val="00EA57A9"/>
    <w:rsid w:val="00EA5899"/>
    <w:rsid w:val="00EA5992"/>
    <w:rsid w:val="00EA652B"/>
    <w:rsid w:val="00EA66BB"/>
    <w:rsid w:val="00EA6DA7"/>
    <w:rsid w:val="00EA6EDA"/>
    <w:rsid w:val="00EA706D"/>
    <w:rsid w:val="00EA729E"/>
    <w:rsid w:val="00EB0013"/>
    <w:rsid w:val="00EB0828"/>
    <w:rsid w:val="00EB0940"/>
    <w:rsid w:val="00EB1644"/>
    <w:rsid w:val="00EB1A29"/>
    <w:rsid w:val="00EB1B68"/>
    <w:rsid w:val="00EB1F03"/>
    <w:rsid w:val="00EB2BC1"/>
    <w:rsid w:val="00EB3012"/>
    <w:rsid w:val="00EB3302"/>
    <w:rsid w:val="00EB34EA"/>
    <w:rsid w:val="00EB3635"/>
    <w:rsid w:val="00EB3895"/>
    <w:rsid w:val="00EB456A"/>
    <w:rsid w:val="00EB4F8F"/>
    <w:rsid w:val="00EB54A7"/>
    <w:rsid w:val="00EB5645"/>
    <w:rsid w:val="00EB634E"/>
    <w:rsid w:val="00EB6371"/>
    <w:rsid w:val="00EB648C"/>
    <w:rsid w:val="00EB64EB"/>
    <w:rsid w:val="00EB6691"/>
    <w:rsid w:val="00EB6711"/>
    <w:rsid w:val="00EB6A83"/>
    <w:rsid w:val="00EB6E85"/>
    <w:rsid w:val="00EB6FA9"/>
    <w:rsid w:val="00EB7686"/>
    <w:rsid w:val="00EB7B6E"/>
    <w:rsid w:val="00EB7F61"/>
    <w:rsid w:val="00EC04D8"/>
    <w:rsid w:val="00EC0EAA"/>
    <w:rsid w:val="00EC1280"/>
    <w:rsid w:val="00EC1C48"/>
    <w:rsid w:val="00EC233D"/>
    <w:rsid w:val="00EC26E1"/>
    <w:rsid w:val="00EC298C"/>
    <w:rsid w:val="00EC2BB8"/>
    <w:rsid w:val="00EC2C26"/>
    <w:rsid w:val="00EC3861"/>
    <w:rsid w:val="00EC509C"/>
    <w:rsid w:val="00EC5301"/>
    <w:rsid w:val="00EC5CA8"/>
    <w:rsid w:val="00EC5F50"/>
    <w:rsid w:val="00EC6196"/>
    <w:rsid w:val="00EC64B5"/>
    <w:rsid w:val="00EC685F"/>
    <w:rsid w:val="00EC715C"/>
    <w:rsid w:val="00EC761D"/>
    <w:rsid w:val="00ED059D"/>
    <w:rsid w:val="00ED0A62"/>
    <w:rsid w:val="00ED0EFD"/>
    <w:rsid w:val="00ED1F7C"/>
    <w:rsid w:val="00ED255A"/>
    <w:rsid w:val="00ED2644"/>
    <w:rsid w:val="00ED2D9C"/>
    <w:rsid w:val="00ED360F"/>
    <w:rsid w:val="00ED37A6"/>
    <w:rsid w:val="00ED3D20"/>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B1D"/>
    <w:rsid w:val="00EE4CD3"/>
    <w:rsid w:val="00EE4D66"/>
    <w:rsid w:val="00EE50D3"/>
    <w:rsid w:val="00EE52D0"/>
    <w:rsid w:val="00EE5AB7"/>
    <w:rsid w:val="00EE76EB"/>
    <w:rsid w:val="00EE77DC"/>
    <w:rsid w:val="00EE7A5A"/>
    <w:rsid w:val="00EE7AD7"/>
    <w:rsid w:val="00EE7F79"/>
    <w:rsid w:val="00EF06BF"/>
    <w:rsid w:val="00EF06C6"/>
    <w:rsid w:val="00EF101D"/>
    <w:rsid w:val="00EF1602"/>
    <w:rsid w:val="00EF1C96"/>
    <w:rsid w:val="00EF1DAE"/>
    <w:rsid w:val="00EF1F1B"/>
    <w:rsid w:val="00EF377C"/>
    <w:rsid w:val="00EF3D86"/>
    <w:rsid w:val="00EF3DC2"/>
    <w:rsid w:val="00EF3E64"/>
    <w:rsid w:val="00EF3EB6"/>
    <w:rsid w:val="00EF4240"/>
    <w:rsid w:val="00EF5FD3"/>
    <w:rsid w:val="00EF5FEF"/>
    <w:rsid w:val="00EF60CD"/>
    <w:rsid w:val="00EF6383"/>
    <w:rsid w:val="00EF645D"/>
    <w:rsid w:val="00EF65A6"/>
    <w:rsid w:val="00EF6910"/>
    <w:rsid w:val="00EF7031"/>
    <w:rsid w:val="00EF7198"/>
    <w:rsid w:val="00EF75CC"/>
    <w:rsid w:val="00EF7982"/>
    <w:rsid w:val="00EF7AE9"/>
    <w:rsid w:val="00EF7CFC"/>
    <w:rsid w:val="00EF7DC6"/>
    <w:rsid w:val="00F00DAC"/>
    <w:rsid w:val="00F01AB5"/>
    <w:rsid w:val="00F01DBA"/>
    <w:rsid w:val="00F0219A"/>
    <w:rsid w:val="00F02503"/>
    <w:rsid w:val="00F025F3"/>
    <w:rsid w:val="00F02687"/>
    <w:rsid w:val="00F02ADE"/>
    <w:rsid w:val="00F02B9C"/>
    <w:rsid w:val="00F0316E"/>
    <w:rsid w:val="00F03506"/>
    <w:rsid w:val="00F0389E"/>
    <w:rsid w:val="00F03AB4"/>
    <w:rsid w:val="00F043D1"/>
    <w:rsid w:val="00F045B2"/>
    <w:rsid w:val="00F04CB4"/>
    <w:rsid w:val="00F04D59"/>
    <w:rsid w:val="00F05007"/>
    <w:rsid w:val="00F05412"/>
    <w:rsid w:val="00F05839"/>
    <w:rsid w:val="00F05FE2"/>
    <w:rsid w:val="00F06335"/>
    <w:rsid w:val="00F067FC"/>
    <w:rsid w:val="00F06B31"/>
    <w:rsid w:val="00F06D75"/>
    <w:rsid w:val="00F071B6"/>
    <w:rsid w:val="00F076B0"/>
    <w:rsid w:val="00F1005B"/>
    <w:rsid w:val="00F108C6"/>
    <w:rsid w:val="00F114C2"/>
    <w:rsid w:val="00F11623"/>
    <w:rsid w:val="00F117CB"/>
    <w:rsid w:val="00F11E14"/>
    <w:rsid w:val="00F11E66"/>
    <w:rsid w:val="00F128EA"/>
    <w:rsid w:val="00F12ABA"/>
    <w:rsid w:val="00F130EE"/>
    <w:rsid w:val="00F13D3C"/>
    <w:rsid w:val="00F147AC"/>
    <w:rsid w:val="00F14A79"/>
    <w:rsid w:val="00F14D4C"/>
    <w:rsid w:val="00F14D7D"/>
    <w:rsid w:val="00F15864"/>
    <w:rsid w:val="00F15FC2"/>
    <w:rsid w:val="00F15FED"/>
    <w:rsid w:val="00F1614C"/>
    <w:rsid w:val="00F164F8"/>
    <w:rsid w:val="00F1689D"/>
    <w:rsid w:val="00F16ADE"/>
    <w:rsid w:val="00F17345"/>
    <w:rsid w:val="00F17AC9"/>
    <w:rsid w:val="00F210FE"/>
    <w:rsid w:val="00F212DD"/>
    <w:rsid w:val="00F21889"/>
    <w:rsid w:val="00F218FF"/>
    <w:rsid w:val="00F21ED8"/>
    <w:rsid w:val="00F2244C"/>
    <w:rsid w:val="00F22DB4"/>
    <w:rsid w:val="00F235BC"/>
    <w:rsid w:val="00F2388C"/>
    <w:rsid w:val="00F238F9"/>
    <w:rsid w:val="00F23A32"/>
    <w:rsid w:val="00F246A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285"/>
    <w:rsid w:val="00F32A4F"/>
    <w:rsid w:val="00F32AA4"/>
    <w:rsid w:val="00F32B2F"/>
    <w:rsid w:val="00F33560"/>
    <w:rsid w:val="00F33627"/>
    <w:rsid w:val="00F33C10"/>
    <w:rsid w:val="00F3460E"/>
    <w:rsid w:val="00F35168"/>
    <w:rsid w:val="00F369F8"/>
    <w:rsid w:val="00F3712D"/>
    <w:rsid w:val="00F37384"/>
    <w:rsid w:val="00F40701"/>
    <w:rsid w:val="00F407CB"/>
    <w:rsid w:val="00F408A1"/>
    <w:rsid w:val="00F408E3"/>
    <w:rsid w:val="00F40912"/>
    <w:rsid w:val="00F413DE"/>
    <w:rsid w:val="00F41917"/>
    <w:rsid w:val="00F430EA"/>
    <w:rsid w:val="00F43222"/>
    <w:rsid w:val="00F43858"/>
    <w:rsid w:val="00F43AFE"/>
    <w:rsid w:val="00F4485A"/>
    <w:rsid w:val="00F44AF6"/>
    <w:rsid w:val="00F44E39"/>
    <w:rsid w:val="00F452B7"/>
    <w:rsid w:val="00F45528"/>
    <w:rsid w:val="00F456AB"/>
    <w:rsid w:val="00F45780"/>
    <w:rsid w:val="00F465E8"/>
    <w:rsid w:val="00F4732B"/>
    <w:rsid w:val="00F478CD"/>
    <w:rsid w:val="00F47F19"/>
    <w:rsid w:val="00F50049"/>
    <w:rsid w:val="00F50057"/>
    <w:rsid w:val="00F504D2"/>
    <w:rsid w:val="00F50978"/>
    <w:rsid w:val="00F50E53"/>
    <w:rsid w:val="00F50EB0"/>
    <w:rsid w:val="00F50FA4"/>
    <w:rsid w:val="00F511DA"/>
    <w:rsid w:val="00F5142E"/>
    <w:rsid w:val="00F515D2"/>
    <w:rsid w:val="00F51642"/>
    <w:rsid w:val="00F5174C"/>
    <w:rsid w:val="00F51BFF"/>
    <w:rsid w:val="00F52126"/>
    <w:rsid w:val="00F521B2"/>
    <w:rsid w:val="00F52383"/>
    <w:rsid w:val="00F528C9"/>
    <w:rsid w:val="00F52B2C"/>
    <w:rsid w:val="00F52CBC"/>
    <w:rsid w:val="00F52F48"/>
    <w:rsid w:val="00F5331E"/>
    <w:rsid w:val="00F539CC"/>
    <w:rsid w:val="00F540C0"/>
    <w:rsid w:val="00F541E1"/>
    <w:rsid w:val="00F54346"/>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D65"/>
    <w:rsid w:val="00F61FD8"/>
    <w:rsid w:val="00F62034"/>
    <w:rsid w:val="00F621F3"/>
    <w:rsid w:val="00F6230D"/>
    <w:rsid w:val="00F62AAE"/>
    <w:rsid w:val="00F62AF0"/>
    <w:rsid w:val="00F62FF3"/>
    <w:rsid w:val="00F6315F"/>
    <w:rsid w:val="00F63352"/>
    <w:rsid w:val="00F640FB"/>
    <w:rsid w:val="00F64B57"/>
    <w:rsid w:val="00F64B73"/>
    <w:rsid w:val="00F64DAF"/>
    <w:rsid w:val="00F64F22"/>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6717A"/>
    <w:rsid w:val="00F67B0E"/>
    <w:rsid w:val="00F70238"/>
    <w:rsid w:val="00F7024E"/>
    <w:rsid w:val="00F705FE"/>
    <w:rsid w:val="00F70754"/>
    <w:rsid w:val="00F70A1B"/>
    <w:rsid w:val="00F70C1B"/>
    <w:rsid w:val="00F710AB"/>
    <w:rsid w:val="00F7149E"/>
    <w:rsid w:val="00F714AC"/>
    <w:rsid w:val="00F71583"/>
    <w:rsid w:val="00F71D98"/>
    <w:rsid w:val="00F71FA2"/>
    <w:rsid w:val="00F71FE6"/>
    <w:rsid w:val="00F7200F"/>
    <w:rsid w:val="00F72734"/>
    <w:rsid w:val="00F72E59"/>
    <w:rsid w:val="00F73129"/>
    <w:rsid w:val="00F73179"/>
    <w:rsid w:val="00F73E47"/>
    <w:rsid w:val="00F74502"/>
    <w:rsid w:val="00F745D1"/>
    <w:rsid w:val="00F74A05"/>
    <w:rsid w:val="00F74E4E"/>
    <w:rsid w:val="00F74FF2"/>
    <w:rsid w:val="00F75600"/>
    <w:rsid w:val="00F757B3"/>
    <w:rsid w:val="00F75B15"/>
    <w:rsid w:val="00F75C16"/>
    <w:rsid w:val="00F75F32"/>
    <w:rsid w:val="00F7794C"/>
    <w:rsid w:val="00F77BFA"/>
    <w:rsid w:val="00F77E02"/>
    <w:rsid w:val="00F77EC0"/>
    <w:rsid w:val="00F8044C"/>
    <w:rsid w:val="00F80560"/>
    <w:rsid w:val="00F80841"/>
    <w:rsid w:val="00F80DC2"/>
    <w:rsid w:val="00F8110B"/>
    <w:rsid w:val="00F81FCF"/>
    <w:rsid w:val="00F82134"/>
    <w:rsid w:val="00F822B2"/>
    <w:rsid w:val="00F822BE"/>
    <w:rsid w:val="00F823F5"/>
    <w:rsid w:val="00F82627"/>
    <w:rsid w:val="00F827D7"/>
    <w:rsid w:val="00F828E2"/>
    <w:rsid w:val="00F836A2"/>
    <w:rsid w:val="00F836BA"/>
    <w:rsid w:val="00F83D96"/>
    <w:rsid w:val="00F83EA1"/>
    <w:rsid w:val="00F842A4"/>
    <w:rsid w:val="00F84760"/>
    <w:rsid w:val="00F84C7A"/>
    <w:rsid w:val="00F8531B"/>
    <w:rsid w:val="00F8561A"/>
    <w:rsid w:val="00F85E1E"/>
    <w:rsid w:val="00F85FB2"/>
    <w:rsid w:val="00F86A17"/>
    <w:rsid w:val="00F86B2F"/>
    <w:rsid w:val="00F86B4C"/>
    <w:rsid w:val="00F8707A"/>
    <w:rsid w:val="00F8715B"/>
    <w:rsid w:val="00F87384"/>
    <w:rsid w:val="00F875B5"/>
    <w:rsid w:val="00F8760C"/>
    <w:rsid w:val="00F879E5"/>
    <w:rsid w:val="00F87BD0"/>
    <w:rsid w:val="00F90BE1"/>
    <w:rsid w:val="00F913D6"/>
    <w:rsid w:val="00F915EF"/>
    <w:rsid w:val="00F91A00"/>
    <w:rsid w:val="00F92094"/>
    <w:rsid w:val="00F928D1"/>
    <w:rsid w:val="00F92EEE"/>
    <w:rsid w:val="00F93087"/>
    <w:rsid w:val="00F930EF"/>
    <w:rsid w:val="00F9402A"/>
    <w:rsid w:val="00F9454F"/>
    <w:rsid w:val="00F94593"/>
    <w:rsid w:val="00F94624"/>
    <w:rsid w:val="00F9477D"/>
    <w:rsid w:val="00F94DE9"/>
    <w:rsid w:val="00F95E33"/>
    <w:rsid w:val="00F960EC"/>
    <w:rsid w:val="00F969DB"/>
    <w:rsid w:val="00F96A5D"/>
    <w:rsid w:val="00F96C31"/>
    <w:rsid w:val="00F96E7D"/>
    <w:rsid w:val="00F96EF1"/>
    <w:rsid w:val="00F97398"/>
    <w:rsid w:val="00FA041E"/>
    <w:rsid w:val="00FA0690"/>
    <w:rsid w:val="00FA06CA"/>
    <w:rsid w:val="00FA0B0A"/>
    <w:rsid w:val="00FA1A30"/>
    <w:rsid w:val="00FA1B03"/>
    <w:rsid w:val="00FA229C"/>
    <w:rsid w:val="00FA22A4"/>
    <w:rsid w:val="00FA22CC"/>
    <w:rsid w:val="00FA259E"/>
    <w:rsid w:val="00FA2637"/>
    <w:rsid w:val="00FA3A26"/>
    <w:rsid w:val="00FA3A48"/>
    <w:rsid w:val="00FA3BF4"/>
    <w:rsid w:val="00FA41E4"/>
    <w:rsid w:val="00FA425B"/>
    <w:rsid w:val="00FA4C3D"/>
    <w:rsid w:val="00FA528A"/>
    <w:rsid w:val="00FA532C"/>
    <w:rsid w:val="00FA55CB"/>
    <w:rsid w:val="00FA5972"/>
    <w:rsid w:val="00FA6A5B"/>
    <w:rsid w:val="00FA6EF0"/>
    <w:rsid w:val="00FA7B36"/>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86E"/>
    <w:rsid w:val="00FB5C39"/>
    <w:rsid w:val="00FB602C"/>
    <w:rsid w:val="00FB61EB"/>
    <w:rsid w:val="00FB637B"/>
    <w:rsid w:val="00FB6AFA"/>
    <w:rsid w:val="00FB6B8E"/>
    <w:rsid w:val="00FB6E80"/>
    <w:rsid w:val="00FB6EF3"/>
    <w:rsid w:val="00FB72D9"/>
    <w:rsid w:val="00FB7BC0"/>
    <w:rsid w:val="00FB7D7B"/>
    <w:rsid w:val="00FC013D"/>
    <w:rsid w:val="00FC09B1"/>
    <w:rsid w:val="00FC0C87"/>
    <w:rsid w:val="00FC0D3F"/>
    <w:rsid w:val="00FC0D78"/>
    <w:rsid w:val="00FC1407"/>
    <w:rsid w:val="00FC157F"/>
    <w:rsid w:val="00FC1687"/>
    <w:rsid w:val="00FC1DE2"/>
    <w:rsid w:val="00FC234D"/>
    <w:rsid w:val="00FC2361"/>
    <w:rsid w:val="00FC28DB"/>
    <w:rsid w:val="00FC3263"/>
    <w:rsid w:val="00FC3282"/>
    <w:rsid w:val="00FC4A02"/>
    <w:rsid w:val="00FC4A45"/>
    <w:rsid w:val="00FC52D9"/>
    <w:rsid w:val="00FC5C23"/>
    <w:rsid w:val="00FC63D5"/>
    <w:rsid w:val="00FC6581"/>
    <w:rsid w:val="00FC675E"/>
    <w:rsid w:val="00FC682F"/>
    <w:rsid w:val="00FC6BD0"/>
    <w:rsid w:val="00FC71DD"/>
    <w:rsid w:val="00FC7217"/>
    <w:rsid w:val="00FC76BB"/>
    <w:rsid w:val="00FC7DF3"/>
    <w:rsid w:val="00FD0744"/>
    <w:rsid w:val="00FD0CD3"/>
    <w:rsid w:val="00FD15D9"/>
    <w:rsid w:val="00FD22CB"/>
    <w:rsid w:val="00FD241D"/>
    <w:rsid w:val="00FD37A4"/>
    <w:rsid w:val="00FD387E"/>
    <w:rsid w:val="00FD3B6A"/>
    <w:rsid w:val="00FD3CA5"/>
    <w:rsid w:val="00FD3CB1"/>
    <w:rsid w:val="00FD41F6"/>
    <w:rsid w:val="00FD491C"/>
    <w:rsid w:val="00FD50ED"/>
    <w:rsid w:val="00FD5206"/>
    <w:rsid w:val="00FD5889"/>
    <w:rsid w:val="00FD5A53"/>
    <w:rsid w:val="00FD61F9"/>
    <w:rsid w:val="00FD645D"/>
    <w:rsid w:val="00FD6506"/>
    <w:rsid w:val="00FD6D3C"/>
    <w:rsid w:val="00FD6F87"/>
    <w:rsid w:val="00FD736A"/>
    <w:rsid w:val="00FD78AF"/>
    <w:rsid w:val="00FD7903"/>
    <w:rsid w:val="00FE021D"/>
    <w:rsid w:val="00FE0478"/>
    <w:rsid w:val="00FE0D14"/>
    <w:rsid w:val="00FE135A"/>
    <w:rsid w:val="00FE221C"/>
    <w:rsid w:val="00FE22DF"/>
    <w:rsid w:val="00FE23AD"/>
    <w:rsid w:val="00FE24D0"/>
    <w:rsid w:val="00FE2BAE"/>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2B34"/>
    <w:rsid w:val="00FF3111"/>
    <w:rsid w:val="00FF339D"/>
    <w:rsid w:val="00FF3B90"/>
    <w:rsid w:val="00FF40E7"/>
    <w:rsid w:val="00FF4AF4"/>
    <w:rsid w:val="00FF4D2F"/>
    <w:rsid w:val="00FF4F19"/>
    <w:rsid w:val="00FF5232"/>
    <w:rsid w:val="00FF5D54"/>
    <w:rsid w:val="00FF61F3"/>
    <w:rsid w:val="00FF62F6"/>
    <w:rsid w:val="00FF64B3"/>
    <w:rsid w:val="00FF71F0"/>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D97381FB-E0C8-4F3E-BC97-310D25CB5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paragraph" w:styleId="Ttulo7">
    <w:name w:val="heading 7"/>
    <w:basedOn w:val="Normal"/>
    <w:next w:val="Normal"/>
    <w:link w:val="Ttulo7Car"/>
    <w:uiPriority w:val="9"/>
    <w:semiHidden/>
    <w:unhideWhenUsed/>
    <w:qFormat/>
    <w:rsid w:val="007061E4"/>
    <w:pPr>
      <w:keepNext/>
      <w:keepLines/>
      <w:spacing w:before="40" w:line="264" w:lineRule="auto"/>
      <w:outlineLvl w:val="6"/>
    </w:pPr>
    <w:rPr>
      <w:rFonts w:asciiTheme="majorHAnsi" w:eastAsiaTheme="majorEastAsia" w:hAnsiTheme="majorHAnsi" w:cstheme="majorBidi"/>
      <w:i/>
      <w:iCs/>
      <w:color w:val="244061" w:themeColor="accent1" w:themeShade="80"/>
      <w:sz w:val="21"/>
      <w:szCs w:val="21"/>
      <w:lang w:val="es-ES_tradnl" w:eastAsia="es-MX"/>
    </w:rPr>
  </w:style>
  <w:style w:type="paragraph" w:styleId="Ttulo8">
    <w:name w:val="heading 8"/>
    <w:basedOn w:val="Normal"/>
    <w:next w:val="Normal"/>
    <w:link w:val="Ttulo8Car"/>
    <w:uiPriority w:val="9"/>
    <w:semiHidden/>
    <w:unhideWhenUsed/>
    <w:qFormat/>
    <w:rsid w:val="007061E4"/>
    <w:pPr>
      <w:keepNext/>
      <w:keepLines/>
      <w:spacing w:before="40" w:line="264" w:lineRule="auto"/>
      <w:outlineLvl w:val="7"/>
    </w:pPr>
    <w:rPr>
      <w:rFonts w:asciiTheme="majorHAnsi" w:eastAsiaTheme="majorEastAsia" w:hAnsiTheme="majorHAnsi" w:cstheme="majorBidi"/>
      <w:b/>
      <w:bCs/>
      <w:color w:val="1F497D" w:themeColor="text2"/>
      <w:sz w:val="20"/>
      <w:szCs w:val="20"/>
      <w:lang w:val="es-ES_tradnl" w:eastAsia="es-MX"/>
    </w:rPr>
  </w:style>
  <w:style w:type="paragraph" w:styleId="Ttulo9">
    <w:name w:val="heading 9"/>
    <w:basedOn w:val="Normal"/>
    <w:next w:val="Normal"/>
    <w:link w:val="Ttulo9Car"/>
    <w:uiPriority w:val="9"/>
    <w:semiHidden/>
    <w:unhideWhenUsed/>
    <w:qFormat/>
    <w:rsid w:val="007061E4"/>
    <w:pPr>
      <w:keepNext/>
      <w:keepLines/>
      <w:spacing w:before="40" w:line="264" w:lineRule="auto"/>
      <w:outlineLvl w:val="8"/>
    </w:pPr>
    <w:rPr>
      <w:rFonts w:asciiTheme="majorHAnsi" w:eastAsiaTheme="majorEastAsia" w:hAnsiTheme="majorHAnsi" w:cstheme="majorBidi"/>
      <w:b/>
      <w:bCs/>
      <w:i/>
      <w:iCs/>
      <w:color w:val="1F497D" w:themeColor="text2"/>
      <w:sz w:val="20"/>
      <w:szCs w:val="20"/>
      <w:lang w:val="es-ES_tradnl"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uiPriority w:val="99"/>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uiPriority w:val="99"/>
    <w:rsid w:val="0015349A"/>
    <w:rPr>
      <w:rFonts w:ascii="Courier New" w:hAnsi="Courier New"/>
      <w:sz w:val="20"/>
      <w:szCs w:val="20"/>
    </w:rPr>
  </w:style>
  <w:style w:type="character" w:customStyle="1" w:styleId="TextosinformatoCar">
    <w:name w:val="Texto sin formato Car"/>
    <w:basedOn w:val="Fuentedeprrafopredeter"/>
    <w:link w:val="Textosinformato"/>
    <w:uiPriority w:val="99"/>
    <w:rsid w:val="0015349A"/>
    <w:rPr>
      <w:rFonts w:ascii="Courier New" w:eastAsia="Times New Roman" w:hAnsi="Courier New" w:cs="Times New Roman"/>
      <w:sz w:val="20"/>
      <w:szCs w:val="20"/>
      <w:lang w:val="es-ES"/>
    </w:rPr>
  </w:style>
  <w:style w:type="paragraph" w:customStyle="1" w:styleId="Standard">
    <w:name w:val="Standard"/>
    <w:uiPriority w:val="99"/>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uiPriority w:val="99"/>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uiPriority w:val="99"/>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qFormat/>
    <w:rsid w:val="00641BB8"/>
  </w:style>
  <w:style w:type="paragraph" w:customStyle="1" w:styleId="INCISO">
    <w:name w:val="INCISO"/>
    <w:basedOn w:val="Normal"/>
    <w:uiPriority w:val="99"/>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uiPriority w:val="99"/>
    <w:rsid w:val="001C4E80"/>
    <w:pPr>
      <w:spacing w:before="100" w:beforeAutospacing="1" w:after="100" w:afterAutospacing="1"/>
    </w:pPr>
    <w:rPr>
      <w:lang w:eastAsia="es-MX"/>
    </w:rPr>
  </w:style>
  <w:style w:type="paragraph" w:customStyle="1" w:styleId="j">
    <w:name w:val="j"/>
    <w:basedOn w:val="Normal"/>
    <w:uiPriority w:val="99"/>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uiPriority w:val="99"/>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uiPriority w:val="99"/>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3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tulo7Car">
    <w:name w:val="Título 7 Car"/>
    <w:basedOn w:val="Fuentedeprrafopredeter"/>
    <w:link w:val="Ttulo7"/>
    <w:uiPriority w:val="9"/>
    <w:semiHidden/>
    <w:rsid w:val="007061E4"/>
    <w:rPr>
      <w:rFonts w:asciiTheme="majorHAnsi" w:eastAsiaTheme="majorEastAsia" w:hAnsiTheme="majorHAnsi" w:cstheme="majorBidi"/>
      <w:i/>
      <w:iCs/>
      <w:color w:val="244061" w:themeColor="accent1" w:themeShade="80"/>
      <w:sz w:val="21"/>
      <w:szCs w:val="21"/>
      <w:lang w:eastAsia="es-MX"/>
    </w:rPr>
  </w:style>
  <w:style w:type="character" w:customStyle="1" w:styleId="Ttulo8Car">
    <w:name w:val="Título 8 Car"/>
    <w:basedOn w:val="Fuentedeprrafopredeter"/>
    <w:link w:val="Ttulo8"/>
    <w:uiPriority w:val="9"/>
    <w:semiHidden/>
    <w:rsid w:val="007061E4"/>
    <w:rPr>
      <w:rFonts w:asciiTheme="majorHAnsi" w:eastAsiaTheme="majorEastAsia" w:hAnsiTheme="majorHAnsi" w:cstheme="majorBidi"/>
      <w:b/>
      <w:bCs/>
      <w:color w:val="1F497D" w:themeColor="text2"/>
      <w:sz w:val="20"/>
      <w:szCs w:val="20"/>
      <w:lang w:eastAsia="es-MX"/>
    </w:rPr>
  </w:style>
  <w:style w:type="character" w:customStyle="1" w:styleId="Ttulo9Car">
    <w:name w:val="Título 9 Car"/>
    <w:basedOn w:val="Fuentedeprrafopredeter"/>
    <w:link w:val="Ttulo9"/>
    <w:uiPriority w:val="9"/>
    <w:semiHidden/>
    <w:rsid w:val="007061E4"/>
    <w:rPr>
      <w:rFonts w:asciiTheme="majorHAnsi" w:eastAsiaTheme="majorEastAsia" w:hAnsiTheme="majorHAnsi" w:cstheme="majorBidi"/>
      <w:b/>
      <w:bCs/>
      <w:i/>
      <w:iCs/>
      <w:color w:val="1F497D" w:themeColor="text2"/>
      <w:sz w:val="20"/>
      <w:szCs w:val="20"/>
      <w:lang w:eastAsia="es-MX"/>
    </w:rPr>
  </w:style>
  <w:style w:type="table" w:customStyle="1" w:styleId="TableNormal">
    <w:name w:val="Table Normal"/>
    <w:rsid w:val="007061E4"/>
    <w:rPr>
      <w:rFonts w:ascii="Times New Roman" w:eastAsia="Times New Roman" w:hAnsi="Times New Roman" w:cs="Times New Roman"/>
      <w:lang w:val="es-MX" w:eastAsia="es-MX"/>
    </w:rPr>
    <w:tblPr>
      <w:tblCellMar>
        <w:top w:w="0" w:type="dxa"/>
        <w:left w:w="0" w:type="dxa"/>
        <w:bottom w:w="0" w:type="dxa"/>
        <w:right w:w="0" w:type="dxa"/>
      </w:tblCellMar>
    </w:tblPr>
  </w:style>
  <w:style w:type="paragraph" w:styleId="Puesto">
    <w:name w:val="Title"/>
    <w:basedOn w:val="Normal"/>
    <w:next w:val="Normal"/>
    <w:link w:val="PuestoCar"/>
    <w:uiPriority w:val="10"/>
    <w:qFormat/>
    <w:rsid w:val="007061E4"/>
    <w:pPr>
      <w:contextualSpacing/>
    </w:pPr>
    <w:rPr>
      <w:rFonts w:asciiTheme="majorHAnsi" w:eastAsiaTheme="majorEastAsia" w:hAnsiTheme="majorHAnsi" w:cstheme="majorBidi"/>
      <w:color w:val="4F81BD" w:themeColor="accent1"/>
      <w:spacing w:val="-10"/>
      <w:sz w:val="56"/>
      <w:szCs w:val="56"/>
      <w:lang w:val="es-ES_tradnl" w:eastAsia="es-MX"/>
    </w:rPr>
  </w:style>
  <w:style w:type="character" w:customStyle="1" w:styleId="PuestoCar">
    <w:name w:val="Puesto Car"/>
    <w:basedOn w:val="Fuentedeprrafopredeter"/>
    <w:link w:val="Puesto"/>
    <w:uiPriority w:val="10"/>
    <w:rsid w:val="007061E4"/>
    <w:rPr>
      <w:rFonts w:asciiTheme="majorHAnsi" w:eastAsiaTheme="majorEastAsia" w:hAnsiTheme="majorHAnsi" w:cstheme="majorBidi"/>
      <w:color w:val="4F81BD" w:themeColor="accent1"/>
      <w:spacing w:val="-10"/>
      <w:sz w:val="56"/>
      <w:szCs w:val="56"/>
      <w:lang w:eastAsia="es-MX"/>
    </w:rPr>
  </w:style>
  <w:style w:type="character" w:customStyle="1" w:styleId="Mencinsinresolver1">
    <w:name w:val="Mención sin resolver1"/>
    <w:basedOn w:val="Fuentedeprrafopredeter"/>
    <w:uiPriority w:val="99"/>
    <w:semiHidden/>
    <w:unhideWhenUsed/>
    <w:rsid w:val="007061E4"/>
    <w:rPr>
      <w:color w:val="605E5C"/>
      <w:shd w:val="clear" w:color="auto" w:fill="E1DFDD"/>
    </w:rPr>
  </w:style>
  <w:style w:type="paragraph" w:customStyle="1" w:styleId="temp">
    <w:name w:val="temp"/>
    <w:basedOn w:val="Normal"/>
    <w:uiPriority w:val="99"/>
    <w:rsid w:val="007061E4"/>
    <w:pPr>
      <w:spacing w:before="100" w:beforeAutospacing="1" w:after="100" w:afterAutospacing="1"/>
    </w:pPr>
    <w:rPr>
      <w:lang w:eastAsia="es-MX"/>
    </w:rPr>
  </w:style>
  <w:style w:type="character" w:customStyle="1" w:styleId="bold">
    <w:name w:val="bold"/>
    <w:basedOn w:val="Fuentedeprrafopredeter"/>
    <w:rsid w:val="007061E4"/>
  </w:style>
  <w:style w:type="paragraph" w:customStyle="1" w:styleId="ng-star-inserted">
    <w:name w:val="ng-star-inserted"/>
    <w:basedOn w:val="Normal"/>
    <w:uiPriority w:val="99"/>
    <w:rsid w:val="007061E4"/>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7061E4"/>
    <w:rPr>
      <w:color w:val="605E5C"/>
      <w:shd w:val="clear" w:color="auto" w:fill="E1DFDD"/>
    </w:rPr>
  </w:style>
  <w:style w:type="character" w:customStyle="1" w:styleId="Mencinsinresolver3">
    <w:name w:val="Mención sin resolver3"/>
    <w:basedOn w:val="Fuentedeprrafopredeter"/>
    <w:uiPriority w:val="99"/>
    <w:semiHidden/>
    <w:unhideWhenUsed/>
    <w:rsid w:val="007061E4"/>
    <w:rPr>
      <w:color w:val="605E5C"/>
      <w:shd w:val="clear" w:color="auto" w:fill="E1DFDD"/>
    </w:rPr>
  </w:style>
  <w:style w:type="paragraph" w:styleId="Saludo">
    <w:name w:val="Salutation"/>
    <w:basedOn w:val="Normal"/>
    <w:next w:val="Normal"/>
    <w:link w:val="SaludoCar"/>
    <w:uiPriority w:val="99"/>
    <w:unhideWhenUsed/>
    <w:rsid w:val="007061E4"/>
    <w:rPr>
      <w:lang w:eastAsia="es-MX"/>
    </w:rPr>
  </w:style>
  <w:style w:type="character" w:customStyle="1" w:styleId="SaludoCar">
    <w:name w:val="Saludo Car"/>
    <w:basedOn w:val="Fuentedeprrafopredeter"/>
    <w:link w:val="Saludo"/>
    <w:uiPriority w:val="99"/>
    <w:rsid w:val="007061E4"/>
    <w:rPr>
      <w:rFonts w:ascii="Times New Roman" w:eastAsia="Times New Roman" w:hAnsi="Times New Roman" w:cs="Times New Roman"/>
      <w:lang w:val="es-MX" w:eastAsia="es-MX"/>
    </w:rPr>
  </w:style>
  <w:style w:type="character" w:customStyle="1" w:styleId="Caracteresdenotaalpie">
    <w:name w:val="Caracteres de nota al pie"/>
    <w:qFormat/>
    <w:rsid w:val="007061E4"/>
  </w:style>
  <w:style w:type="character" w:customStyle="1" w:styleId="Mencinsinresolver4">
    <w:name w:val="Mención sin resolver4"/>
    <w:basedOn w:val="Fuentedeprrafopredeter"/>
    <w:uiPriority w:val="99"/>
    <w:semiHidden/>
    <w:unhideWhenUsed/>
    <w:rsid w:val="007061E4"/>
    <w:rPr>
      <w:color w:val="605E5C"/>
      <w:shd w:val="clear" w:color="auto" w:fill="E1DFDD"/>
    </w:rPr>
  </w:style>
  <w:style w:type="character" w:customStyle="1" w:styleId="Mencinsinresolver5">
    <w:name w:val="Mención sin resolver5"/>
    <w:basedOn w:val="Fuentedeprrafopredeter"/>
    <w:uiPriority w:val="99"/>
    <w:semiHidden/>
    <w:unhideWhenUsed/>
    <w:rsid w:val="007061E4"/>
    <w:rPr>
      <w:color w:val="605E5C"/>
      <w:shd w:val="clear" w:color="auto" w:fill="E1DFDD"/>
    </w:rPr>
  </w:style>
  <w:style w:type="character" w:customStyle="1" w:styleId="Mencinsinresolver6">
    <w:name w:val="Mención sin resolver6"/>
    <w:basedOn w:val="Fuentedeprrafopredeter"/>
    <w:uiPriority w:val="99"/>
    <w:semiHidden/>
    <w:unhideWhenUsed/>
    <w:rsid w:val="007061E4"/>
    <w:rPr>
      <w:color w:val="605E5C"/>
      <w:shd w:val="clear" w:color="auto" w:fill="E1DFDD"/>
    </w:rPr>
  </w:style>
  <w:style w:type="table" w:customStyle="1" w:styleId="Tablaconcuadrcula111121">
    <w:name w:val="Tabla con cuadrícula1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7061E4"/>
    <w:rPr>
      <w:color w:val="605E5C"/>
      <w:shd w:val="clear" w:color="auto" w:fill="E1DFDD"/>
    </w:rPr>
  </w:style>
  <w:style w:type="character" w:customStyle="1" w:styleId="Mencinsinresolver8">
    <w:name w:val="Mención sin resolver8"/>
    <w:basedOn w:val="Fuentedeprrafopredeter"/>
    <w:uiPriority w:val="99"/>
    <w:semiHidden/>
    <w:unhideWhenUsed/>
    <w:rsid w:val="007061E4"/>
    <w:rPr>
      <w:color w:val="605E5C"/>
      <w:shd w:val="clear" w:color="auto" w:fill="E1DFDD"/>
    </w:rPr>
  </w:style>
  <w:style w:type="table" w:customStyle="1" w:styleId="Tablaconcuadrcula1111212">
    <w:name w:val="Tabla con cuadrícula1111212"/>
    <w:basedOn w:val="Tablanormal"/>
    <w:uiPriority w:val="39"/>
    <w:rsid w:val="007061E4"/>
    <w:rPr>
      <w:rFonts w:ascii="Cambria" w:eastAsia="Cambria"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7061E4"/>
    <w:rPr>
      <w:rFonts w:ascii="Times New Roman" w:eastAsia="Times New Roman" w:hAnsi="Times New Roman" w:cs="Times New Roman"/>
      <w:lang w:val="es-MX" w:eastAsia="es-MX"/>
    </w:rPr>
  </w:style>
  <w:style w:type="table" w:customStyle="1" w:styleId="Tablaconcuadrcula3">
    <w:name w:val="Tabla con cuadrícula3"/>
    <w:basedOn w:val="Tablanormal"/>
    <w:next w:val="Tablaconcuadrcula"/>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7061E4"/>
    <w:rPr>
      <w:color w:val="605E5C"/>
      <w:shd w:val="clear" w:color="auto" w:fill="E1DFDD"/>
    </w:rPr>
  </w:style>
  <w:style w:type="paragraph" w:customStyle="1" w:styleId="msonormal0">
    <w:name w:val="msonormal"/>
    <w:basedOn w:val="Normal"/>
    <w:uiPriority w:val="99"/>
    <w:rsid w:val="007061E4"/>
    <w:pPr>
      <w:spacing w:before="100" w:beforeAutospacing="1" w:after="100" w:afterAutospacing="1"/>
    </w:pPr>
    <w:rPr>
      <w:lang w:eastAsia="es-MX"/>
    </w:rPr>
  </w:style>
  <w:style w:type="character" w:customStyle="1" w:styleId="TextonotapieCar1">
    <w:name w:val="Texto nota pie Car1"/>
    <w:aliases w:val="Footnote Text Char Char Char Char Char Car1,Footnote Text Char Char Char Char Car1,Footnote reference Car1,FA Fu Car1,Footnote Text Char Char Char Car1,Footnote Text Cha Car1,FA Fußnotentext Car1,FA Fu?notentext Car1,Ca Car,ADB Car"/>
    <w:basedOn w:val="Fuentedeprrafopredeter"/>
    <w:uiPriority w:val="99"/>
    <w:semiHidden/>
    <w:rsid w:val="007061E4"/>
    <w:rPr>
      <w:rFonts w:ascii="Times New Roman" w:eastAsia="Times New Roman" w:hAnsi="Times New Roman" w:cs="Times New Roman"/>
      <w:sz w:val="20"/>
      <w:szCs w:val="20"/>
      <w:lang w:val="es-MX"/>
    </w:rPr>
  </w:style>
  <w:style w:type="paragraph" w:styleId="Descripcin">
    <w:name w:val="caption"/>
    <w:basedOn w:val="Normal"/>
    <w:next w:val="Normal"/>
    <w:uiPriority w:val="35"/>
    <w:semiHidden/>
    <w:unhideWhenUsed/>
    <w:qFormat/>
    <w:rsid w:val="007061E4"/>
    <w:pPr>
      <w:spacing w:after="120"/>
    </w:pPr>
    <w:rPr>
      <w:rFonts w:asciiTheme="minorHAnsi" w:eastAsiaTheme="minorEastAsia" w:hAnsiTheme="minorHAnsi" w:cstheme="minorBidi"/>
      <w:b/>
      <w:bCs/>
      <w:smallCaps/>
      <w:color w:val="595959" w:themeColor="text1" w:themeTint="A6"/>
      <w:spacing w:val="6"/>
      <w:sz w:val="20"/>
      <w:szCs w:val="20"/>
      <w:lang w:val="es-ES_tradnl" w:eastAsia="es-MX"/>
    </w:rPr>
  </w:style>
  <w:style w:type="paragraph" w:styleId="Subttulo">
    <w:name w:val="Subtitle"/>
    <w:basedOn w:val="Normal"/>
    <w:next w:val="Normal"/>
    <w:link w:val="SubttuloCar"/>
    <w:rsid w:val="007061E4"/>
    <w:pPr>
      <w:spacing w:after="120"/>
    </w:pPr>
    <w:rPr>
      <w:rFonts w:ascii="Calibri" w:eastAsia="Calibri" w:hAnsi="Calibri" w:cs="Calibri"/>
      <w:lang w:eastAsia="es-MX"/>
    </w:rPr>
  </w:style>
  <w:style w:type="character" w:customStyle="1" w:styleId="SubttuloCar">
    <w:name w:val="Subtítulo Car"/>
    <w:basedOn w:val="Fuentedeprrafopredeter"/>
    <w:link w:val="Subttulo"/>
    <w:rsid w:val="007061E4"/>
    <w:rPr>
      <w:rFonts w:ascii="Calibri" w:eastAsia="Calibri" w:hAnsi="Calibri" w:cs="Calibri"/>
      <w:lang w:val="es-MX" w:eastAsia="es-MX"/>
    </w:rPr>
  </w:style>
  <w:style w:type="paragraph" w:styleId="Textoindependiente3">
    <w:name w:val="Body Text 3"/>
    <w:basedOn w:val="Normal"/>
    <w:link w:val="Textoindependiente3Car"/>
    <w:uiPriority w:val="99"/>
    <w:semiHidden/>
    <w:unhideWhenUsed/>
    <w:rsid w:val="007061E4"/>
    <w:pPr>
      <w:spacing w:after="120"/>
    </w:pPr>
    <w:rPr>
      <w:sz w:val="16"/>
      <w:szCs w:val="16"/>
      <w:lang w:eastAsia="es-MX"/>
    </w:rPr>
  </w:style>
  <w:style w:type="character" w:customStyle="1" w:styleId="Textoindependiente3Car">
    <w:name w:val="Texto independiente 3 Car"/>
    <w:basedOn w:val="Fuentedeprrafopredeter"/>
    <w:link w:val="Textoindependiente3"/>
    <w:uiPriority w:val="99"/>
    <w:semiHidden/>
    <w:rsid w:val="007061E4"/>
    <w:rPr>
      <w:rFonts w:ascii="Times New Roman" w:eastAsia="Times New Roman" w:hAnsi="Times New Roman" w:cs="Times New Roman"/>
      <w:sz w:val="16"/>
      <w:szCs w:val="16"/>
      <w:lang w:val="es-MX" w:eastAsia="es-MX"/>
    </w:rPr>
  </w:style>
  <w:style w:type="paragraph" w:styleId="Cita">
    <w:name w:val="Quote"/>
    <w:basedOn w:val="Normal"/>
    <w:next w:val="Normal"/>
    <w:link w:val="CitaCar"/>
    <w:uiPriority w:val="29"/>
    <w:qFormat/>
    <w:rsid w:val="007061E4"/>
    <w:pPr>
      <w:spacing w:before="160" w:after="120" w:line="264" w:lineRule="auto"/>
      <w:ind w:left="720" w:right="720"/>
    </w:pPr>
    <w:rPr>
      <w:rFonts w:asciiTheme="minorHAnsi" w:eastAsiaTheme="minorEastAsia" w:hAnsiTheme="minorHAnsi" w:cstheme="minorBidi"/>
      <w:i/>
      <w:iCs/>
      <w:color w:val="404040" w:themeColor="text1" w:themeTint="BF"/>
      <w:sz w:val="20"/>
      <w:szCs w:val="20"/>
      <w:lang w:val="es-ES_tradnl" w:eastAsia="es-MX"/>
    </w:rPr>
  </w:style>
  <w:style w:type="character" w:customStyle="1" w:styleId="CitaCar">
    <w:name w:val="Cita Car"/>
    <w:basedOn w:val="Fuentedeprrafopredeter"/>
    <w:link w:val="Cita"/>
    <w:uiPriority w:val="29"/>
    <w:rsid w:val="007061E4"/>
    <w:rPr>
      <w:i/>
      <w:iCs/>
      <w:color w:val="404040" w:themeColor="text1" w:themeTint="BF"/>
      <w:sz w:val="20"/>
      <w:szCs w:val="20"/>
      <w:lang w:eastAsia="es-MX"/>
    </w:rPr>
  </w:style>
  <w:style w:type="paragraph" w:styleId="Citadestacada">
    <w:name w:val="Intense Quote"/>
    <w:basedOn w:val="Normal"/>
    <w:next w:val="Normal"/>
    <w:link w:val="CitadestacadaCar"/>
    <w:uiPriority w:val="30"/>
    <w:qFormat/>
    <w:rsid w:val="007061E4"/>
    <w:pPr>
      <w:pBdr>
        <w:left w:val="single" w:sz="18" w:space="12" w:color="4F81BD" w:themeColor="accent1"/>
      </w:pBdr>
      <w:spacing w:before="100" w:beforeAutospacing="1" w:after="120" w:line="300" w:lineRule="auto"/>
      <w:ind w:left="1224" w:right="1224"/>
    </w:pPr>
    <w:rPr>
      <w:rFonts w:asciiTheme="majorHAnsi" w:eastAsiaTheme="majorEastAsia" w:hAnsiTheme="majorHAnsi" w:cstheme="majorBidi"/>
      <w:color w:val="4F81BD" w:themeColor="accent1"/>
      <w:sz w:val="28"/>
      <w:szCs w:val="28"/>
      <w:lang w:val="es-ES_tradnl" w:eastAsia="es-MX"/>
    </w:rPr>
  </w:style>
  <w:style w:type="character" w:customStyle="1" w:styleId="CitadestacadaCar">
    <w:name w:val="Cita destacada Car"/>
    <w:basedOn w:val="Fuentedeprrafopredeter"/>
    <w:link w:val="Citadestacada"/>
    <w:uiPriority w:val="30"/>
    <w:rsid w:val="007061E4"/>
    <w:rPr>
      <w:rFonts w:asciiTheme="majorHAnsi" w:eastAsiaTheme="majorEastAsia" w:hAnsiTheme="majorHAnsi" w:cstheme="majorBidi"/>
      <w:color w:val="4F81BD" w:themeColor="accent1"/>
      <w:sz w:val="28"/>
      <w:szCs w:val="28"/>
      <w:lang w:eastAsia="es-MX"/>
    </w:rPr>
  </w:style>
  <w:style w:type="paragraph" w:styleId="TtulodeTDC">
    <w:name w:val="TOC Heading"/>
    <w:basedOn w:val="Ttulo1"/>
    <w:next w:val="Normal"/>
    <w:uiPriority w:val="39"/>
    <w:semiHidden/>
    <w:unhideWhenUsed/>
    <w:qFormat/>
    <w:rsid w:val="007061E4"/>
    <w:pPr>
      <w:spacing w:before="320"/>
      <w:outlineLvl w:val="9"/>
    </w:pPr>
    <w:rPr>
      <w:lang w:val="es-ES_tradnl" w:eastAsia="es-MX"/>
    </w:rPr>
  </w:style>
  <w:style w:type="paragraph" w:customStyle="1" w:styleId="xmsonormal">
    <w:name w:val="x_msonormal"/>
    <w:basedOn w:val="Normal"/>
    <w:uiPriority w:val="99"/>
    <w:rsid w:val="007061E4"/>
    <w:pPr>
      <w:spacing w:before="100" w:beforeAutospacing="1" w:after="100" w:afterAutospacing="1"/>
    </w:pPr>
    <w:rPr>
      <w:lang w:eastAsia="es-MX"/>
    </w:rPr>
  </w:style>
  <w:style w:type="paragraph" w:customStyle="1" w:styleId="francesa">
    <w:name w:val="francesa"/>
    <w:basedOn w:val="Normal"/>
    <w:uiPriority w:val="99"/>
    <w:rsid w:val="007061E4"/>
    <w:pPr>
      <w:spacing w:before="100" w:beforeAutospacing="1" w:after="100" w:afterAutospacing="1"/>
    </w:pPr>
    <w:rPr>
      <w:lang w:eastAsia="es-MX"/>
    </w:rPr>
  </w:style>
  <w:style w:type="paragraph" w:customStyle="1" w:styleId="Estilo">
    <w:name w:val="Estilo"/>
    <w:uiPriority w:val="99"/>
    <w:rsid w:val="007061E4"/>
    <w:pPr>
      <w:widowControl w:val="0"/>
      <w:autoSpaceDE w:val="0"/>
      <w:autoSpaceDN w:val="0"/>
      <w:adjustRightInd w:val="0"/>
    </w:pPr>
    <w:rPr>
      <w:rFonts w:ascii="Times New Roman" w:eastAsia="Times New Roman" w:hAnsi="Times New Roman" w:cs="Times New Roman"/>
      <w:lang w:val="es-ES" w:eastAsia="es-MX"/>
    </w:rPr>
  </w:style>
  <w:style w:type="character" w:styleId="nfasissutil">
    <w:name w:val="Subtle Emphasis"/>
    <w:basedOn w:val="Fuentedeprrafopredeter"/>
    <w:uiPriority w:val="19"/>
    <w:qFormat/>
    <w:rsid w:val="007061E4"/>
    <w:rPr>
      <w:i/>
      <w:iCs/>
      <w:color w:val="404040" w:themeColor="text1" w:themeTint="BF"/>
    </w:rPr>
  </w:style>
  <w:style w:type="character" w:styleId="nfasisintenso">
    <w:name w:val="Intense Emphasis"/>
    <w:basedOn w:val="Fuentedeprrafopredeter"/>
    <w:uiPriority w:val="21"/>
    <w:qFormat/>
    <w:rsid w:val="007061E4"/>
    <w:rPr>
      <w:b/>
      <w:bCs/>
      <w:i/>
      <w:iCs/>
    </w:rPr>
  </w:style>
  <w:style w:type="character" w:styleId="Referenciasutil">
    <w:name w:val="Subtle Reference"/>
    <w:basedOn w:val="Fuentedeprrafopredeter"/>
    <w:uiPriority w:val="31"/>
    <w:qFormat/>
    <w:rsid w:val="007061E4"/>
    <w:rPr>
      <w:smallCaps/>
      <w:color w:val="404040" w:themeColor="text1" w:themeTint="BF"/>
      <w:u w:val="single" w:color="7F7F7F" w:themeColor="text1" w:themeTint="80"/>
    </w:rPr>
  </w:style>
  <w:style w:type="character" w:styleId="Referenciaintensa">
    <w:name w:val="Intense Reference"/>
    <w:basedOn w:val="Fuentedeprrafopredeter"/>
    <w:uiPriority w:val="32"/>
    <w:qFormat/>
    <w:rsid w:val="007061E4"/>
    <w:rPr>
      <w:b/>
      <w:bCs/>
      <w:smallCaps/>
      <w:spacing w:val="5"/>
      <w:u w:val="single"/>
    </w:rPr>
  </w:style>
  <w:style w:type="character" w:styleId="Ttulodellibro">
    <w:name w:val="Book Title"/>
    <w:basedOn w:val="Fuentedeprrafopredeter"/>
    <w:uiPriority w:val="33"/>
    <w:qFormat/>
    <w:rsid w:val="007061E4"/>
    <w:rPr>
      <w:b/>
      <w:bCs/>
      <w:smallCaps/>
    </w:rPr>
  </w:style>
  <w:style w:type="character" w:customStyle="1" w:styleId="eop">
    <w:name w:val="eop"/>
    <w:basedOn w:val="Fuentedeprrafopredeter"/>
    <w:rsid w:val="007061E4"/>
  </w:style>
  <w:style w:type="character" w:customStyle="1" w:styleId="TextodegloboCar1">
    <w:name w:val="Texto de globo Car1"/>
    <w:basedOn w:val="Fuentedeprrafopredeter"/>
    <w:uiPriority w:val="99"/>
    <w:semiHidden/>
    <w:rsid w:val="007061E4"/>
    <w:rPr>
      <w:rFonts w:ascii="Segoe UI" w:eastAsia="Times New Roman" w:hAnsi="Segoe UI" w:cs="Segoe UI" w:hint="default"/>
      <w:sz w:val="18"/>
      <w:szCs w:val="18"/>
      <w:lang w:val="es-ES" w:eastAsia="es-ES"/>
    </w:rPr>
  </w:style>
  <w:style w:type="character" w:customStyle="1" w:styleId="u">
    <w:name w:val="u"/>
    <w:basedOn w:val="Fuentedeprrafopredeter"/>
    <w:rsid w:val="007061E4"/>
  </w:style>
  <w:style w:type="character" w:customStyle="1" w:styleId="ctr">
    <w:name w:val="ctr"/>
    <w:basedOn w:val="Fuentedeprrafopredeter"/>
    <w:rsid w:val="007061E4"/>
  </w:style>
  <w:style w:type="table" w:customStyle="1" w:styleId="Tablaconcuadrcula7">
    <w:name w:val="Tabla con cuadrícula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
    <w:name w:val="Tabla con cuadrícula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
    <w:name w:val="Tabla con cuadrícula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
    <w:name w:val="Tabla con cuadrícula1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
    <w:name w:val="Tabla con cuadrícula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
    <w:name w:val="Tabla con cuadrícula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
    <w:name w:val="Tabla con cuadrícula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
    <w:name w:val="Tabla con cuadrícula4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
    <w:name w:val="Tabla con cuadrícula112"/>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
    <w:name w:val="Tabla con cuadrícula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
    <w:name w:val="Tabla con cuadrícula113"/>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
    <w:name w:val="Tabla con cuadrícula1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
    <w:name w:val="Tabla con cuadrícula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
    <w:name w:val="Tabla con cuadrícula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
    <w:name w:val="Tabla con cuadrícula4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
    <w:name w:val="Tabla con cuadrícula5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4">
    <w:name w:val="Tabla con cuadrícula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
    <w:name w:val="Tabla con cuadrícula6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
    <w:name w:val="Tabla con cuadrícula12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
    <w:name w:val="Tabla con cuadrícula2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
    <w:name w:val="Tabla con cuadrícula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
    <w:name w:val="Tabla con cuadrícula3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
    <w:name w:val="Tabla con cuadrícula4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
    <w:name w:val="Tabla con cuadrícula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
    <w:name w:val="Tabla con cuadrícula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
    <w:name w:val="Tabla con cuadrícula11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9">
    <w:name w:val="Tabla con cuadrícula9"/>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4">
    <w:name w:val="Tabla con cuadrícula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3">
    <w:name w:val="Tabla con cuadrícula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3">
    <w:name w:val="Tabla con cuadrícula3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3">
    <w:name w:val="Tabla con cuadrícula4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2">
    <w:name w:val="Tabla con cuadrícula5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5">
    <w:name w:val="Tabla con cuadrícula1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
    <w:name w:val="Tabla con cuadrícula7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2">
    <w:name w:val="Tabla con cuadrícula6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2">
    <w:name w:val="Tabla con cuadrícula122"/>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2">
    <w:name w:val="Tabla con cuadrícula2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
    <w:name w:val="Tabla con cuadrícula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2">
    <w:name w:val="Tabla con cuadrícula3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2">
    <w:name w:val="Tabla con cuadrícula4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1">
    <w:name w:val="Tabla con cuadrícula5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81">
    <w:name w:val="Tabla con cuadrícula8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1">
    <w:name w:val="Tabla con cuadrícula13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1">
    <w:name w:val="Tabla con cuadrícula2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3">
    <w:name w:val="Tabla con cuadrícula112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1">
    <w:name w:val="Tabla con cuadrícula3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1">
    <w:name w:val="Tabla con cuadrícula4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0">
    <w:name w:val="Tabla con cuadrícula10"/>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5">
    <w:name w:val="Tabla con cuadrícula1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4">
    <w:name w:val="Tabla con cuadrícula2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6">
    <w:name w:val="Tabla con cuadrícula1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4">
    <w:name w:val="Tabla con cuadrícula3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4">
    <w:name w:val="Tabla con cuadrícula4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3">
    <w:name w:val="Tabla con cuadrícula5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3">
    <w:name w:val="Tabla con cuadrícula123"/>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3">
    <w:name w:val="Tabla con cuadrícula2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3">
    <w:name w:val="Tabla con cuadrícula11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3">
    <w:name w:val="Tabla con cuadrícula3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3">
    <w:name w:val="Tabla con cuadrícula41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4">
    <w:name w:val="Tabla con cuadrícula1124"/>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3">
    <w:name w:val="Tabla con cuadrícula63"/>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7">
    <w:name w:val="Tabla con cuadrícula117"/>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6">
    <w:name w:val="Tabla con cuadrícula16"/>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4">
    <w:name w:val="Tabla con cuadrícula11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7">
    <w:name w:val="Tabla con cuadrícula17"/>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8">
    <w:name w:val="Tabla con cuadrícula118"/>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5">
    <w:name w:val="Tabla con cuadrícula1125"/>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5">
    <w:name w:val="Tabla con cuadrícula2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5">
    <w:name w:val="Tabla con cuadrícula3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5">
    <w:name w:val="Tabla con cuadrícula45"/>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4">
    <w:name w:val="Tabla con cuadrícula5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4">
    <w:name w:val="Tabla con cuadrícula124"/>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4">
    <w:name w:val="Tabla con cuadrícula2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4">
    <w:name w:val="Tabla con cuadrícula3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4">
    <w:name w:val="Tabla con cuadrícula41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
    <w:name w:val="Tabla con cuadrícula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4">
    <w:name w:val="Tabla con cuadrícula64"/>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2">
    <w:name w:val="Tabla con cuadrícula7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21">
    <w:name w:val="Tabla con cuadrícula1112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32">
    <w:name w:val="Tabla con cuadrícula13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31">
    <w:name w:val="Tabla con cuadrícula113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11">
    <w:name w:val="Tabla con cuadrícula1121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22">
    <w:name w:val="Tabla con cuadrícula2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22">
    <w:name w:val="Tabla con cuadrícula3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22">
    <w:name w:val="Tabla con cuadrícula42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512">
    <w:name w:val="Tabla con cuadrícula5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211">
    <w:name w:val="Tabla con cuadrícula1211"/>
    <w:basedOn w:val="Tablanormal"/>
    <w:uiPriority w:val="5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2111">
    <w:name w:val="Tabla con cuadrícula2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3111">
    <w:name w:val="Tabla con cuadrícula3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4111">
    <w:name w:val="Tabla con cuadrícula4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
    <w:name w:val="Tabla con cuadrícula11112"/>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11">
    <w:name w:val="Tabla con cuadrícula1111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611">
    <w:name w:val="Tabla con cuadrícula6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711">
    <w:name w:val="Tabla con cuadrícula711"/>
    <w:basedOn w:val="Tablanormal"/>
    <w:uiPriority w:val="39"/>
    <w:rsid w:val="007061E4"/>
    <w:rPr>
      <w:rFonts w:ascii="Times New Roman" w:eastAsiaTheme="minorHAnsi" w:hAnsi="Times New Roman"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221">
    <w:name w:val="Tabla con cuadrícula11221"/>
    <w:basedOn w:val="Tablanormal"/>
    <w:uiPriority w:val="39"/>
    <w:rsid w:val="007061E4"/>
    <w:rPr>
      <w:rFonts w:ascii="Cambria" w:eastAsia="Calibri" w:hAnsi="Cambria" w:cs="Times New Roman"/>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8">
    <w:name w:val="Tabla con cuadrícula18"/>
    <w:basedOn w:val="Tablanormal"/>
    <w:uiPriority w:val="59"/>
    <w:rsid w:val="007061E4"/>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decuadrcula4-nfasis31">
    <w:name w:val="Tabla de cuadrícula 4 - Énfasis 31"/>
    <w:basedOn w:val="Tablanormal"/>
    <w:uiPriority w:val="49"/>
    <w:rsid w:val="007061E4"/>
    <w:rPr>
      <w:rFonts w:ascii="Times New Roman" w:eastAsiaTheme="minorHAnsi" w:hAnsi="Times New Roman" w:cs="Times New Roman"/>
      <w:sz w:val="22"/>
      <w:szCs w:val="22"/>
      <w:lang w:val="es-MX" w:eastAsia="en-US"/>
    </w:rPr>
    <w:tblPr>
      <w:tblStyleRowBandSize w:val="1"/>
      <w:tblStyleColBandSize w:val="1"/>
      <w:tblInd w:w="0" w:type="dxa"/>
      <w:tblBorders>
        <w:top w:val="single" w:sz="4" w:space="0" w:color="C2D69B" w:themeColor="accent3" w:themeTint="99"/>
        <w:left w:val="single" w:sz="4" w:space="0" w:color="C2D69B" w:themeColor="accent3" w:themeTint="99"/>
        <w:bottom w:val="single" w:sz="4" w:space="0" w:color="C2D69B" w:themeColor="accent3" w:themeTint="99"/>
        <w:right w:val="single" w:sz="4" w:space="0" w:color="C2D69B" w:themeColor="accent3" w:themeTint="99"/>
        <w:insideH w:val="single" w:sz="4" w:space="0" w:color="C2D69B" w:themeColor="accent3" w:themeTint="99"/>
        <w:insideV w:val="single" w:sz="4" w:space="0" w:color="C2D69B" w:themeColor="accent3" w:themeTint="99"/>
      </w:tblBorders>
      <w:tblCellMar>
        <w:top w:w="0" w:type="dxa"/>
        <w:left w:w="108" w:type="dxa"/>
        <w:bottom w:w="0" w:type="dxa"/>
        <w:right w:w="108" w:type="dxa"/>
      </w:tblCellMar>
    </w:tblPr>
    <w:tblStylePr w:type="firstRow">
      <w:rPr>
        <w:b/>
        <w:bCs/>
        <w:color w:val="FFFFFF" w:themeColor="background1"/>
      </w:rPr>
      <w:tblPr/>
      <w:tcPr>
        <w:tcBorders>
          <w:top w:val="single" w:sz="4" w:space="0" w:color="9BBB59" w:themeColor="accent3"/>
          <w:left w:val="single" w:sz="4" w:space="0" w:color="9BBB59" w:themeColor="accent3"/>
          <w:bottom w:val="single" w:sz="4" w:space="0" w:color="9BBB59" w:themeColor="accent3"/>
          <w:right w:val="single" w:sz="4" w:space="0" w:color="9BBB59" w:themeColor="accent3"/>
          <w:insideH w:val="nil"/>
          <w:insideV w:val="nil"/>
        </w:tcBorders>
        <w:shd w:val="clear" w:color="auto" w:fill="9BBB59" w:themeFill="accent3"/>
      </w:tcPr>
    </w:tblStylePr>
    <w:tblStylePr w:type="lastRow">
      <w:rPr>
        <w:b/>
        <w:bCs/>
      </w:rPr>
      <w:tblPr/>
      <w:tcPr>
        <w:tcBorders>
          <w:top w:val="double" w:sz="4" w:space="0" w:color="9BBB59" w:themeColor="accent3"/>
        </w:tcBorders>
      </w:tcPr>
    </w:tblStylePr>
    <w:tblStylePr w:type="firstCol">
      <w:rPr>
        <w:b/>
        <w:bCs/>
      </w:rPr>
    </w:tblStylePr>
    <w:tblStylePr w:type="lastCol">
      <w:rPr>
        <w:b/>
        <w:bCs/>
      </w:rPr>
    </w:tblStylePr>
    <w:tblStylePr w:type="band1Vert">
      <w:tblPr/>
      <w:tcPr>
        <w:shd w:val="clear" w:color="auto" w:fill="EAF1DD" w:themeFill="accent3" w:themeFillTint="33"/>
      </w:tcPr>
    </w:tblStylePr>
    <w:tblStylePr w:type="band1Horz">
      <w:tblPr/>
      <w:tcPr>
        <w:shd w:val="clear" w:color="auto" w:fill="EAF1DD" w:themeFill="accent3" w:themeFillTint="33"/>
      </w:tcPr>
    </w:tblStylePr>
  </w:style>
  <w:style w:type="numbering" w:customStyle="1" w:styleId="Estiloimportado12">
    <w:name w:val="Estilo importado 12"/>
    <w:rsid w:val="007061E4"/>
  </w:style>
  <w:style w:type="numbering" w:customStyle="1" w:styleId="Estiloimportado14">
    <w:name w:val="Estilo importado 14"/>
    <w:rsid w:val="007061E4"/>
  </w:style>
  <w:style w:type="numbering" w:customStyle="1" w:styleId="Estiloimportado22">
    <w:name w:val="Estilo importado 22"/>
    <w:rsid w:val="007061E4"/>
  </w:style>
  <w:style w:type="numbering" w:customStyle="1" w:styleId="Estiloimportado212">
    <w:name w:val="Estilo importado 212"/>
    <w:rsid w:val="007061E4"/>
  </w:style>
  <w:style w:type="numbering" w:customStyle="1" w:styleId="Estiloimportado24">
    <w:name w:val="Estilo importado 24"/>
    <w:rsid w:val="007061E4"/>
  </w:style>
  <w:style w:type="numbering" w:customStyle="1" w:styleId="Estiloimportado112">
    <w:name w:val="Estilo importado 112"/>
    <w:rsid w:val="007061E4"/>
  </w:style>
  <w:style w:type="table" w:customStyle="1" w:styleId="Tablaconcuadrcula1111213">
    <w:name w:val="Tabla con cuadrícula1111213"/>
    <w:basedOn w:val="Tablanormal"/>
    <w:uiPriority w:val="39"/>
    <w:rsid w:val="00130DB3"/>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0668666">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18039110">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70070631">
      <w:bodyDiv w:val="1"/>
      <w:marLeft w:val="0"/>
      <w:marRight w:val="0"/>
      <w:marTop w:val="0"/>
      <w:marBottom w:val="0"/>
      <w:divBdr>
        <w:top w:val="none" w:sz="0" w:space="0" w:color="auto"/>
        <w:left w:val="none" w:sz="0" w:space="0" w:color="auto"/>
        <w:bottom w:val="none" w:sz="0" w:space="0" w:color="auto"/>
        <w:right w:val="none" w:sz="0" w:space="0" w:color="auto"/>
      </w:divBdr>
    </w:div>
    <w:div w:id="178349695">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852006">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11177509">
      <w:bodyDiv w:val="1"/>
      <w:marLeft w:val="0"/>
      <w:marRight w:val="0"/>
      <w:marTop w:val="0"/>
      <w:marBottom w:val="0"/>
      <w:divBdr>
        <w:top w:val="none" w:sz="0" w:space="0" w:color="auto"/>
        <w:left w:val="none" w:sz="0" w:space="0" w:color="auto"/>
        <w:bottom w:val="none" w:sz="0" w:space="0" w:color="auto"/>
        <w:right w:val="none" w:sz="0" w:space="0" w:color="auto"/>
      </w:divBdr>
    </w:div>
    <w:div w:id="319047039">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522542">
      <w:bodyDiv w:val="1"/>
      <w:marLeft w:val="0"/>
      <w:marRight w:val="0"/>
      <w:marTop w:val="0"/>
      <w:marBottom w:val="0"/>
      <w:divBdr>
        <w:top w:val="none" w:sz="0" w:space="0" w:color="auto"/>
        <w:left w:val="none" w:sz="0" w:space="0" w:color="auto"/>
        <w:bottom w:val="none" w:sz="0" w:space="0" w:color="auto"/>
        <w:right w:val="none" w:sz="0" w:space="0" w:color="auto"/>
      </w:divBdr>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1444673">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1218781">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0884234">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7097360">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83038897">
      <w:bodyDiv w:val="1"/>
      <w:marLeft w:val="0"/>
      <w:marRight w:val="0"/>
      <w:marTop w:val="0"/>
      <w:marBottom w:val="0"/>
      <w:divBdr>
        <w:top w:val="none" w:sz="0" w:space="0" w:color="auto"/>
        <w:left w:val="none" w:sz="0" w:space="0" w:color="auto"/>
        <w:bottom w:val="none" w:sz="0" w:space="0" w:color="auto"/>
        <w:right w:val="none" w:sz="0" w:space="0" w:color="auto"/>
      </w:divBdr>
    </w:div>
    <w:div w:id="79772354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2026251029">
          <w:marLeft w:val="0"/>
          <w:marRight w:val="0"/>
          <w:marTop w:val="0"/>
          <w:marBottom w:val="6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1547902">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38410088">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591536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28722823">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8481052">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4522388">
      <w:bodyDiv w:val="1"/>
      <w:marLeft w:val="0"/>
      <w:marRight w:val="0"/>
      <w:marTop w:val="0"/>
      <w:marBottom w:val="0"/>
      <w:divBdr>
        <w:top w:val="none" w:sz="0" w:space="0" w:color="auto"/>
        <w:left w:val="none" w:sz="0" w:space="0" w:color="auto"/>
        <w:bottom w:val="none" w:sz="0" w:space="0" w:color="auto"/>
        <w:right w:val="none" w:sz="0" w:space="0" w:color="auto"/>
      </w:divBdr>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4427805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169555">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679998">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2357904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0129239">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43457489">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0076907">
      <w:bodyDiv w:val="1"/>
      <w:marLeft w:val="0"/>
      <w:marRight w:val="0"/>
      <w:marTop w:val="0"/>
      <w:marBottom w:val="0"/>
      <w:divBdr>
        <w:top w:val="none" w:sz="0" w:space="0" w:color="auto"/>
        <w:left w:val="none" w:sz="0" w:space="0" w:color="auto"/>
        <w:bottom w:val="none" w:sz="0" w:space="0" w:color="auto"/>
        <w:right w:val="none" w:sz="0" w:space="0" w:color="auto"/>
      </w:divBdr>
    </w:div>
    <w:div w:id="1463117686">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82193050">
      <w:bodyDiv w:val="1"/>
      <w:marLeft w:val="0"/>
      <w:marRight w:val="0"/>
      <w:marTop w:val="0"/>
      <w:marBottom w:val="0"/>
      <w:divBdr>
        <w:top w:val="none" w:sz="0" w:space="0" w:color="auto"/>
        <w:left w:val="none" w:sz="0" w:space="0" w:color="auto"/>
        <w:bottom w:val="none" w:sz="0" w:space="0" w:color="auto"/>
        <w:right w:val="none" w:sz="0" w:space="0" w:color="auto"/>
      </w:divBdr>
    </w:div>
    <w:div w:id="1489831151">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024351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52957957">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792805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73243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84856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4843200">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78918876">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855143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3352821">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6068834">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1720266">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8943562">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89576411">
      <w:bodyDiv w:val="1"/>
      <w:marLeft w:val="0"/>
      <w:marRight w:val="0"/>
      <w:marTop w:val="0"/>
      <w:marBottom w:val="0"/>
      <w:divBdr>
        <w:top w:val="none" w:sz="0" w:space="0" w:color="auto"/>
        <w:left w:val="none" w:sz="0" w:space="0" w:color="auto"/>
        <w:bottom w:val="none" w:sz="0" w:space="0" w:color="auto"/>
        <w:right w:val="none" w:sz="0" w:space="0" w:color="auto"/>
      </w:divBdr>
      <w:divsChild>
        <w:div w:id="22095412">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421F69-DD18-4C0A-A630-EE44591354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39</Pages>
  <Words>9294</Words>
  <Characters>51118</Characters>
  <Application>Microsoft Office Word</Application>
  <DocSecurity>0</DocSecurity>
  <Lines>425</Lines>
  <Paragraphs>120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60292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9</cp:revision>
  <cp:lastPrinted>2023-06-01T23:48:00Z</cp:lastPrinted>
  <dcterms:created xsi:type="dcterms:W3CDTF">2023-05-25T19:15:00Z</dcterms:created>
  <dcterms:modified xsi:type="dcterms:W3CDTF">2023-06-01T23:49:00Z</dcterms:modified>
</cp:coreProperties>
</file>