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E85E67C" w:rsidR="00EA0165" w:rsidRPr="000B707D" w:rsidRDefault="00EA0165" w:rsidP="009D6075">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0B707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0B707D">
        <w:rPr>
          <w:rFonts w:ascii="Palatino Linotype" w:eastAsiaTheme="minorEastAsia" w:hAnsi="Palatino Linotype" w:cstheme="minorBidi"/>
          <w:color w:val="000000" w:themeColor="text1"/>
          <w:lang w:val="es-ES_tradnl"/>
        </w:rPr>
        <w:t xml:space="preserve">n Metepec, Estado </w:t>
      </w:r>
      <w:r w:rsidR="00A91A65" w:rsidRPr="000B707D">
        <w:rPr>
          <w:rFonts w:ascii="Palatino Linotype" w:eastAsiaTheme="minorEastAsia" w:hAnsi="Palatino Linotype" w:cstheme="minorBidi"/>
          <w:color w:val="000000" w:themeColor="text1"/>
          <w:lang w:val="es-ES_tradnl"/>
        </w:rPr>
        <w:t xml:space="preserve">de México; de </w:t>
      </w:r>
      <w:r w:rsidR="00481AA9" w:rsidRPr="000B707D">
        <w:rPr>
          <w:rFonts w:ascii="Palatino Linotype" w:eastAsiaTheme="minorEastAsia" w:hAnsi="Palatino Linotype" w:cstheme="minorBidi"/>
          <w:color w:val="000000" w:themeColor="text1"/>
          <w:lang w:val="es-ES_tradnl"/>
        </w:rPr>
        <w:t>doce</w:t>
      </w:r>
      <w:r w:rsidR="0012727A" w:rsidRPr="000B707D">
        <w:rPr>
          <w:rFonts w:ascii="Palatino Linotype" w:eastAsiaTheme="minorEastAsia" w:hAnsi="Palatino Linotype" w:cstheme="minorBidi"/>
          <w:color w:val="000000" w:themeColor="text1"/>
          <w:lang w:val="es-ES_tradnl"/>
        </w:rPr>
        <w:t xml:space="preserve"> </w:t>
      </w:r>
      <w:r w:rsidRPr="000B707D">
        <w:rPr>
          <w:rFonts w:ascii="Palatino Linotype" w:eastAsiaTheme="minorEastAsia" w:hAnsi="Palatino Linotype" w:cstheme="minorBidi"/>
          <w:color w:val="000000" w:themeColor="text1"/>
          <w:lang w:val="es-MX"/>
        </w:rPr>
        <w:t>(</w:t>
      </w:r>
      <w:r w:rsidR="00481AA9" w:rsidRPr="000B707D">
        <w:rPr>
          <w:rFonts w:ascii="Palatino Linotype" w:eastAsiaTheme="minorEastAsia" w:hAnsi="Palatino Linotype" w:cstheme="minorBidi"/>
          <w:color w:val="000000" w:themeColor="text1"/>
          <w:lang w:val="es-MX"/>
        </w:rPr>
        <w:t>12</w:t>
      </w:r>
      <w:r w:rsidRPr="000B707D">
        <w:rPr>
          <w:rFonts w:ascii="Palatino Linotype" w:eastAsiaTheme="minorEastAsia" w:hAnsi="Palatino Linotype" w:cstheme="minorBidi"/>
          <w:color w:val="000000" w:themeColor="text1"/>
          <w:lang w:val="es-MX"/>
        </w:rPr>
        <w:t>) de</w:t>
      </w:r>
      <w:r w:rsidR="00380D0E" w:rsidRPr="000B707D">
        <w:rPr>
          <w:rFonts w:ascii="Palatino Linotype" w:eastAsiaTheme="minorEastAsia" w:hAnsi="Palatino Linotype" w:cstheme="minorBidi"/>
          <w:color w:val="000000" w:themeColor="text1"/>
          <w:lang w:val="es-MX"/>
        </w:rPr>
        <w:t xml:space="preserve"> julio</w:t>
      </w:r>
      <w:r w:rsidR="0012727A" w:rsidRPr="000B707D">
        <w:rPr>
          <w:rFonts w:ascii="Palatino Linotype" w:eastAsiaTheme="minorEastAsia" w:hAnsi="Palatino Linotype" w:cstheme="minorBidi"/>
          <w:color w:val="000000" w:themeColor="text1"/>
          <w:lang w:val="es-MX"/>
        </w:rPr>
        <w:t xml:space="preserve"> </w:t>
      </w:r>
      <w:r w:rsidR="007E7D72" w:rsidRPr="000B707D">
        <w:rPr>
          <w:rFonts w:ascii="Palatino Linotype" w:eastAsiaTheme="minorEastAsia" w:hAnsi="Palatino Linotype" w:cstheme="minorBidi"/>
          <w:color w:val="000000" w:themeColor="text1"/>
          <w:lang w:val="es-MX"/>
        </w:rPr>
        <w:t>de dos mil veintitrés</w:t>
      </w:r>
      <w:r w:rsidRPr="000B707D">
        <w:rPr>
          <w:rFonts w:ascii="Palatino Linotype" w:eastAsiaTheme="minorEastAsia" w:hAnsi="Palatino Linotype" w:cstheme="minorBidi"/>
          <w:color w:val="000000" w:themeColor="text1"/>
          <w:lang w:val="es-ES_tradnl"/>
        </w:rPr>
        <w:t xml:space="preserve">. </w:t>
      </w:r>
    </w:p>
    <w:p w14:paraId="62A1D012" w14:textId="6600E9EC" w:rsidR="007F599D" w:rsidRPr="000B707D" w:rsidRDefault="00C36DF2" w:rsidP="008815A5">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0B707D">
        <w:rPr>
          <w:rFonts w:ascii="Palatino Linotype" w:eastAsiaTheme="minorEastAsia" w:hAnsi="Palatino Linotype" w:cstheme="minorBidi"/>
          <w:b/>
          <w:color w:val="000000" w:themeColor="text1"/>
          <w:lang w:val="es-ES_tradnl"/>
        </w:rPr>
        <w:t>VISTO</w:t>
      </w:r>
      <w:r w:rsidR="001A64A3" w:rsidRPr="000B707D">
        <w:rPr>
          <w:rFonts w:ascii="Palatino Linotype" w:eastAsiaTheme="minorEastAsia" w:hAnsi="Palatino Linotype" w:cstheme="minorBidi"/>
          <w:b/>
          <w:color w:val="000000" w:themeColor="text1"/>
          <w:lang w:val="es-ES_tradnl"/>
        </w:rPr>
        <w:t xml:space="preserve">S </w:t>
      </w:r>
      <w:r w:rsidR="007E7D72" w:rsidRPr="000B707D">
        <w:rPr>
          <w:rFonts w:ascii="Palatino Linotype" w:eastAsiaTheme="minorEastAsia" w:hAnsi="Palatino Linotype" w:cstheme="minorBidi"/>
          <w:color w:val="000000" w:themeColor="text1"/>
          <w:lang w:val="es-ES_tradnl"/>
        </w:rPr>
        <w:t>los expedientes electrónicos formados</w:t>
      </w:r>
      <w:r w:rsidR="00DD1145" w:rsidRPr="000B707D">
        <w:rPr>
          <w:rFonts w:ascii="Palatino Linotype" w:eastAsiaTheme="minorEastAsia" w:hAnsi="Palatino Linotype" w:cstheme="minorBidi"/>
          <w:color w:val="000000" w:themeColor="text1"/>
          <w:lang w:val="es-ES_tradnl"/>
        </w:rPr>
        <w:t xml:space="preserve"> con motivo de los</w:t>
      </w:r>
      <w:r w:rsidRPr="000B707D">
        <w:rPr>
          <w:rFonts w:ascii="Palatino Linotype" w:eastAsiaTheme="minorEastAsia" w:hAnsi="Palatino Linotype" w:cstheme="minorBidi"/>
          <w:color w:val="000000" w:themeColor="text1"/>
          <w:lang w:val="es-ES_tradnl"/>
        </w:rPr>
        <w:t xml:space="preserve"> recurso</w:t>
      </w:r>
      <w:r w:rsidR="001A64A3" w:rsidRPr="000B707D">
        <w:rPr>
          <w:rFonts w:ascii="Palatino Linotype" w:eastAsiaTheme="minorEastAsia" w:hAnsi="Palatino Linotype" w:cstheme="minorBidi"/>
          <w:color w:val="000000" w:themeColor="text1"/>
          <w:lang w:val="es-ES_tradnl"/>
        </w:rPr>
        <w:t>s</w:t>
      </w:r>
      <w:r w:rsidRPr="000B707D">
        <w:rPr>
          <w:rFonts w:ascii="Palatino Linotype" w:eastAsiaTheme="minorEastAsia" w:hAnsi="Palatino Linotype" w:cstheme="minorBidi"/>
          <w:color w:val="000000" w:themeColor="text1"/>
          <w:lang w:val="es-ES_tradnl"/>
        </w:rPr>
        <w:t xml:space="preserve"> de </w:t>
      </w:r>
      <w:r w:rsidR="0012727A" w:rsidRPr="000B707D">
        <w:rPr>
          <w:rFonts w:ascii="Palatino Linotype" w:eastAsiaTheme="minorEastAsia" w:hAnsi="Palatino Linotype" w:cstheme="minorBidi"/>
          <w:color w:val="000000" w:themeColor="text1"/>
          <w:lang w:val="es-ES_tradnl"/>
        </w:rPr>
        <w:t>revisión</w:t>
      </w:r>
      <w:r w:rsidR="00611F28" w:rsidRPr="000B707D">
        <w:rPr>
          <w:rFonts w:ascii="Palatino Linotype" w:eastAsiaTheme="minorEastAsia" w:hAnsi="Palatino Linotype" w:cstheme="minorBidi"/>
          <w:color w:val="000000" w:themeColor="text1"/>
          <w:lang w:val="es-ES_tradnl"/>
        </w:rPr>
        <w:t xml:space="preserve"> </w:t>
      </w:r>
      <w:r w:rsidR="008815A5" w:rsidRPr="000B707D">
        <w:rPr>
          <w:rFonts w:ascii="Palatino Linotype" w:eastAsiaTheme="minorEastAsia" w:hAnsi="Palatino Linotype" w:cstheme="minorBidi"/>
          <w:b/>
          <w:color w:val="000000" w:themeColor="text1"/>
          <w:lang w:val="es-ES_tradnl"/>
        </w:rPr>
        <w:t>10543/INFOEM/IP/RR/2022</w:t>
      </w:r>
      <w:r w:rsidR="00AA1231" w:rsidRPr="000B707D">
        <w:rPr>
          <w:rFonts w:ascii="Palatino Linotype" w:eastAsiaTheme="minorEastAsia" w:hAnsi="Palatino Linotype" w:cstheme="minorBidi"/>
          <w:b/>
          <w:color w:val="000000" w:themeColor="text1"/>
          <w:lang w:val="es-ES_tradnl"/>
        </w:rPr>
        <w:t xml:space="preserve">, </w:t>
      </w:r>
      <w:r w:rsidR="008815A5" w:rsidRPr="000B707D">
        <w:rPr>
          <w:rFonts w:ascii="Palatino Linotype" w:eastAsiaTheme="minorEastAsia" w:hAnsi="Palatino Linotype" w:cstheme="minorBidi"/>
          <w:b/>
          <w:color w:val="000000" w:themeColor="text1"/>
          <w:lang w:val="es-ES_tradnl"/>
        </w:rPr>
        <w:t>10546/INFOEM/IP/RR/2022</w:t>
      </w:r>
      <w:r w:rsidR="00AA1231" w:rsidRPr="000B707D">
        <w:rPr>
          <w:rFonts w:ascii="Palatino Linotype" w:eastAsiaTheme="minorEastAsia" w:hAnsi="Palatino Linotype" w:cstheme="minorBidi"/>
          <w:b/>
          <w:color w:val="000000" w:themeColor="text1"/>
          <w:lang w:val="es-ES_tradnl"/>
        </w:rPr>
        <w:t xml:space="preserve">, </w:t>
      </w:r>
      <w:r w:rsidR="008815A5" w:rsidRPr="000B707D">
        <w:rPr>
          <w:rFonts w:ascii="Palatino Linotype" w:eastAsiaTheme="minorEastAsia" w:hAnsi="Palatino Linotype" w:cstheme="minorBidi"/>
          <w:b/>
          <w:color w:val="000000" w:themeColor="text1"/>
          <w:lang w:val="es-ES_tradnl"/>
        </w:rPr>
        <w:t>10547/INFOEM/IP/RR/2022</w:t>
      </w:r>
      <w:r w:rsidR="00AA1231" w:rsidRPr="000B707D">
        <w:rPr>
          <w:rFonts w:ascii="Palatino Linotype" w:eastAsiaTheme="minorEastAsia" w:hAnsi="Palatino Linotype" w:cstheme="minorBidi"/>
          <w:b/>
          <w:color w:val="000000" w:themeColor="text1"/>
          <w:lang w:val="es-ES_tradnl"/>
        </w:rPr>
        <w:t xml:space="preserve">, </w:t>
      </w:r>
      <w:r w:rsidR="008815A5" w:rsidRPr="000B707D">
        <w:rPr>
          <w:rFonts w:ascii="Palatino Linotype" w:eastAsiaTheme="minorEastAsia" w:hAnsi="Palatino Linotype" w:cstheme="minorBidi"/>
          <w:b/>
          <w:color w:val="000000" w:themeColor="text1"/>
          <w:lang w:val="es-ES_tradnl"/>
        </w:rPr>
        <w:t>10548/INFOEM/IP/RR/2022</w:t>
      </w:r>
      <w:r w:rsidR="00AA1231" w:rsidRPr="000B707D">
        <w:rPr>
          <w:rFonts w:ascii="Palatino Linotype" w:eastAsiaTheme="minorEastAsia" w:hAnsi="Palatino Linotype" w:cstheme="minorBidi"/>
          <w:b/>
          <w:color w:val="000000" w:themeColor="text1"/>
          <w:lang w:val="es-ES_tradnl"/>
        </w:rPr>
        <w:t>,</w:t>
      </w:r>
      <w:r w:rsidR="008815A5" w:rsidRPr="000B707D">
        <w:rPr>
          <w:rFonts w:ascii="Palatino Linotype" w:eastAsiaTheme="minorEastAsia" w:hAnsi="Palatino Linotype" w:cstheme="minorBidi"/>
          <w:b/>
          <w:color w:val="000000" w:themeColor="text1"/>
          <w:lang w:val="es-ES_tradnl"/>
        </w:rPr>
        <w:t xml:space="preserve"> 10549/INFOEM/IP/RR/2022, 10550/INFOEM/IP/RR/2022, y 10551/INFOEM/IP/RR/2022</w:t>
      </w:r>
      <w:r w:rsidR="00AA1231" w:rsidRPr="000B707D">
        <w:rPr>
          <w:rFonts w:ascii="Palatino Linotype" w:eastAsiaTheme="minorEastAsia" w:hAnsi="Palatino Linotype" w:cstheme="minorBidi"/>
          <w:b/>
          <w:color w:val="000000" w:themeColor="text1"/>
          <w:lang w:val="es-ES_tradnl"/>
        </w:rPr>
        <w:t xml:space="preserve">, </w:t>
      </w:r>
      <w:r w:rsidR="00A311FC" w:rsidRPr="000B707D">
        <w:rPr>
          <w:rFonts w:ascii="Palatino Linotype" w:eastAsiaTheme="minorEastAsia" w:hAnsi="Palatino Linotype" w:cstheme="minorBidi"/>
          <w:color w:val="000000" w:themeColor="text1"/>
          <w:lang w:val="es-ES_tradnl"/>
        </w:rPr>
        <w:t xml:space="preserve">interpuesto por </w:t>
      </w:r>
      <w:r w:rsidR="00DA7F2C" w:rsidRPr="000B707D">
        <w:rPr>
          <w:rFonts w:ascii="Palatino Linotype" w:eastAsiaTheme="minorEastAsia" w:hAnsi="Palatino Linotype" w:cstheme="minorBidi"/>
          <w:b/>
          <w:color w:val="000000" w:themeColor="text1"/>
          <w:lang w:val="es-ES_tradnl"/>
        </w:rPr>
        <w:t xml:space="preserve">XXX </w:t>
      </w:r>
      <w:proofErr w:type="spellStart"/>
      <w:r w:rsidR="00DA7F2C" w:rsidRPr="000B707D">
        <w:rPr>
          <w:rFonts w:ascii="Palatino Linotype" w:eastAsiaTheme="minorEastAsia" w:hAnsi="Palatino Linotype" w:cstheme="minorBidi"/>
          <w:b/>
          <w:color w:val="000000" w:themeColor="text1"/>
          <w:lang w:val="es-ES_tradnl"/>
        </w:rPr>
        <w:t>XXX</w:t>
      </w:r>
      <w:proofErr w:type="spellEnd"/>
      <w:r w:rsidR="00DA7F2C" w:rsidRPr="000B707D">
        <w:rPr>
          <w:rFonts w:ascii="Palatino Linotype" w:eastAsiaTheme="minorEastAsia" w:hAnsi="Palatino Linotype" w:cstheme="minorBidi"/>
          <w:b/>
          <w:color w:val="000000" w:themeColor="text1"/>
          <w:lang w:val="es-ES_tradnl"/>
        </w:rPr>
        <w:t xml:space="preserve"> </w:t>
      </w:r>
      <w:proofErr w:type="spellStart"/>
      <w:r w:rsidR="00DA7F2C" w:rsidRPr="000B707D">
        <w:rPr>
          <w:rFonts w:ascii="Palatino Linotype" w:eastAsiaTheme="minorEastAsia" w:hAnsi="Palatino Linotype" w:cstheme="minorBidi"/>
          <w:b/>
          <w:color w:val="000000" w:themeColor="text1"/>
          <w:lang w:val="es-ES_tradnl"/>
        </w:rPr>
        <w:t>XXX</w:t>
      </w:r>
      <w:proofErr w:type="spellEnd"/>
      <w:r w:rsidR="00792360" w:rsidRPr="000B707D">
        <w:rPr>
          <w:rFonts w:ascii="Palatino Linotype" w:eastAsiaTheme="minorEastAsia" w:hAnsi="Palatino Linotype" w:cstheme="minorBidi"/>
          <w:b/>
          <w:color w:val="000000" w:themeColor="text1"/>
          <w:lang w:val="es-ES_tradnl"/>
        </w:rPr>
        <w:t>,</w:t>
      </w:r>
      <w:r w:rsidR="00A311FC" w:rsidRPr="000B707D">
        <w:rPr>
          <w:rFonts w:ascii="Palatino Linotype" w:eastAsiaTheme="minorEastAsia" w:hAnsi="Palatino Linotype" w:cstheme="minorBidi"/>
          <w:b/>
          <w:color w:val="000000" w:themeColor="text1"/>
          <w:lang w:val="es-ES_tradnl"/>
        </w:rPr>
        <w:t xml:space="preserve"> </w:t>
      </w:r>
      <w:r w:rsidR="0012727A" w:rsidRPr="000B707D">
        <w:rPr>
          <w:rFonts w:ascii="Palatino Linotype" w:eastAsiaTheme="minorEastAsia" w:hAnsi="Palatino Linotype" w:cstheme="minorBidi"/>
          <w:color w:val="000000" w:themeColor="text1"/>
          <w:lang w:val="es-ES_tradnl"/>
        </w:rPr>
        <w:t xml:space="preserve">en lo sucesivo el </w:t>
      </w:r>
      <w:r w:rsidR="0012727A" w:rsidRPr="000B707D">
        <w:rPr>
          <w:rFonts w:ascii="Palatino Linotype" w:eastAsiaTheme="minorEastAsia" w:hAnsi="Palatino Linotype" w:cstheme="minorBidi"/>
          <w:b/>
          <w:color w:val="000000" w:themeColor="text1"/>
          <w:lang w:val="es-ES_tradnl"/>
        </w:rPr>
        <w:t>RECURRENTE</w:t>
      </w:r>
      <w:r w:rsidR="0012727A" w:rsidRPr="000B707D">
        <w:rPr>
          <w:rFonts w:ascii="Palatino Linotype" w:eastAsiaTheme="minorEastAsia" w:hAnsi="Palatino Linotype" w:cstheme="minorBidi"/>
          <w:color w:val="000000" w:themeColor="text1"/>
          <w:lang w:val="es-ES_tradnl"/>
        </w:rPr>
        <w:t>, en contra de la</w:t>
      </w:r>
      <w:r w:rsidR="008815A5" w:rsidRPr="000B707D">
        <w:rPr>
          <w:rFonts w:ascii="Palatino Linotype" w:eastAsiaTheme="minorEastAsia" w:hAnsi="Palatino Linotype" w:cstheme="minorBidi"/>
          <w:color w:val="000000" w:themeColor="text1"/>
          <w:lang w:val="es-ES_tradnl"/>
        </w:rPr>
        <w:t>s</w:t>
      </w:r>
      <w:r w:rsidR="0012727A" w:rsidRPr="000B707D">
        <w:rPr>
          <w:rFonts w:ascii="Palatino Linotype" w:eastAsiaTheme="minorEastAsia" w:hAnsi="Palatino Linotype" w:cstheme="minorBidi"/>
          <w:color w:val="000000" w:themeColor="text1"/>
          <w:lang w:val="es-ES_tradnl"/>
        </w:rPr>
        <w:t xml:space="preserve"> respuesta</w:t>
      </w:r>
      <w:r w:rsidR="008815A5" w:rsidRPr="000B707D">
        <w:rPr>
          <w:rFonts w:ascii="Palatino Linotype" w:eastAsiaTheme="minorEastAsia" w:hAnsi="Palatino Linotype" w:cstheme="minorBidi"/>
          <w:color w:val="000000" w:themeColor="text1"/>
          <w:lang w:val="es-ES_tradnl"/>
        </w:rPr>
        <w:t>s</w:t>
      </w:r>
      <w:r w:rsidR="0012727A" w:rsidRPr="000B707D">
        <w:rPr>
          <w:rFonts w:ascii="Palatino Linotype" w:eastAsiaTheme="minorEastAsia" w:hAnsi="Palatino Linotype" w:cstheme="minorBidi"/>
          <w:color w:val="000000" w:themeColor="text1"/>
          <w:lang w:val="es-ES_tradnl"/>
        </w:rPr>
        <w:t xml:space="preserve"> del </w:t>
      </w:r>
      <w:r w:rsidR="008815A5" w:rsidRPr="000B707D">
        <w:rPr>
          <w:rFonts w:ascii="Palatino Linotype" w:eastAsiaTheme="minorEastAsia" w:hAnsi="Palatino Linotype" w:cstheme="minorBidi"/>
          <w:b/>
          <w:color w:val="000000" w:themeColor="text1"/>
          <w:lang w:val="es-ES_tradnl"/>
        </w:rPr>
        <w:t>Ayuntamiento de Metepec</w:t>
      </w:r>
      <w:r w:rsidR="00792360" w:rsidRPr="000B707D">
        <w:rPr>
          <w:rFonts w:ascii="Palatino Linotype" w:eastAsiaTheme="minorEastAsia" w:hAnsi="Palatino Linotype" w:cstheme="minorBidi"/>
          <w:b/>
          <w:color w:val="000000" w:themeColor="text1"/>
          <w:lang w:val="es-ES_tradnl"/>
        </w:rPr>
        <w:t>,</w:t>
      </w:r>
      <w:r w:rsidR="008815A5" w:rsidRPr="000B707D">
        <w:rPr>
          <w:rFonts w:ascii="Palatino Linotype" w:eastAsiaTheme="minorEastAsia" w:hAnsi="Palatino Linotype" w:cstheme="minorBidi"/>
          <w:b/>
          <w:color w:val="000000" w:themeColor="text1"/>
          <w:lang w:val="es-ES_tradnl"/>
        </w:rPr>
        <w:t xml:space="preserve"> </w:t>
      </w:r>
      <w:r w:rsidRPr="000B707D">
        <w:rPr>
          <w:rFonts w:ascii="Palatino Linotype" w:eastAsiaTheme="minorEastAsia" w:hAnsi="Palatino Linotype" w:cstheme="minorBidi"/>
          <w:color w:val="000000" w:themeColor="text1"/>
          <w:lang w:val="es-ES_tradnl"/>
        </w:rPr>
        <w:t xml:space="preserve">en </w:t>
      </w:r>
      <w:r w:rsidR="00792360" w:rsidRPr="000B707D">
        <w:rPr>
          <w:rFonts w:ascii="Palatino Linotype" w:eastAsiaTheme="minorEastAsia" w:hAnsi="Palatino Linotype" w:cstheme="minorBidi"/>
          <w:color w:val="000000" w:themeColor="text1"/>
          <w:lang w:val="es-ES_tradnl"/>
        </w:rPr>
        <w:t>adelante</w:t>
      </w:r>
      <w:r w:rsidRPr="000B707D">
        <w:rPr>
          <w:rFonts w:ascii="Palatino Linotype" w:eastAsiaTheme="minorEastAsia" w:hAnsi="Palatino Linotype" w:cstheme="minorBidi"/>
          <w:color w:val="000000" w:themeColor="text1"/>
          <w:lang w:val="es-ES_tradnl"/>
        </w:rPr>
        <w:t xml:space="preserve"> el</w:t>
      </w:r>
      <w:r w:rsidRPr="000B707D">
        <w:rPr>
          <w:rFonts w:ascii="Palatino Linotype" w:eastAsiaTheme="minorEastAsia" w:hAnsi="Palatino Linotype" w:cstheme="minorBidi"/>
          <w:b/>
          <w:color w:val="000000" w:themeColor="text1"/>
          <w:lang w:val="es-ES_tradnl"/>
        </w:rPr>
        <w:t xml:space="preserve"> SUJETO OBLIGADO, </w:t>
      </w:r>
      <w:r w:rsidR="005B0D1E" w:rsidRPr="000B707D">
        <w:rPr>
          <w:rFonts w:ascii="Palatino Linotype" w:eastAsiaTheme="minorEastAsia" w:hAnsi="Palatino Linotype" w:cstheme="minorBidi"/>
          <w:color w:val="000000" w:themeColor="text1"/>
          <w:lang w:val="es-ES_tradnl"/>
        </w:rPr>
        <w:t xml:space="preserve">se procede a dictar la presente </w:t>
      </w:r>
      <w:r w:rsidR="00A2033E" w:rsidRPr="000B707D">
        <w:rPr>
          <w:rFonts w:ascii="Palatino Linotype" w:eastAsiaTheme="minorEastAsia" w:hAnsi="Palatino Linotype" w:cstheme="minorBidi"/>
          <w:color w:val="000000" w:themeColor="text1"/>
          <w:lang w:val="es-ES_tradnl"/>
        </w:rPr>
        <w:t xml:space="preserve">resolución, con base </w:t>
      </w:r>
      <w:r w:rsidR="007F599D" w:rsidRPr="000B707D">
        <w:rPr>
          <w:rFonts w:ascii="Palatino Linotype" w:eastAsiaTheme="minorEastAsia" w:hAnsi="Palatino Linotype" w:cstheme="minorBidi"/>
          <w:color w:val="000000" w:themeColor="text1"/>
          <w:lang w:val="es-ES_tradnl"/>
        </w:rPr>
        <w:t xml:space="preserve">en los siguientes: </w:t>
      </w:r>
    </w:p>
    <w:p w14:paraId="14109993" w14:textId="77777777" w:rsidR="007F599D" w:rsidRPr="000B707D" w:rsidRDefault="007F599D" w:rsidP="007F599D">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0984899"/>
      <w:r w:rsidRPr="000B707D">
        <w:rPr>
          <w:rFonts w:ascii="Palatino Linotype" w:hAnsi="Palatino Linotype"/>
          <w:b/>
          <w:color w:val="000000" w:themeColor="text1"/>
          <w:sz w:val="24"/>
          <w:szCs w:val="24"/>
          <w:lang w:val="es-MX" w:eastAsia="en-US"/>
        </w:rPr>
        <w:t>ANTECEDENTES</w:t>
      </w:r>
      <w:bookmarkEnd w:id="0"/>
      <w:bookmarkEnd w:id="1"/>
      <w:bookmarkEnd w:id="2"/>
      <w:bookmarkEnd w:id="3"/>
    </w:p>
    <w:p w14:paraId="067825A3" w14:textId="6AFFD732" w:rsidR="00051A54" w:rsidRPr="000B707D" w:rsidRDefault="00611F28" w:rsidP="00A311FC">
      <w:pPr>
        <w:pStyle w:val="Prrafodelista"/>
        <w:numPr>
          <w:ilvl w:val="0"/>
          <w:numId w:val="21"/>
        </w:numPr>
        <w:tabs>
          <w:tab w:val="left" w:pos="142"/>
        </w:tabs>
        <w:spacing w:before="240" w:after="360" w:line="360" w:lineRule="auto"/>
        <w:ind w:left="0" w:firstLine="0"/>
        <w:jc w:val="both"/>
        <w:rPr>
          <w:rFonts w:ascii="Palatino Linotype" w:eastAsiaTheme="minorEastAsia" w:hAnsi="Palatino Linotype" w:cstheme="minorBidi"/>
          <w:color w:val="000000" w:themeColor="text1"/>
          <w:lang w:val="es-ES_tradnl"/>
        </w:rPr>
      </w:pPr>
      <w:r w:rsidRPr="000B707D">
        <w:rPr>
          <w:rFonts w:ascii="Palatino Linotype" w:eastAsia="Calibri" w:hAnsi="Palatino Linotype" w:cs="Arial"/>
          <w:color w:val="000000" w:themeColor="text1"/>
        </w:rPr>
        <w:t>El dieciocho (18) de enero</w:t>
      </w:r>
      <w:r w:rsidR="002941BF" w:rsidRPr="000B707D">
        <w:rPr>
          <w:rFonts w:ascii="Palatino Linotype" w:eastAsia="Calibri" w:hAnsi="Palatino Linotype" w:cs="Arial"/>
          <w:color w:val="000000" w:themeColor="text1"/>
        </w:rPr>
        <w:t xml:space="preserve"> </w:t>
      </w:r>
      <w:r w:rsidRPr="000B707D">
        <w:rPr>
          <w:rFonts w:ascii="Palatino Linotype" w:eastAsia="Calibri" w:hAnsi="Palatino Linotype" w:cs="Arial"/>
          <w:color w:val="000000" w:themeColor="text1"/>
        </w:rPr>
        <w:t xml:space="preserve">de </w:t>
      </w:r>
      <w:r w:rsidR="00EA0165" w:rsidRPr="000B707D">
        <w:rPr>
          <w:rFonts w:ascii="Palatino Linotype" w:eastAsia="Calibri" w:hAnsi="Palatino Linotype" w:cs="Arial"/>
          <w:color w:val="000000" w:themeColor="text1"/>
        </w:rPr>
        <w:t xml:space="preserve">dos mil </w:t>
      </w:r>
      <w:r w:rsidR="0000008B" w:rsidRPr="000B707D">
        <w:rPr>
          <w:rFonts w:ascii="Palatino Linotype" w:eastAsia="Calibri" w:hAnsi="Palatino Linotype" w:cs="Arial"/>
          <w:color w:val="000000" w:themeColor="text1"/>
        </w:rPr>
        <w:t>veintidós</w:t>
      </w:r>
      <w:r w:rsidR="00EA0165" w:rsidRPr="000B707D">
        <w:rPr>
          <w:rFonts w:ascii="Palatino Linotype" w:eastAsia="Calibri" w:hAnsi="Palatino Linotype" w:cs="Arial"/>
          <w:color w:val="000000" w:themeColor="text1"/>
        </w:rPr>
        <w:t xml:space="preserve">, </w:t>
      </w:r>
      <w:r w:rsidR="00EA0165" w:rsidRPr="000B707D">
        <w:rPr>
          <w:rFonts w:ascii="Palatino Linotype" w:eastAsiaTheme="minorEastAsia" w:hAnsi="Palatino Linotype" w:cstheme="minorBidi"/>
          <w:color w:val="000000" w:themeColor="text1"/>
          <w:lang w:val="es-ES_tradnl"/>
        </w:rPr>
        <w:t>el particular presentó</w:t>
      </w:r>
      <w:r w:rsidR="00EA0165" w:rsidRPr="000B707D">
        <w:rPr>
          <w:rFonts w:ascii="Palatino Linotype" w:eastAsiaTheme="minorEastAsia" w:hAnsi="Palatino Linotype" w:cstheme="minorBidi"/>
          <w:b/>
          <w:color w:val="000000" w:themeColor="text1"/>
          <w:lang w:val="es-ES_tradnl"/>
        </w:rPr>
        <w:t xml:space="preserve"> </w:t>
      </w:r>
      <w:r w:rsidR="00936BED" w:rsidRPr="000B707D">
        <w:rPr>
          <w:rFonts w:ascii="Palatino Linotype" w:eastAsiaTheme="minorEastAsia" w:hAnsi="Palatino Linotype" w:cstheme="minorBidi"/>
          <w:bCs/>
          <w:color w:val="000000" w:themeColor="text1"/>
          <w:lang w:val="es-ES_tradnl"/>
        </w:rPr>
        <w:t>a través de</w:t>
      </w:r>
      <w:r w:rsidR="00923BD9" w:rsidRPr="000B707D">
        <w:rPr>
          <w:rFonts w:ascii="Palatino Linotype" w:eastAsiaTheme="minorEastAsia" w:hAnsi="Palatino Linotype" w:cstheme="minorBidi"/>
          <w:bCs/>
          <w:color w:val="000000" w:themeColor="text1"/>
          <w:lang w:val="es-ES_tradnl"/>
        </w:rPr>
        <w:t>l</w:t>
      </w:r>
      <w:r w:rsidR="00923BD9" w:rsidRPr="000B707D">
        <w:rPr>
          <w:rFonts w:ascii="Palatino Linotype" w:eastAsia="Calibri" w:hAnsi="Palatino Linotype" w:cs="Arial"/>
          <w:color w:val="000000" w:themeColor="text1"/>
        </w:rPr>
        <w:t xml:space="preserve"> </w:t>
      </w:r>
      <w:r w:rsidR="00923BD9" w:rsidRPr="000B707D">
        <w:rPr>
          <w:rFonts w:ascii="Palatino Linotype" w:eastAsiaTheme="minorEastAsia" w:hAnsi="Palatino Linotype" w:cstheme="minorBidi"/>
          <w:bCs/>
          <w:color w:val="000000" w:themeColor="text1"/>
        </w:rPr>
        <w:t xml:space="preserve">Sistema de Acceso a la Información Mexiquense </w:t>
      </w:r>
      <w:r w:rsidR="00923BD9" w:rsidRPr="000B707D">
        <w:rPr>
          <w:rFonts w:ascii="Palatino Linotype" w:eastAsiaTheme="minorEastAsia" w:hAnsi="Palatino Linotype" w:cstheme="minorBidi"/>
          <w:b/>
          <w:bCs/>
          <w:color w:val="000000" w:themeColor="text1"/>
        </w:rPr>
        <w:t>(SAIMEX)</w:t>
      </w:r>
      <w:r w:rsidR="00EA0165" w:rsidRPr="000B707D">
        <w:rPr>
          <w:rFonts w:ascii="Palatino Linotype" w:eastAsia="Calibri" w:hAnsi="Palatino Linotype" w:cs="Arial"/>
          <w:b/>
          <w:color w:val="000000" w:themeColor="text1"/>
        </w:rPr>
        <w:t xml:space="preserve">, </w:t>
      </w:r>
      <w:r w:rsidR="00EA0165" w:rsidRPr="000B707D">
        <w:rPr>
          <w:rFonts w:ascii="Palatino Linotype" w:eastAsia="Calibri" w:hAnsi="Palatino Linotype" w:cs="Arial"/>
          <w:color w:val="000000" w:themeColor="text1"/>
        </w:rPr>
        <w:t>la</w:t>
      </w:r>
      <w:r w:rsidR="00BD7E57" w:rsidRPr="000B707D">
        <w:rPr>
          <w:rFonts w:ascii="Palatino Linotype" w:eastAsia="Calibri" w:hAnsi="Palatino Linotype" w:cs="Arial"/>
          <w:color w:val="000000" w:themeColor="text1"/>
        </w:rPr>
        <w:t>s</w:t>
      </w:r>
      <w:r w:rsidR="00EA0165" w:rsidRPr="000B707D">
        <w:rPr>
          <w:rFonts w:ascii="Palatino Linotype" w:eastAsia="Calibri" w:hAnsi="Palatino Linotype" w:cs="Arial"/>
          <w:color w:val="000000" w:themeColor="text1"/>
        </w:rPr>
        <w:t xml:space="preserve"> solicitud</w:t>
      </w:r>
      <w:r w:rsidR="00BD7E57" w:rsidRPr="000B707D">
        <w:rPr>
          <w:rFonts w:ascii="Palatino Linotype" w:eastAsia="Calibri" w:hAnsi="Palatino Linotype" w:cs="Arial"/>
          <w:color w:val="000000" w:themeColor="text1"/>
        </w:rPr>
        <w:t>es</w:t>
      </w:r>
      <w:r w:rsidR="00EA0165" w:rsidRPr="000B707D">
        <w:rPr>
          <w:rFonts w:ascii="Palatino Linotype" w:eastAsia="Calibri" w:hAnsi="Palatino Linotype" w:cs="Arial"/>
          <w:color w:val="000000" w:themeColor="text1"/>
        </w:rPr>
        <w:t xml:space="preserve"> de información </w:t>
      </w:r>
      <w:r w:rsidR="00EA0165" w:rsidRPr="000B707D">
        <w:rPr>
          <w:rFonts w:ascii="Palatino Linotype" w:eastAsiaTheme="minorEastAsia" w:hAnsi="Palatino Linotype" w:cstheme="minorBidi"/>
          <w:color w:val="000000" w:themeColor="text1"/>
          <w:lang w:val="es-ES_tradnl"/>
        </w:rPr>
        <w:t>pública registrada</w:t>
      </w:r>
      <w:r w:rsidR="00101D7F" w:rsidRPr="000B707D">
        <w:rPr>
          <w:rFonts w:ascii="Palatino Linotype" w:eastAsiaTheme="minorEastAsia" w:hAnsi="Palatino Linotype" w:cstheme="minorBidi"/>
          <w:color w:val="000000" w:themeColor="text1"/>
          <w:lang w:val="es-ES_tradnl"/>
        </w:rPr>
        <w:t>s con los</w:t>
      </w:r>
      <w:r w:rsidR="00EA0165" w:rsidRPr="000B707D">
        <w:rPr>
          <w:rFonts w:ascii="Palatino Linotype" w:eastAsiaTheme="minorEastAsia" w:hAnsi="Palatino Linotype" w:cstheme="minorBidi"/>
          <w:color w:val="000000" w:themeColor="text1"/>
          <w:lang w:val="es-ES_tradnl"/>
        </w:rPr>
        <w:t xml:space="preserve"> número</w:t>
      </w:r>
      <w:r w:rsidR="00101D7F" w:rsidRPr="000B707D">
        <w:rPr>
          <w:rFonts w:ascii="Palatino Linotype" w:eastAsiaTheme="minorEastAsia" w:hAnsi="Palatino Linotype" w:cstheme="minorBidi"/>
          <w:color w:val="000000" w:themeColor="text1"/>
          <w:lang w:val="es-ES_tradnl"/>
        </w:rPr>
        <w:t>s</w:t>
      </w:r>
      <w:r w:rsidR="008815A5" w:rsidRPr="000B707D">
        <w:rPr>
          <w:rFonts w:ascii="Palatino Linotype" w:eastAsiaTheme="minorEastAsia" w:hAnsi="Palatino Linotype" w:cstheme="minorBidi"/>
          <w:color w:val="000000" w:themeColor="text1"/>
          <w:lang w:val="es-ES_tradnl"/>
        </w:rPr>
        <w:t xml:space="preserve"> 03337/METEPEC/IP/2022, 03340/METEPEC/IP/2022, 03341/METEPEC/IP/2022, 03342/METEPEC/IP/2022,  03343/METEPEC/IP/2022, 03344/METEPEC/IP/2022 y 03345/METEPEC/IP/2022</w:t>
      </w:r>
      <w:r w:rsidR="00AA1231" w:rsidRPr="000B707D">
        <w:rPr>
          <w:rFonts w:ascii="Palatino Linotype" w:eastAsiaTheme="minorEastAsia" w:hAnsi="Palatino Linotype" w:cstheme="minorBidi"/>
          <w:color w:val="000000" w:themeColor="text1"/>
          <w:lang w:val="es-ES_tradnl"/>
        </w:rPr>
        <w:t xml:space="preserve">, </w:t>
      </w:r>
      <w:r w:rsidR="002941BF" w:rsidRPr="000B707D">
        <w:rPr>
          <w:rFonts w:ascii="Palatino Linotype" w:eastAsiaTheme="minorEastAsia" w:hAnsi="Palatino Linotype" w:cstheme="minorBidi"/>
          <w:color w:val="000000" w:themeColor="text1"/>
          <w:lang w:val="es-ES_tradnl"/>
        </w:rPr>
        <w:t xml:space="preserve"> </w:t>
      </w:r>
      <w:r w:rsidR="00792360" w:rsidRPr="000B707D">
        <w:rPr>
          <w:rFonts w:ascii="Palatino Linotype" w:eastAsiaTheme="minorEastAsia" w:hAnsi="Palatino Linotype" w:cstheme="minorBidi"/>
          <w:color w:val="000000" w:themeColor="text1"/>
          <w:lang w:val="es-ES_tradnl"/>
        </w:rPr>
        <w:t xml:space="preserve">en las que </w:t>
      </w:r>
      <w:r w:rsidR="00EA0165" w:rsidRPr="000B707D">
        <w:rPr>
          <w:rFonts w:ascii="Palatino Linotype" w:eastAsiaTheme="minorEastAsia" w:hAnsi="Palatino Linotype" w:cstheme="minorBidi"/>
          <w:color w:val="000000" w:themeColor="text1"/>
          <w:lang w:val="es-ES_tradnl"/>
        </w:rPr>
        <w:t>requirió:</w:t>
      </w:r>
    </w:p>
    <w:p w14:paraId="04A25ADA" w14:textId="77777777" w:rsidR="007A2E1B" w:rsidRPr="000B707D" w:rsidRDefault="007A2E1B" w:rsidP="007A2E1B">
      <w:pPr>
        <w:pStyle w:val="Prrafodelista"/>
        <w:tabs>
          <w:tab w:val="left" w:pos="142"/>
        </w:tabs>
        <w:spacing w:before="240" w:after="360" w:line="360" w:lineRule="auto"/>
        <w:ind w:left="720"/>
        <w:jc w:val="both"/>
        <w:rPr>
          <w:rFonts w:ascii="Palatino Linotype" w:eastAsiaTheme="minorEastAsia" w:hAnsi="Palatino Linotype" w:cstheme="minorBidi"/>
          <w:color w:val="000000" w:themeColor="text1"/>
          <w:lang w:val="es-ES_tradnl"/>
        </w:rPr>
      </w:pPr>
    </w:p>
    <w:tbl>
      <w:tblPr>
        <w:tblStyle w:val="Tablaconcuadrcula"/>
        <w:tblW w:w="0" w:type="auto"/>
        <w:tblInd w:w="-5" w:type="dxa"/>
        <w:tblLook w:val="04A0" w:firstRow="1" w:lastRow="0" w:firstColumn="1" w:lastColumn="0" w:noHBand="0" w:noVBand="1"/>
      </w:tblPr>
      <w:tblGrid>
        <w:gridCol w:w="3119"/>
        <w:gridCol w:w="6089"/>
      </w:tblGrid>
      <w:tr w:rsidR="00481AA9" w:rsidRPr="000B707D" w14:paraId="0C7B3FCF" w14:textId="77777777" w:rsidTr="00A311FC">
        <w:tc>
          <w:tcPr>
            <w:tcW w:w="3119" w:type="dxa"/>
            <w:shd w:val="clear" w:color="auto" w:fill="BFBFBF" w:themeFill="background1" w:themeFillShade="BF"/>
          </w:tcPr>
          <w:p w14:paraId="46435E3A" w14:textId="77777777" w:rsidR="00481AA9" w:rsidRPr="000B707D" w:rsidRDefault="00481AA9" w:rsidP="00481AA9">
            <w:pPr>
              <w:tabs>
                <w:tab w:val="left" w:pos="147"/>
              </w:tabs>
              <w:contextualSpacing/>
              <w:jc w:val="center"/>
              <w:rPr>
                <w:rFonts w:ascii="Palatino Linotype" w:hAnsi="Palatino Linotype" w:cs="Arial"/>
                <w:b/>
                <w:color w:val="000000" w:themeColor="text1"/>
              </w:rPr>
            </w:pPr>
          </w:p>
          <w:p w14:paraId="2182B795" w14:textId="77777777" w:rsidR="00481AA9" w:rsidRPr="000B707D" w:rsidRDefault="00481AA9" w:rsidP="00481AA9">
            <w:pPr>
              <w:tabs>
                <w:tab w:val="left" w:pos="147"/>
              </w:tabs>
              <w:contextualSpacing/>
              <w:jc w:val="center"/>
              <w:rPr>
                <w:rFonts w:ascii="Palatino Linotype" w:hAnsi="Palatino Linotype" w:cs="Arial"/>
                <w:b/>
                <w:color w:val="000000" w:themeColor="text1"/>
              </w:rPr>
            </w:pPr>
            <w:r w:rsidRPr="000B707D">
              <w:rPr>
                <w:rFonts w:ascii="Palatino Linotype" w:hAnsi="Palatino Linotype" w:cs="Arial"/>
                <w:b/>
                <w:color w:val="000000" w:themeColor="text1"/>
              </w:rPr>
              <w:lastRenderedPageBreak/>
              <w:t>NO. SOLICITUD</w:t>
            </w:r>
          </w:p>
          <w:p w14:paraId="134CD608" w14:textId="5CF2DFA5" w:rsidR="00481AA9" w:rsidRPr="000B707D" w:rsidRDefault="00481AA9" w:rsidP="00481AA9">
            <w:pPr>
              <w:tabs>
                <w:tab w:val="left" w:pos="147"/>
              </w:tabs>
              <w:contextualSpacing/>
              <w:jc w:val="center"/>
              <w:rPr>
                <w:rFonts w:ascii="Palatino Linotype" w:hAnsi="Palatino Linotype" w:cs="Arial"/>
                <w:b/>
                <w:color w:val="000000" w:themeColor="text1"/>
              </w:rPr>
            </w:pPr>
          </w:p>
        </w:tc>
        <w:tc>
          <w:tcPr>
            <w:tcW w:w="6089" w:type="dxa"/>
            <w:shd w:val="clear" w:color="auto" w:fill="BFBFBF" w:themeFill="background1" w:themeFillShade="BF"/>
          </w:tcPr>
          <w:p w14:paraId="2EC980CF" w14:textId="77777777" w:rsidR="00481AA9" w:rsidRPr="000B707D" w:rsidRDefault="00481AA9" w:rsidP="00481AA9">
            <w:pPr>
              <w:pStyle w:val="Prrafodelista"/>
              <w:tabs>
                <w:tab w:val="left" w:pos="147"/>
              </w:tabs>
              <w:ind w:left="147"/>
              <w:contextualSpacing/>
              <w:jc w:val="center"/>
              <w:rPr>
                <w:rFonts w:ascii="Palatino Linotype" w:hAnsi="Palatino Linotype" w:cs="Arial"/>
                <w:b/>
                <w:color w:val="000000" w:themeColor="text1"/>
              </w:rPr>
            </w:pPr>
          </w:p>
          <w:p w14:paraId="05BBB0D3" w14:textId="11E98296" w:rsidR="00481AA9" w:rsidRPr="000B707D" w:rsidRDefault="00481AA9" w:rsidP="00481AA9">
            <w:pPr>
              <w:pStyle w:val="Prrafodelista"/>
              <w:tabs>
                <w:tab w:val="left" w:pos="147"/>
              </w:tabs>
              <w:ind w:left="147"/>
              <w:contextualSpacing/>
              <w:jc w:val="center"/>
              <w:rPr>
                <w:rFonts w:ascii="Palatino Linotype" w:hAnsi="Palatino Linotype" w:cs="Arial"/>
                <w:b/>
                <w:color w:val="000000" w:themeColor="text1"/>
              </w:rPr>
            </w:pPr>
            <w:r w:rsidRPr="000B707D">
              <w:rPr>
                <w:rFonts w:ascii="Palatino Linotype" w:hAnsi="Palatino Linotype" w:cs="Arial"/>
                <w:b/>
                <w:color w:val="000000" w:themeColor="text1"/>
              </w:rPr>
              <w:lastRenderedPageBreak/>
              <w:t>INFORMACIÓN SOLICITADA</w:t>
            </w:r>
          </w:p>
        </w:tc>
      </w:tr>
      <w:tr w:rsidR="00481AA9" w:rsidRPr="000B707D" w14:paraId="000EAD5D" w14:textId="77777777" w:rsidTr="00A311FC">
        <w:tc>
          <w:tcPr>
            <w:tcW w:w="3119" w:type="dxa"/>
          </w:tcPr>
          <w:p w14:paraId="43E68CFD" w14:textId="55CF3975" w:rsidR="00481AA9" w:rsidRPr="000B707D" w:rsidRDefault="008815A5" w:rsidP="008815A5">
            <w:pPr>
              <w:pStyle w:val="Prrafodelista"/>
              <w:tabs>
                <w:tab w:val="left" w:pos="567"/>
              </w:tabs>
              <w:ind w:left="18"/>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lastRenderedPageBreak/>
              <w:t>03337/METEPEC/IP/2022</w:t>
            </w:r>
          </w:p>
        </w:tc>
        <w:tc>
          <w:tcPr>
            <w:tcW w:w="6089" w:type="dxa"/>
          </w:tcPr>
          <w:p w14:paraId="7EBBA750" w14:textId="7F788E5D" w:rsidR="00481AA9" w:rsidRPr="000B707D" w:rsidRDefault="008815A5" w:rsidP="00A311FC">
            <w:pPr>
              <w:pStyle w:val="Prrafodelista"/>
              <w:tabs>
                <w:tab w:val="left" w:pos="34"/>
              </w:tabs>
              <w:ind w:left="34"/>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 xml:space="preserve">Con fundamento en la ley de transparencia y acceso a la información, solicitamos EN VERSIÓN PUBLICA, todos y cada una de los oficios elaborados y recibidos en el instituto municipal de cultura física y deporte de Metepec, ESTO POR EL PERIODO COMPRENDIDO DEL 03 DE ENERO AL 28 DE ABRIL DE 2022. </w:t>
            </w:r>
            <w:proofErr w:type="spellStart"/>
            <w:r w:rsidRPr="000B707D">
              <w:rPr>
                <w:rFonts w:ascii="Palatino Linotype" w:hAnsi="Palatino Linotype" w:cs="Arial"/>
                <w:color w:val="000000" w:themeColor="text1"/>
              </w:rPr>
              <w:t>haber</w:t>
            </w:r>
            <w:proofErr w:type="spellEnd"/>
            <w:r w:rsidRPr="000B707D">
              <w:rPr>
                <w:rFonts w:ascii="Palatino Linotype" w:hAnsi="Palatino Linotype" w:cs="Arial"/>
                <w:color w:val="000000" w:themeColor="text1"/>
              </w:rPr>
              <w:t xml:space="preserve"> si los encuentran o le van a seguir echando la culpa a la administración anterior</w:t>
            </w:r>
          </w:p>
        </w:tc>
      </w:tr>
      <w:tr w:rsidR="00481AA9" w:rsidRPr="000B707D" w14:paraId="78836A3E" w14:textId="77777777" w:rsidTr="00A311FC">
        <w:tc>
          <w:tcPr>
            <w:tcW w:w="3119" w:type="dxa"/>
          </w:tcPr>
          <w:p w14:paraId="4E1D81A8" w14:textId="09DC2B47" w:rsidR="00481AA9" w:rsidRPr="000B707D" w:rsidRDefault="008815A5" w:rsidP="008815A5">
            <w:pPr>
              <w:pStyle w:val="Prrafodelista"/>
              <w:tabs>
                <w:tab w:val="left" w:pos="567"/>
              </w:tabs>
              <w:ind w:left="18"/>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03340/METEPEC/IP/2022</w:t>
            </w:r>
          </w:p>
        </w:tc>
        <w:tc>
          <w:tcPr>
            <w:tcW w:w="6089" w:type="dxa"/>
          </w:tcPr>
          <w:p w14:paraId="5D03DEB3" w14:textId="6FDC3BD8" w:rsidR="00481AA9" w:rsidRPr="000B707D" w:rsidRDefault="008815A5" w:rsidP="008815A5">
            <w:pPr>
              <w:pStyle w:val="Prrafodelista"/>
              <w:tabs>
                <w:tab w:val="left" w:pos="34"/>
              </w:tabs>
              <w:ind w:left="0"/>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Con fundamento en la ley de transparencia y acceso a la información, solicitamos EN VERSIÓN PUBLICA, todos y cada una de los oficios, notas informativas o memorándum, ELABORADOS Y RECIBIDOS en el instituto municipal de cultura física y deporte de Metepec, ESTO POR EL PERIODO COMPRENDIDO DEL 02 DE ENERO AL 31 DE MARZO DE 2014. espero si los encuentren y no le echen la culpa a la administración anterior</w:t>
            </w:r>
          </w:p>
        </w:tc>
      </w:tr>
      <w:tr w:rsidR="00481AA9" w:rsidRPr="000B707D" w14:paraId="037CC8F2" w14:textId="77777777" w:rsidTr="00A311FC">
        <w:tc>
          <w:tcPr>
            <w:tcW w:w="3119" w:type="dxa"/>
          </w:tcPr>
          <w:p w14:paraId="648FB7F8" w14:textId="5E74FA3D" w:rsidR="00481AA9" w:rsidRPr="000B707D" w:rsidRDefault="008815A5" w:rsidP="008815A5">
            <w:pPr>
              <w:pStyle w:val="Prrafodelista"/>
              <w:tabs>
                <w:tab w:val="left" w:pos="567"/>
              </w:tabs>
              <w:ind w:left="18"/>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03341/METEPEC/IP/2022</w:t>
            </w:r>
          </w:p>
        </w:tc>
        <w:tc>
          <w:tcPr>
            <w:tcW w:w="6089" w:type="dxa"/>
          </w:tcPr>
          <w:p w14:paraId="78919136" w14:textId="15EF80E6" w:rsidR="00481AA9" w:rsidRPr="000B707D" w:rsidRDefault="008815A5" w:rsidP="008815A5">
            <w:pPr>
              <w:pStyle w:val="Prrafodelista"/>
              <w:ind w:left="34"/>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Con fundamento en la ley de transparencia y acceso a la información, solicitamos EN VERSIÓN PUBLICA, todos y cada una de los oficios, notas informativas o memorándum, ELABORADOS Y RECIBIDOS en el instituto municipal de cultura física y deporte de Metepec, ESTO POR EL PERIODO COMPRENDIDO DEL 02 DE ENERO AL 31 DE MARZO DE 2013. espero si los encuentren y no le echen la culpa a la administración anterior</w:t>
            </w:r>
          </w:p>
        </w:tc>
      </w:tr>
      <w:tr w:rsidR="00481AA9" w:rsidRPr="000B707D" w14:paraId="046932A4" w14:textId="77777777" w:rsidTr="00A311FC">
        <w:tc>
          <w:tcPr>
            <w:tcW w:w="3119" w:type="dxa"/>
          </w:tcPr>
          <w:p w14:paraId="653596FF" w14:textId="438C0B96" w:rsidR="00481AA9" w:rsidRPr="000B707D" w:rsidRDefault="008815A5" w:rsidP="008815A5">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 xml:space="preserve">03342/METEPEC/IP/2022  </w:t>
            </w:r>
          </w:p>
        </w:tc>
        <w:tc>
          <w:tcPr>
            <w:tcW w:w="6089" w:type="dxa"/>
          </w:tcPr>
          <w:p w14:paraId="53EE9F7C" w14:textId="002F6CB2" w:rsidR="00481AA9" w:rsidRPr="000B707D" w:rsidRDefault="008815A5" w:rsidP="008815A5">
            <w:pPr>
              <w:tabs>
                <w:tab w:val="left" w:pos="147"/>
              </w:tabs>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 xml:space="preserve">Con fundamento en la ley de transparencia y acceso a la información, solicitamos EN VERSIÓN PUBLICA, todos y cada una de los oficios, notas informativas o memorándum, ELABORADOS Y RECIBIDOS en el instituto municipal de cultura física y deporte de </w:t>
            </w:r>
            <w:r w:rsidRPr="000B707D">
              <w:rPr>
                <w:rFonts w:ascii="Palatino Linotype" w:hAnsi="Palatino Linotype" w:cs="Arial"/>
                <w:color w:val="000000" w:themeColor="text1"/>
              </w:rPr>
              <w:lastRenderedPageBreak/>
              <w:t>Metepec, ESTO POR EL PERIODO COMPRENDIDO DEL 02 DE ENERO AL 31 DE MARZO DE 2021. espero si los encuentren y no le echen la culpa a la administración anterior</w:t>
            </w:r>
          </w:p>
        </w:tc>
      </w:tr>
      <w:tr w:rsidR="00481AA9" w:rsidRPr="000B707D" w14:paraId="7E48AF0F" w14:textId="77777777" w:rsidTr="00A311FC">
        <w:tc>
          <w:tcPr>
            <w:tcW w:w="3119" w:type="dxa"/>
          </w:tcPr>
          <w:p w14:paraId="52C861D8" w14:textId="0996B753" w:rsidR="00481AA9" w:rsidRPr="000B707D" w:rsidRDefault="008815A5" w:rsidP="008815A5">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lastRenderedPageBreak/>
              <w:t xml:space="preserve">03343/METEPEC/IP/2022 </w:t>
            </w:r>
          </w:p>
        </w:tc>
        <w:tc>
          <w:tcPr>
            <w:tcW w:w="6089" w:type="dxa"/>
          </w:tcPr>
          <w:p w14:paraId="6C5E7202" w14:textId="76A8485F" w:rsidR="00481AA9" w:rsidRPr="000B707D" w:rsidRDefault="008815A5" w:rsidP="008815A5">
            <w:pPr>
              <w:tabs>
                <w:tab w:val="left" w:pos="147"/>
              </w:tabs>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Con fundamento en la ley de transparencia y acceso a la información, solicitamos EN VERSIÓN PUBLICA, todos y cada una de los oficios, notas informativas o memorándum, ELABORADOS Y RECIBIDOS en el instituto municipal de cultura física y deporte de Metepec, ESTO POR EL PERIODO COMPRENDIDO DEL 02 DE ENERO AL 31 DE MARZO DE 2020. espero si los encuentren y no le echen la culpa a la administración anterior</w:t>
            </w:r>
          </w:p>
        </w:tc>
      </w:tr>
      <w:tr w:rsidR="00481AA9" w:rsidRPr="000B707D" w14:paraId="2710DC65" w14:textId="77777777" w:rsidTr="00A311FC">
        <w:tc>
          <w:tcPr>
            <w:tcW w:w="3119" w:type="dxa"/>
          </w:tcPr>
          <w:p w14:paraId="678BAD7D" w14:textId="4978BD26" w:rsidR="00481AA9" w:rsidRPr="000B707D" w:rsidRDefault="008815A5" w:rsidP="008815A5">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 xml:space="preserve">03344/METEPEC/IP/2022  </w:t>
            </w:r>
          </w:p>
        </w:tc>
        <w:tc>
          <w:tcPr>
            <w:tcW w:w="6089" w:type="dxa"/>
          </w:tcPr>
          <w:p w14:paraId="748B8241" w14:textId="1233BD79" w:rsidR="00481AA9" w:rsidRPr="000B707D" w:rsidRDefault="008815A5" w:rsidP="008815A5">
            <w:pPr>
              <w:tabs>
                <w:tab w:val="left" w:pos="147"/>
              </w:tabs>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Con fundamento en la ley de transparencia y acceso a la información, solicitamos EN VERSIÓN PUBLICA, todos y cada una de los oficios, notas informativas o memorándum, ELABORADOS Y RECIBIDOS en el instituto municipal de cultura física y deporte de Metepec, ESTO POR EL PERIODO COMPRENDIDO DEL 02 DE OCTUBRE AL 30 DE NOVIEMBRE DE 2014. espero si los encuentren y no le echen la culpa a la administración anterior</w:t>
            </w:r>
          </w:p>
        </w:tc>
      </w:tr>
      <w:tr w:rsidR="00481AA9" w:rsidRPr="000B707D" w14:paraId="038A0D1C" w14:textId="77777777" w:rsidTr="00A311FC">
        <w:tc>
          <w:tcPr>
            <w:tcW w:w="3119" w:type="dxa"/>
          </w:tcPr>
          <w:p w14:paraId="1F8C1A5D" w14:textId="37FD45E1" w:rsidR="00481AA9" w:rsidRPr="000B707D" w:rsidRDefault="008815A5" w:rsidP="00481AA9">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03345/METEPEC/IP/2022</w:t>
            </w:r>
          </w:p>
        </w:tc>
        <w:tc>
          <w:tcPr>
            <w:tcW w:w="6089" w:type="dxa"/>
          </w:tcPr>
          <w:p w14:paraId="5CDC1E7A" w14:textId="7C6058B9" w:rsidR="00481AA9" w:rsidRPr="000B707D" w:rsidRDefault="008815A5" w:rsidP="008815A5">
            <w:pPr>
              <w:tabs>
                <w:tab w:val="left" w:pos="147"/>
              </w:tabs>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Con fundamento en la ley de transparencia y acceso a la información, solicitamos EN VERSIÓN PUBLICA, todos y cada una de los oficios, notas informativas o memorándum, ELABORADOS Y RECIBIDOS en el instituto municipal de cultura física y deporte de Metepec, ESTO POR EL PERIODO COMPRENDIDO DEL 02 DE OCTUBRE AL 30 DE NOVIEMBRE DE 2015. espero si los encuentren y no le echen la culpa a la administración anterior</w:t>
            </w:r>
          </w:p>
        </w:tc>
      </w:tr>
    </w:tbl>
    <w:p w14:paraId="6F5CD634" w14:textId="77777777" w:rsidR="00481AA9" w:rsidRPr="000B707D" w:rsidRDefault="00481AA9" w:rsidP="005D4261">
      <w:pPr>
        <w:pStyle w:val="Prrafodelista"/>
        <w:tabs>
          <w:tab w:val="left" w:pos="567"/>
        </w:tabs>
        <w:spacing w:line="360" w:lineRule="auto"/>
        <w:ind w:left="720"/>
        <w:contextualSpacing/>
        <w:jc w:val="both"/>
        <w:rPr>
          <w:rFonts w:ascii="Palatino Linotype" w:hAnsi="Palatino Linotype" w:cs="Arial"/>
          <w:color w:val="000000" w:themeColor="text1"/>
        </w:rPr>
      </w:pPr>
    </w:p>
    <w:p w14:paraId="6A3E0BC9" w14:textId="77777777" w:rsidR="007F599D" w:rsidRPr="000B707D" w:rsidRDefault="007F599D" w:rsidP="007F599D">
      <w:pPr>
        <w:pStyle w:val="Prrafodelista"/>
        <w:tabs>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150E115" w14:textId="77777777" w:rsidR="0088635D" w:rsidRPr="000B707D" w:rsidRDefault="00923BD9" w:rsidP="0088635D">
      <w:pPr>
        <w:pStyle w:val="Prrafodelista"/>
        <w:numPr>
          <w:ilvl w:val="0"/>
          <w:numId w:val="2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0B707D">
        <w:rPr>
          <w:rFonts w:ascii="Palatino Linotype" w:hAnsi="Palatino Linotype" w:cs="Arial"/>
        </w:rPr>
        <w:lastRenderedPageBreak/>
        <w:t>Se hace constar que se señaló como modalidad de entrega de la información</w:t>
      </w:r>
      <w:r w:rsidRPr="000B707D">
        <w:rPr>
          <w:rFonts w:ascii="Palatino Linotype" w:hAnsi="Palatino Linotype" w:cs="Arial"/>
          <w:b/>
        </w:rPr>
        <w:t>:</w:t>
      </w:r>
      <w:r w:rsidRPr="000B707D">
        <w:rPr>
          <w:rFonts w:ascii="Palatino Linotype" w:hAnsi="Palatino Linotype" w:cs="Arial"/>
        </w:rPr>
        <w:t xml:space="preserve"> </w:t>
      </w:r>
      <w:r w:rsidRPr="000B707D">
        <w:rPr>
          <w:rFonts w:ascii="Palatino Linotype" w:hAnsi="Palatino Linotype" w:cs="Arial"/>
          <w:b/>
        </w:rPr>
        <w:t>A través del SAIMEX.</w:t>
      </w:r>
    </w:p>
    <w:p w14:paraId="7980A623" w14:textId="77777777" w:rsidR="0088635D" w:rsidRPr="000B707D" w:rsidRDefault="0088635D" w:rsidP="0088635D">
      <w:pPr>
        <w:pStyle w:val="Prrafodelista"/>
        <w:tabs>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19515D8" w14:textId="73EF9744" w:rsidR="007A2E1B" w:rsidRPr="000B707D" w:rsidRDefault="007A2E1B" w:rsidP="00C33E08">
      <w:pPr>
        <w:pStyle w:val="Prrafodelista"/>
        <w:numPr>
          <w:ilvl w:val="0"/>
          <w:numId w:val="2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 xml:space="preserve">El veinte (20) de mayo de dos mil veintidós el </w:t>
      </w:r>
      <w:r w:rsidRPr="000B707D">
        <w:rPr>
          <w:rFonts w:ascii="Palatino Linotype" w:hAnsi="Palatino Linotype" w:cs="Arial"/>
          <w:b/>
          <w:color w:val="000000" w:themeColor="text1"/>
        </w:rPr>
        <w:t>SUJETO OBLIGADO</w:t>
      </w:r>
      <w:r w:rsidR="00792360" w:rsidRPr="000B707D">
        <w:rPr>
          <w:rFonts w:ascii="Palatino Linotype" w:hAnsi="Palatino Linotype" w:cs="Arial"/>
          <w:b/>
          <w:color w:val="000000" w:themeColor="text1"/>
        </w:rPr>
        <w:t>,</w:t>
      </w:r>
      <w:r w:rsidRPr="000B707D">
        <w:rPr>
          <w:rFonts w:ascii="Palatino Linotype" w:hAnsi="Palatino Linotype" w:cs="Arial"/>
          <w:color w:val="000000" w:themeColor="text1"/>
        </w:rPr>
        <w:t xml:space="preserve"> hace del conocimiento del solicitante la ampliación del plazo por siete días hábiles, aprobado por el Comité de Transparencia del Ayuntamiento de Metepec, Estado de México, mediante la Primera Sesión Ordinaria de fecha 3 de mayo de 2022, y adjunta el acta del comité No CT/MET/ORD-01/2022. </w:t>
      </w:r>
    </w:p>
    <w:p w14:paraId="34AD5F33" w14:textId="77777777" w:rsidR="007A2E1B" w:rsidRPr="000B707D" w:rsidRDefault="007A2E1B" w:rsidP="007A2E1B">
      <w:pPr>
        <w:pStyle w:val="Prrafodelista"/>
        <w:rPr>
          <w:rFonts w:ascii="Palatino Linotype" w:hAnsi="Palatino Linotype" w:cs="Arial"/>
          <w:color w:val="000000" w:themeColor="text1"/>
        </w:rPr>
      </w:pPr>
    </w:p>
    <w:p w14:paraId="587CDD29" w14:textId="77777777" w:rsidR="007A2E1B" w:rsidRPr="000B707D" w:rsidRDefault="007A2E1B" w:rsidP="007A2E1B">
      <w:pPr>
        <w:pStyle w:val="Prrafodelista"/>
        <w:rPr>
          <w:rFonts w:ascii="Palatino Linotype" w:eastAsia="MS Mincho" w:hAnsi="Palatino Linotype"/>
          <w:color w:val="000000" w:themeColor="text1"/>
        </w:rPr>
      </w:pPr>
    </w:p>
    <w:p w14:paraId="483B7322" w14:textId="498B0084" w:rsidR="00751BBB" w:rsidRPr="000B707D" w:rsidRDefault="00751BBB" w:rsidP="0088635D">
      <w:pPr>
        <w:pStyle w:val="Prrafodelista"/>
        <w:numPr>
          <w:ilvl w:val="0"/>
          <w:numId w:val="2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0B707D">
        <w:rPr>
          <w:rFonts w:ascii="Palatino Linotype" w:eastAsia="MS Mincho" w:hAnsi="Palatino Linotype"/>
          <w:color w:val="000000" w:themeColor="text1"/>
        </w:rPr>
        <w:t xml:space="preserve">El </w:t>
      </w:r>
      <w:r w:rsidRPr="000B707D">
        <w:rPr>
          <w:rFonts w:ascii="Palatino Linotype" w:hAnsi="Palatino Linotype"/>
          <w:b/>
          <w:color w:val="000000" w:themeColor="text1"/>
        </w:rPr>
        <w:t>SUJETO OBLIGADO</w:t>
      </w:r>
      <w:r w:rsidR="00792360" w:rsidRPr="000B707D">
        <w:rPr>
          <w:rFonts w:ascii="Palatino Linotype" w:hAnsi="Palatino Linotype"/>
          <w:b/>
          <w:color w:val="000000" w:themeColor="text1"/>
        </w:rPr>
        <w:t>,</w:t>
      </w:r>
      <w:r w:rsidRPr="000B707D">
        <w:rPr>
          <w:rFonts w:ascii="Palatino Linotype" w:hAnsi="Palatino Linotype"/>
          <w:color w:val="000000" w:themeColor="text1"/>
        </w:rPr>
        <w:t xml:space="preserve"> </w:t>
      </w:r>
      <w:r w:rsidR="007A2E1B" w:rsidRPr="000B707D">
        <w:rPr>
          <w:rFonts w:ascii="Palatino Linotype" w:hAnsi="Palatino Linotype"/>
          <w:color w:val="000000" w:themeColor="text1"/>
        </w:rPr>
        <w:t xml:space="preserve">no </w:t>
      </w:r>
      <w:r w:rsidRPr="000B707D">
        <w:rPr>
          <w:rFonts w:ascii="Palatino Linotype" w:hAnsi="Palatino Linotype"/>
          <w:color w:val="000000" w:themeColor="text1"/>
        </w:rPr>
        <w:t>dio respuesta a la</w:t>
      </w:r>
      <w:r w:rsidR="00AE4F59" w:rsidRPr="000B707D">
        <w:rPr>
          <w:rFonts w:ascii="Palatino Linotype" w:hAnsi="Palatino Linotype"/>
          <w:color w:val="000000" w:themeColor="text1"/>
        </w:rPr>
        <w:t>s</w:t>
      </w:r>
      <w:r w:rsidRPr="000B707D">
        <w:rPr>
          <w:rFonts w:ascii="Palatino Linotype" w:hAnsi="Palatino Linotype"/>
          <w:color w:val="000000" w:themeColor="text1"/>
        </w:rPr>
        <w:t xml:space="preserve"> </w:t>
      </w:r>
      <w:r w:rsidR="00AE4F59" w:rsidRPr="000B707D">
        <w:rPr>
          <w:rFonts w:ascii="Palatino Linotype" w:hAnsi="Palatino Linotype"/>
          <w:color w:val="000000" w:themeColor="text1"/>
        </w:rPr>
        <w:t xml:space="preserve">diversas </w:t>
      </w:r>
      <w:r w:rsidRPr="000B707D">
        <w:rPr>
          <w:rFonts w:ascii="Palatino Linotype" w:hAnsi="Palatino Linotype"/>
          <w:color w:val="000000" w:themeColor="text1"/>
        </w:rPr>
        <w:t>solicitud</w:t>
      </w:r>
      <w:r w:rsidR="00AE4F59" w:rsidRPr="000B707D">
        <w:rPr>
          <w:rFonts w:ascii="Palatino Linotype" w:hAnsi="Palatino Linotype"/>
          <w:color w:val="000000" w:themeColor="text1"/>
        </w:rPr>
        <w:t>es</w:t>
      </w:r>
      <w:r w:rsidRPr="000B707D">
        <w:rPr>
          <w:rFonts w:ascii="Palatino Linotype" w:hAnsi="Palatino Linotype"/>
          <w:color w:val="000000" w:themeColor="text1"/>
        </w:rPr>
        <w:t xml:space="preserve"> de información</w:t>
      </w:r>
      <w:r w:rsidRPr="000B707D">
        <w:rPr>
          <w:rFonts w:ascii="Palatino Linotype" w:eastAsiaTheme="minorEastAsia" w:hAnsi="Palatino Linotype" w:cstheme="minorBidi"/>
          <w:color w:val="000000" w:themeColor="text1"/>
          <w:lang w:val="es-ES_tradnl"/>
        </w:rPr>
        <w:t>.</w:t>
      </w:r>
    </w:p>
    <w:p w14:paraId="5565EDBF" w14:textId="77777777" w:rsidR="00751BBB" w:rsidRPr="000B707D" w:rsidRDefault="00751BBB" w:rsidP="00751BBB">
      <w:pPr>
        <w:pStyle w:val="Prrafodelista"/>
        <w:tabs>
          <w:tab w:val="left" w:pos="426"/>
        </w:tabs>
        <w:spacing w:before="100" w:beforeAutospacing="1" w:after="100" w:afterAutospacing="1" w:line="360" w:lineRule="auto"/>
        <w:ind w:left="0"/>
        <w:contextualSpacing/>
        <w:jc w:val="both"/>
        <w:rPr>
          <w:rFonts w:ascii="Palatino Linotype" w:eastAsiaTheme="minorEastAsia" w:hAnsi="Palatino Linotype" w:cstheme="minorBidi"/>
          <w:color w:val="000000" w:themeColor="text1"/>
          <w:lang w:val="es-ES_tradnl"/>
        </w:rPr>
      </w:pPr>
    </w:p>
    <w:p w14:paraId="4BB5C5BA" w14:textId="70B5EBB0" w:rsidR="00EA0165" w:rsidRPr="000B707D" w:rsidRDefault="00184EF5" w:rsidP="007F599D">
      <w:pPr>
        <w:pStyle w:val="Prrafodelista"/>
        <w:numPr>
          <w:ilvl w:val="0"/>
          <w:numId w:val="21"/>
        </w:numPr>
        <w:tabs>
          <w:tab w:val="left" w:pos="567"/>
        </w:tabs>
        <w:spacing w:before="100" w:beforeAutospacing="1" w:after="100" w:afterAutospacing="1" w:line="360" w:lineRule="auto"/>
        <w:ind w:left="0" w:firstLine="0"/>
        <w:contextualSpacing/>
        <w:jc w:val="both"/>
        <w:rPr>
          <w:rFonts w:ascii="Palatino Linotype" w:eastAsiaTheme="minorEastAsia" w:hAnsi="Palatino Linotype" w:cstheme="minorBidi"/>
          <w:color w:val="000000" w:themeColor="text1"/>
          <w:lang w:val="es-ES_tradnl"/>
        </w:rPr>
      </w:pPr>
      <w:r w:rsidRPr="000B707D">
        <w:rPr>
          <w:rFonts w:ascii="Palatino Linotype" w:eastAsiaTheme="minorEastAsia" w:hAnsi="Palatino Linotype" w:cstheme="minorBidi"/>
          <w:color w:val="000000" w:themeColor="text1"/>
          <w:lang w:val="es-ES_tradnl"/>
        </w:rPr>
        <w:t>Derivado de la</w:t>
      </w:r>
      <w:r w:rsidR="007A2E1B" w:rsidRPr="000B707D">
        <w:rPr>
          <w:rFonts w:ascii="Palatino Linotype" w:eastAsiaTheme="minorEastAsia" w:hAnsi="Palatino Linotype" w:cstheme="minorBidi"/>
          <w:color w:val="000000" w:themeColor="text1"/>
          <w:lang w:val="es-ES_tradnl"/>
        </w:rPr>
        <w:t xml:space="preserve"> falta de</w:t>
      </w:r>
      <w:r w:rsidRPr="000B707D">
        <w:rPr>
          <w:rFonts w:ascii="Palatino Linotype" w:eastAsiaTheme="minorEastAsia" w:hAnsi="Palatino Linotype" w:cstheme="minorBidi"/>
          <w:color w:val="000000" w:themeColor="text1"/>
          <w:lang w:val="es-ES_tradnl"/>
        </w:rPr>
        <w:t xml:space="preserve"> respuesta por parte del </w:t>
      </w:r>
      <w:r w:rsidRPr="000B707D">
        <w:rPr>
          <w:rFonts w:ascii="Palatino Linotype" w:eastAsiaTheme="minorEastAsia" w:hAnsi="Palatino Linotype" w:cstheme="minorBidi"/>
          <w:b/>
          <w:color w:val="000000" w:themeColor="text1"/>
          <w:lang w:val="es-ES_tradnl"/>
        </w:rPr>
        <w:t>SUJETO OBLIGADO</w:t>
      </w:r>
      <w:r w:rsidR="00EA0165" w:rsidRPr="000B707D">
        <w:rPr>
          <w:rFonts w:ascii="Palatino Linotype" w:hAnsi="Palatino Linotype" w:cs="Arial"/>
          <w:color w:val="000000" w:themeColor="text1"/>
        </w:rPr>
        <w:t xml:space="preserve">, </w:t>
      </w:r>
      <w:r w:rsidR="00B268A1" w:rsidRPr="000B707D">
        <w:rPr>
          <w:rFonts w:ascii="Palatino Linotype" w:eastAsiaTheme="minorEastAsia" w:hAnsi="Palatino Linotype" w:cstheme="minorBidi"/>
          <w:color w:val="000000" w:themeColor="text1"/>
          <w:lang w:val="es-ES_tradnl"/>
        </w:rPr>
        <w:t xml:space="preserve">el </w:t>
      </w:r>
      <w:r w:rsidR="007A2E1B" w:rsidRPr="000B707D">
        <w:rPr>
          <w:rFonts w:ascii="Palatino Linotype" w:eastAsiaTheme="minorEastAsia" w:hAnsi="Palatino Linotype" w:cstheme="minorBidi"/>
          <w:color w:val="000000" w:themeColor="text1"/>
          <w:lang w:val="es-ES_tradnl"/>
        </w:rPr>
        <w:t>seis (06) de junio</w:t>
      </w:r>
      <w:r w:rsidR="00F552DD" w:rsidRPr="000B707D">
        <w:rPr>
          <w:rFonts w:ascii="Palatino Linotype" w:eastAsiaTheme="minorEastAsia" w:hAnsi="Palatino Linotype" w:cstheme="minorBidi"/>
          <w:color w:val="000000" w:themeColor="text1"/>
          <w:lang w:val="es-ES_tradnl"/>
        </w:rPr>
        <w:t xml:space="preserve"> </w:t>
      </w:r>
      <w:r w:rsidR="0065453D" w:rsidRPr="000B707D">
        <w:rPr>
          <w:rFonts w:ascii="Palatino Linotype" w:eastAsiaTheme="minorEastAsia" w:hAnsi="Palatino Linotype" w:cstheme="minorBidi"/>
          <w:color w:val="000000" w:themeColor="text1"/>
          <w:lang w:val="es-ES_tradnl"/>
        </w:rPr>
        <w:t>de dos mil veintidós,</w:t>
      </w:r>
      <w:r w:rsidR="00537708" w:rsidRPr="000B707D">
        <w:rPr>
          <w:rFonts w:ascii="Palatino Linotype" w:hAnsi="Palatino Linotype" w:cs="Arial"/>
          <w:color w:val="000000" w:themeColor="text1"/>
        </w:rPr>
        <w:t xml:space="preserve"> </w:t>
      </w:r>
      <w:r w:rsidR="00EA0165" w:rsidRPr="000B707D">
        <w:rPr>
          <w:rFonts w:ascii="Palatino Linotype" w:hAnsi="Palatino Linotype" w:cs="Arial"/>
          <w:color w:val="000000" w:themeColor="text1"/>
        </w:rPr>
        <w:t xml:space="preserve">el particular </w:t>
      </w:r>
      <w:r w:rsidR="004E2B06" w:rsidRPr="000B707D">
        <w:rPr>
          <w:rFonts w:ascii="Palatino Linotype" w:hAnsi="Palatino Linotype" w:cs="Arial"/>
          <w:color w:val="000000" w:themeColor="text1"/>
        </w:rPr>
        <w:t>interpuso los</w:t>
      </w:r>
      <w:r w:rsidR="00861CF9" w:rsidRPr="000B707D">
        <w:rPr>
          <w:rFonts w:ascii="Palatino Linotype" w:hAnsi="Palatino Linotype" w:cs="Arial"/>
          <w:color w:val="000000" w:themeColor="text1"/>
        </w:rPr>
        <w:t xml:space="preserve"> recurso</w:t>
      </w:r>
      <w:r w:rsidR="004E2B06" w:rsidRPr="000B707D">
        <w:rPr>
          <w:rFonts w:ascii="Palatino Linotype" w:hAnsi="Palatino Linotype" w:cs="Arial"/>
          <w:color w:val="000000" w:themeColor="text1"/>
        </w:rPr>
        <w:t>s</w:t>
      </w:r>
      <w:r w:rsidR="00861CF9" w:rsidRPr="000B707D">
        <w:rPr>
          <w:rFonts w:ascii="Palatino Linotype" w:hAnsi="Palatino Linotype" w:cs="Arial"/>
          <w:color w:val="000000" w:themeColor="text1"/>
        </w:rPr>
        <w:t xml:space="preserve"> de revisión</w:t>
      </w:r>
      <w:r w:rsidR="001454A4" w:rsidRPr="000B707D">
        <w:rPr>
          <w:rFonts w:ascii="Palatino Linotype" w:hAnsi="Palatino Linotype" w:cs="Arial"/>
          <w:color w:val="000000" w:themeColor="text1"/>
        </w:rPr>
        <w:t xml:space="preserve">, </w:t>
      </w:r>
      <w:r w:rsidR="00A114F6" w:rsidRPr="000B707D">
        <w:rPr>
          <w:rFonts w:ascii="Palatino Linotype" w:hAnsi="Palatino Linotype" w:cs="Arial"/>
          <w:color w:val="000000" w:themeColor="text1"/>
        </w:rPr>
        <w:t>impugnaciones que se  real</w:t>
      </w:r>
      <w:r w:rsidR="00072C08" w:rsidRPr="000B707D">
        <w:rPr>
          <w:rFonts w:ascii="Palatino Linotype" w:hAnsi="Palatino Linotype" w:cs="Arial"/>
          <w:color w:val="000000" w:themeColor="text1"/>
        </w:rPr>
        <w:t xml:space="preserve">izaron en los </w:t>
      </w:r>
      <w:r w:rsidR="00AE4F59" w:rsidRPr="000B707D">
        <w:rPr>
          <w:rFonts w:ascii="Palatino Linotype" w:hAnsi="Palatino Linotype" w:cs="Arial"/>
          <w:color w:val="000000" w:themeColor="text1"/>
        </w:rPr>
        <w:t xml:space="preserve">siguientes </w:t>
      </w:r>
      <w:r w:rsidR="00A114F6" w:rsidRPr="000B707D">
        <w:rPr>
          <w:rFonts w:ascii="Palatino Linotype" w:hAnsi="Palatino Linotype" w:cs="Arial"/>
          <w:color w:val="000000" w:themeColor="text1"/>
        </w:rPr>
        <w:t>términos:</w:t>
      </w:r>
    </w:p>
    <w:p w14:paraId="7CD78013" w14:textId="77777777" w:rsidR="008364B2" w:rsidRPr="000B707D" w:rsidRDefault="008364B2" w:rsidP="008364B2">
      <w:pPr>
        <w:pStyle w:val="Prrafodelista"/>
        <w:rPr>
          <w:rFonts w:ascii="Palatino Linotype" w:eastAsiaTheme="minorEastAsia" w:hAnsi="Palatino Linotype" w:cstheme="minorBidi"/>
          <w:color w:val="000000" w:themeColor="text1"/>
          <w:lang w:val="es-ES_tradnl"/>
        </w:rPr>
      </w:pPr>
    </w:p>
    <w:p w14:paraId="153C5C37" w14:textId="77777777" w:rsidR="008364B2" w:rsidRPr="000B707D" w:rsidRDefault="008364B2" w:rsidP="008364B2">
      <w:pPr>
        <w:pStyle w:val="Prrafodelista"/>
        <w:tabs>
          <w:tab w:val="left" w:pos="567"/>
        </w:tabs>
        <w:spacing w:before="100" w:beforeAutospacing="1" w:after="100" w:afterAutospacing="1" w:line="360" w:lineRule="auto"/>
        <w:contextualSpacing/>
        <w:jc w:val="both"/>
        <w:rPr>
          <w:rFonts w:ascii="Palatino Linotype" w:eastAsiaTheme="minorEastAsia" w:hAnsi="Palatino Linotype" w:cstheme="minorBidi"/>
          <w:b/>
          <w:color w:val="000000" w:themeColor="text1"/>
          <w:lang w:val="es-ES_tradnl"/>
        </w:rPr>
      </w:pPr>
      <w:r w:rsidRPr="000B707D">
        <w:rPr>
          <w:rFonts w:ascii="Palatino Linotype" w:eastAsiaTheme="minorEastAsia" w:hAnsi="Palatino Linotype" w:cstheme="minorBidi"/>
          <w:b/>
          <w:color w:val="000000" w:themeColor="text1"/>
          <w:lang w:val="es-ES_tradnl"/>
        </w:rPr>
        <w:t>ACTO IMPUGNADO</w:t>
      </w:r>
      <w:r w:rsidRPr="000B707D">
        <w:rPr>
          <w:rFonts w:ascii="Palatino Linotype" w:eastAsiaTheme="minorEastAsia" w:hAnsi="Palatino Linotype" w:cstheme="minorBidi"/>
          <w:b/>
          <w:color w:val="000000" w:themeColor="text1"/>
          <w:lang w:val="es-ES_tradnl"/>
        </w:rPr>
        <w:tab/>
      </w:r>
    </w:p>
    <w:p w14:paraId="491319F4" w14:textId="47AA72BC" w:rsidR="008364B2" w:rsidRPr="000B707D" w:rsidRDefault="008364B2" w:rsidP="008364B2">
      <w:pPr>
        <w:pStyle w:val="Prrafodelista"/>
        <w:tabs>
          <w:tab w:val="left" w:pos="567"/>
        </w:tabs>
        <w:spacing w:before="100" w:beforeAutospacing="1" w:after="100" w:afterAutospacing="1" w:line="360" w:lineRule="auto"/>
        <w:contextualSpacing/>
        <w:jc w:val="both"/>
        <w:rPr>
          <w:rFonts w:ascii="Palatino Linotype" w:eastAsiaTheme="minorEastAsia" w:hAnsi="Palatino Linotype" w:cstheme="minorBidi"/>
          <w:color w:val="000000" w:themeColor="text1"/>
          <w:lang w:val="es-ES_tradnl"/>
        </w:rPr>
      </w:pPr>
      <w:r w:rsidRPr="000B707D">
        <w:rPr>
          <w:rFonts w:ascii="Palatino Linotype" w:eastAsiaTheme="minorEastAsia" w:hAnsi="Palatino Linotype" w:cstheme="minorBidi"/>
          <w:color w:val="000000" w:themeColor="text1"/>
          <w:lang w:val="es-ES_tradnl"/>
        </w:rPr>
        <w:t>SE IMPUGNA EL ACTO.</w:t>
      </w:r>
    </w:p>
    <w:p w14:paraId="71007E72" w14:textId="08897997" w:rsidR="008364B2" w:rsidRPr="000B707D" w:rsidRDefault="008364B2" w:rsidP="008364B2">
      <w:pPr>
        <w:pStyle w:val="Prrafodelista"/>
        <w:tabs>
          <w:tab w:val="left" w:pos="567"/>
        </w:tabs>
        <w:spacing w:before="100" w:beforeAutospacing="1" w:after="100" w:afterAutospacing="1" w:line="360" w:lineRule="auto"/>
        <w:contextualSpacing/>
        <w:jc w:val="both"/>
        <w:rPr>
          <w:rFonts w:ascii="Palatino Linotype" w:eastAsiaTheme="minorEastAsia" w:hAnsi="Palatino Linotype" w:cstheme="minorBidi"/>
          <w:b/>
          <w:color w:val="000000" w:themeColor="text1"/>
          <w:lang w:val="es-ES_tradnl"/>
        </w:rPr>
      </w:pPr>
      <w:r w:rsidRPr="000B707D">
        <w:rPr>
          <w:rFonts w:ascii="Palatino Linotype" w:eastAsiaTheme="minorEastAsia" w:hAnsi="Palatino Linotype" w:cstheme="minorBidi"/>
          <w:b/>
          <w:color w:val="000000" w:themeColor="text1"/>
          <w:lang w:val="es-ES_tradnl"/>
        </w:rPr>
        <w:t>RAZONES O MOTIVOS DE LA INCONFORMIDAD</w:t>
      </w:r>
    </w:p>
    <w:p w14:paraId="302A5ED4" w14:textId="749FA8AF" w:rsidR="00AE4F59" w:rsidRPr="000B707D" w:rsidRDefault="008364B2" w:rsidP="00792360">
      <w:pPr>
        <w:pStyle w:val="Prrafodelista"/>
        <w:jc w:val="both"/>
        <w:rPr>
          <w:rFonts w:ascii="Palatino Linotype" w:eastAsiaTheme="minorEastAsia" w:hAnsi="Palatino Linotype" w:cstheme="minorBidi"/>
          <w:color w:val="000000" w:themeColor="text1"/>
          <w:lang w:val="es-ES_tradnl"/>
        </w:rPr>
      </w:pPr>
      <w:r w:rsidRPr="000B707D">
        <w:rPr>
          <w:rFonts w:ascii="Palatino Linotype" w:eastAsiaTheme="minorEastAsia" w:hAnsi="Palatino Linotype" w:cstheme="minorBidi"/>
          <w:color w:val="000000" w:themeColor="text1"/>
          <w:lang w:val="es-ES_tradnl"/>
        </w:rPr>
        <w:t>LOS SUJETOS OBLIGADOS, AUTORIDADES DEL MUNICIPIO DE METEPEC, SE BURLAN DEL RECURRENTE Y DE LOS INTEGRANTES DEL PLENO DEL INFOEM, NO ATIENDEN LAS SOLICITUDES DE NINGÚN TIPO... SE LES DEBE SANCIONAR EJEMPLARMENTE... NO LES GUSTA LA RENDICIÓN DE CUENTAS... ESTÁN VIOLANDO LEY Y NORMATIVIDAD</w:t>
      </w:r>
    </w:p>
    <w:p w14:paraId="019F2768" w14:textId="1060825B" w:rsidR="00AE4F59" w:rsidRPr="000B707D" w:rsidRDefault="00AE4F59" w:rsidP="0088635D">
      <w:pPr>
        <w:pStyle w:val="Prrafodelista"/>
        <w:numPr>
          <w:ilvl w:val="0"/>
          <w:numId w:val="21"/>
        </w:numPr>
        <w:tabs>
          <w:tab w:val="left" w:pos="0"/>
        </w:tabs>
        <w:spacing w:line="360" w:lineRule="auto"/>
        <w:ind w:left="0" w:right="49" w:firstLine="0"/>
        <w:contextualSpacing/>
        <w:jc w:val="both"/>
        <w:rPr>
          <w:rFonts w:ascii="Palatino Linotype" w:hAnsi="Palatino Linotype"/>
          <w:lang w:val="es-MX"/>
        </w:rPr>
      </w:pPr>
      <w:r w:rsidRPr="000B707D">
        <w:rPr>
          <w:rFonts w:ascii="Palatino Linotype" w:hAnsi="Palatino Linotype" w:cs="Arial"/>
          <w:color w:val="000000" w:themeColor="text1"/>
        </w:rPr>
        <w:lastRenderedPageBreak/>
        <w:t>Consecutivamente</w:t>
      </w:r>
      <w:r w:rsidRPr="000B707D">
        <w:rPr>
          <w:rFonts w:ascii="Palatino Linotype" w:hAnsi="Palatino Linotype"/>
          <w:i/>
        </w:rPr>
        <w:t xml:space="preserve">, </w:t>
      </w:r>
      <w:r w:rsidRPr="000B707D">
        <w:rPr>
          <w:rFonts w:ascii="Palatino Linotype" w:hAnsi="Palatino Linotype"/>
        </w:rPr>
        <w:t xml:space="preserve">con fundamento en lo dispuesto por el artículo 185 </w:t>
      </w:r>
      <w:r w:rsidRPr="000B707D">
        <w:rPr>
          <w:rFonts w:ascii="Palatino Linotype" w:hAnsi="Palatino Linotype" w:cs="Arial"/>
          <w:color w:val="000000" w:themeColor="text1"/>
        </w:rPr>
        <w:t>fracción</w:t>
      </w:r>
      <w:r w:rsidRPr="000B707D">
        <w:rPr>
          <w:rFonts w:ascii="Palatino Linotype" w:hAnsi="Palatino Linotype"/>
        </w:rPr>
        <w:t xml:space="preserve"> I de la Ley de Transparencia y Acceso a la Información Pública del Estado de México y Municipios, los recursos de referencia, fueron turnados</w:t>
      </w:r>
      <w:r w:rsidRPr="000B707D">
        <w:rPr>
          <w:rFonts w:ascii="Palatino Linotype" w:hAnsi="Palatino Linotype"/>
          <w:b/>
        </w:rPr>
        <w:t xml:space="preserve"> </w:t>
      </w:r>
      <w:r w:rsidRPr="000B707D">
        <w:rPr>
          <w:rFonts w:ascii="Palatino Linotype" w:hAnsi="Palatino Linotype"/>
        </w:rPr>
        <w:t xml:space="preserve">a los </w:t>
      </w:r>
      <w:r w:rsidRPr="000B707D">
        <w:rPr>
          <w:rFonts w:ascii="Palatino Linotype" w:hAnsi="Palatino Linotype"/>
          <w:b/>
        </w:rPr>
        <w:t>Comisionadas María del Rosario Mejía Ayala,</w:t>
      </w:r>
      <w:r w:rsidRPr="000B707D">
        <w:rPr>
          <w:rFonts w:ascii="Palatino Linotype" w:hAnsi="Palatino Linotype"/>
        </w:rPr>
        <w:t xml:space="preserve"> </w:t>
      </w:r>
      <w:r w:rsidR="007A2E1B" w:rsidRPr="000B707D">
        <w:rPr>
          <w:rFonts w:ascii="Palatino Linotype" w:hAnsi="Palatino Linotype"/>
          <w:b/>
        </w:rPr>
        <w:t xml:space="preserve">Luis Gustavo Parra Noriega, Sharon Cristina Morales Martínez, Guadalupe Ramírez Peña y </w:t>
      </w:r>
      <w:r w:rsidRPr="000B707D">
        <w:rPr>
          <w:rFonts w:ascii="Palatino Linotype" w:hAnsi="Palatino Linotype"/>
          <w:b/>
        </w:rPr>
        <w:t xml:space="preserve"> José Martínez Vilchis,  </w:t>
      </w:r>
      <w:r w:rsidR="00792360" w:rsidRPr="000B707D">
        <w:rPr>
          <w:rFonts w:ascii="Palatino Linotype" w:hAnsi="Palatino Linotype"/>
        </w:rPr>
        <w:t>respectivamente</w:t>
      </w:r>
      <w:r w:rsidRPr="000B707D">
        <w:rPr>
          <w:rFonts w:ascii="Palatino Linotype" w:hAnsi="Palatino Linotype"/>
          <w:b/>
        </w:rPr>
        <w:t xml:space="preserve"> </w:t>
      </w:r>
      <w:r w:rsidRPr="000B707D">
        <w:rPr>
          <w:rFonts w:ascii="Palatino Linotype" w:hAnsi="Palatino Linotype"/>
        </w:rPr>
        <w:t>con el objeto de su análisis.</w:t>
      </w:r>
    </w:p>
    <w:p w14:paraId="51B76FB0" w14:textId="77777777" w:rsidR="00AE4F59" w:rsidRPr="000B707D" w:rsidRDefault="00AE4F59" w:rsidP="00AE4F59">
      <w:pPr>
        <w:pStyle w:val="Prrafodelista"/>
        <w:tabs>
          <w:tab w:val="left" w:pos="426"/>
        </w:tabs>
        <w:spacing w:line="360" w:lineRule="auto"/>
        <w:ind w:left="0"/>
        <w:jc w:val="both"/>
        <w:rPr>
          <w:rFonts w:ascii="Palatino Linotype" w:eastAsia="Calibri" w:hAnsi="Palatino Linotype" w:cs="Arial"/>
          <w:color w:val="000000" w:themeColor="text1"/>
        </w:rPr>
      </w:pPr>
    </w:p>
    <w:p w14:paraId="0544818B" w14:textId="41F07FD5" w:rsidR="00AE4F59" w:rsidRPr="000B707D" w:rsidRDefault="00AE4F59" w:rsidP="0088635D">
      <w:pPr>
        <w:pStyle w:val="Prrafodelista"/>
        <w:numPr>
          <w:ilvl w:val="0"/>
          <w:numId w:val="21"/>
        </w:numPr>
        <w:tabs>
          <w:tab w:val="left" w:pos="426"/>
        </w:tabs>
        <w:spacing w:line="360" w:lineRule="auto"/>
        <w:ind w:left="0" w:firstLine="0"/>
        <w:contextualSpacing/>
        <w:jc w:val="both"/>
        <w:rPr>
          <w:rFonts w:ascii="Palatino Linotype" w:eastAsia="Calibri" w:hAnsi="Palatino Linotype" w:cs="Arial"/>
          <w:color w:val="000000" w:themeColor="text1"/>
        </w:rPr>
      </w:pPr>
      <w:r w:rsidRPr="000B707D">
        <w:rPr>
          <w:rFonts w:ascii="Palatino Linotype" w:hAnsi="Palatino Linotype" w:cs="Arial"/>
          <w:color w:val="000000" w:themeColor="text1"/>
        </w:rPr>
        <w:t xml:space="preserve">La </w:t>
      </w:r>
      <w:r w:rsidR="00792360" w:rsidRPr="000B707D">
        <w:rPr>
          <w:rFonts w:ascii="Palatino Linotype" w:eastAsia="Calibri" w:hAnsi="Palatino Linotype" w:cs="Arial"/>
        </w:rPr>
        <w:t>comisionada p</w:t>
      </w:r>
      <w:r w:rsidRPr="000B707D">
        <w:rPr>
          <w:rFonts w:ascii="Palatino Linotype" w:eastAsia="Calibri" w:hAnsi="Palatino Linotype" w:cs="Arial"/>
        </w:rPr>
        <w:t>onentes de origen</w:t>
      </w:r>
      <w:r w:rsidRPr="000B707D">
        <w:rPr>
          <w:rFonts w:ascii="Palatino Linotype" w:eastAsia="Calibri" w:hAnsi="Palatino Linotype" w:cs="Arial"/>
          <w:color w:val="000000" w:themeColor="text1"/>
        </w:rPr>
        <w:t>, con fundamento en lo dispuesto por el artículo 185 fracción II de la Ley de Transparencia y Acceso a la Información Pública del Estado de México y Municipios, a través de diversos  acuerdos de admisión, pusieron a disposición de las partes el expediente electrónico vía Sistema de Acceso a la Información Mexiquense (</w:t>
      </w:r>
      <w:r w:rsidRPr="000B707D">
        <w:rPr>
          <w:rFonts w:ascii="Palatino Linotype" w:eastAsia="Calibri" w:hAnsi="Palatino Linotype" w:cs="Arial"/>
          <w:b/>
          <w:i/>
          <w:color w:val="000000" w:themeColor="text1"/>
        </w:rPr>
        <w:t>SAIMEX)</w:t>
      </w:r>
      <w:r w:rsidR="00792360" w:rsidRPr="000B707D">
        <w:rPr>
          <w:rFonts w:ascii="Palatino Linotype" w:eastAsia="Calibri" w:hAnsi="Palatino Linotype" w:cs="Arial"/>
          <w:b/>
          <w:i/>
          <w:color w:val="000000" w:themeColor="text1"/>
        </w:rPr>
        <w:t>,</w:t>
      </w:r>
      <w:r w:rsidRPr="000B707D">
        <w:rPr>
          <w:rFonts w:ascii="Palatino Linotype" w:eastAsia="Calibri" w:hAnsi="Palatino Linotype" w:cs="Arial"/>
          <w:b/>
          <w:color w:val="000000" w:themeColor="text1"/>
        </w:rPr>
        <w:t xml:space="preserve"> </w:t>
      </w:r>
      <w:r w:rsidRPr="000B707D">
        <w:rPr>
          <w:rFonts w:ascii="Palatino Linotype" w:eastAsia="Calibri" w:hAnsi="Palatino Linotype" w:cs="Arial"/>
          <w:color w:val="000000" w:themeColor="text1"/>
        </w:rPr>
        <w:t xml:space="preserve">a efecto de que en un plazo máximo de siete días manifestaran lo que a su derecho convinieran, ofrecieran pruebas y alegatos según corresponda a los casos concretos, de esta forma para que el </w:t>
      </w:r>
      <w:r w:rsidRPr="000B707D">
        <w:rPr>
          <w:rFonts w:ascii="Palatino Linotype" w:eastAsia="Calibri" w:hAnsi="Palatino Linotype" w:cs="Arial"/>
          <w:b/>
          <w:color w:val="000000" w:themeColor="text1"/>
        </w:rPr>
        <w:t>SUJETO OBLIGADO</w:t>
      </w:r>
      <w:r w:rsidR="00792360" w:rsidRPr="000B707D">
        <w:rPr>
          <w:rFonts w:ascii="Palatino Linotype" w:eastAsia="Calibri" w:hAnsi="Palatino Linotype" w:cs="Arial"/>
          <w:b/>
          <w:color w:val="000000" w:themeColor="text1"/>
        </w:rPr>
        <w:t>,</w:t>
      </w:r>
      <w:r w:rsidRPr="000B707D">
        <w:rPr>
          <w:rFonts w:ascii="Palatino Linotype" w:eastAsia="Calibri" w:hAnsi="Palatino Linotype" w:cs="Arial"/>
          <w:color w:val="000000" w:themeColor="text1"/>
        </w:rPr>
        <w:t xml:space="preserve"> presentara el informe justificado procedente.</w:t>
      </w:r>
    </w:p>
    <w:p w14:paraId="585CA684" w14:textId="77777777" w:rsidR="00AE4F59" w:rsidRPr="000B707D" w:rsidRDefault="00AE4F59" w:rsidP="005D4261">
      <w:pPr>
        <w:tabs>
          <w:tab w:val="left" w:pos="851"/>
        </w:tabs>
        <w:ind w:left="567" w:right="1134"/>
        <w:jc w:val="both"/>
        <w:rPr>
          <w:rFonts w:ascii="Palatino Linotype" w:eastAsiaTheme="minorEastAsia" w:hAnsi="Palatino Linotype"/>
          <w:color w:val="000000" w:themeColor="text1"/>
        </w:rPr>
      </w:pPr>
    </w:p>
    <w:p w14:paraId="27B2D6EE" w14:textId="77777777" w:rsidR="005D4261" w:rsidRPr="000B707D" w:rsidRDefault="005D4261" w:rsidP="005D4261">
      <w:pPr>
        <w:tabs>
          <w:tab w:val="left" w:pos="851"/>
        </w:tabs>
        <w:ind w:left="567" w:right="1134"/>
        <w:jc w:val="both"/>
        <w:rPr>
          <w:rFonts w:ascii="Palatino Linotype" w:eastAsiaTheme="minorEastAsia" w:hAnsi="Palatino Linotype"/>
          <w:color w:val="000000" w:themeColor="text1"/>
        </w:rPr>
      </w:pPr>
    </w:p>
    <w:p w14:paraId="57E669F8" w14:textId="42B586A5" w:rsidR="00866BA6" w:rsidRPr="000B707D" w:rsidRDefault="00866BA6" w:rsidP="00AB24AF">
      <w:pPr>
        <w:numPr>
          <w:ilvl w:val="0"/>
          <w:numId w:val="21"/>
        </w:numPr>
        <w:tabs>
          <w:tab w:val="left" w:pos="567"/>
        </w:tabs>
        <w:spacing w:before="240" w:after="240" w:line="360" w:lineRule="auto"/>
        <w:ind w:left="0" w:firstLine="0"/>
        <w:contextualSpacing/>
        <w:jc w:val="both"/>
        <w:rPr>
          <w:rFonts w:ascii="Palatino Linotype" w:hAnsi="Palatino Linotype" w:cs="Arial"/>
          <w:lang w:val="es-ES_tradnl"/>
        </w:rPr>
      </w:pPr>
      <w:r w:rsidRPr="000B707D">
        <w:rPr>
          <w:rFonts w:ascii="Palatino Linotype" w:eastAsia="MS Mincho" w:hAnsi="Palatino Linotype" w:cs="Arial"/>
          <w:bCs/>
          <w:lang w:val="es-ES_tradnl"/>
        </w:rPr>
        <w:t xml:space="preserve">Con fundamento en lo dispuesto por el </w:t>
      </w:r>
      <w:r w:rsidRPr="000B707D">
        <w:rPr>
          <w:rFonts w:ascii="Palatino Linotype" w:eastAsia="Calibri" w:hAnsi="Palatino Linotype" w:cs="Arial"/>
          <w:lang w:val="es-ES_tradnl"/>
        </w:rPr>
        <w:t>artículo 185 fracción I de la Ley de Transparencia y Acceso a la Información Pública del Estado de México y Municipios,</w:t>
      </w:r>
      <w:r w:rsidRPr="000B707D">
        <w:rPr>
          <w:rFonts w:ascii="Palatino Linotype" w:eastAsia="MS Mincho" w:hAnsi="Palatino Linotype" w:cs="Arial"/>
          <w:lang w:val="es-ES_tradnl"/>
        </w:rPr>
        <w:t xml:space="preserve"> el recurso </w:t>
      </w:r>
      <w:r w:rsidRPr="000B707D">
        <w:rPr>
          <w:rFonts w:ascii="Palatino Linotype" w:hAnsi="Palatino Linotype" w:cs="Arial"/>
          <w:lang w:val="es-ES_tradnl"/>
        </w:rPr>
        <w:t>de revisión con número</w:t>
      </w:r>
      <w:r w:rsidR="00A06C55" w:rsidRPr="000B707D">
        <w:rPr>
          <w:rFonts w:ascii="Palatino Linotype" w:hAnsi="Palatino Linotype" w:cs="Arial"/>
          <w:lang w:val="es-ES_tradnl"/>
        </w:rPr>
        <w:t xml:space="preserve"> </w:t>
      </w:r>
      <w:r w:rsidR="007A2E1B" w:rsidRPr="000B707D">
        <w:rPr>
          <w:rFonts w:ascii="Palatino Linotype" w:eastAsiaTheme="minorEastAsia" w:hAnsi="Palatino Linotype" w:cstheme="minorBidi"/>
          <w:b/>
          <w:color w:val="000000" w:themeColor="text1"/>
          <w:lang w:val="es-ES_tradnl"/>
        </w:rPr>
        <w:t>10543</w:t>
      </w:r>
      <w:r w:rsidR="005D4261" w:rsidRPr="000B707D">
        <w:rPr>
          <w:rFonts w:ascii="Palatino Linotype" w:eastAsiaTheme="minorEastAsia" w:hAnsi="Palatino Linotype" w:cstheme="minorBidi"/>
          <w:b/>
          <w:color w:val="000000" w:themeColor="text1"/>
          <w:lang w:val="es-ES_tradnl"/>
        </w:rPr>
        <w:t>/INFOEM/IP/RR/2022</w:t>
      </w:r>
      <w:r w:rsidR="004D1B39" w:rsidRPr="000B707D">
        <w:rPr>
          <w:rFonts w:ascii="Palatino Linotype" w:hAnsi="Palatino Linotype" w:cs="Arial"/>
          <w:b/>
          <w:lang w:val="es-MX"/>
        </w:rPr>
        <w:t xml:space="preserve">, </w:t>
      </w:r>
      <w:r w:rsidRPr="000B707D">
        <w:rPr>
          <w:rFonts w:ascii="Palatino Linotype" w:hAnsi="Palatino Linotype" w:cs="Arial"/>
          <w:lang w:val="es-ES_tradnl"/>
        </w:rPr>
        <w:t>fue turnado</w:t>
      </w:r>
      <w:r w:rsidR="00AB24AF" w:rsidRPr="000B707D">
        <w:rPr>
          <w:rFonts w:ascii="Palatino Linotype" w:hAnsi="Palatino Linotype" w:cs="Arial"/>
          <w:lang w:val="es-ES_tradnl"/>
        </w:rPr>
        <w:t xml:space="preserve"> a la C</w:t>
      </w:r>
      <w:r w:rsidRPr="000B707D">
        <w:rPr>
          <w:rFonts w:ascii="Palatino Linotype" w:hAnsi="Palatino Linotype" w:cs="Arial"/>
          <w:lang w:val="es-ES_tradnl"/>
        </w:rPr>
        <w:t>omisionada</w:t>
      </w:r>
      <w:r w:rsidRPr="000B707D">
        <w:rPr>
          <w:rFonts w:ascii="Palatino Linotype" w:hAnsi="Palatino Linotype" w:cs="Arial"/>
          <w:b/>
          <w:lang w:val="es-ES_tradnl"/>
        </w:rPr>
        <w:t xml:space="preserve"> María del Rosario Mejía Ayala</w:t>
      </w:r>
      <w:r w:rsidR="00792360" w:rsidRPr="000B707D">
        <w:rPr>
          <w:rFonts w:ascii="Palatino Linotype" w:hAnsi="Palatino Linotype" w:cs="Arial"/>
          <w:b/>
          <w:lang w:val="es-ES_tradnl"/>
        </w:rPr>
        <w:t>,</w:t>
      </w:r>
      <w:r w:rsidRPr="000B707D">
        <w:rPr>
          <w:rFonts w:ascii="Palatino Linotype" w:hAnsi="Palatino Linotype" w:cs="Arial"/>
          <w:b/>
          <w:lang w:val="es-ES_tradnl"/>
        </w:rPr>
        <w:t xml:space="preserve"> </w:t>
      </w:r>
      <w:r w:rsidRPr="000B707D">
        <w:rPr>
          <w:rFonts w:ascii="Palatino Linotype" w:hAnsi="Palatino Linotype" w:cs="Arial"/>
          <w:lang w:val="es-ES_tradnl"/>
        </w:rPr>
        <w:t xml:space="preserve"> </w:t>
      </w:r>
      <w:r w:rsidR="00792360" w:rsidRPr="000B707D">
        <w:rPr>
          <w:rFonts w:ascii="Palatino Linotype" w:hAnsi="Palatino Linotype" w:cs="Arial"/>
          <w:lang w:val="es-ES_tradnl"/>
        </w:rPr>
        <w:t xml:space="preserve">para </w:t>
      </w:r>
      <w:r w:rsidRPr="000B707D">
        <w:rPr>
          <w:rFonts w:ascii="Palatino Linotype" w:hAnsi="Palatino Linotype" w:cs="Arial"/>
          <w:lang w:val="es-ES_tradnl"/>
        </w:rPr>
        <w:t xml:space="preserve">su análisis, posteriormente el </w:t>
      </w:r>
      <w:r w:rsidRPr="000B707D">
        <w:rPr>
          <w:rFonts w:ascii="Palatino Linotype" w:eastAsia="MS Mincho" w:hAnsi="Palatino Linotype" w:cs="Arial"/>
          <w:lang w:val="es-ES_tradnl"/>
        </w:rPr>
        <w:t xml:space="preserve">Pleno </w:t>
      </w:r>
      <w:r w:rsidR="00A06C55" w:rsidRPr="000B707D">
        <w:rPr>
          <w:rFonts w:ascii="Palatino Linotype" w:eastAsia="MS Mincho" w:hAnsi="Palatino Linotype" w:cs="Arial"/>
          <w:lang w:val="es-ES_tradnl"/>
        </w:rPr>
        <w:t>de este Órgano</w:t>
      </w:r>
      <w:r w:rsidR="00AB24AF" w:rsidRPr="000B707D">
        <w:rPr>
          <w:rFonts w:ascii="Palatino Linotype" w:hAnsi="Palatino Linotype" w:cs="Arial"/>
          <w:lang w:val="es-ES_tradnl"/>
        </w:rPr>
        <w:t xml:space="preserve"> </w:t>
      </w:r>
      <w:r w:rsidR="00A06C55" w:rsidRPr="000B707D">
        <w:rPr>
          <w:rFonts w:ascii="Palatino Linotype" w:eastAsia="MS Mincho" w:hAnsi="Palatino Linotype" w:cs="Arial"/>
          <w:lang w:val="es-ES_tradnl"/>
        </w:rPr>
        <w:t xml:space="preserve">Autónomo, </w:t>
      </w:r>
      <w:r w:rsidR="00E55F06" w:rsidRPr="000B707D">
        <w:rPr>
          <w:rFonts w:ascii="Palatino Linotype" w:eastAsia="MS Mincho" w:hAnsi="Palatino Linotype" w:cs="Arial"/>
          <w:lang w:val="es-ES_tradnl"/>
        </w:rPr>
        <w:t xml:space="preserve">el </w:t>
      </w:r>
      <w:r w:rsidR="007A2E1B" w:rsidRPr="000B707D">
        <w:rPr>
          <w:rFonts w:ascii="Palatino Linotype" w:eastAsia="MS Mincho" w:hAnsi="Palatino Linotype" w:cs="Arial"/>
          <w:lang w:val="es-ES_tradnl"/>
        </w:rPr>
        <w:t xml:space="preserve">veintiuno (21)  de </w:t>
      </w:r>
      <w:r w:rsidR="00E55F06" w:rsidRPr="000B707D">
        <w:rPr>
          <w:rFonts w:ascii="Palatino Linotype" w:eastAsia="MS Mincho" w:hAnsi="Palatino Linotype" w:cs="Arial"/>
          <w:lang w:val="es-ES_tradnl"/>
        </w:rPr>
        <w:t xml:space="preserve"> junio</w:t>
      </w:r>
      <w:r w:rsidR="00A06C55" w:rsidRPr="000B707D">
        <w:rPr>
          <w:rFonts w:ascii="Palatino Linotype" w:eastAsia="MS Mincho" w:hAnsi="Palatino Linotype" w:cs="Arial"/>
          <w:lang w:val="es-ES_tradnl"/>
        </w:rPr>
        <w:t xml:space="preserve"> </w:t>
      </w:r>
      <w:r w:rsidR="00F2072E" w:rsidRPr="000B707D">
        <w:rPr>
          <w:rFonts w:ascii="Palatino Linotype" w:eastAsia="MS Mincho" w:hAnsi="Palatino Linotype" w:cs="Arial"/>
          <w:lang w:val="es-ES_tradnl"/>
        </w:rPr>
        <w:t xml:space="preserve">de dos mil </w:t>
      </w:r>
      <w:r w:rsidR="000405D4" w:rsidRPr="000B707D">
        <w:rPr>
          <w:rFonts w:ascii="Palatino Linotype" w:eastAsia="MS Mincho" w:hAnsi="Palatino Linotype" w:cs="Arial"/>
          <w:lang w:val="es-ES_tradnl"/>
        </w:rPr>
        <w:t xml:space="preserve">veintidós en la </w:t>
      </w:r>
      <w:r w:rsidR="00AE4F59" w:rsidRPr="000B707D">
        <w:rPr>
          <w:rFonts w:ascii="Palatino Linotype" w:eastAsia="MS Mincho" w:hAnsi="Palatino Linotype" w:cs="Arial"/>
          <w:lang w:val="es-ES_tradnl"/>
        </w:rPr>
        <w:t xml:space="preserve">Vigésima </w:t>
      </w:r>
      <w:r w:rsidR="007A2E1B" w:rsidRPr="000B707D">
        <w:rPr>
          <w:rFonts w:ascii="Palatino Linotype" w:eastAsia="MS Mincho" w:hAnsi="Palatino Linotype" w:cs="Arial"/>
          <w:lang w:val="es-ES_tradnl"/>
        </w:rPr>
        <w:t xml:space="preserve">Tercera </w:t>
      </w:r>
      <w:r w:rsidR="00AE4F59" w:rsidRPr="000B707D">
        <w:rPr>
          <w:rFonts w:ascii="Palatino Linotype" w:eastAsia="MS Mincho" w:hAnsi="Palatino Linotype" w:cs="Arial"/>
          <w:lang w:val="es-ES_tradnl"/>
        </w:rPr>
        <w:t>Sesión Ordinaria</w:t>
      </w:r>
      <w:r w:rsidRPr="000B707D">
        <w:rPr>
          <w:rFonts w:ascii="Palatino Linotype" w:eastAsia="MS Mincho" w:hAnsi="Palatino Linotype" w:cs="Arial"/>
          <w:lang w:val="es-ES_tradnl"/>
        </w:rPr>
        <w:t>, ordenó la acumulación de</w:t>
      </w:r>
      <w:r w:rsidR="005D4261" w:rsidRPr="000B707D">
        <w:rPr>
          <w:rFonts w:ascii="Palatino Linotype" w:eastAsia="MS Mincho" w:hAnsi="Palatino Linotype" w:cs="Arial"/>
          <w:lang w:val="es-ES_tradnl"/>
        </w:rPr>
        <w:t xml:space="preserve"> los </w:t>
      </w:r>
      <w:r w:rsidRPr="000B707D">
        <w:rPr>
          <w:rFonts w:ascii="Palatino Linotype" w:eastAsia="MS Mincho" w:hAnsi="Palatino Linotype" w:cs="Arial"/>
          <w:lang w:val="es-ES_tradnl"/>
        </w:rPr>
        <w:t xml:space="preserve"> recurso</w:t>
      </w:r>
      <w:r w:rsidR="005D4261" w:rsidRPr="000B707D">
        <w:rPr>
          <w:rFonts w:ascii="Palatino Linotype" w:eastAsia="MS Mincho" w:hAnsi="Palatino Linotype" w:cs="Arial"/>
          <w:lang w:val="es-ES_tradnl"/>
        </w:rPr>
        <w:t>s</w:t>
      </w:r>
      <w:r w:rsidRPr="000B707D">
        <w:rPr>
          <w:rFonts w:ascii="Palatino Linotype" w:eastAsia="MS Mincho" w:hAnsi="Palatino Linotype" w:cs="Arial"/>
          <w:lang w:val="es-ES_tradnl"/>
        </w:rPr>
        <w:t xml:space="preserve"> de revisión</w:t>
      </w:r>
      <w:r w:rsidR="00537708" w:rsidRPr="000B707D">
        <w:rPr>
          <w:rFonts w:ascii="Palatino Linotype" w:hAnsi="Palatino Linotype" w:cs="Arial"/>
          <w:lang w:val="es-ES_tradnl"/>
        </w:rPr>
        <w:t xml:space="preserve"> </w:t>
      </w:r>
      <w:r w:rsidR="007A2E1B" w:rsidRPr="000B707D">
        <w:rPr>
          <w:rFonts w:ascii="Palatino Linotype" w:eastAsiaTheme="minorEastAsia" w:hAnsi="Palatino Linotype" w:cstheme="minorBidi"/>
          <w:b/>
          <w:color w:val="000000" w:themeColor="text1"/>
          <w:lang w:val="es-ES_tradnl"/>
        </w:rPr>
        <w:lastRenderedPageBreak/>
        <w:t xml:space="preserve">10543/INFOEM/IP/RR/2022, 10546/INFOEM/IP/RR/2022, 10547/INFOEM/IP/RR/2022, 10548/INFOEM/IP/RR/2022, 10549/INFOEM/IP/RR/2022, 10550/INFOEM/IP/RR/2022, </w:t>
      </w:r>
      <w:r w:rsidR="007A2E1B" w:rsidRPr="000B707D">
        <w:rPr>
          <w:rFonts w:ascii="Palatino Linotype" w:eastAsia="MS Mincho" w:hAnsi="Palatino Linotype" w:cs="Arial"/>
          <w:bCs/>
          <w:lang w:val="es-ES_tradnl"/>
        </w:rPr>
        <w:t>de</w:t>
      </w:r>
      <w:r w:rsidR="00792360" w:rsidRPr="000B707D">
        <w:rPr>
          <w:rFonts w:ascii="Palatino Linotype" w:eastAsia="MS Mincho" w:hAnsi="Palatino Linotype" w:cs="Arial"/>
          <w:bCs/>
          <w:lang w:val="es-ES_tradnl"/>
        </w:rPr>
        <w:t xml:space="preserve"> </w:t>
      </w:r>
      <w:r w:rsidR="007A2E1B" w:rsidRPr="000B707D">
        <w:rPr>
          <w:rFonts w:ascii="Palatino Linotype" w:eastAsia="MS Mincho" w:hAnsi="Palatino Linotype" w:cs="Arial"/>
          <w:bCs/>
          <w:lang w:val="es-ES_tradnl"/>
        </w:rPr>
        <w:t>l</w:t>
      </w:r>
      <w:r w:rsidR="00792360" w:rsidRPr="000B707D">
        <w:rPr>
          <w:rFonts w:ascii="Palatino Linotype" w:eastAsia="MS Mincho" w:hAnsi="Palatino Linotype" w:cs="Arial"/>
          <w:bCs/>
          <w:lang w:val="es-ES_tradnl"/>
        </w:rPr>
        <w:t>os</w:t>
      </w:r>
      <w:r w:rsidR="007A2E1B" w:rsidRPr="000B707D">
        <w:rPr>
          <w:rFonts w:ascii="Palatino Linotype" w:eastAsia="MS Mincho" w:hAnsi="Palatino Linotype" w:cs="Arial"/>
          <w:bCs/>
          <w:lang w:val="es-ES_tradnl"/>
        </w:rPr>
        <w:t xml:space="preserve"> </w:t>
      </w:r>
      <w:r w:rsidR="00792360" w:rsidRPr="000B707D">
        <w:rPr>
          <w:rFonts w:ascii="Palatino Linotype" w:eastAsia="MS Mincho" w:hAnsi="Palatino Linotype" w:cs="Arial"/>
          <w:b/>
          <w:bCs/>
          <w:lang w:val="es-ES_tradnl"/>
        </w:rPr>
        <w:t>c</w:t>
      </w:r>
      <w:r w:rsidR="007A2E1B" w:rsidRPr="000B707D">
        <w:rPr>
          <w:rFonts w:ascii="Palatino Linotype" w:eastAsia="MS Mincho" w:hAnsi="Palatino Linotype" w:cs="Arial"/>
          <w:b/>
          <w:bCs/>
          <w:lang w:val="es-ES_tradnl"/>
        </w:rPr>
        <w:t>omisionado</w:t>
      </w:r>
      <w:r w:rsidR="00792360" w:rsidRPr="000B707D">
        <w:rPr>
          <w:rFonts w:ascii="Palatino Linotype" w:eastAsia="MS Mincho" w:hAnsi="Palatino Linotype" w:cs="Arial"/>
          <w:b/>
          <w:bCs/>
          <w:lang w:val="es-ES_tradnl"/>
        </w:rPr>
        <w:t>s</w:t>
      </w:r>
      <w:r w:rsidR="007A2E1B" w:rsidRPr="000B707D">
        <w:rPr>
          <w:rFonts w:ascii="Palatino Linotype" w:eastAsia="MS Mincho" w:hAnsi="Palatino Linotype" w:cs="Arial"/>
          <w:b/>
          <w:bCs/>
          <w:lang w:val="es-ES_tradnl"/>
        </w:rPr>
        <w:t xml:space="preserve"> </w:t>
      </w:r>
      <w:r w:rsidR="00545899" w:rsidRPr="000B707D">
        <w:rPr>
          <w:rFonts w:ascii="Palatino Linotype" w:hAnsi="Palatino Linotype"/>
          <w:b/>
        </w:rPr>
        <w:t>Luis Gustavo Parra Noriega, Sharon Cristina Morales Martínez, Guadalupe Ramírez Peña y  José Martínez Vilchis</w:t>
      </w:r>
      <w:r w:rsidR="007A2E1B" w:rsidRPr="000B707D">
        <w:rPr>
          <w:rFonts w:ascii="Palatino Linotype" w:hAnsi="Palatino Linotype" w:cs="Arial"/>
          <w:b/>
          <w:lang w:val="es-ES_tradnl"/>
        </w:rPr>
        <w:t>;</w:t>
      </w:r>
      <w:r w:rsidR="00545899" w:rsidRPr="000B707D">
        <w:rPr>
          <w:rFonts w:ascii="Palatino Linotype" w:hAnsi="Palatino Linotype" w:cs="Arial"/>
          <w:b/>
          <w:lang w:val="es-ES_tradnl"/>
        </w:rPr>
        <w:t xml:space="preserve"> </w:t>
      </w:r>
      <w:r w:rsidR="007A2E1B" w:rsidRPr="000B707D">
        <w:rPr>
          <w:rFonts w:ascii="Palatino Linotype" w:eastAsia="MS Mincho" w:hAnsi="Palatino Linotype" w:cs="Arial"/>
          <w:lang w:val="es-ES_tradnl"/>
        </w:rPr>
        <w:t>el veintinueve (29)  de  junio de dos mil veintidós en la Vigésima Cuarta Sesión Ordinaria, ordenó la acumulación del recurso de</w:t>
      </w:r>
      <w:r w:rsidR="007A2E1B" w:rsidRPr="000B707D">
        <w:rPr>
          <w:rFonts w:ascii="Palatino Linotype" w:hAnsi="Palatino Linotype" w:cs="Arial"/>
          <w:lang w:val="es-ES_tradnl"/>
        </w:rPr>
        <w:t xml:space="preserve"> revisión</w:t>
      </w:r>
      <w:r w:rsidR="007A2E1B" w:rsidRPr="000B707D">
        <w:rPr>
          <w:rFonts w:ascii="Palatino Linotype" w:eastAsiaTheme="minorEastAsia" w:hAnsi="Palatino Linotype" w:cstheme="minorBidi"/>
          <w:b/>
          <w:color w:val="000000" w:themeColor="text1"/>
          <w:lang w:val="es-ES_tradnl"/>
        </w:rPr>
        <w:t xml:space="preserve"> 10551/INFOEM/IP/RR/2022</w:t>
      </w:r>
      <w:r w:rsidR="00792360" w:rsidRPr="000B707D">
        <w:rPr>
          <w:rFonts w:ascii="Palatino Linotype" w:eastAsiaTheme="minorEastAsia" w:hAnsi="Palatino Linotype" w:cstheme="minorBidi"/>
          <w:b/>
          <w:color w:val="000000" w:themeColor="text1"/>
          <w:lang w:val="es-ES_tradnl"/>
        </w:rPr>
        <w:t>,</w:t>
      </w:r>
      <w:r w:rsidR="007A2E1B" w:rsidRPr="000B707D">
        <w:rPr>
          <w:rFonts w:ascii="Palatino Linotype" w:eastAsiaTheme="minorEastAsia" w:hAnsi="Palatino Linotype" w:cstheme="minorBidi"/>
          <w:b/>
          <w:color w:val="000000" w:themeColor="text1"/>
          <w:lang w:val="es-ES_tradnl"/>
        </w:rPr>
        <w:t xml:space="preserve"> </w:t>
      </w:r>
      <w:r w:rsidR="007A2E1B" w:rsidRPr="000B707D">
        <w:rPr>
          <w:rFonts w:ascii="Palatino Linotype" w:eastAsiaTheme="minorEastAsia" w:hAnsi="Palatino Linotype" w:cstheme="minorBidi"/>
          <w:color w:val="000000" w:themeColor="text1"/>
          <w:lang w:val="es-ES_tradnl"/>
        </w:rPr>
        <w:t>a los ya acumulados en la sesión anterior</w:t>
      </w:r>
      <w:r w:rsidR="00537708" w:rsidRPr="000B707D">
        <w:rPr>
          <w:rFonts w:ascii="Palatino Linotype" w:hAnsi="Palatino Linotype" w:cs="Arial"/>
          <w:lang w:val="es-ES_tradnl"/>
        </w:rPr>
        <w:t>,</w:t>
      </w:r>
      <w:r w:rsidRPr="000B707D">
        <w:rPr>
          <w:rFonts w:ascii="Palatino Linotype" w:hAnsi="Palatino Linotype" w:cs="Arial"/>
          <w:lang w:val="es-ES_tradnl"/>
        </w:rPr>
        <w:t xml:space="preserve">  </w:t>
      </w:r>
      <w:r w:rsidRPr="000B707D">
        <w:rPr>
          <w:rFonts w:ascii="Palatino Linotype" w:eastAsia="MS Mincho" w:hAnsi="Palatino Linotype" w:cs="Arial"/>
          <w:lang w:val="es-ES_tradnl"/>
        </w:rPr>
        <w:t>a efecto de que ésta Ponencia formulara y presentara el proyecto de resolución correspondiente</w:t>
      </w:r>
      <w:r w:rsidRPr="000B707D">
        <w:rPr>
          <w:rFonts w:ascii="Palatino Linotype" w:hAnsi="Palatino Linotype" w:cs="Arial"/>
          <w:lang w:val="es-ES_tradnl"/>
        </w:rPr>
        <w:t xml:space="preserv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0B707D">
        <w:rPr>
          <w:rFonts w:ascii="Palatino Linotype" w:eastAsia="MS Mincho" w:hAnsi="Palatino Linotype"/>
          <w:i/>
          <w:vertAlign w:val="superscript"/>
          <w:lang w:val="es-ES_tradnl"/>
        </w:rPr>
        <w:footnoteReference w:id="1"/>
      </w:r>
      <w:r w:rsidRPr="000B707D">
        <w:rPr>
          <w:rFonts w:ascii="Palatino Linotype" w:hAnsi="Palatino Linotype" w:cs="Arial"/>
          <w:lang w:val="es-ES_tradnl"/>
        </w:rPr>
        <w:t>, que señala:</w:t>
      </w:r>
    </w:p>
    <w:p w14:paraId="3D7C215E" w14:textId="77777777" w:rsidR="00866BA6" w:rsidRPr="000B707D" w:rsidRDefault="00866BA6" w:rsidP="009D6075">
      <w:pPr>
        <w:spacing w:before="240" w:after="240" w:line="360" w:lineRule="auto"/>
        <w:contextualSpacing/>
        <w:jc w:val="both"/>
        <w:rPr>
          <w:rFonts w:ascii="Palatino Linotype" w:hAnsi="Palatino Linotype" w:cs="Arial"/>
          <w:lang w:val="es-ES_tradnl"/>
        </w:rPr>
      </w:pPr>
    </w:p>
    <w:p w14:paraId="5E18D78E" w14:textId="77777777" w:rsidR="00866BA6" w:rsidRPr="000B707D" w:rsidRDefault="00866BA6" w:rsidP="009D6075">
      <w:pPr>
        <w:autoSpaceDE w:val="0"/>
        <w:autoSpaceDN w:val="0"/>
        <w:adjustRightInd w:val="0"/>
        <w:spacing w:before="240" w:after="240" w:line="360" w:lineRule="auto"/>
        <w:ind w:left="567" w:right="1275"/>
        <w:contextualSpacing/>
        <w:jc w:val="both"/>
        <w:rPr>
          <w:rFonts w:ascii="Palatino Linotype" w:hAnsi="Palatino Linotype" w:cs="Arial"/>
          <w:i/>
          <w:lang w:val="es-ES_tradnl"/>
        </w:rPr>
      </w:pPr>
      <w:r w:rsidRPr="000B707D">
        <w:rPr>
          <w:rFonts w:ascii="Palatino Linotype" w:hAnsi="Palatino Linotype" w:cs="Arial"/>
          <w:b/>
          <w:i/>
          <w:lang w:val="es-ES_tradnl"/>
        </w:rPr>
        <w:t>ONCE.</w:t>
      </w:r>
      <w:r w:rsidRPr="000B707D">
        <w:rPr>
          <w:rFonts w:ascii="Palatino Linotype" w:hAnsi="Palatino Linotype" w:cs="Arial"/>
          <w:i/>
          <w:lang w:val="es-ES_tradnl"/>
        </w:rPr>
        <w:t xml:space="preserve"> El Instituto, para mejor resolver y evitar la emisión de resoluciones contradictorias, podrá acordar la acumulación de los expedientes de recursos de revisión, de oficio o a petición de parte cuando:</w:t>
      </w:r>
    </w:p>
    <w:p w14:paraId="7A125C91" w14:textId="77777777" w:rsidR="00866BA6" w:rsidRPr="000B707D" w:rsidRDefault="00866BA6" w:rsidP="009D6075">
      <w:pPr>
        <w:autoSpaceDE w:val="0"/>
        <w:autoSpaceDN w:val="0"/>
        <w:adjustRightInd w:val="0"/>
        <w:spacing w:before="240" w:after="240" w:line="360" w:lineRule="auto"/>
        <w:ind w:left="567" w:right="1275"/>
        <w:contextualSpacing/>
        <w:jc w:val="both"/>
        <w:rPr>
          <w:rFonts w:ascii="Palatino Linotype" w:hAnsi="Palatino Linotype" w:cs="Arial"/>
          <w:i/>
          <w:lang w:val="es-ES_tradnl"/>
        </w:rPr>
      </w:pPr>
      <w:r w:rsidRPr="000B707D">
        <w:rPr>
          <w:rFonts w:ascii="Palatino Linotype" w:hAnsi="Palatino Linotype" w:cs="Arial"/>
          <w:i/>
          <w:lang w:val="es-ES_tradnl"/>
        </w:rPr>
        <w:t>…</w:t>
      </w:r>
    </w:p>
    <w:p w14:paraId="2D761BCA" w14:textId="77777777" w:rsidR="00866BA6" w:rsidRPr="000B707D" w:rsidRDefault="00866BA6" w:rsidP="009D6075">
      <w:pPr>
        <w:spacing w:before="240" w:after="240" w:line="360" w:lineRule="auto"/>
        <w:ind w:left="567" w:right="1275"/>
        <w:jc w:val="both"/>
        <w:rPr>
          <w:rFonts w:ascii="Palatino Linotype" w:hAnsi="Palatino Linotype"/>
          <w:i/>
          <w:color w:val="000000"/>
          <w:lang w:val="es-ES_tradnl"/>
        </w:rPr>
      </w:pPr>
      <w:r w:rsidRPr="000B707D">
        <w:rPr>
          <w:rFonts w:ascii="Palatino Linotype" w:hAnsi="Palatino Linotype"/>
          <w:i/>
          <w:color w:val="000000"/>
          <w:lang w:val="es-ES_tradnl"/>
        </w:rPr>
        <w:t>b) Las partes o los actos impugnados sean iguales</w:t>
      </w:r>
    </w:p>
    <w:p w14:paraId="2714EAA1" w14:textId="77777777" w:rsidR="00866BA6" w:rsidRPr="000B707D" w:rsidRDefault="00866BA6" w:rsidP="009D6075">
      <w:pPr>
        <w:autoSpaceDE w:val="0"/>
        <w:autoSpaceDN w:val="0"/>
        <w:adjustRightInd w:val="0"/>
        <w:spacing w:before="240" w:after="240" w:line="360" w:lineRule="auto"/>
        <w:ind w:left="567" w:right="1275"/>
        <w:contextualSpacing/>
        <w:jc w:val="both"/>
        <w:rPr>
          <w:rFonts w:ascii="Palatino Linotype" w:hAnsi="Palatino Linotype" w:cs="Arial"/>
          <w:i/>
          <w:lang w:val="es-ES_tradnl"/>
        </w:rPr>
      </w:pPr>
      <w:r w:rsidRPr="000B707D">
        <w:rPr>
          <w:rFonts w:ascii="Palatino Linotype" w:hAnsi="Palatino Linotype" w:cs="Arial"/>
          <w:i/>
          <w:lang w:val="es-ES_tradnl"/>
        </w:rPr>
        <w:t>c) Cuando se trate del mismo solicitante, el mismo SUJETO OBLIGADO, aunque se trate de solicitudes diversas;</w:t>
      </w:r>
    </w:p>
    <w:p w14:paraId="6879D896" w14:textId="77777777" w:rsidR="00866BA6" w:rsidRPr="000B707D" w:rsidRDefault="00866BA6" w:rsidP="009D6075">
      <w:pPr>
        <w:autoSpaceDE w:val="0"/>
        <w:autoSpaceDN w:val="0"/>
        <w:adjustRightInd w:val="0"/>
        <w:spacing w:before="240" w:after="240" w:line="360" w:lineRule="auto"/>
        <w:ind w:left="567" w:right="1275"/>
        <w:contextualSpacing/>
        <w:jc w:val="both"/>
        <w:rPr>
          <w:rFonts w:ascii="Palatino Linotype" w:hAnsi="Palatino Linotype" w:cs="Arial"/>
          <w:i/>
          <w:lang w:val="es-ES_tradnl"/>
        </w:rPr>
      </w:pPr>
      <w:r w:rsidRPr="000B707D">
        <w:rPr>
          <w:rFonts w:ascii="Palatino Linotype" w:hAnsi="Palatino Linotype" w:cs="Arial"/>
          <w:i/>
          <w:lang w:val="es-ES_tradnl"/>
        </w:rPr>
        <w:t>(…)</w:t>
      </w:r>
    </w:p>
    <w:p w14:paraId="718974F9" w14:textId="77777777" w:rsidR="00AE4F59" w:rsidRPr="000B707D" w:rsidRDefault="00AE4F59" w:rsidP="0088635D">
      <w:pPr>
        <w:pStyle w:val="Prrafodelista"/>
        <w:numPr>
          <w:ilvl w:val="0"/>
          <w:numId w:val="21"/>
        </w:numPr>
        <w:tabs>
          <w:tab w:val="left" w:pos="0"/>
        </w:tabs>
        <w:spacing w:line="360" w:lineRule="auto"/>
        <w:ind w:left="0" w:right="49" w:firstLine="0"/>
        <w:contextualSpacing/>
        <w:jc w:val="both"/>
        <w:rPr>
          <w:rFonts w:ascii="Palatino Linotype" w:hAnsi="Palatino Linotype"/>
          <w:lang w:val="es-MX"/>
        </w:rPr>
      </w:pPr>
      <w:r w:rsidRPr="000B707D">
        <w:rPr>
          <w:rFonts w:ascii="Palatino Linotype" w:hAnsi="Palatino Linotype"/>
        </w:rPr>
        <w:lastRenderedPageBreak/>
        <w:t>Es así que,</w:t>
      </w:r>
      <w:r w:rsidRPr="000B707D">
        <w:rPr>
          <w:rFonts w:ascii="Palatino Linotype" w:hAnsi="Palatino Linotype"/>
          <w:i/>
        </w:rPr>
        <w:t xml:space="preserve"> </w:t>
      </w:r>
      <w:r w:rsidRPr="000B707D">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1596A52" w14:textId="77777777" w:rsidR="00AE4F59" w:rsidRPr="000B707D" w:rsidRDefault="00AE4F59" w:rsidP="00AE4F59">
      <w:pPr>
        <w:pStyle w:val="Prrafodelista"/>
        <w:tabs>
          <w:tab w:val="left" w:pos="0"/>
        </w:tabs>
        <w:spacing w:line="360" w:lineRule="auto"/>
        <w:ind w:left="0" w:right="49"/>
        <w:jc w:val="both"/>
        <w:rPr>
          <w:rFonts w:ascii="Palatino Linotype" w:hAnsi="Palatino Linotype"/>
        </w:rPr>
      </w:pPr>
    </w:p>
    <w:p w14:paraId="1E509AFE" w14:textId="77777777" w:rsidR="00AE4F59" w:rsidRPr="000B707D" w:rsidRDefault="00AE4F59" w:rsidP="00AE4F59">
      <w:pPr>
        <w:tabs>
          <w:tab w:val="left" w:pos="567"/>
        </w:tabs>
        <w:ind w:left="567" w:right="616"/>
        <w:jc w:val="center"/>
        <w:rPr>
          <w:rFonts w:ascii="Palatino Linotype" w:hAnsi="Palatino Linotype"/>
          <w:b/>
          <w:i/>
        </w:rPr>
      </w:pPr>
      <w:r w:rsidRPr="000B707D">
        <w:rPr>
          <w:rFonts w:ascii="Palatino Linotype" w:hAnsi="Palatino Linotype"/>
          <w:b/>
          <w:i/>
        </w:rPr>
        <w:t>Código de Procedimientos Administrativos del Estado de México.</w:t>
      </w:r>
    </w:p>
    <w:p w14:paraId="1556B587" w14:textId="77777777" w:rsidR="00AE4F59" w:rsidRPr="000B707D" w:rsidRDefault="00AE4F59" w:rsidP="00AE4F59">
      <w:pPr>
        <w:ind w:left="567" w:right="616"/>
        <w:jc w:val="both"/>
        <w:rPr>
          <w:rFonts w:ascii="Palatino Linotype" w:hAnsi="Palatino Linotype"/>
          <w:i/>
        </w:rPr>
      </w:pPr>
      <w:r w:rsidRPr="000B707D">
        <w:rPr>
          <w:rFonts w:ascii="Palatino Linotype" w:hAnsi="Palatino Linotype"/>
          <w:b/>
          <w:i/>
        </w:rPr>
        <w:t>“Artículo 18.-</w:t>
      </w:r>
      <w:r w:rsidRPr="000B707D">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A7EB8CF" w14:textId="77777777" w:rsidR="00AE4F59" w:rsidRPr="000B707D" w:rsidRDefault="00AE4F59" w:rsidP="00AE4F59">
      <w:pPr>
        <w:tabs>
          <w:tab w:val="left" w:pos="567"/>
        </w:tabs>
        <w:ind w:right="616"/>
        <w:jc w:val="both"/>
        <w:rPr>
          <w:rFonts w:ascii="Palatino Linotype" w:hAnsi="Palatino Linotype"/>
          <w:i/>
        </w:rPr>
      </w:pPr>
    </w:p>
    <w:p w14:paraId="2A84C2F4" w14:textId="77777777" w:rsidR="00AE4F59" w:rsidRPr="000B707D" w:rsidRDefault="00AE4F59" w:rsidP="00AE4F59">
      <w:pPr>
        <w:ind w:left="567" w:right="618"/>
        <w:jc w:val="both"/>
        <w:rPr>
          <w:rFonts w:ascii="Palatino Linotype" w:hAnsi="Palatino Linotype"/>
          <w:b/>
          <w:i/>
        </w:rPr>
      </w:pPr>
      <w:r w:rsidRPr="000B707D">
        <w:rPr>
          <w:rFonts w:ascii="Palatino Linotype" w:hAnsi="Palatino Linotype"/>
          <w:b/>
          <w:i/>
        </w:rPr>
        <w:t>Ley de Transparencia y Acceso a la Información Pública del Estado de México y Municipios</w:t>
      </w:r>
    </w:p>
    <w:p w14:paraId="4237D7BE" w14:textId="77777777" w:rsidR="00AE4F59" w:rsidRPr="000B707D" w:rsidRDefault="00AE4F59" w:rsidP="00AE4F59">
      <w:pPr>
        <w:ind w:left="567" w:right="618"/>
        <w:jc w:val="both"/>
        <w:rPr>
          <w:rFonts w:ascii="Palatino Linotype" w:hAnsi="Palatino Linotype"/>
          <w:i/>
        </w:rPr>
      </w:pPr>
      <w:r w:rsidRPr="000B707D">
        <w:rPr>
          <w:rFonts w:ascii="Palatino Linotype" w:hAnsi="Palatino Linotype"/>
          <w:b/>
          <w:i/>
        </w:rPr>
        <w:t>“Artículo 195.</w:t>
      </w:r>
      <w:r w:rsidRPr="000B707D">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735C6A57" w14:textId="77777777" w:rsidR="00AE4F59" w:rsidRPr="000B707D" w:rsidRDefault="00AE4F59" w:rsidP="00AE4F59">
      <w:pPr>
        <w:pStyle w:val="Prrafodelista"/>
        <w:tabs>
          <w:tab w:val="left" w:pos="567"/>
        </w:tabs>
        <w:spacing w:line="360" w:lineRule="auto"/>
        <w:ind w:left="0"/>
        <w:contextualSpacing/>
        <w:jc w:val="both"/>
        <w:rPr>
          <w:rFonts w:ascii="Palatino Linotype" w:eastAsia="Calibri" w:hAnsi="Palatino Linotype" w:cs="Arial"/>
          <w:color w:val="000000" w:themeColor="text1"/>
        </w:rPr>
      </w:pPr>
    </w:p>
    <w:p w14:paraId="1F90FCC7" w14:textId="77777777" w:rsidR="000B2704" w:rsidRPr="000B707D" w:rsidRDefault="000B2704" w:rsidP="009D6075">
      <w:pPr>
        <w:pStyle w:val="Prrafodelista"/>
        <w:spacing w:line="360" w:lineRule="auto"/>
        <w:rPr>
          <w:rFonts w:ascii="Palatino Linotype" w:eastAsia="Calibri" w:hAnsi="Palatino Linotype" w:cs="Arial"/>
          <w:b/>
          <w:color w:val="000000" w:themeColor="text1"/>
        </w:rPr>
      </w:pPr>
    </w:p>
    <w:p w14:paraId="634EE93F" w14:textId="462C4D0D" w:rsidR="00F45BAA" w:rsidRPr="000B707D" w:rsidRDefault="002D03A1" w:rsidP="00E55F06">
      <w:pPr>
        <w:pStyle w:val="Prrafodelista"/>
        <w:numPr>
          <w:ilvl w:val="0"/>
          <w:numId w:val="21"/>
        </w:numPr>
        <w:tabs>
          <w:tab w:val="left" w:pos="567"/>
        </w:tabs>
        <w:spacing w:line="360" w:lineRule="auto"/>
        <w:ind w:left="0" w:firstLine="0"/>
        <w:contextualSpacing/>
        <w:jc w:val="both"/>
        <w:rPr>
          <w:rFonts w:ascii="Palatino Linotype" w:eastAsia="Calibri" w:hAnsi="Palatino Linotype" w:cs="Arial"/>
          <w:color w:val="000000" w:themeColor="text1"/>
          <w:u w:val="single"/>
        </w:rPr>
      </w:pPr>
      <w:r w:rsidRPr="000B707D">
        <w:rPr>
          <w:rFonts w:ascii="Palatino Linotype" w:eastAsia="Calibri" w:hAnsi="Palatino Linotype" w:cs="Arial"/>
          <w:color w:val="000000" w:themeColor="text1"/>
        </w:rPr>
        <w:t xml:space="preserve">De las constancias que obran en el expediente electrónico del </w:t>
      </w:r>
      <w:r w:rsidRPr="000B707D">
        <w:rPr>
          <w:rFonts w:ascii="Palatino Linotype" w:eastAsia="Calibri" w:hAnsi="Palatino Linotype" w:cs="Arial"/>
          <w:b/>
          <w:color w:val="000000" w:themeColor="text1"/>
        </w:rPr>
        <w:t>SAIMEX</w:t>
      </w:r>
      <w:r w:rsidRPr="000B707D">
        <w:rPr>
          <w:rFonts w:ascii="Palatino Linotype" w:eastAsia="Calibri" w:hAnsi="Palatino Linotype" w:cs="Arial"/>
          <w:color w:val="000000" w:themeColor="text1"/>
        </w:rPr>
        <w:t xml:space="preserve">, se aprecia que el </w:t>
      </w:r>
      <w:r w:rsidRPr="000B707D">
        <w:rPr>
          <w:rFonts w:ascii="Palatino Linotype" w:eastAsia="Calibri" w:hAnsi="Palatino Linotype" w:cs="Arial"/>
          <w:b/>
          <w:color w:val="000000" w:themeColor="text1"/>
        </w:rPr>
        <w:t>SUJETO OBLIGADO</w:t>
      </w:r>
      <w:r w:rsidR="00792360" w:rsidRPr="000B707D">
        <w:rPr>
          <w:rFonts w:ascii="Palatino Linotype" w:eastAsia="Calibri" w:hAnsi="Palatino Linotype" w:cs="Arial"/>
          <w:b/>
          <w:color w:val="000000" w:themeColor="text1"/>
        </w:rPr>
        <w:t>,</w:t>
      </w:r>
      <w:r w:rsidRPr="000B707D">
        <w:rPr>
          <w:rFonts w:ascii="Palatino Linotype" w:eastAsia="Calibri" w:hAnsi="Palatino Linotype" w:cs="Arial"/>
          <w:color w:val="000000" w:themeColor="text1"/>
        </w:rPr>
        <w:t xml:space="preserve"> rindió informe justificado</w:t>
      </w:r>
      <w:r w:rsidR="00545899" w:rsidRPr="000B707D">
        <w:rPr>
          <w:rFonts w:ascii="Palatino Linotype" w:eastAsia="Calibri" w:hAnsi="Palatino Linotype" w:cs="Arial"/>
          <w:color w:val="000000" w:themeColor="text1"/>
        </w:rPr>
        <w:t xml:space="preserve"> en los recursos </w:t>
      </w:r>
      <w:r w:rsidR="00965297" w:rsidRPr="000B707D">
        <w:rPr>
          <w:rFonts w:ascii="Palatino Linotype" w:eastAsia="Calibri" w:hAnsi="Palatino Linotype" w:cs="Arial"/>
          <w:color w:val="000000" w:themeColor="text1"/>
        </w:rPr>
        <w:t xml:space="preserve"> </w:t>
      </w:r>
      <w:r w:rsidR="00545899" w:rsidRPr="000B707D">
        <w:rPr>
          <w:rFonts w:ascii="Palatino Linotype" w:eastAsiaTheme="minorEastAsia" w:hAnsi="Palatino Linotype" w:cstheme="minorBidi"/>
          <w:b/>
          <w:color w:val="000000" w:themeColor="text1"/>
          <w:lang w:val="es-ES_tradnl"/>
        </w:rPr>
        <w:t xml:space="preserve">10543/INFOEM/IP/RR/2022, 10546/INFOEM/IP/RR/2022, 10547/INFOEM/IP/RR/2022 </w:t>
      </w:r>
      <w:r w:rsidR="00545899" w:rsidRPr="000B707D">
        <w:rPr>
          <w:rFonts w:ascii="Palatino Linotype" w:eastAsiaTheme="minorEastAsia" w:hAnsi="Palatino Linotype" w:cstheme="minorBidi"/>
          <w:b/>
          <w:color w:val="000000" w:themeColor="text1"/>
          <w:lang w:val="es-ES_tradnl"/>
        </w:rPr>
        <w:lastRenderedPageBreak/>
        <w:t xml:space="preserve">y 10551/INFOEM/IP/RR/2022, </w:t>
      </w:r>
      <w:r w:rsidR="00545899" w:rsidRPr="000B707D">
        <w:rPr>
          <w:rFonts w:ascii="Palatino Linotype" w:eastAsia="Calibri" w:hAnsi="Palatino Linotype" w:cs="Arial"/>
          <w:color w:val="000000" w:themeColor="text1"/>
        </w:rPr>
        <w:t xml:space="preserve"> </w:t>
      </w:r>
      <w:r w:rsidR="00E55F06" w:rsidRPr="000B707D">
        <w:rPr>
          <w:rFonts w:ascii="Palatino Linotype" w:eastAsia="Calibri" w:hAnsi="Palatino Linotype" w:cs="Arial"/>
          <w:color w:val="000000" w:themeColor="text1"/>
        </w:rPr>
        <w:t xml:space="preserve">el </w:t>
      </w:r>
      <w:r w:rsidR="00545899" w:rsidRPr="000B707D">
        <w:rPr>
          <w:rFonts w:ascii="Palatino Linotype" w:eastAsia="Calibri" w:hAnsi="Palatino Linotype" w:cs="Arial"/>
          <w:color w:val="000000" w:themeColor="text1"/>
        </w:rPr>
        <w:t xml:space="preserve">diez de junio, dos de septiembre, primero de agosto de </w:t>
      </w:r>
      <w:r w:rsidR="00E55F06" w:rsidRPr="000B707D">
        <w:rPr>
          <w:rFonts w:ascii="Palatino Linotype" w:eastAsia="Calibri" w:hAnsi="Palatino Linotype" w:cs="Arial"/>
          <w:color w:val="000000" w:themeColor="text1"/>
        </w:rPr>
        <w:t xml:space="preserve">dos mil veintidós, </w:t>
      </w:r>
      <w:r w:rsidR="00545899" w:rsidRPr="000B707D">
        <w:rPr>
          <w:rFonts w:ascii="Palatino Linotype" w:eastAsia="Calibri" w:hAnsi="Palatino Linotype" w:cs="Arial"/>
          <w:color w:val="000000" w:themeColor="text1"/>
        </w:rPr>
        <w:t>respectivamente manifestando:</w:t>
      </w:r>
    </w:p>
    <w:tbl>
      <w:tblPr>
        <w:tblStyle w:val="Tablaconcuadrcula"/>
        <w:tblW w:w="0" w:type="auto"/>
        <w:tblInd w:w="720" w:type="dxa"/>
        <w:tblLook w:val="04A0" w:firstRow="1" w:lastRow="0" w:firstColumn="1" w:lastColumn="0" w:noHBand="0" w:noVBand="1"/>
      </w:tblPr>
      <w:tblGrid>
        <w:gridCol w:w="3386"/>
        <w:gridCol w:w="5097"/>
      </w:tblGrid>
      <w:tr w:rsidR="00545899" w:rsidRPr="000B707D" w14:paraId="3089E8BE" w14:textId="77777777" w:rsidTr="00545899">
        <w:tc>
          <w:tcPr>
            <w:tcW w:w="3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C9E2AD" w14:textId="77777777" w:rsidR="00545899" w:rsidRPr="000B707D" w:rsidRDefault="00545899">
            <w:pPr>
              <w:tabs>
                <w:tab w:val="left" w:pos="147"/>
              </w:tabs>
              <w:jc w:val="center"/>
              <w:rPr>
                <w:rFonts w:ascii="Palatino Linotype" w:hAnsi="Palatino Linotype" w:cs="Arial"/>
                <w:b/>
                <w:color w:val="000000" w:themeColor="text1"/>
              </w:rPr>
            </w:pPr>
          </w:p>
        </w:tc>
        <w:tc>
          <w:tcPr>
            <w:tcW w:w="5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09F85E" w14:textId="77777777" w:rsidR="00545899" w:rsidRPr="000B707D" w:rsidRDefault="00545899">
            <w:pPr>
              <w:pStyle w:val="Prrafodelista"/>
              <w:tabs>
                <w:tab w:val="left" w:pos="147"/>
              </w:tabs>
              <w:ind w:left="147"/>
              <w:contextualSpacing/>
              <w:jc w:val="center"/>
              <w:rPr>
                <w:rFonts w:ascii="Palatino Linotype" w:hAnsi="Palatino Linotype" w:cs="Arial"/>
                <w:b/>
                <w:color w:val="000000" w:themeColor="text1"/>
              </w:rPr>
            </w:pPr>
          </w:p>
        </w:tc>
      </w:tr>
      <w:tr w:rsidR="00545899" w:rsidRPr="000B707D" w14:paraId="34C7DF49" w14:textId="77777777" w:rsidTr="00545899">
        <w:tc>
          <w:tcPr>
            <w:tcW w:w="3386" w:type="dxa"/>
            <w:tcBorders>
              <w:top w:val="single" w:sz="4" w:space="0" w:color="auto"/>
              <w:left w:val="single" w:sz="4" w:space="0" w:color="auto"/>
              <w:bottom w:val="single" w:sz="4" w:space="0" w:color="auto"/>
              <w:right w:val="single" w:sz="4" w:space="0" w:color="auto"/>
            </w:tcBorders>
          </w:tcPr>
          <w:p w14:paraId="35B29C84" w14:textId="79B5020A" w:rsidR="00545899" w:rsidRPr="000B707D" w:rsidRDefault="00545899" w:rsidP="00545899">
            <w:pPr>
              <w:tabs>
                <w:tab w:val="left" w:pos="160"/>
              </w:tabs>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10543/INFOEM/IP/RR/2022</w:t>
            </w:r>
          </w:p>
        </w:tc>
        <w:tc>
          <w:tcPr>
            <w:tcW w:w="5097" w:type="dxa"/>
            <w:tcBorders>
              <w:top w:val="single" w:sz="4" w:space="0" w:color="auto"/>
              <w:left w:val="single" w:sz="4" w:space="0" w:color="auto"/>
              <w:bottom w:val="single" w:sz="4" w:space="0" w:color="auto"/>
              <w:right w:val="single" w:sz="4" w:space="0" w:color="auto"/>
            </w:tcBorders>
          </w:tcPr>
          <w:p w14:paraId="202B361E" w14:textId="31D0EF57" w:rsidR="00545899" w:rsidRPr="000B707D" w:rsidRDefault="00A311FC" w:rsidP="00A311FC">
            <w:pPr>
              <w:tabs>
                <w:tab w:val="left" w:pos="147"/>
              </w:tabs>
              <w:ind w:right="28"/>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 xml:space="preserve">Al respecto, le informo que una vez recibida la solicitud de parte de la Unidad de Transparencia y de conformidad con las funciones y atribuciones conferidas en términos de la Ley de Transparencia y Acceso a la información pública del Estado de México y Municipios y demás disposiciones legales aplicables, a los servidores públicos habilitados les corresponde </w:t>
            </w:r>
            <w:r w:rsidR="008364B2" w:rsidRPr="000B707D">
              <w:rPr>
                <w:rFonts w:ascii="Palatino Linotype" w:hAnsi="Palatino Linotype" w:cs="Arial"/>
                <w:color w:val="000000" w:themeColor="text1"/>
              </w:rPr>
              <w:t>la</w:t>
            </w:r>
            <w:r w:rsidRPr="000B707D">
              <w:rPr>
                <w:rFonts w:ascii="Palatino Linotype" w:hAnsi="Palatino Linotype" w:cs="Arial"/>
                <w:color w:val="000000" w:themeColor="text1"/>
              </w:rPr>
              <w:t xml:space="preserve"> generación, recopilación, administración; manejo, procesamiento, archivo y conservación de la información, y habiendo realizado una búsqueda de ésta, se localizó la información requerida que se anexa en formato digital al presente oficio y que se pone  su entera disposición. NO SE PONE A LA VISTA POR CONTENER DATOS PERSONALES</w:t>
            </w:r>
          </w:p>
        </w:tc>
      </w:tr>
      <w:tr w:rsidR="00545899" w:rsidRPr="000B707D" w14:paraId="4851A5D3" w14:textId="77777777" w:rsidTr="00545899">
        <w:tc>
          <w:tcPr>
            <w:tcW w:w="3386" w:type="dxa"/>
            <w:tcBorders>
              <w:top w:val="single" w:sz="4" w:space="0" w:color="auto"/>
              <w:left w:val="single" w:sz="4" w:space="0" w:color="auto"/>
              <w:bottom w:val="single" w:sz="4" w:space="0" w:color="auto"/>
              <w:right w:val="single" w:sz="4" w:space="0" w:color="auto"/>
            </w:tcBorders>
          </w:tcPr>
          <w:p w14:paraId="72CDCACF" w14:textId="43AD520B" w:rsidR="00545899" w:rsidRPr="000B707D" w:rsidRDefault="00545899" w:rsidP="00545899">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10546/INFOEM/IP/RR/2022</w:t>
            </w:r>
          </w:p>
        </w:tc>
        <w:tc>
          <w:tcPr>
            <w:tcW w:w="5097" w:type="dxa"/>
            <w:tcBorders>
              <w:top w:val="single" w:sz="4" w:space="0" w:color="auto"/>
              <w:left w:val="single" w:sz="4" w:space="0" w:color="auto"/>
              <w:bottom w:val="single" w:sz="4" w:space="0" w:color="auto"/>
              <w:right w:val="single" w:sz="4" w:space="0" w:color="auto"/>
            </w:tcBorders>
          </w:tcPr>
          <w:p w14:paraId="5BEA587D" w14:textId="4388D487" w:rsidR="00545899" w:rsidRPr="000B707D" w:rsidRDefault="00A311FC" w:rsidP="00A311FC">
            <w:pPr>
              <w:tabs>
                <w:tab w:val="left" w:pos="851"/>
              </w:tabs>
              <w:ind w:right="28"/>
              <w:jc w:val="both"/>
              <w:rPr>
                <w:rFonts w:ascii="Palatino Linotype" w:hAnsi="Palatino Linotype" w:cs="Arial"/>
                <w:color w:val="000000" w:themeColor="text1"/>
              </w:rPr>
            </w:pPr>
            <w:r w:rsidRPr="000B707D">
              <w:rPr>
                <w:rFonts w:ascii="Palatino Linotype" w:hAnsi="Palatino Linotype" w:cs="Arial"/>
                <w:color w:val="000000" w:themeColor="text1"/>
              </w:rPr>
              <w:t xml:space="preserve">Al respecto, lo informo que una vez recibida la solicitud de parte de la Unidad de Transparencia y de conformidad con las funciones y atribuciones conferidas en términos de la Ley de Transparencia y Acceso a la información pública del Estado de México y Municipios y demás disposiciones legales aplicables, a los servidores públicos habilitados les corresponde la generación, recopilación, administración, manejo. Procesamiento, archivo y conservación de la información, y habiendo realizado una </w:t>
            </w:r>
            <w:r w:rsidRPr="000B707D">
              <w:rPr>
                <w:rFonts w:ascii="Palatino Linotype" w:hAnsi="Palatino Linotype" w:cs="Arial"/>
                <w:color w:val="000000" w:themeColor="text1"/>
              </w:rPr>
              <w:lastRenderedPageBreak/>
              <w:t xml:space="preserve">búsqueda de ésta, </w:t>
            </w:r>
            <w:r w:rsidRPr="000B707D">
              <w:rPr>
                <w:rFonts w:ascii="Palatino Linotype" w:hAnsi="Palatino Linotype" w:cs="Arial"/>
                <w:b/>
                <w:color w:val="000000" w:themeColor="text1"/>
              </w:rPr>
              <w:t>no se encontró información</w:t>
            </w:r>
            <w:r w:rsidRPr="000B707D">
              <w:rPr>
                <w:rFonts w:ascii="Palatino Linotype" w:hAnsi="Palatino Linotype" w:cs="Arial"/>
                <w:color w:val="000000" w:themeColor="text1"/>
              </w:rPr>
              <w:t xml:space="preserve"> referente a los oficios, notas informativas o memorándum elaborados y recibidos en el Instituto Municipal de Cultura Física y Deporte de Metepec </w:t>
            </w:r>
            <w:r w:rsidRPr="000B707D">
              <w:rPr>
                <w:rFonts w:ascii="Palatino Linotype" w:hAnsi="Palatino Linotype" w:cs="Arial"/>
                <w:b/>
                <w:color w:val="000000" w:themeColor="text1"/>
              </w:rPr>
              <w:t>del 2 de enero al 31 de marzo de 2014.</w:t>
            </w:r>
          </w:p>
        </w:tc>
      </w:tr>
      <w:tr w:rsidR="00545899" w:rsidRPr="000B707D" w14:paraId="1BA5C06F" w14:textId="77777777" w:rsidTr="00545899">
        <w:tc>
          <w:tcPr>
            <w:tcW w:w="3386" w:type="dxa"/>
            <w:tcBorders>
              <w:top w:val="single" w:sz="4" w:space="0" w:color="auto"/>
              <w:left w:val="single" w:sz="4" w:space="0" w:color="auto"/>
              <w:bottom w:val="single" w:sz="4" w:space="0" w:color="auto"/>
              <w:right w:val="single" w:sz="4" w:space="0" w:color="auto"/>
            </w:tcBorders>
          </w:tcPr>
          <w:p w14:paraId="7F537780" w14:textId="5A1EA89D" w:rsidR="00545899" w:rsidRPr="000B707D" w:rsidRDefault="00545899" w:rsidP="00545899">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hAnsi="Palatino Linotype" w:cs="Arial"/>
                <w:color w:val="000000" w:themeColor="text1"/>
              </w:rPr>
              <w:lastRenderedPageBreak/>
              <w:t>10547/INFOEM/IP/RR/2022</w:t>
            </w:r>
          </w:p>
        </w:tc>
        <w:tc>
          <w:tcPr>
            <w:tcW w:w="5097" w:type="dxa"/>
            <w:tcBorders>
              <w:top w:val="single" w:sz="4" w:space="0" w:color="auto"/>
              <w:left w:val="single" w:sz="4" w:space="0" w:color="auto"/>
              <w:bottom w:val="single" w:sz="4" w:space="0" w:color="auto"/>
              <w:right w:val="single" w:sz="4" w:space="0" w:color="auto"/>
            </w:tcBorders>
          </w:tcPr>
          <w:p w14:paraId="401C6043" w14:textId="3E12FE1B" w:rsidR="00545899" w:rsidRPr="000B707D" w:rsidRDefault="00A311FC" w:rsidP="00A311FC">
            <w:pPr>
              <w:tabs>
                <w:tab w:val="left" w:pos="851"/>
              </w:tabs>
              <w:ind w:right="28"/>
              <w:jc w:val="both"/>
              <w:rPr>
                <w:rFonts w:ascii="Palatino Linotype" w:hAnsi="Palatino Linotype" w:cs="Arial"/>
                <w:color w:val="000000" w:themeColor="text1"/>
              </w:rPr>
            </w:pPr>
            <w:r w:rsidRPr="000B707D">
              <w:rPr>
                <w:rFonts w:ascii="Palatino Linotype" w:hAnsi="Palatino Linotype" w:cs="Arial"/>
                <w:color w:val="000000" w:themeColor="text1"/>
              </w:rPr>
              <w:t xml:space="preserve">Al respecto, lo informo que una vez recibida la solicitud de parte de la Unidad de Transparencia y de conformidad con las funciones y atribuciones conferidas en términos de la Ley de Transparencia y Acceso a la información pública del Estado de México y Municipios y demás disposiciones legales aplicables, a los servidores públicos habilitados les corresponde la generación, recopilación, administración, manejo. Procesamiento, archivo y conservación de la información, y habiendo realizado una búsqueda de ésta, </w:t>
            </w:r>
            <w:r w:rsidRPr="000B707D">
              <w:rPr>
                <w:rFonts w:ascii="Palatino Linotype" w:hAnsi="Palatino Linotype" w:cs="Arial"/>
                <w:b/>
                <w:color w:val="000000" w:themeColor="text1"/>
              </w:rPr>
              <w:t>no se encontró información</w:t>
            </w:r>
            <w:r w:rsidRPr="000B707D">
              <w:rPr>
                <w:rFonts w:ascii="Palatino Linotype" w:hAnsi="Palatino Linotype" w:cs="Arial"/>
                <w:color w:val="000000" w:themeColor="text1"/>
              </w:rPr>
              <w:t xml:space="preserve"> referente a los oficios, notas informativas o memorándum elaborados y recibidos en el Instituto Municipal de Cultura Física y Deporte de Metepec del </w:t>
            </w:r>
            <w:r w:rsidRPr="000B707D">
              <w:rPr>
                <w:rFonts w:ascii="Palatino Linotype" w:hAnsi="Palatino Linotype" w:cs="Arial"/>
                <w:b/>
                <w:color w:val="000000" w:themeColor="text1"/>
              </w:rPr>
              <w:t>2</w:t>
            </w:r>
            <w:r w:rsidR="00DE4475" w:rsidRPr="000B707D">
              <w:rPr>
                <w:rFonts w:ascii="Palatino Linotype" w:hAnsi="Palatino Linotype" w:cs="Arial"/>
                <w:b/>
                <w:color w:val="000000" w:themeColor="text1"/>
              </w:rPr>
              <w:t xml:space="preserve"> de enero al 31 de marzo de 2013</w:t>
            </w:r>
            <w:r w:rsidRPr="000B707D">
              <w:rPr>
                <w:rFonts w:ascii="Palatino Linotype" w:hAnsi="Palatino Linotype" w:cs="Arial"/>
                <w:b/>
                <w:color w:val="000000" w:themeColor="text1"/>
              </w:rPr>
              <w:t>.</w:t>
            </w:r>
          </w:p>
        </w:tc>
      </w:tr>
      <w:tr w:rsidR="00545899" w:rsidRPr="000B707D" w14:paraId="16B0565D" w14:textId="77777777" w:rsidTr="00545899">
        <w:tc>
          <w:tcPr>
            <w:tcW w:w="3386" w:type="dxa"/>
            <w:tcBorders>
              <w:top w:val="single" w:sz="4" w:space="0" w:color="auto"/>
              <w:left w:val="single" w:sz="4" w:space="0" w:color="auto"/>
              <w:bottom w:val="single" w:sz="4" w:space="0" w:color="auto"/>
              <w:right w:val="single" w:sz="4" w:space="0" w:color="auto"/>
            </w:tcBorders>
          </w:tcPr>
          <w:p w14:paraId="40D430D9" w14:textId="1DFDBA2A" w:rsidR="00545899" w:rsidRPr="000B707D" w:rsidRDefault="00545899" w:rsidP="00545899">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10548/INFOEM/IP/RR/2022</w:t>
            </w:r>
          </w:p>
        </w:tc>
        <w:tc>
          <w:tcPr>
            <w:tcW w:w="5097" w:type="dxa"/>
            <w:tcBorders>
              <w:top w:val="single" w:sz="4" w:space="0" w:color="auto"/>
              <w:left w:val="single" w:sz="4" w:space="0" w:color="auto"/>
              <w:bottom w:val="single" w:sz="4" w:space="0" w:color="auto"/>
              <w:right w:val="single" w:sz="4" w:space="0" w:color="auto"/>
            </w:tcBorders>
          </w:tcPr>
          <w:p w14:paraId="2762DC76" w14:textId="5F22EBA6" w:rsidR="00545899" w:rsidRPr="000B707D" w:rsidRDefault="00A311FC">
            <w:pPr>
              <w:tabs>
                <w:tab w:val="left" w:pos="851"/>
              </w:tabs>
              <w:ind w:right="28"/>
              <w:jc w:val="both"/>
              <w:rPr>
                <w:rFonts w:ascii="Palatino Linotype" w:hAnsi="Palatino Linotype" w:cs="Arial"/>
                <w:color w:val="000000" w:themeColor="text1"/>
              </w:rPr>
            </w:pPr>
            <w:r w:rsidRPr="000B707D">
              <w:rPr>
                <w:rFonts w:ascii="Palatino Linotype" w:hAnsi="Palatino Linotype" w:cs="Arial"/>
                <w:color w:val="000000" w:themeColor="text1"/>
              </w:rPr>
              <w:t>NO PRESENTO INFORME JUSTIFICADO</w:t>
            </w:r>
          </w:p>
        </w:tc>
      </w:tr>
      <w:tr w:rsidR="00A311FC" w:rsidRPr="000B707D" w14:paraId="18410905" w14:textId="77777777" w:rsidTr="00545899">
        <w:tc>
          <w:tcPr>
            <w:tcW w:w="3386" w:type="dxa"/>
            <w:tcBorders>
              <w:top w:val="single" w:sz="4" w:space="0" w:color="auto"/>
              <w:left w:val="single" w:sz="4" w:space="0" w:color="auto"/>
              <w:bottom w:val="single" w:sz="4" w:space="0" w:color="auto"/>
              <w:right w:val="single" w:sz="4" w:space="0" w:color="auto"/>
            </w:tcBorders>
          </w:tcPr>
          <w:p w14:paraId="05EDE9CE" w14:textId="697FB49E" w:rsidR="00A311FC" w:rsidRPr="000B707D" w:rsidRDefault="00A311FC" w:rsidP="00A311FC">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 xml:space="preserve">10549/INFOEM/IP/RR/2022 </w:t>
            </w:r>
          </w:p>
        </w:tc>
        <w:tc>
          <w:tcPr>
            <w:tcW w:w="5097" w:type="dxa"/>
            <w:tcBorders>
              <w:top w:val="single" w:sz="4" w:space="0" w:color="auto"/>
              <w:left w:val="single" w:sz="4" w:space="0" w:color="auto"/>
              <w:bottom w:val="single" w:sz="4" w:space="0" w:color="auto"/>
              <w:right w:val="single" w:sz="4" w:space="0" w:color="auto"/>
            </w:tcBorders>
          </w:tcPr>
          <w:p w14:paraId="132F4A46" w14:textId="2FFC57E0" w:rsidR="00A311FC" w:rsidRPr="000B707D" w:rsidRDefault="00A311FC" w:rsidP="00A311FC">
            <w:pPr>
              <w:tabs>
                <w:tab w:val="left" w:pos="851"/>
              </w:tabs>
              <w:ind w:right="28"/>
              <w:jc w:val="both"/>
              <w:rPr>
                <w:rFonts w:ascii="Palatino Linotype" w:hAnsi="Palatino Linotype" w:cs="Arial"/>
                <w:color w:val="000000" w:themeColor="text1"/>
              </w:rPr>
            </w:pPr>
            <w:r w:rsidRPr="000B707D">
              <w:rPr>
                <w:rFonts w:ascii="Palatino Linotype" w:hAnsi="Palatino Linotype" w:cs="Arial"/>
                <w:color w:val="000000" w:themeColor="text1"/>
              </w:rPr>
              <w:t>NO PRESENTO INFORME JUSTIFICADO</w:t>
            </w:r>
          </w:p>
        </w:tc>
      </w:tr>
      <w:tr w:rsidR="00A311FC" w:rsidRPr="000B707D" w14:paraId="68167F5D" w14:textId="77777777" w:rsidTr="00545899">
        <w:tc>
          <w:tcPr>
            <w:tcW w:w="3386" w:type="dxa"/>
            <w:tcBorders>
              <w:top w:val="single" w:sz="4" w:space="0" w:color="auto"/>
              <w:left w:val="single" w:sz="4" w:space="0" w:color="auto"/>
              <w:bottom w:val="single" w:sz="4" w:space="0" w:color="auto"/>
              <w:right w:val="single" w:sz="4" w:space="0" w:color="auto"/>
            </w:tcBorders>
          </w:tcPr>
          <w:p w14:paraId="1203B107" w14:textId="4C360BC6" w:rsidR="00A311FC" w:rsidRPr="000B707D" w:rsidRDefault="00A311FC" w:rsidP="00A311FC">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10550/INFOEM/IP/RR/2022</w:t>
            </w:r>
          </w:p>
        </w:tc>
        <w:tc>
          <w:tcPr>
            <w:tcW w:w="5097" w:type="dxa"/>
            <w:tcBorders>
              <w:top w:val="single" w:sz="4" w:space="0" w:color="auto"/>
              <w:left w:val="single" w:sz="4" w:space="0" w:color="auto"/>
              <w:bottom w:val="single" w:sz="4" w:space="0" w:color="auto"/>
              <w:right w:val="single" w:sz="4" w:space="0" w:color="auto"/>
            </w:tcBorders>
          </w:tcPr>
          <w:p w14:paraId="32AB1377" w14:textId="7EC40C21" w:rsidR="00A311FC" w:rsidRPr="000B707D" w:rsidRDefault="00A311FC" w:rsidP="00A311FC">
            <w:pPr>
              <w:tabs>
                <w:tab w:val="left" w:pos="851"/>
              </w:tabs>
              <w:ind w:right="28"/>
              <w:jc w:val="both"/>
              <w:rPr>
                <w:rFonts w:ascii="Palatino Linotype" w:hAnsi="Palatino Linotype" w:cs="Arial"/>
                <w:color w:val="000000" w:themeColor="text1"/>
              </w:rPr>
            </w:pPr>
            <w:r w:rsidRPr="000B707D">
              <w:rPr>
                <w:rFonts w:ascii="Palatino Linotype" w:hAnsi="Palatino Linotype" w:cs="Arial"/>
                <w:color w:val="000000" w:themeColor="text1"/>
              </w:rPr>
              <w:t>NO PRESENTO INFORME JUSTIFICADO</w:t>
            </w:r>
          </w:p>
        </w:tc>
      </w:tr>
      <w:tr w:rsidR="00545899" w:rsidRPr="000B707D" w14:paraId="255F4C84" w14:textId="77777777" w:rsidTr="00545899">
        <w:tc>
          <w:tcPr>
            <w:tcW w:w="3386" w:type="dxa"/>
            <w:tcBorders>
              <w:top w:val="single" w:sz="4" w:space="0" w:color="auto"/>
              <w:left w:val="single" w:sz="4" w:space="0" w:color="auto"/>
              <w:bottom w:val="single" w:sz="4" w:space="0" w:color="auto"/>
              <w:right w:val="single" w:sz="4" w:space="0" w:color="auto"/>
            </w:tcBorders>
          </w:tcPr>
          <w:p w14:paraId="42210966" w14:textId="2DF32EFF" w:rsidR="00545899" w:rsidRPr="000B707D" w:rsidRDefault="00545899">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10551/INFOEM/IP/RR/2022</w:t>
            </w:r>
          </w:p>
        </w:tc>
        <w:tc>
          <w:tcPr>
            <w:tcW w:w="5097" w:type="dxa"/>
            <w:tcBorders>
              <w:top w:val="single" w:sz="4" w:space="0" w:color="auto"/>
              <w:left w:val="single" w:sz="4" w:space="0" w:color="auto"/>
              <w:bottom w:val="single" w:sz="4" w:space="0" w:color="auto"/>
              <w:right w:val="single" w:sz="4" w:space="0" w:color="auto"/>
            </w:tcBorders>
          </w:tcPr>
          <w:p w14:paraId="08725624" w14:textId="1204D9C4" w:rsidR="00545899" w:rsidRPr="000B707D" w:rsidRDefault="00A311FC" w:rsidP="00A311FC">
            <w:pPr>
              <w:tabs>
                <w:tab w:val="left" w:pos="851"/>
              </w:tabs>
              <w:ind w:right="28"/>
              <w:jc w:val="both"/>
              <w:rPr>
                <w:rFonts w:ascii="Palatino Linotype" w:hAnsi="Palatino Linotype" w:cs="Arial"/>
                <w:color w:val="000000" w:themeColor="text1"/>
              </w:rPr>
            </w:pPr>
            <w:r w:rsidRPr="000B707D">
              <w:rPr>
                <w:rFonts w:ascii="Palatino Linotype" w:hAnsi="Palatino Linotype" w:cs="Arial"/>
                <w:color w:val="000000" w:themeColor="text1"/>
              </w:rPr>
              <w:t xml:space="preserve">Al respecto, le informo que una vez recibida la solicitud de parte de la Unidad de (Transparencia y de conformidad con las funciones y atribuciones conferidas en términos de la Ley de Transparencia y Acceso a la información pública del Estado de México </w:t>
            </w:r>
            <w:r w:rsidRPr="000B707D">
              <w:rPr>
                <w:rFonts w:ascii="Palatino Linotype" w:hAnsi="Palatino Linotype" w:cs="Arial"/>
                <w:color w:val="000000" w:themeColor="text1"/>
              </w:rPr>
              <w:lastRenderedPageBreak/>
              <w:t xml:space="preserve">y Municipios y demás disposiciones legales aplicables, a los servidores públicos habilitados les corresponde la generación, recopilación, administración, manejo, procesamiento; archivo y conservación de la información, y habiendo realizado una búsqueda de ésta, </w:t>
            </w:r>
            <w:r w:rsidRPr="000B707D">
              <w:rPr>
                <w:rFonts w:ascii="Palatino Linotype" w:hAnsi="Palatino Linotype" w:cs="Arial"/>
                <w:b/>
                <w:color w:val="000000" w:themeColor="text1"/>
              </w:rPr>
              <w:t>no se encontró información</w:t>
            </w:r>
            <w:r w:rsidRPr="000B707D">
              <w:rPr>
                <w:rFonts w:ascii="Palatino Linotype" w:hAnsi="Palatino Linotype" w:cs="Arial"/>
                <w:color w:val="000000" w:themeColor="text1"/>
              </w:rPr>
              <w:t xml:space="preserve"> referente a los oficios, notas informativas o memorándum, elaborados y recibidos en el Instituto Municipal de Cultura Física y Deporte de Metepec, del </w:t>
            </w:r>
            <w:r w:rsidRPr="000B707D">
              <w:rPr>
                <w:rFonts w:ascii="Palatino Linotype" w:hAnsi="Palatino Linotype" w:cs="Arial"/>
                <w:b/>
                <w:color w:val="000000" w:themeColor="text1"/>
              </w:rPr>
              <w:t>2 de octubre al 30 de noviembre de 2014</w:t>
            </w:r>
          </w:p>
        </w:tc>
      </w:tr>
    </w:tbl>
    <w:p w14:paraId="44A51514" w14:textId="77777777" w:rsidR="00545899" w:rsidRPr="000B707D" w:rsidRDefault="00545899" w:rsidP="00545899">
      <w:pPr>
        <w:pStyle w:val="Prrafodelista"/>
        <w:tabs>
          <w:tab w:val="left" w:pos="567"/>
        </w:tabs>
        <w:spacing w:line="360" w:lineRule="auto"/>
        <w:ind w:left="0"/>
        <w:contextualSpacing/>
        <w:jc w:val="both"/>
        <w:rPr>
          <w:rFonts w:ascii="Palatino Linotype" w:eastAsia="Calibri" w:hAnsi="Palatino Linotype" w:cs="Arial"/>
          <w:color w:val="000000" w:themeColor="text1"/>
          <w:u w:val="single"/>
        </w:rPr>
      </w:pPr>
    </w:p>
    <w:p w14:paraId="0CEFC331" w14:textId="77777777" w:rsidR="00E55F06" w:rsidRPr="000B707D" w:rsidRDefault="00E55F06" w:rsidP="00E55F06">
      <w:pPr>
        <w:pStyle w:val="Prrafodelista"/>
        <w:tabs>
          <w:tab w:val="left" w:pos="567"/>
        </w:tabs>
        <w:spacing w:line="360" w:lineRule="auto"/>
        <w:ind w:left="0"/>
        <w:contextualSpacing/>
        <w:jc w:val="both"/>
        <w:rPr>
          <w:rFonts w:ascii="Palatino Linotype" w:eastAsia="Calibri" w:hAnsi="Palatino Linotype" w:cs="Arial"/>
          <w:color w:val="000000" w:themeColor="text1"/>
          <w:u w:val="single"/>
        </w:rPr>
      </w:pPr>
    </w:p>
    <w:p w14:paraId="1A219773" w14:textId="2C94BC1F" w:rsidR="00E55F06" w:rsidRPr="000B707D" w:rsidRDefault="002D03A1" w:rsidP="00E55F06">
      <w:pPr>
        <w:pStyle w:val="Prrafodelista"/>
        <w:numPr>
          <w:ilvl w:val="0"/>
          <w:numId w:val="21"/>
        </w:numPr>
        <w:tabs>
          <w:tab w:val="left" w:pos="567"/>
        </w:tabs>
        <w:spacing w:line="360" w:lineRule="auto"/>
        <w:ind w:left="0" w:firstLine="0"/>
        <w:contextualSpacing/>
        <w:jc w:val="both"/>
        <w:rPr>
          <w:rFonts w:ascii="Palatino Linotype" w:eastAsia="Calibri" w:hAnsi="Palatino Linotype" w:cs="Arial"/>
          <w:b/>
          <w:color w:val="000000" w:themeColor="text1"/>
        </w:rPr>
      </w:pPr>
      <w:r w:rsidRPr="000B707D">
        <w:rPr>
          <w:rFonts w:ascii="Palatino Linotype" w:eastAsia="Calibri" w:hAnsi="Palatino Linotype" w:cs="Arial"/>
          <w:color w:val="000000" w:themeColor="text1"/>
        </w:rPr>
        <w:t xml:space="preserve">Por su parte </w:t>
      </w:r>
      <w:r w:rsidRPr="000B707D">
        <w:rPr>
          <w:rFonts w:ascii="Palatino Linotype" w:eastAsia="Calibri" w:hAnsi="Palatino Linotype" w:cs="Arial"/>
        </w:rPr>
        <w:t xml:space="preserve">el </w:t>
      </w:r>
      <w:r w:rsidRPr="000B707D">
        <w:rPr>
          <w:rFonts w:ascii="Palatino Linotype" w:eastAsia="Calibri" w:hAnsi="Palatino Linotype" w:cs="Arial"/>
          <w:b/>
        </w:rPr>
        <w:t>RECURRENTE</w:t>
      </w:r>
      <w:r w:rsidR="00792360" w:rsidRPr="000B707D">
        <w:rPr>
          <w:rFonts w:ascii="Palatino Linotype" w:eastAsia="Calibri" w:hAnsi="Palatino Linotype" w:cs="Arial"/>
          <w:b/>
        </w:rPr>
        <w:t>,</w:t>
      </w:r>
      <w:r w:rsidRPr="000B707D">
        <w:rPr>
          <w:rFonts w:ascii="Palatino Linotype" w:eastAsia="Calibri" w:hAnsi="Palatino Linotype" w:cs="Arial"/>
        </w:rPr>
        <w:t xml:space="preserve"> no realizó manifestaciones, ni ofreció pruebas o alegatos que a su derecho convinieran. </w:t>
      </w:r>
    </w:p>
    <w:p w14:paraId="4755F420" w14:textId="77777777" w:rsidR="00A311FC" w:rsidRPr="000B707D" w:rsidRDefault="00A311FC" w:rsidP="00A311FC">
      <w:pPr>
        <w:pStyle w:val="Prrafodelista"/>
        <w:tabs>
          <w:tab w:val="left" w:pos="567"/>
        </w:tabs>
        <w:spacing w:line="360" w:lineRule="auto"/>
        <w:ind w:left="0"/>
        <w:contextualSpacing/>
        <w:jc w:val="both"/>
        <w:rPr>
          <w:rFonts w:ascii="Palatino Linotype" w:eastAsia="Calibri" w:hAnsi="Palatino Linotype" w:cs="Arial"/>
          <w:b/>
          <w:color w:val="000000" w:themeColor="text1"/>
        </w:rPr>
      </w:pPr>
    </w:p>
    <w:p w14:paraId="76F57ABE" w14:textId="03D3D73E" w:rsidR="00A311FC" w:rsidRPr="000B707D" w:rsidRDefault="00A311FC" w:rsidP="00C33E08">
      <w:pPr>
        <w:pStyle w:val="Prrafodelista"/>
        <w:numPr>
          <w:ilvl w:val="0"/>
          <w:numId w:val="21"/>
        </w:numPr>
        <w:tabs>
          <w:tab w:val="left" w:pos="567"/>
        </w:tabs>
        <w:spacing w:line="360" w:lineRule="auto"/>
        <w:ind w:left="0" w:firstLine="0"/>
        <w:contextualSpacing/>
        <w:jc w:val="both"/>
        <w:rPr>
          <w:rFonts w:ascii="Palatino Linotype" w:eastAsia="Calibri" w:hAnsi="Palatino Linotype" w:cs="Arial"/>
          <w:b/>
          <w:color w:val="000000" w:themeColor="text1"/>
        </w:rPr>
      </w:pPr>
      <w:r w:rsidRPr="000B707D">
        <w:rPr>
          <w:rFonts w:ascii="Palatino Linotype" w:eastAsia="Calibri" w:hAnsi="Palatino Linotype" w:cs="Arial"/>
          <w:color w:val="000000" w:themeColor="text1"/>
        </w:rPr>
        <w:t xml:space="preserve">Con fundamento en lo dispuesto por el artículo 185, fracciones II y III de la Ley de Transparencia y Acceso a la Información Pública del Estado de México y Municipios, a través de los </w:t>
      </w:r>
      <w:r w:rsidR="00E6292B" w:rsidRPr="000B707D">
        <w:rPr>
          <w:rFonts w:ascii="Palatino Linotype" w:eastAsia="Calibri" w:hAnsi="Palatino Linotype" w:cs="Arial"/>
          <w:color w:val="000000" w:themeColor="text1"/>
        </w:rPr>
        <w:t>diversos acuerdos</w:t>
      </w:r>
      <w:r w:rsidRPr="000B707D">
        <w:rPr>
          <w:rFonts w:ascii="Palatino Linotype" w:eastAsia="Calibri" w:hAnsi="Palatino Linotype" w:cs="Arial"/>
          <w:color w:val="000000" w:themeColor="text1"/>
        </w:rPr>
        <w:t xml:space="preserve"> de </w:t>
      </w:r>
      <w:r w:rsidR="00E6292B" w:rsidRPr="000B707D">
        <w:rPr>
          <w:rFonts w:ascii="Palatino Linotype" w:eastAsia="Calibri" w:hAnsi="Palatino Linotype" w:cs="Arial"/>
          <w:color w:val="000000" w:themeColor="text1"/>
        </w:rPr>
        <w:t xml:space="preserve">seis (06) </w:t>
      </w:r>
      <w:r w:rsidRPr="000B707D">
        <w:rPr>
          <w:rFonts w:ascii="Palatino Linotype" w:eastAsia="Calibri" w:hAnsi="Palatino Linotype" w:cs="Arial"/>
          <w:color w:val="000000" w:themeColor="text1"/>
        </w:rPr>
        <w:t xml:space="preserve">de junio </w:t>
      </w:r>
      <w:r w:rsidR="00E6292B" w:rsidRPr="000B707D">
        <w:rPr>
          <w:rFonts w:ascii="Palatino Linotype" w:eastAsia="Calibri" w:hAnsi="Palatino Linotype" w:cs="Arial"/>
          <w:color w:val="000000" w:themeColor="text1"/>
        </w:rPr>
        <w:t xml:space="preserve"> y seis (06) de julio </w:t>
      </w:r>
      <w:r w:rsidRPr="000B707D">
        <w:rPr>
          <w:rFonts w:ascii="Palatino Linotype" w:eastAsia="Calibri" w:hAnsi="Palatino Linotype" w:cs="Arial"/>
          <w:color w:val="000000" w:themeColor="text1"/>
        </w:rPr>
        <w:t>de dos mil veintitrés, se pusieron  a disposición del recurrente los informes  justificados, para que, en un plazo de tres días hábiles manifestara  lo que a su derecho convenga.</w:t>
      </w:r>
    </w:p>
    <w:p w14:paraId="2ACE68A1" w14:textId="77777777" w:rsidR="00AE4F59" w:rsidRPr="000B707D" w:rsidRDefault="00AE4F59" w:rsidP="00AE4F59">
      <w:pPr>
        <w:pStyle w:val="Prrafodelista"/>
        <w:ind w:left="0"/>
        <w:rPr>
          <w:rFonts w:ascii="Palatino Linotype" w:eastAsia="Calibri" w:hAnsi="Palatino Linotype" w:cs="Arial"/>
          <w:color w:val="000000" w:themeColor="text1"/>
        </w:rPr>
      </w:pPr>
    </w:p>
    <w:p w14:paraId="4B90B8E3" w14:textId="3C729DDF" w:rsidR="00AE4F59" w:rsidRPr="000B707D" w:rsidRDefault="00AE4F59" w:rsidP="0088635D">
      <w:pPr>
        <w:numPr>
          <w:ilvl w:val="0"/>
          <w:numId w:val="21"/>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0B707D">
        <w:rPr>
          <w:rFonts w:ascii="Palatino Linotype" w:eastAsia="Calibri" w:hAnsi="Palatino Linotype" w:cs="Arial"/>
          <w:color w:val="000000" w:themeColor="text1"/>
        </w:rPr>
        <w:t xml:space="preserve">El </w:t>
      </w:r>
      <w:r w:rsidR="00E55F06" w:rsidRPr="000B707D">
        <w:rPr>
          <w:rFonts w:ascii="Palatino Linotype" w:eastAsia="Calibri" w:hAnsi="Palatino Linotype" w:cs="Arial"/>
          <w:color w:val="000000" w:themeColor="text1"/>
        </w:rPr>
        <w:t xml:space="preserve">diecinueve </w:t>
      </w:r>
      <w:r w:rsidR="00A311FC" w:rsidRPr="000B707D">
        <w:rPr>
          <w:rFonts w:ascii="Palatino Linotype" w:eastAsia="Calibri" w:hAnsi="Palatino Linotype" w:cs="Arial"/>
          <w:color w:val="000000" w:themeColor="text1"/>
        </w:rPr>
        <w:t xml:space="preserve">(19) </w:t>
      </w:r>
      <w:r w:rsidR="00E55F06" w:rsidRPr="000B707D">
        <w:rPr>
          <w:rFonts w:ascii="Palatino Linotype" w:eastAsia="Calibri" w:hAnsi="Palatino Linotype" w:cs="Arial"/>
          <w:color w:val="000000" w:themeColor="text1"/>
        </w:rPr>
        <w:t xml:space="preserve">de </w:t>
      </w:r>
      <w:r w:rsidR="00A311FC" w:rsidRPr="000B707D">
        <w:rPr>
          <w:rFonts w:ascii="Palatino Linotype" w:eastAsia="Calibri" w:hAnsi="Palatino Linotype" w:cs="Arial"/>
          <w:color w:val="000000" w:themeColor="text1"/>
        </w:rPr>
        <w:t xml:space="preserve">agosto de dos mil veintidós y treinta (30)  de mayo de dos mil veintitrés, respectivamente, con </w:t>
      </w:r>
      <w:r w:rsidRPr="000B707D">
        <w:rPr>
          <w:rFonts w:ascii="Palatino Linotype" w:eastAsia="Calibri" w:hAnsi="Palatino Linotype" w:cs="Arial"/>
          <w:color w:val="000000" w:themeColor="text1"/>
        </w:rPr>
        <w:t xml:space="preserve">fundamento en el artículo 181 tercer párrafo de la Ley de Transparencia y Acceso a la Información Pública del Estado de México y Municipios, </w:t>
      </w:r>
      <w:r w:rsidRPr="000B707D">
        <w:rPr>
          <w:rFonts w:ascii="Palatino Linotype" w:eastAsia="Calibri" w:hAnsi="Palatino Linotype" w:cs="Arial"/>
          <w:color w:val="000000" w:themeColor="text1"/>
        </w:rPr>
        <w:lastRenderedPageBreak/>
        <w:t xml:space="preserve">se acordó el plazo de treinta (30) días para resolver el recurso de revisión, sería ampliado por un periodo de quince (15) días hábiles adicionales. </w:t>
      </w:r>
    </w:p>
    <w:p w14:paraId="0A11B27C" w14:textId="658E1DDD" w:rsidR="00AE4F59" w:rsidRPr="000B707D" w:rsidRDefault="00AE4F59" w:rsidP="0088635D">
      <w:pPr>
        <w:pStyle w:val="Prrafodelista"/>
        <w:numPr>
          <w:ilvl w:val="0"/>
          <w:numId w:val="21"/>
        </w:numPr>
        <w:tabs>
          <w:tab w:val="left" w:pos="426"/>
        </w:tabs>
        <w:spacing w:before="240" w:after="240" w:line="360" w:lineRule="auto"/>
        <w:ind w:left="0" w:firstLine="0"/>
        <w:contextualSpacing/>
        <w:jc w:val="both"/>
        <w:rPr>
          <w:rFonts w:ascii="Palatino Linotype" w:eastAsiaTheme="minorEastAsia" w:hAnsi="Palatino Linotype" w:cstheme="minorBidi"/>
        </w:rPr>
      </w:pPr>
      <w:r w:rsidRPr="000B707D">
        <w:rPr>
          <w:rFonts w:ascii="Palatino Linotype" w:hAnsi="Palatino Linotype" w:cs="Arial"/>
          <w:color w:val="000000" w:themeColor="text1"/>
        </w:rPr>
        <w:t xml:space="preserve">Este Organismo </w:t>
      </w:r>
      <w:r w:rsidRPr="000B707D">
        <w:rPr>
          <w:rFonts w:ascii="Palatino Linotype" w:eastAsia="Calibri" w:hAnsi="Palatino Linotype" w:cs="Arial"/>
        </w:rPr>
        <w:t>Garante</w:t>
      </w:r>
      <w:r w:rsidR="00792360" w:rsidRPr="000B707D">
        <w:rPr>
          <w:rFonts w:ascii="Palatino Linotype" w:eastAsia="Calibri" w:hAnsi="Palatino Linotype" w:cs="Arial"/>
        </w:rPr>
        <w:t>, no pasa por alto explicar</w:t>
      </w:r>
      <w:r w:rsidRPr="000B707D">
        <w:rPr>
          <w:rFonts w:ascii="Palatino Linotype" w:eastAsia="Calibri" w:hAnsi="Palatino Linotype" w:cs="Arial"/>
        </w:rPr>
        <w:t xml:space="preserve">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3F9069A" w14:textId="77777777" w:rsidR="00AE4F59" w:rsidRPr="000B707D" w:rsidRDefault="00AE4F59" w:rsidP="00AE4F59">
      <w:pPr>
        <w:pStyle w:val="Prrafodelista"/>
        <w:tabs>
          <w:tab w:val="left" w:pos="426"/>
        </w:tabs>
        <w:spacing w:before="240" w:after="240" w:line="360" w:lineRule="auto"/>
        <w:ind w:left="0"/>
        <w:jc w:val="both"/>
        <w:rPr>
          <w:rFonts w:ascii="Palatino Linotype" w:hAnsi="Palatino Linotype"/>
        </w:rPr>
      </w:pPr>
    </w:p>
    <w:p w14:paraId="637F2DB1" w14:textId="77777777" w:rsidR="00AE4F59" w:rsidRPr="000B707D" w:rsidRDefault="00AE4F59" w:rsidP="0088635D">
      <w:pPr>
        <w:pStyle w:val="Prrafodelista"/>
        <w:numPr>
          <w:ilvl w:val="0"/>
          <w:numId w:val="21"/>
        </w:numPr>
        <w:tabs>
          <w:tab w:val="left" w:pos="426"/>
        </w:tabs>
        <w:spacing w:line="360" w:lineRule="auto"/>
        <w:ind w:left="0" w:firstLine="0"/>
        <w:contextualSpacing/>
        <w:jc w:val="both"/>
        <w:rPr>
          <w:rFonts w:ascii="Palatino Linotype" w:hAnsi="Palatino Linotype"/>
          <w:color w:val="000000" w:themeColor="text1"/>
        </w:rPr>
      </w:pPr>
      <w:r w:rsidRPr="000B707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108C0C9" w14:textId="77777777" w:rsidR="00AE4F59" w:rsidRPr="000B707D" w:rsidRDefault="00AE4F59" w:rsidP="00AE4F59">
      <w:pPr>
        <w:pStyle w:val="Prrafodelista"/>
        <w:tabs>
          <w:tab w:val="left" w:pos="426"/>
        </w:tabs>
        <w:spacing w:line="360" w:lineRule="auto"/>
        <w:ind w:left="0"/>
        <w:jc w:val="both"/>
        <w:rPr>
          <w:rFonts w:ascii="Palatino Linotype" w:hAnsi="Palatino Linotype"/>
          <w:color w:val="000000" w:themeColor="text1"/>
        </w:rPr>
      </w:pPr>
    </w:p>
    <w:p w14:paraId="67D89E8E" w14:textId="77777777" w:rsidR="00AE4F59" w:rsidRPr="000B707D" w:rsidRDefault="00AE4F59" w:rsidP="0088635D">
      <w:pPr>
        <w:pStyle w:val="Prrafodelista"/>
        <w:numPr>
          <w:ilvl w:val="0"/>
          <w:numId w:val="21"/>
        </w:numPr>
        <w:tabs>
          <w:tab w:val="left" w:pos="426"/>
        </w:tabs>
        <w:spacing w:before="240" w:after="240" w:line="360" w:lineRule="auto"/>
        <w:ind w:left="0" w:firstLine="0"/>
        <w:contextualSpacing/>
        <w:jc w:val="both"/>
        <w:rPr>
          <w:rFonts w:ascii="Palatino Linotype" w:hAnsi="Palatino Linotype"/>
        </w:rPr>
      </w:pPr>
      <w:r w:rsidRPr="000B707D">
        <w:rPr>
          <w:rFonts w:ascii="Palatino Linotype" w:hAnsi="Palatino Linotype"/>
          <w:color w:val="000000" w:themeColor="text1"/>
        </w:rPr>
        <w:t xml:space="preserve">Así, </w:t>
      </w:r>
      <w:r w:rsidRPr="000B707D">
        <w:rPr>
          <w:rFonts w:ascii="Palatino Linotype" w:hAnsi="Palatino Linotype"/>
        </w:rPr>
        <w:t xml:space="preserve">en términos de lo que establecen los artículos 8.1 y 25 de la Convención Americana sobre Derechos Humanos, los recursos deben ser sencillos y resolverse en el </w:t>
      </w:r>
      <w:r w:rsidRPr="000B707D">
        <w:rPr>
          <w:rFonts w:ascii="Palatino Linotype" w:hAnsi="Palatino Linotype"/>
        </w:rPr>
        <w:lastRenderedPageBreak/>
        <w:t>menor tiempo posible, tomando en consideración la dilación total del procedimiento; esto es, en un plazo razonable.</w:t>
      </w:r>
    </w:p>
    <w:p w14:paraId="7C47AEFC" w14:textId="77777777" w:rsidR="00AE4F59" w:rsidRPr="000B707D" w:rsidRDefault="00AE4F59" w:rsidP="00AE4F59">
      <w:pPr>
        <w:pStyle w:val="Prrafodelista"/>
        <w:tabs>
          <w:tab w:val="left" w:pos="426"/>
        </w:tabs>
        <w:spacing w:before="240" w:after="240" w:line="360" w:lineRule="auto"/>
        <w:ind w:left="0"/>
        <w:jc w:val="both"/>
        <w:rPr>
          <w:rFonts w:ascii="Palatino Linotype" w:hAnsi="Palatino Linotype"/>
        </w:rPr>
      </w:pPr>
    </w:p>
    <w:p w14:paraId="6510EDFC" w14:textId="77777777" w:rsidR="00AE4F59" w:rsidRPr="000B707D" w:rsidRDefault="00AE4F59" w:rsidP="0088635D">
      <w:pPr>
        <w:pStyle w:val="Prrafodelista"/>
        <w:numPr>
          <w:ilvl w:val="0"/>
          <w:numId w:val="21"/>
        </w:numPr>
        <w:tabs>
          <w:tab w:val="left" w:pos="426"/>
        </w:tabs>
        <w:spacing w:before="240" w:after="240" w:line="360" w:lineRule="auto"/>
        <w:ind w:left="0" w:firstLine="0"/>
        <w:contextualSpacing/>
        <w:jc w:val="both"/>
        <w:rPr>
          <w:rFonts w:ascii="Palatino Linotype" w:hAnsi="Palatino Linotype"/>
        </w:rPr>
      </w:pPr>
      <w:r w:rsidRPr="000B707D">
        <w:rPr>
          <w:rFonts w:ascii="Palatino Linotype" w:eastAsia="Calibri" w:hAnsi="Palatino Linotype" w:cs="Arial"/>
        </w:rPr>
        <w:t xml:space="preserve">En </w:t>
      </w:r>
      <w:r w:rsidRPr="000B707D">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586C0E0" w14:textId="77777777" w:rsidR="00AE4F59" w:rsidRPr="000B707D" w:rsidRDefault="00AE4F59" w:rsidP="00AE4F59">
      <w:pPr>
        <w:pStyle w:val="Prrafodelista"/>
        <w:tabs>
          <w:tab w:val="left" w:pos="426"/>
        </w:tabs>
        <w:spacing w:before="240" w:after="240" w:line="360" w:lineRule="auto"/>
        <w:ind w:left="0"/>
        <w:jc w:val="both"/>
        <w:rPr>
          <w:rFonts w:ascii="Palatino Linotype" w:hAnsi="Palatino Linotype"/>
        </w:rPr>
      </w:pPr>
    </w:p>
    <w:p w14:paraId="2DA23388" w14:textId="77777777" w:rsidR="00AE4F59" w:rsidRPr="000B707D" w:rsidRDefault="00AE4F59" w:rsidP="0088635D">
      <w:pPr>
        <w:pStyle w:val="Prrafodelista"/>
        <w:numPr>
          <w:ilvl w:val="0"/>
          <w:numId w:val="21"/>
        </w:numPr>
        <w:tabs>
          <w:tab w:val="left" w:pos="426"/>
        </w:tabs>
        <w:spacing w:line="360" w:lineRule="auto"/>
        <w:ind w:left="0" w:firstLine="0"/>
        <w:contextualSpacing/>
        <w:jc w:val="both"/>
        <w:rPr>
          <w:rFonts w:ascii="Palatino Linotype" w:hAnsi="Palatino Linotype"/>
          <w:color w:val="000000" w:themeColor="text1"/>
        </w:rPr>
      </w:pPr>
      <w:r w:rsidRPr="000B707D">
        <w:rPr>
          <w:rFonts w:ascii="Palatino Linotype" w:eastAsia="Calibri" w:hAnsi="Palatino Linotype" w:cs="Arial"/>
        </w:rPr>
        <w:t xml:space="preserve">Por </w:t>
      </w:r>
      <w:r w:rsidRPr="000B707D">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ACB3911" w14:textId="77777777" w:rsidR="0088635D" w:rsidRPr="000B707D" w:rsidRDefault="0088635D" w:rsidP="0088635D">
      <w:pPr>
        <w:pStyle w:val="Prrafodelista"/>
        <w:rPr>
          <w:rFonts w:ascii="Palatino Linotype" w:hAnsi="Palatino Linotype"/>
          <w:color w:val="000000" w:themeColor="text1"/>
        </w:rPr>
      </w:pPr>
    </w:p>
    <w:p w14:paraId="7538B02A" w14:textId="77777777" w:rsidR="0088635D" w:rsidRPr="000B707D" w:rsidRDefault="0088635D" w:rsidP="0088635D">
      <w:pPr>
        <w:pStyle w:val="Prrafodelista"/>
        <w:tabs>
          <w:tab w:val="left" w:pos="426"/>
        </w:tabs>
        <w:spacing w:line="360" w:lineRule="auto"/>
        <w:ind w:left="0"/>
        <w:contextualSpacing/>
        <w:jc w:val="both"/>
        <w:rPr>
          <w:rFonts w:ascii="Palatino Linotype" w:hAnsi="Palatino Linotype"/>
          <w:color w:val="000000" w:themeColor="text1"/>
        </w:rPr>
      </w:pPr>
    </w:p>
    <w:p w14:paraId="429FC04C" w14:textId="77777777" w:rsidR="00AE4F59" w:rsidRPr="000B707D" w:rsidRDefault="00AE4F59" w:rsidP="00AE4F59">
      <w:pPr>
        <w:pStyle w:val="Prrafodelista"/>
        <w:numPr>
          <w:ilvl w:val="1"/>
          <w:numId w:val="23"/>
        </w:numPr>
        <w:tabs>
          <w:tab w:val="left" w:pos="426"/>
        </w:tabs>
        <w:spacing w:line="360" w:lineRule="auto"/>
        <w:ind w:left="1134"/>
        <w:contextualSpacing/>
        <w:jc w:val="both"/>
        <w:rPr>
          <w:rFonts w:ascii="Palatino Linotype" w:eastAsia="Calibri" w:hAnsi="Palatino Linotype" w:cs="Arial"/>
        </w:rPr>
      </w:pPr>
      <w:r w:rsidRPr="000B707D">
        <w:rPr>
          <w:rFonts w:ascii="Palatino Linotype" w:eastAsia="Calibri" w:hAnsi="Palatino Linotype" w:cs="Arial"/>
          <w:b/>
          <w:bCs/>
        </w:rPr>
        <w:t>Complejidad del Asunto:</w:t>
      </w:r>
      <w:r w:rsidRPr="000B707D">
        <w:rPr>
          <w:rFonts w:ascii="Palatino Linotype" w:eastAsia="Calibri" w:hAnsi="Palatino Linotype" w:cs="Arial"/>
        </w:rPr>
        <w:t xml:space="preserve"> La complejidad de la prueba, la pluralidad de sujetos procesales, el tiempo transcurrido, las características y contexto del recurso.</w:t>
      </w:r>
    </w:p>
    <w:p w14:paraId="05A0FFED" w14:textId="77777777" w:rsidR="00AE4F59" w:rsidRPr="000B707D" w:rsidRDefault="00AE4F59" w:rsidP="00AE4F59">
      <w:pPr>
        <w:pStyle w:val="Prrafodelista"/>
        <w:numPr>
          <w:ilvl w:val="1"/>
          <w:numId w:val="23"/>
        </w:numPr>
        <w:tabs>
          <w:tab w:val="left" w:pos="426"/>
        </w:tabs>
        <w:spacing w:line="360" w:lineRule="auto"/>
        <w:ind w:left="1134"/>
        <w:contextualSpacing/>
        <w:jc w:val="both"/>
        <w:rPr>
          <w:rFonts w:ascii="Palatino Linotype" w:eastAsia="Calibri" w:hAnsi="Palatino Linotype" w:cs="Arial"/>
        </w:rPr>
      </w:pPr>
      <w:r w:rsidRPr="000B707D">
        <w:rPr>
          <w:rFonts w:ascii="Palatino Linotype" w:eastAsia="Calibri" w:hAnsi="Palatino Linotype" w:cs="Arial"/>
          <w:b/>
          <w:bCs/>
        </w:rPr>
        <w:t>Actividad Procesal del interesado:</w:t>
      </w:r>
      <w:r w:rsidRPr="000B707D">
        <w:rPr>
          <w:rFonts w:ascii="Palatino Linotype" w:eastAsia="Calibri" w:hAnsi="Palatino Linotype" w:cs="Arial"/>
        </w:rPr>
        <w:t xml:space="preserve"> Acciones u omisiones del interesado.</w:t>
      </w:r>
    </w:p>
    <w:p w14:paraId="0C86D22F" w14:textId="77777777" w:rsidR="00AE4F59" w:rsidRPr="000B707D" w:rsidRDefault="00AE4F59" w:rsidP="00AE4F59">
      <w:pPr>
        <w:pStyle w:val="Prrafodelista"/>
        <w:numPr>
          <w:ilvl w:val="1"/>
          <w:numId w:val="23"/>
        </w:numPr>
        <w:tabs>
          <w:tab w:val="left" w:pos="426"/>
        </w:tabs>
        <w:spacing w:line="360" w:lineRule="auto"/>
        <w:ind w:left="1134"/>
        <w:contextualSpacing/>
        <w:jc w:val="both"/>
        <w:rPr>
          <w:rFonts w:ascii="Palatino Linotype" w:eastAsia="Calibri" w:hAnsi="Palatino Linotype" w:cs="Arial"/>
        </w:rPr>
      </w:pPr>
      <w:r w:rsidRPr="000B707D">
        <w:rPr>
          <w:rFonts w:ascii="Palatino Linotype" w:eastAsia="Calibri" w:hAnsi="Palatino Linotype" w:cs="Arial"/>
          <w:b/>
          <w:bCs/>
        </w:rPr>
        <w:t>Conducta de la Autoridad:</w:t>
      </w:r>
      <w:r w:rsidRPr="000B707D">
        <w:rPr>
          <w:rFonts w:ascii="Palatino Linotype" w:eastAsia="Calibri" w:hAnsi="Palatino Linotype" w:cs="Arial"/>
        </w:rPr>
        <w:t xml:space="preserve"> Las Acciones u omisiones realizadas en el procedimiento. Así como si la autoridad actuó con la debida diligencia.</w:t>
      </w:r>
    </w:p>
    <w:p w14:paraId="2B3A198F" w14:textId="77777777" w:rsidR="00AE4F59" w:rsidRPr="000B707D" w:rsidRDefault="00AE4F59" w:rsidP="00AE4F59">
      <w:pPr>
        <w:pStyle w:val="Prrafodelista"/>
        <w:numPr>
          <w:ilvl w:val="1"/>
          <w:numId w:val="23"/>
        </w:numPr>
        <w:tabs>
          <w:tab w:val="left" w:pos="426"/>
        </w:tabs>
        <w:spacing w:line="360" w:lineRule="auto"/>
        <w:ind w:left="1134"/>
        <w:contextualSpacing/>
        <w:jc w:val="both"/>
        <w:rPr>
          <w:rFonts w:ascii="Palatino Linotype" w:eastAsiaTheme="minorEastAsia" w:hAnsi="Palatino Linotype" w:cstheme="minorBidi"/>
          <w:color w:val="000000" w:themeColor="text1"/>
        </w:rPr>
      </w:pPr>
      <w:r w:rsidRPr="000B707D">
        <w:rPr>
          <w:rFonts w:ascii="Palatino Linotype" w:eastAsia="Calibri" w:hAnsi="Palatino Linotype" w:cs="Arial"/>
          <w:b/>
          <w:bCs/>
        </w:rPr>
        <w:t xml:space="preserve">La afectación generada en la situación jurídica de la persona involucrada en el proceso: </w:t>
      </w:r>
      <w:r w:rsidRPr="000B707D">
        <w:rPr>
          <w:rFonts w:ascii="Palatino Linotype" w:eastAsia="Calibri" w:hAnsi="Palatino Linotype" w:cs="Arial"/>
        </w:rPr>
        <w:t>Violación a sus derechos humanos.</w:t>
      </w:r>
    </w:p>
    <w:p w14:paraId="6EF35D89" w14:textId="77777777" w:rsidR="00AE4F59" w:rsidRPr="000B707D" w:rsidRDefault="00AE4F59" w:rsidP="00AE4F59">
      <w:pPr>
        <w:pStyle w:val="Prrafodelista"/>
        <w:tabs>
          <w:tab w:val="left" w:pos="426"/>
        </w:tabs>
        <w:spacing w:line="360" w:lineRule="auto"/>
        <w:ind w:left="0"/>
        <w:jc w:val="both"/>
        <w:rPr>
          <w:rFonts w:ascii="Palatino Linotype" w:hAnsi="Palatino Linotype"/>
          <w:color w:val="000000" w:themeColor="text1"/>
        </w:rPr>
      </w:pPr>
    </w:p>
    <w:p w14:paraId="6580FAEC" w14:textId="77777777" w:rsidR="0088635D" w:rsidRPr="000B707D" w:rsidRDefault="00AE4F59" w:rsidP="0088635D">
      <w:pPr>
        <w:pStyle w:val="Prrafodelista"/>
        <w:numPr>
          <w:ilvl w:val="0"/>
          <w:numId w:val="21"/>
        </w:numPr>
        <w:tabs>
          <w:tab w:val="left" w:pos="426"/>
        </w:tabs>
        <w:spacing w:before="240" w:after="240" w:line="360" w:lineRule="auto"/>
        <w:ind w:left="0" w:firstLine="0"/>
        <w:contextualSpacing/>
        <w:jc w:val="both"/>
        <w:rPr>
          <w:rFonts w:ascii="Palatino Linotype" w:hAnsi="Palatino Linotype"/>
        </w:rPr>
      </w:pPr>
      <w:r w:rsidRPr="000B707D">
        <w:rPr>
          <w:rFonts w:ascii="Palatino Linotype" w:eastAsia="Calibri" w:hAnsi="Palatino Linotype" w:cs="Arial"/>
          <w:color w:val="000000" w:themeColor="text1"/>
        </w:rPr>
        <w:lastRenderedPageBreak/>
        <w:t xml:space="preserve">De </w:t>
      </w:r>
      <w:r w:rsidRPr="000B707D">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536ACF" w14:textId="77777777" w:rsidR="0088635D" w:rsidRPr="000B707D" w:rsidRDefault="0088635D" w:rsidP="0088635D">
      <w:pPr>
        <w:pStyle w:val="Prrafodelista"/>
        <w:tabs>
          <w:tab w:val="left" w:pos="426"/>
        </w:tabs>
        <w:spacing w:before="240" w:after="240" w:line="360" w:lineRule="auto"/>
        <w:ind w:left="0"/>
        <w:contextualSpacing/>
        <w:jc w:val="both"/>
        <w:rPr>
          <w:rFonts w:ascii="Palatino Linotype" w:hAnsi="Palatino Linotype"/>
        </w:rPr>
      </w:pPr>
    </w:p>
    <w:p w14:paraId="4FE0BF4D" w14:textId="5B11A816" w:rsidR="00AE4F59" w:rsidRPr="000B707D" w:rsidRDefault="00AE4F59" w:rsidP="00AE4F59">
      <w:pPr>
        <w:pStyle w:val="Prrafodelista"/>
        <w:numPr>
          <w:ilvl w:val="0"/>
          <w:numId w:val="21"/>
        </w:numPr>
        <w:tabs>
          <w:tab w:val="left" w:pos="426"/>
        </w:tabs>
        <w:spacing w:before="240" w:after="240" w:line="360" w:lineRule="auto"/>
        <w:ind w:left="0" w:firstLine="0"/>
        <w:contextualSpacing/>
        <w:jc w:val="both"/>
        <w:rPr>
          <w:rFonts w:ascii="Palatino Linotype" w:hAnsi="Palatino Linotype"/>
        </w:rPr>
      </w:pPr>
      <w:r w:rsidRPr="000B707D">
        <w:rPr>
          <w:rFonts w:ascii="Palatino Linotype" w:eastAsia="Calibri" w:hAnsi="Palatino Linotype" w:cs="Arial"/>
        </w:rPr>
        <w:t xml:space="preserve">Argumento </w:t>
      </w:r>
      <w:r w:rsidRPr="000B707D">
        <w:rPr>
          <w:rFonts w:ascii="Palatino Linotype" w:hAnsi="Palatino Linotype"/>
        </w:rPr>
        <w:t>que encuentra sustento en la jurisprudencia P</w:t>
      </w:r>
      <w:proofErr w:type="gramStart"/>
      <w:r w:rsidRPr="000B707D">
        <w:rPr>
          <w:rFonts w:ascii="Palatino Linotype" w:hAnsi="Palatino Linotype"/>
        </w:rPr>
        <w:t>./</w:t>
      </w:r>
      <w:proofErr w:type="gramEnd"/>
      <w:r w:rsidRPr="000B707D">
        <w:rPr>
          <w:rFonts w:ascii="Palatino Linotype" w:hAnsi="Palatino Linotype"/>
        </w:rPr>
        <w:t xml:space="preserve">J. 32/92 emitida por el Pleno de la Suprema Corte de Justicia de la Nación de rubro </w:t>
      </w:r>
      <w:r w:rsidRPr="000B707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B707D">
        <w:rPr>
          <w:rStyle w:val="Refdenotaalpie"/>
          <w:rFonts w:ascii="Palatino Linotype" w:hAnsi="Palatino Linotype"/>
          <w:i/>
        </w:rPr>
        <w:footnoteReference w:id="2"/>
      </w:r>
      <w:r w:rsidRPr="000B707D">
        <w:rPr>
          <w:rFonts w:ascii="Palatino Linotype" w:hAnsi="Palatino Linotype"/>
        </w:rPr>
        <w:t>, visible en la Gaceta del Seminario Judicial de la Federación con el registro digital 205635.</w:t>
      </w:r>
    </w:p>
    <w:p w14:paraId="7C17D113" w14:textId="77777777" w:rsidR="00AE4F59" w:rsidRPr="000B707D" w:rsidRDefault="00AE4F59" w:rsidP="0088635D">
      <w:pPr>
        <w:pStyle w:val="Prrafodelista"/>
        <w:numPr>
          <w:ilvl w:val="0"/>
          <w:numId w:val="21"/>
        </w:numPr>
        <w:tabs>
          <w:tab w:val="left" w:pos="426"/>
        </w:tabs>
        <w:spacing w:before="240" w:after="240" w:line="360" w:lineRule="auto"/>
        <w:ind w:left="0" w:firstLine="0"/>
        <w:contextualSpacing/>
        <w:jc w:val="both"/>
        <w:rPr>
          <w:rFonts w:ascii="Palatino Linotype" w:hAnsi="Palatino Linotype"/>
        </w:rPr>
      </w:pPr>
      <w:r w:rsidRPr="000B707D">
        <w:rPr>
          <w:rFonts w:ascii="Palatino Linotype" w:eastAsia="Calibri" w:hAnsi="Palatino Linotype" w:cs="Arial"/>
        </w:rPr>
        <w:lastRenderedPageBreak/>
        <w:t xml:space="preserve">Razones </w:t>
      </w:r>
      <w:r w:rsidRPr="000B707D">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BCB984" w14:textId="77777777" w:rsidR="00AE4F59" w:rsidRPr="000B707D" w:rsidRDefault="00AE4F59" w:rsidP="00AE4F59">
      <w:pPr>
        <w:pStyle w:val="Prrafodelista"/>
        <w:ind w:left="0"/>
        <w:rPr>
          <w:rFonts w:ascii="Palatino Linotype" w:eastAsia="Calibri" w:hAnsi="Palatino Linotype" w:cs="Arial"/>
        </w:rPr>
      </w:pPr>
    </w:p>
    <w:p w14:paraId="3B25E148" w14:textId="77777777" w:rsidR="00AE4F59" w:rsidRPr="000B707D" w:rsidRDefault="00AE4F59" w:rsidP="0088635D">
      <w:pPr>
        <w:pStyle w:val="Prrafodelista"/>
        <w:numPr>
          <w:ilvl w:val="0"/>
          <w:numId w:val="21"/>
        </w:numPr>
        <w:tabs>
          <w:tab w:val="left" w:pos="426"/>
        </w:tabs>
        <w:spacing w:before="240" w:after="240" w:line="360" w:lineRule="auto"/>
        <w:ind w:left="0" w:firstLine="0"/>
        <w:contextualSpacing/>
        <w:jc w:val="both"/>
        <w:rPr>
          <w:rFonts w:ascii="Palatino Linotype" w:eastAsiaTheme="minorEastAsia" w:hAnsi="Palatino Linotype" w:cstheme="minorBidi"/>
        </w:rPr>
      </w:pPr>
      <w:r w:rsidRPr="000B707D">
        <w:rPr>
          <w:rFonts w:ascii="Palatino Linotype" w:eastAsia="Calibri" w:hAnsi="Palatino Linotype" w:cs="Arial"/>
        </w:rPr>
        <w:t xml:space="preserve">Al </w:t>
      </w:r>
      <w:r w:rsidRPr="000B707D">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37406950" w14:textId="77777777" w:rsidR="00AE4F59" w:rsidRPr="000B707D" w:rsidRDefault="00AE4F59" w:rsidP="00AE4F59">
      <w:pPr>
        <w:pStyle w:val="Prrafodelista"/>
        <w:tabs>
          <w:tab w:val="left" w:pos="426"/>
        </w:tabs>
        <w:spacing w:line="360" w:lineRule="auto"/>
        <w:ind w:left="0"/>
        <w:jc w:val="both"/>
        <w:rPr>
          <w:rFonts w:ascii="Palatino Linotype" w:hAnsi="Palatino Linotype"/>
          <w:color w:val="000000" w:themeColor="text1"/>
        </w:rPr>
      </w:pPr>
    </w:p>
    <w:p w14:paraId="3D14F9F4" w14:textId="77777777" w:rsidR="00AE4F59" w:rsidRPr="000B707D" w:rsidRDefault="00AE4F59" w:rsidP="00AE4F59">
      <w:pPr>
        <w:pStyle w:val="Prrafodelista"/>
        <w:spacing w:line="276" w:lineRule="auto"/>
        <w:ind w:left="567" w:right="567"/>
        <w:jc w:val="both"/>
        <w:rPr>
          <w:rFonts w:ascii="Palatino Linotype" w:hAnsi="Palatino Linotype"/>
          <w:i/>
        </w:rPr>
      </w:pPr>
      <w:r w:rsidRPr="000B707D">
        <w:rPr>
          <w:rFonts w:ascii="Palatino Linotype" w:hAnsi="Palatino Linotype"/>
          <w:b/>
          <w:i/>
        </w:rPr>
        <w:t>PLAZO RAZONABLE PARA RESOLVER. DIMENSIÓN Y EFECTOS DE ESTE CONCEPTO CUANDO SE ADUCE EXCESIVA CARGA DE TRABAJO.</w:t>
      </w:r>
      <w:r w:rsidRPr="000B707D">
        <w:rPr>
          <w:rFonts w:ascii="Palatino Linotype" w:hAnsi="Palatino Linotype"/>
          <w:i/>
        </w:rPr>
        <w:t xml:space="preserve"> </w:t>
      </w:r>
    </w:p>
    <w:p w14:paraId="68C5E1F3" w14:textId="77777777" w:rsidR="00AE4F59" w:rsidRPr="000B707D" w:rsidRDefault="00AE4F59" w:rsidP="00AE4F59">
      <w:pPr>
        <w:pStyle w:val="Prrafodelista"/>
        <w:spacing w:line="276" w:lineRule="auto"/>
        <w:ind w:left="567" w:right="567"/>
        <w:jc w:val="both"/>
        <w:rPr>
          <w:rFonts w:ascii="Palatino Linotype" w:hAnsi="Palatino Linotype"/>
          <w:i/>
        </w:rPr>
      </w:pPr>
    </w:p>
    <w:p w14:paraId="0A7A1F17" w14:textId="77777777" w:rsidR="00AE4F59" w:rsidRPr="000B707D" w:rsidRDefault="00AE4F59" w:rsidP="00AE4F59">
      <w:pPr>
        <w:pStyle w:val="Prrafodelista"/>
        <w:spacing w:line="276" w:lineRule="auto"/>
        <w:ind w:left="567" w:right="567"/>
        <w:jc w:val="both"/>
        <w:rPr>
          <w:rFonts w:ascii="Palatino Linotype" w:hAnsi="Palatino Linotype"/>
          <w:i/>
        </w:rPr>
      </w:pPr>
      <w:r w:rsidRPr="000B707D">
        <w:rPr>
          <w:rFonts w:ascii="Palatino Linotype" w:hAnsi="Palatino Linotype"/>
          <w:b/>
          <w:i/>
        </w:rPr>
        <w:t>PLAZO RAZONABLE PARA RESOLVER. CONCEPTO Y ELEMENTOS QUE LO INTEGRAN A LA LUZ DEL DERECHO INTERNACIONAL DE LOS DERECHOS HUMANOS.</w:t>
      </w:r>
      <w:r w:rsidRPr="000B707D">
        <w:rPr>
          <w:rFonts w:ascii="Palatino Linotype" w:hAnsi="Palatino Linotype"/>
          <w:i/>
        </w:rPr>
        <w:t xml:space="preserve"> </w:t>
      </w:r>
    </w:p>
    <w:p w14:paraId="0A0779D8" w14:textId="77777777" w:rsidR="00AE4F59" w:rsidRPr="000B707D" w:rsidRDefault="00AE4F59" w:rsidP="00A311FC">
      <w:pPr>
        <w:pStyle w:val="Prrafodelista"/>
        <w:spacing w:line="276" w:lineRule="auto"/>
        <w:ind w:left="567" w:right="141"/>
        <w:jc w:val="both"/>
        <w:rPr>
          <w:rFonts w:ascii="Palatino Linotype" w:hAnsi="Palatino Linotype"/>
          <w:i/>
        </w:rPr>
      </w:pPr>
    </w:p>
    <w:p w14:paraId="5BDA07B1" w14:textId="77777777" w:rsidR="00AE4F59" w:rsidRPr="000B707D" w:rsidRDefault="00AE4F59" w:rsidP="00A311FC">
      <w:pPr>
        <w:pStyle w:val="Prrafodelista"/>
        <w:numPr>
          <w:ilvl w:val="0"/>
          <w:numId w:val="21"/>
        </w:numPr>
        <w:spacing w:line="276" w:lineRule="auto"/>
        <w:ind w:left="0" w:right="141" w:firstLine="0"/>
        <w:contextualSpacing/>
        <w:jc w:val="both"/>
        <w:rPr>
          <w:rFonts w:ascii="Palatino Linotype" w:eastAsia="Calibri" w:hAnsi="Palatino Linotype" w:cs="Arial"/>
          <w:color w:val="000000" w:themeColor="text1"/>
        </w:rPr>
      </w:pPr>
      <w:r w:rsidRPr="000B707D">
        <w:rPr>
          <w:rFonts w:ascii="Palatino Linotype" w:eastAsia="Calibri" w:hAnsi="Palatino Linotype" w:cs="Arial"/>
          <w:color w:val="000000" w:themeColor="text1"/>
        </w:rPr>
        <w:lastRenderedPageBreak/>
        <w:t xml:space="preserve">Por </w:t>
      </w:r>
      <w:r w:rsidRPr="000B707D">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19353A01" w14:textId="77777777" w:rsidR="0088635D" w:rsidRPr="000B707D" w:rsidRDefault="0088635D" w:rsidP="0088635D">
      <w:pPr>
        <w:pStyle w:val="Prrafodelista"/>
        <w:spacing w:line="276" w:lineRule="auto"/>
        <w:ind w:left="0" w:right="567"/>
        <w:contextualSpacing/>
        <w:jc w:val="both"/>
        <w:rPr>
          <w:rFonts w:ascii="Palatino Linotype" w:eastAsia="Calibri" w:hAnsi="Palatino Linotype" w:cs="Arial"/>
          <w:color w:val="000000" w:themeColor="text1"/>
        </w:rPr>
      </w:pPr>
    </w:p>
    <w:p w14:paraId="5666024B" w14:textId="77777777" w:rsidR="00AE4F59" w:rsidRPr="000B707D" w:rsidRDefault="00AE4F59" w:rsidP="00AE4F59">
      <w:pPr>
        <w:rPr>
          <w:rFonts w:ascii="Palatino Linotype" w:eastAsia="Calibri" w:hAnsi="Palatino Linotype" w:cs="Arial"/>
          <w:color w:val="000000" w:themeColor="text1"/>
          <w:lang w:val="es-MX"/>
        </w:rPr>
      </w:pPr>
    </w:p>
    <w:p w14:paraId="2272CDCA" w14:textId="69EEF12B" w:rsidR="00AE4F59" w:rsidRPr="000B707D" w:rsidRDefault="00AE4F59" w:rsidP="0088635D">
      <w:pPr>
        <w:pStyle w:val="Prrafodelista"/>
        <w:numPr>
          <w:ilvl w:val="0"/>
          <w:numId w:val="21"/>
        </w:numPr>
        <w:tabs>
          <w:tab w:val="left" w:pos="426"/>
        </w:tabs>
        <w:spacing w:line="360" w:lineRule="auto"/>
        <w:ind w:left="0" w:firstLine="0"/>
        <w:contextualSpacing/>
        <w:jc w:val="both"/>
        <w:rPr>
          <w:rFonts w:ascii="Palatino Linotype" w:eastAsiaTheme="minorEastAsia" w:hAnsi="Palatino Linotype" w:cstheme="minorBidi"/>
          <w:color w:val="000000" w:themeColor="text1"/>
        </w:rPr>
      </w:pPr>
      <w:r w:rsidRPr="000B707D">
        <w:rPr>
          <w:rFonts w:ascii="Palatino Linotype" w:eastAsia="Calibri" w:hAnsi="Palatino Linotype" w:cs="Arial"/>
          <w:color w:val="000000" w:themeColor="text1"/>
        </w:rPr>
        <w:t xml:space="preserve">El </w:t>
      </w:r>
      <w:r w:rsidR="00E6292B" w:rsidRPr="000B707D">
        <w:rPr>
          <w:rFonts w:ascii="Palatino Linotype" w:eastAsia="Calibri" w:hAnsi="Palatino Linotype" w:cs="Arial"/>
          <w:color w:val="000000" w:themeColor="text1"/>
        </w:rPr>
        <w:t>seis</w:t>
      </w:r>
      <w:r w:rsidR="0088635D" w:rsidRPr="000B707D">
        <w:rPr>
          <w:rFonts w:ascii="Palatino Linotype" w:eastAsia="Calibri" w:hAnsi="Palatino Linotype" w:cs="Arial"/>
          <w:color w:val="000000" w:themeColor="text1"/>
        </w:rPr>
        <w:t xml:space="preserve"> (0</w:t>
      </w:r>
      <w:r w:rsidR="00E6292B" w:rsidRPr="000B707D">
        <w:rPr>
          <w:rFonts w:ascii="Palatino Linotype" w:eastAsia="Calibri" w:hAnsi="Palatino Linotype" w:cs="Arial"/>
          <w:color w:val="000000" w:themeColor="text1"/>
        </w:rPr>
        <w:t>6</w:t>
      </w:r>
      <w:r w:rsidR="0088635D" w:rsidRPr="000B707D">
        <w:rPr>
          <w:rFonts w:ascii="Palatino Linotype" w:eastAsia="Calibri" w:hAnsi="Palatino Linotype" w:cs="Arial"/>
          <w:color w:val="000000" w:themeColor="text1"/>
        </w:rPr>
        <w:t xml:space="preserve">) </w:t>
      </w:r>
      <w:r w:rsidR="00E6292B" w:rsidRPr="000B707D">
        <w:rPr>
          <w:rFonts w:ascii="Palatino Linotype" w:eastAsia="Calibri" w:hAnsi="Palatino Linotype" w:cs="Arial"/>
          <w:color w:val="000000" w:themeColor="text1"/>
        </w:rPr>
        <w:t xml:space="preserve">y doce (12) </w:t>
      </w:r>
      <w:r w:rsidR="0088635D" w:rsidRPr="000B707D">
        <w:rPr>
          <w:rFonts w:ascii="Palatino Linotype" w:eastAsia="Calibri" w:hAnsi="Palatino Linotype" w:cs="Arial"/>
          <w:color w:val="000000" w:themeColor="text1"/>
        </w:rPr>
        <w:t xml:space="preserve">de julio  de dos mil veintitrés </w:t>
      </w:r>
      <w:r w:rsidRPr="000B707D">
        <w:rPr>
          <w:rFonts w:ascii="Palatino Linotype" w:eastAsia="Calibri" w:hAnsi="Palatino Linotype" w:cs="Arial"/>
          <w:color w:val="000000" w:themeColor="text1"/>
        </w:rPr>
        <w:t>la Comisionada Ponente decretó</w:t>
      </w:r>
      <w:r w:rsidRPr="000B707D">
        <w:rPr>
          <w:rFonts w:ascii="Palatino Linotype" w:hAnsi="Palatino Linotype" w:cs="Arial"/>
          <w:color w:val="000000" w:themeColor="text1"/>
        </w:rPr>
        <w:t xml:space="preserve"> el cierre del periodo de instrucción, por lo que ordenó turnar el expediente para su resolución, misma que ahora se pronuncia; </w:t>
      </w:r>
    </w:p>
    <w:p w14:paraId="1EDDE391" w14:textId="77777777" w:rsidR="002D03A1" w:rsidRPr="000B707D" w:rsidRDefault="002D03A1" w:rsidP="009D6075">
      <w:pPr>
        <w:pStyle w:val="Prrafodelista"/>
        <w:tabs>
          <w:tab w:val="left" w:pos="567"/>
        </w:tabs>
        <w:spacing w:line="360" w:lineRule="auto"/>
        <w:ind w:left="0"/>
        <w:contextualSpacing/>
        <w:jc w:val="both"/>
        <w:rPr>
          <w:rFonts w:ascii="Palatino Linotype" w:eastAsia="Calibri" w:hAnsi="Palatino Linotype" w:cs="Arial"/>
          <w:b/>
          <w:color w:val="000000" w:themeColor="text1"/>
        </w:rPr>
      </w:pPr>
    </w:p>
    <w:p w14:paraId="0D7AA06B" w14:textId="3C149640" w:rsidR="00EA0165" w:rsidRPr="000B707D" w:rsidRDefault="00EA0165" w:rsidP="009D6075">
      <w:pPr>
        <w:pStyle w:val="Ttulo1"/>
        <w:spacing w:line="360" w:lineRule="auto"/>
        <w:jc w:val="center"/>
        <w:rPr>
          <w:rFonts w:ascii="Palatino Linotype" w:hAnsi="Palatino Linotype"/>
          <w:b/>
          <w:color w:val="000000" w:themeColor="text1"/>
          <w:sz w:val="24"/>
          <w:szCs w:val="24"/>
          <w:lang w:val="es-MX" w:eastAsia="en-US"/>
        </w:rPr>
      </w:pPr>
      <w:bookmarkStart w:id="4" w:name="_Toc461555889"/>
      <w:bookmarkStart w:id="5" w:name="_Toc466371858"/>
      <w:bookmarkStart w:id="6" w:name="_Toc68804758"/>
      <w:bookmarkStart w:id="7" w:name="_Toc110984900"/>
      <w:r w:rsidRPr="000B707D">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12C00E99" w:rsidR="00EA0165" w:rsidRPr="000B707D" w:rsidRDefault="00EA0165" w:rsidP="009D6075">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984901"/>
      <w:r w:rsidRPr="000B707D">
        <w:rPr>
          <w:rFonts w:ascii="Palatino Linotype" w:hAnsi="Palatino Linotype"/>
          <w:b/>
          <w:color w:val="000000" w:themeColor="text1"/>
          <w:sz w:val="24"/>
          <w:szCs w:val="24"/>
          <w:lang w:val="es-MX" w:eastAsia="en-US"/>
        </w:rPr>
        <w:t>PRIMERO. De la competencia</w:t>
      </w:r>
      <w:bookmarkEnd w:id="8"/>
      <w:bookmarkEnd w:id="9"/>
      <w:bookmarkEnd w:id="10"/>
      <w:r w:rsidR="00537427" w:rsidRPr="000B707D">
        <w:rPr>
          <w:rFonts w:ascii="Palatino Linotype" w:hAnsi="Palatino Linotype"/>
          <w:b/>
          <w:color w:val="000000" w:themeColor="text1"/>
          <w:sz w:val="24"/>
          <w:szCs w:val="24"/>
          <w:lang w:val="es-MX" w:eastAsia="en-US"/>
        </w:rPr>
        <w:t>.</w:t>
      </w:r>
      <w:bookmarkEnd w:id="11"/>
    </w:p>
    <w:p w14:paraId="29FEF1AF" w14:textId="77777777" w:rsidR="0088635D" w:rsidRPr="000B707D" w:rsidRDefault="0088635D" w:rsidP="0088635D">
      <w:pPr>
        <w:pStyle w:val="Prrafodelista"/>
        <w:spacing w:line="360" w:lineRule="auto"/>
        <w:ind w:left="0"/>
        <w:contextualSpacing/>
        <w:jc w:val="both"/>
        <w:rPr>
          <w:rFonts w:ascii="Palatino Linotype" w:hAnsi="Palatino Linotype"/>
          <w:color w:val="000000" w:themeColor="text1"/>
        </w:rPr>
      </w:pPr>
    </w:p>
    <w:p w14:paraId="341F67EC" w14:textId="59A4C356" w:rsidR="00EA0165" w:rsidRPr="000B707D" w:rsidRDefault="0088635D" w:rsidP="009D6075">
      <w:pPr>
        <w:pStyle w:val="Prrafodelista"/>
        <w:numPr>
          <w:ilvl w:val="0"/>
          <w:numId w:val="21"/>
        </w:numPr>
        <w:spacing w:line="360" w:lineRule="auto"/>
        <w:ind w:left="0" w:firstLine="0"/>
        <w:contextualSpacing/>
        <w:jc w:val="both"/>
        <w:rPr>
          <w:rFonts w:ascii="Palatino Linotype" w:hAnsi="Palatino Linotype"/>
          <w:color w:val="000000" w:themeColor="text1"/>
        </w:rPr>
      </w:pPr>
      <w:r w:rsidRPr="000B707D">
        <w:rPr>
          <w:rFonts w:ascii="Palatino Linotype" w:hAnsi="Palatino Linotype"/>
          <w:color w:val="000000" w:themeColor="text1"/>
        </w:rPr>
        <w:t xml:space="preserve">Este Instituto de Transparencia, Acceso a la Información Pública y Protección de Datos Personales del </w:t>
      </w:r>
      <w:r w:rsidRPr="000B707D">
        <w:rPr>
          <w:rFonts w:ascii="Palatino Linotype" w:hAnsi="Palatino Linotype"/>
        </w:rPr>
        <w:t>Estado</w:t>
      </w:r>
      <w:r w:rsidRPr="000B707D">
        <w:rPr>
          <w:rFonts w:ascii="Palatino Linotype" w:hAnsi="Palatino Linotype"/>
          <w:color w:val="000000" w:themeColor="text1"/>
        </w:rPr>
        <w:t xml:space="preserve">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9994914" w14:textId="77777777" w:rsidR="00062965" w:rsidRPr="000B707D" w:rsidRDefault="00062965" w:rsidP="00062965">
      <w:pPr>
        <w:pStyle w:val="Ttulo2"/>
        <w:tabs>
          <w:tab w:val="left" w:pos="426"/>
        </w:tabs>
        <w:spacing w:before="0"/>
        <w:rPr>
          <w:rFonts w:ascii="Palatino Linotype" w:hAnsi="Palatino Linotype"/>
          <w:b/>
          <w:color w:val="000000" w:themeColor="text1"/>
          <w:sz w:val="24"/>
          <w:szCs w:val="24"/>
        </w:rPr>
      </w:pPr>
      <w:bookmarkStart w:id="12" w:name="_Toc461555891"/>
      <w:bookmarkStart w:id="13" w:name="_Toc466371860"/>
      <w:bookmarkStart w:id="14" w:name="_Toc87456487"/>
      <w:bookmarkStart w:id="15" w:name="_Toc110984906"/>
      <w:r w:rsidRPr="000B707D">
        <w:rPr>
          <w:rFonts w:ascii="Palatino Linotype" w:hAnsi="Palatino Linotype"/>
          <w:b/>
          <w:color w:val="000000" w:themeColor="text1"/>
          <w:sz w:val="24"/>
          <w:szCs w:val="24"/>
        </w:rPr>
        <w:lastRenderedPageBreak/>
        <w:t>SEGUNDO. De la oportunidad y procedencia.</w:t>
      </w:r>
      <w:bookmarkEnd w:id="12"/>
      <w:bookmarkEnd w:id="13"/>
      <w:bookmarkEnd w:id="14"/>
    </w:p>
    <w:p w14:paraId="6695A235" w14:textId="77777777" w:rsidR="00062965" w:rsidRPr="000B707D" w:rsidRDefault="00062965" w:rsidP="00062965">
      <w:pPr>
        <w:rPr>
          <w:rFonts w:ascii="Palatino Linotype" w:hAnsi="Palatino Linotype"/>
        </w:rPr>
      </w:pPr>
    </w:p>
    <w:p w14:paraId="18956E71" w14:textId="77777777" w:rsidR="00062965" w:rsidRPr="000B707D" w:rsidRDefault="00062965" w:rsidP="00062965">
      <w:pPr>
        <w:rPr>
          <w:rFonts w:ascii="Palatino Linotype" w:hAnsi="Palatino Linotype"/>
          <w:color w:val="000000" w:themeColor="text1"/>
          <w:lang w:eastAsia="en-US"/>
        </w:rPr>
      </w:pPr>
    </w:p>
    <w:p w14:paraId="4CBF650F" w14:textId="0B928A2F" w:rsidR="00E6292B" w:rsidRPr="000B707D" w:rsidRDefault="00E6292B" w:rsidP="00792360">
      <w:pPr>
        <w:pStyle w:val="Prrafodelista"/>
        <w:numPr>
          <w:ilvl w:val="0"/>
          <w:numId w:val="21"/>
        </w:numPr>
        <w:spacing w:before="240" w:after="240" w:line="360" w:lineRule="auto"/>
        <w:ind w:left="0" w:firstLine="0"/>
        <w:contextualSpacing/>
        <w:jc w:val="both"/>
        <w:rPr>
          <w:rFonts w:ascii="Palatino Linotype" w:hAnsi="Palatino Linotype" w:cs="Arial"/>
          <w:color w:val="000000"/>
          <w:lang w:val="es-ES_tradnl"/>
        </w:rPr>
      </w:pPr>
      <w:r w:rsidRPr="000B707D">
        <w:rPr>
          <w:rFonts w:ascii="Palatino Linotype" w:eastAsia="Calibri" w:hAnsi="Palatino Linotype" w:cs="Arial"/>
        </w:rPr>
        <w:t xml:space="preserve">Es de precisar, que la Ley de Transparencia y Acceso a la Información Pública del Estado de México y Municipios, en el artículo 178 describe la procedencia del recurso de revisión, asimismo señala que el plazo del </w:t>
      </w:r>
      <w:r w:rsidRPr="000B707D">
        <w:rPr>
          <w:rFonts w:ascii="Palatino Linotype" w:eastAsia="Calibri" w:hAnsi="Palatino Linotype" w:cs="Arial"/>
          <w:b/>
        </w:rPr>
        <w:t>SUJETO OBLIGADO</w:t>
      </w:r>
      <w:r w:rsidR="00792360" w:rsidRPr="000B707D">
        <w:rPr>
          <w:rFonts w:ascii="Palatino Linotype" w:eastAsia="Calibri" w:hAnsi="Palatino Linotype" w:cs="Arial"/>
          <w:b/>
        </w:rPr>
        <w:t>,</w:t>
      </w:r>
      <w:r w:rsidRPr="000B707D">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594D8BF" w14:textId="77777777" w:rsidR="00E6292B" w:rsidRPr="000B707D" w:rsidRDefault="00E6292B" w:rsidP="00E6292B">
      <w:pPr>
        <w:tabs>
          <w:tab w:val="left" w:pos="284"/>
        </w:tabs>
        <w:spacing w:before="240" w:after="240" w:line="360" w:lineRule="auto"/>
        <w:contextualSpacing/>
        <w:jc w:val="both"/>
        <w:rPr>
          <w:rFonts w:ascii="Palatino Linotype" w:hAnsi="Palatino Linotype" w:cs="Arial"/>
          <w:color w:val="000000"/>
          <w:lang w:val="es-ES_tradnl"/>
        </w:rPr>
      </w:pPr>
    </w:p>
    <w:p w14:paraId="1A4C1199" w14:textId="77777777" w:rsidR="00E6292B" w:rsidRPr="000B707D" w:rsidRDefault="00E6292B" w:rsidP="00792360">
      <w:pPr>
        <w:numPr>
          <w:ilvl w:val="0"/>
          <w:numId w:val="21"/>
        </w:numPr>
        <w:tabs>
          <w:tab w:val="left" w:pos="284"/>
        </w:tabs>
        <w:spacing w:before="240" w:after="240" w:line="360" w:lineRule="auto"/>
        <w:ind w:left="0" w:firstLine="0"/>
        <w:contextualSpacing/>
        <w:jc w:val="both"/>
        <w:rPr>
          <w:rFonts w:ascii="Palatino Linotype" w:hAnsi="Palatino Linotype" w:cs="Arial"/>
          <w:color w:val="000000"/>
          <w:lang w:val="es-ES_tradnl"/>
        </w:rPr>
      </w:pPr>
      <w:r w:rsidRPr="000B707D">
        <w:rPr>
          <w:rFonts w:ascii="Palatino Linotype" w:eastAsia="Calibri" w:hAnsi="Palatino Linotype" w:cs="Arial"/>
        </w:rPr>
        <w:t xml:space="preserve">Por ende, se constituye la figura jurídica de la </w:t>
      </w:r>
      <w:r w:rsidRPr="000B707D">
        <w:rPr>
          <w:rFonts w:ascii="Palatino Linotype" w:eastAsia="Calibri" w:hAnsi="Palatino Linotype" w:cs="Arial"/>
          <w:i/>
        </w:rPr>
        <w:t>negativa ficta</w:t>
      </w:r>
      <w:r w:rsidRPr="000B707D">
        <w:rPr>
          <w:rFonts w:ascii="Palatino Linotype" w:eastAsia="Calibri" w:hAnsi="Palatino Linotype" w:cs="Arial"/>
        </w:rPr>
        <w:t>,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w:t>
      </w:r>
      <w:r w:rsidRPr="000B707D">
        <w:rPr>
          <w:rFonts w:ascii="Palatino Linotype" w:eastAsia="Calibri" w:hAnsi="Palatino Linotype"/>
          <w:color w:val="000000"/>
          <w:shd w:val="clear" w:color="auto" w:fill="FFFFFF"/>
        </w:rPr>
        <w:t xml:space="preserve">, que dispone; ante la falta de respuesta del </w:t>
      </w:r>
      <w:r w:rsidRPr="000B707D">
        <w:rPr>
          <w:rFonts w:ascii="Palatino Linotype" w:eastAsia="Calibri" w:hAnsi="Palatino Linotype"/>
          <w:b/>
          <w:color w:val="000000"/>
          <w:shd w:val="clear" w:color="auto" w:fill="FFFFFF"/>
        </w:rPr>
        <w:t>SUJETO OBLIGADO,</w:t>
      </w:r>
      <w:r w:rsidRPr="000B707D">
        <w:rPr>
          <w:rFonts w:ascii="Palatino Linotype" w:eastAsia="Calibri" w:hAnsi="Palatino Linotype"/>
          <w:color w:val="000000"/>
          <w:shd w:val="clear" w:color="auto" w:fill="FFFFFF"/>
        </w:rPr>
        <w:t xml:space="preserve"> dentro de los plazos establecidos en esta Ley, a una solicitud de acceso a la información pública, el recurso podrá ser interpuesto en cualquier momento. </w:t>
      </w:r>
    </w:p>
    <w:p w14:paraId="734BD7DF" w14:textId="77777777" w:rsidR="00E6292B" w:rsidRPr="000B707D" w:rsidRDefault="00E6292B" w:rsidP="00E6292B">
      <w:pPr>
        <w:tabs>
          <w:tab w:val="left" w:pos="284"/>
        </w:tabs>
        <w:contextualSpacing/>
        <w:rPr>
          <w:rFonts w:ascii="Palatino Linotype" w:hAnsi="Palatino Linotype" w:cs="Arial"/>
          <w:color w:val="000000"/>
          <w:lang w:val="es-ES_tradnl"/>
        </w:rPr>
      </w:pPr>
    </w:p>
    <w:p w14:paraId="3FA5762E" w14:textId="77777777" w:rsidR="00E6292B" w:rsidRPr="000B707D" w:rsidRDefault="00E6292B" w:rsidP="00792360">
      <w:pPr>
        <w:numPr>
          <w:ilvl w:val="0"/>
          <w:numId w:val="21"/>
        </w:numPr>
        <w:tabs>
          <w:tab w:val="left" w:pos="284"/>
        </w:tabs>
        <w:spacing w:before="240" w:after="240" w:line="360" w:lineRule="auto"/>
        <w:ind w:left="0" w:firstLine="0"/>
        <w:contextualSpacing/>
        <w:jc w:val="both"/>
        <w:rPr>
          <w:rFonts w:ascii="Palatino Linotype" w:hAnsi="Palatino Linotype" w:cs="Arial"/>
          <w:color w:val="000000"/>
          <w:lang w:val="es-ES_tradnl"/>
        </w:rPr>
      </w:pPr>
      <w:r w:rsidRPr="000B707D">
        <w:rPr>
          <w:rFonts w:ascii="Palatino Linotype" w:eastAsia="Calibri" w:hAnsi="Palatino Linotype" w:cs="Arial"/>
        </w:rPr>
        <w:t xml:space="preserve">Por lo que, tratándose de la </w:t>
      </w:r>
      <w:r w:rsidRPr="000B707D">
        <w:rPr>
          <w:rFonts w:ascii="Palatino Linotype" w:eastAsia="Calibri" w:hAnsi="Palatino Linotype" w:cs="Arial"/>
          <w:i/>
        </w:rPr>
        <w:t>negativa ficta</w:t>
      </w:r>
      <w:r w:rsidRPr="000B707D">
        <w:rPr>
          <w:rFonts w:ascii="Palatino Linotype" w:eastAsia="Calibri" w:hAnsi="Palatino Linotype" w:cs="Arial"/>
        </w:rPr>
        <w:t xml:space="preserve"> no existe respuesta que se haga del conocimiento al particular, a partir de la cual pueda computarse el plazo legal </w:t>
      </w:r>
      <w:r w:rsidRPr="000B707D">
        <w:rPr>
          <w:rFonts w:ascii="Palatino Linotype" w:eastAsia="Calibri" w:hAnsi="Palatino Linotype" w:cs="Arial"/>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B707D">
        <w:rPr>
          <w:rFonts w:ascii="Palatino Linotype" w:eastAsia="Calibri" w:hAnsi="Palatino Linotype" w:cs="Arial"/>
          <w:i/>
        </w:rPr>
        <w:t>negativa ficta</w:t>
      </w:r>
      <w:r w:rsidRPr="000B707D">
        <w:rPr>
          <w:rFonts w:ascii="Palatino Linotype" w:eastAsia="Calibri" w:hAnsi="Palatino Linotype" w:cs="Arial"/>
        </w:rPr>
        <w:t>, que señala:</w:t>
      </w:r>
    </w:p>
    <w:p w14:paraId="49B39967" w14:textId="77777777" w:rsidR="00E6292B" w:rsidRPr="000B707D" w:rsidRDefault="00E6292B" w:rsidP="00E6292B">
      <w:pPr>
        <w:tabs>
          <w:tab w:val="left" w:pos="284"/>
          <w:tab w:val="left" w:pos="7655"/>
        </w:tabs>
        <w:spacing w:before="240" w:after="240" w:line="360" w:lineRule="auto"/>
        <w:ind w:left="567" w:right="822"/>
        <w:jc w:val="center"/>
        <w:rPr>
          <w:rFonts w:ascii="Palatino Linotype" w:eastAsia="Calibri" w:hAnsi="Palatino Linotype" w:cs="Arial"/>
          <w:b/>
        </w:rPr>
      </w:pPr>
      <w:r w:rsidRPr="000B707D">
        <w:rPr>
          <w:rFonts w:ascii="Palatino Linotype" w:eastAsia="Calibri" w:hAnsi="Palatino Linotype" w:cs="Arial"/>
          <w:b/>
        </w:rPr>
        <w:t>Criterio 0001-15</w:t>
      </w:r>
    </w:p>
    <w:p w14:paraId="0A10E454" w14:textId="77777777" w:rsidR="00E6292B" w:rsidRPr="000B707D" w:rsidRDefault="00E6292B" w:rsidP="00E6292B">
      <w:pPr>
        <w:tabs>
          <w:tab w:val="left" w:pos="284"/>
          <w:tab w:val="left" w:pos="7655"/>
        </w:tabs>
        <w:spacing w:before="240" w:after="240" w:line="360" w:lineRule="auto"/>
        <w:ind w:left="567" w:right="822"/>
        <w:jc w:val="both"/>
        <w:rPr>
          <w:rFonts w:ascii="Palatino Linotype" w:eastAsia="Calibri" w:hAnsi="Palatino Linotype" w:cs="Arial"/>
          <w:i/>
        </w:rPr>
      </w:pPr>
      <w:r w:rsidRPr="000B707D">
        <w:rPr>
          <w:rFonts w:ascii="Palatino Linotype" w:eastAsia="Calibri" w:hAnsi="Palatino Linotype" w:cs="Arial"/>
          <w:b/>
          <w:i/>
        </w:rPr>
        <w:t>NEGATIVA FICTA. PLAZO PARA INTERPONER EL RECURSO DE REVISIÓN TRATÁNDOSE DE.</w:t>
      </w:r>
      <w:r w:rsidRPr="000B707D">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w:t>
      </w:r>
      <w:r w:rsidRPr="000B707D">
        <w:rPr>
          <w:rFonts w:ascii="Palatino Linotype" w:eastAsia="Calibri" w:hAnsi="Palatino Linotype" w:cs="Arial"/>
          <w:i/>
        </w:rPr>
        <w:lastRenderedPageBreak/>
        <w:t>Sujeto Obligado, momento a partir del cual deberá computarse el plazo previsto en el artículo 72 de la citada Ley.</w:t>
      </w:r>
    </w:p>
    <w:p w14:paraId="4514312C" w14:textId="77777777" w:rsidR="00E6292B" w:rsidRPr="000B707D" w:rsidRDefault="00E6292B" w:rsidP="00792360">
      <w:pPr>
        <w:numPr>
          <w:ilvl w:val="0"/>
          <w:numId w:val="21"/>
        </w:numPr>
        <w:tabs>
          <w:tab w:val="left" w:pos="284"/>
        </w:tabs>
        <w:spacing w:before="240" w:after="240" w:line="360" w:lineRule="auto"/>
        <w:ind w:left="0" w:firstLine="0"/>
        <w:contextualSpacing/>
        <w:jc w:val="both"/>
        <w:rPr>
          <w:rFonts w:ascii="Palatino Linotype" w:hAnsi="Palatino Linotype" w:cs="Arial"/>
          <w:color w:val="000000" w:themeColor="text1"/>
          <w:lang w:eastAsia="es-MX"/>
        </w:rPr>
      </w:pPr>
      <w:r w:rsidRPr="000B707D">
        <w:rPr>
          <w:rFonts w:ascii="Palatino Linotype" w:hAnsi="Palatino Linotype" w:cs="Arial"/>
          <w:color w:val="000000" w:themeColor="text1"/>
          <w:lang w:eastAsia="es-MX"/>
        </w:rPr>
        <w:t xml:space="preserve">Lo anterior, se explica porque la posible ausencia de una respuesta en la solicitud constituye un acto que vulnera el derecho de manera continua y actualizable cada día en tanto, no se emita la respuesta a la que esté impuesto el </w:t>
      </w:r>
      <w:r w:rsidRPr="000B707D">
        <w:rPr>
          <w:rFonts w:ascii="Palatino Linotype" w:hAnsi="Palatino Linotype" w:cs="Arial"/>
          <w:b/>
          <w:color w:val="000000" w:themeColor="text1"/>
          <w:lang w:eastAsia="es-MX"/>
        </w:rPr>
        <w:t>SUJETO OBLIGADO</w:t>
      </w:r>
      <w:r w:rsidRPr="000B707D">
        <w:rPr>
          <w:rFonts w:ascii="Palatino Linotype" w:hAnsi="Palatino Linotype" w:cs="Arial"/>
          <w:color w:val="000000" w:themeColor="text1"/>
          <w:lang w:eastAsia="es-MX"/>
        </w:rPr>
        <w:t>.</w:t>
      </w:r>
    </w:p>
    <w:p w14:paraId="32AF49D7" w14:textId="77777777" w:rsidR="00E6292B" w:rsidRPr="000B707D" w:rsidRDefault="00E6292B" w:rsidP="00E6292B">
      <w:pPr>
        <w:tabs>
          <w:tab w:val="left" w:pos="284"/>
        </w:tabs>
        <w:contextualSpacing/>
        <w:rPr>
          <w:rFonts w:ascii="Palatino Linotype" w:hAnsi="Palatino Linotype" w:cs="Arial"/>
          <w:color w:val="000000" w:themeColor="text1"/>
          <w:lang w:eastAsia="es-MX"/>
        </w:rPr>
      </w:pPr>
    </w:p>
    <w:p w14:paraId="09B08351" w14:textId="77777777" w:rsidR="00E6292B" w:rsidRPr="000B707D" w:rsidRDefault="00E6292B" w:rsidP="00792360">
      <w:pPr>
        <w:numPr>
          <w:ilvl w:val="0"/>
          <w:numId w:val="21"/>
        </w:numPr>
        <w:tabs>
          <w:tab w:val="left" w:pos="284"/>
        </w:tabs>
        <w:spacing w:before="240" w:after="240" w:line="360" w:lineRule="auto"/>
        <w:ind w:left="0" w:right="49" w:firstLine="0"/>
        <w:contextualSpacing/>
        <w:jc w:val="both"/>
        <w:rPr>
          <w:rFonts w:ascii="Palatino Linotype" w:eastAsiaTheme="minorEastAsia" w:hAnsi="Palatino Linotype" w:cs="Arial"/>
          <w:b/>
          <w:lang w:val="es-ES_tradnl"/>
        </w:rPr>
      </w:pPr>
      <w:r w:rsidRPr="000B707D">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0B707D" w:rsidRDefault="00992BC7" w:rsidP="009D6075">
      <w:pPr>
        <w:pStyle w:val="Ttulo1"/>
        <w:spacing w:line="360" w:lineRule="auto"/>
        <w:rPr>
          <w:rFonts w:ascii="Palatino Linotype" w:hAnsi="Palatino Linotype"/>
          <w:sz w:val="24"/>
          <w:szCs w:val="24"/>
          <w:lang w:eastAsia="es-ES_tradnl"/>
        </w:rPr>
      </w:pPr>
      <w:r w:rsidRPr="000B707D">
        <w:rPr>
          <w:rFonts w:ascii="Palatino Linotype" w:eastAsia="MS Mincho" w:hAnsi="Palatino Linotype"/>
          <w:b/>
          <w:color w:val="000000" w:themeColor="text1"/>
          <w:sz w:val="24"/>
          <w:szCs w:val="24"/>
          <w:lang w:val="es-ES_tradnl"/>
        </w:rPr>
        <w:t>TERCERO</w:t>
      </w:r>
      <w:r w:rsidRPr="000B707D">
        <w:rPr>
          <w:rFonts w:ascii="Palatino Linotype" w:hAnsi="Palatino Linotype" w:cs="Times New Roman"/>
          <w:b/>
          <w:color w:val="000000" w:themeColor="text1"/>
          <w:sz w:val="24"/>
          <w:szCs w:val="24"/>
        </w:rPr>
        <w:t>.</w:t>
      </w:r>
      <w:bookmarkStart w:id="16" w:name="_Toc67587990"/>
      <w:bookmarkStart w:id="17" w:name="_Toc68804766"/>
      <w:bookmarkStart w:id="18" w:name="_Toc455991148"/>
      <w:bookmarkStart w:id="19" w:name="_Toc450120669"/>
      <w:bookmarkStart w:id="20" w:name="_Toc461555896"/>
      <w:bookmarkStart w:id="21" w:name="_Toc462154385"/>
      <w:bookmarkStart w:id="22" w:name="_Toc462660376"/>
      <w:bookmarkStart w:id="23" w:name="_Toc462660687"/>
      <w:bookmarkStart w:id="24" w:name="_Toc462660766"/>
      <w:bookmarkStart w:id="25" w:name="_Toc465264624"/>
      <w:bookmarkStart w:id="26" w:name="_Toc465264870"/>
      <w:bookmarkStart w:id="27" w:name="_Toc465266520"/>
      <w:bookmarkStart w:id="28" w:name="_Toc466302258"/>
      <w:bookmarkStart w:id="29" w:name="_Toc466371866"/>
      <w:bookmarkStart w:id="30" w:name="_Toc466371925"/>
      <w:bookmarkStart w:id="31" w:name="_Toc466377654"/>
      <w:bookmarkStart w:id="32" w:name="_Toc478549736"/>
      <w:bookmarkStart w:id="33" w:name="_Toc478572850"/>
      <w:bookmarkStart w:id="34" w:name="_Toc479238537"/>
      <w:r w:rsidR="0065578F" w:rsidRPr="000B707D">
        <w:rPr>
          <w:rFonts w:ascii="Palatino Linotype" w:hAnsi="Palatino Linotype" w:cs="Times New Roman"/>
          <w:b/>
          <w:color w:val="000000" w:themeColor="text1"/>
          <w:sz w:val="24"/>
          <w:szCs w:val="24"/>
        </w:rPr>
        <w:t xml:space="preserve"> </w:t>
      </w:r>
      <w:r w:rsidR="00EA0165" w:rsidRPr="000B707D">
        <w:rPr>
          <w:rFonts w:ascii="Palatino Linotype" w:hAnsi="Palatino Linotype"/>
          <w:b/>
          <w:color w:val="000000" w:themeColor="text1"/>
          <w:sz w:val="24"/>
          <w:szCs w:val="24"/>
          <w:lang w:val="es-MX" w:eastAsia="en-US"/>
        </w:rPr>
        <w:t xml:space="preserve">Del planteamiento de la </w:t>
      </w:r>
      <w:r w:rsidR="00EA0165" w:rsidRPr="000B707D">
        <w:rPr>
          <w:rFonts w:ascii="Palatino Linotype" w:hAnsi="Palatino Linotype"/>
          <w:b/>
          <w:i/>
          <w:color w:val="000000" w:themeColor="text1"/>
          <w:sz w:val="24"/>
          <w:szCs w:val="24"/>
          <w:lang w:val="es-MX" w:eastAsia="en-US"/>
        </w:rPr>
        <w:t>Litis.</w:t>
      </w:r>
      <w:bookmarkEnd w:id="15"/>
      <w:bookmarkEnd w:id="16"/>
      <w:bookmarkEnd w:id="17"/>
    </w:p>
    <w:p w14:paraId="6B097BE2" w14:textId="6BB552BA" w:rsidR="00D217A4" w:rsidRPr="000B707D" w:rsidRDefault="00E03293" w:rsidP="00062965">
      <w:pPr>
        <w:pStyle w:val="Prrafodelista"/>
        <w:numPr>
          <w:ilvl w:val="0"/>
          <w:numId w:val="21"/>
        </w:numPr>
        <w:tabs>
          <w:tab w:val="left" w:pos="567"/>
        </w:tabs>
        <w:spacing w:before="240" w:after="240" w:line="360" w:lineRule="auto"/>
        <w:ind w:left="0" w:firstLine="0"/>
        <w:contextualSpacing/>
        <w:jc w:val="both"/>
        <w:rPr>
          <w:rFonts w:ascii="Palatino Linotype" w:hAnsi="Palatino Linotype"/>
          <w:i/>
          <w:lang w:val="es-ES_tradnl"/>
        </w:rPr>
      </w:pPr>
      <w:r w:rsidRPr="000B707D">
        <w:rPr>
          <w:rFonts w:ascii="Palatino Linotype" w:hAnsi="Palatino Linotype" w:cs="Arial"/>
        </w:rPr>
        <w:t>Los</w:t>
      </w:r>
      <w:r w:rsidR="00EA0165" w:rsidRPr="000B707D">
        <w:rPr>
          <w:rFonts w:ascii="Palatino Linotype" w:hAnsi="Palatino Linotype" w:cs="Arial"/>
          <w:lang w:val="es-ES_tradnl"/>
        </w:rPr>
        <w:t xml:space="preserve"> recurso</w:t>
      </w:r>
      <w:r w:rsidRPr="000B707D">
        <w:rPr>
          <w:rFonts w:ascii="Palatino Linotype" w:hAnsi="Palatino Linotype" w:cs="Arial"/>
          <w:lang w:val="es-ES_tradnl"/>
        </w:rPr>
        <w:t>s</w:t>
      </w:r>
      <w:r w:rsidR="00EA0165" w:rsidRPr="000B707D">
        <w:rPr>
          <w:rFonts w:ascii="Palatino Linotype" w:hAnsi="Palatino Linotype" w:cs="Arial"/>
          <w:lang w:val="es-ES_tradnl"/>
        </w:rPr>
        <w:t xml:space="preserve"> revisión tiene</w:t>
      </w:r>
      <w:r w:rsidRPr="000B707D">
        <w:rPr>
          <w:rFonts w:ascii="Palatino Linotype" w:hAnsi="Palatino Linotype" w:cs="Arial"/>
          <w:lang w:val="es-ES_tradnl"/>
        </w:rPr>
        <w:t>n</w:t>
      </w:r>
      <w:r w:rsidR="00EA0165" w:rsidRPr="000B707D">
        <w:rPr>
          <w:rFonts w:ascii="Palatino Linotype" w:hAnsi="Palatino Linotype" w:cs="Arial"/>
          <w:lang w:val="es-ES_tradnl"/>
        </w:rPr>
        <w:t xml:space="preserve"> como finalidad reparar cualquier posible afectación al derecho de acceso a la información pública en términos del Título Octavo de la </w:t>
      </w:r>
      <w:r w:rsidR="00EA0165" w:rsidRPr="000B707D">
        <w:rPr>
          <w:rFonts w:ascii="Palatino Linotype" w:eastAsia="Calibri" w:hAnsi="Palatino Linotype" w:cs="Arial"/>
          <w:b/>
        </w:rPr>
        <w:t>Ley de Transparencia y Acceso a la Información Pública del Estado de México y Municipios</w:t>
      </w:r>
      <w:r w:rsidR="00EA0165" w:rsidRPr="000B707D">
        <w:rPr>
          <w:rFonts w:ascii="Palatino Linotype" w:hAnsi="Palatino Linotype" w:cs="Arial"/>
          <w:lang w:val="es-ES_tradnl"/>
        </w:rPr>
        <w:t xml:space="preserve"> y determinar la confirmación; revocación o modificación; </w:t>
      </w:r>
      <w:proofErr w:type="spellStart"/>
      <w:r w:rsidR="00EA0165" w:rsidRPr="000B707D">
        <w:rPr>
          <w:rFonts w:ascii="Palatino Linotype" w:hAnsi="Palatino Linotype" w:cs="Arial"/>
          <w:lang w:val="es-ES_tradnl"/>
        </w:rPr>
        <w:t>desechamiento</w:t>
      </w:r>
      <w:proofErr w:type="spellEnd"/>
      <w:r w:rsidR="00EA0165" w:rsidRPr="000B707D">
        <w:rPr>
          <w:rFonts w:ascii="Palatino Linotype" w:hAnsi="Palatino Linotype" w:cs="Arial"/>
          <w:lang w:val="es-ES_tradnl"/>
        </w:rPr>
        <w:t xml:space="preserve"> o sobreseimiento; y en su </w:t>
      </w:r>
      <w:r w:rsidR="00EA0165" w:rsidRPr="000B707D">
        <w:rPr>
          <w:rFonts w:ascii="Palatino Linotype" w:hAnsi="Palatino Linotype" w:cs="Arial"/>
          <w:b/>
          <w:lang w:val="es-ES_tradnl"/>
        </w:rPr>
        <w:t>caso ordenar la entrega de la información,</w:t>
      </w:r>
      <w:r w:rsidR="00EA0165" w:rsidRPr="000B707D">
        <w:rPr>
          <w:rFonts w:ascii="Palatino Linotype" w:hAnsi="Palatino Linotype" w:cs="Arial"/>
          <w:lang w:val="es-ES_tradnl"/>
        </w:rPr>
        <w:t xml:space="preserve"> respecto a las respuestas o falta de ellas de los Sujetos Obligados.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E5F6627" w14:textId="77777777" w:rsidR="00D217A4" w:rsidRPr="000B707D" w:rsidRDefault="00D217A4" w:rsidP="009D6075">
      <w:pPr>
        <w:pStyle w:val="Prrafodelista"/>
        <w:spacing w:before="240" w:after="240" w:line="360" w:lineRule="auto"/>
        <w:ind w:left="0"/>
        <w:contextualSpacing/>
        <w:jc w:val="both"/>
        <w:rPr>
          <w:rFonts w:ascii="Palatino Linotype" w:hAnsi="Palatino Linotype"/>
          <w:i/>
          <w:lang w:val="es-ES_tradnl"/>
        </w:rPr>
      </w:pPr>
    </w:p>
    <w:p w14:paraId="1ECCE93D" w14:textId="01956576" w:rsidR="00E6292B" w:rsidRPr="000B707D" w:rsidRDefault="00607DFD" w:rsidP="00C33E08">
      <w:pPr>
        <w:pStyle w:val="Prrafodelista"/>
        <w:numPr>
          <w:ilvl w:val="0"/>
          <w:numId w:val="21"/>
        </w:numPr>
        <w:tabs>
          <w:tab w:val="left" w:pos="567"/>
        </w:tabs>
        <w:spacing w:before="240" w:after="240" w:line="360" w:lineRule="auto"/>
        <w:ind w:left="0" w:firstLine="0"/>
        <w:contextualSpacing/>
        <w:jc w:val="both"/>
        <w:rPr>
          <w:rFonts w:ascii="Palatino Linotype" w:hAnsi="Palatino Linotype"/>
          <w:i/>
          <w:lang w:val="es-ES_tradnl"/>
        </w:rPr>
      </w:pPr>
      <w:r w:rsidRPr="000B707D">
        <w:rPr>
          <w:rFonts w:ascii="Palatino Linotype" w:eastAsia="MS Mincho" w:hAnsi="Palatino Linotype"/>
          <w:lang w:val="es-ES_tradnl"/>
        </w:rPr>
        <w:t>De las constancias en los</w:t>
      </w:r>
      <w:r w:rsidR="00EA0165" w:rsidRPr="000B707D">
        <w:rPr>
          <w:rFonts w:ascii="Palatino Linotype" w:eastAsia="MS Mincho" w:hAnsi="Palatino Linotype"/>
          <w:lang w:val="es-ES_tradnl"/>
        </w:rPr>
        <w:t xml:space="preserve"> expediente</w:t>
      </w:r>
      <w:r w:rsidRPr="000B707D">
        <w:rPr>
          <w:rFonts w:ascii="Palatino Linotype" w:eastAsia="MS Mincho" w:hAnsi="Palatino Linotype"/>
          <w:lang w:val="es-ES_tradnl"/>
        </w:rPr>
        <w:t>s</w:t>
      </w:r>
      <w:r w:rsidR="00EA0165" w:rsidRPr="000B707D">
        <w:rPr>
          <w:rFonts w:ascii="Palatino Linotype" w:eastAsia="MS Mincho" w:hAnsi="Palatino Linotype"/>
          <w:lang w:val="es-ES_tradnl"/>
        </w:rPr>
        <w:t xml:space="preserve"> al rubro indicado</w:t>
      </w:r>
      <w:r w:rsidRPr="000B707D">
        <w:rPr>
          <w:rFonts w:ascii="Palatino Linotype" w:eastAsia="MS Mincho" w:hAnsi="Palatino Linotype"/>
          <w:lang w:val="es-ES_tradnl"/>
        </w:rPr>
        <w:t>s</w:t>
      </w:r>
      <w:r w:rsidR="00EA0165" w:rsidRPr="000B707D">
        <w:rPr>
          <w:rFonts w:ascii="Palatino Linotype" w:eastAsia="MS Mincho" w:hAnsi="Palatino Linotype"/>
          <w:lang w:val="es-ES_tradnl"/>
        </w:rPr>
        <w:t xml:space="preserve">, se desprende </w:t>
      </w:r>
      <w:r w:rsidR="00C26BD9" w:rsidRPr="000B707D">
        <w:rPr>
          <w:rFonts w:ascii="Palatino Linotype" w:eastAsia="MS Mincho" w:hAnsi="Palatino Linotype"/>
          <w:lang w:val="es-ES_tradnl"/>
        </w:rPr>
        <w:t xml:space="preserve">que el </w:t>
      </w:r>
      <w:r w:rsidR="007810A1" w:rsidRPr="000B707D">
        <w:rPr>
          <w:rFonts w:ascii="Palatino Linotype" w:eastAsia="MS Mincho" w:hAnsi="Palatino Linotype"/>
          <w:lang w:val="es-ES_tradnl"/>
        </w:rPr>
        <w:t>P</w:t>
      </w:r>
      <w:r w:rsidR="00C26BD9" w:rsidRPr="000B707D">
        <w:rPr>
          <w:rFonts w:ascii="Palatino Linotype" w:eastAsia="MS Mincho" w:hAnsi="Palatino Linotype"/>
          <w:lang w:val="es-ES_tradnl"/>
        </w:rPr>
        <w:t xml:space="preserve">articular realizo las solicitudes de información pública registrada con </w:t>
      </w:r>
      <w:r w:rsidR="0088635D" w:rsidRPr="000B707D">
        <w:rPr>
          <w:rFonts w:ascii="Palatino Linotype" w:eastAsia="MS Mincho" w:hAnsi="Palatino Linotype"/>
          <w:lang w:val="es-ES_tradnl"/>
        </w:rPr>
        <w:t>los</w:t>
      </w:r>
      <w:r w:rsidR="00C26BD9" w:rsidRPr="000B707D">
        <w:rPr>
          <w:rFonts w:ascii="Palatino Linotype" w:eastAsia="MS Mincho" w:hAnsi="Palatino Linotype"/>
          <w:lang w:val="es-ES_tradnl"/>
        </w:rPr>
        <w:t xml:space="preserve"> </w:t>
      </w:r>
      <w:r w:rsidR="004E6725" w:rsidRPr="000B707D">
        <w:rPr>
          <w:rFonts w:ascii="Palatino Linotype" w:eastAsia="MS Mincho" w:hAnsi="Palatino Linotype"/>
          <w:lang w:val="es-ES_tradnl"/>
        </w:rPr>
        <w:t>número</w:t>
      </w:r>
      <w:r w:rsidR="0088635D" w:rsidRPr="000B707D">
        <w:rPr>
          <w:rFonts w:ascii="Palatino Linotype" w:eastAsia="MS Mincho" w:hAnsi="Palatino Linotype"/>
          <w:lang w:val="es-ES_tradnl"/>
        </w:rPr>
        <w:t>s</w:t>
      </w:r>
      <w:r w:rsidR="007810A1" w:rsidRPr="000B707D">
        <w:rPr>
          <w:rFonts w:ascii="Palatino Linotype" w:eastAsia="MS Mincho" w:hAnsi="Palatino Linotype"/>
          <w:lang w:val="es-ES_tradnl"/>
        </w:rPr>
        <w:t xml:space="preserve"> </w:t>
      </w:r>
      <w:r w:rsidR="00E6292B" w:rsidRPr="000B707D">
        <w:rPr>
          <w:rFonts w:ascii="Palatino Linotype" w:eastAsiaTheme="minorEastAsia" w:hAnsi="Palatino Linotype" w:cstheme="minorBidi"/>
          <w:color w:val="000000" w:themeColor="text1"/>
          <w:lang w:val="es-ES_tradnl"/>
        </w:rPr>
        <w:t xml:space="preserve">03337/METEPEC/IP/2022, 03340/METEPEC/IP/2022, 03341/METEPEC/IP/2022, </w:t>
      </w:r>
      <w:r w:rsidR="00E6292B" w:rsidRPr="000B707D">
        <w:rPr>
          <w:rFonts w:ascii="Palatino Linotype" w:eastAsiaTheme="minorEastAsia" w:hAnsi="Palatino Linotype" w:cstheme="minorBidi"/>
          <w:color w:val="000000" w:themeColor="text1"/>
          <w:lang w:val="es-ES_tradnl"/>
        </w:rPr>
        <w:lastRenderedPageBreak/>
        <w:t xml:space="preserve">03342/METEPEC/IP/2022,  03343/METEPEC/IP/2022, 03344/METEPEC/IP/2022 y 03345/METEPEC/IP/2022,    </w:t>
      </w:r>
      <w:r w:rsidR="0088635D" w:rsidRPr="000B707D">
        <w:rPr>
          <w:rFonts w:ascii="Palatino Linotype" w:eastAsia="Calibri" w:hAnsi="Palatino Linotype" w:cs="Arial"/>
          <w:color w:val="000000" w:themeColor="text1"/>
        </w:rPr>
        <w:t xml:space="preserve">mediante las cuales requirió: </w:t>
      </w:r>
      <w:bookmarkStart w:id="35" w:name="_Toc68804767"/>
      <w:bookmarkStart w:id="36" w:name="_Toc89350007"/>
      <w:bookmarkStart w:id="37" w:name="_Toc459174366"/>
      <w:bookmarkStart w:id="38" w:name="_Toc459659884"/>
      <w:bookmarkStart w:id="39" w:name="_Toc461687280"/>
      <w:bookmarkStart w:id="40" w:name="_Toc462771051"/>
      <w:bookmarkStart w:id="41" w:name="_Toc464139201"/>
    </w:p>
    <w:p w14:paraId="49E7796B" w14:textId="77777777" w:rsidR="00E6292B" w:rsidRPr="000B707D" w:rsidRDefault="00E6292B" w:rsidP="00E6292B">
      <w:pPr>
        <w:pStyle w:val="Prrafodelista"/>
        <w:rPr>
          <w:rFonts w:ascii="Palatino Linotype" w:hAnsi="Palatino Linotype"/>
          <w:i/>
          <w:lang w:val="es-ES_tradnl"/>
        </w:rPr>
      </w:pPr>
    </w:p>
    <w:tbl>
      <w:tblPr>
        <w:tblStyle w:val="Tablaconcuadrcula"/>
        <w:tblW w:w="0" w:type="auto"/>
        <w:tblInd w:w="-5" w:type="dxa"/>
        <w:tblLook w:val="04A0" w:firstRow="1" w:lastRow="0" w:firstColumn="1" w:lastColumn="0" w:noHBand="0" w:noVBand="1"/>
      </w:tblPr>
      <w:tblGrid>
        <w:gridCol w:w="3119"/>
        <w:gridCol w:w="6089"/>
      </w:tblGrid>
      <w:tr w:rsidR="00E6292B" w:rsidRPr="000B707D" w14:paraId="709990B6" w14:textId="77777777" w:rsidTr="00E6292B">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02E6FF" w14:textId="77777777" w:rsidR="00E6292B" w:rsidRPr="000B707D" w:rsidRDefault="00E6292B">
            <w:pPr>
              <w:tabs>
                <w:tab w:val="left" w:pos="147"/>
              </w:tabs>
              <w:jc w:val="center"/>
              <w:rPr>
                <w:rFonts w:ascii="Palatino Linotype" w:hAnsi="Palatino Linotype" w:cs="Arial"/>
                <w:b/>
                <w:color w:val="000000" w:themeColor="text1"/>
              </w:rPr>
            </w:pPr>
          </w:p>
          <w:p w14:paraId="4C648FF0" w14:textId="77777777" w:rsidR="00E6292B" w:rsidRPr="000B707D" w:rsidRDefault="00E6292B">
            <w:pPr>
              <w:tabs>
                <w:tab w:val="left" w:pos="147"/>
              </w:tabs>
              <w:jc w:val="center"/>
              <w:rPr>
                <w:rFonts w:ascii="Palatino Linotype" w:hAnsi="Palatino Linotype" w:cs="Arial"/>
                <w:b/>
                <w:color w:val="000000" w:themeColor="text1"/>
              </w:rPr>
            </w:pPr>
            <w:r w:rsidRPr="000B707D">
              <w:rPr>
                <w:rFonts w:ascii="Palatino Linotype" w:hAnsi="Palatino Linotype" w:cs="Arial"/>
                <w:b/>
                <w:color w:val="000000" w:themeColor="text1"/>
              </w:rPr>
              <w:t>NO. SOLICITUD</w:t>
            </w:r>
          </w:p>
          <w:p w14:paraId="48F2D915" w14:textId="77777777" w:rsidR="00E6292B" w:rsidRPr="000B707D" w:rsidRDefault="00E6292B">
            <w:pPr>
              <w:tabs>
                <w:tab w:val="left" w:pos="147"/>
              </w:tabs>
              <w:jc w:val="center"/>
              <w:rPr>
                <w:rFonts w:ascii="Palatino Linotype" w:hAnsi="Palatino Linotype" w:cs="Arial"/>
                <w:b/>
                <w:color w:val="000000" w:themeColor="text1"/>
              </w:rPr>
            </w:pPr>
          </w:p>
        </w:tc>
        <w:tc>
          <w:tcPr>
            <w:tcW w:w="6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7ECDE0" w14:textId="77777777" w:rsidR="00E6292B" w:rsidRPr="000B707D" w:rsidRDefault="00E6292B">
            <w:pPr>
              <w:pStyle w:val="Prrafodelista"/>
              <w:tabs>
                <w:tab w:val="left" w:pos="147"/>
              </w:tabs>
              <w:ind w:left="147"/>
              <w:contextualSpacing/>
              <w:jc w:val="center"/>
              <w:rPr>
                <w:rFonts w:ascii="Palatino Linotype" w:hAnsi="Palatino Linotype" w:cs="Arial"/>
                <w:b/>
                <w:color w:val="000000" w:themeColor="text1"/>
              </w:rPr>
            </w:pPr>
          </w:p>
          <w:p w14:paraId="46ACDCA5" w14:textId="77777777" w:rsidR="00E6292B" w:rsidRPr="000B707D" w:rsidRDefault="00E6292B">
            <w:pPr>
              <w:pStyle w:val="Prrafodelista"/>
              <w:tabs>
                <w:tab w:val="left" w:pos="147"/>
              </w:tabs>
              <w:ind w:left="147"/>
              <w:contextualSpacing/>
              <w:jc w:val="center"/>
              <w:rPr>
                <w:rFonts w:ascii="Palatino Linotype" w:hAnsi="Palatino Linotype" w:cs="Arial"/>
                <w:b/>
                <w:color w:val="000000" w:themeColor="text1"/>
              </w:rPr>
            </w:pPr>
            <w:r w:rsidRPr="000B707D">
              <w:rPr>
                <w:rFonts w:ascii="Palatino Linotype" w:hAnsi="Palatino Linotype" w:cs="Arial"/>
                <w:b/>
                <w:color w:val="000000" w:themeColor="text1"/>
              </w:rPr>
              <w:t>INFORMACIÓN SOLICITADA</w:t>
            </w:r>
          </w:p>
        </w:tc>
      </w:tr>
      <w:tr w:rsidR="00E6292B" w:rsidRPr="000B707D" w14:paraId="1037C856" w14:textId="77777777" w:rsidTr="00E6292B">
        <w:tc>
          <w:tcPr>
            <w:tcW w:w="3119" w:type="dxa"/>
            <w:tcBorders>
              <w:top w:val="single" w:sz="4" w:space="0" w:color="auto"/>
              <w:left w:val="single" w:sz="4" w:space="0" w:color="auto"/>
              <w:bottom w:val="single" w:sz="4" w:space="0" w:color="auto"/>
              <w:right w:val="single" w:sz="4" w:space="0" w:color="auto"/>
            </w:tcBorders>
            <w:hideMark/>
          </w:tcPr>
          <w:p w14:paraId="4E51901A" w14:textId="77777777" w:rsidR="00E6292B" w:rsidRPr="000B707D" w:rsidRDefault="00E6292B">
            <w:pPr>
              <w:pStyle w:val="Prrafodelista"/>
              <w:tabs>
                <w:tab w:val="left" w:pos="567"/>
              </w:tabs>
              <w:ind w:left="18"/>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03337/METEPEC/IP/2022</w:t>
            </w:r>
          </w:p>
        </w:tc>
        <w:tc>
          <w:tcPr>
            <w:tcW w:w="6089" w:type="dxa"/>
            <w:tcBorders>
              <w:top w:val="single" w:sz="4" w:space="0" w:color="auto"/>
              <w:left w:val="single" w:sz="4" w:space="0" w:color="auto"/>
              <w:bottom w:val="single" w:sz="4" w:space="0" w:color="auto"/>
              <w:right w:val="single" w:sz="4" w:space="0" w:color="auto"/>
            </w:tcBorders>
            <w:hideMark/>
          </w:tcPr>
          <w:p w14:paraId="2A120432" w14:textId="14D8AD76" w:rsidR="00E6292B" w:rsidRPr="000B707D" w:rsidRDefault="00E6292B" w:rsidP="00E6292B">
            <w:pPr>
              <w:pStyle w:val="Prrafodelista"/>
              <w:tabs>
                <w:tab w:val="left" w:pos="34"/>
              </w:tabs>
              <w:ind w:left="34"/>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Oficios elaborados y recibidos en el Instituto Municipal de Cultura Física y Deporte de Metepec, por el periodo comprendido del 03 de enero al 28 de abril de 2022</w:t>
            </w:r>
          </w:p>
        </w:tc>
      </w:tr>
      <w:tr w:rsidR="00E6292B" w:rsidRPr="000B707D" w14:paraId="4DDCA5AF" w14:textId="77777777" w:rsidTr="00E6292B">
        <w:tc>
          <w:tcPr>
            <w:tcW w:w="3119" w:type="dxa"/>
            <w:tcBorders>
              <w:top w:val="single" w:sz="4" w:space="0" w:color="auto"/>
              <w:left w:val="single" w:sz="4" w:space="0" w:color="auto"/>
              <w:bottom w:val="single" w:sz="4" w:space="0" w:color="auto"/>
              <w:right w:val="single" w:sz="4" w:space="0" w:color="auto"/>
            </w:tcBorders>
            <w:hideMark/>
          </w:tcPr>
          <w:p w14:paraId="470D3A5F" w14:textId="77777777" w:rsidR="00E6292B" w:rsidRPr="000B707D" w:rsidRDefault="00E6292B">
            <w:pPr>
              <w:pStyle w:val="Prrafodelista"/>
              <w:tabs>
                <w:tab w:val="left" w:pos="567"/>
              </w:tabs>
              <w:ind w:left="18"/>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03340/METEPEC/IP/2022</w:t>
            </w:r>
          </w:p>
        </w:tc>
        <w:tc>
          <w:tcPr>
            <w:tcW w:w="6089" w:type="dxa"/>
            <w:tcBorders>
              <w:top w:val="single" w:sz="4" w:space="0" w:color="auto"/>
              <w:left w:val="single" w:sz="4" w:space="0" w:color="auto"/>
              <w:bottom w:val="single" w:sz="4" w:space="0" w:color="auto"/>
              <w:right w:val="single" w:sz="4" w:space="0" w:color="auto"/>
            </w:tcBorders>
            <w:hideMark/>
          </w:tcPr>
          <w:p w14:paraId="61853204" w14:textId="26B1563D" w:rsidR="00E6292B" w:rsidRPr="000B707D" w:rsidRDefault="00E6292B" w:rsidP="00E6292B">
            <w:pPr>
              <w:pStyle w:val="Prrafodelista"/>
              <w:tabs>
                <w:tab w:val="left" w:pos="34"/>
              </w:tabs>
              <w:ind w:left="0"/>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Oficios, notas informativas o memorándum, elaborados y recibidos en el Instituto Municipal de Cultura Física y Deporte de Metepec, por el periodo comprendido del 02 de enero al 31 de marzo de 2014</w:t>
            </w:r>
          </w:p>
        </w:tc>
      </w:tr>
      <w:tr w:rsidR="00E6292B" w:rsidRPr="000B707D" w14:paraId="5092FCC6" w14:textId="77777777" w:rsidTr="00E6292B">
        <w:tc>
          <w:tcPr>
            <w:tcW w:w="3119" w:type="dxa"/>
            <w:tcBorders>
              <w:top w:val="single" w:sz="4" w:space="0" w:color="auto"/>
              <w:left w:val="single" w:sz="4" w:space="0" w:color="auto"/>
              <w:bottom w:val="single" w:sz="4" w:space="0" w:color="auto"/>
              <w:right w:val="single" w:sz="4" w:space="0" w:color="auto"/>
            </w:tcBorders>
            <w:hideMark/>
          </w:tcPr>
          <w:p w14:paraId="24CD096F" w14:textId="77777777" w:rsidR="00E6292B" w:rsidRPr="000B707D" w:rsidRDefault="00E6292B">
            <w:pPr>
              <w:pStyle w:val="Prrafodelista"/>
              <w:tabs>
                <w:tab w:val="left" w:pos="567"/>
              </w:tabs>
              <w:ind w:left="18"/>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03341/METEPEC/IP/2022</w:t>
            </w:r>
          </w:p>
        </w:tc>
        <w:tc>
          <w:tcPr>
            <w:tcW w:w="6089" w:type="dxa"/>
            <w:tcBorders>
              <w:top w:val="single" w:sz="4" w:space="0" w:color="auto"/>
              <w:left w:val="single" w:sz="4" w:space="0" w:color="auto"/>
              <w:bottom w:val="single" w:sz="4" w:space="0" w:color="auto"/>
              <w:right w:val="single" w:sz="4" w:space="0" w:color="auto"/>
            </w:tcBorders>
            <w:hideMark/>
          </w:tcPr>
          <w:p w14:paraId="68EFBF83" w14:textId="01F293D3" w:rsidR="00E6292B" w:rsidRPr="000B707D" w:rsidRDefault="00E6292B" w:rsidP="00E6292B">
            <w:pPr>
              <w:pStyle w:val="Prrafodelista"/>
              <w:ind w:left="34"/>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 xml:space="preserve">Oficios, notas informativas o memorándum, elaborados y recibidos en el Instituto Municipal de Cultura Física y Deporte de Metepec, por el periodo comprendido del 02 de enero al 31 de marzo de 2013 </w:t>
            </w:r>
          </w:p>
        </w:tc>
      </w:tr>
      <w:tr w:rsidR="00E6292B" w:rsidRPr="000B707D" w14:paraId="5B3665DE" w14:textId="77777777" w:rsidTr="00E6292B">
        <w:tc>
          <w:tcPr>
            <w:tcW w:w="3119" w:type="dxa"/>
            <w:tcBorders>
              <w:top w:val="single" w:sz="4" w:space="0" w:color="auto"/>
              <w:left w:val="single" w:sz="4" w:space="0" w:color="auto"/>
              <w:bottom w:val="single" w:sz="4" w:space="0" w:color="auto"/>
              <w:right w:val="single" w:sz="4" w:space="0" w:color="auto"/>
            </w:tcBorders>
            <w:hideMark/>
          </w:tcPr>
          <w:p w14:paraId="31F81F42" w14:textId="77777777" w:rsidR="00E6292B" w:rsidRPr="000B707D" w:rsidRDefault="00E6292B">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 xml:space="preserve">03342/METEPEC/IP/2022  </w:t>
            </w:r>
          </w:p>
        </w:tc>
        <w:tc>
          <w:tcPr>
            <w:tcW w:w="6089" w:type="dxa"/>
            <w:tcBorders>
              <w:top w:val="single" w:sz="4" w:space="0" w:color="auto"/>
              <w:left w:val="single" w:sz="4" w:space="0" w:color="auto"/>
              <w:bottom w:val="single" w:sz="4" w:space="0" w:color="auto"/>
              <w:right w:val="single" w:sz="4" w:space="0" w:color="auto"/>
            </w:tcBorders>
            <w:hideMark/>
          </w:tcPr>
          <w:p w14:paraId="16D3ECF6" w14:textId="4E22560F" w:rsidR="00E6292B" w:rsidRPr="000B707D" w:rsidRDefault="00E6292B" w:rsidP="00E6292B">
            <w:pPr>
              <w:tabs>
                <w:tab w:val="left" w:pos="147"/>
              </w:tabs>
              <w:jc w:val="both"/>
              <w:rPr>
                <w:rFonts w:ascii="Palatino Linotype" w:hAnsi="Palatino Linotype" w:cs="Arial"/>
                <w:color w:val="000000" w:themeColor="text1"/>
              </w:rPr>
            </w:pPr>
            <w:r w:rsidRPr="000B707D">
              <w:rPr>
                <w:rFonts w:ascii="Palatino Linotype" w:hAnsi="Palatino Linotype" w:cs="Arial"/>
                <w:color w:val="000000" w:themeColor="text1"/>
              </w:rPr>
              <w:t>Oficios, notas informativas o memorándum, elaborados y recibidos en el Instituto Municipal de Cultura Física y Deporte de Metepec, por el periodo comprendido del 02 de enero al 31 de marzo de 2021</w:t>
            </w:r>
          </w:p>
        </w:tc>
      </w:tr>
      <w:tr w:rsidR="00E6292B" w:rsidRPr="000B707D" w14:paraId="4DDE1F8B" w14:textId="77777777" w:rsidTr="00E6292B">
        <w:tc>
          <w:tcPr>
            <w:tcW w:w="3119" w:type="dxa"/>
            <w:tcBorders>
              <w:top w:val="single" w:sz="4" w:space="0" w:color="auto"/>
              <w:left w:val="single" w:sz="4" w:space="0" w:color="auto"/>
              <w:bottom w:val="single" w:sz="4" w:space="0" w:color="auto"/>
              <w:right w:val="single" w:sz="4" w:space="0" w:color="auto"/>
            </w:tcBorders>
            <w:hideMark/>
          </w:tcPr>
          <w:p w14:paraId="50EEE0F2" w14:textId="77777777" w:rsidR="00E6292B" w:rsidRPr="000B707D" w:rsidRDefault="00E6292B">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 xml:space="preserve">03343/METEPEC/IP/2022 </w:t>
            </w:r>
          </w:p>
        </w:tc>
        <w:tc>
          <w:tcPr>
            <w:tcW w:w="6089" w:type="dxa"/>
            <w:tcBorders>
              <w:top w:val="single" w:sz="4" w:space="0" w:color="auto"/>
              <w:left w:val="single" w:sz="4" w:space="0" w:color="auto"/>
              <w:bottom w:val="single" w:sz="4" w:space="0" w:color="auto"/>
              <w:right w:val="single" w:sz="4" w:space="0" w:color="auto"/>
            </w:tcBorders>
            <w:hideMark/>
          </w:tcPr>
          <w:p w14:paraId="773881F2" w14:textId="31841598" w:rsidR="00E6292B" w:rsidRPr="000B707D" w:rsidRDefault="00E6292B" w:rsidP="00E6292B">
            <w:pPr>
              <w:tabs>
                <w:tab w:val="left" w:pos="147"/>
              </w:tabs>
              <w:jc w:val="both"/>
              <w:rPr>
                <w:rFonts w:ascii="Palatino Linotype" w:hAnsi="Palatino Linotype" w:cs="Arial"/>
                <w:color w:val="000000" w:themeColor="text1"/>
              </w:rPr>
            </w:pPr>
            <w:r w:rsidRPr="000B707D">
              <w:rPr>
                <w:rFonts w:ascii="Palatino Linotype" w:hAnsi="Palatino Linotype" w:cs="Arial"/>
                <w:color w:val="000000" w:themeColor="text1"/>
              </w:rPr>
              <w:t>Oficios, notas informativas o memorándum, elaborados y recibidos en el Instituto Municipal de Cultura Física y Deporte de Metepec, por el periodo comprendido del 02 de enero al 31 de marzo de 2020</w:t>
            </w:r>
          </w:p>
        </w:tc>
      </w:tr>
      <w:tr w:rsidR="00E6292B" w:rsidRPr="000B707D" w14:paraId="306790B6" w14:textId="77777777" w:rsidTr="00E6292B">
        <w:tc>
          <w:tcPr>
            <w:tcW w:w="3119" w:type="dxa"/>
            <w:tcBorders>
              <w:top w:val="single" w:sz="4" w:space="0" w:color="auto"/>
              <w:left w:val="single" w:sz="4" w:space="0" w:color="auto"/>
              <w:bottom w:val="single" w:sz="4" w:space="0" w:color="auto"/>
              <w:right w:val="single" w:sz="4" w:space="0" w:color="auto"/>
            </w:tcBorders>
            <w:hideMark/>
          </w:tcPr>
          <w:p w14:paraId="5D6CF06F" w14:textId="77777777" w:rsidR="00E6292B" w:rsidRPr="000B707D" w:rsidRDefault="00E6292B">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 xml:space="preserve">03344/METEPEC/IP/2022  </w:t>
            </w:r>
          </w:p>
        </w:tc>
        <w:tc>
          <w:tcPr>
            <w:tcW w:w="6089" w:type="dxa"/>
            <w:tcBorders>
              <w:top w:val="single" w:sz="4" w:space="0" w:color="auto"/>
              <w:left w:val="single" w:sz="4" w:space="0" w:color="auto"/>
              <w:bottom w:val="single" w:sz="4" w:space="0" w:color="auto"/>
              <w:right w:val="single" w:sz="4" w:space="0" w:color="auto"/>
            </w:tcBorders>
            <w:hideMark/>
          </w:tcPr>
          <w:p w14:paraId="3750C377" w14:textId="38A2349B" w:rsidR="00E6292B" w:rsidRPr="000B707D" w:rsidRDefault="00E6292B" w:rsidP="00E6292B">
            <w:pPr>
              <w:tabs>
                <w:tab w:val="left" w:pos="147"/>
              </w:tabs>
              <w:jc w:val="both"/>
              <w:rPr>
                <w:rFonts w:ascii="Palatino Linotype" w:hAnsi="Palatino Linotype" w:cs="Arial"/>
                <w:color w:val="000000" w:themeColor="text1"/>
              </w:rPr>
            </w:pPr>
            <w:r w:rsidRPr="000B707D">
              <w:rPr>
                <w:rFonts w:ascii="Palatino Linotype" w:hAnsi="Palatino Linotype" w:cs="Arial"/>
                <w:color w:val="000000" w:themeColor="text1"/>
              </w:rPr>
              <w:t>Oficios, notas informativas o memorándum, elaborados y recibidos en el Instituto Municipal de Cultura Física y Deporte de Metepec, por el periodo comprendido del 02 de octubre al 30 de noviembre de 2014</w:t>
            </w:r>
          </w:p>
        </w:tc>
      </w:tr>
      <w:tr w:rsidR="00E6292B" w:rsidRPr="000B707D" w14:paraId="561B66BE" w14:textId="77777777" w:rsidTr="00E6292B">
        <w:tc>
          <w:tcPr>
            <w:tcW w:w="3119" w:type="dxa"/>
            <w:tcBorders>
              <w:top w:val="single" w:sz="4" w:space="0" w:color="auto"/>
              <w:left w:val="single" w:sz="4" w:space="0" w:color="auto"/>
              <w:bottom w:val="single" w:sz="4" w:space="0" w:color="auto"/>
              <w:right w:val="single" w:sz="4" w:space="0" w:color="auto"/>
            </w:tcBorders>
            <w:hideMark/>
          </w:tcPr>
          <w:p w14:paraId="10275FDA" w14:textId="77777777" w:rsidR="00E6292B" w:rsidRPr="000B707D" w:rsidRDefault="00E6292B">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03345/METEPEC/IP/2022</w:t>
            </w:r>
          </w:p>
        </w:tc>
        <w:tc>
          <w:tcPr>
            <w:tcW w:w="6089" w:type="dxa"/>
            <w:tcBorders>
              <w:top w:val="single" w:sz="4" w:space="0" w:color="auto"/>
              <w:left w:val="single" w:sz="4" w:space="0" w:color="auto"/>
              <w:bottom w:val="single" w:sz="4" w:space="0" w:color="auto"/>
              <w:right w:val="single" w:sz="4" w:space="0" w:color="auto"/>
            </w:tcBorders>
            <w:hideMark/>
          </w:tcPr>
          <w:p w14:paraId="5194D77B" w14:textId="556CD78A" w:rsidR="00E6292B" w:rsidRPr="000B707D" w:rsidRDefault="00E6292B" w:rsidP="00E6292B">
            <w:pPr>
              <w:tabs>
                <w:tab w:val="left" w:pos="147"/>
              </w:tabs>
              <w:jc w:val="both"/>
              <w:rPr>
                <w:rFonts w:ascii="Palatino Linotype" w:hAnsi="Palatino Linotype" w:cs="Arial"/>
                <w:color w:val="000000" w:themeColor="text1"/>
              </w:rPr>
            </w:pPr>
            <w:r w:rsidRPr="000B707D">
              <w:rPr>
                <w:rFonts w:ascii="Palatino Linotype" w:hAnsi="Palatino Linotype" w:cs="Arial"/>
                <w:color w:val="000000" w:themeColor="text1"/>
              </w:rPr>
              <w:t xml:space="preserve">Oficios, notas informativas o memorándum, elaborados y recibidos en el Instituto Municipal de Cultura Física y </w:t>
            </w:r>
            <w:r w:rsidRPr="000B707D">
              <w:rPr>
                <w:rFonts w:ascii="Palatino Linotype" w:hAnsi="Palatino Linotype" w:cs="Arial"/>
                <w:color w:val="000000" w:themeColor="text1"/>
              </w:rPr>
              <w:lastRenderedPageBreak/>
              <w:t>Deporte de Metepec, por el periodo comprendido del 02 de octubre al 30 de noviembre de 2015</w:t>
            </w:r>
          </w:p>
        </w:tc>
      </w:tr>
    </w:tbl>
    <w:p w14:paraId="5B621E22" w14:textId="77777777" w:rsidR="00E6292B" w:rsidRPr="000B707D" w:rsidRDefault="00E6292B" w:rsidP="00E6292B">
      <w:pPr>
        <w:pStyle w:val="Prrafodelista"/>
        <w:tabs>
          <w:tab w:val="left" w:pos="567"/>
        </w:tabs>
        <w:spacing w:before="240" w:after="240" w:line="360" w:lineRule="auto"/>
        <w:ind w:left="0"/>
        <w:contextualSpacing/>
        <w:jc w:val="both"/>
        <w:rPr>
          <w:rFonts w:ascii="Palatino Linotype" w:hAnsi="Palatino Linotype"/>
          <w:i/>
          <w:lang w:val="es-ES_tradnl"/>
        </w:rPr>
      </w:pPr>
    </w:p>
    <w:p w14:paraId="021C3A65" w14:textId="77777777" w:rsidR="00E6292B" w:rsidRPr="000B707D" w:rsidRDefault="00E6292B" w:rsidP="00E6292B">
      <w:pPr>
        <w:pStyle w:val="Prrafodelista"/>
        <w:rPr>
          <w:rFonts w:ascii="Palatino Linotype" w:eastAsiaTheme="minorEastAsia" w:hAnsi="Palatino Linotype"/>
          <w:iCs/>
          <w:lang w:val="es-ES_tradnl"/>
        </w:rPr>
      </w:pPr>
    </w:p>
    <w:p w14:paraId="713ECB7F" w14:textId="26E1FBFA" w:rsidR="00E6292B" w:rsidRPr="000B707D" w:rsidRDefault="00E6292B" w:rsidP="00E6292B">
      <w:pPr>
        <w:pStyle w:val="Prrafodelista"/>
        <w:numPr>
          <w:ilvl w:val="0"/>
          <w:numId w:val="21"/>
        </w:numPr>
        <w:tabs>
          <w:tab w:val="left" w:pos="567"/>
        </w:tabs>
        <w:spacing w:before="240" w:after="240" w:line="360" w:lineRule="auto"/>
        <w:ind w:left="0" w:firstLine="0"/>
        <w:contextualSpacing/>
        <w:jc w:val="both"/>
        <w:rPr>
          <w:rFonts w:ascii="Palatino Linotype" w:hAnsi="Palatino Linotype"/>
          <w:i/>
          <w:lang w:val="es-ES_tradnl"/>
        </w:rPr>
      </w:pPr>
      <w:r w:rsidRPr="000B707D">
        <w:rPr>
          <w:rFonts w:ascii="Palatino Linotype" w:eastAsiaTheme="minorEastAsia" w:hAnsi="Palatino Linotype"/>
          <w:iCs/>
          <w:lang w:val="es-ES_tradnl"/>
        </w:rPr>
        <w:t>El Sujeto Obligado</w:t>
      </w:r>
      <w:r w:rsidR="00CD5F8B" w:rsidRPr="000B707D">
        <w:rPr>
          <w:rFonts w:ascii="Palatino Linotype" w:eastAsiaTheme="minorEastAsia" w:hAnsi="Palatino Linotype"/>
          <w:iCs/>
          <w:lang w:val="es-ES_tradnl"/>
        </w:rPr>
        <w:t>,</w:t>
      </w:r>
      <w:r w:rsidRPr="000B707D">
        <w:rPr>
          <w:rFonts w:ascii="Palatino Linotype" w:eastAsiaTheme="minorEastAsia" w:hAnsi="Palatino Linotype"/>
          <w:iCs/>
          <w:lang w:val="es-ES_tradnl"/>
        </w:rPr>
        <w:t xml:space="preserve"> no entregó respuesta a la solicitud, motivo de inconformidad el recurrente.</w:t>
      </w:r>
    </w:p>
    <w:p w14:paraId="719D8BD6" w14:textId="77777777" w:rsidR="00E6292B" w:rsidRPr="000B707D" w:rsidRDefault="00E6292B" w:rsidP="00E6292B">
      <w:pPr>
        <w:pStyle w:val="Prrafodelista"/>
        <w:rPr>
          <w:rFonts w:ascii="Palatino Linotype" w:eastAsiaTheme="minorEastAsia" w:hAnsi="Palatino Linotype" w:cs="Arial"/>
          <w:lang w:val="es-ES_tradnl"/>
        </w:rPr>
      </w:pPr>
    </w:p>
    <w:p w14:paraId="2C0FE281" w14:textId="1111C41F" w:rsidR="00E6292B" w:rsidRPr="000B707D" w:rsidRDefault="00E6292B" w:rsidP="00E6292B">
      <w:pPr>
        <w:pStyle w:val="Prrafodelista"/>
        <w:numPr>
          <w:ilvl w:val="0"/>
          <w:numId w:val="21"/>
        </w:numPr>
        <w:tabs>
          <w:tab w:val="left" w:pos="567"/>
        </w:tabs>
        <w:spacing w:before="240" w:after="240" w:line="360" w:lineRule="auto"/>
        <w:ind w:left="0" w:firstLine="0"/>
        <w:contextualSpacing/>
        <w:jc w:val="both"/>
        <w:rPr>
          <w:rFonts w:ascii="Palatino Linotype" w:hAnsi="Palatino Linotype"/>
          <w:i/>
          <w:lang w:val="es-ES_tradnl"/>
        </w:rPr>
      </w:pPr>
      <w:r w:rsidRPr="000B707D">
        <w:rPr>
          <w:rFonts w:ascii="Palatino Linotype" w:eastAsiaTheme="minorEastAsia" w:hAnsi="Palatino Linotype" w:cs="Arial"/>
          <w:lang w:val="es-ES_tradnl"/>
        </w:rPr>
        <w:t xml:space="preserve">Por lo tanto, el presente recurso de revisión se circunscribe en determinar si se </w:t>
      </w:r>
      <w:r w:rsidRPr="000B707D">
        <w:rPr>
          <w:rFonts w:ascii="Palatino Linotype" w:hAnsi="Palatino Linotype"/>
          <w:lang w:val="es-ES_tradnl"/>
        </w:rPr>
        <w:t>actualiza las causales de procedencia</w:t>
      </w:r>
      <w:r w:rsidRPr="000B707D">
        <w:rPr>
          <w:rFonts w:ascii="Palatino Linotype" w:hAnsi="Palatino Linotype"/>
          <w:b/>
          <w:lang w:val="es-ES_tradnl"/>
        </w:rPr>
        <w:t xml:space="preserve"> </w:t>
      </w:r>
      <w:r w:rsidRPr="000B707D">
        <w:rPr>
          <w:rFonts w:ascii="Palatino Linotype" w:hAnsi="Palatino Linotype" w:cs="Arial"/>
          <w:lang w:val="es-ES_tradnl" w:eastAsia="es-MX"/>
        </w:rPr>
        <w:t xml:space="preserve">contenidas en </w:t>
      </w:r>
      <w:r w:rsidRPr="000B707D">
        <w:rPr>
          <w:rFonts w:ascii="Palatino Linotype" w:hAnsi="Palatino Linotype" w:cs="Arial"/>
          <w:lang w:eastAsia="es-MX"/>
        </w:rPr>
        <w:t xml:space="preserve">el artículo 179 fracciones VII de la </w:t>
      </w:r>
      <w:r w:rsidRPr="000B707D">
        <w:rPr>
          <w:rFonts w:ascii="Palatino Linotype" w:eastAsia="Calibri" w:hAnsi="Palatino Linotype" w:cs="Arial"/>
        </w:rPr>
        <w:t>Ley de Transparencia y Acceso a la Información Pública del Estado de México y Municipios</w:t>
      </w:r>
      <w:r w:rsidRPr="000B707D">
        <w:rPr>
          <w:rFonts w:ascii="Palatino Linotype" w:hAnsi="Palatino Linotype" w:cs="Arial"/>
          <w:lang w:eastAsia="es-MX"/>
        </w:rPr>
        <w:t>.</w:t>
      </w:r>
    </w:p>
    <w:p w14:paraId="1C12A925" w14:textId="77777777" w:rsidR="00E6292B" w:rsidRPr="000B707D" w:rsidRDefault="00E6292B" w:rsidP="00E6292B">
      <w:pPr>
        <w:pStyle w:val="Ttulo1"/>
        <w:spacing w:before="0" w:line="360" w:lineRule="auto"/>
        <w:rPr>
          <w:rFonts w:ascii="Palatino Linotype" w:hAnsi="Palatino Linotype"/>
          <w:b/>
          <w:color w:val="auto"/>
          <w:sz w:val="24"/>
          <w:szCs w:val="24"/>
        </w:rPr>
      </w:pPr>
      <w:bookmarkStart w:id="42" w:name="_Toc4061675"/>
      <w:bookmarkStart w:id="43" w:name="_Toc3372324"/>
      <w:bookmarkStart w:id="44" w:name="_Toc499201873"/>
      <w:bookmarkStart w:id="45" w:name="_Toc87549676"/>
      <w:bookmarkEnd w:id="35"/>
      <w:bookmarkEnd w:id="36"/>
      <w:r w:rsidRPr="000B707D">
        <w:rPr>
          <w:rFonts w:ascii="Palatino Linotype" w:hAnsi="Palatino Linotype"/>
          <w:b/>
          <w:color w:val="auto"/>
          <w:sz w:val="24"/>
          <w:szCs w:val="24"/>
        </w:rPr>
        <w:t>CUARTO. Estudio y resolución del asunto</w:t>
      </w:r>
      <w:bookmarkEnd w:id="42"/>
      <w:bookmarkEnd w:id="43"/>
      <w:bookmarkEnd w:id="44"/>
      <w:bookmarkEnd w:id="45"/>
    </w:p>
    <w:p w14:paraId="5BE7617E" w14:textId="77777777" w:rsidR="00C33E08" w:rsidRPr="000B707D" w:rsidRDefault="00C33E08" w:rsidP="00C33E08">
      <w:pPr>
        <w:rPr>
          <w:rFonts w:ascii="Palatino Linotype" w:hAnsi="Palatino Linotype"/>
        </w:rPr>
      </w:pPr>
    </w:p>
    <w:p w14:paraId="12EFBE98" w14:textId="77777777" w:rsidR="00E6292B" w:rsidRPr="000B707D" w:rsidRDefault="00E6292B" w:rsidP="00792360">
      <w:pPr>
        <w:keepNext/>
        <w:keepLines/>
        <w:numPr>
          <w:ilvl w:val="1"/>
          <w:numId w:val="21"/>
        </w:numPr>
        <w:tabs>
          <w:tab w:val="left" w:pos="284"/>
        </w:tabs>
        <w:spacing w:before="40"/>
        <w:ind w:left="0" w:firstLine="0"/>
        <w:contextualSpacing/>
        <w:jc w:val="both"/>
        <w:outlineLvl w:val="1"/>
        <w:rPr>
          <w:rFonts w:ascii="Palatino Linotype" w:eastAsia="MS Gothic" w:hAnsi="Palatino Linotype"/>
          <w:b/>
          <w:lang w:val="es-ES_tradnl"/>
        </w:rPr>
      </w:pPr>
      <w:bookmarkStart w:id="46" w:name="_Toc498528948"/>
      <w:bookmarkStart w:id="47" w:name="_Toc68793654"/>
      <w:bookmarkStart w:id="48" w:name="_Toc87549677"/>
      <w:r w:rsidRPr="000B707D">
        <w:rPr>
          <w:rFonts w:ascii="Palatino Linotype" w:eastAsia="MS Gothic" w:hAnsi="Palatino Linotype"/>
          <w:b/>
          <w:lang w:val="es-ES_tradnl"/>
        </w:rPr>
        <w:t>Del deber de las autoridades de promover, respetar, proteger y garantizar el derecho de acceso a la información pública.</w:t>
      </w:r>
      <w:bookmarkEnd w:id="46"/>
      <w:bookmarkEnd w:id="47"/>
      <w:bookmarkEnd w:id="48"/>
      <w:r w:rsidRPr="000B707D">
        <w:rPr>
          <w:rFonts w:ascii="Palatino Linotype" w:eastAsia="MS Gothic" w:hAnsi="Palatino Linotype"/>
          <w:b/>
          <w:lang w:val="es-ES_tradnl"/>
        </w:rPr>
        <w:t xml:space="preserve"> </w:t>
      </w:r>
    </w:p>
    <w:p w14:paraId="126F9202" w14:textId="77777777" w:rsidR="00E6292B" w:rsidRPr="000B707D" w:rsidRDefault="00E6292B" w:rsidP="00E6292B">
      <w:pPr>
        <w:tabs>
          <w:tab w:val="left" w:pos="284"/>
        </w:tabs>
        <w:contextualSpacing/>
        <w:rPr>
          <w:rFonts w:ascii="Palatino Linotype" w:eastAsia="MS Mincho" w:hAnsi="Palatino Linotype" w:cs="Arial"/>
          <w:lang w:val="es-ES_tradnl"/>
        </w:rPr>
      </w:pPr>
    </w:p>
    <w:p w14:paraId="5D410076" w14:textId="44E8B7BC"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MS Mincho" w:hAnsi="Palatino Linotype"/>
          <w:color w:val="000000"/>
          <w:lang w:val="es-ES_tradnl"/>
        </w:rPr>
      </w:pPr>
      <w:r w:rsidRPr="000B707D">
        <w:rPr>
          <w:rFonts w:ascii="Palatino Linotype" w:eastAsiaTheme="minorEastAsia" w:hAnsi="Palatino Linotype"/>
          <w:lang w:val="es-ES_tradnl"/>
        </w:rPr>
        <w:t xml:space="preserve">Es menester precisar que este </w:t>
      </w:r>
      <w:r w:rsidRPr="000B707D">
        <w:rPr>
          <w:rFonts w:ascii="Palatino Linotype" w:eastAsia="MS Mincho" w:hAnsi="Palatino Linotype"/>
          <w:color w:val="000000"/>
          <w:lang w:val="es-ES_tradnl"/>
        </w:rPr>
        <w:t xml:space="preserve">Órgano Garante parte de que </w:t>
      </w:r>
      <w:r w:rsidRPr="000B707D">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B707D">
        <w:rPr>
          <w:rFonts w:ascii="Palatino Linotype" w:hAnsi="Palatino Linotype" w:cs="Arial"/>
          <w:color w:val="000000"/>
          <w:lang w:val="es-ES_tradnl"/>
        </w:rPr>
        <w:t xml:space="preserve"> </w:t>
      </w:r>
      <w:r w:rsidRPr="000B707D">
        <w:rPr>
          <w:rFonts w:ascii="Palatino Linotype" w:hAnsi="Palatino Linotype" w:cs="Arial"/>
          <w:b/>
          <w:color w:val="000000"/>
          <w:lang w:val="es-ES_tradnl"/>
        </w:rPr>
        <w:t>SUJETO OBLIGADO</w:t>
      </w:r>
      <w:r w:rsidR="00CD5F8B" w:rsidRPr="000B707D">
        <w:rPr>
          <w:rFonts w:ascii="Palatino Linotype" w:hAnsi="Palatino Linotype" w:cs="Arial"/>
          <w:b/>
          <w:color w:val="000000"/>
          <w:lang w:val="es-ES_tradnl"/>
        </w:rPr>
        <w:t>,</w:t>
      </w:r>
      <w:r w:rsidRPr="000B707D">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w:t>
      </w:r>
      <w:r w:rsidRPr="000B707D">
        <w:rPr>
          <w:rFonts w:ascii="Palatino Linotype" w:hAnsi="Palatino Linotype" w:cs="Arial"/>
          <w:color w:val="000000"/>
          <w:lang w:val="es-ES_tradnl"/>
        </w:rPr>
        <w:lastRenderedPageBreak/>
        <w:t xml:space="preserve">párrafo del artículo primero de la Constitución Política de los Estados Unidos Mexicanos al señalar la obligación de “promover, respetar, proteger y garantizar los derechos humanos”, entre los cuales se encuentra dicho derecho. </w:t>
      </w:r>
    </w:p>
    <w:p w14:paraId="21BB8F61" w14:textId="77777777" w:rsidR="00E6292B" w:rsidRPr="000B707D" w:rsidRDefault="00E6292B" w:rsidP="00E6292B">
      <w:pPr>
        <w:tabs>
          <w:tab w:val="left" w:pos="284"/>
        </w:tabs>
        <w:spacing w:before="240" w:after="240" w:line="360" w:lineRule="auto"/>
        <w:ind w:right="49"/>
        <w:contextualSpacing/>
        <w:jc w:val="both"/>
        <w:rPr>
          <w:rFonts w:ascii="Palatino Linotype" w:eastAsia="MS Mincho" w:hAnsi="Palatino Linotype"/>
          <w:color w:val="000000"/>
          <w:lang w:val="es-ES_tradnl"/>
        </w:rPr>
      </w:pPr>
    </w:p>
    <w:p w14:paraId="33782DEB" w14:textId="77777777"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hAnsi="Palatino Linotype"/>
          <w:lang w:val="es-ES_tradnl"/>
        </w:rPr>
      </w:pPr>
      <w:r w:rsidRPr="000B707D">
        <w:rPr>
          <w:rFonts w:ascii="Palatino Linotype" w:hAnsi="Palatino Linotype"/>
          <w:lang w:val="es-ES_tradnl"/>
        </w:rPr>
        <w:t xml:space="preserve">Definiendo el Derecho de Acceso a la Información Pública como: </w:t>
      </w:r>
      <w:r w:rsidRPr="000B707D">
        <w:rPr>
          <w:rFonts w:ascii="Palatino Linotype" w:eastAsiaTheme="minorEastAsia" w:hAnsi="Palatino Linotype"/>
          <w:i/>
          <w:color w:val="000000"/>
          <w:lang w:val="es-ES_tradnl"/>
        </w:rPr>
        <w:t>La igualdad de oportunidades para recibir, buscar e impartir información</w:t>
      </w:r>
      <w:r w:rsidRPr="000B707D">
        <w:rPr>
          <w:rFonts w:ascii="Palatino Linotype" w:eastAsiaTheme="minorEastAsia" w:hAnsi="Palatino Linotype"/>
          <w:i/>
          <w:color w:val="000000"/>
          <w:vertAlign w:val="superscript"/>
          <w:lang w:val="es-ES_tradnl"/>
        </w:rPr>
        <w:footnoteReference w:id="3"/>
      </w:r>
      <w:r w:rsidRPr="000B707D">
        <w:rPr>
          <w:rFonts w:ascii="Palatino Linotype" w:eastAsiaTheme="minorEastAsia"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B707D">
        <w:rPr>
          <w:rFonts w:ascii="Palatino Linotype" w:eastAsiaTheme="minorEastAsia" w:hAnsi="Palatino Linotype"/>
          <w:i/>
          <w:color w:val="000000"/>
          <w:vertAlign w:val="superscript"/>
          <w:lang w:val="es-ES_tradnl"/>
        </w:rPr>
        <w:footnoteReference w:id="4"/>
      </w:r>
      <w:r w:rsidRPr="000B707D">
        <w:rPr>
          <w:rFonts w:ascii="Palatino Linotype" w:eastAsiaTheme="minorEastAsia" w:hAnsi="Palatino Linotype"/>
          <w:color w:val="000000"/>
          <w:lang w:val="es-ES_tradnl"/>
        </w:rPr>
        <w:t>que se constituye como una herramienta fundamental para ejercer</w:t>
      </w:r>
      <w:r w:rsidRPr="000B707D">
        <w:rPr>
          <w:rFonts w:ascii="Palatino Linotype" w:eastAsiaTheme="minorEastAsia"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0B707D">
        <w:rPr>
          <w:rFonts w:ascii="Palatino Linotype" w:eastAsiaTheme="minorEastAsia" w:hAnsi="Palatino Linotype"/>
          <w:i/>
          <w:color w:val="000000"/>
          <w:vertAlign w:val="superscript"/>
          <w:lang w:val="es-ES_tradnl"/>
        </w:rPr>
        <w:footnoteReference w:id="5"/>
      </w:r>
      <w:r w:rsidRPr="000B707D">
        <w:rPr>
          <w:rFonts w:ascii="Palatino Linotype" w:eastAsiaTheme="minorEastAsia" w:hAnsi="Palatino Linotype"/>
          <w:color w:val="000000"/>
          <w:lang w:val="es-ES_tradnl"/>
        </w:rPr>
        <w:t>fomentando</w:t>
      </w:r>
      <w:r w:rsidRPr="000B707D">
        <w:rPr>
          <w:rFonts w:ascii="Palatino Linotype" w:eastAsiaTheme="minorEastAsia" w:hAnsi="Palatino Linotype"/>
          <w:i/>
          <w:color w:val="000000"/>
          <w:lang w:val="es-ES_tradnl"/>
        </w:rPr>
        <w:t xml:space="preserve"> la transparencia de las actividades estatales y </w:t>
      </w:r>
      <w:r w:rsidRPr="000B707D">
        <w:rPr>
          <w:rFonts w:ascii="Palatino Linotype" w:eastAsiaTheme="minorEastAsia" w:hAnsi="Palatino Linotype"/>
          <w:color w:val="000000"/>
          <w:lang w:val="es-ES_tradnl"/>
        </w:rPr>
        <w:t>promoviendo</w:t>
      </w:r>
      <w:r w:rsidRPr="000B707D">
        <w:rPr>
          <w:rFonts w:ascii="Palatino Linotype" w:eastAsiaTheme="minorEastAsia" w:hAnsi="Palatino Linotype"/>
          <w:i/>
          <w:color w:val="000000"/>
          <w:lang w:val="es-ES_tradnl"/>
        </w:rPr>
        <w:t xml:space="preserve"> la responsabilidad de los funcionarios sobre su gestión pública,</w:t>
      </w:r>
      <w:r w:rsidRPr="000B707D">
        <w:rPr>
          <w:rFonts w:ascii="Palatino Linotype" w:eastAsiaTheme="minorEastAsia" w:hAnsi="Palatino Linotype"/>
          <w:i/>
          <w:color w:val="000000"/>
          <w:vertAlign w:val="superscript"/>
          <w:lang w:val="es-ES_tradnl"/>
        </w:rPr>
        <w:footnoteReference w:id="6"/>
      </w:r>
      <w:r w:rsidRPr="000B707D">
        <w:rPr>
          <w:rFonts w:ascii="Palatino Linotype" w:eastAsiaTheme="minorEastAsia" w:hAnsi="Palatino Linotype"/>
          <w:color w:val="000000"/>
          <w:lang w:val="es-ES_tradnl"/>
        </w:rPr>
        <w:t>que permite</w:t>
      </w:r>
      <w:r w:rsidRPr="000B707D">
        <w:rPr>
          <w:rFonts w:ascii="Palatino Linotype" w:eastAsiaTheme="minorEastAsia" w:hAnsi="Palatino Linotype"/>
          <w:i/>
          <w:color w:val="000000"/>
          <w:lang w:val="es-ES_tradnl"/>
        </w:rPr>
        <w:t xml:space="preserve"> saber qué están haciendo los gobiernos por sus pueblos, sin lo cual la verdad languidecería y la participación en el gobierno permanecería fragmentada.</w:t>
      </w:r>
    </w:p>
    <w:p w14:paraId="24865442" w14:textId="77777777" w:rsidR="00E6292B" w:rsidRPr="000B707D" w:rsidRDefault="00E6292B" w:rsidP="00E6292B">
      <w:pPr>
        <w:tabs>
          <w:tab w:val="left" w:pos="284"/>
        </w:tabs>
        <w:contextualSpacing/>
        <w:rPr>
          <w:rFonts w:ascii="Palatino Linotype" w:hAnsi="Palatino Linotype"/>
          <w:lang w:val="es-ES_tradnl"/>
        </w:rPr>
      </w:pPr>
    </w:p>
    <w:p w14:paraId="505B312E" w14:textId="77777777"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Theme="minorEastAsia" w:hAnsi="Palatino Linotype"/>
          <w:i/>
          <w:lang w:val="es-ES_tradnl"/>
        </w:rPr>
      </w:pPr>
      <w:r w:rsidRPr="000B707D">
        <w:rPr>
          <w:rFonts w:ascii="Palatino Linotype" w:hAnsi="Palatino Linotype"/>
          <w:lang w:val="es-ES_tradnl"/>
        </w:rPr>
        <w:t xml:space="preserve">Por lo anterior, se deduce que el derecho de acceso a la información pública es un derecho humano constitucionalmente reconocido, en consecuencia todas las </w:t>
      </w:r>
      <w:r w:rsidRPr="000B707D">
        <w:rPr>
          <w:rFonts w:ascii="Palatino Linotype" w:hAnsi="Palatino Linotype"/>
          <w:lang w:val="es-ES_tradnl"/>
        </w:rPr>
        <w:lastRenderedPageBreak/>
        <w:t>autoridades en el ámbito de sus competencias, funciones y atribuciones tienen la obligación de respetarlo, protegerlo y garantizarlo.</w:t>
      </w:r>
    </w:p>
    <w:p w14:paraId="557A9D4F" w14:textId="77777777" w:rsidR="00E6292B" w:rsidRPr="000B707D" w:rsidRDefault="00E6292B" w:rsidP="00E6292B">
      <w:pPr>
        <w:tabs>
          <w:tab w:val="left" w:pos="284"/>
        </w:tabs>
        <w:spacing w:before="240" w:after="240" w:line="360" w:lineRule="auto"/>
        <w:contextualSpacing/>
        <w:jc w:val="both"/>
        <w:rPr>
          <w:rFonts w:ascii="Palatino Linotype" w:eastAsiaTheme="minorEastAsia" w:hAnsi="Palatino Linotype"/>
          <w:i/>
          <w:lang w:val="es-ES_tradnl"/>
        </w:rPr>
      </w:pPr>
      <w:r w:rsidRPr="000B707D">
        <w:rPr>
          <w:rFonts w:ascii="Palatino Linotype" w:eastAsiaTheme="minorEastAsia" w:hAnsi="Palatino Linotype"/>
          <w:i/>
          <w:lang w:val="es-ES_tradnl"/>
        </w:rPr>
        <w:t xml:space="preserve"> </w:t>
      </w:r>
    </w:p>
    <w:p w14:paraId="5BF1B33E" w14:textId="496EEC93"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0B707D">
        <w:rPr>
          <w:rFonts w:ascii="Palatino Linotype" w:hAnsi="Palatino Linotype"/>
          <w:lang w:val="es-ES_tradnl"/>
        </w:rPr>
        <w:t xml:space="preserve">Por lo tanto, derivado de lo señalado con anterioridad la actuación del </w:t>
      </w:r>
      <w:r w:rsidRPr="000B707D">
        <w:rPr>
          <w:rFonts w:ascii="Palatino Linotype" w:eastAsia="Calibri" w:hAnsi="Palatino Linotype" w:cs="Tahoma"/>
          <w:b/>
          <w:bCs/>
          <w:lang w:eastAsia="en-US"/>
        </w:rPr>
        <w:t xml:space="preserve">Ayuntamiento de </w:t>
      </w:r>
      <w:r w:rsidR="00C33E08" w:rsidRPr="000B707D">
        <w:rPr>
          <w:rFonts w:ascii="Palatino Linotype" w:eastAsia="Calibri" w:hAnsi="Palatino Linotype" w:cs="Tahoma"/>
          <w:b/>
          <w:bCs/>
          <w:lang w:eastAsia="en-US"/>
        </w:rPr>
        <w:t xml:space="preserve">Metepec </w:t>
      </w:r>
      <w:r w:rsidRPr="000B707D">
        <w:rPr>
          <w:rFonts w:ascii="Palatino Linotype" w:eastAsiaTheme="minorEastAsia" w:hAnsi="Palatino Linotype" w:cs="Arial"/>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2763FAB" w14:textId="77777777" w:rsidR="00E6292B" w:rsidRPr="000B707D" w:rsidRDefault="00E6292B" w:rsidP="00E6292B">
      <w:pPr>
        <w:tabs>
          <w:tab w:val="left" w:pos="284"/>
        </w:tabs>
        <w:contextualSpacing/>
        <w:rPr>
          <w:rFonts w:ascii="Palatino Linotype" w:eastAsiaTheme="minorEastAsia" w:hAnsi="Palatino Linotype" w:cs="Arial"/>
          <w:lang w:val="es-ES_tradnl"/>
        </w:rPr>
      </w:pPr>
    </w:p>
    <w:p w14:paraId="6D755D68" w14:textId="77777777"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hAnsi="Palatino Linotype"/>
          <w:lang w:val="es-ES_tradnl"/>
        </w:rPr>
      </w:pPr>
      <w:r w:rsidRPr="000B707D">
        <w:rPr>
          <w:rFonts w:ascii="Palatino Linotype" w:eastAsiaTheme="minorEastAsia"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A8D5A43" w14:textId="77777777" w:rsidR="00E6292B" w:rsidRPr="000B707D" w:rsidRDefault="00E6292B" w:rsidP="00E6292B">
      <w:pPr>
        <w:tabs>
          <w:tab w:val="left" w:pos="284"/>
        </w:tabs>
        <w:spacing w:before="240" w:after="240" w:line="360" w:lineRule="auto"/>
        <w:contextualSpacing/>
        <w:jc w:val="both"/>
        <w:rPr>
          <w:rFonts w:ascii="Palatino Linotype" w:hAnsi="Palatino Linotype"/>
          <w:lang w:val="es-ES_tradnl"/>
        </w:rPr>
      </w:pPr>
    </w:p>
    <w:p w14:paraId="2BCCA35E" w14:textId="77777777" w:rsidR="00E6292B" w:rsidRPr="000B707D" w:rsidRDefault="00E6292B" w:rsidP="00CD5F8B">
      <w:pPr>
        <w:numPr>
          <w:ilvl w:val="0"/>
          <w:numId w:val="21"/>
        </w:numPr>
        <w:tabs>
          <w:tab w:val="left" w:pos="284"/>
        </w:tabs>
        <w:spacing w:before="240" w:line="360" w:lineRule="auto"/>
        <w:ind w:left="0" w:firstLine="0"/>
        <w:contextualSpacing/>
        <w:jc w:val="both"/>
        <w:rPr>
          <w:rFonts w:ascii="Palatino Linotype" w:hAnsi="Palatino Linotype"/>
          <w:lang w:val="es-ES_tradnl"/>
        </w:rPr>
      </w:pPr>
      <w:r w:rsidRPr="000B707D">
        <w:rPr>
          <w:rFonts w:ascii="Palatino Linotype" w:eastAsiaTheme="minorEastAsia" w:hAnsi="Palatino Linotype" w:cs="Arial"/>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B707D">
        <w:rPr>
          <w:rFonts w:ascii="Palatino Linotype" w:eastAsiaTheme="minorEastAsia" w:hAnsi="Palatino Linotype" w:cs="Arial"/>
          <w:i/>
          <w:lang w:val="es-ES_tradnl"/>
        </w:rPr>
        <w:t>por los principios de simplicidad, rapidez gratuidad del procedimiento, auxilio y orientación a los particulares</w:t>
      </w:r>
      <w:r w:rsidRPr="000B707D">
        <w:rPr>
          <w:rFonts w:ascii="Palatino Linotype" w:eastAsiaTheme="minorEastAsia" w:hAnsi="Palatino Linotype" w:cs="Arial"/>
          <w:lang w:val="es-ES_tradnl"/>
        </w:rPr>
        <w:t xml:space="preserve">, contemplando el derecho de las personas con discapacidad y hablantes de lengua indígena. </w:t>
      </w:r>
    </w:p>
    <w:p w14:paraId="4319951A" w14:textId="77777777" w:rsidR="00C33E08" w:rsidRPr="000B707D" w:rsidRDefault="00C33E08" w:rsidP="00C33E08">
      <w:pPr>
        <w:pStyle w:val="Prrafodelista"/>
        <w:rPr>
          <w:rFonts w:ascii="Palatino Linotype" w:hAnsi="Palatino Linotype"/>
          <w:lang w:val="es-ES_tradnl"/>
        </w:rPr>
      </w:pPr>
    </w:p>
    <w:p w14:paraId="3F769407" w14:textId="77777777" w:rsidR="00C33E08" w:rsidRPr="000B707D" w:rsidRDefault="00C33E08" w:rsidP="00C33E08">
      <w:pPr>
        <w:tabs>
          <w:tab w:val="left" w:pos="284"/>
        </w:tabs>
        <w:spacing w:before="240" w:line="360" w:lineRule="auto"/>
        <w:contextualSpacing/>
        <w:jc w:val="both"/>
        <w:rPr>
          <w:rFonts w:ascii="Palatino Linotype" w:hAnsi="Palatino Linotype"/>
          <w:lang w:val="es-ES_tradnl"/>
        </w:rPr>
      </w:pPr>
    </w:p>
    <w:p w14:paraId="64A41D9F" w14:textId="77777777"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hAnsi="Palatino Linotype"/>
          <w:lang w:val="es-ES_tradnl"/>
        </w:rPr>
      </w:pPr>
      <w:r w:rsidRPr="000B707D">
        <w:rPr>
          <w:rFonts w:ascii="Palatino Linotype" w:hAnsi="Palatino Linotype"/>
          <w:lang w:val="es-ES_tradnl"/>
        </w:rPr>
        <w:lastRenderedPageBreak/>
        <w:t>Es así que la Ley de Transparencia y Acceso a la Información Pública del Estado de México y Municipios,</w:t>
      </w:r>
      <w:r w:rsidRPr="000B707D">
        <w:rPr>
          <w:rFonts w:ascii="Palatino Linotype" w:hAnsi="Palatino Linotype"/>
          <w:b/>
          <w:lang w:val="es-ES_tradnl"/>
        </w:rPr>
        <w:t xml:space="preserve"> </w:t>
      </w:r>
      <w:r w:rsidRPr="000B707D">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0B707D">
        <w:rPr>
          <w:rFonts w:ascii="Palatino Linotype" w:hAnsi="Palatino Linotype"/>
          <w:b/>
          <w:lang w:val="es-ES_tradnl"/>
        </w:rPr>
        <w:t xml:space="preserve"> </w:t>
      </w:r>
      <w:r w:rsidRPr="000B707D">
        <w:rPr>
          <w:rFonts w:ascii="Palatino Linotype" w:hAnsi="Palatino Linotype"/>
          <w:lang w:val="es-ES_tradnl"/>
        </w:rPr>
        <w:t xml:space="preserve">establece que </w:t>
      </w:r>
      <w:r w:rsidRPr="000B707D">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0B707D">
        <w:rPr>
          <w:rFonts w:ascii="Palatino Linotype" w:hAnsi="Palatino Linotype"/>
          <w:b/>
          <w:lang w:val="es-ES_tradnl"/>
        </w:rPr>
        <w:t>, s</w:t>
      </w:r>
      <w:r w:rsidRPr="000B707D">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71139C0" w14:textId="77777777" w:rsidR="00E6292B" w:rsidRPr="000B707D" w:rsidRDefault="00E6292B" w:rsidP="00E6292B">
      <w:pPr>
        <w:tabs>
          <w:tab w:val="left" w:pos="284"/>
        </w:tabs>
        <w:rPr>
          <w:rFonts w:ascii="Palatino Linotype" w:eastAsia="MS Mincho" w:hAnsi="Palatino Linotype" w:cs="Arial"/>
          <w:lang w:val="es-ES_tradnl"/>
        </w:rPr>
      </w:pPr>
    </w:p>
    <w:p w14:paraId="3AE13E30" w14:textId="44E4E9AC"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Calibri" w:hAnsi="Palatino Linotype"/>
          <w:lang w:val="es-ES_tradnl"/>
        </w:rPr>
      </w:pPr>
      <w:r w:rsidRPr="000B707D">
        <w:rPr>
          <w:rFonts w:ascii="Palatino Linotype" w:eastAsia="Calibri" w:hAnsi="Palatino Linotype"/>
          <w:lang w:val="es-ES_tradnl"/>
        </w:rPr>
        <w:t xml:space="preserve">Establecido lo anterior, resulta evidente que las razones o motivos de inconformidad hechos valer en el recurso de revisión resultan fundadas y procedentes, debido a que el </w:t>
      </w:r>
      <w:r w:rsidRPr="000B707D">
        <w:rPr>
          <w:rFonts w:ascii="Palatino Linotype" w:eastAsia="Calibri" w:hAnsi="Palatino Linotype"/>
          <w:b/>
          <w:lang w:val="es-ES_tradnl"/>
        </w:rPr>
        <w:t>SUJETO OBLIGADO</w:t>
      </w:r>
      <w:r w:rsidR="00CD5F8B" w:rsidRPr="000B707D">
        <w:rPr>
          <w:rFonts w:ascii="Palatino Linotype" w:eastAsia="Calibri" w:hAnsi="Palatino Linotype"/>
          <w:b/>
          <w:lang w:val="es-ES_tradnl"/>
        </w:rPr>
        <w:t>,</w:t>
      </w:r>
      <w:r w:rsidRPr="000B707D">
        <w:rPr>
          <w:rFonts w:ascii="Palatino Linotype" w:eastAsia="Calibri" w:hAnsi="Palatino Linotype"/>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6E1B7D31" w14:textId="77777777" w:rsidR="00E6292B" w:rsidRPr="000B707D" w:rsidRDefault="00E6292B" w:rsidP="00E6292B">
      <w:pPr>
        <w:tabs>
          <w:tab w:val="left" w:pos="284"/>
        </w:tabs>
        <w:spacing w:before="240" w:after="240" w:line="360" w:lineRule="auto"/>
        <w:contextualSpacing/>
        <w:jc w:val="both"/>
        <w:rPr>
          <w:rFonts w:ascii="Palatino Linotype" w:eastAsia="Calibri" w:hAnsi="Palatino Linotype"/>
          <w:lang w:val="es-ES_tradnl"/>
        </w:rPr>
      </w:pPr>
    </w:p>
    <w:p w14:paraId="2F9EC520" w14:textId="48FB4EE5"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Calibri" w:hAnsi="Palatino Linotype"/>
          <w:lang w:val="es-ES_tradnl"/>
        </w:rPr>
      </w:pPr>
      <w:r w:rsidRPr="000B707D">
        <w:rPr>
          <w:rFonts w:ascii="Palatino Linotype" w:eastAsia="Calibri" w:hAnsi="Palatino Linotype"/>
          <w:lang w:val="es-ES_tradnl"/>
        </w:rPr>
        <w:t xml:space="preserve">Dicha omisión implica un incumplimiento de las obligaciones que la Ley de Transparencia y Acceso a la Información del Estado de México y Municipios le impone al </w:t>
      </w:r>
      <w:r w:rsidRPr="000B707D">
        <w:rPr>
          <w:rFonts w:ascii="Palatino Linotype" w:eastAsia="Calibri" w:hAnsi="Palatino Linotype" w:cs="Tahoma"/>
          <w:b/>
          <w:bCs/>
          <w:lang w:eastAsia="en-US"/>
        </w:rPr>
        <w:t xml:space="preserve">Ayuntamiento de </w:t>
      </w:r>
      <w:r w:rsidR="008D5966" w:rsidRPr="000B707D">
        <w:rPr>
          <w:rFonts w:ascii="Palatino Linotype" w:eastAsia="Calibri" w:hAnsi="Palatino Linotype" w:cs="Tahoma"/>
          <w:b/>
          <w:bCs/>
          <w:lang w:eastAsia="en-US"/>
        </w:rPr>
        <w:t>Metepec</w:t>
      </w:r>
      <w:r w:rsidR="00AB24AF" w:rsidRPr="000B707D">
        <w:rPr>
          <w:rFonts w:ascii="Palatino Linotype" w:eastAsia="Calibri" w:hAnsi="Palatino Linotype" w:cs="Tahoma"/>
          <w:b/>
          <w:bCs/>
          <w:lang w:eastAsia="en-US"/>
        </w:rPr>
        <w:t>,</w:t>
      </w:r>
      <w:r w:rsidRPr="000B707D">
        <w:rPr>
          <w:rFonts w:ascii="Palatino Linotype" w:eastAsia="Calibri" w:hAnsi="Palatino Linotype"/>
          <w:b/>
          <w:lang w:val="es-ES_tradnl"/>
        </w:rPr>
        <w:t xml:space="preserve"> </w:t>
      </w:r>
      <w:r w:rsidRPr="000B707D">
        <w:rPr>
          <w:rFonts w:ascii="Palatino Linotype" w:eastAsia="Calibri" w:hAnsi="Palatino Linotype"/>
          <w:lang w:val="es-ES_tradnl"/>
        </w:rPr>
        <w:t>como sujeto obligado, de conformidad con el artículo 23 fracción IV, que a la letra dice:</w:t>
      </w:r>
    </w:p>
    <w:p w14:paraId="78FD2E12" w14:textId="77777777" w:rsidR="00E6292B" w:rsidRPr="000B707D" w:rsidRDefault="00E6292B" w:rsidP="00E6292B">
      <w:pPr>
        <w:tabs>
          <w:tab w:val="left" w:pos="284"/>
        </w:tabs>
        <w:contextualSpacing/>
        <w:rPr>
          <w:rFonts w:ascii="Palatino Linotype" w:eastAsia="Calibri" w:hAnsi="Palatino Linotype"/>
          <w:lang w:val="es-ES_tradnl"/>
        </w:rPr>
      </w:pPr>
    </w:p>
    <w:p w14:paraId="23DD5364" w14:textId="77777777" w:rsidR="00E6292B" w:rsidRPr="000B707D" w:rsidRDefault="00E6292B" w:rsidP="00E6292B">
      <w:pPr>
        <w:tabs>
          <w:tab w:val="left" w:pos="284"/>
        </w:tabs>
        <w:spacing w:before="240" w:after="240" w:line="360" w:lineRule="auto"/>
        <w:ind w:left="567" w:right="567"/>
        <w:contextualSpacing/>
        <w:rPr>
          <w:rFonts w:ascii="Palatino Linotype" w:eastAsia="Calibri" w:hAnsi="Palatino Linotype"/>
          <w:b/>
          <w:bCs/>
          <w:i/>
          <w:lang w:val="es-ES_tradnl"/>
        </w:rPr>
      </w:pPr>
      <w:r w:rsidRPr="000B707D">
        <w:rPr>
          <w:rFonts w:ascii="Palatino Linotype" w:eastAsia="Calibri" w:hAnsi="Palatino Linotype"/>
          <w:b/>
          <w:bCs/>
          <w:i/>
          <w:lang w:val="es-ES_tradnl"/>
        </w:rPr>
        <w:lastRenderedPageBreak/>
        <w:t>“Artículo 23.</w:t>
      </w:r>
      <w:r w:rsidRPr="000B707D">
        <w:rPr>
          <w:rFonts w:ascii="Palatino Linotype" w:eastAsia="Calibri" w:hAnsi="Palatino Linotype"/>
          <w:bCs/>
          <w:i/>
          <w:lang w:val="es-ES_tradnl"/>
        </w:rPr>
        <w:t xml:space="preserve"> </w:t>
      </w:r>
      <w:r w:rsidRPr="000B707D">
        <w:rPr>
          <w:rFonts w:ascii="Palatino Linotype" w:eastAsia="Calibri" w:hAnsi="Palatino Linotype"/>
          <w:b/>
          <w:bCs/>
          <w:i/>
          <w:lang w:val="es-ES_tradnl"/>
        </w:rPr>
        <w:t xml:space="preserve">Son </w:t>
      </w:r>
      <w:r w:rsidRPr="000B707D">
        <w:rPr>
          <w:rFonts w:ascii="Palatino Linotype" w:eastAsia="Calibri" w:hAnsi="Palatino Linotype"/>
          <w:b/>
          <w:bCs/>
          <w:i/>
          <w:u w:val="single"/>
          <w:lang w:val="es-ES_tradnl"/>
        </w:rPr>
        <w:t>sujetos obligados a transparentar y permitir el acceso a su información</w:t>
      </w:r>
      <w:r w:rsidRPr="000B707D">
        <w:rPr>
          <w:rFonts w:ascii="Palatino Linotype" w:eastAsia="Calibri" w:hAnsi="Palatino Linotype"/>
          <w:b/>
          <w:bCs/>
          <w:i/>
          <w:lang w:val="es-ES_tradnl"/>
        </w:rPr>
        <w:t xml:space="preserve"> y proteger los datos personales que obren en su poder: </w:t>
      </w:r>
    </w:p>
    <w:p w14:paraId="7CD4D7B3" w14:textId="77777777" w:rsidR="00E6292B" w:rsidRPr="000B707D" w:rsidRDefault="00E6292B" w:rsidP="00E6292B">
      <w:pPr>
        <w:tabs>
          <w:tab w:val="left" w:pos="284"/>
        </w:tabs>
        <w:spacing w:before="240" w:after="240" w:line="360" w:lineRule="auto"/>
        <w:ind w:left="567" w:right="567"/>
        <w:contextualSpacing/>
        <w:rPr>
          <w:rFonts w:ascii="Palatino Linotype" w:eastAsia="Calibri" w:hAnsi="Palatino Linotype"/>
          <w:bCs/>
          <w:i/>
          <w:lang w:val="es-ES_tradnl"/>
        </w:rPr>
      </w:pPr>
      <w:r w:rsidRPr="000B707D">
        <w:rPr>
          <w:rFonts w:ascii="Palatino Linotype" w:eastAsia="Calibri" w:hAnsi="Palatino Linotype"/>
          <w:bCs/>
          <w:i/>
          <w:lang w:val="es-ES_tradnl"/>
        </w:rPr>
        <w:t>…</w:t>
      </w:r>
    </w:p>
    <w:p w14:paraId="0C63ECF6" w14:textId="77777777" w:rsidR="00E6292B" w:rsidRPr="000B707D" w:rsidRDefault="00E6292B" w:rsidP="00E6292B">
      <w:pPr>
        <w:tabs>
          <w:tab w:val="left" w:pos="284"/>
        </w:tabs>
        <w:ind w:left="567"/>
        <w:contextualSpacing/>
        <w:jc w:val="both"/>
        <w:rPr>
          <w:rFonts w:ascii="Palatino Linotype" w:hAnsi="Palatino Linotype"/>
          <w:i/>
        </w:rPr>
      </w:pPr>
      <w:r w:rsidRPr="000B707D">
        <w:rPr>
          <w:rFonts w:ascii="Palatino Linotype" w:hAnsi="Palatino Linotype"/>
          <w:i/>
        </w:rPr>
        <w:t>IV. Los ayuntamientos y las dependencias, organismos, órganos y entidades de la administración municipal;</w:t>
      </w:r>
    </w:p>
    <w:p w14:paraId="70864174" w14:textId="77777777" w:rsidR="00E6292B" w:rsidRPr="000B707D" w:rsidRDefault="00E6292B" w:rsidP="00E6292B">
      <w:pPr>
        <w:tabs>
          <w:tab w:val="left" w:pos="284"/>
        </w:tabs>
        <w:ind w:left="567"/>
        <w:contextualSpacing/>
        <w:jc w:val="both"/>
        <w:rPr>
          <w:rFonts w:ascii="Palatino Linotype" w:eastAsia="Calibri" w:hAnsi="Palatino Linotype"/>
          <w:i/>
          <w:lang w:val="es-ES_tradnl"/>
        </w:rPr>
      </w:pPr>
      <w:r w:rsidRPr="000B707D">
        <w:rPr>
          <w:rFonts w:ascii="Palatino Linotype" w:eastAsia="Calibri" w:hAnsi="Palatino Linotype"/>
          <w:i/>
          <w:lang w:val="es-ES_tradnl"/>
        </w:rPr>
        <w:t>…</w:t>
      </w:r>
    </w:p>
    <w:p w14:paraId="6989DFCC" w14:textId="77777777" w:rsidR="00E6292B" w:rsidRPr="000B707D" w:rsidRDefault="00E6292B" w:rsidP="00E6292B">
      <w:pPr>
        <w:tabs>
          <w:tab w:val="left" w:pos="284"/>
        </w:tabs>
        <w:contextualSpacing/>
        <w:rPr>
          <w:rFonts w:ascii="Palatino Linotype" w:eastAsia="Calibri" w:hAnsi="Palatino Linotype"/>
          <w:lang w:val="es-ES_tradnl"/>
        </w:rPr>
      </w:pPr>
    </w:p>
    <w:p w14:paraId="695B7B3C" w14:textId="6C0E70B2"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Calibri" w:hAnsi="Palatino Linotype"/>
          <w:lang w:val="es-ES_tradnl"/>
        </w:rPr>
      </w:pPr>
      <w:r w:rsidRPr="000B707D">
        <w:rPr>
          <w:rFonts w:ascii="Palatino Linotype" w:eastAsia="Calibri" w:hAnsi="Palatino Linotype"/>
          <w:lang w:val="es-ES_tradnl"/>
        </w:rPr>
        <w:t xml:space="preserve">Así en calidad de </w:t>
      </w:r>
      <w:r w:rsidRPr="000B707D">
        <w:rPr>
          <w:rFonts w:ascii="Palatino Linotype" w:eastAsia="Calibri" w:hAnsi="Palatino Linotype"/>
          <w:b/>
          <w:lang w:val="es-ES_tradnl"/>
        </w:rPr>
        <w:t>SUJETO OBLIGADO</w:t>
      </w:r>
      <w:r w:rsidRPr="000B707D">
        <w:rPr>
          <w:rFonts w:ascii="Palatino Linotype" w:eastAsia="Calibri" w:hAnsi="Palatino Linotype"/>
          <w:lang w:val="es-ES_tradnl"/>
        </w:rPr>
        <w:t xml:space="preserve">, el </w:t>
      </w:r>
      <w:r w:rsidRPr="000B707D">
        <w:rPr>
          <w:rFonts w:ascii="Palatino Linotype" w:eastAsia="Calibri" w:hAnsi="Palatino Linotype" w:cs="Tahoma"/>
          <w:b/>
          <w:bCs/>
          <w:lang w:eastAsia="en-US"/>
        </w:rPr>
        <w:t xml:space="preserve">Ayuntamiento de </w:t>
      </w:r>
      <w:r w:rsidR="008D5966" w:rsidRPr="000B707D">
        <w:rPr>
          <w:rFonts w:ascii="Palatino Linotype" w:eastAsia="Calibri" w:hAnsi="Palatino Linotype" w:cs="Tahoma"/>
          <w:b/>
          <w:bCs/>
          <w:lang w:eastAsia="en-US"/>
        </w:rPr>
        <w:t>Metepec</w:t>
      </w:r>
      <w:r w:rsidR="00AB24AF" w:rsidRPr="000B707D">
        <w:rPr>
          <w:rFonts w:ascii="Palatino Linotype" w:eastAsia="Calibri" w:hAnsi="Palatino Linotype" w:cs="Tahoma"/>
          <w:b/>
          <w:bCs/>
          <w:lang w:eastAsia="en-US"/>
        </w:rPr>
        <w:t>,</w:t>
      </w:r>
      <w:r w:rsidR="008D5966" w:rsidRPr="000B707D">
        <w:rPr>
          <w:rFonts w:ascii="Palatino Linotype" w:eastAsia="Calibri" w:hAnsi="Palatino Linotype" w:cs="Tahoma"/>
          <w:b/>
          <w:bCs/>
          <w:lang w:eastAsia="en-US"/>
        </w:rPr>
        <w:t xml:space="preserve"> </w:t>
      </w:r>
      <w:r w:rsidRPr="000B707D">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75939CBD" w14:textId="77777777" w:rsidR="00E6292B" w:rsidRPr="000B707D" w:rsidRDefault="00E6292B" w:rsidP="00E6292B">
      <w:pPr>
        <w:tabs>
          <w:tab w:val="left" w:pos="284"/>
        </w:tabs>
        <w:spacing w:before="240" w:after="240" w:line="360" w:lineRule="auto"/>
        <w:contextualSpacing/>
        <w:jc w:val="both"/>
        <w:rPr>
          <w:rFonts w:ascii="Palatino Linotype" w:eastAsia="Calibri" w:hAnsi="Palatino Linotype"/>
          <w:lang w:val="es-ES_tradnl"/>
        </w:rPr>
      </w:pPr>
    </w:p>
    <w:p w14:paraId="3AF0E6BC" w14:textId="77777777" w:rsidR="00E6292B" w:rsidRPr="000B707D" w:rsidRDefault="00E6292B" w:rsidP="00E6292B">
      <w:pPr>
        <w:tabs>
          <w:tab w:val="left" w:pos="284"/>
        </w:tabs>
        <w:spacing w:line="360" w:lineRule="auto"/>
        <w:ind w:left="567" w:right="567"/>
        <w:jc w:val="center"/>
        <w:rPr>
          <w:rFonts w:ascii="Palatino Linotype" w:eastAsiaTheme="minorEastAsia" w:hAnsi="Palatino Linotype" w:cs="Arial"/>
          <w:b/>
          <w:bCs/>
          <w:i/>
          <w:lang w:val="es-ES_tradnl"/>
        </w:rPr>
      </w:pPr>
      <w:r w:rsidRPr="000B707D">
        <w:rPr>
          <w:rFonts w:ascii="Palatino Linotype" w:eastAsiaTheme="minorEastAsia" w:hAnsi="Palatino Linotype" w:cs="Arial"/>
          <w:b/>
          <w:bCs/>
          <w:i/>
          <w:lang w:val="es-ES_tradnl"/>
        </w:rPr>
        <w:t>Constitución Política de los Estados Unidos Mexicanos</w:t>
      </w:r>
    </w:p>
    <w:p w14:paraId="46D09FAD"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p>
    <w:p w14:paraId="4C8A8078"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
          <w:bCs/>
          <w:i/>
          <w:lang w:val="es-ES_tradnl"/>
        </w:rPr>
      </w:pPr>
      <w:r w:rsidRPr="000B707D">
        <w:rPr>
          <w:rFonts w:ascii="Palatino Linotype" w:eastAsiaTheme="minorEastAsia" w:hAnsi="Palatino Linotype" w:cs="Arial"/>
          <w:b/>
          <w:bCs/>
          <w:i/>
          <w:lang w:val="es-ES_tradnl"/>
        </w:rPr>
        <w:t>“Artículo 6.</w:t>
      </w:r>
      <w:r w:rsidRPr="000B707D">
        <w:rPr>
          <w:rFonts w:ascii="Palatino Linotype" w:eastAsiaTheme="minorEastAsia" w:hAnsi="Palatino Linotype" w:cs="Arial"/>
          <w:bCs/>
          <w:i/>
          <w:lang w:val="es-ES_tradnl"/>
        </w:rPr>
        <w:t xml:space="preserve"> …</w:t>
      </w:r>
    </w:p>
    <w:p w14:paraId="786F6683"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r w:rsidRPr="000B707D">
        <w:rPr>
          <w:rFonts w:ascii="Palatino Linotype" w:eastAsiaTheme="minorEastAsia" w:hAnsi="Palatino Linotype" w:cs="Arial"/>
          <w:bCs/>
          <w:i/>
          <w:lang w:val="es-ES_tradnl"/>
        </w:rPr>
        <w:t>…</w:t>
      </w:r>
    </w:p>
    <w:p w14:paraId="64BCB782"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r w:rsidRPr="000B707D">
        <w:rPr>
          <w:rFonts w:ascii="Palatino Linotype" w:eastAsiaTheme="minorEastAsia" w:hAnsi="Palatino Linotype" w:cs="Arial"/>
          <w:bCs/>
          <w:i/>
          <w:lang w:val="es-ES_tradnl"/>
        </w:rPr>
        <w:t>Para efectos de lo dispuesto en el presente artículo se observará lo siguiente:</w:t>
      </w:r>
    </w:p>
    <w:p w14:paraId="36D8E340"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
          <w:bCs/>
          <w:i/>
          <w:lang w:val="es-ES_tradnl"/>
        </w:rPr>
      </w:pPr>
      <w:r w:rsidRPr="000B707D">
        <w:rPr>
          <w:rFonts w:ascii="Palatino Linotype" w:eastAsiaTheme="minorEastAsia" w:hAnsi="Palatino Linotype" w:cs="Arial"/>
          <w:b/>
          <w:bCs/>
          <w:i/>
          <w:lang w:val="es-ES_tradnl"/>
        </w:rPr>
        <w:t>A</w:t>
      </w:r>
      <w:r w:rsidRPr="000B707D">
        <w:rPr>
          <w:rFonts w:ascii="Palatino Linotype" w:eastAsiaTheme="minorEastAsia" w:hAnsi="Palatino Linotype" w:cs="Arial"/>
          <w:bCs/>
          <w:i/>
          <w:lang w:val="es-ES_tradnl"/>
        </w:rPr>
        <w:t xml:space="preserve">. </w:t>
      </w:r>
      <w:r w:rsidRPr="000B707D">
        <w:rPr>
          <w:rFonts w:ascii="Palatino Linotype" w:eastAsiaTheme="minorEastAsia" w:hAnsi="Palatino Linotype" w:cs="Arial"/>
          <w:b/>
          <w:bCs/>
          <w:i/>
          <w:lang w:val="es-ES_tradnl"/>
        </w:rPr>
        <w:t>Para el ejercicio del derecho de acceso a la información</w:t>
      </w:r>
      <w:r w:rsidRPr="000B707D">
        <w:rPr>
          <w:rFonts w:ascii="Palatino Linotype" w:eastAsiaTheme="minorEastAsia" w:hAnsi="Palatino Linotype" w:cs="Arial"/>
          <w:bCs/>
          <w:i/>
          <w:lang w:val="es-ES_tradnl"/>
        </w:rPr>
        <w:t xml:space="preserve">, la Federación y </w:t>
      </w:r>
      <w:r w:rsidRPr="000B707D">
        <w:rPr>
          <w:rFonts w:ascii="Palatino Linotype" w:eastAsiaTheme="minorEastAsia" w:hAnsi="Palatino Linotype" w:cs="Arial"/>
          <w:b/>
          <w:bCs/>
          <w:i/>
          <w:lang w:val="es-ES_tradnl"/>
        </w:rPr>
        <w:t>las entidades federativas, en el ámbito de sus respectivas competencias, se regirán por los siguientes principios y bases:</w:t>
      </w:r>
    </w:p>
    <w:p w14:paraId="3992CCBE"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
          <w:bCs/>
          <w:i/>
          <w:lang w:val="es-ES_tradnl"/>
        </w:rPr>
      </w:pPr>
    </w:p>
    <w:p w14:paraId="4FC55B3B"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r w:rsidRPr="000B707D">
        <w:rPr>
          <w:rFonts w:ascii="Palatino Linotype" w:eastAsiaTheme="minorEastAsia" w:hAnsi="Palatino Linotype" w:cs="Arial"/>
          <w:b/>
          <w:bCs/>
          <w:i/>
          <w:lang w:val="es-ES_tradnl"/>
        </w:rPr>
        <w:t xml:space="preserve">I. </w:t>
      </w:r>
      <w:r w:rsidRPr="000B707D">
        <w:rPr>
          <w:rFonts w:ascii="Palatino Linotype" w:eastAsiaTheme="minorEastAsia" w:hAnsi="Palatino Linotype" w:cs="Arial"/>
          <w:b/>
          <w:bCs/>
          <w:i/>
          <w:lang w:val="es-ES_tradnl"/>
        </w:rPr>
        <w:tab/>
        <w:t>Toda la información en posesión de cualquier</w:t>
      </w:r>
      <w:r w:rsidRPr="000B707D">
        <w:rPr>
          <w:rFonts w:ascii="Palatino Linotype" w:eastAsiaTheme="minorEastAsia" w:hAnsi="Palatino Linotype" w:cs="Arial"/>
          <w:bCs/>
          <w:i/>
          <w:lang w:val="es-ES_tradnl"/>
        </w:rPr>
        <w:t xml:space="preserve"> </w:t>
      </w:r>
      <w:r w:rsidRPr="000B707D">
        <w:rPr>
          <w:rFonts w:ascii="Palatino Linotype" w:eastAsiaTheme="minorEastAsia" w:hAnsi="Palatino Linotype" w:cs="Arial"/>
          <w:b/>
          <w:bCs/>
          <w:i/>
          <w:lang w:val="es-ES_tradnl"/>
        </w:rPr>
        <w:t>autoridad</w:t>
      </w:r>
      <w:r w:rsidRPr="000B707D">
        <w:rPr>
          <w:rFonts w:ascii="Palatino Linotype" w:eastAsiaTheme="minorEastAsia" w:hAnsi="Palatino Linotype" w:cs="Arial"/>
          <w:bCs/>
          <w:i/>
          <w:lang w:val="es-ES_tradnl"/>
        </w:rPr>
        <w:t xml:space="preserve">, entidad, órgano y organismo de los Poderes Ejecutivo, Legislativo y Judicial, órganos </w:t>
      </w:r>
      <w:r w:rsidRPr="000B707D">
        <w:rPr>
          <w:rFonts w:ascii="Palatino Linotype" w:eastAsiaTheme="minorEastAsia" w:hAnsi="Palatino Linotype" w:cs="Arial"/>
          <w:bCs/>
          <w:i/>
          <w:lang w:val="es-ES_tradnl"/>
        </w:rPr>
        <w:lastRenderedPageBreak/>
        <w:t xml:space="preserve">autónomos, partidos políticos, fideicomisos y fondos públicos, así como de cualquier persona física, moral o sindicato que reciba y ejerza recursos públicos o realice actos de autoridad en el ámbito federal, estatal y </w:t>
      </w:r>
      <w:r w:rsidRPr="000B707D">
        <w:rPr>
          <w:rFonts w:ascii="Palatino Linotype" w:eastAsiaTheme="minorEastAsia" w:hAnsi="Palatino Linotype" w:cs="Arial"/>
          <w:b/>
          <w:bCs/>
          <w:i/>
          <w:lang w:val="es-ES_tradnl"/>
        </w:rPr>
        <w:t>municipal</w:t>
      </w:r>
      <w:r w:rsidRPr="000B707D">
        <w:rPr>
          <w:rFonts w:ascii="Palatino Linotype" w:eastAsiaTheme="minorEastAsia" w:hAnsi="Palatino Linotype" w:cs="Arial"/>
          <w:bCs/>
          <w:i/>
          <w:lang w:val="es-ES_tradnl"/>
        </w:rPr>
        <w:t xml:space="preserve">, </w:t>
      </w:r>
      <w:r w:rsidRPr="000B707D">
        <w:rPr>
          <w:rFonts w:ascii="Palatino Linotype" w:eastAsiaTheme="minorEastAsia" w:hAnsi="Palatino Linotype" w:cs="Arial"/>
          <w:b/>
          <w:bCs/>
          <w:i/>
          <w:lang w:val="es-ES_tradnl"/>
        </w:rPr>
        <w:t>es pública</w:t>
      </w:r>
      <w:r w:rsidRPr="000B707D">
        <w:rPr>
          <w:rFonts w:ascii="Palatino Linotype" w:eastAsiaTheme="minorEastAsia" w:hAnsi="Palatino Linotype" w:cs="Arial"/>
          <w:bCs/>
          <w:i/>
          <w:lang w:val="es-ES_tradnl"/>
        </w:rPr>
        <w:t xml:space="preserve"> y sólo podrá ser reservada temporalmente por razones de interés público y seguridad nacional, en los términos que fijen las leyes. </w:t>
      </w:r>
      <w:r w:rsidRPr="000B707D">
        <w:rPr>
          <w:rFonts w:ascii="Palatino Linotype" w:eastAsiaTheme="minorEastAsia"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0B707D">
        <w:rPr>
          <w:rFonts w:ascii="Palatino Linotype" w:eastAsiaTheme="minorEastAsia" w:hAnsi="Palatino Linotype" w:cs="Arial"/>
          <w:bCs/>
          <w:i/>
          <w:lang w:val="es-ES_tradnl"/>
        </w:rPr>
        <w:t>, la ley determinará los supuestos específicos bajo los cuales procederá la declaración de inexistencia de la información.”</w:t>
      </w:r>
    </w:p>
    <w:p w14:paraId="6149C7D7"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p>
    <w:p w14:paraId="6684620A"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r w:rsidRPr="000B707D">
        <w:rPr>
          <w:rFonts w:ascii="Palatino Linotype" w:eastAsiaTheme="minorEastAsia" w:hAnsi="Palatino Linotype" w:cs="Arial"/>
          <w:bCs/>
          <w:i/>
          <w:lang w:val="es-ES_tradnl"/>
        </w:rPr>
        <w:t xml:space="preserve">(Énfasis añadido) </w:t>
      </w:r>
    </w:p>
    <w:p w14:paraId="7FB1F8CA"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
          <w:bCs/>
          <w:i/>
          <w:lang w:val="es-ES_tradnl"/>
        </w:rPr>
      </w:pPr>
    </w:p>
    <w:p w14:paraId="69A25172" w14:textId="77777777" w:rsidR="00E6292B" w:rsidRPr="000B707D" w:rsidRDefault="00E6292B" w:rsidP="00E6292B">
      <w:pPr>
        <w:tabs>
          <w:tab w:val="left" w:pos="284"/>
        </w:tabs>
        <w:spacing w:line="360" w:lineRule="auto"/>
        <w:ind w:left="567" w:right="567"/>
        <w:jc w:val="center"/>
        <w:rPr>
          <w:rFonts w:ascii="Palatino Linotype" w:eastAsiaTheme="minorEastAsia" w:hAnsi="Palatino Linotype" w:cs="Arial"/>
          <w:b/>
          <w:bCs/>
          <w:i/>
          <w:lang w:val="es-ES_tradnl"/>
        </w:rPr>
      </w:pPr>
      <w:r w:rsidRPr="000B707D">
        <w:rPr>
          <w:rFonts w:ascii="Palatino Linotype" w:eastAsiaTheme="minorEastAsia" w:hAnsi="Palatino Linotype" w:cs="Arial"/>
          <w:b/>
          <w:bCs/>
          <w:i/>
          <w:lang w:val="es-ES_tradnl"/>
        </w:rPr>
        <w:t>Constitución Política del Estado Libre y Soberano de México</w:t>
      </w:r>
    </w:p>
    <w:p w14:paraId="131B6A31"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r w:rsidRPr="000B707D">
        <w:rPr>
          <w:rFonts w:ascii="Palatino Linotype" w:eastAsiaTheme="minorEastAsia" w:hAnsi="Palatino Linotype" w:cs="Arial"/>
          <w:b/>
          <w:bCs/>
          <w:i/>
          <w:lang w:val="es-ES_tradnl"/>
        </w:rPr>
        <w:t>“Artículo 5</w:t>
      </w:r>
      <w:r w:rsidRPr="000B707D">
        <w:rPr>
          <w:rFonts w:ascii="Palatino Linotype" w:eastAsiaTheme="minorEastAsia" w:hAnsi="Palatino Linotype" w:cs="Arial"/>
          <w:bCs/>
          <w:i/>
          <w:lang w:val="es-ES_tradnl"/>
        </w:rPr>
        <w:t>.</w:t>
      </w:r>
      <w:proofErr w:type="gramStart"/>
      <w:r w:rsidRPr="000B707D">
        <w:rPr>
          <w:rFonts w:ascii="Palatino Linotype" w:eastAsiaTheme="minorEastAsia" w:hAnsi="Palatino Linotype" w:cs="Arial"/>
          <w:bCs/>
          <w:i/>
          <w:lang w:val="es-ES_tradnl"/>
        </w:rPr>
        <w:t>- …</w:t>
      </w:r>
      <w:proofErr w:type="gramEnd"/>
    </w:p>
    <w:p w14:paraId="1DC5A33C"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r w:rsidRPr="000B707D">
        <w:rPr>
          <w:rFonts w:ascii="Palatino Linotype" w:eastAsiaTheme="minorEastAsia" w:hAnsi="Palatino Linotype" w:cs="Arial"/>
          <w:bCs/>
          <w:i/>
          <w:lang w:val="es-ES_tradnl"/>
        </w:rPr>
        <w:t>…</w:t>
      </w:r>
    </w:p>
    <w:p w14:paraId="4213E893"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r w:rsidRPr="000B707D">
        <w:rPr>
          <w:rFonts w:ascii="Palatino Linotype" w:eastAsiaTheme="minorEastAsia" w:hAnsi="Palatino Linotype" w:cs="Arial"/>
          <w:b/>
          <w:bCs/>
          <w:i/>
          <w:lang w:val="es-ES_tradnl"/>
        </w:rPr>
        <w:t>El derecho a la información será garantizado por el Estado. La ley establecerá las previsiones que permitan asegurar la protección, el respeto y la difusión de este derecho</w:t>
      </w:r>
      <w:r w:rsidRPr="000B707D">
        <w:rPr>
          <w:rFonts w:ascii="Palatino Linotype" w:eastAsiaTheme="minorEastAsia" w:hAnsi="Palatino Linotype" w:cs="Arial"/>
          <w:bCs/>
          <w:i/>
          <w:lang w:val="es-ES_tradnl"/>
        </w:rPr>
        <w:t>.</w:t>
      </w:r>
    </w:p>
    <w:p w14:paraId="10CE1696"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r w:rsidRPr="000B707D">
        <w:rPr>
          <w:rFonts w:ascii="Palatino Linotype" w:eastAsiaTheme="minorEastAsia"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454166"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r w:rsidRPr="000B707D">
        <w:rPr>
          <w:rFonts w:ascii="Palatino Linotype" w:eastAsiaTheme="minorEastAsia" w:hAnsi="Palatino Linotype" w:cs="Arial"/>
          <w:b/>
          <w:bCs/>
          <w:i/>
          <w:lang w:val="es-ES_tradnl"/>
        </w:rPr>
        <w:lastRenderedPageBreak/>
        <w:t>Este derecho se regirá por los principios y bases siguientes</w:t>
      </w:r>
      <w:r w:rsidRPr="000B707D">
        <w:rPr>
          <w:rFonts w:ascii="Palatino Linotype" w:eastAsiaTheme="minorEastAsia" w:hAnsi="Palatino Linotype" w:cs="Arial"/>
          <w:bCs/>
          <w:i/>
          <w:lang w:val="es-ES_tradnl"/>
        </w:rPr>
        <w:t>:</w:t>
      </w:r>
    </w:p>
    <w:p w14:paraId="74EAB5C7"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r w:rsidRPr="000B707D">
        <w:rPr>
          <w:rFonts w:ascii="Palatino Linotype" w:eastAsiaTheme="minorEastAsia" w:hAnsi="Palatino Linotype" w:cs="Arial"/>
          <w:b/>
          <w:bCs/>
          <w:i/>
          <w:lang w:val="es-ES_tradnl"/>
        </w:rPr>
        <w:t>I. Toda la información en posesión de cualquier autoridad, entidad, órgano y organismos de los</w:t>
      </w:r>
      <w:r w:rsidRPr="000B707D">
        <w:rPr>
          <w:rFonts w:ascii="Palatino Linotype" w:eastAsiaTheme="minorEastAsia" w:hAnsi="Palatino Linotype" w:cs="Arial"/>
          <w:bCs/>
          <w:i/>
          <w:lang w:val="es-ES_tradnl"/>
        </w:rPr>
        <w:t xml:space="preserve"> Poderes Ejecutivo, Legislativo y Judicial, órganos autónomos, partidos políticos, fideicomisos y fondos públicos estatales y </w:t>
      </w:r>
      <w:r w:rsidRPr="000B707D">
        <w:rPr>
          <w:rFonts w:ascii="Palatino Linotype" w:eastAsiaTheme="minorEastAsia" w:hAnsi="Palatino Linotype" w:cs="Arial"/>
          <w:b/>
          <w:bCs/>
          <w:i/>
          <w:lang w:val="es-ES_tradnl"/>
        </w:rPr>
        <w:t>municipales</w:t>
      </w:r>
      <w:r w:rsidRPr="000B707D">
        <w:rPr>
          <w:rFonts w:ascii="Palatino Linotype" w:eastAsiaTheme="minorEastAsia"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B707D">
        <w:rPr>
          <w:rFonts w:ascii="Palatino Linotype" w:eastAsiaTheme="minorEastAsia" w:hAnsi="Palatino Linotype" w:cs="Arial"/>
          <w:b/>
          <w:bCs/>
          <w:i/>
          <w:lang w:val="es-ES_tradnl"/>
        </w:rPr>
        <w:t>es pública</w:t>
      </w:r>
      <w:r w:rsidRPr="000B707D">
        <w:rPr>
          <w:rFonts w:ascii="Palatino Linotype" w:eastAsiaTheme="minorEastAsia"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0B707D">
        <w:rPr>
          <w:rFonts w:ascii="Palatino Linotype" w:eastAsiaTheme="minorEastAsia" w:hAnsi="Palatino Linotype" w:cs="Arial"/>
          <w:b/>
          <w:bCs/>
          <w:i/>
          <w:lang w:val="es-ES_tradnl"/>
        </w:rPr>
        <w:t>En la interpretación de este derecho deberá prevalecer el principio de máxima publicidad</w:t>
      </w:r>
      <w:r w:rsidRPr="000B707D">
        <w:rPr>
          <w:rFonts w:ascii="Palatino Linotype" w:eastAsiaTheme="minorEastAsia" w:hAnsi="Palatino Linotype" w:cs="Arial"/>
          <w:bCs/>
          <w:i/>
          <w:lang w:val="es-ES_tradnl"/>
        </w:rPr>
        <w:t xml:space="preserve">. </w:t>
      </w:r>
      <w:r w:rsidRPr="000B707D">
        <w:rPr>
          <w:rFonts w:ascii="Palatino Linotype" w:eastAsiaTheme="minorEastAsia" w:hAnsi="Palatino Linotype" w:cs="Arial"/>
          <w:b/>
          <w:bCs/>
          <w:i/>
          <w:lang w:val="es-ES_tradnl"/>
        </w:rPr>
        <w:t>Los sujetos obligados deberán documentar todo acto que derive del ejercicio de sus facultades, competencias o funciones</w:t>
      </w:r>
      <w:r w:rsidRPr="000B707D">
        <w:rPr>
          <w:rFonts w:ascii="Palatino Linotype" w:eastAsiaTheme="minorEastAsia" w:hAnsi="Palatino Linotype" w:cs="Arial"/>
          <w:bCs/>
          <w:i/>
          <w:lang w:val="es-ES_tradnl"/>
        </w:rPr>
        <w:t>, la ley determinará los supuestos específicos bajo los cuales procederá la declaración de inexistencia de la información.”</w:t>
      </w:r>
    </w:p>
    <w:p w14:paraId="6B4C7752" w14:textId="77777777" w:rsidR="00E6292B" w:rsidRPr="000B707D" w:rsidRDefault="00E6292B" w:rsidP="00E6292B">
      <w:pPr>
        <w:tabs>
          <w:tab w:val="left" w:pos="284"/>
        </w:tabs>
        <w:spacing w:line="360" w:lineRule="auto"/>
        <w:ind w:left="567" w:right="567"/>
        <w:jc w:val="both"/>
        <w:rPr>
          <w:rFonts w:ascii="Palatino Linotype" w:eastAsiaTheme="minorEastAsia" w:hAnsi="Palatino Linotype" w:cs="Arial"/>
          <w:bCs/>
          <w:i/>
          <w:lang w:val="es-ES_tradnl"/>
        </w:rPr>
      </w:pPr>
      <w:r w:rsidRPr="000B707D">
        <w:rPr>
          <w:rFonts w:ascii="Palatino Linotype" w:eastAsiaTheme="minorEastAsia" w:hAnsi="Palatino Linotype" w:cs="Arial"/>
          <w:bCs/>
          <w:i/>
          <w:lang w:val="es-ES_tradnl"/>
        </w:rPr>
        <w:t xml:space="preserve">(Énfasis añadido) </w:t>
      </w:r>
    </w:p>
    <w:p w14:paraId="6F8A7182" w14:textId="77777777" w:rsidR="00E6292B" w:rsidRPr="000B707D" w:rsidRDefault="00E6292B" w:rsidP="00E6292B">
      <w:pPr>
        <w:tabs>
          <w:tab w:val="left" w:pos="284"/>
        </w:tabs>
        <w:contextualSpacing/>
        <w:rPr>
          <w:rFonts w:ascii="Palatino Linotype" w:eastAsia="Calibri" w:hAnsi="Palatino Linotype"/>
          <w:lang w:val="es-ES_tradnl"/>
        </w:rPr>
      </w:pPr>
    </w:p>
    <w:p w14:paraId="2D3177A5" w14:textId="77777777"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5DC7D2AD" w14:textId="77777777" w:rsidR="00E6292B" w:rsidRPr="000B707D" w:rsidRDefault="00E6292B" w:rsidP="00E6292B">
      <w:pPr>
        <w:tabs>
          <w:tab w:val="left" w:pos="284"/>
        </w:tabs>
        <w:spacing w:before="240" w:after="240" w:line="360" w:lineRule="auto"/>
        <w:contextualSpacing/>
        <w:jc w:val="both"/>
        <w:rPr>
          <w:rFonts w:ascii="Palatino Linotype" w:eastAsiaTheme="minorEastAsia" w:hAnsi="Palatino Linotype" w:cs="Arial"/>
          <w:lang w:val="es-ES_tradnl"/>
        </w:rPr>
      </w:pPr>
    </w:p>
    <w:p w14:paraId="55EA199A" w14:textId="77777777" w:rsidR="00E6292B" w:rsidRPr="000B707D" w:rsidRDefault="00E6292B" w:rsidP="00E6292B">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0B707D">
        <w:rPr>
          <w:rFonts w:ascii="Palatino Linotype" w:eastAsiaTheme="minorEastAsia" w:hAnsi="Palatino Linotype" w:cs="Arial"/>
          <w:i/>
          <w:lang w:val="es-ES_tradnl"/>
        </w:rPr>
        <w:t>“</w:t>
      </w:r>
      <w:r w:rsidRPr="000B707D">
        <w:rPr>
          <w:rFonts w:ascii="Palatino Linotype" w:eastAsiaTheme="minorEastAsia" w:hAnsi="Palatino Linotype" w:cs="Arial"/>
          <w:b/>
          <w:i/>
          <w:lang w:val="es-ES_tradnl"/>
        </w:rPr>
        <w:t>Artículo 8.</w:t>
      </w:r>
      <w:r w:rsidRPr="000B707D">
        <w:rPr>
          <w:rFonts w:ascii="Palatino Linotype" w:eastAsiaTheme="minorEastAsia" w:hAnsi="Palatino Linotype" w:cs="Arial"/>
          <w:i/>
          <w:lang w:val="es-ES_tradnl"/>
        </w:rPr>
        <w:t xml:space="preserve"> El derecho de acceso a la información o la clasificación de la información se interpretarán conforme a los principios establecidos en la Constitución Federal, los </w:t>
      </w:r>
      <w:r w:rsidRPr="000B707D">
        <w:rPr>
          <w:rFonts w:ascii="Palatino Linotype" w:eastAsiaTheme="minorEastAsia" w:hAnsi="Palatino Linotype" w:cs="Arial"/>
          <w:i/>
          <w:lang w:val="es-ES_tradnl"/>
        </w:rPr>
        <w:lastRenderedPageBreak/>
        <w:t xml:space="preserve">tratados internacionales de los que el Estado mexicano sea parte, la Ley General, la Constitución Local y la presente Ley. </w:t>
      </w:r>
    </w:p>
    <w:p w14:paraId="10E51239" w14:textId="77777777" w:rsidR="00E6292B" w:rsidRPr="000B707D" w:rsidRDefault="00E6292B" w:rsidP="00E6292B">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p>
    <w:p w14:paraId="3EF8D00D" w14:textId="77777777" w:rsidR="00E6292B" w:rsidRPr="000B707D" w:rsidRDefault="00E6292B" w:rsidP="00E6292B">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0B707D">
        <w:rPr>
          <w:rFonts w:ascii="Palatino Linotype" w:eastAsiaTheme="minorEastAsia" w:hAnsi="Palatino Linotype" w:cs="Arial"/>
          <w:b/>
          <w:i/>
          <w:lang w:val="es-ES_tradnl"/>
        </w:rPr>
        <w:t>En la aplicación e interpretación de la presente Ley deberá prevalecer el principio de máxima publicidad</w:t>
      </w:r>
      <w:r w:rsidRPr="000B707D">
        <w:rPr>
          <w:rFonts w:ascii="Palatino Linotype" w:eastAsiaTheme="minorEastAsia"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0B707D">
        <w:rPr>
          <w:rFonts w:ascii="Palatino Linotype" w:eastAsiaTheme="minorEastAsia" w:hAnsi="Palatino Linotype" w:cs="Arial"/>
          <w:i/>
          <w:lang w:val="es-ES_tradnl"/>
        </w:rPr>
        <w:t>pro</w:t>
      </w:r>
      <w:proofErr w:type="spellEnd"/>
      <w:r w:rsidRPr="000B707D">
        <w:rPr>
          <w:rFonts w:ascii="Palatino Linotype" w:eastAsiaTheme="minorEastAsia" w:hAnsi="Palatino Linotype" w:cs="Arial"/>
          <w:i/>
          <w:lang w:val="es-ES_tradnl"/>
        </w:rPr>
        <w:t xml:space="preserve"> persona.</w:t>
      </w:r>
    </w:p>
    <w:p w14:paraId="6A52572A" w14:textId="77777777" w:rsidR="00E6292B" w:rsidRPr="000B707D" w:rsidRDefault="00E6292B" w:rsidP="00E6292B">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p>
    <w:p w14:paraId="73E6DB4B" w14:textId="77777777" w:rsidR="00E6292B" w:rsidRPr="000B707D" w:rsidRDefault="00E6292B" w:rsidP="00E6292B">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0B707D">
        <w:rPr>
          <w:rFonts w:ascii="Palatino Linotype" w:eastAsiaTheme="minorEastAsia"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7A77C1CE" w14:textId="77777777" w:rsidR="00E6292B" w:rsidRPr="000B707D" w:rsidRDefault="00E6292B" w:rsidP="00E6292B">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0B707D">
        <w:rPr>
          <w:rFonts w:ascii="Palatino Linotype" w:eastAsiaTheme="minorEastAsia" w:hAnsi="Palatino Linotype" w:cs="Arial"/>
          <w:i/>
          <w:lang w:val="es-ES_tradnl"/>
        </w:rPr>
        <w:t xml:space="preserve">(Énfasis añadido) </w:t>
      </w:r>
    </w:p>
    <w:p w14:paraId="5F52FBE3" w14:textId="77777777" w:rsidR="00E6292B" w:rsidRPr="000B707D" w:rsidRDefault="00E6292B" w:rsidP="00E6292B">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0D961DA4" w14:textId="3602ABEA"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Por tanto, en cumplimiento a las obligaciones que la Constitución Federal , la Constitución Estatal y la Ley de la materia el </w:t>
      </w:r>
      <w:r w:rsidRPr="000B707D">
        <w:rPr>
          <w:rFonts w:ascii="Palatino Linotype" w:eastAsiaTheme="minorEastAsia" w:hAnsi="Palatino Linotype" w:cs="Arial"/>
          <w:b/>
          <w:lang w:val="es-ES_tradnl"/>
        </w:rPr>
        <w:t>SUJETO OBLIGADO</w:t>
      </w:r>
      <w:r w:rsidR="00CD5F8B" w:rsidRPr="000B707D">
        <w:rPr>
          <w:rFonts w:ascii="Palatino Linotype" w:eastAsiaTheme="minorEastAsia" w:hAnsi="Palatino Linotype" w:cs="Arial"/>
          <w:b/>
          <w:lang w:val="es-ES_tradnl"/>
        </w:rPr>
        <w:t>,</w:t>
      </w:r>
      <w:r w:rsidRPr="000B707D">
        <w:rPr>
          <w:rFonts w:ascii="Palatino Linotype" w:eastAsiaTheme="minorEastAsia" w:hAnsi="Palatino Linotype" w:cs="Arial"/>
          <w:lang w:val="es-ES_tradnl"/>
        </w:rPr>
        <w:t xml:space="preserve"> está constreñido a dar atención a las solicitudes de información que a través del </w:t>
      </w:r>
      <w:r w:rsidRPr="000B707D">
        <w:rPr>
          <w:rFonts w:ascii="Palatino Linotype" w:eastAsiaTheme="minorEastAsia" w:hAnsi="Palatino Linotype" w:cs="Arial"/>
          <w:b/>
          <w:lang w:val="es-ES_tradnl"/>
        </w:rPr>
        <w:t>SAIMEX</w:t>
      </w:r>
      <w:r w:rsidR="00CD5F8B" w:rsidRPr="000B707D">
        <w:rPr>
          <w:rFonts w:ascii="Palatino Linotype" w:eastAsiaTheme="minorEastAsia" w:hAnsi="Palatino Linotype" w:cs="Arial"/>
          <w:b/>
          <w:lang w:val="es-ES_tradnl"/>
        </w:rPr>
        <w:t>,</w:t>
      </w:r>
      <w:r w:rsidRPr="000B707D">
        <w:rPr>
          <w:rFonts w:ascii="Palatino Linotype" w:eastAsiaTheme="minorEastAsia" w:hAnsi="Palatino Linotype" w:cs="Arial"/>
          <w:lang w:val="es-ES_tradnl"/>
        </w:rPr>
        <w:t xml:space="preserve"> o de vía directa  que le sean presentadas en ejercicio del derecho humano de acceso a la información pública, lo cual, en el caso no aconteció, pues tal y como se ha acreditado de la revisión </w:t>
      </w:r>
      <w:r w:rsidRPr="000B707D">
        <w:rPr>
          <w:rFonts w:ascii="Palatino Linotype" w:eastAsiaTheme="minorEastAsia" w:hAnsi="Palatino Linotype" w:cs="Arial"/>
          <w:lang w:val="es-ES_tradnl"/>
        </w:rPr>
        <w:lastRenderedPageBreak/>
        <w:t xml:space="preserve">del expediente electrónico formado en el </w:t>
      </w:r>
      <w:r w:rsidRPr="000B707D">
        <w:rPr>
          <w:rFonts w:ascii="Palatino Linotype" w:eastAsiaTheme="minorEastAsia" w:hAnsi="Palatino Linotype" w:cs="Arial"/>
          <w:b/>
          <w:lang w:val="es-ES_tradnl"/>
        </w:rPr>
        <w:t>SAIME</w:t>
      </w:r>
      <w:r w:rsidRPr="000B707D">
        <w:rPr>
          <w:rFonts w:ascii="Palatino Linotype" w:eastAsiaTheme="minorEastAsia" w:hAnsi="Palatino Linotype" w:cs="Arial"/>
          <w:lang w:val="es-ES_tradnl"/>
        </w:rPr>
        <w:t xml:space="preserve">X, el </w:t>
      </w:r>
      <w:r w:rsidRPr="000B707D">
        <w:rPr>
          <w:rFonts w:ascii="Palatino Linotype" w:eastAsiaTheme="minorEastAsia" w:hAnsi="Palatino Linotype" w:cs="Arial"/>
          <w:b/>
          <w:lang w:val="es-ES_tradnl"/>
        </w:rPr>
        <w:t>SUJETO OBLIGADO</w:t>
      </w:r>
      <w:r w:rsidRPr="000B707D">
        <w:rPr>
          <w:rFonts w:ascii="Palatino Linotype" w:eastAsiaTheme="minorEastAsia" w:hAnsi="Palatino Linotype" w:cs="Arial"/>
          <w:lang w:val="es-ES_tradnl"/>
        </w:rPr>
        <w:t xml:space="preserve"> fue omiso en dar respuesta a la solicitud.</w:t>
      </w:r>
    </w:p>
    <w:p w14:paraId="52FBDED0" w14:textId="77777777" w:rsidR="00E6292B" w:rsidRPr="000B707D" w:rsidRDefault="00E6292B" w:rsidP="00E6292B">
      <w:pPr>
        <w:tabs>
          <w:tab w:val="left" w:pos="284"/>
        </w:tabs>
        <w:spacing w:before="240" w:after="240" w:line="360" w:lineRule="auto"/>
        <w:contextualSpacing/>
        <w:jc w:val="both"/>
        <w:rPr>
          <w:rFonts w:ascii="Palatino Linotype" w:eastAsiaTheme="minorEastAsia" w:hAnsi="Palatino Linotype" w:cs="Arial"/>
          <w:lang w:val="es-ES_tradnl"/>
        </w:rPr>
      </w:pPr>
    </w:p>
    <w:p w14:paraId="239FC148" w14:textId="300ABD69"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De las constancias que obran en el expediente de la plataforma digital (SAIMEX), se observa que en fecha </w:t>
      </w:r>
      <w:r w:rsidR="008D5966" w:rsidRPr="000B707D">
        <w:rPr>
          <w:rFonts w:ascii="Palatino Linotype" w:eastAsiaTheme="minorEastAsia" w:hAnsi="Palatino Linotype" w:cs="Arial"/>
          <w:lang w:val="es-ES_tradnl"/>
        </w:rPr>
        <w:t xml:space="preserve">veintiocho (28)  de abril </w:t>
      </w:r>
      <w:r w:rsidRPr="000B707D">
        <w:rPr>
          <w:rFonts w:ascii="Palatino Linotype" w:eastAsiaTheme="minorEastAsia" w:hAnsi="Palatino Linotype" w:cs="Arial"/>
          <w:lang w:val="es-ES_tradnl"/>
        </w:rPr>
        <w:t xml:space="preserve"> de dos mil veinti</w:t>
      </w:r>
      <w:r w:rsidR="008D5966" w:rsidRPr="000B707D">
        <w:rPr>
          <w:rFonts w:ascii="Palatino Linotype" w:eastAsiaTheme="minorEastAsia" w:hAnsi="Palatino Linotype" w:cs="Arial"/>
          <w:lang w:val="es-ES_tradnl"/>
        </w:rPr>
        <w:t>dós</w:t>
      </w:r>
      <w:r w:rsidRPr="000B707D">
        <w:rPr>
          <w:rFonts w:ascii="Palatino Linotype" w:eastAsiaTheme="minorEastAsia" w:hAnsi="Palatino Linotype" w:cs="Arial"/>
          <w:lang w:val="es-ES_tradnl"/>
        </w:rPr>
        <w:t xml:space="preserve">, se presentaron las solicitudes de información, sin embargo, existió una la falta de respuesta, motivo por el cual el particular el </w:t>
      </w:r>
      <w:r w:rsidR="008D5966" w:rsidRPr="000B707D">
        <w:rPr>
          <w:rFonts w:ascii="Palatino Linotype" w:eastAsiaTheme="minorEastAsia" w:hAnsi="Palatino Linotype" w:cs="Arial"/>
          <w:lang w:val="es-ES_tradnl"/>
        </w:rPr>
        <w:t xml:space="preserve">seis (06) </w:t>
      </w:r>
      <w:r w:rsidRPr="000B707D">
        <w:rPr>
          <w:rFonts w:ascii="Palatino Linotype" w:eastAsiaTheme="minorEastAsia" w:hAnsi="Palatino Linotype" w:cs="Arial"/>
          <w:lang w:val="es-ES_tradnl"/>
        </w:rPr>
        <w:t>de junio de dos mil veinti</w:t>
      </w:r>
      <w:r w:rsidR="008D5966" w:rsidRPr="000B707D">
        <w:rPr>
          <w:rFonts w:ascii="Palatino Linotype" w:eastAsiaTheme="minorEastAsia" w:hAnsi="Palatino Linotype" w:cs="Arial"/>
          <w:lang w:val="es-ES_tradnl"/>
        </w:rPr>
        <w:t>dós</w:t>
      </w:r>
      <w:r w:rsidRPr="000B707D">
        <w:rPr>
          <w:rFonts w:ascii="Palatino Linotype" w:eastAsiaTheme="minorEastAsia" w:hAnsi="Palatino Linotype" w:cs="Arial"/>
          <w:lang w:val="es-ES_tradnl"/>
        </w:rPr>
        <w:t xml:space="preserve"> interpuso los recursos de revisión, mismos que fueron admitidos el </w:t>
      </w:r>
      <w:r w:rsidR="008D5966" w:rsidRPr="000B707D">
        <w:rPr>
          <w:rFonts w:ascii="Palatino Linotype" w:eastAsiaTheme="minorEastAsia" w:hAnsi="Palatino Linotype" w:cs="Arial"/>
          <w:lang w:val="es-ES_tradnl"/>
        </w:rPr>
        <w:t>siete (07), ocho (08), nueve (09), diez (10) y trece (13) de junio de dos mil veintidós.</w:t>
      </w:r>
    </w:p>
    <w:p w14:paraId="42C6BA54" w14:textId="77777777" w:rsidR="00E6292B" w:rsidRPr="000B707D" w:rsidRDefault="00E6292B" w:rsidP="00E6292B">
      <w:pPr>
        <w:tabs>
          <w:tab w:val="left" w:pos="284"/>
        </w:tabs>
        <w:spacing w:before="240" w:after="240" w:line="360" w:lineRule="auto"/>
        <w:contextualSpacing/>
        <w:jc w:val="both"/>
        <w:rPr>
          <w:rFonts w:ascii="Palatino Linotype" w:eastAsiaTheme="minorEastAsia" w:hAnsi="Palatino Linotype" w:cs="Arial"/>
          <w:lang w:val="es-ES_tradnl"/>
        </w:rPr>
      </w:pPr>
    </w:p>
    <w:p w14:paraId="5CE6F3D1" w14:textId="77777777" w:rsidR="00E6292B" w:rsidRPr="000B707D" w:rsidRDefault="00E6292B" w:rsidP="00CD5F8B">
      <w:pPr>
        <w:numPr>
          <w:ilvl w:val="0"/>
          <w:numId w:val="21"/>
        </w:numPr>
        <w:tabs>
          <w:tab w:val="left" w:pos="284"/>
        </w:tabs>
        <w:spacing w:line="360" w:lineRule="auto"/>
        <w:ind w:left="0" w:right="49" w:firstLine="0"/>
        <w:contextualSpacing/>
        <w:jc w:val="both"/>
        <w:rPr>
          <w:rFonts w:ascii="Palatino Linotype" w:hAnsi="Palatino Linotype" w:cs="Arial"/>
          <w:color w:val="000000"/>
          <w:lang w:val="es-ES_tradnl"/>
        </w:rPr>
      </w:pPr>
      <w:r w:rsidRPr="000B707D">
        <w:rPr>
          <w:rFonts w:ascii="Palatino Linotype" w:hAnsi="Palatino Linotype" w:cs="Arial"/>
          <w:color w:val="000000"/>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232487D2" w14:textId="77777777" w:rsidR="00E6292B" w:rsidRPr="000B707D" w:rsidRDefault="00E6292B" w:rsidP="00E6292B">
      <w:pPr>
        <w:tabs>
          <w:tab w:val="left" w:pos="284"/>
        </w:tabs>
        <w:spacing w:line="360" w:lineRule="auto"/>
        <w:ind w:right="49"/>
        <w:contextualSpacing/>
        <w:jc w:val="both"/>
        <w:rPr>
          <w:rFonts w:ascii="Palatino Linotype" w:hAnsi="Palatino Linotype" w:cs="Arial"/>
          <w:color w:val="000000"/>
          <w:lang w:val="es-ES_tradnl"/>
        </w:rPr>
      </w:pPr>
    </w:p>
    <w:p w14:paraId="4B7B5689" w14:textId="77777777" w:rsidR="00E6292B" w:rsidRPr="000B707D" w:rsidRDefault="00E6292B" w:rsidP="00CD5F8B">
      <w:pPr>
        <w:numPr>
          <w:ilvl w:val="0"/>
          <w:numId w:val="21"/>
        </w:numPr>
        <w:tabs>
          <w:tab w:val="left" w:pos="284"/>
        </w:tabs>
        <w:spacing w:line="360" w:lineRule="auto"/>
        <w:ind w:left="0" w:right="49" w:firstLine="0"/>
        <w:contextualSpacing/>
        <w:jc w:val="both"/>
        <w:rPr>
          <w:rFonts w:ascii="Palatino Linotype" w:hAnsi="Palatino Linotype" w:cs="Arial"/>
          <w:color w:val="000000"/>
          <w:lang w:val="es-ES_tradnl"/>
        </w:rPr>
      </w:pPr>
      <w:r w:rsidRPr="000B707D">
        <w:rPr>
          <w:rFonts w:ascii="Palatino Linotype" w:eastAsia="Calibri" w:hAnsi="Palatino Linotype"/>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5B3980A" w14:textId="77777777" w:rsidR="00E6292B" w:rsidRPr="000B707D" w:rsidRDefault="00E6292B" w:rsidP="00E6292B">
      <w:pPr>
        <w:tabs>
          <w:tab w:val="left" w:pos="284"/>
        </w:tabs>
        <w:contextualSpacing/>
        <w:rPr>
          <w:rFonts w:ascii="Palatino Linotype" w:hAnsi="Palatino Linotype" w:cs="Arial"/>
          <w:color w:val="000000"/>
          <w:lang w:val="es-ES_tradnl"/>
        </w:rPr>
      </w:pPr>
    </w:p>
    <w:p w14:paraId="65DCA267" w14:textId="77777777" w:rsidR="00E6292B" w:rsidRPr="000B707D" w:rsidRDefault="00E6292B" w:rsidP="00E6292B">
      <w:pPr>
        <w:tabs>
          <w:tab w:val="left" w:pos="284"/>
        </w:tabs>
        <w:spacing w:line="360" w:lineRule="auto"/>
        <w:ind w:left="567" w:right="616"/>
        <w:jc w:val="both"/>
        <w:rPr>
          <w:rFonts w:ascii="Palatino Linotype" w:eastAsiaTheme="minorEastAsia" w:hAnsi="Palatino Linotype"/>
          <w:i/>
          <w:lang w:val="es-ES_tradnl"/>
        </w:rPr>
      </w:pPr>
      <w:r w:rsidRPr="000B707D">
        <w:rPr>
          <w:rFonts w:ascii="Palatino Linotype" w:eastAsiaTheme="minorEastAsia" w:hAnsi="Palatino Linotype"/>
          <w:b/>
          <w:i/>
          <w:lang w:val="es-ES_tradnl"/>
        </w:rPr>
        <w:t>Artículo 53.</w:t>
      </w:r>
      <w:r w:rsidRPr="000B707D">
        <w:rPr>
          <w:rFonts w:ascii="Palatino Linotype" w:eastAsiaTheme="minorEastAsia" w:hAnsi="Palatino Linotype"/>
          <w:i/>
          <w:lang w:val="es-ES_tradnl"/>
        </w:rPr>
        <w:t xml:space="preserve"> Las Unidades de Transparencia tendrán las siguientes funciones:</w:t>
      </w:r>
    </w:p>
    <w:p w14:paraId="5C4F4366" w14:textId="77777777" w:rsidR="00E6292B" w:rsidRPr="000B707D" w:rsidRDefault="00E6292B" w:rsidP="00E6292B">
      <w:pPr>
        <w:tabs>
          <w:tab w:val="left" w:pos="284"/>
        </w:tabs>
        <w:spacing w:line="360" w:lineRule="auto"/>
        <w:ind w:left="567" w:right="616"/>
        <w:jc w:val="both"/>
        <w:rPr>
          <w:rFonts w:ascii="Palatino Linotype" w:eastAsiaTheme="minorEastAsia" w:hAnsi="Palatino Linotype"/>
          <w:i/>
          <w:lang w:val="es-ES_tradnl"/>
        </w:rPr>
      </w:pPr>
      <w:r w:rsidRPr="000B707D">
        <w:rPr>
          <w:rFonts w:ascii="Palatino Linotype" w:eastAsiaTheme="minorEastAsia" w:hAnsi="Palatino Linotype"/>
          <w:i/>
          <w:lang w:val="es-ES_tradnl"/>
        </w:rPr>
        <w:lastRenderedPageBreak/>
        <w:t>…</w:t>
      </w:r>
    </w:p>
    <w:p w14:paraId="67D9952A" w14:textId="77777777" w:rsidR="00E6292B" w:rsidRPr="000B707D" w:rsidRDefault="00E6292B" w:rsidP="00E6292B">
      <w:pPr>
        <w:tabs>
          <w:tab w:val="left" w:pos="284"/>
        </w:tabs>
        <w:spacing w:line="360" w:lineRule="auto"/>
        <w:ind w:left="567" w:right="616"/>
        <w:jc w:val="both"/>
        <w:rPr>
          <w:rFonts w:ascii="Palatino Linotype" w:eastAsiaTheme="minorEastAsia" w:hAnsi="Palatino Linotype"/>
          <w:i/>
          <w:lang w:val="es-ES_tradnl"/>
        </w:rPr>
      </w:pPr>
      <w:r w:rsidRPr="000B707D">
        <w:rPr>
          <w:rFonts w:ascii="Palatino Linotype" w:eastAsiaTheme="minorEastAsia" w:hAnsi="Palatino Linotype"/>
          <w:b/>
          <w:i/>
          <w:u w:val="single"/>
          <w:lang w:val="es-ES_tradnl"/>
        </w:rPr>
        <w:t>II. Recibir, tramitar y dar respuesta a las solicitudes de acceso a la información</w:t>
      </w:r>
      <w:r w:rsidRPr="000B707D">
        <w:rPr>
          <w:rFonts w:ascii="Palatino Linotype" w:eastAsiaTheme="minorEastAsia" w:hAnsi="Palatino Linotype"/>
          <w:i/>
          <w:lang w:val="es-ES_tradnl"/>
        </w:rPr>
        <w:t>;</w:t>
      </w:r>
    </w:p>
    <w:p w14:paraId="213C68CA" w14:textId="77777777" w:rsidR="00E6292B" w:rsidRPr="000B707D" w:rsidRDefault="00E6292B" w:rsidP="00E6292B">
      <w:pPr>
        <w:tabs>
          <w:tab w:val="left" w:pos="284"/>
        </w:tabs>
        <w:spacing w:line="360" w:lineRule="auto"/>
        <w:ind w:left="567" w:right="616"/>
        <w:jc w:val="both"/>
        <w:rPr>
          <w:rFonts w:ascii="Palatino Linotype" w:eastAsiaTheme="minorEastAsia" w:hAnsi="Palatino Linotype"/>
          <w:i/>
          <w:lang w:val="es-ES_tradnl"/>
        </w:rPr>
      </w:pPr>
      <w:r w:rsidRPr="000B707D">
        <w:rPr>
          <w:rFonts w:ascii="Palatino Linotype" w:eastAsiaTheme="minorEastAsia" w:hAnsi="Palatino Linotype"/>
          <w:i/>
          <w:lang w:val="es-ES_tradnl"/>
        </w:rPr>
        <w:t>…</w:t>
      </w:r>
    </w:p>
    <w:p w14:paraId="258CE2E1" w14:textId="77777777" w:rsidR="00E6292B" w:rsidRPr="000B707D" w:rsidRDefault="00E6292B" w:rsidP="00E6292B">
      <w:pPr>
        <w:tabs>
          <w:tab w:val="left" w:pos="284"/>
        </w:tabs>
        <w:spacing w:line="360" w:lineRule="auto"/>
        <w:ind w:left="567" w:right="616"/>
        <w:jc w:val="both"/>
        <w:rPr>
          <w:rFonts w:ascii="Palatino Linotype" w:eastAsiaTheme="minorEastAsia" w:hAnsi="Palatino Linotype"/>
          <w:i/>
          <w:lang w:val="es-ES_tradnl"/>
        </w:rPr>
      </w:pPr>
      <w:r w:rsidRPr="000B707D">
        <w:rPr>
          <w:rFonts w:ascii="Palatino Linotype" w:eastAsiaTheme="minorEastAsia" w:hAnsi="Palatino Linotype"/>
          <w:i/>
          <w:lang w:val="es-ES_tradnl"/>
        </w:rPr>
        <w:t>IV. Realizar, con efectividad, los trámites internos necesarios para la atención de las solicitudes de acceso a la información;</w:t>
      </w:r>
    </w:p>
    <w:p w14:paraId="28E88EE2" w14:textId="77777777" w:rsidR="00E6292B" w:rsidRPr="000B707D" w:rsidRDefault="00E6292B" w:rsidP="00E6292B">
      <w:pPr>
        <w:tabs>
          <w:tab w:val="left" w:pos="284"/>
        </w:tabs>
        <w:spacing w:line="360" w:lineRule="auto"/>
        <w:ind w:left="567" w:right="616"/>
        <w:jc w:val="both"/>
        <w:rPr>
          <w:rFonts w:ascii="Palatino Linotype" w:eastAsiaTheme="minorEastAsia" w:hAnsi="Palatino Linotype"/>
          <w:i/>
          <w:lang w:val="es-ES_tradnl"/>
        </w:rPr>
      </w:pPr>
      <w:r w:rsidRPr="000B707D">
        <w:rPr>
          <w:rFonts w:ascii="Palatino Linotype" w:eastAsiaTheme="minorEastAsia" w:hAnsi="Palatino Linotype"/>
          <w:i/>
          <w:lang w:val="es-ES_tradnl"/>
        </w:rPr>
        <w:t>…</w:t>
      </w:r>
    </w:p>
    <w:p w14:paraId="7CBE2FF7" w14:textId="77777777" w:rsidR="00E6292B" w:rsidRPr="000B707D" w:rsidRDefault="00E6292B" w:rsidP="00E6292B">
      <w:pPr>
        <w:tabs>
          <w:tab w:val="left" w:pos="284"/>
        </w:tabs>
        <w:spacing w:line="360" w:lineRule="auto"/>
        <w:ind w:left="567" w:right="616"/>
        <w:jc w:val="both"/>
        <w:rPr>
          <w:rFonts w:ascii="Palatino Linotype" w:eastAsiaTheme="minorEastAsia" w:hAnsi="Palatino Linotype"/>
          <w:i/>
          <w:lang w:val="es-ES_tradnl"/>
        </w:rPr>
      </w:pPr>
      <w:r w:rsidRPr="000B707D">
        <w:rPr>
          <w:rFonts w:ascii="Palatino Linotype" w:eastAsiaTheme="minorEastAsia" w:hAnsi="Palatino Linotype"/>
          <w:i/>
          <w:lang w:val="es-ES_tradnl"/>
        </w:rPr>
        <w:t>XII. Fomentar la transparencia y accesibilidad al interior del sujeto obligado;”</w:t>
      </w:r>
    </w:p>
    <w:p w14:paraId="27431BF4" w14:textId="77777777" w:rsidR="00E6292B" w:rsidRPr="000B707D" w:rsidRDefault="00E6292B" w:rsidP="00E6292B">
      <w:pPr>
        <w:tabs>
          <w:tab w:val="left" w:pos="284"/>
        </w:tabs>
        <w:spacing w:line="360" w:lineRule="auto"/>
        <w:ind w:right="49"/>
        <w:contextualSpacing/>
        <w:jc w:val="both"/>
        <w:rPr>
          <w:rFonts w:ascii="Palatino Linotype" w:hAnsi="Palatino Linotype" w:cs="Arial"/>
          <w:color w:val="000000"/>
          <w:lang w:val="es-ES_tradnl"/>
        </w:rPr>
      </w:pPr>
    </w:p>
    <w:p w14:paraId="549437FB" w14:textId="33271484" w:rsidR="00E6292B" w:rsidRPr="000B707D" w:rsidRDefault="00E6292B" w:rsidP="00CD5F8B">
      <w:pPr>
        <w:numPr>
          <w:ilvl w:val="0"/>
          <w:numId w:val="21"/>
        </w:numPr>
        <w:tabs>
          <w:tab w:val="left" w:pos="284"/>
        </w:tabs>
        <w:spacing w:line="360" w:lineRule="auto"/>
        <w:ind w:left="0" w:right="49" w:firstLine="0"/>
        <w:contextualSpacing/>
        <w:jc w:val="both"/>
        <w:rPr>
          <w:rFonts w:ascii="Palatino Linotype" w:hAnsi="Palatino Linotype" w:cs="Arial"/>
          <w:color w:val="000000"/>
          <w:lang w:val="es-ES_tradnl"/>
        </w:rPr>
      </w:pPr>
      <w:r w:rsidRPr="000B707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B707D">
        <w:rPr>
          <w:rFonts w:ascii="Palatino Linotype" w:eastAsia="Calibri" w:hAnsi="Palatino Linotype"/>
          <w:i/>
        </w:rPr>
        <w:t xml:space="preserve">en el ámbito de sus atribuciones, de promover, respetar, proteger y garantizar los derechos humanos. </w:t>
      </w:r>
      <w:r w:rsidRPr="000B707D">
        <w:rPr>
          <w:rFonts w:ascii="Palatino Linotype" w:eastAsia="Calibri" w:hAnsi="Palatino Linotype"/>
        </w:rPr>
        <w:t xml:space="preserve">En este mismo sentido, debe considerarse que según lo dispuesto por el artículo 150 de la Ley de Transparencia y Acceso a la Información Pública del Estado de México y Municipios, el </w:t>
      </w:r>
      <w:r w:rsidRPr="000B707D">
        <w:rPr>
          <w:rFonts w:ascii="Palatino Linotype" w:eastAsia="Calibri" w:hAnsi="Palatino Linotype"/>
          <w:i/>
        </w:rPr>
        <w:t>procedimiento de acceso a la información es la garantía primaria del derecho en cuestión.</w:t>
      </w:r>
      <w:r w:rsidRPr="000B707D">
        <w:rPr>
          <w:rFonts w:ascii="Palatino Linotype" w:eastAsia="Calibri" w:hAnsi="Palatino Linotype"/>
        </w:rPr>
        <w:t xml:space="preserve"> Por lo tanto, la falta de respuesta a una solicitud de acceso a la información constituye un incumplimiento del Sujeto Obligado</w:t>
      </w:r>
      <w:r w:rsidR="00CD5F8B" w:rsidRPr="000B707D">
        <w:rPr>
          <w:rFonts w:ascii="Palatino Linotype" w:eastAsia="Calibri" w:hAnsi="Palatino Linotype"/>
        </w:rPr>
        <w:t>,</w:t>
      </w:r>
      <w:r w:rsidRPr="000B707D">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0B707D">
        <w:rPr>
          <w:rFonts w:ascii="Palatino Linotype" w:eastAsia="Calibri" w:hAnsi="Palatino Linotype"/>
          <w:i/>
        </w:rPr>
        <w:t>investigar, sancionar y reparar las violaciones a los derechos humanos.</w:t>
      </w:r>
      <w:r w:rsidRPr="000B707D">
        <w:rPr>
          <w:rFonts w:ascii="Palatino Linotype" w:eastAsia="Calibri" w:hAnsi="Palatino Linotype"/>
        </w:rPr>
        <w:t xml:space="preserve"> </w:t>
      </w:r>
    </w:p>
    <w:p w14:paraId="553477F1" w14:textId="77777777" w:rsidR="00E6292B" w:rsidRPr="000B707D" w:rsidRDefault="00E6292B" w:rsidP="00E6292B">
      <w:pPr>
        <w:tabs>
          <w:tab w:val="left" w:pos="284"/>
        </w:tabs>
        <w:contextualSpacing/>
        <w:rPr>
          <w:rFonts w:ascii="Palatino Linotype" w:eastAsia="Calibri" w:hAnsi="Palatino Linotype"/>
        </w:rPr>
      </w:pPr>
    </w:p>
    <w:p w14:paraId="58EA37A2" w14:textId="77777777" w:rsidR="00E6292B" w:rsidRPr="000B707D" w:rsidRDefault="00E6292B" w:rsidP="00CD5F8B">
      <w:pPr>
        <w:numPr>
          <w:ilvl w:val="0"/>
          <w:numId w:val="21"/>
        </w:numPr>
        <w:tabs>
          <w:tab w:val="left" w:pos="284"/>
        </w:tabs>
        <w:spacing w:line="360" w:lineRule="auto"/>
        <w:ind w:left="0" w:right="49" w:firstLine="0"/>
        <w:contextualSpacing/>
        <w:jc w:val="both"/>
        <w:rPr>
          <w:rFonts w:ascii="Palatino Linotype" w:hAnsi="Palatino Linotype" w:cs="Arial"/>
          <w:color w:val="000000"/>
          <w:lang w:val="es-ES_tradnl"/>
        </w:rPr>
      </w:pPr>
      <w:r w:rsidRPr="000B707D">
        <w:rPr>
          <w:rFonts w:ascii="Palatino Linotype" w:eastAsia="Calibri" w:hAnsi="Palatino Linotype"/>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2C652EF3" w14:textId="77777777" w:rsidR="00E6292B" w:rsidRPr="000B707D" w:rsidRDefault="00E6292B" w:rsidP="00E6292B">
      <w:pPr>
        <w:pStyle w:val="Prrafodelista"/>
        <w:rPr>
          <w:rFonts w:ascii="Palatino Linotype" w:hAnsi="Palatino Linotype" w:cs="Arial"/>
          <w:color w:val="000000"/>
          <w:lang w:val="es-ES_tradnl"/>
        </w:rPr>
      </w:pPr>
    </w:p>
    <w:p w14:paraId="296845C0" w14:textId="45C7D9FE" w:rsidR="00E6292B" w:rsidRPr="000B707D" w:rsidRDefault="00E6292B" w:rsidP="00C33E08">
      <w:pPr>
        <w:keepNext/>
        <w:keepLines/>
        <w:numPr>
          <w:ilvl w:val="0"/>
          <w:numId w:val="34"/>
        </w:numPr>
        <w:tabs>
          <w:tab w:val="left" w:pos="284"/>
        </w:tabs>
        <w:spacing w:before="240" w:line="360" w:lineRule="auto"/>
        <w:ind w:left="0" w:right="49" w:firstLine="0"/>
        <w:contextualSpacing/>
        <w:jc w:val="both"/>
        <w:outlineLvl w:val="0"/>
        <w:rPr>
          <w:rFonts w:ascii="Palatino Linotype" w:hAnsi="Palatino Linotype" w:cs="Arial"/>
          <w:b/>
          <w:color w:val="000000"/>
          <w:lang w:val="es-ES_tradnl"/>
        </w:rPr>
      </w:pPr>
      <w:bookmarkStart w:id="49" w:name="_Toc536106972"/>
      <w:bookmarkStart w:id="50" w:name="_Toc68793655"/>
      <w:bookmarkStart w:id="51" w:name="_Toc87549678"/>
      <w:r w:rsidRPr="000B707D">
        <w:rPr>
          <w:rFonts w:ascii="Palatino Linotype" w:hAnsi="Palatino Linotype" w:cstheme="majorBidi"/>
          <w:b/>
        </w:rPr>
        <w:t>Sobre la respuesta que se emita a la</w:t>
      </w:r>
      <w:r w:rsidR="008D5966" w:rsidRPr="000B707D">
        <w:rPr>
          <w:rFonts w:ascii="Palatino Linotype" w:hAnsi="Palatino Linotype" w:cstheme="majorBidi"/>
          <w:b/>
        </w:rPr>
        <w:t>s</w:t>
      </w:r>
      <w:r w:rsidRPr="000B707D">
        <w:rPr>
          <w:rFonts w:ascii="Palatino Linotype" w:hAnsi="Palatino Linotype" w:cstheme="majorBidi"/>
          <w:b/>
        </w:rPr>
        <w:t xml:space="preserve"> solicitud</w:t>
      </w:r>
      <w:r w:rsidR="008D5966" w:rsidRPr="000B707D">
        <w:rPr>
          <w:rFonts w:ascii="Palatino Linotype" w:hAnsi="Palatino Linotype" w:cstheme="majorBidi"/>
          <w:b/>
        </w:rPr>
        <w:t xml:space="preserve">es </w:t>
      </w:r>
      <w:r w:rsidR="008D5966" w:rsidRPr="000B707D">
        <w:rPr>
          <w:rFonts w:ascii="Palatino Linotype" w:eastAsiaTheme="minorEastAsia" w:hAnsi="Palatino Linotype" w:cstheme="minorBidi"/>
          <w:b/>
          <w:color w:val="000000" w:themeColor="text1"/>
          <w:lang w:val="es-ES_tradnl"/>
        </w:rPr>
        <w:t xml:space="preserve">03342/METEPEC/IP/2022, 03343/METEPEC/IP/2022  y </w:t>
      </w:r>
      <w:bookmarkEnd w:id="49"/>
      <w:bookmarkEnd w:id="50"/>
      <w:bookmarkEnd w:id="51"/>
      <w:r w:rsidR="008364B2" w:rsidRPr="000B707D">
        <w:rPr>
          <w:rFonts w:ascii="Palatino Linotype" w:eastAsiaTheme="minorEastAsia" w:hAnsi="Palatino Linotype" w:cstheme="minorBidi"/>
          <w:b/>
          <w:color w:val="000000" w:themeColor="text1"/>
          <w:lang w:val="es-ES_tradnl"/>
        </w:rPr>
        <w:t>03345/METEPEC/IP/2022</w:t>
      </w:r>
      <w:r w:rsidR="008D5966" w:rsidRPr="000B707D">
        <w:rPr>
          <w:rFonts w:ascii="Palatino Linotype" w:eastAsiaTheme="minorEastAsia" w:hAnsi="Palatino Linotype" w:cstheme="minorBidi"/>
          <w:b/>
          <w:color w:val="000000" w:themeColor="text1"/>
          <w:lang w:val="es-ES_tradnl"/>
        </w:rPr>
        <w:t>.</w:t>
      </w:r>
    </w:p>
    <w:p w14:paraId="278516A0" w14:textId="77777777" w:rsidR="008D5966" w:rsidRPr="000B707D" w:rsidRDefault="008D5966" w:rsidP="008D5966">
      <w:pPr>
        <w:keepNext/>
        <w:keepLines/>
        <w:tabs>
          <w:tab w:val="left" w:pos="284"/>
        </w:tabs>
        <w:spacing w:before="240" w:line="360" w:lineRule="auto"/>
        <w:ind w:right="49"/>
        <w:contextualSpacing/>
        <w:jc w:val="both"/>
        <w:outlineLvl w:val="0"/>
        <w:rPr>
          <w:rFonts w:ascii="Palatino Linotype" w:hAnsi="Palatino Linotype" w:cs="Arial"/>
          <w:b/>
          <w:color w:val="000000"/>
          <w:lang w:val="es-ES_tradnl"/>
        </w:rPr>
      </w:pPr>
    </w:p>
    <w:p w14:paraId="2048922C" w14:textId="1B733728" w:rsidR="00E6292B" w:rsidRPr="000B707D" w:rsidRDefault="00E6292B" w:rsidP="00CD5F8B">
      <w:pPr>
        <w:numPr>
          <w:ilvl w:val="0"/>
          <w:numId w:val="21"/>
        </w:numPr>
        <w:tabs>
          <w:tab w:val="left" w:pos="284"/>
        </w:tabs>
        <w:spacing w:line="360" w:lineRule="auto"/>
        <w:ind w:left="0" w:right="49" w:firstLine="0"/>
        <w:contextualSpacing/>
        <w:jc w:val="both"/>
        <w:rPr>
          <w:rFonts w:ascii="Palatino Linotype" w:hAnsi="Palatino Linotype" w:cs="Arial"/>
          <w:b/>
          <w:color w:val="000000"/>
          <w:lang w:val="es-ES_tradnl"/>
        </w:rPr>
      </w:pPr>
      <w:r w:rsidRPr="000B707D">
        <w:rPr>
          <w:rFonts w:ascii="Palatino Linotype" w:hAnsi="Palatino Linotype" w:cs="Arial"/>
          <w:color w:val="000000"/>
          <w:lang w:val="es-ES_tradnl"/>
        </w:rPr>
        <w:t>En</w:t>
      </w:r>
      <w:r w:rsidR="00CD5F8B" w:rsidRPr="000B707D">
        <w:rPr>
          <w:rFonts w:ascii="Palatino Linotype" w:hAnsi="Palatino Linotype" w:cs="Arial"/>
          <w:color w:val="000000"/>
          <w:lang w:val="es-ES_tradnl"/>
        </w:rPr>
        <w:t xml:space="preserve"> cumplimiento a esta resolución</w:t>
      </w:r>
      <w:r w:rsidRPr="000B707D">
        <w:rPr>
          <w:rFonts w:ascii="Palatino Linotype" w:hAnsi="Palatino Linotype" w:cs="Arial"/>
          <w:color w:val="000000"/>
          <w:lang w:val="es-ES_tradnl"/>
        </w:rPr>
        <w:t xml:space="preserve"> el </w:t>
      </w:r>
      <w:r w:rsidRPr="000B707D">
        <w:rPr>
          <w:rFonts w:ascii="Palatino Linotype" w:hAnsi="Palatino Linotype" w:cs="Arial"/>
          <w:b/>
          <w:color w:val="000000"/>
          <w:lang w:val="es-ES_tradnl"/>
        </w:rPr>
        <w:t>SUJETO OBLIGADO</w:t>
      </w:r>
      <w:r w:rsidR="00CD5F8B" w:rsidRPr="000B707D">
        <w:rPr>
          <w:rFonts w:ascii="Palatino Linotype" w:hAnsi="Palatino Linotype" w:cs="Arial"/>
          <w:b/>
          <w:color w:val="000000"/>
          <w:lang w:val="es-ES_tradnl"/>
        </w:rPr>
        <w:t>,</w:t>
      </w:r>
      <w:r w:rsidRPr="000B707D">
        <w:rPr>
          <w:rFonts w:ascii="Palatino Linotype" w:hAnsi="Palatino Linotype" w:cs="Arial"/>
          <w:color w:val="000000"/>
          <w:lang w:val="es-ES_tradnl"/>
        </w:rPr>
        <w:t xml:space="preserve"> deberá dar atención </w:t>
      </w:r>
      <w:r w:rsidRPr="000B707D">
        <w:rPr>
          <w:rFonts w:ascii="Palatino Linotype" w:eastAsiaTheme="minorEastAsia" w:hAnsi="Palatino Linotype" w:cs="Arial"/>
          <w:lang w:val="es-ES_tradnl"/>
        </w:rPr>
        <w:t>a la</w:t>
      </w:r>
      <w:r w:rsidR="00C33E08" w:rsidRPr="000B707D">
        <w:rPr>
          <w:rFonts w:ascii="Palatino Linotype" w:eastAsiaTheme="minorEastAsia" w:hAnsi="Palatino Linotype" w:cs="Arial"/>
          <w:lang w:val="es-ES_tradnl"/>
        </w:rPr>
        <w:t>s</w:t>
      </w:r>
      <w:r w:rsidRPr="000B707D">
        <w:rPr>
          <w:rFonts w:ascii="Palatino Linotype" w:eastAsiaTheme="minorEastAsia" w:hAnsi="Palatino Linotype" w:cs="Arial"/>
          <w:lang w:val="es-ES_tradnl"/>
        </w:rPr>
        <w:t xml:space="preserve"> solicitud</w:t>
      </w:r>
      <w:r w:rsidR="00C33E08" w:rsidRPr="000B707D">
        <w:rPr>
          <w:rFonts w:ascii="Palatino Linotype" w:eastAsiaTheme="minorEastAsia" w:hAnsi="Palatino Linotype" w:cs="Arial"/>
          <w:lang w:val="es-ES_tradnl"/>
        </w:rPr>
        <w:t>es</w:t>
      </w:r>
      <w:r w:rsidRPr="000B707D">
        <w:rPr>
          <w:rFonts w:ascii="Palatino Linotype" w:eastAsiaTheme="minorEastAsia" w:hAnsi="Palatino Linotype" w:cs="Arial"/>
          <w:lang w:val="es-ES_tradnl"/>
        </w:rPr>
        <w:t xml:space="preserve"> de información, sin que sea materia de este recurso</w:t>
      </w:r>
      <w:r w:rsidRPr="000B707D">
        <w:rPr>
          <w:rFonts w:ascii="Palatino Linotype" w:eastAsiaTheme="minorEastAsia" w:hAnsi="Palatino Linotype" w:cs="Arial"/>
          <w:b/>
          <w:lang w:val="es-ES_tradnl"/>
        </w:rPr>
        <w:t xml:space="preserve"> </w:t>
      </w:r>
      <w:r w:rsidRPr="000B707D">
        <w:rPr>
          <w:rFonts w:ascii="Palatino Linotype" w:eastAsiaTheme="minorEastAsia" w:hAnsi="Palatino Linotype" w:cs="Arial"/>
          <w:lang w:val="es-ES_tradnl"/>
        </w:rPr>
        <w:t>analizar o</w:t>
      </w:r>
      <w:r w:rsidRPr="000B707D">
        <w:rPr>
          <w:rFonts w:ascii="Palatino Linotype" w:eastAsiaTheme="minorEastAsia" w:hAnsi="Palatino Linotype" w:cs="Arial"/>
          <w:b/>
          <w:lang w:val="es-ES_tradnl"/>
        </w:rPr>
        <w:t xml:space="preserve"> </w:t>
      </w:r>
      <w:r w:rsidRPr="000B707D">
        <w:rPr>
          <w:rFonts w:ascii="Palatino Linotype" w:eastAsiaTheme="minorEastAsia"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1B1C5709" w14:textId="77777777" w:rsidR="00E6292B" w:rsidRPr="000B707D" w:rsidRDefault="00E6292B" w:rsidP="00E6292B">
      <w:pPr>
        <w:tabs>
          <w:tab w:val="left" w:pos="284"/>
        </w:tabs>
        <w:spacing w:line="360" w:lineRule="auto"/>
        <w:ind w:right="49"/>
        <w:contextualSpacing/>
        <w:jc w:val="both"/>
        <w:rPr>
          <w:rFonts w:ascii="Palatino Linotype" w:hAnsi="Palatino Linotype" w:cs="Arial"/>
          <w:b/>
          <w:color w:val="000000"/>
          <w:lang w:val="es-ES_tradnl"/>
        </w:rPr>
      </w:pPr>
    </w:p>
    <w:p w14:paraId="2943BED3" w14:textId="77777777" w:rsidR="00E6292B" w:rsidRPr="000B707D" w:rsidRDefault="00E6292B" w:rsidP="00CD5F8B">
      <w:pPr>
        <w:numPr>
          <w:ilvl w:val="0"/>
          <w:numId w:val="21"/>
        </w:numPr>
        <w:tabs>
          <w:tab w:val="left" w:pos="284"/>
        </w:tabs>
        <w:spacing w:line="360" w:lineRule="auto"/>
        <w:ind w:left="0" w:right="49" w:firstLine="0"/>
        <w:contextualSpacing/>
        <w:jc w:val="both"/>
        <w:rPr>
          <w:rFonts w:ascii="Palatino Linotype" w:hAnsi="Palatino Linotype" w:cs="Arial"/>
          <w:b/>
          <w:color w:val="000000"/>
          <w:lang w:val="es-ES_tradnl"/>
        </w:rPr>
      </w:pPr>
      <w:r w:rsidRPr="000B707D">
        <w:rPr>
          <w:rFonts w:ascii="Palatino Linotype" w:eastAsiaTheme="minorEastAsia" w:hAnsi="Palatino Linotype" w:cs="Arial"/>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6FC743A" w14:textId="77777777" w:rsidR="00E6292B" w:rsidRPr="000B707D" w:rsidRDefault="00E6292B" w:rsidP="00E6292B">
      <w:pPr>
        <w:tabs>
          <w:tab w:val="left" w:pos="284"/>
        </w:tabs>
        <w:spacing w:line="360" w:lineRule="auto"/>
        <w:ind w:right="49"/>
        <w:contextualSpacing/>
        <w:jc w:val="both"/>
        <w:rPr>
          <w:rFonts w:ascii="Palatino Linotype" w:hAnsi="Palatino Linotype" w:cs="Arial"/>
          <w:b/>
          <w:color w:val="000000"/>
          <w:lang w:val="es-ES_tradnl"/>
        </w:rPr>
      </w:pPr>
    </w:p>
    <w:p w14:paraId="3E03AB2A" w14:textId="77777777"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DCA38C9" w14:textId="77777777" w:rsidR="00E6292B" w:rsidRPr="000B707D" w:rsidRDefault="00E6292B" w:rsidP="00E6292B">
      <w:pPr>
        <w:tabs>
          <w:tab w:val="left" w:pos="284"/>
        </w:tabs>
        <w:spacing w:before="240" w:after="240" w:line="360" w:lineRule="auto"/>
        <w:contextualSpacing/>
        <w:jc w:val="both"/>
        <w:rPr>
          <w:rFonts w:ascii="Palatino Linotype" w:eastAsiaTheme="minorEastAsia" w:hAnsi="Palatino Linotype" w:cs="Arial"/>
          <w:lang w:val="es-ES_tradnl"/>
        </w:rPr>
      </w:pPr>
    </w:p>
    <w:p w14:paraId="41F13848" w14:textId="77777777" w:rsidR="00E6292B" w:rsidRPr="000B707D" w:rsidRDefault="00E6292B" w:rsidP="00AB24AF">
      <w:pPr>
        <w:numPr>
          <w:ilvl w:val="0"/>
          <w:numId w:val="21"/>
        </w:numPr>
        <w:tabs>
          <w:tab w:val="left" w:pos="284"/>
        </w:tabs>
        <w:spacing w:line="360" w:lineRule="auto"/>
        <w:ind w:left="0" w:right="49" w:firstLine="0"/>
        <w:contextualSpacing/>
        <w:jc w:val="both"/>
        <w:rPr>
          <w:rFonts w:ascii="Palatino Linotype" w:hAnsi="Palatino Linotype" w:cs="Arial"/>
          <w:color w:val="000000"/>
          <w:lang w:val="es-ES_tradnl"/>
        </w:rPr>
      </w:pPr>
      <w:r w:rsidRPr="000B707D">
        <w:rPr>
          <w:rFonts w:ascii="Palatino Linotype" w:eastAsiaTheme="minorEastAsia"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E090403" w14:textId="77777777" w:rsidR="00E6292B" w:rsidRPr="000B707D" w:rsidRDefault="00E6292B" w:rsidP="00CD5F8B">
      <w:pPr>
        <w:tabs>
          <w:tab w:val="left" w:pos="284"/>
        </w:tabs>
        <w:contextualSpacing/>
        <w:rPr>
          <w:rFonts w:ascii="Palatino Linotype" w:eastAsiaTheme="minorEastAsia" w:hAnsi="Palatino Linotype" w:cs="Arial"/>
          <w:lang w:val="es-ES_tradnl"/>
        </w:rPr>
      </w:pPr>
    </w:p>
    <w:p w14:paraId="1AEBC979" w14:textId="77777777" w:rsidR="00E6292B" w:rsidRPr="000B707D" w:rsidRDefault="00E6292B" w:rsidP="00AB24AF">
      <w:pPr>
        <w:numPr>
          <w:ilvl w:val="0"/>
          <w:numId w:val="21"/>
        </w:numPr>
        <w:tabs>
          <w:tab w:val="left" w:pos="284"/>
        </w:tabs>
        <w:spacing w:line="360" w:lineRule="auto"/>
        <w:ind w:left="0" w:right="49" w:firstLine="0"/>
        <w:contextualSpacing/>
        <w:jc w:val="both"/>
        <w:rPr>
          <w:rFonts w:ascii="Palatino Linotype" w:hAnsi="Palatino Linotype" w:cs="Arial"/>
          <w:color w:val="000000"/>
          <w:lang w:val="es-ES_tradnl"/>
        </w:rPr>
      </w:pPr>
      <w:r w:rsidRPr="000B707D">
        <w:rPr>
          <w:rFonts w:ascii="Palatino Linotype" w:eastAsiaTheme="minorEastAsia" w:hAnsi="Palatino Linotype" w:cs="Arial"/>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w:t>
      </w:r>
      <w:r w:rsidRPr="000B707D">
        <w:rPr>
          <w:rFonts w:ascii="Palatino Linotype" w:eastAsiaTheme="minorEastAsia" w:hAnsi="Palatino Linotype" w:cs="Arial"/>
          <w:lang w:val="es-ES_tradnl"/>
        </w:rPr>
        <w:lastRenderedPageBreak/>
        <w:t>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629CED63" w14:textId="77777777" w:rsidR="00E6292B" w:rsidRPr="000B707D" w:rsidRDefault="00E6292B" w:rsidP="00CD5F8B">
      <w:pPr>
        <w:pStyle w:val="Prrafodelista"/>
        <w:tabs>
          <w:tab w:val="left" w:pos="284"/>
        </w:tabs>
        <w:ind w:left="0"/>
        <w:rPr>
          <w:rFonts w:ascii="Palatino Linotype" w:hAnsi="Palatino Linotype" w:cs="Arial"/>
          <w:color w:val="000000"/>
        </w:rPr>
      </w:pPr>
    </w:p>
    <w:p w14:paraId="394BE547" w14:textId="058E9BE1" w:rsidR="00E6292B" w:rsidRPr="000B707D" w:rsidRDefault="00E6292B" w:rsidP="00AB24AF">
      <w:pPr>
        <w:numPr>
          <w:ilvl w:val="0"/>
          <w:numId w:val="21"/>
        </w:numPr>
        <w:tabs>
          <w:tab w:val="left" w:pos="284"/>
        </w:tabs>
        <w:spacing w:line="360" w:lineRule="auto"/>
        <w:ind w:left="0" w:right="49" w:firstLine="0"/>
        <w:contextualSpacing/>
        <w:jc w:val="both"/>
        <w:rPr>
          <w:rFonts w:ascii="Palatino Linotype" w:hAnsi="Palatino Linotype" w:cs="Arial"/>
          <w:color w:val="000000"/>
          <w:lang w:val="es-ES_tradnl"/>
        </w:rPr>
      </w:pPr>
      <w:r w:rsidRPr="000B707D">
        <w:rPr>
          <w:rFonts w:ascii="Palatino Linotype" w:hAnsi="Palatino Linotype" w:cs="Arial"/>
          <w:color w:val="000000"/>
          <w:lang w:val="es-ES_tradnl"/>
        </w:rPr>
        <w:t>Es importante también señalar que, la respuesta que dará en cumplimiento a la presente resolución, deberá ajustarse a lo dispuesto a los criterios y precedentes que este Órgano Garante ha resuelto y aprobado</w:t>
      </w:r>
      <w:r w:rsidRPr="000B707D">
        <w:rPr>
          <w:rFonts w:ascii="Palatino Linotype" w:hAnsi="Palatino Linotype" w:cs="Arial"/>
          <w:b/>
          <w:color w:val="000000"/>
          <w:lang w:val="es-ES_tradnl"/>
        </w:rPr>
        <w:t>,</w:t>
      </w:r>
      <w:r w:rsidRPr="000B707D">
        <w:rPr>
          <w:rFonts w:ascii="Palatino Linotype" w:hAnsi="Palatino Linotype" w:cs="Arial"/>
          <w:color w:val="000000"/>
          <w:lang w:val="es-ES_tradnl"/>
        </w:rPr>
        <w:t xml:space="preserve"> es decir, por lo que constituye una alta responsabilidad del </w:t>
      </w:r>
      <w:r w:rsidRPr="000B707D">
        <w:rPr>
          <w:rFonts w:ascii="Palatino Linotype" w:hAnsi="Palatino Linotype" w:cs="Arial"/>
          <w:b/>
          <w:color w:val="000000"/>
          <w:lang w:val="es-ES_tradnl"/>
        </w:rPr>
        <w:t>SUJETO OBLIGADO</w:t>
      </w:r>
      <w:r w:rsidR="00CD5F8B" w:rsidRPr="000B707D">
        <w:rPr>
          <w:rFonts w:ascii="Palatino Linotype" w:hAnsi="Palatino Linotype" w:cs="Arial"/>
          <w:b/>
          <w:color w:val="000000"/>
          <w:lang w:val="es-ES_tradnl"/>
        </w:rPr>
        <w:t>,</w:t>
      </w:r>
      <w:r w:rsidRPr="000B707D">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FA7A75E" w14:textId="77777777" w:rsidR="00E6292B" w:rsidRPr="000B707D" w:rsidRDefault="00E6292B" w:rsidP="00CD5F8B">
      <w:pPr>
        <w:pStyle w:val="Prrafodelista"/>
        <w:tabs>
          <w:tab w:val="left" w:pos="284"/>
        </w:tabs>
        <w:ind w:left="0"/>
        <w:rPr>
          <w:rFonts w:ascii="Palatino Linotype" w:hAnsi="Palatino Linotype" w:cs="Arial"/>
          <w:color w:val="000000"/>
        </w:rPr>
      </w:pPr>
    </w:p>
    <w:p w14:paraId="4DCC7B11" w14:textId="77777777" w:rsidR="00E6292B" w:rsidRPr="000B707D" w:rsidRDefault="00E6292B" w:rsidP="00AB24AF">
      <w:pPr>
        <w:numPr>
          <w:ilvl w:val="0"/>
          <w:numId w:val="21"/>
        </w:numPr>
        <w:tabs>
          <w:tab w:val="left" w:pos="284"/>
        </w:tabs>
        <w:spacing w:line="360" w:lineRule="auto"/>
        <w:ind w:left="0" w:right="49" w:firstLine="0"/>
        <w:contextualSpacing/>
        <w:jc w:val="both"/>
        <w:rPr>
          <w:rFonts w:ascii="Palatino Linotype" w:hAnsi="Palatino Linotype" w:cs="Arial"/>
          <w:color w:val="000000"/>
          <w:lang w:val="es-ES_tradnl"/>
        </w:rPr>
      </w:pPr>
      <w:r w:rsidRPr="000B707D">
        <w:rPr>
          <w:rFonts w:ascii="Palatino Linotype" w:hAnsi="Palatino Linotype" w:cs="Arial"/>
          <w:color w:val="000000"/>
          <w:lang w:val="es-ES_tradnl"/>
        </w:rPr>
        <w:t>Por lo que tratándose del tema o temas que se requieran en las solicitudes, el sujeto obligado deberá en todo momento ajustarse además de la normatividad aplicable a los asuntos, a las resoluciones aprobadas.</w:t>
      </w:r>
    </w:p>
    <w:p w14:paraId="389A24AD" w14:textId="77777777" w:rsidR="00E6292B" w:rsidRPr="000B707D" w:rsidRDefault="00E6292B" w:rsidP="00CD5F8B">
      <w:pPr>
        <w:tabs>
          <w:tab w:val="left" w:pos="284"/>
        </w:tabs>
        <w:spacing w:line="360" w:lineRule="auto"/>
        <w:ind w:right="49"/>
        <w:contextualSpacing/>
        <w:jc w:val="both"/>
        <w:rPr>
          <w:rFonts w:ascii="Palatino Linotype" w:hAnsi="Palatino Linotype" w:cs="Arial"/>
          <w:color w:val="000000"/>
          <w:lang w:val="es-ES_tradnl"/>
        </w:rPr>
      </w:pPr>
    </w:p>
    <w:p w14:paraId="0C7DD119" w14:textId="77777777" w:rsidR="00E6292B" w:rsidRPr="000B707D" w:rsidRDefault="00E6292B" w:rsidP="00AB24AF">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rPr>
      </w:pPr>
      <w:r w:rsidRPr="000B707D">
        <w:rPr>
          <w:rFonts w:ascii="Palatino Linotype" w:eastAsiaTheme="minorEastAsia" w:hAnsi="Palatino Linotype" w:cs="Arial"/>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w:t>
      </w:r>
      <w:r w:rsidRPr="000B707D">
        <w:rPr>
          <w:rFonts w:ascii="Palatino Linotype" w:eastAsiaTheme="minorEastAsia" w:hAnsi="Palatino Linotype" w:cs="Arial"/>
        </w:rPr>
        <w:lastRenderedPageBreak/>
        <w:t>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1CB742A" w14:textId="77777777" w:rsidR="00E6292B" w:rsidRPr="000B707D" w:rsidRDefault="00E6292B" w:rsidP="00CD5F8B">
      <w:pPr>
        <w:tabs>
          <w:tab w:val="left" w:pos="284"/>
        </w:tabs>
        <w:spacing w:before="240" w:after="240" w:line="360" w:lineRule="auto"/>
        <w:contextualSpacing/>
        <w:jc w:val="both"/>
        <w:rPr>
          <w:rFonts w:ascii="Palatino Linotype" w:eastAsiaTheme="minorEastAsia" w:hAnsi="Palatino Linotype" w:cs="Arial"/>
        </w:rPr>
      </w:pPr>
    </w:p>
    <w:p w14:paraId="05343F0F" w14:textId="77777777" w:rsidR="00E6292B" w:rsidRPr="000B707D" w:rsidRDefault="00E6292B" w:rsidP="00AB24AF">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rPr>
      </w:pPr>
      <w:r w:rsidRPr="000B707D">
        <w:rPr>
          <w:rFonts w:ascii="Palatino Linotype" w:eastAsiaTheme="minorEastAsia" w:hAnsi="Palatino Linotype" w:cs="Arial"/>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063E715" w14:textId="77777777" w:rsidR="00E6292B" w:rsidRPr="000B707D" w:rsidRDefault="00E6292B" w:rsidP="00CD5F8B">
      <w:pPr>
        <w:tabs>
          <w:tab w:val="left" w:pos="284"/>
        </w:tabs>
        <w:spacing w:before="240" w:after="240" w:line="360" w:lineRule="auto"/>
        <w:contextualSpacing/>
        <w:jc w:val="both"/>
        <w:rPr>
          <w:rFonts w:ascii="Palatino Linotype" w:eastAsiaTheme="minorEastAsia" w:hAnsi="Palatino Linotype" w:cs="Arial"/>
        </w:rPr>
      </w:pPr>
    </w:p>
    <w:p w14:paraId="53A4F927" w14:textId="77777777" w:rsidR="00E6292B" w:rsidRPr="000B707D" w:rsidRDefault="00E6292B" w:rsidP="00AB24AF">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rPr>
      </w:pPr>
      <w:r w:rsidRPr="000B707D">
        <w:rPr>
          <w:rFonts w:ascii="Palatino Linotype" w:eastAsiaTheme="minorEastAsia" w:hAnsi="Palatino Linotype" w:cs="Arial"/>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7AF735EA" w14:textId="77777777" w:rsidR="00E6292B" w:rsidRPr="000B707D" w:rsidRDefault="00E6292B" w:rsidP="00CD5F8B">
      <w:pPr>
        <w:tabs>
          <w:tab w:val="left" w:pos="284"/>
        </w:tabs>
        <w:contextualSpacing/>
        <w:rPr>
          <w:rFonts w:ascii="Palatino Linotype" w:eastAsiaTheme="minorEastAsia" w:hAnsi="Palatino Linotype" w:cs="Arial"/>
        </w:rPr>
      </w:pPr>
    </w:p>
    <w:p w14:paraId="78DC4FA9" w14:textId="77777777" w:rsidR="00E6292B" w:rsidRPr="000B707D" w:rsidRDefault="00E6292B" w:rsidP="00AB24AF">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36E8F7C3" w14:textId="77777777" w:rsidR="00E6292B" w:rsidRPr="000B707D" w:rsidRDefault="00E6292B" w:rsidP="00E6292B">
      <w:pPr>
        <w:tabs>
          <w:tab w:val="left" w:pos="284"/>
        </w:tabs>
        <w:spacing w:before="240" w:after="240" w:line="360" w:lineRule="auto"/>
        <w:contextualSpacing/>
        <w:jc w:val="both"/>
        <w:rPr>
          <w:rFonts w:ascii="Palatino Linotype" w:eastAsiaTheme="minorEastAsia" w:hAnsi="Palatino Linotype" w:cs="Arial"/>
          <w:lang w:val="es-ES_tradnl"/>
        </w:rPr>
      </w:pPr>
    </w:p>
    <w:p w14:paraId="2275C6F0" w14:textId="77777777" w:rsidR="00E6292B" w:rsidRPr="000B707D" w:rsidRDefault="00E6292B" w:rsidP="00E6292B">
      <w:pPr>
        <w:tabs>
          <w:tab w:val="left" w:pos="284"/>
          <w:tab w:val="left" w:pos="8080"/>
        </w:tabs>
        <w:spacing w:line="360" w:lineRule="auto"/>
        <w:ind w:left="567" w:right="567"/>
        <w:contextualSpacing/>
        <w:jc w:val="both"/>
        <w:rPr>
          <w:rFonts w:ascii="Palatino Linotype" w:eastAsiaTheme="minorEastAsia" w:hAnsi="Palatino Linotype" w:cs="Arial"/>
          <w:i/>
          <w:lang w:val="es-ES_tradnl"/>
        </w:rPr>
      </w:pPr>
      <w:r w:rsidRPr="000B707D">
        <w:rPr>
          <w:rFonts w:ascii="Palatino Linotype" w:eastAsiaTheme="minorEastAsia" w:hAnsi="Palatino Linotype" w:cs="Arial"/>
          <w:i/>
          <w:lang w:val="es-ES_tradnl"/>
        </w:rPr>
        <w:lastRenderedPageBreak/>
        <w:t>“</w:t>
      </w:r>
      <w:r w:rsidRPr="000B707D">
        <w:rPr>
          <w:rFonts w:ascii="Palatino Linotype" w:eastAsiaTheme="minorEastAsia" w:hAnsi="Palatino Linotype" w:cs="Arial"/>
          <w:b/>
          <w:i/>
          <w:lang w:val="es-ES_tradnl"/>
        </w:rPr>
        <w:t>Artículo 19.</w:t>
      </w:r>
      <w:r w:rsidRPr="000B707D">
        <w:rPr>
          <w:rFonts w:ascii="Palatino Linotype" w:eastAsiaTheme="minorEastAsia"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1B5DA986" w14:textId="77777777" w:rsidR="00E6292B" w:rsidRPr="000B707D" w:rsidRDefault="00E6292B" w:rsidP="00E6292B">
      <w:pPr>
        <w:tabs>
          <w:tab w:val="left" w:pos="284"/>
          <w:tab w:val="left" w:pos="8080"/>
        </w:tabs>
        <w:spacing w:line="360" w:lineRule="auto"/>
        <w:ind w:left="567" w:right="567"/>
        <w:contextualSpacing/>
        <w:jc w:val="both"/>
        <w:rPr>
          <w:rFonts w:ascii="Palatino Linotype" w:eastAsiaTheme="minorEastAsia" w:hAnsi="Palatino Linotype" w:cs="Arial"/>
          <w:i/>
          <w:lang w:val="es-ES_tradnl"/>
        </w:rPr>
      </w:pPr>
    </w:p>
    <w:p w14:paraId="733D4654" w14:textId="77777777" w:rsidR="00E6292B" w:rsidRPr="000B707D" w:rsidRDefault="00E6292B" w:rsidP="00E6292B">
      <w:pPr>
        <w:tabs>
          <w:tab w:val="left" w:pos="284"/>
          <w:tab w:val="left" w:pos="8080"/>
        </w:tabs>
        <w:spacing w:line="360" w:lineRule="auto"/>
        <w:ind w:left="567" w:right="567"/>
        <w:contextualSpacing/>
        <w:jc w:val="both"/>
        <w:rPr>
          <w:rFonts w:ascii="Palatino Linotype" w:eastAsiaTheme="minorEastAsia" w:hAnsi="Palatino Linotype" w:cs="Arial"/>
          <w:i/>
          <w:lang w:val="es-ES_tradnl"/>
        </w:rPr>
      </w:pPr>
      <w:r w:rsidRPr="000B707D">
        <w:rPr>
          <w:rFonts w:ascii="Palatino Linotype" w:eastAsiaTheme="minorEastAsia" w:hAnsi="Palatino Linotype" w:cs="Arial"/>
          <w:i/>
          <w:lang w:val="es-ES_tradnl"/>
        </w:rPr>
        <w:t xml:space="preserve"> En los casos en que ciertas facultades, competencias o funciones no se hayan ejercido, se debe motivar la respuesta en función de las causas que motiven tal circunstancia. </w:t>
      </w:r>
    </w:p>
    <w:p w14:paraId="10BFFDC1" w14:textId="77777777" w:rsidR="00E6292B" w:rsidRPr="000B707D" w:rsidRDefault="00E6292B" w:rsidP="00E6292B">
      <w:pPr>
        <w:tabs>
          <w:tab w:val="left" w:pos="284"/>
          <w:tab w:val="left" w:pos="8080"/>
        </w:tabs>
        <w:spacing w:line="360" w:lineRule="auto"/>
        <w:ind w:left="567" w:right="567"/>
        <w:contextualSpacing/>
        <w:jc w:val="both"/>
        <w:rPr>
          <w:rFonts w:ascii="Palatino Linotype" w:eastAsiaTheme="minorEastAsia" w:hAnsi="Palatino Linotype" w:cs="Arial"/>
          <w:i/>
          <w:lang w:val="es-ES_tradnl"/>
        </w:rPr>
      </w:pPr>
    </w:p>
    <w:p w14:paraId="307684B2" w14:textId="77777777" w:rsidR="00E6292B" w:rsidRPr="000B707D" w:rsidRDefault="00E6292B" w:rsidP="00E6292B">
      <w:pPr>
        <w:tabs>
          <w:tab w:val="left" w:pos="284"/>
          <w:tab w:val="left" w:pos="8080"/>
        </w:tabs>
        <w:spacing w:line="360" w:lineRule="auto"/>
        <w:ind w:left="567" w:right="567"/>
        <w:contextualSpacing/>
        <w:jc w:val="both"/>
        <w:rPr>
          <w:rFonts w:ascii="Palatino Linotype" w:eastAsiaTheme="minorEastAsia" w:hAnsi="Palatino Linotype" w:cs="Arial"/>
          <w:i/>
          <w:lang w:val="es-ES_tradnl"/>
        </w:rPr>
      </w:pPr>
      <w:r w:rsidRPr="000B707D">
        <w:rPr>
          <w:rFonts w:ascii="Palatino Linotype" w:eastAsiaTheme="minorEastAsia"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DCD6140" w14:textId="77777777" w:rsidR="00E6292B" w:rsidRPr="000B707D" w:rsidRDefault="00E6292B" w:rsidP="00E6292B">
      <w:pPr>
        <w:tabs>
          <w:tab w:val="left" w:pos="284"/>
        </w:tabs>
        <w:rPr>
          <w:rFonts w:ascii="Palatino Linotype" w:eastAsiaTheme="minorEastAsia" w:hAnsi="Palatino Linotype" w:cs="Arial"/>
          <w:lang w:val="es-ES_tradnl"/>
        </w:rPr>
      </w:pPr>
    </w:p>
    <w:p w14:paraId="5B18C41E" w14:textId="77777777"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El primer supuesto, que corresponde a lo señalado en su segundo párrafo, alude a actos no realizados y contemplados en alguna hipótesis jurídica: </w:t>
      </w:r>
    </w:p>
    <w:p w14:paraId="60289401" w14:textId="77777777" w:rsidR="00E6292B" w:rsidRPr="000B707D" w:rsidRDefault="00E6292B" w:rsidP="00E6292B">
      <w:pPr>
        <w:tabs>
          <w:tab w:val="left" w:pos="284"/>
        </w:tabs>
        <w:spacing w:before="240" w:after="240" w:line="360" w:lineRule="auto"/>
        <w:ind w:right="567"/>
        <w:contextualSpacing/>
        <w:jc w:val="both"/>
        <w:rPr>
          <w:rFonts w:ascii="Palatino Linotype" w:eastAsiaTheme="minorEastAsia" w:hAnsi="Palatino Linotype" w:cs="Arial"/>
          <w:lang w:val="es-ES_tradnl"/>
        </w:rPr>
      </w:pPr>
    </w:p>
    <w:p w14:paraId="0FC2D3CA" w14:textId="77777777" w:rsidR="00E6292B" w:rsidRPr="000B707D" w:rsidRDefault="00E6292B" w:rsidP="00E6292B">
      <w:pPr>
        <w:numPr>
          <w:ilvl w:val="0"/>
          <w:numId w:val="35"/>
        </w:numPr>
        <w:tabs>
          <w:tab w:val="left" w:pos="284"/>
        </w:tabs>
        <w:spacing w:before="240" w:after="240" w:line="360" w:lineRule="auto"/>
        <w:ind w:left="284" w:right="709"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Cuya realización dependa de que un tercero demande la emisión de un acto de autoridad, la expedición de una licencia, por ejemplo; </w:t>
      </w:r>
    </w:p>
    <w:p w14:paraId="4043B5AA" w14:textId="77777777" w:rsidR="00E6292B" w:rsidRPr="000B707D" w:rsidRDefault="00E6292B" w:rsidP="00E6292B">
      <w:pPr>
        <w:tabs>
          <w:tab w:val="left" w:pos="284"/>
        </w:tabs>
        <w:spacing w:before="240" w:after="240" w:line="360" w:lineRule="auto"/>
        <w:ind w:left="284" w:right="709"/>
        <w:contextualSpacing/>
        <w:jc w:val="both"/>
        <w:rPr>
          <w:rFonts w:ascii="Palatino Linotype" w:eastAsiaTheme="minorEastAsia" w:hAnsi="Palatino Linotype" w:cs="Arial"/>
          <w:lang w:val="es-ES_tradnl"/>
        </w:rPr>
      </w:pPr>
    </w:p>
    <w:p w14:paraId="009D06F7" w14:textId="77777777" w:rsidR="00E6292B" w:rsidRPr="000B707D" w:rsidRDefault="00E6292B" w:rsidP="00E6292B">
      <w:pPr>
        <w:numPr>
          <w:ilvl w:val="0"/>
          <w:numId w:val="35"/>
        </w:numPr>
        <w:tabs>
          <w:tab w:val="left" w:pos="284"/>
        </w:tabs>
        <w:spacing w:before="240" w:after="240" w:line="360" w:lineRule="auto"/>
        <w:ind w:left="284" w:right="709"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De un acontecimiento de realización probable, la Cuenta Pública correspondiente a un ejercicio fiscal en curso; o</w:t>
      </w:r>
    </w:p>
    <w:p w14:paraId="2320DACB" w14:textId="77777777" w:rsidR="00E6292B" w:rsidRPr="000B707D" w:rsidRDefault="00E6292B" w:rsidP="00E6292B">
      <w:pPr>
        <w:tabs>
          <w:tab w:val="left" w:pos="284"/>
        </w:tabs>
        <w:spacing w:before="240" w:after="240" w:line="360" w:lineRule="auto"/>
        <w:ind w:left="284" w:right="709"/>
        <w:jc w:val="both"/>
        <w:rPr>
          <w:rFonts w:ascii="Palatino Linotype" w:eastAsiaTheme="minorEastAsia" w:hAnsi="Palatino Linotype" w:cs="Arial"/>
          <w:lang w:val="es-ES_tradnl"/>
        </w:rPr>
      </w:pPr>
    </w:p>
    <w:p w14:paraId="5F30312F" w14:textId="1D5D3BE7" w:rsidR="00E6292B" w:rsidRPr="000B707D" w:rsidRDefault="00E6292B" w:rsidP="00CD5F8B">
      <w:pPr>
        <w:numPr>
          <w:ilvl w:val="0"/>
          <w:numId w:val="35"/>
        </w:numPr>
        <w:tabs>
          <w:tab w:val="left" w:pos="284"/>
        </w:tabs>
        <w:spacing w:before="240" w:after="240" w:line="360" w:lineRule="auto"/>
        <w:ind w:left="284" w:right="709"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Una facultad potestativa, la firma de convenio de colaboración.</w:t>
      </w:r>
    </w:p>
    <w:p w14:paraId="56DBCD90" w14:textId="77777777"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969DFF5" w14:textId="77777777" w:rsidR="00E6292B" w:rsidRPr="000B707D" w:rsidRDefault="00E6292B" w:rsidP="00E6292B">
      <w:pPr>
        <w:tabs>
          <w:tab w:val="left" w:pos="284"/>
        </w:tabs>
        <w:spacing w:before="240" w:after="240" w:line="360" w:lineRule="auto"/>
        <w:contextualSpacing/>
        <w:jc w:val="both"/>
        <w:rPr>
          <w:rFonts w:ascii="Palatino Linotype" w:eastAsiaTheme="minorEastAsia" w:hAnsi="Palatino Linotype" w:cs="Arial"/>
          <w:lang w:val="es-ES_tradnl"/>
        </w:rPr>
      </w:pPr>
    </w:p>
    <w:p w14:paraId="7DC1A140" w14:textId="77777777"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El segundo supuesto, que corresponde a lo señalado en su último párrafo del artículo antes referido, alude a: </w:t>
      </w:r>
    </w:p>
    <w:p w14:paraId="08541FFF" w14:textId="77777777" w:rsidR="00E6292B" w:rsidRPr="000B707D" w:rsidRDefault="00E6292B" w:rsidP="00E6292B">
      <w:pPr>
        <w:tabs>
          <w:tab w:val="left" w:pos="284"/>
        </w:tabs>
        <w:contextualSpacing/>
        <w:rPr>
          <w:rFonts w:ascii="Palatino Linotype" w:eastAsiaTheme="minorEastAsia" w:hAnsi="Palatino Linotype" w:cs="Arial"/>
          <w:lang w:val="es-ES_tradnl"/>
        </w:rPr>
      </w:pPr>
    </w:p>
    <w:p w14:paraId="4FDCD2FC" w14:textId="5034D245" w:rsidR="00E6292B" w:rsidRPr="000B707D" w:rsidRDefault="00E6292B" w:rsidP="00AB24AF">
      <w:pPr>
        <w:pStyle w:val="Prrafodelista"/>
        <w:numPr>
          <w:ilvl w:val="3"/>
          <w:numId w:val="23"/>
        </w:numPr>
        <w:tabs>
          <w:tab w:val="left" w:pos="851"/>
          <w:tab w:val="left" w:pos="7655"/>
        </w:tabs>
        <w:spacing w:before="240" w:after="240" w:line="360" w:lineRule="auto"/>
        <w:ind w:left="851" w:right="709" w:hanging="567"/>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Actos realizados sobre los cuales: </w:t>
      </w:r>
    </w:p>
    <w:p w14:paraId="6596EAFB" w14:textId="77777777" w:rsidR="00E6292B" w:rsidRPr="000B707D" w:rsidRDefault="00E6292B" w:rsidP="00E6292B">
      <w:pPr>
        <w:numPr>
          <w:ilvl w:val="0"/>
          <w:numId w:val="3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No se generó, poseyó o administró el documento que registre la información solicitada; </w:t>
      </w:r>
    </w:p>
    <w:p w14:paraId="69C18C6D" w14:textId="77777777" w:rsidR="00E6292B" w:rsidRPr="000B707D" w:rsidRDefault="00E6292B" w:rsidP="00E6292B">
      <w:pPr>
        <w:tabs>
          <w:tab w:val="left" w:pos="851"/>
          <w:tab w:val="left" w:pos="7655"/>
        </w:tabs>
        <w:spacing w:before="240" w:after="240" w:line="360" w:lineRule="auto"/>
        <w:ind w:left="567" w:right="709"/>
        <w:contextualSpacing/>
        <w:jc w:val="both"/>
        <w:rPr>
          <w:rFonts w:ascii="Palatino Linotype" w:eastAsiaTheme="minorEastAsia" w:hAnsi="Palatino Linotype" w:cs="Arial"/>
          <w:lang w:val="es-ES_tradnl"/>
        </w:rPr>
      </w:pPr>
    </w:p>
    <w:p w14:paraId="41352B5B" w14:textId="77777777" w:rsidR="00E6292B" w:rsidRPr="000B707D" w:rsidRDefault="00E6292B" w:rsidP="00E6292B">
      <w:pPr>
        <w:tabs>
          <w:tab w:val="left" w:pos="851"/>
          <w:tab w:val="left" w:pos="7655"/>
        </w:tabs>
        <w:spacing w:before="240" w:after="240" w:line="360" w:lineRule="auto"/>
        <w:ind w:left="567" w:right="709"/>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b) Habiendo sido generada, poseída o administrada, no se cuenta con la información solicitada.</w:t>
      </w:r>
    </w:p>
    <w:p w14:paraId="2FCD2245" w14:textId="77777777" w:rsidR="00E6292B" w:rsidRPr="000B707D" w:rsidRDefault="00E6292B" w:rsidP="00E6292B">
      <w:pPr>
        <w:tabs>
          <w:tab w:val="left" w:pos="851"/>
          <w:tab w:val="left" w:pos="7655"/>
        </w:tabs>
        <w:spacing w:before="240" w:after="240" w:line="360" w:lineRule="auto"/>
        <w:ind w:left="567" w:right="567"/>
        <w:contextualSpacing/>
        <w:jc w:val="both"/>
        <w:rPr>
          <w:rFonts w:ascii="Palatino Linotype" w:eastAsiaTheme="minorEastAsia" w:hAnsi="Palatino Linotype" w:cs="Arial"/>
          <w:lang w:val="es-ES_tradnl"/>
        </w:rPr>
      </w:pPr>
    </w:p>
    <w:p w14:paraId="6BA86D3B" w14:textId="33D7C95A" w:rsidR="00E6292B" w:rsidRPr="000B707D" w:rsidRDefault="00E6292B" w:rsidP="00AB24AF">
      <w:pPr>
        <w:pStyle w:val="Prrafodelista"/>
        <w:numPr>
          <w:ilvl w:val="0"/>
          <w:numId w:val="23"/>
        </w:numPr>
        <w:tabs>
          <w:tab w:val="left" w:pos="851"/>
          <w:tab w:val="left" w:pos="7655"/>
        </w:tabs>
        <w:spacing w:before="240" w:after="240" w:line="360" w:lineRule="auto"/>
        <w:ind w:right="567" w:firstLine="284"/>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 El sujeto obligado fue omiso en el ejercicio de una facultad, competencia o atribución inexcusable. </w:t>
      </w:r>
    </w:p>
    <w:p w14:paraId="37736B2B" w14:textId="77777777" w:rsidR="00E6292B" w:rsidRPr="000B707D" w:rsidRDefault="00E6292B" w:rsidP="00E6292B">
      <w:pPr>
        <w:tabs>
          <w:tab w:val="left" w:pos="284"/>
        </w:tabs>
        <w:spacing w:before="240" w:after="240" w:line="360" w:lineRule="auto"/>
        <w:contextualSpacing/>
        <w:jc w:val="both"/>
        <w:rPr>
          <w:rFonts w:ascii="Palatino Linotype" w:eastAsiaTheme="minorEastAsia" w:hAnsi="Palatino Linotype" w:cs="Arial"/>
          <w:lang w:val="es-ES_tradnl"/>
        </w:rPr>
      </w:pPr>
    </w:p>
    <w:p w14:paraId="602EE193" w14:textId="6F43B7D0" w:rsidR="00E6292B" w:rsidRPr="000B707D" w:rsidRDefault="00E6292B" w:rsidP="00CD5F8B">
      <w:pPr>
        <w:numPr>
          <w:ilvl w:val="0"/>
          <w:numId w:val="21"/>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190BBC4" w14:textId="77777777" w:rsidR="00E6292B" w:rsidRPr="000B707D" w:rsidRDefault="00E6292B" w:rsidP="00CD5F8B">
      <w:pPr>
        <w:numPr>
          <w:ilvl w:val="0"/>
          <w:numId w:val="21"/>
        </w:numPr>
        <w:tabs>
          <w:tab w:val="left" w:pos="284"/>
        </w:tabs>
        <w:spacing w:line="360" w:lineRule="auto"/>
        <w:ind w:left="0" w:right="49" w:firstLine="0"/>
        <w:contextualSpacing/>
        <w:jc w:val="both"/>
        <w:rPr>
          <w:rFonts w:ascii="Palatino Linotype" w:hAnsi="Palatino Linotype" w:cs="Arial"/>
          <w:color w:val="000000"/>
          <w:lang w:val="es-ES_tradnl"/>
        </w:rPr>
      </w:pPr>
      <w:r w:rsidRPr="000B707D">
        <w:rPr>
          <w:rFonts w:ascii="Palatino Linotype" w:eastAsiaTheme="minorEastAsia" w:hAnsi="Palatino Linotype" w:cs="Arial"/>
          <w:lang w:val="es-ES_tradnl"/>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B707D">
        <w:rPr>
          <w:rFonts w:ascii="Palatino Linotype" w:eastAsiaTheme="minorEastAsia" w:hAnsi="Palatino Linotype" w:cs="Arial"/>
          <w:b/>
          <w:lang w:val="es-ES_tradnl"/>
        </w:rPr>
        <w:t>de no localizar la información que debía tener, procediendo según lo refieren los párrafos segundo o tercero del artículo 19 de la Ley de Transparencia y Acceso a la Información Pública</w:t>
      </w:r>
      <w:r w:rsidRPr="000B707D">
        <w:rPr>
          <w:rFonts w:ascii="Palatino Linotype" w:eastAsiaTheme="minorEastAsia" w:hAnsi="Palatino Linotype" w:cs="Arial"/>
          <w:lang w:val="es-ES_tradnl"/>
        </w:rPr>
        <w:t>, pero emitiendo una respuesta.</w:t>
      </w:r>
    </w:p>
    <w:p w14:paraId="0AA15E2D" w14:textId="0E652D67" w:rsidR="00C33E08" w:rsidRPr="000B707D" w:rsidRDefault="00C33E08" w:rsidP="00C33E08">
      <w:pPr>
        <w:pStyle w:val="Prrafodelista"/>
        <w:keepNext/>
        <w:keepLines/>
        <w:numPr>
          <w:ilvl w:val="0"/>
          <w:numId w:val="34"/>
        </w:numPr>
        <w:tabs>
          <w:tab w:val="left" w:pos="284"/>
        </w:tabs>
        <w:spacing w:before="240" w:line="360" w:lineRule="auto"/>
        <w:ind w:left="0" w:right="49" w:firstLine="0"/>
        <w:contextualSpacing/>
        <w:jc w:val="both"/>
        <w:outlineLvl w:val="0"/>
        <w:rPr>
          <w:rFonts w:ascii="Palatino Linotype" w:hAnsi="Palatino Linotype" w:cs="Arial"/>
          <w:b/>
          <w:color w:val="000000"/>
          <w:lang w:val="es-ES_tradnl"/>
        </w:rPr>
      </w:pPr>
      <w:r w:rsidRPr="000B707D">
        <w:rPr>
          <w:rFonts w:ascii="Palatino Linotype" w:hAnsi="Palatino Linotype" w:cstheme="majorBidi"/>
          <w:b/>
        </w:rPr>
        <w:t xml:space="preserve">Sobre la respuesta que se emita a las solicitudes </w:t>
      </w:r>
      <w:r w:rsidR="003C4FDD" w:rsidRPr="000B707D">
        <w:rPr>
          <w:rFonts w:ascii="Palatino Linotype" w:eastAsiaTheme="minorEastAsia" w:hAnsi="Palatino Linotype" w:cstheme="minorBidi"/>
          <w:b/>
          <w:color w:val="000000" w:themeColor="text1"/>
          <w:lang w:val="es-ES_tradnl"/>
        </w:rPr>
        <w:t>03337/METEPEC/IP/2022, 03340/METEPEC/IP/2022, 03341</w:t>
      </w:r>
      <w:r w:rsidRPr="000B707D">
        <w:rPr>
          <w:rFonts w:ascii="Palatino Linotype" w:eastAsiaTheme="minorEastAsia" w:hAnsi="Palatino Linotype" w:cstheme="minorBidi"/>
          <w:b/>
          <w:color w:val="000000" w:themeColor="text1"/>
          <w:lang w:val="es-ES_tradnl"/>
        </w:rPr>
        <w:t>/METEPEC/IP/2022</w:t>
      </w:r>
      <w:r w:rsidR="003C4FDD" w:rsidRPr="000B707D">
        <w:rPr>
          <w:rFonts w:ascii="Palatino Linotype" w:eastAsiaTheme="minorEastAsia" w:hAnsi="Palatino Linotype" w:cstheme="minorBidi"/>
          <w:b/>
          <w:color w:val="000000" w:themeColor="text1"/>
          <w:lang w:val="es-ES_tradnl"/>
        </w:rPr>
        <w:t xml:space="preserve"> y 03344/METEPEC/IP/2022</w:t>
      </w:r>
      <w:r w:rsidRPr="000B707D">
        <w:rPr>
          <w:rFonts w:ascii="Palatino Linotype" w:eastAsiaTheme="minorEastAsia" w:hAnsi="Palatino Linotype" w:cstheme="minorBidi"/>
          <w:b/>
          <w:color w:val="000000" w:themeColor="text1"/>
          <w:lang w:val="es-ES_tradnl"/>
        </w:rPr>
        <w:t>.</w:t>
      </w:r>
    </w:p>
    <w:p w14:paraId="621ACB30" w14:textId="77777777" w:rsidR="008364B2" w:rsidRPr="000B707D" w:rsidRDefault="008364B2" w:rsidP="00412AFD">
      <w:pPr>
        <w:pStyle w:val="Prrafodelista"/>
        <w:keepNext/>
        <w:keepLines/>
        <w:tabs>
          <w:tab w:val="left" w:pos="284"/>
        </w:tabs>
        <w:spacing w:before="240" w:line="360" w:lineRule="auto"/>
        <w:ind w:left="0" w:right="49"/>
        <w:contextualSpacing/>
        <w:jc w:val="both"/>
        <w:outlineLvl w:val="0"/>
        <w:rPr>
          <w:rFonts w:ascii="Palatino Linotype" w:hAnsi="Palatino Linotype" w:cs="Arial"/>
          <w:b/>
          <w:color w:val="000000"/>
          <w:lang w:val="es-ES_tradnl"/>
        </w:rPr>
      </w:pPr>
    </w:p>
    <w:tbl>
      <w:tblPr>
        <w:tblStyle w:val="Tablaconcuadrcula"/>
        <w:tblW w:w="9203" w:type="dxa"/>
        <w:jc w:val="center"/>
        <w:tblLook w:val="04A0" w:firstRow="1" w:lastRow="0" w:firstColumn="1" w:lastColumn="0" w:noHBand="0" w:noVBand="1"/>
      </w:tblPr>
      <w:tblGrid>
        <w:gridCol w:w="2882"/>
        <w:gridCol w:w="2141"/>
        <w:gridCol w:w="2302"/>
        <w:gridCol w:w="1878"/>
      </w:tblGrid>
      <w:tr w:rsidR="00412AFD" w:rsidRPr="000B707D" w14:paraId="2A45017E" w14:textId="074B6129" w:rsidTr="00412AFD">
        <w:trPr>
          <w:jc w:val="center"/>
        </w:trPr>
        <w:tc>
          <w:tcPr>
            <w:tcW w:w="2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521A19" w14:textId="77777777" w:rsidR="00412AFD" w:rsidRPr="000B707D" w:rsidRDefault="00412AFD" w:rsidP="008364B2">
            <w:pPr>
              <w:tabs>
                <w:tab w:val="left" w:pos="147"/>
              </w:tabs>
              <w:jc w:val="center"/>
              <w:rPr>
                <w:rFonts w:ascii="Palatino Linotype" w:hAnsi="Palatino Linotype" w:cs="Arial"/>
                <w:b/>
                <w:color w:val="000000" w:themeColor="text1"/>
              </w:rPr>
            </w:pPr>
          </w:p>
          <w:p w14:paraId="13BFF4BF" w14:textId="41207010" w:rsidR="00412AFD" w:rsidRPr="000B707D" w:rsidRDefault="00412AFD" w:rsidP="008364B2">
            <w:pPr>
              <w:tabs>
                <w:tab w:val="left" w:pos="147"/>
                <w:tab w:val="right" w:pos="2666"/>
              </w:tabs>
              <w:jc w:val="center"/>
              <w:rPr>
                <w:rFonts w:ascii="Palatino Linotype" w:hAnsi="Palatino Linotype" w:cs="Arial"/>
                <w:b/>
                <w:color w:val="000000" w:themeColor="text1"/>
              </w:rPr>
            </w:pPr>
            <w:r w:rsidRPr="000B707D">
              <w:rPr>
                <w:rFonts w:ascii="Palatino Linotype" w:hAnsi="Palatino Linotype" w:cs="Arial"/>
                <w:b/>
                <w:color w:val="000000" w:themeColor="text1"/>
              </w:rPr>
              <w:t>NO. SOLICITUD</w:t>
            </w:r>
          </w:p>
          <w:p w14:paraId="704F8369" w14:textId="77777777" w:rsidR="00412AFD" w:rsidRPr="000B707D" w:rsidRDefault="00412AFD" w:rsidP="008364B2">
            <w:pPr>
              <w:tabs>
                <w:tab w:val="left" w:pos="147"/>
              </w:tabs>
              <w:jc w:val="center"/>
              <w:rPr>
                <w:rFonts w:ascii="Palatino Linotype" w:hAnsi="Palatino Linotype" w:cs="Arial"/>
                <w:b/>
                <w:color w:val="000000" w:themeColor="text1"/>
              </w:rPr>
            </w:pPr>
          </w:p>
        </w:tc>
        <w:tc>
          <w:tcPr>
            <w:tcW w:w="23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1CF7B0" w14:textId="77777777" w:rsidR="00412AFD" w:rsidRPr="000B707D" w:rsidRDefault="00412AFD" w:rsidP="008364B2">
            <w:pPr>
              <w:pStyle w:val="Prrafodelista"/>
              <w:tabs>
                <w:tab w:val="left" w:pos="147"/>
              </w:tabs>
              <w:ind w:left="147"/>
              <w:contextualSpacing/>
              <w:jc w:val="center"/>
              <w:rPr>
                <w:rFonts w:ascii="Palatino Linotype" w:hAnsi="Palatino Linotype" w:cs="Arial"/>
                <w:b/>
                <w:color w:val="000000" w:themeColor="text1"/>
              </w:rPr>
            </w:pPr>
          </w:p>
          <w:p w14:paraId="43EDFDE0" w14:textId="6056EC88" w:rsidR="00412AFD" w:rsidRPr="000B707D" w:rsidRDefault="00412AFD" w:rsidP="008364B2">
            <w:pPr>
              <w:tabs>
                <w:tab w:val="left" w:pos="147"/>
              </w:tabs>
              <w:jc w:val="center"/>
              <w:rPr>
                <w:rFonts w:ascii="Palatino Linotype" w:hAnsi="Palatino Linotype" w:cs="Arial"/>
                <w:b/>
                <w:color w:val="000000" w:themeColor="text1"/>
              </w:rPr>
            </w:pPr>
            <w:r w:rsidRPr="000B707D">
              <w:rPr>
                <w:rFonts w:ascii="Palatino Linotype" w:hAnsi="Palatino Linotype" w:cs="Arial"/>
                <w:b/>
                <w:color w:val="000000" w:themeColor="text1"/>
              </w:rPr>
              <w:t>INFORMACIÓN SOLICITADA</w:t>
            </w:r>
          </w:p>
        </w:tc>
        <w:tc>
          <w:tcPr>
            <w:tcW w:w="2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B5E564" w14:textId="77777777" w:rsidR="00412AFD" w:rsidRPr="000B707D" w:rsidRDefault="00412AFD" w:rsidP="008364B2">
            <w:pPr>
              <w:pStyle w:val="Prrafodelista"/>
              <w:tabs>
                <w:tab w:val="left" w:pos="147"/>
              </w:tabs>
              <w:ind w:left="147"/>
              <w:contextualSpacing/>
              <w:jc w:val="center"/>
              <w:rPr>
                <w:rFonts w:ascii="Palatino Linotype" w:hAnsi="Palatino Linotype" w:cs="Arial"/>
                <w:b/>
                <w:color w:val="000000" w:themeColor="text1"/>
              </w:rPr>
            </w:pPr>
          </w:p>
          <w:p w14:paraId="552E08F7" w14:textId="77777777" w:rsidR="00412AFD" w:rsidRPr="000B707D" w:rsidRDefault="00412AFD" w:rsidP="008364B2">
            <w:pPr>
              <w:pStyle w:val="Prrafodelista"/>
              <w:tabs>
                <w:tab w:val="left" w:pos="147"/>
              </w:tabs>
              <w:ind w:left="147"/>
              <w:contextualSpacing/>
              <w:jc w:val="center"/>
              <w:rPr>
                <w:rFonts w:ascii="Palatino Linotype" w:hAnsi="Palatino Linotype" w:cs="Arial"/>
                <w:b/>
                <w:color w:val="000000" w:themeColor="text1"/>
              </w:rPr>
            </w:pPr>
            <w:r w:rsidRPr="000B707D">
              <w:rPr>
                <w:rFonts w:ascii="Palatino Linotype" w:hAnsi="Palatino Linotype" w:cs="Arial"/>
                <w:b/>
                <w:color w:val="000000" w:themeColor="text1"/>
              </w:rPr>
              <w:t>INFORMACIÓN REMITIDA EN INFORME JUSTIFICADO</w:t>
            </w:r>
          </w:p>
          <w:p w14:paraId="1C314C33" w14:textId="1477F31A" w:rsidR="00412AFD" w:rsidRPr="000B707D" w:rsidRDefault="00412AFD" w:rsidP="008364B2">
            <w:pPr>
              <w:pStyle w:val="Prrafodelista"/>
              <w:tabs>
                <w:tab w:val="left" w:pos="147"/>
              </w:tabs>
              <w:ind w:left="147"/>
              <w:contextualSpacing/>
              <w:jc w:val="center"/>
              <w:rPr>
                <w:rFonts w:ascii="Palatino Linotype" w:hAnsi="Palatino Linotype" w:cs="Arial"/>
                <w:b/>
                <w:color w:val="000000" w:themeColor="text1"/>
              </w:rPr>
            </w:pPr>
          </w:p>
        </w:tc>
        <w:tc>
          <w:tcPr>
            <w:tcW w:w="1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4D7A5E" w14:textId="77777777" w:rsidR="00412AFD" w:rsidRPr="000B707D" w:rsidRDefault="00412AFD" w:rsidP="008364B2">
            <w:pPr>
              <w:pStyle w:val="Prrafodelista"/>
              <w:tabs>
                <w:tab w:val="left" w:pos="147"/>
              </w:tabs>
              <w:ind w:left="147"/>
              <w:contextualSpacing/>
              <w:jc w:val="center"/>
              <w:rPr>
                <w:rFonts w:ascii="Palatino Linotype" w:hAnsi="Palatino Linotype" w:cs="Arial"/>
                <w:b/>
                <w:color w:val="000000" w:themeColor="text1"/>
              </w:rPr>
            </w:pPr>
          </w:p>
          <w:p w14:paraId="4A5C327A" w14:textId="77777777" w:rsidR="00412AFD" w:rsidRPr="000B707D" w:rsidRDefault="00412AFD" w:rsidP="008364B2">
            <w:pPr>
              <w:pStyle w:val="Prrafodelista"/>
              <w:tabs>
                <w:tab w:val="left" w:pos="147"/>
              </w:tabs>
              <w:ind w:left="147"/>
              <w:contextualSpacing/>
              <w:jc w:val="center"/>
              <w:rPr>
                <w:rFonts w:ascii="Palatino Linotype" w:hAnsi="Palatino Linotype" w:cs="Arial"/>
                <w:b/>
                <w:color w:val="000000" w:themeColor="text1"/>
              </w:rPr>
            </w:pPr>
          </w:p>
          <w:p w14:paraId="71DB252D" w14:textId="4E09535A" w:rsidR="00412AFD" w:rsidRPr="000B707D" w:rsidRDefault="00412AFD" w:rsidP="008364B2">
            <w:pPr>
              <w:pStyle w:val="Prrafodelista"/>
              <w:tabs>
                <w:tab w:val="left" w:pos="147"/>
              </w:tabs>
              <w:ind w:left="147"/>
              <w:contextualSpacing/>
              <w:jc w:val="center"/>
              <w:rPr>
                <w:rFonts w:ascii="Palatino Linotype" w:hAnsi="Palatino Linotype" w:cs="Arial"/>
                <w:b/>
                <w:color w:val="000000" w:themeColor="text1"/>
              </w:rPr>
            </w:pPr>
            <w:r w:rsidRPr="000B707D">
              <w:rPr>
                <w:rFonts w:ascii="Palatino Linotype" w:hAnsi="Palatino Linotype" w:cs="Arial"/>
                <w:b/>
                <w:color w:val="000000" w:themeColor="text1"/>
              </w:rPr>
              <w:t>COLMA</w:t>
            </w:r>
          </w:p>
        </w:tc>
      </w:tr>
      <w:tr w:rsidR="00412AFD" w:rsidRPr="000B707D" w14:paraId="02A22C1F" w14:textId="7F2E33E4" w:rsidTr="00412AFD">
        <w:trPr>
          <w:jc w:val="center"/>
        </w:trPr>
        <w:tc>
          <w:tcPr>
            <w:tcW w:w="2438" w:type="dxa"/>
            <w:tcBorders>
              <w:top w:val="single" w:sz="4" w:space="0" w:color="auto"/>
              <w:left w:val="single" w:sz="4" w:space="0" w:color="auto"/>
              <w:bottom w:val="single" w:sz="4" w:space="0" w:color="auto"/>
              <w:right w:val="single" w:sz="4" w:space="0" w:color="auto"/>
            </w:tcBorders>
          </w:tcPr>
          <w:p w14:paraId="5438F5E0" w14:textId="01BD1632" w:rsidR="00412AFD" w:rsidRPr="000B707D" w:rsidRDefault="00412AFD" w:rsidP="008364B2">
            <w:pPr>
              <w:tabs>
                <w:tab w:val="left" w:pos="160"/>
              </w:tabs>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03337/METEPEC/IP/2022</w:t>
            </w:r>
          </w:p>
        </w:tc>
        <w:tc>
          <w:tcPr>
            <w:tcW w:w="2358" w:type="dxa"/>
            <w:tcBorders>
              <w:top w:val="single" w:sz="4" w:space="0" w:color="auto"/>
              <w:left w:val="single" w:sz="4" w:space="0" w:color="auto"/>
              <w:bottom w:val="single" w:sz="4" w:space="0" w:color="auto"/>
              <w:right w:val="single" w:sz="4" w:space="0" w:color="auto"/>
            </w:tcBorders>
            <w:hideMark/>
          </w:tcPr>
          <w:p w14:paraId="345704C2" w14:textId="5056052F" w:rsidR="00412AFD" w:rsidRPr="000B707D" w:rsidRDefault="00412AFD" w:rsidP="008364B2">
            <w:pPr>
              <w:tabs>
                <w:tab w:val="left" w:pos="160"/>
              </w:tabs>
              <w:jc w:val="both"/>
              <w:rPr>
                <w:rFonts w:ascii="Palatino Linotype" w:hAnsi="Palatino Linotype" w:cs="Arial"/>
                <w:color w:val="000000" w:themeColor="text1"/>
              </w:rPr>
            </w:pPr>
            <w:r w:rsidRPr="000B707D">
              <w:rPr>
                <w:rFonts w:ascii="Palatino Linotype" w:hAnsi="Palatino Linotype" w:cs="Arial"/>
                <w:color w:val="000000" w:themeColor="text1"/>
              </w:rPr>
              <w:t xml:space="preserve">Oficios elaborados y recibidos en el Instituto Municipal de Cultura Física y Deporte de Metepec, por el </w:t>
            </w:r>
            <w:r w:rsidRPr="000B707D">
              <w:rPr>
                <w:rFonts w:ascii="Palatino Linotype" w:hAnsi="Palatino Linotype" w:cs="Arial"/>
                <w:color w:val="000000" w:themeColor="text1"/>
              </w:rPr>
              <w:lastRenderedPageBreak/>
              <w:t xml:space="preserve">periodo comprendido del </w:t>
            </w:r>
            <w:r w:rsidRPr="000B707D">
              <w:rPr>
                <w:rFonts w:ascii="Palatino Linotype" w:hAnsi="Palatino Linotype" w:cs="Arial"/>
                <w:b/>
                <w:color w:val="000000" w:themeColor="text1"/>
              </w:rPr>
              <w:t>03 de enero al 28 de abril de 2022</w:t>
            </w:r>
          </w:p>
        </w:tc>
        <w:tc>
          <w:tcPr>
            <w:tcW w:w="2603" w:type="dxa"/>
            <w:tcBorders>
              <w:top w:val="single" w:sz="4" w:space="0" w:color="auto"/>
              <w:left w:val="single" w:sz="4" w:space="0" w:color="auto"/>
              <w:bottom w:val="single" w:sz="4" w:space="0" w:color="auto"/>
              <w:right w:val="single" w:sz="4" w:space="0" w:color="auto"/>
            </w:tcBorders>
            <w:hideMark/>
          </w:tcPr>
          <w:p w14:paraId="095E52FB" w14:textId="3EE3A018" w:rsidR="00412AFD" w:rsidRPr="000B707D" w:rsidRDefault="00412AFD" w:rsidP="00412AFD">
            <w:pPr>
              <w:tabs>
                <w:tab w:val="left" w:pos="147"/>
              </w:tabs>
              <w:ind w:right="28"/>
              <w:contextualSpacing/>
              <w:jc w:val="both"/>
              <w:rPr>
                <w:rFonts w:ascii="Palatino Linotype" w:hAnsi="Palatino Linotype" w:cs="Arial"/>
                <w:color w:val="000000" w:themeColor="text1"/>
              </w:rPr>
            </w:pPr>
            <w:r w:rsidRPr="000B707D">
              <w:rPr>
                <w:rFonts w:ascii="Palatino Linotype" w:hAnsi="Palatino Linotype" w:cs="Arial"/>
                <w:color w:val="000000" w:themeColor="text1"/>
              </w:rPr>
              <w:lastRenderedPageBreak/>
              <w:t xml:space="preserve">Se localizó la información requerida que se anexa en formato digital al presente oficio y que se pone  su entera disposición. </w:t>
            </w:r>
          </w:p>
        </w:tc>
        <w:tc>
          <w:tcPr>
            <w:tcW w:w="1804" w:type="dxa"/>
            <w:tcBorders>
              <w:top w:val="single" w:sz="4" w:space="0" w:color="auto"/>
              <w:left w:val="single" w:sz="4" w:space="0" w:color="auto"/>
              <w:bottom w:val="single" w:sz="4" w:space="0" w:color="auto"/>
              <w:right w:val="single" w:sz="4" w:space="0" w:color="auto"/>
            </w:tcBorders>
          </w:tcPr>
          <w:p w14:paraId="56CF8626" w14:textId="77777777" w:rsidR="00412AFD" w:rsidRPr="000B707D" w:rsidRDefault="00412AFD" w:rsidP="008364B2">
            <w:pPr>
              <w:tabs>
                <w:tab w:val="left" w:pos="147"/>
              </w:tabs>
              <w:ind w:right="28"/>
              <w:contextualSpacing/>
              <w:jc w:val="both"/>
              <w:rPr>
                <w:rFonts w:ascii="Palatino Linotype" w:hAnsi="Palatino Linotype" w:cs="Arial"/>
                <w:color w:val="000000" w:themeColor="text1"/>
              </w:rPr>
            </w:pPr>
          </w:p>
          <w:p w14:paraId="725A5391" w14:textId="77777777" w:rsidR="00412AFD" w:rsidRPr="000B707D" w:rsidRDefault="00412AFD" w:rsidP="008364B2">
            <w:pPr>
              <w:tabs>
                <w:tab w:val="left" w:pos="147"/>
              </w:tabs>
              <w:ind w:right="28"/>
              <w:contextualSpacing/>
              <w:jc w:val="both"/>
              <w:rPr>
                <w:rFonts w:ascii="Palatino Linotype" w:hAnsi="Palatino Linotype" w:cs="Arial"/>
                <w:color w:val="000000" w:themeColor="text1"/>
              </w:rPr>
            </w:pPr>
          </w:p>
          <w:p w14:paraId="0E44D3DF" w14:textId="77777777" w:rsidR="00412AFD" w:rsidRPr="000B707D" w:rsidRDefault="00412AFD" w:rsidP="008364B2">
            <w:pPr>
              <w:tabs>
                <w:tab w:val="left" w:pos="147"/>
              </w:tabs>
              <w:ind w:right="28"/>
              <w:contextualSpacing/>
              <w:jc w:val="both"/>
              <w:rPr>
                <w:rFonts w:ascii="Palatino Linotype" w:hAnsi="Palatino Linotype" w:cs="Arial"/>
                <w:color w:val="000000" w:themeColor="text1"/>
              </w:rPr>
            </w:pPr>
          </w:p>
          <w:p w14:paraId="2A89BE78" w14:textId="05195D74" w:rsidR="00412AFD" w:rsidRPr="000B707D" w:rsidRDefault="00412AFD" w:rsidP="008364B2">
            <w:pPr>
              <w:tabs>
                <w:tab w:val="left" w:pos="147"/>
              </w:tabs>
              <w:ind w:right="28"/>
              <w:contextualSpacing/>
              <w:jc w:val="both"/>
              <w:rPr>
                <w:rFonts w:ascii="Palatino Linotype" w:hAnsi="Palatino Linotype" w:cs="Arial"/>
                <w:b/>
                <w:color w:val="000000" w:themeColor="text1"/>
              </w:rPr>
            </w:pPr>
            <w:r w:rsidRPr="000B707D">
              <w:rPr>
                <w:rFonts w:ascii="Palatino Linotype" w:hAnsi="Palatino Linotype" w:cs="Arial"/>
                <w:b/>
                <w:color w:val="000000" w:themeColor="text1"/>
              </w:rPr>
              <w:t xml:space="preserve">NO, NO SE PONE A LA VISTA POR CONTENER </w:t>
            </w:r>
            <w:r w:rsidRPr="000B707D">
              <w:rPr>
                <w:rFonts w:ascii="Palatino Linotype" w:hAnsi="Palatino Linotype" w:cs="Arial"/>
                <w:b/>
                <w:color w:val="000000" w:themeColor="text1"/>
              </w:rPr>
              <w:lastRenderedPageBreak/>
              <w:t>DATOS PERSONALES</w:t>
            </w:r>
          </w:p>
        </w:tc>
      </w:tr>
      <w:tr w:rsidR="00412AFD" w:rsidRPr="000B707D" w14:paraId="6DEBDF25" w14:textId="015CD930" w:rsidTr="00412AFD">
        <w:trPr>
          <w:jc w:val="center"/>
        </w:trPr>
        <w:tc>
          <w:tcPr>
            <w:tcW w:w="2438" w:type="dxa"/>
            <w:tcBorders>
              <w:top w:val="single" w:sz="4" w:space="0" w:color="auto"/>
              <w:left w:val="single" w:sz="4" w:space="0" w:color="auto"/>
              <w:bottom w:val="single" w:sz="4" w:space="0" w:color="auto"/>
              <w:right w:val="single" w:sz="4" w:space="0" w:color="auto"/>
            </w:tcBorders>
          </w:tcPr>
          <w:p w14:paraId="59B4D166" w14:textId="0F11C294" w:rsidR="00412AFD" w:rsidRPr="000B707D" w:rsidRDefault="00412AFD" w:rsidP="008364B2">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lastRenderedPageBreak/>
              <w:t>03340/METEPEC/IP/2022</w:t>
            </w:r>
          </w:p>
        </w:tc>
        <w:tc>
          <w:tcPr>
            <w:tcW w:w="2358" w:type="dxa"/>
            <w:tcBorders>
              <w:top w:val="single" w:sz="4" w:space="0" w:color="auto"/>
              <w:left w:val="single" w:sz="4" w:space="0" w:color="auto"/>
              <w:bottom w:val="single" w:sz="4" w:space="0" w:color="auto"/>
              <w:right w:val="single" w:sz="4" w:space="0" w:color="auto"/>
            </w:tcBorders>
            <w:hideMark/>
          </w:tcPr>
          <w:p w14:paraId="228358F0" w14:textId="561C0B1F" w:rsidR="00412AFD" w:rsidRPr="000B707D" w:rsidRDefault="00412AFD" w:rsidP="008364B2">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 xml:space="preserve">Oficios, notas informativas o memorándum, elaborados y recibidos en el Instituto Municipal de Cultura Física y Deporte de Metepec, por el periodo comprendido del </w:t>
            </w:r>
            <w:r w:rsidRPr="000B707D">
              <w:rPr>
                <w:rFonts w:ascii="Palatino Linotype" w:hAnsi="Palatino Linotype" w:cs="Arial"/>
                <w:b/>
                <w:color w:val="000000" w:themeColor="text1"/>
              </w:rPr>
              <w:t>02 de enero al 31 de marzo de 2014</w:t>
            </w:r>
          </w:p>
        </w:tc>
        <w:tc>
          <w:tcPr>
            <w:tcW w:w="2603" w:type="dxa"/>
            <w:tcBorders>
              <w:top w:val="single" w:sz="4" w:space="0" w:color="auto"/>
              <w:left w:val="single" w:sz="4" w:space="0" w:color="auto"/>
              <w:bottom w:val="single" w:sz="4" w:space="0" w:color="auto"/>
              <w:right w:val="single" w:sz="4" w:space="0" w:color="auto"/>
            </w:tcBorders>
            <w:hideMark/>
          </w:tcPr>
          <w:p w14:paraId="23F7A118" w14:textId="656073ED" w:rsidR="00412AFD" w:rsidRPr="000B707D" w:rsidRDefault="00412AFD" w:rsidP="008364B2">
            <w:pPr>
              <w:tabs>
                <w:tab w:val="left" w:pos="851"/>
              </w:tabs>
              <w:ind w:right="28"/>
              <w:jc w:val="both"/>
              <w:rPr>
                <w:rFonts w:ascii="Palatino Linotype" w:hAnsi="Palatino Linotype" w:cs="Arial"/>
                <w:color w:val="000000" w:themeColor="text1"/>
              </w:rPr>
            </w:pPr>
            <w:r w:rsidRPr="000B707D">
              <w:rPr>
                <w:rFonts w:ascii="Palatino Linotype" w:hAnsi="Palatino Linotype" w:cs="Arial"/>
                <w:b/>
                <w:color w:val="000000" w:themeColor="text1"/>
              </w:rPr>
              <w:t xml:space="preserve">No se encontró </w:t>
            </w:r>
            <w:r w:rsidR="00244826" w:rsidRPr="000B707D">
              <w:rPr>
                <w:rFonts w:ascii="Palatino Linotype" w:hAnsi="Palatino Linotype" w:cs="Arial"/>
                <w:b/>
                <w:color w:val="000000" w:themeColor="text1"/>
              </w:rPr>
              <w:t>información</w:t>
            </w:r>
            <w:r w:rsidR="00244826" w:rsidRPr="000B707D">
              <w:rPr>
                <w:rFonts w:ascii="Palatino Linotype" w:hAnsi="Palatino Linotype" w:cs="Arial"/>
                <w:color w:val="000000" w:themeColor="text1"/>
              </w:rPr>
              <w:t xml:space="preserve"> referente a los oficios, notas informativas o memorándum elaborada y recibida</w:t>
            </w:r>
            <w:r w:rsidRPr="000B707D">
              <w:rPr>
                <w:rFonts w:ascii="Palatino Linotype" w:hAnsi="Palatino Linotype" w:cs="Arial"/>
                <w:color w:val="000000" w:themeColor="text1"/>
              </w:rPr>
              <w:t xml:space="preserve"> en el Instituto Municipal de Cultura Física y Deporte de Metepec </w:t>
            </w:r>
            <w:r w:rsidRPr="000B707D">
              <w:rPr>
                <w:rFonts w:ascii="Palatino Linotype" w:hAnsi="Palatino Linotype" w:cs="Arial"/>
                <w:b/>
                <w:color w:val="000000" w:themeColor="text1"/>
              </w:rPr>
              <w:t>del 2 de enero al 31 de marzo de 2014.</w:t>
            </w:r>
          </w:p>
        </w:tc>
        <w:tc>
          <w:tcPr>
            <w:tcW w:w="1804" w:type="dxa"/>
            <w:tcBorders>
              <w:top w:val="single" w:sz="4" w:space="0" w:color="auto"/>
              <w:left w:val="single" w:sz="4" w:space="0" w:color="auto"/>
              <w:bottom w:val="single" w:sz="4" w:space="0" w:color="auto"/>
              <w:right w:val="single" w:sz="4" w:space="0" w:color="auto"/>
            </w:tcBorders>
          </w:tcPr>
          <w:p w14:paraId="3D818DFD"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2E30F183"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26ADF6D3"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7AE2B405"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66212CEF"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21C5B640"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6204C6E0" w14:textId="379C46A2" w:rsidR="00412AFD" w:rsidRPr="000B707D" w:rsidRDefault="00DE4475" w:rsidP="00412AFD">
            <w:pPr>
              <w:tabs>
                <w:tab w:val="left" w:pos="851"/>
              </w:tabs>
              <w:ind w:right="28"/>
              <w:jc w:val="center"/>
              <w:rPr>
                <w:rFonts w:ascii="Palatino Linotype" w:hAnsi="Palatino Linotype" w:cs="Arial"/>
                <w:b/>
                <w:color w:val="000000" w:themeColor="text1"/>
              </w:rPr>
            </w:pPr>
            <w:r w:rsidRPr="000B707D">
              <w:rPr>
                <w:rFonts w:ascii="Palatino Linotype" w:hAnsi="Palatino Linotype" w:cs="Arial"/>
                <w:b/>
                <w:color w:val="000000" w:themeColor="text1"/>
              </w:rPr>
              <w:t>NO</w:t>
            </w:r>
          </w:p>
        </w:tc>
      </w:tr>
      <w:tr w:rsidR="00412AFD" w:rsidRPr="000B707D" w14:paraId="2387E4DC" w14:textId="6C4E614E" w:rsidTr="00412AFD">
        <w:trPr>
          <w:jc w:val="center"/>
        </w:trPr>
        <w:tc>
          <w:tcPr>
            <w:tcW w:w="2438" w:type="dxa"/>
            <w:tcBorders>
              <w:top w:val="single" w:sz="4" w:space="0" w:color="auto"/>
              <w:left w:val="single" w:sz="4" w:space="0" w:color="auto"/>
              <w:bottom w:val="single" w:sz="4" w:space="0" w:color="auto"/>
              <w:right w:val="single" w:sz="4" w:space="0" w:color="auto"/>
            </w:tcBorders>
          </w:tcPr>
          <w:p w14:paraId="7EC3E9D5" w14:textId="0CE38B71" w:rsidR="00412AFD" w:rsidRPr="000B707D" w:rsidRDefault="00412AFD" w:rsidP="008364B2">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t>03341/METEPEC/IP/2022</w:t>
            </w:r>
          </w:p>
        </w:tc>
        <w:tc>
          <w:tcPr>
            <w:tcW w:w="2358" w:type="dxa"/>
            <w:tcBorders>
              <w:top w:val="single" w:sz="4" w:space="0" w:color="auto"/>
              <w:left w:val="single" w:sz="4" w:space="0" w:color="auto"/>
              <w:bottom w:val="single" w:sz="4" w:space="0" w:color="auto"/>
              <w:right w:val="single" w:sz="4" w:space="0" w:color="auto"/>
            </w:tcBorders>
            <w:hideMark/>
          </w:tcPr>
          <w:p w14:paraId="0CDC8EF2" w14:textId="2CE761D4" w:rsidR="00412AFD" w:rsidRPr="000B707D" w:rsidRDefault="00412AFD" w:rsidP="008364B2">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 xml:space="preserve">Oficios, notas informativas o memorándum, elaborados y recibidos en el Instituto Municipal de Cultura Física y Deporte de Metepec, por el periodo comprendido del </w:t>
            </w:r>
            <w:r w:rsidRPr="000B707D">
              <w:rPr>
                <w:rFonts w:ascii="Palatino Linotype" w:hAnsi="Palatino Linotype" w:cs="Arial"/>
                <w:b/>
                <w:color w:val="000000" w:themeColor="text1"/>
              </w:rPr>
              <w:t>02 de enero al 31 de marzo de 2013</w:t>
            </w:r>
            <w:r w:rsidRPr="000B707D">
              <w:rPr>
                <w:rFonts w:ascii="Palatino Linotype" w:hAnsi="Palatino Linotype" w:cs="Arial"/>
                <w:color w:val="000000" w:themeColor="text1"/>
              </w:rPr>
              <w:t xml:space="preserve"> </w:t>
            </w:r>
          </w:p>
        </w:tc>
        <w:tc>
          <w:tcPr>
            <w:tcW w:w="2603" w:type="dxa"/>
            <w:tcBorders>
              <w:top w:val="single" w:sz="4" w:space="0" w:color="auto"/>
              <w:left w:val="single" w:sz="4" w:space="0" w:color="auto"/>
              <w:bottom w:val="single" w:sz="4" w:space="0" w:color="auto"/>
              <w:right w:val="single" w:sz="4" w:space="0" w:color="auto"/>
            </w:tcBorders>
            <w:hideMark/>
          </w:tcPr>
          <w:p w14:paraId="0464A12D" w14:textId="64F68EB2" w:rsidR="00412AFD" w:rsidRPr="000B707D" w:rsidRDefault="00412AFD" w:rsidP="008364B2">
            <w:pPr>
              <w:tabs>
                <w:tab w:val="left" w:pos="851"/>
              </w:tabs>
              <w:ind w:right="28"/>
              <w:jc w:val="both"/>
              <w:rPr>
                <w:rFonts w:ascii="Palatino Linotype" w:hAnsi="Palatino Linotype" w:cs="Arial"/>
                <w:color w:val="000000" w:themeColor="text1"/>
              </w:rPr>
            </w:pPr>
            <w:r w:rsidRPr="000B707D">
              <w:rPr>
                <w:rFonts w:ascii="Palatino Linotype" w:hAnsi="Palatino Linotype" w:cs="Arial"/>
                <w:b/>
                <w:color w:val="000000" w:themeColor="text1"/>
              </w:rPr>
              <w:t xml:space="preserve">No se encontró </w:t>
            </w:r>
            <w:r w:rsidR="00244826" w:rsidRPr="000B707D">
              <w:rPr>
                <w:rFonts w:ascii="Palatino Linotype" w:hAnsi="Palatino Linotype" w:cs="Arial"/>
                <w:b/>
                <w:color w:val="000000" w:themeColor="text1"/>
              </w:rPr>
              <w:t>información</w:t>
            </w:r>
            <w:r w:rsidR="00244826" w:rsidRPr="000B707D">
              <w:rPr>
                <w:rFonts w:ascii="Palatino Linotype" w:hAnsi="Palatino Linotype" w:cs="Arial"/>
                <w:color w:val="000000" w:themeColor="text1"/>
              </w:rPr>
              <w:t xml:space="preserve"> referente a los oficios, notas informativas o memorándum elaborada y recibida</w:t>
            </w:r>
            <w:r w:rsidRPr="000B707D">
              <w:rPr>
                <w:rFonts w:ascii="Palatino Linotype" w:hAnsi="Palatino Linotype" w:cs="Arial"/>
                <w:color w:val="000000" w:themeColor="text1"/>
              </w:rPr>
              <w:t xml:space="preserve"> en el Instituto Municipal de Cultura Física y Deporte de Metepec del </w:t>
            </w:r>
            <w:r w:rsidRPr="000B707D">
              <w:rPr>
                <w:rFonts w:ascii="Palatino Linotype" w:hAnsi="Palatino Linotype" w:cs="Arial"/>
                <w:b/>
                <w:color w:val="000000" w:themeColor="text1"/>
              </w:rPr>
              <w:t>2 de enero al 31 de marzo de 2013.</w:t>
            </w:r>
          </w:p>
        </w:tc>
        <w:tc>
          <w:tcPr>
            <w:tcW w:w="1804" w:type="dxa"/>
            <w:tcBorders>
              <w:top w:val="single" w:sz="4" w:space="0" w:color="auto"/>
              <w:left w:val="single" w:sz="4" w:space="0" w:color="auto"/>
              <w:bottom w:val="single" w:sz="4" w:space="0" w:color="auto"/>
              <w:right w:val="single" w:sz="4" w:space="0" w:color="auto"/>
            </w:tcBorders>
          </w:tcPr>
          <w:p w14:paraId="45D90B7D" w14:textId="77777777" w:rsidR="00412AFD" w:rsidRPr="000B707D" w:rsidRDefault="00412AFD" w:rsidP="008364B2">
            <w:pPr>
              <w:tabs>
                <w:tab w:val="left" w:pos="851"/>
              </w:tabs>
              <w:ind w:right="28"/>
              <w:jc w:val="both"/>
              <w:rPr>
                <w:rFonts w:ascii="Palatino Linotype" w:hAnsi="Palatino Linotype" w:cs="Arial"/>
                <w:b/>
                <w:color w:val="000000" w:themeColor="text1"/>
              </w:rPr>
            </w:pPr>
            <w:r w:rsidRPr="000B707D">
              <w:rPr>
                <w:rFonts w:ascii="Palatino Linotype" w:hAnsi="Palatino Linotype" w:cs="Arial"/>
                <w:b/>
                <w:color w:val="000000" w:themeColor="text1"/>
              </w:rPr>
              <w:t xml:space="preserve">  </w:t>
            </w:r>
          </w:p>
          <w:p w14:paraId="70F698BF"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3F4EBA11"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4A45008E"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54333462"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4B6D638D"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15F7E227" w14:textId="1BB4B2C4" w:rsidR="00412AFD" w:rsidRPr="000B707D" w:rsidRDefault="00DE4475" w:rsidP="00412AFD">
            <w:pPr>
              <w:tabs>
                <w:tab w:val="left" w:pos="851"/>
              </w:tabs>
              <w:ind w:right="28"/>
              <w:jc w:val="center"/>
              <w:rPr>
                <w:rFonts w:ascii="Palatino Linotype" w:hAnsi="Palatino Linotype" w:cs="Arial"/>
                <w:b/>
                <w:color w:val="000000" w:themeColor="text1"/>
              </w:rPr>
            </w:pPr>
            <w:r w:rsidRPr="000B707D">
              <w:rPr>
                <w:rFonts w:ascii="Palatino Linotype" w:hAnsi="Palatino Linotype" w:cs="Arial"/>
                <w:b/>
                <w:color w:val="000000" w:themeColor="text1"/>
              </w:rPr>
              <w:t>NO</w:t>
            </w:r>
          </w:p>
        </w:tc>
      </w:tr>
      <w:tr w:rsidR="00412AFD" w:rsidRPr="000B707D" w14:paraId="095E075B" w14:textId="61ABAC89" w:rsidTr="00412AFD">
        <w:trPr>
          <w:jc w:val="center"/>
        </w:trPr>
        <w:tc>
          <w:tcPr>
            <w:tcW w:w="2438" w:type="dxa"/>
            <w:tcBorders>
              <w:top w:val="single" w:sz="4" w:space="0" w:color="auto"/>
              <w:left w:val="single" w:sz="4" w:space="0" w:color="auto"/>
              <w:bottom w:val="single" w:sz="4" w:space="0" w:color="auto"/>
              <w:right w:val="single" w:sz="4" w:space="0" w:color="auto"/>
            </w:tcBorders>
          </w:tcPr>
          <w:p w14:paraId="4AB9D804" w14:textId="4877A438" w:rsidR="00412AFD" w:rsidRPr="000B707D" w:rsidRDefault="00412AFD" w:rsidP="008364B2">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eastAsiaTheme="minorEastAsia" w:hAnsi="Palatino Linotype" w:cstheme="minorBidi"/>
                <w:color w:val="000000" w:themeColor="text1"/>
                <w:lang w:val="es-ES_tradnl"/>
              </w:rPr>
              <w:lastRenderedPageBreak/>
              <w:t xml:space="preserve">03344/METEPEC/IP/2022  </w:t>
            </w:r>
          </w:p>
        </w:tc>
        <w:tc>
          <w:tcPr>
            <w:tcW w:w="2358" w:type="dxa"/>
            <w:tcBorders>
              <w:top w:val="single" w:sz="4" w:space="0" w:color="auto"/>
              <w:left w:val="single" w:sz="4" w:space="0" w:color="auto"/>
              <w:bottom w:val="single" w:sz="4" w:space="0" w:color="auto"/>
              <w:right w:val="single" w:sz="4" w:space="0" w:color="auto"/>
            </w:tcBorders>
            <w:hideMark/>
          </w:tcPr>
          <w:p w14:paraId="425501CD" w14:textId="320886FB" w:rsidR="00412AFD" w:rsidRPr="000B707D" w:rsidRDefault="00412AFD" w:rsidP="00DE4475">
            <w:pPr>
              <w:pStyle w:val="Prrafodelista"/>
              <w:tabs>
                <w:tab w:val="left" w:pos="567"/>
              </w:tabs>
              <w:ind w:left="0"/>
              <w:contextualSpacing/>
              <w:jc w:val="both"/>
              <w:rPr>
                <w:rFonts w:ascii="Palatino Linotype" w:hAnsi="Palatino Linotype" w:cs="Arial"/>
                <w:color w:val="000000" w:themeColor="text1"/>
              </w:rPr>
            </w:pPr>
            <w:r w:rsidRPr="000B707D">
              <w:rPr>
                <w:rFonts w:ascii="Palatino Linotype" w:hAnsi="Palatino Linotype" w:cs="Arial"/>
                <w:color w:val="000000" w:themeColor="text1"/>
              </w:rPr>
              <w:t xml:space="preserve">Oficios, notas informativas o memorándum, elaborados y recibidos en el Instituto Municipal de Cultura Física y Deporte de Metepec, por el periodo comprendido del </w:t>
            </w:r>
            <w:r w:rsidRPr="000B707D">
              <w:rPr>
                <w:rFonts w:ascii="Palatino Linotype" w:hAnsi="Palatino Linotype" w:cs="Arial"/>
                <w:b/>
                <w:color w:val="000000" w:themeColor="text1"/>
              </w:rPr>
              <w:t>02 de octubre al 30 de noviembre de 201</w:t>
            </w:r>
            <w:r w:rsidR="00DE4475" w:rsidRPr="000B707D">
              <w:rPr>
                <w:rFonts w:ascii="Palatino Linotype" w:hAnsi="Palatino Linotype" w:cs="Arial"/>
                <w:b/>
                <w:color w:val="000000" w:themeColor="text1"/>
              </w:rPr>
              <w:t>4</w:t>
            </w:r>
          </w:p>
        </w:tc>
        <w:tc>
          <w:tcPr>
            <w:tcW w:w="2603" w:type="dxa"/>
            <w:tcBorders>
              <w:top w:val="single" w:sz="4" w:space="0" w:color="auto"/>
              <w:left w:val="single" w:sz="4" w:space="0" w:color="auto"/>
              <w:bottom w:val="single" w:sz="4" w:space="0" w:color="auto"/>
              <w:right w:val="single" w:sz="4" w:space="0" w:color="auto"/>
            </w:tcBorders>
            <w:hideMark/>
          </w:tcPr>
          <w:p w14:paraId="5232FE99" w14:textId="2B70FA94" w:rsidR="00412AFD" w:rsidRPr="000B707D" w:rsidRDefault="00412AFD" w:rsidP="008364B2">
            <w:pPr>
              <w:tabs>
                <w:tab w:val="left" w:pos="851"/>
              </w:tabs>
              <w:ind w:right="28"/>
              <w:jc w:val="both"/>
              <w:rPr>
                <w:rFonts w:ascii="Palatino Linotype" w:hAnsi="Palatino Linotype" w:cs="Arial"/>
                <w:color w:val="000000" w:themeColor="text1"/>
              </w:rPr>
            </w:pPr>
            <w:r w:rsidRPr="000B707D">
              <w:rPr>
                <w:rFonts w:ascii="Palatino Linotype" w:hAnsi="Palatino Linotype" w:cs="Arial"/>
                <w:b/>
                <w:color w:val="000000" w:themeColor="text1"/>
              </w:rPr>
              <w:t>No se encontró información</w:t>
            </w:r>
            <w:r w:rsidRPr="000B707D">
              <w:rPr>
                <w:rFonts w:ascii="Palatino Linotype" w:hAnsi="Palatino Linotype" w:cs="Arial"/>
                <w:color w:val="000000" w:themeColor="text1"/>
              </w:rPr>
              <w:t xml:space="preserve"> referente a los oficios, notas informativas o memorándum, elaborados y recibidos en el Instituto Municipal de Cultura Física y Deporte de Metepec, del </w:t>
            </w:r>
            <w:r w:rsidRPr="000B707D">
              <w:rPr>
                <w:rFonts w:ascii="Palatino Linotype" w:hAnsi="Palatino Linotype" w:cs="Arial"/>
                <w:b/>
                <w:color w:val="000000" w:themeColor="text1"/>
              </w:rPr>
              <w:t>2 de octubre al 30 de noviembre de 2014</w:t>
            </w:r>
          </w:p>
        </w:tc>
        <w:tc>
          <w:tcPr>
            <w:tcW w:w="1804" w:type="dxa"/>
            <w:tcBorders>
              <w:top w:val="single" w:sz="4" w:space="0" w:color="auto"/>
              <w:left w:val="single" w:sz="4" w:space="0" w:color="auto"/>
              <w:bottom w:val="single" w:sz="4" w:space="0" w:color="auto"/>
              <w:right w:val="single" w:sz="4" w:space="0" w:color="auto"/>
            </w:tcBorders>
          </w:tcPr>
          <w:p w14:paraId="3E90EACB"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588C4E07"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199A4C0B"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4F64123E"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4D1CC2F8"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637073E4" w14:textId="77777777" w:rsidR="00412AFD" w:rsidRPr="000B707D" w:rsidRDefault="00412AFD" w:rsidP="008364B2">
            <w:pPr>
              <w:tabs>
                <w:tab w:val="left" w:pos="851"/>
              </w:tabs>
              <w:ind w:right="28"/>
              <w:jc w:val="both"/>
              <w:rPr>
                <w:rFonts w:ascii="Palatino Linotype" w:hAnsi="Palatino Linotype" w:cs="Arial"/>
                <w:b/>
                <w:color w:val="000000" w:themeColor="text1"/>
              </w:rPr>
            </w:pPr>
          </w:p>
          <w:p w14:paraId="1206F0B8" w14:textId="7095B82E" w:rsidR="00412AFD" w:rsidRPr="000B707D" w:rsidRDefault="00DE4475" w:rsidP="00DE4475">
            <w:pPr>
              <w:tabs>
                <w:tab w:val="left" w:pos="851"/>
              </w:tabs>
              <w:ind w:right="28"/>
              <w:jc w:val="center"/>
              <w:rPr>
                <w:rFonts w:ascii="Palatino Linotype" w:hAnsi="Palatino Linotype" w:cs="Arial"/>
                <w:b/>
                <w:color w:val="000000" w:themeColor="text1"/>
              </w:rPr>
            </w:pPr>
            <w:r w:rsidRPr="000B707D">
              <w:rPr>
                <w:rFonts w:ascii="Palatino Linotype" w:hAnsi="Palatino Linotype" w:cs="Arial"/>
                <w:b/>
                <w:color w:val="000000" w:themeColor="text1"/>
              </w:rPr>
              <w:t>NO</w:t>
            </w:r>
          </w:p>
        </w:tc>
      </w:tr>
    </w:tbl>
    <w:p w14:paraId="28800F3E" w14:textId="77777777" w:rsidR="00E6292B" w:rsidRPr="000B707D" w:rsidRDefault="00E6292B" w:rsidP="00E6292B">
      <w:pPr>
        <w:tabs>
          <w:tab w:val="left" w:pos="284"/>
        </w:tabs>
        <w:spacing w:line="360" w:lineRule="auto"/>
        <w:ind w:right="49"/>
        <w:contextualSpacing/>
        <w:jc w:val="both"/>
        <w:rPr>
          <w:rFonts w:ascii="Palatino Linotype" w:hAnsi="Palatino Linotype" w:cs="Arial"/>
          <w:color w:val="000000"/>
          <w:lang w:val="es-ES_tradnl"/>
        </w:rPr>
      </w:pPr>
    </w:p>
    <w:p w14:paraId="3E2D8128" w14:textId="2C2E3663" w:rsidR="003C4FDD" w:rsidRPr="000B707D" w:rsidRDefault="00412AFD" w:rsidP="00CD5F8B">
      <w:pPr>
        <w:pStyle w:val="Prrafodelista"/>
        <w:numPr>
          <w:ilvl w:val="0"/>
          <w:numId w:val="21"/>
        </w:numPr>
        <w:spacing w:before="240" w:after="360" w:line="360" w:lineRule="auto"/>
        <w:ind w:left="0" w:right="49" w:firstLine="0"/>
        <w:contextualSpacing/>
        <w:jc w:val="both"/>
        <w:rPr>
          <w:rFonts w:ascii="Palatino Linotype" w:eastAsiaTheme="minorEastAsia" w:hAnsi="Palatino Linotype" w:cs="Arial"/>
          <w:lang w:val="es-ES_tradnl"/>
        </w:rPr>
      </w:pPr>
      <w:bookmarkStart w:id="52" w:name="_Toc83901402"/>
      <w:bookmarkStart w:id="53" w:name="_Toc87549682"/>
      <w:r w:rsidRPr="000B707D">
        <w:rPr>
          <w:rFonts w:ascii="Palatino Linotype" w:eastAsia="MS Mincho" w:hAnsi="Palatino Linotype" w:cs="Arial"/>
          <w:lang w:val="es-MX"/>
        </w:rPr>
        <w:t xml:space="preserve">Así, </w:t>
      </w:r>
      <w:r w:rsidRPr="000B707D">
        <w:rPr>
          <w:rFonts w:ascii="Palatino Linotype" w:eastAsiaTheme="minorEastAsia" w:hAnsi="Palatino Linotype" w:cstheme="minorBidi"/>
          <w:lang w:val="es-ES_tradnl"/>
        </w:rPr>
        <w:t>el Pleno de este Instituto advierte que</w:t>
      </w:r>
      <w:r w:rsidR="002B64E0" w:rsidRPr="000B707D">
        <w:rPr>
          <w:rFonts w:ascii="Palatino Linotype" w:eastAsiaTheme="minorEastAsia" w:hAnsi="Palatino Linotype" w:cstheme="minorBidi"/>
          <w:lang w:val="es-ES_tradnl"/>
        </w:rPr>
        <w:t xml:space="preserve"> El SUJETO OBLIGADO </w:t>
      </w:r>
      <w:r w:rsidRPr="000B707D">
        <w:rPr>
          <w:rFonts w:ascii="Palatino Linotype" w:eastAsiaTheme="minorEastAsia" w:hAnsi="Palatino Linotype" w:cstheme="minorBidi"/>
          <w:lang w:val="es-ES_tradnl"/>
        </w:rPr>
        <w:t xml:space="preserve"> </w:t>
      </w:r>
      <w:r w:rsidR="002B64E0" w:rsidRPr="000B707D">
        <w:rPr>
          <w:rFonts w:ascii="Palatino Linotype" w:eastAsiaTheme="minorEastAsia" w:hAnsi="Palatino Linotype" w:cstheme="minorBidi"/>
          <w:lang w:val="es-ES_tradnl"/>
        </w:rPr>
        <w:t xml:space="preserve">manifestó en </w:t>
      </w:r>
      <w:r w:rsidRPr="000B707D">
        <w:rPr>
          <w:rFonts w:ascii="Palatino Linotype" w:eastAsiaTheme="minorEastAsia" w:hAnsi="Palatino Linotype" w:cstheme="minorBidi"/>
          <w:lang w:val="es-ES_tradnl"/>
        </w:rPr>
        <w:t xml:space="preserve">informe justificado en los recursos de revisión  </w:t>
      </w:r>
      <w:r w:rsidRPr="000B707D">
        <w:rPr>
          <w:rFonts w:ascii="Palatino Linotype" w:eastAsiaTheme="minorEastAsia" w:hAnsi="Palatino Linotype" w:cstheme="minorBidi"/>
          <w:b/>
          <w:color w:val="000000" w:themeColor="text1"/>
          <w:lang w:val="es-ES_tradnl"/>
        </w:rPr>
        <w:t>10546/INFOEM/IP/RR/</w:t>
      </w:r>
      <w:r w:rsidR="00DE4475" w:rsidRPr="000B707D">
        <w:rPr>
          <w:rFonts w:ascii="Palatino Linotype" w:eastAsiaTheme="minorEastAsia" w:hAnsi="Palatino Linotype" w:cstheme="minorBidi"/>
          <w:b/>
          <w:color w:val="000000" w:themeColor="text1"/>
          <w:lang w:val="es-ES_tradnl"/>
        </w:rPr>
        <w:t>2022,   10547/INFOEM/IP/RR/2022 y 10551/INFOEM/IP/RR/2022</w:t>
      </w:r>
      <w:r w:rsidRPr="000B707D">
        <w:rPr>
          <w:rFonts w:ascii="Palatino Linotype" w:eastAsiaTheme="minorEastAsia" w:hAnsi="Palatino Linotype" w:cstheme="minorBidi"/>
          <w:b/>
          <w:color w:val="000000" w:themeColor="text1"/>
          <w:lang w:val="es-ES_tradnl"/>
        </w:rPr>
        <w:t xml:space="preserve"> </w:t>
      </w:r>
      <w:r w:rsidRPr="000B707D">
        <w:rPr>
          <w:rFonts w:ascii="Palatino Linotype" w:eastAsiaTheme="minorEastAsia" w:hAnsi="Palatino Linotype" w:cstheme="minorBidi"/>
          <w:lang w:val="es-ES_tradnl"/>
        </w:rPr>
        <w:t xml:space="preserve"> </w:t>
      </w:r>
      <w:r w:rsidR="002B64E0" w:rsidRPr="000B707D">
        <w:rPr>
          <w:rFonts w:ascii="Palatino Linotype" w:eastAsiaTheme="minorEastAsia" w:hAnsi="Palatino Linotype" w:cstheme="minorBidi"/>
          <w:lang w:val="es-ES_tradnl"/>
        </w:rPr>
        <w:t>q</w:t>
      </w:r>
      <w:r w:rsidR="003C4FDD" w:rsidRPr="000B707D">
        <w:rPr>
          <w:rFonts w:ascii="Palatino Linotype" w:eastAsiaTheme="minorEastAsia" w:hAnsi="Palatino Linotype" w:cstheme="minorBidi"/>
          <w:lang w:val="es-ES_tradnl"/>
        </w:rPr>
        <w:t>ue n</w:t>
      </w:r>
      <w:r w:rsidR="003C4FDD" w:rsidRPr="000B707D">
        <w:rPr>
          <w:rFonts w:ascii="Palatino Linotype" w:hAnsi="Palatino Linotype" w:cs="Arial"/>
          <w:b/>
          <w:color w:val="000000" w:themeColor="text1"/>
        </w:rPr>
        <w:t>o se encontró información</w:t>
      </w:r>
      <w:r w:rsidR="003C4FDD" w:rsidRPr="000B707D">
        <w:rPr>
          <w:rFonts w:ascii="Palatino Linotype" w:hAnsi="Palatino Linotype" w:cs="Arial"/>
          <w:color w:val="000000" w:themeColor="text1"/>
        </w:rPr>
        <w:t xml:space="preserve"> referente a los oficios, notas informativas o memorándum elaborados y recibidos en el Instituto Municipal de Cultura Física y Deporte de Metepec de </w:t>
      </w:r>
      <w:r w:rsidR="003C4FDD" w:rsidRPr="000B707D">
        <w:rPr>
          <w:rFonts w:ascii="Palatino Linotype" w:hAnsi="Palatino Linotype" w:cs="Arial"/>
          <w:b/>
          <w:color w:val="000000" w:themeColor="text1"/>
        </w:rPr>
        <w:t>2 de enero al 31 de marzo de 2013</w:t>
      </w:r>
      <w:r w:rsidR="00DE4475" w:rsidRPr="000B707D">
        <w:rPr>
          <w:rFonts w:ascii="Palatino Linotype" w:hAnsi="Palatino Linotype" w:cs="Arial"/>
          <w:b/>
          <w:color w:val="000000" w:themeColor="text1"/>
        </w:rPr>
        <w:t xml:space="preserve">, </w:t>
      </w:r>
      <w:r w:rsidR="003C4FDD" w:rsidRPr="000B707D">
        <w:rPr>
          <w:rFonts w:ascii="Palatino Linotype" w:hAnsi="Palatino Linotype" w:cs="Arial"/>
          <w:b/>
          <w:color w:val="000000" w:themeColor="text1"/>
        </w:rPr>
        <w:t xml:space="preserve">del 2 </w:t>
      </w:r>
      <w:r w:rsidR="00DE4475" w:rsidRPr="000B707D">
        <w:rPr>
          <w:rFonts w:ascii="Palatino Linotype" w:hAnsi="Palatino Linotype" w:cs="Arial"/>
          <w:b/>
          <w:color w:val="000000" w:themeColor="text1"/>
        </w:rPr>
        <w:t>de enero al 31 de marzo de 2014 y del 02 de octubre al 30 de noviembre de 2014.</w:t>
      </w:r>
    </w:p>
    <w:p w14:paraId="44CA08E5" w14:textId="77777777" w:rsidR="002B64E0" w:rsidRPr="000B707D" w:rsidRDefault="002B64E0" w:rsidP="00CD5F8B">
      <w:pPr>
        <w:pStyle w:val="Prrafodelista"/>
        <w:spacing w:line="360" w:lineRule="auto"/>
        <w:ind w:left="0"/>
        <w:jc w:val="both"/>
        <w:rPr>
          <w:rFonts w:ascii="Palatino Linotype" w:hAnsi="Palatino Linotype" w:cs="Arial"/>
          <w:i/>
        </w:rPr>
      </w:pPr>
    </w:p>
    <w:p w14:paraId="1B4C4BEA" w14:textId="2DF2E233" w:rsidR="002B64E0" w:rsidRPr="000B707D" w:rsidRDefault="002B64E0" w:rsidP="002B64E0">
      <w:pPr>
        <w:pStyle w:val="Prrafodelista"/>
        <w:numPr>
          <w:ilvl w:val="0"/>
          <w:numId w:val="21"/>
        </w:numPr>
        <w:spacing w:before="240" w:after="160" w:line="360" w:lineRule="auto"/>
        <w:ind w:left="0" w:firstLine="0"/>
        <w:contextualSpacing/>
        <w:jc w:val="both"/>
        <w:rPr>
          <w:rFonts w:ascii="Palatino Linotype" w:hAnsi="Palatino Linotype" w:cs="Arial"/>
          <w:lang w:eastAsia="es-MX"/>
        </w:rPr>
      </w:pPr>
      <w:r w:rsidRPr="000B707D">
        <w:rPr>
          <w:rFonts w:ascii="Palatino Linotype" w:hAnsi="Palatino Linotype" w:cs="Arial"/>
          <w:lang w:eastAsia="es-MX"/>
        </w:rPr>
        <w:t>Así, el hablar de información inexistente, implica la alta responsabilidad de explicar a la ciudadanía por qué un ente público que tiene la facultad y el deber de generar, poseer o administrar su información pública, no la tiene.</w:t>
      </w:r>
    </w:p>
    <w:p w14:paraId="5908FD7D" w14:textId="7EC2A056" w:rsidR="002B64E0" w:rsidRPr="000B707D" w:rsidRDefault="002B64E0" w:rsidP="00CD5F8B">
      <w:pPr>
        <w:pStyle w:val="Prrafodelista"/>
        <w:numPr>
          <w:ilvl w:val="0"/>
          <w:numId w:val="21"/>
        </w:numPr>
        <w:tabs>
          <w:tab w:val="left" w:pos="851"/>
        </w:tabs>
        <w:spacing w:line="360" w:lineRule="auto"/>
        <w:ind w:left="0" w:right="49" w:firstLine="0"/>
        <w:contextualSpacing/>
        <w:jc w:val="both"/>
        <w:rPr>
          <w:rFonts w:ascii="Palatino Linotype" w:hAnsi="Palatino Linotype" w:cstheme="minorBidi"/>
        </w:rPr>
      </w:pPr>
      <w:r w:rsidRPr="000B707D">
        <w:rPr>
          <w:rFonts w:ascii="Palatino Linotype" w:hAnsi="Palatino Linotype"/>
        </w:rPr>
        <w:lastRenderedPageBreak/>
        <w:t>No debemos pasar desapercibido que los Sujetos Obligados, en materia de transparencia, en todo momento deben apegar su actuar conforme a lo que establece la Ley General de Transparencia. Ahora bien, la normatividad establece que cuando los Sujetos Obligado no posean por alguna razón, aquella información que esté relacionada con ejercicio de sus facultades, competencias y atribuciones, éste deberá de declarar la inexistencia de la misma.</w:t>
      </w:r>
    </w:p>
    <w:p w14:paraId="48F18811" w14:textId="77777777" w:rsidR="002B64E0" w:rsidRPr="000B707D" w:rsidRDefault="002B64E0" w:rsidP="00CD5F8B">
      <w:pPr>
        <w:pStyle w:val="Prrafodelista"/>
        <w:spacing w:line="360" w:lineRule="auto"/>
        <w:ind w:left="0"/>
        <w:jc w:val="both"/>
        <w:rPr>
          <w:rFonts w:ascii="Palatino Linotype" w:hAnsi="Palatino Linotype" w:cs="Arial"/>
          <w:lang w:val="es-ES_tradnl"/>
        </w:rPr>
      </w:pPr>
    </w:p>
    <w:p w14:paraId="74FDBDFA" w14:textId="77777777" w:rsidR="002B64E0" w:rsidRPr="000B707D" w:rsidRDefault="002B64E0" w:rsidP="00CD5F8B">
      <w:pPr>
        <w:pStyle w:val="Prrafodelista"/>
        <w:numPr>
          <w:ilvl w:val="0"/>
          <w:numId w:val="21"/>
        </w:numPr>
        <w:spacing w:after="160" w:line="360" w:lineRule="auto"/>
        <w:ind w:left="0" w:firstLine="0"/>
        <w:contextualSpacing/>
        <w:jc w:val="both"/>
        <w:rPr>
          <w:rFonts w:ascii="Palatino Linotype" w:hAnsi="Palatino Linotype" w:cs="Arial"/>
          <w:i/>
        </w:rPr>
      </w:pPr>
      <w:r w:rsidRPr="000B707D">
        <w:rPr>
          <w:rFonts w:ascii="Palatino Linotype" w:hAnsi="Palatino Linotype" w:cs="Arial"/>
        </w:rPr>
        <w:t>De acuerdo a lo establecido con el contenido del artículo 19 párrafo segundo de la Ley de Trasparencia y Acceso a la Información Pública del Estado de México y Municipios, establece que lo siguiente:</w:t>
      </w:r>
    </w:p>
    <w:p w14:paraId="456E1CCD" w14:textId="77777777" w:rsidR="002B64E0" w:rsidRPr="000B707D" w:rsidRDefault="002B64E0" w:rsidP="002B64E0">
      <w:pPr>
        <w:pStyle w:val="Prrafodelista"/>
        <w:spacing w:line="360" w:lineRule="auto"/>
        <w:ind w:left="0"/>
        <w:jc w:val="both"/>
        <w:rPr>
          <w:rFonts w:ascii="Palatino Linotype" w:hAnsi="Palatino Linotype" w:cs="Arial"/>
          <w:i/>
        </w:rPr>
      </w:pPr>
    </w:p>
    <w:p w14:paraId="2C53BD6A" w14:textId="77777777" w:rsidR="002B64E0" w:rsidRPr="000B707D" w:rsidRDefault="002B64E0" w:rsidP="002B64E0">
      <w:pPr>
        <w:pStyle w:val="Prrafodelista"/>
        <w:spacing w:line="360" w:lineRule="auto"/>
        <w:ind w:left="567" w:right="567"/>
        <w:jc w:val="both"/>
        <w:rPr>
          <w:rFonts w:ascii="Palatino Linotype" w:hAnsi="Palatino Linotype" w:cs="Arial"/>
          <w:i/>
        </w:rPr>
      </w:pPr>
      <w:r w:rsidRPr="000B707D">
        <w:rPr>
          <w:rFonts w:ascii="Palatino Linotype" w:hAnsi="Palatino Linotype" w:cs="Arial"/>
          <w:b/>
          <w:i/>
        </w:rPr>
        <w:t>Artículo 19.</w:t>
      </w:r>
      <w:r w:rsidRPr="000B707D">
        <w:rPr>
          <w:rFonts w:ascii="Palatino Linotype" w:hAnsi="Palatino Linotype" w:cs="Arial"/>
          <w:i/>
        </w:rPr>
        <w:t xml:space="preserve"> </w:t>
      </w:r>
      <w:r w:rsidRPr="000B707D">
        <w:rPr>
          <w:rFonts w:ascii="Palatino Linotype" w:hAnsi="Palatino Linotype" w:cs="Arial"/>
          <w:i/>
          <w:u w:val="single"/>
        </w:rPr>
        <w:t xml:space="preserve">Se presume que la información debe existir si se refiere a las facultades, competencias y funciones </w:t>
      </w:r>
      <w:r w:rsidRPr="000B707D">
        <w:rPr>
          <w:rFonts w:ascii="Palatino Linotype" w:hAnsi="Palatino Linotype" w:cs="Arial"/>
          <w:i/>
        </w:rPr>
        <w:t xml:space="preserve">que los ordenamientos jurídicos aplicables otorgan a los sujetos obligados. </w:t>
      </w:r>
    </w:p>
    <w:p w14:paraId="2396564A" w14:textId="77777777" w:rsidR="002B64E0" w:rsidRPr="000B707D" w:rsidRDefault="002B64E0" w:rsidP="002B64E0">
      <w:pPr>
        <w:pStyle w:val="Prrafodelista"/>
        <w:spacing w:line="360" w:lineRule="auto"/>
        <w:ind w:left="567" w:right="567"/>
        <w:jc w:val="both"/>
        <w:rPr>
          <w:rFonts w:ascii="Palatino Linotype" w:hAnsi="Palatino Linotype" w:cs="Arial"/>
          <w:i/>
        </w:rPr>
      </w:pPr>
    </w:p>
    <w:p w14:paraId="597912FF" w14:textId="77777777" w:rsidR="002B64E0" w:rsidRPr="000B707D" w:rsidRDefault="002B64E0" w:rsidP="002B64E0">
      <w:pPr>
        <w:pStyle w:val="Prrafodelista"/>
        <w:spacing w:line="360" w:lineRule="auto"/>
        <w:ind w:left="567" w:right="567"/>
        <w:jc w:val="both"/>
        <w:rPr>
          <w:rFonts w:ascii="Palatino Linotype" w:hAnsi="Palatino Linotype" w:cs="Arial"/>
          <w:b/>
          <w:i/>
          <w:u w:val="single"/>
        </w:rPr>
      </w:pPr>
      <w:r w:rsidRPr="000B707D">
        <w:rPr>
          <w:rFonts w:ascii="Palatino Linotype" w:hAnsi="Palatino Linotype" w:cs="Arial"/>
          <w:b/>
          <w:i/>
          <w:u w:val="single"/>
        </w:rPr>
        <w:t xml:space="preserve">En los casos en que ciertas facultades, competencias o funciones no se hayan ejercido, se debe motivar la respuesta en función de las causas que motiven tal circunstancia. </w:t>
      </w:r>
    </w:p>
    <w:p w14:paraId="14DAB0BB" w14:textId="77777777" w:rsidR="002B64E0" w:rsidRPr="000B707D" w:rsidRDefault="002B64E0" w:rsidP="002B64E0">
      <w:pPr>
        <w:pStyle w:val="Prrafodelista"/>
        <w:spacing w:line="360" w:lineRule="auto"/>
        <w:ind w:left="567" w:right="567"/>
        <w:jc w:val="both"/>
        <w:rPr>
          <w:rFonts w:ascii="Palatino Linotype" w:hAnsi="Palatino Linotype" w:cs="Arial"/>
          <w:i/>
        </w:rPr>
      </w:pPr>
    </w:p>
    <w:p w14:paraId="24BAC596" w14:textId="77777777" w:rsidR="002B64E0" w:rsidRPr="000B707D" w:rsidRDefault="002B64E0" w:rsidP="002B64E0">
      <w:pPr>
        <w:pStyle w:val="Prrafodelista"/>
        <w:spacing w:line="360" w:lineRule="auto"/>
        <w:ind w:left="567" w:right="567"/>
        <w:jc w:val="both"/>
        <w:rPr>
          <w:rFonts w:ascii="Palatino Linotype" w:hAnsi="Palatino Linotype" w:cs="Arial"/>
          <w:i/>
          <w:u w:val="single"/>
        </w:rPr>
      </w:pPr>
      <w:r w:rsidRPr="000B707D">
        <w:rPr>
          <w:rFonts w:ascii="Palatino Linotype" w:hAnsi="Palatino Linotype" w:cs="Arial"/>
          <w:i/>
        </w:rPr>
        <w:t xml:space="preserve">Si </w:t>
      </w:r>
      <w:r w:rsidRPr="000B707D">
        <w:rPr>
          <w:rFonts w:ascii="Palatino Linotype" w:hAnsi="Palatino Linotype" w:cs="Arial"/>
          <w:i/>
          <w:u w:val="single"/>
        </w:rPr>
        <w:t xml:space="preserve">el sujeto obligado, en el ejercicio de sus atribuciones, debía generar, poseer o administrar la información, pero ésta no se encuentra, el Comité de transparencia </w:t>
      </w:r>
      <w:r w:rsidRPr="000B707D">
        <w:rPr>
          <w:rFonts w:ascii="Palatino Linotype" w:hAnsi="Palatino Linotype" w:cs="Arial"/>
          <w:i/>
          <w:u w:val="single"/>
        </w:rPr>
        <w:lastRenderedPageBreak/>
        <w:t>deberá emitir un acuerdo de inexistencia, debidamente fundado y motivado, en el que detalle las razones del por qué no obra en sus archivos.</w:t>
      </w:r>
    </w:p>
    <w:p w14:paraId="2C3AC231" w14:textId="77777777" w:rsidR="002B64E0" w:rsidRPr="000B707D" w:rsidRDefault="002B64E0" w:rsidP="002B64E0">
      <w:pPr>
        <w:pStyle w:val="Prrafodelista"/>
        <w:spacing w:line="360" w:lineRule="auto"/>
        <w:ind w:left="0"/>
        <w:jc w:val="both"/>
        <w:rPr>
          <w:rFonts w:ascii="Palatino Linotype" w:hAnsi="Palatino Linotype" w:cs="Arial"/>
        </w:rPr>
      </w:pPr>
    </w:p>
    <w:p w14:paraId="65389C34" w14:textId="77777777" w:rsidR="002B64E0" w:rsidRPr="000B707D" w:rsidRDefault="002B64E0" w:rsidP="00CD5F8B">
      <w:pPr>
        <w:pStyle w:val="Prrafodelista"/>
        <w:numPr>
          <w:ilvl w:val="0"/>
          <w:numId w:val="21"/>
        </w:numPr>
        <w:spacing w:line="360" w:lineRule="auto"/>
        <w:ind w:left="0" w:firstLine="0"/>
        <w:contextualSpacing/>
        <w:jc w:val="both"/>
        <w:rPr>
          <w:rFonts w:ascii="Palatino Linotype" w:eastAsia="MS Mincho" w:hAnsi="Palatino Linotype" w:cstheme="majorBidi"/>
        </w:rPr>
      </w:pPr>
      <w:r w:rsidRPr="000B707D">
        <w:rPr>
          <w:rFonts w:ascii="Palatino Linotype" w:eastAsia="MS Mincho" w:hAnsi="Palatino Linotype" w:cstheme="majorBidi"/>
        </w:rPr>
        <w:t xml:space="preserve">El </w:t>
      </w:r>
      <w:r w:rsidRPr="000B707D">
        <w:rPr>
          <w:rFonts w:ascii="Palatino Linotype" w:eastAsia="MS Mincho" w:hAnsi="Palatino Linotype" w:cstheme="majorBidi"/>
          <w:b/>
        </w:rPr>
        <w:t>SUJETO OBLIGADO</w:t>
      </w:r>
      <w:r w:rsidRPr="000B707D">
        <w:rPr>
          <w:rFonts w:ascii="Palatino Linotype" w:eastAsia="MS Mincho" w:hAnsi="Palatino Linotype" w:cstheme="majorBidi"/>
        </w:rPr>
        <w:t>, no debe pasar por alto su deber que tiene, el de documentar sus actos de autoridad, acción que ayuda a transparenta sus funciones que con motivo del encargo realiza, el hacer está practica estaría acreditando su dicho de que la información que le solicitó el particular no fue entregada por el Ayuntamiento de Zumpango</w:t>
      </w:r>
      <w:r w:rsidRPr="000B707D">
        <w:rPr>
          <w:rFonts w:ascii="Palatino Linotype" w:hAnsi="Palatino Linotype" w:cs="Arial"/>
        </w:rPr>
        <w:t xml:space="preserve"> y no hacer un simple manifestación carente se sustentó legal.</w:t>
      </w:r>
    </w:p>
    <w:p w14:paraId="47CD5EE4" w14:textId="77777777" w:rsidR="002B64E0" w:rsidRPr="000B707D" w:rsidRDefault="002B64E0" w:rsidP="002B64E0">
      <w:pPr>
        <w:tabs>
          <w:tab w:val="left" w:pos="851"/>
        </w:tabs>
        <w:spacing w:line="360" w:lineRule="auto"/>
        <w:ind w:right="49"/>
        <w:contextualSpacing/>
        <w:jc w:val="both"/>
        <w:rPr>
          <w:rFonts w:ascii="Palatino Linotype" w:eastAsiaTheme="minorEastAsia" w:hAnsi="Palatino Linotype" w:cstheme="minorBidi"/>
        </w:rPr>
      </w:pPr>
    </w:p>
    <w:p w14:paraId="2CBE2F2A" w14:textId="77777777" w:rsidR="002B64E0" w:rsidRPr="000B707D" w:rsidRDefault="002B64E0" w:rsidP="002B64E0">
      <w:pPr>
        <w:spacing w:line="360" w:lineRule="auto"/>
        <w:ind w:left="567" w:right="567"/>
        <w:contextualSpacing/>
        <w:jc w:val="both"/>
        <w:rPr>
          <w:rFonts w:ascii="Palatino Linotype" w:eastAsia="MS Mincho" w:hAnsi="Palatino Linotype" w:cstheme="majorBidi"/>
          <w:i/>
          <w:lang w:val="es-ES_tradnl"/>
        </w:rPr>
      </w:pPr>
      <w:r w:rsidRPr="000B707D">
        <w:rPr>
          <w:rFonts w:ascii="Palatino Linotype" w:eastAsia="MS Mincho" w:hAnsi="Palatino Linotype" w:cstheme="majorBidi"/>
          <w:b/>
          <w:i/>
        </w:rPr>
        <w:t>Artículo 20</w:t>
      </w:r>
      <w:r w:rsidRPr="000B707D">
        <w:rPr>
          <w:rFonts w:ascii="Palatino Linotype" w:eastAsia="MS Mincho" w:hAnsi="Palatino Linotype" w:cstheme="majorBidi"/>
          <w:i/>
        </w:rPr>
        <w:t xml:space="preserve">. </w:t>
      </w:r>
      <w:r w:rsidRPr="000B707D">
        <w:rPr>
          <w:rFonts w:ascii="Palatino Linotype" w:eastAsia="MS Mincho" w:hAnsi="Palatino Linotype" w:cstheme="majorBidi"/>
          <w:i/>
          <w:u w:val="single"/>
        </w:rPr>
        <w:t>Ante la negativa del acceso</w:t>
      </w:r>
      <w:r w:rsidRPr="000B707D">
        <w:rPr>
          <w:rFonts w:ascii="Palatino Linotype" w:eastAsia="MS Mincho" w:hAnsi="Palatino Linotype" w:cstheme="majorBidi"/>
          <w:i/>
        </w:rPr>
        <w:t xml:space="preserve"> a la información </w:t>
      </w:r>
      <w:r w:rsidRPr="000B707D">
        <w:rPr>
          <w:rFonts w:ascii="Palatino Linotype" w:eastAsia="MS Mincho" w:hAnsi="Palatino Linotype" w:cstheme="majorBidi"/>
          <w:b/>
          <w:i/>
          <w:u w:val="single"/>
        </w:rPr>
        <w:t>o su inexistencia</w:t>
      </w:r>
      <w:r w:rsidRPr="000B707D">
        <w:rPr>
          <w:rFonts w:ascii="Palatino Linotype" w:eastAsia="MS Mincho" w:hAnsi="Palatino Linotype" w:cstheme="majorBidi"/>
          <w:i/>
        </w:rPr>
        <w:t xml:space="preserve">, </w:t>
      </w:r>
      <w:r w:rsidRPr="000B707D">
        <w:rPr>
          <w:rFonts w:ascii="Palatino Linotype" w:eastAsia="MS Mincho" w:hAnsi="Palatino Linotype" w:cstheme="majorBidi"/>
          <w:b/>
          <w:i/>
        </w:rPr>
        <w:t>el</w:t>
      </w:r>
      <w:r w:rsidRPr="000B707D">
        <w:rPr>
          <w:rFonts w:ascii="Palatino Linotype" w:eastAsia="MS Mincho" w:hAnsi="Palatino Linotype" w:cstheme="majorBidi"/>
          <w:i/>
        </w:rPr>
        <w:t xml:space="preserve"> </w:t>
      </w:r>
      <w:r w:rsidRPr="000B707D">
        <w:rPr>
          <w:rFonts w:ascii="Palatino Linotype" w:eastAsia="MS Mincho" w:hAnsi="Palatino Linotype" w:cstheme="majorBidi"/>
          <w:b/>
          <w:i/>
        </w:rPr>
        <w:t>sujeto obligado deberá</w:t>
      </w:r>
      <w:r w:rsidRPr="000B707D">
        <w:rPr>
          <w:rFonts w:ascii="Palatino Linotype" w:eastAsia="MS Mincho" w:hAnsi="Palatino Linotype" w:cstheme="majorBidi"/>
          <w:i/>
        </w:rPr>
        <w:t xml:space="preserve"> </w:t>
      </w:r>
      <w:r w:rsidRPr="000B707D">
        <w:rPr>
          <w:rFonts w:ascii="Palatino Linotype" w:eastAsia="MS Mincho" w:hAnsi="Palatino Linotype" w:cstheme="majorBidi"/>
          <w:b/>
          <w:i/>
        </w:rPr>
        <w:t>demostrar</w:t>
      </w:r>
      <w:r w:rsidRPr="000B707D">
        <w:rPr>
          <w:rFonts w:ascii="Palatino Linotype" w:eastAsia="MS Mincho" w:hAnsi="Palatino Linotype" w:cstheme="majorBidi"/>
          <w:i/>
        </w:rPr>
        <w:t xml:space="preserve"> que la información solicitada e</w:t>
      </w:r>
      <w:r w:rsidRPr="000B707D">
        <w:rPr>
          <w:rFonts w:ascii="Palatino Linotype" w:eastAsia="MS Mincho" w:hAnsi="Palatino Linotype" w:cstheme="majorBidi"/>
          <w:b/>
          <w:i/>
        </w:rPr>
        <w:t>stá prevista en alguna de las excepciones contenidas en esta Ley</w:t>
      </w:r>
      <w:r w:rsidRPr="000B707D">
        <w:rPr>
          <w:rFonts w:ascii="Palatino Linotype" w:eastAsia="MS Mincho" w:hAnsi="Palatino Linotype" w:cstheme="majorBidi"/>
          <w:i/>
        </w:rPr>
        <w:t xml:space="preserve"> o, en su caso, </w:t>
      </w:r>
      <w:r w:rsidRPr="000B707D">
        <w:rPr>
          <w:rFonts w:ascii="Palatino Linotype" w:eastAsia="MS Mincho" w:hAnsi="Palatino Linotype" w:cstheme="majorBidi"/>
          <w:b/>
          <w:i/>
        </w:rPr>
        <w:t>demostrar que la información no se refiere a alguna de sus facultades, competencias o funciones.</w:t>
      </w:r>
    </w:p>
    <w:p w14:paraId="17242C09" w14:textId="77777777" w:rsidR="002B64E0" w:rsidRPr="000B707D" w:rsidRDefault="002B64E0" w:rsidP="002B64E0">
      <w:pPr>
        <w:spacing w:line="360" w:lineRule="auto"/>
        <w:ind w:left="567" w:right="567"/>
        <w:contextualSpacing/>
        <w:jc w:val="both"/>
        <w:rPr>
          <w:rFonts w:ascii="Palatino Linotype" w:eastAsia="MS Mincho" w:hAnsi="Palatino Linotype" w:cstheme="majorBidi"/>
          <w:i/>
        </w:rPr>
      </w:pPr>
    </w:p>
    <w:p w14:paraId="61BA1D93" w14:textId="77777777" w:rsidR="002B64E0" w:rsidRPr="000B707D" w:rsidRDefault="002B64E0" w:rsidP="002B64E0">
      <w:pPr>
        <w:spacing w:line="360" w:lineRule="auto"/>
        <w:ind w:left="567" w:right="567"/>
        <w:contextualSpacing/>
        <w:jc w:val="both"/>
        <w:rPr>
          <w:rFonts w:ascii="Palatino Linotype" w:eastAsia="MS Mincho" w:hAnsi="Palatino Linotype" w:cstheme="majorBidi"/>
          <w:i/>
        </w:rPr>
      </w:pPr>
      <w:r w:rsidRPr="000B707D">
        <w:rPr>
          <w:rFonts w:ascii="Palatino Linotype" w:eastAsia="MS Mincho" w:hAnsi="Palatino Linotype" w:cstheme="majorBidi"/>
          <w:i/>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0B707D">
        <w:rPr>
          <w:rFonts w:ascii="Palatino Linotype" w:eastAsia="MS Mincho" w:hAnsi="Palatino Linotype" w:cstheme="majorBidi"/>
          <w:b/>
          <w:i/>
        </w:rPr>
        <w:t>dichas declaraciones deben contener: a) los elementos que le permitan al o a la solicitante tener la certeza de que el sujeto obligado utilizó un criterio de búsqueda exhaustivo</w:t>
      </w:r>
      <w:r w:rsidRPr="000B707D">
        <w:rPr>
          <w:rFonts w:ascii="Palatino Linotype" w:eastAsia="MS Mincho" w:hAnsi="Palatino Linotype" w:cstheme="majorBidi"/>
          <w:i/>
        </w:rPr>
        <w:t xml:space="preserve">; </w:t>
      </w:r>
      <w:r w:rsidRPr="000B707D">
        <w:rPr>
          <w:rFonts w:ascii="Palatino Linotype" w:eastAsia="MS Mincho" w:hAnsi="Palatino Linotype" w:cstheme="majorBidi"/>
          <w:b/>
          <w:i/>
        </w:rPr>
        <w:t xml:space="preserve">b) las circunstancias de tiempo, modo y lugar que motiven las razones por las cuales la información </w:t>
      </w:r>
      <w:r w:rsidRPr="000B707D">
        <w:rPr>
          <w:rFonts w:ascii="Palatino Linotype" w:eastAsia="MS Mincho" w:hAnsi="Palatino Linotype" w:cstheme="majorBidi"/>
          <w:b/>
          <w:i/>
        </w:rPr>
        <w:lastRenderedPageBreak/>
        <w:t>es inexistente, y c) el servidor público responsable de contar con ésta.</w:t>
      </w:r>
      <w:r w:rsidRPr="000B707D">
        <w:rPr>
          <w:rFonts w:ascii="Palatino Linotype" w:eastAsia="MS Mincho" w:hAnsi="Palatino Linotype" w:cstheme="majorBidi"/>
          <w:i/>
        </w:rPr>
        <w:t xml:space="preserve"> Respecto de los </w:t>
      </w:r>
      <w:r w:rsidRPr="000B707D">
        <w:rPr>
          <w:rFonts w:ascii="Palatino Linotype" w:eastAsia="MS Mincho" w:hAnsi="Palatino Linotype" w:cstheme="majorBidi"/>
          <w:b/>
          <w:i/>
        </w:rPr>
        <w:t>elementos que le permitan al o a la solicitante tener la certeza de que la autoridad realizó una búsqueda exhaustiva, éstos deben ser entendidos como la descripción de ésta</w:t>
      </w:r>
      <w:r w:rsidRPr="000B707D">
        <w:rPr>
          <w:rFonts w:ascii="Palatino Linotype" w:eastAsia="MS Mincho" w:hAnsi="Palatino Linotype" w:cstheme="majorBidi"/>
          <w:i/>
        </w:rPr>
        <w:t>. Es decir, el s</w:t>
      </w:r>
      <w:r w:rsidRPr="000B707D">
        <w:rPr>
          <w:rFonts w:ascii="Palatino Linotype" w:eastAsia="MS Mincho" w:hAnsi="Palatino Linotype" w:cstheme="majorBidi"/>
          <w:b/>
          <w:i/>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0B707D">
        <w:rPr>
          <w:rFonts w:ascii="Palatino Linotype" w:eastAsia="MS Mincho" w:hAnsi="Palatino Linotype" w:cstheme="majorBidi"/>
          <w:i/>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w:t>
      </w:r>
      <w:proofErr w:type="gramStart"/>
      <w:r w:rsidRPr="000B707D">
        <w:rPr>
          <w:rFonts w:ascii="Palatino Linotype" w:eastAsia="MS Mincho" w:hAnsi="Palatino Linotype" w:cstheme="majorBidi"/>
          <w:i/>
        </w:rPr>
        <w:t>de</w:t>
      </w:r>
      <w:proofErr w:type="gramEnd"/>
      <w:r w:rsidRPr="000B707D">
        <w:rPr>
          <w:rFonts w:ascii="Palatino Linotype" w:eastAsia="MS Mincho" w:hAnsi="Palatino Linotype" w:cstheme="majorBidi"/>
          <w:i/>
        </w:rPr>
        <w:t xml:space="preserve"> documentar los actos de los servidores públicos. </w:t>
      </w:r>
      <w:r w:rsidRPr="000B707D">
        <w:rPr>
          <w:rFonts w:ascii="Palatino Linotype" w:eastAsia="MS Mincho" w:hAnsi="Palatino Linotype" w:cstheme="majorBidi"/>
          <w:b/>
          <w:i/>
        </w:rPr>
        <w:t>No obstante, el sujeto obligado debe prever la mayor cantidad de elementos posibles que permitan evidenciar las razones por las cuales la información solicitada no existe</w:t>
      </w:r>
      <w:r w:rsidRPr="000B707D">
        <w:rPr>
          <w:rFonts w:ascii="Palatino Linotype" w:eastAsia="MS Mincho" w:hAnsi="Palatino Linotype" w:cstheme="majorBidi"/>
          <w:i/>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14:paraId="3C0D751B" w14:textId="77777777" w:rsidR="002B64E0" w:rsidRPr="000B707D" w:rsidRDefault="002B64E0" w:rsidP="002B64E0">
      <w:pPr>
        <w:spacing w:line="360" w:lineRule="auto"/>
        <w:jc w:val="both"/>
        <w:rPr>
          <w:rFonts w:ascii="Palatino Linotype" w:eastAsia="MS Mincho" w:hAnsi="Palatino Linotype" w:cstheme="majorBidi"/>
        </w:rPr>
      </w:pPr>
    </w:p>
    <w:p w14:paraId="6B526B71" w14:textId="77777777" w:rsidR="002B64E0" w:rsidRPr="000B707D" w:rsidRDefault="002B64E0" w:rsidP="00CD5F8B">
      <w:pPr>
        <w:numPr>
          <w:ilvl w:val="0"/>
          <w:numId w:val="21"/>
        </w:numPr>
        <w:spacing w:line="360" w:lineRule="auto"/>
        <w:ind w:left="0" w:firstLine="0"/>
        <w:contextualSpacing/>
        <w:jc w:val="both"/>
        <w:rPr>
          <w:rFonts w:ascii="Palatino Linotype" w:eastAsia="MS Mincho" w:hAnsi="Palatino Linotype" w:cstheme="majorBidi"/>
        </w:rPr>
      </w:pPr>
      <w:r w:rsidRPr="000B707D">
        <w:rPr>
          <w:rFonts w:ascii="Palatino Linotype" w:hAnsi="Palatino Linotype"/>
        </w:rPr>
        <w:t>De lo anterior, se concluye que la búsqueda exhaustiva y razonable de la información debe estar sustentada con los respectivos criterios de búsqueda exhaustiva que el Sujeto Obligado utilizó y no simplemente con una manifestación carente de sustento legal y certeza para el solicitante;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53F0B7B3" w14:textId="77777777" w:rsidR="002B64E0" w:rsidRPr="000B707D" w:rsidRDefault="002B64E0" w:rsidP="002B64E0">
      <w:pPr>
        <w:spacing w:line="360" w:lineRule="auto"/>
        <w:jc w:val="both"/>
        <w:rPr>
          <w:rFonts w:ascii="Palatino Linotype" w:eastAsia="MS Mincho" w:hAnsi="Palatino Linotype" w:cstheme="majorBidi"/>
        </w:rPr>
      </w:pPr>
    </w:p>
    <w:p w14:paraId="54C42C5C" w14:textId="77777777" w:rsidR="002B64E0" w:rsidRPr="000B707D" w:rsidRDefault="002B64E0" w:rsidP="00CD5F8B">
      <w:pPr>
        <w:numPr>
          <w:ilvl w:val="0"/>
          <w:numId w:val="21"/>
        </w:numPr>
        <w:spacing w:line="360" w:lineRule="auto"/>
        <w:ind w:left="0" w:firstLine="0"/>
        <w:contextualSpacing/>
        <w:jc w:val="both"/>
        <w:rPr>
          <w:rFonts w:ascii="Palatino Linotype" w:eastAsia="MS Mincho" w:hAnsi="Palatino Linotype" w:cstheme="majorBidi"/>
        </w:rPr>
      </w:pPr>
      <w:r w:rsidRPr="000B707D">
        <w:rPr>
          <w:rFonts w:ascii="Palatino Linotype" w:hAnsi="Palatino Linotype"/>
        </w:rPr>
        <w:t>En tal caso, la declaratoria deberá realizarse conforme a lo dispuesto en los artículos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14:paraId="04E6B991" w14:textId="77777777" w:rsidR="002B64E0" w:rsidRPr="000B707D" w:rsidRDefault="002B64E0" w:rsidP="002B64E0">
      <w:pPr>
        <w:spacing w:line="360" w:lineRule="auto"/>
        <w:jc w:val="both"/>
        <w:rPr>
          <w:rFonts w:ascii="Palatino Linotype" w:eastAsiaTheme="minorEastAsia" w:hAnsi="Palatino Linotype" w:cstheme="minorBidi"/>
        </w:rPr>
      </w:pPr>
    </w:p>
    <w:p w14:paraId="2269919F"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b/>
          <w:i/>
        </w:rPr>
        <w:t>Artículo 47.</w:t>
      </w:r>
      <w:r w:rsidRPr="000B707D">
        <w:rPr>
          <w:rFonts w:ascii="Palatino Linotype" w:hAnsi="Palatino Linotype"/>
          <w:i/>
        </w:rPr>
        <w:t xml:space="preserve"> El </w:t>
      </w:r>
      <w:r w:rsidRPr="000B707D">
        <w:rPr>
          <w:rFonts w:ascii="Palatino Linotype" w:hAnsi="Palatino Linotype"/>
          <w:b/>
          <w:i/>
        </w:rPr>
        <w:t>Comité de Transparencia será la autoridad máxima al interior del sujeto obligado en materia del derecho de acceso a la información</w:t>
      </w:r>
      <w:r w:rsidRPr="000B707D">
        <w:rPr>
          <w:rFonts w:ascii="Palatino Linotype" w:hAnsi="Palatino Linotype"/>
          <w:i/>
        </w:rPr>
        <w:t>.</w:t>
      </w:r>
    </w:p>
    <w:p w14:paraId="47043F1A"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 xml:space="preserve">El Comité de Transparencia adoptará sus resoluciones por mayoría de votos. En caso de empate, la o el Presidente tendrá voto de calidad. A sus sesiones podrán asistir </w:t>
      </w:r>
      <w:r w:rsidRPr="000B707D">
        <w:rPr>
          <w:rFonts w:ascii="Palatino Linotype" w:hAnsi="Palatino Linotype"/>
          <w:i/>
        </w:rPr>
        <w:lastRenderedPageBreak/>
        <w:t>como invitados aquellos que sus integrantes consideren necesarios, quienes tendrán voz pero no voto.</w:t>
      </w:r>
    </w:p>
    <w:p w14:paraId="08F5A715"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El Comité se reunirá en sesión ordinaria o extraordinaria las veces que estime necesario. El tipo de sesión se precisará en la convocatoria emitida.</w:t>
      </w:r>
    </w:p>
    <w:p w14:paraId="531793EA"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Los integrantes del Comité de Transparencia tendrán acceso a la información para determinar su clasificación, conforme a la normatividad aplicable previamente establecida por los sujetos obligados para el resguardo o salvaguarda de la información.</w:t>
      </w:r>
    </w:p>
    <w:p w14:paraId="4A925631"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En las sesiones y trabajos del Comité, podrán participar como invitados permanentes, los representantes de las áreas que decida el Comité, y contará con derecho de voz, pero no voto.</w:t>
      </w:r>
    </w:p>
    <w:p w14:paraId="6B017C00"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b/>
          <w:i/>
        </w:rPr>
        <w:t>Los titulares de las unidades administrativas que propongan</w:t>
      </w:r>
      <w:r w:rsidRPr="000B707D">
        <w:rPr>
          <w:rFonts w:ascii="Palatino Linotype" w:hAnsi="Palatino Linotype"/>
          <w:i/>
        </w:rPr>
        <w:t xml:space="preserve"> la reserva, confidencialidad </w:t>
      </w:r>
      <w:r w:rsidRPr="000B707D">
        <w:rPr>
          <w:rFonts w:ascii="Palatino Linotype" w:hAnsi="Palatino Linotype"/>
          <w:b/>
          <w:i/>
        </w:rPr>
        <w:t>o declaren la inexistencia de información</w:t>
      </w:r>
      <w:r w:rsidRPr="000B707D">
        <w:rPr>
          <w:rFonts w:ascii="Palatino Linotype" w:hAnsi="Palatino Linotype"/>
          <w:i/>
        </w:rPr>
        <w:t>, acudirán a las sesiones de dicho Comité donde se discuta la propuesta correspondiente.</w:t>
      </w:r>
    </w:p>
    <w:p w14:paraId="32FF02EA" w14:textId="77777777" w:rsidR="002B64E0" w:rsidRPr="000B707D" w:rsidRDefault="002B64E0" w:rsidP="002B64E0">
      <w:pPr>
        <w:spacing w:line="360" w:lineRule="auto"/>
        <w:ind w:left="567" w:right="567"/>
        <w:contextualSpacing/>
        <w:jc w:val="both"/>
        <w:rPr>
          <w:rFonts w:ascii="Palatino Linotype" w:hAnsi="Palatino Linotype"/>
          <w:i/>
        </w:rPr>
      </w:pPr>
    </w:p>
    <w:p w14:paraId="7C1F88AC"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Artículo 49. Los Comités de Transparencia tendrán las siguientes atribuciones:</w:t>
      </w:r>
    </w:p>
    <w:p w14:paraId="60CB1B21"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w:t>
      </w:r>
    </w:p>
    <w:p w14:paraId="6ADCA983"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b/>
          <w:i/>
        </w:rPr>
        <w:t>II. Confirmar, modificar o revocar</w:t>
      </w:r>
      <w:r w:rsidRPr="000B707D">
        <w:rPr>
          <w:rFonts w:ascii="Palatino Linotype" w:hAnsi="Palatino Linotype"/>
          <w:i/>
        </w:rPr>
        <w:t xml:space="preserve"> las determinaciones que en materia de ampliación del plazo de respuesta, clasificación de la información y </w:t>
      </w:r>
      <w:r w:rsidRPr="000B707D">
        <w:rPr>
          <w:rFonts w:ascii="Palatino Linotype" w:hAnsi="Palatino Linotype"/>
          <w:b/>
          <w:i/>
        </w:rPr>
        <w:t>declaración de inexistencia</w:t>
      </w:r>
      <w:r w:rsidRPr="000B707D">
        <w:rPr>
          <w:rFonts w:ascii="Palatino Linotype" w:hAnsi="Palatino Linotype"/>
          <w:i/>
        </w:rPr>
        <w:t xml:space="preserve"> o de incompetencia realicen los titulares de las áreas de los sujetos obligados;</w:t>
      </w:r>
    </w:p>
    <w:p w14:paraId="2E5FEF57"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w:t>
      </w:r>
    </w:p>
    <w:p w14:paraId="316DB40C"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lastRenderedPageBreak/>
        <w:t xml:space="preserve">XIII. </w:t>
      </w:r>
      <w:r w:rsidRPr="000B707D">
        <w:rPr>
          <w:rFonts w:ascii="Palatino Linotype" w:hAnsi="Palatino Linotype"/>
          <w:b/>
          <w:i/>
        </w:rPr>
        <w:t>Dictaminar las declaratorias de inexistencia de la información</w:t>
      </w:r>
      <w:r w:rsidRPr="000B707D">
        <w:rPr>
          <w:rFonts w:ascii="Palatino Linotype" w:hAnsi="Palatino Linotype"/>
          <w:i/>
        </w:rPr>
        <w:t xml:space="preserve"> que les remitan las unidades administrativas y resolver en consecuencia;</w:t>
      </w:r>
    </w:p>
    <w:p w14:paraId="58A10939"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w:t>
      </w:r>
    </w:p>
    <w:p w14:paraId="34EBB9E2"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I. Analizará el caso y tomará las medidas necesarias para localizar la información;</w:t>
      </w:r>
    </w:p>
    <w:p w14:paraId="5246D556" w14:textId="77777777" w:rsidR="002B64E0" w:rsidRPr="000B707D" w:rsidRDefault="002B64E0" w:rsidP="002B64E0">
      <w:pPr>
        <w:spacing w:line="360" w:lineRule="auto"/>
        <w:ind w:left="567" w:right="567"/>
        <w:contextualSpacing/>
        <w:jc w:val="both"/>
        <w:rPr>
          <w:rFonts w:ascii="Palatino Linotype" w:hAnsi="Palatino Linotype"/>
          <w:b/>
          <w:i/>
        </w:rPr>
      </w:pPr>
      <w:r w:rsidRPr="000B707D">
        <w:rPr>
          <w:rFonts w:ascii="Palatino Linotype" w:hAnsi="Palatino Linotype"/>
          <w:i/>
        </w:rPr>
        <w:t xml:space="preserve">II. </w:t>
      </w:r>
      <w:r w:rsidRPr="000B707D">
        <w:rPr>
          <w:rFonts w:ascii="Palatino Linotype" w:hAnsi="Palatino Linotype"/>
          <w:b/>
          <w:i/>
        </w:rPr>
        <w:t>Expedirá una resolución que confirme la inexistencia del documento;</w:t>
      </w:r>
    </w:p>
    <w:p w14:paraId="027333F7"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III. O</w:t>
      </w:r>
      <w:r w:rsidRPr="000B707D">
        <w:rPr>
          <w:rFonts w:ascii="Palatino Linotype" w:hAnsi="Palatino Linotype"/>
          <w:b/>
          <w:i/>
        </w:rPr>
        <w:t>rdenará, siempre que sea materialmente posible, que se genere o se reponga la información en caso</w:t>
      </w:r>
      <w:r w:rsidRPr="000B707D">
        <w:rPr>
          <w:rFonts w:ascii="Palatino Linotype" w:hAnsi="Palatino Linotype"/>
          <w:i/>
        </w:rPr>
        <w:t xml:space="preserve">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89D378A"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IV. Notificará al órgano interno de control o equivalente del sujeto obligado quien, en su caso, deberá iniciar el procedimiento de responsabilidad administrativa que corresponda.</w:t>
      </w:r>
    </w:p>
    <w:p w14:paraId="62687470"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5C47CC38"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Este plazo podrá ampliarse hasta por otros siete días hábiles, siempre que existan razones para ello, debiendo notificarse por escrito al solicitante.</w:t>
      </w:r>
    </w:p>
    <w:p w14:paraId="497270E3" w14:textId="77777777" w:rsidR="002B64E0" w:rsidRPr="000B707D" w:rsidRDefault="002B64E0" w:rsidP="002B64E0">
      <w:pPr>
        <w:spacing w:line="360" w:lineRule="auto"/>
        <w:ind w:left="567" w:right="567"/>
        <w:contextualSpacing/>
        <w:jc w:val="both"/>
        <w:rPr>
          <w:rFonts w:ascii="Palatino Linotype" w:hAnsi="Palatino Linotype"/>
          <w:i/>
        </w:rPr>
      </w:pPr>
    </w:p>
    <w:p w14:paraId="4661878F" w14:textId="77777777" w:rsidR="002B64E0" w:rsidRPr="000B707D" w:rsidRDefault="002B64E0" w:rsidP="002B64E0">
      <w:pPr>
        <w:spacing w:line="360" w:lineRule="auto"/>
        <w:ind w:left="567" w:right="567"/>
        <w:contextualSpacing/>
        <w:jc w:val="both"/>
        <w:rPr>
          <w:rFonts w:ascii="Palatino Linotype" w:hAnsi="Palatino Linotype"/>
          <w:b/>
          <w:i/>
        </w:rPr>
      </w:pPr>
      <w:r w:rsidRPr="000B707D">
        <w:rPr>
          <w:rFonts w:ascii="Palatino Linotype" w:hAnsi="Palatino Linotype"/>
          <w:b/>
          <w:i/>
        </w:rPr>
        <w:lastRenderedPageBreak/>
        <w:t>Artículo 169. Cuando la información no se encuentre en los archivos del sujeto obligado, el Comité de Transparencia:</w:t>
      </w:r>
    </w:p>
    <w:p w14:paraId="269A63A6"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I. Analizará el caso y tomará las medidas necesarias para localizar la información;</w:t>
      </w:r>
    </w:p>
    <w:p w14:paraId="0BEDA3F6"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II. Expedirá una resolución que confirme la inexistencia del documento;</w:t>
      </w:r>
    </w:p>
    <w:p w14:paraId="36B7C0E0"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26F272B"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IV. Notificará al órgano interno de control o equivalente del sujeto obligado quien, en su caso, deberá iniciar el procedimiento de responsabilidad administrativa que corresponda.</w:t>
      </w:r>
    </w:p>
    <w:p w14:paraId="3D3E75A3"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2033BFF7"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Este plazo podrá ampliarse hasta por otros siete días hábiles, siempre que existan razones para ello, debiendo notificarse por escrito al solicitante.</w:t>
      </w:r>
    </w:p>
    <w:p w14:paraId="7C5820B9" w14:textId="77777777" w:rsidR="002B64E0" w:rsidRPr="000B707D" w:rsidRDefault="002B64E0" w:rsidP="002B64E0">
      <w:pPr>
        <w:spacing w:line="360" w:lineRule="auto"/>
        <w:ind w:left="567" w:right="567"/>
        <w:contextualSpacing/>
        <w:jc w:val="both"/>
        <w:rPr>
          <w:rFonts w:ascii="Palatino Linotype" w:hAnsi="Palatino Linotype"/>
          <w:i/>
        </w:rPr>
      </w:pPr>
    </w:p>
    <w:p w14:paraId="5BEC49AC"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b/>
          <w:i/>
        </w:rPr>
        <w:t>Artículo 170</w:t>
      </w:r>
      <w:r w:rsidRPr="000B707D">
        <w:rPr>
          <w:rFonts w:ascii="Palatino Linotype" w:hAnsi="Palatino Linotype"/>
          <w:i/>
        </w:rPr>
        <w:t xml:space="preserve">. </w:t>
      </w:r>
      <w:r w:rsidRPr="000B707D">
        <w:rPr>
          <w:rFonts w:ascii="Palatino Linotype" w:hAnsi="Palatino Linotype"/>
          <w:i/>
          <w:u w:val="single"/>
        </w:rPr>
        <w:t xml:space="preserve">La resolución del Comité de Transparencia que confirme la inexistencia de la información solicitada contendrá los elementos mínimos que permitan al solicitante tener la certeza de que se utilizó un criterio de búsqueda </w:t>
      </w:r>
      <w:r w:rsidRPr="000B707D">
        <w:rPr>
          <w:rFonts w:ascii="Palatino Linotype" w:hAnsi="Palatino Linotype"/>
          <w:i/>
          <w:u w:val="single"/>
        </w:rPr>
        <w:lastRenderedPageBreak/>
        <w:t>exhaustivo,</w:t>
      </w:r>
      <w:r w:rsidRPr="000B707D">
        <w:rPr>
          <w:rFonts w:ascii="Palatino Linotype" w:hAnsi="Palatino Linotype"/>
          <w:i/>
        </w:rPr>
        <w:t xml:space="preserve"> además de señalar las circunstancias de tiempo, modo y lugar que generaron la existencia en cuestión y señalará al servidor público responsable de contar con la misma.”</w:t>
      </w:r>
    </w:p>
    <w:p w14:paraId="12D33E0E" w14:textId="77777777" w:rsidR="002B64E0" w:rsidRPr="000B707D" w:rsidRDefault="002B64E0" w:rsidP="002B64E0">
      <w:pPr>
        <w:spacing w:line="360" w:lineRule="auto"/>
        <w:ind w:left="567" w:right="567"/>
        <w:contextualSpacing/>
        <w:jc w:val="both"/>
        <w:rPr>
          <w:rFonts w:ascii="Palatino Linotype" w:hAnsi="Palatino Linotype"/>
          <w:i/>
        </w:rPr>
      </w:pPr>
      <w:r w:rsidRPr="000B707D">
        <w:rPr>
          <w:rFonts w:ascii="Palatino Linotype" w:hAnsi="Palatino Linotype"/>
          <w:i/>
        </w:rPr>
        <w:t>(Énfasis añadido)</w:t>
      </w:r>
    </w:p>
    <w:p w14:paraId="4D004825" w14:textId="77777777" w:rsidR="002B64E0" w:rsidRPr="000B707D" w:rsidRDefault="002B64E0" w:rsidP="002B64E0">
      <w:pPr>
        <w:spacing w:line="360" w:lineRule="auto"/>
        <w:jc w:val="both"/>
        <w:rPr>
          <w:rFonts w:ascii="Palatino Linotype" w:hAnsi="Palatino Linotype"/>
        </w:rPr>
      </w:pPr>
    </w:p>
    <w:p w14:paraId="1EDCA1F7" w14:textId="77777777" w:rsidR="002B64E0" w:rsidRPr="000B707D" w:rsidRDefault="002B64E0" w:rsidP="00372C44">
      <w:pPr>
        <w:numPr>
          <w:ilvl w:val="0"/>
          <w:numId w:val="21"/>
        </w:numPr>
        <w:spacing w:line="360" w:lineRule="auto"/>
        <w:ind w:left="0" w:firstLine="0"/>
        <w:contextualSpacing/>
        <w:jc w:val="both"/>
        <w:rPr>
          <w:rFonts w:ascii="Palatino Linotype" w:hAnsi="Palatino Linotype"/>
          <w:b/>
          <w:i/>
        </w:rPr>
      </w:pPr>
      <w:r w:rsidRPr="000B707D">
        <w:rPr>
          <w:rFonts w:ascii="Palatino Linotype" w:hAnsi="Palatino Linotype"/>
        </w:rPr>
        <w:t xml:space="preserve">De lo anterior, es de precisar en qué casos se debe de emitir una inexistencia de información, para mejor referencia se hace del conocimiento del </w:t>
      </w:r>
      <w:r w:rsidRPr="000B707D">
        <w:rPr>
          <w:rFonts w:ascii="Palatino Linotype" w:hAnsi="Palatino Linotype"/>
          <w:b/>
        </w:rPr>
        <w:t>SUJETO OBLIGADO</w:t>
      </w:r>
      <w:r w:rsidRPr="000B707D">
        <w:rPr>
          <w:rFonts w:ascii="Palatino Linotype" w:hAnsi="Palatino Linotype"/>
        </w:rPr>
        <w:t xml:space="preserve"> lo contenido en los criterios orientadores aprobados por el Pleno de este Órgano Garante, en la sesión ordinaria de fecha 25 de agosto del año 2011, que demuestran claramente el concepto de inexistencia.</w:t>
      </w:r>
    </w:p>
    <w:p w14:paraId="113E3123" w14:textId="77777777" w:rsidR="002B64E0" w:rsidRPr="000B707D" w:rsidRDefault="002B64E0" w:rsidP="002B64E0">
      <w:pPr>
        <w:spacing w:line="360" w:lineRule="auto"/>
        <w:jc w:val="both"/>
        <w:rPr>
          <w:rFonts w:ascii="Palatino Linotype" w:hAnsi="Palatino Linotype"/>
          <w:b/>
          <w:i/>
        </w:rPr>
      </w:pPr>
    </w:p>
    <w:p w14:paraId="19EFCC3B" w14:textId="77777777" w:rsidR="002B64E0" w:rsidRPr="000B707D" w:rsidRDefault="002B64E0" w:rsidP="002B64E0">
      <w:pPr>
        <w:spacing w:line="276" w:lineRule="auto"/>
        <w:jc w:val="center"/>
        <w:rPr>
          <w:rFonts w:ascii="Palatino Linotype" w:hAnsi="Palatino Linotype"/>
          <w:b/>
          <w:i/>
        </w:rPr>
      </w:pPr>
      <w:r w:rsidRPr="000B707D">
        <w:rPr>
          <w:rFonts w:ascii="Palatino Linotype" w:hAnsi="Palatino Linotype"/>
          <w:b/>
          <w:i/>
        </w:rPr>
        <w:t>“CRITERIO 0003-11</w:t>
      </w:r>
    </w:p>
    <w:p w14:paraId="1F7AB5F9" w14:textId="77777777" w:rsidR="002B64E0" w:rsidRPr="000B707D" w:rsidRDefault="002B64E0" w:rsidP="002B64E0">
      <w:pPr>
        <w:spacing w:line="276" w:lineRule="auto"/>
        <w:jc w:val="both"/>
        <w:rPr>
          <w:rFonts w:ascii="Palatino Linotype" w:hAnsi="Palatino Linotype"/>
          <w:i/>
        </w:rPr>
      </w:pPr>
    </w:p>
    <w:p w14:paraId="41A3D052" w14:textId="77777777" w:rsidR="002B64E0" w:rsidRPr="000B707D" w:rsidRDefault="002B64E0" w:rsidP="002B64E0">
      <w:pPr>
        <w:spacing w:line="276" w:lineRule="auto"/>
        <w:ind w:left="567" w:right="567"/>
        <w:contextualSpacing/>
        <w:jc w:val="both"/>
        <w:rPr>
          <w:rFonts w:ascii="Palatino Linotype" w:hAnsi="Palatino Linotype"/>
          <w:i/>
        </w:rPr>
      </w:pPr>
      <w:r w:rsidRPr="000B707D">
        <w:rPr>
          <w:rFonts w:ascii="Palatino Linotype" w:hAnsi="Palatino Linotype"/>
          <w:b/>
          <w:i/>
        </w:rPr>
        <w:t>INEXISTENCIA, CONCEPTO DE, EN MATERIA DE TRANSPARENCIA</w:t>
      </w:r>
      <w:r w:rsidRPr="000B707D">
        <w:rPr>
          <w:rFonts w:ascii="Palatino Linotype" w:hAnsi="Palatino Linotype"/>
          <w:i/>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47BC2D7" w14:textId="77777777" w:rsidR="002B64E0" w:rsidRPr="000B707D" w:rsidRDefault="002B64E0" w:rsidP="002B64E0">
      <w:pPr>
        <w:spacing w:line="276" w:lineRule="auto"/>
        <w:ind w:left="567" w:right="567"/>
        <w:contextualSpacing/>
        <w:jc w:val="both"/>
        <w:rPr>
          <w:rFonts w:ascii="Palatino Linotype" w:hAnsi="Palatino Linotype"/>
          <w:i/>
        </w:rPr>
      </w:pPr>
    </w:p>
    <w:p w14:paraId="5AEE7EE8" w14:textId="77777777" w:rsidR="002B64E0" w:rsidRPr="000B707D" w:rsidRDefault="002B64E0" w:rsidP="002B64E0">
      <w:pPr>
        <w:spacing w:line="276" w:lineRule="auto"/>
        <w:ind w:left="567" w:right="567"/>
        <w:contextualSpacing/>
        <w:jc w:val="both"/>
        <w:rPr>
          <w:rFonts w:ascii="Palatino Linotype" w:hAnsi="Palatino Linotype"/>
          <w:i/>
        </w:rPr>
      </w:pPr>
      <w:r w:rsidRPr="000B707D">
        <w:rPr>
          <w:rFonts w:ascii="Palatino Linotype" w:hAnsi="Palatino Linotype"/>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A876B18" w14:textId="77777777" w:rsidR="002B64E0" w:rsidRPr="000B707D" w:rsidRDefault="002B64E0" w:rsidP="002B64E0">
      <w:pPr>
        <w:spacing w:line="276" w:lineRule="auto"/>
        <w:ind w:left="567" w:right="567"/>
        <w:contextualSpacing/>
        <w:jc w:val="both"/>
        <w:rPr>
          <w:rFonts w:ascii="Palatino Linotype" w:hAnsi="Palatino Linotype"/>
          <w:b/>
          <w:i/>
        </w:rPr>
      </w:pPr>
      <w:r w:rsidRPr="000B707D">
        <w:rPr>
          <w:rFonts w:ascii="Palatino Linotype" w:hAnsi="Palatino Linotype"/>
          <w:i/>
        </w:rPr>
        <w:lastRenderedPageBreak/>
        <w:t xml:space="preserve">b) </w:t>
      </w:r>
      <w:r w:rsidRPr="000B707D">
        <w:rPr>
          <w:rFonts w:ascii="Palatino Linotype" w:hAnsi="Palatino Linotype"/>
          <w:b/>
          <w:i/>
        </w:rPr>
        <w:t>En los casos en que por las atribuciones conferidas al Sujeto Obligado éste debió generar, administrar o poseer la información, pero en</w:t>
      </w:r>
      <w:r w:rsidRPr="000B707D">
        <w:rPr>
          <w:rFonts w:ascii="Palatino Linotype" w:hAnsi="Palatino Linotype"/>
          <w:i/>
        </w:rPr>
        <w:t xml:space="preserve"> </w:t>
      </w:r>
      <w:r w:rsidRPr="000B707D">
        <w:rPr>
          <w:rFonts w:ascii="Palatino Linotype" w:hAnsi="Palatino Linotype"/>
          <w:b/>
          <w:i/>
        </w:rPr>
        <w:t xml:space="preserve">incumplimiento a la normatividad respectiva no llevó a cabo </w:t>
      </w:r>
      <w:proofErr w:type="gramStart"/>
      <w:r w:rsidRPr="000B707D">
        <w:rPr>
          <w:rFonts w:ascii="Palatino Linotype" w:hAnsi="Palatino Linotype"/>
          <w:b/>
          <w:i/>
        </w:rPr>
        <w:t>ninguna</w:t>
      </w:r>
      <w:proofErr w:type="gramEnd"/>
      <w:r w:rsidRPr="000B707D">
        <w:rPr>
          <w:rFonts w:ascii="Palatino Linotype" w:hAnsi="Palatino Linotype"/>
          <w:b/>
          <w:i/>
        </w:rPr>
        <w:t xml:space="preserve"> de esas acciones.</w:t>
      </w:r>
    </w:p>
    <w:p w14:paraId="08241EE9" w14:textId="77777777" w:rsidR="002B64E0" w:rsidRPr="000B707D" w:rsidRDefault="002B64E0" w:rsidP="002B64E0">
      <w:pPr>
        <w:spacing w:line="276" w:lineRule="auto"/>
        <w:ind w:left="567" w:right="567"/>
        <w:contextualSpacing/>
        <w:jc w:val="both"/>
        <w:rPr>
          <w:rFonts w:ascii="Palatino Linotype" w:hAnsi="Palatino Linotype"/>
          <w:i/>
        </w:rPr>
      </w:pPr>
      <w:r w:rsidRPr="000B707D">
        <w:rPr>
          <w:rFonts w:ascii="Palatino Linotype" w:hAnsi="Palatino Linotype"/>
          <w:b/>
          <w:i/>
        </w:rPr>
        <w:t xml:space="preserve">En ambos casos, el Sujeto Obligado deberá hacer del conocimiento del solicitante las </w:t>
      </w:r>
      <w:r w:rsidRPr="000B707D">
        <w:rPr>
          <w:rFonts w:ascii="Palatino Linotype" w:hAnsi="Palatino Linotype"/>
          <w:b/>
          <w:i/>
          <w:u w:val="single"/>
        </w:rPr>
        <w:t>razones que explican la inexistencia, mediante el dictamen debidamente fundado y motivado emitido por el Comité de Información</w:t>
      </w:r>
      <w:r w:rsidRPr="000B707D">
        <w:rPr>
          <w:rFonts w:ascii="Palatino Linotype" w:hAnsi="Palatino Linotype"/>
          <w:b/>
          <w:i/>
        </w:rPr>
        <w:t xml:space="preserve"> y con las formalidades legales exigidas por la Ley de Transparencia</w:t>
      </w:r>
      <w:r w:rsidRPr="000B707D">
        <w:rPr>
          <w:rFonts w:ascii="Palatino Linotype" w:hAnsi="Palatino Linotype"/>
          <w:i/>
        </w:rPr>
        <w:t>.</w:t>
      </w:r>
    </w:p>
    <w:p w14:paraId="6CC2840B" w14:textId="77777777" w:rsidR="002B64E0" w:rsidRPr="000B707D" w:rsidRDefault="002B64E0" w:rsidP="002B64E0">
      <w:pPr>
        <w:spacing w:line="360" w:lineRule="auto"/>
        <w:jc w:val="both"/>
        <w:rPr>
          <w:rFonts w:ascii="Palatino Linotype" w:hAnsi="Palatino Linotype"/>
          <w:i/>
        </w:rPr>
      </w:pPr>
    </w:p>
    <w:p w14:paraId="7D508B0F" w14:textId="77777777" w:rsidR="002B64E0" w:rsidRPr="000B707D" w:rsidRDefault="002B64E0" w:rsidP="00372C44">
      <w:pPr>
        <w:numPr>
          <w:ilvl w:val="0"/>
          <w:numId w:val="21"/>
        </w:numPr>
        <w:spacing w:line="360" w:lineRule="auto"/>
        <w:ind w:left="0" w:firstLine="0"/>
        <w:contextualSpacing/>
        <w:jc w:val="both"/>
        <w:rPr>
          <w:rFonts w:ascii="Palatino Linotype" w:hAnsi="Palatino Linotype"/>
          <w:i/>
        </w:rPr>
      </w:pPr>
      <w:r w:rsidRPr="000B707D">
        <w:rPr>
          <w:rFonts w:ascii="Palatino Linotype" w:hAnsi="Palatino Linotype"/>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5F3C267" w14:textId="77777777" w:rsidR="002B64E0" w:rsidRPr="000B707D" w:rsidRDefault="002B64E0" w:rsidP="002B64E0">
      <w:pPr>
        <w:spacing w:line="276" w:lineRule="auto"/>
        <w:ind w:right="709"/>
        <w:contextualSpacing/>
        <w:jc w:val="center"/>
        <w:rPr>
          <w:rFonts w:ascii="Palatino Linotype" w:hAnsi="Palatino Linotype"/>
          <w:b/>
          <w:i/>
        </w:rPr>
      </w:pPr>
      <w:r w:rsidRPr="000B707D">
        <w:rPr>
          <w:rFonts w:ascii="Palatino Linotype" w:hAnsi="Palatino Linotype"/>
          <w:b/>
          <w:i/>
        </w:rPr>
        <w:t>CRITERIO 0004-11</w:t>
      </w:r>
    </w:p>
    <w:p w14:paraId="437597F3" w14:textId="77777777" w:rsidR="002B64E0" w:rsidRPr="000B707D" w:rsidRDefault="002B64E0" w:rsidP="002B64E0">
      <w:pPr>
        <w:spacing w:line="276" w:lineRule="auto"/>
        <w:ind w:right="709"/>
        <w:contextualSpacing/>
        <w:jc w:val="both"/>
        <w:rPr>
          <w:rFonts w:ascii="Palatino Linotype" w:hAnsi="Palatino Linotype"/>
          <w:b/>
          <w:i/>
        </w:rPr>
      </w:pPr>
    </w:p>
    <w:p w14:paraId="11531767" w14:textId="77777777" w:rsidR="002B64E0" w:rsidRPr="000B707D" w:rsidRDefault="002B64E0" w:rsidP="002B64E0">
      <w:pPr>
        <w:spacing w:line="276" w:lineRule="auto"/>
        <w:ind w:left="567" w:right="709"/>
        <w:contextualSpacing/>
        <w:jc w:val="both"/>
        <w:rPr>
          <w:rFonts w:ascii="Palatino Linotype" w:hAnsi="Palatino Linotype"/>
          <w:i/>
        </w:rPr>
      </w:pPr>
      <w:r w:rsidRPr="000B707D">
        <w:rPr>
          <w:rFonts w:ascii="Palatino Linotype" w:hAnsi="Palatino Linotype"/>
          <w:b/>
          <w:i/>
        </w:rPr>
        <w:t>INEXISTENCIA. DECLARATORIA DE LA. ALCANCES Y PROCEDIMIENTOS</w:t>
      </w:r>
      <w:r w:rsidRPr="000B707D">
        <w:rPr>
          <w:rFonts w:ascii="Palatino Linotype" w:hAnsi="Palatino Linotype"/>
          <w:i/>
        </w:rPr>
        <w:t xml:space="preserve">. De la interpretación de los artículos 29 y 30, fracción VIII, de la Ley de Transparencia y Acceso a la Información Pública del Estado de México y Municipios, se concluye que cuando el Titular de la Unidad de Información </w:t>
      </w:r>
      <w:r w:rsidRPr="000B707D">
        <w:rPr>
          <w:rFonts w:ascii="Palatino Linotype" w:hAnsi="Palatino Linotype"/>
          <w:b/>
          <w:i/>
        </w:rPr>
        <w:t>no localice la documentación solicitada, a pesar de haber sido generada, poseída o administrada por el Sujeto Obligado,</w:t>
      </w:r>
      <w:r w:rsidRPr="000B707D">
        <w:rPr>
          <w:rFonts w:ascii="Palatino Linotype" w:hAnsi="Palatino Linotype"/>
          <w:i/>
        </w:rPr>
        <w:t xml:space="preserve"> turnará la solicitud al </w:t>
      </w:r>
      <w:r w:rsidRPr="000B707D">
        <w:rPr>
          <w:rFonts w:ascii="Palatino Linotype" w:hAnsi="Palatino Linotype"/>
          <w:b/>
          <w:i/>
        </w:rPr>
        <w:t>Comité de Información el cual es el único competente para conocer y deliberar mediante resolución el dictamen de declaratoria de inexistencia</w:t>
      </w:r>
      <w:r w:rsidRPr="000B707D">
        <w:rPr>
          <w:rFonts w:ascii="Palatino Linotype" w:hAnsi="Palatino Linotype"/>
          <w:i/>
        </w:rPr>
        <w:t xml:space="preserve">, la cual tiene como </w:t>
      </w:r>
      <w:r w:rsidRPr="000B707D">
        <w:rPr>
          <w:rFonts w:ascii="Palatino Linotype" w:hAnsi="Palatino Linotype"/>
          <w:b/>
          <w:i/>
        </w:rPr>
        <w:t xml:space="preserve">propósito que el particular tenga la </w:t>
      </w:r>
      <w:r w:rsidRPr="000B707D">
        <w:rPr>
          <w:rFonts w:ascii="Palatino Linotype" w:hAnsi="Palatino Linotype"/>
          <w:b/>
          <w:i/>
          <w:u w:val="single"/>
        </w:rPr>
        <w:t>certeza jurídica</w:t>
      </w:r>
      <w:r w:rsidRPr="000B707D">
        <w:rPr>
          <w:rFonts w:ascii="Palatino Linotype" w:hAnsi="Palatino Linotype"/>
          <w:b/>
          <w:i/>
        </w:rPr>
        <w:t xml:space="preserve"> de que el Sujeto Obligado </w:t>
      </w:r>
      <w:r w:rsidRPr="000B707D">
        <w:rPr>
          <w:rFonts w:ascii="Palatino Linotype" w:hAnsi="Palatino Linotype"/>
          <w:b/>
          <w:i/>
          <w:u w:val="single"/>
        </w:rPr>
        <w:t>realizó una búsqueda exhaustiva y minuciosa de la información</w:t>
      </w:r>
      <w:r w:rsidRPr="000B707D">
        <w:rPr>
          <w:rFonts w:ascii="Palatino Linotype" w:hAnsi="Palatino Linotype"/>
          <w:b/>
          <w:i/>
        </w:rPr>
        <w:t xml:space="preserve"> en los archivos a cargo</w:t>
      </w:r>
      <w:r w:rsidRPr="000B707D">
        <w:rPr>
          <w:rFonts w:ascii="Palatino Linotype" w:hAnsi="Palatino Linotype"/>
          <w:i/>
        </w:rPr>
        <w:t xml:space="preserve">. En consecuencia, es deber del Comité de Información instruir una búsqueda exhaustiva a todas y cada una de las áreas que integran orgánica o funcionalmente al Sujeto Obligado, para localizar los documentos que </w:t>
      </w:r>
      <w:r w:rsidRPr="000B707D">
        <w:rPr>
          <w:rFonts w:ascii="Palatino Linotype" w:hAnsi="Palatino Linotype"/>
          <w:i/>
        </w:rPr>
        <w:lastRenderedPageBreak/>
        <w:t>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BB580E4" w14:textId="77777777" w:rsidR="002B64E0" w:rsidRPr="000B707D" w:rsidRDefault="002B64E0" w:rsidP="002B64E0">
      <w:pPr>
        <w:spacing w:line="276" w:lineRule="auto"/>
        <w:ind w:left="567" w:right="709"/>
        <w:contextualSpacing/>
        <w:jc w:val="both"/>
        <w:rPr>
          <w:rFonts w:ascii="Palatino Linotype" w:hAnsi="Palatino Linotype"/>
          <w:i/>
        </w:rPr>
      </w:pPr>
      <w:r w:rsidRPr="000B707D">
        <w:rPr>
          <w:rFonts w:ascii="Palatino Linotype" w:hAnsi="Palatino Linotype"/>
          <w:i/>
        </w:rPr>
        <w:t>Bajo el entendido de que dicha búsqueda exhaustiva permitirá dos determinaciones:</w:t>
      </w:r>
    </w:p>
    <w:p w14:paraId="3D1E86B1" w14:textId="77777777" w:rsidR="002B64E0" w:rsidRPr="000B707D" w:rsidRDefault="002B64E0" w:rsidP="002B64E0">
      <w:pPr>
        <w:spacing w:line="276" w:lineRule="auto"/>
        <w:ind w:left="567" w:right="709"/>
        <w:contextualSpacing/>
        <w:jc w:val="both"/>
        <w:rPr>
          <w:rFonts w:ascii="Palatino Linotype" w:hAnsi="Palatino Linotype"/>
          <w:i/>
        </w:rPr>
      </w:pPr>
      <w:r w:rsidRPr="000B707D">
        <w:rPr>
          <w:rFonts w:ascii="Palatino Linotype" w:hAnsi="Palatino Linotype"/>
          <w:i/>
        </w:rPr>
        <w:t>1ª) Que se localice la documentación que contenga la información solicitada y de ser así la información pueda entregarse al solicitante en la forma en que se encuentra disponible, o</w:t>
      </w:r>
    </w:p>
    <w:p w14:paraId="5722024D" w14:textId="77777777" w:rsidR="002B64E0" w:rsidRPr="000B707D" w:rsidRDefault="002B64E0" w:rsidP="002B64E0">
      <w:pPr>
        <w:spacing w:line="276" w:lineRule="auto"/>
        <w:ind w:left="567" w:right="709"/>
        <w:contextualSpacing/>
        <w:jc w:val="both"/>
        <w:rPr>
          <w:rFonts w:ascii="Palatino Linotype" w:hAnsi="Palatino Linotype"/>
          <w:i/>
        </w:rPr>
      </w:pPr>
      <w:r w:rsidRPr="000B707D">
        <w:rPr>
          <w:rFonts w:ascii="Palatino Linotype" w:hAnsi="Palatino Linotype"/>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EBF212F" w14:textId="77777777" w:rsidR="002B64E0" w:rsidRPr="000B707D" w:rsidRDefault="002B64E0" w:rsidP="002B64E0">
      <w:pPr>
        <w:spacing w:line="276" w:lineRule="auto"/>
        <w:ind w:left="567" w:right="709"/>
        <w:contextualSpacing/>
        <w:jc w:val="both"/>
        <w:rPr>
          <w:rFonts w:ascii="Palatino Linotype" w:hAnsi="Palatino Linotype"/>
          <w:i/>
        </w:rPr>
      </w:pPr>
      <w:r w:rsidRPr="000B707D">
        <w:rPr>
          <w:rFonts w:ascii="Palatino Linotype" w:hAnsi="Palatino Linotype"/>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568E06B" w14:textId="77777777" w:rsidR="002B64E0" w:rsidRPr="000B707D" w:rsidRDefault="002B64E0" w:rsidP="002B64E0">
      <w:pPr>
        <w:spacing w:line="360" w:lineRule="auto"/>
        <w:jc w:val="both"/>
        <w:rPr>
          <w:rFonts w:ascii="Palatino Linotype" w:hAnsi="Palatino Linotype"/>
          <w:i/>
        </w:rPr>
      </w:pPr>
    </w:p>
    <w:p w14:paraId="73762243" w14:textId="77777777" w:rsidR="002B64E0" w:rsidRPr="000B707D" w:rsidRDefault="002B64E0" w:rsidP="00372C44">
      <w:pPr>
        <w:numPr>
          <w:ilvl w:val="0"/>
          <w:numId w:val="21"/>
        </w:numPr>
        <w:spacing w:line="360" w:lineRule="auto"/>
        <w:ind w:left="0" w:firstLine="0"/>
        <w:contextualSpacing/>
        <w:jc w:val="both"/>
        <w:rPr>
          <w:rFonts w:ascii="Palatino Linotype" w:hAnsi="Palatino Linotype"/>
        </w:rPr>
      </w:pPr>
      <w:r w:rsidRPr="000B707D">
        <w:rPr>
          <w:rFonts w:ascii="Palatino Linotype" w:hAnsi="Palatino Linotype"/>
        </w:rPr>
        <w:t xml:space="preserve">Bajo éste tenor, se debe destacar que para que se declare la inexistencia de la información deberá de encuadrar en dos hipótesis, la primera de ellas corresponde </w:t>
      </w:r>
      <w:r w:rsidRPr="000B707D">
        <w:rPr>
          <w:rFonts w:ascii="Palatino Linotype" w:hAnsi="Palatino Linotype"/>
          <w:u w:val="single"/>
        </w:rPr>
        <w:t xml:space="preserve">a que en atribuciones, competencias o funciones del Sujeto Obligado debió de haber </w:t>
      </w:r>
      <w:r w:rsidRPr="000B707D">
        <w:rPr>
          <w:rFonts w:ascii="Palatino Linotype" w:hAnsi="Palatino Linotype"/>
          <w:b/>
          <w:u w:val="single"/>
        </w:rPr>
        <w:t>generado, administrado o poseído</w:t>
      </w:r>
      <w:r w:rsidRPr="000B707D">
        <w:rPr>
          <w:rFonts w:ascii="Palatino Linotype" w:hAnsi="Palatino Linotype"/>
        </w:rPr>
        <w:t xml:space="preserve"> la información ordenada pero por algún motivo éste no cuenta con ella, el segundo supuesto corresponde a que debió haber </w:t>
      </w:r>
      <w:r w:rsidRPr="000B707D">
        <w:rPr>
          <w:rFonts w:ascii="Palatino Linotype" w:hAnsi="Palatino Linotype"/>
          <w:u w:val="single"/>
        </w:rPr>
        <w:t xml:space="preserve">existencia previa </w:t>
      </w:r>
      <w:r w:rsidRPr="000B707D">
        <w:rPr>
          <w:rFonts w:ascii="Palatino Linotype" w:hAnsi="Palatino Linotype"/>
          <w:u w:val="single"/>
        </w:rPr>
        <w:lastRenderedPageBreak/>
        <w:t xml:space="preserve">de la documentación y la falta posterior </w:t>
      </w:r>
      <w:r w:rsidRPr="000B707D">
        <w:rPr>
          <w:rFonts w:ascii="Palatino Linotype" w:hAnsi="Palatino Linotype"/>
        </w:rPr>
        <w:t>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14:paraId="160D69CA" w14:textId="77777777" w:rsidR="002B64E0" w:rsidRPr="000B707D" w:rsidRDefault="002B64E0" w:rsidP="002B64E0">
      <w:pPr>
        <w:spacing w:line="360" w:lineRule="auto"/>
        <w:jc w:val="both"/>
        <w:rPr>
          <w:rFonts w:ascii="Palatino Linotype" w:hAnsi="Palatino Linotype"/>
        </w:rPr>
      </w:pPr>
    </w:p>
    <w:p w14:paraId="1BA03131" w14:textId="77777777" w:rsidR="002B64E0" w:rsidRPr="000B707D" w:rsidRDefault="002B64E0" w:rsidP="00372C44">
      <w:pPr>
        <w:numPr>
          <w:ilvl w:val="0"/>
          <w:numId w:val="21"/>
        </w:numPr>
        <w:spacing w:line="360" w:lineRule="auto"/>
        <w:ind w:left="0" w:firstLine="0"/>
        <w:contextualSpacing/>
        <w:jc w:val="both"/>
        <w:rPr>
          <w:rFonts w:ascii="Palatino Linotype" w:hAnsi="Palatino Linotype" w:cs="Arial"/>
          <w:b/>
        </w:rPr>
      </w:pPr>
      <w:r w:rsidRPr="000B707D">
        <w:rPr>
          <w:rFonts w:ascii="Palatino Linotype" w:eastAsia="Arial Unicode MS" w:hAnsi="Palatino Linotype" w:cs="Arial"/>
        </w:rPr>
        <w:t xml:space="preserve">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w:t>
      </w:r>
      <w:r w:rsidRPr="000B707D">
        <w:rPr>
          <w:rFonts w:ascii="Palatino Linotype" w:eastAsia="Arial Unicode MS" w:hAnsi="Palatino Linotype" w:cs="Arial"/>
        </w:rPr>
        <w:lastRenderedPageBreak/>
        <w:t>determinada materia, los cuales se hacen constar en un nuevo documento que se genera como consecuencia de la investigación practicada.</w:t>
      </w:r>
    </w:p>
    <w:p w14:paraId="6B8BF13A" w14:textId="77777777" w:rsidR="002B64E0" w:rsidRPr="000B707D" w:rsidRDefault="002B64E0" w:rsidP="00372C44">
      <w:pPr>
        <w:spacing w:line="360" w:lineRule="auto"/>
        <w:jc w:val="both"/>
        <w:rPr>
          <w:rFonts w:ascii="Palatino Linotype" w:hAnsi="Palatino Linotype" w:cs="Arial"/>
          <w:b/>
        </w:rPr>
      </w:pPr>
    </w:p>
    <w:p w14:paraId="72B22266" w14:textId="2213D18A" w:rsidR="002B64E0" w:rsidRPr="000B707D" w:rsidRDefault="002B64E0" w:rsidP="00372C44">
      <w:pPr>
        <w:numPr>
          <w:ilvl w:val="0"/>
          <w:numId w:val="21"/>
        </w:numPr>
        <w:spacing w:line="360" w:lineRule="auto"/>
        <w:ind w:left="0" w:firstLine="0"/>
        <w:contextualSpacing/>
        <w:jc w:val="both"/>
        <w:rPr>
          <w:rFonts w:ascii="Palatino Linotype" w:hAnsi="Palatino Linotype" w:cs="Arial"/>
          <w:b/>
          <w:color w:val="000000" w:themeColor="text1"/>
        </w:rPr>
      </w:pPr>
      <w:r w:rsidRPr="000B707D">
        <w:rPr>
          <w:rFonts w:ascii="Palatino Linotype" w:hAnsi="Palatino Linotype"/>
        </w:rPr>
        <w:t xml:space="preserve">Por lo anteriormente expuesto, se precisa que el </w:t>
      </w:r>
      <w:r w:rsidRPr="000B707D">
        <w:rPr>
          <w:rFonts w:ascii="Palatino Linotype" w:hAnsi="Palatino Linotype"/>
          <w:b/>
        </w:rPr>
        <w:t>SUJETO OBIGADO</w:t>
      </w:r>
      <w:r w:rsidRPr="000B707D">
        <w:rPr>
          <w:rFonts w:ascii="Palatino Linotype" w:hAnsi="Palatino Linotype"/>
        </w:rPr>
        <w:t xml:space="preserve"> deberá de emitir su respectivo Acuerdo de Inexistencia en el que se funde y motive las razones o circunstancias por las cuales no se posee la información correspondiente a la información de referencia de los años 2013 y 2014 que adujo en informe justificado, que </w:t>
      </w:r>
      <w:r w:rsidRPr="000B707D">
        <w:rPr>
          <w:rFonts w:ascii="Palatino Linotype" w:hAnsi="Palatino Linotype"/>
          <w:b/>
        </w:rPr>
        <w:t>d</w:t>
      </w:r>
      <w:r w:rsidRPr="000B707D">
        <w:rPr>
          <w:rFonts w:ascii="Palatino Linotype" w:hAnsi="Palatino Linotype" w:cs="Arial"/>
          <w:b/>
          <w:color w:val="000000" w:themeColor="text1"/>
        </w:rPr>
        <w:t>erivado de la temporalidad de la información y de ser el caso que la misma haya cumplido con el plazo de conservación, se deba de entregar la baja documental.</w:t>
      </w:r>
    </w:p>
    <w:p w14:paraId="36DE8549" w14:textId="77777777" w:rsidR="002B64E0" w:rsidRPr="000B707D" w:rsidRDefault="002B64E0" w:rsidP="00372C44">
      <w:pPr>
        <w:rPr>
          <w:rFonts w:ascii="Palatino Linotype" w:hAnsi="Palatino Linotype" w:cstheme="minorBidi"/>
          <w:color w:val="000000"/>
        </w:rPr>
      </w:pPr>
    </w:p>
    <w:p w14:paraId="11AC2075" w14:textId="72699DC2" w:rsidR="002B64E0" w:rsidRPr="000B707D" w:rsidRDefault="002B64E0" w:rsidP="00372C44">
      <w:pPr>
        <w:numPr>
          <w:ilvl w:val="0"/>
          <w:numId w:val="21"/>
        </w:numPr>
        <w:spacing w:line="360" w:lineRule="auto"/>
        <w:ind w:left="0" w:firstLine="0"/>
        <w:contextualSpacing/>
        <w:jc w:val="both"/>
        <w:rPr>
          <w:rFonts w:ascii="Palatino Linotype" w:hAnsi="Palatino Linotype" w:cs="Arial"/>
        </w:rPr>
      </w:pPr>
      <w:r w:rsidRPr="000B707D">
        <w:rPr>
          <w:rFonts w:ascii="Palatino Linotype" w:eastAsia="MS Mincho" w:hAnsi="Palatino Linotype" w:cstheme="majorBidi"/>
        </w:rPr>
        <w:t xml:space="preserve">Ya que, ante la falta de pronunciamiento, no se cuenta con la certeza de que haya generado soporte documenta al respecto en dicho lapso temporal, por lo que de ser el caso que luego de la nueva búsqueda exhaustiva y razonable de la información </w:t>
      </w:r>
      <w:r w:rsidRPr="000B707D">
        <w:rPr>
          <w:rFonts w:ascii="Palatino Linotype" w:eastAsia="Palatino Linotype" w:hAnsi="Palatino Linotype" w:cs="Palatino Linotype"/>
          <w:color w:val="000000"/>
        </w:rPr>
        <w:t xml:space="preserve">, no se contara con ninguna información al respecto, </w:t>
      </w:r>
      <w:r w:rsidRPr="000B707D">
        <w:rPr>
          <w:rFonts w:ascii="Palatino Linotype" w:hAnsi="Palatino Linotype"/>
        </w:rPr>
        <w:t xml:space="preserve">se deberá dar observancia a lo dispuesto en la </w:t>
      </w:r>
      <w:r w:rsidRPr="000B707D">
        <w:rPr>
          <w:rFonts w:ascii="Palatino Linotype" w:hAnsi="Palatino Linotype" w:cs="Arial"/>
        </w:rPr>
        <w:t xml:space="preserve">Ley de Transparencia y Acceso a la Información Pública del Estado de México y Municipios, en su artículo 19, que dispone lo siguiente: </w:t>
      </w:r>
    </w:p>
    <w:p w14:paraId="1365E14D" w14:textId="77777777" w:rsidR="002B64E0" w:rsidRPr="000B707D" w:rsidRDefault="002B64E0" w:rsidP="002B64E0">
      <w:pPr>
        <w:pStyle w:val="Prrafodelista"/>
        <w:spacing w:line="360" w:lineRule="auto"/>
        <w:ind w:left="851" w:right="425"/>
        <w:jc w:val="both"/>
        <w:rPr>
          <w:rFonts w:ascii="Palatino Linotype" w:eastAsia="Calibri" w:hAnsi="Palatino Linotype" w:cstheme="minorBidi"/>
          <w:b/>
          <w:i/>
        </w:rPr>
      </w:pPr>
    </w:p>
    <w:p w14:paraId="468114AC" w14:textId="77777777" w:rsidR="002B64E0" w:rsidRPr="000B707D" w:rsidRDefault="002B64E0" w:rsidP="002B64E0">
      <w:pPr>
        <w:pStyle w:val="Prrafodelista"/>
        <w:spacing w:line="360" w:lineRule="auto"/>
        <w:ind w:left="567" w:right="425"/>
        <w:jc w:val="both"/>
        <w:rPr>
          <w:rFonts w:ascii="Palatino Linotype" w:eastAsia="Calibri" w:hAnsi="Palatino Linotype"/>
          <w:i/>
        </w:rPr>
      </w:pPr>
      <w:r w:rsidRPr="000B707D">
        <w:rPr>
          <w:rFonts w:ascii="Palatino Linotype" w:eastAsia="Calibri" w:hAnsi="Palatino Linotype"/>
          <w:b/>
          <w:i/>
        </w:rPr>
        <w:t>“Artículo 19.</w:t>
      </w:r>
      <w:r w:rsidRPr="000B707D">
        <w:rPr>
          <w:rFonts w:ascii="Palatino Linotype" w:eastAsia="Calibri" w:hAnsi="Palatino Linotype"/>
          <w:i/>
        </w:rPr>
        <w:t xml:space="preserve"> Se presume que la información debe existir si se refiere a las facultades, competencias y funciones que los ordenamientos jurídicos aplicables otorgan a los sujetos obligados.</w:t>
      </w:r>
    </w:p>
    <w:p w14:paraId="6102F22F" w14:textId="77777777" w:rsidR="002B64E0" w:rsidRPr="000B707D" w:rsidRDefault="002B64E0" w:rsidP="002B64E0">
      <w:pPr>
        <w:pStyle w:val="Prrafodelista"/>
        <w:spacing w:line="360" w:lineRule="auto"/>
        <w:ind w:left="567" w:right="425"/>
        <w:jc w:val="both"/>
        <w:rPr>
          <w:rFonts w:ascii="Palatino Linotype" w:eastAsia="Calibri" w:hAnsi="Palatino Linotype"/>
          <w:b/>
          <w:i/>
        </w:rPr>
      </w:pPr>
      <w:r w:rsidRPr="000B707D">
        <w:rPr>
          <w:rFonts w:ascii="Palatino Linotype" w:eastAsia="Calibri" w:hAnsi="Palatino Linotype"/>
          <w:b/>
          <w:i/>
        </w:rPr>
        <w:t>En los casos en que ciertas facultades, competencias o funciones no se hayan ejercido, se debe motivar la respuesta en función de las causas que motiven tal circunstancia.</w:t>
      </w:r>
    </w:p>
    <w:p w14:paraId="4911DDE6" w14:textId="77777777" w:rsidR="002B64E0" w:rsidRPr="000B707D" w:rsidRDefault="002B64E0" w:rsidP="002B64E0">
      <w:pPr>
        <w:pStyle w:val="Prrafodelista"/>
        <w:spacing w:line="360" w:lineRule="auto"/>
        <w:ind w:left="567" w:right="425"/>
        <w:jc w:val="both"/>
        <w:rPr>
          <w:rFonts w:ascii="Palatino Linotype" w:eastAsia="Calibri" w:hAnsi="Palatino Linotype"/>
          <w:i/>
        </w:rPr>
      </w:pPr>
      <w:r w:rsidRPr="000B707D">
        <w:rPr>
          <w:rFonts w:ascii="Palatino Linotype" w:eastAsia="Calibri" w:hAnsi="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D7A9ED0" w14:textId="77777777" w:rsidR="002B64E0" w:rsidRPr="000B707D" w:rsidRDefault="002B64E0" w:rsidP="002B64E0">
      <w:pPr>
        <w:pStyle w:val="Prrafodelista"/>
        <w:spacing w:line="360" w:lineRule="auto"/>
        <w:ind w:left="567" w:right="425"/>
        <w:jc w:val="both"/>
        <w:rPr>
          <w:rFonts w:ascii="Palatino Linotype" w:eastAsia="Calibri" w:hAnsi="Palatino Linotype"/>
        </w:rPr>
      </w:pPr>
      <w:r w:rsidRPr="000B707D">
        <w:rPr>
          <w:rFonts w:ascii="Palatino Linotype" w:eastAsia="Calibri" w:hAnsi="Palatino Linotype"/>
        </w:rPr>
        <w:t>(Énfasis añadido)</w:t>
      </w:r>
    </w:p>
    <w:p w14:paraId="247B8761" w14:textId="77777777" w:rsidR="002B64E0" w:rsidRPr="000B707D" w:rsidRDefault="002B64E0" w:rsidP="002B64E0">
      <w:pPr>
        <w:pStyle w:val="Prrafodelista"/>
        <w:spacing w:line="360" w:lineRule="auto"/>
        <w:ind w:left="567" w:right="425"/>
        <w:jc w:val="both"/>
        <w:rPr>
          <w:rFonts w:ascii="Palatino Linotype" w:eastAsia="Calibri" w:hAnsi="Palatino Linotype"/>
        </w:rPr>
      </w:pPr>
    </w:p>
    <w:p w14:paraId="742B7EBB" w14:textId="77777777" w:rsidR="002B64E0" w:rsidRPr="000B707D" w:rsidRDefault="002B64E0" w:rsidP="00372C44">
      <w:pPr>
        <w:numPr>
          <w:ilvl w:val="0"/>
          <w:numId w:val="21"/>
        </w:numPr>
        <w:spacing w:line="360" w:lineRule="auto"/>
        <w:ind w:left="0" w:firstLine="0"/>
        <w:contextualSpacing/>
        <w:jc w:val="both"/>
        <w:rPr>
          <w:rFonts w:ascii="Palatino Linotype" w:eastAsia="Calibri" w:hAnsi="Palatino Linotype"/>
        </w:rPr>
      </w:pPr>
      <w:r w:rsidRPr="000B707D">
        <w:rPr>
          <w:rFonts w:ascii="Palatino Linotype" w:eastAsia="Calibri" w:hAnsi="Palatino Linotype"/>
        </w:rPr>
        <w:t>El</w:t>
      </w:r>
      <w:r w:rsidRPr="000B707D">
        <w:rPr>
          <w:rFonts w:ascii="Palatino Linotype" w:eastAsia="Calibri" w:hAnsi="Palatino Linotype" w:cs="Arial"/>
        </w:rPr>
        <w:t xml:space="preserve"> </w:t>
      </w:r>
      <w:r w:rsidRPr="000B707D">
        <w:rPr>
          <w:rFonts w:ascii="Palatino Linotype" w:eastAsia="Palatino Linotype" w:hAnsi="Palatino Linotype" w:cs="Palatino Linotype"/>
          <w:color w:val="000000"/>
        </w:rPr>
        <w:t>segundo</w:t>
      </w:r>
      <w:r w:rsidRPr="000B707D">
        <w:rPr>
          <w:rFonts w:ascii="Palatino Linotype" w:eastAsia="Calibri" w:hAnsi="Palatino Linotype" w:cs="Arial"/>
        </w:rPr>
        <w:t xml:space="preserve"> párrafo, alude a actos no realizados y contemplados en alguna hipótesis </w:t>
      </w:r>
      <w:r w:rsidRPr="000B707D">
        <w:rPr>
          <w:rFonts w:ascii="Palatino Linotype" w:hAnsi="Palatino Linotype" w:cs="Arial"/>
        </w:rPr>
        <w:t>jurídica</w:t>
      </w:r>
      <w:r w:rsidRPr="000B707D">
        <w:rPr>
          <w:rFonts w:ascii="Palatino Linotype" w:hAnsi="Palatino Linotype"/>
        </w:rPr>
        <w:t>,</w:t>
      </w:r>
      <w:r w:rsidRPr="000B707D">
        <w:rPr>
          <w:rFonts w:ascii="Palatino Linotype" w:eastAsia="Calibri" w:hAnsi="Palatino Linotype" w:cs="Arial"/>
        </w:rPr>
        <w:t xml:space="preserve">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w:t>
      </w:r>
    </w:p>
    <w:p w14:paraId="43A9BEB9" w14:textId="77777777" w:rsidR="002B64E0" w:rsidRPr="000B707D" w:rsidRDefault="002B64E0" w:rsidP="00372C44">
      <w:pPr>
        <w:pStyle w:val="Prrafodelista"/>
        <w:spacing w:line="360" w:lineRule="auto"/>
        <w:ind w:left="0"/>
        <w:jc w:val="both"/>
        <w:rPr>
          <w:rFonts w:ascii="Palatino Linotype" w:eastAsia="Calibri" w:hAnsi="Palatino Linotype"/>
        </w:rPr>
      </w:pPr>
    </w:p>
    <w:p w14:paraId="6206A389" w14:textId="77777777" w:rsidR="002B64E0" w:rsidRPr="000B707D" w:rsidRDefault="002B64E0" w:rsidP="00372C44">
      <w:pPr>
        <w:numPr>
          <w:ilvl w:val="0"/>
          <w:numId w:val="21"/>
        </w:numPr>
        <w:spacing w:line="360" w:lineRule="auto"/>
        <w:ind w:left="0" w:firstLine="0"/>
        <w:contextualSpacing/>
        <w:jc w:val="both"/>
        <w:rPr>
          <w:rFonts w:ascii="Palatino Linotype" w:eastAsia="Calibri" w:hAnsi="Palatino Linotype"/>
        </w:rPr>
      </w:pPr>
      <w:r w:rsidRPr="000B707D">
        <w:rPr>
          <w:rFonts w:ascii="Palatino Linotype" w:eastAsia="Calibri" w:hAnsi="Palatino Linotype" w:cs="Arial"/>
        </w:rPr>
        <w:t xml:space="preserve">En estos casos, el sujeto obligado, al emitir su respuesta o cumplir con la resolución </w:t>
      </w:r>
      <w:r w:rsidRPr="000B707D">
        <w:rPr>
          <w:rFonts w:ascii="Palatino Linotype" w:hAnsi="Palatino Linotype" w:cs="Arial"/>
        </w:rPr>
        <w:t>emitida</w:t>
      </w:r>
      <w:r w:rsidRPr="000B707D">
        <w:rPr>
          <w:rFonts w:ascii="Palatino Linotype" w:eastAsia="Calibri" w:hAnsi="Palatino Linotype" w:cs="Arial"/>
        </w:rPr>
        <w:t xml:space="preserve"> por éste Órgano Garante, para el caso de no encontrar información al respecto deberá manifestar, de manera precisa y clara, las razones </w:t>
      </w:r>
      <w:r w:rsidRPr="000B707D">
        <w:rPr>
          <w:rFonts w:ascii="Palatino Linotype" w:eastAsia="Calibri" w:hAnsi="Palatino Linotype" w:cs="Arial"/>
          <w:b/>
        </w:rPr>
        <w:t>que expliquen las causas por las que no se ha realizado el acto de autoridad y, en consecuencia, no se ha documentado decisión alguna</w:t>
      </w:r>
      <w:r w:rsidRPr="000B707D">
        <w:rPr>
          <w:rFonts w:ascii="Palatino Linotype" w:eastAsia="Calibri" w:hAnsi="Palatino Linotype" w:cs="Arial"/>
        </w:rPr>
        <w:t>.</w:t>
      </w:r>
    </w:p>
    <w:p w14:paraId="33BCA0ED" w14:textId="77777777" w:rsidR="002B64E0" w:rsidRPr="000B707D" w:rsidRDefault="002B64E0" w:rsidP="00372C44">
      <w:pPr>
        <w:pStyle w:val="Prrafodelista"/>
        <w:ind w:left="0"/>
        <w:rPr>
          <w:rFonts w:ascii="Palatino Linotype" w:eastAsia="Calibri" w:hAnsi="Palatino Linotype"/>
        </w:rPr>
      </w:pPr>
    </w:p>
    <w:p w14:paraId="66767BFD" w14:textId="77777777" w:rsidR="002B64E0" w:rsidRPr="000B707D" w:rsidRDefault="002B64E0" w:rsidP="00372C44">
      <w:pPr>
        <w:pStyle w:val="Prrafodelista"/>
        <w:numPr>
          <w:ilvl w:val="0"/>
          <w:numId w:val="21"/>
        </w:numPr>
        <w:shd w:val="clear" w:color="auto" w:fill="FFFFFF"/>
        <w:tabs>
          <w:tab w:val="left" w:pos="0"/>
        </w:tabs>
        <w:spacing w:line="360" w:lineRule="auto"/>
        <w:ind w:left="0" w:right="49" w:firstLine="0"/>
        <w:contextualSpacing/>
        <w:jc w:val="both"/>
        <w:rPr>
          <w:rFonts w:ascii="Palatino Linotype" w:eastAsiaTheme="minorEastAsia" w:hAnsi="Palatino Linotype"/>
          <w:shd w:val="clear" w:color="auto" w:fill="FFFFFF"/>
        </w:rPr>
      </w:pPr>
      <w:r w:rsidRPr="000B707D">
        <w:rPr>
          <w:rFonts w:ascii="Palatino Linotype" w:hAnsi="Palatino Linotype"/>
          <w:color w:val="000000" w:themeColor="text1"/>
        </w:rPr>
        <w:t>Con lo anterior, se otorga por parte de este Instituto observancia a la tutela del derecho de acceso a la información del hoy solicitante</w:t>
      </w:r>
      <w:r w:rsidRPr="000B707D">
        <w:rPr>
          <w:rFonts w:ascii="Palatino Linotype" w:eastAsiaTheme="minorHAnsi" w:hAnsi="Palatino Linotype"/>
          <w:lang w:eastAsia="en-US"/>
        </w:rPr>
        <w:t xml:space="preserve">, toda vez que el artículo sexto constitucional reconoce el derecho de las personas de acceder a la información en posesión de los sujetos obligados la que, por principio, es pública, salvo las restricciones </w:t>
      </w:r>
      <w:r w:rsidRPr="000B707D">
        <w:rPr>
          <w:rFonts w:ascii="Palatino Linotype" w:eastAsiaTheme="minorHAnsi" w:hAnsi="Palatino Linotype"/>
          <w:lang w:eastAsia="en-US"/>
        </w:rPr>
        <w:lastRenderedPageBreak/>
        <w:t>que defina la ley; así como el reconocimiento de las garantías para su protección, entre ellas, podemos identificar a las primarias como las inmediatamente relacionadas con el derecho y, por lo tanto, comunes para todos los sujetos obligados: el deber de documentar todo acto que realicen en el ejercicio de sus facultades, competencias o funciones; de resguardar los documentos en archivos administrativos actualizados; la de publicar, a través de los medios electrónicos disponibles, la información completa y actualizada, relacionada con el ejercicio de los recursos públicos y con los indicadores que permitan rendir cuenta del cumplimiento de sus objetivos y de los resultados obtenidos; y, finalmente, los procedimientos para solicitar información.</w:t>
      </w:r>
    </w:p>
    <w:p w14:paraId="6A7F7538" w14:textId="77777777" w:rsidR="002B64E0" w:rsidRPr="000B707D" w:rsidRDefault="002B64E0" w:rsidP="00372C44">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rPr>
      </w:pPr>
    </w:p>
    <w:p w14:paraId="36C0DD28" w14:textId="77777777" w:rsidR="002B64E0" w:rsidRPr="000B707D" w:rsidRDefault="002B64E0" w:rsidP="00372C44">
      <w:pPr>
        <w:numPr>
          <w:ilvl w:val="0"/>
          <w:numId w:val="21"/>
        </w:numPr>
        <w:spacing w:line="360" w:lineRule="auto"/>
        <w:ind w:left="0" w:firstLine="0"/>
        <w:contextualSpacing/>
        <w:jc w:val="both"/>
        <w:rPr>
          <w:rFonts w:ascii="Palatino Linotype" w:hAnsi="Palatino Linotype" w:cs="Arial"/>
          <w:lang w:eastAsia="es-MX"/>
        </w:rPr>
      </w:pPr>
      <w:r w:rsidRPr="000B707D">
        <w:rPr>
          <w:rFonts w:ascii="Palatino Linotype" w:hAnsi="Palatino Linotype" w:cs="Arial"/>
          <w:lang w:eastAsia="es-MX"/>
        </w:rPr>
        <w:t xml:space="preserve">De la misma forma, </w:t>
      </w:r>
      <w:r w:rsidRPr="000B707D">
        <w:rPr>
          <w:rFonts w:ascii="Palatino Linotype" w:eastAsia="MS Mincho" w:hAnsi="Palatino Linotype"/>
        </w:rPr>
        <w:t>de acuerdo al contenido del artículo 160</w:t>
      </w:r>
      <w:r w:rsidRPr="000B707D">
        <w:rPr>
          <w:rFonts w:ascii="Palatino Linotype" w:hAnsi="Palatino Linotype" w:cs="Arial"/>
        </w:rPr>
        <w:t xml:space="preserve"> de la Ley </w:t>
      </w:r>
      <w:r w:rsidRPr="000B707D">
        <w:rPr>
          <w:rFonts w:ascii="Palatino Linotype" w:eastAsia="MS Mincho" w:hAnsi="Palatino Linotype" w:cs="Tahoma"/>
        </w:rPr>
        <w:t xml:space="preserve">General de </w:t>
      </w:r>
      <w:r w:rsidRPr="000B707D">
        <w:rPr>
          <w:rFonts w:ascii="Palatino Linotype" w:hAnsi="Palatino Linotype" w:cs="Arial"/>
        </w:rPr>
        <w:t>Transparencia</w:t>
      </w:r>
      <w:r w:rsidRPr="000B707D">
        <w:rPr>
          <w:rFonts w:ascii="Palatino Linotype" w:eastAsia="MS Mincho" w:hAnsi="Palatino Linotype" w:cs="Tahoma"/>
        </w:rPr>
        <w:t xml:space="preserve"> y Acceso a la Información Pública que a la letra dispone:</w:t>
      </w:r>
    </w:p>
    <w:p w14:paraId="1FF10C05" w14:textId="77777777" w:rsidR="002B64E0" w:rsidRPr="000B707D" w:rsidRDefault="002B64E0" w:rsidP="002B64E0">
      <w:pPr>
        <w:pStyle w:val="Prrafodelista"/>
        <w:rPr>
          <w:rFonts w:ascii="Palatino Linotype" w:hAnsi="Palatino Linotype" w:cs="Arial"/>
          <w:lang w:eastAsia="es-MX"/>
        </w:rPr>
      </w:pPr>
    </w:p>
    <w:p w14:paraId="7D66D00A" w14:textId="77777777" w:rsidR="002B64E0" w:rsidRPr="000B707D" w:rsidRDefault="002B64E0" w:rsidP="002B64E0">
      <w:pPr>
        <w:spacing w:line="360" w:lineRule="auto"/>
        <w:ind w:left="709" w:right="616"/>
        <w:contextualSpacing/>
        <w:jc w:val="both"/>
        <w:rPr>
          <w:rFonts w:ascii="Palatino Linotype" w:hAnsi="Palatino Linotype" w:cs="Arial"/>
          <w:i/>
          <w:lang w:val="es-ES_tradnl" w:eastAsia="gl-ES"/>
        </w:rPr>
      </w:pPr>
      <w:r w:rsidRPr="000B707D">
        <w:rPr>
          <w:rFonts w:ascii="Palatino Linotype" w:hAnsi="Palatino Linotype" w:cs="Arial"/>
          <w:b/>
          <w:i/>
          <w:lang w:eastAsia="gl-ES"/>
        </w:rPr>
        <w:t>Artículo 160</w:t>
      </w:r>
      <w:r w:rsidRPr="000B707D">
        <w:rPr>
          <w:rFonts w:ascii="Palatino Linotype"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C48009F" w14:textId="77777777" w:rsidR="002B64E0" w:rsidRPr="000B707D" w:rsidRDefault="002B64E0" w:rsidP="002B64E0">
      <w:pPr>
        <w:spacing w:line="360" w:lineRule="auto"/>
        <w:ind w:right="616"/>
        <w:contextualSpacing/>
        <w:jc w:val="both"/>
        <w:rPr>
          <w:rFonts w:ascii="Palatino Linotype" w:hAnsi="Palatino Linotype" w:cs="Arial"/>
          <w:lang w:eastAsia="gl-ES"/>
        </w:rPr>
      </w:pPr>
    </w:p>
    <w:p w14:paraId="214CD0AB" w14:textId="77777777" w:rsidR="002B64E0" w:rsidRPr="000B707D" w:rsidRDefault="002B64E0" w:rsidP="00372C44">
      <w:pPr>
        <w:numPr>
          <w:ilvl w:val="0"/>
          <w:numId w:val="21"/>
        </w:numPr>
        <w:spacing w:line="360" w:lineRule="auto"/>
        <w:ind w:left="0" w:firstLine="0"/>
        <w:contextualSpacing/>
        <w:jc w:val="both"/>
        <w:rPr>
          <w:rFonts w:ascii="Palatino Linotype" w:eastAsia="Calibri" w:hAnsi="Palatino Linotype" w:cs="Arial"/>
        </w:rPr>
      </w:pPr>
      <w:r w:rsidRPr="000B707D">
        <w:rPr>
          <w:rFonts w:ascii="Palatino Linotype" w:eastAsia="Calibri" w:hAnsi="Palatino Linotype" w:cs="Arial"/>
        </w:rPr>
        <w:t xml:space="preserve">Así, como se puede advertir el derecho del particular de acceder a los documentos que obran en posesión del </w:t>
      </w:r>
      <w:r w:rsidRPr="000B707D">
        <w:rPr>
          <w:rFonts w:ascii="Palatino Linotype" w:eastAsia="Calibri" w:hAnsi="Palatino Linotype" w:cs="Arial"/>
          <w:b/>
        </w:rPr>
        <w:t>SUJETO OBLIGADO</w:t>
      </w:r>
      <w:r w:rsidRPr="000B707D">
        <w:rPr>
          <w:rFonts w:ascii="Palatino Linotype" w:eastAsia="Calibri" w:hAnsi="Palatino Linotype" w:cs="Arial"/>
        </w:rPr>
        <w:t xml:space="preserve"> se encuentra limitado, en virtud de que no le fue entregada la información o se realizó un pronunciamiento </w:t>
      </w:r>
      <w:r w:rsidRPr="000B707D">
        <w:rPr>
          <w:rFonts w:ascii="Palatino Linotype" w:eastAsia="Calibri" w:hAnsi="Palatino Linotype" w:cs="Arial"/>
        </w:rPr>
        <w:lastRenderedPageBreak/>
        <w:t>respecto a que no se cuenta con ella; por lo que se incumplió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14:paraId="1AEE022C" w14:textId="77777777" w:rsidR="002B64E0" w:rsidRPr="000B707D" w:rsidRDefault="002B64E0" w:rsidP="00372C44">
      <w:pPr>
        <w:spacing w:line="360" w:lineRule="auto"/>
        <w:jc w:val="both"/>
        <w:rPr>
          <w:rFonts w:ascii="Palatino Linotype" w:eastAsiaTheme="minorEastAsia" w:hAnsi="Palatino Linotype" w:cs="Arial"/>
        </w:rPr>
      </w:pPr>
    </w:p>
    <w:p w14:paraId="37D6017D" w14:textId="77777777" w:rsidR="002B64E0" w:rsidRPr="000B707D" w:rsidRDefault="002B64E0" w:rsidP="00372C44">
      <w:pPr>
        <w:numPr>
          <w:ilvl w:val="0"/>
          <w:numId w:val="21"/>
        </w:numPr>
        <w:spacing w:line="360" w:lineRule="auto"/>
        <w:ind w:left="0" w:firstLine="0"/>
        <w:contextualSpacing/>
        <w:jc w:val="both"/>
        <w:rPr>
          <w:rFonts w:ascii="Palatino Linotype" w:hAnsi="Palatino Linotype" w:cs="Arial"/>
        </w:rPr>
      </w:pPr>
      <w:r w:rsidRPr="000B707D">
        <w:rPr>
          <w:rFonts w:ascii="Palatino Linotype" w:eastAsia="Calibri" w:hAnsi="Palatino Linotype" w:cs="Arial"/>
        </w:rPr>
        <w:t>Consecuentemente</w:t>
      </w:r>
      <w:r w:rsidRPr="000B707D">
        <w:rPr>
          <w:rFonts w:ascii="Palatino Linotype" w:hAnsi="Palatino Linotype"/>
        </w:rPr>
        <w:t>, no fue posible tener por satisfecho el derecho de acceso a la información del hoy recurrente</w:t>
      </w:r>
      <w:r w:rsidRPr="000B707D">
        <w:rPr>
          <w:rFonts w:ascii="Palatino Linotype" w:hAnsi="Palatino Linotype"/>
          <w:b/>
          <w:i/>
        </w:rPr>
        <w:t xml:space="preserve"> </w:t>
      </w:r>
      <w:r w:rsidRPr="000B707D">
        <w:rPr>
          <w:rFonts w:ascii="Palatino Linotype" w:hAnsi="Palatino Linotype"/>
        </w:rPr>
        <w:t>en virtud de que en</w:t>
      </w:r>
      <w:r w:rsidRPr="000B707D">
        <w:rPr>
          <w:rFonts w:ascii="Palatino Linotype" w:hAnsi="Palatino Linotype" w:cs="Arial"/>
        </w:rPr>
        <w:t xml:space="preserve"> primer término es preciso referir que estamos ante el escenario de documentos los cuales son considerados públicos, es decir, la naturaleza de los oficios y de los asuntos que se traten, sirve de referencia los artículos 1, 2, 5 y 6 de la Ley de Documentos Administrativos e Históricos del Estado de México que a continuación se trascriben:</w:t>
      </w:r>
    </w:p>
    <w:p w14:paraId="2803F865" w14:textId="77777777" w:rsidR="002B64E0" w:rsidRPr="000B707D" w:rsidRDefault="002B64E0" w:rsidP="002B64E0">
      <w:pPr>
        <w:pStyle w:val="Prrafodelista"/>
        <w:rPr>
          <w:rFonts w:ascii="Palatino Linotype" w:hAnsi="Palatino Linotype" w:cs="Arial"/>
        </w:rPr>
      </w:pPr>
    </w:p>
    <w:p w14:paraId="3B5D0851" w14:textId="77777777" w:rsidR="002B64E0" w:rsidRPr="000B707D" w:rsidRDefault="002B64E0" w:rsidP="002B64E0">
      <w:pPr>
        <w:spacing w:line="360" w:lineRule="auto"/>
        <w:ind w:left="567" w:right="616"/>
        <w:jc w:val="both"/>
        <w:rPr>
          <w:rFonts w:ascii="Palatino Linotype" w:hAnsi="Palatino Linotype" w:cs="Arial"/>
          <w:i/>
        </w:rPr>
      </w:pPr>
      <w:r w:rsidRPr="000B707D">
        <w:rPr>
          <w:rFonts w:ascii="Palatino Linotype" w:hAnsi="Palatino Linotype" w:cs="Arial"/>
          <w:i/>
        </w:rPr>
        <w:t xml:space="preserve">“Artículo 1. La presente Ley, </w:t>
      </w:r>
      <w:r w:rsidRPr="000B707D">
        <w:rPr>
          <w:rFonts w:ascii="Palatino Linotype" w:hAnsi="Palatino Linotype" w:cs="Arial"/>
          <w:b/>
          <w:i/>
          <w:u w:val="single"/>
        </w:rPr>
        <w:t xml:space="preserve">es de orden público e interés social y tiene por objeto normar y regular la administración de documentos administrativos </w:t>
      </w:r>
      <w:r w:rsidRPr="000B707D">
        <w:rPr>
          <w:rFonts w:ascii="Palatino Linotype" w:hAnsi="Palatino Linotype" w:cs="Arial"/>
          <w:i/>
        </w:rPr>
        <w:lastRenderedPageBreak/>
        <w:t>e históricos</w:t>
      </w:r>
      <w:r w:rsidRPr="000B707D">
        <w:rPr>
          <w:rFonts w:ascii="Palatino Linotype" w:hAnsi="Palatino Linotype" w:cs="Arial"/>
          <w:b/>
          <w:i/>
          <w:u w:val="single"/>
        </w:rPr>
        <w:t xml:space="preserve"> de las autoridades del Estado</w:t>
      </w:r>
      <w:r w:rsidRPr="000B707D">
        <w:rPr>
          <w:rFonts w:ascii="Palatino Linotype" w:hAnsi="Palatino Linotype" w:cs="Arial"/>
          <w:i/>
        </w:rPr>
        <w:t xml:space="preserve"> y los municipios en el ámbito de su competencia. Se entiende por documento, cualquier objeto o archivo electrónico o de cualquier otra tecnología existente que pueda dar constancia de un hecho.”</w:t>
      </w:r>
    </w:p>
    <w:p w14:paraId="7B14EC28" w14:textId="77777777" w:rsidR="002B64E0" w:rsidRPr="000B707D" w:rsidRDefault="002B64E0" w:rsidP="002B64E0">
      <w:pPr>
        <w:spacing w:line="360" w:lineRule="auto"/>
        <w:ind w:left="567" w:right="616"/>
        <w:jc w:val="both"/>
        <w:rPr>
          <w:rFonts w:ascii="Palatino Linotype" w:hAnsi="Palatino Linotype" w:cs="Arial"/>
          <w:i/>
        </w:rPr>
      </w:pPr>
    </w:p>
    <w:p w14:paraId="6CB4A779" w14:textId="77777777" w:rsidR="002B64E0" w:rsidRPr="000B707D" w:rsidRDefault="002B64E0" w:rsidP="002B64E0">
      <w:pPr>
        <w:spacing w:line="360" w:lineRule="auto"/>
        <w:ind w:left="567" w:right="616"/>
        <w:jc w:val="both"/>
        <w:rPr>
          <w:rFonts w:ascii="Palatino Linotype" w:hAnsi="Palatino Linotype" w:cs="Arial"/>
          <w:b/>
          <w:i/>
          <w:u w:val="single"/>
        </w:rPr>
      </w:pPr>
      <w:r w:rsidRPr="000B707D">
        <w:rPr>
          <w:rFonts w:ascii="Palatino Linotype" w:hAnsi="Palatino Linotype" w:cs="Arial"/>
          <w:i/>
        </w:rPr>
        <w:t xml:space="preserve">“Artículo 2.- Para los efectos de esta Ley, </w:t>
      </w:r>
      <w:r w:rsidRPr="000B707D">
        <w:rPr>
          <w:rFonts w:ascii="Palatino Linotype" w:hAnsi="Palatino Linotype" w:cs="Arial"/>
          <w:b/>
          <w:i/>
          <w:u w:val="single"/>
        </w:rPr>
        <w:t xml:space="preserve">se entiende por Administración de Documentos: </w:t>
      </w:r>
    </w:p>
    <w:p w14:paraId="6989D15A" w14:textId="77777777" w:rsidR="002B64E0" w:rsidRPr="000B707D" w:rsidRDefault="002B64E0" w:rsidP="002B64E0">
      <w:pPr>
        <w:spacing w:line="360" w:lineRule="auto"/>
        <w:ind w:left="567" w:right="616"/>
        <w:jc w:val="both"/>
        <w:rPr>
          <w:rFonts w:ascii="Palatino Linotype" w:hAnsi="Palatino Linotype" w:cs="Arial"/>
          <w:i/>
        </w:rPr>
      </w:pPr>
      <w:r w:rsidRPr="000B707D">
        <w:rPr>
          <w:rFonts w:ascii="Palatino Linotype" w:hAnsi="Palatino Linotype" w:cs="Arial"/>
          <w:i/>
        </w:rPr>
        <w:t xml:space="preserve">a) </w:t>
      </w:r>
      <w:r w:rsidRPr="000B707D">
        <w:rPr>
          <w:rFonts w:ascii="Palatino Linotype" w:hAnsi="Palatino Linotype" w:cs="Arial"/>
          <w:b/>
          <w:i/>
          <w:u w:val="single"/>
        </w:rPr>
        <w:t>Los actos tendientes a inventariar, regular, coordinar y dinamizar el funcionamiento y uso de los documentos existentes</w:t>
      </w:r>
      <w:r w:rsidRPr="000B707D">
        <w:rPr>
          <w:rFonts w:ascii="Palatino Linotype" w:hAnsi="Palatino Linotype" w:cs="Arial"/>
          <w:i/>
        </w:rPr>
        <w:t xml:space="preserve"> en los Archivos Administrativos e Históricos de los Poderes del Estado, Municipios y Organismos Auxiliares y en su caso, los que posean particulares.</w:t>
      </w:r>
    </w:p>
    <w:p w14:paraId="67316866" w14:textId="77777777" w:rsidR="002B64E0" w:rsidRPr="000B707D" w:rsidRDefault="002B64E0" w:rsidP="002B64E0">
      <w:pPr>
        <w:spacing w:line="360" w:lineRule="auto"/>
        <w:ind w:left="567" w:right="616"/>
        <w:jc w:val="both"/>
        <w:rPr>
          <w:rFonts w:ascii="Palatino Linotype" w:hAnsi="Palatino Linotype" w:cs="Arial"/>
          <w:i/>
        </w:rPr>
      </w:pPr>
      <w:r w:rsidRPr="000B707D">
        <w:rPr>
          <w:rFonts w:ascii="Palatino Linotype" w:hAnsi="Palatino Linotype" w:cs="Arial"/>
          <w:i/>
        </w:rPr>
        <w:t xml:space="preserve">b) </w:t>
      </w:r>
      <w:r w:rsidRPr="000B707D">
        <w:rPr>
          <w:rFonts w:ascii="Palatino Linotype" w:hAnsi="Palatino Linotype" w:cs="Arial"/>
          <w:b/>
          <w:i/>
          <w:u w:val="single"/>
        </w:rPr>
        <w:t>Los actos que se realicen para generar, recibir, mantener, custodiar, reconstruir, depurar o destruir Documentos Administrativos</w:t>
      </w:r>
      <w:r w:rsidRPr="000B707D">
        <w:rPr>
          <w:rFonts w:ascii="Palatino Linotype" w:hAnsi="Palatino Linotype" w:cs="Arial"/>
          <w:i/>
        </w:rPr>
        <w:t xml:space="preserve"> o Históricos, que por su importancia sean fuentes esenciales de información acerca del pasado y presente de la vida institucional del Estado.”</w:t>
      </w:r>
    </w:p>
    <w:p w14:paraId="6D7EF0D0" w14:textId="77777777" w:rsidR="002B64E0" w:rsidRPr="000B707D" w:rsidRDefault="002B64E0" w:rsidP="002B64E0">
      <w:pPr>
        <w:spacing w:line="360" w:lineRule="auto"/>
        <w:ind w:left="567" w:right="616"/>
        <w:jc w:val="both"/>
        <w:rPr>
          <w:rFonts w:ascii="Palatino Linotype" w:hAnsi="Palatino Linotype" w:cs="Arial"/>
          <w:i/>
        </w:rPr>
      </w:pPr>
    </w:p>
    <w:p w14:paraId="39E93AA6" w14:textId="77777777" w:rsidR="002B64E0" w:rsidRPr="000B707D" w:rsidRDefault="002B64E0" w:rsidP="002B64E0">
      <w:pPr>
        <w:spacing w:line="360" w:lineRule="auto"/>
        <w:ind w:left="567" w:right="616"/>
        <w:jc w:val="both"/>
        <w:rPr>
          <w:rFonts w:ascii="Palatino Linotype" w:hAnsi="Palatino Linotype" w:cs="Arial"/>
          <w:i/>
        </w:rPr>
      </w:pPr>
      <w:r w:rsidRPr="000B707D">
        <w:rPr>
          <w:rFonts w:ascii="Palatino Linotype" w:hAnsi="Palatino Linotype" w:cs="Arial"/>
          <w:i/>
        </w:rPr>
        <w:t>“Artículo 3.-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14:paraId="437BB91D" w14:textId="77777777" w:rsidR="002B64E0" w:rsidRPr="000B707D" w:rsidRDefault="002B64E0" w:rsidP="002B64E0">
      <w:pPr>
        <w:spacing w:line="360" w:lineRule="auto"/>
        <w:ind w:left="567" w:right="616"/>
        <w:jc w:val="both"/>
        <w:rPr>
          <w:rFonts w:ascii="Palatino Linotype" w:hAnsi="Palatino Linotype" w:cs="Arial"/>
          <w:i/>
        </w:rPr>
      </w:pPr>
    </w:p>
    <w:p w14:paraId="7C7959F5" w14:textId="77777777" w:rsidR="002B64E0" w:rsidRPr="000B707D" w:rsidRDefault="002B64E0" w:rsidP="002B64E0">
      <w:pPr>
        <w:spacing w:line="360" w:lineRule="auto"/>
        <w:ind w:left="567" w:right="616"/>
        <w:jc w:val="both"/>
        <w:rPr>
          <w:rFonts w:ascii="Palatino Linotype" w:hAnsi="Palatino Linotype" w:cs="Arial"/>
          <w:b/>
          <w:i/>
          <w:u w:val="single"/>
        </w:rPr>
      </w:pPr>
      <w:r w:rsidRPr="000B707D">
        <w:rPr>
          <w:rFonts w:ascii="Palatino Linotype" w:hAnsi="Palatino Linotype" w:cs="Arial"/>
          <w:i/>
        </w:rPr>
        <w:lastRenderedPageBreak/>
        <w:t xml:space="preserve">“Artículo 5.- </w:t>
      </w:r>
      <w:r w:rsidRPr="000B707D">
        <w:rPr>
          <w:rFonts w:ascii="Palatino Linotype" w:hAnsi="Palatino Linotype" w:cs="Arial"/>
          <w:b/>
          <w:i/>
          <w:u w:val="single"/>
        </w:rPr>
        <w:t>El servidor público, encargado de recibir documentos, los registrará en el acto de su recepción, indicando el destino que deba darse a cada uno</w:t>
      </w:r>
    </w:p>
    <w:p w14:paraId="567D16B2" w14:textId="77777777" w:rsidR="002B64E0" w:rsidRPr="000B707D" w:rsidRDefault="002B64E0" w:rsidP="002B64E0">
      <w:pPr>
        <w:spacing w:line="360" w:lineRule="auto"/>
        <w:ind w:left="567" w:right="616"/>
        <w:jc w:val="both"/>
        <w:rPr>
          <w:rFonts w:ascii="Palatino Linotype" w:hAnsi="Palatino Linotype" w:cs="Arial"/>
          <w:i/>
        </w:rPr>
      </w:pPr>
    </w:p>
    <w:p w14:paraId="17DC8CE6" w14:textId="77777777" w:rsidR="002B64E0" w:rsidRPr="000B707D" w:rsidRDefault="002B64E0" w:rsidP="002B64E0">
      <w:pPr>
        <w:spacing w:line="360" w:lineRule="auto"/>
        <w:ind w:left="567" w:right="616"/>
        <w:jc w:val="both"/>
        <w:rPr>
          <w:rFonts w:ascii="Palatino Linotype" w:hAnsi="Palatino Linotype" w:cs="Arial"/>
          <w:i/>
        </w:rPr>
      </w:pPr>
      <w:r w:rsidRPr="000B707D">
        <w:rPr>
          <w:rFonts w:ascii="Palatino Linotype" w:hAnsi="Palatino Linotype" w:cs="Arial"/>
          <w:i/>
        </w:rPr>
        <w:t xml:space="preserve">“Artículo 6.- </w:t>
      </w:r>
      <w:r w:rsidRPr="000B707D">
        <w:rPr>
          <w:rFonts w:ascii="Palatino Linotype" w:hAnsi="Palatino Linotype" w:cs="Arial"/>
          <w:b/>
          <w:i/>
          <w:u w:val="single"/>
        </w:rPr>
        <w:t>Los usuarios tendrán acceso a la información de los documentos, conforme a lo dispuesto por la ley de la materia</w:t>
      </w:r>
      <w:r w:rsidRPr="000B707D">
        <w:rPr>
          <w:rFonts w:ascii="Palatino Linotype" w:hAnsi="Palatino Linotype" w:cs="Arial"/>
          <w:i/>
        </w:rPr>
        <w:t>.”</w:t>
      </w:r>
    </w:p>
    <w:p w14:paraId="03160C0E" w14:textId="77777777" w:rsidR="002B64E0" w:rsidRPr="000B707D" w:rsidRDefault="002B64E0" w:rsidP="002B64E0">
      <w:pPr>
        <w:spacing w:line="360" w:lineRule="auto"/>
        <w:ind w:left="567" w:right="851"/>
        <w:jc w:val="both"/>
        <w:rPr>
          <w:rFonts w:ascii="Palatino Linotype" w:hAnsi="Palatino Linotype" w:cs="Arial"/>
        </w:rPr>
      </w:pPr>
      <w:r w:rsidRPr="000B707D">
        <w:rPr>
          <w:rFonts w:ascii="Palatino Linotype" w:hAnsi="Palatino Linotype" w:cs="Arial"/>
        </w:rPr>
        <w:t>(Énfasis añadido)</w:t>
      </w:r>
    </w:p>
    <w:p w14:paraId="7FD926E9" w14:textId="77777777" w:rsidR="002B64E0" w:rsidRPr="000B707D" w:rsidRDefault="002B64E0" w:rsidP="002B64E0">
      <w:pPr>
        <w:spacing w:line="360" w:lineRule="auto"/>
        <w:ind w:left="851" w:right="851"/>
        <w:jc w:val="both"/>
        <w:rPr>
          <w:rFonts w:ascii="Palatino Linotype" w:hAnsi="Palatino Linotype" w:cs="Arial"/>
        </w:rPr>
      </w:pPr>
    </w:p>
    <w:p w14:paraId="48B6B0D5" w14:textId="77777777" w:rsidR="002B64E0" w:rsidRPr="000B707D" w:rsidRDefault="002B64E0" w:rsidP="00372C44">
      <w:pPr>
        <w:numPr>
          <w:ilvl w:val="0"/>
          <w:numId w:val="21"/>
        </w:numPr>
        <w:spacing w:line="360" w:lineRule="auto"/>
        <w:ind w:left="0" w:right="49" w:firstLine="0"/>
        <w:contextualSpacing/>
        <w:jc w:val="both"/>
        <w:rPr>
          <w:rFonts w:ascii="Palatino Linotype" w:hAnsi="Palatino Linotype" w:cstheme="minorBidi"/>
        </w:rPr>
      </w:pPr>
      <w:r w:rsidRPr="000B707D">
        <w:rPr>
          <w:rFonts w:ascii="Palatino Linotype" w:hAnsi="Palatino Linotype"/>
        </w:rPr>
        <w:t xml:space="preserve">De los preceptos jurídicos invocados con anterioridad se desprende que la Ley que regula los documentos en el Estado indica que es de orden público e interés social, es </w:t>
      </w:r>
      <w:r w:rsidRPr="000B707D">
        <w:rPr>
          <w:rFonts w:ascii="Palatino Linotype" w:eastAsia="Calibri" w:hAnsi="Palatino Linotype" w:cs="Arial"/>
        </w:rPr>
        <w:t>decir</w:t>
      </w:r>
      <w:r w:rsidRPr="000B707D">
        <w:rPr>
          <w:rFonts w:ascii="Palatino Linotype" w:hAnsi="Palatino Linotype"/>
        </w:rPr>
        <w:t xml:space="preserve">, tiene efectos </w:t>
      </w:r>
      <w:r w:rsidRPr="000B707D">
        <w:rPr>
          <w:rFonts w:ascii="Palatino Linotype" w:hAnsi="Palatino Linotype"/>
          <w:i/>
        </w:rPr>
        <w:t>erga omnes</w:t>
      </w:r>
      <w:r w:rsidRPr="000B707D">
        <w:rPr>
          <w:rFonts w:ascii="Palatino Linotype" w:hAnsi="Palatino Linotype"/>
        </w:rPr>
        <w:t xml:space="preserve"> los cuales todas aquellas autoridades que estén en el territorio mexiquense les aplica la Ley en cuestión tratándose en materia de documentos, así mismo como lo es el Sujeto Obligado, juega un papel de autoridad, es decir, se configura el hecho de que estamos ante una dependencia que realiza actos de autoridad y que estos mismos se deben documentar como la Ley de la materia lo señala.</w:t>
      </w:r>
    </w:p>
    <w:p w14:paraId="23AAB36C" w14:textId="77777777" w:rsidR="002B64E0" w:rsidRPr="000B707D" w:rsidRDefault="002B64E0" w:rsidP="00372C44">
      <w:pPr>
        <w:spacing w:line="360" w:lineRule="auto"/>
        <w:ind w:right="49"/>
        <w:contextualSpacing/>
        <w:jc w:val="both"/>
        <w:rPr>
          <w:rFonts w:ascii="Palatino Linotype" w:hAnsi="Palatino Linotype"/>
        </w:rPr>
      </w:pPr>
    </w:p>
    <w:p w14:paraId="66B1FA1E" w14:textId="77777777" w:rsidR="002B64E0" w:rsidRPr="000B707D" w:rsidRDefault="002B64E0" w:rsidP="00372C44">
      <w:pPr>
        <w:numPr>
          <w:ilvl w:val="0"/>
          <w:numId w:val="21"/>
        </w:numPr>
        <w:spacing w:line="360" w:lineRule="auto"/>
        <w:ind w:left="0" w:firstLine="0"/>
        <w:contextualSpacing/>
        <w:jc w:val="both"/>
        <w:rPr>
          <w:rFonts w:ascii="Palatino Linotype" w:hAnsi="Palatino Linotype"/>
        </w:rPr>
      </w:pPr>
      <w:r w:rsidRPr="000B707D">
        <w:rPr>
          <w:rFonts w:ascii="Palatino Linotype" w:hAnsi="Palatino Linotype" w:cs="Arial"/>
        </w:rPr>
        <w:t xml:space="preserve">Por otro lado, las instituciones encargadas de la administración de documentos y que a su vez en </w:t>
      </w:r>
      <w:r w:rsidRPr="000B707D">
        <w:rPr>
          <w:rFonts w:ascii="Palatino Linotype" w:hAnsi="Palatino Linotype"/>
        </w:rPr>
        <w:t>relación</w:t>
      </w:r>
      <w:r w:rsidRPr="000B707D">
        <w:rPr>
          <w:rFonts w:ascii="Palatino Linotype" w:hAnsi="Palatino Linotype" w:cs="Arial"/>
        </w:rPr>
        <w:t xml:space="preserve"> con lo anterior realizan actos de autoridad, deben llevar una correcta administración de los documentos que generan y reciben, en el entendido que la administración no solo lleva el resguardo de los documentos sino también el inventario, regulación, coordinación y dinamización en el funcionamiento y uso de estos.</w:t>
      </w:r>
    </w:p>
    <w:p w14:paraId="450CD7C3" w14:textId="6DC85B96" w:rsidR="00F05CD5" w:rsidRPr="000B707D" w:rsidRDefault="00F05CD5" w:rsidP="00372C44">
      <w:pPr>
        <w:keepNext/>
        <w:keepLines/>
        <w:numPr>
          <w:ilvl w:val="0"/>
          <w:numId w:val="21"/>
        </w:numPr>
        <w:spacing w:line="360" w:lineRule="auto"/>
        <w:ind w:left="0" w:right="28" w:firstLine="0"/>
        <w:contextualSpacing/>
        <w:jc w:val="both"/>
        <w:outlineLvl w:val="0"/>
        <w:rPr>
          <w:rFonts w:ascii="Palatino Linotype" w:eastAsiaTheme="minorEastAsia" w:hAnsi="Palatino Linotype" w:cs="Arial"/>
          <w:bCs/>
          <w:lang w:val="es-ES_tradnl"/>
        </w:rPr>
      </w:pPr>
      <w:r w:rsidRPr="000B707D">
        <w:rPr>
          <w:rFonts w:ascii="Palatino Linotype" w:eastAsia="Calibri" w:hAnsi="Palatino Linotype"/>
          <w:lang w:val="es-ES_tradnl"/>
        </w:rPr>
        <w:lastRenderedPageBreak/>
        <w:t>Por lo que hace a</w:t>
      </w:r>
      <w:r w:rsidR="00D24665" w:rsidRPr="000B707D">
        <w:rPr>
          <w:rFonts w:ascii="Palatino Linotype" w:eastAsia="Calibri" w:hAnsi="Palatino Linotype"/>
          <w:lang w:val="es-ES_tradnl"/>
        </w:rPr>
        <w:t>l</w:t>
      </w:r>
      <w:r w:rsidRPr="000B707D">
        <w:rPr>
          <w:rFonts w:ascii="Palatino Linotype" w:eastAsia="Calibri" w:hAnsi="Palatino Linotype"/>
          <w:lang w:val="es-ES_tradnl"/>
        </w:rPr>
        <w:t xml:space="preserve"> recurso </w:t>
      </w:r>
      <w:r w:rsidRPr="000B707D">
        <w:rPr>
          <w:rFonts w:ascii="Palatino Linotype" w:eastAsiaTheme="minorEastAsia" w:hAnsi="Palatino Linotype" w:cstheme="minorBidi"/>
          <w:b/>
          <w:color w:val="000000" w:themeColor="text1"/>
          <w:lang w:val="es-ES_tradnl"/>
        </w:rPr>
        <w:t xml:space="preserve">10543/INFOEM/IP/RR/2022 </w:t>
      </w:r>
      <w:r w:rsidRPr="000B707D">
        <w:rPr>
          <w:rFonts w:ascii="Palatino Linotype" w:eastAsiaTheme="minorEastAsia" w:hAnsi="Palatino Linotype" w:cstheme="minorBidi"/>
          <w:color w:val="000000" w:themeColor="text1"/>
          <w:lang w:val="es-ES_tradnl"/>
        </w:rPr>
        <w:t xml:space="preserve">si bien el </w:t>
      </w:r>
      <w:r w:rsidRPr="000B707D">
        <w:rPr>
          <w:rFonts w:ascii="Palatino Linotype" w:eastAsiaTheme="minorEastAsia" w:hAnsi="Palatino Linotype" w:cstheme="minorBidi"/>
          <w:b/>
          <w:color w:val="000000" w:themeColor="text1"/>
          <w:lang w:val="es-ES_tradnl"/>
        </w:rPr>
        <w:t>SUJETO OBLIGADO</w:t>
      </w:r>
      <w:r w:rsidRPr="000B707D">
        <w:rPr>
          <w:rFonts w:ascii="Palatino Linotype" w:eastAsiaTheme="minorEastAsia" w:hAnsi="Palatino Linotype" w:cstheme="minorBidi"/>
          <w:color w:val="000000" w:themeColor="text1"/>
          <w:lang w:val="es-ES_tradnl"/>
        </w:rPr>
        <w:t xml:space="preserve"> en informe justificado informó por conducto del servidor público habilitado competente que respecto a los</w:t>
      </w:r>
      <w:r w:rsidRPr="000B707D">
        <w:rPr>
          <w:rFonts w:ascii="Palatino Linotype" w:eastAsiaTheme="minorEastAsia" w:hAnsi="Palatino Linotype" w:cstheme="minorBidi"/>
          <w:b/>
          <w:color w:val="000000" w:themeColor="text1"/>
          <w:lang w:val="es-ES_tradnl"/>
        </w:rPr>
        <w:t xml:space="preserve"> </w:t>
      </w:r>
      <w:r w:rsidRPr="000B707D">
        <w:rPr>
          <w:rFonts w:ascii="Palatino Linotype" w:hAnsi="Palatino Linotype" w:cs="Arial"/>
          <w:color w:val="000000" w:themeColor="text1"/>
        </w:rPr>
        <w:t xml:space="preserve">Oficios elaborados y recibidos en el Instituto Municipal de Cultura Física y Deporte de Metepec, por el periodo comprendido del 03 de enero al 28 de abril de 2022, se localizó la información requerida que se anexa en formato digital al presente oficio y que se pone  su entera disposición, la misma </w:t>
      </w:r>
      <w:r w:rsidR="002B64E0" w:rsidRPr="000B707D">
        <w:rPr>
          <w:rFonts w:ascii="Palatino Linotype" w:hAnsi="Palatino Linotype" w:cs="Arial"/>
          <w:b/>
          <w:color w:val="000000" w:themeColor="text1"/>
        </w:rPr>
        <w:t xml:space="preserve">no se pone a la vista por contener datos personales </w:t>
      </w:r>
      <w:r w:rsidR="00D24665" w:rsidRPr="000B707D">
        <w:rPr>
          <w:rFonts w:ascii="Palatino Linotype" w:hAnsi="Palatino Linotype" w:cs="Arial"/>
          <w:bCs/>
          <w:color w:val="000000" w:themeColor="text1"/>
        </w:rPr>
        <w:t>consistentes en  nombres de particulares</w:t>
      </w:r>
      <w:r w:rsidRPr="000B707D">
        <w:rPr>
          <w:rFonts w:ascii="Palatino Linotype" w:hAnsi="Palatino Linotype" w:cs="Arial"/>
          <w:bCs/>
          <w:color w:val="000000" w:themeColor="text1"/>
        </w:rPr>
        <w:t>, por lo cual resulta procedente ordenar remita la información en una versión pública correcta en términos del considerando SEXTO.</w:t>
      </w:r>
    </w:p>
    <w:p w14:paraId="2384412E" w14:textId="77777777" w:rsidR="00F05CD5" w:rsidRPr="000B707D" w:rsidRDefault="00F05CD5" w:rsidP="00F05CD5">
      <w:pPr>
        <w:keepNext/>
        <w:keepLines/>
        <w:spacing w:line="360" w:lineRule="auto"/>
        <w:ind w:right="28"/>
        <w:contextualSpacing/>
        <w:jc w:val="both"/>
        <w:outlineLvl w:val="0"/>
        <w:rPr>
          <w:rFonts w:ascii="Palatino Linotype" w:eastAsiaTheme="minorEastAsia" w:hAnsi="Palatino Linotype" w:cs="Arial"/>
          <w:b/>
          <w:lang w:val="es-ES_tradnl"/>
        </w:rPr>
      </w:pPr>
    </w:p>
    <w:p w14:paraId="0851ED9A" w14:textId="23040269" w:rsidR="00E6292B" w:rsidRPr="000B707D" w:rsidRDefault="00C33E08" w:rsidP="00E6292B">
      <w:pPr>
        <w:keepNext/>
        <w:keepLines/>
        <w:spacing w:line="360" w:lineRule="auto"/>
        <w:outlineLvl w:val="0"/>
        <w:rPr>
          <w:rFonts w:ascii="Palatino Linotype" w:eastAsia="MS Gothic" w:hAnsi="Palatino Linotype" w:cstheme="majorBidi"/>
          <w:b/>
        </w:rPr>
      </w:pPr>
      <w:r w:rsidRPr="000B707D">
        <w:rPr>
          <w:rFonts w:ascii="Palatino Linotype" w:eastAsiaTheme="minorEastAsia" w:hAnsi="Palatino Linotype" w:cs="Arial"/>
          <w:b/>
          <w:lang w:val="es-ES_tradnl"/>
        </w:rPr>
        <w:t>QUINTO</w:t>
      </w:r>
      <w:r w:rsidR="00E6292B" w:rsidRPr="000B707D">
        <w:rPr>
          <w:rFonts w:ascii="Palatino Linotype" w:eastAsia="MS Gothic" w:hAnsi="Palatino Linotype" w:cstheme="majorBidi"/>
          <w:b/>
        </w:rPr>
        <w:t xml:space="preserve">. Vista al </w:t>
      </w:r>
      <w:r w:rsidR="00E6292B" w:rsidRPr="000B707D">
        <w:rPr>
          <w:rFonts w:ascii="Palatino Linotype" w:hAnsi="Palatino Linotype"/>
          <w:b/>
        </w:rPr>
        <w:t>Órgano Interno de Control competente</w:t>
      </w:r>
      <w:r w:rsidR="00E6292B" w:rsidRPr="000B707D">
        <w:rPr>
          <w:rFonts w:ascii="Palatino Linotype" w:eastAsia="MS Gothic" w:hAnsi="Palatino Linotype" w:cstheme="majorBidi"/>
          <w:b/>
        </w:rPr>
        <w:t>.</w:t>
      </w:r>
      <w:bookmarkEnd w:id="52"/>
    </w:p>
    <w:p w14:paraId="4A14D2B5" w14:textId="77777777" w:rsidR="00E6292B" w:rsidRPr="000B707D" w:rsidRDefault="00E6292B" w:rsidP="00E6292B">
      <w:pPr>
        <w:spacing w:line="360" w:lineRule="auto"/>
        <w:rPr>
          <w:rFonts w:ascii="Palatino Linotype" w:eastAsiaTheme="minorEastAsia" w:hAnsi="Palatino Linotype"/>
        </w:rPr>
      </w:pPr>
    </w:p>
    <w:p w14:paraId="1BE45893" w14:textId="6A8BBB39" w:rsidR="00E6292B" w:rsidRPr="000B707D" w:rsidRDefault="00E6292B" w:rsidP="00372C44">
      <w:pPr>
        <w:pStyle w:val="Prrafodelista"/>
        <w:numPr>
          <w:ilvl w:val="0"/>
          <w:numId w:val="21"/>
        </w:numPr>
        <w:spacing w:line="360" w:lineRule="auto"/>
        <w:ind w:left="0" w:firstLine="0"/>
        <w:jc w:val="both"/>
        <w:rPr>
          <w:rFonts w:ascii="Palatino Linotype" w:hAnsi="Palatino Linotype"/>
          <w:lang w:val="es-ES_tradnl"/>
        </w:rPr>
      </w:pPr>
      <w:r w:rsidRPr="000B707D">
        <w:rPr>
          <w:rFonts w:ascii="Palatino Linotype" w:eastAsiaTheme="minorEastAsia" w:hAnsi="Palatino Linotype" w:cs="Arial"/>
          <w:lang w:val="es-ES_tradnl"/>
        </w:rPr>
        <w:t>Con</w:t>
      </w:r>
      <w:r w:rsidRPr="000B707D">
        <w:rPr>
          <w:rFonts w:ascii="Palatino Linotype" w:hAnsi="Palatino Linotype"/>
          <w:lang w:val="es-ES_tradnl"/>
        </w:rPr>
        <w:t xml:space="preserve"> fundamento en el artículo 222 de la Ley de Transparencia y Acceso a la Información Pública del Estado de México y Municipios, son causas de responsabilidad administrativas las siguientes:</w:t>
      </w:r>
    </w:p>
    <w:p w14:paraId="2226CBAE" w14:textId="77777777" w:rsidR="00E6292B" w:rsidRPr="000B707D" w:rsidRDefault="00E6292B" w:rsidP="00E6292B">
      <w:pPr>
        <w:spacing w:line="360" w:lineRule="auto"/>
        <w:contextualSpacing/>
        <w:jc w:val="both"/>
        <w:rPr>
          <w:rFonts w:ascii="Palatino Linotype" w:hAnsi="Palatino Linotype"/>
          <w:lang w:val="es-ES_tradnl"/>
        </w:rPr>
      </w:pPr>
    </w:p>
    <w:p w14:paraId="4560A89A" w14:textId="77777777" w:rsidR="00E6292B" w:rsidRPr="000B707D" w:rsidRDefault="00E6292B" w:rsidP="00E6292B">
      <w:pPr>
        <w:pStyle w:val="Prrafodelista"/>
        <w:ind w:left="567" w:right="567"/>
        <w:jc w:val="both"/>
        <w:rPr>
          <w:rFonts w:ascii="Palatino Linotype" w:hAnsi="Palatino Linotype"/>
          <w:i/>
        </w:rPr>
      </w:pPr>
      <w:r w:rsidRPr="000B707D">
        <w:rPr>
          <w:rFonts w:ascii="Palatino Linotype" w:hAnsi="Palatino Linotype"/>
          <w:b/>
          <w:i/>
        </w:rPr>
        <w:t>“Artículo 222.</w:t>
      </w:r>
      <w:r w:rsidRPr="000B707D">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28310658" w14:textId="77777777" w:rsidR="00E6292B" w:rsidRPr="000B707D" w:rsidRDefault="00E6292B" w:rsidP="00E6292B">
      <w:pPr>
        <w:pStyle w:val="Prrafodelista"/>
        <w:ind w:left="567" w:right="567"/>
        <w:jc w:val="both"/>
        <w:rPr>
          <w:rFonts w:ascii="Palatino Linotype" w:hAnsi="Palatino Linotype"/>
          <w:i/>
        </w:rPr>
      </w:pPr>
      <w:r w:rsidRPr="000B707D">
        <w:rPr>
          <w:rFonts w:ascii="Palatino Linotype" w:hAnsi="Palatino Linotype"/>
          <w:i/>
        </w:rPr>
        <w:t>(…)</w:t>
      </w:r>
    </w:p>
    <w:p w14:paraId="7BCD351B" w14:textId="77777777" w:rsidR="00E6292B" w:rsidRPr="000B707D" w:rsidRDefault="00E6292B" w:rsidP="00E6292B">
      <w:pPr>
        <w:pStyle w:val="Prrafodelista"/>
        <w:ind w:left="567" w:right="567"/>
        <w:jc w:val="both"/>
        <w:rPr>
          <w:rFonts w:ascii="Palatino Linotype" w:hAnsi="Palatino Linotype"/>
          <w:i/>
        </w:rPr>
      </w:pPr>
      <w:r w:rsidRPr="000B707D">
        <w:rPr>
          <w:rFonts w:ascii="Palatino Linotype" w:hAnsi="Palatino Linotype"/>
          <w:b/>
          <w:i/>
        </w:rPr>
        <w:t>I. Cualquier acto u omisión que provoque la suspensión o deficiencia en la atención de las solicitudes de información</w:t>
      </w:r>
      <w:r w:rsidRPr="000B707D">
        <w:rPr>
          <w:rFonts w:ascii="Palatino Linotype" w:hAnsi="Palatino Linotype"/>
          <w:i/>
        </w:rPr>
        <w:t>;</w:t>
      </w:r>
    </w:p>
    <w:p w14:paraId="0A7B5688" w14:textId="77777777" w:rsidR="00E6292B" w:rsidRPr="000B707D" w:rsidRDefault="00E6292B" w:rsidP="00E6292B">
      <w:pPr>
        <w:pStyle w:val="Prrafodelista"/>
        <w:ind w:left="567" w:right="567"/>
        <w:jc w:val="both"/>
        <w:rPr>
          <w:rFonts w:ascii="Palatino Linotype" w:hAnsi="Palatino Linotype"/>
          <w:i/>
        </w:rPr>
      </w:pPr>
      <w:r w:rsidRPr="000B707D">
        <w:rPr>
          <w:rFonts w:ascii="Palatino Linotype" w:hAnsi="Palatino Linotype"/>
          <w:b/>
          <w:i/>
        </w:rPr>
        <w:t>II. La falta de respuesta a las solicitudes de información en los plazos señalados en la normatividad aplicable</w:t>
      </w:r>
      <w:r w:rsidRPr="000B707D">
        <w:rPr>
          <w:rFonts w:ascii="Palatino Linotype" w:hAnsi="Palatino Linotype"/>
          <w:i/>
        </w:rPr>
        <w:t>;</w:t>
      </w:r>
    </w:p>
    <w:p w14:paraId="38B34D7D" w14:textId="77777777" w:rsidR="00E6292B" w:rsidRPr="000B707D" w:rsidRDefault="00E6292B" w:rsidP="00E6292B">
      <w:pPr>
        <w:pStyle w:val="Prrafodelista"/>
        <w:ind w:left="567" w:right="567"/>
        <w:jc w:val="both"/>
        <w:rPr>
          <w:rFonts w:ascii="Palatino Linotype" w:hAnsi="Palatino Linotype"/>
          <w:i/>
        </w:rPr>
      </w:pPr>
      <w:r w:rsidRPr="000B707D">
        <w:rPr>
          <w:rFonts w:ascii="Palatino Linotype" w:hAnsi="Palatino Linotype"/>
          <w:i/>
        </w:rPr>
        <w:t>(…)”</w:t>
      </w:r>
    </w:p>
    <w:p w14:paraId="51B08316" w14:textId="77777777" w:rsidR="00E6292B" w:rsidRPr="000B707D" w:rsidRDefault="00E6292B" w:rsidP="00E6292B">
      <w:pPr>
        <w:pStyle w:val="Prrafodelista"/>
        <w:spacing w:line="360" w:lineRule="auto"/>
        <w:ind w:left="567" w:right="567"/>
        <w:jc w:val="both"/>
        <w:rPr>
          <w:rFonts w:ascii="Palatino Linotype" w:hAnsi="Palatino Linotype"/>
        </w:rPr>
      </w:pPr>
      <w:r w:rsidRPr="000B707D">
        <w:rPr>
          <w:rFonts w:ascii="Palatino Linotype" w:hAnsi="Palatino Linotype"/>
        </w:rPr>
        <w:lastRenderedPageBreak/>
        <w:t>(Énfasis Añadido)</w:t>
      </w:r>
    </w:p>
    <w:p w14:paraId="7BA1B230" w14:textId="77777777" w:rsidR="00E6292B" w:rsidRPr="000B707D" w:rsidRDefault="00E6292B" w:rsidP="00E6292B">
      <w:pPr>
        <w:spacing w:line="360" w:lineRule="auto"/>
        <w:ind w:right="567"/>
        <w:jc w:val="both"/>
        <w:rPr>
          <w:rFonts w:ascii="Palatino Linotype" w:hAnsi="Palatino Linotype"/>
          <w:i/>
        </w:rPr>
      </w:pPr>
    </w:p>
    <w:p w14:paraId="053DDB6B" w14:textId="77777777" w:rsidR="00E6292B" w:rsidRPr="000B707D" w:rsidRDefault="00E6292B" w:rsidP="00372C44">
      <w:pPr>
        <w:pStyle w:val="Prrafodelista"/>
        <w:numPr>
          <w:ilvl w:val="0"/>
          <w:numId w:val="21"/>
        </w:numPr>
        <w:spacing w:line="360" w:lineRule="auto"/>
        <w:ind w:left="0" w:firstLine="0"/>
        <w:jc w:val="both"/>
        <w:rPr>
          <w:rFonts w:ascii="Palatino Linotype" w:hAnsi="Palatino Linotype"/>
          <w:lang w:val="es-ES_tradnl"/>
        </w:rPr>
      </w:pPr>
      <w:r w:rsidRPr="000B707D">
        <w:rPr>
          <w:rFonts w:ascii="Palatino Linotype" w:hAnsi="Palatino Linotype"/>
          <w:lang w:val="es-ES_tradnl"/>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311754A4" w14:textId="77777777" w:rsidR="00E6292B" w:rsidRPr="000B707D" w:rsidRDefault="00E6292B" w:rsidP="00E6292B">
      <w:pPr>
        <w:spacing w:line="360" w:lineRule="auto"/>
        <w:contextualSpacing/>
        <w:jc w:val="both"/>
        <w:rPr>
          <w:rFonts w:ascii="Palatino Linotype" w:hAnsi="Palatino Linotype"/>
          <w:lang w:val="es-ES_tradnl"/>
        </w:rPr>
      </w:pPr>
    </w:p>
    <w:p w14:paraId="6716D6F7" w14:textId="77777777" w:rsidR="00E6292B" w:rsidRPr="000B707D" w:rsidRDefault="00E6292B" w:rsidP="00372C44">
      <w:pPr>
        <w:pStyle w:val="Prrafodelista"/>
        <w:numPr>
          <w:ilvl w:val="0"/>
          <w:numId w:val="21"/>
        </w:numPr>
        <w:spacing w:line="360" w:lineRule="auto"/>
        <w:ind w:left="0" w:firstLine="0"/>
        <w:jc w:val="both"/>
        <w:rPr>
          <w:rFonts w:ascii="Palatino Linotype" w:hAnsi="Palatino Linotype"/>
          <w:lang w:val="es-ES_tradnl"/>
        </w:rPr>
      </w:pPr>
      <w:r w:rsidRPr="000B707D">
        <w:rPr>
          <w:rFonts w:ascii="Palatino Linotype" w:hAnsi="Palatino Linotype"/>
          <w:lang w:val="es-ES_tradnl"/>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7241B531" w14:textId="77777777" w:rsidR="00E6292B" w:rsidRPr="000B707D" w:rsidRDefault="00E6292B" w:rsidP="00412AFD">
      <w:pPr>
        <w:spacing w:line="360" w:lineRule="auto"/>
        <w:contextualSpacing/>
        <w:jc w:val="both"/>
        <w:rPr>
          <w:rFonts w:ascii="Palatino Linotype" w:hAnsi="Palatino Linotype"/>
          <w:lang w:val="es-ES_tradnl"/>
        </w:rPr>
      </w:pPr>
    </w:p>
    <w:p w14:paraId="5DD1157B" w14:textId="77777777" w:rsidR="00E6292B" w:rsidRPr="000B707D" w:rsidRDefault="00E6292B" w:rsidP="00372C44">
      <w:pPr>
        <w:pStyle w:val="Prrafodelista"/>
        <w:numPr>
          <w:ilvl w:val="0"/>
          <w:numId w:val="21"/>
        </w:numPr>
        <w:spacing w:line="360" w:lineRule="auto"/>
        <w:ind w:left="0" w:firstLine="0"/>
        <w:jc w:val="both"/>
        <w:rPr>
          <w:rFonts w:ascii="Palatino Linotype" w:hAnsi="Palatino Linotype"/>
          <w:lang w:val="es-ES_tradnl"/>
        </w:rPr>
      </w:pPr>
      <w:r w:rsidRPr="000B707D">
        <w:rPr>
          <w:rFonts w:ascii="Palatino Linotype" w:hAnsi="Palatino Linotype"/>
          <w:lang w:val="es-ES_tradnl"/>
        </w:rPr>
        <w:t>Es conveniente señalar la fracción X, del artículo 36, de la Ley de Transparencia y Acceso a la Información Pública del Estado de México y Municipios, que establece:</w:t>
      </w:r>
    </w:p>
    <w:p w14:paraId="3931F31D" w14:textId="77777777" w:rsidR="00E6292B" w:rsidRPr="000B707D" w:rsidRDefault="00E6292B" w:rsidP="00E6292B">
      <w:pPr>
        <w:spacing w:line="360" w:lineRule="auto"/>
        <w:contextualSpacing/>
        <w:jc w:val="both"/>
        <w:rPr>
          <w:rFonts w:ascii="Palatino Linotype" w:hAnsi="Palatino Linotype"/>
          <w:lang w:val="es-ES_tradnl"/>
        </w:rPr>
      </w:pPr>
    </w:p>
    <w:p w14:paraId="4C487ACC" w14:textId="77777777" w:rsidR="00E6292B" w:rsidRPr="000B707D" w:rsidRDefault="00E6292B" w:rsidP="00E6292B">
      <w:pPr>
        <w:ind w:left="567" w:right="567"/>
        <w:contextualSpacing/>
        <w:jc w:val="both"/>
        <w:rPr>
          <w:rFonts w:ascii="Palatino Linotype" w:hAnsi="Palatino Linotype"/>
          <w:i/>
          <w:lang w:val="es-ES_tradnl"/>
        </w:rPr>
      </w:pPr>
      <w:r w:rsidRPr="000B707D">
        <w:rPr>
          <w:rFonts w:ascii="Palatino Linotype" w:hAnsi="Palatino Linotype"/>
          <w:i/>
          <w:lang w:val="es-ES_tradnl"/>
        </w:rPr>
        <w:t>“</w:t>
      </w:r>
      <w:r w:rsidRPr="000B707D">
        <w:rPr>
          <w:rFonts w:ascii="Palatino Linotype" w:hAnsi="Palatino Linotype"/>
          <w:b/>
          <w:i/>
          <w:lang w:val="es-ES_tradnl"/>
        </w:rPr>
        <w:t>Artículo 36.</w:t>
      </w:r>
      <w:r w:rsidRPr="000B707D">
        <w:rPr>
          <w:rFonts w:ascii="Palatino Linotype" w:hAnsi="Palatino Linotype"/>
          <w:i/>
          <w:lang w:val="es-ES_tradnl"/>
        </w:rPr>
        <w:t xml:space="preserve"> El Instituto tendrá, en el ámbito de su competencia, las siguientes atribuciones:</w:t>
      </w:r>
    </w:p>
    <w:p w14:paraId="139BC718" w14:textId="77777777" w:rsidR="00E6292B" w:rsidRPr="000B707D" w:rsidRDefault="00E6292B" w:rsidP="00E6292B">
      <w:pPr>
        <w:ind w:left="567" w:right="567"/>
        <w:contextualSpacing/>
        <w:jc w:val="both"/>
        <w:rPr>
          <w:rFonts w:ascii="Palatino Linotype" w:hAnsi="Palatino Linotype"/>
          <w:i/>
          <w:lang w:val="es-ES_tradnl"/>
        </w:rPr>
      </w:pPr>
      <w:r w:rsidRPr="000B707D">
        <w:rPr>
          <w:rFonts w:ascii="Palatino Linotype" w:hAnsi="Palatino Linotype"/>
          <w:i/>
          <w:lang w:val="es-ES_tradnl"/>
        </w:rPr>
        <w:t>(…)</w:t>
      </w:r>
    </w:p>
    <w:p w14:paraId="5A31952C" w14:textId="77777777" w:rsidR="00E6292B" w:rsidRPr="000B707D" w:rsidRDefault="00E6292B" w:rsidP="00E6292B">
      <w:pPr>
        <w:ind w:left="567" w:right="567"/>
        <w:contextualSpacing/>
        <w:jc w:val="both"/>
        <w:rPr>
          <w:rFonts w:ascii="Palatino Linotype" w:hAnsi="Palatino Linotype"/>
          <w:i/>
          <w:lang w:val="es-ES_tradnl"/>
        </w:rPr>
      </w:pPr>
      <w:r w:rsidRPr="000B707D">
        <w:rPr>
          <w:rFonts w:ascii="Palatino Linotype" w:hAnsi="Palatino Linotype"/>
          <w:i/>
          <w:lang w:val="es-ES_tradnl"/>
        </w:rPr>
        <w:t>X. Hacer del conocimiento del órgano de control interno o equivalente de cada Sujeto Obligado las infracciones a esta Ley; “</w:t>
      </w:r>
    </w:p>
    <w:p w14:paraId="3B348E54" w14:textId="77777777" w:rsidR="00E6292B" w:rsidRPr="000B707D" w:rsidRDefault="00E6292B" w:rsidP="00E6292B">
      <w:pPr>
        <w:ind w:left="567" w:right="567"/>
        <w:contextualSpacing/>
        <w:jc w:val="both"/>
        <w:rPr>
          <w:rFonts w:ascii="Palatino Linotype" w:hAnsi="Palatino Linotype"/>
          <w:i/>
          <w:lang w:val="es-ES_tradnl"/>
        </w:rPr>
      </w:pPr>
      <w:r w:rsidRPr="000B707D">
        <w:rPr>
          <w:rFonts w:ascii="Palatino Linotype" w:hAnsi="Palatino Linotype"/>
          <w:i/>
          <w:lang w:val="es-ES_tradnl"/>
        </w:rPr>
        <w:t>(…)”</w:t>
      </w:r>
    </w:p>
    <w:p w14:paraId="6A450215" w14:textId="77777777" w:rsidR="00E6292B" w:rsidRPr="000B707D" w:rsidRDefault="00E6292B" w:rsidP="00E6292B">
      <w:pPr>
        <w:ind w:left="567" w:right="567"/>
        <w:contextualSpacing/>
        <w:jc w:val="both"/>
        <w:rPr>
          <w:rFonts w:ascii="Palatino Linotype" w:hAnsi="Palatino Linotype"/>
          <w:lang w:val="es-ES_tradnl"/>
        </w:rPr>
      </w:pPr>
      <w:r w:rsidRPr="000B707D">
        <w:rPr>
          <w:rFonts w:ascii="Palatino Linotype" w:hAnsi="Palatino Linotype"/>
          <w:lang w:val="es-ES_tradnl"/>
        </w:rPr>
        <w:t>(Énfasis Añadido)</w:t>
      </w:r>
    </w:p>
    <w:p w14:paraId="746DCA19" w14:textId="77777777" w:rsidR="00E6292B" w:rsidRPr="000B707D" w:rsidRDefault="00E6292B" w:rsidP="00E6292B">
      <w:pPr>
        <w:spacing w:line="360" w:lineRule="auto"/>
        <w:contextualSpacing/>
        <w:jc w:val="both"/>
        <w:rPr>
          <w:rFonts w:ascii="Palatino Linotype" w:eastAsia="MS Mincho" w:hAnsi="Palatino Linotype" w:cs="Arial"/>
          <w:lang w:val="es-ES_tradnl"/>
        </w:rPr>
      </w:pPr>
    </w:p>
    <w:p w14:paraId="32EF258E" w14:textId="24B66833" w:rsidR="00E6292B" w:rsidRPr="000B707D" w:rsidRDefault="00E6292B" w:rsidP="00372C44">
      <w:pPr>
        <w:pStyle w:val="Prrafodelista"/>
        <w:numPr>
          <w:ilvl w:val="0"/>
          <w:numId w:val="21"/>
        </w:numPr>
        <w:spacing w:line="360" w:lineRule="auto"/>
        <w:ind w:left="0" w:firstLine="0"/>
        <w:jc w:val="both"/>
        <w:rPr>
          <w:rFonts w:ascii="Palatino Linotype" w:eastAsia="MS Mincho" w:hAnsi="Palatino Linotype" w:cs="Arial"/>
          <w:lang w:val="es-ES_tradnl"/>
        </w:rPr>
      </w:pPr>
      <w:r w:rsidRPr="000B707D">
        <w:rPr>
          <w:rFonts w:ascii="Palatino Linotype" w:hAnsi="Palatino Linotype"/>
          <w:lang w:val="es-ES_tradnl"/>
        </w:rPr>
        <w:lastRenderedPageBreak/>
        <w:t>Asimi</w:t>
      </w:r>
      <w:r w:rsidR="00372C44" w:rsidRPr="000B707D">
        <w:rPr>
          <w:rFonts w:ascii="Palatino Linotype" w:hAnsi="Palatino Linotype"/>
          <w:lang w:val="es-ES_tradnl"/>
        </w:rPr>
        <w:t>smo</w:t>
      </w:r>
      <w:r w:rsidRPr="000B707D">
        <w:rPr>
          <w:rFonts w:ascii="Palatino Linotype" w:hAnsi="Palatino Linotype"/>
          <w:lang w:val="es-ES_tradnl"/>
        </w:rPr>
        <w:t xml:space="preserve"> la Secretaría Técnica del Pleno de este Instituto</w:t>
      </w:r>
      <w:r w:rsidR="00372C44" w:rsidRPr="000B707D">
        <w:rPr>
          <w:rFonts w:ascii="Palatino Linotype" w:hAnsi="Palatino Linotype"/>
          <w:lang w:val="es-ES_tradnl"/>
        </w:rPr>
        <w:t>,</w:t>
      </w:r>
      <w:r w:rsidRPr="000B707D">
        <w:rPr>
          <w:rFonts w:ascii="Palatino Linotype" w:hAnsi="Palatino Linotype"/>
          <w:lang w:val="es-ES_tradnl"/>
        </w:rPr>
        <w:t xml:space="preserve"> hará del conocimiento del Órgano Interno de Control competente de las infracciones en que el </w:t>
      </w:r>
      <w:r w:rsidRPr="000B707D">
        <w:rPr>
          <w:rFonts w:ascii="Palatino Linotype" w:hAnsi="Palatino Linotype"/>
          <w:b/>
          <w:lang w:val="es-ES_tradnl"/>
        </w:rPr>
        <w:t>SUJETO OBLIGADO</w:t>
      </w:r>
      <w:r w:rsidR="00372C44" w:rsidRPr="000B707D">
        <w:rPr>
          <w:rFonts w:ascii="Palatino Linotype" w:hAnsi="Palatino Linotype"/>
          <w:b/>
          <w:lang w:val="es-ES_tradnl"/>
        </w:rPr>
        <w:t>,</w:t>
      </w:r>
      <w:r w:rsidRPr="000B707D">
        <w:rPr>
          <w:rFonts w:ascii="Palatino Linotype" w:hAnsi="Palatino Linotype"/>
          <w:lang w:val="es-ES_tradnl"/>
        </w:rPr>
        <w:t xml:space="preserve"> incurrió lo cual se encuentra previsto </w:t>
      </w:r>
      <w:r w:rsidRPr="000B707D">
        <w:rPr>
          <w:rFonts w:ascii="Palatino Linotype" w:eastAsia="MS Mincho" w:hAnsi="Palatino Linotype" w:cs="Arial"/>
          <w:lang w:val="es-ES_tradnl"/>
        </w:rPr>
        <w:t>en la Ley de Transparencia Acceso a la Información Pública del Estado de México y Municipios específicamente en sus artículos 190 y 223 que señalan lo siguiente:</w:t>
      </w:r>
    </w:p>
    <w:p w14:paraId="0C798DE5" w14:textId="77777777" w:rsidR="00412AFD" w:rsidRPr="000B707D" w:rsidRDefault="00412AFD" w:rsidP="00412AFD">
      <w:pPr>
        <w:pStyle w:val="Prrafodelista"/>
        <w:spacing w:line="360" w:lineRule="auto"/>
        <w:ind w:left="0"/>
        <w:jc w:val="both"/>
        <w:rPr>
          <w:rFonts w:ascii="Palatino Linotype" w:eastAsia="MS Mincho" w:hAnsi="Palatino Linotype" w:cs="Arial"/>
          <w:lang w:val="es-ES_tradnl"/>
        </w:rPr>
      </w:pPr>
    </w:p>
    <w:p w14:paraId="1B8097D3" w14:textId="77777777" w:rsidR="00E6292B" w:rsidRPr="000B707D" w:rsidRDefault="00E6292B" w:rsidP="00E6292B">
      <w:pPr>
        <w:ind w:left="567" w:right="567"/>
        <w:contextualSpacing/>
        <w:jc w:val="both"/>
        <w:rPr>
          <w:rFonts w:ascii="Palatino Linotype" w:hAnsi="Palatino Linotype"/>
          <w:i/>
          <w:lang w:val="es-ES_tradnl"/>
        </w:rPr>
      </w:pPr>
      <w:r w:rsidRPr="000B707D">
        <w:rPr>
          <w:rFonts w:ascii="Palatino Linotype" w:hAnsi="Palatino Linotype"/>
          <w:i/>
          <w:lang w:val="es-ES_tradnl"/>
        </w:rPr>
        <w:t>“</w:t>
      </w:r>
      <w:r w:rsidRPr="000B707D">
        <w:rPr>
          <w:rFonts w:ascii="Palatino Linotype" w:hAnsi="Palatino Linotype"/>
          <w:b/>
          <w:i/>
          <w:lang w:val="es-ES_tradnl"/>
        </w:rPr>
        <w:t>Artículo 190.</w:t>
      </w:r>
      <w:r w:rsidRPr="000B707D">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F4D27F6" w14:textId="77777777" w:rsidR="00E6292B" w:rsidRPr="000B707D" w:rsidRDefault="00E6292B" w:rsidP="00E6292B">
      <w:pPr>
        <w:ind w:left="567" w:right="567"/>
        <w:contextualSpacing/>
        <w:jc w:val="both"/>
        <w:rPr>
          <w:rFonts w:ascii="Palatino Linotype" w:hAnsi="Palatino Linotype"/>
          <w:i/>
          <w:lang w:val="es-ES_tradnl"/>
        </w:rPr>
      </w:pPr>
    </w:p>
    <w:p w14:paraId="3E02C596" w14:textId="77777777" w:rsidR="00E6292B" w:rsidRPr="000B707D" w:rsidRDefault="00E6292B" w:rsidP="00E6292B">
      <w:pPr>
        <w:ind w:left="567" w:right="567"/>
        <w:contextualSpacing/>
        <w:jc w:val="both"/>
        <w:rPr>
          <w:rFonts w:ascii="Palatino Linotype" w:eastAsiaTheme="minorEastAsia" w:hAnsi="Palatino Linotype"/>
          <w:i/>
          <w:lang w:val="es-ES_tradnl"/>
        </w:rPr>
      </w:pPr>
      <w:r w:rsidRPr="000B707D">
        <w:rPr>
          <w:rFonts w:ascii="Palatino Linotype" w:hAnsi="Palatino Linotype"/>
          <w:b/>
          <w:i/>
          <w:lang w:val="es-ES_tradnl"/>
        </w:rPr>
        <w:t>Artículo 223.</w:t>
      </w:r>
      <w:r w:rsidRPr="000B707D">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B707D">
        <w:rPr>
          <w:rFonts w:ascii="Palatino Linotype" w:eastAsiaTheme="minorEastAsia" w:hAnsi="Palatino Linotype"/>
          <w:i/>
          <w:lang w:val="es-ES_tradnl"/>
        </w:rPr>
        <w:t xml:space="preserve"> (De Acuerdo al Decreto N°207, Publicado el 30 de mayo de 2017)</w:t>
      </w:r>
    </w:p>
    <w:p w14:paraId="0B62CE55" w14:textId="77777777" w:rsidR="00E6292B" w:rsidRPr="000B707D" w:rsidRDefault="00E6292B" w:rsidP="00E6292B">
      <w:pPr>
        <w:ind w:left="567" w:right="567"/>
        <w:contextualSpacing/>
        <w:jc w:val="both"/>
        <w:rPr>
          <w:rFonts w:ascii="Palatino Linotype" w:eastAsiaTheme="minorEastAsia" w:hAnsi="Palatino Linotype"/>
          <w:i/>
          <w:lang w:val="es-ES_tradnl"/>
        </w:rPr>
      </w:pPr>
      <w:r w:rsidRPr="000B707D">
        <w:rPr>
          <w:rFonts w:ascii="Palatino Linotype" w:eastAsiaTheme="minorEastAsia" w:hAnsi="Palatino Linotype"/>
          <w:i/>
          <w:lang w:val="es-ES_tradnl"/>
        </w:rPr>
        <w:t>(…)”</w:t>
      </w:r>
    </w:p>
    <w:p w14:paraId="68924740" w14:textId="77777777" w:rsidR="00E6292B" w:rsidRPr="000B707D" w:rsidRDefault="00E6292B" w:rsidP="00E6292B">
      <w:pPr>
        <w:ind w:left="567" w:right="567"/>
        <w:contextualSpacing/>
        <w:jc w:val="both"/>
        <w:rPr>
          <w:rFonts w:ascii="Palatino Linotype" w:eastAsiaTheme="minorEastAsia" w:hAnsi="Palatino Linotype"/>
          <w:lang w:val="es-ES_tradnl"/>
        </w:rPr>
      </w:pPr>
      <w:r w:rsidRPr="000B707D">
        <w:rPr>
          <w:rFonts w:ascii="Palatino Linotype" w:eastAsiaTheme="minorEastAsia" w:hAnsi="Palatino Linotype"/>
          <w:lang w:val="es-ES_tradnl"/>
        </w:rPr>
        <w:t>(Énfasis Añadido)</w:t>
      </w:r>
    </w:p>
    <w:p w14:paraId="4EC4612E" w14:textId="77777777" w:rsidR="00E6292B" w:rsidRPr="000B707D" w:rsidRDefault="00E6292B" w:rsidP="00E6292B">
      <w:pPr>
        <w:spacing w:line="360" w:lineRule="auto"/>
        <w:ind w:left="567" w:right="567"/>
        <w:contextualSpacing/>
        <w:jc w:val="both"/>
        <w:rPr>
          <w:rFonts w:ascii="Palatino Linotype" w:eastAsiaTheme="minorEastAsia" w:hAnsi="Palatino Linotype"/>
          <w:lang w:val="es-ES_tradnl"/>
        </w:rPr>
      </w:pPr>
    </w:p>
    <w:p w14:paraId="5ED0F002" w14:textId="77777777" w:rsidR="00E6292B" w:rsidRPr="000B707D" w:rsidRDefault="00E6292B" w:rsidP="00372C44">
      <w:pPr>
        <w:pStyle w:val="Prrafodelista"/>
        <w:numPr>
          <w:ilvl w:val="0"/>
          <w:numId w:val="21"/>
        </w:numPr>
        <w:spacing w:line="360" w:lineRule="auto"/>
        <w:ind w:left="0" w:firstLine="0"/>
        <w:jc w:val="both"/>
        <w:rPr>
          <w:rFonts w:ascii="Palatino Linotype" w:eastAsiaTheme="minorEastAsia" w:hAnsi="Palatino Linotype" w:cs="Arial"/>
          <w:lang w:val="es-ES_tradnl"/>
        </w:rPr>
      </w:pPr>
      <w:r w:rsidRPr="000B707D">
        <w:rPr>
          <w:rFonts w:ascii="Palatino Linotype" w:eastAsiaTheme="minorEastAsia" w:hAnsi="Palatino Linotype" w:cs="Arial"/>
          <w:lang w:val="es-ES_tradnl"/>
        </w:rPr>
        <w:t xml:space="preserve">En </w:t>
      </w:r>
      <w:r w:rsidRPr="000B707D">
        <w:rPr>
          <w:rFonts w:ascii="Palatino Linotype" w:hAnsi="Palatino Linotype"/>
          <w:lang w:val="es-ES_tradnl"/>
        </w:rPr>
        <w:t>consecuencia</w:t>
      </w:r>
      <w:r w:rsidRPr="000B707D">
        <w:rPr>
          <w:rFonts w:ascii="Palatino Linotype" w:eastAsiaTheme="minorEastAsia" w:hAnsi="Palatino Linotype" w:cs="Arial"/>
          <w:lang w:val="es-ES_tradnl"/>
        </w:rPr>
        <w:t xml:space="preserve"> el recurso de revisión consiste en una garantía secundaria</w:t>
      </w:r>
      <w:r w:rsidRPr="000B707D">
        <w:rPr>
          <w:rFonts w:ascii="Palatino Linotype" w:eastAsiaTheme="minorEastAsia" w:hAnsi="Palatino Linotype" w:cs="Arial"/>
          <w:i/>
          <w:lang w:val="es-ES_tradnl"/>
        </w:rPr>
        <w:t xml:space="preserve"> de la anulabil</w:t>
      </w:r>
      <w:r w:rsidRPr="000B707D">
        <w:rPr>
          <w:rFonts w:ascii="Palatino Linotype" w:hAnsi="Palatino Linotype"/>
          <w:lang w:val="es-ES_tradnl"/>
        </w:rPr>
        <w:t>i</w:t>
      </w:r>
      <w:r w:rsidRPr="000B707D">
        <w:rPr>
          <w:rFonts w:ascii="Palatino Linotype" w:eastAsiaTheme="minorEastAsia" w:hAnsi="Palatino Linotype" w:cs="Arial"/>
          <w:i/>
          <w:lang w:val="es-ES_tradnl"/>
        </w:rPr>
        <w:t>dad de los actos inválidos y de la responsabilidad de los actos ilícitos, que constituyen las desobediencias de sus garantías primarias</w:t>
      </w:r>
      <w:r w:rsidRPr="000B707D">
        <w:rPr>
          <w:rFonts w:ascii="Palatino Linotype" w:eastAsiaTheme="minorEastAsia" w:hAnsi="Palatino Linotype" w:cs="Arial"/>
          <w:vertAlign w:val="superscript"/>
          <w:lang w:val="es-ES_tradnl"/>
        </w:rPr>
        <w:footnoteReference w:id="7"/>
      </w:r>
      <w:r w:rsidRPr="000B707D">
        <w:rPr>
          <w:rFonts w:ascii="Palatino Linotype" w:eastAsiaTheme="minorEastAsia" w:hAnsi="Palatino Linotype" w:cs="Arial"/>
          <w:lang w:val="es-ES_tradnl"/>
        </w:rPr>
        <w:t xml:space="preserve"> , esto refiere que, ante la falta de respuesta </w:t>
      </w:r>
      <w:r w:rsidRPr="000B707D">
        <w:rPr>
          <w:rFonts w:ascii="Palatino Linotype" w:eastAsiaTheme="minorEastAsia" w:hAnsi="Palatino Linotype" w:cs="Arial"/>
          <w:lang w:val="es-ES_tradnl"/>
        </w:rPr>
        <w:lastRenderedPageBreak/>
        <w:t xml:space="preserve">por parte del </w:t>
      </w:r>
      <w:r w:rsidRPr="000B707D">
        <w:rPr>
          <w:rFonts w:ascii="Palatino Linotype" w:eastAsiaTheme="minorEastAsia" w:hAnsi="Palatino Linotype" w:cs="Arial"/>
          <w:b/>
          <w:lang w:val="es-ES_tradnl"/>
        </w:rPr>
        <w:t>SUJETO OBLIGADO</w:t>
      </w:r>
      <w:r w:rsidRPr="000B707D">
        <w:rPr>
          <w:rFonts w:ascii="Palatino Linotype" w:eastAsiaTheme="minorEastAsia" w:hAnsi="Palatino Linotype" w:cs="Arial"/>
          <w:lang w:val="es-ES_tradnl"/>
        </w:rPr>
        <w:t xml:space="preserve">, </w:t>
      </w:r>
      <w:r w:rsidRPr="000B707D">
        <w:rPr>
          <w:rFonts w:ascii="Palatino Linotype" w:eastAsiaTheme="minorEastAsia" w:hAnsi="Palatino Linotype" w:cs="Arial"/>
          <w:b/>
          <w:lang w:val="es-ES_tradnl"/>
        </w:rPr>
        <w:t>EL RECURRENTE</w:t>
      </w:r>
      <w:r w:rsidRPr="000B707D">
        <w:rPr>
          <w:rFonts w:ascii="Palatino Linotype" w:eastAsiaTheme="minorEastAsia" w:hAnsi="Palatino Linotype" w:cs="Arial"/>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109475D0" w14:textId="238ED104" w:rsidR="00E6292B" w:rsidRPr="000B707D" w:rsidRDefault="00C33E08" w:rsidP="00E6292B">
      <w:pPr>
        <w:pStyle w:val="Ttulo1"/>
        <w:rPr>
          <w:rFonts w:ascii="Palatino Linotype" w:hAnsi="Palatino Linotype"/>
          <w:b/>
          <w:color w:val="auto"/>
          <w:sz w:val="24"/>
          <w:szCs w:val="24"/>
          <w:lang w:val="es-ES_tradnl"/>
        </w:rPr>
      </w:pPr>
      <w:r w:rsidRPr="000B707D">
        <w:rPr>
          <w:rFonts w:ascii="Palatino Linotype" w:hAnsi="Palatino Linotype"/>
          <w:b/>
          <w:color w:val="auto"/>
          <w:sz w:val="24"/>
          <w:szCs w:val="24"/>
          <w:lang w:val="es-ES_tradnl"/>
        </w:rPr>
        <w:t>SEXTO.</w:t>
      </w:r>
      <w:r w:rsidR="00E6292B" w:rsidRPr="000B707D">
        <w:rPr>
          <w:rFonts w:ascii="Palatino Linotype" w:hAnsi="Palatino Linotype"/>
          <w:b/>
          <w:color w:val="auto"/>
          <w:sz w:val="24"/>
          <w:szCs w:val="24"/>
          <w:lang w:val="es-ES_tradnl"/>
        </w:rPr>
        <w:t xml:space="preserve"> De la versión pública.</w:t>
      </w:r>
      <w:bookmarkEnd w:id="53"/>
    </w:p>
    <w:p w14:paraId="2A78746C" w14:textId="77777777" w:rsidR="00E6292B" w:rsidRPr="000B707D" w:rsidRDefault="00E6292B" w:rsidP="00E6292B">
      <w:pPr>
        <w:rPr>
          <w:rFonts w:ascii="Palatino Linotype" w:eastAsiaTheme="minorEastAsia" w:hAnsi="Palatino Linotype"/>
          <w:lang w:val="es-ES_tradnl"/>
        </w:rPr>
      </w:pPr>
    </w:p>
    <w:p w14:paraId="6A170E20" w14:textId="77777777" w:rsidR="00E6292B" w:rsidRPr="000B707D" w:rsidRDefault="00E6292B" w:rsidP="00E6292B">
      <w:pPr>
        <w:pStyle w:val="Ttulo1"/>
        <w:numPr>
          <w:ilvl w:val="0"/>
          <w:numId w:val="33"/>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54" w:name="_Toc48135362"/>
      <w:bookmarkStart w:id="55" w:name="_Toc72309902"/>
      <w:bookmarkStart w:id="56" w:name="_Toc73643041"/>
      <w:bookmarkStart w:id="57" w:name="_Toc73911519"/>
      <w:bookmarkStart w:id="58" w:name="_Toc87549683"/>
      <w:r w:rsidRPr="000B707D">
        <w:rPr>
          <w:rFonts w:ascii="Palatino Linotype" w:hAnsi="Palatino Linotype" w:cs="Times New Roman"/>
          <w:b/>
          <w:color w:val="000000" w:themeColor="text1"/>
          <w:sz w:val="24"/>
          <w:szCs w:val="24"/>
          <w:lang w:eastAsia="es-ES_tradnl"/>
        </w:rPr>
        <w:t>Nociones generales.</w:t>
      </w:r>
      <w:bookmarkEnd w:id="54"/>
      <w:bookmarkEnd w:id="55"/>
      <w:bookmarkEnd w:id="56"/>
      <w:bookmarkEnd w:id="57"/>
      <w:bookmarkEnd w:id="58"/>
      <w:r w:rsidRPr="000B707D">
        <w:rPr>
          <w:rFonts w:ascii="Palatino Linotype" w:hAnsi="Palatino Linotype" w:cs="Times New Roman"/>
          <w:b/>
          <w:color w:val="000000" w:themeColor="text1"/>
          <w:sz w:val="24"/>
          <w:szCs w:val="24"/>
          <w:lang w:eastAsia="es-ES_tradnl"/>
        </w:rPr>
        <w:t xml:space="preserve"> </w:t>
      </w:r>
    </w:p>
    <w:p w14:paraId="1185D8FD" w14:textId="77777777" w:rsidR="00E6292B" w:rsidRPr="000B707D" w:rsidRDefault="00E6292B" w:rsidP="00E6292B">
      <w:pPr>
        <w:rPr>
          <w:rFonts w:ascii="Palatino Linotype" w:hAnsi="Palatino Linotype"/>
          <w:lang w:eastAsia="es-ES_tradnl"/>
        </w:rPr>
      </w:pPr>
    </w:p>
    <w:p w14:paraId="56E222F2" w14:textId="77777777" w:rsidR="00E6292B" w:rsidRPr="000B707D" w:rsidRDefault="00E6292B" w:rsidP="00372C44">
      <w:pPr>
        <w:pStyle w:val="Prrafodelista"/>
        <w:numPr>
          <w:ilvl w:val="0"/>
          <w:numId w:val="21"/>
        </w:numPr>
        <w:tabs>
          <w:tab w:val="left" w:pos="284"/>
        </w:tabs>
        <w:spacing w:line="360" w:lineRule="auto"/>
        <w:ind w:left="0" w:right="49" w:firstLine="0"/>
        <w:contextualSpacing/>
        <w:jc w:val="both"/>
        <w:rPr>
          <w:rFonts w:ascii="Palatino Linotype" w:hAnsi="Palatino Linotype" w:cs="Arial"/>
          <w:color w:val="000000"/>
        </w:rPr>
      </w:pPr>
      <w:r w:rsidRPr="000B707D">
        <w:rPr>
          <w:rFonts w:ascii="Palatino Linotype" w:hAnsi="Palatino Linotype" w:cs="Arial"/>
          <w:color w:val="000000"/>
        </w:rPr>
        <w:t>Debe destacarse que, debido a la naturaleza de la información solicitada</w:t>
      </w:r>
      <w:r w:rsidRPr="000B707D">
        <w:rPr>
          <w:rFonts w:ascii="Palatino Linotype" w:hAnsi="Palatino Linotype" w:cs="Arial"/>
          <w:b/>
          <w:color w:val="000000"/>
        </w:rPr>
        <w:t xml:space="preserve">, </w:t>
      </w:r>
      <w:r w:rsidRPr="000B707D">
        <w:rPr>
          <w:rFonts w:ascii="Palatino Linotype" w:hAnsi="Palatino Linotype" w:cs="Arial"/>
          <w:color w:val="000000"/>
        </w:rPr>
        <w:t xml:space="preserve">eventualmente pudiera obrar datos personales susceptibles de protegerse, así como información susceptible de clasificarse como reservada, el </w:t>
      </w:r>
      <w:r w:rsidRPr="000B707D">
        <w:rPr>
          <w:rFonts w:ascii="Palatino Linotype" w:hAnsi="Palatino Linotype" w:cs="Arial"/>
          <w:b/>
          <w:bCs/>
          <w:color w:val="000000"/>
        </w:rPr>
        <w:t xml:space="preserve">Sujeto Obligado </w:t>
      </w:r>
      <w:r w:rsidRPr="000B707D">
        <w:rPr>
          <w:rFonts w:ascii="Palatino Linotype" w:hAnsi="Palatino Linotype" w:cs="Arial"/>
          <w:color w:val="000000"/>
        </w:rPr>
        <w:t xml:space="preserve">deberá de hacer la adecuada versión pública, protegiendo los datos que no son susceptibles de ser proporcionados. </w:t>
      </w:r>
    </w:p>
    <w:p w14:paraId="3C63913B" w14:textId="77777777" w:rsidR="00E6292B" w:rsidRPr="000B707D" w:rsidRDefault="00E6292B" w:rsidP="00E6292B">
      <w:pPr>
        <w:pStyle w:val="Prrafodelista"/>
        <w:tabs>
          <w:tab w:val="left" w:pos="0"/>
          <w:tab w:val="left" w:pos="284"/>
        </w:tabs>
        <w:spacing w:line="360" w:lineRule="auto"/>
        <w:ind w:left="0" w:right="49"/>
        <w:jc w:val="both"/>
        <w:rPr>
          <w:rFonts w:ascii="Palatino Linotype" w:eastAsia="MS Mincho" w:hAnsi="Palatino Linotype"/>
        </w:rPr>
      </w:pPr>
    </w:p>
    <w:p w14:paraId="52C74CD0" w14:textId="6835B9C0" w:rsidR="00E6292B" w:rsidRPr="000B707D" w:rsidRDefault="00E6292B" w:rsidP="00372C44">
      <w:pPr>
        <w:numPr>
          <w:ilvl w:val="0"/>
          <w:numId w:val="21"/>
        </w:numPr>
        <w:tabs>
          <w:tab w:val="left" w:pos="284"/>
        </w:tabs>
        <w:spacing w:line="360" w:lineRule="auto"/>
        <w:ind w:left="0" w:right="49" w:hanging="142"/>
        <w:contextualSpacing/>
        <w:jc w:val="both"/>
        <w:rPr>
          <w:rFonts w:ascii="Palatino Linotype" w:hAnsi="Palatino Linotype" w:cs="Arial"/>
          <w:color w:val="000000"/>
        </w:rPr>
      </w:pPr>
      <w:r w:rsidRPr="000B707D">
        <w:rPr>
          <w:rFonts w:ascii="Palatino Linotype" w:hAnsi="Palatino Linotype" w:cs="Arial"/>
          <w:color w:val="000000"/>
        </w:rPr>
        <w:t xml:space="preserve">No pasa desapercibido para este Órgano Garante que los </w:t>
      </w:r>
      <w:r w:rsidRPr="000B707D">
        <w:rPr>
          <w:rFonts w:ascii="Palatino Linotype" w:hAnsi="Palatino Linotype" w:cs="Arial"/>
          <w:b/>
          <w:bCs/>
          <w:color w:val="000000"/>
        </w:rPr>
        <w:t>Sujetos Obligados</w:t>
      </w:r>
      <w:r w:rsidR="00AB24AF" w:rsidRPr="000B707D">
        <w:rPr>
          <w:rFonts w:ascii="Palatino Linotype" w:hAnsi="Palatino Linotype" w:cs="Arial"/>
          <w:b/>
          <w:bCs/>
          <w:color w:val="000000"/>
        </w:rPr>
        <w:t>,</w:t>
      </w:r>
      <w:r w:rsidRPr="000B707D">
        <w:rPr>
          <w:rFonts w:ascii="Palatino Linotype" w:hAnsi="Palatino Linotype" w:cs="Arial"/>
          <w:b/>
          <w:bCs/>
          <w:color w:val="000000"/>
        </w:rPr>
        <w:t xml:space="preserve"> </w:t>
      </w:r>
      <w:r w:rsidRPr="000B707D">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2DAB33C" w14:textId="77777777" w:rsidR="00E6292B" w:rsidRPr="000B707D" w:rsidRDefault="00E6292B" w:rsidP="00E6292B">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E6292B" w:rsidRPr="000B707D" w14:paraId="321E2011" w14:textId="77777777" w:rsidTr="00C33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B1ADF4F" w14:textId="77777777" w:rsidR="00E6292B" w:rsidRPr="000B707D" w:rsidRDefault="00E6292B" w:rsidP="00C33E08">
            <w:pPr>
              <w:tabs>
                <w:tab w:val="left" w:pos="284"/>
              </w:tabs>
              <w:spacing w:line="360" w:lineRule="auto"/>
              <w:rPr>
                <w:rFonts w:ascii="Palatino Linotype" w:hAnsi="Palatino Linotype"/>
                <w:bCs w:val="0"/>
                <w:sz w:val="24"/>
                <w:szCs w:val="24"/>
              </w:rPr>
            </w:pPr>
            <w:r w:rsidRPr="000B707D">
              <w:rPr>
                <w:rFonts w:ascii="Palatino Linotype" w:hAnsi="Palatino Linotype" w:cstheme="majorBidi"/>
                <w:bCs w:val="0"/>
                <w:sz w:val="24"/>
                <w:szCs w:val="24"/>
              </w:rPr>
              <w:lastRenderedPageBreak/>
              <w:t>a) Requisitos previos.</w:t>
            </w:r>
          </w:p>
        </w:tc>
        <w:tc>
          <w:tcPr>
            <w:tcW w:w="6990" w:type="dxa"/>
            <w:hideMark/>
          </w:tcPr>
          <w:p w14:paraId="30F5C3B9" w14:textId="77777777" w:rsidR="00E6292B" w:rsidRPr="000B707D" w:rsidRDefault="00E6292B" w:rsidP="00C33E0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B707D">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F626ADE" w14:textId="77777777" w:rsidR="00E6292B" w:rsidRPr="000B707D" w:rsidRDefault="00E6292B" w:rsidP="00C33E0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B707D">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5DAABE9B" w14:textId="77777777" w:rsidR="00E6292B" w:rsidRPr="000B707D" w:rsidRDefault="00E6292B" w:rsidP="00C33E0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B707D">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7A5F3917" w14:textId="77777777" w:rsidR="00E6292B" w:rsidRPr="000B707D" w:rsidRDefault="00E6292B" w:rsidP="00C33E0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0B707D">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0B707D">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0B707D">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E6292B" w:rsidRPr="000B707D" w14:paraId="59344D1D" w14:textId="77777777" w:rsidTr="00C33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8C0F7A1" w14:textId="77777777" w:rsidR="00E6292B" w:rsidRPr="000B707D" w:rsidRDefault="00E6292B" w:rsidP="00C33E08">
            <w:pPr>
              <w:tabs>
                <w:tab w:val="left" w:pos="284"/>
              </w:tabs>
              <w:spacing w:line="360" w:lineRule="auto"/>
              <w:rPr>
                <w:rFonts w:ascii="Palatino Linotype" w:hAnsi="Palatino Linotype"/>
                <w:bCs w:val="0"/>
                <w:sz w:val="24"/>
                <w:szCs w:val="24"/>
              </w:rPr>
            </w:pPr>
            <w:r w:rsidRPr="000B707D">
              <w:rPr>
                <w:rFonts w:ascii="Palatino Linotype" w:hAnsi="Palatino Linotype" w:cstheme="majorBidi"/>
                <w:bCs w:val="0"/>
                <w:sz w:val="24"/>
                <w:szCs w:val="24"/>
              </w:rPr>
              <w:t>b) Supuestos de clasificación.</w:t>
            </w:r>
          </w:p>
        </w:tc>
        <w:tc>
          <w:tcPr>
            <w:tcW w:w="6990" w:type="dxa"/>
            <w:hideMark/>
          </w:tcPr>
          <w:p w14:paraId="2DE8B1F5" w14:textId="77777777" w:rsidR="00E6292B" w:rsidRPr="000B707D" w:rsidRDefault="00E6292B" w:rsidP="00C33E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B707D">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52FFCF02" w14:textId="77777777" w:rsidR="00E6292B" w:rsidRPr="000B707D" w:rsidRDefault="00E6292B" w:rsidP="00C33E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B707D">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AB552BF" w14:textId="77777777" w:rsidR="00E6292B" w:rsidRPr="000B707D" w:rsidRDefault="00E6292B" w:rsidP="00C33E0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0B707D">
              <w:rPr>
                <w:rFonts w:ascii="Palatino Linotype" w:hAnsi="Palatino Linotype" w:cs="Arial"/>
                <w:color w:val="000000"/>
                <w:sz w:val="24"/>
                <w:szCs w:val="24"/>
              </w:rPr>
              <w:t xml:space="preserve">El </w:t>
            </w:r>
            <w:r w:rsidRPr="000B707D">
              <w:rPr>
                <w:rFonts w:ascii="Palatino Linotype" w:hAnsi="Palatino Linotype" w:cs="Arial"/>
                <w:b/>
                <w:color w:val="000000"/>
                <w:sz w:val="24"/>
                <w:szCs w:val="24"/>
              </w:rPr>
              <w:t>Sujeto Obligado</w:t>
            </w:r>
            <w:r w:rsidRPr="000B707D">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6292B" w:rsidRPr="000B707D" w14:paraId="1443495A" w14:textId="77777777" w:rsidTr="00C33E08">
        <w:tc>
          <w:tcPr>
            <w:cnfStyle w:val="001000000000" w:firstRow="0" w:lastRow="0" w:firstColumn="1" w:lastColumn="0" w:oddVBand="0" w:evenVBand="0" w:oddHBand="0" w:evenHBand="0" w:firstRowFirstColumn="0" w:firstRowLastColumn="0" w:lastRowFirstColumn="0" w:lastRowLastColumn="0"/>
            <w:tcW w:w="1838" w:type="dxa"/>
            <w:hideMark/>
          </w:tcPr>
          <w:p w14:paraId="467F48AC" w14:textId="77777777" w:rsidR="00E6292B" w:rsidRPr="000B707D" w:rsidRDefault="00E6292B" w:rsidP="00C33E08">
            <w:pPr>
              <w:tabs>
                <w:tab w:val="left" w:pos="284"/>
              </w:tabs>
              <w:spacing w:line="360" w:lineRule="auto"/>
              <w:rPr>
                <w:rFonts w:ascii="Palatino Linotype" w:hAnsi="Palatino Linotype"/>
                <w:bCs w:val="0"/>
                <w:sz w:val="24"/>
                <w:szCs w:val="24"/>
              </w:rPr>
            </w:pPr>
            <w:r w:rsidRPr="000B707D">
              <w:rPr>
                <w:rFonts w:ascii="Palatino Linotype" w:hAnsi="Palatino Linotype" w:cstheme="majorBidi"/>
                <w:bCs w:val="0"/>
                <w:sz w:val="24"/>
                <w:szCs w:val="24"/>
              </w:rPr>
              <w:lastRenderedPageBreak/>
              <w:t>c) Formalidades para emitir el acuerdo de clasificación.</w:t>
            </w:r>
          </w:p>
        </w:tc>
        <w:tc>
          <w:tcPr>
            <w:tcW w:w="6990" w:type="dxa"/>
            <w:hideMark/>
          </w:tcPr>
          <w:p w14:paraId="1C13C0FC" w14:textId="77777777" w:rsidR="00E6292B" w:rsidRPr="000B707D" w:rsidRDefault="00E6292B" w:rsidP="00C33E0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B707D">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3CDF3680" w14:textId="77777777" w:rsidR="00E6292B" w:rsidRPr="000B707D" w:rsidRDefault="00E6292B" w:rsidP="00C33E0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B707D">
              <w:rPr>
                <w:rFonts w:ascii="Palatino Linotype" w:hAnsi="Palatino Linotype" w:cs="Arial"/>
                <w:color w:val="000000"/>
                <w:sz w:val="24"/>
                <w:szCs w:val="24"/>
              </w:rPr>
              <w:t xml:space="preserve">Es necesario que </w:t>
            </w:r>
            <w:r w:rsidRPr="000B707D">
              <w:rPr>
                <w:rFonts w:ascii="Palatino Linotype" w:hAnsi="Palatino Linotype" w:cs="Arial"/>
                <w:b/>
                <w:color w:val="000000"/>
                <w:sz w:val="24"/>
                <w:szCs w:val="24"/>
                <w:u w:val="single"/>
              </w:rPr>
              <w:t>el acto reúna con los requisitos elementales</w:t>
            </w:r>
            <w:r w:rsidRPr="000B707D">
              <w:rPr>
                <w:rFonts w:ascii="Palatino Linotype" w:hAnsi="Palatino Linotype" w:cs="Arial"/>
                <w:color w:val="000000"/>
                <w:sz w:val="24"/>
                <w:szCs w:val="24"/>
              </w:rPr>
              <w:t>, entre ellos, que la autoridad que va a emitir el acto de autoridad sea la legalmente facultada para ello.</w:t>
            </w:r>
          </w:p>
          <w:p w14:paraId="5A3A93C1" w14:textId="77777777" w:rsidR="00E6292B" w:rsidRPr="000B707D" w:rsidRDefault="00E6292B" w:rsidP="00C33E0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B707D">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6292B" w:rsidRPr="000B707D" w14:paraId="06DA8926" w14:textId="77777777" w:rsidTr="00C33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461CD4C" w14:textId="77777777" w:rsidR="00E6292B" w:rsidRPr="000B707D" w:rsidRDefault="00E6292B" w:rsidP="00C33E08">
            <w:pPr>
              <w:tabs>
                <w:tab w:val="left" w:pos="284"/>
              </w:tabs>
              <w:spacing w:line="360" w:lineRule="auto"/>
              <w:rPr>
                <w:rFonts w:ascii="Palatino Linotype" w:hAnsi="Palatino Linotype"/>
                <w:b w:val="0"/>
                <w:sz w:val="24"/>
                <w:szCs w:val="24"/>
              </w:rPr>
            </w:pPr>
          </w:p>
          <w:p w14:paraId="670DC103" w14:textId="77777777" w:rsidR="00E6292B" w:rsidRPr="000B707D" w:rsidRDefault="00E6292B" w:rsidP="00C33E08">
            <w:pPr>
              <w:tabs>
                <w:tab w:val="left" w:pos="284"/>
              </w:tabs>
              <w:spacing w:line="360" w:lineRule="auto"/>
              <w:jc w:val="both"/>
              <w:rPr>
                <w:rFonts w:ascii="Palatino Linotype" w:hAnsi="Palatino Linotype"/>
                <w:bCs w:val="0"/>
                <w:sz w:val="24"/>
                <w:szCs w:val="24"/>
              </w:rPr>
            </w:pPr>
            <w:r w:rsidRPr="000B707D">
              <w:rPr>
                <w:rFonts w:ascii="Palatino Linotype" w:hAnsi="Palatino Linotype" w:cs="Arial"/>
                <w:bCs w:val="0"/>
                <w:color w:val="000000"/>
                <w:sz w:val="24"/>
                <w:szCs w:val="24"/>
              </w:rPr>
              <w:t xml:space="preserve">d) Requisitos de fondo del acuerdo de clasificación. </w:t>
            </w:r>
          </w:p>
        </w:tc>
        <w:tc>
          <w:tcPr>
            <w:tcW w:w="6990" w:type="dxa"/>
            <w:hideMark/>
          </w:tcPr>
          <w:p w14:paraId="15B27938" w14:textId="77777777" w:rsidR="00E6292B" w:rsidRPr="000B707D" w:rsidRDefault="00E6292B" w:rsidP="00C33E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B707D">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B707D">
              <w:rPr>
                <w:rFonts w:ascii="Palatino Linotype" w:hAnsi="Palatino Linotype" w:cs="Arial"/>
                <w:b/>
                <w:color w:val="000000"/>
                <w:sz w:val="24"/>
                <w:szCs w:val="24"/>
              </w:rPr>
              <w:t>Sujetos Obligados</w:t>
            </w:r>
            <w:r w:rsidRPr="000B707D">
              <w:rPr>
                <w:rFonts w:ascii="Palatino Linotype" w:hAnsi="Palatino Linotype" w:cs="Arial"/>
                <w:color w:val="000000"/>
                <w:sz w:val="24"/>
                <w:szCs w:val="24"/>
              </w:rPr>
              <w:t xml:space="preserve">, por lo que deberán fundar y motivar debidamente la clasificación. </w:t>
            </w:r>
          </w:p>
          <w:p w14:paraId="7AE106BF" w14:textId="77777777" w:rsidR="00E6292B" w:rsidRPr="000B707D" w:rsidRDefault="00E6292B" w:rsidP="00C33E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B707D">
              <w:rPr>
                <w:rFonts w:ascii="Palatino Linotype" w:hAnsi="Palatino Linotype" w:cs="Arial"/>
                <w:color w:val="000000"/>
                <w:sz w:val="24"/>
                <w:szCs w:val="24"/>
              </w:rPr>
              <w:t xml:space="preserve">De lo anterior, se desprende que para una correcta </w:t>
            </w:r>
            <w:r w:rsidRPr="000B707D">
              <w:rPr>
                <w:rFonts w:ascii="Palatino Linotype" w:hAnsi="Palatino Linotype" w:cs="Arial"/>
                <w:b/>
                <w:color w:val="000000"/>
                <w:sz w:val="24"/>
                <w:szCs w:val="24"/>
              </w:rPr>
              <w:t>clasificación total o parcial</w:t>
            </w:r>
            <w:r w:rsidRPr="000B707D">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0B707D">
              <w:rPr>
                <w:rFonts w:ascii="Palatino Linotype" w:hAnsi="Palatino Linotype" w:cs="Arial"/>
                <w:color w:val="000000"/>
                <w:sz w:val="24"/>
                <w:szCs w:val="24"/>
              </w:rPr>
              <w:lastRenderedPageBreak/>
              <w:t>expresar los fundamentos legales que le dieron origen y las razones por las que se deben aplicar al caso concreto.</w:t>
            </w:r>
          </w:p>
          <w:p w14:paraId="25CCD070" w14:textId="77777777" w:rsidR="00E6292B" w:rsidRPr="000B707D" w:rsidRDefault="00E6292B" w:rsidP="00C33E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B707D">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D6526B0" w14:textId="77777777" w:rsidR="00E6292B" w:rsidRPr="000B707D" w:rsidRDefault="00E6292B" w:rsidP="00C33E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B707D">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C8A0B25" w14:textId="77777777" w:rsidR="00E6292B" w:rsidRPr="000B707D" w:rsidRDefault="00E6292B" w:rsidP="00C33E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B707D">
              <w:rPr>
                <w:rFonts w:ascii="Palatino Linotype" w:hAnsi="Palatino Linotype" w:cs="Arial"/>
                <w:color w:val="000000"/>
                <w:sz w:val="24"/>
                <w:szCs w:val="24"/>
              </w:rPr>
              <w:t xml:space="preserve">Ahora bien, </w:t>
            </w:r>
            <w:r w:rsidRPr="000B707D">
              <w:rPr>
                <w:rFonts w:ascii="Palatino Linotype" w:hAnsi="Palatino Linotype" w:cs="Arial"/>
                <w:b/>
                <w:color w:val="000000"/>
                <w:sz w:val="24"/>
                <w:szCs w:val="24"/>
                <w:u w:val="single"/>
              </w:rPr>
              <w:t>para cada caso además de fundar y motivar</w:t>
            </w:r>
            <w:r w:rsidRPr="000B707D">
              <w:rPr>
                <w:rFonts w:ascii="Palatino Linotype" w:hAnsi="Palatino Linotype" w:cs="Arial"/>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6292B" w:rsidRPr="000B707D" w14:paraId="33491900" w14:textId="77777777" w:rsidTr="00C33E08">
        <w:tc>
          <w:tcPr>
            <w:cnfStyle w:val="001000000000" w:firstRow="0" w:lastRow="0" w:firstColumn="1" w:lastColumn="0" w:oddVBand="0" w:evenVBand="0" w:oddHBand="0" w:evenHBand="0" w:firstRowFirstColumn="0" w:firstRowLastColumn="0" w:lastRowFirstColumn="0" w:lastRowLastColumn="0"/>
            <w:tcW w:w="1838" w:type="dxa"/>
          </w:tcPr>
          <w:p w14:paraId="08CC3047" w14:textId="77777777" w:rsidR="00E6292B" w:rsidRPr="000B707D" w:rsidRDefault="00E6292B" w:rsidP="00C33E08">
            <w:pPr>
              <w:tabs>
                <w:tab w:val="left" w:pos="284"/>
              </w:tabs>
              <w:spacing w:line="360" w:lineRule="auto"/>
              <w:ind w:right="49"/>
              <w:jc w:val="both"/>
              <w:rPr>
                <w:rFonts w:ascii="Palatino Linotype" w:hAnsi="Palatino Linotype" w:cs="Arial"/>
                <w:bCs w:val="0"/>
                <w:sz w:val="24"/>
                <w:szCs w:val="24"/>
              </w:rPr>
            </w:pPr>
            <w:r w:rsidRPr="000B707D">
              <w:rPr>
                <w:rFonts w:ascii="Palatino Linotype" w:eastAsia="MS Gothic" w:hAnsi="Palatino Linotype"/>
                <w:b w:val="0"/>
                <w:sz w:val="24"/>
                <w:szCs w:val="24"/>
              </w:rPr>
              <w:lastRenderedPageBreak/>
              <w:t>e</w:t>
            </w:r>
            <w:r w:rsidRPr="000B707D">
              <w:rPr>
                <w:rFonts w:ascii="Palatino Linotype" w:eastAsia="MS Gothic" w:hAnsi="Palatino Linotype"/>
                <w:bCs w:val="0"/>
                <w:sz w:val="24"/>
                <w:szCs w:val="24"/>
              </w:rPr>
              <w:t xml:space="preserve">) Condiciones especiales de la clasificación de la información como confidencial. </w:t>
            </w:r>
          </w:p>
        </w:tc>
        <w:tc>
          <w:tcPr>
            <w:tcW w:w="6990" w:type="dxa"/>
            <w:hideMark/>
          </w:tcPr>
          <w:p w14:paraId="1C64D37C" w14:textId="77777777" w:rsidR="00E6292B" w:rsidRPr="000B707D" w:rsidRDefault="00E6292B" w:rsidP="00C33E0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B707D">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6311FEA8" w14:textId="77777777" w:rsidR="00E6292B" w:rsidRPr="000B707D" w:rsidRDefault="00E6292B" w:rsidP="00C33E0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B707D">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635F3A" w14:textId="77777777" w:rsidR="00E6292B" w:rsidRPr="000B707D" w:rsidRDefault="00E6292B" w:rsidP="00C33E08">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B707D">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650E22E" w14:textId="77777777" w:rsidR="00E6292B" w:rsidRPr="000B707D" w:rsidRDefault="00E6292B" w:rsidP="00E6292B">
      <w:pPr>
        <w:pStyle w:val="Prrafodelista"/>
        <w:tabs>
          <w:tab w:val="left" w:pos="284"/>
        </w:tabs>
        <w:ind w:left="0"/>
        <w:rPr>
          <w:rFonts w:ascii="Palatino Linotype" w:hAnsi="Palatino Linotype" w:cs="Arial"/>
          <w:color w:val="000000"/>
        </w:rPr>
      </w:pPr>
    </w:p>
    <w:p w14:paraId="3801B5A2" w14:textId="77777777" w:rsidR="00E6292B" w:rsidRPr="000B707D" w:rsidRDefault="00E6292B" w:rsidP="00372C44">
      <w:pPr>
        <w:pStyle w:val="Prrafodelista"/>
        <w:numPr>
          <w:ilvl w:val="0"/>
          <w:numId w:val="21"/>
        </w:numPr>
        <w:tabs>
          <w:tab w:val="left" w:pos="284"/>
        </w:tabs>
        <w:spacing w:line="360" w:lineRule="auto"/>
        <w:ind w:left="0" w:firstLine="0"/>
        <w:contextualSpacing/>
        <w:jc w:val="both"/>
        <w:rPr>
          <w:rFonts w:ascii="Palatino Linotype" w:hAnsi="Palatino Linotype" w:cs="Arial"/>
          <w:color w:val="000000"/>
        </w:rPr>
      </w:pPr>
      <w:r w:rsidRPr="000B707D">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5B79C46" w14:textId="77777777" w:rsidR="000851B4" w:rsidRPr="000B707D" w:rsidRDefault="000851B4" w:rsidP="000851B4">
      <w:pPr>
        <w:spacing w:line="360" w:lineRule="auto"/>
        <w:contextualSpacing/>
        <w:jc w:val="both"/>
        <w:rPr>
          <w:rFonts w:ascii="Palatino Linotype" w:eastAsia="MS Gothic" w:hAnsi="Palatino Linotype" w:cstheme="majorBidi"/>
          <w:lang w:val="es-ES_tradnl"/>
        </w:rPr>
      </w:pPr>
    </w:p>
    <w:p w14:paraId="383F9BB9" w14:textId="04C82002" w:rsidR="00396A66" w:rsidRPr="000B707D" w:rsidRDefault="00396A66" w:rsidP="00062965">
      <w:pPr>
        <w:pStyle w:val="Prrafodelista"/>
        <w:numPr>
          <w:ilvl w:val="0"/>
          <w:numId w:val="21"/>
        </w:numPr>
        <w:tabs>
          <w:tab w:val="left" w:pos="284"/>
        </w:tabs>
        <w:spacing w:line="360" w:lineRule="auto"/>
        <w:ind w:left="0" w:right="34" w:firstLine="0"/>
        <w:contextualSpacing/>
        <w:jc w:val="both"/>
        <w:rPr>
          <w:rFonts w:ascii="Palatino Linotype" w:hAnsi="Palatino Linotype" w:cstheme="minorBidi"/>
        </w:rPr>
      </w:pPr>
      <w:bookmarkStart w:id="59" w:name="_Toc495427547"/>
      <w:bookmarkStart w:id="60" w:name="_Toc497905366"/>
      <w:bookmarkStart w:id="61" w:name="_Toc80958964"/>
      <w:bookmarkStart w:id="62" w:name="_Toc97833535"/>
      <w:bookmarkStart w:id="63" w:name="_Toc98439412"/>
      <w:bookmarkStart w:id="64" w:name="_Toc104338682"/>
      <w:bookmarkStart w:id="65" w:name="_Toc108089956"/>
      <w:bookmarkEnd w:id="37"/>
      <w:bookmarkEnd w:id="38"/>
      <w:bookmarkEnd w:id="39"/>
      <w:bookmarkEnd w:id="40"/>
      <w:bookmarkEnd w:id="41"/>
      <w:r w:rsidRPr="000B707D">
        <w:rPr>
          <w:rFonts w:ascii="Palatino Linotype" w:hAnsi="Palatino Linotype"/>
        </w:rPr>
        <w:t xml:space="preserve">Así, con </w:t>
      </w:r>
      <w:r w:rsidRPr="000B707D">
        <w:rPr>
          <w:rFonts w:ascii="Palatino Linotype" w:hAnsi="Palatino Linotype" w:cs="Arial"/>
        </w:rPr>
        <w:t>fundamento</w:t>
      </w:r>
      <w:r w:rsidRPr="000B707D">
        <w:rPr>
          <w:rFonts w:ascii="Palatino Linotype" w:hAnsi="Palatino Linotype"/>
        </w:rPr>
        <w:t xml:space="preserve"> en el artículo 186, fracción IV, de la Ley de </w:t>
      </w:r>
      <w:r w:rsidRPr="000B707D">
        <w:rPr>
          <w:rFonts w:ascii="Palatino Linotype" w:hAnsi="Palatino Linotype" w:cs="Arial"/>
        </w:rPr>
        <w:t>Transparencia</w:t>
      </w:r>
      <w:r w:rsidRPr="000B707D">
        <w:rPr>
          <w:rFonts w:ascii="Palatino Linotype" w:hAnsi="Palatino Linotype"/>
        </w:rPr>
        <w:t xml:space="preserve"> a Acceso a la información Pública del Estado de México y Municipios, este Órgano </w:t>
      </w:r>
      <w:r w:rsidRPr="000B707D">
        <w:rPr>
          <w:rFonts w:ascii="Palatino Linotype" w:hAnsi="Palatino Linotype"/>
        </w:rPr>
        <w:lastRenderedPageBreak/>
        <w:t xml:space="preserve">Garante determina procedente </w:t>
      </w:r>
      <w:r w:rsidRPr="000B707D">
        <w:rPr>
          <w:rFonts w:ascii="Palatino Linotype" w:hAnsi="Palatino Linotype"/>
          <w:b/>
        </w:rPr>
        <w:t>ORDENAR</w:t>
      </w:r>
      <w:r w:rsidRPr="000B707D">
        <w:rPr>
          <w:rFonts w:ascii="Palatino Linotype" w:hAnsi="Palatino Linotype"/>
        </w:rPr>
        <w:t xml:space="preserve"> al </w:t>
      </w:r>
      <w:r w:rsidRPr="000B707D">
        <w:rPr>
          <w:rFonts w:ascii="Palatino Linotype" w:hAnsi="Palatino Linotype"/>
          <w:b/>
        </w:rPr>
        <w:t>SUJETO OBLIGADO</w:t>
      </w:r>
      <w:r w:rsidR="00372C44" w:rsidRPr="000B707D">
        <w:rPr>
          <w:rFonts w:ascii="Palatino Linotype" w:hAnsi="Palatino Linotype"/>
          <w:b/>
        </w:rPr>
        <w:t>,</w:t>
      </w:r>
      <w:r w:rsidRPr="000B707D">
        <w:rPr>
          <w:rFonts w:ascii="Palatino Linotype" w:hAnsi="Palatino Linotype"/>
        </w:rPr>
        <w:t xml:space="preserve"> que entregue la información que se ha hecho referencia en la presente resolución</w:t>
      </w:r>
      <w:r w:rsidRPr="000B707D">
        <w:rPr>
          <w:rFonts w:ascii="Palatino Linotype" w:eastAsiaTheme="minorHAnsi" w:hAnsi="Palatino Linotype" w:cs="AppleSystemUIFontBold"/>
          <w:b/>
          <w:bCs/>
          <w:lang w:eastAsia="en-US"/>
        </w:rPr>
        <w:t>.</w:t>
      </w:r>
    </w:p>
    <w:p w14:paraId="043F0E84" w14:textId="77777777" w:rsidR="00396A66" w:rsidRPr="000B707D" w:rsidRDefault="00396A66" w:rsidP="00396A66">
      <w:pPr>
        <w:tabs>
          <w:tab w:val="left" w:pos="567"/>
        </w:tabs>
        <w:spacing w:line="360" w:lineRule="auto"/>
        <w:contextualSpacing/>
        <w:jc w:val="both"/>
        <w:rPr>
          <w:rFonts w:ascii="Palatino Linotype" w:eastAsia="MS Gothic" w:hAnsi="Palatino Linotype" w:cstheme="majorBidi"/>
          <w:lang w:val="es-ES_tradnl"/>
        </w:rPr>
      </w:pPr>
    </w:p>
    <w:p w14:paraId="596A4904" w14:textId="33E9A39F" w:rsidR="000B378F" w:rsidRPr="000B707D" w:rsidRDefault="000B378F" w:rsidP="00062965">
      <w:pPr>
        <w:numPr>
          <w:ilvl w:val="0"/>
          <w:numId w:val="21"/>
        </w:numPr>
        <w:tabs>
          <w:tab w:val="left" w:pos="567"/>
        </w:tabs>
        <w:spacing w:line="360" w:lineRule="auto"/>
        <w:ind w:left="0" w:firstLine="0"/>
        <w:contextualSpacing/>
        <w:jc w:val="both"/>
        <w:rPr>
          <w:rFonts w:ascii="Palatino Linotype" w:eastAsia="MS Gothic" w:hAnsi="Palatino Linotype" w:cstheme="majorBidi"/>
          <w:lang w:val="es-ES_tradnl"/>
        </w:rPr>
      </w:pPr>
      <w:r w:rsidRPr="000B707D">
        <w:rPr>
          <w:rFonts w:ascii="Palatino Linotype" w:eastAsia="MS Mincho" w:hAnsi="Palatino Linotype"/>
          <w:color w:val="000000"/>
        </w:rPr>
        <w:t>Por lo a</w:t>
      </w:r>
      <w:r w:rsidR="00372C44" w:rsidRPr="000B707D">
        <w:rPr>
          <w:rFonts w:ascii="Palatino Linotype" w:eastAsia="MS Mincho" w:hAnsi="Palatino Linotype"/>
          <w:color w:val="000000"/>
        </w:rPr>
        <w:t>nteriormente expuesto y fundado</w:t>
      </w:r>
      <w:r w:rsidRPr="000B707D">
        <w:rPr>
          <w:rFonts w:ascii="Palatino Linotype" w:eastAsia="MS Mincho" w:hAnsi="Palatino Linotype"/>
          <w:color w:val="000000"/>
        </w:rPr>
        <w:t xml:space="preserve"> este </w:t>
      </w:r>
      <w:r w:rsidRPr="000B707D">
        <w:rPr>
          <w:rFonts w:ascii="Palatino Linotype" w:eastAsia="MS Mincho" w:hAnsi="Palatino Linotype"/>
          <w:b/>
          <w:bCs/>
          <w:color w:val="000000"/>
        </w:rPr>
        <w:t>ÓRGANO GARANTE</w:t>
      </w:r>
      <w:r w:rsidR="00372C44" w:rsidRPr="000B707D">
        <w:rPr>
          <w:rFonts w:ascii="Palatino Linotype" w:eastAsia="MS Mincho" w:hAnsi="Palatino Linotype"/>
          <w:b/>
          <w:bCs/>
          <w:color w:val="000000"/>
        </w:rPr>
        <w:t>,</w:t>
      </w:r>
      <w:r w:rsidRPr="000B707D">
        <w:rPr>
          <w:rFonts w:ascii="Palatino Linotype" w:eastAsia="MS Mincho" w:hAnsi="Palatino Linotype"/>
          <w:color w:val="000000"/>
        </w:rPr>
        <w:t xml:space="preserve"> emite los siguientes:</w:t>
      </w:r>
    </w:p>
    <w:p w14:paraId="731BACEA" w14:textId="77777777" w:rsidR="008D5966" w:rsidRPr="000B707D" w:rsidRDefault="008D5966" w:rsidP="008D5966">
      <w:pPr>
        <w:pStyle w:val="Ttulo1"/>
        <w:jc w:val="center"/>
        <w:rPr>
          <w:rFonts w:ascii="Palatino Linotype" w:hAnsi="Palatino Linotype"/>
          <w:b/>
          <w:color w:val="auto"/>
          <w:sz w:val="24"/>
          <w:szCs w:val="24"/>
          <w:lang w:val="pt-PT"/>
        </w:rPr>
      </w:pPr>
      <w:bookmarkStart w:id="66" w:name="_Toc4061692"/>
      <w:bookmarkStart w:id="67" w:name="_Toc486525261"/>
      <w:bookmarkStart w:id="68" w:name="_Toc445745148"/>
      <w:bookmarkStart w:id="69" w:name="_Toc447699324"/>
      <w:bookmarkStart w:id="70" w:name="_Toc87549684"/>
      <w:bookmarkEnd w:id="59"/>
      <w:bookmarkEnd w:id="60"/>
      <w:bookmarkEnd w:id="61"/>
      <w:bookmarkEnd w:id="62"/>
      <w:bookmarkEnd w:id="63"/>
      <w:bookmarkEnd w:id="64"/>
      <w:bookmarkEnd w:id="65"/>
      <w:r w:rsidRPr="000B707D">
        <w:rPr>
          <w:rFonts w:ascii="Palatino Linotype" w:hAnsi="Palatino Linotype"/>
          <w:b/>
          <w:color w:val="auto"/>
          <w:sz w:val="24"/>
          <w:szCs w:val="24"/>
          <w:lang w:val="pt-PT"/>
        </w:rPr>
        <w:t>R E S O L U T I V O S</w:t>
      </w:r>
      <w:bookmarkEnd w:id="66"/>
      <w:bookmarkEnd w:id="67"/>
      <w:bookmarkEnd w:id="68"/>
      <w:bookmarkEnd w:id="69"/>
      <w:bookmarkEnd w:id="70"/>
    </w:p>
    <w:p w14:paraId="07C57E61" w14:textId="77777777" w:rsidR="008D5966" w:rsidRPr="000B707D" w:rsidRDefault="008D5966" w:rsidP="008D5966">
      <w:pPr>
        <w:keepNext/>
        <w:keepLines/>
        <w:spacing w:line="360" w:lineRule="auto"/>
        <w:jc w:val="center"/>
        <w:outlineLvl w:val="0"/>
        <w:rPr>
          <w:rFonts w:ascii="Palatino Linotype" w:hAnsi="Palatino Linotype" w:cstheme="majorBidi"/>
          <w:b/>
          <w:bCs/>
          <w:lang w:val="pt-PT"/>
        </w:rPr>
      </w:pPr>
    </w:p>
    <w:p w14:paraId="3E8DFBF9" w14:textId="3B8AC45A" w:rsidR="008D5966" w:rsidRPr="000B707D" w:rsidRDefault="008D5966" w:rsidP="008D5966">
      <w:pPr>
        <w:tabs>
          <w:tab w:val="left" w:pos="284"/>
        </w:tabs>
        <w:spacing w:line="360" w:lineRule="auto"/>
        <w:jc w:val="both"/>
        <w:rPr>
          <w:rFonts w:ascii="Palatino Linotype" w:eastAsiaTheme="minorEastAsia" w:hAnsi="Palatino Linotype" w:cs="Arial"/>
          <w:bCs/>
          <w:lang w:val="es-ES_tradnl" w:eastAsia="es-MX"/>
        </w:rPr>
      </w:pPr>
      <w:r w:rsidRPr="000B707D">
        <w:rPr>
          <w:rFonts w:ascii="Palatino Linotype" w:hAnsi="Palatino Linotype" w:cs="Arial"/>
          <w:b/>
          <w:lang w:val="es-ES_tradnl"/>
        </w:rPr>
        <w:t xml:space="preserve">PRIMERO. </w:t>
      </w:r>
      <w:r w:rsidRPr="000B707D">
        <w:rPr>
          <w:rFonts w:ascii="Palatino Linotype" w:hAnsi="Palatino Linotype" w:cs="Arial"/>
          <w:lang w:val="es-ES_tradnl"/>
        </w:rPr>
        <w:t>Resultan fundadas las</w:t>
      </w:r>
      <w:r w:rsidRPr="000B707D">
        <w:rPr>
          <w:rFonts w:ascii="Palatino Linotype" w:hAnsi="Palatino Linotype" w:cs="Arial"/>
          <w:b/>
          <w:lang w:val="es-ES_tradnl"/>
        </w:rPr>
        <w:t xml:space="preserve"> </w:t>
      </w:r>
      <w:r w:rsidRPr="000B707D">
        <w:rPr>
          <w:rFonts w:ascii="Palatino Linotype" w:hAnsi="Palatino Linotype" w:cs="Arial"/>
        </w:rPr>
        <w:t xml:space="preserve">razones o motivos de inconformidad hechos valer en los recursos de revisión </w:t>
      </w:r>
      <w:r w:rsidR="000709B7" w:rsidRPr="000B707D">
        <w:rPr>
          <w:rFonts w:ascii="Palatino Linotype" w:eastAsiaTheme="minorEastAsia" w:hAnsi="Palatino Linotype" w:cstheme="minorBidi"/>
          <w:b/>
          <w:color w:val="000000" w:themeColor="text1"/>
          <w:lang w:val="es-ES_tradnl"/>
        </w:rPr>
        <w:t>10543/INFOEM/IP/RR/2022, 10546/INFOEM/IP/RR/2022, 10547/INFOEM/IP/RR/2022, 10548/INFOEM/IP/RR/2022, 10549/INFOEM/IP/RR/2022, 10550/INFOEM/IP/RR/2022, y 10551/INFOEM/IP/RR/2022</w:t>
      </w:r>
      <w:r w:rsidR="00244826" w:rsidRPr="000B707D">
        <w:rPr>
          <w:rFonts w:ascii="Palatino Linotype" w:eastAsiaTheme="minorEastAsia" w:hAnsi="Palatino Linotype" w:cstheme="minorBidi"/>
          <w:b/>
          <w:color w:val="000000" w:themeColor="text1"/>
          <w:lang w:val="es-ES_tradnl"/>
        </w:rPr>
        <w:t xml:space="preserve">, </w:t>
      </w:r>
      <w:r w:rsidRPr="000B707D">
        <w:rPr>
          <w:rFonts w:ascii="Palatino Linotype" w:eastAsiaTheme="minorEastAsia" w:hAnsi="Palatino Linotype" w:cs="Arial"/>
          <w:bCs/>
          <w:lang w:val="es-ES_tradnl" w:eastAsia="es-MX"/>
        </w:rPr>
        <w:t xml:space="preserve">en términos del </w:t>
      </w:r>
      <w:r w:rsidR="00244826" w:rsidRPr="000B707D">
        <w:rPr>
          <w:rFonts w:ascii="Palatino Linotype" w:eastAsiaTheme="minorEastAsia" w:hAnsi="Palatino Linotype" w:cs="Arial"/>
          <w:b/>
          <w:bCs/>
          <w:lang w:val="es-ES_tradnl" w:eastAsia="es-MX"/>
        </w:rPr>
        <w:t>c</w:t>
      </w:r>
      <w:r w:rsidRPr="000B707D">
        <w:rPr>
          <w:rFonts w:ascii="Palatino Linotype" w:eastAsiaTheme="minorEastAsia" w:hAnsi="Palatino Linotype" w:cs="Arial"/>
          <w:b/>
          <w:bCs/>
          <w:lang w:val="es-ES_tradnl" w:eastAsia="es-MX"/>
        </w:rPr>
        <w:t xml:space="preserve">onsiderando CUARTO </w:t>
      </w:r>
      <w:r w:rsidRPr="000B707D">
        <w:rPr>
          <w:rFonts w:ascii="Palatino Linotype" w:eastAsiaTheme="minorEastAsia" w:hAnsi="Palatino Linotype" w:cs="Arial"/>
          <w:bCs/>
          <w:lang w:val="es-ES_tradnl" w:eastAsia="es-MX"/>
        </w:rPr>
        <w:t xml:space="preserve">de la presente resolución. </w:t>
      </w:r>
    </w:p>
    <w:p w14:paraId="680843CA" w14:textId="77777777" w:rsidR="008D5966" w:rsidRPr="000B707D" w:rsidRDefault="008D5966" w:rsidP="008D5966">
      <w:pPr>
        <w:tabs>
          <w:tab w:val="left" w:pos="284"/>
        </w:tabs>
        <w:spacing w:line="360" w:lineRule="auto"/>
        <w:jc w:val="both"/>
        <w:rPr>
          <w:rFonts w:ascii="Palatino Linotype" w:eastAsiaTheme="minorEastAsia" w:hAnsi="Palatino Linotype" w:cs="Arial"/>
          <w:bCs/>
          <w:lang w:val="es-ES_tradnl" w:eastAsia="es-MX"/>
        </w:rPr>
      </w:pPr>
    </w:p>
    <w:p w14:paraId="201D8F66" w14:textId="79863155" w:rsidR="008D5966" w:rsidRPr="000B707D" w:rsidRDefault="008D5966" w:rsidP="008D5966">
      <w:pPr>
        <w:tabs>
          <w:tab w:val="left" w:pos="284"/>
        </w:tabs>
        <w:spacing w:line="360" w:lineRule="auto"/>
        <w:jc w:val="both"/>
        <w:rPr>
          <w:rFonts w:ascii="Palatino Linotype" w:eastAsia="Calibri" w:hAnsi="Palatino Linotype" w:cs="Arial"/>
        </w:rPr>
      </w:pPr>
      <w:r w:rsidRPr="000B707D">
        <w:rPr>
          <w:rFonts w:ascii="Palatino Linotype" w:eastAsia="Calibri" w:hAnsi="Palatino Linotype" w:cs="Arial"/>
          <w:b/>
          <w:bCs/>
        </w:rPr>
        <w:t xml:space="preserve">SEGUNDO. </w:t>
      </w:r>
      <w:r w:rsidRPr="000B707D">
        <w:rPr>
          <w:rFonts w:ascii="Palatino Linotype" w:eastAsia="Calibri" w:hAnsi="Palatino Linotype" w:cs="Arial"/>
        </w:rPr>
        <w:t xml:space="preserve">Se </w:t>
      </w:r>
      <w:r w:rsidRPr="000B707D">
        <w:rPr>
          <w:rFonts w:ascii="Palatino Linotype" w:eastAsia="Calibri" w:hAnsi="Palatino Linotype" w:cs="Arial"/>
          <w:b/>
        </w:rPr>
        <w:t xml:space="preserve">ORDENA </w:t>
      </w:r>
      <w:r w:rsidRPr="000B707D">
        <w:rPr>
          <w:rFonts w:ascii="Palatino Linotype" w:eastAsia="Calibri" w:hAnsi="Palatino Linotype" w:cs="Arial"/>
        </w:rPr>
        <w:t xml:space="preserve">al </w:t>
      </w:r>
      <w:r w:rsidRPr="000B707D">
        <w:rPr>
          <w:rFonts w:ascii="Palatino Linotype" w:eastAsia="Calibri" w:hAnsi="Palatino Linotype" w:cs="Tahoma"/>
          <w:b/>
          <w:bCs/>
          <w:lang w:eastAsia="en-US"/>
        </w:rPr>
        <w:t xml:space="preserve">Ayuntamiento de </w:t>
      </w:r>
      <w:r w:rsidR="00C33E08" w:rsidRPr="000B707D">
        <w:rPr>
          <w:rFonts w:ascii="Palatino Linotype" w:eastAsia="Calibri" w:hAnsi="Palatino Linotype" w:cs="Tahoma"/>
          <w:b/>
          <w:bCs/>
          <w:lang w:eastAsia="en-US"/>
        </w:rPr>
        <w:t xml:space="preserve">Metepec </w:t>
      </w:r>
      <w:r w:rsidRPr="000B707D">
        <w:rPr>
          <w:rFonts w:ascii="Palatino Linotype" w:eastAsia="Calibri" w:hAnsi="Palatino Linotype" w:cs="Arial"/>
        </w:rPr>
        <w:t xml:space="preserve">dar atención a las solicitudes de información </w:t>
      </w:r>
      <w:r w:rsidR="00C33E08" w:rsidRPr="000B707D">
        <w:rPr>
          <w:rFonts w:ascii="Palatino Linotype" w:eastAsiaTheme="minorEastAsia" w:hAnsi="Palatino Linotype" w:cstheme="minorBidi"/>
          <w:b/>
          <w:color w:val="000000" w:themeColor="text1"/>
          <w:lang w:val="es-ES_tradnl"/>
        </w:rPr>
        <w:t>03342/METEPEC/IP/2022, 03343/METEPEC/IP/2022  y 0334</w:t>
      </w:r>
      <w:r w:rsidR="00DE4475" w:rsidRPr="000B707D">
        <w:rPr>
          <w:rFonts w:ascii="Palatino Linotype" w:eastAsiaTheme="minorEastAsia" w:hAnsi="Palatino Linotype" w:cstheme="minorBidi"/>
          <w:b/>
          <w:color w:val="000000" w:themeColor="text1"/>
          <w:lang w:val="es-ES_tradnl"/>
        </w:rPr>
        <w:t>5</w:t>
      </w:r>
      <w:r w:rsidR="00C33E08" w:rsidRPr="000B707D">
        <w:rPr>
          <w:rFonts w:ascii="Palatino Linotype" w:eastAsiaTheme="minorEastAsia" w:hAnsi="Palatino Linotype" w:cstheme="minorBidi"/>
          <w:b/>
          <w:color w:val="000000" w:themeColor="text1"/>
          <w:lang w:val="es-ES_tradnl"/>
        </w:rPr>
        <w:t xml:space="preserve">/METEPEC/IP/2022 </w:t>
      </w:r>
      <w:r w:rsidRPr="000B707D">
        <w:rPr>
          <w:rFonts w:ascii="Palatino Linotype" w:eastAsia="Calibri" w:hAnsi="Palatino Linotype" w:cs="Arial"/>
        </w:rPr>
        <w:t xml:space="preserve">y, en su caso, entregar la información en la modalidad </w:t>
      </w:r>
      <w:r w:rsidRPr="000B707D">
        <w:rPr>
          <w:rFonts w:ascii="Palatino Linotype" w:eastAsia="Calibri" w:hAnsi="Palatino Linotype" w:cs="Arial"/>
          <w:lang w:val="es-ES_tradnl"/>
        </w:rPr>
        <w:t>Sistema de Acceso a Información Mexiquense (</w:t>
      </w:r>
      <w:r w:rsidRPr="000B707D">
        <w:rPr>
          <w:rFonts w:ascii="Palatino Linotype" w:eastAsia="Calibri" w:hAnsi="Palatino Linotype" w:cs="Arial"/>
          <w:b/>
        </w:rPr>
        <w:t>SAIMEX).</w:t>
      </w:r>
    </w:p>
    <w:p w14:paraId="29130EED" w14:textId="77777777" w:rsidR="008D5966" w:rsidRPr="000B707D" w:rsidRDefault="008D5966" w:rsidP="008D5966">
      <w:pPr>
        <w:tabs>
          <w:tab w:val="left" w:pos="284"/>
        </w:tabs>
        <w:spacing w:line="360" w:lineRule="auto"/>
        <w:jc w:val="both"/>
        <w:rPr>
          <w:rFonts w:ascii="Palatino Linotype" w:eastAsia="Calibri" w:hAnsi="Palatino Linotype" w:cs="Arial"/>
        </w:rPr>
      </w:pPr>
    </w:p>
    <w:p w14:paraId="1A9CC9A4" w14:textId="2536D684" w:rsidR="00C33E08" w:rsidRPr="000B707D" w:rsidRDefault="00C33E08" w:rsidP="00C33E08">
      <w:pPr>
        <w:spacing w:before="240" w:after="240" w:line="360" w:lineRule="auto"/>
        <w:jc w:val="both"/>
        <w:rPr>
          <w:rFonts w:ascii="Palatino Linotype" w:eastAsia="Calibri" w:hAnsi="Palatino Linotype" w:cs="Arial"/>
          <w:bCs/>
          <w:color w:val="000000"/>
        </w:rPr>
      </w:pPr>
      <w:r w:rsidRPr="000B707D">
        <w:rPr>
          <w:rFonts w:ascii="Palatino Linotype" w:hAnsi="Palatino Linotype"/>
          <w:b/>
          <w:lang w:val="es-MX"/>
        </w:rPr>
        <w:t>TERCERO.</w:t>
      </w:r>
      <w:r w:rsidRPr="000B707D">
        <w:rPr>
          <w:rFonts w:ascii="Palatino Linotype" w:hAnsi="Palatino Linotype"/>
          <w:lang w:val="es-MX"/>
        </w:rPr>
        <w:t xml:space="preserve"> </w:t>
      </w:r>
      <w:r w:rsidRPr="000B707D">
        <w:rPr>
          <w:rFonts w:ascii="Palatino Linotype" w:eastAsia="Calibri" w:hAnsi="Palatino Linotype" w:cs="Arial"/>
        </w:rPr>
        <w:t xml:space="preserve">Se </w:t>
      </w:r>
      <w:r w:rsidRPr="000B707D">
        <w:rPr>
          <w:rFonts w:ascii="Palatino Linotype" w:eastAsia="Calibri" w:hAnsi="Palatino Linotype" w:cs="Arial"/>
          <w:b/>
        </w:rPr>
        <w:t xml:space="preserve">ORDENA </w:t>
      </w:r>
      <w:r w:rsidRPr="000B707D">
        <w:rPr>
          <w:rFonts w:ascii="Palatino Linotype" w:eastAsia="Calibri" w:hAnsi="Palatino Linotype" w:cs="Arial"/>
        </w:rPr>
        <w:t xml:space="preserve">al </w:t>
      </w:r>
      <w:r w:rsidRPr="000B707D">
        <w:rPr>
          <w:rFonts w:ascii="Palatino Linotype" w:eastAsia="Calibri" w:hAnsi="Palatino Linotype" w:cs="Tahoma"/>
          <w:b/>
          <w:bCs/>
          <w:lang w:eastAsia="en-US"/>
        </w:rPr>
        <w:t>Ayuntamiento de Metepec</w:t>
      </w:r>
      <w:r w:rsidR="00372C44" w:rsidRPr="000B707D">
        <w:rPr>
          <w:rFonts w:ascii="Palatino Linotype" w:eastAsia="Calibri" w:hAnsi="Palatino Linotype" w:cs="Tahoma"/>
          <w:b/>
          <w:bCs/>
          <w:lang w:eastAsia="en-US"/>
        </w:rPr>
        <w:t>,</w:t>
      </w:r>
      <w:r w:rsidRPr="000B707D">
        <w:rPr>
          <w:rFonts w:ascii="Palatino Linotype" w:eastAsia="Calibri" w:hAnsi="Palatino Linotype" w:cs="Tahoma"/>
          <w:b/>
          <w:bCs/>
          <w:lang w:eastAsia="en-US"/>
        </w:rPr>
        <w:t xml:space="preserve"> </w:t>
      </w:r>
      <w:r w:rsidR="00D703E9" w:rsidRPr="000B707D">
        <w:rPr>
          <w:rFonts w:ascii="Palatino Linotype" w:eastAsia="Calibri" w:hAnsi="Palatino Linotype" w:cs="Arial"/>
        </w:rPr>
        <w:t>dar atención a las solicitudes de información</w:t>
      </w:r>
      <w:r w:rsidR="00D703E9" w:rsidRPr="000B707D">
        <w:rPr>
          <w:rFonts w:ascii="Palatino Linotype" w:eastAsia="Calibri" w:hAnsi="Palatino Linotype" w:cs="Tahoma"/>
          <w:b/>
          <w:bCs/>
          <w:lang w:eastAsia="en-US"/>
        </w:rPr>
        <w:t xml:space="preserve"> </w:t>
      </w:r>
      <w:r w:rsidR="000709B7" w:rsidRPr="000B707D">
        <w:rPr>
          <w:rFonts w:ascii="Palatino Linotype" w:eastAsia="Calibri" w:hAnsi="Palatino Linotype" w:cs="Tahoma"/>
          <w:b/>
          <w:bCs/>
          <w:lang w:eastAsia="en-US"/>
        </w:rPr>
        <w:t xml:space="preserve">03340/METEPEC/IP/2022, 03341/METEPEC/IP/2022, </w:t>
      </w:r>
      <w:r w:rsidR="00D703E9" w:rsidRPr="000B707D">
        <w:rPr>
          <w:rFonts w:ascii="Palatino Linotype" w:eastAsiaTheme="minorEastAsia" w:hAnsi="Palatino Linotype" w:cstheme="minorBidi"/>
          <w:b/>
          <w:color w:val="000000" w:themeColor="text1"/>
          <w:lang w:val="es-ES_tradnl"/>
        </w:rPr>
        <w:t>03344/METEPEC/IP/2022   y 03337/METEPEC/IP/2022</w:t>
      </w:r>
      <w:r w:rsidR="000709B7" w:rsidRPr="000B707D">
        <w:rPr>
          <w:rFonts w:ascii="Palatino Linotype" w:eastAsiaTheme="minorEastAsia" w:hAnsi="Palatino Linotype" w:cstheme="minorBidi"/>
          <w:b/>
          <w:color w:val="000000" w:themeColor="text1"/>
          <w:lang w:val="es-ES_tradnl"/>
        </w:rPr>
        <w:t xml:space="preserve">, </w:t>
      </w:r>
      <w:r w:rsidR="00D703E9" w:rsidRPr="000B707D">
        <w:rPr>
          <w:rFonts w:ascii="Palatino Linotype" w:eastAsiaTheme="minorEastAsia" w:hAnsi="Palatino Linotype" w:cstheme="minorBidi"/>
          <w:color w:val="000000" w:themeColor="text1"/>
          <w:lang w:val="es-ES_tradnl"/>
        </w:rPr>
        <w:t xml:space="preserve">  y  </w:t>
      </w:r>
      <w:r w:rsidRPr="000B707D">
        <w:rPr>
          <w:rFonts w:ascii="Palatino Linotype" w:hAnsi="Palatino Linotype"/>
        </w:rPr>
        <w:t xml:space="preserve">entregar vía Sistema de </w:t>
      </w:r>
      <w:r w:rsidRPr="000B707D">
        <w:rPr>
          <w:rFonts w:ascii="Palatino Linotype" w:hAnsi="Palatino Linotype"/>
        </w:rPr>
        <w:lastRenderedPageBreak/>
        <w:t xml:space="preserve">Acceso a la Información Mexiquense </w:t>
      </w:r>
      <w:r w:rsidRPr="000B707D">
        <w:rPr>
          <w:rFonts w:ascii="Palatino Linotype" w:hAnsi="Palatino Linotype"/>
          <w:b/>
        </w:rPr>
        <w:t>(SAIMEX)</w:t>
      </w:r>
      <w:r w:rsidRPr="000B707D">
        <w:rPr>
          <w:rFonts w:ascii="Palatino Linotype" w:hAnsi="Palatino Linotype"/>
        </w:rPr>
        <w:t xml:space="preserve">, </w:t>
      </w:r>
      <w:r w:rsidR="00F05CD5" w:rsidRPr="000B707D">
        <w:rPr>
          <w:rFonts w:ascii="Palatino Linotype" w:hAnsi="Palatino Linotype"/>
        </w:rPr>
        <w:t xml:space="preserve">en versión pública </w:t>
      </w:r>
      <w:r w:rsidRPr="000B707D">
        <w:rPr>
          <w:rFonts w:ascii="Palatino Linotype" w:eastAsia="Calibri" w:hAnsi="Palatino Linotype" w:cs="Arial"/>
          <w:bCs/>
          <w:color w:val="000000"/>
        </w:rPr>
        <w:t>la siguiente información:</w:t>
      </w:r>
    </w:p>
    <w:p w14:paraId="79E57A83" w14:textId="77777777" w:rsidR="002B64E0" w:rsidRPr="000B707D" w:rsidRDefault="002B64E0" w:rsidP="00C33E08">
      <w:pPr>
        <w:spacing w:before="240" w:after="240" w:line="360" w:lineRule="auto"/>
        <w:jc w:val="both"/>
        <w:rPr>
          <w:rFonts w:ascii="Palatino Linotype" w:eastAsia="Calibri" w:hAnsi="Palatino Linotype" w:cs="Arial"/>
          <w:bCs/>
          <w:color w:val="000000"/>
        </w:rPr>
      </w:pPr>
    </w:p>
    <w:p w14:paraId="4793D791" w14:textId="4F0DA9CA" w:rsidR="002B64E0" w:rsidRPr="000B707D" w:rsidRDefault="002B64E0" w:rsidP="00372C44">
      <w:pPr>
        <w:pStyle w:val="Prrafodelista"/>
        <w:numPr>
          <w:ilvl w:val="1"/>
          <w:numId w:val="21"/>
        </w:numPr>
        <w:spacing w:after="360" w:line="360" w:lineRule="auto"/>
        <w:ind w:left="426" w:right="49" w:firstLine="0"/>
        <w:contextualSpacing/>
        <w:jc w:val="both"/>
        <w:rPr>
          <w:rFonts w:ascii="Palatino Linotype" w:eastAsiaTheme="minorEastAsia" w:hAnsi="Palatino Linotype" w:cs="Arial"/>
          <w:lang w:val="es-ES_tradnl"/>
        </w:rPr>
      </w:pPr>
      <w:r w:rsidRPr="000B707D">
        <w:rPr>
          <w:rFonts w:ascii="Palatino Linotype" w:hAnsi="Palatino Linotype" w:cs="Arial"/>
          <w:color w:val="000000" w:themeColor="text1"/>
        </w:rPr>
        <w:t>Oficios, notas informativas o memorándum elaborados y recibidos en el Instituto Municipal de Cultura Física y Deporte de Metepec del 0</w:t>
      </w:r>
      <w:r w:rsidRPr="000B707D">
        <w:rPr>
          <w:rFonts w:ascii="Palatino Linotype" w:hAnsi="Palatino Linotype" w:cs="Arial"/>
          <w:b/>
          <w:color w:val="000000" w:themeColor="text1"/>
        </w:rPr>
        <w:t>2 de enero al 31 de marzo de 2013.</w:t>
      </w:r>
    </w:p>
    <w:p w14:paraId="1EC9F107" w14:textId="77777777" w:rsidR="002B64E0" w:rsidRPr="000B707D" w:rsidRDefault="002B64E0" w:rsidP="002B64E0">
      <w:pPr>
        <w:pStyle w:val="Prrafodelista"/>
        <w:spacing w:after="360" w:line="360" w:lineRule="auto"/>
        <w:ind w:left="1701" w:right="49"/>
        <w:contextualSpacing/>
        <w:jc w:val="both"/>
        <w:rPr>
          <w:rFonts w:ascii="Palatino Linotype" w:eastAsiaTheme="minorEastAsia" w:hAnsi="Palatino Linotype" w:cs="Arial"/>
          <w:lang w:val="es-ES_tradnl"/>
        </w:rPr>
      </w:pPr>
    </w:p>
    <w:p w14:paraId="7AC7EBF9" w14:textId="77777777" w:rsidR="002B64E0" w:rsidRPr="000B707D" w:rsidRDefault="002B64E0" w:rsidP="00372C44">
      <w:pPr>
        <w:pStyle w:val="Prrafodelista"/>
        <w:numPr>
          <w:ilvl w:val="1"/>
          <w:numId w:val="21"/>
        </w:numPr>
        <w:spacing w:after="360" w:line="360" w:lineRule="auto"/>
        <w:ind w:left="426" w:right="49" w:firstLine="0"/>
        <w:contextualSpacing/>
        <w:jc w:val="both"/>
        <w:rPr>
          <w:rFonts w:ascii="Palatino Linotype" w:eastAsiaTheme="minorEastAsia" w:hAnsi="Palatino Linotype" w:cs="Arial"/>
          <w:lang w:val="es-ES_tradnl"/>
        </w:rPr>
      </w:pPr>
      <w:r w:rsidRPr="000B707D">
        <w:rPr>
          <w:rFonts w:ascii="Palatino Linotype" w:hAnsi="Palatino Linotype" w:cs="Arial"/>
          <w:color w:val="000000" w:themeColor="text1"/>
        </w:rPr>
        <w:t xml:space="preserve">Oficios, notas informativas o memorándum elaborados y recibidos en el Instituto Municipal de Cultura Física y Deporte de Metepec del </w:t>
      </w:r>
      <w:r w:rsidRPr="000B707D">
        <w:rPr>
          <w:rFonts w:ascii="Palatino Linotype" w:hAnsi="Palatino Linotype" w:cs="Arial"/>
          <w:b/>
          <w:color w:val="000000" w:themeColor="text1"/>
        </w:rPr>
        <w:t>02 de enero al 31 de marzo de 2014.</w:t>
      </w:r>
    </w:p>
    <w:p w14:paraId="62B4BAD2" w14:textId="77777777" w:rsidR="002B64E0" w:rsidRPr="000B707D" w:rsidRDefault="002B64E0" w:rsidP="002B64E0">
      <w:pPr>
        <w:pStyle w:val="Prrafodelista"/>
        <w:rPr>
          <w:rFonts w:ascii="Palatino Linotype" w:hAnsi="Palatino Linotype" w:cs="Arial"/>
          <w:color w:val="000000" w:themeColor="text1"/>
        </w:rPr>
      </w:pPr>
    </w:p>
    <w:p w14:paraId="23A95DE6" w14:textId="4B8AAABB" w:rsidR="002B64E0" w:rsidRPr="000B707D" w:rsidRDefault="00412AFD" w:rsidP="00372C44">
      <w:pPr>
        <w:pStyle w:val="Prrafodelista"/>
        <w:numPr>
          <w:ilvl w:val="1"/>
          <w:numId w:val="21"/>
        </w:numPr>
        <w:spacing w:after="360" w:line="360" w:lineRule="auto"/>
        <w:ind w:left="426" w:right="49" w:firstLine="0"/>
        <w:contextualSpacing/>
        <w:jc w:val="both"/>
        <w:rPr>
          <w:rFonts w:ascii="Palatino Linotype" w:eastAsiaTheme="minorEastAsia" w:hAnsi="Palatino Linotype" w:cs="Arial"/>
          <w:lang w:val="es-ES_tradnl"/>
        </w:rPr>
      </w:pPr>
      <w:r w:rsidRPr="000B707D">
        <w:rPr>
          <w:rFonts w:ascii="Palatino Linotype" w:hAnsi="Palatino Linotype" w:cs="Arial"/>
          <w:color w:val="000000" w:themeColor="text1"/>
        </w:rPr>
        <w:t>Oficios, notas informativas o memorándum, elaborados y recibidos en el Instituto Municipal de Cultura Física y Deporte de Metepec, por el periodo comprendido del 02 de octubre al 30 de no</w:t>
      </w:r>
      <w:r w:rsidR="00DE4475" w:rsidRPr="000B707D">
        <w:rPr>
          <w:rFonts w:ascii="Palatino Linotype" w:hAnsi="Palatino Linotype" w:cs="Arial"/>
          <w:color w:val="000000" w:themeColor="text1"/>
        </w:rPr>
        <w:t>viembre de 2014</w:t>
      </w:r>
      <w:r w:rsidR="00F05CD5" w:rsidRPr="000B707D">
        <w:rPr>
          <w:rFonts w:ascii="Palatino Linotype" w:hAnsi="Palatino Linotype" w:cs="Arial"/>
          <w:color w:val="000000" w:themeColor="text1"/>
        </w:rPr>
        <w:t>.</w:t>
      </w:r>
    </w:p>
    <w:p w14:paraId="33840929" w14:textId="77777777" w:rsidR="002B64E0" w:rsidRPr="000B707D" w:rsidRDefault="002B64E0" w:rsidP="002B64E0">
      <w:pPr>
        <w:pStyle w:val="Prrafodelista"/>
        <w:rPr>
          <w:rFonts w:ascii="Palatino Linotype" w:hAnsi="Palatino Linotype" w:cs="Arial"/>
          <w:color w:val="000000" w:themeColor="text1"/>
        </w:rPr>
      </w:pPr>
    </w:p>
    <w:p w14:paraId="550499C3" w14:textId="6A6B792E" w:rsidR="00F05CD5" w:rsidRPr="000B707D" w:rsidRDefault="002B64E0" w:rsidP="00372C44">
      <w:pPr>
        <w:pStyle w:val="Prrafodelista"/>
        <w:numPr>
          <w:ilvl w:val="1"/>
          <w:numId w:val="21"/>
        </w:numPr>
        <w:spacing w:after="360" w:line="360" w:lineRule="auto"/>
        <w:ind w:left="426" w:right="49" w:firstLine="0"/>
        <w:contextualSpacing/>
        <w:jc w:val="both"/>
        <w:rPr>
          <w:rFonts w:ascii="Palatino Linotype" w:eastAsiaTheme="minorEastAsia" w:hAnsi="Palatino Linotype" w:cs="Arial"/>
          <w:lang w:val="es-ES_tradnl"/>
        </w:rPr>
      </w:pPr>
      <w:r w:rsidRPr="000B707D">
        <w:rPr>
          <w:rFonts w:ascii="Palatino Linotype" w:hAnsi="Palatino Linotype" w:cs="Arial"/>
          <w:color w:val="000000" w:themeColor="text1"/>
        </w:rPr>
        <w:t>Oficios elaborados y recibidos en el Instituto Municipal de Cultura Física y Deporte de Metepec, por el periodo comprendido del 03 de enero al 28 de abril de 2022 remitidos en informe justificado en una correcta versión pública.</w:t>
      </w:r>
    </w:p>
    <w:p w14:paraId="24CC8485" w14:textId="77777777" w:rsidR="00F05CD5" w:rsidRPr="000B707D" w:rsidRDefault="00F05CD5" w:rsidP="00F05CD5">
      <w:pPr>
        <w:tabs>
          <w:tab w:val="left" w:pos="993"/>
        </w:tabs>
        <w:spacing w:line="360" w:lineRule="auto"/>
        <w:jc w:val="both"/>
        <w:rPr>
          <w:rFonts w:ascii="Palatino Linotype" w:eastAsia="Calibri" w:hAnsi="Palatino Linotype" w:cs="Arial"/>
        </w:rPr>
      </w:pPr>
      <w:r w:rsidRPr="000B707D">
        <w:rPr>
          <w:rFonts w:ascii="Palatino Linotype" w:hAnsi="Palatino Linotype"/>
          <w:color w:val="000000"/>
        </w:rPr>
        <w:t xml:space="preserve">Para </w:t>
      </w:r>
      <w:r w:rsidRPr="000B707D">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w:t>
      </w:r>
      <w:r w:rsidRPr="000B707D">
        <w:rPr>
          <w:rFonts w:ascii="Palatino Linotype" w:eastAsia="Calibri" w:hAnsi="Palatino Linotype" w:cs="Arial"/>
        </w:rPr>
        <w:lastRenderedPageBreak/>
        <w:t xml:space="preserve">y motive las razones sobre los datos que se supriman o eliminen dentro del soporte documental respectivo objeto de las versiones públicas que se formulen y se ponga a disposición del </w:t>
      </w:r>
      <w:r w:rsidRPr="000B707D">
        <w:rPr>
          <w:rFonts w:ascii="Palatino Linotype" w:eastAsia="Calibri" w:hAnsi="Palatino Linotype" w:cs="Arial"/>
          <w:b/>
        </w:rPr>
        <w:t>RECURRENTE</w:t>
      </w:r>
      <w:r w:rsidRPr="000B707D">
        <w:rPr>
          <w:rFonts w:ascii="Palatino Linotype" w:eastAsia="Calibri" w:hAnsi="Palatino Linotype" w:cs="Arial"/>
        </w:rPr>
        <w:t>.</w:t>
      </w:r>
    </w:p>
    <w:p w14:paraId="667AA17A" w14:textId="77777777" w:rsidR="007010C5" w:rsidRPr="000B707D" w:rsidRDefault="007010C5" w:rsidP="00F05CD5">
      <w:pPr>
        <w:tabs>
          <w:tab w:val="left" w:pos="993"/>
        </w:tabs>
        <w:spacing w:line="360" w:lineRule="auto"/>
        <w:jc w:val="both"/>
        <w:rPr>
          <w:rFonts w:ascii="Palatino Linotype" w:eastAsia="Calibri" w:hAnsi="Palatino Linotype" w:cs="Arial"/>
        </w:rPr>
      </w:pPr>
    </w:p>
    <w:p w14:paraId="3489C6FE" w14:textId="26E7286F" w:rsidR="002B64E0" w:rsidRPr="000B707D" w:rsidRDefault="002B64E0" w:rsidP="002B64E0">
      <w:pPr>
        <w:spacing w:after="120" w:line="360" w:lineRule="auto"/>
        <w:ind w:right="49"/>
        <w:jc w:val="both"/>
        <w:rPr>
          <w:rFonts w:ascii="Palatino Linotype" w:hAnsi="Palatino Linotype" w:cs="Arial"/>
          <w:color w:val="000000" w:themeColor="text1"/>
        </w:rPr>
      </w:pPr>
      <w:r w:rsidRPr="000B707D">
        <w:rPr>
          <w:rFonts w:ascii="Palatino Linotype" w:hAnsi="Palatino Linotype" w:cs="Arial"/>
          <w:color w:val="000000" w:themeColor="text1"/>
        </w:rPr>
        <w:t xml:space="preserve">Derivado de la temporalidad de la información ordenada en los </w:t>
      </w:r>
      <w:r w:rsidRPr="000B707D">
        <w:rPr>
          <w:rFonts w:ascii="Palatino Linotype" w:hAnsi="Palatino Linotype" w:cs="Arial"/>
          <w:b/>
          <w:bCs/>
          <w:color w:val="000000" w:themeColor="text1"/>
        </w:rPr>
        <w:t>incisos a)</w:t>
      </w:r>
      <w:r w:rsidRPr="000B707D">
        <w:rPr>
          <w:rFonts w:ascii="Palatino Linotype" w:hAnsi="Palatino Linotype" w:cs="Arial"/>
          <w:b/>
          <w:color w:val="000000" w:themeColor="text1"/>
        </w:rPr>
        <w:t>,  b)</w:t>
      </w:r>
      <w:r w:rsidRPr="000B707D">
        <w:rPr>
          <w:rFonts w:ascii="Palatino Linotype" w:hAnsi="Palatino Linotype" w:cs="Arial"/>
          <w:b/>
          <w:bCs/>
          <w:color w:val="000000" w:themeColor="text1"/>
        </w:rPr>
        <w:t xml:space="preserve"> y c) </w:t>
      </w:r>
      <w:r w:rsidRPr="000B707D">
        <w:rPr>
          <w:rFonts w:ascii="Palatino Linotype" w:hAnsi="Palatino Linotype" w:cs="Arial"/>
          <w:color w:val="000000" w:themeColor="text1"/>
        </w:rPr>
        <w:t>de ser el caso que existan años en que la misma haya cumplido con el plazo de conservación, se deberá de entregar la baja documental.</w:t>
      </w:r>
    </w:p>
    <w:p w14:paraId="24A3BDD1" w14:textId="77777777" w:rsidR="002B64E0" w:rsidRPr="000B707D" w:rsidRDefault="002B64E0" w:rsidP="002B64E0">
      <w:pPr>
        <w:pStyle w:val="Prrafodelista"/>
        <w:rPr>
          <w:rFonts w:ascii="Palatino Linotype" w:hAnsi="Palatino Linotype" w:cs="Arial"/>
          <w:color w:val="000000" w:themeColor="text1"/>
        </w:rPr>
      </w:pPr>
    </w:p>
    <w:p w14:paraId="38B5AF9A" w14:textId="68D4F7BA" w:rsidR="002B64E0" w:rsidRPr="000B707D" w:rsidRDefault="002B64E0" w:rsidP="002B64E0">
      <w:pPr>
        <w:spacing w:line="360" w:lineRule="auto"/>
        <w:ind w:right="49"/>
        <w:jc w:val="both"/>
        <w:rPr>
          <w:rFonts w:ascii="Palatino Linotype" w:hAnsi="Palatino Linotype" w:cs="Arial"/>
          <w:color w:val="000000" w:themeColor="text1"/>
        </w:rPr>
      </w:pPr>
      <w:r w:rsidRPr="000B707D">
        <w:rPr>
          <w:rFonts w:ascii="Palatino Linotype" w:hAnsi="Palatino Linotype" w:cs="Arial"/>
          <w:color w:val="000000" w:themeColor="text1"/>
        </w:rPr>
        <w:t xml:space="preserve">Para el caso de que el </w:t>
      </w:r>
      <w:r w:rsidRPr="000B707D">
        <w:rPr>
          <w:rFonts w:ascii="Palatino Linotype" w:hAnsi="Palatino Linotype" w:cs="Arial"/>
          <w:b/>
          <w:bCs/>
          <w:color w:val="000000" w:themeColor="text1"/>
        </w:rPr>
        <w:t>SUJETO OBLIGADO</w:t>
      </w:r>
      <w:r w:rsidRPr="000B707D">
        <w:rPr>
          <w:rFonts w:ascii="Palatino Linotype" w:hAnsi="Palatino Linotype" w:cs="Arial"/>
          <w:color w:val="000000" w:themeColor="text1"/>
        </w:rPr>
        <w:t xml:space="preserve">, no localice la información señalada en los </w:t>
      </w:r>
      <w:r w:rsidRPr="000B707D">
        <w:rPr>
          <w:rFonts w:ascii="Palatino Linotype" w:hAnsi="Palatino Linotype" w:cs="Arial"/>
          <w:b/>
          <w:bCs/>
          <w:color w:val="000000" w:themeColor="text1"/>
        </w:rPr>
        <w:t xml:space="preserve">incisos </w:t>
      </w:r>
      <w:r w:rsidR="000709B7" w:rsidRPr="000B707D">
        <w:rPr>
          <w:rFonts w:ascii="Palatino Linotype" w:hAnsi="Palatino Linotype" w:cs="Arial"/>
          <w:b/>
          <w:bCs/>
          <w:color w:val="000000" w:themeColor="text1"/>
        </w:rPr>
        <w:t>a)</w:t>
      </w:r>
      <w:r w:rsidR="000709B7" w:rsidRPr="000B707D">
        <w:rPr>
          <w:rFonts w:ascii="Palatino Linotype" w:hAnsi="Palatino Linotype" w:cs="Arial"/>
          <w:b/>
          <w:color w:val="000000" w:themeColor="text1"/>
        </w:rPr>
        <w:t>,  b)</w:t>
      </w:r>
      <w:r w:rsidR="000709B7" w:rsidRPr="000B707D">
        <w:rPr>
          <w:rFonts w:ascii="Palatino Linotype" w:hAnsi="Palatino Linotype" w:cs="Arial"/>
          <w:b/>
          <w:bCs/>
          <w:color w:val="000000" w:themeColor="text1"/>
        </w:rPr>
        <w:t xml:space="preserve"> y c), </w:t>
      </w:r>
      <w:r w:rsidRPr="000B707D">
        <w:rPr>
          <w:rFonts w:ascii="Palatino Linotype" w:hAnsi="Palatino Linotype" w:cs="Arial"/>
          <w:color w:val="000000" w:themeColor="text1"/>
        </w:rPr>
        <w:t>y se encuentre vigente el plazo de conservación, deberá de emitir el Acuerdo de Inexistencia en términos de los artículos 49, fracciones II y XIII, 169 y 170 de la Ley de Transparencia y Acceso a la Información Pública del Estado de México y Municipios que al respecto emita su Comité de Transparencia.</w:t>
      </w:r>
    </w:p>
    <w:p w14:paraId="2D1E7506" w14:textId="77777777" w:rsidR="002B64E0" w:rsidRPr="000B707D" w:rsidRDefault="002B64E0" w:rsidP="002B64E0">
      <w:pPr>
        <w:spacing w:line="360" w:lineRule="auto"/>
        <w:ind w:right="49"/>
        <w:jc w:val="both"/>
        <w:rPr>
          <w:rFonts w:ascii="Palatino Linotype" w:hAnsi="Palatino Linotype" w:cs="Arial"/>
          <w:b/>
          <w:color w:val="000000" w:themeColor="text1"/>
        </w:rPr>
      </w:pPr>
    </w:p>
    <w:p w14:paraId="047C2500" w14:textId="1118CC47" w:rsidR="002B64E0" w:rsidRPr="000B707D" w:rsidRDefault="002B64E0" w:rsidP="002B64E0">
      <w:pPr>
        <w:pStyle w:val="Prrafodelista"/>
        <w:autoSpaceDE w:val="0"/>
        <w:autoSpaceDN w:val="0"/>
        <w:adjustRightInd w:val="0"/>
        <w:spacing w:line="360" w:lineRule="auto"/>
        <w:ind w:left="0" w:right="-93"/>
        <w:jc w:val="both"/>
        <w:rPr>
          <w:rFonts w:ascii="Palatino Linotype" w:eastAsia="Calibri" w:hAnsi="Palatino Linotype" w:cs="Arial"/>
          <w:color w:val="000000" w:themeColor="text1"/>
        </w:rPr>
      </w:pPr>
      <w:r w:rsidRPr="000B707D">
        <w:rPr>
          <w:rFonts w:ascii="Palatino Linotype" w:hAnsi="Palatino Linotype"/>
        </w:rPr>
        <w:t xml:space="preserve">Para el caso que la información que se ordena en los </w:t>
      </w:r>
      <w:r w:rsidR="000709B7" w:rsidRPr="000B707D">
        <w:rPr>
          <w:rFonts w:ascii="Palatino Linotype" w:hAnsi="Palatino Linotype" w:cs="Arial"/>
          <w:b/>
          <w:bCs/>
          <w:color w:val="000000" w:themeColor="text1"/>
        </w:rPr>
        <w:t>incisos a)</w:t>
      </w:r>
      <w:r w:rsidR="000709B7" w:rsidRPr="000B707D">
        <w:rPr>
          <w:rFonts w:ascii="Palatino Linotype" w:hAnsi="Palatino Linotype" w:cs="Arial"/>
          <w:b/>
          <w:color w:val="000000" w:themeColor="text1"/>
        </w:rPr>
        <w:t>,  b)</w:t>
      </w:r>
      <w:r w:rsidR="000709B7" w:rsidRPr="000B707D">
        <w:rPr>
          <w:rFonts w:ascii="Palatino Linotype" w:hAnsi="Palatino Linotype" w:cs="Arial"/>
          <w:b/>
          <w:bCs/>
          <w:color w:val="000000" w:themeColor="text1"/>
        </w:rPr>
        <w:t xml:space="preserve"> y c), </w:t>
      </w:r>
      <w:r w:rsidRPr="000B707D">
        <w:rPr>
          <w:rFonts w:ascii="Palatino Linotype" w:hAnsi="Palatino Linotype"/>
          <w:b/>
        </w:rPr>
        <w:t xml:space="preserve"> </w:t>
      </w:r>
      <w:r w:rsidRPr="000B707D">
        <w:rPr>
          <w:rFonts w:ascii="Palatino Linotype" w:eastAsia="Calibri" w:hAnsi="Palatino Linotype" w:cs="Arial"/>
          <w:color w:val="000000" w:themeColor="text1"/>
        </w:rPr>
        <w:t xml:space="preserve">no haya sido generada, poseída o administrada, el </w:t>
      </w:r>
      <w:r w:rsidRPr="000B707D">
        <w:rPr>
          <w:rFonts w:ascii="Palatino Linotype" w:eastAsia="Calibri" w:hAnsi="Palatino Linotype" w:cs="Arial"/>
          <w:b/>
          <w:color w:val="000000" w:themeColor="text1"/>
        </w:rPr>
        <w:t>SUJETO OBLIGADO</w:t>
      </w:r>
      <w:r w:rsidRPr="000B707D">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0C5470E2" w14:textId="77777777" w:rsidR="00D703E9" w:rsidRPr="000B707D" w:rsidRDefault="00D703E9" w:rsidP="00C33E08">
      <w:pPr>
        <w:tabs>
          <w:tab w:val="left" w:pos="284"/>
        </w:tabs>
        <w:spacing w:line="360" w:lineRule="auto"/>
        <w:jc w:val="both"/>
        <w:rPr>
          <w:rFonts w:ascii="Palatino Linotype" w:hAnsi="Palatino Linotype" w:cs="Arial"/>
          <w:color w:val="000000" w:themeColor="text1"/>
        </w:rPr>
      </w:pPr>
    </w:p>
    <w:p w14:paraId="5B306FE4" w14:textId="052C6758" w:rsidR="008D5966" w:rsidRPr="000B707D" w:rsidRDefault="00412AFD" w:rsidP="000709B7">
      <w:pPr>
        <w:widowControl w:val="0"/>
        <w:tabs>
          <w:tab w:val="left" w:pos="1701"/>
        </w:tabs>
        <w:autoSpaceDE w:val="0"/>
        <w:autoSpaceDN w:val="0"/>
        <w:adjustRightInd w:val="0"/>
        <w:spacing w:before="120" w:line="360" w:lineRule="auto"/>
        <w:contextualSpacing/>
        <w:jc w:val="both"/>
        <w:rPr>
          <w:rFonts w:ascii="Palatino Linotype" w:eastAsia="Palatino Linotype" w:hAnsi="Palatino Linotype" w:cs="Palatino Linotype"/>
          <w:b/>
          <w:lang w:val="es-ES_tradnl"/>
        </w:rPr>
      </w:pPr>
      <w:r w:rsidRPr="000B707D">
        <w:rPr>
          <w:rFonts w:ascii="Palatino Linotype" w:eastAsiaTheme="minorEastAsia" w:hAnsi="Palatino Linotype" w:cs="Arial"/>
          <w:b/>
          <w:lang w:val="es-MX"/>
        </w:rPr>
        <w:t xml:space="preserve">CUARTO.  </w:t>
      </w:r>
      <w:r w:rsidR="008D5966" w:rsidRPr="000B707D">
        <w:rPr>
          <w:rFonts w:ascii="Palatino Linotype" w:hAnsi="Palatino Linotype" w:cs="Arial"/>
          <w:b/>
          <w:color w:val="222222"/>
          <w:shd w:val="clear" w:color="auto" w:fill="FFFFFF"/>
        </w:rPr>
        <w:t>NOTIFÍQUESE</w:t>
      </w:r>
      <w:r w:rsidR="008D5966" w:rsidRPr="000B707D">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w:t>
      </w:r>
      <w:r w:rsidR="008D5966" w:rsidRPr="000B707D">
        <w:rPr>
          <w:rFonts w:ascii="Palatino Linotype" w:hAnsi="Palatino Linotype" w:cs="Arial"/>
          <w:color w:val="222222"/>
          <w:shd w:val="clear" w:color="auto" w:fill="FFFFFF"/>
        </w:rPr>
        <w:lastRenderedPageBreak/>
        <w:t xml:space="preserve">del Estado de México y Municipios; dé cumplimiento a lo </w:t>
      </w:r>
      <w:r w:rsidR="008D5966" w:rsidRPr="000B707D">
        <w:rPr>
          <w:rFonts w:ascii="Palatino Linotype" w:hAnsi="Palatino Linotype" w:cs="Arial"/>
          <w:b/>
          <w:color w:val="222222"/>
          <w:shd w:val="clear" w:color="auto" w:fill="FFFFFF"/>
        </w:rPr>
        <w:t>ordenado dentro del plazo de diez días hábiles</w:t>
      </w:r>
      <w:r w:rsidR="008D5966" w:rsidRPr="000B707D">
        <w:rPr>
          <w:rFonts w:ascii="Palatino Linotype" w:hAnsi="Palatino Linotype" w:cs="Arial"/>
          <w:color w:val="222222"/>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C4156D7" w14:textId="77777777" w:rsidR="008D5966" w:rsidRPr="000B707D" w:rsidRDefault="008D5966" w:rsidP="008D5966">
      <w:pPr>
        <w:shd w:val="clear" w:color="auto" w:fill="FFFFFF"/>
        <w:tabs>
          <w:tab w:val="left" w:pos="284"/>
        </w:tabs>
        <w:spacing w:line="360" w:lineRule="auto"/>
        <w:jc w:val="both"/>
        <w:rPr>
          <w:rFonts w:ascii="Palatino Linotype" w:hAnsi="Palatino Linotype" w:cs="Arial"/>
          <w:b/>
          <w:lang w:val="es-ES_tradnl"/>
        </w:rPr>
      </w:pPr>
    </w:p>
    <w:p w14:paraId="21AD6E38" w14:textId="57A6BE6F" w:rsidR="008D5966" w:rsidRPr="000B707D" w:rsidRDefault="000709B7" w:rsidP="008D5966">
      <w:pPr>
        <w:shd w:val="clear" w:color="auto" w:fill="FFFFFF"/>
        <w:tabs>
          <w:tab w:val="left" w:pos="284"/>
        </w:tabs>
        <w:spacing w:line="360" w:lineRule="auto"/>
        <w:jc w:val="both"/>
        <w:rPr>
          <w:rFonts w:ascii="Palatino Linotype" w:eastAsia="MS Mincho" w:hAnsi="Palatino Linotype"/>
          <w:lang w:val="es-ES_tradnl"/>
        </w:rPr>
      </w:pPr>
      <w:r w:rsidRPr="000B707D">
        <w:rPr>
          <w:rFonts w:ascii="Palatino Linotype" w:eastAsia="Palatino Linotype" w:hAnsi="Palatino Linotype" w:cs="Palatino Linotype"/>
          <w:b/>
          <w:lang w:val="es-ES_tradnl"/>
        </w:rPr>
        <w:t xml:space="preserve">QUINTO. </w:t>
      </w:r>
      <w:r w:rsidR="008D5966" w:rsidRPr="000B707D">
        <w:rPr>
          <w:rFonts w:ascii="Palatino Linotype" w:hAnsi="Palatino Linotype"/>
          <w:b/>
          <w:bCs/>
          <w:color w:val="222222"/>
        </w:rPr>
        <w:t xml:space="preserve">Notifíquese </w:t>
      </w:r>
      <w:r w:rsidR="008D5966" w:rsidRPr="000B707D">
        <w:rPr>
          <w:rFonts w:ascii="Palatino Linotype" w:hAnsi="Palatino Linotype"/>
          <w:bCs/>
          <w:color w:val="222222"/>
        </w:rPr>
        <w:t xml:space="preserve">al </w:t>
      </w:r>
      <w:r w:rsidR="008D5966" w:rsidRPr="000B707D">
        <w:rPr>
          <w:rFonts w:ascii="Palatino Linotype" w:hAnsi="Palatino Linotype"/>
          <w:b/>
          <w:bCs/>
          <w:color w:val="222222"/>
        </w:rPr>
        <w:t>RECURRENTE</w:t>
      </w:r>
      <w:r w:rsidR="008D5966" w:rsidRPr="000B707D">
        <w:rPr>
          <w:rFonts w:ascii="Palatino Linotype" w:hAnsi="Palatino Linotype"/>
          <w:b/>
          <w:color w:val="222222"/>
        </w:rPr>
        <w:t xml:space="preserve"> </w:t>
      </w:r>
      <w:r w:rsidR="008D5966" w:rsidRPr="000B707D">
        <w:rPr>
          <w:rFonts w:ascii="Palatino Linotype" w:eastAsiaTheme="minorEastAsia" w:hAnsi="Palatino Linotype"/>
          <w:lang w:val="es-ES_tradnl"/>
        </w:rPr>
        <w:t>la presente resolución</w:t>
      </w:r>
      <w:r w:rsidR="008D5966" w:rsidRPr="000B707D">
        <w:rPr>
          <w:rFonts w:ascii="Palatino Linotype" w:eastAsia="MS Mincho" w:hAnsi="Palatino Linotype"/>
          <w:lang w:val="es-ES_tradnl"/>
        </w:rPr>
        <w:t xml:space="preserve"> a través del Sistema de Acceso a la Información Mexiquense (SAIMEX) y correo electrónico.</w:t>
      </w:r>
    </w:p>
    <w:p w14:paraId="156A146B" w14:textId="77777777" w:rsidR="008D5966" w:rsidRPr="000B707D" w:rsidRDefault="008D5966" w:rsidP="008D5966">
      <w:pPr>
        <w:shd w:val="clear" w:color="auto" w:fill="FFFFFF"/>
        <w:tabs>
          <w:tab w:val="left" w:pos="284"/>
        </w:tabs>
        <w:spacing w:line="360" w:lineRule="auto"/>
        <w:jc w:val="both"/>
        <w:rPr>
          <w:rFonts w:ascii="Palatino Linotype" w:eastAsia="MS Mincho" w:hAnsi="Palatino Linotype"/>
          <w:lang w:val="es-ES_tradnl"/>
        </w:rPr>
      </w:pPr>
    </w:p>
    <w:p w14:paraId="219DF795" w14:textId="3A759B3B" w:rsidR="008D5966" w:rsidRPr="000B707D" w:rsidRDefault="000709B7" w:rsidP="008D5966">
      <w:pPr>
        <w:shd w:val="clear" w:color="auto" w:fill="FFFFFF"/>
        <w:tabs>
          <w:tab w:val="left" w:pos="284"/>
        </w:tabs>
        <w:spacing w:line="360" w:lineRule="auto"/>
        <w:jc w:val="both"/>
        <w:rPr>
          <w:rFonts w:ascii="Palatino Linotype" w:eastAsia="MS Mincho" w:hAnsi="Palatino Linotype"/>
        </w:rPr>
      </w:pPr>
      <w:r w:rsidRPr="000B707D">
        <w:rPr>
          <w:rFonts w:ascii="Palatino Linotype" w:hAnsi="Palatino Linotype" w:cs="Arial"/>
          <w:b/>
          <w:lang w:val="es-ES_tradnl"/>
        </w:rPr>
        <w:t xml:space="preserve">SEXTO. </w:t>
      </w:r>
      <w:r w:rsidR="008D5966" w:rsidRPr="000B707D">
        <w:rPr>
          <w:rFonts w:ascii="Palatino Linotype" w:eastAsia="MS Mincho" w:hAnsi="Palatino Linotype"/>
        </w:rPr>
        <w:t>Se hace del conocimiento del</w:t>
      </w:r>
      <w:r w:rsidR="008D5966" w:rsidRPr="000B707D">
        <w:rPr>
          <w:rFonts w:ascii="Palatino Linotype" w:eastAsiaTheme="minorEastAsia" w:hAnsi="Palatino Linotype"/>
          <w:b/>
          <w:lang w:val="es-ES_tradnl"/>
        </w:rPr>
        <w:t xml:space="preserve"> RECURRENTE </w:t>
      </w:r>
      <w:r w:rsidR="008D5966" w:rsidRPr="000B707D">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8D5966" w:rsidRPr="000B707D">
        <w:rPr>
          <w:rFonts w:ascii="Palatino Linotype" w:eastAsia="MS Mincho" w:hAnsi="Palatino Linotype"/>
          <w:bCs/>
        </w:rPr>
        <w:t>vía juicio de amparo</w:t>
      </w:r>
      <w:r w:rsidR="008D5966" w:rsidRPr="000B707D">
        <w:rPr>
          <w:rFonts w:ascii="Palatino Linotype" w:eastAsia="MS Mincho" w:hAnsi="Palatino Linotype"/>
        </w:rPr>
        <w:t> en los términos de las leyes aplicables.</w:t>
      </w:r>
    </w:p>
    <w:p w14:paraId="148EBD21" w14:textId="77777777" w:rsidR="000709B7" w:rsidRPr="000B707D" w:rsidRDefault="000709B7" w:rsidP="008D5966">
      <w:pPr>
        <w:shd w:val="clear" w:color="auto" w:fill="FFFFFF"/>
        <w:tabs>
          <w:tab w:val="left" w:pos="284"/>
        </w:tabs>
        <w:spacing w:line="360" w:lineRule="auto"/>
        <w:jc w:val="both"/>
        <w:rPr>
          <w:rFonts w:ascii="Palatino Linotype" w:eastAsia="MS Mincho" w:hAnsi="Palatino Linotype"/>
        </w:rPr>
      </w:pPr>
    </w:p>
    <w:p w14:paraId="6A3B287F" w14:textId="0FF09A9A" w:rsidR="000709B7" w:rsidRPr="000B707D" w:rsidRDefault="000709B7" w:rsidP="000709B7">
      <w:pPr>
        <w:shd w:val="clear" w:color="auto" w:fill="FFFFFF"/>
        <w:tabs>
          <w:tab w:val="left" w:pos="284"/>
        </w:tabs>
        <w:spacing w:line="360" w:lineRule="auto"/>
        <w:jc w:val="both"/>
        <w:rPr>
          <w:rFonts w:ascii="Palatino Linotype" w:eastAsia="MS Mincho" w:hAnsi="Palatino Linotype"/>
        </w:rPr>
      </w:pPr>
      <w:r w:rsidRPr="000B707D">
        <w:rPr>
          <w:rFonts w:ascii="Palatino Linotype" w:eastAsia="MS Mincho" w:hAnsi="Palatino Linotype"/>
          <w:b/>
        </w:rPr>
        <w:t>SEPTIMO.</w:t>
      </w:r>
      <w:r w:rsidRPr="000B707D">
        <w:rPr>
          <w:rFonts w:ascii="Palatino Linotype" w:eastAsia="MS Mincho" w:hAnsi="Palatino Linotype"/>
        </w:rPr>
        <w:t xml:space="preserve"> </w:t>
      </w:r>
      <w:r w:rsidR="008D5966" w:rsidRPr="000B707D">
        <w:rPr>
          <w:rFonts w:ascii="Palatino Linotype" w:eastAsia="MS Mincho" w:hAnsi="Palatino Linotype"/>
          <w:bCs/>
        </w:rPr>
        <w:t>Hágase del conocimiento</w:t>
      </w:r>
      <w:r w:rsidR="008D5966" w:rsidRPr="000B707D">
        <w:rPr>
          <w:rFonts w:ascii="Palatino Linotype" w:eastAsia="MS Mincho" w:hAnsi="Palatino Linotype"/>
          <w:b/>
          <w:bCs/>
        </w:rPr>
        <w:t> </w:t>
      </w:r>
      <w:r w:rsidR="008D5966" w:rsidRPr="000B707D">
        <w:rPr>
          <w:rFonts w:ascii="Palatino Linotype" w:eastAsia="MS Mincho" w:hAnsi="Palatino Linotype"/>
        </w:rPr>
        <w:t>del </w:t>
      </w:r>
      <w:r w:rsidR="008D5966" w:rsidRPr="000B707D">
        <w:rPr>
          <w:rFonts w:ascii="Palatino Linotype" w:hAnsi="Palatino Linotype"/>
          <w:b/>
          <w:color w:val="222222"/>
        </w:rPr>
        <w:t>RECURRENTE</w:t>
      </w:r>
      <w:r w:rsidR="008D5966" w:rsidRPr="000B707D">
        <w:rPr>
          <w:rFonts w:ascii="Palatino Linotype" w:eastAsia="MS Mincho" w:hAnsi="Palatino Linotype"/>
          <w:b/>
          <w:bCs/>
        </w:rPr>
        <w:t> </w:t>
      </w:r>
      <w:r w:rsidR="008D5966" w:rsidRPr="000B707D">
        <w:rPr>
          <w:rFonts w:ascii="Palatino Linotype" w:eastAsia="MS Mincho" w:hAnsi="Palatino Linotype"/>
        </w:rPr>
        <w:t>que la respuesta que dé </w:t>
      </w:r>
      <w:r w:rsidR="008D5966" w:rsidRPr="000B707D">
        <w:rPr>
          <w:rFonts w:ascii="Palatino Linotype" w:eastAsia="MS Mincho" w:hAnsi="Palatino Linotype"/>
          <w:b/>
          <w:bCs/>
        </w:rPr>
        <w:t>EL SUJETO OBLIGADO</w:t>
      </w:r>
      <w:r w:rsidR="00372C44" w:rsidRPr="000B707D">
        <w:rPr>
          <w:rFonts w:ascii="Palatino Linotype" w:eastAsia="MS Mincho" w:hAnsi="Palatino Linotype"/>
          <w:b/>
          <w:bCs/>
        </w:rPr>
        <w:t>,</w:t>
      </w:r>
      <w:r w:rsidR="00F05CD5" w:rsidRPr="000B707D">
        <w:rPr>
          <w:rFonts w:ascii="Palatino Linotype" w:eastAsia="MS Mincho" w:hAnsi="Palatino Linotype"/>
          <w:b/>
          <w:bCs/>
        </w:rPr>
        <w:t xml:space="preserve"> </w:t>
      </w:r>
      <w:r w:rsidR="00F05CD5" w:rsidRPr="000B707D">
        <w:rPr>
          <w:rFonts w:ascii="Palatino Linotype" w:eastAsia="MS Mincho" w:hAnsi="Palatino Linotype"/>
          <w:bCs/>
        </w:rPr>
        <w:t xml:space="preserve">a los recursos de revisión </w:t>
      </w:r>
      <w:r w:rsidR="003C4FDD" w:rsidRPr="000B707D">
        <w:rPr>
          <w:rFonts w:ascii="Palatino Linotype" w:eastAsia="MS Mincho" w:hAnsi="Palatino Linotype"/>
          <w:bCs/>
        </w:rPr>
        <w:t>,</w:t>
      </w:r>
      <w:r w:rsidR="008D5966" w:rsidRPr="000B707D">
        <w:rPr>
          <w:rFonts w:ascii="Palatino Linotype" w:eastAsia="MS Mincho" w:hAnsi="Palatino Linotype"/>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C93F843" w14:textId="71A4371B" w:rsidR="008D5966" w:rsidRPr="000B707D" w:rsidRDefault="000709B7" w:rsidP="000709B7">
      <w:pPr>
        <w:shd w:val="clear" w:color="auto" w:fill="FFFFFF"/>
        <w:tabs>
          <w:tab w:val="left" w:pos="284"/>
        </w:tabs>
        <w:spacing w:line="360" w:lineRule="auto"/>
        <w:jc w:val="both"/>
        <w:rPr>
          <w:rFonts w:ascii="Palatino Linotype" w:eastAsia="MS Mincho" w:hAnsi="Palatino Linotype"/>
        </w:rPr>
      </w:pPr>
      <w:r w:rsidRPr="000B707D">
        <w:rPr>
          <w:rFonts w:ascii="Palatino Linotype" w:eastAsia="MS Mincho" w:hAnsi="Palatino Linotype"/>
          <w:b/>
          <w:bCs/>
        </w:rPr>
        <w:lastRenderedPageBreak/>
        <w:t>OCTAVO.</w:t>
      </w:r>
      <w:r w:rsidR="008D5966" w:rsidRPr="000B707D">
        <w:rPr>
          <w:rFonts w:ascii="Palatino Linotype" w:eastAsia="MS Mincho" w:hAnsi="Palatino Linotype"/>
        </w:rPr>
        <w:t xml:space="preserve"> Gírese oficio a la Secretaría Técnica del Pleno de este Instituto para hacer del conocimiento del Órgano Interno de Control competente</w:t>
      </w:r>
      <w:r w:rsidR="00372C44" w:rsidRPr="000B707D">
        <w:rPr>
          <w:rFonts w:ascii="Palatino Linotype" w:eastAsia="MS Mincho" w:hAnsi="Palatino Linotype"/>
        </w:rPr>
        <w:t>, la presente resolución</w:t>
      </w:r>
      <w:r w:rsidR="008D5966" w:rsidRPr="000B707D">
        <w:rPr>
          <w:rFonts w:ascii="Palatino Linotype" w:eastAsia="MS Mincho" w:hAnsi="Palatino Linotype"/>
        </w:rPr>
        <w:t xml:space="preserve"> a fin de que de conformidad con el artículo 190, de la Ley de Transparencia y Acceso a la Información Pública del Estado de México y Municipios, determine lo conducente, en términos de lo señalado en el Considerando </w:t>
      </w:r>
      <w:r w:rsidR="00C33E08" w:rsidRPr="000B707D">
        <w:rPr>
          <w:rFonts w:ascii="Palatino Linotype" w:eastAsia="MS Mincho" w:hAnsi="Palatino Linotype"/>
        </w:rPr>
        <w:t>QUINTO</w:t>
      </w:r>
      <w:r w:rsidR="008D5966" w:rsidRPr="000B707D">
        <w:rPr>
          <w:rFonts w:ascii="Palatino Linotype" w:eastAsia="MS Mincho" w:hAnsi="Palatino Linotype"/>
        </w:rPr>
        <w:t xml:space="preserve"> de la presente Resolución.</w:t>
      </w:r>
      <w:bookmarkStart w:id="71" w:name="_GoBack"/>
      <w:bookmarkEnd w:id="71"/>
    </w:p>
    <w:p w14:paraId="3164E353" w14:textId="77777777" w:rsidR="00372C44" w:rsidRPr="003B40B9" w:rsidRDefault="00372C44" w:rsidP="00372C44">
      <w:pPr>
        <w:spacing w:before="240" w:after="240" w:line="360" w:lineRule="auto"/>
        <w:ind w:firstLine="1"/>
        <w:jc w:val="both"/>
        <w:rPr>
          <w:rFonts w:ascii="Palatino Linotype" w:hAnsi="Palatino Linotype"/>
          <w:smallCaps/>
        </w:rPr>
      </w:pPr>
      <w:bookmarkStart w:id="72" w:name="_Hlk129792997"/>
      <w:r w:rsidRPr="000B707D">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DOCE (12) DE JULIO DE DOS MIL VEINTITRÉS, ANTE EL SECRETARIO TÉCNICO DEL PLENO ALEXIS TAPIA RAMÍREZ.</w:t>
      </w:r>
      <w:r w:rsidRPr="003B40B9">
        <w:rPr>
          <w:rStyle w:val="Referenciasutil"/>
          <w:rFonts w:ascii="Palatino Linotype" w:hAnsi="Palatino Linotype"/>
          <w:color w:val="auto"/>
        </w:rPr>
        <w:t xml:space="preserve"> </w:t>
      </w:r>
      <w:bookmarkEnd w:id="72"/>
    </w:p>
    <w:p w14:paraId="4453F8E6" w14:textId="275CE25D" w:rsidR="00090DE6" w:rsidRPr="003B40B9" w:rsidRDefault="00090DE6" w:rsidP="00372C44">
      <w:pPr>
        <w:spacing w:before="240" w:after="240" w:line="360" w:lineRule="auto"/>
        <w:jc w:val="both"/>
        <w:rPr>
          <w:rFonts w:ascii="Palatino Linotype" w:hAnsi="Palatino Linotype"/>
          <w:lang w:val="es-MX"/>
        </w:rPr>
      </w:pPr>
    </w:p>
    <w:sectPr w:rsidR="00090DE6" w:rsidRPr="003B40B9" w:rsidSect="001603AE">
      <w:headerReference w:type="default" r:id="rId8"/>
      <w:footerReference w:type="default" r:id="rId9"/>
      <w:headerReference w:type="first" r:id="rId10"/>
      <w:footerReference w:type="first" r:id="rId11"/>
      <w:pgSz w:w="12240" w:h="15840" w:code="1"/>
      <w:pgMar w:top="1417" w:right="1467" w:bottom="1417"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4394F" w14:textId="77777777" w:rsidR="00085C85" w:rsidRDefault="00085C85" w:rsidP="00C80F8C">
      <w:r>
        <w:separator/>
      </w:r>
    </w:p>
  </w:endnote>
  <w:endnote w:type="continuationSeparator" w:id="0">
    <w:p w14:paraId="488C7037" w14:textId="77777777" w:rsidR="00085C85" w:rsidRDefault="00085C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FA710F8" w:rsidR="00DA7F2C" w:rsidRPr="00817AAB" w:rsidRDefault="00DA7F2C"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B707D">
      <w:rPr>
        <w:rFonts w:ascii="Palatino Linotype" w:hAnsi="Palatino Linotype" w:cs="Arial"/>
        <w:b/>
        <w:bCs/>
        <w:noProof/>
      </w:rPr>
      <w:t>69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B707D">
      <w:rPr>
        <w:rFonts w:ascii="Palatino Linotype" w:hAnsi="Palatino Linotype" w:cs="Arial"/>
        <w:b/>
        <w:bCs/>
        <w:noProof/>
      </w:rPr>
      <w:t>69</w:t>
    </w:r>
    <w:r w:rsidRPr="00817AAB">
      <w:rPr>
        <w:rFonts w:ascii="Palatino Linotype" w:hAnsi="Palatino Linotype" w:cs="Arial"/>
        <w:b/>
        <w:bCs/>
      </w:rPr>
      <w:fldChar w:fldCharType="end"/>
    </w:r>
  </w:p>
  <w:p w14:paraId="1192A578" w14:textId="77777777" w:rsidR="00DA7F2C" w:rsidRDefault="00DA7F2C" w:rsidP="00935A0D">
    <w:pPr>
      <w:pStyle w:val="Piedepgina"/>
      <w:rPr>
        <w:rFonts w:ascii="Times New Roman" w:hAnsi="Times New Roman" w:cs="Times New Roman"/>
      </w:rPr>
    </w:pPr>
  </w:p>
  <w:p w14:paraId="14A770F8" w14:textId="77777777" w:rsidR="00DA7F2C" w:rsidRDefault="00DA7F2C" w:rsidP="006F30F8">
    <w:pPr>
      <w:pStyle w:val="Piedepgina"/>
      <w:ind w:firstLine="708"/>
    </w:pPr>
  </w:p>
  <w:p w14:paraId="613C8CCC" w14:textId="77777777" w:rsidR="00DA7F2C" w:rsidRDefault="00DA7F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AF25A04" w:rsidR="00DA7F2C" w:rsidRDefault="00DA7F2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B707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B707D">
      <w:rPr>
        <w:rFonts w:ascii="Arial" w:hAnsi="Arial" w:cs="Arial"/>
        <w:b/>
        <w:bCs/>
        <w:noProof/>
        <w:sz w:val="20"/>
        <w:szCs w:val="20"/>
      </w:rPr>
      <w:t>69</w:t>
    </w:r>
    <w:r>
      <w:rPr>
        <w:rFonts w:ascii="Arial" w:hAnsi="Arial" w:cs="Arial"/>
        <w:b/>
        <w:bCs/>
        <w:sz w:val="20"/>
        <w:szCs w:val="20"/>
      </w:rPr>
      <w:fldChar w:fldCharType="end"/>
    </w:r>
  </w:p>
  <w:p w14:paraId="5D98ABD5" w14:textId="77777777" w:rsidR="00DA7F2C" w:rsidRDefault="00DA7F2C">
    <w:pPr>
      <w:pStyle w:val="Piedepgina"/>
    </w:pPr>
  </w:p>
  <w:p w14:paraId="67A98BF8" w14:textId="77777777" w:rsidR="00DA7F2C" w:rsidRDefault="00DA7F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530AB" w14:textId="77777777" w:rsidR="00085C85" w:rsidRDefault="00085C85" w:rsidP="00C80F8C">
      <w:r>
        <w:separator/>
      </w:r>
    </w:p>
  </w:footnote>
  <w:footnote w:type="continuationSeparator" w:id="0">
    <w:p w14:paraId="3204AB0F" w14:textId="77777777" w:rsidR="00085C85" w:rsidRDefault="00085C85" w:rsidP="00C80F8C">
      <w:r>
        <w:continuationSeparator/>
      </w:r>
    </w:p>
  </w:footnote>
  <w:footnote w:id="1">
    <w:p w14:paraId="652F332C" w14:textId="77777777" w:rsidR="00DA7F2C" w:rsidRPr="00F75272" w:rsidRDefault="00DA7F2C" w:rsidP="00866BA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94D905B" w14:textId="77777777" w:rsidR="00DA7F2C" w:rsidRDefault="00DA7F2C" w:rsidP="00AE4F59">
      <w:pPr>
        <w:jc w:val="both"/>
        <w:rPr>
          <w:rFonts w:asciiTheme="minorHAnsi" w:eastAsiaTheme="minorHAnsi" w:hAnsiTheme="minorHAnsi"/>
          <w:sz w:val="20"/>
          <w:szCs w:val="20"/>
          <w:lang w:val="es-ES_tradnl" w:eastAsia="en-US"/>
        </w:rPr>
      </w:pPr>
      <w:r>
        <w:rPr>
          <w:rStyle w:val="Refdenotaalpie"/>
        </w:rPr>
        <w:footnoteRef/>
      </w:r>
      <w:r>
        <w:t xml:space="preserve"> “</w:t>
      </w:r>
      <w:r>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34A1E729" w14:textId="77777777" w:rsidR="00DA7F2C" w:rsidRDefault="00DA7F2C" w:rsidP="00E6292B">
      <w:pPr>
        <w:pStyle w:val="Textonotapie"/>
      </w:pPr>
      <w:r>
        <w:rPr>
          <w:rStyle w:val="Refdenotaalpie"/>
        </w:rPr>
        <w:footnoteRef/>
      </w:r>
      <w:r>
        <w:t xml:space="preserve"> Convención Americana sobre Derechos Humanos. Artículo 13.</w:t>
      </w:r>
    </w:p>
  </w:footnote>
  <w:footnote w:id="4">
    <w:p w14:paraId="422DEB88" w14:textId="77777777" w:rsidR="00DA7F2C" w:rsidRDefault="00DA7F2C" w:rsidP="00E6292B">
      <w:pPr>
        <w:pStyle w:val="Textonotapie"/>
      </w:pPr>
      <w:r>
        <w:rPr>
          <w:rStyle w:val="Refdenotaalpie"/>
        </w:rPr>
        <w:footnoteRef/>
      </w:r>
      <w:r>
        <w:t xml:space="preserve"> Constitución Política de los Estados Unidos Mexicanos. Artículo sexto, sección A, fracción I.</w:t>
      </w:r>
    </w:p>
  </w:footnote>
  <w:footnote w:id="5">
    <w:p w14:paraId="76B19FDD" w14:textId="77777777" w:rsidR="00DA7F2C" w:rsidRDefault="00DA7F2C" w:rsidP="00E6292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174ECADD" w14:textId="77777777" w:rsidR="00DA7F2C" w:rsidRDefault="00DA7F2C" w:rsidP="00E6292B">
      <w:pPr>
        <w:pStyle w:val="Textonotapie"/>
      </w:pPr>
      <w:r>
        <w:rPr>
          <w:rStyle w:val="Refdenotaalpie"/>
        </w:rPr>
        <w:footnoteRef/>
      </w:r>
      <w:r>
        <w:t xml:space="preserve"> Ibídem. </w:t>
      </w:r>
      <w:proofErr w:type="spellStart"/>
      <w:r>
        <w:t>Parr</w:t>
      </w:r>
      <w:proofErr w:type="spellEnd"/>
      <w:r>
        <w:t>. 87.</w:t>
      </w:r>
    </w:p>
  </w:footnote>
  <w:footnote w:id="7">
    <w:p w14:paraId="44C93137" w14:textId="77777777" w:rsidR="00DA7F2C" w:rsidRDefault="00DA7F2C" w:rsidP="00E6292B">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A7F2C" w14:paraId="6B4E3B81" w14:textId="77777777" w:rsidTr="00B4299A">
      <w:tc>
        <w:tcPr>
          <w:tcW w:w="2701" w:type="dxa"/>
          <w:vAlign w:val="center"/>
          <w:hideMark/>
        </w:tcPr>
        <w:p w14:paraId="0ABBC6C0" w14:textId="1226DAAF" w:rsidR="00DA7F2C" w:rsidRPr="00792360" w:rsidRDefault="00DA7F2C" w:rsidP="009D4854">
          <w:pPr>
            <w:rPr>
              <w:rFonts w:ascii="Palatino Linotype" w:hAnsi="Palatino Linotype"/>
              <w:b/>
              <w:sz w:val="22"/>
              <w:szCs w:val="22"/>
              <w:lang w:val="es-ES_tradnl"/>
            </w:rPr>
          </w:pPr>
          <w:r w:rsidRPr="00792360">
            <w:rPr>
              <w:rFonts w:ascii="Palatino Linotype" w:hAnsi="Palatino Linotype"/>
              <w:b/>
              <w:sz w:val="22"/>
              <w:szCs w:val="22"/>
              <w:lang w:val="es-ES_tradnl"/>
            </w:rPr>
            <w:t>Recurso de Revisión:</w:t>
          </w:r>
        </w:p>
      </w:tc>
      <w:tc>
        <w:tcPr>
          <w:tcW w:w="3746" w:type="dxa"/>
          <w:vAlign w:val="center"/>
          <w:hideMark/>
        </w:tcPr>
        <w:p w14:paraId="0D03EEC4" w14:textId="77777777" w:rsidR="00DA7F2C" w:rsidRPr="00792360" w:rsidRDefault="00DA7F2C" w:rsidP="008815A5">
          <w:pPr>
            <w:rPr>
              <w:rFonts w:ascii="Palatino Linotype" w:eastAsiaTheme="minorEastAsia" w:hAnsi="Palatino Linotype" w:cstheme="minorBidi"/>
              <w:b/>
              <w:color w:val="000000" w:themeColor="text1"/>
              <w:sz w:val="22"/>
              <w:lang w:val="es-ES_tradnl"/>
            </w:rPr>
          </w:pPr>
          <w:r w:rsidRPr="00792360">
            <w:rPr>
              <w:rFonts w:ascii="Palatino Linotype" w:eastAsiaTheme="minorEastAsia" w:hAnsi="Palatino Linotype" w:cstheme="minorBidi"/>
              <w:b/>
              <w:color w:val="000000" w:themeColor="text1"/>
              <w:sz w:val="22"/>
              <w:lang w:val="es-ES_tradnl"/>
            </w:rPr>
            <w:tab/>
          </w:r>
        </w:p>
        <w:p w14:paraId="60C471CA" w14:textId="2152F0D3" w:rsidR="00DA7F2C" w:rsidRPr="00792360" w:rsidRDefault="00DA7F2C" w:rsidP="008815A5">
          <w:pPr>
            <w:rPr>
              <w:rFonts w:ascii="Palatino Linotype" w:hAnsi="Palatino Linotype"/>
              <w:b/>
              <w:sz w:val="22"/>
              <w:szCs w:val="22"/>
              <w:lang w:val="es-ES_tradnl"/>
            </w:rPr>
          </w:pPr>
          <w:r w:rsidRPr="00792360">
            <w:rPr>
              <w:rFonts w:ascii="Palatino Linotype" w:eastAsiaTheme="minorEastAsia" w:hAnsi="Palatino Linotype" w:cstheme="minorBidi"/>
              <w:b/>
              <w:color w:val="000000" w:themeColor="text1"/>
              <w:sz w:val="22"/>
              <w:lang w:val="es-ES_tradnl"/>
            </w:rPr>
            <w:t>10543/INFOEM/IP/RR/2022</w:t>
          </w:r>
          <w:r>
            <w:rPr>
              <w:rFonts w:ascii="Palatino Linotype" w:hAnsi="Palatino Linotype"/>
              <w:b/>
              <w:bCs/>
              <w:sz w:val="22"/>
              <w:szCs w:val="22"/>
            </w:rPr>
            <w:t xml:space="preserve">y </w:t>
          </w:r>
          <w:r>
            <w:rPr>
              <w:rFonts w:ascii="Palatino Linotype" w:hAnsi="Palatino Linotype"/>
              <w:b/>
              <w:bCs/>
              <w:sz w:val="22"/>
              <w:szCs w:val="22"/>
            </w:rPr>
            <w:br/>
            <w:t>A</w:t>
          </w:r>
          <w:r w:rsidRPr="00792360">
            <w:rPr>
              <w:rFonts w:ascii="Palatino Linotype" w:hAnsi="Palatino Linotype"/>
              <w:b/>
              <w:bCs/>
              <w:sz w:val="22"/>
              <w:szCs w:val="22"/>
            </w:rPr>
            <w:t>cumulados.</w:t>
          </w:r>
        </w:p>
      </w:tc>
    </w:tr>
    <w:tr w:rsidR="00DA7F2C" w14:paraId="31CB780F" w14:textId="77777777" w:rsidTr="00B4299A">
      <w:trPr>
        <w:trHeight w:val="228"/>
      </w:trPr>
      <w:tc>
        <w:tcPr>
          <w:tcW w:w="2701" w:type="dxa"/>
          <w:vAlign w:val="center"/>
          <w:hideMark/>
        </w:tcPr>
        <w:p w14:paraId="4F49CB4A" w14:textId="6966D32E" w:rsidR="00DA7F2C" w:rsidRPr="00792360" w:rsidRDefault="00DA7F2C" w:rsidP="009D4854">
          <w:pPr>
            <w:rPr>
              <w:rFonts w:ascii="Palatino Linotype" w:hAnsi="Palatino Linotype"/>
              <w:b/>
              <w:sz w:val="22"/>
              <w:szCs w:val="22"/>
              <w:lang w:val="es-ES_tradnl"/>
            </w:rPr>
          </w:pPr>
          <w:r w:rsidRPr="00792360">
            <w:rPr>
              <w:rFonts w:ascii="Palatino Linotype" w:hAnsi="Palatino Linotype"/>
              <w:b/>
              <w:sz w:val="22"/>
              <w:szCs w:val="22"/>
              <w:lang w:val="es-ES_tradnl"/>
            </w:rPr>
            <w:t>Sujeto Obligado:</w:t>
          </w:r>
        </w:p>
      </w:tc>
      <w:tc>
        <w:tcPr>
          <w:tcW w:w="3746" w:type="dxa"/>
          <w:vAlign w:val="center"/>
          <w:hideMark/>
        </w:tcPr>
        <w:p w14:paraId="5D08B318" w14:textId="4589FDA1" w:rsidR="00DA7F2C" w:rsidRPr="00792360" w:rsidRDefault="00DA7F2C" w:rsidP="00B96D41">
          <w:pPr>
            <w:jc w:val="both"/>
            <w:rPr>
              <w:rFonts w:ascii="Palatino Linotype" w:hAnsi="Palatino Linotype"/>
              <w:b/>
              <w:sz w:val="22"/>
              <w:szCs w:val="22"/>
              <w:lang w:val="es-ES_tradnl"/>
            </w:rPr>
          </w:pPr>
          <w:r w:rsidRPr="00792360">
            <w:rPr>
              <w:rFonts w:ascii="Palatino Linotype" w:eastAsia="Calibri" w:hAnsi="Palatino Linotype"/>
              <w:b/>
              <w:sz w:val="22"/>
              <w:szCs w:val="22"/>
              <w:lang w:val="es-MX" w:eastAsia="en-US"/>
            </w:rPr>
            <w:t>Ayuntamiento de Metepec</w:t>
          </w:r>
        </w:p>
      </w:tc>
    </w:tr>
    <w:tr w:rsidR="00DA7F2C" w14:paraId="69050F56" w14:textId="77777777" w:rsidTr="00B4299A">
      <w:tc>
        <w:tcPr>
          <w:tcW w:w="2701" w:type="dxa"/>
          <w:vAlign w:val="center"/>
          <w:hideMark/>
        </w:tcPr>
        <w:p w14:paraId="65C9B735" w14:textId="75C78F81" w:rsidR="00DA7F2C" w:rsidRPr="00792360" w:rsidRDefault="00DA7F2C" w:rsidP="009D4854">
          <w:pPr>
            <w:rPr>
              <w:rFonts w:ascii="Palatino Linotype" w:hAnsi="Palatino Linotype"/>
              <w:b/>
              <w:sz w:val="22"/>
              <w:szCs w:val="22"/>
              <w:lang w:val="es-ES_tradnl"/>
            </w:rPr>
          </w:pPr>
          <w:r w:rsidRPr="00792360">
            <w:rPr>
              <w:rFonts w:ascii="Palatino Linotype" w:hAnsi="Palatino Linotype"/>
              <w:b/>
              <w:sz w:val="22"/>
              <w:szCs w:val="22"/>
              <w:lang w:val="es-ES_tradnl"/>
            </w:rPr>
            <w:t>Comisionada ponente:</w:t>
          </w:r>
        </w:p>
      </w:tc>
      <w:tc>
        <w:tcPr>
          <w:tcW w:w="3746" w:type="dxa"/>
          <w:vAlign w:val="center"/>
          <w:hideMark/>
        </w:tcPr>
        <w:p w14:paraId="06864B57" w14:textId="38CF125F" w:rsidR="00DA7F2C" w:rsidRPr="00792360" w:rsidRDefault="00DA7F2C" w:rsidP="00EA0165">
          <w:pPr>
            <w:ind w:right="-533"/>
            <w:rPr>
              <w:rFonts w:ascii="Palatino Linotype" w:hAnsi="Palatino Linotype"/>
              <w:b/>
              <w:sz w:val="22"/>
              <w:szCs w:val="22"/>
              <w:lang w:val="es-ES_tradnl"/>
            </w:rPr>
          </w:pPr>
          <w:r w:rsidRPr="00792360">
            <w:rPr>
              <w:rFonts w:ascii="Palatino Linotype" w:hAnsi="Palatino Linotype"/>
              <w:b/>
              <w:sz w:val="22"/>
              <w:szCs w:val="22"/>
            </w:rPr>
            <w:t xml:space="preserve">María del Rosario Mejía Ayala  </w:t>
          </w:r>
        </w:p>
      </w:tc>
    </w:tr>
  </w:tbl>
  <w:p w14:paraId="0F9141D0" w14:textId="539C3630" w:rsidR="00DA7F2C" w:rsidRDefault="00DA7F2C" w:rsidP="006F30F8">
    <w:pPr>
      <w:pStyle w:val="Encabezado"/>
      <w:tabs>
        <w:tab w:val="clear" w:pos="4252"/>
        <w:tab w:val="clear" w:pos="8504"/>
        <w:tab w:val="left" w:pos="2326"/>
      </w:tabs>
    </w:pPr>
    <w:r>
      <w:tab/>
    </w:r>
  </w:p>
  <w:p w14:paraId="23403E59" w14:textId="77777777" w:rsidR="00DA7F2C" w:rsidRDefault="00DA7F2C" w:rsidP="006F30F8">
    <w:pPr>
      <w:pStyle w:val="Encabezado"/>
      <w:tabs>
        <w:tab w:val="clear" w:pos="4252"/>
        <w:tab w:val="clear" w:pos="8504"/>
        <w:tab w:val="left" w:pos="2326"/>
      </w:tabs>
    </w:pPr>
  </w:p>
  <w:p w14:paraId="0E94A502" w14:textId="77777777" w:rsidR="00DA7F2C" w:rsidRDefault="00DA7F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A7F2C" w:rsidRDefault="00DA7F2C"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32C5118B">
          <wp:simplePos x="0" y="0"/>
          <wp:positionH relativeFrom="page">
            <wp:align>left</wp:align>
          </wp:positionH>
          <wp:positionV relativeFrom="paragraph">
            <wp:posOffset>-353060</wp:posOffset>
          </wp:positionV>
          <wp:extent cx="7635875" cy="9943465"/>
          <wp:effectExtent l="0" t="0" r="317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A7F2C" w:rsidRPr="003B40B9" w14:paraId="477E149B" w14:textId="77777777" w:rsidTr="00CB57FD">
      <w:trPr>
        <w:trHeight w:val="277"/>
      </w:trPr>
      <w:tc>
        <w:tcPr>
          <w:tcW w:w="2693" w:type="dxa"/>
          <w:vAlign w:val="center"/>
          <w:hideMark/>
        </w:tcPr>
        <w:p w14:paraId="5C0586E4" w14:textId="77777777" w:rsidR="00DA7F2C" w:rsidRPr="003B40B9" w:rsidRDefault="00DA7F2C" w:rsidP="00C47D1B">
          <w:pPr>
            <w:rPr>
              <w:rFonts w:ascii="Palatino Linotype" w:hAnsi="Palatino Linotype"/>
              <w:b/>
              <w:sz w:val="22"/>
              <w:szCs w:val="22"/>
              <w:lang w:val="es-ES_tradnl"/>
            </w:rPr>
          </w:pPr>
          <w:r w:rsidRPr="003B40B9">
            <w:rPr>
              <w:rFonts w:ascii="Palatino Linotype" w:hAnsi="Palatino Linotype"/>
              <w:b/>
              <w:sz w:val="22"/>
              <w:szCs w:val="22"/>
              <w:lang w:val="es-ES_tradnl"/>
            </w:rPr>
            <w:t>Recurso de Revisión:</w:t>
          </w:r>
        </w:p>
      </w:tc>
      <w:tc>
        <w:tcPr>
          <w:tcW w:w="3976" w:type="dxa"/>
          <w:vAlign w:val="center"/>
          <w:hideMark/>
        </w:tcPr>
        <w:p w14:paraId="70FBF969" w14:textId="77777777" w:rsidR="00DA7F2C" w:rsidRPr="003B40B9" w:rsidRDefault="00DA7F2C" w:rsidP="008815A5">
          <w:pPr>
            <w:rPr>
              <w:rFonts w:ascii="Palatino Linotype" w:eastAsiaTheme="minorEastAsia" w:hAnsi="Palatino Linotype" w:cstheme="minorBidi"/>
              <w:b/>
              <w:color w:val="000000" w:themeColor="text1"/>
              <w:sz w:val="22"/>
              <w:szCs w:val="22"/>
              <w:lang w:val="es-ES_tradnl"/>
            </w:rPr>
          </w:pPr>
          <w:r w:rsidRPr="003B40B9">
            <w:rPr>
              <w:rFonts w:ascii="Palatino Linotype" w:eastAsiaTheme="minorEastAsia" w:hAnsi="Palatino Linotype" w:cstheme="minorBidi"/>
              <w:b/>
              <w:color w:val="000000" w:themeColor="text1"/>
              <w:sz w:val="22"/>
              <w:szCs w:val="22"/>
              <w:lang w:val="es-ES_tradnl"/>
            </w:rPr>
            <w:tab/>
          </w:r>
        </w:p>
        <w:p w14:paraId="5B14C95E" w14:textId="63E37242" w:rsidR="00DA7F2C" w:rsidRPr="003B40B9" w:rsidRDefault="00DA7F2C" w:rsidP="008815A5">
          <w:pPr>
            <w:rPr>
              <w:rFonts w:ascii="Palatino Linotype" w:hAnsi="Palatino Linotype"/>
              <w:b/>
              <w:sz w:val="22"/>
              <w:szCs w:val="22"/>
              <w:lang w:val="es-ES_tradnl"/>
            </w:rPr>
          </w:pPr>
          <w:r w:rsidRPr="003B40B9">
            <w:rPr>
              <w:rFonts w:ascii="Palatino Linotype" w:eastAsiaTheme="minorEastAsia" w:hAnsi="Palatino Linotype" w:cstheme="minorBidi"/>
              <w:b/>
              <w:color w:val="000000" w:themeColor="text1"/>
              <w:sz w:val="22"/>
              <w:szCs w:val="22"/>
              <w:lang w:val="es-ES_tradnl"/>
            </w:rPr>
            <w:t xml:space="preserve">10543/INFOEM/IP/RR/2022 </w:t>
          </w:r>
          <w:r w:rsidRPr="003B40B9">
            <w:rPr>
              <w:rFonts w:ascii="Palatino Linotype" w:hAnsi="Palatino Linotype"/>
              <w:b/>
              <w:bCs/>
              <w:sz w:val="22"/>
              <w:szCs w:val="22"/>
            </w:rPr>
            <w:t>y Acumulados.</w:t>
          </w:r>
        </w:p>
      </w:tc>
    </w:tr>
    <w:tr w:rsidR="00DA7F2C" w:rsidRPr="003B40B9" w14:paraId="5B5BE21C" w14:textId="77777777" w:rsidTr="00CB57FD">
      <w:tc>
        <w:tcPr>
          <w:tcW w:w="2693" w:type="dxa"/>
          <w:vAlign w:val="center"/>
          <w:hideMark/>
        </w:tcPr>
        <w:p w14:paraId="4AE96902" w14:textId="4E063913" w:rsidR="00DA7F2C" w:rsidRPr="003B40B9" w:rsidRDefault="00DA7F2C" w:rsidP="00C47D1B">
          <w:pPr>
            <w:rPr>
              <w:rFonts w:ascii="Palatino Linotype" w:hAnsi="Palatino Linotype"/>
              <w:b/>
              <w:sz w:val="22"/>
              <w:szCs w:val="22"/>
              <w:lang w:val="es-ES_tradnl"/>
            </w:rPr>
          </w:pPr>
          <w:r w:rsidRPr="003B40B9">
            <w:rPr>
              <w:rFonts w:ascii="Palatino Linotype" w:hAnsi="Palatino Linotype"/>
              <w:b/>
              <w:sz w:val="22"/>
              <w:szCs w:val="22"/>
              <w:lang w:val="es-ES_tradnl"/>
            </w:rPr>
            <w:t>Recurrente:</w:t>
          </w:r>
        </w:p>
      </w:tc>
      <w:tc>
        <w:tcPr>
          <w:tcW w:w="3976" w:type="dxa"/>
          <w:vAlign w:val="center"/>
          <w:hideMark/>
        </w:tcPr>
        <w:p w14:paraId="776E3E60" w14:textId="52742D63" w:rsidR="00DA7F2C" w:rsidRPr="003B40B9" w:rsidRDefault="00DA7F2C" w:rsidP="00403679">
          <w:pPr>
            <w:jc w:val="both"/>
            <w:rPr>
              <w:rFonts w:ascii="Palatino Linotype" w:hAnsi="Palatino Linotype"/>
              <w:b/>
              <w:sz w:val="22"/>
              <w:szCs w:val="22"/>
              <w:lang w:val="es-ES_tradnl"/>
            </w:rPr>
          </w:pPr>
          <w:r>
            <w:rPr>
              <w:rFonts w:ascii="Palatino Linotype" w:hAnsi="Palatino Linotype"/>
              <w:b/>
              <w:sz w:val="22"/>
              <w:szCs w:val="22"/>
              <w:lang w:val="es-ES_tradnl"/>
            </w:rPr>
            <w:t xml:space="preserve">XXX </w:t>
          </w:r>
          <w:proofErr w:type="spellStart"/>
          <w:r>
            <w:rPr>
              <w:rFonts w:ascii="Palatino Linotype" w:hAnsi="Palatino Linotype"/>
              <w:b/>
              <w:sz w:val="22"/>
              <w:szCs w:val="22"/>
              <w:lang w:val="es-ES_tradnl"/>
            </w:rPr>
            <w:t>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w:t>
          </w:r>
          <w:proofErr w:type="spellEnd"/>
        </w:p>
      </w:tc>
    </w:tr>
    <w:tr w:rsidR="00DA7F2C" w:rsidRPr="003B40B9" w14:paraId="22601A11" w14:textId="77777777" w:rsidTr="00CB57FD">
      <w:trPr>
        <w:trHeight w:val="228"/>
      </w:trPr>
      <w:tc>
        <w:tcPr>
          <w:tcW w:w="2693" w:type="dxa"/>
          <w:vAlign w:val="center"/>
          <w:hideMark/>
        </w:tcPr>
        <w:p w14:paraId="6EFE221D" w14:textId="49C5F800" w:rsidR="00DA7F2C" w:rsidRPr="003B40B9" w:rsidRDefault="00DA7F2C" w:rsidP="00C47D1B">
          <w:pPr>
            <w:rPr>
              <w:rFonts w:ascii="Palatino Linotype" w:hAnsi="Palatino Linotype"/>
              <w:b/>
              <w:sz w:val="22"/>
              <w:szCs w:val="22"/>
              <w:lang w:val="es-ES_tradnl"/>
            </w:rPr>
          </w:pPr>
          <w:r w:rsidRPr="003B40B9">
            <w:rPr>
              <w:rFonts w:ascii="Palatino Linotype" w:hAnsi="Palatino Linotype"/>
              <w:b/>
              <w:sz w:val="22"/>
              <w:szCs w:val="22"/>
              <w:lang w:val="es-ES_tradnl"/>
            </w:rPr>
            <w:t>Sujeto Obligado:</w:t>
          </w:r>
        </w:p>
      </w:tc>
      <w:tc>
        <w:tcPr>
          <w:tcW w:w="3976" w:type="dxa"/>
          <w:vAlign w:val="center"/>
          <w:hideMark/>
        </w:tcPr>
        <w:p w14:paraId="266F997D" w14:textId="063A53D3" w:rsidR="00DA7F2C" w:rsidRPr="003B40B9" w:rsidRDefault="00DA7F2C" w:rsidP="009C5CCB">
          <w:pPr>
            <w:jc w:val="both"/>
            <w:rPr>
              <w:rFonts w:ascii="Palatino Linotype" w:eastAsia="Calibri" w:hAnsi="Palatino Linotype"/>
              <w:b/>
              <w:sz w:val="22"/>
              <w:szCs w:val="22"/>
              <w:lang w:val="es-MX" w:eastAsia="en-US"/>
            </w:rPr>
          </w:pPr>
          <w:r w:rsidRPr="003B40B9">
            <w:rPr>
              <w:rFonts w:ascii="Palatino Linotype" w:eastAsia="Calibri" w:hAnsi="Palatino Linotype"/>
              <w:b/>
              <w:sz w:val="22"/>
              <w:szCs w:val="22"/>
              <w:lang w:val="es-MX" w:eastAsia="en-US"/>
            </w:rPr>
            <w:t>Ayuntamiento de Metepec</w:t>
          </w:r>
        </w:p>
      </w:tc>
    </w:tr>
    <w:tr w:rsidR="00DA7F2C" w:rsidRPr="003B40B9" w14:paraId="2D6C630E" w14:textId="77777777" w:rsidTr="00CB57FD">
      <w:tc>
        <w:tcPr>
          <w:tcW w:w="2693" w:type="dxa"/>
          <w:vAlign w:val="center"/>
          <w:hideMark/>
        </w:tcPr>
        <w:p w14:paraId="5BD4C6DB" w14:textId="7CF21504" w:rsidR="00DA7F2C" w:rsidRPr="003B40B9" w:rsidRDefault="00DA7F2C" w:rsidP="00C47D1B">
          <w:pPr>
            <w:rPr>
              <w:rFonts w:ascii="Palatino Linotype" w:hAnsi="Palatino Linotype"/>
              <w:b/>
              <w:sz w:val="22"/>
              <w:szCs w:val="22"/>
              <w:lang w:val="es-ES_tradnl"/>
            </w:rPr>
          </w:pPr>
          <w:r w:rsidRPr="003B40B9">
            <w:rPr>
              <w:rFonts w:ascii="Palatino Linotype" w:hAnsi="Palatino Linotype"/>
              <w:b/>
              <w:sz w:val="22"/>
              <w:szCs w:val="22"/>
              <w:lang w:val="es-ES_tradnl"/>
            </w:rPr>
            <w:t>Comisionada Ponente:</w:t>
          </w:r>
        </w:p>
      </w:tc>
      <w:tc>
        <w:tcPr>
          <w:tcW w:w="3976" w:type="dxa"/>
          <w:vAlign w:val="center"/>
          <w:hideMark/>
        </w:tcPr>
        <w:p w14:paraId="0CDDA0BE" w14:textId="7A79F24D" w:rsidR="00DA7F2C" w:rsidRPr="003B40B9" w:rsidRDefault="00DA7F2C" w:rsidP="00C47D1B">
          <w:pPr>
            <w:ind w:right="-533"/>
            <w:rPr>
              <w:rFonts w:ascii="Palatino Linotype" w:hAnsi="Palatino Linotype"/>
              <w:b/>
              <w:sz w:val="22"/>
              <w:szCs w:val="22"/>
              <w:lang w:val="es-ES_tradnl"/>
            </w:rPr>
          </w:pPr>
          <w:r w:rsidRPr="003B40B9">
            <w:rPr>
              <w:rFonts w:ascii="Palatino Linotype" w:hAnsi="Palatino Linotype"/>
              <w:b/>
              <w:sz w:val="22"/>
              <w:szCs w:val="22"/>
            </w:rPr>
            <w:t>María del Rosario Mejía Ayala</w:t>
          </w:r>
        </w:p>
      </w:tc>
    </w:tr>
  </w:tbl>
  <w:p w14:paraId="59DE3767" w14:textId="6FD10F8D" w:rsidR="00DA7F2C" w:rsidRDefault="00DA7F2C" w:rsidP="00C47D1B">
    <w:pPr>
      <w:pStyle w:val="Encabezado"/>
    </w:pPr>
  </w:p>
  <w:p w14:paraId="6E4889FF" w14:textId="77777777" w:rsidR="00DA7F2C" w:rsidRDefault="00DA7F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0D0C"/>
    <w:multiLevelType w:val="hybridMultilevel"/>
    <w:tmpl w:val="F7121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16492ACE"/>
    <w:multiLevelType w:val="hybridMultilevel"/>
    <w:tmpl w:val="176AC1B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1768378F"/>
    <w:multiLevelType w:val="hybridMultilevel"/>
    <w:tmpl w:val="48A06EEC"/>
    <w:lvl w:ilvl="0" w:tplc="672ECBCE">
      <w:start w:val="2"/>
      <w:numFmt w:val="upperRoman"/>
      <w:lvlText w:val="%1."/>
      <w:lvlJc w:val="left"/>
      <w:pPr>
        <w:ind w:left="6674" w:hanging="720"/>
      </w:pPr>
      <w:rPr>
        <w:rFonts w:hint="default"/>
      </w:rPr>
    </w:lvl>
    <w:lvl w:ilvl="1" w:tplc="080A0019" w:tentative="1">
      <w:start w:val="1"/>
      <w:numFmt w:val="lowerLetter"/>
      <w:lvlText w:val="%2."/>
      <w:lvlJc w:val="left"/>
      <w:pPr>
        <w:ind w:left="7034" w:hanging="360"/>
      </w:pPr>
    </w:lvl>
    <w:lvl w:ilvl="2" w:tplc="080A001B" w:tentative="1">
      <w:start w:val="1"/>
      <w:numFmt w:val="lowerRoman"/>
      <w:lvlText w:val="%3."/>
      <w:lvlJc w:val="right"/>
      <w:pPr>
        <w:ind w:left="7754" w:hanging="180"/>
      </w:pPr>
    </w:lvl>
    <w:lvl w:ilvl="3" w:tplc="080A000F" w:tentative="1">
      <w:start w:val="1"/>
      <w:numFmt w:val="decimal"/>
      <w:lvlText w:val="%4."/>
      <w:lvlJc w:val="left"/>
      <w:pPr>
        <w:ind w:left="8474" w:hanging="360"/>
      </w:pPr>
    </w:lvl>
    <w:lvl w:ilvl="4" w:tplc="080A0019" w:tentative="1">
      <w:start w:val="1"/>
      <w:numFmt w:val="lowerLetter"/>
      <w:lvlText w:val="%5."/>
      <w:lvlJc w:val="left"/>
      <w:pPr>
        <w:ind w:left="9194" w:hanging="360"/>
      </w:pPr>
    </w:lvl>
    <w:lvl w:ilvl="5" w:tplc="080A001B" w:tentative="1">
      <w:start w:val="1"/>
      <w:numFmt w:val="lowerRoman"/>
      <w:lvlText w:val="%6."/>
      <w:lvlJc w:val="right"/>
      <w:pPr>
        <w:ind w:left="9914" w:hanging="180"/>
      </w:pPr>
    </w:lvl>
    <w:lvl w:ilvl="6" w:tplc="080A000F" w:tentative="1">
      <w:start w:val="1"/>
      <w:numFmt w:val="decimal"/>
      <w:lvlText w:val="%7."/>
      <w:lvlJc w:val="left"/>
      <w:pPr>
        <w:ind w:left="10634" w:hanging="360"/>
      </w:pPr>
    </w:lvl>
    <w:lvl w:ilvl="7" w:tplc="080A0019" w:tentative="1">
      <w:start w:val="1"/>
      <w:numFmt w:val="lowerLetter"/>
      <w:lvlText w:val="%8."/>
      <w:lvlJc w:val="left"/>
      <w:pPr>
        <w:ind w:left="11354" w:hanging="360"/>
      </w:pPr>
    </w:lvl>
    <w:lvl w:ilvl="8" w:tplc="080A001B" w:tentative="1">
      <w:start w:val="1"/>
      <w:numFmt w:val="lowerRoman"/>
      <w:lvlText w:val="%9."/>
      <w:lvlJc w:val="right"/>
      <w:pPr>
        <w:ind w:left="12074" w:hanging="180"/>
      </w:pPr>
    </w:lvl>
  </w:abstractNum>
  <w:abstractNum w:abstractNumId="4">
    <w:nsid w:val="1BEB4445"/>
    <w:multiLevelType w:val="hybridMultilevel"/>
    <w:tmpl w:val="D4A68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C722D3"/>
    <w:multiLevelType w:val="hybridMultilevel"/>
    <w:tmpl w:val="B1CA32AE"/>
    <w:lvl w:ilvl="0" w:tplc="A52C2E22">
      <w:start w:val="1"/>
      <w:numFmt w:val="upperRoman"/>
      <w:lvlText w:val="%1."/>
      <w:lvlJc w:val="left"/>
      <w:pPr>
        <w:ind w:left="1080" w:hanging="720"/>
      </w:pPr>
      <w:rPr>
        <w:rFonts w:hint="default"/>
      </w:rPr>
    </w:lvl>
    <w:lvl w:ilvl="1" w:tplc="B1FC9CD8">
      <w:numFmt w:val="bullet"/>
      <w:lvlText w:val="•"/>
      <w:lvlJc w:val="left"/>
      <w:pPr>
        <w:ind w:left="1635" w:hanging="555"/>
      </w:pPr>
      <w:rPr>
        <w:rFonts w:ascii="Palatino Linotype" w:eastAsia="Palatino Linotype" w:hAnsi="Palatino Linotype" w:cs="Palatino Linotyp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7B6FD3"/>
    <w:multiLevelType w:val="hybridMultilevel"/>
    <w:tmpl w:val="33440AC8"/>
    <w:lvl w:ilvl="0" w:tplc="FA90F8E8">
      <w:start w:val="1"/>
      <w:numFmt w:val="decimal"/>
      <w:lvlText w:val="%1."/>
      <w:lvlJc w:val="left"/>
      <w:pPr>
        <w:ind w:left="6740" w:hanging="360"/>
      </w:pPr>
      <w:rPr>
        <w:rFonts w:eastAsia="Calibri" w:cs="Arial"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dstrike w:val="0"/>
        <w:u w:val="none"/>
        <w:effect w:val="none"/>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25B13C48"/>
    <w:multiLevelType w:val="hybridMultilevel"/>
    <w:tmpl w:val="A2485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2A5C5783"/>
    <w:multiLevelType w:val="hybridMultilevel"/>
    <w:tmpl w:val="1758CA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15">
    <w:nsid w:val="3EF61BE1"/>
    <w:multiLevelType w:val="hybridMultilevel"/>
    <w:tmpl w:val="DD9C5AA6"/>
    <w:lvl w:ilvl="0" w:tplc="19424964">
      <w:start w:val="1"/>
      <w:numFmt w:val="upperRoman"/>
      <w:lvlText w:val="%1."/>
      <w:lvlJc w:val="left"/>
      <w:pPr>
        <w:ind w:left="1713" w:hanging="720"/>
      </w:p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16">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91C027F"/>
    <w:multiLevelType w:val="hybridMultilevel"/>
    <w:tmpl w:val="01F21172"/>
    <w:lvl w:ilvl="0" w:tplc="1D524FFC">
      <w:start w:val="1"/>
      <w:numFmt w:val="decimal"/>
      <w:lvlText w:val="%1."/>
      <w:lvlJc w:val="left"/>
      <w:pPr>
        <w:ind w:left="720"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9A3C11"/>
    <w:multiLevelType w:val="hybridMultilevel"/>
    <w:tmpl w:val="F3780A70"/>
    <w:lvl w:ilvl="0" w:tplc="F2A2EEAA">
      <w:start w:val="12"/>
      <w:numFmt w:val="decimal"/>
      <w:lvlText w:val="%1."/>
      <w:lvlJc w:val="left"/>
      <w:pPr>
        <w:ind w:left="4188" w:hanging="360"/>
      </w:pPr>
      <w:rPr>
        <w:rFonts w:hint="default"/>
        <w:b/>
        <w:i w:val="0"/>
      </w:rPr>
    </w:lvl>
    <w:lvl w:ilvl="1" w:tplc="0BF88100">
      <w:start w:val="1"/>
      <w:numFmt w:val="lowerLetter"/>
      <w:lvlText w:val="%2)"/>
      <w:lvlJc w:val="left"/>
      <w:pPr>
        <w:ind w:left="4908" w:hanging="360"/>
      </w:pPr>
      <w:rPr>
        <w:rFonts w:hint="default"/>
      </w:rPr>
    </w:lvl>
    <w:lvl w:ilvl="2" w:tplc="AF502D40">
      <w:numFmt w:val="bullet"/>
      <w:lvlText w:val="•"/>
      <w:lvlJc w:val="left"/>
      <w:pPr>
        <w:ind w:left="5808" w:hanging="360"/>
      </w:pPr>
      <w:rPr>
        <w:rFonts w:ascii="Palatino Linotype" w:eastAsiaTheme="minorEastAsia" w:hAnsi="Palatino Linotype" w:cstheme="minorBidi" w:hint="default"/>
      </w:r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597B1676"/>
    <w:multiLevelType w:val="hybridMultilevel"/>
    <w:tmpl w:val="B46AB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C97020"/>
    <w:multiLevelType w:val="hybridMultilevel"/>
    <w:tmpl w:val="65CCC9EE"/>
    <w:lvl w:ilvl="0" w:tplc="080A000F">
      <w:start w:val="2"/>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5E14587"/>
    <w:multiLevelType w:val="hybridMultilevel"/>
    <w:tmpl w:val="23DACFFA"/>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73E70FA"/>
    <w:multiLevelType w:val="hybridMultilevel"/>
    <w:tmpl w:val="D24C40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69577BA6"/>
    <w:multiLevelType w:val="hybridMultilevel"/>
    <w:tmpl w:val="D07837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C04ACD"/>
    <w:multiLevelType w:val="hybridMultilevel"/>
    <w:tmpl w:val="17323164"/>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3DE86182">
      <w:start w:val="1"/>
      <w:numFmt w:val="lowerLetter"/>
      <w:lvlText w:val="%4)"/>
      <w:lvlJc w:val="left"/>
      <w:pPr>
        <w:ind w:left="2880" w:hanging="360"/>
      </w:pPr>
      <w:rPr>
        <w:rFonts w:eastAsiaTheme="minorEastAsia" w:cstheme="minorBidi" w:hint="default"/>
        <w:b w:val="0"/>
        <w:i/>
        <w:color w:val="000000" w:themeColor="text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DDD7517"/>
    <w:multiLevelType w:val="hybridMultilevel"/>
    <w:tmpl w:val="3F841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3640F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3204EE"/>
    <w:multiLevelType w:val="hybridMultilevel"/>
    <w:tmpl w:val="6F489BBC"/>
    <w:lvl w:ilvl="0" w:tplc="AAE0F64C">
      <w:start w:val="1"/>
      <w:numFmt w:val="decimal"/>
      <w:lvlText w:val="%1."/>
      <w:lvlJc w:val="left"/>
      <w:pPr>
        <w:ind w:left="786" w:hanging="360"/>
      </w:pPr>
      <w:rPr>
        <w:rFonts w:ascii="Palatino Linotype" w:hAnsi="Palatino Linotype" w:hint="default"/>
        <w:b/>
        <w:i w:val="0"/>
        <w:sz w:val="24"/>
        <w:szCs w:val="24"/>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76B95BD5"/>
    <w:multiLevelType w:val="hybridMultilevel"/>
    <w:tmpl w:val="21621A5E"/>
    <w:lvl w:ilvl="0" w:tplc="131EA98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5"/>
  </w:num>
  <w:num w:numId="3">
    <w:abstractNumId w:val="9"/>
  </w:num>
  <w:num w:numId="4">
    <w:abstractNumId w:val="4"/>
  </w:num>
  <w:num w:numId="5">
    <w:abstractNumId w:val="18"/>
  </w:num>
  <w:num w:numId="6">
    <w:abstractNumId w:val="23"/>
  </w:num>
  <w:num w:numId="7">
    <w:abstractNumId w:val="25"/>
  </w:num>
  <w:num w:numId="8">
    <w:abstractNumId w:val="12"/>
  </w:num>
  <w:num w:numId="9">
    <w:abstractNumId w:val="27"/>
  </w:num>
  <w:num w:numId="10">
    <w:abstractNumId w:val="31"/>
  </w:num>
  <w:num w:numId="11">
    <w:abstractNumId w:val="0"/>
  </w:num>
  <w:num w:numId="12">
    <w:abstractNumId w:val="21"/>
  </w:num>
  <w:num w:numId="13">
    <w:abstractNumId w:val="28"/>
  </w:num>
  <w:num w:numId="14">
    <w:abstractNumId w:val="19"/>
  </w:num>
  <w:num w:numId="15">
    <w:abstractNumId w:val="29"/>
  </w:num>
  <w:num w:numId="16">
    <w:abstractNumId w:val="2"/>
  </w:num>
  <w:num w:numId="17">
    <w:abstractNumId w:val="12"/>
  </w:num>
  <w:num w:numId="18">
    <w:abstractNumId w:val="24"/>
  </w:num>
  <w:num w:numId="19">
    <w:abstractNumId w:val="20"/>
  </w:num>
  <w:num w:numId="20">
    <w:abstractNumId w:val="17"/>
  </w:num>
  <w:num w:numId="21">
    <w:abstractNumId w:val="6"/>
  </w:num>
  <w:num w:numId="2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0"/>
  </w:num>
  <w:num w:numId="27">
    <w:abstractNumId w:val="16"/>
  </w:num>
  <w:num w:numId="28">
    <w:abstractNumId w:val="2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
  </w:num>
  <w:num w:numId="34">
    <w:abstractNumId w:val="3"/>
  </w:num>
  <w:num w:numId="35">
    <w:abstractNumId w:val="14"/>
  </w:num>
  <w:num w:numId="36">
    <w:abstractNumId w:val="11"/>
  </w:num>
  <w:num w:numId="37">
    <w:abstractNumId w:val="10"/>
  </w:num>
  <w:num w:numId="38">
    <w:abstractNumId w:val="8"/>
  </w:num>
  <w:num w:numId="39">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8B"/>
    <w:rsid w:val="00000938"/>
    <w:rsid w:val="00000B4E"/>
    <w:rsid w:val="000035AE"/>
    <w:rsid w:val="00003CF3"/>
    <w:rsid w:val="000045A8"/>
    <w:rsid w:val="000058C9"/>
    <w:rsid w:val="000059CF"/>
    <w:rsid w:val="000061F4"/>
    <w:rsid w:val="0000625E"/>
    <w:rsid w:val="000064FC"/>
    <w:rsid w:val="0000746A"/>
    <w:rsid w:val="0000772E"/>
    <w:rsid w:val="0001076E"/>
    <w:rsid w:val="000115F7"/>
    <w:rsid w:val="000126EB"/>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5A9"/>
    <w:rsid w:val="00021E8D"/>
    <w:rsid w:val="000239D7"/>
    <w:rsid w:val="00023C79"/>
    <w:rsid w:val="00024227"/>
    <w:rsid w:val="0002434A"/>
    <w:rsid w:val="00024AE6"/>
    <w:rsid w:val="00024BA6"/>
    <w:rsid w:val="000252E9"/>
    <w:rsid w:val="00025532"/>
    <w:rsid w:val="00025D35"/>
    <w:rsid w:val="000260E9"/>
    <w:rsid w:val="0002611C"/>
    <w:rsid w:val="00026705"/>
    <w:rsid w:val="00026D94"/>
    <w:rsid w:val="00026F9C"/>
    <w:rsid w:val="00027E08"/>
    <w:rsid w:val="0003080E"/>
    <w:rsid w:val="00030E35"/>
    <w:rsid w:val="000313AF"/>
    <w:rsid w:val="000314E8"/>
    <w:rsid w:val="00031A49"/>
    <w:rsid w:val="00031E7B"/>
    <w:rsid w:val="00032C80"/>
    <w:rsid w:val="00033629"/>
    <w:rsid w:val="0003385D"/>
    <w:rsid w:val="00034D7D"/>
    <w:rsid w:val="00035413"/>
    <w:rsid w:val="000354B7"/>
    <w:rsid w:val="000359D8"/>
    <w:rsid w:val="00035B1B"/>
    <w:rsid w:val="00035F2E"/>
    <w:rsid w:val="00036575"/>
    <w:rsid w:val="00036B8A"/>
    <w:rsid w:val="00040383"/>
    <w:rsid w:val="000403FB"/>
    <w:rsid w:val="000405D4"/>
    <w:rsid w:val="00041464"/>
    <w:rsid w:val="00041731"/>
    <w:rsid w:val="00041A77"/>
    <w:rsid w:val="00041BCD"/>
    <w:rsid w:val="00041EFB"/>
    <w:rsid w:val="0004227E"/>
    <w:rsid w:val="000423C7"/>
    <w:rsid w:val="0004471E"/>
    <w:rsid w:val="00045165"/>
    <w:rsid w:val="00045FD8"/>
    <w:rsid w:val="00047F41"/>
    <w:rsid w:val="00050A4E"/>
    <w:rsid w:val="00051773"/>
    <w:rsid w:val="00051A54"/>
    <w:rsid w:val="0005205E"/>
    <w:rsid w:val="000535B0"/>
    <w:rsid w:val="00053777"/>
    <w:rsid w:val="00053D74"/>
    <w:rsid w:val="00054EFE"/>
    <w:rsid w:val="00054F89"/>
    <w:rsid w:val="00055938"/>
    <w:rsid w:val="00055F7A"/>
    <w:rsid w:val="00057073"/>
    <w:rsid w:val="00060CD1"/>
    <w:rsid w:val="0006184D"/>
    <w:rsid w:val="00062965"/>
    <w:rsid w:val="000641D1"/>
    <w:rsid w:val="000646E3"/>
    <w:rsid w:val="00066610"/>
    <w:rsid w:val="000667E0"/>
    <w:rsid w:val="000709B7"/>
    <w:rsid w:val="00070A81"/>
    <w:rsid w:val="00071462"/>
    <w:rsid w:val="00071A99"/>
    <w:rsid w:val="00072BEF"/>
    <w:rsid w:val="00072C08"/>
    <w:rsid w:val="00072D06"/>
    <w:rsid w:val="0007342C"/>
    <w:rsid w:val="00074010"/>
    <w:rsid w:val="00074F21"/>
    <w:rsid w:val="000752EF"/>
    <w:rsid w:val="00075D7A"/>
    <w:rsid w:val="00076CAF"/>
    <w:rsid w:val="0007730D"/>
    <w:rsid w:val="00077347"/>
    <w:rsid w:val="000776D2"/>
    <w:rsid w:val="00077788"/>
    <w:rsid w:val="00077C21"/>
    <w:rsid w:val="00080FA4"/>
    <w:rsid w:val="0008165D"/>
    <w:rsid w:val="0008195D"/>
    <w:rsid w:val="00081B51"/>
    <w:rsid w:val="000824DB"/>
    <w:rsid w:val="00083058"/>
    <w:rsid w:val="0008337E"/>
    <w:rsid w:val="00084105"/>
    <w:rsid w:val="000851B4"/>
    <w:rsid w:val="00085359"/>
    <w:rsid w:val="0008542A"/>
    <w:rsid w:val="00085C85"/>
    <w:rsid w:val="00085C91"/>
    <w:rsid w:val="00086E2B"/>
    <w:rsid w:val="00086EAA"/>
    <w:rsid w:val="00087498"/>
    <w:rsid w:val="00087514"/>
    <w:rsid w:val="00087DC9"/>
    <w:rsid w:val="000907D4"/>
    <w:rsid w:val="00090DE6"/>
    <w:rsid w:val="00090EBA"/>
    <w:rsid w:val="00091682"/>
    <w:rsid w:val="0009456A"/>
    <w:rsid w:val="00094E67"/>
    <w:rsid w:val="000958E5"/>
    <w:rsid w:val="0009719D"/>
    <w:rsid w:val="00097C05"/>
    <w:rsid w:val="00097EF0"/>
    <w:rsid w:val="000A05A2"/>
    <w:rsid w:val="000A0D0B"/>
    <w:rsid w:val="000A0D59"/>
    <w:rsid w:val="000A1C9A"/>
    <w:rsid w:val="000A1E1F"/>
    <w:rsid w:val="000A261A"/>
    <w:rsid w:val="000A2EDB"/>
    <w:rsid w:val="000A351A"/>
    <w:rsid w:val="000A3A51"/>
    <w:rsid w:val="000A4EC4"/>
    <w:rsid w:val="000A515A"/>
    <w:rsid w:val="000A577A"/>
    <w:rsid w:val="000A5B28"/>
    <w:rsid w:val="000A6205"/>
    <w:rsid w:val="000A63A3"/>
    <w:rsid w:val="000A63B9"/>
    <w:rsid w:val="000A6651"/>
    <w:rsid w:val="000A740B"/>
    <w:rsid w:val="000A7C0E"/>
    <w:rsid w:val="000B07E5"/>
    <w:rsid w:val="000B0BF3"/>
    <w:rsid w:val="000B1236"/>
    <w:rsid w:val="000B1437"/>
    <w:rsid w:val="000B1693"/>
    <w:rsid w:val="000B2704"/>
    <w:rsid w:val="000B2B61"/>
    <w:rsid w:val="000B2CE3"/>
    <w:rsid w:val="000B2FE2"/>
    <w:rsid w:val="000B378F"/>
    <w:rsid w:val="000B3FFD"/>
    <w:rsid w:val="000B4571"/>
    <w:rsid w:val="000B495A"/>
    <w:rsid w:val="000B4E3D"/>
    <w:rsid w:val="000B5351"/>
    <w:rsid w:val="000B57CE"/>
    <w:rsid w:val="000B69A8"/>
    <w:rsid w:val="000B707D"/>
    <w:rsid w:val="000B7101"/>
    <w:rsid w:val="000B7318"/>
    <w:rsid w:val="000B7332"/>
    <w:rsid w:val="000B77BE"/>
    <w:rsid w:val="000B7B5A"/>
    <w:rsid w:val="000C1184"/>
    <w:rsid w:val="000C11BE"/>
    <w:rsid w:val="000C16AF"/>
    <w:rsid w:val="000C1B34"/>
    <w:rsid w:val="000C1B7E"/>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88E"/>
    <w:rsid w:val="000D6B27"/>
    <w:rsid w:val="000D7676"/>
    <w:rsid w:val="000D7CBE"/>
    <w:rsid w:val="000D7F38"/>
    <w:rsid w:val="000D7F6F"/>
    <w:rsid w:val="000E08B8"/>
    <w:rsid w:val="000E1259"/>
    <w:rsid w:val="000E1C85"/>
    <w:rsid w:val="000E1CA1"/>
    <w:rsid w:val="000E2BC0"/>
    <w:rsid w:val="000E44E3"/>
    <w:rsid w:val="000E462D"/>
    <w:rsid w:val="000E48C2"/>
    <w:rsid w:val="000E5560"/>
    <w:rsid w:val="000E5806"/>
    <w:rsid w:val="000E59A1"/>
    <w:rsid w:val="000E5D65"/>
    <w:rsid w:val="000E693E"/>
    <w:rsid w:val="000F1BBF"/>
    <w:rsid w:val="000F219C"/>
    <w:rsid w:val="000F2EB3"/>
    <w:rsid w:val="000F4598"/>
    <w:rsid w:val="000F5F9E"/>
    <w:rsid w:val="000F71B5"/>
    <w:rsid w:val="000F7FE2"/>
    <w:rsid w:val="001002A8"/>
    <w:rsid w:val="0010152C"/>
    <w:rsid w:val="00101832"/>
    <w:rsid w:val="00101D7F"/>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4F0F"/>
    <w:rsid w:val="00115AAD"/>
    <w:rsid w:val="00116064"/>
    <w:rsid w:val="00117030"/>
    <w:rsid w:val="0012062D"/>
    <w:rsid w:val="00120D7C"/>
    <w:rsid w:val="001210A4"/>
    <w:rsid w:val="001219E7"/>
    <w:rsid w:val="001227CA"/>
    <w:rsid w:val="00123061"/>
    <w:rsid w:val="00124762"/>
    <w:rsid w:val="00124D16"/>
    <w:rsid w:val="00124EA4"/>
    <w:rsid w:val="00126994"/>
    <w:rsid w:val="00126F04"/>
    <w:rsid w:val="0012727A"/>
    <w:rsid w:val="00127CCA"/>
    <w:rsid w:val="00130642"/>
    <w:rsid w:val="001306E4"/>
    <w:rsid w:val="00130AA5"/>
    <w:rsid w:val="00130BA7"/>
    <w:rsid w:val="00132756"/>
    <w:rsid w:val="00135D98"/>
    <w:rsid w:val="00136083"/>
    <w:rsid w:val="001362C2"/>
    <w:rsid w:val="00137C1F"/>
    <w:rsid w:val="0014148E"/>
    <w:rsid w:val="00141F78"/>
    <w:rsid w:val="00143012"/>
    <w:rsid w:val="00143967"/>
    <w:rsid w:val="001445AB"/>
    <w:rsid w:val="0014506E"/>
    <w:rsid w:val="001454A4"/>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702E"/>
    <w:rsid w:val="001603AE"/>
    <w:rsid w:val="00160E43"/>
    <w:rsid w:val="00161160"/>
    <w:rsid w:val="00161B66"/>
    <w:rsid w:val="00161FC4"/>
    <w:rsid w:val="00162CA1"/>
    <w:rsid w:val="00163B98"/>
    <w:rsid w:val="001643F3"/>
    <w:rsid w:val="0016481D"/>
    <w:rsid w:val="00164952"/>
    <w:rsid w:val="00164BD1"/>
    <w:rsid w:val="00165138"/>
    <w:rsid w:val="00166139"/>
    <w:rsid w:val="001667F0"/>
    <w:rsid w:val="0016783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366"/>
    <w:rsid w:val="0017555E"/>
    <w:rsid w:val="00175974"/>
    <w:rsid w:val="00175A2B"/>
    <w:rsid w:val="00176F55"/>
    <w:rsid w:val="00177A27"/>
    <w:rsid w:val="00177B7E"/>
    <w:rsid w:val="00177DF9"/>
    <w:rsid w:val="00181594"/>
    <w:rsid w:val="00181791"/>
    <w:rsid w:val="00182E55"/>
    <w:rsid w:val="00183275"/>
    <w:rsid w:val="00184BC3"/>
    <w:rsid w:val="00184EF5"/>
    <w:rsid w:val="00184FBA"/>
    <w:rsid w:val="0018512D"/>
    <w:rsid w:val="001852E0"/>
    <w:rsid w:val="0018689B"/>
    <w:rsid w:val="00186B63"/>
    <w:rsid w:val="00186C88"/>
    <w:rsid w:val="001871B2"/>
    <w:rsid w:val="00190A74"/>
    <w:rsid w:val="001911CC"/>
    <w:rsid w:val="00191ACE"/>
    <w:rsid w:val="00192861"/>
    <w:rsid w:val="00193909"/>
    <w:rsid w:val="00193A3C"/>
    <w:rsid w:val="00196141"/>
    <w:rsid w:val="00196EF5"/>
    <w:rsid w:val="00197DA4"/>
    <w:rsid w:val="001A0542"/>
    <w:rsid w:val="001A0598"/>
    <w:rsid w:val="001A05BA"/>
    <w:rsid w:val="001A05C3"/>
    <w:rsid w:val="001A0F86"/>
    <w:rsid w:val="001A1125"/>
    <w:rsid w:val="001A1810"/>
    <w:rsid w:val="001A2131"/>
    <w:rsid w:val="001A25D5"/>
    <w:rsid w:val="001A2A37"/>
    <w:rsid w:val="001A2FF3"/>
    <w:rsid w:val="001A373A"/>
    <w:rsid w:val="001A466C"/>
    <w:rsid w:val="001A4E38"/>
    <w:rsid w:val="001A4F68"/>
    <w:rsid w:val="001A64A3"/>
    <w:rsid w:val="001A78F5"/>
    <w:rsid w:val="001A7913"/>
    <w:rsid w:val="001B0C32"/>
    <w:rsid w:val="001B234C"/>
    <w:rsid w:val="001B2379"/>
    <w:rsid w:val="001B3256"/>
    <w:rsid w:val="001B3C02"/>
    <w:rsid w:val="001B4245"/>
    <w:rsid w:val="001B5099"/>
    <w:rsid w:val="001B6BDC"/>
    <w:rsid w:val="001B6E23"/>
    <w:rsid w:val="001C085B"/>
    <w:rsid w:val="001C0C3F"/>
    <w:rsid w:val="001C19C4"/>
    <w:rsid w:val="001C1B27"/>
    <w:rsid w:val="001C1CAE"/>
    <w:rsid w:val="001C1DC2"/>
    <w:rsid w:val="001C2C24"/>
    <w:rsid w:val="001C304B"/>
    <w:rsid w:val="001C51A0"/>
    <w:rsid w:val="001C54E5"/>
    <w:rsid w:val="001C592C"/>
    <w:rsid w:val="001C5CD3"/>
    <w:rsid w:val="001D008F"/>
    <w:rsid w:val="001D0368"/>
    <w:rsid w:val="001D0631"/>
    <w:rsid w:val="001D064E"/>
    <w:rsid w:val="001D19AB"/>
    <w:rsid w:val="001D2EB5"/>
    <w:rsid w:val="001D4A71"/>
    <w:rsid w:val="001D54C7"/>
    <w:rsid w:val="001D5945"/>
    <w:rsid w:val="001D6064"/>
    <w:rsid w:val="001D60A4"/>
    <w:rsid w:val="001D63C6"/>
    <w:rsid w:val="001D6A83"/>
    <w:rsid w:val="001D798E"/>
    <w:rsid w:val="001E0ACB"/>
    <w:rsid w:val="001E107C"/>
    <w:rsid w:val="001E1C02"/>
    <w:rsid w:val="001E39C4"/>
    <w:rsid w:val="001E3CA0"/>
    <w:rsid w:val="001E5309"/>
    <w:rsid w:val="001E54C9"/>
    <w:rsid w:val="001E64BE"/>
    <w:rsid w:val="001E766B"/>
    <w:rsid w:val="001F05C9"/>
    <w:rsid w:val="001F07FA"/>
    <w:rsid w:val="001F157E"/>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0A1"/>
    <w:rsid w:val="00212FE4"/>
    <w:rsid w:val="0021316A"/>
    <w:rsid w:val="00213228"/>
    <w:rsid w:val="0021442C"/>
    <w:rsid w:val="002155B0"/>
    <w:rsid w:val="002158CB"/>
    <w:rsid w:val="00215922"/>
    <w:rsid w:val="00220958"/>
    <w:rsid w:val="00220E6B"/>
    <w:rsid w:val="00221545"/>
    <w:rsid w:val="00221D2C"/>
    <w:rsid w:val="0022285B"/>
    <w:rsid w:val="00222F65"/>
    <w:rsid w:val="00223869"/>
    <w:rsid w:val="00223D0B"/>
    <w:rsid w:val="00224DEB"/>
    <w:rsid w:val="0022543B"/>
    <w:rsid w:val="00225C89"/>
    <w:rsid w:val="00225FCB"/>
    <w:rsid w:val="002271AA"/>
    <w:rsid w:val="002278E9"/>
    <w:rsid w:val="00227F1B"/>
    <w:rsid w:val="00231269"/>
    <w:rsid w:val="0023264F"/>
    <w:rsid w:val="00233285"/>
    <w:rsid w:val="00233748"/>
    <w:rsid w:val="0023380E"/>
    <w:rsid w:val="002339A2"/>
    <w:rsid w:val="00233D1C"/>
    <w:rsid w:val="00233DDA"/>
    <w:rsid w:val="00233F88"/>
    <w:rsid w:val="002347E0"/>
    <w:rsid w:val="00234DEF"/>
    <w:rsid w:val="00235FB4"/>
    <w:rsid w:val="00236540"/>
    <w:rsid w:val="00236E44"/>
    <w:rsid w:val="00237482"/>
    <w:rsid w:val="00240587"/>
    <w:rsid w:val="0024188F"/>
    <w:rsid w:val="002423FE"/>
    <w:rsid w:val="00242C4A"/>
    <w:rsid w:val="0024380A"/>
    <w:rsid w:val="0024404E"/>
    <w:rsid w:val="002440EB"/>
    <w:rsid w:val="002441D0"/>
    <w:rsid w:val="00244265"/>
    <w:rsid w:val="00244826"/>
    <w:rsid w:val="00244EEF"/>
    <w:rsid w:val="00244F85"/>
    <w:rsid w:val="002464E7"/>
    <w:rsid w:val="002500C8"/>
    <w:rsid w:val="00251066"/>
    <w:rsid w:val="00251C63"/>
    <w:rsid w:val="002529ED"/>
    <w:rsid w:val="0025386B"/>
    <w:rsid w:val="00253F03"/>
    <w:rsid w:val="002556CA"/>
    <w:rsid w:val="00255E4E"/>
    <w:rsid w:val="00256193"/>
    <w:rsid w:val="00256BFD"/>
    <w:rsid w:val="00257AA8"/>
    <w:rsid w:val="002606A7"/>
    <w:rsid w:val="002613B0"/>
    <w:rsid w:val="0026164E"/>
    <w:rsid w:val="0026271B"/>
    <w:rsid w:val="002629E7"/>
    <w:rsid w:val="0026451B"/>
    <w:rsid w:val="00265366"/>
    <w:rsid w:val="002657BB"/>
    <w:rsid w:val="00266490"/>
    <w:rsid w:val="0026683E"/>
    <w:rsid w:val="00266A60"/>
    <w:rsid w:val="002677C1"/>
    <w:rsid w:val="00267A6D"/>
    <w:rsid w:val="00270883"/>
    <w:rsid w:val="00271446"/>
    <w:rsid w:val="00271FC2"/>
    <w:rsid w:val="00272C04"/>
    <w:rsid w:val="00273204"/>
    <w:rsid w:val="002748C1"/>
    <w:rsid w:val="00275423"/>
    <w:rsid w:val="00275AD6"/>
    <w:rsid w:val="00275B94"/>
    <w:rsid w:val="00275CF5"/>
    <w:rsid w:val="00276D8F"/>
    <w:rsid w:val="00276F2E"/>
    <w:rsid w:val="00276FDC"/>
    <w:rsid w:val="0027702B"/>
    <w:rsid w:val="00277555"/>
    <w:rsid w:val="00277F70"/>
    <w:rsid w:val="00280FF5"/>
    <w:rsid w:val="002817BA"/>
    <w:rsid w:val="00281EF2"/>
    <w:rsid w:val="00282135"/>
    <w:rsid w:val="00283308"/>
    <w:rsid w:val="00284224"/>
    <w:rsid w:val="00284C77"/>
    <w:rsid w:val="002856CF"/>
    <w:rsid w:val="002856DC"/>
    <w:rsid w:val="00285993"/>
    <w:rsid w:val="0028632C"/>
    <w:rsid w:val="002864D4"/>
    <w:rsid w:val="0028674A"/>
    <w:rsid w:val="00286C23"/>
    <w:rsid w:val="00286DC8"/>
    <w:rsid w:val="00290C42"/>
    <w:rsid w:val="00291435"/>
    <w:rsid w:val="00291A1A"/>
    <w:rsid w:val="00292786"/>
    <w:rsid w:val="002937C6"/>
    <w:rsid w:val="00293DE5"/>
    <w:rsid w:val="00293E07"/>
    <w:rsid w:val="002941BF"/>
    <w:rsid w:val="00294A9D"/>
    <w:rsid w:val="00295078"/>
    <w:rsid w:val="00295960"/>
    <w:rsid w:val="00295C72"/>
    <w:rsid w:val="00295D44"/>
    <w:rsid w:val="00295DE7"/>
    <w:rsid w:val="0029609C"/>
    <w:rsid w:val="0029670A"/>
    <w:rsid w:val="00297081"/>
    <w:rsid w:val="0029745A"/>
    <w:rsid w:val="00297AB0"/>
    <w:rsid w:val="002A0448"/>
    <w:rsid w:val="002A276C"/>
    <w:rsid w:val="002A28FE"/>
    <w:rsid w:val="002A3A7A"/>
    <w:rsid w:val="002A43B0"/>
    <w:rsid w:val="002A5BC1"/>
    <w:rsid w:val="002A5EA5"/>
    <w:rsid w:val="002A6A41"/>
    <w:rsid w:val="002A6CC7"/>
    <w:rsid w:val="002A7C18"/>
    <w:rsid w:val="002B09D4"/>
    <w:rsid w:val="002B0A1D"/>
    <w:rsid w:val="002B0EF8"/>
    <w:rsid w:val="002B1708"/>
    <w:rsid w:val="002B1960"/>
    <w:rsid w:val="002B2003"/>
    <w:rsid w:val="002B2467"/>
    <w:rsid w:val="002B27E7"/>
    <w:rsid w:val="002B2B24"/>
    <w:rsid w:val="002B327D"/>
    <w:rsid w:val="002B393B"/>
    <w:rsid w:val="002B3A2C"/>
    <w:rsid w:val="002B3E09"/>
    <w:rsid w:val="002B45EF"/>
    <w:rsid w:val="002B45F2"/>
    <w:rsid w:val="002B4950"/>
    <w:rsid w:val="002B62AF"/>
    <w:rsid w:val="002B64E0"/>
    <w:rsid w:val="002B70C3"/>
    <w:rsid w:val="002B7622"/>
    <w:rsid w:val="002B7BCC"/>
    <w:rsid w:val="002B7C06"/>
    <w:rsid w:val="002C053B"/>
    <w:rsid w:val="002C0C63"/>
    <w:rsid w:val="002C0F55"/>
    <w:rsid w:val="002C0F5C"/>
    <w:rsid w:val="002C1280"/>
    <w:rsid w:val="002C1824"/>
    <w:rsid w:val="002C2743"/>
    <w:rsid w:val="002C4011"/>
    <w:rsid w:val="002C4537"/>
    <w:rsid w:val="002C4BC2"/>
    <w:rsid w:val="002C4CA2"/>
    <w:rsid w:val="002C4EBB"/>
    <w:rsid w:val="002C4F45"/>
    <w:rsid w:val="002C6154"/>
    <w:rsid w:val="002C6432"/>
    <w:rsid w:val="002C746F"/>
    <w:rsid w:val="002C75F2"/>
    <w:rsid w:val="002C77E4"/>
    <w:rsid w:val="002C7992"/>
    <w:rsid w:val="002C7E93"/>
    <w:rsid w:val="002D02DC"/>
    <w:rsid w:val="002D03A1"/>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799"/>
    <w:rsid w:val="002F27A7"/>
    <w:rsid w:val="002F2FB4"/>
    <w:rsid w:val="002F345E"/>
    <w:rsid w:val="002F3910"/>
    <w:rsid w:val="002F3A84"/>
    <w:rsid w:val="002F411A"/>
    <w:rsid w:val="002F54A4"/>
    <w:rsid w:val="002F5A90"/>
    <w:rsid w:val="002F6977"/>
    <w:rsid w:val="002F700E"/>
    <w:rsid w:val="002F750C"/>
    <w:rsid w:val="002F772C"/>
    <w:rsid w:val="002F78E8"/>
    <w:rsid w:val="003002F7"/>
    <w:rsid w:val="00301E41"/>
    <w:rsid w:val="00302155"/>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1BE0"/>
    <w:rsid w:val="003129F4"/>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0BC"/>
    <w:rsid w:val="00326AE6"/>
    <w:rsid w:val="00326DF2"/>
    <w:rsid w:val="00327357"/>
    <w:rsid w:val="0033030C"/>
    <w:rsid w:val="0033063C"/>
    <w:rsid w:val="00331090"/>
    <w:rsid w:val="00331F57"/>
    <w:rsid w:val="003324DF"/>
    <w:rsid w:val="00333422"/>
    <w:rsid w:val="003339C3"/>
    <w:rsid w:val="00333C7C"/>
    <w:rsid w:val="003349F4"/>
    <w:rsid w:val="00335047"/>
    <w:rsid w:val="0033544E"/>
    <w:rsid w:val="00335AB6"/>
    <w:rsid w:val="003374EB"/>
    <w:rsid w:val="0033790D"/>
    <w:rsid w:val="003404F0"/>
    <w:rsid w:val="00340732"/>
    <w:rsid w:val="0034094E"/>
    <w:rsid w:val="00340B86"/>
    <w:rsid w:val="0034164E"/>
    <w:rsid w:val="00342855"/>
    <w:rsid w:val="00342AE7"/>
    <w:rsid w:val="00343A82"/>
    <w:rsid w:val="00343CB6"/>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43F9"/>
    <w:rsid w:val="003655C3"/>
    <w:rsid w:val="003669E8"/>
    <w:rsid w:val="00366C6B"/>
    <w:rsid w:val="00367026"/>
    <w:rsid w:val="003676B6"/>
    <w:rsid w:val="00367BBB"/>
    <w:rsid w:val="00367CE5"/>
    <w:rsid w:val="00371DE4"/>
    <w:rsid w:val="0037225D"/>
    <w:rsid w:val="003729E8"/>
    <w:rsid w:val="00372C44"/>
    <w:rsid w:val="00373299"/>
    <w:rsid w:val="00373579"/>
    <w:rsid w:val="00374C7D"/>
    <w:rsid w:val="00374CC8"/>
    <w:rsid w:val="00374F4D"/>
    <w:rsid w:val="00375241"/>
    <w:rsid w:val="003756E8"/>
    <w:rsid w:val="00375BB0"/>
    <w:rsid w:val="00376142"/>
    <w:rsid w:val="0037663F"/>
    <w:rsid w:val="003771DD"/>
    <w:rsid w:val="00377B34"/>
    <w:rsid w:val="00380D0E"/>
    <w:rsid w:val="00382014"/>
    <w:rsid w:val="00384CD8"/>
    <w:rsid w:val="00387128"/>
    <w:rsid w:val="003915BA"/>
    <w:rsid w:val="00392E2B"/>
    <w:rsid w:val="00394605"/>
    <w:rsid w:val="00396A66"/>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19"/>
    <w:rsid w:val="003A78A7"/>
    <w:rsid w:val="003A7A6D"/>
    <w:rsid w:val="003A7E31"/>
    <w:rsid w:val="003A7F01"/>
    <w:rsid w:val="003B40B9"/>
    <w:rsid w:val="003B54CA"/>
    <w:rsid w:val="003B5CA9"/>
    <w:rsid w:val="003B62A2"/>
    <w:rsid w:val="003B6A7C"/>
    <w:rsid w:val="003B6B59"/>
    <w:rsid w:val="003B72E9"/>
    <w:rsid w:val="003B74C3"/>
    <w:rsid w:val="003B7A17"/>
    <w:rsid w:val="003C281B"/>
    <w:rsid w:val="003C375A"/>
    <w:rsid w:val="003C4A72"/>
    <w:rsid w:val="003C4A79"/>
    <w:rsid w:val="003C4C4B"/>
    <w:rsid w:val="003C4FDD"/>
    <w:rsid w:val="003C5222"/>
    <w:rsid w:val="003C5460"/>
    <w:rsid w:val="003C55F5"/>
    <w:rsid w:val="003C58B8"/>
    <w:rsid w:val="003C5A54"/>
    <w:rsid w:val="003C5B0F"/>
    <w:rsid w:val="003C5B34"/>
    <w:rsid w:val="003C5BCA"/>
    <w:rsid w:val="003C689A"/>
    <w:rsid w:val="003C741C"/>
    <w:rsid w:val="003D0889"/>
    <w:rsid w:val="003D1883"/>
    <w:rsid w:val="003D18A4"/>
    <w:rsid w:val="003D1A39"/>
    <w:rsid w:val="003D1DF9"/>
    <w:rsid w:val="003D1E19"/>
    <w:rsid w:val="003D1ED1"/>
    <w:rsid w:val="003D25A4"/>
    <w:rsid w:val="003D30A5"/>
    <w:rsid w:val="003D3C5E"/>
    <w:rsid w:val="003D473A"/>
    <w:rsid w:val="003D489B"/>
    <w:rsid w:val="003D48A3"/>
    <w:rsid w:val="003D5101"/>
    <w:rsid w:val="003D61B0"/>
    <w:rsid w:val="003E0A67"/>
    <w:rsid w:val="003E0BFB"/>
    <w:rsid w:val="003E132A"/>
    <w:rsid w:val="003E1576"/>
    <w:rsid w:val="003E1BBE"/>
    <w:rsid w:val="003E1C7A"/>
    <w:rsid w:val="003E1CFE"/>
    <w:rsid w:val="003E5DB7"/>
    <w:rsid w:val="003E5F18"/>
    <w:rsid w:val="003E6A2E"/>
    <w:rsid w:val="003E6D0E"/>
    <w:rsid w:val="003F09F0"/>
    <w:rsid w:val="003F0CD4"/>
    <w:rsid w:val="003F0D94"/>
    <w:rsid w:val="003F2BA9"/>
    <w:rsid w:val="003F3041"/>
    <w:rsid w:val="003F3298"/>
    <w:rsid w:val="003F3A6C"/>
    <w:rsid w:val="003F52C2"/>
    <w:rsid w:val="003F58C3"/>
    <w:rsid w:val="003F5CBA"/>
    <w:rsid w:val="003F61FF"/>
    <w:rsid w:val="003F6A1E"/>
    <w:rsid w:val="003F733C"/>
    <w:rsid w:val="003F7346"/>
    <w:rsid w:val="00400EBC"/>
    <w:rsid w:val="0040233B"/>
    <w:rsid w:val="00402A30"/>
    <w:rsid w:val="004030E3"/>
    <w:rsid w:val="00403679"/>
    <w:rsid w:val="00403FAA"/>
    <w:rsid w:val="00404666"/>
    <w:rsid w:val="004053FB"/>
    <w:rsid w:val="004058AB"/>
    <w:rsid w:val="0040596D"/>
    <w:rsid w:val="00405A99"/>
    <w:rsid w:val="00410650"/>
    <w:rsid w:val="004106C1"/>
    <w:rsid w:val="004126F7"/>
    <w:rsid w:val="0041298D"/>
    <w:rsid w:val="00412AFD"/>
    <w:rsid w:val="00413FC2"/>
    <w:rsid w:val="004140B9"/>
    <w:rsid w:val="00414AE6"/>
    <w:rsid w:val="00414EE8"/>
    <w:rsid w:val="00416CFB"/>
    <w:rsid w:val="00416E00"/>
    <w:rsid w:val="00417006"/>
    <w:rsid w:val="00417703"/>
    <w:rsid w:val="0042006D"/>
    <w:rsid w:val="0042021B"/>
    <w:rsid w:val="004207BE"/>
    <w:rsid w:val="00421C7F"/>
    <w:rsid w:val="00422A60"/>
    <w:rsid w:val="00422DF8"/>
    <w:rsid w:val="00422FA0"/>
    <w:rsid w:val="0042327C"/>
    <w:rsid w:val="004235DA"/>
    <w:rsid w:val="00423786"/>
    <w:rsid w:val="00423D1D"/>
    <w:rsid w:val="00423FC1"/>
    <w:rsid w:val="00424241"/>
    <w:rsid w:val="00425620"/>
    <w:rsid w:val="00425AD4"/>
    <w:rsid w:val="00430A88"/>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37D9F"/>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38E"/>
    <w:rsid w:val="00462417"/>
    <w:rsid w:val="004645F5"/>
    <w:rsid w:val="00464624"/>
    <w:rsid w:val="00464C89"/>
    <w:rsid w:val="00464EB1"/>
    <w:rsid w:val="0046570E"/>
    <w:rsid w:val="00465E62"/>
    <w:rsid w:val="00467700"/>
    <w:rsid w:val="004677F9"/>
    <w:rsid w:val="00467874"/>
    <w:rsid w:val="00467C85"/>
    <w:rsid w:val="00470317"/>
    <w:rsid w:val="004716B0"/>
    <w:rsid w:val="004716C4"/>
    <w:rsid w:val="004723A9"/>
    <w:rsid w:val="00472460"/>
    <w:rsid w:val="00474B3F"/>
    <w:rsid w:val="004754E1"/>
    <w:rsid w:val="00475C3B"/>
    <w:rsid w:val="004763B5"/>
    <w:rsid w:val="00476A24"/>
    <w:rsid w:val="0047775E"/>
    <w:rsid w:val="00481AA9"/>
    <w:rsid w:val="00481ABD"/>
    <w:rsid w:val="00482683"/>
    <w:rsid w:val="00482731"/>
    <w:rsid w:val="0048286C"/>
    <w:rsid w:val="00483A0F"/>
    <w:rsid w:val="00484625"/>
    <w:rsid w:val="0048589D"/>
    <w:rsid w:val="004871FA"/>
    <w:rsid w:val="00487218"/>
    <w:rsid w:val="004879E2"/>
    <w:rsid w:val="00487F15"/>
    <w:rsid w:val="0049105B"/>
    <w:rsid w:val="004912A0"/>
    <w:rsid w:val="0049206E"/>
    <w:rsid w:val="004928DE"/>
    <w:rsid w:val="00493E2F"/>
    <w:rsid w:val="00494CB5"/>
    <w:rsid w:val="004954D8"/>
    <w:rsid w:val="0049576C"/>
    <w:rsid w:val="00495836"/>
    <w:rsid w:val="0049611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6D02"/>
    <w:rsid w:val="004C7629"/>
    <w:rsid w:val="004C7701"/>
    <w:rsid w:val="004D088F"/>
    <w:rsid w:val="004D0A26"/>
    <w:rsid w:val="004D0EE4"/>
    <w:rsid w:val="004D1B39"/>
    <w:rsid w:val="004D30E1"/>
    <w:rsid w:val="004D35FC"/>
    <w:rsid w:val="004D3F79"/>
    <w:rsid w:val="004D482C"/>
    <w:rsid w:val="004D5AC0"/>
    <w:rsid w:val="004D5FEF"/>
    <w:rsid w:val="004D680A"/>
    <w:rsid w:val="004D764F"/>
    <w:rsid w:val="004D7D33"/>
    <w:rsid w:val="004E1B53"/>
    <w:rsid w:val="004E1EBF"/>
    <w:rsid w:val="004E27AD"/>
    <w:rsid w:val="004E2B06"/>
    <w:rsid w:val="004E2D51"/>
    <w:rsid w:val="004E37B6"/>
    <w:rsid w:val="004E3AFD"/>
    <w:rsid w:val="004E44D0"/>
    <w:rsid w:val="004E4987"/>
    <w:rsid w:val="004E52D1"/>
    <w:rsid w:val="004E585B"/>
    <w:rsid w:val="004E6725"/>
    <w:rsid w:val="004E709E"/>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24C0"/>
    <w:rsid w:val="00513EAE"/>
    <w:rsid w:val="00514033"/>
    <w:rsid w:val="00514166"/>
    <w:rsid w:val="005164B6"/>
    <w:rsid w:val="00516E6A"/>
    <w:rsid w:val="005171DE"/>
    <w:rsid w:val="005206C8"/>
    <w:rsid w:val="005216F1"/>
    <w:rsid w:val="005218EA"/>
    <w:rsid w:val="00521EE1"/>
    <w:rsid w:val="00523390"/>
    <w:rsid w:val="00523435"/>
    <w:rsid w:val="0052414D"/>
    <w:rsid w:val="00525A5B"/>
    <w:rsid w:val="0052638D"/>
    <w:rsid w:val="00527147"/>
    <w:rsid w:val="0053002A"/>
    <w:rsid w:val="0053153A"/>
    <w:rsid w:val="00531ABD"/>
    <w:rsid w:val="00535560"/>
    <w:rsid w:val="005356D8"/>
    <w:rsid w:val="00537427"/>
    <w:rsid w:val="00537708"/>
    <w:rsid w:val="005379E3"/>
    <w:rsid w:val="00541335"/>
    <w:rsid w:val="00541397"/>
    <w:rsid w:val="005413A9"/>
    <w:rsid w:val="00541C7E"/>
    <w:rsid w:val="00542386"/>
    <w:rsid w:val="00542D8A"/>
    <w:rsid w:val="0054304B"/>
    <w:rsid w:val="00543427"/>
    <w:rsid w:val="00543BF9"/>
    <w:rsid w:val="00544117"/>
    <w:rsid w:val="00544E0A"/>
    <w:rsid w:val="00545899"/>
    <w:rsid w:val="00546341"/>
    <w:rsid w:val="00550CA5"/>
    <w:rsid w:val="00551BA4"/>
    <w:rsid w:val="00552C27"/>
    <w:rsid w:val="00552CA7"/>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0570"/>
    <w:rsid w:val="00571391"/>
    <w:rsid w:val="005714AD"/>
    <w:rsid w:val="005726F4"/>
    <w:rsid w:val="00572DA9"/>
    <w:rsid w:val="00573157"/>
    <w:rsid w:val="00573949"/>
    <w:rsid w:val="00573ECF"/>
    <w:rsid w:val="00574A4F"/>
    <w:rsid w:val="00575053"/>
    <w:rsid w:val="00576107"/>
    <w:rsid w:val="00576A50"/>
    <w:rsid w:val="00576BB6"/>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13CE"/>
    <w:rsid w:val="005921E5"/>
    <w:rsid w:val="00592755"/>
    <w:rsid w:val="00593401"/>
    <w:rsid w:val="00593DB7"/>
    <w:rsid w:val="00594366"/>
    <w:rsid w:val="00594BC5"/>
    <w:rsid w:val="005953F7"/>
    <w:rsid w:val="005954A5"/>
    <w:rsid w:val="005954E9"/>
    <w:rsid w:val="005A0040"/>
    <w:rsid w:val="005A119B"/>
    <w:rsid w:val="005A1373"/>
    <w:rsid w:val="005A1564"/>
    <w:rsid w:val="005A2215"/>
    <w:rsid w:val="005A232E"/>
    <w:rsid w:val="005A2689"/>
    <w:rsid w:val="005A3328"/>
    <w:rsid w:val="005A52D3"/>
    <w:rsid w:val="005A6845"/>
    <w:rsid w:val="005A7138"/>
    <w:rsid w:val="005A71F3"/>
    <w:rsid w:val="005A7C3F"/>
    <w:rsid w:val="005B00B6"/>
    <w:rsid w:val="005B087C"/>
    <w:rsid w:val="005B0D1E"/>
    <w:rsid w:val="005B112F"/>
    <w:rsid w:val="005B1FED"/>
    <w:rsid w:val="005B2F33"/>
    <w:rsid w:val="005B3671"/>
    <w:rsid w:val="005B3B62"/>
    <w:rsid w:val="005B3D93"/>
    <w:rsid w:val="005B6938"/>
    <w:rsid w:val="005B6F32"/>
    <w:rsid w:val="005B717D"/>
    <w:rsid w:val="005B7350"/>
    <w:rsid w:val="005B75F5"/>
    <w:rsid w:val="005C222C"/>
    <w:rsid w:val="005C299A"/>
    <w:rsid w:val="005C2CAF"/>
    <w:rsid w:val="005C2D60"/>
    <w:rsid w:val="005C3943"/>
    <w:rsid w:val="005C3D2C"/>
    <w:rsid w:val="005C5799"/>
    <w:rsid w:val="005C5929"/>
    <w:rsid w:val="005C637B"/>
    <w:rsid w:val="005C6B17"/>
    <w:rsid w:val="005C779C"/>
    <w:rsid w:val="005D19E4"/>
    <w:rsid w:val="005D1DF5"/>
    <w:rsid w:val="005D4261"/>
    <w:rsid w:val="005D434A"/>
    <w:rsid w:val="005D45A0"/>
    <w:rsid w:val="005D5A52"/>
    <w:rsid w:val="005D6415"/>
    <w:rsid w:val="005D6831"/>
    <w:rsid w:val="005D7248"/>
    <w:rsid w:val="005D7B7C"/>
    <w:rsid w:val="005E0300"/>
    <w:rsid w:val="005E0424"/>
    <w:rsid w:val="005E1009"/>
    <w:rsid w:val="005E15A3"/>
    <w:rsid w:val="005E35A0"/>
    <w:rsid w:val="005E37A1"/>
    <w:rsid w:val="005E3C0B"/>
    <w:rsid w:val="005E3CD0"/>
    <w:rsid w:val="005E4975"/>
    <w:rsid w:val="005E4A3D"/>
    <w:rsid w:val="005E4F05"/>
    <w:rsid w:val="005E5502"/>
    <w:rsid w:val="005E5859"/>
    <w:rsid w:val="005E5DC1"/>
    <w:rsid w:val="005E5FD3"/>
    <w:rsid w:val="005E6282"/>
    <w:rsid w:val="005E67EC"/>
    <w:rsid w:val="005F0F34"/>
    <w:rsid w:val="005F15E7"/>
    <w:rsid w:val="005F178D"/>
    <w:rsid w:val="005F1E2A"/>
    <w:rsid w:val="005F1FCF"/>
    <w:rsid w:val="005F2060"/>
    <w:rsid w:val="005F2A04"/>
    <w:rsid w:val="005F2E9B"/>
    <w:rsid w:val="005F30A2"/>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48DF"/>
    <w:rsid w:val="00604C5A"/>
    <w:rsid w:val="00605233"/>
    <w:rsid w:val="006056EF"/>
    <w:rsid w:val="00605A1F"/>
    <w:rsid w:val="00607550"/>
    <w:rsid w:val="00607726"/>
    <w:rsid w:val="006077EB"/>
    <w:rsid w:val="006079C9"/>
    <w:rsid w:val="00607DFD"/>
    <w:rsid w:val="006100A1"/>
    <w:rsid w:val="006104BE"/>
    <w:rsid w:val="0061110A"/>
    <w:rsid w:val="006112E3"/>
    <w:rsid w:val="00611F28"/>
    <w:rsid w:val="00611F9E"/>
    <w:rsid w:val="00613D29"/>
    <w:rsid w:val="0061488D"/>
    <w:rsid w:val="0061502C"/>
    <w:rsid w:val="0061663A"/>
    <w:rsid w:val="00617FEB"/>
    <w:rsid w:val="0062111F"/>
    <w:rsid w:val="00621380"/>
    <w:rsid w:val="00621BE7"/>
    <w:rsid w:val="00621D3A"/>
    <w:rsid w:val="00622C25"/>
    <w:rsid w:val="00623DDC"/>
    <w:rsid w:val="00623EA3"/>
    <w:rsid w:val="00623F42"/>
    <w:rsid w:val="00624026"/>
    <w:rsid w:val="00624BDB"/>
    <w:rsid w:val="00625AFD"/>
    <w:rsid w:val="00625E1B"/>
    <w:rsid w:val="006272A4"/>
    <w:rsid w:val="0062746F"/>
    <w:rsid w:val="006274A1"/>
    <w:rsid w:val="00627B5D"/>
    <w:rsid w:val="0063001D"/>
    <w:rsid w:val="006302FD"/>
    <w:rsid w:val="00630FC7"/>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6E36"/>
    <w:rsid w:val="00637407"/>
    <w:rsid w:val="00637C16"/>
    <w:rsid w:val="00637FDB"/>
    <w:rsid w:val="00640D4F"/>
    <w:rsid w:val="00640D71"/>
    <w:rsid w:val="00640FB3"/>
    <w:rsid w:val="00641BB7"/>
    <w:rsid w:val="00643115"/>
    <w:rsid w:val="00643D6C"/>
    <w:rsid w:val="006443ED"/>
    <w:rsid w:val="006445D2"/>
    <w:rsid w:val="00645887"/>
    <w:rsid w:val="0064661F"/>
    <w:rsid w:val="00646B30"/>
    <w:rsid w:val="00647094"/>
    <w:rsid w:val="006505D9"/>
    <w:rsid w:val="00650880"/>
    <w:rsid w:val="00650D78"/>
    <w:rsid w:val="00653030"/>
    <w:rsid w:val="006532DF"/>
    <w:rsid w:val="0065453D"/>
    <w:rsid w:val="0065578F"/>
    <w:rsid w:val="00655A5C"/>
    <w:rsid w:val="00655B83"/>
    <w:rsid w:val="00655F33"/>
    <w:rsid w:val="0065665C"/>
    <w:rsid w:val="00656AB0"/>
    <w:rsid w:val="00656C59"/>
    <w:rsid w:val="00656F7C"/>
    <w:rsid w:val="006576BD"/>
    <w:rsid w:val="006578C2"/>
    <w:rsid w:val="00661AC2"/>
    <w:rsid w:val="00661B36"/>
    <w:rsid w:val="00663207"/>
    <w:rsid w:val="00663F26"/>
    <w:rsid w:val="00664916"/>
    <w:rsid w:val="00666655"/>
    <w:rsid w:val="00666C54"/>
    <w:rsid w:val="00667C8B"/>
    <w:rsid w:val="00667D3E"/>
    <w:rsid w:val="006701BA"/>
    <w:rsid w:val="00670FC1"/>
    <w:rsid w:val="00672C9C"/>
    <w:rsid w:val="006742F8"/>
    <w:rsid w:val="00674537"/>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0FC8"/>
    <w:rsid w:val="00691811"/>
    <w:rsid w:val="0069195B"/>
    <w:rsid w:val="00692C28"/>
    <w:rsid w:val="0069305F"/>
    <w:rsid w:val="00693623"/>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24"/>
    <w:rsid w:val="006C1330"/>
    <w:rsid w:val="006C1711"/>
    <w:rsid w:val="006C2185"/>
    <w:rsid w:val="006C24A5"/>
    <w:rsid w:val="006C24CD"/>
    <w:rsid w:val="006C2D87"/>
    <w:rsid w:val="006C3292"/>
    <w:rsid w:val="006C3801"/>
    <w:rsid w:val="006C5172"/>
    <w:rsid w:val="006C5263"/>
    <w:rsid w:val="006C5282"/>
    <w:rsid w:val="006C60B5"/>
    <w:rsid w:val="006C693D"/>
    <w:rsid w:val="006C7D68"/>
    <w:rsid w:val="006C7E47"/>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10C5"/>
    <w:rsid w:val="007020A1"/>
    <w:rsid w:val="00702B26"/>
    <w:rsid w:val="00702CB3"/>
    <w:rsid w:val="00703E92"/>
    <w:rsid w:val="00704180"/>
    <w:rsid w:val="007044B3"/>
    <w:rsid w:val="00705222"/>
    <w:rsid w:val="0070581D"/>
    <w:rsid w:val="007061DF"/>
    <w:rsid w:val="00706734"/>
    <w:rsid w:val="00707416"/>
    <w:rsid w:val="00707E75"/>
    <w:rsid w:val="007112A9"/>
    <w:rsid w:val="00711B09"/>
    <w:rsid w:val="00711C22"/>
    <w:rsid w:val="00711D4D"/>
    <w:rsid w:val="00711E97"/>
    <w:rsid w:val="00712137"/>
    <w:rsid w:val="00712516"/>
    <w:rsid w:val="00713A6B"/>
    <w:rsid w:val="0071427E"/>
    <w:rsid w:val="0071646D"/>
    <w:rsid w:val="00716CE1"/>
    <w:rsid w:val="00717180"/>
    <w:rsid w:val="0071764B"/>
    <w:rsid w:val="00717E06"/>
    <w:rsid w:val="007244B1"/>
    <w:rsid w:val="00724849"/>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454"/>
    <w:rsid w:val="00747AD7"/>
    <w:rsid w:val="00747F78"/>
    <w:rsid w:val="00750F05"/>
    <w:rsid w:val="00751311"/>
    <w:rsid w:val="00751330"/>
    <w:rsid w:val="00751627"/>
    <w:rsid w:val="00751BBB"/>
    <w:rsid w:val="00751E19"/>
    <w:rsid w:val="0075239A"/>
    <w:rsid w:val="007523FF"/>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10A1"/>
    <w:rsid w:val="00782370"/>
    <w:rsid w:val="00782DD9"/>
    <w:rsid w:val="007830E3"/>
    <w:rsid w:val="00784FE6"/>
    <w:rsid w:val="007851F7"/>
    <w:rsid w:val="0078775D"/>
    <w:rsid w:val="00787DB5"/>
    <w:rsid w:val="0079039F"/>
    <w:rsid w:val="00791413"/>
    <w:rsid w:val="007914BA"/>
    <w:rsid w:val="0079211B"/>
    <w:rsid w:val="00792360"/>
    <w:rsid w:val="0079298A"/>
    <w:rsid w:val="00793368"/>
    <w:rsid w:val="0079361A"/>
    <w:rsid w:val="00793A7B"/>
    <w:rsid w:val="00793D13"/>
    <w:rsid w:val="00794261"/>
    <w:rsid w:val="00794305"/>
    <w:rsid w:val="00794323"/>
    <w:rsid w:val="00795180"/>
    <w:rsid w:val="007966AC"/>
    <w:rsid w:val="007A02EB"/>
    <w:rsid w:val="007A0327"/>
    <w:rsid w:val="007A1080"/>
    <w:rsid w:val="007A1177"/>
    <w:rsid w:val="007A11F1"/>
    <w:rsid w:val="007A1A5F"/>
    <w:rsid w:val="007A1DA9"/>
    <w:rsid w:val="007A2132"/>
    <w:rsid w:val="007A237F"/>
    <w:rsid w:val="007A29CA"/>
    <w:rsid w:val="007A2E1B"/>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1550"/>
    <w:rsid w:val="007C20AF"/>
    <w:rsid w:val="007C37F3"/>
    <w:rsid w:val="007C3D29"/>
    <w:rsid w:val="007C3E67"/>
    <w:rsid w:val="007C46DC"/>
    <w:rsid w:val="007C4965"/>
    <w:rsid w:val="007C52B5"/>
    <w:rsid w:val="007C6783"/>
    <w:rsid w:val="007C68C7"/>
    <w:rsid w:val="007C6937"/>
    <w:rsid w:val="007C6CAB"/>
    <w:rsid w:val="007C6CE1"/>
    <w:rsid w:val="007C6DCB"/>
    <w:rsid w:val="007C78A6"/>
    <w:rsid w:val="007C7C3E"/>
    <w:rsid w:val="007C7E5A"/>
    <w:rsid w:val="007D0C6E"/>
    <w:rsid w:val="007D0DD5"/>
    <w:rsid w:val="007D112D"/>
    <w:rsid w:val="007D1598"/>
    <w:rsid w:val="007D1705"/>
    <w:rsid w:val="007D1AB2"/>
    <w:rsid w:val="007D210F"/>
    <w:rsid w:val="007D336B"/>
    <w:rsid w:val="007D5575"/>
    <w:rsid w:val="007D5B23"/>
    <w:rsid w:val="007D71E1"/>
    <w:rsid w:val="007D7334"/>
    <w:rsid w:val="007D7513"/>
    <w:rsid w:val="007D7BC8"/>
    <w:rsid w:val="007E07A7"/>
    <w:rsid w:val="007E16B7"/>
    <w:rsid w:val="007E18E4"/>
    <w:rsid w:val="007E24F8"/>
    <w:rsid w:val="007E2D8C"/>
    <w:rsid w:val="007E3963"/>
    <w:rsid w:val="007E5467"/>
    <w:rsid w:val="007E5CB2"/>
    <w:rsid w:val="007E64E0"/>
    <w:rsid w:val="007E6704"/>
    <w:rsid w:val="007E6A21"/>
    <w:rsid w:val="007E75D0"/>
    <w:rsid w:val="007E7D72"/>
    <w:rsid w:val="007F0999"/>
    <w:rsid w:val="007F18A3"/>
    <w:rsid w:val="007F18DF"/>
    <w:rsid w:val="007F295F"/>
    <w:rsid w:val="007F2DB5"/>
    <w:rsid w:val="007F2FC0"/>
    <w:rsid w:val="007F36DE"/>
    <w:rsid w:val="007F4FC6"/>
    <w:rsid w:val="007F528B"/>
    <w:rsid w:val="007F53E3"/>
    <w:rsid w:val="007F5901"/>
    <w:rsid w:val="007F5936"/>
    <w:rsid w:val="007F599D"/>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9EF"/>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244"/>
    <w:rsid w:val="008207CA"/>
    <w:rsid w:val="00820C0D"/>
    <w:rsid w:val="00820E34"/>
    <w:rsid w:val="008223A5"/>
    <w:rsid w:val="008225FA"/>
    <w:rsid w:val="008228A2"/>
    <w:rsid w:val="008235DE"/>
    <w:rsid w:val="0082410B"/>
    <w:rsid w:val="008246C9"/>
    <w:rsid w:val="00824873"/>
    <w:rsid w:val="008254D3"/>
    <w:rsid w:val="00825CA4"/>
    <w:rsid w:val="00826018"/>
    <w:rsid w:val="0082641D"/>
    <w:rsid w:val="008266BC"/>
    <w:rsid w:val="0082687A"/>
    <w:rsid w:val="00832DF8"/>
    <w:rsid w:val="00833014"/>
    <w:rsid w:val="008331EF"/>
    <w:rsid w:val="00833271"/>
    <w:rsid w:val="0083379F"/>
    <w:rsid w:val="0083402A"/>
    <w:rsid w:val="00834C20"/>
    <w:rsid w:val="00835546"/>
    <w:rsid w:val="00835741"/>
    <w:rsid w:val="00836326"/>
    <w:rsid w:val="008364B2"/>
    <w:rsid w:val="008367D9"/>
    <w:rsid w:val="00836AD8"/>
    <w:rsid w:val="00836B11"/>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2CF5"/>
    <w:rsid w:val="00865D8A"/>
    <w:rsid w:val="008665F8"/>
    <w:rsid w:val="00866BA6"/>
    <w:rsid w:val="00867111"/>
    <w:rsid w:val="008674B9"/>
    <w:rsid w:val="00867C00"/>
    <w:rsid w:val="00867C9A"/>
    <w:rsid w:val="008701A1"/>
    <w:rsid w:val="008712EF"/>
    <w:rsid w:val="008712F9"/>
    <w:rsid w:val="0087173E"/>
    <w:rsid w:val="008718F3"/>
    <w:rsid w:val="0087246B"/>
    <w:rsid w:val="00872487"/>
    <w:rsid w:val="00872D3B"/>
    <w:rsid w:val="00872FBB"/>
    <w:rsid w:val="008733E9"/>
    <w:rsid w:val="008735BF"/>
    <w:rsid w:val="00873B3E"/>
    <w:rsid w:val="00874685"/>
    <w:rsid w:val="00874DC9"/>
    <w:rsid w:val="0087561C"/>
    <w:rsid w:val="008760D4"/>
    <w:rsid w:val="00876615"/>
    <w:rsid w:val="00876F20"/>
    <w:rsid w:val="00877094"/>
    <w:rsid w:val="0088137B"/>
    <w:rsid w:val="008813ED"/>
    <w:rsid w:val="008815A5"/>
    <w:rsid w:val="00882131"/>
    <w:rsid w:val="0088217A"/>
    <w:rsid w:val="008846F1"/>
    <w:rsid w:val="00884E7E"/>
    <w:rsid w:val="0088510A"/>
    <w:rsid w:val="0088524F"/>
    <w:rsid w:val="00885CAF"/>
    <w:rsid w:val="00885CB3"/>
    <w:rsid w:val="008860BB"/>
    <w:rsid w:val="0088635D"/>
    <w:rsid w:val="00886BFC"/>
    <w:rsid w:val="00887493"/>
    <w:rsid w:val="008900BC"/>
    <w:rsid w:val="0089164B"/>
    <w:rsid w:val="00891989"/>
    <w:rsid w:val="00891BF9"/>
    <w:rsid w:val="00892337"/>
    <w:rsid w:val="0089236D"/>
    <w:rsid w:val="00892AF9"/>
    <w:rsid w:val="00892AFC"/>
    <w:rsid w:val="00892BC4"/>
    <w:rsid w:val="00892F96"/>
    <w:rsid w:val="00893CC5"/>
    <w:rsid w:val="00893DB2"/>
    <w:rsid w:val="0089436A"/>
    <w:rsid w:val="00894491"/>
    <w:rsid w:val="0089454F"/>
    <w:rsid w:val="0089482C"/>
    <w:rsid w:val="00895379"/>
    <w:rsid w:val="008956BD"/>
    <w:rsid w:val="00895C62"/>
    <w:rsid w:val="008A0595"/>
    <w:rsid w:val="008A09BA"/>
    <w:rsid w:val="008A0C05"/>
    <w:rsid w:val="008A0CFD"/>
    <w:rsid w:val="008A1F9B"/>
    <w:rsid w:val="008A2018"/>
    <w:rsid w:val="008A37D4"/>
    <w:rsid w:val="008A42B0"/>
    <w:rsid w:val="008A4982"/>
    <w:rsid w:val="008A6085"/>
    <w:rsid w:val="008A663F"/>
    <w:rsid w:val="008A734C"/>
    <w:rsid w:val="008A7C97"/>
    <w:rsid w:val="008A7EBE"/>
    <w:rsid w:val="008B0803"/>
    <w:rsid w:val="008B0927"/>
    <w:rsid w:val="008B1154"/>
    <w:rsid w:val="008B1273"/>
    <w:rsid w:val="008B18BC"/>
    <w:rsid w:val="008B1D10"/>
    <w:rsid w:val="008B2258"/>
    <w:rsid w:val="008B36C5"/>
    <w:rsid w:val="008B542E"/>
    <w:rsid w:val="008B590E"/>
    <w:rsid w:val="008B5BE2"/>
    <w:rsid w:val="008B5C38"/>
    <w:rsid w:val="008B6E93"/>
    <w:rsid w:val="008B75E3"/>
    <w:rsid w:val="008B7691"/>
    <w:rsid w:val="008C04B3"/>
    <w:rsid w:val="008C0694"/>
    <w:rsid w:val="008C06D5"/>
    <w:rsid w:val="008C07F2"/>
    <w:rsid w:val="008C1208"/>
    <w:rsid w:val="008C3158"/>
    <w:rsid w:val="008C3963"/>
    <w:rsid w:val="008C4415"/>
    <w:rsid w:val="008C48D5"/>
    <w:rsid w:val="008C4CFE"/>
    <w:rsid w:val="008D033C"/>
    <w:rsid w:val="008D0725"/>
    <w:rsid w:val="008D0B33"/>
    <w:rsid w:val="008D0B48"/>
    <w:rsid w:val="008D0D25"/>
    <w:rsid w:val="008D14E5"/>
    <w:rsid w:val="008D1526"/>
    <w:rsid w:val="008D2273"/>
    <w:rsid w:val="008D24BE"/>
    <w:rsid w:val="008D38EE"/>
    <w:rsid w:val="008D4B2A"/>
    <w:rsid w:val="008D5966"/>
    <w:rsid w:val="008D70C5"/>
    <w:rsid w:val="008D75E7"/>
    <w:rsid w:val="008D7BFC"/>
    <w:rsid w:val="008E0791"/>
    <w:rsid w:val="008E094D"/>
    <w:rsid w:val="008E0D06"/>
    <w:rsid w:val="008E152A"/>
    <w:rsid w:val="008E176A"/>
    <w:rsid w:val="008E1A76"/>
    <w:rsid w:val="008E2822"/>
    <w:rsid w:val="008E2982"/>
    <w:rsid w:val="008E3114"/>
    <w:rsid w:val="008E3357"/>
    <w:rsid w:val="008E4713"/>
    <w:rsid w:val="008E4F15"/>
    <w:rsid w:val="008E537E"/>
    <w:rsid w:val="008E5BC1"/>
    <w:rsid w:val="008E72F5"/>
    <w:rsid w:val="008E7698"/>
    <w:rsid w:val="008E7709"/>
    <w:rsid w:val="008E7D11"/>
    <w:rsid w:val="008E7D60"/>
    <w:rsid w:val="008F07D2"/>
    <w:rsid w:val="008F0A0A"/>
    <w:rsid w:val="008F0CF0"/>
    <w:rsid w:val="008F0F17"/>
    <w:rsid w:val="008F1049"/>
    <w:rsid w:val="008F10DA"/>
    <w:rsid w:val="008F148D"/>
    <w:rsid w:val="008F1ADF"/>
    <w:rsid w:val="008F31E8"/>
    <w:rsid w:val="008F322E"/>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056C"/>
    <w:rsid w:val="00911559"/>
    <w:rsid w:val="00912A8A"/>
    <w:rsid w:val="00913103"/>
    <w:rsid w:val="0091329D"/>
    <w:rsid w:val="00914FCF"/>
    <w:rsid w:val="00914FDF"/>
    <w:rsid w:val="009153C1"/>
    <w:rsid w:val="0091599A"/>
    <w:rsid w:val="00916B08"/>
    <w:rsid w:val="00917444"/>
    <w:rsid w:val="00917B8D"/>
    <w:rsid w:val="00917EB1"/>
    <w:rsid w:val="00920FA5"/>
    <w:rsid w:val="00921109"/>
    <w:rsid w:val="0092115A"/>
    <w:rsid w:val="00921436"/>
    <w:rsid w:val="009224C5"/>
    <w:rsid w:val="009233BF"/>
    <w:rsid w:val="00923433"/>
    <w:rsid w:val="00923840"/>
    <w:rsid w:val="00923961"/>
    <w:rsid w:val="009239BB"/>
    <w:rsid w:val="00923BD9"/>
    <w:rsid w:val="0092433B"/>
    <w:rsid w:val="00925CD5"/>
    <w:rsid w:val="00926B57"/>
    <w:rsid w:val="00926C36"/>
    <w:rsid w:val="009305F2"/>
    <w:rsid w:val="00930F79"/>
    <w:rsid w:val="0093143C"/>
    <w:rsid w:val="00931559"/>
    <w:rsid w:val="00931A26"/>
    <w:rsid w:val="00931EE5"/>
    <w:rsid w:val="00931EF0"/>
    <w:rsid w:val="00931F85"/>
    <w:rsid w:val="00932CFF"/>
    <w:rsid w:val="00932F08"/>
    <w:rsid w:val="00932FB2"/>
    <w:rsid w:val="009338C9"/>
    <w:rsid w:val="009346F9"/>
    <w:rsid w:val="00934A24"/>
    <w:rsid w:val="009354B9"/>
    <w:rsid w:val="00935591"/>
    <w:rsid w:val="00935A0D"/>
    <w:rsid w:val="00935CC9"/>
    <w:rsid w:val="00936419"/>
    <w:rsid w:val="00936BED"/>
    <w:rsid w:val="00936E01"/>
    <w:rsid w:val="00937737"/>
    <w:rsid w:val="00940803"/>
    <w:rsid w:val="00940FFE"/>
    <w:rsid w:val="009411A0"/>
    <w:rsid w:val="00942B6C"/>
    <w:rsid w:val="00943B74"/>
    <w:rsid w:val="0094486F"/>
    <w:rsid w:val="00944A83"/>
    <w:rsid w:val="00944CA2"/>
    <w:rsid w:val="009457D7"/>
    <w:rsid w:val="009458C7"/>
    <w:rsid w:val="0094714C"/>
    <w:rsid w:val="009472B3"/>
    <w:rsid w:val="00947905"/>
    <w:rsid w:val="00947F35"/>
    <w:rsid w:val="009500DD"/>
    <w:rsid w:val="00951598"/>
    <w:rsid w:val="00952919"/>
    <w:rsid w:val="00952D1D"/>
    <w:rsid w:val="009542AC"/>
    <w:rsid w:val="00954A59"/>
    <w:rsid w:val="00955ADE"/>
    <w:rsid w:val="00957181"/>
    <w:rsid w:val="009573BD"/>
    <w:rsid w:val="0095790B"/>
    <w:rsid w:val="0096079C"/>
    <w:rsid w:val="0096089C"/>
    <w:rsid w:val="0096146C"/>
    <w:rsid w:val="00962E4E"/>
    <w:rsid w:val="00964C60"/>
    <w:rsid w:val="00964E79"/>
    <w:rsid w:val="00964F37"/>
    <w:rsid w:val="00965297"/>
    <w:rsid w:val="0096576D"/>
    <w:rsid w:val="00966926"/>
    <w:rsid w:val="00966C2B"/>
    <w:rsid w:val="00966FEC"/>
    <w:rsid w:val="00967C2E"/>
    <w:rsid w:val="00971134"/>
    <w:rsid w:val="00971434"/>
    <w:rsid w:val="00971A47"/>
    <w:rsid w:val="009737A5"/>
    <w:rsid w:val="00974437"/>
    <w:rsid w:val="00974C3A"/>
    <w:rsid w:val="009752BA"/>
    <w:rsid w:val="00975A2A"/>
    <w:rsid w:val="00975D23"/>
    <w:rsid w:val="00975EB9"/>
    <w:rsid w:val="009763B8"/>
    <w:rsid w:val="00976A12"/>
    <w:rsid w:val="00977454"/>
    <w:rsid w:val="009775C4"/>
    <w:rsid w:val="00977C78"/>
    <w:rsid w:val="009816F9"/>
    <w:rsid w:val="00981F51"/>
    <w:rsid w:val="0098269C"/>
    <w:rsid w:val="0098294D"/>
    <w:rsid w:val="009837CB"/>
    <w:rsid w:val="00983956"/>
    <w:rsid w:val="00985240"/>
    <w:rsid w:val="009858EF"/>
    <w:rsid w:val="00985D90"/>
    <w:rsid w:val="009865A8"/>
    <w:rsid w:val="00986B3C"/>
    <w:rsid w:val="009872E2"/>
    <w:rsid w:val="0099065F"/>
    <w:rsid w:val="0099075B"/>
    <w:rsid w:val="00990860"/>
    <w:rsid w:val="00990E7A"/>
    <w:rsid w:val="0099195F"/>
    <w:rsid w:val="00991E8A"/>
    <w:rsid w:val="00991EC7"/>
    <w:rsid w:val="00992009"/>
    <w:rsid w:val="009925EC"/>
    <w:rsid w:val="00992BC7"/>
    <w:rsid w:val="00993AD0"/>
    <w:rsid w:val="00994602"/>
    <w:rsid w:val="00995953"/>
    <w:rsid w:val="009969DF"/>
    <w:rsid w:val="009A00BC"/>
    <w:rsid w:val="009A0386"/>
    <w:rsid w:val="009A07EA"/>
    <w:rsid w:val="009A0F6D"/>
    <w:rsid w:val="009A13F2"/>
    <w:rsid w:val="009A152C"/>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5F4"/>
    <w:rsid w:val="009B3BD2"/>
    <w:rsid w:val="009B40B2"/>
    <w:rsid w:val="009B498E"/>
    <w:rsid w:val="009B5319"/>
    <w:rsid w:val="009B55C4"/>
    <w:rsid w:val="009B5C1F"/>
    <w:rsid w:val="009B5F4C"/>
    <w:rsid w:val="009B6C33"/>
    <w:rsid w:val="009B6C5A"/>
    <w:rsid w:val="009B6EF8"/>
    <w:rsid w:val="009B7B7A"/>
    <w:rsid w:val="009C08D5"/>
    <w:rsid w:val="009C16A5"/>
    <w:rsid w:val="009C2C5F"/>
    <w:rsid w:val="009C3731"/>
    <w:rsid w:val="009C4F62"/>
    <w:rsid w:val="009C4FE0"/>
    <w:rsid w:val="009C5252"/>
    <w:rsid w:val="009C5CCB"/>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075"/>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33C"/>
    <w:rsid w:val="00A00BC6"/>
    <w:rsid w:val="00A014EE"/>
    <w:rsid w:val="00A01821"/>
    <w:rsid w:val="00A0225D"/>
    <w:rsid w:val="00A037CB"/>
    <w:rsid w:val="00A0469A"/>
    <w:rsid w:val="00A04B89"/>
    <w:rsid w:val="00A04EB0"/>
    <w:rsid w:val="00A05063"/>
    <w:rsid w:val="00A06531"/>
    <w:rsid w:val="00A06C55"/>
    <w:rsid w:val="00A075F7"/>
    <w:rsid w:val="00A076B0"/>
    <w:rsid w:val="00A076B7"/>
    <w:rsid w:val="00A10AFE"/>
    <w:rsid w:val="00A10E2D"/>
    <w:rsid w:val="00A11324"/>
    <w:rsid w:val="00A114F6"/>
    <w:rsid w:val="00A1201F"/>
    <w:rsid w:val="00A13008"/>
    <w:rsid w:val="00A138DC"/>
    <w:rsid w:val="00A13D9A"/>
    <w:rsid w:val="00A14237"/>
    <w:rsid w:val="00A1430D"/>
    <w:rsid w:val="00A14429"/>
    <w:rsid w:val="00A15125"/>
    <w:rsid w:val="00A15FFD"/>
    <w:rsid w:val="00A16207"/>
    <w:rsid w:val="00A17597"/>
    <w:rsid w:val="00A17823"/>
    <w:rsid w:val="00A17875"/>
    <w:rsid w:val="00A17D0D"/>
    <w:rsid w:val="00A2033E"/>
    <w:rsid w:val="00A2042B"/>
    <w:rsid w:val="00A20C97"/>
    <w:rsid w:val="00A20F7B"/>
    <w:rsid w:val="00A22365"/>
    <w:rsid w:val="00A2300C"/>
    <w:rsid w:val="00A2340B"/>
    <w:rsid w:val="00A234AD"/>
    <w:rsid w:val="00A25070"/>
    <w:rsid w:val="00A25AF8"/>
    <w:rsid w:val="00A27150"/>
    <w:rsid w:val="00A272BC"/>
    <w:rsid w:val="00A27728"/>
    <w:rsid w:val="00A2796A"/>
    <w:rsid w:val="00A311FC"/>
    <w:rsid w:val="00A3156C"/>
    <w:rsid w:val="00A31585"/>
    <w:rsid w:val="00A31EDE"/>
    <w:rsid w:val="00A31F2A"/>
    <w:rsid w:val="00A32A88"/>
    <w:rsid w:val="00A32DE9"/>
    <w:rsid w:val="00A3314E"/>
    <w:rsid w:val="00A344AD"/>
    <w:rsid w:val="00A35622"/>
    <w:rsid w:val="00A36A14"/>
    <w:rsid w:val="00A36ED5"/>
    <w:rsid w:val="00A376FD"/>
    <w:rsid w:val="00A41054"/>
    <w:rsid w:val="00A415DB"/>
    <w:rsid w:val="00A4197A"/>
    <w:rsid w:val="00A41E44"/>
    <w:rsid w:val="00A42D27"/>
    <w:rsid w:val="00A42D62"/>
    <w:rsid w:val="00A43472"/>
    <w:rsid w:val="00A43B64"/>
    <w:rsid w:val="00A43D51"/>
    <w:rsid w:val="00A4679F"/>
    <w:rsid w:val="00A47246"/>
    <w:rsid w:val="00A47AE2"/>
    <w:rsid w:val="00A47C9E"/>
    <w:rsid w:val="00A50C74"/>
    <w:rsid w:val="00A51004"/>
    <w:rsid w:val="00A51357"/>
    <w:rsid w:val="00A51D2C"/>
    <w:rsid w:val="00A52589"/>
    <w:rsid w:val="00A52C18"/>
    <w:rsid w:val="00A52CFE"/>
    <w:rsid w:val="00A536A0"/>
    <w:rsid w:val="00A53CB1"/>
    <w:rsid w:val="00A5404F"/>
    <w:rsid w:val="00A55D42"/>
    <w:rsid w:val="00A55E21"/>
    <w:rsid w:val="00A57AFC"/>
    <w:rsid w:val="00A6004F"/>
    <w:rsid w:val="00A6220A"/>
    <w:rsid w:val="00A63BF9"/>
    <w:rsid w:val="00A64A07"/>
    <w:rsid w:val="00A650DC"/>
    <w:rsid w:val="00A654F7"/>
    <w:rsid w:val="00A65F65"/>
    <w:rsid w:val="00A66299"/>
    <w:rsid w:val="00A67754"/>
    <w:rsid w:val="00A67ED9"/>
    <w:rsid w:val="00A717E4"/>
    <w:rsid w:val="00A71A51"/>
    <w:rsid w:val="00A72EE6"/>
    <w:rsid w:val="00A73C64"/>
    <w:rsid w:val="00A744CF"/>
    <w:rsid w:val="00A757D4"/>
    <w:rsid w:val="00A7641B"/>
    <w:rsid w:val="00A767EF"/>
    <w:rsid w:val="00A76FB1"/>
    <w:rsid w:val="00A77111"/>
    <w:rsid w:val="00A77810"/>
    <w:rsid w:val="00A81037"/>
    <w:rsid w:val="00A81140"/>
    <w:rsid w:val="00A81C19"/>
    <w:rsid w:val="00A82448"/>
    <w:rsid w:val="00A8620C"/>
    <w:rsid w:val="00A86819"/>
    <w:rsid w:val="00A8711C"/>
    <w:rsid w:val="00A900E2"/>
    <w:rsid w:val="00A90703"/>
    <w:rsid w:val="00A90CB4"/>
    <w:rsid w:val="00A917E6"/>
    <w:rsid w:val="00A91A65"/>
    <w:rsid w:val="00A92027"/>
    <w:rsid w:val="00A930E9"/>
    <w:rsid w:val="00A933EF"/>
    <w:rsid w:val="00A93B3D"/>
    <w:rsid w:val="00A94713"/>
    <w:rsid w:val="00A949F0"/>
    <w:rsid w:val="00A95947"/>
    <w:rsid w:val="00A96BC3"/>
    <w:rsid w:val="00A96EE6"/>
    <w:rsid w:val="00A96FD2"/>
    <w:rsid w:val="00A97959"/>
    <w:rsid w:val="00A97EAD"/>
    <w:rsid w:val="00AA09B3"/>
    <w:rsid w:val="00AA1231"/>
    <w:rsid w:val="00AA1733"/>
    <w:rsid w:val="00AA19A7"/>
    <w:rsid w:val="00AA2C2B"/>
    <w:rsid w:val="00AA37FC"/>
    <w:rsid w:val="00AA44B0"/>
    <w:rsid w:val="00AA4B65"/>
    <w:rsid w:val="00AA57EF"/>
    <w:rsid w:val="00AA5F5D"/>
    <w:rsid w:val="00AB1362"/>
    <w:rsid w:val="00AB24AF"/>
    <w:rsid w:val="00AB30EB"/>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3EFD"/>
    <w:rsid w:val="00AC46E5"/>
    <w:rsid w:val="00AC5B93"/>
    <w:rsid w:val="00AC6E31"/>
    <w:rsid w:val="00AC6FA3"/>
    <w:rsid w:val="00AC74AC"/>
    <w:rsid w:val="00AC7ABC"/>
    <w:rsid w:val="00AD057A"/>
    <w:rsid w:val="00AD1C3D"/>
    <w:rsid w:val="00AD1D3D"/>
    <w:rsid w:val="00AD2277"/>
    <w:rsid w:val="00AD5C04"/>
    <w:rsid w:val="00AE013D"/>
    <w:rsid w:val="00AE0272"/>
    <w:rsid w:val="00AE125E"/>
    <w:rsid w:val="00AE1D9E"/>
    <w:rsid w:val="00AE27DE"/>
    <w:rsid w:val="00AE34E5"/>
    <w:rsid w:val="00AE4286"/>
    <w:rsid w:val="00AE45EA"/>
    <w:rsid w:val="00AE4F59"/>
    <w:rsid w:val="00AE5719"/>
    <w:rsid w:val="00AE5953"/>
    <w:rsid w:val="00AE5B7C"/>
    <w:rsid w:val="00AE6B73"/>
    <w:rsid w:val="00AE6EC3"/>
    <w:rsid w:val="00AE73E2"/>
    <w:rsid w:val="00AF02C2"/>
    <w:rsid w:val="00AF0927"/>
    <w:rsid w:val="00AF16F8"/>
    <w:rsid w:val="00AF1B2B"/>
    <w:rsid w:val="00AF1D35"/>
    <w:rsid w:val="00AF200E"/>
    <w:rsid w:val="00AF203D"/>
    <w:rsid w:val="00AF299E"/>
    <w:rsid w:val="00AF2AD6"/>
    <w:rsid w:val="00AF2ADD"/>
    <w:rsid w:val="00AF3123"/>
    <w:rsid w:val="00AF3B9F"/>
    <w:rsid w:val="00AF4439"/>
    <w:rsid w:val="00AF4BD7"/>
    <w:rsid w:val="00AF55A6"/>
    <w:rsid w:val="00AF5D61"/>
    <w:rsid w:val="00AF621D"/>
    <w:rsid w:val="00AF65A0"/>
    <w:rsid w:val="00AF73E2"/>
    <w:rsid w:val="00B0049C"/>
    <w:rsid w:val="00B0060F"/>
    <w:rsid w:val="00B0148A"/>
    <w:rsid w:val="00B01E0D"/>
    <w:rsid w:val="00B03459"/>
    <w:rsid w:val="00B03CE2"/>
    <w:rsid w:val="00B04194"/>
    <w:rsid w:val="00B04842"/>
    <w:rsid w:val="00B05E33"/>
    <w:rsid w:val="00B06BA1"/>
    <w:rsid w:val="00B10802"/>
    <w:rsid w:val="00B11A30"/>
    <w:rsid w:val="00B11E6A"/>
    <w:rsid w:val="00B125CC"/>
    <w:rsid w:val="00B12A58"/>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4D3B"/>
    <w:rsid w:val="00B25866"/>
    <w:rsid w:val="00B25A6F"/>
    <w:rsid w:val="00B25BC6"/>
    <w:rsid w:val="00B268A1"/>
    <w:rsid w:val="00B270F3"/>
    <w:rsid w:val="00B30948"/>
    <w:rsid w:val="00B316E2"/>
    <w:rsid w:val="00B322FC"/>
    <w:rsid w:val="00B32C38"/>
    <w:rsid w:val="00B339F8"/>
    <w:rsid w:val="00B33A9A"/>
    <w:rsid w:val="00B33C2F"/>
    <w:rsid w:val="00B34D6D"/>
    <w:rsid w:val="00B35432"/>
    <w:rsid w:val="00B373AD"/>
    <w:rsid w:val="00B3790A"/>
    <w:rsid w:val="00B41343"/>
    <w:rsid w:val="00B4134E"/>
    <w:rsid w:val="00B4137E"/>
    <w:rsid w:val="00B41BE7"/>
    <w:rsid w:val="00B42775"/>
    <w:rsid w:val="00B4299A"/>
    <w:rsid w:val="00B42B2D"/>
    <w:rsid w:val="00B4307D"/>
    <w:rsid w:val="00B441CE"/>
    <w:rsid w:val="00B44C3E"/>
    <w:rsid w:val="00B44DA3"/>
    <w:rsid w:val="00B45A68"/>
    <w:rsid w:val="00B461C1"/>
    <w:rsid w:val="00B46853"/>
    <w:rsid w:val="00B5061D"/>
    <w:rsid w:val="00B5114C"/>
    <w:rsid w:val="00B518F7"/>
    <w:rsid w:val="00B51A2C"/>
    <w:rsid w:val="00B52026"/>
    <w:rsid w:val="00B53091"/>
    <w:rsid w:val="00B5328A"/>
    <w:rsid w:val="00B5510F"/>
    <w:rsid w:val="00B566EA"/>
    <w:rsid w:val="00B57587"/>
    <w:rsid w:val="00B61DD1"/>
    <w:rsid w:val="00B61E88"/>
    <w:rsid w:val="00B623CE"/>
    <w:rsid w:val="00B62B91"/>
    <w:rsid w:val="00B62CE7"/>
    <w:rsid w:val="00B63188"/>
    <w:rsid w:val="00B6452B"/>
    <w:rsid w:val="00B64BF6"/>
    <w:rsid w:val="00B662AD"/>
    <w:rsid w:val="00B665CA"/>
    <w:rsid w:val="00B677F8"/>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3BA"/>
    <w:rsid w:val="00BA2A23"/>
    <w:rsid w:val="00BA2EE9"/>
    <w:rsid w:val="00BA363C"/>
    <w:rsid w:val="00BA3674"/>
    <w:rsid w:val="00BA36A5"/>
    <w:rsid w:val="00BA3CDE"/>
    <w:rsid w:val="00BA4B2C"/>
    <w:rsid w:val="00BA56BB"/>
    <w:rsid w:val="00BA69F4"/>
    <w:rsid w:val="00BA7F80"/>
    <w:rsid w:val="00BB0CC2"/>
    <w:rsid w:val="00BB107D"/>
    <w:rsid w:val="00BB19F7"/>
    <w:rsid w:val="00BB1A72"/>
    <w:rsid w:val="00BB1C5D"/>
    <w:rsid w:val="00BB2701"/>
    <w:rsid w:val="00BB2E4E"/>
    <w:rsid w:val="00BB3344"/>
    <w:rsid w:val="00BB37FC"/>
    <w:rsid w:val="00BB4B26"/>
    <w:rsid w:val="00BB50A5"/>
    <w:rsid w:val="00BB6202"/>
    <w:rsid w:val="00BB7698"/>
    <w:rsid w:val="00BB78FC"/>
    <w:rsid w:val="00BB7C68"/>
    <w:rsid w:val="00BC068A"/>
    <w:rsid w:val="00BC15AB"/>
    <w:rsid w:val="00BC1BAD"/>
    <w:rsid w:val="00BC250E"/>
    <w:rsid w:val="00BC30AA"/>
    <w:rsid w:val="00BC3234"/>
    <w:rsid w:val="00BC3FE1"/>
    <w:rsid w:val="00BC501E"/>
    <w:rsid w:val="00BC5040"/>
    <w:rsid w:val="00BC6104"/>
    <w:rsid w:val="00BC63BC"/>
    <w:rsid w:val="00BC6602"/>
    <w:rsid w:val="00BC6991"/>
    <w:rsid w:val="00BC704A"/>
    <w:rsid w:val="00BC7267"/>
    <w:rsid w:val="00BC7DF4"/>
    <w:rsid w:val="00BD000E"/>
    <w:rsid w:val="00BD0947"/>
    <w:rsid w:val="00BD1191"/>
    <w:rsid w:val="00BD1625"/>
    <w:rsid w:val="00BD1943"/>
    <w:rsid w:val="00BD1BDB"/>
    <w:rsid w:val="00BD245D"/>
    <w:rsid w:val="00BD24F0"/>
    <w:rsid w:val="00BD2884"/>
    <w:rsid w:val="00BD2E7D"/>
    <w:rsid w:val="00BD3667"/>
    <w:rsid w:val="00BD3AD2"/>
    <w:rsid w:val="00BD428D"/>
    <w:rsid w:val="00BD4B1F"/>
    <w:rsid w:val="00BD5701"/>
    <w:rsid w:val="00BD5EA7"/>
    <w:rsid w:val="00BD6857"/>
    <w:rsid w:val="00BD6BED"/>
    <w:rsid w:val="00BD71EB"/>
    <w:rsid w:val="00BD7483"/>
    <w:rsid w:val="00BD7E57"/>
    <w:rsid w:val="00BE097D"/>
    <w:rsid w:val="00BE0E74"/>
    <w:rsid w:val="00BE1DBF"/>
    <w:rsid w:val="00BE226E"/>
    <w:rsid w:val="00BE28D9"/>
    <w:rsid w:val="00BE3B2F"/>
    <w:rsid w:val="00BE421A"/>
    <w:rsid w:val="00BE66D6"/>
    <w:rsid w:val="00BE67A1"/>
    <w:rsid w:val="00BE732D"/>
    <w:rsid w:val="00BE7A7E"/>
    <w:rsid w:val="00BF0540"/>
    <w:rsid w:val="00BF0748"/>
    <w:rsid w:val="00BF0B64"/>
    <w:rsid w:val="00BF212E"/>
    <w:rsid w:val="00BF330A"/>
    <w:rsid w:val="00BF33D5"/>
    <w:rsid w:val="00BF4083"/>
    <w:rsid w:val="00BF42CF"/>
    <w:rsid w:val="00BF469C"/>
    <w:rsid w:val="00BF558C"/>
    <w:rsid w:val="00BF685A"/>
    <w:rsid w:val="00BF687C"/>
    <w:rsid w:val="00BF6B39"/>
    <w:rsid w:val="00BF70BE"/>
    <w:rsid w:val="00C0076A"/>
    <w:rsid w:val="00C0130F"/>
    <w:rsid w:val="00C0296E"/>
    <w:rsid w:val="00C0590E"/>
    <w:rsid w:val="00C05950"/>
    <w:rsid w:val="00C06768"/>
    <w:rsid w:val="00C06929"/>
    <w:rsid w:val="00C06EF4"/>
    <w:rsid w:val="00C07899"/>
    <w:rsid w:val="00C07FA9"/>
    <w:rsid w:val="00C10042"/>
    <w:rsid w:val="00C10AEE"/>
    <w:rsid w:val="00C10DD6"/>
    <w:rsid w:val="00C10DEC"/>
    <w:rsid w:val="00C1122F"/>
    <w:rsid w:val="00C11F89"/>
    <w:rsid w:val="00C120C6"/>
    <w:rsid w:val="00C129CB"/>
    <w:rsid w:val="00C12C0F"/>
    <w:rsid w:val="00C134E5"/>
    <w:rsid w:val="00C13832"/>
    <w:rsid w:val="00C1424D"/>
    <w:rsid w:val="00C143AE"/>
    <w:rsid w:val="00C1522C"/>
    <w:rsid w:val="00C15931"/>
    <w:rsid w:val="00C162F0"/>
    <w:rsid w:val="00C16490"/>
    <w:rsid w:val="00C16ECF"/>
    <w:rsid w:val="00C17535"/>
    <w:rsid w:val="00C1778D"/>
    <w:rsid w:val="00C20E42"/>
    <w:rsid w:val="00C21CFB"/>
    <w:rsid w:val="00C22635"/>
    <w:rsid w:val="00C22842"/>
    <w:rsid w:val="00C22DAC"/>
    <w:rsid w:val="00C23048"/>
    <w:rsid w:val="00C23621"/>
    <w:rsid w:val="00C23792"/>
    <w:rsid w:val="00C24F5E"/>
    <w:rsid w:val="00C255BC"/>
    <w:rsid w:val="00C265CC"/>
    <w:rsid w:val="00C265FB"/>
    <w:rsid w:val="00C26817"/>
    <w:rsid w:val="00C26973"/>
    <w:rsid w:val="00C26BD9"/>
    <w:rsid w:val="00C273AE"/>
    <w:rsid w:val="00C27C1C"/>
    <w:rsid w:val="00C27C61"/>
    <w:rsid w:val="00C3109F"/>
    <w:rsid w:val="00C32280"/>
    <w:rsid w:val="00C330CA"/>
    <w:rsid w:val="00C33E08"/>
    <w:rsid w:val="00C34256"/>
    <w:rsid w:val="00C3479E"/>
    <w:rsid w:val="00C34A6D"/>
    <w:rsid w:val="00C3500A"/>
    <w:rsid w:val="00C36DF2"/>
    <w:rsid w:val="00C400E5"/>
    <w:rsid w:val="00C405DD"/>
    <w:rsid w:val="00C41140"/>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272F"/>
    <w:rsid w:val="00C53782"/>
    <w:rsid w:val="00C53985"/>
    <w:rsid w:val="00C53E72"/>
    <w:rsid w:val="00C546A6"/>
    <w:rsid w:val="00C548CF"/>
    <w:rsid w:val="00C54BE5"/>
    <w:rsid w:val="00C558F9"/>
    <w:rsid w:val="00C56625"/>
    <w:rsid w:val="00C56912"/>
    <w:rsid w:val="00C569A8"/>
    <w:rsid w:val="00C56A45"/>
    <w:rsid w:val="00C57352"/>
    <w:rsid w:val="00C57553"/>
    <w:rsid w:val="00C57670"/>
    <w:rsid w:val="00C579F0"/>
    <w:rsid w:val="00C6012D"/>
    <w:rsid w:val="00C61018"/>
    <w:rsid w:val="00C61355"/>
    <w:rsid w:val="00C61471"/>
    <w:rsid w:val="00C63269"/>
    <w:rsid w:val="00C636D0"/>
    <w:rsid w:val="00C66549"/>
    <w:rsid w:val="00C66C9E"/>
    <w:rsid w:val="00C66CFB"/>
    <w:rsid w:val="00C66EB1"/>
    <w:rsid w:val="00C673D1"/>
    <w:rsid w:val="00C71059"/>
    <w:rsid w:val="00C716E5"/>
    <w:rsid w:val="00C71814"/>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2BF"/>
    <w:rsid w:val="00C84585"/>
    <w:rsid w:val="00C8497C"/>
    <w:rsid w:val="00C84A04"/>
    <w:rsid w:val="00C85A18"/>
    <w:rsid w:val="00C866A8"/>
    <w:rsid w:val="00C87926"/>
    <w:rsid w:val="00C90157"/>
    <w:rsid w:val="00C90A72"/>
    <w:rsid w:val="00C91A3F"/>
    <w:rsid w:val="00C92091"/>
    <w:rsid w:val="00C92FA3"/>
    <w:rsid w:val="00C9414E"/>
    <w:rsid w:val="00C94EA7"/>
    <w:rsid w:val="00C95109"/>
    <w:rsid w:val="00C95E47"/>
    <w:rsid w:val="00C963A0"/>
    <w:rsid w:val="00C9699D"/>
    <w:rsid w:val="00C9775A"/>
    <w:rsid w:val="00C97E22"/>
    <w:rsid w:val="00C97F16"/>
    <w:rsid w:val="00CA07FF"/>
    <w:rsid w:val="00CA0F7D"/>
    <w:rsid w:val="00CA30DF"/>
    <w:rsid w:val="00CA36EC"/>
    <w:rsid w:val="00CA448A"/>
    <w:rsid w:val="00CA456C"/>
    <w:rsid w:val="00CA460D"/>
    <w:rsid w:val="00CA5B18"/>
    <w:rsid w:val="00CA666E"/>
    <w:rsid w:val="00CA66DF"/>
    <w:rsid w:val="00CA6802"/>
    <w:rsid w:val="00CA7476"/>
    <w:rsid w:val="00CA7C1E"/>
    <w:rsid w:val="00CA7FE3"/>
    <w:rsid w:val="00CB0565"/>
    <w:rsid w:val="00CB1D5A"/>
    <w:rsid w:val="00CB2A57"/>
    <w:rsid w:val="00CB2B65"/>
    <w:rsid w:val="00CB4E8D"/>
    <w:rsid w:val="00CB5072"/>
    <w:rsid w:val="00CB57FD"/>
    <w:rsid w:val="00CB5AB5"/>
    <w:rsid w:val="00CB63FB"/>
    <w:rsid w:val="00CB6D69"/>
    <w:rsid w:val="00CB6E8B"/>
    <w:rsid w:val="00CB703A"/>
    <w:rsid w:val="00CB7E67"/>
    <w:rsid w:val="00CC0C5D"/>
    <w:rsid w:val="00CC0EE1"/>
    <w:rsid w:val="00CC18AB"/>
    <w:rsid w:val="00CC22DD"/>
    <w:rsid w:val="00CC2BF2"/>
    <w:rsid w:val="00CC30A8"/>
    <w:rsid w:val="00CC3539"/>
    <w:rsid w:val="00CC390B"/>
    <w:rsid w:val="00CC3C9F"/>
    <w:rsid w:val="00CC44C9"/>
    <w:rsid w:val="00CC489E"/>
    <w:rsid w:val="00CC4A8B"/>
    <w:rsid w:val="00CC5E23"/>
    <w:rsid w:val="00CC5EF2"/>
    <w:rsid w:val="00CC77E3"/>
    <w:rsid w:val="00CD031B"/>
    <w:rsid w:val="00CD04A8"/>
    <w:rsid w:val="00CD0985"/>
    <w:rsid w:val="00CD2AE3"/>
    <w:rsid w:val="00CD4A97"/>
    <w:rsid w:val="00CD4D23"/>
    <w:rsid w:val="00CD50FB"/>
    <w:rsid w:val="00CD55AE"/>
    <w:rsid w:val="00CD57CA"/>
    <w:rsid w:val="00CD5ED4"/>
    <w:rsid w:val="00CD5F8B"/>
    <w:rsid w:val="00CD626E"/>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558"/>
    <w:rsid w:val="00CE468E"/>
    <w:rsid w:val="00CE46FC"/>
    <w:rsid w:val="00CE481E"/>
    <w:rsid w:val="00CE4AA8"/>
    <w:rsid w:val="00CE515F"/>
    <w:rsid w:val="00CE657B"/>
    <w:rsid w:val="00CF214D"/>
    <w:rsid w:val="00CF3292"/>
    <w:rsid w:val="00CF3A3D"/>
    <w:rsid w:val="00CF58CF"/>
    <w:rsid w:val="00CF5EC5"/>
    <w:rsid w:val="00CF646A"/>
    <w:rsid w:val="00CF67F8"/>
    <w:rsid w:val="00CF6971"/>
    <w:rsid w:val="00CF6B0F"/>
    <w:rsid w:val="00CF78DB"/>
    <w:rsid w:val="00CF7D1F"/>
    <w:rsid w:val="00CF7EB8"/>
    <w:rsid w:val="00D01CEF"/>
    <w:rsid w:val="00D01EDC"/>
    <w:rsid w:val="00D0248E"/>
    <w:rsid w:val="00D027E3"/>
    <w:rsid w:val="00D035FA"/>
    <w:rsid w:val="00D03E56"/>
    <w:rsid w:val="00D049A0"/>
    <w:rsid w:val="00D052AE"/>
    <w:rsid w:val="00D07F0D"/>
    <w:rsid w:val="00D07FA7"/>
    <w:rsid w:val="00D11412"/>
    <w:rsid w:val="00D11533"/>
    <w:rsid w:val="00D11F5B"/>
    <w:rsid w:val="00D12E08"/>
    <w:rsid w:val="00D13183"/>
    <w:rsid w:val="00D14D6E"/>
    <w:rsid w:val="00D15398"/>
    <w:rsid w:val="00D1585E"/>
    <w:rsid w:val="00D15EDB"/>
    <w:rsid w:val="00D16EAC"/>
    <w:rsid w:val="00D17381"/>
    <w:rsid w:val="00D17DCA"/>
    <w:rsid w:val="00D21482"/>
    <w:rsid w:val="00D217A4"/>
    <w:rsid w:val="00D236C3"/>
    <w:rsid w:val="00D24665"/>
    <w:rsid w:val="00D24764"/>
    <w:rsid w:val="00D24A5F"/>
    <w:rsid w:val="00D25ADE"/>
    <w:rsid w:val="00D269B7"/>
    <w:rsid w:val="00D26DCA"/>
    <w:rsid w:val="00D2728D"/>
    <w:rsid w:val="00D27298"/>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BF"/>
    <w:rsid w:val="00D50CDF"/>
    <w:rsid w:val="00D518E8"/>
    <w:rsid w:val="00D5257F"/>
    <w:rsid w:val="00D5288E"/>
    <w:rsid w:val="00D53378"/>
    <w:rsid w:val="00D53645"/>
    <w:rsid w:val="00D53E41"/>
    <w:rsid w:val="00D547F7"/>
    <w:rsid w:val="00D5521C"/>
    <w:rsid w:val="00D553E6"/>
    <w:rsid w:val="00D562E7"/>
    <w:rsid w:val="00D567B8"/>
    <w:rsid w:val="00D5723A"/>
    <w:rsid w:val="00D61B15"/>
    <w:rsid w:val="00D62D57"/>
    <w:rsid w:val="00D63904"/>
    <w:rsid w:val="00D64514"/>
    <w:rsid w:val="00D649B8"/>
    <w:rsid w:val="00D64A87"/>
    <w:rsid w:val="00D654A8"/>
    <w:rsid w:val="00D65DA3"/>
    <w:rsid w:val="00D666F3"/>
    <w:rsid w:val="00D66740"/>
    <w:rsid w:val="00D66BAE"/>
    <w:rsid w:val="00D66BD4"/>
    <w:rsid w:val="00D66FEB"/>
    <w:rsid w:val="00D7015C"/>
    <w:rsid w:val="00D703E9"/>
    <w:rsid w:val="00D70B6F"/>
    <w:rsid w:val="00D71102"/>
    <w:rsid w:val="00D71585"/>
    <w:rsid w:val="00D72B26"/>
    <w:rsid w:val="00D7492A"/>
    <w:rsid w:val="00D75214"/>
    <w:rsid w:val="00D756D5"/>
    <w:rsid w:val="00D75922"/>
    <w:rsid w:val="00D77B71"/>
    <w:rsid w:val="00D804E1"/>
    <w:rsid w:val="00D836BD"/>
    <w:rsid w:val="00D83994"/>
    <w:rsid w:val="00D83CE5"/>
    <w:rsid w:val="00D8465C"/>
    <w:rsid w:val="00D84FD6"/>
    <w:rsid w:val="00D85008"/>
    <w:rsid w:val="00D85D8E"/>
    <w:rsid w:val="00D87374"/>
    <w:rsid w:val="00D87A49"/>
    <w:rsid w:val="00D90475"/>
    <w:rsid w:val="00D90BBF"/>
    <w:rsid w:val="00D9148A"/>
    <w:rsid w:val="00D91C33"/>
    <w:rsid w:val="00D91FB9"/>
    <w:rsid w:val="00D922F3"/>
    <w:rsid w:val="00D92D94"/>
    <w:rsid w:val="00D943C5"/>
    <w:rsid w:val="00D94DEE"/>
    <w:rsid w:val="00D950A6"/>
    <w:rsid w:val="00D950EC"/>
    <w:rsid w:val="00D956AA"/>
    <w:rsid w:val="00D956E4"/>
    <w:rsid w:val="00D95EF8"/>
    <w:rsid w:val="00D970FD"/>
    <w:rsid w:val="00D971F3"/>
    <w:rsid w:val="00DA0B14"/>
    <w:rsid w:val="00DA0B77"/>
    <w:rsid w:val="00DA1064"/>
    <w:rsid w:val="00DA120B"/>
    <w:rsid w:val="00DA13FD"/>
    <w:rsid w:val="00DA1851"/>
    <w:rsid w:val="00DA205C"/>
    <w:rsid w:val="00DA2450"/>
    <w:rsid w:val="00DA299A"/>
    <w:rsid w:val="00DA31C0"/>
    <w:rsid w:val="00DA3A45"/>
    <w:rsid w:val="00DA3DBD"/>
    <w:rsid w:val="00DA4C11"/>
    <w:rsid w:val="00DA5781"/>
    <w:rsid w:val="00DA63C9"/>
    <w:rsid w:val="00DA6B83"/>
    <w:rsid w:val="00DA6E68"/>
    <w:rsid w:val="00DA7F2C"/>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19D"/>
    <w:rsid w:val="00DC752F"/>
    <w:rsid w:val="00DC7568"/>
    <w:rsid w:val="00DC7C00"/>
    <w:rsid w:val="00DD0174"/>
    <w:rsid w:val="00DD02B8"/>
    <w:rsid w:val="00DD0B9B"/>
    <w:rsid w:val="00DD0DA2"/>
    <w:rsid w:val="00DD0FEA"/>
    <w:rsid w:val="00DD1145"/>
    <w:rsid w:val="00DD1B85"/>
    <w:rsid w:val="00DD238A"/>
    <w:rsid w:val="00DD2460"/>
    <w:rsid w:val="00DD24BD"/>
    <w:rsid w:val="00DD295D"/>
    <w:rsid w:val="00DD324F"/>
    <w:rsid w:val="00DD339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475"/>
    <w:rsid w:val="00DE4508"/>
    <w:rsid w:val="00DE5725"/>
    <w:rsid w:val="00DE66BA"/>
    <w:rsid w:val="00DE67E6"/>
    <w:rsid w:val="00DE71E4"/>
    <w:rsid w:val="00DE74D7"/>
    <w:rsid w:val="00DE7834"/>
    <w:rsid w:val="00DE7B05"/>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6DF"/>
    <w:rsid w:val="00DF29FB"/>
    <w:rsid w:val="00DF3014"/>
    <w:rsid w:val="00DF3CE0"/>
    <w:rsid w:val="00DF578F"/>
    <w:rsid w:val="00DF5DAB"/>
    <w:rsid w:val="00DF6D29"/>
    <w:rsid w:val="00E00BFD"/>
    <w:rsid w:val="00E01862"/>
    <w:rsid w:val="00E0197E"/>
    <w:rsid w:val="00E020A1"/>
    <w:rsid w:val="00E023C9"/>
    <w:rsid w:val="00E02A38"/>
    <w:rsid w:val="00E02B90"/>
    <w:rsid w:val="00E02C5A"/>
    <w:rsid w:val="00E03293"/>
    <w:rsid w:val="00E03758"/>
    <w:rsid w:val="00E04B3C"/>
    <w:rsid w:val="00E05C70"/>
    <w:rsid w:val="00E05C8E"/>
    <w:rsid w:val="00E05DED"/>
    <w:rsid w:val="00E06941"/>
    <w:rsid w:val="00E06C29"/>
    <w:rsid w:val="00E07911"/>
    <w:rsid w:val="00E10D95"/>
    <w:rsid w:val="00E12EF6"/>
    <w:rsid w:val="00E1303E"/>
    <w:rsid w:val="00E136DD"/>
    <w:rsid w:val="00E13E29"/>
    <w:rsid w:val="00E143B4"/>
    <w:rsid w:val="00E16244"/>
    <w:rsid w:val="00E162C7"/>
    <w:rsid w:val="00E16369"/>
    <w:rsid w:val="00E16AC1"/>
    <w:rsid w:val="00E172C3"/>
    <w:rsid w:val="00E17BE3"/>
    <w:rsid w:val="00E2007F"/>
    <w:rsid w:val="00E20329"/>
    <w:rsid w:val="00E205BB"/>
    <w:rsid w:val="00E207FE"/>
    <w:rsid w:val="00E209C5"/>
    <w:rsid w:val="00E20B6F"/>
    <w:rsid w:val="00E21052"/>
    <w:rsid w:val="00E21313"/>
    <w:rsid w:val="00E2306B"/>
    <w:rsid w:val="00E243C0"/>
    <w:rsid w:val="00E24F10"/>
    <w:rsid w:val="00E2538E"/>
    <w:rsid w:val="00E30119"/>
    <w:rsid w:val="00E3070E"/>
    <w:rsid w:val="00E3149E"/>
    <w:rsid w:val="00E3157B"/>
    <w:rsid w:val="00E31DB5"/>
    <w:rsid w:val="00E31FC0"/>
    <w:rsid w:val="00E324A7"/>
    <w:rsid w:val="00E32EF4"/>
    <w:rsid w:val="00E33369"/>
    <w:rsid w:val="00E3370D"/>
    <w:rsid w:val="00E34890"/>
    <w:rsid w:val="00E348F8"/>
    <w:rsid w:val="00E35635"/>
    <w:rsid w:val="00E36E31"/>
    <w:rsid w:val="00E36F5E"/>
    <w:rsid w:val="00E372AC"/>
    <w:rsid w:val="00E40160"/>
    <w:rsid w:val="00E4041D"/>
    <w:rsid w:val="00E41A85"/>
    <w:rsid w:val="00E423B1"/>
    <w:rsid w:val="00E42620"/>
    <w:rsid w:val="00E42EB2"/>
    <w:rsid w:val="00E42F9F"/>
    <w:rsid w:val="00E430A9"/>
    <w:rsid w:val="00E43B4A"/>
    <w:rsid w:val="00E4431F"/>
    <w:rsid w:val="00E45394"/>
    <w:rsid w:val="00E45F6B"/>
    <w:rsid w:val="00E468BA"/>
    <w:rsid w:val="00E46FEC"/>
    <w:rsid w:val="00E47425"/>
    <w:rsid w:val="00E50233"/>
    <w:rsid w:val="00E52618"/>
    <w:rsid w:val="00E52878"/>
    <w:rsid w:val="00E5288E"/>
    <w:rsid w:val="00E52A5F"/>
    <w:rsid w:val="00E53A19"/>
    <w:rsid w:val="00E5452C"/>
    <w:rsid w:val="00E54E16"/>
    <w:rsid w:val="00E54F16"/>
    <w:rsid w:val="00E5532F"/>
    <w:rsid w:val="00E55E95"/>
    <w:rsid w:val="00E55F06"/>
    <w:rsid w:val="00E5637F"/>
    <w:rsid w:val="00E56BC5"/>
    <w:rsid w:val="00E56D08"/>
    <w:rsid w:val="00E56D19"/>
    <w:rsid w:val="00E56E09"/>
    <w:rsid w:val="00E572BA"/>
    <w:rsid w:val="00E57C06"/>
    <w:rsid w:val="00E609D3"/>
    <w:rsid w:val="00E619AC"/>
    <w:rsid w:val="00E61E9D"/>
    <w:rsid w:val="00E62064"/>
    <w:rsid w:val="00E625A0"/>
    <w:rsid w:val="00E6292B"/>
    <w:rsid w:val="00E62DB9"/>
    <w:rsid w:val="00E62DC6"/>
    <w:rsid w:val="00E63C09"/>
    <w:rsid w:val="00E640ED"/>
    <w:rsid w:val="00E64143"/>
    <w:rsid w:val="00E64976"/>
    <w:rsid w:val="00E6514E"/>
    <w:rsid w:val="00E65A1F"/>
    <w:rsid w:val="00E65C80"/>
    <w:rsid w:val="00E6645B"/>
    <w:rsid w:val="00E66AC9"/>
    <w:rsid w:val="00E66CA0"/>
    <w:rsid w:val="00E70DDE"/>
    <w:rsid w:val="00E70E38"/>
    <w:rsid w:val="00E70F66"/>
    <w:rsid w:val="00E71476"/>
    <w:rsid w:val="00E71964"/>
    <w:rsid w:val="00E72E97"/>
    <w:rsid w:val="00E733A6"/>
    <w:rsid w:val="00E7373D"/>
    <w:rsid w:val="00E742B9"/>
    <w:rsid w:val="00E747D5"/>
    <w:rsid w:val="00E74EB3"/>
    <w:rsid w:val="00E75D14"/>
    <w:rsid w:val="00E8003A"/>
    <w:rsid w:val="00E805C5"/>
    <w:rsid w:val="00E8080E"/>
    <w:rsid w:val="00E81221"/>
    <w:rsid w:val="00E8169E"/>
    <w:rsid w:val="00E81DB5"/>
    <w:rsid w:val="00E82030"/>
    <w:rsid w:val="00E8215B"/>
    <w:rsid w:val="00E82A53"/>
    <w:rsid w:val="00E82C43"/>
    <w:rsid w:val="00E8397B"/>
    <w:rsid w:val="00E83AF0"/>
    <w:rsid w:val="00E83FEF"/>
    <w:rsid w:val="00E8496B"/>
    <w:rsid w:val="00E85072"/>
    <w:rsid w:val="00E85228"/>
    <w:rsid w:val="00E856D8"/>
    <w:rsid w:val="00E85BA8"/>
    <w:rsid w:val="00E86E4F"/>
    <w:rsid w:val="00E86EA4"/>
    <w:rsid w:val="00E87ACA"/>
    <w:rsid w:val="00E905A0"/>
    <w:rsid w:val="00E906D5"/>
    <w:rsid w:val="00E92E98"/>
    <w:rsid w:val="00E94095"/>
    <w:rsid w:val="00E94560"/>
    <w:rsid w:val="00E94DE8"/>
    <w:rsid w:val="00E94E45"/>
    <w:rsid w:val="00E954B7"/>
    <w:rsid w:val="00E9550C"/>
    <w:rsid w:val="00E95D22"/>
    <w:rsid w:val="00E96435"/>
    <w:rsid w:val="00E97A91"/>
    <w:rsid w:val="00EA0165"/>
    <w:rsid w:val="00EA30F4"/>
    <w:rsid w:val="00EA3639"/>
    <w:rsid w:val="00EA3987"/>
    <w:rsid w:val="00EA4173"/>
    <w:rsid w:val="00EA4CD3"/>
    <w:rsid w:val="00EA56D6"/>
    <w:rsid w:val="00EA5FD5"/>
    <w:rsid w:val="00EA6925"/>
    <w:rsid w:val="00EA6D71"/>
    <w:rsid w:val="00EA713A"/>
    <w:rsid w:val="00EB089B"/>
    <w:rsid w:val="00EB1551"/>
    <w:rsid w:val="00EB1938"/>
    <w:rsid w:val="00EB1965"/>
    <w:rsid w:val="00EB1A69"/>
    <w:rsid w:val="00EB23EF"/>
    <w:rsid w:val="00EB29D3"/>
    <w:rsid w:val="00EB32A5"/>
    <w:rsid w:val="00EB39EF"/>
    <w:rsid w:val="00EB3E96"/>
    <w:rsid w:val="00EB4AF6"/>
    <w:rsid w:val="00EB4B80"/>
    <w:rsid w:val="00EB57C1"/>
    <w:rsid w:val="00EB57EC"/>
    <w:rsid w:val="00EB5BD5"/>
    <w:rsid w:val="00EB648C"/>
    <w:rsid w:val="00EC0103"/>
    <w:rsid w:val="00EC088B"/>
    <w:rsid w:val="00EC35B4"/>
    <w:rsid w:val="00EC3643"/>
    <w:rsid w:val="00EC5949"/>
    <w:rsid w:val="00EC6134"/>
    <w:rsid w:val="00EC692E"/>
    <w:rsid w:val="00EC75E9"/>
    <w:rsid w:val="00ED05A8"/>
    <w:rsid w:val="00ED0B87"/>
    <w:rsid w:val="00ED0D53"/>
    <w:rsid w:val="00ED125A"/>
    <w:rsid w:val="00ED12AE"/>
    <w:rsid w:val="00ED2643"/>
    <w:rsid w:val="00ED3020"/>
    <w:rsid w:val="00ED34BE"/>
    <w:rsid w:val="00ED4244"/>
    <w:rsid w:val="00ED4629"/>
    <w:rsid w:val="00ED4DD1"/>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E7750"/>
    <w:rsid w:val="00EE77DF"/>
    <w:rsid w:val="00EF00D9"/>
    <w:rsid w:val="00EF079E"/>
    <w:rsid w:val="00EF07E6"/>
    <w:rsid w:val="00EF0E89"/>
    <w:rsid w:val="00EF1988"/>
    <w:rsid w:val="00EF35FA"/>
    <w:rsid w:val="00EF3FA7"/>
    <w:rsid w:val="00EF4435"/>
    <w:rsid w:val="00EF4D71"/>
    <w:rsid w:val="00EF507D"/>
    <w:rsid w:val="00EF5097"/>
    <w:rsid w:val="00EF6D71"/>
    <w:rsid w:val="00EF7438"/>
    <w:rsid w:val="00F00113"/>
    <w:rsid w:val="00F00AB6"/>
    <w:rsid w:val="00F00CD5"/>
    <w:rsid w:val="00F00D29"/>
    <w:rsid w:val="00F00FF2"/>
    <w:rsid w:val="00F01081"/>
    <w:rsid w:val="00F013A8"/>
    <w:rsid w:val="00F01C7E"/>
    <w:rsid w:val="00F02049"/>
    <w:rsid w:val="00F0338A"/>
    <w:rsid w:val="00F0358A"/>
    <w:rsid w:val="00F0373D"/>
    <w:rsid w:val="00F03747"/>
    <w:rsid w:val="00F03AFC"/>
    <w:rsid w:val="00F041CF"/>
    <w:rsid w:val="00F04F66"/>
    <w:rsid w:val="00F05283"/>
    <w:rsid w:val="00F05CD5"/>
    <w:rsid w:val="00F05DBF"/>
    <w:rsid w:val="00F05E09"/>
    <w:rsid w:val="00F06568"/>
    <w:rsid w:val="00F069F1"/>
    <w:rsid w:val="00F07D38"/>
    <w:rsid w:val="00F11950"/>
    <w:rsid w:val="00F11AAF"/>
    <w:rsid w:val="00F123F6"/>
    <w:rsid w:val="00F12A0E"/>
    <w:rsid w:val="00F134AC"/>
    <w:rsid w:val="00F13EA4"/>
    <w:rsid w:val="00F16720"/>
    <w:rsid w:val="00F167DA"/>
    <w:rsid w:val="00F172EE"/>
    <w:rsid w:val="00F17351"/>
    <w:rsid w:val="00F17665"/>
    <w:rsid w:val="00F179D8"/>
    <w:rsid w:val="00F17D6C"/>
    <w:rsid w:val="00F20045"/>
    <w:rsid w:val="00F20655"/>
    <w:rsid w:val="00F2072E"/>
    <w:rsid w:val="00F2098F"/>
    <w:rsid w:val="00F21186"/>
    <w:rsid w:val="00F216D7"/>
    <w:rsid w:val="00F21EBC"/>
    <w:rsid w:val="00F22397"/>
    <w:rsid w:val="00F22ECA"/>
    <w:rsid w:val="00F23DD7"/>
    <w:rsid w:val="00F240EA"/>
    <w:rsid w:val="00F2496F"/>
    <w:rsid w:val="00F252AC"/>
    <w:rsid w:val="00F25D1F"/>
    <w:rsid w:val="00F25EC1"/>
    <w:rsid w:val="00F26147"/>
    <w:rsid w:val="00F26185"/>
    <w:rsid w:val="00F26DC3"/>
    <w:rsid w:val="00F300EF"/>
    <w:rsid w:val="00F301C6"/>
    <w:rsid w:val="00F30A35"/>
    <w:rsid w:val="00F30F7B"/>
    <w:rsid w:val="00F3110A"/>
    <w:rsid w:val="00F322EA"/>
    <w:rsid w:val="00F32BCB"/>
    <w:rsid w:val="00F3329C"/>
    <w:rsid w:val="00F35F1D"/>
    <w:rsid w:val="00F36631"/>
    <w:rsid w:val="00F3676C"/>
    <w:rsid w:val="00F37C44"/>
    <w:rsid w:val="00F37F40"/>
    <w:rsid w:val="00F403FD"/>
    <w:rsid w:val="00F40604"/>
    <w:rsid w:val="00F41380"/>
    <w:rsid w:val="00F414B3"/>
    <w:rsid w:val="00F4347B"/>
    <w:rsid w:val="00F43FEC"/>
    <w:rsid w:val="00F45489"/>
    <w:rsid w:val="00F45839"/>
    <w:rsid w:val="00F458B0"/>
    <w:rsid w:val="00F45BAA"/>
    <w:rsid w:val="00F4715B"/>
    <w:rsid w:val="00F47385"/>
    <w:rsid w:val="00F47416"/>
    <w:rsid w:val="00F47EF8"/>
    <w:rsid w:val="00F511B5"/>
    <w:rsid w:val="00F5164C"/>
    <w:rsid w:val="00F533A1"/>
    <w:rsid w:val="00F552DD"/>
    <w:rsid w:val="00F552FA"/>
    <w:rsid w:val="00F555BE"/>
    <w:rsid w:val="00F567A8"/>
    <w:rsid w:val="00F574F8"/>
    <w:rsid w:val="00F576E4"/>
    <w:rsid w:val="00F600F2"/>
    <w:rsid w:val="00F6065B"/>
    <w:rsid w:val="00F628EA"/>
    <w:rsid w:val="00F62E09"/>
    <w:rsid w:val="00F63C1F"/>
    <w:rsid w:val="00F6662F"/>
    <w:rsid w:val="00F70118"/>
    <w:rsid w:val="00F702B4"/>
    <w:rsid w:val="00F706F1"/>
    <w:rsid w:val="00F70B54"/>
    <w:rsid w:val="00F70E4A"/>
    <w:rsid w:val="00F732D4"/>
    <w:rsid w:val="00F743AF"/>
    <w:rsid w:val="00F75810"/>
    <w:rsid w:val="00F7586B"/>
    <w:rsid w:val="00F76A55"/>
    <w:rsid w:val="00F77FF2"/>
    <w:rsid w:val="00F801E6"/>
    <w:rsid w:val="00F80496"/>
    <w:rsid w:val="00F80729"/>
    <w:rsid w:val="00F80996"/>
    <w:rsid w:val="00F81DCD"/>
    <w:rsid w:val="00F82380"/>
    <w:rsid w:val="00F83A74"/>
    <w:rsid w:val="00F84BAA"/>
    <w:rsid w:val="00F84D35"/>
    <w:rsid w:val="00F85924"/>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185"/>
    <w:rsid w:val="00FA62D8"/>
    <w:rsid w:val="00FA6732"/>
    <w:rsid w:val="00FA7275"/>
    <w:rsid w:val="00FA7B5A"/>
    <w:rsid w:val="00FA7FCA"/>
    <w:rsid w:val="00FA7FF8"/>
    <w:rsid w:val="00FB1D01"/>
    <w:rsid w:val="00FB1D39"/>
    <w:rsid w:val="00FB204D"/>
    <w:rsid w:val="00FB2A0A"/>
    <w:rsid w:val="00FB3A38"/>
    <w:rsid w:val="00FB3CDC"/>
    <w:rsid w:val="00FB48D6"/>
    <w:rsid w:val="00FB52E0"/>
    <w:rsid w:val="00FB53E4"/>
    <w:rsid w:val="00FB59B6"/>
    <w:rsid w:val="00FB75C0"/>
    <w:rsid w:val="00FC02EA"/>
    <w:rsid w:val="00FC0AD7"/>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04DF"/>
    <w:rsid w:val="00FE08B2"/>
    <w:rsid w:val="00FE1A69"/>
    <w:rsid w:val="00FE1B57"/>
    <w:rsid w:val="00FE1F79"/>
    <w:rsid w:val="00FE2DB0"/>
    <w:rsid w:val="00FE43BA"/>
    <w:rsid w:val="00FE5006"/>
    <w:rsid w:val="00FE516D"/>
    <w:rsid w:val="00FE517E"/>
    <w:rsid w:val="00FE5219"/>
    <w:rsid w:val="00FE5747"/>
    <w:rsid w:val="00FE5CA9"/>
    <w:rsid w:val="00FE612F"/>
    <w:rsid w:val="00FE6C02"/>
    <w:rsid w:val="00FE71F9"/>
    <w:rsid w:val="00FE7FBB"/>
    <w:rsid w:val="00FF0383"/>
    <w:rsid w:val="00FF0FB1"/>
    <w:rsid w:val="00FF4376"/>
    <w:rsid w:val="00FF49E6"/>
    <w:rsid w:val="00FF5669"/>
    <w:rsid w:val="00FF5688"/>
    <w:rsid w:val="00FF607A"/>
    <w:rsid w:val="00FF64F7"/>
    <w:rsid w:val="00FF6E9D"/>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558CCBC3-CE97-4F4D-A78B-1DFE0258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E08"/>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qFormat/>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styleId="Tabladecuadrcula6concolores">
    <w:name w:val="Grid Table 6 Colorful"/>
    <w:basedOn w:val="Tablanormal"/>
    <w:uiPriority w:val="51"/>
    <w:rsid w:val="0030215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E82C43"/>
    <w:rPr>
      <w:rFonts w:ascii="Calibri" w:eastAsia="Calibri" w:hAnsi="Calibri"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9454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E205BB"/>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39"/>
    <w:rsid w:val="00D07FA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1">
    <w:name w:val="Plain Table 1"/>
    <w:basedOn w:val="Tablanormal"/>
    <w:uiPriority w:val="41"/>
    <w:rsid w:val="000851B4"/>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372C4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21715617">
      <w:bodyDiv w:val="1"/>
      <w:marLeft w:val="0"/>
      <w:marRight w:val="0"/>
      <w:marTop w:val="0"/>
      <w:marBottom w:val="0"/>
      <w:divBdr>
        <w:top w:val="none" w:sz="0" w:space="0" w:color="auto"/>
        <w:left w:val="none" w:sz="0" w:space="0" w:color="auto"/>
        <w:bottom w:val="none" w:sz="0" w:space="0" w:color="auto"/>
        <w:right w:val="none" w:sz="0" w:space="0" w:color="auto"/>
      </w:divBdr>
    </w:div>
    <w:div w:id="22023560">
      <w:bodyDiv w:val="1"/>
      <w:marLeft w:val="0"/>
      <w:marRight w:val="0"/>
      <w:marTop w:val="0"/>
      <w:marBottom w:val="0"/>
      <w:divBdr>
        <w:top w:val="none" w:sz="0" w:space="0" w:color="auto"/>
        <w:left w:val="none" w:sz="0" w:space="0" w:color="auto"/>
        <w:bottom w:val="none" w:sz="0" w:space="0" w:color="auto"/>
        <w:right w:val="none" w:sz="0" w:space="0" w:color="auto"/>
      </w:divBdr>
    </w:div>
    <w:div w:id="23487327">
      <w:bodyDiv w:val="1"/>
      <w:marLeft w:val="0"/>
      <w:marRight w:val="0"/>
      <w:marTop w:val="0"/>
      <w:marBottom w:val="0"/>
      <w:divBdr>
        <w:top w:val="none" w:sz="0" w:space="0" w:color="auto"/>
        <w:left w:val="none" w:sz="0" w:space="0" w:color="auto"/>
        <w:bottom w:val="none" w:sz="0" w:space="0" w:color="auto"/>
        <w:right w:val="none" w:sz="0" w:space="0" w:color="auto"/>
      </w:divBdr>
    </w:div>
    <w:div w:id="24332440">
      <w:bodyDiv w:val="1"/>
      <w:marLeft w:val="0"/>
      <w:marRight w:val="0"/>
      <w:marTop w:val="0"/>
      <w:marBottom w:val="0"/>
      <w:divBdr>
        <w:top w:val="none" w:sz="0" w:space="0" w:color="auto"/>
        <w:left w:val="none" w:sz="0" w:space="0" w:color="auto"/>
        <w:bottom w:val="none" w:sz="0" w:space="0" w:color="auto"/>
        <w:right w:val="none" w:sz="0" w:space="0" w:color="auto"/>
      </w:divBdr>
    </w:div>
    <w:div w:id="24911560">
      <w:bodyDiv w:val="1"/>
      <w:marLeft w:val="0"/>
      <w:marRight w:val="0"/>
      <w:marTop w:val="0"/>
      <w:marBottom w:val="0"/>
      <w:divBdr>
        <w:top w:val="none" w:sz="0" w:space="0" w:color="auto"/>
        <w:left w:val="none" w:sz="0" w:space="0" w:color="auto"/>
        <w:bottom w:val="none" w:sz="0" w:space="0" w:color="auto"/>
        <w:right w:val="none" w:sz="0" w:space="0" w:color="auto"/>
      </w:divBdr>
    </w:div>
    <w:div w:id="28727246">
      <w:bodyDiv w:val="1"/>
      <w:marLeft w:val="0"/>
      <w:marRight w:val="0"/>
      <w:marTop w:val="0"/>
      <w:marBottom w:val="0"/>
      <w:divBdr>
        <w:top w:val="none" w:sz="0" w:space="0" w:color="auto"/>
        <w:left w:val="none" w:sz="0" w:space="0" w:color="auto"/>
        <w:bottom w:val="none" w:sz="0" w:space="0" w:color="auto"/>
        <w:right w:val="none" w:sz="0" w:space="0" w:color="auto"/>
      </w:divBdr>
    </w:div>
    <w:div w:id="53240687">
      <w:bodyDiv w:val="1"/>
      <w:marLeft w:val="0"/>
      <w:marRight w:val="0"/>
      <w:marTop w:val="0"/>
      <w:marBottom w:val="0"/>
      <w:divBdr>
        <w:top w:val="none" w:sz="0" w:space="0" w:color="auto"/>
        <w:left w:val="none" w:sz="0" w:space="0" w:color="auto"/>
        <w:bottom w:val="none" w:sz="0" w:space="0" w:color="auto"/>
        <w:right w:val="none" w:sz="0" w:space="0" w:color="auto"/>
      </w:divBdr>
    </w:div>
    <w:div w:id="55981110">
      <w:bodyDiv w:val="1"/>
      <w:marLeft w:val="0"/>
      <w:marRight w:val="0"/>
      <w:marTop w:val="0"/>
      <w:marBottom w:val="0"/>
      <w:divBdr>
        <w:top w:val="none" w:sz="0" w:space="0" w:color="auto"/>
        <w:left w:val="none" w:sz="0" w:space="0" w:color="auto"/>
        <w:bottom w:val="none" w:sz="0" w:space="0" w:color="auto"/>
        <w:right w:val="none" w:sz="0" w:space="0" w:color="auto"/>
      </w:divBdr>
    </w:div>
    <w:div w:id="58984186">
      <w:bodyDiv w:val="1"/>
      <w:marLeft w:val="0"/>
      <w:marRight w:val="0"/>
      <w:marTop w:val="0"/>
      <w:marBottom w:val="0"/>
      <w:divBdr>
        <w:top w:val="none" w:sz="0" w:space="0" w:color="auto"/>
        <w:left w:val="none" w:sz="0" w:space="0" w:color="auto"/>
        <w:bottom w:val="none" w:sz="0" w:space="0" w:color="auto"/>
        <w:right w:val="none" w:sz="0" w:space="0" w:color="auto"/>
      </w:divBdr>
    </w:div>
    <w:div w:id="68893317">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1143658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618962">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7843440">
      <w:bodyDiv w:val="1"/>
      <w:marLeft w:val="0"/>
      <w:marRight w:val="0"/>
      <w:marTop w:val="0"/>
      <w:marBottom w:val="0"/>
      <w:divBdr>
        <w:top w:val="none" w:sz="0" w:space="0" w:color="auto"/>
        <w:left w:val="none" w:sz="0" w:space="0" w:color="auto"/>
        <w:bottom w:val="none" w:sz="0" w:space="0" w:color="auto"/>
        <w:right w:val="none" w:sz="0" w:space="0" w:color="auto"/>
      </w:divBdr>
    </w:div>
    <w:div w:id="16305357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194393600">
      <w:bodyDiv w:val="1"/>
      <w:marLeft w:val="0"/>
      <w:marRight w:val="0"/>
      <w:marTop w:val="0"/>
      <w:marBottom w:val="0"/>
      <w:divBdr>
        <w:top w:val="none" w:sz="0" w:space="0" w:color="auto"/>
        <w:left w:val="none" w:sz="0" w:space="0" w:color="auto"/>
        <w:bottom w:val="none" w:sz="0" w:space="0" w:color="auto"/>
        <w:right w:val="none" w:sz="0" w:space="0" w:color="auto"/>
      </w:divBdr>
    </w:div>
    <w:div w:id="207032245">
      <w:bodyDiv w:val="1"/>
      <w:marLeft w:val="0"/>
      <w:marRight w:val="0"/>
      <w:marTop w:val="0"/>
      <w:marBottom w:val="0"/>
      <w:divBdr>
        <w:top w:val="none" w:sz="0" w:space="0" w:color="auto"/>
        <w:left w:val="none" w:sz="0" w:space="0" w:color="auto"/>
        <w:bottom w:val="none" w:sz="0" w:space="0" w:color="auto"/>
        <w:right w:val="none" w:sz="0" w:space="0" w:color="auto"/>
      </w:divBdr>
    </w:div>
    <w:div w:id="211038594">
      <w:bodyDiv w:val="1"/>
      <w:marLeft w:val="0"/>
      <w:marRight w:val="0"/>
      <w:marTop w:val="0"/>
      <w:marBottom w:val="0"/>
      <w:divBdr>
        <w:top w:val="none" w:sz="0" w:space="0" w:color="auto"/>
        <w:left w:val="none" w:sz="0" w:space="0" w:color="auto"/>
        <w:bottom w:val="none" w:sz="0" w:space="0" w:color="auto"/>
        <w:right w:val="none" w:sz="0" w:space="0" w:color="auto"/>
      </w:divBdr>
    </w:div>
    <w:div w:id="213582233">
      <w:bodyDiv w:val="1"/>
      <w:marLeft w:val="0"/>
      <w:marRight w:val="0"/>
      <w:marTop w:val="0"/>
      <w:marBottom w:val="0"/>
      <w:divBdr>
        <w:top w:val="none" w:sz="0" w:space="0" w:color="auto"/>
        <w:left w:val="none" w:sz="0" w:space="0" w:color="auto"/>
        <w:bottom w:val="none" w:sz="0" w:space="0" w:color="auto"/>
        <w:right w:val="none" w:sz="0" w:space="0" w:color="auto"/>
      </w:divBdr>
    </w:div>
    <w:div w:id="218635850">
      <w:bodyDiv w:val="1"/>
      <w:marLeft w:val="0"/>
      <w:marRight w:val="0"/>
      <w:marTop w:val="0"/>
      <w:marBottom w:val="0"/>
      <w:divBdr>
        <w:top w:val="none" w:sz="0" w:space="0" w:color="auto"/>
        <w:left w:val="none" w:sz="0" w:space="0" w:color="auto"/>
        <w:bottom w:val="none" w:sz="0" w:space="0" w:color="auto"/>
        <w:right w:val="none" w:sz="0" w:space="0" w:color="auto"/>
      </w:divBdr>
    </w:div>
    <w:div w:id="221599637">
      <w:bodyDiv w:val="1"/>
      <w:marLeft w:val="0"/>
      <w:marRight w:val="0"/>
      <w:marTop w:val="0"/>
      <w:marBottom w:val="0"/>
      <w:divBdr>
        <w:top w:val="none" w:sz="0" w:space="0" w:color="auto"/>
        <w:left w:val="none" w:sz="0" w:space="0" w:color="auto"/>
        <w:bottom w:val="none" w:sz="0" w:space="0" w:color="auto"/>
        <w:right w:val="none" w:sz="0" w:space="0" w:color="auto"/>
      </w:divBdr>
    </w:div>
    <w:div w:id="259874564">
      <w:bodyDiv w:val="1"/>
      <w:marLeft w:val="0"/>
      <w:marRight w:val="0"/>
      <w:marTop w:val="0"/>
      <w:marBottom w:val="0"/>
      <w:divBdr>
        <w:top w:val="none" w:sz="0" w:space="0" w:color="auto"/>
        <w:left w:val="none" w:sz="0" w:space="0" w:color="auto"/>
        <w:bottom w:val="none" w:sz="0" w:space="0" w:color="auto"/>
        <w:right w:val="none" w:sz="0" w:space="0" w:color="auto"/>
      </w:divBdr>
    </w:div>
    <w:div w:id="266543933">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1424394">
      <w:bodyDiv w:val="1"/>
      <w:marLeft w:val="0"/>
      <w:marRight w:val="0"/>
      <w:marTop w:val="0"/>
      <w:marBottom w:val="0"/>
      <w:divBdr>
        <w:top w:val="none" w:sz="0" w:space="0" w:color="auto"/>
        <w:left w:val="none" w:sz="0" w:space="0" w:color="auto"/>
        <w:bottom w:val="none" w:sz="0" w:space="0" w:color="auto"/>
        <w:right w:val="none" w:sz="0" w:space="0" w:color="auto"/>
      </w:divBdr>
    </w:div>
    <w:div w:id="303773436">
      <w:bodyDiv w:val="1"/>
      <w:marLeft w:val="0"/>
      <w:marRight w:val="0"/>
      <w:marTop w:val="0"/>
      <w:marBottom w:val="0"/>
      <w:divBdr>
        <w:top w:val="none" w:sz="0" w:space="0" w:color="auto"/>
        <w:left w:val="none" w:sz="0" w:space="0" w:color="auto"/>
        <w:bottom w:val="none" w:sz="0" w:space="0" w:color="auto"/>
        <w:right w:val="none" w:sz="0" w:space="0" w:color="auto"/>
      </w:divBdr>
    </w:div>
    <w:div w:id="307394150">
      <w:bodyDiv w:val="1"/>
      <w:marLeft w:val="0"/>
      <w:marRight w:val="0"/>
      <w:marTop w:val="0"/>
      <w:marBottom w:val="0"/>
      <w:divBdr>
        <w:top w:val="none" w:sz="0" w:space="0" w:color="auto"/>
        <w:left w:val="none" w:sz="0" w:space="0" w:color="auto"/>
        <w:bottom w:val="none" w:sz="0" w:space="0" w:color="auto"/>
        <w:right w:val="none" w:sz="0" w:space="0" w:color="auto"/>
      </w:divBdr>
    </w:div>
    <w:div w:id="310524337">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348166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6433313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3328066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57992815">
      <w:bodyDiv w:val="1"/>
      <w:marLeft w:val="0"/>
      <w:marRight w:val="0"/>
      <w:marTop w:val="0"/>
      <w:marBottom w:val="0"/>
      <w:divBdr>
        <w:top w:val="none" w:sz="0" w:space="0" w:color="auto"/>
        <w:left w:val="none" w:sz="0" w:space="0" w:color="auto"/>
        <w:bottom w:val="none" w:sz="0" w:space="0" w:color="auto"/>
        <w:right w:val="none" w:sz="0" w:space="0" w:color="auto"/>
      </w:divBdr>
    </w:div>
    <w:div w:id="471096781">
      <w:bodyDiv w:val="1"/>
      <w:marLeft w:val="0"/>
      <w:marRight w:val="0"/>
      <w:marTop w:val="0"/>
      <w:marBottom w:val="0"/>
      <w:divBdr>
        <w:top w:val="none" w:sz="0" w:space="0" w:color="auto"/>
        <w:left w:val="none" w:sz="0" w:space="0" w:color="auto"/>
        <w:bottom w:val="none" w:sz="0" w:space="0" w:color="auto"/>
        <w:right w:val="none" w:sz="0" w:space="0" w:color="auto"/>
      </w:divBdr>
      <w:divsChild>
        <w:div w:id="1752967802">
          <w:marLeft w:val="0"/>
          <w:marRight w:val="0"/>
          <w:marTop w:val="0"/>
          <w:marBottom w:val="0"/>
          <w:divBdr>
            <w:top w:val="none" w:sz="0" w:space="0" w:color="auto"/>
            <w:left w:val="none" w:sz="0" w:space="0" w:color="auto"/>
            <w:bottom w:val="none" w:sz="0" w:space="0" w:color="auto"/>
            <w:right w:val="none" w:sz="0" w:space="0" w:color="auto"/>
          </w:divBdr>
        </w:div>
      </w:divsChild>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19970476">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730507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0143687">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84606219">
      <w:bodyDiv w:val="1"/>
      <w:marLeft w:val="0"/>
      <w:marRight w:val="0"/>
      <w:marTop w:val="0"/>
      <w:marBottom w:val="0"/>
      <w:divBdr>
        <w:top w:val="none" w:sz="0" w:space="0" w:color="auto"/>
        <w:left w:val="none" w:sz="0" w:space="0" w:color="auto"/>
        <w:bottom w:val="none" w:sz="0" w:space="0" w:color="auto"/>
        <w:right w:val="none" w:sz="0" w:space="0" w:color="auto"/>
      </w:divBdr>
    </w:div>
    <w:div w:id="608780983">
      <w:bodyDiv w:val="1"/>
      <w:marLeft w:val="0"/>
      <w:marRight w:val="0"/>
      <w:marTop w:val="0"/>
      <w:marBottom w:val="0"/>
      <w:divBdr>
        <w:top w:val="none" w:sz="0" w:space="0" w:color="auto"/>
        <w:left w:val="none" w:sz="0" w:space="0" w:color="auto"/>
        <w:bottom w:val="none" w:sz="0" w:space="0" w:color="auto"/>
        <w:right w:val="none" w:sz="0" w:space="0" w:color="auto"/>
      </w:divBdr>
    </w:div>
    <w:div w:id="613369182">
      <w:bodyDiv w:val="1"/>
      <w:marLeft w:val="0"/>
      <w:marRight w:val="0"/>
      <w:marTop w:val="0"/>
      <w:marBottom w:val="0"/>
      <w:divBdr>
        <w:top w:val="none" w:sz="0" w:space="0" w:color="auto"/>
        <w:left w:val="none" w:sz="0" w:space="0" w:color="auto"/>
        <w:bottom w:val="none" w:sz="0" w:space="0" w:color="auto"/>
        <w:right w:val="none" w:sz="0" w:space="0" w:color="auto"/>
      </w:divBdr>
    </w:div>
    <w:div w:id="618876941">
      <w:bodyDiv w:val="1"/>
      <w:marLeft w:val="0"/>
      <w:marRight w:val="0"/>
      <w:marTop w:val="0"/>
      <w:marBottom w:val="0"/>
      <w:divBdr>
        <w:top w:val="none" w:sz="0" w:space="0" w:color="auto"/>
        <w:left w:val="none" w:sz="0" w:space="0" w:color="auto"/>
        <w:bottom w:val="none" w:sz="0" w:space="0" w:color="auto"/>
        <w:right w:val="none" w:sz="0" w:space="0" w:color="auto"/>
      </w:divBdr>
    </w:div>
    <w:div w:id="627049363">
      <w:bodyDiv w:val="1"/>
      <w:marLeft w:val="0"/>
      <w:marRight w:val="0"/>
      <w:marTop w:val="0"/>
      <w:marBottom w:val="0"/>
      <w:divBdr>
        <w:top w:val="none" w:sz="0" w:space="0" w:color="auto"/>
        <w:left w:val="none" w:sz="0" w:space="0" w:color="auto"/>
        <w:bottom w:val="none" w:sz="0" w:space="0" w:color="auto"/>
        <w:right w:val="none" w:sz="0" w:space="0" w:color="auto"/>
      </w:divBdr>
    </w:div>
    <w:div w:id="64450824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2651716">
      <w:bodyDiv w:val="1"/>
      <w:marLeft w:val="0"/>
      <w:marRight w:val="0"/>
      <w:marTop w:val="0"/>
      <w:marBottom w:val="0"/>
      <w:divBdr>
        <w:top w:val="none" w:sz="0" w:space="0" w:color="auto"/>
        <w:left w:val="none" w:sz="0" w:space="0" w:color="auto"/>
        <w:bottom w:val="none" w:sz="0" w:space="0" w:color="auto"/>
        <w:right w:val="none" w:sz="0" w:space="0" w:color="auto"/>
      </w:divBdr>
    </w:div>
    <w:div w:id="719330171">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5397548">
      <w:bodyDiv w:val="1"/>
      <w:marLeft w:val="0"/>
      <w:marRight w:val="0"/>
      <w:marTop w:val="0"/>
      <w:marBottom w:val="0"/>
      <w:divBdr>
        <w:top w:val="none" w:sz="0" w:space="0" w:color="auto"/>
        <w:left w:val="none" w:sz="0" w:space="0" w:color="auto"/>
        <w:bottom w:val="none" w:sz="0" w:space="0" w:color="auto"/>
        <w:right w:val="none" w:sz="0" w:space="0" w:color="auto"/>
      </w:divBdr>
      <w:divsChild>
        <w:div w:id="1987977206">
          <w:marLeft w:val="0"/>
          <w:marRight w:val="0"/>
          <w:marTop w:val="0"/>
          <w:marBottom w:val="0"/>
          <w:divBdr>
            <w:top w:val="none" w:sz="0" w:space="0" w:color="auto"/>
            <w:left w:val="none" w:sz="0" w:space="0" w:color="auto"/>
            <w:bottom w:val="none" w:sz="0" w:space="0" w:color="auto"/>
            <w:right w:val="none" w:sz="0" w:space="0" w:color="auto"/>
          </w:divBdr>
        </w:div>
      </w:divsChild>
    </w:div>
    <w:div w:id="771389740">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13717822">
      <w:bodyDiv w:val="1"/>
      <w:marLeft w:val="0"/>
      <w:marRight w:val="0"/>
      <w:marTop w:val="0"/>
      <w:marBottom w:val="0"/>
      <w:divBdr>
        <w:top w:val="none" w:sz="0" w:space="0" w:color="auto"/>
        <w:left w:val="none" w:sz="0" w:space="0" w:color="auto"/>
        <w:bottom w:val="none" w:sz="0" w:space="0" w:color="auto"/>
        <w:right w:val="none" w:sz="0" w:space="0" w:color="auto"/>
      </w:divBdr>
    </w:div>
    <w:div w:id="8333715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2185741">
      <w:bodyDiv w:val="1"/>
      <w:marLeft w:val="0"/>
      <w:marRight w:val="0"/>
      <w:marTop w:val="0"/>
      <w:marBottom w:val="0"/>
      <w:divBdr>
        <w:top w:val="none" w:sz="0" w:space="0" w:color="auto"/>
        <w:left w:val="none" w:sz="0" w:space="0" w:color="auto"/>
        <w:bottom w:val="none" w:sz="0" w:space="0" w:color="auto"/>
        <w:right w:val="none" w:sz="0" w:space="0" w:color="auto"/>
      </w:divBdr>
    </w:div>
    <w:div w:id="861285616">
      <w:bodyDiv w:val="1"/>
      <w:marLeft w:val="0"/>
      <w:marRight w:val="0"/>
      <w:marTop w:val="0"/>
      <w:marBottom w:val="0"/>
      <w:divBdr>
        <w:top w:val="none" w:sz="0" w:space="0" w:color="auto"/>
        <w:left w:val="none" w:sz="0" w:space="0" w:color="auto"/>
        <w:bottom w:val="none" w:sz="0" w:space="0" w:color="auto"/>
        <w:right w:val="none" w:sz="0" w:space="0" w:color="auto"/>
      </w:divBdr>
    </w:div>
    <w:div w:id="86818014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78710904">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896011811">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3997765">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67711143">
      <w:bodyDiv w:val="1"/>
      <w:marLeft w:val="0"/>
      <w:marRight w:val="0"/>
      <w:marTop w:val="0"/>
      <w:marBottom w:val="0"/>
      <w:divBdr>
        <w:top w:val="none" w:sz="0" w:space="0" w:color="auto"/>
        <w:left w:val="none" w:sz="0" w:space="0" w:color="auto"/>
        <w:bottom w:val="none" w:sz="0" w:space="0" w:color="auto"/>
        <w:right w:val="none" w:sz="0" w:space="0" w:color="auto"/>
      </w:divBdr>
    </w:div>
    <w:div w:id="970405950">
      <w:bodyDiv w:val="1"/>
      <w:marLeft w:val="0"/>
      <w:marRight w:val="0"/>
      <w:marTop w:val="0"/>
      <w:marBottom w:val="0"/>
      <w:divBdr>
        <w:top w:val="none" w:sz="0" w:space="0" w:color="auto"/>
        <w:left w:val="none" w:sz="0" w:space="0" w:color="auto"/>
        <w:bottom w:val="none" w:sz="0" w:space="0" w:color="auto"/>
        <w:right w:val="none" w:sz="0" w:space="0" w:color="auto"/>
      </w:divBdr>
    </w:div>
    <w:div w:id="992444408">
      <w:bodyDiv w:val="1"/>
      <w:marLeft w:val="0"/>
      <w:marRight w:val="0"/>
      <w:marTop w:val="0"/>
      <w:marBottom w:val="0"/>
      <w:divBdr>
        <w:top w:val="none" w:sz="0" w:space="0" w:color="auto"/>
        <w:left w:val="none" w:sz="0" w:space="0" w:color="auto"/>
        <w:bottom w:val="none" w:sz="0" w:space="0" w:color="auto"/>
        <w:right w:val="none" w:sz="0" w:space="0" w:color="auto"/>
      </w:divBdr>
    </w:div>
    <w:div w:id="1004819757">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11562351">
      <w:bodyDiv w:val="1"/>
      <w:marLeft w:val="0"/>
      <w:marRight w:val="0"/>
      <w:marTop w:val="0"/>
      <w:marBottom w:val="0"/>
      <w:divBdr>
        <w:top w:val="none" w:sz="0" w:space="0" w:color="auto"/>
        <w:left w:val="none" w:sz="0" w:space="0" w:color="auto"/>
        <w:bottom w:val="none" w:sz="0" w:space="0" w:color="auto"/>
        <w:right w:val="none" w:sz="0" w:space="0" w:color="auto"/>
      </w:divBdr>
    </w:div>
    <w:div w:id="1032682560">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64379950">
      <w:bodyDiv w:val="1"/>
      <w:marLeft w:val="0"/>
      <w:marRight w:val="0"/>
      <w:marTop w:val="0"/>
      <w:marBottom w:val="0"/>
      <w:divBdr>
        <w:top w:val="none" w:sz="0" w:space="0" w:color="auto"/>
        <w:left w:val="none" w:sz="0" w:space="0" w:color="auto"/>
        <w:bottom w:val="none" w:sz="0" w:space="0" w:color="auto"/>
        <w:right w:val="none" w:sz="0" w:space="0" w:color="auto"/>
      </w:divBdr>
    </w:div>
    <w:div w:id="1071387535">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0833082">
      <w:bodyDiv w:val="1"/>
      <w:marLeft w:val="0"/>
      <w:marRight w:val="0"/>
      <w:marTop w:val="0"/>
      <w:marBottom w:val="0"/>
      <w:divBdr>
        <w:top w:val="none" w:sz="0" w:space="0" w:color="auto"/>
        <w:left w:val="none" w:sz="0" w:space="0" w:color="auto"/>
        <w:bottom w:val="none" w:sz="0" w:space="0" w:color="auto"/>
        <w:right w:val="none" w:sz="0" w:space="0" w:color="auto"/>
      </w:divBdr>
    </w:div>
    <w:div w:id="1083722341">
      <w:bodyDiv w:val="1"/>
      <w:marLeft w:val="0"/>
      <w:marRight w:val="0"/>
      <w:marTop w:val="0"/>
      <w:marBottom w:val="0"/>
      <w:divBdr>
        <w:top w:val="none" w:sz="0" w:space="0" w:color="auto"/>
        <w:left w:val="none" w:sz="0" w:space="0" w:color="auto"/>
        <w:bottom w:val="none" w:sz="0" w:space="0" w:color="auto"/>
        <w:right w:val="none" w:sz="0" w:space="0" w:color="auto"/>
      </w:divBdr>
      <w:divsChild>
        <w:div w:id="1108282076">
          <w:marLeft w:val="0"/>
          <w:marRight w:val="0"/>
          <w:marTop w:val="0"/>
          <w:marBottom w:val="0"/>
          <w:divBdr>
            <w:top w:val="none" w:sz="0" w:space="0" w:color="auto"/>
            <w:left w:val="none" w:sz="0" w:space="0" w:color="auto"/>
            <w:bottom w:val="none" w:sz="0" w:space="0" w:color="auto"/>
            <w:right w:val="none" w:sz="0" w:space="0" w:color="auto"/>
          </w:divBdr>
        </w:div>
      </w:divsChild>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1987970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30635833">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177766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37862060">
      <w:bodyDiv w:val="1"/>
      <w:marLeft w:val="0"/>
      <w:marRight w:val="0"/>
      <w:marTop w:val="0"/>
      <w:marBottom w:val="0"/>
      <w:divBdr>
        <w:top w:val="none" w:sz="0" w:space="0" w:color="auto"/>
        <w:left w:val="none" w:sz="0" w:space="0" w:color="auto"/>
        <w:bottom w:val="none" w:sz="0" w:space="0" w:color="auto"/>
        <w:right w:val="none" w:sz="0" w:space="0" w:color="auto"/>
      </w:divBdr>
    </w:div>
    <w:div w:id="1238049846">
      <w:bodyDiv w:val="1"/>
      <w:marLeft w:val="0"/>
      <w:marRight w:val="0"/>
      <w:marTop w:val="0"/>
      <w:marBottom w:val="0"/>
      <w:divBdr>
        <w:top w:val="none" w:sz="0" w:space="0" w:color="auto"/>
        <w:left w:val="none" w:sz="0" w:space="0" w:color="auto"/>
        <w:bottom w:val="none" w:sz="0" w:space="0" w:color="auto"/>
        <w:right w:val="none" w:sz="0" w:space="0" w:color="auto"/>
      </w:divBdr>
    </w:div>
    <w:div w:id="1252007905">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8045795">
      <w:bodyDiv w:val="1"/>
      <w:marLeft w:val="0"/>
      <w:marRight w:val="0"/>
      <w:marTop w:val="0"/>
      <w:marBottom w:val="0"/>
      <w:divBdr>
        <w:top w:val="none" w:sz="0" w:space="0" w:color="auto"/>
        <w:left w:val="none" w:sz="0" w:space="0" w:color="auto"/>
        <w:bottom w:val="none" w:sz="0" w:space="0" w:color="auto"/>
        <w:right w:val="none" w:sz="0" w:space="0" w:color="auto"/>
      </w:divBdr>
    </w:div>
    <w:div w:id="1308241386">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2178012">
      <w:bodyDiv w:val="1"/>
      <w:marLeft w:val="0"/>
      <w:marRight w:val="0"/>
      <w:marTop w:val="0"/>
      <w:marBottom w:val="0"/>
      <w:divBdr>
        <w:top w:val="none" w:sz="0" w:space="0" w:color="auto"/>
        <w:left w:val="none" w:sz="0" w:space="0" w:color="auto"/>
        <w:bottom w:val="none" w:sz="0" w:space="0" w:color="auto"/>
        <w:right w:val="none" w:sz="0" w:space="0" w:color="auto"/>
      </w:divBdr>
    </w:div>
    <w:div w:id="1312439415">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768478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1346318">
      <w:bodyDiv w:val="1"/>
      <w:marLeft w:val="0"/>
      <w:marRight w:val="0"/>
      <w:marTop w:val="0"/>
      <w:marBottom w:val="0"/>
      <w:divBdr>
        <w:top w:val="none" w:sz="0" w:space="0" w:color="auto"/>
        <w:left w:val="none" w:sz="0" w:space="0" w:color="auto"/>
        <w:bottom w:val="none" w:sz="0" w:space="0" w:color="auto"/>
        <w:right w:val="none" w:sz="0" w:space="0" w:color="auto"/>
      </w:divBdr>
    </w:div>
    <w:div w:id="1322124048">
      <w:bodyDiv w:val="1"/>
      <w:marLeft w:val="0"/>
      <w:marRight w:val="0"/>
      <w:marTop w:val="0"/>
      <w:marBottom w:val="0"/>
      <w:divBdr>
        <w:top w:val="none" w:sz="0" w:space="0" w:color="auto"/>
        <w:left w:val="none" w:sz="0" w:space="0" w:color="auto"/>
        <w:bottom w:val="none" w:sz="0" w:space="0" w:color="auto"/>
        <w:right w:val="none" w:sz="0" w:space="0" w:color="auto"/>
      </w:divBdr>
    </w:div>
    <w:div w:id="1332369782">
      <w:bodyDiv w:val="1"/>
      <w:marLeft w:val="0"/>
      <w:marRight w:val="0"/>
      <w:marTop w:val="0"/>
      <w:marBottom w:val="0"/>
      <w:divBdr>
        <w:top w:val="none" w:sz="0" w:space="0" w:color="auto"/>
        <w:left w:val="none" w:sz="0" w:space="0" w:color="auto"/>
        <w:bottom w:val="none" w:sz="0" w:space="0" w:color="auto"/>
        <w:right w:val="none" w:sz="0" w:space="0" w:color="auto"/>
      </w:divBdr>
    </w:div>
    <w:div w:id="133492034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40936158">
      <w:bodyDiv w:val="1"/>
      <w:marLeft w:val="0"/>
      <w:marRight w:val="0"/>
      <w:marTop w:val="0"/>
      <w:marBottom w:val="0"/>
      <w:divBdr>
        <w:top w:val="none" w:sz="0" w:space="0" w:color="auto"/>
        <w:left w:val="none" w:sz="0" w:space="0" w:color="auto"/>
        <w:bottom w:val="none" w:sz="0" w:space="0" w:color="auto"/>
        <w:right w:val="none" w:sz="0" w:space="0" w:color="auto"/>
      </w:divBdr>
    </w:div>
    <w:div w:id="1343705629">
      <w:bodyDiv w:val="1"/>
      <w:marLeft w:val="0"/>
      <w:marRight w:val="0"/>
      <w:marTop w:val="0"/>
      <w:marBottom w:val="0"/>
      <w:divBdr>
        <w:top w:val="none" w:sz="0" w:space="0" w:color="auto"/>
        <w:left w:val="none" w:sz="0" w:space="0" w:color="auto"/>
        <w:bottom w:val="none" w:sz="0" w:space="0" w:color="auto"/>
        <w:right w:val="none" w:sz="0" w:space="0" w:color="auto"/>
      </w:divBdr>
      <w:divsChild>
        <w:div w:id="912466057">
          <w:marLeft w:val="0"/>
          <w:marRight w:val="0"/>
          <w:marTop w:val="0"/>
          <w:marBottom w:val="0"/>
          <w:divBdr>
            <w:top w:val="none" w:sz="0" w:space="0" w:color="auto"/>
            <w:left w:val="none" w:sz="0" w:space="0" w:color="auto"/>
            <w:bottom w:val="none" w:sz="0" w:space="0" w:color="auto"/>
            <w:right w:val="none" w:sz="0" w:space="0" w:color="auto"/>
          </w:divBdr>
        </w:div>
      </w:divsChild>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3069375">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5006606">
      <w:bodyDiv w:val="1"/>
      <w:marLeft w:val="0"/>
      <w:marRight w:val="0"/>
      <w:marTop w:val="0"/>
      <w:marBottom w:val="0"/>
      <w:divBdr>
        <w:top w:val="none" w:sz="0" w:space="0" w:color="auto"/>
        <w:left w:val="none" w:sz="0" w:space="0" w:color="auto"/>
        <w:bottom w:val="none" w:sz="0" w:space="0" w:color="auto"/>
        <w:right w:val="none" w:sz="0" w:space="0" w:color="auto"/>
      </w:divBdr>
    </w:div>
    <w:div w:id="1402022697">
      <w:bodyDiv w:val="1"/>
      <w:marLeft w:val="0"/>
      <w:marRight w:val="0"/>
      <w:marTop w:val="0"/>
      <w:marBottom w:val="0"/>
      <w:divBdr>
        <w:top w:val="none" w:sz="0" w:space="0" w:color="auto"/>
        <w:left w:val="none" w:sz="0" w:space="0" w:color="auto"/>
        <w:bottom w:val="none" w:sz="0" w:space="0" w:color="auto"/>
        <w:right w:val="none" w:sz="0" w:space="0" w:color="auto"/>
      </w:divBdr>
    </w:div>
    <w:div w:id="1406075518">
      <w:bodyDiv w:val="1"/>
      <w:marLeft w:val="0"/>
      <w:marRight w:val="0"/>
      <w:marTop w:val="0"/>
      <w:marBottom w:val="0"/>
      <w:divBdr>
        <w:top w:val="none" w:sz="0" w:space="0" w:color="auto"/>
        <w:left w:val="none" w:sz="0" w:space="0" w:color="auto"/>
        <w:bottom w:val="none" w:sz="0" w:space="0" w:color="auto"/>
        <w:right w:val="none" w:sz="0" w:space="0" w:color="auto"/>
      </w:divBdr>
    </w:div>
    <w:div w:id="140984151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22724972">
      <w:bodyDiv w:val="1"/>
      <w:marLeft w:val="0"/>
      <w:marRight w:val="0"/>
      <w:marTop w:val="0"/>
      <w:marBottom w:val="0"/>
      <w:divBdr>
        <w:top w:val="none" w:sz="0" w:space="0" w:color="auto"/>
        <w:left w:val="none" w:sz="0" w:space="0" w:color="auto"/>
        <w:bottom w:val="none" w:sz="0" w:space="0" w:color="auto"/>
        <w:right w:val="none" w:sz="0" w:space="0" w:color="auto"/>
      </w:divBdr>
    </w:div>
    <w:div w:id="1427191013">
      <w:bodyDiv w:val="1"/>
      <w:marLeft w:val="0"/>
      <w:marRight w:val="0"/>
      <w:marTop w:val="0"/>
      <w:marBottom w:val="0"/>
      <w:divBdr>
        <w:top w:val="none" w:sz="0" w:space="0" w:color="auto"/>
        <w:left w:val="none" w:sz="0" w:space="0" w:color="auto"/>
        <w:bottom w:val="none" w:sz="0" w:space="0" w:color="auto"/>
        <w:right w:val="none" w:sz="0" w:space="0" w:color="auto"/>
      </w:divBdr>
    </w:div>
    <w:div w:id="1460225186">
      <w:bodyDiv w:val="1"/>
      <w:marLeft w:val="0"/>
      <w:marRight w:val="0"/>
      <w:marTop w:val="0"/>
      <w:marBottom w:val="0"/>
      <w:divBdr>
        <w:top w:val="none" w:sz="0" w:space="0" w:color="auto"/>
        <w:left w:val="none" w:sz="0" w:space="0" w:color="auto"/>
        <w:bottom w:val="none" w:sz="0" w:space="0" w:color="auto"/>
        <w:right w:val="none" w:sz="0" w:space="0" w:color="auto"/>
      </w:divBdr>
      <w:divsChild>
        <w:div w:id="2063211030">
          <w:marLeft w:val="0"/>
          <w:marRight w:val="0"/>
          <w:marTop w:val="0"/>
          <w:marBottom w:val="0"/>
          <w:divBdr>
            <w:top w:val="none" w:sz="0" w:space="0" w:color="auto"/>
            <w:left w:val="none" w:sz="0" w:space="0" w:color="auto"/>
            <w:bottom w:val="none" w:sz="0" w:space="0" w:color="auto"/>
            <w:right w:val="none" w:sz="0" w:space="0" w:color="auto"/>
          </w:divBdr>
        </w:div>
      </w:divsChild>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2675532">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13377484">
      <w:bodyDiv w:val="1"/>
      <w:marLeft w:val="0"/>
      <w:marRight w:val="0"/>
      <w:marTop w:val="0"/>
      <w:marBottom w:val="0"/>
      <w:divBdr>
        <w:top w:val="none" w:sz="0" w:space="0" w:color="auto"/>
        <w:left w:val="none" w:sz="0" w:space="0" w:color="auto"/>
        <w:bottom w:val="none" w:sz="0" w:space="0" w:color="auto"/>
        <w:right w:val="none" w:sz="0" w:space="0" w:color="auto"/>
      </w:divBdr>
    </w:div>
    <w:div w:id="15239368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49029839">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77595394">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03223104">
      <w:bodyDiv w:val="1"/>
      <w:marLeft w:val="0"/>
      <w:marRight w:val="0"/>
      <w:marTop w:val="0"/>
      <w:marBottom w:val="0"/>
      <w:divBdr>
        <w:top w:val="none" w:sz="0" w:space="0" w:color="auto"/>
        <w:left w:val="none" w:sz="0" w:space="0" w:color="auto"/>
        <w:bottom w:val="none" w:sz="0" w:space="0" w:color="auto"/>
        <w:right w:val="none" w:sz="0" w:space="0" w:color="auto"/>
      </w:divBdr>
    </w:div>
    <w:div w:id="1614240507">
      <w:bodyDiv w:val="1"/>
      <w:marLeft w:val="0"/>
      <w:marRight w:val="0"/>
      <w:marTop w:val="0"/>
      <w:marBottom w:val="0"/>
      <w:divBdr>
        <w:top w:val="none" w:sz="0" w:space="0" w:color="auto"/>
        <w:left w:val="none" w:sz="0" w:space="0" w:color="auto"/>
        <w:bottom w:val="none" w:sz="0" w:space="0" w:color="auto"/>
        <w:right w:val="none" w:sz="0" w:space="0" w:color="auto"/>
      </w:divBdr>
    </w:div>
    <w:div w:id="1616405934">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34287165">
      <w:bodyDiv w:val="1"/>
      <w:marLeft w:val="0"/>
      <w:marRight w:val="0"/>
      <w:marTop w:val="0"/>
      <w:marBottom w:val="0"/>
      <w:divBdr>
        <w:top w:val="none" w:sz="0" w:space="0" w:color="auto"/>
        <w:left w:val="none" w:sz="0" w:space="0" w:color="auto"/>
        <w:bottom w:val="none" w:sz="0" w:space="0" w:color="auto"/>
        <w:right w:val="none" w:sz="0" w:space="0" w:color="auto"/>
      </w:divBdr>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5984827">
      <w:bodyDiv w:val="1"/>
      <w:marLeft w:val="0"/>
      <w:marRight w:val="0"/>
      <w:marTop w:val="0"/>
      <w:marBottom w:val="0"/>
      <w:divBdr>
        <w:top w:val="none" w:sz="0" w:space="0" w:color="auto"/>
        <w:left w:val="none" w:sz="0" w:space="0" w:color="auto"/>
        <w:bottom w:val="none" w:sz="0" w:space="0" w:color="auto"/>
        <w:right w:val="none" w:sz="0" w:space="0" w:color="auto"/>
      </w:divBdr>
    </w:div>
    <w:div w:id="1666518172">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4015787">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9139927">
      <w:bodyDiv w:val="1"/>
      <w:marLeft w:val="0"/>
      <w:marRight w:val="0"/>
      <w:marTop w:val="0"/>
      <w:marBottom w:val="0"/>
      <w:divBdr>
        <w:top w:val="none" w:sz="0" w:space="0" w:color="auto"/>
        <w:left w:val="none" w:sz="0" w:space="0" w:color="auto"/>
        <w:bottom w:val="none" w:sz="0" w:space="0" w:color="auto"/>
        <w:right w:val="none" w:sz="0" w:space="0" w:color="auto"/>
      </w:divBdr>
    </w:div>
    <w:div w:id="1711566675">
      <w:bodyDiv w:val="1"/>
      <w:marLeft w:val="0"/>
      <w:marRight w:val="0"/>
      <w:marTop w:val="0"/>
      <w:marBottom w:val="0"/>
      <w:divBdr>
        <w:top w:val="none" w:sz="0" w:space="0" w:color="auto"/>
        <w:left w:val="none" w:sz="0" w:space="0" w:color="auto"/>
        <w:bottom w:val="none" w:sz="0" w:space="0" w:color="auto"/>
        <w:right w:val="none" w:sz="0" w:space="0" w:color="auto"/>
      </w:divBdr>
    </w:div>
    <w:div w:id="1712419188">
      <w:bodyDiv w:val="1"/>
      <w:marLeft w:val="0"/>
      <w:marRight w:val="0"/>
      <w:marTop w:val="0"/>
      <w:marBottom w:val="0"/>
      <w:divBdr>
        <w:top w:val="none" w:sz="0" w:space="0" w:color="auto"/>
        <w:left w:val="none" w:sz="0" w:space="0" w:color="auto"/>
        <w:bottom w:val="none" w:sz="0" w:space="0" w:color="auto"/>
        <w:right w:val="none" w:sz="0" w:space="0" w:color="auto"/>
      </w:divBdr>
    </w:div>
    <w:div w:id="1718779417">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39020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82455872">
      <w:bodyDiv w:val="1"/>
      <w:marLeft w:val="0"/>
      <w:marRight w:val="0"/>
      <w:marTop w:val="0"/>
      <w:marBottom w:val="0"/>
      <w:divBdr>
        <w:top w:val="none" w:sz="0" w:space="0" w:color="auto"/>
        <w:left w:val="none" w:sz="0" w:space="0" w:color="auto"/>
        <w:bottom w:val="none" w:sz="0" w:space="0" w:color="auto"/>
        <w:right w:val="none" w:sz="0" w:space="0" w:color="auto"/>
      </w:divBdr>
    </w:div>
    <w:div w:id="1783718379">
      <w:bodyDiv w:val="1"/>
      <w:marLeft w:val="0"/>
      <w:marRight w:val="0"/>
      <w:marTop w:val="0"/>
      <w:marBottom w:val="0"/>
      <w:divBdr>
        <w:top w:val="none" w:sz="0" w:space="0" w:color="auto"/>
        <w:left w:val="none" w:sz="0" w:space="0" w:color="auto"/>
        <w:bottom w:val="none" w:sz="0" w:space="0" w:color="auto"/>
        <w:right w:val="none" w:sz="0" w:space="0" w:color="auto"/>
      </w:divBdr>
    </w:div>
    <w:div w:id="1798328016">
      <w:bodyDiv w:val="1"/>
      <w:marLeft w:val="0"/>
      <w:marRight w:val="0"/>
      <w:marTop w:val="0"/>
      <w:marBottom w:val="0"/>
      <w:divBdr>
        <w:top w:val="none" w:sz="0" w:space="0" w:color="auto"/>
        <w:left w:val="none" w:sz="0" w:space="0" w:color="auto"/>
        <w:bottom w:val="none" w:sz="0" w:space="0" w:color="auto"/>
        <w:right w:val="none" w:sz="0" w:space="0" w:color="auto"/>
      </w:divBdr>
    </w:div>
    <w:div w:id="1802070948">
      <w:bodyDiv w:val="1"/>
      <w:marLeft w:val="0"/>
      <w:marRight w:val="0"/>
      <w:marTop w:val="0"/>
      <w:marBottom w:val="0"/>
      <w:divBdr>
        <w:top w:val="none" w:sz="0" w:space="0" w:color="auto"/>
        <w:left w:val="none" w:sz="0" w:space="0" w:color="auto"/>
        <w:bottom w:val="none" w:sz="0" w:space="0" w:color="auto"/>
        <w:right w:val="none" w:sz="0" w:space="0" w:color="auto"/>
      </w:divBdr>
    </w:div>
    <w:div w:id="1811046574">
      <w:bodyDiv w:val="1"/>
      <w:marLeft w:val="0"/>
      <w:marRight w:val="0"/>
      <w:marTop w:val="0"/>
      <w:marBottom w:val="0"/>
      <w:divBdr>
        <w:top w:val="none" w:sz="0" w:space="0" w:color="auto"/>
        <w:left w:val="none" w:sz="0" w:space="0" w:color="auto"/>
        <w:bottom w:val="none" w:sz="0" w:space="0" w:color="auto"/>
        <w:right w:val="none" w:sz="0" w:space="0" w:color="auto"/>
      </w:divBdr>
    </w:div>
    <w:div w:id="1826629494">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896509098">
      <w:bodyDiv w:val="1"/>
      <w:marLeft w:val="0"/>
      <w:marRight w:val="0"/>
      <w:marTop w:val="0"/>
      <w:marBottom w:val="0"/>
      <w:divBdr>
        <w:top w:val="none" w:sz="0" w:space="0" w:color="auto"/>
        <w:left w:val="none" w:sz="0" w:space="0" w:color="auto"/>
        <w:bottom w:val="none" w:sz="0" w:space="0" w:color="auto"/>
        <w:right w:val="none" w:sz="0" w:space="0" w:color="auto"/>
      </w:divBdr>
    </w:div>
    <w:div w:id="1896695002">
      <w:bodyDiv w:val="1"/>
      <w:marLeft w:val="0"/>
      <w:marRight w:val="0"/>
      <w:marTop w:val="0"/>
      <w:marBottom w:val="0"/>
      <w:divBdr>
        <w:top w:val="none" w:sz="0" w:space="0" w:color="auto"/>
        <w:left w:val="none" w:sz="0" w:space="0" w:color="auto"/>
        <w:bottom w:val="none" w:sz="0" w:space="0" w:color="auto"/>
        <w:right w:val="none" w:sz="0" w:space="0" w:color="auto"/>
      </w:divBdr>
    </w:div>
    <w:div w:id="190375985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8435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5942098">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1997223785">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5014362">
      <w:bodyDiv w:val="1"/>
      <w:marLeft w:val="0"/>
      <w:marRight w:val="0"/>
      <w:marTop w:val="0"/>
      <w:marBottom w:val="0"/>
      <w:divBdr>
        <w:top w:val="none" w:sz="0" w:space="0" w:color="auto"/>
        <w:left w:val="none" w:sz="0" w:space="0" w:color="auto"/>
        <w:bottom w:val="none" w:sz="0" w:space="0" w:color="auto"/>
        <w:right w:val="none" w:sz="0" w:space="0" w:color="auto"/>
      </w:divBdr>
    </w:div>
    <w:div w:id="2025786581">
      <w:bodyDiv w:val="1"/>
      <w:marLeft w:val="0"/>
      <w:marRight w:val="0"/>
      <w:marTop w:val="0"/>
      <w:marBottom w:val="0"/>
      <w:divBdr>
        <w:top w:val="none" w:sz="0" w:space="0" w:color="auto"/>
        <w:left w:val="none" w:sz="0" w:space="0" w:color="auto"/>
        <w:bottom w:val="none" w:sz="0" w:space="0" w:color="auto"/>
        <w:right w:val="none" w:sz="0" w:space="0" w:color="auto"/>
      </w:divBdr>
    </w:div>
    <w:div w:id="2031644644">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5808032">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2991433">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12387349">
      <w:bodyDiv w:val="1"/>
      <w:marLeft w:val="0"/>
      <w:marRight w:val="0"/>
      <w:marTop w:val="0"/>
      <w:marBottom w:val="0"/>
      <w:divBdr>
        <w:top w:val="none" w:sz="0" w:space="0" w:color="auto"/>
        <w:left w:val="none" w:sz="0" w:space="0" w:color="auto"/>
        <w:bottom w:val="none" w:sz="0" w:space="0" w:color="auto"/>
        <w:right w:val="none" w:sz="0" w:space="0" w:color="auto"/>
      </w:divBdr>
      <w:divsChild>
        <w:div w:id="1170562942">
          <w:marLeft w:val="0"/>
          <w:marRight w:val="0"/>
          <w:marTop w:val="0"/>
          <w:marBottom w:val="0"/>
          <w:divBdr>
            <w:top w:val="none" w:sz="0" w:space="0" w:color="auto"/>
            <w:left w:val="none" w:sz="0" w:space="0" w:color="auto"/>
            <w:bottom w:val="none" w:sz="0" w:space="0" w:color="auto"/>
            <w:right w:val="none" w:sz="0" w:space="0" w:color="auto"/>
          </w:divBdr>
        </w:div>
      </w:divsChild>
    </w:div>
    <w:div w:id="2114158058">
      <w:bodyDiv w:val="1"/>
      <w:marLeft w:val="0"/>
      <w:marRight w:val="0"/>
      <w:marTop w:val="0"/>
      <w:marBottom w:val="0"/>
      <w:divBdr>
        <w:top w:val="none" w:sz="0" w:space="0" w:color="auto"/>
        <w:left w:val="none" w:sz="0" w:space="0" w:color="auto"/>
        <w:bottom w:val="none" w:sz="0" w:space="0" w:color="auto"/>
        <w:right w:val="none" w:sz="0" w:space="0" w:color="auto"/>
      </w:divBdr>
    </w:div>
    <w:div w:id="2115008604">
      <w:bodyDiv w:val="1"/>
      <w:marLeft w:val="0"/>
      <w:marRight w:val="0"/>
      <w:marTop w:val="0"/>
      <w:marBottom w:val="0"/>
      <w:divBdr>
        <w:top w:val="none" w:sz="0" w:space="0" w:color="auto"/>
        <w:left w:val="none" w:sz="0" w:space="0" w:color="auto"/>
        <w:bottom w:val="none" w:sz="0" w:space="0" w:color="auto"/>
        <w:right w:val="none" w:sz="0" w:space="0" w:color="auto"/>
      </w:divBdr>
    </w:div>
    <w:div w:id="2117823098">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F9AA5-ED63-488E-BAD2-64507CB6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69</Pages>
  <Words>14380</Words>
  <Characters>79095</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2023-06-29T21:52:00Z</cp:lastPrinted>
  <dcterms:created xsi:type="dcterms:W3CDTF">2023-07-13T19:26:00Z</dcterms:created>
  <dcterms:modified xsi:type="dcterms:W3CDTF">2023-08-03T17:25:00Z</dcterms:modified>
</cp:coreProperties>
</file>