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69E9" w:rsidR="00177EE1" w:rsidP="006A1A4E" w:rsidRDefault="00177EE1" w14:paraId="2EE49F4E" w14:textId="68D73CF1">
      <w:pPr>
        <w:spacing w:after="0" w:line="360" w:lineRule="auto"/>
        <w:rPr>
          <w:rFonts w:eastAsia="Times New Roman" w:cs="Tahoma"/>
          <w:bCs/>
          <w:color w:val="auto"/>
          <w:lang w:eastAsia="es-ES"/>
        </w:rPr>
      </w:pPr>
      <w:r w:rsidRPr="00C969E9">
        <w:rPr>
          <w:rFonts w:eastAsia="Calibri" w:cs="Tahoma"/>
          <w:bCs/>
          <w:color w:val="000000"/>
        </w:rPr>
        <w:t>Resolución</w:t>
      </w:r>
      <w:r w:rsidRPr="00C969E9" w:rsidR="00083A1D">
        <w:rPr>
          <w:rFonts w:eastAsia="Calibri" w:cs="Tahoma"/>
          <w:bCs/>
          <w:color w:val="000000"/>
        </w:rPr>
        <w:t xml:space="preserve"> </w:t>
      </w:r>
      <w:r w:rsidRPr="00C969E9">
        <w:rPr>
          <w:rFonts w:eastAsia="Calibri" w:cs="Tahoma"/>
          <w:bCs/>
          <w:color w:val="000000"/>
        </w:rPr>
        <w:t>del</w:t>
      </w:r>
      <w:r w:rsidRPr="00C969E9" w:rsidR="00083A1D">
        <w:rPr>
          <w:rFonts w:eastAsia="Calibri" w:cs="Tahoma"/>
          <w:bCs/>
          <w:color w:val="000000"/>
        </w:rPr>
        <w:t xml:space="preserve"> </w:t>
      </w:r>
      <w:r w:rsidRPr="00C969E9">
        <w:rPr>
          <w:rFonts w:eastAsia="Calibri" w:cs="Tahoma"/>
          <w:bCs/>
          <w:color w:val="000000"/>
        </w:rPr>
        <w:t>Pleno</w:t>
      </w:r>
      <w:r w:rsidRPr="00C969E9" w:rsidR="00083A1D">
        <w:rPr>
          <w:rFonts w:eastAsia="Calibri" w:cs="Tahoma"/>
          <w:bCs/>
          <w:color w:val="000000"/>
        </w:rPr>
        <w:t xml:space="preserve"> </w:t>
      </w:r>
      <w:r w:rsidRPr="00C969E9">
        <w:rPr>
          <w:rFonts w:eastAsia="Calibri" w:cs="Tahoma"/>
          <w:bCs/>
          <w:color w:val="000000"/>
        </w:rPr>
        <w:t>del</w:t>
      </w:r>
      <w:r w:rsidRPr="00C969E9" w:rsidR="00083A1D">
        <w:rPr>
          <w:rFonts w:eastAsia="Calibri" w:cs="Tahoma"/>
          <w:bCs/>
          <w:color w:val="000000"/>
        </w:rPr>
        <w:t xml:space="preserve"> </w:t>
      </w:r>
      <w:r w:rsidRPr="00C969E9">
        <w:rPr>
          <w:rFonts w:eastAsia="Calibri" w:cs="Tahoma"/>
          <w:bCs/>
          <w:color w:val="000000"/>
        </w:rPr>
        <w:t>Instituto</w:t>
      </w:r>
      <w:r w:rsidRPr="00C969E9" w:rsidR="00083A1D">
        <w:rPr>
          <w:rFonts w:eastAsia="Calibri" w:cs="Tahoma"/>
          <w:bCs/>
          <w:color w:val="000000"/>
        </w:rPr>
        <w:t xml:space="preserve"> </w:t>
      </w:r>
      <w:r w:rsidRPr="00C969E9">
        <w:rPr>
          <w:rFonts w:eastAsia="Calibri" w:cs="Tahoma"/>
          <w:bCs/>
          <w:color w:val="000000"/>
        </w:rPr>
        <w:t>de</w:t>
      </w:r>
      <w:r w:rsidRPr="00C969E9" w:rsidR="00083A1D">
        <w:rPr>
          <w:rFonts w:eastAsia="Calibri" w:cs="Tahoma"/>
          <w:bCs/>
          <w:color w:val="000000"/>
        </w:rPr>
        <w:t xml:space="preserve"> </w:t>
      </w:r>
      <w:r w:rsidRPr="00C969E9">
        <w:rPr>
          <w:rFonts w:eastAsia="Calibri" w:cs="Tahoma"/>
          <w:bCs/>
          <w:color w:val="000000"/>
        </w:rPr>
        <w:t>Transparencia,</w:t>
      </w:r>
      <w:r w:rsidRPr="00C969E9" w:rsidR="00083A1D">
        <w:rPr>
          <w:rFonts w:eastAsia="Calibri" w:cs="Tahoma"/>
          <w:bCs/>
          <w:color w:val="000000"/>
        </w:rPr>
        <w:t xml:space="preserve"> </w:t>
      </w:r>
      <w:r w:rsidRPr="00C969E9">
        <w:rPr>
          <w:rFonts w:eastAsia="Calibri" w:cs="Tahoma"/>
          <w:bCs/>
          <w:color w:val="000000"/>
        </w:rPr>
        <w:t>Acceso</w:t>
      </w:r>
      <w:r w:rsidRPr="00C969E9" w:rsidR="00083A1D">
        <w:rPr>
          <w:rFonts w:eastAsia="Calibri" w:cs="Tahoma"/>
          <w:bCs/>
          <w:color w:val="000000"/>
        </w:rPr>
        <w:t xml:space="preserve"> </w:t>
      </w:r>
      <w:r w:rsidRPr="00C969E9">
        <w:rPr>
          <w:rFonts w:eastAsia="Calibri" w:cs="Tahoma"/>
          <w:bCs/>
          <w:color w:val="000000"/>
        </w:rPr>
        <w:t>a</w:t>
      </w:r>
      <w:r w:rsidRPr="00C969E9" w:rsidR="00083A1D">
        <w:rPr>
          <w:rFonts w:eastAsia="Calibri" w:cs="Tahoma"/>
          <w:bCs/>
          <w:color w:val="000000"/>
        </w:rPr>
        <w:t xml:space="preserve"> </w:t>
      </w:r>
      <w:r w:rsidRPr="00C969E9">
        <w:rPr>
          <w:rFonts w:eastAsia="Calibri" w:cs="Tahoma"/>
          <w:bCs/>
          <w:color w:val="000000"/>
        </w:rPr>
        <w:t>la</w:t>
      </w:r>
      <w:r w:rsidRPr="00C969E9" w:rsidR="00083A1D">
        <w:rPr>
          <w:rFonts w:eastAsia="Calibri" w:cs="Tahoma"/>
          <w:bCs/>
          <w:color w:val="000000"/>
        </w:rPr>
        <w:t xml:space="preserve"> </w:t>
      </w:r>
      <w:r w:rsidRPr="00C969E9">
        <w:rPr>
          <w:rFonts w:eastAsia="Calibri" w:cs="Tahoma"/>
          <w:bCs/>
          <w:color w:val="000000"/>
        </w:rPr>
        <w:t>Información</w:t>
      </w:r>
      <w:r w:rsidRPr="00C969E9" w:rsidR="00083A1D">
        <w:rPr>
          <w:rFonts w:eastAsia="Calibri" w:cs="Tahoma"/>
          <w:bCs/>
          <w:color w:val="000000"/>
        </w:rPr>
        <w:t xml:space="preserve"> </w:t>
      </w:r>
      <w:r w:rsidRPr="00C969E9">
        <w:rPr>
          <w:rFonts w:eastAsia="Calibri" w:cs="Tahoma"/>
          <w:bCs/>
          <w:color w:val="000000"/>
        </w:rPr>
        <w:t>Pública</w:t>
      </w:r>
      <w:r w:rsidRPr="00C969E9" w:rsidR="00083A1D">
        <w:rPr>
          <w:rFonts w:eastAsia="Calibri" w:cs="Tahoma"/>
          <w:bCs/>
          <w:color w:val="000000"/>
        </w:rPr>
        <w:t xml:space="preserve"> </w:t>
      </w:r>
      <w:r w:rsidRPr="00C969E9">
        <w:rPr>
          <w:rFonts w:eastAsia="Calibri" w:cs="Tahoma"/>
          <w:bCs/>
          <w:color w:val="000000"/>
        </w:rPr>
        <w:t>y</w:t>
      </w:r>
      <w:r w:rsidRPr="00C969E9" w:rsidR="00083A1D">
        <w:rPr>
          <w:rFonts w:eastAsia="Calibri" w:cs="Tahoma"/>
          <w:bCs/>
          <w:color w:val="000000"/>
        </w:rPr>
        <w:t xml:space="preserve"> </w:t>
      </w:r>
      <w:r w:rsidRPr="00C969E9">
        <w:rPr>
          <w:rFonts w:eastAsia="Times New Roman" w:cs="Tahoma"/>
          <w:bCs/>
          <w:color w:val="auto"/>
          <w:lang w:eastAsia="es-ES"/>
        </w:rPr>
        <w:t>Protección</w:t>
      </w:r>
      <w:r w:rsidRPr="00C969E9" w:rsidR="00083A1D">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Pr>
          <w:rFonts w:eastAsia="Times New Roman" w:cs="Tahoma"/>
          <w:bCs/>
          <w:color w:val="auto"/>
          <w:lang w:eastAsia="es-ES"/>
        </w:rPr>
        <w:t>Datos</w:t>
      </w:r>
      <w:r w:rsidRPr="00C969E9" w:rsidR="00083A1D">
        <w:rPr>
          <w:rFonts w:eastAsia="Times New Roman" w:cs="Tahoma"/>
          <w:bCs/>
          <w:color w:val="auto"/>
          <w:lang w:eastAsia="es-ES"/>
        </w:rPr>
        <w:t xml:space="preserve"> </w:t>
      </w:r>
      <w:r w:rsidRPr="00C969E9">
        <w:rPr>
          <w:rFonts w:eastAsia="Times New Roman" w:cs="Tahoma"/>
          <w:bCs/>
          <w:color w:val="auto"/>
          <w:lang w:eastAsia="es-ES"/>
        </w:rPr>
        <w:t>Personales</w:t>
      </w:r>
      <w:r w:rsidRPr="00C969E9" w:rsidR="00083A1D">
        <w:rPr>
          <w:rFonts w:eastAsia="Times New Roman" w:cs="Tahoma"/>
          <w:bCs/>
          <w:color w:val="auto"/>
          <w:lang w:eastAsia="es-ES"/>
        </w:rPr>
        <w:t xml:space="preserve"> </w:t>
      </w:r>
      <w:r w:rsidRPr="00C969E9">
        <w:rPr>
          <w:rFonts w:eastAsia="Times New Roman" w:cs="Tahoma"/>
          <w:bCs/>
          <w:color w:val="auto"/>
          <w:lang w:eastAsia="es-ES"/>
        </w:rPr>
        <w:t>del</w:t>
      </w:r>
      <w:r w:rsidRPr="00C969E9" w:rsidR="00083A1D">
        <w:rPr>
          <w:rFonts w:eastAsia="Times New Roman" w:cs="Tahoma"/>
          <w:bCs/>
          <w:color w:val="auto"/>
          <w:lang w:eastAsia="es-ES"/>
        </w:rPr>
        <w:t xml:space="preserve"> </w:t>
      </w:r>
      <w:r w:rsidRPr="00C969E9">
        <w:rPr>
          <w:rFonts w:eastAsia="Times New Roman" w:cs="Tahoma"/>
          <w:bCs/>
          <w:color w:val="auto"/>
          <w:lang w:eastAsia="es-ES"/>
        </w:rPr>
        <w:t>Estado</w:t>
      </w:r>
      <w:r w:rsidRPr="00C969E9" w:rsidR="00083A1D">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Pr>
          <w:rFonts w:eastAsia="Times New Roman" w:cs="Tahoma"/>
          <w:bCs/>
          <w:color w:val="auto"/>
          <w:lang w:eastAsia="es-ES"/>
        </w:rPr>
        <w:t>México</w:t>
      </w:r>
      <w:r w:rsidRPr="00C969E9" w:rsidR="00083A1D">
        <w:rPr>
          <w:rFonts w:eastAsia="Times New Roman" w:cs="Tahoma"/>
          <w:bCs/>
          <w:color w:val="auto"/>
          <w:lang w:eastAsia="es-ES"/>
        </w:rPr>
        <w:t xml:space="preserve"> </w:t>
      </w:r>
      <w:r w:rsidRPr="00C969E9">
        <w:rPr>
          <w:rFonts w:eastAsia="Times New Roman" w:cs="Tahoma"/>
          <w:bCs/>
          <w:color w:val="auto"/>
          <w:lang w:eastAsia="es-ES"/>
        </w:rPr>
        <w:t>y</w:t>
      </w:r>
      <w:r w:rsidRPr="00C969E9" w:rsidR="00083A1D">
        <w:rPr>
          <w:rFonts w:eastAsia="Times New Roman" w:cs="Tahoma"/>
          <w:bCs/>
          <w:color w:val="auto"/>
          <w:lang w:eastAsia="es-ES"/>
        </w:rPr>
        <w:t xml:space="preserve"> </w:t>
      </w:r>
      <w:r w:rsidRPr="00C969E9">
        <w:rPr>
          <w:rFonts w:eastAsia="Times New Roman" w:cs="Tahoma"/>
          <w:bCs/>
          <w:color w:val="auto"/>
          <w:lang w:eastAsia="es-ES"/>
        </w:rPr>
        <w:t>Municipios,</w:t>
      </w:r>
      <w:r w:rsidRPr="00C969E9" w:rsidR="00083A1D">
        <w:rPr>
          <w:rFonts w:eastAsia="Times New Roman" w:cs="Tahoma"/>
          <w:bCs/>
          <w:color w:val="auto"/>
          <w:lang w:eastAsia="es-ES"/>
        </w:rPr>
        <w:t xml:space="preserve"> </w:t>
      </w:r>
      <w:r w:rsidRPr="00C969E9">
        <w:rPr>
          <w:rFonts w:eastAsia="Times New Roman" w:cs="Tahoma"/>
          <w:bCs/>
          <w:color w:val="auto"/>
          <w:lang w:eastAsia="es-ES"/>
        </w:rPr>
        <w:t>con</w:t>
      </w:r>
      <w:r w:rsidRPr="00C969E9" w:rsidR="00083A1D">
        <w:rPr>
          <w:rFonts w:eastAsia="Times New Roman" w:cs="Tahoma"/>
          <w:bCs/>
          <w:color w:val="auto"/>
          <w:lang w:eastAsia="es-ES"/>
        </w:rPr>
        <w:t xml:space="preserve"> </w:t>
      </w:r>
      <w:r w:rsidRPr="00C969E9">
        <w:rPr>
          <w:rFonts w:eastAsia="Times New Roman" w:cs="Tahoma"/>
          <w:bCs/>
          <w:color w:val="auto"/>
          <w:lang w:eastAsia="es-ES"/>
        </w:rPr>
        <w:t>domicilio</w:t>
      </w:r>
      <w:r w:rsidRPr="00C969E9" w:rsidR="00083A1D">
        <w:rPr>
          <w:rFonts w:eastAsia="Times New Roman" w:cs="Tahoma"/>
          <w:bCs/>
          <w:color w:val="auto"/>
          <w:lang w:eastAsia="es-ES"/>
        </w:rPr>
        <w:t xml:space="preserve"> </w:t>
      </w:r>
      <w:r w:rsidRPr="00C969E9">
        <w:rPr>
          <w:rFonts w:eastAsia="Times New Roman" w:cs="Tahoma"/>
          <w:bCs/>
          <w:color w:val="auto"/>
          <w:lang w:eastAsia="es-ES"/>
        </w:rPr>
        <w:t>en</w:t>
      </w:r>
      <w:r w:rsidRPr="00C969E9" w:rsidR="00083A1D">
        <w:rPr>
          <w:rFonts w:eastAsia="Times New Roman" w:cs="Tahoma"/>
          <w:bCs/>
          <w:color w:val="auto"/>
          <w:lang w:eastAsia="es-ES"/>
        </w:rPr>
        <w:t xml:space="preserve"> </w:t>
      </w:r>
      <w:r w:rsidRPr="00C969E9">
        <w:rPr>
          <w:rFonts w:eastAsia="Times New Roman" w:cs="Tahoma"/>
          <w:bCs/>
          <w:color w:val="auto"/>
          <w:lang w:eastAsia="es-ES"/>
        </w:rPr>
        <w:t>Metepec,</w:t>
      </w:r>
      <w:r w:rsidRPr="00C969E9" w:rsidR="00083A1D">
        <w:rPr>
          <w:rFonts w:eastAsia="Times New Roman" w:cs="Tahoma"/>
          <w:bCs/>
          <w:color w:val="auto"/>
          <w:lang w:eastAsia="es-ES"/>
        </w:rPr>
        <w:t xml:space="preserve"> </w:t>
      </w:r>
      <w:r w:rsidRPr="00C969E9">
        <w:rPr>
          <w:rFonts w:eastAsia="Times New Roman" w:cs="Tahoma"/>
          <w:bCs/>
          <w:color w:val="auto"/>
          <w:lang w:eastAsia="es-ES"/>
        </w:rPr>
        <w:t>Estado</w:t>
      </w:r>
      <w:r w:rsidRPr="00C969E9" w:rsidR="00083A1D">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Pr>
          <w:rFonts w:eastAsia="Times New Roman" w:cs="Tahoma"/>
          <w:bCs/>
          <w:color w:val="auto"/>
          <w:lang w:eastAsia="es-ES"/>
        </w:rPr>
        <w:t>México,</w:t>
      </w:r>
      <w:r w:rsidRPr="00C969E9" w:rsidR="00083A1D">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Pr>
          <w:rFonts w:eastAsia="Times New Roman" w:cs="Tahoma"/>
          <w:bCs/>
          <w:color w:val="auto"/>
          <w:lang w:eastAsia="es-ES"/>
        </w:rPr>
        <w:t>fecha</w:t>
      </w:r>
      <w:r w:rsidRPr="00C969E9" w:rsidR="00083A1D">
        <w:rPr>
          <w:rFonts w:eastAsia="Times New Roman" w:cs="Tahoma"/>
          <w:bCs/>
          <w:color w:val="auto"/>
          <w:lang w:eastAsia="es-ES"/>
        </w:rPr>
        <w:t xml:space="preserve"> </w:t>
      </w:r>
      <w:r w:rsidRPr="00C969E9" w:rsidR="00101930">
        <w:rPr>
          <w:rFonts w:eastAsia="Times New Roman" w:cs="Tahoma"/>
          <w:bCs/>
          <w:color w:val="auto"/>
          <w:lang w:eastAsia="es-ES"/>
        </w:rPr>
        <w:t>cuatro</w:t>
      </w:r>
      <w:r w:rsidRPr="00C969E9" w:rsidR="00177CD4">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sidR="00101930">
        <w:rPr>
          <w:rFonts w:eastAsia="Times New Roman" w:cs="Tahoma"/>
          <w:bCs/>
          <w:color w:val="auto"/>
          <w:lang w:eastAsia="es-ES"/>
        </w:rPr>
        <w:t>mayo</w:t>
      </w:r>
      <w:r w:rsidRPr="00C969E9" w:rsidR="00083A1D">
        <w:rPr>
          <w:rFonts w:eastAsia="Times New Roman" w:cs="Tahoma"/>
          <w:bCs/>
          <w:color w:val="auto"/>
          <w:lang w:eastAsia="es-ES"/>
        </w:rPr>
        <w:t xml:space="preserve"> </w:t>
      </w:r>
      <w:r w:rsidRPr="00C969E9">
        <w:rPr>
          <w:rFonts w:eastAsia="Times New Roman" w:cs="Tahoma"/>
          <w:bCs/>
          <w:color w:val="auto"/>
          <w:lang w:eastAsia="es-ES"/>
        </w:rPr>
        <w:t>de</w:t>
      </w:r>
      <w:r w:rsidRPr="00C969E9" w:rsidR="00083A1D">
        <w:rPr>
          <w:rFonts w:eastAsia="Times New Roman" w:cs="Tahoma"/>
          <w:bCs/>
          <w:color w:val="auto"/>
          <w:lang w:eastAsia="es-ES"/>
        </w:rPr>
        <w:t xml:space="preserve"> </w:t>
      </w:r>
      <w:r w:rsidRPr="00C969E9">
        <w:rPr>
          <w:rFonts w:eastAsia="Times New Roman" w:cs="Tahoma"/>
          <w:bCs/>
          <w:color w:val="auto"/>
          <w:lang w:eastAsia="es-ES"/>
        </w:rPr>
        <w:t>dos</w:t>
      </w:r>
      <w:r w:rsidRPr="00C969E9" w:rsidR="00083A1D">
        <w:rPr>
          <w:rFonts w:eastAsia="Times New Roman" w:cs="Tahoma"/>
          <w:bCs/>
          <w:color w:val="auto"/>
          <w:lang w:eastAsia="es-ES"/>
        </w:rPr>
        <w:t xml:space="preserve"> </w:t>
      </w:r>
      <w:r w:rsidRPr="00C969E9">
        <w:rPr>
          <w:rFonts w:eastAsia="Times New Roman" w:cs="Tahoma"/>
          <w:bCs/>
          <w:color w:val="auto"/>
          <w:lang w:eastAsia="es-ES"/>
        </w:rPr>
        <w:t>mil</w:t>
      </w:r>
      <w:r w:rsidRPr="00C969E9" w:rsidR="00083A1D">
        <w:rPr>
          <w:rFonts w:eastAsia="Times New Roman" w:cs="Tahoma"/>
          <w:bCs/>
          <w:color w:val="auto"/>
          <w:lang w:eastAsia="es-ES"/>
        </w:rPr>
        <w:t xml:space="preserve"> </w:t>
      </w:r>
      <w:r w:rsidRPr="00C969E9" w:rsidR="002151A6">
        <w:rPr>
          <w:rFonts w:eastAsia="Times New Roman" w:cs="Tahoma"/>
          <w:bCs/>
          <w:color w:val="auto"/>
          <w:lang w:eastAsia="es-ES"/>
        </w:rPr>
        <w:t>veintitrés</w:t>
      </w:r>
      <w:r w:rsidRPr="00C969E9" w:rsidR="00D86A27">
        <w:rPr>
          <w:rFonts w:eastAsia="Times New Roman" w:cs="Tahoma"/>
          <w:bCs/>
          <w:color w:val="auto"/>
          <w:lang w:eastAsia="es-ES"/>
        </w:rPr>
        <w:t>.</w:t>
      </w:r>
    </w:p>
    <w:p w:rsidRPr="00C969E9" w:rsidR="00177EE1" w:rsidP="006A1A4E" w:rsidRDefault="00177EE1" w14:paraId="13C04D54" w14:textId="77777777">
      <w:pPr>
        <w:tabs>
          <w:tab w:val="left" w:pos="2839"/>
        </w:tabs>
        <w:spacing w:after="0" w:line="360" w:lineRule="auto"/>
        <w:rPr>
          <w:rFonts w:eastAsia="Times New Roman" w:cs="Tahoma"/>
          <w:bCs/>
          <w:color w:val="auto"/>
          <w:lang w:eastAsia="es-ES"/>
        </w:rPr>
      </w:pPr>
    </w:p>
    <w:p w:rsidRPr="00C969E9" w:rsidR="00177EE1" w:rsidP="006A1A4E" w:rsidRDefault="00177EE1" w14:paraId="536348C3" w14:textId="28D0778B">
      <w:pPr>
        <w:spacing w:after="0" w:line="360" w:lineRule="auto"/>
        <w:rPr>
          <w:rFonts w:eastAsia="Calibri" w:cs="Tahoma"/>
          <w:color w:val="0D0D0D"/>
        </w:rPr>
      </w:pPr>
      <w:r w:rsidRPr="6024D9E5" w:rsidR="6024D9E5">
        <w:rPr>
          <w:rFonts w:eastAsia="Times New Roman" w:cs="Tahoma"/>
          <w:b w:val="1"/>
          <w:bCs w:val="1"/>
          <w:color w:val="auto"/>
          <w:lang w:eastAsia="es-ES"/>
        </w:rPr>
        <w:t>VISTO</w:t>
      </w:r>
      <w:r w:rsidRPr="6024D9E5" w:rsidR="6024D9E5">
        <w:rPr>
          <w:rFonts w:eastAsia="Calibri" w:cs="Tahoma"/>
          <w:color w:val="0D0D0D" w:themeColor="text1" w:themeTint="F2" w:themeShade="FF"/>
        </w:rPr>
        <w:t xml:space="preserve"> el expediente conformado con motivo del Recurso de Revisión </w:t>
      </w:r>
      <w:r w:rsidRPr="6024D9E5" w:rsidR="6024D9E5">
        <w:rPr>
          <w:rFonts w:eastAsia="Calibri" w:cs="Tahoma"/>
          <w:b w:val="1"/>
          <w:bCs w:val="1"/>
          <w:color w:val="0D0D0D" w:themeColor="text1" w:themeTint="F2" w:themeShade="FF"/>
        </w:rPr>
        <w:t>15871/INFOEM/IP/RR/2022</w:t>
      </w:r>
      <w:r w:rsidRPr="6024D9E5" w:rsidR="6024D9E5">
        <w:rPr>
          <w:rFonts w:eastAsia="Calibri" w:cs="Tahoma"/>
          <w:color w:val="000000" w:themeColor="text1" w:themeTint="FF" w:themeShade="FF"/>
        </w:rPr>
        <w:t xml:space="preserve">, interpuesto por </w:t>
      </w:r>
      <w:r w:rsidRPr="6024D9E5" w:rsidR="6024D9E5">
        <w:rPr>
          <w:rFonts w:eastAsia="Calibri" w:cs="Tahoma"/>
          <w:color w:val="0D0D0D" w:themeColor="text1" w:themeTint="F2" w:themeShade="FF"/>
          <w:highlight w:val="black"/>
        </w:rPr>
        <w:t>XXXXXXXXXXXXXXXXXXXX</w:t>
      </w:r>
      <w:r w:rsidRPr="6024D9E5" w:rsidR="6024D9E5">
        <w:rPr>
          <w:rFonts w:eastAsia="Calibri" w:cs="Tahoma"/>
          <w:color w:val="0D0D0D" w:themeColor="text1" w:themeTint="F2" w:themeShade="FF"/>
        </w:rPr>
        <w:t>, en adelante Recurrente o Particular, en contra de la respuesta del Sujeto Obligado,</w:t>
      </w:r>
      <w:r w:rsidRPr="6024D9E5" w:rsidR="6024D9E5">
        <w:rPr>
          <w:rFonts w:eastAsia="Calibri" w:cs="Tahoma"/>
          <w:color w:val="000000" w:themeColor="text1" w:themeTint="FF" w:themeShade="FF"/>
        </w:rPr>
        <w:t xml:space="preserve"> Ayuntamiento de Nezahualcóyotl, a la solicitud de acceso a la información </w:t>
      </w:r>
      <w:r w:rsidRPr="6024D9E5" w:rsidR="6024D9E5">
        <w:rPr>
          <w:rFonts w:eastAsia="Calibri" w:cs="Tahoma"/>
          <w:b w:val="1"/>
          <w:bCs w:val="1"/>
          <w:color w:val="0D0D0D" w:themeColor="text1" w:themeTint="F2" w:themeShade="FF"/>
        </w:rPr>
        <w:t>00526/NEZA/IP/2022</w:t>
      </w:r>
      <w:r w:rsidRPr="6024D9E5" w:rsidR="6024D9E5">
        <w:rPr>
          <w:rFonts w:eastAsia="Calibri" w:cs="Tahoma"/>
          <w:color w:val="000000" w:themeColor="text1" w:themeTint="FF" w:themeShade="FF"/>
        </w:rPr>
        <w:t>, se emite la presente Resolución, con base en los Antecedentes y Considerandos que se exponen a continuación:</w:t>
      </w:r>
    </w:p>
    <w:p w:rsidRPr="00C969E9" w:rsidR="00177EE1" w:rsidP="006A1A4E" w:rsidRDefault="00177EE1" w14:paraId="22EB31FD" w14:textId="77777777">
      <w:pPr>
        <w:spacing w:after="0" w:line="360" w:lineRule="auto"/>
        <w:rPr>
          <w:rFonts w:eastAsia="Calibri" w:cs="Tahoma"/>
          <w:color w:val="000000"/>
        </w:rPr>
      </w:pPr>
    </w:p>
    <w:p w:rsidRPr="00C969E9" w:rsidR="00177EE1" w:rsidP="006A1A4E" w:rsidRDefault="00177EE1" w14:paraId="33E985E3" w14:textId="77777777">
      <w:pPr>
        <w:tabs>
          <w:tab w:val="center" w:pos="4522"/>
          <w:tab w:val="left" w:pos="7245"/>
        </w:tabs>
        <w:spacing w:after="0" w:line="360" w:lineRule="auto"/>
        <w:jc w:val="center"/>
        <w:rPr>
          <w:rFonts w:eastAsia="Calibri" w:cs="Tahoma"/>
          <w:b/>
          <w:color w:val="000000"/>
        </w:rPr>
      </w:pPr>
      <w:r w:rsidRPr="00C969E9">
        <w:rPr>
          <w:rFonts w:eastAsia="Calibri" w:cs="Tahoma"/>
          <w:b/>
          <w:color w:val="000000"/>
        </w:rPr>
        <w:t>A</w:t>
      </w:r>
      <w:r w:rsidRPr="00C969E9" w:rsidR="00083A1D">
        <w:rPr>
          <w:rFonts w:eastAsia="Calibri" w:cs="Tahoma"/>
          <w:b/>
          <w:color w:val="000000"/>
        </w:rPr>
        <w:t xml:space="preserve"> </w:t>
      </w:r>
      <w:r w:rsidRPr="00C969E9">
        <w:rPr>
          <w:rFonts w:eastAsia="Calibri" w:cs="Tahoma"/>
          <w:b/>
          <w:color w:val="000000"/>
        </w:rPr>
        <w:t>N</w:t>
      </w:r>
      <w:r w:rsidRPr="00C969E9" w:rsidR="00083A1D">
        <w:rPr>
          <w:rFonts w:eastAsia="Calibri" w:cs="Tahoma"/>
          <w:b/>
          <w:color w:val="000000"/>
        </w:rPr>
        <w:t xml:space="preserve"> </w:t>
      </w:r>
      <w:r w:rsidRPr="00C969E9">
        <w:rPr>
          <w:rFonts w:eastAsia="Calibri" w:cs="Tahoma"/>
          <w:b/>
          <w:color w:val="000000"/>
        </w:rPr>
        <w:t>T</w:t>
      </w:r>
      <w:r w:rsidRPr="00C969E9" w:rsidR="00083A1D">
        <w:rPr>
          <w:rFonts w:eastAsia="Calibri" w:cs="Tahoma"/>
          <w:b/>
          <w:color w:val="000000"/>
        </w:rPr>
        <w:t xml:space="preserve"> </w:t>
      </w:r>
      <w:r w:rsidRPr="00C969E9">
        <w:rPr>
          <w:rFonts w:eastAsia="Calibri" w:cs="Tahoma"/>
          <w:b/>
          <w:color w:val="000000"/>
        </w:rPr>
        <w:t>E</w:t>
      </w:r>
      <w:r w:rsidRPr="00C969E9" w:rsidR="00083A1D">
        <w:rPr>
          <w:rFonts w:eastAsia="Calibri" w:cs="Tahoma"/>
          <w:b/>
          <w:color w:val="000000"/>
        </w:rPr>
        <w:t xml:space="preserve"> </w:t>
      </w:r>
      <w:r w:rsidRPr="00C969E9">
        <w:rPr>
          <w:rFonts w:eastAsia="Calibri" w:cs="Tahoma"/>
          <w:b/>
          <w:color w:val="000000"/>
        </w:rPr>
        <w:t>C</w:t>
      </w:r>
      <w:r w:rsidRPr="00C969E9" w:rsidR="00083A1D">
        <w:rPr>
          <w:rFonts w:eastAsia="Calibri" w:cs="Tahoma"/>
          <w:b/>
          <w:color w:val="000000"/>
        </w:rPr>
        <w:t xml:space="preserve"> </w:t>
      </w:r>
      <w:r w:rsidRPr="00C969E9">
        <w:rPr>
          <w:rFonts w:eastAsia="Calibri" w:cs="Tahoma"/>
          <w:b/>
          <w:color w:val="000000"/>
        </w:rPr>
        <w:t>E</w:t>
      </w:r>
      <w:r w:rsidRPr="00C969E9" w:rsidR="00083A1D">
        <w:rPr>
          <w:rFonts w:eastAsia="Calibri" w:cs="Tahoma"/>
          <w:b/>
          <w:color w:val="000000"/>
        </w:rPr>
        <w:t xml:space="preserve"> </w:t>
      </w:r>
      <w:r w:rsidRPr="00C969E9">
        <w:rPr>
          <w:rFonts w:eastAsia="Calibri" w:cs="Tahoma"/>
          <w:b/>
          <w:color w:val="000000"/>
        </w:rPr>
        <w:t>D</w:t>
      </w:r>
      <w:r w:rsidRPr="00C969E9" w:rsidR="00083A1D">
        <w:rPr>
          <w:rFonts w:eastAsia="Calibri" w:cs="Tahoma"/>
          <w:b/>
          <w:color w:val="000000"/>
        </w:rPr>
        <w:t xml:space="preserve"> </w:t>
      </w:r>
      <w:r w:rsidRPr="00C969E9">
        <w:rPr>
          <w:rFonts w:eastAsia="Calibri" w:cs="Tahoma"/>
          <w:b/>
          <w:color w:val="000000"/>
        </w:rPr>
        <w:t>E</w:t>
      </w:r>
      <w:r w:rsidRPr="00C969E9" w:rsidR="00083A1D">
        <w:rPr>
          <w:rFonts w:eastAsia="Calibri" w:cs="Tahoma"/>
          <w:b/>
          <w:color w:val="000000"/>
        </w:rPr>
        <w:t xml:space="preserve"> </w:t>
      </w:r>
      <w:r w:rsidRPr="00C969E9">
        <w:rPr>
          <w:rFonts w:eastAsia="Calibri" w:cs="Tahoma"/>
          <w:b/>
          <w:color w:val="000000"/>
        </w:rPr>
        <w:t>N</w:t>
      </w:r>
      <w:r w:rsidRPr="00C969E9" w:rsidR="00083A1D">
        <w:rPr>
          <w:rFonts w:eastAsia="Calibri" w:cs="Tahoma"/>
          <w:b/>
          <w:color w:val="000000"/>
        </w:rPr>
        <w:t xml:space="preserve"> </w:t>
      </w:r>
      <w:r w:rsidRPr="00C969E9">
        <w:rPr>
          <w:rFonts w:eastAsia="Calibri" w:cs="Tahoma"/>
          <w:b/>
          <w:color w:val="000000"/>
        </w:rPr>
        <w:t>T</w:t>
      </w:r>
      <w:r w:rsidRPr="00C969E9" w:rsidR="00083A1D">
        <w:rPr>
          <w:rFonts w:eastAsia="Calibri" w:cs="Tahoma"/>
          <w:b/>
          <w:color w:val="000000"/>
        </w:rPr>
        <w:t xml:space="preserve"> </w:t>
      </w:r>
      <w:r w:rsidRPr="00C969E9">
        <w:rPr>
          <w:rFonts w:eastAsia="Calibri" w:cs="Tahoma"/>
          <w:b/>
          <w:color w:val="000000"/>
        </w:rPr>
        <w:t>E</w:t>
      </w:r>
      <w:r w:rsidRPr="00C969E9" w:rsidR="00083A1D">
        <w:rPr>
          <w:rFonts w:eastAsia="Calibri" w:cs="Tahoma"/>
          <w:b/>
          <w:color w:val="000000"/>
        </w:rPr>
        <w:t xml:space="preserve"> </w:t>
      </w:r>
      <w:r w:rsidRPr="00C969E9">
        <w:rPr>
          <w:rFonts w:eastAsia="Calibri" w:cs="Tahoma"/>
          <w:b/>
          <w:color w:val="000000"/>
        </w:rPr>
        <w:t>S:</w:t>
      </w:r>
    </w:p>
    <w:p w:rsidRPr="00C969E9" w:rsidR="00177EE1" w:rsidP="006A1A4E" w:rsidRDefault="00177EE1" w14:paraId="20C21A2D" w14:textId="77777777">
      <w:pPr>
        <w:spacing w:after="0" w:line="360" w:lineRule="auto"/>
      </w:pPr>
    </w:p>
    <w:p w:rsidRPr="00C969E9" w:rsidR="00177EE1" w:rsidP="006A1A4E" w:rsidRDefault="00177EE1" w14:paraId="5172F97A" w14:textId="77777777">
      <w:pPr>
        <w:tabs>
          <w:tab w:val="left" w:pos="567"/>
        </w:tabs>
        <w:spacing w:after="0" w:line="360" w:lineRule="auto"/>
        <w:rPr>
          <w:rFonts w:eastAsia="Times New Roman" w:cs="Tahoma"/>
          <w:b/>
          <w:color w:val="auto"/>
          <w:lang w:eastAsia="es-ES"/>
        </w:rPr>
      </w:pPr>
      <w:r w:rsidRPr="00C969E9">
        <w:rPr>
          <w:rFonts w:eastAsia="Times New Roman" w:cs="Tahoma"/>
          <w:b/>
          <w:color w:val="auto"/>
          <w:lang w:eastAsia="es-ES"/>
        </w:rPr>
        <w:t>I.</w:t>
      </w:r>
      <w:r w:rsidRPr="00C969E9" w:rsidR="00083A1D">
        <w:rPr>
          <w:rFonts w:eastAsia="Times New Roman" w:cs="Tahoma"/>
          <w:b/>
          <w:color w:val="auto"/>
          <w:lang w:eastAsia="es-ES"/>
        </w:rPr>
        <w:t xml:space="preserve"> </w:t>
      </w:r>
      <w:r w:rsidRPr="00C969E9">
        <w:rPr>
          <w:rFonts w:eastAsia="Times New Roman" w:cs="Tahoma"/>
          <w:b/>
          <w:color w:val="auto"/>
          <w:lang w:eastAsia="es-ES"/>
        </w:rPr>
        <w:t>Presentación</w:t>
      </w:r>
      <w:r w:rsidRPr="00C969E9" w:rsidR="00083A1D">
        <w:rPr>
          <w:rFonts w:eastAsia="Times New Roman" w:cs="Tahoma"/>
          <w:b/>
          <w:color w:val="auto"/>
          <w:lang w:eastAsia="es-ES"/>
        </w:rPr>
        <w:t xml:space="preserve"> </w:t>
      </w:r>
      <w:r w:rsidRPr="00C969E9">
        <w:rPr>
          <w:rFonts w:eastAsia="Times New Roman" w:cs="Tahoma"/>
          <w:b/>
          <w:color w:val="auto"/>
          <w:lang w:eastAsia="es-ES"/>
        </w:rPr>
        <w:t>de</w:t>
      </w:r>
      <w:r w:rsidRPr="00C969E9" w:rsidR="00083A1D">
        <w:rPr>
          <w:rFonts w:eastAsia="Times New Roman" w:cs="Tahoma"/>
          <w:b/>
          <w:color w:val="auto"/>
          <w:lang w:eastAsia="es-ES"/>
        </w:rPr>
        <w:t xml:space="preserve"> </w:t>
      </w:r>
      <w:r w:rsidRPr="00C969E9">
        <w:rPr>
          <w:rFonts w:eastAsia="Times New Roman" w:cs="Tahoma"/>
          <w:b/>
          <w:color w:val="auto"/>
          <w:lang w:eastAsia="es-ES"/>
        </w:rPr>
        <w:t>la</w:t>
      </w:r>
      <w:r w:rsidRPr="00C969E9" w:rsidR="00083A1D">
        <w:rPr>
          <w:rFonts w:eastAsia="Times New Roman" w:cs="Tahoma"/>
          <w:b/>
          <w:color w:val="auto"/>
          <w:lang w:eastAsia="es-ES"/>
        </w:rPr>
        <w:t xml:space="preserve"> </w:t>
      </w:r>
      <w:r w:rsidRPr="00C969E9">
        <w:rPr>
          <w:rFonts w:eastAsia="Times New Roman" w:cs="Tahoma"/>
          <w:b/>
          <w:color w:val="auto"/>
          <w:lang w:eastAsia="es-ES"/>
        </w:rPr>
        <w:t>solicitud</w:t>
      </w:r>
      <w:r w:rsidRPr="00C969E9" w:rsidR="00083A1D">
        <w:rPr>
          <w:rFonts w:eastAsia="Times New Roman" w:cs="Tahoma"/>
          <w:b/>
          <w:color w:val="auto"/>
          <w:lang w:eastAsia="es-ES"/>
        </w:rPr>
        <w:t xml:space="preserve"> </w:t>
      </w:r>
      <w:r w:rsidRPr="00C969E9">
        <w:rPr>
          <w:rFonts w:eastAsia="Times New Roman" w:cs="Tahoma"/>
          <w:b/>
          <w:color w:val="auto"/>
          <w:lang w:eastAsia="es-ES"/>
        </w:rPr>
        <w:t>de</w:t>
      </w:r>
      <w:r w:rsidRPr="00C969E9" w:rsidR="00083A1D">
        <w:rPr>
          <w:rFonts w:eastAsia="Times New Roman" w:cs="Tahoma"/>
          <w:b/>
          <w:color w:val="auto"/>
          <w:lang w:eastAsia="es-ES"/>
        </w:rPr>
        <w:t xml:space="preserve"> </w:t>
      </w:r>
      <w:r w:rsidRPr="00C969E9">
        <w:rPr>
          <w:rFonts w:eastAsia="Times New Roman" w:cs="Tahoma"/>
          <w:b/>
          <w:color w:val="auto"/>
          <w:lang w:eastAsia="es-ES"/>
        </w:rPr>
        <w:t>información:</w:t>
      </w:r>
    </w:p>
    <w:p w:rsidRPr="00C969E9" w:rsidR="00177EE1" w:rsidP="006A1A4E" w:rsidRDefault="00177EE1" w14:paraId="42D9A1F3" w14:textId="77777777">
      <w:pPr>
        <w:tabs>
          <w:tab w:val="left" w:pos="567"/>
        </w:tabs>
        <w:spacing w:after="0" w:line="360" w:lineRule="auto"/>
        <w:rPr>
          <w:rFonts w:eastAsia="Times New Roman" w:cs="Tahoma"/>
          <w:color w:val="auto"/>
          <w:lang w:eastAsia="es-ES"/>
        </w:rPr>
      </w:pPr>
    </w:p>
    <w:p w:rsidRPr="00C969E9" w:rsidR="00177EE1" w:rsidP="006A1A4E" w:rsidRDefault="00177EE1" w14:paraId="3226BEF2" w14:textId="377C820D">
      <w:pPr>
        <w:spacing w:after="0" w:line="360" w:lineRule="auto"/>
        <w:rPr>
          <w:rFonts w:eastAsia="Times New Roman" w:cs="Tahoma"/>
          <w:color w:val="auto"/>
          <w:lang w:eastAsia="es-ES"/>
        </w:rPr>
      </w:pPr>
      <w:r w:rsidRPr="00C969E9">
        <w:rPr>
          <w:rFonts w:eastAsia="Times New Roman" w:cs="Tahoma"/>
          <w:color w:val="auto"/>
          <w:lang w:eastAsia="es-ES"/>
        </w:rPr>
        <w:t>Con</w:t>
      </w:r>
      <w:r w:rsidRPr="00C969E9" w:rsidR="00083A1D">
        <w:rPr>
          <w:rFonts w:eastAsia="Times New Roman" w:cs="Tahoma"/>
          <w:color w:val="auto"/>
          <w:lang w:eastAsia="es-ES"/>
        </w:rPr>
        <w:t xml:space="preserve"> </w:t>
      </w:r>
      <w:r w:rsidRPr="00C969E9">
        <w:rPr>
          <w:rFonts w:eastAsia="Times New Roman" w:cs="Tahoma"/>
          <w:color w:val="auto"/>
          <w:lang w:eastAsia="es-ES"/>
        </w:rPr>
        <w:t>fecha</w:t>
      </w:r>
      <w:r w:rsidRPr="00C969E9" w:rsidR="00083A1D">
        <w:rPr>
          <w:rFonts w:eastAsia="Times New Roman" w:cs="Tahoma"/>
          <w:color w:val="auto"/>
          <w:lang w:eastAsia="es-ES"/>
        </w:rPr>
        <w:t xml:space="preserve"> </w:t>
      </w:r>
      <w:r w:rsidRPr="00C969E9" w:rsidR="00BC54F4">
        <w:rPr>
          <w:rFonts w:eastAsia="Times New Roman" w:cs="Tahoma"/>
          <w:color w:val="auto"/>
          <w:lang w:eastAsia="es-ES"/>
        </w:rPr>
        <w:t>dieciséis</w:t>
      </w:r>
      <w:r w:rsidRPr="00C969E9" w:rsidR="00DF4540">
        <w:rPr>
          <w:rFonts w:eastAsia="Times New Roman" w:cs="Tahoma"/>
          <w:color w:val="auto"/>
          <w:lang w:eastAsia="es-ES"/>
        </w:rPr>
        <w:t xml:space="preserve"> de </w:t>
      </w:r>
      <w:r w:rsidRPr="00C969E9" w:rsidR="00BC54F4">
        <w:rPr>
          <w:rFonts w:eastAsia="Times New Roman" w:cs="Tahoma"/>
          <w:color w:val="auto"/>
          <w:lang w:eastAsia="es-ES"/>
        </w:rPr>
        <w:t>agosto</w:t>
      </w:r>
      <w:r w:rsidRPr="00C969E9" w:rsidR="0077325F">
        <w:rPr>
          <w:rFonts w:eastAsia="Times New Roman" w:cs="Tahoma"/>
          <w:color w:val="auto"/>
          <w:lang w:eastAsia="es-ES"/>
        </w:rPr>
        <w:t xml:space="preserve"> </w:t>
      </w:r>
      <w:r w:rsidRPr="00C969E9">
        <w:rPr>
          <w:rFonts w:eastAsia="Times New Roman" w:cs="Tahoma"/>
          <w:color w:val="auto"/>
          <w:lang w:eastAsia="es-ES"/>
        </w:rPr>
        <w:t>de</w:t>
      </w:r>
      <w:r w:rsidRPr="00C969E9" w:rsidR="00083A1D">
        <w:rPr>
          <w:rFonts w:eastAsia="Times New Roman" w:cs="Tahoma"/>
          <w:color w:val="auto"/>
          <w:lang w:eastAsia="es-ES"/>
        </w:rPr>
        <w:t xml:space="preserve"> </w:t>
      </w:r>
      <w:r w:rsidRPr="00C969E9">
        <w:rPr>
          <w:rFonts w:eastAsia="Times New Roman" w:cs="Tahoma"/>
          <w:color w:val="auto"/>
          <w:lang w:eastAsia="es-ES"/>
        </w:rPr>
        <w:t>dos</w:t>
      </w:r>
      <w:r w:rsidRPr="00C969E9" w:rsidR="00083A1D">
        <w:rPr>
          <w:rFonts w:eastAsia="Times New Roman" w:cs="Tahoma"/>
          <w:color w:val="auto"/>
          <w:lang w:eastAsia="es-ES"/>
        </w:rPr>
        <w:t xml:space="preserve"> </w:t>
      </w:r>
      <w:r w:rsidRPr="00C969E9">
        <w:rPr>
          <w:rFonts w:eastAsia="Times New Roman" w:cs="Tahoma"/>
          <w:color w:val="auto"/>
          <w:lang w:eastAsia="es-ES"/>
        </w:rPr>
        <w:t>mil</w:t>
      </w:r>
      <w:r w:rsidRPr="00C969E9" w:rsidR="00083A1D">
        <w:rPr>
          <w:rFonts w:eastAsia="Times New Roman" w:cs="Tahoma"/>
          <w:color w:val="auto"/>
          <w:lang w:eastAsia="es-ES"/>
        </w:rPr>
        <w:t xml:space="preserve"> </w:t>
      </w:r>
      <w:r w:rsidRPr="00C969E9" w:rsidR="005D417E">
        <w:rPr>
          <w:rFonts w:eastAsia="Times New Roman" w:cs="Tahoma"/>
          <w:color w:val="auto"/>
          <w:lang w:eastAsia="es-ES"/>
        </w:rPr>
        <w:t>veintidós</w:t>
      </w:r>
      <w:r w:rsidRPr="00C969E9">
        <w:rPr>
          <w:rFonts w:eastAsia="Times New Roman" w:cs="Tahoma"/>
          <w:color w:val="auto"/>
          <w:lang w:eastAsia="es-ES"/>
        </w:rPr>
        <w:t>,</w:t>
      </w:r>
      <w:r w:rsidRPr="00C969E9" w:rsidR="00083A1D">
        <w:rPr>
          <w:rFonts w:eastAsia="Times New Roman" w:cs="Tahoma"/>
          <w:color w:val="auto"/>
          <w:lang w:eastAsia="es-ES"/>
        </w:rPr>
        <w:t xml:space="preserve"> </w:t>
      </w:r>
      <w:r w:rsidRPr="00C969E9">
        <w:rPr>
          <w:rFonts w:eastAsia="Times New Roman" w:cs="Tahoma"/>
          <w:color w:val="auto"/>
          <w:lang w:eastAsia="es-ES"/>
        </w:rPr>
        <w:t>el</w:t>
      </w:r>
      <w:r w:rsidRPr="00C969E9" w:rsidR="00083A1D">
        <w:rPr>
          <w:rFonts w:eastAsia="Times New Roman" w:cs="Tahoma"/>
          <w:color w:val="auto"/>
          <w:lang w:eastAsia="es-ES"/>
        </w:rPr>
        <w:t xml:space="preserve"> </w:t>
      </w:r>
      <w:r w:rsidRPr="00C969E9">
        <w:rPr>
          <w:rFonts w:eastAsia="Times New Roman" w:cs="Tahoma"/>
          <w:color w:val="auto"/>
          <w:lang w:eastAsia="es-ES"/>
        </w:rPr>
        <w:t>Particular</w:t>
      </w:r>
      <w:r w:rsidRPr="00C969E9" w:rsidR="00083A1D">
        <w:rPr>
          <w:rFonts w:eastAsia="Times New Roman" w:cs="Tahoma"/>
          <w:color w:val="auto"/>
          <w:lang w:eastAsia="es-ES"/>
        </w:rPr>
        <w:t xml:space="preserve"> </w:t>
      </w:r>
      <w:r w:rsidRPr="00C969E9">
        <w:rPr>
          <w:rFonts w:eastAsia="Times New Roman" w:cs="Tahoma"/>
          <w:color w:val="auto"/>
          <w:lang w:eastAsia="es-ES"/>
        </w:rPr>
        <w:t>presentó</w:t>
      </w:r>
      <w:r w:rsidRPr="00C969E9" w:rsidR="00083A1D">
        <w:rPr>
          <w:rFonts w:eastAsia="Times New Roman" w:cs="Tahoma"/>
          <w:color w:val="auto"/>
          <w:lang w:eastAsia="es-ES"/>
        </w:rPr>
        <w:t xml:space="preserve"> </w:t>
      </w:r>
      <w:r w:rsidRPr="00C969E9">
        <w:rPr>
          <w:rFonts w:eastAsia="Times New Roman" w:cs="Tahoma"/>
          <w:color w:val="auto"/>
          <w:lang w:eastAsia="es-ES"/>
        </w:rPr>
        <w:t>una</w:t>
      </w:r>
      <w:r w:rsidRPr="00C969E9" w:rsidR="00083A1D">
        <w:rPr>
          <w:rFonts w:eastAsia="Times New Roman" w:cs="Tahoma"/>
          <w:color w:val="auto"/>
          <w:lang w:eastAsia="es-ES"/>
        </w:rPr>
        <w:t xml:space="preserve"> </w:t>
      </w:r>
      <w:r w:rsidRPr="00C969E9">
        <w:rPr>
          <w:rFonts w:eastAsia="Times New Roman" w:cs="Tahoma"/>
          <w:color w:val="auto"/>
          <w:lang w:eastAsia="es-ES"/>
        </w:rPr>
        <w:t>solicitud</w:t>
      </w:r>
      <w:r w:rsidRPr="00C969E9" w:rsidR="00083A1D">
        <w:rPr>
          <w:rFonts w:eastAsia="Times New Roman" w:cs="Tahoma"/>
          <w:color w:val="auto"/>
          <w:lang w:eastAsia="es-ES"/>
        </w:rPr>
        <w:t xml:space="preserve"> </w:t>
      </w:r>
      <w:r w:rsidRPr="00C969E9">
        <w:rPr>
          <w:rFonts w:eastAsia="Times New Roman" w:cs="Tahoma"/>
          <w:color w:val="auto"/>
          <w:lang w:eastAsia="es-ES"/>
        </w:rPr>
        <w:t>de</w:t>
      </w:r>
      <w:r w:rsidRPr="00C969E9" w:rsidR="00083A1D">
        <w:rPr>
          <w:rFonts w:eastAsia="Times New Roman" w:cs="Tahoma"/>
          <w:color w:val="auto"/>
          <w:lang w:eastAsia="es-ES"/>
        </w:rPr>
        <w:t xml:space="preserve"> </w:t>
      </w:r>
      <w:r w:rsidRPr="00C969E9">
        <w:rPr>
          <w:rFonts w:eastAsia="Times New Roman" w:cs="Tahoma"/>
          <w:color w:val="auto"/>
          <w:lang w:eastAsia="es-ES"/>
        </w:rPr>
        <w:t>acceso</w:t>
      </w:r>
      <w:r w:rsidRPr="00C969E9" w:rsidR="00083A1D">
        <w:rPr>
          <w:rFonts w:eastAsia="Times New Roman" w:cs="Tahoma"/>
          <w:color w:val="auto"/>
          <w:lang w:eastAsia="es-ES"/>
        </w:rPr>
        <w:t xml:space="preserve"> </w:t>
      </w:r>
      <w:r w:rsidRPr="00C969E9">
        <w:rPr>
          <w:rFonts w:eastAsia="Times New Roman" w:cs="Tahoma"/>
          <w:color w:val="auto"/>
          <w:lang w:eastAsia="es-ES"/>
        </w:rPr>
        <w:t>a</w:t>
      </w:r>
      <w:r w:rsidRPr="00C969E9" w:rsidR="00083A1D">
        <w:rPr>
          <w:rFonts w:eastAsia="Times New Roman" w:cs="Tahoma"/>
          <w:color w:val="auto"/>
          <w:lang w:eastAsia="es-ES"/>
        </w:rPr>
        <w:t xml:space="preserve"> </w:t>
      </w:r>
      <w:r w:rsidRPr="00C969E9">
        <w:rPr>
          <w:rFonts w:eastAsia="Times New Roman" w:cs="Tahoma"/>
          <w:color w:val="auto"/>
          <w:lang w:eastAsia="es-ES"/>
        </w:rPr>
        <w:t>la</w:t>
      </w:r>
      <w:r w:rsidRPr="00C969E9" w:rsidR="00083A1D">
        <w:rPr>
          <w:rFonts w:eastAsia="Times New Roman" w:cs="Tahoma"/>
          <w:color w:val="auto"/>
          <w:lang w:eastAsia="es-ES"/>
        </w:rPr>
        <w:t xml:space="preserve"> </w:t>
      </w:r>
      <w:r w:rsidRPr="00C969E9">
        <w:rPr>
          <w:rFonts w:eastAsia="Times New Roman" w:cs="Tahoma"/>
          <w:color w:val="auto"/>
          <w:lang w:eastAsia="es-ES"/>
        </w:rPr>
        <w:t>información</w:t>
      </w:r>
      <w:r w:rsidRPr="00C969E9" w:rsidR="00083A1D">
        <w:rPr>
          <w:rFonts w:eastAsia="Times New Roman" w:cs="Tahoma"/>
          <w:color w:val="auto"/>
          <w:lang w:eastAsia="es-ES"/>
        </w:rPr>
        <w:t xml:space="preserve"> </w:t>
      </w:r>
      <w:r w:rsidRPr="00C969E9">
        <w:rPr>
          <w:rFonts w:eastAsia="Times New Roman" w:cs="Tahoma"/>
          <w:color w:val="auto"/>
          <w:lang w:eastAsia="es-ES"/>
        </w:rPr>
        <w:t>pública,</w:t>
      </w:r>
      <w:r w:rsidRPr="00C969E9" w:rsidR="00083A1D">
        <w:rPr>
          <w:rFonts w:eastAsia="Times New Roman" w:cs="Tahoma"/>
          <w:color w:val="auto"/>
          <w:lang w:eastAsia="es-ES"/>
        </w:rPr>
        <w:t xml:space="preserve"> </w:t>
      </w:r>
      <w:r w:rsidRPr="00C969E9" w:rsidR="002032FB">
        <w:rPr>
          <w:rFonts w:eastAsia="Times New Roman" w:cs="Tahoma"/>
          <w:color w:val="auto"/>
          <w:lang w:eastAsia="es-ES"/>
        </w:rPr>
        <w:t>a través Sistema de Acceso a la Información Mexiquense (SAIMEX)</w:t>
      </w:r>
      <w:r w:rsidRPr="00C969E9">
        <w:rPr>
          <w:rFonts w:eastAsia="Times New Roman" w:cs="Tahoma"/>
          <w:color w:val="auto"/>
          <w:lang w:eastAsia="es-ES"/>
        </w:rPr>
        <w:t>,</w:t>
      </w:r>
      <w:r w:rsidRPr="00C969E9" w:rsidR="00083A1D">
        <w:rPr>
          <w:rFonts w:eastAsia="Times New Roman" w:cs="Tahoma"/>
          <w:color w:val="auto"/>
          <w:lang w:eastAsia="es-ES"/>
        </w:rPr>
        <w:t xml:space="preserve"> </w:t>
      </w:r>
      <w:r w:rsidRPr="00C969E9">
        <w:rPr>
          <w:rFonts w:eastAsia="Times New Roman" w:cs="Tahoma"/>
          <w:color w:val="auto"/>
          <w:lang w:eastAsia="es-ES"/>
        </w:rPr>
        <w:t>ante</w:t>
      </w:r>
      <w:r w:rsidRPr="00C969E9" w:rsidR="0077325F">
        <w:rPr>
          <w:rFonts w:eastAsia="Times New Roman" w:cs="Tahoma"/>
          <w:color w:val="auto"/>
          <w:lang w:eastAsia="es-ES"/>
        </w:rPr>
        <w:t xml:space="preserve"> </w:t>
      </w:r>
      <w:r w:rsidRPr="00C969E9" w:rsidR="00EE13E0">
        <w:rPr>
          <w:rFonts w:eastAsia="Times New Roman" w:cs="Tahoma"/>
          <w:color w:val="auto"/>
          <w:lang w:eastAsia="es-ES"/>
        </w:rPr>
        <w:t>el</w:t>
      </w:r>
      <w:r w:rsidRPr="00C969E9" w:rsidR="00CD24D2">
        <w:rPr>
          <w:rFonts w:eastAsia="Times New Roman" w:cs="Tahoma"/>
          <w:color w:val="auto"/>
          <w:lang w:eastAsia="es-ES"/>
        </w:rPr>
        <w:t xml:space="preserve"> </w:t>
      </w:r>
      <w:r w:rsidRPr="00C969E9" w:rsidR="00101930">
        <w:rPr>
          <w:rFonts w:eastAsia="Times New Roman" w:cs="Tahoma"/>
          <w:color w:val="auto"/>
          <w:lang w:eastAsia="es-ES"/>
        </w:rPr>
        <w:t>Ayuntamiento de Nezahualcóyotl</w:t>
      </w:r>
      <w:r w:rsidRPr="00C969E9">
        <w:rPr>
          <w:rFonts w:eastAsia="Calibri" w:cs="Tahoma"/>
        </w:rPr>
        <w:t>,</w:t>
      </w:r>
      <w:r w:rsidRPr="00C969E9" w:rsidR="00083A1D">
        <w:rPr>
          <w:rFonts w:eastAsia="Calibri" w:cs="Tahoma"/>
        </w:rPr>
        <w:t xml:space="preserve"> </w:t>
      </w:r>
      <w:r w:rsidRPr="00C969E9">
        <w:rPr>
          <w:rFonts w:eastAsia="Calibri" w:cs="Tahoma"/>
        </w:rPr>
        <w:t>en</w:t>
      </w:r>
      <w:r w:rsidRPr="00C969E9" w:rsidR="00083A1D">
        <w:rPr>
          <w:rFonts w:eastAsia="Calibri" w:cs="Tahoma"/>
        </w:rPr>
        <w:t xml:space="preserve"> </w:t>
      </w:r>
      <w:r w:rsidRPr="00C969E9">
        <w:rPr>
          <w:rFonts w:eastAsia="Calibri" w:cs="Tahoma"/>
        </w:rPr>
        <w:t>los</w:t>
      </w:r>
      <w:r w:rsidRPr="00C969E9" w:rsidR="00083A1D">
        <w:rPr>
          <w:rFonts w:eastAsia="Calibri" w:cs="Tahoma"/>
        </w:rPr>
        <w:t xml:space="preserve"> </w:t>
      </w:r>
      <w:r w:rsidRPr="00C969E9">
        <w:rPr>
          <w:rFonts w:eastAsia="Calibri" w:cs="Tahoma"/>
        </w:rPr>
        <w:t>siguientes</w:t>
      </w:r>
      <w:r w:rsidRPr="00C969E9" w:rsidR="00083A1D">
        <w:rPr>
          <w:rFonts w:eastAsia="Calibri" w:cs="Tahoma"/>
        </w:rPr>
        <w:t xml:space="preserve"> </w:t>
      </w:r>
      <w:r w:rsidRPr="00C969E9">
        <w:rPr>
          <w:rFonts w:eastAsia="Calibri" w:cs="Tahoma"/>
        </w:rPr>
        <w:t>términos:</w:t>
      </w:r>
      <w:r w:rsidRPr="00C969E9" w:rsidR="00083A1D">
        <w:rPr>
          <w:rFonts w:eastAsia="Calibri" w:cs="Tahoma"/>
        </w:rPr>
        <w:t xml:space="preserve"> </w:t>
      </w:r>
    </w:p>
    <w:p w:rsidRPr="00C969E9" w:rsidR="00177EE1" w:rsidP="006A1A4E" w:rsidRDefault="00177EE1" w14:paraId="13781153" w14:textId="77777777">
      <w:pPr>
        <w:spacing w:after="0" w:line="360" w:lineRule="auto"/>
        <w:rPr>
          <w:rFonts w:eastAsia="Calibri" w:cs="Tahoma"/>
        </w:rPr>
      </w:pPr>
    </w:p>
    <w:p w:rsidRPr="00C969E9" w:rsidR="00177EE1" w:rsidP="006A1A4E" w:rsidRDefault="00177EE1" w14:paraId="003D549A" w14:textId="77777777">
      <w:pPr>
        <w:spacing w:after="0" w:line="360" w:lineRule="auto"/>
        <w:ind w:left="567" w:right="567"/>
        <w:rPr>
          <w:rFonts w:eastAsia="Times New Roman" w:cs="Tahoma"/>
          <w:b/>
          <w:bCs/>
          <w:i/>
          <w:iCs/>
          <w:color w:val="auto"/>
          <w:sz w:val="20"/>
          <w:lang w:eastAsia="es-ES"/>
        </w:rPr>
      </w:pPr>
      <w:r w:rsidRPr="00C969E9">
        <w:rPr>
          <w:rFonts w:eastAsia="Times New Roman" w:cs="Arial"/>
          <w:bCs/>
          <w:i/>
          <w:iCs/>
          <w:color w:val="auto"/>
          <w:sz w:val="20"/>
          <w:lang w:eastAsia="es-ES"/>
        </w:rPr>
        <w:t>“</w:t>
      </w:r>
      <w:r w:rsidRPr="00C969E9">
        <w:rPr>
          <w:rFonts w:eastAsia="Times New Roman" w:cs="Tahoma"/>
          <w:b/>
          <w:bCs/>
          <w:i/>
          <w:iCs/>
          <w:color w:val="auto"/>
          <w:sz w:val="20"/>
          <w:lang w:eastAsia="es-ES"/>
        </w:rPr>
        <w:t>DESCRIPCIÓN</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CLARA</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Y</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PRECISA</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DE</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LA</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INFORMACIÓN</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SOLICITADA.</w:t>
      </w:r>
    </w:p>
    <w:p w:rsidRPr="00C969E9" w:rsidR="00BC54F4" w:rsidP="006A1A4E" w:rsidRDefault="00BC54F4" w14:paraId="73DE84C5" w14:textId="77777777">
      <w:pPr>
        <w:spacing w:after="0" w:line="360" w:lineRule="auto"/>
        <w:ind w:left="567" w:right="567"/>
        <w:rPr>
          <w:rFonts w:eastAsia="Times New Roman" w:cs="Arial"/>
          <w:bCs/>
          <w:i/>
          <w:iCs/>
          <w:color w:val="auto"/>
          <w:sz w:val="20"/>
          <w:lang w:eastAsia="es-ES"/>
        </w:rPr>
      </w:pPr>
    </w:p>
    <w:p w:rsidRPr="00C969E9" w:rsidR="004F7BA4" w:rsidP="006A1A4E" w:rsidRDefault="00101930" w14:paraId="218F8682" w14:textId="455319C0">
      <w:pPr>
        <w:tabs>
          <w:tab w:val="left" w:pos="4667"/>
        </w:tabs>
        <w:spacing w:after="0" w:line="360" w:lineRule="auto"/>
        <w:ind w:left="567" w:right="567"/>
        <w:rPr>
          <w:rFonts w:eastAsia="Times New Roman" w:cs="Tahoma"/>
          <w:i/>
          <w:iCs/>
          <w:color w:val="auto"/>
          <w:sz w:val="20"/>
          <w:lang w:eastAsia="es-ES"/>
        </w:rPr>
      </w:pPr>
      <w:r w:rsidRPr="00C969E9">
        <w:rPr>
          <w:rFonts w:eastAsia="Times New Roman" w:cs="Tahoma"/>
          <w:i/>
          <w:iCs/>
          <w:color w:val="auto"/>
          <w:sz w:val="20"/>
          <w:lang w:eastAsia="es-ES"/>
        </w:rPr>
        <w:t>Solicito de la manera mas atenta me informen los lineamientos con lo que fundamentan los procedimientos sobre el correcto guardado o almacenamiento del archivo de la Secretaria del Ayuntamiento de Nezahualcóyotl, a si mismo las actas del comité correspondiente, en caso de que haya sido desechado o eliminado algún o inutilizado algún tipo de archivo .</w:t>
      </w:r>
      <w:r w:rsidRPr="00C969E9" w:rsidR="007A02A9">
        <w:rPr>
          <w:rFonts w:eastAsia="Times New Roman" w:cs="Tahoma"/>
          <w:i/>
          <w:iCs/>
          <w:color w:val="auto"/>
          <w:sz w:val="20"/>
          <w:lang w:eastAsia="es-ES"/>
        </w:rPr>
        <w:t xml:space="preserve">” </w:t>
      </w:r>
      <w:r w:rsidRPr="00C969E9" w:rsidR="004F7BA4">
        <w:rPr>
          <w:rFonts w:eastAsia="Times New Roman" w:cs="Tahoma"/>
          <w:i/>
          <w:iCs/>
          <w:color w:val="auto"/>
          <w:sz w:val="20"/>
          <w:lang w:eastAsia="es-ES"/>
        </w:rPr>
        <w:t>(Sic)</w:t>
      </w:r>
    </w:p>
    <w:p w:rsidRPr="00C969E9" w:rsidR="002151A6" w:rsidP="006A1A4E" w:rsidRDefault="002151A6" w14:paraId="1391A654" w14:textId="77777777">
      <w:pPr>
        <w:tabs>
          <w:tab w:val="left" w:pos="4667"/>
        </w:tabs>
        <w:spacing w:after="0" w:line="360" w:lineRule="auto"/>
        <w:ind w:left="567" w:right="567"/>
        <w:rPr>
          <w:rFonts w:eastAsia="Times New Roman" w:cs="Tahoma"/>
          <w:b/>
          <w:bCs/>
          <w:i/>
          <w:iCs/>
          <w:color w:val="auto"/>
          <w:sz w:val="20"/>
          <w:lang w:eastAsia="es-ES"/>
        </w:rPr>
      </w:pPr>
    </w:p>
    <w:p w:rsidRPr="00C969E9" w:rsidR="00177EE1" w:rsidP="006A1A4E" w:rsidRDefault="00177EE1" w14:paraId="6DDD3FE0" w14:textId="673FBF10">
      <w:pPr>
        <w:tabs>
          <w:tab w:val="left" w:pos="4667"/>
        </w:tabs>
        <w:spacing w:after="0" w:line="360" w:lineRule="auto"/>
        <w:ind w:left="567" w:right="567"/>
        <w:rPr>
          <w:rFonts w:eastAsia="Times New Roman" w:cs="Tahoma"/>
          <w:b/>
          <w:bCs/>
          <w:i/>
          <w:iCs/>
          <w:color w:val="auto"/>
          <w:sz w:val="20"/>
          <w:lang w:eastAsia="es-ES"/>
        </w:rPr>
      </w:pPr>
      <w:r w:rsidRPr="00C969E9">
        <w:rPr>
          <w:rFonts w:eastAsia="Times New Roman" w:cs="Tahoma"/>
          <w:b/>
          <w:bCs/>
          <w:i/>
          <w:iCs/>
          <w:color w:val="auto"/>
          <w:sz w:val="20"/>
          <w:lang w:eastAsia="es-ES"/>
        </w:rPr>
        <w:t>“MODALIDAD</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DE</w:t>
      </w:r>
      <w:r w:rsidRPr="00C969E9" w:rsidR="00083A1D">
        <w:rPr>
          <w:rFonts w:eastAsia="Times New Roman" w:cs="Tahoma"/>
          <w:b/>
          <w:bCs/>
          <w:i/>
          <w:iCs/>
          <w:color w:val="auto"/>
          <w:sz w:val="20"/>
          <w:lang w:eastAsia="es-ES"/>
        </w:rPr>
        <w:t xml:space="preserve"> </w:t>
      </w:r>
      <w:r w:rsidRPr="00C969E9">
        <w:rPr>
          <w:rFonts w:eastAsia="Times New Roman" w:cs="Tahoma"/>
          <w:b/>
          <w:bCs/>
          <w:i/>
          <w:iCs/>
          <w:color w:val="auto"/>
          <w:sz w:val="20"/>
          <w:lang w:eastAsia="es-ES"/>
        </w:rPr>
        <w:t>ENTREGA</w:t>
      </w:r>
    </w:p>
    <w:p w:rsidRPr="00C969E9" w:rsidR="00BC54F4" w:rsidP="006A1A4E" w:rsidRDefault="00BC54F4" w14:paraId="05A9D625" w14:textId="77777777">
      <w:pPr>
        <w:tabs>
          <w:tab w:val="left" w:pos="4667"/>
        </w:tabs>
        <w:spacing w:after="0" w:line="360" w:lineRule="auto"/>
        <w:ind w:left="567" w:right="567"/>
        <w:rPr>
          <w:rFonts w:eastAsia="Times New Roman" w:cs="Tahoma"/>
          <w:b/>
          <w:bCs/>
          <w:i/>
          <w:iCs/>
          <w:color w:val="auto"/>
          <w:sz w:val="20"/>
          <w:lang w:eastAsia="es-ES"/>
        </w:rPr>
      </w:pPr>
    </w:p>
    <w:p w:rsidRPr="00C969E9" w:rsidR="00C23482" w:rsidP="00C23482" w:rsidRDefault="005D417E" w14:paraId="669B2EB3" w14:textId="63505025">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A través del SAIMEX</w:t>
      </w:r>
      <w:r w:rsidRPr="00C969E9" w:rsidR="004F7BA4">
        <w:rPr>
          <w:rFonts w:eastAsia="Times New Roman" w:cs="Arial"/>
          <w:bCs/>
          <w:i/>
          <w:iCs/>
          <w:color w:val="auto"/>
          <w:sz w:val="20"/>
          <w:lang w:eastAsia="es-ES"/>
        </w:rPr>
        <w:t>.</w:t>
      </w:r>
      <w:r w:rsidRPr="00C969E9" w:rsidR="00177EE1">
        <w:rPr>
          <w:rFonts w:eastAsia="Times New Roman" w:cs="Arial"/>
          <w:bCs/>
          <w:i/>
          <w:iCs/>
          <w:color w:val="auto"/>
          <w:sz w:val="20"/>
          <w:lang w:eastAsia="es-ES"/>
        </w:rPr>
        <w:t>”</w:t>
      </w:r>
    </w:p>
    <w:p w:rsidRPr="00C969E9" w:rsidR="00780CDD" w:rsidP="006A1A4E" w:rsidRDefault="00780CDD" w14:paraId="34F6C667" w14:textId="55A6A301">
      <w:pPr>
        <w:autoSpaceDE w:val="0"/>
        <w:autoSpaceDN w:val="0"/>
        <w:adjustRightInd w:val="0"/>
        <w:spacing w:after="0" w:line="360" w:lineRule="auto"/>
        <w:rPr>
          <w:rFonts w:cs="Tahoma"/>
          <w:b/>
        </w:rPr>
      </w:pPr>
    </w:p>
    <w:p w:rsidRPr="00C969E9" w:rsidR="002327BA" w:rsidP="006A1A4E" w:rsidRDefault="002327BA" w14:paraId="2A077202" w14:textId="08620F6F">
      <w:pPr>
        <w:autoSpaceDE w:val="0"/>
        <w:autoSpaceDN w:val="0"/>
        <w:adjustRightInd w:val="0"/>
        <w:spacing w:after="0" w:line="360" w:lineRule="auto"/>
        <w:rPr>
          <w:b/>
          <w:bCs/>
        </w:rPr>
      </w:pPr>
      <w:r w:rsidRPr="00C969E9">
        <w:rPr>
          <w:rFonts w:cs="Tahoma"/>
          <w:b/>
        </w:rPr>
        <w:t>II.</w:t>
      </w:r>
      <w:r w:rsidRPr="00C969E9" w:rsidR="00083A1D">
        <w:rPr>
          <w:b/>
          <w:bCs/>
        </w:rPr>
        <w:t xml:space="preserve"> </w:t>
      </w:r>
      <w:r w:rsidRPr="00C969E9">
        <w:rPr>
          <w:b/>
          <w:bCs/>
        </w:rPr>
        <w:t>Respuesta</w:t>
      </w:r>
      <w:r w:rsidRPr="00C969E9" w:rsidR="00083A1D">
        <w:rPr>
          <w:b/>
          <w:bCs/>
        </w:rPr>
        <w:t xml:space="preserve"> </w:t>
      </w:r>
      <w:r w:rsidRPr="00C969E9">
        <w:rPr>
          <w:b/>
          <w:bCs/>
        </w:rPr>
        <w:t>del</w:t>
      </w:r>
      <w:r w:rsidRPr="00C969E9" w:rsidR="00083A1D">
        <w:rPr>
          <w:b/>
          <w:bCs/>
        </w:rPr>
        <w:t xml:space="preserve"> </w:t>
      </w:r>
      <w:r w:rsidRPr="00C969E9">
        <w:rPr>
          <w:b/>
          <w:bCs/>
        </w:rPr>
        <w:t>Sujeto</w:t>
      </w:r>
      <w:r w:rsidRPr="00C969E9" w:rsidR="00083A1D">
        <w:rPr>
          <w:b/>
          <w:bCs/>
        </w:rPr>
        <w:t xml:space="preserve"> </w:t>
      </w:r>
      <w:r w:rsidRPr="00C969E9">
        <w:rPr>
          <w:b/>
          <w:bCs/>
        </w:rPr>
        <w:t>Obligado.</w:t>
      </w:r>
      <w:r w:rsidRPr="00C969E9" w:rsidR="00083A1D">
        <w:rPr>
          <w:b/>
          <w:bCs/>
        </w:rPr>
        <w:t xml:space="preserve"> </w:t>
      </w:r>
    </w:p>
    <w:p w:rsidRPr="00C969E9" w:rsidR="008D28FA" w:rsidP="006A1A4E" w:rsidRDefault="008D28FA" w14:paraId="16936CFF" w14:textId="4A7D649C">
      <w:pPr>
        <w:autoSpaceDE w:val="0"/>
        <w:autoSpaceDN w:val="0"/>
        <w:adjustRightInd w:val="0"/>
        <w:spacing w:after="0" w:line="360" w:lineRule="auto"/>
        <w:rPr>
          <w:b/>
          <w:bCs/>
        </w:rPr>
      </w:pPr>
    </w:p>
    <w:p w:rsidRPr="00C969E9" w:rsidR="002327BA" w:rsidP="006A1A4E" w:rsidRDefault="00715EC4" w14:paraId="6AD892AA" w14:textId="33F48015">
      <w:pPr>
        <w:autoSpaceDE w:val="0"/>
        <w:autoSpaceDN w:val="0"/>
        <w:adjustRightInd w:val="0"/>
        <w:spacing w:after="0" w:line="360" w:lineRule="auto"/>
        <w:rPr>
          <w:rFonts w:eastAsia="Times New Roman" w:cs="Tahoma"/>
          <w:color w:val="auto"/>
          <w:lang w:eastAsia="es-ES"/>
        </w:rPr>
      </w:pPr>
      <w:r w:rsidRPr="00C969E9">
        <w:rPr>
          <w:rFonts w:cs="Tahoma"/>
        </w:rPr>
        <w:t xml:space="preserve">El </w:t>
      </w:r>
      <w:r w:rsidRPr="00C969E9" w:rsidR="00101930">
        <w:rPr>
          <w:rFonts w:cs="Tahoma"/>
        </w:rPr>
        <w:t>dieciocho</w:t>
      </w:r>
      <w:r w:rsidRPr="00C969E9" w:rsidR="00BC54F4">
        <w:rPr>
          <w:rFonts w:cs="Tahoma"/>
        </w:rPr>
        <w:t xml:space="preserve"> </w:t>
      </w:r>
      <w:r w:rsidRPr="00C969E9" w:rsidR="00983D1F">
        <w:rPr>
          <w:rFonts w:cs="Tahoma"/>
        </w:rPr>
        <w:t xml:space="preserve">de </w:t>
      </w:r>
      <w:r w:rsidRPr="00C969E9" w:rsidR="00101930">
        <w:rPr>
          <w:rFonts w:cs="Tahoma"/>
        </w:rPr>
        <w:t>octubre</w:t>
      </w:r>
      <w:r w:rsidRPr="00C969E9" w:rsidR="005D417E">
        <w:rPr>
          <w:rFonts w:cs="Tahoma"/>
        </w:rPr>
        <w:t xml:space="preserve"> de</w:t>
      </w:r>
      <w:r w:rsidRPr="00C969E9" w:rsidR="00083A1D">
        <w:rPr>
          <w:rFonts w:cs="Tahoma"/>
        </w:rPr>
        <w:t xml:space="preserve"> </w:t>
      </w:r>
      <w:r w:rsidRPr="00C969E9" w:rsidR="002327BA">
        <w:rPr>
          <w:rFonts w:cs="Tahoma"/>
        </w:rPr>
        <w:t>dos</w:t>
      </w:r>
      <w:r w:rsidRPr="00C969E9" w:rsidR="00083A1D">
        <w:rPr>
          <w:rFonts w:cs="Tahoma"/>
        </w:rPr>
        <w:t xml:space="preserve"> </w:t>
      </w:r>
      <w:r w:rsidRPr="00C969E9" w:rsidR="002327BA">
        <w:rPr>
          <w:rFonts w:cs="Tahoma"/>
        </w:rPr>
        <w:t>mil</w:t>
      </w:r>
      <w:r w:rsidRPr="00C969E9" w:rsidR="00083A1D">
        <w:rPr>
          <w:rFonts w:cs="Tahoma"/>
        </w:rPr>
        <w:t xml:space="preserve"> </w:t>
      </w:r>
      <w:r w:rsidRPr="00C969E9" w:rsidR="005D417E">
        <w:rPr>
          <w:rFonts w:cs="Tahoma"/>
        </w:rPr>
        <w:t>veintidós</w:t>
      </w:r>
      <w:r w:rsidRPr="00C969E9" w:rsidR="002A1D89">
        <w:rPr>
          <w:rFonts w:cs="Tahoma"/>
        </w:rPr>
        <w:t>,</w:t>
      </w:r>
      <w:r w:rsidRPr="00C969E9" w:rsidR="00083A1D">
        <w:rPr>
          <w:rFonts w:cs="Tahoma"/>
        </w:rPr>
        <w:t xml:space="preserve"> </w:t>
      </w:r>
      <w:r w:rsidRPr="00C969E9" w:rsidR="00CA32DF">
        <w:rPr>
          <w:rFonts w:cs="Tahoma"/>
        </w:rPr>
        <w:t>el</w:t>
      </w:r>
      <w:r w:rsidRPr="00C969E9" w:rsidR="005E79B6">
        <w:rPr>
          <w:rFonts w:cs="Tahoma"/>
        </w:rPr>
        <w:t xml:space="preserve"> Titular de la Unidad de Transparencia </w:t>
      </w:r>
      <w:r w:rsidRPr="00C969E9" w:rsidR="00BC54F4">
        <w:rPr>
          <w:rFonts w:cs="Tahoma"/>
        </w:rPr>
        <w:t xml:space="preserve">y Acceso a la Información Pública </w:t>
      </w:r>
      <w:r w:rsidRPr="00C969E9" w:rsidR="005E79B6">
        <w:rPr>
          <w:rFonts w:cs="Tahoma"/>
        </w:rPr>
        <w:t>de</w:t>
      </w:r>
      <w:r w:rsidRPr="00C969E9" w:rsidR="00CA32DF">
        <w:rPr>
          <w:rFonts w:cs="Tahoma"/>
        </w:rPr>
        <w:t xml:space="preserve"> la </w:t>
      </w:r>
      <w:r w:rsidRPr="00C969E9" w:rsidR="00101930">
        <w:rPr>
          <w:rFonts w:cs="Tahoma"/>
        </w:rPr>
        <w:t>Ayuntamiento de Nezahualcóyotl</w:t>
      </w:r>
      <w:r w:rsidRPr="00C969E9" w:rsidR="002A1D89">
        <w:rPr>
          <w:rFonts w:cs="Tahoma"/>
        </w:rPr>
        <w:t>,</w:t>
      </w:r>
      <w:r w:rsidRPr="00C969E9" w:rsidR="00083A1D">
        <w:rPr>
          <w:rFonts w:cs="Tahoma"/>
        </w:rPr>
        <w:t xml:space="preserve"> </w:t>
      </w:r>
      <w:r w:rsidRPr="00C969E9" w:rsidR="002A1D89">
        <w:rPr>
          <w:rFonts w:cs="Tahoma"/>
        </w:rPr>
        <w:t>por</w:t>
      </w:r>
      <w:r w:rsidRPr="00C969E9" w:rsidR="00083A1D">
        <w:rPr>
          <w:rFonts w:cs="Tahoma"/>
        </w:rPr>
        <w:t xml:space="preserve"> </w:t>
      </w:r>
      <w:r w:rsidRPr="00C969E9" w:rsidR="002A1D89">
        <w:rPr>
          <w:rFonts w:cs="Tahoma"/>
        </w:rPr>
        <w:t>medio</w:t>
      </w:r>
      <w:r w:rsidRPr="00C969E9" w:rsidR="00083A1D">
        <w:rPr>
          <w:rFonts w:cs="Tahoma"/>
        </w:rPr>
        <w:t xml:space="preserve"> </w:t>
      </w:r>
      <w:r w:rsidRPr="00C969E9" w:rsidR="002A1D89">
        <w:rPr>
          <w:rFonts w:cs="Tahoma"/>
        </w:rPr>
        <w:t>del</w:t>
      </w:r>
      <w:r w:rsidRPr="00C969E9" w:rsidR="00083A1D">
        <w:rPr>
          <w:rFonts w:cs="Tahoma"/>
        </w:rPr>
        <w:t xml:space="preserve"> </w:t>
      </w:r>
      <w:r w:rsidRPr="00C969E9" w:rsidR="002A1D89">
        <w:rPr>
          <w:rFonts w:cs="Tahoma"/>
        </w:rPr>
        <w:t>Sistema</w:t>
      </w:r>
      <w:r w:rsidRPr="00C969E9" w:rsidR="00083A1D">
        <w:rPr>
          <w:rFonts w:cs="Tahoma"/>
        </w:rPr>
        <w:t xml:space="preserve"> </w:t>
      </w:r>
      <w:r w:rsidRPr="00C969E9" w:rsidR="002A1D89">
        <w:rPr>
          <w:rFonts w:cs="Tahoma"/>
        </w:rPr>
        <w:t>de</w:t>
      </w:r>
      <w:r w:rsidRPr="00C969E9" w:rsidR="00083A1D">
        <w:rPr>
          <w:rFonts w:cs="Tahoma"/>
        </w:rPr>
        <w:t xml:space="preserve"> </w:t>
      </w:r>
      <w:r w:rsidRPr="00C969E9" w:rsidR="002A1D89">
        <w:rPr>
          <w:rFonts w:cs="Tahoma"/>
        </w:rPr>
        <w:t>Acceso</w:t>
      </w:r>
      <w:r w:rsidRPr="00C969E9" w:rsidR="00083A1D">
        <w:rPr>
          <w:rFonts w:cs="Tahoma"/>
        </w:rPr>
        <w:t xml:space="preserve"> </w:t>
      </w:r>
      <w:r w:rsidRPr="00C969E9" w:rsidR="002A1D89">
        <w:rPr>
          <w:rFonts w:cs="Tahoma"/>
        </w:rPr>
        <w:t>a</w:t>
      </w:r>
      <w:r w:rsidRPr="00C969E9" w:rsidR="00083A1D">
        <w:rPr>
          <w:rFonts w:cs="Tahoma"/>
        </w:rPr>
        <w:t xml:space="preserve"> </w:t>
      </w:r>
      <w:r w:rsidRPr="00C969E9" w:rsidR="002A1D89">
        <w:rPr>
          <w:rFonts w:cs="Tahoma"/>
        </w:rPr>
        <w:t>la</w:t>
      </w:r>
      <w:r w:rsidRPr="00C969E9" w:rsidR="00083A1D">
        <w:rPr>
          <w:rFonts w:cs="Tahoma"/>
        </w:rPr>
        <w:t xml:space="preserve"> </w:t>
      </w:r>
      <w:r w:rsidRPr="00C969E9" w:rsidR="002A1D89">
        <w:rPr>
          <w:rFonts w:cs="Tahoma"/>
        </w:rPr>
        <w:t>Información</w:t>
      </w:r>
      <w:r w:rsidRPr="00C969E9" w:rsidR="00083A1D">
        <w:rPr>
          <w:rFonts w:cs="Tahoma"/>
        </w:rPr>
        <w:t xml:space="preserve"> </w:t>
      </w:r>
      <w:r w:rsidRPr="00C969E9" w:rsidR="002A1D89">
        <w:rPr>
          <w:rFonts w:cs="Tahoma"/>
        </w:rPr>
        <w:t>Mexiquense</w:t>
      </w:r>
      <w:r w:rsidRPr="00C969E9" w:rsidR="00083A1D">
        <w:rPr>
          <w:rFonts w:eastAsia="Times New Roman" w:cs="Tahoma"/>
          <w:color w:val="auto"/>
          <w:lang w:eastAsia="es-ES"/>
        </w:rPr>
        <w:t xml:space="preserve"> </w:t>
      </w:r>
      <w:r w:rsidRPr="00C969E9" w:rsidR="002A1D89">
        <w:rPr>
          <w:rFonts w:eastAsia="Times New Roman" w:cs="Tahoma"/>
          <w:color w:val="auto"/>
          <w:lang w:eastAsia="es-ES"/>
        </w:rPr>
        <w:t>(SAIMEX),</w:t>
      </w:r>
      <w:r w:rsidRPr="00C969E9" w:rsidR="00083A1D">
        <w:rPr>
          <w:rFonts w:eastAsia="Times New Roman" w:cs="Tahoma"/>
          <w:color w:val="auto"/>
          <w:lang w:eastAsia="es-ES"/>
        </w:rPr>
        <w:t xml:space="preserve"> </w:t>
      </w:r>
      <w:r w:rsidRPr="00C969E9" w:rsidR="002A1D89">
        <w:rPr>
          <w:rFonts w:eastAsia="Times New Roman" w:cs="Tahoma"/>
          <w:color w:val="auto"/>
          <w:lang w:eastAsia="es-ES"/>
        </w:rPr>
        <w:t>dio</w:t>
      </w:r>
      <w:r w:rsidRPr="00C969E9" w:rsidR="00083A1D">
        <w:rPr>
          <w:rFonts w:eastAsia="Times New Roman" w:cs="Tahoma"/>
          <w:color w:val="auto"/>
          <w:lang w:eastAsia="es-ES"/>
        </w:rPr>
        <w:t xml:space="preserve"> </w:t>
      </w:r>
      <w:r w:rsidRPr="00C969E9" w:rsidR="002A1D89">
        <w:rPr>
          <w:rFonts w:eastAsia="Times New Roman" w:cs="Tahoma"/>
          <w:color w:val="auto"/>
          <w:lang w:eastAsia="es-ES"/>
        </w:rPr>
        <w:t>respuesta</w:t>
      </w:r>
      <w:r w:rsidRPr="00C969E9" w:rsidR="00083A1D">
        <w:rPr>
          <w:rFonts w:eastAsia="Times New Roman" w:cs="Tahoma"/>
          <w:color w:val="auto"/>
          <w:lang w:eastAsia="es-ES"/>
        </w:rPr>
        <w:t xml:space="preserve"> </w:t>
      </w:r>
      <w:r w:rsidRPr="00C969E9" w:rsidR="00965A88">
        <w:rPr>
          <w:rFonts w:eastAsia="Times New Roman" w:cs="Tahoma"/>
          <w:color w:val="auto"/>
          <w:lang w:eastAsia="es-ES"/>
        </w:rPr>
        <w:t xml:space="preserve">en </w:t>
      </w:r>
      <w:r w:rsidRPr="00C969E9" w:rsidR="002E4ABA">
        <w:rPr>
          <w:rFonts w:eastAsia="Times New Roman" w:cs="Tahoma"/>
          <w:color w:val="auto"/>
          <w:lang w:eastAsia="es-ES"/>
        </w:rPr>
        <w:t>los siguientes términos</w:t>
      </w:r>
      <w:r w:rsidRPr="00C969E9" w:rsidR="00965A88">
        <w:rPr>
          <w:rFonts w:eastAsia="Times New Roman" w:cs="Tahoma"/>
          <w:color w:val="auto"/>
          <w:lang w:eastAsia="es-ES"/>
        </w:rPr>
        <w:t>:</w:t>
      </w:r>
    </w:p>
    <w:p w:rsidRPr="00C969E9" w:rsidR="00E630E5" w:rsidP="00E630E5" w:rsidRDefault="00E630E5" w14:paraId="26E3E53A" w14:textId="77777777">
      <w:pPr>
        <w:spacing w:after="0" w:line="360" w:lineRule="auto"/>
        <w:rPr>
          <w:rFonts w:eastAsia="Times New Roman" w:cs="Tahoma"/>
          <w:i/>
          <w:iCs/>
          <w:color w:val="auto"/>
          <w:sz w:val="20"/>
          <w:szCs w:val="20"/>
          <w:lang w:eastAsia="es-ES"/>
        </w:rPr>
      </w:pPr>
    </w:p>
    <w:p w:rsidRPr="00C969E9" w:rsidR="00141115" w:rsidP="00BC54F4" w:rsidRDefault="00101930" w14:paraId="7C4BFFFE" w14:textId="2D6182E8">
      <w:pPr>
        <w:spacing w:after="0" w:line="360" w:lineRule="auto"/>
        <w:ind w:left="567" w:right="616"/>
        <w:rPr>
          <w:rFonts w:eastAsia="Times New Roman" w:cs="Tahoma"/>
          <w:i/>
          <w:iCs/>
          <w:color w:val="auto"/>
          <w:sz w:val="20"/>
          <w:lang w:eastAsia="es-ES"/>
        </w:rPr>
      </w:pPr>
      <w:r w:rsidRPr="00C969E9">
        <w:rPr>
          <w:rFonts w:eastAsia="Times New Roman" w:cs="Tahoma"/>
          <w:i/>
          <w:iCs/>
          <w:color w:val="auto"/>
          <w:sz w:val="20"/>
          <w:lang w:eastAsia="es-ES"/>
        </w:rPr>
        <w:t>En atención a la solicitud de información pública, identificada con número de folio: 00526/NNEZA/IP/2022, me permito remitir a usted la respuesta generada por el Servidor Público Habilitado de la Secretaría del Ayuntamiento, mediante oficio: SA/6750/2022, bajo su más estricta responsabilidad</w:t>
      </w:r>
      <w:r w:rsidRPr="00C969E9" w:rsidR="00BC54F4">
        <w:rPr>
          <w:rFonts w:eastAsia="Times New Roman" w:cs="Tahoma"/>
          <w:i/>
          <w:iCs/>
          <w:color w:val="auto"/>
          <w:sz w:val="20"/>
          <w:lang w:eastAsia="es-ES"/>
        </w:rPr>
        <w:t>.</w:t>
      </w:r>
    </w:p>
    <w:p w:rsidRPr="00C969E9" w:rsidR="00BC54F4" w:rsidP="006A1A4E" w:rsidRDefault="00BC54F4" w14:paraId="413EACB0" w14:textId="77777777">
      <w:pPr>
        <w:spacing w:after="0" w:line="360" w:lineRule="auto"/>
        <w:rPr>
          <w:bCs/>
          <w:lang w:val="es-ES"/>
        </w:rPr>
      </w:pPr>
    </w:p>
    <w:p w:rsidRPr="00C969E9" w:rsidR="00256796" w:rsidP="00147270" w:rsidRDefault="00604A22" w14:paraId="22FB5EE5" w14:textId="584479D1">
      <w:pPr>
        <w:spacing w:after="0" w:line="360" w:lineRule="auto"/>
        <w:rPr>
          <w:rFonts w:cs="Arial"/>
          <w:bCs/>
        </w:rPr>
      </w:pPr>
      <w:r w:rsidRPr="00C969E9">
        <w:rPr>
          <w:bCs/>
          <w:lang w:val="es-ES"/>
        </w:rPr>
        <w:t xml:space="preserve">A la respuesta, adjuntó </w:t>
      </w:r>
      <w:r w:rsidRPr="00C969E9" w:rsidR="00101930">
        <w:rPr>
          <w:bCs/>
          <w:lang w:val="es-ES"/>
        </w:rPr>
        <w:t>un</w:t>
      </w:r>
      <w:r w:rsidRPr="00C969E9" w:rsidR="00CA32DF">
        <w:rPr>
          <w:bCs/>
          <w:lang w:val="es-ES"/>
        </w:rPr>
        <w:t xml:space="preserve"> documento, que da cuenta de la siguiente información</w:t>
      </w:r>
      <w:r w:rsidRPr="00C969E9" w:rsidR="00256796">
        <w:rPr>
          <w:rFonts w:cs="Arial"/>
          <w:bCs/>
        </w:rPr>
        <w:t>:</w:t>
      </w:r>
    </w:p>
    <w:p w:rsidRPr="00C969E9" w:rsidR="00D241C4" w:rsidP="004E24BC" w:rsidRDefault="00D241C4" w14:paraId="55EAD28C" w14:textId="24D10330">
      <w:pPr>
        <w:spacing w:after="136"/>
        <w:ind w:left="567" w:right="567"/>
        <w:rPr>
          <w:sz w:val="20"/>
          <w:szCs w:val="20"/>
        </w:rPr>
      </w:pPr>
    </w:p>
    <w:p w:rsidRPr="00C969E9" w:rsidR="00101930" w:rsidP="00F51930" w:rsidRDefault="00101930" w14:paraId="63B2D224" w14:textId="77777777">
      <w:pPr>
        <w:pStyle w:val="Prrafodelista"/>
        <w:numPr>
          <w:ilvl w:val="0"/>
          <w:numId w:val="45"/>
        </w:numPr>
        <w:autoSpaceDE w:val="0"/>
        <w:autoSpaceDN w:val="0"/>
        <w:adjustRightInd w:val="0"/>
        <w:spacing w:line="360" w:lineRule="auto"/>
        <w:jc w:val="both"/>
        <w:rPr>
          <w:rFonts w:cs="Tahoma"/>
        </w:rPr>
      </w:pPr>
      <w:r w:rsidRPr="00C969E9">
        <w:rPr>
          <w:rFonts w:ascii="Palatino Linotype" w:hAnsi="Palatino Linotype" w:cs="Tahoma"/>
          <w:b/>
          <w:bCs/>
        </w:rPr>
        <w:t>526-22.pdf</w:t>
      </w:r>
      <w:r w:rsidRPr="00C969E9" w:rsidR="00BC54F4">
        <w:rPr>
          <w:rFonts w:ascii="Palatino Linotype" w:hAnsi="Palatino Linotype" w:cs="Tahoma"/>
          <w:b/>
          <w:bCs/>
        </w:rPr>
        <w:t xml:space="preserve">. </w:t>
      </w:r>
      <w:r w:rsidRPr="00C969E9">
        <w:rPr>
          <w:rFonts w:ascii="Palatino Linotype" w:hAnsi="Palatino Linotype" w:cs="Tahoma"/>
        </w:rPr>
        <w:t>Documento de dos fojas, que se describen de conformidad con lo siguiente:</w:t>
      </w:r>
    </w:p>
    <w:p w:rsidRPr="00C969E9" w:rsidR="00101930" w:rsidP="00101930" w:rsidRDefault="00101930" w14:paraId="719FED7B" w14:textId="353CB9D3">
      <w:pPr>
        <w:pStyle w:val="Prrafodelista"/>
        <w:autoSpaceDE w:val="0"/>
        <w:autoSpaceDN w:val="0"/>
        <w:adjustRightInd w:val="0"/>
        <w:spacing w:line="360" w:lineRule="auto"/>
        <w:jc w:val="both"/>
        <w:rPr>
          <w:rFonts w:ascii="Palatino Linotype" w:hAnsi="Palatino Linotype" w:cs="Tahoma"/>
        </w:rPr>
      </w:pPr>
      <w:r w:rsidRPr="00C969E9">
        <w:rPr>
          <w:rFonts w:ascii="Palatino Linotype" w:hAnsi="Palatino Linotype" w:cs="Tahoma"/>
          <w:b/>
          <w:bCs/>
        </w:rPr>
        <w:t>Foja 1.</w:t>
      </w:r>
      <w:r w:rsidRPr="00C969E9">
        <w:rPr>
          <w:rFonts w:ascii="Palatino Linotype" w:hAnsi="Palatino Linotype" w:cs="Tahoma"/>
        </w:rPr>
        <w:t xml:space="preserve"> Oficio signado por la Titular de la Unidad de Transparencia y dirigido a la solicitante, por el que remite la respuesta </w:t>
      </w:r>
      <w:r w:rsidRPr="00C969E9" w:rsidR="00EE13E0">
        <w:rPr>
          <w:rFonts w:ascii="Palatino Linotype" w:hAnsi="Palatino Linotype" w:cs="Tahoma"/>
        </w:rPr>
        <w:t>d</w:t>
      </w:r>
      <w:r w:rsidRPr="00C969E9">
        <w:rPr>
          <w:rFonts w:ascii="Palatino Linotype" w:hAnsi="Palatino Linotype" w:cs="Tahoma"/>
        </w:rPr>
        <w:t>el Servidor Público Habilitado de la Secretaría del Ayuntamiento.</w:t>
      </w:r>
    </w:p>
    <w:p w:rsidRPr="00C969E9" w:rsidR="00EE13E0" w:rsidP="00D138FE" w:rsidRDefault="00EE13E0" w14:paraId="75B19583" w14:textId="77777777">
      <w:pPr>
        <w:pStyle w:val="Prrafodelista"/>
        <w:autoSpaceDE w:val="0"/>
        <w:autoSpaceDN w:val="0"/>
        <w:adjustRightInd w:val="0"/>
        <w:spacing w:line="360" w:lineRule="auto"/>
        <w:jc w:val="both"/>
        <w:rPr>
          <w:rFonts w:ascii="Palatino Linotype" w:hAnsi="Palatino Linotype" w:cs="Tahoma"/>
          <w:b/>
          <w:bCs/>
        </w:rPr>
      </w:pPr>
    </w:p>
    <w:p w:rsidRPr="00C969E9" w:rsidR="00D138FE" w:rsidP="00D138FE" w:rsidRDefault="00101930" w14:paraId="5053264D" w14:textId="0B69CB42">
      <w:pPr>
        <w:pStyle w:val="Prrafodelista"/>
        <w:autoSpaceDE w:val="0"/>
        <w:autoSpaceDN w:val="0"/>
        <w:adjustRightInd w:val="0"/>
        <w:spacing w:line="360" w:lineRule="auto"/>
        <w:jc w:val="both"/>
        <w:rPr>
          <w:rFonts w:ascii="Palatino Linotype" w:hAnsi="Palatino Linotype" w:cs="Tahoma"/>
        </w:rPr>
      </w:pPr>
      <w:r w:rsidRPr="00C969E9">
        <w:rPr>
          <w:rFonts w:ascii="Palatino Linotype" w:hAnsi="Palatino Linotype" w:cs="Tahoma"/>
          <w:b/>
          <w:bCs/>
        </w:rPr>
        <w:t>Foja 2.</w:t>
      </w:r>
      <w:r w:rsidRPr="00C969E9">
        <w:rPr>
          <w:rFonts w:ascii="Palatino Linotype" w:hAnsi="Palatino Linotype" w:cs="Tahoma"/>
        </w:rPr>
        <w:t xml:space="preserve"> Oficio número SA/6750/2022,</w:t>
      </w:r>
      <w:r w:rsidRPr="00C969E9" w:rsidR="00D138FE">
        <w:rPr>
          <w:rFonts w:ascii="Palatino Linotype" w:hAnsi="Palatino Linotype" w:cs="Tahoma"/>
        </w:rPr>
        <w:t xml:space="preserve">  firmado por la Secretaria del Ayuntamiento y dirigido a la Titular de la Unidad de Transparencia, por el que de manera toral, refiere que los procedimientos de guardado o almacenamiento del archivo de dicha dependencia, se encuentran establecidos en el Titulo Segundo de la Ley General de Archivos, denominado “de la gestión documental y administración de archivos” y sobre la eliminación o inutilización de archivos, refiere que no existe ningún acta.</w:t>
      </w:r>
    </w:p>
    <w:p w:rsidRPr="00C969E9" w:rsidR="00101930" w:rsidP="00101930" w:rsidRDefault="00101930" w14:paraId="22301D21" w14:textId="77777777">
      <w:pPr>
        <w:pStyle w:val="Prrafodelista"/>
        <w:autoSpaceDE w:val="0"/>
        <w:autoSpaceDN w:val="0"/>
        <w:adjustRightInd w:val="0"/>
        <w:spacing w:line="360" w:lineRule="auto"/>
        <w:jc w:val="both"/>
        <w:rPr>
          <w:rFonts w:cs="Tahoma"/>
          <w:b/>
        </w:rPr>
      </w:pPr>
    </w:p>
    <w:p w:rsidRPr="00C969E9" w:rsidR="00C43E6D" w:rsidP="006A1A4E" w:rsidRDefault="00A97427" w14:paraId="25DD4DC9" w14:textId="1D2CA204">
      <w:pPr>
        <w:autoSpaceDE w:val="0"/>
        <w:autoSpaceDN w:val="0"/>
        <w:adjustRightInd w:val="0"/>
        <w:spacing w:after="0" w:line="360" w:lineRule="auto"/>
        <w:rPr>
          <w:rFonts w:eastAsia="Times New Roman" w:cs="Tahoma"/>
          <w:b/>
          <w:color w:val="auto"/>
          <w:lang w:eastAsia="es-ES"/>
        </w:rPr>
      </w:pPr>
      <w:r w:rsidRPr="00C969E9">
        <w:rPr>
          <w:rFonts w:eastAsia="Times New Roman" w:cs="Tahoma"/>
          <w:b/>
          <w:color w:val="auto"/>
          <w:lang w:eastAsia="es-ES"/>
        </w:rPr>
        <w:lastRenderedPageBreak/>
        <w:t>III</w:t>
      </w:r>
      <w:r w:rsidRPr="00C969E9" w:rsidR="00027A38">
        <w:rPr>
          <w:rFonts w:eastAsia="Times New Roman" w:cs="Tahoma"/>
          <w:b/>
          <w:color w:val="auto"/>
          <w:lang w:eastAsia="es-ES"/>
        </w:rPr>
        <w:t xml:space="preserve">. </w:t>
      </w:r>
      <w:r w:rsidRPr="00C969E9" w:rsidR="00027A38">
        <w:rPr>
          <w:rFonts w:eastAsia="Calibri" w:cs="Tahoma"/>
          <w:b/>
          <w:color w:val="000000"/>
        </w:rPr>
        <w:t xml:space="preserve">Interposición del Recurso de Revisión. </w:t>
      </w:r>
    </w:p>
    <w:p w:rsidRPr="00C969E9" w:rsidR="00177EE1" w:rsidP="006A1A4E" w:rsidRDefault="00177EE1" w14:paraId="35FDE0B3" w14:textId="77777777">
      <w:pPr>
        <w:spacing w:after="0" w:line="240" w:lineRule="auto"/>
        <w:rPr>
          <w:bCs/>
        </w:rPr>
      </w:pPr>
    </w:p>
    <w:p w:rsidRPr="00C969E9" w:rsidR="00177EE1" w:rsidP="006A1A4E" w:rsidRDefault="00177EE1" w14:paraId="67A21435" w14:textId="768015D0">
      <w:pPr>
        <w:spacing w:after="0" w:line="360" w:lineRule="auto"/>
        <w:rPr>
          <w:bCs/>
        </w:rPr>
      </w:pPr>
      <w:r w:rsidRPr="00C969E9">
        <w:rPr>
          <w:bCs/>
        </w:rPr>
        <w:t>Con</w:t>
      </w:r>
      <w:r w:rsidRPr="00C969E9" w:rsidR="00083A1D">
        <w:rPr>
          <w:bCs/>
        </w:rPr>
        <w:t xml:space="preserve"> </w:t>
      </w:r>
      <w:r w:rsidRPr="00C969E9">
        <w:rPr>
          <w:bCs/>
        </w:rPr>
        <w:t>fecha</w:t>
      </w:r>
      <w:r w:rsidRPr="00C969E9" w:rsidR="00083A1D">
        <w:rPr>
          <w:bCs/>
        </w:rPr>
        <w:t xml:space="preserve"> </w:t>
      </w:r>
      <w:r w:rsidRPr="00C969E9" w:rsidR="00DC5CD3">
        <w:rPr>
          <w:bCs/>
        </w:rPr>
        <w:t>veintitrés</w:t>
      </w:r>
      <w:r w:rsidRPr="00C969E9" w:rsidR="00966DF6">
        <w:rPr>
          <w:bCs/>
        </w:rPr>
        <w:t xml:space="preserve"> </w:t>
      </w:r>
      <w:r w:rsidRPr="00C969E9" w:rsidR="00FA46CA">
        <w:rPr>
          <w:bCs/>
        </w:rPr>
        <w:t xml:space="preserve">de </w:t>
      </w:r>
      <w:r w:rsidRPr="00C969E9" w:rsidR="00DC5CD3">
        <w:rPr>
          <w:bCs/>
        </w:rPr>
        <w:t>septiembre</w:t>
      </w:r>
      <w:r w:rsidRPr="00C969E9" w:rsidR="00027A38">
        <w:rPr>
          <w:bCs/>
        </w:rPr>
        <w:t xml:space="preserve"> de dos mil veinti</w:t>
      </w:r>
      <w:r w:rsidRPr="00C969E9" w:rsidR="0048144B">
        <w:rPr>
          <w:bCs/>
        </w:rPr>
        <w:t>dós</w:t>
      </w:r>
      <w:r w:rsidRPr="00C969E9" w:rsidR="00027A38">
        <w:rPr>
          <w:bCs/>
        </w:rPr>
        <w:t xml:space="preserve">, </w:t>
      </w:r>
      <w:r w:rsidRPr="00C969E9">
        <w:rPr>
          <w:bCs/>
        </w:rPr>
        <w:t>se</w:t>
      </w:r>
      <w:r w:rsidRPr="00C969E9" w:rsidR="00083A1D">
        <w:rPr>
          <w:bCs/>
        </w:rPr>
        <w:t xml:space="preserve"> </w:t>
      </w:r>
      <w:r w:rsidRPr="00C969E9">
        <w:rPr>
          <w:bCs/>
        </w:rPr>
        <w:t>recibió</w:t>
      </w:r>
      <w:r w:rsidRPr="00C969E9" w:rsidR="00083A1D">
        <w:rPr>
          <w:bCs/>
        </w:rPr>
        <w:t xml:space="preserve"> </w:t>
      </w:r>
      <w:r w:rsidRPr="00C969E9">
        <w:rPr>
          <w:bCs/>
        </w:rPr>
        <w:t>en</w:t>
      </w:r>
      <w:r w:rsidRPr="00C969E9" w:rsidR="00083A1D">
        <w:rPr>
          <w:bCs/>
        </w:rPr>
        <w:t xml:space="preserve"> </w:t>
      </w:r>
      <w:r w:rsidRPr="00C969E9">
        <w:rPr>
          <w:bCs/>
        </w:rPr>
        <w:t>este</w:t>
      </w:r>
      <w:r w:rsidRPr="00C969E9" w:rsidR="00083A1D">
        <w:rPr>
          <w:bCs/>
        </w:rPr>
        <w:t xml:space="preserve"> </w:t>
      </w:r>
      <w:r w:rsidRPr="00C969E9">
        <w:rPr>
          <w:bCs/>
        </w:rPr>
        <w:t>Instituto,</w:t>
      </w:r>
      <w:r w:rsidRPr="00C969E9" w:rsidR="00083A1D">
        <w:rPr>
          <w:bCs/>
        </w:rPr>
        <w:t xml:space="preserve"> </w:t>
      </w:r>
      <w:r w:rsidRPr="00C969E9">
        <w:rPr>
          <w:bCs/>
        </w:rPr>
        <w:t>a</w:t>
      </w:r>
      <w:r w:rsidRPr="00C969E9" w:rsidR="00083A1D">
        <w:rPr>
          <w:bCs/>
        </w:rPr>
        <w:t xml:space="preserve"> </w:t>
      </w:r>
      <w:r w:rsidRPr="00C969E9">
        <w:rPr>
          <w:bCs/>
        </w:rPr>
        <w:t>través</w:t>
      </w:r>
      <w:r w:rsidRPr="00C969E9" w:rsidR="00083A1D">
        <w:rPr>
          <w:bCs/>
        </w:rPr>
        <w:t xml:space="preserve"> </w:t>
      </w:r>
      <w:r w:rsidRPr="00C969E9">
        <w:rPr>
          <w:bCs/>
        </w:rPr>
        <w:t>de</w:t>
      </w:r>
      <w:r w:rsidRPr="00C969E9" w:rsidR="006F084E">
        <w:rPr>
          <w:bCs/>
        </w:rPr>
        <w:t>l</w:t>
      </w:r>
      <w:r w:rsidRPr="00C969E9" w:rsidR="00083A1D">
        <w:rPr>
          <w:bCs/>
        </w:rPr>
        <w:t xml:space="preserve"> </w:t>
      </w:r>
      <w:r w:rsidRPr="00C969E9">
        <w:rPr>
          <w:bCs/>
          <w:lang w:val="es-ES"/>
        </w:rPr>
        <w:t>Sistema</w:t>
      </w:r>
      <w:r w:rsidRPr="00C969E9" w:rsidR="00083A1D">
        <w:rPr>
          <w:bCs/>
          <w:lang w:val="es-ES"/>
        </w:rPr>
        <w:t xml:space="preserve"> </w:t>
      </w:r>
      <w:r w:rsidRPr="00C969E9">
        <w:rPr>
          <w:bCs/>
          <w:lang w:val="es-ES"/>
        </w:rPr>
        <w:t>de</w:t>
      </w:r>
      <w:r w:rsidRPr="00C969E9" w:rsidR="00083A1D">
        <w:rPr>
          <w:bCs/>
          <w:lang w:val="es-ES"/>
        </w:rPr>
        <w:t xml:space="preserve"> </w:t>
      </w:r>
      <w:r w:rsidRPr="00C969E9">
        <w:rPr>
          <w:bCs/>
          <w:lang w:val="es-ES"/>
        </w:rPr>
        <w:t>Acceso</w:t>
      </w:r>
      <w:r w:rsidRPr="00C969E9" w:rsidR="00083A1D">
        <w:rPr>
          <w:bCs/>
          <w:lang w:val="es-ES"/>
        </w:rPr>
        <w:t xml:space="preserve"> </w:t>
      </w:r>
      <w:r w:rsidRPr="00C969E9">
        <w:rPr>
          <w:bCs/>
          <w:lang w:val="es-ES"/>
        </w:rPr>
        <w:t>a</w:t>
      </w:r>
      <w:r w:rsidRPr="00C969E9" w:rsidR="00083A1D">
        <w:rPr>
          <w:bCs/>
          <w:lang w:val="es-ES"/>
        </w:rPr>
        <w:t xml:space="preserve"> </w:t>
      </w:r>
      <w:r w:rsidRPr="00C969E9">
        <w:rPr>
          <w:bCs/>
          <w:lang w:val="es-ES"/>
        </w:rPr>
        <w:t>la</w:t>
      </w:r>
      <w:r w:rsidRPr="00C969E9" w:rsidR="00083A1D">
        <w:rPr>
          <w:bCs/>
          <w:lang w:val="es-ES"/>
        </w:rPr>
        <w:t xml:space="preserve"> </w:t>
      </w:r>
      <w:r w:rsidRPr="00C969E9">
        <w:rPr>
          <w:bCs/>
          <w:lang w:val="es-ES"/>
        </w:rPr>
        <w:t>Información</w:t>
      </w:r>
      <w:r w:rsidRPr="00C969E9" w:rsidR="00083A1D">
        <w:rPr>
          <w:bCs/>
          <w:lang w:val="es-ES"/>
        </w:rPr>
        <w:t xml:space="preserve"> </w:t>
      </w:r>
      <w:r w:rsidRPr="00C969E9">
        <w:rPr>
          <w:bCs/>
          <w:lang w:val="es-ES"/>
        </w:rPr>
        <w:t>Mexiquense</w:t>
      </w:r>
      <w:r w:rsidRPr="00C969E9" w:rsidR="00083A1D">
        <w:rPr>
          <w:bCs/>
          <w:lang w:val="es-ES"/>
        </w:rPr>
        <w:t xml:space="preserve"> </w:t>
      </w:r>
      <w:r w:rsidRPr="00C969E9">
        <w:rPr>
          <w:bCs/>
          <w:lang w:val="es-ES"/>
        </w:rPr>
        <w:t>(SAIMEX)</w:t>
      </w:r>
      <w:r w:rsidRPr="00C969E9" w:rsidR="0048144B">
        <w:rPr>
          <w:bCs/>
          <w:lang w:val="es-ES"/>
        </w:rPr>
        <w:t xml:space="preserve">, </w:t>
      </w:r>
      <w:r w:rsidRPr="00C969E9" w:rsidR="00D97DD6">
        <w:rPr>
          <w:bCs/>
          <w:lang w:val="es-ES"/>
        </w:rPr>
        <w:t xml:space="preserve">el </w:t>
      </w:r>
      <w:r w:rsidRPr="00C969E9" w:rsidR="00C12DBB">
        <w:rPr>
          <w:bCs/>
          <w:lang w:val="es-ES"/>
        </w:rPr>
        <w:t>Recurso de Revisión interpuesto por la parte Recurrente</w:t>
      </w:r>
      <w:r w:rsidRPr="00C969E9" w:rsidR="00C12DBB">
        <w:t xml:space="preserve">, </w:t>
      </w:r>
      <w:r w:rsidRPr="00C969E9">
        <w:rPr>
          <w:bCs/>
        </w:rPr>
        <w:t>en</w:t>
      </w:r>
      <w:r w:rsidRPr="00C969E9" w:rsidR="00083A1D">
        <w:rPr>
          <w:bCs/>
        </w:rPr>
        <w:t xml:space="preserve"> </w:t>
      </w:r>
      <w:r w:rsidRPr="00C969E9">
        <w:rPr>
          <w:bCs/>
        </w:rPr>
        <w:t>contra</w:t>
      </w:r>
      <w:r w:rsidRPr="00C969E9" w:rsidR="00083A1D">
        <w:rPr>
          <w:bCs/>
        </w:rPr>
        <w:t xml:space="preserve"> </w:t>
      </w:r>
      <w:r w:rsidRPr="00C969E9">
        <w:rPr>
          <w:bCs/>
        </w:rPr>
        <w:t>de</w:t>
      </w:r>
      <w:r w:rsidRPr="00C969E9" w:rsidR="00083A1D">
        <w:rPr>
          <w:bCs/>
        </w:rPr>
        <w:t xml:space="preserve"> </w:t>
      </w:r>
      <w:r w:rsidRPr="00C969E9">
        <w:rPr>
          <w:bCs/>
        </w:rPr>
        <w:t>la</w:t>
      </w:r>
      <w:r w:rsidRPr="00C969E9" w:rsidR="00083A1D">
        <w:rPr>
          <w:bCs/>
        </w:rPr>
        <w:t xml:space="preserve"> </w:t>
      </w:r>
      <w:r w:rsidRPr="00C969E9">
        <w:rPr>
          <w:bCs/>
        </w:rPr>
        <w:t>respuesta</w:t>
      </w:r>
      <w:r w:rsidRPr="00C969E9" w:rsidR="00083A1D">
        <w:rPr>
          <w:bCs/>
        </w:rPr>
        <w:t xml:space="preserve"> </w:t>
      </w:r>
      <w:r w:rsidRPr="00C969E9">
        <w:rPr>
          <w:bCs/>
        </w:rPr>
        <w:t>por</w:t>
      </w:r>
      <w:r w:rsidRPr="00C969E9" w:rsidR="00083A1D">
        <w:rPr>
          <w:bCs/>
        </w:rPr>
        <w:t xml:space="preserve"> </w:t>
      </w:r>
      <w:r w:rsidRPr="00C969E9">
        <w:rPr>
          <w:bCs/>
        </w:rPr>
        <w:t>el</w:t>
      </w:r>
      <w:r w:rsidRPr="00C969E9" w:rsidR="00083A1D">
        <w:rPr>
          <w:bCs/>
        </w:rPr>
        <w:t xml:space="preserve"> </w:t>
      </w:r>
      <w:r w:rsidRPr="00C969E9">
        <w:rPr>
          <w:bCs/>
        </w:rPr>
        <w:t>Sujeto</w:t>
      </w:r>
      <w:r w:rsidRPr="00C969E9" w:rsidR="00083A1D">
        <w:rPr>
          <w:bCs/>
        </w:rPr>
        <w:t xml:space="preserve"> </w:t>
      </w:r>
      <w:r w:rsidRPr="00C969E9">
        <w:rPr>
          <w:bCs/>
        </w:rPr>
        <w:t>Obligado,</w:t>
      </w:r>
      <w:r w:rsidRPr="00C969E9" w:rsidR="00083A1D">
        <w:rPr>
          <w:bCs/>
        </w:rPr>
        <w:t xml:space="preserve"> </w:t>
      </w:r>
      <w:r w:rsidRPr="00C969E9">
        <w:rPr>
          <w:bCs/>
        </w:rPr>
        <w:t>a</w:t>
      </w:r>
      <w:r w:rsidRPr="00C969E9" w:rsidR="00083A1D">
        <w:rPr>
          <w:bCs/>
        </w:rPr>
        <w:t xml:space="preserve"> </w:t>
      </w:r>
      <w:r w:rsidRPr="00C969E9">
        <w:rPr>
          <w:bCs/>
        </w:rPr>
        <w:t>la</w:t>
      </w:r>
      <w:r w:rsidRPr="00C969E9" w:rsidR="00083A1D">
        <w:rPr>
          <w:bCs/>
        </w:rPr>
        <w:t xml:space="preserve"> </w:t>
      </w:r>
      <w:r w:rsidRPr="00C969E9">
        <w:rPr>
          <w:bCs/>
        </w:rPr>
        <w:t>solicitud</w:t>
      </w:r>
      <w:r w:rsidRPr="00C969E9" w:rsidR="00083A1D">
        <w:rPr>
          <w:bCs/>
        </w:rPr>
        <w:t xml:space="preserve"> </w:t>
      </w:r>
      <w:r w:rsidRPr="00C969E9">
        <w:rPr>
          <w:bCs/>
        </w:rPr>
        <w:t>de</w:t>
      </w:r>
      <w:r w:rsidRPr="00C969E9" w:rsidR="00083A1D">
        <w:rPr>
          <w:bCs/>
        </w:rPr>
        <w:t xml:space="preserve"> </w:t>
      </w:r>
      <w:r w:rsidRPr="00C969E9">
        <w:rPr>
          <w:bCs/>
        </w:rPr>
        <w:t>información,</w:t>
      </w:r>
      <w:r w:rsidRPr="00C969E9" w:rsidR="00083A1D">
        <w:rPr>
          <w:bCs/>
        </w:rPr>
        <w:t xml:space="preserve"> </w:t>
      </w:r>
      <w:r w:rsidRPr="00C969E9">
        <w:rPr>
          <w:bCs/>
        </w:rPr>
        <w:t>en</w:t>
      </w:r>
      <w:r w:rsidRPr="00C969E9" w:rsidR="00083A1D">
        <w:rPr>
          <w:bCs/>
        </w:rPr>
        <w:t xml:space="preserve"> </w:t>
      </w:r>
      <w:r w:rsidRPr="00C969E9">
        <w:rPr>
          <w:bCs/>
        </w:rPr>
        <w:t>los</w:t>
      </w:r>
      <w:r w:rsidRPr="00C969E9" w:rsidR="00083A1D">
        <w:rPr>
          <w:bCs/>
        </w:rPr>
        <w:t xml:space="preserve"> </w:t>
      </w:r>
      <w:r w:rsidRPr="00C969E9">
        <w:rPr>
          <w:bCs/>
        </w:rPr>
        <w:t>siguientes</w:t>
      </w:r>
      <w:r w:rsidRPr="00C969E9" w:rsidR="00083A1D">
        <w:rPr>
          <w:bCs/>
        </w:rPr>
        <w:t xml:space="preserve"> </w:t>
      </w:r>
      <w:r w:rsidRPr="00C969E9">
        <w:rPr>
          <w:bCs/>
        </w:rPr>
        <w:t>términos:</w:t>
      </w:r>
    </w:p>
    <w:p w:rsidRPr="00C969E9" w:rsidR="00177EE1" w:rsidP="006A1A4E" w:rsidRDefault="00177EE1" w14:paraId="4FEE25A5" w14:textId="77777777">
      <w:pPr>
        <w:spacing w:after="0" w:line="360" w:lineRule="auto"/>
        <w:rPr>
          <w:bCs/>
        </w:rPr>
      </w:pPr>
    </w:p>
    <w:p w:rsidRPr="00C969E9" w:rsidR="00177EE1" w:rsidP="006A1A4E" w:rsidRDefault="00177EE1" w14:paraId="7E271676" w14:textId="77777777">
      <w:pPr>
        <w:spacing w:after="0" w:line="360" w:lineRule="auto"/>
        <w:ind w:left="567" w:right="567"/>
        <w:rPr>
          <w:bCs/>
          <w:i/>
          <w:sz w:val="20"/>
          <w:szCs w:val="20"/>
        </w:rPr>
      </w:pPr>
      <w:r w:rsidRPr="00C969E9">
        <w:rPr>
          <w:b/>
          <w:bCs/>
          <w:i/>
          <w:sz w:val="20"/>
          <w:szCs w:val="20"/>
        </w:rPr>
        <w:t>“ACTO</w:t>
      </w:r>
      <w:r w:rsidRPr="00C969E9" w:rsidR="00083A1D">
        <w:rPr>
          <w:b/>
          <w:bCs/>
          <w:i/>
          <w:sz w:val="20"/>
          <w:szCs w:val="20"/>
        </w:rPr>
        <w:t xml:space="preserve"> </w:t>
      </w:r>
      <w:r w:rsidRPr="00C969E9">
        <w:rPr>
          <w:b/>
          <w:bCs/>
          <w:i/>
          <w:sz w:val="20"/>
          <w:szCs w:val="20"/>
        </w:rPr>
        <w:t>IMPUGNADO</w:t>
      </w:r>
    </w:p>
    <w:p w:rsidRPr="00C969E9" w:rsidR="00177EE1" w:rsidP="006A1A4E" w:rsidRDefault="00D138FE" w14:paraId="3C959FCF" w14:textId="715AC579">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00526/NEZA/IP/2022</w:t>
      </w:r>
      <w:r w:rsidRPr="00C969E9" w:rsidR="007B47E8">
        <w:rPr>
          <w:rFonts w:eastAsia="Times New Roman" w:cs="Arial"/>
          <w:bCs/>
          <w:i/>
          <w:iCs/>
          <w:color w:val="auto"/>
          <w:sz w:val="20"/>
          <w:lang w:eastAsia="es-ES"/>
        </w:rPr>
        <w:t>”</w:t>
      </w:r>
      <w:r w:rsidRPr="00C969E9" w:rsidR="00D97DD6">
        <w:rPr>
          <w:rFonts w:eastAsia="Times New Roman" w:cs="Arial"/>
          <w:bCs/>
          <w:i/>
          <w:iCs/>
          <w:color w:val="auto"/>
          <w:sz w:val="20"/>
          <w:lang w:eastAsia="es-ES"/>
        </w:rPr>
        <w:t>.</w:t>
      </w:r>
    </w:p>
    <w:p w:rsidRPr="00C969E9" w:rsidR="00177EE1" w:rsidP="006A1A4E" w:rsidRDefault="00177EE1" w14:paraId="53209440" w14:textId="77777777">
      <w:pPr>
        <w:spacing w:after="0" w:line="360" w:lineRule="auto"/>
        <w:ind w:left="567" w:right="567"/>
        <w:rPr>
          <w:i/>
          <w:sz w:val="20"/>
          <w:szCs w:val="20"/>
        </w:rPr>
      </w:pPr>
    </w:p>
    <w:p w:rsidRPr="00C969E9" w:rsidR="00177EE1" w:rsidP="006A1A4E" w:rsidRDefault="00177EE1" w14:paraId="23E4431A" w14:textId="7CC8C27B">
      <w:pPr>
        <w:spacing w:after="0" w:line="360" w:lineRule="auto"/>
        <w:ind w:left="567" w:right="567"/>
        <w:rPr>
          <w:b/>
          <w:i/>
          <w:sz w:val="20"/>
          <w:szCs w:val="20"/>
        </w:rPr>
      </w:pPr>
      <w:r w:rsidRPr="00C969E9">
        <w:rPr>
          <w:b/>
          <w:i/>
          <w:sz w:val="20"/>
          <w:szCs w:val="20"/>
        </w:rPr>
        <w:t>“RAZONES</w:t>
      </w:r>
      <w:r w:rsidRPr="00C969E9" w:rsidR="00083A1D">
        <w:rPr>
          <w:b/>
          <w:i/>
          <w:sz w:val="20"/>
          <w:szCs w:val="20"/>
        </w:rPr>
        <w:t xml:space="preserve"> </w:t>
      </w:r>
      <w:r w:rsidRPr="00C969E9">
        <w:rPr>
          <w:b/>
          <w:i/>
          <w:sz w:val="20"/>
          <w:szCs w:val="20"/>
        </w:rPr>
        <w:t>O</w:t>
      </w:r>
      <w:r w:rsidRPr="00C969E9" w:rsidR="00083A1D">
        <w:rPr>
          <w:b/>
          <w:i/>
          <w:sz w:val="20"/>
          <w:szCs w:val="20"/>
        </w:rPr>
        <w:t xml:space="preserve"> </w:t>
      </w:r>
      <w:r w:rsidRPr="00C969E9">
        <w:rPr>
          <w:b/>
          <w:i/>
          <w:sz w:val="20"/>
          <w:szCs w:val="20"/>
        </w:rPr>
        <w:t>MOTIVOS</w:t>
      </w:r>
      <w:r w:rsidRPr="00C969E9" w:rsidR="00083A1D">
        <w:rPr>
          <w:b/>
          <w:i/>
          <w:sz w:val="20"/>
          <w:szCs w:val="20"/>
        </w:rPr>
        <w:t xml:space="preserve"> </w:t>
      </w:r>
      <w:r w:rsidRPr="00C969E9">
        <w:rPr>
          <w:b/>
          <w:i/>
          <w:sz w:val="20"/>
          <w:szCs w:val="20"/>
        </w:rPr>
        <w:t>DE</w:t>
      </w:r>
      <w:r w:rsidRPr="00C969E9" w:rsidR="00083A1D">
        <w:rPr>
          <w:b/>
          <w:i/>
          <w:sz w:val="20"/>
          <w:szCs w:val="20"/>
        </w:rPr>
        <w:t xml:space="preserve"> </w:t>
      </w:r>
      <w:r w:rsidRPr="00C969E9">
        <w:rPr>
          <w:b/>
          <w:i/>
          <w:sz w:val="20"/>
          <w:szCs w:val="20"/>
        </w:rPr>
        <w:t>LA</w:t>
      </w:r>
      <w:r w:rsidRPr="00C969E9" w:rsidR="00083A1D">
        <w:rPr>
          <w:b/>
          <w:i/>
          <w:sz w:val="20"/>
          <w:szCs w:val="20"/>
        </w:rPr>
        <w:t xml:space="preserve"> </w:t>
      </w:r>
      <w:r w:rsidRPr="00C969E9">
        <w:rPr>
          <w:b/>
          <w:i/>
          <w:sz w:val="20"/>
          <w:szCs w:val="20"/>
        </w:rPr>
        <w:t>INCONFORMIDAD</w:t>
      </w:r>
      <w:r w:rsidRPr="00C969E9" w:rsidR="00B01997">
        <w:rPr>
          <w:b/>
          <w:i/>
          <w:sz w:val="20"/>
          <w:szCs w:val="20"/>
        </w:rPr>
        <w:t xml:space="preserve"> </w:t>
      </w:r>
    </w:p>
    <w:p w:rsidRPr="00C969E9" w:rsidR="00177EE1" w:rsidP="006A1A4E" w:rsidRDefault="00D138FE" w14:paraId="06EF0CD9" w14:textId="71C264BC">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NO ES ESPECIIFICA LA RESPUESTA RECIBIDA, SOLICITO QUE CON BASE A LA LEY DE ARCHIVO Y ADMINISTRACIÓN DE DOCUMENTOS DEL ESTADO DE MEXICO Y MUNICIPIOS, ME INDIQUE LAS ACCIONES Y ACTIVIDADES QUE SE HAN REALIZADO EN SUS AREAS ADSCRITAS Y LAS NO ADSCRITAS.</w:t>
      </w:r>
      <w:r w:rsidRPr="00C969E9" w:rsidR="00D97DD6">
        <w:rPr>
          <w:rFonts w:eastAsia="Times New Roman" w:cs="Arial"/>
          <w:bCs/>
          <w:i/>
          <w:iCs/>
          <w:color w:val="auto"/>
          <w:sz w:val="20"/>
          <w:lang w:eastAsia="es-ES"/>
        </w:rPr>
        <w:t xml:space="preserve">” </w:t>
      </w:r>
      <w:r w:rsidRPr="00C969E9" w:rsidR="00177EE1">
        <w:rPr>
          <w:rFonts w:eastAsia="Times New Roman" w:cs="Arial"/>
          <w:bCs/>
          <w:i/>
          <w:iCs/>
          <w:color w:val="auto"/>
          <w:sz w:val="20"/>
          <w:lang w:eastAsia="es-ES"/>
        </w:rPr>
        <w:t>(Sic.)</w:t>
      </w:r>
    </w:p>
    <w:p w:rsidRPr="00C969E9" w:rsidR="00177EE1" w:rsidP="006A1A4E" w:rsidRDefault="00177EE1" w14:paraId="1BCC907D" w14:textId="68B63951">
      <w:pPr>
        <w:spacing w:after="0" w:line="360" w:lineRule="auto"/>
      </w:pPr>
    </w:p>
    <w:p w:rsidRPr="00C969E9" w:rsidR="00177EE1" w:rsidP="006A1A4E" w:rsidRDefault="00A97427" w14:paraId="11CFD2F8" w14:textId="30C38E01">
      <w:pPr>
        <w:spacing w:after="0" w:line="360" w:lineRule="auto"/>
        <w:rPr>
          <w:b/>
          <w:bCs/>
        </w:rPr>
      </w:pPr>
      <w:r w:rsidRPr="00C969E9">
        <w:rPr>
          <w:b/>
        </w:rPr>
        <w:t>I</w:t>
      </w:r>
      <w:r w:rsidRPr="00C969E9" w:rsidR="00177EE1">
        <w:rPr>
          <w:b/>
        </w:rPr>
        <w:t>V.</w:t>
      </w:r>
      <w:r w:rsidRPr="00C969E9" w:rsidR="00083A1D">
        <w:rPr>
          <w:b/>
        </w:rPr>
        <w:t xml:space="preserve"> </w:t>
      </w:r>
      <w:r w:rsidRPr="00C969E9" w:rsidR="00177EE1">
        <w:rPr>
          <w:b/>
          <w:bCs/>
        </w:rPr>
        <w:t>Trámite</w:t>
      </w:r>
      <w:r w:rsidRPr="00C969E9" w:rsidR="00083A1D">
        <w:rPr>
          <w:b/>
          <w:bCs/>
        </w:rPr>
        <w:t xml:space="preserve"> </w:t>
      </w:r>
      <w:r w:rsidRPr="00C969E9" w:rsidR="00177EE1">
        <w:rPr>
          <w:b/>
          <w:bCs/>
        </w:rPr>
        <w:t>del</w:t>
      </w:r>
      <w:r w:rsidRPr="00C969E9" w:rsidR="00083A1D">
        <w:rPr>
          <w:b/>
          <w:bCs/>
        </w:rPr>
        <w:t xml:space="preserve"> </w:t>
      </w:r>
      <w:r w:rsidRPr="00C969E9" w:rsidR="00177EE1">
        <w:rPr>
          <w:b/>
        </w:rPr>
        <w:t>Recurso</w:t>
      </w:r>
      <w:r w:rsidRPr="00C969E9" w:rsidR="00083A1D">
        <w:rPr>
          <w:b/>
        </w:rPr>
        <w:t xml:space="preserve"> </w:t>
      </w:r>
      <w:r w:rsidRPr="00C969E9" w:rsidR="00177EE1">
        <w:rPr>
          <w:b/>
        </w:rPr>
        <w:t>de</w:t>
      </w:r>
      <w:r w:rsidRPr="00C969E9" w:rsidR="00083A1D">
        <w:rPr>
          <w:b/>
        </w:rPr>
        <w:t xml:space="preserve"> </w:t>
      </w:r>
      <w:r w:rsidRPr="00C969E9" w:rsidR="00177EE1">
        <w:rPr>
          <w:b/>
        </w:rPr>
        <w:t>Revisión</w:t>
      </w:r>
      <w:r w:rsidRPr="00C969E9" w:rsidR="00083A1D">
        <w:rPr>
          <w:b/>
        </w:rPr>
        <w:t xml:space="preserve"> </w:t>
      </w:r>
      <w:r w:rsidRPr="00C969E9" w:rsidR="00177EE1">
        <w:rPr>
          <w:b/>
          <w:bCs/>
        </w:rPr>
        <w:t>ante</w:t>
      </w:r>
      <w:r w:rsidRPr="00C969E9" w:rsidR="00083A1D">
        <w:rPr>
          <w:b/>
          <w:bCs/>
        </w:rPr>
        <w:t xml:space="preserve"> </w:t>
      </w:r>
      <w:r w:rsidRPr="00C969E9" w:rsidR="00177EE1">
        <w:rPr>
          <w:b/>
          <w:bCs/>
        </w:rPr>
        <w:t>este</w:t>
      </w:r>
      <w:r w:rsidRPr="00C969E9" w:rsidR="00083A1D">
        <w:rPr>
          <w:b/>
          <w:bCs/>
        </w:rPr>
        <w:t xml:space="preserve"> </w:t>
      </w:r>
      <w:r w:rsidRPr="00C969E9" w:rsidR="00177EE1">
        <w:rPr>
          <w:b/>
          <w:bCs/>
        </w:rPr>
        <w:t>Instituto.</w:t>
      </w:r>
    </w:p>
    <w:p w:rsidRPr="00C969E9" w:rsidR="007A3549" w:rsidP="006A1A4E" w:rsidRDefault="007A3549" w14:paraId="592B90EB" w14:textId="77777777">
      <w:pPr>
        <w:spacing w:after="0" w:line="360" w:lineRule="auto"/>
        <w:rPr>
          <w:b/>
          <w:bCs/>
        </w:rPr>
      </w:pPr>
    </w:p>
    <w:p w:rsidRPr="00C969E9" w:rsidR="00177EE1" w:rsidP="006A1A4E" w:rsidRDefault="00177EE1" w14:paraId="7DF2DECC" w14:textId="7A696DF0">
      <w:pPr>
        <w:spacing w:after="0" w:line="360" w:lineRule="auto"/>
        <w:rPr>
          <w:b/>
          <w:bCs/>
        </w:rPr>
      </w:pPr>
      <w:r w:rsidRPr="00C969E9">
        <w:rPr>
          <w:b/>
          <w:bCs/>
        </w:rPr>
        <w:t>a)</w:t>
      </w:r>
      <w:r w:rsidRPr="00C969E9" w:rsidR="00083A1D">
        <w:rPr>
          <w:b/>
          <w:bCs/>
        </w:rPr>
        <w:t xml:space="preserve"> </w:t>
      </w:r>
      <w:r w:rsidRPr="00C969E9">
        <w:rPr>
          <w:b/>
          <w:bCs/>
        </w:rPr>
        <w:t>Turno</w:t>
      </w:r>
      <w:r w:rsidRPr="00C969E9" w:rsidR="00083A1D">
        <w:rPr>
          <w:b/>
          <w:bCs/>
        </w:rPr>
        <w:t xml:space="preserve"> </w:t>
      </w:r>
      <w:r w:rsidRPr="00C969E9">
        <w:rPr>
          <w:b/>
          <w:bCs/>
        </w:rPr>
        <w:t>del</w:t>
      </w:r>
      <w:r w:rsidRPr="00C969E9" w:rsidR="00083A1D">
        <w:rPr>
          <w:b/>
          <w:bCs/>
        </w:rPr>
        <w:t xml:space="preserve"> </w:t>
      </w:r>
      <w:r w:rsidRPr="00C969E9">
        <w:rPr>
          <w:b/>
          <w:bCs/>
        </w:rPr>
        <w:t>Medio</w:t>
      </w:r>
      <w:r w:rsidRPr="00C969E9" w:rsidR="00083A1D">
        <w:rPr>
          <w:b/>
          <w:bCs/>
        </w:rPr>
        <w:t xml:space="preserve"> </w:t>
      </w:r>
      <w:r w:rsidRPr="00C969E9">
        <w:rPr>
          <w:b/>
          <w:bCs/>
        </w:rPr>
        <w:t>de</w:t>
      </w:r>
      <w:r w:rsidRPr="00C969E9" w:rsidR="00083A1D">
        <w:rPr>
          <w:b/>
          <w:bCs/>
        </w:rPr>
        <w:t xml:space="preserve"> </w:t>
      </w:r>
      <w:r w:rsidRPr="00C969E9">
        <w:rPr>
          <w:b/>
          <w:bCs/>
        </w:rPr>
        <w:t>Impugnación.</w:t>
      </w:r>
      <w:r w:rsidRPr="00C969E9" w:rsidR="00083A1D">
        <w:rPr>
          <w:b/>
          <w:bCs/>
        </w:rPr>
        <w:t xml:space="preserve"> </w:t>
      </w:r>
      <w:r w:rsidRPr="00C969E9">
        <w:rPr>
          <w:bCs/>
        </w:rPr>
        <w:t>El</w:t>
      </w:r>
      <w:r w:rsidRPr="00C969E9" w:rsidR="00083A1D">
        <w:rPr>
          <w:bCs/>
        </w:rPr>
        <w:t xml:space="preserve"> </w:t>
      </w:r>
      <w:r w:rsidRPr="00C969E9" w:rsidR="00D138FE">
        <w:rPr>
          <w:bCs/>
        </w:rPr>
        <w:t>veintiocho</w:t>
      </w:r>
      <w:r w:rsidRPr="00C969E9" w:rsidR="003247BD">
        <w:rPr>
          <w:bCs/>
        </w:rPr>
        <w:t xml:space="preserve"> de </w:t>
      </w:r>
      <w:r w:rsidRPr="00C969E9" w:rsidR="00EE13E0">
        <w:rPr>
          <w:bCs/>
        </w:rPr>
        <w:t>oc</w:t>
      </w:r>
      <w:r w:rsidRPr="00C969E9" w:rsidR="00D138FE">
        <w:rPr>
          <w:bCs/>
        </w:rPr>
        <w:t>tubre</w:t>
      </w:r>
      <w:r w:rsidRPr="00C969E9" w:rsidR="003247BD">
        <w:rPr>
          <w:bCs/>
        </w:rPr>
        <w:t xml:space="preserve"> </w:t>
      </w:r>
      <w:r w:rsidRPr="00C969E9" w:rsidR="00027A38">
        <w:rPr>
          <w:bCs/>
        </w:rPr>
        <w:t>de dos mil veinti</w:t>
      </w:r>
      <w:r w:rsidRPr="00C969E9" w:rsidR="0080433B">
        <w:rPr>
          <w:bCs/>
        </w:rPr>
        <w:t>dós</w:t>
      </w:r>
      <w:r w:rsidRPr="00C969E9">
        <w:rPr>
          <w:bCs/>
        </w:rPr>
        <w:t>,</w:t>
      </w:r>
      <w:r w:rsidRPr="00C969E9" w:rsidR="00083A1D">
        <w:rPr>
          <w:bCs/>
        </w:rPr>
        <w:t xml:space="preserve"> </w:t>
      </w:r>
      <w:r w:rsidRPr="00C969E9">
        <w:rPr>
          <w:bCs/>
        </w:rPr>
        <w:t>el</w:t>
      </w:r>
      <w:r w:rsidRPr="00C969E9" w:rsidR="00083A1D">
        <w:rPr>
          <w:bCs/>
        </w:rPr>
        <w:t xml:space="preserve"> </w:t>
      </w:r>
      <w:r w:rsidRPr="00C969E9">
        <w:rPr>
          <w:lang w:val="es-ES"/>
        </w:rPr>
        <w:t>Sistema</w:t>
      </w:r>
      <w:r w:rsidRPr="00C969E9" w:rsidR="00083A1D">
        <w:rPr>
          <w:lang w:val="es-ES"/>
        </w:rPr>
        <w:t xml:space="preserve"> </w:t>
      </w:r>
      <w:r w:rsidRPr="00C969E9">
        <w:rPr>
          <w:lang w:val="es-ES"/>
        </w:rPr>
        <w:t>de</w:t>
      </w:r>
      <w:r w:rsidRPr="00C969E9" w:rsidR="00083A1D">
        <w:rPr>
          <w:lang w:val="es-ES"/>
        </w:rPr>
        <w:t xml:space="preserve"> </w:t>
      </w:r>
      <w:r w:rsidRPr="00C969E9">
        <w:rPr>
          <w:lang w:val="es-ES"/>
        </w:rPr>
        <w:t>Acceso</w:t>
      </w:r>
      <w:r w:rsidRPr="00C969E9" w:rsidR="00083A1D">
        <w:rPr>
          <w:lang w:val="es-ES"/>
        </w:rPr>
        <w:t xml:space="preserve"> </w:t>
      </w:r>
      <w:r w:rsidRPr="00C969E9">
        <w:rPr>
          <w:lang w:val="es-ES"/>
        </w:rPr>
        <w:t>a</w:t>
      </w:r>
      <w:r w:rsidRPr="00C969E9" w:rsidR="00083A1D">
        <w:rPr>
          <w:lang w:val="es-ES"/>
        </w:rPr>
        <w:t xml:space="preserve"> </w:t>
      </w:r>
      <w:r w:rsidRPr="00C969E9">
        <w:rPr>
          <w:lang w:val="es-ES"/>
        </w:rPr>
        <w:t>la</w:t>
      </w:r>
      <w:r w:rsidRPr="00C969E9" w:rsidR="00083A1D">
        <w:rPr>
          <w:lang w:val="es-ES"/>
        </w:rPr>
        <w:t xml:space="preserve"> </w:t>
      </w:r>
      <w:r w:rsidRPr="00C969E9">
        <w:rPr>
          <w:lang w:val="es-ES"/>
        </w:rPr>
        <w:t>Información</w:t>
      </w:r>
      <w:r w:rsidRPr="00C969E9" w:rsidR="00083A1D">
        <w:rPr>
          <w:lang w:val="es-ES"/>
        </w:rPr>
        <w:t xml:space="preserve"> </w:t>
      </w:r>
      <w:r w:rsidRPr="00C969E9">
        <w:rPr>
          <w:lang w:val="es-ES"/>
        </w:rPr>
        <w:t>Mexiquense</w:t>
      </w:r>
      <w:r w:rsidRPr="00C969E9" w:rsidR="00083A1D">
        <w:rPr>
          <w:lang w:val="es-ES"/>
        </w:rPr>
        <w:t xml:space="preserve"> </w:t>
      </w:r>
      <w:r w:rsidRPr="00C969E9">
        <w:rPr>
          <w:lang w:val="es-ES"/>
        </w:rPr>
        <w:t>(SAIMEX),</w:t>
      </w:r>
      <w:r w:rsidRPr="00C969E9" w:rsidR="00083A1D">
        <w:rPr>
          <w:bCs/>
        </w:rPr>
        <w:t xml:space="preserve"> </w:t>
      </w:r>
      <w:r w:rsidRPr="00C969E9">
        <w:rPr>
          <w:bCs/>
        </w:rPr>
        <w:t>asignó</w:t>
      </w:r>
      <w:r w:rsidRPr="00C969E9" w:rsidR="00083A1D">
        <w:rPr>
          <w:bCs/>
        </w:rPr>
        <w:t xml:space="preserve"> </w:t>
      </w:r>
      <w:r w:rsidRPr="00C969E9">
        <w:rPr>
          <w:bCs/>
        </w:rPr>
        <w:t>el</w:t>
      </w:r>
      <w:r w:rsidRPr="00C969E9" w:rsidR="00083A1D">
        <w:rPr>
          <w:bCs/>
        </w:rPr>
        <w:t xml:space="preserve"> </w:t>
      </w:r>
      <w:r w:rsidRPr="00C969E9">
        <w:rPr>
          <w:bCs/>
        </w:rPr>
        <w:t>número</w:t>
      </w:r>
      <w:r w:rsidRPr="00C969E9" w:rsidR="00083A1D">
        <w:rPr>
          <w:bCs/>
        </w:rPr>
        <w:t xml:space="preserve"> </w:t>
      </w:r>
      <w:r w:rsidRPr="00C969E9">
        <w:rPr>
          <w:bCs/>
        </w:rPr>
        <w:t>de</w:t>
      </w:r>
      <w:r w:rsidRPr="00C969E9" w:rsidR="00083A1D">
        <w:rPr>
          <w:bCs/>
        </w:rPr>
        <w:t xml:space="preserve"> </w:t>
      </w:r>
      <w:r w:rsidRPr="00C969E9">
        <w:rPr>
          <w:bCs/>
        </w:rPr>
        <w:t>expediente</w:t>
      </w:r>
      <w:r w:rsidRPr="00C969E9" w:rsidR="00083A1D">
        <w:rPr>
          <w:bCs/>
        </w:rPr>
        <w:t xml:space="preserve"> </w:t>
      </w:r>
      <w:r w:rsidRPr="00C969E9" w:rsidR="00F614D9">
        <w:rPr>
          <w:b/>
          <w:bCs/>
        </w:rPr>
        <w:t>15871/INFOEM/IP/RR/2022</w:t>
      </w:r>
      <w:r w:rsidRPr="00C969E9">
        <w:rPr>
          <w:bCs/>
        </w:rPr>
        <w:t>,</w:t>
      </w:r>
      <w:r w:rsidRPr="00C969E9" w:rsidR="00083A1D">
        <w:rPr>
          <w:bCs/>
        </w:rPr>
        <w:t xml:space="preserve"> </w:t>
      </w:r>
      <w:r w:rsidRPr="00C969E9">
        <w:rPr>
          <w:bCs/>
        </w:rPr>
        <w:t>al</w:t>
      </w:r>
      <w:r w:rsidRPr="00C969E9" w:rsidR="00083A1D">
        <w:rPr>
          <w:bCs/>
        </w:rPr>
        <w:t xml:space="preserve"> </w:t>
      </w:r>
      <w:r w:rsidRPr="00C969E9">
        <w:rPr>
          <w:bCs/>
        </w:rPr>
        <w:t>medio</w:t>
      </w:r>
      <w:r w:rsidRPr="00C969E9" w:rsidR="00083A1D">
        <w:rPr>
          <w:bCs/>
        </w:rPr>
        <w:t xml:space="preserve"> </w:t>
      </w:r>
      <w:r w:rsidRPr="00C969E9">
        <w:rPr>
          <w:bCs/>
        </w:rPr>
        <w:t>de</w:t>
      </w:r>
      <w:r w:rsidRPr="00C969E9" w:rsidR="00083A1D">
        <w:rPr>
          <w:bCs/>
        </w:rPr>
        <w:t xml:space="preserve"> </w:t>
      </w:r>
      <w:r w:rsidRPr="00C969E9">
        <w:rPr>
          <w:bCs/>
        </w:rPr>
        <w:t>impugnación</w:t>
      </w:r>
      <w:r w:rsidRPr="00C969E9" w:rsidR="00083A1D">
        <w:rPr>
          <w:bCs/>
        </w:rPr>
        <w:t xml:space="preserve"> </w:t>
      </w:r>
      <w:r w:rsidRPr="00C969E9">
        <w:rPr>
          <w:bCs/>
        </w:rPr>
        <w:t>que</w:t>
      </w:r>
      <w:r w:rsidRPr="00C969E9" w:rsidR="00083A1D">
        <w:rPr>
          <w:bCs/>
        </w:rPr>
        <w:t xml:space="preserve"> </w:t>
      </w:r>
      <w:r w:rsidRPr="00C969E9">
        <w:rPr>
          <w:bCs/>
        </w:rPr>
        <w:t>nos</w:t>
      </w:r>
      <w:r w:rsidRPr="00C969E9" w:rsidR="00083A1D">
        <w:rPr>
          <w:bCs/>
        </w:rPr>
        <w:t xml:space="preserve"> </w:t>
      </w:r>
      <w:r w:rsidRPr="00C969E9">
        <w:rPr>
          <w:bCs/>
        </w:rPr>
        <w:t>ocupa,</w:t>
      </w:r>
      <w:r w:rsidRPr="00C969E9" w:rsidR="00083A1D">
        <w:rPr>
          <w:bCs/>
        </w:rPr>
        <w:t xml:space="preserve"> </w:t>
      </w:r>
      <w:r w:rsidRPr="00C969E9">
        <w:rPr>
          <w:bCs/>
        </w:rPr>
        <w:t>con</w:t>
      </w:r>
      <w:r w:rsidRPr="00C969E9" w:rsidR="00083A1D">
        <w:rPr>
          <w:bCs/>
        </w:rPr>
        <w:t xml:space="preserve"> </w:t>
      </w:r>
      <w:r w:rsidRPr="00C969E9">
        <w:rPr>
          <w:bCs/>
        </w:rPr>
        <w:t>base</w:t>
      </w:r>
      <w:r w:rsidRPr="00C969E9" w:rsidR="00083A1D">
        <w:rPr>
          <w:bCs/>
        </w:rPr>
        <w:t xml:space="preserve"> </w:t>
      </w:r>
      <w:r w:rsidRPr="00C969E9">
        <w:rPr>
          <w:bCs/>
        </w:rPr>
        <w:t>en</w:t>
      </w:r>
      <w:r w:rsidRPr="00C969E9" w:rsidR="00083A1D">
        <w:rPr>
          <w:bCs/>
        </w:rPr>
        <w:t xml:space="preserve"> </w:t>
      </w:r>
      <w:r w:rsidRPr="00C969E9">
        <w:rPr>
          <w:bCs/>
        </w:rPr>
        <w:t>el</w:t>
      </w:r>
      <w:r w:rsidRPr="00C969E9" w:rsidR="00083A1D">
        <w:rPr>
          <w:bCs/>
        </w:rPr>
        <w:t xml:space="preserve"> </w:t>
      </w:r>
      <w:r w:rsidRPr="00C969E9">
        <w:rPr>
          <w:bCs/>
        </w:rPr>
        <w:t>sistema</w:t>
      </w:r>
      <w:r w:rsidRPr="00C969E9" w:rsidR="00083A1D">
        <w:rPr>
          <w:bCs/>
        </w:rPr>
        <w:t xml:space="preserve"> </w:t>
      </w:r>
      <w:r w:rsidRPr="00C969E9">
        <w:rPr>
          <w:bCs/>
        </w:rPr>
        <w:t>aprobado</w:t>
      </w:r>
      <w:r w:rsidRPr="00C969E9" w:rsidR="00083A1D">
        <w:rPr>
          <w:bCs/>
        </w:rPr>
        <w:t xml:space="preserve"> </w:t>
      </w:r>
      <w:r w:rsidRPr="00C969E9">
        <w:rPr>
          <w:bCs/>
        </w:rPr>
        <w:t>por</w:t>
      </w:r>
      <w:r w:rsidRPr="00C969E9" w:rsidR="00083A1D">
        <w:rPr>
          <w:bCs/>
        </w:rPr>
        <w:t xml:space="preserve"> </w:t>
      </w:r>
      <w:r w:rsidRPr="00C969E9">
        <w:rPr>
          <w:bCs/>
        </w:rPr>
        <w:t>el</w:t>
      </w:r>
      <w:r w:rsidRPr="00C969E9" w:rsidR="00083A1D">
        <w:rPr>
          <w:bCs/>
        </w:rPr>
        <w:t xml:space="preserve"> </w:t>
      </w:r>
      <w:r w:rsidRPr="00C969E9">
        <w:rPr>
          <w:bCs/>
        </w:rPr>
        <w:t>Pleno</w:t>
      </w:r>
      <w:r w:rsidRPr="00C969E9" w:rsidR="00083A1D">
        <w:rPr>
          <w:bCs/>
        </w:rPr>
        <w:t xml:space="preserve"> </w:t>
      </w:r>
      <w:r w:rsidRPr="00C969E9">
        <w:rPr>
          <w:bCs/>
        </w:rPr>
        <w:t>de</w:t>
      </w:r>
      <w:r w:rsidRPr="00C969E9" w:rsidR="00083A1D">
        <w:rPr>
          <w:bCs/>
        </w:rPr>
        <w:t xml:space="preserve"> </w:t>
      </w:r>
      <w:r w:rsidRPr="00C969E9">
        <w:rPr>
          <w:bCs/>
        </w:rPr>
        <w:t>este</w:t>
      </w:r>
      <w:r w:rsidRPr="00C969E9" w:rsidR="00083A1D">
        <w:rPr>
          <w:bCs/>
        </w:rPr>
        <w:t xml:space="preserve"> </w:t>
      </w:r>
      <w:r w:rsidRPr="00C969E9">
        <w:rPr>
          <w:bCs/>
        </w:rPr>
        <w:t>Órgano</w:t>
      </w:r>
      <w:r w:rsidRPr="00C969E9" w:rsidR="00083A1D">
        <w:rPr>
          <w:bCs/>
        </w:rPr>
        <w:t xml:space="preserve"> </w:t>
      </w:r>
      <w:r w:rsidRPr="00C969E9">
        <w:rPr>
          <w:bCs/>
        </w:rPr>
        <w:t>Garante</w:t>
      </w:r>
      <w:r w:rsidRPr="00C969E9" w:rsidR="00083A1D">
        <w:rPr>
          <w:bCs/>
        </w:rPr>
        <w:t xml:space="preserve"> </w:t>
      </w:r>
      <w:r w:rsidRPr="00C969E9">
        <w:rPr>
          <w:bCs/>
        </w:rPr>
        <w:t>y</w:t>
      </w:r>
      <w:r w:rsidRPr="00C969E9" w:rsidR="00083A1D">
        <w:rPr>
          <w:bCs/>
        </w:rPr>
        <w:t xml:space="preserve"> </w:t>
      </w:r>
      <w:r w:rsidRPr="00C969E9">
        <w:rPr>
          <w:bCs/>
        </w:rPr>
        <w:t>lo</w:t>
      </w:r>
      <w:r w:rsidRPr="00C969E9" w:rsidR="00083A1D">
        <w:rPr>
          <w:bCs/>
        </w:rPr>
        <w:t xml:space="preserve"> </w:t>
      </w:r>
      <w:r w:rsidRPr="00C969E9">
        <w:rPr>
          <w:bCs/>
        </w:rPr>
        <w:t>turnó</w:t>
      </w:r>
      <w:r w:rsidRPr="00C969E9" w:rsidR="00083A1D">
        <w:rPr>
          <w:bCs/>
        </w:rPr>
        <w:t xml:space="preserve"> </w:t>
      </w:r>
      <w:r w:rsidRPr="00C969E9">
        <w:rPr>
          <w:bCs/>
        </w:rPr>
        <w:t>al</w:t>
      </w:r>
      <w:r w:rsidRPr="00C969E9" w:rsidR="00083A1D">
        <w:rPr>
          <w:bCs/>
        </w:rPr>
        <w:t xml:space="preserve"> </w:t>
      </w:r>
      <w:r w:rsidRPr="00C969E9">
        <w:rPr>
          <w:bCs/>
        </w:rPr>
        <w:t>Comisionado</w:t>
      </w:r>
      <w:r w:rsidRPr="00C969E9" w:rsidR="00083A1D">
        <w:rPr>
          <w:bCs/>
        </w:rPr>
        <w:t xml:space="preserve"> </w:t>
      </w:r>
      <w:r w:rsidRPr="00C969E9">
        <w:rPr>
          <w:bCs/>
        </w:rPr>
        <w:t>Ponente</w:t>
      </w:r>
      <w:r w:rsidRPr="00C969E9" w:rsidR="00083A1D">
        <w:rPr>
          <w:bCs/>
        </w:rPr>
        <w:t xml:space="preserve"> </w:t>
      </w:r>
      <w:r w:rsidRPr="00C969E9">
        <w:rPr>
          <w:bCs/>
        </w:rPr>
        <w:t>Luis</w:t>
      </w:r>
      <w:r w:rsidRPr="00C969E9" w:rsidR="00083A1D">
        <w:rPr>
          <w:bCs/>
        </w:rPr>
        <w:t xml:space="preserve"> </w:t>
      </w:r>
      <w:r w:rsidRPr="00C969E9">
        <w:rPr>
          <w:bCs/>
        </w:rPr>
        <w:t>Gustavo</w:t>
      </w:r>
      <w:r w:rsidRPr="00C969E9" w:rsidR="00083A1D">
        <w:rPr>
          <w:bCs/>
        </w:rPr>
        <w:t xml:space="preserve"> </w:t>
      </w:r>
      <w:r w:rsidRPr="00C969E9">
        <w:rPr>
          <w:bCs/>
        </w:rPr>
        <w:t>Parra</w:t>
      </w:r>
      <w:r w:rsidRPr="00C969E9" w:rsidR="00083A1D">
        <w:rPr>
          <w:bCs/>
        </w:rPr>
        <w:t xml:space="preserve"> </w:t>
      </w:r>
      <w:r w:rsidRPr="00C969E9">
        <w:rPr>
          <w:bCs/>
        </w:rPr>
        <w:t>Noriega,</w:t>
      </w:r>
      <w:r w:rsidRPr="00C969E9" w:rsidR="00083A1D">
        <w:rPr>
          <w:bCs/>
        </w:rPr>
        <w:t xml:space="preserve"> </w:t>
      </w:r>
      <w:r w:rsidRPr="00C969E9">
        <w:rPr>
          <w:bCs/>
        </w:rPr>
        <w:t>para</w:t>
      </w:r>
      <w:r w:rsidRPr="00C969E9" w:rsidR="00083A1D">
        <w:rPr>
          <w:bCs/>
        </w:rPr>
        <w:t xml:space="preserve"> </w:t>
      </w:r>
      <w:r w:rsidRPr="00C969E9">
        <w:rPr>
          <w:bCs/>
        </w:rPr>
        <w:t>los</w:t>
      </w:r>
      <w:r w:rsidRPr="00C969E9" w:rsidR="00083A1D">
        <w:rPr>
          <w:bCs/>
        </w:rPr>
        <w:t xml:space="preserve"> </w:t>
      </w:r>
      <w:r w:rsidRPr="00C969E9">
        <w:rPr>
          <w:bCs/>
        </w:rPr>
        <w:t>efectos</w:t>
      </w:r>
      <w:r w:rsidRPr="00C969E9" w:rsidR="00083A1D">
        <w:rPr>
          <w:bCs/>
        </w:rPr>
        <w:t xml:space="preserve"> </w:t>
      </w:r>
      <w:r w:rsidRPr="00C969E9">
        <w:rPr>
          <w:bCs/>
        </w:rPr>
        <w:t>del</w:t>
      </w:r>
      <w:r w:rsidRPr="00C969E9" w:rsidR="00083A1D">
        <w:rPr>
          <w:bCs/>
        </w:rPr>
        <w:t xml:space="preserve"> </w:t>
      </w:r>
      <w:r w:rsidRPr="00C969E9">
        <w:rPr>
          <w:bCs/>
        </w:rPr>
        <w:t>artículo</w:t>
      </w:r>
      <w:r w:rsidRPr="00C969E9" w:rsidR="00083A1D">
        <w:rPr>
          <w:bCs/>
        </w:rPr>
        <w:t xml:space="preserve"> </w:t>
      </w:r>
      <w:r w:rsidRPr="00C969E9">
        <w:rPr>
          <w:bCs/>
        </w:rPr>
        <w:t>185,</w:t>
      </w:r>
      <w:r w:rsidRPr="00C969E9" w:rsidR="00083A1D">
        <w:rPr>
          <w:bCs/>
        </w:rPr>
        <w:t xml:space="preserve"> </w:t>
      </w:r>
      <w:r w:rsidRPr="00C969E9">
        <w:rPr>
          <w:bCs/>
        </w:rPr>
        <w:t>fracción</w:t>
      </w:r>
      <w:r w:rsidRPr="00C969E9" w:rsidR="00083A1D">
        <w:rPr>
          <w:bCs/>
        </w:rPr>
        <w:t xml:space="preserve"> </w:t>
      </w:r>
      <w:r w:rsidRPr="00C969E9">
        <w:rPr>
          <w:bCs/>
        </w:rPr>
        <w:t>I</w:t>
      </w:r>
      <w:r w:rsidRPr="00C969E9" w:rsidR="00083A1D">
        <w:rPr>
          <w:bCs/>
        </w:rPr>
        <w:t xml:space="preserve"> </w:t>
      </w:r>
      <w:r w:rsidRPr="00C969E9">
        <w:rPr>
          <w:bCs/>
        </w:rPr>
        <w:t>de</w:t>
      </w:r>
      <w:r w:rsidRPr="00C969E9" w:rsidR="00083A1D">
        <w:rPr>
          <w:bCs/>
        </w:rPr>
        <w:t xml:space="preserve"> </w:t>
      </w:r>
      <w:r w:rsidRPr="00C969E9">
        <w:rPr>
          <w:bCs/>
        </w:rPr>
        <w:t>la</w:t>
      </w:r>
      <w:r w:rsidRPr="00C969E9" w:rsidR="00083A1D">
        <w:rPr>
          <w:bCs/>
        </w:rPr>
        <w:t xml:space="preserve"> </w:t>
      </w:r>
      <w:r w:rsidRPr="00C969E9">
        <w:rPr>
          <w:bCs/>
        </w:rPr>
        <w:t>Ley</w:t>
      </w:r>
      <w:r w:rsidRPr="00C969E9" w:rsidR="00083A1D">
        <w:rPr>
          <w:bCs/>
        </w:rPr>
        <w:t xml:space="preserve"> </w:t>
      </w:r>
      <w:r w:rsidRPr="00C969E9">
        <w:rPr>
          <w:bCs/>
        </w:rPr>
        <w:t>de</w:t>
      </w:r>
      <w:r w:rsidRPr="00C969E9" w:rsidR="00083A1D">
        <w:rPr>
          <w:bCs/>
        </w:rPr>
        <w:t xml:space="preserve"> </w:t>
      </w:r>
      <w:r w:rsidRPr="00C969E9">
        <w:rPr>
          <w:bCs/>
        </w:rPr>
        <w:t>Transparencia</w:t>
      </w:r>
      <w:r w:rsidRPr="00C969E9" w:rsidR="00083A1D">
        <w:rPr>
          <w:bCs/>
        </w:rPr>
        <w:t xml:space="preserve"> </w:t>
      </w:r>
      <w:r w:rsidRPr="00C969E9">
        <w:rPr>
          <w:bCs/>
        </w:rPr>
        <w:t>y</w:t>
      </w:r>
      <w:r w:rsidRPr="00C969E9" w:rsidR="00083A1D">
        <w:rPr>
          <w:bCs/>
        </w:rPr>
        <w:t xml:space="preserve"> </w:t>
      </w:r>
      <w:r w:rsidRPr="00C969E9">
        <w:rPr>
          <w:bCs/>
        </w:rPr>
        <w:t>Acceso</w:t>
      </w:r>
      <w:r w:rsidRPr="00C969E9" w:rsidR="00083A1D">
        <w:rPr>
          <w:bCs/>
        </w:rPr>
        <w:t xml:space="preserve"> </w:t>
      </w:r>
      <w:r w:rsidRPr="00C969E9">
        <w:rPr>
          <w:bCs/>
        </w:rPr>
        <w:t>a</w:t>
      </w:r>
      <w:r w:rsidRPr="00C969E9" w:rsidR="00083A1D">
        <w:rPr>
          <w:bCs/>
        </w:rPr>
        <w:t xml:space="preserve"> </w:t>
      </w:r>
      <w:r w:rsidRPr="00C969E9">
        <w:rPr>
          <w:bCs/>
        </w:rPr>
        <w:t>la</w:t>
      </w:r>
      <w:r w:rsidRPr="00C969E9" w:rsidR="00083A1D">
        <w:rPr>
          <w:bCs/>
        </w:rPr>
        <w:t xml:space="preserve"> </w:t>
      </w:r>
      <w:r w:rsidRPr="00C969E9">
        <w:rPr>
          <w:bCs/>
        </w:rPr>
        <w:t>Información</w:t>
      </w:r>
      <w:r w:rsidRPr="00C969E9" w:rsidR="00083A1D">
        <w:rPr>
          <w:bCs/>
        </w:rPr>
        <w:t xml:space="preserve"> </w:t>
      </w:r>
      <w:r w:rsidRPr="00C969E9">
        <w:rPr>
          <w:bCs/>
        </w:rPr>
        <w:t>Pública</w:t>
      </w:r>
      <w:r w:rsidRPr="00C969E9" w:rsidR="00083A1D">
        <w:rPr>
          <w:bCs/>
        </w:rPr>
        <w:t xml:space="preserve"> </w:t>
      </w:r>
      <w:r w:rsidRPr="00C969E9">
        <w:rPr>
          <w:bCs/>
        </w:rPr>
        <w:t>del</w:t>
      </w:r>
      <w:r w:rsidRPr="00C969E9" w:rsidR="00083A1D">
        <w:rPr>
          <w:bCs/>
        </w:rPr>
        <w:t xml:space="preserve"> </w:t>
      </w:r>
      <w:r w:rsidRPr="00C969E9">
        <w:rPr>
          <w:bCs/>
        </w:rPr>
        <w:t>Estado</w:t>
      </w:r>
      <w:r w:rsidRPr="00C969E9" w:rsidR="00083A1D">
        <w:rPr>
          <w:bCs/>
        </w:rPr>
        <w:t xml:space="preserve"> </w:t>
      </w:r>
      <w:r w:rsidRPr="00C969E9">
        <w:rPr>
          <w:bCs/>
        </w:rPr>
        <w:t>de</w:t>
      </w:r>
      <w:r w:rsidRPr="00C969E9" w:rsidR="00083A1D">
        <w:rPr>
          <w:bCs/>
        </w:rPr>
        <w:t xml:space="preserve"> </w:t>
      </w:r>
      <w:r w:rsidRPr="00C969E9">
        <w:rPr>
          <w:bCs/>
        </w:rPr>
        <w:t>México</w:t>
      </w:r>
      <w:r w:rsidRPr="00C969E9" w:rsidR="00083A1D">
        <w:rPr>
          <w:bCs/>
        </w:rPr>
        <w:t xml:space="preserve"> </w:t>
      </w:r>
      <w:r w:rsidRPr="00C969E9">
        <w:rPr>
          <w:bCs/>
        </w:rPr>
        <w:t>y</w:t>
      </w:r>
      <w:r w:rsidRPr="00C969E9" w:rsidR="00083A1D">
        <w:rPr>
          <w:bCs/>
        </w:rPr>
        <w:t xml:space="preserve"> </w:t>
      </w:r>
      <w:r w:rsidRPr="00C969E9">
        <w:rPr>
          <w:bCs/>
        </w:rPr>
        <w:t>Municipios.</w:t>
      </w:r>
    </w:p>
    <w:p w:rsidRPr="00C969E9" w:rsidR="00177EE1" w:rsidP="006A1A4E" w:rsidRDefault="00177EE1" w14:paraId="695A4473" w14:textId="77777777">
      <w:pPr>
        <w:spacing w:after="0" w:line="360" w:lineRule="auto"/>
        <w:rPr>
          <w:bCs/>
        </w:rPr>
      </w:pPr>
    </w:p>
    <w:p w:rsidRPr="00C969E9" w:rsidR="00177EE1" w:rsidP="006A1A4E" w:rsidRDefault="00177EE1" w14:paraId="4700D1DC" w14:textId="5C74665C">
      <w:pPr>
        <w:spacing w:after="0" w:line="360" w:lineRule="auto"/>
        <w:rPr>
          <w:bCs/>
          <w:lang w:val="es-ES_tradnl"/>
        </w:rPr>
      </w:pPr>
      <w:r w:rsidRPr="00C969E9">
        <w:rPr>
          <w:b/>
          <w:bCs/>
        </w:rPr>
        <w:t>b)</w:t>
      </w:r>
      <w:r w:rsidRPr="00C969E9" w:rsidR="00083A1D">
        <w:rPr>
          <w:b/>
          <w:bCs/>
        </w:rPr>
        <w:t xml:space="preserve"> </w:t>
      </w:r>
      <w:r w:rsidRPr="00C969E9">
        <w:rPr>
          <w:b/>
          <w:bCs/>
        </w:rPr>
        <w:t>Admisión</w:t>
      </w:r>
      <w:r w:rsidRPr="00C969E9" w:rsidR="00083A1D">
        <w:rPr>
          <w:b/>
          <w:bCs/>
        </w:rPr>
        <w:t xml:space="preserve"> </w:t>
      </w:r>
      <w:r w:rsidRPr="00C969E9">
        <w:rPr>
          <w:b/>
          <w:bCs/>
        </w:rPr>
        <w:t>del</w:t>
      </w:r>
      <w:r w:rsidRPr="00C969E9" w:rsidR="00083A1D">
        <w:rPr>
          <w:b/>
          <w:bCs/>
        </w:rPr>
        <w:t xml:space="preserve"> </w:t>
      </w:r>
      <w:r w:rsidRPr="00C969E9">
        <w:rPr>
          <w:b/>
          <w:bCs/>
        </w:rPr>
        <w:t>Recurso</w:t>
      </w:r>
      <w:r w:rsidRPr="00C969E9" w:rsidR="00083A1D">
        <w:rPr>
          <w:b/>
          <w:bCs/>
        </w:rPr>
        <w:t xml:space="preserve"> </w:t>
      </w:r>
      <w:r w:rsidRPr="00C969E9">
        <w:rPr>
          <w:b/>
          <w:bCs/>
        </w:rPr>
        <w:t>de</w:t>
      </w:r>
      <w:r w:rsidRPr="00C969E9" w:rsidR="00083A1D">
        <w:rPr>
          <w:b/>
          <w:bCs/>
        </w:rPr>
        <w:t xml:space="preserve"> </w:t>
      </w:r>
      <w:r w:rsidRPr="00C969E9">
        <w:rPr>
          <w:b/>
          <w:bCs/>
        </w:rPr>
        <w:t>Revisión</w:t>
      </w:r>
      <w:r w:rsidRPr="00C969E9">
        <w:rPr>
          <w:b/>
          <w:bCs/>
          <w:lang w:val="es-ES_tradnl"/>
        </w:rPr>
        <w:t>.</w:t>
      </w:r>
      <w:r w:rsidRPr="00C969E9" w:rsidR="00083A1D">
        <w:rPr>
          <w:b/>
          <w:bCs/>
          <w:lang w:val="es-ES_tradnl"/>
        </w:rPr>
        <w:t xml:space="preserve"> </w:t>
      </w:r>
      <w:r w:rsidRPr="00C969E9" w:rsidR="00031EC8">
        <w:rPr>
          <w:bCs/>
          <w:lang w:val="es-ES_tradnl"/>
        </w:rPr>
        <w:t>Mediante acuerdo de</w:t>
      </w:r>
      <w:r w:rsidRPr="00C969E9" w:rsidR="00D66162">
        <w:rPr>
          <w:bCs/>
          <w:lang w:val="es-ES_tradnl"/>
        </w:rPr>
        <w:t xml:space="preserve">l </w:t>
      </w:r>
      <w:r w:rsidRPr="00C969E9" w:rsidR="00F614D9">
        <w:rPr>
          <w:bCs/>
          <w:lang w:val="es-ES_tradnl"/>
        </w:rPr>
        <w:t>tres</w:t>
      </w:r>
      <w:r w:rsidRPr="00C969E9" w:rsidR="00BD74FC">
        <w:rPr>
          <w:bCs/>
          <w:lang w:val="es-ES_tradnl"/>
        </w:rPr>
        <w:t xml:space="preserve"> </w:t>
      </w:r>
      <w:r w:rsidRPr="00C969E9" w:rsidR="00D66162">
        <w:rPr>
          <w:bCs/>
          <w:lang w:val="es-ES_tradnl"/>
        </w:rPr>
        <w:t xml:space="preserve">de </w:t>
      </w:r>
      <w:r w:rsidRPr="00C969E9" w:rsidR="00F614D9">
        <w:rPr>
          <w:bCs/>
          <w:lang w:val="es-ES_tradnl"/>
        </w:rPr>
        <w:t>noviembre</w:t>
      </w:r>
      <w:r w:rsidRPr="00C969E9" w:rsidR="00D66162">
        <w:rPr>
          <w:bCs/>
          <w:lang w:val="es-ES_tradnl"/>
        </w:rPr>
        <w:t xml:space="preserve"> del</w:t>
      </w:r>
      <w:r w:rsidRPr="00C969E9" w:rsidR="00031EC8">
        <w:rPr>
          <w:bCs/>
          <w:lang w:val="es-ES_tradnl"/>
        </w:rPr>
        <w:t xml:space="preserve"> dos mil veinti</w:t>
      </w:r>
      <w:r w:rsidRPr="00C969E9" w:rsidR="0080433B">
        <w:rPr>
          <w:bCs/>
          <w:lang w:val="es-ES_tradnl"/>
        </w:rPr>
        <w:t>dós</w:t>
      </w:r>
      <w:r w:rsidRPr="00C969E9" w:rsidR="007E6A4F">
        <w:rPr>
          <w:bCs/>
          <w:lang w:val="es-ES_tradnl"/>
        </w:rPr>
        <w:t xml:space="preserve">, </w:t>
      </w:r>
      <w:r w:rsidRPr="00C969E9">
        <w:rPr>
          <w:bCs/>
          <w:lang w:val="es-ES_tradnl"/>
        </w:rPr>
        <w:t>se</w:t>
      </w:r>
      <w:r w:rsidRPr="00C969E9" w:rsidR="00083A1D">
        <w:rPr>
          <w:bCs/>
          <w:lang w:val="es-ES_tradnl"/>
        </w:rPr>
        <w:t xml:space="preserve"> </w:t>
      </w:r>
      <w:r w:rsidRPr="00C969E9">
        <w:rPr>
          <w:bCs/>
          <w:lang w:val="es-ES_tradnl"/>
        </w:rPr>
        <w:t>acordó</w:t>
      </w:r>
      <w:r w:rsidRPr="00C969E9" w:rsidR="00083A1D">
        <w:rPr>
          <w:bCs/>
          <w:lang w:val="es-ES_tradnl"/>
        </w:rPr>
        <w:t xml:space="preserve"> </w:t>
      </w:r>
      <w:r w:rsidRPr="00C969E9">
        <w:rPr>
          <w:bCs/>
          <w:lang w:val="es-ES_tradnl"/>
        </w:rPr>
        <w:t>la</w:t>
      </w:r>
      <w:r w:rsidRPr="00C969E9" w:rsidR="00083A1D">
        <w:rPr>
          <w:bCs/>
          <w:lang w:val="es-ES_tradnl"/>
        </w:rPr>
        <w:t xml:space="preserve"> </w:t>
      </w:r>
      <w:r w:rsidRPr="00C969E9">
        <w:rPr>
          <w:bCs/>
          <w:lang w:val="es-ES_tradnl"/>
        </w:rPr>
        <w:t>admisión</w:t>
      </w:r>
      <w:r w:rsidRPr="00C969E9" w:rsidR="00083A1D">
        <w:rPr>
          <w:bCs/>
          <w:lang w:val="es-ES_tradnl"/>
        </w:rPr>
        <w:t xml:space="preserve"> </w:t>
      </w:r>
      <w:r w:rsidRPr="00C969E9">
        <w:rPr>
          <w:bCs/>
          <w:lang w:val="es-ES_tradnl"/>
        </w:rPr>
        <w:t>del</w:t>
      </w:r>
      <w:r w:rsidRPr="00C969E9" w:rsidR="00083A1D">
        <w:rPr>
          <w:bCs/>
          <w:lang w:val="es-ES_tradnl"/>
        </w:rPr>
        <w:t xml:space="preserve"> </w:t>
      </w:r>
      <w:r w:rsidRPr="00C969E9">
        <w:rPr>
          <w:bCs/>
          <w:lang w:val="es-ES_tradnl"/>
        </w:rPr>
        <w:t>Recurso</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t>Revisión</w:t>
      </w:r>
      <w:r w:rsidRPr="00C969E9" w:rsidR="00083A1D">
        <w:rPr>
          <w:bCs/>
          <w:lang w:val="es-ES_tradnl"/>
        </w:rPr>
        <w:t xml:space="preserve"> </w:t>
      </w:r>
      <w:r w:rsidRPr="00C969E9">
        <w:rPr>
          <w:bCs/>
          <w:lang w:val="es-ES_tradnl"/>
        </w:rPr>
        <w:t>interpuesto</w:t>
      </w:r>
      <w:r w:rsidRPr="00C969E9" w:rsidR="00083A1D">
        <w:rPr>
          <w:bCs/>
          <w:lang w:val="es-ES_tradnl"/>
        </w:rPr>
        <w:t xml:space="preserve"> </w:t>
      </w:r>
      <w:r w:rsidRPr="00C969E9">
        <w:rPr>
          <w:bCs/>
          <w:lang w:val="es-ES_tradnl"/>
        </w:rPr>
        <w:t>por</w:t>
      </w:r>
      <w:r w:rsidRPr="00C969E9" w:rsidR="00083A1D">
        <w:rPr>
          <w:bCs/>
          <w:lang w:val="es-ES_tradnl"/>
        </w:rPr>
        <w:t xml:space="preserve"> </w:t>
      </w:r>
      <w:r w:rsidRPr="00C969E9">
        <w:rPr>
          <w:bCs/>
          <w:lang w:val="es-ES_tradnl"/>
        </w:rPr>
        <w:t>el</w:t>
      </w:r>
      <w:r w:rsidRPr="00C969E9" w:rsidR="00083A1D">
        <w:rPr>
          <w:bCs/>
          <w:lang w:val="es-ES_tradnl"/>
        </w:rPr>
        <w:t xml:space="preserve"> </w:t>
      </w:r>
      <w:r w:rsidRPr="00C969E9">
        <w:rPr>
          <w:bCs/>
          <w:lang w:val="es-ES_tradnl"/>
        </w:rPr>
        <w:t>Recurrente</w:t>
      </w:r>
      <w:r w:rsidRPr="00C969E9" w:rsidR="00083A1D">
        <w:rPr>
          <w:bCs/>
          <w:lang w:val="es-ES_tradnl"/>
        </w:rPr>
        <w:t xml:space="preserve"> </w:t>
      </w:r>
      <w:r w:rsidRPr="00C969E9">
        <w:rPr>
          <w:bCs/>
          <w:lang w:val="es-ES_tradnl"/>
        </w:rPr>
        <w:t>en</w:t>
      </w:r>
      <w:r w:rsidRPr="00C969E9" w:rsidR="00083A1D">
        <w:rPr>
          <w:bCs/>
          <w:lang w:val="es-ES_tradnl"/>
        </w:rPr>
        <w:t xml:space="preserve"> </w:t>
      </w:r>
      <w:r w:rsidRPr="00C969E9">
        <w:rPr>
          <w:bCs/>
          <w:lang w:val="es-ES_tradnl"/>
        </w:rPr>
        <w:t>contra</w:t>
      </w:r>
      <w:r w:rsidRPr="00C969E9" w:rsidR="00083A1D">
        <w:rPr>
          <w:bCs/>
          <w:lang w:val="es-ES_tradnl"/>
        </w:rPr>
        <w:t xml:space="preserve"> </w:t>
      </w:r>
      <w:r w:rsidRPr="00C969E9">
        <w:rPr>
          <w:bCs/>
          <w:lang w:val="es-ES_tradnl"/>
        </w:rPr>
        <w:t>del</w:t>
      </w:r>
      <w:r w:rsidRPr="00C969E9" w:rsidR="00083A1D">
        <w:rPr>
          <w:bCs/>
          <w:lang w:val="es-ES_tradnl"/>
        </w:rPr>
        <w:t xml:space="preserve"> </w:t>
      </w:r>
      <w:r w:rsidRPr="00C969E9">
        <w:rPr>
          <w:bCs/>
          <w:lang w:val="es-ES_tradnl"/>
        </w:rPr>
        <w:t>Sujeto</w:t>
      </w:r>
      <w:r w:rsidRPr="00C969E9" w:rsidR="00083A1D">
        <w:rPr>
          <w:bCs/>
          <w:lang w:val="es-ES_tradnl"/>
        </w:rPr>
        <w:t xml:space="preserve"> </w:t>
      </w:r>
      <w:r w:rsidRPr="00C969E9">
        <w:rPr>
          <w:bCs/>
          <w:lang w:val="es-ES_tradnl"/>
        </w:rPr>
        <w:t>Obligado,</w:t>
      </w:r>
      <w:r w:rsidRPr="00C969E9" w:rsidR="00083A1D">
        <w:rPr>
          <w:bCs/>
          <w:lang w:val="es-ES_tradnl"/>
        </w:rPr>
        <w:t xml:space="preserve"> </w:t>
      </w:r>
      <w:r w:rsidRPr="00C969E9">
        <w:rPr>
          <w:bCs/>
          <w:lang w:val="es-ES_tradnl"/>
        </w:rPr>
        <w:t>en</w:t>
      </w:r>
      <w:r w:rsidRPr="00C969E9" w:rsidR="00083A1D">
        <w:rPr>
          <w:bCs/>
          <w:lang w:val="es-ES_tradnl"/>
        </w:rPr>
        <w:t xml:space="preserve"> </w:t>
      </w:r>
      <w:r w:rsidRPr="00C969E9">
        <w:rPr>
          <w:bCs/>
          <w:lang w:val="es-ES_tradnl"/>
        </w:rPr>
        <w:t>términos</w:t>
      </w:r>
      <w:r w:rsidRPr="00C969E9" w:rsidR="00083A1D">
        <w:rPr>
          <w:bCs/>
          <w:lang w:val="es-ES_tradnl"/>
        </w:rPr>
        <w:t xml:space="preserve"> </w:t>
      </w:r>
      <w:r w:rsidRPr="00C969E9">
        <w:rPr>
          <w:bCs/>
          <w:lang w:val="es-ES_tradnl"/>
        </w:rPr>
        <w:t>del</w:t>
      </w:r>
      <w:r w:rsidRPr="00C969E9" w:rsidR="00083A1D">
        <w:rPr>
          <w:bCs/>
          <w:lang w:val="es-ES_tradnl"/>
        </w:rPr>
        <w:t xml:space="preserve"> </w:t>
      </w:r>
      <w:r w:rsidRPr="00C969E9">
        <w:rPr>
          <w:bCs/>
          <w:lang w:val="es-ES_tradnl"/>
        </w:rPr>
        <w:t>artículo</w:t>
      </w:r>
      <w:r w:rsidRPr="00C969E9" w:rsidR="00083A1D">
        <w:rPr>
          <w:bCs/>
          <w:lang w:val="es-ES_tradnl"/>
        </w:rPr>
        <w:t xml:space="preserve"> </w:t>
      </w:r>
      <w:r w:rsidRPr="00C969E9">
        <w:rPr>
          <w:bCs/>
          <w:lang w:val="es-ES_tradnl"/>
        </w:rPr>
        <w:t>185,</w:t>
      </w:r>
      <w:r w:rsidRPr="00C969E9" w:rsidR="00083A1D">
        <w:rPr>
          <w:bCs/>
          <w:lang w:val="es-ES_tradnl"/>
        </w:rPr>
        <w:t xml:space="preserve"> </w:t>
      </w:r>
      <w:r w:rsidRPr="00C969E9">
        <w:rPr>
          <w:bCs/>
          <w:lang w:val="es-ES_tradnl"/>
        </w:rPr>
        <w:t>fracciones</w:t>
      </w:r>
      <w:r w:rsidRPr="00C969E9" w:rsidR="00083A1D">
        <w:rPr>
          <w:bCs/>
          <w:lang w:val="es-ES_tradnl"/>
        </w:rPr>
        <w:t xml:space="preserve"> </w:t>
      </w:r>
      <w:r w:rsidRPr="00C969E9">
        <w:rPr>
          <w:bCs/>
          <w:lang w:val="es-ES_tradnl"/>
        </w:rPr>
        <w:t>I</w:t>
      </w:r>
      <w:r w:rsidRPr="00C969E9" w:rsidR="00083A1D">
        <w:rPr>
          <w:bCs/>
          <w:lang w:val="es-ES_tradnl"/>
        </w:rPr>
        <w:t xml:space="preserve"> </w:t>
      </w:r>
      <w:r w:rsidRPr="00C969E9">
        <w:rPr>
          <w:bCs/>
          <w:lang w:val="es-ES_tradnl"/>
        </w:rPr>
        <w:t>y</w:t>
      </w:r>
      <w:r w:rsidRPr="00C969E9" w:rsidR="00083A1D">
        <w:rPr>
          <w:bCs/>
          <w:lang w:val="es-ES_tradnl"/>
        </w:rPr>
        <w:t xml:space="preserve"> </w:t>
      </w:r>
      <w:r w:rsidRPr="00C969E9">
        <w:rPr>
          <w:bCs/>
          <w:lang w:val="es-ES_tradnl"/>
        </w:rPr>
        <w:t>II</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t>la</w:t>
      </w:r>
      <w:r w:rsidRPr="00C969E9" w:rsidR="00083A1D">
        <w:rPr>
          <w:bCs/>
          <w:lang w:val="es-ES_tradnl"/>
        </w:rPr>
        <w:t xml:space="preserve"> </w:t>
      </w:r>
      <w:r w:rsidRPr="00C969E9">
        <w:rPr>
          <w:bCs/>
          <w:lang w:val="es-ES_tradnl"/>
        </w:rPr>
        <w:t>Ley</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lastRenderedPageBreak/>
        <w:t>Transparencia</w:t>
      </w:r>
      <w:r w:rsidRPr="00C969E9" w:rsidR="00083A1D">
        <w:rPr>
          <w:bCs/>
          <w:lang w:val="es-ES_tradnl"/>
        </w:rPr>
        <w:t xml:space="preserve"> </w:t>
      </w:r>
      <w:r w:rsidRPr="00C969E9">
        <w:rPr>
          <w:bCs/>
          <w:lang w:val="es-ES_tradnl"/>
        </w:rPr>
        <w:t>y</w:t>
      </w:r>
      <w:r w:rsidRPr="00C969E9" w:rsidR="00083A1D">
        <w:rPr>
          <w:bCs/>
          <w:lang w:val="es-ES_tradnl"/>
        </w:rPr>
        <w:t xml:space="preserve"> </w:t>
      </w:r>
      <w:r w:rsidRPr="00C969E9">
        <w:rPr>
          <w:bCs/>
          <w:lang w:val="es-ES_tradnl"/>
        </w:rPr>
        <w:t>Acceso</w:t>
      </w:r>
      <w:r w:rsidRPr="00C969E9" w:rsidR="00083A1D">
        <w:rPr>
          <w:bCs/>
          <w:lang w:val="es-ES_tradnl"/>
        </w:rPr>
        <w:t xml:space="preserve"> </w:t>
      </w:r>
      <w:r w:rsidRPr="00C969E9">
        <w:rPr>
          <w:bCs/>
          <w:lang w:val="es-ES_tradnl"/>
        </w:rPr>
        <w:t>a</w:t>
      </w:r>
      <w:r w:rsidRPr="00C969E9" w:rsidR="00083A1D">
        <w:rPr>
          <w:bCs/>
          <w:lang w:val="es-ES_tradnl"/>
        </w:rPr>
        <w:t xml:space="preserve"> </w:t>
      </w:r>
      <w:r w:rsidRPr="00C969E9">
        <w:rPr>
          <w:bCs/>
          <w:lang w:val="es-ES_tradnl"/>
        </w:rPr>
        <w:t>la</w:t>
      </w:r>
      <w:r w:rsidRPr="00C969E9" w:rsidR="00083A1D">
        <w:rPr>
          <w:bCs/>
          <w:lang w:val="es-ES_tradnl"/>
        </w:rPr>
        <w:t xml:space="preserve"> </w:t>
      </w:r>
      <w:r w:rsidRPr="00C969E9">
        <w:rPr>
          <w:bCs/>
          <w:lang w:val="es-ES_tradnl"/>
        </w:rPr>
        <w:t>Información</w:t>
      </w:r>
      <w:r w:rsidRPr="00C969E9" w:rsidR="00083A1D">
        <w:rPr>
          <w:bCs/>
          <w:lang w:val="es-ES_tradnl"/>
        </w:rPr>
        <w:t xml:space="preserve"> </w:t>
      </w:r>
      <w:r w:rsidRPr="00C969E9">
        <w:rPr>
          <w:bCs/>
          <w:lang w:val="es-ES_tradnl"/>
        </w:rPr>
        <w:t>Pública</w:t>
      </w:r>
      <w:r w:rsidRPr="00C969E9" w:rsidR="00083A1D">
        <w:rPr>
          <w:bCs/>
          <w:lang w:val="es-ES_tradnl"/>
        </w:rPr>
        <w:t xml:space="preserve"> </w:t>
      </w:r>
      <w:r w:rsidRPr="00C969E9">
        <w:rPr>
          <w:bCs/>
          <w:lang w:val="es-ES_tradnl"/>
        </w:rPr>
        <w:t>del</w:t>
      </w:r>
      <w:r w:rsidRPr="00C969E9" w:rsidR="00083A1D">
        <w:rPr>
          <w:bCs/>
          <w:lang w:val="es-ES_tradnl"/>
        </w:rPr>
        <w:t xml:space="preserve"> </w:t>
      </w:r>
      <w:r w:rsidRPr="00C969E9">
        <w:rPr>
          <w:bCs/>
          <w:lang w:val="es-ES_tradnl"/>
        </w:rPr>
        <w:t>Estado</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t>México</w:t>
      </w:r>
      <w:r w:rsidRPr="00C969E9" w:rsidR="00083A1D">
        <w:rPr>
          <w:bCs/>
          <w:lang w:val="es-ES_tradnl"/>
        </w:rPr>
        <w:t xml:space="preserve"> </w:t>
      </w:r>
      <w:r w:rsidRPr="00C969E9">
        <w:rPr>
          <w:bCs/>
          <w:lang w:val="es-ES_tradnl"/>
        </w:rPr>
        <w:t>y</w:t>
      </w:r>
      <w:r w:rsidRPr="00C969E9" w:rsidR="00083A1D">
        <w:rPr>
          <w:bCs/>
          <w:lang w:val="es-ES_tradnl"/>
        </w:rPr>
        <w:t xml:space="preserve"> </w:t>
      </w:r>
      <w:r w:rsidRPr="00C969E9">
        <w:rPr>
          <w:bCs/>
          <w:lang w:val="es-ES_tradnl"/>
        </w:rPr>
        <w:t>Municipios,</w:t>
      </w:r>
      <w:r w:rsidRPr="00C969E9" w:rsidR="00083A1D">
        <w:rPr>
          <w:bCs/>
          <w:lang w:val="es-ES_tradnl"/>
        </w:rPr>
        <w:t xml:space="preserve"> </w:t>
      </w:r>
      <w:r w:rsidRPr="00C969E9" w:rsidR="00F614D9">
        <w:rPr>
          <w:bCs/>
          <w:lang w:val="es-ES_tradnl"/>
        </w:rPr>
        <w:t>el cual fue notificado a las partes en la misma fecha</w:t>
      </w:r>
      <w:r w:rsidRPr="00C969E9" w:rsidR="00083A1D">
        <w:rPr>
          <w:bCs/>
          <w:lang w:val="es-ES_tradnl"/>
        </w:rPr>
        <w:t xml:space="preserve"> </w:t>
      </w:r>
      <w:r w:rsidRPr="00C969E9">
        <w:rPr>
          <w:bCs/>
          <w:lang w:val="es-ES_tradnl"/>
        </w:rPr>
        <w:t>a</w:t>
      </w:r>
      <w:r w:rsidRPr="00C969E9" w:rsidR="00083A1D">
        <w:rPr>
          <w:bCs/>
          <w:lang w:val="es-ES_tradnl"/>
        </w:rPr>
        <w:t xml:space="preserve"> </w:t>
      </w:r>
      <w:r w:rsidRPr="00C969E9">
        <w:rPr>
          <w:bCs/>
          <w:lang w:val="es-ES_tradnl"/>
        </w:rPr>
        <w:t>través</w:t>
      </w:r>
      <w:r w:rsidRPr="00C969E9" w:rsidR="00083A1D">
        <w:rPr>
          <w:bCs/>
          <w:lang w:val="es-ES_tradnl"/>
        </w:rPr>
        <w:t xml:space="preserve"> </w:t>
      </w:r>
      <w:r w:rsidRPr="00C969E9">
        <w:rPr>
          <w:bCs/>
          <w:lang w:val="es-ES_tradnl"/>
        </w:rPr>
        <w:t>del</w:t>
      </w:r>
      <w:r w:rsidRPr="00C969E9" w:rsidR="00083A1D">
        <w:rPr>
          <w:bCs/>
          <w:lang w:val="es-ES_tradnl"/>
        </w:rPr>
        <w:t xml:space="preserve"> </w:t>
      </w:r>
      <w:r w:rsidRPr="00C969E9">
        <w:rPr>
          <w:bCs/>
          <w:lang w:val="es-ES_tradnl"/>
        </w:rPr>
        <w:t>Sistema</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t>Acceso</w:t>
      </w:r>
      <w:r w:rsidRPr="00C969E9" w:rsidR="00083A1D">
        <w:rPr>
          <w:bCs/>
          <w:lang w:val="es-ES_tradnl"/>
        </w:rPr>
        <w:t xml:space="preserve"> </w:t>
      </w:r>
      <w:r w:rsidRPr="00C969E9">
        <w:rPr>
          <w:bCs/>
          <w:lang w:val="es-ES_tradnl"/>
        </w:rPr>
        <w:t>a</w:t>
      </w:r>
      <w:r w:rsidRPr="00C969E9" w:rsidR="00083A1D">
        <w:rPr>
          <w:bCs/>
          <w:lang w:val="es-ES_tradnl"/>
        </w:rPr>
        <w:t xml:space="preserve"> </w:t>
      </w:r>
      <w:r w:rsidRPr="00C969E9">
        <w:rPr>
          <w:bCs/>
          <w:lang w:val="es-ES_tradnl"/>
        </w:rPr>
        <w:t>la</w:t>
      </w:r>
      <w:r w:rsidRPr="00C969E9" w:rsidR="00083A1D">
        <w:rPr>
          <w:bCs/>
          <w:lang w:val="es-ES_tradnl"/>
        </w:rPr>
        <w:t xml:space="preserve"> </w:t>
      </w:r>
      <w:r w:rsidRPr="00C969E9">
        <w:rPr>
          <w:bCs/>
          <w:lang w:val="es-ES_tradnl"/>
        </w:rPr>
        <w:t>Información</w:t>
      </w:r>
      <w:r w:rsidRPr="00C969E9" w:rsidR="00083A1D">
        <w:rPr>
          <w:bCs/>
          <w:lang w:val="es-ES_tradnl"/>
        </w:rPr>
        <w:t xml:space="preserve"> </w:t>
      </w:r>
      <w:r w:rsidRPr="00C969E9">
        <w:rPr>
          <w:bCs/>
          <w:lang w:val="es-ES_tradnl"/>
        </w:rPr>
        <w:t>Mexiquense</w:t>
      </w:r>
      <w:r w:rsidRPr="00C969E9" w:rsidR="00083A1D">
        <w:rPr>
          <w:bCs/>
          <w:lang w:val="es-ES_tradnl"/>
        </w:rPr>
        <w:t xml:space="preserve"> </w:t>
      </w:r>
      <w:r w:rsidRPr="00C969E9">
        <w:rPr>
          <w:bCs/>
          <w:lang w:val="es-ES_tradnl"/>
        </w:rPr>
        <w:t>(SAIMEX),</w:t>
      </w:r>
      <w:r w:rsidRPr="00C969E9" w:rsidR="00083A1D">
        <w:rPr>
          <w:bCs/>
          <w:lang w:val="es-ES_tradnl"/>
        </w:rPr>
        <w:t xml:space="preserve"> </w:t>
      </w:r>
      <w:r w:rsidRPr="00C969E9">
        <w:rPr>
          <w:bCs/>
          <w:lang w:val="es-ES_tradnl"/>
        </w:rPr>
        <w:t>en</w:t>
      </w:r>
      <w:r w:rsidRPr="00C969E9" w:rsidR="00083A1D">
        <w:rPr>
          <w:bCs/>
          <w:lang w:val="es-ES_tradnl"/>
        </w:rPr>
        <w:t xml:space="preserve"> </w:t>
      </w:r>
      <w:r w:rsidRPr="00C969E9">
        <w:rPr>
          <w:bCs/>
          <w:lang w:val="es-ES_tradnl"/>
        </w:rPr>
        <w:t>el</w:t>
      </w:r>
      <w:r w:rsidRPr="00C969E9" w:rsidR="00083A1D">
        <w:rPr>
          <w:bCs/>
          <w:lang w:val="es-ES_tradnl"/>
        </w:rPr>
        <w:t xml:space="preserve"> </w:t>
      </w:r>
      <w:r w:rsidRPr="00C969E9">
        <w:rPr>
          <w:bCs/>
          <w:lang w:val="es-ES_tradnl"/>
        </w:rPr>
        <w:t>que</w:t>
      </w:r>
      <w:r w:rsidRPr="00C969E9" w:rsidR="00083A1D">
        <w:rPr>
          <w:bCs/>
          <w:lang w:val="es-ES_tradnl"/>
        </w:rPr>
        <w:t xml:space="preserve"> </w:t>
      </w:r>
      <w:r w:rsidRPr="00C969E9">
        <w:rPr>
          <w:bCs/>
          <w:lang w:val="es-ES_tradnl"/>
        </w:rPr>
        <w:t>se</w:t>
      </w:r>
      <w:r w:rsidRPr="00C969E9" w:rsidR="00083A1D">
        <w:rPr>
          <w:bCs/>
          <w:lang w:val="es-ES_tradnl"/>
        </w:rPr>
        <w:t xml:space="preserve"> </w:t>
      </w:r>
      <w:r w:rsidRPr="00C969E9">
        <w:rPr>
          <w:bCs/>
          <w:lang w:val="es-ES_tradnl"/>
        </w:rPr>
        <w:t>les</w:t>
      </w:r>
      <w:r w:rsidRPr="00C969E9" w:rsidR="00083A1D">
        <w:rPr>
          <w:bCs/>
          <w:lang w:val="es-ES_tradnl"/>
        </w:rPr>
        <w:t xml:space="preserve"> </w:t>
      </w:r>
      <w:r w:rsidRPr="00C969E9">
        <w:rPr>
          <w:bCs/>
          <w:lang w:val="es-ES_tradnl"/>
        </w:rPr>
        <w:t>otorgó</w:t>
      </w:r>
      <w:r w:rsidRPr="00C969E9" w:rsidR="00083A1D">
        <w:rPr>
          <w:bCs/>
          <w:lang w:val="es-ES_tradnl"/>
        </w:rPr>
        <w:t xml:space="preserve"> </w:t>
      </w:r>
      <w:r w:rsidRPr="00C969E9">
        <w:rPr>
          <w:bCs/>
          <w:lang w:val="es-ES_tradnl"/>
        </w:rPr>
        <w:t>un</w:t>
      </w:r>
      <w:r w:rsidRPr="00C969E9" w:rsidR="00083A1D">
        <w:rPr>
          <w:bCs/>
          <w:lang w:val="es-ES_tradnl"/>
        </w:rPr>
        <w:t xml:space="preserve"> </w:t>
      </w:r>
      <w:r w:rsidRPr="00C969E9">
        <w:rPr>
          <w:bCs/>
          <w:lang w:val="es-ES_tradnl"/>
        </w:rPr>
        <w:t>plazo</w:t>
      </w:r>
      <w:r w:rsidRPr="00C969E9" w:rsidR="00083A1D">
        <w:rPr>
          <w:bCs/>
          <w:lang w:val="es-ES_tradnl"/>
        </w:rPr>
        <w:t xml:space="preserve"> </w:t>
      </w:r>
      <w:r w:rsidRPr="00C969E9">
        <w:rPr>
          <w:bCs/>
          <w:lang w:val="es-ES_tradnl"/>
        </w:rPr>
        <w:t>de</w:t>
      </w:r>
      <w:r w:rsidRPr="00C969E9" w:rsidR="00083A1D">
        <w:rPr>
          <w:bCs/>
          <w:lang w:val="es-ES_tradnl"/>
        </w:rPr>
        <w:t xml:space="preserve"> </w:t>
      </w:r>
      <w:r w:rsidRPr="00C969E9">
        <w:rPr>
          <w:bCs/>
          <w:lang w:val="es-ES_tradnl"/>
        </w:rPr>
        <w:t>siete</w:t>
      </w:r>
      <w:r w:rsidRPr="00C969E9" w:rsidR="00083A1D">
        <w:rPr>
          <w:bCs/>
          <w:lang w:val="es-ES_tradnl"/>
        </w:rPr>
        <w:t xml:space="preserve"> </w:t>
      </w:r>
      <w:r w:rsidRPr="00C969E9">
        <w:rPr>
          <w:bCs/>
          <w:lang w:val="es-ES_tradnl"/>
        </w:rPr>
        <w:t>días</w:t>
      </w:r>
      <w:r w:rsidRPr="00C969E9" w:rsidR="00083A1D">
        <w:rPr>
          <w:bCs/>
          <w:lang w:val="es-ES_tradnl"/>
        </w:rPr>
        <w:t xml:space="preserve"> </w:t>
      </w:r>
      <w:r w:rsidRPr="00C969E9">
        <w:rPr>
          <w:bCs/>
          <w:lang w:val="es-ES_tradnl"/>
        </w:rPr>
        <w:t>hábiles</w:t>
      </w:r>
      <w:r w:rsidRPr="00C969E9" w:rsidR="00083A1D">
        <w:rPr>
          <w:bCs/>
          <w:lang w:val="es-ES_tradnl"/>
        </w:rPr>
        <w:t xml:space="preserve"> </w:t>
      </w:r>
      <w:r w:rsidRPr="00C969E9">
        <w:rPr>
          <w:bCs/>
          <w:lang w:val="es-ES_tradnl"/>
        </w:rPr>
        <w:t>posteriores</w:t>
      </w:r>
      <w:r w:rsidRPr="00C969E9" w:rsidR="00083A1D">
        <w:rPr>
          <w:bCs/>
          <w:lang w:val="es-ES_tradnl"/>
        </w:rPr>
        <w:t xml:space="preserve"> </w:t>
      </w:r>
      <w:r w:rsidRPr="00C969E9">
        <w:rPr>
          <w:bCs/>
          <w:lang w:val="es-ES_tradnl"/>
        </w:rPr>
        <w:t>a</w:t>
      </w:r>
      <w:r w:rsidRPr="00C969E9" w:rsidR="00083A1D">
        <w:rPr>
          <w:bCs/>
          <w:lang w:val="es-ES_tradnl"/>
        </w:rPr>
        <w:t xml:space="preserve"> </w:t>
      </w:r>
      <w:r w:rsidRPr="00C969E9">
        <w:rPr>
          <w:bCs/>
          <w:lang w:val="es-ES_tradnl"/>
        </w:rPr>
        <w:t>la</w:t>
      </w:r>
      <w:r w:rsidRPr="00C969E9" w:rsidR="00083A1D">
        <w:rPr>
          <w:bCs/>
          <w:lang w:val="es-ES_tradnl"/>
        </w:rPr>
        <w:t xml:space="preserve"> </w:t>
      </w:r>
      <w:r w:rsidRPr="00C969E9">
        <w:rPr>
          <w:bCs/>
          <w:lang w:val="es-ES_tradnl"/>
        </w:rPr>
        <w:t>misma,</w:t>
      </w:r>
      <w:r w:rsidRPr="00C969E9" w:rsidR="00083A1D">
        <w:rPr>
          <w:bCs/>
          <w:lang w:val="es-ES_tradnl"/>
        </w:rPr>
        <w:t xml:space="preserve"> </w:t>
      </w:r>
      <w:r w:rsidRPr="00C969E9">
        <w:rPr>
          <w:bCs/>
          <w:lang w:val="es-ES_tradnl"/>
        </w:rPr>
        <w:t>para</w:t>
      </w:r>
      <w:r w:rsidRPr="00C969E9" w:rsidR="00083A1D">
        <w:rPr>
          <w:bCs/>
          <w:lang w:val="es-ES_tradnl"/>
        </w:rPr>
        <w:t xml:space="preserve"> </w:t>
      </w:r>
      <w:r w:rsidRPr="00C969E9">
        <w:rPr>
          <w:bCs/>
          <w:lang w:val="es-ES_tradnl"/>
        </w:rPr>
        <w:t>que</w:t>
      </w:r>
      <w:r w:rsidRPr="00C969E9" w:rsidR="00083A1D">
        <w:rPr>
          <w:bCs/>
          <w:lang w:val="es-ES_tradnl"/>
        </w:rPr>
        <w:t xml:space="preserve"> </w:t>
      </w:r>
      <w:r w:rsidRPr="00C969E9">
        <w:rPr>
          <w:bCs/>
          <w:lang w:val="es-ES_tradnl"/>
        </w:rPr>
        <w:t>manifestaran</w:t>
      </w:r>
      <w:r w:rsidRPr="00C969E9" w:rsidR="00083A1D">
        <w:rPr>
          <w:bCs/>
          <w:lang w:val="es-ES_tradnl"/>
        </w:rPr>
        <w:t xml:space="preserve"> </w:t>
      </w:r>
      <w:r w:rsidRPr="00C969E9">
        <w:rPr>
          <w:bCs/>
          <w:lang w:val="es-ES_tradnl"/>
        </w:rPr>
        <w:t>lo</w:t>
      </w:r>
      <w:r w:rsidRPr="00C969E9" w:rsidR="00083A1D">
        <w:rPr>
          <w:bCs/>
          <w:lang w:val="es-ES_tradnl"/>
        </w:rPr>
        <w:t xml:space="preserve"> </w:t>
      </w:r>
      <w:r w:rsidRPr="00C969E9">
        <w:rPr>
          <w:bCs/>
          <w:lang w:val="es-ES_tradnl"/>
        </w:rPr>
        <w:t>que</w:t>
      </w:r>
      <w:r w:rsidRPr="00C969E9" w:rsidR="00083A1D">
        <w:rPr>
          <w:bCs/>
          <w:lang w:val="es-ES_tradnl"/>
        </w:rPr>
        <w:t xml:space="preserve"> </w:t>
      </w:r>
      <w:r w:rsidRPr="00C969E9">
        <w:rPr>
          <w:bCs/>
          <w:lang w:val="es-ES_tradnl"/>
        </w:rPr>
        <w:t>a</w:t>
      </w:r>
      <w:r w:rsidRPr="00C969E9" w:rsidR="00083A1D">
        <w:rPr>
          <w:bCs/>
          <w:lang w:val="es-ES_tradnl"/>
        </w:rPr>
        <w:t xml:space="preserve"> </w:t>
      </w:r>
      <w:r w:rsidRPr="00C969E9">
        <w:rPr>
          <w:bCs/>
          <w:lang w:val="es-ES_tradnl"/>
        </w:rPr>
        <w:t>su</w:t>
      </w:r>
      <w:r w:rsidRPr="00C969E9" w:rsidR="00083A1D">
        <w:rPr>
          <w:bCs/>
          <w:lang w:val="es-ES_tradnl"/>
        </w:rPr>
        <w:t xml:space="preserve"> </w:t>
      </w:r>
      <w:r w:rsidRPr="00C969E9">
        <w:rPr>
          <w:bCs/>
          <w:lang w:val="es-ES_tradnl"/>
        </w:rPr>
        <w:t>derecho</w:t>
      </w:r>
      <w:r w:rsidRPr="00C969E9" w:rsidR="00083A1D">
        <w:rPr>
          <w:bCs/>
          <w:lang w:val="es-ES_tradnl"/>
        </w:rPr>
        <w:t xml:space="preserve"> </w:t>
      </w:r>
      <w:r w:rsidRPr="00C969E9">
        <w:rPr>
          <w:bCs/>
          <w:lang w:val="es-ES_tradnl"/>
        </w:rPr>
        <w:t>conviniera</w:t>
      </w:r>
      <w:r w:rsidRPr="00C969E9" w:rsidR="00083A1D">
        <w:rPr>
          <w:bCs/>
          <w:lang w:val="es-ES_tradnl"/>
        </w:rPr>
        <w:t xml:space="preserve"> </w:t>
      </w:r>
      <w:r w:rsidRPr="00C969E9">
        <w:rPr>
          <w:bCs/>
          <w:lang w:val="es-ES_tradnl"/>
        </w:rPr>
        <w:t>y</w:t>
      </w:r>
      <w:r w:rsidRPr="00C969E9" w:rsidR="00083A1D">
        <w:rPr>
          <w:bCs/>
          <w:lang w:val="es-ES_tradnl"/>
        </w:rPr>
        <w:t xml:space="preserve"> </w:t>
      </w:r>
      <w:r w:rsidRPr="00C969E9">
        <w:rPr>
          <w:bCs/>
          <w:lang w:val="es-ES_tradnl"/>
        </w:rPr>
        <w:t>formularan</w:t>
      </w:r>
      <w:r w:rsidRPr="00C969E9" w:rsidR="00083A1D">
        <w:rPr>
          <w:bCs/>
          <w:lang w:val="es-ES_tradnl"/>
        </w:rPr>
        <w:t xml:space="preserve"> </w:t>
      </w:r>
      <w:r w:rsidRPr="00C969E9">
        <w:rPr>
          <w:bCs/>
          <w:lang w:val="es-ES_tradnl"/>
        </w:rPr>
        <w:t>alegatos.</w:t>
      </w:r>
    </w:p>
    <w:p w:rsidRPr="00C969E9" w:rsidR="00177EE1" w:rsidP="006A1A4E" w:rsidRDefault="00177EE1" w14:paraId="057FB5D9" w14:textId="77777777">
      <w:pPr>
        <w:spacing w:after="0" w:line="360" w:lineRule="auto"/>
        <w:rPr>
          <w:lang w:val="es-ES_tradnl"/>
        </w:rPr>
      </w:pPr>
    </w:p>
    <w:p w:rsidRPr="00C969E9" w:rsidR="007D0327" w:rsidP="00DC5CD3" w:rsidRDefault="00177EE1" w14:paraId="1398545F" w14:textId="48085372">
      <w:pPr>
        <w:spacing w:after="0" w:line="360" w:lineRule="auto"/>
        <w:rPr>
          <w:rFonts w:eastAsia="Palatino Linotype" w:cs="Palatino Linotype"/>
        </w:rPr>
      </w:pPr>
      <w:r w:rsidRPr="00C969E9">
        <w:rPr>
          <w:b/>
        </w:rPr>
        <w:t>c)</w:t>
      </w:r>
      <w:r w:rsidRPr="00C969E9" w:rsidR="00083A1D">
        <w:rPr>
          <w:b/>
        </w:rPr>
        <w:t xml:space="preserve"> </w:t>
      </w:r>
      <w:r w:rsidRPr="00C969E9">
        <w:rPr>
          <w:b/>
        </w:rPr>
        <w:t>Informe</w:t>
      </w:r>
      <w:r w:rsidRPr="00C969E9" w:rsidR="00083A1D">
        <w:rPr>
          <w:b/>
        </w:rPr>
        <w:t xml:space="preserve"> </w:t>
      </w:r>
      <w:r w:rsidRPr="00C969E9">
        <w:rPr>
          <w:b/>
        </w:rPr>
        <w:t>Justificado.</w:t>
      </w:r>
      <w:r w:rsidRPr="00C969E9" w:rsidR="00083A1D">
        <w:rPr>
          <w:b/>
        </w:rPr>
        <w:t xml:space="preserve"> </w:t>
      </w:r>
      <w:r w:rsidRPr="00C969E9" w:rsidR="00D66162">
        <w:rPr>
          <w:rFonts w:eastAsia="Palatino Linotype" w:cs="Palatino Linotype"/>
          <w:lang w:val="es-ES"/>
        </w:rPr>
        <w:t xml:space="preserve">La Unidad de Transparencia </w:t>
      </w:r>
      <w:r w:rsidRPr="00C969E9" w:rsidR="00BD74FC">
        <w:rPr>
          <w:rFonts w:eastAsia="Palatino Linotype" w:cs="Palatino Linotype"/>
          <w:lang w:val="es-ES"/>
        </w:rPr>
        <w:t xml:space="preserve">de la </w:t>
      </w:r>
      <w:r w:rsidRPr="00C969E9" w:rsidR="00101930">
        <w:rPr>
          <w:rFonts w:eastAsia="Palatino Linotype" w:cs="Palatino Linotype"/>
          <w:lang w:val="es-ES"/>
        </w:rPr>
        <w:t>Ayuntamiento de Nezahualcóyotl</w:t>
      </w:r>
      <w:r w:rsidRPr="00C969E9" w:rsidR="00BD74FC">
        <w:rPr>
          <w:rFonts w:eastAsia="Palatino Linotype" w:cs="Palatino Linotype"/>
          <w:lang w:val="es-ES"/>
        </w:rPr>
        <w:t xml:space="preserve"> el </w:t>
      </w:r>
      <w:r w:rsidRPr="00C969E9" w:rsidR="00F614D9">
        <w:rPr>
          <w:rFonts w:eastAsia="Palatino Linotype" w:cs="Palatino Linotype"/>
          <w:lang w:val="es-ES"/>
        </w:rPr>
        <w:t>ocho</w:t>
      </w:r>
      <w:r w:rsidRPr="00C969E9" w:rsidR="00BD74FC">
        <w:rPr>
          <w:rFonts w:eastAsia="Palatino Linotype" w:cs="Palatino Linotype"/>
          <w:lang w:val="es-ES"/>
        </w:rPr>
        <w:t xml:space="preserve"> de </w:t>
      </w:r>
      <w:r w:rsidRPr="00C969E9" w:rsidR="00F614D9">
        <w:rPr>
          <w:rFonts w:eastAsia="Palatino Linotype" w:cs="Palatino Linotype"/>
          <w:lang w:val="es-ES"/>
        </w:rPr>
        <w:t>noviembre</w:t>
      </w:r>
      <w:r w:rsidRPr="00C969E9" w:rsidR="00BD74FC">
        <w:rPr>
          <w:rFonts w:eastAsia="Palatino Linotype" w:cs="Palatino Linotype"/>
          <w:lang w:val="es-ES"/>
        </w:rPr>
        <w:t xml:space="preserve"> del dos mil veintidós</w:t>
      </w:r>
      <w:r w:rsidRPr="00C969E9" w:rsidR="00DC5CD3">
        <w:rPr>
          <w:rFonts w:eastAsia="Palatino Linotype" w:cs="Palatino Linotype"/>
          <w:lang w:val="es-ES"/>
        </w:rPr>
        <w:t xml:space="preserve"> remitió el documento que lleva por</w:t>
      </w:r>
      <w:r w:rsidRPr="00C969E9" w:rsidR="00F614D9">
        <w:rPr>
          <w:rFonts w:eastAsia="Palatino Linotype" w:cs="Palatino Linotype"/>
          <w:lang w:val="es-ES"/>
        </w:rPr>
        <w:t xml:space="preserve"> nombre</w:t>
      </w:r>
      <w:r w:rsidRPr="00C969E9" w:rsidR="00DC5CD3">
        <w:rPr>
          <w:rFonts w:eastAsia="Palatino Linotype" w:cs="Palatino Linotype"/>
          <w:lang w:val="es-ES"/>
        </w:rPr>
        <w:t xml:space="preserve"> </w:t>
      </w:r>
      <w:r w:rsidRPr="00C969E9" w:rsidR="00F614D9">
        <w:rPr>
          <w:rFonts w:eastAsia="Palatino Linotype" w:cs="Palatino Linotype"/>
          <w:b/>
          <w:bCs/>
          <w:lang w:val="es-ES"/>
        </w:rPr>
        <w:t>C-15871-22.pdf</w:t>
      </w:r>
      <w:r w:rsidRPr="00C969E9" w:rsidR="00DC5CD3">
        <w:rPr>
          <w:rFonts w:eastAsia="Palatino Linotype" w:cs="Palatino Linotype"/>
          <w:b/>
          <w:bCs/>
          <w:lang w:val="es-ES"/>
        </w:rPr>
        <w:t xml:space="preserve">, </w:t>
      </w:r>
      <w:r w:rsidRPr="00C969E9" w:rsidR="00DC5CD3">
        <w:rPr>
          <w:rFonts w:eastAsia="Palatino Linotype" w:cs="Palatino Linotype"/>
          <w:lang w:val="es-ES"/>
        </w:rPr>
        <w:t>a través del cual</w:t>
      </w:r>
      <w:r w:rsidRPr="00C969E9" w:rsidR="00F614D9">
        <w:rPr>
          <w:rFonts w:eastAsia="Palatino Linotype" w:cs="Palatino Linotype"/>
          <w:lang w:val="es-ES"/>
        </w:rPr>
        <w:t xml:space="preserve"> expresó que los motivos de inconformidad no coinciden con la solicitud. Documento que fue puesto a la vista del Ciudadano por acuerdo de </w:t>
      </w:r>
      <w:r w:rsidRPr="00C969E9" w:rsidR="008871A5">
        <w:rPr>
          <w:rFonts w:eastAsia="Palatino Linotype" w:cs="Palatino Linotype"/>
          <w:lang w:val="es-ES"/>
        </w:rPr>
        <w:t>veinticuatro</w:t>
      </w:r>
      <w:r w:rsidRPr="00C969E9" w:rsidR="00F614D9">
        <w:rPr>
          <w:rFonts w:eastAsia="Palatino Linotype" w:cs="Palatino Linotype"/>
          <w:lang w:val="es-ES"/>
        </w:rPr>
        <w:t xml:space="preserve"> de abril de dos mil veintitrés.</w:t>
      </w:r>
    </w:p>
    <w:p w:rsidRPr="00C969E9" w:rsidR="007D0327" w:rsidP="00AD23A3" w:rsidRDefault="007D0327" w14:paraId="43EA413C" w14:textId="77777777">
      <w:pPr>
        <w:spacing w:after="0" w:line="360" w:lineRule="auto"/>
        <w:rPr>
          <w:rFonts w:eastAsia="Palatino Linotype" w:cs="Palatino Linotype"/>
        </w:rPr>
      </w:pPr>
    </w:p>
    <w:p w:rsidRPr="00C969E9" w:rsidR="00BE2182" w:rsidP="005D4656" w:rsidRDefault="00002216" w14:paraId="45786D3D" w14:textId="46EB4F4E">
      <w:pPr>
        <w:spacing w:after="0" w:line="360" w:lineRule="auto"/>
        <w:rPr>
          <w:rFonts w:eastAsia="Palatino Linotype" w:cs="Palatino Linotype"/>
          <w:b/>
          <w:bCs/>
          <w:i/>
          <w:iCs/>
          <w:lang w:val="es-ES"/>
        </w:rPr>
      </w:pPr>
      <w:r w:rsidRPr="00C969E9">
        <w:rPr>
          <w:rFonts w:eastAsia="Palatino Linotype" w:cs="Palatino Linotype"/>
          <w:b/>
          <w:bCs/>
          <w:lang w:val="es-ES"/>
        </w:rPr>
        <w:t>d</w:t>
      </w:r>
      <w:r w:rsidRPr="00C969E9" w:rsidR="00177EE1">
        <w:rPr>
          <w:rFonts w:eastAsia="Palatino Linotype" w:cs="Palatino Linotype"/>
          <w:b/>
          <w:bCs/>
          <w:lang w:val="es-ES"/>
        </w:rPr>
        <w:t>)</w:t>
      </w:r>
      <w:r w:rsidRPr="00C969E9" w:rsidR="00083A1D">
        <w:rPr>
          <w:rFonts w:eastAsia="Palatino Linotype" w:cs="Palatino Linotype"/>
          <w:b/>
          <w:bCs/>
          <w:lang w:val="es-ES"/>
        </w:rPr>
        <w:t xml:space="preserve"> </w:t>
      </w:r>
      <w:r w:rsidRPr="00C969E9">
        <w:rPr>
          <w:rFonts w:eastAsia="Palatino Linotype" w:cs="Palatino Linotype"/>
          <w:b/>
          <w:bCs/>
          <w:lang w:val="es-ES"/>
        </w:rPr>
        <w:t>Manifestaciones</w:t>
      </w:r>
      <w:r w:rsidRPr="00C969E9" w:rsidR="00177EE1">
        <w:rPr>
          <w:rFonts w:eastAsia="Palatino Linotype" w:cs="Palatino Linotype"/>
          <w:b/>
          <w:bCs/>
          <w:lang w:val="es-ES"/>
        </w:rPr>
        <w:t>.</w:t>
      </w:r>
      <w:r w:rsidRPr="00C969E9">
        <w:rPr>
          <w:rFonts w:eastAsia="Palatino Linotype" w:cs="Palatino Linotype"/>
          <w:b/>
          <w:bCs/>
          <w:lang w:val="es-ES"/>
        </w:rPr>
        <w:t xml:space="preserve"> </w:t>
      </w:r>
      <w:r w:rsidRPr="00C969E9" w:rsidR="005D4656">
        <w:rPr>
          <w:rFonts w:eastAsia="Palatino Linotype" w:cs="Palatino Linotype"/>
          <w:lang w:val="es-ES"/>
        </w:rPr>
        <w:t>Transcurrido el plazo de ley para emitir manifestaciones, el Particular fue omiso en realizar pronunciamiento alguno.</w:t>
      </w:r>
    </w:p>
    <w:p w:rsidRPr="00C969E9" w:rsidR="007F317A" w:rsidP="004C4796" w:rsidRDefault="007F317A" w14:paraId="2FA37B7D" w14:textId="77777777">
      <w:pPr>
        <w:spacing w:after="0" w:line="360" w:lineRule="auto"/>
        <w:rPr>
          <w:rFonts w:eastAsia="Palatino Linotype" w:cs="Palatino Linotype"/>
          <w:lang w:val="es-ES"/>
        </w:rPr>
      </w:pPr>
    </w:p>
    <w:p w:rsidRPr="00C969E9" w:rsidR="00A97427" w:rsidP="006A1A4E" w:rsidRDefault="006E3E2F" w14:paraId="7A988DA6" w14:textId="57016A4D">
      <w:pPr>
        <w:spacing w:after="0" w:line="360" w:lineRule="auto"/>
        <w:rPr>
          <w:rFonts w:eastAsia="Palatino Linotype" w:cs="Palatino Linotype"/>
          <w:lang w:val="es-ES"/>
        </w:rPr>
      </w:pPr>
      <w:r w:rsidRPr="00C969E9">
        <w:rPr>
          <w:rFonts w:eastAsia="Palatino Linotype" w:cs="Palatino Linotype"/>
          <w:b/>
          <w:bCs/>
          <w:lang w:val="es-ES"/>
        </w:rPr>
        <w:t>e</w:t>
      </w:r>
      <w:r w:rsidRPr="00C969E9" w:rsidR="00A97427">
        <w:rPr>
          <w:rFonts w:eastAsia="Palatino Linotype" w:cs="Palatino Linotype"/>
          <w:b/>
          <w:bCs/>
          <w:lang w:val="es-ES"/>
        </w:rPr>
        <w:t>) Ampliación de plazo</w:t>
      </w:r>
      <w:r w:rsidRPr="00C969E9" w:rsidR="00A97427">
        <w:rPr>
          <w:rFonts w:eastAsia="Palatino Linotype" w:cs="Palatino Linotype"/>
          <w:lang w:val="es-ES"/>
        </w:rPr>
        <w:t xml:space="preserve">. </w:t>
      </w:r>
      <w:r w:rsidRPr="00C969E9" w:rsidR="007A3D34">
        <w:rPr>
          <w:rFonts w:eastAsia="Palatino Linotype" w:cs="Palatino Linotype"/>
          <w:lang w:val="es-ES"/>
        </w:rPr>
        <w:t xml:space="preserve">Por acuerdo de </w:t>
      </w:r>
      <w:r w:rsidRPr="00C969E9" w:rsidR="00F614D9">
        <w:rPr>
          <w:rFonts w:eastAsia="Palatino Linotype" w:cs="Palatino Linotype"/>
          <w:lang w:val="es-ES"/>
        </w:rPr>
        <w:t>dieciséis</w:t>
      </w:r>
      <w:r w:rsidRPr="00C969E9" w:rsidR="00467F48">
        <w:rPr>
          <w:rFonts w:eastAsia="Palatino Linotype" w:cs="Palatino Linotype"/>
          <w:lang w:val="es-ES"/>
        </w:rPr>
        <w:t xml:space="preserve"> de </w:t>
      </w:r>
      <w:r w:rsidRPr="00C969E9" w:rsidR="00F614D9">
        <w:rPr>
          <w:rFonts w:eastAsia="Palatino Linotype" w:cs="Palatino Linotype"/>
          <w:lang w:val="es-ES"/>
        </w:rPr>
        <w:t>diciembre</w:t>
      </w:r>
      <w:r w:rsidRPr="00C969E9" w:rsidR="002E7BAC">
        <w:rPr>
          <w:rFonts w:eastAsia="Palatino Linotype" w:cs="Palatino Linotype"/>
          <w:lang w:val="es-ES"/>
        </w:rPr>
        <w:t xml:space="preserve"> de dos mil veintidós</w:t>
      </w:r>
      <w:r w:rsidRPr="00C969E9" w:rsidR="00A97427">
        <w:rPr>
          <w:rFonts w:eastAsia="Palatino Linotype" w:cs="Palatino Linotype"/>
          <w:lang w:val="es-ES"/>
        </w:rPr>
        <w:t xml:space="preserve">, se aprobó la ampliación de plazo </w:t>
      </w:r>
      <w:r w:rsidRPr="00C969E9" w:rsidR="007A3D34">
        <w:t xml:space="preserve">por un periodo </w:t>
      </w:r>
      <w:r w:rsidRPr="00C969E9" w:rsidR="00CB3EB9">
        <w:t>razonable</w:t>
      </w:r>
      <w:r w:rsidRPr="00C969E9" w:rsidR="007A3D34">
        <w:t xml:space="preserve">, para resolver el citado medio de Impugnación, con el fin de contar con los elementos suficientes </w:t>
      </w:r>
      <w:r w:rsidRPr="00C969E9" w:rsidR="006A1A4E">
        <w:t>esto es, para allegarse de</w:t>
      </w:r>
      <w:r w:rsidRPr="00C969E9" w:rsidR="007A3D34">
        <w:t xml:space="preserve"> la información necesaria </w:t>
      </w:r>
      <w:r w:rsidRPr="00C969E9" w:rsidR="006A1A4E">
        <w:t>para</w:t>
      </w:r>
      <w:r w:rsidRPr="00C969E9" w:rsidR="007A3D34">
        <w:t xml:space="preserve"> analizar, estudiar y resolver el fondo del</w:t>
      </w:r>
      <w:r w:rsidRPr="00C969E9" w:rsidR="006A1A4E">
        <w:t xml:space="preserve"> asunto, </w:t>
      </w:r>
      <w:r w:rsidRPr="00C969E9" w:rsidR="00250D7E">
        <w:rPr>
          <w:rFonts w:eastAsia="Palatino Linotype" w:cs="Palatino Linotype"/>
          <w:lang w:val="es-ES"/>
        </w:rPr>
        <w:t xml:space="preserve">acuerdo notificado a través del Sistema de Acceso a la Información Mexiquense </w:t>
      </w:r>
      <w:r w:rsidRPr="00C969E9" w:rsidR="00F614D9">
        <w:rPr>
          <w:rFonts w:eastAsia="Palatino Linotype" w:cs="Palatino Linotype"/>
          <w:lang w:val="es-ES"/>
        </w:rPr>
        <w:t>el veinticinco de abril del dos mil veintitrés</w:t>
      </w:r>
      <w:r w:rsidRPr="00C969E9" w:rsidR="00467F48">
        <w:rPr>
          <w:rFonts w:eastAsia="Palatino Linotype" w:cs="Palatino Linotype"/>
          <w:lang w:val="es-ES"/>
        </w:rPr>
        <w:t>.</w:t>
      </w:r>
    </w:p>
    <w:p w:rsidRPr="00C969E9" w:rsidR="00CB3EB9" w:rsidP="00CB3EB9" w:rsidRDefault="00CB3EB9" w14:paraId="456BBA84" w14:textId="50DF3909">
      <w:pPr>
        <w:spacing w:after="0" w:line="360" w:lineRule="auto"/>
        <w:rPr>
          <w:rFonts w:eastAsia="Palatino Linotype" w:cs="Palatino Linotype"/>
          <w:lang w:val="es-ES"/>
        </w:rPr>
      </w:pPr>
    </w:p>
    <w:p w:rsidRPr="00C969E9" w:rsidR="00CB3EB9" w:rsidP="00CB3EB9" w:rsidRDefault="00CB3EB9" w14:paraId="61070A9B" w14:textId="77777777">
      <w:pPr>
        <w:spacing w:after="0" w:line="360" w:lineRule="auto"/>
        <w:rPr>
          <w:rFonts w:cs="Arial"/>
        </w:rPr>
      </w:pPr>
      <w:r w:rsidRPr="00C969E9">
        <w:rPr>
          <w:rFonts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969E9" w:rsidR="00CB3EB9" w:rsidP="00CB3EB9" w:rsidRDefault="00CB3EB9" w14:paraId="2B3F2842" w14:textId="39AB8DEB">
      <w:pPr>
        <w:spacing w:after="0" w:line="360" w:lineRule="auto"/>
        <w:rPr>
          <w:rFonts w:cs="Arial"/>
        </w:rPr>
      </w:pPr>
      <w:r w:rsidRPr="00C969E9">
        <w:rPr>
          <w:rFonts w:cs="Arial"/>
        </w:rPr>
        <w:lastRenderedPageBreak/>
        <w:t xml:space="preserve"> Por ello, es menester precisar </w:t>
      </w:r>
      <w:r w:rsidRPr="00C969E9" w:rsidR="00B41891">
        <w:rPr>
          <w:rFonts w:cs="Arial"/>
        </w:rPr>
        <w:t>que,</w:t>
      </w:r>
      <w:r w:rsidRPr="00C969E9">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969E9" w:rsidR="00CB3EB9" w:rsidP="00CB3EB9" w:rsidRDefault="00CB3EB9" w14:paraId="30F84764" w14:textId="77777777">
      <w:pPr>
        <w:spacing w:after="0" w:line="360" w:lineRule="auto"/>
        <w:rPr>
          <w:rFonts w:cs="Arial"/>
        </w:rPr>
      </w:pPr>
      <w:r w:rsidRPr="00C969E9">
        <w:rPr>
          <w:rFonts w:cs="Arial"/>
        </w:rPr>
        <w:t xml:space="preserve"> </w:t>
      </w:r>
    </w:p>
    <w:p w:rsidRPr="00C969E9" w:rsidR="00CB3EB9" w:rsidP="00CB3EB9" w:rsidRDefault="00CB3EB9" w14:paraId="3FD791E2" w14:textId="77777777">
      <w:pPr>
        <w:spacing w:after="0" w:line="360" w:lineRule="auto"/>
        <w:rPr>
          <w:rFonts w:cs="Arial"/>
        </w:rPr>
      </w:pPr>
      <w:r w:rsidRPr="00C969E9">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969E9" w:rsidR="00CB3EB9" w:rsidP="00CB3EB9" w:rsidRDefault="00CB3EB9" w14:paraId="4C045AAD" w14:textId="77777777">
      <w:pPr>
        <w:spacing w:after="0" w:line="360" w:lineRule="auto"/>
        <w:rPr>
          <w:rFonts w:cs="Arial"/>
        </w:rPr>
      </w:pPr>
      <w:r w:rsidRPr="00C969E9">
        <w:rPr>
          <w:rFonts w:cs="Arial"/>
        </w:rPr>
        <w:t xml:space="preserve"> </w:t>
      </w:r>
    </w:p>
    <w:p w:rsidRPr="00C969E9" w:rsidR="00CB3EB9" w:rsidP="00CB3EB9" w:rsidRDefault="00CB3EB9" w14:paraId="5E1774F0" w14:textId="77777777">
      <w:pPr>
        <w:spacing w:after="0" w:line="360" w:lineRule="auto"/>
        <w:rPr>
          <w:rFonts w:cs="Arial"/>
        </w:rPr>
      </w:pPr>
      <w:r w:rsidRPr="00C969E9">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969E9" w:rsidR="00CB3EB9" w:rsidP="00CB3EB9" w:rsidRDefault="00CB3EB9" w14:paraId="44EE1013" w14:textId="77777777">
      <w:pPr>
        <w:spacing w:after="0" w:line="360" w:lineRule="auto"/>
        <w:rPr>
          <w:rFonts w:cs="Arial"/>
        </w:rPr>
      </w:pPr>
      <w:r w:rsidRPr="00C969E9">
        <w:rPr>
          <w:rFonts w:cs="Arial"/>
        </w:rPr>
        <w:t xml:space="preserve"> </w:t>
      </w:r>
    </w:p>
    <w:p w:rsidRPr="00C969E9" w:rsidR="00CB3EB9" w:rsidP="00CB3EB9" w:rsidRDefault="00CB3EB9" w14:paraId="7BEB9086" w14:textId="77777777">
      <w:pPr>
        <w:spacing w:after="0" w:line="360" w:lineRule="auto"/>
        <w:rPr>
          <w:rFonts w:cs="Arial"/>
        </w:rPr>
      </w:pPr>
      <w:r w:rsidRPr="00C969E9">
        <w:rPr>
          <w:rFonts w:cs="Arial"/>
        </w:rPr>
        <w:t xml:space="preserve">Por ello, excepcionalmente, si un asunto es resuelto con posterioridad a los plazos señalados por la norma debe analizarse la razonabilidad del tiempo necesario para su resolución, atentos a los siguientes criterios:  </w:t>
      </w:r>
    </w:p>
    <w:p w:rsidRPr="00C969E9" w:rsidR="00CB3EB9" w:rsidP="00CB3EB9" w:rsidRDefault="00CB3EB9" w14:paraId="17146CE7" w14:textId="77777777">
      <w:pPr>
        <w:spacing w:after="0" w:line="360" w:lineRule="auto"/>
        <w:rPr>
          <w:rFonts w:cs="Arial"/>
        </w:rPr>
      </w:pPr>
      <w:r w:rsidRPr="00C969E9">
        <w:rPr>
          <w:rFonts w:cs="Arial"/>
        </w:rPr>
        <w:t xml:space="preserve"> </w:t>
      </w:r>
    </w:p>
    <w:p w:rsidRPr="00C969E9" w:rsidR="00CB3EB9" w:rsidP="008F5BB0" w:rsidRDefault="00CB3EB9" w14:paraId="05A29617" w14:textId="77777777">
      <w:pPr>
        <w:spacing w:after="0" w:line="360" w:lineRule="auto"/>
        <w:ind w:left="567"/>
        <w:rPr>
          <w:rFonts w:cs="Arial"/>
        </w:rPr>
      </w:pPr>
      <w:r w:rsidRPr="00C969E9">
        <w:rPr>
          <w:rFonts w:cs="Arial"/>
        </w:rPr>
        <w:t>a) Complejidad del asunto: La complejidad de la prueba, la pluralidad de sujetos procesales, el tiempo transcurrido, las características y contexto del recurso.</w:t>
      </w:r>
    </w:p>
    <w:p w:rsidRPr="00C969E9" w:rsidR="00CB3EB9" w:rsidP="008F5BB0" w:rsidRDefault="00CB3EB9" w14:paraId="49649E5C" w14:textId="77777777">
      <w:pPr>
        <w:spacing w:after="0" w:line="360" w:lineRule="auto"/>
        <w:ind w:left="567"/>
        <w:rPr>
          <w:rFonts w:cs="Arial"/>
        </w:rPr>
      </w:pPr>
      <w:r w:rsidRPr="00C969E9">
        <w:rPr>
          <w:rFonts w:cs="Arial"/>
        </w:rPr>
        <w:t>b) Actividad Procesal del interesado: Acciones u omisiones del interesado.</w:t>
      </w:r>
    </w:p>
    <w:p w:rsidRPr="00C969E9" w:rsidR="00CB3EB9" w:rsidP="008F5BB0" w:rsidRDefault="00CB3EB9" w14:paraId="341C1D7E" w14:textId="77777777">
      <w:pPr>
        <w:spacing w:after="0" w:line="360" w:lineRule="auto"/>
        <w:ind w:left="567"/>
        <w:rPr>
          <w:rFonts w:cs="Arial"/>
        </w:rPr>
      </w:pPr>
      <w:r w:rsidRPr="00C969E9">
        <w:rPr>
          <w:rFonts w:cs="Arial"/>
        </w:rPr>
        <w:t>c) Conducta de la Autoridad: Las Acciones u omisiones realizadas en el procedimiento. Así como si la autoridad actuó con la debida diligencia.</w:t>
      </w:r>
    </w:p>
    <w:p w:rsidRPr="00C969E9" w:rsidR="00CB3EB9" w:rsidP="008F5BB0" w:rsidRDefault="00CB3EB9" w14:paraId="35A43E18" w14:textId="77777777">
      <w:pPr>
        <w:spacing w:after="0" w:line="360" w:lineRule="auto"/>
        <w:ind w:left="567"/>
        <w:rPr>
          <w:rFonts w:cs="Arial"/>
        </w:rPr>
      </w:pPr>
      <w:r w:rsidRPr="00C969E9">
        <w:rPr>
          <w:rFonts w:cs="Arial"/>
        </w:rPr>
        <w:t>d) La afectación generada en la situación jurídica de la persona involucrada en el proceso: Violación a sus derechos humanos.</w:t>
      </w:r>
    </w:p>
    <w:p w:rsidRPr="00C969E9" w:rsidR="00CB3EB9" w:rsidP="00CB3EB9" w:rsidRDefault="00CB3EB9" w14:paraId="78EEF7F5" w14:textId="77777777">
      <w:pPr>
        <w:spacing w:after="0" w:line="360" w:lineRule="auto"/>
        <w:rPr>
          <w:rFonts w:cs="Arial"/>
        </w:rPr>
      </w:pPr>
    </w:p>
    <w:p w:rsidRPr="00C969E9" w:rsidR="00CB3EB9" w:rsidP="00CB3EB9" w:rsidRDefault="00CB3EB9" w14:paraId="02AB58A9" w14:textId="77777777">
      <w:pPr>
        <w:spacing w:after="0" w:line="360" w:lineRule="auto"/>
        <w:rPr>
          <w:rFonts w:cs="Arial"/>
        </w:rPr>
      </w:pPr>
      <w:r w:rsidRPr="00C969E9">
        <w:rPr>
          <w:rFonts w:cs="Arial"/>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969E9" w:rsidR="00CB3EB9" w:rsidP="00CB3EB9" w:rsidRDefault="00CB3EB9" w14:paraId="0274F92E" w14:textId="77777777">
      <w:pPr>
        <w:spacing w:after="0" w:line="360" w:lineRule="auto"/>
        <w:rPr>
          <w:rFonts w:cs="Arial"/>
        </w:rPr>
      </w:pPr>
      <w:r w:rsidRPr="00C969E9">
        <w:rPr>
          <w:rFonts w:cs="Arial"/>
        </w:rPr>
        <w:t xml:space="preserve"> </w:t>
      </w:r>
    </w:p>
    <w:p w:rsidRPr="00C969E9" w:rsidR="00CB3EB9" w:rsidP="00CB3EB9" w:rsidRDefault="00CB3EB9" w14:paraId="5C880C83" w14:textId="77777777">
      <w:pPr>
        <w:spacing w:after="0" w:line="360" w:lineRule="auto"/>
        <w:rPr>
          <w:rFonts w:cs="Arial"/>
        </w:rPr>
      </w:pPr>
      <w:r w:rsidRPr="00C969E9">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C969E9" w:rsidR="00CB3EB9" w:rsidP="00CB3EB9" w:rsidRDefault="00CB3EB9" w14:paraId="6A54F445" w14:textId="77777777">
      <w:pPr>
        <w:spacing w:after="0" w:line="360" w:lineRule="auto"/>
        <w:rPr>
          <w:rFonts w:cs="Arial"/>
        </w:rPr>
      </w:pPr>
      <w:r w:rsidRPr="00C969E9">
        <w:rPr>
          <w:rFonts w:cs="Arial"/>
        </w:rPr>
        <w:t xml:space="preserve"> </w:t>
      </w:r>
    </w:p>
    <w:p w:rsidRPr="00C969E9" w:rsidR="00CB3EB9" w:rsidP="00CB3EB9" w:rsidRDefault="00CB3EB9" w14:paraId="582BE8D6" w14:textId="77777777">
      <w:pPr>
        <w:spacing w:after="0" w:line="360" w:lineRule="auto"/>
        <w:rPr>
          <w:rFonts w:cs="Arial"/>
        </w:rPr>
      </w:pPr>
      <w:r w:rsidRPr="00C969E9">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969E9" w:rsidR="00CB3EB9" w:rsidP="00CB3EB9" w:rsidRDefault="00CB3EB9" w14:paraId="2790378E" w14:textId="77777777">
      <w:pPr>
        <w:spacing w:after="0" w:line="360" w:lineRule="auto"/>
        <w:rPr>
          <w:rFonts w:cs="Arial"/>
        </w:rPr>
      </w:pPr>
    </w:p>
    <w:p w:rsidRPr="00C969E9" w:rsidR="00CB3EB9" w:rsidP="00CB3EB9" w:rsidRDefault="00CB3EB9" w14:paraId="62B005F2" w14:textId="77777777">
      <w:pPr>
        <w:spacing w:after="0" w:line="360" w:lineRule="auto"/>
        <w:rPr>
          <w:rFonts w:cs="Arial"/>
        </w:rPr>
      </w:pPr>
      <w:r w:rsidRPr="00C969E9">
        <w:rPr>
          <w:rFonts w:cs="Arial"/>
        </w:rPr>
        <w:t>Al respecto, también son de considerar los criterios sostenidos por el Cuarto Tribunal Colegiado en Materia Administrativa del Primer Circuito, cuyos rubros y datos de identificación son los siguientes:</w:t>
      </w:r>
    </w:p>
    <w:p w:rsidRPr="00C969E9" w:rsidR="00CB3EB9" w:rsidP="00CB3EB9" w:rsidRDefault="00CB3EB9" w14:paraId="15E0FA12" w14:textId="77777777">
      <w:pPr>
        <w:spacing w:after="0" w:line="360" w:lineRule="auto"/>
        <w:rPr>
          <w:rFonts w:cs="Arial"/>
        </w:rPr>
      </w:pPr>
    </w:p>
    <w:p w:rsidRPr="00C969E9" w:rsidR="00CB3EB9" w:rsidP="00CB3EB9" w:rsidRDefault="00CB3EB9" w14:paraId="72E64041" w14:textId="77777777">
      <w:pPr>
        <w:spacing w:after="0" w:line="360" w:lineRule="auto"/>
        <w:rPr>
          <w:rFonts w:cs="Arial"/>
        </w:rPr>
      </w:pPr>
      <w:r w:rsidRPr="00C969E9">
        <w:rPr>
          <w:rFonts w:cs="Arial"/>
        </w:rPr>
        <w:lastRenderedPageBreak/>
        <w:t>“PLAZO RAZONABLE PARA RESOLVER. DIMENSIÓN Y EFECTOS DE ESTE CONCEPTO CUANDO SE ADUCE EXCESIVA CARGA DE TRABAJO.” consultable en el Seminario Judicial de la Federación y su gaceta, con el registro digital 2002351.</w:t>
      </w:r>
    </w:p>
    <w:p w:rsidRPr="00C969E9" w:rsidR="00CB3EB9" w:rsidP="00CB3EB9" w:rsidRDefault="00CB3EB9" w14:paraId="063BF4E7" w14:textId="77777777">
      <w:pPr>
        <w:spacing w:after="0" w:line="360" w:lineRule="auto"/>
        <w:rPr>
          <w:rFonts w:cs="Arial"/>
        </w:rPr>
      </w:pPr>
      <w:r w:rsidRPr="00C969E9">
        <w:rPr>
          <w:rFonts w:cs="Arial"/>
        </w:rPr>
        <w:t xml:space="preserve"> </w:t>
      </w:r>
    </w:p>
    <w:p w:rsidRPr="00C969E9" w:rsidR="00CB3EB9" w:rsidP="00CB3EB9" w:rsidRDefault="00CB3EB9" w14:paraId="452EFBFD" w14:textId="77777777">
      <w:pPr>
        <w:spacing w:after="0" w:line="360" w:lineRule="auto"/>
        <w:rPr>
          <w:rFonts w:cs="Arial"/>
        </w:rPr>
      </w:pPr>
      <w:r w:rsidRPr="00C969E9">
        <w:rPr>
          <w:rFonts w:cs="Arial"/>
        </w:rPr>
        <w:t>“PLAZO RAZONABLE PARA RESOLVER. CONCEPTO Y ELEMENTOS QUE LO INTEGRAN A LA LUZ DEL DERECHO INTERNACIONAL DE LOS DERECHOS HUMANOS.”, visible en el Seminario Judicial de la Federación y su gaceta, con el registro digital 2002350.</w:t>
      </w:r>
    </w:p>
    <w:p w:rsidRPr="00C969E9" w:rsidR="00CB3EB9" w:rsidP="00CB3EB9" w:rsidRDefault="00CB3EB9" w14:paraId="3685E9FC" w14:textId="77777777">
      <w:pPr>
        <w:spacing w:after="0" w:line="360" w:lineRule="auto"/>
        <w:rPr>
          <w:rFonts w:cs="Arial"/>
        </w:rPr>
      </w:pPr>
    </w:p>
    <w:p w:rsidRPr="00C969E9" w:rsidR="00CB3EB9" w:rsidP="00CB3EB9" w:rsidRDefault="00CB3EB9" w14:paraId="4A6E308D" w14:textId="149086E1">
      <w:pPr>
        <w:spacing w:after="0" w:line="360" w:lineRule="auto"/>
        <w:rPr>
          <w:rFonts w:eastAsia="Palatino Linotype" w:cs="Palatino Linotype"/>
        </w:rPr>
      </w:pPr>
      <w:r w:rsidRPr="00C969E9">
        <w:rPr>
          <w:rFonts w:cs="Arial"/>
        </w:rPr>
        <w:t xml:space="preserve">Por ello, este organismo garante comprometido con la tutela de los derechos humanos confiados señala que este exceso del plazo legal para resolver el presente </w:t>
      </w:r>
      <w:r w:rsidRPr="00C969E9" w:rsidR="005D4656">
        <w:rPr>
          <w:rFonts w:cs="Arial"/>
        </w:rPr>
        <w:t>asunto</w:t>
      </w:r>
      <w:r w:rsidRPr="00C969E9">
        <w:rPr>
          <w:rFonts w:cs="Arial"/>
        </w:rPr>
        <w:t xml:space="preserve"> resulta de carácter excepcional.</w:t>
      </w:r>
    </w:p>
    <w:p w:rsidRPr="00C969E9" w:rsidR="00177EE1" w:rsidP="006A1A4E" w:rsidRDefault="00177EE1" w14:paraId="71760501" w14:textId="77777777">
      <w:pPr>
        <w:spacing w:after="0" w:line="360" w:lineRule="auto"/>
        <w:rPr>
          <w:rFonts w:eastAsia="Palatino Linotype" w:cs="Palatino Linotype"/>
          <w:b/>
          <w:bCs/>
        </w:rPr>
      </w:pPr>
    </w:p>
    <w:p w:rsidRPr="00C969E9" w:rsidR="00177EE1" w:rsidP="006A1A4E" w:rsidRDefault="006E3E2F" w14:paraId="57AAF05F" w14:textId="05B081D3">
      <w:pPr>
        <w:spacing w:after="0" w:line="360" w:lineRule="auto"/>
        <w:rPr>
          <w:rFonts w:eastAsia="Palatino Linotype" w:cs="Palatino Linotype"/>
          <w:b/>
          <w:bCs/>
        </w:rPr>
      </w:pPr>
      <w:r w:rsidRPr="00C969E9">
        <w:rPr>
          <w:rFonts w:eastAsia="Times New Roman" w:cs="Tahoma"/>
          <w:b/>
          <w:color w:val="auto"/>
          <w:szCs w:val="24"/>
          <w:lang w:eastAsia="es-ES"/>
        </w:rPr>
        <w:t>f</w:t>
      </w:r>
      <w:r w:rsidRPr="00C969E9" w:rsidR="00177EE1">
        <w:rPr>
          <w:rFonts w:eastAsia="Times New Roman" w:cs="Tahoma"/>
          <w:b/>
          <w:color w:val="auto"/>
          <w:szCs w:val="24"/>
          <w:lang w:eastAsia="es-ES"/>
        </w:rPr>
        <w:t>)</w:t>
      </w:r>
      <w:r w:rsidRPr="00C969E9" w:rsidR="00083A1D">
        <w:rPr>
          <w:rFonts w:eastAsia="Times New Roman" w:cs="Tahoma"/>
          <w:b/>
          <w:color w:val="auto"/>
          <w:szCs w:val="24"/>
          <w:lang w:eastAsia="es-ES"/>
        </w:rPr>
        <w:t xml:space="preserve"> </w:t>
      </w:r>
      <w:r w:rsidRPr="00C969E9" w:rsidR="00177EE1">
        <w:rPr>
          <w:rFonts w:eastAsia="Times New Roman" w:cs="Tahoma"/>
          <w:b/>
          <w:color w:val="auto"/>
          <w:szCs w:val="24"/>
          <w:lang w:eastAsia="es-ES"/>
        </w:rPr>
        <w:t>Cierre</w:t>
      </w:r>
      <w:r w:rsidRPr="00C969E9" w:rsidR="00083A1D">
        <w:rPr>
          <w:rFonts w:eastAsia="Times New Roman" w:cs="Tahoma"/>
          <w:b/>
          <w:color w:val="auto"/>
          <w:szCs w:val="24"/>
          <w:lang w:eastAsia="es-ES"/>
        </w:rPr>
        <w:t xml:space="preserve"> </w:t>
      </w:r>
      <w:r w:rsidRPr="00C969E9" w:rsidR="00177EE1">
        <w:rPr>
          <w:rFonts w:eastAsia="Times New Roman" w:cs="Tahoma"/>
          <w:b/>
          <w:color w:val="auto"/>
          <w:szCs w:val="24"/>
          <w:lang w:eastAsia="es-ES"/>
        </w:rPr>
        <w:t>de</w:t>
      </w:r>
      <w:r w:rsidRPr="00C969E9" w:rsidR="00083A1D">
        <w:rPr>
          <w:rFonts w:eastAsia="Times New Roman" w:cs="Tahoma"/>
          <w:b/>
          <w:color w:val="auto"/>
          <w:szCs w:val="24"/>
          <w:lang w:eastAsia="es-ES"/>
        </w:rPr>
        <w:t xml:space="preserve"> </w:t>
      </w:r>
      <w:r w:rsidRPr="00C969E9" w:rsidR="00177EE1">
        <w:rPr>
          <w:rFonts w:eastAsia="Times New Roman" w:cs="Tahoma"/>
          <w:b/>
          <w:color w:val="auto"/>
          <w:szCs w:val="24"/>
          <w:lang w:eastAsia="es-ES"/>
        </w:rPr>
        <w:t>instrucción.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El</w:t>
      </w:r>
      <w:r w:rsidRPr="00C969E9" w:rsidR="00083A1D">
        <w:rPr>
          <w:rFonts w:eastAsia="Times New Roman" w:cs="Tahoma"/>
          <w:color w:val="auto"/>
          <w:szCs w:val="24"/>
          <w:lang w:eastAsia="es-ES"/>
        </w:rPr>
        <w:t xml:space="preserve"> </w:t>
      </w:r>
      <w:r w:rsidRPr="00C969E9" w:rsidR="008871A5">
        <w:rPr>
          <w:rFonts w:eastAsia="Times New Roman" w:cs="Tahoma"/>
          <w:color w:val="auto"/>
          <w:szCs w:val="24"/>
          <w:lang w:val="es-ES" w:eastAsia="es-ES"/>
        </w:rPr>
        <w:t>veintiocho</w:t>
      </w:r>
      <w:r w:rsidRPr="00C969E9" w:rsidR="00FB3A99">
        <w:rPr>
          <w:rFonts w:eastAsia="Times New Roman" w:cs="Tahoma"/>
          <w:color w:val="auto"/>
          <w:szCs w:val="24"/>
          <w:lang w:val="es-ES" w:eastAsia="es-ES"/>
        </w:rPr>
        <w:t xml:space="preserve"> de </w:t>
      </w:r>
      <w:r w:rsidRPr="00C969E9" w:rsidR="00467F48">
        <w:rPr>
          <w:rFonts w:eastAsia="Times New Roman" w:cs="Tahoma"/>
          <w:color w:val="auto"/>
          <w:szCs w:val="24"/>
          <w:lang w:val="es-ES" w:eastAsia="es-ES"/>
        </w:rPr>
        <w:t>abril</w:t>
      </w:r>
      <w:r w:rsidRPr="00C969E9" w:rsidR="00FB3A99">
        <w:rPr>
          <w:rFonts w:eastAsia="Times New Roman" w:cs="Tahoma"/>
          <w:color w:val="auto"/>
          <w:szCs w:val="24"/>
          <w:lang w:val="es-ES" w:eastAsia="es-ES"/>
        </w:rPr>
        <w:t xml:space="preserve"> del dos mil </w:t>
      </w:r>
      <w:r w:rsidRPr="00C969E9" w:rsidR="005D4656">
        <w:rPr>
          <w:rFonts w:eastAsia="Times New Roman" w:cs="Tahoma"/>
          <w:color w:val="auto"/>
          <w:szCs w:val="24"/>
          <w:lang w:val="es-ES" w:eastAsia="es-ES"/>
        </w:rPr>
        <w:t>veintitrés</w:t>
      </w:r>
      <w:r w:rsidRPr="00C969E9" w:rsidR="00250D7E">
        <w:rPr>
          <w:rFonts w:eastAsia="Times New Roman" w:cs="Tahoma"/>
          <w:color w:val="auto"/>
          <w:szCs w:val="24"/>
          <w:lang w:val="es-ES" w:eastAsia="es-ES"/>
        </w:rPr>
        <w:t xml:space="preserve">, </w:t>
      </w:r>
      <w:r w:rsidRPr="00C969E9" w:rsidR="00177EE1">
        <w:rPr>
          <w:rFonts w:eastAsia="Times New Roman" w:cs="Tahoma"/>
          <w:color w:val="auto"/>
          <w:szCs w:val="24"/>
          <w:lang w:eastAsia="es-ES"/>
        </w:rPr>
        <w:t>al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no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existir</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diligencias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pendientes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por</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desahogar,</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emitió</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acuerdo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por</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medio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cual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declaró</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cerrada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instrucción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determinó</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pasar</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los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expedientes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resolución,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términos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dispuesto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los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artículos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185,</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fracciones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VI</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VIII,</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Ley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Transparencia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Acceso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Información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Pública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Estado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México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Municipios,</w:t>
      </w:r>
      <w:r w:rsidRPr="00C969E9" w:rsidR="00083A1D">
        <w:rPr>
          <w:rFonts w:eastAsia="Times New Roman" w:cs="Tahoma"/>
          <w:color w:val="auto"/>
          <w:szCs w:val="24"/>
          <w:lang w:eastAsia="es-ES"/>
        </w:rPr>
        <w:t xml:space="preserve"> </w:t>
      </w:r>
      <w:r w:rsidRPr="00C969E9" w:rsidR="00177EE1">
        <w:rPr>
          <w:rFonts w:eastAsia="Palatino Linotype" w:cs="Palatino Linotype"/>
          <w:lang w:val="es-ES"/>
        </w:rPr>
        <w:t>acto</w:t>
      </w:r>
      <w:r w:rsidRPr="00C969E9" w:rsidR="00083A1D">
        <w:rPr>
          <w:rFonts w:eastAsia="Palatino Linotype" w:cs="Palatino Linotype"/>
          <w:lang w:val="es-ES"/>
        </w:rPr>
        <w:t xml:space="preserve"> </w:t>
      </w:r>
      <w:r w:rsidRPr="00C969E9" w:rsidR="00177EE1">
        <w:rPr>
          <w:rFonts w:eastAsia="Palatino Linotype" w:cs="Palatino Linotype"/>
          <w:lang w:val="es-ES"/>
        </w:rPr>
        <w:t>que</w:t>
      </w:r>
      <w:r w:rsidRPr="00C969E9" w:rsidR="00083A1D">
        <w:rPr>
          <w:rFonts w:eastAsia="Palatino Linotype" w:cs="Palatino Linotype"/>
          <w:lang w:val="es-ES"/>
        </w:rPr>
        <w:t xml:space="preserve"> </w:t>
      </w:r>
      <w:r w:rsidRPr="00C969E9" w:rsidR="00177EE1">
        <w:rPr>
          <w:rFonts w:eastAsia="Palatino Linotype" w:cs="Palatino Linotype"/>
          <w:lang w:val="es-ES"/>
        </w:rPr>
        <w:t>fue</w:t>
      </w:r>
      <w:r w:rsidRPr="00C969E9" w:rsidR="00083A1D">
        <w:rPr>
          <w:rFonts w:eastAsia="Palatino Linotype" w:cs="Palatino Linotype"/>
          <w:lang w:val="es-ES"/>
        </w:rPr>
        <w:t xml:space="preserve"> </w:t>
      </w:r>
      <w:r w:rsidRPr="00C969E9" w:rsidR="00177EE1">
        <w:rPr>
          <w:rFonts w:eastAsia="Palatino Linotype" w:cs="Palatino Linotype"/>
          <w:lang w:val="es-ES"/>
        </w:rPr>
        <w:t>notificado</w:t>
      </w:r>
      <w:r w:rsidRPr="00C969E9" w:rsidR="00083A1D">
        <w:rPr>
          <w:rFonts w:eastAsia="Palatino Linotype" w:cs="Palatino Linotype"/>
          <w:lang w:val="es-ES"/>
        </w:rPr>
        <w:t xml:space="preserve"> </w:t>
      </w:r>
      <w:r w:rsidRPr="00C969E9" w:rsidR="00177EE1">
        <w:rPr>
          <w:rFonts w:eastAsia="Palatino Linotype" w:cs="Palatino Linotype"/>
          <w:lang w:val="es-ES"/>
        </w:rPr>
        <w:t>a</w:t>
      </w:r>
      <w:r w:rsidRPr="00C969E9" w:rsidR="00083A1D">
        <w:rPr>
          <w:rFonts w:eastAsia="Palatino Linotype" w:cs="Palatino Linotype"/>
          <w:lang w:val="es-ES"/>
        </w:rPr>
        <w:t xml:space="preserve"> </w:t>
      </w:r>
      <w:r w:rsidRPr="00C969E9" w:rsidR="00177EE1">
        <w:rPr>
          <w:rFonts w:eastAsia="Palatino Linotype" w:cs="Palatino Linotype"/>
          <w:lang w:val="es-ES"/>
        </w:rPr>
        <w:t>las</w:t>
      </w:r>
      <w:r w:rsidRPr="00C969E9" w:rsidR="00083A1D">
        <w:rPr>
          <w:rFonts w:eastAsia="Palatino Linotype" w:cs="Palatino Linotype"/>
          <w:lang w:val="es-ES"/>
        </w:rPr>
        <w:t xml:space="preserve"> </w:t>
      </w:r>
      <w:r w:rsidRPr="00C969E9" w:rsidR="00177EE1">
        <w:rPr>
          <w:rFonts w:eastAsia="Palatino Linotype" w:cs="Palatino Linotype"/>
          <w:lang w:val="es-ES"/>
        </w:rPr>
        <w:t>partes,</w:t>
      </w:r>
      <w:r w:rsidRPr="00C969E9" w:rsidR="00083A1D">
        <w:rPr>
          <w:rFonts w:eastAsia="Palatino Linotype" w:cs="Palatino Linotype"/>
          <w:lang w:val="es-ES"/>
        </w:rPr>
        <w:t xml:space="preserve"> </w:t>
      </w:r>
      <w:r w:rsidRPr="00C969E9" w:rsidR="00177EE1">
        <w:rPr>
          <w:rFonts w:eastAsia="Palatino Linotype" w:cs="Palatino Linotype"/>
          <w:lang w:val="es-ES"/>
        </w:rPr>
        <w:t>mediante</w:t>
      </w:r>
      <w:r w:rsidRPr="00C969E9" w:rsidR="00083A1D">
        <w:rPr>
          <w:rFonts w:eastAsia="Palatino Linotype" w:cs="Palatino Linotype"/>
          <w:lang w:val="es-ES"/>
        </w:rPr>
        <w:t xml:space="preserve"> </w:t>
      </w:r>
      <w:r w:rsidRPr="00C969E9" w:rsidR="00177EE1">
        <w:rPr>
          <w:rFonts w:eastAsia="Palatino Linotype" w:cs="Palatino Linotype"/>
          <w:lang w:val="es-ES"/>
        </w:rPr>
        <w:t>el</w:t>
      </w:r>
      <w:r w:rsidRPr="00C969E9" w:rsidR="00083A1D">
        <w:rPr>
          <w:rFonts w:eastAsia="Palatino Linotype" w:cs="Palatino Linotype"/>
          <w:lang w:val="es-ES"/>
        </w:rPr>
        <w:t xml:space="preserve"> </w:t>
      </w:r>
      <w:r w:rsidRPr="00C969E9" w:rsidR="00177EE1">
        <w:rPr>
          <w:rFonts w:eastAsia="Palatino Linotype" w:cs="Palatino Linotype"/>
          <w:lang w:val="es-ES"/>
        </w:rPr>
        <w:t>Sistema</w:t>
      </w:r>
      <w:r w:rsidRPr="00C969E9" w:rsidR="00083A1D">
        <w:rPr>
          <w:rFonts w:eastAsia="Palatino Linotype" w:cs="Palatino Linotype"/>
          <w:lang w:val="es-ES"/>
        </w:rPr>
        <w:t xml:space="preserve"> </w:t>
      </w:r>
      <w:r w:rsidRPr="00C969E9" w:rsidR="00177EE1">
        <w:rPr>
          <w:rFonts w:eastAsia="Palatino Linotype" w:cs="Palatino Linotype"/>
          <w:lang w:val="es-ES"/>
        </w:rPr>
        <w:t>de</w:t>
      </w:r>
      <w:r w:rsidRPr="00C969E9" w:rsidR="00083A1D">
        <w:rPr>
          <w:rFonts w:eastAsia="Palatino Linotype" w:cs="Palatino Linotype"/>
          <w:lang w:val="es-ES"/>
        </w:rPr>
        <w:t xml:space="preserve"> </w:t>
      </w:r>
      <w:r w:rsidRPr="00C969E9" w:rsidR="00177EE1">
        <w:rPr>
          <w:rFonts w:eastAsia="Palatino Linotype" w:cs="Palatino Linotype"/>
          <w:lang w:val="es-ES"/>
        </w:rPr>
        <w:t>Acceso</w:t>
      </w:r>
      <w:r w:rsidRPr="00C969E9" w:rsidR="00083A1D">
        <w:rPr>
          <w:rFonts w:eastAsia="Palatino Linotype" w:cs="Palatino Linotype"/>
          <w:lang w:val="es-ES"/>
        </w:rPr>
        <w:t xml:space="preserve"> </w:t>
      </w:r>
      <w:r w:rsidRPr="00C969E9" w:rsidR="00177EE1">
        <w:rPr>
          <w:rFonts w:eastAsia="Palatino Linotype" w:cs="Palatino Linotype"/>
          <w:lang w:val="es-ES"/>
        </w:rPr>
        <w:t>a</w:t>
      </w:r>
      <w:r w:rsidRPr="00C969E9" w:rsidR="00083A1D">
        <w:rPr>
          <w:rFonts w:eastAsia="Palatino Linotype" w:cs="Palatino Linotype"/>
          <w:lang w:val="es-ES"/>
        </w:rPr>
        <w:t xml:space="preserve"> </w:t>
      </w:r>
      <w:r w:rsidRPr="00C969E9" w:rsidR="00177EE1">
        <w:rPr>
          <w:rFonts w:eastAsia="Palatino Linotype" w:cs="Palatino Linotype"/>
          <w:lang w:val="es-ES"/>
        </w:rPr>
        <w:t>la</w:t>
      </w:r>
      <w:r w:rsidRPr="00C969E9" w:rsidR="00083A1D">
        <w:rPr>
          <w:rFonts w:eastAsia="Palatino Linotype" w:cs="Palatino Linotype"/>
          <w:lang w:val="es-ES"/>
        </w:rPr>
        <w:t xml:space="preserve"> </w:t>
      </w:r>
      <w:r w:rsidRPr="00C969E9" w:rsidR="00177EE1">
        <w:rPr>
          <w:rFonts w:eastAsia="Palatino Linotype" w:cs="Palatino Linotype"/>
          <w:lang w:val="es-ES"/>
        </w:rPr>
        <w:t>Información</w:t>
      </w:r>
      <w:r w:rsidRPr="00C969E9" w:rsidR="00083A1D">
        <w:rPr>
          <w:rFonts w:eastAsia="Palatino Linotype" w:cs="Palatino Linotype"/>
          <w:lang w:val="es-ES"/>
        </w:rPr>
        <w:t xml:space="preserve"> </w:t>
      </w:r>
      <w:r w:rsidRPr="00C969E9" w:rsidR="00177EE1">
        <w:rPr>
          <w:rFonts w:eastAsia="Palatino Linotype" w:cs="Palatino Linotype"/>
          <w:lang w:val="es-ES"/>
        </w:rPr>
        <w:t>Mexiquense</w:t>
      </w:r>
      <w:r w:rsidRPr="00C969E9" w:rsidR="00083A1D">
        <w:rPr>
          <w:rFonts w:eastAsia="Palatino Linotype" w:cs="Palatino Linotype"/>
          <w:lang w:val="es-ES"/>
        </w:rPr>
        <w:t xml:space="preserve"> </w:t>
      </w:r>
      <w:r w:rsidRPr="00C969E9" w:rsidR="00177EE1">
        <w:rPr>
          <w:rFonts w:eastAsia="Palatino Linotype" w:cs="Palatino Linotype"/>
          <w:lang w:val="es-ES"/>
        </w:rPr>
        <w:t>(SAIMEX),</w:t>
      </w:r>
      <w:r w:rsidRPr="00C969E9" w:rsidR="00083A1D">
        <w:rPr>
          <w:rFonts w:eastAsia="Palatino Linotype" w:cs="Palatino Linotype"/>
          <w:lang w:val="es-ES"/>
        </w:rPr>
        <w:t xml:space="preserve"> </w:t>
      </w:r>
      <w:r w:rsidRPr="00C969E9" w:rsidR="00177EE1">
        <w:rPr>
          <w:rFonts w:eastAsia="Palatino Linotype" w:cs="Palatino Linotype"/>
          <w:lang w:val="es-ES"/>
        </w:rPr>
        <w:t>el</w:t>
      </w:r>
      <w:r w:rsidRPr="00C969E9" w:rsidR="00083A1D">
        <w:rPr>
          <w:rFonts w:eastAsia="Palatino Linotype" w:cs="Palatino Linotype"/>
          <w:lang w:val="es-ES"/>
        </w:rPr>
        <w:t xml:space="preserve"> </w:t>
      </w:r>
      <w:r w:rsidRPr="00C969E9" w:rsidR="00177EE1">
        <w:rPr>
          <w:rFonts w:eastAsia="Palatino Linotype" w:cs="Palatino Linotype"/>
          <w:lang w:val="es-ES"/>
        </w:rPr>
        <w:t>mismo</w:t>
      </w:r>
      <w:r w:rsidRPr="00C969E9" w:rsidR="00083A1D">
        <w:rPr>
          <w:rFonts w:eastAsia="Palatino Linotype" w:cs="Palatino Linotype"/>
          <w:lang w:val="es-ES"/>
        </w:rPr>
        <w:t xml:space="preserve"> </w:t>
      </w:r>
      <w:r w:rsidRPr="00C969E9" w:rsidR="00177EE1">
        <w:rPr>
          <w:rFonts w:eastAsia="Palatino Linotype" w:cs="Palatino Linotype"/>
          <w:lang w:val="es-ES"/>
        </w:rPr>
        <w:t>día.</w:t>
      </w:r>
    </w:p>
    <w:p w:rsidRPr="00C969E9" w:rsidR="00177EE1" w:rsidP="006A1A4E" w:rsidRDefault="00177EE1" w14:paraId="53D453D6" w14:textId="77777777">
      <w:pPr>
        <w:spacing w:after="0" w:line="360" w:lineRule="auto"/>
        <w:rPr>
          <w:rFonts w:eastAsia="Times New Roman" w:cs="Tahoma"/>
          <w:color w:val="auto"/>
          <w:szCs w:val="24"/>
          <w:lang w:eastAsia="es-ES"/>
        </w:rPr>
      </w:pPr>
    </w:p>
    <w:p w:rsidRPr="00C969E9" w:rsidR="00177EE1" w:rsidP="006A1A4E" w:rsidRDefault="000C4C4B" w14:paraId="13A12517" w14:textId="7E9AE585">
      <w:pPr>
        <w:spacing w:after="0" w:line="360" w:lineRule="auto"/>
        <w:rPr>
          <w:rFonts w:eastAsia="Times New Roman" w:cs="Tahoma"/>
          <w:color w:val="auto"/>
          <w:szCs w:val="24"/>
          <w:lang w:eastAsia="es-ES"/>
        </w:rPr>
      </w:pPr>
      <w:r w:rsidRPr="00C969E9">
        <w:rPr>
          <w:rFonts w:eastAsia="Times New Roman" w:cs="Tahoma"/>
          <w:color w:val="auto"/>
          <w:szCs w:val="24"/>
          <w:lang w:eastAsia="es-ES"/>
        </w:rPr>
        <w:t>Debido 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que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fue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debidamente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sustanciado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integrado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el</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expediente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electrónico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y</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no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existe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diligencia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pendiente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desahogo,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emite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resolución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que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conforme</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a</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Derecho</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proceda,</w:t>
      </w:r>
      <w:r w:rsidRPr="00C969E9" w:rsidR="00083A1D">
        <w:rPr>
          <w:rFonts w:eastAsia="Times New Roman" w:cs="Tahoma"/>
          <w:color w:val="auto"/>
          <w:szCs w:val="24"/>
          <w:lang w:eastAsia="es-ES"/>
        </w:rPr>
        <w:t xml:space="preserve"> </w:t>
      </w:r>
      <w:r w:rsidRPr="00C969E9">
        <w:rPr>
          <w:rFonts w:eastAsia="Times New Roman" w:cs="Tahoma"/>
          <w:color w:val="auto"/>
          <w:szCs w:val="24"/>
          <w:lang w:eastAsia="es-ES"/>
        </w:rPr>
        <w:t>de acuerdo con</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los</w:t>
      </w:r>
      <w:r w:rsidRPr="00C969E9" w:rsidR="00083A1D">
        <w:rPr>
          <w:rFonts w:eastAsia="Times New Roman" w:cs="Tahoma"/>
          <w:color w:val="auto"/>
          <w:szCs w:val="24"/>
          <w:lang w:eastAsia="es-ES"/>
        </w:rPr>
        <w:t xml:space="preserve"> </w:t>
      </w:r>
      <w:r w:rsidRPr="00C969E9" w:rsidR="00177EE1">
        <w:rPr>
          <w:rFonts w:eastAsia="Times New Roman" w:cs="Tahoma"/>
          <w:color w:val="auto"/>
          <w:szCs w:val="24"/>
          <w:lang w:eastAsia="es-ES"/>
        </w:rPr>
        <w:t>siguientes:</w:t>
      </w:r>
      <w:r w:rsidRPr="00C969E9" w:rsidR="00083A1D">
        <w:rPr>
          <w:rFonts w:eastAsia="Times New Roman" w:cs="Tahoma"/>
          <w:color w:val="auto"/>
          <w:szCs w:val="24"/>
          <w:lang w:eastAsia="es-ES"/>
        </w:rPr>
        <w:t xml:space="preserve"> </w:t>
      </w:r>
    </w:p>
    <w:p w:rsidRPr="00C969E9" w:rsidR="002E7BAC" w:rsidP="006A1A4E" w:rsidRDefault="002E7BAC" w14:paraId="17640BD1" w14:textId="74260500">
      <w:pPr>
        <w:spacing w:after="0" w:line="360" w:lineRule="auto"/>
        <w:rPr>
          <w:rFonts w:eastAsia="Times New Roman" w:cs="Tahoma"/>
          <w:color w:val="auto"/>
          <w:szCs w:val="24"/>
          <w:lang w:eastAsia="es-ES"/>
        </w:rPr>
      </w:pPr>
    </w:p>
    <w:p w:rsidRPr="00C969E9" w:rsidR="00E86377" w:rsidP="00E86377" w:rsidRDefault="00E86377" w14:paraId="5D58F999" w14:textId="77777777">
      <w:pPr>
        <w:spacing w:after="0" w:line="360" w:lineRule="auto"/>
        <w:ind w:right="-93"/>
        <w:jc w:val="center"/>
        <w:rPr>
          <w:rFonts w:eastAsia="Palatino Linotype" w:cs="Palatino Linotype"/>
          <w:b/>
          <w:bCs/>
          <w:lang w:val="es-ES"/>
        </w:rPr>
      </w:pPr>
      <w:r w:rsidRPr="00C969E9">
        <w:rPr>
          <w:rFonts w:eastAsia="Palatino Linotype" w:cs="Palatino Linotype"/>
          <w:b/>
          <w:bCs/>
          <w:lang w:val="es-ES"/>
        </w:rPr>
        <w:t>C O N S I D E R A N D O S:</w:t>
      </w:r>
    </w:p>
    <w:p w:rsidRPr="00C969E9" w:rsidR="00E86377" w:rsidP="00E86377" w:rsidRDefault="00E86377" w14:paraId="396C5107" w14:textId="77777777">
      <w:pPr>
        <w:spacing w:after="0" w:line="360" w:lineRule="auto"/>
        <w:ind w:right="-93"/>
        <w:rPr>
          <w:rFonts w:eastAsia="Palatino Linotype" w:cs="Palatino Linotype"/>
          <w:b/>
          <w:bCs/>
          <w:lang w:val="es-ES"/>
        </w:rPr>
      </w:pPr>
    </w:p>
    <w:p w:rsidRPr="00C969E9" w:rsidR="00E86377" w:rsidP="00E86377" w:rsidRDefault="00E86377" w14:paraId="0B6D4958" w14:textId="77777777">
      <w:pPr>
        <w:spacing w:after="0" w:line="360" w:lineRule="auto"/>
        <w:ind w:right="-93"/>
        <w:rPr>
          <w:rFonts w:eastAsia="Palatino Linotype" w:cs="Palatino Linotype"/>
          <w:b/>
          <w:bCs/>
          <w:lang w:val="es-ES"/>
        </w:rPr>
      </w:pPr>
      <w:r w:rsidRPr="00C969E9">
        <w:rPr>
          <w:rFonts w:eastAsia="Palatino Linotype" w:cs="Palatino Linotype"/>
          <w:b/>
          <w:bCs/>
          <w:lang w:val="es-ES"/>
        </w:rPr>
        <w:t>PRIMERO. Competencia.</w:t>
      </w:r>
    </w:p>
    <w:p w:rsidRPr="00C969E9" w:rsidR="00E86377" w:rsidP="00E86377" w:rsidRDefault="00E86377" w14:paraId="7AA3799A" w14:textId="77777777">
      <w:pPr>
        <w:spacing w:after="0" w:line="360" w:lineRule="auto"/>
        <w:ind w:right="-93"/>
        <w:rPr>
          <w:rFonts w:eastAsia="Palatino Linotype" w:cs="Palatino Linotype"/>
          <w:lang w:val="es-ES"/>
        </w:rPr>
      </w:pPr>
    </w:p>
    <w:p w:rsidRPr="00C969E9" w:rsidR="00E86377" w:rsidP="00E86377" w:rsidRDefault="00E86377" w14:paraId="6C7CF178" w14:textId="77777777">
      <w:pPr>
        <w:spacing w:after="0" w:line="360" w:lineRule="auto"/>
        <w:ind w:right="-93"/>
        <w:rPr>
          <w:rFonts w:eastAsia="Palatino Linotype" w:cs="Palatino Linotype"/>
          <w:lang w:val="es-ES"/>
        </w:rPr>
      </w:pPr>
      <w:r w:rsidRPr="00C969E9">
        <w:rPr>
          <w:rFonts w:eastAsia="Palatino Linotype" w:cs="Palatino Linotype"/>
          <w:lang w:val="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69E9" w:rsidR="00E86377" w:rsidP="00E86377" w:rsidRDefault="00E86377" w14:paraId="1048716C" w14:textId="77777777">
      <w:pPr>
        <w:spacing w:after="0" w:line="360" w:lineRule="auto"/>
        <w:ind w:right="-93"/>
        <w:rPr>
          <w:rFonts w:eastAsia="Palatino Linotype" w:cs="Palatino Linotype"/>
          <w:lang w:val="es-ES"/>
        </w:rPr>
      </w:pPr>
    </w:p>
    <w:p w:rsidRPr="00C969E9" w:rsidR="00E86377" w:rsidP="00E86377" w:rsidRDefault="00E86377" w14:paraId="4633F435" w14:textId="77777777">
      <w:pPr>
        <w:spacing w:after="0" w:line="360" w:lineRule="auto"/>
        <w:ind w:right="-93"/>
        <w:rPr>
          <w:rFonts w:eastAsia="Palatino Linotype" w:cs="Palatino Linotype"/>
          <w:b/>
          <w:bCs/>
          <w:lang w:val="es-ES"/>
        </w:rPr>
      </w:pPr>
      <w:r w:rsidRPr="00C969E9">
        <w:rPr>
          <w:rFonts w:eastAsia="Palatino Linotype" w:cs="Palatino Linotype"/>
          <w:b/>
          <w:bCs/>
          <w:lang w:val="es-ES"/>
        </w:rPr>
        <w:t xml:space="preserve">SEGUNDO. Causales de improcedencia </w:t>
      </w:r>
    </w:p>
    <w:p w:rsidRPr="00C969E9" w:rsidR="00E86377" w:rsidP="00E86377" w:rsidRDefault="00E86377" w14:paraId="522C6307" w14:textId="77777777">
      <w:pPr>
        <w:spacing w:after="0" w:line="360" w:lineRule="auto"/>
        <w:ind w:right="-93"/>
        <w:rPr>
          <w:rFonts w:eastAsia="Palatino Linotype" w:cs="Palatino Linotype"/>
          <w:lang w:val="es-ES"/>
        </w:rPr>
      </w:pPr>
    </w:p>
    <w:p w:rsidRPr="00C969E9" w:rsidR="00E86377" w:rsidP="00E86377" w:rsidRDefault="00E86377" w14:paraId="0BDFF237" w14:textId="77777777">
      <w:pPr>
        <w:spacing w:after="0" w:line="360" w:lineRule="auto"/>
        <w:ind w:right="-93"/>
        <w:rPr>
          <w:rFonts w:eastAsia="Palatino Linotype" w:cs="Palatino Linotype"/>
          <w:lang w:val="es-ES"/>
        </w:rPr>
      </w:pPr>
      <w:r w:rsidRPr="00C969E9">
        <w:rPr>
          <w:rFonts w:eastAsia="Palatino Linotype" w:cs="Palatino Linotype"/>
          <w:lang w:val="es-ES"/>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C969E9" w:rsidR="00E86377" w:rsidP="00E86377" w:rsidRDefault="00E86377" w14:paraId="295BE653" w14:textId="77777777">
      <w:pPr>
        <w:spacing w:after="0" w:line="360" w:lineRule="auto"/>
        <w:ind w:right="-93"/>
        <w:rPr>
          <w:rFonts w:eastAsia="Palatino Linotype" w:cs="Palatino Linotype"/>
          <w:lang w:val="es-ES"/>
        </w:rPr>
      </w:pPr>
    </w:p>
    <w:p w:rsidRPr="00C969E9" w:rsidR="00B6781C" w:rsidP="00E86377" w:rsidRDefault="00E86377" w14:paraId="5A4A639C" w14:textId="568AF6B2">
      <w:pPr>
        <w:spacing w:after="0" w:line="360" w:lineRule="auto"/>
        <w:ind w:right="-93"/>
        <w:rPr>
          <w:rFonts w:eastAsia="Palatino Linotype" w:cs="Palatino Linotype"/>
          <w:lang w:val="es-ES"/>
        </w:rPr>
      </w:pPr>
      <w:r w:rsidRPr="00C969E9">
        <w:rPr>
          <w:rFonts w:eastAsia="Palatino Linotype" w:cs="Palatino Linotype"/>
          <w:lang w:val="es-ES"/>
        </w:rPr>
        <w:t>En el presente caso, del estudio del artículo 191, fracción V de la Ley de Transparencia y Acceso a la Información Pública del Estado de M</w:t>
      </w:r>
      <w:r w:rsidRPr="00C969E9" w:rsidR="00B6781C">
        <w:rPr>
          <w:rFonts w:eastAsia="Palatino Linotype" w:cs="Palatino Linotype"/>
          <w:lang w:val="es-ES"/>
        </w:rPr>
        <w:t>éxico y Municipios</w:t>
      </w:r>
      <w:r w:rsidRPr="00C969E9">
        <w:rPr>
          <w:rFonts w:eastAsia="Palatino Linotype" w:cs="Palatino Linotype"/>
          <w:lang w:val="es-ES"/>
        </w:rPr>
        <w:t xml:space="preserve">, se contempla </w:t>
      </w:r>
      <w:r w:rsidRPr="00C969E9" w:rsidR="00B6781C">
        <w:rPr>
          <w:rFonts w:eastAsia="Palatino Linotype" w:cs="Palatino Linotype"/>
          <w:lang w:val="es-ES"/>
        </w:rPr>
        <w:t>que el recurso será desechado por improcedente cuando se impugne la veracidad de la información proporcionada.</w:t>
      </w:r>
    </w:p>
    <w:p w:rsidRPr="00C969E9" w:rsidR="00B6781C" w:rsidP="00E86377" w:rsidRDefault="00B6781C" w14:paraId="2C26FB22" w14:textId="07C4C83E">
      <w:pPr>
        <w:spacing w:after="0" w:line="360" w:lineRule="auto"/>
        <w:ind w:right="-93"/>
        <w:rPr>
          <w:rFonts w:eastAsia="Palatino Linotype" w:cs="Palatino Linotype"/>
          <w:lang w:val="es-ES"/>
        </w:rPr>
      </w:pPr>
    </w:p>
    <w:p w:rsidRPr="00C969E9" w:rsidR="00B700BD" w:rsidP="00B700BD" w:rsidRDefault="00B700BD" w14:paraId="528D8D1C" w14:textId="77777777">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Artículo 191. El recurso será desechado por improcedente cuando:</w:t>
      </w:r>
    </w:p>
    <w:p w:rsidRPr="00C969E9" w:rsidR="00B700BD" w:rsidP="00B700BD" w:rsidRDefault="00B700BD" w14:paraId="5A4A8132" w14:textId="1FB578DF">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 xml:space="preserve">I. Sea extemporáneo por haber transcurrido el plazo establecido en la presente Ley, a partir de la respuesta; </w:t>
      </w:r>
    </w:p>
    <w:p w:rsidRPr="00C969E9" w:rsidR="00B700BD" w:rsidP="00B700BD" w:rsidRDefault="00B700BD" w14:paraId="0878C283" w14:textId="3F58722E">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II. Se esté tramitando ante el Poder Judicial de la Federación algún recurso o medio de defensa interpuesto por el recurrente;</w:t>
      </w:r>
    </w:p>
    <w:p w:rsidRPr="00C969E9" w:rsidR="00B700BD" w:rsidP="00B700BD" w:rsidRDefault="00B700BD" w14:paraId="1BCAC2B4" w14:textId="77777777">
      <w:pPr>
        <w:spacing w:after="0" w:line="360" w:lineRule="auto"/>
        <w:ind w:left="567" w:right="567"/>
        <w:rPr>
          <w:rFonts w:eastAsia="Times New Roman" w:cs="Arial"/>
          <w:bCs/>
          <w:i/>
          <w:iCs/>
          <w:color w:val="auto"/>
          <w:sz w:val="20"/>
          <w:lang w:eastAsia="es-ES"/>
        </w:rPr>
      </w:pPr>
    </w:p>
    <w:p w:rsidRPr="00C969E9" w:rsidR="00B700BD" w:rsidP="00B700BD" w:rsidRDefault="00B700BD" w14:paraId="223D6E44" w14:textId="3F211DE9">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III. No actualice alguno de los supuestos previstos en la presente Ley;</w:t>
      </w:r>
    </w:p>
    <w:p w:rsidRPr="00C969E9" w:rsidR="00B700BD" w:rsidP="00B700BD" w:rsidRDefault="00B700BD" w14:paraId="29BBDD7A" w14:textId="77777777">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IV. No se haya desahogado la prevención en los términos establecidos en la presente Ley;</w:t>
      </w:r>
    </w:p>
    <w:p w:rsidRPr="00C969E9" w:rsidR="00B700BD" w:rsidP="00B700BD" w:rsidRDefault="00B700BD" w14:paraId="6CD3042E" w14:textId="77777777">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 xml:space="preserve">V. Se impugne la veracidad de la información proporcionada; </w:t>
      </w:r>
    </w:p>
    <w:p w:rsidRPr="00C969E9" w:rsidR="00B700BD" w:rsidP="00B700BD" w:rsidRDefault="00B700BD" w14:paraId="23429FC9" w14:textId="5F56398C">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VI. Se trate de una consulta, o trámite en específico; y</w:t>
      </w:r>
    </w:p>
    <w:p w:rsidRPr="00C969E9" w:rsidR="00B700BD" w:rsidP="00B700BD" w:rsidRDefault="00B700BD" w14:paraId="4C879AA9" w14:textId="61510006">
      <w:pPr>
        <w:spacing w:after="0" w:line="360" w:lineRule="auto"/>
        <w:ind w:left="567" w:right="567"/>
        <w:rPr>
          <w:rFonts w:eastAsia="Times New Roman" w:cs="Arial"/>
          <w:b/>
          <w:i/>
          <w:iCs/>
          <w:color w:val="auto"/>
          <w:sz w:val="20"/>
          <w:lang w:eastAsia="es-ES"/>
        </w:rPr>
      </w:pPr>
      <w:r w:rsidRPr="00C969E9">
        <w:rPr>
          <w:rFonts w:eastAsia="Times New Roman" w:cs="Arial"/>
          <w:b/>
          <w:i/>
          <w:iCs/>
          <w:color w:val="auto"/>
          <w:sz w:val="20"/>
          <w:lang w:eastAsia="es-ES"/>
        </w:rPr>
        <w:t>VII. El recurrente amplíe su solicitud en el recurso de revisión, únicamente respecto de los nuevos</w:t>
      </w:r>
      <w:r w:rsidRPr="00C969E9" w:rsidR="00467F48">
        <w:rPr>
          <w:rFonts w:eastAsia="Times New Roman" w:cs="Arial"/>
          <w:b/>
          <w:i/>
          <w:iCs/>
          <w:color w:val="auto"/>
          <w:sz w:val="20"/>
          <w:lang w:eastAsia="es-ES"/>
        </w:rPr>
        <w:t xml:space="preserve"> </w:t>
      </w:r>
      <w:r w:rsidRPr="00C969E9">
        <w:rPr>
          <w:rFonts w:eastAsia="Times New Roman" w:cs="Arial"/>
          <w:b/>
          <w:i/>
          <w:iCs/>
          <w:color w:val="auto"/>
          <w:sz w:val="20"/>
          <w:lang w:eastAsia="es-ES"/>
        </w:rPr>
        <w:t>contenidos.</w:t>
      </w:r>
    </w:p>
    <w:p w:rsidRPr="00C969E9" w:rsidR="00B700BD" w:rsidP="00E86377" w:rsidRDefault="00B700BD" w14:paraId="549BCA19" w14:textId="77777777">
      <w:pPr>
        <w:spacing w:after="0" w:line="360" w:lineRule="auto"/>
        <w:ind w:right="-93"/>
        <w:rPr>
          <w:rFonts w:eastAsia="Palatino Linotype" w:cs="Palatino Linotype"/>
          <w:lang w:val="es-ES"/>
        </w:rPr>
      </w:pPr>
    </w:p>
    <w:p w:rsidRPr="00C969E9" w:rsidR="00B6781C" w:rsidP="00E86377" w:rsidRDefault="00B6781C" w14:paraId="4F611E23" w14:textId="0DE38A72">
      <w:pPr>
        <w:spacing w:after="0" w:line="360" w:lineRule="auto"/>
        <w:ind w:right="-93"/>
        <w:rPr>
          <w:rFonts w:eastAsia="Palatino Linotype" w:cs="Palatino Linotype"/>
          <w:lang w:val="es-ES"/>
        </w:rPr>
      </w:pPr>
      <w:r w:rsidRPr="00C969E9">
        <w:rPr>
          <w:rFonts w:eastAsia="Palatino Linotype" w:cs="Palatino Linotype"/>
          <w:lang w:val="es-ES"/>
        </w:rPr>
        <w:t>Por ello, el 192 de la Legislación en materia de Transparencia, antes invocada, contempla el sobreseimiento, que debe ser objeto de un estudio diverso.</w:t>
      </w:r>
    </w:p>
    <w:p w:rsidRPr="00C969E9" w:rsidR="00E86377" w:rsidP="00E86377" w:rsidRDefault="00E86377" w14:paraId="1B2636E3" w14:textId="77777777">
      <w:pPr>
        <w:spacing w:after="0" w:line="360" w:lineRule="auto"/>
        <w:ind w:right="-93"/>
        <w:rPr>
          <w:rFonts w:eastAsia="Palatino Linotype" w:cs="Palatino Linotype"/>
          <w:lang w:val="es-ES"/>
        </w:rPr>
      </w:pPr>
    </w:p>
    <w:p w:rsidRPr="00C969E9" w:rsidR="00E86377" w:rsidP="00E86377" w:rsidRDefault="00E86377" w14:paraId="24145A4A" w14:textId="77777777">
      <w:pPr>
        <w:spacing w:after="0" w:line="360" w:lineRule="auto"/>
        <w:ind w:right="-93"/>
        <w:rPr>
          <w:rFonts w:eastAsia="Palatino Linotype" w:cs="Palatino Linotype"/>
          <w:b/>
          <w:bCs/>
          <w:lang w:val="es-ES"/>
        </w:rPr>
      </w:pPr>
      <w:r w:rsidRPr="00C969E9">
        <w:rPr>
          <w:rFonts w:eastAsia="Palatino Linotype" w:cs="Palatino Linotype"/>
          <w:b/>
          <w:bCs/>
          <w:lang w:val="es-ES"/>
        </w:rPr>
        <w:t xml:space="preserve">TERCERO. Causales de sobreseimiento. </w:t>
      </w:r>
    </w:p>
    <w:p w:rsidRPr="00C969E9" w:rsidR="00E86377" w:rsidP="00E86377" w:rsidRDefault="00E86377" w14:paraId="3BD888B9" w14:textId="77777777">
      <w:pPr>
        <w:spacing w:after="0" w:line="360" w:lineRule="auto"/>
        <w:ind w:right="-93"/>
        <w:rPr>
          <w:rFonts w:eastAsia="Palatino Linotype" w:cs="Palatino Linotype"/>
          <w:lang w:val="es-ES"/>
        </w:rPr>
      </w:pPr>
    </w:p>
    <w:p w:rsidRPr="00C969E9" w:rsidR="00E86377" w:rsidP="00E86377" w:rsidRDefault="00E86377" w14:paraId="7D01F1C0" w14:textId="5DAE8788">
      <w:pPr>
        <w:spacing w:after="0" w:line="360" w:lineRule="auto"/>
        <w:ind w:right="-93"/>
        <w:rPr>
          <w:rFonts w:eastAsia="Palatino Linotype" w:cs="Palatino Linotype"/>
          <w:lang w:val="es-ES"/>
        </w:rPr>
      </w:pPr>
      <w:r w:rsidRPr="00C969E9">
        <w:rPr>
          <w:rFonts w:eastAsia="Palatino Linotype" w:cs="Palatino Linotype"/>
          <w:lang w:val="es-ES"/>
        </w:rPr>
        <w:t>Por ser de previo y especial pronunciamiento, este Instituto analiza si se actualiza alguna causal de sobreseimiento.</w:t>
      </w:r>
    </w:p>
    <w:p w:rsidRPr="00C969E9" w:rsidR="007A41C2" w:rsidP="00E86377" w:rsidRDefault="007A41C2" w14:paraId="0B925CBA" w14:textId="08FC09C4">
      <w:pPr>
        <w:spacing w:after="0" w:line="360" w:lineRule="auto"/>
        <w:ind w:right="-93"/>
        <w:rPr>
          <w:rFonts w:eastAsia="Palatino Linotype" w:cs="Palatino Linotype"/>
          <w:lang w:val="es-ES"/>
        </w:rPr>
      </w:pPr>
    </w:p>
    <w:p w:rsidRPr="00C969E9" w:rsidR="007A41C2" w:rsidP="007A41C2" w:rsidRDefault="007A41C2" w14:paraId="480F4E8A" w14:textId="4097DA77">
      <w:pPr>
        <w:spacing w:after="0" w:line="360" w:lineRule="auto"/>
        <w:ind w:right="-93"/>
        <w:rPr>
          <w:rFonts w:eastAsia="Palatino Linotype" w:cs="Palatino Linotype"/>
          <w:lang w:val="es-ES"/>
        </w:rPr>
      </w:pPr>
      <w:r w:rsidRPr="00C969E9">
        <w:rPr>
          <w:rFonts w:eastAsia="Palatino Linotype" w:cs="Palatino Linotype"/>
          <w:lang w:val="es-ES"/>
        </w:rPr>
        <w:t>El Solicitante, requirió del Sujeto Obligado, cuatro puntos de información, que son los siguientes:</w:t>
      </w:r>
    </w:p>
    <w:p w:rsidRPr="00C969E9" w:rsidR="007A41C2" w:rsidP="007A41C2" w:rsidRDefault="007A41C2" w14:paraId="1CA4DEE6" w14:textId="77777777">
      <w:pPr>
        <w:spacing w:after="0" w:line="360" w:lineRule="auto"/>
        <w:ind w:right="-93"/>
        <w:rPr>
          <w:rFonts w:eastAsia="Palatino Linotype" w:cs="Palatino Linotype"/>
          <w:lang w:val="es-ES"/>
        </w:rPr>
      </w:pPr>
    </w:p>
    <w:p w:rsidRPr="00C969E9" w:rsidR="008871A5" w:rsidP="008871A5" w:rsidRDefault="008871A5" w14:paraId="7783E1D2" w14:textId="77777777">
      <w:pPr>
        <w:pStyle w:val="Prrafodelista"/>
        <w:numPr>
          <w:ilvl w:val="0"/>
          <w:numId w:val="45"/>
        </w:numPr>
        <w:spacing w:line="360" w:lineRule="auto"/>
        <w:ind w:right="-93"/>
        <w:jc w:val="both"/>
        <w:rPr>
          <w:rFonts w:ascii="Palatino Linotype" w:hAnsi="Palatino Linotype" w:eastAsia="Palatino Linotype" w:cs="Palatino Linotype"/>
          <w:lang w:val="es-ES"/>
        </w:rPr>
      </w:pPr>
      <w:r w:rsidRPr="00C969E9">
        <w:rPr>
          <w:rFonts w:ascii="Palatino Linotype" w:hAnsi="Palatino Linotype" w:eastAsia="Palatino Linotype" w:cs="Palatino Linotype"/>
          <w:lang w:val="es-ES"/>
        </w:rPr>
        <w:t>Los lineamientos con lo que fundamentan los procedimientos sobre el correcto guardado o almacenamiento del archivo de la Secretaria del Ayuntamiento de Nezahualcóyotl</w:t>
      </w:r>
    </w:p>
    <w:p w:rsidRPr="00C969E9" w:rsidR="00467F48" w:rsidP="008871A5" w:rsidRDefault="008871A5" w14:paraId="39869F1D" w14:textId="007C266C">
      <w:pPr>
        <w:pStyle w:val="Prrafodelista"/>
        <w:numPr>
          <w:ilvl w:val="0"/>
          <w:numId w:val="45"/>
        </w:numPr>
        <w:spacing w:line="360" w:lineRule="auto"/>
        <w:ind w:right="-93"/>
        <w:jc w:val="both"/>
        <w:rPr>
          <w:rFonts w:ascii="Palatino Linotype" w:hAnsi="Palatino Linotype" w:eastAsia="Palatino Linotype" w:cs="Palatino Linotype"/>
          <w:lang w:val="es-ES"/>
        </w:rPr>
      </w:pPr>
      <w:r w:rsidRPr="00C969E9">
        <w:rPr>
          <w:rFonts w:ascii="Palatino Linotype" w:hAnsi="Palatino Linotype" w:eastAsia="Palatino Linotype" w:cs="Palatino Linotype"/>
          <w:lang w:val="es-ES"/>
        </w:rPr>
        <w:lastRenderedPageBreak/>
        <w:t>Actas del comité correspondiente, en caso de que haya sido desechado o eliminado algún o inutilizado algún tipo de archivo.</w:t>
      </w:r>
    </w:p>
    <w:p w:rsidRPr="00C969E9" w:rsidR="008871A5" w:rsidP="00E86377" w:rsidRDefault="008871A5" w14:paraId="795E6A4D" w14:textId="77777777">
      <w:pPr>
        <w:spacing w:after="0" w:line="360" w:lineRule="auto"/>
        <w:ind w:right="-93"/>
        <w:rPr>
          <w:rFonts w:eastAsia="Palatino Linotype" w:cs="Palatino Linotype"/>
          <w:lang w:val="es-ES"/>
        </w:rPr>
      </w:pPr>
    </w:p>
    <w:p w:rsidRPr="00C969E9" w:rsidR="007A41C2" w:rsidP="00E86377" w:rsidRDefault="007A41C2" w14:paraId="5B288544" w14:textId="3B65689B">
      <w:pPr>
        <w:spacing w:after="0" w:line="360" w:lineRule="auto"/>
        <w:ind w:right="-93"/>
        <w:rPr>
          <w:rFonts w:eastAsia="Palatino Linotype" w:cs="Palatino Linotype"/>
          <w:lang w:val="es-ES"/>
        </w:rPr>
      </w:pPr>
      <w:r w:rsidRPr="00C969E9">
        <w:rPr>
          <w:rFonts w:eastAsia="Palatino Linotype" w:cs="Palatino Linotype"/>
          <w:lang w:val="es-ES"/>
        </w:rPr>
        <w:t xml:space="preserve">El Sujeto Obligado, en respuesta atendió </w:t>
      </w:r>
      <w:r w:rsidRPr="00C969E9" w:rsidR="00467F48">
        <w:rPr>
          <w:rFonts w:eastAsia="Palatino Linotype" w:cs="Palatino Linotype"/>
          <w:lang w:val="es-ES"/>
        </w:rPr>
        <w:t>ambos puntos, el primero de ellos</w:t>
      </w:r>
      <w:r w:rsidRPr="00C969E9" w:rsidR="008871A5">
        <w:rPr>
          <w:rFonts w:eastAsia="Palatino Linotype" w:cs="Palatino Linotype"/>
          <w:lang w:val="es-ES"/>
        </w:rPr>
        <w:t xml:space="preserve"> refiere que los procedimientos de guardado o almacenamiento del archivo, se encuentran establecidos en el Titulo Segundo de la Ley General de Archivos, denominado “de la gestión documental y administración de archivos” y el segundo de los puntos, sobre la eliminación o inutilización de archivos, refiere que no existe ningún acta.</w:t>
      </w:r>
    </w:p>
    <w:p w:rsidRPr="00C969E9" w:rsidR="00467F48" w:rsidP="00E86377" w:rsidRDefault="00467F48" w14:paraId="48F25F3D" w14:textId="77777777">
      <w:pPr>
        <w:spacing w:after="0" w:line="360" w:lineRule="auto"/>
        <w:ind w:right="-93"/>
        <w:rPr>
          <w:rFonts w:eastAsia="Palatino Linotype" w:cs="Palatino Linotype"/>
          <w:lang w:val="es-ES"/>
        </w:rPr>
      </w:pPr>
    </w:p>
    <w:p w:rsidRPr="00C969E9" w:rsidR="008871A5" w:rsidP="00E86377" w:rsidRDefault="00467F48" w14:paraId="3739271A" w14:textId="46C34226">
      <w:pPr>
        <w:spacing w:after="0" w:line="360" w:lineRule="auto"/>
        <w:ind w:right="-93"/>
        <w:rPr>
          <w:rFonts w:eastAsia="Palatino Linotype" w:cs="Palatino Linotype"/>
          <w:lang w:val="es-ES"/>
        </w:rPr>
      </w:pPr>
      <w:r w:rsidRPr="00C969E9">
        <w:rPr>
          <w:rFonts w:eastAsia="Palatino Linotype" w:cs="Palatino Linotype"/>
          <w:lang w:val="es-ES"/>
        </w:rPr>
        <w:t>El Particular, se inconformó</w:t>
      </w:r>
      <w:r w:rsidRPr="00C969E9" w:rsidR="008871A5">
        <w:rPr>
          <w:rFonts w:eastAsia="Palatino Linotype" w:cs="Palatino Linotype"/>
          <w:lang w:val="es-ES"/>
        </w:rPr>
        <w:t>, de manera textual en los siguientes términos:</w:t>
      </w:r>
    </w:p>
    <w:p w:rsidRPr="00C969E9" w:rsidR="008871A5" w:rsidP="00E86377" w:rsidRDefault="008871A5" w14:paraId="132C0474" w14:textId="77777777">
      <w:pPr>
        <w:spacing w:after="0" w:line="360" w:lineRule="auto"/>
        <w:ind w:right="-93"/>
        <w:rPr>
          <w:rFonts w:eastAsia="Palatino Linotype" w:cs="Palatino Linotype"/>
          <w:lang w:val="es-ES"/>
        </w:rPr>
      </w:pPr>
    </w:p>
    <w:p w:rsidRPr="00C969E9" w:rsidR="008871A5" w:rsidP="008871A5" w:rsidRDefault="008871A5" w14:paraId="6DD7FC70" w14:textId="4ACBA312">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NO ES ESPECIIFICA LA RESPUESTA RECIBIDA, SOLICITO QUE CON BASE A LA LEY DE ARCHIVO Y ADMINISTRACIÓN DE DOCUMENTOS DEL ESTADO DE MEXICO Y MUNICIPIOS, ME INDIQUE LAS ACCIONES Y ACTIVIDADES QUE SE HAN REALIZADO EN SUS AREAS ADSCRITAS Y LAS NO ADSCRITAS</w:t>
      </w:r>
    </w:p>
    <w:p w:rsidRPr="00C969E9" w:rsidR="008871A5" w:rsidP="00E86377" w:rsidRDefault="008871A5" w14:paraId="4D856D74" w14:textId="77777777">
      <w:pPr>
        <w:spacing w:after="0" w:line="360" w:lineRule="auto"/>
        <w:ind w:right="-93"/>
        <w:rPr>
          <w:rFonts w:eastAsia="Palatino Linotype" w:cs="Palatino Linotype"/>
          <w:lang w:val="es-ES"/>
        </w:rPr>
      </w:pPr>
    </w:p>
    <w:p w:rsidRPr="00C969E9" w:rsidR="00B37575" w:rsidP="00E86377" w:rsidRDefault="00B37575" w14:paraId="77D44333" w14:textId="72D0BF74">
      <w:pPr>
        <w:spacing w:after="0" w:line="360" w:lineRule="auto"/>
        <w:ind w:right="-93"/>
        <w:rPr>
          <w:rFonts w:eastAsia="Palatino Linotype" w:cs="Palatino Linotype"/>
          <w:lang w:val="es-ES"/>
        </w:rPr>
      </w:pPr>
      <w:r w:rsidRPr="00C969E9">
        <w:rPr>
          <w:rFonts w:eastAsia="Palatino Linotype" w:cs="Palatino Linotype"/>
          <w:lang w:val="es-ES"/>
        </w:rPr>
        <w:t>Entonces</w:t>
      </w:r>
      <w:r w:rsidRPr="00C969E9" w:rsidR="00EE13E0">
        <w:rPr>
          <w:rFonts w:eastAsia="Palatino Linotype" w:cs="Palatino Linotype"/>
          <w:lang w:val="es-ES"/>
        </w:rPr>
        <w:t>,</w:t>
      </w:r>
      <w:r w:rsidRPr="00C969E9">
        <w:rPr>
          <w:rFonts w:eastAsia="Palatino Linotype" w:cs="Palatino Linotype"/>
          <w:lang w:val="es-ES"/>
        </w:rPr>
        <w:t xml:space="preserve"> en la solicitud, de manera primigenia </w:t>
      </w:r>
      <w:r w:rsidRPr="00C969E9" w:rsidR="008871A5">
        <w:rPr>
          <w:rFonts w:eastAsia="Palatino Linotype" w:cs="Palatino Linotype"/>
          <w:lang w:val="es-ES"/>
        </w:rPr>
        <w:t>requirió información del fundamento legal del resguardo y almacenamiento de archivos, así como de la depuración documental, en tanto a que a través del medio de impugnación, solicita conocer las acciones que se han realizado en las áreas, en apego a l</w:t>
      </w:r>
      <w:r w:rsidRPr="00C969E9" w:rsidR="00EE13E0">
        <w:rPr>
          <w:rFonts w:eastAsia="Palatino Linotype" w:cs="Palatino Linotype"/>
          <w:lang w:val="es-ES"/>
        </w:rPr>
        <w:t>a</w:t>
      </w:r>
      <w:r w:rsidRPr="00C969E9" w:rsidR="008871A5">
        <w:rPr>
          <w:rFonts w:eastAsia="Palatino Linotype" w:cs="Palatino Linotype"/>
          <w:lang w:val="es-ES"/>
        </w:rPr>
        <w:t xml:space="preserve"> Ley de Archivos y Administración de Documentos del Estado de México y Municipios. </w:t>
      </w:r>
      <w:r w:rsidRPr="00C969E9">
        <w:rPr>
          <w:rFonts w:eastAsia="Palatino Linotype" w:cs="Palatino Linotype"/>
          <w:lang w:val="es-ES"/>
        </w:rPr>
        <w:t>Al respecto no existe conexidad entre la información solicitada y sobre la que se inconformó</w:t>
      </w:r>
      <w:r w:rsidRPr="00C969E9" w:rsidR="008871A5">
        <w:rPr>
          <w:rFonts w:eastAsia="Palatino Linotype" w:cs="Palatino Linotype"/>
          <w:lang w:val="es-ES"/>
        </w:rPr>
        <w:t>.</w:t>
      </w:r>
    </w:p>
    <w:p w:rsidRPr="00C969E9" w:rsidR="00B37575" w:rsidP="00E86377" w:rsidRDefault="00B37575" w14:paraId="5870E61E" w14:textId="77777777">
      <w:pPr>
        <w:spacing w:after="0" w:line="360" w:lineRule="auto"/>
        <w:ind w:right="-93"/>
        <w:rPr>
          <w:rFonts w:eastAsia="Palatino Linotype" w:cs="Palatino Linotype"/>
          <w:lang w:val="es-ES"/>
        </w:rPr>
      </w:pPr>
    </w:p>
    <w:p w:rsidRPr="00C969E9" w:rsidR="00B37575" w:rsidP="00E86377" w:rsidRDefault="008871A5" w14:paraId="6A6B5623" w14:textId="56F5FE3D">
      <w:pPr>
        <w:spacing w:after="0" w:line="360" w:lineRule="auto"/>
        <w:ind w:right="-93"/>
        <w:rPr>
          <w:rFonts w:eastAsia="Palatino Linotype" w:cs="Palatino Linotype"/>
          <w:lang w:val="es-ES"/>
        </w:rPr>
      </w:pPr>
      <w:r w:rsidRPr="00C969E9">
        <w:rPr>
          <w:rFonts w:eastAsia="Palatino Linotype" w:cs="Palatino Linotype"/>
          <w:lang w:val="es-ES"/>
        </w:rPr>
        <w:t xml:space="preserve">Así, toda vez que no se advierte conexidad entre la solicitud y los motivos de inconformidad expresados por el Ciudadano, </w:t>
      </w:r>
      <w:r w:rsidRPr="00C969E9" w:rsidR="00B37575">
        <w:rPr>
          <w:rFonts w:eastAsia="Palatino Linotype" w:cs="Palatino Linotype"/>
          <w:lang w:val="es-ES"/>
        </w:rPr>
        <w:t>el recurso queda sin materia, pues no se puede atender los puntos que fueron ampliados en la solicitud.</w:t>
      </w:r>
    </w:p>
    <w:p w:rsidRPr="00C969E9" w:rsidR="00B37575" w:rsidP="00E86377" w:rsidRDefault="00B37575" w14:paraId="4281A94A" w14:textId="77777777">
      <w:pPr>
        <w:spacing w:after="0" w:line="360" w:lineRule="auto"/>
        <w:ind w:right="-93"/>
        <w:rPr>
          <w:rFonts w:eastAsia="Palatino Linotype" w:cs="Palatino Linotype"/>
          <w:lang w:val="es-ES"/>
        </w:rPr>
      </w:pPr>
    </w:p>
    <w:p w:rsidRPr="00C969E9" w:rsidR="00E86377" w:rsidP="006850A0" w:rsidRDefault="00E86377" w14:paraId="12933B02" w14:textId="74854D42">
      <w:pPr>
        <w:spacing w:after="0" w:line="360" w:lineRule="auto"/>
        <w:ind w:right="-93"/>
        <w:rPr>
          <w:rFonts w:eastAsia="Palatino Linotype" w:cs="Palatino Linotype"/>
          <w:lang w:val="es-ES"/>
        </w:rPr>
      </w:pPr>
      <w:r w:rsidRPr="00C969E9">
        <w:rPr>
          <w:rFonts w:eastAsia="Palatino Linotype" w:cs="Palatino Linotype"/>
          <w:lang w:val="es-ES"/>
        </w:rPr>
        <w:lastRenderedPageBreak/>
        <w:t xml:space="preserve">El artículo 192, fracción </w:t>
      </w:r>
      <w:r w:rsidRPr="00C969E9" w:rsidR="00B6781C">
        <w:rPr>
          <w:rFonts w:eastAsia="Palatino Linotype" w:cs="Palatino Linotype"/>
          <w:lang w:val="es-ES"/>
        </w:rPr>
        <w:t>IV</w:t>
      </w:r>
      <w:r w:rsidRPr="00C969E9">
        <w:rPr>
          <w:rFonts w:eastAsia="Palatino Linotype" w:cs="Palatino Linotype"/>
          <w:lang w:val="es-ES"/>
        </w:rPr>
        <w:t>, de la Ley Transparencia y Acceso a la Información Pública del Estado de México y Municipios, contempla que el recurso será sobreseído, en todo o en parte,</w:t>
      </w:r>
      <w:r w:rsidRPr="00C969E9" w:rsidR="006850A0">
        <w:rPr>
          <w:rFonts w:eastAsia="Palatino Linotype" w:cs="Palatino Linotype"/>
          <w:lang w:val="es-ES"/>
        </w:rPr>
        <w:t xml:space="preserve"> cuando admitido el recurso de revisión, aparezca alguna causal de improcedencia en los términos de la Ley de Transparencia.</w:t>
      </w:r>
    </w:p>
    <w:p w:rsidRPr="00C969E9" w:rsidR="00B700BD" w:rsidP="006850A0" w:rsidRDefault="00B700BD" w14:paraId="38F1C01C" w14:textId="4B3958B7">
      <w:pPr>
        <w:spacing w:after="0" w:line="360" w:lineRule="auto"/>
        <w:ind w:right="-93"/>
        <w:rPr>
          <w:rFonts w:eastAsia="Palatino Linotype" w:cs="Palatino Linotype"/>
          <w:lang w:val="es-ES"/>
        </w:rPr>
      </w:pPr>
    </w:p>
    <w:p w:rsidRPr="00C969E9" w:rsidR="00B700BD" w:rsidP="00B700BD" w:rsidRDefault="00B700BD" w14:paraId="2571DFBA" w14:textId="458BD630">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Artículo 192. El recurso será sobreseído, en todo o en parte, cuando una vez admitido, se actualicen alguno de los siguientes supuestos:</w:t>
      </w:r>
    </w:p>
    <w:p w:rsidRPr="00C969E9" w:rsidR="00B700BD" w:rsidP="00B700BD" w:rsidRDefault="00B700BD" w14:paraId="5CF2FF1E" w14:textId="77777777">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 xml:space="preserve">I. El recurrente se desista expresamente del recurso; </w:t>
      </w:r>
    </w:p>
    <w:p w:rsidRPr="00C969E9" w:rsidR="00B700BD" w:rsidP="00B700BD" w:rsidRDefault="00B700BD" w14:paraId="27D51957" w14:textId="77777777">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 xml:space="preserve">II. El recurrente fallezca o, tratándose de personas jurídicas colectivas, se disuelva; </w:t>
      </w:r>
    </w:p>
    <w:p w:rsidRPr="00C969E9" w:rsidR="00B700BD" w:rsidP="00B700BD" w:rsidRDefault="00B700BD" w14:paraId="571B620E" w14:textId="6CAADBE3">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III. El sujeto obligado responsable del acto lo modifique o revoque de tal manera que el recurso de revisión quede sin materia;</w:t>
      </w:r>
    </w:p>
    <w:p w:rsidRPr="00C969E9" w:rsidR="00B700BD" w:rsidP="00B700BD" w:rsidRDefault="00B700BD" w14:paraId="6AEE2F5C" w14:textId="4BE22FE8">
      <w:pPr>
        <w:spacing w:after="0" w:line="360" w:lineRule="auto"/>
        <w:ind w:left="567" w:right="567"/>
        <w:rPr>
          <w:rFonts w:eastAsia="Times New Roman" w:cs="Arial"/>
          <w:b/>
          <w:i/>
          <w:iCs/>
          <w:color w:val="auto"/>
          <w:sz w:val="20"/>
          <w:lang w:eastAsia="es-ES"/>
        </w:rPr>
      </w:pPr>
      <w:r w:rsidRPr="00C969E9">
        <w:rPr>
          <w:rFonts w:eastAsia="Times New Roman" w:cs="Arial"/>
          <w:b/>
          <w:i/>
          <w:iCs/>
          <w:color w:val="auto"/>
          <w:sz w:val="20"/>
          <w:lang w:eastAsia="es-ES"/>
        </w:rPr>
        <w:t xml:space="preserve">IV. Admitido el recurso de revisión, aparezca alguna causal de improcedencia en los términos de la presente Ley; y </w:t>
      </w:r>
    </w:p>
    <w:p w:rsidRPr="00C969E9" w:rsidR="00B700BD" w:rsidP="00B700BD" w:rsidRDefault="00B700BD" w14:paraId="720D4848" w14:textId="4780B084">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V. Cuando por cualquier motivo quede sin materia el recurso.</w:t>
      </w:r>
    </w:p>
    <w:p w:rsidRPr="00C969E9" w:rsidR="00B37575" w:rsidP="00B700BD" w:rsidRDefault="00B37575" w14:paraId="2D65D09C" w14:textId="77777777">
      <w:pPr>
        <w:spacing w:after="0" w:line="360" w:lineRule="auto"/>
        <w:ind w:left="567" w:right="567"/>
        <w:rPr>
          <w:rFonts w:eastAsia="Times New Roman" w:cs="Arial"/>
          <w:bCs/>
          <w:i/>
          <w:iCs/>
          <w:color w:val="auto"/>
          <w:sz w:val="20"/>
          <w:lang w:eastAsia="es-ES"/>
        </w:rPr>
      </w:pPr>
    </w:p>
    <w:p w:rsidRPr="00C969E9" w:rsidR="00B37575" w:rsidP="00B700BD" w:rsidRDefault="00B37575" w14:paraId="560CE4C8" w14:textId="528157BE">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Artículo 191. El recurso será desechado por improcedente cuando:</w:t>
      </w:r>
    </w:p>
    <w:p w:rsidRPr="00C969E9" w:rsidR="00B37575" w:rsidP="00B700BD" w:rsidRDefault="00B37575" w14:paraId="4C836229" w14:textId="79C9E108">
      <w:pPr>
        <w:spacing w:after="0" w:line="360" w:lineRule="auto"/>
        <w:ind w:left="567" w:right="567"/>
        <w:rPr>
          <w:rFonts w:eastAsia="Times New Roman" w:cs="Arial"/>
          <w:bCs/>
          <w:i/>
          <w:iCs/>
          <w:color w:val="auto"/>
          <w:sz w:val="20"/>
          <w:lang w:eastAsia="es-ES"/>
        </w:rPr>
      </w:pPr>
      <w:r w:rsidRPr="00C969E9">
        <w:rPr>
          <w:rFonts w:eastAsia="Times New Roman" w:cs="Arial"/>
          <w:bCs/>
          <w:i/>
          <w:iCs/>
          <w:color w:val="auto"/>
          <w:sz w:val="20"/>
          <w:lang w:eastAsia="es-ES"/>
        </w:rPr>
        <w:t>…</w:t>
      </w:r>
    </w:p>
    <w:p w:rsidRPr="00C969E9" w:rsidR="00B37575" w:rsidP="00B37575" w:rsidRDefault="00B37575" w14:paraId="7F61CC69" w14:textId="50790B6D">
      <w:pPr>
        <w:spacing w:after="0" w:line="360" w:lineRule="auto"/>
        <w:ind w:left="567" w:right="567"/>
        <w:rPr>
          <w:rFonts w:eastAsia="Times New Roman" w:cs="Arial"/>
          <w:b/>
          <w:i/>
          <w:iCs/>
          <w:color w:val="auto"/>
          <w:sz w:val="20"/>
          <w:lang w:eastAsia="es-ES"/>
        </w:rPr>
      </w:pPr>
      <w:r w:rsidRPr="00C969E9">
        <w:rPr>
          <w:rFonts w:eastAsia="Times New Roman" w:cs="Arial"/>
          <w:b/>
          <w:i/>
          <w:iCs/>
          <w:color w:val="auto"/>
          <w:sz w:val="20"/>
          <w:lang w:eastAsia="es-ES"/>
        </w:rPr>
        <w:t>VII. El recurrente amplíe su solicitud en el recurso de revisión, únicamente respecto de los nuevos contenidos.</w:t>
      </w:r>
    </w:p>
    <w:p w:rsidRPr="00C969E9" w:rsidR="00B37575" w:rsidP="00B700BD" w:rsidRDefault="00B37575" w14:paraId="14C62FC8" w14:textId="77777777">
      <w:pPr>
        <w:spacing w:after="0" w:line="360" w:lineRule="auto"/>
        <w:ind w:left="567" w:right="567"/>
        <w:rPr>
          <w:rFonts w:eastAsia="Times New Roman" w:cs="Arial"/>
          <w:bCs/>
          <w:i/>
          <w:iCs/>
          <w:color w:val="auto"/>
          <w:sz w:val="20"/>
          <w:lang w:eastAsia="es-ES"/>
        </w:rPr>
      </w:pPr>
    </w:p>
    <w:p w:rsidRPr="00C969E9" w:rsidR="0008225A" w:rsidP="0008225A" w:rsidRDefault="0008225A" w14:paraId="421FC7BE" w14:textId="2B2796BD">
      <w:pPr>
        <w:spacing w:after="0" w:line="360" w:lineRule="auto"/>
        <w:ind w:right="-93"/>
        <w:rPr>
          <w:rFonts w:eastAsia="Palatino Linotype" w:cs="Palatino Linotype"/>
          <w:lang w:val="es-ES"/>
        </w:rPr>
      </w:pPr>
      <w:r w:rsidRPr="00C969E9">
        <w:rPr>
          <w:rFonts w:eastAsia="Palatino Linotype" w:cs="Palatino Linotype"/>
          <w:lang w:val="es-ES"/>
        </w:rPr>
        <w:t xml:space="preserve">El sobreseimiento tiene por efecto, dar por terminado un medio de impugnación, sin la necesidad de entrar al estudio del fondo del asunto, para lo que se invoca la jurisprudencia de la séptima época, con registro digital 239006, publicado en el Semanario Judicial de la Federación, volumen 24, </w:t>
      </w:r>
      <w:r w:rsidRPr="00C969E9" w:rsidR="00241D13">
        <w:rPr>
          <w:rFonts w:eastAsia="Palatino Linotype" w:cs="Palatino Linotype"/>
          <w:lang w:val="es-ES"/>
        </w:rPr>
        <w:t>t</w:t>
      </w:r>
      <w:r w:rsidRPr="00C969E9">
        <w:rPr>
          <w:rFonts w:eastAsia="Palatino Linotype" w:cs="Palatino Linotype"/>
          <w:lang w:val="es-ES"/>
        </w:rPr>
        <w:t xml:space="preserve">ercera </w:t>
      </w:r>
      <w:r w:rsidRPr="00C969E9" w:rsidR="00241D13">
        <w:rPr>
          <w:rFonts w:eastAsia="Palatino Linotype" w:cs="Palatino Linotype"/>
          <w:lang w:val="es-ES"/>
        </w:rPr>
        <w:t>p</w:t>
      </w:r>
      <w:r w:rsidRPr="00C969E9">
        <w:rPr>
          <w:rFonts w:eastAsia="Palatino Linotype" w:cs="Palatino Linotype"/>
          <w:lang w:val="es-ES"/>
        </w:rPr>
        <w:t>arte, página 49</w:t>
      </w:r>
      <w:r w:rsidRPr="00C969E9" w:rsidR="00241D13">
        <w:rPr>
          <w:rFonts w:eastAsia="Palatino Linotype" w:cs="Palatino Linotype"/>
          <w:lang w:val="es-ES"/>
        </w:rPr>
        <w:t>, que lleva por rubro y texto:</w:t>
      </w:r>
    </w:p>
    <w:p w:rsidRPr="00C969E9" w:rsidR="00241D13" w:rsidP="00241D13" w:rsidRDefault="00241D13" w14:paraId="0E54576B" w14:textId="54AA6848">
      <w:pPr>
        <w:spacing w:after="0" w:line="360" w:lineRule="auto"/>
        <w:ind w:left="567" w:right="616"/>
        <w:rPr>
          <w:rFonts w:eastAsia="Palatino Linotype" w:cs="Palatino Linotype"/>
          <w:i/>
          <w:iCs/>
          <w:sz w:val="20"/>
          <w:szCs w:val="20"/>
          <w:lang w:val="es-ES"/>
        </w:rPr>
      </w:pPr>
    </w:p>
    <w:p w:rsidRPr="00C969E9" w:rsidR="00241D13" w:rsidP="00241D13" w:rsidRDefault="00241D13" w14:paraId="2C552C2F" w14:textId="77777777">
      <w:pPr>
        <w:spacing w:after="0" w:line="360" w:lineRule="auto"/>
        <w:ind w:left="567" w:right="616"/>
        <w:rPr>
          <w:rFonts w:eastAsia="Palatino Linotype" w:cs="Palatino Linotype"/>
          <w:i/>
          <w:iCs/>
          <w:sz w:val="20"/>
          <w:szCs w:val="20"/>
          <w:lang w:val="es-ES"/>
        </w:rPr>
      </w:pPr>
      <w:r w:rsidRPr="00C969E9">
        <w:rPr>
          <w:rFonts w:eastAsia="Palatino Linotype" w:cs="Palatino Linotype"/>
          <w:i/>
          <w:iCs/>
          <w:sz w:val="20"/>
          <w:szCs w:val="20"/>
          <w:lang w:val="es-ES"/>
        </w:rPr>
        <w:t>SOBRESEIMIENTO. NO PERMITE ENTRAR AL ESTUDIO DE LAS CUESTIONES DE FONDO.</w:t>
      </w:r>
    </w:p>
    <w:p w:rsidRPr="00C969E9" w:rsidR="00241D13" w:rsidP="00241D13" w:rsidRDefault="00241D13" w14:paraId="286F65C7" w14:textId="4BDBAED6">
      <w:pPr>
        <w:spacing w:after="0" w:line="360" w:lineRule="auto"/>
        <w:ind w:left="567" w:right="616"/>
        <w:rPr>
          <w:rFonts w:eastAsia="Palatino Linotype" w:cs="Palatino Linotype"/>
          <w:i/>
          <w:iCs/>
          <w:sz w:val="20"/>
          <w:szCs w:val="20"/>
          <w:lang w:val="es-ES"/>
        </w:rPr>
      </w:pPr>
      <w:r w:rsidRPr="00C969E9">
        <w:rPr>
          <w:rFonts w:eastAsia="Palatino Linotype" w:cs="Palatino Linotype"/>
          <w:i/>
          <w:iCs/>
          <w:sz w:val="20"/>
          <w:szCs w:val="20"/>
          <w:lang w:val="es-ES"/>
        </w:rPr>
        <w:lastRenderedPageBreak/>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rsidRPr="00C969E9" w:rsidR="000D64F2" w:rsidP="00E86377" w:rsidRDefault="000D64F2" w14:paraId="2EBE694C" w14:textId="1820A863">
      <w:pPr>
        <w:spacing w:after="0" w:line="360" w:lineRule="auto"/>
        <w:ind w:right="-93"/>
        <w:rPr>
          <w:rFonts w:eastAsia="Palatino Linotype" w:cs="Palatino Linotype"/>
          <w:lang w:val="es-ES"/>
        </w:rPr>
      </w:pPr>
    </w:p>
    <w:p w:rsidRPr="00C969E9" w:rsidR="00241D13" w:rsidP="00E86377" w:rsidRDefault="00B37575" w14:paraId="37E8A5D2" w14:textId="76D9DC53">
      <w:pPr>
        <w:spacing w:after="0" w:line="360" w:lineRule="auto"/>
        <w:ind w:right="-93"/>
        <w:rPr>
          <w:rFonts w:eastAsia="Palatino Linotype" w:cs="Palatino Linotype"/>
          <w:lang w:val="es-ES"/>
        </w:rPr>
      </w:pPr>
      <w:r w:rsidRPr="00C969E9">
        <w:rPr>
          <w:rFonts w:eastAsia="Palatino Linotype" w:cs="Palatino Linotype"/>
          <w:lang w:val="es-ES"/>
        </w:rPr>
        <w:t>A partir de que la interposición se inconforma sobre puntos que no fueron planteados en la solicitud de manera primigenia, lo procedente es sobreseer el asunto que nos ocupa, pues solo se inconformó de esos contenidos.</w:t>
      </w:r>
    </w:p>
    <w:p w:rsidRPr="00C969E9" w:rsidR="008C4E66" w:rsidP="00E86377" w:rsidRDefault="008C4E66" w14:paraId="5169C5A2" w14:textId="61CFC47F">
      <w:pPr>
        <w:spacing w:after="0" w:line="360" w:lineRule="auto"/>
        <w:ind w:right="-93"/>
        <w:rPr>
          <w:rFonts w:eastAsia="Palatino Linotype" w:cs="Palatino Linotype"/>
          <w:lang w:val="es-ES"/>
        </w:rPr>
      </w:pPr>
    </w:p>
    <w:p w:rsidRPr="00C969E9" w:rsidR="008C4E66" w:rsidP="00B37575" w:rsidRDefault="00B37575" w14:paraId="6260691C" w14:textId="65F496F4">
      <w:pPr>
        <w:spacing w:after="0" w:line="360" w:lineRule="auto"/>
        <w:ind w:left="567" w:right="616"/>
        <w:rPr>
          <w:rFonts w:eastAsia="Palatino Linotype" w:cs="Palatino Linotype"/>
          <w:i/>
          <w:iCs/>
          <w:sz w:val="20"/>
          <w:szCs w:val="20"/>
          <w:lang w:val="es-ES"/>
        </w:rPr>
      </w:pPr>
      <w:r w:rsidRPr="00C969E9">
        <w:rPr>
          <w:rFonts w:eastAsia="Palatino Linotype" w:cs="Palatino Linotype"/>
          <w:b/>
          <w:bCs/>
          <w:i/>
          <w:iCs/>
          <w:sz w:val="20"/>
          <w:szCs w:val="20"/>
          <w:lang w:val="es-ES"/>
        </w:rPr>
        <w:t>Es improcedente ampliar las solicitudes de acceso a información pública o datos personales, a través de la interposición del recurso de revisión.</w:t>
      </w:r>
      <w:r w:rsidRPr="00C969E9">
        <w:rPr>
          <w:rFonts w:eastAsia="Palatino Linotype" w:cs="Palatino Linotype"/>
          <w:i/>
          <w:iCs/>
          <w:sz w:val="20"/>
          <w:szCs w:val="20"/>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Pr="00C969E9" w:rsidR="00B37575" w:rsidP="00E86377" w:rsidRDefault="00B37575" w14:paraId="42E19611" w14:textId="77777777">
      <w:pPr>
        <w:spacing w:after="0" w:line="360" w:lineRule="auto"/>
        <w:ind w:right="-93"/>
        <w:rPr>
          <w:rFonts w:eastAsia="Palatino Linotype" w:cs="Palatino Linotype"/>
          <w:lang w:val="es-ES"/>
        </w:rPr>
      </w:pPr>
    </w:p>
    <w:p w:rsidRPr="00C969E9" w:rsidR="00E86377" w:rsidP="00E86377" w:rsidRDefault="00E86377" w14:paraId="6C12FA1C" w14:textId="77777777">
      <w:pPr>
        <w:spacing w:after="0" w:line="360" w:lineRule="auto"/>
        <w:ind w:right="-93"/>
        <w:rPr>
          <w:rFonts w:eastAsia="Palatino Linotype" w:cs="Palatino Linotype"/>
          <w:b/>
          <w:bCs/>
          <w:lang w:val="es-ES"/>
        </w:rPr>
      </w:pPr>
      <w:r w:rsidRPr="00C969E9">
        <w:rPr>
          <w:rFonts w:eastAsia="Palatino Linotype" w:cs="Palatino Linotype"/>
          <w:b/>
          <w:bCs/>
          <w:lang w:val="es-ES"/>
        </w:rPr>
        <w:t xml:space="preserve">CUARTO. Decisión. </w:t>
      </w:r>
    </w:p>
    <w:p w:rsidRPr="00C969E9" w:rsidR="00E86377" w:rsidP="00E86377" w:rsidRDefault="00E86377" w14:paraId="2F120101" w14:textId="77777777">
      <w:pPr>
        <w:spacing w:after="0" w:line="360" w:lineRule="auto"/>
        <w:ind w:right="-93"/>
        <w:rPr>
          <w:rFonts w:eastAsia="Palatino Linotype" w:cs="Palatino Linotype"/>
          <w:lang w:val="es-ES"/>
        </w:rPr>
      </w:pPr>
    </w:p>
    <w:p w:rsidRPr="00C969E9" w:rsidR="00E86377" w:rsidP="00E86377" w:rsidRDefault="00E86377" w14:paraId="60BD4E84" w14:textId="07E7C016">
      <w:pPr>
        <w:spacing w:after="0" w:line="360" w:lineRule="auto"/>
        <w:ind w:right="-93"/>
        <w:rPr>
          <w:rFonts w:eastAsia="Palatino Linotype" w:cs="Palatino Linotype"/>
          <w:lang w:val="es-ES"/>
        </w:rPr>
      </w:pPr>
      <w:r w:rsidRPr="00C969E9">
        <w:rPr>
          <w:rFonts w:eastAsia="Palatino Linotype" w:cs="Palatino Linotype"/>
          <w:lang w:val="es-ES"/>
        </w:rPr>
        <w:t xml:space="preserve">Con fundamento en lo dispuesto en el artículo 186, fracción I, de la Ley de Transparencia y Acceso a la Información Pública del Estado de México y Municipios, se considera procedente SOBRESEER el Recurso de Revisión, en virtud de que se actualiza la hipótesis normativa prevista en la fracción </w:t>
      </w:r>
      <w:r w:rsidRPr="00C969E9" w:rsidR="008C4E66">
        <w:rPr>
          <w:rFonts w:eastAsia="Palatino Linotype" w:cs="Palatino Linotype"/>
          <w:lang w:val="es-ES"/>
        </w:rPr>
        <w:t>IV</w:t>
      </w:r>
      <w:r w:rsidRPr="00C969E9">
        <w:rPr>
          <w:rFonts w:eastAsia="Palatino Linotype" w:cs="Palatino Linotype"/>
          <w:lang w:val="es-ES"/>
        </w:rPr>
        <w:t>, del artículo 192 del citado ordenamiento legal</w:t>
      </w:r>
      <w:r w:rsidRPr="00C969E9" w:rsidR="008C4E66">
        <w:rPr>
          <w:rFonts w:eastAsia="Palatino Linotype" w:cs="Palatino Linotype"/>
          <w:lang w:val="es-ES"/>
        </w:rPr>
        <w:t>, en relación con el artículo 191, fracción V</w:t>
      </w:r>
      <w:r w:rsidRPr="00C969E9" w:rsidR="00D740EF">
        <w:rPr>
          <w:rFonts w:eastAsia="Palatino Linotype" w:cs="Palatino Linotype"/>
          <w:lang w:val="es-ES"/>
        </w:rPr>
        <w:t>II</w:t>
      </w:r>
      <w:r w:rsidRPr="00C969E9" w:rsidR="008C4E66">
        <w:rPr>
          <w:rFonts w:eastAsia="Palatino Linotype" w:cs="Palatino Linotype"/>
          <w:lang w:val="es-ES"/>
        </w:rPr>
        <w:t xml:space="preserve"> de la misma ley.</w:t>
      </w:r>
    </w:p>
    <w:p w:rsidRPr="00C969E9" w:rsidR="00E86377" w:rsidP="00E86377" w:rsidRDefault="00E86377" w14:paraId="5979FEE9" w14:textId="77777777">
      <w:pPr>
        <w:spacing w:after="0" w:line="360" w:lineRule="auto"/>
        <w:ind w:right="-93"/>
        <w:rPr>
          <w:rFonts w:eastAsia="Palatino Linotype" w:cs="Palatino Linotype"/>
          <w:b/>
          <w:bCs/>
          <w:lang w:val="es-ES"/>
        </w:rPr>
      </w:pPr>
    </w:p>
    <w:p w:rsidRPr="00C969E9" w:rsidR="00E86377" w:rsidP="00E86377" w:rsidRDefault="00E86377" w14:paraId="38350C22" w14:textId="77777777">
      <w:pPr>
        <w:spacing w:after="0" w:line="360" w:lineRule="auto"/>
        <w:ind w:right="-93"/>
        <w:rPr>
          <w:rFonts w:eastAsia="Palatino Linotype" w:cs="Palatino Linotype"/>
          <w:b/>
          <w:bCs/>
          <w:lang w:val="es-ES"/>
        </w:rPr>
      </w:pPr>
      <w:r w:rsidRPr="00C969E9">
        <w:rPr>
          <w:rFonts w:eastAsia="Palatino Linotype" w:cs="Palatino Linotype"/>
          <w:b/>
          <w:bCs/>
          <w:lang w:val="es-ES"/>
        </w:rPr>
        <w:t>Términos de la Resolución para conocimiento del Particular.</w:t>
      </w:r>
    </w:p>
    <w:p w:rsidRPr="00C969E9" w:rsidR="00E86377" w:rsidP="00E86377" w:rsidRDefault="00E86377" w14:paraId="661F45DF" w14:textId="77777777">
      <w:pPr>
        <w:spacing w:after="0" w:line="360" w:lineRule="auto"/>
        <w:ind w:right="-93"/>
        <w:rPr>
          <w:rFonts w:eastAsia="Palatino Linotype" w:cs="Palatino Linotype"/>
          <w:lang w:val="es-ES"/>
        </w:rPr>
      </w:pPr>
    </w:p>
    <w:p w:rsidRPr="00C969E9" w:rsidR="00E86377" w:rsidP="00E86377" w:rsidRDefault="00E86377" w14:paraId="58C86DD4" w14:textId="626AEF40">
      <w:pPr>
        <w:spacing w:after="0" w:line="360" w:lineRule="auto"/>
        <w:ind w:right="-93"/>
        <w:rPr>
          <w:rFonts w:eastAsia="Palatino Linotype" w:cs="Palatino Linotype"/>
          <w:lang w:val="es-ES"/>
        </w:rPr>
      </w:pPr>
      <w:r w:rsidRPr="00C969E9">
        <w:rPr>
          <w:rFonts w:eastAsia="Palatino Linotype" w:cs="Palatino Linotype"/>
          <w:lang w:val="es-ES"/>
        </w:rPr>
        <w:t>Se le hace del conocimiento al Particula</w:t>
      </w:r>
      <w:r w:rsidRPr="00C969E9" w:rsidR="00D740EF">
        <w:rPr>
          <w:rFonts w:eastAsia="Palatino Linotype" w:cs="Palatino Linotype"/>
          <w:lang w:val="es-ES"/>
        </w:rPr>
        <w:t xml:space="preserve">r, que para que el Recurso de Revisión sea atendible, es necesario que guarde conexidad con la información solicitada; en el presente asunto, </w:t>
      </w:r>
      <w:r w:rsidRPr="00C969E9" w:rsidR="008871A5">
        <w:rPr>
          <w:rFonts w:eastAsia="Palatino Linotype" w:cs="Palatino Linotype"/>
          <w:lang w:val="es-ES"/>
        </w:rPr>
        <w:t xml:space="preserve">solicitó </w:t>
      </w:r>
      <w:r w:rsidRPr="00C969E9" w:rsidR="008871A5">
        <w:rPr>
          <w:rFonts w:eastAsia="Palatino Linotype" w:cs="Palatino Linotype"/>
          <w:lang w:val="es-ES"/>
        </w:rPr>
        <w:lastRenderedPageBreak/>
        <w:t>información del resguardo y almacenamiento de archivos (fundamento legal) así como de las actas de depuración documental, en tanto a que, en el medio de impugnación, se inconformó de que requirió que se le indicaran las acciones y actividades que se han realizado en sus áreas adscritas y las no adscritas, relacionadas a e Ley de Archivo y Administración de Documentos del Estado de México y Municipios, de lo cual, se advierte que no existe conexidad entre ambas.</w:t>
      </w:r>
    </w:p>
    <w:p w:rsidRPr="00C969E9" w:rsidR="00E86377" w:rsidP="00E86377" w:rsidRDefault="00E86377" w14:paraId="1C2A347C" w14:textId="77777777">
      <w:pPr>
        <w:spacing w:after="0" w:line="360" w:lineRule="auto"/>
        <w:ind w:right="-93"/>
        <w:rPr>
          <w:rFonts w:eastAsia="Palatino Linotype" w:cs="Palatino Linotype"/>
          <w:lang w:val="es-ES"/>
        </w:rPr>
      </w:pPr>
    </w:p>
    <w:p w:rsidRPr="00C969E9" w:rsidR="00E86377" w:rsidP="00E86377" w:rsidRDefault="00E86377" w14:paraId="1A2C440D" w14:textId="77777777">
      <w:pPr>
        <w:spacing w:after="0" w:line="360" w:lineRule="auto"/>
        <w:ind w:right="-93"/>
        <w:rPr>
          <w:rFonts w:eastAsia="Palatino Linotype" w:cs="Palatino Linotype"/>
          <w:u w:val="single"/>
          <w:lang w:val="es-ES"/>
        </w:rPr>
      </w:pPr>
      <w:r w:rsidRPr="00C969E9">
        <w:rPr>
          <w:rFonts w:eastAsia="Palatino Linotype" w:cs="Palatino Linotype"/>
          <w:u w:val="single"/>
          <w:lang w:val="es-E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C969E9" w:rsidR="00E86377" w:rsidP="00E86377" w:rsidRDefault="00E86377" w14:paraId="2F3B79BF" w14:textId="77777777">
      <w:pPr>
        <w:spacing w:after="0" w:line="360" w:lineRule="auto"/>
        <w:ind w:right="-93"/>
        <w:rPr>
          <w:rFonts w:eastAsia="Palatino Linotype" w:cs="Palatino Linotype"/>
          <w:lang w:val="es-ES"/>
        </w:rPr>
      </w:pPr>
    </w:p>
    <w:p w:rsidRPr="00C969E9" w:rsidR="00E86377" w:rsidP="00E86377" w:rsidRDefault="00E86377" w14:paraId="17BA51C1" w14:textId="77777777">
      <w:pPr>
        <w:spacing w:after="0" w:line="360" w:lineRule="auto"/>
        <w:ind w:right="-93"/>
        <w:rPr>
          <w:rFonts w:eastAsia="Palatino Linotype" w:cs="Palatino Linotype"/>
          <w:lang w:val="es-ES"/>
        </w:rPr>
      </w:pPr>
      <w:r w:rsidRPr="00C969E9">
        <w:rPr>
          <w:rFonts w:eastAsia="Palatino Linotype" w:cs="Palatino Linotype"/>
          <w:lang w:val="es-ES"/>
        </w:rPr>
        <w:t xml:space="preserve">Por lo antes expuesto y fundado. </w:t>
      </w:r>
    </w:p>
    <w:p w:rsidRPr="00C969E9" w:rsidR="00E86377" w:rsidP="00E86377" w:rsidRDefault="00E86377" w14:paraId="61DF29E2" w14:textId="77777777">
      <w:pPr>
        <w:spacing w:after="0" w:line="360" w:lineRule="auto"/>
        <w:ind w:right="-93"/>
        <w:rPr>
          <w:rFonts w:eastAsia="Palatino Linotype" w:cs="Palatino Linotype"/>
          <w:lang w:val="es-ES"/>
        </w:rPr>
      </w:pPr>
    </w:p>
    <w:p w:rsidRPr="00C969E9" w:rsidR="00E86377" w:rsidP="007A41C2" w:rsidRDefault="00E86377" w14:paraId="4956BBF6" w14:textId="77777777">
      <w:pPr>
        <w:spacing w:after="0" w:line="360" w:lineRule="auto"/>
        <w:ind w:right="-93"/>
        <w:jc w:val="center"/>
        <w:rPr>
          <w:rFonts w:eastAsia="Palatino Linotype" w:cs="Palatino Linotype"/>
          <w:b/>
          <w:bCs/>
          <w:lang w:val="es-ES"/>
        </w:rPr>
      </w:pPr>
      <w:r w:rsidRPr="00C969E9">
        <w:rPr>
          <w:rFonts w:eastAsia="Palatino Linotype" w:cs="Palatino Linotype"/>
          <w:b/>
          <w:bCs/>
          <w:lang w:val="es-ES"/>
        </w:rPr>
        <w:t>R E S U E L V E:</w:t>
      </w:r>
    </w:p>
    <w:p w:rsidRPr="00C969E9" w:rsidR="00E86377" w:rsidP="00E86377" w:rsidRDefault="00E86377" w14:paraId="1F75A5AF" w14:textId="77777777">
      <w:pPr>
        <w:spacing w:after="0" w:line="360" w:lineRule="auto"/>
        <w:ind w:right="-93"/>
        <w:rPr>
          <w:rFonts w:eastAsia="Palatino Linotype" w:cs="Palatino Linotype"/>
          <w:lang w:val="es-ES"/>
        </w:rPr>
      </w:pPr>
    </w:p>
    <w:p w:rsidRPr="00C969E9" w:rsidR="00E86377" w:rsidP="00E86377" w:rsidRDefault="00E86377" w14:paraId="7F61F1D4" w14:textId="335FAFE6">
      <w:pPr>
        <w:spacing w:after="0" w:line="360" w:lineRule="auto"/>
        <w:ind w:right="-93"/>
        <w:rPr>
          <w:rFonts w:eastAsia="Palatino Linotype" w:cs="Palatino Linotype"/>
          <w:lang w:val="es-ES"/>
        </w:rPr>
      </w:pPr>
      <w:r w:rsidRPr="00C969E9">
        <w:rPr>
          <w:rFonts w:eastAsia="Palatino Linotype" w:cs="Palatino Linotype"/>
          <w:b/>
          <w:bCs/>
          <w:lang w:val="es-ES"/>
        </w:rPr>
        <w:t>PRIMERO</w:t>
      </w:r>
      <w:r w:rsidRPr="00C969E9">
        <w:rPr>
          <w:rFonts w:eastAsia="Palatino Linotype" w:cs="Palatino Linotype"/>
          <w:lang w:val="es-ES"/>
        </w:rPr>
        <w:t xml:space="preserve">. Se </w:t>
      </w:r>
      <w:r w:rsidRPr="00C969E9">
        <w:rPr>
          <w:rFonts w:eastAsia="Palatino Linotype" w:cs="Palatino Linotype"/>
          <w:b/>
          <w:bCs/>
          <w:lang w:val="es-ES"/>
        </w:rPr>
        <w:t>SOBRESEE</w:t>
      </w:r>
      <w:r w:rsidRPr="00C969E9">
        <w:rPr>
          <w:rFonts w:eastAsia="Palatino Linotype" w:cs="Palatino Linotype"/>
          <w:lang w:val="es-ES"/>
        </w:rPr>
        <w:t xml:space="preserve"> el Recurso de Revisión con número </w:t>
      </w:r>
      <w:r w:rsidRPr="00C969E9" w:rsidR="00A64A0F">
        <w:rPr>
          <w:rFonts w:eastAsia="Palatino Linotype" w:cs="Palatino Linotype"/>
          <w:b/>
          <w:bCs/>
          <w:lang w:val="es-ES"/>
        </w:rPr>
        <w:t>15871</w:t>
      </w:r>
      <w:r w:rsidRPr="00C969E9" w:rsidR="00BC54F4">
        <w:rPr>
          <w:rFonts w:eastAsia="Palatino Linotype" w:cs="Palatino Linotype"/>
          <w:b/>
          <w:bCs/>
          <w:lang w:val="es-ES"/>
        </w:rPr>
        <w:t>/INFOEM/IP/RR/2022</w:t>
      </w:r>
      <w:r w:rsidRPr="00C969E9">
        <w:rPr>
          <w:rFonts w:eastAsia="Palatino Linotype" w:cs="Palatino Linotype"/>
          <w:lang w:val="es-ES"/>
        </w:rPr>
        <w:t>, porque</w:t>
      </w:r>
      <w:r w:rsidRPr="00C969E9" w:rsidR="00D740EF">
        <w:rPr>
          <w:rFonts w:eastAsia="Palatino Linotype" w:cs="Palatino Linotype"/>
          <w:lang w:val="es-ES"/>
        </w:rPr>
        <w:t xml:space="preserve"> </w:t>
      </w:r>
      <w:r w:rsidRPr="00C969E9">
        <w:rPr>
          <w:rFonts w:eastAsia="Palatino Linotype" w:cs="Palatino Linotype"/>
          <w:lang w:val="es-ES"/>
        </w:rPr>
        <w:t xml:space="preserve">se actualiza la causal de sobreseimiento del artículo 192, fracción </w:t>
      </w:r>
      <w:r w:rsidRPr="00C969E9" w:rsidR="007A41C2">
        <w:rPr>
          <w:rFonts w:eastAsia="Palatino Linotype" w:cs="Palatino Linotype"/>
          <w:lang w:val="es-ES"/>
        </w:rPr>
        <w:t>IV, por advertir la improcedencia contemplada en el artículo 191, fracción V</w:t>
      </w:r>
      <w:r w:rsidRPr="00C969E9" w:rsidR="00D740EF">
        <w:rPr>
          <w:rFonts w:eastAsia="Palatino Linotype" w:cs="Palatino Linotype"/>
          <w:lang w:val="es-ES"/>
        </w:rPr>
        <w:t>II</w:t>
      </w:r>
      <w:r w:rsidRPr="00C969E9">
        <w:rPr>
          <w:rFonts w:eastAsia="Palatino Linotype" w:cs="Palatino Linotype"/>
          <w:lang w:val="es-ES"/>
        </w:rPr>
        <w:t>, de la Ley de Transparencia y Acceso a la Información Pública del Estado de México y Municipios, en términos de los Considerandos TERCERO y CUARTO de la presente Resolución.</w:t>
      </w:r>
    </w:p>
    <w:p w:rsidRPr="00C969E9" w:rsidR="00E86377" w:rsidP="00E86377" w:rsidRDefault="00E86377" w14:paraId="6B874840" w14:textId="77777777">
      <w:pPr>
        <w:spacing w:after="0" w:line="360" w:lineRule="auto"/>
        <w:ind w:right="-93"/>
        <w:rPr>
          <w:rFonts w:eastAsia="Palatino Linotype" w:cs="Palatino Linotype"/>
          <w:lang w:val="es-ES"/>
        </w:rPr>
      </w:pPr>
    </w:p>
    <w:p w:rsidRPr="00C969E9" w:rsidR="00E86377" w:rsidP="00E86377" w:rsidRDefault="00E86377" w14:paraId="3FEBB15E" w14:textId="77777777">
      <w:pPr>
        <w:spacing w:after="0" w:line="360" w:lineRule="auto"/>
        <w:ind w:right="-93"/>
        <w:rPr>
          <w:rFonts w:eastAsia="Palatino Linotype" w:cs="Palatino Linotype"/>
          <w:lang w:val="es-ES"/>
        </w:rPr>
      </w:pPr>
      <w:r w:rsidRPr="00C969E9">
        <w:rPr>
          <w:rFonts w:eastAsia="Palatino Linotype" w:cs="Palatino Linotype"/>
          <w:b/>
          <w:bCs/>
          <w:lang w:val="es-ES"/>
        </w:rPr>
        <w:t>SEGUNDO</w:t>
      </w:r>
      <w:r w:rsidRPr="00C969E9">
        <w:rPr>
          <w:rFonts w:eastAsia="Palatino Linotype" w:cs="Palatino Linotype"/>
          <w:lang w:val="es-ES"/>
        </w:rPr>
        <w:t xml:space="preserve">. </w:t>
      </w:r>
      <w:r w:rsidRPr="00C969E9">
        <w:rPr>
          <w:rFonts w:eastAsia="Palatino Linotype" w:cs="Palatino Linotype"/>
          <w:b/>
          <w:bCs/>
          <w:lang w:val="es-ES"/>
        </w:rPr>
        <w:t>NOTIFÍQUESE</w:t>
      </w:r>
      <w:r w:rsidRPr="00C969E9">
        <w:rPr>
          <w:rFonts w:eastAsia="Palatino Linotype" w:cs="Palatino Linotype"/>
          <w:lang w:val="es-ES"/>
        </w:rPr>
        <w:t xml:space="preserve"> la presente Resolución al Titular de la Unidad de Transparencia del Sujeto Obligado a través del Sistema de Acceso a la Información Mexiquense (SAIMEX).</w:t>
      </w:r>
    </w:p>
    <w:p w:rsidRPr="00C969E9" w:rsidR="00E86377" w:rsidP="00E86377" w:rsidRDefault="00E86377" w14:paraId="50002F33" w14:textId="77777777">
      <w:pPr>
        <w:spacing w:after="0" w:line="360" w:lineRule="auto"/>
        <w:ind w:right="-93"/>
        <w:rPr>
          <w:rFonts w:eastAsia="Palatino Linotype" w:cs="Palatino Linotype"/>
          <w:lang w:val="es-ES"/>
        </w:rPr>
      </w:pPr>
    </w:p>
    <w:p w:rsidRPr="00C969E9" w:rsidR="00E86377" w:rsidP="00E86377" w:rsidRDefault="00E86377" w14:paraId="321F9F61" w14:textId="77777777">
      <w:pPr>
        <w:spacing w:after="0" w:line="360" w:lineRule="auto"/>
        <w:ind w:right="-93"/>
        <w:rPr>
          <w:rFonts w:eastAsia="Palatino Linotype" w:cs="Palatino Linotype"/>
          <w:lang w:val="es-ES"/>
        </w:rPr>
      </w:pPr>
      <w:r w:rsidRPr="00C969E9">
        <w:rPr>
          <w:rFonts w:eastAsia="Palatino Linotype" w:cs="Palatino Linotype"/>
          <w:b/>
          <w:bCs/>
          <w:lang w:val="es-ES"/>
        </w:rPr>
        <w:t>TERCERO</w:t>
      </w:r>
      <w:r w:rsidRPr="00C969E9">
        <w:rPr>
          <w:rFonts w:eastAsia="Palatino Linotype" w:cs="Palatino Linotype"/>
          <w:lang w:val="es-ES"/>
        </w:rPr>
        <w:t xml:space="preserve">. </w:t>
      </w:r>
      <w:r w:rsidRPr="00C969E9">
        <w:rPr>
          <w:rFonts w:eastAsia="Palatino Linotype" w:cs="Palatino Linotype"/>
          <w:b/>
          <w:bCs/>
          <w:lang w:val="es-ES"/>
        </w:rPr>
        <w:t>NOTIFÍQUESE</w:t>
      </w:r>
      <w:r w:rsidRPr="00C969E9">
        <w:rPr>
          <w:rFonts w:eastAsia="Palatino Linotype" w:cs="Palatino Linotype"/>
          <w:lang w:val="es-ES"/>
        </w:rPr>
        <w:t xml:space="preserve"> al Recurrente la presente Resolución a través del Sistema de Acceso a la Información Mexiquense (SAIMEX); asimismo, se hace de su conocimiento que de conformidad con lo establecido en el artículo 196 de la Ley de Transparencia y Acceso a la </w:t>
      </w:r>
      <w:r w:rsidRPr="00C969E9">
        <w:rPr>
          <w:rFonts w:eastAsia="Palatino Linotype" w:cs="Palatino Linotype"/>
          <w:lang w:val="es-ES"/>
        </w:rPr>
        <w:lastRenderedPageBreak/>
        <w:t>Información Pública del Estado de México y Municipios podrá promover el Juicio de Amparo en los términos de las leyes aplicables.</w:t>
      </w:r>
    </w:p>
    <w:p w:rsidRPr="00C969E9" w:rsidR="00E86377" w:rsidP="00E86377" w:rsidRDefault="00E86377" w14:paraId="02321CA4" w14:textId="77777777">
      <w:pPr>
        <w:spacing w:after="0" w:line="360" w:lineRule="auto"/>
        <w:ind w:right="-93"/>
        <w:rPr>
          <w:rFonts w:eastAsia="Palatino Linotype" w:cs="Palatino Linotype"/>
          <w:lang w:val="es-ES"/>
        </w:rPr>
      </w:pPr>
    </w:p>
    <w:p w:rsidRPr="007E7E22" w:rsidR="0008483A" w:rsidP="0008483A" w:rsidRDefault="00E86377" w14:paraId="4A1A43DE" w14:textId="79C55A37">
      <w:pPr>
        <w:spacing w:after="0" w:line="360" w:lineRule="auto"/>
        <w:ind w:right="-93"/>
        <w:rPr>
          <w:rFonts w:eastAsia="Palatino Linotype" w:cs="Palatino Linotype"/>
          <w:lang w:val="es-ES"/>
        </w:rPr>
      </w:pPr>
      <w:r w:rsidRPr="00C969E9">
        <w:rPr>
          <w:rFonts w:eastAsia="Palatino Linotype" w:cs="Palatino Linotype"/>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C969E9" w:rsidR="00D740EF">
        <w:rPr>
          <w:rFonts w:eastAsia="Palatino Linotype" w:cs="Palatino Linotype"/>
          <w:lang w:val="es-ES"/>
        </w:rPr>
        <w:t xml:space="preserve">DÉCIMO </w:t>
      </w:r>
      <w:r w:rsidRPr="00C969E9" w:rsidR="00A64A0F">
        <w:rPr>
          <w:rFonts w:eastAsia="Palatino Linotype" w:cs="Palatino Linotype"/>
          <w:lang w:val="es-ES"/>
        </w:rPr>
        <w:t>SEXTA</w:t>
      </w:r>
      <w:r w:rsidRPr="00C969E9">
        <w:rPr>
          <w:rFonts w:eastAsia="Palatino Linotype" w:cs="Palatino Linotype"/>
          <w:lang w:val="es-ES"/>
        </w:rPr>
        <w:t xml:space="preserve"> SESIÓN ORDINARIA, CELEBRADA EL </w:t>
      </w:r>
      <w:r w:rsidRPr="00C969E9" w:rsidR="00A64A0F">
        <w:rPr>
          <w:rFonts w:eastAsia="Palatino Linotype" w:cs="Palatino Linotype"/>
          <w:lang w:val="es-ES"/>
        </w:rPr>
        <w:t>CUATRO</w:t>
      </w:r>
      <w:r w:rsidRPr="00C969E9">
        <w:rPr>
          <w:rFonts w:eastAsia="Palatino Linotype" w:cs="Palatino Linotype"/>
          <w:lang w:val="es-ES"/>
        </w:rPr>
        <w:t xml:space="preserve"> DE </w:t>
      </w:r>
      <w:r w:rsidRPr="00C969E9" w:rsidR="00A64A0F">
        <w:rPr>
          <w:rFonts w:eastAsia="Palatino Linotype" w:cs="Palatino Linotype"/>
          <w:lang w:val="es-ES"/>
        </w:rPr>
        <w:t>MAYO</w:t>
      </w:r>
      <w:r w:rsidRPr="00C969E9">
        <w:rPr>
          <w:rFonts w:eastAsia="Palatino Linotype" w:cs="Palatino Linotype"/>
          <w:lang w:val="es-ES"/>
        </w:rPr>
        <w:t xml:space="preserve"> DE DOS MIL VEINTITRÉS, ANTE EL SECRETARIO TÉCNICO DEL PLENO ALEXIS TAPIA RAMÍREZ</w:t>
      </w:r>
      <w:bookmarkStart w:name="_GoBack" w:id="0"/>
      <w:bookmarkEnd w:id="0"/>
    </w:p>
    <w:p w:rsidRPr="006A70E9" w:rsidR="0008483A" w:rsidRDefault="0008483A" w14:paraId="719AB40D" w14:textId="6DDE5186">
      <w:pPr>
        <w:jc w:val="left"/>
        <w:rPr>
          <w:rFonts w:eastAsia="Times New Roman" w:cs="Tahoma"/>
          <w:color w:val="auto"/>
          <w:lang w:val="es-ES" w:eastAsia="es-ES"/>
        </w:rPr>
      </w:pPr>
      <w:r w:rsidRPr="006A70E9">
        <w:rPr>
          <w:rFonts w:eastAsia="Times New Roman" w:cs="Tahoma"/>
          <w:color w:val="auto"/>
          <w:lang w:val="es-ES" w:eastAsia="es-ES"/>
        </w:rPr>
        <w:br w:type="page"/>
      </w:r>
    </w:p>
    <w:p w:rsidRPr="0008483A" w:rsidR="002E7BAC" w:rsidP="002E7BAC" w:rsidRDefault="002E7BAC" w14:paraId="04EA74C6" w14:textId="77777777">
      <w:pPr>
        <w:spacing w:after="0" w:line="360" w:lineRule="auto"/>
        <w:rPr>
          <w:rFonts w:eastAsia="Times New Roman" w:cs="Tahoma"/>
          <w:color w:val="auto"/>
          <w:lang w:val="es-ES" w:eastAsia="es-ES"/>
        </w:rPr>
      </w:pPr>
    </w:p>
    <w:p w:rsidRPr="008C3E33" w:rsidR="00177EE1" w:rsidP="006A1A4E" w:rsidRDefault="00177EE1" w14:paraId="2818AFDC" w14:textId="77777777">
      <w:pPr>
        <w:spacing w:after="0" w:line="360" w:lineRule="auto"/>
        <w:rPr>
          <w:rFonts w:eastAsia="Times New Roman" w:cs="Tahoma"/>
          <w:bCs/>
          <w:iCs/>
          <w:color w:val="auto"/>
          <w:lang w:val="es-ES" w:eastAsia="es-ES"/>
        </w:rPr>
      </w:pPr>
    </w:p>
    <w:p w:rsidRPr="00BF3CE5" w:rsidR="00177EE1" w:rsidP="006A1A4E" w:rsidRDefault="00177EE1" w14:paraId="627F436A" w14:textId="77777777">
      <w:pPr>
        <w:spacing w:after="0" w:line="360" w:lineRule="auto"/>
        <w:rPr>
          <w:rFonts w:eastAsia="Calibri" w:cs="Tahoma"/>
          <w:bCs/>
        </w:rPr>
      </w:pPr>
    </w:p>
    <w:sectPr w:rsidRPr="00BF3CE5" w:rsidR="00177EE1" w:rsidSect="00177EE1">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F1" w:rsidP="00177EE1" w:rsidRDefault="007A3CF1" w14:paraId="3970574A" w14:textId="77777777">
      <w:pPr>
        <w:spacing w:after="0" w:line="240" w:lineRule="auto"/>
      </w:pPr>
      <w:r>
        <w:separator/>
      </w:r>
    </w:p>
  </w:endnote>
  <w:endnote w:type="continuationSeparator" w:id="0">
    <w:p w:rsidR="007A3CF1" w:rsidP="00177EE1" w:rsidRDefault="007A3CF1" w14:paraId="71FB74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6260" w:rsidRDefault="00D06260"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6260" w:rsidRDefault="00D06260"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69E9">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69E9">
              <w:rPr>
                <w:b/>
                <w:bCs/>
                <w:noProof/>
              </w:rPr>
              <w:t>15</w:t>
            </w:r>
            <w:r>
              <w:rPr>
                <w:b/>
                <w:bCs/>
                <w:sz w:val="24"/>
                <w:szCs w:val="24"/>
              </w:rPr>
              <w:fldChar w:fldCharType="end"/>
            </w:r>
          </w:p>
        </w:sdtContent>
      </w:sdt>
    </w:sdtContent>
  </w:sdt>
  <w:p w:rsidR="00D06260" w:rsidRDefault="00D06260"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260" w:rsidRDefault="00D06260"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69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69E9">
      <w:rPr>
        <w:b/>
        <w:bCs/>
        <w:noProof/>
      </w:rPr>
      <w:t>15</w:t>
    </w:r>
    <w:r>
      <w:rPr>
        <w:b/>
        <w:bCs/>
        <w:sz w:val="24"/>
        <w:szCs w:val="24"/>
      </w:rPr>
      <w:fldChar w:fldCharType="end"/>
    </w:r>
  </w:p>
  <w:p w:rsidR="00D06260" w:rsidRDefault="00D06260"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F1" w:rsidP="00177EE1" w:rsidRDefault="007A3CF1" w14:paraId="190E1514" w14:textId="77777777">
      <w:pPr>
        <w:spacing w:after="0" w:line="240" w:lineRule="auto"/>
      </w:pPr>
      <w:r>
        <w:separator/>
      </w:r>
    </w:p>
  </w:footnote>
  <w:footnote w:type="continuationSeparator" w:id="0">
    <w:p w:rsidR="007A3CF1" w:rsidP="00177EE1" w:rsidRDefault="007A3CF1" w14:paraId="04002D5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6260" w:rsidTr="00177EE1" w14:paraId="5F52583E" w14:textId="77777777">
      <w:trPr>
        <w:trHeight w:val="141"/>
      </w:trPr>
      <w:tc>
        <w:tcPr>
          <w:tcW w:w="2404" w:type="dxa"/>
        </w:tcPr>
        <w:p w:rsidRPr="001B5FB6" w:rsidR="00D06260" w:rsidP="00177EE1" w:rsidRDefault="00D06260"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D06260" w:rsidP="00177EE1" w:rsidRDefault="00D06260"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D06260" w:rsidTr="00177EE1" w14:paraId="3BB32F3F" w14:textId="77777777">
      <w:trPr>
        <w:trHeight w:val="276"/>
      </w:trPr>
      <w:tc>
        <w:tcPr>
          <w:tcW w:w="2404" w:type="dxa"/>
        </w:tcPr>
        <w:p w:rsidRPr="001B5FB6" w:rsidR="00D06260" w:rsidP="00177EE1" w:rsidRDefault="00D06260"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D06260" w:rsidP="00177EE1" w:rsidRDefault="00D06260"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rsidTr="00177EE1" w14:paraId="0B6CFE08" w14:textId="77777777">
      <w:trPr>
        <w:trHeight w:val="276"/>
      </w:trPr>
      <w:tc>
        <w:tcPr>
          <w:tcW w:w="2404" w:type="dxa"/>
        </w:tcPr>
        <w:p w:rsidRPr="001B5FB6" w:rsidR="00D06260" w:rsidP="00177EE1" w:rsidRDefault="00D06260"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D06260" w:rsidP="00177EE1" w:rsidRDefault="00D06260"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7A3CF1"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D06260" w:rsidRDefault="00D06260" w14:paraId="14B68379" w14:textId="5661FC9C">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D06260" w:rsidTr="00177EE1" w14:paraId="2121B106" w14:textId="77777777">
      <w:trPr>
        <w:trHeight w:val="141"/>
      </w:trPr>
      <w:tc>
        <w:tcPr>
          <w:tcW w:w="2404" w:type="dxa"/>
        </w:tcPr>
        <w:p w:rsidRPr="001B5FB6" w:rsidR="00D06260" w:rsidP="00177EE1" w:rsidRDefault="00D06260"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D06260" w:rsidP="00177EE1" w:rsidRDefault="00B37575" w14:paraId="4682C08D" w14:textId="2405DEB3">
          <w:pPr>
            <w:tabs>
              <w:tab w:val="right" w:pos="8838"/>
            </w:tabs>
            <w:ind w:left="-28" w:right="454"/>
            <w:rPr>
              <w:rFonts w:eastAsia="Calibri" w:cs="Tahoma"/>
            </w:rPr>
          </w:pPr>
          <w:r>
            <w:rPr>
              <w:rFonts w:eastAsia="Calibri" w:cs="Tahoma"/>
              <w:bCs/>
              <w:lang w:val="es-MX"/>
            </w:rPr>
            <w:t>15</w:t>
          </w:r>
          <w:r w:rsidR="00101930">
            <w:rPr>
              <w:rFonts w:eastAsia="Calibri" w:cs="Tahoma"/>
              <w:bCs/>
              <w:lang w:val="es-MX"/>
            </w:rPr>
            <w:t>871</w:t>
          </w:r>
          <w:r w:rsidR="00D06260">
            <w:rPr>
              <w:rFonts w:eastAsia="Calibri" w:cs="Tahoma"/>
              <w:bCs/>
              <w:lang w:val="es-MX"/>
            </w:rPr>
            <w:t>/INFOEM/IP/RR/2022</w:t>
          </w:r>
        </w:p>
      </w:tc>
    </w:tr>
    <w:tr w:rsidR="00D06260" w:rsidTr="00177EE1" w14:paraId="0A3867BF" w14:textId="77777777">
      <w:trPr>
        <w:trHeight w:val="276"/>
      </w:trPr>
      <w:tc>
        <w:tcPr>
          <w:tcW w:w="2404" w:type="dxa"/>
        </w:tcPr>
        <w:p w:rsidRPr="001B5FB6" w:rsidR="00D06260" w:rsidP="00177EE1" w:rsidRDefault="00D06260"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D06260" w:rsidP="00177EE1" w:rsidRDefault="00101930" w14:paraId="687FCF16" w14:textId="0E9447B0">
          <w:pPr>
            <w:tabs>
              <w:tab w:val="right" w:pos="8838"/>
            </w:tabs>
            <w:ind w:right="454"/>
            <w:rPr>
              <w:rFonts w:eastAsia="Calibri" w:cs="Tahoma"/>
              <w:lang w:val="es-MX"/>
            </w:rPr>
          </w:pPr>
          <w:r>
            <w:rPr>
              <w:rFonts w:eastAsia="Calibri" w:cs="Tahoma"/>
              <w:bCs/>
              <w:lang w:val="es-MX"/>
            </w:rPr>
            <w:t>Ayuntamiento de Nezahualcóyotl</w:t>
          </w:r>
        </w:p>
      </w:tc>
    </w:tr>
    <w:tr w:rsidR="00D06260" w:rsidTr="00177EE1" w14:paraId="528EB81C" w14:textId="77777777">
      <w:trPr>
        <w:trHeight w:val="276"/>
      </w:trPr>
      <w:tc>
        <w:tcPr>
          <w:tcW w:w="2404" w:type="dxa"/>
        </w:tcPr>
        <w:p w:rsidRPr="001B5FB6" w:rsidR="00D06260" w:rsidP="00177EE1" w:rsidRDefault="00D06260"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D06260" w:rsidP="00177EE1" w:rsidRDefault="00D06260"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D06260" w:rsidRDefault="007A3CF1"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D06260" w:rsidTr="6024D9E5" w14:paraId="59C1B90A" w14:textId="77777777">
      <w:trPr>
        <w:trHeight w:val="1546"/>
      </w:trPr>
      <w:tc>
        <w:tcPr>
          <w:tcW w:w="2127" w:type="dxa"/>
          <w:shd w:val="clear" w:color="auto" w:fill="auto"/>
          <w:tcMar/>
        </w:tcPr>
        <w:p w:rsidRPr="005C106F" w:rsidR="00D06260" w:rsidP="00177EE1" w:rsidRDefault="00D06260" w14:paraId="188D0CF6" w14:textId="6CFCE460">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D06260" w:rsidTr="6024D9E5" w14:paraId="5DB7FB69" w14:textId="77777777">
            <w:trPr>
              <w:trHeight w:val="141"/>
            </w:trPr>
            <w:tc>
              <w:tcPr>
                <w:tcW w:w="2404" w:type="dxa"/>
                <w:tcMar/>
                <w:vAlign w:val="bottom"/>
              </w:tcPr>
              <w:p w:rsidRPr="001B5FB6" w:rsidR="00D06260" w:rsidP="00177EE1" w:rsidRDefault="00D06260"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D06260" w:rsidP="000C12E8" w:rsidRDefault="00D06260" w14:paraId="34232C66" w14:textId="77777777">
                <w:pPr>
                  <w:tabs>
                    <w:tab w:val="right" w:pos="8838"/>
                  </w:tabs>
                  <w:ind w:left="-28" w:right="774"/>
                  <w:rPr>
                    <w:rFonts w:eastAsia="Calibri" w:cs="Tahoma"/>
                    <w:bCs/>
                    <w:lang w:val="es-MX"/>
                  </w:rPr>
                </w:pPr>
              </w:p>
              <w:p w:rsidRPr="0015161E" w:rsidR="00D06260" w:rsidP="000C12E8" w:rsidRDefault="00101930" w14:paraId="446B26B0" w14:textId="0A743ACF">
                <w:pPr>
                  <w:tabs>
                    <w:tab w:val="right" w:pos="8838"/>
                  </w:tabs>
                  <w:ind w:left="-28" w:right="774"/>
                  <w:rPr>
                    <w:rFonts w:eastAsia="Calibri" w:cs="Tahoma"/>
                    <w:bCs/>
                    <w:lang w:val="es-MX"/>
                  </w:rPr>
                </w:pPr>
                <w:r>
                  <w:rPr>
                    <w:rFonts w:eastAsia="Calibri" w:cs="Tahoma"/>
                    <w:bCs/>
                    <w:lang w:val="es-MX"/>
                  </w:rPr>
                  <w:t>15871</w:t>
                </w:r>
                <w:r w:rsidR="00D06260">
                  <w:rPr>
                    <w:rFonts w:eastAsia="Calibri" w:cs="Tahoma"/>
                    <w:bCs/>
                    <w:lang w:val="es-MX"/>
                  </w:rPr>
                  <w:t>/</w:t>
                </w:r>
                <w:r w:rsidRPr="00177EE1" w:rsidR="00D06260">
                  <w:rPr>
                    <w:rFonts w:eastAsia="Calibri" w:cs="Tahoma"/>
                    <w:bCs/>
                    <w:lang w:val="es-MX"/>
                  </w:rPr>
                  <w:t>INFOEM/IP/RR/202</w:t>
                </w:r>
                <w:r w:rsidR="00D06260">
                  <w:rPr>
                    <w:rFonts w:eastAsia="Calibri" w:cs="Tahoma"/>
                    <w:bCs/>
                    <w:lang w:val="es-MX"/>
                  </w:rPr>
                  <w:t>2</w:t>
                </w:r>
              </w:p>
            </w:tc>
          </w:tr>
          <w:tr w:rsidR="00D06260" w:rsidTr="6024D9E5" w14:paraId="0DAE2909" w14:textId="77777777">
            <w:trPr>
              <w:trHeight w:val="141"/>
            </w:trPr>
            <w:tc>
              <w:tcPr>
                <w:tcW w:w="2404" w:type="dxa"/>
                <w:tcMar/>
              </w:tcPr>
              <w:p w:rsidRPr="001B5FB6" w:rsidR="00D06260" w:rsidP="00177EE1" w:rsidRDefault="00D06260"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D06260" w:rsidP="6024D9E5" w:rsidRDefault="00101930" w14:paraId="66275329" w14:textId="6B7B9E97">
                <w:pPr>
                  <w:pStyle w:val="Normal"/>
                  <w:tabs>
                    <w:tab w:val="right" w:leader="none" w:pos="8838"/>
                  </w:tabs>
                  <w:bidi w:val="0"/>
                  <w:spacing w:before="0" w:beforeAutospacing="off" w:after="0" w:afterAutospacing="off" w:line="259" w:lineRule="auto"/>
                  <w:ind w:left="-28" w:right="774"/>
                  <w:jc w:val="both"/>
                  <w:rPr>
                    <w:rFonts w:eastAsia="Calibri" w:cs="Tahoma"/>
                    <w:highlight w:val="black"/>
                    <w:lang w:val="es-MX"/>
                  </w:rPr>
                </w:pPr>
                <w:r w:rsidRPr="6024D9E5" w:rsidR="6024D9E5">
                  <w:rPr>
                    <w:rFonts w:eastAsia="Calibri" w:cs="Tahoma"/>
                    <w:highlight w:val="black"/>
                    <w:lang w:val="es-MX"/>
                  </w:rPr>
                  <w:t>XXXXXXXXXXXXXXXXXXXXX</w:t>
                </w:r>
              </w:p>
            </w:tc>
          </w:tr>
          <w:tr w:rsidR="00D06260" w:rsidTr="6024D9E5" w14:paraId="2320A145" w14:textId="77777777">
            <w:trPr>
              <w:trHeight w:val="276"/>
            </w:trPr>
            <w:tc>
              <w:tcPr>
                <w:tcW w:w="2404" w:type="dxa"/>
                <w:tcMar/>
              </w:tcPr>
              <w:p w:rsidRPr="001B5FB6" w:rsidR="00D06260" w:rsidP="00177EE1" w:rsidRDefault="00D06260"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D06260" w:rsidP="006946CA" w:rsidRDefault="00101930" w14:paraId="6CCA2CAC" w14:textId="164D7A06">
                <w:pPr>
                  <w:tabs>
                    <w:tab w:val="right" w:pos="8838"/>
                  </w:tabs>
                  <w:ind w:left="-28" w:right="774"/>
                  <w:rPr>
                    <w:rFonts w:eastAsia="Calibri" w:cs="Tahoma"/>
                    <w:bCs/>
                    <w:lang w:val="es-MX"/>
                  </w:rPr>
                </w:pPr>
                <w:r w:rsidRPr="00101930">
                  <w:rPr>
                    <w:rFonts w:eastAsia="Calibri" w:cs="Tahoma"/>
                    <w:bCs/>
                    <w:lang w:val="es-MX"/>
                  </w:rPr>
                  <w:t>Ayuntamiento de Nezahualcóyotl</w:t>
                </w:r>
              </w:p>
            </w:tc>
          </w:tr>
          <w:tr w:rsidR="00D06260" w:rsidTr="6024D9E5" w14:paraId="044D3880" w14:textId="77777777">
            <w:trPr>
              <w:trHeight w:val="276"/>
            </w:trPr>
            <w:tc>
              <w:tcPr>
                <w:tcW w:w="2404" w:type="dxa"/>
                <w:tcMar/>
              </w:tcPr>
              <w:p w:rsidRPr="001B5FB6" w:rsidR="00D06260" w:rsidP="00177EE1" w:rsidRDefault="00D06260"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D06260" w:rsidP="00177EE1" w:rsidRDefault="00D06260"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D06260" w:rsidP="00177EE1" w:rsidRDefault="00D06260" w14:paraId="217D2A05" w14:textId="77777777">
          <w:pPr>
            <w:tabs>
              <w:tab w:val="right" w:pos="8838"/>
            </w:tabs>
            <w:ind w:left="-28"/>
            <w:rPr>
              <w:rFonts w:ascii="Arial" w:hAnsi="Arial" w:eastAsia="Calibri" w:cs="Arial"/>
              <w:b/>
            </w:rPr>
          </w:pPr>
        </w:p>
      </w:tc>
    </w:tr>
  </w:tbl>
  <w:p w:rsidR="00D06260" w:rsidRDefault="007A3CF1"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4E87063"/>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66D443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B12B5"/>
    <w:multiLevelType w:val="hybridMultilevel"/>
    <w:tmpl w:val="EF4CD940"/>
    <w:lvl w:ilvl="0" w:tplc="4A727A64">
      <w:start w:val="1"/>
      <w:numFmt w:val="decimal"/>
      <w:lvlText w:val="%1."/>
      <w:lvlJc w:val="left"/>
      <w:pPr>
        <w:ind w:left="720" w:hanging="360"/>
      </w:pPr>
      <w:rPr>
        <w:rFonts w:hint="default" w:eastAsia="Times New Roman"/>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E5CE9"/>
    <w:multiLevelType w:val="hybridMultilevel"/>
    <w:tmpl w:val="3DE627B4"/>
    <w:lvl w:ilvl="0" w:tplc="6BC6FB2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01E71FA"/>
    <w:multiLevelType w:val="hybridMultilevel"/>
    <w:tmpl w:val="93FCA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4221420"/>
    <w:multiLevelType w:val="hybridMultilevel"/>
    <w:tmpl w:val="8BCE087E"/>
    <w:lvl w:ilvl="0" w:tplc="4B4AE618">
      <w:start w:val="156"/>
      <w:numFmt w:val="bullet"/>
      <w:lvlText w:val="-"/>
      <w:lvlJc w:val="left"/>
      <w:pPr>
        <w:ind w:left="1080"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DB287C"/>
    <w:multiLevelType w:val="hybridMultilevel"/>
    <w:tmpl w:val="8E5AA5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79D1A4B"/>
    <w:multiLevelType w:val="hybridMultilevel"/>
    <w:tmpl w:val="C59A57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BB5315"/>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2CD4062"/>
    <w:multiLevelType w:val="hybridMultilevel"/>
    <w:tmpl w:val="0E60F1B4"/>
    <w:lvl w:ilvl="0" w:tplc="4F62B234">
      <w:start w:val="1"/>
      <w:numFmt w:val="decimal"/>
      <w:lvlText w:val="%1."/>
      <w:lvlJc w:val="left"/>
      <w:pPr>
        <w:ind w:left="1080" w:hanging="360"/>
      </w:pPr>
      <w:rPr>
        <w:rFonts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EB5BB7"/>
    <w:multiLevelType w:val="hybridMultilevel"/>
    <w:tmpl w:val="AA76E5B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9277BD3"/>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7D2169"/>
    <w:multiLevelType w:val="hybridMultilevel"/>
    <w:tmpl w:val="F462125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FD59D8"/>
    <w:multiLevelType w:val="hybridMultilevel"/>
    <w:tmpl w:val="08DAD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36C84E7B"/>
    <w:multiLevelType w:val="hybridMultilevel"/>
    <w:tmpl w:val="500EAB6A"/>
    <w:lvl w:ilvl="0" w:tplc="4246E8CC">
      <w:start w:val="1"/>
      <w:numFmt w:val="decimal"/>
      <w:lvlText w:val="%1."/>
      <w:lvlJc w:val="left"/>
      <w:pPr>
        <w:ind w:left="720" w:hanging="360"/>
      </w:pPr>
      <w:rPr>
        <w:rFonts w:hint="default" w:ascii="Palatino Linotype" w:hAnsi="Palatino Linotype"/>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D303DE"/>
    <w:multiLevelType w:val="hybridMultilevel"/>
    <w:tmpl w:val="2C74A610"/>
    <w:lvl w:ilvl="0" w:tplc="4A8C482E">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072579"/>
    <w:multiLevelType w:val="hybridMultilevel"/>
    <w:tmpl w:val="9D4C07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33D4E3F"/>
    <w:multiLevelType w:val="hybridMultilevel"/>
    <w:tmpl w:val="CEDA240E"/>
    <w:lvl w:ilvl="0" w:tplc="4B4AE618">
      <w:start w:val="156"/>
      <w:numFmt w:val="bullet"/>
      <w:lvlText w:val="-"/>
      <w:lvlJc w:val="left"/>
      <w:pPr>
        <w:ind w:left="1080" w:hanging="360"/>
      </w:pPr>
      <w:rPr>
        <w:rFonts w:hint="default" w:ascii="Palatino Linotype" w:hAnsi="Palatino Linotype" w:eastAsia="Times New Roman" w:cs="Arial"/>
      </w:rPr>
    </w:lvl>
    <w:lvl w:ilvl="1" w:tplc="080A0003">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1" w15:restartNumberingAfterBreak="0">
    <w:nsid w:val="4A8D3A3D"/>
    <w:multiLevelType w:val="hybridMultilevel"/>
    <w:tmpl w:val="E8F218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58B4325D"/>
    <w:multiLevelType w:val="hybridMultilevel"/>
    <w:tmpl w:val="34C825BA"/>
    <w:lvl w:ilvl="0" w:tplc="6A3E338E">
      <w:start w:val="1"/>
      <w:numFmt w:val="decimal"/>
      <w:lvlText w:val="%1."/>
      <w:lvlJc w:val="left"/>
      <w:pPr>
        <w:ind w:left="720" w:hanging="360"/>
      </w:pPr>
      <w:rPr>
        <w:rFonts w:hint="default" w:eastAsia="Times New Roman"/>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AB0909"/>
    <w:multiLevelType w:val="hybridMultilevel"/>
    <w:tmpl w:val="0E60F1B4"/>
    <w:lvl w:ilvl="0" w:tplc="FFFFFFFF">
      <w:start w:val="1"/>
      <w:numFmt w:val="decimal"/>
      <w:lvlText w:val="%1."/>
      <w:lvlJc w:val="left"/>
      <w:pPr>
        <w:ind w:left="1080" w:hanging="360"/>
      </w:pPr>
      <w:rPr>
        <w:rFonts w:ascii="Palatino Linotype" w:hAnsi="Palatino Linotype" w:cs="Tahoma"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5BCB44D9"/>
    <w:multiLevelType w:val="hybridMultilevel"/>
    <w:tmpl w:val="07A6A652"/>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5D332B32"/>
    <w:multiLevelType w:val="hybridMultilevel"/>
    <w:tmpl w:val="A37A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1B11546"/>
    <w:multiLevelType w:val="hybridMultilevel"/>
    <w:tmpl w:val="DA92C8A6"/>
    <w:lvl w:ilvl="0" w:tplc="24C0206C">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D377AA0"/>
    <w:multiLevelType w:val="hybridMultilevel"/>
    <w:tmpl w:val="2C74A610"/>
    <w:lvl w:ilvl="0" w:tplc="FFFFFFFF">
      <w:start w:val="1"/>
      <w:numFmt w:val="decimal"/>
      <w:lvlText w:val="%1."/>
      <w:lvlJc w:val="left"/>
      <w:pPr>
        <w:ind w:left="720" w:hanging="360"/>
      </w:pPr>
      <w:rPr>
        <w:rFonts w:hint="default" w:ascii="Palatino Linotype" w:hAnsi="Palatino Linotype" w:eastAsia="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abstractNumId w:val="45"/>
  </w:num>
  <w:num w:numId="2">
    <w:abstractNumId w:val="17"/>
  </w:num>
  <w:num w:numId="3">
    <w:abstractNumId w:val="2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7"/>
  </w:num>
  <w:num w:numId="7">
    <w:abstractNumId w:val="31"/>
  </w:num>
  <w:num w:numId="8">
    <w:abstractNumId w:val="38"/>
  </w:num>
  <w:num w:numId="9">
    <w:abstractNumId w:val="36"/>
  </w:num>
  <w:num w:numId="10">
    <w:abstractNumId w:val="43"/>
  </w:num>
  <w:num w:numId="11">
    <w:abstractNumId w:val="29"/>
  </w:num>
  <w:num w:numId="12">
    <w:abstractNumId w:val="13"/>
  </w:num>
  <w:num w:numId="13">
    <w:abstractNumId w:val="18"/>
  </w:num>
  <w:num w:numId="14">
    <w:abstractNumId w:val="40"/>
  </w:num>
  <w:num w:numId="15">
    <w:abstractNumId w:val="5"/>
  </w:num>
  <w:num w:numId="16">
    <w:abstractNumId w:val="28"/>
  </w:num>
  <w:num w:numId="17">
    <w:abstractNumId w:val="26"/>
  </w:num>
  <w:num w:numId="18">
    <w:abstractNumId w:val="25"/>
  </w:num>
  <w:num w:numId="19">
    <w:abstractNumId w:val="4"/>
  </w:num>
  <w:num w:numId="20">
    <w:abstractNumId w:val="39"/>
  </w:num>
  <w:num w:numId="21">
    <w:abstractNumId w:val="2"/>
  </w:num>
  <w:num w:numId="22">
    <w:abstractNumId w:val="21"/>
  </w:num>
  <w:num w:numId="23">
    <w:abstractNumId w:val="42"/>
  </w:num>
  <w:num w:numId="24">
    <w:abstractNumId w:val="32"/>
  </w:num>
  <w:num w:numId="25">
    <w:abstractNumId w:val="22"/>
  </w:num>
  <w:num w:numId="26">
    <w:abstractNumId w:val="14"/>
  </w:num>
  <w:num w:numId="27">
    <w:abstractNumId w:val="0"/>
  </w:num>
  <w:num w:numId="28">
    <w:abstractNumId w:val="44"/>
  </w:num>
  <w:num w:numId="29">
    <w:abstractNumId w:val="37"/>
  </w:num>
  <w:num w:numId="30">
    <w:abstractNumId w:val="1"/>
  </w:num>
  <w:num w:numId="31">
    <w:abstractNumId w:val="3"/>
  </w:num>
  <w:num w:numId="32">
    <w:abstractNumId w:val="30"/>
  </w:num>
  <w:num w:numId="33">
    <w:abstractNumId w:val="8"/>
  </w:num>
  <w:num w:numId="34">
    <w:abstractNumId w:val="35"/>
  </w:num>
  <w:num w:numId="35">
    <w:abstractNumId w:val="24"/>
  </w:num>
  <w:num w:numId="36">
    <w:abstractNumId w:val="9"/>
  </w:num>
  <w:num w:numId="37">
    <w:abstractNumId w:val="20"/>
  </w:num>
  <w:num w:numId="38">
    <w:abstractNumId w:val="15"/>
  </w:num>
  <w:num w:numId="39">
    <w:abstractNumId w:val="19"/>
  </w:num>
  <w:num w:numId="40">
    <w:abstractNumId w:val="12"/>
  </w:num>
  <w:num w:numId="41">
    <w:abstractNumId w:val="41"/>
  </w:num>
  <w:num w:numId="42">
    <w:abstractNumId w:val="34"/>
  </w:num>
  <w:num w:numId="43">
    <w:abstractNumId w:val="10"/>
  </w:num>
  <w:num w:numId="44">
    <w:abstractNumId w:val="6"/>
  </w:num>
  <w:num w:numId="45">
    <w:abstractNumId w:val="7"/>
  </w:num>
  <w:num w:numId="4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0EF0"/>
    <w:rsid w:val="00031EC8"/>
    <w:rsid w:val="00034FE1"/>
    <w:rsid w:val="00035AB4"/>
    <w:rsid w:val="000361CD"/>
    <w:rsid w:val="00040446"/>
    <w:rsid w:val="00042AD3"/>
    <w:rsid w:val="000534C1"/>
    <w:rsid w:val="00055DA6"/>
    <w:rsid w:val="000571B0"/>
    <w:rsid w:val="00062B87"/>
    <w:rsid w:val="00062DB3"/>
    <w:rsid w:val="00065115"/>
    <w:rsid w:val="00065B50"/>
    <w:rsid w:val="00065BA2"/>
    <w:rsid w:val="00071027"/>
    <w:rsid w:val="000729C1"/>
    <w:rsid w:val="000771BD"/>
    <w:rsid w:val="0008225A"/>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D64F2"/>
    <w:rsid w:val="000E01DA"/>
    <w:rsid w:val="000E0B2A"/>
    <w:rsid w:val="000E4556"/>
    <w:rsid w:val="000F16F1"/>
    <w:rsid w:val="000F2A05"/>
    <w:rsid w:val="000F3105"/>
    <w:rsid w:val="000F3119"/>
    <w:rsid w:val="00100D0B"/>
    <w:rsid w:val="00101930"/>
    <w:rsid w:val="00110E75"/>
    <w:rsid w:val="00115246"/>
    <w:rsid w:val="00115B9F"/>
    <w:rsid w:val="001160F4"/>
    <w:rsid w:val="00120AC3"/>
    <w:rsid w:val="00122733"/>
    <w:rsid w:val="00122C11"/>
    <w:rsid w:val="00124015"/>
    <w:rsid w:val="0013054B"/>
    <w:rsid w:val="00131964"/>
    <w:rsid w:val="00133F4D"/>
    <w:rsid w:val="0013520C"/>
    <w:rsid w:val="00135EC3"/>
    <w:rsid w:val="00141115"/>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3047"/>
    <w:rsid w:val="001A49D4"/>
    <w:rsid w:val="001B00F9"/>
    <w:rsid w:val="001B623C"/>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51A6"/>
    <w:rsid w:val="00217266"/>
    <w:rsid w:val="00222783"/>
    <w:rsid w:val="002242AB"/>
    <w:rsid w:val="00224366"/>
    <w:rsid w:val="0022443A"/>
    <w:rsid w:val="00230091"/>
    <w:rsid w:val="0023050A"/>
    <w:rsid w:val="002327BA"/>
    <w:rsid w:val="00241A66"/>
    <w:rsid w:val="00241D13"/>
    <w:rsid w:val="0024298A"/>
    <w:rsid w:val="00244F3B"/>
    <w:rsid w:val="00245DB3"/>
    <w:rsid w:val="00250C94"/>
    <w:rsid w:val="00250D7E"/>
    <w:rsid w:val="00256796"/>
    <w:rsid w:val="002578B4"/>
    <w:rsid w:val="00260F3E"/>
    <w:rsid w:val="002719E0"/>
    <w:rsid w:val="00277DD0"/>
    <w:rsid w:val="00281BBE"/>
    <w:rsid w:val="00287024"/>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122FF"/>
    <w:rsid w:val="00320937"/>
    <w:rsid w:val="003216BB"/>
    <w:rsid w:val="00321718"/>
    <w:rsid w:val="00323C69"/>
    <w:rsid w:val="003247BD"/>
    <w:rsid w:val="00324B5E"/>
    <w:rsid w:val="00330DCB"/>
    <w:rsid w:val="003325BC"/>
    <w:rsid w:val="00335F68"/>
    <w:rsid w:val="00344A25"/>
    <w:rsid w:val="00344C1B"/>
    <w:rsid w:val="0034694B"/>
    <w:rsid w:val="00351FE2"/>
    <w:rsid w:val="00361157"/>
    <w:rsid w:val="00363750"/>
    <w:rsid w:val="00363A37"/>
    <w:rsid w:val="0036405E"/>
    <w:rsid w:val="00365F49"/>
    <w:rsid w:val="003674E8"/>
    <w:rsid w:val="0037107C"/>
    <w:rsid w:val="00373BB3"/>
    <w:rsid w:val="00374EC5"/>
    <w:rsid w:val="003806C6"/>
    <w:rsid w:val="003812D9"/>
    <w:rsid w:val="0038498F"/>
    <w:rsid w:val="0039002F"/>
    <w:rsid w:val="0039029F"/>
    <w:rsid w:val="00392EA1"/>
    <w:rsid w:val="00393828"/>
    <w:rsid w:val="00396152"/>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E0154"/>
    <w:rsid w:val="003E0176"/>
    <w:rsid w:val="003E0C35"/>
    <w:rsid w:val="003E2DEC"/>
    <w:rsid w:val="003E3B71"/>
    <w:rsid w:val="003E4248"/>
    <w:rsid w:val="003E760C"/>
    <w:rsid w:val="004028B1"/>
    <w:rsid w:val="00413AB2"/>
    <w:rsid w:val="00413B07"/>
    <w:rsid w:val="00413BC2"/>
    <w:rsid w:val="00415D6D"/>
    <w:rsid w:val="00416A62"/>
    <w:rsid w:val="00416CFE"/>
    <w:rsid w:val="004231A1"/>
    <w:rsid w:val="004242AA"/>
    <w:rsid w:val="0043267B"/>
    <w:rsid w:val="00441871"/>
    <w:rsid w:val="00446762"/>
    <w:rsid w:val="00451709"/>
    <w:rsid w:val="00457B4D"/>
    <w:rsid w:val="00460827"/>
    <w:rsid w:val="00461743"/>
    <w:rsid w:val="00466B01"/>
    <w:rsid w:val="00467F48"/>
    <w:rsid w:val="00472B74"/>
    <w:rsid w:val="00474EA5"/>
    <w:rsid w:val="0047525A"/>
    <w:rsid w:val="0047580B"/>
    <w:rsid w:val="00475AFC"/>
    <w:rsid w:val="0048144B"/>
    <w:rsid w:val="004827BE"/>
    <w:rsid w:val="00484A44"/>
    <w:rsid w:val="0048610B"/>
    <w:rsid w:val="00486BA5"/>
    <w:rsid w:val="00495EC7"/>
    <w:rsid w:val="00496B69"/>
    <w:rsid w:val="00497753"/>
    <w:rsid w:val="004A2567"/>
    <w:rsid w:val="004A5273"/>
    <w:rsid w:val="004A6307"/>
    <w:rsid w:val="004A6F0D"/>
    <w:rsid w:val="004A79BF"/>
    <w:rsid w:val="004C0D2B"/>
    <w:rsid w:val="004C3D44"/>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850A0"/>
    <w:rsid w:val="0069415D"/>
    <w:rsid w:val="006946CA"/>
    <w:rsid w:val="00695CCE"/>
    <w:rsid w:val="006A1A4E"/>
    <w:rsid w:val="006A5D9B"/>
    <w:rsid w:val="006A70E9"/>
    <w:rsid w:val="006A79DB"/>
    <w:rsid w:val="006B01CE"/>
    <w:rsid w:val="006B4237"/>
    <w:rsid w:val="006B52B1"/>
    <w:rsid w:val="006C181C"/>
    <w:rsid w:val="006C31FD"/>
    <w:rsid w:val="006D1F3D"/>
    <w:rsid w:val="006D45F7"/>
    <w:rsid w:val="006D4803"/>
    <w:rsid w:val="006E2E7F"/>
    <w:rsid w:val="006E3E2F"/>
    <w:rsid w:val="006F084E"/>
    <w:rsid w:val="006F158D"/>
    <w:rsid w:val="006F37C2"/>
    <w:rsid w:val="006F61A0"/>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CF1"/>
    <w:rsid w:val="007A3D34"/>
    <w:rsid w:val="007A41C2"/>
    <w:rsid w:val="007A4EAD"/>
    <w:rsid w:val="007A7D09"/>
    <w:rsid w:val="007A7D82"/>
    <w:rsid w:val="007B0A01"/>
    <w:rsid w:val="007B4464"/>
    <w:rsid w:val="007B47E8"/>
    <w:rsid w:val="007B4D05"/>
    <w:rsid w:val="007B6130"/>
    <w:rsid w:val="007C001F"/>
    <w:rsid w:val="007C1329"/>
    <w:rsid w:val="007C7235"/>
    <w:rsid w:val="007D0327"/>
    <w:rsid w:val="007D2B74"/>
    <w:rsid w:val="007D5D3B"/>
    <w:rsid w:val="007D7ACE"/>
    <w:rsid w:val="007E3CF9"/>
    <w:rsid w:val="007E6A4F"/>
    <w:rsid w:val="007E7E22"/>
    <w:rsid w:val="007F0F82"/>
    <w:rsid w:val="007F2CFB"/>
    <w:rsid w:val="007F317A"/>
    <w:rsid w:val="007F3280"/>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4AD"/>
    <w:rsid w:val="00870879"/>
    <w:rsid w:val="00876014"/>
    <w:rsid w:val="00876143"/>
    <w:rsid w:val="00877628"/>
    <w:rsid w:val="0087799B"/>
    <w:rsid w:val="00880331"/>
    <w:rsid w:val="008827A8"/>
    <w:rsid w:val="008871A5"/>
    <w:rsid w:val="00894157"/>
    <w:rsid w:val="00894FB3"/>
    <w:rsid w:val="00895F51"/>
    <w:rsid w:val="008A0568"/>
    <w:rsid w:val="008A6F3C"/>
    <w:rsid w:val="008A72A3"/>
    <w:rsid w:val="008B2ECC"/>
    <w:rsid w:val="008B343B"/>
    <w:rsid w:val="008B4335"/>
    <w:rsid w:val="008B4E49"/>
    <w:rsid w:val="008B511C"/>
    <w:rsid w:val="008C3AFE"/>
    <w:rsid w:val="008C3E33"/>
    <w:rsid w:val="008C49F0"/>
    <w:rsid w:val="008C4E66"/>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34F97"/>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7ADD"/>
    <w:rsid w:val="00992069"/>
    <w:rsid w:val="009922AB"/>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23BF6"/>
    <w:rsid w:val="00A24961"/>
    <w:rsid w:val="00A25072"/>
    <w:rsid w:val="00A26293"/>
    <w:rsid w:val="00A339EE"/>
    <w:rsid w:val="00A41909"/>
    <w:rsid w:val="00A42A9F"/>
    <w:rsid w:val="00A43C9B"/>
    <w:rsid w:val="00A57448"/>
    <w:rsid w:val="00A60BE7"/>
    <w:rsid w:val="00A64001"/>
    <w:rsid w:val="00A64A0F"/>
    <w:rsid w:val="00A64E71"/>
    <w:rsid w:val="00A658CC"/>
    <w:rsid w:val="00A663D5"/>
    <w:rsid w:val="00A729A4"/>
    <w:rsid w:val="00A73F84"/>
    <w:rsid w:val="00A74863"/>
    <w:rsid w:val="00A75202"/>
    <w:rsid w:val="00A85A3D"/>
    <w:rsid w:val="00A86400"/>
    <w:rsid w:val="00A8669B"/>
    <w:rsid w:val="00A90AB2"/>
    <w:rsid w:val="00A9297D"/>
    <w:rsid w:val="00A94ABD"/>
    <w:rsid w:val="00A95274"/>
    <w:rsid w:val="00A97427"/>
    <w:rsid w:val="00AA122A"/>
    <w:rsid w:val="00AA3BF2"/>
    <w:rsid w:val="00AB1456"/>
    <w:rsid w:val="00AB2075"/>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575"/>
    <w:rsid w:val="00B37804"/>
    <w:rsid w:val="00B41891"/>
    <w:rsid w:val="00B42AF7"/>
    <w:rsid w:val="00B42F99"/>
    <w:rsid w:val="00B43395"/>
    <w:rsid w:val="00B454AD"/>
    <w:rsid w:val="00B46522"/>
    <w:rsid w:val="00B46BAE"/>
    <w:rsid w:val="00B51C54"/>
    <w:rsid w:val="00B540C7"/>
    <w:rsid w:val="00B57251"/>
    <w:rsid w:val="00B572B8"/>
    <w:rsid w:val="00B6781C"/>
    <w:rsid w:val="00B700BD"/>
    <w:rsid w:val="00B740A3"/>
    <w:rsid w:val="00B7431D"/>
    <w:rsid w:val="00B7593A"/>
    <w:rsid w:val="00B75E73"/>
    <w:rsid w:val="00B81288"/>
    <w:rsid w:val="00B81563"/>
    <w:rsid w:val="00B851B9"/>
    <w:rsid w:val="00B941BE"/>
    <w:rsid w:val="00B94F75"/>
    <w:rsid w:val="00B97B6A"/>
    <w:rsid w:val="00B97E2E"/>
    <w:rsid w:val="00BB074A"/>
    <w:rsid w:val="00BB5B1D"/>
    <w:rsid w:val="00BB7FEC"/>
    <w:rsid w:val="00BC1C70"/>
    <w:rsid w:val="00BC54F4"/>
    <w:rsid w:val="00BC6E9B"/>
    <w:rsid w:val="00BD1443"/>
    <w:rsid w:val="00BD321F"/>
    <w:rsid w:val="00BD65B4"/>
    <w:rsid w:val="00BD74FC"/>
    <w:rsid w:val="00BE0D27"/>
    <w:rsid w:val="00BE2182"/>
    <w:rsid w:val="00BE31EE"/>
    <w:rsid w:val="00BE7923"/>
    <w:rsid w:val="00BF232D"/>
    <w:rsid w:val="00BF2357"/>
    <w:rsid w:val="00BF3CE5"/>
    <w:rsid w:val="00C00E35"/>
    <w:rsid w:val="00C03F8D"/>
    <w:rsid w:val="00C04254"/>
    <w:rsid w:val="00C12DBB"/>
    <w:rsid w:val="00C16681"/>
    <w:rsid w:val="00C228DD"/>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7F40"/>
    <w:rsid w:val="00C75990"/>
    <w:rsid w:val="00C8074A"/>
    <w:rsid w:val="00C81AFC"/>
    <w:rsid w:val="00C838D5"/>
    <w:rsid w:val="00C85CFE"/>
    <w:rsid w:val="00C87028"/>
    <w:rsid w:val="00C87ECD"/>
    <w:rsid w:val="00C91C48"/>
    <w:rsid w:val="00C92D37"/>
    <w:rsid w:val="00C931D6"/>
    <w:rsid w:val="00C969E9"/>
    <w:rsid w:val="00CA32DF"/>
    <w:rsid w:val="00CA4164"/>
    <w:rsid w:val="00CA53A9"/>
    <w:rsid w:val="00CB24EC"/>
    <w:rsid w:val="00CB3EB9"/>
    <w:rsid w:val="00CB48FF"/>
    <w:rsid w:val="00CC18D4"/>
    <w:rsid w:val="00CC19FB"/>
    <w:rsid w:val="00CC3386"/>
    <w:rsid w:val="00CC40EC"/>
    <w:rsid w:val="00CC4112"/>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38FE"/>
    <w:rsid w:val="00D15110"/>
    <w:rsid w:val="00D22916"/>
    <w:rsid w:val="00D229EB"/>
    <w:rsid w:val="00D241C4"/>
    <w:rsid w:val="00D2663C"/>
    <w:rsid w:val="00D30F98"/>
    <w:rsid w:val="00D3266A"/>
    <w:rsid w:val="00D3406A"/>
    <w:rsid w:val="00D42F25"/>
    <w:rsid w:val="00D4344C"/>
    <w:rsid w:val="00D44B3F"/>
    <w:rsid w:val="00D46612"/>
    <w:rsid w:val="00D50333"/>
    <w:rsid w:val="00D57658"/>
    <w:rsid w:val="00D630E2"/>
    <w:rsid w:val="00D66162"/>
    <w:rsid w:val="00D740EF"/>
    <w:rsid w:val="00D74BE5"/>
    <w:rsid w:val="00D80E7B"/>
    <w:rsid w:val="00D83CCC"/>
    <w:rsid w:val="00D86A27"/>
    <w:rsid w:val="00D873C5"/>
    <w:rsid w:val="00D90A81"/>
    <w:rsid w:val="00D93327"/>
    <w:rsid w:val="00D939BA"/>
    <w:rsid w:val="00D96805"/>
    <w:rsid w:val="00D97DD6"/>
    <w:rsid w:val="00DA22B2"/>
    <w:rsid w:val="00DA7A18"/>
    <w:rsid w:val="00DB31A7"/>
    <w:rsid w:val="00DC280B"/>
    <w:rsid w:val="00DC477A"/>
    <w:rsid w:val="00DC5CD3"/>
    <w:rsid w:val="00DC612B"/>
    <w:rsid w:val="00DD2332"/>
    <w:rsid w:val="00DD43EF"/>
    <w:rsid w:val="00DE565F"/>
    <w:rsid w:val="00DF308F"/>
    <w:rsid w:val="00DF4540"/>
    <w:rsid w:val="00DF74EF"/>
    <w:rsid w:val="00DF7B12"/>
    <w:rsid w:val="00E050FE"/>
    <w:rsid w:val="00E05527"/>
    <w:rsid w:val="00E0708A"/>
    <w:rsid w:val="00E1007C"/>
    <w:rsid w:val="00E12FFA"/>
    <w:rsid w:val="00E15CA7"/>
    <w:rsid w:val="00E21FBA"/>
    <w:rsid w:val="00E22ED4"/>
    <w:rsid w:val="00E3170F"/>
    <w:rsid w:val="00E3469A"/>
    <w:rsid w:val="00E3672B"/>
    <w:rsid w:val="00E408E0"/>
    <w:rsid w:val="00E458B9"/>
    <w:rsid w:val="00E518B9"/>
    <w:rsid w:val="00E52CFB"/>
    <w:rsid w:val="00E54F49"/>
    <w:rsid w:val="00E62CC2"/>
    <w:rsid w:val="00E630E5"/>
    <w:rsid w:val="00E73FC7"/>
    <w:rsid w:val="00E75BF0"/>
    <w:rsid w:val="00E80352"/>
    <w:rsid w:val="00E8133F"/>
    <w:rsid w:val="00E8356C"/>
    <w:rsid w:val="00E86377"/>
    <w:rsid w:val="00E9028C"/>
    <w:rsid w:val="00E9673B"/>
    <w:rsid w:val="00E96974"/>
    <w:rsid w:val="00E970B9"/>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E13E0"/>
    <w:rsid w:val="00EF0010"/>
    <w:rsid w:val="00EF046F"/>
    <w:rsid w:val="00EF0DF1"/>
    <w:rsid w:val="00EF45E1"/>
    <w:rsid w:val="00F0356C"/>
    <w:rsid w:val="00F0435E"/>
    <w:rsid w:val="00F044EC"/>
    <w:rsid w:val="00F132FA"/>
    <w:rsid w:val="00F1445B"/>
    <w:rsid w:val="00F14603"/>
    <w:rsid w:val="00F21F48"/>
    <w:rsid w:val="00F22515"/>
    <w:rsid w:val="00F25512"/>
    <w:rsid w:val="00F304D5"/>
    <w:rsid w:val="00F345E1"/>
    <w:rsid w:val="00F362B1"/>
    <w:rsid w:val="00F37AAD"/>
    <w:rsid w:val="00F4084F"/>
    <w:rsid w:val="00F4233C"/>
    <w:rsid w:val="00F4383E"/>
    <w:rsid w:val="00F4789F"/>
    <w:rsid w:val="00F518CD"/>
    <w:rsid w:val="00F53767"/>
    <w:rsid w:val="00F53EF6"/>
    <w:rsid w:val="00F543B9"/>
    <w:rsid w:val="00F5613E"/>
    <w:rsid w:val="00F56E97"/>
    <w:rsid w:val="00F614D9"/>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 w:val="6024D9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2" w:customStyle="1">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styleId="nombrefraccder" w:customStyle="1">
    <w:name w:val="nombrefraccder"/>
    <w:basedOn w:val="Fuentedeprrafopredeter"/>
    <w:rsid w:val="00992069"/>
  </w:style>
  <w:style w:type="character" w:styleId="numberfraccder" w:customStyle="1">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304625913">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513885591">
      <w:bodyDiv w:val="1"/>
      <w:marLeft w:val="0"/>
      <w:marRight w:val="0"/>
      <w:marTop w:val="0"/>
      <w:marBottom w:val="0"/>
      <w:divBdr>
        <w:top w:val="none" w:sz="0" w:space="0" w:color="auto"/>
        <w:left w:val="none" w:sz="0" w:space="0" w:color="auto"/>
        <w:bottom w:val="none" w:sz="0" w:space="0" w:color="auto"/>
        <w:right w:val="none" w:sz="0" w:space="0" w:color="auto"/>
      </w:divBdr>
    </w:div>
    <w:div w:id="578830409">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4c28f42a95944ad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558e9d3-fe8f-4bcf-b56a-7afe65a4d50d}"/>
      </w:docPartPr>
      <w:docPartBody>
        <w:p w14:paraId="75165C5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8597-936F-44C9-8774-D23E803C77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6</revision>
  <dcterms:created xsi:type="dcterms:W3CDTF">2023-04-27T16:08:00.0000000Z</dcterms:created>
  <dcterms:modified xsi:type="dcterms:W3CDTF">2023-06-01T17:21:25.1494832Z</dcterms:modified>
</coreProperties>
</file>