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F29" w:rsidRPr="001667C3" w:rsidRDefault="008D5DA8">
      <w:pPr>
        <w:spacing w:before="240" w:after="240" w:line="360" w:lineRule="auto"/>
        <w:jc w:val="both"/>
        <w:rPr>
          <w:rFonts w:ascii="Palatino Linotype" w:eastAsia="Palatino Linotype" w:hAnsi="Palatino Linotype" w:cs="Palatino Linotype"/>
        </w:rPr>
      </w:pPr>
      <w:bookmarkStart w:id="0" w:name="_GoBack"/>
      <w:bookmarkEnd w:id="0"/>
      <w:r w:rsidRPr="001667C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628AF" w:rsidRPr="001667C3">
        <w:rPr>
          <w:rFonts w:ascii="Palatino Linotype" w:eastAsia="Palatino Linotype" w:hAnsi="Palatino Linotype" w:cs="Palatino Linotype"/>
        </w:rPr>
        <w:t>uno de noviembre</w:t>
      </w:r>
      <w:r w:rsidRPr="001667C3">
        <w:rPr>
          <w:rFonts w:ascii="Palatino Linotype" w:eastAsia="Palatino Linotype" w:hAnsi="Palatino Linotype" w:cs="Palatino Linotype"/>
        </w:rPr>
        <w:t xml:space="preserve"> de dos mil veintitrés. </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b/>
        </w:rPr>
        <w:t>VISTO</w:t>
      </w:r>
      <w:r w:rsidRPr="001667C3">
        <w:rPr>
          <w:rFonts w:ascii="Palatino Linotype" w:eastAsia="Palatino Linotype" w:hAnsi="Palatino Linotype" w:cs="Palatino Linotype"/>
        </w:rPr>
        <w:t xml:space="preserve"> el expediente formado con motivo del recurso de revisión </w:t>
      </w:r>
      <w:r w:rsidRPr="001667C3">
        <w:rPr>
          <w:rFonts w:ascii="Palatino Linotype" w:eastAsia="Palatino Linotype" w:hAnsi="Palatino Linotype" w:cs="Palatino Linotype"/>
          <w:b/>
        </w:rPr>
        <w:t>0</w:t>
      </w:r>
      <w:r w:rsidR="003628AF" w:rsidRPr="001667C3">
        <w:rPr>
          <w:rFonts w:ascii="Palatino Linotype" w:eastAsia="Palatino Linotype" w:hAnsi="Palatino Linotype" w:cs="Palatino Linotype"/>
          <w:b/>
        </w:rPr>
        <w:t>6964</w:t>
      </w:r>
      <w:r w:rsidRPr="001667C3">
        <w:rPr>
          <w:rFonts w:ascii="Palatino Linotype" w:eastAsia="Palatino Linotype" w:hAnsi="Palatino Linotype" w:cs="Palatino Linotype"/>
          <w:b/>
        </w:rPr>
        <w:t>/INFOEM/IP/RR/2023</w:t>
      </w:r>
      <w:r w:rsidRPr="001667C3">
        <w:rPr>
          <w:rFonts w:ascii="Palatino Linotype" w:eastAsia="Palatino Linotype" w:hAnsi="Palatino Linotype" w:cs="Palatino Linotype"/>
        </w:rPr>
        <w:t>, interpuesto por</w:t>
      </w:r>
      <w:r w:rsidRPr="001667C3">
        <w:rPr>
          <w:rFonts w:ascii="Palatino Linotype" w:eastAsia="Palatino Linotype" w:hAnsi="Palatino Linotype" w:cs="Palatino Linotype"/>
          <w:b/>
        </w:rPr>
        <w:t xml:space="preserve"> una persona que no proporcionó nombre o seudónimo,</w:t>
      </w:r>
      <w:r w:rsidRPr="001667C3">
        <w:rPr>
          <w:rFonts w:ascii="Palatino Linotype" w:eastAsia="Palatino Linotype" w:hAnsi="Palatino Linotype" w:cs="Palatino Linotype"/>
        </w:rPr>
        <w:t xml:space="preserve"> en lo sucesivo</w:t>
      </w:r>
      <w:r w:rsidRPr="001667C3">
        <w:rPr>
          <w:rFonts w:ascii="Palatino Linotype" w:eastAsia="Palatino Linotype" w:hAnsi="Palatino Linotype" w:cs="Palatino Linotype"/>
          <w:b/>
        </w:rPr>
        <w:t xml:space="preserve"> </w:t>
      </w:r>
      <w:r w:rsidRPr="001667C3">
        <w:rPr>
          <w:rFonts w:ascii="Palatino Linotype" w:eastAsia="Palatino Linotype" w:hAnsi="Palatino Linotype" w:cs="Palatino Linotype"/>
        </w:rPr>
        <w:t xml:space="preserve">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xml:space="preserve"> en contra de la respuesta a su solicitud por parte del</w:t>
      </w:r>
      <w:r w:rsidRPr="001667C3">
        <w:rPr>
          <w:rFonts w:ascii="Palatino Linotype" w:eastAsia="Palatino Linotype" w:hAnsi="Palatino Linotype" w:cs="Palatino Linotype"/>
          <w:b/>
        </w:rPr>
        <w:t xml:space="preserve"> </w:t>
      </w:r>
      <w:r w:rsidR="003628AF" w:rsidRPr="001667C3">
        <w:rPr>
          <w:rFonts w:ascii="Palatino Linotype" w:eastAsia="Palatino Linotype" w:hAnsi="Palatino Linotype" w:cs="Palatino Linotype"/>
          <w:b/>
        </w:rPr>
        <w:t xml:space="preserve">Ayuntamiento </w:t>
      </w:r>
      <w:r w:rsidRPr="001667C3">
        <w:rPr>
          <w:rFonts w:ascii="Palatino Linotype" w:eastAsia="Palatino Linotype" w:hAnsi="Palatino Linotype" w:cs="Palatino Linotype"/>
          <w:b/>
        </w:rPr>
        <w:t xml:space="preserve">Zinacantepec, </w:t>
      </w:r>
      <w:r w:rsidRPr="001667C3">
        <w:rPr>
          <w:rFonts w:ascii="Palatino Linotype" w:eastAsia="Palatino Linotype" w:hAnsi="Palatino Linotype" w:cs="Palatino Linotype"/>
        </w:rPr>
        <w:t xml:space="preserve">en lo sucesivo el </w:t>
      </w:r>
      <w:r w:rsidRPr="001667C3">
        <w:rPr>
          <w:rFonts w:ascii="Palatino Linotype" w:eastAsia="Palatino Linotype" w:hAnsi="Palatino Linotype" w:cs="Palatino Linotype"/>
          <w:b/>
        </w:rPr>
        <w:t xml:space="preserve">Sujeto Obligado, </w:t>
      </w:r>
      <w:r w:rsidRPr="001667C3">
        <w:rPr>
          <w:rFonts w:ascii="Palatino Linotype" w:eastAsia="Palatino Linotype" w:hAnsi="Palatino Linotype" w:cs="Palatino Linotype"/>
        </w:rPr>
        <w:t xml:space="preserve">se procede a dictar la presente resolución con base en los siguientes: </w:t>
      </w:r>
    </w:p>
    <w:p w:rsidR="002F7F29" w:rsidRPr="001667C3" w:rsidRDefault="008D5DA8">
      <w:pPr>
        <w:spacing w:before="240" w:after="240" w:line="360" w:lineRule="auto"/>
        <w:jc w:val="center"/>
        <w:rPr>
          <w:rFonts w:ascii="Palatino Linotype" w:eastAsia="Palatino Linotype" w:hAnsi="Palatino Linotype" w:cs="Palatino Linotype"/>
          <w:b/>
        </w:rPr>
      </w:pPr>
      <w:r w:rsidRPr="001667C3">
        <w:rPr>
          <w:rFonts w:ascii="Palatino Linotype" w:eastAsia="Palatino Linotype" w:hAnsi="Palatino Linotype" w:cs="Palatino Linotype"/>
          <w:b/>
        </w:rPr>
        <w:t>I. A N T E C E D E N T E S</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b/>
        </w:rPr>
        <w:t>1. Solicitud de acceso a la información.</w:t>
      </w:r>
      <w:r w:rsidRPr="001667C3">
        <w:rPr>
          <w:rFonts w:ascii="Palatino Linotype" w:eastAsia="Palatino Linotype" w:hAnsi="Palatino Linotype" w:cs="Palatino Linotype"/>
        </w:rPr>
        <w:t xml:space="preserve"> Con fecha </w:t>
      </w:r>
      <w:r w:rsidR="003628AF" w:rsidRPr="001667C3">
        <w:rPr>
          <w:rFonts w:ascii="Palatino Linotype" w:eastAsia="Palatino Linotype" w:hAnsi="Palatino Linotype" w:cs="Palatino Linotype"/>
          <w:b/>
        </w:rPr>
        <w:t>seis de octubre</w:t>
      </w:r>
      <w:r w:rsidRPr="001667C3">
        <w:rPr>
          <w:rFonts w:ascii="Palatino Linotype" w:eastAsia="Palatino Linotype" w:hAnsi="Palatino Linotype" w:cs="Palatino Linotype"/>
          <w:b/>
        </w:rPr>
        <w:t xml:space="preserve"> de</w:t>
      </w:r>
      <w:r w:rsidRPr="001667C3">
        <w:rPr>
          <w:rFonts w:ascii="Palatino Linotype" w:eastAsia="Palatino Linotype" w:hAnsi="Palatino Linotype" w:cs="Palatino Linotype"/>
        </w:rPr>
        <w:t xml:space="preserve"> </w:t>
      </w:r>
      <w:r w:rsidRPr="001667C3">
        <w:rPr>
          <w:rFonts w:ascii="Palatino Linotype" w:eastAsia="Palatino Linotype" w:hAnsi="Palatino Linotype" w:cs="Palatino Linotype"/>
          <w:b/>
        </w:rPr>
        <w:t>dos mil veintitrés,</w:t>
      </w:r>
      <w:r w:rsidRPr="001667C3">
        <w:rPr>
          <w:rFonts w:ascii="Palatino Linotype" w:eastAsia="Palatino Linotype" w:hAnsi="Palatino Linotype" w:cs="Palatino Linotype"/>
        </w:rPr>
        <w:t xml:space="preserve"> la parte </w:t>
      </w:r>
      <w:r w:rsidRPr="001667C3">
        <w:rPr>
          <w:rFonts w:ascii="Palatino Linotype" w:eastAsia="Palatino Linotype" w:hAnsi="Palatino Linotype" w:cs="Palatino Linotype"/>
          <w:b/>
        </w:rPr>
        <w:t xml:space="preserve">Recurrente </w:t>
      </w:r>
      <w:r w:rsidRPr="001667C3">
        <w:rPr>
          <w:rFonts w:ascii="Palatino Linotype" w:eastAsia="Palatino Linotype" w:hAnsi="Palatino Linotype" w:cs="Palatino Linotype"/>
        </w:rPr>
        <w:t xml:space="preserve">presentó, a través del Sistema de Acceso a la Información Mexiquense, en lo subsecuente el </w:t>
      </w:r>
      <w:r w:rsidRPr="001667C3">
        <w:rPr>
          <w:rFonts w:ascii="Palatino Linotype" w:eastAsia="Palatino Linotype" w:hAnsi="Palatino Linotype" w:cs="Palatino Linotype"/>
          <w:b/>
        </w:rPr>
        <w:t>SAIMEX,</w:t>
      </w:r>
      <w:r w:rsidRPr="001667C3">
        <w:rPr>
          <w:rFonts w:ascii="Palatino Linotype" w:eastAsia="Palatino Linotype" w:hAnsi="Palatino Linotype" w:cs="Palatino Linotype"/>
        </w:rPr>
        <w:t xml:space="preserve"> ante el </w:t>
      </w:r>
      <w:r w:rsidRPr="001667C3">
        <w:rPr>
          <w:rFonts w:ascii="Palatino Linotype" w:eastAsia="Palatino Linotype" w:hAnsi="Palatino Linotype" w:cs="Palatino Linotype"/>
          <w:b/>
        </w:rPr>
        <w:t>Sujeto Obligado</w:t>
      </w:r>
      <w:r w:rsidRPr="001667C3">
        <w:rPr>
          <w:rFonts w:ascii="Palatino Linotype" w:eastAsia="Palatino Linotype" w:hAnsi="Palatino Linotype" w:cs="Palatino Linotype"/>
        </w:rPr>
        <w:t>, la solicitud de acceso a la información pública, a la que se le asignó el número</w:t>
      </w:r>
      <w:r w:rsidRPr="001667C3">
        <w:rPr>
          <w:rFonts w:ascii="Palatino Linotype" w:eastAsia="Palatino Linotype" w:hAnsi="Palatino Linotype" w:cs="Palatino Linotype"/>
          <w:b/>
        </w:rPr>
        <w:t xml:space="preserve"> </w:t>
      </w:r>
      <w:r w:rsidR="003628AF" w:rsidRPr="001667C3">
        <w:rPr>
          <w:rFonts w:ascii="Palatino Linotype" w:eastAsia="Palatino Linotype" w:hAnsi="Palatino Linotype" w:cs="Palatino Linotype"/>
          <w:b/>
        </w:rPr>
        <w:t>01992/ZINACANT/IP/2023</w:t>
      </w:r>
      <w:r w:rsidRPr="001667C3">
        <w:rPr>
          <w:rFonts w:ascii="Palatino Linotype" w:eastAsia="Palatino Linotype" w:hAnsi="Palatino Linotype" w:cs="Palatino Linotype"/>
          <w:b/>
        </w:rPr>
        <w:t xml:space="preserve">, </w:t>
      </w:r>
      <w:r w:rsidRPr="001667C3">
        <w:rPr>
          <w:rFonts w:ascii="Palatino Linotype" w:eastAsia="Palatino Linotype" w:hAnsi="Palatino Linotype" w:cs="Palatino Linotype"/>
        </w:rPr>
        <w:t xml:space="preserve">mediante la cual requirió la información siguiente: </w:t>
      </w:r>
    </w:p>
    <w:p w:rsidR="002F7F29" w:rsidRPr="001667C3" w:rsidRDefault="008D5DA8">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1667C3">
        <w:rPr>
          <w:rFonts w:ascii="Palatino Linotype" w:eastAsia="Palatino Linotype" w:hAnsi="Palatino Linotype" w:cs="Palatino Linotype"/>
          <w:i/>
          <w:sz w:val="22"/>
          <w:szCs w:val="22"/>
        </w:rPr>
        <w:t>“</w:t>
      </w:r>
      <w:r w:rsidR="003628AF" w:rsidRPr="001667C3">
        <w:rPr>
          <w:rFonts w:ascii="Palatino Linotype" w:eastAsia="Palatino Linotype" w:hAnsi="Palatino Linotype" w:cs="Palatino Linotype"/>
          <w:i/>
          <w:sz w:val="22"/>
          <w:szCs w:val="22"/>
        </w:rPr>
        <w:t xml:space="preserve">SOLICITO LOS RECIBOS DE NOMINA DEL PERSONAL DEL OPDAPAS DE ZINACANTEPEC DEL AÑO 2022” </w:t>
      </w:r>
      <w:r w:rsidRPr="001667C3">
        <w:rPr>
          <w:rFonts w:ascii="Palatino Linotype" w:eastAsia="Palatino Linotype" w:hAnsi="Palatino Linotype" w:cs="Palatino Linotype"/>
          <w:i/>
          <w:sz w:val="22"/>
          <w:szCs w:val="22"/>
        </w:rPr>
        <w:t xml:space="preserve">(sic) </w:t>
      </w:r>
    </w:p>
    <w:p w:rsidR="002F7F29" w:rsidRPr="001667C3" w:rsidRDefault="008D5DA8">
      <w:pPr>
        <w:spacing w:before="240" w:after="240" w:line="360" w:lineRule="auto"/>
        <w:ind w:right="49"/>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xml:space="preserve"> no adjuntó archivos.</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b/>
        </w:rPr>
        <w:t>Modalidad de Entrega:</w:t>
      </w:r>
      <w:r w:rsidRPr="001667C3">
        <w:rPr>
          <w:rFonts w:ascii="Palatino Linotype" w:eastAsia="Palatino Linotype" w:hAnsi="Palatino Linotype" w:cs="Palatino Linotype"/>
        </w:rPr>
        <w:t xml:space="preserve"> a través </w:t>
      </w:r>
      <w:r w:rsidRPr="001667C3">
        <w:rPr>
          <w:rFonts w:ascii="Palatino Linotype" w:eastAsia="Palatino Linotype" w:hAnsi="Palatino Linotype" w:cs="Palatino Linotype"/>
          <w:b/>
        </w:rPr>
        <w:t>de SAIMEX</w:t>
      </w:r>
    </w:p>
    <w:p w:rsidR="002F7F29" w:rsidRPr="001667C3" w:rsidRDefault="008D5DA8">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1667C3">
        <w:rPr>
          <w:rFonts w:ascii="Palatino Linotype" w:eastAsia="Palatino Linotype" w:hAnsi="Palatino Linotype" w:cs="Palatino Linotype"/>
          <w:b/>
        </w:rPr>
        <w:lastRenderedPageBreak/>
        <w:t xml:space="preserve">2. Respuesta. </w:t>
      </w:r>
      <w:r w:rsidRPr="001667C3">
        <w:rPr>
          <w:rFonts w:ascii="Palatino Linotype" w:eastAsia="Palatino Linotype" w:hAnsi="Palatino Linotype" w:cs="Palatino Linotype"/>
        </w:rPr>
        <w:t>Con fecha</w:t>
      </w:r>
      <w:r w:rsidRPr="001667C3">
        <w:rPr>
          <w:rFonts w:ascii="Palatino Linotype" w:eastAsia="Palatino Linotype" w:hAnsi="Palatino Linotype" w:cs="Palatino Linotype"/>
          <w:b/>
        </w:rPr>
        <w:t xml:space="preserve"> </w:t>
      </w:r>
      <w:r w:rsidR="003628AF" w:rsidRPr="001667C3">
        <w:rPr>
          <w:rFonts w:ascii="Palatino Linotype" w:eastAsia="Palatino Linotype" w:hAnsi="Palatino Linotype" w:cs="Palatino Linotype"/>
          <w:b/>
        </w:rPr>
        <w:t>diez de octubre</w:t>
      </w:r>
      <w:r w:rsidRPr="001667C3">
        <w:rPr>
          <w:rFonts w:ascii="Palatino Linotype" w:eastAsia="Palatino Linotype" w:hAnsi="Palatino Linotype" w:cs="Palatino Linotype"/>
          <w:b/>
        </w:rPr>
        <w:t xml:space="preserve"> de dos mil veintitrés</w:t>
      </w:r>
      <w:r w:rsidRPr="001667C3">
        <w:rPr>
          <w:rFonts w:ascii="Palatino Linotype" w:eastAsia="Palatino Linotype" w:hAnsi="Palatino Linotype" w:cs="Palatino Linotype"/>
        </w:rPr>
        <w:t xml:space="preserve">, el </w:t>
      </w:r>
      <w:r w:rsidRPr="001667C3">
        <w:rPr>
          <w:rFonts w:ascii="Palatino Linotype" w:eastAsia="Palatino Linotype" w:hAnsi="Palatino Linotype" w:cs="Palatino Linotype"/>
          <w:b/>
        </w:rPr>
        <w:t xml:space="preserve">Sujeto Obligado </w:t>
      </w:r>
      <w:r w:rsidRPr="001667C3">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2F7F29" w:rsidRPr="001667C3" w:rsidRDefault="008D5DA8">
      <w:pPr>
        <w:spacing w:before="240" w:after="240"/>
        <w:ind w:left="851" w:right="902"/>
        <w:jc w:val="both"/>
        <w:rPr>
          <w:rFonts w:ascii="Palatino Linotype" w:eastAsia="Palatino Linotype" w:hAnsi="Palatino Linotype" w:cs="Palatino Linotype"/>
          <w:b/>
          <w:i/>
          <w:sz w:val="22"/>
          <w:szCs w:val="22"/>
        </w:rPr>
      </w:pPr>
      <w:r w:rsidRPr="001667C3">
        <w:rPr>
          <w:rFonts w:ascii="Palatino Linotype" w:eastAsia="Palatino Linotype" w:hAnsi="Palatino Linotype" w:cs="Palatino Linotype"/>
          <w:i/>
          <w:sz w:val="22"/>
          <w:szCs w:val="22"/>
        </w:rPr>
        <w:t>“…</w:t>
      </w:r>
      <w:r w:rsidR="003628AF" w:rsidRPr="001667C3">
        <w:rPr>
          <w:rFonts w:ascii="Palatino Linotype" w:eastAsia="Palatino Linotype" w:hAnsi="Palatino Linotype" w:cs="Palatino Linotype"/>
          <w:i/>
          <w:sz w:val="22"/>
          <w:szCs w:val="22"/>
        </w:rPr>
        <w:t>En estricto apego a la Ley de Transparencia y Acceso a la Información Pública del Estado de México y Municipios en su artículo 167 y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1667C3">
        <w:rPr>
          <w:rFonts w:ascii="Palatino Linotype" w:eastAsia="Palatino Linotype" w:hAnsi="Palatino Linotype" w:cs="Palatino Linotype"/>
          <w:i/>
          <w:sz w:val="22"/>
          <w:szCs w:val="22"/>
        </w:rPr>
        <w:t>..” (</w:t>
      </w:r>
      <w:proofErr w:type="gramStart"/>
      <w:r w:rsidRPr="001667C3">
        <w:rPr>
          <w:rFonts w:ascii="Palatino Linotype" w:eastAsia="Palatino Linotype" w:hAnsi="Palatino Linotype" w:cs="Palatino Linotype"/>
          <w:i/>
          <w:sz w:val="22"/>
          <w:szCs w:val="22"/>
        </w:rPr>
        <w:t>sic</w:t>
      </w:r>
      <w:proofErr w:type="gramEnd"/>
      <w:r w:rsidRPr="001667C3">
        <w:rPr>
          <w:rFonts w:ascii="Palatino Linotype" w:eastAsia="Palatino Linotype" w:hAnsi="Palatino Linotype" w:cs="Palatino Linotype"/>
          <w:i/>
          <w:sz w:val="22"/>
          <w:szCs w:val="22"/>
        </w:rPr>
        <w:t>)</w:t>
      </w:r>
    </w:p>
    <w:p w:rsidR="003628AF" w:rsidRPr="001667C3" w:rsidRDefault="008D5DA8">
      <w:pPr>
        <w:spacing w:before="240" w:after="240" w:line="360" w:lineRule="auto"/>
        <w:ind w:right="49"/>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El </w:t>
      </w:r>
      <w:r w:rsidRPr="001667C3">
        <w:rPr>
          <w:rFonts w:ascii="Palatino Linotype" w:eastAsia="Palatino Linotype" w:hAnsi="Palatino Linotype" w:cs="Palatino Linotype"/>
          <w:b/>
        </w:rPr>
        <w:t xml:space="preserve">Sujeto Obligado </w:t>
      </w:r>
      <w:r w:rsidRPr="001667C3">
        <w:rPr>
          <w:rFonts w:ascii="Palatino Linotype" w:eastAsia="Palatino Linotype" w:hAnsi="Palatino Linotype" w:cs="Palatino Linotype"/>
        </w:rPr>
        <w:t>adjuntó el oficio ZIN/UT/</w:t>
      </w:r>
      <w:r w:rsidR="003628AF" w:rsidRPr="001667C3">
        <w:rPr>
          <w:rFonts w:ascii="Palatino Linotype" w:eastAsia="Palatino Linotype" w:hAnsi="Palatino Linotype" w:cs="Palatino Linotype"/>
        </w:rPr>
        <w:t>04911</w:t>
      </w:r>
      <w:r w:rsidRPr="001667C3">
        <w:rPr>
          <w:rFonts w:ascii="Palatino Linotype" w:eastAsia="Palatino Linotype" w:hAnsi="Palatino Linotype" w:cs="Palatino Linotype"/>
        </w:rPr>
        <w:t xml:space="preserve">/2023 de fecha </w:t>
      </w:r>
      <w:r w:rsidR="003628AF" w:rsidRPr="001667C3">
        <w:rPr>
          <w:rFonts w:ascii="Palatino Linotype" w:eastAsia="Palatino Linotype" w:hAnsi="Palatino Linotype" w:cs="Palatino Linotype"/>
        </w:rPr>
        <w:t>diez de octubre</w:t>
      </w:r>
      <w:r w:rsidRPr="001667C3">
        <w:rPr>
          <w:rFonts w:ascii="Palatino Linotype" w:eastAsia="Palatino Linotype" w:hAnsi="Palatino Linotype" w:cs="Palatino Linotype"/>
        </w:rPr>
        <w:t xml:space="preserve"> de dos mil veintitrés, signado por la Titular de la Unidad de Transparencia, mediante el cual manifiesta que la información solicitada </w:t>
      </w:r>
      <w:r w:rsidR="003628AF" w:rsidRPr="001667C3">
        <w:rPr>
          <w:rFonts w:ascii="Palatino Linotype" w:eastAsia="Palatino Linotype" w:hAnsi="Palatino Linotype" w:cs="Palatino Linotype"/>
        </w:rPr>
        <w:t>se encuentra en posesión de otro Sujeto Obligado, concretamente, el Organismo Público Descentralizado para la Prestación de los Servicios de Agua Potable, Alcantarillado y Saneamiento de Zinacantepec, OPDAPAS, al ser un Órgano Descentralizado del Ayuntamiento que cuenta con su propia Unidad de Transparencia, por tal razón, en términos del artículo 167 de la Ley de Transparencia y Acceso a la Información Pública del Estado de México y Municipios, sugiere se presente la solicitud de información ante dicho Sujeto O</w:t>
      </w:r>
      <w:r w:rsidR="00A44F47" w:rsidRPr="001667C3">
        <w:rPr>
          <w:rFonts w:ascii="Palatino Linotype" w:eastAsia="Palatino Linotype" w:hAnsi="Palatino Linotype" w:cs="Palatino Linotype"/>
        </w:rPr>
        <w:t>bligado a través de las siguientes direcciones electrónicas:</w:t>
      </w:r>
    </w:p>
    <w:p w:rsidR="00A44F47" w:rsidRPr="001667C3" w:rsidRDefault="00D445C0" w:rsidP="00A44F47">
      <w:pPr>
        <w:spacing w:before="240" w:after="240" w:line="360" w:lineRule="auto"/>
        <w:ind w:right="49"/>
        <w:jc w:val="center"/>
        <w:rPr>
          <w:rFonts w:ascii="Palatino Linotype" w:eastAsia="Palatino Linotype" w:hAnsi="Palatino Linotype" w:cs="Palatino Linotype"/>
          <w:i/>
        </w:rPr>
      </w:pPr>
      <w:hyperlink r:id="rId8" w:history="1">
        <w:r w:rsidR="00A44F47" w:rsidRPr="001667C3">
          <w:rPr>
            <w:rStyle w:val="Hipervnculo"/>
            <w:rFonts w:ascii="Palatino Linotype" w:eastAsia="Palatino Linotype" w:hAnsi="Palatino Linotype" w:cs="Palatino Linotype"/>
            <w:i/>
            <w:color w:val="auto"/>
          </w:rPr>
          <w:t>https://saimex.org.mx/saimex/ciudadano/login.page</w:t>
        </w:r>
      </w:hyperlink>
    </w:p>
    <w:p w:rsidR="00A44F47" w:rsidRPr="001667C3" w:rsidRDefault="00D445C0" w:rsidP="00A44F47">
      <w:pPr>
        <w:spacing w:before="240" w:after="240" w:line="360" w:lineRule="auto"/>
        <w:ind w:right="49"/>
        <w:jc w:val="center"/>
        <w:rPr>
          <w:rFonts w:ascii="Palatino Linotype" w:eastAsia="Palatino Linotype" w:hAnsi="Palatino Linotype" w:cs="Palatino Linotype"/>
          <w:i/>
        </w:rPr>
      </w:pPr>
      <w:hyperlink r:id="rId9" w:history="1">
        <w:r w:rsidR="00A44F47" w:rsidRPr="001667C3">
          <w:rPr>
            <w:rStyle w:val="Hipervnculo"/>
            <w:rFonts w:ascii="Palatino Linotype" w:eastAsia="Palatino Linotype" w:hAnsi="Palatino Linotype" w:cs="Palatino Linotype"/>
            <w:i/>
            <w:color w:val="auto"/>
          </w:rPr>
          <w:t>https://www.infoem.org.mx/</w:t>
        </w:r>
      </w:hyperlink>
    </w:p>
    <w:p w:rsidR="002F7F29" w:rsidRPr="001667C3" w:rsidRDefault="008D5DA8">
      <w:pPr>
        <w:spacing w:before="240" w:after="240" w:line="360" w:lineRule="auto"/>
        <w:ind w:right="49"/>
        <w:jc w:val="both"/>
        <w:rPr>
          <w:rFonts w:ascii="Palatino Linotype" w:eastAsia="Palatino Linotype" w:hAnsi="Palatino Linotype" w:cs="Palatino Linotype"/>
          <w:b/>
        </w:rPr>
      </w:pPr>
      <w:r w:rsidRPr="001667C3">
        <w:rPr>
          <w:rFonts w:ascii="Palatino Linotype" w:eastAsia="Palatino Linotype" w:hAnsi="Palatino Linotype" w:cs="Palatino Linotype"/>
          <w:b/>
        </w:rPr>
        <w:t xml:space="preserve">3. Interposición del recurso de revisión. </w:t>
      </w:r>
      <w:r w:rsidRPr="001667C3">
        <w:rPr>
          <w:rFonts w:ascii="Palatino Linotype" w:eastAsia="Palatino Linotype" w:hAnsi="Palatino Linotype" w:cs="Palatino Linotype"/>
        </w:rPr>
        <w:t xml:space="preserve">Inconforme con los términos de la respuesta emitida por parte del </w:t>
      </w:r>
      <w:r w:rsidRPr="001667C3">
        <w:rPr>
          <w:rFonts w:ascii="Palatino Linotype" w:eastAsia="Palatino Linotype" w:hAnsi="Palatino Linotype" w:cs="Palatino Linotype"/>
          <w:b/>
        </w:rPr>
        <w:t>Sujeto Obligado</w:t>
      </w:r>
      <w:r w:rsidRPr="001667C3">
        <w:rPr>
          <w:rFonts w:ascii="Palatino Linotype" w:eastAsia="Palatino Linotype" w:hAnsi="Palatino Linotype" w:cs="Palatino Linotype"/>
        </w:rPr>
        <w:t>, el</w:t>
      </w:r>
      <w:r w:rsidRPr="001667C3">
        <w:rPr>
          <w:rFonts w:ascii="Palatino Linotype" w:eastAsia="Palatino Linotype" w:hAnsi="Palatino Linotype" w:cs="Palatino Linotype"/>
          <w:b/>
        </w:rPr>
        <w:t xml:space="preserve"> </w:t>
      </w:r>
      <w:r w:rsidR="003628AF" w:rsidRPr="001667C3">
        <w:rPr>
          <w:rFonts w:ascii="Palatino Linotype" w:eastAsia="Palatino Linotype" w:hAnsi="Palatino Linotype" w:cs="Palatino Linotype"/>
          <w:b/>
        </w:rPr>
        <w:t>once de octubre</w:t>
      </w:r>
      <w:r w:rsidRPr="001667C3">
        <w:rPr>
          <w:rFonts w:ascii="Palatino Linotype" w:eastAsia="Palatino Linotype" w:hAnsi="Palatino Linotype" w:cs="Palatino Linotype"/>
          <w:b/>
        </w:rPr>
        <w:t xml:space="preserve"> de dos mil </w:t>
      </w:r>
      <w:r w:rsidRPr="001667C3">
        <w:rPr>
          <w:rFonts w:ascii="Palatino Linotype" w:eastAsia="Palatino Linotype" w:hAnsi="Palatino Linotype" w:cs="Palatino Linotype"/>
          <w:b/>
        </w:rPr>
        <w:lastRenderedPageBreak/>
        <w:t>veintitrés,</w:t>
      </w:r>
      <w:r w:rsidRPr="001667C3">
        <w:rPr>
          <w:rFonts w:ascii="Palatino Linotype" w:eastAsia="Palatino Linotype" w:hAnsi="Palatino Linotype" w:cs="Palatino Linotype"/>
        </w:rPr>
        <w:t xml:space="preserve"> 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xml:space="preserve"> interpuso el recurso de revisión a través de </w:t>
      </w:r>
      <w:r w:rsidRPr="001667C3">
        <w:rPr>
          <w:rFonts w:ascii="Palatino Linotype" w:eastAsia="Palatino Linotype" w:hAnsi="Palatino Linotype" w:cs="Palatino Linotype"/>
          <w:b/>
        </w:rPr>
        <w:t xml:space="preserve">SAIMEX, </w:t>
      </w:r>
      <w:r w:rsidRPr="001667C3">
        <w:rPr>
          <w:rFonts w:ascii="Palatino Linotype" w:eastAsia="Palatino Linotype" w:hAnsi="Palatino Linotype" w:cs="Palatino Linotype"/>
        </w:rPr>
        <w:t>en donde se manifestó de la siguiente manera:</w:t>
      </w:r>
    </w:p>
    <w:p w:rsidR="002F7F29" w:rsidRPr="001667C3" w:rsidRDefault="008D5DA8">
      <w:pPr>
        <w:tabs>
          <w:tab w:val="left" w:pos="2745"/>
        </w:tabs>
        <w:spacing w:before="240" w:after="240" w:line="360" w:lineRule="auto"/>
        <w:jc w:val="both"/>
        <w:rPr>
          <w:rFonts w:ascii="Palatino Linotype" w:eastAsia="Palatino Linotype" w:hAnsi="Palatino Linotype" w:cs="Palatino Linotype"/>
          <w:b/>
        </w:rPr>
      </w:pPr>
      <w:r w:rsidRPr="001667C3">
        <w:rPr>
          <w:rFonts w:ascii="Palatino Linotype" w:eastAsia="Palatino Linotype" w:hAnsi="Palatino Linotype" w:cs="Palatino Linotype"/>
          <w:b/>
        </w:rPr>
        <w:t xml:space="preserve">Acto impugnado: </w:t>
      </w:r>
    </w:p>
    <w:p w:rsidR="002F7F29" w:rsidRPr="001667C3" w:rsidRDefault="008D5DA8">
      <w:pPr>
        <w:tabs>
          <w:tab w:val="left" w:pos="2745"/>
        </w:tabs>
        <w:spacing w:before="240" w:after="240"/>
        <w:ind w:left="851" w:right="900"/>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i/>
          <w:sz w:val="22"/>
          <w:szCs w:val="22"/>
        </w:rPr>
        <w:t>“NO ENTREGA INFORMACIÓN” (sic)</w:t>
      </w:r>
    </w:p>
    <w:p w:rsidR="002F7F29" w:rsidRPr="001667C3" w:rsidRDefault="008D5DA8">
      <w:pPr>
        <w:spacing w:line="360" w:lineRule="auto"/>
        <w:jc w:val="both"/>
        <w:rPr>
          <w:rFonts w:ascii="Palatino Linotype" w:eastAsia="Palatino Linotype" w:hAnsi="Palatino Linotype" w:cs="Palatino Linotype"/>
        </w:rPr>
      </w:pPr>
      <w:bookmarkStart w:id="3" w:name="_heading=h.30j0zll" w:colFirst="0" w:colLast="0"/>
      <w:bookmarkEnd w:id="3"/>
      <w:r w:rsidRPr="001667C3">
        <w:rPr>
          <w:rFonts w:ascii="Palatino Linotype" w:eastAsia="Palatino Linotype" w:hAnsi="Palatino Linotype" w:cs="Palatino Linotype"/>
          <w:b/>
        </w:rPr>
        <w:t>Y Razones o motivos de inconformidad</w:t>
      </w:r>
      <w:r w:rsidRPr="001667C3">
        <w:rPr>
          <w:rFonts w:ascii="Palatino Linotype" w:eastAsia="Palatino Linotype" w:hAnsi="Palatino Linotype" w:cs="Palatino Linotype"/>
        </w:rPr>
        <w:t xml:space="preserve">: </w:t>
      </w:r>
    </w:p>
    <w:p w:rsidR="002F7F29" w:rsidRPr="001667C3" w:rsidRDefault="008D5DA8">
      <w:pPr>
        <w:tabs>
          <w:tab w:val="left" w:pos="2745"/>
        </w:tabs>
        <w:spacing w:before="240" w:after="240"/>
        <w:ind w:left="851" w:right="900"/>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i/>
          <w:sz w:val="22"/>
          <w:szCs w:val="22"/>
        </w:rPr>
        <w:t>“</w:t>
      </w:r>
      <w:r w:rsidR="003628AF" w:rsidRPr="001667C3">
        <w:rPr>
          <w:rFonts w:ascii="Palatino Linotype" w:eastAsia="Palatino Linotype" w:hAnsi="Palatino Linotype" w:cs="Palatino Linotype"/>
          <w:i/>
          <w:sz w:val="22"/>
          <w:szCs w:val="22"/>
        </w:rPr>
        <w:t>NO ENTREGA INFORMACIÓN</w:t>
      </w:r>
      <w:r w:rsidRPr="001667C3">
        <w:rPr>
          <w:rFonts w:ascii="Palatino Linotype" w:eastAsia="Palatino Linotype" w:hAnsi="Palatino Linotype" w:cs="Palatino Linotype"/>
          <w:i/>
          <w:sz w:val="22"/>
          <w:szCs w:val="22"/>
        </w:rPr>
        <w:t>” (sic)</w:t>
      </w:r>
    </w:p>
    <w:p w:rsidR="002F7F29" w:rsidRPr="001667C3" w:rsidRDefault="008D5DA8">
      <w:pPr>
        <w:spacing w:before="240" w:after="240" w:line="360" w:lineRule="auto"/>
        <w:ind w:right="49"/>
        <w:jc w:val="both"/>
        <w:rPr>
          <w:rFonts w:ascii="Palatino Linotype" w:eastAsia="Palatino Linotype" w:hAnsi="Palatino Linotype" w:cs="Palatino Linotype"/>
        </w:rPr>
      </w:pPr>
      <w:r w:rsidRPr="001667C3">
        <w:rPr>
          <w:rFonts w:ascii="Palatino Linotype" w:eastAsia="Palatino Linotype" w:hAnsi="Palatino Linotype" w:cs="Palatino Linotype"/>
          <w:b/>
        </w:rPr>
        <w:t xml:space="preserve">Anexos: </w:t>
      </w:r>
      <w:r w:rsidRPr="001667C3">
        <w:rPr>
          <w:rFonts w:ascii="Palatino Linotype" w:eastAsia="Palatino Linotype" w:hAnsi="Palatino Linotype" w:cs="Palatino Linotype"/>
        </w:rPr>
        <w:t xml:space="preserve">La parte </w:t>
      </w:r>
      <w:r w:rsidRPr="001667C3">
        <w:rPr>
          <w:rFonts w:ascii="Palatino Linotype" w:eastAsia="Palatino Linotype" w:hAnsi="Palatino Linotype" w:cs="Palatino Linotype"/>
          <w:b/>
        </w:rPr>
        <w:t xml:space="preserve">Recurrente </w:t>
      </w:r>
      <w:r w:rsidRPr="001667C3">
        <w:rPr>
          <w:rFonts w:ascii="Palatino Linotype" w:eastAsia="Palatino Linotype" w:hAnsi="Palatino Linotype" w:cs="Palatino Linotype"/>
        </w:rPr>
        <w:t xml:space="preserve">no adjuntó archivos. </w:t>
      </w:r>
    </w:p>
    <w:p w:rsidR="002F7F29" w:rsidRPr="001667C3" w:rsidRDefault="008D5DA8">
      <w:pPr>
        <w:spacing w:before="240" w:after="240" w:line="360" w:lineRule="auto"/>
        <w:ind w:right="51"/>
        <w:jc w:val="both"/>
        <w:rPr>
          <w:rFonts w:ascii="Palatino Linotype" w:eastAsia="Palatino Linotype" w:hAnsi="Palatino Linotype" w:cs="Palatino Linotype"/>
        </w:rPr>
      </w:pPr>
      <w:r w:rsidRPr="001667C3">
        <w:rPr>
          <w:rFonts w:ascii="Palatino Linotype" w:eastAsia="Palatino Linotype" w:hAnsi="Palatino Linotype" w:cs="Palatino Linotype"/>
          <w:b/>
        </w:rPr>
        <w:t xml:space="preserve">4. Turno. </w:t>
      </w:r>
      <w:r w:rsidRPr="001667C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667C3">
        <w:rPr>
          <w:rFonts w:ascii="Palatino Linotype" w:eastAsia="Palatino Linotype" w:hAnsi="Palatino Linotype" w:cs="Palatino Linotype"/>
          <w:b/>
        </w:rPr>
        <w:t xml:space="preserve">Guadalupe Ramírez Peña, </w:t>
      </w:r>
      <w:r w:rsidRPr="001667C3">
        <w:rPr>
          <w:rFonts w:ascii="Palatino Linotype" w:eastAsia="Palatino Linotype" w:hAnsi="Palatino Linotype" w:cs="Palatino Linotype"/>
        </w:rPr>
        <w:t xml:space="preserve">a efecto de que analizara sobre su admisión o su </w:t>
      </w:r>
      <w:proofErr w:type="spellStart"/>
      <w:r w:rsidRPr="001667C3">
        <w:rPr>
          <w:rFonts w:ascii="Palatino Linotype" w:eastAsia="Palatino Linotype" w:hAnsi="Palatino Linotype" w:cs="Palatino Linotype"/>
        </w:rPr>
        <w:t>desechamiento</w:t>
      </w:r>
      <w:proofErr w:type="spellEnd"/>
      <w:r w:rsidRPr="001667C3">
        <w:rPr>
          <w:rFonts w:ascii="Palatino Linotype" w:eastAsia="Palatino Linotype" w:hAnsi="Palatino Linotype" w:cs="Palatino Linotype"/>
        </w:rPr>
        <w:t>.</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b/>
        </w:rPr>
        <w:t>5. Admisión del Recurso de revisión.</w:t>
      </w:r>
      <w:r w:rsidRPr="001667C3">
        <w:rPr>
          <w:rFonts w:ascii="Palatino Linotype" w:eastAsia="Palatino Linotype" w:hAnsi="Palatino Linotype" w:cs="Palatino Linotype"/>
        </w:rPr>
        <w:t xml:space="preserve"> Con fecha</w:t>
      </w:r>
      <w:r w:rsidRPr="001667C3">
        <w:rPr>
          <w:rFonts w:ascii="Palatino Linotype" w:eastAsia="Palatino Linotype" w:hAnsi="Palatino Linotype" w:cs="Palatino Linotype"/>
          <w:b/>
        </w:rPr>
        <w:t xml:space="preserve"> </w:t>
      </w:r>
      <w:r w:rsidR="00687774" w:rsidRPr="001667C3">
        <w:rPr>
          <w:rFonts w:ascii="Palatino Linotype" w:eastAsia="Palatino Linotype" w:hAnsi="Palatino Linotype" w:cs="Palatino Linotype"/>
          <w:b/>
        </w:rPr>
        <w:t>dieciséis de octubre</w:t>
      </w:r>
      <w:r w:rsidRPr="001667C3">
        <w:rPr>
          <w:rFonts w:ascii="Palatino Linotype" w:eastAsia="Palatino Linotype" w:hAnsi="Palatino Linotype" w:cs="Palatino Linotype"/>
          <w:b/>
        </w:rPr>
        <w:t xml:space="preserve"> de dos mil veintitrés, </w:t>
      </w:r>
      <w:r w:rsidRPr="001667C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667C3">
        <w:rPr>
          <w:rFonts w:ascii="Palatino Linotype" w:eastAsia="Palatino Linotype" w:hAnsi="Palatino Linotype" w:cs="Palatino Linotype"/>
          <w:b/>
        </w:rPr>
        <w:t xml:space="preserve">Sujeto Obligado </w:t>
      </w:r>
      <w:r w:rsidRPr="001667C3">
        <w:rPr>
          <w:rFonts w:ascii="Palatino Linotype" w:eastAsia="Palatino Linotype" w:hAnsi="Palatino Linotype" w:cs="Palatino Linotype"/>
        </w:rPr>
        <w:t>presentara su informe justificado.</w:t>
      </w:r>
    </w:p>
    <w:p w:rsidR="00687774" w:rsidRPr="001667C3" w:rsidRDefault="008D5DA8" w:rsidP="00687774">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1667C3">
        <w:rPr>
          <w:rFonts w:ascii="Palatino Linotype" w:eastAsia="Palatino Linotype" w:hAnsi="Palatino Linotype" w:cs="Palatino Linotype"/>
          <w:b/>
        </w:rPr>
        <w:lastRenderedPageBreak/>
        <w:t>6. Manifestaciones</w:t>
      </w:r>
      <w:r w:rsidRPr="001667C3">
        <w:rPr>
          <w:rFonts w:ascii="Palatino Linotype" w:eastAsia="Palatino Linotype" w:hAnsi="Palatino Linotype" w:cs="Palatino Linotype"/>
        </w:rPr>
        <w:t xml:space="preserve">. </w:t>
      </w:r>
      <w:r w:rsidR="00687774" w:rsidRPr="001667C3">
        <w:rPr>
          <w:rFonts w:ascii="Palatino Linotype" w:eastAsia="Palatino Linotype" w:hAnsi="Palatino Linotype" w:cs="Palatino Linotype"/>
        </w:rPr>
        <w:t xml:space="preserve">De las constancias que obran en el expediente electrónico del SAIMEX se desprende que el </w:t>
      </w:r>
      <w:r w:rsidR="00687774" w:rsidRPr="001667C3">
        <w:rPr>
          <w:rFonts w:ascii="Palatino Linotype" w:eastAsia="Palatino Linotype" w:hAnsi="Palatino Linotype" w:cs="Palatino Linotype"/>
          <w:b/>
        </w:rPr>
        <w:t>Sujeto Obligado</w:t>
      </w:r>
      <w:r w:rsidR="00687774" w:rsidRPr="001667C3">
        <w:rPr>
          <w:rFonts w:ascii="Palatino Linotype" w:eastAsia="Palatino Linotype" w:hAnsi="Palatino Linotype" w:cs="Palatino Linotype"/>
        </w:rPr>
        <w:t xml:space="preserve"> no rindió su informe justificado, del mismo modo la parte </w:t>
      </w:r>
      <w:r w:rsidR="00687774" w:rsidRPr="001667C3">
        <w:rPr>
          <w:rFonts w:ascii="Palatino Linotype" w:eastAsia="Palatino Linotype" w:hAnsi="Palatino Linotype" w:cs="Palatino Linotype"/>
          <w:b/>
        </w:rPr>
        <w:t>Recurrente</w:t>
      </w:r>
      <w:r w:rsidR="00687774" w:rsidRPr="001667C3">
        <w:rPr>
          <w:rFonts w:ascii="Palatino Linotype" w:eastAsia="Palatino Linotype" w:hAnsi="Palatino Linotype" w:cs="Palatino Linotype"/>
        </w:rPr>
        <w:t xml:space="preserve"> omitió realizar manifestaciones, como se observa a continuación:</w:t>
      </w:r>
    </w:p>
    <w:p w:rsidR="00CB44C5" w:rsidRPr="001667C3" w:rsidRDefault="00687774" w:rsidP="00687774">
      <w:pPr>
        <w:spacing w:before="240" w:after="240" w:line="360" w:lineRule="auto"/>
        <w:jc w:val="both"/>
        <w:rPr>
          <w:rFonts w:ascii="Palatino Linotype" w:eastAsia="Palatino Linotype" w:hAnsi="Palatino Linotype" w:cs="Palatino Linotype"/>
        </w:rPr>
      </w:pPr>
      <w:r w:rsidRPr="001667C3">
        <w:rPr>
          <w:noProof/>
        </w:rPr>
        <w:drawing>
          <wp:inline distT="0" distB="0" distL="0" distR="0" wp14:anchorId="2CA1DA52" wp14:editId="15503E46">
            <wp:extent cx="5612130" cy="174752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747520"/>
                    </a:xfrm>
                    <a:prstGeom prst="rect">
                      <a:avLst/>
                    </a:prstGeom>
                  </pic:spPr>
                </pic:pic>
              </a:graphicData>
            </a:graphic>
          </wp:inline>
        </w:drawing>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b/>
        </w:rPr>
        <w:t xml:space="preserve">7. Cierre de instrucción. </w:t>
      </w:r>
      <w:r w:rsidRPr="001667C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687774" w:rsidRPr="001667C3">
        <w:rPr>
          <w:rFonts w:ascii="Palatino Linotype" w:eastAsia="Palatino Linotype" w:hAnsi="Palatino Linotype" w:cs="Palatino Linotype"/>
          <w:b/>
        </w:rPr>
        <w:t>veintiséis de octubre</w:t>
      </w:r>
      <w:r w:rsidRPr="001667C3">
        <w:rPr>
          <w:rFonts w:ascii="Palatino Linotype" w:eastAsia="Palatino Linotype" w:hAnsi="Palatino Linotype" w:cs="Palatino Linotype"/>
          <w:b/>
        </w:rPr>
        <w:t xml:space="preserve"> de dos mil veintitrés</w:t>
      </w:r>
      <w:r w:rsidRPr="001667C3">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6B752D" w:rsidRPr="001667C3" w:rsidRDefault="006B752D">
      <w:pPr>
        <w:spacing w:before="240" w:after="240" w:line="360" w:lineRule="auto"/>
        <w:jc w:val="both"/>
        <w:rPr>
          <w:rFonts w:ascii="Palatino Linotype" w:eastAsia="Palatino Linotype" w:hAnsi="Palatino Linotype" w:cs="Palatino Linotype"/>
        </w:rPr>
      </w:pPr>
    </w:p>
    <w:p w:rsidR="006B752D" w:rsidRPr="001667C3" w:rsidRDefault="006B752D">
      <w:pPr>
        <w:spacing w:before="240" w:after="240" w:line="360" w:lineRule="auto"/>
        <w:jc w:val="both"/>
        <w:rPr>
          <w:rFonts w:ascii="Palatino Linotype" w:eastAsia="Palatino Linotype" w:hAnsi="Palatino Linotype" w:cs="Palatino Linotype"/>
        </w:rPr>
      </w:pPr>
    </w:p>
    <w:p w:rsidR="002F7F29" w:rsidRPr="001667C3" w:rsidRDefault="008D5DA8">
      <w:pPr>
        <w:widowControl w:val="0"/>
        <w:spacing w:before="240" w:after="240" w:line="360" w:lineRule="auto"/>
        <w:jc w:val="center"/>
        <w:rPr>
          <w:rFonts w:ascii="Palatino Linotype" w:eastAsia="Palatino Linotype" w:hAnsi="Palatino Linotype" w:cs="Palatino Linotype"/>
          <w:b/>
        </w:rPr>
      </w:pPr>
      <w:r w:rsidRPr="001667C3">
        <w:rPr>
          <w:rFonts w:ascii="Palatino Linotype" w:eastAsia="Palatino Linotype" w:hAnsi="Palatino Linotype" w:cs="Palatino Linotype"/>
          <w:b/>
        </w:rPr>
        <w:lastRenderedPageBreak/>
        <w:t>II. C O N S I D E R A N D O S</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b/>
        </w:rPr>
        <w:t>Primero. Competencia.</w:t>
      </w:r>
      <w:r w:rsidRPr="001667C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2F7F29" w:rsidRPr="001667C3" w:rsidRDefault="008D5DA8">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1667C3">
        <w:rPr>
          <w:rFonts w:ascii="Palatino Linotype" w:eastAsia="Palatino Linotype" w:hAnsi="Palatino Linotype" w:cs="Palatino Linotype"/>
          <w:b/>
        </w:rPr>
        <w:t xml:space="preserve">Segundo. Oportunidad y </w:t>
      </w:r>
      <w:proofErr w:type="spellStart"/>
      <w:r w:rsidRPr="001667C3">
        <w:rPr>
          <w:rFonts w:ascii="Palatino Linotype" w:eastAsia="Palatino Linotype" w:hAnsi="Palatino Linotype" w:cs="Palatino Linotype"/>
          <w:b/>
        </w:rPr>
        <w:t>Procedibilidad</w:t>
      </w:r>
      <w:proofErr w:type="spellEnd"/>
      <w:r w:rsidRPr="001667C3">
        <w:rPr>
          <w:rFonts w:ascii="Palatino Linotype" w:eastAsia="Palatino Linotype" w:hAnsi="Palatino Linotype" w:cs="Palatino Linotype"/>
          <w:b/>
        </w:rPr>
        <w:t xml:space="preserve"> del Recurso de Revisión</w:t>
      </w:r>
      <w:r w:rsidRPr="001667C3">
        <w:rPr>
          <w:rFonts w:ascii="Palatino Linotype" w:eastAsia="Palatino Linotype" w:hAnsi="Palatino Linotype" w:cs="Palatino Linotype"/>
        </w:rPr>
        <w:t xml:space="preserve">. Previo al estudio del fondo del asunto, se procede a analizar los requisitos de oportunidad y </w:t>
      </w:r>
      <w:proofErr w:type="spellStart"/>
      <w:r w:rsidRPr="001667C3">
        <w:rPr>
          <w:rFonts w:ascii="Palatino Linotype" w:eastAsia="Palatino Linotype" w:hAnsi="Palatino Linotype" w:cs="Palatino Linotype"/>
        </w:rPr>
        <w:t>procedibilidad</w:t>
      </w:r>
      <w:proofErr w:type="spellEnd"/>
      <w:r w:rsidRPr="001667C3">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667C3">
        <w:rPr>
          <w:rFonts w:ascii="Palatino Linotype" w:eastAsia="Palatino Linotype" w:hAnsi="Palatino Linotype" w:cs="Palatino Linotype"/>
          <w:b/>
        </w:rPr>
        <w:t xml:space="preserve">Sujeto Obligado </w:t>
      </w:r>
      <w:r w:rsidRPr="001667C3">
        <w:rPr>
          <w:rFonts w:ascii="Palatino Linotype" w:eastAsia="Palatino Linotype" w:hAnsi="Palatino Linotype" w:cs="Palatino Linotype"/>
        </w:rPr>
        <w:t xml:space="preserve">remitió la respuesta a la solicitud de información el </w:t>
      </w:r>
      <w:r w:rsidR="00687774" w:rsidRPr="001667C3">
        <w:rPr>
          <w:rFonts w:ascii="Palatino Linotype" w:eastAsia="Palatino Linotype" w:hAnsi="Palatino Linotype" w:cs="Palatino Linotype"/>
          <w:b/>
        </w:rPr>
        <w:t>diez de octubre</w:t>
      </w:r>
      <w:r w:rsidRPr="001667C3">
        <w:rPr>
          <w:rFonts w:ascii="Palatino Linotype" w:eastAsia="Palatino Linotype" w:hAnsi="Palatino Linotype" w:cs="Palatino Linotype"/>
        </w:rPr>
        <w:t xml:space="preserve"> </w:t>
      </w:r>
      <w:r w:rsidRPr="001667C3">
        <w:rPr>
          <w:rFonts w:ascii="Palatino Linotype" w:eastAsia="Palatino Linotype" w:hAnsi="Palatino Linotype" w:cs="Palatino Linotype"/>
          <w:b/>
        </w:rPr>
        <w:t xml:space="preserve">de dos mil veintitrés, </w:t>
      </w:r>
      <w:r w:rsidRPr="001667C3">
        <w:rPr>
          <w:rFonts w:ascii="Palatino Linotype" w:eastAsia="Palatino Linotype" w:hAnsi="Palatino Linotype" w:cs="Palatino Linotype"/>
        </w:rPr>
        <w:t xml:space="preserve">mientras que el recurso de revisión interpuesto por 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xml:space="preserve">, se tuvo por </w:t>
      </w:r>
      <w:r w:rsidRPr="001667C3">
        <w:rPr>
          <w:rFonts w:ascii="Palatino Linotype" w:eastAsia="Palatino Linotype" w:hAnsi="Palatino Linotype" w:cs="Palatino Linotype"/>
        </w:rPr>
        <w:lastRenderedPageBreak/>
        <w:t xml:space="preserve">presentado el día </w:t>
      </w:r>
      <w:r w:rsidR="00687774" w:rsidRPr="001667C3">
        <w:rPr>
          <w:rFonts w:ascii="Palatino Linotype" w:eastAsia="Palatino Linotype" w:hAnsi="Palatino Linotype" w:cs="Palatino Linotype"/>
          <w:b/>
        </w:rPr>
        <w:t xml:space="preserve">once de octubre </w:t>
      </w:r>
      <w:r w:rsidRPr="001667C3">
        <w:rPr>
          <w:rFonts w:ascii="Palatino Linotype" w:eastAsia="Palatino Linotype" w:hAnsi="Palatino Linotype" w:cs="Palatino Linotype"/>
          <w:b/>
        </w:rPr>
        <w:t xml:space="preserve">de dos mil veintitrés, </w:t>
      </w:r>
      <w:r w:rsidRPr="001667C3">
        <w:rPr>
          <w:rFonts w:ascii="Palatino Linotype" w:eastAsia="Palatino Linotype" w:hAnsi="Palatino Linotype" w:cs="Palatino Linotype"/>
        </w:rPr>
        <w:t xml:space="preserve">esto es, </w:t>
      </w:r>
      <w:r w:rsidR="00687774" w:rsidRPr="001667C3">
        <w:rPr>
          <w:rFonts w:ascii="Palatino Linotype" w:eastAsia="Palatino Linotype" w:hAnsi="Palatino Linotype" w:cs="Palatino Linotype"/>
        </w:rPr>
        <w:t xml:space="preserve">al siguiente día hábil </w:t>
      </w:r>
      <w:r w:rsidRPr="001667C3">
        <w:rPr>
          <w:rFonts w:ascii="Palatino Linotype" w:eastAsia="Palatino Linotype" w:hAnsi="Palatino Linotype" w:cs="Palatino Linotype"/>
        </w:rPr>
        <w:t xml:space="preserve"> día en que tuvo conocimiento de la respuesta impugnada. En este sentido, se concluye que el presente recurso de revisión se encuentra dentro de los márgenes temporales previstos en las disposiciones legales referidas.</w:t>
      </w:r>
    </w:p>
    <w:p w:rsidR="002F7F29" w:rsidRPr="001667C3" w:rsidRDefault="008D5DA8">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1667C3">
        <w:rPr>
          <w:rFonts w:ascii="Palatino Linotype" w:eastAsia="Palatino Linotype" w:hAnsi="Palatino Linotype" w:cs="Palatino Linotype"/>
        </w:rPr>
        <w:t xml:space="preserve">Al mismo tiempo, por cuanto hace a la </w:t>
      </w:r>
      <w:proofErr w:type="spellStart"/>
      <w:r w:rsidRPr="001667C3">
        <w:rPr>
          <w:rFonts w:ascii="Palatino Linotype" w:eastAsia="Palatino Linotype" w:hAnsi="Palatino Linotype" w:cs="Palatino Linotype"/>
        </w:rPr>
        <w:t>procedibilidad</w:t>
      </w:r>
      <w:proofErr w:type="spellEnd"/>
      <w:r w:rsidRPr="001667C3">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A efecto de sustentar lo anterior, es de suma importancia mencionar que si bien la persona solicitante </w:t>
      </w:r>
      <w:r w:rsidRPr="001667C3">
        <w:rPr>
          <w:rFonts w:ascii="Palatino Linotype" w:eastAsia="Palatino Linotype" w:hAnsi="Palatino Linotype" w:cs="Palatino Linotype"/>
          <w:b/>
        </w:rPr>
        <w:t xml:space="preserve">no proporcionó nombre o seudónimo, </w:t>
      </w:r>
      <w:r w:rsidRPr="001667C3">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F7F29" w:rsidRPr="001667C3" w:rsidRDefault="008D5DA8">
      <w:pPr>
        <w:spacing w:before="120" w:after="120"/>
        <w:ind w:left="851" w:right="902"/>
        <w:jc w:val="both"/>
        <w:rPr>
          <w:rFonts w:ascii="Palatino Linotype" w:eastAsia="Palatino Linotype" w:hAnsi="Palatino Linotype" w:cs="Palatino Linotype"/>
          <w:sz w:val="22"/>
          <w:szCs w:val="22"/>
        </w:rPr>
      </w:pPr>
      <w:r w:rsidRPr="001667C3">
        <w:rPr>
          <w:rFonts w:ascii="Palatino Linotype" w:eastAsia="Palatino Linotype" w:hAnsi="Palatino Linotype" w:cs="Palatino Linotype"/>
          <w:i/>
          <w:sz w:val="22"/>
          <w:szCs w:val="22"/>
        </w:rPr>
        <w:t>"</w:t>
      </w:r>
      <w:r w:rsidRPr="001667C3">
        <w:rPr>
          <w:rFonts w:ascii="Palatino Linotype" w:eastAsia="Palatino Linotype" w:hAnsi="Palatino Linotype" w:cs="Palatino Linotype"/>
          <w:b/>
          <w:i/>
          <w:sz w:val="22"/>
          <w:szCs w:val="22"/>
        </w:rPr>
        <w:t>Las solicitudes anónimas</w:t>
      </w:r>
      <w:r w:rsidRPr="001667C3">
        <w:rPr>
          <w:rFonts w:ascii="Palatino Linotype" w:eastAsia="Palatino Linotype" w:hAnsi="Palatino Linotype" w:cs="Palatino Linotype"/>
          <w:i/>
          <w:sz w:val="22"/>
          <w:szCs w:val="22"/>
        </w:rPr>
        <w:t xml:space="preserve">, con nombre incompleto o seudónimo </w:t>
      </w:r>
      <w:r w:rsidRPr="001667C3">
        <w:rPr>
          <w:rFonts w:ascii="Palatino Linotype" w:eastAsia="Palatino Linotype" w:hAnsi="Palatino Linotype" w:cs="Palatino Linotype"/>
          <w:b/>
          <w:i/>
          <w:sz w:val="22"/>
          <w:szCs w:val="22"/>
        </w:rPr>
        <w:t>serán procedentes para su trámite por parte del sujeto obligado ante quien se presente</w:t>
      </w:r>
      <w:r w:rsidRPr="001667C3">
        <w:rPr>
          <w:rFonts w:ascii="Palatino Linotype" w:eastAsia="Palatino Linotype" w:hAnsi="Palatino Linotype" w:cs="Palatino Linotype"/>
          <w:i/>
          <w:sz w:val="22"/>
          <w:szCs w:val="22"/>
        </w:rPr>
        <w:t>. No podrá requerirse información adicional con motivo del nombre proporcionado por el solicitante."</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w:t>
      </w:r>
      <w:r w:rsidRPr="001667C3">
        <w:rPr>
          <w:rFonts w:ascii="Palatino Linotype" w:eastAsia="Palatino Linotype" w:hAnsi="Palatino Linotype" w:cs="Palatino Linotype"/>
        </w:rPr>
        <w:lastRenderedPageBreak/>
        <w:t xml:space="preserve">electrónica, no será indispensable que contenga determinados requisitos, entre ellos, el nombre de 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por lo que, en el presente caso, al haber sido presentado el recurso de revisión vía SAIMEX, dicho requisito resulta innecesario.</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Finalmente, se advierte que resulta procedente la interposición del recurso, según lo manifestado por 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xml:space="preserve"> en sus motivos de inconformidad, de </w:t>
      </w:r>
      <w:r w:rsidR="00687774" w:rsidRPr="001667C3">
        <w:rPr>
          <w:rFonts w:ascii="Palatino Linotype" w:eastAsia="Palatino Linotype" w:hAnsi="Palatino Linotype" w:cs="Palatino Linotype"/>
        </w:rPr>
        <w:t xml:space="preserve">acuerdo al artículo 179, fracción </w:t>
      </w:r>
      <w:r w:rsidRPr="001667C3">
        <w:rPr>
          <w:rFonts w:ascii="Palatino Linotype" w:eastAsia="Palatino Linotype" w:hAnsi="Palatino Linotype" w:cs="Palatino Linotype"/>
        </w:rPr>
        <w:t>I del ordenamiento legal citado, que a la letra dice: </w:t>
      </w:r>
    </w:p>
    <w:p w:rsidR="002F7F29" w:rsidRPr="001667C3" w:rsidRDefault="008D5DA8">
      <w:pPr>
        <w:spacing w:before="120" w:after="120"/>
        <w:ind w:left="851" w:right="902"/>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i/>
          <w:sz w:val="22"/>
          <w:szCs w:val="22"/>
        </w:rPr>
        <w:t>“</w:t>
      </w:r>
      <w:r w:rsidRPr="001667C3">
        <w:rPr>
          <w:rFonts w:ascii="Palatino Linotype" w:eastAsia="Palatino Linotype" w:hAnsi="Palatino Linotype" w:cs="Palatino Linotype"/>
          <w:b/>
          <w:i/>
          <w:sz w:val="22"/>
          <w:szCs w:val="22"/>
        </w:rPr>
        <w:t>Artículo 179.</w:t>
      </w:r>
      <w:r w:rsidRPr="001667C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2F7F29" w:rsidRPr="001667C3" w:rsidRDefault="008D5DA8" w:rsidP="00687774">
      <w:pPr>
        <w:spacing w:before="120" w:after="120"/>
        <w:ind w:left="1134"/>
        <w:rPr>
          <w:rFonts w:ascii="Palatino Linotype" w:eastAsia="Palatino Linotype" w:hAnsi="Palatino Linotype" w:cs="Palatino Linotype"/>
          <w:b/>
          <w:i/>
          <w:sz w:val="22"/>
          <w:szCs w:val="22"/>
        </w:rPr>
      </w:pPr>
      <w:r w:rsidRPr="001667C3">
        <w:rPr>
          <w:rFonts w:ascii="Palatino Linotype" w:eastAsia="Palatino Linotype" w:hAnsi="Palatino Linotype" w:cs="Palatino Linotype"/>
          <w:b/>
          <w:i/>
          <w:sz w:val="22"/>
          <w:szCs w:val="22"/>
        </w:rPr>
        <w:t xml:space="preserve">I. </w:t>
      </w:r>
      <w:r w:rsidRPr="001667C3">
        <w:rPr>
          <w:rFonts w:ascii="Palatino Linotype" w:eastAsia="Palatino Linotype" w:hAnsi="Palatino Linotype" w:cs="Palatino Linotype"/>
          <w:i/>
          <w:sz w:val="22"/>
          <w:szCs w:val="22"/>
        </w:rPr>
        <w:t>La negativa a la información solicitada</w:t>
      </w:r>
      <w:r w:rsidRPr="001667C3">
        <w:rPr>
          <w:rFonts w:ascii="Palatino Linotype" w:eastAsia="Palatino Linotype" w:hAnsi="Palatino Linotype" w:cs="Palatino Linotype"/>
          <w:b/>
          <w:i/>
          <w:sz w:val="22"/>
          <w:szCs w:val="22"/>
        </w:rPr>
        <w:t>;</w:t>
      </w:r>
      <w:r w:rsidRPr="001667C3">
        <w:rPr>
          <w:rFonts w:ascii="Palatino Linotype" w:eastAsia="Palatino Linotype" w:hAnsi="Palatino Linotype" w:cs="Palatino Linotype"/>
          <w:i/>
          <w:sz w:val="22"/>
          <w:szCs w:val="22"/>
        </w:rPr>
        <w:t>”</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b/>
        </w:rPr>
        <w:t xml:space="preserve">Tercero. Materia de la revisión. </w:t>
      </w:r>
      <w:r w:rsidRPr="001667C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667C3">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667C3">
        <w:rPr>
          <w:rFonts w:ascii="Palatino Linotype" w:eastAsia="Palatino Linotype" w:hAnsi="Palatino Linotype" w:cs="Palatino Linotype"/>
        </w:rPr>
        <w:t xml:space="preserve">de 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o en su defecto, en caso de ser procedente, ordenar la entrega de información.</w:t>
      </w:r>
    </w:p>
    <w:p w:rsidR="002F7F29" w:rsidRPr="001667C3" w:rsidRDefault="008D5DA8">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1667C3">
        <w:rPr>
          <w:rFonts w:ascii="Palatino Linotype" w:eastAsia="Palatino Linotype" w:hAnsi="Palatino Linotype" w:cs="Palatino Linotype"/>
          <w:b/>
        </w:rPr>
        <w:t xml:space="preserve">Cuarto. Estudio del asunto. </w:t>
      </w:r>
      <w:r w:rsidRPr="001667C3">
        <w:rPr>
          <w:rFonts w:ascii="Palatino Linotype" w:eastAsia="Palatino Linotype" w:hAnsi="Palatino Linotype" w:cs="Palatino Linotype"/>
        </w:rPr>
        <w:t xml:space="preserve">Del análisis de la solicitud de información, motivo del recurso de revisión que ahora se resuelve se advierte que 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xml:space="preserve"> requirió al </w:t>
      </w:r>
      <w:r w:rsidRPr="001667C3">
        <w:rPr>
          <w:rFonts w:ascii="Palatino Linotype" w:eastAsia="Palatino Linotype" w:hAnsi="Palatino Linotype" w:cs="Palatino Linotype"/>
          <w:b/>
        </w:rPr>
        <w:t xml:space="preserve">Sujeto Obligado </w:t>
      </w:r>
      <w:r w:rsidRPr="001667C3">
        <w:rPr>
          <w:rFonts w:ascii="Palatino Linotype" w:eastAsia="Palatino Linotype" w:hAnsi="Palatino Linotype" w:cs="Palatino Linotype"/>
        </w:rPr>
        <w:t>le proporcione, información consistente en lo siguiente:</w:t>
      </w:r>
    </w:p>
    <w:p w:rsidR="002F7F29" w:rsidRPr="001667C3" w:rsidRDefault="00A44F47" w:rsidP="00A44F47">
      <w:pPr>
        <w:numPr>
          <w:ilvl w:val="0"/>
          <w:numId w:val="3"/>
        </w:numPr>
        <w:pBdr>
          <w:top w:val="nil"/>
          <w:left w:val="nil"/>
          <w:bottom w:val="nil"/>
          <w:right w:val="nil"/>
          <w:between w:val="nil"/>
        </w:pBdr>
        <w:spacing w:before="240" w:line="360" w:lineRule="auto"/>
        <w:ind w:right="49"/>
        <w:jc w:val="both"/>
        <w:rPr>
          <w:rFonts w:ascii="Palatino Linotype" w:eastAsia="Palatino Linotype" w:hAnsi="Palatino Linotype" w:cs="Palatino Linotype"/>
          <w:sz w:val="28"/>
          <w:szCs w:val="28"/>
        </w:rPr>
      </w:pPr>
      <w:r w:rsidRPr="001667C3">
        <w:rPr>
          <w:rFonts w:ascii="Palatino Linotype" w:eastAsia="Palatino Linotype" w:hAnsi="Palatino Linotype" w:cs="Palatino Linotype"/>
        </w:rPr>
        <w:t>Recibos de nómina del personal del OPDAPAS de Zinacantepec del año 2022</w:t>
      </w:r>
      <w:r w:rsidR="008D5DA8" w:rsidRPr="001667C3">
        <w:rPr>
          <w:rFonts w:ascii="Palatino Linotype" w:eastAsia="Palatino Linotype" w:hAnsi="Palatino Linotype" w:cs="Palatino Linotype"/>
        </w:rPr>
        <w:t>.</w:t>
      </w:r>
    </w:p>
    <w:p w:rsidR="00A44F47" w:rsidRPr="001667C3" w:rsidRDefault="008D5DA8" w:rsidP="00A44F47">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En respuesta, el Titular de la Unidad de Transparencia, hizo del conocimiento de la persona solicitante, que la información no es competencia el </w:t>
      </w:r>
      <w:r w:rsidRPr="001667C3">
        <w:rPr>
          <w:rFonts w:ascii="Palatino Linotype" w:eastAsia="Palatino Linotype" w:hAnsi="Palatino Linotype" w:cs="Palatino Linotype"/>
          <w:b/>
        </w:rPr>
        <w:t>Sujeto Obligado</w:t>
      </w:r>
      <w:r w:rsidRPr="001667C3">
        <w:rPr>
          <w:rFonts w:ascii="Palatino Linotype" w:eastAsia="Palatino Linotype" w:hAnsi="Palatino Linotype" w:cs="Palatino Linotype"/>
        </w:rPr>
        <w:t>,</w:t>
      </w:r>
      <w:r w:rsidR="00A44F47" w:rsidRPr="001667C3">
        <w:rPr>
          <w:rFonts w:ascii="Palatino Linotype" w:eastAsia="Palatino Linotype" w:hAnsi="Palatino Linotype" w:cs="Palatino Linotype"/>
        </w:rPr>
        <w:t xml:space="preserve"> al ser </w:t>
      </w:r>
      <w:r w:rsidR="00A44F47" w:rsidRPr="001667C3">
        <w:rPr>
          <w:rFonts w:ascii="Palatino Linotype" w:eastAsia="Palatino Linotype" w:hAnsi="Palatino Linotype" w:cs="Palatino Linotype"/>
        </w:rPr>
        <w:lastRenderedPageBreak/>
        <w:t>el Organismo Público Descentralizado para la Prestación de los Servicios de Agua Potable, Alcantarillado y Saneamiento de Zinacantepec, OPDAPAS, un Órgano Descentralizado del Ayuntamiento que cuenta con su propia Unidad de Transparencia, por lo tanto, sugirió presente la solicitud de información ante dicho Sujeto Obligado.</w:t>
      </w:r>
    </w:p>
    <w:p w:rsidR="002F7F29" w:rsidRPr="001667C3" w:rsidRDefault="008D5DA8">
      <w:pPr>
        <w:spacing w:before="240" w:after="240" w:line="360" w:lineRule="auto"/>
        <w:ind w:right="49"/>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w:t>
      </w:r>
      <w:r w:rsidR="00BE63C4" w:rsidRPr="001667C3">
        <w:rPr>
          <w:rFonts w:ascii="Palatino Linotype" w:eastAsia="Palatino Linotype" w:hAnsi="Palatino Linotype" w:cs="Palatino Linotype"/>
        </w:rPr>
        <w:t>mo motivo de inconformidad que no se le entregó la información.</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Admitido el presente recurso de revisión, en términos del artículo 185 fracción II</w:t>
      </w:r>
      <w:r w:rsidRPr="001667C3">
        <w:rPr>
          <w:rFonts w:ascii="Palatino Linotype" w:eastAsia="Palatino Linotype" w:hAnsi="Palatino Linotype" w:cs="Palatino Linotype"/>
          <w:vertAlign w:val="superscript"/>
        </w:rPr>
        <w:footnoteReference w:id="1"/>
      </w:r>
      <w:r w:rsidRPr="001667C3">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w:t>
      </w:r>
      <w:r w:rsidR="00BE63C4" w:rsidRPr="001667C3">
        <w:rPr>
          <w:rFonts w:ascii="Palatino Linotype" w:eastAsia="Palatino Linotype" w:hAnsi="Palatino Linotype" w:cs="Palatino Linotype"/>
        </w:rPr>
        <w:t>u derecho resultara conveniente, siendo ambas partes omisas en ejercer dicha prerrogativa como se señaló anteriormente.</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En este tenor,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w:t>
      </w:r>
      <w:r w:rsidRPr="001667C3">
        <w:rPr>
          <w:rFonts w:ascii="Palatino Linotype" w:eastAsia="Palatino Linotype" w:hAnsi="Palatino Linotype" w:cs="Palatino Linotype"/>
        </w:rPr>
        <w:lastRenderedPageBreak/>
        <w:t>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2F7F29" w:rsidRPr="001667C3" w:rsidRDefault="008D5DA8">
      <w:pPr>
        <w:spacing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F7F29" w:rsidRPr="001667C3" w:rsidRDefault="002F7F29">
      <w:pPr>
        <w:ind w:left="851" w:right="899"/>
        <w:jc w:val="both"/>
        <w:rPr>
          <w:rFonts w:ascii="Palatino Linotype" w:eastAsia="Palatino Linotype" w:hAnsi="Palatino Linotype" w:cs="Palatino Linotype"/>
          <w:i/>
        </w:rPr>
      </w:pPr>
    </w:p>
    <w:p w:rsidR="002F7F29" w:rsidRPr="001667C3" w:rsidRDefault="008D5DA8">
      <w:pPr>
        <w:ind w:left="851" w:right="899"/>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i/>
          <w:sz w:val="22"/>
          <w:szCs w:val="22"/>
        </w:rPr>
        <w:t>“</w:t>
      </w:r>
      <w:r w:rsidRPr="001667C3">
        <w:rPr>
          <w:rFonts w:ascii="Palatino Linotype" w:eastAsia="Palatino Linotype" w:hAnsi="Palatino Linotype" w:cs="Palatino Linotype"/>
          <w:b/>
          <w:i/>
          <w:sz w:val="22"/>
          <w:szCs w:val="22"/>
        </w:rPr>
        <w:t xml:space="preserve">Artículo 3. </w:t>
      </w:r>
      <w:r w:rsidRPr="001667C3">
        <w:rPr>
          <w:rFonts w:ascii="Palatino Linotype" w:eastAsia="Palatino Linotype" w:hAnsi="Palatino Linotype" w:cs="Palatino Linotype"/>
          <w:i/>
          <w:sz w:val="22"/>
          <w:szCs w:val="22"/>
        </w:rPr>
        <w:t>Para los efectos de la presente Ley se entenderá por:</w:t>
      </w:r>
    </w:p>
    <w:p w:rsidR="002F7F29" w:rsidRPr="001667C3" w:rsidRDefault="008D5DA8">
      <w:pPr>
        <w:ind w:left="1134" w:right="899"/>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i/>
          <w:sz w:val="22"/>
          <w:szCs w:val="22"/>
        </w:rPr>
        <w:t>…</w:t>
      </w:r>
    </w:p>
    <w:p w:rsidR="002F7F29" w:rsidRPr="001667C3" w:rsidRDefault="008D5DA8">
      <w:pPr>
        <w:ind w:left="1134" w:right="899"/>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b/>
          <w:i/>
          <w:sz w:val="22"/>
          <w:szCs w:val="22"/>
        </w:rPr>
        <w:lastRenderedPageBreak/>
        <w:t>XI. Documento:</w:t>
      </w:r>
      <w:r w:rsidRPr="001667C3">
        <w:rPr>
          <w:rFonts w:ascii="Palatino Linotype" w:eastAsia="Palatino Linotype" w:hAnsi="Palatino Linotype" w:cs="Palatino Linotype"/>
          <w:i/>
          <w:sz w:val="22"/>
          <w:szCs w:val="22"/>
        </w:rPr>
        <w:t xml:space="preserve"> Los expedientes, reportes, estudios, actas</w:t>
      </w:r>
      <w:r w:rsidRPr="001667C3">
        <w:rPr>
          <w:rFonts w:ascii="Palatino Linotype" w:eastAsia="Palatino Linotype" w:hAnsi="Palatino Linotype" w:cs="Palatino Linotype"/>
          <w:b/>
          <w:i/>
          <w:sz w:val="22"/>
          <w:szCs w:val="22"/>
        </w:rPr>
        <w:t>,</w:t>
      </w:r>
      <w:r w:rsidRPr="001667C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F7F29" w:rsidRPr="001667C3" w:rsidRDefault="002F7F29">
      <w:pPr>
        <w:ind w:left="851" w:right="899"/>
        <w:jc w:val="both"/>
        <w:rPr>
          <w:rFonts w:ascii="Palatino Linotype" w:eastAsia="Palatino Linotype" w:hAnsi="Palatino Linotype" w:cs="Palatino Linotype"/>
          <w:sz w:val="22"/>
          <w:szCs w:val="22"/>
        </w:rPr>
      </w:pPr>
    </w:p>
    <w:p w:rsidR="002F7F29" w:rsidRPr="001667C3" w:rsidRDefault="008D5DA8">
      <w:pPr>
        <w:spacing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F7F29" w:rsidRPr="001667C3" w:rsidRDefault="002F7F29">
      <w:pPr>
        <w:ind w:left="851" w:right="899"/>
        <w:jc w:val="both"/>
        <w:rPr>
          <w:rFonts w:ascii="Palatino Linotype" w:eastAsia="Palatino Linotype" w:hAnsi="Palatino Linotype" w:cs="Palatino Linotype"/>
        </w:rPr>
      </w:pPr>
    </w:p>
    <w:p w:rsidR="002F7F29" w:rsidRPr="001667C3" w:rsidRDefault="008D5DA8">
      <w:pPr>
        <w:ind w:left="851" w:right="899"/>
        <w:jc w:val="both"/>
        <w:rPr>
          <w:rFonts w:ascii="Palatino Linotype" w:eastAsia="Palatino Linotype" w:hAnsi="Palatino Linotype" w:cs="Palatino Linotype"/>
          <w:b/>
          <w:i/>
          <w:sz w:val="22"/>
          <w:szCs w:val="22"/>
        </w:rPr>
      </w:pPr>
      <w:r w:rsidRPr="001667C3">
        <w:rPr>
          <w:rFonts w:ascii="Palatino Linotype" w:eastAsia="Palatino Linotype" w:hAnsi="Palatino Linotype" w:cs="Palatino Linotype"/>
          <w:b/>
          <w:sz w:val="22"/>
          <w:szCs w:val="22"/>
        </w:rPr>
        <w:t>“</w:t>
      </w:r>
      <w:r w:rsidRPr="001667C3">
        <w:rPr>
          <w:rFonts w:ascii="Palatino Linotype" w:eastAsia="Palatino Linotype" w:hAnsi="Palatino Linotype" w:cs="Palatino Linotype"/>
          <w:b/>
          <w:i/>
          <w:sz w:val="22"/>
          <w:szCs w:val="22"/>
        </w:rPr>
        <w:t>CRITERIO 0002-11</w:t>
      </w:r>
    </w:p>
    <w:p w:rsidR="002F7F29" w:rsidRPr="001667C3" w:rsidRDefault="008D5DA8">
      <w:pPr>
        <w:ind w:left="851" w:right="899"/>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667C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F7F29" w:rsidRPr="001667C3" w:rsidRDefault="008D5DA8">
      <w:pPr>
        <w:ind w:left="851" w:right="899"/>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F7F29" w:rsidRPr="001667C3" w:rsidRDefault="008D5DA8">
      <w:pPr>
        <w:ind w:left="851" w:right="899"/>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F7F29" w:rsidRPr="001667C3" w:rsidRDefault="008D5DA8">
      <w:pPr>
        <w:ind w:left="851" w:right="899"/>
        <w:jc w:val="both"/>
        <w:rPr>
          <w:rFonts w:ascii="Palatino Linotype" w:eastAsia="Palatino Linotype" w:hAnsi="Palatino Linotype" w:cs="Palatino Linotype"/>
          <w:b/>
          <w:i/>
          <w:sz w:val="22"/>
          <w:szCs w:val="22"/>
        </w:rPr>
      </w:pPr>
      <w:r w:rsidRPr="001667C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2F7F29" w:rsidRPr="001667C3" w:rsidRDefault="008D5DA8">
      <w:pPr>
        <w:ind w:left="851" w:right="899"/>
        <w:jc w:val="both"/>
        <w:rPr>
          <w:rFonts w:ascii="Palatino Linotype" w:eastAsia="Palatino Linotype" w:hAnsi="Palatino Linotype" w:cs="Palatino Linotype"/>
          <w:b/>
          <w:i/>
          <w:sz w:val="22"/>
          <w:szCs w:val="22"/>
        </w:rPr>
      </w:pPr>
      <w:r w:rsidRPr="001667C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2F7F29" w:rsidRPr="001667C3" w:rsidRDefault="008D5DA8">
      <w:pPr>
        <w:spacing w:before="240" w:after="240" w:line="360" w:lineRule="auto"/>
        <w:ind w:right="51"/>
        <w:jc w:val="both"/>
        <w:rPr>
          <w:rFonts w:ascii="Palatino Linotype" w:eastAsia="Palatino Linotype" w:hAnsi="Palatino Linotype" w:cs="Palatino Linotype"/>
        </w:rPr>
      </w:pPr>
      <w:r w:rsidRPr="001667C3">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BE63C4" w:rsidRPr="001667C3" w:rsidRDefault="00BE63C4">
      <w:pPr>
        <w:spacing w:before="240" w:after="240" w:line="360" w:lineRule="auto"/>
        <w:ind w:right="51"/>
        <w:jc w:val="both"/>
        <w:rPr>
          <w:rFonts w:ascii="Palatino Linotype" w:eastAsia="Palatino Linotype" w:hAnsi="Palatino Linotype" w:cs="Palatino Linotype"/>
        </w:rPr>
      </w:pPr>
      <w:r w:rsidRPr="001667C3">
        <w:rPr>
          <w:rFonts w:ascii="Palatino Linotype" w:eastAsia="Palatino Linotype" w:hAnsi="Palatino Linotype" w:cs="Palatino Linotype"/>
        </w:rPr>
        <w:t>En este sentido,</w:t>
      </w:r>
      <w:r w:rsidR="008D5DA8" w:rsidRPr="001667C3">
        <w:rPr>
          <w:rFonts w:ascii="Palatino Linotype" w:eastAsia="Palatino Linotype" w:hAnsi="Palatino Linotype" w:cs="Palatino Linotype"/>
        </w:rPr>
        <w:t xml:space="preserve"> es oportuno señalar que de </w:t>
      </w:r>
      <w:r w:rsidRPr="001667C3">
        <w:rPr>
          <w:rFonts w:ascii="Palatino Linotype" w:eastAsia="Palatino Linotype" w:hAnsi="Palatino Linotype" w:cs="Palatino Linotype"/>
        </w:rPr>
        <w:t xml:space="preserve">conformidad con el artículo 21 </w:t>
      </w:r>
      <w:r w:rsidR="008D5DA8" w:rsidRPr="001667C3">
        <w:rPr>
          <w:rFonts w:ascii="Palatino Linotype" w:eastAsia="Palatino Linotype" w:hAnsi="Palatino Linotype" w:cs="Palatino Linotype"/>
        </w:rPr>
        <w:t xml:space="preserve">del </w:t>
      </w:r>
      <w:r w:rsidRPr="001667C3">
        <w:rPr>
          <w:rFonts w:ascii="Palatino Linotype" w:eastAsia="Palatino Linotype" w:hAnsi="Palatino Linotype" w:cs="Palatino Linotype"/>
        </w:rPr>
        <w:t>Bando Municipal de Zinacantepec, para el ejercicio de sus funciones el presidente municipal se auxilia de las siguientes unidades administrativas, dependencias,  organismos públicos descentralizados y autónomos:</w:t>
      </w:r>
    </w:p>
    <w:p w:rsidR="00BE63C4" w:rsidRPr="001667C3" w:rsidRDefault="00BE63C4" w:rsidP="00BE63C4">
      <w:pPr>
        <w:spacing w:before="120" w:after="120"/>
        <w:ind w:left="851" w:right="902"/>
        <w:jc w:val="both"/>
        <w:rPr>
          <w:rFonts w:ascii="Palatino Linotype" w:hAnsi="Palatino Linotype"/>
          <w:i/>
          <w:sz w:val="22"/>
        </w:rPr>
      </w:pPr>
      <w:r w:rsidRPr="001667C3">
        <w:rPr>
          <w:rFonts w:ascii="Palatino Linotype" w:hAnsi="Palatino Linotype"/>
          <w:i/>
          <w:sz w:val="22"/>
        </w:rPr>
        <w:lastRenderedPageBreak/>
        <w:t>“</w:t>
      </w:r>
      <w:r w:rsidRPr="001667C3">
        <w:rPr>
          <w:rFonts w:ascii="Palatino Linotype" w:hAnsi="Palatino Linotype"/>
          <w:b/>
          <w:i/>
          <w:sz w:val="22"/>
        </w:rPr>
        <w:t>Artículo 21</w:t>
      </w:r>
      <w:r w:rsidRPr="001667C3">
        <w:rPr>
          <w:rFonts w:ascii="Palatino Linotype" w:hAnsi="Palatino Linotype"/>
          <w:i/>
          <w:sz w:val="22"/>
        </w:rPr>
        <w:t xml:space="preserve">. El Presidente Municipal para el ejercicio de sus funciones, se auxiliará de las siguientes Unidades Administrativas: </w:t>
      </w:r>
    </w:p>
    <w:p w:rsidR="00BE63C4" w:rsidRPr="001667C3" w:rsidRDefault="00BE63C4" w:rsidP="00BE63C4">
      <w:pPr>
        <w:spacing w:before="120" w:after="120"/>
        <w:ind w:left="1134" w:right="902"/>
        <w:jc w:val="both"/>
        <w:rPr>
          <w:rFonts w:ascii="Palatino Linotype" w:hAnsi="Palatino Linotype"/>
          <w:i/>
          <w:sz w:val="22"/>
        </w:rPr>
      </w:pPr>
      <w:r w:rsidRPr="001667C3">
        <w:rPr>
          <w:rFonts w:ascii="Palatino Linotype" w:hAnsi="Palatino Linotype"/>
          <w:b/>
          <w:i/>
          <w:sz w:val="22"/>
        </w:rPr>
        <w:t>I.</w:t>
      </w:r>
      <w:r w:rsidRPr="001667C3">
        <w:rPr>
          <w:rFonts w:ascii="Palatino Linotype" w:hAnsi="Palatino Linotype"/>
          <w:i/>
          <w:sz w:val="22"/>
        </w:rPr>
        <w:t xml:space="preserve"> Secretaría del Ayuntamiento </w:t>
      </w:r>
    </w:p>
    <w:p w:rsidR="00BE63C4" w:rsidRPr="001667C3" w:rsidRDefault="00BE63C4" w:rsidP="00BE63C4">
      <w:pPr>
        <w:spacing w:before="120" w:after="120"/>
        <w:ind w:left="1134" w:right="902"/>
        <w:jc w:val="both"/>
        <w:rPr>
          <w:rFonts w:ascii="Palatino Linotype" w:hAnsi="Palatino Linotype"/>
          <w:i/>
          <w:sz w:val="22"/>
        </w:rPr>
      </w:pPr>
      <w:r w:rsidRPr="001667C3">
        <w:rPr>
          <w:rFonts w:ascii="Palatino Linotype" w:hAnsi="Palatino Linotype"/>
          <w:b/>
          <w:i/>
          <w:sz w:val="22"/>
        </w:rPr>
        <w:t xml:space="preserve">II. </w:t>
      </w:r>
      <w:r w:rsidRPr="001667C3">
        <w:rPr>
          <w:rFonts w:ascii="Palatino Linotype" w:hAnsi="Palatino Linotype"/>
          <w:i/>
          <w:sz w:val="22"/>
        </w:rPr>
        <w:t xml:space="preserve">Secretaría Particular. </w:t>
      </w:r>
    </w:p>
    <w:p w:rsidR="00BE63C4" w:rsidRPr="001667C3" w:rsidRDefault="00BE63C4" w:rsidP="00BE63C4">
      <w:pPr>
        <w:spacing w:before="120" w:after="120"/>
        <w:ind w:left="1134" w:right="902"/>
        <w:jc w:val="both"/>
        <w:rPr>
          <w:rFonts w:ascii="Palatino Linotype" w:hAnsi="Palatino Linotype"/>
          <w:i/>
          <w:sz w:val="22"/>
        </w:rPr>
      </w:pPr>
      <w:r w:rsidRPr="001667C3">
        <w:rPr>
          <w:rFonts w:ascii="Palatino Linotype" w:hAnsi="Palatino Linotype"/>
          <w:b/>
          <w:i/>
          <w:sz w:val="22"/>
        </w:rPr>
        <w:t xml:space="preserve">III. </w:t>
      </w:r>
      <w:r w:rsidRPr="001667C3">
        <w:rPr>
          <w:rFonts w:ascii="Palatino Linotype" w:hAnsi="Palatino Linotype"/>
          <w:i/>
          <w:sz w:val="22"/>
        </w:rPr>
        <w:t xml:space="preserve">Secretaría Técnica. </w:t>
      </w:r>
    </w:p>
    <w:p w:rsidR="00BE63C4" w:rsidRPr="001667C3" w:rsidRDefault="00BE63C4" w:rsidP="00BE63C4">
      <w:pPr>
        <w:spacing w:before="120" w:after="120"/>
        <w:ind w:left="1134" w:right="902"/>
        <w:jc w:val="both"/>
        <w:rPr>
          <w:rFonts w:ascii="Palatino Linotype" w:hAnsi="Palatino Linotype"/>
          <w:i/>
          <w:sz w:val="22"/>
        </w:rPr>
      </w:pPr>
      <w:r w:rsidRPr="001667C3">
        <w:rPr>
          <w:rFonts w:ascii="Palatino Linotype" w:hAnsi="Palatino Linotype"/>
          <w:b/>
          <w:i/>
          <w:sz w:val="22"/>
        </w:rPr>
        <w:t>IV</w:t>
      </w:r>
      <w:r w:rsidRPr="001667C3">
        <w:rPr>
          <w:rFonts w:ascii="Palatino Linotype" w:hAnsi="Palatino Linotype"/>
          <w:i/>
          <w:sz w:val="22"/>
        </w:rPr>
        <w:t xml:space="preserve">. Unidad de Información, Planeación, Programación y Evaluación. </w:t>
      </w:r>
    </w:p>
    <w:p w:rsidR="00BE63C4" w:rsidRPr="001667C3" w:rsidRDefault="00BE63C4" w:rsidP="00BE63C4">
      <w:pPr>
        <w:spacing w:before="120" w:after="120"/>
        <w:ind w:left="1134" w:right="902"/>
        <w:jc w:val="both"/>
        <w:rPr>
          <w:rFonts w:ascii="Palatino Linotype" w:hAnsi="Palatino Linotype"/>
          <w:i/>
          <w:sz w:val="22"/>
        </w:rPr>
      </w:pPr>
      <w:r w:rsidRPr="001667C3">
        <w:rPr>
          <w:rFonts w:ascii="Palatino Linotype" w:hAnsi="Palatino Linotype"/>
          <w:b/>
          <w:i/>
          <w:sz w:val="22"/>
        </w:rPr>
        <w:t>V</w:t>
      </w:r>
      <w:r w:rsidRPr="001667C3">
        <w:rPr>
          <w:rFonts w:ascii="Palatino Linotype" w:hAnsi="Palatino Linotype"/>
          <w:i/>
          <w:sz w:val="22"/>
        </w:rPr>
        <w:t xml:space="preserve">. Coordinación Municipal de Mejora Regulatoria. </w:t>
      </w:r>
    </w:p>
    <w:p w:rsidR="00BE63C4" w:rsidRPr="001667C3" w:rsidRDefault="00BE63C4" w:rsidP="00BE63C4">
      <w:pPr>
        <w:spacing w:before="120" w:after="120"/>
        <w:ind w:left="1134" w:right="902"/>
        <w:jc w:val="both"/>
        <w:rPr>
          <w:rFonts w:ascii="Palatino Linotype" w:hAnsi="Palatino Linotype"/>
          <w:i/>
          <w:sz w:val="22"/>
        </w:rPr>
      </w:pPr>
      <w:r w:rsidRPr="001667C3">
        <w:rPr>
          <w:rFonts w:ascii="Palatino Linotype" w:hAnsi="Palatino Linotype"/>
          <w:b/>
          <w:i/>
          <w:sz w:val="22"/>
        </w:rPr>
        <w:t>VI</w:t>
      </w:r>
      <w:r w:rsidRPr="001667C3">
        <w:rPr>
          <w:rFonts w:ascii="Palatino Linotype" w:hAnsi="Palatino Linotype"/>
          <w:i/>
          <w:sz w:val="22"/>
        </w:rPr>
        <w:t xml:space="preserve">. Unidad de Transparencia. </w:t>
      </w:r>
    </w:p>
    <w:p w:rsidR="00BE63C4" w:rsidRPr="001667C3" w:rsidRDefault="00BE63C4" w:rsidP="00BE63C4">
      <w:pPr>
        <w:spacing w:before="120" w:after="120"/>
        <w:ind w:left="1134" w:right="902"/>
        <w:jc w:val="both"/>
        <w:rPr>
          <w:rFonts w:ascii="Palatino Linotype" w:hAnsi="Palatino Linotype"/>
          <w:i/>
          <w:sz w:val="22"/>
        </w:rPr>
      </w:pPr>
      <w:r w:rsidRPr="001667C3">
        <w:rPr>
          <w:rFonts w:ascii="Palatino Linotype" w:hAnsi="Palatino Linotype"/>
          <w:b/>
          <w:i/>
          <w:sz w:val="22"/>
        </w:rPr>
        <w:t>VII</w:t>
      </w:r>
      <w:r w:rsidRPr="001667C3">
        <w:rPr>
          <w:rFonts w:ascii="Palatino Linotype" w:hAnsi="Palatino Linotype"/>
          <w:i/>
          <w:sz w:val="22"/>
        </w:rPr>
        <w:t xml:space="preserve">. Secretaría Técnica del Consejo Municipal de Seguridad Pública. </w:t>
      </w:r>
    </w:p>
    <w:p w:rsidR="00BE63C4" w:rsidRPr="001667C3" w:rsidRDefault="00BE63C4" w:rsidP="00BE63C4">
      <w:pPr>
        <w:spacing w:before="120" w:after="120"/>
        <w:ind w:left="1134" w:right="902"/>
        <w:jc w:val="both"/>
        <w:rPr>
          <w:rFonts w:ascii="Palatino Linotype" w:hAnsi="Palatino Linotype"/>
          <w:i/>
          <w:sz w:val="22"/>
        </w:rPr>
      </w:pPr>
      <w:r w:rsidRPr="001667C3">
        <w:rPr>
          <w:rFonts w:ascii="Palatino Linotype" w:hAnsi="Palatino Linotype"/>
          <w:b/>
          <w:i/>
          <w:sz w:val="22"/>
        </w:rPr>
        <w:t>VIII</w:t>
      </w:r>
      <w:r w:rsidRPr="001667C3">
        <w:rPr>
          <w:rFonts w:ascii="Palatino Linotype" w:hAnsi="Palatino Linotype"/>
          <w:i/>
          <w:sz w:val="22"/>
        </w:rPr>
        <w:t>. Las demás que determine crear el Ayuntamiento a propuesta del Presidente Municipal.</w:t>
      </w:r>
    </w:p>
    <w:p w:rsidR="00BE63C4" w:rsidRPr="001667C3" w:rsidRDefault="00BE63C4" w:rsidP="00BE63C4">
      <w:pPr>
        <w:spacing w:before="120" w:after="120"/>
        <w:ind w:left="851" w:right="902"/>
        <w:jc w:val="both"/>
        <w:rPr>
          <w:rFonts w:ascii="Palatino Linotype" w:hAnsi="Palatino Linotype"/>
          <w:i/>
          <w:sz w:val="22"/>
        </w:rPr>
      </w:pPr>
      <w:r w:rsidRPr="001667C3">
        <w:rPr>
          <w:rFonts w:ascii="Palatino Linotype" w:hAnsi="Palatino Linotype"/>
          <w:i/>
          <w:sz w:val="22"/>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BE63C4" w:rsidRPr="001667C3" w:rsidRDefault="00BE63C4" w:rsidP="00BE63C4">
      <w:pPr>
        <w:spacing w:before="120" w:after="120"/>
        <w:ind w:left="1134" w:right="902"/>
        <w:jc w:val="both"/>
        <w:rPr>
          <w:rFonts w:ascii="Palatino Linotype" w:hAnsi="Palatino Linotype"/>
          <w:b/>
          <w:i/>
          <w:sz w:val="22"/>
        </w:rPr>
      </w:pPr>
      <w:r w:rsidRPr="001667C3">
        <w:rPr>
          <w:rFonts w:ascii="Palatino Linotype" w:hAnsi="Palatino Linotype"/>
          <w:b/>
          <w:i/>
          <w:sz w:val="22"/>
        </w:rPr>
        <w:t xml:space="preserve">I. DEPENDENCIAS ADMINISTRATIVAS: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1.</w:t>
      </w:r>
      <w:r w:rsidRPr="001667C3">
        <w:rPr>
          <w:rFonts w:ascii="Palatino Linotype" w:hAnsi="Palatino Linotype"/>
          <w:i/>
          <w:sz w:val="22"/>
        </w:rPr>
        <w:t xml:space="preserve"> Tesorería Municipal.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2.</w:t>
      </w:r>
      <w:r w:rsidRPr="001667C3">
        <w:rPr>
          <w:rFonts w:ascii="Palatino Linotype" w:hAnsi="Palatino Linotype"/>
          <w:i/>
          <w:sz w:val="22"/>
        </w:rPr>
        <w:t xml:space="preserve"> Contraloría Municipal.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3</w:t>
      </w:r>
      <w:r w:rsidRPr="001667C3">
        <w:rPr>
          <w:rFonts w:ascii="Palatino Linotype" w:hAnsi="Palatino Linotype"/>
          <w:i/>
          <w:sz w:val="22"/>
        </w:rPr>
        <w:t xml:space="preserve">. Dirección de Administración.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4.</w:t>
      </w:r>
      <w:r w:rsidRPr="001667C3">
        <w:rPr>
          <w:rFonts w:ascii="Palatino Linotype" w:hAnsi="Palatino Linotype"/>
          <w:i/>
          <w:sz w:val="22"/>
        </w:rPr>
        <w:t xml:space="preserve"> Dirección de Obras Públicas.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5.</w:t>
      </w:r>
      <w:r w:rsidRPr="001667C3">
        <w:rPr>
          <w:rFonts w:ascii="Palatino Linotype" w:hAnsi="Palatino Linotype"/>
          <w:i/>
          <w:sz w:val="22"/>
        </w:rPr>
        <w:t xml:space="preserve"> Dirección de Desarrollo Metropolitano y Movilidad.</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6.</w:t>
      </w:r>
      <w:r w:rsidRPr="001667C3">
        <w:rPr>
          <w:rFonts w:ascii="Palatino Linotype" w:hAnsi="Palatino Linotype"/>
          <w:i/>
          <w:sz w:val="22"/>
        </w:rPr>
        <w:t xml:space="preserve"> Dirección de Desarrollo Territorial y Urbano.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7.</w:t>
      </w:r>
      <w:r w:rsidRPr="001667C3">
        <w:rPr>
          <w:rFonts w:ascii="Palatino Linotype" w:hAnsi="Palatino Linotype"/>
          <w:i/>
          <w:sz w:val="22"/>
        </w:rPr>
        <w:t xml:space="preserve"> Dirección de Desarrollo Económico.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8.</w:t>
      </w:r>
      <w:r w:rsidRPr="001667C3">
        <w:rPr>
          <w:rFonts w:ascii="Palatino Linotype" w:hAnsi="Palatino Linotype"/>
          <w:i/>
          <w:sz w:val="22"/>
        </w:rPr>
        <w:t xml:space="preserve"> Dirección de Desarrollo Social.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9</w:t>
      </w:r>
      <w:r w:rsidRPr="001667C3">
        <w:rPr>
          <w:rFonts w:ascii="Palatino Linotype" w:hAnsi="Palatino Linotype"/>
          <w:i/>
          <w:sz w:val="22"/>
        </w:rPr>
        <w:t xml:space="preserve">. Dirección de Seguridad Pública y Tránsito.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10</w:t>
      </w:r>
      <w:r w:rsidRPr="001667C3">
        <w:rPr>
          <w:rFonts w:ascii="Palatino Linotype" w:hAnsi="Palatino Linotype"/>
          <w:i/>
          <w:sz w:val="22"/>
        </w:rPr>
        <w:t>. Dirección de Servicios Públicos.</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11.</w:t>
      </w:r>
      <w:r w:rsidRPr="001667C3">
        <w:rPr>
          <w:rFonts w:ascii="Palatino Linotype" w:hAnsi="Palatino Linotype"/>
          <w:i/>
          <w:sz w:val="22"/>
        </w:rPr>
        <w:t xml:space="preserve"> Dirección de Medio Ambiente.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12</w:t>
      </w:r>
      <w:r w:rsidRPr="001667C3">
        <w:rPr>
          <w:rFonts w:ascii="Palatino Linotype" w:hAnsi="Palatino Linotype"/>
          <w:i/>
          <w:sz w:val="22"/>
        </w:rPr>
        <w:t xml:space="preserve">. Dirección de Cultura y Turismo.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13.</w:t>
      </w:r>
      <w:r w:rsidRPr="001667C3">
        <w:rPr>
          <w:rFonts w:ascii="Palatino Linotype" w:hAnsi="Palatino Linotype"/>
          <w:i/>
          <w:sz w:val="22"/>
        </w:rPr>
        <w:t xml:space="preserve"> Dirección de Educación.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lastRenderedPageBreak/>
        <w:t>14</w:t>
      </w:r>
      <w:r w:rsidRPr="001667C3">
        <w:rPr>
          <w:rFonts w:ascii="Palatino Linotype" w:hAnsi="Palatino Linotype"/>
          <w:i/>
          <w:sz w:val="22"/>
        </w:rPr>
        <w:t xml:space="preserve">. Dirección de Gobernación.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15.</w:t>
      </w:r>
      <w:r w:rsidRPr="001667C3">
        <w:rPr>
          <w:rFonts w:ascii="Palatino Linotype" w:hAnsi="Palatino Linotype"/>
          <w:i/>
          <w:sz w:val="22"/>
        </w:rPr>
        <w:t xml:space="preserve"> Dirección de la Mujer. </w:t>
      </w:r>
    </w:p>
    <w:p w:rsidR="00BE63C4" w:rsidRPr="001667C3" w:rsidRDefault="00BE63C4" w:rsidP="00BE63C4">
      <w:pPr>
        <w:tabs>
          <w:tab w:val="left" w:pos="1418"/>
        </w:tabs>
        <w:spacing w:before="120" w:after="120"/>
        <w:ind w:left="1418" w:right="902"/>
        <w:jc w:val="both"/>
        <w:rPr>
          <w:rFonts w:ascii="Palatino Linotype" w:hAnsi="Palatino Linotype"/>
          <w:i/>
          <w:sz w:val="22"/>
        </w:rPr>
      </w:pPr>
      <w:r w:rsidRPr="001667C3">
        <w:rPr>
          <w:rFonts w:ascii="Palatino Linotype" w:hAnsi="Palatino Linotype"/>
          <w:b/>
          <w:i/>
          <w:sz w:val="22"/>
        </w:rPr>
        <w:t>16</w:t>
      </w:r>
      <w:r w:rsidRPr="001667C3">
        <w:rPr>
          <w:rFonts w:ascii="Palatino Linotype" w:hAnsi="Palatino Linotype"/>
          <w:i/>
          <w:sz w:val="22"/>
        </w:rPr>
        <w:t xml:space="preserve">. Dirección Jurídica. </w:t>
      </w:r>
    </w:p>
    <w:p w:rsidR="00BE63C4" w:rsidRPr="001667C3" w:rsidRDefault="00BE63C4" w:rsidP="00BE63C4">
      <w:pPr>
        <w:spacing w:before="120" w:after="120"/>
        <w:ind w:left="1134" w:right="902"/>
        <w:jc w:val="both"/>
        <w:rPr>
          <w:rFonts w:ascii="Palatino Linotype" w:hAnsi="Palatino Linotype"/>
          <w:i/>
          <w:sz w:val="22"/>
        </w:rPr>
      </w:pPr>
      <w:r w:rsidRPr="001667C3">
        <w:rPr>
          <w:rFonts w:ascii="Palatino Linotype" w:hAnsi="Palatino Linotype"/>
          <w:b/>
          <w:i/>
          <w:sz w:val="22"/>
        </w:rPr>
        <w:t>II. ORGANISMOS DESCENTRALIZADOS</w:t>
      </w:r>
      <w:r w:rsidRPr="001667C3">
        <w:rPr>
          <w:rFonts w:ascii="Palatino Linotype" w:hAnsi="Palatino Linotype"/>
          <w:i/>
          <w:sz w:val="22"/>
        </w:rPr>
        <w:t xml:space="preserve">: </w:t>
      </w:r>
    </w:p>
    <w:p w:rsidR="00BE63C4" w:rsidRPr="001667C3" w:rsidRDefault="00BE63C4" w:rsidP="00BE63C4">
      <w:pPr>
        <w:spacing w:before="120" w:after="120"/>
        <w:ind w:left="1418" w:right="902"/>
        <w:jc w:val="both"/>
        <w:rPr>
          <w:rFonts w:ascii="Palatino Linotype" w:hAnsi="Palatino Linotype"/>
          <w:i/>
          <w:sz w:val="22"/>
        </w:rPr>
      </w:pPr>
      <w:r w:rsidRPr="001667C3">
        <w:rPr>
          <w:rFonts w:ascii="Palatino Linotype" w:hAnsi="Palatino Linotype"/>
          <w:b/>
          <w:i/>
          <w:sz w:val="22"/>
        </w:rPr>
        <w:t>1.</w:t>
      </w:r>
      <w:r w:rsidRPr="001667C3">
        <w:rPr>
          <w:rFonts w:ascii="Palatino Linotype" w:hAnsi="Palatino Linotype"/>
          <w:i/>
          <w:sz w:val="22"/>
        </w:rPr>
        <w:t xml:space="preserve"> Sistema Municipal para el Desarrollo Integral de la Familia de Zinacantepec. </w:t>
      </w:r>
    </w:p>
    <w:p w:rsidR="00BE63C4" w:rsidRPr="001667C3" w:rsidRDefault="00BE63C4" w:rsidP="00BE63C4">
      <w:pPr>
        <w:spacing w:before="120" w:after="120"/>
        <w:ind w:left="1418" w:right="902"/>
        <w:jc w:val="both"/>
        <w:rPr>
          <w:rFonts w:ascii="Palatino Linotype" w:hAnsi="Palatino Linotype"/>
          <w:i/>
          <w:sz w:val="22"/>
        </w:rPr>
      </w:pPr>
      <w:r w:rsidRPr="001667C3">
        <w:rPr>
          <w:rFonts w:ascii="Palatino Linotype" w:hAnsi="Palatino Linotype"/>
          <w:b/>
          <w:i/>
          <w:sz w:val="22"/>
        </w:rPr>
        <w:t>2. Organismo Público Descentralizado para la Prestación de Servicios de Agua Potable, Alcantarillado y Saneamiento de Zinacantepec.</w:t>
      </w:r>
      <w:r w:rsidRPr="001667C3">
        <w:rPr>
          <w:rFonts w:ascii="Palatino Linotype" w:hAnsi="Palatino Linotype"/>
          <w:i/>
          <w:sz w:val="22"/>
        </w:rPr>
        <w:t xml:space="preserve"> </w:t>
      </w:r>
    </w:p>
    <w:p w:rsidR="00BE63C4" w:rsidRPr="001667C3" w:rsidRDefault="00BE63C4" w:rsidP="00BE63C4">
      <w:pPr>
        <w:spacing w:before="120" w:after="120"/>
        <w:ind w:left="1418" w:right="902"/>
        <w:jc w:val="both"/>
        <w:rPr>
          <w:rFonts w:ascii="Palatino Linotype" w:hAnsi="Palatino Linotype"/>
          <w:i/>
          <w:sz w:val="22"/>
        </w:rPr>
      </w:pPr>
      <w:r w:rsidRPr="001667C3">
        <w:rPr>
          <w:rFonts w:ascii="Palatino Linotype" w:hAnsi="Palatino Linotype"/>
          <w:b/>
          <w:i/>
          <w:sz w:val="22"/>
        </w:rPr>
        <w:t>3</w:t>
      </w:r>
      <w:r w:rsidRPr="001667C3">
        <w:rPr>
          <w:rFonts w:ascii="Palatino Linotype" w:hAnsi="Palatino Linotype"/>
          <w:i/>
          <w:sz w:val="22"/>
        </w:rPr>
        <w:t xml:space="preserve">. Instituto Municipal de Cultura Física y Deporte de Zinacantepec. </w:t>
      </w:r>
    </w:p>
    <w:p w:rsidR="00BE63C4" w:rsidRPr="001667C3" w:rsidRDefault="00BE63C4" w:rsidP="00BE63C4">
      <w:pPr>
        <w:spacing w:before="120" w:after="120"/>
        <w:ind w:left="1134" w:right="902"/>
        <w:jc w:val="both"/>
        <w:rPr>
          <w:rFonts w:ascii="Palatino Linotype" w:hAnsi="Palatino Linotype"/>
          <w:b/>
          <w:i/>
          <w:sz w:val="22"/>
        </w:rPr>
      </w:pPr>
      <w:r w:rsidRPr="001667C3">
        <w:rPr>
          <w:rFonts w:ascii="Palatino Linotype" w:hAnsi="Palatino Linotype"/>
          <w:b/>
          <w:i/>
          <w:sz w:val="22"/>
        </w:rPr>
        <w:t xml:space="preserve">III. ORGANISMOS DESCONCENTRADOS: </w:t>
      </w:r>
    </w:p>
    <w:p w:rsidR="00BE63C4" w:rsidRPr="001667C3" w:rsidRDefault="00BE63C4" w:rsidP="00BE63C4">
      <w:pPr>
        <w:spacing w:before="120" w:after="120"/>
        <w:ind w:left="1418" w:right="902"/>
        <w:jc w:val="both"/>
        <w:rPr>
          <w:rFonts w:ascii="Palatino Linotype" w:hAnsi="Palatino Linotype"/>
          <w:i/>
          <w:sz w:val="22"/>
        </w:rPr>
      </w:pPr>
      <w:r w:rsidRPr="001667C3">
        <w:rPr>
          <w:rFonts w:ascii="Palatino Linotype" w:hAnsi="Palatino Linotype"/>
          <w:b/>
          <w:i/>
          <w:sz w:val="22"/>
        </w:rPr>
        <w:t>1.</w:t>
      </w:r>
      <w:r w:rsidRPr="001667C3">
        <w:rPr>
          <w:rFonts w:ascii="Palatino Linotype" w:hAnsi="Palatino Linotype"/>
          <w:i/>
          <w:sz w:val="22"/>
        </w:rPr>
        <w:t xml:space="preserve"> Instituto Municipal de la Juventud. </w:t>
      </w:r>
    </w:p>
    <w:p w:rsidR="00BE63C4" w:rsidRPr="001667C3" w:rsidRDefault="00BE63C4" w:rsidP="000C16FB">
      <w:pPr>
        <w:spacing w:before="120" w:after="120"/>
        <w:ind w:left="1134" w:right="902"/>
        <w:jc w:val="both"/>
        <w:rPr>
          <w:rFonts w:ascii="Palatino Linotype" w:hAnsi="Palatino Linotype"/>
          <w:i/>
          <w:sz w:val="22"/>
        </w:rPr>
      </w:pPr>
      <w:r w:rsidRPr="001667C3">
        <w:rPr>
          <w:rFonts w:ascii="Palatino Linotype" w:hAnsi="Palatino Linotype"/>
          <w:b/>
          <w:i/>
          <w:sz w:val="22"/>
        </w:rPr>
        <w:t>IV.</w:t>
      </w:r>
      <w:r w:rsidRPr="001667C3">
        <w:rPr>
          <w:rFonts w:ascii="Palatino Linotype" w:hAnsi="Palatino Linotype"/>
          <w:i/>
          <w:sz w:val="22"/>
        </w:rPr>
        <w:t xml:space="preserve"> ORGANISMO AUTÓNOMO: </w:t>
      </w:r>
    </w:p>
    <w:p w:rsidR="00BE63C4" w:rsidRPr="001667C3" w:rsidRDefault="00BE63C4" w:rsidP="000C16FB">
      <w:pPr>
        <w:spacing w:before="120" w:after="120"/>
        <w:ind w:left="1418" w:right="902"/>
        <w:jc w:val="both"/>
        <w:rPr>
          <w:rFonts w:ascii="Palatino Linotype" w:eastAsia="Palatino Linotype" w:hAnsi="Palatino Linotype" w:cs="Palatino Linotype"/>
          <w:i/>
          <w:sz w:val="22"/>
        </w:rPr>
      </w:pPr>
      <w:r w:rsidRPr="001667C3">
        <w:rPr>
          <w:rFonts w:ascii="Palatino Linotype" w:hAnsi="Palatino Linotype"/>
          <w:b/>
          <w:i/>
          <w:sz w:val="22"/>
        </w:rPr>
        <w:t>1.</w:t>
      </w:r>
      <w:r w:rsidRPr="001667C3">
        <w:rPr>
          <w:rFonts w:ascii="Palatino Linotype" w:hAnsi="Palatino Linotype"/>
          <w:i/>
          <w:sz w:val="22"/>
        </w:rPr>
        <w:t xml:space="preserve"> Defensoría Municipal de Derechos Humanos.”</w:t>
      </w:r>
    </w:p>
    <w:p w:rsidR="00DE69CF" w:rsidRPr="001667C3" w:rsidRDefault="00DE69CF">
      <w:pPr>
        <w:spacing w:before="240" w:after="240" w:line="360" w:lineRule="auto"/>
        <w:ind w:right="51"/>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Como se advierte, </w:t>
      </w:r>
      <w:r w:rsidR="000C16FB" w:rsidRPr="001667C3">
        <w:rPr>
          <w:rFonts w:ascii="Palatino Linotype" w:eastAsia="Palatino Linotype" w:hAnsi="Palatino Linotype" w:cs="Palatino Linotype"/>
        </w:rPr>
        <w:t xml:space="preserve">el </w:t>
      </w:r>
      <w:r w:rsidRPr="001667C3">
        <w:rPr>
          <w:rFonts w:ascii="Palatino Linotype" w:eastAsia="Palatino Linotype" w:hAnsi="Palatino Linotype" w:cs="Palatino Linotype"/>
        </w:rPr>
        <w:t xml:space="preserve">Organismo Público Descentralizado para la Prestación de Servicios de Agua Potable, Alcantarillado y Saneamiento de Zinacantepec, OPDAPAS, es un Organismo Descentralizado de la Administración Pública Municipal, y por tal motivo, está dotado de </w:t>
      </w:r>
      <w:r w:rsidR="000C16FB" w:rsidRPr="001667C3">
        <w:rPr>
          <w:rFonts w:ascii="Palatino Linotype" w:hAnsi="Palatino Linotype"/>
          <w:b/>
          <w:u w:val="single"/>
        </w:rPr>
        <w:t>personalidad jurídica y</w:t>
      </w:r>
      <w:r w:rsidRPr="001667C3">
        <w:rPr>
          <w:rFonts w:ascii="Palatino Linotype" w:hAnsi="Palatino Linotype"/>
          <w:b/>
          <w:u w:val="single"/>
        </w:rPr>
        <w:t xml:space="preserve"> patrimonio propio, </w:t>
      </w:r>
      <w:r w:rsidR="000C16FB" w:rsidRPr="001667C3">
        <w:rPr>
          <w:rFonts w:ascii="Palatino Linotype" w:hAnsi="Palatino Linotype"/>
          <w:b/>
          <w:u w:val="single"/>
        </w:rPr>
        <w:t xml:space="preserve">y cuenta con </w:t>
      </w:r>
      <w:r w:rsidRPr="001667C3">
        <w:rPr>
          <w:rFonts w:ascii="Palatino Linotype" w:hAnsi="Palatino Linotype"/>
          <w:b/>
          <w:u w:val="single"/>
        </w:rPr>
        <w:t>autonomía en el manejo de sus recursos</w:t>
      </w:r>
      <w:r w:rsidRPr="001667C3">
        <w:rPr>
          <w:rFonts w:ascii="Palatino Linotype" w:hAnsi="Palatino Linotype"/>
        </w:rPr>
        <w:t xml:space="preserve">, como se desprende de los artículos </w:t>
      </w:r>
      <w:r w:rsidRPr="001667C3">
        <w:rPr>
          <w:rFonts w:ascii="Palatino Linotype" w:eastAsia="Palatino Linotype" w:hAnsi="Palatino Linotype" w:cs="Palatino Linotype"/>
        </w:rPr>
        <w:t>87, primer párrafo del Bando</w:t>
      </w:r>
      <w:r w:rsidR="000C16FB" w:rsidRPr="001667C3">
        <w:rPr>
          <w:rFonts w:ascii="Palatino Linotype" w:eastAsia="Palatino Linotype" w:hAnsi="Palatino Linotype" w:cs="Palatino Linotype"/>
        </w:rPr>
        <w:t xml:space="preserve"> Municipal</w:t>
      </w:r>
      <w:r w:rsidRPr="001667C3">
        <w:rPr>
          <w:rFonts w:ascii="Palatino Linotype" w:eastAsia="Palatino Linotype" w:hAnsi="Palatino Linotype" w:cs="Palatino Linotype"/>
        </w:rPr>
        <w:t xml:space="preserve">, y </w:t>
      </w:r>
      <w:r w:rsidRPr="001667C3">
        <w:rPr>
          <w:rFonts w:ascii="Palatino Linotype" w:hAnsi="Palatino Linotype"/>
        </w:rPr>
        <w:t xml:space="preserve">104 del </w:t>
      </w:r>
      <w:r w:rsidRPr="001667C3">
        <w:rPr>
          <w:rFonts w:ascii="Palatino Linotype" w:eastAsia="Palatino Linotype" w:hAnsi="Palatino Linotype" w:cs="Palatino Linotype"/>
        </w:rPr>
        <w:t>Reglamento Orgánico de Zinacantepec, a saber:</w:t>
      </w:r>
    </w:p>
    <w:p w:rsidR="00DE69CF" w:rsidRPr="001667C3" w:rsidRDefault="00DE69CF" w:rsidP="00DE69CF">
      <w:pPr>
        <w:spacing w:before="120" w:after="120"/>
        <w:ind w:left="851" w:right="902"/>
        <w:jc w:val="both"/>
        <w:rPr>
          <w:rFonts w:ascii="Palatino Linotype" w:hAnsi="Palatino Linotype"/>
          <w:i/>
          <w:sz w:val="22"/>
          <w:szCs w:val="22"/>
        </w:rPr>
      </w:pPr>
      <w:r w:rsidRPr="001667C3">
        <w:rPr>
          <w:rFonts w:ascii="Palatino Linotype" w:eastAsia="Palatino Linotype" w:hAnsi="Palatino Linotype" w:cs="Palatino Linotype"/>
          <w:i/>
          <w:sz w:val="22"/>
          <w:szCs w:val="22"/>
        </w:rPr>
        <w:t>“</w:t>
      </w:r>
      <w:r w:rsidRPr="001667C3">
        <w:rPr>
          <w:rFonts w:ascii="Palatino Linotype" w:hAnsi="Palatino Linotype"/>
          <w:b/>
          <w:i/>
          <w:sz w:val="22"/>
          <w:szCs w:val="22"/>
        </w:rPr>
        <w:t>Artículo 87.</w:t>
      </w:r>
      <w:r w:rsidRPr="001667C3">
        <w:rPr>
          <w:rFonts w:ascii="Palatino Linotype" w:hAnsi="Palatino Linotype"/>
          <w:i/>
          <w:sz w:val="22"/>
          <w:szCs w:val="22"/>
        </w:rPr>
        <w:t xml:space="preserve"> </w:t>
      </w:r>
      <w:r w:rsidRPr="001667C3">
        <w:rPr>
          <w:rFonts w:ascii="Palatino Linotype" w:hAnsi="Palatino Linotype"/>
          <w:b/>
          <w:i/>
          <w:sz w:val="22"/>
          <w:szCs w:val="22"/>
        </w:rPr>
        <w:t>El O.P.D.A.P.A.S.,</w:t>
      </w:r>
      <w:r w:rsidRPr="001667C3">
        <w:rPr>
          <w:rFonts w:ascii="Palatino Linotype" w:hAnsi="Palatino Linotype"/>
          <w:i/>
          <w:sz w:val="22"/>
          <w:szCs w:val="22"/>
        </w:rPr>
        <w:t xml:space="preserve"> </w:t>
      </w:r>
      <w:r w:rsidRPr="001667C3">
        <w:rPr>
          <w:rFonts w:ascii="Palatino Linotype" w:hAnsi="Palatino Linotype"/>
          <w:b/>
          <w:i/>
          <w:sz w:val="22"/>
          <w:szCs w:val="22"/>
        </w:rPr>
        <w:t>tiene personalidad jurídica, patrimonio propio, autonomía en el manejo de sus recursos y el carácter de autoridad fiscal por conducto de su director,</w:t>
      </w:r>
      <w:r w:rsidRPr="001667C3">
        <w:rPr>
          <w:rFonts w:ascii="Palatino Linotype" w:hAnsi="Palatino Linotype"/>
          <w:i/>
          <w:sz w:val="22"/>
          <w:szCs w:val="22"/>
        </w:rPr>
        <w:t xml:space="preserve"> 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w:t>
      </w:r>
      <w:r w:rsidRPr="001667C3">
        <w:rPr>
          <w:rFonts w:ascii="Palatino Linotype" w:hAnsi="Palatino Linotype"/>
          <w:i/>
          <w:sz w:val="22"/>
          <w:szCs w:val="22"/>
        </w:rPr>
        <w:lastRenderedPageBreak/>
        <w:t>reglamento y demás normatividades aplicables, pudiendo incluso, restringir el servicio en caso de falta de dos o más pagos bimestrales consecutivos del servicio, hasta que se regularice el pago…”</w:t>
      </w:r>
    </w:p>
    <w:p w:rsidR="00DE69CF" w:rsidRPr="001667C3" w:rsidRDefault="00DE69CF" w:rsidP="00DE69CF">
      <w:pPr>
        <w:spacing w:before="120" w:after="120"/>
        <w:ind w:left="851" w:right="902"/>
        <w:jc w:val="both"/>
        <w:rPr>
          <w:rFonts w:ascii="Palatino Linotype" w:eastAsia="Palatino Linotype" w:hAnsi="Palatino Linotype" w:cs="Palatino Linotype"/>
          <w:i/>
          <w:sz w:val="22"/>
          <w:szCs w:val="22"/>
        </w:rPr>
      </w:pPr>
      <w:r w:rsidRPr="001667C3">
        <w:rPr>
          <w:rFonts w:ascii="Palatino Linotype" w:hAnsi="Palatino Linotype"/>
          <w:i/>
          <w:sz w:val="22"/>
          <w:szCs w:val="22"/>
        </w:rPr>
        <w:t>“</w:t>
      </w:r>
      <w:r w:rsidRPr="001667C3">
        <w:rPr>
          <w:rFonts w:ascii="Palatino Linotype" w:hAnsi="Palatino Linotype"/>
          <w:b/>
          <w:bCs/>
          <w:i/>
          <w:sz w:val="22"/>
          <w:szCs w:val="22"/>
        </w:rPr>
        <w:t xml:space="preserve">Artículo 104. </w:t>
      </w:r>
      <w:r w:rsidRPr="001667C3">
        <w:rPr>
          <w:rFonts w:ascii="Palatino Linotype" w:hAnsi="Palatino Linotype"/>
          <w:b/>
          <w:i/>
          <w:sz w:val="22"/>
          <w:szCs w:val="22"/>
        </w:rPr>
        <w:t>Organismo descentralizado que tiene personalidad jurídica y patrimonio propio, con autonomía en el manejo de sus recursos</w:t>
      </w:r>
      <w:r w:rsidRPr="001667C3">
        <w:rPr>
          <w:rFonts w:ascii="Palatino Linotype" w:hAnsi="Palatino Linotype"/>
          <w:i/>
          <w:sz w:val="22"/>
          <w:szCs w:val="22"/>
        </w:rPr>
        <w:t>, estando dotado con el carácter de autoridad fiscal para efectos de la recaudación y administración de las contribuciones derivadas de los servicios que presta.”</w:t>
      </w:r>
    </w:p>
    <w:p w:rsidR="006B752D" w:rsidRPr="001667C3" w:rsidRDefault="006B752D" w:rsidP="006B752D">
      <w:pPr>
        <w:spacing w:before="280" w:after="28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Aunado a lo anterior, se precisa que el Padrón de Sujetos Obligados en Materia de Transparencia y Acceso a la Información Pública del estado de México y Municipios, aprobado por el Pleno de este Instituto, reconoce tanto al Ayuntamiento de Zinacantepec, como al Organismo Público Descentralizado para la Prestación de Servicios de Agua Potable, Alcantarillado y Saneamiento como Sujetos Obligados en materia de transparencia, como se observa a continuación:</w:t>
      </w:r>
    </w:p>
    <w:p w:rsidR="006B752D" w:rsidRPr="001667C3" w:rsidRDefault="006B752D" w:rsidP="006B752D">
      <w:pPr>
        <w:spacing w:before="280" w:after="280" w:line="360" w:lineRule="auto"/>
        <w:jc w:val="both"/>
        <w:rPr>
          <w:noProof/>
        </w:rPr>
      </w:pPr>
      <w:r w:rsidRPr="001667C3">
        <w:rPr>
          <w:noProof/>
        </w:rPr>
        <w:drawing>
          <wp:inline distT="0" distB="0" distL="0" distR="0" wp14:anchorId="07024FF2" wp14:editId="7EC1A1C5">
            <wp:extent cx="5612130" cy="167640"/>
            <wp:effectExtent l="0" t="0" r="762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67640"/>
                    </a:xfrm>
                    <a:prstGeom prst="rect">
                      <a:avLst/>
                    </a:prstGeom>
                  </pic:spPr>
                </pic:pic>
              </a:graphicData>
            </a:graphic>
          </wp:inline>
        </w:drawing>
      </w:r>
      <w:r w:rsidRPr="001667C3">
        <w:rPr>
          <w:noProof/>
        </w:rPr>
        <w:t xml:space="preserve"> </w:t>
      </w:r>
      <w:r w:rsidRPr="001667C3">
        <w:rPr>
          <w:noProof/>
        </w:rPr>
        <w:drawing>
          <wp:inline distT="0" distB="0" distL="0" distR="0" wp14:anchorId="6567FEDF" wp14:editId="61A99809">
            <wp:extent cx="5612130" cy="17589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75895"/>
                    </a:xfrm>
                    <a:prstGeom prst="rect">
                      <a:avLst/>
                    </a:prstGeom>
                  </pic:spPr>
                </pic:pic>
              </a:graphicData>
            </a:graphic>
          </wp:inline>
        </w:drawing>
      </w:r>
    </w:p>
    <w:p w:rsidR="006B752D" w:rsidRPr="001667C3" w:rsidRDefault="006B752D" w:rsidP="006B752D">
      <w:pPr>
        <w:spacing w:before="280" w:after="280" w:line="360" w:lineRule="auto"/>
        <w:jc w:val="both"/>
        <w:rPr>
          <w:rFonts w:ascii="Palatino Linotype" w:eastAsia="Palatino Linotype" w:hAnsi="Palatino Linotype" w:cs="Palatino Linotype"/>
        </w:rPr>
      </w:pPr>
      <w:r w:rsidRPr="001667C3">
        <w:rPr>
          <w:noProof/>
        </w:rPr>
        <w:drawing>
          <wp:inline distT="0" distB="0" distL="0" distR="0" wp14:anchorId="423A881B" wp14:editId="5A8450CB">
            <wp:extent cx="5612130" cy="19177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91770"/>
                    </a:xfrm>
                    <a:prstGeom prst="rect">
                      <a:avLst/>
                    </a:prstGeom>
                  </pic:spPr>
                </pic:pic>
              </a:graphicData>
            </a:graphic>
          </wp:inline>
        </w:drawing>
      </w:r>
      <w:r w:rsidRPr="001667C3">
        <w:rPr>
          <w:noProof/>
        </w:rPr>
        <w:drawing>
          <wp:inline distT="0" distB="0" distL="0" distR="0" wp14:anchorId="211C658C" wp14:editId="5970719E">
            <wp:extent cx="5612130" cy="25146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51460"/>
                    </a:xfrm>
                    <a:prstGeom prst="rect">
                      <a:avLst/>
                    </a:prstGeom>
                  </pic:spPr>
                </pic:pic>
              </a:graphicData>
            </a:graphic>
          </wp:inline>
        </w:drawing>
      </w:r>
    </w:p>
    <w:p w:rsidR="006B752D" w:rsidRPr="001667C3" w:rsidRDefault="006B752D" w:rsidP="006B752D">
      <w:pPr>
        <w:spacing w:before="280" w:after="28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Consecuentemente, ambos Sujetos Obligados son responsables de garantizar el Derecho de Humano de acceso a la información </w:t>
      </w:r>
      <w:r w:rsidRPr="001667C3">
        <w:rPr>
          <w:rFonts w:ascii="Palatino Linotype" w:eastAsia="Palatino Linotype" w:hAnsi="Palatino Linotype" w:cs="Palatino Linotype"/>
          <w:b/>
        </w:rPr>
        <w:t>de manera individual</w:t>
      </w:r>
      <w:r w:rsidRPr="001667C3">
        <w:rPr>
          <w:rFonts w:ascii="Palatino Linotype" w:eastAsia="Palatino Linotype" w:hAnsi="Palatino Linotype" w:cs="Palatino Linotype"/>
        </w:rPr>
        <w:t xml:space="preserve">, en el ámbito de sus respectivas competencias. </w:t>
      </w:r>
    </w:p>
    <w:p w:rsidR="006B752D" w:rsidRPr="001667C3" w:rsidRDefault="006B752D" w:rsidP="006B752D">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lastRenderedPageBreak/>
        <w:t>En tal sentido, resulta aplicable el criterio 13/17 emitido por el Pleno del Instituto Nacional de Transparencia, Acceso a la Información y Protección de Datos Personales, el cual, para pronta referencia se reproduce a continuación:</w:t>
      </w:r>
    </w:p>
    <w:p w:rsidR="006B752D" w:rsidRPr="001667C3" w:rsidRDefault="006B752D" w:rsidP="006B752D">
      <w:pPr>
        <w:spacing w:before="120" w:after="120"/>
        <w:ind w:left="851" w:right="851"/>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1667C3">
        <w:rPr>
          <w:rFonts w:ascii="Palatino Linotype" w:eastAsia="Palatino Linotype" w:hAnsi="Palatino Linotype" w:cs="Palatino Linotype"/>
          <w:i/>
          <w:sz w:val="22"/>
          <w:szCs w:val="22"/>
        </w:rPr>
        <w:t xml:space="preserve">; es decir, se trata de una cuestión de derecho, </w:t>
      </w:r>
      <w:r w:rsidRPr="001667C3">
        <w:rPr>
          <w:rFonts w:ascii="Palatino Linotype" w:eastAsia="Palatino Linotype" w:hAnsi="Palatino Linotype" w:cs="Palatino Linotype"/>
          <w:b/>
          <w:i/>
          <w:sz w:val="22"/>
          <w:szCs w:val="22"/>
        </w:rPr>
        <w:t>en tanto que no existan facultades para contar con lo requerido</w:t>
      </w:r>
      <w:r w:rsidRPr="001667C3">
        <w:rPr>
          <w:rFonts w:ascii="Palatino Linotype" w:eastAsia="Palatino Linotype" w:hAnsi="Palatino Linotype" w:cs="Palatino Linotype"/>
          <w:i/>
          <w:sz w:val="22"/>
          <w:szCs w:val="22"/>
        </w:rPr>
        <w:t>; por lo que la incompetencia es una cualidad atribuida al sujeto obligado que la declara.”</w:t>
      </w:r>
    </w:p>
    <w:p w:rsidR="006B752D" w:rsidRPr="001667C3" w:rsidRDefault="006B752D" w:rsidP="006B752D">
      <w:pPr>
        <w:spacing w:before="120" w:after="120"/>
        <w:ind w:left="851" w:right="851"/>
        <w:jc w:val="both"/>
        <w:rPr>
          <w:rFonts w:ascii="Palatino Linotype" w:eastAsia="Palatino Linotype" w:hAnsi="Palatino Linotype" w:cs="Palatino Linotype"/>
          <w:i/>
          <w:sz w:val="22"/>
          <w:szCs w:val="22"/>
        </w:rPr>
      </w:pPr>
    </w:p>
    <w:p w:rsidR="006B752D" w:rsidRPr="001667C3" w:rsidRDefault="006B752D" w:rsidP="006B752D">
      <w:pPr>
        <w:numPr>
          <w:ilvl w:val="0"/>
          <w:numId w:val="2"/>
        </w:numPr>
        <w:pBdr>
          <w:top w:val="nil"/>
          <w:left w:val="nil"/>
          <w:bottom w:val="nil"/>
          <w:right w:val="nil"/>
          <w:between w:val="nil"/>
        </w:pBdr>
        <w:spacing w:before="240" w:after="240" w:line="360" w:lineRule="auto"/>
        <w:ind w:hanging="360"/>
        <w:jc w:val="both"/>
        <w:rPr>
          <w:rFonts w:ascii="Palatino Linotype" w:eastAsia="Palatino Linotype" w:hAnsi="Palatino Linotype" w:cs="Palatino Linotype"/>
          <w:b/>
        </w:rPr>
      </w:pPr>
      <w:r w:rsidRPr="001667C3">
        <w:rPr>
          <w:rFonts w:ascii="Palatino Linotype" w:eastAsia="Palatino Linotype" w:hAnsi="Palatino Linotype" w:cs="Palatino Linotype"/>
          <w:b/>
          <w:u w:val="single"/>
        </w:rPr>
        <w:t>Delimitación del ámbito competencial relativo a información solicitada.</w:t>
      </w:r>
    </w:p>
    <w:p w:rsidR="005B419D" w:rsidRPr="001667C3" w:rsidRDefault="000C16FB">
      <w:pPr>
        <w:spacing w:before="240" w:after="240" w:line="360" w:lineRule="auto"/>
        <w:ind w:right="51"/>
        <w:jc w:val="both"/>
        <w:rPr>
          <w:rFonts w:ascii="Palatino Linotype" w:hAnsi="Palatino Linotype"/>
        </w:rPr>
      </w:pPr>
      <w:r w:rsidRPr="001667C3">
        <w:rPr>
          <w:rFonts w:ascii="Palatino Linotype" w:hAnsi="Palatino Linotype"/>
        </w:rPr>
        <w:t xml:space="preserve">Al respecto, </w:t>
      </w:r>
      <w:r w:rsidR="005B419D" w:rsidRPr="001667C3">
        <w:rPr>
          <w:rFonts w:ascii="Palatino Linotype" w:hAnsi="Palatino Linotype"/>
        </w:rPr>
        <w:t xml:space="preserve">el Manual de Organización del </w:t>
      </w:r>
      <w:r w:rsidR="005B419D" w:rsidRPr="001667C3">
        <w:rPr>
          <w:rFonts w:ascii="Palatino Linotype" w:eastAsia="Palatino Linotype" w:hAnsi="Palatino Linotype" w:cs="Palatino Linotype"/>
        </w:rPr>
        <w:t xml:space="preserve">Organismo Público Descentralizado para la Prestación de Servicios de Agua Potable, Alcantarillado y Saneamiento de Zinacantepec, establece la siguiente estructura orgánica para dicho Organismo: </w:t>
      </w:r>
      <w:r w:rsidR="005B419D" w:rsidRPr="001667C3">
        <w:rPr>
          <w:rFonts w:ascii="Palatino Linotype" w:hAnsi="Palatino Linotype"/>
        </w:rPr>
        <w:t xml:space="preserve"> </w:t>
      </w:r>
    </w:p>
    <w:p w:rsidR="005B419D" w:rsidRPr="001667C3" w:rsidRDefault="000C16FB" w:rsidP="000C16FB">
      <w:pPr>
        <w:spacing w:before="240" w:after="240" w:line="360" w:lineRule="auto"/>
        <w:ind w:right="51"/>
        <w:jc w:val="center"/>
        <w:rPr>
          <w:rFonts w:ascii="Palatino Linotype" w:hAnsi="Palatino Linotype"/>
        </w:rPr>
      </w:pPr>
      <w:r w:rsidRPr="001667C3">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4319905</wp:posOffset>
                </wp:positionH>
                <wp:positionV relativeFrom="paragraph">
                  <wp:posOffset>2413635</wp:posOffset>
                </wp:positionV>
                <wp:extent cx="314325" cy="104775"/>
                <wp:effectExtent l="57150" t="38100" r="47625" b="104775"/>
                <wp:wrapNone/>
                <wp:docPr id="4" name="Conector recto de flecha 4"/>
                <wp:cNvGraphicFramePr/>
                <a:graphic xmlns:a="http://schemas.openxmlformats.org/drawingml/2006/main">
                  <a:graphicData uri="http://schemas.microsoft.com/office/word/2010/wordprocessingShape">
                    <wps:wsp>
                      <wps:cNvCnPr/>
                      <wps:spPr>
                        <a:xfrm flipH="1">
                          <a:off x="0" y="0"/>
                          <a:ext cx="314325" cy="104775"/>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4DFF0D" id="_x0000_t32" coordsize="21600,21600" o:spt="32" o:oned="t" path="m,l21600,21600e" filled="f">
                <v:path arrowok="t" fillok="f" o:connecttype="none"/>
                <o:lock v:ext="edit" shapetype="t"/>
              </v:shapetype>
              <v:shape id="Conector recto de flecha 4" o:spid="_x0000_s1026" type="#_x0000_t32" style="position:absolute;margin-left:340.15pt;margin-top:190.05pt;width:24.75pt;height:8.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KNAwIAAEwEAAAOAAAAZHJzL2Uyb0RvYy54bWysVE2P2yAQvVfqf0DcG9vZbHcVxdlDttse&#10;qjbqxw8geLCRMKCBxs6/74Ad97uHqj5gMPPevHkM3j2MvWFnwKCdrXm1KjkDK12jbVvzz5+eXtxz&#10;FqKwjTDOQs0vEPjD/vmz3eC3sHadMw0gIxIbtoOveRej3xZFkB30IqycB0ubymEvIi2xLRoUA7H3&#10;pliX5cticNh4dBJCoK+P0ybfZ36lQMb3SgWIzNSctMU8Yh5PaSz2O7FtUfhOy1mG+AcVvdCWki5U&#10;jyIK9gX1L1S9luiCU3ElXV84pbSEXANVU5U/VfOxEx5yLWRO8ItN4f/RynfnIzLd1HzDmRU9HdGB&#10;DkpGhwzTizXAlAHZCbZJbg0+bAl0sEecV8EfMZU+KuwpVPs31AjZDCqPjdnry+I1jJFJ+nhTbW7W&#10;t5xJ2qrKzd3dbWIvJppE5zHE1+B6liY1DxGFbrtI6iZ5UwpxfhviBLwCEthYNlCO+6oss5LgjG6e&#10;tDFpM2B7OhhkZ0FNcSjTM+f+ISwKbV7ZhsWLJ1ciamFbA3OksSQ2eTFVn2fxYmBK/gEUeUpVrqfs&#10;qZthSSmkBBurhYmiE0yRvAU4y/4bcI5PUMidvoAna/Id+lPWBZEzOxsXcK+tw9/JjuNVsprirw5M&#10;dScLTq655L7I1lDL5hOdr1e6E9+vM/zbT2D/FQAA//8DAFBLAwQUAAYACAAAACEAdK63eeIAAAAL&#10;AQAADwAAAGRycy9kb3ducmV2LnhtbEyPwUrDQBCG74LvsIzgRexuG4hpzKaoKIigxbSCx20yTUKz&#10;syG7bZO3dzzpcWY+/vn+bDXaTpxw8K0jDfOZAoFUuqqlWsN283KbgPDBUGU6R6hhQg+r/PIiM2nl&#10;zvSJpyLUgkPIp0ZDE0KfSunLBq3xM9cj8W3vBmsCj0Mtq8GcOdx2cqFULK1piT80psenBstDcbQa&#10;aFr7aP02fb/am2L/+HF4/nr3Suvrq/HhHkTAMfzB8KvP6pCz084dqfKi0xAnKmJUQ5SoOQgm7hZL&#10;LrPjzTKOQeaZ/N8h/wEAAP//AwBQSwECLQAUAAYACAAAACEAtoM4kv4AAADhAQAAEwAAAAAAAAAA&#10;AAAAAAAAAAAAW0NvbnRlbnRfVHlwZXNdLnhtbFBLAQItABQABgAIAAAAIQA4/SH/1gAAAJQBAAAL&#10;AAAAAAAAAAAAAAAAAC8BAABfcmVscy8ucmVsc1BLAQItABQABgAIAAAAIQDXfqKNAwIAAEwEAAAO&#10;AAAAAAAAAAAAAAAAAC4CAABkcnMvZTJvRG9jLnhtbFBLAQItABQABgAIAAAAIQB0rrd54gAAAAsB&#10;AAAPAAAAAAAAAAAAAAAAAF0EAABkcnMvZG93bnJldi54bWxQSwUGAAAAAAQABADzAAAAbAUAAAAA&#10;" strokecolor="#c00000" strokeweight="3pt">
                <v:stroke endarrow="block"/>
                <v:shadow on="t" color="black" opacity="24903f" origin=",.5" offset="0,.55556mm"/>
              </v:shape>
            </w:pict>
          </mc:Fallback>
        </mc:AlternateContent>
      </w:r>
      <w:r w:rsidRPr="001667C3">
        <w:rPr>
          <w:noProof/>
        </w:rPr>
        <mc:AlternateContent>
          <mc:Choice Requires="wps">
            <w:drawing>
              <wp:anchor distT="0" distB="0" distL="114300" distR="114300" simplePos="0" relativeHeight="251662336" behindDoc="0" locked="0" layoutInCell="1" allowOverlap="1" wp14:anchorId="7ADCB9E7" wp14:editId="00D4D36D">
                <wp:simplePos x="0" y="0"/>
                <wp:positionH relativeFrom="column">
                  <wp:posOffset>2806065</wp:posOffset>
                </wp:positionH>
                <wp:positionV relativeFrom="paragraph">
                  <wp:posOffset>3870960</wp:posOffset>
                </wp:positionV>
                <wp:extent cx="314325" cy="104775"/>
                <wp:effectExtent l="57150" t="38100" r="47625" b="104775"/>
                <wp:wrapNone/>
                <wp:docPr id="6" name="Conector recto de flecha 6"/>
                <wp:cNvGraphicFramePr/>
                <a:graphic xmlns:a="http://schemas.openxmlformats.org/drawingml/2006/main">
                  <a:graphicData uri="http://schemas.microsoft.com/office/word/2010/wordprocessingShape">
                    <wps:wsp>
                      <wps:cNvCnPr/>
                      <wps:spPr>
                        <a:xfrm flipH="1">
                          <a:off x="0" y="0"/>
                          <a:ext cx="314325" cy="104775"/>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B824C7" id="Conector recto de flecha 6" o:spid="_x0000_s1026" type="#_x0000_t32" style="position:absolute;margin-left:220.95pt;margin-top:304.8pt;width:24.75pt;height:8.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twBQIAAEwEAAAOAAAAZHJzL2Uyb0RvYy54bWysVE2P2yAQvVfqf0DcG9vZ3ewqirOHbLc9&#10;VG20bX8AwYONhAENNE7+fQfsuB+77aGqDxjMvDdvHoM396fesCNg0M7WvFqUnIGVrtG2rfnXL49v&#10;7jgLUdhGGGeh5mcI/H77+tVm8GtYus6ZBpARiQ3rwde8i9GviyLIDnoRFs6DpU3lsBeRltgWDYqB&#10;2HtTLMtyVQwOG49OQgj09WHc5NvMrxTI+EmpAJGZmpO2mEfM4yGNxXYj1i0K32k5yRD/oKIX2lLS&#10;mepBRMG+oX5G1WuJLjgVF9L1hVNKS8g1UDVV+Vs1nzvhIddC5gQ/2xT+H638eNwj003NV5xZ0dMR&#10;7eigZHTIML1YA0wZkJ1gq+TW4MOaQDu7x2kV/B5T6SeFPYVq/54aIZtB5bFT9vo8ew2nyCR9vKqu&#10;r5Y3nEnaqsrr29ubxF6MNInOY4jvwPUsTWoeIgrddpHUjfLGFOL4IcQReAEksLFsoBx3VVlmJcEZ&#10;3TxqY9JmwPawM8iOgppiV6Znyv1LWBTavLUNi2dPrkTUwrYGpkhjSWzyYqw+z+LZwJj8CRR5SlUu&#10;x+ypm2FOKaQEG6uZiaITTJG8GTjJ/htwik9QyJ0+g0dr8h36U9YZkTM7G2dwr63Dl2TH00WyGuMv&#10;Dox1JwsOrjnnvsjWUMvmE52uV7oTP68z/MdPYPsdAAD//wMAUEsDBBQABgAIAAAAIQBpDc5f4gAA&#10;AAsBAAAPAAAAZHJzL2Rvd25yZXYueG1sTI/BSsNAEIbvgu+wjOBF7G5qCCZmU1QURKjFqOBxm0yT&#10;0OxsyG7b5O0dT3qcmY9/vj9fTbYXRxx950hDtFAgkCpXd9Ro+Px4vr4F4YOh2vSOUMOMHlbF+Vlu&#10;stqd6B2PZWgEh5DPjIY2hCGT0lctWuMXbkDi286N1gQex0bWozlxuO3lUqlEWtMRf2jNgI8tVvvy&#10;YDXQvPE3m9f5+8VelbuHt/3T19orrS8vpvs7EAGn8AfDrz6rQ8FOW3eg2oteQxxHKaMaEpUmIJiI&#10;0ygGseXNMolAFrn836H4AQAA//8DAFBLAQItABQABgAIAAAAIQC2gziS/gAAAOEBAAATAAAAAAAA&#10;AAAAAAAAAAAAAABbQ29udGVudF9UeXBlc10ueG1sUEsBAi0AFAAGAAgAAAAhADj9If/WAAAAlAEA&#10;AAsAAAAAAAAAAAAAAAAALwEAAF9yZWxzLy5yZWxzUEsBAi0AFAAGAAgAAAAhAAsou3AFAgAATAQA&#10;AA4AAAAAAAAAAAAAAAAALgIAAGRycy9lMm9Eb2MueG1sUEsBAi0AFAAGAAgAAAAhAGkNzl/iAAAA&#10;CwEAAA8AAAAAAAAAAAAAAAAAXwQAAGRycy9kb3ducmV2LnhtbFBLBQYAAAAABAAEAPMAAABuBQAA&#10;AAA=&#10;" strokecolor="#c00000" strokeweight="3pt">
                <v:stroke endarrow="block"/>
                <v:shadow on="t" color="black" opacity="24903f" origin=",.5" offset="0,.55556mm"/>
              </v:shape>
            </w:pict>
          </mc:Fallback>
        </mc:AlternateContent>
      </w:r>
      <w:r w:rsidR="00236480" w:rsidRPr="001667C3">
        <w:rPr>
          <w:noProof/>
        </w:rPr>
        <w:drawing>
          <wp:inline distT="0" distB="0" distL="0" distR="0" wp14:anchorId="0272CDAD" wp14:editId="65FE3EB0">
            <wp:extent cx="5400000" cy="43851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00" cy="4385132"/>
                    </a:xfrm>
                    <a:prstGeom prst="rect">
                      <a:avLst/>
                    </a:prstGeom>
                  </pic:spPr>
                </pic:pic>
              </a:graphicData>
            </a:graphic>
          </wp:inline>
        </w:drawing>
      </w:r>
    </w:p>
    <w:p w:rsidR="00236480" w:rsidRPr="001667C3" w:rsidRDefault="00A77BAE">
      <w:pPr>
        <w:spacing w:before="240" w:after="240" w:line="360" w:lineRule="auto"/>
        <w:ind w:right="51"/>
        <w:jc w:val="both"/>
        <w:rPr>
          <w:rFonts w:ascii="Palatino Linotype" w:hAnsi="Palatino Linotype"/>
        </w:rPr>
      </w:pPr>
      <w:r w:rsidRPr="001667C3">
        <w:rPr>
          <w:rFonts w:ascii="Palatino Linotype" w:hAnsi="Palatino Linotype"/>
        </w:rPr>
        <w:t xml:space="preserve">De la imagen anterior se colige que </w:t>
      </w:r>
      <w:r w:rsidR="00236480" w:rsidRPr="001667C3">
        <w:rPr>
          <w:rFonts w:ascii="Palatino Linotype" w:hAnsi="Palatino Linotype"/>
        </w:rPr>
        <w:t xml:space="preserve">el OPDAPAS cuenta con su propia Unidad de Transparencia, como lo precisó la Titular de la Unidad de Transparencia del Ayuntamiento, asimismo, respecto al tema que nos ocupa, </w:t>
      </w:r>
      <w:r w:rsidR="007B4E12" w:rsidRPr="001667C3">
        <w:rPr>
          <w:rFonts w:ascii="Palatino Linotype" w:hAnsi="Palatino Linotype"/>
        </w:rPr>
        <w:t>el Departamento de Administración y Finanzas, tiene entre otras atribuciones, el control de la nómina del Organismo, como se lee en seguida:</w:t>
      </w:r>
    </w:p>
    <w:p w:rsidR="007B4E12" w:rsidRPr="001667C3" w:rsidRDefault="007B4E12" w:rsidP="006B752D">
      <w:pPr>
        <w:spacing w:before="240" w:after="240" w:line="360" w:lineRule="auto"/>
        <w:ind w:right="51"/>
        <w:jc w:val="center"/>
        <w:rPr>
          <w:rFonts w:ascii="Palatino Linotype" w:hAnsi="Palatino Linotype"/>
        </w:rPr>
      </w:pPr>
      <w:r w:rsidRPr="001667C3">
        <w:rPr>
          <w:noProof/>
        </w:rPr>
        <w:lastRenderedPageBreak/>
        <w:drawing>
          <wp:inline distT="0" distB="0" distL="0" distR="0" wp14:anchorId="00A79C8F" wp14:editId="55894655">
            <wp:extent cx="4860000" cy="1343400"/>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60000" cy="1343400"/>
                    </a:xfrm>
                    <a:prstGeom prst="rect">
                      <a:avLst/>
                    </a:prstGeom>
                  </pic:spPr>
                </pic:pic>
              </a:graphicData>
            </a:graphic>
          </wp:inline>
        </w:drawing>
      </w:r>
    </w:p>
    <w:p w:rsidR="007B4E12" w:rsidRPr="001667C3" w:rsidRDefault="007B4E12">
      <w:pPr>
        <w:spacing w:before="240" w:after="240" w:line="360" w:lineRule="auto"/>
        <w:ind w:right="51"/>
        <w:jc w:val="both"/>
        <w:rPr>
          <w:rFonts w:ascii="Palatino Linotype" w:eastAsia="Palatino Linotype" w:hAnsi="Palatino Linotype" w:cs="Palatino Linotype"/>
        </w:rPr>
      </w:pPr>
      <w:r w:rsidRPr="001667C3">
        <w:rPr>
          <w:rFonts w:ascii="Palatino Linotype" w:hAnsi="Palatino Linotype"/>
        </w:rPr>
        <w:t xml:space="preserve">En este orden de ideas, es claro que el Ayuntamiento de </w:t>
      </w:r>
      <w:r w:rsidR="008D5DA8" w:rsidRPr="001667C3">
        <w:rPr>
          <w:rFonts w:ascii="Palatino Linotype" w:eastAsia="Palatino Linotype" w:hAnsi="Palatino Linotype" w:cs="Palatino Linotype"/>
        </w:rPr>
        <w:t>Zinacantepec</w:t>
      </w:r>
      <w:r w:rsidRPr="001667C3">
        <w:rPr>
          <w:rFonts w:ascii="Palatino Linotype" w:eastAsia="Palatino Linotype" w:hAnsi="Palatino Linotype" w:cs="Palatino Linotype"/>
        </w:rPr>
        <w:t xml:space="preserve"> se encuentra impedido para proporcionar la información que es tema de estudio, al ser generada, administrada o encontrarse en posesión del Organismo Público Descentralizado para la Prestación de Servicios de Agua Potable, Alcantarillado y Saneamiento, mismo que cuenta con personalidad jurídica</w:t>
      </w:r>
      <w:r w:rsidR="006B752D" w:rsidRPr="001667C3">
        <w:rPr>
          <w:rFonts w:ascii="Palatino Linotype" w:eastAsia="Palatino Linotype" w:hAnsi="Palatino Linotype" w:cs="Palatino Linotype"/>
        </w:rPr>
        <w:t xml:space="preserve"> propia, y que es reconocido como un Sujeto Obligado independiente.</w:t>
      </w:r>
    </w:p>
    <w:p w:rsidR="002F7F29" w:rsidRPr="001667C3" w:rsidRDefault="000C16FB">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En otras palabras, con base en el estudio efectuado,</w:t>
      </w:r>
      <w:r w:rsidR="008D5DA8" w:rsidRPr="001667C3">
        <w:rPr>
          <w:rFonts w:ascii="Palatino Linotype" w:eastAsia="Palatino Linotype" w:hAnsi="Palatino Linotype" w:cs="Palatino Linotype"/>
          <w:b/>
        </w:rPr>
        <w:t xml:space="preserve"> </w:t>
      </w:r>
      <w:r w:rsidR="008D5DA8" w:rsidRPr="001667C3">
        <w:rPr>
          <w:rFonts w:ascii="Palatino Linotype" w:eastAsia="Palatino Linotype" w:hAnsi="Palatino Linotype" w:cs="Palatino Linotype"/>
          <w:b/>
          <w:u w:val="single"/>
        </w:rPr>
        <w:t xml:space="preserve">no se advirtió que el </w:t>
      </w:r>
      <w:r w:rsidR="006B752D" w:rsidRPr="001667C3">
        <w:rPr>
          <w:rFonts w:ascii="Palatino Linotype" w:eastAsia="Palatino Linotype" w:hAnsi="Palatino Linotype" w:cs="Palatino Linotype"/>
          <w:b/>
          <w:u w:val="single"/>
        </w:rPr>
        <w:t>Ayuntamiento de</w:t>
      </w:r>
      <w:r w:rsidR="008D5DA8" w:rsidRPr="001667C3">
        <w:rPr>
          <w:rFonts w:ascii="Palatino Linotype" w:eastAsia="Palatino Linotype" w:hAnsi="Palatino Linotype" w:cs="Palatino Linotype"/>
          <w:b/>
          <w:u w:val="single"/>
        </w:rPr>
        <w:t xml:space="preserve"> Zinacantepec</w:t>
      </w:r>
      <w:r w:rsidR="008D5DA8" w:rsidRPr="001667C3">
        <w:rPr>
          <w:rFonts w:ascii="Palatino Linotype" w:eastAsia="Palatino Linotype" w:hAnsi="Palatino Linotype" w:cs="Palatino Linotype"/>
          <w:b/>
        </w:rPr>
        <w:t xml:space="preserve">, </w:t>
      </w:r>
      <w:r w:rsidR="000A1E91" w:rsidRPr="001667C3">
        <w:rPr>
          <w:rFonts w:ascii="Palatino Linotype" w:eastAsia="Palatino Linotype" w:hAnsi="Palatino Linotype" w:cs="Palatino Linotype"/>
        </w:rPr>
        <w:t>como lo adelantó</w:t>
      </w:r>
      <w:r w:rsidR="008D5DA8" w:rsidRPr="001667C3">
        <w:rPr>
          <w:rFonts w:ascii="Palatino Linotype" w:eastAsia="Palatino Linotype" w:hAnsi="Palatino Linotype" w:cs="Palatino Linotype"/>
        </w:rPr>
        <w:t xml:space="preserve"> la Unidad de Transparencia, </w:t>
      </w:r>
      <w:r w:rsidR="006B752D" w:rsidRPr="001667C3">
        <w:rPr>
          <w:rFonts w:ascii="Palatino Linotype" w:eastAsia="Palatino Linotype" w:hAnsi="Palatino Linotype" w:cs="Palatino Linotype"/>
          <w:b/>
          <w:u w:val="single"/>
        </w:rPr>
        <w:t>genere, administre o posea información relacionada con la nómina del Organismo Público Descentralizado para la Prestación de Servicios de Agua Potable, Alcantarillado y Saneamiento de Zinacantepec</w:t>
      </w:r>
      <w:r w:rsidR="006B752D" w:rsidRPr="001667C3">
        <w:rPr>
          <w:rFonts w:ascii="Palatino Linotype" w:eastAsia="Palatino Linotype" w:hAnsi="Palatino Linotype" w:cs="Palatino Linotype"/>
        </w:rPr>
        <w:t xml:space="preserve">, </w:t>
      </w:r>
      <w:r w:rsidR="008D5DA8" w:rsidRPr="001667C3">
        <w:rPr>
          <w:rFonts w:ascii="Palatino Linotype" w:eastAsia="Palatino Linotype" w:hAnsi="Palatino Linotype" w:cs="Palatino Linotype"/>
        </w:rPr>
        <w:t>al no contar con atribuciones que le faculten para ello.</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En consecuencia, no es procedente la entrega de información alguna para atender </w:t>
      </w:r>
      <w:r w:rsidR="000C16FB" w:rsidRPr="001667C3">
        <w:rPr>
          <w:rFonts w:ascii="Palatino Linotype" w:eastAsia="Palatino Linotype" w:hAnsi="Palatino Linotype" w:cs="Palatino Linotype"/>
        </w:rPr>
        <w:t>la solicitud de información</w:t>
      </w:r>
      <w:r w:rsidRPr="001667C3">
        <w:rPr>
          <w:rFonts w:ascii="Palatino Linotype" w:eastAsia="Palatino Linotype" w:hAnsi="Palatino Linotype" w:cs="Palatino Linotype"/>
        </w:rPr>
        <w:t>,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1667C3">
        <w:rPr>
          <w:rFonts w:ascii="Palatino Linotype" w:eastAsia="Palatino Linotype" w:hAnsi="Palatino Linotype" w:cs="Palatino Linotype"/>
          <w:i/>
        </w:rPr>
        <w:t xml:space="preserve"> contrario sensu</w:t>
      </w:r>
      <w:r w:rsidRPr="001667C3">
        <w:rPr>
          <w:rFonts w:ascii="Palatino Linotype" w:eastAsia="Palatino Linotype" w:hAnsi="Palatino Linotype" w:cs="Palatino Linotype"/>
        </w:rPr>
        <w:t xml:space="preserve"> significa que no se está obligado a </w:t>
      </w:r>
      <w:r w:rsidRPr="001667C3">
        <w:rPr>
          <w:rFonts w:ascii="Palatino Linotype" w:eastAsia="Palatino Linotype" w:hAnsi="Palatino Linotype" w:cs="Palatino Linotype"/>
        </w:rPr>
        <w:lastRenderedPageBreak/>
        <w:t xml:space="preserve">proporcionar lo que no obre en sus archivos, en consecuencia,  el pronunciamiento vertido por la Unidad de Transparencia, es suficiente para tener por atendidos los requerimientos de información. </w:t>
      </w:r>
    </w:p>
    <w:p w:rsidR="00A81742" w:rsidRPr="001667C3" w:rsidRDefault="00A81742" w:rsidP="00A81742">
      <w:pPr>
        <w:spacing w:line="360" w:lineRule="auto"/>
        <w:ind w:right="49"/>
        <w:jc w:val="both"/>
        <w:rPr>
          <w:rFonts w:ascii="Palatino Linotype" w:eastAsia="Palatino Linotype" w:hAnsi="Palatino Linotype" w:cs="Palatino Linotype"/>
        </w:rPr>
      </w:pPr>
      <w:r w:rsidRPr="001667C3">
        <w:rPr>
          <w:rFonts w:ascii="Palatino Linotype" w:eastAsia="Palatino Linotype" w:hAnsi="Palatino Linotype" w:cs="Palatino Linotype"/>
        </w:rPr>
        <w:t>Dic</w:t>
      </w:r>
      <w:r w:rsidR="00CB44C5" w:rsidRPr="001667C3">
        <w:rPr>
          <w:rFonts w:ascii="Palatino Linotype" w:eastAsia="Palatino Linotype" w:hAnsi="Palatino Linotype" w:cs="Palatino Linotype"/>
        </w:rPr>
        <w:t xml:space="preserve">ho lo anterior, es de recordar, </w:t>
      </w:r>
      <w:r w:rsidRPr="001667C3">
        <w:rPr>
          <w:rFonts w:ascii="Palatino Linotype" w:eastAsia="Palatino Linotype" w:hAnsi="Palatino Linotype" w:cs="Palatino Linotype"/>
        </w:rPr>
        <w:t xml:space="preserve">respecto a la Declaración de Incompetencia la Ley de Transparencia y Acceso a la Información Pública del Estado de México, establece, en los artículos 49, fracción II y 167, lo siguiente: </w:t>
      </w:r>
    </w:p>
    <w:p w:rsidR="00A81742" w:rsidRPr="001667C3" w:rsidRDefault="00A81742" w:rsidP="00A81742">
      <w:pPr>
        <w:tabs>
          <w:tab w:val="left" w:pos="1134"/>
        </w:tabs>
        <w:spacing w:line="360" w:lineRule="auto"/>
        <w:ind w:left="567" w:right="902"/>
        <w:jc w:val="both"/>
        <w:rPr>
          <w:rFonts w:ascii="Palatino Linotype" w:eastAsia="Palatino Linotype" w:hAnsi="Palatino Linotype" w:cs="Palatino Linotype"/>
          <w:i/>
          <w:sz w:val="22"/>
          <w:szCs w:val="22"/>
        </w:rPr>
      </w:pPr>
    </w:p>
    <w:p w:rsidR="00A81742" w:rsidRPr="001667C3" w:rsidRDefault="00A81742" w:rsidP="00CB44C5">
      <w:pPr>
        <w:tabs>
          <w:tab w:val="left" w:pos="1134"/>
          <w:tab w:val="left" w:pos="1276"/>
        </w:tabs>
        <w:spacing w:line="276" w:lineRule="auto"/>
        <w:ind w:left="851" w:right="902"/>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i/>
          <w:sz w:val="22"/>
          <w:szCs w:val="22"/>
        </w:rPr>
        <w:t>“</w:t>
      </w:r>
      <w:r w:rsidRPr="001667C3">
        <w:rPr>
          <w:rFonts w:ascii="Palatino Linotype" w:eastAsia="Palatino Linotype" w:hAnsi="Palatino Linotype" w:cs="Palatino Linotype"/>
          <w:b/>
          <w:i/>
          <w:sz w:val="22"/>
          <w:szCs w:val="22"/>
        </w:rPr>
        <w:t>Artículo 49.</w:t>
      </w:r>
      <w:r w:rsidRPr="001667C3">
        <w:rPr>
          <w:rFonts w:ascii="Palatino Linotype" w:eastAsia="Palatino Linotype" w:hAnsi="Palatino Linotype" w:cs="Palatino Linotype"/>
          <w:i/>
          <w:sz w:val="22"/>
          <w:szCs w:val="22"/>
        </w:rPr>
        <w:t xml:space="preserve"> </w:t>
      </w:r>
      <w:r w:rsidRPr="001667C3">
        <w:rPr>
          <w:rFonts w:ascii="Palatino Linotype" w:eastAsia="Palatino Linotype" w:hAnsi="Palatino Linotype" w:cs="Palatino Linotype"/>
          <w:b/>
          <w:i/>
          <w:sz w:val="22"/>
          <w:szCs w:val="22"/>
        </w:rPr>
        <w:t>Los Comités de Transparencia</w:t>
      </w:r>
      <w:r w:rsidRPr="001667C3">
        <w:rPr>
          <w:rFonts w:ascii="Palatino Linotype" w:eastAsia="Palatino Linotype" w:hAnsi="Palatino Linotype" w:cs="Palatino Linotype"/>
          <w:i/>
          <w:sz w:val="22"/>
          <w:szCs w:val="22"/>
        </w:rPr>
        <w:t xml:space="preserve"> tendrán las siguientes atribuciones:</w:t>
      </w:r>
    </w:p>
    <w:p w:rsidR="00A81742" w:rsidRPr="001667C3" w:rsidRDefault="00A81742" w:rsidP="00CB44C5">
      <w:pPr>
        <w:tabs>
          <w:tab w:val="left" w:pos="1134"/>
        </w:tabs>
        <w:spacing w:line="276" w:lineRule="auto"/>
        <w:ind w:left="1134" w:right="902"/>
        <w:jc w:val="both"/>
        <w:rPr>
          <w:rFonts w:ascii="Palatino Linotype" w:eastAsia="Palatino Linotype" w:hAnsi="Palatino Linotype" w:cs="Palatino Linotype"/>
          <w:b/>
          <w:i/>
          <w:sz w:val="22"/>
          <w:szCs w:val="22"/>
        </w:rPr>
      </w:pPr>
      <w:r w:rsidRPr="001667C3">
        <w:rPr>
          <w:rFonts w:ascii="Palatino Linotype" w:eastAsia="Palatino Linotype" w:hAnsi="Palatino Linotype" w:cs="Palatino Linotype"/>
          <w:b/>
          <w:i/>
          <w:sz w:val="22"/>
          <w:szCs w:val="22"/>
        </w:rPr>
        <w:t>...</w:t>
      </w:r>
    </w:p>
    <w:p w:rsidR="00A81742" w:rsidRPr="001667C3" w:rsidRDefault="00A81742" w:rsidP="00CB44C5">
      <w:pPr>
        <w:tabs>
          <w:tab w:val="left" w:pos="1134"/>
        </w:tabs>
        <w:spacing w:line="276" w:lineRule="auto"/>
        <w:ind w:left="1134" w:right="902"/>
        <w:jc w:val="both"/>
        <w:rPr>
          <w:rFonts w:ascii="Palatino Linotype" w:eastAsia="Palatino Linotype" w:hAnsi="Palatino Linotype" w:cs="Palatino Linotype"/>
          <w:b/>
          <w:i/>
          <w:sz w:val="22"/>
          <w:szCs w:val="22"/>
          <w:u w:val="single"/>
        </w:rPr>
      </w:pPr>
      <w:r w:rsidRPr="001667C3">
        <w:rPr>
          <w:rFonts w:ascii="Palatino Linotype" w:eastAsia="Palatino Linotype" w:hAnsi="Palatino Linotype" w:cs="Palatino Linotype"/>
          <w:b/>
          <w:i/>
          <w:sz w:val="22"/>
          <w:szCs w:val="22"/>
        </w:rPr>
        <w:t>II.</w:t>
      </w:r>
      <w:r w:rsidRPr="001667C3">
        <w:rPr>
          <w:rFonts w:ascii="Calibri" w:eastAsia="Calibri" w:hAnsi="Calibri" w:cs="Calibri"/>
          <w:sz w:val="22"/>
          <w:szCs w:val="22"/>
        </w:rPr>
        <w:t xml:space="preserve"> </w:t>
      </w:r>
      <w:r w:rsidRPr="001667C3">
        <w:rPr>
          <w:rFonts w:ascii="Palatino Linotype" w:eastAsia="Palatino Linotype" w:hAnsi="Palatino Linotype" w:cs="Palatino Linotype"/>
          <w:b/>
          <w:i/>
          <w:sz w:val="22"/>
          <w:szCs w:val="22"/>
        </w:rPr>
        <w:t>Confirmar, modificar o revocar</w:t>
      </w:r>
      <w:r w:rsidRPr="001667C3">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1667C3">
        <w:rPr>
          <w:rFonts w:ascii="Palatino Linotype" w:eastAsia="Palatino Linotype" w:hAnsi="Palatino Linotype" w:cs="Palatino Linotype"/>
          <w:b/>
          <w:i/>
          <w:sz w:val="22"/>
          <w:szCs w:val="22"/>
        </w:rPr>
        <w:t>y declaración</w:t>
      </w:r>
      <w:r w:rsidRPr="001667C3">
        <w:rPr>
          <w:rFonts w:ascii="Palatino Linotype" w:eastAsia="Palatino Linotype" w:hAnsi="Palatino Linotype" w:cs="Palatino Linotype"/>
          <w:i/>
          <w:sz w:val="22"/>
          <w:szCs w:val="22"/>
        </w:rPr>
        <w:t xml:space="preserve"> de inexistencia o </w:t>
      </w:r>
      <w:r w:rsidRPr="001667C3">
        <w:rPr>
          <w:rFonts w:ascii="Palatino Linotype" w:eastAsia="Palatino Linotype" w:hAnsi="Palatino Linotype" w:cs="Palatino Linotype"/>
          <w:b/>
          <w:i/>
          <w:sz w:val="22"/>
          <w:szCs w:val="22"/>
        </w:rPr>
        <w:t>de incompetencia realicen los titulares de las áreas de los sujetos obligados;</w:t>
      </w:r>
    </w:p>
    <w:p w:rsidR="00A81742" w:rsidRPr="001667C3" w:rsidRDefault="00A81742" w:rsidP="00CB44C5">
      <w:pPr>
        <w:tabs>
          <w:tab w:val="left" w:pos="1134"/>
        </w:tabs>
        <w:spacing w:line="276" w:lineRule="auto"/>
        <w:ind w:left="851" w:right="902"/>
        <w:jc w:val="both"/>
        <w:rPr>
          <w:rFonts w:ascii="Palatino Linotype" w:eastAsia="Palatino Linotype" w:hAnsi="Palatino Linotype" w:cs="Palatino Linotype"/>
          <w:b/>
          <w:i/>
          <w:sz w:val="22"/>
          <w:szCs w:val="22"/>
        </w:rPr>
      </w:pPr>
      <w:r w:rsidRPr="001667C3">
        <w:rPr>
          <w:rFonts w:ascii="Palatino Linotype" w:eastAsia="Palatino Linotype" w:hAnsi="Palatino Linotype" w:cs="Palatino Linotype"/>
          <w:b/>
          <w:i/>
          <w:sz w:val="22"/>
          <w:szCs w:val="22"/>
        </w:rPr>
        <w:t>...</w:t>
      </w:r>
    </w:p>
    <w:p w:rsidR="00A81742" w:rsidRPr="001667C3" w:rsidRDefault="00A81742" w:rsidP="00CB44C5">
      <w:pPr>
        <w:tabs>
          <w:tab w:val="left" w:pos="1134"/>
        </w:tabs>
        <w:spacing w:line="276" w:lineRule="auto"/>
        <w:ind w:left="851" w:right="902"/>
        <w:jc w:val="both"/>
        <w:rPr>
          <w:rFonts w:ascii="Palatino Linotype" w:eastAsia="Palatino Linotype" w:hAnsi="Palatino Linotype" w:cs="Palatino Linotype"/>
          <w:b/>
          <w:i/>
          <w:sz w:val="22"/>
          <w:szCs w:val="22"/>
        </w:rPr>
      </w:pPr>
      <w:r w:rsidRPr="001667C3">
        <w:rPr>
          <w:rFonts w:ascii="Palatino Linotype" w:eastAsia="Palatino Linotype" w:hAnsi="Palatino Linotype" w:cs="Palatino Linotype"/>
          <w:b/>
          <w:i/>
          <w:sz w:val="22"/>
          <w:szCs w:val="22"/>
        </w:rPr>
        <w:t>Artículo 167</w:t>
      </w:r>
      <w:r w:rsidRPr="001667C3">
        <w:rPr>
          <w:rFonts w:ascii="Palatino Linotype" w:eastAsia="Palatino Linotype" w:hAnsi="Palatino Linotype" w:cs="Palatino Linotype"/>
          <w:i/>
          <w:sz w:val="22"/>
          <w:szCs w:val="22"/>
        </w:rPr>
        <w:t xml:space="preserve">. </w:t>
      </w:r>
      <w:r w:rsidRPr="001667C3">
        <w:rPr>
          <w:rFonts w:ascii="Palatino Linotype" w:eastAsia="Palatino Linotype" w:hAnsi="Palatino Linotype" w:cs="Palatino Linotype"/>
          <w:b/>
          <w:i/>
          <w:sz w:val="22"/>
          <w:szCs w:val="22"/>
        </w:rPr>
        <w:t>Cuando las unidades de transparencia determinen la notoria incompetencia</w:t>
      </w:r>
      <w:r w:rsidRPr="001667C3">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1667C3">
        <w:rPr>
          <w:rFonts w:ascii="Palatino Linotype" w:eastAsia="Palatino Linotype" w:hAnsi="Palatino Linotype" w:cs="Palatino Linotype"/>
          <w:b/>
          <w:i/>
          <w:sz w:val="22"/>
          <w:szCs w:val="22"/>
        </w:rPr>
        <w:t>deberán comunicarlo al solicitante, dentro de los tres días hábiles posteriores a la recepción de la solicitud</w:t>
      </w:r>
      <w:r w:rsidRPr="001667C3">
        <w:rPr>
          <w:rFonts w:ascii="Palatino Linotype" w:eastAsia="Palatino Linotype" w:hAnsi="Palatino Linotype" w:cs="Palatino Linotype"/>
          <w:i/>
          <w:sz w:val="22"/>
          <w:szCs w:val="22"/>
        </w:rPr>
        <w:t xml:space="preserve"> y, </w:t>
      </w:r>
      <w:r w:rsidRPr="001667C3">
        <w:rPr>
          <w:rFonts w:ascii="Palatino Linotype" w:eastAsia="Palatino Linotype" w:hAnsi="Palatino Linotype" w:cs="Palatino Linotype"/>
          <w:b/>
          <w:i/>
          <w:sz w:val="22"/>
          <w:szCs w:val="22"/>
        </w:rPr>
        <w:t>en su caso orientar al solicitante, el o los sujetos obligados competentes.” (Sic)</w:t>
      </w:r>
    </w:p>
    <w:p w:rsidR="00CB44C5" w:rsidRPr="001667C3" w:rsidRDefault="00A81742" w:rsidP="00CB44C5">
      <w:pPr>
        <w:tabs>
          <w:tab w:val="left" w:pos="142"/>
          <w:tab w:val="left" w:pos="284"/>
        </w:tabs>
        <w:spacing w:before="240" w:after="240" w:line="360" w:lineRule="auto"/>
        <w:jc w:val="both"/>
        <w:rPr>
          <w:rFonts w:ascii="Palatino Linotype" w:eastAsia="Palatino Linotype" w:hAnsi="Palatino Linotype" w:cs="Palatino Linotype"/>
          <w:b/>
        </w:rPr>
      </w:pPr>
      <w:r w:rsidRPr="001667C3">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sidRPr="001667C3">
        <w:rPr>
          <w:rFonts w:ascii="Palatino Linotype" w:eastAsia="Palatino Linotype" w:hAnsi="Palatino Linotype" w:cs="Palatino Linotype"/>
          <w:b/>
        </w:rPr>
        <w:t xml:space="preserve"> en aquellos casos en los que no se trate de una notoria incompetencia. </w:t>
      </w:r>
    </w:p>
    <w:p w:rsidR="00CB44C5" w:rsidRPr="001667C3" w:rsidRDefault="00A81742" w:rsidP="00CB44C5">
      <w:pPr>
        <w:tabs>
          <w:tab w:val="left" w:pos="142"/>
          <w:tab w:val="left" w:pos="284"/>
        </w:tabs>
        <w:spacing w:before="240" w:after="240" w:line="360" w:lineRule="auto"/>
        <w:jc w:val="both"/>
        <w:rPr>
          <w:rFonts w:ascii="Palatino Linotype" w:eastAsia="Palatino Linotype" w:hAnsi="Palatino Linotype" w:cs="Palatino Linotype"/>
          <w:u w:val="single"/>
        </w:rPr>
      </w:pPr>
      <w:r w:rsidRPr="001667C3">
        <w:rPr>
          <w:rFonts w:ascii="Palatino Linotype" w:eastAsia="Palatino Linotype" w:hAnsi="Palatino Linotype" w:cs="Palatino Linotype"/>
        </w:rPr>
        <w:t xml:space="preserve">Puesto que la Ley también prevé que dicho acuerdo no es necesario cuando la Unidad de Transparencia determine que la incompetencia es notoria dando un plazo </w:t>
      </w:r>
      <w:r w:rsidRPr="001667C3">
        <w:rPr>
          <w:rFonts w:ascii="Palatino Linotype" w:eastAsia="Palatino Linotype" w:hAnsi="Palatino Linotype" w:cs="Palatino Linotype"/>
        </w:rPr>
        <w:lastRenderedPageBreak/>
        <w:t xml:space="preserve">de tres días hábiles para hacerlo del conocimiento del particular.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1667C3">
        <w:rPr>
          <w:rFonts w:ascii="Palatino Linotype" w:eastAsia="Palatino Linotype" w:hAnsi="Palatino Linotype" w:cs="Palatino Linotype"/>
          <w:u w:val="single"/>
        </w:rPr>
        <w:t xml:space="preserve">para su aprobación. </w:t>
      </w:r>
    </w:p>
    <w:p w:rsidR="00A81742" w:rsidRPr="001667C3" w:rsidRDefault="00A81742" w:rsidP="00CB44C5">
      <w:pPr>
        <w:tabs>
          <w:tab w:val="left" w:pos="142"/>
          <w:tab w:val="left" w:pos="284"/>
        </w:tabs>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rsidR="00A81742" w:rsidRPr="001667C3" w:rsidRDefault="00A81742" w:rsidP="00CB44C5">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b/>
          <w:i/>
          <w:sz w:val="22"/>
          <w:szCs w:val="22"/>
        </w:rPr>
        <w:t>“Declaración de incompetencia por parte del Comité, cuando no sea notoria o manifiesta.</w:t>
      </w:r>
      <w:r w:rsidRPr="001667C3">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A81742" w:rsidRPr="001667C3" w:rsidRDefault="00A81742" w:rsidP="00CB44C5">
      <w:pPr>
        <w:tabs>
          <w:tab w:val="left" w:pos="142"/>
          <w:tab w:val="left" w:pos="284"/>
        </w:tabs>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1667C3">
        <w:rPr>
          <w:rFonts w:ascii="Palatino Linotype" w:eastAsia="Palatino Linotype" w:hAnsi="Palatino Linotype" w:cs="Palatino Linotype"/>
          <w:b/>
        </w:rPr>
        <w:t xml:space="preserve"> </w:t>
      </w:r>
      <w:r w:rsidRPr="001667C3">
        <w:rPr>
          <w:rFonts w:ascii="Palatino Linotype" w:eastAsia="Palatino Linotype" w:hAnsi="Palatino Linotype" w:cs="Palatino Linotype"/>
          <w:b/>
          <w:u w:val="single"/>
        </w:rPr>
        <w:t>duda razonable sobre la administración del documento materia de la solicitud de información</w:t>
      </w:r>
      <w:r w:rsidRPr="001667C3">
        <w:rPr>
          <w:rFonts w:ascii="Palatino Linotype" w:eastAsia="Palatino Linotype" w:hAnsi="Palatino Linotype" w:cs="Palatino Linotype"/>
        </w:rPr>
        <w:t>, como se lee enseguida:</w:t>
      </w:r>
    </w:p>
    <w:p w:rsidR="00A81742" w:rsidRPr="001667C3" w:rsidRDefault="00A81742" w:rsidP="00CB44C5">
      <w:pPr>
        <w:tabs>
          <w:tab w:val="left" w:pos="1418"/>
        </w:tabs>
        <w:spacing w:before="120" w:after="120"/>
        <w:ind w:left="567" w:right="902"/>
        <w:jc w:val="both"/>
        <w:rPr>
          <w:rFonts w:ascii="Palatino Linotype" w:eastAsia="Palatino Linotype" w:hAnsi="Palatino Linotype" w:cs="Palatino Linotype"/>
          <w:i/>
          <w:sz w:val="22"/>
          <w:szCs w:val="22"/>
        </w:rPr>
      </w:pPr>
      <w:r w:rsidRPr="001667C3">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1667C3">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w:t>
      </w:r>
      <w:r w:rsidRPr="001667C3">
        <w:rPr>
          <w:rFonts w:ascii="Palatino Linotype" w:eastAsia="Palatino Linotype" w:hAnsi="Palatino Linotype" w:cs="Palatino Linotype"/>
          <w:i/>
          <w:sz w:val="22"/>
          <w:szCs w:val="22"/>
        </w:rPr>
        <w:lastRenderedPageBreak/>
        <w:t xml:space="preserve">sobre el o los Sujetos Obligados competentes para su atención. No obstante, es importante resaltar que </w:t>
      </w:r>
      <w:r w:rsidRPr="001667C3">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1667C3">
        <w:rPr>
          <w:rFonts w:ascii="Palatino Linotype" w:eastAsia="Palatino Linotype" w:hAnsi="Palatino Linotype" w:cs="Palatino Linotype"/>
          <w:b/>
          <w:i/>
          <w:sz w:val="22"/>
          <w:szCs w:val="22"/>
          <w:u w:val="single"/>
        </w:rPr>
        <w:t>impiden determinar dentro del término legal de tres días hábiles</w:t>
      </w:r>
      <w:r w:rsidRPr="001667C3">
        <w:rPr>
          <w:rFonts w:ascii="Palatino Linotype" w:eastAsia="Palatino Linotype" w:hAnsi="Palatino Linotype" w:cs="Palatino Linotype"/>
          <w:b/>
          <w:i/>
          <w:sz w:val="22"/>
          <w:szCs w:val="22"/>
        </w:rPr>
        <w:t>, si se posee o no la información por el Sujeto Obligado requerid</w:t>
      </w:r>
      <w:r w:rsidRPr="001667C3">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A81742" w:rsidRPr="001667C3" w:rsidRDefault="00A81742" w:rsidP="000C16FB">
      <w:pPr>
        <w:tabs>
          <w:tab w:val="left" w:pos="142"/>
          <w:tab w:val="left" w:pos="284"/>
        </w:tabs>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En el caso particular, de los registros que obran en el Sistema de Acceso a la Información Mexiquense, </w:t>
      </w:r>
      <w:r w:rsidR="006B752D" w:rsidRPr="001667C3">
        <w:rPr>
          <w:rFonts w:ascii="Palatino Linotype" w:eastAsia="Palatino Linotype" w:hAnsi="Palatino Linotype" w:cs="Palatino Linotype"/>
        </w:rPr>
        <w:t xml:space="preserve">SAIMEX, </w:t>
      </w:r>
      <w:r w:rsidRPr="001667C3">
        <w:rPr>
          <w:rFonts w:ascii="Palatino Linotype" w:eastAsia="Palatino Linotype" w:hAnsi="Palatino Linotype" w:cs="Palatino Linotype"/>
        </w:rPr>
        <w:t>se tiene que la parte</w:t>
      </w:r>
      <w:r w:rsidRPr="001667C3">
        <w:rPr>
          <w:rFonts w:ascii="Palatino Linotype" w:eastAsia="Palatino Linotype" w:hAnsi="Palatino Linotype" w:cs="Palatino Linotype"/>
          <w:b/>
        </w:rPr>
        <w:t xml:space="preserve"> Recurrente</w:t>
      </w:r>
      <w:r w:rsidRPr="001667C3">
        <w:rPr>
          <w:rFonts w:ascii="Palatino Linotype" w:eastAsia="Palatino Linotype" w:hAnsi="Palatino Linotype" w:cs="Palatino Linotype"/>
        </w:rPr>
        <w:t xml:space="preserve"> realizó su solicitud de información en fecha </w:t>
      </w:r>
      <w:r w:rsidR="006B752D" w:rsidRPr="001667C3">
        <w:rPr>
          <w:rFonts w:ascii="Palatino Linotype" w:eastAsia="Palatino Linotype" w:hAnsi="Palatino Linotype" w:cs="Palatino Linotype"/>
          <w:b/>
        </w:rPr>
        <w:t>seis de octubre</w:t>
      </w:r>
      <w:r w:rsidR="006B752D" w:rsidRPr="001667C3">
        <w:rPr>
          <w:rFonts w:ascii="Palatino Linotype" w:eastAsia="Palatino Linotype" w:hAnsi="Palatino Linotype" w:cs="Palatino Linotype"/>
        </w:rPr>
        <w:t xml:space="preserve"> </w:t>
      </w:r>
      <w:r w:rsidR="00CB44C5" w:rsidRPr="001667C3">
        <w:rPr>
          <w:rFonts w:ascii="Palatino Linotype" w:eastAsia="Palatino Linotype" w:hAnsi="Palatino Linotype" w:cs="Palatino Linotype"/>
          <w:b/>
        </w:rPr>
        <w:t>de dos mil veintitrés</w:t>
      </w:r>
      <w:r w:rsidRPr="001667C3">
        <w:rPr>
          <w:rFonts w:ascii="Palatino Linotype" w:eastAsia="Palatino Linotype" w:hAnsi="Palatino Linotype" w:cs="Palatino Linotype"/>
        </w:rPr>
        <w:t xml:space="preserve"> y, el </w:t>
      </w:r>
      <w:r w:rsidRPr="001667C3">
        <w:rPr>
          <w:rFonts w:ascii="Palatino Linotype" w:eastAsia="Palatino Linotype" w:hAnsi="Palatino Linotype" w:cs="Palatino Linotype"/>
          <w:b/>
        </w:rPr>
        <w:t>Sujeto Obligado</w:t>
      </w:r>
      <w:r w:rsidRPr="001667C3">
        <w:rPr>
          <w:rFonts w:ascii="Palatino Linotype" w:eastAsia="Palatino Linotype" w:hAnsi="Palatino Linotype" w:cs="Palatino Linotype"/>
        </w:rPr>
        <w:t xml:space="preserve"> declinó la competencia en fecha </w:t>
      </w:r>
      <w:r w:rsidR="006B752D" w:rsidRPr="001667C3">
        <w:rPr>
          <w:rFonts w:ascii="Palatino Linotype" w:eastAsia="Palatino Linotype" w:hAnsi="Palatino Linotype" w:cs="Palatino Linotype"/>
          <w:b/>
        </w:rPr>
        <w:t xml:space="preserve">diez de octubre </w:t>
      </w:r>
      <w:r w:rsidR="00CB44C5" w:rsidRPr="001667C3">
        <w:rPr>
          <w:rFonts w:ascii="Palatino Linotype" w:eastAsia="Palatino Linotype" w:hAnsi="Palatino Linotype" w:cs="Palatino Linotype"/>
          <w:b/>
        </w:rPr>
        <w:t>de dos mil veintitrés</w:t>
      </w:r>
      <w:r w:rsidRPr="001667C3">
        <w:rPr>
          <w:rFonts w:ascii="Palatino Linotype" w:eastAsia="Palatino Linotype" w:hAnsi="Palatino Linotype" w:cs="Palatino Linotype"/>
        </w:rPr>
        <w:t>, es</w:t>
      </w:r>
      <w:r w:rsidR="000C16FB" w:rsidRPr="001667C3">
        <w:rPr>
          <w:rFonts w:ascii="Palatino Linotype" w:eastAsia="Palatino Linotype" w:hAnsi="Palatino Linotype" w:cs="Palatino Linotype"/>
        </w:rPr>
        <w:t>to es</w:t>
      </w:r>
      <w:r w:rsidRPr="001667C3">
        <w:rPr>
          <w:rFonts w:ascii="Palatino Linotype" w:eastAsia="Palatino Linotype" w:hAnsi="Palatino Linotype" w:cs="Palatino Linotype"/>
        </w:rPr>
        <w:t xml:space="preserve"> </w:t>
      </w:r>
      <w:r w:rsidR="00CB44C5" w:rsidRPr="001667C3">
        <w:rPr>
          <w:rFonts w:ascii="Palatino Linotype" w:eastAsia="Palatino Linotype" w:hAnsi="Palatino Linotype" w:cs="Palatino Linotype"/>
          <w:b/>
        </w:rPr>
        <w:t xml:space="preserve">al </w:t>
      </w:r>
      <w:r w:rsidR="006B752D" w:rsidRPr="001667C3">
        <w:rPr>
          <w:rFonts w:ascii="Palatino Linotype" w:eastAsia="Palatino Linotype" w:hAnsi="Palatino Linotype" w:cs="Palatino Linotype"/>
          <w:b/>
        </w:rPr>
        <w:t xml:space="preserve">segundo </w:t>
      </w:r>
      <w:r w:rsidR="00CB44C5" w:rsidRPr="001667C3">
        <w:rPr>
          <w:rFonts w:ascii="Palatino Linotype" w:eastAsia="Palatino Linotype" w:hAnsi="Palatino Linotype" w:cs="Palatino Linotype"/>
          <w:b/>
        </w:rPr>
        <w:t xml:space="preserve">día </w:t>
      </w:r>
      <w:r w:rsidRPr="001667C3">
        <w:rPr>
          <w:rFonts w:ascii="Palatino Linotype" w:eastAsia="Palatino Linotype" w:hAnsi="Palatino Linotype" w:cs="Palatino Linotype"/>
          <w:b/>
        </w:rPr>
        <w:t>hábil</w:t>
      </w:r>
      <w:r w:rsidR="006B752D" w:rsidRPr="001667C3">
        <w:rPr>
          <w:rFonts w:ascii="Palatino Linotype" w:eastAsia="Palatino Linotype" w:hAnsi="Palatino Linotype" w:cs="Palatino Linotype"/>
          <w:b/>
        </w:rPr>
        <w:t xml:space="preserve"> </w:t>
      </w:r>
      <w:r w:rsidR="006B752D" w:rsidRPr="001667C3">
        <w:rPr>
          <w:rFonts w:ascii="Palatino Linotype" w:eastAsia="Palatino Linotype" w:hAnsi="Palatino Linotype" w:cs="Palatino Linotype"/>
        </w:rPr>
        <w:t>posterior</w:t>
      </w:r>
      <w:r w:rsidRPr="001667C3">
        <w:rPr>
          <w:rFonts w:ascii="Palatino Linotype" w:eastAsia="Palatino Linotype" w:hAnsi="Palatino Linotype" w:cs="Palatino Linotype"/>
        </w:rPr>
        <w:t xml:space="preserve"> en que se tuvo por registrada la solicitud de información</w:t>
      </w:r>
      <w:r w:rsidR="00200CC3" w:rsidRPr="001667C3">
        <w:rPr>
          <w:rFonts w:ascii="Palatino Linotype" w:eastAsia="Palatino Linotype" w:hAnsi="Palatino Linotype" w:cs="Palatino Linotype"/>
        </w:rPr>
        <w:t xml:space="preserve">. </w:t>
      </w:r>
      <w:r w:rsidRPr="001667C3">
        <w:rPr>
          <w:rFonts w:ascii="Palatino Linotype" w:eastAsia="Palatino Linotype" w:hAnsi="Palatino Linotype" w:cs="Palatino Linotype"/>
        </w:rPr>
        <w:t xml:space="preserve"> </w:t>
      </w:r>
    </w:p>
    <w:p w:rsidR="006B752D" w:rsidRPr="001667C3" w:rsidRDefault="00200CC3" w:rsidP="006B752D">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Asimismo, el </w:t>
      </w:r>
      <w:r w:rsidRPr="001667C3">
        <w:rPr>
          <w:rFonts w:ascii="Palatino Linotype" w:eastAsia="Palatino Linotype" w:hAnsi="Palatino Linotype" w:cs="Palatino Linotype"/>
          <w:b/>
        </w:rPr>
        <w:t>Sujeto Obligado</w:t>
      </w:r>
      <w:r w:rsidR="006B752D" w:rsidRPr="001667C3">
        <w:rPr>
          <w:rFonts w:ascii="Palatino Linotype" w:eastAsia="Palatino Linotype" w:hAnsi="Palatino Linotype" w:cs="Palatino Linotype"/>
        </w:rPr>
        <w:t xml:space="preserve"> orientó en su respuesta a la persona solicitante, </w:t>
      </w:r>
      <w:r w:rsidRPr="001667C3">
        <w:rPr>
          <w:rFonts w:ascii="Palatino Linotype" w:eastAsia="Palatino Linotype" w:hAnsi="Palatino Linotype" w:cs="Palatino Linotype"/>
        </w:rPr>
        <w:t>refiriendo  que esta podía estar en posesión de</w:t>
      </w:r>
      <w:r w:rsidR="00CB44C5" w:rsidRPr="001667C3">
        <w:rPr>
          <w:rFonts w:ascii="Palatino Linotype" w:eastAsia="Palatino Linotype" w:hAnsi="Palatino Linotype" w:cs="Palatino Linotype"/>
        </w:rPr>
        <w:t xml:space="preserve">l </w:t>
      </w:r>
      <w:r w:rsidR="006B752D" w:rsidRPr="001667C3">
        <w:rPr>
          <w:rFonts w:ascii="Palatino Linotype" w:eastAsia="Palatino Linotype" w:hAnsi="Palatino Linotype" w:cs="Palatino Linotype"/>
        </w:rPr>
        <w:t>Organismo Público Descentralizado para la Prestación de Servicios de Agua Potable, Alcantarillado y Saneamiento</w:t>
      </w:r>
      <w:r w:rsidR="00CB44C5" w:rsidRPr="001667C3">
        <w:rPr>
          <w:rFonts w:ascii="Palatino Linotype" w:eastAsia="Palatino Linotype" w:hAnsi="Palatino Linotype" w:cs="Palatino Linotype"/>
        </w:rPr>
        <w:t xml:space="preserve"> de Zinacantepec.</w:t>
      </w:r>
    </w:p>
    <w:p w:rsidR="00200CC3" w:rsidRPr="001667C3" w:rsidRDefault="00200CC3" w:rsidP="006B752D">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lastRenderedPageBreak/>
        <w:t xml:space="preserve">En mérito de lo anterior, es de vital importancia señalar que la facultad de orientación al particular para que formule su solicitud ante el </w:t>
      </w:r>
      <w:r w:rsidRPr="001667C3">
        <w:rPr>
          <w:rFonts w:ascii="Palatino Linotype" w:eastAsia="Palatino Linotype" w:hAnsi="Palatino Linotype" w:cs="Palatino Linotype"/>
          <w:b/>
        </w:rPr>
        <w:t>Sujeto Obligado</w:t>
      </w:r>
      <w:r w:rsidRPr="001667C3">
        <w:rPr>
          <w:rFonts w:ascii="Palatino Linotype" w:eastAsia="Palatino Linotype" w:hAnsi="Palatino Linotype" w:cs="Palatino Linotype"/>
        </w:rPr>
        <w:t xml:space="preserve"> competente es potestativa. </w:t>
      </w:r>
    </w:p>
    <w:p w:rsidR="009A61E1" w:rsidRPr="001667C3" w:rsidRDefault="008D5DA8" w:rsidP="00A77BAE">
      <w:pPr>
        <w:spacing w:before="240" w:after="240" w:line="360" w:lineRule="auto"/>
        <w:ind w:right="51"/>
        <w:jc w:val="both"/>
        <w:rPr>
          <w:rFonts w:ascii="Palatino Linotype" w:eastAsia="Palatino Linotype" w:hAnsi="Palatino Linotype" w:cs="Palatino Linotype"/>
        </w:rPr>
      </w:pPr>
      <w:r w:rsidRPr="001667C3">
        <w:rPr>
          <w:rFonts w:ascii="Palatino Linotype" w:eastAsia="Palatino Linotype" w:hAnsi="Palatino Linotype" w:cs="Palatino Linotype"/>
        </w:rPr>
        <w:t xml:space="preserve">En tales circunstancias, dado que el </w:t>
      </w:r>
      <w:r w:rsidRPr="001667C3">
        <w:rPr>
          <w:rFonts w:ascii="Palatino Linotype" w:eastAsia="Palatino Linotype" w:hAnsi="Palatino Linotype" w:cs="Palatino Linotype"/>
          <w:b/>
        </w:rPr>
        <w:t>Sujeto Obligado</w:t>
      </w:r>
      <w:r w:rsidRPr="001667C3">
        <w:rPr>
          <w:rFonts w:ascii="Palatino Linotype" w:eastAsia="Palatino Linotype" w:hAnsi="Palatino Linotype" w:cs="Palatino Linotype"/>
        </w:rPr>
        <w:t xml:space="preserve"> informó la notoria incompetencia para atender favorablemente la solicitud, a</w:t>
      </w:r>
      <w:r w:rsidR="000C16FB" w:rsidRPr="001667C3">
        <w:rPr>
          <w:rFonts w:ascii="Palatino Linotype" w:eastAsia="Palatino Linotype" w:hAnsi="Palatino Linotype" w:cs="Palatino Linotype"/>
        </w:rPr>
        <w:t xml:space="preserve"> </w:t>
      </w:r>
      <w:r w:rsidRPr="001667C3">
        <w:rPr>
          <w:rFonts w:ascii="Palatino Linotype" w:eastAsia="Palatino Linotype" w:hAnsi="Palatino Linotype" w:cs="Palatino Linotype"/>
        </w:rPr>
        <w:t>l</w:t>
      </w:r>
      <w:r w:rsidR="000C16FB" w:rsidRPr="001667C3">
        <w:rPr>
          <w:rFonts w:ascii="Palatino Linotype" w:eastAsia="Palatino Linotype" w:hAnsi="Palatino Linotype" w:cs="Palatino Linotype"/>
        </w:rPr>
        <w:t xml:space="preserve">os dos </w:t>
      </w:r>
      <w:r w:rsidRPr="001667C3">
        <w:rPr>
          <w:rFonts w:ascii="Palatino Linotype" w:eastAsia="Palatino Linotype" w:hAnsi="Palatino Linotype" w:cs="Palatino Linotype"/>
        </w:rPr>
        <w:t>día</w:t>
      </w:r>
      <w:r w:rsidR="000C16FB" w:rsidRPr="001667C3">
        <w:rPr>
          <w:rFonts w:ascii="Palatino Linotype" w:eastAsia="Palatino Linotype" w:hAnsi="Palatino Linotype" w:cs="Palatino Linotype"/>
        </w:rPr>
        <w:t>s</w:t>
      </w:r>
      <w:r w:rsidRPr="001667C3">
        <w:rPr>
          <w:rFonts w:ascii="Palatino Linotype" w:eastAsia="Palatino Linotype" w:hAnsi="Palatino Linotype" w:cs="Palatino Linotype"/>
        </w:rPr>
        <w:t xml:space="preserve"> </w:t>
      </w:r>
      <w:r w:rsidR="000C16FB" w:rsidRPr="001667C3">
        <w:rPr>
          <w:rFonts w:ascii="Palatino Linotype" w:eastAsia="Palatino Linotype" w:hAnsi="Palatino Linotype" w:cs="Palatino Linotype"/>
        </w:rPr>
        <w:t xml:space="preserve">hábiles </w:t>
      </w:r>
      <w:r w:rsidRPr="001667C3">
        <w:rPr>
          <w:rFonts w:ascii="Palatino Linotype" w:eastAsia="Palatino Linotype" w:hAnsi="Palatino Linotype" w:cs="Palatino Linotype"/>
        </w:rPr>
        <w:t>siguiente</w:t>
      </w:r>
      <w:r w:rsidR="000C16FB" w:rsidRPr="001667C3">
        <w:rPr>
          <w:rFonts w:ascii="Palatino Linotype" w:eastAsia="Palatino Linotype" w:hAnsi="Palatino Linotype" w:cs="Palatino Linotype"/>
        </w:rPr>
        <w:t>s</w:t>
      </w:r>
      <w:r w:rsidRPr="001667C3">
        <w:rPr>
          <w:rFonts w:ascii="Palatino Linotype" w:eastAsia="Palatino Linotype" w:hAnsi="Palatino Linotype" w:cs="Palatino Linotype"/>
        </w:rPr>
        <w:t xml:space="preserve"> de haberse presentado, cobra relevancia artículo 167, párrafo primero de la Ley de Transparencia y Acceso a la Información Pública del Estado de México y Municipios, </w:t>
      </w:r>
      <w:r w:rsidR="000A2F31" w:rsidRPr="001667C3">
        <w:rPr>
          <w:rFonts w:ascii="Palatino Linotype" w:eastAsia="Palatino Linotype" w:hAnsi="Palatino Linotype" w:cs="Palatino Linotype"/>
        </w:rPr>
        <w:t xml:space="preserve">citado con antelación, </w:t>
      </w:r>
      <w:r w:rsidRPr="001667C3">
        <w:rPr>
          <w:rFonts w:ascii="Palatino Linotype" w:eastAsia="Palatino Linotype" w:hAnsi="Palatino Linotype" w:cs="Palatino Linotype"/>
        </w:rPr>
        <w:t xml:space="preserve">toda vez que la declaración de incompetencia del </w:t>
      </w:r>
      <w:r w:rsidRPr="001667C3">
        <w:rPr>
          <w:rFonts w:ascii="Palatino Linotype" w:eastAsia="Palatino Linotype" w:hAnsi="Palatino Linotype" w:cs="Palatino Linotype"/>
          <w:b/>
        </w:rPr>
        <w:t xml:space="preserve">Sujeto Obligado </w:t>
      </w:r>
      <w:r w:rsidRPr="001667C3">
        <w:rPr>
          <w:rFonts w:ascii="Palatino Linotype" w:eastAsia="Palatino Linotype" w:hAnsi="Palatino Linotype" w:cs="Palatino Linotype"/>
        </w:rPr>
        <w:t xml:space="preserve">se encontró </w:t>
      </w:r>
      <w:r w:rsidRPr="001667C3">
        <w:rPr>
          <w:rFonts w:ascii="Palatino Linotype" w:eastAsia="Palatino Linotype" w:hAnsi="Palatino Linotype" w:cs="Palatino Linotype"/>
          <w:b/>
          <w:u w:val="single"/>
        </w:rPr>
        <w:t>dentro de los tres días siguientes a la presentación de la solicitud</w:t>
      </w:r>
      <w:r w:rsidRPr="001667C3">
        <w:rPr>
          <w:rFonts w:ascii="Palatino Linotype" w:eastAsia="Palatino Linotype" w:hAnsi="Palatino Linotype" w:cs="Palatino Linotype"/>
          <w:b/>
        </w:rPr>
        <w:t xml:space="preserve"> </w:t>
      </w:r>
      <w:r w:rsidRPr="001667C3">
        <w:rPr>
          <w:rFonts w:ascii="Palatino Linotype" w:eastAsia="Palatino Linotype" w:hAnsi="Palatino Linotype" w:cs="Palatino Linotype"/>
        </w:rPr>
        <w:t xml:space="preserve">de conformidad con el párrafo primero del precepto legal en cita, se </w:t>
      </w:r>
      <w:r w:rsidR="00A77BAE" w:rsidRPr="001667C3">
        <w:rPr>
          <w:rFonts w:ascii="Palatino Linotype" w:eastAsia="Palatino Linotype" w:hAnsi="Palatino Linotype" w:cs="Palatino Linotype"/>
        </w:rPr>
        <w:t>concluye</w:t>
      </w:r>
      <w:r w:rsidRPr="001667C3">
        <w:rPr>
          <w:rFonts w:ascii="Palatino Linotype" w:eastAsia="Palatino Linotype" w:hAnsi="Palatino Linotype" w:cs="Palatino Linotype"/>
        </w:rPr>
        <w:t xml:space="preserve"> que motivos de inconformidad de la parte </w:t>
      </w:r>
      <w:r w:rsidRPr="001667C3">
        <w:rPr>
          <w:rFonts w:ascii="Palatino Linotype" w:eastAsia="Palatino Linotype" w:hAnsi="Palatino Linotype" w:cs="Palatino Linotype"/>
          <w:b/>
        </w:rPr>
        <w:t xml:space="preserve">Recurrente </w:t>
      </w:r>
      <w:r w:rsidRPr="001667C3">
        <w:rPr>
          <w:rFonts w:ascii="Palatino Linotype" w:eastAsia="Palatino Linotype" w:hAnsi="Palatino Linotype" w:cs="Palatino Linotype"/>
        </w:rPr>
        <w:t xml:space="preserve">son infundados, por lo que resulta procedente </w:t>
      </w:r>
      <w:r w:rsidRPr="001667C3">
        <w:rPr>
          <w:rFonts w:ascii="Palatino Linotype" w:eastAsia="Palatino Linotype" w:hAnsi="Palatino Linotype" w:cs="Palatino Linotype"/>
          <w:i/>
        </w:rPr>
        <w:t xml:space="preserve">confirmar </w:t>
      </w:r>
      <w:r w:rsidRPr="001667C3">
        <w:rPr>
          <w:rFonts w:ascii="Palatino Linotype" w:eastAsia="Palatino Linotype" w:hAnsi="Palatino Linotype" w:cs="Palatino Linotype"/>
        </w:rPr>
        <w:t xml:space="preserve">la respuesta </w:t>
      </w:r>
      <w:r w:rsidR="00A77BAE" w:rsidRPr="001667C3">
        <w:rPr>
          <w:rFonts w:ascii="Palatino Linotype" w:eastAsia="Palatino Linotype" w:hAnsi="Palatino Linotype" w:cs="Palatino Linotype"/>
        </w:rPr>
        <w:t xml:space="preserve">proporcionada por el </w:t>
      </w:r>
      <w:r w:rsidR="00A77BAE" w:rsidRPr="001667C3">
        <w:rPr>
          <w:rFonts w:ascii="Palatino Linotype" w:eastAsia="Palatino Linotype" w:hAnsi="Palatino Linotype" w:cs="Palatino Linotype"/>
          <w:b/>
        </w:rPr>
        <w:t xml:space="preserve">Sujeto Obligado </w:t>
      </w:r>
      <w:r w:rsidR="00A77BAE" w:rsidRPr="001667C3">
        <w:rPr>
          <w:rFonts w:ascii="Palatino Linotype" w:eastAsia="Palatino Linotype" w:hAnsi="Palatino Linotype" w:cs="Palatino Linotype"/>
        </w:rPr>
        <w:t xml:space="preserve">en términos del artículo 186 fracción II de la Ley de Transparencia y Acceso a la Información Pública del Estado de México y Municipios, </w:t>
      </w:r>
      <w:r w:rsidRPr="001667C3">
        <w:rPr>
          <w:rFonts w:ascii="Palatino Linotype" w:eastAsia="Palatino Linotype" w:hAnsi="Palatino Linotype" w:cs="Palatino Linotype"/>
        </w:rPr>
        <w:t xml:space="preserve">dejando a salvo sus derechos para que, en caso de así considerarlo conveniente a sus intereses, pueda formular una solicitud ante el Sujeto Obligado competente, </w:t>
      </w:r>
      <w:r w:rsidR="009A61E1" w:rsidRPr="001667C3">
        <w:rPr>
          <w:rFonts w:ascii="Palatino Linotype" w:eastAsia="Palatino Linotype" w:hAnsi="Palatino Linotype" w:cs="Palatino Linotype"/>
        </w:rPr>
        <w:t xml:space="preserve">es decir, el </w:t>
      </w:r>
      <w:r w:rsidRPr="001667C3">
        <w:rPr>
          <w:rFonts w:ascii="Palatino Linotype" w:eastAsia="Palatino Linotype" w:hAnsi="Palatino Linotype" w:cs="Palatino Linotype"/>
        </w:rPr>
        <w:t xml:space="preserve"> </w:t>
      </w:r>
      <w:r w:rsidR="009A61E1" w:rsidRPr="001667C3">
        <w:rPr>
          <w:rFonts w:ascii="Palatino Linotype" w:eastAsia="Palatino Linotype" w:hAnsi="Palatino Linotype" w:cs="Palatino Linotype"/>
        </w:rPr>
        <w:t>Organismo Público Descentralizado para la Prestación de Servicios de Agua Potable, Alcantarillado y Saneamiento de Zinacantepec.</w:t>
      </w:r>
    </w:p>
    <w:p w:rsidR="002F7F29" w:rsidRPr="001667C3" w:rsidRDefault="008D5DA8" w:rsidP="009A61E1">
      <w:pPr>
        <w:spacing w:before="240" w:after="240" w:line="360" w:lineRule="auto"/>
        <w:ind w:right="51"/>
        <w:jc w:val="both"/>
        <w:rPr>
          <w:rFonts w:ascii="Palatino Linotype" w:eastAsia="Palatino Linotype" w:hAnsi="Palatino Linotype" w:cs="Palatino Linotype"/>
        </w:rPr>
      </w:pPr>
      <w:bookmarkStart w:id="8" w:name="_heading=h.lnxbz9" w:colFirst="0" w:colLast="0"/>
      <w:bookmarkEnd w:id="8"/>
      <w:r w:rsidRPr="001667C3">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2F7F29" w:rsidRPr="001667C3" w:rsidRDefault="008D5DA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667C3">
        <w:rPr>
          <w:rFonts w:ascii="Palatino Linotype" w:eastAsia="Palatino Linotype" w:hAnsi="Palatino Linotype" w:cs="Palatino Linotype"/>
          <w:b/>
        </w:rPr>
        <w:lastRenderedPageBreak/>
        <w:t>III. R E S U E L V E</w:t>
      </w:r>
    </w:p>
    <w:p w:rsidR="002F7F29" w:rsidRPr="001667C3" w:rsidRDefault="008D5DA8">
      <w:pP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1667C3">
        <w:rPr>
          <w:rFonts w:ascii="Palatino Linotype" w:eastAsia="Palatino Linotype" w:hAnsi="Palatino Linotype" w:cs="Palatino Linotype"/>
          <w:b/>
        </w:rPr>
        <w:t xml:space="preserve">Primero. </w:t>
      </w:r>
      <w:r w:rsidRPr="001667C3">
        <w:rPr>
          <w:rFonts w:ascii="Palatino Linotype" w:eastAsia="Palatino Linotype" w:hAnsi="Palatino Linotype" w:cs="Palatino Linotype"/>
        </w:rPr>
        <w:t xml:space="preserve">Son </w:t>
      </w:r>
      <w:r w:rsidRPr="001667C3">
        <w:rPr>
          <w:rFonts w:ascii="Palatino Linotype" w:eastAsia="Palatino Linotype" w:hAnsi="Palatino Linotype" w:cs="Palatino Linotype"/>
          <w:b/>
        </w:rPr>
        <w:t>infundadas</w:t>
      </w:r>
      <w:r w:rsidRPr="001667C3">
        <w:rPr>
          <w:rFonts w:ascii="Palatino Linotype" w:eastAsia="Palatino Linotype" w:hAnsi="Palatino Linotype" w:cs="Palatino Linotype"/>
        </w:rPr>
        <w:t xml:space="preserve"> las razones o motivos de inconformidad hechos valer por 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xml:space="preserve"> en el recurso de revisión </w:t>
      </w:r>
      <w:r w:rsidR="009A61E1" w:rsidRPr="001667C3">
        <w:rPr>
          <w:rFonts w:ascii="Palatino Linotype" w:eastAsia="Palatino Linotype" w:hAnsi="Palatino Linotype" w:cs="Palatino Linotype"/>
          <w:b/>
        </w:rPr>
        <w:t>06964</w:t>
      </w:r>
      <w:r w:rsidRPr="001667C3">
        <w:rPr>
          <w:rFonts w:ascii="Palatino Linotype" w:eastAsia="Palatino Linotype" w:hAnsi="Palatino Linotype" w:cs="Palatino Linotype"/>
          <w:b/>
        </w:rPr>
        <w:t>/INFOEM/IP/RR/2023</w:t>
      </w:r>
      <w:r w:rsidRPr="001667C3">
        <w:rPr>
          <w:rFonts w:ascii="Palatino Linotype" w:eastAsia="Palatino Linotype" w:hAnsi="Palatino Linotype" w:cs="Palatino Linotype"/>
        </w:rPr>
        <w:t xml:space="preserve">, por lo que, en términos de los argumentos de derecho señalados en el considerando </w:t>
      </w:r>
      <w:r w:rsidRPr="001667C3">
        <w:rPr>
          <w:rFonts w:ascii="Palatino Linotype" w:eastAsia="Palatino Linotype" w:hAnsi="Palatino Linotype" w:cs="Palatino Linotype"/>
          <w:b/>
        </w:rPr>
        <w:t>Cuarto</w:t>
      </w:r>
      <w:r w:rsidRPr="001667C3">
        <w:rPr>
          <w:rFonts w:ascii="Palatino Linotype" w:eastAsia="Palatino Linotype" w:hAnsi="Palatino Linotype" w:cs="Palatino Linotype"/>
        </w:rPr>
        <w:t>, se</w:t>
      </w:r>
      <w:r w:rsidRPr="001667C3">
        <w:rPr>
          <w:rFonts w:ascii="Palatino Linotype" w:eastAsia="Palatino Linotype" w:hAnsi="Palatino Linotype" w:cs="Palatino Linotype"/>
          <w:b/>
        </w:rPr>
        <w:t xml:space="preserve"> Confirma </w:t>
      </w:r>
      <w:r w:rsidRPr="001667C3">
        <w:rPr>
          <w:rFonts w:ascii="Palatino Linotype" w:eastAsia="Palatino Linotype" w:hAnsi="Palatino Linotype" w:cs="Palatino Linotype"/>
        </w:rPr>
        <w:t xml:space="preserve">la respuesta del </w:t>
      </w:r>
      <w:r w:rsidRPr="001667C3">
        <w:rPr>
          <w:rFonts w:ascii="Palatino Linotype" w:eastAsia="Palatino Linotype" w:hAnsi="Palatino Linotype" w:cs="Palatino Linotype"/>
          <w:b/>
        </w:rPr>
        <w:t>Sujeto Obligado</w:t>
      </w:r>
      <w:r w:rsidRPr="001667C3">
        <w:rPr>
          <w:rFonts w:ascii="Palatino Linotype" w:eastAsia="Palatino Linotype" w:hAnsi="Palatino Linotype" w:cs="Palatino Linotype"/>
        </w:rPr>
        <w:t>.</w:t>
      </w:r>
    </w:p>
    <w:p w:rsidR="002F7F29" w:rsidRPr="001667C3" w:rsidRDefault="008D5DA8">
      <w:pPr>
        <w:spacing w:before="240" w:after="240"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b/>
        </w:rPr>
        <w:t xml:space="preserve">Segundo. Notifíquese, </w:t>
      </w:r>
      <w:r w:rsidRPr="001667C3">
        <w:rPr>
          <w:rFonts w:ascii="Palatino Linotype" w:eastAsia="Palatino Linotype" w:hAnsi="Palatino Linotype" w:cs="Palatino Linotype"/>
        </w:rPr>
        <w:t xml:space="preserve">al Responsable de la Unidad de Transparencia del </w:t>
      </w:r>
      <w:r w:rsidRPr="001667C3">
        <w:rPr>
          <w:rFonts w:ascii="Palatino Linotype" w:eastAsia="Palatino Linotype" w:hAnsi="Palatino Linotype" w:cs="Palatino Linotype"/>
          <w:b/>
        </w:rPr>
        <w:t>Sujeto Obligado</w:t>
      </w:r>
      <w:r w:rsidRPr="001667C3">
        <w:rPr>
          <w:rFonts w:ascii="Palatino Linotype" w:eastAsia="Palatino Linotype" w:hAnsi="Palatino Linotype" w:cs="Palatino Linotype"/>
        </w:rPr>
        <w:t xml:space="preserve"> para su conocimiento, la presente resolución.</w:t>
      </w:r>
    </w:p>
    <w:p w:rsidR="002F7F29" w:rsidRPr="001667C3" w:rsidRDefault="008D5DA8">
      <w:pPr>
        <w:spacing w:before="240" w:after="240" w:line="360" w:lineRule="auto"/>
        <w:jc w:val="both"/>
        <w:rPr>
          <w:rFonts w:ascii="Palatino Linotype" w:eastAsia="Palatino Linotype" w:hAnsi="Palatino Linotype" w:cs="Palatino Linotype"/>
        </w:rPr>
      </w:pPr>
      <w:bookmarkStart w:id="10" w:name="_heading=h.4d34og8" w:colFirst="0" w:colLast="0"/>
      <w:bookmarkEnd w:id="10"/>
      <w:r w:rsidRPr="001667C3">
        <w:rPr>
          <w:rFonts w:ascii="Palatino Linotype" w:eastAsia="Palatino Linotype" w:hAnsi="Palatino Linotype" w:cs="Palatino Linotype"/>
          <w:b/>
        </w:rPr>
        <w:t xml:space="preserve"> Tercero.  Notifíquese, a</w:t>
      </w:r>
      <w:r w:rsidRPr="001667C3">
        <w:rPr>
          <w:rFonts w:ascii="Palatino Linotype" w:eastAsia="Palatino Linotype" w:hAnsi="Palatino Linotype" w:cs="Palatino Linotype"/>
        </w:rPr>
        <w:t xml:space="preserve"> la parte </w:t>
      </w:r>
      <w:r w:rsidRPr="001667C3">
        <w:rPr>
          <w:rFonts w:ascii="Palatino Linotype" w:eastAsia="Palatino Linotype" w:hAnsi="Palatino Linotype" w:cs="Palatino Linotype"/>
          <w:b/>
        </w:rPr>
        <w:t>Recurrente</w:t>
      </w:r>
      <w:r w:rsidRPr="001667C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F7F29" w:rsidRPr="001667C3" w:rsidRDefault="008D5DA8">
      <w:pPr>
        <w:spacing w:line="360" w:lineRule="auto"/>
        <w:jc w:val="both"/>
        <w:rPr>
          <w:rFonts w:ascii="Palatino Linotype" w:eastAsia="Palatino Linotype" w:hAnsi="Palatino Linotype" w:cs="Palatino Linotype"/>
        </w:rPr>
      </w:pPr>
      <w:r w:rsidRPr="001667C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w:t>
      </w:r>
      <w:r w:rsidR="003628AF" w:rsidRPr="001667C3">
        <w:rPr>
          <w:rFonts w:ascii="Palatino Linotype" w:eastAsia="Palatino Linotype" w:hAnsi="Palatino Linotype" w:cs="Palatino Linotype"/>
        </w:rPr>
        <w:t>EZ, LUIS GUSTAVO PARRA NORIEGA</w:t>
      </w:r>
      <w:r w:rsidR="00994729">
        <w:rPr>
          <w:rFonts w:ascii="Palatino Linotype" w:eastAsia="Palatino Linotype" w:hAnsi="Palatino Linotype" w:cs="Palatino Linotype"/>
        </w:rPr>
        <w:t xml:space="preserve"> </w:t>
      </w:r>
      <w:r w:rsidR="00994729" w:rsidRPr="00994729">
        <w:rPr>
          <w:rFonts w:ascii="Palatino Linotype" w:eastAsia="Palatino Linotype" w:hAnsi="Palatino Linotype" w:cs="Palatino Linotype"/>
        </w:rPr>
        <w:t>AUSENCIA JUSTIFICADA</w:t>
      </w:r>
      <w:r w:rsidR="003628AF" w:rsidRPr="001667C3">
        <w:rPr>
          <w:rFonts w:ascii="Palatino Linotype" w:eastAsia="Palatino Linotype" w:hAnsi="Palatino Linotype" w:cs="Palatino Linotype"/>
        </w:rPr>
        <w:t xml:space="preserve"> </w:t>
      </w:r>
      <w:r w:rsidRPr="001667C3">
        <w:rPr>
          <w:rFonts w:ascii="Palatino Linotype" w:eastAsia="Palatino Linotype" w:hAnsi="Palatino Linotype" w:cs="Palatino Linotype"/>
        </w:rPr>
        <w:t xml:space="preserve">Y GUADALUPE RAMÍREZ PEÑA; EN LA TRIGÉSIMO </w:t>
      </w:r>
      <w:r w:rsidR="003628AF" w:rsidRPr="001667C3">
        <w:rPr>
          <w:rFonts w:ascii="Palatino Linotype" w:eastAsia="Palatino Linotype" w:hAnsi="Palatino Linotype" w:cs="Palatino Linotype"/>
        </w:rPr>
        <w:t>NOVENA</w:t>
      </w:r>
      <w:r w:rsidRPr="001667C3">
        <w:rPr>
          <w:rFonts w:ascii="Palatino Linotype" w:eastAsia="Palatino Linotype" w:hAnsi="Palatino Linotype" w:cs="Palatino Linotype"/>
        </w:rPr>
        <w:t xml:space="preserve"> SESIÓN ORDINARIA, CELEBRADA EL </w:t>
      </w:r>
      <w:r w:rsidR="003628AF" w:rsidRPr="001667C3">
        <w:rPr>
          <w:rFonts w:ascii="Palatino Linotype" w:eastAsia="Palatino Linotype" w:hAnsi="Palatino Linotype" w:cs="Palatino Linotype"/>
        </w:rPr>
        <w:t>UNO DE NOVIEMBRE</w:t>
      </w:r>
      <w:r w:rsidRPr="001667C3">
        <w:rPr>
          <w:rFonts w:ascii="Palatino Linotype" w:eastAsia="Palatino Linotype" w:hAnsi="Palatino Linotype" w:cs="Palatino Linotype"/>
        </w:rPr>
        <w:t xml:space="preserve"> DE DOS MIL VEINTITRÉS, ANTE EL SECRETARIO TÉCNICO DEL PLENO ALEXIS TAPIA RAMÍREZ.</w:t>
      </w: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bookmarkStart w:id="11" w:name="_heading=h.3rdcrjn" w:colFirst="0" w:colLast="0"/>
      <w:bookmarkEnd w:id="11"/>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bookmarkStart w:id="12" w:name="_heading=h.1t3h5sf" w:colFirst="0" w:colLast="0"/>
      <w:bookmarkEnd w:id="12"/>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p w:rsidR="002F7F29" w:rsidRPr="001667C3" w:rsidRDefault="002F7F29">
      <w:pPr>
        <w:spacing w:line="360" w:lineRule="auto"/>
        <w:jc w:val="both"/>
        <w:rPr>
          <w:rFonts w:ascii="Palatino Linotype" w:eastAsia="Palatino Linotype" w:hAnsi="Palatino Linotype" w:cs="Palatino Linotype"/>
        </w:rPr>
      </w:pPr>
    </w:p>
    <w:sectPr w:rsidR="002F7F29" w:rsidRPr="001667C3">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8C8" w:rsidRDefault="006808C8">
      <w:r>
        <w:separator/>
      </w:r>
    </w:p>
  </w:endnote>
  <w:endnote w:type="continuationSeparator" w:id="0">
    <w:p w:rsidR="006808C8" w:rsidRDefault="0068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29" w:rsidRDefault="008D5D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45C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45C0">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2F7F29" w:rsidRDefault="002F7F2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29" w:rsidRDefault="008D5D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45C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45C0">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2F7F29" w:rsidRDefault="002F7F2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8C8" w:rsidRDefault="006808C8">
      <w:r>
        <w:separator/>
      </w:r>
    </w:p>
  </w:footnote>
  <w:footnote w:type="continuationSeparator" w:id="0">
    <w:p w:rsidR="006808C8" w:rsidRDefault="006808C8">
      <w:r>
        <w:continuationSeparator/>
      </w:r>
    </w:p>
  </w:footnote>
  <w:footnote w:id="1">
    <w:p w:rsidR="002F7F29" w:rsidRDefault="008D5DA8">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2F7F29" w:rsidRDefault="008D5DA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29" w:rsidRDefault="008D5DA8">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-1080120</wp:posOffset>
          </wp:positionH>
          <wp:positionV relativeFrom="paragraph">
            <wp:posOffset>-488298</wp:posOffset>
          </wp:positionV>
          <wp:extent cx="7809865" cy="10165715"/>
          <wp:effectExtent l="0" t="0" r="0" b="0"/>
          <wp:wrapNone/>
          <wp:docPr id="9413665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2F7F29">
      <w:tc>
        <w:tcPr>
          <w:tcW w:w="2489" w:type="dxa"/>
          <w:shd w:val="clear" w:color="auto" w:fill="auto"/>
        </w:tcPr>
        <w:p w:rsidR="002F7F29" w:rsidRDefault="008D5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F7F29" w:rsidRDefault="003628A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06964</w:t>
          </w:r>
          <w:r w:rsidR="008D5DA8">
            <w:rPr>
              <w:rFonts w:ascii="Palatino Linotype" w:eastAsia="Palatino Linotype" w:hAnsi="Palatino Linotype" w:cs="Palatino Linotype"/>
              <w:b/>
              <w:sz w:val="22"/>
              <w:szCs w:val="22"/>
            </w:rPr>
            <w:t>/INFOEM/IP/RR/2023</w:t>
          </w:r>
        </w:p>
      </w:tc>
    </w:tr>
    <w:tr w:rsidR="002F7F29">
      <w:trPr>
        <w:trHeight w:val="228"/>
      </w:trPr>
      <w:tc>
        <w:tcPr>
          <w:tcW w:w="2489" w:type="dxa"/>
          <w:shd w:val="clear" w:color="auto" w:fill="auto"/>
          <w:vAlign w:val="center"/>
        </w:tcPr>
        <w:p w:rsidR="002F7F29" w:rsidRDefault="008D5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F7F29" w:rsidRDefault="003628AF">
          <w:pPr>
            <w:ind w:left="-45" w:right="176"/>
            <w:jc w:val="both"/>
            <w:rPr>
              <w:rFonts w:ascii="Palatino Linotype" w:eastAsia="Palatino Linotype" w:hAnsi="Palatino Linotype" w:cs="Palatino Linotype"/>
              <w:b/>
              <w:sz w:val="22"/>
              <w:szCs w:val="22"/>
            </w:rPr>
          </w:pPr>
          <w:r w:rsidRPr="003628AF">
            <w:rPr>
              <w:rFonts w:ascii="Palatino Linotype" w:eastAsia="Palatino Linotype" w:hAnsi="Palatino Linotype" w:cs="Palatino Linotype"/>
              <w:b/>
              <w:sz w:val="22"/>
              <w:szCs w:val="22"/>
            </w:rPr>
            <w:t>Ayuntamiento de Zinacantepec</w:t>
          </w:r>
        </w:p>
      </w:tc>
    </w:tr>
    <w:tr w:rsidR="002F7F29">
      <w:tc>
        <w:tcPr>
          <w:tcW w:w="2489" w:type="dxa"/>
          <w:shd w:val="clear" w:color="auto" w:fill="auto"/>
          <w:vAlign w:val="center"/>
        </w:tcPr>
        <w:p w:rsidR="002F7F29" w:rsidRDefault="008D5DA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F7F29" w:rsidRDefault="008D5D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F7F29" w:rsidRDefault="008D5DA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29" w:rsidRDefault="008D5DA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-1079498</wp:posOffset>
          </wp:positionH>
          <wp:positionV relativeFrom="paragraph">
            <wp:posOffset>-328928</wp:posOffset>
          </wp:positionV>
          <wp:extent cx="7809865" cy="10165715"/>
          <wp:effectExtent l="0" t="0" r="0" b="0"/>
          <wp:wrapNone/>
          <wp:docPr id="9413665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2F7F29">
      <w:tc>
        <w:tcPr>
          <w:tcW w:w="2551" w:type="dxa"/>
          <w:shd w:val="clear" w:color="auto" w:fill="auto"/>
          <w:vAlign w:val="center"/>
        </w:tcPr>
        <w:p w:rsidR="002F7F29" w:rsidRDefault="008D5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2F7F29" w:rsidRDefault="003628AF" w:rsidP="003628A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06964</w:t>
          </w:r>
          <w:r w:rsidR="008D5DA8">
            <w:rPr>
              <w:rFonts w:ascii="Palatino Linotype" w:eastAsia="Palatino Linotype" w:hAnsi="Palatino Linotype" w:cs="Palatino Linotype"/>
              <w:b/>
              <w:sz w:val="22"/>
              <w:szCs w:val="22"/>
            </w:rPr>
            <w:t>/INFOEM/IP/RR/2023</w:t>
          </w:r>
        </w:p>
      </w:tc>
    </w:tr>
    <w:tr w:rsidR="002F7F29">
      <w:trPr>
        <w:trHeight w:val="130"/>
      </w:trPr>
      <w:tc>
        <w:tcPr>
          <w:tcW w:w="2551" w:type="dxa"/>
          <w:shd w:val="clear" w:color="auto" w:fill="auto"/>
          <w:vAlign w:val="center"/>
        </w:tcPr>
        <w:p w:rsidR="002F7F29" w:rsidRDefault="008D5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F7F29" w:rsidRDefault="002F7F29">
          <w:pPr>
            <w:ind w:left="-45"/>
            <w:jc w:val="both"/>
            <w:rPr>
              <w:rFonts w:ascii="Palatino Linotype" w:eastAsia="Palatino Linotype" w:hAnsi="Palatino Linotype" w:cs="Palatino Linotype"/>
              <w:b/>
              <w:sz w:val="22"/>
              <w:szCs w:val="22"/>
            </w:rPr>
          </w:pPr>
        </w:p>
      </w:tc>
    </w:tr>
    <w:tr w:rsidR="002F7F29">
      <w:trPr>
        <w:trHeight w:val="228"/>
      </w:trPr>
      <w:tc>
        <w:tcPr>
          <w:tcW w:w="2551" w:type="dxa"/>
          <w:shd w:val="clear" w:color="auto" w:fill="auto"/>
          <w:vAlign w:val="center"/>
        </w:tcPr>
        <w:p w:rsidR="002F7F29" w:rsidRDefault="008D5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F7F29" w:rsidRDefault="003628AF">
          <w:pPr>
            <w:ind w:left="-45" w:right="176"/>
            <w:jc w:val="both"/>
            <w:rPr>
              <w:rFonts w:ascii="Palatino Linotype" w:eastAsia="Palatino Linotype" w:hAnsi="Palatino Linotype" w:cs="Palatino Linotype"/>
              <w:b/>
              <w:sz w:val="22"/>
              <w:szCs w:val="22"/>
            </w:rPr>
          </w:pPr>
          <w:r w:rsidRPr="003628AF">
            <w:rPr>
              <w:rFonts w:ascii="Palatino Linotype" w:eastAsia="Palatino Linotype" w:hAnsi="Palatino Linotype" w:cs="Palatino Linotype"/>
              <w:b/>
              <w:sz w:val="22"/>
              <w:szCs w:val="22"/>
            </w:rPr>
            <w:t>Ayuntamiento de Zinacantepec</w:t>
          </w:r>
        </w:p>
      </w:tc>
    </w:tr>
    <w:tr w:rsidR="002F7F29">
      <w:tc>
        <w:tcPr>
          <w:tcW w:w="2551" w:type="dxa"/>
          <w:shd w:val="clear" w:color="auto" w:fill="auto"/>
          <w:vAlign w:val="center"/>
        </w:tcPr>
        <w:p w:rsidR="002F7F29" w:rsidRDefault="008D5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F7F29" w:rsidRDefault="008D5DA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F7F29" w:rsidRDefault="002F7F29">
    <w:pPr>
      <w:pBdr>
        <w:top w:val="nil"/>
        <w:left w:val="nil"/>
        <w:bottom w:val="nil"/>
        <w:right w:val="nil"/>
        <w:between w:val="nil"/>
      </w:pBdr>
      <w:tabs>
        <w:tab w:val="center" w:pos="4252"/>
        <w:tab w:val="right" w:pos="8504"/>
      </w:tabs>
      <w:rPr>
        <w:rFonts w:ascii="Cambria" w:eastAsia="Cambria" w:hAnsi="Cambria" w:cs="Cambria"/>
        <w:color w:val="000000"/>
      </w:rPr>
    </w:pPr>
  </w:p>
  <w:p w:rsidR="002F7F29" w:rsidRDefault="002F7F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63F"/>
    <w:multiLevelType w:val="multilevel"/>
    <w:tmpl w:val="0DC0CC50"/>
    <w:lvl w:ilvl="0">
      <w:start w:val="7"/>
      <w:numFmt w:val="bullet"/>
      <w:pStyle w:val="Listaconvietas3"/>
      <w:lvlText w:val="-"/>
      <w:lvlJc w:val="left"/>
      <w:pPr>
        <w:ind w:left="644" w:hanging="357"/>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w:eastAsia="Noto Sans" w:hAnsi="Noto Sans" w:cs="Noto Sans"/>
      </w:rPr>
    </w:lvl>
    <w:lvl w:ilvl="3">
      <w:start w:val="1"/>
      <w:numFmt w:val="bullet"/>
      <w:lvlText w:val="●"/>
      <w:lvlJc w:val="left"/>
      <w:pPr>
        <w:ind w:left="2804" w:hanging="360"/>
      </w:pPr>
      <w:rPr>
        <w:rFonts w:ascii="Noto Sans" w:eastAsia="Noto Sans" w:hAnsi="Noto Sans" w:cs="Noto San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w:eastAsia="Noto Sans" w:hAnsi="Noto Sans" w:cs="Noto Sans"/>
      </w:rPr>
    </w:lvl>
    <w:lvl w:ilvl="6">
      <w:start w:val="1"/>
      <w:numFmt w:val="bullet"/>
      <w:lvlText w:val="●"/>
      <w:lvlJc w:val="left"/>
      <w:pPr>
        <w:ind w:left="4964" w:hanging="360"/>
      </w:pPr>
      <w:rPr>
        <w:rFonts w:ascii="Noto Sans" w:eastAsia="Noto Sans" w:hAnsi="Noto Sans" w:cs="Noto San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w:eastAsia="Noto Sans" w:hAnsi="Noto Sans" w:cs="Noto Sans"/>
      </w:rPr>
    </w:lvl>
  </w:abstractNum>
  <w:abstractNum w:abstractNumId="1">
    <w:nsid w:val="11523D49"/>
    <w:multiLevelType w:val="multilevel"/>
    <w:tmpl w:val="CAEC5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CB3597"/>
    <w:multiLevelType w:val="multilevel"/>
    <w:tmpl w:val="432A36E0"/>
    <w:lvl w:ilvl="0">
      <w:start w:val="1"/>
      <w:numFmt w:val="decimal"/>
      <w:lvlText w:val="%1."/>
      <w:lvlJc w:val="left"/>
      <w:pPr>
        <w:ind w:left="644" w:hanging="359"/>
      </w:pPr>
      <w:rPr>
        <w:b/>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29"/>
    <w:rsid w:val="0004345F"/>
    <w:rsid w:val="00096BFE"/>
    <w:rsid w:val="000A1E91"/>
    <w:rsid w:val="000A2F31"/>
    <w:rsid w:val="000C16FB"/>
    <w:rsid w:val="000C3202"/>
    <w:rsid w:val="000D6B82"/>
    <w:rsid w:val="001124A1"/>
    <w:rsid w:val="001667C3"/>
    <w:rsid w:val="00200CC3"/>
    <w:rsid w:val="00236480"/>
    <w:rsid w:val="002F7F29"/>
    <w:rsid w:val="00336B8B"/>
    <w:rsid w:val="003628AF"/>
    <w:rsid w:val="0045589A"/>
    <w:rsid w:val="004B72AE"/>
    <w:rsid w:val="00527B3C"/>
    <w:rsid w:val="005B419D"/>
    <w:rsid w:val="006808C8"/>
    <w:rsid w:val="00687774"/>
    <w:rsid w:val="006B752D"/>
    <w:rsid w:val="007B4E12"/>
    <w:rsid w:val="00822F37"/>
    <w:rsid w:val="00836732"/>
    <w:rsid w:val="008C3F74"/>
    <w:rsid w:val="008D5DA8"/>
    <w:rsid w:val="00943C9F"/>
    <w:rsid w:val="00955F33"/>
    <w:rsid w:val="0096334D"/>
    <w:rsid w:val="00994729"/>
    <w:rsid w:val="009A61E1"/>
    <w:rsid w:val="00A44F47"/>
    <w:rsid w:val="00A77BAE"/>
    <w:rsid w:val="00A81742"/>
    <w:rsid w:val="00BD1274"/>
    <w:rsid w:val="00BE63C4"/>
    <w:rsid w:val="00C65B33"/>
    <w:rsid w:val="00C772E5"/>
    <w:rsid w:val="00CB44C5"/>
    <w:rsid w:val="00CE3C2C"/>
    <w:rsid w:val="00D34E28"/>
    <w:rsid w:val="00D445C0"/>
    <w:rsid w:val="00D60E21"/>
    <w:rsid w:val="00D731BB"/>
    <w:rsid w:val="00D81490"/>
    <w:rsid w:val="00DE69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616CA-AB60-43A3-97BE-FAD1B47A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ciudadano/login.pag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nfoem.org.mx/"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Dgw46Ss7m7ndg13U+9jftwPA==">CgMxLjAyCGguZ2pkZ3hzMgloLjNkeTZ2a20yCWguMzBqMHpsbDIJaC4yczhleW8xMghoLnR5amN3dDIJaC4zem55c2g3MgloLjJldDkycDAyCWguMWZvYjl0ZTIIaC5sbnhiejkyCWguMTdkcDh2dTIJaC4yNmluMXJnMgloLjRkMzRvZzgyCWguM3JkY3JqbjIJaC4xdDNoNXNmOAByITFzUjBpMmRhZ1UyRXJ1RjEzSFd4Wmk5RHNYcnpfSEpmSQ==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5055</Words>
  <Characters>27808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2023-11-06T17:05:00Z</cp:lastPrinted>
  <dcterms:created xsi:type="dcterms:W3CDTF">2023-11-23T00:12:00Z</dcterms:created>
  <dcterms:modified xsi:type="dcterms:W3CDTF">2023-11-23T00:12:00Z</dcterms:modified>
</cp:coreProperties>
</file>