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2ADFD8E" w:rsidR="005C2E26" w:rsidRPr="00170E82" w:rsidRDefault="005C2E26" w:rsidP="00170E82">
      <w:pPr>
        <w:spacing w:line="360" w:lineRule="auto"/>
        <w:jc w:val="both"/>
        <w:rPr>
          <w:rFonts w:ascii="Palatino Linotype" w:hAnsi="Palatino Linotype"/>
        </w:rPr>
      </w:pPr>
      <w:bookmarkStart w:id="0" w:name="_GoBack"/>
      <w:bookmarkEnd w:id="0"/>
      <w:r w:rsidRPr="00170E82">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170E82">
        <w:rPr>
          <w:rFonts w:ascii="Palatino Linotype" w:hAnsi="Palatino Linotype"/>
        </w:rPr>
        <w:t xml:space="preserve"> </w:t>
      </w:r>
      <w:r w:rsidR="00C67B5E" w:rsidRPr="00170E82">
        <w:rPr>
          <w:rFonts w:ascii="Palatino Linotype" w:hAnsi="Palatino Linotype"/>
        </w:rPr>
        <w:t>trece de diciembre</w:t>
      </w:r>
      <w:r w:rsidR="00411C81" w:rsidRPr="00170E82">
        <w:rPr>
          <w:rFonts w:ascii="Palatino Linotype" w:hAnsi="Palatino Linotype"/>
        </w:rPr>
        <w:t xml:space="preserve"> </w:t>
      </w:r>
      <w:r w:rsidR="00F01595" w:rsidRPr="00170E82">
        <w:rPr>
          <w:rFonts w:ascii="Palatino Linotype" w:hAnsi="Palatino Linotype"/>
        </w:rPr>
        <w:t>de dos mil veintitrés</w:t>
      </w:r>
      <w:r w:rsidR="00943122" w:rsidRPr="00170E82">
        <w:rPr>
          <w:rFonts w:ascii="Palatino Linotype" w:hAnsi="Palatino Linotype"/>
        </w:rPr>
        <w:t>.</w:t>
      </w:r>
    </w:p>
    <w:p w14:paraId="15C6F0B3" w14:textId="77777777" w:rsidR="004D340B" w:rsidRPr="00170E82" w:rsidRDefault="004D340B" w:rsidP="00170E82">
      <w:pPr>
        <w:spacing w:line="360" w:lineRule="auto"/>
        <w:jc w:val="both"/>
        <w:rPr>
          <w:rFonts w:ascii="Palatino Linotype" w:hAnsi="Palatino Linotype"/>
        </w:rPr>
      </w:pPr>
    </w:p>
    <w:p w14:paraId="2C11FACB" w14:textId="5491F670" w:rsidR="00457BB8" w:rsidRPr="00170E82" w:rsidRDefault="00457BB8" w:rsidP="00170E82">
      <w:pPr>
        <w:spacing w:line="360" w:lineRule="auto"/>
        <w:jc w:val="both"/>
        <w:rPr>
          <w:rFonts w:ascii="Palatino Linotype" w:hAnsi="Palatino Linotype"/>
        </w:rPr>
      </w:pPr>
      <w:r w:rsidRPr="00170E82">
        <w:rPr>
          <w:rFonts w:ascii="Palatino Linotype" w:hAnsi="Palatino Linotype"/>
          <w:b/>
        </w:rPr>
        <w:t>VISTO</w:t>
      </w:r>
      <w:r w:rsidRPr="00170E82">
        <w:rPr>
          <w:rFonts w:ascii="Palatino Linotype" w:hAnsi="Palatino Linotype"/>
        </w:rPr>
        <w:t xml:space="preserve"> el exp</w:t>
      </w:r>
      <w:r w:rsidR="00CB5585" w:rsidRPr="00170E82">
        <w:rPr>
          <w:rFonts w:ascii="Palatino Linotype" w:hAnsi="Palatino Linotype"/>
        </w:rPr>
        <w:t xml:space="preserve">ediente formado con motivo del </w:t>
      </w:r>
      <w:r w:rsidR="00D86297" w:rsidRPr="00170E82">
        <w:rPr>
          <w:rFonts w:ascii="Palatino Linotype" w:hAnsi="Palatino Linotype"/>
        </w:rPr>
        <w:t>Recurso Revisión</w:t>
      </w:r>
      <w:r w:rsidRPr="00170E82">
        <w:rPr>
          <w:rFonts w:ascii="Palatino Linotype" w:hAnsi="Palatino Linotype"/>
        </w:rPr>
        <w:t xml:space="preserve"> </w:t>
      </w:r>
      <w:r w:rsidR="00C67B5E" w:rsidRPr="00170E82">
        <w:rPr>
          <w:rFonts w:ascii="Palatino Linotype" w:hAnsi="Palatino Linotype"/>
          <w:b/>
        </w:rPr>
        <w:t>06422</w:t>
      </w:r>
      <w:r w:rsidR="008834CE" w:rsidRPr="00170E82">
        <w:rPr>
          <w:rFonts w:ascii="Palatino Linotype" w:hAnsi="Palatino Linotype"/>
          <w:b/>
          <w:lang w:val="es-ES_tradnl"/>
        </w:rPr>
        <w:t>/INFOEM/IP/RR/202</w:t>
      </w:r>
      <w:r w:rsidR="00771DB7" w:rsidRPr="00170E82">
        <w:rPr>
          <w:rFonts w:ascii="Palatino Linotype" w:hAnsi="Palatino Linotype"/>
          <w:b/>
          <w:lang w:val="es-ES_tradnl"/>
        </w:rPr>
        <w:t>3</w:t>
      </w:r>
      <w:r w:rsidRPr="00170E82">
        <w:rPr>
          <w:rFonts w:ascii="Palatino Linotype" w:hAnsi="Palatino Linotype"/>
        </w:rPr>
        <w:t xml:space="preserve">, </w:t>
      </w:r>
      <w:r w:rsidR="004951B6" w:rsidRPr="00170E82">
        <w:rPr>
          <w:rFonts w:ascii="Palatino Linotype" w:hAnsi="Palatino Linotype"/>
        </w:rPr>
        <w:t xml:space="preserve">promovido por </w:t>
      </w:r>
      <w:r w:rsidR="004951B6" w:rsidRPr="00170E82">
        <w:rPr>
          <w:rFonts w:ascii="Palatino Linotype" w:hAnsi="Palatino Linotype"/>
          <w:b/>
          <w:bCs/>
        </w:rPr>
        <w:t>una persona de manera anónima</w:t>
      </w:r>
      <w:r w:rsidR="004951B6" w:rsidRPr="00170E82">
        <w:rPr>
          <w:rFonts w:ascii="Palatino Linotype" w:hAnsi="Palatino Linotype"/>
        </w:rPr>
        <w:t>,</w:t>
      </w:r>
      <w:r w:rsidR="004951B6" w:rsidRPr="00170E82">
        <w:rPr>
          <w:rFonts w:ascii="Palatino Linotype" w:hAnsi="Palatino Linotype" w:cs="Arial"/>
          <w:b/>
          <w:lang w:val="es-ES"/>
        </w:rPr>
        <w:t xml:space="preserve"> </w:t>
      </w:r>
      <w:r w:rsidR="004951B6" w:rsidRPr="00170E82">
        <w:rPr>
          <w:rFonts w:ascii="Palatino Linotype" w:hAnsi="Palatino Linotype" w:cs="Arial"/>
          <w:lang w:val="es-ES"/>
        </w:rPr>
        <w:t xml:space="preserve">a </w:t>
      </w:r>
      <w:r w:rsidR="004951B6" w:rsidRPr="00170E82">
        <w:rPr>
          <w:rFonts w:ascii="Palatino Linotype" w:hAnsi="Palatino Linotype"/>
          <w:lang w:val="es-ES"/>
        </w:rPr>
        <w:t>quien</w:t>
      </w:r>
      <w:r w:rsidR="004951B6" w:rsidRPr="00170E82">
        <w:rPr>
          <w:rFonts w:ascii="Palatino Linotype" w:hAnsi="Palatino Linotype" w:cs="Arial"/>
          <w:b/>
          <w:lang w:val="es-ES"/>
        </w:rPr>
        <w:t xml:space="preserve"> </w:t>
      </w:r>
      <w:r w:rsidR="004951B6" w:rsidRPr="00170E82">
        <w:rPr>
          <w:rFonts w:ascii="Palatino Linotype" w:hAnsi="Palatino Linotype"/>
        </w:rPr>
        <w:t xml:space="preserve">en lo sucesivo se le denominará </w:t>
      </w:r>
      <w:bookmarkStart w:id="1" w:name="_Hlk136873755"/>
      <w:r w:rsidR="004951B6" w:rsidRPr="00170E82">
        <w:rPr>
          <w:rFonts w:ascii="Palatino Linotype" w:hAnsi="Palatino Linotype" w:cs="Arial"/>
          <w:b/>
        </w:rPr>
        <w:t>EL</w:t>
      </w:r>
      <w:r w:rsidR="004951B6" w:rsidRPr="00170E82">
        <w:rPr>
          <w:rFonts w:ascii="Palatino Linotype" w:hAnsi="Palatino Linotype" w:cs="Arial"/>
          <w:b/>
          <w:lang w:val="es-ES"/>
        </w:rPr>
        <w:t xml:space="preserve"> </w:t>
      </w:r>
      <w:bookmarkEnd w:id="1"/>
      <w:r w:rsidR="004951B6" w:rsidRPr="00170E82">
        <w:rPr>
          <w:rFonts w:ascii="Palatino Linotype" w:hAnsi="Palatino Linotype" w:cs="Arial"/>
          <w:b/>
          <w:lang w:val="es-ES"/>
        </w:rPr>
        <w:t>RECURRENTE</w:t>
      </w:r>
      <w:r w:rsidR="005C250B" w:rsidRPr="00170E82">
        <w:rPr>
          <w:rFonts w:ascii="Palatino Linotype" w:hAnsi="Palatino Linotype"/>
        </w:rPr>
        <w:t>,</w:t>
      </w:r>
      <w:r w:rsidRPr="00170E82">
        <w:rPr>
          <w:rFonts w:ascii="Palatino Linotype" w:hAnsi="Palatino Linotype"/>
        </w:rPr>
        <w:t xml:space="preserve"> </w:t>
      </w:r>
      <w:r w:rsidR="00E24730" w:rsidRPr="00170E82">
        <w:rPr>
          <w:rFonts w:ascii="Palatino Linotype" w:hAnsi="Palatino Linotype"/>
        </w:rPr>
        <w:t xml:space="preserve">en contra de </w:t>
      </w:r>
      <w:r w:rsidR="00DD7C89" w:rsidRPr="00170E82">
        <w:rPr>
          <w:rFonts w:ascii="Palatino Linotype" w:hAnsi="Palatino Linotype" w:cs="Arial"/>
          <w:lang w:val="es-ES"/>
        </w:rPr>
        <w:t>la</w:t>
      </w:r>
      <w:r w:rsidR="00E24730" w:rsidRPr="00170E82">
        <w:rPr>
          <w:rFonts w:ascii="Palatino Linotype" w:hAnsi="Palatino Linotype" w:cs="Arial"/>
          <w:lang w:val="es-ES"/>
        </w:rPr>
        <w:t xml:space="preserve"> respuesta</w:t>
      </w:r>
      <w:r w:rsidR="00F74502" w:rsidRPr="00170E82">
        <w:rPr>
          <w:rFonts w:ascii="Palatino Linotype" w:hAnsi="Palatino Linotype" w:cs="Arial"/>
          <w:lang w:val="es-ES"/>
        </w:rPr>
        <w:t xml:space="preserve"> d</w:t>
      </w:r>
      <w:r w:rsidR="000C0B7F" w:rsidRPr="00170E82">
        <w:rPr>
          <w:rFonts w:ascii="Palatino Linotype" w:hAnsi="Palatino Linotype" w:cs="Arial"/>
          <w:lang w:val="es-ES"/>
        </w:rPr>
        <w:t>e</w:t>
      </w:r>
      <w:r w:rsidR="0094395E" w:rsidRPr="00170E82">
        <w:rPr>
          <w:rFonts w:ascii="Palatino Linotype" w:hAnsi="Palatino Linotype" w:cs="Arial"/>
          <w:lang w:val="es-ES"/>
        </w:rPr>
        <w:t xml:space="preserve">l </w:t>
      </w:r>
      <w:r w:rsidR="00C67B5E" w:rsidRPr="00170E82">
        <w:rPr>
          <w:rFonts w:ascii="Palatino Linotype" w:hAnsi="Palatino Linotype" w:cs="Arial"/>
          <w:b/>
        </w:rPr>
        <w:t>Ayuntamiento de Ixtapaluca</w:t>
      </w:r>
      <w:r w:rsidR="000D302C" w:rsidRPr="00170E82">
        <w:rPr>
          <w:rFonts w:ascii="Palatino Linotype" w:hAnsi="Palatino Linotype" w:cs="Arial"/>
          <w:b/>
        </w:rPr>
        <w:t xml:space="preserve">, </w:t>
      </w:r>
      <w:r w:rsidR="00A66569" w:rsidRPr="00170E82">
        <w:rPr>
          <w:rFonts w:ascii="Palatino Linotype" w:hAnsi="Palatino Linotype"/>
          <w:lang w:val="es-419"/>
        </w:rPr>
        <w:t xml:space="preserve">que en </w:t>
      </w:r>
      <w:r w:rsidRPr="00170E82">
        <w:rPr>
          <w:rFonts w:ascii="Palatino Linotype" w:hAnsi="Palatino Linotype"/>
        </w:rPr>
        <w:t xml:space="preserve">lo sucesivo </w:t>
      </w:r>
      <w:r w:rsidR="009E2E2C" w:rsidRPr="00170E82">
        <w:rPr>
          <w:rFonts w:ascii="Palatino Linotype" w:hAnsi="Palatino Linotype"/>
        </w:rPr>
        <w:t xml:space="preserve">se denominará </w:t>
      </w:r>
      <w:r w:rsidRPr="00170E82">
        <w:rPr>
          <w:rFonts w:ascii="Palatino Linotype" w:hAnsi="Palatino Linotype"/>
          <w:b/>
        </w:rPr>
        <w:t>EL SUJETO OBLIGADO</w:t>
      </w:r>
      <w:r w:rsidRPr="00170E82">
        <w:rPr>
          <w:rFonts w:ascii="Palatino Linotype" w:hAnsi="Palatino Linotype"/>
        </w:rPr>
        <w:t>, se procede a dictar la presente resol</w:t>
      </w:r>
      <w:r w:rsidR="009A60AC" w:rsidRPr="00170E82">
        <w:rPr>
          <w:rFonts w:ascii="Palatino Linotype" w:hAnsi="Palatino Linotype"/>
        </w:rPr>
        <w:t>ución con base en lo siguiente:</w:t>
      </w:r>
    </w:p>
    <w:p w14:paraId="0C0CC531" w14:textId="3FD0ADFE" w:rsidR="004D340B" w:rsidRDefault="004D340B" w:rsidP="00170E82">
      <w:pPr>
        <w:jc w:val="both"/>
        <w:rPr>
          <w:rFonts w:ascii="Palatino Linotype" w:hAnsi="Palatino Linotype"/>
          <w:b/>
        </w:rPr>
      </w:pPr>
    </w:p>
    <w:p w14:paraId="43AFBB3F" w14:textId="77777777" w:rsidR="00170E82" w:rsidRPr="00170E82" w:rsidRDefault="00170E82" w:rsidP="00170E82">
      <w:pPr>
        <w:jc w:val="both"/>
        <w:rPr>
          <w:rFonts w:ascii="Palatino Linotype" w:hAnsi="Palatino Linotype"/>
          <w:b/>
        </w:rPr>
      </w:pPr>
    </w:p>
    <w:p w14:paraId="480E521A" w14:textId="1C45FB4A" w:rsidR="00457BB8" w:rsidRPr="00170E82" w:rsidRDefault="003103D9" w:rsidP="00170E82">
      <w:pPr>
        <w:jc w:val="center"/>
        <w:rPr>
          <w:rFonts w:ascii="Palatino Linotype" w:hAnsi="Palatino Linotype"/>
          <w:b/>
          <w:bCs/>
          <w:spacing w:val="40"/>
          <w:sz w:val="28"/>
        </w:rPr>
      </w:pPr>
      <w:r w:rsidRPr="00170E82">
        <w:rPr>
          <w:rFonts w:ascii="Palatino Linotype" w:hAnsi="Palatino Linotype"/>
          <w:b/>
          <w:bCs/>
          <w:spacing w:val="40"/>
          <w:sz w:val="28"/>
        </w:rPr>
        <w:t>ANTECEDENTES</w:t>
      </w:r>
    </w:p>
    <w:p w14:paraId="60F5AB30" w14:textId="77777777" w:rsidR="004D340B" w:rsidRPr="00170E82" w:rsidRDefault="004D340B" w:rsidP="00170E82">
      <w:pPr>
        <w:jc w:val="center"/>
        <w:rPr>
          <w:rFonts w:ascii="Palatino Linotype" w:hAnsi="Palatino Linotype"/>
          <w:b/>
          <w:bCs/>
          <w:spacing w:val="40"/>
          <w:sz w:val="28"/>
        </w:rPr>
      </w:pPr>
    </w:p>
    <w:p w14:paraId="27A028CA" w14:textId="38A75BD8" w:rsidR="0046481A" w:rsidRPr="00170E82" w:rsidRDefault="00457BB8" w:rsidP="00170E82">
      <w:pPr>
        <w:spacing w:line="360" w:lineRule="auto"/>
        <w:jc w:val="both"/>
        <w:rPr>
          <w:rFonts w:ascii="Palatino Linotype" w:hAnsi="Palatino Linotype"/>
          <w:b/>
        </w:rPr>
      </w:pPr>
      <w:r w:rsidRPr="00170E82">
        <w:rPr>
          <w:rFonts w:ascii="Palatino Linotype" w:hAnsi="Palatino Linotype"/>
          <w:b/>
        </w:rPr>
        <w:t xml:space="preserve">I. </w:t>
      </w:r>
      <w:r w:rsidR="00747069" w:rsidRPr="00170E82">
        <w:rPr>
          <w:rFonts w:ascii="Palatino Linotype" w:hAnsi="Palatino Linotype"/>
          <w:b/>
        </w:rPr>
        <w:t>De la Solicitud de Información</w:t>
      </w:r>
      <w:r w:rsidR="00E547B6" w:rsidRPr="00170E82">
        <w:rPr>
          <w:rFonts w:ascii="Palatino Linotype" w:hAnsi="Palatino Linotype"/>
          <w:b/>
        </w:rPr>
        <w:t>.</w:t>
      </w:r>
    </w:p>
    <w:p w14:paraId="4EA39801" w14:textId="48FFE1BD" w:rsidR="00F67B0E" w:rsidRPr="00170E82" w:rsidRDefault="009E7AEE" w:rsidP="00170E82">
      <w:pPr>
        <w:spacing w:line="360" w:lineRule="auto"/>
        <w:jc w:val="both"/>
        <w:rPr>
          <w:rFonts w:ascii="Palatino Linotype" w:hAnsi="Palatino Linotype" w:cs="Arial"/>
        </w:rPr>
      </w:pPr>
      <w:r w:rsidRPr="00170E82">
        <w:rPr>
          <w:rFonts w:ascii="Palatino Linotype" w:hAnsi="Palatino Linotype" w:cs="Arial"/>
        </w:rPr>
        <w:t>El</w:t>
      </w:r>
      <w:r w:rsidR="00D73171" w:rsidRPr="00170E82">
        <w:rPr>
          <w:rFonts w:ascii="Palatino Linotype" w:hAnsi="Palatino Linotype" w:cs="Arial"/>
        </w:rPr>
        <w:t xml:space="preserve"> </w:t>
      </w:r>
      <w:r w:rsidR="00C67B5E" w:rsidRPr="00170E82">
        <w:rPr>
          <w:rFonts w:ascii="Palatino Linotype" w:hAnsi="Palatino Linotype" w:cs="Arial"/>
          <w:b/>
          <w:bCs/>
        </w:rPr>
        <w:t>veintinueve de agosto</w:t>
      </w:r>
      <w:r w:rsidR="00F323A1" w:rsidRPr="00170E82">
        <w:rPr>
          <w:rFonts w:ascii="Palatino Linotype" w:hAnsi="Palatino Linotype" w:cs="Arial"/>
          <w:b/>
          <w:bCs/>
        </w:rPr>
        <w:t xml:space="preserve"> </w:t>
      </w:r>
      <w:r w:rsidR="00771DB7" w:rsidRPr="00170E82">
        <w:rPr>
          <w:rFonts w:ascii="Palatino Linotype" w:hAnsi="Palatino Linotype" w:cs="Arial"/>
          <w:b/>
          <w:bCs/>
        </w:rPr>
        <w:t>de dos mil veintitrés</w:t>
      </w:r>
      <w:r w:rsidR="00D73171" w:rsidRPr="00170E82">
        <w:rPr>
          <w:rFonts w:ascii="Palatino Linotype" w:hAnsi="Palatino Linotype" w:cs="Arial"/>
        </w:rPr>
        <w:t xml:space="preserve">, </w:t>
      </w:r>
      <w:r w:rsidRPr="00170E82">
        <w:rPr>
          <w:rFonts w:ascii="Palatino Linotype" w:hAnsi="Palatino Linotype" w:cs="Arial"/>
          <w:lang w:val="es-ES"/>
        </w:rPr>
        <w:t>la persona solicitante</w:t>
      </w:r>
      <w:r w:rsidRPr="00170E82">
        <w:rPr>
          <w:rFonts w:ascii="Palatino Linotype" w:eastAsia="Palatino Linotype" w:hAnsi="Palatino Linotype" w:cs="Arial"/>
          <w:b/>
          <w:lang w:val="es-ES"/>
        </w:rPr>
        <w:t xml:space="preserve"> </w:t>
      </w:r>
      <w:r w:rsidR="001B1A92" w:rsidRPr="00170E82">
        <w:rPr>
          <w:rFonts w:ascii="Palatino Linotype" w:eastAsia="Palatino Linotype" w:hAnsi="Palatino Linotype" w:cs="Palatino Linotype"/>
        </w:rPr>
        <w:t xml:space="preserve">a través de la plataforma del </w:t>
      </w:r>
      <w:r w:rsidR="007D6468" w:rsidRPr="00170E82">
        <w:rPr>
          <w:rFonts w:ascii="Palatino Linotype" w:eastAsia="Palatino Linotype" w:hAnsi="Palatino Linotype" w:cs="Palatino Linotype"/>
        </w:rPr>
        <w:t>Sistema de Acceso a la Información Mexiquense</w:t>
      </w:r>
      <w:r w:rsidR="00D73171" w:rsidRPr="00170E82">
        <w:rPr>
          <w:rFonts w:ascii="Palatino Linotype" w:hAnsi="Palatino Linotype" w:cs="Arial"/>
        </w:rPr>
        <w:t xml:space="preserve">, en lo subsecuente </w:t>
      </w:r>
      <w:r w:rsidR="00D73171" w:rsidRPr="00170E82">
        <w:rPr>
          <w:rFonts w:ascii="Palatino Linotype" w:hAnsi="Palatino Linotype" w:cs="Arial"/>
          <w:b/>
        </w:rPr>
        <w:t>EL SAIMEX</w:t>
      </w:r>
      <w:r w:rsidRPr="00170E82">
        <w:rPr>
          <w:rFonts w:ascii="Palatino Linotype" w:hAnsi="Palatino Linotype" w:cs="Arial"/>
          <w:b/>
        </w:rPr>
        <w:t>,</w:t>
      </w:r>
      <w:r w:rsidR="00D73171" w:rsidRPr="00170E82">
        <w:rPr>
          <w:rFonts w:ascii="Palatino Linotype" w:hAnsi="Palatino Linotype" w:cs="Arial"/>
        </w:rPr>
        <w:t xml:space="preserve"> </w:t>
      </w:r>
      <w:r w:rsidRPr="00170E82">
        <w:rPr>
          <w:rFonts w:ascii="Palatino Linotype" w:hAnsi="Palatino Linotype" w:cs="Arial"/>
        </w:rPr>
        <w:t xml:space="preserve">presentó ante </w:t>
      </w:r>
      <w:r w:rsidR="00D73171" w:rsidRPr="00170E82">
        <w:rPr>
          <w:rFonts w:ascii="Palatino Linotype" w:hAnsi="Palatino Linotype" w:cs="Arial"/>
          <w:b/>
        </w:rPr>
        <w:t>EL SUJETO OBLIGADO</w:t>
      </w:r>
      <w:r w:rsidR="004E1571" w:rsidRPr="00170E82">
        <w:rPr>
          <w:rFonts w:ascii="Palatino Linotype" w:hAnsi="Palatino Linotype" w:cs="Arial"/>
          <w:b/>
        </w:rPr>
        <w:t xml:space="preserve"> </w:t>
      </w:r>
      <w:r w:rsidR="00D73171" w:rsidRPr="00170E82">
        <w:rPr>
          <w:rFonts w:ascii="Palatino Linotype" w:hAnsi="Palatino Linotype" w:cs="Arial"/>
        </w:rPr>
        <w:t>la solicitud de acceso a la Información Pública, a la que se le</w:t>
      </w:r>
      <w:r w:rsidR="00181639" w:rsidRPr="00170E82">
        <w:rPr>
          <w:rFonts w:ascii="Palatino Linotype" w:hAnsi="Palatino Linotype" w:cs="Arial"/>
        </w:rPr>
        <w:t xml:space="preserve"> asignó el número de </w:t>
      </w:r>
      <w:r w:rsidR="00771DB7" w:rsidRPr="00170E82">
        <w:rPr>
          <w:rFonts w:ascii="Palatino Linotype" w:hAnsi="Palatino Linotype" w:cs="Arial"/>
        </w:rPr>
        <w:t>expediente</w:t>
      </w:r>
      <w:r w:rsidR="00771DB7" w:rsidRPr="00170E82">
        <w:rPr>
          <w:rFonts w:ascii="Palatino Linotype" w:hAnsi="Palatino Linotype" w:cs="Arial"/>
          <w:b/>
        </w:rPr>
        <w:t xml:space="preserve"> </w:t>
      </w:r>
      <w:r w:rsidR="00C67B5E" w:rsidRPr="00170E82">
        <w:rPr>
          <w:rFonts w:ascii="Palatino Linotype" w:hAnsi="Palatino Linotype" w:cs="Arial"/>
          <w:b/>
          <w:bCs/>
        </w:rPr>
        <w:t>00422/IXTAPALU/IP/2023</w:t>
      </w:r>
      <w:r w:rsidR="00D73171" w:rsidRPr="00170E82">
        <w:rPr>
          <w:rFonts w:ascii="Palatino Linotype" w:hAnsi="Palatino Linotype" w:cs="Arial"/>
        </w:rPr>
        <w:t>, mediante la cual solicitó:</w:t>
      </w:r>
    </w:p>
    <w:p w14:paraId="4BB527BB" w14:textId="47AF2EC9" w:rsidR="004D340B" w:rsidRDefault="004D340B" w:rsidP="00170E82">
      <w:pPr>
        <w:jc w:val="both"/>
        <w:rPr>
          <w:rFonts w:ascii="Palatino Linotype" w:hAnsi="Palatino Linotype" w:cs="Arial"/>
          <w:b/>
          <w:bCs/>
          <w:lang w:val="es-ES"/>
        </w:rPr>
      </w:pPr>
    </w:p>
    <w:p w14:paraId="26A2B920" w14:textId="77777777" w:rsidR="00170E82" w:rsidRPr="00170E82" w:rsidRDefault="00170E82" w:rsidP="00170E82">
      <w:pPr>
        <w:jc w:val="both"/>
        <w:rPr>
          <w:rFonts w:ascii="Palatino Linotype" w:hAnsi="Palatino Linotype" w:cs="Arial"/>
          <w:b/>
          <w:bCs/>
          <w:lang w:val="es-ES"/>
        </w:rPr>
      </w:pPr>
    </w:p>
    <w:p w14:paraId="2A3302E7" w14:textId="631CD278" w:rsidR="005D1CB5" w:rsidRPr="00170E82" w:rsidRDefault="00457BB8" w:rsidP="00170E82">
      <w:pPr>
        <w:ind w:left="850" w:right="901"/>
        <w:jc w:val="both"/>
        <w:rPr>
          <w:rFonts w:ascii="Palatino Linotype" w:hAnsi="Palatino Linotype" w:cs="Arial"/>
          <w:i/>
          <w:sz w:val="22"/>
        </w:rPr>
      </w:pPr>
      <w:r w:rsidRPr="00170E82">
        <w:rPr>
          <w:rFonts w:ascii="Palatino Linotype" w:hAnsi="Palatino Linotype" w:cs="Arial"/>
          <w:i/>
          <w:sz w:val="22"/>
        </w:rPr>
        <w:t>“</w:t>
      </w:r>
      <w:r w:rsidR="00C67B5E" w:rsidRPr="00170E82">
        <w:rPr>
          <w:rFonts w:ascii="Palatino Linotype" w:hAnsi="Palatino Linotype" w:cs="Arial"/>
          <w:i/>
          <w:sz w:val="22"/>
        </w:rPr>
        <w:t>Presupuesto asignado a las dependencias enlistadas en el artículo 71 del Bando Municipal vigente, para el ejercicio fiscal 2023</w:t>
      </w:r>
      <w:r w:rsidR="00426951" w:rsidRPr="00170E82">
        <w:rPr>
          <w:rFonts w:ascii="Palatino Linotype" w:hAnsi="Palatino Linotype" w:cs="Arial"/>
          <w:i/>
          <w:sz w:val="22"/>
        </w:rPr>
        <w:t>” (</w:t>
      </w:r>
      <w:r w:rsidR="004E74D1" w:rsidRPr="00170E82">
        <w:rPr>
          <w:rFonts w:ascii="Palatino Linotype" w:hAnsi="Palatino Linotype" w:cs="Arial"/>
          <w:i/>
          <w:sz w:val="22"/>
        </w:rPr>
        <w:t>S</w:t>
      </w:r>
      <w:r w:rsidRPr="00170E82">
        <w:rPr>
          <w:rFonts w:ascii="Palatino Linotype" w:hAnsi="Palatino Linotype" w:cs="Arial"/>
          <w:i/>
          <w:sz w:val="22"/>
        </w:rPr>
        <w:t>ic)</w:t>
      </w:r>
      <w:r w:rsidR="004E74D1" w:rsidRPr="00170E82">
        <w:rPr>
          <w:rFonts w:ascii="Palatino Linotype" w:hAnsi="Palatino Linotype" w:cs="Arial"/>
          <w:i/>
          <w:sz w:val="22"/>
        </w:rPr>
        <w:t>.</w:t>
      </w:r>
    </w:p>
    <w:p w14:paraId="7FC1FBDC" w14:textId="77777777" w:rsidR="004D340B" w:rsidRPr="00170E82" w:rsidRDefault="004D340B" w:rsidP="00170E82">
      <w:pPr>
        <w:ind w:left="850" w:right="901"/>
        <w:jc w:val="both"/>
        <w:rPr>
          <w:rFonts w:ascii="Palatino Linotype" w:hAnsi="Palatino Linotype" w:cs="Arial"/>
          <w:i/>
          <w:sz w:val="22"/>
        </w:rPr>
      </w:pPr>
    </w:p>
    <w:p w14:paraId="0FB2753E" w14:textId="200BAFC2" w:rsidR="002B5838" w:rsidRPr="00170E82" w:rsidRDefault="00457BB8" w:rsidP="00170E82">
      <w:pPr>
        <w:widowControl w:val="0"/>
        <w:spacing w:line="360" w:lineRule="auto"/>
        <w:jc w:val="both"/>
        <w:rPr>
          <w:rFonts w:ascii="Palatino Linotype" w:eastAsia="Palatino Linotype" w:hAnsi="Palatino Linotype" w:cs="Palatino Linotype"/>
        </w:rPr>
      </w:pPr>
      <w:r w:rsidRPr="00170E82">
        <w:rPr>
          <w:rFonts w:ascii="Palatino Linotype" w:hAnsi="Palatino Linotype" w:cs="Arial"/>
          <w:b/>
        </w:rPr>
        <w:t>MODALIDAD DE ENTREGA:</w:t>
      </w:r>
      <w:r w:rsidRPr="00170E82">
        <w:rPr>
          <w:rFonts w:ascii="Palatino Linotype" w:hAnsi="Palatino Linotype" w:cs="Arial"/>
        </w:rPr>
        <w:t xml:space="preserve"> </w:t>
      </w:r>
      <w:r w:rsidR="003B6F9D" w:rsidRPr="00170E82">
        <w:rPr>
          <w:rFonts w:ascii="Palatino Linotype" w:hAnsi="Palatino Linotype" w:cs="Arial"/>
        </w:rPr>
        <w:t xml:space="preserve">Vía </w:t>
      </w:r>
      <w:r w:rsidR="00BA7CA9" w:rsidRPr="00170E82">
        <w:rPr>
          <w:rFonts w:ascii="Palatino Linotype" w:eastAsia="Palatino Linotype" w:hAnsi="Palatino Linotype" w:cs="Palatino Linotype"/>
          <w:b/>
        </w:rPr>
        <w:t>SAIMEX</w:t>
      </w:r>
      <w:r w:rsidR="00681016" w:rsidRPr="00170E82">
        <w:rPr>
          <w:rFonts w:ascii="Palatino Linotype" w:eastAsia="Palatino Linotype" w:hAnsi="Palatino Linotype" w:cs="Palatino Linotype"/>
        </w:rPr>
        <w:t>.</w:t>
      </w:r>
    </w:p>
    <w:p w14:paraId="4FE81956" w14:textId="77777777" w:rsidR="004D340B" w:rsidRPr="00170E82" w:rsidRDefault="004D340B" w:rsidP="00170E82">
      <w:pPr>
        <w:widowControl w:val="0"/>
        <w:spacing w:line="360" w:lineRule="auto"/>
        <w:jc w:val="both"/>
        <w:rPr>
          <w:rFonts w:ascii="Palatino Linotype" w:eastAsia="Palatino Linotype" w:hAnsi="Palatino Linotype" w:cs="Palatino Linotype"/>
        </w:rPr>
      </w:pPr>
    </w:p>
    <w:p w14:paraId="5AF28557" w14:textId="77777777" w:rsidR="004951B6" w:rsidRPr="00170E82" w:rsidRDefault="004951B6" w:rsidP="00170E82">
      <w:pPr>
        <w:widowControl w:val="0"/>
        <w:autoSpaceDE w:val="0"/>
        <w:autoSpaceDN w:val="0"/>
        <w:adjustRightInd w:val="0"/>
        <w:spacing w:line="360" w:lineRule="auto"/>
        <w:jc w:val="both"/>
        <w:rPr>
          <w:rFonts w:ascii="Palatino Linotype" w:eastAsia="Calibri" w:hAnsi="Palatino Linotype" w:cs="Arial"/>
          <w:b/>
          <w:bCs/>
          <w:lang w:val="es-ES" w:eastAsia="en-US"/>
        </w:rPr>
      </w:pPr>
      <w:r w:rsidRPr="00170E82">
        <w:rPr>
          <w:rFonts w:ascii="Palatino Linotype" w:eastAsia="Calibri" w:hAnsi="Palatino Linotype" w:cs="Arial"/>
          <w:b/>
          <w:bCs/>
          <w:lang w:val="es-ES" w:eastAsia="en-US"/>
        </w:rPr>
        <w:lastRenderedPageBreak/>
        <w:t>II.</w:t>
      </w:r>
      <w:r w:rsidRPr="00170E82">
        <w:rPr>
          <w:rFonts w:ascii="Palatino Linotype" w:eastAsia="Palatino Linotype" w:hAnsi="Palatino Linotype" w:cs="Palatino Linotype"/>
          <w:b/>
          <w:lang w:val="es-ES"/>
        </w:rPr>
        <w:t xml:space="preserve"> </w:t>
      </w:r>
      <w:r w:rsidRPr="00170E82">
        <w:rPr>
          <w:rFonts w:ascii="Palatino Linotype" w:eastAsia="Calibri" w:hAnsi="Palatino Linotype" w:cs="Arial"/>
          <w:b/>
          <w:lang w:eastAsia="en-US"/>
        </w:rPr>
        <w:t>Turno de requerimiento del Sujeto Obligado.</w:t>
      </w:r>
    </w:p>
    <w:p w14:paraId="24F24442" w14:textId="4971F667" w:rsidR="004951B6" w:rsidRPr="00170E82" w:rsidRDefault="004951B6" w:rsidP="00170E82">
      <w:pPr>
        <w:widowControl w:val="0"/>
        <w:autoSpaceDE w:val="0"/>
        <w:autoSpaceDN w:val="0"/>
        <w:adjustRightInd w:val="0"/>
        <w:spacing w:line="360" w:lineRule="auto"/>
        <w:jc w:val="both"/>
        <w:rPr>
          <w:rFonts w:ascii="Palatino Linotype" w:eastAsia="Calibri" w:hAnsi="Palatino Linotype" w:cs="Arial"/>
          <w:lang w:val="es-ES" w:eastAsia="en-US"/>
        </w:rPr>
      </w:pPr>
      <w:r w:rsidRPr="00170E82">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C67B5E" w:rsidRPr="00170E82">
        <w:rPr>
          <w:rFonts w:ascii="Palatino Linotype" w:eastAsia="Calibri" w:hAnsi="Palatino Linotype" w:cs="Arial"/>
          <w:b/>
          <w:bCs/>
          <w:lang w:val="es-ES" w:eastAsia="en-US"/>
        </w:rPr>
        <w:t>treinta de agosto</w:t>
      </w:r>
      <w:r w:rsidRPr="00170E82">
        <w:rPr>
          <w:rFonts w:ascii="Palatino Linotype" w:eastAsia="Calibri" w:hAnsi="Palatino Linotype" w:cs="Arial"/>
          <w:b/>
          <w:bCs/>
          <w:lang w:val="es-ES" w:eastAsia="en-US"/>
        </w:rPr>
        <w:t xml:space="preserve"> </w:t>
      </w:r>
      <w:r w:rsidRPr="00170E82">
        <w:rPr>
          <w:rFonts w:ascii="Palatino Linotype" w:eastAsia="Calibri" w:hAnsi="Palatino Linotype" w:cs="Arial"/>
          <w:b/>
          <w:lang w:val="es-ES" w:eastAsia="en-US"/>
        </w:rPr>
        <w:t>de dos mil veintitrés</w:t>
      </w:r>
      <w:r w:rsidRPr="00170E82">
        <w:rPr>
          <w:rFonts w:ascii="Palatino Linotype" w:eastAsia="Calibri" w:hAnsi="Palatino Linotype" w:cs="Arial"/>
          <w:lang w:val="es-ES" w:eastAsia="en-US"/>
        </w:rPr>
        <w:t>, el Titular de la Unidad de Transparencia del</w:t>
      </w:r>
      <w:r w:rsidRPr="00170E82">
        <w:rPr>
          <w:rFonts w:ascii="Palatino Linotype" w:eastAsia="Calibri" w:hAnsi="Palatino Linotype" w:cs="Arial"/>
          <w:b/>
          <w:lang w:val="es-ES" w:eastAsia="en-US"/>
        </w:rPr>
        <w:t xml:space="preserve"> SUJETO OBLIGADO</w:t>
      </w:r>
      <w:r w:rsidRPr="00170E82">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784BA421" w14:textId="77777777" w:rsidR="004D340B" w:rsidRPr="00170E82" w:rsidRDefault="004D340B" w:rsidP="00170E82">
      <w:pPr>
        <w:widowControl w:val="0"/>
        <w:autoSpaceDE w:val="0"/>
        <w:autoSpaceDN w:val="0"/>
        <w:adjustRightInd w:val="0"/>
        <w:spacing w:line="360" w:lineRule="auto"/>
        <w:jc w:val="both"/>
        <w:rPr>
          <w:rFonts w:ascii="Palatino Linotype" w:eastAsia="Calibri" w:hAnsi="Palatino Linotype" w:cs="Arial"/>
          <w:lang w:val="es-ES" w:eastAsia="en-US"/>
        </w:rPr>
      </w:pPr>
    </w:p>
    <w:p w14:paraId="6A8E91EB" w14:textId="1E043DB2" w:rsidR="00FA5972" w:rsidRPr="00170E82" w:rsidRDefault="00FF02DA" w:rsidP="00170E82">
      <w:pPr>
        <w:spacing w:line="360" w:lineRule="auto"/>
        <w:jc w:val="both"/>
        <w:rPr>
          <w:rFonts w:ascii="Palatino Linotype" w:hAnsi="Palatino Linotype" w:cs="Arial"/>
          <w:b/>
        </w:rPr>
      </w:pPr>
      <w:r w:rsidRPr="00170E82">
        <w:rPr>
          <w:rFonts w:ascii="Palatino Linotype" w:eastAsia="Calibri" w:hAnsi="Palatino Linotype" w:cs="Arial"/>
          <w:b/>
          <w:bCs/>
          <w:lang w:val="es-ES" w:eastAsia="en-US"/>
        </w:rPr>
        <w:t>III.</w:t>
      </w:r>
      <w:r w:rsidR="0079430E" w:rsidRPr="00170E82">
        <w:rPr>
          <w:rFonts w:ascii="Palatino Linotype" w:eastAsia="Palatino Linotype" w:hAnsi="Palatino Linotype" w:cs="Palatino Linotype"/>
          <w:b/>
          <w:lang w:val="es-ES"/>
        </w:rPr>
        <w:t xml:space="preserve"> </w:t>
      </w:r>
      <w:r w:rsidR="00FA5972" w:rsidRPr="00170E82">
        <w:rPr>
          <w:rFonts w:ascii="Palatino Linotype" w:hAnsi="Palatino Linotype" w:cs="Arial"/>
          <w:b/>
        </w:rPr>
        <w:t xml:space="preserve">Respuesta </w:t>
      </w:r>
      <w:r w:rsidR="005157AD" w:rsidRPr="00170E82">
        <w:rPr>
          <w:rFonts w:ascii="Palatino Linotype" w:hAnsi="Palatino Linotype" w:cs="Arial"/>
          <w:b/>
        </w:rPr>
        <w:t xml:space="preserve">por parte </w:t>
      </w:r>
      <w:r w:rsidR="00FA5972" w:rsidRPr="00170E82">
        <w:rPr>
          <w:rFonts w:ascii="Palatino Linotype" w:hAnsi="Palatino Linotype" w:cs="Arial"/>
          <w:b/>
        </w:rPr>
        <w:t>del Sujeto Obligado</w:t>
      </w:r>
      <w:r w:rsidR="00D73171" w:rsidRPr="00170E82">
        <w:rPr>
          <w:rFonts w:ascii="Palatino Linotype" w:hAnsi="Palatino Linotype" w:cs="Arial"/>
          <w:b/>
        </w:rPr>
        <w:t>.</w:t>
      </w:r>
    </w:p>
    <w:p w14:paraId="7C3BA728" w14:textId="4BA4CDE0" w:rsidR="00C9398D" w:rsidRPr="00170E82" w:rsidRDefault="005157AD" w:rsidP="00170E82">
      <w:pPr>
        <w:spacing w:line="360" w:lineRule="auto"/>
        <w:jc w:val="both"/>
        <w:rPr>
          <w:rFonts w:ascii="Palatino Linotype" w:hAnsi="Palatino Linotype" w:cs="Arial"/>
        </w:rPr>
      </w:pPr>
      <w:r w:rsidRPr="00170E82">
        <w:rPr>
          <w:rFonts w:ascii="Palatino Linotype" w:hAnsi="Palatino Linotype"/>
        </w:rPr>
        <w:t>E</w:t>
      </w:r>
      <w:r w:rsidR="00773AE3" w:rsidRPr="00170E82">
        <w:rPr>
          <w:rFonts w:ascii="Palatino Linotype" w:hAnsi="Palatino Linotype"/>
        </w:rPr>
        <w:t>l</w:t>
      </w:r>
      <w:r w:rsidR="0079430E" w:rsidRPr="00170E82">
        <w:rPr>
          <w:rFonts w:ascii="Palatino Linotype" w:hAnsi="Palatino Linotype"/>
          <w:b/>
          <w:bCs/>
        </w:rPr>
        <w:t xml:space="preserve"> </w:t>
      </w:r>
      <w:r w:rsidR="00C67B5E" w:rsidRPr="00170E82">
        <w:rPr>
          <w:rFonts w:ascii="Palatino Linotype" w:hAnsi="Palatino Linotype"/>
          <w:b/>
          <w:bCs/>
        </w:rPr>
        <w:t>veinte</w:t>
      </w:r>
      <w:r w:rsidR="00FF02DA" w:rsidRPr="00170E82">
        <w:rPr>
          <w:rFonts w:ascii="Palatino Linotype" w:hAnsi="Palatino Linotype"/>
          <w:b/>
          <w:bCs/>
        </w:rPr>
        <w:t xml:space="preserve"> de septiembre</w:t>
      </w:r>
      <w:r w:rsidR="001E6A51" w:rsidRPr="00170E82">
        <w:rPr>
          <w:rFonts w:ascii="Palatino Linotype" w:hAnsi="Palatino Linotype"/>
          <w:b/>
          <w:bCs/>
        </w:rPr>
        <w:t xml:space="preserve"> </w:t>
      </w:r>
      <w:r w:rsidR="00D0570C" w:rsidRPr="00170E82">
        <w:rPr>
          <w:rFonts w:ascii="Palatino Linotype" w:hAnsi="Palatino Linotype"/>
          <w:b/>
          <w:bCs/>
        </w:rPr>
        <w:t>de</w:t>
      </w:r>
      <w:r w:rsidR="00DF6645" w:rsidRPr="00170E82">
        <w:rPr>
          <w:rFonts w:ascii="Palatino Linotype" w:hAnsi="Palatino Linotype"/>
          <w:b/>
          <w:bCs/>
        </w:rPr>
        <w:t xml:space="preserve"> dos mil </w:t>
      </w:r>
      <w:r w:rsidR="00771DB7" w:rsidRPr="00170E82">
        <w:rPr>
          <w:rFonts w:ascii="Palatino Linotype" w:hAnsi="Palatino Linotype"/>
          <w:b/>
          <w:bCs/>
        </w:rPr>
        <w:t>veintitrés</w:t>
      </w:r>
      <w:r w:rsidR="00D0570C" w:rsidRPr="00170E82">
        <w:rPr>
          <w:rFonts w:ascii="Palatino Linotype" w:hAnsi="Palatino Linotype"/>
        </w:rPr>
        <w:t>,</w:t>
      </w:r>
      <w:r w:rsidR="00641A03" w:rsidRPr="00170E82">
        <w:rPr>
          <w:rFonts w:ascii="Palatino Linotype" w:hAnsi="Palatino Linotype"/>
        </w:rPr>
        <w:t xml:space="preserve"> </w:t>
      </w:r>
      <w:r w:rsidR="00641A03" w:rsidRPr="00170E82">
        <w:rPr>
          <w:rFonts w:ascii="Palatino Linotype" w:hAnsi="Palatino Linotype" w:cs="Arial"/>
          <w:b/>
        </w:rPr>
        <w:t>EL SUJETO OBLIGADO</w:t>
      </w:r>
      <w:r w:rsidR="00641A03" w:rsidRPr="00170E82">
        <w:rPr>
          <w:rFonts w:ascii="Palatino Linotype" w:hAnsi="Palatino Linotype" w:cs="Arial"/>
        </w:rPr>
        <w:t xml:space="preserve"> </w:t>
      </w:r>
      <w:r w:rsidR="009E7AEE" w:rsidRPr="00170E82">
        <w:rPr>
          <w:rFonts w:ascii="Palatino Linotype" w:hAnsi="Palatino Linotype" w:cs="Arial"/>
        </w:rPr>
        <w:t xml:space="preserve">notificó </w:t>
      </w:r>
      <w:r w:rsidR="00641A03" w:rsidRPr="00170E82">
        <w:rPr>
          <w:rFonts w:ascii="Palatino Linotype" w:hAnsi="Palatino Linotype" w:cs="Arial"/>
        </w:rPr>
        <w:t xml:space="preserve">la respuesta a la solicitud de </w:t>
      </w:r>
      <w:r w:rsidR="00D86297" w:rsidRPr="00170E82">
        <w:rPr>
          <w:rFonts w:ascii="Palatino Linotype" w:hAnsi="Palatino Linotype" w:cs="Arial"/>
        </w:rPr>
        <w:t>Información Pública</w:t>
      </w:r>
      <w:r w:rsidR="009E7AEE" w:rsidRPr="00170E82">
        <w:rPr>
          <w:rFonts w:ascii="Palatino Linotype" w:hAnsi="Palatino Linotype" w:cs="Arial"/>
        </w:rPr>
        <w:t>, en los términos siguientes:</w:t>
      </w:r>
    </w:p>
    <w:p w14:paraId="08E46E38" w14:textId="77777777" w:rsidR="004D340B" w:rsidRPr="00170E82" w:rsidRDefault="004D340B" w:rsidP="00170E82">
      <w:pPr>
        <w:jc w:val="both"/>
        <w:rPr>
          <w:rFonts w:ascii="Palatino Linotype" w:hAnsi="Palatino Linotype" w:cs="Arial"/>
        </w:rPr>
      </w:pPr>
    </w:p>
    <w:p w14:paraId="316EBE7F" w14:textId="77777777" w:rsidR="00C67B5E" w:rsidRPr="00170E82" w:rsidRDefault="003945BA" w:rsidP="00170E82">
      <w:pPr>
        <w:ind w:left="1134" w:right="1134"/>
        <w:jc w:val="both"/>
        <w:rPr>
          <w:rFonts w:ascii="Palatino Linotype" w:hAnsi="Palatino Linotype" w:cs="Arial"/>
          <w:i/>
          <w:sz w:val="22"/>
        </w:rPr>
      </w:pPr>
      <w:r w:rsidRPr="00170E82">
        <w:rPr>
          <w:rFonts w:ascii="Palatino Linotype" w:hAnsi="Palatino Linotype" w:cs="Arial"/>
          <w:i/>
          <w:sz w:val="22"/>
        </w:rPr>
        <w:t>“</w:t>
      </w:r>
      <w:r w:rsidR="004951B6" w:rsidRPr="00170E82">
        <w:rPr>
          <w:rFonts w:ascii="Palatino Linotype" w:hAnsi="Palatino Linotype" w:cs="Arial"/>
          <w:i/>
          <w:sz w:val="22"/>
        </w:rPr>
        <w:t>…</w:t>
      </w:r>
      <w:r w:rsidR="00C67B5E" w:rsidRPr="00170E8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008EDA45" w:rsidR="00924A3A" w:rsidRPr="00170E82" w:rsidRDefault="00C67B5E" w:rsidP="00170E82">
      <w:pPr>
        <w:ind w:left="1134" w:right="1134"/>
        <w:jc w:val="both"/>
        <w:rPr>
          <w:rFonts w:ascii="Palatino Linotype" w:hAnsi="Palatino Linotype" w:cs="Arial"/>
          <w:i/>
          <w:sz w:val="22"/>
        </w:rPr>
      </w:pPr>
      <w:r w:rsidRPr="00170E82">
        <w:rPr>
          <w:rFonts w:ascii="Palatino Linotype" w:hAnsi="Palatino Linotype" w:cs="Arial"/>
          <w:i/>
          <w:sz w:val="22"/>
        </w:rPr>
        <w:t>EN RELACIÓN A LA SOLICITUD CON FOLIO 00422/IXTAPALU/IP/2023 ANEXO RESPUESTA</w:t>
      </w:r>
      <w:r w:rsidR="004951B6" w:rsidRPr="00170E82">
        <w:rPr>
          <w:rFonts w:ascii="Palatino Linotype" w:hAnsi="Palatino Linotype" w:cs="Arial"/>
          <w:i/>
          <w:sz w:val="22"/>
        </w:rPr>
        <w:t>..</w:t>
      </w:r>
      <w:r w:rsidR="005157AD" w:rsidRPr="00170E82">
        <w:rPr>
          <w:rFonts w:ascii="Palatino Linotype" w:hAnsi="Palatino Linotype" w:cs="Arial"/>
          <w:i/>
          <w:sz w:val="22"/>
        </w:rPr>
        <w:t>.</w:t>
      </w:r>
      <w:r w:rsidR="003945BA" w:rsidRPr="00170E82">
        <w:rPr>
          <w:rFonts w:ascii="Palatino Linotype" w:hAnsi="Palatino Linotype" w:cs="Arial"/>
          <w:i/>
          <w:sz w:val="22"/>
        </w:rPr>
        <w:t>” (Sic)</w:t>
      </w:r>
    </w:p>
    <w:p w14:paraId="3E6500EF" w14:textId="77777777" w:rsidR="004D340B" w:rsidRPr="00170E82" w:rsidRDefault="004D340B" w:rsidP="00170E82">
      <w:pPr>
        <w:ind w:left="1134" w:right="1134"/>
        <w:jc w:val="both"/>
        <w:rPr>
          <w:rFonts w:ascii="Palatino Linotype" w:hAnsi="Palatino Linotype" w:cs="Arial"/>
          <w:i/>
          <w:sz w:val="22"/>
        </w:rPr>
      </w:pPr>
    </w:p>
    <w:p w14:paraId="696FD41D" w14:textId="541C172E" w:rsidR="00FF02DA" w:rsidRPr="00170E82" w:rsidRDefault="007F3B47" w:rsidP="00170E82">
      <w:pPr>
        <w:spacing w:line="360" w:lineRule="auto"/>
        <w:jc w:val="both"/>
        <w:rPr>
          <w:rFonts w:ascii="Palatino Linotype" w:hAnsi="Palatino Linotype" w:cs="Arial"/>
          <w:bCs/>
        </w:rPr>
      </w:pPr>
      <w:r w:rsidRPr="00170E82">
        <w:rPr>
          <w:rFonts w:ascii="Palatino Linotype" w:hAnsi="Palatino Linotype"/>
        </w:rPr>
        <w:t xml:space="preserve">Advirtiendo de dicha respuesta, que </w:t>
      </w:r>
      <w:r w:rsidRPr="00170E82">
        <w:rPr>
          <w:rFonts w:ascii="Palatino Linotype" w:hAnsi="Palatino Linotype" w:cs="Arial"/>
          <w:b/>
        </w:rPr>
        <w:t>EL SUJETO OBLIGADO</w:t>
      </w:r>
      <w:r w:rsidRPr="00170E82">
        <w:rPr>
          <w:rFonts w:ascii="Palatino Linotype" w:hAnsi="Palatino Linotype"/>
        </w:rPr>
        <w:t xml:space="preserve"> acompañó </w:t>
      </w:r>
      <w:r w:rsidRPr="00170E82">
        <w:rPr>
          <w:rFonts w:ascii="Palatino Linotype" w:hAnsi="Palatino Linotype" w:cs="Arial"/>
        </w:rPr>
        <w:t xml:space="preserve">el archivo electrónico </w:t>
      </w:r>
      <w:r w:rsidR="00294508" w:rsidRPr="00170E82">
        <w:rPr>
          <w:rFonts w:ascii="Palatino Linotype" w:hAnsi="Palatino Linotype" w:cs="Arial"/>
          <w:bCs/>
        </w:rPr>
        <w:t>denominado “</w:t>
      </w:r>
      <w:r w:rsidR="00C67B5E" w:rsidRPr="00170E82">
        <w:rPr>
          <w:rFonts w:ascii="Palatino Linotype" w:hAnsi="Palatino Linotype" w:cs="Arial"/>
          <w:b/>
          <w:bCs/>
          <w:i/>
        </w:rPr>
        <w:t>RESPUESTA 422 FINANZAS.pdf</w:t>
      </w:r>
      <w:r w:rsidR="00294508" w:rsidRPr="00170E82">
        <w:rPr>
          <w:rFonts w:ascii="Palatino Linotype" w:hAnsi="Palatino Linotype" w:cs="Arial"/>
          <w:bCs/>
        </w:rPr>
        <w:t>”,</w:t>
      </w:r>
      <w:r w:rsidR="00FF02DA" w:rsidRPr="00170E82">
        <w:rPr>
          <w:rFonts w:ascii="Palatino Linotype" w:hAnsi="Palatino Linotype" w:cs="Arial"/>
          <w:bCs/>
        </w:rPr>
        <w:t xml:space="preserve"> </w:t>
      </w:r>
      <w:r w:rsidRPr="00170E82">
        <w:rPr>
          <w:rFonts w:ascii="Palatino Linotype" w:hAnsi="Palatino Linotype" w:cs="Arial"/>
          <w:bCs/>
        </w:rPr>
        <w:t>el cual de su contenido se advierte</w:t>
      </w:r>
      <w:r w:rsidR="00FF02DA" w:rsidRPr="00170E82">
        <w:rPr>
          <w:rFonts w:ascii="Palatino Linotype" w:hAnsi="Palatino Linotype" w:cs="Arial"/>
          <w:bCs/>
        </w:rPr>
        <w:t>:</w:t>
      </w:r>
    </w:p>
    <w:p w14:paraId="43E19934" w14:textId="77777777" w:rsidR="004D340B" w:rsidRPr="00170E82" w:rsidRDefault="004D340B" w:rsidP="00170E82">
      <w:pPr>
        <w:spacing w:line="360" w:lineRule="auto"/>
        <w:jc w:val="both"/>
        <w:rPr>
          <w:rFonts w:ascii="Palatino Linotype" w:hAnsi="Palatino Linotype" w:cs="Arial"/>
          <w:bCs/>
        </w:rPr>
      </w:pPr>
    </w:p>
    <w:p w14:paraId="5A2C9077" w14:textId="1591AF87" w:rsidR="00294508" w:rsidRPr="00170E82" w:rsidRDefault="00680821" w:rsidP="00170E82">
      <w:pPr>
        <w:pStyle w:val="Prrafodelista"/>
        <w:numPr>
          <w:ilvl w:val="0"/>
          <w:numId w:val="17"/>
        </w:numPr>
        <w:spacing w:line="360" w:lineRule="auto"/>
        <w:ind w:left="757" w:right="397"/>
        <w:jc w:val="both"/>
        <w:rPr>
          <w:rFonts w:ascii="Palatino Linotype" w:hAnsi="Palatino Linotype" w:cs="Arial"/>
          <w:b/>
          <w:bCs/>
        </w:rPr>
      </w:pPr>
      <w:r w:rsidRPr="00170E82">
        <w:rPr>
          <w:rFonts w:ascii="Palatino Linotype" w:hAnsi="Palatino Linotype" w:cs="Arial"/>
          <w:bCs/>
        </w:rPr>
        <w:t xml:space="preserve">Oficio </w:t>
      </w:r>
      <w:r w:rsidR="007F3B47" w:rsidRPr="00170E82">
        <w:rPr>
          <w:rFonts w:ascii="Palatino Linotype" w:hAnsi="Palatino Linotype" w:cs="Arial"/>
          <w:bCs/>
        </w:rPr>
        <w:t xml:space="preserve">número </w:t>
      </w:r>
      <w:r w:rsidR="00C67B5E" w:rsidRPr="00170E82">
        <w:rPr>
          <w:rFonts w:ascii="Palatino Linotype" w:hAnsi="Palatino Linotype" w:cs="Arial"/>
          <w:bCs/>
        </w:rPr>
        <w:t>DAF</w:t>
      </w:r>
      <w:r w:rsidRPr="00170E82">
        <w:rPr>
          <w:rFonts w:ascii="Palatino Linotype" w:hAnsi="Palatino Linotype" w:cs="Arial"/>
          <w:bCs/>
        </w:rPr>
        <w:t>/</w:t>
      </w:r>
      <w:r w:rsidR="00C67B5E" w:rsidRPr="00170E82">
        <w:rPr>
          <w:rFonts w:ascii="Palatino Linotype" w:hAnsi="Palatino Linotype" w:cs="Arial"/>
          <w:bCs/>
        </w:rPr>
        <w:t>TES/0849</w:t>
      </w:r>
      <w:r w:rsidRPr="00170E82">
        <w:rPr>
          <w:rFonts w:ascii="Palatino Linotype" w:hAnsi="Palatino Linotype" w:cs="Arial"/>
          <w:bCs/>
        </w:rPr>
        <w:t xml:space="preserve">/2023 del </w:t>
      </w:r>
      <w:r w:rsidR="00294508" w:rsidRPr="00170E82">
        <w:rPr>
          <w:rFonts w:ascii="Palatino Linotype" w:hAnsi="Palatino Linotype" w:cs="Arial"/>
          <w:bCs/>
        </w:rPr>
        <w:t>0</w:t>
      </w:r>
      <w:r w:rsidR="00C67B5E" w:rsidRPr="00170E82">
        <w:rPr>
          <w:rFonts w:ascii="Palatino Linotype" w:hAnsi="Palatino Linotype" w:cs="Arial"/>
          <w:bCs/>
        </w:rPr>
        <w:t>8</w:t>
      </w:r>
      <w:r w:rsidRPr="00170E82">
        <w:rPr>
          <w:rFonts w:ascii="Palatino Linotype" w:hAnsi="Palatino Linotype" w:cs="Arial"/>
          <w:bCs/>
        </w:rPr>
        <w:t xml:space="preserve"> de septiembre de 2023, </w:t>
      </w:r>
      <w:r w:rsidR="007F3B47" w:rsidRPr="00170E82">
        <w:rPr>
          <w:rFonts w:ascii="Palatino Linotype" w:hAnsi="Palatino Linotype" w:cs="Arial"/>
          <w:bCs/>
        </w:rPr>
        <w:t xml:space="preserve">por medio del cual </w:t>
      </w:r>
      <w:r w:rsidR="00C67B5E" w:rsidRPr="00170E82">
        <w:rPr>
          <w:rFonts w:ascii="Palatino Linotype" w:hAnsi="Palatino Linotype" w:cs="Arial"/>
          <w:bCs/>
        </w:rPr>
        <w:t>la</w:t>
      </w:r>
      <w:r w:rsidRPr="00170E82">
        <w:rPr>
          <w:rFonts w:ascii="Palatino Linotype" w:hAnsi="Palatino Linotype" w:cs="Arial"/>
          <w:bCs/>
        </w:rPr>
        <w:t xml:space="preserve"> Directora de Administraci</w:t>
      </w:r>
      <w:r w:rsidR="00294508" w:rsidRPr="00170E82">
        <w:rPr>
          <w:rFonts w:ascii="Palatino Linotype" w:hAnsi="Palatino Linotype" w:cs="Arial"/>
          <w:bCs/>
        </w:rPr>
        <w:t>ón</w:t>
      </w:r>
      <w:r w:rsidR="00C67B5E" w:rsidRPr="00170E82">
        <w:rPr>
          <w:rFonts w:ascii="Palatino Linotype" w:hAnsi="Palatino Linotype" w:cs="Arial"/>
          <w:bCs/>
        </w:rPr>
        <w:t xml:space="preserve"> y Finanzas</w:t>
      </w:r>
      <w:r w:rsidR="00294508" w:rsidRPr="00170E82">
        <w:rPr>
          <w:rFonts w:ascii="Palatino Linotype" w:hAnsi="Palatino Linotype" w:cs="Arial"/>
          <w:bCs/>
        </w:rPr>
        <w:t xml:space="preserve">, </w:t>
      </w:r>
      <w:r w:rsidR="007F3B47" w:rsidRPr="00170E82">
        <w:rPr>
          <w:rFonts w:ascii="Palatino Linotype" w:hAnsi="Palatino Linotype" w:cs="Arial"/>
          <w:bCs/>
        </w:rPr>
        <w:t xml:space="preserve">hace del conocimiento </w:t>
      </w:r>
      <w:r w:rsidR="00726655" w:rsidRPr="00170E82">
        <w:rPr>
          <w:rFonts w:ascii="Palatino Linotype" w:hAnsi="Palatino Linotype" w:cs="Arial"/>
          <w:bCs/>
        </w:rPr>
        <w:t>que anexa el R</w:t>
      </w:r>
      <w:r w:rsidR="00C67B5E" w:rsidRPr="00170E82">
        <w:rPr>
          <w:rFonts w:ascii="Palatino Linotype" w:hAnsi="Palatino Linotype" w:cs="Arial"/>
          <w:bCs/>
        </w:rPr>
        <w:t xml:space="preserve">eporte </w:t>
      </w:r>
      <w:r w:rsidR="00726655" w:rsidRPr="00170E82">
        <w:rPr>
          <w:rFonts w:ascii="Palatino Linotype" w:hAnsi="Palatino Linotype" w:cs="Arial"/>
          <w:bCs/>
        </w:rPr>
        <w:t>A</w:t>
      </w:r>
      <w:r w:rsidR="00C67B5E" w:rsidRPr="00170E82">
        <w:rPr>
          <w:rFonts w:ascii="Palatino Linotype" w:hAnsi="Palatino Linotype" w:cs="Arial"/>
          <w:bCs/>
        </w:rPr>
        <w:t xml:space="preserve">nalítico del Presupuesto de egresos- clasificación administrativa del ejercicio fiscal 2023. </w:t>
      </w:r>
    </w:p>
    <w:p w14:paraId="671EE77E" w14:textId="77777777" w:rsidR="00C11336" w:rsidRPr="00170E82" w:rsidRDefault="00C11336" w:rsidP="00170E82">
      <w:pPr>
        <w:pStyle w:val="Prrafodelista"/>
        <w:spacing w:line="360" w:lineRule="auto"/>
        <w:ind w:left="757" w:right="397"/>
        <w:jc w:val="both"/>
        <w:rPr>
          <w:rFonts w:ascii="Palatino Linotype" w:hAnsi="Palatino Linotype" w:cs="Arial"/>
          <w:b/>
          <w:bCs/>
        </w:rPr>
      </w:pPr>
    </w:p>
    <w:p w14:paraId="63D5AD39" w14:textId="2DCE30A2" w:rsidR="00032A45" w:rsidRPr="00170E82" w:rsidRDefault="00A85B04" w:rsidP="00170E82">
      <w:pPr>
        <w:spacing w:line="360" w:lineRule="auto"/>
        <w:ind w:right="397"/>
        <w:jc w:val="both"/>
        <w:rPr>
          <w:rFonts w:ascii="Palatino Linotype" w:hAnsi="Palatino Linotype" w:cs="Arial"/>
          <w:b/>
          <w:bCs/>
        </w:rPr>
      </w:pPr>
      <w:r w:rsidRPr="00170E82">
        <w:rPr>
          <w:rFonts w:ascii="Palatino Linotype" w:hAnsi="Palatino Linotype" w:cs="Arial"/>
          <w:b/>
        </w:rPr>
        <w:lastRenderedPageBreak/>
        <w:t>I</w:t>
      </w:r>
      <w:r w:rsidR="007B4767" w:rsidRPr="00170E82">
        <w:rPr>
          <w:rFonts w:ascii="Palatino Linotype" w:hAnsi="Palatino Linotype" w:cs="Arial"/>
          <w:b/>
        </w:rPr>
        <w:t>V</w:t>
      </w:r>
      <w:r w:rsidR="00E24730" w:rsidRPr="00170E82">
        <w:rPr>
          <w:rFonts w:ascii="Palatino Linotype" w:hAnsi="Palatino Linotype" w:cs="Arial"/>
          <w:b/>
        </w:rPr>
        <w:t>.</w:t>
      </w:r>
      <w:r w:rsidR="000171D8" w:rsidRPr="00170E82">
        <w:rPr>
          <w:rFonts w:ascii="Palatino Linotype" w:hAnsi="Palatino Linotype" w:cs="Arial"/>
          <w:b/>
        </w:rPr>
        <w:t xml:space="preserve"> </w:t>
      </w:r>
      <w:r w:rsidR="00032A45" w:rsidRPr="00170E82">
        <w:rPr>
          <w:rFonts w:ascii="Palatino Linotype" w:hAnsi="Palatino Linotype" w:cs="Arial"/>
          <w:b/>
          <w:bCs/>
        </w:rPr>
        <w:t>De la presentación del Recurso Revisión.</w:t>
      </w:r>
    </w:p>
    <w:p w14:paraId="5C45F3E9" w14:textId="3314E730" w:rsidR="007B4767" w:rsidRPr="00170E82" w:rsidRDefault="00032A45" w:rsidP="00170E82">
      <w:pPr>
        <w:spacing w:line="360" w:lineRule="auto"/>
        <w:jc w:val="both"/>
        <w:rPr>
          <w:rFonts w:ascii="Palatino Linotype" w:hAnsi="Palatino Linotype" w:cs="Arial"/>
        </w:rPr>
      </w:pPr>
      <w:r w:rsidRPr="00170E82">
        <w:rPr>
          <w:rFonts w:ascii="Palatino Linotype" w:hAnsi="Palatino Linotype" w:cs="Arial"/>
          <w:b/>
          <w:bCs/>
        </w:rPr>
        <w:t>EL RECURRENTE</w:t>
      </w:r>
      <w:r w:rsidRPr="00170E82">
        <w:rPr>
          <w:rFonts w:ascii="Palatino Linotype" w:hAnsi="Palatino Linotype" w:cs="Arial"/>
        </w:rPr>
        <w:t xml:space="preserve"> inconforme </w:t>
      </w:r>
      <w:r w:rsidR="00680821" w:rsidRPr="00170E82">
        <w:rPr>
          <w:rFonts w:ascii="Palatino Linotype" w:hAnsi="Palatino Linotype" w:cs="Arial"/>
        </w:rPr>
        <w:t>con</w:t>
      </w:r>
      <w:r w:rsidRPr="00170E82">
        <w:rPr>
          <w:rFonts w:ascii="Palatino Linotype" w:hAnsi="Palatino Linotype" w:cs="Arial"/>
        </w:rPr>
        <w:t xml:space="preserve"> la respuesta proporcionada por </w:t>
      </w:r>
      <w:r w:rsidRPr="00170E82">
        <w:rPr>
          <w:rFonts w:ascii="Palatino Linotype" w:hAnsi="Palatino Linotype" w:cs="Arial"/>
          <w:b/>
          <w:bCs/>
        </w:rPr>
        <w:t>EL SUJETO</w:t>
      </w:r>
      <w:r w:rsidRPr="00170E82">
        <w:rPr>
          <w:rFonts w:ascii="Palatino Linotype" w:hAnsi="Palatino Linotype" w:cs="Arial"/>
          <w:b/>
        </w:rPr>
        <w:t xml:space="preserve"> OBLIGADO</w:t>
      </w:r>
      <w:r w:rsidRPr="00170E82">
        <w:rPr>
          <w:rFonts w:ascii="Palatino Linotype" w:hAnsi="Palatino Linotype" w:cs="Arial"/>
        </w:rPr>
        <w:t xml:space="preserve">, </w:t>
      </w:r>
      <w:bookmarkStart w:id="2" w:name="_Hlk135733870"/>
      <w:r w:rsidRPr="00170E82">
        <w:rPr>
          <w:rFonts w:ascii="Palatino Linotype" w:hAnsi="Palatino Linotype" w:cs="Arial"/>
        </w:rPr>
        <w:t xml:space="preserve">el </w:t>
      </w:r>
      <w:bookmarkStart w:id="3" w:name="_Hlk136434731"/>
      <w:bookmarkStart w:id="4" w:name="_Hlk136875650"/>
      <w:bookmarkEnd w:id="2"/>
      <w:r w:rsidR="00131F2D" w:rsidRPr="00170E82">
        <w:rPr>
          <w:rFonts w:ascii="Palatino Linotype" w:hAnsi="Palatino Linotype" w:cs="Arial"/>
          <w:b/>
          <w:bCs/>
        </w:rPr>
        <w:t>veinticinco</w:t>
      </w:r>
      <w:r w:rsidR="00035301" w:rsidRPr="00170E82">
        <w:rPr>
          <w:rStyle w:val="Refdenotaalpie"/>
          <w:sz w:val="16"/>
          <w:szCs w:val="16"/>
        </w:rPr>
        <w:footnoteReference w:id="2"/>
      </w:r>
      <w:r w:rsidR="00035301" w:rsidRPr="00170E82">
        <w:rPr>
          <w:rFonts w:ascii="Palatino Linotype" w:eastAsia="MS Mincho" w:hAnsi="Palatino Linotype" w:cs="Arial"/>
          <w:b/>
        </w:rPr>
        <w:t xml:space="preserve"> </w:t>
      </w:r>
      <w:r w:rsidR="00131F2D" w:rsidRPr="00170E82">
        <w:rPr>
          <w:rFonts w:ascii="Palatino Linotype" w:hAnsi="Palatino Linotype" w:cs="Arial"/>
          <w:b/>
          <w:bCs/>
        </w:rPr>
        <w:t>de septiembre</w:t>
      </w:r>
      <w:r w:rsidRPr="00170E82">
        <w:rPr>
          <w:rFonts w:ascii="Palatino Linotype" w:hAnsi="Palatino Linotype" w:cs="Arial"/>
          <w:b/>
          <w:bCs/>
        </w:rPr>
        <w:t xml:space="preserve"> </w:t>
      </w:r>
      <w:bookmarkEnd w:id="3"/>
      <w:r w:rsidRPr="00170E82">
        <w:rPr>
          <w:rFonts w:ascii="Palatino Linotype" w:hAnsi="Palatino Linotype" w:cs="Arial"/>
          <w:b/>
          <w:bCs/>
        </w:rPr>
        <w:t>de dos mil veintitrés</w:t>
      </w:r>
      <w:bookmarkEnd w:id="4"/>
      <w:r w:rsidRPr="00170E82">
        <w:rPr>
          <w:rFonts w:ascii="Palatino Linotype" w:hAnsi="Palatino Linotype" w:cs="Arial"/>
        </w:rPr>
        <w:t xml:space="preserve"> interpuso el Recurso Revisión el cual fue registrado en </w:t>
      </w:r>
      <w:r w:rsidRPr="00170E82">
        <w:rPr>
          <w:rFonts w:ascii="Palatino Linotype" w:hAnsi="Palatino Linotype" w:cs="Arial"/>
          <w:b/>
        </w:rPr>
        <w:t xml:space="preserve">EL SAIMEX, </w:t>
      </w:r>
      <w:r w:rsidRPr="00170E82">
        <w:rPr>
          <w:rFonts w:ascii="Palatino Linotype" w:hAnsi="Palatino Linotype" w:cs="Arial"/>
          <w:bCs/>
        </w:rPr>
        <w:t>y</w:t>
      </w:r>
      <w:r w:rsidRPr="00170E82">
        <w:rPr>
          <w:rFonts w:ascii="Palatino Linotype" w:hAnsi="Palatino Linotype" w:cs="Arial"/>
        </w:rPr>
        <w:t xml:space="preserve"> se le asignó el número de expediente </w:t>
      </w:r>
      <w:r w:rsidRPr="00170E82">
        <w:rPr>
          <w:rFonts w:ascii="Palatino Linotype" w:hAnsi="Palatino Linotype" w:cs="Arial"/>
          <w:lang w:val="es-ES"/>
        </w:rPr>
        <w:t>anotado en el rubro</w:t>
      </w:r>
      <w:r w:rsidRPr="00170E82">
        <w:rPr>
          <w:rFonts w:ascii="Palatino Linotype" w:hAnsi="Palatino Linotype" w:cs="Arial"/>
          <w:b/>
        </w:rPr>
        <w:t>,</w:t>
      </w:r>
      <w:r w:rsidRPr="00170E82">
        <w:rPr>
          <w:rFonts w:ascii="Palatino Linotype" w:hAnsi="Palatino Linotype" w:cs="Arial"/>
        </w:rPr>
        <w:t xml:space="preserve"> en el que</w:t>
      </w:r>
      <w:r w:rsidR="008621E6" w:rsidRPr="00170E82">
        <w:rPr>
          <w:rFonts w:ascii="Palatino Linotype" w:hAnsi="Palatino Linotype" w:cs="Arial"/>
        </w:rPr>
        <w:t xml:space="preserve"> señal</w:t>
      </w:r>
      <w:r w:rsidR="007B4767" w:rsidRPr="00170E82">
        <w:rPr>
          <w:rFonts w:ascii="Palatino Linotype" w:hAnsi="Palatino Linotype" w:cs="Arial"/>
        </w:rPr>
        <w:t>ó los siguientes agravios:</w:t>
      </w:r>
    </w:p>
    <w:p w14:paraId="40BF4B90" w14:textId="77777777" w:rsidR="004D340B" w:rsidRPr="00170E82" w:rsidRDefault="004D340B" w:rsidP="00170E82">
      <w:pPr>
        <w:spacing w:line="360" w:lineRule="auto"/>
        <w:jc w:val="both"/>
        <w:rPr>
          <w:rFonts w:ascii="Palatino Linotype" w:hAnsi="Palatino Linotype" w:cs="Arial"/>
        </w:rPr>
      </w:pPr>
    </w:p>
    <w:p w14:paraId="6860AB9F" w14:textId="3BBB7484" w:rsidR="00771DB7" w:rsidRPr="00170E82" w:rsidRDefault="00C11336" w:rsidP="00170E82">
      <w:pPr>
        <w:spacing w:line="360" w:lineRule="auto"/>
        <w:jc w:val="both"/>
        <w:rPr>
          <w:rFonts w:ascii="Palatino Linotype" w:hAnsi="Palatino Linotype" w:cs="Arial"/>
          <w:b/>
        </w:rPr>
      </w:pPr>
      <w:r w:rsidRPr="00170E82">
        <w:rPr>
          <w:rFonts w:ascii="Palatino Linotype" w:hAnsi="Palatino Linotype" w:cs="Arial"/>
          <w:b/>
          <w:lang w:val="es-419"/>
        </w:rPr>
        <w:t>Acto</w:t>
      </w:r>
      <w:r w:rsidR="00771DB7" w:rsidRPr="00170E82">
        <w:rPr>
          <w:rFonts w:ascii="Palatino Linotype" w:hAnsi="Palatino Linotype" w:cs="Arial"/>
          <w:b/>
        </w:rPr>
        <w:t xml:space="preserve"> impugnado:</w:t>
      </w:r>
    </w:p>
    <w:p w14:paraId="05C2ADD4" w14:textId="77777777" w:rsidR="004D340B" w:rsidRPr="00170E82" w:rsidRDefault="004D340B" w:rsidP="00170E82">
      <w:pPr>
        <w:jc w:val="both"/>
        <w:rPr>
          <w:rFonts w:ascii="Palatino Linotype" w:hAnsi="Palatino Linotype" w:cs="Arial"/>
          <w:b/>
        </w:rPr>
      </w:pPr>
    </w:p>
    <w:p w14:paraId="5FA4E447" w14:textId="547DD1A5" w:rsidR="00771DB7" w:rsidRPr="00170E82" w:rsidRDefault="00771DB7" w:rsidP="00170E82">
      <w:pPr>
        <w:tabs>
          <w:tab w:val="left" w:pos="851"/>
        </w:tabs>
        <w:ind w:left="851" w:right="899"/>
        <w:jc w:val="both"/>
        <w:rPr>
          <w:rFonts w:ascii="Palatino Linotype" w:hAnsi="Palatino Linotype" w:cs="Arial"/>
          <w:i/>
          <w:sz w:val="22"/>
        </w:rPr>
      </w:pPr>
      <w:r w:rsidRPr="00170E82">
        <w:rPr>
          <w:rFonts w:ascii="Palatino Linotype" w:hAnsi="Palatino Linotype" w:cs="Arial"/>
          <w:i/>
          <w:sz w:val="22"/>
        </w:rPr>
        <w:t>“</w:t>
      </w:r>
      <w:r w:rsidR="00C67B5E" w:rsidRPr="00170E82">
        <w:rPr>
          <w:rFonts w:ascii="Palatino Linotype" w:hAnsi="Palatino Linotype" w:cs="Arial"/>
          <w:i/>
          <w:sz w:val="22"/>
        </w:rPr>
        <w:t>La información remitida es incompleta y confusa, por lo que no atiende la solicitud realizada.</w:t>
      </w:r>
      <w:r w:rsidRPr="00170E82">
        <w:rPr>
          <w:rFonts w:ascii="Palatino Linotype" w:hAnsi="Palatino Linotype" w:cs="Arial"/>
          <w:i/>
          <w:sz w:val="22"/>
        </w:rPr>
        <w:t>" (</w:t>
      </w:r>
      <w:r w:rsidR="009903A7" w:rsidRPr="00170E82">
        <w:rPr>
          <w:rFonts w:ascii="Palatino Linotype" w:hAnsi="Palatino Linotype" w:cs="Arial"/>
          <w:i/>
          <w:sz w:val="22"/>
        </w:rPr>
        <w:t>Sic</w:t>
      </w:r>
      <w:r w:rsidRPr="00170E82">
        <w:rPr>
          <w:rFonts w:ascii="Palatino Linotype" w:hAnsi="Palatino Linotype" w:cs="Arial"/>
          <w:i/>
          <w:sz w:val="22"/>
        </w:rPr>
        <w:t>)</w:t>
      </w:r>
      <w:r w:rsidR="00A85B04" w:rsidRPr="00170E82">
        <w:rPr>
          <w:rFonts w:ascii="Palatino Linotype" w:hAnsi="Palatino Linotype" w:cs="Arial"/>
          <w:i/>
          <w:sz w:val="22"/>
        </w:rPr>
        <w:t>.</w:t>
      </w:r>
    </w:p>
    <w:p w14:paraId="189361AE" w14:textId="77777777" w:rsidR="004D340B" w:rsidRPr="00170E82" w:rsidRDefault="004D340B" w:rsidP="00170E82">
      <w:pPr>
        <w:tabs>
          <w:tab w:val="left" w:pos="851"/>
        </w:tabs>
        <w:ind w:left="794" w:right="794"/>
        <w:jc w:val="both"/>
        <w:rPr>
          <w:rFonts w:ascii="Palatino Linotype" w:hAnsi="Palatino Linotype" w:cs="Arial"/>
          <w:i/>
        </w:rPr>
      </w:pPr>
    </w:p>
    <w:p w14:paraId="53D658C0" w14:textId="77777777" w:rsidR="00771DB7" w:rsidRPr="00170E82" w:rsidRDefault="00771DB7" w:rsidP="00170E82">
      <w:pPr>
        <w:tabs>
          <w:tab w:val="left" w:pos="851"/>
        </w:tabs>
        <w:spacing w:line="360" w:lineRule="auto"/>
        <w:jc w:val="both"/>
        <w:rPr>
          <w:rFonts w:ascii="Palatino Linotype" w:hAnsi="Palatino Linotype" w:cs="Arial"/>
          <w:b/>
        </w:rPr>
      </w:pPr>
      <w:r w:rsidRPr="00170E82">
        <w:rPr>
          <w:rFonts w:ascii="Palatino Linotype" w:hAnsi="Palatino Linotype" w:cs="Arial"/>
          <w:b/>
        </w:rPr>
        <w:t>Razones o motivos de inconformidad:</w:t>
      </w:r>
    </w:p>
    <w:p w14:paraId="69170482" w14:textId="77777777" w:rsidR="004D340B" w:rsidRPr="00170E82" w:rsidRDefault="004D340B" w:rsidP="00170E82">
      <w:pPr>
        <w:tabs>
          <w:tab w:val="left" w:pos="851"/>
        </w:tabs>
        <w:jc w:val="both"/>
        <w:rPr>
          <w:rFonts w:ascii="Palatino Linotype" w:hAnsi="Palatino Linotype" w:cs="Arial"/>
          <w:b/>
        </w:rPr>
      </w:pPr>
    </w:p>
    <w:p w14:paraId="6117993C" w14:textId="35E8B076" w:rsidR="00771DB7" w:rsidRPr="00170E82" w:rsidRDefault="00771DB7" w:rsidP="00170E82">
      <w:pPr>
        <w:tabs>
          <w:tab w:val="left" w:pos="851"/>
        </w:tabs>
        <w:ind w:left="851" w:right="899"/>
        <w:jc w:val="both"/>
        <w:rPr>
          <w:rFonts w:ascii="Palatino Linotype" w:hAnsi="Palatino Linotype" w:cs="Arial"/>
          <w:i/>
          <w:sz w:val="22"/>
        </w:rPr>
      </w:pPr>
      <w:bookmarkStart w:id="5" w:name="_Hlk135734944"/>
      <w:r w:rsidRPr="00170E82">
        <w:rPr>
          <w:rFonts w:ascii="Palatino Linotype" w:hAnsi="Palatino Linotype" w:cs="Arial"/>
          <w:i/>
          <w:sz w:val="22"/>
        </w:rPr>
        <w:t>“</w:t>
      </w:r>
      <w:r w:rsidR="00C67B5E" w:rsidRPr="00170E82">
        <w:rPr>
          <w:rFonts w:ascii="Palatino Linotype" w:hAnsi="Palatino Linotype" w:cs="Arial"/>
          <w:i/>
          <w:sz w:val="22"/>
        </w:rPr>
        <w:t>El sujeto obligado remite oficio DAF/TES/0849/2023, signado por el C. Omar Guerrero Mendoza, Director de Administración y Finanzas del Municipio de Ixtapaluca, por medio del cual señala: "... le anexo Reporte Analítico del Ejercicio del Presupuesto de Egresos-Clasificación Administrativa correspondiente al ejercicio fiscal 2023, para su consulta directa." (sic). Al respecto, de la revisión del documento que anexa el sujeto obligado se observa lo siguiente: - Este no contiene la información requerida sobre las veinticinco "Direcciones" y las dos "Coordinaciones" señaladas en el artículo 71 del Bando Municipal Vigente. - El sujeto obligado enlista "Concepto" que no se encuentran dentro de la referida lista, e incluso pareciera duplicar algunos, por lo que la respuesta emitida es confusa y poco clara, contraviniendo el artículo 13 de la Ley General de Transparencia y Acceso a la Información Pública. En este orden de ideas, se observa que el sujeto obligado ha violentado mi derecho al acceso a la información pública, toda vez que entregó de forma incompleta y confusa la información solicitada.</w:t>
      </w:r>
      <w:r w:rsidRPr="00170E82">
        <w:rPr>
          <w:rFonts w:ascii="Palatino Linotype" w:hAnsi="Palatino Linotype" w:cs="Arial"/>
          <w:i/>
          <w:sz w:val="22"/>
        </w:rPr>
        <w:t>” (Sic).</w:t>
      </w:r>
    </w:p>
    <w:p w14:paraId="2171CD70" w14:textId="0C7AEEA2" w:rsidR="00C11336" w:rsidRDefault="00C11336" w:rsidP="00170E82">
      <w:pPr>
        <w:tabs>
          <w:tab w:val="left" w:pos="851"/>
        </w:tabs>
        <w:ind w:left="794" w:right="794"/>
        <w:jc w:val="both"/>
        <w:rPr>
          <w:rFonts w:ascii="Palatino Linotype" w:hAnsi="Palatino Linotype" w:cs="Arial"/>
          <w:sz w:val="22"/>
        </w:rPr>
      </w:pPr>
    </w:p>
    <w:p w14:paraId="632171AD" w14:textId="262FB0E4" w:rsidR="00170E82" w:rsidRDefault="00170E82" w:rsidP="00170E82">
      <w:pPr>
        <w:tabs>
          <w:tab w:val="left" w:pos="851"/>
        </w:tabs>
        <w:ind w:left="794" w:right="794"/>
        <w:jc w:val="both"/>
        <w:rPr>
          <w:rFonts w:ascii="Palatino Linotype" w:hAnsi="Palatino Linotype" w:cs="Arial"/>
          <w:sz w:val="22"/>
        </w:rPr>
      </w:pPr>
    </w:p>
    <w:p w14:paraId="0EA1F3EC" w14:textId="327278FD" w:rsidR="00170E82" w:rsidRDefault="00170E82" w:rsidP="00170E82">
      <w:pPr>
        <w:tabs>
          <w:tab w:val="left" w:pos="851"/>
        </w:tabs>
        <w:ind w:left="794" w:right="794"/>
        <w:jc w:val="both"/>
        <w:rPr>
          <w:rFonts w:ascii="Palatino Linotype" w:hAnsi="Palatino Linotype" w:cs="Arial"/>
          <w:sz w:val="22"/>
        </w:rPr>
      </w:pPr>
    </w:p>
    <w:p w14:paraId="6C98518E" w14:textId="77777777" w:rsidR="00170E82" w:rsidRPr="00170E82" w:rsidRDefault="00170E82" w:rsidP="00170E82">
      <w:pPr>
        <w:tabs>
          <w:tab w:val="left" w:pos="851"/>
        </w:tabs>
        <w:ind w:left="794" w:right="794"/>
        <w:jc w:val="both"/>
        <w:rPr>
          <w:rFonts w:ascii="Palatino Linotype" w:hAnsi="Palatino Linotype" w:cs="Arial"/>
          <w:sz w:val="22"/>
        </w:rPr>
      </w:pPr>
    </w:p>
    <w:bookmarkEnd w:id="5"/>
    <w:p w14:paraId="615E8AAE" w14:textId="68B30B29" w:rsidR="00771DB7" w:rsidRPr="00170E82" w:rsidRDefault="00771DB7" w:rsidP="00170E82">
      <w:pPr>
        <w:spacing w:line="360" w:lineRule="auto"/>
        <w:jc w:val="both"/>
        <w:rPr>
          <w:rFonts w:ascii="Palatino Linotype" w:hAnsi="Palatino Linotype" w:cs="Arial"/>
          <w:b/>
        </w:rPr>
      </w:pPr>
      <w:r w:rsidRPr="00170E82">
        <w:rPr>
          <w:rFonts w:ascii="Palatino Linotype" w:hAnsi="Palatino Linotype" w:cs="Arial"/>
          <w:b/>
        </w:rPr>
        <w:lastRenderedPageBreak/>
        <w:t>V. Del turno del Recurso Revisión.</w:t>
      </w:r>
    </w:p>
    <w:p w14:paraId="02FB2708" w14:textId="2E79AB29" w:rsidR="00771DB7" w:rsidRPr="00170E82" w:rsidRDefault="00771DB7" w:rsidP="00170E82">
      <w:pPr>
        <w:spacing w:line="360" w:lineRule="auto"/>
        <w:jc w:val="both"/>
        <w:rPr>
          <w:rFonts w:ascii="Palatino Linotype" w:hAnsi="Palatino Linotype" w:cs="Arial"/>
        </w:rPr>
      </w:pPr>
      <w:r w:rsidRPr="00170E82">
        <w:rPr>
          <w:rFonts w:ascii="Palatino Linotype" w:hAnsi="Palatino Linotype" w:cs="Arial"/>
        </w:rPr>
        <w:t xml:space="preserve">El </w:t>
      </w:r>
      <w:r w:rsidR="00726655" w:rsidRPr="00170E82">
        <w:rPr>
          <w:rFonts w:ascii="Palatino Linotype" w:hAnsi="Palatino Linotype" w:cs="Arial"/>
          <w:b/>
          <w:bCs/>
        </w:rPr>
        <w:t xml:space="preserve">veinticuatro </w:t>
      </w:r>
      <w:r w:rsidR="00131F2D" w:rsidRPr="00170E82">
        <w:rPr>
          <w:rFonts w:ascii="Palatino Linotype" w:hAnsi="Palatino Linotype" w:cs="Arial"/>
          <w:b/>
          <w:bCs/>
        </w:rPr>
        <w:t>de septiembre</w:t>
      </w:r>
      <w:r w:rsidR="00A85B04" w:rsidRPr="00170E82">
        <w:rPr>
          <w:rFonts w:ascii="Palatino Linotype" w:hAnsi="Palatino Linotype" w:cs="Arial"/>
          <w:b/>
          <w:bCs/>
        </w:rPr>
        <w:t xml:space="preserve"> </w:t>
      </w:r>
      <w:r w:rsidR="00683864" w:rsidRPr="00170E82">
        <w:rPr>
          <w:rFonts w:ascii="Palatino Linotype" w:hAnsi="Palatino Linotype" w:cs="Arial"/>
          <w:b/>
        </w:rPr>
        <w:t>de dos mil veintitrés</w:t>
      </w:r>
      <w:r w:rsidRPr="00170E82">
        <w:rPr>
          <w:rFonts w:ascii="Palatino Linotype" w:hAnsi="Palatino Linotype" w:cs="Arial"/>
        </w:rPr>
        <w:t xml:space="preserve">, el medio de impugnación que se trata se envió electrónicamente al Instituto de </w:t>
      </w:r>
      <w:r w:rsidRPr="00170E82">
        <w:rPr>
          <w:rFonts w:ascii="Palatino Linotype" w:eastAsia="Arial Unicode MS" w:hAnsi="Palatino Linotype" w:cs="Arial"/>
        </w:rPr>
        <w:t>Transparencia</w:t>
      </w:r>
      <w:r w:rsidRPr="00170E82">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170E82">
        <w:rPr>
          <w:rFonts w:ascii="Palatino Linotype" w:hAnsi="Palatino Linotype"/>
        </w:rPr>
        <w:t>Ley de Transparencia y Acceso a la Información Pública del Estado de México y Municipios</w:t>
      </w:r>
      <w:r w:rsidRPr="00170E82">
        <w:rPr>
          <w:rFonts w:ascii="Palatino Linotype" w:hAnsi="Palatino Linotype" w:cs="Arial"/>
        </w:rPr>
        <w:t xml:space="preserve">, se turnó mediante </w:t>
      </w:r>
      <w:r w:rsidRPr="00170E82">
        <w:rPr>
          <w:rFonts w:ascii="Palatino Linotype" w:hAnsi="Palatino Linotype" w:cs="Arial"/>
          <w:b/>
        </w:rPr>
        <w:t xml:space="preserve">EL </w:t>
      </w:r>
      <w:r w:rsidRPr="00170E82">
        <w:rPr>
          <w:rFonts w:ascii="Palatino Linotype" w:eastAsia="Arial Unicode MS" w:hAnsi="Palatino Linotype" w:cs="Arial"/>
          <w:b/>
        </w:rPr>
        <w:t>SAIMEX</w:t>
      </w:r>
      <w:r w:rsidRPr="00170E82">
        <w:rPr>
          <w:rFonts w:ascii="Palatino Linotype" w:hAnsi="Palatino Linotype"/>
        </w:rPr>
        <w:t xml:space="preserve">, a la </w:t>
      </w:r>
      <w:r w:rsidRPr="00170E82">
        <w:rPr>
          <w:rFonts w:ascii="Palatino Linotype" w:hAnsi="Palatino Linotype"/>
          <w:b/>
        </w:rPr>
        <w:t>C</w:t>
      </w:r>
      <w:r w:rsidRPr="00170E82">
        <w:rPr>
          <w:rFonts w:ascii="Palatino Linotype" w:hAnsi="Palatino Linotype" w:cs="Arial"/>
          <w:b/>
        </w:rPr>
        <w:t>omisionada</w:t>
      </w:r>
      <w:r w:rsidRPr="00170E82">
        <w:rPr>
          <w:rFonts w:ascii="Palatino Linotype" w:hAnsi="Palatino Linotype" w:cs="Arial"/>
        </w:rPr>
        <w:t xml:space="preserve"> </w:t>
      </w:r>
      <w:r w:rsidRPr="00170E82">
        <w:rPr>
          <w:rFonts w:ascii="Palatino Linotype" w:hAnsi="Palatino Linotype" w:cs="Arial"/>
          <w:b/>
        </w:rPr>
        <w:t>Sharon Cristina Morales Martínez</w:t>
      </w:r>
      <w:r w:rsidRPr="00170E82">
        <w:rPr>
          <w:rFonts w:ascii="Palatino Linotype" w:hAnsi="Palatino Linotype" w:cs="Arial"/>
        </w:rPr>
        <w:t xml:space="preserve"> a efecto de decretar su admisión o desechamiento.</w:t>
      </w:r>
    </w:p>
    <w:p w14:paraId="43F5EEDC" w14:textId="77777777" w:rsidR="004D340B" w:rsidRPr="00170E82" w:rsidRDefault="004D340B" w:rsidP="00170E82">
      <w:pPr>
        <w:spacing w:line="360" w:lineRule="auto"/>
        <w:jc w:val="both"/>
        <w:rPr>
          <w:rFonts w:ascii="Palatino Linotype" w:hAnsi="Palatino Linotype" w:cs="Arial"/>
        </w:rPr>
      </w:pPr>
    </w:p>
    <w:p w14:paraId="78150E02" w14:textId="77777777" w:rsidR="00771DB7" w:rsidRPr="00170E82" w:rsidRDefault="00771DB7" w:rsidP="00170E82">
      <w:pPr>
        <w:tabs>
          <w:tab w:val="center" w:pos="4252"/>
          <w:tab w:val="right" w:pos="8504"/>
        </w:tabs>
        <w:spacing w:line="360" w:lineRule="auto"/>
        <w:jc w:val="both"/>
        <w:rPr>
          <w:rFonts w:ascii="Palatino Linotype" w:hAnsi="Palatino Linotype" w:cs="Arial"/>
          <w:b/>
        </w:rPr>
      </w:pPr>
      <w:r w:rsidRPr="00170E82">
        <w:rPr>
          <w:rFonts w:ascii="Palatino Linotype" w:hAnsi="Palatino Linotype" w:cs="Arial"/>
          <w:b/>
        </w:rPr>
        <w:t>a) Admisión del Recurso Revisión.</w:t>
      </w:r>
    </w:p>
    <w:p w14:paraId="5AC75418" w14:textId="11212CE1" w:rsidR="00771DB7" w:rsidRPr="00170E82" w:rsidRDefault="008621E6" w:rsidP="00170E82">
      <w:pPr>
        <w:tabs>
          <w:tab w:val="center" w:pos="4252"/>
          <w:tab w:val="right" w:pos="8504"/>
        </w:tabs>
        <w:spacing w:line="360" w:lineRule="auto"/>
        <w:jc w:val="both"/>
        <w:rPr>
          <w:rFonts w:ascii="Palatino Linotype" w:hAnsi="Palatino Linotype" w:cs="Arial"/>
        </w:rPr>
      </w:pPr>
      <w:r w:rsidRPr="00170E82">
        <w:rPr>
          <w:rFonts w:ascii="Palatino Linotype" w:hAnsi="Palatino Linotype" w:cs="Arial"/>
        </w:rPr>
        <w:t>E</w:t>
      </w:r>
      <w:r w:rsidR="00771DB7" w:rsidRPr="00170E82">
        <w:rPr>
          <w:rFonts w:ascii="Palatino Linotype" w:hAnsi="Palatino Linotype" w:cs="Arial"/>
        </w:rPr>
        <w:t xml:space="preserve">l </w:t>
      </w:r>
      <w:r w:rsidR="00131F2D" w:rsidRPr="00170E82">
        <w:rPr>
          <w:rFonts w:ascii="Palatino Linotype" w:hAnsi="Palatino Linotype" w:cs="Arial"/>
          <w:b/>
          <w:bCs/>
        </w:rPr>
        <w:t xml:space="preserve">veintinueve de septiembre </w:t>
      </w:r>
      <w:r w:rsidR="00981E9E" w:rsidRPr="00170E82">
        <w:rPr>
          <w:rFonts w:ascii="Palatino Linotype" w:hAnsi="Palatino Linotype" w:cs="Arial"/>
          <w:b/>
          <w:bCs/>
        </w:rPr>
        <w:t>de dos mil veintitrés</w:t>
      </w:r>
      <w:r w:rsidR="00771DB7" w:rsidRPr="00170E82">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170E82">
        <w:rPr>
          <w:rFonts w:ascii="Palatino Linotype" w:hAnsi="Palatino Linotype" w:cs="Arial"/>
          <w:b/>
          <w:lang w:val="es-ES"/>
        </w:rPr>
        <w:t xml:space="preserve">EL </w:t>
      </w:r>
      <w:r w:rsidR="00771DB7" w:rsidRPr="00170E82">
        <w:rPr>
          <w:rFonts w:ascii="Palatino Linotype" w:hAnsi="Palatino Linotype" w:cs="Arial"/>
          <w:b/>
        </w:rPr>
        <w:t xml:space="preserve">RECURRENTE </w:t>
      </w:r>
      <w:r w:rsidR="00771DB7" w:rsidRPr="00170E82">
        <w:rPr>
          <w:rFonts w:ascii="Palatino Linotype" w:hAnsi="Palatino Linotype" w:cs="Arial"/>
        </w:rPr>
        <w:t xml:space="preserve">manifestara lo que a su derecho conviniera, a efecto de presentar pruebas o alegatos y, en su caso, </w:t>
      </w:r>
      <w:r w:rsidR="00771DB7" w:rsidRPr="00170E82">
        <w:rPr>
          <w:rFonts w:ascii="Palatino Linotype" w:hAnsi="Palatino Linotype" w:cs="Arial"/>
          <w:b/>
        </w:rPr>
        <w:t xml:space="preserve">EL SUJETO OBLIGADO </w:t>
      </w:r>
      <w:r w:rsidRPr="00170E82">
        <w:rPr>
          <w:rFonts w:ascii="Palatino Linotype" w:hAnsi="Palatino Linotype" w:cs="Arial"/>
        </w:rPr>
        <w:t>rinda su</w:t>
      </w:r>
      <w:r w:rsidR="00771DB7" w:rsidRPr="00170E82">
        <w:rPr>
          <w:rFonts w:ascii="Palatino Linotype" w:hAnsi="Palatino Linotype" w:cs="Arial"/>
        </w:rPr>
        <w:t xml:space="preserve"> Informe Justificado.</w:t>
      </w:r>
    </w:p>
    <w:p w14:paraId="4CD94045" w14:textId="77777777" w:rsidR="004D340B" w:rsidRPr="00170E82" w:rsidRDefault="004D340B" w:rsidP="00170E82">
      <w:pPr>
        <w:tabs>
          <w:tab w:val="center" w:pos="4252"/>
          <w:tab w:val="right" w:pos="8504"/>
        </w:tabs>
        <w:spacing w:line="360" w:lineRule="auto"/>
        <w:jc w:val="both"/>
        <w:rPr>
          <w:rFonts w:ascii="Palatino Linotype" w:hAnsi="Palatino Linotype" w:cs="Arial"/>
        </w:rPr>
      </w:pPr>
    </w:p>
    <w:p w14:paraId="5354DC63" w14:textId="77777777" w:rsidR="00C67B5E" w:rsidRPr="00170E82" w:rsidRDefault="00C67B5E" w:rsidP="00170E82">
      <w:pPr>
        <w:spacing w:line="360" w:lineRule="auto"/>
        <w:jc w:val="both"/>
        <w:rPr>
          <w:rFonts w:ascii="Palatino Linotype" w:hAnsi="Palatino Linotype" w:cs="Arial"/>
          <w:b/>
          <w:bCs/>
        </w:rPr>
      </w:pPr>
      <w:r w:rsidRPr="00170E82">
        <w:rPr>
          <w:rFonts w:ascii="Palatino Linotype" w:eastAsia="Arial Unicode MS" w:hAnsi="Palatino Linotype" w:cs="Arial"/>
          <w:b/>
        </w:rPr>
        <w:t xml:space="preserve">b) Informe Justificado y </w:t>
      </w:r>
      <w:r w:rsidRPr="00170E82">
        <w:rPr>
          <w:rFonts w:ascii="Palatino Linotype" w:hAnsi="Palatino Linotype" w:cs="Arial"/>
          <w:b/>
          <w:bCs/>
        </w:rPr>
        <w:t>Manifestaciones.</w:t>
      </w:r>
    </w:p>
    <w:p w14:paraId="240D75FB" w14:textId="77777777" w:rsidR="00726655" w:rsidRPr="00170E82" w:rsidRDefault="00C67B5E" w:rsidP="00170E82">
      <w:pPr>
        <w:spacing w:line="360" w:lineRule="auto"/>
        <w:jc w:val="both"/>
        <w:rPr>
          <w:rFonts w:ascii="Palatino Linotype" w:hAnsi="Palatino Linotype" w:cs="Arial"/>
          <w:bCs/>
        </w:rPr>
      </w:pPr>
      <w:r w:rsidRPr="00170E82">
        <w:rPr>
          <w:rFonts w:ascii="Palatino Linotype" w:eastAsia="Arial Unicode MS" w:hAnsi="Palatino Linotype" w:cs="Arial"/>
        </w:rPr>
        <w:t xml:space="preserve">Dentro del término legalmente concedido a las partes, </w:t>
      </w:r>
      <w:r w:rsidRPr="00170E82">
        <w:rPr>
          <w:rFonts w:ascii="Palatino Linotype" w:hAnsi="Palatino Linotype" w:cs="Arial"/>
          <w:b/>
          <w:lang w:val="es-ES"/>
        </w:rPr>
        <w:t>EL RECURRENTE</w:t>
      </w:r>
      <w:r w:rsidRPr="00170E82">
        <w:rPr>
          <w:rFonts w:ascii="Palatino Linotype" w:eastAsia="Arial Unicode MS" w:hAnsi="Palatino Linotype" w:cs="Arial"/>
        </w:rPr>
        <w:t xml:space="preserve">, no realizó manifestaciones algunas; así mismo, </w:t>
      </w:r>
      <w:bookmarkStart w:id="6" w:name="_Hlk150976285"/>
      <w:r w:rsidRPr="00170E82">
        <w:rPr>
          <w:rFonts w:ascii="Palatino Linotype" w:eastAsia="Arial Unicode MS" w:hAnsi="Palatino Linotype" w:cs="Arial"/>
          <w:b/>
        </w:rPr>
        <w:t xml:space="preserve">EL SUJETO OBLIGADO </w:t>
      </w:r>
      <w:r w:rsidRPr="00170E82">
        <w:rPr>
          <w:rFonts w:ascii="Palatino Linotype" w:eastAsia="Arial Unicode MS" w:hAnsi="Palatino Linotype" w:cs="Arial"/>
        </w:rPr>
        <w:t xml:space="preserve">rindió su Informe Justificado el día seis de octubre de dos mil veintitrés a través del archivo electrónico </w:t>
      </w:r>
      <w:r w:rsidR="00726655" w:rsidRPr="00170E82">
        <w:rPr>
          <w:rFonts w:ascii="Palatino Linotype" w:eastAsia="Arial Unicode MS" w:hAnsi="Palatino Linotype" w:cs="Arial"/>
        </w:rPr>
        <w:t xml:space="preserve">denominado </w:t>
      </w:r>
      <w:r w:rsidRPr="00170E82">
        <w:rPr>
          <w:rFonts w:ascii="Palatino Linotype" w:eastAsia="Arial Unicode MS" w:hAnsi="Palatino Linotype" w:cs="Arial"/>
          <w:b/>
          <w:i/>
        </w:rPr>
        <w:t>“RESPUESTA 422 FINANZAS (3).</w:t>
      </w:r>
      <w:proofErr w:type="spellStart"/>
      <w:r w:rsidRPr="00170E82">
        <w:rPr>
          <w:rFonts w:ascii="Palatino Linotype" w:eastAsia="Arial Unicode MS" w:hAnsi="Palatino Linotype" w:cs="Arial"/>
          <w:b/>
          <w:i/>
        </w:rPr>
        <w:t>pdf</w:t>
      </w:r>
      <w:proofErr w:type="spellEnd"/>
      <w:r w:rsidRPr="00170E82">
        <w:rPr>
          <w:rFonts w:ascii="Palatino Linotype" w:eastAsia="Arial Unicode MS" w:hAnsi="Palatino Linotype" w:cs="Arial"/>
          <w:b/>
          <w:i/>
        </w:rPr>
        <w:t>”</w:t>
      </w:r>
      <w:r w:rsidR="00726655" w:rsidRPr="00170E82">
        <w:rPr>
          <w:rFonts w:ascii="Palatino Linotype" w:eastAsia="Arial Unicode MS" w:hAnsi="Palatino Linotype" w:cs="Arial"/>
          <w:b/>
          <w:i/>
        </w:rPr>
        <w:t xml:space="preserve">, </w:t>
      </w:r>
      <w:r w:rsidR="00726655" w:rsidRPr="00170E82">
        <w:rPr>
          <w:rFonts w:ascii="Palatino Linotype" w:eastAsia="Arial Unicode MS" w:hAnsi="Palatino Linotype" w:cs="Arial"/>
        </w:rPr>
        <w:t xml:space="preserve">por medio del cual se adjunta </w:t>
      </w:r>
      <w:r w:rsidR="00726655" w:rsidRPr="00170E82">
        <w:rPr>
          <w:rFonts w:ascii="Palatino Linotype" w:eastAsia="Arial Unicode MS" w:hAnsi="Palatino Linotype" w:cs="Arial"/>
        </w:rPr>
        <w:lastRenderedPageBreak/>
        <w:t xml:space="preserve">nuevamente el </w:t>
      </w:r>
      <w:r w:rsidR="00726655" w:rsidRPr="00170E82">
        <w:rPr>
          <w:rFonts w:ascii="Palatino Linotype" w:hAnsi="Palatino Linotype" w:cs="Arial"/>
          <w:bCs/>
        </w:rPr>
        <w:t xml:space="preserve">Reporte Analítico del Presupuesto de egresos- clasificación administrativa del ejercicio fiscal 2023, remitido en respuesta. </w:t>
      </w:r>
    </w:p>
    <w:p w14:paraId="02C83250" w14:textId="77777777" w:rsidR="00726655" w:rsidRPr="00170E82" w:rsidRDefault="00726655" w:rsidP="00170E82">
      <w:pPr>
        <w:spacing w:line="360" w:lineRule="auto"/>
        <w:jc w:val="both"/>
        <w:rPr>
          <w:rFonts w:ascii="Palatino Linotype" w:hAnsi="Palatino Linotype" w:cs="Arial"/>
          <w:bCs/>
        </w:rPr>
      </w:pPr>
    </w:p>
    <w:p w14:paraId="3B520852" w14:textId="1A796E37" w:rsidR="00726655" w:rsidRPr="00170E82" w:rsidRDefault="00726655" w:rsidP="00170E82">
      <w:pPr>
        <w:spacing w:line="360" w:lineRule="auto"/>
        <w:jc w:val="both"/>
        <w:rPr>
          <w:rFonts w:ascii="Palatino Linotype" w:hAnsi="Palatino Linotype"/>
          <w:lang w:eastAsia="es-MX"/>
        </w:rPr>
      </w:pPr>
      <w:r w:rsidRPr="00170E82">
        <w:rPr>
          <w:rFonts w:ascii="Palatino Linotype" w:hAnsi="Palatino Linotype" w:cs="Arial"/>
          <w:noProof/>
          <w:lang w:eastAsia="es-MX"/>
        </w:rPr>
        <w:t xml:space="preserve">Cabe destacar que dicho archivo fue </w:t>
      </w:r>
      <w:r w:rsidRPr="00170E82">
        <w:rPr>
          <w:rFonts w:ascii="Palatino Linotype" w:hAnsi="Palatino Linotype"/>
          <w:noProof/>
          <w:lang w:eastAsia="es-MX"/>
        </w:rPr>
        <w:t xml:space="preserve">puesto a la vista del </w:t>
      </w:r>
      <w:r w:rsidRPr="00170E82">
        <w:rPr>
          <w:rFonts w:ascii="Palatino Linotype" w:hAnsi="Palatino Linotype"/>
          <w:b/>
          <w:noProof/>
          <w:lang w:eastAsia="es-MX"/>
        </w:rPr>
        <w:t>RECURRENTE</w:t>
      </w:r>
      <w:r w:rsidRPr="00170E82">
        <w:rPr>
          <w:rFonts w:ascii="Palatino Linotype" w:hAnsi="Palatino Linotype"/>
          <w:noProof/>
          <w:lang w:eastAsia="es-MX"/>
        </w:rPr>
        <w:t xml:space="preserve"> el </w:t>
      </w:r>
      <w:r w:rsidRPr="00170E82">
        <w:rPr>
          <w:rFonts w:ascii="Palatino Linotype" w:hAnsi="Palatino Linotype"/>
          <w:b/>
          <w:noProof/>
          <w:lang w:eastAsia="es-MX"/>
        </w:rPr>
        <w:t>cuatro de diciembre de dos mil veintitrés</w:t>
      </w:r>
      <w:r w:rsidRPr="00170E82">
        <w:rPr>
          <w:rFonts w:ascii="Palatino Linotype" w:hAnsi="Palatino Linotype"/>
          <w:noProof/>
          <w:lang w:eastAsia="es-MX"/>
        </w:rPr>
        <w:t xml:space="preserve">, </w:t>
      </w:r>
      <w:r w:rsidRPr="00170E82">
        <w:rPr>
          <w:rFonts w:ascii="Palatino Linotype" w:hAnsi="Palatino Linotype" w:cs="Tahoma"/>
          <w:lang w:val="es-ES"/>
        </w:rPr>
        <w:t>a efecto de que el particular conociera la totalidad de actuaciones</w:t>
      </w:r>
      <w:r w:rsidRPr="00170E82">
        <w:rPr>
          <w:rFonts w:ascii="Palatino Linotype" w:hAnsi="Palatino Linotype"/>
          <w:lang w:eastAsia="es-MX"/>
        </w:rPr>
        <w:t>.</w:t>
      </w:r>
    </w:p>
    <w:p w14:paraId="55160ED9" w14:textId="77777777" w:rsidR="00726655" w:rsidRPr="00170E82" w:rsidRDefault="00726655" w:rsidP="00170E82">
      <w:pPr>
        <w:spacing w:line="360" w:lineRule="auto"/>
        <w:jc w:val="both"/>
        <w:rPr>
          <w:rFonts w:ascii="Palatino Linotype" w:hAnsi="Palatino Linotype" w:cs="Arial"/>
          <w:bCs/>
        </w:rPr>
      </w:pPr>
    </w:p>
    <w:bookmarkEnd w:id="6"/>
    <w:p w14:paraId="67717156" w14:textId="77777777" w:rsidR="00131F2D" w:rsidRPr="00170E82" w:rsidRDefault="00131F2D" w:rsidP="00170E82">
      <w:pPr>
        <w:spacing w:line="360" w:lineRule="auto"/>
        <w:rPr>
          <w:rFonts w:ascii="Palatino Linotype" w:hAnsi="Palatino Linotype"/>
          <w:b/>
          <w:bCs/>
        </w:rPr>
      </w:pPr>
      <w:r w:rsidRPr="00170E82">
        <w:rPr>
          <w:rFonts w:ascii="Palatino Linotype" w:hAnsi="Palatino Linotype"/>
          <w:b/>
        </w:rPr>
        <w:t xml:space="preserve">c) </w:t>
      </w:r>
      <w:r w:rsidRPr="00170E82">
        <w:rPr>
          <w:rFonts w:ascii="Palatino Linotype" w:hAnsi="Palatino Linotype"/>
          <w:b/>
          <w:bCs/>
        </w:rPr>
        <w:t>Ampliación del plazo para resolver el Recurso de Revisión</w:t>
      </w:r>
    </w:p>
    <w:p w14:paraId="0615E5CF" w14:textId="71BF8B14" w:rsidR="00131F2D" w:rsidRPr="00170E82" w:rsidRDefault="00131F2D" w:rsidP="00170E82">
      <w:pPr>
        <w:spacing w:line="360" w:lineRule="auto"/>
        <w:jc w:val="both"/>
        <w:rPr>
          <w:rFonts w:ascii="Palatino Linotype" w:hAnsi="Palatino Linotype"/>
        </w:rPr>
      </w:pPr>
      <w:r w:rsidRPr="00170E82">
        <w:rPr>
          <w:rFonts w:ascii="Palatino Linotype" w:eastAsia="Palatino Linotype" w:hAnsi="Palatino Linotype" w:cs="Palatino Linotype"/>
          <w:lang w:val="es-ES"/>
        </w:rPr>
        <w:t xml:space="preserve">El </w:t>
      </w:r>
      <w:r w:rsidR="00957787" w:rsidRPr="00170E82">
        <w:rPr>
          <w:rFonts w:ascii="Palatino Linotype" w:hAnsi="Palatino Linotype" w:cs="Arial"/>
          <w:b/>
        </w:rPr>
        <w:t>nueve</w:t>
      </w:r>
      <w:r w:rsidRPr="00170E82">
        <w:rPr>
          <w:rFonts w:ascii="Palatino Linotype" w:hAnsi="Palatino Linotype" w:cs="Arial"/>
          <w:b/>
        </w:rPr>
        <w:t xml:space="preserve"> de noviembre de dos mil veintitrés</w:t>
      </w:r>
      <w:r w:rsidRPr="00170E82">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170E82">
        <w:rPr>
          <w:rFonts w:ascii="Palatino Linotype" w:hAnsi="Palatino Linotype"/>
        </w:rPr>
        <w:t>.</w:t>
      </w:r>
    </w:p>
    <w:p w14:paraId="5C647EE9" w14:textId="77777777" w:rsidR="004D340B" w:rsidRPr="00170E82" w:rsidRDefault="004D340B" w:rsidP="00170E82">
      <w:pPr>
        <w:spacing w:line="360" w:lineRule="auto"/>
        <w:jc w:val="both"/>
        <w:rPr>
          <w:rFonts w:ascii="Palatino Linotype" w:hAnsi="Palatino Linotype"/>
        </w:rPr>
      </w:pPr>
    </w:p>
    <w:p w14:paraId="41724064" w14:textId="77777777" w:rsidR="00957787" w:rsidRPr="00170E82" w:rsidRDefault="00957787" w:rsidP="00170E82">
      <w:pPr>
        <w:spacing w:line="360" w:lineRule="auto"/>
        <w:jc w:val="both"/>
        <w:rPr>
          <w:rFonts w:ascii="Palatino Linotype" w:hAnsi="Palatino Linotype" w:cs="Arial"/>
          <w:lang w:eastAsia="es-MX"/>
        </w:rPr>
      </w:pPr>
      <w:r w:rsidRPr="00170E82">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571D236E" w14:textId="77777777" w:rsidR="00957787" w:rsidRPr="00170E82" w:rsidRDefault="00957787" w:rsidP="00170E82">
      <w:pPr>
        <w:spacing w:line="360" w:lineRule="auto"/>
        <w:jc w:val="both"/>
        <w:rPr>
          <w:rFonts w:ascii="Palatino Linotype" w:hAnsi="Palatino Linotype" w:cs="Arial"/>
          <w:lang w:eastAsia="es-MX"/>
        </w:rPr>
      </w:pPr>
    </w:p>
    <w:p w14:paraId="13E50A68" w14:textId="77777777" w:rsidR="00957787" w:rsidRPr="00170E82" w:rsidRDefault="00957787" w:rsidP="00170E82">
      <w:pPr>
        <w:spacing w:line="360" w:lineRule="auto"/>
        <w:jc w:val="both"/>
        <w:rPr>
          <w:rFonts w:ascii="Palatino Linotype" w:hAnsi="Palatino Linotype" w:cs="Arial"/>
          <w:lang w:eastAsia="es-MX"/>
        </w:rPr>
      </w:pPr>
      <w:r w:rsidRPr="00170E82">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170E82">
        <w:rPr>
          <w:rFonts w:ascii="Palatino Linotype" w:hAnsi="Palatino Linotype" w:cs="Arial"/>
          <w:lang w:eastAsia="es-MX"/>
        </w:rPr>
        <w:lastRenderedPageBreak/>
        <w:t>de asuntos conforme a los parámetros establecidos por diversos órganos jurisdiccionales federales, aplicables también en procedimientos análogos, como el que nos ocupa.</w:t>
      </w:r>
    </w:p>
    <w:p w14:paraId="54CCEA48" w14:textId="77777777" w:rsidR="00957787" w:rsidRPr="00170E82" w:rsidRDefault="00957787" w:rsidP="00170E82">
      <w:pPr>
        <w:spacing w:line="360" w:lineRule="auto"/>
        <w:jc w:val="both"/>
        <w:rPr>
          <w:rFonts w:ascii="Palatino Linotype" w:hAnsi="Palatino Linotype" w:cs="Arial"/>
          <w:lang w:eastAsia="es-MX"/>
        </w:rPr>
      </w:pPr>
    </w:p>
    <w:p w14:paraId="5444B654" w14:textId="77777777" w:rsidR="00957787" w:rsidRPr="00170E82" w:rsidRDefault="00957787" w:rsidP="00170E82">
      <w:pPr>
        <w:spacing w:line="360" w:lineRule="auto"/>
        <w:jc w:val="both"/>
        <w:rPr>
          <w:rFonts w:ascii="Palatino Linotype" w:hAnsi="Palatino Linotype" w:cs="Arial"/>
          <w:lang w:eastAsia="es-MX"/>
        </w:rPr>
      </w:pPr>
      <w:r w:rsidRPr="00170E82">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B139D1D" w14:textId="77777777" w:rsidR="00957787" w:rsidRPr="00170E82" w:rsidRDefault="00957787" w:rsidP="00170E82">
      <w:pPr>
        <w:spacing w:line="360" w:lineRule="auto"/>
        <w:jc w:val="both"/>
        <w:rPr>
          <w:rFonts w:ascii="Palatino Linotype" w:hAnsi="Palatino Linotype" w:cs="Arial"/>
          <w:lang w:eastAsia="es-MX"/>
        </w:rPr>
      </w:pPr>
    </w:p>
    <w:p w14:paraId="6A7F5140" w14:textId="77777777" w:rsidR="00957787" w:rsidRPr="00170E82" w:rsidRDefault="00957787" w:rsidP="00170E82">
      <w:pPr>
        <w:spacing w:line="360" w:lineRule="auto"/>
        <w:jc w:val="both"/>
        <w:rPr>
          <w:rFonts w:ascii="Palatino Linotype" w:hAnsi="Palatino Linotype" w:cs="Arial"/>
          <w:lang w:eastAsia="es-MX"/>
        </w:rPr>
      </w:pPr>
      <w:r w:rsidRPr="00170E82">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5CFDDC" w14:textId="77777777" w:rsidR="00957787" w:rsidRPr="00170E82" w:rsidRDefault="00957787" w:rsidP="00170E82">
      <w:pPr>
        <w:spacing w:line="360" w:lineRule="auto"/>
        <w:jc w:val="both"/>
        <w:rPr>
          <w:rFonts w:ascii="Palatino Linotype" w:hAnsi="Palatino Linotype" w:cs="Arial"/>
          <w:lang w:eastAsia="es-MX"/>
        </w:rPr>
      </w:pPr>
    </w:p>
    <w:p w14:paraId="5783B331" w14:textId="77777777" w:rsidR="00957787" w:rsidRPr="00170E82" w:rsidRDefault="00957787" w:rsidP="00170E82">
      <w:pPr>
        <w:spacing w:line="360" w:lineRule="auto"/>
        <w:jc w:val="both"/>
        <w:rPr>
          <w:rFonts w:ascii="Palatino Linotype" w:hAnsi="Palatino Linotype" w:cs="Arial"/>
          <w:lang w:eastAsia="es-MX"/>
        </w:rPr>
      </w:pPr>
      <w:r w:rsidRPr="00170E82">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27E4992" w14:textId="77777777" w:rsidR="00957787" w:rsidRPr="00170E82" w:rsidRDefault="00957787" w:rsidP="00170E82">
      <w:pPr>
        <w:spacing w:line="360" w:lineRule="auto"/>
        <w:jc w:val="both"/>
        <w:rPr>
          <w:rFonts w:ascii="Palatino Linotype" w:hAnsi="Palatino Linotype" w:cs="Arial"/>
          <w:lang w:eastAsia="es-MX"/>
        </w:rPr>
      </w:pPr>
    </w:p>
    <w:p w14:paraId="71D96005" w14:textId="77777777" w:rsidR="00957787" w:rsidRPr="00170E82" w:rsidRDefault="00957787" w:rsidP="00170E82">
      <w:pPr>
        <w:numPr>
          <w:ilvl w:val="0"/>
          <w:numId w:val="13"/>
        </w:numPr>
        <w:spacing w:line="360" w:lineRule="auto"/>
        <w:ind w:left="360"/>
        <w:jc w:val="both"/>
        <w:rPr>
          <w:rFonts w:ascii="Palatino Linotype" w:hAnsi="Palatino Linotype" w:cs="Arial"/>
          <w:lang w:eastAsia="es-MX"/>
        </w:rPr>
      </w:pPr>
      <w:r w:rsidRPr="00170E82">
        <w:rPr>
          <w:rFonts w:ascii="Palatino Linotype" w:hAnsi="Palatino Linotype" w:cs="Arial"/>
          <w:lang w:eastAsia="es-MX"/>
        </w:rPr>
        <w:t>Complejidad del asunto: La complejidad de la prueba, la pluralidad de sujetos procesales, el tiempo transcurrido, las características y contexto del recurso.</w:t>
      </w:r>
    </w:p>
    <w:p w14:paraId="4F8D6AD8" w14:textId="77777777" w:rsidR="004D340B" w:rsidRPr="00170E82" w:rsidRDefault="004D340B" w:rsidP="00170E82">
      <w:pPr>
        <w:spacing w:line="360" w:lineRule="auto"/>
        <w:ind w:left="360"/>
        <w:jc w:val="both"/>
        <w:rPr>
          <w:rFonts w:ascii="Palatino Linotype" w:hAnsi="Palatino Linotype" w:cs="Arial"/>
          <w:lang w:eastAsia="es-MX"/>
        </w:rPr>
      </w:pPr>
    </w:p>
    <w:p w14:paraId="3B4594EE" w14:textId="77777777" w:rsidR="00957787" w:rsidRPr="00170E82" w:rsidRDefault="00957787" w:rsidP="00170E82">
      <w:pPr>
        <w:numPr>
          <w:ilvl w:val="0"/>
          <w:numId w:val="13"/>
        </w:numPr>
        <w:spacing w:line="360" w:lineRule="auto"/>
        <w:ind w:left="360"/>
        <w:jc w:val="both"/>
        <w:rPr>
          <w:rFonts w:ascii="Palatino Linotype" w:hAnsi="Palatino Linotype" w:cs="Arial"/>
          <w:lang w:eastAsia="es-MX"/>
        </w:rPr>
      </w:pPr>
      <w:r w:rsidRPr="00170E82">
        <w:rPr>
          <w:rFonts w:ascii="Palatino Linotype" w:hAnsi="Palatino Linotype" w:cs="Arial"/>
          <w:lang w:eastAsia="es-MX"/>
        </w:rPr>
        <w:t>Actividad Procesal del interesado: Acciones u omisiones del interesado.</w:t>
      </w:r>
    </w:p>
    <w:p w14:paraId="22BEAA48" w14:textId="77777777" w:rsidR="004D340B" w:rsidRPr="00170E82" w:rsidRDefault="004D340B" w:rsidP="00170E82">
      <w:pPr>
        <w:pStyle w:val="Prrafodelista"/>
        <w:spacing w:line="360" w:lineRule="auto"/>
        <w:rPr>
          <w:rFonts w:ascii="Palatino Linotype" w:hAnsi="Palatino Linotype" w:cs="Arial"/>
          <w:lang w:eastAsia="es-MX"/>
        </w:rPr>
      </w:pPr>
    </w:p>
    <w:p w14:paraId="7F48B117" w14:textId="77777777" w:rsidR="004D340B" w:rsidRPr="00170E82" w:rsidRDefault="004D340B" w:rsidP="00170E82">
      <w:pPr>
        <w:spacing w:line="360" w:lineRule="auto"/>
        <w:ind w:left="360"/>
        <w:jc w:val="both"/>
        <w:rPr>
          <w:rFonts w:ascii="Palatino Linotype" w:hAnsi="Palatino Linotype" w:cs="Arial"/>
          <w:lang w:eastAsia="es-MX"/>
        </w:rPr>
      </w:pPr>
    </w:p>
    <w:p w14:paraId="776F44B3" w14:textId="77777777" w:rsidR="00957787" w:rsidRPr="00170E82" w:rsidRDefault="00957787" w:rsidP="00170E82">
      <w:pPr>
        <w:numPr>
          <w:ilvl w:val="0"/>
          <w:numId w:val="13"/>
        </w:numPr>
        <w:spacing w:line="360" w:lineRule="auto"/>
        <w:ind w:left="360"/>
        <w:jc w:val="both"/>
        <w:rPr>
          <w:rFonts w:ascii="Palatino Linotype" w:hAnsi="Palatino Linotype" w:cs="Arial"/>
          <w:lang w:eastAsia="es-MX"/>
        </w:rPr>
      </w:pPr>
      <w:r w:rsidRPr="00170E82">
        <w:rPr>
          <w:rFonts w:ascii="Palatino Linotype" w:hAnsi="Palatino Linotype" w:cs="Arial"/>
          <w:lang w:eastAsia="es-MX"/>
        </w:rPr>
        <w:lastRenderedPageBreak/>
        <w:t>Conducta de la Autoridad: Las Acciones u omisiones realizadas en el procedimiento. Así como si la autoridad actuó con la debida diligencia.</w:t>
      </w:r>
    </w:p>
    <w:p w14:paraId="0797476E" w14:textId="77777777" w:rsidR="004D340B" w:rsidRPr="00170E82" w:rsidRDefault="004D340B" w:rsidP="00170E82">
      <w:pPr>
        <w:spacing w:line="360" w:lineRule="auto"/>
        <w:ind w:left="360"/>
        <w:jc w:val="both"/>
        <w:rPr>
          <w:rFonts w:ascii="Palatino Linotype" w:hAnsi="Palatino Linotype" w:cs="Arial"/>
          <w:lang w:eastAsia="es-MX"/>
        </w:rPr>
      </w:pPr>
    </w:p>
    <w:p w14:paraId="02AB89DB" w14:textId="77777777" w:rsidR="00957787" w:rsidRPr="00170E82" w:rsidRDefault="00957787" w:rsidP="00170E82">
      <w:pPr>
        <w:numPr>
          <w:ilvl w:val="0"/>
          <w:numId w:val="13"/>
        </w:numPr>
        <w:spacing w:line="360" w:lineRule="auto"/>
        <w:ind w:left="360"/>
        <w:jc w:val="both"/>
        <w:rPr>
          <w:rFonts w:ascii="Palatino Linotype" w:hAnsi="Palatino Linotype" w:cs="Arial"/>
          <w:lang w:eastAsia="es-MX"/>
        </w:rPr>
      </w:pPr>
      <w:r w:rsidRPr="00170E82">
        <w:rPr>
          <w:rFonts w:ascii="Palatino Linotype" w:hAnsi="Palatino Linotype" w:cs="Arial"/>
          <w:lang w:eastAsia="es-MX"/>
        </w:rPr>
        <w:t>La afectación generada en la situación jurídica de la persona involucrada en el proceso: Violación a sus derechos humanos.</w:t>
      </w:r>
    </w:p>
    <w:p w14:paraId="09D44FBC" w14:textId="77777777" w:rsidR="00957787" w:rsidRPr="00170E82" w:rsidRDefault="00957787" w:rsidP="00170E82">
      <w:pPr>
        <w:spacing w:line="360" w:lineRule="auto"/>
        <w:ind w:left="360"/>
        <w:jc w:val="both"/>
        <w:rPr>
          <w:rFonts w:ascii="Palatino Linotype" w:hAnsi="Palatino Linotype" w:cs="Arial"/>
          <w:lang w:eastAsia="es-MX"/>
        </w:rPr>
      </w:pPr>
    </w:p>
    <w:p w14:paraId="3103831E" w14:textId="77777777" w:rsidR="00957787" w:rsidRPr="00170E82" w:rsidRDefault="00957787" w:rsidP="00170E82">
      <w:pPr>
        <w:spacing w:line="360" w:lineRule="auto"/>
        <w:jc w:val="both"/>
        <w:rPr>
          <w:rFonts w:ascii="Palatino Linotype" w:hAnsi="Palatino Linotype" w:cs="Arial"/>
          <w:lang w:eastAsia="es-MX"/>
        </w:rPr>
      </w:pPr>
      <w:r w:rsidRPr="00170E82">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170E82">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170E82">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170E82">
        <w:rPr>
          <w:rFonts w:ascii="Palatino Linotype" w:hAnsi="Palatino Linotype" w:cs="Arial"/>
          <w:lang w:eastAsia="es-MX"/>
        </w:rPr>
        <w:lastRenderedPageBreak/>
        <w:t>desahogadas por las partes; lo que impide la tramitación de los recursos dentro de los términos legales previamente establecidos por la Ley, por tratarse de causas de fuerza mayor.</w:t>
      </w:r>
    </w:p>
    <w:p w14:paraId="50AEA182" w14:textId="77777777" w:rsidR="00957787" w:rsidRPr="00170E82" w:rsidRDefault="00957787" w:rsidP="00170E82">
      <w:pPr>
        <w:spacing w:line="360" w:lineRule="auto"/>
        <w:jc w:val="both"/>
        <w:rPr>
          <w:rFonts w:ascii="Palatino Linotype" w:hAnsi="Palatino Linotype" w:cs="Arial"/>
          <w:lang w:eastAsia="es-MX"/>
        </w:rPr>
      </w:pPr>
      <w:r w:rsidRPr="00170E82">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5676DA4F" w14:textId="77777777" w:rsidR="00957787" w:rsidRPr="00170E82" w:rsidRDefault="00957787" w:rsidP="00170E82">
      <w:pPr>
        <w:spacing w:line="360" w:lineRule="auto"/>
        <w:jc w:val="both"/>
        <w:rPr>
          <w:rFonts w:ascii="Palatino Linotype" w:hAnsi="Palatino Linotype" w:cs="Arial"/>
          <w:lang w:eastAsia="es-MX"/>
        </w:rPr>
      </w:pPr>
    </w:p>
    <w:p w14:paraId="28A1D9A0" w14:textId="77777777" w:rsidR="00957787" w:rsidRPr="00170E82" w:rsidRDefault="00957787" w:rsidP="00170E82">
      <w:pPr>
        <w:spacing w:line="360" w:lineRule="auto"/>
        <w:jc w:val="both"/>
        <w:rPr>
          <w:rFonts w:ascii="Palatino Linotype" w:hAnsi="Palatino Linotype" w:cs="Arial"/>
          <w:lang w:eastAsia="es-MX"/>
        </w:rPr>
      </w:pPr>
      <w:r w:rsidRPr="00170E82">
        <w:rPr>
          <w:rFonts w:ascii="Palatino Linotype" w:hAnsi="Palatino Linotype" w:cs="Arial"/>
          <w:i/>
          <w:iCs/>
          <w:lang w:eastAsia="es-MX"/>
        </w:rPr>
        <w:t>“PLAZO RAZONABLE PARA RESOLVER. DIMENSIÓN Y EFECTOS DE ESTE CONCEPTO CUANDO SE ADUCE EXCESIVA CARGA DE TRABAJO.”</w:t>
      </w:r>
      <w:r w:rsidRPr="00170E82">
        <w:rPr>
          <w:rFonts w:ascii="Palatino Linotype" w:hAnsi="Palatino Linotype" w:cs="Arial"/>
          <w:lang w:eastAsia="es-MX"/>
        </w:rPr>
        <w:t xml:space="preserve"> consultable en el Seminario Judicial de la Federación y su gaceta, con el registro digital 2002351.</w:t>
      </w:r>
    </w:p>
    <w:p w14:paraId="64268931" w14:textId="77777777" w:rsidR="00957787" w:rsidRPr="00170E82" w:rsidRDefault="00957787" w:rsidP="00170E82">
      <w:pPr>
        <w:spacing w:line="360" w:lineRule="auto"/>
        <w:jc w:val="both"/>
        <w:rPr>
          <w:rFonts w:ascii="Palatino Linotype" w:hAnsi="Palatino Linotype" w:cs="Arial"/>
          <w:lang w:eastAsia="es-MX"/>
        </w:rPr>
      </w:pPr>
    </w:p>
    <w:p w14:paraId="356A143D" w14:textId="77777777" w:rsidR="00957787" w:rsidRPr="00170E82" w:rsidRDefault="00957787" w:rsidP="00170E82">
      <w:pPr>
        <w:spacing w:line="360" w:lineRule="auto"/>
        <w:jc w:val="both"/>
        <w:rPr>
          <w:rFonts w:ascii="Palatino Linotype" w:hAnsi="Palatino Linotype" w:cs="Arial"/>
          <w:lang w:eastAsia="es-MX"/>
        </w:rPr>
      </w:pPr>
      <w:r w:rsidRPr="00170E82">
        <w:rPr>
          <w:rFonts w:ascii="Palatino Linotype" w:hAnsi="Palatino Linotype" w:cs="Arial"/>
          <w:i/>
          <w:iCs/>
          <w:lang w:eastAsia="es-MX"/>
        </w:rPr>
        <w:t>“PLAZO RAZONABLE PARA RESOLVER. CONCEPTO Y ELEMENTOS QUE LO INTEGRAN A LA LUZ DEL DERECHO INTERNACIONAL DE LOS DERECHOS HUMANOS.”,</w:t>
      </w:r>
      <w:r w:rsidRPr="00170E82">
        <w:rPr>
          <w:rFonts w:ascii="Palatino Linotype" w:hAnsi="Palatino Linotype" w:cs="Arial"/>
          <w:lang w:eastAsia="es-MX"/>
        </w:rPr>
        <w:t xml:space="preserve"> visible en el Seminario Judicial de la Federación y su gaceta, con el registro digital 2002350.</w:t>
      </w:r>
    </w:p>
    <w:p w14:paraId="4197302B" w14:textId="77777777" w:rsidR="00957787" w:rsidRPr="00170E82" w:rsidRDefault="00957787" w:rsidP="00170E82">
      <w:pPr>
        <w:spacing w:line="360" w:lineRule="auto"/>
        <w:jc w:val="both"/>
        <w:rPr>
          <w:rFonts w:ascii="Palatino Linotype" w:hAnsi="Palatino Linotype" w:cs="Arial"/>
          <w:lang w:eastAsia="es-MX"/>
        </w:rPr>
      </w:pPr>
    </w:p>
    <w:p w14:paraId="601FAA73" w14:textId="77777777" w:rsidR="00957787" w:rsidRPr="00170E82" w:rsidRDefault="00957787" w:rsidP="00170E82">
      <w:pPr>
        <w:spacing w:line="360" w:lineRule="auto"/>
        <w:jc w:val="both"/>
        <w:rPr>
          <w:rFonts w:ascii="Palatino Linotype" w:hAnsi="Palatino Linotype" w:cs="Arial"/>
          <w:lang w:eastAsia="es-MX"/>
        </w:rPr>
      </w:pPr>
      <w:r w:rsidRPr="00170E82">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1665A623" w14:textId="77777777" w:rsidR="004D340B" w:rsidRPr="00170E82" w:rsidRDefault="004D340B" w:rsidP="00170E82">
      <w:pPr>
        <w:spacing w:line="360" w:lineRule="auto"/>
        <w:jc w:val="both"/>
        <w:rPr>
          <w:rFonts w:ascii="Palatino Linotype" w:hAnsi="Palatino Linotype" w:cs="Arial"/>
          <w:lang w:eastAsia="es-MX"/>
        </w:rPr>
      </w:pPr>
    </w:p>
    <w:p w14:paraId="6BA3751F" w14:textId="1A0B4CB6" w:rsidR="00771DB7" w:rsidRPr="00170E82" w:rsidRDefault="00131F2D" w:rsidP="00170E82">
      <w:pPr>
        <w:spacing w:line="360" w:lineRule="auto"/>
        <w:rPr>
          <w:rFonts w:ascii="Palatino Linotype" w:hAnsi="Palatino Linotype" w:cs="Arial"/>
          <w:lang w:eastAsia="es-MX"/>
        </w:rPr>
      </w:pPr>
      <w:r w:rsidRPr="00170E82">
        <w:rPr>
          <w:rFonts w:ascii="Palatino Linotype" w:hAnsi="Palatino Linotype"/>
          <w:b/>
        </w:rPr>
        <w:t>d</w:t>
      </w:r>
      <w:r w:rsidR="008621E6" w:rsidRPr="00170E82">
        <w:rPr>
          <w:rFonts w:ascii="Palatino Linotype" w:hAnsi="Palatino Linotype"/>
          <w:b/>
        </w:rPr>
        <w:t xml:space="preserve">) </w:t>
      </w:r>
      <w:r w:rsidR="00771DB7" w:rsidRPr="00170E82">
        <w:rPr>
          <w:rFonts w:ascii="Palatino Linotype" w:hAnsi="Palatino Linotype" w:cs="Arial"/>
          <w:b/>
          <w:bCs/>
        </w:rPr>
        <w:t>Cierre de Instrucción.</w:t>
      </w:r>
    </w:p>
    <w:p w14:paraId="78D12077" w14:textId="231C7448" w:rsidR="00771DB7" w:rsidRPr="00170E82" w:rsidRDefault="00771DB7" w:rsidP="00170E82">
      <w:pPr>
        <w:spacing w:line="360" w:lineRule="auto"/>
        <w:jc w:val="both"/>
        <w:rPr>
          <w:rFonts w:ascii="Palatino Linotype" w:hAnsi="Palatino Linotype" w:cs="Arial"/>
        </w:rPr>
      </w:pPr>
      <w:r w:rsidRPr="00170E82">
        <w:rPr>
          <w:rFonts w:ascii="Palatino Linotype" w:hAnsi="Palatino Linotype"/>
        </w:rPr>
        <w:t xml:space="preserve">Una vez analizado el estado procesal que guarda el expediente, el </w:t>
      </w:r>
      <w:r w:rsidR="00957787" w:rsidRPr="00170E82">
        <w:rPr>
          <w:rFonts w:ascii="Palatino Linotype" w:hAnsi="Palatino Linotype"/>
          <w:b/>
        </w:rPr>
        <w:t>doce de diciembre</w:t>
      </w:r>
      <w:r w:rsidR="00363D38" w:rsidRPr="00170E82">
        <w:rPr>
          <w:rFonts w:ascii="Palatino Linotype" w:hAnsi="Palatino Linotype"/>
          <w:b/>
        </w:rPr>
        <w:t xml:space="preserve"> </w:t>
      </w:r>
      <w:r w:rsidRPr="00170E82">
        <w:rPr>
          <w:rFonts w:ascii="Palatino Linotype" w:hAnsi="Palatino Linotype"/>
          <w:b/>
        </w:rPr>
        <w:t>de dos mil veintitrés</w:t>
      </w:r>
      <w:r w:rsidRPr="00170E82">
        <w:rPr>
          <w:rFonts w:ascii="Palatino Linotype" w:hAnsi="Palatino Linotype"/>
        </w:rPr>
        <w:t xml:space="preserve">, la </w:t>
      </w:r>
      <w:r w:rsidRPr="00170E82">
        <w:rPr>
          <w:rFonts w:ascii="Palatino Linotype" w:hAnsi="Palatino Linotype"/>
          <w:b/>
        </w:rPr>
        <w:t>Comisionada Sharon Cristina Morales Martínez</w:t>
      </w:r>
      <w:r w:rsidRPr="00170E82">
        <w:rPr>
          <w:rFonts w:ascii="Palatino Linotype" w:hAnsi="Palatino Linotype"/>
          <w:lang w:val="es-419"/>
        </w:rPr>
        <w:t xml:space="preserve"> </w:t>
      </w:r>
      <w:r w:rsidRPr="00170E82">
        <w:rPr>
          <w:rFonts w:ascii="Palatino Linotype" w:hAnsi="Palatino Linotype"/>
        </w:rPr>
        <w:t>acordó el cierre de instrucción;</w:t>
      </w:r>
      <w:r w:rsidRPr="00170E82">
        <w:rPr>
          <w:rFonts w:ascii="Palatino Linotype" w:hAnsi="Palatino Linotype" w:cs="Arial"/>
        </w:rPr>
        <w:t xml:space="preserve"> así como, la remisión del mismo a efecto de ser resuelto, de </w:t>
      </w:r>
      <w:r w:rsidRPr="00170E82">
        <w:rPr>
          <w:rFonts w:ascii="Palatino Linotype" w:hAnsi="Palatino Linotype" w:cs="Arial"/>
        </w:rPr>
        <w:lastRenderedPageBreak/>
        <w:t>conformidad con lo establecido en el artículo 185 fracciones VI y VIII de la Ley de Transparencia y Acceso a la Información Pública del Estado de México y Municipios.</w:t>
      </w:r>
    </w:p>
    <w:p w14:paraId="54A338FF" w14:textId="77777777" w:rsidR="004D340B" w:rsidRPr="00170E82" w:rsidRDefault="004D340B" w:rsidP="00170E82">
      <w:pPr>
        <w:spacing w:line="360" w:lineRule="auto"/>
        <w:jc w:val="both"/>
        <w:rPr>
          <w:rFonts w:ascii="Palatino Linotype" w:hAnsi="Palatino Linotype" w:cs="Arial"/>
        </w:rPr>
      </w:pPr>
    </w:p>
    <w:p w14:paraId="09D77F54" w14:textId="77777777" w:rsidR="00771DB7" w:rsidRPr="00170E82" w:rsidRDefault="00771DB7" w:rsidP="00170E82">
      <w:pPr>
        <w:spacing w:line="360" w:lineRule="auto"/>
        <w:jc w:val="center"/>
        <w:rPr>
          <w:rFonts w:ascii="Palatino Linotype" w:hAnsi="Palatino Linotype" w:cs="Arial"/>
          <w:b/>
          <w:bCs/>
          <w:spacing w:val="60"/>
          <w:sz w:val="28"/>
        </w:rPr>
      </w:pPr>
      <w:r w:rsidRPr="00170E82">
        <w:rPr>
          <w:rFonts w:ascii="Palatino Linotype" w:hAnsi="Palatino Linotype" w:cs="Arial"/>
          <w:b/>
          <w:bCs/>
          <w:spacing w:val="60"/>
          <w:sz w:val="28"/>
        </w:rPr>
        <w:t>CONSIDERANDOS</w:t>
      </w:r>
    </w:p>
    <w:p w14:paraId="14CE75E4" w14:textId="77777777" w:rsidR="004D340B" w:rsidRPr="00170E82" w:rsidRDefault="004D340B" w:rsidP="00170E82">
      <w:pPr>
        <w:spacing w:line="360" w:lineRule="auto"/>
        <w:jc w:val="center"/>
        <w:rPr>
          <w:rFonts w:ascii="Palatino Linotype" w:hAnsi="Palatino Linotype" w:cs="Arial"/>
          <w:b/>
          <w:bCs/>
          <w:spacing w:val="60"/>
          <w:sz w:val="28"/>
        </w:rPr>
      </w:pPr>
    </w:p>
    <w:p w14:paraId="2B3C6400" w14:textId="77777777" w:rsidR="00771DB7" w:rsidRPr="00170E82" w:rsidRDefault="00771DB7" w:rsidP="00170E82">
      <w:pPr>
        <w:spacing w:line="360" w:lineRule="auto"/>
        <w:jc w:val="both"/>
        <w:rPr>
          <w:rFonts w:ascii="Palatino Linotype" w:hAnsi="Palatino Linotype"/>
          <w:b/>
        </w:rPr>
      </w:pPr>
      <w:r w:rsidRPr="00170E82">
        <w:rPr>
          <w:rFonts w:ascii="Palatino Linotype" w:hAnsi="Palatino Linotype"/>
          <w:b/>
        </w:rPr>
        <w:t>PRIMERO.</w:t>
      </w:r>
      <w:r w:rsidRPr="00170E82">
        <w:rPr>
          <w:rFonts w:ascii="Palatino Linotype" w:hAnsi="Palatino Linotype"/>
        </w:rPr>
        <w:t xml:space="preserve"> </w:t>
      </w:r>
      <w:r w:rsidRPr="00170E82">
        <w:rPr>
          <w:rFonts w:ascii="Palatino Linotype" w:hAnsi="Palatino Linotype"/>
          <w:b/>
        </w:rPr>
        <w:t>Competencia</w:t>
      </w:r>
      <w:r w:rsidRPr="00170E82">
        <w:rPr>
          <w:rFonts w:ascii="Palatino Linotype" w:hAnsi="Palatino Linotype"/>
        </w:rPr>
        <w:t>.</w:t>
      </w:r>
    </w:p>
    <w:p w14:paraId="19CF7CA7" w14:textId="77777777" w:rsidR="005654A5" w:rsidRPr="00170E82" w:rsidRDefault="005654A5" w:rsidP="00170E82">
      <w:pPr>
        <w:spacing w:line="360" w:lineRule="auto"/>
        <w:jc w:val="both"/>
        <w:rPr>
          <w:rFonts w:ascii="Palatino Linotype" w:hAnsi="Palatino Linotype" w:cs="Arial"/>
        </w:rPr>
      </w:pPr>
      <w:r w:rsidRPr="00170E82">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70E82">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519BEE13" w14:textId="77777777" w:rsidR="004D340B" w:rsidRPr="00170E82" w:rsidRDefault="004D340B" w:rsidP="00170E82">
      <w:pPr>
        <w:spacing w:line="360" w:lineRule="auto"/>
        <w:jc w:val="both"/>
        <w:rPr>
          <w:rFonts w:ascii="Palatino Linotype" w:hAnsi="Palatino Linotype" w:cs="Arial"/>
        </w:rPr>
      </w:pPr>
    </w:p>
    <w:p w14:paraId="7B3E036C" w14:textId="77777777" w:rsidR="00771DB7" w:rsidRPr="00170E82" w:rsidRDefault="00771DB7" w:rsidP="00170E82">
      <w:pPr>
        <w:spacing w:line="360" w:lineRule="auto"/>
        <w:jc w:val="both"/>
        <w:rPr>
          <w:rFonts w:ascii="Palatino Linotype" w:hAnsi="Palatino Linotype" w:cs="Arial"/>
          <w:b/>
        </w:rPr>
      </w:pPr>
      <w:r w:rsidRPr="00170E82">
        <w:rPr>
          <w:rFonts w:ascii="Palatino Linotype" w:hAnsi="Palatino Linotype" w:cs="Arial"/>
          <w:b/>
        </w:rPr>
        <w:t>SEGUNDO. Interés.</w:t>
      </w:r>
    </w:p>
    <w:p w14:paraId="1516343B" w14:textId="2FB9F63D" w:rsidR="00771DB7" w:rsidRPr="00170E82" w:rsidRDefault="00771DB7" w:rsidP="00170E82">
      <w:pPr>
        <w:spacing w:line="360" w:lineRule="auto"/>
        <w:jc w:val="both"/>
        <w:rPr>
          <w:rFonts w:ascii="Palatino Linotype" w:hAnsi="Palatino Linotype" w:cs="Arial"/>
          <w:lang w:eastAsia="es-MX"/>
        </w:rPr>
      </w:pPr>
      <w:r w:rsidRPr="00170E82">
        <w:rPr>
          <w:rFonts w:ascii="Palatino Linotype" w:hAnsi="Palatino Linotype" w:cs="Arial"/>
          <w:bCs/>
        </w:rPr>
        <w:t xml:space="preserve">El Recurso Revisión fue interpuesto por parte legítima, en atención a que se presentó por </w:t>
      </w:r>
      <w:r w:rsidR="00666071" w:rsidRPr="00170E82">
        <w:rPr>
          <w:rFonts w:ascii="Palatino Linotype" w:hAnsi="Palatino Linotype" w:cs="Arial"/>
          <w:b/>
          <w:lang w:val="es-ES"/>
        </w:rPr>
        <w:t xml:space="preserve">EL </w:t>
      </w:r>
      <w:r w:rsidRPr="00170E82">
        <w:rPr>
          <w:rFonts w:ascii="Palatino Linotype" w:hAnsi="Palatino Linotype" w:cs="Arial"/>
          <w:b/>
          <w:bCs/>
        </w:rPr>
        <w:t>RECURRENTE,</w:t>
      </w:r>
      <w:r w:rsidRPr="00170E82">
        <w:rPr>
          <w:rFonts w:ascii="Palatino Linotype" w:hAnsi="Palatino Linotype" w:cs="Arial"/>
          <w:bCs/>
        </w:rPr>
        <w:t xml:space="preserve"> quien es la misma persona que formuló la solicitud de acceso a la Información Pública al </w:t>
      </w:r>
      <w:r w:rsidRPr="00170E82">
        <w:rPr>
          <w:rFonts w:ascii="Palatino Linotype" w:hAnsi="Palatino Linotype" w:cs="Arial"/>
          <w:b/>
          <w:bCs/>
        </w:rPr>
        <w:t xml:space="preserve">SUJETO OBLIGADO, </w:t>
      </w:r>
      <w:r w:rsidRPr="00170E82">
        <w:rPr>
          <w:rFonts w:ascii="Palatino Linotype" w:hAnsi="Palatino Linotype" w:cs="Arial"/>
          <w:bCs/>
        </w:rPr>
        <w:t xml:space="preserve">pues para ello, es </w:t>
      </w:r>
      <w:r w:rsidRPr="00170E82">
        <w:rPr>
          <w:rFonts w:ascii="Palatino Linotype" w:hAnsi="Palatino Linotype" w:cs="Arial"/>
          <w:lang w:eastAsia="es-MX"/>
        </w:rPr>
        <w:t xml:space="preserve">necesario que el </w:t>
      </w:r>
      <w:r w:rsidRPr="00170E82">
        <w:rPr>
          <w:rFonts w:ascii="Palatino Linotype" w:hAnsi="Palatino Linotype" w:cs="Arial"/>
          <w:lang w:eastAsia="es-MX"/>
        </w:rPr>
        <w:lastRenderedPageBreak/>
        <w:t xml:space="preserve">particular ingrese al </w:t>
      </w:r>
      <w:r w:rsidRPr="00170E82">
        <w:rPr>
          <w:rFonts w:ascii="Palatino Linotype" w:hAnsi="Palatino Linotype" w:cs="Arial"/>
          <w:b/>
          <w:lang w:eastAsia="es-MX"/>
        </w:rPr>
        <w:t xml:space="preserve">SAIMEX </w:t>
      </w:r>
      <w:r w:rsidRPr="00170E82">
        <w:rPr>
          <w:rFonts w:ascii="Palatino Linotype" w:hAnsi="Palatino Linotype" w:cs="Arial"/>
          <w:lang w:eastAsia="es-MX"/>
        </w:rPr>
        <w:t>mediante la utilización de su clave de usuario y contraseña.</w:t>
      </w:r>
    </w:p>
    <w:p w14:paraId="660921B2" w14:textId="77777777" w:rsidR="004D340B" w:rsidRPr="00170E82" w:rsidRDefault="004D340B" w:rsidP="00170E82">
      <w:pPr>
        <w:spacing w:line="360" w:lineRule="auto"/>
        <w:jc w:val="both"/>
        <w:rPr>
          <w:rFonts w:ascii="Palatino Linotype" w:hAnsi="Palatino Linotype" w:cs="Arial"/>
          <w:lang w:eastAsia="es-MX"/>
        </w:rPr>
      </w:pPr>
    </w:p>
    <w:p w14:paraId="075E9EDB" w14:textId="77777777" w:rsidR="004D340B" w:rsidRPr="00170E82" w:rsidRDefault="004D340B" w:rsidP="00170E82">
      <w:pPr>
        <w:spacing w:line="360" w:lineRule="auto"/>
        <w:jc w:val="both"/>
        <w:rPr>
          <w:rFonts w:ascii="Palatino Linotype" w:hAnsi="Palatino Linotype" w:cs="Arial"/>
          <w:lang w:eastAsia="es-MX"/>
        </w:rPr>
      </w:pPr>
    </w:p>
    <w:p w14:paraId="4A158109" w14:textId="77777777" w:rsidR="00131F2D" w:rsidRPr="00170E82" w:rsidRDefault="00131F2D" w:rsidP="00170E82">
      <w:pPr>
        <w:spacing w:line="360" w:lineRule="auto"/>
        <w:jc w:val="both"/>
        <w:rPr>
          <w:rFonts w:ascii="Palatino Linotype" w:hAnsi="Palatino Linotype" w:cs="Arial"/>
          <w:lang w:eastAsia="es-MX"/>
        </w:rPr>
      </w:pPr>
    </w:p>
    <w:p w14:paraId="0FDE87CA" w14:textId="77777777" w:rsidR="00771DB7" w:rsidRPr="00170E82" w:rsidRDefault="00771DB7" w:rsidP="00170E82">
      <w:pPr>
        <w:autoSpaceDE w:val="0"/>
        <w:autoSpaceDN w:val="0"/>
        <w:adjustRightInd w:val="0"/>
        <w:spacing w:line="360" w:lineRule="auto"/>
        <w:jc w:val="both"/>
        <w:rPr>
          <w:rFonts w:ascii="Palatino Linotype" w:hAnsi="Palatino Linotype" w:cs="Arial"/>
          <w:b/>
          <w:lang w:val="es-ES"/>
        </w:rPr>
      </w:pPr>
      <w:r w:rsidRPr="00170E82">
        <w:rPr>
          <w:rFonts w:ascii="Palatino Linotype" w:hAnsi="Palatino Linotype" w:cs="Arial"/>
          <w:b/>
        </w:rPr>
        <w:t xml:space="preserve">TERCERO. </w:t>
      </w:r>
      <w:r w:rsidRPr="00170E82">
        <w:rPr>
          <w:rFonts w:ascii="Palatino Linotype" w:hAnsi="Palatino Linotype" w:cs="Arial"/>
          <w:b/>
          <w:lang w:val="es-ES"/>
        </w:rPr>
        <w:t xml:space="preserve">Oportunidad. </w:t>
      </w:r>
    </w:p>
    <w:p w14:paraId="6CB191C4" w14:textId="77777777" w:rsidR="00C2671C" w:rsidRPr="00170E82" w:rsidRDefault="00C2671C" w:rsidP="00170E82">
      <w:pPr>
        <w:spacing w:line="360" w:lineRule="auto"/>
        <w:jc w:val="both"/>
        <w:rPr>
          <w:rFonts w:ascii="Palatino Linotype" w:hAnsi="Palatino Linotype" w:cs="Arial"/>
          <w:lang w:val="es-ES"/>
        </w:rPr>
      </w:pPr>
      <w:r w:rsidRPr="00170E82">
        <w:rPr>
          <w:rFonts w:ascii="Palatino Linotype" w:hAnsi="Palatino Linotype" w:cs="Arial"/>
          <w:lang w:val="es-ES"/>
        </w:rPr>
        <w:t xml:space="preserve">El Recurso de Revisión fue interpuesto dentro del plazo de quince días hábiles, contados a partir del día siguiente al en que </w:t>
      </w:r>
      <w:r w:rsidRPr="00170E82">
        <w:rPr>
          <w:rFonts w:ascii="Palatino Linotype" w:hAnsi="Palatino Linotype" w:cs="Arial"/>
          <w:b/>
          <w:lang w:val="es-ES"/>
        </w:rPr>
        <w:t xml:space="preserve">EL RECURRENTE </w:t>
      </w:r>
      <w:r w:rsidRPr="00170E82">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400EE55" w14:textId="77777777" w:rsidR="004D340B" w:rsidRPr="00170E82" w:rsidRDefault="004D340B" w:rsidP="00170E82">
      <w:pPr>
        <w:jc w:val="both"/>
        <w:rPr>
          <w:rFonts w:ascii="Palatino Linotype" w:hAnsi="Palatino Linotype" w:cs="Arial"/>
          <w:lang w:val="es-ES"/>
        </w:rPr>
      </w:pPr>
    </w:p>
    <w:p w14:paraId="5383FA84" w14:textId="28D08D6D" w:rsidR="00771DB7" w:rsidRPr="00170E82" w:rsidRDefault="00771DB7" w:rsidP="00170E82">
      <w:pPr>
        <w:ind w:left="851" w:right="901"/>
        <w:jc w:val="both"/>
        <w:rPr>
          <w:rFonts w:ascii="Palatino Linotype" w:hAnsi="Palatino Linotype" w:cs="Arial"/>
          <w:i/>
          <w:sz w:val="22"/>
          <w:lang w:val="es-ES"/>
        </w:rPr>
      </w:pPr>
      <w:r w:rsidRPr="00170E82">
        <w:rPr>
          <w:rFonts w:ascii="Palatino Linotype" w:hAnsi="Palatino Linotype" w:cs="Arial"/>
          <w:b/>
          <w:i/>
          <w:sz w:val="22"/>
          <w:lang w:val="es-ES"/>
        </w:rPr>
        <w:t>“Artículo 178</w:t>
      </w:r>
      <w:r w:rsidRPr="00170E82">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C40440" w14:textId="77777777" w:rsidR="004D340B" w:rsidRPr="00170E82" w:rsidRDefault="004D340B" w:rsidP="00170E82">
      <w:pPr>
        <w:ind w:left="851" w:right="901"/>
        <w:jc w:val="both"/>
        <w:rPr>
          <w:rFonts w:ascii="Palatino Linotype" w:hAnsi="Palatino Linotype" w:cs="Arial"/>
          <w:i/>
          <w:sz w:val="22"/>
          <w:lang w:val="es-ES"/>
        </w:rPr>
      </w:pPr>
    </w:p>
    <w:p w14:paraId="092E7179" w14:textId="77777777" w:rsidR="00771DB7" w:rsidRPr="00170E82" w:rsidRDefault="00771DB7" w:rsidP="00170E82">
      <w:pPr>
        <w:ind w:left="851" w:right="901"/>
        <w:jc w:val="both"/>
        <w:rPr>
          <w:rFonts w:ascii="Palatino Linotype" w:hAnsi="Palatino Linotype" w:cs="Arial"/>
          <w:i/>
          <w:sz w:val="22"/>
          <w:lang w:val="es-ES"/>
        </w:rPr>
      </w:pPr>
      <w:r w:rsidRPr="00170E82">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4E3EF20" w14:textId="77777777" w:rsidR="004D340B" w:rsidRPr="00170E82" w:rsidRDefault="004D340B" w:rsidP="00170E82">
      <w:pPr>
        <w:ind w:left="851" w:right="901"/>
        <w:jc w:val="both"/>
        <w:rPr>
          <w:rFonts w:ascii="Palatino Linotype" w:hAnsi="Palatino Linotype" w:cs="Arial"/>
          <w:i/>
          <w:sz w:val="22"/>
          <w:lang w:val="es-ES"/>
        </w:rPr>
      </w:pPr>
    </w:p>
    <w:p w14:paraId="55C3E86D" w14:textId="77777777" w:rsidR="00771DB7" w:rsidRPr="00170E82" w:rsidRDefault="00771DB7" w:rsidP="00170E82">
      <w:pPr>
        <w:ind w:left="851" w:right="901"/>
        <w:jc w:val="both"/>
        <w:rPr>
          <w:rFonts w:ascii="Palatino Linotype" w:hAnsi="Palatino Linotype" w:cs="Arial"/>
          <w:i/>
          <w:sz w:val="22"/>
          <w:lang w:val="es-ES"/>
        </w:rPr>
      </w:pPr>
      <w:r w:rsidRPr="00170E82">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6759A3B2" w14:textId="77777777" w:rsidR="004D340B" w:rsidRPr="00170E82" w:rsidRDefault="004D340B" w:rsidP="00170E82">
      <w:pPr>
        <w:ind w:left="851" w:right="901"/>
        <w:jc w:val="both"/>
        <w:rPr>
          <w:rFonts w:ascii="Palatino Linotype" w:hAnsi="Palatino Linotype" w:cs="Arial"/>
          <w:i/>
          <w:sz w:val="22"/>
          <w:lang w:val="es-ES"/>
        </w:rPr>
      </w:pPr>
    </w:p>
    <w:p w14:paraId="57B883A6" w14:textId="3696C4DA" w:rsidR="00771DB7" w:rsidRPr="00170E82" w:rsidRDefault="00771DB7" w:rsidP="00170E82">
      <w:pPr>
        <w:spacing w:line="360" w:lineRule="auto"/>
        <w:jc w:val="both"/>
        <w:rPr>
          <w:rFonts w:ascii="Palatino Linotype" w:hAnsi="Palatino Linotype" w:cs="Arial"/>
          <w:lang w:val="es-ES"/>
        </w:rPr>
      </w:pPr>
      <w:r w:rsidRPr="00170E82">
        <w:rPr>
          <w:rFonts w:ascii="Palatino Linotype" w:hAnsi="Palatino Linotype" w:cs="Arial"/>
          <w:lang w:val="es-ES"/>
        </w:rPr>
        <w:t xml:space="preserve">En esa tesitura, atendiendo a que </w:t>
      </w:r>
      <w:r w:rsidRPr="00170E82">
        <w:rPr>
          <w:rFonts w:ascii="Palatino Linotype" w:hAnsi="Palatino Linotype" w:cs="Arial"/>
          <w:b/>
          <w:lang w:val="es-ES"/>
        </w:rPr>
        <w:t>EL SUJETO OBLIGADO</w:t>
      </w:r>
      <w:r w:rsidRPr="00170E82">
        <w:rPr>
          <w:rFonts w:ascii="Palatino Linotype" w:hAnsi="Palatino Linotype" w:cs="Arial"/>
          <w:lang w:val="es-ES"/>
        </w:rPr>
        <w:t xml:space="preserve"> notificó la respuesta a la solicitud de Acceso a la Información Pública el </w:t>
      </w:r>
      <w:r w:rsidRPr="00170E82">
        <w:rPr>
          <w:rFonts w:ascii="Palatino Linotype" w:hAnsi="Palatino Linotype" w:cs="Arial"/>
          <w:bCs/>
          <w:lang w:val="es-ES"/>
        </w:rPr>
        <w:t>día</w:t>
      </w:r>
      <w:r w:rsidRPr="00170E82">
        <w:rPr>
          <w:rFonts w:ascii="Palatino Linotype" w:hAnsi="Palatino Linotype" w:cs="Arial"/>
          <w:b/>
          <w:lang w:val="es-ES"/>
        </w:rPr>
        <w:t xml:space="preserve"> </w:t>
      </w:r>
      <w:r w:rsidR="00957787" w:rsidRPr="00170E82">
        <w:rPr>
          <w:rFonts w:ascii="Palatino Linotype" w:hAnsi="Palatino Linotype" w:cs="Arial"/>
          <w:b/>
          <w:lang w:val="es-ES"/>
        </w:rPr>
        <w:t>veinte</w:t>
      </w:r>
      <w:r w:rsidR="009C42F8" w:rsidRPr="00170E82">
        <w:rPr>
          <w:rFonts w:ascii="Palatino Linotype" w:hAnsi="Palatino Linotype" w:cs="Arial"/>
          <w:b/>
          <w:lang w:val="es-ES"/>
        </w:rPr>
        <w:t xml:space="preserve"> de septiembre</w:t>
      </w:r>
      <w:r w:rsidR="00E944BF" w:rsidRPr="00170E82">
        <w:rPr>
          <w:rFonts w:ascii="Palatino Linotype" w:hAnsi="Palatino Linotype" w:cs="Arial"/>
          <w:b/>
          <w:lang w:val="es-ES"/>
        </w:rPr>
        <w:t xml:space="preserve"> de dos mi</w:t>
      </w:r>
      <w:r w:rsidR="006745C1" w:rsidRPr="00170E82">
        <w:rPr>
          <w:rFonts w:ascii="Palatino Linotype" w:hAnsi="Palatino Linotype" w:cs="Arial"/>
          <w:b/>
          <w:lang w:val="es-ES"/>
        </w:rPr>
        <w:t>l</w:t>
      </w:r>
      <w:r w:rsidR="00E944BF" w:rsidRPr="00170E82">
        <w:rPr>
          <w:rFonts w:ascii="Palatino Linotype" w:hAnsi="Palatino Linotype" w:cs="Arial"/>
          <w:b/>
          <w:lang w:val="es-ES"/>
        </w:rPr>
        <w:t xml:space="preserve"> veintitrés</w:t>
      </w:r>
      <w:r w:rsidRPr="00170E82">
        <w:rPr>
          <w:rFonts w:ascii="Palatino Linotype" w:hAnsi="Palatino Linotype" w:cs="Arial"/>
          <w:lang w:val="es-ES"/>
        </w:rPr>
        <w:t>, así, el plazo de quince días hábiles que e</w:t>
      </w:r>
      <w:r w:rsidRPr="00170E82">
        <w:rPr>
          <w:rFonts w:ascii="Palatino Linotype" w:hAnsi="Palatino Linotype" w:cs="Arial"/>
          <w:u w:val="single"/>
          <w:lang w:val="es-ES"/>
        </w:rPr>
        <w:t>l</w:t>
      </w:r>
      <w:r w:rsidRPr="00170E82">
        <w:rPr>
          <w:rFonts w:ascii="Palatino Linotype" w:hAnsi="Palatino Linotype" w:cs="Arial"/>
          <w:lang w:val="es-ES"/>
        </w:rPr>
        <w:t xml:space="preserve"> artículo 178 de la Ley de la materia otorga </w:t>
      </w:r>
      <w:r w:rsidR="004D6BB8" w:rsidRPr="00170E82">
        <w:rPr>
          <w:rFonts w:ascii="Palatino Linotype" w:hAnsi="Palatino Linotype" w:cs="Arial"/>
          <w:lang w:val="es-ES"/>
        </w:rPr>
        <w:t xml:space="preserve">al </w:t>
      </w:r>
      <w:r w:rsidRPr="00170E82">
        <w:rPr>
          <w:rFonts w:ascii="Palatino Linotype" w:hAnsi="Palatino Linotype" w:cs="Arial"/>
          <w:lang w:val="es-ES"/>
        </w:rPr>
        <w:t xml:space="preserve">hoy </w:t>
      </w:r>
      <w:r w:rsidRPr="00170E82">
        <w:rPr>
          <w:rFonts w:ascii="Palatino Linotype" w:hAnsi="Palatino Linotype" w:cs="Arial"/>
          <w:b/>
          <w:lang w:val="es-ES"/>
        </w:rPr>
        <w:t>RECURRENTE</w:t>
      </w:r>
      <w:r w:rsidRPr="00170E82">
        <w:rPr>
          <w:rFonts w:ascii="Palatino Linotype" w:hAnsi="Palatino Linotype" w:cs="Arial"/>
          <w:lang w:val="es-ES"/>
        </w:rPr>
        <w:t xml:space="preserve"> para presentar el respectivo Recurso de Revisión, transcurrió </w:t>
      </w:r>
      <w:r w:rsidR="008621E6" w:rsidRPr="00170E82">
        <w:rPr>
          <w:rFonts w:ascii="Palatino Linotype" w:hAnsi="Palatino Linotype" w:cs="Arial"/>
          <w:bCs/>
          <w:lang w:val="es-ES"/>
        </w:rPr>
        <w:t>del</w:t>
      </w:r>
      <w:r w:rsidR="008621E6" w:rsidRPr="00170E82">
        <w:rPr>
          <w:rFonts w:ascii="Palatino Linotype" w:hAnsi="Palatino Linotype" w:cs="Arial"/>
          <w:b/>
          <w:bCs/>
          <w:lang w:val="es-ES"/>
        </w:rPr>
        <w:t xml:space="preserve"> </w:t>
      </w:r>
      <w:r w:rsidR="00957787" w:rsidRPr="00170E82">
        <w:rPr>
          <w:rFonts w:ascii="Palatino Linotype" w:hAnsi="Palatino Linotype" w:cs="Arial"/>
          <w:b/>
          <w:bCs/>
          <w:lang w:val="es-ES"/>
        </w:rPr>
        <w:t>veintiuno</w:t>
      </w:r>
      <w:r w:rsidR="007B4767" w:rsidRPr="00170E82">
        <w:rPr>
          <w:rFonts w:ascii="Palatino Linotype" w:hAnsi="Palatino Linotype" w:cs="Arial"/>
          <w:b/>
          <w:bCs/>
          <w:lang w:val="es-ES"/>
        </w:rPr>
        <w:t xml:space="preserve"> de septiembre</w:t>
      </w:r>
      <w:r w:rsidR="00012D0B" w:rsidRPr="00170E82">
        <w:rPr>
          <w:rFonts w:ascii="Palatino Linotype" w:hAnsi="Palatino Linotype" w:cs="Arial"/>
          <w:b/>
          <w:bCs/>
          <w:lang w:val="es-ES"/>
        </w:rPr>
        <w:t xml:space="preserve"> </w:t>
      </w:r>
      <w:r w:rsidR="009C42F8" w:rsidRPr="00170E82">
        <w:rPr>
          <w:rFonts w:ascii="Palatino Linotype" w:hAnsi="Palatino Linotype" w:cs="Arial"/>
          <w:b/>
          <w:bCs/>
          <w:lang w:val="es-ES"/>
        </w:rPr>
        <w:t xml:space="preserve">al </w:t>
      </w:r>
      <w:r w:rsidR="00957787" w:rsidRPr="00170E82">
        <w:rPr>
          <w:rFonts w:ascii="Palatino Linotype" w:hAnsi="Palatino Linotype" w:cs="Arial"/>
          <w:b/>
          <w:bCs/>
          <w:lang w:val="es-ES"/>
        </w:rPr>
        <w:t>once</w:t>
      </w:r>
      <w:r w:rsidR="009C42F8" w:rsidRPr="00170E82">
        <w:rPr>
          <w:rFonts w:ascii="Palatino Linotype" w:hAnsi="Palatino Linotype" w:cs="Arial"/>
          <w:b/>
          <w:bCs/>
          <w:lang w:val="es-ES"/>
        </w:rPr>
        <w:t xml:space="preserve"> de octubre </w:t>
      </w:r>
      <w:r w:rsidR="00E944BF" w:rsidRPr="00170E82">
        <w:rPr>
          <w:rFonts w:ascii="Palatino Linotype" w:hAnsi="Palatino Linotype" w:cs="Arial"/>
          <w:b/>
          <w:lang w:val="es-ES"/>
        </w:rPr>
        <w:t>del año en curso</w:t>
      </w:r>
      <w:r w:rsidRPr="00170E82">
        <w:rPr>
          <w:rFonts w:ascii="Palatino Linotype" w:hAnsi="Palatino Linotype" w:cs="Arial"/>
          <w:lang w:val="es-ES"/>
        </w:rPr>
        <w:t xml:space="preserve">, sin </w:t>
      </w:r>
      <w:r w:rsidRPr="00170E82">
        <w:rPr>
          <w:rFonts w:ascii="Palatino Linotype" w:hAnsi="Palatino Linotype" w:cs="Arial"/>
          <w:lang w:val="es-ES"/>
        </w:rPr>
        <w:lastRenderedPageBreak/>
        <w:t xml:space="preserve">contemplar en el cómputo los </w:t>
      </w:r>
      <w:r w:rsidR="008621E6" w:rsidRPr="00170E82">
        <w:rPr>
          <w:rFonts w:ascii="Palatino Linotype" w:hAnsi="Palatino Linotype" w:cs="Arial"/>
          <w:lang w:val="es-ES"/>
        </w:rPr>
        <w:t xml:space="preserve">días </w:t>
      </w:r>
      <w:r w:rsidRPr="00170E82">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170E82">
        <w:rPr>
          <w:rFonts w:ascii="Palatino Linotype" w:hAnsi="Palatino Linotype" w:cs="Arial"/>
          <w:lang w:val="es-ES"/>
        </w:rPr>
        <w:t>.</w:t>
      </w:r>
    </w:p>
    <w:p w14:paraId="3DC22ADC" w14:textId="4446E251" w:rsidR="00124E57" w:rsidRPr="00170E82" w:rsidRDefault="00124E57" w:rsidP="00170E82">
      <w:pPr>
        <w:spacing w:line="360" w:lineRule="auto"/>
        <w:jc w:val="both"/>
        <w:rPr>
          <w:rFonts w:ascii="Palatino Linotype" w:eastAsia="Palatino Linotype" w:hAnsi="Palatino Linotype" w:cs="Palatino Linotype"/>
        </w:rPr>
      </w:pPr>
      <w:r w:rsidRPr="00170E82">
        <w:rPr>
          <w:rFonts w:ascii="Palatino Linotype" w:eastAsia="Palatino Linotype" w:hAnsi="Palatino Linotype" w:cs="Palatino Linotype"/>
        </w:rPr>
        <w:t xml:space="preserve">En ese tenor, si el Recurso de Revisión que nos ocupa, se </w:t>
      </w:r>
      <w:r w:rsidR="007F3B47" w:rsidRPr="00170E82">
        <w:rPr>
          <w:rFonts w:ascii="Palatino Linotype" w:eastAsia="Palatino Linotype" w:hAnsi="Palatino Linotype" w:cs="Palatino Linotype"/>
        </w:rPr>
        <w:t xml:space="preserve">tuvo por </w:t>
      </w:r>
      <w:r w:rsidRPr="00170E82">
        <w:rPr>
          <w:rFonts w:ascii="Palatino Linotype" w:eastAsia="Palatino Linotype" w:hAnsi="Palatino Linotype" w:cs="Palatino Linotype"/>
        </w:rPr>
        <w:t>present</w:t>
      </w:r>
      <w:r w:rsidR="007F3B47" w:rsidRPr="00170E82">
        <w:rPr>
          <w:rFonts w:ascii="Palatino Linotype" w:eastAsia="Palatino Linotype" w:hAnsi="Palatino Linotype" w:cs="Palatino Linotype"/>
        </w:rPr>
        <w:t>ado</w:t>
      </w:r>
      <w:r w:rsidRPr="00170E82">
        <w:rPr>
          <w:rFonts w:ascii="Palatino Linotype" w:eastAsia="Palatino Linotype" w:hAnsi="Palatino Linotype" w:cs="Palatino Linotype"/>
        </w:rPr>
        <w:t xml:space="preserve"> el día</w:t>
      </w:r>
      <w:r w:rsidRPr="00170E82">
        <w:rPr>
          <w:rFonts w:ascii="Palatino Linotype" w:eastAsia="Palatino Linotype" w:hAnsi="Palatino Linotype" w:cs="Palatino Linotype"/>
          <w:b/>
        </w:rPr>
        <w:t xml:space="preserve"> </w:t>
      </w:r>
      <w:r w:rsidR="00035301" w:rsidRPr="00170E82">
        <w:rPr>
          <w:rFonts w:ascii="Palatino Linotype" w:hAnsi="Palatino Linotype" w:cs="Arial"/>
          <w:b/>
          <w:lang w:val="es-ES"/>
        </w:rPr>
        <w:t>veinticinco de septiembre</w:t>
      </w:r>
      <w:r w:rsidRPr="00170E82">
        <w:rPr>
          <w:rFonts w:ascii="Palatino Linotype" w:hAnsi="Palatino Linotype" w:cs="Arial"/>
          <w:b/>
          <w:lang w:val="es-ES"/>
        </w:rPr>
        <w:t xml:space="preserve"> de dos mil veintitrés</w:t>
      </w:r>
      <w:r w:rsidRPr="00170E82">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74E9D447" w14:textId="77777777" w:rsidR="004D340B" w:rsidRPr="00170E82" w:rsidRDefault="004D340B" w:rsidP="00170E82">
      <w:pPr>
        <w:spacing w:line="360" w:lineRule="auto"/>
        <w:jc w:val="both"/>
        <w:rPr>
          <w:rFonts w:ascii="Palatino Linotype" w:eastAsia="Palatino Linotype" w:hAnsi="Palatino Linotype" w:cs="Palatino Linotype"/>
        </w:rPr>
      </w:pPr>
    </w:p>
    <w:p w14:paraId="15BA9EB2" w14:textId="77777777" w:rsidR="00124E57" w:rsidRPr="00170E82" w:rsidRDefault="00124E57" w:rsidP="00170E82">
      <w:pPr>
        <w:autoSpaceDE w:val="0"/>
        <w:autoSpaceDN w:val="0"/>
        <w:adjustRightInd w:val="0"/>
        <w:spacing w:line="360" w:lineRule="auto"/>
        <w:jc w:val="both"/>
        <w:rPr>
          <w:rFonts w:ascii="Palatino Linotype" w:hAnsi="Palatino Linotype"/>
          <w:b/>
        </w:rPr>
      </w:pPr>
      <w:r w:rsidRPr="00170E82">
        <w:rPr>
          <w:rFonts w:ascii="Palatino Linotype" w:hAnsi="Palatino Linotype" w:cs="Arial"/>
          <w:b/>
        </w:rPr>
        <w:t>CUARTO</w:t>
      </w:r>
      <w:r w:rsidRPr="00170E82">
        <w:rPr>
          <w:rFonts w:ascii="Palatino Linotype" w:hAnsi="Palatino Linotype"/>
          <w:b/>
        </w:rPr>
        <w:t>. Procedibilidad.</w:t>
      </w:r>
    </w:p>
    <w:p w14:paraId="3366C431" w14:textId="77777777" w:rsidR="00124E57" w:rsidRPr="00170E82" w:rsidRDefault="00124E57" w:rsidP="00170E82">
      <w:pPr>
        <w:autoSpaceDE w:val="0"/>
        <w:autoSpaceDN w:val="0"/>
        <w:adjustRightInd w:val="0"/>
        <w:spacing w:line="360" w:lineRule="auto"/>
        <w:ind w:right="49"/>
        <w:jc w:val="both"/>
        <w:rPr>
          <w:rFonts w:ascii="Palatino Linotype" w:hAnsi="Palatino Linotype" w:cs="Arial"/>
          <w:lang w:val="es-ES"/>
        </w:rPr>
      </w:pPr>
      <w:r w:rsidRPr="00170E82">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981A838" w14:textId="77777777" w:rsidR="004D340B" w:rsidRPr="00170E82" w:rsidRDefault="004D340B" w:rsidP="00170E82">
      <w:pPr>
        <w:autoSpaceDE w:val="0"/>
        <w:autoSpaceDN w:val="0"/>
        <w:adjustRightInd w:val="0"/>
        <w:ind w:right="49"/>
        <w:jc w:val="both"/>
        <w:rPr>
          <w:rFonts w:ascii="Palatino Linotype" w:hAnsi="Palatino Linotype" w:cs="Arial"/>
          <w:lang w:val="es-ES"/>
        </w:rPr>
      </w:pPr>
    </w:p>
    <w:p w14:paraId="6783F1FB" w14:textId="77777777" w:rsidR="00124E57" w:rsidRPr="00170E82" w:rsidRDefault="00124E57" w:rsidP="00170E82">
      <w:pPr>
        <w:tabs>
          <w:tab w:val="left" w:pos="851"/>
        </w:tabs>
        <w:ind w:left="851" w:right="901"/>
        <w:jc w:val="both"/>
        <w:rPr>
          <w:rFonts w:ascii="Palatino Linotype" w:hAnsi="Palatino Linotype"/>
          <w:b/>
          <w:i/>
          <w:sz w:val="22"/>
          <w:lang w:val="es-ES"/>
        </w:rPr>
      </w:pPr>
      <w:r w:rsidRPr="00170E82">
        <w:rPr>
          <w:rFonts w:ascii="Palatino Linotype" w:hAnsi="Palatino Linotype"/>
          <w:b/>
          <w:i/>
          <w:sz w:val="22"/>
          <w:lang w:val="es-ES"/>
        </w:rPr>
        <w:t xml:space="preserve">“Artículo 180. </w:t>
      </w:r>
      <w:r w:rsidRPr="00170E82">
        <w:rPr>
          <w:rFonts w:ascii="Palatino Linotype" w:hAnsi="Palatino Linotype"/>
          <w:i/>
          <w:sz w:val="22"/>
          <w:lang w:val="es-ES"/>
        </w:rPr>
        <w:t xml:space="preserve">El </w:t>
      </w:r>
      <w:r w:rsidRPr="00170E82">
        <w:rPr>
          <w:rFonts w:ascii="Palatino Linotype" w:hAnsi="Palatino Linotype" w:cs="Arial"/>
          <w:i/>
          <w:sz w:val="22"/>
          <w:lang w:val="es-ES"/>
        </w:rPr>
        <w:t>recurso</w:t>
      </w:r>
      <w:r w:rsidRPr="00170E82">
        <w:rPr>
          <w:rFonts w:ascii="Palatino Linotype" w:hAnsi="Palatino Linotype"/>
          <w:i/>
          <w:sz w:val="22"/>
          <w:lang w:val="es-ES"/>
        </w:rPr>
        <w:t xml:space="preserve"> </w:t>
      </w:r>
      <w:r w:rsidRPr="00170E82">
        <w:rPr>
          <w:rFonts w:ascii="Palatino Linotype" w:hAnsi="Palatino Linotype" w:cs="Arial"/>
          <w:i/>
          <w:sz w:val="22"/>
          <w:lang w:val="es-ES"/>
        </w:rPr>
        <w:t>de</w:t>
      </w:r>
      <w:r w:rsidRPr="00170E82">
        <w:rPr>
          <w:rFonts w:ascii="Palatino Linotype" w:hAnsi="Palatino Linotype"/>
          <w:i/>
          <w:sz w:val="22"/>
          <w:lang w:val="es-ES"/>
        </w:rPr>
        <w:t xml:space="preserve"> revisión contendrá:</w:t>
      </w:r>
      <w:r w:rsidRPr="00170E82">
        <w:rPr>
          <w:rFonts w:ascii="Palatino Linotype" w:hAnsi="Palatino Linotype"/>
          <w:b/>
          <w:i/>
          <w:sz w:val="22"/>
          <w:lang w:val="es-ES"/>
        </w:rPr>
        <w:t xml:space="preserve"> </w:t>
      </w:r>
    </w:p>
    <w:p w14:paraId="4BE71508" w14:textId="77777777" w:rsidR="00124E57" w:rsidRPr="00170E82" w:rsidRDefault="00124E57" w:rsidP="00170E82">
      <w:pPr>
        <w:tabs>
          <w:tab w:val="left" w:pos="851"/>
        </w:tabs>
        <w:ind w:left="851" w:right="901"/>
        <w:jc w:val="both"/>
        <w:rPr>
          <w:rFonts w:ascii="Palatino Linotype" w:hAnsi="Palatino Linotype"/>
          <w:b/>
          <w:i/>
          <w:sz w:val="22"/>
          <w:lang w:val="es-ES"/>
        </w:rPr>
      </w:pPr>
      <w:r w:rsidRPr="00170E82">
        <w:rPr>
          <w:rFonts w:ascii="Palatino Linotype" w:hAnsi="Palatino Linotype"/>
          <w:b/>
          <w:i/>
          <w:sz w:val="22"/>
          <w:lang w:val="es-ES"/>
        </w:rPr>
        <w:t>…</w:t>
      </w:r>
    </w:p>
    <w:p w14:paraId="7B1EAE7E" w14:textId="77777777" w:rsidR="00124E57" w:rsidRPr="00170E82" w:rsidRDefault="00124E57" w:rsidP="00170E82">
      <w:pPr>
        <w:tabs>
          <w:tab w:val="left" w:pos="851"/>
        </w:tabs>
        <w:ind w:left="851" w:right="901"/>
        <w:jc w:val="both"/>
        <w:rPr>
          <w:rFonts w:ascii="Palatino Linotype" w:hAnsi="Palatino Linotype"/>
          <w:i/>
          <w:sz w:val="22"/>
          <w:lang w:val="es-ES"/>
        </w:rPr>
      </w:pPr>
      <w:r w:rsidRPr="00170E82">
        <w:rPr>
          <w:rFonts w:ascii="Palatino Linotype" w:hAnsi="Palatino Linotype"/>
          <w:b/>
          <w:i/>
          <w:sz w:val="22"/>
          <w:lang w:val="es-ES"/>
        </w:rPr>
        <w:t xml:space="preserve">II. El nombre del solicitante </w:t>
      </w:r>
      <w:r w:rsidRPr="00170E82">
        <w:rPr>
          <w:rFonts w:ascii="Palatino Linotype" w:hAnsi="Palatino Linotype" w:cs="Arial"/>
          <w:b/>
          <w:i/>
          <w:sz w:val="22"/>
          <w:lang w:val="es-ES"/>
        </w:rPr>
        <w:t>que</w:t>
      </w:r>
      <w:r w:rsidRPr="00170E82">
        <w:rPr>
          <w:rFonts w:ascii="Palatino Linotype" w:hAnsi="Palatino Linotype"/>
          <w:b/>
          <w:i/>
          <w:sz w:val="22"/>
          <w:lang w:val="es-ES"/>
        </w:rPr>
        <w:t xml:space="preserve"> recurre </w:t>
      </w:r>
      <w:r w:rsidRPr="00170E82">
        <w:rPr>
          <w:rFonts w:ascii="Palatino Linotype" w:hAnsi="Palatino Linotype"/>
          <w:i/>
          <w:sz w:val="22"/>
          <w:lang w:val="es-ES"/>
        </w:rPr>
        <w:t>o de su representante y, en su caso…</w:t>
      </w:r>
    </w:p>
    <w:p w14:paraId="631908C3" w14:textId="77777777" w:rsidR="00124E57" w:rsidRPr="00170E82" w:rsidRDefault="00124E57" w:rsidP="00170E82">
      <w:pPr>
        <w:tabs>
          <w:tab w:val="left" w:pos="851"/>
        </w:tabs>
        <w:ind w:left="851" w:right="901"/>
        <w:jc w:val="both"/>
        <w:rPr>
          <w:rFonts w:ascii="Palatino Linotype" w:hAnsi="Palatino Linotype"/>
          <w:b/>
          <w:i/>
          <w:sz w:val="22"/>
          <w:lang w:val="es-ES"/>
        </w:rPr>
      </w:pPr>
      <w:r w:rsidRPr="00170E82">
        <w:rPr>
          <w:rFonts w:ascii="Palatino Linotype" w:hAnsi="Palatino Linotype"/>
          <w:b/>
          <w:i/>
          <w:sz w:val="22"/>
          <w:lang w:val="es-ES"/>
        </w:rPr>
        <w:t xml:space="preserve">En caso de </w:t>
      </w:r>
      <w:r w:rsidRPr="00170E82">
        <w:rPr>
          <w:rFonts w:ascii="Palatino Linotype" w:hAnsi="Palatino Linotype" w:cs="Arial"/>
          <w:b/>
          <w:i/>
          <w:sz w:val="22"/>
          <w:lang w:val="es-ES"/>
        </w:rPr>
        <w:t>que</w:t>
      </w:r>
      <w:r w:rsidRPr="00170E82">
        <w:rPr>
          <w:rFonts w:ascii="Palatino Linotype" w:hAnsi="Palatino Linotype"/>
          <w:b/>
          <w:i/>
          <w:sz w:val="22"/>
          <w:lang w:val="es-ES"/>
        </w:rPr>
        <w:t xml:space="preserve"> el recurso se interponga de manera electrónica no será indispensable que contengan los requisitos establecidos en las fracciones II</w:t>
      </w:r>
      <w:r w:rsidRPr="00170E82">
        <w:rPr>
          <w:rFonts w:ascii="Palatino Linotype" w:hAnsi="Palatino Linotype"/>
          <w:i/>
          <w:sz w:val="22"/>
          <w:lang w:val="es-ES"/>
        </w:rPr>
        <w:t>, IV, VII y VIII.</w:t>
      </w:r>
      <w:r w:rsidRPr="00170E82">
        <w:rPr>
          <w:rFonts w:ascii="Palatino Linotype" w:hAnsi="Palatino Linotype"/>
          <w:b/>
          <w:i/>
          <w:sz w:val="22"/>
          <w:lang w:val="es-ES"/>
        </w:rPr>
        <w:t>”</w:t>
      </w:r>
    </w:p>
    <w:p w14:paraId="52721DBF" w14:textId="77777777" w:rsidR="00124E57" w:rsidRPr="00170E82" w:rsidRDefault="00124E57" w:rsidP="00170E82">
      <w:pPr>
        <w:tabs>
          <w:tab w:val="left" w:pos="851"/>
        </w:tabs>
        <w:ind w:left="851" w:right="901"/>
        <w:jc w:val="right"/>
        <w:rPr>
          <w:rFonts w:ascii="Palatino Linotype" w:hAnsi="Palatino Linotype"/>
          <w:sz w:val="22"/>
          <w:lang w:val="es-ES"/>
        </w:rPr>
      </w:pPr>
      <w:r w:rsidRPr="00170E82">
        <w:rPr>
          <w:rFonts w:ascii="Palatino Linotype" w:hAnsi="Palatino Linotype"/>
          <w:sz w:val="22"/>
          <w:lang w:val="es-ES"/>
        </w:rPr>
        <w:t>(Énfasis añadido)</w:t>
      </w:r>
    </w:p>
    <w:p w14:paraId="3F85FCD0" w14:textId="77777777" w:rsidR="00726655" w:rsidRPr="00170E82" w:rsidRDefault="00726655" w:rsidP="00170E82">
      <w:pPr>
        <w:tabs>
          <w:tab w:val="left" w:pos="851"/>
        </w:tabs>
        <w:ind w:left="851" w:right="901"/>
        <w:jc w:val="right"/>
        <w:rPr>
          <w:rFonts w:ascii="Palatino Linotype" w:hAnsi="Palatino Linotype"/>
          <w:sz w:val="22"/>
          <w:lang w:val="es-ES"/>
        </w:rPr>
      </w:pPr>
    </w:p>
    <w:p w14:paraId="3DF06A52" w14:textId="628C5EE4" w:rsidR="00124E57" w:rsidRPr="00170E82" w:rsidRDefault="00124E57" w:rsidP="00170E82">
      <w:pPr>
        <w:spacing w:line="360" w:lineRule="auto"/>
        <w:jc w:val="both"/>
        <w:rPr>
          <w:rFonts w:ascii="Palatino Linotype" w:hAnsi="Palatino Linotype"/>
          <w:lang w:val="es-ES"/>
        </w:rPr>
      </w:pPr>
      <w:r w:rsidRPr="00170E82">
        <w:rPr>
          <w:rFonts w:ascii="Palatino Linotype" w:hAnsi="Palatino Linotype"/>
          <w:lang w:val="es-ES"/>
        </w:rPr>
        <w:t>Por lo que, ya que los Recurso de Revisión materia del presente asunto se interpusieron de manera electrónica, no es necesario que contenga determinados requisitos, entre ellos, el nombre del</w:t>
      </w:r>
      <w:r w:rsidRPr="00170E82">
        <w:rPr>
          <w:rFonts w:ascii="Palatino Linotype" w:hAnsi="Palatino Linotype" w:cs="Arial"/>
          <w:b/>
          <w:lang w:val="es-ES"/>
        </w:rPr>
        <w:t xml:space="preserve"> RECURRENTE;</w:t>
      </w:r>
      <w:r w:rsidRPr="00170E82">
        <w:rPr>
          <w:rFonts w:ascii="Palatino Linotype" w:hAnsi="Palatino Linotype"/>
          <w:lang w:val="es-ES"/>
        </w:rPr>
        <w:t xml:space="preserve"> por lo que, en el presente caso, al haber sido presentado </w:t>
      </w:r>
      <w:r w:rsidR="003200DA" w:rsidRPr="00170E82">
        <w:rPr>
          <w:rFonts w:ascii="Palatino Linotype" w:hAnsi="Palatino Linotype"/>
          <w:lang w:val="es-ES"/>
        </w:rPr>
        <w:t>el</w:t>
      </w:r>
      <w:r w:rsidRPr="00170E82">
        <w:rPr>
          <w:rFonts w:ascii="Palatino Linotype" w:hAnsi="Palatino Linotype"/>
          <w:lang w:val="es-ES"/>
        </w:rPr>
        <w:t xml:space="preserve"> Recurso de Revisión vía </w:t>
      </w:r>
      <w:r w:rsidRPr="00170E82">
        <w:rPr>
          <w:rFonts w:ascii="Palatino Linotype" w:hAnsi="Palatino Linotype"/>
          <w:b/>
          <w:lang w:val="es-ES"/>
        </w:rPr>
        <w:t>SAIMEX</w:t>
      </w:r>
      <w:r w:rsidRPr="00170E82">
        <w:rPr>
          <w:rFonts w:ascii="Palatino Linotype" w:hAnsi="Palatino Linotype"/>
          <w:lang w:val="es-ES"/>
        </w:rPr>
        <w:t>, dicho requisito resulta innecesario.</w:t>
      </w:r>
    </w:p>
    <w:p w14:paraId="0E1F5313" w14:textId="77777777" w:rsidR="004D340B" w:rsidRPr="00170E82" w:rsidRDefault="004D340B" w:rsidP="00170E82">
      <w:pPr>
        <w:spacing w:line="360" w:lineRule="auto"/>
        <w:jc w:val="both"/>
        <w:rPr>
          <w:rFonts w:ascii="Palatino Linotype" w:hAnsi="Palatino Linotype"/>
          <w:b/>
          <w:lang w:val="es-ES"/>
        </w:rPr>
      </w:pPr>
    </w:p>
    <w:p w14:paraId="4B2BAFF8" w14:textId="77777777" w:rsidR="00124E57" w:rsidRPr="00170E82" w:rsidRDefault="00124E57" w:rsidP="00170E82">
      <w:pPr>
        <w:spacing w:line="360" w:lineRule="auto"/>
        <w:jc w:val="both"/>
        <w:rPr>
          <w:rFonts w:ascii="Palatino Linotype" w:hAnsi="Palatino Linotype" w:cs="Arial"/>
          <w:lang w:val="es-ES"/>
        </w:rPr>
      </w:pPr>
      <w:r w:rsidRPr="00170E82">
        <w:rPr>
          <w:rFonts w:ascii="Palatino Linotype" w:hAnsi="Palatino Linotype"/>
          <w:lang w:val="es-ES"/>
        </w:rPr>
        <w:t xml:space="preserve">Lo anterior es así, pues el artículo 15 de </w:t>
      </w:r>
      <w:r w:rsidRPr="00170E82">
        <w:rPr>
          <w:rFonts w:ascii="Palatino Linotype" w:hAnsi="Palatino Linotype" w:cs="Arial"/>
          <w:lang w:val="es-ES"/>
        </w:rPr>
        <w:t xml:space="preserve">Ley de Transparencia y Acceso a la Información Pública del Estado de México y Municipios </w:t>
      </w:r>
      <w:r w:rsidRPr="00170E82">
        <w:rPr>
          <w:rFonts w:ascii="Palatino Linotype" w:hAnsi="Palatino Linotype" w:cs="Arial"/>
          <w:iCs/>
          <w:lang w:val="es-ES"/>
        </w:rPr>
        <w:t xml:space="preserve">prevé que, </w:t>
      </w:r>
      <w:r w:rsidRPr="00170E82">
        <w:rPr>
          <w:rFonts w:ascii="Palatino Linotype" w:hAnsi="Palatino Linotype"/>
          <w:lang w:val="es-ES"/>
        </w:rPr>
        <w:t xml:space="preserve">toda persona tendrá acceso a la información </w:t>
      </w:r>
      <w:r w:rsidRPr="00170E82">
        <w:rPr>
          <w:rFonts w:ascii="Palatino Linotype" w:hAnsi="Palatino Linotype" w:cs="Arial"/>
          <w:lang w:val="es-ES"/>
        </w:rPr>
        <w:t xml:space="preserve">sin necesidad de acreditar interés alguno o justificar su utilización, de lo que se infiere que para el </w:t>
      </w:r>
      <w:r w:rsidRPr="00170E82">
        <w:rPr>
          <w:rFonts w:ascii="Palatino Linotype" w:hAnsi="Palatino Linotype"/>
          <w:lang w:val="es-ES"/>
        </w:rPr>
        <w:t>ejercicio</w:t>
      </w:r>
      <w:r w:rsidRPr="00170E82">
        <w:rPr>
          <w:rFonts w:ascii="Palatino Linotype" w:hAnsi="Palatino Linotype" w:cs="Arial"/>
          <w:lang w:val="es-ES"/>
        </w:rPr>
        <w:t xml:space="preserve"> del derecho de acceso a la información pública, </w:t>
      </w:r>
      <w:r w:rsidRPr="00170E82">
        <w:rPr>
          <w:rFonts w:ascii="Palatino Linotype" w:hAnsi="Palatino Linotype" w:cs="Arial"/>
          <w:b/>
          <w:u w:val="single"/>
          <w:lang w:val="es-ES"/>
        </w:rPr>
        <w:t xml:space="preserve">el nombre no es un requisito </w:t>
      </w:r>
      <w:r w:rsidRPr="00170E82">
        <w:rPr>
          <w:rFonts w:ascii="Palatino Linotype" w:hAnsi="Palatino Linotype" w:cs="Arial"/>
          <w:b/>
          <w:i/>
          <w:u w:val="single"/>
          <w:lang w:val="es-ES"/>
        </w:rPr>
        <w:t>sine qua non</w:t>
      </w:r>
      <w:r w:rsidRPr="00170E82">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2C2B480" w14:textId="77777777" w:rsidR="004D340B" w:rsidRPr="00170E82" w:rsidRDefault="004D340B" w:rsidP="00170E82">
      <w:pPr>
        <w:spacing w:line="360" w:lineRule="auto"/>
        <w:jc w:val="both"/>
        <w:rPr>
          <w:rFonts w:ascii="Palatino Linotype" w:hAnsi="Palatino Linotype" w:cs="Arial"/>
          <w:lang w:val="es-ES"/>
        </w:rPr>
      </w:pPr>
    </w:p>
    <w:p w14:paraId="3E758A32" w14:textId="77777777" w:rsidR="00124E57" w:rsidRPr="00170E82" w:rsidRDefault="00124E57" w:rsidP="00170E82">
      <w:pPr>
        <w:spacing w:line="360" w:lineRule="auto"/>
        <w:jc w:val="both"/>
        <w:rPr>
          <w:rFonts w:ascii="Palatino Linotype" w:hAnsi="Palatino Linotype"/>
          <w:lang w:val="es-ES"/>
        </w:rPr>
      </w:pPr>
      <w:r w:rsidRPr="00170E8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2937FF8" w14:textId="77777777" w:rsidR="004D340B" w:rsidRPr="00170E82" w:rsidRDefault="004D340B" w:rsidP="00170E82">
      <w:pPr>
        <w:spacing w:line="360" w:lineRule="auto"/>
        <w:jc w:val="both"/>
        <w:rPr>
          <w:rFonts w:ascii="Palatino Linotype" w:hAnsi="Palatino Linotype"/>
          <w:lang w:val="es-ES"/>
        </w:rPr>
      </w:pPr>
    </w:p>
    <w:p w14:paraId="3DEE6710" w14:textId="1D7C651C" w:rsidR="00124E57" w:rsidRPr="00170E82" w:rsidRDefault="00124E57" w:rsidP="00170E82">
      <w:pPr>
        <w:spacing w:line="360" w:lineRule="auto"/>
        <w:jc w:val="both"/>
        <w:rPr>
          <w:rFonts w:ascii="Palatino Linotype" w:hAnsi="Palatino Linotype"/>
          <w:lang w:val="es-ES"/>
        </w:rPr>
      </w:pPr>
      <w:r w:rsidRPr="00170E82">
        <w:rPr>
          <w:rFonts w:ascii="Palatino Linotype" w:hAnsi="Palatino Linotype"/>
          <w:lang w:val="es-ES"/>
        </w:rPr>
        <w:t xml:space="preserve">Asimismo, se estima que el requisito relativo al nombre del </w:t>
      </w:r>
      <w:r w:rsidRPr="00170E82">
        <w:rPr>
          <w:rFonts w:ascii="Palatino Linotype" w:hAnsi="Palatino Linotype"/>
          <w:b/>
          <w:lang w:val="es-ES"/>
        </w:rPr>
        <w:t>RECURRENTE</w:t>
      </w:r>
      <w:r w:rsidRPr="00170E82">
        <w:rPr>
          <w:rFonts w:ascii="Palatino Linotype" w:hAnsi="Palatino Linotype"/>
          <w:lang w:val="es-ES"/>
        </w:rPr>
        <w:t xml:space="preserve"> no constituye un supuesto indispensable de procedibilidad de</w:t>
      </w:r>
      <w:r w:rsidR="003200DA" w:rsidRPr="00170E82">
        <w:rPr>
          <w:rFonts w:ascii="Palatino Linotype" w:hAnsi="Palatino Linotype"/>
          <w:lang w:val="es-ES"/>
        </w:rPr>
        <w:t xml:space="preserve">l </w:t>
      </w:r>
      <w:r w:rsidRPr="00170E82">
        <w:rPr>
          <w:rFonts w:ascii="Palatino Linotype" w:hAnsi="Palatino Linotype"/>
          <w:lang w:val="es-ES"/>
        </w:rPr>
        <w:t xml:space="preserve">Recurso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170E82">
        <w:rPr>
          <w:rFonts w:ascii="Palatino Linotype" w:hAnsi="Palatino Linotype"/>
          <w:lang w:val="es-ES"/>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70E82">
        <w:rPr>
          <w:rFonts w:ascii="Palatino Linotype" w:hAnsi="Palatino Linotype" w:cs="Arial"/>
          <w:b/>
          <w:lang w:val="es-ES"/>
        </w:rPr>
        <w:t xml:space="preserve">EL RECURRENTE </w:t>
      </w:r>
      <w:r w:rsidRPr="00170E82">
        <w:rPr>
          <w:rFonts w:ascii="Palatino Linotype" w:hAnsi="Palatino Linotype"/>
          <w:lang w:val="es-ES"/>
        </w:rPr>
        <w:t>es la misma persona que realizó las solicitudes de acceso a la información pública que ahora se impugnan.</w:t>
      </w:r>
    </w:p>
    <w:p w14:paraId="4FA13565" w14:textId="77777777" w:rsidR="004D340B" w:rsidRPr="00170E82" w:rsidRDefault="004D340B" w:rsidP="00170E82">
      <w:pPr>
        <w:spacing w:line="360" w:lineRule="auto"/>
        <w:jc w:val="both"/>
        <w:rPr>
          <w:rFonts w:ascii="Palatino Linotype" w:hAnsi="Palatino Linotype"/>
          <w:lang w:val="es-ES"/>
        </w:rPr>
      </w:pPr>
    </w:p>
    <w:p w14:paraId="2B7D9A49" w14:textId="77777777" w:rsidR="00124E57" w:rsidRPr="00170E82" w:rsidRDefault="00124E57" w:rsidP="00170E82">
      <w:pPr>
        <w:spacing w:line="360" w:lineRule="auto"/>
        <w:jc w:val="both"/>
        <w:rPr>
          <w:rFonts w:ascii="Palatino Linotype" w:hAnsi="Palatino Linotype"/>
          <w:lang w:val="es-ES"/>
        </w:rPr>
      </w:pPr>
      <w:r w:rsidRPr="00170E82">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170E82">
        <w:rPr>
          <w:rFonts w:ascii="Palatino Linotype" w:hAnsi="Palatino Linotype"/>
        </w:rPr>
        <w:t>Constitución Política de los Estados Unidos Mexicanos</w:t>
      </w:r>
      <w:r w:rsidRPr="00170E82">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68A3788" w14:textId="77777777" w:rsidR="004D340B" w:rsidRPr="00170E82" w:rsidRDefault="004D340B" w:rsidP="00170E82">
      <w:pPr>
        <w:spacing w:line="360" w:lineRule="auto"/>
        <w:jc w:val="both"/>
        <w:rPr>
          <w:rFonts w:ascii="Palatino Linotype" w:hAnsi="Palatino Linotype"/>
          <w:lang w:val="es-ES"/>
        </w:rPr>
      </w:pPr>
    </w:p>
    <w:p w14:paraId="4506F053" w14:textId="377FBE30" w:rsidR="00035301" w:rsidRPr="00170E82" w:rsidRDefault="000171D8" w:rsidP="00170E82">
      <w:pPr>
        <w:spacing w:line="360" w:lineRule="auto"/>
        <w:jc w:val="both"/>
        <w:rPr>
          <w:rFonts w:ascii="Palatino Linotype" w:hAnsi="Palatino Linotype" w:cs="Arial"/>
          <w:b/>
        </w:rPr>
      </w:pPr>
      <w:r w:rsidRPr="00170E82">
        <w:rPr>
          <w:rFonts w:ascii="Palatino Linotype" w:hAnsi="Palatino Linotype"/>
          <w:b/>
          <w:lang w:eastAsia="es-MX"/>
        </w:rPr>
        <w:t>QUINTO</w:t>
      </w:r>
      <w:r w:rsidRPr="00170E82">
        <w:rPr>
          <w:rFonts w:ascii="Palatino Linotype" w:hAnsi="Palatino Linotype" w:cs="Arial"/>
          <w:b/>
          <w:lang w:eastAsia="es-MX"/>
        </w:rPr>
        <w:t xml:space="preserve">. </w:t>
      </w:r>
      <w:r w:rsidR="00035301" w:rsidRPr="00170E82">
        <w:rPr>
          <w:rFonts w:ascii="Palatino Linotype" w:hAnsi="Palatino Linotype" w:cs="Arial"/>
          <w:b/>
        </w:rPr>
        <w:t>Estudio y análisis del  asunto.</w:t>
      </w:r>
    </w:p>
    <w:p w14:paraId="077887C0" w14:textId="77777777" w:rsidR="008B4A4B" w:rsidRPr="00170E82" w:rsidRDefault="008B4A4B" w:rsidP="00170E82">
      <w:pPr>
        <w:spacing w:line="360" w:lineRule="auto"/>
        <w:jc w:val="both"/>
        <w:rPr>
          <w:rFonts w:ascii="Palatino Linotype" w:hAnsi="Palatino Linotype" w:cs="Arial"/>
          <w:lang w:val="es-ES"/>
        </w:rPr>
      </w:pPr>
      <w:r w:rsidRPr="00170E82">
        <w:rPr>
          <w:rFonts w:ascii="Palatino Linotype" w:hAnsi="Palatino Linotype" w:cs="Arial"/>
        </w:rPr>
        <w:t xml:space="preserve">Una vez determinada la vía sobre la que versará el presente recurso, y previa revisión del expediente electrónico formado en </w:t>
      </w:r>
      <w:r w:rsidRPr="00170E82">
        <w:rPr>
          <w:rFonts w:ascii="Palatino Linotype" w:hAnsi="Palatino Linotype" w:cs="Arial"/>
          <w:b/>
        </w:rPr>
        <w:t>EL SAIMEX</w:t>
      </w:r>
      <w:r w:rsidRPr="00170E8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70E82">
        <w:rPr>
          <w:rFonts w:ascii="Palatino Linotype" w:hAnsi="Palatino Linotype"/>
          <w:lang w:val="es-ES"/>
        </w:rPr>
        <w:t xml:space="preserve">Constitución Política de los Estados Unidos Mexicanos, Constitución Política del </w:t>
      </w:r>
      <w:r w:rsidRPr="00170E82">
        <w:rPr>
          <w:rFonts w:ascii="Palatino Linotype" w:hAnsi="Palatino Linotype"/>
          <w:lang w:val="es-ES"/>
        </w:rPr>
        <w:lastRenderedPageBreak/>
        <w:t>Estado Libre y Soberano de México</w:t>
      </w:r>
      <w:r w:rsidRPr="00170E8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70E82">
        <w:rPr>
          <w:rFonts w:ascii="Palatino Linotype" w:hAnsi="Palatino Linotype"/>
          <w:lang w:val="es-ES"/>
        </w:rPr>
        <w:t>Constitución Política de los Estados Unidos Mexicanos</w:t>
      </w:r>
      <w:r w:rsidRPr="00170E82">
        <w:rPr>
          <w:rFonts w:ascii="Palatino Linotype" w:hAnsi="Palatino Linotype" w:cs="Arial"/>
        </w:rPr>
        <w:t xml:space="preserve"> y los numerales 8 y 9 de la </w:t>
      </w:r>
      <w:r w:rsidRPr="00170E82">
        <w:rPr>
          <w:rFonts w:ascii="Palatino Linotype" w:hAnsi="Palatino Linotype" w:cs="Arial"/>
          <w:lang w:val="es-ES"/>
        </w:rPr>
        <w:t>Ley de Transparencia y Acceso a la Información Pública del Estado de México y Municipios.</w:t>
      </w:r>
    </w:p>
    <w:p w14:paraId="2F81666D" w14:textId="77777777" w:rsidR="004D340B" w:rsidRPr="00170E82" w:rsidRDefault="004D340B" w:rsidP="00170E82">
      <w:pPr>
        <w:spacing w:line="360" w:lineRule="auto"/>
        <w:jc w:val="both"/>
        <w:rPr>
          <w:rFonts w:ascii="Palatino Linotype" w:hAnsi="Palatino Linotype" w:cs="Arial"/>
        </w:rPr>
      </w:pPr>
    </w:p>
    <w:p w14:paraId="43F47B6B" w14:textId="007ADAF9" w:rsidR="004D340B" w:rsidRPr="00170E82" w:rsidRDefault="004D340B" w:rsidP="00170E82">
      <w:pPr>
        <w:spacing w:line="360" w:lineRule="auto"/>
        <w:jc w:val="both"/>
        <w:rPr>
          <w:rFonts w:ascii="Palatino Linotype" w:hAnsi="Palatino Linotype" w:cs="Arial"/>
        </w:rPr>
      </w:pPr>
      <w:r w:rsidRPr="00170E82">
        <w:rPr>
          <w:rFonts w:ascii="Palatino Linotype" w:hAnsi="Palatino Linotype"/>
          <w:lang w:eastAsia="es-MX"/>
        </w:rPr>
        <w:t xml:space="preserve">Primeramente, es importante señalar que </w:t>
      </w:r>
      <w:r w:rsidRPr="00170E82">
        <w:rPr>
          <w:rFonts w:ascii="Palatino Linotype" w:hAnsi="Palatino Linotype"/>
          <w:b/>
          <w:lang w:eastAsia="es-MX"/>
        </w:rPr>
        <w:t xml:space="preserve">EL SUJETO OBLIGADO </w:t>
      </w:r>
      <w:r w:rsidRPr="00170E82">
        <w:rPr>
          <w:rFonts w:ascii="Palatino Linotype" w:hAnsi="Palatino Linotype"/>
          <w:lang w:eastAsia="es-MX"/>
        </w:rPr>
        <w:t xml:space="preserve">es competente para generar, administrar o poseer la información solicitada, derivado de que éste ha asumido la misma, ya que en la respuesta adjuntó </w:t>
      </w:r>
      <w:r w:rsidR="00726655" w:rsidRPr="00170E82">
        <w:rPr>
          <w:rFonts w:ascii="Palatino Linotype" w:hAnsi="Palatino Linotype"/>
          <w:lang w:eastAsia="es-MX"/>
        </w:rPr>
        <w:t>información relacionada con la solicitud</w:t>
      </w:r>
      <w:r w:rsidRPr="00170E82">
        <w:rPr>
          <w:rFonts w:ascii="Palatino Linotype" w:hAnsi="Palatino Linotype" w:cs="Arial"/>
        </w:rPr>
        <w:t xml:space="preserve">. </w:t>
      </w:r>
    </w:p>
    <w:p w14:paraId="152F7FCE" w14:textId="77777777" w:rsidR="004D340B" w:rsidRPr="00170E82" w:rsidRDefault="004D340B" w:rsidP="00170E82">
      <w:pPr>
        <w:spacing w:line="360" w:lineRule="auto"/>
        <w:jc w:val="both"/>
        <w:rPr>
          <w:rFonts w:ascii="Palatino Linotype" w:hAnsi="Palatino Linotype"/>
          <w:lang w:eastAsia="es-MX"/>
        </w:rPr>
      </w:pPr>
    </w:p>
    <w:p w14:paraId="5A46C3B2" w14:textId="77777777" w:rsidR="004D340B" w:rsidRPr="00170E82" w:rsidRDefault="004D340B" w:rsidP="00170E82">
      <w:pPr>
        <w:spacing w:line="360" w:lineRule="auto"/>
        <w:jc w:val="both"/>
        <w:rPr>
          <w:rFonts w:ascii="Palatino Linotype" w:hAnsi="Palatino Linotype"/>
          <w:lang w:eastAsia="es-MX"/>
        </w:rPr>
      </w:pPr>
      <w:r w:rsidRPr="00170E82">
        <w:rPr>
          <w:rFonts w:ascii="Palatino Linotype" w:hAnsi="Palatino Linotype"/>
          <w:lang w:eastAsia="es-MX"/>
        </w:rPr>
        <w:t xml:space="preserve">Por lo que, el hecho de que </w:t>
      </w:r>
      <w:r w:rsidRPr="00170E82">
        <w:rPr>
          <w:rFonts w:ascii="Palatino Linotype" w:hAnsi="Palatino Linotype"/>
          <w:b/>
          <w:bCs/>
          <w:lang w:eastAsia="es-MX"/>
        </w:rPr>
        <w:t>EL SUJETO OBLIGADO</w:t>
      </w:r>
      <w:r w:rsidRPr="00170E82">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7CE76E7" w14:textId="77777777" w:rsidR="004D340B" w:rsidRPr="00170E82" w:rsidRDefault="004D340B" w:rsidP="00170E82">
      <w:pPr>
        <w:jc w:val="both"/>
        <w:rPr>
          <w:rFonts w:ascii="Palatino Linotype" w:hAnsi="Palatino Linotype"/>
          <w:lang w:eastAsia="es-MX"/>
        </w:rPr>
      </w:pPr>
    </w:p>
    <w:p w14:paraId="76B463B1" w14:textId="77777777" w:rsidR="004D340B" w:rsidRPr="00170E82" w:rsidRDefault="004D340B" w:rsidP="00170E82">
      <w:pPr>
        <w:ind w:left="851" w:right="902"/>
        <w:jc w:val="both"/>
        <w:rPr>
          <w:rFonts w:ascii="Palatino Linotype" w:hAnsi="Palatino Linotype"/>
          <w:i/>
          <w:iCs/>
          <w:sz w:val="22"/>
          <w:szCs w:val="22"/>
          <w:lang w:eastAsia="es-MX"/>
        </w:rPr>
      </w:pPr>
      <w:r w:rsidRPr="00170E82">
        <w:rPr>
          <w:rFonts w:ascii="Palatino Linotype" w:hAnsi="Palatino Linotype"/>
          <w:i/>
          <w:iCs/>
          <w:sz w:val="22"/>
          <w:szCs w:val="22"/>
          <w:lang w:eastAsia="es-MX"/>
        </w:rPr>
        <w:t>“</w:t>
      </w:r>
      <w:r w:rsidRPr="00170E82">
        <w:rPr>
          <w:rFonts w:ascii="Palatino Linotype" w:hAnsi="Palatino Linotype"/>
          <w:b/>
          <w:bCs/>
          <w:i/>
          <w:iCs/>
          <w:sz w:val="22"/>
          <w:szCs w:val="22"/>
          <w:lang w:eastAsia="es-MX"/>
        </w:rPr>
        <w:t>Artículo 12.</w:t>
      </w:r>
      <w:r w:rsidRPr="00170E82">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01616D19" w14:textId="77777777" w:rsidR="004D340B" w:rsidRPr="00170E82" w:rsidRDefault="004D340B" w:rsidP="00170E82">
      <w:pPr>
        <w:ind w:left="851" w:right="902"/>
        <w:jc w:val="both"/>
        <w:rPr>
          <w:rFonts w:ascii="Palatino Linotype" w:hAnsi="Palatino Linotype"/>
          <w:lang w:eastAsia="es-MX"/>
        </w:rPr>
      </w:pPr>
    </w:p>
    <w:p w14:paraId="11A30BDC" w14:textId="77777777" w:rsidR="004D340B" w:rsidRPr="00170E82" w:rsidRDefault="004D340B" w:rsidP="00170E82">
      <w:pPr>
        <w:ind w:left="851" w:right="902"/>
        <w:jc w:val="both"/>
        <w:rPr>
          <w:rFonts w:ascii="Palatino Linotype" w:hAnsi="Palatino Linotype"/>
          <w:i/>
          <w:iCs/>
          <w:sz w:val="22"/>
          <w:szCs w:val="22"/>
          <w:lang w:eastAsia="es-MX"/>
        </w:rPr>
      </w:pPr>
      <w:r w:rsidRPr="00170E82">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70ABE1B" w14:textId="77777777" w:rsidR="004D340B" w:rsidRPr="00170E82" w:rsidRDefault="004D340B" w:rsidP="00170E82">
      <w:pPr>
        <w:ind w:left="851" w:right="902"/>
        <w:jc w:val="both"/>
        <w:rPr>
          <w:rFonts w:ascii="Palatino Linotype" w:hAnsi="Palatino Linotype"/>
          <w:lang w:eastAsia="es-MX"/>
        </w:rPr>
      </w:pPr>
    </w:p>
    <w:p w14:paraId="322BE637" w14:textId="77777777" w:rsidR="004D340B" w:rsidRPr="00170E82" w:rsidRDefault="004D340B" w:rsidP="00170E82">
      <w:pPr>
        <w:spacing w:line="360" w:lineRule="auto"/>
        <w:jc w:val="both"/>
        <w:rPr>
          <w:rFonts w:ascii="Palatino Linotype" w:hAnsi="Palatino Linotype"/>
          <w:lang w:eastAsia="es-MX"/>
        </w:rPr>
      </w:pPr>
      <w:r w:rsidRPr="00170E82">
        <w:rPr>
          <w:rFonts w:ascii="Palatino Linotype" w:hAnsi="Palatino Linotype"/>
          <w:lang w:eastAsia="es-MX"/>
        </w:rPr>
        <w:lastRenderedPageBreak/>
        <w:t xml:space="preserve">En atención a lo anterior, el estudio de la naturaleza jurídica de la información pública solicitada, tiene por objeto determinar si </w:t>
      </w:r>
      <w:r w:rsidRPr="00170E82">
        <w:rPr>
          <w:rFonts w:ascii="Palatino Linotype" w:hAnsi="Palatino Linotype"/>
          <w:b/>
          <w:lang w:eastAsia="es-MX"/>
        </w:rPr>
        <w:t xml:space="preserve">EL SUJETO OBLIGADO </w:t>
      </w:r>
      <w:r w:rsidRPr="00170E82">
        <w:rPr>
          <w:rFonts w:ascii="Palatino Linotype" w:hAnsi="Palatino Linotype"/>
          <w:lang w:eastAsia="es-MX"/>
        </w:rPr>
        <w:t>la</w:t>
      </w:r>
      <w:r w:rsidRPr="00170E82">
        <w:rPr>
          <w:rFonts w:ascii="Palatino Linotype" w:hAnsi="Palatino Linotype"/>
          <w:b/>
          <w:lang w:eastAsia="es-MX"/>
        </w:rPr>
        <w:t xml:space="preserve"> </w:t>
      </w:r>
      <w:r w:rsidRPr="00170E82">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170E82">
        <w:rPr>
          <w:rFonts w:ascii="Palatino Linotype" w:hAnsi="Palatino Linotype"/>
          <w:b/>
          <w:lang w:eastAsia="es-MX"/>
        </w:rPr>
        <w:t>EL SUJETO OBLIGADO</w:t>
      </w:r>
      <w:r w:rsidRPr="00170E82">
        <w:rPr>
          <w:rFonts w:ascii="Palatino Linotype" w:hAnsi="Palatino Linotype"/>
          <w:lang w:eastAsia="es-MX"/>
        </w:rPr>
        <w:t>, dicha información, fue admitida por el mismo; actualizándose el supuesto artículo 12 de la Ley de la materia, anteriormente referido.</w:t>
      </w:r>
    </w:p>
    <w:p w14:paraId="592BAA64" w14:textId="77777777" w:rsidR="004D340B" w:rsidRPr="00170E82" w:rsidRDefault="004D340B" w:rsidP="00170E82">
      <w:pPr>
        <w:spacing w:line="360" w:lineRule="auto"/>
        <w:jc w:val="both"/>
        <w:rPr>
          <w:rFonts w:ascii="Palatino Linotype" w:hAnsi="Palatino Linotype" w:cs="Arial"/>
          <w:lang w:val="es-ES"/>
        </w:rPr>
      </w:pPr>
    </w:p>
    <w:p w14:paraId="12432D8E" w14:textId="0953DF1A" w:rsidR="004D340B" w:rsidRPr="00170E82" w:rsidRDefault="008B4A4B" w:rsidP="00170E82">
      <w:pPr>
        <w:spacing w:line="360" w:lineRule="auto"/>
        <w:jc w:val="both"/>
        <w:rPr>
          <w:rFonts w:ascii="Palatino Linotype" w:hAnsi="Palatino Linotype"/>
          <w:lang w:eastAsia="es-MX"/>
        </w:rPr>
      </w:pPr>
      <w:r w:rsidRPr="00170E82">
        <w:rPr>
          <w:rFonts w:ascii="Palatino Linotype" w:hAnsi="Palatino Linotype"/>
          <w:lang w:eastAsia="es-MX"/>
        </w:rPr>
        <w:t xml:space="preserve">Derivado de lo anterior, se procede a realizar el análisis de la respuesta del </w:t>
      </w:r>
      <w:r w:rsidRPr="00170E82">
        <w:rPr>
          <w:rFonts w:ascii="Palatino Linotype" w:hAnsi="Palatino Linotype"/>
          <w:b/>
          <w:lang w:eastAsia="es-MX"/>
        </w:rPr>
        <w:t>SUJETO OBLIGADO</w:t>
      </w:r>
      <w:r w:rsidRPr="00170E82">
        <w:rPr>
          <w:rFonts w:ascii="Palatino Linotype" w:hAnsi="Palatino Linotype"/>
          <w:lang w:eastAsia="es-MX"/>
        </w:rPr>
        <w:t xml:space="preserve"> a fin de determinar si cumple con los requisitos del derecho de Acceso a la Información Pública, por lo que en primer término debemos recordar que </w:t>
      </w:r>
      <w:r w:rsidRPr="00170E82">
        <w:rPr>
          <w:rFonts w:ascii="Palatino Linotype" w:hAnsi="Palatino Linotype"/>
          <w:b/>
          <w:lang w:eastAsia="es-MX"/>
        </w:rPr>
        <w:t>EL RECURRENTE</w:t>
      </w:r>
      <w:r w:rsidRPr="00170E82">
        <w:rPr>
          <w:rFonts w:ascii="Palatino Linotype" w:hAnsi="Palatino Linotype"/>
          <w:lang w:eastAsia="es-MX"/>
        </w:rPr>
        <w:t xml:space="preserve"> en el ejercicio de su derecho de Acceso a la Información solicitó </w:t>
      </w:r>
      <w:r w:rsidR="00104B29" w:rsidRPr="00170E82">
        <w:rPr>
          <w:rFonts w:ascii="Palatino Linotype" w:hAnsi="Palatino Linotype"/>
          <w:lang w:eastAsia="es-MX"/>
        </w:rPr>
        <w:t xml:space="preserve">el </w:t>
      </w:r>
      <w:r w:rsidR="004D340B" w:rsidRPr="00170E82">
        <w:rPr>
          <w:rFonts w:ascii="Palatino Linotype" w:hAnsi="Palatino Linotype"/>
          <w:lang w:eastAsia="es-MX"/>
        </w:rPr>
        <w:t>Presupuesto asignado a las dependencias enlistadas en el artículo 71 del Bando Municipal vigente, para el ejercicio fiscal 2023.</w:t>
      </w:r>
    </w:p>
    <w:p w14:paraId="71A2AEF3" w14:textId="77777777" w:rsidR="004D340B" w:rsidRPr="00170E82" w:rsidRDefault="004D340B" w:rsidP="00170E82">
      <w:pPr>
        <w:spacing w:line="360" w:lineRule="auto"/>
        <w:jc w:val="both"/>
        <w:rPr>
          <w:rFonts w:ascii="Palatino Linotype" w:hAnsi="Palatino Linotype"/>
          <w:lang w:eastAsia="es-MX"/>
        </w:rPr>
      </w:pPr>
    </w:p>
    <w:p w14:paraId="091E9D90" w14:textId="320CD7B7" w:rsidR="004D340B" w:rsidRPr="00170E82" w:rsidRDefault="004D340B" w:rsidP="00170E82">
      <w:pPr>
        <w:spacing w:line="360" w:lineRule="auto"/>
        <w:jc w:val="both"/>
        <w:rPr>
          <w:rFonts w:ascii="Palatino Linotype" w:hAnsi="Palatino Linotype"/>
          <w:lang w:eastAsia="es-MX"/>
        </w:rPr>
      </w:pPr>
      <w:r w:rsidRPr="00170E82">
        <w:rPr>
          <w:rFonts w:ascii="Palatino Linotype" w:hAnsi="Palatino Linotype"/>
          <w:lang w:eastAsia="es-MX"/>
        </w:rPr>
        <w:t>Para</w:t>
      </w:r>
      <w:r w:rsidR="00813289" w:rsidRPr="00170E82">
        <w:rPr>
          <w:rFonts w:ascii="Palatino Linotype" w:hAnsi="Palatino Linotype"/>
          <w:lang w:eastAsia="es-MX"/>
        </w:rPr>
        <w:t xml:space="preserve"> lo cual, este Órgano Garante analizó el artículo 71, de Bando Municipal del Ayuntamiento de Ixtapaluca 2023</w:t>
      </w:r>
      <w:r w:rsidR="00813289" w:rsidRPr="00170E82">
        <w:rPr>
          <w:rStyle w:val="Refdenotaalpie"/>
          <w:rFonts w:ascii="Palatino Linotype" w:hAnsi="Palatino Linotype"/>
          <w:lang w:eastAsia="es-MX"/>
        </w:rPr>
        <w:footnoteReference w:id="3"/>
      </w:r>
      <w:r w:rsidR="00813289" w:rsidRPr="00170E82">
        <w:rPr>
          <w:rFonts w:ascii="Palatino Linotype" w:hAnsi="Palatino Linotype"/>
          <w:lang w:eastAsia="es-MX"/>
        </w:rPr>
        <w:t xml:space="preserve"> que menciona el particular y dispone lo siguiente:</w:t>
      </w:r>
    </w:p>
    <w:p w14:paraId="31BC5961" w14:textId="77777777" w:rsidR="00813289" w:rsidRPr="00170E82" w:rsidRDefault="00813289" w:rsidP="00170E82">
      <w:pPr>
        <w:jc w:val="both"/>
        <w:rPr>
          <w:rFonts w:ascii="Palatino Linotype" w:hAnsi="Palatino Linotype"/>
          <w:lang w:eastAsia="es-MX"/>
        </w:rPr>
      </w:pPr>
    </w:p>
    <w:p w14:paraId="7263D999" w14:textId="78851E72" w:rsidR="00813289" w:rsidRPr="00170E82" w:rsidRDefault="00813289" w:rsidP="00170E82">
      <w:pPr>
        <w:ind w:left="850" w:right="901"/>
        <w:jc w:val="center"/>
        <w:rPr>
          <w:rFonts w:ascii="Palatino Linotype" w:hAnsi="Palatino Linotype"/>
          <w:b/>
          <w:i/>
          <w:sz w:val="22"/>
          <w:lang w:eastAsia="es-MX"/>
        </w:rPr>
      </w:pPr>
      <w:r w:rsidRPr="00170E82">
        <w:rPr>
          <w:rFonts w:ascii="Palatino Linotype" w:hAnsi="Palatino Linotype"/>
          <w:b/>
          <w:i/>
          <w:sz w:val="22"/>
          <w:lang w:eastAsia="es-MX"/>
        </w:rPr>
        <w:t>“CAPÍTULO II.</w:t>
      </w:r>
    </w:p>
    <w:p w14:paraId="39963B10" w14:textId="25EDE4B1" w:rsidR="00813289" w:rsidRPr="00170E82" w:rsidRDefault="00813289" w:rsidP="00170E82">
      <w:pPr>
        <w:ind w:left="850" w:right="901"/>
        <w:jc w:val="center"/>
        <w:rPr>
          <w:rFonts w:ascii="Palatino Linotype" w:hAnsi="Palatino Linotype"/>
          <w:b/>
          <w:i/>
          <w:sz w:val="22"/>
          <w:lang w:eastAsia="es-MX"/>
        </w:rPr>
      </w:pPr>
      <w:r w:rsidRPr="00170E82">
        <w:rPr>
          <w:rFonts w:ascii="Palatino Linotype" w:hAnsi="Palatino Linotype"/>
          <w:b/>
          <w:i/>
          <w:sz w:val="22"/>
          <w:lang w:eastAsia="es-MX"/>
        </w:rPr>
        <w:t>DE LA ADMINISTRACIÓN PÚBLICA MUNICIPAL.</w:t>
      </w:r>
    </w:p>
    <w:p w14:paraId="56DDE1BD" w14:textId="326B15B8" w:rsidR="00813289" w:rsidRPr="00170E82" w:rsidRDefault="00813289" w:rsidP="00170E82">
      <w:pPr>
        <w:ind w:left="850" w:right="901"/>
        <w:jc w:val="center"/>
        <w:rPr>
          <w:rFonts w:ascii="Palatino Linotype" w:hAnsi="Palatino Linotype"/>
          <w:b/>
          <w:i/>
          <w:sz w:val="22"/>
          <w:lang w:eastAsia="es-MX"/>
        </w:rPr>
      </w:pPr>
      <w:r w:rsidRPr="00170E82">
        <w:rPr>
          <w:rFonts w:ascii="Palatino Linotype" w:hAnsi="Palatino Linotype"/>
          <w:b/>
          <w:i/>
          <w:sz w:val="22"/>
          <w:lang w:eastAsia="es-MX"/>
        </w:rPr>
        <w:t>SECCIÓN PRIMERA.</w:t>
      </w:r>
    </w:p>
    <w:p w14:paraId="7A10509E" w14:textId="1929ED66" w:rsidR="00813289" w:rsidRPr="00170E82" w:rsidRDefault="00813289" w:rsidP="00170E82">
      <w:pPr>
        <w:ind w:left="850" w:right="901"/>
        <w:jc w:val="center"/>
        <w:rPr>
          <w:rFonts w:ascii="Palatino Linotype" w:hAnsi="Palatino Linotype"/>
          <w:b/>
          <w:i/>
          <w:sz w:val="22"/>
          <w:lang w:eastAsia="es-MX"/>
        </w:rPr>
      </w:pPr>
      <w:r w:rsidRPr="00170E82">
        <w:rPr>
          <w:rFonts w:ascii="Palatino Linotype" w:hAnsi="Palatino Linotype"/>
          <w:b/>
          <w:i/>
          <w:sz w:val="22"/>
          <w:lang w:eastAsia="es-MX"/>
        </w:rPr>
        <w:t>DE LA ADMINISTRACIÓN PÚBLICA CENTRALIZADA</w:t>
      </w:r>
    </w:p>
    <w:p w14:paraId="5EA81CC0" w14:textId="77777777" w:rsidR="00813289" w:rsidRPr="00170E82" w:rsidRDefault="00813289" w:rsidP="00170E82">
      <w:pPr>
        <w:ind w:left="850" w:right="901"/>
        <w:jc w:val="both"/>
        <w:rPr>
          <w:rFonts w:ascii="Palatino Linotype" w:hAnsi="Palatino Linotype"/>
          <w:i/>
          <w:sz w:val="22"/>
          <w:lang w:eastAsia="es-MX"/>
        </w:rPr>
      </w:pPr>
    </w:p>
    <w:p w14:paraId="7E8235F4" w14:textId="5EF1BE5A" w:rsidR="00813289" w:rsidRPr="00170E82" w:rsidRDefault="00813289" w:rsidP="00170E82">
      <w:pPr>
        <w:ind w:left="850" w:right="901"/>
        <w:jc w:val="both"/>
        <w:rPr>
          <w:rFonts w:ascii="Palatino Linotype" w:hAnsi="Palatino Linotype"/>
          <w:i/>
          <w:sz w:val="22"/>
          <w:lang w:eastAsia="es-MX"/>
        </w:rPr>
      </w:pPr>
      <w:r w:rsidRPr="00170E82">
        <w:rPr>
          <w:rFonts w:ascii="Palatino Linotype" w:hAnsi="Palatino Linotype"/>
          <w:b/>
          <w:i/>
          <w:sz w:val="22"/>
          <w:lang w:eastAsia="es-MX"/>
        </w:rPr>
        <w:t>ARTÍCULO 71</w:t>
      </w:r>
      <w:r w:rsidRPr="00170E82">
        <w:rPr>
          <w:rFonts w:ascii="Palatino Linotype" w:hAnsi="Palatino Linotype"/>
          <w:i/>
          <w:sz w:val="22"/>
          <w:lang w:eastAsia="es-MX"/>
        </w:rPr>
        <w:t>.- Para el despacho de los asuntos de la Administración Pública Municipal, el Presidente Municipal, se auxiliará de las dependencias de la administración pública municipal centralizada, mismas que estarán subordinadas directamente a ella, y son las siguientes:</w:t>
      </w:r>
    </w:p>
    <w:p w14:paraId="69FDD042" w14:textId="77777777" w:rsidR="00813289" w:rsidRPr="00170E82" w:rsidRDefault="00813289" w:rsidP="00170E82">
      <w:pPr>
        <w:ind w:left="850" w:right="901"/>
        <w:jc w:val="both"/>
        <w:rPr>
          <w:rFonts w:ascii="Palatino Linotype" w:hAnsi="Palatino Linotype"/>
          <w:i/>
          <w:sz w:val="22"/>
          <w:lang w:eastAsia="es-MX"/>
        </w:rPr>
      </w:pPr>
    </w:p>
    <w:p w14:paraId="645CBD76" w14:textId="51838A28" w:rsidR="00813289" w:rsidRPr="00170E82" w:rsidRDefault="00813289" w:rsidP="00170E82">
      <w:pPr>
        <w:ind w:left="850" w:right="901"/>
        <w:jc w:val="both"/>
        <w:rPr>
          <w:rFonts w:ascii="Palatino Linotype" w:hAnsi="Palatino Linotype"/>
          <w:i/>
          <w:sz w:val="22"/>
          <w:lang w:eastAsia="es-MX"/>
        </w:rPr>
      </w:pPr>
      <w:r w:rsidRPr="00170E82">
        <w:rPr>
          <w:rFonts w:ascii="Palatino Linotype" w:hAnsi="Palatino Linotype"/>
          <w:i/>
          <w:sz w:val="22"/>
          <w:lang w:eastAsia="es-MX"/>
        </w:rPr>
        <w:lastRenderedPageBreak/>
        <w:t>I. Direcciones:</w:t>
      </w:r>
    </w:p>
    <w:p w14:paraId="54DD4064" w14:textId="399287FD" w:rsidR="00813289" w:rsidRPr="00170E82" w:rsidRDefault="00813289" w:rsidP="00170E82">
      <w:pPr>
        <w:ind w:left="850" w:right="901"/>
        <w:jc w:val="both"/>
        <w:rPr>
          <w:rFonts w:ascii="Palatino Linotype" w:hAnsi="Palatino Linotype"/>
          <w:i/>
          <w:sz w:val="22"/>
          <w:lang w:eastAsia="es-MX"/>
        </w:rPr>
      </w:pPr>
      <w:r w:rsidRPr="00170E82">
        <w:rPr>
          <w:rFonts w:ascii="Palatino Linotype" w:hAnsi="Palatino Linotype"/>
          <w:i/>
          <w:sz w:val="22"/>
          <w:lang w:eastAsia="es-MX"/>
        </w:rPr>
        <w:t>A. La Oficina de la Presidencia;</w:t>
      </w:r>
    </w:p>
    <w:p w14:paraId="46FC2514"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B.La</w:t>
      </w:r>
      <w:proofErr w:type="spellEnd"/>
      <w:r w:rsidRPr="00170E82">
        <w:rPr>
          <w:rFonts w:ascii="Palatino Linotype" w:hAnsi="Palatino Linotype"/>
          <w:i/>
          <w:sz w:val="22"/>
          <w:lang w:eastAsia="es-MX"/>
        </w:rPr>
        <w:t xml:space="preserve"> Secretaría del Ayuntamiento (en su función administrativa);</w:t>
      </w:r>
    </w:p>
    <w:p w14:paraId="5227478E"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C.La</w:t>
      </w:r>
      <w:proofErr w:type="spellEnd"/>
      <w:r w:rsidRPr="00170E82">
        <w:rPr>
          <w:rFonts w:ascii="Palatino Linotype" w:hAnsi="Palatino Linotype"/>
          <w:i/>
          <w:sz w:val="22"/>
          <w:lang w:eastAsia="es-MX"/>
        </w:rPr>
        <w:t xml:space="preserve"> Dirección de Gobierno.</w:t>
      </w:r>
    </w:p>
    <w:p w14:paraId="47F103E1"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D.La</w:t>
      </w:r>
      <w:proofErr w:type="spellEnd"/>
      <w:r w:rsidRPr="00170E82">
        <w:rPr>
          <w:rFonts w:ascii="Palatino Linotype" w:hAnsi="Palatino Linotype"/>
          <w:i/>
          <w:sz w:val="22"/>
          <w:lang w:eastAsia="es-MX"/>
        </w:rPr>
        <w:t xml:space="preserve"> Dirección de Administración y Finanzas. (atribuciones de Tesorería;</w:t>
      </w:r>
    </w:p>
    <w:p w14:paraId="042E9ACB"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E.El</w:t>
      </w:r>
      <w:proofErr w:type="spellEnd"/>
      <w:r w:rsidRPr="00170E82">
        <w:rPr>
          <w:rFonts w:ascii="Palatino Linotype" w:hAnsi="Palatino Linotype"/>
          <w:i/>
          <w:sz w:val="22"/>
          <w:lang w:eastAsia="es-MX"/>
        </w:rPr>
        <w:t xml:space="preserve"> Órgano Interno de Control Municipal;</w:t>
      </w:r>
    </w:p>
    <w:p w14:paraId="0AF51F3D"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F.La</w:t>
      </w:r>
      <w:proofErr w:type="spellEnd"/>
      <w:r w:rsidRPr="00170E82">
        <w:rPr>
          <w:rFonts w:ascii="Palatino Linotype" w:hAnsi="Palatino Linotype"/>
          <w:i/>
          <w:sz w:val="22"/>
          <w:lang w:eastAsia="es-MX"/>
        </w:rPr>
        <w:t xml:space="preserve"> Dirección de Comunicación Social y Eventos Institucionales;</w:t>
      </w:r>
    </w:p>
    <w:p w14:paraId="78BC1131"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G.La</w:t>
      </w:r>
      <w:proofErr w:type="spellEnd"/>
      <w:r w:rsidRPr="00170E82">
        <w:rPr>
          <w:rFonts w:ascii="Palatino Linotype" w:hAnsi="Palatino Linotype"/>
          <w:i/>
          <w:sz w:val="22"/>
          <w:lang w:eastAsia="es-MX"/>
        </w:rPr>
        <w:t xml:space="preserve"> Dirección General de Seguridad y Prevención Ciudadana;</w:t>
      </w:r>
    </w:p>
    <w:p w14:paraId="61EC812E"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H.La</w:t>
      </w:r>
      <w:proofErr w:type="spellEnd"/>
      <w:r w:rsidRPr="00170E82">
        <w:rPr>
          <w:rFonts w:ascii="Palatino Linotype" w:hAnsi="Palatino Linotype"/>
          <w:i/>
          <w:sz w:val="22"/>
          <w:lang w:eastAsia="es-MX"/>
        </w:rPr>
        <w:t xml:space="preserve"> Dirección de Desarrollo Territorial y Urbano;</w:t>
      </w:r>
    </w:p>
    <w:p w14:paraId="21BDA62C" w14:textId="4924AFA1"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I.La</w:t>
      </w:r>
      <w:proofErr w:type="spellEnd"/>
      <w:r w:rsidRPr="00170E82">
        <w:rPr>
          <w:rFonts w:ascii="Palatino Linotype" w:hAnsi="Palatino Linotype"/>
          <w:i/>
          <w:sz w:val="22"/>
          <w:lang w:eastAsia="es-MX"/>
        </w:rPr>
        <w:t xml:space="preserve"> Dirección de Ecología</w:t>
      </w:r>
    </w:p>
    <w:p w14:paraId="0A1175DC"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J.La</w:t>
      </w:r>
      <w:proofErr w:type="spellEnd"/>
      <w:r w:rsidRPr="00170E82">
        <w:rPr>
          <w:rFonts w:ascii="Palatino Linotype" w:hAnsi="Palatino Linotype"/>
          <w:i/>
          <w:sz w:val="22"/>
          <w:lang w:eastAsia="es-MX"/>
        </w:rPr>
        <w:t xml:space="preserve"> Dirección de Fomento y Desarrollo Económico;</w:t>
      </w:r>
    </w:p>
    <w:p w14:paraId="5AE341C0"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K.La</w:t>
      </w:r>
      <w:proofErr w:type="spellEnd"/>
      <w:r w:rsidRPr="00170E82">
        <w:rPr>
          <w:rFonts w:ascii="Palatino Linotype" w:hAnsi="Palatino Linotype"/>
          <w:i/>
          <w:sz w:val="22"/>
          <w:lang w:eastAsia="es-MX"/>
        </w:rPr>
        <w:t xml:space="preserve"> Dirección de Turismo</w:t>
      </w:r>
    </w:p>
    <w:p w14:paraId="5B5E51DE"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L.La</w:t>
      </w:r>
      <w:proofErr w:type="spellEnd"/>
      <w:r w:rsidRPr="00170E82">
        <w:rPr>
          <w:rFonts w:ascii="Palatino Linotype" w:hAnsi="Palatino Linotype"/>
          <w:i/>
          <w:sz w:val="22"/>
          <w:lang w:eastAsia="es-MX"/>
        </w:rPr>
        <w:t xml:space="preserve"> Dirección de Infraestructura y Obras Públicas;</w:t>
      </w:r>
    </w:p>
    <w:p w14:paraId="4C7799CC"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M.La</w:t>
      </w:r>
      <w:proofErr w:type="spellEnd"/>
      <w:r w:rsidRPr="00170E82">
        <w:rPr>
          <w:rFonts w:ascii="Palatino Linotype" w:hAnsi="Palatino Linotype"/>
          <w:i/>
          <w:sz w:val="22"/>
          <w:lang w:eastAsia="es-MX"/>
        </w:rPr>
        <w:t xml:space="preserve"> Dirección de Asuntos Jurídicos;</w:t>
      </w:r>
    </w:p>
    <w:p w14:paraId="23541362"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N.La</w:t>
      </w:r>
      <w:proofErr w:type="spellEnd"/>
      <w:r w:rsidRPr="00170E82">
        <w:rPr>
          <w:rFonts w:ascii="Palatino Linotype" w:hAnsi="Palatino Linotype"/>
          <w:i/>
          <w:sz w:val="22"/>
          <w:lang w:eastAsia="es-MX"/>
        </w:rPr>
        <w:t xml:space="preserve"> Dirección de Educación;</w:t>
      </w:r>
    </w:p>
    <w:p w14:paraId="6B785C22"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O.La</w:t>
      </w:r>
      <w:proofErr w:type="spellEnd"/>
      <w:r w:rsidRPr="00170E82">
        <w:rPr>
          <w:rFonts w:ascii="Palatino Linotype" w:hAnsi="Palatino Linotype"/>
          <w:i/>
          <w:sz w:val="22"/>
          <w:lang w:eastAsia="es-MX"/>
        </w:rPr>
        <w:t xml:space="preserve"> Dirección de Cultura;</w:t>
      </w:r>
    </w:p>
    <w:p w14:paraId="037373C6"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P.La</w:t>
      </w:r>
      <w:proofErr w:type="spellEnd"/>
      <w:r w:rsidRPr="00170E82">
        <w:rPr>
          <w:rFonts w:ascii="Palatino Linotype" w:hAnsi="Palatino Linotype"/>
          <w:i/>
          <w:sz w:val="22"/>
          <w:lang w:eastAsia="es-MX"/>
        </w:rPr>
        <w:t xml:space="preserve"> Dirección de Salud;</w:t>
      </w:r>
    </w:p>
    <w:p w14:paraId="7F2D2A4C"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Q.La</w:t>
      </w:r>
      <w:proofErr w:type="spellEnd"/>
      <w:r w:rsidRPr="00170E82">
        <w:rPr>
          <w:rFonts w:ascii="Palatino Linotype" w:hAnsi="Palatino Linotype"/>
          <w:i/>
          <w:sz w:val="22"/>
          <w:lang w:eastAsia="es-MX"/>
        </w:rPr>
        <w:t xml:space="preserve"> Dirección de Bienestar e Inclusión Social;</w:t>
      </w:r>
    </w:p>
    <w:p w14:paraId="02BCAEBB"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R.La</w:t>
      </w:r>
      <w:proofErr w:type="spellEnd"/>
      <w:r w:rsidRPr="00170E82">
        <w:rPr>
          <w:rFonts w:ascii="Palatino Linotype" w:hAnsi="Palatino Linotype"/>
          <w:i/>
          <w:sz w:val="22"/>
          <w:lang w:eastAsia="es-MX"/>
        </w:rPr>
        <w:t xml:space="preserve"> Dirección de Desarrollo Rural.</w:t>
      </w:r>
    </w:p>
    <w:p w14:paraId="1B87FEFF"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S.La</w:t>
      </w:r>
      <w:proofErr w:type="spellEnd"/>
      <w:r w:rsidRPr="00170E82">
        <w:rPr>
          <w:rFonts w:ascii="Palatino Linotype" w:hAnsi="Palatino Linotype"/>
          <w:i/>
          <w:sz w:val="22"/>
          <w:lang w:eastAsia="es-MX"/>
        </w:rPr>
        <w:t xml:space="preserve"> Unidad de Transparencia y acceso a la Información Pública de Ixtapaluca;</w:t>
      </w:r>
    </w:p>
    <w:p w14:paraId="4B4E45EB"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T.La</w:t>
      </w:r>
      <w:proofErr w:type="spellEnd"/>
      <w:r w:rsidRPr="00170E82">
        <w:rPr>
          <w:rFonts w:ascii="Palatino Linotype" w:hAnsi="Palatino Linotype"/>
          <w:i/>
          <w:sz w:val="22"/>
          <w:lang w:eastAsia="es-MX"/>
        </w:rPr>
        <w:t xml:space="preserve"> Dirección de Planeación, Programación y Evaluación;</w:t>
      </w:r>
    </w:p>
    <w:p w14:paraId="14DD2B94"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U.La</w:t>
      </w:r>
      <w:proofErr w:type="spellEnd"/>
      <w:r w:rsidRPr="00170E82">
        <w:rPr>
          <w:rFonts w:ascii="Palatino Linotype" w:hAnsi="Palatino Linotype"/>
          <w:i/>
          <w:sz w:val="22"/>
          <w:lang w:eastAsia="es-MX"/>
        </w:rPr>
        <w:t xml:space="preserve"> Dirección de Servicios Públicos.</w:t>
      </w:r>
    </w:p>
    <w:p w14:paraId="03DD9321"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V.El</w:t>
      </w:r>
      <w:proofErr w:type="spellEnd"/>
      <w:r w:rsidRPr="00170E82">
        <w:rPr>
          <w:rFonts w:ascii="Palatino Linotype" w:hAnsi="Palatino Linotype"/>
          <w:i/>
          <w:sz w:val="22"/>
          <w:lang w:eastAsia="es-MX"/>
        </w:rPr>
        <w:t xml:space="preserve"> Instituto Municipal para la Atención de la Juventud;</w:t>
      </w:r>
    </w:p>
    <w:p w14:paraId="6661FB9A"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W.El</w:t>
      </w:r>
      <w:proofErr w:type="spellEnd"/>
      <w:r w:rsidRPr="00170E82">
        <w:rPr>
          <w:rFonts w:ascii="Palatino Linotype" w:hAnsi="Palatino Linotype"/>
          <w:i/>
          <w:sz w:val="22"/>
          <w:lang w:eastAsia="es-MX"/>
        </w:rPr>
        <w:t xml:space="preserve"> Instituto de la Mujer para la Igualdad Sustantiva de Ixtapaluca; y</w:t>
      </w:r>
    </w:p>
    <w:p w14:paraId="57FE4000"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X.La</w:t>
      </w:r>
      <w:proofErr w:type="spellEnd"/>
      <w:r w:rsidRPr="00170E82">
        <w:rPr>
          <w:rFonts w:ascii="Palatino Linotype" w:hAnsi="Palatino Linotype"/>
          <w:i/>
          <w:sz w:val="22"/>
          <w:lang w:eastAsia="es-MX"/>
        </w:rPr>
        <w:t xml:space="preserve"> Defensoría Municipal de Derechos Humanos de Ixtapaluca.</w:t>
      </w:r>
    </w:p>
    <w:p w14:paraId="4FEA1FE8"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Y.La</w:t>
      </w:r>
      <w:proofErr w:type="spellEnd"/>
      <w:r w:rsidRPr="00170E82">
        <w:rPr>
          <w:rFonts w:ascii="Palatino Linotype" w:hAnsi="Palatino Linotype"/>
          <w:i/>
          <w:sz w:val="22"/>
          <w:lang w:eastAsia="es-MX"/>
        </w:rPr>
        <w:t xml:space="preserve"> Dirección de Asuntos Indígenas y Atención a la Población </w:t>
      </w:r>
      <w:proofErr w:type="spellStart"/>
      <w:r w:rsidRPr="00170E82">
        <w:rPr>
          <w:rFonts w:ascii="Palatino Linotype" w:hAnsi="Palatino Linotype"/>
          <w:i/>
          <w:sz w:val="22"/>
          <w:lang w:eastAsia="es-MX"/>
        </w:rPr>
        <w:t>Afromexicana</w:t>
      </w:r>
      <w:proofErr w:type="spellEnd"/>
      <w:r w:rsidRPr="00170E82">
        <w:rPr>
          <w:rFonts w:ascii="Palatino Linotype" w:hAnsi="Palatino Linotype"/>
          <w:i/>
          <w:sz w:val="22"/>
          <w:lang w:eastAsia="es-MX"/>
        </w:rPr>
        <w:t>.</w:t>
      </w:r>
    </w:p>
    <w:p w14:paraId="63D6F44D" w14:textId="4577DAAA" w:rsidR="00813289" w:rsidRPr="00170E82" w:rsidRDefault="00813289" w:rsidP="00170E82">
      <w:pPr>
        <w:ind w:left="850" w:right="901"/>
        <w:jc w:val="both"/>
        <w:rPr>
          <w:rFonts w:ascii="Palatino Linotype" w:hAnsi="Palatino Linotype"/>
          <w:i/>
          <w:sz w:val="22"/>
          <w:lang w:eastAsia="es-MX"/>
        </w:rPr>
      </w:pPr>
      <w:r w:rsidRPr="00170E82">
        <w:rPr>
          <w:rFonts w:ascii="Palatino Linotype" w:hAnsi="Palatino Linotype"/>
          <w:i/>
          <w:sz w:val="22"/>
          <w:lang w:eastAsia="es-MX"/>
        </w:rPr>
        <w:t>II. Coordinaciones:</w:t>
      </w:r>
    </w:p>
    <w:p w14:paraId="486712D3"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A.Coordinación</w:t>
      </w:r>
      <w:proofErr w:type="spellEnd"/>
      <w:r w:rsidRPr="00170E82">
        <w:rPr>
          <w:rFonts w:ascii="Palatino Linotype" w:hAnsi="Palatino Linotype"/>
          <w:i/>
          <w:sz w:val="22"/>
          <w:lang w:eastAsia="es-MX"/>
        </w:rPr>
        <w:t xml:space="preserve"> Municipal de Protección Civil y Atención a Riesgos;</w:t>
      </w:r>
    </w:p>
    <w:p w14:paraId="354A1539" w14:textId="77777777" w:rsidR="00813289" w:rsidRPr="00170E82" w:rsidRDefault="00813289" w:rsidP="00170E82">
      <w:pPr>
        <w:ind w:left="850" w:right="901"/>
        <w:jc w:val="both"/>
        <w:rPr>
          <w:rFonts w:ascii="Palatino Linotype" w:hAnsi="Palatino Linotype"/>
          <w:i/>
          <w:sz w:val="22"/>
          <w:lang w:eastAsia="es-MX"/>
        </w:rPr>
      </w:pPr>
      <w:proofErr w:type="spellStart"/>
      <w:r w:rsidRPr="00170E82">
        <w:rPr>
          <w:rFonts w:ascii="Palatino Linotype" w:hAnsi="Palatino Linotype"/>
          <w:i/>
          <w:sz w:val="22"/>
          <w:lang w:eastAsia="es-MX"/>
        </w:rPr>
        <w:t>B.Coordinación</w:t>
      </w:r>
      <w:proofErr w:type="spellEnd"/>
      <w:r w:rsidRPr="00170E82">
        <w:rPr>
          <w:rFonts w:ascii="Palatino Linotype" w:hAnsi="Palatino Linotype"/>
          <w:i/>
          <w:sz w:val="22"/>
          <w:lang w:eastAsia="es-MX"/>
        </w:rPr>
        <w:t xml:space="preserve"> Municipal de Mejora Regulatoria.</w:t>
      </w:r>
    </w:p>
    <w:p w14:paraId="1F729F3D" w14:textId="413ECD98" w:rsidR="00813289" w:rsidRPr="00170E82" w:rsidRDefault="00813289" w:rsidP="00170E82">
      <w:pPr>
        <w:ind w:left="850" w:right="901"/>
        <w:jc w:val="both"/>
        <w:rPr>
          <w:rFonts w:ascii="Palatino Linotype" w:hAnsi="Palatino Linotype"/>
          <w:i/>
          <w:sz w:val="22"/>
          <w:lang w:eastAsia="es-MX"/>
        </w:rPr>
      </w:pPr>
      <w:r w:rsidRPr="00170E82">
        <w:rPr>
          <w:rFonts w:ascii="Palatino Linotype" w:hAnsi="Palatino Linotype"/>
          <w:i/>
          <w:sz w:val="22"/>
          <w:lang w:eastAsia="es-MX"/>
        </w:rPr>
        <w:t>Quienes tendrán las atribuciones y funciones que les otorgan las Leyes, el presente Bando, Reglamentos, Manuales y demás ordenamientos jurídicos, en el ámbito de su competencia.”</w:t>
      </w:r>
    </w:p>
    <w:p w14:paraId="0DEFE179" w14:textId="77777777" w:rsidR="00813289" w:rsidRPr="00170E82" w:rsidRDefault="00813289" w:rsidP="00170E82">
      <w:pPr>
        <w:ind w:left="850" w:right="901"/>
        <w:jc w:val="both"/>
        <w:rPr>
          <w:rFonts w:ascii="Palatino Linotype" w:hAnsi="Palatino Linotype"/>
          <w:i/>
          <w:sz w:val="22"/>
          <w:lang w:eastAsia="es-MX"/>
        </w:rPr>
      </w:pPr>
    </w:p>
    <w:p w14:paraId="492B6891" w14:textId="7257FE83" w:rsidR="00813289" w:rsidRPr="00170E82" w:rsidRDefault="00813289" w:rsidP="00170E82">
      <w:pPr>
        <w:ind w:left="850" w:right="901"/>
        <w:jc w:val="right"/>
        <w:rPr>
          <w:rFonts w:ascii="Palatino Linotype" w:hAnsi="Palatino Linotype"/>
          <w:sz w:val="22"/>
          <w:lang w:eastAsia="es-MX"/>
        </w:rPr>
      </w:pPr>
      <w:r w:rsidRPr="00170E82">
        <w:rPr>
          <w:rFonts w:ascii="Palatino Linotype" w:hAnsi="Palatino Linotype"/>
          <w:sz w:val="22"/>
          <w:lang w:eastAsia="es-MX"/>
        </w:rPr>
        <w:t>(Énfasis añadido)</w:t>
      </w:r>
    </w:p>
    <w:p w14:paraId="21574E6E" w14:textId="45DD3419" w:rsidR="00813289" w:rsidRPr="00170E82" w:rsidRDefault="00813289" w:rsidP="00170E82">
      <w:pPr>
        <w:ind w:right="901"/>
        <w:jc w:val="both"/>
        <w:rPr>
          <w:rFonts w:ascii="Palatino Linotype" w:hAnsi="Palatino Linotype"/>
          <w:i/>
          <w:sz w:val="22"/>
          <w:lang w:eastAsia="es-MX"/>
        </w:rPr>
      </w:pPr>
    </w:p>
    <w:p w14:paraId="34244804" w14:textId="02F5F11C" w:rsidR="00813289" w:rsidRPr="00170E82" w:rsidRDefault="00104B29" w:rsidP="00170E82">
      <w:pPr>
        <w:spacing w:line="360" w:lineRule="auto"/>
        <w:ind w:right="397"/>
        <w:jc w:val="both"/>
        <w:rPr>
          <w:rFonts w:ascii="Palatino Linotype" w:hAnsi="Palatino Linotype" w:cs="Arial"/>
          <w:bCs/>
        </w:rPr>
      </w:pPr>
      <w:r w:rsidRPr="00170E82">
        <w:rPr>
          <w:rFonts w:ascii="Palatino Linotype" w:hAnsi="Palatino Linotype" w:cs="Arial"/>
        </w:rPr>
        <w:lastRenderedPageBreak/>
        <w:t>En</w:t>
      </w:r>
      <w:r w:rsidR="00035301" w:rsidRPr="00170E82">
        <w:rPr>
          <w:rFonts w:ascii="Palatino Linotype" w:hAnsi="Palatino Linotype" w:cs="Arial"/>
        </w:rPr>
        <w:t xml:space="preserve"> respuesta </w:t>
      </w:r>
      <w:r w:rsidR="00813289" w:rsidRPr="00170E82">
        <w:rPr>
          <w:rFonts w:ascii="Palatino Linotype" w:hAnsi="Palatino Linotype" w:cs="Arial"/>
          <w:bCs/>
        </w:rPr>
        <w:t>la Directora de Administración y Finanzas, hace del conocimiento que anexa el reporte analítico del Presupuesto de egresos- clasificación administrativa del ejercicio fiscal 2023, para mayor precisión se inserta la siguiente imagen:</w:t>
      </w:r>
    </w:p>
    <w:p w14:paraId="302F8348" w14:textId="74C5A56E" w:rsidR="00813289" w:rsidRPr="00170E82" w:rsidRDefault="00813289" w:rsidP="00170E82">
      <w:pPr>
        <w:spacing w:line="360" w:lineRule="auto"/>
        <w:ind w:right="397"/>
        <w:jc w:val="center"/>
        <w:rPr>
          <w:rFonts w:ascii="Palatino Linotype" w:hAnsi="Palatino Linotype" w:cs="Arial"/>
          <w:b/>
          <w:bCs/>
        </w:rPr>
      </w:pPr>
      <w:r w:rsidRPr="00170E82">
        <w:rPr>
          <w:rFonts w:ascii="Palatino Linotype" w:hAnsi="Palatino Linotype" w:cs="Arial"/>
          <w:b/>
          <w:bCs/>
          <w:noProof/>
          <w:lang w:eastAsia="es-MX"/>
        </w:rPr>
        <w:drawing>
          <wp:inline distT="0" distB="0" distL="0" distR="0" wp14:anchorId="5D687089" wp14:editId="5D411B79">
            <wp:extent cx="5008880" cy="375301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3718"/>
                    <a:stretch/>
                  </pic:blipFill>
                  <pic:spPr bwMode="auto">
                    <a:xfrm>
                      <a:off x="0" y="0"/>
                      <a:ext cx="5013086" cy="3756166"/>
                    </a:xfrm>
                    <a:prstGeom prst="rect">
                      <a:avLst/>
                    </a:prstGeom>
                    <a:ln>
                      <a:noFill/>
                    </a:ln>
                    <a:extLst>
                      <a:ext uri="{53640926-AAD7-44D8-BBD7-CCE9431645EC}">
                        <a14:shadowObscured xmlns:a14="http://schemas.microsoft.com/office/drawing/2010/main"/>
                      </a:ext>
                    </a:extLst>
                  </pic:spPr>
                </pic:pic>
              </a:graphicData>
            </a:graphic>
          </wp:inline>
        </w:drawing>
      </w:r>
    </w:p>
    <w:p w14:paraId="5DAB2E1D" w14:textId="77777777" w:rsidR="00813289" w:rsidRPr="00170E82" w:rsidRDefault="00813289" w:rsidP="00170E82">
      <w:pPr>
        <w:spacing w:line="360" w:lineRule="auto"/>
        <w:jc w:val="both"/>
        <w:rPr>
          <w:rFonts w:ascii="Palatino Linotype" w:hAnsi="Palatino Linotype" w:cs="Arial"/>
        </w:rPr>
      </w:pPr>
    </w:p>
    <w:p w14:paraId="58D62EB9" w14:textId="22B2E2A3" w:rsidR="00035301" w:rsidRPr="00170E82" w:rsidRDefault="00726655" w:rsidP="00170E82">
      <w:pPr>
        <w:spacing w:line="360" w:lineRule="auto"/>
        <w:jc w:val="both"/>
        <w:rPr>
          <w:rFonts w:ascii="Palatino Linotype" w:hAnsi="Palatino Linotype" w:cs="Arial"/>
          <w:bCs/>
        </w:rPr>
      </w:pPr>
      <w:r w:rsidRPr="00170E82">
        <w:rPr>
          <w:rFonts w:ascii="Palatino Linotype" w:hAnsi="Palatino Linotype" w:cs="Arial"/>
        </w:rPr>
        <w:t>Es así que, del análisis realizado al Reporte Analítico insertados, se advierte que es el documento idóneo para atender el derecho de acceso a la información accionado por el particular; ello derivado que e</w:t>
      </w:r>
      <w:r w:rsidR="00144030" w:rsidRPr="00170E82">
        <w:rPr>
          <w:rFonts w:ascii="Palatino Linotype" w:hAnsi="Palatino Linotype" w:cs="Arial"/>
          <w:bCs/>
        </w:rPr>
        <w:t>l Manual para la Planeación, Programación y Presupuesto de Egresos Municipal para el ejercicio fiscal 2023</w:t>
      </w:r>
      <w:r w:rsidR="00144030" w:rsidRPr="00170E82">
        <w:rPr>
          <w:rStyle w:val="Refdenotaalpie"/>
          <w:rFonts w:ascii="Palatino Linotype" w:hAnsi="Palatino Linotype" w:cs="Arial"/>
          <w:b/>
          <w:bCs/>
        </w:rPr>
        <w:footnoteReference w:id="4"/>
      </w:r>
      <w:r w:rsidR="00144030" w:rsidRPr="00170E82">
        <w:rPr>
          <w:rFonts w:ascii="Palatino Linotype" w:hAnsi="Palatino Linotype" w:cs="Arial"/>
          <w:bCs/>
        </w:rPr>
        <w:t xml:space="preserve">, dispone </w:t>
      </w:r>
      <w:r w:rsidRPr="00170E82">
        <w:rPr>
          <w:rFonts w:ascii="Palatino Linotype" w:hAnsi="Palatino Linotype" w:cs="Arial"/>
          <w:bCs/>
        </w:rPr>
        <w:t>lo</w:t>
      </w:r>
      <w:r w:rsidR="00144030" w:rsidRPr="00170E82">
        <w:rPr>
          <w:rFonts w:ascii="Palatino Linotype" w:hAnsi="Palatino Linotype" w:cs="Arial"/>
          <w:bCs/>
        </w:rPr>
        <w:t xml:space="preserve"> siguiente: </w:t>
      </w:r>
    </w:p>
    <w:p w14:paraId="55C372A9" w14:textId="77777777" w:rsidR="00144030" w:rsidRPr="00170E82" w:rsidRDefault="00144030" w:rsidP="00170E82">
      <w:pPr>
        <w:spacing w:line="360" w:lineRule="auto"/>
        <w:jc w:val="both"/>
        <w:rPr>
          <w:rFonts w:ascii="Palatino Linotype" w:hAnsi="Palatino Linotype" w:cs="Arial"/>
          <w:bCs/>
        </w:rPr>
      </w:pPr>
    </w:p>
    <w:p w14:paraId="498C1686" w14:textId="51E1830B" w:rsidR="00144030" w:rsidRPr="00170E82" w:rsidRDefault="00144030" w:rsidP="00170E82">
      <w:pPr>
        <w:pStyle w:val="Prrafodelista"/>
        <w:numPr>
          <w:ilvl w:val="0"/>
          <w:numId w:val="17"/>
        </w:numPr>
        <w:spacing w:line="360" w:lineRule="auto"/>
        <w:jc w:val="both"/>
        <w:rPr>
          <w:rFonts w:ascii="Palatino Linotype" w:hAnsi="Palatino Linotype" w:cs="Arial"/>
          <w:bCs/>
        </w:rPr>
      </w:pPr>
      <w:r w:rsidRPr="00170E82">
        <w:rPr>
          <w:rFonts w:ascii="Palatino Linotype" w:hAnsi="Palatino Linotype" w:cs="Arial"/>
          <w:b/>
          <w:bCs/>
        </w:rPr>
        <w:lastRenderedPageBreak/>
        <w:t>Estado Analítico de Programas</w:t>
      </w:r>
      <w:r w:rsidRPr="00170E82">
        <w:rPr>
          <w:rFonts w:ascii="Palatino Linotype" w:hAnsi="Palatino Linotype" w:cs="Arial"/>
          <w:bCs/>
        </w:rPr>
        <w:t>: Presentación contable que muestra la desagregación del gasto público en clasificación administrativa a nivel de programa, el ejercicio real y las variaciones resultantes entre la asignación y el ejercicio del presupuesto.</w:t>
      </w:r>
    </w:p>
    <w:p w14:paraId="2BCB4573" w14:textId="54827CD7" w:rsidR="00035301" w:rsidRPr="00170E82" w:rsidRDefault="00035301" w:rsidP="00170E82">
      <w:pPr>
        <w:spacing w:line="360" w:lineRule="auto"/>
        <w:jc w:val="both"/>
        <w:rPr>
          <w:rFonts w:ascii="Palatino Linotype" w:hAnsi="Palatino Linotype" w:cs="Arial"/>
        </w:rPr>
      </w:pPr>
      <w:r w:rsidRPr="00170E82">
        <w:rPr>
          <w:rFonts w:ascii="Palatino Linotype" w:hAnsi="Palatino Linotype" w:cs="Arial"/>
        </w:rPr>
        <w:t xml:space="preserve">El particular inconforme con la respuestas proporcionada por </w:t>
      </w:r>
      <w:r w:rsidRPr="00170E82">
        <w:rPr>
          <w:rFonts w:ascii="Palatino Linotype" w:hAnsi="Palatino Linotype" w:cs="Arial"/>
          <w:b/>
        </w:rPr>
        <w:t>EL SUJETO OBLIGADO</w:t>
      </w:r>
      <w:r w:rsidRPr="00170E82">
        <w:rPr>
          <w:rFonts w:ascii="Palatino Linotype" w:hAnsi="Palatino Linotype" w:cs="Arial"/>
        </w:rPr>
        <w:t xml:space="preserve">, presentó </w:t>
      </w:r>
      <w:r w:rsidR="00104B29" w:rsidRPr="00170E82">
        <w:rPr>
          <w:rFonts w:ascii="Palatino Linotype" w:hAnsi="Palatino Linotype" w:cs="Arial"/>
        </w:rPr>
        <w:t>el</w:t>
      </w:r>
      <w:r w:rsidRPr="00170E82">
        <w:rPr>
          <w:rFonts w:ascii="Palatino Linotype" w:hAnsi="Palatino Linotype" w:cs="Arial"/>
        </w:rPr>
        <w:t xml:space="preserve"> Recurso de Revisión manifiesta dentro de sus agravios</w:t>
      </w:r>
      <w:r w:rsidR="00144030" w:rsidRPr="00170E82">
        <w:rPr>
          <w:rFonts w:ascii="Palatino Linotype" w:hAnsi="Palatino Linotype" w:cs="Arial"/>
        </w:rPr>
        <w:t xml:space="preserve"> que del documento que anexa </w:t>
      </w:r>
      <w:r w:rsidR="00144030" w:rsidRPr="00170E82">
        <w:rPr>
          <w:rFonts w:ascii="Palatino Linotype" w:hAnsi="Palatino Linotype" w:cs="Arial"/>
          <w:b/>
        </w:rPr>
        <w:t>EL SUJETO OBLIGADO</w:t>
      </w:r>
      <w:r w:rsidR="00144030" w:rsidRPr="00170E82">
        <w:rPr>
          <w:rFonts w:ascii="Palatino Linotype" w:hAnsi="Palatino Linotype" w:cs="Arial"/>
        </w:rPr>
        <w:t xml:space="preserve"> se observa que no contiene la información requerida sobre las veinticinco "Direcciones" y las dos "Coordinaciones" señaladas en el artículo 71 del Bando Municipal vigente</w:t>
      </w:r>
      <w:r w:rsidR="00144030" w:rsidRPr="00170E82">
        <w:t xml:space="preserve"> </w:t>
      </w:r>
      <w:r w:rsidR="00144030" w:rsidRPr="00170E82">
        <w:rPr>
          <w:rFonts w:ascii="Palatino Linotype" w:hAnsi="Palatino Linotype" w:cs="Arial"/>
        </w:rPr>
        <w:t>e incluso pareciera duplicar algunos.</w:t>
      </w:r>
    </w:p>
    <w:p w14:paraId="36375EC7" w14:textId="77777777" w:rsidR="004D340B" w:rsidRPr="00170E82" w:rsidRDefault="004D340B" w:rsidP="00170E82">
      <w:pPr>
        <w:spacing w:line="360" w:lineRule="auto"/>
        <w:jc w:val="both"/>
        <w:rPr>
          <w:rFonts w:ascii="Palatino Linotype" w:hAnsi="Palatino Linotype" w:cs="Arial"/>
        </w:rPr>
      </w:pPr>
    </w:p>
    <w:p w14:paraId="41058D15" w14:textId="50ACF3D4" w:rsidR="008B4A4B" w:rsidRPr="00170E82" w:rsidRDefault="008B4A4B" w:rsidP="00170E82">
      <w:pPr>
        <w:spacing w:line="360" w:lineRule="auto"/>
        <w:jc w:val="both"/>
        <w:rPr>
          <w:rFonts w:ascii="Palatino Linotype" w:eastAsia="Arial Unicode MS" w:hAnsi="Palatino Linotype" w:cs="Arial"/>
        </w:rPr>
      </w:pPr>
      <w:r w:rsidRPr="00170E82">
        <w:rPr>
          <w:rFonts w:ascii="Palatino Linotype" w:hAnsi="Palatino Linotype"/>
        </w:rPr>
        <w:t xml:space="preserve">Asimismo, es importante señalar que </w:t>
      </w:r>
      <w:r w:rsidRPr="00170E82">
        <w:rPr>
          <w:rFonts w:ascii="Palatino Linotype" w:hAnsi="Palatino Linotype" w:cs="Arial"/>
          <w:b/>
        </w:rPr>
        <w:t>EL RECURRENTE</w:t>
      </w:r>
      <w:r w:rsidRPr="00170E82">
        <w:rPr>
          <w:rFonts w:ascii="Palatino Linotype" w:hAnsi="Palatino Linotype" w:cs="Arial"/>
        </w:rPr>
        <w:t xml:space="preserve"> no realizó manifestaciones, alegatos o pruebas y por su parte </w:t>
      </w:r>
      <w:r w:rsidRPr="00170E82">
        <w:rPr>
          <w:rFonts w:ascii="Palatino Linotype" w:hAnsi="Palatino Linotype" w:cs="Arial"/>
          <w:b/>
        </w:rPr>
        <w:t xml:space="preserve">EL SUJETO OBLIGADO </w:t>
      </w:r>
      <w:r w:rsidR="00144030" w:rsidRPr="00170E82">
        <w:rPr>
          <w:rFonts w:ascii="Palatino Linotype" w:hAnsi="Palatino Linotype" w:cs="Arial"/>
        </w:rPr>
        <w:t>rindió</w:t>
      </w:r>
      <w:r w:rsidRPr="00170E82">
        <w:rPr>
          <w:rFonts w:ascii="Palatino Linotype" w:hAnsi="Palatino Linotype" w:cs="Arial"/>
        </w:rPr>
        <w:t xml:space="preserve"> su </w:t>
      </w:r>
      <w:r w:rsidRPr="00170E82">
        <w:rPr>
          <w:rFonts w:ascii="Palatino Linotype" w:hAnsi="Palatino Linotype"/>
        </w:rPr>
        <w:t>Informe Justificado</w:t>
      </w:r>
      <w:r w:rsidR="00AC690C" w:rsidRPr="00170E82">
        <w:rPr>
          <w:rFonts w:ascii="Palatino Linotype" w:hAnsi="Palatino Linotype"/>
        </w:rPr>
        <w:t xml:space="preserve">, adjuntando nuevamente el  </w:t>
      </w:r>
      <w:r w:rsidR="00AC690C" w:rsidRPr="00170E82">
        <w:rPr>
          <w:rFonts w:ascii="Palatino Linotype" w:hAnsi="Palatino Linotype" w:cs="Arial"/>
          <w:bCs/>
        </w:rPr>
        <w:t xml:space="preserve">oficio DAF/TES/0849/2023, remitido en </w:t>
      </w:r>
      <w:r w:rsidR="00144030" w:rsidRPr="00170E82">
        <w:rPr>
          <w:rFonts w:ascii="Palatino Linotype" w:hAnsi="Palatino Linotype" w:cs="Arial"/>
          <w:bCs/>
        </w:rPr>
        <w:t>respuesta.</w:t>
      </w:r>
    </w:p>
    <w:p w14:paraId="5ED6616E" w14:textId="77777777" w:rsidR="00144030" w:rsidRPr="00170E82" w:rsidRDefault="00144030" w:rsidP="00170E82">
      <w:pPr>
        <w:pStyle w:val="Prrafodelista"/>
        <w:widowControl w:val="0"/>
        <w:autoSpaceDE w:val="0"/>
        <w:autoSpaceDN w:val="0"/>
        <w:adjustRightInd w:val="0"/>
        <w:spacing w:line="360" w:lineRule="auto"/>
        <w:ind w:left="0"/>
        <w:jc w:val="both"/>
        <w:rPr>
          <w:rFonts w:ascii="Palatino Linotype" w:hAnsi="Palatino Linotype"/>
        </w:rPr>
      </w:pPr>
    </w:p>
    <w:p w14:paraId="5C1EE88B" w14:textId="75EA01D2" w:rsidR="00035301" w:rsidRPr="00170E82" w:rsidRDefault="00035301" w:rsidP="00170E82">
      <w:pPr>
        <w:spacing w:line="360" w:lineRule="auto"/>
        <w:jc w:val="both"/>
        <w:rPr>
          <w:rFonts w:ascii="Palatino Linotype" w:hAnsi="Palatino Linotype" w:cs="Arial"/>
        </w:rPr>
      </w:pPr>
      <w:r w:rsidRPr="00170E82">
        <w:rPr>
          <w:rFonts w:ascii="Palatino Linotype" w:hAnsi="Palatino Linotype" w:cs="Arial"/>
        </w:rPr>
        <w:t xml:space="preserve">En relación con lo hasta aquí expuesto, resulta evidente que las razones o motivos de inconformidad hechos valer por </w:t>
      </w:r>
      <w:r w:rsidRPr="00170E82">
        <w:rPr>
          <w:rFonts w:ascii="Palatino Linotype" w:hAnsi="Palatino Linotype" w:cs="Arial"/>
          <w:b/>
        </w:rPr>
        <w:t>EL RECURRENTE</w:t>
      </w:r>
      <w:r w:rsidRPr="00170E82">
        <w:rPr>
          <w:rFonts w:ascii="Palatino Linotype" w:hAnsi="Palatino Linotype" w:cs="Arial"/>
        </w:rPr>
        <w:t xml:space="preserve"> resultan fundadas, en razón de los siguientes argumentos de derecho que se exponen:</w:t>
      </w:r>
    </w:p>
    <w:p w14:paraId="2CFC1C4C" w14:textId="77777777" w:rsidR="00144030" w:rsidRPr="00170E82" w:rsidRDefault="00144030" w:rsidP="00170E82">
      <w:pPr>
        <w:spacing w:line="360" w:lineRule="auto"/>
        <w:jc w:val="both"/>
        <w:rPr>
          <w:rFonts w:ascii="Palatino Linotype" w:hAnsi="Palatino Linotype" w:cs="Arial"/>
        </w:rPr>
      </w:pPr>
    </w:p>
    <w:p w14:paraId="7670C8FA" w14:textId="72D42BA5" w:rsidR="003200DA" w:rsidRPr="00170E82" w:rsidRDefault="00035301" w:rsidP="00170E82">
      <w:pPr>
        <w:spacing w:line="360" w:lineRule="auto"/>
        <w:jc w:val="both"/>
        <w:rPr>
          <w:rFonts w:ascii="Palatino Linotype" w:hAnsi="Palatino Linotype" w:cs="Arial"/>
          <w:lang w:val="es-ES" w:eastAsia="es-MX"/>
        </w:rPr>
      </w:pPr>
      <w:r w:rsidRPr="00170E82">
        <w:rPr>
          <w:rFonts w:ascii="Palatino Linotype" w:hAnsi="Palatino Linotype"/>
          <w:szCs w:val="17"/>
          <w:lang w:eastAsia="es-ES_tradnl"/>
        </w:rPr>
        <w:t xml:space="preserve">Resulta </w:t>
      </w:r>
      <w:r w:rsidR="003200DA" w:rsidRPr="00170E82">
        <w:rPr>
          <w:rFonts w:ascii="Palatino Linotype" w:hAnsi="Palatino Linotype"/>
          <w:szCs w:val="17"/>
          <w:lang w:eastAsia="es-ES_tradnl"/>
        </w:rPr>
        <w:t xml:space="preserve">procedente el </w:t>
      </w:r>
      <w:r w:rsidRPr="00170E82">
        <w:rPr>
          <w:rFonts w:ascii="Palatino Linotype" w:hAnsi="Palatino Linotype"/>
          <w:szCs w:val="17"/>
          <w:lang w:eastAsia="es-ES_tradnl"/>
        </w:rPr>
        <w:t xml:space="preserve">presente Recurso de Revisión toda vez, que se actualizan la hipótesis prevista en la </w:t>
      </w:r>
      <w:r w:rsidR="00104B29" w:rsidRPr="00170E82">
        <w:rPr>
          <w:rFonts w:ascii="Palatino Linotype" w:hAnsi="Palatino Linotype" w:cs="Arial"/>
          <w:lang w:val="es-ES" w:eastAsia="es-MX"/>
        </w:rPr>
        <w:t xml:space="preserve">fracción </w:t>
      </w:r>
      <w:r w:rsidR="00144030" w:rsidRPr="00170E82">
        <w:rPr>
          <w:rFonts w:ascii="Palatino Linotype" w:hAnsi="Palatino Linotype" w:cs="Arial"/>
          <w:lang w:val="es-ES" w:eastAsia="es-MX"/>
        </w:rPr>
        <w:t>la fracción V</w:t>
      </w:r>
      <w:r w:rsidR="003200DA" w:rsidRPr="00170E82">
        <w:rPr>
          <w:rFonts w:ascii="Palatino Linotype" w:hAnsi="Palatino Linotype" w:cs="Arial"/>
          <w:lang w:val="es-ES" w:eastAsia="es-MX"/>
        </w:rPr>
        <w:t>, del artículo 179 de la Ley de la materia, el cual a la letra dice:</w:t>
      </w:r>
    </w:p>
    <w:p w14:paraId="23A99787" w14:textId="77777777" w:rsidR="003200DA" w:rsidRPr="00170E82" w:rsidRDefault="003200DA" w:rsidP="00170E82">
      <w:pPr>
        <w:spacing w:line="360" w:lineRule="auto"/>
        <w:jc w:val="both"/>
        <w:rPr>
          <w:rFonts w:ascii="Palatino Linotype" w:hAnsi="Palatino Linotype" w:cs="Arial"/>
        </w:rPr>
      </w:pPr>
    </w:p>
    <w:p w14:paraId="5FDB1AAD" w14:textId="77777777" w:rsidR="003200DA" w:rsidRPr="00170E82" w:rsidRDefault="003200DA" w:rsidP="00170E82">
      <w:pPr>
        <w:spacing w:line="360" w:lineRule="auto"/>
        <w:ind w:left="851" w:right="901"/>
        <w:jc w:val="both"/>
        <w:rPr>
          <w:rFonts w:ascii="Palatino Linotype" w:hAnsi="Palatino Linotype" w:cs="Arial"/>
          <w:i/>
          <w:sz w:val="22"/>
          <w:szCs w:val="22"/>
          <w:lang w:val="es-ES"/>
        </w:rPr>
      </w:pPr>
      <w:r w:rsidRPr="00170E82">
        <w:rPr>
          <w:rFonts w:ascii="Palatino Linotype" w:hAnsi="Palatino Linotype" w:cs="Arial"/>
          <w:i/>
          <w:sz w:val="22"/>
          <w:szCs w:val="22"/>
          <w:lang w:val="es-ES"/>
        </w:rPr>
        <w:lastRenderedPageBreak/>
        <w:t>“</w:t>
      </w:r>
      <w:r w:rsidRPr="00170E82">
        <w:rPr>
          <w:rFonts w:ascii="Palatino Linotype" w:hAnsi="Palatino Linotype" w:cs="Arial"/>
          <w:b/>
          <w:i/>
          <w:sz w:val="22"/>
          <w:szCs w:val="22"/>
          <w:lang w:val="es-ES"/>
        </w:rPr>
        <w:t>Artículo 179.</w:t>
      </w:r>
      <w:r w:rsidRPr="00170E82">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739B426D" w14:textId="77777777" w:rsidR="003200DA" w:rsidRPr="00170E82" w:rsidRDefault="003200DA" w:rsidP="00170E82">
      <w:pPr>
        <w:spacing w:line="360" w:lineRule="auto"/>
        <w:ind w:left="851" w:right="901"/>
        <w:jc w:val="both"/>
        <w:rPr>
          <w:rFonts w:ascii="Palatino Linotype" w:hAnsi="Palatino Linotype" w:cs="Arial"/>
          <w:i/>
          <w:sz w:val="22"/>
          <w:szCs w:val="22"/>
          <w:lang w:val="es-ES"/>
        </w:rPr>
      </w:pPr>
      <w:r w:rsidRPr="00170E82">
        <w:rPr>
          <w:rFonts w:ascii="Palatino Linotype" w:hAnsi="Palatino Linotype" w:cs="Arial"/>
          <w:i/>
          <w:sz w:val="22"/>
          <w:szCs w:val="22"/>
          <w:lang w:val="es-ES"/>
        </w:rPr>
        <w:t>(…)</w:t>
      </w:r>
    </w:p>
    <w:p w14:paraId="265038CD" w14:textId="635EA7DB" w:rsidR="003200DA" w:rsidRPr="00170E82" w:rsidRDefault="00144030" w:rsidP="00170E82">
      <w:pPr>
        <w:spacing w:line="360" w:lineRule="auto"/>
        <w:ind w:left="851" w:right="901"/>
        <w:jc w:val="both"/>
        <w:rPr>
          <w:rFonts w:ascii="Palatino Linotype" w:hAnsi="Palatino Linotype" w:cs="Arial"/>
          <w:i/>
          <w:sz w:val="22"/>
          <w:szCs w:val="22"/>
          <w:lang w:val="es-ES"/>
        </w:rPr>
      </w:pPr>
      <w:r w:rsidRPr="00170E82">
        <w:rPr>
          <w:rFonts w:ascii="Palatino Linotype" w:hAnsi="Palatino Linotype" w:cs="Arial"/>
          <w:b/>
          <w:i/>
          <w:sz w:val="22"/>
          <w:szCs w:val="22"/>
        </w:rPr>
        <w:t>V. La entrega de información incompleta</w:t>
      </w:r>
      <w:r w:rsidR="003200DA" w:rsidRPr="00170E82">
        <w:rPr>
          <w:rFonts w:ascii="Palatino Linotype" w:hAnsi="Palatino Linotype" w:cs="Arial"/>
          <w:i/>
          <w:sz w:val="22"/>
          <w:szCs w:val="22"/>
          <w:lang w:val="es-ES"/>
        </w:rPr>
        <w:t>;</w:t>
      </w:r>
    </w:p>
    <w:p w14:paraId="6E9FC4D8" w14:textId="77777777" w:rsidR="003200DA" w:rsidRPr="00170E82" w:rsidRDefault="003200DA" w:rsidP="00170E82">
      <w:pPr>
        <w:spacing w:line="360" w:lineRule="auto"/>
        <w:ind w:left="851" w:right="901"/>
        <w:jc w:val="both"/>
        <w:rPr>
          <w:rFonts w:ascii="Palatino Linotype" w:hAnsi="Palatino Linotype" w:cs="Arial"/>
          <w:i/>
          <w:sz w:val="22"/>
          <w:szCs w:val="22"/>
          <w:lang w:val="es-ES"/>
        </w:rPr>
      </w:pPr>
      <w:r w:rsidRPr="00170E82">
        <w:rPr>
          <w:rFonts w:ascii="Palatino Linotype" w:hAnsi="Palatino Linotype" w:cs="Arial"/>
          <w:b/>
          <w:i/>
          <w:sz w:val="22"/>
          <w:szCs w:val="22"/>
          <w:lang w:val="es-ES"/>
        </w:rPr>
        <w:t>(…)</w:t>
      </w:r>
      <w:r w:rsidRPr="00170E82">
        <w:rPr>
          <w:rFonts w:ascii="Palatino Linotype" w:hAnsi="Palatino Linotype" w:cs="Arial"/>
          <w:i/>
          <w:sz w:val="22"/>
          <w:szCs w:val="22"/>
          <w:lang w:val="es-ES"/>
        </w:rPr>
        <w:t>”</w:t>
      </w:r>
    </w:p>
    <w:p w14:paraId="024F9167" w14:textId="77777777" w:rsidR="003200DA" w:rsidRPr="00170E82" w:rsidRDefault="003200DA" w:rsidP="00170E82">
      <w:pPr>
        <w:spacing w:line="360" w:lineRule="auto"/>
        <w:ind w:left="851" w:right="901"/>
        <w:jc w:val="right"/>
        <w:rPr>
          <w:rFonts w:ascii="Palatino Linotype" w:hAnsi="Palatino Linotype" w:cs="Arial"/>
          <w:sz w:val="22"/>
          <w:szCs w:val="22"/>
          <w:lang w:val="es-ES"/>
        </w:rPr>
      </w:pPr>
      <w:r w:rsidRPr="00170E82">
        <w:rPr>
          <w:rFonts w:ascii="Palatino Linotype" w:hAnsi="Palatino Linotype" w:cs="Arial"/>
          <w:sz w:val="22"/>
          <w:szCs w:val="22"/>
          <w:lang w:val="es-ES"/>
        </w:rPr>
        <w:t>(Énfasis añadido)</w:t>
      </w:r>
    </w:p>
    <w:p w14:paraId="4189C481" w14:textId="77777777" w:rsidR="003200DA" w:rsidRPr="00170E82" w:rsidRDefault="003200DA" w:rsidP="00170E82">
      <w:pPr>
        <w:spacing w:line="360" w:lineRule="auto"/>
        <w:ind w:left="851" w:right="901"/>
        <w:jc w:val="both"/>
        <w:rPr>
          <w:rFonts w:ascii="Palatino Linotype" w:hAnsi="Palatino Linotype" w:cs="Arial"/>
          <w:i/>
          <w:szCs w:val="22"/>
          <w:lang w:val="es-ES"/>
        </w:rPr>
      </w:pPr>
    </w:p>
    <w:p w14:paraId="7382B977" w14:textId="121B4CE3" w:rsidR="003200DA" w:rsidRPr="00170E82" w:rsidRDefault="003200DA" w:rsidP="00170E82">
      <w:pPr>
        <w:tabs>
          <w:tab w:val="left" w:pos="709"/>
        </w:tabs>
        <w:spacing w:line="360" w:lineRule="auto"/>
        <w:jc w:val="both"/>
        <w:rPr>
          <w:rFonts w:ascii="Palatino Linotype" w:hAnsi="Palatino Linotype" w:cs="Arial"/>
          <w:lang w:val="es-ES"/>
        </w:rPr>
      </w:pPr>
      <w:r w:rsidRPr="00170E82">
        <w:rPr>
          <w:rFonts w:ascii="Palatino Linotype" w:hAnsi="Palatino Linotype" w:cs="Arial"/>
          <w:lang w:val="es-ES"/>
        </w:rPr>
        <w:t xml:space="preserve">El precepto legal citado, establece como supuesto de procedencia del recurso de revisión, en aquellos casos en que se niegue dar respuesta a lo solicitado; por lo que, en el presente caso, se actualiza dicha causal, ya que </w:t>
      </w:r>
      <w:r w:rsidRPr="00170E82">
        <w:rPr>
          <w:rFonts w:ascii="Palatino Linotype" w:hAnsi="Palatino Linotype" w:cs="Arial"/>
          <w:b/>
          <w:lang w:val="es-ES"/>
        </w:rPr>
        <w:t>EL SUJETO OBLIGADO</w:t>
      </w:r>
      <w:r w:rsidRPr="00170E82">
        <w:rPr>
          <w:rFonts w:ascii="Palatino Linotype" w:hAnsi="Palatino Linotype" w:cs="Arial"/>
          <w:lang w:val="es-ES"/>
        </w:rPr>
        <w:t xml:space="preserve"> </w:t>
      </w:r>
      <w:r w:rsidR="00144030" w:rsidRPr="00170E82">
        <w:rPr>
          <w:rFonts w:ascii="Palatino Linotype" w:hAnsi="Palatino Linotype" w:cs="Arial"/>
          <w:lang w:val="es-ES"/>
        </w:rPr>
        <w:t xml:space="preserve">se entregó la información de manera incompleta. </w:t>
      </w:r>
    </w:p>
    <w:p w14:paraId="3C615F68" w14:textId="77777777" w:rsidR="00144030" w:rsidRPr="00170E82" w:rsidRDefault="00144030" w:rsidP="00170E82">
      <w:pPr>
        <w:tabs>
          <w:tab w:val="left" w:pos="709"/>
        </w:tabs>
        <w:spacing w:line="360" w:lineRule="auto"/>
        <w:jc w:val="both"/>
        <w:rPr>
          <w:rFonts w:ascii="Palatino Linotype" w:hAnsi="Palatino Linotype" w:cs="Arial"/>
          <w:lang w:val="es-ES"/>
        </w:rPr>
      </w:pPr>
    </w:p>
    <w:p w14:paraId="7E95E26F" w14:textId="3FEE840E" w:rsidR="00144030" w:rsidRPr="00170E82" w:rsidRDefault="001B01E7" w:rsidP="00170E82">
      <w:pPr>
        <w:tabs>
          <w:tab w:val="left" w:pos="709"/>
        </w:tabs>
        <w:spacing w:line="360" w:lineRule="auto"/>
        <w:jc w:val="both"/>
        <w:rPr>
          <w:rFonts w:ascii="Palatino Linotype" w:hAnsi="Palatino Linotype" w:cs="Arial"/>
          <w:lang w:val="es-ES"/>
        </w:rPr>
      </w:pPr>
      <w:r w:rsidRPr="00170E82">
        <w:rPr>
          <w:rFonts w:ascii="Palatino Linotype" w:hAnsi="Palatino Linotype" w:cs="Arial"/>
          <w:lang w:val="es-ES"/>
        </w:rPr>
        <w:t xml:space="preserve">Por otra parte, como se estableció al principio de este Considerando, se indica que </w:t>
      </w:r>
      <w:r w:rsidRPr="00170E82">
        <w:rPr>
          <w:rFonts w:ascii="Palatino Linotype" w:hAnsi="Palatino Linotype" w:cs="Arial"/>
          <w:b/>
          <w:lang w:val="es-ES"/>
        </w:rPr>
        <w:t>EL SUJETO OBLIGADO</w:t>
      </w:r>
      <w:r w:rsidRPr="00170E82">
        <w:rPr>
          <w:rFonts w:ascii="Palatino Linotype" w:hAnsi="Palatino Linotype" w:cs="Arial"/>
          <w:lang w:val="es-ES"/>
        </w:rPr>
        <w:t xml:space="preserve"> admite generar, administrar y archivar expresión documental que </w:t>
      </w:r>
      <w:proofErr w:type="spellStart"/>
      <w:r w:rsidRPr="00170E82">
        <w:rPr>
          <w:rFonts w:ascii="Palatino Linotype" w:hAnsi="Palatino Linotype" w:cs="Arial"/>
          <w:lang w:val="es-ES"/>
        </w:rPr>
        <w:t>de</w:t>
      </w:r>
      <w:proofErr w:type="spellEnd"/>
      <w:r w:rsidRPr="00170E82">
        <w:rPr>
          <w:rFonts w:ascii="Palatino Linotype" w:hAnsi="Palatino Linotype" w:cs="Arial"/>
          <w:lang w:val="es-ES"/>
        </w:rPr>
        <w:t xml:space="preserve"> cuenta al presupuesto asignado a todas las áreas administrativas </w:t>
      </w:r>
      <w:r w:rsidR="009B1D49" w:rsidRPr="00170E82">
        <w:rPr>
          <w:rFonts w:ascii="Palatino Linotype" w:hAnsi="Palatino Linotype" w:cs="Arial"/>
          <w:lang w:val="es-ES"/>
        </w:rPr>
        <w:t>enunciadas en el artículo 71</w:t>
      </w:r>
      <w:r w:rsidRPr="00170E82">
        <w:rPr>
          <w:rFonts w:ascii="Palatino Linotype" w:hAnsi="Palatino Linotype" w:cs="Arial"/>
          <w:lang w:val="es-ES"/>
        </w:rPr>
        <w:t xml:space="preserve">, del Bando Municipal del Ayuntamiento de Ixtapaluca. </w:t>
      </w:r>
    </w:p>
    <w:p w14:paraId="4FCD880D" w14:textId="77777777" w:rsidR="001B01E7" w:rsidRPr="00170E82" w:rsidRDefault="001B01E7" w:rsidP="00170E82">
      <w:pPr>
        <w:tabs>
          <w:tab w:val="left" w:pos="709"/>
        </w:tabs>
        <w:spacing w:line="360" w:lineRule="auto"/>
        <w:jc w:val="both"/>
        <w:rPr>
          <w:rFonts w:ascii="Palatino Linotype" w:hAnsi="Palatino Linotype" w:cs="Arial"/>
          <w:lang w:val="es-ES"/>
        </w:rPr>
      </w:pPr>
    </w:p>
    <w:p w14:paraId="1AE947E5" w14:textId="1A8D4F65" w:rsidR="001B01E7" w:rsidRPr="00170E82" w:rsidRDefault="001B01E7" w:rsidP="00170E82">
      <w:pPr>
        <w:tabs>
          <w:tab w:val="left" w:pos="709"/>
        </w:tabs>
        <w:spacing w:line="360" w:lineRule="auto"/>
        <w:jc w:val="both"/>
        <w:rPr>
          <w:rFonts w:ascii="Palatino Linotype" w:hAnsi="Palatino Linotype" w:cs="Arial"/>
          <w:lang w:val="es-ES"/>
        </w:rPr>
      </w:pPr>
      <w:r w:rsidRPr="00170E82">
        <w:rPr>
          <w:rFonts w:ascii="Palatino Linotype" w:hAnsi="Palatino Linotype" w:cs="Arial"/>
          <w:lang w:val="es-ES"/>
        </w:rPr>
        <w:t xml:space="preserve">Es por ello, que atendiendo las razones y motivos de </w:t>
      </w:r>
      <w:r w:rsidR="009B1D49" w:rsidRPr="00170E82">
        <w:rPr>
          <w:rFonts w:ascii="Palatino Linotype" w:hAnsi="Palatino Linotype" w:cs="Arial"/>
          <w:lang w:val="es-ES"/>
        </w:rPr>
        <w:t>inconformidad</w:t>
      </w:r>
      <w:r w:rsidRPr="00170E82">
        <w:rPr>
          <w:rFonts w:ascii="Palatino Linotype" w:hAnsi="Palatino Linotype" w:cs="Arial"/>
          <w:lang w:val="es-ES"/>
        </w:rPr>
        <w:t xml:space="preserve"> del particular alegando que no se encontraba dentro del estado analítico </w:t>
      </w:r>
      <w:r w:rsidR="009B1D49" w:rsidRPr="00170E82">
        <w:rPr>
          <w:rFonts w:ascii="Palatino Linotype" w:hAnsi="Palatino Linotype" w:cs="Arial"/>
          <w:lang w:val="es-ES"/>
        </w:rPr>
        <w:t>todas las áreas administrativas que disponen en el Bando Municipal, para lo cual se realizó el análisis del Estado analítico rendido en respuesta y</w:t>
      </w:r>
      <w:r w:rsidR="00971760" w:rsidRPr="00170E82">
        <w:rPr>
          <w:rFonts w:ascii="Palatino Linotype" w:hAnsi="Palatino Linotype" w:cs="Arial"/>
          <w:lang w:val="es-ES"/>
        </w:rPr>
        <w:t xml:space="preserve"> el artículo 71, advirtiendo falta el presupuesto autorizado de las siguientes áreas administrativas:</w:t>
      </w:r>
    </w:p>
    <w:p w14:paraId="1F39495E" w14:textId="77777777" w:rsidR="00971760" w:rsidRPr="00170E82" w:rsidRDefault="00971760" w:rsidP="00170E82">
      <w:pPr>
        <w:tabs>
          <w:tab w:val="left" w:pos="709"/>
        </w:tabs>
        <w:spacing w:line="360" w:lineRule="auto"/>
        <w:jc w:val="both"/>
        <w:rPr>
          <w:rFonts w:ascii="Palatino Linotype" w:hAnsi="Palatino Linotype" w:cs="Arial"/>
          <w:lang w:val="es-ES"/>
        </w:rPr>
      </w:pPr>
    </w:p>
    <w:p w14:paraId="5668C4B8" w14:textId="703E142C" w:rsidR="00971760" w:rsidRPr="00170E82" w:rsidRDefault="00971760" w:rsidP="00170E82">
      <w:pPr>
        <w:pStyle w:val="Prrafodelista"/>
        <w:numPr>
          <w:ilvl w:val="0"/>
          <w:numId w:val="17"/>
        </w:numPr>
        <w:tabs>
          <w:tab w:val="left" w:pos="709"/>
        </w:tabs>
        <w:spacing w:line="360" w:lineRule="auto"/>
        <w:jc w:val="both"/>
        <w:rPr>
          <w:rFonts w:ascii="Palatino Linotype" w:hAnsi="Palatino Linotype" w:cs="Arial"/>
          <w:b/>
        </w:rPr>
      </w:pPr>
      <w:r w:rsidRPr="00170E82">
        <w:rPr>
          <w:rFonts w:ascii="Palatino Linotype" w:hAnsi="Palatino Linotype" w:cs="Arial"/>
          <w:b/>
        </w:rPr>
        <w:lastRenderedPageBreak/>
        <w:t>La Oficina de la Presidencia;</w:t>
      </w:r>
    </w:p>
    <w:p w14:paraId="0C4FB3F1" w14:textId="1898D4EC" w:rsidR="00971760" w:rsidRPr="00170E82" w:rsidRDefault="00971760" w:rsidP="00170E82">
      <w:pPr>
        <w:pStyle w:val="Prrafodelista"/>
        <w:numPr>
          <w:ilvl w:val="0"/>
          <w:numId w:val="17"/>
        </w:numPr>
        <w:tabs>
          <w:tab w:val="left" w:pos="709"/>
        </w:tabs>
        <w:spacing w:line="360" w:lineRule="auto"/>
        <w:jc w:val="both"/>
        <w:rPr>
          <w:rFonts w:ascii="Palatino Linotype" w:hAnsi="Palatino Linotype" w:cs="Arial"/>
          <w:b/>
        </w:rPr>
      </w:pPr>
      <w:r w:rsidRPr="00170E82">
        <w:rPr>
          <w:rFonts w:ascii="Palatino Linotype" w:hAnsi="Palatino Linotype" w:cs="Arial"/>
          <w:b/>
        </w:rPr>
        <w:t>La Dirección de Infraestructura y Obras Públicas;</w:t>
      </w:r>
    </w:p>
    <w:p w14:paraId="68B6EA02" w14:textId="3A2D1BCE" w:rsidR="00971760" w:rsidRPr="00170E82" w:rsidRDefault="00971760" w:rsidP="00170E82">
      <w:pPr>
        <w:pStyle w:val="Prrafodelista"/>
        <w:numPr>
          <w:ilvl w:val="0"/>
          <w:numId w:val="17"/>
        </w:numPr>
        <w:tabs>
          <w:tab w:val="left" w:pos="709"/>
        </w:tabs>
        <w:spacing w:line="360" w:lineRule="auto"/>
        <w:jc w:val="both"/>
        <w:rPr>
          <w:rFonts w:ascii="Palatino Linotype" w:hAnsi="Palatino Linotype" w:cs="Arial"/>
          <w:b/>
        </w:rPr>
      </w:pPr>
      <w:r w:rsidRPr="00170E82">
        <w:rPr>
          <w:rFonts w:ascii="Palatino Linotype" w:hAnsi="Palatino Linotype" w:cs="Arial"/>
          <w:b/>
        </w:rPr>
        <w:t>La Dirección de Educación;</w:t>
      </w:r>
    </w:p>
    <w:p w14:paraId="4C3C372D" w14:textId="6F907EE8" w:rsidR="00971760" w:rsidRPr="00170E82" w:rsidRDefault="00971760" w:rsidP="00170E82">
      <w:pPr>
        <w:pStyle w:val="Prrafodelista"/>
        <w:numPr>
          <w:ilvl w:val="0"/>
          <w:numId w:val="17"/>
        </w:numPr>
        <w:tabs>
          <w:tab w:val="left" w:pos="709"/>
        </w:tabs>
        <w:spacing w:line="360" w:lineRule="auto"/>
        <w:jc w:val="both"/>
        <w:rPr>
          <w:rFonts w:ascii="Palatino Linotype" w:hAnsi="Palatino Linotype" w:cs="Arial"/>
          <w:b/>
        </w:rPr>
      </w:pPr>
      <w:r w:rsidRPr="00170E82">
        <w:rPr>
          <w:rFonts w:ascii="Palatino Linotype" w:hAnsi="Palatino Linotype" w:cs="Arial"/>
          <w:b/>
        </w:rPr>
        <w:t>La Dirección de Cultura;</w:t>
      </w:r>
    </w:p>
    <w:p w14:paraId="3D1D9B21" w14:textId="156178A7" w:rsidR="00971760" w:rsidRPr="00170E82" w:rsidRDefault="00971760" w:rsidP="00170E82">
      <w:pPr>
        <w:pStyle w:val="Prrafodelista"/>
        <w:numPr>
          <w:ilvl w:val="0"/>
          <w:numId w:val="17"/>
        </w:numPr>
        <w:tabs>
          <w:tab w:val="left" w:pos="709"/>
        </w:tabs>
        <w:spacing w:line="360" w:lineRule="auto"/>
        <w:jc w:val="both"/>
        <w:rPr>
          <w:rFonts w:ascii="Palatino Linotype" w:hAnsi="Palatino Linotype" w:cs="Arial"/>
          <w:b/>
        </w:rPr>
      </w:pPr>
      <w:r w:rsidRPr="00170E82">
        <w:rPr>
          <w:rFonts w:ascii="Palatino Linotype" w:hAnsi="Palatino Linotype" w:cs="Arial"/>
          <w:b/>
        </w:rPr>
        <w:t>La Unidad de Transparencia y acceso a la Información Pública de Ixtapaluca;</w:t>
      </w:r>
    </w:p>
    <w:p w14:paraId="33D51C67" w14:textId="575E6792" w:rsidR="00971760" w:rsidRPr="00170E82" w:rsidRDefault="00971760" w:rsidP="00170E82">
      <w:pPr>
        <w:pStyle w:val="Prrafodelista"/>
        <w:numPr>
          <w:ilvl w:val="0"/>
          <w:numId w:val="17"/>
        </w:numPr>
        <w:tabs>
          <w:tab w:val="left" w:pos="709"/>
        </w:tabs>
        <w:spacing w:line="360" w:lineRule="auto"/>
        <w:jc w:val="both"/>
        <w:rPr>
          <w:rFonts w:ascii="Palatino Linotype" w:hAnsi="Palatino Linotype" w:cs="Arial"/>
          <w:b/>
        </w:rPr>
      </w:pPr>
      <w:r w:rsidRPr="00170E82">
        <w:rPr>
          <w:rFonts w:ascii="Palatino Linotype" w:hAnsi="Palatino Linotype" w:cs="Arial"/>
          <w:b/>
        </w:rPr>
        <w:t>El Instituto Municipal para la Atención de la Juventud;</w:t>
      </w:r>
    </w:p>
    <w:p w14:paraId="11AF65FA" w14:textId="012ECA0A" w:rsidR="00971760" w:rsidRPr="00170E82" w:rsidRDefault="00971760" w:rsidP="00170E82">
      <w:pPr>
        <w:pStyle w:val="Prrafodelista"/>
        <w:numPr>
          <w:ilvl w:val="0"/>
          <w:numId w:val="17"/>
        </w:numPr>
        <w:tabs>
          <w:tab w:val="left" w:pos="709"/>
        </w:tabs>
        <w:spacing w:line="360" w:lineRule="auto"/>
        <w:jc w:val="both"/>
        <w:rPr>
          <w:rFonts w:ascii="Palatino Linotype" w:hAnsi="Palatino Linotype" w:cs="Arial"/>
          <w:b/>
        </w:rPr>
      </w:pPr>
      <w:r w:rsidRPr="00170E82">
        <w:rPr>
          <w:rFonts w:ascii="Palatino Linotype" w:hAnsi="Palatino Linotype" w:cs="Arial"/>
          <w:b/>
        </w:rPr>
        <w:t>Coordinación Municipal de Mejora Regulatoria.</w:t>
      </w:r>
    </w:p>
    <w:p w14:paraId="3A2B868C" w14:textId="77777777" w:rsidR="00971760" w:rsidRPr="00170E82" w:rsidRDefault="00971760" w:rsidP="00170E82">
      <w:pPr>
        <w:tabs>
          <w:tab w:val="left" w:pos="709"/>
        </w:tabs>
        <w:spacing w:line="360" w:lineRule="auto"/>
        <w:jc w:val="both"/>
        <w:rPr>
          <w:rFonts w:ascii="Palatino Linotype" w:hAnsi="Palatino Linotype" w:cs="Arial"/>
          <w:lang w:val="es-ES"/>
        </w:rPr>
      </w:pPr>
    </w:p>
    <w:p w14:paraId="04520120" w14:textId="1E7C0351" w:rsidR="00446200" w:rsidRPr="00170E82" w:rsidRDefault="00971760" w:rsidP="00170E82">
      <w:pPr>
        <w:pStyle w:val="Prrafodelista"/>
        <w:widowControl w:val="0"/>
        <w:autoSpaceDE w:val="0"/>
        <w:autoSpaceDN w:val="0"/>
        <w:adjustRightInd w:val="0"/>
        <w:spacing w:line="360" w:lineRule="auto"/>
        <w:ind w:left="0"/>
        <w:jc w:val="both"/>
        <w:rPr>
          <w:rFonts w:ascii="Palatino Linotype" w:eastAsia="Calibri" w:hAnsi="Palatino Linotype" w:cs="Arial"/>
        </w:rPr>
      </w:pPr>
      <w:r w:rsidRPr="00170E82">
        <w:rPr>
          <w:rFonts w:ascii="Palatino Linotype" w:hAnsi="Palatino Linotype" w:cs="Arial"/>
          <w:lang w:val="es-ES"/>
        </w:rPr>
        <w:t xml:space="preserve">Pues bien, </w:t>
      </w:r>
      <w:r w:rsidRPr="00170E82">
        <w:rPr>
          <w:rFonts w:ascii="Palatino Linotype" w:hAnsi="Palatino Linotype" w:cs="Arial"/>
          <w:b/>
          <w:lang w:val="es-ES"/>
        </w:rPr>
        <w:t>EL SUJETO OBLIGADO</w:t>
      </w:r>
      <w:r w:rsidRPr="00170E82">
        <w:rPr>
          <w:rFonts w:ascii="Palatino Linotype" w:hAnsi="Palatino Linotype" w:cs="Arial"/>
          <w:lang w:val="es-ES"/>
        </w:rPr>
        <w:t xml:space="preserve"> no pude ser omiso, pues para colmar el derecho de acceso del particular deberá de rendir los documentos que den cuenta de los presupuestos autorizados a cada una de las áreas administrativas faltantes</w:t>
      </w:r>
      <w:r w:rsidR="00446200" w:rsidRPr="00170E82">
        <w:rPr>
          <w:rFonts w:ascii="Palatino Linotype" w:hAnsi="Palatino Linotype" w:cs="Arial"/>
          <w:lang w:val="es-ES"/>
        </w:rPr>
        <w:t xml:space="preserve">, están obligadas a tener un presupuestos de egresos anual; pues el </w:t>
      </w:r>
      <w:r w:rsidR="00446200" w:rsidRPr="00170E82">
        <w:rPr>
          <w:rFonts w:ascii="Palatino Linotype" w:eastAsia="Calibri" w:hAnsi="Palatino Linotype" w:cs="Arial"/>
        </w:rPr>
        <w:t>Manual para la Planeación, Programación y Presupuesto de Egresos Municipal para el ejercicio fiscal de 2023, define al presupuesto municipal de acuerdo con lo establecido en el artículo 285 del Código Financiero del Estado de México y Municipios,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5901D282" w14:textId="77777777" w:rsidR="00446200" w:rsidRPr="00170E82" w:rsidRDefault="00446200" w:rsidP="00170E82">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35F5B3AC" w14:textId="7E1E8C37" w:rsidR="00446200" w:rsidRPr="00170E82" w:rsidRDefault="00AC690C" w:rsidP="00170E82">
      <w:pPr>
        <w:spacing w:line="360" w:lineRule="auto"/>
        <w:jc w:val="both"/>
        <w:rPr>
          <w:rFonts w:ascii="Palatino Linotype" w:eastAsia="Calibri" w:hAnsi="Palatino Linotype" w:cs="Arial"/>
        </w:rPr>
      </w:pPr>
      <w:r w:rsidRPr="00170E82">
        <w:rPr>
          <w:rFonts w:ascii="Palatino Linotype" w:eastAsia="Calibri" w:hAnsi="Palatino Linotype" w:cs="Arial"/>
        </w:rPr>
        <w:t>Por otro lado, es necesario precisar que p</w:t>
      </w:r>
      <w:r w:rsidR="00446200" w:rsidRPr="00170E82">
        <w:rPr>
          <w:rFonts w:ascii="Palatino Linotype" w:eastAsia="Calibri" w:hAnsi="Palatino Linotype" w:cs="Arial"/>
        </w:rPr>
        <w:t>ara las administraciones municipales, el Presupuesto basado en Resultados (</w:t>
      </w:r>
      <w:proofErr w:type="spellStart"/>
      <w:r w:rsidR="00446200" w:rsidRPr="00170E82">
        <w:rPr>
          <w:rFonts w:ascii="Palatino Linotype" w:eastAsia="Calibri" w:hAnsi="Palatino Linotype" w:cs="Arial"/>
        </w:rPr>
        <w:t>PbR</w:t>
      </w:r>
      <w:proofErr w:type="spellEnd"/>
      <w:r w:rsidR="00446200" w:rsidRPr="00170E82">
        <w:rPr>
          <w:rFonts w:ascii="Palatino Linotype" w:eastAsia="Calibri" w:hAnsi="Palatino Linotype" w:cs="Arial"/>
        </w:rPr>
        <w:t xml:space="preserve">), es un instrumento que permite mediante el proceso de evaluación, apoyar las decisiones presupuestarias con información </w:t>
      </w:r>
      <w:r w:rsidR="00446200" w:rsidRPr="00170E82">
        <w:rPr>
          <w:rFonts w:ascii="Palatino Linotype" w:eastAsia="Calibri" w:hAnsi="Palatino Linotype" w:cs="Arial"/>
        </w:rPr>
        <w:lastRenderedPageBreak/>
        <w:t>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16980D60" w14:textId="77777777" w:rsidR="00446200" w:rsidRPr="00170E82" w:rsidRDefault="00446200" w:rsidP="00170E82">
      <w:pPr>
        <w:spacing w:line="360" w:lineRule="auto"/>
        <w:jc w:val="both"/>
        <w:rPr>
          <w:rFonts w:ascii="Palatino Linotype" w:eastAsia="Calibri" w:hAnsi="Palatino Linotype" w:cs="Arial"/>
        </w:rPr>
      </w:pPr>
    </w:p>
    <w:p w14:paraId="2DFA9D49" w14:textId="77777777" w:rsidR="00446200" w:rsidRPr="00170E82" w:rsidRDefault="00446200" w:rsidP="00170E82">
      <w:pPr>
        <w:spacing w:line="360" w:lineRule="auto"/>
        <w:jc w:val="both"/>
        <w:rPr>
          <w:rFonts w:ascii="Palatino Linotype" w:eastAsia="Calibri" w:hAnsi="Palatino Linotype" w:cs="Arial"/>
        </w:rPr>
      </w:pPr>
      <w:r w:rsidRPr="00170E82">
        <w:rPr>
          <w:rFonts w:ascii="Palatino Linotype" w:eastAsia="Calibri" w:hAnsi="Palatino Linotype" w:cs="Arial"/>
        </w:rPr>
        <w:t>Con base en lo anterior el Clasificador por objeto del gasto para el ejercicio fiscal 2020, es el que se estableció en cumplimiento al artículo cuarto transitorio de la Ley General de Contabilidad Gubernamental, el Gobierno del Estado de México, ya que realiza las acciones pertinentes para armonizar los sistemas contables de las dependencias, los poderes Legislativo y Judicial; las entidades públicas, los órganos autónomos y los municipios de la entidad, para que éstos cuenten con un catálogo de partidas presupuestarias que se alinean al Clasificador por Objeto del Gasto autorizado por el CONAC en la reunión celebrada el 28 de mayo del 2010 y que fue publicado en Gaceta del Gobierno del estado de México No. 118 del 23 de junio de 2010, el cual se integra por Capítulo, Concepto y Partida Genérica.</w:t>
      </w:r>
    </w:p>
    <w:p w14:paraId="0270BE28" w14:textId="77777777" w:rsidR="00446200" w:rsidRPr="00170E82" w:rsidRDefault="00446200" w:rsidP="00170E82">
      <w:pPr>
        <w:spacing w:line="360" w:lineRule="auto"/>
        <w:jc w:val="both"/>
        <w:rPr>
          <w:rFonts w:ascii="Palatino Linotype" w:eastAsia="Calibri" w:hAnsi="Palatino Linotype" w:cs="Arial"/>
        </w:rPr>
      </w:pPr>
    </w:p>
    <w:p w14:paraId="3A3BC6B2" w14:textId="77777777" w:rsidR="00446200" w:rsidRPr="00170E82" w:rsidRDefault="00446200" w:rsidP="00170E82">
      <w:pPr>
        <w:spacing w:line="360" w:lineRule="auto"/>
        <w:jc w:val="both"/>
        <w:rPr>
          <w:rFonts w:ascii="Palatino Linotype" w:eastAsia="Calibri" w:hAnsi="Palatino Linotype" w:cs="Arial"/>
        </w:rPr>
      </w:pPr>
      <w:r w:rsidRPr="00170E82">
        <w:rPr>
          <w:rFonts w:ascii="Palatino Linotype" w:eastAsia="Calibri" w:hAnsi="Palatino Linotype" w:cs="Arial"/>
        </w:rPr>
        <w:t>Así, al ser un instrumento que permite la obtención de información para el análisis y seguimiento de la gestión financiera gubernamental, es considerado la clasificación operativa que permite conocer en qué se gasta (base del registro de las transacciones económico – financieras) y a su vez permite cuantificar la demanda de bienes y servicios que realiza el Sector Público; teniendo como objetivos principales los siguientes:</w:t>
      </w:r>
    </w:p>
    <w:p w14:paraId="22425D0E" w14:textId="77777777" w:rsidR="00446200" w:rsidRPr="00170E82" w:rsidRDefault="00446200" w:rsidP="00170E82">
      <w:pPr>
        <w:spacing w:line="360" w:lineRule="auto"/>
        <w:jc w:val="both"/>
        <w:rPr>
          <w:rFonts w:ascii="Palatino Linotype" w:eastAsia="Calibri" w:hAnsi="Palatino Linotype" w:cs="Arial"/>
        </w:rPr>
      </w:pPr>
    </w:p>
    <w:p w14:paraId="66F8AA04" w14:textId="77777777" w:rsidR="00446200" w:rsidRPr="00170E82" w:rsidRDefault="00446200" w:rsidP="00170E82">
      <w:pPr>
        <w:pStyle w:val="Prrafodelista"/>
        <w:numPr>
          <w:ilvl w:val="0"/>
          <w:numId w:val="21"/>
        </w:numPr>
        <w:spacing w:line="360" w:lineRule="auto"/>
        <w:ind w:left="360"/>
        <w:jc w:val="both"/>
        <w:rPr>
          <w:rFonts w:ascii="Palatino Linotype" w:eastAsia="Calibri" w:hAnsi="Palatino Linotype" w:cs="Arial"/>
        </w:rPr>
      </w:pPr>
      <w:r w:rsidRPr="00170E82">
        <w:rPr>
          <w:rFonts w:ascii="Palatino Linotype" w:eastAsia="Calibri" w:hAnsi="Palatino Linotype" w:cs="Arial"/>
        </w:rPr>
        <w:lastRenderedPageBreak/>
        <w:t>Ofrecer información valiosa de la demanda de bienes y servicios que realiza el Sector Público.</w:t>
      </w:r>
    </w:p>
    <w:p w14:paraId="6C9F43AD" w14:textId="77777777" w:rsidR="00446200" w:rsidRPr="00170E82" w:rsidRDefault="00446200" w:rsidP="00170E82">
      <w:pPr>
        <w:pStyle w:val="Prrafodelista"/>
        <w:numPr>
          <w:ilvl w:val="0"/>
          <w:numId w:val="21"/>
        </w:numPr>
        <w:spacing w:line="360" w:lineRule="auto"/>
        <w:ind w:left="360"/>
        <w:jc w:val="both"/>
        <w:rPr>
          <w:rFonts w:ascii="Palatino Linotype" w:eastAsia="Calibri" w:hAnsi="Palatino Linotype" w:cs="Arial"/>
        </w:rPr>
      </w:pPr>
      <w:r w:rsidRPr="00170E82">
        <w:rPr>
          <w:rFonts w:ascii="Palatino Linotype" w:eastAsia="Calibri" w:hAnsi="Palatino Linotype" w:cs="Arial"/>
        </w:rPr>
        <w:t>Permite identificar con claridad y transparencia los bienes y servicios que se adquieren, las transferencias que se realizan y las aplicaciones previstas en el presupuesto.</w:t>
      </w:r>
    </w:p>
    <w:p w14:paraId="34F43717" w14:textId="77777777" w:rsidR="00446200" w:rsidRPr="00170E82" w:rsidRDefault="00446200" w:rsidP="00170E82">
      <w:pPr>
        <w:pStyle w:val="Prrafodelista"/>
        <w:numPr>
          <w:ilvl w:val="0"/>
          <w:numId w:val="21"/>
        </w:numPr>
        <w:spacing w:line="360" w:lineRule="auto"/>
        <w:ind w:left="360"/>
        <w:jc w:val="both"/>
        <w:rPr>
          <w:rFonts w:ascii="Palatino Linotype" w:eastAsia="Calibri" w:hAnsi="Palatino Linotype" w:cs="Arial"/>
        </w:rPr>
      </w:pPr>
      <w:r w:rsidRPr="00170E82">
        <w:rPr>
          <w:rFonts w:ascii="Palatino Linotype" w:eastAsia="Calibri" w:hAnsi="Palatino Linotype" w:cs="Arial"/>
        </w:rPr>
        <w:t>Facilitar la programación de las adquisiciones de bienes y servicios y otras acciones relacionadas con administración de bienes del Estado.</w:t>
      </w:r>
    </w:p>
    <w:p w14:paraId="17F22EEC" w14:textId="77777777" w:rsidR="00446200" w:rsidRPr="00170E82" w:rsidRDefault="00446200" w:rsidP="00170E82">
      <w:pPr>
        <w:pStyle w:val="Prrafodelista"/>
        <w:numPr>
          <w:ilvl w:val="0"/>
          <w:numId w:val="21"/>
        </w:numPr>
        <w:spacing w:line="360" w:lineRule="auto"/>
        <w:ind w:left="360"/>
        <w:jc w:val="both"/>
        <w:rPr>
          <w:rFonts w:ascii="Palatino Linotype" w:eastAsia="Calibri" w:hAnsi="Palatino Linotype" w:cs="Arial"/>
        </w:rPr>
      </w:pPr>
      <w:r w:rsidRPr="00170E82">
        <w:rPr>
          <w:rFonts w:ascii="Palatino Linotype" w:eastAsia="Calibri" w:hAnsi="Palatino Linotype" w:cs="Arial"/>
        </w:rPr>
        <w:t>En el marco del sistema de cuentas gubernamentales, integradas e interrelacionadas, el Clasificador por Objeto del Gasto es uno de los principales elementos para obtener clasificaciones agregadas.</w:t>
      </w:r>
    </w:p>
    <w:p w14:paraId="40FEC4BD" w14:textId="77777777" w:rsidR="00446200" w:rsidRPr="00170E82" w:rsidRDefault="00446200" w:rsidP="00170E82">
      <w:pPr>
        <w:pStyle w:val="Prrafodelista"/>
        <w:numPr>
          <w:ilvl w:val="0"/>
          <w:numId w:val="21"/>
        </w:numPr>
        <w:spacing w:line="360" w:lineRule="auto"/>
        <w:ind w:left="360"/>
        <w:jc w:val="both"/>
        <w:rPr>
          <w:rFonts w:ascii="Palatino Linotype" w:eastAsia="Calibri" w:hAnsi="Palatino Linotype" w:cs="Arial"/>
        </w:rPr>
      </w:pPr>
      <w:r w:rsidRPr="00170E82">
        <w:rPr>
          <w:rFonts w:ascii="Palatino Linotype" w:eastAsia="Calibri" w:hAnsi="Palatino Linotype" w:cs="Arial"/>
        </w:rPr>
        <w:t>Facilitar el ejercicio del control interno y externo de las transacciones de los entes públicos.</w:t>
      </w:r>
    </w:p>
    <w:p w14:paraId="08CE588F" w14:textId="77777777" w:rsidR="00446200" w:rsidRPr="00170E82" w:rsidRDefault="00446200" w:rsidP="00170E82">
      <w:pPr>
        <w:pStyle w:val="Prrafodelista"/>
        <w:numPr>
          <w:ilvl w:val="0"/>
          <w:numId w:val="21"/>
        </w:numPr>
        <w:spacing w:line="360" w:lineRule="auto"/>
        <w:ind w:left="360"/>
        <w:jc w:val="both"/>
        <w:rPr>
          <w:rFonts w:ascii="Palatino Linotype" w:eastAsia="Calibri" w:hAnsi="Palatino Linotype" w:cs="Arial"/>
        </w:rPr>
      </w:pPr>
      <w:r w:rsidRPr="00170E82">
        <w:rPr>
          <w:rFonts w:ascii="Palatino Linotype" w:eastAsia="Calibri" w:hAnsi="Palatino Linotype" w:cs="Arial"/>
        </w:rPr>
        <w:t>Promover el desarrollo y aplicación de los sistemas de programación y gestión del gasto público.</w:t>
      </w:r>
    </w:p>
    <w:p w14:paraId="6F282DE1" w14:textId="77777777" w:rsidR="00446200" w:rsidRPr="00170E82" w:rsidRDefault="00446200" w:rsidP="00170E82">
      <w:pPr>
        <w:pStyle w:val="Prrafodelista"/>
        <w:numPr>
          <w:ilvl w:val="0"/>
          <w:numId w:val="21"/>
        </w:numPr>
        <w:spacing w:line="360" w:lineRule="auto"/>
        <w:ind w:left="360"/>
        <w:jc w:val="both"/>
        <w:rPr>
          <w:rFonts w:ascii="Palatino Linotype" w:eastAsia="Calibri" w:hAnsi="Palatino Linotype" w:cs="Arial"/>
        </w:rPr>
      </w:pPr>
      <w:r w:rsidRPr="00170E82">
        <w:rPr>
          <w:rFonts w:ascii="Palatino Linotype" w:eastAsia="Calibri" w:hAnsi="Palatino Linotype" w:cs="Arial"/>
        </w:rPr>
        <w:t>Permitir el análisis de los efectos del gasto público y la proyección del mismo.</w:t>
      </w:r>
    </w:p>
    <w:p w14:paraId="7374F8F6" w14:textId="77777777" w:rsidR="00446200" w:rsidRPr="00170E82" w:rsidRDefault="00446200" w:rsidP="00170E82">
      <w:pPr>
        <w:pStyle w:val="Prrafodelista"/>
        <w:spacing w:line="360" w:lineRule="auto"/>
        <w:ind w:left="720"/>
        <w:jc w:val="both"/>
        <w:rPr>
          <w:rFonts w:ascii="Palatino Linotype" w:eastAsia="Calibri" w:hAnsi="Palatino Linotype" w:cs="Arial"/>
        </w:rPr>
      </w:pPr>
    </w:p>
    <w:p w14:paraId="697FE8AE" w14:textId="77777777" w:rsidR="00446200" w:rsidRPr="00170E82" w:rsidRDefault="00446200" w:rsidP="00170E82">
      <w:pPr>
        <w:spacing w:line="360" w:lineRule="auto"/>
        <w:jc w:val="both"/>
        <w:rPr>
          <w:rFonts w:ascii="Palatino Linotype" w:eastAsia="Calibri" w:hAnsi="Palatino Linotype" w:cs="Arial"/>
        </w:rPr>
      </w:pPr>
      <w:r w:rsidRPr="00170E82">
        <w:rPr>
          <w:rFonts w:ascii="Palatino Linotype" w:eastAsia="Calibri" w:hAnsi="Palatino Linotype" w:cs="Arial"/>
        </w:rPr>
        <w:t>Entonces,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 dando origen a la siguiente estructura:</w:t>
      </w:r>
    </w:p>
    <w:p w14:paraId="6B0E4A07" w14:textId="77777777" w:rsidR="00446200" w:rsidRPr="00170E82" w:rsidRDefault="00446200" w:rsidP="00170E82">
      <w:pPr>
        <w:spacing w:line="360" w:lineRule="auto"/>
        <w:jc w:val="both"/>
        <w:rPr>
          <w:rFonts w:ascii="Palatino Linotype" w:eastAsia="Calibri" w:hAnsi="Palatino Linotype" w:cs="Arial"/>
        </w:rPr>
      </w:pPr>
    </w:p>
    <w:p w14:paraId="1E3AE130" w14:textId="77777777" w:rsidR="00446200" w:rsidRPr="00170E82" w:rsidRDefault="00446200" w:rsidP="00170E82">
      <w:pPr>
        <w:spacing w:line="360" w:lineRule="auto"/>
        <w:jc w:val="center"/>
        <w:rPr>
          <w:rFonts w:ascii="Palatino Linotype" w:eastAsia="Calibri" w:hAnsi="Palatino Linotype" w:cs="Arial"/>
        </w:rPr>
      </w:pPr>
      <w:r w:rsidRPr="00170E82">
        <w:rPr>
          <w:rFonts w:ascii="Palatino Linotype" w:hAnsi="Palatino Linotype"/>
          <w:noProof/>
          <w:lang w:eastAsia="es-MX"/>
        </w:rPr>
        <w:lastRenderedPageBreak/>
        <w:drawing>
          <wp:inline distT="0" distB="0" distL="0" distR="0" wp14:anchorId="0954EF2C" wp14:editId="1A683278">
            <wp:extent cx="4484217" cy="835295"/>
            <wp:effectExtent l="0" t="0" r="0" b="317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440" t="43798" r="20464" b="36291"/>
                    <a:stretch/>
                  </pic:blipFill>
                  <pic:spPr bwMode="auto">
                    <a:xfrm>
                      <a:off x="0" y="0"/>
                      <a:ext cx="4510864" cy="84025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53DD9E9E" w14:textId="77777777" w:rsidR="00446200" w:rsidRPr="00170E82" w:rsidRDefault="00446200" w:rsidP="00170E82">
      <w:pPr>
        <w:spacing w:line="360" w:lineRule="auto"/>
        <w:jc w:val="center"/>
        <w:rPr>
          <w:rFonts w:ascii="Palatino Linotype" w:eastAsia="Calibri" w:hAnsi="Palatino Linotype" w:cs="Arial"/>
        </w:rPr>
      </w:pPr>
    </w:p>
    <w:p w14:paraId="781AE55E" w14:textId="77777777" w:rsidR="00446200" w:rsidRPr="00170E82" w:rsidRDefault="00446200" w:rsidP="00170E82">
      <w:pPr>
        <w:spacing w:line="360" w:lineRule="auto"/>
        <w:jc w:val="both"/>
        <w:rPr>
          <w:rFonts w:ascii="Palatino Linotype" w:eastAsia="Calibri" w:hAnsi="Palatino Linotype" w:cs="Arial"/>
        </w:rPr>
      </w:pPr>
      <w:r w:rsidRPr="00170E82">
        <w:rPr>
          <w:rFonts w:ascii="Palatino Linotype" w:eastAsia="Calibri" w:hAnsi="Palatino Linotype" w:cs="Arial"/>
        </w:rPr>
        <w:t>Debiendo definir cada una de las partes que lo integran como sigue:</w:t>
      </w:r>
    </w:p>
    <w:p w14:paraId="3ADE3C69" w14:textId="77777777" w:rsidR="00446200" w:rsidRPr="00170E82" w:rsidRDefault="00446200" w:rsidP="00170E82">
      <w:pPr>
        <w:spacing w:line="360" w:lineRule="auto"/>
        <w:jc w:val="both"/>
        <w:rPr>
          <w:rFonts w:ascii="Palatino Linotype" w:eastAsia="Calibri" w:hAnsi="Palatino Linotype" w:cs="Arial"/>
        </w:rPr>
      </w:pPr>
    </w:p>
    <w:p w14:paraId="7AC06C52" w14:textId="77777777" w:rsidR="00446200" w:rsidRPr="00170E82" w:rsidRDefault="00446200" w:rsidP="00170E82">
      <w:pPr>
        <w:pStyle w:val="Prrafodelista"/>
        <w:numPr>
          <w:ilvl w:val="0"/>
          <w:numId w:val="22"/>
        </w:numPr>
        <w:spacing w:line="360" w:lineRule="auto"/>
        <w:jc w:val="both"/>
        <w:rPr>
          <w:rFonts w:ascii="Palatino Linotype" w:eastAsia="Calibri" w:hAnsi="Palatino Linotype" w:cs="Arial"/>
        </w:rPr>
      </w:pPr>
      <w:r w:rsidRPr="00170E82">
        <w:rPr>
          <w:rFonts w:ascii="Palatino Linotype" w:eastAsia="Calibri" w:hAnsi="Palatino Linotype" w:cs="Arial"/>
          <w:b/>
        </w:rPr>
        <w:t>Capítulo:</w:t>
      </w:r>
      <w:r w:rsidRPr="00170E82">
        <w:rPr>
          <w:rFonts w:ascii="Palatino Linotype" w:eastAsia="Calibri" w:hAnsi="Palatino Linotype" w:cs="Arial"/>
        </w:rPr>
        <w:t xml:space="preserve"> Es el mayor nivel de agregación que identifica el conjunto homogéneo y ordenado de los bienes y servicios requeridos por los entes públicos.</w:t>
      </w:r>
    </w:p>
    <w:p w14:paraId="4308805F" w14:textId="77777777" w:rsidR="00446200" w:rsidRPr="00170E82" w:rsidRDefault="00446200" w:rsidP="00170E82">
      <w:pPr>
        <w:pStyle w:val="Prrafodelista"/>
        <w:numPr>
          <w:ilvl w:val="0"/>
          <w:numId w:val="22"/>
        </w:numPr>
        <w:spacing w:line="360" w:lineRule="auto"/>
        <w:jc w:val="both"/>
        <w:rPr>
          <w:rFonts w:ascii="Palatino Linotype" w:eastAsia="Calibri" w:hAnsi="Palatino Linotype" w:cs="Arial"/>
        </w:rPr>
      </w:pPr>
      <w:r w:rsidRPr="00170E82">
        <w:rPr>
          <w:rFonts w:ascii="Palatino Linotype" w:eastAsia="Calibri" w:hAnsi="Palatino Linotype" w:cs="Arial"/>
          <w:b/>
        </w:rPr>
        <w:t>Concepto:</w:t>
      </w:r>
      <w:r w:rsidRPr="00170E82">
        <w:rPr>
          <w:rFonts w:ascii="Palatino Linotype" w:eastAsia="Calibri" w:hAnsi="Palatino Linotype" w:cs="Arial"/>
        </w:rPr>
        <w:t xml:space="preserve"> Son subconjuntos homogéneos y ordenados en forma específica, producto de la desagregación de los bienes y servicios, incluidos en cada capítulo. Partida: Es el nivel de agregación más específico en el cual se describen las expresiones concretas y detalladas de los bienes y servicios que se adquieren y se compone de: </w:t>
      </w:r>
    </w:p>
    <w:p w14:paraId="38319CA5" w14:textId="77777777" w:rsidR="00446200" w:rsidRPr="00170E82" w:rsidRDefault="00446200" w:rsidP="00170E82">
      <w:pPr>
        <w:pStyle w:val="Prrafodelista"/>
        <w:spacing w:line="360" w:lineRule="auto"/>
        <w:ind w:left="720"/>
        <w:jc w:val="both"/>
        <w:rPr>
          <w:rFonts w:ascii="Palatino Linotype" w:eastAsia="Calibri" w:hAnsi="Palatino Linotype" w:cs="Arial"/>
        </w:rPr>
      </w:pPr>
      <w:r w:rsidRPr="00170E82">
        <w:rPr>
          <w:rFonts w:ascii="Palatino Linotype" w:eastAsia="Calibri" w:hAnsi="Palatino Linotype" w:cs="Arial"/>
          <w:b/>
        </w:rPr>
        <w:t>a) La Partida Genérica</w:t>
      </w:r>
      <w:r w:rsidRPr="00170E82">
        <w:rPr>
          <w:rFonts w:ascii="Palatino Linotype" w:eastAsia="Calibri" w:hAnsi="Palatino Linotype" w:cs="Arial"/>
        </w:rPr>
        <w:t xml:space="preserve"> se refiere al tercer dígito, el cual logrará la armonización a todos los niveles de gobierno. </w:t>
      </w:r>
    </w:p>
    <w:p w14:paraId="62534181" w14:textId="77777777" w:rsidR="00446200" w:rsidRPr="00170E82" w:rsidRDefault="00446200" w:rsidP="00170E82">
      <w:pPr>
        <w:pStyle w:val="Prrafodelista"/>
        <w:spacing w:line="360" w:lineRule="auto"/>
        <w:ind w:left="720"/>
        <w:jc w:val="both"/>
        <w:rPr>
          <w:rFonts w:ascii="Palatino Linotype" w:eastAsia="Calibri" w:hAnsi="Palatino Linotype" w:cs="Arial"/>
        </w:rPr>
      </w:pPr>
      <w:r w:rsidRPr="00170E82">
        <w:rPr>
          <w:rFonts w:ascii="Palatino Linotype" w:eastAsia="Calibri" w:hAnsi="Palatino Linotype" w:cs="Arial"/>
          <w:b/>
        </w:rPr>
        <w:t>b) La Partida Específica</w:t>
      </w:r>
      <w:r w:rsidRPr="00170E82">
        <w:rPr>
          <w:rFonts w:ascii="Palatino Linotype" w:eastAsia="Calibri" w:hAnsi="Palatino Linotype" w:cs="Arial"/>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2F04CA5B" w14:textId="77777777" w:rsidR="00446200" w:rsidRPr="00170E82" w:rsidRDefault="00446200" w:rsidP="00170E82">
      <w:pPr>
        <w:pStyle w:val="Prrafodelista"/>
        <w:widowControl w:val="0"/>
        <w:autoSpaceDE w:val="0"/>
        <w:autoSpaceDN w:val="0"/>
        <w:adjustRightInd w:val="0"/>
        <w:spacing w:line="360" w:lineRule="auto"/>
        <w:ind w:left="0"/>
        <w:jc w:val="both"/>
        <w:rPr>
          <w:rFonts w:ascii="Palatino Linotype" w:hAnsi="Palatino Linotype"/>
        </w:rPr>
      </w:pPr>
    </w:p>
    <w:p w14:paraId="65D3CC63" w14:textId="77777777" w:rsidR="00446200" w:rsidRPr="00170E82" w:rsidRDefault="00446200" w:rsidP="00170E82">
      <w:pPr>
        <w:pStyle w:val="Prrafodelista"/>
        <w:widowControl w:val="0"/>
        <w:autoSpaceDE w:val="0"/>
        <w:autoSpaceDN w:val="0"/>
        <w:adjustRightInd w:val="0"/>
        <w:spacing w:line="360" w:lineRule="auto"/>
        <w:ind w:left="0"/>
        <w:jc w:val="both"/>
        <w:rPr>
          <w:rFonts w:ascii="Palatino Linotype" w:hAnsi="Palatino Linotype"/>
        </w:rPr>
      </w:pPr>
      <w:r w:rsidRPr="00170E82">
        <w:rPr>
          <w:rFonts w:ascii="Palatino Linotype" w:hAnsi="Palatino Linotype"/>
        </w:rPr>
        <w:t xml:space="preserve">Bajo ese tenor, de una interpretación armónica a lo hasta aquí expuesto, es claro que el presupuesto municipal se debe dar a conocer de manera clasificada, es decir, se debe </w:t>
      </w:r>
      <w:r w:rsidRPr="00170E82">
        <w:rPr>
          <w:rFonts w:ascii="Palatino Linotype" w:hAnsi="Palatino Linotype"/>
        </w:rPr>
        <w:lastRenderedPageBreak/>
        <w:t xml:space="preserve">hacer del conocimiento de la ciudadanía el propósito que tendrá, en qué y cómo se ejercerá dicho presupuesto por las dependencias, garantizando así que el recurso público sea ejecutado de acuerdo a lo que previamente se ha planeado. </w:t>
      </w:r>
    </w:p>
    <w:p w14:paraId="6245D245" w14:textId="77777777" w:rsidR="00446200" w:rsidRPr="00170E82" w:rsidRDefault="00446200" w:rsidP="00170E82">
      <w:pPr>
        <w:pStyle w:val="Prrafodelista"/>
        <w:widowControl w:val="0"/>
        <w:autoSpaceDE w:val="0"/>
        <w:autoSpaceDN w:val="0"/>
        <w:adjustRightInd w:val="0"/>
        <w:spacing w:line="360" w:lineRule="auto"/>
        <w:ind w:left="0"/>
        <w:jc w:val="both"/>
        <w:rPr>
          <w:rFonts w:ascii="Palatino Linotype" w:hAnsi="Palatino Linotype"/>
        </w:rPr>
      </w:pPr>
    </w:p>
    <w:p w14:paraId="40DEC0D6" w14:textId="035C8EA0" w:rsidR="00446200" w:rsidRPr="00170E82" w:rsidRDefault="00446200" w:rsidP="00170E82">
      <w:pPr>
        <w:spacing w:line="360" w:lineRule="auto"/>
        <w:jc w:val="both"/>
        <w:rPr>
          <w:rFonts w:ascii="Palatino Linotype" w:hAnsi="Palatino Linotype" w:cs="Arial"/>
        </w:rPr>
      </w:pPr>
      <w:r w:rsidRPr="00170E82">
        <w:rPr>
          <w:rFonts w:ascii="Palatino Linotype" w:hAnsi="Palatino Linotype" w:cs="Arial"/>
        </w:rPr>
        <w:t>Asimismo, es importante destacar que la información solicitada se encuentra considerada dentro de las obligaciones de transparencias comunes que l</w:t>
      </w:r>
      <w:r w:rsidRPr="00170E82">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170E82">
        <w:rPr>
          <w:rFonts w:ascii="Palatino Linotype" w:hAnsi="Palatino Linotype" w:cs="Arial"/>
        </w:rPr>
        <w:t>el artículo 92 de la de la Ley de Transparencia y Acceso a la Información Pública del Estado de México y Municipios, en la fracción XXV, que dispone lo siguiente:</w:t>
      </w:r>
    </w:p>
    <w:p w14:paraId="3C98A13E" w14:textId="77777777" w:rsidR="00446200" w:rsidRPr="00170E82" w:rsidRDefault="00446200" w:rsidP="00170E82">
      <w:pPr>
        <w:jc w:val="both"/>
        <w:rPr>
          <w:rFonts w:ascii="Palatino Linotype" w:hAnsi="Palatino Linotype" w:cs="Arial"/>
        </w:rPr>
      </w:pPr>
    </w:p>
    <w:p w14:paraId="466E96A6" w14:textId="77777777" w:rsidR="00446200" w:rsidRPr="00170E82" w:rsidRDefault="00446200" w:rsidP="00170E82">
      <w:pPr>
        <w:ind w:left="851" w:right="901"/>
        <w:jc w:val="both"/>
        <w:rPr>
          <w:rFonts w:ascii="Palatino Linotype" w:hAnsi="Palatino Linotype" w:cs="Arial"/>
          <w:sz w:val="22"/>
          <w:szCs w:val="22"/>
        </w:rPr>
      </w:pPr>
      <w:r w:rsidRPr="00170E82">
        <w:rPr>
          <w:rFonts w:ascii="Palatino Linotype" w:hAnsi="Palatino Linotype" w:cs="Arial"/>
          <w:b/>
          <w:bCs/>
          <w:i/>
          <w:iCs/>
          <w:sz w:val="22"/>
          <w:szCs w:val="22"/>
        </w:rPr>
        <w:t>“Artículo 92. </w:t>
      </w:r>
      <w:r w:rsidRPr="00170E82">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86D3D6C" w14:textId="77777777" w:rsidR="00446200" w:rsidRPr="00170E82" w:rsidRDefault="00446200" w:rsidP="00170E82">
      <w:pPr>
        <w:ind w:left="851" w:right="901"/>
        <w:jc w:val="both"/>
        <w:rPr>
          <w:rFonts w:ascii="Palatino Linotype" w:hAnsi="Palatino Linotype" w:cs="Arial"/>
          <w:i/>
          <w:iCs/>
          <w:sz w:val="22"/>
          <w:szCs w:val="22"/>
        </w:rPr>
      </w:pPr>
      <w:r w:rsidRPr="00170E82">
        <w:rPr>
          <w:rFonts w:ascii="Palatino Linotype" w:hAnsi="Palatino Linotype" w:cs="Arial"/>
          <w:i/>
          <w:iCs/>
          <w:sz w:val="22"/>
          <w:szCs w:val="22"/>
        </w:rPr>
        <w:t>…</w:t>
      </w:r>
    </w:p>
    <w:p w14:paraId="01DA28F0" w14:textId="77777777" w:rsidR="00446200" w:rsidRPr="00170E82" w:rsidRDefault="00446200" w:rsidP="00170E82">
      <w:pPr>
        <w:ind w:left="851" w:right="901"/>
        <w:jc w:val="both"/>
        <w:rPr>
          <w:rFonts w:ascii="Palatino Linotype" w:hAnsi="Palatino Linotype" w:cs="Arial"/>
          <w:b/>
          <w:i/>
          <w:iCs/>
          <w:sz w:val="22"/>
          <w:szCs w:val="22"/>
        </w:rPr>
      </w:pPr>
      <w:r w:rsidRPr="00170E82">
        <w:rPr>
          <w:rFonts w:ascii="Palatino Linotype" w:hAnsi="Palatino Linotype" w:cs="Arial"/>
          <w:b/>
          <w:i/>
          <w:iCs/>
          <w:sz w:val="22"/>
          <w:szCs w:val="22"/>
        </w:rPr>
        <w:t xml:space="preserve">XXV. La información financiera sobre el presupuesto asignado, </w:t>
      </w:r>
      <w:r w:rsidRPr="00170E82">
        <w:rPr>
          <w:rFonts w:ascii="Palatino Linotype" w:hAnsi="Palatino Linotype" w:cs="Arial"/>
          <w:i/>
          <w:iCs/>
          <w:sz w:val="22"/>
          <w:szCs w:val="22"/>
        </w:rPr>
        <w:t xml:space="preserve">así como los informes del ejercicio trimestral del gasto, </w:t>
      </w:r>
      <w:r w:rsidRPr="00170E82">
        <w:rPr>
          <w:rFonts w:ascii="Palatino Linotype" w:hAnsi="Palatino Linotype" w:cs="Arial"/>
          <w:b/>
          <w:i/>
          <w:iCs/>
          <w:sz w:val="22"/>
          <w:szCs w:val="22"/>
        </w:rPr>
        <w:t>en términos de la Ley General de Contabilidad Gubernamental y demás disposiciones jurídicas aplicables;</w:t>
      </w:r>
    </w:p>
    <w:p w14:paraId="2961245B" w14:textId="77777777" w:rsidR="00446200" w:rsidRPr="00170E82" w:rsidRDefault="00446200" w:rsidP="00170E82">
      <w:pPr>
        <w:ind w:left="851" w:right="901"/>
        <w:jc w:val="both"/>
        <w:rPr>
          <w:rFonts w:ascii="Palatino Linotype" w:hAnsi="Palatino Linotype" w:cs="Arial"/>
          <w:i/>
          <w:iCs/>
          <w:sz w:val="22"/>
          <w:szCs w:val="22"/>
        </w:rPr>
      </w:pPr>
      <w:r w:rsidRPr="00170E82">
        <w:rPr>
          <w:rFonts w:ascii="Palatino Linotype" w:hAnsi="Palatino Linotype" w:cs="Arial"/>
          <w:i/>
          <w:iCs/>
          <w:sz w:val="22"/>
          <w:szCs w:val="22"/>
        </w:rPr>
        <w:t>…”</w:t>
      </w:r>
    </w:p>
    <w:p w14:paraId="26D916AF" w14:textId="77777777" w:rsidR="00446200" w:rsidRPr="00170E82" w:rsidRDefault="00446200" w:rsidP="00170E82">
      <w:pPr>
        <w:ind w:left="851" w:right="901"/>
        <w:jc w:val="right"/>
        <w:rPr>
          <w:rFonts w:ascii="Palatino Linotype" w:hAnsi="Palatino Linotype" w:cs="Arial"/>
          <w:iCs/>
          <w:sz w:val="22"/>
          <w:szCs w:val="22"/>
        </w:rPr>
      </w:pPr>
    </w:p>
    <w:p w14:paraId="0EBC6E23" w14:textId="77777777" w:rsidR="00446200" w:rsidRPr="00170E82" w:rsidRDefault="00446200" w:rsidP="00170E82">
      <w:pPr>
        <w:ind w:left="851" w:right="901"/>
        <w:jc w:val="right"/>
        <w:rPr>
          <w:rFonts w:ascii="Palatino Linotype" w:hAnsi="Palatino Linotype" w:cs="Arial"/>
          <w:iCs/>
          <w:sz w:val="22"/>
          <w:szCs w:val="22"/>
        </w:rPr>
      </w:pPr>
      <w:r w:rsidRPr="00170E82">
        <w:rPr>
          <w:rFonts w:ascii="Palatino Linotype" w:hAnsi="Palatino Linotype" w:cs="Arial"/>
          <w:iCs/>
          <w:sz w:val="22"/>
          <w:szCs w:val="22"/>
        </w:rPr>
        <w:t>(Énfasis añadido)</w:t>
      </w:r>
    </w:p>
    <w:p w14:paraId="6DD9EC3C" w14:textId="77777777" w:rsidR="00446200" w:rsidRPr="00170E82" w:rsidRDefault="00446200" w:rsidP="00170E82">
      <w:pPr>
        <w:ind w:left="851" w:right="901"/>
        <w:jc w:val="both"/>
        <w:rPr>
          <w:rFonts w:ascii="Palatino Linotype" w:hAnsi="Palatino Linotype" w:cs="Arial"/>
          <w:i/>
          <w:iCs/>
          <w:sz w:val="22"/>
          <w:szCs w:val="22"/>
        </w:rPr>
      </w:pPr>
    </w:p>
    <w:p w14:paraId="5C48AA7D" w14:textId="3BBA3DD7" w:rsidR="00446200" w:rsidRPr="00170E82" w:rsidRDefault="00446200" w:rsidP="00170E82">
      <w:pPr>
        <w:spacing w:line="360" w:lineRule="auto"/>
        <w:jc w:val="both"/>
        <w:rPr>
          <w:rFonts w:ascii="Palatino Linotype" w:hAnsi="Palatino Linotype" w:cs="Arial"/>
        </w:rPr>
      </w:pPr>
      <w:r w:rsidRPr="00170E82">
        <w:rPr>
          <w:rFonts w:ascii="Palatino Linotype" w:hAnsi="Palatino Linotype" w:cs="Arial"/>
        </w:rPr>
        <w:t xml:space="preserve">De lo anterior, se desprende que los Sujetos Obligados están compelidos a poner a disposición del público de manera constante y actualizada, de forma sencilla, precisa y entendible, en los respectivos medios electrónicos, la información referente al </w:t>
      </w:r>
      <w:r w:rsidRPr="00170E82">
        <w:rPr>
          <w:rFonts w:ascii="Palatino Linotype" w:hAnsi="Palatino Linotype" w:cs="Arial"/>
        </w:rPr>
        <w:lastRenderedPageBreak/>
        <w:t>presupuesto que les es otorgado</w:t>
      </w:r>
      <w:r w:rsidR="00AC690C" w:rsidRPr="00170E82">
        <w:rPr>
          <w:rFonts w:ascii="Palatino Linotype" w:hAnsi="Palatino Linotype" w:cs="Arial"/>
        </w:rPr>
        <w:t xml:space="preserve">; en consecuencia, este Órgano Garante determina ordenar la </w:t>
      </w:r>
      <w:r w:rsidRPr="00170E82">
        <w:rPr>
          <w:rFonts w:ascii="Palatino Linotype" w:hAnsi="Palatino Linotype" w:cs="Arial"/>
        </w:rPr>
        <w:t xml:space="preserve">entrega del o </w:t>
      </w:r>
      <w:r w:rsidRPr="00170E82">
        <w:rPr>
          <w:rFonts w:ascii="Palatino Linotype" w:hAnsi="Palatino Linotype" w:cs="Arial"/>
          <w:lang w:val="es-ES"/>
        </w:rPr>
        <w:t>los documentos que den cuenta al presupuesto autorizado y/ asignado del ejercicio fiscal 2023, de las áreas administrativas faltantes.</w:t>
      </w:r>
    </w:p>
    <w:p w14:paraId="415A6994" w14:textId="77777777" w:rsidR="00144030" w:rsidRPr="00170E82" w:rsidRDefault="00144030" w:rsidP="00170E82">
      <w:pPr>
        <w:tabs>
          <w:tab w:val="left" w:pos="709"/>
        </w:tabs>
        <w:spacing w:line="360" w:lineRule="auto"/>
        <w:jc w:val="both"/>
        <w:rPr>
          <w:rFonts w:ascii="Palatino Linotype" w:hAnsi="Palatino Linotype" w:cs="Arial"/>
          <w:lang w:val="es-ES" w:eastAsia="es-MX"/>
        </w:rPr>
      </w:pPr>
    </w:p>
    <w:p w14:paraId="67EC2B47" w14:textId="678BD674" w:rsidR="00104B29" w:rsidRPr="00170E82" w:rsidRDefault="003200DA" w:rsidP="00170E82">
      <w:pPr>
        <w:widowControl w:val="0"/>
        <w:autoSpaceDE w:val="0"/>
        <w:autoSpaceDN w:val="0"/>
        <w:adjustRightInd w:val="0"/>
        <w:spacing w:line="360" w:lineRule="auto"/>
        <w:contextualSpacing/>
        <w:jc w:val="both"/>
        <w:rPr>
          <w:rFonts w:ascii="Palatino Linotype" w:hAnsi="Palatino Linotype" w:cs="Arial"/>
        </w:rPr>
      </w:pPr>
      <w:r w:rsidRPr="00170E82">
        <w:rPr>
          <w:rFonts w:ascii="Palatino Linotype" w:hAnsi="Palatino Linotype"/>
          <w:lang w:val="es-ES"/>
        </w:rPr>
        <w:t>En conclusión</w:t>
      </w:r>
      <w:r w:rsidR="00104B29" w:rsidRPr="00170E82">
        <w:rPr>
          <w:rFonts w:ascii="Palatino Linotype" w:hAnsi="Palatino Linotype" w:cs="Arial"/>
        </w:rPr>
        <w:t xml:space="preserve">, este Instituto estima que las razones o motivos de inconformidad hechos valer por </w:t>
      </w:r>
      <w:r w:rsidR="00104B29" w:rsidRPr="00170E82">
        <w:rPr>
          <w:rFonts w:ascii="Palatino Linotype" w:hAnsi="Palatino Linotype" w:cs="Arial"/>
          <w:b/>
          <w:lang w:val="es-ES"/>
        </w:rPr>
        <w:t xml:space="preserve">EL </w:t>
      </w:r>
      <w:r w:rsidR="00104B29" w:rsidRPr="00170E82">
        <w:rPr>
          <w:rFonts w:ascii="Palatino Linotype" w:hAnsi="Palatino Linotype" w:cs="Arial"/>
          <w:b/>
        </w:rPr>
        <w:t>RECURRENTE</w:t>
      </w:r>
      <w:r w:rsidR="00104B29" w:rsidRPr="00170E82">
        <w:rPr>
          <w:rFonts w:ascii="Palatino Linotype" w:hAnsi="Palatino Linotype" w:cs="Arial"/>
        </w:rPr>
        <w:t xml:space="preserve"> devienen </w:t>
      </w:r>
      <w:r w:rsidR="00104B29" w:rsidRPr="00170E82">
        <w:rPr>
          <w:rFonts w:ascii="Palatino Linotype" w:hAnsi="Palatino Linotype" w:cs="Arial"/>
          <w:b/>
        </w:rPr>
        <w:t>fundadas</w:t>
      </w:r>
      <w:r w:rsidR="00104B29" w:rsidRPr="00170E82">
        <w:rPr>
          <w:rFonts w:ascii="Palatino Linotype" w:hAnsi="Palatino Linotype" w:cs="Arial"/>
        </w:rPr>
        <w:t xml:space="preserve"> y suficientes para </w:t>
      </w:r>
      <w:r w:rsidRPr="00170E82">
        <w:rPr>
          <w:rFonts w:ascii="Palatino Linotype" w:hAnsi="Palatino Linotype" w:cs="Arial"/>
          <w:b/>
        </w:rPr>
        <w:t xml:space="preserve">MODIFICAR </w:t>
      </w:r>
      <w:r w:rsidR="00104B29" w:rsidRPr="00170E82">
        <w:rPr>
          <w:rFonts w:ascii="Palatino Linotype" w:hAnsi="Palatino Linotype" w:cs="Arial"/>
        </w:rPr>
        <w:t xml:space="preserve">la respuesta del </w:t>
      </w:r>
      <w:r w:rsidR="00104B29" w:rsidRPr="00170E82">
        <w:rPr>
          <w:rFonts w:ascii="Palatino Linotype" w:hAnsi="Palatino Linotype" w:cs="Arial"/>
          <w:b/>
        </w:rPr>
        <w:t>SUJETO OBLIGADO</w:t>
      </w:r>
      <w:r w:rsidR="00104B29" w:rsidRPr="00170E82">
        <w:rPr>
          <w:rFonts w:ascii="Palatino Linotype" w:hAnsi="Palatino Linotype" w:cs="Arial"/>
        </w:rPr>
        <w:t xml:space="preserve"> y ordenarle haga entrega de la información descrita en el presente Considerando.</w:t>
      </w:r>
    </w:p>
    <w:p w14:paraId="7BC182F9" w14:textId="77777777" w:rsidR="00BD3D1E" w:rsidRPr="00170E82" w:rsidRDefault="00BD3D1E" w:rsidP="00170E82">
      <w:pPr>
        <w:widowControl w:val="0"/>
        <w:autoSpaceDE w:val="0"/>
        <w:autoSpaceDN w:val="0"/>
        <w:adjustRightInd w:val="0"/>
        <w:spacing w:line="360" w:lineRule="auto"/>
        <w:contextualSpacing/>
        <w:jc w:val="both"/>
        <w:rPr>
          <w:rFonts w:ascii="Palatino Linotype" w:hAnsi="Palatino Linotype" w:cs="Arial"/>
        </w:rPr>
      </w:pPr>
    </w:p>
    <w:p w14:paraId="00DDADE7" w14:textId="75DDA6A9" w:rsidR="00BD3D1E" w:rsidRPr="00170E82" w:rsidRDefault="00BD3D1E" w:rsidP="00170E82">
      <w:pPr>
        <w:widowControl w:val="0"/>
        <w:autoSpaceDE w:val="0"/>
        <w:autoSpaceDN w:val="0"/>
        <w:adjustRightInd w:val="0"/>
        <w:spacing w:line="360" w:lineRule="auto"/>
        <w:contextualSpacing/>
        <w:jc w:val="both"/>
        <w:rPr>
          <w:rFonts w:ascii="Palatino Linotype" w:hAnsi="Palatino Linotype" w:cs="Arial"/>
        </w:rPr>
      </w:pPr>
      <w:r w:rsidRPr="00170E82">
        <w:rPr>
          <w:rFonts w:ascii="Palatino Linotype" w:hAnsi="Palatino Linotype" w:cs="Arial"/>
        </w:rPr>
        <w:t xml:space="preserve">Asimismo, para el caso de que no se haya asignado presupuesto a una de las unidades administrativas faltantes, bastará con que </w:t>
      </w:r>
      <w:r w:rsidRPr="00170E82">
        <w:rPr>
          <w:rFonts w:ascii="Palatino Linotype" w:hAnsi="Palatino Linotype" w:cs="Arial"/>
          <w:b/>
        </w:rPr>
        <w:t xml:space="preserve">EL SUJETO OBLIGAGADO </w:t>
      </w:r>
      <w:r w:rsidRPr="00170E82">
        <w:rPr>
          <w:rFonts w:ascii="Palatino Linotype" w:hAnsi="Palatino Linotype" w:cs="Arial"/>
        </w:rPr>
        <w:t>lo haga del conocimiento del particular.</w:t>
      </w:r>
    </w:p>
    <w:p w14:paraId="69018E6B" w14:textId="77777777" w:rsidR="00BD3D1E" w:rsidRPr="00170E82" w:rsidRDefault="00BD3D1E" w:rsidP="00170E82">
      <w:pPr>
        <w:widowControl w:val="0"/>
        <w:autoSpaceDE w:val="0"/>
        <w:autoSpaceDN w:val="0"/>
        <w:adjustRightInd w:val="0"/>
        <w:spacing w:line="360" w:lineRule="auto"/>
        <w:contextualSpacing/>
        <w:jc w:val="both"/>
        <w:rPr>
          <w:rFonts w:ascii="Palatino Linotype" w:hAnsi="Palatino Linotype" w:cs="Arial"/>
        </w:rPr>
      </w:pPr>
    </w:p>
    <w:p w14:paraId="6A452FA9" w14:textId="77777777" w:rsidR="00104B29" w:rsidRPr="00170E82" w:rsidRDefault="00104B29" w:rsidP="00170E82">
      <w:pPr>
        <w:spacing w:line="360" w:lineRule="auto"/>
        <w:jc w:val="both"/>
        <w:rPr>
          <w:rFonts w:ascii="Palatino Linotype" w:eastAsia="Calibri" w:hAnsi="Palatino Linotype" w:cs="Arial"/>
        </w:rPr>
      </w:pPr>
      <w:r w:rsidRPr="00170E82">
        <w:rPr>
          <w:rFonts w:ascii="Palatino Linotype" w:eastAsia="Calibri" w:hAnsi="Palatino Linotype" w:cs="Arial"/>
        </w:rPr>
        <w:t xml:space="preserve">Así, con fundamento en lo previsto en los artículos e5, párrafos trigésimo segundo, trigésimo tercero y trigésimo cuarto, fracciones IV y V de la Constitución Política del Estado Libre y Soberano de México; </w:t>
      </w:r>
      <w:r w:rsidRPr="00170E82">
        <w:rPr>
          <w:rFonts w:ascii="Palatino Linotype" w:hAnsi="Palatino Linotype" w:cs="Arial"/>
        </w:rPr>
        <w:t>2, fracción II, 29, 36, fracciones I y II, 176, 178, 179, 181, 185 fracción I, 186 y 188</w:t>
      </w:r>
      <w:r w:rsidRPr="00170E82">
        <w:rPr>
          <w:rFonts w:ascii="Palatino Linotype" w:eastAsia="Calibri" w:hAnsi="Palatino Linotype" w:cs="Arial"/>
        </w:rPr>
        <w:t xml:space="preserve"> de la Ley de Transparencia y Acceso a la Información Pública del Estado de México y Municipios, este Pleno: </w:t>
      </w:r>
    </w:p>
    <w:p w14:paraId="55A56C74" w14:textId="77777777" w:rsidR="00446200" w:rsidRPr="00170E82" w:rsidRDefault="00446200" w:rsidP="00170E82">
      <w:pPr>
        <w:spacing w:line="360" w:lineRule="auto"/>
        <w:jc w:val="both"/>
        <w:rPr>
          <w:rFonts w:ascii="Palatino Linotype" w:eastAsia="Calibri" w:hAnsi="Palatino Linotype" w:cs="Arial"/>
        </w:rPr>
      </w:pPr>
    </w:p>
    <w:p w14:paraId="44BBE00C" w14:textId="77777777" w:rsidR="00170E82" w:rsidRDefault="00170E82" w:rsidP="00170E82">
      <w:pPr>
        <w:spacing w:line="360" w:lineRule="auto"/>
        <w:jc w:val="center"/>
        <w:rPr>
          <w:rFonts w:ascii="Palatino Linotype" w:hAnsi="Palatino Linotype"/>
          <w:b/>
        </w:rPr>
      </w:pPr>
    </w:p>
    <w:p w14:paraId="663B97BA" w14:textId="77777777" w:rsidR="00170E82" w:rsidRDefault="00170E82" w:rsidP="00170E82">
      <w:pPr>
        <w:spacing w:line="360" w:lineRule="auto"/>
        <w:jc w:val="center"/>
        <w:rPr>
          <w:rFonts w:ascii="Palatino Linotype" w:hAnsi="Palatino Linotype"/>
          <w:b/>
        </w:rPr>
      </w:pPr>
    </w:p>
    <w:p w14:paraId="71D8C3D9" w14:textId="77777777" w:rsidR="00170E82" w:rsidRDefault="00170E82" w:rsidP="00170E82">
      <w:pPr>
        <w:spacing w:line="360" w:lineRule="auto"/>
        <w:jc w:val="center"/>
        <w:rPr>
          <w:rFonts w:ascii="Palatino Linotype" w:hAnsi="Palatino Linotype"/>
          <w:b/>
        </w:rPr>
      </w:pPr>
    </w:p>
    <w:p w14:paraId="20F6FFA0" w14:textId="77777777" w:rsidR="00170E82" w:rsidRDefault="00170E82" w:rsidP="00170E82">
      <w:pPr>
        <w:spacing w:line="360" w:lineRule="auto"/>
        <w:jc w:val="center"/>
        <w:rPr>
          <w:rFonts w:ascii="Palatino Linotype" w:hAnsi="Palatino Linotype"/>
          <w:b/>
        </w:rPr>
      </w:pPr>
    </w:p>
    <w:p w14:paraId="6B8319FF" w14:textId="77777777" w:rsidR="00170E82" w:rsidRDefault="00170E82" w:rsidP="00170E82">
      <w:pPr>
        <w:spacing w:line="360" w:lineRule="auto"/>
        <w:jc w:val="center"/>
        <w:rPr>
          <w:rFonts w:ascii="Palatino Linotype" w:hAnsi="Palatino Linotype"/>
          <w:b/>
        </w:rPr>
      </w:pPr>
    </w:p>
    <w:p w14:paraId="7B4263AC" w14:textId="3EB97325" w:rsidR="00104B29" w:rsidRPr="00170E82" w:rsidRDefault="00104B29" w:rsidP="00170E82">
      <w:pPr>
        <w:spacing w:line="360" w:lineRule="auto"/>
        <w:jc w:val="center"/>
        <w:rPr>
          <w:rFonts w:ascii="Palatino Linotype" w:hAnsi="Palatino Linotype"/>
          <w:b/>
        </w:rPr>
      </w:pPr>
      <w:r w:rsidRPr="00170E82">
        <w:rPr>
          <w:rFonts w:ascii="Palatino Linotype" w:hAnsi="Palatino Linotype"/>
          <w:b/>
        </w:rPr>
        <w:lastRenderedPageBreak/>
        <w:t>R E S U E L V E</w:t>
      </w:r>
    </w:p>
    <w:p w14:paraId="463E9487" w14:textId="77777777" w:rsidR="00446200" w:rsidRPr="00170E82" w:rsidRDefault="00446200" w:rsidP="00170E82">
      <w:pPr>
        <w:spacing w:line="360" w:lineRule="auto"/>
        <w:jc w:val="center"/>
        <w:rPr>
          <w:rFonts w:ascii="Palatino Linotype" w:hAnsi="Palatino Linotype"/>
          <w:b/>
        </w:rPr>
      </w:pPr>
    </w:p>
    <w:p w14:paraId="596C3CAA" w14:textId="77777777" w:rsidR="00AC690C" w:rsidRPr="00170E82" w:rsidRDefault="00AC690C" w:rsidP="00170E82">
      <w:pPr>
        <w:spacing w:line="360" w:lineRule="auto"/>
        <w:jc w:val="both"/>
        <w:rPr>
          <w:rFonts w:ascii="Palatino Linotype" w:hAnsi="Palatino Linotype" w:cs="Arial"/>
        </w:rPr>
      </w:pPr>
      <w:r w:rsidRPr="00170E82">
        <w:rPr>
          <w:rFonts w:ascii="Palatino Linotype" w:hAnsi="Palatino Linotype" w:cs="Arial"/>
          <w:b/>
          <w:sz w:val="28"/>
          <w:szCs w:val="28"/>
        </w:rPr>
        <w:t>PRIMERO</w:t>
      </w:r>
      <w:r w:rsidRPr="00170E82">
        <w:rPr>
          <w:rFonts w:ascii="Palatino Linotype" w:hAnsi="Palatino Linotype" w:cs="Arial"/>
          <w:sz w:val="28"/>
          <w:szCs w:val="28"/>
        </w:rPr>
        <w:t>.</w:t>
      </w:r>
      <w:r w:rsidRPr="00170E82">
        <w:rPr>
          <w:rFonts w:ascii="Palatino Linotype" w:hAnsi="Palatino Linotype" w:cs="Arial"/>
        </w:rPr>
        <w:t xml:space="preserve"> Resultan </w:t>
      </w:r>
      <w:r w:rsidRPr="00170E82">
        <w:rPr>
          <w:rFonts w:ascii="Palatino Linotype" w:hAnsi="Palatino Linotype" w:cs="Arial"/>
          <w:b/>
        </w:rPr>
        <w:t>fundadas</w:t>
      </w:r>
      <w:r w:rsidRPr="00170E82">
        <w:rPr>
          <w:rFonts w:ascii="Palatino Linotype" w:hAnsi="Palatino Linotype" w:cs="Arial"/>
        </w:rPr>
        <w:t xml:space="preserve"> las razones o motivos de inconformidad planteadas por </w:t>
      </w:r>
      <w:r w:rsidRPr="00170E82">
        <w:rPr>
          <w:rFonts w:ascii="Palatino Linotype" w:hAnsi="Palatino Linotype" w:cs="Arial"/>
          <w:b/>
        </w:rPr>
        <w:t>EL RECURRENTE</w:t>
      </w:r>
      <w:r w:rsidRPr="00170E82">
        <w:rPr>
          <w:rFonts w:ascii="Palatino Linotype" w:hAnsi="Palatino Linotype" w:cs="Arial"/>
        </w:rPr>
        <w:t xml:space="preserve">, en términos del Considerando </w:t>
      </w:r>
      <w:r w:rsidRPr="00170E82">
        <w:rPr>
          <w:rFonts w:ascii="Palatino Linotype" w:hAnsi="Palatino Linotype" w:cs="Arial"/>
          <w:b/>
        </w:rPr>
        <w:t>QUINTO</w:t>
      </w:r>
      <w:r w:rsidRPr="00170E82">
        <w:rPr>
          <w:rFonts w:ascii="Palatino Linotype" w:hAnsi="Palatino Linotype" w:cs="Arial"/>
        </w:rPr>
        <w:t xml:space="preserve"> de la presente resolución.</w:t>
      </w:r>
    </w:p>
    <w:p w14:paraId="28603BFF" w14:textId="77777777" w:rsidR="00AC690C" w:rsidRPr="00170E82" w:rsidRDefault="00AC690C" w:rsidP="00170E82">
      <w:pPr>
        <w:spacing w:line="360" w:lineRule="auto"/>
        <w:jc w:val="both"/>
        <w:rPr>
          <w:rFonts w:ascii="Palatino Linotype" w:hAnsi="Palatino Linotype" w:cs="Arial"/>
        </w:rPr>
      </w:pPr>
    </w:p>
    <w:p w14:paraId="0EEA713E" w14:textId="2D8B5291" w:rsidR="00AC690C" w:rsidRPr="00170E82" w:rsidRDefault="00AC690C" w:rsidP="00170E82">
      <w:pPr>
        <w:spacing w:line="360" w:lineRule="auto"/>
        <w:jc w:val="both"/>
        <w:rPr>
          <w:rFonts w:ascii="Palatino Linotype" w:hAnsi="Palatino Linotype" w:cs="Arial"/>
          <w:b/>
        </w:rPr>
      </w:pPr>
      <w:r w:rsidRPr="00170E82">
        <w:rPr>
          <w:rFonts w:ascii="Palatino Linotype" w:hAnsi="Palatino Linotype" w:cs="Arial"/>
          <w:b/>
          <w:sz w:val="28"/>
          <w:szCs w:val="28"/>
        </w:rPr>
        <w:t>SEGUNDO</w:t>
      </w:r>
      <w:r w:rsidRPr="00170E82">
        <w:rPr>
          <w:rFonts w:ascii="Palatino Linotype" w:hAnsi="Palatino Linotype" w:cs="Arial"/>
          <w:sz w:val="28"/>
          <w:szCs w:val="28"/>
        </w:rPr>
        <w:t>.</w:t>
      </w:r>
      <w:r w:rsidRPr="00170E82">
        <w:rPr>
          <w:rFonts w:ascii="Palatino Linotype" w:hAnsi="Palatino Linotype" w:cs="Arial"/>
        </w:rPr>
        <w:t xml:space="preserve"> </w:t>
      </w:r>
      <w:r w:rsidRPr="00170E82">
        <w:rPr>
          <w:rFonts w:ascii="Palatino Linotype" w:eastAsia="Calibri" w:hAnsi="Palatino Linotype" w:cs="Arial"/>
        </w:rPr>
        <w:t xml:space="preserve">Se </w:t>
      </w:r>
      <w:r w:rsidRPr="00170E82">
        <w:rPr>
          <w:rFonts w:ascii="Palatino Linotype" w:eastAsia="Calibri" w:hAnsi="Palatino Linotype" w:cs="Arial"/>
          <w:b/>
        </w:rPr>
        <w:t xml:space="preserve">MODIFICA </w:t>
      </w:r>
      <w:r w:rsidRPr="00170E82">
        <w:rPr>
          <w:rFonts w:ascii="Palatino Linotype" w:eastAsia="Calibri" w:hAnsi="Palatino Linotype" w:cs="Arial"/>
        </w:rPr>
        <w:t xml:space="preserve">la respuesta proporcionada por </w:t>
      </w:r>
      <w:r w:rsidRPr="00170E82">
        <w:rPr>
          <w:rFonts w:ascii="Palatino Linotype" w:eastAsia="Calibri" w:hAnsi="Palatino Linotype" w:cs="Arial"/>
          <w:b/>
        </w:rPr>
        <w:t xml:space="preserve">EL SUJETO OBLIGADO, </w:t>
      </w:r>
      <w:r w:rsidRPr="00170E82">
        <w:rPr>
          <w:rFonts w:ascii="Palatino Linotype" w:hAnsi="Palatino Linotype"/>
          <w:shd w:val="clear" w:color="auto" w:fill="FFFFFF"/>
        </w:rPr>
        <w:t xml:space="preserve">que generó el Recurso de Revisión </w:t>
      </w:r>
      <w:r w:rsidRPr="00170E82">
        <w:rPr>
          <w:rFonts w:ascii="Palatino Linotype" w:hAnsi="Palatino Linotype"/>
          <w:b/>
        </w:rPr>
        <w:t xml:space="preserve">06422/INFOEM/IP/RR/2023, </w:t>
      </w:r>
      <w:r w:rsidRPr="00170E82">
        <w:rPr>
          <w:rFonts w:ascii="Palatino Linotype" w:hAnsi="Palatino Linotype" w:cs="Arial"/>
        </w:rPr>
        <w:t xml:space="preserve">en términos del </w:t>
      </w:r>
      <w:r w:rsidRPr="00170E82">
        <w:rPr>
          <w:rFonts w:ascii="Palatino Linotype" w:hAnsi="Palatino Linotype" w:cs="Arial"/>
          <w:bCs/>
        </w:rPr>
        <w:t>considerando</w:t>
      </w:r>
      <w:r w:rsidRPr="00170E82">
        <w:rPr>
          <w:rFonts w:ascii="Palatino Linotype" w:hAnsi="Palatino Linotype" w:cs="Arial"/>
          <w:b/>
        </w:rPr>
        <w:t xml:space="preserve"> QUINTO </w:t>
      </w:r>
      <w:r w:rsidRPr="00170E82">
        <w:rPr>
          <w:rFonts w:ascii="Palatino Linotype" w:hAnsi="Palatino Linotype" w:cs="Arial"/>
        </w:rPr>
        <w:t xml:space="preserve">de la presente resolución, se </w:t>
      </w:r>
      <w:r w:rsidRPr="00170E82">
        <w:rPr>
          <w:rFonts w:ascii="Palatino Linotype" w:hAnsi="Palatino Linotype" w:cs="Arial"/>
          <w:b/>
        </w:rPr>
        <w:t>ORDENA</w:t>
      </w:r>
      <w:r w:rsidRPr="00170E82">
        <w:rPr>
          <w:rFonts w:ascii="Palatino Linotype" w:hAnsi="Palatino Linotype" w:cs="Arial"/>
        </w:rPr>
        <w:t xml:space="preserve"> al </w:t>
      </w:r>
      <w:r w:rsidRPr="00170E82">
        <w:rPr>
          <w:rFonts w:ascii="Palatino Linotype" w:hAnsi="Palatino Linotype" w:cs="Arial"/>
          <w:b/>
        </w:rPr>
        <w:t>SUJETO OBLIGADO</w:t>
      </w:r>
      <w:r w:rsidRPr="00170E82">
        <w:rPr>
          <w:rFonts w:ascii="Palatino Linotype" w:hAnsi="Palatino Linotype" w:cs="Arial"/>
        </w:rPr>
        <w:t xml:space="preserve"> entregar al</w:t>
      </w:r>
      <w:r w:rsidRPr="00170E82">
        <w:rPr>
          <w:rFonts w:ascii="Palatino Linotype" w:hAnsi="Palatino Linotype" w:cs="Arial"/>
          <w:b/>
          <w:bCs/>
        </w:rPr>
        <w:t xml:space="preserve"> </w:t>
      </w:r>
      <w:r w:rsidRPr="00170E82">
        <w:rPr>
          <w:rFonts w:ascii="Palatino Linotype" w:hAnsi="Palatino Linotype" w:cs="Arial"/>
          <w:b/>
        </w:rPr>
        <w:t xml:space="preserve">RECURRENTE, </w:t>
      </w:r>
      <w:r w:rsidRPr="00170E82">
        <w:rPr>
          <w:rFonts w:ascii="Palatino Linotype" w:hAnsi="Palatino Linotype" w:cs="Arial"/>
        </w:rPr>
        <w:t xml:space="preserve">a través del Sistema de Acceso a la Información Mexiquense </w:t>
      </w:r>
      <w:r w:rsidRPr="00170E82">
        <w:rPr>
          <w:rFonts w:ascii="Palatino Linotype" w:hAnsi="Palatino Linotype" w:cs="Arial"/>
          <w:b/>
        </w:rPr>
        <w:t>(SAIMEX),</w:t>
      </w:r>
      <w:r w:rsidRPr="00170E82">
        <w:rPr>
          <w:rFonts w:ascii="Palatino Linotype" w:hAnsi="Palatino Linotype" w:cs="Arial"/>
          <w:b/>
          <w:lang w:val="es-ES"/>
        </w:rPr>
        <w:t xml:space="preserve"> </w:t>
      </w:r>
      <w:r w:rsidRPr="00170E82">
        <w:rPr>
          <w:rFonts w:ascii="Palatino Linotype" w:hAnsi="Palatino Linotype" w:cs="Arial"/>
          <w:lang w:val="es-ES"/>
        </w:rPr>
        <w:t>lo siguiente:</w:t>
      </w:r>
    </w:p>
    <w:p w14:paraId="69D4D894" w14:textId="77777777" w:rsidR="00446200" w:rsidRPr="00170E82" w:rsidRDefault="00446200" w:rsidP="00170E82">
      <w:pPr>
        <w:spacing w:line="276" w:lineRule="auto"/>
        <w:jc w:val="both"/>
        <w:rPr>
          <w:rFonts w:ascii="Palatino Linotype" w:hAnsi="Palatino Linotype" w:cs="Arial"/>
          <w:sz w:val="22"/>
          <w:szCs w:val="22"/>
          <w:lang w:val="es-ES"/>
        </w:rPr>
      </w:pPr>
    </w:p>
    <w:p w14:paraId="76418F64" w14:textId="665DEFED" w:rsidR="00EA3A18" w:rsidRPr="00170E82" w:rsidRDefault="00AC690C" w:rsidP="00170E82">
      <w:pPr>
        <w:spacing w:line="276" w:lineRule="auto"/>
        <w:ind w:left="851" w:right="899"/>
        <w:jc w:val="both"/>
        <w:rPr>
          <w:rFonts w:ascii="Palatino Linotype" w:hAnsi="Palatino Linotype"/>
          <w:i/>
          <w:sz w:val="22"/>
          <w:szCs w:val="22"/>
        </w:rPr>
      </w:pPr>
      <w:bookmarkStart w:id="7" w:name="_Hlk125997019"/>
      <w:r w:rsidRPr="00170E82">
        <w:rPr>
          <w:rFonts w:ascii="Palatino Linotype" w:hAnsi="Palatino Linotype" w:cs="Arial"/>
          <w:i/>
          <w:sz w:val="22"/>
          <w:szCs w:val="22"/>
          <w:lang w:val="es-ES"/>
        </w:rPr>
        <w:t xml:space="preserve">Los </w:t>
      </w:r>
      <w:r w:rsidR="00446200" w:rsidRPr="00170E82">
        <w:rPr>
          <w:rFonts w:ascii="Palatino Linotype" w:hAnsi="Palatino Linotype"/>
          <w:i/>
          <w:sz w:val="22"/>
          <w:szCs w:val="22"/>
        </w:rPr>
        <w:t xml:space="preserve">documentos que den cuenta al </w:t>
      </w:r>
      <w:bookmarkStart w:id="8" w:name="_Hlk153205351"/>
      <w:r w:rsidR="00446200" w:rsidRPr="00170E82">
        <w:rPr>
          <w:rFonts w:ascii="Palatino Linotype" w:hAnsi="Palatino Linotype"/>
          <w:i/>
          <w:sz w:val="22"/>
          <w:szCs w:val="22"/>
        </w:rPr>
        <w:t xml:space="preserve">presupuesto </w:t>
      </w:r>
      <w:bookmarkEnd w:id="8"/>
      <w:r w:rsidR="00446200" w:rsidRPr="00170E82">
        <w:rPr>
          <w:rFonts w:ascii="Palatino Linotype" w:hAnsi="Palatino Linotype"/>
          <w:i/>
          <w:sz w:val="22"/>
          <w:szCs w:val="22"/>
        </w:rPr>
        <w:t>autorizado y/</w:t>
      </w:r>
      <w:r w:rsidR="00045853" w:rsidRPr="00170E82">
        <w:rPr>
          <w:rFonts w:ascii="Palatino Linotype" w:hAnsi="Palatino Linotype"/>
          <w:i/>
          <w:sz w:val="22"/>
          <w:szCs w:val="22"/>
        </w:rPr>
        <w:t>o</w:t>
      </w:r>
      <w:r w:rsidR="00446200" w:rsidRPr="00170E82">
        <w:rPr>
          <w:rFonts w:ascii="Palatino Linotype" w:hAnsi="Palatino Linotype"/>
          <w:i/>
          <w:sz w:val="22"/>
          <w:szCs w:val="22"/>
        </w:rPr>
        <w:t xml:space="preserve"> asignado del ejercicio fiscal 2023, de las áreas administrativas faltantes.</w:t>
      </w:r>
    </w:p>
    <w:p w14:paraId="285B30DC" w14:textId="77777777" w:rsidR="00045853" w:rsidRPr="00170E82" w:rsidRDefault="00045853" w:rsidP="00170E82">
      <w:pPr>
        <w:spacing w:line="276" w:lineRule="auto"/>
        <w:ind w:left="851" w:right="899"/>
        <w:jc w:val="both"/>
        <w:rPr>
          <w:rFonts w:ascii="Palatino Linotype" w:hAnsi="Palatino Linotype"/>
          <w:i/>
          <w:sz w:val="22"/>
          <w:szCs w:val="22"/>
        </w:rPr>
      </w:pPr>
    </w:p>
    <w:p w14:paraId="1676AEB3" w14:textId="16D63E70" w:rsidR="00045853" w:rsidRPr="00170E82" w:rsidRDefault="00045853" w:rsidP="00170E82">
      <w:pPr>
        <w:spacing w:line="276" w:lineRule="auto"/>
        <w:ind w:left="851" w:right="899"/>
        <w:jc w:val="both"/>
        <w:rPr>
          <w:rFonts w:ascii="Palatino Linotype" w:hAnsi="Palatino Linotype"/>
          <w:i/>
          <w:sz w:val="22"/>
          <w:szCs w:val="22"/>
        </w:rPr>
      </w:pPr>
      <w:r w:rsidRPr="00170E82">
        <w:rPr>
          <w:rFonts w:ascii="Palatino Linotype" w:hAnsi="Palatino Linotype"/>
          <w:i/>
          <w:sz w:val="22"/>
          <w:szCs w:val="22"/>
        </w:rPr>
        <w:t xml:space="preserve">Para el caso de que no se haya asignado presupuesto a una de las unidades administrativas faltantes, </w:t>
      </w:r>
      <w:r w:rsidR="00BD3D1E" w:rsidRPr="00170E82">
        <w:rPr>
          <w:rFonts w:ascii="Palatino Linotype" w:hAnsi="Palatino Linotype"/>
          <w:i/>
          <w:sz w:val="22"/>
          <w:szCs w:val="22"/>
        </w:rPr>
        <w:t xml:space="preserve">bastará con que </w:t>
      </w:r>
      <w:r w:rsidR="00BD3D1E" w:rsidRPr="00170E82">
        <w:rPr>
          <w:rFonts w:ascii="Palatino Linotype" w:hAnsi="Palatino Linotype"/>
          <w:b/>
          <w:i/>
          <w:sz w:val="22"/>
          <w:szCs w:val="22"/>
        </w:rPr>
        <w:t>EL SUJETO OBLIGAGADO</w:t>
      </w:r>
      <w:r w:rsidR="00BD3D1E" w:rsidRPr="00170E82">
        <w:rPr>
          <w:rFonts w:ascii="Palatino Linotype" w:hAnsi="Palatino Linotype"/>
          <w:i/>
          <w:sz w:val="22"/>
          <w:szCs w:val="22"/>
        </w:rPr>
        <w:t xml:space="preserve"> lo haga del conocimiento del particular</w:t>
      </w:r>
      <w:r w:rsidRPr="00170E82">
        <w:rPr>
          <w:rFonts w:ascii="Palatino Linotype" w:hAnsi="Palatino Linotype"/>
          <w:i/>
          <w:sz w:val="22"/>
          <w:szCs w:val="22"/>
        </w:rPr>
        <w:t>.</w:t>
      </w:r>
    </w:p>
    <w:p w14:paraId="10D8446E" w14:textId="77777777" w:rsidR="00446200" w:rsidRPr="00170E82" w:rsidRDefault="00446200" w:rsidP="00170E82">
      <w:pPr>
        <w:pStyle w:val="Prrafodelista"/>
        <w:spacing w:line="276" w:lineRule="auto"/>
        <w:ind w:left="850" w:right="901" w:hanging="142"/>
        <w:jc w:val="both"/>
        <w:rPr>
          <w:rFonts w:ascii="Palatino Linotype" w:hAnsi="Palatino Linotype"/>
          <w:i/>
          <w:sz w:val="22"/>
          <w:szCs w:val="22"/>
          <w:lang w:val="es-ES"/>
        </w:rPr>
      </w:pPr>
    </w:p>
    <w:bookmarkEnd w:id="7"/>
    <w:p w14:paraId="7C450357" w14:textId="77777777" w:rsidR="00AC690C" w:rsidRPr="00170E82" w:rsidRDefault="00AC690C" w:rsidP="00170E82">
      <w:pPr>
        <w:spacing w:line="360" w:lineRule="auto"/>
        <w:jc w:val="both"/>
        <w:rPr>
          <w:rFonts w:ascii="Palatino Linotype" w:hAnsi="Palatino Linotype"/>
          <w:shd w:val="clear" w:color="auto" w:fill="FFFFFF"/>
        </w:rPr>
      </w:pPr>
      <w:r w:rsidRPr="00170E82">
        <w:rPr>
          <w:rFonts w:ascii="Palatino Linotype" w:eastAsia="Palatino Linotype" w:hAnsi="Palatino Linotype" w:cs="Palatino Linotype"/>
          <w:b/>
          <w:sz w:val="28"/>
          <w:lang w:eastAsia="es-MX"/>
        </w:rPr>
        <w:t>TERCERO</w:t>
      </w:r>
      <w:r w:rsidRPr="00170E82">
        <w:rPr>
          <w:rFonts w:ascii="Palatino Linotype" w:eastAsia="Palatino Linotype" w:hAnsi="Palatino Linotype" w:cs="Palatino Linotype"/>
          <w:b/>
          <w:lang w:eastAsia="es-MX"/>
        </w:rPr>
        <w:t>.</w:t>
      </w:r>
      <w:r w:rsidRPr="00170E82">
        <w:rPr>
          <w:rFonts w:ascii="Palatino Linotype" w:eastAsia="Palatino Linotype" w:hAnsi="Palatino Linotype" w:cs="Palatino Linotype"/>
          <w:lang w:eastAsia="es-MX"/>
        </w:rPr>
        <w:t xml:space="preserve"> </w:t>
      </w:r>
      <w:r w:rsidRPr="00170E82">
        <w:rPr>
          <w:rFonts w:ascii="Palatino Linotype" w:eastAsia="Palatino Linotype" w:hAnsi="Palatino Linotype" w:cs="Palatino Linotype"/>
          <w:b/>
          <w:lang w:eastAsia="es-MX"/>
        </w:rPr>
        <w:t xml:space="preserve">Notifíquese </w:t>
      </w:r>
      <w:r w:rsidRPr="00170E82">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Pr="00170E82">
        <w:rPr>
          <w:rFonts w:ascii="Palatino Linotype" w:hAnsi="Palatino Linotype"/>
          <w:shd w:val="clear" w:color="auto" w:fill="FFFFFF"/>
        </w:rPr>
        <w:lastRenderedPageBreak/>
        <w:t>una medida de apremio de conformidad con lo previsto en los artículos 198, 200, fracción III; 214, 215 y 216 de la Ley de Transparencia y Acceso a la Información Pública del Estado de México y Municipios.</w:t>
      </w:r>
    </w:p>
    <w:p w14:paraId="7E9E083A" w14:textId="77777777" w:rsidR="00AC690C" w:rsidRPr="00170E82" w:rsidRDefault="00AC690C" w:rsidP="00170E82">
      <w:pPr>
        <w:tabs>
          <w:tab w:val="left" w:pos="709"/>
        </w:tabs>
        <w:spacing w:line="360" w:lineRule="auto"/>
        <w:ind w:right="51"/>
        <w:jc w:val="both"/>
        <w:rPr>
          <w:rFonts w:ascii="Palatino Linotype" w:hAnsi="Palatino Linotype"/>
          <w:b/>
          <w:shd w:val="clear" w:color="auto" w:fill="FFFFFF"/>
        </w:rPr>
      </w:pPr>
    </w:p>
    <w:p w14:paraId="0FAEA15E" w14:textId="77777777" w:rsidR="00AC690C" w:rsidRPr="00170E82" w:rsidRDefault="00AC690C" w:rsidP="00170E82">
      <w:pPr>
        <w:tabs>
          <w:tab w:val="left" w:pos="709"/>
        </w:tabs>
        <w:spacing w:line="360" w:lineRule="auto"/>
        <w:ind w:right="51"/>
        <w:jc w:val="both"/>
        <w:rPr>
          <w:rFonts w:ascii="Palatino Linotype" w:hAnsi="Palatino Linotype"/>
          <w:b/>
          <w:szCs w:val="17"/>
          <w:lang w:eastAsia="es-ES_tradnl"/>
        </w:rPr>
      </w:pPr>
      <w:r w:rsidRPr="00170E82">
        <w:rPr>
          <w:rFonts w:ascii="Palatino Linotype" w:hAnsi="Palatino Linotype" w:cs="Arial"/>
          <w:b/>
          <w:bCs/>
          <w:sz w:val="28"/>
        </w:rPr>
        <w:t>CUARTO.</w:t>
      </w:r>
      <w:r w:rsidRPr="00170E82">
        <w:rPr>
          <w:rFonts w:ascii="Palatino Linotype" w:hAnsi="Palatino Linotype"/>
          <w:szCs w:val="17"/>
          <w:lang w:eastAsia="es-ES_tradnl"/>
        </w:rPr>
        <w:t xml:space="preserve"> </w:t>
      </w:r>
      <w:r w:rsidRPr="00170E82">
        <w:rPr>
          <w:rFonts w:ascii="Palatino Linotype" w:hAnsi="Palatino Linotype"/>
          <w:b/>
          <w:szCs w:val="17"/>
          <w:lang w:eastAsia="es-ES_tradnl"/>
        </w:rPr>
        <w:t>Notifíquese</w:t>
      </w:r>
      <w:r w:rsidRPr="00170E82">
        <w:rPr>
          <w:rFonts w:ascii="Palatino Linotype" w:hAnsi="Palatino Linotype"/>
          <w:szCs w:val="17"/>
          <w:lang w:eastAsia="es-ES_tradnl"/>
        </w:rPr>
        <w:t xml:space="preserve"> al </w:t>
      </w:r>
      <w:r w:rsidRPr="00170E82">
        <w:rPr>
          <w:rFonts w:ascii="Palatino Linotype" w:hAnsi="Palatino Linotype"/>
          <w:b/>
          <w:szCs w:val="17"/>
          <w:lang w:eastAsia="es-ES_tradnl"/>
        </w:rPr>
        <w:t>RECURRENTE</w:t>
      </w:r>
      <w:r w:rsidRPr="00170E82">
        <w:rPr>
          <w:rFonts w:ascii="Palatino Linotype" w:hAnsi="Palatino Linotype"/>
          <w:szCs w:val="17"/>
          <w:lang w:eastAsia="es-ES_tradnl"/>
        </w:rPr>
        <w:t xml:space="preserve"> la presente resolución vía </w:t>
      </w:r>
      <w:r w:rsidRPr="00170E82">
        <w:rPr>
          <w:rFonts w:ascii="Palatino Linotype" w:hAnsi="Palatino Linotype" w:cs="Arial"/>
        </w:rPr>
        <w:t xml:space="preserve">Sistema de Acceso a la Información Mexiquense </w:t>
      </w:r>
      <w:r w:rsidRPr="00170E82">
        <w:rPr>
          <w:rFonts w:ascii="Palatino Linotype" w:hAnsi="Palatino Linotype" w:cs="Arial"/>
          <w:b/>
          <w:bCs/>
        </w:rPr>
        <w:t>SAIMEX</w:t>
      </w:r>
      <w:r w:rsidRPr="00170E82">
        <w:rPr>
          <w:rFonts w:ascii="Palatino Linotype" w:hAnsi="Palatino Linotype" w:cs="Arial"/>
        </w:rPr>
        <w:t>.</w:t>
      </w:r>
    </w:p>
    <w:p w14:paraId="39715636" w14:textId="77777777" w:rsidR="00AC690C" w:rsidRPr="00170E82" w:rsidRDefault="00AC690C" w:rsidP="00170E8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C051EE6" w14:textId="77777777" w:rsidR="00AC690C" w:rsidRPr="00170E82" w:rsidRDefault="00AC690C" w:rsidP="00170E82">
      <w:pPr>
        <w:tabs>
          <w:tab w:val="left" w:pos="709"/>
        </w:tabs>
        <w:spacing w:line="360" w:lineRule="auto"/>
        <w:ind w:right="51"/>
        <w:jc w:val="both"/>
        <w:rPr>
          <w:rFonts w:ascii="Palatino Linotype" w:hAnsi="Palatino Linotype"/>
          <w:szCs w:val="17"/>
          <w:lang w:eastAsia="es-ES_tradnl"/>
        </w:rPr>
      </w:pPr>
      <w:r w:rsidRPr="00170E82">
        <w:rPr>
          <w:rFonts w:ascii="Palatino Linotype" w:hAnsi="Palatino Linotype" w:cs="Arial"/>
          <w:b/>
          <w:bCs/>
          <w:sz w:val="28"/>
        </w:rPr>
        <w:t>QUINTO.</w:t>
      </w:r>
      <w:r w:rsidRPr="00170E82">
        <w:rPr>
          <w:rFonts w:ascii="Palatino Linotype" w:hAnsi="Palatino Linotype"/>
          <w:szCs w:val="17"/>
          <w:lang w:eastAsia="es-ES_tradnl"/>
        </w:rPr>
        <w:t xml:space="preserve"> Hágase del conocimiento al </w:t>
      </w:r>
      <w:r w:rsidRPr="00170E82">
        <w:rPr>
          <w:rFonts w:ascii="Palatino Linotype" w:hAnsi="Palatino Linotype"/>
          <w:b/>
          <w:szCs w:val="17"/>
          <w:lang w:eastAsia="es-ES_tradnl"/>
        </w:rPr>
        <w:t>RECURRENTE</w:t>
      </w:r>
      <w:r w:rsidRPr="00170E82">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7F29C1" w14:textId="77777777" w:rsidR="00AC690C" w:rsidRPr="00170E82" w:rsidRDefault="00AC690C" w:rsidP="00170E8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871C6E6" w14:textId="77777777" w:rsidR="00AC690C" w:rsidRPr="00170E82" w:rsidRDefault="00AC690C" w:rsidP="00170E82">
      <w:pPr>
        <w:tabs>
          <w:tab w:val="left" w:pos="709"/>
        </w:tabs>
        <w:spacing w:line="360" w:lineRule="auto"/>
        <w:ind w:right="51"/>
        <w:jc w:val="both"/>
        <w:rPr>
          <w:rFonts w:ascii="Palatino Linotype" w:hAnsi="Palatino Linotype"/>
          <w:szCs w:val="17"/>
          <w:lang w:eastAsia="es-ES_tradnl"/>
        </w:rPr>
      </w:pPr>
      <w:r w:rsidRPr="00170E82">
        <w:rPr>
          <w:rFonts w:ascii="Palatino Linotype" w:hAnsi="Palatino Linotype"/>
          <w:b/>
          <w:sz w:val="28"/>
          <w:szCs w:val="28"/>
          <w:lang w:eastAsia="es-ES_tradnl"/>
        </w:rPr>
        <w:t>SEXTO.</w:t>
      </w:r>
      <w:r w:rsidRPr="00170E8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96A91B7" w14:textId="1F893763" w:rsidR="00446200" w:rsidRDefault="00446200" w:rsidP="00170E82">
      <w:pPr>
        <w:tabs>
          <w:tab w:val="left" w:pos="709"/>
        </w:tabs>
        <w:spacing w:line="360" w:lineRule="auto"/>
        <w:ind w:right="51"/>
        <w:jc w:val="both"/>
        <w:rPr>
          <w:rFonts w:ascii="Palatino Linotype" w:hAnsi="Palatino Linotype"/>
          <w:lang w:eastAsia="es-ES_tradnl"/>
        </w:rPr>
      </w:pPr>
    </w:p>
    <w:p w14:paraId="6E1E8C3B" w14:textId="20676EA3" w:rsidR="00170E82" w:rsidRDefault="00170E82" w:rsidP="00170E82">
      <w:pPr>
        <w:tabs>
          <w:tab w:val="left" w:pos="709"/>
        </w:tabs>
        <w:spacing w:line="360" w:lineRule="auto"/>
        <w:ind w:right="51"/>
        <w:jc w:val="both"/>
        <w:rPr>
          <w:rFonts w:ascii="Palatino Linotype" w:hAnsi="Palatino Linotype"/>
          <w:lang w:eastAsia="es-ES_tradnl"/>
        </w:rPr>
      </w:pPr>
    </w:p>
    <w:p w14:paraId="3B0C381C" w14:textId="5ED15C4B" w:rsidR="00170E82" w:rsidRDefault="00170E82" w:rsidP="00170E82">
      <w:pPr>
        <w:tabs>
          <w:tab w:val="left" w:pos="709"/>
        </w:tabs>
        <w:spacing w:line="360" w:lineRule="auto"/>
        <w:ind w:right="51"/>
        <w:jc w:val="both"/>
        <w:rPr>
          <w:rFonts w:ascii="Palatino Linotype" w:hAnsi="Palatino Linotype"/>
          <w:lang w:eastAsia="es-ES_tradnl"/>
        </w:rPr>
      </w:pPr>
    </w:p>
    <w:p w14:paraId="20CE8616" w14:textId="2DFAAF7E" w:rsidR="00170E82" w:rsidRDefault="00170E82" w:rsidP="00170E82">
      <w:pPr>
        <w:tabs>
          <w:tab w:val="left" w:pos="709"/>
        </w:tabs>
        <w:spacing w:line="360" w:lineRule="auto"/>
        <w:ind w:right="51"/>
        <w:jc w:val="both"/>
        <w:rPr>
          <w:rFonts w:ascii="Palatino Linotype" w:hAnsi="Palatino Linotype"/>
          <w:lang w:eastAsia="es-ES_tradnl"/>
        </w:rPr>
      </w:pPr>
    </w:p>
    <w:p w14:paraId="052B42C7" w14:textId="67AD8323" w:rsidR="00170E82" w:rsidRDefault="00170E82" w:rsidP="00170E82">
      <w:pPr>
        <w:tabs>
          <w:tab w:val="left" w:pos="709"/>
        </w:tabs>
        <w:spacing w:line="360" w:lineRule="auto"/>
        <w:ind w:right="51"/>
        <w:jc w:val="both"/>
        <w:rPr>
          <w:rFonts w:ascii="Palatino Linotype" w:hAnsi="Palatino Linotype"/>
          <w:lang w:eastAsia="es-ES_tradnl"/>
        </w:rPr>
      </w:pPr>
    </w:p>
    <w:p w14:paraId="068CD46C" w14:textId="63BDECA1" w:rsidR="00170E82" w:rsidRDefault="00170E82" w:rsidP="00170E82">
      <w:pPr>
        <w:tabs>
          <w:tab w:val="left" w:pos="709"/>
        </w:tabs>
        <w:spacing w:line="360" w:lineRule="auto"/>
        <w:ind w:right="51"/>
        <w:jc w:val="both"/>
        <w:rPr>
          <w:rFonts w:ascii="Palatino Linotype" w:hAnsi="Palatino Linotype"/>
          <w:lang w:eastAsia="es-ES_tradnl"/>
        </w:rPr>
      </w:pPr>
    </w:p>
    <w:p w14:paraId="082BBB93" w14:textId="77777777" w:rsidR="00170E82" w:rsidRPr="00170E82" w:rsidRDefault="00170E82" w:rsidP="00170E82">
      <w:pPr>
        <w:tabs>
          <w:tab w:val="left" w:pos="709"/>
        </w:tabs>
        <w:spacing w:line="360" w:lineRule="auto"/>
        <w:ind w:right="51"/>
        <w:jc w:val="both"/>
        <w:rPr>
          <w:rFonts w:ascii="Palatino Linotype" w:hAnsi="Palatino Linotype"/>
          <w:lang w:eastAsia="es-ES_tradnl"/>
        </w:rPr>
      </w:pPr>
    </w:p>
    <w:p w14:paraId="6B9D3833" w14:textId="77777777" w:rsidR="00AC690C" w:rsidRPr="00170E82" w:rsidRDefault="00AC690C" w:rsidP="00170E82">
      <w:pPr>
        <w:widowControl w:val="0"/>
        <w:autoSpaceDE w:val="0"/>
        <w:autoSpaceDN w:val="0"/>
        <w:adjustRightInd w:val="0"/>
        <w:spacing w:line="360" w:lineRule="auto"/>
        <w:jc w:val="both"/>
        <w:rPr>
          <w:rFonts w:ascii="Palatino Linotype" w:hAnsi="Palatino Linotype"/>
        </w:rPr>
      </w:pPr>
      <w:r w:rsidRPr="00170E82">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w:t>
      </w:r>
    </w:p>
    <w:p w14:paraId="38CACBBC" w14:textId="77777777" w:rsidR="002C6F62" w:rsidRPr="00170E82" w:rsidRDefault="002C6F62" w:rsidP="00170E82">
      <w:pPr>
        <w:spacing w:line="360" w:lineRule="auto"/>
        <w:jc w:val="both"/>
        <w:rPr>
          <w:rFonts w:ascii="Palatino Linotype" w:hAnsi="Palatino Linotype"/>
        </w:rPr>
      </w:pPr>
      <w:r w:rsidRPr="00170E82">
        <w:rPr>
          <w:rFonts w:ascii="Palatino Linotype" w:hAnsi="Palatino Linotype"/>
        </w:rPr>
        <w:t>SCMM/AGZ/DEMF/CCC</w:t>
      </w:r>
    </w:p>
    <w:p w14:paraId="4B80C9FE" w14:textId="758B7897" w:rsidR="00AC690C" w:rsidRPr="00170E82" w:rsidRDefault="00AC690C" w:rsidP="00170E82">
      <w:pPr>
        <w:spacing w:line="360" w:lineRule="auto"/>
        <w:jc w:val="both"/>
        <w:rPr>
          <w:rFonts w:ascii="Palatino Linotype" w:hAnsi="Palatino Linotype"/>
        </w:rPr>
      </w:pPr>
    </w:p>
    <w:p w14:paraId="029E1CE4" w14:textId="77777777" w:rsidR="00AC690C" w:rsidRPr="00170E82" w:rsidRDefault="00AC690C" w:rsidP="00170E82">
      <w:pPr>
        <w:rPr>
          <w:rFonts w:ascii="Palatino Linotype" w:hAnsi="Palatino Linotype"/>
        </w:rPr>
      </w:pPr>
      <w:r w:rsidRPr="00170E82">
        <w:rPr>
          <w:rFonts w:ascii="Palatino Linotype" w:hAnsi="Palatino Linotype"/>
        </w:rPr>
        <w:br w:type="page"/>
      </w:r>
    </w:p>
    <w:p w14:paraId="581D4275" w14:textId="77777777" w:rsidR="006745C1" w:rsidRPr="00170E82" w:rsidRDefault="006745C1" w:rsidP="00170E82">
      <w:pPr>
        <w:spacing w:line="360" w:lineRule="auto"/>
        <w:jc w:val="both"/>
        <w:rPr>
          <w:rFonts w:ascii="Palatino Linotype" w:hAnsi="Palatino Linotype"/>
        </w:rPr>
      </w:pPr>
    </w:p>
    <w:p w14:paraId="3A1426C8" w14:textId="77777777" w:rsidR="005C118A" w:rsidRPr="00170E82" w:rsidRDefault="005C118A" w:rsidP="00170E82">
      <w:pPr>
        <w:spacing w:line="360" w:lineRule="auto"/>
        <w:jc w:val="both"/>
        <w:rPr>
          <w:rFonts w:ascii="Palatino Linotype" w:hAnsi="Palatino Linotype"/>
        </w:rPr>
      </w:pPr>
    </w:p>
    <w:p w14:paraId="43C091E8" w14:textId="77777777" w:rsidR="00563329" w:rsidRPr="00170E82" w:rsidRDefault="00563329" w:rsidP="00170E82">
      <w:pPr>
        <w:spacing w:line="360" w:lineRule="auto"/>
        <w:jc w:val="both"/>
        <w:textAlignment w:val="baseline"/>
        <w:rPr>
          <w:rFonts w:ascii="Palatino Linotype" w:eastAsia="Calibri" w:hAnsi="Palatino Linotype" w:cs="Arial"/>
          <w:lang w:val="es-ES" w:eastAsia="es-MX"/>
        </w:rPr>
      </w:pPr>
    </w:p>
    <w:p w14:paraId="6A44D930" w14:textId="77777777" w:rsidR="003B6F2C" w:rsidRPr="00170E82" w:rsidRDefault="003B6F2C" w:rsidP="00170E82">
      <w:pPr>
        <w:spacing w:line="360" w:lineRule="auto"/>
        <w:jc w:val="both"/>
        <w:textAlignment w:val="baseline"/>
        <w:rPr>
          <w:rFonts w:ascii="Palatino Linotype" w:eastAsia="Calibri" w:hAnsi="Palatino Linotype" w:cs="Arial"/>
          <w:lang w:val="es-ES" w:eastAsia="es-MX"/>
        </w:rPr>
      </w:pPr>
    </w:p>
    <w:p w14:paraId="186CBCA3" w14:textId="77777777" w:rsidR="003B6F2C" w:rsidRPr="00170E82" w:rsidRDefault="003B6F2C" w:rsidP="00170E82">
      <w:pPr>
        <w:spacing w:line="360" w:lineRule="auto"/>
        <w:jc w:val="both"/>
        <w:textAlignment w:val="baseline"/>
        <w:rPr>
          <w:rFonts w:ascii="Palatino Linotype" w:eastAsia="Calibri" w:hAnsi="Palatino Linotype" w:cs="Arial"/>
          <w:lang w:val="es-ES" w:eastAsia="es-MX"/>
        </w:rPr>
      </w:pPr>
    </w:p>
    <w:p w14:paraId="34ABFBA9" w14:textId="77777777" w:rsidR="003B6F2C" w:rsidRPr="00170E82" w:rsidRDefault="003B6F2C" w:rsidP="00170E82">
      <w:pPr>
        <w:spacing w:line="360" w:lineRule="auto"/>
        <w:jc w:val="both"/>
        <w:textAlignment w:val="baseline"/>
        <w:rPr>
          <w:rFonts w:ascii="Palatino Linotype" w:eastAsia="Calibri" w:hAnsi="Palatino Linotype" w:cs="Arial"/>
          <w:lang w:val="es-ES" w:eastAsia="es-MX"/>
        </w:rPr>
      </w:pPr>
    </w:p>
    <w:p w14:paraId="2D3698D9" w14:textId="77777777" w:rsidR="002C6F62" w:rsidRPr="00170E82" w:rsidRDefault="002C6F62" w:rsidP="00170E82">
      <w:pPr>
        <w:spacing w:line="360" w:lineRule="auto"/>
        <w:jc w:val="both"/>
        <w:textAlignment w:val="baseline"/>
        <w:rPr>
          <w:rFonts w:ascii="Palatino Linotype" w:eastAsia="Calibri" w:hAnsi="Palatino Linotype" w:cs="Arial"/>
          <w:lang w:val="es-ES" w:eastAsia="es-MX"/>
        </w:rPr>
      </w:pPr>
    </w:p>
    <w:sectPr w:rsidR="002C6F62" w:rsidRPr="00170E82"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26655" w:rsidRDefault="00726655" w:rsidP="00C80F8C">
      <w:r>
        <w:separator/>
      </w:r>
    </w:p>
  </w:endnote>
  <w:endnote w:type="continuationSeparator" w:id="0">
    <w:p w14:paraId="2CA1E1DE" w14:textId="77777777" w:rsidR="00726655" w:rsidRDefault="00726655" w:rsidP="00C80F8C">
      <w:r>
        <w:continuationSeparator/>
      </w:r>
    </w:p>
  </w:endnote>
  <w:endnote w:type="continuationNotice" w:id="1">
    <w:p w14:paraId="03854133" w14:textId="77777777" w:rsidR="00726655" w:rsidRDefault="00726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26655" w:rsidRPr="0010196A" w:rsidRDefault="0072665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97AAB">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97AAB">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26655" w:rsidRPr="0010196A" w:rsidRDefault="0072665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97AA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97AAB">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26655" w:rsidRDefault="00726655" w:rsidP="00C80F8C">
      <w:r>
        <w:separator/>
      </w:r>
    </w:p>
  </w:footnote>
  <w:footnote w:type="continuationSeparator" w:id="0">
    <w:p w14:paraId="2D50F1A5" w14:textId="77777777" w:rsidR="00726655" w:rsidRDefault="00726655" w:rsidP="00C80F8C">
      <w:r>
        <w:continuationSeparator/>
      </w:r>
    </w:p>
  </w:footnote>
  <w:footnote w:type="continuationNotice" w:id="1">
    <w:p w14:paraId="5769B609" w14:textId="77777777" w:rsidR="00726655" w:rsidRDefault="00726655"/>
  </w:footnote>
  <w:footnote w:id="2">
    <w:p w14:paraId="11D706E1" w14:textId="7C6D5AA9" w:rsidR="00726655" w:rsidRPr="00813289" w:rsidRDefault="00726655" w:rsidP="00813289">
      <w:pPr>
        <w:pStyle w:val="Textonotapie"/>
        <w:jc w:val="both"/>
        <w:rPr>
          <w:rFonts w:ascii="Palatino Linotype" w:hAnsi="Palatino Linotype"/>
          <w:sz w:val="18"/>
          <w:szCs w:val="18"/>
        </w:rPr>
      </w:pPr>
      <w:r w:rsidRPr="00813289">
        <w:rPr>
          <w:rStyle w:val="Refdenotaalpie"/>
          <w:rFonts w:ascii="Palatino Linotype" w:hAnsi="Palatino Linotype"/>
          <w:sz w:val="18"/>
          <w:szCs w:val="18"/>
        </w:rPr>
        <w:footnoteRef/>
      </w:r>
      <w:r w:rsidRPr="00813289">
        <w:rPr>
          <w:rFonts w:ascii="Palatino Linotype" w:hAnsi="Palatino Linotype"/>
          <w:sz w:val="18"/>
          <w:szCs w:val="18"/>
        </w:rPr>
        <w:t xml:space="preserve"> Si bien se presentó el 24 de septiembre se tiene por presentado al día siguiente hábil.</w:t>
      </w:r>
    </w:p>
  </w:footnote>
  <w:footnote w:id="3">
    <w:p w14:paraId="0627DF96" w14:textId="25EC4128" w:rsidR="00726655" w:rsidRPr="00813289" w:rsidRDefault="00726655" w:rsidP="00813289">
      <w:pPr>
        <w:pStyle w:val="Textonotapie"/>
        <w:jc w:val="both"/>
        <w:rPr>
          <w:rFonts w:ascii="Palatino Linotype" w:hAnsi="Palatino Linotype"/>
        </w:rPr>
      </w:pPr>
      <w:r w:rsidRPr="00813289">
        <w:rPr>
          <w:rStyle w:val="Refdenotaalpie"/>
          <w:rFonts w:ascii="Palatino Linotype" w:hAnsi="Palatino Linotype"/>
        </w:rPr>
        <w:footnoteRef/>
      </w:r>
      <w:r w:rsidRPr="00813289">
        <w:rPr>
          <w:rFonts w:ascii="Palatino Linotype" w:hAnsi="Palatino Linotype"/>
        </w:rPr>
        <w:t xml:space="preserve"> Resulta aplicable el Bando Municipal 2023, toda vez que a la fecha de la solicitud ya se había aprobado. </w:t>
      </w:r>
    </w:p>
  </w:footnote>
  <w:footnote w:id="4">
    <w:p w14:paraId="35CED154" w14:textId="77777777" w:rsidR="00726655" w:rsidRDefault="00726655" w:rsidP="00144030">
      <w:pPr>
        <w:pStyle w:val="Textonotapie"/>
      </w:pPr>
      <w:r>
        <w:rPr>
          <w:rStyle w:val="Refdenotaalpie"/>
        </w:rPr>
        <w:footnoteRef/>
      </w:r>
      <w:r>
        <w:t xml:space="preserve"> </w:t>
      </w:r>
      <w:hyperlink r:id="rId1" w:history="1">
        <w:r w:rsidRPr="00155DD5">
          <w:rPr>
            <w:rStyle w:val="Hipervnculo"/>
            <w:rFonts w:ascii="Palatino Linotype" w:hAnsi="Palatino Linotype"/>
            <w:i/>
          </w:rPr>
          <w:t>https://www.osfem.gob.mx/assets/entidades/documentos_apoyo/2023/ManPlanProgPresEgresMpa2023.pdf</w:t>
        </w:r>
      </w:hyperlink>
      <w:r>
        <w:rPr>
          <w:rFonts w:ascii="Palatino Linotype" w:hAnsi="Palatino Linotype"/>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726655" w:rsidRDefault="00726655">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726655" w:rsidRPr="0010196A" w:rsidRDefault="0072665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726655" w:rsidRPr="008F2CCC" w14:paraId="1F097D8A" w14:textId="77777777" w:rsidTr="00F13E79">
      <w:tc>
        <w:tcPr>
          <w:tcW w:w="3261" w:type="dxa"/>
          <w:vMerge w:val="restart"/>
        </w:tcPr>
        <w:p w14:paraId="1F780A0C" w14:textId="1EFF25F4" w:rsidR="00726655" w:rsidRPr="008F2CCC" w:rsidRDefault="0072665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726655" w:rsidRPr="00664658" w:rsidRDefault="0072665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70F66470" w:rsidR="00726655" w:rsidRPr="00A91B31" w:rsidRDefault="00726655" w:rsidP="005C250B">
          <w:pPr>
            <w:jc w:val="both"/>
            <w:rPr>
              <w:rFonts w:ascii="Palatino Linotype" w:hAnsi="Palatino Linotype"/>
              <w:b/>
              <w:sz w:val="22"/>
              <w:szCs w:val="22"/>
              <w:lang w:val="es-ES_tradnl"/>
            </w:rPr>
          </w:pPr>
          <w:bookmarkStart w:id="9" w:name="_Hlk146627346"/>
          <w:r>
            <w:rPr>
              <w:rFonts w:ascii="Palatino Linotype" w:hAnsi="Palatino Linotype"/>
              <w:b/>
              <w:bCs/>
              <w:sz w:val="22"/>
              <w:szCs w:val="22"/>
            </w:rPr>
            <w:t>06422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9"/>
        </w:p>
      </w:tc>
    </w:tr>
    <w:tr w:rsidR="00726655" w:rsidRPr="008F2CCC" w14:paraId="049677A3" w14:textId="77777777" w:rsidTr="00F13E79">
      <w:tc>
        <w:tcPr>
          <w:tcW w:w="3261" w:type="dxa"/>
          <w:vMerge/>
        </w:tcPr>
        <w:p w14:paraId="4A21EAC1" w14:textId="5C1F145E" w:rsidR="00726655" w:rsidRPr="008F2CCC" w:rsidRDefault="00726655" w:rsidP="00D41D47">
          <w:pPr>
            <w:rPr>
              <w:rFonts w:ascii="Palatino Linotype" w:hAnsi="Palatino Linotype"/>
              <w:b/>
              <w:sz w:val="22"/>
              <w:szCs w:val="22"/>
              <w:lang w:val="es-ES_tradnl"/>
            </w:rPr>
          </w:pPr>
        </w:p>
      </w:tc>
      <w:tc>
        <w:tcPr>
          <w:tcW w:w="2835" w:type="dxa"/>
          <w:shd w:val="clear" w:color="auto" w:fill="auto"/>
        </w:tcPr>
        <w:p w14:paraId="1237BCDE" w14:textId="77777777" w:rsidR="00726655" w:rsidRPr="00664658" w:rsidRDefault="0072665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2D2237DA" w:rsidR="00726655" w:rsidRPr="00A91B31" w:rsidRDefault="00726655" w:rsidP="005157AD">
          <w:pPr>
            <w:jc w:val="both"/>
            <w:rPr>
              <w:sz w:val="22"/>
              <w:szCs w:val="22"/>
              <w:lang w:val="es-419"/>
            </w:rPr>
          </w:pPr>
          <w:r w:rsidRPr="00C67B5E">
            <w:rPr>
              <w:rFonts w:ascii="Palatino Linotype" w:hAnsi="Palatino Linotype"/>
              <w:b/>
              <w:bCs/>
              <w:sz w:val="22"/>
              <w:szCs w:val="22"/>
            </w:rPr>
            <w:t>Ayuntamiento de Ixtapaluca</w:t>
          </w:r>
        </w:p>
      </w:tc>
    </w:tr>
    <w:tr w:rsidR="00726655" w:rsidRPr="008F2CCC" w14:paraId="72CD087D" w14:textId="77777777" w:rsidTr="00F13E79">
      <w:trPr>
        <w:trHeight w:val="228"/>
      </w:trPr>
      <w:tc>
        <w:tcPr>
          <w:tcW w:w="3261" w:type="dxa"/>
          <w:vMerge/>
        </w:tcPr>
        <w:p w14:paraId="1B78656F" w14:textId="01E6F6F6" w:rsidR="00726655" w:rsidRPr="008F2CCC" w:rsidRDefault="00726655" w:rsidP="00070856">
          <w:pPr>
            <w:rPr>
              <w:rFonts w:ascii="Palatino Linotype" w:hAnsi="Palatino Linotype"/>
              <w:b/>
              <w:sz w:val="22"/>
              <w:szCs w:val="22"/>
              <w:lang w:val="es-ES_tradnl"/>
            </w:rPr>
          </w:pPr>
        </w:p>
      </w:tc>
      <w:tc>
        <w:tcPr>
          <w:tcW w:w="2835" w:type="dxa"/>
          <w:shd w:val="clear" w:color="auto" w:fill="auto"/>
        </w:tcPr>
        <w:p w14:paraId="74D81628" w14:textId="3839B3E6" w:rsidR="00726655" w:rsidRPr="00664658" w:rsidRDefault="0072665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726655" w:rsidRPr="00A91B31" w:rsidRDefault="00726655"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726655" w:rsidRPr="0010196A" w:rsidRDefault="0072665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726655" w:rsidRPr="0079430E" w:rsidRDefault="00726655">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726655" w:rsidRPr="0079430E" w14:paraId="6ABABA57" w14:textId="77777777" w:rsidTr="00F13E79">
      <w:tc>
        <w:tcPr>
          <w:tcW w:w="4253" w:type="dxa"/>
          <w:vMerge w:val="restart"/>
          <w:shd w:val="clear" w:color="auto" w:fill="auto"/>
        </w:tcPr>
        <w:p w14:paraId="6AA376CC" w14:textId="1E62217E" w:rsidR="00726655" w:rsidRPr="0079430E" w:rsidRDefault="00726655"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726655" w:rsidRPr="0079430E" w:rsidRDefault="00726655"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71D558C1" w:rsidR="00726655" w:rsidRPr="0079430E" w:rsidRDefault="00726655" w:rsidP="003305CB">
          <w:pPr>
            <w:jc w:val="both"/>
            <w:rPr>
              <w:rFonts w:ascii="Palatino Linotype" w:hAnsi="Palatino Linotype"/>
              <w:b/>
              <w:sz w:val="22"/>
              <w:szCs w:val="22"/>
              <w:lang w:val="es-ES_tradnl"/>
            </w:rPr>
          </w:pPr>
          <w:r>
            <w:rPr>
              <w:rFonts w:ascii="Palatino Linotype" w:hAnsi="Palatino Linotype"/>
              <w:b/>
              <w:bCs/>
              <w:sz w:val="22"/>
              <w:szCs w:val="22"/>
            </w:rPr>
            <w:t>06422</w:t>
          </w:r>
          <w:r w:rsidRPr="0079430E">
            <w:rPr>
              <w:rFonts w:ascii="Palatino Linotype" w:hAnsi="Palatino Linotype"/>
              <w:b/>
              <w:sz w:val="22"/>
              <w:szCs w:val="22"/>
              <w:lang w:val="es-ES_tradnl"/>
            </w:rPr>
            <w:t>/INFOEM/IP/RR/2023</w:t>
          </w:r>
        </w:p>
      </w:tc>
    </w:tr>
    <w:tr w:rsidR="00726655" w:rsidRPr="0079430E" w14:paraId="3B45FB53" w14:textId="77777777" w:rsidTr="00F13E79">
      <w:tc>
        <w:tcPr>
          <w:tcW w:w="4253" w:type="dxa"/>
          <w:vMerge/>
          <w:shd w:val="clear" w:color="auto" w:fill="auto"/>
        </w:tcPr>
        <w:p w14:paraId="188B82EF" w14:textId="77777777" w:rsidR="00726655" w:rsidRPr="0079430E" w:rsidRDefault="00726655" w:rsidP="00A2780F">
          <w:pPr>
            <w:rPr>
              <w:rFonts w:ascii="Palatino Linotype" w:hAnsi="Palatino Linotype"/>
              <w:b/>
              <w:sz w:val="22"/>
              <w:szCs w:val="22"/>
              <w:lang w:val="es-ES_tradnl"/>
            </w:rPr>
          </w:pPr>
        </w:p>
      </w:tc>
      <w:tc>
        <w:tcPr>
          <w:tcW w:w="2835" w:type="dxa"/>
          <w:shd w:val="clear" w:color="auto" w:fill="auto"/>
        </w:tcPr>
        <w:p w14:paraId="3B2AD0CF" w14:textId="77777777" w:rsidR="00726655" w:rsidRPr="0079430E" w:rsidRDefault="00726655"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752727C7" w:rsidR="00726655" w:rsidRPr="0079430E" w:rsidRDefault="00726655" w:rsidP="00DD7C89">
          <w:pPr>
            <w:jc w:val="both"/>
            <w:rPr>
              <w:rFonts w:ascii="Palatino Linotype" w:hAnsi="Palatino Linotype"/>
              <w:b/>
              <w:sz w:val="22"/>
              <w:szCs w:val="22"/>
              <w:lang w:val="es-419"/>
            </w:rPr>
          </w:pPr>
        </w:p>
      </w:tc>
    </w:tr>
    <w:tr w:rsidR="00726655" w:rsidRPr="0079430E" w14:paraId="28A493EB" w14:textId="77777777" w:rsidTr="00F13E79">
      <w:trPr>
        <w:trHeight w:val="228"/>
      </w:trPr>
      <w:tc>
        <w:tcPr>
          <w:tcW w:w="4253" w:type="dxa"/>
          <w:vMerge/>
          <w:shd w:val="clear" w:color="auto" w:fill="auto"/>
        </w:tcPr>
        <w:p w14:paraId="06C77D31" w14:textId="77777777" w:rsidR="00726655" w:rsidRPr="0079430E" w:rsidRDefault="00726655" w:rsidP="00E37C88">
          <w:pPr>
            <w:rPr>
              <w:rFonts w:ascii="Palatino Linotype" w:hAnsi="Palatino Linotype"/>
              <w:b/>
              <w:sz w:val="22"/>
              <w:szCs w:val="22"/>
              <w:lang w:val="es-ES_tradnl"/>
            </w:rPr>
          </w:pPr>
        </w:p>
      </w:tc>
      <w:tc>
        <w:tcPr>
          <w:tcW w:w="2835" w:type="dxa"/>
          <w:shd w:val="clear" w:color="auto" w:fill="auto"/>
        </w:tcPr>
        <w:p w14:paraId="2E1A72B4" w14:textId="77777777" w:rsidR="00726655" w:rsidRPr="0079430E" w:rsidRDefault="00726655"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58BA410D" w:rsidR="00726655" w:rsidRPr="0079430E" w:rsidRDefault="00726655" w:rsidP="005157AD">
          <w:pPr>
            <w:jc w:val="both"/>
            <w:rPr>
              <w:rFonts w:ascii="Palatino Linotype" w:hAnsi="Palatino Linotype"/>
              <w:lang w:val="es-419"/>
            </w:rPr>
          </w:pPr>
          <w:r w:rsidRPr="00C67B5E">
            <w:rPr>
              <w:rFonts w:ascii="Palatino Linotype" w:hAnsi="Palatino Linotype"/>
              <w:b/>
              <w:bCs/>
              <w:sz w:val="22"/>
              <w:szCs w:val="22"/>
            </w:rPr>
            <w:t>Ayuntamiento de Ixtapaluca</w:t>
          </w:r>
        </w:p>
      </w:tc>
    </w:tr>
    <w:tr w:rsidR="00726655" w:rsidRPr="0079430E" w14:paraId="0F114FF0" w14:textId="77777777" w:rsidTr="00F13E79">
      <w:tc>
        <w:tcPr>
          <w:tcW w:w="4253" w:type="dxa"/>
          <w:vMerge/>
          <w:shd w:val="clear" w:color="auto" w:fill="auto"/>
        </w:tcPr>
        <w:p w14:paraId="4CCB64BA" w14:textId="77777777" w:rsidR="00726655" w:rsidRPr="0079430E" w:rsidRDefault="00726655" w:rsidP="00A2780F">
          <w:pPr>
            <w:rPr>
              <w:rFonts w:ascii="Palatino Linotype" w:hAnsi="Palatino Linotype"/>
              <w:b/>
              <w:sz w:val="22"/>
              <w:szCs w:val="22"/>
              <w:lang w:val="es-ES_tradnl"/>
            </w:rPr>
          </w:pPr>
        </w:p>
      </w:tc>
      <w:tc>
        <w:tcPr>
          <w:tcW w:w="2835" w:type="dxa"/>
          <w:shd w:val="clear" w:color="auto" w:fill="auto"/>
        </w:tcPr>
        <w:p w14:paraId="31E422EA" w14:textId="63649A07" w:rsidR="00726655" w:rsidRPr="0079430E" w:rsidRDefault="00726655"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726655" w:rsidRPr="0079430E" w:rsidRDefault="00726655"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726655" w:rsidRPr="0079430E" w:rsidRDefault="0072665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94A3503"/>
    <w:multiLevelType w:val="hybridMultilevel"/>
    <w:tmpl w:val="F6106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B50474"/>
    <w:multiLevelType w:val="hybridMultilevel"/>
    <w:tmpl w:val="F19EE49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1"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AE521F0"/>
    <w:multiLevelType w:val="hybridMultilevel"/>
    <w:tmpl w:val="AD8C5712"/>
    <w:lvl w:ilvl="0" w:tplc="B5F2A0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F01CD5"/>
    <w:multiLevelType w:val="hybridMultilevel"/>
    <w:tmpl w:val="9BEE6E6C"/>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6"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0"/>
  </w:num>
  <w:num w:numId="4">
    <w:abstractNumId w:val="2"/>
  </w:num>
  <w:num w:numId="5">
    <w:abstractNumId w:val="4"/>
  </w:num>
  <w:num w:numId="6">
    <w:abstractNumId w:val="6"/>
  </w:num>
  <w:num w:numId="7">
    <w:abstractNumId w:val="13"/>
  </w:num>
  <w:num w:numId="8">
    <w:abstractNumId w:val="2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8"/>
  </w:num>
  <w:num w:numId="13">
    <w:abstractNumId w:val="3"/>
  </w:num>
  <w:num w:numId="14">
    <w:abstractNumId w:val="11"/>
  </w:num>
  <w:num w:numId="15">
    <w:abstractNumId w:val="17"/>
  </w:num>
  <w:num w:numId="16">
    <w:abstractNumId w:val="18"/>
  </w:num>
  <w:num w:numId="17">
    <w:abstractNumId w:val="7"/>
  </w:num>
  <w:num w:numId="18">
    <w:abstractNumId w:val="10"/>
  </w:num>
  <w:num w:numId="19">
    <w:abstractNumId w:val="15"/>
  </w:num>
  <w:num w:numId="20">
    <w:abstractNumId w:val="14"/>
  </w:num>
  <w:num w:numId="21">
    <w:abstractNumId w:val="19"/>
  </w:num>
  <w:num w:numId="2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105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4D8"/>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301"/>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5853"/>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3"/>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AAB"/>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29"/>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1F2D"/>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030"/>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0E8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2F"/>
    <w:rsid w:val="001A78D9"/>
    <w:rsid w:val="001A7932"/>
    <w:rsid w:val="001A7F2F"/>
    <w:rsid w:val="001A7FF8"/>
    <w:rsid w:val="001B01E7"/>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5C2"/>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508"/>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0DA"/>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0E2E"/>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C81"/>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774"/>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20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340B"/>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6CE0"/>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9BA"/>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133"/>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4857"/>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4C"/>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B3E"/>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0B"/>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655"/>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A8C"/>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92"/>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B47"/>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289"/>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4A4B"/>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787"/>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6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D49"/>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914"/>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5780"/>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90C"/>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562"/>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1E"/>
    <w:rsid w:val="00BD3D97"/>
    <w:rsid w:val="00BD3E51"/>
    <w:rsid w:val="00BD3E8E"/>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336"/>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078"/>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B5E"/>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A18"/>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0C96"/>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67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219886E"/>
  <w15:docId w15:val="{3AD8D2E2-636F-40FA-A6E4-B08AB876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785201666">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3679537">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assets/entidades/documentos_apoyo/2023/ManPlanProgPresEgresMpa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DE16B-61FF-4E9A-A903-FC0C7858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5935</Words>
  <Characters>32646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4</cp:revision>
  <cp:lastPrinted>2023-12-14T23:28:00Z</cp:lastPrinted>
  <dcterms:created xsi:type="dcterms:W3CDTF">2023-12-12T01:44:00Z</dcterms:created>
  <dcterms:modified xsi:type="dcterms:W3CDTF">2023-12-14T23:28:00Z</dcterms:modified>
</cp:coreProperties>
</file>