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veintiséis de abril dos mil veintitrés. </w:t>
      </w:r>
    </w:p>
    <w:p w:rsidR="00BF5DFF" w:rsidRPr="009165C3" w:rsidRDefault="00BF5DFF">
      <w:pPr>
        <w:spacing w:line="360" w:lineRule="auto"/>
        <w:jc w:val="both"/>
        <w:rPr>
          <w:rFonts w:ascii="Palatino Linotype" w:eastAsia="Palatino Linotype" w:hAnsi="Palatino Linotype" w:cs="Palatino Linotype"/>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b/>
        </w:rPr>
        <w:t>Visto</w:t>
      </w:r>
      <w:r w:rsidRPr="009165C3">
        <w:rPr>
          <w:rFonts w:ascii="Palatino Linotype" w:eastAsia="Palatino Linotype" w:hAnsi="Palatino Linotype" w:cs="Palatino Linotype"/>
        </w:rPr>
        <w:t xml:space="preserve"> el expediente relativo al recurso de revisión </w:t>
      </w:r>
      <w:r w:rsidRPr="009165C3">
        <w:rPr>
          <w:rFonts w:ascii="Palatino Linotype" w:eastAsia="Palatino Linotype" w:hAnsi="Palatino Linotype" w:cs="Palatino Linotype"/>
          <w:b/>
        </w:rPr>
        <w:t>00899/INFOEM/IP/RR/2023</w:t>
      </w:r>
      <w:r w:rsidRPr="009165C3">
        <w:rPr>
          <w:rFonts w:ascii="Palatino Linotype" w:eastAsia="Palatino Linotype" w:hAnsi="Palatino Linotype" w:cs="Palatino Linotype"/>
        </w:rPr>
        <w:t xml:space="preserve">, interpuesto por </w:t>
      </w:r>
      <w:r w:rsidR="00DC4516">
        <w:rPr>
          <w:rFonts w:ascii="Palatino Linotype" w:eastAsia="Palatino Linotype" w:hAnsi="Palatino Linotype" w:cs="Palatino Linotype"/>
          <w:b/>
        </w:rPr>
        <w:t>XXXXXXXX XX,</w:t>
      </w:r>
      <w:bookmarkStart w:id="0" w:name="_GoBack"/>
      <w:bookmarkEnd w:id="0"/>
      <w:r w:rsidR="00434167" w:rsidRPr="009165C3">
        <w:rPr>
          <w:rFonts w:ascii="Palatino Linotype" w:eastAsia="Palatino Linotype" w:hAnsi="Palatino Linotype" w:cs="Palatino Linotype"/>
        </w:rPr>
        <w:t xml:space="preserve"> lo sucesivo se le denominará </w:t>
      </w:r>
      <w:r w:rsidRPr="009165C3">
        <w:rPr>
          <w:rFonts w:ascii="Palatino Linotype" w:eastAsia="Palatino Linotype" w:hAnsi="Palatino Linotype" w:cs="Palatino Linotype"/>
          <w:b/>
        </w:rPr>
        <w:t>RECURRENTE</w:t>
      </w:r>
      <w:r w:rsidRPr="009165C3">
        <w:rPr>
          <w:rFonts w:ascii="Palatino Linotype" w:eastAsia="Palatino Linotype" w:hAnsi="Palatino Linotype" w:cs="Palatino Linotype"/>
        </w:rPr>
        <w:t>, en contra de la respuesta a su solicitud de información con número de folio</w:t>
      </w:r>
      <w:r w:rsidRPr="009165C3">
        <w:rPr>
          <w:rFonts w:ascii="Palatino Linotype" w:eastAsia="Palatino Linotype" w:hAnsi="Palatino Linotype" w:cs="Palatino Linotype"/>
          <w:b/>
        </w:rPr>
        <w:t xml:space="preserve"> 00219/METEPEC/IP/2023</w:t>
      </w:r>
      <w:r w:rsidRPr="009165C3">
        <w:rPr>
          <w:rFonts w:ascii="Palatino Linotype" w:eastAsia="Palatino Linotype" w:hAnsi="Palatino Linotype" w:cs="Palatino Linotype"/>
        </w:rPr>
        <w:t xml:space="preserve">, por parte del </w:t>
      </w:r>
      <w:r w:rsidRPr="009165C3">
        <w:rPr>
          <w:rFonts w:ascii="Palatino Linotype" w:eastAsia="Palatino Linotype" w:hAnsi="Palatino Linotype" w:cs="Palatino Linotype"/>
          <w:b/>
        </w:rPr>
        <w:t>Ayuntamiento de Metepec</w:t>
      </w:r>
      <w:r w:rsidRPr="009165C3">
        <w:rPr>
          <w:rFonts w:ascii="Palatino Linotype" w:eastAsia="Palatino Linotype" w:hAnsi="Palatino Linotype" w:cs="Palatino Linotype"/>
        </w:rPr>
        <w:t xml:space="preserve"> en lo sucesivo el </w:t>
      </w:r>
      <w:r w:rsidRPr="009165C3">
        <w:rPr>
          <w:rFonts w:ascii="Palatino Linotype" w:eastAsia="Palatino Linotype" w:hAnsi="Palatino Linotype" w:cs="Palatino Linotype"/>
          <w:b/>
        </w:rPr>
        <w:t>SUJETO OBLIGADO</w:t>
      </w:r>
      <w:r w:rsidRPr="009165C3">
        <w:rPr>
          <w:rFonts w:ascii="Palatino Linotype" w:eastAsia="Palatino Linotype" w:hAnsi="Palatino Linotype" w:cs="Palatino Linotype"/>
        </w:rPr>
        <w:t>;</w:t>
      </w:r>
      <w:r w:rsidRPr="009165C3">
        <w:rPr>
          <w:rFonts w:ascii="Palatino Linotype" w:eastAsia="Palatino Linotype" w:hAnsi="Palatino Linotype" w:cs="Palatino Linotype"/>
          <w:b/>
        </w:rPr>
        <w:t xml:space="preserve"> </w:t>
      </w:r>
      <w:r w:rsidRPr="009165C3">
        <w:rPr>
          <w:rFonts w:ascii="Palatino Linotype" w:eastAsia="Palatino Linotype" w:hAnsi="Palatino Linotype" w:cs="Palatino Linotype"/>
        </w:rPr>
        <w:t>se procede a dictar la presente resolución, con base en los siguientes:</w:t>
      </w:r>
    </w:p>
    <w:p w:rsidR="00BF5DFF" w:rsidRPr="009165C3" w:rsidRDefault="004A6F3C">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sidRPr="009165C3">
        <w:rPr>
          <w:rFonts w:ascii="Palatino Linotype" w:eastAsia="Palatino Linotype" w:hAnsi="Palatino Linotype" w:cs="Palatino Linotype"/>
          <w:b/>
          <w:color w:val="000000"/>
          <w:sz w:val="22"/>
          <w:szCs w:val="22"/>
        </w:rPr>
        <w:t>A N T E C E D E N T E S:</w:t>
      </w:r>
    </w:p>
    <w:p w:rsidR="00BF5DFF" w:rsidRPr="009165C3" w:rsidRDefault="00BF5DFF">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rsidR="00BF5DFF" w:rsidRPr="009165C3" w:rsidRDefault="004A6F3C">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165C3">
        <w:rPr>
          <w:rFonts w:ascii="Palatino Linotype" w:eastAsia="Palatino Linotype" w:hAnsi="Palatino Linotype" w:cs="Palatino Linotype"/>
          <w:b/>
          <w:color w:val="000000"/>
        </w:rPr>
        <w:t xml:space="preserve">Solicitud de acceso a la información. </w:t>
      </w:r>
      <w:r w:rsidRPr="009165C3">
        <w:rPr>
          <w:rFonts w:ascii="Palatino Linotype" w:eastAsia="Palatino Linotype" w:hAnsi="Palatino Linotype" w:cs="Palatino Linotype"/>
          <w:color w:val="000000"/>
        </w:rPr>
        <w:t xml:space="preserve">Con fecha </w:t>
      </w:r>
      <w:r w:rsidRPr="009165C3">
        <w:rPr>
          <w:rFonts w:ascii="Palatino Linotype" w:eastAsia="Palatino Linotype" w:hAnsi="Palatino Linotype" w:cs="Palatino Linotype"/>
          <w:b/>
          <w:color w:val="000000"/>
        </w:rPr>
        <w:t>diez de febrero de dos mil veintitrés</w:t>
      </w:r>
      <w:r w:rsidRPr="009165C3">
        <w:rPr>
          <w:rFonts w:ascii="Palatino Linotype" w:eastAsia="Palatino Linotype" w:hAnsi="Palatino Linotype" w:cs="Palatino Linotype"/>
          <w:color w:val="000000"/>
        </w:rPr>
        <w:t xml:space="preserve">, la parte </w:t>
      </w:r>
      <w:r w:rsidRPr="009165C3">
        <w:rPr>
          <w:rFonts w:ascii="Palatino Linotype" w:eastAsia="Palatino Linotype" w:hAnsi="Palatino Linotype" w:cs="Palatino Linotype"/>
          <w:b/>
          <w:color w:val="000000"/>
        </w:rPr>
        <w:t>RECURRENTE</w:t>
      </w:r>
      <w:r w:rsidRPr="009165C3">
        <w:rPr>
          <w:rFonts w:ascii="Palatino Linotype" w:eastAsia="Palatino Linotype" w:hAnsi="Palatino Linotype" w:cs="Palatino Linotype"/>
          <w:color w:val="000000"/>
        </w:rPr>
        <w:t xml:space="preserve"> formuló solicitud de acceso a información pública al </w:t>
      </w:r>
      <w:r w:rsidRPr="009165C3">
        <w:rPr>
          <w:rFonts w:ascii="Palatino Linotype" w:eastAsia="Palatino Linotype" w:hAnsi="Palatino Linotype" w:cs="Palatino Linotype"/>
          <w:b/>
          <w:color w:val="000000"/>
        </w:rPr>
        <w:t>SUJETO OBLIGADO</w:t>
      </w:r>
      <w:r w:rsidRPr="009165C3">
        <w:rPr>
          <w:rFonts w:ascii="Palatino Linotype" w:eastAsia="Palatino Linotype" w:hAnsi="Palatino Linotype" w:cs="Palatino Linotype"/>
          <w:color w:val="000000"/>
        </w:rPr>
        <w:t xml:space="preserve"> a través del Sistema de Acceso a la Información Mexiquense, en adelante </w:t>
      </w:r>
      <w:r w:rsidRPr="009165C3">
        <w:rPr>
          <w:rFonts w:ascii="Palatino Linotype" w:eastAsia="Palatino Linotype" w:hAnsi="Palatino Linotype" w:cs="Palatino Linotype"/>
          <w:b/>
          <w:color w:val="000000"/>
        </w:rPr>
        <w:t>SAIMEX</w:t>
      </w:r>
      <w:r w:rsidRPr="009165C3">
        <w:rPr>
          <w:rFonts w:ascii="Palatino Linotype" w:eastAsia="Palatino Linotype" w:hAnsi="Palatino Linotype" w:cs="Palatino Linotype"/>
          <w:color w:val="000000"/>
        </w:rPr>
        <w:t>, requiriéndole lo siguiente:</w:t>
      </w:r>
    </w:p>
    <w:p w:rsidR="00BF5DFF" w:rsidRPr="009165C3" w:rsidRDefault="00BF5DFF">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rsidR="00BF5DFF" w:rsidRPr="009165C3" w:rsidRDefault="004A6F3C">
      <w:pPr>
        <w:spacing w:line="276" w:lineRule="auto"/>
        <w:ind w:left="567" w:right="900"/>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“Se informe respecto de las plazas vacantes en el Sujeto Obligado, así como el perfil requerido para cada una de ellas”</w:t>
      </w:r>
    </w:p>
    <w:p w:rsidR="00BF5DFF" w:rsidRPr="009165C3" w:rsidRDefault="00BF5DFF">
      <w:pPr>
        <w:spacing w:line="360" w:lineRule="auto"/>
        <w:ind w:left="709" w:right="900"/>
        <w:jc w:val="both"/>
        <w:rPr>
          <w:rFonts w:ascii="Palatino Linotype" w:eastAsia="Palatino Linotype" w:hAnsi="Palatino Linotype" w:cs="Palatino Linotype"/>
          <w:b/>
          <w:i/>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b/>
        </w:rPr>
        <w:t xml:space="preserve">Modalidad elegida para la entrega de la información: </w:t>
      </w:r>
      <w:r w:rsidRPr="009165C3">
        <w:rPr>
          <w:rFonts w:ascii="Palatino Linotype" w:eastAsia="Palatino Linotype" w:hAnsi="Palatino Linotype" w:cs="Palatino Linotype"/>
        </w:rPr>
        <w:t xml:space="preserve">a través del Sistema de Acceso a la Información Mexiquense.  </w:t>
      </w:r>
    </w:p>
    <w:p w:rsidR="00BF5DFF" w:rsidRPr="009165C3" w:rsidRDefault="00BF5DFF">
      <w:pPr>
        <w:spacing w:line="360" w:lineRule="auto"/>
        <w:jc w:val="both"/>
        <w:rPr>
          <w:rFonts w:ascii="Palatino Linotype" w:eastAsia="Palatino Linotype" w:hAnsi="Palatino Linotype" w:cs="Palatino Linotype"/>
        </w:rPr>
      </w:pPr>
    </w:p>
    <w:p w:rsidR="00BF5DFF" w:rsidRPr="009165C3" w:rsidRDefault="004A6F3C">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b/>
          <w:color w:val="000000"/>
        </w:rPr>
        <w:lastRenderedPageBreak/>
        <w:t xml:space="preserve">Respuesta. </w:t>
      </w:r>
      <w:r w:rsidRPr="009165C3">
        <w:rPr>
          <w:rFonts w:ascii="Palatino Linotype" w:eastAsia="Palatino Linotype" w:hAnsi="Palatino Linotype" w:cs="Palatino Linotype"/>
          <w:color w:val="000000"/>
        </w:rPr>
        <w:t xml:space="preserve">Con fecha </w:t>
      </w:r>
      <w:r w:rsidRPr="009165C3">
        <w:rPr>
          <w:rFonts w:ascii="Palatino Linotype" w:eastAsia="Palatino Linotype" w:hAnsi="Palatino Linotype" w:cs="Palatino Linotype"/>
          <w:b/>
          <w:color w:val="000000"/>
        </w:rPr>
        <w:t>trece de febrero de dos mil veintidós</w:t>
      </w:r>
      <w:r w:rsidRPr="009165C3">
        <w:rPr>
          <w:rFonts w:ascii="Palatino Linotype" w:eastAsia="Palatino Linotype" w:hAnsi="Palatino Linotype" w:cs="Palatino Linotype"/>
          <w:color w:val="000000"/>
        </w:rPr>
        <w:t xml:space="preserve">, el </w:t>
      </w:r>
      <w:r w:rsidRPr="009165C3">
        <w:rPr>
          <w:rFonts w:ascii="Palatino Linotype" w:eastAsia="Palatino Linotype" w:hAnsi="Palatino Linotype" w:cs="Palatino Linotype"/>
          <w:b/>
          <w:color w:val="000000"/>
        </w:rPr>
        <w:t>SUJETO OBLIGADO</w:t>
      </w:r>
      <w:r w:rsidRPr="009165C3">
        <w:rPr>
          <w:rFonts w:ascii="Palatino Linotype" w:eastAsia="Palatino Linotype" w:hAnsi="Palatino Linotype" w:cs="Palatino Linotype"/>
          <w:color w:val="000000"/>
        </w:rPr>
        <w:t xml:space="preserve"> envió su respuesta a la solicitud de acceso a la información a través del SAIMEX, la cual versa como sigue: </w:t>
      </w:r>
    </w:p>
    <w:p w:rsidR="00BF5DFF" w:rsidRPr="009165C3" w:rsidRDefault="00BF5DFF">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rsidR="00BF5DFF" w:rsidRPr="009165C3" w:rsidRDefault="004A6F3C">
      <w:pPr>
        <w:tabs>
          <w:tab w:val="left" w:pos="7371"/>
        </w:tabs>
        <w:spacing w:line="276"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F5DFF" w:rsidRPr="009165C3" w:rsidRDefault="004A6F3C">
      <w:pPr>
        <w:tabs>
          <w:tab w:val="left" w:pos="7371"/>
        </w:tabs>
        <w:spacing w:line="276"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 xml:space="preserve">En respuesta a la solicitud recibida por medio del Sistema de Acceso a la Información Mexiquense (SAIMEX). Al respecto, le informo que esta Dirección de Transparencia y Gobierno </w:t>
      </w:r>
      <w:proofErr w:type="spellStart"/>
      <w:r w:rsidRPr="009165C3">
        <w:rPr>
          <w:rFonts w:ascii="Palatino Linotype" w:eastAsia="Palatino Linotype" w:hAnsi="Palatino Linotype" w:cs="Palatino Linotype"/>
          <w:i/>
          <w:sz w:val="22"/>
          <w:szCs w:val="22"/>
        </w:rPr>
        <w:t>Abierno</w:t>
      </w:r>
      <w:proofErr w:type="spellEnd"/>
      <w:r w:rsidRPr="009165C3">
        <w:rPr>
          <w:rFonts w:ascii="Palatino Linotype" w:eastAsia="Palatino Linotype" w:hAnsi="Palatino Linotype" w:cs="Palatino Linotype"/>
          <w:i/>
          <w:sz w:val="22"/>
          <w:szCs w:val="22"/>
        </w:rPr>
        <w:t>,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p>
    <w:p w:rsidR="00BF5DFF" w:rsidRPr="009165C3" w:rsidRDefault="00BF5DFF">
      <w:pPr>
        <w:tabs>
          <w:tab w:val="left" w:pos="7371"/>
        </w:tabs>
        <w:spacing w:line="360" w:lineRule="auto"/>
        <w:ind w:left="567" w:right="616"/>
        <w:jc w:val="both"/>
        <w:rPr>
          <w:rFonts w:ascii="Palatino Linotype" w:eastAsia="Palatino Linotype" w:hAnsi="Palatino Linotype" w:cs="Palatino Linotype"/>
          <w:i/>
          <w:sz w:val="22"/>
          <w:szCs w:val="22"/>
        </w:rPr>
      </w:pPr>
    </w:p>
    <w:p w:rsidR="00BF5DFF" w:rsidRPr="009165C3" w:rsidRDefault="004A6F3C">
      <w:pPr>
        <w:spacing w:line="360" w:lineRule="auto"/>
        <w:ind w:right="49"/>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color w:val="000000"/>
        </w:rPr>
        <w:t xml:space="preserve">Del mismo modo, el Sujeto Obligado adjuntó a su respuesta lo siguiente: </w:t>
      </w:r>
    </w:p>
    <w:p w:rsidR="00BF5DFF" w:rsidRPr="009165C3" w:rsidRDefault="00BF5DFF">
      <w:pPr>
        <w:spacing w:line="360" w:lineRule="auto"/>
        <w:ind w:right="49"/>
        <w:jc w:val="both"/>
        <w:rPr>
          <w:rFonts w:ascii="Palatino Linotype" w:eastAsia="Palatino Linotype" w:hAnsi="Palatino Linotype" w:cs="Palatino Linotype"/>
          <w:color w:val="000000"/>
        </w:rPr>
      </w:pPr>
    </w:p>
    <w:p w:rsidR="00BF5DFF" w:rsidRPr="009165C3" w:rsidRDefault="004A6F3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9165C3">
        <w:rPr>
          <w:rFonts w:ascii="Palatino Linotype" w:eastAsia="Palatino Linotype" w:hAnsi="Palatino Linotype" w:cs="Palatino Linotype"/>
          <w:color w:val="000000"/>
          <w:sz w:val="22"/>
          <w:szCs w:val="22"/>
        </w:rPr>
        <w:t xml:space="preserve">Oficio de fecha trece de febrero de dos mil veintitrés, signado por el Director de Transparencia y Gobierno Abierto, mediante el cual se informa que: </w:t>
      </w:r>
    </w:p>
    <w:p w:rsidR="00BF5DFF" w:rsidRPr="009165C3" w:rsidRDefault="004A6F3C">
      <w:pPr>
        <w:pBdr>
          <w:top w:val="nil"/>
          <w:left w:val="nil"/>
          <w:bottom w:val="nil"/>
          <w:right w:val="nil"/>
          <w:between w:val="nil"/>
        </w:pBdr>
        <w:tabs>
          <w:tab w:val="left" w:pos="426"/>
        </w:tabs>
        <w:spacing w:line="360" w:lineRule="auto"/>
        <w:ind w:right="49"/>
        <w:jc w:val="center"/>
        <w:rPr>
          <w:rFonts w:ascii="Palatino Linotype" w:eastAsia="Palatino Linotype" w:hAnsi="Palatino Linotype" w:cs="Palatino Linotype"/>
          <w:color w:val="000000"/>
        </w:rPr>
      </w:pPr>
      <w:r w:rsidRPr="009165C3">
        <w:rPr>
          <w:rFonts w:ascii="Palatino Linotype" w:eastAsia="Palatino Linotype" w:hAnsi="Palatino Linotype" w:cs="Palatino Linotype"/>
          <w:noProof/>
          <w:color w:val="000000"/>
          <w:lang w:val="es-MX" w:eastAsia="es-MX"/>
        </w:rPr>
        <w:lastRenderedPageBreak/>
        <w:drawing>
          <wp:inline distT="0" distB="0" distL="0" distR="0">
            <wp:extent cx="4782217" cy="3162741"/>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782217" cy="3162741"/>
                    </a:xfrm>
                    <a:prstGeom prst="rect">
                      <a:avLst/>
                    </a:prstGeom>
                    <a:ln/>
                  </pic:spPr>
                </pic:pic>
              </a:graphicData>
            </a:graphic>
          </wp:inline>
        </w:drawing>
      </w:r>
    </w:p>
    <w:p w:rsidR="00BF5DFF" w:rsidRPr="009165C3" w:rsidRDefault="00BF5DFF">
      <w:pPr>
        <w:pBdr>
          <w:top w:val="nil"/>
          <w:left w:val="nil"/>
          <w:bottom w:val="nil"/>
          <w:right w:val="nil"/>
          <w:between w:val="nil"/>
        </w:pBdr>
        <w:tabs>
          <w:tab w:val="left" w:pos="426"/>
        </w:tabs>
        <w:spacing w:line="360" w:lineRule="auto"/>
        <w:ind w:right="49"/>
        <w:jc w:val="center"/>
        <w:rPr>
          <w:rFonts w:ascii="Palatino Linotype" w:eastAsia="Palatino Linotype" w:hAnsi="Palatino Linotype" w:cs="Palatino Linotype"/>
          <w:color w:val="000000"/>
        </w:rPr>
      </w:pPr>
    </w:p>
    <w:p w:rsidR="00BF5DFF" w:rsidRPr="009165C3" w:rsidRDefault="004A6F3C">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b/>
          <w:color w:val="000000"/>
        </w:rPr>
        <w:t xml:space="preserve">Interposición del recurso de revisión. </w:t>
      </w:r>
      <w:r w:rsidRPr="009165C3">
        <w:rPr>
          <w:rFonts w:ascii="Palatino Linotype" w:eastAsia="Palatino Linotype" w:hAnsi="Palatino Linotype" w:cs="Palatino Linotype"/>
          <w:color w:val="000000"/>
        </w:rPr>
        <w:t xml:space="preserve">Inconforme con la respuesta del </w:t>
      </w:r>
      <w:r w:rsidRPr="009165C3">
        <w:rPr>
          <w:rFonts w:ascii="Palatino Linotype" w:eastAsia="Palatino Linotype" w:hAnsi="Palatino Linotype" w:cs="Palatino Linotype"/>
          <w:b/>
          <w:color w:val="000000"/>
        </w:rPr>
        <w:t>SUJETO OBLIGADO el ahora RECURRENTE</w:t>
      </w:r>
      <w:r w:rsidRPr="009165C3">
        <w:rPr>
          <w:rFonts w:ascii="Palatino Linotype" w:eastAsia="Palatino Linotype" w:hAnsi="Palatino Linotype" w:cs="Palatino Linotype"/>
          <w:color w:val="000000"/>
        </w:rPr>
        <w:t xml:space="preserve"> interpuso recurso de revisión a través del SAIMEX en fecha </w:t>
      </w:r>
      <w:r w:rsidRPr="009165C3">
        <w:rPr>
          <w:rFonts w:ascii="Palatino Linotype" w:eastAsia="Palatino Linotype" w:hAnsi="Palatino Linotype" w:cs="Palatino Linotype"/>
          <w:b/>
          <w:color w:val="000000"/>
        </w:rPr>
        <w:t>quince de febrero de dos mil veintitrés</w:t>
      </w:r>
      <w:r w:rsidRPr="009165C3">
        <w:rPr>
          <w:rFonts w:ascii="Palatino Linotype" w:eastAsia="Palatino Linotype" w:hAnsi="Palatino Linotype" w:cs="Palatino Linotype"/>
          <w:color w:val="000000"/>
        </w:rPr>
        <w:t>, a través del cual expresó lo siguiente:</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left="567"/>
        <w:rPr>
          <w:rFonts w:ascii="Palatino Linotype" w:eastAsia="Palatino Linotype" w:hAnsi="Palatino Linotype" w:cs="Palatino Linotype"/>
          <w:i/>
          <w:color w:val="000000"/>
          <w:sz w:val="22"/>
          <w:szCs w:val="22"/>
        </w:rPr>
      </w:pPr>
      <w:r w:rsidRPr="009165C3">
        <w:rPr>
          <w:rFonts w:ascii="Palatino Linotype" w:eastAsia="Palatino Linotype" w:hAnsi="Palatino Linotype" w:cs="Palatino Linotype"/>
          <w:b/>
          <w:color w:val="000000"/>
          <w:sz w:val="22"/>
          <w:szCs w:val="22"/>
        </w:rPr>
        <w:t xml:space="preserve">Acto impugnado. </w:t>
      </w:r>
      <w:r w:rsidRPr="009165C3">
        <w:rPr>
          <w:rFonts w:ascii="Palatino Linotype" w:eastAsia="Palatino Linotype" w:hAnsi="Palatino Linotype" w:cs="Palatino Linotype"/>
          <w:i/>
          <w:color w:val="000000"/>
          <w:sz w:val="22"/>
          <w:szCs w:val="22"/>
        </w:rPr>
        <w:t>“</w:t>
      </w:r>
      <w:r w:rsidRPr="009165C3">
        <w:rPr>
          <w:rFonts w:ascii="Palatino Linotype" w:eastAsia="Palatino Linotype" w:hAnsi="Palatino Linotype" w:cs="Palatino Linotype"/>
          <w:i/>
          <w:sz w:val="22"/>
          <w:szCs w:val="22"/>
        </w:rPr>
        <w:t>El formato en el que se entrega la información resulta inaccesible, pues no se puede ingresar a los links de acceso enviados</w:t>
      </w:r>
    </w:p>
    <w:p w:rsidR="00BF5DFF" w:rsidRPr="009165C3" w:rsidRDefault="00BF5DFF">
      <w:pPr>
        <w:spacing w:line="360" w:lineRule="auto"/>
        <w:ind w:left="567"/>
      </w:pPr>
    </w:p>
    <w:p w:rsidR="00BF5DFF" w:rsidRPr="009165C3" w:rsidRDefault="004A6F3C">
      <w:pPr>
        <w:pBdr>
          <w:top w:val="nil"/>
          <w:left w:val="nil"/>
          <w:bottom w:val="nil"/>
          <w:right w:val="nil"/>
          <w:between w:val="nil"/>
        </w:pBdr>
        <w:spacing w:line="360" w:lineRule="auto"/>
        <w:ind w:left="567"/>
        <w:jc w:val="both"/>
        <w:rPr>
          <w:rFonts w:ascii="Palatino Linotype" w:eastAsia="Palatino Linotype" w:hAnsi="Palatino Linotype" w:cs="Palatino Linotype"/>
          <w:b/>
          <w:i/>
          <w:color w:val="000000"/>
          <w:sz w:val="22"/>
          <w:szCs w:val="22"/>
          <w:u w:val="single"/>
        </w:rPr>
      </w:pPr>
      <w:r w:rsidRPr="009165C3">
        <w:rPr>
          <w:rFonts w:ascii="Palatino Linotype" w:eastAsia="Palatino Linotype" w:hAnsi="Palatino Linotype" w:cs="Palatino Linotype"/>
          <w:b/>
          <w:color w:val="000000"/>
          <w:sz w:val="22"/>
          <w:szCs w:val="22"/>
        </w:rPr>
        <w:t xml:space="preserve">Motivos de inconformidad. </w:t>
      </w:r>
      <w:r w:rsidRPr="009165C3">
        <w:rPr>
          <w:rFonts w:ascii="Palatino Linotype" w:eastAsia="Palatino Linotype" w:hAnsi="Palatino Linotype" w:cs="Palatino Linotype"/>
          <w:i/>
          <w:color w:val="000000"/>
          <w:sz w:val="22"/>
          <w:szCs w:val="22"/>
        </w:rPr>
        <w:t>“Si bien la entrega de información se realiza a través del SAIMEX, el formato en el que se entrega la información resulta inaccesible, pues el documento de respuesta no permite el acceso a los links enviados”.</w:t>
      </w:r>
    </w:p>
    <w:p w:rsidR="00BF5DFF" w:rsidRPr="009165C3" w:rsidRDefault="00BF5DFF">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rPr>
      </w:pPr>
    </w:p>
    <w:p w:rsidR="00BF5DFF" w:rsidRPr="009165C3" w:rsidRDefault="004A6F3C">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b/>
          <w:color w:val="000000"/>
        </w:rPr>
        <w:lastRenderedPageBreak/>
        <w:t xml:space="preserve">Turno. </w:t>
      </w:r>
      <w:r w:rsidRPr="009165C3">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Pr="009165C3">
        <w:rPr>
          <w:rFonts w:ascii="Palatino Linotype" w:eastAsia="Palatino Linotype" w:hAnsi="Palatino Linotype" w:cs="Palatino Linotype"/>
          <w:b/>
          <w:color w:val="000000"/>
        </w:rPr>
        <w:t>00899/INFOEM/IP/RR/2023</w:t>
      </w:r>
      <w:r w:rsidRPr="009165C3">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9165C3">
        <w:rPr>
          <w:rFonts w:ascii="Palatino Linotype" w:eastAsia="Palatino Linotype" w:hAnsi="Palatino Linotype" w:cs="Palatino Linotype"/>
          <w:b/>
          <w:color w:val="000000"/>
        </w:rPr>
        <w:t>Guadalupe Ramírez Peña</w:t>
      </w:r>
      <w:r w:rsidRPr="009165C3">
        <w:rPr>
          <w:rFonts w:ascii="Palatino Linotype" w:eastAsia="Palatino Linotype" w:hAnsi="Palatino Linotype" w:cs="Palatino Linotype"/>
          <w:color w:val="000000"/>
        </w:rPr>
        <w:t>, para su análisis, estudio, elaboración del proyecto y presentación ante el Pleno de este Instituto.</w:t>
      </w:r>
    </w:p>
    <w:p w:rsidR="00BF5DFF" w:rsidRPr="009165C3" w:rsidRDefault="00BF5DF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BF5DFF" w:rsidRPr="009165C3" w:rsidRDefault="004A6F3C">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2" w:name="_heading=h.gjdgxs" w:colFirst="0" w:colLast="0"/>
      <w:bookmarkEnd w:id="2"/>
      <w:r w:rsidRPr="009165C3">
        <w:rPr>
          <w:rFonts w:ascii="Palatino Linotype" w:eastAsia="Palatino Linotype" w:hAnsi="Palatino Linotype" w:cs="Palatino Linotype"/>
          <w:b/>
          <w:color w:val="000000"/>
        </w:rPr>
        <w:t xml:space="preserve">Admisión del recurso de revisión: </w:t>
      </w:r>
      <w:r w:rsidRPr="009165C3">
        <w:rPr>
          <w:rFonts w:ascii="Palatino Linotype" w:eastAsia="Palatino Linotype" w:hAnsi="Palatino Linotype" w:cs="Palatino Linotype"/>
          <w:color w:val="000000"/>
        </w:rPr>
        <w:t xml:space="preserve">En fecha </w:t>
      </w:r>
      <w:r w:rsidRPr="009165C3">
        <w:rPr>
          <w:rFonts w:ascii="Palatino Linotype" w:eastAsia="Palatino Linotype" w:hAnsi="Palatino Linotype" w:cs="Palatino Linotype"/>
          <w:b/>
          <w:color w:val="000000"/>
        </w:rPr>
        <w:t>veinte de febrero de dos mil veintitrés</w:t>
      </w:r>
      <w:r w:rsidRPr="009165C3">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165C3">
        <w:rPr>
          <w:rFonts w:ascii="Palatino Linotype" w:eastAsia="Palatino Linotype" w:hAnsi="Palatino Linotype" w:cs="Palatino Linotype"/>
          <w:b/>
          <w:color w:val="000000"/>
        </w:rPr>
        <w:t>SUJETO OBLIGADO</w:t>
      </w:r>
      <w:r w:rsidRPr="009165C3">
        <w:rPr>
          <w:rFonts w:ascii="Palatino Linotype" w:eastAsia="Palatino Linotype" w:hAnsi="Palatino Linotype" w:cs="Palatino Linotype"/>
          <w:color w:val="000000"/>
        </w:rPr>
        <w:t xml:space="preserve"> presentara su informe justificado.</w:t>
      </w:r>
    </w:p>
    <w:p w:rsidR="00BF5DFF" w:rsidRPr="009165C3" w:rsidRDefault="00BF5DF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BF5DFF" w:rsidRPr="009165C3" w:rsidRDefault="004A6F3C">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FF0000"/>
        </w:rPr>
      </w:pPr>
      <w:r w:rsidRPr="009165C3">
        <w:rPr>
          <w:rFonts w:ascii="Palatino Linotype" w:eastAsia="Palatino Linotype" w:hAnsi="Palatino Linotype" w:cs="Palatino Linotype"/>
          <w:b/>
          <w:color w:val="000000"/>
        </w:rPr>
        <w:t>Manifestaciones</w:t>
      </w:r>
      <w:r w:rsidRPr="009165C3">
        <w:rPr>
          <w:rFonts w:ascii="Palatino Linotype" w:eastAsia="Palatino Linotype" w:hAnsi="Palatino Linotype" w:cs="Palatino Linotype"/>
          <w:color w:val="000000"/>
        </w:rPr>
        <w:t xml:space="preserve">: En fecha </w:t>
      </w:r>
      <w:r w:rsidRPr="009165C3">
        <w:rPr>
          <w:rFonts w:ascii="Palatino Linotype" w:eastAsia="Palatino Linotype" w:hAnsi="Palatino Linotype" w:cs="Palatino Linotype"/>
          <w:b/>
          <w:color w:val="000000"/>
        </w:rPr>
        <w:t xml:space="preserve">veintiuno de febrero de dos mil veintitrés </w:t>
      </w:r>
      <w:r w:rsidRPr="009165C3">
        <w:rPr>
          <w:rFonts w:ascii="Palatino Linotype" w:eastAsia="Palatino Linotype" w:hAnsi="Palatino Linotype" w:cs="Palatino Linotype"/>
          <w:color w:val="000000"/>
        </w:rPr>
        <w:t xml:space="preserve">el </w:t>
      </w:r>
      <w:r w:rsidRPr="009165C3">
        <w:rPr>
          <w:rFonts w:ascii="Palatino Linotype" w:eastAsia="Palatino Linotype" w:hAnsi="Palatino Linotype" w:cs="Palatino Linotype"/>
          <w:b/>
          <w:color w:val="000000"/>
        </w:rPr>
        <w:t xml:space="preserve">SUJETO OBLIGADO </w:t>
      </w:r>
      <w:r w:rsidRPr="009165C3">
        <w:rPr>
          <w:rFonts w:ascii="Palatino Linotype" w:eastAsia="Palatino Linotype" w:hAnsi="Palatino Linotype" w:cs="Palatino Linotype"/>
          <w:color w:val="000000"/>
        </w:rPr>
        <w:t xml:space="preserve">remitió su informe justificado, a través del siguiente archivo:  </w:t>
      </w:r>
    </w:p>
    <w:p w:rsidR="00BF5DFF" w:rsidRPr="009165C3" w:rsidRDefault="00BF5DF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BF5DFF" w:rsidRPr="009165C3" w:rsidRDefault="004A6F3C">
      <w:pPr>
        <w:numPr>
          <w:ilvl w:val="0"/>
          <w:numId w:val="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9165C3">
        <w:rPr>
          <w:rFonts w:ascii="Palatino Linotype" w:eastAsia="Palatino Linotype" w:hAnsi="Palatino Linotype" w:cs="Palatino Linotype"/>
          <w:color w:val="000000"/>
          <w:sz w:val="22"/>
          <w:szCs w:val="22"/>
        </w:rPr>
        <w:t>Oficio de fecha veintiuno de febrero de dos mil veintitrés, signado por el Director de Transparencia y Gobierno Abierto, mediante el cual informa que se comparten las ligas electrónicas en formato Word para que se pueda acceder a la página del Sistema de Información Pública Mexiquense (</w:t>
      </w:r>
      <w:proofErr w:type="spellStart"/>
      <w:r w:rsidRPr="009165C3">
        <w:rPr>
          <w:rFonts w:ascii="Palatino Linotype" w:eastAsia="Palatino Linotype" w:hAnsi="Palatino Linotype" w:cs="Palatino Linotype"/>
          <w:color w:val="000000"/>
          <w:sz w:val="22"/>
          <w:szCs w:val="22"/>
        </w:rPr>
        <w:t>Ipomex</w:t>
      </w:r>
      <w:proofErr w:type="spellEnd"/>
      <w:r w:rsidRPr="009165C3">
        <w:rPr>
          <w:rFonts w:ascii="Palatino Linotype" w:eastAsia="Palatino Linotype" w:hAnsi="Palatino Linotype" w:cs="Palatino Linotype"/>
          <w:color w:val="000000"/>
          <w:sz w:val="22"/>
          <w:szCs w:val="22"/>
        </w:rPr>
        <w:t xml:space="preserve">) oprimiendo la tecla </w:t>
      </w:r>
      <w:proofErr w:type="spellStart"/>
      <w:r w:rsidRPr="009165C3">
        <w:rPr>
          <w:rFonts w:ascii="Palatino Linotype" w:eastAsia="Palatino Linotype" w:hAnsi="Palatino Linotype" w:cs="Palatino Linotype"/>
          <w:color w:val="000000"/>
          <w:sz w:val="22"/>
          <w:szCs w:val="22"/>
        </w:rPr>
        <w:t>Ctrl+clic</w:t>
      </w:r>
      <w:proofErr w:type="spellEnd"/>
      <w:r w:rsidRPr="009165C3">
        <w:rPr>
          <w:rFonts w:ascii="Palatino Linotype" w:eastAsia="Palatino Linotype" w:hAnsi="Palatino Linotype" w:cs="Palatino Linotype"/>
          <w:color w:val="000000"/>
          <w:sz w:val="22"/>
          <w:szCs w:val="22"/>
        </w:rPr>
        <w:t xml:space="preserve"> con el mouse, e inmediatamente lo redirigían a los apartados que se está solicitando. </w:t>
      </w:r>
    </w:p>
    <w:p w:rsidR="00BF5DFF" w:rsidRPr="009165C3" w:rsidRDefault="00BF5DFF">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2"/>
          <w:szCs w:val="22"/>
        </w:rPr>
      </w:pPr>
    </w:p>
    <w:p w:rsidR="00BF5DFF" w:rsidRPr="009165C3" w:rsidRDefault="004A6F3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i/>
          <w:color w:val="000000"/>
          <w:sz w:val="22"/>
          <w:szCs w:val="22"/>
        </w:rPr>
      </w:pPr>
      <w:r w:rsidRPr="009165C3">
        <w:rPr>
          <w:rFonts w:ascii="Palatino Linotype" w:eastAsia="Palatino Linotype" w:hAnsi="Palatino Linotype" w:cs="Palatino Linotype"/>
          <w:i/>
          <w:color w:val="000000"/>
          <w:sz w:val="22"/>
          <w:szCs w:val="22"/>
        </w:rPr>
        <w:t xml:space="preserve">Por cuanto hace al total de plazas vacantes de este H Ayuntamiento de Metepec: </w:t>
      </w:r>
    </w:p>
    <w:p w:rsidR="00BF5DFF" w:rsidRPr="009165C3" w:rsidRDefault="004A6F3C">
      <w:pPr>
        <w:pBdr>
          <w:top w:val="nil"/>
          <w:left w:val="nil"/>
          <w:bottom w:val="nil"/>
          <w:right w:val="nil"/>
          <w:between w:val="nil"/>
        </w:pBdr>
        <w:tabs>
          <w:tab w:val="left" w:pos="284"/>
        </w:tabs>
        <w:spacing w:line="360" w:lineRule="auto"/>
        <w:ind w:left="720"/>
        <w:jc w:val="both"/>
        <w:rPr>
          <w:i/>
          <w:color w:val="000000"/>
          <w:sz w:val="22"/>
          <w:szCs w:val="22"/>
        </w:rPr>
      </w:pPr>
      <w:r w:rsidRPr="009165C3">
        <w:rPr>
          <w:i/>
          <w:color w:val="000000"/>
          <w:sz w:val="22"/>
          <w:szCs w:val="22"/>
        </w:rPr>
        <w:lastRenderedPageBreak/>
        <w:t xml:space="preserve">https://ipomex.org.mx/ipo3/lgt/indice/METEPEC/art_92_x_a.web?token=03AFY_ a8XXZIizvLzJ82LZ5RMUlRTAYOObL8ePsu7_dxom3EBrYxMOiJJaHJ9IFBkKJ3R_633bKWXOxFjR 0TCsG0GeQdK9tF67JyP1ny0F09x333a-lYTqPE-A-8cBkIChiPgZAGzzlVFD2qweaK81Zcgz6VUc97aLS9yboS9P8sx3IW1t3xrEVo2rmTV8QadvDIAr1MKEMpm7WQw_TUCG0v_ZUBSlZyJ3krQADdmEn7M8shUCO0auAPQt-EvhLitJPU54BF4A6aRNSRjl4iYKZ6Rq6ZBXwIIMm0UKUzyxD9GrZPRnYT6qwY78AE1vnxOXV2vibTwBOiD0qs1LEDSA9u5hlBC8rthTJfGR9G1xv 60qq5_tBSZZQsmev3VpSrpI1qD9VikV7xAPsV2EJwEFGOHC5cavZ5N9MlABgL WlISOM7_ckafCYOkmBzrCh2PrIFR6JH7xcWvzvRwFfZ7r827WOcq0Emgvf_fiBH UxNx5Xw1NdkyczYXk4gJdf_SB8z2TgTbQeZBc8dIUqrXemdADV5yu9qqMgbitS5fFN9qCPl1CULg   </w:t>
      </w:r>
    </w:p>
    <w:p w:rsidR="00BF5DFF" w:rsidRPr="009165C3" w:rsidRDefault="00BF5DFF">
      <w:pPr>
        <w:pBdr>
          <w:top w:val="nil"/>
          <w:left w:val="nil"/>
          <w:bottom w:val="nil"/>
          <w:right w:val="nil"/>
          <w:between w:val="nil"/>
        </w:pBdr>
        <w:tabs>
          <w:tab w:val="left" w:pos="284"/>
        </w:tabs>
        <w:spacing w:line="360" w:lineRule="auto"/>
        <w:ind w:left="720"/>
        <w:jc w:val="both"/>
        <w:rPr>
          <w:i/>
          <w:color w:val="000000"/>
          <w:sz w:val="22"/>
          <w:szCs w:val="22"/>
        </w:rPr>
      </w:pPr>
    </w:p>
    <w:p w:rsidR="00BF5DFF" w:rsidRPr="009165C3" w:rsidRDefault="004A6F3C">
      <w:pPr>
        <w:pBdr>
          <w:top w:val="nil"/>
          <w:left w:val="nil"/>
          <w:bottom w:val="nil"/>
          <w:right w:val="nil"/>
          <w:between w:val="nil"/>
        </w:pBdr>
        <w:tabs>
          <w:tab w:val="left" w:pos="284"/>
        </w:tabs>
        <w:spacing w:line="360" w:lineRule="auto"/>
        <w:ind w:left="720"/>
        <w:jc w:val="both"/>
        <w:rPr>
          <w:i/>
          <w:color w:val="000000"/>
          <w:sz w:val="22"/>
          <w:szCs w:val="22"/>
        </w:rPr>
      </w:pPr>
      <w:r w:rsidRPr="009165C3">
        <w:rPr>
          <w:i/>
          <w:color w:val="000000"/>
          <w:sz w:val="22"/>
          <w:szCs w:val="22"/>
        </w:rPr>
        <w:t xml:space="preserve">Por cuanto hace al perfil requerido para cada una de los puestos de los Servidores Públicos: </w:t>
      </w:r>
    </w:p>
    <w:p w:rsidR="00BF5DFF" w:rsidRPr="009165C3" w:rsidRDefault="00BF5DFF">
      <w:pPr>
        <w:pBdr>
          <w:top w:val="nil"/>
          <w:left w:val="nil"/>
          <w:bottom w:val="nil"/>
          <w:right w:val="nil"/>
          <w:between w:val="nil"/>
        </w:pBdr>
        <w:tabs>
          <w:tab w:val="left" w:pos="284"/>
        </w:tabs>
        <w:spacing w:line="360" w:lineRule="auto"/>
        <w:ind w:left="720"/>
        <w:jc w:val="both"/>
        <w:rPr>
          <w:i/>
          <w:color w:val="000000"/>
          <w:sz w:val="22"/>
          <w:szCs w:val="22"/>
        </w:rPr>
      </w:pPr>
    </w:p>
    <w:p w:rsidR="00BF5DFF" w:rsidRPr="009165C3" w:rsidRDefault="004A6F3C">
      <w:pPr>
        <w:pBdr>
          <w:top w:val="nil"/>
          <w:left w:val="nil"/>
          <w:bottom w:val="nil"/>
          <w:right w:val="nil"/>
          <w:between w:val="nil"/>
        </w:pBdr>
        <w:tabs>
          <w:tab w:val="left" w:pos="284"/>
        </w:tabs>
        <w:spacing w:line="360" w:lineRule="auto"/>
        <w:ind w:left="720"/>
        <w:jc w:val="both"/>
        <w:rPr>
          <w:i/>
          <w:color w:val="000000"/>
          <w:sz w:val="22"/>
          <w:szCs w:val="22"/>
        </w:rPr>
      </w:pPr>
      <w:r w:rsidRPr="009165C3">
        <w:rPr>
          <w:i/>
          <w:color w:val="000000"/>
          <w:sz w:val="22"/>
          <w:szCs w:val="22"/>
        </w:rPr>
        <w:t xml:space="preserve">https://ipomex.org.mx/ipo3/lgt/indice/METEPEC/art_92_xii.web?token=03AFY_a 8WF8fq2XqPBtCzE2pfN8y4HIRSzfTX9lxc3HMS_- Mn3wl31KW1momYgCMXdKD- RTesqCqD8CbuqKjvBYHU6v5Vf3IfY2L0SfN49HgCi2L-yVy60h0YBdlHFF_py2rZEzy-7VbxSX1NpqRjVT3A4fpetrzvbEKHauG9wVJWydpDTHBq6pJQ1M_XzV6gIqjmKKixF vXlt0rkJ_Q9g3_9PMzxz8b50w1N7nKoer6zSkXy5QTfP-Q2MTalAuL5_aX-gmHHwBy6jrQbQh6npT3owM8_e0JHlpZgknqLcoa5HyRUSnJ1VeVOv9Vr0tMy_svv3KSEwZplMx zc8UKT4kY6NhfS0i2NyUiX7RfiQlgq4Gl34tPx0dQcmTVNWC9bOo5cBgJOh7KE GVoiLPyTRceGl57Etxb8AlBePEl2kniASvY_XH2x8B9bGaO5_w36WuGJIeR4luy WDgUb9hdbcLNPHUVDh8UyHKUuy5d-ymknI_Vi9uYrNxWV9KEsPrgsZ4QxeF- _UEDSNCyHEitFSgkdRglhRUaJWsz0HfRQu8Aq8tj38Vrc </w:t>
      </w:r>
    </w:p>
    <w:p w:rsidR="00BF5DFF" w:rsidRPr="009165C3" w:rsidRDefault="004A6F3C">
      <w:pPr>
        <w:pBdr>
          <w:top w:val="nil"/>
          <w:left w:val="nil"/>
          <w:bottom w:val="nil"/>
          <w:right w:val="nil"/>
          <w:between w:val="nil"/>
        </w:pBdr>
        <w:tabs>
          <w:tab w:val="left" w:pos="284"/>
        </w:tabs>
        <w:spacing w:line="360" w:lineRule="auto"/>
        <w:ind w:left="720"/>
        <w:jc w:val="both"/>
        <w:rPr>
          <w:i/>
          <w:color w:val="000000"/>
          <w:sz w:val="22"/>
          <w:szCs w:val="22"/>
        </w:rPr>
      </w:pPr>
      <w:r w:rsidRPr="009165C3">
        <w:rPr>
          <w:i/>
          <w:color w:val="000000"/>
          <w:sz w:val="22"/>
          <w:szCs w:val="22"/>
        </w:rPr>
        <w:t xml:space="preserve">  </w:t>
      </w:r>
    </w:p>
    <w:p w:rsidR="00BF5DFF" w:rsidRPr="009165C3" w:rsidRDefault="004A6F3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i/>
          <w:color w:val="000000"/>
          <w:sz w:val="22"/>
          <w:szCs w:val="22"/>
        </w:rPr>
      </w:pPr>
      <w:r w:rsidRPr="009165C3">
        <w:rPr>
          <w:rFonts w:ascii="Palatino Linotype" w:eastAsia="Palatino Linotype" w:hAnsi="Palatino Linotype" w:cs="Palatino Linotype"/>
          <w:i/>
          <w:color w:val="000000"/>
          <w:sz w:val="22"/>
          <w:szCs w:val="22"/>
        </w:rPr>
        <w:t>De igual manera, invocando al artículo 150 de la Ley en la materia, respetuosamente se le propone ingresar al directorio de municipios y buscar al Ayuntamiento de Metepec para poder revisar la información solicitada.</w:t>
      </w:r>
    </w:p>
    <w:p w:rsidR="00BF5DFF" w:rsidRPr="009165C3" w:rsidRDefault="00BF5DF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i/>
          <w:color w:val="000000"/>
        </w:rPr>
      </w:pPr>
    </w:p>
    <w:p w:rsidR="00BF5DFF" w:rsidRPr="009165C3" w:rsidRDefault="00BF5D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BF5DFF" w:rsidRPr="009165C3" w:rsidRDefault="004A6F3C">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b/>
          <w:color w:val="000000"/>
        </w:rPr>
        <w:lastRenderedPageBreak/>
        <w:t>Ampliación del plazo.</w:t>
      </w:r>
      <w:r w:rsidRPr="009165C3">
        <w:rPr>
          <w:rFonts w:ascii="Palatino Linotype" w:eastAsia="Palatino Linotype" w:hAnsi="Palatino Linotype" w:cs="Palatino Linotype"/>
          <w:color w:val="000000"/>
        </w:rPr>
        <w:t xml:space="preserve"> En fecha </w:t>
      </w:r>
      <w:r w:rsidRPr="009165C3">
        <w:rPr>
          <w:rFonts w:ascii="Palatino Linotype" w:eastAsia="Palatino Linotype" w:hAnsi="Palatino Linotype" w:cs="Palatino Linotype"/>
          <w:b/>
          <w:color w:val="000000"/>
        </w:rPr>
        <w:t>diecinueve de febrero de dos mil veintitrés</w:t>
      </w:r>
      <w:r w:rsidRPr="009165C3">
        <w:rPr>
          <w:rFonts w:ascii="Palatino Linotype" w:eastAsia="Palatino Linotype" w:hAnsi="Palatino Linotype" w:cs="Palatino Linotype"/>
          <w:color w:val="000000"/>
        </w:rPr>
        <w:t>, la Comisionada Potente determinó ampliar el plazo de treinta días para emitir resolución a fin de resolver el recurso en mérito, de conformidad con el artículo 181, párrafo tercero de la Ley de Transparencia y Acceso a la Información Pública del Estado de México y Municipios.</w:t>
      </w:r>
    </w:p>
    <w:p w:rsidR="00BF5DFF" w:rsidRPr="009165C3" w:rsidRDefault="00BF5D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BF5DFF" w:rsidRPr="009165C3" w:rsidRDefault="004A6F3C">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b/>
          <w:color w:val="000000"/>
        </w:rPr>
        <w:t xml:space="preserve">Cierre de instrucción. </w:t>
      </w:r>
      <w:r w:rsidRPr="009165C3">
        <w:rPr>
          <w:rFonts w:ascii="Palatino Linotype" w:eastAsia="Palatino Linotype" w:hAnsi="Palatino Linotype" w:cs="Palatino Linotype"/>
          <w:color w:val="000000"/>
        </w:rPr>
        <w:t xml:space="preserve">El </w:t>
      </w:r>
      <w:r w:rsidRPr="009165C3">
        <w:rPr>
          <w:rFonts w:ascii="Palatino Linotype" w:eastAsia="Palatino Linotype" w:hAnsi="Palatino Linotype" w:cs="Palatino Linotype"/>
          <w:b/>
          <w:color w:val="000000"/>
        </w:rPr>
        <w:t>veinticuatro de abril de dos mil veintitrés</w:t>
      </w:r>
      <w:r w:rsidRPr="009165C3">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rsidR="00BF5DFF" w:rsidRPr="009165C3" w:rsidRDefault="00BF5D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BF5DFF" w:rsidRPr="009165C3" w:rsidRDefault="00BF5DFF">
      <w:pPr>
        <w:spacing w:line="360" w:lineRule="auto"/>
        <w:jc w:val="both"/>
        <w:rPr>
          <w:rFonts w:ascii="Palatino Linotype" w:eastAsia="Palatino Linotype" w:hAnsi="Palatino Linotype" w:cs="Palatino Linotype"/>
        </w:rPr>
      </w:pPr>
    </w:p>
    <w:p w:rsidR="00BF5DFF" w:rsidRPr="009165C3" w:rsidRDefault="004A6F3C">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3" w:name="_heading=h.30j0zll" w:colFirst="0" w:colLast="0"/>
      <w:bookmarkEnd w:id="3"/>
      <w:r w:rsidRPr="009165C3">
        <w:rPr>
          <w:rFonts w:ascii="Palatino Linotype" w:eastAsia="Palatino Linotype" w:hAnsi="Palatino Linotype" w:cs="Palatino Linotype"/>
          <w:b/>
          <w:color w:val="000000"/>
          <w:sz w:val="22"/>
          <w:szCs w:val="22"/>
        </w:rPr>
        <w:t>C O N S I D E R A N D O:</w:t>
      </w:r>
    </w:p>
    <w:p w:rsidR="00BF5DFF" w:rsidRPr="009165C3" w:rsidRDefault="00BF5DFF">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rsidR="00BF5DFF" w:rsidRPr="009165C3" w:rsidRDefault="004A6F3C">
      <w:pPr>
        <w:spacing w:line="360" w:lineRule="auto"/>
        <w:jc w:val="both"/>
        <w:rPr>
          <w:rFonts w:ascii="Palatino Linotype" w:eastAsia="Palatino Linotype" w:hAnsi="Palatino Linotype" w:cs="Palatino Linotype"/>
          <w:b/>
        </w:rPr>
      </w:pPr>
      <w:r w:rsidRPr="009165C3">
        <w:rPr>
          <w:rFonts w:ascii="Palatino Linotype" w:eastAsia="Palatino Linotype" w:hAnsi="Palatino Linotype" w:cs="Palatino Linotype"/>
          <w:b/>
        </w:rPr>
        <w:t xml:space="preserve">Primero. Competencia. </w:t>
      </w:r>
      <w:r w:rsidRPr="009165C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w:t>
      </w:r>
      <w:r w:rsidRPr="009165C3">
        <w:rPr>
          <w:rFonts w:ascii="Palatino Linotype" w:eastAsia="Palatino Linotype" w:hAnsi="Palatino Linotype" w:cs="Palatino Linotype"/>
        </w:rPr>
        <w:lastRenderedPageBreak/>
        <w:t>Información Pública del Estado de México y Municipios; 9, fracciones I y XXIII y 11 del Reglamento Interior del Instituto de Transparencia, Acceso a la Información Pública y Protección de Datos Personales del Estado de México y Municipios.</w:t>
      </w:r>
    </w:p>
    <w:p w:rsidR="00BF5DFF" w:rsidRPr="009165C3" w:rsidRDefault="00BF5DFF">
      <w:pPr>
        <w:spacing w:line="360" w:lineRule="auto"/>
        <w:jc w:val="both"/>
        <w:rPr>
          <w:rFonts w:ascii="Palatino Linotype" w:eastAsia="Palatino Linotype" w:hAnsi="Palatino Linotype" w:cs="Palatino Linotype"/>
          <w:b/>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b/>
        </w:rPr>
        <w:t xml:space="preserve">Segundo. Oportunidad y </w:t>
      </w:r>
      <w:proofErr w:type="spellStart"/>
      <w:r w:rsidRPr="009165C3">
        <w:rPr>
          <w:rFonts w:ascii="Palatino Linotype" w:eastAsia="Palatino Linotype" w:hAnsi="Palatino Linotype" w:cs="Palatino Linotype"/>
          <w:b/>
        </w:rPr>
        <w:t>Procedibilidad</w:t>
      </w:r>
      <w:proofErr w:type="spellEnd"/>
      <w:r w:rsidRPr="009165C3">
        <w:rPr>
          <w:rFonts w:ascii="Palatino Linotype" w:eastAsia="Palatino Linotype" w:hAnsi="Palatino Linotype" w:cs="Palatino Linotype"/>
          <w:b/>
        </w:rPr>
        <w:t xml:space="preserve"> del Recurso de Revisión</w:t>
      </w:r>
      <w:r w:rsidRPr="009165C3">
        <w:rPr>
          <w:rFonts w:ascii="Palatino Linotype" w:eastAsia="Palatino Linotype" w:hAnsi="Palatino Linotype" w:cs="Palatino Linotype"/>
        </w:rPr>
        <w:t xml:space="preserve">. Previo al estudio del fondo del asunto, se procede a analizar los requisitos de oportunidad y </w:t>
      </w:r>
      <w:proofErr w:type="spellStart"/>
      <w:r w:rsidRPr="009165C3">
        <w:rPr>
          <w:rFonts w:ascii="Palatino Linotype" w:eastAsia="Palatino Linotype" w:hAnsi="Palatino Linotype" w:cs="Palatino Linotype"/>
        </w:rPr>
        <w:t>procedibilidad</w:t>
      </w:r>
      <w:proofErr w:type="spellEnd"/>
      <w:r w:rsidRPr="009165C3">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BF5DFF" w:rsidRPr="009165C3" w:rsidRDefault="00BF5DFF">
      <w:pPr>
        <w:spacing w:line="360" w:lineRule="auto"/>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9165C3">
        <w:rPr>
          <w:rFonts w:ascii="Palatino Linotype" w:eastAsia="Palatino Linotype" w:hAnsi="Palatino Linotype" w:cs="Palatino Linotype"/>
          <w:b/>
        </w:rPr>
        <w:t>SUJETO OBLIGADO</w:t>
      </w:r>
      <w:r w:rsidRPr="009165C3">
        <w:rPr>
          <w:rFonts w:ascii="Palatino Linotype" w:eastAsia="Palatino Linotype" w:hAnsi="Palatino Linotype" w:cs="Palatino Linotype"/>
        </w:rPr>
        <w:t xml:space="preserve"> proporcionó su respuesta a la solicitud de información el </w:t>
      </w:r>
      <w:r w:rsidRPr="009165C3">
        <w:rPr>
          <w:rFonts w:ascii="Palatino Linotype" w:eastAsia="Palatino Linotype" w:hAnsi="Palatino Linotype" w:cs="Palatino Linotype"/>
          <w:b/>
        </w:rPr>
        <w:t>trece de febrero de dos mil veintitrés</w:t>
      </w:r>
      <w:r w:rsidRPr="009165C3">
        <w:rPr>
          <w:rFonts w:ascii="Palatino Linotype" w:eastAsia="Palatino Linotype" w:hAnsi="Palatino Linotype" w:cs="Palatino Linotype"/>
        </w:rPr>
        <w:t xml:space="preserve">, y el </w:t>
      </w:r>
      <w:r w:rsidRPr="009165C3">
        <w:rPr>
          <w:rFonts w:ascii="Palatino Linotype" w:eastAsia="Palatino Linotype" w:hAnsi="Palatino Linotype" w:cs="Palatino Linotype"/>
          <w:b/>
        </w:rPr>
        <w:t>RECURRENTE</w:t>
      </w:r>
      <w:r w:rsidRPr="009165C3">
        <w:rPr>
          <w:rFonts w:ascii="Palatino Linotype" w:eastAsia="Palatino Linotype" w:hAnsi="Palatino Linotype" w:cs="Palatino Linotype"/>
        </w:rPr>
        <w:t xml:space="preserve"> presentó su recurso de revisión el </w:t>
      </w:r>
      <w:r w:rsidRPr="009165C3">
        <w:rPr>
          <w:rFonts w:ascii="Palatino Linotype" w:eastAsia="Palatino Linotype" w:hAnsi="Palatino Linotype" w:cs="Palatino Linotype"/>
          <w:b/>
        </w:rPr>
        <w:t>quince de febrero de dos mil veintitrés</w:t>
      </w:r>
      <w:r w:rsidRPr="009165C3">
        <w:rPr>
          <w:rFonts w:ascii="Palatino Linotype" w:eastAsia="Palatino Linotype" w:hAnsi="Palatino Linotype" w:cs="Palatino Linotype"/>
        </w:rPr>
        <w:t>;</w:t>
      </w:r>
      <w:r w:rsidRPr="009165C3">
        <w:rPr>
          <w:rFonts w:ascii="Palatino Linotype" w:eastAsia="Palatino Linotype" w:hAnsi="Palatino Linotype" w:cs="Palatino Linotype"/>
          <w:b/>
        </w:rPr>
        <w:t xml:space="preserve"> </w:t>
      </w:r>
      <w:r w:rsidRPr="009165C3">
        <w:rPr>
          <w:rFonts w:ascii="Palatino Linotype" w:eastAsia="Palatino Linotype" w:hAnsi="Palatino Linotype" w:cs="Palatino Linotype"/>
        </w:rPr>
        <w:t xml:space="preserve">esto es al segundo día hábil en que tuvo conocimiento de la respuesta.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Es de suma importancia mencionar que si bien, la parte no proporcionó nombre completo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F5DFF" w:rsidRPr="009165C3" w:rsidRDefault="004A6F3C">
      <w:pPr>
        <w:spacing w:line="276" w:lineRule="auto"/>
        <w:ind w:left="567" w:right="84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lastRenderedPageBreak/>
        <w:t>"Las solicitudes</w:t>
      </w:r>
      <w:r w:rsidRPr="009165C3">
        <w:rPr>
          <w:rFonts w:ascii="Palatino Linotype" w:eastAsia="Palatino Linotype" w:hAnsi="Palatino Linotype" w:cs="Palatino Linotype"/>
          <w:b/>
          <w:i/>
          <w:sz w:val="22"/>
          <w:szCs w:val="22"/>
          <w:u w:val="single"/>
        </w:rPr>
        <w:t xml:space="preserve"> anónimas</w:t>
      </w:r>
      <w:r w:rsidRPr="009165C3">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BF5DFF" w:rsidRPr="009165C3" w:rsidRDefault="00BF5DFF">
      <w:pPr>
        <w:spacing w:line="360" w:lineRule="auto"/>
        <w:jc w:val="both"/>
        <w:rPr>
          <w:rFonts w:ascii="Palatino Linotype" w:eastAsia="Palatino Linotype" w:hAnsi="Palatino Linotype" w:cs="Palatino Linotype"/>
          <w:color w:val="000000"/>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IX de la ley de la materia, que a la letra dice:</w:t>
      </w:r>
    </w:p>
    <w:p w:rsidR="00BF5DFF" w:rsidRPr="009165C3" w:rsidRDefault="00BF5DFF">
      <w:pPr>
        <w:spacing w:line="360" w:lineRule="auto"/>
        <w:jc w:val="both"/>
        <w:rPr>
          <w:rFonts w:ascii="Palatino Linotype" w:eastAsia="Palatino Linotype" w:hAnsi="Palatino Linotype" w:cs="Palatino Linotype"/>
        </w:rPr>
      </w:pPr>
    </w:p>
    <w:p w:rsidR="00BF5DFF" w:rsidRPr="009165C3" w:rsidRDefault="004A6F3C">
      <w:pPr>
        <w:spacing w:line="276"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r w:rsidRPr="009165C3">
        <w:rPr>
          <w:rFonts w:ascii="Palatino Linotype" w:eastAsia="Palatino Linotype" w:hAnsi="Palatino Linotype" w:cs="Palatino Linotype"/>
          <w:b/>
          <w:i/>
          <w:sz w:val="22"/>
          <w:szCs w:val="22"/>
        </w:rPr>
        <w:t xml:space="preserve">Artículo 179. </w:t>
      </w:r>
      <w:r w:rsidRPr="009165C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9165C3">
        <w:rPr>
          <w:rFonts w:ascii="Palatino Linotype" w:eastAsia="Palatino Linotype" w:hAnsi="Palatino Linotype" w:cs="Palatino Linotype"/>
          <w:i/>
        </w:rPr>
        <w:t>causas</w:t>
      </w: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616"/>
        <w:jc w:val="both"/>
        <w:rPr>
          <w:rFonts w:ascii="Palatino Linotype" w:eastAsia="Palatino Linotype" w:hAnsi="Palatino Linotype" w:cs="Palatino Linotype"/>
          <w:b/>
          <w:i/>
          <w:sz w:val="22"/>
          <w:szCs w:val="22"/>
        </w:rPr>
      </w:pPr>
      <w:r w:rsidRPr="009165C3">
        <w:rPr>
          <w:rFonts w:ascii="Palatino Linotype" w:eastAsia="Palatino Linotype" w:hAnsi="Palatino Linotype" w:cs="Palatino Linotype"/>
          <w:b/>
          <w:i/>
          <w:sz w:val="22"/>
          <w:szCs w:val="22"/>
        </w:rPr>
        <w:t>IX. La entrega o puesta a disposición de información en un formato incomprensible y/o no accesible para el solicitante</w:t>
      </w:r>
      <w:r w:rsidRPr="009165C3">
        <w:rPr>
          <w:rFonts w:ascii="Palatino Linotype" w:eastAsia="Palatino Linotype" w:hAnsi="Palatino Linotype" w:cs="Palatino Linotype"/>
          <w:i/>
          <w:sz w:val="22"/>
          <w:szCs w:val="22"/>
        </w:rPr>
        <w:t>;</w:t>
      </w:r>
    </w:p>
    <w:p w:rsidR="00BF5DFF" w:rsidRPr="009165C3" w:rsidRDefault="004A6F3C">
      <w:pPr>
        <w:spacing w:line="360"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 xml:space="preserve">…” </w:t>
      </w:r>
    </w:p>
    <w:p w:rsidR="00BF5DFF" w:rsidRPr="009165C3" w:rsidRDefault="00BF5DFF">
      <w:pPr>
        <w:spacing w:line="360" w:lineRule="auto"/>
        <w:ind w:left="567" w:right="616"/>
        <w:jc w:val="both"/>
        <w:rPr>
          <w:rFonts w:ascii="Palatino Linotype" w:eastAsia="Palatino Linotype" w:hAnsi="Palatino Linotype" w:cs="Palatino Linotype"/>
          <w:i/>
          <w:sz w:val="22"/>
          <w:szCs w:val="22"/>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b/>
          <w:color w:val="000000"/>
        </w:rPr>
        <w:t>Tercero. Materia de Revisión</w:t>
      </w:r>
      <w:r w:rsidRPr="009165C3">
        <w:rPr>
          <w:rFonts w:ascii="Palatino Linotype" w:eastAsia="Palatino Linotype" w:hAnsi="Palatino Linotype" w:cs="Palatino Linotype"/>
          <w:color w:val="000000"/>
        </w:rPr>
        <w:t xml:space="preserve">: </w:t>
      </w:r>
      <w:r w:rsidRPr="009165C3">
        <w:rPr>
          <w:rFonts w:ascii="Palatino Linotype" w:eastAsia="Palatino Linotype" w:hAnsi="Palatino Linotype" w:cs="Palatino Linotype"/>
        </w:rPr>
        <w:t xml:space="preserve">De las constancias que integran el expediente electrónico se advierte que el tema sobre el que este Instituto se pronunciará será en determinar si se actualiza la fracción IX del artículo 179 de la Ley de Transparencia y Acceso a la Información Pública del Estado de México y Municipios.  </w:t>
      </w: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b/>
        </w:rPr>
        <w:lastRenderedPageBreak/>
        <w:t xml:space="preserve">Cuarto. Estudio de fondo del asunto. </w:t>
      </w:r>
      <w:r w:rsidRPr="009165C3">
        <w:rPr>
          <w:rFonts w:ascii="Palatino Linotype" w:eastAsia="Palatino Linotype" w:hAnsi="Palatino Linotype" w:cs="Palatino Linotype"/>
        </w:rPr>
        <w:t>Es conveniente analizar si la respuesta del Sujeto Obligado</w:t>
      </w:r>
      <w:r w:rsidRPr="009165C3">
        <w:rPr>
          <w:rFonts w:ascii="Palatino Linotype" w:eastAsia="Palatino Linotype" w:hAnsi="Palatino Linotype" w:cs="Palatino Linotype"/>
          <w:b/>
        </w:rPr>
        <w:t xml:space="preserve"> </w:t>
      </w:r>
      <w:r w:rsidRPr="009165C3">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BF5DFF" w:rsidRPr="009165C3" w:rsidRDefault="00BF5DFF">
      <w:pPr>
        <w:spacing w:line="360" w:lineRule="auto"/>
        <w:jc w:val="both"/>
        <w:rPr>
          <w:rFonts w:ascii="Palatino Linotype" w:eastAsia="Palatino Linotype" w:hAnsi="Palatino Linotype" w:cs="Palatino Linotype"/>
        </w:rPr>
      </w:pPr>
    </w:p>
    <w:p w:rsidR="00BF5DFF" w:rsidRPr="009165C3" w:rsidRDefault="004A6F3C">
      <w:pPr>
        <w:tabs>
          <w:tab w:val="left" w:pos="851"/>
        </w:tabs>
        <w:spacing w:line="276"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r w:rsidRPr="009165C3">
        <w:rPr>
          <w:rFonts w:ascii="Palatino Linotype" w:eastAsia="Palatino Linotype" w:hAnsi="Palatino Linotype" w:cs="Palatino Linotype"/>
          <w:b/>
          <w:i/>
          <w:sz w:val="22"/>
          <w:szCs w:val="22"/>
        </w:rPr>
        <w:t>Artículo 4</w:t>
      </w:r>
      <w:r w:rsidRPr="009165C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F5DFF" w:rsidRPr="009165C3" w:rsidRDefault="004A6F3C">
      <w:pPr>
        <w:tabs>
          <w:tab w:val="left" w:pos="851"/>
        </w:tabs>
        <w:spacing w:line="276"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165C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F5DFF" w:rsidRPr="009165C3" w:rsidRDefault="004A6F3C">
      <w:pPr>
        <w:tabs>
          <w:tab w:val="left" w:pos="851"/>
        </w:tabs>
        <w:spacing w:line="276"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165C3">
        <w:rPr>
          <w:rFonts w:ascii="Palatino Linotype" w:eastAsia="Palatino Linotype" w:hAnsi="Palatino Linotype" w:cs="Palatino Linotype"/>
          <w:i/>
          <w:sz w:val="22"/>
          <w:szCs w:val="22"/>
        </w:rPr>
        <w:t>.”</w:t>
      </w:r>
    </w:p>
    <w:p w:rsidR="00BF5DFF" w:rsidRPr="009165C3" w:rsidRDefault="00BF5DFF">
      <w:pPr>
        <w:tabs>
          <w:tab w:val="left" w:pos="851"/>
        </w:tabs>
        <w:spacing w:line="276" w:lineRule="auto"/>
        <w:ind w:left="567" w:right="616"/>
        <w:jc w:val="both"/>
        <w:rPr>
          <w:rFonts w:ascii="Palatino Linotype" w:eastAsia="Palatino Linotype" w:hAnsi="Palatino Linotype" w:cs="Palatino Linotype"/>
          <w:i/>
          <w:sz w:val="22"/>
          <w:szCs w:val="22"/>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w:t>
      </w:r>
      <w:r w:rsidRPr="009165C3">
        <w:rPr>
          <w:rFonts w:ascii="Palatino Linotype" w:eastAsia="Palatino Linotype" w:hAnsi="Palatino Linotype" w:cs="Palatino Linotype"/>
        </w:rPr>
        <w:lastRenderedPageBreak/>
        <w:t>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BF5DFF" w:rsidRPr="009165C3" w:rsidRDefault="00BF5DFF">
      <w:pPr>
        <w:spacing w:line="276" w:lineRule="auto"/>
        <w:ind w:left="567" w:right="616"/>
        <w:jc w:val="both"/>
        <w:rPr>
          <w:rFonts w:ascii="Palatino Linotype" w:eastAsia="Palatino Linotype" w:hAnsi="Palatino Linotype" w:cs="Palatino Linotype"/>
        </w:rPr>
      </w:pPr>
    </w:p>
    <w:p w:rsidR="00BF5DFF" w:rsidRPr="009165C3" w:rsidRDefault="004A6F3C">
      <w:pPr>
        <w:spacing w:line="276"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r w:rsidRPr="009165C3">
        <w:rPr>
          <w:rFonts w:ascii="Palatino Linotype" w:eastAsia="Palatino Linotype" w:hAnsi="Palatino Linotype" w:cs="Palatino Linotype"/>
          <w:b/>
          <w:i/>
          <w:sz w:val="22"/>
          <w:szCs w:val="22"/>
        </w:rPr>
        <w:t>Artículo 12.-</w:t>
      </w:r>
      <w:r w:rsidRPr="009165C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F5DFF" w:rsidRPr="009165C3" w:rsidRDefault="00BF5DFF">
      <w:pPr>
        <w:spacing w:line="276" w:lineRule="auto"/>
        <w:ind w:left="567" w:right="616"/>
        <w:jc w:val="both"/>
        <w:rPr>
          <w:rFonts w:ascii="Palatino Linotype" w:eastAsia="Palatino Linotype" w:hAnsi="Palatino Linotype" w:cs="Palatino Linotype"/>
          <w:i/>
          <w:sz w:val="22"/>
          <w:szCs w:val="22"/>
        </w:rPr>
      </w:pPr>
    </w:p>
    <w:p w:rsidR="00BF5DFF" w:rsidRPr="009165C3" w:rsidRDefault="004A6F3C">
      <w:pPr>
        <w:spacing w:line="276" w:lineRule="auto"/>
        <w:ind w:left="567" w:right="616"/>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165C3">
        <w:rPr>
          <w:rFonts w:ascii="Palatino Linotype" w:eastAsia="Palatino Linotype" w:hAnsi="Palatino Linotype" w:cs="Palatino Linotype"/>
          <w:i/>
          <w:sz w:val="22"/>
          <w:szCs w:val="22"/>
        </w:rPr>
        <w:t xml:space="preserve">. </w:t>
      </w:r>
      <w:r w:rsidRPr="009165C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165C3">
        <w:rPr>
          <w:rFonts w:ascii="Palatino Linotype" w:eastAsia="Palatino Linotype" w:hAnsi="Palatino Linotype" w:cs="Palatino Linotype"/>
          <w:i/>
          <w:sz w:val="22"/>
          <w:szCs w:val="22"/>
        </w:rPr>
        <w:t xml:space="preserve">.” </w:t>
      </w:r>
    </w:p>
    <w:p w:rsidR="00BF5DFF" w:rsidRPr="009165C3" w:rsidRDefault="00BF5DFF">
      <w:pPr>
        <w:spacing w:line="360" w:lineRule="auto"/>
        <w:ind w:right="-93"/>
        <w:jc w:val="both"/>
        <w:rPr>
          <w:rFonts w:ascii="Palatino Linotype" w:eastAsia="Palatino Linotype" w:hAnsi="Palatino Linotype" w:cs="Palatino Linotype"/>
          <w:color w:val="000000"/>
        </w:rPr>
      </w:pPr>
    </w:p>
    <w:p w:rsidR="00BF5DFF" w:rsidRPr="009165C3" w:rsidRDefault="004A6F3C">
      <w:pPr>
        <w:spacing w:line="360" w:lineRule="auto"/>
        <w:ind w:right="-93"/>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9165C3">
        <w:rPr>
          <w:rFonts w:ascii="Palatino Linotype" w:eastAsia="Palatino Linotype" w:hAnsi="Palatino Linotype" w:cs="Palatino Linotype"/>
        </w:rPr>
        <w:t>sólo</w:t>
      </w:r>
      <w:r w:rsidRPr="009165C3">
        <w:rPr>
          <w:rFonts w:ascii="Palatino Linotype" w:eastAsia="Palatino Linotype" w:hAnsi="Palatino Linotype" w:cs="Palatino Linotype"/>
          <w:color w:val="000000"/>
        </w:rPr>
        <w:t xml:space="preserve"> se </w:t>
      </w:r>
      <w:r w:rsidRPr="009165C3">
        <w:rPr>
          <w:rFonts w:ascii="Palatino Linotype" w:eastAsia="Palatino Linotype" w:hAnsi="Palatino Linotype" w:cs="Palatino Linotype"/>
        </w:rPr>
        <w:t>concretarán</w:t>
      </w:r>
      <w:r w:rsidRPr="009165C3">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rsidR="00BF5DFF" w:rsidRPr="009165C3" w:rsidRDefault="00BF5DFF">
      <w:pPr>
        <w:spacing w:line="360" w:lineRule="auto"/>
        <w:ind w:right="-93"/>
        <w:jc w:val="both"/>
        <w:rPr>
          <w:rFonts w:ascii="Palatino Linotype" w:eastAsia="Palatino Linotype" w:hAnsi="Palatino Linotype" w:cs="Palatino Linotype"/>
          <w:color w:val="000000"/>
        </w:rPr>
      </w:pPr>
    </w:p>
    <w:p w:rsidR="00BF5DFF" w:rsidRPr="009165C3" w:rsidRDefault="004A6F3C">
      <w:pPr>
        <w:spacing w:line="360" w:lineRule="auto"/>
        <w:jc w:val="both"/>
        <w:rPr>
          <w:rFonts w:ascii="Palatino Linotype" w:eastAsia="Palatino Linotype" w:hAnsi="Palatino Linotype" w:cs="Palatino Linotype"/>
          <w:b/>
          <w:color w:val="000000"/>
        </w:rPr>
      </w:pPr>
      <w:r w:rsidRPr="009165C3">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9165C3">
        <w:rPr>
          <w:rFonts w:ascii="Palatino Linotype" w:eastAsia="Palatino Linotype" w:hAnsi="Palatino Linotype" w:cs="Palatino Linotype"/>
          <w:b/>
          <w:color w:val="000000"/>
        </w:rPr>
        <w:t xml:space="preserve"> </w:t>
      </w:r>
    </w:p>
    <w:p w:rsidR="00BF5DFF" w:rsidRPr="009165C3" w:rsidRDefault="00BF5DFF">
      <w:pPr>
        <w:spacing w:line="276" w:lineRule="auto"/>
        <w:ind w:left="851" w:right="850"/>
        <w:jc w:val="both"/>
        <w:rPr>
          <w:rFonts w:ascii="Palatino Linotype" w:eastAsia="Palatino Linotype" w:hAnsi="Palatino Linotype" w:cs="Palatino Linotype"/>
          <w:color w:val="000000"/>
        </w:rPr>
      </w:pPr>
    </w:p>
    <w:p w:rsidR="00BF5DFF" w:rsidRPr="009165C3" w:rsidRDefault="004A6F3C">
      <w:pPr>
        <w:spacing w:line="276" w:lineRule="auto"/>
        <w:ind w:left="567" w:right="616"/>
        <w:jc w:val="both"/>
        <w:rPr>
          <w:rFonts w:ascii="Palatino Linotype" w:eastAsia="Palatino Linotype" w:hAnsi="Palatino Linotype" w:cs="Palatino Linotype"/>
          <w:i/>
          <w:color w:val="000000"/>
          <w:sz w:val="22"/>
          <w:szCs w:val="22"/>
        </w:rPr>
      </w:pPr>
      <w:r w:rsidRPr="009165C3">
        <w:rPr>
          <w:rFonts w:ascii="Palatino Linotype" w:eastAsia="Palatino Linotype" w:hAnsi="Palatino Linotype" w:cs="Palatino Linotype"/>
          <w:i/>
          <w:color w:val="000000"/>
          <w:sz w:val="22"/>
          <w:szCs w:val="22"/>
        </w:rPr>
        <w:lastRenderedPageBreak/>
        <w:t>“</w:t>
      </w:r>
      <w:r w:rsidRPr="009165C3">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9165C3">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BF5DFF" w:rsidRPr="009165C3" w:rsidRDefault="00BF5DFF">
      <w:pPr>
        <w:spacing w:line="276" w:lineRule="auto"/>
        <w:ind w:left="567" w:right="616"/>
        <w:jc w:val="both"/>
        <w:rPr>
          <w:rFonts w:ascii="Palatino Linotype" w:eastAsia="Palatino Linotype" w:hAnsi="Palatino Linotype" w:cs="Palatino Linotype"/>
          <w:i/>
          <w:color w:val="000000"/>
          <w:sz w:val="22"/>
          <w:szCs w:val="22"/>
        </w:rPr>
      </w:pPr>
    </w:p>
    <w:p w:rsidR="00BF5DFF" w:rsidRPr="009165C3" w:rsidRDefault="004A6F3C">
      <w:pPr>
        <w:spacing w:line="360" w:lineRule="auto"/>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rPr>
        <w:t xml:space="preserve">En esa tesitura, el artículo 24 en su último párrafo de la Ley de la Materia, dispone que los Sujetos Obligados </w:t>
      </w:r>
      <w:r w:rsidRPr="009165C3">
        <w:rPr>
          <w:rFonts w:ascii="Palatino Linotype" w:eastAsia="Palatino Linotype" w:hAnsi="Palatino Linotype" w:cs="Palatino Linotype"/>
          <w:color w:val="000000"/>
        </w:rPr>
        <w:t xml:space="preserve">sólo proporcionarán la información pública que </w:t>
      </w:r>
      <w:r w:rsidRPr="009165C3">
        <w:rPr>
          <w:rFonts w:ascii="Palatino Linotype" w:eastAsia="Palatino Linotype" w:hAnsi="Palatino Linotype" w:cs="Palatino Linotype"/>
        </w:rPr>
        <w:t>generen</w:t>
      </w:r>
      <w:r w:rsidRPr="009165C3">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F5DFF" w:rsidRPr="009165C3" w:rsidRDefault="00BF5DFF">
      <w:pPr>
        <w:spacing w:line="360" w:lineRule="auto"/>
        <w:jc w:val="both"/>
        <w:rPr>
          <w:rFonts w:ascii="Palatino Linotype" w:eastAsia="Palatino Linotype" w:hAnsi="Palatino Linotype" w:cs="Palatino Linotype"/>
          <w:color w:val="000000"/>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F5DFF" w:rsidRPr="009165C3" w:rsidRDefault="00BF5DFF">
      <w:pPr>
        <w:spacing w:line="360" w:lineRule="auto"/>
        <w:jc w:val="both"/>
        <w:rPr>
          <w:rFonts w:ascii="Palatino Linotype" w:eastAsia="Palatino Linotype" w:hAnsi="Palatino Linotype" w:cs="Palatino Linotype"/>
        </w:rPr>
      </w:pPr>
    </w:p>
    <w:p w:rsidR="00BF5DFF" w:rsidRPr="009165C3" w:rsidRDefault="004A6F3C">
      <w:pPr>
        <w:spacing w:line="276" w:lineRule="auto"/>
        <w:ind w:left="567" w:right="899"/>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r w:rsidRPr="009165C3">
        <w:rPr>
          <w:rFonts w:ascii="Palatino Linotype" w:eastAsia="Palatino Linotype" w:hAnsi="Palatino Linotype" w:cs="Palatino Linotype"/>
          <w:b/>
          <w:i/>
          <w:sz w:val="22"/>
          <w:szCs w:val="22"/>
        </w:rPr>
        <w:t xml:space="preserve">Artículo 3. </w:t>
      </w:r>
      <w:r w:rsidRPr="009165C3">
        <w:rPr>
          <w:rFonts w:ascii="Palatino Linotype" w:eastAsia="Palatino Linotype" w:hAnsi="Palatino Linotype" w:cs="Palatino Linotype"/>
          <w:i/>
          <w:sz w:val="22"/>
          <w:szCs w:val="22"/>
        </w:rPr>
        <w:t>Para los efectos de la presente Ley se entenderá por:</w:t>
      </w:r>
    </w:p>
    <w:p w:rsidR="00BF5DFF" w:rsidRPr="009165C3" w:rsidRDefault="004A6F3C">
      <w:pPr>
        <w:spacing w:line="276" w:lineRule="auto"/>
        <w:ind w:left="567" w:right="899"/>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899"/>
        <w:jc w:val="both"/>
        <w:rPr>
          <w:rFonts w:ascii="Palatino Linotype" w:eastAsia="Palatino Linotype" w:hAnsi="Palatino Linotype" w:cs="Palatino Linotype"/>
          <w:i/>
          <w:color w:val="000000"/>
          <w:sz w:val="22"/>
          <w:szCs w:val="22"/>
        </w:rPr>
      </w:pPr>
      <w:r w:rsidRPr="009165C3">
        <w:rPr>
          <w:rFonts w:ascii="Palatino Linotype" w:eastAsia="Palatino Linotype" w:hAnsi="Palatino Linotype" w:cs="Palatino Linotype"/>
          <w:b/>
          <w:i/>
          <w:color w:val="000000"/>
          <w:sz w:val="22"/>
          <w:szCs w:val="22"/>
        </w:rPr>
        <w:t>XI. Documento:</w:t>
      </w:r>
      <w:r w:rsidRPr="009165C3">
        <w:rPr>
          <w:rFonts w:ascii="Palatino Linotype" w:eastAsia="Palatino Linotype" w:hAnsi="Palatino Linotype" w:cs="Palatino Linotype"/>
          <w:i/>
          <w:color w:val="000000"/>
          <w:sz w:val="22"/>
          <w:szCs w:val="22"/>
        </w:rPr>
        <w:t xml:space="preserve"> Los expedientes, reportes, estudios, actas</w:t>
      </w:r>
      <w:r w:rsidRPr="009165C3">
        <w:rPr>
          <w:rFonts w:ascii="Palatino Linotype" w:eastAsia="Palatino Linotype" w:hAnsi="Palatino Linotype" w:cs="Palatino Linotype"/>
          <w:b/>
          <w:i/>
          <w:color w:val="000000"/>
          <w:sz w:val="22"/>
          <w:szCs w:val="22"/>
        </w:rPr>
        <w:t>,</w:t>
      </w:r>
      <w:r w:rsidRPr="009165C3">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F5DFF" w:rsidRPr="009165C3" w:rsidRDefault="00BF5DFF">
      <w:pPr>
        <w:spacing w:line="360" w:lineRule="auto"/>
        <w:ind w:left="851" w:right="899"/>
        <w:jc w:val="both"/>
        <w:rPr>
          <w:rFonts w:ascii="Palatino Linotype" w:eastAsia="Palatino Linotype" w:hAnsi="Palatino Linotype" w:cs="Palatino Linotype"/>
          <w:sz w:val="22"/>
          <w:szCs w:val="22"/>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F5DFF" w:rsidRPr="009165C3" w:rsidRDefault="00BF5DFF">
      <w:pPr>
        <w:spacing w:line="360" w:lineRule="auto"/>
        <w:ind w:left="851" w:right="899"/>
        <w:jc w:val="both"/>
        <w:rPr>
          <w:rFonts w:ascii="Palatino Linotype" w:eastAsia="Palatino Linotype" w:hAnsi="Palatino Linotype" w:cs="Palatino Linotype"/>
        </w:rPr>
      </w:pPr>
    </w:p>
    <w:p w:rsidR="00BF5DFF" w:rsidRPr="009165C3" w:rsidRDefault="00BF5DFF">
      <w:pPr>
        <w:spacing w:line="360" w:lineRule="auto"/>
        <w:ind w:left="851" w:right="899"/>
        <w:jc w:val="both"/>
        <w:rPr>
          <w:rFonts w:ascii="Palatino Linotype" w:eastAsia="Palatino Linotype" w:hAnsi="Palatino Linotype" w:cs="Palatino Linotype"/>
        </w:rPr>
      </w:pPr>
    </w:p>
    <w:p w:rsidR="00BF5DFF" w:rsidRPr="009165C3" w:rsidRDefault="004A6F3C">
      <w:pPr>
        <w:spacing w:line="276" w:lineRule="auto"/>
        <w:ind w:left="851" w:right="899"/>
        <w:jc w:val="both"/>
        <w:rPr>
          <w:rFonts w:ascii="Palatino Linotype" w:eastAsia="Palatino Linotype" w:hAnsi="Palatino Linotype" w:cs="Palatino Linotype"/>
          <w:b/>
          <w:i/>
          <w:sz w:val="22"/>
          <w:szCs w:val="22"/>
        </w:rPr>
      </w:pPr>
      <w:r w:rsidRPr="009165C3">
        <w:rPr>
          <w:rFonts w:ascii="Palatino Linotype" w:eastAsia="Palatino Linotype" w:hAnsi="Palatino Linotype" w:cs="Palatino Linotype"/>
          <w:b/>
          <w:sz w:val="22"/>
          <w:szCs w:val="22"/>
        </w:rPr>
        <w:lastRenderedPageBreak/>
        <w:t>“</w:t>
      </w:r>
      <w:r w:rsidRPr="009165C3">
        <w:rPr>
          <w:rFonts w:ascii="Palatino Linotype" w:eastAsia="Palatino Linotype" w:hAnsi="Palatino Linotype" w:cs="Palatino Linotype"/>
          <w:b/>
          <w:i/>
          <w:sz w:val="22"/>
          <w:szCs w:val="22"/>
        </w:rPr>
        <w:t>CRITERIO 0002-11</w:t>
      </w:r>
    </w:p>
    <w:p w:rsidR="00BF5DFF" w:rsidRPr="009165C3" w:rsidRDefault="004A6F3C">
      <w:pPr>
        <w:spacing w:line="276" w:lineRule="auto"/>
        <w:ind w:left="851" w:right="899"/>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165C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F5DFF" w:rsidRPr="009165C3" w:rsidRDefault="004A6F3C">
      <w:pPr>
        <w:spacing w:line="276" w:lineRule="auto"/>
        <w:ind w:left="851" w:right="899"/>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F5DFF" w:rsidRPr="009165C3" w:rsidRDefault="004A6F3C">
      <w:pPr>
        <w:spacing w:line="276" w:lineRule="auto"/>
        <w:ind w:left="851" w:right="899"/>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F5DFF" w:rsidRPr="009165C3" w:rsidRDefault="004A6F3C">
      <w:pPr>
        <w:spacing w:line="276" w:lineRule="auto"/>
        <w:ind w:left="851" w:right="899"/>
        <w:jc w:val="both"/>
        <w:rPr>
          <w:rFonts w:ascii="Palatino Linotype" w:eastAsia="Palatino Linotype" w:hAnsi="Palatino Linotype" w:cs="Palatino Linotype"/>
          <w:b/>
          <w:i/>
          <w:sz w:val="22"/>
          <w:szCs w:val="22"/>
        </w:rPr>
      </w:pPr>
      <w:r w:rsidRPr="009165C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F5DFF" w:rsidRPr="009165C3" w:rsidRDefault="004A6F3C">
      <w:pPr>
        <w:spacing w:line="276" w:lineRule="auto"/>
        <w:ind w:left="851" w:right="899"/>
        <w:jc w:val="both"/>
        <w:rPr>
          <w:rFonts w:ascii="Palatino Linotype" w:eastAsia="Palatino Linotype" w:hAnsi="Palatino Linotype" w:cs="Palatino Linotype"/>
          <w:b/>
          <w:i/>
          <w:sz w:val="22"/>
          <w:szCs w:val="22"/>
        </w:rPr>
      </w:pPr>
      <w:r w:rsidRPr="009165C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BF5DFF" w:rsidRPr="009165C3" w:rsidRDefault="00BF5DFF">
      <w:pPr>
        <w:spacing w:line="360" w:lineRule="auto"/>
        <w:jc w:val="both"/>
        <w:rPr>
          <w:rFonts w:ascii="Palatino Linotype" w:eastAsia="Palatino Linotype" w:hAnsi="Palatino Linotype" w:cs="Palatino Linotype"/>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Dicho lo anterior, es de destacar que la pretensión del ahora Recurrente es obtener la siguiente información: </w:t>
      </w:r>
    </w:p>
    <w:p w:rsidR="00BF5DFF" w:rsidRPr="009165C3" w:rsidRDefault="00BF5DFF">
      <w:pPr>
        <w:spacing w:line="360" w:lineRule="auto"/>
        <w:ind w:right="49"/>
        <w:jc w:val="both"/>
        <w:rPr>
          <w:rFonts w:ascii="Palatino Linotype" w:eastAsia="Palatino Linotype" w:hAnsi="Palatino Linotype" w:cs="Palatino Linotype"/>
          <w:i/>
          <w:color w:val="000000"/>
          <w:sz w:val="22"/>
          <w:szCs w:val="22"/>
        </w:rPr>
      </w:pPr>
    </w:p>
    <w:p w:rsidR="00BF5DFF" w:rsidRPr="009165C3" w:rsidRDefault="004A6F3C">
      <w:pPr>
        <w:numPr>
          <w:ilvl w:val="0"/>
          <w:numId w:val="7"/>
        </w:num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sz w:val="22"/>
          <w:szCs w:val="22"/>
        </w:rPr>
      </w:pPr>
      <w:r w:rsidRPr="009165C3">
        <w:rPr>
          <w:rFonts w:ascii="Palatino Linotype" w:eastAsia="Palatino Linotype" w:hAnsi="Palatino Linotype" w:cs="Palatino Linotype"/>
          <w:b/>
          <w:color w:val="000000"/>
          <w:sz w:val="22"/>
          <w:szCs w:val="22"/>
        </w:rPr>
        <w:t>Plazas vacantes dentro del Sujeto Obligado y;</w:t>
      </w:r>
    </w:p>
    <w:p w:rsidR="00BF5DFF" w:rsidRPr="009165C3" w:rsidRDefault="004A6F3C">
      <w:pPr>
        <w:numPr>
          <w:ilvl w:val="0"/>
          <w:numId w:val="7"/>
        </w:num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sz w:val="22"/>
          <w:szCs w:val="22"/>
        </w:rPr>
      </w:pPr>
      <w:r w:rsidRPr="009165C3">
        <w:rPr>
          <w:rFonts w:ascii="Palatino Linotype" w:eastAsia="Palatino Linotype" w:hAnsi="Palatino Linotype" w:cs="Palatino Linotype"/>
          <w:b/>
          <w:color w:val="000000"/>
          <w:sz w:val="22"/>
          <w:szCs w:val="22"/>
        </w:rPr>
        <w:t xml:space="preserve">Perfil de puestos requerido para cada una de ellas. </w:t>
      </w:r>
    </w:p>
    <w:p w:rsidR="00BF5DFF" w:rsidRPr="009165C3" w:rsidRDefault="00BF5DFF">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En respuesta, el Sujeto Obligado a través de su Director de Transparencia, mediante oficio de fecha trece de febrero de dos mil veintitrés refirió lo siguiente: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center"/>
        <w:rPr>
          <w:rFonts w:ascii="Palatino Linotype" w:eastAsia="Palatino Linotype" w:hAnsi="Palatino Linotype" w:cs="Palatino Linotype"/>
        </w:rPr>
      </w:pPr>
      <w:r w:rsidRPr="009165C3">
        <w:rPr>
          <w:rFonts w:ascii="Palatino Linotype" w:eastAsia="Palatino Linotype" w:hAnsi="Palatino Linotype" w:cs="Palatino Linotype"/>
          <w:noProof/>
          <w:lang w:val="es-MX" w:eastAsia="es-MX"/>
        </w:rPr>
        <w:lastRenderedPageBreak/>
        <w:drawing>
          <wp:inline distT="0" distB="0" distL="0" distR="0">
            <wp:extent cx="4719974" cy="3432709"/>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719974" cy="3432709"/>
                    </a:xfrm>
                    <a:prstGeom prst="rect">
                      <a:avLst/>
                    </a:prstGeom>
                    <a:ln/>
                  </pic:spPr>
                </pic:pic>
              </a:graphicData>
            </a:graphic>
          </wp:inline>
        </w:drawing>
      </w: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Derivado de ello, la Particular se inconformó arguyendo que si bien, la entrega de la información se realiza a través del Sistema de Acceso a la Información Mexiquense, el formato en el que se entrega es inaccesible, pues el documento de respuesta no permite el acceso a las ligas electrónicas remitidas.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Es por ello que, mediante informe justificado, el Sujeto Obligado, a través de su Director de Transparencia y Gobierno Abierto remitió un oficio en formato de datos abiertos las ligas electrónicas remitidas en respuesta.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Ahora bien, no pasa desapercibido mencionar que del estudio realizado a la solicitud de información, se advierte que el Particular desea obtener información relacionada con las plazas vacantes y el perfil de puestos de cada una de estas, </w:t>
      </w:r>
      <w:r w:rsidRPr="009165C3">
        <w:rPr>
          <w:rFonts w:ascii="Palatino Linotype" w:eastAsia="Palatino Linotype" w:hAnsi="Palatino Linotype" w:cs="Palatino Linotype"/>
        </w:rPr>
        <w:lastRenderedPageBreak/>
        <w:t xml:space="preserve">actualizada a la fecha de la solicitud de información, esto es, al </w:t>
      </w:r>
      <w:r w:rsidRPr="009165C3">
        <w:rPr>
          <w:rFonts w:ascii="Palatino Linotype" w:eastAsia="Palatino Linotype" w:hAnsi="Palatino Linotype" w:cs="Palatino Linotype"/>
          <w:b/>
          <w:u w:val="single"/>
        </w:rPr>
        <w:t xml:space="preserve">diez de febrero de dos mil veintitrés.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Dicho esto, se procede a contextualizar la información solicitada, por lo que es de referir lo que se entiende por </w:t>
      </w:r>
      <w:r w:rsidRPr="009165C3">
        <w:rPr>
          <w:rFonts w:ascii="Palatino Linotype" w:eastAsia="Palatino Linotype" w:hAnsi="Palatino Linotype" w:cs="Palatino Linotype"/>
          <w:b/>
          <w:i/>
        </w:rPr>
        <w:t xml:space="preserve">“vacante” </w:t>
      </w:r>
      <w:r w:rsidRPr="009165C3">
        <w:rPr>
          <w:rFonts w:ascii="Palatino Linotype" w:eastAsia="Palatino Linotype" w:hAnsi="Palatino Linotype" w:cs="Palatino Linotype"/>
          <w:i/>
        </w:rPr>
        <w:t>y</w:t>
      </w:r>
      <w:r w:rsidRPr="009165C3">
        <w:rPr>
          <w:rFonts w:ascii="Palatino Linotype" w:eastAsia="Palatino Linotype" w:hAnsi="Palatino Linotype" w:cs="Palatino Linotype"/>
          <w:b/>
          <w:i/>
        </w:rPr>
        <w:t xml:space="preserve"> “perfil de puestos”</w:t>
      </w:r>
      <w:r w:rsidRPr="009165C3">
        <w:rPr>
          <w:rFonts w:ascii="Palatino Linotype" w:eastAsia="Palatino Linotype" w:hAnsi="Palatino Linotype" w:cs="Palatino Linotype"/>
          <w:i/>
        </w:rPr>
        <w:t>,</w:t>
      </w:r>
      <w:r w:rsidRPr="009165C3">
        <w:rPr>
          <w:rFonts w:ascii="Palatino Linotype" w:eastAsia="Palatino Linotype" w:hAnsi="Palatino Linotype" w:cs="Palatino Linotype"/>
          <w:b/>
          <w:i/>
        </w:rPr>
        <w:t xml:space="preserve"> </w:t>
      </w:r>
      <w:r w:rsidRPr="009165C3">
        <w:rPr>
          <w:rFonts w:ascii="Palatino Linotype" w:eastAsia="Palatino Linotype" w:hAnsi="Palatino Linotype" w:cs="Palatino Linotype"/>
        </w:rPr>
        <w:t xml:space="preserve">siendo la primera entendida como un puesto laboral sin ocupar y, respecto al segundo, como la descripción concreta de las características, tareas y responsabilidades que tiene un cargo.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En ese sentido, es importante traer a colación lo que establece el artículo 92, fracciones X y XII de la Ley de Transparencia y Acceso a la Información Pública del Estado de México y Municipios, el cual contempla las obligaciones de transparencia común que los sujetos obligados deben poner a disposición del público de manera permanente y actualizada y que a la literalidad establece lo siguiente: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ind w:left="709" w:right="757"/>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r w:rsidRPr="009165C3">
        <w:rPr>
          <w:rFonts w:ascii="Palatino Linotype" w:eastAsia="Palatino Linotype" w:hAnsi="Palatino Linotype" w:cs="Palatino Linotype"/>
          <w:b/>
          <w:i/>
          <w:sz w:val="22"/>
          <w:szCs w:val="22"/>
        </w:rPr>
        <w:t>Artículo 92</w:t>
      </w:r>
      <w:r w:rsidRPr="009165C3">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F5DFF" w:rsidRPr="009165C3" w:rsidRDefault="00BF5DFF">
      <w:pPr>
        <w:ind w:left="709" w:right="757"/>
        <w:jc w:val="both"/>
        <w:rPr>
          <w:rFonts w:ascii="Palatino Linotype" w:eastAsia="Palatino Linotype" w:hAnsi="Palatino Linotype" w:cs="Palatino Linotype"/>
          <w:i/>
          <w:sz w:val="22"/>
          <w:szCs w:val="22"/>
        </w:rPr>
      </w:pPr>
    </w:p>
    <w:p w:rsidR="00BF5DFF" w:rsidRPr="009165C3" w:rsidRDefault="004A6F3C">
      <w:pPr>
        <w:ind w:left="709" w:right="757"/>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ind w:left="709" w:right="757"/>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b/>
          <w:i/>
          <w:sz w:val="22"/>
          <w:szCs w:val="22"/>
        </w:rPr>
        <w:t xml:space="preserve">X. El número total de las plazas y del personal de base y de confianza, </w:t>
      </w:r>
      <w:r w:rsidRPr="009165C3">
        <w:rPr>
          <w:rFonts w:ascii="Palatino Linotype" w:eastAsia="Palatino Linotype" w:hAnsi="Palatino Linotype" w:cs="Palatino Linotype"/>
          <w:b/>
          <w:i/>
          <w:sz w:val="22"/>
          <w:szCs w:val="22"/>
          <w:u w:val="single"/>
        </w:rPr>
        <w:t>especificando el total de las vacantes,</w:t>
      </w:r>
      <w:r w:rsidRPr="009165C3">
        <w:rPr>
          <w:rFonts w:ascii="Palatino Linotype" w:eastAsia="Palatino Linotype" w:hAnsi="Palatino Linotype" w:cs="Palatino Linotype"/>
          <w:i/>
          <w:sz w:val="22"/>
          <w:szCs w:val="22"/>
        </w:rPr>
        <w:t xml:space="preserve"> por nivel de puesto, para cada unidad administrativa</w:t>
      </w:r>
    </w:p>
    <w:p w:rsidR="00BF5DFF" w:rsidRPr="009165C3" w:rsidRDefault="004A6F3C">
      <w:pPr>
        <w:ind w:left="709" w:right="757"/>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ind w:left="709" w:right="757"/>
        <w:jc w:val="both"/>
        <w:rPr>
          <w:rFonts w:ascii="Palatino Linotype" w:eastAsia="Palatino Linotype" w:hAnsi="Palatino Linotype" w:cs="Palatino Linotype"/>
          <w:b/>
          <w:i/>
          <w:sz w:val="22"/>
          <w:szCs w:val="22"/>
        </w:rPr>
      </w:pPr>
      <w:r w:rsidRPr="009165C3">
        <w:rPr>
          <w:rFonts w:ascii="Palatino Linotype" w:eastAsia="Palatino Linotype" w:hAnsi="Palatino Linotype" w:cs="Palatino Linotype"/>
          <w:b/>
          <w:i/>
          <w:sz w:val="22"/>
          <w:szCs w:val="22"/>
        </w:rPr>
        <w:t xml:space="preserve">XII. El perfil de los puestos de los servidores públicos a su servicio en los casos que aplique; </w:t>
      </w:r>
    </w:p>
    <w:p w:rsidR="00BF5DFF" w:rsidRPr="009165C3" w:rsidRDefault="004A6F3C">
      <w:pPr>
        <w:ind w:left="709" w:right="757"/>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BF5DFF">
      <w:pPr>
        <w:spacing w:line="360" w:lineRule="auto"/>
        <w:ind w:right="49"/>
        <w:jc w:val="both"/>
        <w:rPr>
          <w:rFonts w:ascii="Palatino Linotype" w:eastAsia="Palatino Linotype" w:hAnsi="Palatino Linotype" w:cs="Palatino Linotype"/>
          <w:i/>
          <w:sz w:val="22"/>
          <w:szCs w:val="22"/>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lastRenderedPageBreak/>
        <w:t xml:space="preserve">Del precepto anterior se aduce que el Sujeto Obligado tiene el deber de poner a disposición en su portal de transparencia electrónico, la información relacionada con el número total de plazas y del personal de base y confianza, así como el perfil de puestos en los casos que aplique.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En el mismo orden de ideas, es importante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el cual precisa que:</w:t>
      </w:r>
    </w:p>
    <w:p w:rsidR="00BF5DFF" w:rsidRPr="009165C3" w:rsidRDefault="00BF5DFF">
      <w:pPr>
        <w:spacing w:line="276" w:lineRule="auto"/>
        <w:ind w:right="49"/>
        <w:jc w:val="both"/>
        <w:rPr>
          <w:rFonts w:ascii="Palatino Linotype" w:eastAsia="Palatino Linotype" w:hAnsi="Palatino Linotype" w:cs="Palatino Linotype"/>
        </w:rPr>
      </w:pPr>
    </w:p>
    <w:p w:rsidR="00BF5DFF" w:rsidRPr="009165C3" w:rsidRDefault="004A6F3C">
      <w:pPr>
        <w:tabs>
          <w:tab w:val="left" w:pos="8222"/>
        </w:tabs>
        <w:spacing w:line="276" w:lineRule="auto"/>
        <w:ind w:left="567" w:right="900"/>
        <w:jc w:val="both"/>
        <w:rPr>
          <w:rFonts w:ascii="Palatino Linotype" w:eastAsia="Palatino Linotype" w:hAnsi="Palatino Linotype" w:cs="Palatino Linotype"/>
          <w:b/>
          <w:i/>
          <w:sz w:val="22"/>
          <w:szCs w:val="22"/>
        </w:rPr>
      </w:pPr>
      <w:r w:rsidRPr="009165C3">
        <w:rPr>
          <w:rFonts w:ascii="Palatino Linotype" w:eastAsia="Palatino Linotype" w:hAnsi="Palatino Linotype" w:cs="Palatino Linotype"/>
          <w:b/>
          <w:i/>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p>
    <w:p w:rsidR="00BF5DFF" w:rsidRPr="009165C3" w:rsidRDefault="004A6F3C">
      <w:pPr>
        <w:spacing w:line="276" w:lineRule="auto"/>
        <w:ind w:left="567" w:right="900"/>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900"/>
        <w:jc w:val="both"/>
        <w:rPr>
          <w:rFonts w:ascii="Palatino Linotype" w:eastAsia="Palatino Linotype" w:hAnsi="Palatino Linotype" w:cs="Palatino Linotype"/>
          <w:b/>
          <w:i/>
          <w:sz w:val="22"/>
          <w:szCs w:val="22"/>
        </w:rPr>
      </w:pPr>
      <w:r w:rsidRPr="009165C3">
        <w:rPr>
          <w:rFonts w:ascii="Palatino Linotype" w:eastAsia="Palatino Linotype" w:hAnsi="Palatino Linotype" w:cs="Palatino Linotype"/>
          <w:b/>
          <w:i/>
          <w:sz w:val="22"/>
          <w:szCs w:val="22"/>
        </w:rPr>
        <w:t>X. El número total de las plazas y del personal de base y confianza, especificando el total de las vacantes, por nivel de puesto, para cada unidad administrativa</w:t>
      </w:r>
    </w:p>
    <w:p w:rsidR="00BF5DFF" w:rsidRPr="009165C3" w:rsidRDefault="00BF5DFF">
      <w:pPr>
        <w:spacing w:line="276" w:lineRule="auto"/>
        <w:ind w:left="567" w:right="900"/>
        <w:jc w:val="both"/>
        <w:rPr>
          <w:rFonts w:ascii="Palatino Linotype" w:eastAsia="Palatino Linotype" w:hAnsi="Palatino Linotype" w:cs="Palatino Linotype"/>
          <w:i/>
          <w:sz w:val="22"/>
          <w:szCs w:val="22"/>
        </w:rPr>
      </w:pPr>
    </w:p>
    <w:p w:rsidR="00BF5DFF" w:rsidRPr="009165C3" w:rsidRDefault="004A6F3C">
      <w:pPr>
        <w:spacing w:line="276" w:lineRule="auto"/>
        <w:ind w:left="567" w:right="900"/>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 xml:space="preserve">En este apartado los sujetos obligados publicarán información con base en su estructura orgánica vigente, aprobada y registrada por el órgano competente. Desde cada nivel de estructura se deberá incluir el listado de las áreas que le están subordinadas jerárquicamente y desde cada área se desplegará el listado con el total de plazas tanto de base como de confianza, sean de carácter permanente o eventual, </w:t>
      </w:r>
      <w:r w:rsidRPr="009165C3">
        <w:rPr>
          <w:rFonts w:ascii="Palatino Linotype" w:eastAsia="Palatino Linotype" w:hAnsi="Palatino Linotype" w:cs="Palatino Linotype"/>
          <w:i/>
          <w:sz w:val="22"/>
          <w:szCs w:val="22"/>
        </w:rPr>
        <w:lastRenderedPageBreak/>
        <w:t>de tal forma que se señale cuáles están ocupadas y cuáles vacantes, así como los totales. La información a que se refiere esta fracción deberá guardar coherencia con lo publicado en las fracciones II (estructura orgánica), III (facultades de cada área), VII (directorio), VIII (remuneración) y XIV (convocatorias a concursos para ocupar cargos públicos y los resultados de los mismos) del artículo 70 de la Ley General. Los catálogos de clave o nivel del puesto y denominación de los mismos serán las llaves que enlacen con el resto de la información</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En ese orden de ideas, de conformidad con el Código de Reglamentación Municipal de Metepec, se establece en su cuerpo normativo lo siguiente: </w:t>
      </w:r>
    </w:p>
    <w:p w:rsidR="00BF5DFF" w:rsidRPr="009165C3" w:rsidRDefault="00BF5DFF">
      <w:pPr>
        <w:spacing w:line="360" w:lineRule="auto"/>
        <w:ind w:right="49"/>
        <w:jc w:val="both"/>
        <w:rPr>
          <w:rFonts w:ascii="Palatino Linotype" w:eastAsia="Palatino Linotype" w:hAnsi="Palatino Linotype" w:cs="Palatino Linotype"/>
          <w:b/>
          <w:i/>
          <w:sz w:val="22"/>
          <w:szCs w:val="22"/>
        </w:rPr>
      </w:pP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b/>
          <w:i/>
          <w:sz w:val="22"/>
          <w:szCs w:val="22"/>
        </w:rPr>
        <w:t>Artículo 3.82.-</w:t>
      </w:r>
      <w:r w:rsidRPr="009165C3">
        <w:rPr>
          <w:rFonts w:ascii="Palatino Linotype" w:eastAsia="Palatino Linotype" w:hAnsi="Palatino Linotype" w:cs="Palatino Linotype"/>
          <w:i/>
          <w:sz w:val="22"/>
          <w:szCs w:val="22"/>
        </w:rPr>
        <w:t xml:space="preserve"> La Subdirección de Recursos Humanos, tiene las siguientes atribuciones: </w:t>
      </w:r>
    </w:p>
    <w:p w:rsidR="00BF5DFF" w:rsidRPr="009165C3" w:rsidRDefault="004A6F3C">
      <w:pPr>
        <w:spacing w:line="276" w:lineRule="auto"/>
        <w:ind w:left="567" w:right="1183"/>
        <w:jc w:val="both"/>
        <w:rPr>
          <w:rFonts w:ascii="Palatino Linotype" w:eastAsia="Palatino Linotype" w:hAnsi="Palatino Linotype" w:cs="Palatino Linotype"/>
          <w:b/>
          <w:i/>
          <w:sz w:val="22"/>
          <w:szCs w:val="22"/>
        </w:rPr>
      </w:pPr>
      <w:r w:rsidRPr="009165C3">
        <w:rPr>
          <w:rFonts w:ascii="Palatino Linotype" w:eastAsia="Palatino Linotype" w:hAnsi="Palatino Linotype" w:cs="Palatino Linotype"/>
          <w:b/>
          <w:i/>
          <w:sz w:val="22"/>
          <w:szCs w:val="22"/>
        </w:rPr>
        <w:t xml:space="preserve">I. Coordinar y dirigir los sistemas de reclutamiento, selección, contratación y desarrollo de personal de las diferentes unidades administrativas de la Administración Pública Municipal; </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III. Controlar y registrar asistencia, nombramientos, remociones, renuncias, licencias, cambios de adscripción, promociones, incapacidades, vacaciones, días no laborables y demás incidencias relacionadas con las y los servidores públicos municipales;</w:t>
      </w:r>
    </w:p>
    <w:p w:rsidR="00BF5DFF" w:rsidRPr="009165C3" w:rsidRDefault="004A6F3C">
      <w:pPr>
        <w:spacing w:line="276" w:lineRule="auto"/>
        <w:ind w:left="567" w:right="1183"/>
        <w:jc w:val="both"/>
        <w:rPr>
          <w:rFonts w:ascii="Palatino Linotype" w:eastAsia="Palatino Linotype" w:hAnsi="Palatino Linotype" w:cs="Palatino Linotype"/>
          <w:b/>
          <w:i/>
          <w:sz w:val="22"/>
          <w:szCs w:val="22"/>
        </w:rPr>
      </w:pPr>
      <w:r w:rsidRPr="009165C3">
        <w:rPr>
          <w:rFonts w:ascii="Palatino Linotype" w:eastAsia="Palatino Linotype" w:hAnsi="Palatino Linotype" w:cs="Palatino Linotype"/>
          <w:b/>
          <w:i/>
          <w:sz w:val="22"/>
          <w:szCs w:val="22"/>
        </w:rPr>
        <w:t xml:space="preserve"> IV. Atender todo lo inherente al reclutamiento, selección, inducción, capacitación, evaluación del desempeño y ascensos </w:t>
      </w:r>
      <w:proofErr w:type="spellStart"/>
      <w:r w:rsidRPr="009165C3">
        <w:rPr>
          <w:rFonts w:ascii="Palatino Linotype" w:eastAsia="Palatino Linotype" w:hAnsi="Palatino Linotype" w:cs="Palatino Linotype"/>
          <w:b/>
          <w:i/>
          <w:sz w:val="22"/>
          <w:szCs w:val="22"/>
        </w:rPr>
        <w:t>escalafonarios</w:t>
      </w:r>
      <w:proofErr w:type="spellEnd"/>
      <w:r w:rsidRPr="009165C3">
        <w:rPr>
          <w:rFonts w:ascii="Palatino Linotype" w:eastAsia="Palatino Linotype" w:hAnsi="Palatino Linotype" w:cs="Palatino Linotype"/>
          <w:b/>
          <w:i/>
          <w:sz w:val="22"/>
          <w:szCs w:val="22"/>
        </w:rPr>
        <w:t xml:space="preserve"> de las y los servidores públicos, con estricto apego a las disposiciones legales y normativas, convenios y cualquier documento contractual, que rija las relaciones entre el Ayuntamiento y las y los servidores públicos; </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 xml:space="preserve">V. Verificar que se cumplan las disposiciones en materia de trabajo seguridad e higiene laboral, así como de los derechos y obligaciones del personal; </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 xml:space="preserve">VI. Verificar la correcta aplicación en los pagos que se generen por concepto de sueldos y prestaciones, tanto en la elaboración de la nómina como pagos mediante recibo, por concepto de liquidaciones y finiquitos, como cualquier pago realizado por cualquier vía, y que se aplique a través del capítulo 1000; </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lastRenderedPageBreak/>
        <w:t xml:space="preserve">IX. Coordinar el resguardo y actualización del archivo de personal salvaguardando la información en términos de las disposiciones legales; </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1183"/>
        <w:jc w:val="both"/>
        <w:rPr>
          <w:rFonts w:ascii="Palatino Linotype" w:eastAsia="Palatino Linotype" w:hAnsi="Palatino Linotype" w:cs="Palatino Linotype"/>
          <w:b/>
          <w:i/>
          <w:sz w:val="22"/>
          <w:szCs w:val="22"/>
          <w:u w:val="single"/>
        </w:rPr>
      </w:pPr>
      <w:r w:rsidRPr="009165C3">
        <w:rPr>
          <w:rFonts w:ascii="Palatino Linotype" w:eastAsia="Palatino Linotype" w:hAnsi="Palatino Linotype" w:cs="Palatino Linotype"/>
          <w:b/>
          <w:i/>
          <w:sz w:val="22"/>
          <w:szCs w:val="22"/>
          <w:u w:val="single"/>
        </w:rPr>
        <w:t>XI. Formular y mantener actualizados los catálogos de puestos y los tabuladores de sueldos;</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 xml:space="preserve"> XII. Mantener actualizadas las plantillas de plazas autorizadas y de personal de las dependencias; </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XIV. Presentar a la Dirección de Administración para autorización, los nombramientos de las y los servidores públicos que ocupan un puesto de igual o menor jerarquía al de mando medio y superior;</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 xml:space="preserve">XVII. Verificar que se mantengan debidamente actualizados los registros y controles de asistencia y puntualidad del personal adscrito a las dependencias, así como el adecuado cumplimiento de las políticas y normas establecidas para tal efecto; </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 xml:space="preserve">XX. Coordinar, dirigir, evaluar y autorizar los programas, procesos y procedimientos para la elaboración y distribución oportuna de la nómina para el pago del personal que labora en la Administración Pública Municipal, con apego a la normatividad en la materia y al presupuesto autorizado; </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 xml:space="preserve">XXII. Tramitar a petición de las y los servidores públicos, constancias de percepciones y retenciones con fines fiscales de quienes estén obligados; </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w:t>
      </w:r>
    </w:p>
    <w:p w:rsidR="00BF5DFF" w:rsidRPr="009165C3" w:rsidRDefault="004A6F3C">
      <w:pPr>
        <w:spacing w:line="276" w:lineRule="auto"/>
        <w:ind w:left="567" w:right="1183"/>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t>XXIV. Las demás que les atribuyan las disposiciones jurídicas aplicables o las que le instruya la Dirección de Administración.</w:t>
      </w:r>
    </w:p>
    <w:p w:rsidR="00BF5DFF" w:rsidRPr="009165C3" w:rsidRDefault="00BF5DFF">
      <w:pPr>
        <w:spacing w:line="360" w:lineRule="auto"/>
        <w:ind w:right="49"/>
        <w:jc w:val="both"/>
        <w:rPr>
          <w:rFonts w:ascii="Palatino Linotype" w:eastAsia="Palatino Linotype" w:hAnsi="Palatino Linotype" w:cs="Palatino Linotype"/>
          <w:b/>
          <w:i/>
          <w:sz w:val="22"/>
          <w:szCs w:val="22"/>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De lo anterior, se advierte que el Sujeto Obligado cuenta con facultades, competencias y atribuciones para generar, administrar y poseer la información solicitada relacionada con las vacantes y el catálogo de puestos con los que cuenta al interior del Ayuntamiento. </w:t>
      </w: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lastRenderedPageBreak/>
        <w:t xml:space="preserve">Ahora bien, en atención al agravio hecho valer por el Recurrente, es de destacar que el documento remitido en respuesta por el Sujeto Obligado, en efecto, se encuentra en un formato no accesible para el solicitante, toda vez que, se trata de un documento que no permite el ingreso directo a las ligas electrónicas que contiene, sin embargo, como se mencionó el Ayuntamiento de Metepec, remitió a través de su informe justificado, en formato de datos abiertos un documento en el cual al hacer </w:t>
      </w:r>
      <w:r w:rsidRPr="009165C3">
        <w:rPr>
          <w:rFonts w:ascii="Palatino Linotype" w:eastAsia="Palatino Linotype" w:hAnsi="Palatino Linotype" w:cs="Palatino Linotype"/>
          <w:i/>
        </w:rPr>
        <w:t>“</w:t>
      </w:r>
      <w:proofErr w:type="spellStart"/>
      <w:r w:rsidRPr="009165C3">
        <w:rPr>
          <w:rFonts w:ascii="Palatino Linotype" w:eastAsia="Palatino Linotype" w:hAnsi="Palatino Linotype" w:cs="Palatino Linotype"/>
          <w:i/>
        </w:rPr>
        <w:t>click</w:t>
      </w:r>
      <w:proofErr w:type="spellEnd"/>
      <w:r w:rsidRPr="009165C3">
        <w:rPr>
          <w:rFonts w:ascii="Palatino Linotype" w:eastAsia="Palatino Linotype" w:hAnsi="Palatino Linotype" w:cs="Palatino Linotype"/>
          <w:i/>
        </w:rPr>
        <w:t>”</w:t>
      </w:r>
      <w:r w:rsidRPr="009165C3">
        <w:rPr>
          <w:rFonts w:ascii="Palatino Linotype" w:eastAsia="Palatino Linotype" w:hAnsi="Palatino Linotype" w:cs="Palatino Linotype"/>
        </w:rPr>
        <w:t xml:space="preserve"> a las ligas electrónicas, el buscador de internet redirige a diversos apartados de la Plataforma de Información Mexiquense, tal como se observa a continuación: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DC4516">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hyperlink r:id="rId10">
        <w:r w:rsidR="004A6F3C" w:rsidRPr="009165C3">
          <w:rPr>
            <w:color w:val="0563C1"/>
            <w:sz w:val="22"/>
            <w:szCs w:val="22"/>
            <w:u w:val="single"/>
          </w:rPr>
          <w:t>https://ipomex.org.mx/ipo3/lgt/indice/METEPEC/art_92_x_a.web?token=03AKH6MRE153anwdQtDf-K1YiWGJutnPKMCKW3cGbRSNZ992jo4nKZMuY_X4fsb9CaQr7dsR7mmAJLwcY898yfUSr7y8ITYrnEsPwV0KKkHeuG744nge2SatQL-YWUfs9AGPjQ3oDe6kZCV4qi7dkiuolve9j9MkpN4EfMtn-OejEu9nZQe0PsgKLAqon9EdVs24orwMt1PB1dT8Wh1ATGZ4HUpYeXkG1gEaWTtlztFwqU1Bk2MHyXcKW4LIMBrVCp6E1DDZ17rAY756wxXt5HH57XtvepR2S-dgiXr31xm0gICu8JEqZA_raJ4F6RgNf0NbM9SgQ_q5q-_k3XjYIBRHrB_-W6y0zvgl3WmHqFStQkrofGEA_eHqpD-GSblEz3rCtjSWOfyb5w1cqxHTOXLb0j1eGYttdv_LrGqJMaBv1mVEdPcdCnMAXecTtJTEM_4SjXziVjoJo_j9g-dSS708exrpdGjZunzo83MGlamNnxg6zSneXoBxC16rwhh-IY335_cgLBN2HT</w:t>
        </w:r>
      </w:hyperlink>
      <w:r w:rsidR="004A6F3C" w:rsidRPr="009165C3">
        <w:rPr>
          <w:color w:val="000000"/>
          <w:sz w:val="22"/>
          <w:szCs w:val="22"/>
        </w:rPr>
        <w:t xml:space="preserve">  </w:t>
      </w:r>
      <w:r w:rsidR="004A6F3C" w:rsidRPr="009165C3">
        <w:rPr>
          <w:rFonts w:ascii="Palatino Linotype" w:eastAsia="Palatino Linotype" w:hAnsi="Palatino Linotype" w:cs="Palatino Linotype"/>
          <w:color w:val="000000"/>
          <w:sz w:val="22"/>
          <w:szCs w:val="22"/>
        </w:rPr>
        <w:t xml:space="preserve">(consultado el dieciocho de abril de dos mil veintitrés) </w:t>
      </w:r>
    </w:p>
    <w:p w:rsidR="00BF5DFF" w:rsidRPr="009165C3" w:rsidRDefault="00BF5DFF">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rsidR="00BF5DFF" w:rsidRPr="009165C3" w:rsidRDefault="004A6F3C">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r w:rsidRPr="009165C3">
        <w:rPr>
          <w:rFonts w:ascii="Palatino Linotype" w:eastAsia="Palatino Linotype" w:hAnsi="Palatino Linotype" w:cs="Palatino Linotype"/>
          <w:b/>
          <w:noProof/>
          <w:color w:val="000000"/>
          <w:sz w:val="22"/>
          <w:szCs w:val="22"/>
          <w:lang w:val="es-MX" w:eastAsia="es-MX"/>
        </w:rPr>
        <w:lastRenderedPageBreak/>
        <w:drawing>
          <wp:inline distT="0" distB="0" distL="0" distR="0">
            <wp:extent cx="4231233" cy="2251575"/>
            <wp:effectExtent l="0" t="0" r="0" b="0"/>
            <wp:docPr id="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14510"/>
                    <a:stretch>
                      <a:fillRect/>
                    </a:stretch>
                  </pic:blipFill>
                  <pic:spPr>
                    <a:xfrm>
                      <a:off x="0" y="0"/>
                      <a:ext cx="4231233" cy="2251575"/>
                    </a:xfrm>
                    <a:prstGeom prst="rect">
                      <a:avLst/>
                    </a:prstGeom>
                    <a:ln/>
                  </pic:spPr>
                </pic:pic>
              </a:graphicData>
            </a:graphic>
          </wp:inline>
        </w:drawing>
      </w:r>
    </w:p>
    <w:p w:rsidR="00BF5DFF" w:rsidRPr="009165C3" w:rsidRDefault="00DC4516">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hyperlink r:id="rId12">
        <w:r w:rsidR="004A6F3C" w:rsidRPr="009165C3">
          <w:rPr>
            <w:color w:val="023160"/>
            <w:sz w:val="22"/>
            <w:szCs w:val="22"/>
            <w:u w:val="single"/>
          </w:rPr>
          <w:t>https://ipomex.org.mx/ipo3/lgt/indice/METEPEC/art_92_xii.web?token=03AKH6MRH47rwlO2MFDSqicW4vj-Vzod9AU4FEjWlMxEA5FhSLxFSFpNwKGFosEpI4hSjsta3o1VDeAlqGAnKMF1zRCribUMPBz9BqnFj2ucQmyQ1tiGB-R0zIjEuC4FStabitdmieUc0RUeIU86ve92e4nSCR6D4HTlro5PKbHtTJNHpVnbReyv0r786TxXMhwtZFSlBh8fl_iQbK6U1crtx6UpV3jMn_ZlFd_gmsYrFqUlqL_xzXvzuABZ4IqY4hOOc2niAv_zFpXZLQtV9deov4jgP6z2LjrV6PFfcahb3NDVA-0tdW-B-dhu8Pke-ycA0ysDLcwpdNrZe8_XcS8_zj6ojm7Kjlu7UWXaWum0RwpqJ387ObYhL8wCqzueXG4WMoz9S3WMDSEXiwV-sJVS7gZNUtzPBtr95zji3uaUvvripIo5b3kygWHfkh1rFbFXINGBtuXjSdqkRVws25YE17S026GvUW2GV9FRWwRHtpv9lKaVzowyDNULjrxdb3egCLVABh77FW</w:t>
        </w:r>
      </w:hyperlink>
      <w:r w:rsidR="004A6F3C" w:rsidRPr="009165C3">
        <w:rPr>
          <w:color w:val="1F4E79"/>
          <w:sz w:val="22"/>
          <w:szCs w:val="22"/>
        </w:rPr>
        <w:t xml:space="preserve"> </w:t>
      </w:r>
      <w:r w:rsidR="004A6F3C" w:rsidRPr="009165C3">
        <w:rPr>
          <w:color w:val="000000"/>
          <w:sz w:val="22"/>
          <w:szCs w:val="22"/>
        </w:rPr>
        <w:t xml:space="preserve">(consultado el dieciocho de abril de dos mil veintitrés)   </w:t>
      </w:r>
    </w:p>
    <w:p w:rsidR="00BF5DFF" w:rsidRPr="009165C3" w:rsidRDefault="004A6F3C">
      <w:pPr>
        <w:pBdr>
          <w:top w:val="nil"/>
          <w:left w:val="nil"/>
          <w:bottom w:val="nil"/>
          <w:right w:val="nil"/>
          <w:between w:val="nil"/>
        </w:pBdr>
        <w:spacing w:line="360" w:lineRule="auto"/>
        <w:ind w:left="567" w:right="49"/>
        <w:jc w:val="center"/>
        <w:rPr>
          <w:rFonts w:ascii="Palatino Linotype" w:eastAsia="Palatino Linotype" w:hAnsi="Palatino Linotype" w:cs="Palatino Linotype"/>
          <w:color w:val="000000"/>
          <w:sz w:val="22"/>
          <w:szCs w:val="22"/>
        </w:rPr>
      </w:pPr>
      <w:r w:rsidRPr="009165C3">
        <w:rPr>
          <w:rFonts w:ascii="Palatino Linotype" w:eastAsia="Palatino Linotype" w:hAnsi="Palatino Linotype" w:cs="Palatino Linotype"/>
          <w:noProof/>
          <w:color w:val="000000"/>
          <w:sz w:val="22"/>
          <w:szCs w:val="22"/>
          <w:lang w:val="es-MX" w:eastAsia="es-MX"/>
        </w:rPr>
        <w:drawing>
          <wp:inline distT="0" distB="0" distL="0" distR="0">
            <wp:extent cx="4020630" cy="2187778"/>
            <wp:effectExtent l="0" t="0" r="0" b="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020630" cy="2187778"/>
                    </a:xfrm>
                    <a:prstGeom prst="rect">
                      <a:avLst/>
                    </a:prstGeom>
                    <a:ln/>
                  </pic:spPr>
                </pic:pic>
              </a:graphicData>
            </a:graphic>
          </wp:inline>
        </w:drawing>
      </w:r>
    </w:p>
    <w:p w:rsidR="00BF5DFF" w:rsidRPr="009165C3" w:rsidRDefault="004A6F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color w:val="000000"/>
        </w:rPr>
        <w:lastRenderedPageBreak/>
        <w:t xml:space="preserve">En ese sentido, se advierte que, a través del documento enviado mediante informe justificado, es posible acceder a las ligas electrónicas proporcionadas por el Sujeto Obligado para obtener la información requerida, tal como se observa de las imágenes insertas. </w:t>
      </w:r>
    </w:p>
    <w:p w:rsidR="00BF5DFF" w:rsidRPr="009165C3" w:rsidRDefault="00BF5DF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F5DFF" w:rsidRPr="009165C3" w:rsidRDefault="004A6F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9165C3">
        <w:rPr>
          <w:rFonts w:ascii="Palatino Linotype" w:eastAsia="Palatino Linotype" w:hAnsi="Palatino Linotype" w:cs="Palatino Linotype"/>
          <w:color w:val="000000"/>
        </w:rPr>
        <w:t xml:space="preserve">En tal contexto, en relación con las </w:t>
      </w:r>
      <w:r w:rsidRPr="009165C3">
        <w:rPr>
          <w:rFonts w:ascii="Palatino Linotype" w:eastAsia="Palatino Linotype" w:hAnsi="Palatino Linotype" w:cs="Palatino Linotype"/>
          <w:b/>
          <w:color w:val="000000"/>
          <w:u w:val="single"/>
        </w:rPr>
        <w:t>plazas vacantes</w:t>
      </w:r>
      <w:r w:rsidRPr="009165C3">
        <w:rPr>
          <w:rFonts w:ascii="Palatino Linotype" w:eastAsia="Palatino Linotype" w:hAnsi="Palatino Linotype" w:cs="Palatino Linotype"/>
          <w:color w:val="000000"/>
        </w:rPr>
        <w:t>, del acceso a la liga electrónica, se advierte que para el año dos mil veintitrés, existen mil cuatrocientos treinta y un registros relacionados con las vacantes de distintas dependencias que integran el Ayuntamiento, como se puede corroborar:</w:t>
      </w:r>
    </w:p>
    <w:p w:rsidR="00BF5DFF" w:rsidRPr="009165C3" w:rsidRDefault="004A6F3C">
      <w:pPr>
        <w:pBdr>
          <w:top w:val="nil"/>
          <w:left w:val="nil"/>
          <w:bottom w:val="nil"/>
          <w:right w:val="nil"/>
          <w:between w:val="nil"/>
        </w:pBdr>
        <w:spacing w:line="360" w:lineRule="auto"/>
        <w:ind w:right="49"/>
        <w:jc w:val="center"/>
        <w:rPr>
          <w:rFonts w:ascii="Palatino Linotype" w:eastAsia="Palatino Linotype" w:hAnsi="Palatino Linotype" w:cs="Palatino Linotype"/>
          <w:color w:val="000000"/>
        </w:rPr>
      </w:pPr>
      <w:r w:rsidRPr="009165C3">
        <w:rPr>
          <w:rFonts w:ascii="Palatino Linotype" w:eastAsia="Palatino Linotype" w:hAnsi="Palatino Linotype" w:cs="Palatino Linotype"/>
          <w:noProof/>
          <w:color w:val="000000"/>
          <w:lang w:val="es-MX" w:eastAsia="es-MX"/>
        </w:rPr>
        <w:drawing>
          <wp:inline distT="0" distB="0" distL="0" distR="0">
            <wp:extent cx="4659552" cy="1885419"/>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b="49734"/>
                    <a:stretch>
                      <a:fillRect/>
                    </a:stretch>
                  </pic:blipFill>
                  <pic:spPr>
                    <a:xfrm>
                      <a:off x="0" y="0"/>
                      <a:ext cx="4659552" cy="1885419"/>
                    </a:xfrm>
                    <a:prstGeom prst="rect">
                      <a:avLst/>
                    </a:prstGeom>
                    <a:ln/>
                  </pic:spPr>
                </pic:pic>
              </a:graphicData>
            </a:graphic>
          </wp:inline>
        </w:drawing>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De lo anterior, de conformidad con el artículo 161 de la Ley de Transparencia y Acceso a la Información Pública del Estado de México y Municipios, se tiene que: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276" w:lineRule="auto"/>
        <w:ind w:left="567" w:right="900"/>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b/>
          <w:i/>
          <w:sz w:val="22"/>
          <w:szCs w:val="22"/>
        </w:rPr>
        <w:t>Artículo 161.</w:t>
      </w:r>
      <w:r w:rsidRPr="009165C3">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w:t>
      </w:r>
    </w:p>
    <w:p w:rsidR="00BF5DFF" w:rsidRPr="009165C3" w:rsidRDefault="004A6F3C">
      <w:pPr>
        <w:spacing w:line="276" w:lineRule="auto"/>
        <w:ind w:left="567" w:right="900"/>
        <w:jc w:val="both"/>
        <w:rPr>
          <w:rFonts w:ascii="Palatino Linotype" w:eastAsia="Palatino Linotype" w:hAnsi="Palatino Linotype" w:cs="Palatino Linotype"/>
          <w:i/>
          <w:sz w:val="22"/>
          <w:szCs w:val="22"/>
        </w:rPr>
      </w:pPr>
      <w:r w:rsidRPr="009165C3">
        <w:rPr>
          <w:rFonts w:ascii="Palatino Linotype" w:eastAsia="Palatino Linotype" w:hAnsi="Palatino Linotype" w:cs="Palatino Linotype"/>
          <w:i/>
          <w:sz w:val="22"/>
          <w:szCs w:val="22"/>
        </w:rPr>
        <w:lastRenderedPageBreak/>
        <w:t>La fuente deberá ser precisa y concreta y no debe implicar que el solicitante realice una búsqueda en toda la información que se encuentre disponible.</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Es por lo que, en el presente caso, se tiene que la información solicitada, se encuentra disponible en el vínculo que el Sujeto Obligado proporcionó en respuesta, por lo que, este requerimiento de la solicitud se tiene por atendido.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276" w:lineRule="auto"/>
        <w:ind w:left="567" w:right="843"/>
        <w:jc w:val="both"/>
        <w:rPr>
          <w:rFonts w:ascii="Palatino Linotype" w:eastAsia="Palatino Linotype" w:hAnsi="Palatino Linotype" w:cs="Palatino Linotype"/>
          <w:i/>
          <w:color w:val="000000"/>
          <w:sz w:val="22"/>
          <w:szCs w:val="22"/>
        </w:rPr>
      </w:pPr>
      <w:r w:rsidRPr="009165C3">
        <w:rPr>
          <w:rFonts w:ascii="Palatino Linotype" w:eastAsia="Palatino Linotype" w:hAnsi="Palatino Linotype" w:cs="Palatino Linotype"/>
          <w:b/>
          <w:i/>
          <w:color w:val="000000"/>
          <w:sz w:val="22"/>
          <w:szCs w:val="22"/>
        </w:rPr>
        <w:t xml:space="preserve">El Instituto Federal de Acceso a la Información y Protección de Datos no cuenta con facultades para pronunciarse respecto de la veracidad de los documentos proporcionados por los sujetos obligados. </w:t>
      </w:r>
      <w:r w:rsidRPr="009165C3">
        <w:rPr>
          <w:rFonts w:ascii="Palatino Linotype" w:eastAsia="Palatino Linotype" w:hAnsi="Palatino Linotype" w:cs="Palatino Linotype"/>
          <w:i/>
          <w:color w:val="000000"/>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Se colige que este Instituto, no está facultado para dudar de la veracidad de la información que los sujetos obligados ponen a disposición de los solicitantes.</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lastRenderedPageBreak/>
        <w:t xml:space="preserve">En relación con el </w:t>
      </w:r>
      <w:r w:rsidRPr="009165C3">
        <w:rPr>
          <w:rFonts w:ascii="Palatino Linotype" w:eastAsia="Palatino Linotype" w:hAnsi="Palatino Linotype" w:cs="Palatino Linotype"/>
          <w:b/>
          <w:u w:val="single"/>
        </w:rPr>
        <w:t>perfil de puestos de las vacantes</w:t>
      </w:r>
      <w:r w:rsidRPr="009165C3">
        <w:rPr>
          <w:rFonts w:ascii="Palatino Linotype" w:eastAsia="Palatino Linotype" w:hAnsi="Palatino Linotype" w:cs="Palatino Linotype"/>
        </w:rPr>
        <w:t xml:space="preserve">, es de mencionar que la liga electrónica redirige al apartado de perfil de puestos de los servidores públicos que se encuentra en el Portal de Información de Oficio Mexiquense, siendo que para el año dos mil veintitrés, únicamente se cuenta con un registro relacionado con el </w:t>
      </w:r>
      <w:r w:rsidRPr="009165C3">
        <w:rPr>
          <w:rFonts w:ascii="Palatino Linotype" w:eastAsia="Palatino Linotype" w:hAnsi="Palatino Linotype" w:cs="Palatino Linotype"/>
          <w:i/>
        </w:rPr>
        <w:t>“Perfil de Puestos del Instituto Municipal de Cultura Física y Deporte de Metepec”,</w:t>
      </w:r>
      <w:r w:rsidRPr="009165C3">
        <w:rPr>
          <w:rFonts w:ascii="Palatino Linotype" w:eastAsia="Palatino Linotype" w:hAnsi="Palatino Linotype" w:cs="Palatino Linotype"/>
        </w:rPr>
        <w:t xml:space="preserve"> no obstante, no se observa algún documento relativo al perfil de puestos de algún cargo de la administración pública municipal y que guarde relación con las vacantes que se encuentran disponibles, como se advierte a continuación: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center"/>
        <w:rPr>
          <w:rFonts w:ascii="Palatino Linotype" w:eastAsia="Palatino Linotype" w:hAnsi="Palatino Linotype" w:cs="Palatino Linotype"/>
        </w:rPr>
      </w:pPr>
      <w:r w:rsidRPr="009165C3">
        <w:rPr>
          <w:rFonts w:ascii="Palatino Linotype" w:eastAsia="Palatino Linotype" w:hAnsi="Palatino Linotype" w:cs="Palatino Linotype"/>
          <w:noProof/>
          <w:lang w:val="es-MX" w:eastAsia="es-MX"/>
        </w:rPr>
        <w:drawing>
          <wp:inline distT="0" distB="0" distL="0" distR="0">
            <wp:extent cx="5172797" cy="1762371"/>
            <wp:effectExtent l="0" t="0" r="0" b="0"/>
            <wp:docPr id="4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172797" cy="1762371"/>
                    </a:xfrm>
                    <a:prstGeom prst="rect">
                      <a:avLst/>
                    </a:prstGeom>
                    <a:ln/>
                  </pic:spPr>
                </pic:pic>
              </a:graphicData>
            </a:graphic>
          </wp:inline>
        </w:drawing>
      </w:r>
    </w:p>
    <w:p w:rsidR="00BF5DFF" w:rsidRPr="009165C3" w:rsidRDefault="004A6F3C">
      <w:pPr>
        <w:spacing w:line="360" w:lineRule="auto"/>
        <w:ind w:right="49"/>
        <w:jc w:val="center"/>
        <w:rPr>
          <w:rFonts w:ascii="Palatino Linotype" w:eastAsia="Palatino Linotype" w:hAnsi="Palatino Linotype" w:cs="Palatino Linotype"/>
        </w:rPr>
      </w:pPr>
      <w:r w:rsidRPr="009165C3">
        <w:rPr>
          <w:rFonts w:ascii="Palatino Linotype" w:eastAsia="Palatino Linotype" w:hAnsi="Palatino Linotype" w:cs="Palatino Linotype"/>
          <w:noProof/>
          <w:lang w:val="es-MX" w:eastAsia="es-MX"/>
        </w:rPr>
        <w:drawing>
          <wp:inline distT="0" distB="0" distL="0" distR="0">
            <wp:extent cx="3033089" cy="1869684"/>
            <wp:effectExtent l="0" t="0" r="0" b="0"/>
            <wp:docPr id="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033089" cy="1869684"/>
                    </a:xfrm>
                    <a:prstGeom prst="rect">
                      <a:avLst/>
                    </a:prstGeom>
                    <a:ln/>
                  </pic:spPr>
                </pic:pic>
              </a:graphicData>
            </a:graphic>
          </wp:inline>
        </w:drawing>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En ese orden de ideas, para la atención de las solicitudes de acceso a la información, debe privilegiarse el </w:t>
      </w:r>
      <w:r w:rsidRPr="009165C3">
        <w:rPr>
          <w:rFonts w:ascii="Palatino Linotype" w:eastAsia="Palatino Linotype" w:hAnsi="Palatino Linotype" w:cs="Palatino Linotype"/>
          <w:b/>
        </w:rPr>
        <w:t>principio de máxima publicidad</w:t>
      </w:r>
      <w:r w:rsidRPr="009165C3">
        <w:rPr>
          <w:rFonts w:ascii="Palatino Linotype" w:eastAsia="Palatino Linotype" w:hAnsi="Palatino Linotype" w:cs="Palatino Linotype"/>
        </w:rPr>
        <w:t xml:space="preserve"> el cual dispone que toda la </w:t>
      </w:r>
      <w:r w:rsidRPr="009165C3">
        <w:rPr>
          <w:rFonts w:ascii="Palatino Linotype" w:eastAsia="Palatino Linotype" w:hAnsi="Palatino Linotype" w:cs="Palatino Linotype"/>
        </w:rPr>
        <w:lastRenderedPageBreak/>
        <w:t>información en posesión de los sujetos obligados será pública, completa, oportuna y accesible, sujeta a un claro régimen de excepciones que deberán estar definidas y ser legítimas y estrictamente necesarias en una sociedad democrática.</w:t>
      </w:r>
    </w:p>
    <w:p w:rsidR="00BF5DFF" w:rsidRPr="009165C3" w:rsidRDefault="00BF5DFF">
      <w:pPr>
        <w:spacing w:line="360" w:lineRule="auto"/>
        <w:rPr>
          <w:rFonts w:ascii="Palatino Linotype" w:eastAsia="Palatino Linotype" w:hAnsi="Palatino Linotype" w:cs="Palatino Linotype"/>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BF5DFF" w:rsidRPr="009165C3" w:rsidRDefault="00BF5DFF">
      <w:pPr>
        <w:spacing w:line="360" w:lineRule="auto"/>
        <w:rPr>
          <w:rFonts w:ascii="Palatino Linotype" w:eastAsia="Palatino Linotype" w:hAnsi="Palatino Linotype" w:cs="Palatino Linotype"/>
          <w:sz w:val="22"/>
          <w:szCs w:val="22"/>
        </w:rPr>
      </w:pPr>
    </w:p>
    <w:p w:rsidR="00BF5DFF" w:rsidRPr="009165C3" w:rsidRDefault="004A6F3C">
      <w:pPr>
        <w:numPr>
          <w:ilvl w:val="0"/>
          <w:numId w:val="3"/>
        </w:numPr>
        <w:spacing w:line="360" w:lineRule="auto"/>
        <w:jc w:val="both"/>
        <w:rPr>
          <w:rFonts w:ascii="Palatino Linotype" w:eastAsia="Palatino Linotype" w:hAnsi="Palatino Linotype" w:cs="Palatino Linotype"/>
          <w:sz w:val="22"/>
          <w:szCs w:val="22"/>
        </w:rPr>
      </w:pPr>
      <w:r w:rsidRPr="009165C3">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BF5DFF" w:rsidRPr="009165C3" w:rsidRDefault="004A6F3C">
      <w:pPr>
        <w:numPr>
          <w:ilvl w:val="0"/>
          <w:numId w:val="3"/>
        </w:numPr>
        <w:spacing w:line="360" w:lineRule="auto"/>
        <w:jc w:val="both"/>
        <w:rPr>
          <w:rFonts w:ascii="Palatino Linotype" w:eastAsia="Palatino Linotype" w:hAnsi="Palatino Linotype" w:cs="Palatino Linotype"/>
          <w:sz w:val="22"/>
          <w:szCs w:val="22"/>
        </w:rPr>
      </w:pPr>
      <w:r w:rsidRPr="009165C3">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BF5DFF" w:rsidRPr="009165C3" w:rsidRDefault="004A6F3C">
      <w:pPr>
        <w:numPr>
          <w:ilvl w:val="0"/>
          <w:numId w:val="3"/>
        </w:numPr>
        <w:spacing w:line="360" w:lineRule="auto"/>
        <w:jc w:val="both"/>
        <w:rPr>
          <w:rFonts w:ascii="Palatino Linotype" w:eastAsia="Palatino Linotype" w:hAnsi="Palatino Linotype" w:cs="Palatino Linotype"/>
          <w:sz w:val="22"/>
          <w:szCs w:val="22"/>
        </w:rPr>
      </w:pPr>
      <w:r w:rsidRPr="009165C3">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9165C3">
        <w:rPr>
          <w:rFonts w:ascii="Palatino Linotype" w:eastAsia="Palatino Linotype" w:hAnsi="Palatino Linotype" w:cs="Palatino Linotype"/>
          <w:b/>
          <w:sz w:val="22"/>
          <w:szCs w:val="22"/>
        </w:rPr>
        <w:t>quince días, contados a partir del día siguiente a la presentación de ésta.</w:t>
      </w:r>
      <w:r w:rsidRPr="009165C3">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rsidR="00BF5DFF" w:rsidRPr="009165C3" w:rsidRDefault="004A6F3C">
      <w:pPr>
        <w:numPr>
          <w:ilvl w:val="0"/>
          <w:numId w:val="3"/>
        </w:numPr>
        <w:spacing w:line="360" w:lineRule="auto"/>
        <w:jc w:val="both"/>
        <w:rPr>
          <w:rFonts w:ascii="Palatino Linotype" w:eastAsia="Palatino Linotype" w:hAnsi="Palatino Linotype" w:cs="Palatino Linotype"/>
          <w:b/>
          <w:sz w:val="22"/>
          <w:szCs w:val="22"/>
          <w:u w:val="single"/>
        </w:rPr>
      </w:pPr>
      <w:r w:rsidRPr="009165C3">
        <w:rPr>
          <w:rFonts w:ascii="Palatino Linotype" w:eastAsia="Palatino Linotype" w:hAnsi="Palatino Linotype" w:cs="Palatino Linotype"/>
          <w:b/>
          <w:sz w:val="22"/>
          <w:szCs w:val="22"/>
          <w:u w:val="single"/>
        </w:rPr>
        <w:t xml:space="preserve">Las Unidades de Transparencia garantizarán que las solicitudes se turnen a todas las áreas competentes que cuenten con la información o deban tenerla de acuerdo </w:t>
      </w:r>
      <w:r w:rsidRPr="009165C3">
        <w:rPr>
          <w:rFonts w:ascii="Palatino Linotype" w:eastAsia="Palatino Linotype" w:hAnsi="Palatino Linotype" w:cs="Palatino Linotype"/>
          <w:b/>
          <w:sz w:val="22"/>
          <w:szCs w:val="22"/>
          <w:u w:val="single"/>
        </w:rPr>
        <w:lastRenderedPageBreak/>
        <w:t>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00BF5DFF" w:rsidRPr="009165C3" w:rsidRDefault="004A6F3C">
      <w:pPr>
        <w:numPr>
          <w:ilvl w:val="0"/>
          <w:numId w:val="3"/>
        </w:numPr>
        <w:spacing w:line="360" w:lineRule="auto"/>
        <w:jc w:val="both"/>
        <w:rPr>
          <w:rFonts w:ascii="Palatino Linotype" w:eastAsia="Palatino Linotype" w:hAnsi="Palatino Linotype" w:cs="Palatino Linotype"/>
          <w:b/>
          <w:sz w:val="22"/>
          <w:szCs w:val="22"/>
        </w:rPr>
      </w:pPr>
      <w:r w:rsidRPr="009165C3">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BF5DFF" w:rsidRPr="009165C3" w:rsidRDefault="004A6F3C">
      <w:pPr>
        <w:numPr>
          <w:ilvl w:val="0"/>
          <w:numId w:val="3"/>
        </w:numPr>
        <w:spacing w:line="360" w:lineRule="auto"/>
        <w:jc w:val="both"/>
        <w:rPr>
          <w:rFonts w:ascii="Palatino Linotype" w:eastAsia="Palatino Linotype" w:hAnsi="Palatino Linotype" w:cs="Palatino Linotype"/>
          <w:b/>
          <w:sz w:val="22"/>
          <w:szCs w:val="22"/>
        </w:rPr>
      </w:pPr>
      <w:r w:rsidRPr="009165C3">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BF5DFF" w:rsidRPr="009165C3" w:rsidRDefault="00BF5DFF">
      <w:pPr>
        <w:spacing w:line="360" w:lineRule="auto"/>
      </w:pPr>
    </w:p>
    <w:p w:rsidR="00BF5DFF" w:rsidRPr="009165C3" w:rsidRDefault="004A6F3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9165C3">
        <w:rPr>
          <w:rFonts w:ascii="Palatino Linotype" w:eastAsia="Palatino Linotype" w:hAnsi="Palatino Linotype" w:cs="Palatino Linotype"/>
          <w:b/>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w:t>
      </w:r>
    </w:p>
    <w:p w:rsidR="00BF5DFF" w:rsidRPr="009165C3" w:rsidRDefault="00BF5DFF">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Es por lo que, se colige que la unidad de transparencia incumplió con el procedimiento de búsqueda de la información establecido en la Ley de la materia, ya que no turnó la solicitud de información a todas las áreas que deban generar, </w:t>
      </w:r>
      <w:r w:rsidRPr="009165C3">
        <w:rPr>
          <w:rFonts w:ascii="Palatino Linotype" w:eastAsia="Palatino Linotype" w:hAnsi="Palatino Linotype" w:cs="Palatino Linotype"/>
        </w:rPr>
        <w:lastRenderedPageBreak/>
        <w:t xml:space="preserve">poseer y administrar la misma, con motivo de sus facultades, atribuciones y competencia, a saber, la Dirección de Administración. </w:t>
      </w:r>
    </w:p>
    <w:p w:rsidR="00BF5DFF" w:rsidRPr="009165C3" w:rsidRDefault="004A6F3C">
      <w:pPr>
        <w:spacing w:line="360" w:lineRule="auto"/>
        <w:ind w:right="49"/>
        <w:jc w:val="both"/>
        <w:rPr>
          <w:rFonts w:ascii="Palatino Linotype" w:eastAsia="Palatino Linotype" w:hAnsi="Palatino Linotype" w:cs="Palatino Linotype"/>
        </w:rPr>
      </w:pPr>
      <w:bookmarkStart w:id="4" w:name="_heading=h.2et92p0" w:colFirst="0" w:colLast="0"/>
      <w:bookmarkEnd w:id="4"/>
      <w:r w:rsidRPr="009165C3">
        <w:rPr>
          <w:rFonts w:ascii="Palatino Linotype" w:eastAsia="Palatino Linotype" w:hAnsi="Palatino Linotype" w:cs="Palatino Linotype"/>
        </w:rPr>
        <w:t xml:space="preserve"> </w:t>
      </w: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En ese sentido, se concluye que los agravios hechos valer por el Particular son </w:t>
      </w:r>
      <w:r w:rsidRPr="009165C3">
        <w:rPr>
          <w:rFonts w:ascii="Palatino Linotype" w:eastAsia="Palatino Linotype" w:hAnsi="Palatino Linotype" w:cs="Palatino Linotype"/>
          <w:b/>
        </w:rPr>
        <w:t xml:space="preserve">FUNDADOS </w:t>
      </w:r>
      <w:r w:rsidRPr="009165C3">
        <w:rPr>
          <w:rFonts w:ascii="Palatino Linotype" w:eastAsia="Palatino Linotype" w:hAnsi="Palatino Linotype" w:cs="Palatino Linotype"/>
        </w:rPr>
        <w:t xml:space="preserve">y, por ende, este Organismo Garante determina </w:t>
      </w:r>
      <w:r w:rsidRPr="009165C3">
        <w:rPr>
          <w:rFonts w:ascii="Palatino Linotype" w:eastAsia="Palatino Linotype" w:hAnsi="Palatino Linotype" w:cs="Palatino Linotype"/>
          <w:b/>
        </w:rPr>
        <w:t xml:space="preserve">MODIFICAR </w:t>
      </w:r>
      <w:r w:rsidRPr="009165C3">
        <w:rPr>
          <w:rFonts w:ascii="Palatino Linotype" w:eastAsia="Palatino Linotype" w:hAnsi="Palatino Linotype" w:cs="Palatino Linotype"/>
        </w:rPr>
        <w:t xml:space="preserve">la respuesta del Sujeto Obligado y; </w:t>
      </w:r>
      <w:r w:rsidRPr="009165C3">
        <w:rPr>
          <w:rFonts w:ascii="Palatino Linotype" w:eastAsia="Palatino Linotype" w:hAnsi="Palatino Linotype" w:cs="Palatino Linotype"/>
          <w:b/>
        </w:rPr>
        <w:t xml:space="preserve">ORDENAR </w:t>
      </w:r>
      <w:r w:rsidRPr="009165C3">
        <w:rPr>
          <w:rFonts w:ascii="Palatino Linotype" w:eastAsia="Palatino Linotype" w:hAnsi="Palatino Linotype" w:cs="Palatino Linotype"/>
        </w:rPr>
        <w:t>entregar previa búsqueda exhaustiva y razonable,</w:t>
      </w:r>
      <w:r w:rsidRPr="009165C3">
        <w:rPr>
          <w:rFonts w:ascii="Palatino Linotype" w:eastAsia="Palatino Linotype" w:hAnsi="Palatino Linotype" w:cs="Palatino Linotype"/>
          <w:b/>
        </w:rPr>
        <w:t xml:space="preserve"> </w:t>
      </w:r>
      <w:r w:rsidRPr="009165C3">
        <w:rPr>
          <w:rFonts w:ascii="Palatino Linotype" w:eastAsia="Palatino Linotype" w:hAnsi="Palatino Linotype" w:cs="Palatino Linotype"/>
        </w:rPr>
        <w:t>vía Sistema de Acceso a la Información Mexiquense, la siguiente información:</w:t>
      </w:r>
    </w:p>
    <w:p w:rsidR="00BF5DFF" w:rsidRPr="009165C3" w:rsidRDefault="00BF5DFF">
      <w:pPr>
        <w:spacing w:line="360" w:lineRule="auto"/>
        <w:jc w:val="both"/>
        <w:rPr>
          <w:rFonts w:ascii="Palatino Linotype" w:eastAsia="Palatino Linotype" w:hAnsi="Palatino Linotype" w:cs="Palatino Linotype"/>
        </w:rPr>
      </w:pPr>
    </w:p>
    <w:p w:rsidR="00BF5DFF" w:rsidRPr="009165C3" w:rsidRDefault="004A6F3C">
      <w:pPr>
        <w:numPr>
          <w:ilvl w:val="0"/>
          <w:numId w:val="5"/>
        </w:numPr>
        <w:pBdr>
          <w:top w:val="nil"/>
          <w:left w:val="nil"/>
          <w:bottom w:val="nil"/>
          <w:right w:val="nil"/>
          <w:between w:val="nil"/>
        </w:pBdr>
        <w:tabs>
          <w:tab w:val="left" w:pos="993"/>
        </w:tabs>
        <w:spacing w:line="360" w:lineRule="auto"/>
        <w:ind w:left="567" w:right="-28"/>
        <w:jc w:val="both"/>
        <w:rPr>
          <w:rFonts w:ascii="Palatino Linotype" w:eastAsia="Palatino Linotype" w:hAnsi="Palatino Linotype" w:cs="Palatino Linotype"/>
          <w:b/>
          <w:color w:val="000000"/>
          <w:sz w:val="22"/>
          <w:szCs w:val="22"/>
        </w:rPr>
      </w:pPr>
      <w:r w:rsidRPr="009165C3">
        <w:rPr>
          <w:rFonts w:ascii="Palatino Linotype" w:eastAsia="Palatino Linotype" w:hAnsi="Palatino Linotype" w:cs="Palatino Linotype"/>
          <w:b/>
          <w:color w:val="000000"/>
          <w:sz w:val="22"/>
          <w:szCs w:val="22"/>
        </w:rPr>
        <w:t xml:space="preserve">Documento donde conste el perfil de puestos requerido para las vacantes remitidas en respuesta. </w:t>
      </w:r>
    </w:p>
    <w:p w:rsidR="00BF5DFF" w:rsidRPr="009165C3" w:rsidRDefault="00BF5DFF">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F5DFF" w:rsidRPr="009165C3" w:rsidRDefault="004A6F3C">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9165C3">
        <w:rPr>
          <w:rFonts w:ascii="Palatino Linotype" w:eastAsia="Palatino Linotype" w:hAnsi="Palatino Linotype" w:cs="Palatino Linotype"/>
          <w:i/>
        </w:rPr>
        <w:t xml:space="preserve">Para el caso de que la información que se ordena entregar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rsidR="00BF5DFF" w:rsidRPr="009165C3" w:rsidRDefault="00BF5DFF">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F5DFF" w:rsidRPr="009165C3" w:rsidRDefault="004A6F3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Finalmente, es de mencionar que la información solicitada trata de una Obligación de Transparencia común, prevista en la fracción XII del artículo 92 de la Ley en la materia y, debe estar publicada de forma permanente y actualizada en la Plataforma de Información Pública de Oficio Mexiquense. </w:t>
      </w:r>
    </w:p>
    <w:p w:rsidR="00BF5DFF" w:rsidRPr="009165C3" w:rsidRDefault="004A6F3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rPr>
        <w:t xml:space="preserve">Por lo tanto, toda vez que la información solicitada </w:t>
      </w:r>
      <w:r w:rsidRPr="009165C3">
        <w:rPr>
          <w:rFonts w:ascii="Palatino Linotype" w:eastAsia="Palatino Linotype" w:hAnsi="Palatino Linotype" w:cs="Palatino Linotype"/>
          <w:b/>
          <w:u w:val="single"/>
        </w:rPr>
        <w:t>no se encuentra actualizada en las ligas electrónicas proporcionadas por el Sujeto Obligado</w:t>
      </w:r>
      <w:r w:rsidRPr="009165C3">
        <w:rPr>
          <w:rFonts w:ascii="Palatino Linotype" w:eastAsia="Palatino Linotype" w:hAnsi="Palatino Linotype" w:cs="Palatino Linotype"/>
        </w:rPr>
        <w:t xml:space="preserve">, este Organismo Garante determina girar oficio al titular de la Dirección General Jurídica y de </w:t>
      </w:r>
      <w:r w:rsidRPr="009165C3">
        <w:rPr>
          <w:rFonts w:ascii="Palatino Linotype" w:eastAsia="Palatino Linotype" w:hAnsi="Palatino Linotype" w:cs="Palatino Linotype"/>
        </w:rPr>
        <w:lastRenderedPageBreak/>
        <w:t xml:space="preserve">Verificación de este Instituto, para que, en ejercicio de sus atribuciones, determine lo conducente.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b/>
        </w:rPr>
      </w:pPr>
      <w:r w:rsidRPr="009165C3">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9165C3">
        <w:rPr>
          <w:rFonts w:ascii="Palatino Linotype" w:eastAsia="Palatino Linotype" w:hAnsi="Palatino Linotype" w:cs="Palatino Linotype"/>
          <w:b/>
        </w:rPr>
        <w:t>RECURRENTE</w:t>
      </w:r>
      <w:r w:rsidRPr="009165C3">
        <w:rPr>
          <w:rFonts w:ascii="Palatino Linotype" w:eastAsia="Palatino Linotype" w:hAnsi="Palatino Linotype" w:cs="Palatino Linotype"/>
        </w:rPr>
        <w:t xml:space="preserve"> dentro del recurso de revisión </w:t>
      </w:r>
      <w:r w:rsidRPr="009165C3">
        <w:rPr>
          <w:rFonts w:ascii="Palatino Linotype" w:eastAsia="Palatino Linotype" w:hAnsi="Palatino Linotype" w:cs="Palatino Linotype"/>
          <w:b/>
        </w:rPr>
        <w:t>00899/INFOEM/IP/RR/2023</w:t>
      </w:r>
      <w:r w:rsidRPr="009165C3">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9165C3">
        <w:rPr>
          <w:rFonts w:ascii="Palatino Linotype" w:eastAsia="Palatino Linotype" w:hAnsi="Palatino Linotype" w:cs="Palatino Linotype"/>
          <w:b/>
        </w:rPr>
        <w:t xml:space="preserve"> MODIFICA </w:t>
      </w:r>
      <w:r w:rsidRPr="009165C3">
        <w:rPr>
          <w:rFonts w:ascii="Palatino Linotype" w:eastAsia="Palatino Linotype" w:hAnsi="Palatino Linotype" w:cs="Palatino Linotype"/>
        </w:rPr>
        <w:t xml:space="preserve">la respuesta a la solicitud de información número </w:t>
      </w:r>
      <w:r w:rsidRPr="009165C3">
        <w:rPr>
          <w:rFonts w:ascii="Palatino Linotype" w:eastAsia="Palatino Linotype" w:hAnsi="Palatino Linotype" w:cs="Palatino Linotype"/>
          <w:b/>
        </w:rPr>
        <w:t xml:space="preserve">00219/METEPEC/IP/2023.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tabs>
          <w:tab w:val="left" w:pos="709"/>
        </w:tabs>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F5DFF" w:rsidRPr="009165C3" w:rsidRDefault="00BF5DFF">
      <w:pPr>
        <w:tabs>
          <w:tab w:val="left" w:pos="709"/>
        </w:tabs>
        <w:spacing w:line="360" w:lineRule="auto"/>
        <w:jc w:val="both"/>
        <w:rPr>
          <w:rFonts w:ascii="Palatino Linotype" w:eastAsia="Palatino Linotype" w:hAnsi="Palatino Linotype" w:cs="Palatino Linotype"/>
        </w:rPr>
      </w:pPr>
    </w:p>
    <w:p w:rsidR="00BF5DFF" w:rsidRPr="009165C3" w:rsidRDefault="004A6F3C">
      <w:pPr>
        <w:numPr>
          <w:ilvl w:val="0"/>
          <w:numId w:val="4"/>
        </w:numPr>
        <w:spacing w:line="360" w:lineRule="auto"/>
        <w:ind w:left="567"/>
        <w:jc w:val="center"/>
        <w:rPr>
          <w:rFonts w:ascii="Palatino Linotype" w:eastAsia="Palatino Linotype" w:hAnsi="Palatino Linotype" w:cs="Palatino Linotype"/>
          <w:b/>
        </w:rPr>
      </w:pPr>
      <w:r w:rsidRPr="009165C3">
        <w:rPr>
          <w:rFonts w:ascii="Palatino Linotype" w:eastAsia="Palatino Linotype" w:hAnsi="Palatino Linotype" w:cs="Palatino Linotype"/>
          <w:b/>
        </w:rPr>
        <w:t>R E S U E L V E</w:t>
      </w:r>
    </w:p>
    <w:p w:rsidR="00BF5DFF" w:rsidRPr="009165C3" w:rsidRDefault="00BF5DFF">
      <w:pPr>
        <w:spacing w:line="360" w:lineRule="auto"/>
        <w:ind w:left="1080"/>
        <w:rPr>
          <w:rFonts w:ascii="Palatino Linotype" w:eastAsia="Palatino Linotype" w:hAnsi="Palatino Linotype" w:cs="Palatino Linotype"/>
          <w:b/>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b/>
        </w:rPr>
        <w:t>Primero.</w:t>
      </w:r>
      <w:r w:rsidRPr="009165C3">
        <w:rPr>
          <w:rFonts w:ascii="Palatino Linotype" w:eastAsia="Palatino Linotype" w:hAnsi="Palatino Linotype" w:cs="Palatino Linotype"/>
        </w:rPr>
        <w:t xml:space="preserve"> Resultan </w:t>
      </w:r>
      <w:r w:rsidRPr="009165C3">
        <w:rPr>
          <w:rFonts w:ascii="Palatino Linotype" w:eastAsia="Palatino Linotype" w:hAnsi="Palatino Linotype" w:cs="Palatino Linotype"/>
          <w:b/>
        </w:rPr>
        <w:t>FUNDADOS</w:t>
      </w:r>
      <w:r w:rsidRPr="009165C3">
        <w:rPr>
          <w:rFonts w:ascii="Palatino Linotype" w:eastAsia="Palatino Linotype" w:hAnsi="Palatino Linotype" w:cs="Palatino Linotype"/>
        </w:rPr>
        <w:t xml:space="preserve"> los motivos de inconformidad hechos valer por el </w:t>
      </w:r>
      <w:r w:rsidRPr="009165C3">
        <w:rPr>
          <w:rFonts w:ascii="Palatino Linotype" w:eastAsia="Palatino Linotype" w:hAnsi="Palatino Linotype" w:cs="Palatino Linotype"/>
          <w:b/>
        </w:rPr>
        <w:t>RECURRENTE</w:t>
      </w:r>
      <w:r w:rsidRPr="009165C3">
        <w:rPr>
          <w:rFonts w:ascii="Palatino Linotype" w:eastAsia="Palatino Linotype" w:hAnsi="Palatino Linotype" w:cs="Palatino Linotype"/>
        </w:rPr>
        <w:t xml:space="preserve"> en el Recurso de Revisión </w:t>
      </w:r>
      <w:r w:rsidRPr="009165C3">
        <w:rPr>
          <w:rFonts w:ascii="Palatino Linotype" w:eastAsia="Palatino Linotype" w:hAnsi="Palatino Linotype" w:cs="Palatino Linotype"/>
          <w:b/>
        </w:rPr>
        <w:t>00899/INFOEM/IP/RR/2023</w:t>
      </w:r>
      <w:r w:rsidRPr="009165C3">
        <w:rPr>
          <w:rFonts w:ascii="Palatino Linotype" w:eastAsia="Palatino Linotype" w:hAnsi="Palatino Linotype" w:cs="Palatino Linotype"/>
        </w:rPr>
        <w:t xml:space="preserve">, por lo que, en términos del </w:t>
      </w:r>
      <w:r w:rsidRPr="009165C3">
        <w:rPr>
          <w:rFonts w:ascii="Palatino Linotype" w:eastAsia="Palatino Linotype" w:hAnsi="Palatino Linotype" w:cs="Palatino Linotype"/>
          <w:b/>
        </w:rPr>
        <w:t>Considerando Cuarto</w:t>
      </w:r>
      <w:r w:rsidRPr="009165C3">
        <w:rPr>
          <w:rFonts w:ascii="Palatino Linotype" w:eastAsia="Palatino Linotype" w:hAnsi="Palatino Linotype" w:cs="Palatino Linotype"/>
        </w:rPr>
        <w:t xml:space="preserve"> de esta resolución, se </w:t>
      </w:r>
      <w:r w:rsidRPr="009165C3">
        <w:rPr>
          <w:rFonts w:ascii="Palatino Linotype" w:eastAsia="Palatino Linotype" w:hAnsi="Palatino Linotype" w:cs="Palatino Linotype"/>
          <w:b/>
        </w:rPr>
        <w:t xml:space="preserve">MODIFICA </w:t>
      </w:r>
      <w:r w:rsidRPr="009165C3">
        <w:rPr>
          <w:rFonts w:ascii="Palatino Linotype" w:eastAsia="Palatino Linotype" w:hAnsi="Palatino Linotype" w:cs="Palatino Linotype"/>
        </w:rPr>
        <w:t xml:space="preserve">la respuesta emitida por el </w:t>
      </w:r>
      <w:r w:rsidRPr="009165C3">
        <w:rPr>
          <w:rFonts w:ascii="Palatino Linotype" w:eastAsia="Palatino Linotype" w:hAnsi="Palatino Linotype" w:cs="Palatino Linotype"/>
          <w:b/>
        </w:rPr>
        <w:t>SUJETO OBLIGADO</w:t>
      </w:r>
      <w:r w:rsidRPr="009165C3">
        <w:rPr>
          <w:rFonts w:ascii="Palatino Linotype" w:eastAsia="Palatino Linotype" w:hAnsi="Palatino Linotype" w:cs="Palatino Linotype"/>
        </w:rPr>
        <w:t>.</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b/>
        </w:rPr>
        <w:lastRenderedPageBreak/>
        <w:t>Segundo</w:t>
      </w:r>
      <w:r w:rsidRPr="009165C3">
        <w:rPr>
          <w:rFonts w:ascii="Palatino Linotype" w:eastAsia="Palatino Linotype" w:hAnsi="Palatino Linotype" w:cs="Palatino Linotype"/>
        </w:rPr>
        <w:t xml:space="preserve">. Se </w:t>
      </w:r>
      <w:r w:rsidRPr="009165C3">
        <w:rPr>
          <w:rFonts w:ascii="Palatino Linotype" w:eastAsia="Palatino Linotype" w:hAnsi="Palatino Linotype" w:cs="Palatino Linotype"/>
          <w:b/>
        </w:rPr>
        <w:t>ORDENA</w:t>
      </w:r>
      <w:r w:rsidRPr="009165C3">
        <w:rPr>
          <w:rFonts w:ascii="Palatino Linotype" w:eastAsia="Palatino Linotype" w:hAnsi="Palatino Linotype" w:cs="Palatino Linotype"/>
        </w:rPr>
        <w:t xml:space="preserve"> al </w:t>
      </w:r>
      <w:r w:rsidRPr="009165C3">
        <w:rPr>
          <w:rFonts w:ascii="Palatino Linotype" w:eastAsia="Palatino Linotype" w:hAnsi="Palatino Linotype" w:cs="Palatino Linotype"/>
          <w:b/>
        </w:rPr>
        <w:t>SUJETO OBLIGADO</w:t>
      </w:r>
      <w:r w:rsidRPr="009165C3">
        <w:rPr>
          <w:rFonts w:ascii="Palatino Linotype" w:eastAsia="Palatino Linotype" w:hAnsi="Palatino Linotype" w:cs="Palatino Linotype"/>
        </w:rPr>
        <w:t xml:space="preserve"> a que, en términos del </w:t>
      </w:r>
      <w:r w:rsidRPr="009165C3">
        <w:rPr>
          <w:rFonts w:ascii="Palatino Linotype" w:eastAsia="Palatino Linotype" w:hAnsi="Palatino Linotype" w:cs="Palatino Linotype"/>
          <w:b/>
        </w:rPr>
        <w:t>Considerando Cuarto y Quinto</w:t>
      </w:r>
      <w:r w:rsidRPr="009165C3">
        <w:rPr>
          <w:rFonts w:ascii="Palatino Linotype" w:eastAsia="Palatino Linotype" w:hAnsi="Palatino Linotype" w:cs="Palatino Linotype"/>
        </w:rPr>
        <w:t xml:space="preserve">, haga entrega, previa búsqueda exhaustiva y razonable, vía Sistema de Acceso a la Información Mexiquense, de lo siguiente: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numPr>
          <w:ilvl w:val="0"/>
          <w:numId w:val="5"/>
        </w:numPr>
        <w:pBdr>
          <w:top w:val="nil"/>
          <w:left w:val="nil"/>
          <w:bottom w:val="nil"/>
          <w:right w:val="nil"/>
          <w:between w:val="nil"/>
        </w:pBdr>
        <w:tabs>
          <w:tab w:val="left" w:pos="993"/>
        </w:tabs>
        <w:spacing w:line="360" w:lineRule="auto"/>
        <w:ind w:left="567" w:right="-28"/>
        <w:jc w:val="both"/>
        <w:rPr>
          <w:rFonts w:ascii="Palatino Linotype" w:eastAsia="Palatino Linotype" w:hAnsi="Palatino Linotype" w:cs="Palatino Linotype"/>
          <w:b/>
          <w:color w:val="000000"/>
        </w:rPr>
      </w:pPr>
      <w:r w:rsidRPr="009165C3">
        <w:rPr>
          <w:rFonts w:ascii="Palatino Linotype" w:eastAsia="Palatino Linotype" w:hAnsi="Palatino Linotype" w:cs="Palatino Linotype"/>
          <w:b/>
          <w:color w:val="000000"/>
        </w:rPr>
        <w:t xml:space="preserve">Documento donde conste el perfil de puestos requerido para las vacantes remitidas en respuesta. </w:t>
      </w:r>
    </w:p>
    <w:p w:rsidR="00BF5DFF" w:rsidRPr="009165C3" w:rsidRDefault="00BF5DFF">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F5DFF" w:rsidRPr="009165C3" w:rsidRDefault="004A6F3C">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9165C3">
        <w:rPr>
          <w:rFonts w:ascii="Palatino Linotype" w:eastAsia="Palatino Linotype" w:hAnsi="Palatino Linotype" w:cs="Palatino Linotype"/>
          <w:i/>
        </w:rPr>
        <w:t xml:space="preserve">Para el caso de que la información que se ordena entregar no obre en los archivos del Sujeto Obligado, por no aplicar para alguna de las vacantes deberá hacerlo del conocimiento del Particular en términos del artículo 19, párrafo segundo, de la Ley de Transparencia y Acceso a la Información Pública del Estado de México y Municipios, para tenerse por colmado dicho requerimiento. </w:t>
      </w:r>
    </w:p>
    <w:p w:rsidR="00BF5DFF" w:rsidRPr="009165C3" w:rsidRDefault="00BF5DFF">
      <w:pPr>
        <w:tabs>
          <w:tab w:val="left" w:pos="993"/>
        </w:tabs>
        <w:spacing w:line="360" w:lineRule="auto"/>
        <w:ind w:right="-28"/>
        <w:jc w:val="both"/>
        <w:rPr>
          <w:rFonts w:ascii="Palatino Linotype" w:eastAsia="Palatino Linotype" w:hAnsi="Palatino Linotype" w:cs="Palatino Linotype"/>
          <w:sz w:val="10"/>
          <w:szCs w:val="10"/>
        </w:rPr>
      </w:pPr>
    </w:p>
    <w:p w:rsidR="00BF5DFF" w:rsidRPr="009165C3" w:rsidRDefault="00BF5DFF">
      <w:pPr>
        <w:tabs>
          <w:tab w:val="left" w:pos="993"/>
        </w:tabs>
        <w:spacing w:line="360" w:lineRule="auto"/>
        <w:ind w:right="-28"/>
        <w:jc w:val="both"/>
        <w:rPr>
          <w:rFonts w:ascii="Palatino Linotype" w:eastAsia="Palatino Linotype" w:hAnsi="Palatino Linotype" w:cs="Palatino Linotype"/>
          <w:sz w:val="10"/>
          <w:szCs w:val="10"/>
        </w:rPr>
      </w:pPr>
    </w:p>
    <w:p w:rsidR="00BF5DFF" w:rsidRPr="009165C3" w:rsidRDefault="00BF5DFF">
      <w:pPr>
        <w:spacing w:line="360" w:lineRule="auto"/>
        <w:ind w:right="49"/>
        <w:jc w:val="both"/>
        <w:rPr>
          <w:rFonts w:ascii="Palatino Linotype" w:eastAsia="Palatino Linotype" w:hAnsi="Palatino Linotype" w:cs="Palatino Linotype"/>
          <w:sz w:val="10"/>
          <w:szCs w:val="10"/>
        </w:rPr>
      </w:pPr>
    </w:p>
    <w:p w:rsidR="00BF5DFF" w:rsidRPr="009165C3" w:rsidRDefault="004A6F3C">
      <w:pPr>
        <w:spacing w:line="360" w:lineRule="auto"/>
        <w:ind w:right="49"/>
        <w:jc w:val="both"/>
        <w:rPr>
          <w:rFonts w:ascii="Palatino Linotype" w:eastAsia="Palatino Linotype" w:hAnsi="Palatino Linotype" w:cs="Palatino Linotype"/>
          <w:b/>
        </w:rPr>
      </w:pPr>
      <w:r w:rsidRPr="009165C3">
        <w:rPr>
          <w:rFonts w:ascii="Palatino Linotype" w:eastAsia="Palatino Linotype" w:hAnsi="Palatino Linotype" w:cs="Palatino Linotype"/>
          <w:b/>
        </w:rPr>
        <w:t>Tercero.</w:t>
      </w:r>
      <w:r w:rsidRPr="009165C3">
        <w:rPr>
          <w:rFonts w:ascii="Palatino Linotype" w:eastAsia="Palatino Linotype" w:hAnsi="Palatino Linotype" w:cs="Palatino Linotype"/>
        </w:rPr>
        <w:t xml:space="preserve"> </w:t>
      </w:r>
      <w:r w:rsidRPr="009165C3">
        <w:rPr>
          <w:rFonts w:ascii="Palatino Linotype" w:eastAsia="Palatino Linotype" w:hAnsi="Palatino Linotype" w:cs="Palatino Linotype"/>
          <w:b/>
        </w:rPr>
        <w:t xml:space="preserve">Notifíquese </w:t>
      </w:r>
      <w:r w:rsidRPr="009165C3">
        <w:rPr>
          <w:rFonts w:ascii="Palatino Linotype" w:eastAsia="Palatino Linotype" w:hAnsi="Palatino Linotype" w:cs="Palatino Linotype"/>
        </w:rPr>
        <w:t>la presente resolución al T</w:t>
      </w:r>
      <w:r w:rsidRPr="009165C3">
        <w:rPr>
          <w:rFonts w:ascii="Palatino Linotype" w:eastAsia="Palatino Linotype" w:hAnsi="Palatino Linotype" w:cs="Palatino Linotype"/>
          <w:b/>
        </w:rPr>
        <w:t xml:space="preserve">itular de la Unidad de Transparencia </w:t>
      </w:r>
      <w:r w:rsidRPr="009165C3">
        <w:rPr>
          <w:rFonts w:ascii="Palatino Linotype" w:eastAsia="Palatino Linotype" w:hAnsi="Palatino Linotype" w:cs="Palatino Linotype"/>
        </w:rPr>
        <w:t xml:space="preserve">del </w:t>
      </w:r>
      <w:r w:rsidRPr="009165C3">
        <w:rPr>
          <w:rFonts w:ascii="Palatino Linotype" w:eastAsia="Palatino Linotype" w:hAnsi="Palatino Linotype" w:cs="Palatino Linotype"/>
          <w:b/>
        </w:rPr>
        <w:t>SUJETO OBLIGADO</w:t>
      </w:r>
      <w:r w:rsidRPr="009165C3">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b/>
        </w:rPr>
        <w:lastRenderedPageBreak/>
        <w:t>Cuarto.</w:t>
      </w:r>
      <w:r w:rsidRPr="009165C3">
        <w:rPr>
          <w:rFonts w:ascii="Palatino Linotype" w:eastAsia="Palatino Linotype" w:hAnsi="Palatino Linotype" w:cs="Palatino Linotype"/>
        </w:rPr>
        <w:t xml:space="preserve"> </w:t>
      </w:r>
      <w:r w:rsidRPr="009165C3">
        <w:rPr>
          <w:rFonts w:ascii="Palatino Linotype" w:eastAsia="Palatino Linotype" w:hAnsi="Palatino Linotype" w:cs="Palatino Linotype"/>
          <w:b/>
        </w:rPr>
        <w:t>Notifíquese vía SAIMEX</w:t>
      </w:r>
      <w:r w:rsidRPr="009165C3">
        <w:rPr>
          <w:rFonts w:ascii="Palatino Linotype" w:eastAsia="Palatino Linotype" w:hAnsi="Palatino Linotype" w:cs="Palatino Linotype"/>
        </w:rPr>
        <w:t xml:space="preserve"> a la parte </w:t>
      </w:r>
      <w:r w:rsidRPr="009165C3">
        <w:rPr>
          <w:rFonts w:ascii="Palatino Linotype" w:eastAsia="Palatino Linotype" w:hAnsi="Palatino Linotype" w:cs="Palatino Linotype"/>
          <w:b/>
        </w:rPr>
        <w:t xml:space="preserve">RECURRENTE </w:t>
      </w:r>
      <w:r w:rsidRPr="009165C3">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ind w:right="49"/>
        <w:jc w:val="both"/>
        <w:rPr>
          <w:rFonts w:ascii="Palatino Linotype" w:eastAsia="Palatino Linotype" w:hAnsi="Palatino Linotype" w:cs="Palatino Linotype"/>
        </w:rPr>
      </w:pPr>
      <w:r w:rsidRPr="009165C3">
        <w:rPr>
          <w:rFonts w:ascii="Palatino Linotype" w:eastAsia="Palatino Linotype" w:hAnsi="Palatino Linotype" w:cs="Palatino Linotype"/>
          <w:b/>
        </w:rPr>
        <w:t>Quinto.</w:t>
      </w:r>
      <w:r w:rsidRPr="009165C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9165C3">
        <w:rPr>
          <w:rFonts w:ascii="Palatino Linotype" w:eastAsia="Palatino Linotype" w:hAnsi="Palatino Linotype" w:cs="Palatino Linotype"/>
          <w:b/>
        </w:rPr>
        <w:t>SUJETO OBLIGADO</w:t>
      </w:r>
      <w:r w:rsidRPr="009165C3">
        <w:rPr>
          <w:rFonts w:ascii="Palatino Linotype" w:eastAsia="Palatino Linotype" w:hAnsi="Palatino Linotype" w:cs="Palatino Linotype"/>
        </w:rPr>
        <w:t xml:space="preserve"> de manera fundada y motivada, podrá solicitar una ampliación de plazo para el cumplimiento de la presente resolución.</w:t>
      </w:r>
    </w:p>
    <w:p w:rsidR="00BF5DFF" w:rsidRPr="009165C3" w:rsidRDefault="00BF5DFF">
      <w:pPr>
        <w:spacing w:line="360" w:lineRule="auto"/>
        <w:ind w:right="49"/>
        <w:jc w:val="both"/>
        <w:rPr>
          <w:rFonts w:ascii="Palatino Linotype" w:eastAsia="Palatino Linotype" w:hAnsi="Palatino Linotype" w:cs="Palatino Linotype"/>
        </w:rPr>
      </w:pPr>
    </w:p>
    <w:p w:rsidR="00BF5DFF" w:rsidRPr="009165C3" w:rsidRDefault="004A6F3C">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b/>
        </w:rPr>
        <w:t>Sexto. GÍRESE</w:t>
      </w:r>
      <w:r w:rsidRPr="009165C3">
        <w:rPr>
          <w:rFonts w:ascii="Palatino Linotype" w:eastAsia="Palatino Linotype" w:hAnsi="Palatino Linotype" w:cs="Palatino Linotype"/>
        </w:rPr>
        <w:t xml:space="preserve"> oficio al </w:t>
      </w:r>
      <w:r w:rsidRPr="009165C3">
        <w:rPr>
          <w:rFonts w:ascii="Palatino Linotype" w:eastAsia="Palatino Linotype" w:hAnsi="Palatino Linotype" w:cs="Palatino Linotype"/>
          <w:b/>
        </w:rPr>
        <w:t>Titular de la Dirección General Jurídica y de Verificación</w:t>
      </w:r>
      <w:r w:rsidRPr="009165C3">
        <w:rPr>
          <w:rFonts w:ascii="Palatino Linotype" w:eastAsia="Palatino Linotype" w:hAnsi="Palatino Linotype" w:cs="Palatino Linotype"/>
        </w:rPr>
        <w:t xml:space="preserve">, de conformidad con el artículo 23, fracción XIV del Reglamento Interior del Instituto de Transparencia y Acceso a la Información Pública del Estado de México y Municipios a fin de que determine lo conducente, en términos del </w:t>
      </w:r>
      <w:r w:rsidRPr="009165C3">
        <w:rPr>
          <w:rFonts w:ascii="Palatino Linotype" w:eastAsia="Palatino Linotype" w:hAnsi="Palatino Linotype" w:cs="Palatino Linotype"/>
          <w:b/>
        </w:rPr>
        <w:t xml:space="preserve">Considerando Cuarto </w:t>
      </w:r>
      <w:r w:rsidRPr="009165C3">
        <w:rPr>
          <w:rFonts w:ascii="Palatino Linotype" w:eastAsia="Palatino Linotype" w:hAnsi="Palatino Linotype" w:cs="Palatino Linotype"/>
        </w:rPr>
        <w:t>de la presente resolución.</w:t>
      </w:r>
    </w:p>
    <w:p w:rsidR="004A6F3C" w:rsidRPr="009165C3" w:rsidRDefault="004A6F3C">
      <w:pPr>
        <w:spacing w:line="360" w:lineRule="auto"/>
        <w:jc w:val="both"/>
        <w:rPr>
          <w:rFonts w:ascii="Palatino Linotype" w:eastAsia="Palatino Linotype" w:hAnsi="Palatino Linotype" w:cs="Palatino Linotype"/>
        </w:rPr>
      </w:pPr>
    </w:p>
    <w:p w:rsidR="00434167" w:rsidRPr="009165C3" w:rsidRDefault="004A6F3C">
      <w:pPr>
        <w:spacing w:line="360" w:lineRule="auto"/>
        <w:jc w:val="both"/>
        <w:rPr>
          <w:rFonts w:ascii="Palatino Linotype" w:eastAsia="Palatino Linotype" w:hAnsi="Palatino Linotype" w:cs="Palatino Linotype"/>
        </w:rPr>
      </w:pPr>
      <w:bookmarkStart w:id="5" w:name="_heading=h.1fob9te" w:colFirst="0" w:colLast="0"/>
      <w:bookmarkEnd w:id="5"/>
      <w:r w:rsidRPr="009165C3">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A11C3" w:rsidRPr="009165C3">
        <w:rPr>
          <w:rFonts w:ascii="Palatino Linotype" w:eastAsia="Palatino Linotype" w:hAnsi="Palatino Linotype" w:cs="Palatino Linotype"/>
          <w:color w:val="222222"/>
        </w:rPr>
        <w:t xml:space="preserve"> (CON AUSENCIA JUSTIFICADA)</w:t>
      </w:r>
      <w:r w:rsidRPr="009165C3">
        <w:rPr>
          <w:rFonts w:ascii="Palatino Linotype" w:eastAsia="Palatino Linotype" w:hAnsi="Palatino Linotype" w:cs="Palatino Linotype"/>
          <w:color w:val="222222"/>
        </w:rPr>
        <w:t>, LUIS GUSTAVO PARRA NORIEGA</w:t>
      </w:r>
      <w:r w:rsidR="00FA11C3" w:rsidRPr="009165C3">
        <w:rPr>
          <w:rFonts w:ascii="Palatino Linotype" w:eastAsia="Palatino Linotype" w:hAnsi="Palatino Linotype" w:cs="Palatino Linotype"/>
          <w:color w:val="222222"/>
        </w:rPr>
        <w:t xml:space="preserve"> (EMITIENDO VOTO PARTICULAR)</w:t>
      </w:r>
      <w:r w:rsidRPr="009165C3">
        <w:rPr>
          <w:rFonts w:ascii="Palatino Linotype" w:eastAsia="Palatino Linotype" w:hAnsi="Palatino Linotype" w:cs="Palatino Linotype"/>
          <w:color w:val="222222"/>
        </w:rPr>
        <w:t xml:space="preserve"> Y GUADALUPE </w:t>
      </w:r>
      <w:r w:rsidRPr="009165C3">
        <w:rPr>
          <w:rFonts w:ascii="Palatino Linotype" w:eastAsia="Palatino Linotype" w:hAnsi="Palatino Linotype" w:cs="Palatino Linotype"/>
          <w:color w:val="222222"/>
        </w:rPr>
        <w:lastRenderedPageBreak/>
        <w:t>RAMÍREZ PEÑA; EN LA DÉCIMA QUINTA SESIÓN ORDINARIA CELEBRADA EL VEINTISÉIS DE ABRIL DEL DOS MIL VEINTITRÉS, ANTE EL SECRETARIO TÉCNICO DEL PLENO ALEXIS TAPIA RAMÍREZ</w:t>
      </w:r>
      <w:r w:rsidRPr="009165C3">
        <w:rPr>
          <w:rFonts w:ascii="Palatino Linotype" w:eastAsia="Palatino Linotype" w:hAnsi="Palatino Linotype" w:cs="Palatino Linotype"/>
        </w:rPr>
        <w:t xml:space="preserve">.          </w:t>
      </w:r>
    </w:p>
    <w:p w:rsidR="00434167" w:rsidRPr="009165C3" w:rsidRDefault="00434167">
      <w:pPr>
        <w:spacing w:line="360" w:lineRule="auto"/>
        <w:jc w:val="both"/>
        <w:rPr>
          <w:rFonts w:ascii="Palatino Linotype" w:eastAsia="Palatino Linotype" w:hAnsi="Palatino Linotype" w:cs="Palatino Linotype"/>
        </w:rPr>
      </w:pPr>
    </w:p>
    <w:p w:rsidR="00434167" w:rsidRPr="009165C3" w:rsidRDefault="00434167">
      <w:pPr>
        <w:spacing w:line="360" w:lineRule="auto"/>
        <w:jc w:val="both"/>
        <w:rPr>
          <w:rFonts w:ascii="Palatino Linotype" w:eastAsia="Palatino Linotype" w:hAnsi="Palatino Linotype" w:cs="Palatino Linotype"/>
        </w:rPr>
      </w:pPr>
    </w:p>
    <w:p w:rsidR="00434167" w:rsidRDefault="00434167">
      <w:pPr>
        <w:spacing w:line="360" w:lineRule="auto"/>
        <w:jc w:val="both"/>
        <w:rPr>
          <w:rFonts w:ascii="Palatino Linotype" w:eastAsia="Palatino Linotype" w:hAnsi="Palatino Linotype" w:cs="Palatino Linotype"/>
        </w:rPr>
      </w:pPr>
      <w:r w:rsidRPr="009165C3">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32385</wp:posOffset>
                </wp:positionV>
                <wp:extent cx="5467350" cy="54578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467350" cy="5457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4DDE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5pt,2.55pt" to="450.45pt,4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" strokecolor="#5b9bd5 [3204]" strokeweight=".5pt">
                <v:stroke joinstyle="miter"/>
              </v:line>
            </w:pict>
          </mc:Fallback>
        </mc:AlternateContent>
      </w:r>
    </w:p>
    <w:p w:rsidR="00BF5DFF" w:rsidRDefault="004A6F3C">
      <w:pPr>
        <w:spacing w:line="360" w:lineRule="auto"/>
        <w:jc w:val="both"/>
        <w:rPr>
          <w:rFonts w:ascii="Palatino Linotype" w:eastAsia="Palatino Linotype" w:hAnsi="Palatino Linotype" w:cs="Palatino Linotype"/>
        </w:rPr>
        <w:sectPr w:rsidR="00BF5DFF">
          <w:headerReference w:type="default" r:id="rId17"/>
          <w:footerReference w:type="default" r:id="rId18"/>
          <w:headerReference w:type="first" r:id="rId19"/>
          <w:footerReference w:type="first" r:id="rId20"/>
          <w:pgSz w:w="12240" w:h="15840"/>
          <w:pgMar w:top="2041" w:right="1701" w:bottom="1701" w:left="1701" w:header="709" w:footer="709" w:gutter="0"/>
          <w:pgNumType w:start="1"/>
          <w:cols w:space="720"/>
          <w:titlePg/>
        </w:sectPr>
      </w:pPr>
      <w:r>
        <w:rPr>
          <w:rFonts w:ascii="Palatino Linotype" w:eastAsia="Palatino Linotype" w:hAnsi="Palatino Linotype" w:cs="Palatino Linotype"/>
        </w:rPr>
        <w:t xml:space="preserve">                    </w:t>
      </w:r>
    </w:p>
    <w:p w:rsidR="00BF5DFF" w:rsidRDefault="00BF5DFF">
      <w:pPr>
        <w:spacing w:line="360" w:lineRule="auto"/>
        <w:jc w:val="both"/>
        <w:rPr>
          <w:rFonts w:ascii="Palatino Linotype" w:eastAsia="Palatino Linotype" w:hAnsi="Palatino Linotype" w:cs="Palatino Linotype"/>
        </w:rPr>
      </w:pPr>
    </w:p>
    <w:sectPr w:rsidR="00BF5DFF">
      <w:headerReference w:type="first" r:id="rId21"/>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5FA" w:rsidRDefault="007735FA">
      <w:r>
        <w:separator/>
      </w:r>
    </w:p>
  </w:endnote>
  <w:endnote w:type="continuationSeparator" w:id="0">
    <w:p w:rsidR="007735FA" w:rsidRDefault="0077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FF" w:rsidRDefault="004A6F3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4516">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4516">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BF5DFF" w:rsidRDefault="00BF5DFF">
    <w:pPr>
      <w:pBdr>
        <w:top w:val="nil"/>
        <w:left w:val="nil"/>
        <w:bottom w:val="nil"/>
        <w:right w:val="nil"/>
        <w:between w:val="nil"/>
      </w:pBdr>
      <w:tabs>
        <w:tab w:val="center" w:pos="4252"/>
        <w:tab w:val="right" w:pos="8504"/>
      </w:tabs>
      <w:rPr>
        <w:color w:val="000000"/>
      </w:rPr>
    </w:pPr>
  </w:p>
  <w:p w:rsidR="00BF5DFF" w:rsidRDefault="00BF5DF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FF" w:rsidRDefault="004A6F3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451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4516">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BF5DFF" w:rsidRDefault="00BF5DF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5FA" w:rsidRDefault="007735FA">
      <w:r>
        <w:separator/>
      </w:r>
    </w:p>
  </w:footnote>
  <w:footnote w:type="continuationSeparator" w:id="0">
    <w:p w:rsidR="007735FA" w:rsidRDefault="00773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FF" w:rsidRDefault="00BF5DFF">
    <w:pPr>
      <w:widowControl w:val="0"/>
      <w:pBdr>
        <w:top w:val="nil"/>
        <w:left w:val="nil"/>
        <w:bottom w:val="nil"/>
        <w:right w:val="nil"/>
        <w:between w:val="nil"/>
      </w:pBdr>
      <w:spacing w:line="276" w:lineRule="auto"/>
      <w:rPr>
        <w:rFonts w:ascii="Calibri" w:eastAsia="Calibri" w:hAnsi="Calibri" w:cs="Calibri"/>
        <w:color w:val="000000"/>
      </w:rPr>
    </w:pPr>
  </w:p>
  <w:tbl>
    <w:tblPr>
      <w:tblStyle w:val="af3"/>
      <w:tblW w:w="5528" w:type="dxa"/>
      <w:tblInd w:w="3261" w:type="dxa"/>
      <w:tblLayout w:type="fixed"/>
      <w:tblLook w:val="0400" w:firstRow="0" w:lastRow="0" w:firstColumn="0" w:lastColumn="0" w:noHBand="0" w:noVBand="1"/>
    </w:tblPr>
    <w:tblGrid>
      <w:gridCol w:w="2551"/>
      <w:gridCol w:w="2977"/>
    </w:tblGrid>
    <w:tr w:rsidR="00BF5DFF">
      <w:tc>
        <w:tcPr>
          <w:tcW w:w="2551" w:type="dxa"/>
          <w:vAlign w:val="center"/>
        </w:tcPr>
        <w:p w:rsidR="00BF5DFF" w:rsidRDefault="004A6F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BF5DFF" w:rsidRDefault="004A6F3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00899/INFOEM/IP/RR/2023</w:t>
          </w:r>
        </w:p>
      </w:tc>
    </w:tr>
    <w:tr w:rsidR="00BF5DFF">
      <w:trPr>
        <w:trHeight w:val="228"/>
      </w:trPr>
      <w:tc>
        <w:tcPr>
          <w:tcW w:w="2551" w:type="dxa"/>
          <w:vAlign w:val="center"/>
        </w:tcPr>
        <w:p w:rsidR="00BF5DFF" w:rsidRDefault="004A6F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BF5DFF" w:rsidRDefault="004A6F3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BF5DFF">
      <w:tc>
        <w:tcPr>
          <w:tcW w:w="2551" w:type="dxa"/>
          <w:vAlign w:val="center"/>
        </w:tcPr>
        <w:p w:rsidR="00BF5DFF" w:rsidRDefault="004A6F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BF5DFF" w:rsidRDefault="004A6F3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F5DFF" w:rsidRDefault="004A6F3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-695766</wp:posOffset>
          </wp:positionH>
          <wp:positionV relativeFrom="paragraph">
            <wp:posOffset>-1200941</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FF" w:rsidRDefault="004A6F3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BF5DFF">
      <w:tc>
        <w:tcPr>
          <w:tcW w:w="2551" w:type="dxa"/>
          <w:vAlign w:val="center"/>
        </w:tcPr>
        <w:p w:rsidR="00BF5DFF" w:rsidRDefault="004A6F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BF5DFF" w:rsidRDefault="004A6F3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00899/INFOEM/IP/RR/2023 </w:t>
          </w:r>
        </w:p>
      </w:tc>
    </w:tr>
    <w:tr w:rsidR="00BF5DFF">
      <w:tc>
        <w:tcPr>
          <w:tcW w:w="2551" w:type="dxa"/>
          <w:vAlign w:val="center"/>
        </w:tcPr>
        <w:p w:rsidR="00BF5DFF" w:rsidRDefault="004A6F3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BF5DFF" w:rsidRDefault="00BF5DFF">
          <w:pPr>
            <w:ind w:right="-533"/>
            <w:jc w:val="both"/>
            <w:rPr>
              <w:rFonts w:ascii="Palatino Linotype" w:eastAsia="Palatino Linotype" w:hAnsi="Palatino Linotype" w:cs="Palatino Linotype"/>
              <w:b/>
              <w:sz w:val="22"/>
              <w:szCs w:val="22"/>
            </w:rPr>
          </w:pPr>
        </w:p>
      </w:tc>
    </w:tr>
    <w:tr w:rsidR="00BF5DFF">
      <w:trPr>
        <w:trHeight w:val="228"/>
      </w:trPr>
      <w:tc>
        <w:tcPr>
          <w:tcW w:w="2551" w:type="dxa"/>
          <w:vAlign w:val="center"/>
        </w:tcPr>
        <w:p w:rsidR="00BF5DFF" w:rsidRDefault="004A6F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BF5DFF" w:rsidRDefault="004A6F3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BF5DFF">
      <w:tc>
        <w:tcPr>
          <w:tcW w:w="2551" w:type="dxa"/>
          <w:vAlign w:val="center"/>
        </w:tcPr>
        <w:p w:rsidR="00BF5DFF" w:rsidRDefault="004A6F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BF5DFF" w:rsidRDefault="004A6F3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F5DFF" w:rsidRDefault="00BF5DF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FF" w:rsidRDefault="00BF5DFF">
    <w:pPr>
      <w:pBdr>
        <w:top w:val="nil"/>
        <w:left w:val="nil"/>
        <w:bottom w:val="nil"/>
        <w:right w:val="nil"/>
        <w:between w:val="nil"/>
      </w:pBdr>
      <w:tabs>
        <w:tab w:val="center" w:pos="4252"/>
        <w:tab w:val="right" w:pos="8504"/>
      </w:tabs>
      <w:jc w:val="both"/>
      <w:rPr>
        <w:rFonts w:ascii="Calibri" w:eastAsia="Calibri" w:hAnsi="Calibri" w:cs="Calibri"/>
        <w:color w:val="000000"/>
      </w:rPr>
    </w:pPr>
  </w:p>
  <w:p w:rsidR="00BF5DFF" w:rsidRDefault="00BF5DF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C69"/>
    <w:multiLevelType w:val="multilevel"/>
    <w:tmpl w:val="4D60D42A"/>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nsid w:val="050E1CE3"/>
    <w:multiLevelType w:val="multilevel"/>
    <w:tmpl w:val="F1B0B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669159D"/>
    <w:multiLevelType w:val="multilevel"/>
    <w:tmpl w:val="C27227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3760F02"/>
    <w:multiLevelType w:val="multilevel"/>
    <w:tmpl w:val="E0384FD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nsid w:val="26263F59"/>
    <w:multiLevelType w:val="multilevel"/>
    <w:tmpl w:val="F87658C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FF1ED3"/>
    <w:multiLevelType w:val="multilevel"/>
    <w:tmpl w:val="9E300AC2"/>
    <w:lvl w:ilvl="0">
      <w:start w:val="1"/>
      <w:numFmt w:val="decimal"/>
      <w:lvlText w:val="%1."/>
      <w:lvlJc w:val="left"/>
      <w:pPr>
        <w:ind w:left="720" w:hanging="360"/>
      </w:pPr>
      <w:rPr>
        <w:b/>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296271"/>
    <w:multiLevelType w:val="multilevel"/>
    <w:tmpl w:val="C7AEF362"/>
    <w:lvl w:ilvl="0">
      <w:start w:val="1"/>
      <w:numFmt w:val="decimal"/>
      <w:pStyle w:val="Listaconvietas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61DC0D4F"/>
    <w:multiLevelType w:val="multilevel"/>
    <w:tmpl w:val="7A08F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4"/>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FF"/>
    <w:rsid w:val="000A7FD1"/>
    <w:rsid w:val="00316B8B"/>
    <w:rsid w:val="00434167"/>
    <w:rsid w:val="004A6F3C"/>
    <w:rsid w:val="006C5771"/>
    <w:rsid w:val="007735FA"/>
    <w:rsid w:val="00903DEB"/>
    <w:rsid w:val="009165C3"/>
    <w:rsid w:val="00BF5DFF"/>
    <w:rsid w:val="00C13D84"/>
    <w:rsid w:val="00CE0CEA"/>
    <w:rsid w:val="00D06FB4"/>
    <w:rsid w:val="00DC4516"/>
    <w:rsid w:val="00FA11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CBFD4-263C-469F-A25A-1D5D412C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pomex.org.mx/ipo3/lgt/indice/METEPEC/art_92_xii.web?token=03AKH6MRH47rwlO2MFDSqicW4vj-Vzod9AU4FEjWlMxEA5FhSLxFSFpNwKGFosEpI4hSjsta3o1VDeAlqGAnKMF1zRCribUMPBz9BqnFj2ucQmyQ1tiGB-R0zIjEuC4FStabitdmieUc0RUeIU86ve92e4nSCR6D4HTlro5PKbHtTJNHpVnbReyv0r786TxXMhwtZFSlBh8fl_iQbK6U1crtx6UpV3jMn_ZlFd_gmsYrFqUlqL_xzXvzuABZ4IqY4hOOc2niAv_zFpXZLQtV9deov4jgP6z2LjrV6PFfcahb3NDVA-0tdW-B-dhu8Pke-ycA0ysDLcwpdNrZe8_XcS8_zj6ojm7Kjlu7UWXaWum0RwpqJ387ObYhL8wCqzueXG4WMoz9S3WMDSEXiwV-sJVS7gZNUtzPBtr95zji3uaUvvripIo5b3kygWHfkh1rFbFXINGBtuXjSdqkRVws25YE17S026GvUW2GV9FRWwRHtpv9lKaVzowyDNULjrxdb3egCLVABh77F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ipomex.org.mx/ipo3/lgt/indice/METEPEC/art_92_x_a.web?token=03AKH6MRE153anwdQtDf-K1YiWGJutnPKMCKW3cGbRSNZ992jo4nKZMuY_X4fsb9CaQr7dsR7mmAJLwcY898yfUSr7y8ITYrnEsPwV0KKkHeuG744nge2SatQL-YWUfs9AGPjQ3oDe6kZCV4qi7dkiuolve9j9MkpN4EfMtn-OejEu9nZQe0PsgKLAqon9EdVs24orwMt1PB1dT8Wh1ATGZ4HUpYeXkG1gEaWTtlztFwqU1Bk2MHyXcKW4LIMBrVCp6E1DDZ17rAY756wxXt5HH57XtvepR2S-dgiXr31xm0gICu8JEqZA_raJ4F6RgNf0NbM9SgQ_q5q-_k3XjYIBRHrB_-W6y0zvgl3WmHqFStQkrofGEA_eHqpD-GSblEz3rCtjSWOfyb5w1cqxHTOXLb0j1eGYttdv_LrGqJMaBv1mVEdPcdCnMAXecTtJTEM_4SjXziVjoJo_j9g-dSS708exrpdGjZunzo83MGlamNnxg6zSneXoBxC16rwhh-IY335_cgLBN2H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Kaj8E6M/qnR49IP1mg6qJ9TPw==">AMUW2mWYAk16KCDYzE3TlkaFvWJYzL1IYLpkZU9HuDDGG0tD0oTFH03z37TxmbmHfwY8h2l/lUq1Sz1yF7X8otXraDoE2XO9ByX1w+lTIDbsz/2aa35D19ffkU51jEIUKqkmHyEC8J5T0ez8TOgkPbSAbGJe35EIejkmI6qoSNpHt2s9g6632FCIblwMWfwQbTZFjm26/pL6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6786</Words>
  <Characters>37328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2023-04-28T17:05:00Z</cp:lastPrinted>
  <dcterms:created xsi:type="dcterms:W3CDTF">2023-05-03T18:05:00Z</dcterms:created>
  <dcterms:modified xsi:type="dcterms:W3CDTF">2023-05-03T18:05:00Z</dcterms:modified>
</cp:coreProperties>
</file>