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1A9" w:rsidRPr="00BD6575" w:rsidRDefault="004541A9" w:rsidP="004541A9">
      <w:pPr>
        <w:spacing w:line="360" w:lineRule="auto"/>
        <w:jc w:val="both"/>
        <w:rPr>
          <w:rFonts w:ascii="Palatino Linotype" w:eastAsiaTheme="minorEastAsia" w:hAnsi="Palatino Linotype"/>
          <w:lang w:val="es-ES_tradnl" w:eastAsia="es-ES"/>
        </w:rPr>
      </w:pPr>
      <w:r w:rsidRPr="00BD6575">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DA5235" w:rsidRPr="00BD6575">
        <w:rPr>
          <w:rFonts w:ascii="Palatino Linotype" w:eastAsiaTheme="minorEastAsia" w:hAnsi="Palatino Linotype"/>
          <w:lang w:val="es-ES_tradnl" w:eastAsia="es-ES"/>
        </w:rPr>
        <w:t xml:space="preserve">doce (12) de abril de dos mil veintitrés. </w:t>
      </w:r>
    </w:p>
    <w:p w:rsidR="004541A9" w:rsidRPr="00BD6575" w:rsidRDefault="004541A9" w:rsidP="004541A9">
      <w:pPr>
        <w:spacing w:line="360" w:lineRule="auto"/>
        <w:jc w:val="both"/>
        <w:rPr>
          <w:rFonts w:ascii="Palatino Linotype" w:eastAsiaTheme="minorEastAsia" w:hAnsi="Palatino Linotype"/>
          <w:lang w:val="es-ES_tradnl" w:eastAsia="es-ES"/>
        </w:rPr>
      </w:pPr>
    </w:p>
    <w:p w:rsidR="004541A9" w:rsidRPr="00BD6575" w:rsidRDefault="004541A9" w:rsidP="004541A9">
      <w:pPr>
        <w:spacing w:line="360" w:lineRule="auto"/>
        <w:jc w:val="both"/>
        <w:rPr>
          <w:rFonts w:ascii="Palatino Linotype" w:hAnsi="Palatino Linotype"/>
        </w:rPr>
      </w:pPr>
      <w:r w:rsidRPr="00BD6575">
        <w:rPr>
          <w:rFonts w:ascii="Palatino Linotype" w:hAnsi="Palatino Linotype"/>
          <w:b/>
        </w:rPr>
        <w:t>VISTO</w:t>
      </w:r>
      <w:r w:rsidRPr="00BD6575">
        <w:rPr>
          <w:rFonts w:ascii="Palatino Linotype" w:hAnsi="Palatino Linotype"/>
        </w:rPr>
        <w:t xml:space="preserve"> el expediente electrónico formado con motivo del recurso de revisión </w:t>
      </w:r>
      <w:r w:rsidR="00DA5235" w:rsidRPr="00BD6575">
        <w:rPr>
          <w:rFonts w:ascii="Palatino Linotype" w:hAnsi="Palatino Linotype"/>
          <w:b/>
        </w:rPr>
        <w:t>01338</w:t>
      </w:r>
      <w:r w:rsidR="00646849" w:rsidRPr="00BD6575">
        <w:rPr>
          <w:rFonts w:ascii="Palatino Linotype" w:hAnsi="Palatino Linotype"/>
          <w:b/>
        </w:rPr>
        <w:t>/INFOEM/IP/RR/2023</w:t>
      </w:r>
      <w:r w:rsidRPr="00BD6575">
        <w:rPr>
          <w:rFonts w:ascii="Palatino Linotype" w:hAnsi="Palatino Linotype"/>
          <w:b/>
        </w:rPr>
        <w:t>,</w:t>
      </w:r>
      <w:r w:rsidRPr="00BD6575">
        <w:rPr>
          <w:rFonts w:ascii="Palatino Linotype" w:hAnsi="Palatino Linotype" w:cs="Arial"/>
          <w:b/>
          <w:bCs/>
        </w:rPr>
        <w:t xml:space="preserve"> </w:t>
      </w:r>
      <w:r w:rsidRPr="00BD6575">
        <w:rPr>
          <w:rFonts w:ascii="Palatino Linotype" w:eastAsiaTheme="minorEastAsia" w:hAnsi="Palatino Linotype"/>
          <w:lang w:val="es-ES_tradnl" w:eastAsia="es-ES"/>
        </w:rPr>
        <w:t xml:space="preserve">promovido </w:t>
      </w:r>
      <w:r w:rsidR="00A93BF6">
        <w:rPr>
          <w:rFonts w:ascii="Palatino Linotype" w:eastAsiaTheme="minorEastAsia" w:hAnsi="Palatino Linotype"/>
          <w:b/>
          <w:bCs/>
          <w:lang w:eastAsia="es-ES"/>
        </w:rPr>
        <w:t>XXXXXXX</w:t>
      </w:r>
      <w:r w:rsidRPr="00BD6575">
        <w:rPr>
          <w:rFonts w:ascii="Palatino Linotype" w:eastAsiaTheme="minorEastAsia" w:hAnsi="Palatino Linotype"/>
          <w:b/>
          <w:lang w:val="es-ES_tradnl" w:eastAsia="es-ES"/>
        </w:rPr>
        <w:t>,</w:t>
      </w:r>
      <w:r w:rsidRPr="00BD6575">
        <w:rPr>
          <w:rFonts w:ascii="Palatino Linotype" w:hAnsi="Palatino Linotype"/>
        </w:rPr>
        <w:t xml:space="preserve"> quien en lo sucesivo se identificará co</w:t>
      </w:r>
      <w:bookmarkStart w:id="0" w:name="_GoBack"/>
      <w:r w:rsidRPr="00BD6575">
        <w:rPr>
          <w:rFonts w:ascii="Palatino Linotype" w:hAnsi="Palatino Linotype"/>
        </w:rPr>
        <w:t>m</w:t>
      </w:r>
      <w:bookmarkEnd w:id="0"/>
      <w:r w:rsidRPr="00BD6575">
        <w:rPr>
          <w:rFonts w:ascii="Palatino Linotype" w:hAnsi="Palatino Linotype"/>
        </w:rPr>
        <w:t xml:space="preserve">o </w:t>
      </w:r>
      <w:r w:rsidRPr="00BD6575">
        <w:rPr>
          <w:rFonts w:ascii="Palatino Linotype" w:hAnsi="Palatino Linotype"/>
          <w:b/>
        </w:rPr>
        <w:t xml:space="preserve">EL </w:t>
      </w:r>
      <w:r w:rsidRPr="00BD6575">
        <w:rPr>
          <w:rFonts w:ascii="Palatino Linotype" w:hAnsi="Palatino Linotype" w:cs="Arial"/>
          <w:b/>
        </w:rPr>
        <w:t>RECURRENTE</w:t>
      </w:r>
      <w:r w:rsidRPr="00BD6575">
        <w:rPr>
          <w:rFonts w:ascii="Palatino Linotype" w:hAnsi="Palatino Linotype" w:cs="Arial"/>
        </w:rPr>
        <w:t xml:space="preserve">, en contra de la respuesta del </w:t>
      </w:r>
      <w:r w:rsidR="00646849" w:rsidRPr="00BD6575">
        <w:rPr>
          <w:rFonts w:ascii="Palatino Linotype" w:hAnsi="Palatino Linotype" w:cs="Arial"/>
          <w:b/>
        </w:rPr>
        <w:t xml:space="preserve">Ayuntamiento de </w:t>
      </w:r>
      <w:proofErr w:type="spellStart"/>
      <w:r w:rsidR="00646849" w:rsidRPr="00BD6575">
        <w:rPr>
          <w:rFonts w:ascii="Palatino Linotype" w:hAnsi="Palatino Linotype" w:cs="Arial"/>
          <w:b/>
        </w:rPr>
        <w:t>Cocotitlán</w:t>
      </w:r>
      <w:proofErr w:type="spellEnd"/>
      <w:r w:rsidRPr="00BD6575">
        <w:rPr>
          <w:rFonts w:ascii="Palatino Linotype" w:hAnsi="Palatino Linotype" w:cs="Arial"/>
          <w:b/>
        </w:rPr>
        <w:t>,</w:t>
      </w:r>
      <w:r w:rsidRPr="00BD6575">
        <w:rPr>
          <w:rFonts w:ascii="Palatino Linotype" w:hAnsi="Palatino Linotype"/>
          <w:b/>
        </w:rPr>
        <w:t xml:space="preserve"> </w:t>
      </w:r>
      <w:r w:rsidRPr="00BD6575">
        <w:rPr>
          <w:rFonts w:ascii="Palatino Linotype" w:hAnsi="Palatino Linotype"/>
        </w:rPr>
        <w:t>en lo sucesivo el</w:t>
      </w:r>
      <w:r w:rsidRPr="00BD6575">
        <w:rPr>
          <w:rFonts w:ascii="Palatino Linotype" w:hAnsi="Palatino Linotype"/>
          <w:b/>
        </w:rPr>
        <w:t xml:space="preserve"> SUJETO OBLIGADO</w:t>
      </w:r>
      <w:r w:rsidRPr="00BD6575">
        <w:rPr>
          <w:rFonts w:ascii="Palatino Linotype" w:hAnsi="Palatino Linotype"/>
        </w:rPr>
        <w:t>, por lo que se procede a dictar la presente resolución, con base en los siguientes:</w:t>
      </w:r>
    </w:p>
    <w:p w:rsidR="004541A9" w:rsidRPr="00BD6575" w:rsidRDefault="004541A9" w:rsidP="004541A9">
      <w:pPr>
        <w:spacing w:line="360" w:lineRule="auto"/>
        <w:jc w:val="both"/>
        <w:rPr>
          <w:rFonts w:ascii="Palatino Linotype" w:hAnsi="Palatino Linotype"/>
          <w:b/>
        </w:rPr>
      </w:pPr>
    </w:p>
    <w:p w:rsidR="004541A9" w:rsidRPr="00BD6575" w:rsidRDefault="004541A9" w:rsidP="004541A9">
      <w:pPr>
        <w:keepNext/>
        <w:keepLines/>
        <w:spacing w:line="360" w:lineRule="auto"/>
        <w:jc w:val="center"/>
        <w:outlineLvl w:val="0"/>
        <w:rPr>
          <w:rFonts w:ascii="Palatino Linotype" w:eastAsiaTheme="majorEastAsia" w:hAnsi="Palatino Linotype" w:cstheme="majorBidi"/>
          <w:b/>
        </w:rPr>
      </w:pPr>
      <w:bookmarkStart w:id="1" w:name="_Toc66992241"/>
      <w:r w:rsidRPr="00BD6575">
        <w:rPr>
          <w:rFonts w:ascii="Palatino Linotype" w:eastAsiaTheme="majorEastAsia" w:hAnsi="Palatino Linotype" w:cstheme="majorBidi"/>
          <w:b/>
        </w:rPr>
        <w:t>ANTECEDENTES</w:t>
      </w:r>
      <w:bookmarkEnd w:id="1"/>
    </w:p>
    <w:p w:rsidR="004541A9" w:rsidRPr="00BD6575" w:rsidRDefault="004541A9" w:rsidP="004541A9">
      <w:pPr>
        <w:spacing w:line="360" w:lineRule="auto"/>
        <w:rPr>
          <w:rFonts w:ascii="Palatino Linotype" w:eastAsiaTheme="minorEastAsia" w:hAnsi="Palatino Linotype"/>
        </w:rPr>
      </w:pPr>
    </w:p>
    <w:p w:rsidR="004541A9" w:rsidRPr="00BD6575" w:rsidRDefault="004541A9" w:rsidP="004541A9">
      <w:pPr>
        <w:pStyle w:val="Prrafodelista"/>
        <w:numPr>
          <w:ilvl w:val="0"/>
          <w:numId w:val="1"/>
        </w:numPr>
        <w:spacing w:line="360" w:lineRule="auto"/>
        <w:ind w:left="0" w:firstLine="0"/>
        <w:jc w:val="both"/>
        <w:rPr>
          <w:rFonts w:ascii="Palatino Linotype" w:hAnsi="Palatino Linotype" w:cs="Arial"/>
          <w:sz w:val="24"/>
          <w:lang w:val="es-ES" w:eastAsia="es-ES"/>
        </w:rPr>
      </w:pPr>
      <w:r w:rsidRPr="00BD6575">
        <w:rPr>
          <w:rFonts w:ascii="Palatino Linotype" w:eastAsia="Calibri" w:hAnsi="Palatino Linotype" w:cs="Arial"/>
          <w:sz w:val="24"/>
          <w:lang w:val="es-ES" w:eastAsia="es-ES"/>
        </w:rPr>
        <w:t xml:space="preserve">El </w:t>
      </w:r>
      <w:r w:rsidR="00646849" w:rsidRPr="00BD6575">
        <w:rPr>
          <w:rFonts w:ascii="Palatino Linotype" w:eastAsia="Calibri" w:hAnsi="Palatino Linotype" w:cs="Arial"/>
          <w:sz w:val="24"/>
          <w:lang w:val="es-ES" w:eastAsia="es-ES"/>
        </w:rPr>
        <w:t>siete (07</w:t>
      </w:r>
      <w:r w:rsidR="00DA5235" w:rsidRPr="00BD6575">
        <w:rPr>
          <w:rFonts w:ascii="Palatino Linotype" w:eastAsia="Calibri" w:hAnsi="Palatino Linotype" w:cs="Arial"/>
          <w:sz w:val="24"/>
          <w:lang w:val="es-ES" w:eastAsia="es-ES"/>
        </w:rPr>
        <w:t>) de febrero de dos mil veintitrés</w:t>
      </w:r>
      <w:r w:rsidRPr="00BD6575">
        <w:rPr>
          <w:rFonts w:ascii="Palatino Linotype" w:eastAsia="Calibri" w:hAnsi="Palatino Linotype" w:cs="Arial"/>
          <w:sz w:val="24"/>
          <w:lang w:val="es-ES" w:eastAsia="es-ES"/>
        </w:rPr>
        <w:t>,</w:t>
      </w:r>
      <w:r w:rsidRPr="00BD6575">
        <w:rPr>
          <w:rFonts w:ascii="Palatino Linotype" w:eastAsia="Calibri" w:hAnsi="Palatino Linotype"/>
          <w:sz w:val="24"/>
          <w:lang w:val="es-ES" w:eastAsia="es-ES"/>
        </w:rPr>
        <w:t xml:space="preserve"> </w:t>
      </w:r>
      <w:r w:rsidRPr="00BD6575">
        <w:rPr>
          <w:rFonts w:ascii="Palatino Linotype" w:eastAsia="Calibri" w:hAnsi="Palatino Linotype"/>
          <w:b/>
          <w:sz w:val="24"/>
          <w:lang w:val="es-ES" w:eastAsia="es-ES"/>
        </w:rPr>
        <w:t>EL RECURRENTE</w:t>
      </w:r>
      <w:r w:rsidRPr="00BD6575">
        <w:rPr>
          <w:rFonts w:ascii="Palatino Linotype" w:eastAsiaTheme="minorEastAsia" w:hAnsi="Palatino Linotype"/>
          <w:b/>
          <w:sz w:val="24"/>
          <w:lang w:val="es-ES_tradnl" w:eastAsia="es-ES"/>
        </w:rPr>
        <w:t>,</w:t>
      </w:r>
      <w:r w:rsidRPr="00BD6575">
        <w:rPr>
          <w:rFonts w:ascii="Palatino Linotype" w:eastAsia="Calibri" w:hAnsi="Palatino Linotype" w:cs="Arial"/>
          <w:sz w:val="24"/>
          <w:lang w:val="es-ES" w:eastAsia="es-ES"/>
        </w:rPr>
        <w:t xml:space="preserve"> ante el </w:t>
      </w:r>
      <w:r w:rsidRPr="00BD6575">
        <w:rPr>
          <w:rFonts w:ascii="Palatino Linotype" w:eastAsia="Calibri" w:hAnsi="Palatino Linotype" w:cs="Arial"/>
          <w:b/>
          <w:sz w:val="24"/>
          <w:lang w:val="es-ES" w:eastAsia="es-ES"/>
        </w:rPr>
        <w:t>SUJETO OBLIGADO</w:t>
      </w:r>
      <w:r w:rsidRPr="00BD6575">
        <w:rPr>
          <w:rFonts w:ascii="Palatino Linotype" w:eastAsia="Calibri" w:hAnsi="Palatino Linotype" w:cs="Arial"/>
          <w:sz w:val="24"/>
          <w:lang w:val="es-ES_tradnl" w:eastAsia="es-ES"/>
        </w:rPr>
        <w:t xml:space="preserve"> vía </w:t>
      </w:r>
      <w:r w:rsidRPr="00BD6575">
        <w:rPr>
          <w:rFonts w:ascii="Palatino Linotype" w:eastAsia="Calibri" w:hAnsi="Palatino Linotype" w:cs="Arial"/>
          <w:sz w:val="24"/>
          <w:lang w:val="es-ES" w:eastAsia="es-ES"/>
        </w:rPr>
        <w:t>Sistema de Acceso a la Información Mexiquense (</w:t>
      </w:r>
      <w:r w:rsidRPr="00BD6575">
        <w:rPr>
          <w:rFonts w:ascii="Palatino Linotype" w:eastAsia="Calibri" w:hAnsi="Palatino Linotype" w:cs="Arial"/>
          <w:b/>
          <w:sz w:val="24"/>
          <w:lang w:val="es-ES" w:eastAsia="es-ES"/>
        </w:rPr>
        <w:t>SAIMEX)</w:t>
      </w:r>
      <w:r w:rsidRPr="00BD6575">
        <w:rPr>
          <w:rFonts w:ascii="Palatino Linotype" w:eastAsia="Calibri" w:hAnsi="Palatino Linotype" w:cs="Arial"/>
          <w:sz w:val="24"/>
          <w:lang w:val="es-ES" w:eastAsia="es-ES"/>
        </w:rPr>
        <w:t xml:space="preserve">, presentó una solicitud de información registrada con el número </w:t>
      </w:r>
      <w:r w:rsidR="00646849" w:rsidRPr="00BD6575">
        <w:rPr>
          <w:rFonts w:ascii="Palatino Linotype" w:hAnsi="Palatino Linotype"/>
          <w:b/>
          <w:bCs/>
          <w:sz w:val="24"/>
        </w:rPr>
        <w:t>00010/COCOTIT/IP/2023</w:t>
      </w:r>
      <w:r w:rsidRPr="00BD6575">
        <w:rPr>
          <w:rFonts w:ascii="Palatino Linotype" w:eastAsiaTheme="minorEastAsia" w:hAnsi="Palatino Linotype"/>
          <w:b/>
          <w:sz w:val="24"/>
          <w:lang w:val="es-ES_tradnl" w:eastAsia="es-ES"/>
        </w:rPr>
        <w:t xml:space="preserve">, </w:t>
      </w:r>
      <w:r w:rsidRPr="00BD6575">
        <w:rPr>
          <w:rFonts w:ascii="Palatino Linotype" w:eastAsia="Calibri" w:hAnsi="Palatino Linotype" w:cs="Arial"/>
          <w:sz w:val="24"/>
          <w:lang w:val="es-ES" w:eastAsia="es-ES"/>
        </w:rPr>
        <w:t>mediante la cual solicitó lo siguiente:</w:t>
      </w:r>
    </w:p>
    <w:p w:rsidR="004541A9" w:rsidRPr="00BD6575" w:rsidRDefault="004541A9" w:rsidP="004541A9">
      <w:pPr>
        <w:pStyle w:val="Prrafodelista"/>
        <w:spacing w:line="360" w:lineRule="auto"/>
        <w:ind w:left="0"/>
        <w:jc w:val="both"/>
        <w:rPr>
          <w:rFonts w:ascii="Palatino Linotype" w:hAnsi="Palatino Linotype" w:cs="Arial"/>
          <w:szCs w:val="22"/>
          <w:lang w:val="es-ES" w:eastAsia="es-ES"/>
        </w:rPr>
      </w:pPr>
    </w:p>
    <w:p w:rsidR="004541A9" w:rsidRPr="00BD6575" w:rsidRDefault="004541A9" w:rsidP="004541A9">
      <w:pPr>
        <w:pStyle w:val="Prrafodelista"/>
        <w:spacing w:line="360" w:lineRule="auto"/>
        <w:ind w:right="567"/>
        <w:jc w:val="both"/>
        <w:rPr>
          <w:rFonts w:ascii="Palatino Linotype" w:hAnsi="Palatino Linotype"/>
          <w:i/>
          <w:color w:val="000000"/>
          <w:szCs w:val="22"/>
        </w:rPr>
      </w:pPr>
      <w:r w:rsidRPr="00BD6575">
        <w:rPr>
          <w:rFonts w:ascii="Palatino Linotype" w:hAnsi="Palatino Linotype"/>
          <w:i/>
          <w:color w:val="000000"/>
          <w:szCs w:val="22"/>
        </w:rPr>
        <w:t>“</w:t>
      </w:r>
      <w:r w:rsidR="00646849" w:rsidRPr="00BD6575">
        <w:rPr>
          <w:rFonts w:ascii="Palatino Linotype" w:hAnsi="Palatino Linotype"/>
          <w:i/>
          <w:color w:val="000000"/>
          <w:szCs w:val="22"/>
        </w:rPr>
        <w:t xml:space="preserve">Solicito en copia simple digitalizada relación de constructoras contratadas por el gobierno municipal de </w:t>
      </w:r>
      <w:proofErr w:type="spellStart"/>
      <w:r w:rsidR="00646849" w:rsidRPr="00BD6575">
        <w:rPr>
          <w:rFonts w:ascii="Palatino Linotype" w:hAnsi="Palatino Linotype"/>
          <w:i/>
          <w:color w:val="000000"/>
          <w:szCs w:val="22"/>
        </w:rPr>
        <w:t>Cocotitlán</w:t>
      </w:r>
      <w:proofErr w:type="spellEnd"/>
      <w:r w:rsidR="00646849" w:rsidRPr="00BD6575">
        <w:rPr>
          <w:rFonts w:ascii="Palatino Linotype" w:hAnsi="Palatino Linotype"/>
          <w:i/>
          <w:color w:val="000000"/>
          <w:szCs w:val="22"/>
        </w:rPr>
        <w:t xml:space="preserve"> para la ejecución de obra pública de enero a diciembre de 2022 que incluya montos, conceptos y razón social.</w:t>
      </w:r>
      <w:r w:rsidRPr="00BD6575">
        <w:rPr>
          <w:rFonts w:ascii="Palatino Linotype" w:hAnsi="Palatino Linotype"/>
          <w:i/>
          <w:color w:val="000000"/>
          <w:szCs w:val="22"/>
        </w:rPr>
        <w:t xml:space="preserve">” (Sic) </w:t>
      </w:r>
    </w:p>
    <w:p w:rsidR="004541A9" w:rsidRPr="00BD6575" w:rsidRDefault="004541A9" w:rsidP="004541A9">
      <w:pPr>
        <w:pStyle w:val="Prrafodelista"/>
        <w:spacing w:line="360" w:lineRule="auto"/>
        <w:ind w:left="0"/>
        <w:jc w:val="both"/>
        <w:rPr>
          <w:rFonts w:ascii="Palatino Linotype" w:hAnsi="Palatino Linotype" w:cs="Arial"/>
          <w:sz w:val="24"/>
          <w:szCs w:val="22"/>
          <w:lang w:val="es-ES" w:eastAsia="es-ES"/>
        </w:rPr>
      </w:pPr>
    </w:p>
    <w:p w:rsidR="00646849" w:rsidRPr="00BD6575" w:rsidRDefault="00646849" w:rsidP="004541A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BD6575">
        <w:rPr>
          <w:rFonts w:ascii="Palatino Linotype" w:hAnsi="Palatino Linotype" w:cs="Arial"/>
          <w:sz w:val="24"/>
          <w:szCs w:val="22"/>
          <w:lang w:val="es-ES" w:eastAsia="es-ES"/>
        </w:rPr>
        <w:t>El siete (07) de febrero de dos mil veintitrés, se realizó un requerimiento al servidor público habilitado.</w:t>
      </w:r>
    </w:p>
    <w:p w:rsidR="00646849" w:rsidRPr="00BD6575" w:rsidRDefault="00646849" w:rsidP="00646849">
      <w:pPr>
        <w:pStyle w:val="Prrafodelista"/>
        <w:spacing w:line="360" w:lineRule="auto"/>
        <w:ind w:left="0"/>
        <w:jc w:val="both"/>
        <w:rPr>
          <w:rFonts w:ascii="Palatino Linotype" w:hAnsi="Palatino Linotype" w:cs="Arial"/>
          <w:sz w:val="24"/>
          <w:szCs w:val="22"/>
          <w:lang w:val="es-ES" w:eastAsia="es-ES"/>
        </w:rPr>
      </w:pPr>
    </w:p>
    <w:p w:rsidR="004541A9" w:rsidRPr="00BD6575" w:rsidRDefault="004541A9" w:rsidP="004541A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BD6575">
        <w:rPr>
          <w:rFonts w:ascii="Palatino Linotype" w:eastAsiaTheme="minorEastAsia" w:hAnsi="Palatino Linotype"/>
          <w:sz w:val="24"/>
          <w:szCs w:val="22"/>
          <w:lang w:val="es-ES_tradnl" w:eastAsia="es-ES"/>
        </w:rPr>
        <w:lastRenderedPageBreak/>
        <w:t xml:space="preserve">El </w:t>
      </w:r>
      <w:r w:rsidR="00646849" w:rsidRPr="00BD6575">
        <w:rPr>
          <w:rFonts w:ascii="Palatino Linotype" w:eastAsiaTheme="minorEastAsia" w:hAnsi="Palatino Linotype"/>
          <w:sz w:val="24"/>
          <w:szCs w:val="22"/>
          <w:lang w:val="es-ES_tradnl" w:eastAsia="es-ES"/>
        </w:rPr>
        <w:t>quince (15) de febrero de dos mil veintitrés</w:t>
      </w:r>
      <w:r w:rsidRPr="00BD6575">
        <w:rPr>
          <w:rFonts w:ascii="Palatino Linotype" w:eastAsiaTheme="minorEastAsia" w:hAnsi="Palatino Linotype"/>
          <w:sz w:val="24"/>
          <w:szCs w:val="22"/>
          <w:lang w:val="es-ES_tradnl" w:eastAsia="es-ES"/>
        </w:rPr>
        <w:t xml:space="preserve">, </w:t>
      </w:r>
      <w:r w:rsidRPr="00BD6575">
        <w:rPr>
          <w:rFonts w:ascii="Palatino Linotype" w:eastAsia="Calibri" w:hAnsi="Palatino Linotype"/>
          <w:sz w:val="24"/>
          <w:szCs w:val="22"/>
          <w:lang w:val="es-ES" w:eastAsia="es-ES"/>
        </w:rPr>
        <w:t xml:space="preserve">el </w:t>
      </w:r>
      <w:r w:rsidRPr="00BD6575">
        <w:rPr>
          <w:rFonts w:ascii="Palatino Linotype" w:eastAsia="Calibri" w:hAnsi="Palatino Linotype" w:cs="Arial"/>
          <w:b/>
          <w:sz w:val="24"/>
          <w:szCs w:val="22"/>
          <w:lang w:val="es-AR" w:eastAsia="es-ES"/>
        </w:rPr>
        <w:t>SUJETO OBLIGADO</w:t>
      </w:r>
      <w:r w:rsidRPr="00BD6575">
        <w:rPr>
          <w:rFonts w:ascii="Palatino Linotype" w:eastAsia="Calibri" w:hAnsi="Palatino Linotype" w:cs="Arial"/>
          <w:b/>
          <w:i/>
          <w:sz w:val="24"/>
          <w:szCs w:val="22"/>
          <w:lang w:val="es-AR" w:eastAsia="es-ES"/>
        </w:rPr>
        <w:t xml:space="preserve"> </w:t>
      </w:r>
      <w:r w:rsidRPr="00BD6575">
        <w:rPr>
          <w:rFonts w:ascii="Palatino Linotype" w:hAnsi="Palatino Linotype" w:cs="Arial"/>
          <w:sz w:val="24"/>
          <w:szCs w:val="22"/>
          <w:lang w:val="es-ES" w:eastAsia="es-ES"/>
        </w:rPr>
        <w:t>dio respuesta a la solicitud de información en los siguientes términos:</w:t>
      </w:r>
    </w:p>
    <w:p w:rsidR="004541A9" w:rsidRPr="00BD6575" w:rsidRDefault="004541A9" w:rsidP="004541A9">
      <w:pPr>
        <w:spacing w:line="360" w:lineRule="auto"/>
        <w:jc w:val="both"/>
        <w:rPr>
          <w:rFonts w:ascii="Palatino Linotype" w:hAnsi="Palatino Linotype" w:cs="Arial"/>
          <w:szCs w:val="22"/>
          <w:lang w:val="es-ES" w:eastAsia="es-ES"/>
        </w:rPr>
      </w:pPr>
    </w:p>
    <w:tbl>
      <w:tblPr>
        <w:tblW w:w="7345" w:type="dxa"/>
        <w:jc w:val="center"/>
        <w:tblCellSpacing w:w="0" w:type="dxa"/>
        <w:tblCellMar>
          <w:left w:w="0" w:type="dxa"/>
          <w:right w:w="0" w:type="dxa"/>
        </w:tblCellMar>
        <w:tblLook w:val="04A0" w:firstRow="1" w:lastRow="0" w:firstColumn="1" w:lastColumn="0" w:noHBand="0" w:noVBand="1"/>
      </w:tblPr>
      <w:tblGrid>
        <w:gridCol w:w="7345"/>
      </w:tblGrid>
      <w:tr w:rsidR="00646849" w:rsidRPr="00BD6575" w:rsidTr="00646849">
        <w:trPr>
          <w:trHeight w:val="331"/>
          <w:tblCellSpacing w:w="0" w:type="dxa"/>
          <w:jc w:val="center"/>
        </w:trPr>
        <w:tc>
          <w:tcPr>
            <w:tcW w:w="0" w:type="auto"/>
            <w:vAlign w:val="center"/>
            <w:hideMark/>
          </w:tcPr>
          <w:p w:rsidR="00646849" w:rsidRPr="00BD6575" w:rsidRDefault="00646849" w:rsidP="00646849">
            <w:pPr>
              <w:jc w:val="right"/>
              <w:rPr>
                <w:rFonts w:ascii="Palatino Linotype" w:hAnsi="Palatino Linotype"/>
                <w:i/>
                <w:sz w:val="22"/>
                <w:lang w:val="es-ES" w:eastAsia="es-ES"/>
              </w:rPr>
            </w:pPr>
            <w:r w:rsidRPr="00BD6575">
              <w:rPr>
                <w:rFonts w:ascii="Palatino Linotype" w:hAnsi="Palatino Linotype"/>
                <w:i/>
                <w:sz w:val="22"/>
                <w:szCs w:val="18"/>
                <w:lang w:val="es-ES" w:eastAsia="es-ES"/>
              </w:rPr>
              <w:t>“</w:t>
            </w:r>
            <w:proofErr w:type="spellStart"/>
            <w:r w:rsidRPr="00BD6575">
              <w:rPr>
                <w:rFonts w:ascii="Palatino Linotype" w:hAnsi="Palatino Linotype"/>
                <w:i/>
                <w:sz w:val="22"/>
                <w:szCs w:val="18"/>
                <w:lang w:val="es-ES" w:eastAsia="es-ES"/>
              </w:rPr>
              <w:t>Cocotitlán</w:t>
            </w:r>
            <w:proofErr w:type="spellEnd"/>
            <w:r w:rsidRPr="00BD6575">
              <w:rPr>
                <w:rFonts w:ascii="Palatino Linotype" w:hAnsi="Palatino Linotype"/>
                <w:i/>
                <w:sz w:val="22"/>
                <w:szCs w:val="18"/>
                <w:lang w:val="es-ES" w:eastAsia="es-ES"/>
              </w:rPr>
              <w:t>, México a 15 de Febrero de 2023</w:t>
            </w:r>
          </w:p>
        </w:tc>
      </w:tr>
      <w:tr w:rsidR="00646849" w:rsidRPr="00BD6575" w:rsidTr="00646849">
        <w:trPr>
          <w:trHeight w:val="331"/>
          <w:tblCellSpacing w:w="0" w:type="dxa"/>
          <w:jc w:val="center"/>
        </w:trPr>
        <w:tc>
          <w:tcPr>
            <w:tcW w:w="0" w:type="auto"/>
            <w:vAlign w:val="center"/>
            <w:hideMark/>
          </w:tcPr>
          <w:p w:rsidR="00646849" w:rsidRPr="00BD6575" w:rsidRDefault="00646849" w:rsidP="00646849">
            <w:pPr>
              <w:jc w:val="right"/>
              <w:rPr>
                <w:rFonts w:ascii="Palatino Linotype" w:hAnsi="Palatino Linotype"/>
                <w:i/>
                <w:sz w:val="22"/>
                <w:lang w:val="es-ES" w:eastAsia="es-ES"/>
              </w:rPr>
            </w:pPr>
            <w:r w:rsidRPr="00BD6575">
              <w:rPr>
                <w:rFonts w:ascii="Palatino Linotype" w:hAnsi="Palatino Linotype"/>
                <w:i/>
                <w:sz w:val="22"/>
                <w:szCs w:val="18"/>
                <w:lang w:val="es-ES" w:eastAsia="es-ES"/>
              </w:rPr>
              <w:t>Nombre del solicitante: C. Solicitante</w:t>
            </w:r>
          </w:p>
        </w:tc>
      </w:tr>
      <w:tr w:rsidR="00646849" w:rsidRPr="00BD6575" w:rsidTr="00646849">
        <w:trPr>
          <w:trHeight w:val="331"/>
          <w:tblCellSpacing w:w="0" w:type="dxa"/>
          <w:jc w:val="center"/>
        </w:trPr>
        <w:tc>
          <w:tcPr>
            <w:tcW w:w="0" w:type="auto"/>
            <w:vAlign w:val="center"/>
            <w:hideMark/>
          </w:tcPr>
          <w:p w:rsidR="00646849" w:rsidRPr="00BD6575" w:rsidRDefault="00646849" w:rsidP="00646849">
            <w:pPr>
              <w:jc w:val="right"/>
              <w:rPr>
                <w:rFonts w:ascii="Palatino Linotype" w:hAnsi="Palatino Linotype"/>
                <w:i/>
                <w:sz w:val="22"/>
                <w:lang w:val="es-ES" w:eastAsia="es-ES"/>
              </w:rPr>
            </w:pPr>
            <w:r w:rsidRPr="00BD6575">
              <w:rPr>
                <w:rFonts w:ascii="Palatino Linotype" w:hAnsi="Palatino Linotype"/>
                <w:i/>
                <w:sz w:val="22"/>
                <w:szCs w:val="18"/>
                <w:lang w:val="es-ES" w:eastAsia="es-ES"/>
              </w:rPr>
              <w:t>Folio de la solicitud: 00010/COCOTIT/IP/2023</w:t>
            </w:r>
          </w:p>
        </w:tc>
      </w:tr>
      <w:tr w:rsidR="00646849" w:rsidRPr="00BD6575" w:rsidTr="00646849">
        <w:trPr>
          <w:trHeight w:val="497"/>
          <w:tblCellSpacing w:w="0" w:type="dxa"/>
          <w:jc w:val="center"/>
        </w:trPr>
        <w:tc>
          <w:tcPr>
            <w:tcW w:w="0" w:type="auto"/>
            <w:vAlign w:val="center"/>
            <w:hideMark/>
          </w:tcPr>
          <w:p w:rsidR="00646849" w:rsidRPr="00BD6575" w:rsidRDefault="00646849" w:rsidP="00646849">
            <w:pPr>
              <w:jc w:val="right"/>
              <w:rPr>
                <w:rFonts w:ascii="Palatino Linotype" w:hAnsi="Palatino Linotype"/>
                <w:i/>
                <w:sz w:val="22"/>
                <w:lang w:val="es-ES" w:eastAsia="es-ES"/>
              </w:rPr>
            </w:pPr>
          </w:p>
        </w:tc>
      </w:tr>
      <w:tr w:rsidR="00646849" w:rsidRPr="00BD6575" w:rsidTr="00646849">
        <w:trPr>
          <w:trHeight w:val="165"/>
          <w:tblCellSpacing w:w="0" w:type="dxa"/>
          <w:jc w:val="center"/>
        </w:trPr>
        <w:tc>
          <w:tcPr>
            <w:tcW w:w="0" w:type="auto"/>
            <w:vAlign w:val="center"/>
            <w:hideMark/>
          </w:tcPr>
          <w:p w:rsidR="00646849" w:rsidRPr="00BD6575" w:rsidRDefault="00646849" w:rsidP="00646849">
            <w:pPr>
              <w:jc w:val="both"/>
              <w:rPr>
                <w:rFonts w:ascii="Palatino Linotype" w:hAnsi="Palatino Linotype"/>
                <w:i/>
                <w:sz w:val="22"/>
                <w:lang w:val="es-ES" w:eastAsia="es-ES"/>
              </w:rPr>
            </w:pPr>
            <w:r w:rsidRPr="00BD6575">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46849" w:rsidRPr="00BD6575" w:rsidTr="00646849">
        <w:trPr>
          <w:trHeight w:val="414"/>
          <w:tblCellSpacing w:w="0" w:type="dxa"/>
          <w:jc w:val="center"/>
        </w:trPr>
        <w:tc>
          <w:tcPr>
            <w:tcW w:w="0" w:type="auto"/>
            <w:vAlign w:val="center"/>
            <w:hideMark/>
          </w:tcPr>
          <w:p w:rsidR="00646849" w:rsidRPr="00BD6575" w:rsidRDefault="00646849" w:rsidP="00646849">
            <w:pPr>
              <w:jc w:val="both"/>
              <w:rPr>
                <w:rFonts w:ascii="Palatino Linotype" w:hAnsi="Palatino Linotype"/>
                <w:i/>
                <w:sz w:val="22"/>
                <w:lang w:val="es-ES" w:eastAsia="es-ES"/>
              </w:rPr>
            </w:pPr>
          </w:p>
        </w:tc>
      </w:tr>
      <w:tr w:rsidR="00646849" w:rsidRPr="00BD6575" w:rsidTr="00646849">
        <w:trPr>
          <w:trHeight w:val="165"/>
          <w:tblCellSpacing w:w="0" w:type="dxa"/>
          <w:jc w:val="center"/>
        </w:trPr>
        <w:tc>
          <w:tcPr>
            <w:tcW w:w="0" w:type="auto"/>
            <w:vAlign w:val="center"/>
            <w:hideMark/>
          </w:tcPr>
          <w:p w:rsidR="00646849" w:rsidRPr="00BD6575" w:rsidRDefault="00646849" w:rsidP="00646849">
            <w:pPr>
              <w:jc w:val="both"/>
              <w:rPr>
                <w:rFonts w:ascii="Palatino Linotype" w:hAnsi="Palatino Linotype"/>
                <w:i/>
                <w:sz w:val="22"/>
                <w:lang w:val="es-ES" w:eastAsia="es-ES"/>
              </w:rPr>
            </w:pPr>
            <w:r w:rsidRPr="00BD6575">
              <w:rPr>
                <w:rFonts w:ascii="Palatino Linotype" w:hAnsi="Palatino Linotype"/>
                <w:i/>
                <w:sz w:val="22"/>
                <w:szCs w:val="18"/>
                <w:lang w:val="es-ES" w:eastAsia="es-ES"/>
              </w:rPr>
              <w:t>SE PROPORCIONA RESPUESTA MEDIANTE OFICIO NUMERO DOP/OEE/007/2023, INDICANDO RELACION DE CONSTRUCTORAS CONTRATADAS POR EL GOBIERNO MUNICIPAL DE COCOTITLÁN PARA LA EJECUCIÓN DE OBRA PÚBLICA DE ENERO A DICIEMBRE DE 2022, INCLUYENDO MONTOS Y NOMBRE DE LA OBRA. INFORMACIÓN CORRESPONDIENTE A CARGO DEL ÁREA RESPONSABLE LA DIRECCIÓN DE OBRAS PÚBLICAS.</w:t>
            </w:r>
          </w:p>
        </w:tc>
      </w:tr>
      <w:tr w:rsidR="00646849" w:rsidRPr="00BD6575" w:rsidTr="00646849">
        <w:trPr>
          <w:trHeight w:val="414"/>
          <w:tblCellSpacing w:w="0" w:type="dxa"/>
          <w:jc w:val="center"/>
        </w:trPr>
        <w:tc>
          <w:tcPr>
            <w:tcW w:w="0" w:type="auto"/>
            <w:vAlign w:val="center"/>
            <w:hideMark/>
          </w:tcPr>
          <w:p w:rsidR="00646849" w:rsidRPr="00BD6575" w:rsidRDefault="00646849" w:rsidP="00646849">
            <w:pPr>
              <w:rPr>
                <w:rFonts w:ascii="Palatino Linotype" w:hAnsi="Palatino Linotype"/>
                <w:i/>
                <w:sz w:val="22"/>
                <w:lang w:val="es-ES" w:eastAsia="es-ES"/>
              </w:rPr>
            </w:pPr>
          </w:p>
        </w:tc>
      </w:tr>
      <w:tr w:rsidR="00646849" w:rsidRPr="00BD6575" w:rsidTr="00646849">
        <w:trPr>
          <w:trHeight w:val="165"/>
          <w:tblCellSpacing w:w="0" w:type="dxa"/>
          <w:jc w:val="center"/>
        </w:trPr>
        <w:tc>
          <w:tcPr>
            <w:tcW w:w="0" w:type="auto"/>
            <w:vAlign w:val="center"/>
            <w:hideMark/>
          </w:tcPr>
          <w:p w:rsidR="00646849" w:rsidRPr="00BD6575" w:rsidRDefault="00646849" w:rsidP="00646849">
            <w:pPr>
              <w:jc w:val="center"/>
              <w:rPr>
                <w:rFonts w:ascii="Palatino Linotype" w:hAnsi="Palatino Linotype"/>
                <w:i/>
                <w:sz w:val="22"/>
                <w:szCs w:val="20"/>
                <w:lang w:val="es-ES" w:eastAsia="es-ES"/>
              </w:rPr>
            </w:pPr>
          </w:p>
        </w:tc>
      </w:tr>
      <w:tr w:rsidR="00646849" w:rsidRPr="00BD6575" w:rsidTr="00646849">
        <w:trPr>
          <w:trHeight w:val="165"/>
          <w:tblCellSpacing w:w="0" w:type="dxa"/>
          <w:jc w:val="center"/>
        </w:trPr>
        <w:tc>
          <w:tcPr>
            <w:tcW w:w="0" w:type="auto"/>
            <w:vAlign w:val="center"/>
            <w:hideMark/>
          </w:tcPr>
          <w:p w:rsidR="00646849" w:rsidRPr="00BD6575" w:rsidRDefault="00646849" w:rsidP="00646849">
            <w:pPr>
              <w:rPr>
                <w:rFonts w:ascii="Palatino Linotype" w:hAnsi="Palatino Linotype"/>
                <w:i/>
                <w:sz w:val="22"/>
                <w:szCs w:val="20"/>
                <w:lang w:val="es-ES" w:eastAsia="es-ES"/>
              </w:rPr>
            </w:pPr>
          </w:p>
        </w:tc>
      </w:tr>
      <w:tr w:rsidR="00646849" w:rsidRPr="00BD6575" w:rsidTr="00646849">
        <w:trPr>
          <w:trHeight w:val="165"/>
          <w:tblCellSpacing w:w="0" w:type="dxa"/>
          <w:jc w:val="center"/>
        </w:trPr>
        <w:tc>
          <w:tcPr>
            <w:tcW w:w="0" w:type="auto"/>
            <w:vAlign w:val="center"/>
            <w:hideMark/>
          </w:tcPr>
          <w:p w:rsidR="00646849" w:rsidRPr="00BD6575" w:rsidRDefault="00646849" w:rsidP="00646849">
            <w:pPr>
              <w:rPr>
                <w:rFonts w:ascii="Palatino Linotype" w:hAnsi="Palatino Linotype"/>
                <w:i/>
                <w:sz w:val="22"/>
                <w:lang w:val="es-ES" w:eastAsia="es-ES"/>
              </w:rPr>
            </w:pPr>
            <w:r w:rsidRPr="00BD6575">
              <w:rPr>
                <w:rFonts w:ascii="Palatino Linotype" w:hAnsi="Palatino Linotype"/>
                <w:i/>
                <w:sz w:val="22"/>
                <w:szCs w:val="18"/>
                <w:lang w:val="es-ES" w:eastAsia="es-ES"/>
              </w:rPr>
              <w:t>ATENTAMENTE</w:t>
            </w:r>
          </w:p>
        </w:tc>
      </w:tr>
      <w:tr w:rsidR="00646849" w:rsidRPr="00BD6575" w:rsidTr="00646849">
        <w:trPr>
          <w:trHeight w:val="248"/>
          <w:tblCellSpacing w:w="0" w:type="dxa"/>
          <w:jc w:val="center"/>
        </w:trPr>
        <w:tc>
          <w:tcPr>
            <w:tcW w:w="0" w:type="auto"/>
            <w:vAlign w:val="center"/>
            <w:hideMark/>
          </w:tcPr>
          <w:p w:rsidR="00646849" w:rsidRPr="00BD6575" w:rsidRDefault="00646849" w:rsidP="00646849">
            <w:pPr>
              <w:rPr>
                <w:rFonts w:ascii="Palatino Linotype" w:hAnsi="Palatino Linotype"/>
                <w:i/>
                <w:sz w:val="22"/>
                <w:lang w:val="es-ES" w:eastAsia="es-ES"/>
              </w:rPr>
            </w:pPr>
          </w:p>
        </w:tc>
      </w:tr>
      <w:tr w:rsidR="00646849" w:rsidRPr="00BD6575" w:rsidTr="00646849">
        <w:trPr>
          <w:trHeight w:val="165"/>
          <w:tblCellSpacing w:w="0" w:type="dxa"/>
          <w:jc w:val="center"/>
        </w:trPr>
        <w:tc>
          <w:tcPr>
            <w:tcW w:w="0" w:type="auto"/>
            <w:vAlign w:val="center"/>
            <w:hideMark/>
          </w:tcPr>
          <w:p w:rsidR="00646849" w:rsidRPr="00BD6575" w:rsidRDefault="00646849" w:rsidP="00646849">
            <w:pPr>
              <w:rPr>
                <w:rFonts w:ascii="Palatino Linotype" w:hAnsi="Palatino Linotype"/>
                <w:i/>
                <w:sz w:val="22"/>
                <w:lang w:val="es-ES" w:eastAsia="es-ES"/>
              </w:rPr>
            </w:pPr>
            <w:r w:rsidRPr="00BD6575">
              <w:rPr>
                <w:rFonts w:ascii="Palatino Linotype" w:hAnsi="Palatino Linotype"/>
                <w:i/>
                <w:sz w:val="22"/>
                <w:szCs w:val="18"/>
                <w:lang w:val="es-ES" w:eastAsia="es-ES"/>
              </w:rPr>
              <w:t>C. ISELA GARCÍA PALMA”</w:t>
            </w:r>
          </w:p>
        </w:tc>
      </w:tr>
    </w:tbl>
    <w:p w:rsidR="004541A9" w:rsidRPr="00BD6575" w:rsidRDefault="004541A9" w:rsidP="004541A9">
      <w:pPr>
        <w:spacing w:line="360" w:lineRule="auto"/>
        <w:jc w:val="both"/>
        <w:rPr>
          <w:rFonts w:ascii="Palatino Linotype" w:hAnsi="Palatino Linotype" w:cs="Arial"/>
          <w:szCs w:val="22"/>
          <w:lang w:val="es-ES" w:eastAsia="es-ES"/>
        </w:rPr>
      </w:pPr>
    </w:p>
    <w:p w:rsidR="00DA5235" w:rsidRPr="00BD6575" w:rsidRDefault="004541A9" w:rsidP="00646849">
      <w:pPr>
        <w:spacing w:line="360" w:lineRule="auto"/>
        <w:jc w:val="both"/>
        <w:rPr>
          <w:rFonts w:ascii="Palatino Linotype" w:hAnsi="Palatino Linotype" w:cs="Arial"/>
          <w:lang w:val="es-ES" w:eastAsia="es-ES"/>
        </w:rPr>
      </w:pPr>
      <w:r w:rsidRPr="00BD6575">
        <w:rPr>
          <w:rFonts w:ascii="Palatino Linotype" w:hAnsi="Palatino Linotype" w:cs="Arial"/>
          <w:szCs w:val="22"/>
          <w:lang w:val="es-ES" w:eastAsia="es-ES"/>
        </w:rPr>
        <w:t xml:space="preserve">A la respuesta se </w:t>
      </w:r>
      <w:r w:rsidR="00646849" w:rsidRPr="00BD6575">
        <w:rPr>
          <w:rFonts w:ascii="Palatino Linotype" w:hAnsi="Palatino Linotype" w:cs="Arial"/>
          <w:szCs w:val="22"/>
          <w:lang w:val="es-ES" w:eastAsia="es-ES"/>
        </w:rPr>
        <w:t xml:space="preserve">adjuntó el archivo </w:t>
      </w:r>
      <w:hyperlink r:id="rId7" w:tgtFrame="_blank" w:history="1">
        <w:r w:rsidR="00646849" w:rsidRPr="00BD6575">
          <w:rPr>
            <w:rStyle w:val="Hipervnculo"/>
            <w:rFonts w:ascii="Palatino Linotype" w:hAnsi="Palatino Linotype" w:cs="Arial"/>
            <w:b/>
            <w:bCs/>
            <w:color w:val="auto"/>
            <w:szCs w:val="22"/>
            <w:lang w:eastAsia="es-ES"/>
          </w:rPr>
          <w:t>FOLIO 00010 COCOTIT IP 2023.pdf</w:t>
        </w:r>
      </w:hyperlink>
      <w:r w:rsidR="00646849" w:rsidRPr="00BD6575">
        <w:rPr>
          <w:rFonts w:ascii="Palatino Linotype" w:hAnsi="Palatino Linotype" w:cs="Arial"/>
          <w:szCs w:val="22"/>
          <w:lang w:val="es-ES" w:eastAsia="es-ES"/>
        </w:rPr>
        <w:t xml:space="preserve">: oficio DOP/OEE/007/2023 de fecha diez de febrero de dos mil veintitrés, suscrito por el Director de Obras Públicas, en el que se adjuntó una tabla con el nombre de la constructora, nombre de la obra y monto contratado. </w:t>
      </w:r>
    </w:p>
    <w:p w:rsidR="004541A9" w:rsidRPr="00BD6575" w:rsidRDefault="004541A9" w:rsidP="004541A9">
      <w:pPr>
        <w:spacing w:line="360" w:lineRule="auto"/>
        <w:jc w:val="both"/>
        <w:rPr>
          <w:rFonts w:ascii="Palatino Linotype" w:hAnsi="Palatino Linotype" w:cs="Arial"/>
          <w:szCs w:val="22"/>
          <w:lang w:val="es-ES" w:eastAsia="es-ES"/>
        </w:rPr>
      </w:pPr>
    </w:p>
    <w:p w:rsidR="004541A9" w:rsidRPr="00BD6575" w:rsidRDefault="004541A9" w:rsidP="004541A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BD6575">
        <w:rPr>
          <w:rFonts w:ascii="Palatino Linotype" w:eastAsia="Calibri" w:hAnsi="Palatino Linotype" w:cs="Arial"/>
          <w:sz w:val="24"/>
          <w:szCs w:val="22"/>
          <w:lang w:val="es-AR" w:eastAsia="es-ES"/>
        </w:rPr>
        <w:lastRenderedPageBreak/>
        <w:t xml:space="preserve">El </w:t>
      </w:r>
      <w:r w:rsidR="00646849" w:rsidRPr="00BD6575">
        <w:rPr>
          <w:rFonts w:ascii="Palatino Linotype" w:eastAsia="Calibri" w:hAnsi="Palatino Linotype" w:cs="Arial"/>
          <w:sz w:val="24"/>
          <w:szCs w:val="22"/>
          <w:lang w:val="es-AR" w:eastAsia="es-ES"/>
        </w:rPr>
        <w:t>ocho (08) de marzo de dos mil veintitrés</w:t>
      </w:r>
      <w:r w:rsidRPr="00BD6575">
        <w:rPr>
          <w:rFonts w:ascii="Palatino Linotype" w:hAnsi="Palatino Linotype" w:cs="Arial"/>
          <w:sz w:val="24"/>
          <w:szCs w:val="22"/>
          <w:lang w:val="es-ES" w:eastAsia="es-ES"/>
        </w:rPr>
        <w:t xml:space="preserve">, </w:t>
      </w:r>
      <w:r w:rsidRPr="00BD6575">
        <w:rPr>
          <w:rFonts w:ascii="Palatino Linotype" w:eastAsiaTheme="minorEastAsia" w:hAnsi="Palatino Linotype"/>
          <w:b/>
          <w:sz w:val="24"/>
          <w:szCs w:val="22"/>
          <w:lang w:val="es-ES_tradnl" w:eastAsia="es-ES"/>
        </w:rPr>
        <w:t>EL RECURRENTE</w:t>
      </w:r>
      <w:r w:rsidRPr="00BD6575">
        <w:rPr>
          <w:rFonts w:ascii="Palatino Linotype" w:hAnsi="Palatino Linotype" w:cs="Arial"/>
          <w:sz w:val="24"/>
          <w:szCs w:val="22"/>
          <w:lang w:val="es-ES" w:eastAsia="es-ES"/>
        </w:rPr>
        <w:t xml:space="preserve"> interpuso el recurso de revisión, en contra de la respuesta, señalando como:</w:t>
      </w:r>
    </w:p>
    <w:p w:rsidR="004541A9" w:rsidRPr="00BD6575" w:rsidRDefault="004541A9" w:rsidP="004541A9">
      <w:pPr>
        <w:pStyle w:val="Prrafodelista"/>
        <w:spacing w:line="360" w:lineRule="auto"/>
        <w:ind w:left="0"/>
        <w:jc w:val="both"/>
        <w:rPr>
          <w:rFonts w:ascii="Palatino Linotype" w:hAnsi="Palatino Linotype" w:cs="Arial"/>
          <w:szCs w:val="22"/>
          <w:lang w:val="es-ES" w:eastAsia="es-ES"/>
        </w:rPr>
      </w:pPr>
    </w:p>
    <w:p w:rsidR="004541A9" w:rsidRPr="00BD6575" w:rsidRDefault="004541A9" w:rsidP="004541A9">
      <w:pPr>
        <w:spacing w:line="360" w:lineRule="auto"/>
        <w:ind w:left="567" w:right="567"/>
        <w:contextualSpacing/>
        <w:jc w:val="both"/>
        <w:rPr>
          <w:rFonts w:ascii="Palatino Linotype" w:eastAsia="Calibri" w:hAnsi="Palatino Linotype" w:cs="Arial"/>
          <w:i/>
          <w:sz w:val="22"/>
          <w:szCs w:val="22"/>
          <w:lang w:val="es-ES" w:eastAsia="es-ES"/>
        </w:rPr>
      </w:pPr>
      <w:r w:rsidRPr="00BD6575">
        <w:rPr>
          <w:rFonts w:ascii="Palatino Linotype" w:eastAsiaTheme="minorEastAsia" w:hAnsi="Palatino Linotype"/>
          <w:b/>
          <w:sz w:val="22"/>
          <w:szCs w:val="22"/>
          <w:lang w:val="es-ES_tradnl" w:eastAsia="es-ES"/>
        </w:rPr>
        <w:t>Acto impugnado</w:t>
      </w:r>
      <w:r w:rsidRPr="00BD6575">
        <w:rPr>
          <w:rFonts w:ascii="Palatino Linotype" w:eastAsiaTheme="minorEastAsia" w:hAnsi="Palatino Linotype"/>
          <w:b/>
          <w:i/>
          <w:sz w:val="22"/>
          <w:szCs w:val="22"/>
          <w:lang w:val="es-ES_tradnl" w:eastAsia="es-ES"/>
        </w:rPr>
        <w:t>:</w:t>
      </w:r>
      <w:r w:rsidRPr="00BD6575">
        <w:rPr>
          <w:rFonts w:ascii="Palatino Linotype" w:hAnsi="Palatino Linotype"/>
          <w:i/>
          <w:color w:val="000000"/>
          <w:sz w:val="22"/>
          <w:szCs w:val="22"/>
        </w:rPr>
        <w:t xml:space="preserve"> “</w:t>
      </w:r>
      <w:r w:rsidR="00646849" w:rsidRPr="00BD6575">
        <w:rPr>
          <w:rFonts w:ascii="Palatino Linotype" w:hAnsi="Palatino Linotype"/>
          <w:i/>
          <w:color w:val="000000"/>
          <w:sz w:val="22"/>
          <w:szCs w:val="22"/>
        </w:rPr>
        <w:t xml:space="preserve">"Solicito en copia simple digitalizada relación de constructoras contratadas por el gobierno municipal de </w:t>
      </w:r>
      <w:proofErr w:type="spellStart"/>
      <w:r w:rsidR="00646849" w:rsidRPr="00BD6575">
        <w:rPr>
          <w:rFonts w:ascii="Palatino Linotype" w:hAnsi="Palatino Linotype"/>
          <w:i/>
          <w:color w:val="000000"/>
          <w:sz w:val="22"/>
          <w:szCs w:val="22"/>
        </w:rPr>
        <w:t>Atlautla</w:t>
      </w:r>
      <w:proofErr w:type="spellEnd"/>
      <w:r w:rsidR="00646849" w:rsidRPr="00BD6575">
        <w:rPr>
          <w:rFonts w:ascii="Palatino Linotype" w:hAnsi="Palatino Linotype"/>
          <w:i/>
          <w:color w:val="000000"/>
          <w:sz w:val="22"/>
          <w:szCs w:val="22"/>
        </w:rPr>
        <w:t xml:space="preserve"> para la ejecución de obra pública de enero a diciembre de 2022 que incluya montos, conceptos y razón social".</w:t>
      </w:r>
      <w:r w:rsidRPr="00BD6575">
        <w:rPr>
          <w:rFonts w:ascii="Palatino Linotype" w:hAnsi="Palatino Linotype"/>
          <w:i/>
          <w:color w:val="000000"/>
          <w:sz w:val="22"/>
          <w:szCs w:val="22"/>
        </w:rPr>
        <w:t>" (Sic)</w:t>
      </w:r>
    </w:p>
    <w:p w:rsidR="004541A9" w:rsidRPr="00BD6575" w:rsidRDefault="004541A9" w:rsidP="004541A9">
      <w:pPr>
        <w:spacing w:line="360" w:lineRule="auto"/>
        <w:ind w:left="567" w:right="567"/>
        <w:contextualSpacing/>
        <w:jc w:val="both"/>
        <w:rPr>
          <w:rFonts w:ascii="Palatino Linotype" w:eastAsia="Calibri" w:hAnsi="Palatino Linotype" w:cs="Arial"/>
          <w:sz w:val="22"/>
          <w:szCs w:val="22"/>
          <w:lang w:val="es-ES" w:eastAsia="es-ES"/>
        </w:rPr>
      </w:pPr>
    </w:p>
    <w:p w:rsidR="004541A9" w:rsidRPr="00BD6575" w:rsidRDefault="004541A9" w:rsidP="00646849">
      <w:pPr>
        <w:spacing w:line="360" w:lineRule="auto"/>
        <w:ind w:left="567" w:right="567"/>
        <w:contextualSpacing/>
        <w:jc w:val="both"/>
        <w:rPr>
          <w:rFonts w:ascii="Palatino Linotype" w:hAnsi="Palatino Linotype"/>
          <w:i/>
          <w:color w:val="000000"/>
          <w:sz w:val="36"/>
          <w:szCs w:val="22"/>
        </w:rPr>
      </w:pPr>
      <w:r w:rsidRPr="00BD6575">
        <w:rPr>
          <w:rFonts w:ascii="Palatino Linotype" w:eastAsiaTheme="minorEastAsia" w:hAnsi="Palatino Linotype"/>
          <w:b/>
          <w:sz w:val="22"/>
          <w:szCs w:val="22"/>
          <w:lang w:val="es-ES_tradnl" w:eastAsia="es-ES"/>
        </w:rPr>
        <w:t>Razones o Motivos de inconformidad</w:t>
      </w:r>
      <w:r w:rsidR="00646849" w:rsidRPr="00BD6575">
        <w:rPr>
          <w:rFonts w:ascii="Palatino Linotype" w:eastAsiaTheme="minorEastAsia" w:hAnsi="Palatino Linotype"/>
          <w:b/>
          <w:sz w:val="22"/>
          <w:szCs w:val="22"/>
          <w:lang w:val="es-ES_tradnl" w:eastAsia="es-ES"/>
        </w:rPr>
        <w:t>: “</w:t>
      </w:r>
      <w:r w:rsidR="00646849" w:rsidRPr="00BD6575">
        <w:rPr>
          <w:rFonts w:ascii="Palatino Linotype" w:hAnsi="Palatino Linotype"/>
          <w:i/>
          <w:color w:val="000000"/>
          <w:sz w:val="22"/>
          <w:szCs w:val="14"/>
        </w:rPr>
        <w:t xml:space="preserve">Según establece el Capítulo III, De los Sujetos Obligados de la Ley de Transparencia y Acceso a la Información Pública del Estado de México y Municipios, en su artículo 23 refiere que “son sujetos obligados a transparentar y permitir el acceso a su información y proteger los datos personales que obren en su poder: IV. Los ayuntamientos y las dependencias, organismos, órganos y entidades de la administración municipal; por lo que el municipio de </w:t>
      </w:r>
      <w:proofErr w:type="spellStart"/>
      <w:r w:rsidR="00646849" w:rsidRPr="00BD6575">
        <w:rPr>
          <w:rFonts w:ascii="Palatino Linotype" w:hAnsi="Palatino Linotype"/>
          <w:i/>
          <w:color w:val="000000"/>
          <w:sz w:val="22"/>
          <w:szCs w:val="14"/>
        </w:rPr>
        <w:t>Atlautla</w:t>
      </w:r>
      <w:proofErr w:type="spellEnd"/>
      <w:r w:rsidR="00646849" w:rsidRPr="00BD6575">
        <w:rPr>
          <w:rFonts w:ascii="Palatino Linotype" w:hAnsi="Palatino Linotype"/>
          <w:i/>
          <w:color w:val="000000"/>
          <w:sz w:val="22"/>
          <w:szCs w:val="14"/>
        </w:rPr>
        <w:t xml:space="preserve"> se encuentra obligado a dar respuesta a la inconformidad en comento, para lo cual se explica lo siguiente: De acuerdo a la Ley de Transparencia y Acceso a la Información Pública del Estado de México y Municipios, en su artículo 3ro fracción XXI dice que por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Así también, en el mismo artículo pero en su fracción XXII, menciona que la “Información de interés público se refiere a la información que resulta relevante o beneficiosa para la sociedad y no simplemente de interés individual, cuya divulgación resulta útil para que el público comprenda las actividades que llevan a cabo los sujetos obligados, como lo es la obra pública para los habitantes del municipio de </w:t>
      </w:r>
      <w:proofErr w:type="spellStart"/>
      <w:r w:rsidR="00646849" w:rsidRPr="00BD6575">
        <w:rPr>
          <w:rFonts w:ascii="Palatino Linotype" w:hAnsi="Palatino Linotype"/>
          <w:i/>
          <w:color w:val="000000"/>
          <w:sz w:val="22"/>
          <w:szCs w:val="14"/>
        </w:rPr>
        <w:t>Atlautla</w:t>
      </w:r>
      <w:proofErr w:type="spellEnd"/>
      <w:r w:rsidR="00646849" w:rsidRPr="00BD6575">
        <w:rPr>
          <w:rFonts w:ascii="Palatino Linotype" w:hAnsi="Palatino Linotype"/>
          <w:i/>
          <w:color w:val="000000"/>
          <w:sz w:val="22"/>
          <w:szCs w:val="14"/>
        </w:rPr>
        <w:t xml:space="preserve">. Y por último, en el referido Capítulo III, De los Sujetos Obligados en el artículo 23, pero en su párrafo 1ero y 2do, explica que “Los sujetos obligados deberán hacer pública toda aquella información relativa a los montos y las personas a quienes entreguen, por cualquier motivo, </w:t>
      </w:r>
      <w:r w:rsidR="00646849" w:rsidRPr="00BD6575">
        <w:rPr>
          <w:rFonts w:ascii="Palatino Linotype" w:hAnsi="Palatino Linotype"/>
          <w:i/>
          <w:color w:val="000000"/>
          <w:sz w:val="22"/>
          <w:szCs w:val="14"/>
        </w:rPr>
        <w:lastRenderedPageBreak/>
        <w:t>recursos públicos, así como los informes que dichas personas les entreguen sobre el uso y destino de dichos recursos. Los servidores públicos deberán transparentar sus acciones así como garantizar y respetar el derecho de acceso a la información pública”.” (Sic)</w:t>
      </w:r>
      <w:r w:rsidRPr="00BD6575">
        <w:rPr>
          <w:rFonts w:ascii="Palatino Linotype" w:hAnsi="Palatino Linotype" w:cs="Arial"/>
          <w:sz w:val="22"/>
          <w:szCs w:val="22"/>
        </w:rPr>
        <w:t xml:space="preserve">. </w:t>
      </w:r>
    </w:p>
    <w:p w:rsidR="00646849" w:rsidRPr="00BD6575" w:rsidRDefault="00646849" w:rsidP="00646849">
      <w:pPr>
        <w:spacing w:line="360" w:lineRule="auto"/>
        <w:ind w:right="567"/>
        <w:contextualSpacing/>
        <w:jc w:val="both"/>
        <w:rPr>
          <w:rFonts w:ascii="Palatino Linotype" w:hAnsi="Palatino Linotype"/>
          <w:i/>
          <w:color w:val="000000"/>
          <w:sz w:val="36"/>
          <w:szCs w:val="22"/>
        </w:rPr>
      </w:pPr>
    </w:p>
    <w:p w:rsidR="004541A9" w:rsidRPr="00BD6575" w:rsidRDefault="004541A9" w:rsidP="004541A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BD6575">
        <w:rPr>
          <w:rFonts w:ascii="Palatino Linotype" w:hAnsi="Palatino Linotype" w:cs="Arial"/>
          <w:sz w:val="24"/>
          <w:lang w:val="es-ES" w:eastAsia="es-ES"/>
        </w:rPr>
        <w:t xml:space="preserve">Se registró el recurso de revisión bajo el número de expediente </w:t>
      </w:r>
      <w:r w:rsidRPr="00BD6575">
        <w:rPr>
          <w:rFonts w:ascii="Palatino Linotype" w:eastAsiaTheme="minorEastAsia" w:hAnsi="Palatino Linotype" w:cs="Arial"/>
          <w:bCs/>
          <w:sz w:val="24"/>
          <w:lang w:val="es-ES_tradnl" w:eastAsia="es-ES"/>
        </w:rPr>
        <w:t xml:space="preserve">al rubro indicado, asimismo con fundamento en lo dispuesto por el </w:t>
      </w:r>
      <w:r w:rsidRPr="00BD6575">
        <w:rPr>
          <w:rFonts w:ascii="Palatino Linotype" w:eastAsia="Calibri" w:hAnsi="Palatino Linotype" w:cs="Arial"/>
          <w:sz w:val="24"/>
          <w:lang w:val="es-ES" w:eastAsia="es-ES"/>
        </w:rPr>
        <w:t xml:space="preserve">artículo 185 fracción I de la </w:t>
      </w:r>
      <w:r w:rsidRPr="00BD6575">
        <w:rPr>
          <w:rFonts w:ascii="Palatino Linotype" w:eastAsia="Calibri" w:hAnsi="Palatino Linotype" w:cs="Arial"/>
          <w:b/>
          <w:sz w:val="24"/>
          <w:lang w:val="es-ES" w:eastAsia="es-ES"/>
        </w:rPr>
        <w:t xml:space="preserve">Ley de Transparencia y Acceso a la Información Pública del Estado de México y Municipios </w:t>
      </w:r>
      <w:r w:rsidRPr="00BD6575">
        <w:rPr>
          <w:rFonts w:ascii="Palatino Linotype" w:hAnsi="Palatino Linotype" w:cs="Arial"/>
          <w:sz w:val="24"/>
          <w:lang w:val="es-ES" w:eastAsia="es-ES"/>
        </w:rPr>
        <w:t xml:space="preserve">se turnó a la </w:t>
      </w:r>
      <w:r w:rsidRPr="00BD6575">
        <w:rPr>
          <w:rFonts w:ascii="Palatino Linotype" w:hAnsi="Palatino Linotype" w:cs="Arial"/>
          <w:b/>
          <w:sz w:val="24"/>
          <w:lang w:val="es-ES" w:eastAsia="es-ES"/>
        </w:rPr>
        <w:t xml:space="preserve">Comisionada María del Rosario Mejía Ayala, </w:t>
      </w:r>
      <w:r w:rsidRPr="00BD6575">
        <w:rPr>
          <w:rFonts w:ascii="Palatino Linotype" w:hAnsi="Palatino Linotype" w:cs="Arial"/>
          <w:sz w:val="24"/>
          <w:lang w:val="es-ES" w:eastAsia="es-ES"/>
        </w:rPr>
        <w:t xml:space="preserve">con el objeto de </w:t>
      </w:r>
      <w:r w:rsidRPr="00BD6575">
        <w:rPr>
          <w:rFonts w:ascii="Palatino Linotype" w:hAnsi="Palatino Linotype" w:cs="Arial"/>
          <w:sz w:val="24"/>
          <w:lang w:eastAsia="es-ES"/>
        </w:rPr>
        <w:t xml:space="preserve">su análisis. </w:t>
      </w:r>
    </w:p>
    <w:p w:rsidR="004541A9" w:rsidRPr="00BD6575" w:rsidRDefault="004541A9" w:rsidP="004541A9">
      <w:pPr>
        <w:pStyle w:val="Prrafodelista"/>
        <w:spacing w:line="360" w:lineRule="auto"/>
        <w:ind w:left="0"/>
        <w:jc w:val="both"/>
        <w:rPr>
          <w:rFonts w:ascii="Palatino Linotype" w:hAnsi="Palatino Linotype" w:cs="Arial"/>
          <w:sz w:val="24"/>
          <w:szCs w:val="22"/>
          <w:lang w:val="es-ES" w:eastAsia="es-ES"/>
        </w:rPr>
      </w:pPr>
    </w:p>
    <w:p w:rsidR="004541A9" w:rsidRPr="00BD6575" w:rsidRDefault="004541A9" w:rsidP="004541A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BD6575">
        <w:rPr>
          <w:rFonts w:ascii="Palatino Linotype" w:eastAsia="Calibri" w:hAnsi="Palatino Linotype" w:cs="Arial"/>
          <w:sz w:val="24"/>
          <w:lang w:val="es-ES" w:eastAsia="es-ES"/>
        </w:rPr>
        <w:t xml:space="preserve">El Comisionado Ponente con fundamento en lo dispuesto por el artículo 185 fracción II de la ley de la materia, a través del acuerdo de admisión de fecha </w:t>
      </w:r>
      <w:r w:rsidR="00646849" w:rsidRPr="00BD6575">
        <w:rPr>
          <w:rFonts w:ascii="Palatino Linotype" w:eastAsia="Calibri" w:hAnsi="Palatino Linotype" w:cs="Arial"/>
          <w:sz w:val="24"/>
          <w:lang w:val="es-ES" w:eastAsia="es-ES"/>
        </w:rPr>
        <w:t>catorce (14) de marzo</w:t>
      </w:r>
      <w:r w:rsidRPr="00BD6575">
        <w:rPr>
          <w:rFonts w:ascii="Palatino Linotype" w:eastAsia="Calibri" w:hAnsi="Palatino Linotype" w:cs="Arial"/>
          <w:sz w:val="24"/>
          <w:lang w:val="es-ES" w:eastAsia="es-ES"/>
        </w:rPr>
        <w:t xml:space="preserve"> </w:t>
      </w:r>
      <w:r w:rsidR="00646849" w:rsidRPr="00BD6575">
        <w:rPr>
          <w:rFonts w:ascii="Palatino Linotype" w:eastAsia="Calibri" w:hAnsi="Palatino Linotype" w:cs="Arial"/>
          <w:sz w:val="24"/>
          <w:lang w:val="es-ES" w:eastAsia="es-ES"/>
        </w:rPr>
        <w:t xml:space="preserve"> de dos mil veintitrés</w:t>
      </w:r>
      <w:r w:rsidRPr="00BD6575">
        <w:rPr>
          <w:rFonts w:ascii="Palatino Linotype" w:eastAsia="Calibri" w:hAnsi="Palatino Linotype" w:cs="Arial"/>
          <w:sz w:val="24"/>
          <w:lang w:val="es-ES" w:eastAsia="es-ES"/>
        </w:rPr>
        <w:t xml:space="preserve">, puso a disposición de las partes el expediente electrónico </w:t>
      </w:r>
      <w:r w:rsidRPr="00BD6575">
        <w:rPr>
          <w:rFonts w:ascii="Palatino Linotype" w:eastAsia="Calibri" w:hAnsi="Palatino Linotype" w:cs="Arial"/>
          <w:sz w:val="24"/>
          <w:lang w:val="es-ES_tradnl" w:eastAsia="es-ES"/>
        </w:rPr>
        <w:t xml:space="preserve">vía </w:t>
      </w:r>
      <w:r w:rsidRPr="00BD6575">
        <w:rPr>
          <w:rFonts w:ascii="Palatino Linotype" w:eastAsia="Calibri" w:hAnsi="Palatino Linotype" w:cs="Arial"/>
          <w:b/>
          <w:sz w:val="24"/>
          <w:lang w:val="es-ES" w:eastAsia="es-ES"/>
        </w:rPr>
        <w:t xml:space="preserve">SAIMEX </w:t>
      </w:r>
      <w:r w:rsidRPr="00BD6575">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BD6575">
        <w:rPr>
          <w:rFonts w:ascii="Palatino Linotype" w:eastAsia="Calibri" w:hAnsi="Palatino Linotype" w:cs="Arial"/>
          <w:b/>
          <w:sz w:val="24"/>
          <w:lang w:val="es-ES" w:eastAsia="es-ES"/>
        </w:rPr>
        <w:t>SUJETO OBLIGADO</w:t>
      </w:r>
      <w:r w:rsidRPr="00BD6575">
        <w:rPr>
          <w:rFonts w:ascii="Palatino Linotype" w:eastAsia="Calibri" w:hAnsi="Palatino Linotype" w:cs="Arial"/>
          <w:sz w:val="24"/>
          <w:lang w:val="es-ES" w:eastAsia="es-ES"/>
        </w:rPr>
        <w:t xml:space="preserve"> presentara el informe justificado procedente. De las constancias que obran en el expediente electrónico SAIMEX el particular no realizó manifestaciones</w:t>
      </w:r>
      <w:r w:rsidR="0080171A" w:rsidRPr="00BD6575">
        <w:rPr>
          <w:rFonts w:ascii="Palatino Linotype" w:eastAsia="Calibri" w:hAnsi="Palatino Linotype" w:cs="Arial"/>
          <w:sz w:val="24"/>
          <w:lang w:val="es-ES" w:eastAsia="es-ES"/>
        </w:rPr>
        <w:t>. Por su parte el Sujeto Obligado no remitió informe justificado.</w:t>
      </w:r>
    </w:p>
    <w:p w:rsidR="004541A9" w:rsidRPr="00BD6575" w:rsidRDefault="004541A9" w:rsidP="004541A9">
      <w:pPr>
        <w:pStyle w:val="Prrafodelista"/>
        <w:spacing w:line="360" w:lineRule="auto"/>
        <w:ind w:left="0"/>
        <w:jc w:val="both"/>
        <w:rPr>
          <w:rFonts w:ascii="Palatino Linotype" w:hAnsi="Palatino Linotype" w:cs="Arial"/>
          <w:sz w:val="24"/>
          <w:szCs w:val="22"/>
          <w:lang w:val="es-ES" w:eastAsia="es-ES"/>
        </w:rPr>
      </w:pPr>
    </w:p>
    <w:p w:rsidR="0080171A" w:rsidRPr="00BD6575" w:rsidRDefault="004541A9" w:rsidP="004541A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BD6575">
        <w:rPr>
          <w:rFonts w:ascii="Palatino Linotype" w:eastAsiaTheme="minorEastAsia" w:hAnsi="Palatino Linotype"/>
          <w:sz w:val="24"/>
          <w:lang w:val="es-ES_tradnl" w:eastAsia="es-ES"/>
        </w:rPr>
        <w:t>El Comisionado Ponente decretó el cierre de instrucción</w:t>
      </w:r>
      <w:r w:rsidRPr="00BD6575">
        <w:rPr>
          <w:rFonts w:ascii="Palatino Linotype" w:eastAsiaTheme="minorEastAsia" w:hAnsi="Palatino Linotype" w:cs="Arial"/>
          <w:sz w:val="24"/>
          <w:lang w:val="es-ES_tradnl" w:eastAsia="es-ES"/>
        </w:rPr>
        <w:t xml:space="preserve"> </w:t>
      </w:r>
      <w:r w:rsidRPr="00BD6575">
        <w:rPr>
          <w:rFonts w:ascii="Palatino Linotype" w:eastAsiaTheme="minorEastAsia" w:hAnsi="Palatino Linotype"/>
          <w:sz w:val="24"/>
          <w:lang w:val="es-ES_tradnl" w:eastAsia="es-ES"/>
        </w:rPr>
        <w:t xml:space="preserve">mediante el acuerdo de fecha </w:t>
      </w:r>
      <w:r w:rsidR="0080171A" w:rsidRPr="00BD6575">
        <w:rPr>
          <w:rFonts w:ascii="Palatino Linotype" w:eastAsiaTheme="minorEastAsia" w:hAnsi="Palatino Linotype"/>
          <w:sz w:val="24"/>
          <w:lang w:val="es-ES_tradnl" w:eastAsia="es-ES"/>
        </w:rPr>
        <w:t>veintiocho (28) de marzo de dos mil veintitrés</w:t>
      </w:r>
      <w:r w:rsidRPr="00BD6575">
        <w:rPr>
          <w:rFonts w:ascii="Palatino Linotype" w:eastAsiaTheme="minorEastAsia" w:hAnsi="Palatino Linotype"/>
          <w:sz w:val="24"/>
          <w:lang w:val="es-ES_tradnl" w:eastAsia="es-ES"/>
        </w:rPr>
        <w:t>.</w:t>
      </w:r>
    </w:p>
    <w:p w:rsidR="0080171A" w:rsidRPr="00BD6575" w:rsidRDefault="0080171A" w:rsidP="0080171A">
      <w:pPr>
        <w:spacing w:line="360" w:lineRule="auto"/>
        <w:jc w:val="both"/>
        <w:rPr>
          <w:rFonts w:ascii="Palatino Linotype" w:eastAsiaTheme="minorEastAsia" w:hAnsi="Palatino Linotype"/>
          <w:lang w:val="es-ES_tradnl" w:eastAsia="es-ES"/>
        </w:rPr>
      </w:pPr>
    </w:p>
    <w:p w:rsidR="004541A9" w:rsidRPr="00BD6575" w:rsidRDefault="004541A9" w:rsidP="0080171A">
      <w:pPr>
        <w:spacing w:line="360" w:lineRule="auto"/>
        <w:jc w:val="both"/>
        <w:rPr>
          <w:rFonts w:ascii="Palatino Linotype" w:hAnsi="Palatino Linotype" w:cs="Arial"/>
          <w:szCs w:val="22"/>
          <w:lang w:val="es-ES" w:eastAsia="es-ES"/>
        </w:rPr>
      </w:pPr>
      <w:r w:rsidRPr="00BD6575">
        <w:rPr>
          <w:rFonts w:ascii="Palatino Linotype" w:eastAsiaTheme="minorEastAsia" w:hAnsi="Palatino Linotype"/>
          <w:lang w:val="es-ES_tradnl" w:eastAsia="es-ES"/>
        </w:rPr>
        <w:t xml:space="preserve"> </w:t>
      </w:r>
    </w:p>
    <w:p w:rsidR="004541A9" w:rsidRPr="00BD6575" w:rsidRDefault="004541A9" w:rsidP="004541A9">
      <w:pPr>
        <w:spacing w:line="360" w:lineRule="auto"/>
        <w:rPr>
          <w:rFonts w:ascii="Palatino Linotype" w:hAnsi="Palatino Linotype" w:cs="Arial"/>
          <w:szCs w:val="22"/>
          <w:lang w:val="es-ES" w:eastAsia="es-ES"/>
        </w:rPr>
      </w:pPr>
    </w:p>
    <w:p w:rsidR="004541A9" w:rsidRPr="00BD6575" w:rsidRDefault="004541A9" w:rsidP="004541A9">
      <w:pPr>
        <w:spacing w:line="360" w:lineRule="auto"/>
        <w:jc w:val="center"/>
        <w:rPr>
          <w:rFonts w:ascii="Palatino Linotype" w:hAnsi="Palatino Linotype" w:cs="Arial"/>
          <w:lang w:eastAsia="es-ES"/>
        </w:rPr>
      </w:pPr>
      <w:bookmarkStart w:id="2" w:name="_Toc66992242"/>
      <w:r w:rsidRPr="00BD6575">
        <w:rPr>
          <w:rFonts w:ascii="Palatino Linotype" w:hAnsi="Palatino Linotype" w:cs="Arial"/>
          <w:b/>
          <w:lang w:eastAsia="es-ES"/>
        </w:rPr>
        <w:t>CONSIDERANDO</w:t>
      </w:r>
      <w:bookmarkEnd w:id="2"/>
    </w:p>
    <w:p w:rsidR="004541A9" w:rsidRPr="00BD6575" w:rsidRDefault="004541A9" w:rsidP="004541A9">
      <w:pPr>
        <w:spacing w:line="360" w:lineRule="auto"/>
        <w:jc w:val="both"/>
        <w:rPr>
          <w:rFonts w:ascii="Palatino Linotype" w:hAnsi="Palatino Linotype" w:cs="Arial"/>
          <w:lang w:eastAsia="es-ES"/>
        </w:rPr>
      </w:pPr>
    </w:p>
    <w:p w:rsidR="004541A9" w:rsidRPr="00BD6575" w:rsidRDefault="004541A9" w:rsidP="004541A9">
      <w:pPr>
        <w:spacing w:line="360" w:lineRule="auto"/>
        <w:jc w:val="both"/>
        <w:rPr>
          <w:rFonts w:ascii="Palatino Linotype" w:hAnsi="Palatino Linotype" w:cs="Arial"/>
          <w:b/>
          <w:lang w:eastAsia="es-ES"/>
        </w:rPr>
      </w:pPr>
      <w:bookmarkStart w:id="3" w:name="_Toc66992243"/>
      <w:r w:rsidRPr="00BD6575">
        <w:rPr>
          <w:rFonts w:ascii="Palatino Linotype" w:hAnsi="Palatino Linotype" w:cs="Arial"/>
          <w:b/>
          <w:lang w:eastAsia="es-ES"/>
        </w:rPr>
        <w:t>PRIMERO. De la competencia</w:t>
      </w:r>
      <w:bookmarkEnd w:id="3"/>
    </w:p>
    <w:p w:rsidR="004541A9" w:rsidRPr="00BD6575" w:rsidRDefault="004541A9" w:rsidP="004541A9">
      <w:pPr>
        <w:spacing w:line="360" w:lineRule="auto"/>
        <w:jc w:val="both"/>
        <w:rPr>
          <w:rFonts w:ascii="Palatino Linotype" w:hAnsi="Palatino Linotype" w:cs="Arial"/>
          <w:lang w:val="es-ES" w:eastAsia="es-ES"/>
        </w:rPr>
      </w:pPr>
    </w:p>
    <w:p w:rsidR="004541A9" w:rsidRPr="00BD6575" w:rsidRDefault="004541A9" w:rsidP="004541A9">
      <w:pPr>
        <w:pStyle w:val="Prrafodelista"/>
        <w:numPr>
          <w:ilvl w:val="0"/>
          <w:numId w:val="1"/>
        </w:numPr>
        <w:spacing w:line="360" w:lineRule="auto"/>
        <w:ind w:left="0" w:firstLine="0"/>
        <w:jc w:val="both"/>
        <w:rPr>
          <w:rFonts w:ascii="Palatino Linotype" w:hAnsi="Palatino Linotype" w:cs="Arial"/>
          <w:sz w:val="24"/>
          <w:lang w:val="es-ES" w:eastAsia="es-ES"/>
        </w:rPr>
      </w:pPr>
      <w:r w:rsidRPr="00BD6575">
        <w:rPr>
          <w:rFonts w:ascii="Palatino Linotype" w:eastAsia="Calibri" w:hAnsi="Palatino Linotype"/>
          <w:sz w:val="24"/>
          <w:lang w:val="es-ES" w:eastAsia="es-ES"/>
        </w:rPr>
        <w:t>Este  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4541A9" w:rsidRPr="00BD6575" w:rsidRDefault="004541A9" w:rsidP="004541A9">
      <w:pPr>
        <w:pStyle w:val="Prrafodelista"/>
        <w:spacing w:line="360" w:lineRule="auto"/>
        <w:ind w:left="0"/>
        <w:jc w:val="both"/>
        <w:rPr>
          <w:rFonts w:ascii="Palatino Linotype" w:hAnsi="Palatino Linotype" w:cs="Arial"/>
          <w:sz w:val="24"/>
          <w:lang w:val="es-ES" w:eastAsia="es-ES"/>
        </w:rPr>
      </w:pPr>
    </w:p>
    <w:p w:rsidR="004541A9" w:rsidRPr="00BD6575" w:rsidRDefault="004541A9" w:rsidP="004541A9">
      <w:pPr>
        <w:keepNext/>
        <w:keepLines/>
        <w:spacing w:line="360" w:lineRule="auto"/>
        <w:outlineLvl w:val="1"/>
        <w:rPr>
          <w:rFonts w:ascii="Palatino Linotype" w:eastAsiaTheme="majorEastAsia" w:hAnsi="Palatino Linotype" w:cstheme="majorBidi"/>
          <w:b/>
        </w:rPr>
      </w:pPr>
      <w:bookmarkStart w:id="4" w:name="_Toc66992244"/>
      <w:r w:rsidRPr="00BD6575">
        <w:rPr>
          <w:rFonts w:ascii="Palatino Linotype" w:eastAsiaTheme="majorEastAsia" w:hAnsi="Palatino Linotype" w:cstheme="majorBidi"/>
          <w:b/>
        </w:rPr>
        <w:t>SEGUNDO. De la oportunidad y procedencia.</w:t>
      </w:r>
      <w:bookmarkEnd w:id="4"/>
    </w:p>
    <w:p w:rsidR="004541A9" w:rsidRPr="00BD6575" w:rsidRDefault="004541A9" w:rsidP="004541A9">
      <w:pPr>
        <w:pStyle w:val="Prrafodelista"/>
        <w:spacing w:line="360" w:lineRule="auto"/>
        <w:ind w:left="0"/>
        <w:jc w:val="both"/>
        <w:rPr>
          <w:rFonts w:ascii="Palatino Linotype" w:hAnsi="Palatino Linotype" w:cs="Arial"/>
          <w:sz w:val="24"/>
          <w:lang w:val="es-ES" w:eastAsia="es-ES"/>
        </w:rPr>
      </w:pPr>
    </w:p>
    <w:p w:rsidR="004541A9" w:rsidRPr="00BD6575" w:rsidRDefault="004541A9" w:rsidP="004541A9">
      <w:pPr>
        <w:pStyle w:val="Prrafodelista"/>
        <w:numPr>
          <w:ilvl w:val="0"/>
          <w:numId w:val="1"/>
        </w:numPr>
        <w:spacing w:line="360" w:lineRule="auto"/>
        <w:ind w:left="0" w:firstLine="0"/>
        <w:jc w:val="both"/>
        <w:rPr>
          <w:rFonts w:ascii="Palatino Linotype" w:hAnsi="Palatino Linotype" w:cs="Arial"/>
          <w:sz w:val="24"/>
          <w:lang w:val="es-ES" w:eastAsia="es-ES"/>
        </w:rPr>
      </w:pPr>
      <w:r w:rsidRPr="00BD6575">
        <w:rPr>
          <w:rFonts w:ascii="Palatino Linotype" w:eastAsia="Calibri" w:hAnsi="Palatino Linotype" w:cs="Arial"/>
          <w:sz w:val="24"/>
          <w:lang w:val="es-ES_tradnl" w:eastAsia="es-ES"/>
        </w:rPr>
        <w:t xml:space="preserve">El medio de impugnación fue presentado a través del </w:t>
      </w:r>
      <w:r w:rsidRPr="00BD6575">
        <w:rPr>
          <w:rFonts w:ascii="Palatino Linotype" w:eastAsia="Calibri" w:hAnsi="Palatino Linotype" w:cs="Arial"/>
          <w:b/>
          <w:sz w:val="24"/>
          <w:lang w:val="es-ES_tradnl" w:eastAsia="es-ES"/>
        </w:rPr>
        <w:t>SAIMEX,</w:t>
      </w:r>
      <w:r w:rsidRPr="00BD6575">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BD6575">
        <w:rPr>
          <w:rFonts w:ascii="Palatino Linotype" w:eastAsia="Calibri" w:hAnsi="Palatino Linotype" w:cs="Arial"/>
          <w:b/>
          <w:sz w:val="24"/>
          <w:lang w:val="es-ES_tradnl" w:eastAsia="es-ES"/>
        </w:rPr>
        <w:t>SUJETO OBLIGADO</w:t>
      </w:r>
      <w:r w:rsidRPr="00BD6575">
        <w:rPr>
          <w:rFonts w:ascii="Palatino Linotype" w:eastAsia="Calibri" w:hAnsi="Palatino Linotype" w:cs="Arial"/>
          <w:sz w:val="24"/>
          <w:lang w:val="es-ES_tradnl" w:eastAsia="es-ES"/>
        </w:rPr>
        <w:t xml:space="preserve"> entregó respuesta a la solicitud el día </w:t>
      </w:r>
      <w:r w:rsidR="0080171A" w:rsidRPr="00BD6575">
        <w:rPr>
          <w:rFonts w:ascii="Palatino Linotype" w:eastAsia="Calibri" w:hAnsi="Palatino Linotype" w:cs="Arial"/>
          <w:sz w:val="24"/>
          <w:lang w:val="es-ES_tradnl" w:eastAsia="es-ES"/>
        </w:rPr>
        <w:t>quince (15) de febrero de dos mil veintitrés</w:t>
      </w:r>
      <w:r w:rsidRPr="00BD6575">
        <w:rPr>
          <w:rFonts w:ascii="Palatino Linotype" w:eastAsia="Calibri" w:hAnsi="Palatino Linotype" w:cs="Arial"/>
          <w:sz w:val="24"/>
          <w:lang w:val="es-ES_tradnl" w:eastAsia="es-ES"/>
        </w:rPr>
        <w:t xml:space="preserve">, </w:t>
      </w:r>
      <w:r w:rsidRPr="00BD6575">
        <w:rPr>
          <w:rFonts w:ascii="Palatino Linotype" w:eastAsiaTheme="minorEastAsia" w:hAnsi="Palatino Linotype" w:cs="Arial"/>
          <w:sz w:val="24"/>
          <w:lang w:val="es-ES_tradnl" w:eastAsia="es-ES"/>
        </w:rPr>
        <w:t xml:space="preserve">de tal forma que el plazo para interponer el recurso de revisión transcurrió del </w:t>
      </w:r>
      <w:r w:rsidR="0080171A" w:rsidRPr="00BD6575">
        <w:rPr>
          <w:rFonts w:ascii="Palatino Linotype" w:eastAsiaTheme="minorEastAsia" w:hAnsi="Palatino Linotype" w:cs="Arial"/>
          <w:sz w:val="24"/>
          <w:lang w:val="es-ES_tradnl" w:eastAsia="es-ES"/>
        </w:rPr>
        <w:t>dieciséis (16) de febrero al dieciséis (16) de marzo de dos mil veintitrés</w:t>
      </w:r>
      <w:r w:rsidRPr="00BD6575">
        <w:rPr>
          <w:rFonts w:ascii="Palatino Linotype" w:eastAsiaTheme="minorEastAsia" w:hAnsi="Palatino Linotype" w:cs="Arial"/>
          <w:sz w:val="24"/>
          <w:lang w:val="es-ES_tradnl" w:eastAsia="es-ES"/>
        </w:rPr>
        <w:t xml:space="preserve">; en consecuencia, presentó su inconformidad el día </w:t>
      </w:r>
      <w:r w:rsidR="00062FB9" w:rsidRPr="00BD6575">
        <w:rPr>
          <w:rFonts w:ascii="Palatino Linotype" w:eastAsiaTheme="minorEastAsia" w:hAnsi="Palatino Linotype" w:cs="Arial"/>
          <w:sz w:val="24"/>
          <w:lang w:val="es-ES_tradnl" w:eastAsia="es-ES"/>
        </w:rPr>
        <w:t>ocho (08) de marzo de dos mil veintitrés</w:t>
      </w:r>
      <w:r w:rsidRPr="00BD6575">
        <w:rPr>
          <w:rFonts w:ascii="Palatino Linotype" w:eastAsiaTheme="minorEastAsia" w:hAnsi="Palatino Linotype" w:cs="Arial"/>
          <w:sz w:val="24"/>
          <w:lang w:val="es-ES_tradnl" w:eastAsia="es-ES"/>
        </w:rPr>
        <w:t xml:space="preserve">, por lo que se encuentra dentro de los </w:t>
      </w:r>
      <w:r w:rsidRPr="00BD6575">
        <w:rPr>
          <w:rFonts w:ascii="Palatino Linotype" w:eastAsiaTheme="minorEastAsia" w:hAnsi="Palatino Linotype" w:cs="Arial"/>
          <w:sz w:val="24"/>
          <w:lang w:val="es-ES_tradnl" w:eastAsia="es-ES"/>
        </w:rPr>
        <w:lastRenderedPageBreak/>
        <w:t xml:space="preserve">márgenes temporales previstos en el artículo 178 de la </w:t>
      </w:r>
      <w:r w:rsidRPr="00BD6575">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BD6575">
        <w:rPr>
          <w:rFonts w:ascii="Palatino Linotype" w:eastAsiaTheme="minorEastAsia" w:hAnsi="Palatino Linotype" w:cs="Arial"/>
          <w:sz w:val="24"/>
          <w:lang w:val="es-ES_tradnl" w:eastAsia="es-ES"/>
        </w:rPr>
        <w:t>vigente.</w:t>
      </w:r>
    </w:p>
    <w:p w:rsidR="004541A9" w:rsidRPr="00BD6575" w:rsidRDefault="004541A9" w:rsidP="004541A9">
      <w:pPr>
        <w:spacing w:line="360" w:lineRule="auto"/>
        <w:rPr>
          <w:rFonts w:ascii="Palatino Linotype" w:eastAsia="Calibri" w:hAnsi="Palatino Linotype" w:cs="Arial"/>
          <w:lang w:val="es-ES_tradnl" w:eastAsia="es-ES"/>
        </w:rPr>
      </w:pPr>
    </w:p>
    <w:p w:rsidR="004541A9" w:rsidRPr="00BD6575" w:rsidRDefault="004541A9" w:rsidP="004541A9">
      <w:pPr>
        <w:pStyle w:val="Prrafodelista"/>
        <w:numPr>
          <w:ilvl w:val="0"/>
          <w:numId w:val="1"/>
        </w:numPr>
        <w:spacing w:line="360" w:lineRule="auto"/>
        <w:ind w:left="0" w:firstLine="0"/>
        <w:jc w:val="both"/>
        <w:rPr>
          <w:rFonts w:ascii="Palatino Linotype" w:hAnsi="Palatino Linotype" w:cs="Arial"/>
          <w:sz w:val="24"/>
          <w:lang w:val="es-ES" w:eastAsia="es-ES"/>
        </w:rPr>
      </w:pPr>
      <w:r w:rsidRPr="00BD6575">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E2F91" w:rsidRPr="00BD6575" w:rsidRDefault="009E2F91" w:rsidP="009E2F91">
      <w:pPr>
        <w:keepNext/>
        <w:keepLines/>
        <w:spacing w:before="240" w:line="360" w:lineRule="auto"/>
        <w:outlineLvl w:val="0"/>
        <w:rPr>
          <w:rFonts w:ascii="Palatino Linotype" w:eastAsiaTheme="majorEastAsia" w:hAnsi="Palatino Linotype" w:cstheme="majorBidi"/>
          <w:b/>
          <w:szCs w:val="32"/>
        </w:rPr>
      </w:pPr>
      <w:bookmarkStart w:id="5" w:name="_Toc82017149"/>
      <w:bookmarkStart w:id="6" w:name="_Toc497905366"/>
      <w:bookmarkStart w:id="7" w:name="_Toc495427547"/>
      <w:bookmarkStart w:id="8" w:name="_Toc466377653"/>
      <w:bookmarkStart w:id="9" w:name="_Toc466371865"/>
      <w:r w:rsidRPr="00BD6575">
        <w:rPr>
          <w:rFonts w:ascii="Palatino Linotype" w:eastAsiaTheme="majorEastAsia" w:hAnsi="Palatino Linotype" w:cstheme="majorBidi"/>
          <w:b/>
          <w:szCs w:val="32"/>
        </w:rPr>
        <w:t>TERCERO. De las causales del sobreseimiento.</w:t>
      </w:r>
      <w:bookmarkEnd w:id="5"/>
    </w:p>
    <w:p w:rsidR="009E2F91" w:rsidRPr="00BD6575" w:rsidRDefault="009E2F91" w:rsidP="009E2F91">
      <w:pPr>
        <w:keepNext/>
        <w:keepLines/>
        <w:spacing w:before="40" w:line="360" w:lineRule="auto"/>
        <w:outlineLvl w:val="1"/>
        <w:rPr>
          <w:rFonts w:ascii="Palatino Linotype" w:eastAsiaTheme="majorEastAsia" w:hAnsi="Palatino Linotype" w:cstheme="majorBidi"/>
          <w:b/>
          <w:lang w:eastAsia="en-US"/>
        </w:rPr>
      </w:pPr>
    </w:p>
    <w:p w:rsidR="009E2F91" w:rsidRPr="00BD6575" w:rsidRDefault="009E2F91" w:rsidP="009E2F91">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sz w:val="24"/>
        </w:rPr>
      </w:pPr>
      <w:r w:rsidRPr="00BD6575">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BD6575">
        <w:rPr>
          <w:rFonts w:ascii="Palatino Linotype" w:eastAsia="Calibri" w:hAnsi="Palatino Linotype" w:cs="Arial"/>
          <w:sz w:val="24"/>
        </w:rPr>
        <w:t>Transparencia, Acceso a la Información Pública del Estado de México y Municipios</w:t>
      </w:r>
      <w:r w:rsidRPr="00BD6575">
        <w:rPr>
          <w:rFonts w:ascii="Palatino Linotype" w:hAnsi="Palatino Linotype" w:cs="Arial"/>
          <w:sz w:val="24"/>
          <w:szCs w:val="23"/>
        </w:rPr>
        <w:t xml:space="preserve">, y determinar la confirmación; revocación o modificación; </w:t>
      </w:r>
      <w:proofErr w:type="spellStart"/>
      <w:r w:rsidRPr="00BD6575">
        <w:rPr>
          <w:rFonts w:ascii="Palatino Linotype" w:hAnsi="Palatino Linotype" w:cs="Arial"/>
          <w:sz w:val="24"/>
          <w:szCs w:val="23"/>
        </w:rPr>
        <w:t>desechamiento</w:t>
      </w:r>
      <w:proofErr w:type="spellEnd"/>
      <w:r w:rsidRPr="00BD6575">
        <w:rPr>
          <w:rFonts w:ascii="Palatino Linotype" w:hAnsi="Palatino Linotype" w:cs="Arial"/>
          <w:sz w:val="24"/>
          <w:szCs w:val="23"/>
        </w:rPr>
        <w:t xml:space="preserve"> o </w:t>
      </w:r>
      <w:r w:rsidRPr="00BD6575">
        <w:rPr>
          <w:rFonts w:ascii="Palatino Linotype" w:hAnsi="Palatino Linotype" w:cs="Arial"/>
          <w:b/>
          <w:sz w:val="24"/>
          <w:szCs w:val="23"/>
          <w:u w:val="single"/>
        </w:rPr>
        <w:t>sobreseimiento</w:t>
      </w:r>
      <w:r w:rsidRPr="00BD6575">
        <w:rPr>
          <w:rFonts w:ascii="Palatino Linotype" w:hAnsi="Palatino Linotype" w:cs="Arial"/>
          <w:sz w:val="24"/>
          <w:szCs w:val="23"/>
        </w:rPr>
        <w:t xml:space="preserve">; y, en su caso, ordenar la entrega de la información respecto a la falta de respuesta por parte del </w:t>
      </w:r>
      <w:r w:rsidRPr="00BD6575">
        <w:rPr>
          <w:rFonts w:ascii="Palatino Linotype" w:hAnsi="Palatino Linotype" w:cs="Arial"/>
          <w:b/>
          <w:sz w:val="24"/>
          <w:szCs w:val="23"/>
        </w:rPr>
        <w:t>SUJETO</w:t>
      </w:r>
      <w:r w:rsidRPr="00BD6575">
        <w:rPr>
          <w:rFonts w:ascii="Palatino Linotype" w:hAnsi="Palatino Linotype" w:cs="Arial"/>
          <w:sz w:val="24"/>
          <w:szCs w:val="23"/>
        </w:rPr>
        <w:t xml:space="preserve"> </w:t>
      </w:r>
      <w:r w:rsidRPr="00BD6575">
        <w:rPr>
          <w:rFonts w:ascii="Palatino Linotype" w:hAnsi="Palatino Linotype" w:cs="Arial"/>
          <w:b/>
          <w:sz w:val="24"/>
          <w:szCs w:val="23"/>
        </w:rPr>
        <w:t>OBLIGADO</w:t>
      </w:r>
      <w:r w:rsidRPr="00BD6575">
        <w:rPr>
          <w:rFonts w:ascii="Palatino Linotype" w:hAnsi="Palatino Linotype" w:cs="Arial"/>
          <w:sz w:val="24"/>
          <w:szCs w:val="23"/>
        </w:rPr>
        <w:t>.</w:t>
      </w:r>
    </w:p>
    <w:p w:rsidR="009E2F91" w:rsidRPr="00BD6575" w:rsidRDefault="009E2F91" w:rsidP="009E2F91">
      <w:pPr>
        <w:pStyle w:val="Prrafodelista"/>
        <w:spacing w:line="360" w:lineRule="auto"/>
        <w:ind w:left="0"/>
        <w:jc w:val="both"/>
        <w:rPr>
          <w:rFonts w:ascii="Palatino Linotype" w:hAnsi="Palatino Linotype" w:cs="Arial"/>
          <w:sz w:val="28"/>
        </w:rPr>
      </w:pPr>
    </w:p>
    <w:p w:rsidR="009E2F91" w:rsidRPr="00BD6575" w:rsidRDefault="009E2F91" w:rsidP="009E2F91">
      <w:pPr>
        <w:pStyle w:val="Prrafodelista"/>
        <w:numPr>
          <w:ilvl w:val="0"/>
          <w:numId w:val="1"/>
        </w:numPr>
        <w:spacing w:before="240" w:after="360" w:line="360" w:lineRule="auto"/>
        <w:ind w:left="0" w:firstLine="0"/>
        <w:jc w:val="both"/>
        <w:rPr>
          <w:rFonts w:ascii="Palatino Linotype" w:eastAsia="Calibri" w:hAnsi="Palatino Linotype"/>
          <w:color w:val="000000"/>
          <w:sz w:val="24"/>
        </w:rPr>
      </w:pPr>
      <w:r w:rsidRPr="00BD6575">
        <w:rPr>
          <w:rFonts w:ascii="Palatino Linotype" w:eastAsia="MS Mincho" w:hAnsi="Palatino Linotype" w:cs="Arial"/>
          <w:sz w:val="24"/>
        </w:rPr>
        <w:t xml:space="preserve">Así, de la lectura a la solicitud de información se observa que el particular requirió </w:t>
      </w:r>
      <w:r w:rsidR="00777397" w:rsidRPr="00BD6575">
        <w:rPr>
          <w:rFonts w:ascii="Palatino Linotype" w:eastAsia="MS Mincho" w:hAnsi="Palatino Linotype" w:cs="Arial"/>
          <w:sz w:val="24"/>
        </w:rPr>
        <w:t xml:space="preserve">copia simple digitalizada relación de constructoras contratadas por el gobierno municipal de </w:t>
      </w:r>
      <w:proofErr w:type="spellStart"/>
      <w:r w:rsidR="00777397" w:rsidRPr="00BD6575">
        <w:rPr>
          <w:rFonts w:ascii="Palatino Linotype" w:eastAsia="MS Mincho" w:hAnsi="Palatino Linotype" w:cs="Arial"/>
          <w:sz w:val="24"/>
        </w:rPr>
        <w:t>Cocotitlán</w:t>
      </w:r>
      <w:proofErr w:type="spellEnd"/>
      <w:r w:rsidR="00777397" w:rsidRPr="00BD6575">
        <w:rPr>
          <w:rFonts w:ascii="Palatino Linotype" w:eastAsia="MS Mincho" w:hAnsi="Palatino Linotype" w:cs="Arial"/>
          <w:sz w:val="24"/>
        </w:rPr>
        <w:t xml:space="preserve"> para la ejecución de obra pública de enero a diciembre de 2022 que incluya montos, conceptos y razón social.</w:t>
      </w:r>
    </w:p>
    <w:p w:rsidR="009E2F91" w:rsidRPr="00BD6575" w:rsidRDefault="009E2F91" w:rsidP="009E2F91">
      <w:pPr>
        <w:tabs>
          <w:tab w:val="left" w:pos="0"/>
          <w:tab w:val="left" w:pos="426"/>
        </w:tabs>
        <w:spacing w:before="240" w:after="240" w:line="360" w:lineRule="auto"/>
        <w:ind w:right="49"/>
        <w:contextualSpacing/>
        <w:jc w:val="center"/>
        <w:rPr>
          <w:rFonts w:ascii="Palatino Linotype" w:eastAsia="MS Mincho" w:hAnsi="Palatino Linotype" w:cs="Arial"/>
        </w:rPr>
      </w:pPr>
      <w:bookmarkStart w:id="10" w:name="_Toc84264165"/>
    </w:p>
    <w:p w:rsidR="009E2F91" w:rsidRPr="00BD6575" w:rsidRDefault="009E2F91" w:rsidP="009E2F91">
      <w:pPr>
        <w:numPr>
          <w:ilvl w:val="0"/>
          <w:numId w:val="1"/>
        </w:numPr>
        <w:tabs>
          <w:tab w:val="left" w:pos="0"/>
        </w:tabs>
        <w:spacing w:before="240" w:after="240" w:line="360" w:lineRule="auto"/>
        <w:ind w:left="0" w:right="49" w:firstLine="0"/>
        <w:contextualSpacing/>
        <w:jc w:val="both"/>
        <w:rPr>
          <w:rFonts w:ascii="Palatino Linotype" w:eastAsia="MS Mincho" w:hAnsi="Palatino Linotype" w:cs="Arial"/>
        </w:rPr>
      </w:pPr>
      <w:r w:rsidRPr="00BD6575">
        <w:rPr>
          <w:rFonts w:ascii="Palatino Linotype" w:eastAsia="MS Mincho" w:hAnsi="Palatino Linotype" w:cs="Arial"/>
          <w:color w:val="000000"/>
          <w:lang w:val="es-ES_tradnl"/>
        </w:rPr>
        <w:lastRenderedPageBreak/>
        <w:t>Así las cosas, este Instituto de Transparencia, de conformidad con los principios de eficacia y profesionalismo</w:t>
      </w:r>
      <w:r w:rsidRPr="00BD6575">
        <w:rPr>
          <w:rStyle w:val="Refdenotaalpie"/>
          <w:rFonts w:ascii="Palatino Linotype" w:eastAsia="MS Mincho" w:hAnsi="Palatino Linotype" w:cs="Arial"/>
          <w:color w:val="000000"/>
          <w:lang w:val="es-ES_tradnl"/>
        </w:rPr>
        <w:footnoteReference w:id="1"/>
      </w:r>
      <w:r w:rsidRPr="00BD6575">
        <w:rPr>
          <w:rFonts w:ascii="Palatino Linotype" w:eastAsia="MS Mincho" w:hAnsi="Palatino Linotype" w:cs="Arial"/>
          <w:color w:val="000000"/>
          <w:lang w:val="es-ES_tradnl"/>
        </w:rPr>
        <w:t xml:space="preserve">, procederá a verificar la información remitida por el </w:t>
      </w:r>
      <w:r w:rsidRPr="00BD6575">
        <w:rPr>
          <w:rFonts w:ascii="Palatino Linotype" w:eastAsia="MS Mincho" w:hAnsi="Palatino Linotype" w:cs="Arial"/>
          <w:b/>
          <w:color w:val="000000"/>
          <w:lang w:val="es-ES_tradnl"/>
        </w:rPr>
        <w:t>SUJETO OBLIGADO y</w:t>
      </w:r>
      <w:r w:rsidRPr="00BD6575">
        <w:rPr>
          <w:rFonts w:ascii="Palatino Linotype" w:eastAsia="MS Mincho" w:hAnsi="Palatino Linotype" w:cs="Arial"/>
          <w:color w:val="000000"/>
          <w:lang w:val="es-ES_tradnl"/>
        </w:rPr>
        <w:t xml:space="preserve"> las manifestaciones realizadas por el </w:t>
      </w:r>
      <w:r w:rsidRPr="00BD6575">
        <w:rPr>
          <w:rFonts w:ascii="Palatino Linotype" w:eastAsia="MS Mincho" w:hAnsi="Palatino Linotype" w:cs="Arial"/>
          <w:b/>
          <w:color w:val="000000"/>
          <w:lang w:val="es-ES_tradnl"/>
        </w:rPr>
        <w:t xml:space="preserve">SOLICTANTE </w:t>
      </w:r>
      <w:r w:rsidRPr="00BD6575">
        <w:rPr>
          <w:rFonts w:ascii="Palatino Linotype" w:eastAsia="MS Mincho" w:hAnsi="Palatino Linotype" w:cs="Arial"/>
          <w:color w:val="000000"/>
          <w:lang w:val="es-ES_tradnl"/>
        </w:rPr>
        <w:t xml:space="preserve">a efecto de determinar </w:t>
      </w:r>
      <w:bookmarkEnd w:id="10"/>
      <w:r w:rsidRPr="00BD6575">
        <w:rPr>
          <w:rFonts w:ascii="Palatino Linotype" w:eastAsia="MS Mincho" w:hAnsi="Palatino Linotype" w:cs="Arial"/>
          <w:color w:val="000000"/>
          <w:lang w:val="es-ES_tradnl"/>
        </w:rPr>
        <w:t xml:space="preserve">si la información remitida se encuentra apegada a lo que establece la Ley en materia de transparencia. </w:t>
      </w:r>
    </w:p>
    <w:p w:rsidR="009E2F91" w:rsidRPr="00BD6575" w:rsidRDefault="009E2F91" w:rsidP="009E2F91">
      <w:pPr>
        <w:spacing w:line="360" w:lineRule="auto"/>
        <w:rPr>
          <w:rFonts w:ascii="Palatino Linotype" w:hAnsi="Palatino Linotype"/>
          <w:lang w:eastAsia="en-US"/>
        </w:rPr>
      </w:pPr>
    </w:p>
    <w:p w:rsidR="005B2779" w:rsidRPr="00BD6575" w:rsidRDefault="009E2F91" w:rsidP="005B2779">
      <w:pPr>
        <w:pStyle w:val="Prrafodelista"/>
        <w:numPr>
          <w:ilvl w:val="0"/>
          <w:numId w:val="1"/>
        </w:numPr>
        <w:spacing w:after="160" w:line="360" w:lineRule="auto"/>
        <w:ind w:left="0" w:firstLine="0"/>
        <w:jc w:val="both"/>
        <w:rPr>
          <w:rFonts w:ascii="Palatino Linotype" w:eastAsia="MS Mincho" w:hAnsi="Palatino Linotype" w:cs="Arial"/>
          <w:i/>
          <w:sz w:val="24"/>
        </w:rPr>
      </w:pPr>
      <w:r w:rsidRPr="00BD6575">
        <w:rPr>
          <w:rFonts w:ascii="Palatino Linotype" w:eastAsia="MS Mincho" w:hAnsi="Palatino Linotype" w:cs="Arial"/>
          <w:sz w:val="24"/>
        </w:rPr>
        <w:t xml:space="preserve">En tal contexto, el </w:t>
      </w:r>
      <w:r w:rsidRPr="00BD6575">
        <w:rPr>
          <w:rFonts w:ascii="Palatino Linotype" w:eastAsia="MS Mincho" w:hAnsi="Palatino Linotype" w:cs="Arial"/>
          <w:b/>
          <w:sz w:val="24"/>
        </w:rPr>
        <w:t xml:space="preserve">SUJETO OBLIGADO, </w:t>
      </w:r>
      <w:r w:rsidRPr="00BD6575">
        <w:rPr>
          <w:rFonts w:ascii="Palatino Linotype" w:eastAsia="MS Mincho" w:hAnsi="Palatino Linotype" w:cs="Arial"/>
          <w:sz w:val="24"/>
        </w:rPr>
        <w:t xml:space="preserve">realizó </w:t>
      </w:r>
      <w:r w:rsidR="00777397" w:rsidRPr="00BD6575">
        <w:rPr>
          <w:rFonts w:ascii="Palatino Linotype" w:eastAsia="MS Mincho" w:hAnsi="Palatino Linotype" w:cs="Arial"/>
          <w:sz w:val="24"/>
        </w:rPr>
        <w:t xml:space="preserve">entrega de documento ad hoc, suscrito por la Directora de Obras Públicas, en el que refirió entregar la relación de empresas contratadas por el Municipio de </w:t>
      </w:r>
      <w:proofErr w:type="spellStart"/>
      <w:r w:rsidR="00777397" w:rsidRPr="00BD6575">
        <w:rPr>
          <w:rFonts w:ascii="Palatino Linotype" w:eastAsia="MS Mincho" w:hAnsi="Palatino Linotype" w:cs="Arial"/>
          <w:sz w:val="24"/>
        </w:rPr>
        <w:t>Cocotitlán</w:t>
      </w:r>
      <w:proofErr w:type="spellEnd"/>
      <w:r w:rsidR="00777397" w:rsidRPr="00BD6575">
        <w:rPr>
          <w:rFonts w:ascii="Palatino Linotype" w:eastAsia="MS Mincho" w:hAnsi="Palatino Linotype" w:cs="Arial"/>
          <w:sz w:val="24"/>
        </w:rPr>
        <w:t xml:space="preserve"> para ejecutar obras de enero a diciembre de dos mil veintidós; el documento referido contiene una tabla con el nombre de la constructora, nombre de la obra y monto contratado. </w:t>
      </w:r>
    </w:p>
    <w:p w:rsidR="005B2779" w:rsidRPr="00BD6575" w:rsidRDefault="005B2779" w:rsidP="005B2779">
      <w:pPr>
        <w:pStyle w:val="Prrafodelista"/>
        <w:spacing w:after="160" w:line="360" w:lineRule="auto"/>
        <w:ind w:left="0"/>
        <w:jc w:val="both"/>
        <w:rPr>
          <w:rFonts w:ascii="Palatino Linotype" w:eastAsia="MS Mincho" w:hAnsi="Palatino Linotype" w:cs="Arial"/>
          <w:i/>
          <w:sz w:val="24"/>
        </w:rPr>
      </w:pPr>
    </w:p>
    <w:p w:rsidR="005B2779" w:rsidRPr="00BD6575" w:rsidRDefault="00777397" w:rsidP="005B2779">
      <w:pPr>
        <w:pStyle w:val="Prrafodelista"/>
        <w:numPr>
          <w:ilvl w:val="0"/>
          <w:numId w:val="1"/>
        </w:numPr>
        <w:spacing w:after="160" w:line="360" w:lineRule="auto"/>
        <w:ind w:left="0" w:firstLine="0"/>
        <w:jc w:val="both"/>
        <w:rPr>
          <w:rFonts w:ascii="Palatino Linotype" w:eastAsia="MS Mincho" w:hAnsi="Palatino Linotype" w:cs="Arial"/>
          <w:i/>
          <w:sz w:val="24"/>
        </w:rPr>
      </w:pPr>
      <w:r w:rsidRPr="00BD6575">
        <w:rPr>
          <w:rFonts w:ascii="Palatino Linotype" w:eastAsiaTheme="minorEastAsia" w:hAnsi="Palatino Linotype" w:cs="Arial"/>
          <w:sz w:val="24"/>
          <w:lang w:val="es-ES_tradnl"/>
        </w:rPr>
        <w:t>Subsecuentemente, i</w:t>
      </w:r>
      <w:r w:rsidR="009E2F91" w:rsidRPr="00BD6575">
        <w:rPr>
          <w:rFonts w:ascii="Palatino Linotype" w:eastAsiaTheme="minorEastAsia" w:hAnsi="Palatino Linotype" w:cs="Arial"/>
          <w:sz w:val="24"/>
          <w:lang w:val="es-ES_tradnl"/>
        </w:rPr>
        <w:t>nconforme con la respuesta</w:t>
      </w:r>
      <w:r w:rsidRPr="00BD6575">
        <w:rPr>
          <w:rFonts w:ascii="Palatino Linotype" w:eastAsiaTheme="minorEastAsia" w:hAnsi="Palatino Linotype" w:cs="Arial"/>
          <w:sz w:val="24"/>
          <w:lang w:val="es-ES_tradnl"/>
        </w:rPr>
        <w:t>,</w:t>
      </w:r>
      <w:r w:rsidR="009E2F91" w:rsidRPr="00BD6575">
        <w:rPr>
          <w:rFonts w:ascii="Palatino Linotype" w:eastAsiaTheme="minorEastAsia" w:hAnsi="Palatino Linotype" w:cs="Arial"/>
          <w:sz w:val="24"/>
          <w:lang w:val="es-ES_tradnl"/>
        </w:rPr>
        <w:t xml:space="preserve"> el particular presentó el Recurso de Revisión de mérito, </w:t>
      </w:r>
      <w:r w:rsidR="005B2779" w:rsidRPr="00BD6575">
        <w:rPr>
          <w:rFonts w:ascii="Palatino Linotype" w:eastAsiaTheme="minorEastAsia" w:hAnsi="Palatino Linotype" w:cs="Arial"/>
          <w:sz w:val="24"/>
          <w:lang w:val="es-ES_tradnl"/>
        </w:rPr>
        <w:t xml:space="preserve">en el que señaló como motivos de inconformidad </w:t>
      </w:r>
      <w:r w:rsidR="005B2779" w:rsidRPr="00BD6575">
        <w:rPr>
          <w:rFonts w:ascii="Palatino Linotype" w:eastAsiaTheme="minorEastAsia" w:hAnsi="Palatino Linotype"/>
          <w:b/>
          <w:szCs w:val="22"/>
          <w:lang w:val="es-ES_tradnl" w:eastAsia="es-ES"/>
        </w:rPr>
        <w:t>“</w:t>
      </w:r>
      <w:r w:rsidR="005B2779" w:rsidRPr="00BD6575">
        <w:rPr>
          <w:rFonts w:ascii="Palatino Linotype" w:hAnsi="Palatino Linotype"/>
          <w:i/>
          <w:color w:val="000000"/>
          <w:szCs w:val="14"/>
        </w:rPr>
        <w:t xml:space="preserve">Según establece el Capítulo III, De los Sujetos Obligados de la Ley de Transparencia y Acceso a la Información Pública del Estado de México y Municipios, en su artículo 23 refiere que “son sujetos obligados a transparentar y permitir el acceso a su información y proteger los datos personales que obren en su poder: IV. Los ayuntamientos y las dependencias, organismos, órganos y entidades de la administración municipal; por lo que el municipio de </w:t>
      </w:r>
      <w:proofErr w:type="spellStart"/>
      <w:r w:rsidR="005B2779" w:rsidRPr="00BD6575">
        <w:rPr>
          <w:rFonts w:ascii="Palatino Linotype" w:hAnsi="Palatino Linotype"/>
          <w:i/>
          <w:color w:val="000000"/>
          <w:szCs w:val="14"/>
        </w:rPr>
        <w:t>Atlautla</w:t>
      </w:r>
      <w:proofErr w:type="spellEnd"/>
      <w:r w:rsidR="005B2779" w:rsidRPr="00BD6575">
        <w:rPr>
          <w:rFonts w:ascii="Palatino Linotype" w:hAnsi="Palatino Linotype"/>
          <w:i/>
          <w:color w:val="000000"/>
          <w:szCs w:val="14"/>
        </w:rPr>
        <w:t xml:space="preserve"> se encuentra obligado a dar respuesta a la inconformidad en comento, para lo cual se explica lo siguiente: De acuerdo a la Ley de Transparencia y Acceso a la Información Pública del Estado de México y Municipios, en su artículo 3ro fracción XXI </w:t>
      </w:r>
      <w:r w:rsidR="005B2779" w:rsidRPr="00BD6575">
        <w:rPr>
          <w:rFonts w:ascii="Palatino Linotype" w:hAnsi="Palatino Linotype"/>
          <w:i/>
          <w:color w:val="000000"/>
          <w:szCs w:val="14"/>
        </w:rPr>
        <w:lastRenderedPageBreak/>
        <w:t xml:space="preserve">dice que por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Así también, en el mismo artículo pero en su fracción XXII, menciona que la “Información de interés público se refiere a la información que resulta relevante o beneficiosa para la sociedad y no simplemente de interés individual, cuya divulgación resulta útil para que el público comprenda las actividades que llevan a cabo los sujetos obligados, como lo es la obra pública para los habitantes del municipio de </w:t>
      </w:r>
      <w:proofErr w:type="spellStart"/>
      <w:r w:rsidR="005B2779" w:rsidRPr="00BD6575">
        <w:rPr>
          <w:rFonts w:ascii="Palatino Linotype" w:hAnsi="Palatino Linotype"/>
          <w:i/>
          <w:color w:val="000000"/>
          <w:szCs w:val="14"/>
        </w:rPr>
        <w:t>Atlautla</w:t>
      </w:r>
      <w:proofErr w:type="spellEnd"/>
      <w:r w:rsidR="005B2779" w:rsidRPr="00BD6575">
        <w:rPr>
          <w:rFonts w:ascii="Palatino Linotype" w:hAnsi="Palatino Linotype"/>
          <w:i/>
          <w:color w:val="000000"/>
          <w:szCs w:val="14"/>
        </w:rPr>
        <w:t>. Y por último, en el referido Capítulo III, De los Sujetos Obligados en el artículo 23, pero en su párrafo 1ero y 2do, explica que “Los sujetos obligados deberán hacer pública toda aquella información relativa a los montos y las personas a quienes entreguen, por cualquier motivo, recursos públicos, así como los informes que dichas personas les entreguen sobre el uso y destino de dichos recursos. Los servidores públicos deberán transparentar sus acciones así como garantizar y respetar el derecho de acceso a la información pública”.” (Sic)</w:t>
      </w:r>
      <w:r w:rsidR="005B2779" w:rsidRPr="00BD6575">
        <w:rPr>
          <w:rFonts w:ascii="Palatino Linotype" w:hAnsi="Palatino Linotype" w:cs="Arial"/>
          <w:szCs w:val="22"/>
        </w:rPr>
        <w:t xml:space="preserve">. </w:t>
      </w:r>
    </w:p>
    <w:p w:rsidR="009E2F91" w:rsidRPr="00BD6575" w:rsidRDefault="009E2F91" w:rsidP="009E2F91">
      <w:pPr>
        <w:pStyle w:val="Prrafodelista"/>
        <w:spacing w:line="360" w:lineRule="auto"/>
        <w:ind w:left="0" w:right="49"/>
        <w:jc w:val="both"/>
        <w:rPr>
          <w:rFonts w:ascii="Palatino Linotype" w:hAnsi="Palatino Linotype" w:cs="Arial"/>
          <w:color w:val="000000"/>
        </w:rPr>
      </w:pPr>
    </w:p>
    <w:p w:rsidR="009E2F91" w:rsidRPr="00BD6575" w:rsidRDefault="005B2779" w:rsidP="005B2779">
      <w:pPr>
        <w:pStyle w:val="Prrafodelista"/>
        <w:numPr>
          <w:ilvl w:val="0"/>
          <w:numId w:val="1"/>
        </w:numPr>
        <w:spacing w:line="360" w:lineRule="auto"/>
        <w:ind w:left="0" w:right="49" w:firstLine="0"/>
        <w:jc w:val="both"/>
        <w:rPr>
          <w:rFonts w:ascii="Palatino Linotype" w:hAnsi="Palatino Linotype" w:cs="Arial"/>
          <w:color w:val="000000"/>
          <w:sz w:val="24"/>
        </w:rPr>
      </w:pPr>
      <w:r w:rsidRPr="00BD6575">
        <w:rPr>
          <w:rFonts w:ascii="Palatino Linotype" w:hAnsi="Palatino Linotype" w:cs="Arial"/>
          <w:color w:val="000000"/>
          <w:sz w:val="24"/>
        </w:rPr>
        <w:t>En consecuencia</w:t>
      </w:r>
      <w:r w:rsidR="009E2F91" w:rsidRPr="00BD6575">
        <w:rPr>
          <w:rFonts w:ascii="Palatino Linotype" w:hAnsi="Palatino Linotype" w:cs="Arial"/>
          <w:color w:val="000000"/>
          <w:sz w:val="24"/>
        </w:rPr>
        <w:t xml:space="preserve">, se advierte que los motivos o razones de inconformidad no guardan relación ni con la solicitud de acceso a la información, ni con la respuesta emitida por el Sujeto </w:t>
      </w:r>
      <w:r w:rsidRPr="00BD6575">
        <w:rPr>
          <w:rFonts w:ascii="Palatino Linotype" w:hAnsi="Palatino Linotype" w:cs="Arial"/>
          <w:color w:val="000000"/>
          <w:sz w:val="24"/>
        </w:rPr>
        <w:t xml:space="preserve">Obligado, pues solicita información de otro Sujeto Obligado. </w:t>
      </w:r>
    </w:p>
    <w:p w:rsidR="005B2779" w:rsidRPr="00BD6575" w:rsidRDefault="005B2779" w:rsidP="005B2779">
      <w:pPr>
        <w:pStyle w:val="Prrafodelista"/>
        <w:spacing w:line="360" w:lineRule="auto"/>
        <w:ind w:left="0" w:right="49"/>
        <w:jc w:val="both"/>
        <w:rPr>
          <w:rFonts w:ascii="Palatino Linotype" w:hAnsi="Palatino Linotype" w:cs="Arial"/>
          <w:color w:val="000000"/>
          <w:sz w:val="24"/>
        </w:rPr>
      </w:pPr>
    </w:p>
    <w:p w:rsidR="009E2F91" w:rsidRPr="00BD6575" w:rsidRDefault="009E2F91" w:rsidP="009E2F91">
      <w:pPr>
        <w:pStyle w:val="Prrafodelista"/>
        <w:numPr>
          <w:ilvl w:val="0"/>
          <w:numId w:val="1"/>
        </w:numPr>
        <w:spacing w:line="360" w:lineRule="auto"/>
        <w:ind w:left="0" w:right="49" w:firstLine="0"/>
        <w:jc w:val="both"/>
        <w:rPr>
          <w:rFonts w:ascii="Palatino Linotype" w:hAnsi="Palatino Linotype" w:cs="Arial"/>
          <w:color w:val="000000"/>
          <w:sz w:val="24"/>
        </w:rPr>
      </w:pPr>
      <w:r w:rsidRPr="00BD6575">
        <w:rPr>
          <w:rFonts w:ascii="Palatino Linotype" w:hAnsi="Palatino Linotype" w:cs="Arial"/>
          <w:color w:val="000000"/>
          <w:sz w:val="24"/>
        </w:rPr>
        <w:t xml:space="preserve">Sirve de sustento </w:t>
      </w:r>
      <w:r w:rsidRPr="00BD6575">
        <w:rPr>
          <w:rFonts w:ascii="Palatino Linotype" w:hAnsi="Palatino Linotype"/>
          <w:color w:val="000000"/>
          <w:sz w:val="24"/>
        </w:rPr>
        <w:t>la Jurisprudencia No. 29 visible a foja 19 del Apéndice al Semanario Judicial de la Federación 1917-1995, Torno VI, Materia Común, Primera Parte, Tesis de la Suprema Corte de Justicia, que contiene:</w:t>
      </w:r>
    </w:p>
    <w:p w:rsidR="009E2F91" w:rsidRPr="00BD6575" w:rsidRDefault="009E2F91" w:rsidP="009E2F91">
      <w:pPr>
        <w:shd w:val="clear" w:color="auto" w:fill="FFFFFF"/>
        <w:spacing w:before="240" w:after="240" w:line="360" w:lineRule="atLeast"/>
        <w:ind w:left="567" w:right="567"/>
        <w:jc w:val="both"/>
        <w:rPr>
          <w:rFonts w:ascii="Palatino Linotype" w:hAnsi="Palatino Linotype"/>
          <w:i/>
          <w:iCs/>
          <w:color w:val="000000"/>
          <w:sz w:val="22"/>
          <w:szCs w:val="22"/>
        </w:rPr>
      </w:pPr>
      <w:r w:rsidRPr="00BD6575">
        <w:rPr>
          <w:rFonts w:ascii="Palatino Linotype" w:hAnsi="Palatino Linotype"/>
          <w:b/>
          <w:bCs/>
          <w:i/>
          <w:iCs/>
          <w:color w:val="000000"/>
          <w:sz w:val="22"/>
          <w:szCs w:val="22"/>
        </w:rPr>
        <w:t>AGRAVIOS EN LA REVISION. DEBEN ESTAR EN RELACION DIRECTA CON LOS FUNDAMENTOS Y CONSIDERACIONES DE LA SENTENCIA</w:t>
      </w:r>
      <w:r w:rsidRPr="00BD6575">
        <w:rPr>
          <w:rFonts w:ascii="Palatino Linotype" w:hAnsi="Palatino Linotype"/>
          <w:i/>
          <w:iCs/>
          <w:color w:val="000000"/>
          <w:sz w:val="22"/>
          <w:szCs w:val="22"/>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w:t>
      </w:r>
      <w:r w:rsidRPr="00BD6575">
        <w:rPr>
          <w:rFonts w:ascii="Palatino Linotype" w:hAnsi="Palatino Linotype"/>
          <w:i/>
          <w:iCs/>
          <w:color w:val="000000"/>
          <w:sz w:val="22"/>
          <w:szCs w:val="22"/>
        </w:rPr>
        <w:lastRenderedPageBreak/>
        <w:t xml:space="preserve">resultaría la introducción de nuevas cuestiones en la revisión, que no constituyen su materia, toda vez que esta se limita al estudio integral del fallo que se combate, con vista de los motivos de inconformidad que plantean los recurrentes. </w:t>
      </w:r>
    </w:p>
    <w:p w:rsidR="009E2F91" w:rsidRPr="00BD6575" w:rsidRDefault="009E2F91" w:rsidP="009E2F91">
      <w:pPr>
        <w:pStyle w:val="Prrafodelista"/>
        <w:rPr>
          <w:rFonts w:ascii="Palatino Linotype" w:hAnsi="Palatino Linotype" w:cs="Arial"/>
          <w:color w:val="000000"/>
        </w:rPr>
      </w:pPr>
    </w:p>
    <w:p w:rsidR="009E2F91" w:rsidRPr="00BD6575" w:rsidRDefault="009E2F91" w:rsidP="009E2F91">
      <w:pPr>
        <w:pStyle w:val="Prrafodelista"/>
        <w:numPr>
          <w:ilvl w:val="0"/>
          <w:numId w:val="1"/>
        </w:numPr>
        <w:spacing w:line="360" w:lineRule="auto"/>
        <w:ind w:left="0" w:right="49" w:firstLine="0"/>
        <w:jc w:val="both"/>
        <w:rPr>
          <w:rFonts w:ascii="Palatino Linotype" w:hAnsi="Palatino Linotype" w:cs="Arial"/>
          <w:color w:val="000000"/>
          <w:sz w:val="24"/>
        </w:rPr>
      </w:pPr>
      <w:r w:rsidRPr="00BD6575">
        <w:rPr>
          <w:rFonts w:ascii="Palatino Linotype" w:hAnsi="Palatino Linotype" w:cs="Arial"/>
          <w:color w:val="000000"/>
          <w:sz w:val="24"/>
        </w:rPr>
        <w:t xml:space="preserve">Ahora bien, una vez analizado </w:t>
      </w:r>
      <w:r w:rsidR="005B2779" w:rsidRPr="00BD6575">
        <w:rPr>
          <w:rFonts w:ascii="Palatino Linotype" w:hAnsi="Palatino Linotype" w:cs="Arial"/>
          <w:color w:val="000000"/>
          <w:sz w:val="24"/>
        </w:rPr>
        <w:t>lo anteriormente referido</w:t>
      </w:r>
      <w:r w:rsidRPr="00BD6575">
        <w:rPr>
          <w:rFonts w:ascii="Palatino Linotype" w:hAnsi="Palatino Linotype" w:cs="Arial"/>
          <w:color w:val="000000"/>
          <w:sz w:val="24"/>
        </w:rPr>
        <w:t>, se determina que el recurso de revisión no actualizan ninguna causal de procedencia que se relacione con la solicitud o la respuesta. En consecuencia, l</w:t>
      </w:r>
      <w:r w:rsidRPr="00BD6575">
        <w:rPr>
          <w:rFonts w:ascii="Palatino Linotype" w:eastAsia="Calibri" w:hAnsi="Palatino Linotype" w:cs="Arial"/>
          <w:sz w:val="24"/>
        </w:rPr>
        <w:t>a falta de actualización de causal de procedencia, trae consigo que el recurso de revisión sea desechado por improcedente, de acuerdo al artículo 191 de la citada ley:</w:t>
      </w:r>
    </w:p>
    <w:p w:rsidR="009E2F91" w:rsidRPr="00BD6575" w:rsidRDefault="009E2F91" w:rsidP="009E2F91">
      <w:pPr>
        <w:pStyle w:val="Prrafodelista"/>
        <w:tabs>
          <w:tab w:val="left" w:pos="567"/>
        </w:tabs>
        <w:spacing w:line="360" w:lineRule="auto"/>
        <w:ind w:left="0"/>
        <w:jc w:val="both"/>
        <w:rPr>
          <w:rFonts w:ascii="Palatino Linotype" w:eastAsia="Calibri" w:hAnsi="Palatino Linotype" w:cs="Arial"/>
        </w:rPr>
      </w:pPr>
    </w:p>
    <w:p w:rsidR="009E2F91" w:rsidRPr="00BD6575" w:rsidRDefault="009E2F91" w:rsidP="009E2F91">
      <w:pPr>
        <w:pStyle w:val="Prrafodelista"/>
        <w:tabs>
          <w:tab w:val="left" w:pos="567"/>
        </w:tabs>
        <w:spacing w:line="360" w:lineRule="auto"/>
        <w:ind w:left="567" w:right="822"/>
        <w:jc w:val="both"/>
        <w:rPr>
          <w:rFonts w:ascii="Palatino Linotype" w:hAnsi="Palatino Linotype"/>
          <w:i/>
        </w:rPr>
      </w:pPr>
      <w:r w:rsidRPr="00BD6575">
        <w:rPr>
          <w:rFonts w:ascii="Palatino Linotype" w:hAnsi="Palatino Linotype"/>
          <w:i/>
        </w:rPr>
        <w:t>Artículo 191. El recurso será desechado por improcedente cuando:</w:t>
      </w:r>
    </w:p>
    <w:p w:rsidR="009E2F91" w:rsidRPr="00BD6575" w:rsidRDefault="009E2F91" w:rsidP="009E2F91">
      <w:pPr>
        <w:pStyle w:val="Prrafodelista"/>
        <w:tabs>
          <w:tab w:val="left" w:pos="567"/>
        </w:tabs>
        <w:spacing w:line="360" w:lineRule="auto"/>
        <w:ind w:left="567" w:right="822"/>
        <w:jc w:val="both"/>
        <w:rPr>
          <w:rFonts w:ascii="Palatino Linotype" w:hAnsi="Palatino Linotype"/>
          <w:i/>
        </w:rPr>
      </w:pPr>
    </w:p>
    <w:p w:rsidR="009E2F91" w:rsidRPr="00BD6575" w:rsidRDefault="009E2F91" w:rsidP="009E2F91">
      <w:pPr>
        <w:pStyle w:val="Prrafodelista"/>
        <w:tabs>
          <w:tab w:val="left" w:pos="567"/>
        </w:tabs>
        <w:spacing w:line="360" w:lineRule="auto"/>
        <w:ind w:left="567" w:right="822"/>
        <w:jc w:val="both"/>
        <w:rPr>
          <w:rFonts w:ascii="Palatino Linotype" w:hAnsi="Palatino Linotype"/>
          <w:i/>
        </w:rPr>
      </w:pPr>
      <w:r w:rsidRPr="00BD6575">
        <w:rPr>
          <w:rFonts w:ascii="Palatino Linotype" w:hAnsi="Palatino Linotype"/>
          <w:i/>
        </w:rPr>
        <w:t xml:space="preserve">I. Sea extemporáneo por haber transcurrido el plazo establecido en la presente Ley, a partir de la respuesta; </w:t>
      </w:r>
    </w:p>
    <w:p w:rsidR="009E2F91" w:rsidRPr="00BD6575" w:rsidRDefault="009E2F91" w:rsidP="009E2F91">
      <w:pPr>
        <w:pStyle w:val="Prrafodelista"/>
        <w:tabs>
          <w:tab w:val="left" w:pos="567"/>
        </w:tabs>
        <w:spacing w:line="360" w:lineRule="auto"/>
        <w:ind w:left="567" w:right="822"/>
        <w:jc w:val="both"/>
        <w:rPr>
          <w:rFonts w:ascii="Palatino Linotype" w:hAnsi="Palatino Linotype"/>
          <w:i/>
        </w:rPr>
      </w:pPr>
      <w:r w:rsidRPr="00BD6575">
        <w:rPr>
          <w:rFonts w:ascii="Palatino Linotype" w:hAnsi="Palatino Linotype"/>
          <w:i/>
        </w:rPr>
        <w:t xml:space="preserve">II. Se esté tramitando ante el Poder Judicial de la Federación algún recurso o medio de defensa interpuesto por el recurrente; </w:t>
      </w:r>
    </w:p>
    <w:p w:rsidR="009E2F91" w:rsidRPr="00BD6575" w:rsidRDefault="009E2F91" w:rsidP="009E2F91">
      <w:pPr>
        <w:pStyle w:val="Prrafodelista"/>
        <w:tabs>
          <w:tab w:val="left" w:pos="567"/>
        </w:tabs>
        <w:spacing w:line="360" w:lineRule="auto"/>
        <w:ind w:left="567" w:right="822"/>
        <w:jc w:val="both"/>
        <w:rPr>
          <w:rFonts w:ascii="Palatino Linotype" w:hAnsi="Palatino Linotype"/>
          <w:b/>
          <w:i/>
        </w:rPr>
      </w:pPr>
      <w:r w:rsidRPr="00BD6575">
        <w:rPr>
          <w:rFonts w:ascii="Palatino Linotype" w:hAnsi="Palatino Linotype"/>
          <w:b/>
          <w:i/>
        </w:rPr>
        <w:t xml:space="preserve">III. No actualice alguno de los supuestos previstos en la presente Ley; </w:t>
      </w:r>
    </w:p>
    <w:p w:rsidR="009E2F91" w:rsidRPr="00BD6575" w:rsidRDefault="009E2F91" w:rsidP="009E2F91">
      <w:pPr>
        <w:pStyle w:val="Prrafodelista"/>
        <w:tabs>
          <w:tab w:val="left" w:pos="567"/>
        </w:tabs>
        <w:spacing w:line="360" w:lineRule="auto"/>
        <w:ind w:left="567" w:right="822"/>
        <w:jc w:val="both"/>
        <w:rPr>
          <w:rFonts w:ascii="Palatino Linotype" w:hAnsi="Palatino Linotype"/>
          <w:i/>
        </w:rPr>
      </w:pPr>
      <w:r w:rsidRPr="00BD6575">
        <w:rPr>
          <w:rFonts w:ascii="Palatino Linotype" w:hAnsi="Palatino Linotype"/>
          <w:i/>
        </w:rPr>
        <w:t xml:space="preserve">IV. No se haya desahogado la prevención en los términos establecidos en la presente Ley; </w:t>
      </w:r>
    </w:p>
    <w:p w:rsidR="009E2F91" w:rsidRPr="00BD6575" w:rsidRDefault="009E2F91" w:rsidP="009E2F91">
      <w:pPr>
        <w:pStyle w:val="Prrafodelista"/>
        <w:tabs>
          <w:tab w:val="left" w:pos="567"/>
        </w:tabs>
        <w:spacing w:line="360" w:lineRule="auto"/>
        <w:ind w:left="567" w:right="822"/>
        <w:jc w:val="both"/>
        <w:rPr>
          <w:rFonts w:ascii="Palatino Linotype" w:hAnsi="Palatino Linotype"/>
          <w:i/>
        </w:rPr>
      </w:pPr>
      <w:r w:rsidRPr="00BD6575">
        <w:rPr>
          <w:rFonts w:ascii="Palatino Linotype" w:hAnsi="Palatino Linotype"/>
          <w:i/>
        </w:rPr>
        <w:t xml:space="preserve">V. Se impugne la veracidad de la información proporcionada; </w:t>
      </w:r>
    </w:p>
    <w:p w:rsidR="009E2F91" w:rsidRPr="00BD6575" w:rsidRDefault="009E2F91" w:rsidP="009E2F91">
      <w:pPr>
        <w:pStyle w:val="Prrafodelista"/>
        <w:tabs>
          <w:tab w:val="left" w:pos="567"/>
        </w:tabs>
        <w:spacing w:line="360" w:lineRule="auto"/>
        <w:ind w:left="567" w:right="822"/>
        <w:jc w:val="both"/>
        <w:rPr>
          <w:rFonts w:ascii="Palatino Linotype" w:hAnsi="Palatino Linotype"/>
          <w:i/>
        </w:rPr>
      </w:pPr>
      <w:r w:rsidRPr="00BD6575">
        <w:rPr>
          <w:rFonts w:ascii="Palatino Linotype" w:hAnsi="Palatino Linotype"/>
          <w:i/>
        </w:rPr>
        <w:t xml:space="preserve">VI. Se trate de una consulta, o trámite en específico; y </w:t>
      </w:r>
    </w:p>
    <w:p w:rsidR="009E2F91" w:rsidRPr="00BD6575" w:rsidRDefault="009E2F91" w:rsidP="009E2F91">
      <w:pPr>
        <w:pStyle w:val="Prrafodelista"/>
        <w:tabs>
          <w:tab w:val="left" w:pos="567"/>
        </w:tabs>
        <w:spacing w:line="360" w:lineRule="auto"/>
        <w:ind w:left="567" w:right="822"/>
        <w:jc w:val="both"/>
        <w:rPr>
          <w:rFonts w:ascii="Palatino Linotype" w:hAnsi="Palatino Linotype"/>
          <w:i/>
        </w:rPr>
      </w:pPr>
      <w:r w:rsidRPr="00BD6575">
        <w:rPr>
          <w:rFonts w:ascii="Palatino Linotype" w:hAnsi="Palatino Linotype"/>
          <w:i/>
        </w:rPr>
        <w:t>VII. El recurrente amplíe su solicitud en el recurso de revisión, únicamente respecto de los nuevos contenidos.</w:t>
      </w:r>
    </w:p>
    <w:p w:rsidR="009E2F91" w:rsidRPr="00BD6575" w:rsidRDefault="009E2F91" w:rsidP="009E2F91">
      <w:pPr>
        <w:pStyle w:val="Prrafodelista"/>
        <w:tabs>
          <w:tab w:val="left" w:pos="567"/>
        </w:tabs>
        <w:spacing w:line="360" w:lineRule="auto"/>
        <w:ind w:left="0"/>
        <w:jc w:val="both"/>
      </w:pPr>
    </w:p>
    <w:p w:rsidR="009E2F91" w:rsidRPr="00BD6575" w:rsidRDefault="009E2F91" w:rsidP="009E2F91">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BD6575">
        <w:rPr>
          <w:rFonts w:ascii="Palatino Linotype" w:eastAsia="Calibri" w:hAnsi="Palatino Linotype" w:cs="Arial"/>
          <w:sz w:val="24"/>
        </w:rPr>
        <w:t>Al no actualizar ninguna causal de procedencia, el recurso de revisión deben ser desechados por improcedentes; sin embargo, una vez admitido, procederá el sobreseimiento de acuerdo a lo que establece el artículo 192 fracción IV, de la multicitada Ley de Transparencia:</w:t>
      </w:r>
    </w:p>
    <w:p w:rsidR="009E2F91" w:rsidRPr="00BD6575" w:rsidRDefault="009E2F91" w:rsidP="009E2F91">
      <w:pPr>
        <w:pStyle w:val="Prrafodelista"/>
        <w:tabs>
          <w:tab w:val="left" w:pos="567"/>
        </w:tabs>
        <w:spacing w:line="360" w:lineRule="auto"/>
        <w:ind w:left="0"/>
        <w:jc w:val="both"/>
        <w:rPr>
          <w:rFonts w:ascii="Palatino Linotype" w:eastAsia="Calibri" w:hAnsi="Palatino Linotype" w:cs="Arial"/>
        </w:rPr>
      </w:pPr>
    </w:p>
    <w:p w:rsidR="009E2F91" w:rsidRPr="00BD6575" w:rsidRDefault="009E2F91" w:rsidP="009E2F91">
      <w:pPr>
        <w:pStyle w:val="Prrafodelista"/>
        <w:tabs>
          <w:tab w:val="left" w:pos="567"/>
        </w:tabs>
        <w:spacing w:line="360" w:lineRule="auto"/>
        <w:ind w:left="567" w:right="822"/>
        <w:jc w:val="both"/>
        <w:rPr>
          <w:rFonts w:ascii="Palatino Linotype" w:eastAsia="Calibri" w:hAnsi="Palatino Linotype" w:cs="Arial"/>
          <w:i/>
        </w:rPr>
      </w:pPr>
      <w:r w:rsidRPr="00BD6575">
        <w:rPr>
          <w:rFonts w:ascii="Palatino Linotype" w:hAnsi="Palatino Linotype"/>
          <w:i/>
        </w:rPr>
        <w:t>Artículo 192. El recurso será sobreseído, en todo o en parte, cuando una vez admitido, se actualicen alguno de los siguientes supuestos:</w:t>
      </w:r>
    </w:p>
    <w:p w:rsidR="009E2F91" w:rsidRPr="00BD6575" w:rsidRDefault="009E2F91" w:rsidP="009E2F91">
      <w:pPr>
        <w:pStyle w:val="Prrafodelista"/>
        <w:tabs>
          <w:tab w:val="left" w:pos="567"/>
        </w:tabs>
        <w:spacing w:line="360" w:lineRule="auto"/>
        <w:ind w:left="567" w:right="822"/>
        <w:jc w:val="both"/>
        <w:rPr>
          <w:rFonts w:ascii="Palatino Linotype" w:hAnsi="Palatino Linotype"/>
          <w:i/>
        </w:rPr>
      </w:pPr>
      <w:r w:rsidRPr="00BD6575">
        <w:rPr>
          <w:rFonts w:ascii="Palatino Linotype" w:hAnsi="Palatino Linotype"/>
          <w:i/>
        </w:rPr>
        <w:t xml:space="preserve">I. El recurrente se desista expresamente del recurso; </w:t>
      </w:r>
    </w:p>
    <w:p w:rsidR="009E2F91" w:rsidRPr="00BD6575" w:rsidRDefault="009E2F91" w:rsidP="009E2F91">
      <w:pPr>
        <w:pStyle w:val="Prrafodelista"/>
        <w:tabs>
          <w:tab w:val="left" w:pos="567"/>
        </w:tabs>
        <w:spacing w:line="360" w:lineRule="auto"/>
        <w:ind w:left="567" w:right="822"/>
        <w:jc w:val="both"/>
        <w:rPr>
          <w:rFonts w:ascii="Palatino Linotype" w:hAnsi="Palatino Linotype"/>
          <w:i/>
        </w:rPr>
      </w:pPr>
      <w:r w:rsidRPr="00BD6575">
        <w:rPr>
          <w:rFonts w:ascii="Palatino Linotype" w:hAnsi="Palatino Linotype"/>
          <w:i/>
        </w:rPr>
        <w:t xml:space="preserve">II. El recurrente fallezca o, tratándose de personas jurídicas colectivas, se disuelva; </w:t>
      </w:r>
    </w:p>
    <w:p w:rsidR="009E2F91" w:rsidRPr="00BD6575" w:rsidRDefault="009E2F91" w:rsidP="009E2F91">
      <w:pPr>
        <w:pStyle w:val="Prrafodelista"/>
        <w:tabs>
          <w:tab w:val="left" w:pos="567"/>
        </w:tabs>
        <w:spacing w:line="360" w:lineRule="auto"/>
        <w:ind w:left="567" w:right="822"/>
        <w:jc w:val="both"/>
        <w:rPr>
          <w:rFonts w:ascii="Palatino Linotype" w:hAnsi="Palatino Linotype"/>
          <w:i/>
        </w:rPr>
      </w:pPr>
      <w:r w:rsidRPr="00BD6575">
        <w:rPr>
          <w:rFonts w:ascii="Palatino Linotype" w:hAnsi="Palatino Linotype"/>
          <w:i/>
        </w:rPr>
        <w:t xml:space="preserve">III. El sujeto obligado responsable del acto lo modifique o revoque de tal manera que el recurso de revisión quede sin materia; </w:t>
      </w:r>
    </w:p>
    <w:p w:rsidR="009E2F91" w:rsidRPr="00BD6575" w:rsidRDefault="009E2F91" w:rsidP="009E2F91">
      <w:pPr>
        <w:pStyle w:val="Prrafodelista"/>
        <w:tabs>
          <w:tab w:val="left" w:pos="567"/>
        </w:tabs>
        <w:spacing w:line="360" w:lineRule="auto"/>
        <w:ind w:left="567" w:right="822"/>
        <w:jc w:val="both"/>
        <w:rPr>
          <w:rFonts w:ascii="Palatino Linotype" w:hAnsi="Palatino Linotype"/>
          <w:b/>
          <w:i/>
        </w:rPr>
      </w:pPr>
      <w:r w:rsidRPr="00BD6575">
        <w:rPr>
          <w:rFonts w:ascii="Palatino Linotype" w:hAnsi="Palatino Linotype"/>
          <w:b/>
          <w:i/>
        </w:rPr>
        <w:t xml:space="preserve">IV. Admitido el recurso de revisión, aparezca alguna causal de improcedencia en los términos de la presente Ley; y </w:t>
      </w:r>
    </w:p>
    <w:p w:rsidR="009E2F91" w:rsidRPr="00BD6575" w:rsidRDefault="009E2F91" w:rsidP="009E2F91">
      <w:pPr>
        <w:pStyle w:val="Prrafodelista"/>
        <w:tabs>
          <w:tab w:val="left" w:pos="567"/>
        </w:tabs>
        <w:spacing w:line="360" w:lineRule="auto"/>
        <w:ind w:left="567" w:right="822"/>
        <w:jc w:val="both"/>
        <w:rPr>
          <w:rFonts w:ascii="Palatino Linotype" w:eastAsia="Calibri" w:hAnsi="Palatino Linotype" w:cs="Arial"/>
          <w:i/>
        </w:rPr>
      </w:pPr>
      <w:r w:rsidRPr="00BD6575">
        <w:rPr>
          <w:rFonts w:ascii="Palatino Linotype" w:hAnsi="Palatino Linotype"/>
          <w:i/>
        </w:rPr>
        <w:t>V. Cuando por cualquier motivo quede sin materia el recurso.</w:t>
      </w:r>
    </w:p>
    <w:p w:rsidR="009E2F91" w:rsidRPr="00BD6575" w:rsidRDefault="009E2F91" w:rsidP="009E2F91">
      <w:pPr>
        <w:pStyle w:val="Prrafodelista"/>
        <w:tabs>
          <w:tab w:val="left" w:pos="567"/>
        </w:tabs>
        <w:spacing w:line="360" w:lineRule="auto"/>
        <w:ind w:left="0"/>
        <w:jc w:val="both"/>
        <w:rPr>
          <w:rFonts w:ascii="Palatino Linotype" w:eastAsia="Calibri" w:hAnsi="Palatino Linotype" w:cs="Arial"/>
        </w:rPr>
      </w:pPr>
    </w:p>
    <w:p w:rsidR="009E2F91" w:rsidRPr="00BD6575" w:rsidRDefault="009E2F91" w:rsidP="009E2F91">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BD6575">
        <w:rPr>
          <w:rFonts w:ascii="Palatino Linotype" w:eastAsia="Calibri" w:hAnsi="Palatino Linotype" w:cs="Arial"/>
          <w:sz w:val="24"/>
        </w:rPr>
        <w:t>Es así que, el recurso de revisión actualiza la causal de sobreseimiento establecida en la fracción IV del artículo 192, en relación a las fracciones III del artículo 191, ambos de la Ley de Transparencia y Acceso a la Información Pública del Estado de México y Municipios.</w:t>
      </w:r>
    </w:p>
    <w:p w:rsidR="009E2F91" w:rsidRPr="00BD6575" w:rsidRDefault="009E2F91" w:rsidP="009E2F91">
      <w:pPr>
        <w:pStyle w:val="Prrafodelista"/>
        <w:tabs>
          <w:tab w:val="left" w:pos="567"/>
        </w:tabs>
        <w:spacing w:line="360" w:lineRule="auto"/>
        <w:ind w:left="0"/>
        <w:jc w:val="both"/>
        <w:rPr>
          <w:rFonts w:ascii="Palatino Linotype" w:eastAsia="Calibri" w:hAnsi="Palatino Linotype" w:cs="Arial"/>
          <w:sz w:val="24"/>
        </w:rPr>
      </w:pPr>
    </w:p>
    <w:p w:rsidR="009E2F91" w:rsidRPr="00BD6575" w:rsidRDefault="009E2F91" w:rsidP="009E2F91">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BD6575">
        <w:rPr>
          <w:rFonts w:ascii="Palatino Linotype" w:eastAsia="Calibri" w:hAnsi="Palatino Linotype" w:cs="Arial"/>
          <w:sz w:val="24"/>
        </w:rPr>
        <w:t>No obstante, a efecto de no vulnerar los derechos del particular, este Órgano Garante deja a salvo sus derechos para que, si así lo desea, presente una nueva solicitud de acceso a la información requiriendo información que sea de su interés.</w:t>
      </w:r>
    </w:p>
    <w:p w:rsidR="009E2F91" w:rsidRPr="00BD6575" w:rsidRDefault="009E2F91" w:rsidP="009E2F91">
      <w:pPr>
        <w:pStyle w:val="Prrafodelista"/>
        <w:spacing w:line="360" w:lineRule="auto"/>
        <w:ind w:left="0"/>
        <w:jc w:val="both"/>
        <w:rPr>
          <w:rFonts w:ascii="Palatino Linotype" w:hAnsi="Palatino Linotype" w:cs="Arial"/>
          <w:sz w:val="24"/>
        </w:rPr>
      </w:pPr>
    </w:p>
    <w:p w:rsidR="009E2F91" w:rsidRPr="00BD6575" w:rsidRDefault="009E2F91" w:rsidP="009E2F91">
      <w:pPr>
        <w:pStyle w:val="Prrafodelista"/>
        <w:numPr>
          <w:ilvl w:val="0"/>
          <w:numId w:val="1"/>
        </w:numPr>
        <w:spacing w:line="360" w:lineRule="auto"/>
        <w:ind w:left="0" w:firstLine="0"/>
        <w:jc w:val="both"/>
        <w:rPr>
          <w:rFonts w:ascii="Palatino Linotype" w:hAnsi="Palatino Linotype" w:cs="Arial"/>
          <w:sz w:val="24"/>
        </w:rPr>
      </w:pPr>
      <w:r w:rsidRPr="00BD6575">
        <w:rPr>
          <w:rFonts w:ascii="Palatino Linotype" w:hAnsi="Palatino Linotype" w:cs="Arial"/>
          <w:color w:val="222222"/>
          <w:sz w:val="24"/>
          <w:lang w:val="es-ES_tradnl"/>
        </w:rPr>
        <w:t xml:space="preserve">Por lo anteriormente expuesto y fundado, este </w:t>
      </w:r>
      <w:r w:rsidRPr="00BD6575">
        <w:rPr>
          <w:rFonts w:ascii="Palatino Linotype" w:hAnsi="Palatino Linotype" w:cs="Arial"/>
          <w:b/>
          <w:bCs/>
          <w:color w:val="222222"/>
          <w:sz w:val="24"/>
          <w:lang w:val="es-ES_tradnl"/>
        </w:rPr>
        <w:t>ÓRGANO GARANTE</w:t>
      </w:r>
      <w:r w:rsidRPr="00BD6575">
        <w:rPr>
          <w:rFonts w:ascii="Palatino Linotype" w:hAnsi="Palatino Linotype" w:cs="Arial"/>
          <w:color w:val="222222"/>
          <w:sz w:val="24"/>
          <w:lang w:val="es-ES_tradnl"/>
        </w:rPr>
        <w:t xml:space="preserve"> emite los siguientes:</w:t>
      </w:r>
    </w:p>
    <w:p w:rsidR="009E2F91" w:rsidRPr="00BD6575" w:rsidRDefault="009E2F91" w:rsidP="009E2F91">
      <w:pPr>
        <w:pStyle w:val="Prrafodelista"/>
        <w:tabs>
          <w:tab w:val="left" w:pos="426"/>
        </w:tabs>
        <w:spacing w:before="240" w:after="240" w:line="360" w:lineRule="auto"/>
        <w:ind w:left="0" w:right="49"/>
        <w:jc w:val="both"/>
        <w:rPr>
          <w:rFonts w:ascii="Palatino Linotype" w:eastAsia="MS Mincho" w:hAnsi="Palatino Linotype"/>
          <w:color w:val="000000"/>
        </w:rPr>
      </w:pPr>
    </w:p>
    <w:p w:rsidR="005B2779" w:rsidRPr="00BD6575" w:rsidRDefault="005B2779" w:rsidP="009E2F91">
      <w:pPr>
        <w:pStyle w:val="Prrafodelista"/>
        <w:tabs>
          <w:tab w:val="left" w:pos="426"/>
        </w:tabs>
        <w:spacing w:before="240" w:after="240" w:line="360" w:lineRule="auto"/>
        <w:ind w:left="0" w:right="49"/>
        <w:jc w:val="both"/>
        <w:rPr>
          <w:rFonts w:ascii="Palatino Linotype" w:eastAsia="MS Mincho" w:hAnsi="Palatino Linotype"/>
          <w:color w:val="000000"/>
        </w:rPr>
      </w:pPr>
    </w:p>
    <w:p w:rsidR="009E2F91" w:rsidRPr="00BD6575" w:rsidRDefault="009E2F91" w:rsidP="009E2F91">
      <w:pPr>
        <w:pStyle w:val="Ttulo1"/>
        <w:spacing w:line="360" w:lineRule="auto"/>
        <w:jc w:val="center"/>
        <w:rPr>
          <w:rFonts w:ascii="Palatino Linotype" w:hAnsi="Palatino Linotype"/>
          <w:b/>
          <w:color w:val="000000" w:themeColor="text1"/>
          <w:sz w:val="28"/>
          <w:szCs w:val="24"/>
        </w:rPr>
      </w:pPr>
      <w:bookmarkStart w:id="11" w:name="_Toc61470701"/>
      <w:r w:rsidRPr="00BD6575">
        <w:rPr>
          <w:rFonts w:ascii="Palatino Linotype" w:hAnsi="Palatino Linotype"/>
          <w:b/>
          <w:color w:val="000000" w:themeColor="text1"/>
          <w:sz w:val="28"/>
          <w:szCs w:val="24"/>
        </w:rPr>
        <w:lastRenderedPageBreak/>
        <w:t>R E S O L U T I V O S</w:t>
      </w:r>
      <w:bookmarkEnd w:id="6"/>
      <w:bookmarkEnd w:id="7"/>
      <w:bookmarkEnd w:id="8"/>
      <w:bookmarkEnd w:id="9"/>
      <w:bookmarkEnd w:id="11"/>
    </w:p>
    <w:p w:rsidR="009E2F91" w:rsidRPr="00BD6575" w:rsidRDefault="009E2F91" w:rsidP="009E2F91">
      <w:pPr>
        <w:rPr>
          <w:lang w:eastAsia="en-US"/>
        </w:rPr>
      </w:pPr>
    </w:p>
    <w:p w:rsidR="009E2F91" w:rsidRPr="00BD6575" w:rsidRDefault="009E2F91" w:rsidP="009E2F91">
      <w:pPr>
        <w:spacing w:after="240" w:line="360" w:lineRule="auto"/>
        <w:jc w:val="both"/>
        <w:rPr>
          <w:rFonts w:ascii="Palatino Linotype" w:hAnsi="Palatino Linotype"/>
          <w:lang w:val="es-ES" w:eastAsia="es-ES"/>
        </w:rPr>
      </w:pPr>
      <w:r w:rsidRPr="00BD6575">
        <w:rPr>
          <w:rFonts w:ascii="Palatino Linotype" w:hAnsi="Palatino Linotype"/>
          <w:b/>
          <w:lang w:val="es-ES" w:eastAsia="es-ES"/>
        </w:rPr>
        <w:t>PRIMERO.</w:t>
      </w:r>
      <w:r w:rsidRPr="00BD6575">
        <w:rPr>
          <w:rFonts w:ascii="Palatino Linotype" w:hAnsi="Palatino Linotype"/>
          <w:lang w:val="es-ES" w:eastAsia="es-ES"/>
        </w:rPr>
        <w:t xml:space="preserve"> Se </w:t>
      </w:r>
      <w:r w:rsidRPr="00BD6575">
        <w:rPr>
          <w:rFonts w:ascii="Palatino Linotype" w:hAnsi="Palatino Linotype"/>
          <w:b/>
          <w:lang w:val="es-ES" w:eastAsia="es-ES"/>
        </w:rPr>
        <w:t xml:space="preserve">SOBRESEE el </w:t>
      </w:r>
      <w:r w:rsidRPr="00BD6575">
        <w:rPr>
          <w:rFonts w:ascii="Palatino Linotype" w:hAnsi="Palatino Linotype"/>
          <w:lang w:val="es-ES" w:eastAsia="es-ES"/>
        </w:rPr>
        <w:t xml:space="preserve">recurso de revisión número </w:t>
      </w:r>
      <w:r w:rsidR="005B2779" w:rsidRPr="00BD6575">
        <w:rPr>
          <w:rFonts w:ascii="Palatino Linotype" w:hAnsi="Palatino Linotype"/>
          <w:b/>
          <w:lang w:val="es-ES" w:eastAsia="es-ES"/>
        </w:rPr>
        <w:t>01338/INFOEM/IP/RR/2023</w:t>
      </w:r>
      <w:r w:rsidRPr="00BD6575">
        <w:rPr>
          <w:rFonts w:ascii="Palatino Linotype" w:hAnsi="Palatino Linotype"/>
          <w:lang w:val="es-ES" w:eastAsia="es-ES"/>
        </w:rPr>
        <w:t xml:space="preserve">, conforme al artículo </w:t>
      </w:r>
      <w:r w:rsidRPr="00BD6575">
        <w:rPr>
          <w:rFonts w:ascii="Palatino Linotype" w:hAnsi="Palatino Linotype"/>
          <w:b/>
          <w:lang w:val="es-ES" w:eastAsia="es-ES"/>
        </w:rPr>
        <w:t>192 fracción IV</w:t>
      </w:r>
      <w:r w:rsidRPr="00BD6575">
        <w:rPr>
          <w:rFonts w:ascii="Palatino Linotype" w:hAnsi="Palatino Linotype"/>
          <w:lang w:val="es-ES" w:eastAsia="es-ES"/>
        </w:rPr>
        <w:t xml:space="preserve">, en relación a la </w:t>
      </w:r>
      <w:r w:rsidRPr="00BD6575">
        <w:rPr>
          <w:rFonts w:ascii="Palatino Linotype" w:hAnsi="Palatino Linotype"/>
          <w:b/>
          <w:lang w:val="es-ES" w:eastAsia="es-ES"/>
        </w:rPr>
        <w:t>fracción III</w:t>
      </w:r>
      <w:r w:rsidRPr="00BD6575">
        <w:rPr>
          <w:rFonts w:ascii="Palatino Linotype" w:hAnsi="Palatino Linotype"/>
          <w:lang w:val="es-ES" w:eastAsia="es-ES"/>
        </w:rPr>
        <w:t xml:space="preserve"> del artículo </w:t>
      </w:r>
      <w:r w:rsidRPr="00BD6575">
        <w:rPr>
          <w:rFonts w:ascii="Palatino Linotype" w:hAnsi="Palatino Linotype"/>
          <w:b/>
          <w:lang w:val="es-ES" w:eastAsia="es-ES"/>
        </w:rPr>
        <w:t>191</w:t>
      </w:r>
      <w:r w:rsidRPr="00BD6575">
        <w:rPr>
          <w:rFonts w:ascii="Palatino Linotype" w:hAnsi="Palatino Linotype"/>
          <w:lang w:val="es-ES" w:eastAsia="es-ES"/>
        </w:rPr>
        <w:t xml:space="preserve">, de la Ley de Transparencia y Acceso a la Información Pública del Estado de México y Municipios, en términos del </w:t>
      </w:r>
      <w:r w:rsidRPr="00BD6575">
        <w:rPr>
          <w:rFonts w:ascii="Palatino Linotype" w:hAnsi="Palatino Linotype"/>
          <w:b/>
          <w:lang w:val="es-ES" w:eastAsia="es-ES"/>
        </w:rPr>
        <w:t>Considerando TERCERO</w:t>
      </w:r>
      <w:r w:rsidRPr="00BD6575">
        <w:rPr>
          <w:rFonts w:ascii="Palatino Linotype" w:hAnsi="Palatino Linotype"/>
          <w:lang w:val="es-ES" w:eastAsia="es-ES"/>
        </w:rPr>
        <w:t xml:space="preserve"> de la presente resolución.</w:t>
      </w:r>
    </w:p>
    <w:p w:rsidR="009E2F91" w:rsidRPr="00BD6575" w:rsidRDefault="009E2F91" w:rsidP="009E2F91">
      <w:pPr>
        <w:pStyle w:val="Sinespaciado"/>
        <w:spacing w:after="240" w:line="360" w:lineRule="auto"/>
        <w:jc w:val="both"/>
        <w:rPr>
          <w:rFonts w:ascii="Palatino Linotype" w:eastAsia="Calibri" w:hAnsi="Palatino Linotype" w:cs="Arial"/>
          <w:b/>
          <w:bCs/>
          <w:lang w:val="es-ES"/>
        </w:rPr>
      </w:pPr>
      <w:r w:rsidRPr="00BD6575">
        <w:rPr>
          <w:rFonts w:ascii="Palatino Linotype" w:eastAsia="Calibri" w:hAnsi="Palatino Linotype" w:cs="Arial"/>
          <w:b/>
          <w:bCs/>
          <w:lang w:val="es-ES"/>
        </w:rPr>
        <w:t xml:space="preserve">SEGUNDO. REMÍTASE </w:t>
      </w:r>
      <w:r w:rsidRPr="00BD6575">
        <w:rPr>
          <w:rFonts w:ascii="Palatino Linotype" w:eastAsia="Calibri" w:hAnsi="Palatino Linotype" w:cs="Arial"/>
          <w:bCs/>
          <w:lang w:val="es-ES"/>
        </w:rPr>
        <w:t xml:space="preserve">a través del Sistema de Acceso a la Información Mexiquense </w:t>
      </w:r>
      <w:r w:rsidRPr="00BD6575">
        <w:rPr>
          <w:rFonts w:ascii="Palatino Linotype" w:eastAsia="Calibri" w:hAnsi="Palatino Linotype" w:cs="Arial"/>
          <w:b/>
          <w:bCs/>
          <w:lang w:val="es-ES"/>
        </w:rPr>
        <w:t xml:space="preserve">(SAIMEX) </w:t>
      </w:r>
      <w:r w:rsidRPr="00BD6575">
        <w:rPr>
          <w:rFonts w:ascii="Palatino Linotype" w:eastAsia="Calibri" w:hAnsi="Palatino Linotype" w:cs="Arial"/>
          <w:bCs/>
          <w:lang w:val="es-ES"/>
        </w:rPr>
        <w:t>la presente resolución al Titular de la Unidad de Transparencia del</w:t>
      </w:r>
      <w:r w:rsidRPr="00BD6575">
        <w:rPr>
          <w:rFonts w:ascii="Palatino Linotype" w:eastAsia="Calibri" w:hAnsi="Palatino Linotype" w:cs="Arial"/>
          <w:b/>
          <w:bCs/>
          <w:lang w:val="es-ES"/>
        </w:rPr>
        <w:t xml:space="preserve"> SUJETO OBLIGADO. </w:t>
      </w:r>
    </w:p>
    <w:p w:rsidR="009E2F91" w:rsidRPr="00BD6575" w:rsidRDefault="009E2F91" w:rsidP="009E2F91">
      <w:pPr>
        <w:pStyle w:val="Sinespaciado"/>
        <w:spacing w:after="240" w:line="360" w:lineRule="auto"/>
        <w:jc w:val="both"/>
        <w:rPr>
          <w:rFonts w:ascii="Palatino Linotype" w:hAnsi="Palatino Linotype"/>
          <w:color w:val="222222"/>
          <w:lang w:val="es-ES" w:eastAsia="es-MX"/>
        </w:rPr>
      </w:pPr>
      <w:r w:rsidRPr="00BD6575">
        <w:rPr>
          <w:rFonts w:ascii="Palatino Linotype" w:hAnsi="Palatino Linotype" w:cs="Arial"/>
          <w:b/>
        </w:rPr>
        <w:t xml:space="preserve">TERCERO. </w:t>
      </w:r>
      <w:r w:rsidRPr="00BD6575">
        <w:rPr>
          <w:rFonts w:ascii="Palatino Linotype" w:hAnsi="Palatino Linotype"/>
          <w:b/>
          <w:bCs/>
          <w:lang w:val="es-ES"/>
        </w:rPr>
        <w:t>Notifíquese al RECURRENTE</w:t>
      </w:r>
      <w:r w:rsidRPr="00BD6575">
        <w:rPr>
          <w:rFonts w:ascii="Palatino Linotype" w:hAnsi="Palatino Linotype"/>
          <w:b/>
        </w:rPr>
        <w:t xml:space="preserve"> </w:t>
      </w:r>
      <w:r w:rsidRPr="00BD6575">
        <w:rPr>
          <w:rFonts w:ascii="Palatino Linotype" w:hAnsi="Palatino Linotype"/>
          <w:color w:val="222222"/>
          <w:lang w:val="es-ES" w:eastAsia="es-MX"/>
        </w:rPr>
        <w:t>la presente resolución.</w:t>
      </w:r>
    </w:p>
    <w:p w:rsidR="009E2F91" w:rsidRPr="00BD6575" w:rsidRDefault="009E2F91" w:rsidP="009E2F91">
      <w:pPr>
        <w:pStyle w:val="Prrafodelista"/>
        <w:spacing w:after="240" w:line="360" w:lineRule="auto"/>
        <w:ind w:left="0"/>
        <w:jc w:val="both"/>
        <w:rPr>
          <w:rFonts w:ascii="Palatino Linotype" w:eastAsia="MS Mincho" w:hAnsi="Palatino Linotype"/>
          <w:sz w:val="24"/>
          <w:lang w:val="es-ES" w:eastAsia="es-ES"/>
        </w:rPr>
      </w:pPr>
      <w:r w:rsidRPr="00BD6575">
        <w:rPr>
          <w:rFonts w:ascii="Palatino Linotype" w:eastAsia="MS Mincho" w:hAnsi="Palatino Linotype"/>
          <w:b/>
          <w:sz w:val="24"/>
        </w:rPr>
        <w:t>CUARTO.</w:t>
      </w:r>
      <w:r w:rsidRPr="00BD6575">
        <w:rPr>
          <w:rFonts w:ascii="Palatino Linotype" w:eastAsia="MS Mincho" w:hAnsi="Palatino Linotype"/>
          <w:sz w:val="24"/>
        </w:rPr>
        <w:t xml:space="preserve"> </w:t>
      </w:r>
      <w:r w:rsidRPr="00BD6575">
        <w:rPr>
          <w:rFonts w:ascii="Palatino Linotype" w:eastAsia="MS Mincho" w:hAnsi="Palatino Linotype"/>
          <w:sz w:val="24"/>
          <w:lang w:val="es-ES"/>
        </w:rPr>
        <w:t xml:space="preserve">Se hace del conocimiento del </w:t>
      </w:r>
      <w:r w:rsidRPr="00BD6575">
        <w:rPr>
          <w:rFonts w:ascii="Palatino Linotype" w:hAnsi="Palatino Linotype"/>
          <w:b/>
          <w:sz w:val="24"/>
        </w:rPr>
        <w:t xml:space="preserve">RECURRENTE </w:t>
      </w:r>
      <w:r w:rsidRPr="00BD6575">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BD6575">
        <w:rPr>
          <w:rFonts w:ascii="Palatino Linotype" w:eastAsia="MS Mincho" w:hAnsi="Palatino Linotype"/>
          <w:bCs/>
          <w:sz w:val="24"/>
          <w:lang w:val="es-ES"/>
        </w:rPr>
        <w:t xml:space="preserve">vía juicio de amparo </w:t>
      </w:r>
      <w:r w:rsidRPr="00BD6575">
        <w:rPr>
          <w:rFonts w:ascii="Palatino Linotype" w:eastAsia="MS Mincho" w:hAnsi="Palatino Linotype"/>
          <w:sz w:val="24"/>
          <w:lang w:val="es-ES"/>
        </w:rPr>
        <w:t>en los términos de las leyes aplicables.</w:t>
      </w:r>
    </w:p>
    <w:p w:rsidR="009E2F91" w:rsidRPr="00BD6575" w:rsidRDefault="009E2F91" w:rsidP="009E2F91">
      <w:pPr>
        <w:spacing w:line="360" w:lineRule="auto"/>
        <w:ind w:right="48"/>
        <w:jc w:val="both"/>
        <w:rPr>
          <w:rFonts w:ascii="Palatino Linotype" w:hAnsi="Palatino Linotype"/>
        </w:rPr>
      </w:pPr>
    </w:p>
    <w:p w:rsidR="009D1E35" w:rsidRPr="007C7A87" w:rsidRDefault="009D1E35" w:rsidP="009D1E35">
      <w:pPr>
        <w:spacing w:before="240" w:after="240" w:line="360" w:lineRule="auto"/>
        <w:ind w:firstLine="1"/>
        <w:jc w:val="both"/>
        <w:rPr>
          <w:rFonts w:ascii="Palatino Linotype" w:hAnsi="Palatino Linotype"/>
          <w:smallCaps/>
        </w:rPr>
      </w:pPr>
      <w:bookmarkStart w:id="12" w:name="_Hlk129792997"/>
      <w:r w:rsidRPr="00BD6575">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BD6575">
        <w:rPr>
          <w:rStyle w:val="Referenciasutil"/>
          <w:rFonts w:ascii="Palatino Linotype" w:hAnsi="Palatino Linotype"/>
          <w:color w:val="auto"/>
        </w:rPr>
        <w:lastRenderedPageBreak/>
        <w:t>GUSTAVO PARRA NORIEGA Y GUADALUPE RAMÍREZ PEÑA, EN LA DÉCIMA TERCERA SESIÓN ORDINARIA CELEBRADA EL DOCE (12) DE ABRIL DE DOS MIL VEINTITRÉS, ANTE EL SECRETARIO TÉCNICO DEL PLENO ALEXIS TAPIA RAMÍREZ.</w:t>
      </w:r>
      <w:r w:rsidRPr="007C7A87">
        <w:rPr>
          <w:rStyle w:val="Referenciasutil"/>
          <w:rFonts w:ascii="Palatino Linotype" w:hAnsi="Palatino Linotype"/>
          <w:color w:val="auto"/>
        </w:rPr>
        <w:t xml:space="preserve"> </w:t>
      </w:r>
      <w:bookmarkEnd w:id="12"/>
    </w:p>
    <w:p w:rsidR="009E2F91" w:rsidRPr="005B2779" w:rsidRDefault="009E2F91" w:rsidP="005B2779">
      <w:pPr>
        <w:pStyle w:val="Prrafodelista"/>
        <w:spacing w:line="360" w:lineRule="auto"/>
        <w:ind w:left="0"/>
        <w:jc w:val="both"/>
        <w:rPr>
          <w:rFonts w:ascii="Palatino Linotype" w:hAnsi="Palatino Linotype" w:cs="Arial"/>
          <w:sz w:val="24"/>
          <w:lang w:val="es-ES" w:eastAsia="es-ES"/>
        </w:rPr>
      </w:pPr>
    </w:p>
    <w:p w:rsidR="004541A9" w:rsidRPr="00E95235" w:rsidRDefault="004541A9" w:rsidP="004541A9">
      <w:pPr>
        <w:pStyle w:val="Prrafodelista"/>
        <w:spacing w:line="360" w:lineRule="auto"/>
        <w:ind w:left="0"/>
        <w:jc w:val="both"/>
        <w:rPr>
          <w:rFonts w:ascii="Palatino Linotype" w:hAnsi="Palatino Linotype" w:cs="Arial"/>
          <w:sz w:val="24"/>
          <w:lang w:val="es-ES" w:eastAsia="es-ES"/>
        </w:rPr>
      </w:pPr>
    </w:p>
    <w:p w:rsidR="004541A9" w:rsidRPr="00E95235" w:rsidRDefault="004541A9" w:rsidP="004541A9">
      <w:pPr>
        <w:spacing w:line="360" w:lineRule="auto"/>
        <w:ind w:right="49"/>
        <w:jc w:val="both"/>
        <w:rPr>
          <w:rFonts w:ascii="Palatino Linotype" w:eastAsiaTheme="minorEastAsia" w:hAnsi="Palatino Linotype" w:cs="Arial"/>
          <w:sz w:val="22"/>
          <w:szCs w:val="22"/>
          <w:lang w:val="es-ES_tradnl" w:eastAsia="es-ES"/>
        </w:rPr>
      </w:pPr>
    </w:p>
    <w:p w:rsidR="004541A9" w:rsidRPr="00E95235" w:rsidRDefault="004541A9" w:rsidP="004541A9">
      <w:pPr>
        <w:spacing w:line="360" w:lineRule="auto"/>
        <w:ind w:right="49"/>
        <w:jc w:val="both"/>
        <w:rPr>
          <w:rFonts w:ascii="Palatino Linotype" w:eastAsiaTheme="minorEastAsia" w:hAnsi="Palatino Linotype" w:cs="Arial"/>
          <w:sz w:val="22"/>
          <w:szCs w:val="22"/>
          <w:lang w:val="es-ES_tradnl" w:eastAsia="es-ES"/>
        </w:rPr>
      </w:pPr>
    </w:p>
    <w:p w:rsidR="004541A9" w:rsidRPr="00E95235" w:rsidRDefault="004541A9" w:rsidP="004541A9">
      <w:pPr>
        <w:spacing w:line="360" w:lineRule="auto"/>
        <w:ind w:right="49"/>
        <w:jc w:val="both"/>
        <w:rPr>
          <w:rFonts w:ascii="Palatino Linotype" w:eastAsiaTheme="minorEastAsia" w:hAnsi="Palatino Linotype" w:cs="Arial"/>
          <w:sz w:val="22"/>
          <w:szCs w:val="22"/>
          <w:lang w:val="es-ES_tradnl" w:eastAsia="es-ES"/>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541A9" w:rsidRPr="00E95235" w:rsidRDefault="004541A9" w:rsidP="004541A9">
      <w:pPr>
        <w:spacing w:line="360" w:lineRule="auto"/>
        <w:rPr>
          <w:rFonts w:ascii="Palatino Linotype" w:hAnsi="Palatino Linotype"/>
          <w:sz w:val="22"/>
          <w:szCs w:val="22"/>
        </w:rPr>
      </w:pPr>
    </w:p>
    <w:p w:rsidR="004E1710" w:rsidRDefault="00C4356B"/>
    <w:sectPr w:rsidR="004E1710" w:rsidSect="0026086D">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56B" w:rsidRDefault="00C4356B" w:rsidP="004541A9">
      <w:r>
        <w:separator/>
      </w:r>
    </w:p>
  </w:endnote>
  <w:endnote w:type="continuationSeparator" w:id="0">
    <w:p w:rsidR="00C4356B" w:rsidRDefault="00C4356B" w:rsidP="0045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6C3239">
    <w:pPr>
      <w:pStyle w:val="Piedepgina"/>
      <w:jc w:val="right"/>
    </w:pPr>
    <w:r>
      <w:rPr>
        <w:lang w:val="es-ES"/>
      </w:rPr>
      <w:t xml:space="preserve">Página </w:t>
    </w:r>
    <w:r>
      <w:rPr>
        <w:b/>
        <w:bCs/>
      </w:rPr>
      <w:fldChar w:fldCharType="begin"/>
    </w:r>
    <w:r>
      <w:rPr>
        <w:b/>
        <w:bCs/>
      </w:rPr>
      <w:instrText>PAGE</w:instrText>
    </w:r>
    <w:r>
      <w:rPr>
        <w:b/>
        <w:bCs/>
      </w:rPr>
      <w:fldChar w:fldCharType="separate"/>
    </w:r>
    <w:r w:rsidR="00A93BF6">
      <w:rPr>
        <w:b/>
        <w:bCs/>
        <w:noProof/>
      </w:rPr>
      <w:t>13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93BF6">
      <w:rPr>
        <w:b/>
        <w:bCs/>
        <w:noProof/>
      </w:rPr>
      <w:t>14</w:t>
    </w:r>
    <w:r>
      <w:rPr>
        <w:b/>
        <w:bCs/>
      </w:rPr>
      <w:fldChar w:fldCharType="end"/>
    </w:r>
  </w:p>
  <w:p w:rsidR="0026086D" w:rsidRDefault="00C435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6C3239">
    <w:pPr>
      <w:pStyle w:val="Piedepgina"/>
      <w:jc w:val="right"/>
    </w:pPr>
    <w:r>
      <w:rPr>
        <w:lang w:val="es-ES"/>
      </w:rPr>
      <w:t xml:space="preserve">Página </w:t>
    </w:r>
    <w:r>
      <w:rPr>
        <w:b/>
        <w:bCs/>
      </w:rPr>
      <w:fldChar w:fldCharType="begin"/>
    </w:r>
    <w:r>
      <w:rPr>
        <w:b/>
        <w:bCs/>
      </w:rPr>
      <w:instrText>PAGE</w:instrText>
    </w:r>
    <w:r>
      <w:rPr>
        <w:b/>
        <w:bCs/>
      </w:rPr>
      <w:fldChar w:fldCharType="separate"/>
    </w:r>
    <w:r w:rsidR="00A93BF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93BF6">
      <w:rPr>
        <w:b/>
        <w:bCs/>
        <w:noProof/>
      </w:rPr>
      <w:t>14</w:t>
    </w:r>
    <w:r>
      <w:rPr>
        <w:b/>
        <w:bCs/>
      </w:rPr>
      <w:fldChar w:fldCharType="end"/>
    </w:r>
  </w:p>
  <w:p w:rsidR="0026086D" w:rsidRDefault="00C435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56B" w:rsidRDefault="00C4356B" w:rsidP="004541A9">
      <w:r>
        <w:separator/>
      </w:r>
    </w:p>
  </w:footnote>
  <w:footnote w:type="continuationSeparator" w:id="0">
    <w:p w:rsidR="00C4356B" w:rsidRDefault="00C4356B" w:rsidP="004541A9">
      <w:r>
        <w:continuationSeparator/>
      </w:r>
    </w:p>
  </w:footnote>
  <w:footnote w:id="1">
    <w:p w:rsidR="009E2F91" w:rsidRPr="00777397" w:rsidRDefault="009E2F91" w:rsidP="009E2F91">
      <w:pPr>
        <w:pStyle w:val="Textonotapie"/>
        <w:jc w:val="both"/>
        <w:rPr>
          <w:rFonts w:ascii="Palatino Linotype" w:hAnsi="Palatino Linotype"/>
          <w:sz w:val="18"/>
        </w:rPr>
      </w:pPr>
      <w:r w:rsidRPr="00F5102E">
        <w:rPr>
          <w:rStyle w:val="Refdenotaalpie"/>
          <w:rFonts w:ascii="Palatino Linotype" w:hAnsi="Palatino Linotype"/>
        </w:rPr>
        <w:footnoteRef/>
      </w:r>
      <w:r w:rsidRPr="00F5102E">
        <w:rPr>
          <w:rFonts w:ascii="Palatino Linotype" w:hAnsi="Palatino Linotype"/>
        </w:rPr>
        <w:t xml:space="preserve"> </w:t>
      </w:r>
      <w:r w:rsidRPr="00777397">
        <w:rPr>
          <w:rFonts w:ascii="Palatino Linotype" w:hAnsi="Palatino Linotype"/>
          <w:b/>
          <w:sz w:val="18"/>
        </w:rPr>
        <w:t>Artículo 9.</w:t>
      </w:r>
      <w:r w:rsidRPr="00777397">
        <w:rPr>
          <w:rFonts w:ascii="Palatino Linotype" w:hAnsi="Palatino Linotype"/>
          <w:sz w:val="18"/>
        </w:rPr>
        <w:t xml:space="preserve"> El Instituto deberá regir su funcionamiento de acuerdo a los siguientes principios:</w:t>
      </w:r>
    </w:p>
    <w:p w:rsidR="009E2F91" w:rsidRPr="00777397" w:rsidRDefault="009E2F91" w:rsidP="009E2F91">
      <w:pPr>
        <w:pStyle w:val="Textonotapie"/>
        <w:jc w:val="both"/>
        <w:rPr>
          <w:rFonts w:ascii="Palatino Linotype" w:hAnsi="Palatino Linotype"/>
          <w:sz w:val="18"/>
        </w:rPr>
      </w:pPr>
      <w:r w:rsidRPr="00777397">
        <w:rPr>
          <w:rFonts w:ascii="Palatino Linotype" w:hAnsi="Palatino Linotype"/>
          <w:sz w:val="18"/>
        </w:rPr>
        <w:t>(…)</w:t>
      </w:r>
    </w:p>
    <w:p w:rsidR="009E2F91" w:rsidRPr="00777397" w:rsidRDefault="009E2F91" w:rsidP="009E2F91">
      <w:pPr>
        <w:pStyle w:val="Textonotapie"/>
        <w:jc w:val="both"/>
        <w:rPr>
          <w:rFonts w:ascii="Palatino Linotype" w:hAnsi="Palatino Linotype"/>
          <w:sz w:val="18"/>
          <w:lang w:val="es-ES"/>
        </w:rPr>
      </w:pPr>
      <w:r w:rsidRPr="00777397">
        <w:rPr>
          <w:rFonts w:ascii="Palatino Linotype" w:hAnsi="Palatino Linotype"/>
          <w:b/>
          <w:sz w:val="18"/>
          <w:lang w:val="es-ES"/>
        </w:rPr>
        <w:t>II. Eficacia:</w:t>
      </w:r>
      <w:r w:rsidRPr="00777397">
        <w:rPr>
          <w:rFonts w:ascii="Palatino Linotype" w:hAnsi="Palatino Linotype"/>
          <w:sz w:val="18"/>
          <w:lang w:val="es-ES"/>
        </w:rPr>
        <w:t xml:space="preserve"> Obligación del Instituto para tutelar, de manera efectiva, el derecho de acceso a la información</w:t>
      </w:r>
    </w:p>
    <w:p w:rsidR="009E2F91" w:rsidRPr="00777397" w:rsidRDefault="009E2F91" w:rsidP="009E2F91">
      <w:pPr>
        <w:pStyle w:val="Textonotapie"/>
        <w:jc w:val="both"/>
        <w:rPr>
          <w:rFonts w:ascii="Palatino Linotype" w:hAnsi="Palatino Linotype"/>
          <w:sz w:val="18"/>
          <w:lang w:val="es-ES"/>
        </w:rPr>
      </w:pPr>
      <w:r w:rsidRPr="00777397">
        <w:rPr>
          <w:rFonts w:ascii="Palatino Linotype" w:hAnsi="Palatino Linotype"/>
          <w:sz w:val="18"/>
          <w:lang w:val="es-ES"/>
        </w:rPr>
        <w:t>(…)</w:t>
      </w:r>
    </w:p>
    <w:p w:rsidR="009E2F91" w:rsidRDefault="009E2F91" w:rsidP="009E2F91">
      <w:pPr>
        <w:pStyle w:val="Textonotapie"/>
        <w:jc w:val="both"/>
      </w:pPr>
      <w:r w:rsidRPr="00777397">
        <w:rPr>
          <w:rFonts w:ascii="Palatino Linotype" w:hAnsi="Palatino Linotype"/>
          <w:b/>
          <w:sz w:val="18"/>
          <w:lang w:val="es-ES"/>
        </w:rPr>
        <w:t>IX. Profesionalismo:</w:t>
      </w:r>
      <w:r w:rsidRPr="00777397">
        <w:rPr>
          <w:rFonts w:ascii="Palatino Linotype" w:hAnsi="Palatino Linotype"/>
          <w:sz w:val="18"/>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C4356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rsidTr="0026086D">
      <w:trPr>
        <w:trHeight w:val="1435"/>
      </w:trPr>
      <w:tc>
        <w:tcPr>
          <w:tcW w:w="2268" w:type="dxa"/>
          <w:shd w:val="clear" w:color="auto" w:fill="auto"/>
        </w:tcPr>
        <w:p w:rsidR="0026086D" w:rsidRPr="005C106F" w:rsidRDefault="00C4356B" w:rsidP="0026086D">
          <w:pPr>
            <w:tabs>
              <w:tab w:val="right" w:pos="4273"/>
            </w:tabs>
            <w:rPr>
              <w:rFonts w:ascii="Garamond" w:eastAsia="Calibri" w:hAnsi="Garamond"/>
              <w:sz w:val="16"/>
              <w:szCs w:val="16"/>
              <w:lang w:eastAsia="en-US"/>
            </w:rPr>
          </w:pPr>
        </w:p>
      </w:tc>
      <w:tc>
        <w:tcPr>
          <w:tcW w:w="6946" w:type="dxa"/>
          <w:shd w:val="clear" w:color="auto" w:fill="auto"/>
        </w:tcPr>
        <w:p w:rsidR="0026086D" w:rsidRDefault="00C4356B" w:rsidP="0026086D"/>
        <w:tbl>
          <w:tblPr>
            <w:tblW w:w="6662" w:type="dxa"/>
            <w:tblInd w:w="40" w:type="dxa"/>
            <w:tblLayout w:type="fixed"/>
            <w:tblLook w:val="0420" w:firstRow="1" w:lastRow="0" w:firstColumn="0" w:lastColumn="0" w:noHBand="0" w:noVBand="1"/>
          </w:tblPr>
          <w:tblGrid>
            <w:gridCol w:w="2551"/>
            <w:gridCol w:w="4111"/>
          </w:tblGrid>
          <w:tr w:rsidR="0026086D" w:rsidTr="0026086D">
            <w:trPr>
              <w:trHeight w:val="150"/>
            </w:trPr>
            <w:tc>
              <w:tcPr>
                <w:tcW w:w="2551" w:type="dxa"/>
                <w:shd w:val="clear" w:color="auto" w:fill="auto"/>
              </w:tcPr>
              <w:p w:rsidR="0026086D" w:rsidRPr="00020E73" w:rsidRDefault="006C3239"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6086D" w:rsidRPr="00020E73" w:rsidRDefault="00DA5235"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01338/INFOEM/IP/RR/2023</w:t>
                </w:r>
                <w:r w:rsidR="006C3239" w:rsidRPr="009E7B0A">
                  <w:rPr>
                    <w:rFonts w:ascii="Palatino Linotype" w:eastAsia="Calibri" w:hAnsi="Palatino Linotype" w:cs="Tahoma"/>
                    <w:b/>
                    <w:bCs/>
                    <w:sz w:val="22"/>
                    <w:szCs w:val="22"/>
                    <w:lang w:eastAsia="en-US"/>
                  </w:rPr>
                  <w:t xml:space="preserve"> </w:t>
                </w:r>
              </w:p>
            </w:tc>
          </w:tr>
          <w:tr w:rsidR="0026086D" w:rsidTr="0026086D">
            <w:trPr>
              <w:trHeight w:val="295"/>
            </w:trPr>
            <w:tc>
              <w:tcPr>
                <w:tcW w:w="2551" w:type="dxa"/>
                <w:shd w:val="clear" w:color="auto" w:fill="auto"/>
              </w:tcPr>
              <w:p w:rsidR="0026086D" w:rsidRPr="00020E73" w:rsidRDefault="006C3239"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6086D" w:rsidRPr="00020E73" w:rsidRDefault="00646849"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proofErr w:type="spellStart"/>
                <w:r>
                  <w:rPr>
                    <w:rFonts w:ascii="Palatino Linotype" w:eastAsia="Calibri" w:hAnsi="Palatino Linotype" w:cs="Tahoma"/>
                    <w:sz w:val="22"/>
                    <w:szCs w:val="22"/>
                    <w:lang w:eastAsia="en-US"/>
                  </w:rPr>
                  <w:t>Cocotitlán</w:t>
                </w:r>
                <w:proofErr w:type="spellEnd"/>
              </w:p>
            </w:tc>
          </w:tr>
          <w:tr w:rsidR="0026086D" w:rsidTr="0026086D">
            <w:trPr>
              <w:trHeight w:val="295"/>
            </w:trPr>
            <w:tc>
              <w:tcPr>
                <w:tcW w:w="2551" w:type="dxa"/>
                <w:shd w:val="clear" w:color="auto" w:fill="auto"/>
              </w:tcPr>
              <w:p w:rsidR="0026086D" w:rsidRPr="00020E73" w:rsidRDefault="006C3239"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6086D" w:rsidRPr="00020E73" w:rsidRDefault="006C3239"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C4356B" w:rsidP="0026086D">
                <w:pPr>
                  <w:tabs>
                    <w:tab w:val="right" w:pos="8838"/>
                  </w:tabs>
                  <w:ind w:left="-108" w:right="171"/>
                  <w:jc w:val="both"/>
                  <w:rPr>
                    <w:rFonts w:ascii="Palatino Linotype" w:eastAsia="Calibri" w:hAnsi="Palatino Linotype" w:cs="Tahoma"/>
                    <w:b/>
                    <w:sz w:val="22"/>
                    <w:szCs w:val="22"/>
                    <w:lang w:val="es-ES" w:eastAsia="en-US"/>
                  </w:rPr>
                </w:pPr>
              </w:p>
            </w:tc>
          </w:tr>
        </w:tbl>
        <w:p w:rsidR="0026086D" w:rsidRPr="005C106F" w:rsidRDefault="00C4356B" w:rsidP="0026086D">
          <w:pPr>
            <w:tabs>
              <w:tab w:val="right" w:pos="8838"/>
            </w:tabs>
            <w:ind w:left="-28"/>
            <w:jc w:val="both"/>
            <w:rPr>
              <w:rFonts w:ascii="Arial" w:eastAsia="Calibri" w:hAnsi="Arial" w:cs="Arial"/>
              <w:b/>
              <w:sz w:val="22"/>
              <w:szCs w:val="22"/>
              <w:lang w:eastAsia="en-US"/>
            </w:rPr>
          </w:pPr>
        </w:p>
      </w:tc>
    </w:tr>
  </w:tbl>
  <w:p w:rsidR="0026086D" w:rsidRPr="00443C6B" w:rsidRDefault="00C4356B" w:rsidP="0026086D">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rsidTr="0026086D">
      <w:trPr>
        <w:trHeight w:val="1435"/>
      </w:trPr>
      <w:tc>
        <w:tcPr>
          <w:tcW w:w="2268" w:type="dxa"/>
          <w:shd w:val="clear" w:color="auto" w:fill="auto"/>
        </w:tcPr>
        <w:p w:rsidR="0026086D" w:rsidRPr="00330DA7" w:rsidRDefault="00C4356B"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rsidTr="0026086D">
            <w:trPr>
              <w:trHeight w:val="144"/>
            </w:trPr>
            <w:tc>
              <w:tcPr>
                <w:tcW w:w="2444" w:type="dxa"/>
                <w:shd w:val="clear" w:color="auto" w:fill="auto"/>
              </w:tcPr>
              <w:p w:rsidR="0026086D" w:rsidRPr="00020E73" w:rsidRDefault="006C3239"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6086D" w:rsidRPr="00020E73" w:rsidRDefault="00DA5235" w:rsidP="00DA523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01338/INFOEM/IP/RR/2023</w:t>
                </w:r>
              </w:p>
            </w:tc>
          </w:tr>
          <w:tr w:rsidR="0026086D" w:rsidRPr="00330DA7" w:rsidTr="0026086D">
            <w:trPr>
              <w:trHeight w:val="144"/>
            </w:trPr>
            <w:tc>
              <w:tcPr>
                <w:tcW w:w="2444" w:type="dxa"/>
                <w:shd w:val="clear" w:color="auto" w:fill="auto"/>
              </w:tcPr>
              <w:p w:rsidR="0026086D" w:rsidRPr="00020E73" w:rsidRDefault="006C3239"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6086D" w:rsidRPr="00646849" w:rsidRDefault="00A93BF6" w:rsidP="0026086D">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XXXXXXX</w:t>
                </w:r>
              </w:p>
            </w:tc>
          </w:tr>
          <w:tr w:rsidR="0026086D" w:rsidRPr="00330DA7" w:rsidTr="0026086D">
            <w:trPr>
              <w:trHeight w:val="283"/>
            </w:trPr>
            <w:tc>
              <w:tcPr>
                <w:tcW w:w="2444" w:type="dxa"/>
                <w:shd w:val="clear" w:color="auto" w:fill="auto"/>
              </w:tcPr>
              <w:p w:rsidR="0026086D" w:rsidRPr="00020E73" w:rsidRDefault="006C3239"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6086D" w:rsidRPr="009E7B0A" w:rsidRDefault="00646849" w:rsidP="00DA5235">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proofErr w:type="spellStart"/>
                <w:r>
                  <w:rPr>
                    <w:rFonts w:ascii="Palatino Linotype" w:eastAsia="Calibri" w:hAnsi="Palatino Linotype" w:cs="Tahoma"/>
                    <w:sz w:val="22"/>
                    <w:szCs w:val="22"/>
                    <w:lang w:eastAsia="en-US"/>
                  </w:rPr>
                  <w:t>Cocotitlán</w:t>
                </w:r>
                <w:proofErr w:type="spellEnd"/>
              </w:p>
            </w:tc>
          </w:tr>
          <w:tr w:rsidR="0026086D" w:rsidRPr="00330DA7" w:rsidTr="0026086D">
            <w:trPr>
              <w:trHeight w:val="283"/>
            </w:trPr>
            <w:tc>
              <w:tcPr>
                <w:tcW w:w="2444" w:type="dxa"/>
                <w:shd w:val="clear" w:color="auto" w:fill="auto"/>
              </w:tcPr>
              <w:p w:rsidR="0026086D" w:rsidRPr="00020E73" w:rsidRDefault="006C3239"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6086D" w:rsidRPr="00020E73" w:rsidRDefault="006C3239"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C4356B" w:rsidP="0026086D">
                <w:pPr>
                  <w:tabs>
                    <w:tab w:val="right" w:pos="8838"/>
                  </w:tabs>
                  <w:ind w:left="-74" w:right="-105"/>
                  <w:jc w:val="both"/>
                  <w:rPr>
                    <w:rFonts w:ascii="Palatino Linotype" w:eastAsia="Calibri" w:hAnsi="Palatino Linotype" w:cs="Tahoma"/>
                    <w:b/>
                    <w:sz w:val="22"/>
                    <w:szCs w:val="22"/>
                    <w:lang w:val="es-ES" w:eastAsia="en-US"/>
                  </w:rPr>
                </w:pPr>
              </w:p>
            </w:tc>
          </w:tr>
        </w:tbl>
        <w:p w:rsidR="0026086D" w:rsidRPr="00330DA7" w:rsidRDefault="00C4356B" w:rsidP="0026086D">
          <w:pPr>
            <w:tabs>
              <w:tab w:val="right" w:pos="8838"/>
            </w:tabs>
            <w:ind w:left="-28"/>
            <w:jc w:val="both"/>
            <w:rPr>
              <w:rFonts w:ascii="Arial" w:eastAsia="Calibri" w:hAnsi="Arial" w:cs="Arial"/>
              <w:b/>
              <w:sz w:val="22"/>
              <w:szCs w:val="22"/>
              <w:lang w:eastAsia="en-US"/>
            </w:rPr>
          </w:pPr>
        </w:p>
      </w:tc>
    </w:tr>
  </w:tbl>
  <w:p w:rsidR="0026086D" w:rsidRPr="00827FA0" w:rsidRDefault="00C4356B" w:rsidP="0026086D">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61270"/>
    <w:multiLevelType w:val="hybridMultilevel"/>
    <w:tmpl w:val="2250D4FA"/>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317490"/>
    <w:multiLevelType w:val="hybridMultilevel"/>
    <w:tmpl w:val="989293D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5E5470B"/>
    <w:multiLevelType w:val="hybridMultilevel"/>
    <w:tmpl w:val="2968E5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A9"/>
    <w:rsid w:val="00007A3C"/>
    <w:rsid w:val="00062FB9"/>
    <w:rsid w:val="00081881"/>
    <w:rsid w:val="000B44B1"/>
    <w:rsid w:val="00214EBE"/>
    <w:rsid w:val="004541A9"/>
    <w:rsid w:val="00565AC5"/>
    <w:rsid w:val="005A289A"/>
    <w:rsid w:val="005B2779"/>
    <w:rsid w:val="00646849"/>
    <w:rsid w:val="006C3239"/>
    <w:rsid w:val="0076643E"/>
    <w:rsid w:val="00777397"/>
    <w:rsid w:val="007C571C"/>
    <w:rsid w:val="0080171A"/>
    <w:rsid w:val="009D1E35"/>
    <w:rsid w:val="009D3C81"/>
    <w:rsid w:val="009E2F91"/>
    <w:rsid w:val="00A22445"/>
    <w:rsid w:val="00A447D0"/>
    <w:rsid w:val="00A93BF6"/>
    <w:rsid w:val="00B11A95"/>
    <w:rsid w:val="00B62DBC"/>
    <w:rsid w:val="00BD6575"/>
    <w:rsid w:val="00C4356B"/>
    <w:rsid w:val="00DA5235"/>
    <w:rsid w:val="00EB31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7179D4C-B695-425F-8ECD-8DAEB5B8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1A9"/>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9E2F9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41A9"/>
    <w:pPr>
      <w:tabs>
        <w:tab w:val="center" w:pos="4419"/>
        <w:tab w:val="right" w:pos="8838"/>
      </w:tabs>
    </w:pPr>
  </w:style>
  <w:style w:type="character" w:customStyle="1" w:styleId="EncabezadoCar">
    <w:name w:val="Encabezado Car"/>
    <w:basedOn w:val="Fuentedeprrafopredeter"/>
    <w:link w:val="Encabezado"/>
    <w:uiPriority w:val="99"/>
    <w:rsid w:val="004541A9"/>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4541A9"/>
    <w:pPr>
      <w:tabs>
        <w:tab w:val="center" w:pos="4419"/>
        <w:tab w:val="right" w:pos="8838"/>
      </w:tabs>
    </w:pPr>
  </w:style>
  <w:style w:type="character" w:customStyle="1" w:styleId="PiedepginaCar">
    <w:name w:val="Pie de página Car"/>
    <w:basedOn w:val="Fuentedeprrafopredeter"/>
    <w:link w:val="Piedepgina"/>
    <w:uiPriority w:val="99"/>
    <w:rsid w:val="004541A9"/>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41A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4541A9"/>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4541A9"/>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4541A9"/>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4541A9"/>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qFormat/>
    <w:rsid w:val="004541A9"/>
    <w:rPr>
      <w:rFonts w:ascii="Calibri" w:eastAsia="Calibri" w:hAnsi="Calibri" w:cs="Times New Roman"/>
      <w:sz w:val="24"/>
      <w:szCs w:val="24"/>
      <w:lang w:val="es-MX"/>
    </w:rPr>
  </w:style>
  <w:style w:type="paragraph" w:styleId="Sinespaciado">
    <w:name w:val="No Spacing"/>
    <w:aliases w:val="Francesa,INAI"/>
    <w:link w:val="SinespaciadoCar"/>
    <w:uiPriority w:val="1"/>
    <w:qFormat/>
    <w:rsid w:val="004541A9"/>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INAI Car"/>
    <w:link w:val="Sinespaciado"/>
    <w:uiPriority w:val="1"/>
    <w:locked/>
    <w:rsid w:val="004541A9"/>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uiPriority w:val="9"/>
    <w:rsid w:val="009E2F91"/>
    <w:rPr>
      <w:rFonts w:asciiTheme="majorHAnsi" w:eastAsiaTheme="majorEastAsia" w:hAnsiTheme="majorHAnsi" w:cstheme="majorBidi"/>
      <w:color w:val="2E74B5" w:themeColor="accent1" w:themeShade="BF"/>
      <w:sz w:val="32"/>
      <w:szCs w:val="32"/>
      <w:lang w:val="es-MX" w:eastAsia="es-MX"/>
    </w:rPr>
  </w:style>
  <w:style w:type="character" w:styleId="Referenciasutil">
    <w:name w:val="Subtle Reference"/>
    <w:basedOn w:val="Fuentedeprrafopredeter"/>
    <w:uiPriority w:val="31"/>
    <w:qFormat/>
    <w:rsid w:val="009D1E35"/>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69336">
      <w:bodyDiv w:val="1"/>
      <w:marLeft w:val="0"/>
      <w:marRight w:val="0"/>
      <w:marTop w:val="0"/>
      <w:marBottom w:val="0"/>
      <w:divBdr>
        <w:top w:val="none" w:sz="0" w:space="0" w:color="auto"/>
        <w:left w:val="none" w:sz="0" w:space="0" w:color="auto"/>
        <w:bottom w:val="none" w:sz="0" w:space="0" w:color="auto"/>
        <w:right w:val="none" w:sz="0" w:space="0" w:color="auto"/>
      </w:divBdr>
    </w:div>
    <w:div w:id="328413397">
      <w:bodyDiv w:val="1"/>
      <w:marLeft w:val="0"/>
      <w:marRight w:val="0"/>
      <w:marTop w:val="0"/>
      <w:marBottom w:val="0"/>
      <w:divBdr>
        <w:top w:val="none" w:sz="0" w:space="0" w:color="auto"/>
        <w:left w:val="none" w:sz="0" w:space="0" w:color="auto"/>
        <w:bottom w:val="none" w:sz="0" w:space="0" w:color="auto"/>
        <w:right w:val="none" w:sz="0" w:space="0" w:color="auto"/>
      </w:divBdr>
    </w:div>
    <w:div w:id="65333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708258.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2622</Words>
  <Characters>14422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2023-04-12T00:22:00Z</dcterms:created>
  <dcterms:modified xsi:type="dcterms:W3CDTF">2023-04-24T22:17:00Z</dcterms:modified>
</cp:coreProperties>
</file>