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9957B" w14:textId="2BD8D4CA" w:rsidR="00035A38" w:rsidRPr="00722A52" w:rsidRDefault="2220F007" w:rsidP="2220F007">
      <w:pPr>
        <w:tabs>
          <w:tab w:val="left" w:pos="3465"/>
        </w:tabs>
        <w:spacing w:before="240" w:after="360" w:line="360" w:lineRule="auto"/>
        <w:jc w:val="both"/>
        <w:rPr>
          <w:rFonts w:ascii="Palatino Linotype" w:eastAsiaTheme="minorEastAsia" w:hAnsi="Palatino Linotype" w:cstheme="minorBidi"/>
          <w:color w:val="000000" w:themeColor="text1"/>
        </w:rPr>
      </w:pPr>
      <w:r w:rsidRPr="00722A52">
        <w:rPr>
          <w:rFonts w:ascii="Palatino Linotype" w:eastAsiaTheme="minorEastAsia" w:hAnsi="Palatino Linotype" w:cstheme="minorBidi"/>
          <w:color w:val="000000" w:themeColor="text1"/>
        </w:rPr>
        <w:t>Resolución del Pleno del Instituto de Transparencia, Acceso a la Información Pública y Protección de Datos Personales del Estado de México y Municipios, con domicilio en Metepec,</w:t>
      </w:r>
      <w:r w:rsidR="00E26A5F">
        <w:rPr>
          <w:rFonts w:ascii="Palatino Linotype" w:eastAsiaTheme="minorEastAsia" w:hAnsi="Palatino Linotype" w:cstheme="minorBidi"/>
          <w:color w:val="000000" w:themeColor="text1"/>
        </w:rPr>
        <w:t xml:space="preserve"> Estado de México; de doce</w:t>
      </w:r>
      <w:r w:rsidR="00CD2BE5" w:rsidRPr="00722A52">
        <w:rPr>
          <w:rFonts w:ascii="Palatino Linotype" w:eastAsiaTheme="minorEastAsia" w:hAnsi="Palatino Linotype" w:cstheme="minorBidi"/>
          <w:color w:val="000000" w:themeColor="text1"/>
        </w:rPr>
        <w:t xml:space="preserve"> (</w:t>
      </w:r>
      <w:r w:rsidR="00522342">
        <w:rPr>
          <w:rFonts w:ascii="Palatino Linotype" w:eastAsiaTheme="minorEastAsia" w:hAnsi="Palatino Linotype" w:cstheme="minorBidi"/>
          <w:color w:val="000000" w:themeColor="text1"/>
        </w:rPr>
        <w:t>1</w:t>
      </w:r>
      <w:r w:rsidR="00E26A5F">
        <w:rPr>
          <w:rFonts w:ascii="Palatino Linotype" w:eastAsiaTheme="minorEastAsia" w:hAnsi="Palatino Linotype" w:cstheme="minorBidi"/>
          <w:color w:val="000000" w:themeColor="text1"/>
        </w:rPr>
        <w:t>2</w:t>
      </w:r>
      <w:r w:rsidRPr="00722A52">
        <w:rPr>
          <w:rFonts w:ascii="Palatino Linotype" w:eastAsiaTheme="minorEastAsia" w:hAnsi="Palatino Linotype" w:cstheme="minorBidi"/>
          <w:color w:val="000000" w:themeColor="text1"/>
        </w:rPr>
        <w:t xml:space="preserve">) </w:t>
      </w:r>
      <w:r w:rsidRPr="00722A52">
        <w:rPr>
          <w:rFonts w:ascii="Palatino Linotype" w:eastAsiaTheme="minorEastAsia" w:hAnsi="Palatino Linotype" w:cstheme="minorBidi"/>
          <w:color w:val="000000" w:themeColor="text1"/>
          <w:lang w:val="es-MX"/>
        </w:rPr>
        <w:t>de</w:t>
      </w:r>
      <w:r w:rsidR="002A3933" w:rsidRPr="00722A52">
        <w:rPr>
          <w:rFonts w:ascii="Palatino Linotype" w:eastAsiaTheme="minorEastAsia" w:hAnsi="Palatino Linotype" w:cstheme="minorBidi"/>
          <w:color w:val="000000" w:themeColor="text1"/>
          <w:lang w:val="es-MX"/>
        </w:rPr>
        <w:t xml:space="preserve"> octubre</w:t>
      </w:r>
      <w:r w:rsidRPr="00722A52">
        <w:rPr>
          <w:rFonts w:ascii="Palatino Linotype" w:eastAsiaTheme="minorEastAsia" w:hAnsi="Palatino Linotype" w:cstheme="minorBidi"/>
          <w:color w:val="000000" w:themeColor="text1"/>
          <w:lang w:val="es-MX"/>
        </w:rPr>
        <w:t xml:space="preserve"> de dos mil veintitrés</w:t>
      </w:r>
      <w:r w:rsidRPr="00722A52">
        <w:rPr>
          <w:rFonts w:ascii="Palatino Linotype" w:eastAsiaTheme="minorEastAsia" w:hAnsi="Palatino Linotype" w:cstheme="minorBidi"/>
          <w:color w:val="000000" w:themeColor="text1"/>
        </w:rPr>
        <w:t xml:space="preserve">. </w:t>
      </w:r>
    </w:p>
    <w:p w14:paraId="49A96901" w14:textId="5D0B4945" w:rsidR="002A3933" w:rsidRPr="00722A52" w:rsidRDefault="002A3933" w:rsidP="002A3933">
      <w:pPr>
        <w:tabs>
          <w:tab w:val="left" w:pos="3465"/>
        </w:tabs>
        <w:spacing w:before="240" w:after="360" w:line="360" w:lineRule="auto"/>
        <w:jc w:val="both"/>
        <w:rPr>
          <w:rFonts w:ascii="Palatino Linotype" w:eastAsia="MS Mincho" w:hAnsi="Palatino Linotype"/>
          <w:b/>
          <w:bCs/>
          <w:color w:val="000000"/>
        </w:rPr>
      </w:pPr>
      <w:bookmarkStart w:id="0" w:name="_Toc461555884"/>
      <w:bookmarkStart w:id="1" w:name="_Toc466371847"/>
      <w:bookmarkStart w:id="2" w:name="_Toc68804757"/>
      <w:r w:rsidRPr="00722A52">
        <w:rPr>
          <w:rFonts w:ascii="Palatino Linotype" w:eastAsia="MS Mincho" w:hAnsi="Palatino Linotype"/>
          <w:b/>
          <w:color w:val="000000"/>
          <w:lang w:val="es-ES_tradnl"/>
        </w:rPr>
        <w:t>VISTOS</w:t>
      </w:r>
      <w:r w:rsidRPr="00722A52">
        <w:rPr>
          <w:rFonts w:ascii="Palatino Linotype" w:eastAsia="MS Mincho" w:hAnsi="Palatino Linotype"/>
          <w:color w:val="000000"/>
          <w:lang w:val="es-ES_tradnl"/>
        </w:rPr>
        <w:t xml:space="preserve"> los expedientes electrónicos formados con motivo de los recursos de revisión </w:t>
      </w:r>
      <w:r w:rsidR="0029581B" w:rsidRPr="00722A52">
        <w:rPr>
          <w:rFonts w:ascii="Palatino Linotype" w:eastAsia="MS Mincho" w:hAnsi="Palatino Linotype"/>
          <w:b/>
          <w:bCs/>
          <w:color w:val="000000"/>
        </w:rPr>
        <w:t>14823/INFOEM/IP/RR/2022, 14824/INFOEM/IP/RR/2022,</w:t>
      </w:r>
      <w:r w:rsidR="0029581B" w:rsidRPr="00722A52">
        <w:rPr>
          <w:rFonts w:ascii="Palatino Linotype" w:hAnsi="Palatino Linotype"/>
        </w:rPr>
        <w:t xml:space="preserve"> </w:t>
      </w:r>
      <w:r w:rsidR="0029581B" w:rsidRPr="00722A52">
        <w:rPr>
          <w:rFonts w:ascii="Palatino Linotype" w:eastAsia="MS Mincho" w:hAnsi="Palatino Linotype"/>
          <w:b/>
          <w:bCs/>
          <w:color w:val="000000"/>
        </w:rPr>
        <w:t>14825/INFOEM/IP/RR/2022, 14826/INFOEM/IP/RR/2022, 14827/INFOEM/IP/RR/2022, 14828/INFOEM/IP/RR/2022, 14829/INFOEM/IP/RR/2022</w:t>
      </w:r>
      <w:r w:rsidR="00D67372" w:rsidRPr="00722A52">
        <w:rPr>
          <w:rFonts w:ascii="Palatino Linotype" w:eastAsia="MS Mincho" w:hAnsi="Palatino Linotype"/>
          <w:b/>
          <w:bCs/>
          <w:color w:val="000000"/>
        </w:rPr>
        <w:t>, 14830/INFOEM/IP/RR/2022, 14831/INFOEM/IP/RR/2022 y 14832/INFOEM/IP/RR/2022</w:t>
      </w:r>
      <w:r w:rsidR="0029581B" w:rsidRPr="00722A52">
        <w:rPr>
          <w:rFonts w:ascii="Palatino Linotype" w:eastAsia="MS Mincho" w:hAnsi="Palatino Linotype"/>
          <w:b/>
          <w:bCs/>
          <w:color w:val="000000"/>
        </w:rPr>
        <w:t xml:space="preserve">, </w:t>
      </w:r>
      <w:r w:rsidR="00D67372" w:rsidRPr="00722A52">
        <w:rPr>
          <w:rFonts w:ascii="Palatino Linotype" w:eastAsia="MS Mincho" w:hAnsi="Palatino Linotype"/>
          <w:color w:val="000000"/>
          <w:lang w:val="es-ES_tradnl"/>
        </w:rPr>
        <w:t>promovido por un usuario del Sistema de Acceso a la</w:t>
      </w:r>
      <w:r w:rsidR="00D67372" w:rsidRPr="00722A52">
        <w:rPr>
          <w:rFonts w:ascii="Palatino Linotype" w:eastAsia="MS Mincho" w:hAnsi="Palatino Linotype"/>
          <w:b/>
          <w:bCs/>
          <w:color w:val="000000"/>
        </w:rPr>
        <w:t xml:space="preserve"> </w:t>
      </w:r>
      <w:r w:rsidRPr="00722A52">
        <w:rPr>
          <w:rFonts w:ascii="Palatino Linotype" w:eastAsia="MS Mincho" w:hAnsi="Palatino Linotype"/>
          <w:color w:val="000000"/>
          <w:lang w:val="es-ES_tradnl"/>
        </w:rPr>
        <w:t xml:space="preserve">Información Mexiquense </w:t>
      </w:r>
      <w:r w:rsidRPr="00722A52">
        <w:rPr>
          <w:rFonts w:ascii="Palatino Linotype" w:eastAsia="MS Mincho" w:hAnsi="Palatino Linotype"/>
          <w:b/>
          <w:color w:val="000000"/>
          <w:lang w:val="es-ES_tradnl"/>
        </w:rPr>
        <w:t xml:space="preserve">(SAIMEX), </w:t>
      </w:r>
      <w:r w:rsidRPr="00722A52">
        <w:rPr>
          <w:rFonts w:ascii="Palatino Linotype" w:eastAsia="MS Mincho" w:hAnsi="Palatino Linotype"/>
          <w:color w:val="000000"/>
          <w:lang w:val="es-ES_tradnl"/>
        </w:rPr>
        <w:t xml:space="preserve">quien no proporcionó ningún nombre o seudónimo para poder ser identificado, por lo que en lo sucesivo será identificado en su calidad de </w:t>
      </w:r>
      <w:r w:rsidRPr="00722A52">
        <w:rPr>
          <w:rFonts w:ascii="Palatino Linotype" w:eastAsia="MS Mincho" w:hAnsi="Palatino Linotype"/>
          <w:b/>
          <w:color w:val="000000"/>
          <w:lang w:val="es-ES_tradnl"/>
        </w:rPr>
        <w:t>RECURRENTE</w:t>
      </w:r>
      <w:r w:rsidRPr="00722A52">
        <w:rPr>
          <w:rFonts w:ascii="Palatino Linotype" w:eastAsia="MS Mincho" w:hAnsi="Palatino Linotype"/>
          <w:color w:val="000000"/>
          <w:lang w:val="es-ES_tradnl"/>
        </w:rPr>
        <w:t xml:space="preserve">, en contra de la respuesta de la </w:t>
      </w:r>
      <w:r w:rsidRPr="00722A52">
        <w:rPr>
          <w:rFonts w:ascii="Palatino Linotype" w:eastAsia="MS Mincho" w:hAnsi="Palatino Linotype"/>
          <w:b/>
          <w:color w:val="000000"/>
          <w:lang w:val="es-MX"/>
        </w:rPr>
        <w:t>Comisión de Agua del Estado de México</w:t>
      </w:r>
      <w:r w:rsidR="00522342">
        <w:rPr>
          <w:rFonts w:ascii="Palatino Linotype" w:eastAsia="MS Mincho" w:hAnsi="Palatino Linotype"/>
          <w:b/>
          <w:color w:val="000000"/>
          <w:lang w:val="es-MX"/>
        </w:rPr>
        <w:t>,</w:t>
      </w:r>
      <w:r w:rsidRPr="00722A52">
        <w:rPr>
          <w:rFonts w:ascii="Palatino Linotype" w:eastAsia="MS Mincho" w:hAnsi="Palatino Linotype"/>
          <w:color w:val="000000"/>
          <w:lang w:val="es-ES_tradnl"/>
        </w:rPr>
        <w:t xml:space="preserve"> en </w:t>
      </w:r>
      <w:r w:rsidR="00522342">
        <w:rPr>
          <w:rFonts w:ascii="Palatino Linotype" w:eastAsia="MS Mincho" w:hAnsi="Palatino Linotype"/>
          <w:color w:val="000000"/>
          <w:lang w:val="es-ES_tradnl"/>
        </w:rPr>
        <w:t>adelante</w:t>
      </w:r>
      <w:r w:rsidRPr="00722A52">
        <w:rPr>
          <w:rFonts w:ascii="Palatino Linotype" w:eastAsia="MS Mincho" w:hAnsi="Palatino Linotype"/>
          <w:color w:val="000000"/>
          <w:lang w:val="es-ES_tradnl"/>
        </w:rPr>
        <w:t xml:space="preserve"> el</w:t>
      </w:r>
      <w:r w:rsidRPr="00722A52">
        <w:rPr>
          <w:rFonts w:ascii="Palatino Linotype" w:eastAsia="MS Mincho" w:hAnsi="Palatino Linotype"/>
          <w:b/>
          <w:color w:val="000000"/>
          <w:lang w:val="es-ES_tradnl"/>
        </w:rPr>
        <w:t xml:space="preserve"> SUJETO OBLIGADO, </w:t>
      </w:r>
      <w:r w:rsidRPr="00722A52">
        <w:rPr>
          <w:rFonts w:ascii="Palatino Linotype" w:eastAsia="MS Mincho" w:hAnsi="Palatino Linotype"/>
          <w:color w:val="000000"/>
          <w:lang w:val="es-ES_tradnl"/>
        </w:rPr>
        <w:t>se procede a dictar la presente resolución, con base en los siguientes:</w:t>
      </w:r>
    </w:p>
    <w:p w14:paraId="56F1C680" w14:textId="06175D15" w:rsidR="00AD2416" w:rsidRPr="00722A52" w:rsidRDefault="00B750CC" w:rsidP="006420F8">
      <w:pPr>
        <w:pStyle w:val="Ttulo1"/>
        <w:spacing w:line="360" w:lineRule="auto"/>
        <w:jc w:val="center"/>
        <w:rPr>
          <w:rFonts w:ascii="Palatino Linotype" w:hAnsi="Palatino Linotype"/>
          <w:b/>
          <w:color w:val="000000" w:themeColor="text1"/>
          <w:sz w:val="24"/>
          <w:szCs w:val="24"/>
          <w:lang w:val="es-MX" w:eastAsia="en-US"/>
        </w:rPr>
      </w:pPr>
      <w:bookmarkStart w:id="3" w:name="_Toc108698543"/>
      <w:r w:rsidRPr="00722A52">
        <w:rPr>
          <w:rFonts w:ascii="Palatino Linotype" w:hAnsi="Palatino Linotype"/>
          <w:b/>
          <w:color w:val="000000" w:themeColor="text1"/>
          <w:sz w:val="24"/>
          <w:szCs w:val="24"/>
          <w:lang w:val="es-MX" w:eastAsia="en-US"/>
        </w:rPr>
        <w:t>ANTECEDENTES</w:t>
      </w:r>
      <w:bookmarkEnd w:id="0"/>
      <w:bookmarkEnd w:id="1"/>
      <w:bookmarkEnd w:id="2"/>
      <w:bookmarkEnd w:id="3"/>
    </w:p>
    <w:p w14:paraId="0325C8FB" w14:textId="3E606CBD" w:rsidR="00C479DB" w:rsidRPr="00722A52" w:rsidRDefault="008E0F96" w:rsidP="0013006E">
      <w:pPr>
        <w:pStyle w:val="Prrafodelista"/>
        <w:numPr>
          <w:ilvl w:val="0"/>
          <w:numId w:val="1"/>
        </w:numPr>
        <w:tabs>
          <w:tab w:val="left" w:pos="142"/>
        </w:tabs>
        <w:spacing w:before="240" w:after="240" w:line="360" w:lineRule="auto"/>
        <w:ind w:left="0" w:firstLine="0"/>
        <w:contextualSpacing/>
        <w:jc w:val="both"/>
        <w:rPr>
          <w:rFonts w:ascii="Palatino Linotype" w:eastAsia="Calibri" w:hAnsi="Palatino Linotype" w:cs="Arial"/>
          <w:color w:val="000000" w:themeColor="text1"/>
        </w:rPr>
      </w:pPr>
      <w:r w:rsidRPr="00722A52">
        <w:rPr>
          <w:rFonts w:ascii="Palatino Linotype" w:eastAsia="Calibri" w:hAnsi="Palatino Linotype" w:cs="Arial"/>
          <w:color w:val="000000" w:themeColor="text1"/>
        </w:rPr>
        <w:t>E</w:t>
      </w:r>
      <w:r w:rsidR="001E3710" w:rsidRPr="00722A52">
        <w:rPr>
          <w:rFonts w:ascii="Palatino Linotype" w:eastAsia="Calibri" w:hAnsi="Palatino Linotype" w:cs="Arial"/>
          <w:color w:val="000000" w:themeColor="text1"/>
        </w:rPr>
        <w:t>l</w:t>
      </w:r>
      <w:r w:rsidR="002A3933" w:rsidRPr="00722A52">
        <w:rPr>
          <w:rFonts w:ascii="Palatino Linotype" w:eastAsia="Calibri" w:hAnsi="Palatino Linotype" w:cs="Arial"/>
          <w:color w:val="000000" w:themeColor="text1"/>
        </w:rPr>
        <w:t xml:space="preserve"> quince (15</w:t>
      </w:r>
      <w:r w:rsidR="00E04460" w:rsidRPr="00722A52">
        <w:rPr>
          <w:rFonts w:ascii="Palatino Linotype" w:eastAsia="Calibri" w:hAnsi="Palatino Linotype" w:cs="Arial"/>
          <w:color w:val="000000" w:themeColor="text1"/>
        </w:rPr>
        <w:t>)</w:t>
      </w:r>
      <w:r w:rsidR="008A5BC2" w:rsidRPr="00722A52">
        <w:rPr>
          <w:rFonts w:ascii="Palatino Linotype" w:eastAsia="Calibri" w:hAnsi="Palatino Linotype" w:cs="Arial"/>
          <w:color w:val="000000" w:themeColor="text1"/>
        </w:rPr>
        <w:t xml:space="preserve"> </w:t>
      </w:r>
      <w:r w:rsidR="0077119D" w:rsidRPr="00722A52">
        <w:rPr>
          <w:rFonts w:ascii="Palatino Linotype" w:eastAsia="Calibri" w:hAnsi="Palatino Linotype" w:cs="Arial"/>
          <w:color w:val="000000" w:themeColor="text1"/>
        </w:rPr>
        <w:t>de</w:t>
      </w:r>
      <w:r w:rsidR="002A3933" w:rsidRPr="00722A52">
        <w:rPr>
          <w:rFonts w:ascii="Palatino Linotype" w:eastAsia="Calibri" w:hAnsi="Palatino Linotype" w:cs="Arial"/>
          <w:color w:val="000000" w:themeColor="text1"/>
        </w:rPr>
        <w:t xml:space="preserve"> agosto</w:t>
      </w:r>
      <w:r w:rsidR="00373823" w:rsidRPr="00722A52">
        <w:rPr>
          <w:rFonts w:ascii="Palatino Linotype" w:eastAsia="Calibri" w:hAnsi="Palatino Linotype" w:cs="Arial"/>
          <w:color w:val="000000" w:themeColor="text1"/>
        </w:rPr>
        <w:t xml:space="preserve"> </w:t>
      </w:r>
      <w:r w:rsidR="008A5BC2" w:rsidRPr="00722A52">
        <w:rPr>
          <w:rFonts w:ascii="Palatino Linotype" w:eastAsia="Calibri" w:hAnsi="Palatino Linotype" w:cs="Arial"/>
          <w:color w:val="000000" w:themeColor="text1"/>
        </w:rPr>
        <w:t>de dos mil veintitrés</w:t>
      </w:r>
      <w:r w:rsidR="00B750CC" w:rsidRPr="00722A52">
        <w:rPr>
          <w:rFonts w:ascii="Palatino Linotype" w:eastAsia="Calibri" w:hAnsi="Palatino Linotype" w:cs="Arial"/>
          <w:color w:val="000000" w:themeColor="text1"/>
        </w:rPr>
        <w:t xml:space="preserve">, </w:t>
      </w:r>
      <w:r w:rsidR="00B750CC" w:rsidRPr="00722A52">
        <w:rPr>
          <w:rFonts w:ascii="Palatino Linotype" w:eastAsiaTheme="minorEastAsia" w:hAnsi="Palatino Linotype" w:cstheme="minorBidi"/>
          <w:color w:val="000000" w:themeColor="text1"/>
          <w:lang w:val="es-ES_tradnl"/>
        </w:rPr>
        <w:t>el particular presentó</w:t>
      </w:r>
      <w:r w:rsidR="00B750CC" w:rsidRPr="00722A52">
        <w:rPr>
          <w:rFonts w:ascii="Palatino Linotype" w:eastAsiaTheme="minorEastAsia" w:hAnsi="Palatino Linotype" w:cstheme="minorBidi"/>
          <w:bCs/>
          <w:color w:val="000000" w:themeColor="text1"/>
          <w:lang w:val="es-ES_tradnl"/>
        </w:rPr>
        <w:t xml:space="preserve"> a través del Sistema de Acceso a la Información Mexiquense (</w:t>
      </w:r>
      <w:r w:rsidR="00B750CC" w:rsidRPr="00722A52">
        <w:rPr>
          <w:rFonts w:ascii="Palatino Linotype" w:eastAsiaTheme="minorEastAsia" w:hAnsi="Palatino Linotype" w:cstheme="minorBidi"/>
          <w:b/>
          <w:bCs/>
          <w:color w:val="000000" w:themeColor="text1"/>
          <w:lang w:val="es-ES_tradnl"/>
        </w:rPr>
        <w:t>SAIMEX</w:t>
      </w:r>
      <w:r w:rsidR="00B750CC" w:rsidRPr="00722A52">
        <w:rPr>
          <w:rFonts w:ascii="Palatino Linotype" w:eastAsiaTheme="minorEastAsia" w:hAnsi="Palatino Linotype" w:cstheme="minorBidi"/>
          <w:bCs/>
          <w:color w:val="000000" w:themeColor="text1"/>
          <w:lang w:val="es-ES_tradnl"/>
        </w:rPr>
        <w:t>)</w:t>
      </w:r>
      <w:r w:rsidR="00B750CC" w:rsidRPr="00722A52">
        <w:rPr>
          <w:rFonts w:ascii="Palatino Linotype" w:eastAsia="Calibri" w:hAnsi="Palatino Linotype" w:cs="Arial"/>
          <w:b/>
          <w:color w:val="000000" w:themeColor="text1"/>
        </w:rPr>
        <w:t xml:space="preserve">, </w:t>
      </w:r>
      <w:r w:rsidR="00B750CC" w:rsidRPr="00722A52">
        <w:rPr>
          <w:rFonts w:ascii="Palatino Linotype" w:eastAsia="Calibri" w:hAnsi="Palatino Linotype" w:cs="Arial"/>
          <w:color w:val="000000" w:themeColor="text1"/>
        </w:rPr>
        <w:t>la</w:t>
      </w:r>
      <w:r w:rsidR="00E04460" w:rsidRPr="00722A52">
        <w:rPr>
          <w:rFonts w:ascii="Palatino Linotype" w:eastAsia="Calibri" w:hAnsi="Palatino Linotype" w:cs="Arial"/>
          <w:color w:val="000000" w:themeColor="text1"/>
        </w:rPr>
        <w:t>s</w:t>
      </w:r>
      <w:r w:rsidR="00B750CC" w:rsidRPr="00722A52">
        <w:rPr>
          <w:rFonts w:ascii="Palatino Linotype" w:eastAsia="Calibri" w:hAnsi="Palatino Linotype" w:cs="Arial"/>
          <w:color w:val="000000" w:themeColor="text1"/>
        </w:rPr>
        <w:t xml:space="preserve"> solicitud</w:t>
      </w:r>
      <w:r w:rsidR="00E04460" w:rsidRPr="00722A52">
        <w:rPr>
          <w:rFonts w:ascii="Palatino Linotype" w:eastAsia="Calibri" w:hAnsi="Palatino Linotype" w:cs="Arial"/>
          <w:color w:val="000000" w:themeColor="text1"/>
        </w:rPr>
        <w:t>es</w:t>
      </w:r>
      <w:r w:rsidR="001E3710" w:rsidRPr="00722A52">
        <w:rPr>
          <w:rFonts w:ascii="Palatino Linotype" w:eastAsia="Calibri" w:hAnsi="Palatino Linotype" w:cs="Arial"/>
          <w:color w:val="000000" w:themeColor="text1"/>
        </w:rPr>
        <w:t xml:space="preserve"> de </w:t>
      </w:r>
      <w:r w:rsidR="00B750CC" w:rsidRPr="00722A52">
        <w:rPr>
          <w:rFonts w:ascii="Palatino Linotype" w:eastAsia="Calibri" w:hAnsi="Palatino Linotype" w:cs="Arial"/>
          <w:color w:val="000000" w:themeColor="text1"/>
        </w:rPr>
        <w:t>infor</w:t>
      </w:r>
      <w:r w:rsidR="008A5BC2" w:rsidRPr="00722A52">
        <w:rPr>
          <w:rFonts w:ascii="Palatino Linotype" w:eastAsia="Calibri" w:hAnsi="Palatino Linotype" w:cs="Arial"/>
          <w:color w:val="000000" w:themeColor="text1"/>
        </w:rPr>
        <w:t>mación pública registrada con los</w:t>
      </w:r>
      <w:r w:rsidR="00B750CC" w:rsidRPr="00722A52">
        <w:rPr>
          <w:rFonts w:ascii="Palatino Linotype" w:eastAsia="Calibri" w:hAnsi="Palatino Linotype" w:cs="Arial"/>
          <w:color w:val="000000" w:themeColor="text1"/>
        </w:rPr>
        <w:t xml:space="preserve"> número</w:t>
      </w:r>
      <w:r w:rsidR="008A5BC2" w:rsidRPr="00722A52">
        <w:rPr>
          <w:rFonts w:ascii="Palatino Linotype" w:eastAsia="Calibri" w:hAnsi="Palatino Linotype" w:cs="Arial"/>
          <w:color w:val="000000" w:themeColor="text1"/>
        </w:rPr>
        <w:t>s</w:t>
      </w:r>
      <w:r w:rsidR="0077119D" w:rsidRPr="00722A52">
        <w:rPr>
          <w:rFonts w:ascii="Palatino Linotype" w:eastAsia="Calibri" w:hAnsi="Palatino Linotype" w:cs="Arial"/>
          <w:color w:val="000000" w:themeColor="text1"/>
        </w:rPr>
        <w:t xml:space="preserve"> </w:t>
      </w:r>
      <w:r w:rsidR="002A3933" w:rsidRPr="00722A52">
        <w:rPr>
          <w:rFonts w:ascii="Palatino Linotype" w:eastAsia="Calibri" w:hAnsi="Palatino Linotype" w:cs="Arial"/>
          <w:b/>
          <w:color w:val="000000" w:themeColor="text1"/>
        </w:rPr>
        <w:t>00168/CAEM/IP/2022</w:t>
      </w:r>
      <w:r w:rsidR="003378D7" w:rsidRPr="00722A52">
        <w:rPr>
          <w:rFonts w:ascii="Palatino Linotype" w:eastAsia="Calibri" w:hAnsi="Palatino Linotype" w:cs="Arial"/>
          <w:b/>
          <w:color w:val="000000" w:themeColor="text1"/>
        </w:rPr>
        <w:t>,</w:t>
      </w:r>
      <w:r w:rsidR="003378D7" w:rsidRPr="00722A52">
        <w:rPr>
          <w:rFonts w:ascii="Palatino Linotype" w:hAnsi="Palatino Linotype"/>
        </w:rPr>
        <w:t xml:space="preserve"> </w:t>
      </w:r>
      <w:r w:rsidR="003378D7" w:rsidRPr="00722A52">
        <w:rPr>
          <w:rFonts w:ascii="Palatino Linotype" w:eastAsia="Calibri" w:hAnsi="Palatino Linotype" w:cs="Arial"/>
          <w:b/>
          <w:color w:val="000000" w:themeColor="text1"/>
        </w:rPr>
        <w:t xml:space="preserve">00169/CAEM/IP/2022, </w:t>
      </w:r>
      <w:r w:rsidR="003378D7" w:rsidRPr="00722A52">
        <w:rPr>
          <w:rFonts w:ascii="Palatino Linotype" w:eastAsia="Calibri" w:hAnsi="Palatino Linotype" w:cs="Arial"/>
          <w:b/>
          <w:color w:val="000000" w:themeColor="text1"/>
        </w:rPr>
        <w:tab/>
        <w:t xml:space="preserve">00170/CAEM/IP/2022, 00171/CAEM/IP/2022, 00172/CAEM/IP/2022, 00173/CAEM/IP/2022, 00174/CAEM/IP/2022, </w:t>
      </w:r>
      <w:r w:rsidR="003378D7" w:rsidRPr="00722A52">
        <w:rPr>
          <w:rFonts w:ascii="Palatino Linotype" w:eastAsia="Calibri" w:hAnsi="Palatino Linotype" w:cs="Arial"/>
          <w:b/>
          <w:color w:val="000000" w:themeColor="text1"/>
        </w:rPr>
        <w:lastRenderedPageBreak/>
        <w:t>00175/CAEM/IP/2022, 00176/CAEM/IP/2022 y 00177/CAEM/IP/2022</w:t>
      </w:r>
      <w:r w:rsidRPr="00722A52">
        <w:rPr>
          <w:rFonts w:ascii="Palatino Linotype" w:eastAsia="Calibri" w:hAnsi="Palatino Linotype" w:cs="Arial"/>
          <w:b/>
          <w:color w:val="000000" w:themeColor="text1"/>
        </w:rPr>
        <w:t xml:space="preserve">, </w:t>
      </w:r>
      <w:r w:rsidR="00522342">
        <w:rPr>
          <w:rFonts w:ascii="Palatino Linotype" w:eastAsia="Calibri" w:hAnsi="Palatino Linotype" w:cs="Arial"/>
          <w:color w:val="000000" w:themeColor="text1"/>
        </w:rPr>
        <w:t>en el que</w:t>
      </w:r>
      <w:r w:rsidR="00F75C40" w:rsidRPr="00722A52">
        <w:rPr>
          <w:rFonts w:ascii="Palatino Linotype" w:eastAsia="Calibri" w:hAnsi="Palatino Linotype" w:cs="Arial"/>
          <w:color w:val="000000" w:themeColor="text1"/>
        </w:rPr>
        <w:t xml:space="preserve"> requirió:</w:t>
      </w:r>
    </w:p>
    <w:p w14:paraId="2DB7FA69" w14:textId="77777777" w:rsidR="00AD2416" w:rsidRPr="00722A52" w:rsidRDefault="00AD2416" w:rsidP="006420F8">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tbl>
      <w:tblPr>
        <w:tblStyle w:val="Tablaconcuadrcula1"/>
        <w:tblW w:w="8784" w:type="dxa"/>
        <w:jc w:val="center"/>
        <w:tblLook w:val="04A0" w:firstRow="1" w:lastRow="0" w:firstColumn="1" w:lastColumn="0" w:noHBand="0" w:noVBand="1"/>
      </w:tblPr>
      <w:tblGrid>
        <w:gridCol w:w="3575"/>
        <w:gridCol w:w="5209"/>
      </w:tblGrid>
      <w:tr w:rsidR="00C479DB" w:rsidRPr="00522342" w14:paraId="4F691E7A" w14:textId="77777777" w:rsidTr="008A5BC2">
        <w:trPr>
          <w:jc w:val="center"/>
        </w:trPr>
        <w:tc>
          <w:tcPr>
            <w:tcW w:w="3575" w:type="dxa"/>
            <w:shd w:val="clear" w:color="auto" w:fill="C4BC96" w:themeFill="background2" w:themeFillShade="BF"/>
          </w:tcPr>
          <w:p w14:paraId="5B9BF570" w14:textId="77777777" w:rsidR="00C479DB" w:rsidRPr="00522342" w:rsidRDefault="00C479DB" w:rsidP="006420F8">
            <w:pPr>
              <w:spacing w:line="360" w:lineRule="auto"/>
              <w:jc w:val="center"/>
              <w:rPr>
                <w:rFonts w:ascii="Palatino Linotype" w:hAnsi="Palatino Linotype" w:cs="Arial"/>
                <w:b/>
                <w:sz w:val="22"/>
                <w:szCs w:val="24"/>
              </w:rPr>
            </w:pPr>
            <w:r w:rsidRPr="00522342">
              <w:rPr>
                <w:rFonts w:ascii="Palatino Linotype" w:hAnsi="Palatino Linotype" w:cs="Arial"/>
                <w:b/>
                <w:sz w:val="22"/>
                <w:szCs w:val="24"/>
              </w:rPr>
              <w:t>Número de Solicitud</w:t>
            </w:r>
          </w:p>
          <w:p w14:paraId="0923A2A2" w14:textId="77777777" w:rsidR="00C479DB" w:rsidRPr="00522342" w:rsidRDefault="00C479DB" w:rsidP="006420F8">
            <w:pPr>
              <w:spacing w:line="360" w:lineRule="auto"/>
              <w:jc w:val="center"/>
              <w:rPr>
                <w:rFonts w:ascii="Palatino Linotype" w:hAnsi="Palatino Linotype" w:cs="Arial"/>
                <w:b/>
                <w:sz w:val="22"/>
                <w:szCs w:val="24"/>
              </w:rPr>
            </w:pPr>
          </w:p>
        </w:tc>
        <w:tc>
          <w:tcPr>
            <w:tcW w:w="5209" w:type="dxa"/>
            <w:shd w:val="clear" w:color="auto" w:fill="C4BC96" w:themeFill="background2" w:themeFillShade="BF"/>
          </w:tcPr>
          <w:p w14:paraId="3722DC45" w14:textId="77777777" w:rsidR="00C479DB" w:rsidRPr="00522342" w:rsidRDefault="00C479DB" w:rsidP="006420F8">
            <w:pPr>
              <w:spacing w:line="360" w:lineRule="auto"/>
              <w:jc w:val="center"/>
              <w:rPr>
                <w:rFonts w:ascii="Palatino Linotype" w:hAnsi="Palatino Linotype" w:cs="Arial"/>
                <w:b/>
                <w:sz w:val="22"/>
                <w:szCs w:val="24"/>
              </w:rPr>
            </w:pPr>
            <w:r w:rsidRPr="00522342">
              <w:rPr>
                <w:rFonts w:ascii="Palatino Linotype" w:hAnsi="Palatino Linotype" w:cs="Arial"/>
                <w:b/>
                <w:sz w:val="22"/>
                <w:szCs w:val="24"/>
              </w:rPr>
              <w:t>Información requerida</w:t>
            </w:r>
          </w:p>
        </w:tc>
      </w:tr>
      <w:tr w:rsidR="00C479DB" w:rsidRPr="00522342" w14:paraId="7A4AA063" w14:textId="77777777" w:rsidTr="008E0F96">
        <w:trPr>
          <w:jc w:val="center"/>
        </w:trPr>
        <w:tc>
          <w:tcPr>
            <w:tcW w:w="3575" w:type="dxa"/>
          </w:tcPr>
          <w:p w14:paraId="0EC31F3E" w14:textId="6702A54C" w:rsidR="00C479DB" w:rsidRPr="00522342" w:rsidRDefault="002A3933" w:rsidP="00EC4C3C">
            <w:pPr>
              <w:spacing w:line="360" w:lineRule="auto"/>
              <w:rPr>
                <w:rFonts w:ascii="Palatino Linotype" w:hAnsi="Palatino Linotype" w:cs="Arial"/>
                <w:b/>
                <w:color w:val="000000" w:themeColor="text1"/>
                <w:sz w:val="22"/>
                <w:szCs w:val="24"/>
              </w:rPr>
            </w:pPr>
            <w:r w:rsidRPr="00522342">
              <w:rPr>
                <w:rFonts w:ascii="Palatino Linotype" w:hAnsi="Palatino Linotype" w:cs="Arial"/>
                <w:b/>
                <w:color w:val="000000" w:themeColor="text1"/>
                <w:sz w:val="22"/>
                <w:szCs w:val="24"/>
              </w:rPr>
              <w:t>00168/CAEM/IP/2022</w:t>
            </w:r>
          </w:p>
        </w:tc>
        <w:tc>
          <w:tcPr>
            <w:tcW w:w="5209" w:type="dxa"/>
          </w:tcPr>
          <w:p w14:paraId="6E9236BB" w14:textId="2FCB3D60" w:rsidR="00C479DB" w:rsidRPr="00522342" w:rsidRDefault="00095EC4" w:rsidP="00D064B3">
            <w:pPr>
              <w:spacing w:line="360" w:lineRule="auto"/>
              <w:jc w:val="both"/>
              <w:rPr>
                <w:rFonts w:ascii="Palatino Linotype" w:hAnsi="Palatino Linotype" w:cs="Arial"/>
                <w:i/>
                <w:sz w:val="22"/>
                <w:szCs w:val="24"/>
              </w:rPr>
            </w:pPr>
            <w:r w:rsidRPr="00522342">
              <w:rPr>
                <w:rFonts w:ascii="Palatino Linotype" w:hAnsi="Palatino Linotype" w:cs="Arial"/>
                <w:i/>
                <w:sz w:val="22"/>
                <w:szCs w:val="24"/>
              </w:rPr>
              <w:t>“</w:t>
            </w:r>
            <w:r w:rsidR="00D064B3" w:rsidRPr="00522342">
              <w:rPr>
                <w:rFonts w:ascii="Palatino Linotype" w:hAnsi="Palatino Linotype" w:cs="Arial"/>
                <w:i/>
                <w:sz w:val="22"/>
                <w:szCs w:val="24"/>
              </w:rPr>
              <w:t>solicito bitácoras llenadas con kilometrajes, cargas en litros y el monto pagado por combustible así como con el nombre del responsable, también solicito el resumen de cargas por vehículo de la uippe y la vocalia ejecutiva, de combustible, e impresiones de pantalla de su proveedor broxel de cada unidad de 2017-2018-2019-2020-2021- y hasta julio de 2022</w:t>
            </w:r>
            <w:r w:rsidR="00C479DB" w:rsidRPr="00522342">
              <w:rPr>
                <w:rFonts w:ascii="Palatino Linotype" w:hAnsi="Palatino Linotype" w:cs="Arial"/>
                <w:i/>
                <w:sz w:val="22"/>
                <w:szCs w:val="24"/>
              </w:rPr>
              <w:t>”</w:t>
            </w:r>
            <w:r w:rsidR="00A93B1F" w:rsidRPr="00522342">
              <w:rPr>
                <w:rFonts w:ascii="Palatino Linotype" w:hAnsi="Palatino Linotype" w:cs="Arial"/>
                <w:i/>
                <w:sz w:val="22"/>
                <w:szCs w:val="24"/>
              </w:rPr>
              <w:t xml:space="preserve"> (Sic)</w:t>
            </w:r>
          </w:p>
        </w:tc>
      </w:tr>
      <w:tr w:rsidR="003378D7" w:rsidRPr="00522342" w14:paraId="50F6B63F" w14:textId="77777777" w:rsidTr="008E0F96">
        <w:trPr>
          <w:jc w:val="center"/>
        </w:trPr>
        <w:tc>
          <w:tcPr>
            <w:tcW w:w="3575" w:type="dxa"/>
          </w:tcPr>
          <w:p w14:paraId="726208D6" w14:textId="6B70A53B" w:rsidR="003378D7" w:rsidRPr="00522342" w:rsidRDefault="003378D7" w:rsidP="00EC4C3C">
            <w:pPr>
              <w:spacing w:line="360" w:lineRule="auto"/>
              <w:rPr>
                <w:rFonts w:ascii="Palatino Linotype" w:hAnsi="Palatino Linotype" w:cs="Arial"/>
                <w:b/>
                <w:color w:val="000000" w:themeColor="text1"/>
                <w:sz w:val="22"/>
                <w:szCs w:val="24"/>
              </w:rPr>
            </w:pPr>
            <w:r w:rsidRPr="00522342">
              <w:rPr>
                <w:rFonts w:ascii="Palatino Linotype" w:eastAsia="Calibri" w:hAnsi="Palatino Linotype" w:cs="Arial"/>
                <w:b/>
                <w:color w:val="000000" w:themeColor="text1"/>
                <w:sz w:val="22"/>
                <w:szCs w:val="24"/>
              </w:rPr>
              <w:t>00169/CAEM/IP/2022</w:t>
            </w:r>
          </w:p>
        </w:tc>
        <w:tc>
          <w:tcPr>
            <w:tcW w:w="5209" w:type="dxa"/>
          </w:tcPr>
          <w:p w14:paraId="35F9F347" w14:textId="6FD3AE87" w:rsidR="003378D7" w:rsidRPr="00522342" w:rsidRDefault="003378D7" w:rsidP="00D064B3">
            <w:pPr>
              <w:spacing w:line="360" w:lineRule="auto"/>
              <w:jc w:val="both"/>
              <w:rPr>
                <w:rFonts w:ascii="Palatino Linotype" w:hAnsi="Palatino Linotype" w:cs="Arial"/>
                <w:i/>
                <w:sz w:val="22"/>
                <w:szCs w:val="24"/>
              </w:rPr>
            </w:pPr>
            <w:r w:rsidRPr="00522342">
              <w:rPr>
                <w:rFonts w:ascii="Palatino Linotype" w:hAnsi="Palatino Linotype" w:cs="Arial"/>
                <w:i/>
                <w:sz w:val="22"/>
                <w:szCs w:val="24"/>
              </w:rPr>
              <w:t xml:space="preserve">“solicito saber cuantos vehículos están asignados a su dirección, cuantos son directos y cuantos operativos, los servidores públicos que tienen asignada las unidades y también solicito bitácoras llenadas con kilometrajes, cargas en litros y el monto pagado por combustible así como con el nombre del responsable, también solicito el resumen de cargas por vehículo de la Dirección general de administración y finanzas, de combustible, e impresiones de pantalla de su proveedor broxel de cada unidad de 2017-2018-2019-2020-2021- y hasta julio de 2022” (Sic) </w:t>
            </w:r>
          </w:p>
        </w:tc>
      </w:tr>
      <w:tr w:rsidR="003378D7" w:rsidRPr="00522342" w14:paraId="3EFEC567" w14:textId="77777777" w:rsidTr="008E0F96">
        <w:trPr>
          <w:jc w:val="center"/>
        </w:trPr>
        <w:tc>
          <w:tcPr>
            <w:tcW w:w="3575" w:type="dxa"/>
          </w:tcPr>
          <w:p w14:paraId="11B95C9D" w14:textId="14807EF9" w:rsidR="003378D7" w:rsidRPr="00522342" w:rsidRDefault="003378D7" w:rsidP="00EC4C3C">
            <w:pPr>
              <w:spacing w:line="360" w:lineRule="auto"/>
              <w:rPr>
                <w:rFonts w:ascii="Palatino Linotype" w:hAnsi="Palatino Linotype" w:cs="Arial"/>
                <w:b/>
                <w:color w:val="000000" w:themeColor="text1"/>
                <w:sz w:val="22"/>
                <w:szCs w:val="24"/>
              </w:rPr>
            </w:pPr>
            <w:r w:rsidRPr="00522342">
              <w:rPr>
                <w:rFonts w:ascii="Palatino Linotype" w:eastAsia="Calibri" w:hAnsi="Palatino Linotype" w:cs="Arial"/>
                <w:b/>
                <w:color w:val="000000" w:themeColor="text1"/>
                <w:sz w:val="22"/>
                <w:szCs w:val="24"/>
              </w:rPr>
              <w:lastRenderedPageBreak/>
              <w:t>00170/CAEM/IP/2022</w:t>
            </w:r>
          </w:p>
        </w:tc>
        <w:tc>
          <w:tcPr>
            <w:tcW w:w="5209" w:type="dxa"/>
          </w:tcPr>
          <w:p w14:paraId="0F22A41E" w14:textId="5967FF27" w:rsidR="003378D7" w:rsidRPr="00522342" w:rsidRDefault="003378D7" w:rsidP="00D064B3">
            <w:pPr>
              <w:spacing w:line="360" w:lineRule="auto"/>
              <w:jc w:val="both"/>
              <w:rPr>
                <w:rFonts w:ascii="Palatino Linotype" w:hAnsi="Palatino Linotype" w:cs="Arial"/>
                <w:i/>
                <w:sz w:val="22"/>
                <w:szCs w:val="24"/>
              </w:rPr>
            </w:pPr>
            <w:r w:rsidRPr="00522342">
              <w:rPr>
                <w:rFonts w:ascii="Palatino Linotype" w:hAnsi="Palatino Linotype" w:cs="Arial"/>
                <w:i/>
                <w:sz w:val="22"/>
                <w:szCs w:val="24"/>
              </w:rPr>
              <w:t xml:space="preserve">“solicito saber cuantos vehículos están asignados a su dirección, cuantos son directos y cuantos operativos, los servidores públicos que tienen asignada las unidades y también solicito bitácoras llenadas con kilometrajes, cargas en litros y el monto pagado por combustible así como con el nombre del responsable, también solicito el resumen de cargas por vehículo de la Dirección general de asuntos jurídicos, de combustible, e impresiones de pantalla de su proveedor broxel de cada unidad de 2017-2018-2019-2020-2021- y hasta julio de 2022” (Sic) </w:t>
            </w:r>
          </w:p>
        </w:tc>
      </w:tr>
      <w:tr w:rsidR="003378D7" w:rsidRPr="00522342" w14:paraId="4F1A0090" w14:textId="77777777" w:rsidTr="008E0F96">
        <w:trPr>
          <w:jc w:val="center"/>
        </w:trPr>
        <w:tc>
          <w:tcPr>
            <w:tcW w:w="3575" w:type="dxa"/>
          </w:tcPr>
          <w:p w14:paraId="7FAFE090" w14:textId="6C1D3FBD" w:rsidR="003378D7" w:rsidRPr="00522342" w:rsidRDefault="003378D7" w:rsidP="00EC4C3C">
            <w:pPr>
              <w:spacing w:line="360" w:lineRule="auto"/>
              <w:rPr>
                <w:rFonts w:ascii="Palatino Linotype" w:hAnsi="Palatino Linotype" w:cs="Arial"/>
                <w:b/>
                <w:color w:val="000000" w:themeColor="text1"/>
                <w:sz w:val="22"/>
                <w:szCs w:val="24"/>
              </w:rPr>
            </w:pPr>
            <w:r w:rsidRPr="00522342">
              <w:rPr>
                <w:rFonts w:ascii="Palatino Linotype" w:eastAsia="Calibri" w:hAnsi="Palatino Linotype" w:cs="Arial"/>
                <w:b/>
                <w:color w:val="000000" w:themeColor="text1"/>
                <w:sz w:val="22"/>
                <w:szCs w:val="24"/>
              </w:rPr>
              <w:t>00171/CAEM/IP/2022</w:t>
            </w:r>
          </w:p>
        </w:tc>
        <w:tc>
          <w:tcPr>
            <w:tcW w:w="5209" w:type="dxa"/>
          </w:tcPr>
          <w:p w14:paraId="1946E05D" w14:textId="1ACF90E1" w:rsidR="003378D7" w:rsidRPr="00522342" w:rsidRDefault="003378D7" w:rsidP="00D064B3">
            <w:pPr>
              <w:spacing w:line="360" w:lineRule="auto"/>
              <w:jc w:val="both"/>
              <w:rPr>
                <w:rFonts w:ascii="Palatino Linotype" w:hAnsi="Palatino Linotype" w:cs="Arial"/>
                <w:i/>
                <w:sz w:val="22"/>
                <w:szCs w:val="24"/>
              </w:rPr>
            </w:pPr>
            <w:r w:rsidRPr="00522342">
              <w:rPr>
                <w:rFonts w:ascii="Palatino Linotype" w:hAnsi="Palatino Linotype" w:cs="Arial"/>
                <w:i/>
                <w:sz w:val="22"/>
                <w:szCs w:val="24"/>
              </w:rPr>
              <w:t xml:space="preserve">“solicito saber cuantos vehículos están asignados a su dirección, cuantos son directos y cuantos operativos, los servidores públicos que tienen asignada las unidades y también solicito bitácoras llenadas con kilometrajes, cargas en litros y el monto pagado por combustible así como con el nombre del responsable, también solicito el resumen de cargas por vehículo de la Dirección general de operación y atención a emergencias, de combustible, e impresiones de pantalla de su proveedor broxel de cada unidad de 2017-2018-2019-2020-2021- y hasta julio de 2022” (Sic) </w:t>
            </w:r>
          </w:p>
        </w:tc>
      </w:tr>
      <w:tr w:rsidR="003378D7" w:rsidRPr="00522342" w14:paraId="6182B33B" w14:textId="77777777" w:rsidTr="008E0F96">
        <w:trPr>
          <w:jc w:val="center"/>
        </w:trPr>
        <w:tc>
          <w:tcPr>
            <w:tcW w:w="3575" w:type="dxa"/>
          </w:tcPr>
          <w:p w14:paraId="562F5570" w14:textId="5393EB2F" w:rsidR="003378D7" w:rsidRPr="00522342" w:rsidRDefault="003378D7" w:rsidP="00EC4C3C">
            <w:pPr>
              <w:spacing w:line="360" w:lineRule="auto"/>
              <w:rPr>
                <w:rFonts w:ascii="Palatino Linotype" w:hAnsi="Palatino Linotype" w:cs="Arial"/>
                <w:b/>
                <w:color w:val="000000" w:themeColor="text1"/>
                <w:sz w:val="22"/>
                <w:szCs w:val="24"/>
              </w:rPr>
            </w:pPr>
            <w:r w:rsidRPr="00522342">
              <w:rPr>
                <w:rFonts w:ascii="Palatino Linotype" w:eastAsia="Calibri" w:hAnsi="Palatino Linotype" w:cs="Arial"/>
                <w:b/>
                <w:color w:val="000000" w:themeColor="text1"/>
                <w:sz w:val="22"/>
                <w:szCs w:val="24"/>
              </w:rPr>
              <w:t>00172/CAEM/IP/2022</w:t>
            </w:r>
          </w:p>
        </w:tc>
        <w:tc>
          <w:tcPr>
            <w:tcW w:w="5209" w:type="dxa"/>
          </w:tcPr>
          <w:p w14:paraId="70ED7A88" w14:textId="5273B8B6" w:rsidR="003378D7" w:rsidRPr="00522342" w:rsidRDefault="003378D7" w:rsidP="00D064B3">
            <w:pPr>
              <w:spacing w:line="360" w:lineRule="auto"/>
              <w:jc w:val="both"/>
              <w:rPr>
                <w:rFonts w:ascii="Palatino Linotype" w:hAnsi="Palatino Linotype" w:cs="Arial"/>
                <w:i/>
                <w:sz w:val="22"/>
                <w:szCs w:val="24"/>
              </w:rPr>
            </w:pPr>
            <w:r w:rsidRPr="00522342">
              <w:rPr>
                <w:rFonts w:ascii="Palatino Linotype" w:hAnsi="Palatino Linotype" w:cs="Arial"/>
                <w:i/>
                <w:sz w:val="22"/>
                <w:szCs w:val="24"/>
              </w:rPr>
              <w:t xml:space="preserve">“solicito saber cuantos vehículos están asignados a su dirección, cuantos son directos y cuantos operativos, los servidores públicos que tienen asignada las unidades y también solicito bitácoras llenadas con kilometrajes, </w:t>
            </w:r>
            <w:r w:rsidRPr="00522342">
              <w:rPr>
                <w:rFonts w:ascii="Palatino Linotype" w:hAnsi="Palatino Linotype" w:cs="Arial"/>
                <w:i/>
                <w:sz w:val="22"/>
                <w:szCs w:val="24"/>
              </w:rPr>
              <w:lastRenderedPageBreak/>
              <w:t xml:space="preserve">cargas en litros y el monto pagado por combustible así como con el nombre del responsable, también solicito el resumen de cargas por vehículo de la Dirección general del programa hidráulico, de combustible, e impresiones de pantalla de su proveedor broxel de cada unidad de 2017-2018-2019-2020-2021- y hasta julio de 2022” (Sic) </w:t>
            </w:r>
          </w:p>
        </w:tc>
      </w:tr>
      <w:tr w:rsidR="003378D7" w:rsidRPr="00522342" w14:paraId="0A1F23A0" w14:textId="77777777" w:rsidTr="008E0F96">
        <w:trPr>
          <w:jc w:val="center"/>
        </w:trPr>
        <w:tc>
          <w:tcPr>
            <w:tcW w:w="3575" w:type="dxa"/>
          </w:tcPr>
          <w:p w14:paraId="29E6916B" w14:textId="07C3DBD1" w:rsidR="003378D7" w:rsidRPr="00522342" w:rsidRDefault="003378D7" w:rsidP="00EC4C3C">
            <w:pPr>
              <w:spacing w:line="360" w:lineRule="auto"/>
              <w:rPr>
                <w:rFonts w:ascii="Palatino Linotype" w:hAnsi="Palatino Linotype" w:cs="Arial"/>
                <w:b/>
                <w:color w:val="000000" w:themeColor="text1"/>
                <w:sz w:val="22"/>
                <w:szCs w:val="24"/>
              </w:rPr>
            </w:pPr>
            <w:r w:rsidRPr="00522342">
              <w:rPr>
                <w:rFonts w:ascii="Palatino Linotype" w:eastAsia="Calibri" w:hAnsi="Palatino Linotype" w:cs="Arial"/>
                <w:b/>
                <w:color w:val="000000" w:themeColor="text1"/>
                <w:sz w:val="22"/>
                <w:szCs w:val="24"/>
              </w:rPr>
              <w:lastRenderedPageBreak/>
              <w:t>00173/CAEM/IP/2022</w:t>
            </w:r>
          </w:p>
        </w:tc>
        <w:tc>
          <w:tcPr>
            <w:tcW w:w="5209" w:type="dxa"/>
          </w:tcPr>
          <w:p w14:paraId="0D658154" w14:textId="12C2C719" w:rsidR="003378D7" w:rsidRPr="00522342" w:rsidRDefault="003378D7" w:rsidP="00D064B3">
            <w:pPr>
              <w:spacing w:line="360" w:lineRule="auto"/>
              <w:jc w:val="both"/>
              <w:rPr>
                <w:rFonts w:ascii="Palatino Linotype" w:hAnsi="Palatino Linotype" w:cs="Arial"/>
                <w:i/>
                <w:sz w:val="22"/>
                <w:szCs w:val="24"/>
              </w:rPr>
            </w:pPr>
            <w:r w:rsidRPr="00522342">
              <w:rPr>
                <w:rFonts w:ascii="Palatino Linotype" w:hAnsi="Palatino Linotype" w:cs="Arial"/>
                <w:i/>
                <w:sz w:val="22"/>
                <w:szCs w:val="24"/>
              </w:rPr>
              <w:t xml:space="preserve">“solicito saber cuantos vehículos están asignados a su dirección, cuantos son directos y cuantos operativos, los servidores públicos que tienen asignada las unidades y también solicito bitácoras llenadas con kilometrajes, cargas en litros y el monto pagado por combustible así como con el nombre del responsable, también solicito el resumen de cargas por vehículo de la Dirección general de inversión y gestión, de combustible, e impresiones de pantalla de su proveedor broxel de cada unidad de 2017-2018-2019-2020-2021- y hasta julio de 2022” (Sic) </w:t>
            </w:r>
          </w:p>
        </w:tc>
      </w:tr>
      <w:tr w:rsidR="003378D7" w:rsidRPr="00522342" w14:paraId="30C0FD05" w14:textId="77777777" w:rsidTr="008E0F96">
        <w:trPr>
          <w:jc w:val="center"/>
        </w:trPr>
        <w:tc>
          <w:tcPr>
            <w:tcW w:w="3575" w:type="dxa"/>
          </w:tcPr>
          <w:p w14:paraId="22822694" w14:textId="3762B2E0" w:rsidR="003378D7" w:rsidRPr="00522342" w:rsidRDefault="003378D7" w:rsidP="00EC4C3C">
            <w:pPr>
              <w:spacing w:line="360" w:lineRule="auto"/>
              <w:rPr>
                <w:rFonts w:ascii="Palatino Linotype" w:hAnsi="Palatino Linotype" w:cs="Arial"/>
                <w:b/>
                <w:color w:val="000000" w:themeColor="text1"/>
                <w:sz w:val="22"/>
                <w:szCs w:val="24"/>
              </w:rPr>
            </w:pPr>
            <w:r w:rsidRPr="00522342">
              <w:rPr>
                <w:rFonts w:ascii="Palatino Linotype" w:eastAsia="Calibri" w:hAnsi="Palatino Linotype" w:cs="Arial"/>
                <w:b/>
                <w:color w:val="000000" w:themeColor="text1"/>
                <w:sz w:val="22"/>
                <w:szCs w:val="24"/>
              </w:rPr>
              <w:t>00174/CAEM/IP/2022</w:t>
            </w:r>
          </w:p>
        </w:tc>
        <w:tc>
          <w:tcPr>
            <w:tcW w:w="5209" w:type="dxa"/>
          </w:tcPr>
          <w:p w14:paraId="760ECC50" w14:textId="49E684C1" w:rsidR="003378D7" w:rsidRPr="00522342" w:rsidRDefault="003378D7" w:rsidP="00D064B3">
            <w:pPr>
              <w:spacing w:line="360" w:lineRule="auto"/>
              <w:jc w:val="both"/>
              <w:rPr>
                <w:rFonts w:ascii="Palatino Linotype" w:hAnsi="Palatino Linotype" w:cs="Arial"/>
                <w:i/>
                <w:sz w:val="22"/>
                <w:szCs w:val="24"/>
              </w:rPr>
            </w:pPr>
            <w:r w:rsidRPr="00522342">
              <w:rPr>
                <w:rFonts w:ascii="Palatino Linotype" w:hAnsi="Palatino Linotype" w:cs="Arial"/>
                <w:i/>
                <w:sz w:val="22"/>
                <w:szCs w:val="24"/>
              </w:rPr>
              <w:t xml:space="preserve">“solicito saber cuantos vehículos están asignados a su dirección, cuantos son directos y cuantos operativos, los servidores públicos que tienen asignada las unidades y también solicito bitácoras llenadas con kilometrajes, cargas en litros y el monto pagado por combustible así como con el nombre del responsable, también solicito el resumen de cargas por vehículo de la Dirección general de infraestructura hidráulica, de combustible, e impresiones de pantalla de su proveedor broxel de cada </w:t>
            </w:r>
            <w:r w:rsidRPr="00522342">
              <w:rPr>
                <w:rFonts w:ascii="Palatino Linotype" w:hAnsi="Palatino Linotype" w:cs="Arial"/>
                <w:i/>
                <w:sz w:val="22"/>
                <w:szCs w:val="24"/>
              </w:rPr>
              <w:lastRenderedPageBreak/>
              <w:t xml:space="preserve">unidad de 2017-2018-2019-2020-2021- y hasta julio de 2022” (Sic) </w:t>
            </w:r>
          </w:p>
        </w:tc>
      </w:tr>
      <w:tr w:rsidR="003378D7" w:rsidRPr="00522342" w14:paraId="7DBFD9DC" w14:textId="77777777" w:rsidTr="008E0F96">
        <w:trPr>
          <w:jc w:val="center"/>
        </w:trPr>
        <w:tc>
          <w:tcPr>
            <w:tcW w:w="3575" w:type="dxa"/>
          </w:tcPr>
          <w:p w14:paraId="6963063A" w14:textId="49EE8913" w:rsidR="003378D7" w:rsidRPr="00522342" w:rsidRDefault="003378D7" w:rsidP="00EC4C3C">
            <w:pPr>
              <w:spacing w:line="360" w:lineRule="auto"/>
              <w:rPr>
                <w:rFonts w:ascii="Palatino Linotype" w:hAnsi="Palatino Linotype" w:cs="Arial"/>
                <w:b/>
                <w:color w:val="000000" w:themeColor="text1"/>
                <w:sz w:val="22"/>
                <w:szCs w:val="24"/>
              </w:rPr>
            </w:pPr>
            <w:r w:rsidRPr="00522342">
              <w:rPr>
                <w:rFonts w:ascii="Palatino Linotype" w:eastAsia="Calibri" w:hAnsi="Palatino Linotype" w:cs="Arial"/>
                <w:b/>
                <w:color w:val="000000" w:themeColor="text1"/>
                <w:sz w:val="22"/>
                <w:szCs w:val="24"/>
              </w:rPr>
              <w:lastRenderedPageBreak/>
              <w:t>00175/CAEM/IP/2022</w:t>
            </w:r>
          </w:p>
        </w:tc>
        <w:tc>
          <w:tcPr>
            <w:tcW w:w="5209" w:type="dxa"/>
          </w:tcPr>
          <w:p w14:paraId="16F2DAC8" w14:textId="46DD6C10" w:rsidR="003378D7" w:rsidRPr="00522342" w:rsidRDefault="003378D7" w:rsidP="00D064B3">
            <w:pPr>
              <w:spacing w:line="360" w:lineRule="auto"/>
              <w:jc w:val="both"/>
              <w:rPr>
                <w:rFonts w:ascii="Palatino Linotype" w:hAnsi="Palatino Linotype" w:cs="Arial"/>
                <w:i/>
                <w:sz w:val="22"/>
                <w:szCs w:val="24"/>
              </w:rPr>
            </w:pPr>
            <w:r w:rsidRPr="00522342">
              <w:rPr>
                <w:rFonts w:ascii="Palatino Linotype" w:hAnsi="Palatino Linotype" w:cs="Arial"/>
                <w:i/>
                <w:sz w:val="22"/>
                <w:szCs w:val="24"/>
              </w:rPr>
              <w:t xml:space="preserve">“solicito saber cuantos vehículos están asignados a su dirección, cuantos son directos y cuantos operativos, los servidores públicos que tienen asignada las unidades y también solicito bitácoras llenadas con kilometrajes, cargas en litros y el monto pagado por combustible así como con el nombre del responsable, también solicito el resumen de cargas por vehículo de la Dirección general de coordinación con organismos operadores, de combustible, e impresiones de pantalla de su proveedor broxel de cada unidad de 2017-2018-2019-2020-2021- y hasta julio de 2022” (Sic) </w:t>
            </w:r>
          </w:p>
        </w:tc>
      </w:tr>
      <w:tr w:rsidR="003378D7" w:rsidRPr="00522342" w14:paraId="5727F820" w14:textId="77777777" w:rsidTr="008E0F96">
        <w:trPr>
          <w:jc w:val="center"/>
        </w:trPr>
        <w:tc>
          <w:tcPr>
            <w:tcW w:w="3575" w:type="dxa"/>
          </w:tcPr>
          <w:p w14:paraId="7922F5BE" w14:textId="134F5715" w:rsidR="003378D7" w:rsidRPr="00522342" w:rsidRDefault="003378D7" w:rsidP="00EC4C3C">
            <w:pPr>
              <w:spacing w:line="360" w:lineRule="auto"/>
              <w:rPr>
                <w:rFonts w:ascii="Palatino Linotype" w:hAnsi="Palatino Linotype" w:cs="Arial"/>
                <w:b/>
                <w:color w:val="000000" w:themeColor="text1"/>
                <w:sz w:val="22"/>
                <w:szCs w:val="24"/>
              </w:rPr>
            </w:pPr>
            <w:r w:rsidRPr="00522342">
              <w:rPr>
                <w:rFonts w:ascii="Palatino Linotype" w:eastAsia="Calibri" w:hAnsi="Palatino Linotype" w:cs="Arial"/>
                <w:b/>
                <w:color w:val="000000" w:themeColor="text1"/>
                <w:sz w:val="22"/>
                <w:szCs w:val="24"/>
              </w:rPr>
              <w:t>00176/CAEM/IP/2022</w:t>
            </w:r>
          </w:p>
        </w:tc>
        <w:tc>
          <w:tcPr>
            <w:tcW w:w="5209" w:type="dxa"/>
          </w:tcPr>
          <w:p w14:paraId="4D3A785A" w14:textId="09BBA44D" w:rsidR="003378D7" w:rsidRPr="00522342" w:rsidRDefault="003378D7" w:rsidP="00D064B3">
            <w:pPr>
              <w:spacing w:line="360" w:lineRule="auto"/>
              <w:jc w:val="both"/>
              <w:rPr>
                <w:rFonts w:ascii="Palatino Linotype" w:hAnsi="Palatino Linotype" w:cs="Arial"/>
                <w:i/>
                <w:sz w:val="22"/>
                <w:szCs w:val="24"/>
              </w:rPr>
            </w:pPr>
            <w:r w:rsidRPr="00522342">
              <w:rPr>
                <w:rFonts w:ascii="Palatino Linotype" w:hAnsi="Palatino Linotype" w:cs="Arial"/>
                <w:i/>
                <w:sz w:val="22"/>
                <w:szCs w:val="24"/>
              </w:rPr>
              <w:t xml:space="preserve">“solicito saber cuantos vehículos están asignados a su dirección, cuantos son directos y cuantos operativos, los servidores públicos que tienen asignada las unidades y también solicito bitácoras llenadas con kilometrajes, cargas en litros y el monto pagado por combustible así como con el nombre del responsable, también solicito el resumen de cargas por vehículo de la unidad de modernización administrativa e informática (umai), de combustible, e impresiones de pantalla de su proveedor broxel de cada unidad de 2017-2018-2019-2020-2021- y hasta julio de 2022” (Sic) </w:t>
            </w:r>
          </w:p>
        </w:tc>
      </w:tr>
      <w:tr w:rsidR="00C479DB" w:rsidRPr="00522342" w14:paraId="401867E8" w14:textId="77777777" w:rsidTr="008E0F96">
        <w:trPr>
          <w:jc w:val="center"/>
        </w:trPr>
        <w:tc>
          <w:tcPr>
            <w:tcW w:w="3575" w:type="dxa"/>
          </w:tcPr>
          <w:p w14:paraId="1BF7EAEE" w14:textId="1D038E02" w:rsidR="00C479DB" w:rsidRPr="00522342" w:rsidRDefault="002A3933" w:rsidP="002A3933">
            <w:pPr>
              <w:spacing w:line="360" w:lineRule="auto"/>
              <w:rPr>
                <w:rFonts w:ascii="Palatino Linotype" w:hAnsi="Palatino Linotype" w:cs="Arial"/>
                <w:b/>
                <w:color w:val="000000" w:themeColor="text1"/>
                <w:sz w:val="22"/>
                <w:szCs w:val="24"/>
              </w:rPr>
            </w:pPr>
            <w:r w:rsidRPr="00522342">
              <w:rPr>
                <w:rFonts w:ascii="Palatino Linotype" w:hAnsi="Palatino Linotype" w:cs="Arial"/>
                <w:b/>
                <w:color w:val="000000" w:themeColor="text1"/>
                <w:sz w:val="22"/>
                <w:szCs w:val="24"/>
              </w:rPr>
              <w:lastRenderedPageBreak/>
              <w:t>00177/CAEM/IP/2022</w:t>
            </w:r>
          </w:p>
        </w:tc>
        <w:tc>
          <w:tcPr>
            <w:tcW w:w="5209" w:type="dxa"/>
          </w:tcPr>
          <w:p w14:paraId="10FC74C5" w14:textId="1A0FD49B" w:rsidR="00C479DB" w:rsidRPr="00522342" w:rsidRDefault="009501C8" w:rsidP="00D064B3">
            <w:pPr>
              <w:spacing w:line="360" w:lineRule="auto"/>
              <w:jc w:val="both"/>
              <w:rPr>
                <w:rFonts w:ascii="Palatino Linotype" w:hAnsi="Palatino Linotype" w:cs="Arial"/>
                <w:i/>
                <w:sz w:val="22"/>
                <w:szCs w:val="24"/>
              </w:rPr>
            </w:pPr>
            <w:r w:rsidRPr="00522342">
              <w:rPr>
                <w:rFonts w:ascii="Palatino Linotype" w:hAnsi="Palatino Linotype" w:cs="Arial"/>
                <w:i/>
                <w:sz w:val="22"/>
                <w:szCs w:val="24"/>
              </w:rPr>
              <w:t>“</w:t>
            </w:r>
            <w:r w:rsidR="00D064B3" w:rsidRPr="00522342">
              <w:rPr>
                <w:rFonts w:ascii="Palatino Linotype" w:hAnsi="Palatino Linotype" w:cs="Arial"/>
                <w:i/>
                <w:sz w:val="22"/>
                <w:szCs w:val="24"/>
              </w:rPr>
              <w:t>solicito saber cuantos vehículos están asignados a su dirección, cuantos son directos y cuantos operativos, los servidores públicos que tienen asignada las unidades y también solicito bitácoras llenadas con kilometrajes, cargas en litros y el monto pagado por combustible así como con el nombre del responsable, también solicito el resumen de cargas por vehículo de la unidad de diseño y apoyo grafico (udag), de combustible, e impresiones de pantalla de su proveedor broxel de cada unidad de 2017-2018-2019-2020-2021- y hasta julio de 2022</w:t>
            </w:r>
            <w:r w:rsidR="0077119D" w:rsidRPr="00522342">
              <w:rPr>
                <w:rFonts w:ascii="Palatino Linotype" w:hAnsi="Palatino Linotype" w:cs="Arial"/>
                <w:i/>
                <w:sz w:val="22"/>
                <w:szCs w:val="24"/>
              </w:rPr>
              <w:t>.</w:t>
            </w:r>
            <w:r w:rsidR="00C479DB" w:rsidRPr="00522342">
              <w:rPr>
                <w:rFonts w:ascii="Palatino Linotype" w:hAnsi="Palatino Linotype" w:cs="Arial"/>
                <w:i/>
                <w:sz w:val="22"/>
                <w:szCs w:val="24"/>
              </w:rPr>
              <w:t xml:space="preserve">” (Sic) </w:t>
            </w:r>
          </w:p>
        </w:tc>
      </w:tr>
    </w:tbl>
    <w:p w14:paraId="55B566D3" w14:textId="77777777" w:rsidR="00095EC4" w:rsidRPr="00722A52" w:rsidRDefault="00095EC4" w:rsidP="006420F8">
      <w:pPr>
        <w:pStyle w:val="Prrafodelista"/>
        <w:tabs>
          <w:tab w:val="left" w:pos="426"/>
        </w:tabs>
        <w:spacing w:before="240" w:after="240" w:line="360" w:lineRule="auto"/>
        <w:ind w:left="0"/>
        <w:contextualSpacing/>
        <w:jc w:val="both"/>
        <w:rPr>
          <w:rFonts w:ascii="Palatino Linotype" w:eastAsia="Calibri" w:hAnsi="Palatino Linotype" w:cs="Arial"/>
          <w:b/>
          <w:color w:val="000000" w:themeColor="text1"/>
        </w:rPr>
      </w:pPr>
    </w:p>
    <w:p w14:paraId="36F56461" w14:textId="07513B45" w:rsidR="00BD5EFA" w:rsidRPr="00722A52" w:rsidRDefault="00B750CC" w:rsidP="0081636F">
      <w:pPr>
        <w:pStyle w:val="Prrafodelista"/>
        <w:numPr>
          <w:ilvl w:val="0"/>
          <w:numId w:val="1"/>
        </w:numPr>
        <w:tabs>
          <w:tab w:val="left" w:pos="284"/>
        </w:tabs>
        <w:spacing w:before="240" w:after="240" w:line="360" w:lineRule="auto"/>
        <w:ind w:left="0" w:firstLine="0"/>
        <w:contextualSpacing/>
        <w:jc w:val="both"/>
        <w:rPr>
          <w:rFonts w:ascii="Palatino Linotype" w:eastAsia="MS Mincho" w:hAnsi="Palatino Linotype"/>
          <w:lang w:val="es-ES_tradnl"/>
        </w:rPr>
      </w:pPr>
      <w:r w:rsidRPr="00722A52">
        <w:rPr>
          <w:rFonts w:ascii="Palatino Linotype" w:eastAsia="Calibri" w:hAnsi="Palatino Linotype" w:cs="Arial"/>
          <w:lang w:val="es-AR"/>
        </w:rPr>
        <w:t xml:space="preserve">De las constancias </w:t>
      </w:r>
      <w:r w:rsidRPr="00722A52">
        <w:rPr>
          <w:rFonts w:ascii="Palatino Linotype" w:hAnsi="Palatino Linotype" w:cs="Arial"/>
        </w:rPr>
        <w:t xml:space="preserve">que obran en el expediente, se aprecia que el entonces </w:t>
      </w:r>
      <w:r w:rsidRPr="00722A52">
        <w:rPr>
          <w:rFonts w:ascii="Palatino Linotype" w:hAnsi="Palatino Linotype" w:cs="Arial"/>
          <w:b/>
        </w:rPr>
        <w:t>SOLICITANTE</w:t>
      </w:r>
      <w:r w:rsidRPr="00722A52">
        <w:rPr>
          <w:rFonts w:ascii="Palatino Linotype" w:hAnsi="Palatino Linotype" w:cs="Arial"/>
        </w:rPr>
        <w:t xml:space="preserve"> señaló</w:t>
      </w:r>
      <w:r w:rsidR="00A91C79" w:rsidRPr="00722A52">
        <w:rPr>
          <w:rFonts w:ascii="Palatino Linotype" w:hAnsi="Palatino Linotype" w:cs="Arial"/>
        </w:rPr>
        <w:t xml:space="preserve">, en todos los casos, </w:t>
      </w:r>
      <w:r w:rsidRPr="00722A52">
        <w:rPr>
          <w:rFonts w:ascii="Palatino Linotype" w:hAnsi="Palatino Linotype" w:cs="Arial"/>
        </w:rPr>
        <w:t>como modalidad de entrega de la información:</w:t>
      </w:r>
      <w:r w:rsidRPr="00722A52">
        <w:rPr>
          <w:rFonts w:ascii="Palatino Linotype" w:hAnsi="Palatino Linotype" w:cs="Arial"/>
          <w:b/>
        </w:rPr>
        <w:t xml:space="preserve"> </w:t>
      </w:r>
      <w:r w:rsidR="00644A63" w:rsidRPr="00722A52">
        <w:rPr>
          <w:rFonts w:ascii="Palatino Linotype" w:eastAsiaTheme="minorEastAsia" w:hAnsi="Palatino Linotype" w:cstheme="minorBidi"/>
          <w:b/>
          <w:lang w:val="es-ES_tradnl"/>
        </w:rPr>
        <w:t>A través del SAIMEX</w:t>
      </w:r>
      <w:r w:rsidR="0092664B" w:rsidRPr="00722A52">
        <w:rPr>
          <w:rFonts w:ascii="Palatino Linotype" w:eastAsiaTheme="minorEastAsia" w:hAnsi="Palatino Linotype" w:cstheme="minorBidi"/>
          <w:b/>
          <w:lang w:val="es-ES_tradnl"/>
        </w:rPr>
        <w:t>.</w:t>
      </w:r>
    </w:p>
    <w:p w14:paraId="0A8D7A61" w14:textId="77777777" w:rsidR="00BD5EFA" w:rsidRPr="00722A52" w:rsidRDefault="00BD5EFA" w:rsidP="006420F8">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786F6385" w14:textId="25B609D8" w:rsidR="00BE2C16" w:rsidRPr="00722A52" w:rsidRDefault="007C1821" w:rsidP="00D515E6">
      <w:pPr>
        <w:pStyle w:val="Prrafodelista"/>
        <w:numPr>
          <w:ilvl w:val="0"/>
          <w:numId w:val="1"/>
        </w:numPr>
        <w:tabs>
          <w:tab w:val="left" w:pos="284"/>
        </w:tabs>
        <w:spacing w:before="240" w:after="240" w:line="360" w:lineRule="auto"/>
        <w:ind w:left="0" w:firstLine="0"/>
        <w:contextualSpacing/>
        <w:jc w:val="both"/>
        <w:rPr>
          <w:rFonts w:ascii="Palatino Linotype" w:eastAsia="MS Mincho" w:hAnsi="Palatino Linotype"/>
          <w:lang w:val="es-ES_tradnl"/>
        </w:rPr>
      </w:pPr>
      <w:r w:rsidRPr="00722A52">
        <w:rPr>
          <w:rFonts w:ascii="Palatino Linotype" w:eastAsia="MS Mincho" w:hAnsi="Palatino Linotype"/>
          <w:lang w:val="es-ES_tradnl"/>
        </w:rPr>
        <w:t>E</w:t>
      </w:r>
      <w:r w:rsidR="0092664B" w:rsidRPr="00722A52">
        <w:rPr>
          <w:rFonts w:ascii="Palatino Linotype" w:eastAsia="MS Mincho" w:hAnsi="Palatino Linotype"/>
          <w:lang w:val="es-ES_tradnl"/>
        </w:rPr>
        <w:t>l</w:t>
      </w:r>
      <w:r w:rsidR="00C056D2" w:rsidRPr="00722A52">
        <w:rPr>
          <w:rFonts w:ascii="Palatino Linotype" w:eastAsia="MS Mincho" w:hAnsi="Palatino Linotype"/>
          <w:lang w:val="es-ES_tradnl"/>
        </w:rPr>
        <w:t xml:space="preserve"> catorce (14</w:t>
      </w:r>
      <w:r w:rsidRPr="00722A52">
        <w:rPr>
          <w:rFonts w:ascii="Palatino Linotype" w:eastAsia="MS Mincho" w:hAnsi="Palatino Linotype"/>
          <w:lang w:val="es-ES_tradnl"/>
        </w:rPr>
        <w:t>) de</w:t>
      </w:r>
      <w:r w:rsidR="00C056D2" w:rsidRPr="00722A52">
        <w:rPr>
          <w:rFonts w:ascii="Palatino Linotype" w:eastAsia="MS Mincho" w:hAnsi="Palatino Linotype"/>
          <w:lang w:val="es-ES_tradnl"/>
        </w:rPr>
        <w:t xml:space="preserve"> septiembre </w:t>
      </w:r>
      <w:r w:rsidRPr="00722A52">
        <w:rPr>
          <w:rFonts w:ascii="Palatino Linotype" w:eastAsia="MS Mincho" w:hAnsi="Palatino Linotype"/>
          <w:lang w:val="es-ES_tradnl"/>
        </w:rPr>
        <w:t>de dos mil veintidós</w:t>
      </w:r>
      <w:r w:rsidR="00BD5EFA" w:rsidRPr="00722A52">
        <w:rPr>
          <w:rFonts w:ascii="Palatino Linotype" w:eastAsia="MS Mincho" w:hAnsi="Palatino Linotype"/>
          <w:lang w:val="es-ES_tradnl"/>
        </w:rPr>
        <w:t xml:space="preserve">, el </w:t>
      </w:r>
      <w:r w:rsidR="00BD5EFA" w:rsidRPr="00722A52">
        <w:rPr>
          <w:rFonts w:ascii="Palatino Linotype" w:eastAsia="MS Mincho" w:hAnsi="Palatino Linotype"/>
          <w:b/>
          <w:lang w:val="es-ES_tradnl"/>
        </w:rPr>
        <w:t xml:space="preserve">SUJETO OBLIGADO </w:t>
      </w:r>
      <w:r w:rsidR="00BD5EFA" w:rsidRPr="00722A52">
        <w:rPr>
          <w:rFonts w:ascii="Palatino Linotype" w:eastAsia="MS Mincho" w:hAnsi="Palatino Linotype"/>
          <w:lang w:val="es-ES_tradnl"/>
        </w:rPr>
        <w:t>dio respuesta a las solicitudes de información</w:t>
      </w:r>
      <w:r w:rsidRPr="00722A52">
        <w:rPr>
          <w:rFonts w:ascii="Palatino Linotype" w:eastAsia="MS Mincho" w:hAnsi="Palatino Linotype"/>
          <w:lang w:val="es-ES_tradnl"/>
        </w:rPr>
        <w:t xml:space="preserve"> </w:t>
      </w:r>
      <w:r w:rsidR="00C056D2" w:rsidRPr="00722A52">
        <w:rPr>
          <w:rFonts w:ascii="Palatino Linotype" w:eastAsia="MS Mincho" w:hAnsi="Palatino Linotype"/>
          <w:b/>
          <w:lang w:val="es-ES_tradnl"/>
        </w:rPr>
        <w:t xml:space="preserve">00168/CAEM/IP/2022 </w:t>
      </w:r>
      <w:r w:rsidR="003378D7" w:rsidRPr="00722A52">
        <w:rPr>
          <w:rFonts w:ascii="Palatino Linotype" w:eastAsia="MS Mincho" w:hAnsi="Palatino Linotype"/>
          <w:b/>
          <w:lang w:val="es-ES_tradnl"/>
        </w:rPr>
        <w:t xml:space="preserve">00169/CAEM/IP/2022, </w:t>
      </w:r>
      <w:r w:rsidR="003378D7" w:rsidRPr="00722A52">
        <w:rPr>
          <w:rFonts w:ascii="Palatino Linotype" w:eastAsia="MS Mincho" w:hAnsi="Palatino Linotype"/>
          <w:b/>
          <w:lang w:val="es-ES_tradnl"/>
        </w:rPr>
        <w:tab/>
        <w:t>00170/CAEM/IP/2022, 00171/CAEM/IP/2022, 00172/CAEM/IP/2022, 00173/CAEM/IP/2022, 00174/CAEM/IP/2022, 00175/CAEM/IP/2022, 00176/CAEM/IP/2022 y 00177/CAEM/IP/2022</w:t>
      </w:r>
      <w:r w:rsidR="00BD5EFA" w:rsidRPr="00722A52">
        <w:rPr>
          <w:rFonts w:ascii="Palatino Linotype" w:eastAsia="MS Mincho" w:hAnsi="Palatino Linotype"/>
          <w:lang w:val="es-ES_tradnl"/>
        </w:rPr>
        <w:t>,</w:t>
      </w:r>
      <w:r w:rsidR="00B2464C" w:rsidRPr="00722A52">
        <w:rPr>
          <w:rFonts w:ascii="Palatino Linotype" w:eastAsia="MS Mincho" w:hAnsi="Palatino Linotype"/>
          <w:lang w:val="es-ES_tradnl"/>
        </w:rPr>
        <w:t xml:space="preserve"> respectivamente, </w:t>
      </w:r>
      <w:r w:rsidR="00BD5EFA" w:rsidRPr="00722A52">
        <w:rPr>
          <w:rFonts w:ascii="Palatino Linotype" w:eastAsia="MS Mincho" w:hAnsi="Palatino Linotype"/>
          <w:lang w:val="es-ES_tradnl"/>
        </w:rPr>
        <w:t xml:space="preserve"> en los siguientes términos: </w:t>
      </w:r>
    </w:p>
    <w:p w14:paraId="02D789DD" w14:textId="77777777" w:rsidR="00402CC5" w:rsidRPr="00522342" w:rsidRDefault="00402CC5" w:rsidP="00402CC5">
      <w:pPr>
        <w:pStyle w:val="Prrafodelista"/>
        <w:tabs>
          <w:tab w:val="left" w:pos="284"/>
        </w:tabs>
        <w:spacing w:before="240" w:after="240" w:line="360" w:lineRule="auto"/>
        <w:ind w:left="0"/>
        <w:contextualSpacing/>
        <w:jc w:val="both"/>
        <w:rPr>
          <w:rFonts w:ascii="Palatino Linotype" w:eastAsia="MS Mincho" w:hAnsi="Palatino Linotype"/>
          <w:sz w:val="22"/>
          <w:lang w:val="es-ES_tradnl"/>
        </w:rPr>
      </w:pPr>
    </w:p>
    <w:p w14:paraId="6449DD6D" w14:textId="134FB0DA" w:rsidR="00BE2C16" w:rsidRPr="00522342" w:rsidRDefault="00BE2C16" w:rsidP="006420F8">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lang w:val="es-ES_tradnl"/>
        </w:rPr>
      </w:pPr>
      <w:r w:rsidRPr="00522342">
        <w:rPr>
          <w:rFonts w:ascii="Palatino Linotype" w:eastAsia="MS Mincho" w:hAnsi="Palatino Linotype"/>
          <w:b/>
          <w:color w:val="000000" w:themeColor="text1"/>
          <w:sz w:val="22"/>
          <w:lang w:val="es-ES_tradnl"/>
        </w:rPr>
        <w:t xml:space="preserve">Solicitud </w:t>
      </w:r>
      <w:r w:rsidR="00C056D2" w:rsidRPr="00522342">
        <w:rPr>
          <w:rFonts w:ascii="Palatino Linotype" w:hAnsi="Palatino Linotype"/>
          <w:sz w:val="22"/>
        </w:rPr>
        <w:t xml:space="preserve"> </w:t>
      </w:r>
      <w:r w:rsidR="00C056D2" w:rsidRPr="00522342">
        <w:rPr>
          <w:rFonts w:ascii="Palatino Linotype" w:hAnsi="Palatino Linotype"/>
          <w:b/>
          <w:sz w:val="22"/>
          <w:lang w:val="es-ES_tradnl"/>
        </w:rPr>
        <w:t>00168/CAEM/IP/2022</w:t>
      </w:r>
      <w:hyperlink r:id="rId8" w:history="1"/>
      <w:r w:rsidRPr="00522342">
        <w:rPr>
          <w:rFonts w:ascii="Palatino Linotype" w:eastAsia="MS Mincho" w:hAnsi="Palatino Linotype"/>
          <w:b/>
          <w:color w:val="000000" w:themeColor="text1"/>
          <w:sz w:val="22"/>
          <w:lang w:val="es-ES_tradnl"/>
        </w:rPr>
        <w:t>:</w:t>
      </w:r>
    </w:p>
    <w:p w14:paraId="4F7B7F33" w14:textId="77777777" w:rsidR="00C056D2" w:rsidRPr="00522342" w:rsidRDefault="00C056D2" w:rsidP="00C056D2">
      <w:pPr>
        <w:tabs>
          <w:tab w:val="left" w:pos="426"/>
        </w:tabs>
        <w:spacing w:before="240" w:after="240" w:line="360" w:lineRule="auto"/>
        <w:ind w:right="607"/>
        <w:contextualSpacing/>
        <w:jc w:val="both"/>
        <w:rPr>
          <w:rFonts w:ascii="Palatino Linotype" w:eastAsia="MS Mincho" w:hAnsi="Palatino Linotype"/>
          <w:color w:val="000000" w:themeColor="text1"/>
          <w:sz w:val="22"/>
          <w:lang w:val="es-ES_tradnl"/>
        </w:rPr>
      </w:pPr>
      <w:r w:rsidRPr="00522342">
        <w:rPr>
          <w:rFonts w:ascii="Palatino Linotype" w:eastAsia="MS Mincho" w:hAnsi="Palatino Linotype"/>
          <w:b/>
          <w:color w:val="000000" w:themeColor="text1"/>
          <w:sz w:val="22"/>
          <w:lang w:val="es-ES_tradnl"/>
        </w:rPr>
        <w:lastRenderedPageBreak/>
        <w:t>168 ANEXO UIPPE.rar</w:t>
      </w:r>
      <w:r w:rsidR="0044159B" w:rsidRPr="00522342">
        <w:rPr>
          <w:rFonts w:ascii="Palatino Linotype" w:eastAsia="MS Mincho" w:hAnsi="Palatino Linotype"/>
          <w:b/>
          <w:color w:val="000000" w:themeColor="text1"/>
          <w:sz w:val="22"/>
          <w:lang w:val="es-ES_tradnl"/>
        </w:rPr>
        <w:t>:</w:t>
      </w:r>
      <w:r w:rsidR="00654FC5" w:rsidRPr="00522342">
        <w:rPr>
          <w:rFonts w:ascii="Palatino Linotype" w:eastAsia="MS Mincho" w:hAnsi="Palatino Linotype"/>
          <w:color w:val="000000" w:themeColor="text1"/>
          <w:sz w:val="22"/>
          <w:lang w:val="es-ES_tradnl"/>
        </w:rPr>
        <w:t xml:space="preserve"> </w:t>
      </w:r>
      <w:r w:rsidR="0087751C" w:rsidRPr="00522342">
        <w:rPr>
          <w:rFonts w:ascii="Palatino Linotype" w:eastAsia="MS Mincho" w:hAnsi="Palatino Linotype"/>
          <w:color w:val="000000" w:themeColor="text1"/>
          <w:sz w:val="22"/>
          <w:lang w:val="es-ES_tradnl"/>
        </w:rPr>
        <w:t>Documento electrónico</w:t>
      </w:r>
      <w:r w:rsidRPr="00522342">
        <w:rPr>
          <w:rFonts w:ascii="Palatino Linotype" w:eastAsia="MS Mincho" w:hAnsi="Palatino Linotype"/>
          <w:color w:val="000000" w:themeColor="text1"/>
          <w:sz w:val="22"/>
          <w:lang w:val="es-ES_tradnl"/>
        </w:rPr>
        <w:t xml:space="preserve"> en formato de compresión que contiene dos capetas: </w:t>
      </w:r>
    </w:p>
    <w:p w14:paraId="53E8CE93" w14:textId="77777777" w:rsidR="00C056D2" w:rsidRPr="00522342" w:rsidRDefault="00C056D2" w:rsidP="00C056D2">
      <w:pPr>
        <w:tabs>
          <w:tab w:val="left" w:pos="426"/>
        </w:tabs>
        <w:spacing w:before="240" w:after="240" w:line="360" w:lineRule="auto"/>
        <w:ind w:right="607"/>
        <w:contextualSpacing/>
        <w:jc w:val="both"/>
        <w:rPr>
          <w:rFonts w:ascii="Palatino Linotype" w:eastAsia="MS Mincho" w:hAnsi="Palatino Linotype"/>
          <w:color w:val="000000" w:themeColor="text1"/>
          <w:sz w:val="22"/>
          <w:lang w:val="es-ES_tradnl"/>
        </w:rPr>
      </w:pPr>
    </w:p>
    <w:p w14:paraId="21CCF068" w14:textId="5DEFFED9" w:rsidR="00C056D2" w:rsidRPr="00522342" w:rsidRDefault="00C056D2" w:rsidP="00C056D2">
      <w:pPr>
        <w:tabs>
          <w:tab w:val="left" w:pos="426"/>
        </w:tabs>
        <w:spacing w:before="240" w:after="240" w:line="360" w:lineRule="auto"/>
        <w:ind w:right="607"/>
        <w:contextualSpacing/>
        <w:jc w:val="both"/>
        <w:rPr>
          <w:rFonts w:ascii="Palatino Linotype" w:eastAsia="MS Mincho" w:hAnsi="Palatino Linotype"/>
          <w:color w:val="000000" w:themeColor="text1"/>
          <w:sz w:val="22"/>
          <w:lang w:val="es-ES_tradnl"/>
        </w:rPr>
      </w:pPr>
      <w:r w:rsidRPr="00522342">
        <w:rPr>
          <w:rFonts w:ascii="Palatino Linotype" w:eastAsia="MS Mincho" w:hAnsi="Palatino Linotype"/>
          <w:b/>
          <w:color w:val="000000" w:themeColor="text1"/>
          <w:sz w:val="22"/>
          <w:lang w:val="es-ES_tradnl"/>
        </w:rPr>
        <w:t>Bitácoras VE y UIPPE 2021</w:t>
      </w:r>
      <w:r w:rsidRPr="00522342">
        <w:rPr>
          <w:rFonts w:ascii="Palatino Linotype" w:eastAsia="MS Mincho" w:hAnsi="Palatino Linotype"/>
          <w:color w:val="000000" w:themeColor="text1"/>
          <w:sz w:val="22"/>
          <w:lang w:val="es-ES_tradnl"/>
        </w:rPr>
        <w:t>: que contiene los siguientes documentos Bitacoras VE y UIPPE 2021\ART14  2021.pdf, Bitacoras VE y UIPPE 2021\T192 2021.pdf, Bitacoras VE y UIPPE 2021\T452 2021.pdf, Bitacoras VE y UIPPE 2021\T485 2021.pdf, Bitacoras VE y UIPPE 2021\V269 2021.pdf, Bitacoras VE y UIPPE 2021\V279 2021.pdf, Bitacoras VE y UIPPE 2021\V318 2021.pdf, Bitacoras VE y UIPPE 2021\V360 2021.pdf, Bitacoras VE y UIPPE 2021\V364 2021.pdf</w:t>
      </w:r>
    </w:p>
    <w:p w14:paraId="75D9BB3C" w14:textId="32E5866C" w:rsidR="00C056D2" w:rsidRPr="00522342" w:rsidRDefault="00C056D2" w:rsidP="00C056D2">
      <w:pPr>
        <w:tabs>
          <w:tab w:val="left" w:pos="426"/>
        </w:tabs>
        <w:spacing w:before="240" w:after="240" w:line="360" w:lineRule="auto"/>
        <w:ind w:right="607"/>
        <w:contextualSpacing/>
        <w:jc w:val="both"/>
        <w:rPr>
          <w:rFonts w:ascii="Palatino Linotype" w:eastAsia="MS Mincho" w:hAnsi="Palatino Linotype"/>
          <w:color w:val="000000" w:themeColor="text1"/>
          <w:sz w:val="22"/>
          <w:lang w:val="es-ES_tradnl"/>
        </w:rPr>
      </w:pPr>
      <w:r w:rsidRPr="00522342">
        <w:rPr>
          <w:rFonts w:ascii="Palatino Linotype" w:eastAsia="MS Mincho" w:hAnsi="Palatino Linotype"/>
          <w:color w:val="000000" w:themeColor="text1"/>
          <w:sz w:val="22"/>
          <w:lang w:val="es-ES_tradnl"/>
        </w:rPr>
        <w:t xml:space="preserve">Bitacoras VE y UIPPE 2021\V367 2021.pdf consistentes en diversas bitácoras de control vehicular del año dos mil veintiuno. </w:t>
      </w:r>
    </w:p>
    <w:p w14:paraId="19CEEFDC" w14:textId="77777777" w:rsidR="00C056D2" w:rsidRPr="00522342" w:rsidRDefault="00C056D2" w:rsidP="00C056D2">
      <w:pPr>
        <w:tabs>
          <w:tab w:val="left" w:pos="426"/>
        </w:tabs>
        <w:spacing w:before="240" w:after="240" w:line="360" w:lineRule="auto"/>
        <w:ind w:right="607"/>
        <w:contextualSpacing/>
        <w:jc w:val="both"/>
        <w:rPr>
          <w:rFonts w:ascii="Palatino Linotype" w:eastAsia="MS Mincho" w:hAnsi="Palatino Linotype"/>
          <w:color w:val="000000" w:themeColor="text1"/>
          <w:sz w:val="22"/>
          <w:lang w:val="es-ES_tradnl"/>
        </w:rPr>
      </w:pPr>
    </w:p>
    <w:p w14:paraId="26CE7452" w14:textId="7450B8F9" w:rsidR="00C056D2" w:rsidRPr="00522342" w:rsidRDefault="00C056D2" w:rsidP="00160435">
      <w:pPr>
        <w:tabs>
          <w:tab w:val="left" w:pos="426"/>
        </w:tabs>
        <w:spacing w:before="240" w:after="240" w:line="360" w:lineRule="auto"/>
        <w:ind w:right="607"/>
        <w:contextualSpacing/>
        <w:jc w:val="both"/>
        <w:rPr>
          <w:rFonts w:ascii="Palatino Linotype" w:eastAsia="MS Mincho" w:hAnsi="Palatino Linotype"/>
          <w:color w:val="000000" w:themeColor="text1"/>
          <w:sz w:val="22"/>
          <w:lang w:val="es-ES_tradnl"/>
        </w:rPr>
      </w:pPr>
      <w:r w:rsidRPr="00522342">
        <w:rPr>
          <w:rFonts w:ascii="Palatino Linotype" w:eastAsia="MS Mincho" w:hAnsi="Palatino Linotype"/>
          <w:b/>
          <w:color w:val="000000" w:themeColor="text1"/>
          <w:sz w:val="22"/>
          <w:lang w:val="es-ES_tradnl"/>
        </w:rPr>
        <w:t xml:space="preserve">Bitácoras VE y UIPPE 2022: </w:t>
      </w:r>
      <w:r w:rsidRPr="00522342">
        <w:rPr>
          <w:rFonts w:ascii="Palatino Linotype" w:eastAsia="MS Mincho" w:hAnsi="Palatino Linotype"/>
          <w:color w:val="000000" w:themeColor="text1"/>
          <w:sz w:val="22"/>
          <w:lang w:val="es-ES_tradnl"/>
        </w:rPr>
        <w:t xml:space="preserve">que contiene </w:t>
      </w:r>
      <w:r w:rsidR="00160435" w:rsidRPr="00522342">
        <w:rPr>
          <w:rFonts w:ascii="Palatino Linotype" w:eastAsia="MS Mincho" w:hAnsi="Palatino Linotype"/>
          <w:color w:val="000000" w:themeColor="text1"/>
          <w:sz w:val="22"/>
          <w:lang w:val="es-ES_tradnl"/>
        </w:rPr>
        <w:t xml:space="preserve">los siguientes documentos Bitacoras VE y UIPPE 2022\T-192 2022.pdf, Bitacoras VE y UIPPE 2022\T-452 2022.pdf, Bitacoras VE y UIPPE 2022\T-485 2022.pdf, Bitacoras VE y UIPPE 2022\V-269 2022.pdf, Bitacoras VE y UIPPE 2022\V-279 2022.pdf, Bitacoras VE y UIPPE 2022\V-318 2022.pdf, Bitacoras VE y UIPPE 2022\V360 2022.pdf, Bitacoras VE y UIPPE 2022\V-364 2022.pdf y Bitacoras VE y UIPPE 2022\V-367 2022.pdf consistentes en diversas bitácoras de control vehicular del año dos mil veintidós. </w:t>
      </w:r>
    </w:p>
    <w:p w14:paraId="32F021F2" w14:textId="77777777" w:rsidR="00160435" w:rsidRPr="00522342" w:rsidRDefault="00160435" w:rsidP="00160435">
      <w:pPr>
        <w:tabs>
          <w:tab w:val="left" w:pos="426"/>
        </w:tabs>
        <w:spacing w:before="240" w:after="240" w:line="360" w:lineRule="auto"/>
        <w:ind w:right="607"/>
        <w:contextualSpacing/>
        <w:jc w:val="both"/>
        <w:rPr>
          <w:rFonts w:ascii="Palatino Linotype" w:eastAsia="MS Mincho" w:hAnsi="Palatino Linotype"/>
          <w:color w:val="000000" w:themeColor="text1"/>
          <w:sz w:val="22"/>
          <w:lang w:val="es-ES_tradnl"/>
        </w:rPr>
      </w:pPr>
    </w:p>
    <w:p w14:paraId="4CA4E219" w14:textId="068520F7" w:rsidR="0087751C" w:rsidRPr="00522342" w:rsidRDefault="007B655B"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lang w:val="es-ES_tradnl"/>
        </w:rPr>
      </w:pPr>
      <w:hyperlink r:id="rId9" w:tgtFrame="_blank" w:history="1">
        <w:r w:rsidR="00160435" w:rsidRPr="00522342">
          <w:rPr>
            <w:rStyle w:val="Hipervnculo"/>
            <w:rFonts w:ascii="Palatino Linotype" w:eastAsia="MS Mincho" w:hAnsi="Palatino Linotype"/>
            <w:b/>
            <w:bCs/>
            <w:color w:val="1D1B11" w:themeColor="background2" w:themeShade="1A"/>
            <w:sz w:val="22"/>
            <w:u w:val="none"/>
          </w:rPr>
          <w:t>Anexo 1 sol 168.pdf</w:t>
        </w:r>
      </w:hyperlink>
      <w:r w:rsidR="00160435" w:rsidRPr="00522342">
        <w:rPr>
          <w:rFonts w:ascii="Palatino Linotype" w:eastAsia="MS Mincho" w:hAnsi="Palatino Linotype"/>
          <w:color w:val="1D1B11" w:themeColor="background2" w:themeShade="1A"/>
          <w:sz w:val="22"/>
          <w:lang w:val="es-ES_tradnl"/>
        </w:rPr>
        <w:t>: Documento electrónico que en cinco (05) hojas contiene el oficio 219C0110000300S/364/2022 dirigido al Director General de Asuntos jurídicos e Igualdad de Género y Titular de la Unidad de Transparencia; y suscrito por el Jefe de Planeación., Programación y Evaluación mediante el cual se refiere que:</w:t>
      </w:r>
    </w:p>
    <w:p w14:paraId="49F5F196" w14:textId="05375818"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lang w:val="es-ES_tradnl"/>
        </w:rPr>
      </w:pPr>
    </w:p>
    <w:p w14:paraId="2CB2C5EB" w14:textId="58ABE2A4"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lang w:val="es-ES_tradnl"/>
        </w:rPr>
      </w:pPr>
      <w:r w:rsidRPr="00522342">
        <w:rPr>
          <w:rFonts w:ascii="Palatino Linotype" w:eastAsia="MS Mincho" w:hAnsi="Palatino Linotype"/>
          <w:color w:val="1D1B11" w:themeColor="background2" w:themeShade="1A"/>
          <w:sz w:val="22"/>
          <w:lang w:val="es-ES_tradnl"/>
        </w:rPr>
        <w:t xml:space="preserve">“solicito bitácoras llenadas con kilometrajes, cargas y el monto pagado por combustible, así como con el nombre del responsable” </w:t>
      </w:r>
    </w:p>
    <w:p w14:paraId="1B226341" w14:textId="77777777"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lang w:val="es-ES_tradnl"/>
        </w:rPr>
      </w:pPr>
    </w:p>
    <w:p w14:paraId="239CC7A1" w14:textId="7B41F722" w:rsidR="00160435" w:rsidRPr="00522342" w:rsidRDefault="00160435"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lang w:val="es-ES_tradnl"/>
        </w:rPr>
      </w:pPr>
      <w:r w:rsidRPr="00522342">
        <w:rPr>
          <w:rFonts w:ascii="Palatino Linotype" w:eastAsia="MS Mincho" w:hAnsi="Palatino Linotype"/>
          <w:color w:val="1D1B11" w:themeColor="background2" w:themeShade="1A"/>
          <w:sz w:val="22"/>
          <w:lang w:val="es-ES_tradnl"/>
        </w:rPr>
        <w:t xml:space="preserve">Por lo tanto, tomando en cuenta la libertad de la petición, en la que se especifica que la información requerida es de la Unidad de Información, Planeación, Programación y Evaluación, así como, de la Vacíala Ejecutiva, le informó que se cuenta con las siguientes unidades: </w:t>
      </w:r>
    </w:p>
    <w:p w14:paraId="0BBEF201" w14:textId="77777777" w:rsidR="00160435" w:rsidRPr="00522342" w:rsidRDefault="00160435"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lang w:val="es-ES_tradnl"/>
        </w:rPr>
      </w:pPr>
    </w:p>
    <w:p w14:paraId="2C761A32" w14:textId="14998BCC" w:rsidR="008F43D1" w:rsidRPr="00522342" w:rsidRDefault="00160435"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lang w:val="es-ES_tradnl"/>
        </w:rPr>
      </w:pPr>
      <w:r w:rsidRPr="00522342">
        <w:rPr>
          <w:rFonts w:ascii="Palatino Linotype" w:eastAsia="MS Mincho" w:hAnsi="Palatino Linotype"/>
          <w:color w:val="1D1B11" w:themeColor="background2" w:themeShade="1A"/>
          <w:sz w:val="22"/>
          <w:lang w:val="es-ES_tradnl"/>
        </w:rPr>
        <w:t xml:space="preserve">UIPPE: 5 (cinco) unidades de uso operativo;  Vocalía </w:t>
      </w:r>
      <w:r w:rsidR="00A67F15" w:rsidRPr="00522342">
        <w:rPr>
          <w:rFonts w:ascii="Palatino Linotype" w:eastAsia="MS Mincho" w:hAnsi="Palatino Linotype"/>
          <w:color w:val="1D1B11" w:themeColor="background2" w:themeShade="1A"/>
          <w:sz w:val="22"/>
          <w:lang w:val="es-ES_tradnl"/>
        </w:rPr>
        <w:t>Ejecutiva: 1 (</w:t>
      </w:r>
      <w:r w:rsidR="008F43D1" w:rsidRPr="00522342">
        <w:rPr>
          <w:rFonts w:ascii="Palatino Linotype" w:eastAsia="MS Mincho" w:hAnsi="Palatino Linotype"/>
          <w:color w:val="1D1B11" w:themeColor="background2" w:themeShade="1A"/>
          <w:sz w:val="22"/>
          <w:lang w:val="es-ES_tradnl"/>
        </w:rPr>
        <w:t xml:space="preserve">una) </w:t>
      </w:r>
      <w:r w:rsidR="00A67F15" w:rsidRPr="00522342">
        <w:rPr>
          <w:rFonts w:ascii="Palatino Linotype" w:eastAsia="MS Mincho" w:hAnsi="Palatino Linotype"/>
          <w:color w:val="1D1B11" w:themeColor="background2" w:themeShade="1A"/>
          <w:sz w:val="22"/>
          <w:lang w:val="es-ES_tradnl"/>
        </w:rPr>
        <w:t>unidad</w:t>
      </w:r>
      <w:r w:rsidR="008F43D1" w:rsidRPr="00522342">
        <w:rPr>
          <w:rFonts w:ascii="Palatino Linotype" w:eastAsia="MS Mincho" w:hAnsi="Palatino Linotype"/>
          <w:color w:val="1D1B11" w:themeColor="background2" w:themeShade="1A"/>
          <w:sz w:val="22"/>
          <w:lang w:val="es-ES_tradnl"/>
        </w:rPr>
        <w:t xml:space="preserve"> de uso directo y 4 (cuatro) unidades operativas asignadas a los siguientes servidores públicos:</w:t>
      </w:r>
    </w:p>
    <w:p w14:paraId="735C9D57" w14:textId="069D9F12" w:rsidR="008F43D1" w:rsidRPr="00722A52" w:rsidRDefault="008F43D1" w:rsidP="008F43D1">
      <w:pPr>
        <w:tabs>
          <w:tab w:val="left" w:pos="426"/>
        </w:tabs>
        <w:spacing w:before="240" w:after="240" w:line="360" w:lineRule="auto"/>
        <w:ind w:right="607" w:firstLine="426"/>
        <w:contextualSpacing/>
        <w:jc w:val="center"/>
        <w:rPr>
          <w:rFonts w:ascii="Palatino Linotype" w:eastAsia="MS Mincho" w:hAnsi="Palatino Linotype"/>
          <w:color w:val="1D1B11" w:themeColor="background2" w:themeShade="1A"/>
          <w:lang w:val="es-ES_tradnl"/>
        </w:rPr>
      </w:pPr>
      <w:r w:rsidRPr="00722A52">
        <w:rPr>
          <w:rFonts w:ascii="Palatino Linotype" w:hAnsi="Palatino Linotype"/>
          <w:noProof/>
          <w:lang w:val="es-MX" w:eastAsia="es-MX"/>
        </w:rPr>
        <w:drawing>
          <wp:inline distT="0" distB="0" distL="0" distR="0" wp14:anchorId="67EC3633" wp14:editId="2A569742">
            <wp:extent cx="5013497" cy="1952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445" t="71587" r="9275" b="6061"/>
                    <a:stretch/>
                  </pic:blipFill>
                  <pic:spPr bwMode="auto">
                    <a:xfrm>
                      <a:off x="0" y="0"/>
                      <a:ext cx="5022007" cy="1955940"/>
                    </a:xfrm>
                    <a:prstGeom prst="rect">
                      <a:avLst/>
                    </a:prstGeom>
                    <a:ln>
                      <a:noFill/>
                    </a:ln>
                    <a:extLst>
                      <a:ext uri="{53640926-AAD7-44D8-BBD7-CCE9431645EC}">
                        <a14:shadowObscured xmlns:a14="http://schemas.microsoft.com/office/drawing/2010/main"/>
                      </a:ext>
                    </a:extLst>
                  </pic:spPr>
                </pic:pic>
              </a:graphicData>
            </a:graphic>
          </wp:inline>
        </w:drawing>
      </w:r>
    </w:p>
    <w:p w14:paraId="3756D35A" w14:textId="49D7B58C" w:rsidR="00160435" w:rsidRPr="00722A52" w:rsidRDefault="00160435"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lang w:val="es-ES_tradnl"/>
        </w:rPr>
      </w:pPr>
      <w:r w:rsidRPr="00722A52">
        <w:rPr>
          <w:rFonts w:ascii="Palatino Linotype" w:eastAsia="MS Mincho" w:hAnsi="Palatino Linotype"/>
          <w:color w:val="1D1B11" w:themeColor="background2" w:themeShade="1A"/>
          <w:lang w:val="es-ES_tradnl"/>
        </w:rPr>
        <w:t xml:space="preserve"> </w:t>
      </w:r>
    </w:p>
    <w:p w14:paraId="7908D6C3" w14:textId="7FB37608"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“y también solicito bit</w:t>
      </w:r>
      <w:r w:rsidR="00A67F15" w:rsidRPr="00522342">
        <w:rPr>
          <w:rFonts w:ascii="Palatino Linotype" w:eastAsia="MS Mincho" w:hAnsi="Palatino Linotype"/>
          <w:color w:val="1D1B11" w:themeColor="background2" w:themeShade="1A"/>
          <w:sz w:val="22"/>
          <w:szCs w:val="22"/>
          <w:lang w:val="es-ES_tradnl"/>
        </w:rPr>
        <w:t>ácoras llenadas con Kilometraje,</w:t>
      </w:r>
      <w:r w:rsidRPr="00522342">
        <w:rPr>
          <w:rFonts w:ascii="Palatino Linotype" w:eastAsia="MS Mincho" w:hAnsi="Palatino Linotype"/>
          <w:color w:val="1D1B11" w:themeColor="background2" w:themeShade="1A"/>
          <w:sz w:val="22"/>
          <w:szCs w:val="22"/>
          <w:lang w:val="es-ES_tradnl"/>
        </w:rPr>
        <w:t xml:space="preserve"> cargas en litros y el monto parado por combustible así como con el nombre del responsable” </w:t>
      </w:r>
    </w:p>
    <w:p w14:paraId="652EFEF4" w14:textId="77D28980"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62F1D8A7" w14:textId="1029746D" w:rsidR="008F43D1" w:rsidRPr="00522342" w:rsidRDefault="00F46E89"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Se anexa</w:t>
      </w:r>
      <w:r w:rsidR="008F43D1" w:rsidRPr="00522342">
        <w:rPr>
          <w:rFonts w:ascii="Palatino Linotype" w:eastAsia="MS Mincho" w:hAnsi="Palatino Linotype"/>
          <w:color w:val="1D1B11" w:themeColor="background2" w:themeShade="1A"/>
          <w:sz w:val="22"/>
          <w:szCs w:val="22"/>
          <w:lang w:val="es-ES_tradnl"/>
        </w:rPr>
        <w:t xml:space="preserve"> en formato PDF copia de las bitácoras de las unidades descritas en punto anterior. </w:t>
      </w:r>
    </w:p>
    <w:p w14:paraId="0C9A2B46" w14:textId="77777777"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2FBA86A0" w14:textId="7D8ECF97"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Cabe precisar que la información que se entrega corresponde al periodo del 15 de agosto de 2021 al 15 de agosto de 2022, de conformidad con el criterio 9-13  del INAI.</w:t>
      </w:r>
    </w:p>
    <w:p w14:paraId="26B80B1B" w14:textId="07A6286D"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w:t>
      </w:r>
    </w:p>
    <w:p w14:paraId="0C699C8A" w14:textId="6BEA0C41"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“también solicito el resumen de cargas por vehículo de la uippe y la vocalía ejecutiva de combustible”</w:t>
      </w:r>
    </w:p>
    <w:p w14:paraId="2EC3D33B" w14:textId="77777777"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298B3B34" w14:textId="27F2B7DA"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En relación con ese punto, me permito hacer de su conocimiento que la información solicitada se encuentra en cada una de las bitácoras de vehículos, el cual corresponde a su vez a la suma total del mes reportado. </w:t>
      </w:r>
    </w:p>
    <w:p w14:paraId="77B64E9C" w14:textId="77777777"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2583DF5E" w14:textId="5BFB1232"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 e impresiones de pantalla de su proveedor broxel de cada unidad de 2017-2018-2019-2020-2021 y hasta julio de 2022” </w:t>
      </w:r>
    </w:p>
    <w:p w14:paraId="5E8CD603" w14:textId="77777777" w:rsidR="008F43D1"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31654338" w14:textId="14D097CF" w:rsidR="006D076D" w:rsidRPr="00522342" w:rsidRDefault="008F43D1"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En ese sentido, de </w:t>
      </w:r>
      <w:r w:rsidR="006D076D" w:rsidRPr="00522342">
        <w:rPr>
          <w:rFonts w:ascii="Palatino Linotype" w:eastAsia="MS Mincho" w:hAnsi="Palatino Linotype"/>
          <w:color w:val="1D1B11" w:themeColor="background2" w:themeShade="1A"/>
          <w:sz w:val="22"/>
          <w:szCs w:val="22"/>
          <w:lang w:val="es-ES_tradnl"/>
        </w:rPr>
        <w:t>conformidad</w:t>
      </w:r>
      <w:r w:rsidRPr="00522342">
        <w:rPr>
          <w:rFonts w:ascii="Palatino Linotype" w:eastAsia="MS Mincho" w:hAnsi="Palatino Linotype"/>
          <w:color w:val="1D1B11" w:themeColor="background2" w:themeShade="1A"/>
          <w:sz w:val="22"/>
          <w:szCs w:val="22"/>
          <w:lang w:val="es-ES_tradnl"/>
        </w:rPr>
        <w:t xml:space="preserve"> con la normatividad </w:t>
      </w:r>
      <w:r w:rsidR="006D076D" w:rsidRPr="00522342">
        <w:rPr>
          <w:rFonts w:ascii="Palatino Linotype" w:eastAsia="MS Mincho" w:hAnsi="Palatino Linotype"/>
          <w:color w:val="1D1B11" w:themeColor="background2" w:themeShade="1A"/>
          <w:sz w:val="22"/>
          <w:szCs w:val="22"/>
          <w:lang w:val="es-ES_tradnl"/>
        </w:rPr>
        <w:t>aplicable</w:t>
      </w:r>
      <w:r w:rsidRPr="00522342">
        <w:rPr>
          <w:rFonts w:ascii="Palatino Linotype" w:eastAsia="MS Mincho" w:hAnsi="Palatino Linotype"/>
          <w:color w:val="1D1B11" w:themeColor="background2" w:themeShade="1A"/>
          <w:sz w:val="22"/>
          <w:szCs w:val="22"/>
          <w:lang w:val="es-ES_tradnl"/>
        </w:rPr>
        <w:t xml:space="preserve"> a esta Comisión, no se advierte que se tenga </w:t>
      </w:r>
      <w:r w:rsidR="006D076D" w:rsidRPr="00522342">
        <w:rPr>
          <w:rFonts w:ascii="Palatino Linotype" w:eastAsia="MS Mincho" w:hAnsi="Palatino Linotype"/>
          <w:color w:val="1D1B11" w:themeColor="background2" w:themeShade="1A"/>
          <w:sz w:val="22"/>
          <w:szCs w:val="22"/>
          <w:lang w:val="es-ES_tradnl"/>
        </w:rPr>
        <w:t xml:space="preserve">la obligación de generar impresiones de pantalla del sistema Broxel para cumplir con la obligación de llenar los datos que son requeridos en cada Bitácora de control Vehicular, de hecho el sistema es utilizado dolo como referencia, pero no forma parte de un proceso específico para complementar los datos de la bitácora. </w:t>
      </w:r>
    </w:p>
    <w:p w14:paraId="215C9939" w14:textId="77777777" w:rsidR="006D076D" w:rsidRPr="00522342" w:rsidRDefault="006D076D"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786EDBF2" w14:textId="7A7B297F" w:rsidR="006D076D" w:rsidRPr="00522342" w:rsidRDefault="006D076D" w:rsidP="0016043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De lo anterior, se pude concluir que la petición no se encamina a permitir el acceso a datos, registros o información pública que conste en documentos generados o en posesión de la CAEM sino por el contrario, se pretende que esta Comisión genere un documento conforme a los intereses del peticionario </w:t>
      </w:r>
      <w:r w:rsidR="00BB4322" w:rsidRPr="00522342">
        <w:rPr>
          <w:rFonts w:ascii="Palatino Linotype" w:eastAsia="MS Mincho" w:hAnsi="Palatino Linotype"/>
          <w:color w:val="1D1B11" w:themeColor="background2" w:themeShade="1A"/>
          <w:sz w:val="22"/>
          <w:szCs w:val="22"/>
          <w:lang w:val="es-ES_tradnl"/>
        </w:rPr>
        <w:t xml:space="preserve">(Documento ad hoc). “ (Sic) </w:t>
      </w:r>
    </w:p>
    <w:p w14:paraId="0CDFCB41" w14:textId="77777777" w:rsidR="00686D65" w:rsidRPr="00522342" w:rsidRDefault="00686D65" w:rsidP="00BB4322">
      <w:pPr>
        <w:tabs>
          <w:tab w:val="left" w:pos="426"/>
        </w:tabs>
        <w:spacing w:before="240" w:after="240" w:line="360" w:lineRule="auto"/>
        <w:ind w:right="607"/>
        <w:contextualSpacing/>
        <w:rPr>
          <w:rFonts w:ascii="Palatino Linotype" w:eastAsia="MS Mincho" w:hAnsi="Palatino Linotype"/>
          <w:color w:val="1D1B11" w:themeColor="background2" w:themeShade="1A"/>
          <w:sz w:val="22"/>
          <w:szCs w:val="22"/>
          <w:lang w:val="es-ES_tradnl"/>
        </w:rPr>
      </w:pPr>
    </w:p>
    <w:p w14:paraId="351EE75D" w14:textId="7711C590" w:rsidR="00BB4322" w:rsidRPr="00522342" w:rsidRDefault="007B655B" w:rsidP="00E85EC2">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hyperlink r:id="rId11" w:tgtFrame="_blank" w:history="1">
        <w:r w:rsidR="00BB4322" w:rsidRPr="00522342">
          <w:rPr>
            <w:rStyle w:val="Hipervnculo"/>
            <w:rFonts w:ascii="Palatino Linotype" w:eastAsia="MS Mincho" w:hAnsi="Palatino Linotype"/>
            <w:b/>
            <w:bCs/>
            <w:color w:val="1D1B11" w:themeColor="background2" w:themeShade="1A"/>
            <w:sz w:val="22"/>
            <w:szCs w:val="22"/>
            <w:u w:val="none"/>
          </w:rPr>
          <w:t>Respuesta sol 168.pdf</w:t>
        </w:r>
      </w:hyperlink>
      <w:r w:rsidR="00BB4322" w:rsidRPr="00522342">
        <w:rPr>
          <w:rFonts w:ascii="Palatino Linotype" w:eastAsia="MS Mincho" w:hAnsi="Palatino Linotype"/>
          <w:color w:val="1D1B11" w:themeColor="background2" w:themeShade="1A"/>
          <w:sz w:val="22"/>
          <w:szCs w:val="22"/>
          <w:lang w:val="es-ES_tradnl"/>
        </w:rPr>
        <w:t xml:space="preserve">: </w:t>
      </w:r>
      <w:r w:rsidR="00E85EC2" w:rsidRPr="00522342">
        <w:rPr>
          <w:rFonts w:ascii="Palatino Linotype" w:eastAsia="MS Mincho" w:hAnsi="Palatino Linotype"/>
          <w:color w:val="1D1B11" w:themeColor="background2" w:themeShade="1A"/>
          <w:sz w:val="22"/>
          <w:szCs w:val="22"/>
          <w:lang w:val="es-ES_tradnl"/>
        </w:rPr>
        <w:t xml:space="preserve">Documento electrónico que en una (01) hoja contiene el oficio 219CO11600000L/1007/2022 dirigido al Solicitante y suscrito por el Director General de Asuntos Jurídicos e Igualdad de Género y Titular de la Unidad de Transparencia mediante el cual se refiere que se ponen a disposición la información emitida por el servidor público habilitado.  </w:t>
      </w:r>
    </w:p>
    <w:p w14:paraId="274A47F2" w14:textId="77777777" w:rsidR="00D515E6" w:rsidRPr="00522342" w:rsidRDefault="00D515E6" w:rsidP="00E85EC2">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3DE3712F" w14:textId="5AA1BDC0" w:rsidR="00D515E6" w:rsidRPr="00522342" w:rsidRDefault="00D515E6" w:rsidP="00D515E6">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 xml:space="preserve">Solicitud </w:t>
      </w:r>
      <w:r w:rsidRPr="00522342">
        <w:rPr>
          <w:rFonts w:ascii="Palatino Linotype" w:hAnsi="Palatino Linotype"/>
          <w:sz w:val="22"/>
          <w:szCs w:val="22"/>
        </w:rPr>
        <w:t xml:space="preserve"> </w:t>
      </w:r>
      <w:r w:rsidRPr="00522342">
        <w:rPr>
          <w:rFonts w:ascii="Palatino Linotype" w:hAnsi="Palatino Linotype"/>
          <w:b/>
          <w:sz w:val="22"/>
          <w:szCs w:val="22"/>
          <w:lang w:val="es-ES_tradnl"/>
        </w:rPr>
        <w:t>00169/CAEM/IP/2022</w:t>
      </w:r>
      <w:hyperlink r:id="rId12" w:history="1"/>
      <w:r w:rsidRPr="00522342">
        <w:rPr>
          <w:rFonts w:ascii="Palatino Linotype" w:eastAsia="MS Mincho" w:hAnsi="Palatino Linotype"/>
          <w:b/>
          <w:color w:val="000000" w:themeColor="text1"/>
          <w:sz w:val="22"/>
          <w:szCs w:val="22"/>
          <w:lang w:val="es-ES_tradnl"/>
        </w:rPr>
        <w:t>:</w:t>
      </w:r>
    </w:p>
    <w:p w14:paraId="72DBF577" w14:textId="250EBB51" w:rsidR="00D515E6" w:rsidRPr="00522342" w:rsidRDefault="00D515E6" w:rsidP="00D515E6">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169 DGAF.rar:</w:t>
      </w:r>
      <w:r w:rsidRPr="00522342">
        <w:rPr>
          <w:rFonts w:ascii="Palatino Linotype" w:eastAsia="MS Mincho" w:hAnsi="Palatino Linotype"/>
          <w:color w:val="000000" w:themeColor="text1"/>
          <w:sz w:val="22"/>
          <w:szCs w:val="22"/>
          <w:lang w:val="es-ES_tradnl"/>
        </w:rPr>
        <w:t xml:space="preserve"> Documento electrónico en formato de compresión que contiene los siguientes documentos ART-035.pdf, ART-052.pdf, V-324.pdf, V-325.pdf</w:t>
      </w:r>
    </w:p>
    <w:p w14:paraId="736BE5C0" w14:textId="1155E380" w:rsidR="00D515E6" w:rsidRPr="00522342" w:rsidRDefault="00D515E6" w:rsidP="00D515E6">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color w:val="000000" w:themeColor="text1"/>
          <w:sz w:val="22"/>
          <w:szCs w:val="22"/>
          <w:lang w:val="es-ES_tradnl"/>
        </w:rPr>
        <w:t xml:space="preserve">V-327.pdf, V-342.pdf, V-355.pdf, V-365.pdf, V-369.pdf y V-370.pdf consistentes en diversas bitácoras de control vehicular del año dos mil veintidós. </w:t>
      </w:r>
    </w:p>
    <w:p w14:paraId="0D59ECD7" w14:textId="77777777" w:rsidR="00D515E6" w:rsidRPr="00522342" w:rsidRDefault="00D515E6" w:rsidP="00D515E6">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p>
    <w:p w14:paraId="4983DDFB" w14:textId="6CAE7974" w:rsidR="00E80735" w:rsidRPr="00522342" w:rsidRDefault="00E80735" w:rsidP="00D515E6">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hAnsi="Palatino Linotype"/>
          <w:b/>
          <w:sz w:val="22"/>
          <w:szCs w:val="22"/>
        </w:rPr>
        <w:t xml:space="preserve">Anexo 1 sol 169.pdf </w:t>
      </w:r>
      <w:hyperlink r:id="rId13" w:tgtFrame="_blank" w:history="1"/>
      <w:r w:rsidR="00D515E6" w:rsidRPr="00522342">
        <w:rPr>
          <w:rFonts w:ascii="Palatino Linotype" w:eastAsia="MS Mincho" w:hAnsi="Palatino Linotype"/>
          <w:b/>
          <w:color w:val="1D1B11" w:themeColor="background2" w:themeShade="1A"/>
          <w:sz w:val="22"/>
          <w:szCs w:val="22"/>
          <w:lang w:val="es-ES_tradnl"/>
        </w:rPr>
        <w:t>:</w:t>
      </w:r>
      <w:r w:rsidR="00D515E6" w:rsidRPr="00522342">
        <w:rPr>
          <w:rFonts w:ascii="Palatino Linotype" w:eastAsia="MS Mincho" w:hAnsi="Palatino Linotype"/>
          <w:color w:val="1D1B11" w:themeColor="background2" w:themeShade="1A"/>
          <w:sz w:val="22"/>
          <w:szCs w:val="22"/>
          <w:lang w:val="es-ES_tradnl"/>
        </w:rPr>
        <w:t xml:space="preserve"> Do</w:t>
      </w:r>
      <w:r w:rsidR="007D1A3C" w:rsidRPr="00522342">
        <w:rPr>
          <w:rFonts w:ascii="Palatino Linotype" w:eastAsia="MS Mincho" w:hAnsi="Palatino Linotype"/>
          <w:color w:val="1D1B11" w:themeColor="background2" w:themeShade="1A"/>
          <w:sz w:val="22"/>
          <w:szCs w:val="22"/>
          <w:lang w:val="es-ES_tradnl"/>
        </w:rPr>
        <w:t>cumento electrónico que en cuatro (04</w:t>
      </w:r>
      <w:r w:rsidR="00D515E6" w:rsidRPr="00522342">
        <w:rPr>
          <w:rFonts w:ascii="Palatino Linotype" w:eastAsia="MS Mincho" w:hAnsi="Palatino Linotype"/>
          <w:color w:val="1D1B11" w:themeColor="background2" w:themeShade="1A"/>
          <w:sz w:val="22"/>
          <w:szCs w:val="22"/>
          <w:lang w:val="es-ES_tradnl"/>
        </w:rPr>
        <w:t>) hojas contie</w:t>
      </w:r>
      <w:r w:rsidRPr="00522342">
        <w:rPr>
          <w:rFonts w:ascii="Palatino Linotype" w:eastAsia="MS Mincho" w:hAnsi="Palatino Linotype"/>
          <w:color w:val="1D1B11" w:themeColor="background2" w:themeShade="1A"/>
          <w:sz w:val="22"/>
          <w:szCs w:val="22"/>
          <w:lang w:val="es-ES_tradnl"/>
        </w:rPr>
        <w:t>ne el oficio</w:t>
      </w:r>
      <w:r w:rsidR="007D1A3C" w:rsidRPr="00522342">
        <w:rPr>
          <w:rFonts w:ascii="Palatino Linotype" w:eastAsia="MS Mincho" w:hAnsi="Palatino Linotype"/>
          <w:color w:val="1D1B11" w:themeColor="background2" w:themeShade="1A"/>
          <w:sz w:val="22"/>
          <w:szCs w:val="22"/>
          <w:lang w:val="es-ES_tradnl"/>
        </w:rPr>
        <w:t xml:space="preserve"> 219C0117L/1878/2022 dirigido al Director General de Asuntos Jurídicos e Igual dad de Género se Asuntos Jurídicos e Igualdad de Género y titular de la Unidad de Transparencia</w:t>
      </w:r>
      <w:r w:rsidR="00D515E6" w:rsidRPr="00522342">
        <w:rPr>
          <w:rFonts w:ascii="Palatino Linotype" w:eastAsia="MS Mincho" w:hAnsi="Palatino Linotype"/>
          <w:color w:val="1D1B11" w:themeColor="background2" w:themeShade="1A"/>
          <w:sz w:val="22"/>
          <w:szCs w:val="22"/>
          <w:lang w:val="es-ES_tradnl"/>
        </w:rPr>
        <w:t>; y suscrito por el</w:t>
      </w:r>
      <w:r w:rsidR="007D1A3C" w:rsidRPr="00522342">
        <w:rPr>
          <w:rFonts w:ascii="Palatino Linotype" w:eastAsia="MS Mincho" w:hAnsi="Palatino Linotype"/>
          <w:color w:val="1D1B11" w:themeColor="background2" w:themeShade="1A"/>
          <w:sz w:val="22"/>
          <w:szCs w:val="22"/>
          <w:lang w:val="es-ES_tradnl"/>
        </w:rPr>
        <w:t xml:space="preserve"> Director General de Administración y Finanzas, </w:t>
      </w:r>
      <w:r w:rsidR="00D515E6" w:rsidRPr="00522342">
        <w:rPr>
          <w:rFonts w:ascii="Palatino Linotype" w:eastAsia="MS Mincho" w:hAnsi="Palatino Linotype"/>
          <w:color w:val="1D1B11" w:themeColor="background2" w:themeShade="1A"/>
          <w:sz w:val="22"/>
          <w:szCs w:val="22"/>
          <w:lang w:val="es-ES_tradnl"/>
        </w:rPr>
        <w:t>mediante el cual se refiere que:</w:t>
      </w:r>
    </w:p>
    <w:p w14:paraId="19B3BF37" w14:textId="77777777" w:rsidR="00D515E6" w:rsidRPr="00522342" w:rsidRDefault="00D515E6" w:rsidP="00D515E6">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0D88344B" w14:textId="4CBCFF2E" w:rsidR="007D1A3C" w:rsidRPr="00522342" w:rsidRDefault="00D515E6" w:rsidP="00D515E6">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w:t>
      </w:r>
      <w:r w:rsidR="007D1A3C" w:rsidRPr="00522342">
        <w:rPr>
          <w:rFonts w:ascii="Palatino Linotype" w:eastAsia="MS Mincho" w:hAnsi="Palatino Linotype"/>
          <w:color w:val="1D1B11" w:themeColor="background2" w:themeShade="1A"/>
          <w:sz w:val="22"/>
          <w:szCs w:val="22"/>
          <w:lang w:val="es-ES_tradnl"/>
        </w:rPr>
        <w:t xml:space="preserve">Por lo que hace a los a los numerales 1 y 3, no se especificó una </w:t>
      </w:r>
      <w:r w:rsidR="005549E6" w:rsidRPr="00522342">
        <w:rPr>
          <w:rFonts w:ascii="Palatino Linotype" w:eastAsia="MS Mincho" w:hAnsi="Palatino Linotype"/>
          <w:color w:val="1D1B11" w:themeColor="background2" w:themeShade="1A"/>
          <w:sz w:val="22"/>
          <w:szCs w:val="22"/>
          <w:lang w:val="es-ES_tradnl"/>
        </w:rPr>
        <w:t>temporalidad</w:t>
      </w:r>
      <w:r w:rsidR="007D1A3C" w:rsidRPr="00522342">
        <w:rPr>
          <w:rFonts w:ascii="Palatino Linotype" w:eastAsia="MS Mincho" w:hAnsi="Palatino Linotype"/>
          <w:color w:val="1D1B11" w:themeColor="background2" w:themeShade="1A"/>
          <w:sz w:val="22"/>
          <w:szCs w:val="22"/>
          <w:lang w:val="es-ES_tradnl"/>
        </w:rPr>
        <w:t xml:space="preserve"> o plazo determinado para la búsqueda de la información, es por ello </w:t>
      </w:r>
      <w:r w:rsidR="005549E6" w:rsidRPr="00522342">
        <w:rPr>
          <w:rFonts w:ascii="Palatino Linotype" w:eastAsia="MS Mincho" w:hAnsi="Palatino Linotype"/>
          <w:color w:val="1D1B11" w:themeColor="background2" w:themeShade="1A"/>
          <w:sz w:val="22"/>
          <w:szCs w:val="22"/>
          <w:lang w:val="es-ES_tradnl"/>
        </w:rPr>
        <w:t>que</w:t>
      </w:r>
      <w:r w:rsidR="007D1A3C" w:rsidRPr="00522342">
        <w:rPr>
          <w:rFonts w:ascii="Palatino Linotype" w:eastAsia="MS Mincho" w:hAnsi="Palatino Linotype"/>
          <w:color w:val="1D1B11" w:themeColor="background2" w:themeShade="1A"/>
          <w:sz w:val="22"/>
          <w:szCs w:val="22"/>
          <w:lang w:val="es-ES_tradnl"/>
        </w:rPr>
        <w:t xml:space="preserve"> es aplicable lo establecido por el INAI… en su criterio 9/13</w:t>
      </w:r>
    </w:p>
    <w:p w14:paraId="35BF6656" w14:textId="77777777" w:rsidR="007D1A3C" w:rsidRPr="00522342" w:rsidRDefault="007D1A3C" w:rsidP="00D515E6">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lastRenderedPageBreak/>
        <w:t xml:space="preserve"> </w:t>
      </w:r>
    </w:p>
    <w:p w14:paraId="162EF8E7" w14:textId="77777777" w:rsidR="007D1A3C" w:rsidRPr="00522342" w:rsidRDefault="007D1A3C" w:rsidP="00D515E6">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 </w:t>
      </w:r>
    </w:p>
    <w:p w14:paraId="25056E6E" w14:textId="77777777" w:rsidR="007D1A3C" w:rsidRPr="00522342" w:rsidRDefault="007D1A3C" w:rsidP="00D515E6">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710835E3" w14:textId="333C7F19" w:rsidR="007D1A3C" w:rsidRPr="00522342" w:rsidRDefault="007D1A3C" w:rsidP="00D515E6">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Por lo expuesto se considera el periodo comprendido del 15 de agosto de 2021 al 15 de agosto de 2022 para los siguientes: </w:t>
      </w:r>
    </w:p>
    <w:p w14:paraId="777412C3" w14:textId="2E0A8CA1" w:rsidR="007D1A3C" w:rsidRPr="00522342" w:rsidRDefault="007D1A3C" w:rsidP="007D1A3C">
      <w:pPr>
        <w:pStyle w:val="Prrafodelista"/>
        <w:numPr>
          <w:ilvl w:val="0"/>
          <w:numId w:val="17"/>
        </w:numPr>
        <w:tabs>
          <w:tab w:val="left" w:pos="426"/>
        </w:tabs>
        <w:spacing w:before="240" w:after="240" w:line="360" w:lineRule="auto"/>
        <w:ind w:left="0" w:right="607" w:firstLine="0"/>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“Solcito saber cuántos vehículos están asignados a su dirección, cuántos son directos y cuantos operativos” </w:t>
      </w:r>
    </w:p>
    <w:p w14:paraId="70F44CA0" w14:textId="666FB54B" w:rsidR="007D1A3C" w:rsidRPr="00522342" w:rsidRDefault="007D1A3C" w:rsidP="007D1A3C">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La Dirección General de Adminis</w:t>
      </w:r>
      <w:r w:rsidR="005549E6" w:rsidRPr="00522342">
        <w:rPr>
          <w:rFonts w:ascii="Palatino Linotype" w:eastAsia="MS Mincho" w:hAnsi="Palatino Linotype"/>
          <w:color w:val="1D1B11" w:themeColor="background2" w:themeShade="1A"/>
          <w:sz w:val="22"/>
          <w:szCs w:val="22"/>
          <w:lang w:val="es-ES_tradnl"/>
        </w:rPr>
        <w:t>tración y Finanzas tiene vehículos</w:t>
      </w:r>
      <w:r w:rsidRPr="00522342">
        <w:rPr>
          <w:rFonts w:ascii="Palatino Linotype" w:eastAsia="MS Mincho" w:hAnsi="Palatino Linotype"/>
          <w:color w:val="1D1B11" w:themeColor="background2" w:themeShade="1A"/>
          <w:sz w:val="22"/>
          <w:szCs w:val="22"/>
          <w:lang w:val="es-ES_tradnl"/>
        </w:rPr>
        <w:t xml:space="preserve"> de asignación directa. </w:t>
      </w:r>
    </w:p>
    <w:p w14:paraId="39F77A26" w14:textId="23E944FA" w:rsidR="007D1A3C" w:rsidRPr="00522342" w:rsidRDefault="007D1A3C" w:rsidP="007D1A3C">
      <w:pPr>
        <w:pStyle w:val="Prrafodelista"/>
        <w:numPr>
          <w:ilvl w:val="0"/>
          <w:numId w:val="17"/>
        </w:num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“los servidores públicos que tienen asignada la unidades”   </w:t>
      </w:r>
    </w:p>
    <w:p w14:paraId="359D4611" w14:textId="7414B596" w:rsidR="007D1A3C" w:rsidRPr="00522342" w:rsidRDefault="007D1A3C" w:rsidP="007D1A3C">
      <w:pPr>
        <w:tabs>
          <w:tab w:val="left" w:pos="426"/>
        </w:tabs>
        <w:spacing w:before="240" w:after="240" w:line="360" w:lineRule="auto"/>
        <w:ind w:left="360"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Dado que la solicitud  se detalla en tiempo presente se informa lo siguiente. </w:t>
      </w:r>
    </w:p>
    <w:p w14:paraId="6D95DC08" w14:textId="7C021B3D" w:rsidR="007D1A3C" w:rsidRPr="00522342" w:rsidRDefault="007D1A3C" w:rsidP="007D1A3C">
      <w:pPr>
        <w:tabs>
          <w:tab w:val="left" w:pos="426"/>
        </w:tabs>
        <w:spacing w:before="240" w:after="240" w:line="360" w:lineRule="auto"/>
        <w:ind w:right="607"/>
        <w:contextualSpacing/>
        <w:jc w:val="center"/>
        <w:rPr>
          <w:rFonts w:ascii="Palatino Linotype" w:eastAsia="MS Mincho" w:hAnsi="Palatino Linotype"/>
          <w:color w:val="1D1B11" w:themeColor="background2" w:themeShade="1A"/>
          <w:sz w:val="22"/>
          <w:szCs w:val="22"/>
          <w:lang w:val="es-ES_tradnl"/>
        </w:rPr>
      </w:pPr>
      <w:r w:rsidRPr="00522342">
        <w:rPr>
          <w:rFonts w:ascii="Palatino Linotype" w:hAnsi="Palatino Linotype"/>
          <w:noProof/>
          <w:sz w:val="22"/>
          <w:szCs w:val="22"/>
          <w:lang w:val="es-MX" w:eastAsia="es-MX"/>
        </w:rPr>
        <w:drawing>
          <wp:inline distT="0" distB="0" distL="0" distR="0" wp14:anchorId="77DBFED3" wp14:editId="37360647">
            <wp:extent cx="4495800" cy="1465482"/>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803" t="58598" r="9446" b="23581"/>
                    <a:stretch/>
                  </pic:blipFill>
                  <pic:spPr bwMode="auto">
                    <a:xfrm>
                      <a:off x="0" y="0"/>
                      <a:ext cx="4550301" cy="1483248"/>
                    </a:xfrm>
                    <a:prstGeom prst="rect">
                      <a:avLst/>
                    </a:prstGeom>
                    <a:ln>
                      <a:noFill/>
                    </a:ln>
                    <a:extLst>
                      <a:ext uri="{53640926-AAD7-44D8-BBD7-CCE9431645EC}">
                        <a14:shadowObscured xmlns:a14="http://schemas.microsoft.com/office/drawing/2010/main"/>
                      </a:ext>
                    </a:extLst>
                  </pic:spPr>
                </pic:pic>
              </a:graphicData>
            </a:graphic>
          </wp:inline>
        </w:drawing>
      </w:r>
    </w:p>
    <w:p w14:paraId="354D7AA7" w14:textId="77777777" w:rsidR="00C92E17" w:rsidRPr="00522342" w:rsidRDefault="007D1A3C" w:rsidP="007D1A3C">
      <w:pPr>
        <w:pStyle w:val="Prrafodelista"/>
        <w:numPr>
          <w:ilvl w:val="0"/>
          <w:numId w:val="17"/>
        </w:num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w:t>
      </w:r>
      <w:r w:rsidR="00C92E17" w:rsidRPr="00522342">
        <w:rPr>
          <w:rFonts w:ascii="Palatino Linotype" w:eastAsia="MS Mincho" w:hAnsi="Palatino Linotype"/>
          <w:color w:val="1D1B11" w:themeColor="background2" w:themeShade="1A"/>
          <w:sz w:val="22"/>
          <w:szCs w:val="22"/>
          <w:lang w:val="es-ES_tradnl"/>
        </w:rPr>
        <w:t>También</w:t>
      </w:r>
      <w:r w:rsidRPr="00522342">
        <w:rPr>
          <w:rFonts w:ascii="Palatino Linotype" w:eastAsia="MS Mincho" w:hAnsi="Palatino Linotype"/>
          <w:color w:val="1D1B11" w:themeColor="background2" w:themeShade="1A"/>
          <w:sz w:val="22"/>
          <w:szCs w:val="22"/>
          <w:lang w:val="es-ES_tradnl"/>
        </w:rPr>
        <w:t xml:space="preserve"> solicito bitácoras llenadas con </w:t>
      </w:r>
      <w:r w:rsidR="00C92E17" w:rsidRPr="00522342">
        <w:rPr>
          <w:rFonts w:ascii="Palatino Linotype" w:eastAsia="MS Mincho" w:hAnsi="Palatino Linotype"/>
          <w:color w:val="1D1B11" w:themeColor="background2" w:themeShade="1A"/>
          <w:sz w:val="22"/>
          <w:szCs w:val="22"/>
          <w:lang w:val="es-ES_tradnl"/>
        </w:rPr>
        <w:t xml:space="preserve">Kilometraje, cargas en litros y el monto pagado por combustible así como el nombre del responsable” </w:t>
      </w:r>
    </w:p>
    <w:p w14:paraId="6B410A50" w14:textId="77777777" w:rsidR="00C92E17" w:rsidRPr="00522342" w:rsidRDefault="00C92E17" w:rsidP="00C92E17">
      <w:pPr>
        <w:pStyle w:val="Prrafodelista"/>
        <w:tabs>
          <w:tab w:val="left" w:pos="426"/>
        </w:tabs>
        <w:spacing w:before="240" w:after="240" w:line="360" w:lineRule="auto"/>
        <w:ind w:left="720" w:right="607"/>
        <w:contextualSpacing/>
        <w:jc w:val="both"/>
        <w:rPr>
          <w:rFonts w:ascii="Palatino Linotype" w:eastAsia="MS Mincho" w:hAnsi="Palatino Linotype"/>
          <w:color w:val="1D1B11" w:themeColor="background2" w:themeShade="1A"/>
          <w:sz w:val="22"/>
          <w:szCs w:val="22"/>
          <w:lang w:val="es-ES_tradnl"/>
        </w:rPr>
      </w:pPr>
    </w:p>
    <w:p w14:paraId="0F5A8CA0" w14:textId="77777777" w:rsidR="00C92E17" w:rsidRPr="00522342" w:rsidRDefault="00C92E17" w:rsidP="00C92E17">
      <w:pPr>
        <w:pStyle w:val="Prrafodelista"/>
        <w:tabs>
          <w:tab w:val="left" w:pos="426"/>
        </w:tabs>
        <w:spacing w:before="240" w:after="240" w:line="360" w:lineRule="auto"/>
        <w:ind w:left="720"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Se remite en copia simple las bitácoras de control vehicular 2021 y 2022 (considerando el periodo descrito anteriormente) </w:t>
      </w:r>
    </w:p>
    <w:p w14:paraId="54941A23" w14:textId="39FEACF2" w:rsidR="00D515E6" w:rsidRPr="00522342" w:rsidRDefault="00C92E17" w:rsidP="00D515E6">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lastRenderedPageBreak/>
        <w:t xml:space="preserve">Por último, para colmar el numeral 4: “también solicito el resumen de cargas por vehículo de la Dirección general de administración y finanzas, de combustible, e impresiones de pantalla de sus proveedor broxel de cada unidad de 2017-2018-2019-2021 y hasta julio de 2022” </w:t>
      </w:r>
    </w:p>
    <w:p w14:paraId="437BFEFF" w14:textId="6D77B08E" w:rsidR="00C92E17" w:rsidRPr="00522342" w:rsidRDefault="005549E6" w:rsidP="00D515E6">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El artículo 12 d</w:t>
      </w:r>
      <w:r w:rsidR="00C92E17" w:rsidRPr="00522342">
        <w:rPr>
          <w:rFonts w:ascii="Palatino Linotype" w:eastAsia="MS Mincho" w:hAnsi="Palatino Linotype"/>
          <w:color w:val="1D1B11" w:themeColor="background2" w:themeShade="1A"/>
          <w:sz w:val="22"/>
          <w:szCs w:val="22"/>
          <w:lang w:val="es-ES_tradnl"/>
        </w:rPr>
        <w:t>e</w:t>
      </w:r>
      <w:r w:rsidRPr="00522342">
        <w:rPr>
          <w:rFonts w:ascii="Palatino Linotype" w:eastAsia="MS Mincho" w:hAnsi="Palatino Linotype"/>
          <w:color w:val="1D1B11" w:themeColor="background2" w:themeShade="1A"/>
          <w:sz w:val="22"/>
          <w:szCs w:val="22"/>
          <w:lang w:val="es-ES_tradnl"/>
        </w:rPr>
        <w:t xml:space="preserve"> </w:t>
      </w:r>
      <w:r w:rsidR="00C92E17" w:rsidRPr="00522342">
        <w:rPr>
          <w:rFonts w:ascii="Palatino Linotype" w:eastAsia="MS Mincho" w:hAnsi="Palatino Linotype"/>
          <w:color w:val="1D1B11" w:themeColor="background2" w:themeShade="1A"/>
          <w:sz w:val="22"/>
          <w:szCs w:val="22"/>
          <w:lang w:val="es-ES_tradnl"/>
        </w:rPr>
        <w:t xml:space="preserve">la Ley de </w:t>
      </w:r>
      <w:r w:rsidRPr="00522342">
        <w:rPr>
          <w:rFonts w:ascii="Palatino Linotype" w:eastAsia="MS Mincho" w:hAnsi="Palatino Linotype"/>
          <w:color w:val="1D1B11" w:themeColor="background2" w:themeShade="1A"/>
          <w:sz w:val="22"/>
          <w:szCs w:val="22"/>
          <w:lang w:val="es-ES_tradnl"/>
        </w:rPr>
        <w:t>transparencia</w:t>
      </w:r>
      <w:r w:rsidR="00C92E17" w:rsidRPr="00522342">
        <w:rPr>
          <w:rFonts w:ascii="Palatino Linotype" w:eastAsia="MS Mincho" w:hAnsi="Palatino Linotype"/>
          <w:color w:val="1D1B11" w:themeColor="background2" w:themeShade="1A"/>
          <w:sz w:val="22"/>
          <w:szCs w:val="22"/>
          <w:lang w:val="es-ES_tradnl"/>
        </w:rPr>
        <w:t xml:space="preserve"> y Acceso a la Información del Estado de México y Municipios establece que los Sujetos obligados proporcionarán la información pública que se les requiera y que obre en sus archivos…</w:t>
      </w:r>
    </w:p>
    <w:p w14:paraId="19767D4C" w14:textId="77777777" w:rsidR="00C92E17" w:rsidRPr="00522342" w:rsidRDefault="00C92E17" w:rsidP="00D515E6">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15E7AC82" w14:textId="5DCD4B56" w:rsidR="00C92E17" w:rsidRPr="00522342" w:rsidRDefault="00C92E17" w:rsidP="00D515E6">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De esta manera, el derecho de acceso a la información se satisface en aquellos caos en que se entregue el soporte documental en el que conste la información solicitada, sin necesidad de elaborar documentos ad hoc, concluyendo que los sujetos obligados únicamente se encuentran constreñidos a proporcionar los documentos que den cuenta de la información solicitada,  como obren en sus archivos, sin tener que elaborarlos a las necesidades el requirente.</w:t>
      </w:r>
    </w:p>
    <w:p w14:paraId="51E13B45" w14:textId="77777777" w:rsidR="00C92E17" w:rsidRPr="00522342" w:rsidRDefault="00C92E17" w:rsidP="00D515E6">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7C43E2E2" w14:textId="167BCA79" w:rsidR="00C92E17" w:rsidRPr="00522342" w:rsidRDefault="00C92E17" w:rsidP="00D515E6">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Es por ello que esta dirección General no elabora un resumen de las cargas de combustible toda vez que es información que se encuentra en las bitácoras adjuntas, por ende, no generará capturas de pantalla de las empresa Broxel”   </w:t>
      </w:r>
    </w:p>
    <w:p w14:paraId="67B6D86B" w14:textId="77777777" w:rsidR="00D515E6" w:rsidRPr="00522342" w:rsidRDefault="00D515E6" w:rsidP="00E85EC2">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3D590FD9" w14:textId="29747BC6" w:rsidR="007D1A3C" w:rsidRPr="00522342" w:rsidRDefault="007D1A3C" w:rsidP="00C92E17">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Respuesta sol 169.pdf:</w:t>
      </w:r>
      <w:r w:rsidRPr="00522342">
        <w:rPr>
          <w:rFonts w:ascii="Palatino Linotype" w:eastAsia="MS Mincho" w:hAnsi="Palatino Linotype"/>
          <w:color w:val="000000" w:themeColor="text1"/>
          <w:sz w:val="22"/>
          <w:szCs w:val="22"/>
          <w:lang w:val="es-ES_tradnl"/>
        </w:rPr>
        <w:t xml:space="preserve"> Documento electrónico que en una (01) hoja contiene el oficio No. 219C01160000000L/108/2022 dirigido al Solicitante y suscrito por el Director General de Asuntos Jurídicos e Igualdad de </w:t>
      </w:r>
      <w:r w:rsidR="005549E6" w:rsidRPr="00522342">
        <w:rPr>
          <w:rFonts w:ascii="Palatino Linotype" w:eastAsia="MS Mincho" w:hAnsi="Palatino Linotype"/>
          <w:color w:val="000000" w:themeColor="text1"/>
          <w:sz w:val="22"/>
          <w:szCs w:val="22"/>
          <w:lang w:val="es-ES_tradnl"/>
        </w:rPr>
        <w:t>Género</w:t>
      </w:r>
      <w:r w:rsidRPr="00522342">
        <w:rPr>
          <w:rFonts w:ascii="Palatino Linotype" w:eastAsia="MS Mincho" w:hAnsi="Palatino Linotype"/>
          <w:color w:val="000000" w:themeColor="text1"/>
          <w:sz w:val="22"/>
          <w:szCs w:val="22"/>
          <w:lang w:val="es-ES_tradnl"/>
        </w:rPr>
        <w:t xml:space="preserve"> y titular de la Unidad de Transparencia  mediante el cual, medularmente, se refiere que se pone a disposición la información remitida por el servidor público habilitado.     </w:t>
      </w:r>
    </w:p>
    <w:p w14:paraId="09ACAD46" w14:textId="77777777" w:rsidR="00C92E17" w:rsidRPr="00522342" w:rsidRDefault="00C92E17" w:rsidP="00C92E17">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p>
    <w:p w14:paraId="37A8B136" w14:textId="5041C0C6" w:rsidR="00C92E17" w:rsidRPr="00522342" w:rsidRDefault="00C92E17" w:rsidP="00C92E17">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lastRenderedPageBreak/>
        <w:t>Solicitud 00170/CAEM/IP/2022</w:t>
      </w:r>
      <w:r w:rsidRPr="00522342">
        <w:rPr>
          <w:rFonts w:ascii="Palatino Linotype" w:hAnsi="Palatino Linotype"/>
          <w:sz w:val="22"/>
          <w:szCs w:val="22"/>
        </w:rPr>
        <w:t xml:space="preserve"> </w:t>
      </w:r>
      <w:hyperlink r:id="rId15" w:history="1"/>
      <w:r w:rsidRPr="00522342">
        <w:rPr>
          <w:rFonts w:ascii="Palatino Linotype" w:eastAsia="MS Mincho" w:hAnsi="Palatino Linotype"/>
          <w:b/>
          <w:color w:val="000000" w:themeColor="text1"/>
          <w:sz w:val="22"/>
          <w:szCs w:val="22"/>
          <w:lang w:val="es-ES_tradnl"/>
        </w:rPr>
        <w:t>:</w:t>
      </w:r>
    </w:p>
    <w:p w14:paraId="10C51E40" w14:textId="5CBCEA76" w:rsidR="000C60F1" w:rsidRPr="00522342" w:rsidRDefault="000C60F1" w:rsidP="000C60F1">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Anexo 2 sol 170.rar</w:t>
      </w:r>
      <w:r w:rsidR="00C92E17" w:rsidRPr="00522342">
        <w:rPr>
          <w:rFonts w:ascii="Palatino Linotype" w:eastAsia="MS Mincho" w:hAnsi="Palatino Linotype"/>
          <w:b/>
          <w:color w:val="000000" w:themeColor="text1"/>
          <w:sz w:val="22"/>
          <w:szCs w:val="22"/>
          <w:lang w:val="es-ES_tradnl"/>
        </w:rPr>
        <w:t>:</w:t>
      </w:r>
      <w:r w:rsidR="00C92E17" w:rsidRPr="00522342">
        <w:rPr>
          <w:rFonts w:ascii="Palatino Linotype" w:eastAsia="MS Mincho" w:hAnsi="Palatino Linotype"/>
          <w:color w:val="000000" w:themeColor="text1"/>
          <w:sz w:val="22"/>
          <w:szCs w:val="22"/>
          <w:lang w:val="es-ES_tradnl"/>
        </w:rPr>
        <w:t xml:space="preserve"> Documento electrónico en formato de compresión que contiene los siguientes documentos </w:t>
      </w:r>
      <w:r w:rsidRPr="00522342">
        <w:rPr>
          <w:rFonts w:ascii="Palatino Linotype" w:eastAsia="MS Mincho" w:hAnsi="Palatino Linotype"/>
          <w:color w:val="000000" w:themeColor="text1"/>
          <w:sz w:val="22"/>
          <w:szCs w:val="22"/>
          <w:lang w:val="es-ES_tradnl"/>
        </w:rPr>
        <w:t>BITACORA ARV 01 2021.pdf,</w:t>
      </w:r>
    </w:p>
    <w:p w14:paraId="5BCDB298" w14:textId="311F0899" w:rsidR="00C92E17" w:rsidRPr="00522342" w:rsidRDefault="000C60F1" w:rsidP="00C92E17">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color w:val="000000" w:themeColor="text1"/>
          <w:sz w:val="22"/>
          <w:szCs w:val="22"/>
          <w:lang w:val="es-ES_tradnl"/>
        </w:rPr>
        <w:t xml:space="preserve">BITACORA V- 330 2021.pdf, BITACORA V-354 2021.pdf, BITACORA V-366 2021.pdf, BITACORA V-372 2021.pdf, </w:t>
      </w:r>
      <w:r w:rsidR="00C92E17" w:rsidRPr="00522342">
        <w:rPr>
          <w:rFonts w:ascii="Palatino Linotype" w:eastAsia="MS Mincho" w:hAnsi="Palatino Linotype"/>
          <w:color w:val="000000" w:themeColor="text1"/>
          <w:sz w:val="22"/>
          <w:szCs w:val="22"/>
          <w:lang w:val="es-ES_tradnl"/>
        </w:rPr>
        <w:t>V-327.pdf, V-342.pdf, V-355.pdf, V-365.pdf, V-369.pdf y V-370.pdf consistentes en diversas bitácoras d</w:t>
      </w:r>
      <w:r w:rsidRPr="00522342">
        <w:rPr>
          <w:rFonts w:ascii="Palatino Linotype" w:eastAsia="MS Mincho" w:hAnsi="Palatino Linotype"/>
          <w:color w:val="000000" w:themeColor="text1"/>
          <w:sz w:val="22"/>
          <w:szCs w:val="22"/>
          <w:lang w:val="es-ES_tradnl"/>
        </w:rPr>
        <w:t>e control vehicular de diversos vehículos de los meses de agosto, septiembre, octubre, noviembre y diciem</w:t>
      </w:r>
      <w:r w:rsidR="00E71EB8" w:rsidRPr="00522342">
        <w:rPr>
          <w:rFonts w:ascii="Palatino Linotype" w:eastAsia="MS Mincho" w:hAnsi="Palatino Linotype"/>
          <w:color w:val="000000" w:themeColor="text1"/>
          <w:sz w:val="22"/>
          <w:szCs w:val="22"/>
          <w:lang w:val="es-ES_tradnl"/>
        </w:rPr>
        <w:t xml:space="preserve">bre del años dos mil veintiuno veintidós. </w:t>
      </w:r>
    </w:p>
    <w:p w14:paraId="7D496641" w14:textId="77777777" w:rsidR="00C92E17" w:rsidRPr="00522342" w:rsidRDefault="00C92E17" w:rsidP="00C92E17">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p>
    <w:p w14:paraId="03E4C12E" w14:textId="5E278264" w:rsidR="00C92E17" w:rsidRPr="00522342" w:rsidRDefault="007B655B"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hyperlink r:id="rId16" w:tgtFrame="_blank" w:history="1">
        <w:r w:rsidR="00E71EB8" w:rsidRPr="00522342">
          <w:rPr>
            <w:rStyle w:val="Hipervnculo"/>
            <w:rFonts w:ascii="Palatino Linotype" w:hAnsi="Palatino Linotype"/>
            <w:b/>
            <w:bCs/>
            <w:color w:val="auto"/>
            <w:sz w:val="22"/>
            <w:szCs w:val="22"/>
            <w:u w:val="none"/>
          </w:rPr>
          <w:t>Respuesta sol 170.pdf</w:t>
        </w:r>
      </w:hyperlink>
      <w:hyperlink r:id="rId17" w:tgtFrame="_blank" w:history="1"/>
      <w:r w:rsidR="00C92E17" w:rsidRPr="00522342">
        <w:rPr>
          <w:rFonts w:ascii="Palatino Linotype" w:eastAsia="MS Mincho" w:hAnsi="Palatino Linotype"/>
          <w:b/>
          <w:sz w:val="22"/>
          <w:szCs w:val="22"/>
          <w:lang w:val="es-ES_tradnl"/>
        </w:rPr>
        <w:t>:</w:t>
      </w:r>
      <w:r w:rsidR="00C92E17" w:rsidRPr="00522342">
        <w:rPr>
          <w:rFonts w:ascii="Palatino Linotype" w:eastAsia="MS Mincho" w:hAnsi="Palatino Linotype"/>
          <w:sz w:val="22"/>
          <w:szCs w:val="22"/>
          <w:lang w:val="es-ES_tradnl"/>
        </w:rPr>
        <w:t xml:space="preserve"> Doc</w:t>
      </w:r>
      <w:r w:rsidR="000C60F1" w:rsidRPr="00522342">
        <w:rPr>
          <w:rFonts w:ascii="Palatino Linotype" w:eastAsia="MS Mincho" w:hAnsi="Palatino Linotype"/>
          <w:sz w:val="22"/>
          <w:szCs w:val="22"/>
          <w:lang w:val="es-ES_tradnl"/>
        </w:rPr>
        <w:t xml:space="preserve">umento </w:t>
      </w:r>
      <w:r w:rsidR="000C60F1" w:rsidRPr="00522342">
        <w:rPr>
          <w:rFonts w:ascii="Palatino Linotype" w:eastAsia="MS Mincho" w:hAnsi="Palatino Linotype"/>
          <w:color w:val="1D1B11" w:themeColor="background2" w:themeShade="1A"/>
          <w:sz w:val="22"/>
          <w:szCs w:val="22"/>
          <w:lang w:val="es-ES_tradnl"/>
        </w:rPr>
        <w:t>electrónico que en cinco (05</w:t>
      </w:r>
      <w:r w:rsidR="00C92E17" w:rsidRPr="00522342">
        <w:rPr>
          <w:rFonts w:ascii="Palatino Linotype" w:eastAsia="MS Mincho" w:hAnsi="Palatino Linotype"/>
          <w:color w:val="1D1B11" w:themeColor="background2" w:themeShade="1A"/>
          <w:sz w:val="22"/>
          <w:szCs w:val="22"/>
          <w:lang w:val="es-ES_tradnl"/>
        </w:rPr>
        <w:t>) hojas contiene el oficio 219C011</w:t>
      </w:r>
      <w:r w:rsidR="000C60F1" w:rsidRPr="00522342">
        <w:rPr>
          <w:rFonts w:ascii="Palatino Linotype" w:eastAsia="MS Mincho" w:hAnsi="Palatino Linotype"/>
          <w:color w:val="1D1B11" w:themeColor="background2" w:themeShade="1A"/>
          <w:sz w:val="22"/>
          <w:szCs w:val="22"/>
          <w:lang w:val="es-ES_tradnl"/>
        </w:rPr>
        <w:t>60000200L/481/2022 dirigido al</w:t>
      </w:r>
      <w:r w:rsidR="00C92E17" w:rsidRPr="00522342">
        <w:rPr>
          <w:rFonts w:ascii="Palatino Linotype" w:eastAsia="MS Mincho" w:hAnsi="Palatino Linotype"/>
          <w:color w:val="1D1B11" w:themeColor="background2" w:themeShade="1A"/>
          <w:sz w:val="22"/>
          <w:szCs w:val="22"/>
          <w:lang w:val="es-ES_tradnl"/>
        </w:rPr>
        <w:t xml:space="preserve"> Director General de Asuntos Jurídicos e Igual dad de Género se Asuntos Jurídicos e Igualdad de Género y titular de la Unidad de Transparencia</w:t>
      </w:r>
      <w:r w:rsidR="000C60F1" w:rsidRPr="00522342">
        <w:rPr>
          <w:rFonts w:ascii="Palatino Linotype" w:eastAsia="MS Mincho" w:hAnsi="Palatino Linotype"/>
          <w:color w:val="1D1B11" w:themeColor="background2" w:themeShade="1A"/>
          <w:sz w:val="22"/>
          <w:szCs w:val="22"/>
          <w:lang w:val="es-ES_tradnl"/>
        </w:rPr>
        <w:t>; y suscrito por la Subdirectora Administrativa, fiscal, Normatividad y de Consulta y suplente del Servidor Público Habilitado</w:t>
      </w:r>
      <w:r w:rsidR="00C92E17" w:rsidRPr="00522342">
        <w:rPr>
          <w:rFonts w:ascii="Palatino Linotype" w:eastAsia="MS Mincho" w:hAnsi="Palatino Linotype"/>
          <w:color w:val="1D1B11" w:themeColor="background2" w:themeShade="1A"/>
          <w:sz w:val="22"/>
          <w:szCs w:val="22"/>
          <w:lang w:val="es-ES_tradnl"/>
        </w:rPr>
        <w:t>, mediante el cual se refiere que:</w:t>
      </w:r>
    </w:p>
    <w:p w14:paraId="79D3B509" w14:textId="77777777" w:rsidR="00C92E17" w:rsidRPr="00522342" w:rsidRDefault="00C92E17"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250B2A07" w14:textId="36212F32" w:rsidR="000C60F1" w:rsidRPr="00522342" w:rsidRDefault="00C92E17"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w:t>
      </w:r>
      <w:r w:rsidR="000C60F1" w:rsidRPr="00522342">
        <w:rPr>
          <w:rFonts w:ascii="Palatino Linotype" w:eastAsia="MS Mincho" w:hAnsi="Palatino Linotype"/>
          <w:color w:val="1D1B11" w:themeColor="background2" w:themeShade="1A"/>
          <w:sz w:val="22"/>
          <w:szCs w:val="22"/>
          <w:lang w:val="es-ES_tradnl"/>
        </w:rPr>
        <w:t xml:space="preserve">solcito saber cuántos vehículos están asignados a su dirección, cuántos son directos y cuantos operativos, los servidores públicos que tienen asignada las unidades” </w:t>
      </w:r>
    </w:p>
    <w:p w14:paraId="321C5A72" w14:textId="77777777" w:rsidR="000C60F1" w:rsidRPr="00522342" w:rsidRDefault="000C60F1"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04C6939F" w14:textId="56F8A33E" w:rsidR="000C60F1" w:rsidRPr="00522342" w:rsidRDefault="000C60F1"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Me permito informar que, tomando en cuenta la literalidad de la petición en la que se especifica que la información requerida es la de la Dirección General de Asuntos </w:t>
      </w:r>
      <w:r w:rsidRPr="00522342">
        <w:rPr>
          <w:rFonts w:ascii="Palatino Linotype" w:eastAsia="MS Mincho" w:hAnsi="Palatino Linotype"/>
          <w:color w:val="1D1B11" w:themeColor="background2" w:themeShade="1A"/>
          <w:sz w:val="22"/>
          <w:szCs w:val="22"/>
          <w:lang w:val="es-ES_tradnl"/>
        </w:rPr>
        <w:lastRenderedPageBreak/>
        <w:t xml:space="preserve">Jurídicos de Igualdad de Género, le informo que solo se cuenta con 5 (cinco) unidades de uso directo asignadas a los siguientes servidores públicos: </w:t>
      </w:r>
    </w:p>
    <w:p w14:paraId="1B9B59F1" w14:textId="53AE321D" w:rsidR="000C60F1" w:rsidRPr="00522342" w:rsidRDefault="000C60F1" w:rsidP="000C60F1">
      <w:pPr>
        <w:tabs>
          <w:tab w:val="left" w:pos="426"/>
        </w:tabs>
        <w:spacing w:before="240" w:after="240" w:line="360" w:lineRule="auto"/>
        <w:ind w:right="607"/>
        <w:contextualSpacing/>
        <w:jc w:val="center"/>
        <w:rPr>
          <w:rFonts w:ascii="Palatino Linotype" w:eastAsia="MS Mincho" w:hAnsi="Palatino Linotype"/>
          <w:color w:val="1D1B11" w:themeColor="background2" w:themeShade="1A"/>
          <w:sz w:val="22"/>
          <w:szCs w:val="22"/>
          <w:lang w:val="es-ES_tradnl"/>
        </w:rPr>
      </w:pPr>
      <w:r w:rsidRPr="00522342">
        <w:rPr>
          <w:rFonts w:ascii="Palatino Linotype" w:hAnsi="Palatino Linotype"/>
          <w:noProof/>
          <w:sz w:val="22"/>
          <w:szCs w:val="22"/>
          <w:lang w:val="es-MX" w:eastAsia="es-MX"/>
        </w:rPr>
        <w:drawing>
          <wp:inline distT="0" distB="0" distL="0" distR="0" wp14:anchorId="5CC55541" wp14:editId="336624A3">
            <wp:extent cx="4948518" cy="18288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444" t="51047" r="10295" b="28413"/>
                    <a:stretch/>
                  </pic:blipFill>
                  <pic:spPr bwMode="auto">
                    <a:xfrm>
                      <a:off x="0" y="0"/>
                      <a:ext cx="4956232" cy="1831651"/>
                    </a:xfrm>
                    <a:prstGeom prst="rect">
                      <a:avLst/>
                    </a:prstGeom>
                    <a:ln>
                      <a:noFill/>
                    </a:ln>
                    <a:extLst>
                      <a:ext uri="{53640926-AAD7-44D8-BBD7-CCE9431645EC}">
                        <a14:shadowObscured xmlns:a14="http://schemas.microsoft.com/office/drawing/2010/main"/>
                      </a:ext>
                    </a:extLst>
                  </pic:spPr>
                </pic:pic>
              </a:graphicData>
            </a:graphic>
          </wp:inline>
        </w:drawing>
      </w:r>
    </w:p>
    <w:p w14:paraId="2570231D" w14:textId="77777777" w:rsidR="000C60F1" w:rsidRPr="00522342" w:rsidRDefault="000C60F1"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17442078" w14:textId="4FF79D75" w:rsidR="00E71EB8" w:rsidRPr="00522342" w:rsidRDefault="00E71EB8"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Respecto de la parte de la solicitud que indica </w:t>
      </w:r>
      <w:r w:rsidRPr="00522342">
        <w:rPr>
          <w:rFonts w:ascii="Palatino Linotype" w:eastAsia="MS Mincho" w:hAnsi="Palatino Linotype"/>
          <w:b/>
          <w:color w:val="1D1B11" w:themeColor="background2" w:themeShade="1A"/>
          <w:sz w:val="22"/>
          <w:szCs w:val="22"/>
          <w:lang w:val="es-ES_tradnl"/>
        </w:rPr>
        <w:t>“y también solicito bitácoras llenadas con Kilometrajes, carga en litros y el monto pagado por combustible, así como con el nombre del responsable</w:t>
      </w:r>
      <w:r w:rsidRPr="00522342">
        <w:rPr>
          <w:rFonts w:ascii="Palatino Linotype" w:eastAsia="MS Mincho" w:hAnsi="Palatino Linotype"/>
          <w:color w:val="1D1B11" w:themeColor="background2" w:themeShade="1A"/>
          <w:sz w:val="22"/>
          <w:szCs w:val="22"/>
          <w:lang w:val="es-ES_tradnl"/>
        </w:rPr>
        <w:t xml:space="preserve">” </w:t>
      </w:r>
    </w:p>
    <w:p w14:paraId="69607C59" w14:textId="77777777" w:rsidR="00E71EB8" w:rsidRPr="00522342" w:rsidRDefault="00E71EB8"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358F6349" w14:textId="74BD2B8D" w:rsidR="00E71EB8" w:rsidRPr="00522342" w:rsidRDefault="00E71EB8"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Se anexa un formato PDF copia de las bitácoras de las unidades descritas en e</w:t>
      </w:r>
      <w:r w:rsidR="005549E6" w:rsidRPr="00522342">
        <w:rPr>
          <w:rFonts w:ascii="Palatino Linotype" w:eastAsia="MS Mincho" w:hAnsi="Palatino Linotype"/>
          <w:color w:val="1D1B11" w:themeColor="background2" w:themeShade="1A"/>
          <w:sz w:val="22"/>
          <w:szCs w:val="22"/>
          <w:lang w:val="es-ES_tradnl"/>
        </w:rPr>
        <w:t>l</w:t>
      </w:r>
      <w:r w:rsidRPr="00522342">
        <w:rPr>
          <w:rFonts w:ascii="Palatino Linotype" w:eastAsia="MS Mincho" w:hAnsi="Palatino Linotype"/>
          <w:color w:val="1D1B11" w:themeColor="background2" w:themeShade="1A"/>
          <w:sz w:val="22"/>
          <w:szCs w:val="22"/>
          <w:lang w:val="es-ES_tradnl"/>
        </w:rPr>
        <w:t xml:space="preserve"> punto anterior. </w:t>
      </w:r>
    </w:p>
    <w:p w14:paraId="7080B53E" w14:textId="77777777" w:rsidR="00E71EB8" w:rsidRPr="00522342" w:rsidRDefault="00E71EB8"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518400E1" w14:textId="77777777" w:rsidR="00E71EB8" w:rsidRPr="00522342" w:rsidRDefault="00E71EB8"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Cabe precisar que la información  que se entrega corresponde al periodo del 15 de agosto de 2021 al 15 de agosto de 2022, de conformidad al Criterio 9-13 del INAI…. </w:t>
      </w:r>
    </w:p>
    <w:p w14:paraId="37F73EE6" w14:textId="77777777" w:rsidR="00E71EB8" w:rsidRPr="00522342" w:rsidRDefault="00E71EB8"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2334DBF7" w14:textId="6CFA7075" w:rsidR="00E71EB8" w:rsidRPr="00522342" w:rsidRDefault="00E71EB8"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“Finalmente, respecto de la parte de la solicitud que indica “e impresiones de pantalla de su proveedor broxel de cada unidad de 2017-2018-2019-2020-2021 y hasta julio de 2022”</w:t>
      </w:r>
    </w:p>
    <w:p w14:paraId="2565C1E8" w14:textId="50229F4A" w:rsidR="00E71EB8" w:rsidRPr="00522342" w:rsidRDefault="00E71EB8"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 </w:t>
      </w:r>
    </w:p>
    <w:p w14:paraId="0F3B2D79" w14:textId="0BE3518D" w:rsidR="00C92E17" w:rsidRPr="00522342" w:rsidRDefault="00E71EB8" w:rsidP="00C92E17">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“se puede concluir que la petición no se encamina a permitir el acceso a datos, registros o información pública que conste en documentos generados o en posesión </w:t>
      </w:r>
      <w:r w:rsidRPr="00522342">
        <w:rPr>
          <w:rFonts w:ascii="Palatino Linotype" w:eastAsia="MS Mincho" w:hAnsi="Palatino Linotype"/>
          <w:color w:val="1D1B11" w:themeColor="background2" w:themeShade="1A"/>
          <w:sz w:val="22"/>
          <w:szCs w:val="22"/>
          <w:lang w:val="es-ES_tradnl"/>
        </w:rPr>
        <w:lastRenderedPageBreak/>
        <w:t xml:space="preserve">de la CAEM, sino por el contrario, se pretender que esta Comisión genere un documentos conforme al interés del peticionario (documento ad hoc) </w:t>
      </w:r>
    </w:p>
    <w:p w14:paraId="6C4C2789" w14:textId="2BF5AFCB" w:rsidR="00C92E17" w:rsidRPr="00522342" w:rsidRDefault="000C60F1" w:rsidP="00C92E17">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Respuesta sol 170.pdf</w:t>
      </w:r>
      <w:r w:rsidR="00C92E17" w:rsidRPr="00522342">
        <w:rPr>
          <w:rFonts w:ascii="Palatino Linotype" w:eastAsia="MS Mincho" w:hAnsi="Palatino Linotype"/>
          <w:b/>
          <w:color w:val="000000" w:themeColor="text1"/>
          <w:sz w:val="22"/>
          <w:szCs w:val="22"/>
          <w:lang w:val="es-ES_tradnl"/>
        </w:rPr>
        <w:t>:</w:t>
      </w:r>
      <w:r w:rsidR="00C92E17" w:rsidRPr="00522342">
        <w:rPr>
          <w:rFonts w:ascii="Palatino Linotype" w:eastAsia="MS Mincho" w:hAnsi="Palatino Linotype"/>
          <w:color w:val="000000" w:themeColor="text1"/>
          <w:sz w:val="22"/>
          <w:szCs w:val="22"/>
          <w:lang w:val="es-ES_tradnl"/>
        </w:rPr>
        <w:t xml:space="preserve"> Documento electrónico que en una (01) hoja contiene el oficio No. 219C01160000000L/10</w:t>
      </w:r>
      <w:r w:rsidRPr="00522342">
        <w:rPr>
          <w:rFonts w:ascii="Palatino Linotype" w:eastAsia="MS Mincho" w:hAnsi="Palatino Linotype"/>
          <w:color w:val="000000" w:themeColor="text1"/>
          <w:sz w:val="22"/>
          <w:szCs w:val="22"/>
          <w:lang w:val="es-ES_tradnl"/>
        </w:rPr>
        <w:t>09</w:t>
      </w:r>
      <w:r w:rsidR="00C92E17" w:rsidRPr="00522342">
        <w:rPr>
          <w:rFonts w:ascii="Palatino Linotype" w:eastAsia="MS Mincho" w:hAnsi="Palatino Linotype"/>
          <w:color w:val="000000" w:themeColor="text1"/>
          <w:sz w:val="22"/>
          <w:szCs w:val="22"/>
          <w:lang w:val="es-ES_tradnl"/>
        </w:rPr>
        <w:t xml:space="preserve">/2022 dirigido al Solicitante y suscrito por el Director General de Asuntos Jurídicos e Igualdad de </w:t>
      </w:r>
      <w:r w:rsidRPr="00522342">
        <w:rPr>
          <w:rFonts w:ascii="Palatino Linotype" w:eastAsia="MS Mincho" w:hAnsi="Palatino Linotype"/>
          <w:color w:val="000000" w:themeColor="text1"/>
          <w:sz w:val="22"/>
          <w:szCs w:val="22"/>
          <w:lang w:val="es-ES_tradnl"/>
        </w:rPr>
        <w:t>Género</w:t>
      </w:r>
      <w:r w:rsidR="00C92E17" w:rsidRPr="00522342">
        <w:rPr>
          <w:rFonts w:ascii="Palatino Linotype" w:eastAsia="MS Mincho" w:hAnsi="Palatino Linotype"/>
          <w:color w:val="000000" w:themeColor="text1"/>
          <w:sz w:val="22"/>
          <w:szCs w:val="22"/>
          <w:lang w:val="es-ES_tradnl"/>
        </w:rPr>
        <w:t xml:space="preserve"> y titular de la Unidad de Transparencia  mediante el cual, medularmente, se refiere que se pone a disposición la información remitida por el servidor público habilitado.     </w:t>
      </w:r>
    </w:p>
    <w:p w14:paraId="0BACB396" w14:textId="77777777" w:rsidR="00C92E17" w:rsidRPr="00522342" w:rsidRDefault="00C92E17" w:rsidP="00C92E17">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p>
    <w:p w14:paraId="7D2F167A" w14:textId="604DD8EE" w:rsidR="00E71EB8" w:rsidRPr="00522342" w:rsidRDefault="00E71EB8" w:rsidP="00E71EB8">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Solicitud 00171/CAEM/IP/2022</w:t>
      </w:r>
      <w:r w:rsidRPr="00522342">
        <w:rPr>
          <w:rFonts w:ascii="Palatino Linotype" w:hAnsi="Palatino Linotype"/>
          <w:sz w:val="22"/>
          <w:szCs w:val="22"/>
        </w:rPr>
        <w:t xml:space="preserve"> </w:t>
      </w:r>
      <w:hyperlink r:id="rId19" w:history="1"/>
      <w:r w:rsidRPr="00522342">
        <w:rPr>
          <w:rFonts w:ascii="Palatino Linotype" w:eastAsia="MS Mincho" w:hAnsi="Palatino Linotype"/>
          <w:b/>
          <w:color w:val="000000" w:themeColor="text1"/>
          <w:sz w:val="22"/>
          <w:szCs w:val="22"/>
          <w:lang w:val="es-ES_tradnl"/>
        </w:rPr>
        <w:t>:</w:t>
      </w:r>
    </w:p>
    <w:p w14:paraId="7C5BDC52" w14:textId="77777777" w:rsidR="00C50D5E" w:rsidRPr="00522342" w:rsidRDefault="00E71EB8" w:rsidP="00E71EB8">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00171 CAEM IP 2022.pdf:</w:t>
      </w:r>
      <w:r w:rsidRPr="00522342">
        <w:rPr>
          <w:rFonts w:ascii="Palatino Linotype" w:eastAsia="MS Mincho" w:hAnsi="Palatino Linotype"/>
          <w:color w:val="000000" w:themeColor="text1"/>
          <w:sz w:val="22"/>
          <w:szCs w:val="22"/>
          <w:lang w:val="es-ES_tradnl"/>
        </w:rPr>
        <w:t xml:space="preserve"> Documento electrónico que en una (01) hoja contiene el oficio 0114000000L/001911/2022 dirigido al Titular de la Unidad de Transparencia y suscrito por el Director general de Operaciones y Atención a Emergencias mediante el cual se refiere que se remite en formato magnético</w:t>
      </w:r>
      <w:r w:rsidR="00C50D5E" w:rsidRPr="00522342">
        <w:rPr>
          <w:rFonts w:ascii="Palatino Linotype" w:eastAsia="MS Mincho" w:hAnsi="Palatino Linotype"/>
          <w:color w:val="000000" w:themeColor="text1"/>
          <w:sz w:val="22"/>
          <w:szCs w:val="22"/>
          <w:lang w:val="es-ES_tradnl"/>
        </w:rPr>
        <w:t xml:space="preserve"> trece (13) fojas por año del 2018 al 2022. </w:t>
      </w:r>
    </w:p>
    <w:p w14:paraId="08113760" w14:textId="6B202F65" w:rsidR="00E71EB8" w:rsidRPr="00522342" w:rsidRDefault="00E71EB8" w:rsidP="00E71EB8">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color w:val="000000" w:themeColor="text1"/>
          <w:sz w:val="22"/>
          <w:szCs w:val="22"/>
          <w:lang w:val="es-ES_tradnl"/>
        </w:rPr>
        <w:t xml:space="preserve"> </w:t>
      </w:r>
    </w:p>
    <w:p w14:paraId="0E8DCD46" w14:textId="2C859B33" w:rsidR="00E71EB8" w:rsidRPr="00522342" w:rsidRDefault="007B655B"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hyperlink r:id="rId20" w:tgtFrame="_blank" w:history="1">
        <w:r w:rsidR="00C50D5E" w:rsidRPr="00522342">
          <w:rPr>
            <w:rStyle w:val="Hipervnculo"/>
            <w:rFonts w:ascii="Palatino Linotype" w:eastAsia="MS Mincho" w:hAnsi="Palatino Linotype"/>
            <w:b/>
            <w:bCs/>
            <w:color w:val="auto"/>
            <w:sz w:val="22"/>
            <w:szCs w:val="22"/>
            <w:u w:val="none"/>
          </w:rPr>
          <w:t>PRORROGA FOLIO 00171 CAEM IP 2022.pdf</w:t>
        </w:r>
      </w:hyperlink>
      <w:r w:rsidR="00C50D5E" w:rsidRPr="00522342">
        <w:rPr>
          <w:rFonts w:ascii="Palatino Linotype" w:eastAsia="MS Mincho" w:hAnsi="Palatino Linotype"/>
          <w:sz w:val="22"/>
          <w:szCs w:val="22"/>
          <w:lang w:val="es-ES_tradnl"/>
        </w:rPr>
        <w:t>: Documento electrónico que el dos (02) hojas contiene el oficio 0114000000L/001923/2022 dirigido al Titular de la Unidad de Transparencia y suscrito por el Director General de Operaciones y Atención a Emergencias por medio del cual se refiere que se aprueba prórroga para otorgar respuesta a la solicitud de información.</w:t>
      </w:r>
    </w:p>
    <w:p w14:paraId="1C9FC234" w14:textId="77777777" w:rsidR="00C50D5E" w:rsidRPr="00522342" w:rsidRDefault="00C50D5E"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p>
    <w:p w14:paraId="37EA1417" w14:textId="12BFCB3C" w:rsidR="00C50D5E" w:rsidRPr="00522342" w:rsidRDefault="007B655B"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hyperlink r:id="rId21" w:tgtFrame="_blank" w:history="1">
        <w:r w:rsidR="00C50D5E" w:rsidRPr="00522342">
          <w:rPr>
            <w:rStyle w:val="Hipervnculo"/>
            <w:rFonts w:ascii="Palatino Linotype" w:eastAsia="MS Mincho" w:hAnsi="Palatino Linotype"/>
            <w:b/>
            <w:bCs/>
            <w:color w:val="auto"/>
            <w:sz w:val="22"/>
            <w:szCs w:val="22"/>
            <w:u w:val="none"/>
          </w:rPr>
          <w:t>000171CAEM IP 2022 FINAL.pdf</w:t>
        </w:r>
      </w:hyperlink>
      <w:r w:rsidR="00EB26FD" w:rsidRPr="00522342">
        <w:rPr>
          <w:rFonts w:ascii="Palatino Linotype" w:eastAsia="MS Mincho" w:hAnsi="Palatino Linotype"/>
          <w:sz w:val="22"/>
          <w:szCs w:val="22"/>
          <w:lang w:val="es-ES_tradnl"/>
        </w:rPr>
        <w:t xml:space="preserve"> y </w:t>
      </w:r>
      <w:r w:rsidR="00EB26FD" w:rsidRPr="00522342">
        <w:rPr>
          <w:rFonts w:ascii="Palatino Linotype" w:eastAsia="MS Mincho" w:hAnsi="Palatino Linotype"/>
          <w:b/>
          <w:sz w:val="22"/>
          <w:szCs w:val="22"/>
          <w:lang w:val="es-ES_tradnl"/>
        </w:rPr>
        <w:t>Anexo 1 sol 171.pdf</w:t>
      </w:r>
      <w:r w:rsidR="00C50D5E" w:rsidRPr="00522342">
        <w:rPr>
          <w:rFonts w:ascii="Palatino Linotype" w:eastAsia="MS Mincho" w:hAnsi="Palatino Linotype"/>
          <w:sz w:val="22"/>
          <w:szCs w:val="22"/>
          <w:lang w:val="es-ES_tradnl"/>
        </w:rPr>
        <w:t>: Documento electrónico que en trece (139 hojas contiene el oficio 0114000000L/ 002033/2022 dirigido al Titular de la Unidad de Transparencia y suscrito por el Director de Operaciones y Atención a Emergencias mediante el cual se refiere que:</w:t>
      </w:r>
    </w:p>
    <w:p w14:paraId="0B1DD7C9" w14:textId="77777777" w:rsidR="00C50D5E" w:rsidRPr="00522342" w:rsidRDefault="00C50D5E"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p>
    <w:p w14:paraId="634770C9" w14:textId="3382B170" w:rsidR="00C50D5E" w:rsidRPr="00522342" w:rsidRDefault="00C50D5E"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xml:space="preserve">“Al respecto, procedo a dar respuesta al requerimiento planteado a esta Dirección General </w:t>
      </w:r>
    </w:p>
    <w:p w14:paraId="30CB7CDE" w14:textId="77777777" w:rsidR="00C50D5E" w:rsidRPr="00522342" w:rsidRDefault="00C50D5E"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p>
    <w:p w14:paraId="60A4FA97" w14:textId="7FED2ECE" w:rsidR="00C50D5E" w:rsidRPr="00522342" w:rsidRDefault="00C50D5E"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xml:space="preserve">Solicito saber cuántos vehículos esta asignados a su dirección cuantos son directos y cuantos operativos, los servidores públicos que tienen asignada las unidades” </w:t>
      </w:r>
    </w:p>
    <w:p w14:paraId="49298C7F" w14:textId="77777777" w:rsidR="00C50D5E" w:rsidRPr="00522342" w:rsidRDefault="00C50D5E"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p>
    <w:p w14:paraId="59FFC11F" w14:textId="1E295C9A" w:rsidR="00C50D5E" w:rsidRPr="00522342" w:rsidRDefault="00C50D5E"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xml:space="preserve">Por lo tanto, le informo que en año 2021 se tenían cuatro (04) unidades de uso directo y 146 (ciento cuarenta y seis)  unidades de uso operativo, en el año 2022 se cuenta con 4 (cuatro) unidades de unos directo y 142 (ciento cuarenta y dos) unidades de uso operativo, las cuales corresponde a la Dirección General, Subdirecciones y Departamentos, asignadas a los siguientes servidores públicos, la diferencia obedece a las necesidades que tiene esta Comisión. </w:t>
      </w:r>
    </w:p>
    <w:p w14:paraId="5E58411D" w14:textId="77777777" w:rsidR="000E1DAF" w:rsidRPr="00522342" w:rsidRDefault="000E1DAF"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p>
    <w:p w14:paraId="39505910" w14:textId="75EF19BB" w:rsidR="000E1DAF" w:rsidRPr="00522342" w:rsidRDefault="000E1DAF" w:rsidP="00EB26FD">
      <w:pPr>
        <w:tabs>
          <w:tab w:val="left" w:pos="426"/>
        </w:tabs>
        <w:spacing w:before="240" w:after="240" w:line="360" w:lineRule="auto"/>
        <w:ind w:right="607"/>
        <w:contextualSpacing/>
        <w:jc w:val="center"/>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[Se tiene por reproducido listado de los años 2021 y 2022 con los siguientes rubros “No. Unidad, Asignado al Servidor Público; Nombre y Cargo”</w:t>
      </w:r>
      <w:r w:rsidR="00EB26FD" w:rsidRPr="00522342">
        <w:rPr>
          <w:rFonts w:ascii="Palatino Linotype" w:eastAsia="MS Mincho" w:hAnsi="Palatino Linotype"/>
          <w:sz w:val="22"/>
          <w:szCs w:val="22"/>
          <w:lang w:val="es-ES_tradnl"/>
        </w:rPr>
        <w:t>]</w:t>
      </w:r>
    </w:p>
    <w:p w14:paraId="5C8722E5" w14:textId="77777777" w:rsidR="000E1DAF" w:rsidRPr="00522342" w:rsidRDefault="000E1DAF"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p>
    <w:p w14:paraId="47528DF2" w14:textId="526B3100" w:rsidR="000E1DAF" w:rsidRPr="00522342" w:rsidRDefault="000E1DAF"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xml:space="preserve">“ y también solicito bitácoras llenadas con kilometraje, cargas en litros y el monto pagado por combustible así como el nombre del responsable” </w:t>
      </w:r>
    </w:p>
    <w:p w14:paraId="017DCE97" w14:textId="77777777" w:rsidR="000E1DAF" w:rsidRPr="00522342" w:rsidRDefault="000E1DAF"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p>
    <w:p w14:paraId="09C26C4C" w14:textId="32D28D88" w:rsidR="000E1DAF" w:rsidRPr="00522342" w:rsidRDefault="000E1DAF"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lastRenderedPageBreak/>
        <w:t>Se anexa en formato PDF copias simple</w:t>
      </w:r>
      <w:r w:rsidR="00F174AC" w:rsidRPr="00522342">
        <w:rPr>
          <w:rFonts w:ascii="Palatino Linotype" w:eastAsia="MS Mincho" w:hAnsi="Palatino Linotype"/>
          <w:sz w:val="22"/>
          <w:szCs w:val="22"/>
          <w:lang w:val="es-ES_tradnl"/>
        </w:rPr>
        <w:t>s</w:t>
      </w:r>
      <w:r w:rsidRPr="00522342">
        <w:rPr>
          <w:rFonts w:ascii="Palatino Linotype" w:eastAsia="MS Mincho" w:hAnsi="Palatino Linotype"/>
          <w:sz w:val="22"/>
          <w:szCs w:val="22"/>
          <w:lang w:val="es-ES_tradnl"/>
        </w:rPr>
        <w:t xml:space="preserve"> en 887 fojas de las bitácoras de las 150 unidades correspondientes al año 2021 y 1301 fojas de las bitácoras de las 146 unidades correspondientes al año 2022, descritas en el punto anterior. </w:t>
      </w:r>
    </w:p>
    <w:p w14:paraId="4E217EB7" w14:textId="77777777" w:rsidR="000E1DAF" w:rsidRPr="00522342" w:rsidRDefault="000E1DAF"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p>
    <w:p w14:paraId="7543A50A" w14:textId="6B4CD728" w:rsidR="000E1DAF" w:rsidRPr="00522342" w:rsidRDefault="000E1DAF"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xml:space="preserve">Cabe hacer mención que la información que se entrega corresponde al periodo del 15 de agosto 2021 al 15 de agosto de dos 2022, de conformidad con el Criterio 9-13 del INAI. </w:t>
      </w:r>
    </w:p>
    <w:p w14:paraId="68B0F608" w14:textId="19B9E5ED" w:rsidR="000E1DAF" w:rsidRPr="00522342" w:rsidRDefault="000E1DAF"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xml:space="preserve">“también solicitó el resumen de cargas por vehículo de la Dirección general de operaciones y atención a emergencias, de combustible” </w:t>
      </w:r>
    </w:p>
    <w:p w14:paraId="72BF1F93" w14:textId="77777777" w:rsidR="000E1DAF" w:rsidRPr="00522342" w:rsidRDefault="000E1DAF"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p>
    <w:p w14:paraId="08AB6320" w14:textId="77777777" w:rsidR="00EB26FD" w:rsidRPr="00522342" w:rsidRDefault="000E1DAF"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Dicha información se encuentra disponible en cada una de las bitácoras, por vehículo, por día y mes corres</w:t>
      </w:r>
      <w:r w:rsidR="00EB26FD" w:rsidRPr="00522342">
        <w:rPr>
          <w:rFonts w:ascii="Palatino Linotype" w:eastAsia="MS Mincho" w:hAnsi="Palatino Linotype"/>
          <w:sz w:val="22"/>
          <w:szCs w:val="22"/>
          <w:lang w:val="es-ES_tradnl"/>
        </w:rPr>
        <w:t>pondiente, en el cual mensualmente se refleja la suma del importe consumido, mismas que se anexan en 2,188 fojas”</w:t>
      </w:r>
    </w:p>
    <w:p w14:paraId="3E0FE80E" w14:textId="77777777" w:rsidR="00EB26FD" w:rsidRPr="00522342" w:rsidRDefault="00EB26FD"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p>
    <w:p w14:paraId="5A362C36" w14:textId="77777777" w:rsidR="00EB26FD" w:rsidRPr="00522342" w:rsidRDefault="00EB26FD"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e impresiones de pantalla de su proveedor boxel  de cada unidad de 2017-2018-2019-2020-2021 y hasta julio de 2022”</w:t>
      </w:r>
    </w:p>
    <w:p w14:paraId="292B50FA" w14:textId="54304751" w:rsidR="000E1DAF" w:rsidRPr="00522342" w:rsidRDefault="00EB26FD" w:rsidP="00E71EB8">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xml:space="preserve">… se puede concluir que la petición no se encamina a permitir el acceso a datos, registros o información pública que conste en documentos generados o en posesión de la CAEM, sino por el contrario, se pretende que esta Comisión genere un documento conforme al interés del peticionario (documento ad hoc)   </w:t>
      </w:r>
      <w:r w:rsidR="000E1DAF" w:rsidRPr="00522342">
        <w:rPr>
          <w:rFonts w:ascii="Palatino Linotype" w:eastAsia="MS Mincho" w:hAnsi="Palatino Linotype"/>
          <w:sz w:val="22"/>
          <w:szCs w:val="22"/>
          <w:lang w:val="es-ES_tradnl"/>
        </w:rPr>
        <w:t xml:space="preserve"> </w:t>
      </w:r>
    </w:p>
    <w:p w14:paraId="5E79F361" w14:textId="77777777" w:rsidR="00E71EB8" w:rsidRPr="00522342" w:rsidRDefault="00E71EB8" w:rsidP="00E71EB8">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p>
    <w:p w14:paraId="0538DED7" w14:textId="5D334F2E" w:rsidR="00EB26FD" w:rsidRPr="00522342" w:rsidRDefault="00EB26FD" w:rsidP="00EB26FD">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Respuesta sol 170.pdf:</w:t>
      </w:r>
      <w:r w:rsidRPr="00522342">
        <w:rPr>
          <w:rFonts w:ascii="Palatino Linotype" w:eastAsia="MS Mincho" w:hAnsi="Palatino Linotype"/>
          <w:color w:val="000000" w:themeColor="text1"/>
          <w:sz w:val="22"/>
          <w:szCs w:val="22"/>
          <w:lang w:val="es-ES_tradnl"/>
        </w:rPr>
        <w:t xml:space="preserve"> Documento electrónico que en una (01) hoja contiene el oficio No. 219C01160000000L/1010/2022 dirigido al Solicitante y suscrito por el Director General de Asuntos Jurídicos e Igualdad de Género y titular de la Unidad de </w:t>
      </w:r>
      <w:r w:rsidRPr="00522342">
        <w:rPr>
          <w:rFonts w:ascii="Palatino Linotype" w:eastAsia="MS Mincho" w:hAnsi="Palatino Linotype"/>
          <w:color w:val="000000" w:themeColor="text1"/>
          <w:sz w:val="22"/>
          <w:szCs w:val="22"/>
          <w:lang w:val="es-ES_tradnl"/>
        </w:rPr>
        <w:lastRenderedPageBreak/>
        <w:t xml:space="preserve">Transparencia  mediante el cual, medularmente, se refiere que se pone a disposición la información remitida por el servidor público habilitado.     </w:t>
      </w:r>
    </w:p>
    <w:p w14:paraId="20F0FC56" w14:textId="0F510538" w:rsidR="00E71EB8" w:rsidRPr="00522342" w:rsidRDefault="007B655B" w:rsidP="00842C7B">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hyperlink r:id="rId22" w:tgtFrame="_blank" w:history="1">
        <w:r w:rsidR="00EB26FD" w:rsidRPr="00522342">
          <w:rPr>
            <w:rStyle w:val="Hipervnculo"/>
            <w:rFonts w:ascii="Palatino Linotype" w:eastAsia="MS Mincho" w:hAnsi="Palatino Linotype"/>
            <w:b/>
            <w:bCs/>
            <w:color w:val="auto"/>
            <w:sz w:val="22"/>
            <w:szCs w:val="22"/>
          </w:rPr>
          <w:t>DGOAE ANEXO BIT.rar</w:t>
        </w:r>
      </w:hyperlink>
      <w:r w:rsidR="00EB26FD" w:rsidRPr="00522342">
        <w:rPr>
          <w:rFonts w:ascii="Palatino Linotype" w:eastAsia="MS Mincho" w:hAnsi="Palatino Linotype"/>
          <w:b/>
          <w:color w:val="000000" w:themeColor="text1"/>
          <w:sz w:val="22"/>
          <w:szCs w:val="22"/>
          <w:lang w:val="es-ES_tradnl"/>
        </w:rPr>
        <w:t>:</w:t>
      </w:r>
      <w:r w:rsidR="00EB26FD" w:rsidRPr="00522342">
        <w:rPr>
          <w:rFonts w:ascii="Palatino Linotype" w:eastAsia="MS Mincho" w:hAnsi="Palatino Linotype"/>
          <w:color w:val="000000" w:themeColor="text1"/>
          <w:sz w:val="22"/>
          <w:szCs w:val="22"/>
          <w:lang w:val="es-ES_tradnl"/>
        </w:rPr>
        <w:t xml:space="preserve"> Documento electrónico en formato de compresión </w:t>
      </w:r>
      <w:r w:rsidR="00842C7B" w:rsidRPr="00522342">
        <w:rPr>
          <w:rFonts w:ascii="Palatino Linotype" w:eastAsia="MS Mincho" w:hAnsi="Palatino Linotype"/>
          <w:color w:val="000000" w:themeColor="text1"/>
          <w:sz w:val="22"/>
          <w:szCs w:val="22"/>
          <w:lang w:val="es-ES_tradnl"/>
        </w:rPr>
        <w:t>con cinco (05) carpeteas mismas que contienen diversas bitácoras de consumo de combustible de diversas unidades de agosto de dos mil veintiuno a agosto de dos mil veintidós.</w:t>
      </w:r>
    </w:p>
    <w:p w14:paraId="1CB10F33" w14:textId="77777777" w:rsidR="00E80735" w:rsidRPr="00522342" w:rsidRDefault="00E80735" w:rsidP="00BB4322">
      <w:pPr>
        <w:tabs>
          <w:tab w:val="left" w:pos="426"/>
        </w:tabs>
        <w:spacing w:before="240" w:after="240" w:line="360" w:lineRule="auto"/>
        <w:ind w:right="607"/>
        <w:contextualSpacing/>
        <w:rPr>
          <w:rFonts w:ascii="Palatino Linotype" w:eastAsia="MS Mincho" w:hAnsi="Palatino Linotype"/>
          <w:color w:val="1D1B11" w:themeColor="background2" w:themeShade="1A"/>
          <w:sz w:val="22"/>
          <w:szCs w:val="22"/>
          <w:lang w:val="es-ES_tradnl"/>
        </w:rPr>
      </w:pPr>
    </w:p>
    <w:p w14:paraId="47FF1FBB" w14:textId="67148EAF" w:rsidR="00842C7B" w:rsidRPr="00522342" w:rsidRDefault="00842C7B" w:rsidP="00842C7B">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Solicitud 00172/CAEM/IP/2022</w:t>
      </w:r>
      <w:r w:rsidRPr="00522342">
        <w:rPr>
          <w:rFonts w:ascii="Palatino Linotype" w:hAnsi="Palatino Linotype"/>
          <w:sz w:val="22"/>
          <w:szCs w:val="22"/>
        </w:rPr>
        <w:t xml:space="preserve"> </w:t>
      </w:r>
      <w:hyperlink r:id="rId23" w:history="1"/>
      <w:r w:rsidRPr="00522342">
        <w:rPr>
          <w:rFonts w:ascii="Palatino Linotype" w:eastAsia="MS Mincho" w:hAnsi="Palatino Linotype"/>
          <w:b/>
          <w:color w:val="000000" w:themeColor="text1"/>
          <w:sz w:val="22"/>
          <w:szCs w:val="22"/>
          <w:lang w:val="es-ES_tradnl"/>
        </w:rPr>
        <w:t>:</w:t>
      </w:r>
    </w:p>
    <w:p w14:paraId="14543F1B" w14:textId="6C02923D" w:rsidR="00842C7B" w:rsidRPr="00522342" w:rsidRDefault="00842C7B" w:rsidP="00842C7B">
      <w:pPr>
        <w:tabs>
          <w:tab w:val="left" w:pos="426"/>
        </w:tabs>
        <w:spacing w:before="240" w:after="240" w:line="360" w:lineRule="auto"/>
        <w:ind w:right="607"/>
        <w:contextualSpacing/>
        <w:jc w:val="both"/>
        <w:rPr>
          <w:rFonts w:ascii="Palatino Linotype" w:eastAsia="MS Mincho" w:hAnsi="Palatino Linotype"/>
          <w:b/>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Solicitud-SAIMEX-172-22-Anexos.pdf</w:t>
      </w:r>
      <w:r w:rsidR="00843450" w:rsidRPr="00522342">
        <w:rPr>
          <w:rFonts w:ascii="Palatino Linotype" w:eastAsia="MS Mincho" w:hAnsi="Palatino Linotype"/>
          <w:b/>
          <w:color w:val="000000" w:themeColor="text1"/>
          <w:sz w:val="22"/>
          <w:szCs w:val="22"/>
          <w:lang w:val="es-ES_tradnl"/>
        </w:rPr>
        <w:t xml:space="preserve"> y </w:t>
      </w:r>
      <w:hyperlink r:id="rId24" w:tgtFrame="_blank" w:history="1">
        <w:r w:rsidR="00843450" w:rsidRPr="00522342">
          <w:rPr>
            <w:rStyle w:val="Hipervnculo"/>
            <w:rFonts w:ascii="Palatino Linotype" w:eastAsia="MS Mincho" w:hAnsi="Palatino Linotype"/>
            <w:b/>
            <w:bCs/>
            <w:color w:val="auto"/>
            <w:sz w:val="22"/>
            <w:szCs w:val="22"/>
            <w:u w:val="none"/>
          </w:rPr>
          <w:t>Anexo 1 sol 172.pdf</w:t>
        </w:r>
      </w:hyperlink>
      <w:hyperlink r:id="rId25" w:tgtFrame="_blank" w:history="1"/>
      <w:r w:rsidRPr="00522342">
        <w:rPr>
          <w:rFonts w:ascii="Palatino Linotype" w:eastAsia="MS Mincho" w:hAnsi="Palatino Linotype"/>
          <w:b/>
          <w:sz w:val="22"/>
          <w:szCs w:val="22"/>
          <w:lang w:val="es-ES_tradnl"/>
        </w:rPr>
        <w:t>:</w:t>
      </w:r>
      <w:r w:rsidRPr="00522342">
        <w:rPr>
          <w:rFonts w:ascii="Palatino Linotype" w:eastAsia="MS Mincho" w:hAnsi="Palatino Linotype"/>
          <w:sz w:val="22"/>
          <w:szCs w:val="22"/>
          <w:lang w:val="es-ES_tradnl"/>
        </w:rPr>
        <w:t xml:space="preserve"> Documento </w:t>
      </w:r>
      <w:r w:rsidRPr="00522342">
        <w:rPr>
          <w:rFonts w:ascii="Palatino Linotype" w:eastAsia="MS Mincho" w:hAnsi="Palatino Linotype"/>
          <w:color w:val="1D1B11" w:themeColor="background2" w:themeShade="1A"/>
          <w:sz w:val="22"/>
          <w:szCs w:val="22"/>
          <w:lang w:val="es-ES_tradnl"/>
        </w:rPr>
        <w:t xml:space="preserve">electrónico que en seis (06) hojas contiene el oficio 219C0111010000L/288/2022 dirigido al Director General de Asuntos Jurídicos e Igual dad de Género se Asuntos Jurídicos e Igualdad de Género y titular de la Unidad de Transparencia; y suscrito por la </w:t>
      </w:r>
      <w:r w:rsidR="006D4D2A" w:rsidRPr="00522342">
        <w:rPr>
          <w:rFonts w:ascii="Palatino Linotype" w:eastAsia="MS Mincho" w:hAnsi="Palatino Linotype"/>
          <w:color w:val="1D1B11" w:themeColor="background2" w:themeShade="1A"/>
          <w:sz w:val="22"/>
          <w:szCs w:val="22"/>
          <w:lang w:val="es-ES_tradnl"/>
        </w:rPr>
        <w:t>Directora del Sistema Estatal de Información del Agua y Suplente de Servidor Público Habilitado</w:t>
      </w:r>
      <w:r w:rsidRPr="00522342">
        <w:rPr>
          <w:rFonts w:ascii="Palatino Linotype" w:eastAsia="MS Mincho" w:hAnsi="Palatino Linotype"/>
          <w:color w:val="1D1B11" w:themeColor="background2" w:themeShade="1A"/>
          <w:sz w:val="22"/>
          <w:szCs w:val="22"/>
          <w:lang w:val="es-ES_tradnl"/>
        </w:rPr>
        <w:t>, mediante el cual se refiere que:</w:t>
      </w:r>
    </w:p>
    <w:p w14:paraId="7F05B28A" w14:textId="77777777" w:rsidR="00842C7B" w:rsidRPr="00522342" w:rsidRDefault="00842C7B" w:rsidP="00842C7B">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189F6021" w14:textId="77777777" w:rsidR="00842C7B" w:rsidRPr="00522342" w:rsidRDefault="00842C7B" w:rsidP="00842C7B">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“solcito saber cuántos vehículos están asignados a su dirección, cuántos son directos y cuantos operativos, los servidores públicos que tienen asignada las unidades” </w:t>
      </w:r>
    </w:p>
    <w:p w14:paraId="35379F8A" w14:textId="77777777" w:rsidR="00842C7B" w:rsidRPr="00522342" w:rsidRDefault="00842C7B" w:rsidP="00842C7B">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2A0DBFDF" w14:textId="6754AADA" w:rsidR="006D4D2A" w:rsidRPr="00522342" w:rsidRDefault="006D4D2A" w:rsidP="00842C7B">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Tomando en cuenta la libertad de la petición en la que se especifica que la información requerida es de la Dirección General del Programa Hidráulico, le informo que </w:t>
      </w:r>
      <w:r w:rsidRPr="00522342">
        <w:rPr>
          <w:rFonts w:ascii="Palatino Linotype" w:eastAsia="MS Mincho" w:hAnsi="Palatino Linotype"/>
          <w:color w:val="1D1B11" w:themeColor="background2" w:themeShade="1A"/>
          <w:sz w:val="22"/>
          <w:szCs w:val="22"/>
          <w:lang w:val="es-ES_tradnl"/>
        </w:rPr>
        <w:lastRenderedPageBreak/>
        <w:t xml:space="preserve">únicamente se cuenta con 8 (ocho)  unidades de uso directo y quince (15) de uso operativo, asignadas de la siguiente manera:  </w:t>
      </w:r>
    </w:p>
    <w:p w14:paraId="029D81FF" w14:textId="77777777" w:rsidR="006D4D2A" w:rsidRPr="00522342" w:rsidRDefault="006D4D2A" w:rsidP="00842C7B">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6A762442" w14:textId="6D7D01FC" w:rsidR="00842C7B" w:rsidRPr="00522342" w:rsidRDefault="006D4D2A" w:rsidP="006D4D2A">
      <w:pPr>
        <w:tabs>
          <w:tab w:val="left" w:pos="426"/>
        </w:tabs>
        <w:spacing w:before="240" w:after="240" w:line="360" w:lineRule="auto"/>
        <w:ind w:right="607"/>
        <w:contextualSpacing/>
        <w:jc w:val="center"/>
        <w:rPr>
          <w:rFonts w:ascii="Palatino Linotype" w:eastAsia="MS Mincho" w:hAnsi="Palatino Linotype"/>
          <w:color w:val="1D1B11" w:themeColor="background2" w:themeShade="1A"/>
          <w:sz w:val="22"/>
          <w:szCs w:val="22"/>
          <w:lang w:val="es-ES_tradnl"/>
        </w:rPr>
      </w:pPr>
      <w:r w:rsidRPr="00522342">
        <w:rPr>
          <w:rFonts w:ascii="Palatino Linotype" w:hAnsi="Palatino Linotype"/>
          <w:noProof/>
          <w:sz w:val="22"/>
          <w:szCs w:val="22"/>
          <w:lang w:val="es-MX" w:eastAsia="es-MX"/>
        </w:rPr>
        <w:drawing>
          <wp:inline distT="0" distB="0" distL="0" distR="0" wp14:anchorId="3B6917FD" wp14:editId="32888433">
            <wp:extent cx="2990850" cy="341811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8444" t="17821" r="9446" b="16935"/>
                    <a:stretch/>
                  </pic:blipFill>
                  <pic:spPr bwMode="auto">
                    <a:xfrm>
                      <a:off x="0" y="0"/>
                      <a:ext cx="2994328" cy="3422089"/>
                    </a:xfrm>
                    <a:prstGeom prst="rect">
                      <a:avLst/>
                    </a:prstGeom>
                    <a:ln>
                      <a:noFill/>
                    </a:ln>
                    <a:extLst>
                      <a:ext uri="{53640926-AAD7-44D8-BBD7-CCE9431645EC}">
                        <a14:shadowObscured xmlns:a14="http://schemas.microsoft.com/office/drawing/2010/main"/>
                      </a:ext>
                    </a:extLst>
                  </pic:spPr>
                </pic:pic>
              </a:graphicData>
            </a:graphic>
          </wp:inline>
        </w:drawing>
      </w:r>
    </w:p>
    <w:p w14:paraId="5159D57D" w14:textId="77777777" w:rsidR="00842C7B" w:rsidRPr="00522342" w:rsidRDefault="00842C7B" w:rsidP="00842C7B">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7E5FEA42" w14:textId="6FC20A58" w:rsidR="00842C7B" w:rsidRPr="00522342" w:rsidRDefault="00842C7B" w:rsidP="00842C7B">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 </w:t>
      </w:r>
      <w:r w:rsidRPr="00522342">
        <w:rPr>
          <w:rFonts w:ascii="Palatino Linotype" w:eastAsia="MS Mincho" w:hAnsi="Palatino Linotype"/>
          <w:b/>
          <w:color w:val="1D1B11" w:themeColor="background2" w:themeShade="1A"/>
          <w:sz w:val="22"/>
          <w:szCs w:val="22"/>
          <w:lang w:val="es-ES_tradnl"/>
        </w:rPr>
        <w:t>“y también solicito bitácoras llenadas con Kilometrajes, carga en litros y el monto pagado por combustible, así como con el nombre del responsable</w:t>
      </w:r>
      <w:r w:rsidRPr="00522342">
        <w:rPr>
          <w:rFonts w:ascii="Palatino Linotype" w:eastAsia="MS Mincho" w:hAnsi="Palatino Linotype"/>
          <w:color w:val="1D1B11" w:themeColor="background2" w:themeShade="1A"/>
          <w:sz w:val="22"/>
          <w:szCs w:val="22"/>
          <w:lang w:val="es-ES_tradnl"/>
        </w:rPr>
        <w:t xml:space="preserve">” </w:t>
      </w:r>
    </w:p>
    <w:p w14:paraId="40AADB9D" w14:textId="77777777" w:rsidR="00842C7B" w:rsidRPr="00522342" w:rsidRDefault="00842C7B" w:rsidP="00842C7B">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75B7F6C4" w14:textId="42F3BD75" w:rsidR="00842C7B" w:rsidRPr="00522342" w:rsidRDefault="00842C7B" w:rsidP="00842C7B">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Se anexa un formato PDF copia de las bitácora</w:t>
      </w:r>
      <w:r w:rsidR="006D4D2A" w:rsidRPr="00522342">
        <w:rPr>
          <w:rFonts w:ascii="Palatino Linotype" w:eastAsia="MS Mincho" w:hAnsi="Palatino Linotype"/>
          <w:color w:val="1D1B11" w:themeColor="background2" w:themeShade="1A"/>
          <w:sz w:val="22"/>
          <w:szCs w:val="22"/>
          <w:lang w:val="es-ES_tradnl"/>
        </w:rPr>
        <w:t xml:space="preserve">s de las unidades descritas en  el  punto anterior conforme a la siguiente; Del numeral 1 al 18 (Bitácoras del 15 de agosto de 2021 al 15 de agosto de 2022)  y del numeral 19 al 13 (Bitácoras del 15 de febrero al 15 de agosto de 2022) estas últimas debido a que son de reciente creación. </w:t>
      </w:r>
    </w:p>
    <w:p w14:paraId="63F18D84" w14:textId="77777777" w:rsidR="00843450" w:rsidRPr="00522342" w:rsidRDefault="00843450" w:rsidP="00842C7B">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44CEF697" w14:textId="2EE302DE" w:rsidR="00843450" w:rsidRPr="00522342" w:rsidRDefault="00843450" w:rsidP="00842C7B">
      <w:pPr>
        <w:tabs>
          <w:tab w:val="left" w:pos="426"/>
        </w:tabs>
        <w:spacing w:before="240" w:after="240" w:line="360" w:lineRule="auto"/>
        <w:ind w:right="607"/>
        <w:contextualSpacing/>
        <w:jc w:val="both"/>
        <w:rPr>
          <w:rFonts w:ascii="Palatino Linotype" w:eastAsia="MS Mincho" w:hAnsi="Palatino Linotype"/>
          <w:b/>
          <w:color w:val="1D1B11" w:themeColor="background2" w:themeShade="1A"/>
          <w:sz w:val="22"/>
          <w:szCs w:val="22"/>
          <w:lang w:val="es-ES_tradnl"/>
        </w:rPr>
      </w:pPr>
      <w:r w:rsidRPr="00522342">
        <w:rPr>
          <w:rFonts w:ascii="Palatino Linotype" w:eastAsia="MS Mincho" w:hAnsi="Palatino Linotype"/>
          <w:b/>
          <w:color w:val="1D1B11" w:themeColor="background2" w:themeShade="1A"/>
          <w:sz w:val="22"/>
          <w:szCs w:val="22"/>
          <w:lang w:val="es-ES_tradnl"/>
        </w:rPr>
        <w:lastRenderedPageBreak/>
        <w:t xml:space="preserve">“también solicito el resumen de cargas por vehículo de la Dirección general del programa hidráulico, de combustible” </w:t>
      </w:r>
    </w:p>
    <w:p w14:paraId="55F1D39E" w14:textId="77777777" w:rsidR="00843450" w:rsidRPr="00522342" w:rsidRDefault="00843450" w:rsidP="00842C7B">
      <w:pPr>
        <w:tabs>
          <w:tab w:val="left" w:pos="426"/>
        </w:tabs>
        <w:spacing w:before="240" w:after="240" w:line="360" w:lineRule="auto"/>
        <w:ind w:right="607"/>
        <w:contextualSpacing/>
        <w:jc w:val="both"/>
        <w:rPr>
          <w:rFonts w:ascii="Palatino Linotype" w:eastAsia="MS Mincho" w:hAnsi="Palatino Linotype"/>
          <w:b/>
          <w:color w:val="1D1B11" w:themeColor="background2" w:themeShade="1A"/>
          <w:sz w:val="22"/>
          <w:szCs w:val="22"/>
          <w:lang w:val="es-ES_tradnl"/>
        </w:rPr>
      </w:pPr>
    </w:p>
    <w:p w14:paraId="39502D7D" w14:textId="4D5851FB" w:rsidR="00843450" w:rsidRPr="00522342" w:rsidRDefault="00843450" w:rsidP="00842C7B">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hAnsi="Palatino Linotype"/>
          <w:sz w:val="22"/>
          <w:szCs w:val="22"/>
        </w:rPr>
        <w:t>De lo anterior, se puede concluir que la petición no se encamina a permitir el acceso a datos, registros o información pública que conste en documentos generados o en posesión de la CAEM, sino por el contrario, se pretende que esta Comisión genere un documento conforme al interés del peticionario (documento ad hoc)</w:t>
      </w:r>
    </w:p>
    <w:p w14:paraId="7FE6F108" w14:textId="77777777" w:rsidR="00843450" w:rsidRPr="00522342" w:rsidRDefault="00843450" w:rsidP="00842C7B">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60E22EF8"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e impresiones de pantalla de su proveedor boxel  de cada unidad de 2017-2018-2019-2020-2021 y hasta julio de 2022”</w:t>
      </w:r>
    </w:p>
    <w:p w14:paraId="6030C3D2"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xml:space="preserve">… se puede concluir que la petición no se encamina a permitir el acceso a datos, registros o información pública que conste en documentos generados o en posesión de la CAEM, sino por el contrario, se pretende que esta Comisión genere un documento conforme al interés del peticionario (documento ad hoc)    </w:t>
      </w:r>
    </w:p>
    <w:p w14:paraId="37EA56A4" w14:textId="77777777" w:rsidR="00842C7B" w:rsidRPr="00522342" w:rsidRDefault="00842C7B" w:rsidP="00842C7B">
      <w:pPr>
        <w:tabs>
          <w:tab w:val="left" w:pos="426"/>
        </w:tabs>
        <w:spacing w:before="240" w:after="240" w:line="360" w:lineRule="auto"/>
        <w:ind w:right="607"/>
        <w:contextualSpacing/>
        <w:jc w:val="both"/>
        <w:rPr>
          <w:rFonts w:ascii="Palatino Linotype" w:eastAsia="MS Mincho" w:hAnsi="Palatino Linotype"/>
          <w:b/>
          <w:color w:val="000000" w:themeColor="text1"/>
          <w:sz w:val="22"/>
          <w:szCs w:val="22"/>
          <w:lang w:val="es-ES_tradnl"/>
        </w:rPr>
      </w:pPr>
    </w:p>
    <w:p w14:paraId="340A9072" w14:textId="77777777" w:rsidR="00842C7B" w:rsidRPr="00522342" w:rsidRDefault="00842C7B" w:rsidP="00842C7B">
      <w:pPr>
        <w:tabs>
          <w:tab w:val="left" w:pos="426"/>
        </w:tabs>
        <w:spacing w:before="240" w:after="240" w:line="360" w:lineRule="auto"/>
        <w:ind w:right="607"/>
        <w:contextualSpacing/>
        <w:jc w:val="both"/>
        <w:rPr>
          <w:rFonts w:ascii="Palatino Linotype" w:eastAsia="MS Mincho" w:hAnsi="Palatino Linotype"/>
          <w:b/>
          <w:color w:val="000000" w:themeColor="text1"/>
          <w:sz w:val="22"/>
          <w:szCs w:val="22"/>
          <w:lang w:val="es-ES_tradnl"/>
        </w:rPr>
      </w:pPr>
    </w:p>
    <w:p w14:paraId="1ADA2CA5" w14:textId="4C50A166" w:rsidR="00843450" w:rsidRPr="00522342" w:rsidRDefault="007B655B" w:rsidP="00843450">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hyperlink r:id="rId27" w:tgtFrame="_blank" w:history="1">
        <w:r w:rsidR="00843450" w:rsidRPr="00522342">
          <w:rPr>
            <w:rStyle w:val="Hipervnculo"/>
            <w:rFonts w:ascii="Palatino Linotype" w:eastAsia="MS Mincho" w:hAnsi="Palatino Linotype"/>
            <w:b/>
            <w:bCs/>
            <w:color w:val="auto"/>
            <w:sz w:val="22"/>
            <w:szCs w:val="22"/>
            <w:u w:val="none"/>
          </w:rPr>
          <w:t>DGPH ANEXOS.rar</w:t>
        </w:r>
      </w:hyperlink>
      <w:r w:rsidR="00843450" w:rsidRPr="00522342">
        <w:rPr>
          <w:rFonts w:ascii="Palatino Linotype" w:eastAsia="MS Mincho" w:hAnsi="Palatino Linotype"/>
          <w:color w:val="000000" w:themeColor="text1"/>
          <w:sz w:val="22"/>
          <w:szCs w:val="22"/>
          <w:lang w:val="es-ES_tradnl"/>
        </w:rPr>
        <w:t xml:space="preserve">: </w:t>
      </w:r>
      <w:r w:rsidR="00842C7B" w:rsidRPr="00522342">
        <w:rPr>
          <w:rFonts w:ascii="Palatino Linotype" w:eastAsia="MS Mincho" w:hAnsi="Palatino Linotype"/>
          <w:color w:val="000000" w:themeColor="text1"/>
          <w:sz w:val="22"/>
          <w:szCs w:val="22"/>
          <w:lang w:val="es-ES_tradnl"/>
        </w:rPr>
        <w:t xml:space="preserve">Documento electrónico en formato de compresión </w:t>
      </w:r>
      <w:r w:rsidR="00843450" w:rsidRPr="00522342">
        <w:rPr>
          <w:rFonts w:ascii="Palatino Linotype" w:eastAsia="MS Mincho" w:hAnsi="Palatino Linotype"/>
          <w:color w:val="000000" w:themeColor="text1"/>
          <w:sz w:val="22"/>
          <w:szCs w:val="22"/>
          <w:lang w:val="es-ES_tradnl"/>
        </w:rPr>
        <w:t>que contiene las siguientes carpetas ART 028 202, ART 031 2022</w:t>
      </w:r>
    </w:p>
    <w:p w14:paraId="0CA8F399" w14:textId="32D02C9B" w:rsidR="00842C7B" w:rsidRPr="00522342" w:rsidRDefault="00843450" w:rsidP="00842C7B">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color w:val="000000" w:themeColor="text1"/>
          <w:sz w:val="22"/>
          <w:szCs w:val="22"/>
          <w:lang w:val="es-ES_tradnl"/>
        </w:rPr>
        <w:t xml:space="preserve">ART 043 2022, ART 049 2022, ART 067 2022, T-350, T-361, T-450, T-512, T-519, T-520, T-522, T-524, T-529, V-322, V-323, V-332, V-333, V-334, V-341, V-347, V-363, V-371, </w:t>
      </w:r>
      <w:r w:rsidR="00842C7B" w:rsidRPr="00522342">
        <w:rPr>
          <w:rFonts w:ascii="Palatino Linotype" w:eastAsia="MS Mincho" w:hAnsi="Palatino Linotype"/>
          <w:color w:val="000000" w:themeColor="text1"/>
          <w:sz w:val="22"/>
          <w:szCs w:val="22"/>
          <w:lang w:val="es-ES_tradnl"/>
        </w:rPr>
        <w:t>BITACORA ARV 01 2021.pdf,</w:t>
      </w:r>
      <w:r w:rsidRPr="00522342">
        <w:rPr>
          <w:rFonts w:ascii="Palatino Linotype" w:eastAsia="MS Mincho" w:hAnsi="Palatino Linotype"/>
          <w:color w:val="000000" w:themeColor="text1"/>
          <w:sz w:val="22"/>
          <w:szCs w:val="22"/>
          <w:lang w:val="es-ES_tradnl"/>
        </w:rPr>
        <w:t xml:space="preserve"> </w:t>
      </w:r>
      <w:r w:rsidR="00842C7B" w:rsidRPr="00522342">
        <w:rPr>
          <w:rFonts w:ascii="Palatino Linotype" w:eastAsia="MS Mincho" w:hAnsi="Palatino Linotype"/>
          <w:color w:val="000000" w:themeColor="text1"/>
          <w:sz w:val="22"/>
          <w:szCs w:val="22"/>
          <w:lang w:val="es-ES_tradnl"/>
        </w:rPr>
        <w:t xml:space="preserve">BITACORA V- 330 2021.pdf, BITACORA V-354 2021.pdf, BITACORA V-366 2021.pdf, BITACORA V-372 2021.pdf, V-327.pdf, V-342.pdf, V-355.pdf, V-365.pdf, V-369.pdf y V-370.pdf </w:t>
      </w:r>
      <w:r w:rsidRPr="00522342">
        <w:rPr>
          <w:rFonts w:ascii="Palatino Linotype" w:eastAsia="MS Mincho" w:hAnsi="Palatino Linotype"/>
          <w:color w:val="000000" w:themeColor="text1"/>
          <w:sz w:val="22"/>
          <w:szCs w:val="22"/>
          <w:lang w:val="es-ES_tradnl"/>
        </w:rPr>
        <w:t xml:space="preserve">mismas que contienen </w:t>
      </w:r>
      <w:r w:rsidR="00842C7B" w:rsidRPr="00522342">
        <w:rPr>
          <w:rFonts w:ascii="Palatino Linotype" w:eastAsia="MS Mincho" w:hAnsi="Palatino Linotype"/>
          <w:color w:val="000000" w:themeColor="text1"/>
          <w:sz w:val="22"/>
          <w:szCs w:val="22"/>
          <w:lang w:val="es-ES_tradnl"/>
        </w:rPr>
        <w:t xml:space="preserve">diversas </w:t>
      </w:r>
      <w:r w:rsidR="00842C7B" w:rsidRPr="00522342">
        <w:rPr>
          <w:rFonts w:ascii="Palatino Linotype" w:eastAsia="MS Mincho" w:hAnsi="Palatino Linotype"/>
          <w:color w:val="000000" w:themeColor="text1"/>
          <w:sz w:val="22"/>
          <w:szCs w:val="22"/>
          <w:lang w:val="es-ES_tradnl"/>
        </w:rPr>
        <w:lastRenderedPageBreak/>
        <w:t>bitácoras de control vehicular de diversos vehículos de los meses de agosto, septiembre, octubre, noviembre y diciembre del años dos mil veintiuno</w:t>
      </w:r>
      <w:r w:rsidRPr="00522342">
        <w:rPr>
          <w:rFonts w:ascii="Palatino Linotype" w:eastAsia="MS Mincho" w:hAnsi="Palatino Linotype"/>
          <w:color w:val="000000" w:themeColor="text1"/>
          <w:sz w:val="22"/>
          <w:szCs w:val="22"/>
          <w:lang w:val="es-ES_tradnl"/>
        </w:rPr>
        <w:t xml:space="preserve"> y</w:t>
      </w:r>
      <w:r w:rsidR="00842C7B" w:rsidRPr="00522342">
        <w:rPr>
          <w:rFonts w:ascii="Palatino Linotype" w:eastAsia="MS Mincho" w:hAnsi="Palatino Linotype"/>
          <w:color w:val="000000" w:themeColor="text1"/>
          <w:sz w:val="22"/>
          <w:szCs w:val="22"/>
          <w:lang w:val="es-ES_tradnl"/>
        </w:rPr>
        <w:t xml:space="preserve"> veintidós. </w:t>
      </w:r>
    </w:p>
    <w:p w14:paraId="4895DAF2" w14:textId="77777777" w:rsidR="00842C7B" w:rsidRPr="00522342" w:rsidRDefault="00842C7B" w:rsidP="00842C7B">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p>
    <w:p w14:paraId="71EA247B" w14:textId="22077FDE" w:rsidR="00842C7B" w:rsidRPr="00522342" w:rsidRDefault="00E80621" w:rsidP="00843450">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b/>
          <w:color w:val="000000" w:themeColor="text1"/>
          <w:sz w:val="22"/>
          <w:szCs w:val="22"/>
          <w:lang w:val="es-ES_tradnl"/>
        </w:rPr>
        <w:t>Respuesta sol 172.pdf</w:t>
      </w:r>
      <w:r w:rsidR="00842C7B" w:rsidRPr="00522342">
        <w:rPr>
          <w:rFonts w:ascii="Palatino Linotype" w:eastAsia="MS Mincho" w:hAnsi="Palatino Linotype"/>
          <w:b/>
          <w:color w:val="000000" w:themeColor="text1"/>
          <w:sz w:val="22"/>
          <w:szCs w:val="22"/>
          <w:lang w:val="es-ES_tradnl"/>
        </w:rPr>
        <w:t>:</w:t>
      </w:r>
      <w:r w:rsidR="00842C7B" w:rsidRPr="00522342">
        <w:rPr>
          <w:rFonts w:ascii="Palatino Linotype" w:eastAsia="MS Mincho" w:hAnsi="Palatino Linotype"/>
          <w:color w:val="000000" w:themeColor="text1"/>
          <w:sz w:val="22"/>
          <w:szCs w:val="22"/>
          <w:lang w:val="es-ES_tradnl"/>
        </w:rPr>
        <w:t xml:space="preserve"> Documento electrónico que en una (01) hoja contiene el oficio No. 219C01160000000L/10</w:t>
      </w:r>
      <w:r w:rsidRPr="00522342">
        <w:rPr>
          <w:rFonts w:ascii="Palatino Linotype" w:eastAsia="MS Mincho" w:hAnsi="Palatino Linotype"/>
          <w:color w:val="000000" w:themeColor="text1"/>
          <w:sz w:val="22"/>
          <w:szCs w:val="22"/>
          <w:lang w:val="es-ES_tradnl"/>
        </w:rPr>
        <w:t>11</w:t>
      </w:r>
      <w:r w:rsidR="00842C7B" w:rsidRPr="00522342">
        <w:rPr>
          <w:rFonts w:ascii="Palatino Linotype" w:eastAsia="MS Mincho" w:hAnsi="Palatino Linotype"/>
          <w:color w:val="000000" w:themeColor="text1"/>
          <w:sz w:val="22"/>
          <w:szCs w:val="22"/>
          <w:lang w:val="es-ES_tradnl"/>
        </w:rPr>
        <w:t>/2022 dirigido al Solicitante y suscrito por el Director General de Asuntos Jurídicos e Igualdad de Género y titular de la Unidad de Transparencia  mediante el cual, medularmente, se refiere que se pone a disposición la información remitida por el servidor público habilitado</w:t>
      </w:r>
    </w:p>
    <w:p w14:paraId="151F789F" w14:textId="54B64ECD" w:rsidR="00E80621" w:rsidRPr="00522342" w:rsidRDefault="00E80621" w:rsidP="00E80621">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Solicitud 00173/CAEM/IP/2022</w:t>
      </w:r>
      <w:r w:rsidRPr="00522342">
        <w:rPr>
          <w:rFonts w:ascii="Palatino Linotype" w:hAnsi="Palatino Linotype"/>
          <w:sz w:val="22"/>
          <w:szCs w:val="22"/>
        </w:rPr>
        <w:t xml:space="preserve"> </w:t>
      </w:r>
      <w:hyperlink r:id="rId28" w:history="1"/>
      <w:r w:rsidRPr="00522342">
        <w:rPr>
          <w:rFonts w:ascii="Palatino Linotype" w:eastAsia="MS Mincho" w:hAnsi="Palatino Linotype"/>
          <w:b/>
          <w:color w:val="000000" w:themeColor="text1"/>
          <w:sz w:val="22"/>
          <w:szCs w:val="22"/>
          <w:lang w:val="es-ES_tradnl"/>
        </w:rPr>
        <w:t>:</w:t>
      </w:r>
    </w:p>
    <w:p w14:paraId="73631F16" w14:textId="686A8690" w:rsidR="00E80621" w:rsidRPr="00522342" w:rsidRDefault="00E80621" w:rsidP="00E80621">
      <w:pPr>
        <w:tabs>
          <w:tab w:val="left" w:pos="426"/>
        </w:tabs>
        <w:spacing w:before="240" w:after="240" w:line="360" w:lineRule="auto"/>
        <w:ind w:right="607"/>
        <w:contextualSpacing/>
        <w:jc w:val="both"/>
        <w:rPr>
          <w:rFonts w:ascii="Palatino Linotype" w:eastAsia="MS Mincho" w:hAnsi="Palatino Linotype"/>
          <w:b/>
          <w:color w:val="000000" w:themeColor="text1"/>
          <w:sz w:val="22"/>
          <w:szCs w:val="22"/>
          <w:lang w:val="es-ES_tradnl"/>
        </w:rPr>
      </w:pPr>
      <w:r w:rsidRPr="00522342">
        <w:rPr>
          <w:rFonts w:ascii="Palatino Linotype" w:hAnsi="Palatino Linotype"/>
          <w:b/>
          <w:sz w:val="22"/>
          <w:szCs w:val="22"/>
        </w:rPr>
        <w:t>folio 00173 DGIG.pdf y</w:t>
      </w:r>
      <w:r w:rsidRPr="00522342">
        <w:rPr>
          <w:rFonts w:ascii="Palatino Linotype" w:hAnsi="Palatino Linotype"/>
          <w:sz w:val="22"/>
          <w:szCs w:val="22"/>
        </w:rPr>
        <w:t xml:space="preserve"> </w:t>
      </w:r>
      <w:hyperlink r:id="rId29" w:tgtFrame="_blank" w:history="1"/>
      <w:r w:rsidRPr="00522342">
        <w:rPr>
          <w:rFonts w:ascii="Palatino Linotype" w:eastAsia="MS Mincho" w:hAnsi="Palatino Linotype"/>
          <w:b/>
          <w:sz w:val="22"/>
          <w:szCs w:val="22"/>
          <w:lang w:val="es-ES_tradnl"/>
        </w:rPr>
        <w:t>:</w:t>
      </w:r>
      <w:r w:rsidRPr="00522342">
        <w:rPr>
          <w:rFonts w:ascii="Palatino Linotype" w:eastAsia="MS Mincho" w:hAnsi="Palatino Linotype"/>
          <w:sz w:val="22"/>
          <w:szCs w:val="22"/>
          <w:lang w:val="es-ES_tradnl"/>
        </w:rPr>
        <w:t xml:space="preserve"> Documento </w:t>
      </w:r>
      <w:r w:rsidRPr="00522342">
        <w:rPr>
          <w:rFonts w:ascii="Palatino Linotype" w:eastAsia="MS Mincho" w:hAnsi="Palatino Linotype"/>
          <w:color w:val="1D1B11" w:themeColor="background2" w:themeShade="1A"/>
          <w:sz w:val="22"/>
          <w:szCs w:val="22"/>
          <w:lang w:val="es-ES_tradnl"/>
        </w:rPr>
        <w:t>electrónico que en cuatro (04) hojas contiene el oficio 219C0112000000L/3146/2022 dirigido al Director General de Asuntos Jurídicos e Igual dad de Género se Asuntos Jurídicos e Igualdad de Género y titular de la Unidad de Transparencia; y suscrito por el Director General de Inversión y Gestión y Servidor Público Habilitado, mediante el cual se refiere que:</w:t>
      </w:r>
    </w:p>
    <w:p w14:paraId="3CAC7917" w14:textId="77777777" w:rsidR="00E80621" w:rsidRPr="00522342" w:rsidRDefault="00E80621" w:rsidP="00E8062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3FAE48FD" w14:textId="77777777" w:rsidR="00E80621" w:rsidRPr="00522342" w:rsidRDefault="00E80621" w:rsidP="00E8062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“solcito saber cuántos vehículos están asignados a su dirección, cuántos son directos y cuantos operativos, los servidores públicos que tienen asignada las unidades” </w:t>
      </w:r>
    </w:p>
    <w:p w14:paraId="1C32DF63" w14:textId="77777777" w:rsidR="00E80621" w:rsidRPr="00522342" w:rsidRDefault="00E80621" w:rsidP="00E8062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66B0ABC2" w14:textId="3596CCC8" w:rsidR="00E80621" w:rsidRPr="00522342" w:rsidRDefault="00E80621" w:rsidP="00E8062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Tomando en cuenta la libertad de la petición en la que se especifica que la información requerida es de la Dirección General de Inversión y Gestión, le informo que solo se cuentan con dos (02) unidades de uso directo asignadas a los siguientes servidores públicos:  </w:t>
      </w:r>
    </w:p>
    <w:p w14:paraId="3010CC10" w14:textId="77777777" w:rsidR="00E80621" w:rsidRPr="00522342" w:rsidRDefault="00E80621" w:rsidP="00E8062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22BA26AB" w14:textId="49D4DAC0" w:rsidR="00E80621" w:rsidRPr="00522342" w:rsidRDefault="00E80621" w:rsidP="00E80621">
      <w:pPr>
        <w:tabs>
          <w:tab w:val="left" w:pos="426"/>
        </w:tabs>
        <w:spacing w:before="240" w:after="240" w:line="360" w:lineRule="auto"/>
        <w:ind w:right="607"/>
        <w:contextualSpacing/>
        <w:jc w:val="center"/>
        <w:rPr>
          <w:rFonts w:ascii="Palatino Linotype" w:eastAsia="MS Mincho" w:hAnsi="Palatino Linotype"/>
          <w:color w:val="1D1B11" w:themeColor="background2" w:themeShade="1A"/>
          <w:sz w:val="22"/>
          <w:szCs w:val="22"/>
          <w:lang w:val="es-ES_tradnl"/>
        </w:rPr>
      </w:pPr>
      <w:r w:rsidRPr="00522342">
        <w:rPr>
          <w:rFonts w:ascii="Palatino Linotype" w:hAnsi="Palatino Linotype"/>
          <w:noProof/>
          <w:sz w:val="22"/>
          <w:szCs w:val="22"/>
          <w:lang w:val="es-MX" w:eastAsia="es-MX"/>
        </w:rPr>
        <w:lastRenderedPageBreak/>
        <w:drawing>
          <wp:inline distT="0" distB="0" distL="0" distR="0" wp14:anchorId="05D8D497" wp14:editId="0BAABC91">
            <wp:extent cx="4761309" cy="81915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8104" t="33528" r="10296" b="56806"/>
                    <a:stretch/>
                  </pic:blipFill>
                  <pic:spPr bwMode="auto">
                    <a:xfrm>
                      <a:off x="0" y="0"/>
                      <a:ext cx="4769091" cy="820489"/>
                    </a:xfrm>
                    <a:prstGeom prst="rect">
                      <a:avLst/>
                    </a:prstGeom>
                    <a:ln>
                      <a:noFill/>
                    </a:ln>
                    <a:extLst>
                      <a:ext uri="{53640926-AAD7-44D8-BBD7-CCE9431645EC}">
                        <a14:shadowObscured xmlns:a14="http://schemas.microsoft.com/office/drawing/2010/main"/>
                      </a:ext>
                    </a:extLst>
                  </pic:spPr>
                </pic:pic>
              </a:graphicData>
            </a:graphic>
          </wp:inline>
        </w:drawing>
      </w:r>
    </w:p>
    <w:p w14:paraId="5A6A24E4" w14:textId="0F713CEF" w:rsidR="00E80621" w:rsidRPr="00522342" w:rsidRDefault="00E80621" w:rsidP="00E80621">
      <w:pPr>
        <w:tabs>
          <w:tab w:val="left" w:pos="426"/>
        </w:tabs>
        <w:spacing w:before="240" w:after="240" w:line="360" w:lineRule="auto"/>
        <w:ind w:right="607"/>
        <w:contextualSpacing/>
        <w:jc w:val="center"/>
        <w:rPr>
          <w:rFonts w:ascii="Palatino Linotype" w:eastAsia="MS Mincho" w:hAnsi="Palatino Linotype"/>
          <w:color w:val="1D1B11" w:themeColor="background2" w:themeShade="1A"/>
          <w:sz w:val="22"/>
          <w:szCs w:val="22"/>
          <w:lang w:val="es-ES_tradnl"/>
        </w:rPr>
      </w:pPr>
    </w:p>
    <w:p w14:paraId="35163691" w14:textId="77777777" w:rsidR="00E80621" w:rsidRPr="00522342" w:rsidRDefault="00E80621" w:rsidP="00E8062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30381631" w14:textId="77777777" w:rsidR="00E80621" w:rsidRPr="00522342" w:rsidRDefault="00E80621" w:rsidP="00E8062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 </w:t>
      </w:r>
      <w:r w:rsidRPr="00522342">
        <w:rPr>
          <w:rFonts w:ascii="Palatino Linotype" w:eastAsia="MS Mincho" w:hAnsi="Palatino Linotype"/>
          <w:b/>
          <w:color w:val="1D1B11" w:themeColor="background2" w:themeShade="1A"/>
          <w:sz w:val="22"/>
          <w:szCs w:val="22"/>
          <w:lang w:val="es-ES_tradnl"/>
        </w:rPr>
        <w:t>“y también solicito bitácoras llenadas con Kilometrajes, carga en litros y el monto pagado por combustible, así como con el nombre del responsable</w:t>
      </w:r>
      <w:r w:rsidRPr="00522342">
        <w:rPr>
          <w:rFonts w:ascii="Palatino Linotype" w:eastAsia="MS Mincho" w:hAnsi="Palatino Linotype"/>
          <w:color w:val="1D1B11" w:themeColor="background2" w:themeShade="1A"/>
          <w:sz w:val="22"/>
          <w:szCs w:val="22"/>
          <w:lang w:val="es-ES_tradnl"/>
        </w:rPr>
        <w:t xml:space="preserve">” </w:t>
      </w:r>
    </w:p>
    <w:p w14:paraId="43F1A8E0" w14:textId="77777777" w:rsidR="00A47E2E" w:rsidRPr="00522342" w:rsidRDefault="00E80621" w:rsidP="00E8062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Se anexa un formato PDF copia de las bitácoras de las unidades descritas en  el </w:t>
      </w:r>
      <w:r w:rsidR="00A47E2E" w:rsidRPr="00522342">
        <w:rPr>
          <w:rFonts w:ascii="Palatino Linotype" w:eastAsia="MS Mincho" w:hAnsi="Palatino Linotype"/>
          <w:color w:val="1D1B11" w:themeColor="background2" w:themeShade="1A"/>
          <w:sz w:val="22"/>
          <w:szCs w:val="22"/>
          <w:lang w:val="es-ES_tradnl"/>
        </w:rPr>
        <w:t xml:space="preserve"> punto anterior.</w:t>
      </w:r>
    </w:p>
    <w:p w14:paraId="276A3379" w14:textId="77777777" w:rsidR="00A47E2E" w:rsidRPr="00522342" w:rsidRDefault="00A47E2E" w:rsidP="00E8062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22DAEB9C" w14:textId="7489CB5C" w:rsidR="00E80621" w:rsidRPr="00522342" w:rsidRDefault="00A47E2E" w:rsidP="00E8062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Es de precisar que la información que se entrega corresponde al periodo del 15 de agosto de 2021 al 15 de agosto de 2022, de conformidad al Criterio 9-13 del INAI.  </w:t>
      </w:r>
    </w:p>
    <w:p w14:paraId="654B6C86" w14:textId="77777777" w:rsidR="00A47E2E" w:rsidRPr="00522342" w:rsidRDefault="00A47E2E" w:rsidP="00E8062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438D86DB" w14:textId="77777777" w:rsidR="00E80621" w:rsidRPr="00522342" w:rsidRDefault="00E80621" w:rsidP="00E80621">
      <w:pPr>
        <w:tabs>
          <w:tab w:val="left" w:pos="426"/>
        </w:tabs>
        <w:spacing w:before="240" w:after="240" w:line="360" w:lineRule="auto"/>
        <w:ind w:right="607"/>
        <w:contextualSpacing/>
        <w:jc w:val="both"/>
        <w:rPr>
          <w:rFonts w:ascii="Palatino Linotype" w:eastAsia="MS Mincho" w:hAnsi="Palatino Linotype"/>
          <w:b/>
          <w:color w:val="1D1B11" w:themeColor="background2" w:themeShade="1A"/>
          <w:sz w:val="22"/>
          <w:szCs w:val="22"/>
          <w:lang w:val="es-ES_tradnl"/>
        </w:rPr>
      </w:pPr>
      <w:r w:rsidRPr="00522342">
        <w:rPr>
          <w:rFonts w:ascii="Palatino Linotype" w:eastAsia="MS Mincho" w:hAnsi="Palatino Linotype"/>
          <w:b/>
          <w:color w:val="1D1B11" w:themeColor="background2" w:themeShade="1A"/>
          <w:sz w:val="22"/>
          <w:szCs w:val="22"/>
          <w:lang w:val="es-ES_tradnl"/>
        </w:rPr>
        <w:t xml:space="preserve">“también solicito el resumen de cargas por vehículo de la Dirección general del programa hidráulico, de combustible” </w:t>
      </w:r>
    </w:p>
    <w:p w14:paraId="198F444C" w14:textId="77777777" w:rsidR="00A47E2E" w:rsidRPr="00522342" w:rsidRDefault="00A47E2E" w:rsidP="00E80621">
      <w:pPr>
        <w:tabs>
          <w:tab w:val="left" w:pos="426"/>
        </w:tabs>
        <w:spacing w:before="240" w:after="240" w:line="360" w:lineRule="auto"/>
        <w:ind w:right="607"/>
        <w:contextualSpacing/>
        <w:jc w:val="both"/>
        <w:rPr>
          <w:rFonts w:ascii="Palatino Linotype" w:eastAsia="MS Mincho" w:hAnsi="Palatino Linotype"/>
          <w:b/>
          <w:color w:val="1D1B11" w:themeColor="background2" w:themeShade="1A"/>
          <w:sz w:val="22"/>
          <w:szCs w:val="22"/>
          <w:lang w:val="es-ES_tradnl"/>
        </w:rPr>
      </w:pPr>
    </w:p>
    <w:p w14:paraId="283BD580" w14:textId="7062DD61" w:rsidR="00A47E2E" w:rsidRPr="00522342" w:rsidRDefault="00A47E2E" w:rsidP="00E8062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La información requerida en las bitácoras anexas a este documento, en el cual se encuentra la suma total correspondiente a cada mes reportado. </w:t>
      </w:r>
    </w:p>
    <w:p w14:paraId="3D9E90AC" w14:textId="77777777" w:rsidR="00E80621" w:rsidRPr="00522342" w:rsidRDefault="00E80621" w:rsidP="00E8062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49D5466D"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b/>
          <w:sz w:val="22"/>
          <w:szCs w:val="22"/>
          <w:lang w:val="es-ES_tradnl"/>
        </w:rPr>
      </w:pPr>
      <w:r w:rsidRPr="00522342">
        <w:rPr>
          <w:rFonts w:ascii="Palatino Linotype" w:eastAsia="MS Mincho" w:hAnsi="Palatino Linotype"/>
          <w:b/>
          <w:sz w:val="22"/>
          <w:szCs w:val="22"/>
          <w:lang w:val="es-ES_tradnl"/>
        </w:rPr>
        <w:t>“ e impresiones de pantalla de su proveedor boxel  de cada unidad de 2017-2018-2019-2020-2021 y hasta julio de 2022”</w:t>
      </w:r>
    </w:p>
    <w:p w14:paraId="6FB9F008"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b/>
          <w:sz w:val="22"/>
          <w:szCs w:val="22"/>
          <w:lang w:val="es-ES_tradnl"/>
        </w:rPr>
      </w:pPr>
    </w:p>
    <w:p w14:paraId="15FB9619"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xml:space="preserve">… se puede concluir que la petición no se encamina a permitir el acceso a datos, registros o información pública que conste en documentos generados o en posesión </w:t>
      </w:r>
      <w:r w:rsidRPr="00522342">
        <w:rPr>
          <w:rFonts w:ascii="Palatino Linotype" w:eastAsia="MS Mincho" w:hAnsi="Palatino Linotype"/>
          <w:sz w:val="22"/>
          <w:szCs w:val="22"/>
          <w:lang w:val="es-ES_tradnl"/>
        </w:rPr>
        <w:lastRenderedPageBreak/>
        <w:t xml:space="preserve">de la CAEM, sino por el contrario, se pretende que esta Comisión genere un documento conforme al interés del peticionario (documento ad hoc)    </w:t>
      </w:r>
    </w:p>
    <w:p w14:paraId="427F2F43" w14:textId="77777777" w:rsidR="00E80621" w:rsidRPr="00522342" w:rsidRDefault="00E80621" w:rsidP="00E80621">
      <w:pPr>
        <w:tabs>
          <w:tab w:val="left" w:pos="426"/>
        </w:tabs>
        <w:spacing w:before="240" w:after="240" w:line="360" w:lineRule="auto"/>
        <w:ind w:right="607"/>
        <w:contextualSpacing/>
        <w:jc w:val="both"/>
        <w:rPr>
          <w:rFonts w:ascii="Palatino Linotype" w:eastAsia="MS Mincho" w:hAnsi="Palatino Linotype"/>
          <w:b/>
          <w:color w:val="000000" w:themeColor="text1"/>
          <w:sz w:val="22"/>
          <w:szCs w:val="22"/>
          <w:lang w:val="es-ES_tradnl"/>
        </w:rPr>
      </w:pPr>
    </w:p>
    <w:p w14:paraId="07551429" w14:textId="40CA677E" w:rsidR="00E80621" w:rsidRPr="00522342" w:rsidRDefault="00A47E2E" w:rsidP="00E80621">
      <w:pPr>
        <w:tabs>
          <w:tab w:val="left" w:pos="426"/>
        </w:tabs>
        <w:spacing w:before="240" w:after="240" w:line="360" w:lineRule="auto"/>
        <w:ind w:right="607"/>
        <w:contextualSpacing/>
        <w:jc w:val="both"/>
        <w:rPr>
          <w:rFonts w:ascii="Palatino Linotype" w:eastAsia="MS Mincho" w:hAnsi="Palatino Linotype"/>
          <w:sz w:val="22"/>
          <w:szCs w:val="22"/>
        </w:rPr>
      </w:pPr>
      <w:r w:rsidRPr="00522342">
        <w:rPr>
          <w:rFonts w:ascii="Palatino Linotype" w:eastAsia="MS Mincho" w:hAnsi="Palatino Linotype"/>
          <w:b/>
          <w:sz w:val="22"/>
          <w:szCs w:val="22"/>
        </w:rPr>
        <w:t>V-362-2021-2022.pdf y V-361-2021-2022.pdf</w:t>
      </w:r>
      <w:hyperlink r:id="rId31" w:tgtFrame="_blank" w:history="1"/>
      <w:r w:rsidR="00E80621" w:rsidRPr="00522342">
        <w:rPr>
          <w:rFonts w:ascii="Palatino Linotype" w:eastAsia="MS Mincho" w:hAnsi="Palatino Linotype"/>
          <w:color w:val="000000" w:themeColor="text1"/>
          <w:sz w:val="22"/>
          <w:szCs w:val="22"/>
          <w:lang w:val="es-ES_tradnl"/>
        </w:rPr>
        <w:t>: Documento</w:t>
      </w:r>
      <w:r w:rsidRPr="00522342">
        <w:rPr>
          <w:rFonts w:ascii="Palatino Linotype" w:eastAsia="MS Mincho" w:hAnsi="Palatino Linotype"/>
          <w:color w:val="000000" w:themeColor="text1"/>
          <w:sz w:val="22"/>
          <w:szCs w:val="22"/>
          <w:lang w:val="es-ES_tradnl"/>
        </w:rPr>
        <w:t>s</w:t>
      </w:r>
      <w:r w:rsidR="00E80621" w:rsidRPr="00522342">
        <w:rPr>
          <w:rFonts w:ascii="Palatino Linotype" w:eastAsia="MS Mincho" w:hAnsi="Palatino Linotype"/>
          <w:color w:val="000000" w:themeColor="text1"/>
          <w:sz w:val="22"/>
          <w:szCs w:val="22"/>
          <w:lang w:val="es-ES_tradnl"/>
        </w:rPr>
        <w:t xml:space="preserve"> electrónico</w:t>
      </w:r>
      <w:r w:rsidRPr="00522342">
        <w:rPr>
          <w:rFonts w:ascii="Palatino Linotype" w:eastAsia="MS Mincho" w:hAnsi="Palatino Linotype"/>
          <w:color w:val="000000" w:themeColor="text1"/>
          <w:sz w:val="22"/>
          <w:szCs w:val="22"/>
          <w:lang w:val="es-ES_tradnl"/>
        </w:rPr>
        <w:t>s</w:t>
      </w:r>
      <w:r w:rsidR="00E80621" w:rsidRPr="00522342">
        <w:rPr>
          <w:rFonts w:ascii="Palatino Linotype" w:eastAsia="MS Mincho" w:hAnsi="Palatino Linotype"/>
          <w:color w:val="000000" w:themeColor="text1"/>
          <w:sz w:val="22"/>
          <w:szCs w:val="22"/>
          <w:lang w:val="es-ES_tradnl"/>
        </w:rPr>
        <w:t xml:space="preserve"> </w:t>
      </w:r>
      <w:r w:rsidRPr="00522342">
        <w:rPr>
          <w:rFonts w:ascii="Palatino Linotype" w:eastAsia="MS Mincho" w:hAnsi="Palatino Linotype"/>
          <w:color w:val="000000" w:themeColor="text1"/>
          <w:sz w:val="22"/>
          <w:szCs w:val="22"/>
          <w:lang w:val="es-ES_tradnl"/>
        </w:rPr>
        <w:t xml:space="preserve">que contienen </w:t>
      </w:r>
      <w:r w:rsidR="00E80621" w:rsidRPr="00522342">
        <w:rPr>
          <w:rFonts w:ascii="Palatino Linotype" w:eastAsia="MS Mincho" w:hAnsi="Palatino Linotype"/>
          <w:color w:val="000000" w:themeColor="text1"/>
          <w:sz w:val="22"/>
          <w:szCs w:val="22"/>
          <w:lang w:val="es-ES_tradnl"/>
        </w:rPr>
        <w:t xml:space="preserve">diversas bitácoras de control vehicular de diversos vehículos de los meses de agosto, septiembre, octubre, noviembre y diciembre del años dos mil veintiuno y veintidós. </w:t>
      </w:r>
    </w:p>
    <w:p w14:paraId="65F31147" w14:textId="77777777" w:rsidR="00E80621" w:rsidRPr="00522342" w:rsidRDefault="00E80621" w:rsidP="00E80621">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p>
    <w:p w14:paraId="38EACD53" w14:textId="7C90F959" w:rsidR="00E80621" w:rsidRPr="00522342" w:rsidRDefault="00A47E2E" w:rsidP="00E80621">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Respuesta sol 173.pdf</w:t>
      </w:r>
      <w:r w:rsidR="00E80621" w:rsidRPr="00522342">
        <w:rPr>
          <w:rFonts w:ascii="Palatino Linotype" w:eastAsia="MS Mincho" w:hAnsi="Palatino Linotype"/>
          <w:b/>
          <w:color w:val="000000" w:themeColor="text1"/>
          <w:sz w:val="22"/>
          <w:szCs w:val="22"/>
          <w:lang w:val="es-ES_tradnl"/>
        </w:rPr>
        <w:t>:</w:t>
      </w:r>
      <w:r w:rsidR="00E80621" w:rsidRPr="00522342">
        <w:rPr>
          <w:rFonts w:ascii="Palatino Linotype" w:eastAsia="MS Mincho" w:hAnsi="Palatino Linotype"/>
          <w:color w:val="000000" w:themeColor="text1"/>
          <w:sz w:val="22"/>
          <w:szCs w:val="22"/>
          <w:lang w:val="es-ES_tradnl"/>
        </w:rPr>
        <w:t xml:space="preserve"> Documento electrónico que en una (01) hoja contiene el oficio No. 219C01160000000L/10</w:t>
      </w:r>
      <w:r w:rsidRPr="00522342">
        <w:rPr>
          <w:rFonts w:ascii="Palatino Linotype" w:eastAsia="MS Mincho" w:hAnsi="Palatino Linotype"/>
          <w:color w:val="000000" w:themeColor="text1"/>
          <w:sz w:val="22"/>
          <w:szCs w:val="22"/>
          <w:lang w:val="es-ES_tradnl"/>
        </w:rPr>
        <w:t>12</w:t>
      </w:r>
      <w:r w:rsidR="00E80621" w:rsidRPr="00522342">
        <w:rPr>
          <w:rFonts w:ascii="Palatino Linotype" w:eastAsia="MS Mincho" w:hAnsi="Palatino Linotype"/>
          <w:color w:val="000000" w:themeColor="text1"/>
          <w:sz w:val="22"/>
          <w:szCs w:val="22"/>
          <w:lang w:val="es-ES_tradnl"/>
        </w:rPr>
        <w:t>/2022 dirigido al Solicitante y suscrito por el Director General de Asuntos Jurídicos e Igualdad de Género y titular de la Unidad de Transparencia  mediante el cual, medularmente, se refiere que se pone a disposición la información remitida por el servidor público habilitado</w:t>
      </w:r>
      <w:r w:rsidRPr="00522342">
        <w:rPr>
          <w:rFonts w:ascii="Palatino Linotype" w:eastAsia="MS Mincho" w:hAnsi="Palatino Linotype"/>
          <w:color w:val="000000" w:themeColor="text1"/>
          <w:sz w:val="22"/>
          <w:szCs w:val="22"/>
          <w:lang w:val="es-ES_tradnl"/>
        </w:rPr>
        <w:t>.</w:t>
      </w:r>
    </w:p>
    <w:p w14:paraId="606954F0" w14:textId="04EB31ED" w:rsidR="00A47E2E" w:rsidRPr="00522342" w:rsidRDefault="00A47E2E" w:rsidP="00A47E2E">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 xml:space="preserve">Solicitud </w:t>
      </w:r>
      <w:r w:rsidR="00F15DF5" w:rsidRPr="00522342">
        <w:rPr>
          <w:rFonts w:ascii="Palatino Linotype" w:eastAsia="MS Mincho" w:hAnsi="Palatino Linotype"/>
          <w:b/>
          <w:color w:val="000000" w:themeColor="text1"/>
          <w:sz w:val="22"/>
          <w:szCs w:val="22"/>
          <w:lang w:val="es-ES_tradnl"/>
        </w:rPr>
        <w:t>00174/CAEM/IP/2022</w:t>
      </w:r>
      <w:hyperlink r:id="rId32" w:history="1"/>
      <w:r w:rsidRPr="00522342">
        <w:rPr>
          <w:rFonts w:ascii="Palatino Linotype" w:eastAsia="MS Mincho" w:hAnsi="Palatino Linotype"/>
          <w:b/>
          <w:color w:val="000000" w:themeColor="text1"/>
          <w:sz w:val="22"/>
          <w:szCs w:val="22"/>
          <w:lang w:val="es-ES_tradnl"/>
        </w:rPr>
        <w:t>:</w:t>
      </w:r>
    </w:p>
    <w:p w14:paraId="43EC5ADF" w14:textId="08B51B31" w:rsidR="00A47E2E" w:rsidRPr="00522342" w:rsidRDefault="007B655B" w:rsidP="00A47E2E">
      <w:pPr>
        <w:tabs>
          <w:tab w:val="left" w:pos="426"/>
        </w:tabs>
        <w:spacing w:before="240" w:after="240" w:line="360" w:lineRule="auto"/>
        <w:ind w:right="607"/>
        <w:contextualSpacing/>
        <w:jc w:val="both"/>
        <w:rPr>
          <w:rFonts w:ascii="Palatino Linotype" w:hAnsi="Palatino Linotype"/>
          <w:b/>
          <w:sz w:val="22"/>
          <w:szCs w:val="22"/>
        </w:rPr>
      </w:pPr>
      <w:hyperlink r:id="rId33" w:tgtFrame="_blank" w:history="1">
        <w:r w:rsidR="00F15DF5" w:rsidRPr="00522342">
          <w:rPr>
            <w:rStyle w:val="Hipervnculo"/>
            <w:rFonts w:ascii="Palatino Linotype" w:hAnsi="Palatino Linotype"/>
            <w:b/>
            <w:bCs/>
            <w:color w:val="auto"/>
            <w:sz w:val="22"/>
            <w:szCs w:val="22"/>
            <w:u w:val="none"/>
          </w:rPr>
          <w:t>OFICIO 2900 FOLIO 174.pdf</w:t>
        </w:r>
      </w:hyperlink>
      <w:r w:rsidR="00F15DF5" w:rsidRPr="00522342">
        <w:rPr>
          <w:rFonts w:ascii="Palatino Linotype" w:hAnsi="Palatino Linotype"/>
          <w:b/>
          <w:sz w:val="22"/>
          <w:szCs w:val="22"/>
        </w:rPr>
        <w:t xml:space="preserve"> </w:t>
      </w:r>
      <w:r w:rsidR="00A47E2E" w:rsidRPr="00522342">
        <w:rPr>
          <w:rFonts w:ascii="Palatino Linotype" w:hAnsi="Palatino Linotype"/>
          <w:b/>
          <w:sz w:val="22"/>
          <w:szCs w:val="22"/>
        </w:rPr>
        <w:t>y</w:t>
      </w:r>
      <w:r w:rsidR="00F15DF5" w:rsidRPr="00522342">
        <w:rPr>
          <w:rFonts w:ascii="Palatino Linotype" w:hAnsi="Palatino Linotype"/>
          <w:b/>
          <w:sz w:val="22"/>
          <w:szCs w:val="22"/>
        </w:rPr>
        <w:t xml:space="preserve"> </w:t>
      </w:r>
      <w:hyperlink r:id="rId34" w:tgtFrame="_blank" w:history="1">
        <w:r w:rsidR="00F15DF5" w:rsidRPr="00522342">
          <w:rPr>
            <w:rStyle w:val="Hipervnculo"/>
            <w:rFonts w:ascii="Palatino Linotype" w:hAnsi="Palatino Linotype"/>
            <w:b/>
            <w:bCs/>
            <w:color w:val="auto"/>
            <w:sz w:val="22"/>
            <w:szCs w:val="22"/>
            <w:u w:val="none"/>
          </w:rPr>
          <w:t>Anexo 1 sol 174.pdf</w:t>
        </w:r>
      </w:hyperlink>
      <w:hyperlink r:id="rId35" w:tgtFrame="_blank" w:history="1"/>
      <w:r w:rsidR="00A47E2E" w:rsidRPr="00522342">
        <w:rPr>
          <w:rFonts w:ascii="Palatino Linotype" w:eastAsia="MS Mincho" w:hAnsi="Palatino Linotype"/>
          <w:b/>
          <w:sz w:val="22"/>
          <w:szCs w:val="22"/>
          <w:lang w:val="es-ES_tradnl"/>
        </w:rPr>
        <w:t>:</w:t>
      </w:r>
      <w:r w:rsidR="00A47E2E" w:rsidRPr="00522342">
        <w:rPr>
          <w:rFonts w:ascii="Palatino Linotype" w:eastAsia="MS Mincho" w:hAnsi="Palatino Linotype"/>
          <w:sz w:val="22"/>
          <w:szCs w:val="22"/>
          <w:lang w:val="es-ES_tradnl"/>
        </w:rPr>
        <w:t xml:space="preserve"> Documento </w:t>
      </w:r>
      <w:r w:rsidR="00A47E2E" w:rsidRPr="00522342">
        <w:rPr>
          <w:rFonts w:ascii="Palatino Linotype" w:eastAsia="MS Mincho" w:hAnsi="Palatino Linotype"/>
          <w:color w:val="1D1B11" w:themeColor="background2" w:themeShade="1A"/>
          <w:sz w:val="22"/>
          <w:szCs w:val="22"/>
          <w:lang w:val="es-ES_tradnl"/>
        </w:rPr>
        <w:t xml:space="preserve">electrónico que en </w:t>
      </w:r>
      <w:r w:rsidR="00F15DF5" w:rsidRPr="00522342">
        <w:rPr>
          <w:rFonts w:ascii="Palatino Linotype" w:eastAsia="MS Mincho" w:hAnsi="Palatino Linotype"/>
          <w:color w:val="1D1B11" w:themeColor="background2" w:themeShade="1A"/>
          <w:sz w:val="22"/>
          <w:szCs w:val="22"/>
          <w:lang w:val="es-ES_tradnl"/>
        </w:rPr>
        <w:t>cinco</w:t>
      </w:r>
      <w:r w:rsidR="00A47E2E" w:rsidRPr="00522342">
        <w:rPr>
          <w:rFonts w:ascii="Palatino Linotype" w:eastAsia="MS Mincho" w:hAnsi="Palatino Linotype"/>
          <w:color w:val="1D1B11" w:themeColor="background2" w:themeShade="1A"/>
          <w:sz w:val="22"/>
          <w:szCs w:val="22"/>
          <w:lang w:val="es-ES_tradnl"/>
        </w:rPr>
        <w:t xml:space="preserve"> </w:t>
      </w:r>
      <w:r w:rsidR="00F15DF5" w:rsidRPr="00522342">
        <w:rPr>
          <w:rFonts w:ascii="Palatino Linotype" w:eastAsia="MS Mincho" w:hAnsi="Palatino Linotype"/>
          <w:color w:val="1D1B11" w:themeColor="background2" w:themeShade="1A"/>
          <w:sz w:val="22"/>
          <w:szCs w:val="22"/>
          <w:lang w:val="es-ES_tradnl"/>
        </w:rPr>
        <w:t xml:space="preserve">(05) </w:t>
      </w:r>
      <w:r w:rsidR="00A47E2E" w:rsidRPr="00522342">
        <w:rPr>
          <w:rFonts w:ascii="Palatino Linotype" w:eastAsia="MS Mincho" w:hAnsi="Palatino Linotype"/>
          <w:color w:val="1D1B11" w:themeColor="background2" w:themeShade="1A"/>
          <w:sz w:val="22"/>
          <w:szCs w:val="22"/>
          <w:lang w:val="es-ES_tradnl"/>
        </w:rPr>
        <w:t xml:space="preserve"> hojas contiene el oficio 219C0112000000L</w:t>
      </w:r>
      <w:r w:rsidR="00F15DF5" w:rsidRPr="00522342">
        <w:rPr>
          <w:rFonts w:ascii="Palatino Linotype" w:eastAsia="MS Mincho" w:hAnsi="Palatino Linotype"/>
          <w:color w:val="1D1B11" w:themeColor="background2" w:themeShade="1A"/>
          <w:sz w:val="22"/>
          <w:szCs w:val="22"/>
          <w:lang w:val="es-ES_tradnl"/>
        </w:rPr>
        <w:t>/2900</w:t>
      </w:r>
      <w:r w:rsidR="00A47E2E" w:rsidRPr="00522342">
        <w:rPr>
          <w:rFonts w:ascii="Palatino Linotype" w:eastAsia="MS Mincho" w:hAnsi="Palatino Linotype"/>
          <w:color w:val="1D1B11" w:themeColor="background2" w:themeShade="1A"/>
          <w:sz w:val="22"/>
          <w:szCs w:val="22"/>
          <w:lang w:val="es-ES_tradnl"/>
        </w:rPr>
        <w:t xml:space="preserve">/2022 dirigido al Director General de Asuntos Jurídicos e Igual dad de Género se Asuntos Jurídicos e Igualdad de Género y titular de la Unidad de </w:t>
      </w:r>
      <w:r w:rsidR="00A47E2E" w:rsidRPr="00522342">
        <w:rPr>
          <w:rFonts w:ascii="Palatino Linotype" w:eastAsia="MS Mincho" w:hAnsi="Palatino Linotype"/>
          <w:color w:val="1D1B11" w:themeColor="background2" w:themeShade="1A"/>
          <w:sz w:val="22"/>
          <w:szCs w:val="22"/>
          <w:lang w:val="es-ES_tradnl"/>
        </w:rPr>
        <w:lastRenderedPageBreak/>
        <w:t>Transparencia; y suscrito por el Director General de</w:t>
      </w:r>
      <w:r w:rsidR="00F15DF5" w:rsidRPr="00522342">
        <w:rPr>
          <w:rFonts w:ascii="Palatino Linotype" w:eastAsia="MS Mincho" w:hAnsi="Palatino Linotype"/>
          <w:color w:val="1D1B11" w:themeColor="background2" w:themeShade="1A"/>
          <w:sz w:val="22"/>
          <w:szCs w:val="22"/>
          <w:lang w:val="es-ES_tradnl"/>
        </w:rPr>
        <w:t xml:space="preserve"> Infraestructura Hidráulica </w:t>
      </w:r>
      <w:r w:rsidR="00A47E2E" w:rsidRPr="00522342">
        <w:rPr>
          <w:rFonts w:ascii="Palatino Linotype" w:eastAsia="MS Mincho" w:hAnsi="Palatino Linotype"/>
          <w:color w:val="1D1B11" w:themeColor="background2" w:themeShade="1A"/>
          <w:sz w:val="22"/>
          <w:szCs w:val="22"/>
          <w:lang w:val="es-ES_tradnl"/>
        </w:rPr>
        <w:t>y Servidor Público Habilitado, mediante el cual se refiere que:</w:t>
      </w:r>
    </w:p>
    <w:p w14:paraId="5D66F520"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51D6BDD7"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“solcito saber cuántos vehículos están asignados a su dirección, cuántos son directos y cuantos operativos, los servidores públicos que tienen asignada las unidades” </w:t>
      </w:r>
    </w:p>
    <w:p w14:paraId="363DCC8E"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7BDD2931" w14:textId="2CC9114E"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Tomando en cuenta la libertad de la petición en la que se especifica que la información requerida es de la Dirección General de</w:t>
      </w:r>
      <w:r w:rsidR="00F15DF5" w:rsidRPr="00522342">
        <w:rPr>
          <w:rFonts w:ascii="Palatino Linotype" w:eastAsia="MS Mincho" w:hAnsi="Palatino Linotype"/>
          <w:color w:val="1D1B11" w:themeColor="background2" w:themeShade="1A"/>
          <w:sz w:val="22"/>
          <w:szCs w:val="22"/>
          <w:lang w:val="es-ES_tradnl"/>
        </w:rPr>
        <w:t xml:space="preserve"> Infraestructura Hidráulica</w:t>
      </w:r>
      <w:r w:rsidRPr="00522342">
        <w:rPr>
          <w:rFonts w:ascii="Palatino Linotype" w:eastAsia="MS Mincho" w:hAnsi="Palatino Linotype"/>
          <w:color w:val="1D1B11" w:themeColor="background2" w:themeShade="1A"/>
          <w:sz w:val="22"/>
          <w:szCs w:val="22"/>
          <w:lang w:val="es-ES_tradnl"/>
        </w:rPr>
        <w:t>, le informo que solo</w:t>
      </w:r>
      <w:r w:rsidR="00F15DF5" w:rsidRPr="00522342">
        <w:rPr>
          <w:rFonts w:ascii="Palatino Linotype" w:eastAsia="MS Mincho" w:hAnsi="Palatino Linotype"/>
          <w:color w:val="1D1B11" w:themeColor="background2" w:themeShade="1A"/>
          <w:sz w:val="22"/>
          <w:szCs w:val="22"/>
          <w:lang w:val="es-ES_tradnl"/>
        </w:rPr>
        <w:t xml:space="preserve"> se cuenta con dos (02) unidades de uso directo y cinco (05) de mandos medios (unidades operativas), asignadas a los siguientes servidores públicos</w:t>
      </w:r>
      <w:r w:rsidRPr="00522342">
        <w:rPr>
          <w:rFonts w:ascii="Palatino Linotype" w:eastAsia="MS Mincho" w:hAnsi="Palatino Linotype"/>
          <w:color w:val="1D1B11" w:themeColor="background2" w:themeShade="1A"/>
          <w:sz w:val="22"/>
          <w:szCs w:val="22"/>
          <w:lang w:val="es-ES_tradnl"/>
        </w:rPr>
        <w:t xml:space="preserve">:  </w:t>
      </w:r>
    </w:p>
    <w:p w14:paraId="6E82332F"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13F291FB" w14:textId="0906EB9A" w:rsidR="00A47E2E" w:rsidRPr="00522342" w:rsidRDefault="00F15DF5" w:rsidP="00A47E2E">
      <w:pPr>
        <w:tabs>
          <w:tab w:val="left" w:pos="426"/>
        </w:tabs>
        <w:spacing w:before="240" w:after="240" w:line="360" w:lineRule="auto"/>
        <w:ind w:right="607"/>
        <w:contextualSpacing/>
        <w:jc w:val="center"/>
        <w:rPr>
          <w:rFonts w:ascii="Palatino Linotype" w:eastAsia="MS Mincho" w:hAnsi="Palatino Linotype"/>
          <w:color w:val="1D1B11" w:themeColor="background2" w:themeShade="1A"/>
          <w:sz w:val="22"/>
          <w:szCs w:val="22"/>
          <w:lang w:val="es-ES_tradnl"/>
        </w:rPr>
      </w:pPr>
      <w:r w:rsidRPr="00522342">
        <w:rPr>
          <w:rFonts w:ascii="Palatino Linotype" w:hAnsi="Palatino Linotype"/>
          <w:noProof/>
          <w:sz w:val="22"/>
          <w:szCs w:val="22"/>
          <w:lang w:val="es-MX" w:eastAsia="es-MX"/>
        </w:rPr>
        <w:drawing>
          <wp:inline distT="0" distB="0" distL="0" distR="0" wp14:anchorId="6989352E" wp14:editId="4551FF85">
            <wp:extent cx="3552825" cy="366048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6915" t="22654" r="9446" b="15727"/>
                    <a:stretch/>
                  </pic:blipFill>
                  <pic:spPr bwMode="auto">
                    <a:xfrm>
                      <a:off x="0" y="0"/>
                      <a:ext cx="3558215" cy="3666040"/>
                    </a:xfrm>
                    <a:prstGeom prst="rect">
                      <a:avLst/>
                    </a:prstGeom>
                    <a:ln>
                      <a:noFill/>
                    </a:ln>
                    <a:extLst>
                      <a:ext uri="{53640926-AAD7-44D8-BBD7-CCE9431645EC}">
                        <a14:shadowObscured xmlns:a14="http://schemas.microsoft.com/office/drawing/2010/main"/>
                      </a:ext>
                    </a:extLst>
                  </pic:spPr>
                </pic:pic>
              </a:graphicData>
            </a:graphic>
          </wp:inline>
        </w:drawing>
      </w:r>
    </w:p>
    <w:p w14:paraId="5BD7000E" w14:textId="77777777" w:rsidR="00A47E2E" w:rsidRPr="00522342" w:rsidRDefault="00A47E2E" w:rsidP="00A47E2E">
      <w:pPr>
        <w:tabs>
          <w:tab w:val="left" w:pos="426"/>
        </w:tabs>
        <w:spacing w:before="240" w:after="240" w:line="360" w:lineRule="auto"/>
        <w:ind w:right="607"/>
        <w:contextualSpacing/>
        <w:jc w:val="center"/>
        <w:rPr>
          <w:rFonts w:ascii="Palatino Linotype" w:eastAsia="MS Mincho" w:hAnsi="Palatino Linotype"/>
          <w:color w:val="1D1B11" w:themeColor="background2" w:themeShade="1A"/>
          <w:sz w:val="22"/>
          <w:szCs w:val="22"/>
          <w:lang w:val="es-ES_tradnl"/>
        </w:rPr>
      </w:pPr>
    </w:p>
    <w:p w14:paraId="622A09ED"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01CBB812"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 </w:t>
      </w:r>
      <w:r w:rsidRPr="00522342">
        <w:rPr>
          <w:rFonts w:ascii="Palatino Linotype" w:eastAsia="MS Mincho" w:hAnsi="Palatino Linotype"/>
          <w:b/>
          <w:color w:val="1D1B11" w:themeColor="background2" w:themeShade="1A"/>
          <w:sz w:val="22"/>
          <w:szCs w:val="22"/>
          <w:lang w:val="es-ES_tradnl"/>
        </w:rPr>
        <w:t>“y también solicito bitácoras llenadas con Kilometrajes, carga en litros y el monto pagado por combustible, así como con el nombre del responsable</w:t>
      </w:r>
      <w:r w:rsidRPr="00522342">
        <w:rPr>
          <w:rFonts w:ascii="Palatino Linotype" w:eastAsia="MS Mincho" w:hAnsi="Palatino Linotype"/>
          <w:color w:val="1D1B11" w:themeColor="background2" w:themeShade="1A"/>
          <w:sz w:val="22"/>
          <w:szCs w:val="22"/>
          <w:lang w:val="es-ES_tradnl"/>
        </w:rPr>
        <w:t xml:space="preserve">” </w:t>
      </w:r>
    </w:p>
    <w:p w14:paraId="7F613E63"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50A3507B"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Se anexa un formato PDF copia de las bitácoras de las unidades descritas en  el  punto anterior.</w:t>
      </w:r>
    </w:p>
    <w:p w14:paraId="24535A79"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2CC29AFE"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Es de precisar que la información que se entrega corresponde al periodo del 15 de agosto de 2021 al 15 de agosto de 2022, de conformidad al Criterio 9-13 del INAI.  </w:t>
      </w:r>
    </w:p>
    <w:p w14:paraId="40C0BD3E"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3D28CB7D"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b/>
          <w:color w:val="1D1B11" w:themeColor="background2" w:themeShade="1A"/>
          <w:sz w:val="22"/>
          <w:szCs w:val="22"/>
          <w:lang w:val="es-ES_tradnl"/>
        </w:rPr>
      </w:pPr>
      <w:r w:rsidRPr="00522342">
        <w:rPr>
          <w:rFonts w:ascii="Palatino Linotype" w:eastAsia="MS Mincho" w:hAnsi="Palatino Linotype"/>
          <w:b/>
          <w:color w:val="1D1B11" w:themeColor="background2" w:themeShade="1A"/>
          <w:sz w:val="22"/>
          <w:szCs w:val="22"/>
          <w:lang w:val="es-ES_tradnl"/>
        </w:rPr>
        <w:t xml:space="preserve">“también solicito el resumen de cargas por vehículo de la Dirección general del programa hidráulico, de combustible” </w:t>
      </w:r>
    </w:p>
    <w:p w14:paraId="61135DB0"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b/>
          <w:color w:val="1D1B11" w:themeColor="background2" w:themeShade="1A"/>
          <w:sz w:val="22"/>
          <w:szCs w:val="22"/>
          <w:lang w:val="es-ES_tradnl"/>
        </w:rPr>
      </w:pPr>
    </w:p>
    <w:p w14:paraId="12E38688" w14:textId="66782BFC" w:rsidR="00F15DF5"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La información requerida en </w:t>
      </w:r>
      <w:r w:rsidR="00F15DF5" w:rsidRPr="00522342">
        <w:rPr>
          <w:rFonts w:ascii="Palatino Linotype" w:eastAsia="MS Mincho" w:hAnsi="Palatino Linotype"/>
          <w:color w:val="1D1B11" w:themeColor="background2" w:themeShade="1A"/>
          <w:sz w:val="22"/>
          <w:szCs w:val="22"/>
          <w:lang w:val="es-ES_tradnl"/>
        </w:rPr>
        <w:t xml:space="preserve">la bitácora correspondiente a la suma total del mes reportado, así como kilometraje, cargas de combustible y firma. </w:t>
      </w:r>
    </w:p>
    <w:p w14:paraId="267F8811" w14:textId="77777777" w:rsidR="00F15DF5" w:rsidRPr="00522342" w:rsidRDefault="00F15DF5" w:rsidP="00A47E2E">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65AF5A66"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b/>
          <w:sz w:val="22"/>
          <w:szCs w:val="22"/>
          <w:lang w:val="es-ES_tradnl"/>
        </w:rPr>
      </w:pPr>
      <w:r w:rsidRPr="00522342">
        <w:rPr>
          <w:rFonts w:ascii="Palatino Linotype" w:eastAsia="MS Mincho" w:hAnsi="Palatino Linotype"/>
          <w:b/>
          <w:sz w:val="22"/>
          <w:szCs w:val="22"/>
          <w:lang w:val="es-ES_tradnl"/>
        </w:rPr>
        <w:t>“ e impresiones de pantalla de su proveedor boxel  de cada unidad de 2017-2018-2019-2020-2021 y hasta julio de 2022”</w:t>
      </w:r>
    </w:p>
    <w:p w14:paraId="132BD772"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b/>
          <w:sz w:val="22"/>
          <w:szCs w:val="22"/>
          <w:lang w:val="es-ES_tradnl"/>
        </w:rPr>
      </w:pPr>
    </w:p>
    <w:p w14:paraId="13F4E278"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xml:space="preserve">… se puede concluir que la petición no se encamina a permitir el acceso a datos, registros o información pública que conste en documentos generados o en posesión de la CAEM, sino por el contrario, se pretende que esta Comisión genere un documento conforme al interés del peticionario (documento ad hoc)    </w:t>
      </w:r>
    </w:p>
    <w:p w14:paraId="34A0D5F5"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b/>
          <w:color w:val="000000" w:themeColor="text1"/>
          <w:sz w:val="22"/>
          <w:szCs w:val="22"/>
          <w:lang w:val="es-ES_tradnl"/>
        </w:rPr>
      </w:pPr>
    </w:p>
    <w:p w14:paraId="3AFB3541" w14:textId="78E50088"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b/>
          <w:sz w:val="22"/>
          <w:szCs w:val="22"/>
        </w:rPr>
      </w:pPr>
      <w:r w:rsidRPr="00522342">
        <w:rPr>
          <w:rFonts w:ascii="Palatino Linotype" w:eastAsia="MS Mincho" w:hAnsi="Palatino Linotype"/>
          <w:b/>
          <w:sz w:val="22"/>
          <w:szCs w:val="22"/>
        </w:rPr>
        <w:lastRenderedPageBreak/>
        <w:t>SUBDIRECCIÓN DE FUENTES DE ABASTECIMIENTO.pdf, DIRECCIÓN DE CONSTRUCCION.pdf, SUBDIRECTOR DE OBRA ELECTROMECANICA.pdf, SUBDIRECCIÓN DE CONTROL DE OBRA.pdf</w:t>
      </w:r>
    </w:p>
    <w:p w14:paraId="193CF2F8" w14:textId="1C51D1E0" w:rsidR="00A47E2E" w:rsidRPr="00522342" w:rsidRDefault="00F15DF5" w:rsidP="00F15DF5">
      <w:pPr>
        <w:tabs>
          <w:tab w:val="left" w:pos="426"/>
        </w:tabs>
        <w:spacing w:before="240" w:after="240" w:line="360" w:lineRule="auto"/>
        <w:ind w:right="607"/>
        <w:contextualSpacing/>
        <w:jc w:val="both"/>
        <w:rPr>
          <w:rFonts w:ascii="Palatino Linotype" w:eastAsia="MS Mincho" w:hAnsi="Palatino Linotype"/>
          <w:sz w:val="22"/>
          <w:szCs w:val="22"/>
        </w:rPr>
      </w:pPr>
      <w:r w:rsidRPr="00522342">
        <w:rPr>
          <w:rFonts w:ascii="Palatino Linotype" w:eastAsia="MS Mincho" w:hAnsi="Palatino Linotype"/>
          <w:b/>
          <w:sz w:val="22"/>
          <w:szCs w:val="22"/>
        </w:rPr>
        <w:t>SUBDIRECCIÓN DE CONTROL DE CALIDAD.pdf, SUBDIRECCIÓN DE CONSTRUCCIÓN.pdf y DIRECCIÓN GENERAL.pdf</w:t>
      </w:r>
      <w:hyperlink r:id="rId37" w:tgtFrame="_blank" w:history="1"/>
      <w:r w:rsidR="00A47E2E" w:rsidRPr="00522342">
        <w:rPr>
          <w:rFonts w:ascii="Palatino Linotype" w:eastAsia="MS Mincho" w:hAnsi="Palatino Linotype"/>
          <w:color w:val="000000" w:themeColor="text1"/>
          <w:sz w:val="22"/>
          <w:szCs w:val="22"/>
          <w:lang w:val="es-ES_tradnl"/>
        </w:rPr>
        <w:t xml:space="preserve">: Documentos electrónicos que contienen diversas bitácoras de control vehicular de diversos vehículos de los meses de agosto, septiembre, octubre, noviembre y diciembre del años dos mil veintiuno y veintidós. </w:t>
      </w:r>
    </w:p>
    <w:p w14:paraId="5241DB33" w14:textId="77777777" w:rsidR="00A47E2E" w:rsidRPr="00522342" w:rsidRDefault="00A47E2E" w:rsidP="00A47E2E">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p>
    <w:p w14:paraId="43831BD4" w14:textId="700BB163" w:rsidR="00A47E2E" w:rsidRPr="00522342" w:rsidRDefault="00F15DF5" w:rsidP="00A47E2E">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Respuesta sol 174.pdf</w:t>
      </w:r>
      <w:r w:rsidR="00A47E2E" w:rsidRPr="00522342">
        <w:rPr>
          <w:rFonts w:ascii="Palatino Linotype" w:eastAsia="MS Mincho" w:hAnsi="Palatino Linotype"/>
          <w:b/>
          <w:color w:val="000000" w:themeColor="text1"/>
          <w:sz w:val="22"/>
          <w:szCs w:val="22"/>
          <w:lang w:val="es-ES_tradnl"/>
        </w:rPr>
        <w:t>:</w:t>
      </w:r>
      <w:r w:rsidR="00A47E2E" w:rsidRPr="00522342">
        <w:rPr>
          <w:rFonts w:ascii="Palatino Linotype" w:eastAsia="MS Mincho" w:hAnsi="Palatino Linotype"/>
          <w:color w:val="000000" w:themeColor="text1"/>
          <w:sz w:val="22"/>
          <w:szCs w:val="22"/>
          <w:lang w:val="es-ES_tradnl"/>
        </w:rPr>
        <w:t xml:space="preserve"> Documento electrónico que en una (01) hoja contiene el oficio No. 219C01160000000L/1012/2022 dirigido al Solicitante y suscrito por el Director General de Asuntos Jurídicos e Igualdad de Género y titular de la Unidad de Transparencia  mediante el cual, medularmente, se refiere que se pone a disposición la información remitida por el servidor público habilitado.</w:t>
      </w:r>
    </w:p>
    <w:p w14:paraId="368983A5" w14:textId="402B0336" w:rsidR="00F15DF5" w:rsidRPr="00522342" w:rsidRDefault="00F15DF5" w:rsidP="00F15DF5">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Solicitud 00175/CAEM/IP/2022</w:t>
      </w:r>
      <w:hyperlink r:id="rId38" w:history="1"/>
      <w:r w:rsidRPr="00522342">
        <w:rPr>
          <w:rFonts w:ascii="Palatino Linotype" w:eastAsia="MS Mincho" w:hAnsi="Palatino Linotype"/>
          <w:b/>
          <w:color w:val="000000" w:themeColor="text1"/>
          <w:sz w:val="22"/>
          <w:szCs w:val="22"/>
          <w:lang w:val="es-ES_tradnl"/>
        </w:rPr>
        <w:t>:</w:t>
      </w:r>
    </w:p>
    <w:p w14:paraId="548C31BF" w14:textId="093B5AA7" w:rsidR="00F15DF5" w:rsidRPr="00522342" w:rsidRDefault="00F15DF5" w:rsidP="00F15DF5">
      <w:pPr>
        <w:tabs>
          <w:tab w:val="left" w:pos="426"/>
        </w:tabs>
        <w:spacing w:before="240" w:after="240" w:line="360" w:lineRule="auto"/>
        <w:ind w:right="607"/>
        <w:contextualSpacing/>
        <w:jc w:val="both"/>
        <w:rPr>
          <w:rFonts w:ascii="Palatino Linotype" w:hAnsi="Palatino Linotype"/>
          <w:b/>
          <w:sz w:val="22"/>
          <w:szCs w:val="22"/>
        </w:rPr>
      </w:pPr>
      <w:r w:rsidRPr="00522342">
        <w:rPr>
          <w:rFonts w:ascii="Palatino Linotype" w:hAnsi="Palatino Linotype"/>
          <w:b/>
          <w:sz w:val="22"/>
          <w:szCs w:val="22"/>
        </w:rPr>
        <w:t>Anexo 1 sol 175.pdf</w:t>
      </w:r>
      <w:hyperlink r:id="rId39" w:tgtFrame="_blank" w:history="1"/>
      <w:r w:rsidRPr="00522342">
        <w:rPr>
          <w:rFonts w:ascii="Palatino Linotype" w:eastAsia="MS Mincho" w:hAnsi="Palatino Linotype"/>
          <w:b/>
          <w:sz w:val="22"/>
          <w:szCs w:val="22"/>
          <w:lang w:val="es-ES_tradnl"/>
        </w:rPr>
        <w:t>:</w:t>
      </w:r>
      <w:r w:rsidRPr="00522342">
        <w:rPr>
          <w:rFonts w:ascii="Palatino Linotype" w:eastAsia="MS Mincho" w:hAnsi="Palatino Linotype"/>
          <w:sz w:val="22"/>
          <w:szCs w:val="22"/>
          <w:lang w:val="es-ES_tradnl"/>
        </w:rPr>
        <w:t xml:space="preserve"> Documento </w:t>
      </w:r>
      <w:r w:rsidRPr="00522342">
        <w:rPr>
          <w:rFonts w:ascii="Palatino Linotype" w:eastAsia="MS Mincho" w:hAnsi="Palatino Linotype"/>
          <w:color w:val="1D1B11" w:themeColor="background2" w:themeShade="1A"/>
          <w:sz w:val="22"/>
          <w:szCs w:val="22"/>
          <w:lang w:val="es-ES_tradnl"/>
        </w:rPr>
        <w:t xml:space="preserve">electrónico que en cuatro (04)  hojas contiene el oficio 219C0115000000L/608/2022 dirigido al Director General de Asuntos Jurídicos e Igual dad de Género se Asuntos Jurídicos e Igualdad de Género y titular de la Unidad de Transparencia; y suscrito por el Director General de </w:t>
      </w:r>
      <w:r w:rsidR="00F44FCD" w:rsidRPr="00522342">
        <w:rPr>
          <w:rFonts w:ascii="Palatino Linotype" w:eastAsia="MS Mincho" w:hAnsi="Palatino Linotype"/>
          <w:color w:val="1D1B11" w:themeColor="background2" w:themeShade="1A"/>
          <w:sz w:val="22"/>
          <w:szCs w:val="22"/>
          <w:lang w:val="es-ES_tradnl"/>
        </w:rPr>
        <w:t>Coordinación con Organismos Operadores</w:t>
      </w:r>
      <w:r w:rsidRPr="00522342">
        <w:rPr>
          <w:rFonts w:ascii="Palatino Linotype" w:eastAsia="MS Mincho" w:hAnsi="Palatino Linotype"/>
          <w:color w:val="1D1B11" w:themeColor="background2" w:themeShade="1A"/>
          <w:sz w:val="22"/>
          <w:szCs w:val="22"/>
          <w:lang w:val="es-ES_tradnl"/>
        </w:rPr>
        <w:t>, mediante el cual se refiere que:</w:t>
      </w:r>
    </w:p>
    <w:p w14:paraId="215D604E"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164443BD"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lastRenderedPageBreak/>
        <w:t xml:space="preserve">“solcito saber cuántos vehículos están asignados a su dirección, cuántos son directos y cuantos operativos, los servidores públicos que tienen asignada las unidades” </w:t>
      </w:r>
    </w:p>
    <w:p w14:paraId="53E7745D"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36EE8FDA" w14:textId="77777777" w:rsidR="00F44FCD" w:rsidRPr="00522342" w:rsidRDefault="00F15DF5" w:rsidP="00F15DF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Tomando en cuenta la libertad de la petición en la que se especifica que la información requerida es de la Dirección General de</w:t>
      </w:r>
      <w:r w:rsidR="00F44FCD" w:rsidRPr="00522342">
        <w:rPr>
          <w:rFonts w:ascii="Palatino Linotype" w:eastAsia="MS Mincho" w:hAnsi="Palatino Linotype"/>
          <w:color w:val="1D1B11" w:themeColor="background2" w:themeShade="1A"/>
          <w:sz w:val="22"/>
          <w:szCs w:val="22"/>
          <w:lang w:val="es-ES_tradnl"/>
        </w:rPr>
        <w:t xml:space="preserve"> Coordinación con Organismos Operadores</w:t>
      </w:r>
      <w:r w:rsidRPr="00522342">
        <w:rPr>
          <w:rFonts w:ascii="Palatino Linotype" w:eastAsia="MS Mincho" w:hAnsi="Palatino Linotype"/>
          <w:color w:val="1D1B11" w:themeColor="background2" w:themeShade="1A"/>
          <w:sz w:val="22"/>
          <w:szCs w:val="22"/>
          <w:lang w:val="es-ES_tradnl"/>
        </w:rPr>
        <w:t>, le in</w:t>
      </w:r>
      <w:r w:rsidR="00F44FCD" w:rsidRPr="00522342">
        <w:rPr>
          <w:rFonts w:ascii="Palatino Linotype" w:eastAsia="MS Mincho" w:hAnsi="Palatino Linotype"/>
          <w:color w:val="1D1B11" w:themeColor="background2" w:themeShade="1A"/>
          <w:sz w:val="22"/>
          <w:szCs w:val="22"/>
          <w:lang w:val="es-ES_tradnl"/>
        </w:rPr>
        <w:t>formo que solo se cuenta con una (01) unidad de uso directo:</w:t>
      </w:r>
    </w:p>
    <w:p w14:paraId="2F5ED59F" w14:textId="77777777" w:rsidR="00F44FCD" w:rsidRPr="00522342" w:rsidRDefault="00F44FCD" w:rsidP="00F15DF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3DD8514B" w14:textId="693B6383" w:rsidR="00F15DF5" w:rsidRPr="00522342" w:rsidRDefault="00F44FCD" w:rsidP="00F44FCD">
      <w:pPr>
        <w:tabs>
          <w:tab w:val="left" w:pos="426"/>
        </w:tabs>
        <w:spacing w:before="240" w:after="240" w:line="360" w:lineRule="auto"/>
        <w:ind w:right="607"/>
        <w:contextualSpacing/>
        <w:jc w:val="center"/>
        <w:rPr>
          <w:rFonts w:ascii="Palatino Linotype" w:eastAsia="MS Mincho" w:hAnsi="Palatino Linotype"/>
          <w:color w:val="1D1B11" w:themeColor="background2" w:themeShade="1A"/>
          <w:sz w:val="22"/>
          <w:szCs w:val="22"/>
          <w:lang w:val="es-ES_tradnl"/>
        </w:rPr>
      </w:pPr>
      <w:r w:rsidRPr="00522342">
        <w:rPr>
          <w:rFonts w:ascii="Palatino Linotype" w:hAnsi="Palatino Linotype"/>
          <w:noProof/>
          <w:sz w:val="22"/>
          <w:szCs w:val="22"/>
          <w:lang w:val="es-MX" w:eastAsia="es-MX"/>
        </w:rPr>
        <w:drawing>
          <wp:inline distT="0" distB="0" distL="0" distR="0" wp14:anchorId="395D75B2" wp14:editId="03153420">
            <wp:extent cx="5582356" cy="819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9293" t="37757" r="9446" b="54088"/>
                    <a:stretch/>
                  </pic:blipFill>
                  <pic:spPr bwMode="auto">
                    <a:xfrm>
                      <a:off x="0" y="0"/>
                      <a:ext cx="5588468" cy="820047"/>
                    </a:xfrm>
                    <a:prstGeom prst="rect">
                      <a:avLst/>
                    </a:prstGeom>
                    <a:ln>
                      <a:noFill/>
                    </a:ln>
                    <a:extLst>
                      <a:ext uri="{53640926-AAD7-44D8-BBD7-CCE9431645EC}">
                        <a14:shadowObscured xmlns:a14="http://schemas.microsoft.com/office/drawing/2010/main"/>
                      </a:ext>
                    </a:extLst>
                  </pic:spPr>
                </pic:pic>
              </a:graphicData>
            </a:graphic>
          </wp:inline>
        </w:drawing>
      </w:r>
    </w:p>
    <w:p w14:paraId="2EB390C0"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 </w:t>
      </w:r>
      <w:r w:rsidRPr="00522342">
        <w:rPr>
          <w:rFonts w:ascii="Palatino Linotype" w:eastAsia="MS Mincho" w:hAnsi="Palatino Linotype"/>
          <w:b/>
          <w:color w:val="1D1B11" w:themeColor="background2" w:themeShade="1A"/>
          <w:sz w:val="22"/>
          <w:szCs w:val="22"/>
          <w:lang w:val="es-ES_tradnl"/>
        </w:rPr>
        <w:t>“y también solicito bitácoras llenadas con Kilometrajes, carga en litros y el monto pagado por combustible, así como con el nombre del responsable</w:t>
      </w:r>
      <w:r w:rsidRPr="00522342">
        <w:rPr>
          <w:rFonts w:ascii="Palatino Linotype" w:eastAsia="MS Mincho" w:hAnsi="Palatino Linotype"/>
          <w:color w:val="1D1B11" w:themeColor="background2" w:themeShade="1A"/>
          <w:sz w:val="22"/>
          <w:szCs w:val="22"/>
          <w:lang w:val="es-ES_tradnl"/>
        </w:rPr>
        <w:t xml:space="preserve">” </w:t>
      </w:r>
    </w:p>
    <w:p w14:paraId="39C4DBCF"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503167AB"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Se anexa un formato PDF copia de las bitácoras de las unidades descritas en  el  punto anterior.</w:t>
      </w:r>
    </w:p>
    <w:p w14:paraId="78F62C04" w14:textId="7575F4A8" w:rsidR="00F15DF5" w:rsidRPr="00522342" w:rsidRDefault="00F44FCD" w:rsidP="00F15DF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Cabe</w:t>
      </w:r>
      <w:r w:rsidR="00F15DF5" w:rsidRPr="00522342">
        <w:rPr>
          <w:rFonts w:ascii="Palatino Linotype" w:eastAsia="MS Mincho" w:hAnsi="Palatino Linotype"/>
          <w:color w:val="1D1B11" w:themeColor="background2" w:themeShade="1A"/>
          <w:sz w:val="22"/>
          <w:szCs w:val="22"/>
          <w:lang w:val="es-ES_tradnl"/>
        </w:rPr>
        <w:t xml:space="preserve"> precisar que la información que se entrega corresponde al periodo del 15 de agosto de 2021 al 15 de agosto de 2022, de conformidad al Criterio 9-13 del INAI.  </w:t>
      </w:r>
    </w:p>
    <w:p w14:paraId="17039090"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7ECDA892"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b/>
          <w:color w:val="1D1B11" w:themeColor="background2" w:themeShade="1A"/>
          <w:sz w:val="22"/>
          <w:szCs w:val="22"/>
          <w:lang w:val="es-ES_tradnl"/>
        </w:rPr>
      </w:pPr>
      <w:r w:rsidRPr="00522342">
        <w:rPr>
          <w:rFonts w:ascii="Palatino Linotype" w:eastAsia="MS Mincho" w:hAnsi="Palatino Linotype"/>
          <w:b/>
          <w:color w:val="1D1B11" w:themeColor="background2" w:themeShade="1A"/>
          <w:sz w:val="22"/>
          <w:szCs w:val="22"/>
          <w:lang w:val="es-ES_tradnl"/>
        </w:rPr>
        <w:t xml:space="preserve">“también solicito el resumen de cargas por vehículo de la Dirección general del programa hidráulico, de combustible” </w:t>
      </w:r>
    </w:p>
    <w:p w14:paraId="32C8D516"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b/>
          <w:color w:val="1D1B11" w:themeColor="background2" w:themeShade="1A"/>
          <w:sz w:val="22"/>
          <w:szCs w:val="22"/>
          <w:lang w:val="es-ES_tradnl"/>
        </w:rPr>
      </w:pPr>
    </w:p>
    <w:p w14:paraId="277D7527" w14:textId="41D2393F" w:rsidR="00F44FCD" w:rsidRPr="00522342" w:rsidRDefault="00F44FCD" w:rsidP="00F15DF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Hacer mención que la información requerida en la bitácora, corresponde a la suma total del mes reportado.</w:t>
      </w:r>
    </w:p>
    <w:p w14:paraId="6510EFB4"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55C8C70C"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b/>
          <w:sz w:val="22"/>
          <w:szCs w:val="22"/>
          <w:lang w:val="es-ES_tradnl"/>
        </w:rPr>
      </w:pPr>
      <w:r w:rsidRPr="00522342">
        <w:rPr>
          <w:rFonts w:ascii="Palatino Linotype" w:eastAsia="MS Mincho" w:hAnsi="Palatino Linotype"/>
          <w:b/>
          <w:sz w:val="22"/>
          <w:szCs w:val="22"/>
          <w:lang w:val="es-ES_tradnl"/>
        </w:rPr>
        <w:lastRenderedPageBreak/>
        <w:t>“ e impresiones de pantalla de su proveedor boxel  de cada unidad de 2017-2018-2019-2020-2021 y hasta julio de 2022”</w:t>
      </w:r>
    </w:p>
    <w:p w14:paraId="1288FE77"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b/>
          <w:sz w:val="22"/>
          <w:szCs w:val="22"/>
          <w:lang w:val="es-ES_tradnl"/>
        </w:rPr>
      </w:pPr>
    </w:p>
    <w:p w14:paraId="2C96CC4F" w14:textId="38EB0951"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se puede concluir que la petición no se encamina a permitir el acceso a datos, registros o información pública que conste en documentos generados o en posesión de la CAEM, sino por el contrario, se pretende que esta Comisión genere un documento conforme al interés del peticionario (documento ad hoc)</w:t>
      </w:r>
      <w:r w:rsidR="00F44FCD" w:rsidRPr="00522342">
        <w:rPr>
          <w:rFonts w:ascii="Palatino Linotype" w:eastAsia="MS Mincho" w:hAnsi="Palatino Linotype"/>
          <w:sz w:val="22"/>
          <w:szCs w:val="22"/>
          <w:lang w:val="es-ES_tradnl"/>
        </w:rPr>
        <w:t>.</w:t>
      </w:r>
      <w:r w:rsidRPr="00522342">
        <w:rPr>
          <w:rFonts w:ascii="Palatino Linotype" w:eastAsia="MS Mincho" w:hAnsi="Palatino Linotype"/>
          <w:sz w:val="22"/>
          <w:szCs w:val="22"/>
          <w:lang w:val="es-ES_tradnl"/>
        </w:rPr>
        <w:t xml:space="preserve">    </w:t>
      </w:r>
    </w:p>
    <w:p w14:paraId="3028CB91"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b/>
          <w:color w:val="000000" w:themeColor="text1"/>
          <w:sz w:val="22"/>
          <w:szCs w:val="22"/>
          <w:lang w:val="es-ES_tradnl"/>
        </w:rPr>
      </w:pPr>
    </w:p>
    <w:p w14:paraId="7841A6A5" w14:textId="57BCA980" w:rsidR="00F15DF5" w:rsidRPr="00522342" w:rsidRDefault="00F44FCD" w:rsidP="00F15DF5">
      <w:pPr>
        <w:tabs>
          <w:tab w:val="left" w:pos="426"/>
        </w:tabs>
        <w:spacing w:before="240" w:after="240" w:line="360" w:lineRule="auto"/>
        <w:ind w:right="607"/>
        <w:contextualSpacing/>
        <w:jc w:val="both"/>
        <w:rPr>
          <w:rFonts w:ascii="Palatino Linotype" w:eastAsia="MS Mincho" w:hAnsi="Palatino Linotype"/>
          <w:sz w:val="22"/>
          <w:szCs w:val="22"/>
        </w:rPr>
      </w:pPr>
      <w:r w:rsidRPr="00522342">
        <w:rPr>
          <w:rFonts w:ascii="Palatino Linotype" w:eastAsia="MS Mincho" w:hAnsi="Palatino Linotype"/>
          <w:b/>
          <w:sz w:val="22"/>
          <w:szCs w:val="22"/>
        </w:rPr>
        <w:t>Anexo 2 sol 175.pdf</w:t>
      </w:r>
      <w:hyperlink r:id="rId41" w:tgtFrame="_blank" w:history="1"/>
      <w:r w:rsidR="00F15DF5" w:rsidRPr="00522342">
        <w:rPr>
          <w:rFonts w:ascii="Palatino Linotype" w:eastAsia="MS Mincho" w:hAnsi="Palatino Linotype"/>
          <w:color w:val="000000" w:themeColor="text1"/>
          <w:sz w:val="22"/>
          <w:szCs w:val="22"/>
          <w:lang w:val="es-ES_tradnl"/>
        </w:rPr>
        <w:t>: Documento</w:t>
      </w:r>
      <w:r w:rsidRPr="00522342">
        <w:rPr>
          <w:rFonts w:ascii="Palatino Linotype" w:eastAsia="MS Mincho" w:hAnsi="Palatino Linotype"/>
          <w:color w:val="000000" w:themeColor="text1"/>
          <w:sz w:val="22"/>
          <w:szCs w:val="22"/>
          <w:lang w:val="es-ES_tradnl"/>
        </w:rPr>
        <w:t xml:space="preserve"> electrónico que en diez (10) hojas contiene </w:t>
      </w:r>
      <w:r w:rsidR="00F15DF5" w:rsidRPr="00522342">
        <w:rPr>
          <w:rFonts w:ascii="Palatino Linotype" w:eastAsia="MS Mincho" w:hAnsi="Palatino Linotype"/>
          <w:color w:val="000000" w:themeColor="text1"/>
          <w:sz w:val="22"/>
          <w:szCs w:val="22"/>
          <w:lang w:val="es-ES_tradnl"/>
        </w:rPr>
        <w:t xml:space="preserve"> diversas bitácoras de control vehicular de </w:t>
      </w:r>
      <w:r w:rsidRPr="00522342">
        <w:rPr>
          <w:rFonts w:ascii="Palatino Linotype" w:eastAsia="MS Mincho" w:hAnsi="Palatino Linotype"/>
          <w:color w:val="000000" w:themeColor="text1"/>
          <w:sz w:val="22"/>
          <w:szCs w:val="22"/>
          <w:lang w:val="es-ES_tradnl"/>
        </w:rPr>
        <w:t xml:space="preserve">un vehículo </w:t>
      </w:r>
      <w:r w:rsidR="00F15DF5" w:rsidRPr="00522342">
        <w:rPr>
          <w:rFonts w:ascii="Palatino Linotype" w:eastAsia="MS Mincho" w:hAnsi="Palatino Linotype"/>
          <w:color w:val="000000" w:themeColor="text1"/>
          <w:sz w:val="22"/>
          <w:szCs w:val="22"/>
          <w:lang w:val="es-ES_tradnl"/>
        </w:rPr>
        <w:t>de los meses de agosto, septiembre, octubre, noviembre y dici</w:t>
      </w:r>
      <w:r w:rsidRPr="00522342">
        <w:rPr>
          <w:rFonts w:ascii="Palatino Linotype" w:eastAsia="MS Mincho" w:hAnsi="Palatino Linotype"/>
          <w:color w:val="000000" w:themeColor="text1"/>
          <w:sz w:val="22"/>
          <w:szCs w:val="22"/>
          <w:lang w:val="es-ES_tradnl"/>
        </w:rPr>
        <w:t xml:space="preserve">embre del años dos mil veintidós. </w:t>
      </w:r>
      <w:r w:rsidR="00F15DF5" w:rsidRPr="00522342">
        <w:rPr>
          <w:rFonts w:ascii="Palatino Linotype" w:eastAsia="MS Mincho" w:hAnsi="Palatino Linotype"/>
          <w:color w:val="000000" w:themeColor="text1"/>
          <w:sz w:val="22"/>
          <w:szCs w:val="22"/>
          <w:lang w:val="es-ES_tradnl"/>
        </w:rPr>
        <w:t xml:space="preserve"> </w:t>
      </w:r>
    </w:p>
    <w:p w14:paraId="09A2F7AA" w14:textId="77777777"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p>
    <w:p w14:paraId="4C03E1A4" w14:textId="2CABC43B" w:rsidR="00F15DF5" w:rsidRPr="00522342" w:rsidRDefault="00F15DF5" w:rsidP="00F15DF5">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Respuesta sol 175.pdf:</w:t>
      </w:r>
      <w:r w:rsidRPr="00522342">
        <w:rPr>
          <w:rFonts w:ascii="Palatino Linotype" w:eastAsia="MS Mincho" w:hAnsi="Palatino Linotype"/>
          <w:color w:val="000000" w:themeColor="text1"/>
          <w:sz w:val="22"/>
          <w:szCs w:val="22"/>
          <w:lang w:val="es-ES_tradnl"/>
        </w:rPr>
        <w:t xml:space="preserve"> Documento electrónico que en una (01) hoja contiene el oficio No. 219C01160000000L/1014/2022 dirigido al Solicitante y suscrito por el Director General de Asuntos Jurídicos e Igualdad de Género y titular de la Unidad de Transparencia  mediante el cual, medularmente, se refiere que se pone a disposición la información remitida por el servidor público habilitado.</w:t>
      </w:r>
    </w:p>
    <w:p w14:paraId="11578191" w14:textId="14E354D6" w:rsidR="00F44FCD" w:rsidRPr="00522342" w:rsidRDefault="00F44FCD" w:rsidP="00F44FCD">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Solicitud 00176/CAEM/IP/2022</w:t>
      </w:r>
      <w:hyperlink r:id="rId42" w:history="1"/>
      <w:r w:rsidRPr="00522342">
        <w:rPr>
          <w:rFonts w:ascii="Palatino Linotype" w:eastAsia="MS Mincho" w:hAnsi="Palatino Linotype"/>
          <w:b/>
          <w:color w:val="000000" w:themeColor="text1"/>
          <w:sz w:val="22"/>
          <w:szCs w:val="22"/>
          <w:lang w:val="es-ES_tradnl"/>
        </w:rPr>
        <w:t>:</w:t>
      </w:r>
    </w:p>
    <w:p w14:paraId="6512648D" w14:textId="220FBA34" w:rsidR="00F44FCD" w:rsidRPr="00522342" w:rsidRDefault="00F44FCD" w:rsidP="00F44FCD">
      <w:pPr>
        <w:tabs>
          <w:tab w:val="left" w:pos="426"/>
        </w:tabs>
        <w:spacing w:before="240" w:after="240" w:line="360" w:lineRule="auto"/>
        <w:ind w:right="607"/>
        <w:contextualSpacing/>
        <w:jc w:val="both"/>
        <w:rPr>
          <w:rFonts w:ascii="Palatino Linotype" w:hAnsi="Palatino Linotype"/>
          <w:b/>
          <w:sz w:val="22"/>
          <w:szCs w:val="22"/>
        </w:rPr>
      </w:pPr>
      <w:r w:rsidRPr="00522342">
        <w:rPr>
          <w:rFonts w:ascii="Palatino Linotype" w:hAnsi="Palatino Linotype"/>
          <w:b/>
          <w:sz w:val="22"/>
          <w:szCs w:val="22"/>
        </w:rPr>
        <w:t>Anexo 1 sol 176.pdf</w:t>
      </w:r>
      <w:hyperlink r:id="rId43" w:tgtFrame="_blank" w:history="1"/>
      <w:r w:rsidRPr="00522342">
        <w:rPr>
          <w:rFonts w:ascii="Palatino Linotype" w:eastAsia="MS Mincho" w:hAnsi="Palatino Linotype"/>
          <w:b/>
          <w:sz w:val="22"/>
          <w:szCs w:val="22"/>
          <w:lang w:val="es-ES_tradnl"/>
        </w:rPr>
        <w:t>:</w:t>
      </w:r>
      <w:r w:rsidRPr="00522342">
        <w:rPr>
          <w:rFonts w:ascii="Palatino Linotype" w:eastAsia="MS Mincho" w:hAnsi="Palatino Linotype"/>
          <w:sz w:val="22"/>
          <w:szCs w:val="22"/>
          <w:lang w:val="es-ES_tradnl"/>
        </w:rPr>
        <w:t xml:space="preserve"> Documento </w:t>
      </w:r>
      <w:r w:rsidRPr="00522342">
        <w:rPr>
          <w:rFonts w:ascii="Palatino Linotype" w:eastAsia="MS Mincho" w:hAnsi="Palatino Linotype"/>
          <w:color w:val="1D1B11" w:themeColor="background2" w:themeShade="1A"/>
          <w:sz w:val="22"/>
          <w:szCs w:val="22"/>
          <w:lang w:val="es-ES_tradnl"/>
        </w:rPr>
        <w:t xml:space="preserve">electrónico que en cinco (05)  hojas contiene el oficio 219C011001000S/832/2022 dirigido al Director General de Asuntos Jurídicos e Igual dad de Género se Asuntos Jurídicos e Igualdad de Género y titular de la Unidad de </w:t>
      </w:r>
      <w:r w:rsidRPr="00522342">
        <w:rPr>
          <w:rFonts w:ascii="Palatino Linotype" w:eastAsia="MS Mincho" w:hAnsi="Palatino Linotype"/>
          <w:color w:val="1D1B11" w:themeColor="background2" w:themeShade="1A"/>
          <w:sz w:val="22"/>
          <w:szCs w:val="22"/>
          <w:lang w:val="es-ES_tradnl"/>
        </w:rPr>
        <w:lastRenderedPageBreak/>
        <w:t>Transparencia; y suscrito por el Jefe de la Unidad de Modernización Administrativa e Informática, mediante el cual se refiere que:</w:t>
      </w:r>
    </w:p>
    <w:p w14:paraId="0DA85D00"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0F04926F"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“solcito saber cuántos vehículos están asignados a su dirección, cuántos son directos y cuantos operativos, los servidores públicos que tienen asignada las unidades” </w:t>
      </w:r>
    </w:p>
    <w:p w14:paraId="3D72601A"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67DD8CA0" w14:textId="10B39A03"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Tomando en cuenta la libertad de la petición en la que se especifica que la información requerida es de la Unidad de Modernización Administrativa e Informática, le informo que solo se cuenta con dos (02) unidades de uso directo</w:t>
      </w:r>
      <w:r w:rsidR="00834FDF" w:rsidRPr="00522342">
        <w:rPr>
          <w:rFonts w:ascii="Palatino Linotype" w:eastAsia="MS Mincho" w:hAnsi="Palatino Linotype"/>
          <w:color w:val="1D1B11" w:themeColor="background2" w:themeShade="1A"/>
          <w:sz w:val="22"/>
          <w:szCs w:val="22"/>
          <w:lang w:val="es-ES_tradnl"/>
        </w:rPr>
        <w:t>, ,asignadas a los siguientes servidores públicos</w:t>
      </w:r>
      <w:r w:rsidRPr="00522342">
        <w:rPr>
          <w:rFonts w:ascii="Palatino Linotype" w:eastAsia="MS Mincho" w:hAnsi="Palatino Linotype"/>
          <w:color w:val="1D1B11" w:themeColor="background2" w:themeShade="1A"/>
          <w:sz w:val="22"/>
          <w:szCs w:val="22"/>
          <w:lang w:val="es-ES_tradnl"/>
        </w:rPr>
        <w:t>:</w:t>
      </w:r>
    </w:p>
    <w:p w14:paraId="3968C565" w14:textId="522C65D3" w:rsidR="00F44FCD" w:rsidRPr="00522342" w:rsidRDefault="00834FDF" w:rsidP="00F44FCD">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hAnsi="Palatino Linotype"/>
          <w:noProof/>
          <w:sz w:val="22"/>
          <w:szCs w:val="22"/>
          <w:lang w:val="es-MX" w:eastAsia="es-MX"/>
        </w:rPr>
        <w:drawing>
          <wp:inline distT="0" distB="0" distL="0" distR="0" wp14:anchorId="0C4B3C87" wp14:editId="5485A2DE">
            <wp:extent cx="5343525" cy="10953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9445" t="54540" r="9372" b="34096"/>
                    <a:stretch/>
                  </pic:blipFill>
                  <pic:spPr bwMode="auto">
                    <a:xfrm>
                      <a:off x="0" y="0"/>
                      <a:ext cx="5383046" cy="1103476"/>
                    </a:xfrm>
                    <a:prstGeom prst="rect">
                      <a:avLst/>
                    </a:prstGeom>
                    <a:ln>
                      <a:noFill/>
                    </a:ln>
                    <a:extLst>
                      <a:ext uri="{53640926-AAD7-44D8-BBD7-CCE9431645EC}">
                        <a14:shadowObscured xmlns:a14="http://schemas.microsoft.com/office/drawing/2010/main"/>
                      </a:ext>
                    </a:extLst>
                  </pic:spPr>
                </pic:pic>
              </a:graphicData>
            </a:graphic>
          </wp:inline>
        </w:drawing>
      </w:r>
    </w:p>
    <w:p w14:paraId="0369836B" w14:textId="552811BF" w:rsidR="00F44FCD" w:rsidRPr="00522342" w:rsidRDefault="00F44FCD" w:rsidP="00F44FCD">
      <w:pPr>
        <w:tabs>
          <w:tab w:val="left" w:pos="426"/>
        </w:tabs>
        <w:spacing w:before="240" w:after="240" w:line="360" w:lineRule="auto"/>
        <w:ind w:right="607"/>
        <w:contextualSpacing/>
        <w:jc w:val="center"/>
        <w:rPr>
          <w:rFonts w:ascii="Palatino Linotype" w:eastAsia="MS Mincho" w:hAnsi="Palatino Linotype"/>
          <w:color w:val="1D1B11" w:themeColor="background2" w:themeShade="1A"/>
          <w:sz w:val="22"/>
          <w:szCs w:val="22"/>
          <w:lang w:val="es-ES_tradnl"/>
        </w:rPr>
      </w:pPr>
    </w:p>
    <w:p w14:paraId="01E35D8B"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 </w:t>
      </w:r>
      <w:r w:rsidRPr="00522342">
        <w:rPr>
          <w:rFonts w:ascii="Palatino Linotype" w:eastAsia="MS Mincho" w:hAnsi="Palatino Linotype"/>
          <w:b/>
          <w:color w:val="1D1B11" w:themeColor="background2" w:themeShade="1A"/>
          <w:sz w:val="22"/>
          <w:szCs w:val="22"/>
          <w:lang w:val="es-ES_tradnl"/>
        </w:rPr>
        <w:t>“y también solicito bitácoras llenadas con Kilometrajes, carga en litros y el monto pagado por combustible, así como con el nombre del responsable</w:t>
      </w:r>
      <w:r w:rsidRPr="00522342">
        <w:rPr>
          <w:rFonts w:ascii="Palatino Linotype" w:eastAsia="MS Mincho" w:hAnsi="Palatino Linotype"/>
          <w:color w:val="1D1B11" w:themeColor="background2" w:themeShade="1A"/>
          <w:sz w:val="22"/>
          <w:szCs w:val="22"/>
          <w:lang w:val="es-ES_tradnl"/>
        </w:rPr>
        <w:t xml:space="preserve">” </w:t>
      </w:r>
    </w:p>
    <w:p w14:paraId="0A883D6B"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27A8F3E3"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Se anexa un formato PDF copia de las bitácoras de las unidades descritas en  el  punto anterior.</w:t>
      </w:r>
    </w:p>
    <w:p w14:paraId="17A116E9"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19F8AFDE"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Cabe precisar que la información que se entrega corresponde al periodo del 15 de agosto de 2021 al 15 de agosto de 2022, de conformidad al Criterio 9-13 del INAI.  </w:t>
      </w:r>
    </w:p>
    <w:p w14:paraId="747F90DA"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p>
    <w:p w14:paraId="5CE50267"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b/>
          <w:color w:val="1D1B11" w:themeColor="background2" w:themeShade="1A"/>
          <w:sz w:val="22"/>
          <w:szCs w:val="22"/>
          <w:lang w:val="es-ES_tradnl"/>
        </w:rPr>
      </w:pPr>
      <w:r w:rsidRPr="00522342">
        <w:rPr>
          <w:rFonts w:ascii="Palatino Linotype" w:eastAsia="MS Mincho" w:hAnsi="Palatino Linotype"/>
          <w:b/>
          <w:color w:val="1D1B11" w:themeColor="background2" w:themeShade="1A"/>
          <w:sz w:val="22"/>
          <w:szCs w:val="22"/>
          <w:lang w:val="es-ES_tradnl"/>
        </w:rPr>
        <w:lastRenderedPageBreak/>
        <w:t xml:space="preserve">“también solicito el resumen de cargas por vehículo de la Dirección general del programa hidráulico, de combustible” </w:t>
      </w:r>
    </w:p>
    <w:p w14:paraId="589A0DBF"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b/>
          <w:color w:val="1D1B11" w:themeColor="background2" w:themeShade="1A"/>
          <w:sz w:val="22"/>
          <w:szCs w:val="22"/>
          <w:lang w:val="es-ES_tradnl"/>
        </w:rPr>
      </w:pPr>
    </w:p>
    <w:p w14:paraId="21E8BE64" w14:textId="5947286A" w:rsidR="00F44FCD" w:rsidRPr="00522342" w:rsidRDefault="00834FDF" w:rsidP="00F44FCD">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El resumen de cargas de combustible por vehículo de la Unidad de Modernización Administrativa e Informática se encuentra en cada una de las bitácoras  que se adjuntan,</w:t>
      </w:r>
      <w:r w:rsidR="005549E6" w:rsidRPr="00522342">
        <w:rPr>
          <w:rFonts w:ascii="Palatino Linotype" w:eastAsia="MS Mincho" w:hAnsi="Palatino Linotype"/>
          <w:color w:val="1D1B11" w:themeColor="background2" w:themeShade="1A"/>
          <w:sz w:val="22"/>
          <w:szCs w:val="22"/>
          <w:lang w:val="es-ES_tradnl"/>
        </w:rPr>
        <w:t xml:space="preserve"> al final de cada uno de lo</w:t>
      </w:r>
      <w:r w:rsidRPr="00522342">
        <w:rPr>
          <w:rFonts w:ascii="Palatino Linotype" w:eastAsia="MS Mincho" w:hAnsi="Palatino Linotype"/>
          <w:color w:val="1D1B11" w:themeColor="background2" w:themeShade="1A"/>
          <w:sz w:val="22"/>
          <w:szCs w:val="22"/>
          <w:lang w:val="es-ES_tradnl"/>
        </w:rPr>
        <w:t xml:space="preserve">s documentos en mención, se indica la suma total del  mes reportado. </w:t>
      </w:r>
    </w:p>
    <w:p w14:paraId="78DCB846"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b/>
          <w:sz w:val="22"/>
          <w:szCs w:val="22"/>
          <w:lang w:val="es-ES_tradnl"/>
        </w:rPr>
      </w:pPr>
      <w:r w:rsidRPr="00522342">
        <w:rPr>
          <w:rFonts w:ascii="Palatino Linotype" w:eastAsia="MS Mincho" w:hAnsi="Palatino Linotype"/>
          <w:b/>
          <w:sz w:val="22"/>
          <w:szCs w:val="22"/>
          <w:lang w:val="es-ES_tradnl"/>
        </w:rPr>
        <w:t>“ e impresiones de pantalla de su proveedor boxel  de cada unidad de 2017-2018-2019-2020-2021 y hasta julio de 2022”</w:t>
      </w:r>
    </w:p>
    <w:p w14:paraId="46964D3D"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b/>
          <w:sz w:val="22"/>
          <w:szCs w:val="22"/>
          <w:lang w:val="es-ES_tradnl"/>
        </w:rPr>
      </w:pPr>
    </w:p>
    <w:p w14:paraId="0F1E0816"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522342">
        <w:rPr>
          <w:rFonts w:ascii="Palatino Linotype" w:eastAsia="MS Mincho" w:hAnsi="Palatino Linotype"/>
          <w:sz w:val="22"/>
          <w:szCs w:val="22"/>
          <w:lang w:val="es-ES_tradnl"/>
        </w:rPr>
        <w:t xml:space="preserve">… se puede concluir que la petición no se encamina a permitir el acceso a datos, registros o información pública que conste en documentos generados o en posesión de la CAEM, sino por el contrario, se pretende que esta Comisión genere un documento conforme al interés del peticionario (documento ad hoc).    </w:t>
      </w:r>
    </w:p>
    <w:p w14:paraId="0E28EF30"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b/>
          <w:color w:val="000000" w:themeColor="text1"/>
          <w:sz w:val="22"/>
          <w:szCs w:val="22"/>
          <w:lang w:val="es-ES_tradnl"/>
        </w:rPr>
      </w:pPr>
    </w:p>
    <w:p w14:paraId="536CCAF2" w14:textId="706D6450" w:rsidR="00F44FCD" w:rsidRPr="00522342" w:rsidRDefault="00834FDF" w:rsidP="00F44FCD">
      <w:pPr>
        <w:tabs>
          <w:tab w:val="left" w:pos="426"/>
        </w:tabs>
        <w:spacing w:before="240" w:after="240" w:line="360" w:lineRule="auto"/>
        <w:ind w:right="607"/>
        <w:contextualSpacing/>
        <w:jc w:val="both"/>
        <w:rPr>
          <w:rFonts w:ascii="Palatino Linotype" w:eastAsia="MS Mincho" w:hAnsi="Palatino Linotype"/>
          <w:sz w:val="22"/>
          <w:szCs w:val="22"/>
        </w:rPr>
      </w:pPr>
      <w:r w:rsidRPr="00522342">
        <w:rPr>
          <w:rFonts w:ascii="Palatino Linotype" w:eastAsia="MS Mincho" w:hAnsi="Palatino Linotype"/>
          <w:b/>
          <w:sz w:val="22"/>
          <w:szCs w:val="22"/>
        </w:rPr>
        <w:t>Bitacoras Transparencia 20212022.pdf</w:t>
      </w:r>
      <w:hyperlink r:id="rId45" w:tgtFrame="_blank" w:history="1"/>
      <w:r w:rsidR="00F44FCD" w:rsidRPr="00522342">
        <w:rPr>
          <w:rFonts w:ascii="Palatino Linotype" w:eastAsia="MS Mincho" w:hAnsi="Palatino Linotype"/>
          <w:color w:val="000000" w:themeColor="text1"/>
          <w:sz w:val="22"/>
          <w:szCs w:val="22"/>
          <w:lang w:val="es-ES_tradnl"/>
        </w:rPr>
        <w:t>: Documento electrónico</w:t>
      </w:r>
      <w:r w:rsidRPr="00522342">
        <w:rPr>
          <w:rFonts w:ascii="Palatino Linotype" w:eastAsia="MS Mincho" w:hAnsi="Palatino Linotype"/>
          <w:color w:val="000000" w:themeColor="text1"/>
          <w:sz w:val="22"/>
          <w:szCs w:val="22"/>
          <w:lang w:val="es-ES_tradnl"/>
        </w:rPr>
        <w:t xml:space="preserve"> que en treinta y tres </w:t>
      </w:r>
      <w:r w:rsidR="00F44FCD" w:rsidRPr="00522342">
        <w:rPr>
          <w:rFonts w:ascii="Palatino Linotype" w:eastAsia="MS Mincho" w:hAnsi="Palatino Linotype"/>
          <w:color w:val="000000" w:themeColor="text1"/>
          <w:sz w:val="22"/>
          <w:szCs w:val="22"/>
          <w:lang w:val="es-ES_tradnl"/>
        </w:rPr>
        <w:t>(</w:t>
      </w:r>
      <w:r w:rsidRPr="00522342">
        <w:rPr>
          <w:rFonts w:ascii="Palatino Linotype" w:eastAsia="MS Mincho" w:hAnsi="Palatino Linotype"/>
          <w:color w:val="000000" w:themeColor="text1"/>
          <w:sz w:val="22"/>
          <w:szCs w:val="22"/>
          <w:lang w:val="es-ES_tradnl"/>
        </w:rPr>
        <w:t>33</w:t>
      </w:r>
      <w:r w:rsidR="00F44FCD" w:rsidRPr="00522342">
        <w:rPr>
          <w:rFonts w:ascii="Palatino Linotype" w:eastAsia="MS Mincho" w:hAnsi="Palatino Linotype"/>
          <w:color w:val="000000" w:themeColor="text1"/>
          <w:sz w:val="22"/>
          <w:szCs w:val="22"/>
          <w:lang w:val="es-ES_tradnl"/>
        </w:rPr>
        <w:t xml:space="preserve">) hojas contiene diversas bitácoras de control vehicular de </w:t>
      </w:r>
      <w:r w:rsidRPr="00522342">
        <w:rPr>
          <w:rFonts w:ascii="Palatino Linotype" w:eastAsia="MS Mincho" w:hAnsi="Palatino Linotype"/>
          <w:color w:val="000000" w:themeColor="text1"/>
          <w:sz w:val="22"/>
          <w:szCs w:val="22"/>
          <w:lang w:val="es-ES_tradnl"/>
        </w:rPr>
        <w:t>dos</w:t>
      </w:r>
      <w:r w:rsidR="00F44FCD" w:rsidRPr="00522342">
        <w:rPr>
          <w:rFonts w:ascii="Palatino Linotype" w:eastAsia="MS Mincho" w:hAnsi="Palatino Linotype"/>
          <w:color w:val="000000" w:themeColor="text1"/>
          <w:sz w:val="22"/>
          <w:szCs w:val="22"/>
          <w:lang w:val="es-ES_tradnl"/>
        </w:rPr>
        <w:t xml:space="preserve"> vehículo de los meses de agosto, septiembre, octubre, noviembre y dici</w:t>
      </w:r>
      <w:r w:rsidRPr="00522342">
        <w:rPr>
          <w:rFonts w:ascii="Palatino Linotype" w:eastAsia="MS Mincho" w:hAnsi="Palatino Linotype"/>
          <w:color w:val="000000" w:themeColor="text1"/>
          <w:sz w:val="22"/>
          <w:szCs w:val="22"/>
          <w:lang w:val="es-ES_tradnl"/>
        </w:rPr>
        <w:t xml:space="preserve">embre del años dos mil veintiuno y veintidós. </w:t>
      </w:r>
    </w:p>
    <w:p w14:paraId="0FB27CD6" w14:textId="77777777"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p>
    <w:p w14:paraId="63879958" w14:textId="4EB2EADC" w:rsidR="00F44FCD" w:rsidRPr="00522342" w:rsidRDefault="00F44FCD" w:rsidP="00F44FCD">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Respuesta sol 176.pdf:</w:t>
      </w:r>
      <w:r w:rsidRPr="00522342">
        <w:rPr>
          <w:rFonts w:ascii="Palatino Linotype" w:eastAsia="MS Mincho" w:hAnsi="Palatino Linotype"/>
          <w:color w:val="000000" w:themeColor="text1"/>
          <w:sz w:val="22"/>
          <w:szCs w:val="22"/>
          <w:lang w:val="es-ES_tradnl"/>
        </w:rPr>
        <w:t xml:space="preserve"> Documento electrónico que en una (01) hoja contiene el oficio No. 219C01160000000L/1015/2022 dirigido al Solicitante y suscrito por el Director General de Asuntos Jurídicos e Igualdad de Género y titular de la Unidad de Transparencia  mediante el cual, medularmente, se refiere que se pone a disposición la información remitida por el servidor público habilitado.</w:t>
      </w:r>
    </w:p>
    <w:p w14:paraId="1EC89AE9" w14:textId="108BEB55" w:rsidR="00A473C2" w:rsidRPr="00522342" w:rsidRDefault="00A473C2" w:rsidP="006420F8">
      <w:pPr>
        <w:pStyle w:val="Prrafodelista"/>
        <w:tabs>
          <w:tab w:val="left" w:pos="426"/>
        </w:tabs>
        <w:spacing w:before="240" w:after="240" w:line="360" w:lineRule="auto"/>
        <w:ind w:left="0"/>
        <w:contextualSpacing/>
        <w:jc w:val="both"/>
        <w:rPr>
          <w:rFonts w:ascii="Palatino Linotype" w:hAnsi="Palatino Linotype"/>
          <w:b/>
          <w:sz w:val="22"/>
          <w:szCs w:val="22"/>
        </w:rPr>
      </w:pPr>
      <w:r w:rsidRPr="00522342">
        <w:rPr>
          <w:rFonts w:ascii="Palatino Linotype" w:eastAsia="MS Mincho" w:hAnsi="Palatino Linotype"/>
          <w:b/>
          <w:color w:val="000000" w:themeColor="text1"/>
          <w:sz w:val="22"/>
          <w:szCs w:val="22"/>
          <w:lang w:val="es-ES_tradnl"/>
        </w:rPr>
        <w:lastRenderedPageBreak/>
        <w:t>Solicitud</w:t>
      </w:r>
      <w:r w:rsidR="00E85EC2" w:rsidRPr="00522342">
        <w:rPr>
          <w:rFonts w:ascii="Palatino Linotype" w:eastAsia="MS Mincho" w:hAnsi="Palatino Linotype"/>
          <w:b/>
          <w:color w:val="000000" w:themeColor="text1"/>
          <w:sz w:val="22"/>
          <w:szCs w:val="22"/>
          <w:lang w:val="es-ES_tradnl"/>
        </w:rPr>
        <w:t xml:space="preserve"> </w:t>
      </w:r>
      <w:r w:rsidR="00E85EC2" w:rsidRPr="00522342">
        <w:rPr>
          <w:rFonts w:ascii="Palatino Linotype" w:eastAsia="MS Mincho" w:hAnsi="Palatino Linotype"/>
          <w:b/>
          <w:bCs/>
          <w:color w:val="000000" w:themeColor="text1"/>
          <w:sz w:val="22"/>
          <w:szCs w:val="22"/>
        </w:rPr>
        <w:t>00177/CAEM/IP/2022</w:t>
      </w:r>
      <w:r w:rsidR="00473D70" w:rsidRPr="00522342">
        <w:rPr>
          <w:rFonts w:ascii="Palatino Linotype" w:hAnsi="Palatino Linotype"/>
          <w:sz w:val="22"/>
          <w:szCs w:val="22"/>
        </w:rPr>
        <w:t>:</w:t>
      </w:r>
    </w:p>
    <w:p w14:paraId="153C8628" w14:textId="77777777" w:rsidR="00A473C2" w:rsidRPr="00522342" w:rsidRDefault="00A473C2" w:rsidP="006420F8">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szCs w:val="22"/>
          <w:lang w:val="es-ES_tradnl"/>
        </w:rPr>
      </w:pPr>
    </w:p>
    <w:p w14:paraId="4B0A09BC" w14:textId="1419909B" w:rsidR="00147A10" w:rsidRPr="00522342" w:rsidRDefault="00E85EC2" w:rsidP="003F77E1">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OFICIO219C110000200S.276B</w:t>
      </w:r>
      <w:r w:rsidR="00A473C2" w:rsidRPr="00522342">
        <w:rPr>
          <w:rFonts w:ascii="Palatino Linotype" w:eastAsia="MS Mincho" w:hAnsi="Palatino Linotype"/>
          <w:b/>
          <w:color w:val="000000" w:themeColor="text1"/>
          <w:sz w:val="22"/>
          <w:szCs w:val="22"/>
          <w:lang w:val="es-ES_tradnl"/>
        </w:rPr>
        <w:t>:</w:t>
      </w:r>
      <w:r w:rsidR="00A473C2" w:rsidRPr="00522342">
        <w:rPr>
          <w:rFonts w:ascii="Palatino Linotype" w:eastAsia="MS Mincho" w:hAnsi="Palatino Linotype"/>
          <w:color w:val="000000" w:themeColor="text1"/>
          <w:sz w:val="22"/>
          <w:szCs w:val="22"/>
          <w:lang w:val="es-ES_tradnl"/>
        </w:rPr>
        <w:t xml:space="preserve"> Documento electrónico que en</w:t>
      </w:r>
      <w:r w:rsidRPr="00522342">
        <w:rPr>
          <w:rFonts w:ascii="Palatino Linotype" w:eastAsia="MS Mincho" w:hAnsi="Palatino Linotype"/>
          <w:color w:val="000000" w:themeColor="text1"/>
          <w:sz w:val="22"/>
          <w:szCs w:val="22"/>
          <w:lang w:val="es-ES_tradnl"/>
        </w:rPr>
        <w:t xml:space="preserve"> seis (06) hojas contiene el oficio 219C110000200S/256/2022 dirigido al Director General de Asuntos Jurídicos e Igualdad de Género y suscrito por la Jefa de la Unidad de Difusión y Apoyo Grafico de la Comisión del agua del Estado de México mediante el cual, medularmente, se refiere que:    </w:t>
      </w:r>
    </w:p>
    <w:p w14:paraId="70883129" w14:textId="77777777" w:rsidR="00E85EC2" w:rsidRPr="00522342" w:rsidRDefault="00E85EC2" w:rsidP="003F77E1">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p>
    <w:p w14:paraId="33CD4AAC" w14:textId="7DA61899" w:rsidR="00E85EC2" w:rsidRPr="00522342" w:rsidRDefault="00E85EC2" w:rsidP="003F77E1">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color w:val="000000" w:themeColor="text1"/>
          <w:sz w:val="22"/>
          <w:szCs w:val="22"/>
          <w:lang w:val="es-ES_tradnl"/>
        </w:rPr>
        <w:t xml:space="preserve">“Solicito saber cuántos vehículos están asignados a su dirección, cuántos son directos y cuantos operativos, los servidores públicos que tienen asignada las unidades” </w:t>
      </w:r>
    </w:p>
    <w:p w14:paraId="295003DC" w14:textId="77777777" w:rsidR="00E85EC2" w:rsidRPr="00522342" w:rsidRDefault="00E85EC2" w:rsidP="003F77E1">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p>
    <w:p w14:paraId="680AA51C" w14:textId="23526EF2" w:rsidR="00E85EC2" w:rsidRPr="00522342" w:rsidRDefault="00E85EC2" w:rsidP="003F77E1">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color w:val="000000" w:themeColor="text1"/>
          <w:sz w:val="22"/>
          <w:szCs w:val="22"/>
          <w:lang w:val="es-ES_tradnl"/>
        </w:rPr>
        <w:t xml:space="preserve">Tomando en cuenta la libertad de la petición, en la que se especifica que la información requerida es de la Unidad de difusión y apoyo Gráfico, le informo que solo se cuenta con 2 (dos) unidades, asignadas al Titular de la Unidad de difusión y apoyo Gráfico: </w:t>
      </w:r>
    </w:p>
    <w:p w14:paraId="47F101AE" w14:textId="77777777" w:rsidR="00E85EC2" w:rsidRPr="00522342" w:rsidRDefault="00E85EC2" w:rsidP="003F77E1">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p>
    <w:p w14:paraId="6712D502" w14:textId="49370FDC" w:rsidR="00E85EC2" w:rsidRPr="00522342" w:rsidRDefault="00E85EC2" w:rsidP="00E85EC2">
      <w:pPr>
        <w:pStyle w:val="Prrafodelista"/>
        <w:tabs>
          <w:tab w:val="left" w:pos="426"/>
        </w:tabs>
        <w:spacing w:before="240" w:after="240" w:line="360" w:lineRule="auto"/>
        <w:ind w:left="0" w:right="607"/>
        <w:contextualSpacing/>
        <w:jc w:val="center"/>
        <w:rPr>
          <w:rFonts w:ascii="Palatino Linotype" w:eastAsia="MS Mincho" w:hAnsi="Palatino Linotype"/>
          <w:color w:val="000000" w:themeColor="text1"/>
          <w:sz w:val="22"/>
          <w:szCs w:val="22"/>
          <w:lang w:val="es-ES_tradnl"/>
        </w:rPr>
      </w:pPr>
      <w:r w:rsidRPr="00522342">
        <w:rPr>
          <w:rFonts w:ascii="Palatino Linotype" w:hAnsi="Palatino Linotype"/>
          <w:noProof/>
          <w:sz w:val="22"/>
          <w:szCs w:val="22"/>
          <w:lang w:val="es-MX" w:eastAsia="es-MX"/>
        </w:rPr>
        <w:drawing>
          <wp:inline distT="0" distB="0" distL="0" distR="0" wp14:anchorId="60685000" wp14:editId="4B99495E">
            <wp:extent cx="5735782" cy="1314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7934" t="74909" r="9446" b="11800"/>
                    <a:stretch/>
                  </pic:blipFill>
                  <pic:spPr bwMode="auto">
                    <a:xfrm>
                      <a:off x="0" y="0"/>
                      <a:ext cx="5743229" cy="1316157"/>
                    </a:xfrm>
                    <a:prstGeom prst="rect">
                      <a:avLst/>
                    </a:prstGeom>
                    <a:ln>
                      <a:noFill/>
                    </a:ln>
                    <a:extLst>
                      <a:ext uri="{53640926-AAD7-44D8-BBD7-CCE9431645EC}">
                        <a14:shadowObscured xmlns:a14="http://schemas.microsoft.com/office/drawing/2010/main"/>
                      </a:ext>
                    </a:extLst>
                  </pic:spPr>
                </pic:pic>
              </a:graphicData>
            </a:graphic>
          </wp:inline>
        </w:drawing>
      </w:r>
    </w:p>
    <w:p w14:paraId="03E494C9" w14:textId="77777777" w:rsidR="00E85EC2" w:rsidRPr="00522342" w:rsidRDefault="00E85EC2" w:rsidP="003F77E1">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p>
    <w:p w14:paraId="1C8E166E" w14:textId="18EDEBA6" w:rsidR="00147A10" w:rsidRPr="00522342" w:rsidRDefault="00391191" w:rsidP="003F77E1">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color w:val="000000" w:themeColor="text1"/>
          <w:sz w:val="22"/>
          <w:szCs w:val="22"/>
          <w:lang w:val="es-ES_tradnl"/>
        </w:rPr>
        <w:t xml:space="preserve">No omito mencionar que la unidad ART-037 fue asignada a mi cargo desde el día 07 de marzo del presente año, por lo tanto no se cuenta con bitácora previa. En cuanto a la unidad T-506 fue asignada a mi cargo desde el día 09 de marzo de 2021 por lo cual tampoco se cuenta con registro previo de bitácora a este año ya que se encontraba en </w:t>
      </w:r>
      <w:r w:rsidRPr="00522342">
        <w:rPr>
          <w:rFonts w:ascii="Palatino Linotype" w:eastAsia="MS Mincho" w:hAnsi="Palatino Linotype"/>
          <w:color w:val="000000" w:themeColor="text1"/>
          <w:sz w:val="22"/>
          <w:szCs w:val="22"/>
          <w:lang w:val="es-ES_tradnl"/>
        </w:rPr>
        <w:lastRenderedPageBreak/>
        <w:t xml:space="preserve">resguardo en la Unidad de Información, planeación, programación y evaluación (UIPPE) dela Comisión del Agua del Estado de México” </w:t>
      </w:r>
    </w:p>
    <w:p w14:paraId="280A542F" w14:textId="516D22D4" w:rsidR="003F77E1" w:rsidRPr="00522342" w:rsidRDefault="00391191" w:rsidP="003F77E1">
      <w:pPr>
        <w:tabs>
          <w:tab w:val="left" w:pos="426"/>
        </w:tabs>
        <w:spacing w:before="240" w:after="240" w:line="360" w:lineRule="auto"/>
        <w:ind w:right="891"/>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color w:val="000000" w:themeColor="text1"/>
          <w:sz w:val="22"/>
          <w:szCs w:val="22"/>
          <w:lang w:val="es-ES_tradnl"/>
        </w:rPr>
        <w:t>“y también solicito llenadas con Kilometraje, cargas en litros y el monto pagado por combustible así como el nombre del responsables”</w:t>
      </w:r>
    </w:p>
    <w:p w14:paraId="62DDFDDF" w14:textId="77777777" w:rsidR="00391191" w:rsidRPr="00522342" w:rsidRDefault="00391191" w:rsidP="003F77E1">
      <w:pPr>
        <w:tabs>
          <w:tab w:val="left" w:pos="426"/>
        </w:tabs>
        <w:spacing w:before="240" w:after="240" w:line="360" w:lineRule="auto"/>
        <w:ind w:right="891"/>
        <w:contextualSpacing/>
        <w:jc w:val="both"/>
        <w:rPr>
          <w:rFonts w:ascii="Palatino Linotype" w:eastAsia="MS Mincho" w:hAnsi="Palatino Linotype"/>
          <w:color w:val="000000" w:themeColor="text1"/>
          <w:sz w:val="22"/>
          <w:szCs w:val="22"/>
          <w:lang w:val="es-ES_tradnl"/>
        </w:rPr>
      </w:pPr>
    </w:p>
    <w:p w14:paraId="79615290" w14:textId="4C00627A" w:rsidR="00391191" w:rsidRPr="00522342" w:rsidRDefault="00391191" w:rsidP="003F77E1">
      <w:pPr>
        <w:tabs>
          <w:tab w:val="left" w:pos="426"/>
        </w:tabs>
        <w:spacing w:before="240" w:after="240" w:line="360" w:lineRule="auto"/>
        <w:ind w:right="891"/>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color w:val="000000" w:themeColor="text1"/>
          <w:sz w:val="22"/>
          <w:szCs w:val="22"/>
          <w:lang w:val="es-ES_tradnl"/>
        </w:rPr>
        <w:t xml:space="preserve">Esta solicitud, se encuentra plasmada en las bitácoras adjuntas. </w:t>
      </w:r>
    </w:p>
    <w:p w14:paraId="45CEC620" w14:textId="77777777" w:rsidR="00391191" w:rsidRPr="00522342" w:rsidRDefault="00391191" w:rsidP="003F77E1">
      <w:pPr>
        <w:tabs>
          <w:tab w:val="left" w:pos="426"/>
        </w:tabs>
        <w:spacing w:before="240" w:after="240" w:line="360" w:lineRule="auto"/>
        <w:ind w:right="891"/>
        <w:contextualSpacing/>
        <w:jc w:val="both"/>
        <w:rPr>
          <w:rFonts w:ascii="Palatino Linotype" w:eastAsia="MS Mincho" w:hAnsi="Palatino Linotype"/>
          <w:color w:val="000000" w:themeColor="text1"/>
          <w:sz w:val="22"/>
          <w:szCs w:val="22"/>
          <w:lang w:val="es-ES_tradnl"/>
        </w:rPr>
      </w:pPr>
    </w:p>
    <w:p w14:paraId="1F392E66" w14:textId="77777777" w:rsidR="00391191" w:rsidRPr="00522342" w:rsidRDefault="00391191" w:rsidP="003F77E1">
      <w:pPr>
        <w:tabs>
          <w:tab w:val="left" w:pos="426"/>
        </w:tabs>
        <w:spacing w:before="240" w:after="240" w:line="360" w:lineRule="auto"/>
        <w:ind w:right="891"/>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color w:val="000000" w:themeColor="text1"/>
          <w:sz w:val="22"/>
          <w:szCs w:val="22"/>
          <w:lang w:val="es-ES_tradnl"/>
        </w:rPr>
        <w:t>“También solicito el resumen de cargas por vehículo de la Unidad de Difusión Apoyo Grafico, de combustible”</w:t>
      </w:r>
    </w:p>
    <w:p w14:paraId="29411510" w14:textId="77777777" w:rsidR="00391191" w:rsidRPr="00522342" w:rsidRDefault="00391191" w:rsidP="003F77E1">
      <w:pPr>
        <w:tabs>
          <w:tab w:val="left" w:pos="426"/>
        </w:tabs>
        <w:spacing w:before="240" w:after="240" w:line="360" w:lineRule="auto"/>
        <w:ind w:right="891"/>
        <w:contextualSpacing/>
        <w:jc w:val="both"/>
        <w:rPr>
          <w:rFonts w:ascii="Palatino Linotype" w:eastAsia="MS Mincho" w:hAnsi="Palatino Linotype"/>
          <w:color w:val="000000" w:themeColor="text1"/>
          <w:sz w:val="22"/>
          <w:szCs w:val="22"/>
          <w:lang w:val="es-ES_tradnl"/>
        </w:rPr>
      </w:pPr>
    </w:p>
    <w:p w14:paraId="2893915E" w14:textId="78C13907" w:rsidR="00391191" w:rsidRPr="00522342" w:rsidRDefault="00391191" w:rsidP="003F77E1">
      <w:pPr>
        <w:tabs>
          <w:tab w:val="left" w:pos="426"/>
        </w:tabs>
        <w:spacing w:before="240" w:after="240" w:line="360" w:lineRule="auto"/>
        <w:ind w:right="891"/>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color w:val="000000" w:themeColor="text1"/>
          <w:sz w:val="22"/>
          <w:szCs w:val="22"/>
          <w:lang w:val="es-ES_tradnl"/>
        </w:rPr>
        <w:t>Cabe hacer mención que el resumen solicitado de encuentra en el anexo correspondiente a la bitácora de los vehículos mencionadas.</w:t>
      </w:r>
    </w:p>
    <w:p w14:paraId="7AE68675" w14:textId="03804363" w:rsidR="00391191" w:rsidRPr="00522342" w:rsidRDefault="00391191" w:rsidP="003F77E1">
      <w:pPr>
        <w:tabs>
          <w:tab w:val="left" w:pos="426"/>
        </w:tabs>
        <w:spacing w:before="240" w:after="240" w:line="360" w:lineRule="auto"/>
        <w:ind w:right="891"/>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color w:val="000000" w:themeColor="text1"/>
          <w:sz w:val="22"/>
          <w:szCs w:val="22"/>
          <w:lang w:val="es-ES_tradnl"/>
        </w:rPr>
        <w:t>“e impresiones de pantalla de su proveedor broxel de cada unidad de 2017-2018-2018-2021 y hasta julio de 2022”</w:t>
      </w:r>
    </w:p>
    <w:p w14:paraId="6AA5D101" w14:textId="77777777" w:rsidR="00391191" w:rsidRPr="00522342" w:rsidRDefault="00391191" w:rsidP="003F77E1">
      <w:pPr>
        <w:tabs>
          <w:tab w:val="left" w:pos="426"/>
        </w:tabs>
        <w:spacing w:before="240" w:after="240" w:line="360" w:lineRule="auto"/>
        <w:ind w:right="891"/>
        <w:contextualSpacing/>
        <w:jc w:val="both"/>
        <w:rPr>
          <w:rFonts w:ascii="Palatino Linotype" w:eastAsia="MS Mincho" w:hAnsi="Palatino Linotype"/>
          <w:color w:val="000000" w:themeColor="text1"/>
          <w:sz w:val="22"/>
          <w:szCs w:val="22"/>
          <w:lang w:val="es-ES_tradnl"/>
        </w:rPr>
      </w:pPr>
    </w:p>
    <w:p w14:paraId="3CD84732" w14:textId="77777777" w:rsidR="00391191" w:rsidRPr="00522342" w:rsidRDefault="00391191" w:rsidP="00391191">
      <w:pPr>
        <w:tabs>
          <w:tab w:val="left" w:pos="426"/>
        </w:tabs>
        <w:spacing w:before="240" w:after="240" w:line="360" w:lineRule="auto"/>
        <w:ind w:right="607"/>
        <w:contextualSpacing/>
        <w:jc w:val="both"/>
        <w:rPr>
          <w:rFonts w:ascii="Palatino Linotype" w:eastAsia="MS Mincho" w:hAnsi="Palatino Linotype"/>
          <w:color w:val="1D1B11" w:themeColor="background2" w:themeShade="1A"/>
          <w:sz w:val="22"/>
          <w:szCs w:val="22"/>
          <w:lang w:val="es-ES_tradnl"/>
        </w:rPr>
      </w:pPr>
      <w:r w:rsidRPr="00522342">
        <w:rPr>
          <w:rFonts w:ascii="Palatino Linotype" w:eastAsia="MS Mincho" w:hAnsi="Palatino Linotype"/>
          <w:color w:val="1D1B11" w:themeColor="background2" w:themeShade="1A"/>
          <w:sz w:val="22"/>
          <w:szCs w:val="22"/>
          <w:lang w:val="es-ES_tradnl"/>
        </w:rPr>
        <w:t xml:space="preserve">En ese sentido, de conformidad con la normatividad aplicable a esta Comisión, no se advierte que se tenga la obligación de generar impresiones de pantalla del sistema Broxel para cumplir con la obligación de llenar los datos que son requeridos en cada Bitácora de control Vehicular, de hecho el sistema es utilizado dolo como referencia, pero no forma parte de un proceso específico para complementar los datos de la bitácora. </w:t>
      </w:r>
    </w:p>
    <w:p w14:paraId="756AFD1E" w14:textId="35969175" w:rsidR="00391191" w:rsidRPr="00522342" w:rsidRDefault="00391191" w:rsidP="00391191">
      <w:pPr>
        <w:tabs>
          <w:tab w:val="left" w:pos="426"/>
        </w:tabs>
        <w:spacing w:before="240" w:after="240" w:line="360" w:lineRule="auto"/>
        <w:ind w:right="891"/>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color w:val="1D1B11" w:themeColor="background2" w:themeShade="1A"/>
          <w:sz w:val="22"/>
          <w:szCs w:val="22"/>
          <w:lang w:val="es-ES_tradnl"/>
        </w:rPr>
        <w:t>De lo anterior, se pude concluir que la petición no se encamina a permitir el acceso a datos, registros o información pública que conste en documentos generados o en posesión de la CAEM sino por el contrario, se pretende que esta Comisión genere un documento conforme a los intereses del peticionario</w:t>
      </w:r>
      <w:r w:rsidR="000574AB" w:rsidRPr="00522342">
        <w:rPr>
          <w:rFonts w:ascii="Palatino Linotype" w:eastAsia="MS Mincho" w:hAnsi="Palatino Linotype"/>
          <w:color w:val="1D1B11" w:themeColor="background2" w:themeShade="1A"/>
          <w:sz w:val="22"/>
          <w:szCs w:val="22"/>
          <w:lang w:val="es-ES_tradnl"/>
        </w:rPr>
        <w:t xml:space="preserve">” (Sic) </w:t>
      </w:r>
    </w:p>
    <w:p w14:paraId="05AEF6BA" w14:textId="72E9DD52" w:rsidR="000574AB" w:rsidRPr="00522342" w:rsidRDefault="000574AB" w:rsidP="000574AB">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lastRenderedPageBreak/>
        <w:t>Respuesta sol 177.pdf</w:t>
      </w:r>
      <w:r w:rsidR="003F77E1" w:rsidRPr="00522342">
        <w:rPr>
          <w:rFonts w:ascii="Palatino Linotype" w:eastAsia="MS Mincho" w:hAnsi="Palatino Linotype"/>
          <w:b/>
          <w:color w:val="000000" w:themeColor="text1"/>
          <w:sz w:val="22"/>
          <w:szCs w:val="22"/>
          <w:lang w:val="es-ES_tradnl"/>
        </w:rPr>
        <w:t>:</w:t>
      </w:r>
      <w:r w:rsidR="003F77E1" w:rsidRPr="00522342">
        <w:rPr>
          <w:rFonts w:ascii="Palatino Linotype" w:eastAsia="MS Mincho" w:hAnsi="Palatino Linotype"/>
          <w:color w:val="000000" w:themeColor="text1"/>
          <w:sz w:val="22"/>
          <w:szCs w:val="22"/>
          <w:lang w:val="es-ES_tradnl"/>
        </w:rPr>
        <w:t xml:space="preserve"> </w:t>
      </w:r>
      <w:r w:rsidRPr="00522342">
        <w:rPr>
          <w:rFonts w:ascii="Palatino Linotype" w:eastAsia="MS Mincho" w:hAnsi="Palatino Linotype"/>
          <w:color w:val="000000" w:themeColor="text1"/>
          <w:sz w:val="22"/>
          <w:szCs w:val="22"/>
          <w:lang w:val="es-ES_tradnl"/>
        </w:rPr>
        <w:t xml:space="preserve">Documento electrónico que en una (01) hoja contiene el oficio 219CO11600000L/1016/2022 dirigido al Solicitante y suscrito por el Director General de Asuntos Jurídicos e Igualdad de Género y Titular de la Unidad de Transparencia mediante el cual se refiere que se ponen a disposición la información emitida por el servidor público habilitado.  </w:t>
      </w:r>
    </w:p>
    <w:p w14:paraId="3786B4CB" w14:textId="77777777" w:rsidR="003F77E1" w:rsidRPr="00522342" w:rsidRDefault="003F77E1"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32DF0B26" w14:textId="5BEB647D" w:rsidR="000574AB" w:rsidRPr="00522342" w:rsidRDefault="000574AB" w:rsidP="000574AB">
      <w:pPr>
        <w:pStyle w:val="Prrafodelista"/>
        <w:tabs>
          <w:tab w:val="left" w:pos="426"/>
        </w:tabs>
        <w:spacing w:before="240" w:after="240" w:line="360" w:lineRule="auto"/>
        <w:ind w:left="0" w:right="607"/>
        <w:contextualSpacing/>
        <w:jc w:val="both"/>
        <w:rPr>
          <w:rFonts w:ascii="Palatino Linotype" w:eastAsia="MS Mincho" w:hAnsi="Palatino Linotype"/>
          <w:color w:val="000000" w:themeColor="text1"/>
          <w:sz w:val="22"/>
          <w:szCs w:val="22"/>
          <w:lang w:val="es-ES_tradnl"/>
        </w:rPr>
      </w:pPr>
      <w:r w:rsidRPr="00522342">
        <w:rPr>
          <w:rFonts w:ascii="Palatino Linotype" w:eastAsia="MS Mincho" w:hAnsi="Palatino Linotype"/>
          <w:b/>
          <w:color w:val="000000" w:themeColor="text1"/>
          <w:sz w:val="22"/>
          <w:szCs w:val="22"/>
          <w:lang w:val="es-ES_tradnl"/>
        </w:rPr>
        <w:t>Anexo 2 sol 177.rar</w:t>
      </w:r>
      <w:r w:rsidR="007F382B" w:rsidRPr="00522342">
        <w:rPr>
          <w:rFonts w:ascii="Palatino Linotype" w:eastAsia="MS Mincho" w:hAnsi="Palatino Linotype"/>
          <w:b/>
          <w:color w:val="000000" w:themeColor="text1"/>
          <w:sz w:val="22"/>
          <w:szCs w:val="22"/>
          <w:lang w:val="es-ES_tradnl"/>
        </w:rPr>
        <w:t>:</w:t>
      </w:r>
      <w:r w:rsidR="007F382B" w:rsidRPr="00522342">
        <w:rPr>
          <w:rFonts w:ascii="Palatino Linotype" w:eastAsia="MS Mincho" w:hAnsi="Palatino Linotype"/>
          <w:color w:val="000000" w:themeColor="text1"/>
          <w:sz w:val="22"/>
          <w:szCs w:val="22"/>
          <w:lang w:val="es-ES_tradnl"/>
        </w:rPr>
        <w:t xml:space="preserve"> </w:t>
      </w:r>
      <w:r w:rsidRPr="00522342">
        <w:rPr>
          <w:rFonts w:ascii="Palatino Linotype" w:eastAsia="MS Mincho" w:hAnsi="Palatino Linotype"/>
          <w:color w:val="000000" w:themeColor="text1"/>
          <w:sz w:val="22"/>
          <w:szCs w:val="22"/>
          <w:lang w:val="es-ES_tradnl"/>
        </w:rPr>
        <w:t xml:space="preserve">Documento electrónico en formato de compresión que contiene los siguientes documentos BITÁCORA ART-037.pdf, bitacora de gasolina  T506.pdf, bitacora de gasolina ART037.pdf, Bitácora T- 506.pdf en los que obran diversas bitácoras de los años 2021 y 2022. </w:t>
      </w:r>
    </w:p>
    <w:p w14:paraId="1488012A" w14:textId="77777777" w:rsidR="00ED1E2C" w:rsidRPr="00722A52" w:rsidRDefault="00ED1E2C" w:rsidP="00ED1E2C">
      <w:pPr>
        <w:pStyle w:val="Prrafodelista"/>
        <w:tabs>
          <w:tab w:val="left" w:pos="426"/>
        </w:tabs>
        <w:spacing w:before="240" w:after="240" w:line="360" w:lineRule="auto"/>
        <w:ind w:left="0" w:right="607"/>
        <w:contextualSpacing/>
        <w:jc w:val="both"/>
        <w:rPr>
          <w:rFonts w:ascii="Palatino Linotype" w:eastAsia="MS Mincho" w:hAnsi="Palatino Linotype"/>
          <w:i/>
          <w:color w:val="000000" w:themeColor="text1"/>
          <w:lang w:val="es-ES_tradnl"/>
        </w:rPr>
      </w:pPr>
    </w:p>
    <w:p w14:paraId="2C4815D7" w14:textId="4215820F" w:rsidR="001610CD" w:rsidRPr="00722A52" w:rsidRDefault="00B750CC" w:rsidP="0081636F">
      <w:pPr>
        <w:pStyle w:val="Prrafodelista"/>
        <w:numPr>
          <w:ilvl w:val="0"/>
          <w:numId w:val="1"/>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22A52">
        <w:rPr>
          <w:rFonts w:ascii="Palatino Linotype" w:hAnsi="Palatino Linotype" w:cs="Arial"/>
          <w:color w:val="000000" w:themeColor="text1"/>
        </w:rPr>
        <w:t>Derivado de la</w:t>
      </w:r>
      <w:r w:rsidR="009E6F56" w:rsidRPr="00722A52">
        <w:rPr>
          <w:rFonts w:ascii="Palatino Linotype" w:hAnsi="Palatino Linotype" w:cs="Arial"/>
          <w:color w:val="000000" w:themeColor="text1"/>
        </w:rPr>
        <w:t>s</w:t>
      </w:r>
      <w:r w:rsidR="00CA205B" w:rsidRPr="00722A52">
        <w:rPr>
          <w:rFonts w:ascii="Palatino Linotype" w:hAnsi="Palatino Linotype" w:cs="Arial"/>
          <w:color w:val="000000" w:themeColor="text1"/>
        </w:rPr>
        <w:t xml:space="preserve"> </w:t>
      </w:r>
      <w:r w:rsidR="00E20563" w:rsidRPr="00722A52">
        <w:rPr>
          <w:rFonts w:ascii="Palatino Linotype" w:hAnsi="Palatino Linotype" w:cs="Arial"/>
          <w:color w:val="000000" w:themeColor="text1"/>
        </w:rPr>
        <w:t>respuestas</w:t>
      </w:r>
      <w:r w:rsidR="009E6F56" w:rsidRPr="00722A52">
        <w:rPr>
          <w:rFonts w:ascii="Palatino Linotype" w:hAnsi="Palatino Linotype" w:cs="Arial"/>
          <w:color w:val="000000" w:themeColor="text1"/>
        </w:rPr>
        <w:t xml:space="preserve"> otorgadas </w:t>
      </w:r>
      <w:r w:rsidR="00E20563" w:rsidRPr="00722A52">
        <w:rPr>
          <w:rFonts w:ascii="Palatino Linotype" w:hAnsi="Palatino Linotype" w:cs="Arial"/>
          <w:color w:val="000000" w:themeColor="text1"/>
        </w:rPr>
        <w:t>por</w:t>
      </w:r>
      <w:r w:rsidR="00CA205B" w:rsidRPr="00722A52">
        <w:rPr>
          <w:rFonts w:ascii="Palatino Linotype" w:hAnsi="Palatino Linotype" w:cs="Arial"/>
          <w:color w:val="000000" w:themeColor="text1"/>
        </w:rPr>
        <w:t xml:space="preserve"> parte d</w:t>
      </w:r>
      <w:r w:rsidRPr="00722A52">
        <w:rPr>
          <w:rFonts w:ascii="Palatino Linotype" w:hAnsi="Palatino Linotype" w:cs="Arial"/>
          <w:color w:val="000000" w:themeColor="text1"/>
        </w:rPr>
        <w:t xml:space="preserve">el </w:t>
      </w:r>
      <w:r w:rsidRPr="00722A52">
        <w:rPr>
          <w:rFonts w:ascii="Palatino Linotype" w:hAnsi="Palatino Linotype" w:cs="Arial"/>
          <w:b/>
          <w:color w:val="000000" w:themeColor="text1"/>
        </w:rPr>
        <w:t>SUJETO OBLIGADO</w:t>
      </w:r>
      <w:r w:rsidRPr="00722A52">
        <w:rPr>
          <w:rFonts w:ascii="Palatino Linotype" w:hAnsi="Palatino Linotype" w:cs="Arial"/>
          <w:color w:val="000000" w:themeColor="text1"/>
        </w:rPr>
        <w:t>, el</w:t>
      </w:r>
      <w:r w:rsidR="000574AB" w:rsidRPr="00722A52">
        <w:rPr>
          <w:rFonts w:ascii="Palatino Linotype" w:hAnsi="Palatino Linotype" w:cs="Arial"/>
          <w:color w:val="000000" w:themeColor="text1"/>
        </w:rPr>
        <w:t xml:space="preserve"> dieciocho  (18</w:t>
      </w:r>
      <w:r w:rsidR="006108C5" w:rsidRPr="00722A52">
        <w:rPr>
          <w:rFonts w:ascii="Palatino Linotype" w:hAnsi="Palatino Linotype" w:cs="Arial"/>
          <w:color w:val="000000" w:themeColor="text1"/>
        </w:rPr>
        <w:t>) de</w:t>
      </w:r>
      <w:r w:rsidR="000574AB" w:rsidRPr="00722A52">
        <w:rPr>
          <w:rFonts w:ascii="Palatino Linotype" w:hAnsi="Palatino Linotype" w:cs="Arial"/>
          <w:color w:val="000000" w:themeColor="text1"/>
        </w:rPr>
        <w:t xml:space="preserve"> septiembre </w:t>
      </w:r>
      <w:r w:rsidR="006108C5" w:rsidRPr="00722A52">
        <w:rPr>
          <w:rFonts w:ascii="Palatino Linotype" w:hAnsi="Palatino Linotype" w:cs="Arial"/>
          <w:color w:val="000000" w:themeColor="text1"/>
        </w:rPr>
        <w:t>de dos mil veintidós</w:t>
      </w:r>
      <w:r w:rsidR="008E3799" w:rsidRPr="00722A52">
        <w:rPr>
          <w:rFonts w:ascii="Palatino Linotype" w:hAnsi="Palatino Linotype" w:cs="Arial"/>
          <w:color w:val="000000" w:themeColor="text1"/>
        </w:rPr>
        <w:t xml:space="preserve">, el particular interpuso </w:t>
      </w:r>
      <w:r w:rsidR="00E20563" w:rsidRPr="00722A52">
        <w:rPr>
          <w:rFonts w:ascii="Palatino Linotype" w:hAnsi="Palatino Linotype" w:cs="Arial"/>
          <w:color w:val="000000" w:themeColor="text1"/>
        </w:rPr>
        <w:t>los recursos</w:t>
      </w:r>
      <w:r w:rsidRPr="00722A52">
        <w:rPr>
          <w:rFonts w:ascii="Palatino Linotype" w:hAnsi="Palatino Linotype" w:cs="Arial"/>
          <w:color w:val="000000" w:themeColor="text1"/>
        </w:rPr>
        <w:t xml:space="preserve"> de revisión</w:t>
      </w:r>
      <w:r w:rsidR="006108C5" w:rsidRPr="00722A52">
        <w:rPr>
          <w:rFonts w:ascii="Palatino Linotype" w:eastAsiaTheme="minorEastAsia" w:hAnsi="Palatino Linotype" w:cstheme="minorBidi"/>
          <w:color w:val="000000" w:themeColor="text1"/>
          <w:lang w:val="es-ES_tradnl"/>
        </w:rPr>
        <w:t xml:space="preserve"> </w:t>
      </w:r>
      <w:r w:rsidR="000574AB" w:rsidRPr="00722A52">
        <w:rPr>
          <w:rFonts w:ascii="Palatino Linotype" w:eastAsia="MS Mincho" w:hAnsi="Palatino Linotype"/>
          <w:b/>
          <w:bCs/>
          <w:color w:val="000000"/>
        </w:rPr>
        <w:t>14823/INFOEM/IP/RR/2022 y 14832/INFOEM/IP/RR/2022</w:t>
      </w:r>
      <w:r w:rsidRPr="00722A52">
        <w:rPr>
          <w:rFonts w:ascii="Palatino Linotype" w:eastAsia="Calibri" w:hAnsi="Palatino Linotype" w:cs="Arial"/>
          <w:b/>
          <w:color w:val="000000" w:themeColor="text1"/>
        </w:rPr>
        <w:t>;</w:t>
      </w:r>
      <w:r w:rsidRPr="00722A52">
        <w:rPr>
          <w:rFonts w:ascii="Palatino Linotype" w:hAnsi="Palatino Linotype" w:cs="Arial"/>
          <w:color w:val="000000" w:themeColor="text1"/>
        </w:rPr>
        <w:t xml:space="preserve"> </w:t>
      </w:r>
      <w:r w:rsidR="008E3799" w:rsidRPr="00722A52">
        <w:rPr>
          <w:rFonts w:ascii="Palatino Linotype" w:hAnsi="Palatino Linotype" w:cs="Arial"/>
          <w:color w:val="000000" w:themeColor="text1"/>
        </w:rPr>
        <w:t>impugnaciones</w:t>
      </w:r>
      <w:r w:rsidRPr="00722A52">
        <w:rPr>
          <w:rFonts w:ascii="Palatino Linotype" w:hAnsi="Palatino Linotype" w:cs="Arial"/>
          <w:color w:val="000000" w:themeColor="text1"/>
        </w:rPr>
        <w:t xml:space="preserve"> en la</w:t>
      </w:r>
      <w:r w:rsidR="006108C5" w:rsidRPr="00722A52">
        <w:rPr>
          <w:rFonts w:ascii="Palatino Linotype" w:hAnsi="Palatino Linotype" w:cs="Arial"/>
          <w:color w:val="000000" w:themeColor="text1"/>
        </w:rPr>
        <w:t>s que</w:t>
      </w:r>
      <w:r w:rsidR="00ED1E2C" w:rsidRPr="00722A52">
        <w:rPr>
          <w:rFonts w:ascii="Palatino Linotype" w:hAnsi="Palatino Linotype" w:cs="Arial"/>
          <w:color w:val="000000" w:themeColor="text1"/>
        </w:rPr>
        <w:t xml:space="preserve">, </w:t>
      </w:r>
      <w:r w:rsidR="008E3799" w:rsidRPr="00722A52">
        <w:rPr>
          <w:rFonts w:ascii="Palatino Linotype" w:hAnsi="Palatino Linotype" w:cs="Arial"/>
          <w:color w:val="000000" w:themeColor="text1"/>
        </w:rPr>
        <w:t xml:space="preserve"> </w:t>
      </w:r>
      <w:r w:rsidRPr="00722A52">
        <w:rPr>
          <w:rFonts w:ascii="Palatino Linotype" w:hAnsi="Palatino Linotype" w:cs="Arial"/>
          <w:color w:val="000000" w:themeColor="text1"/>
        </w:rPr>
        <w:t>refirió lo siguiente:</w:t>
      </w:r>
    </w:p>
    <w:tbl>
      <w:tblPr>
        <w:tblStyle w:val="Tablaconcuadrcula"/>
        <w:tblpPr w:leftFromText="141" w:rightFromText="141" w:vertAnchor="text" w:horzAnchor="margin" w:tblpXSpec="center" w:tblpY="296"/>
        <w:tblW w:w="9918" w:type="dxa"/>
        <w:tblLayout w:type="fixed"/>
        <w:tblLook w:val="04A0" w:firstRow="1" w:lastRow="0" w:firstColumn="1" w:lastColumn="0" w:noHBand="0" w:noVBand="1"/>
      </w:tblPr>
      <w:tblGrid>
        <w:gridCol w:w="1271"/>
        <w:gridCol w:w="4111"/>
        <w:gridCol w:w="4536"/>
      </w:tblGrid>
      <w:tr w:rsidR="001610CD" w:rsidRPr="00522342" w14:paraId="0C262450" w14:textId="77777777" w:rsidTr="001610CD">
        <w:tc>
          <w:tcPr>
            <w:tcW w:w="1271" w:type="dxa"/>
            <w:shd w:val="clear" w:color="auto" w:fill="C4BC96" w:themeFill="background2" w:themeFillShade="BF"/>
          </w:tcPr>
          <w:p w14:paraId="11793BF6" w14:textId="77777777" w:rsidR="001610CD" w:rsidRPr="00522342" w:rsidRDefault="001610CD" w:rsidP="001610CD">
            <w:pPr>
              <w:pStyle w:val="Prrafodelista"/>
              <w:tabs>
                <w:tab w:val="left" w:pos="426"/>
              </w:tabs>
              <w:ind w:left="0"/>
              <w:contextualSpacing/>
              <w:jc w:val="center"/>
              <w:rPr>
                <w:rFonts w:ascii="Palatino Linotype" w:eastAsia="Calibri" w:hAnsi="Palatino Linotype" w:cs="Arial"/>
                <w:b/>
                <w:color w:val="000000" w:themeColor="text1"/>
                <w:sz w:val="22"/>
              </w:rPr>
            </w:pPr>
            <w:r w:rsidRPr="00522342">
              <w:rPr>
                <w:rFonts w:ascii="Palatino Linotype" w:eastAsia="Calibri" w:hAnsi="Palatino Linotype" w:cs="Arial"/>
                <w:b/>
                <w:color w:val="000000" w:themeColor="text1"/>
                <w:sz w:val="22"/>
              </w:rPr>
              <w:t>Recurso de Revisión</w:t>
            </w:r>
          </w:p>
        </w:tc>
        <w:tc>
          <w:tcPr>
            <w:tcW w:w="4111" w:type="dxa"/>
            <w:shd w:val="clear" w:color="auto" w:fill="C4BC96" w:themeFill="background2" w:themeFillShade="BF"/>
          </w:tcPr>
          <w:p w14:paraId="72FDFDE4" w14:textId="77777777" w:rsidR="001610CD" w:rsidRPr="00522342" w:rsidRDefault="001610CD" w:rsidP="001610CD">
            <w:pPr>
              <w:pStyle w:val="Prrafodelista"/>
              <w:tabs>
                <w:tab w:val="left" w:pos="426"/>
              </w:tabs>
              <w:ind w:left="0"/>
              <w:contextualSpacing/>
              <w:jc w:val="center"/>
              <w:rPr>
                <w:rFonts w:ascii="Palatino Linotype" w:eastAsia="Calibri" w:hAnsi="Palatino Linotype" w:cs="Arial"/>
                <w:b/>
                <w:color w:val="000000" w:themeColor="text1"/>
                <w:sz w:val="22"/>
              </w:rPr>
            </w:pPr>
            <w:r w:rsidRPr="00522342">
              <w:rPr>
                <w:rFonts w:ascii="Palatino Linotype" w:eastAsia="Calibri" w:hAnsi="Palatino Linotype" w:cs="Arial"/>
                <w:b/>
                <w:color w:val="000000" w:themeColor="text1"/>
                <w:sz w:val="22"/>
              </w:rPr>
              <w:t>Acto Impugnado</w:t>
            </w:r>
          </w:p>
        </w:tc>
        <w:tc>
          <w:tcPr>
            <w:tcW w:w="4536" w:type="dxa"/>
            <w:shd w:val="clear" w:color="auto" w:fill="C4BC96" w:themeFill="background2" w:themeFillShade="BF"/>
          </w:tcPr>
          <w:p w14:paraId="15021682" w14:textId="77777777" w:rsidR="001610CD" w:rsidRPr="00522342" w:rsidRDefault="001610CD" w:rsidP="001610CD">
            <w:pPr>
              <w:pStyle w:val="Prrafodelista"/>
              <w:tabs>
                <w:tab w:val="left" w:pos="426"/>
              </w:tabs>
              <w:ind w:left="0"/>
              <w:contextualSpacing/>
              <w:jc w:val="center"/>
              <w:rPr>
                <w:rFonts w:ascii="Palatino Linotype" w:eastAsia="Calibri" w:hAnsi="Palatino Linotype" w:cs="Arial"/>
                <w:b/>
                <w:color w:val="000000" w:themeColor="text1"/>
                <w:sz w:val="22"/>
              </w:rPr>
            </w:pPr>
            <w:r w:rsidRPr="00522342">
              <w:rPr>
                <w:rFonts w:ascii="Palatino Linotype" w:eastAsia="Calibri" w:hAnsi="Palatino Linotype" w:cs="Arial"/>
                <w:b/>
                <w:color w:val="000000" w:themeColor="text1"/>
                <w:sz w:val="22"/>
              </w:rPr>
              <w:t>Razones o motivos de inconformidad.</w:t>
            </w:r>
          </w:p>
        </w:tc>
      </w:tr>
      <w:tr w:rsidR="001610CD" w:rsidRPr="00522342" w14:paraId="519D0053" w14:textId="77777777" w:rsidTr="001610CD">
        <w:tc>
          <w:tcPr>
            <w:tcW w:w="1271" w:type="dxa"/>
          </w:tcPr>
          <w:p w14:paraId="2E4BD58C" w14:textId="77777777" w:rsidR="001610CD" w:rsidRPr="00522342" w:rsidRDefault="001610CD" w:rsidP="001610CD">
            <w:pPr>
              <w:pStyle w:val="Prrafodelista"/>
              <w:tabs>
                <w:tab w:val="left" w:pos="426"/>
              </w:tabs>
              <w:ind w:left="0"/>
              <w:contextualSpacing/>
              <w:jc w:val="both"/>
              <w:rPr>
                <w:rFonts w:ascii="Palatino Linotype" w:eastAsia="Calibri" w:hAnsi="Palatino Linotype" w:cs="Arial"/>
                <w:b/>
                <w:color w:val="000000" w:themeColor="text1"/>
                <w:sz w:val="22"/>
              </w:rPr>
            </w:pPr>
            <w:r w:rsidRPr="00522342">
              <w:rPr>
                <w:rFonts w:ascii="Palatino Linotype" w:eastAsia="Calibri" w:hAnsi="Palatino Linotype" w:cs="Arial"/>
                <w:b/>
                <w:color w:val="000000" w:themeColor="text1"/>
                <w:sz w:val="22"/>
              </w:rPr>
              <w:t>14823/INFOEM/IP/RR/2022</w:t>
            </w:r>
          </w:p>
        </w:tc>
        <w:tc>
          <w:tcPr>
            <w:tcW w:w="4111" w:type="dxa"/>
          </w:tcPr>
          <w:p w14:paraId="2E4C3673" w14:textId="77777777" w:rsidR="001610CD" w:rsidRPr="00522342" w:rsidRDefault="001610CD"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 xml:space="preserve">“NEGACION A LA ENTREGA DE INFORMACION, YA QUE PEDI BITACORAS LLENAS DESDE 2017 A JULIO DE 2022 EN SU OFICIO INDICAN QUE ME ENVIAN 10 UNIDADES CUANDO EN OTRAS SOLICITUDES ME HABIAN ENVIADO 11 Y LA QUE FALTA ES SU UNIDAD T-506,ADEMAS ME DICEN QUE ME ENVIAN INFORMACION DE AGOSTO DE 2021 A AGOSTO DE 2022 Y LO Q </w:t>
            </w:r>
            <w:r w:rsidRPr="00522342">
              <w:rPr>
                <w:rFonts w:ascii="Palatino Linotype" w:eastAsia="Calibri" w:hAnsi="Palatino Linotype" w:cs="Arial"/>
                <w:i/>
                <w:color w:val="000000" w:themeColor="text1"/>
                <w:sz w:val="22"/>
              </w:rPr>
              <w:lastRenderedPageBreak/>
              <w:t>ENVIAN SOLO ES DE AGOSTO 2021 Y 2022? Y 2017?,2018?,2019?, Y 2020?, INFORMACION INCOMPLETA ADEMAS USTEDES MISMO ME ESTAN CON EL CRITERIO 00002-11,Y LA INFORMACION LA GENERN USTEDES PORQUE BROXEL ES UN PROVEEDOR DE SU SERVICIO PARA PODER DAR COMBUSTIBLE A SUS UNIDADES Y LLEVAR UN CONTROL, Y LA ADMINISTRAN USTEDES Y SE ENCUENTRA EN POSECION DE USTEDES ASI QUE QUIERO LA INFORMACION QUE PEDI COMPLETA, ADEMAS SE TARDARON TANTO TIEMPO PARA DARME ESTA INFORMACION?.” (Sic)</w:t>
            </w:r>
          </w:p>
        </w:tc>
        <w:tc>
          <w:tcPr>
            <w:tcW w:w="4536" w:type="dxa"/>
          </w:tcPr>
          <w:p w14:paraId="3CD1A468" w14:textId="77777777" w:rsidR="001610CD" w:rsidRPr="00522342" w:rsidRDefault="001610CD"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lastRenderedPageBreak/>
              <w:t xml:space="preserve">“NEGACION A LA ENTREGA DE INFORMACION, YA QUE PEDI BITACORAS LLENAS DESDE 2017 A JULIO DE 2022 EN SU OFICIO INDICAN QUE ME ENVIAN 10 UNIDADES CUANDO EN OTRAS SOLICITUDES ME HABIAN ENVIADO 11 Y LA QUE FALTA ES SU UNIDAD T-506,ADEMAS ME DICEN QUE ME ENVIAN INFORMACION DE AGOSTO DE 2021 A AGOSTO DE 2022 Y LO Q ENVIAN SOLO ES DE AGOSTO 2021 Y </w:t>
            </w:r>
            <w:r w:rsidRPr="00522342">
              <w:rPr>
                <w:rFonts w:ascii="Palatino Linotype" w:eastAsia="Calibri" w:hAnsi="Palatino Linotype" w:cs="Arial"/>
                <w:i/>
                <w:color w:val="000000" w:themeColor="text1"/>
                <w:sz w:val="22"/>
              </w:rPr>
              <w:lastRenderedPageBreak/>
              <w:t>2022? Y 2017?,2018?,2019?, Y 2020?, INFORMACION INCOMPLETA ADEMAS USTEDES MISMO ME ESTAN CON EL CRITERIO 00002-11,Y LA INFORMACION LA GENERN USTEDES PORQUE BROXEL ES UN PROVEEDOR DE SU SERVICIO PARA PODER DAR COMBUSTIBLE A SUS UNIDADES Y LLEVAR UN CONTROL, Y LA ADMINISTRAN USTEDES Y SE ENCUENTRA EN POSECION DE USTEDES ASI QUE QUIERO LA INFORMACION QUE PEDI COMPLETA, ADEMAS SE TARDARON TANTO TIEMPO PARA DARME ESTA INFORMACION” (Sic)</w:t>
            </w:r>
          </w:p>
        </w:tc>
      </w:tr>
      <w:tr w:rsidR="00910E8E" w:rsidRPr="00522342" w14:paraId="58F3F312" w14:textId="77777777" w:rsidTr="001610CD">
        <w:tc>
          <w:tcPr>
            <w:tcW w:w="1271" w:type="dxa"/>
          </w:tcPr>
          <w:p w14:paraId="6D9A99FA" w14:textId="1ABAD2E4" w:rsidR="00910E8E" w:rsidRPr="00522342" w:rsidRDefault="00910E8E" w:rsidP="001610CD">
            <w:pPr>
              <w:pStyle w:val="Prrafodelista"/>
              <w:tabs>
                <w:tab w:val="left" w:pos="426"/>
              </w:tabs>
              <w:ind w:left="0"/>
              <w:contextualSpacing/>
              <w:jc w:val="both"/>
              <w:rPr>
                <w:rFonts w:ascii="Palatino Linotype" w:eastAsia="Calibri" w:hAnsi="Palatino Linotype" w:cs="Arial"/>
                <w:b/>
                <w:color w:val="000000" w:themeColor="text1"/>
                <w:sz w:val="22"/>
              </w:rPr>
            </w:pPr>
            <w:r w:rsidRPr="00522342">
              <w:rPr>
                <w:rFonts w:ascii="Palatino Linotype" w:eastAsia="Calibri" w:hAnsi="Palatino Linotype" w:cs="Arial"/>
                <w:b/>
                <w:color w:val="000000" w:themeColor="text1"/>
                <w:sz w:val="22"/>
              </w:rPr>
              <w:lastRenderedPageBreak/>
              <w:t>14824/INFOEM/IP/RR/2022</w:t>
            </w:r>
          </w:p>
        </w:tc>
        <w:tc>
          <w:tcPr>
            <w:tcW w:w="4111" w:type="dxa"/>
          </w:tcPr>
          <w:p w14:paraId="5F11FBD6" w14:textId="00BCED35"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 xml:space="preserve">NEGACION A LA ENTREGA DE INFORMACION, YA QUE PEDI BITACORAS LLENAS DESDE 2017 A JULIO DE 2022 EN SU OFICIO INDICAN QUE ME DICEN QUE SON 8 UNIDADES DIRECTAS Y NO ME DICEN CUANTAS OPERATIVAS Y ME MANDAN UN ARCHIVO ZIP CON 10 UNIDADES Y SE VE QUE LLENADAS E EL MOMENTO YA QUE UNAS VIENEN DE ENERO DE 2022 A ABRIL Y OTRAS DE AGOSTO DE 2021 A DICIEMBRE DE 2021,ADEMAS ME DICEN QUE ME ENVIAN INFORMACION DE AGOSTO DE 2021 A AGOSTO DE 2022 Y LO Q ENVIAN SOLO ES DE AGOSTO 2021 Y 2022? Y 2017?,2018?,2019?, Y 2020?, LA BITACORA DEL VEHICULO ART 052 APARTE DE ESTAR INCOMPLETA ME MARCAN GASTOS DE COMBUSTIBLE </w:t>
            </w:r>
            <w:r w:rsidRPr="00522342">
              <w:rPr>
                <w:rFonts w:ascii="Palatino Linotype" w:eastAsia="Calibri" w:hAnsi="Palatino Linotype" w:cs="Arial"/>
                <w:i/>
                <w:color w:val="000000" w:themeColor="text1"/>
                <w:sz w:val="22"/>
              </w:rPr>
              <w:lastRenderedPageBreak/>
              <w:t>Y EN EL KILOMETRAJE GASTAN 500 KM A TOLUCA? Y CADA RECCORIDO GASTAN ESO? DE VERDAD?O NO TENIAN LA INFORMACION Y SE PUSIERON A LLENARLA? ASI QUE REQUIERO TODA LA INFORMACION QUE PEDI</w:t>
            </w:r>
          </w:p>
        </w:tc>
        <w:tc>
          <w:tcPr>
            <w:tcW w:w="4536" w:type="dxa"/>
          </w:tcPr>
          <w:p w14:paraId="4FF72FDC" w14:textId="69BA2DCA"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lastRenderedPageBreak/>
              <w:t xml:space="preserve">NEGACION A LA ENTREGA DE INFORMACION, YA QUE PEDI BITACORAS LLENAS DESDE 2017 A JULIO DE 2022 EN SU OFICIO INDICAN QUE ME DICEN QUE SON 8 UNIDADES DIRECTAS Y NO ME DICEN CUANTAS OPERATIVAS Y ME MANDAN UN ARCHIVO ZIP CON 10 UNIDADES Y SE VE QUE LLENADAS E EL MOMENTO YA QUE UNAS VIENEN DE ENERO DE 2022 A ABRIL Y OTRAS DE AGOSTO DE 2021 A DICIEMBRE DE 2021,ADEMAS ME DICEN QUE ME ENVIAN INFORMACION DE AGOSTO DE 2021 A AGOSTO DE 2022 Y LO Q ENVIAN SOLO ES DE AGOSTO 2021 Y 2022? Y 2017?,2018?,2019?, Y 2020?, LA BITACORA DEL VEHICULO ART 052 APARTE DE ESTAR INCOMPLETA ME MARCAN GASTOS DE COMBUSTIBLE Y EN EL KILOMETRAJE GASTAN 500 KM A TOLUCA? Y CADA RECCORIDO GASTAN </w:t>
            </w:r>
            <w:r w:rsidRPr="00522342">
              <w:rPr>
                <w:rFonts w:ascii="Palatino Linotype" w:eastAsia="Calibri" w:hAnsi="Palatino Linotype" w:cs="Arial"/>
                <w:i/>
                <w:color w:val="000000" w:themeColor="text1"/>
                <w:sz w:val="22"/>
              </w:rPr>
              <w:lastRenderedPageBreak/>
              <w:t>ESO? DE VERDAD?O NO TENIAN LA INFORMACION Y SE PUSIERON A LLENARLA? ASI QUE REQUIERO TODA LA INFORMACION QUE PEDI</w:t>
            </w:r>
          </w:p>
        </w:tc>
      </w:tr>
      <w:tr w:rsidR="00910E8E" w:rsidRPr="00522342" w14:paraId="76710116" w14:textId="77777777" w:rsidTr="001610CD">
        <w:tc>
          <w:tcPr>
            <w:tcW w:w="1271" w:type="dxa"/>
          </w:tcPr>
          <w:p w14:paraId="5FAA4AB1" w14:textId="6518AD2E" w:rsidR="00910E8E" w:rsidRPr="00522342" w:rsidRDefault="00910E8E" w:rsidP="001610CD">
            <w:pPr>
              <w:pStyle w:val="Prrafodelista"/>
              <w:tabs>
                <w:tab w:val="left" w:pos="426"/>
              </w:tabs>
              <w:ind w:left="0"/>
              <w:contextualSpacing/>
              <w:jc w:val="both"/>
              <w:rPr>
                <w:rFonts w:ascii="Palatino Linotype" w:eastAsia="Calibri" w:hAnsi="Palatino Linotype" w:cs="Arial"/>
                <w:b/>
                <w:color w:val="000000" w:themeColor="text1"/>
                <w:sz w:val="22"/>
              </w:rPr>
            </w:pPr>
            <w:r w:rsidRPr="00522342">
              <w:rPr>
                <w:rFonts w:ascii="Palatino Linotype" w:eastAsia="Calibri" w:hAnsi="Palatino Linotype" w:cs="Arial"/>
                <w:b/>
                <w:color w:val="000000" w:themeColor="text1"/>
                <w:sz w:val="22"/>
              </w:rPr>
              <w:lastRenderedPageBreak/>
              <w:t>14825/INFOEM/IP/RR/2022</w:t>
            </w:r>
          </w:p>
        </w:tc>
        <w:tc>
          <w:tcPr>
            <w:tcW w:w="4111" w:type="dxa"/>
          </w:tcPr>
          <w:p w14:paraId="23005C38" w14:textId="7802CD67"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NEGACION A LA ENTREGA DE INFORMACION, YA QUE PEDI BITACORAS LLENAS DESDE 2017 A JULIO DE 2022 EN SU OFICIO INDICAN QUE ME DICEN QUE SON 5 UNIDADES DIRECTAS Y NO ME DICEN CUANTAS OPERATIVAS Y ME MANDAN UN ARCHIVO ZIP CON 10 UNIDADES Y SE VE QUE LLENADAS E EL MOMENTO YA QUE UNAS VIENEN DE ENERO DE 2022 A ABRIL Y OTRAS DE AGOSTO DE 2021 A DICIEMBRE DE 2021,ADEMAS ME DICEN QUE ME ENVIAN INFORMACION DE AGOSTO DE 2021 A AGOSTO DE 2022 Y LO Q ENVIAN SOLO ES DE AGOSTO 2021 Y 2022? Y 2017?,2018?,2019?, Y 2020?, ASI QUE REQUIERO TODA LA INFORMACION QUE PEDI ADEMAS CABE SEÑALAR QUE EL CRITERIO Q MENCIONAN 09-13 DEL INAI SOLO ES DE AMBITO FEDERAL Y USTEDES SON ESTATALES Y CON RESPECTO AL OTRO CRITERIO QUE MENCIONAN , USTEDES GENERAN LAS CARGAS DE COMBUSTIBLE CON EL SERVICIO DE BROXEL ASI QUE ESTAN GENERANDO DOCUMENTACION ASI QUE REQUIERO TODO LO QUE PEDI</w:t>
            </w:r>
          </w:p>
        </w:tc>
        <w:tc>
          <w:tcPr>
            <w:tcW w:w="4536" w:type="dxa"/>
          </w:tcPr>
          <w:p w14:paraId="5FDE83BE" w14:textId="0BFDCA81"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NEGACION A LA ENTREGA DE INFORMACION, YA QUE PEDI BITACORAS LLENAS DESDE 2017 A JULIO DE 2022 EN SU OFICIO INDICAN QUE ME DICEN QUE SON 5 UNIDADES DIRECTAS Y NO ME DICEN CUANTAS OPERATIVAS Y ME MANDAN UN ARCHIVO ZIP CON 10 UNIDADES Y SE VE QUE LLENADAS E EL MOMENTO YA QUE UNAS VIENEN DE ENERO DE 2022 A ABRIL Y OTRAS DE AGOSTO DE 2021 A DICIEMBRE DE 2021,ADEMAS ME DICEN QUE ME ENVIAN INFORMACION DE AGOSTO DE 2021 A AGOSTO DE 2022 Y LO Q ENVIAN SOLO ES DE AGOSTO 2021 Y 2022? Y 2017?,2018?,2019?, Y 2020?, ASI QUE REQUIERO TODA LA INFORMACION QUE PEDI ADEMAS CABE SEÑALAR QUE EL CRITERIO Q MENCIONAN 09-13 DEL INAI SOLO ES DE AMBITO FEDERAL Y USTEDES SON ESTATALES Y CON RESPECTO AL OTRO CRITERIO QUE MENCIONAN , USTEDES GENERAN LAS CARGAS DE COMBUSTIBLE CON EL SERVICIO DE BROXEL ASI QUE ESTAN GENERANDO DOCUMENTACION ASI QUE REQUIERO TODO LO QUE PEDI</w:t>
            </w:r>
          </w:p>
        </w:tc>
      </w:tr>
      <w:tr w:rsidR="00910E8E" w:rsidRPr="00522342" w14:paraId="62468E07" w14:textId="77777777" w:rsidTr="001610CD">
        <w:tc>
          <w:tcPr>
            <w:tcW w:w="1271" w:type="dxa"/>
          </w:tcPr>
          <w:p w14:paraId="76B64213" w14:textId="55B54B1D" w:rsidR="00910E8E" w:rsidRPr="00522342" w:rsidRDefault="00910E8E" w:rsidP="001610CD">
            <w:pPr>
              <w:pStyle w:val="Prrafodelista"/>
              <w:tabs>
                <w:tab w:val="left" w:pos="426"/>
              </w:tabs>
              <w:ind w:left="0"/>
              <w:contextualSpacing/>
              <w:jc w:val="both"/>
              <w:rPr>
                <w:rFonts w:ascii="Palatino Linotype" w:eastAsia="Calibri" w:hAnsi="Palatino Linotype" w:cs="Arial"/>
                <w:b/>
                <w:color w:val="000000" w:themeColor="text1"/>
                <w:sz w:val="22"/>
              </w:rPr>
            </w:pPr>
            <w:r w:rsidRPr="00522342">
              <w:rPr>
                <w:rFonts w:ascii="Palatino Linotype" w:eastAsia="Calibri" w:hAnsi="Palatino Linotype" w:cs="Arial"/>
                <w:b/>
                <w:color w:val="000000" w:themeColor="text1"/>
                <w:sz w:val="22"/>
              </w:rPr>
              <w:lastRenderedPageBreak/>
              <w:t>14826/INFOEM/IP/RR/2022</w:t>
            </w:r>
          </w:p>
        </w:tc>
        <w:tc>
          <w:tcPr>
            <w:tcW w:w="4111" w:type="dxa"/>
          </w:tcPr>
          <w:p w14:paraId="4911C3F8" w14:textId="08CA1A98"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INFORMACION INCOMPLETA , PEDI INFORMACION DESDE 2017 A JULIO DE 2022 Y ME ENTREGARON LO QUE QUISIERON ADEMAS DE PEDRI PRORROGA Y ME ENTREGAN INFORMACION DE MENOS DE UN AÑO , ADEMAS UN OFICIO CON FECHA DE 26 DE AGOSTO EN DONDE SE VE QUE YA TENIAN LA INFORMACION Y DESPUES UN OFICIO DE PRORROGA? SOLICITO TODO LO QUE PEDI</w:t>
            </w:r>
          </w:p>
        </w:tc>
        <w:tc>
          <w:tcPr>
            <w:tcW w:w="4536" w:type="dxa"/>
          </w:tcPr>
          <w:p w14:paraId="4997DEAE" w14:textId="63B90124"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INFORMACION INCOMPLETA , PEDI INFORMACION DESDE 2017 A JULIO DE 2022 Y ME ENTREGARON LO QUE QUISIERON ADEMAS DE PEDRI PRORROGA Y ME ENTREGAN INFORMACION DE MENOS DE UN AÑO , ADEMAS UN OFICIO CON FECHA DE 26 DE AGOSTO EN DONDE SE VE QUE YA TENIAN LA INFORMACION Y DESPUES UN OFICIO DE PRORROGA? SOLICITO TODO LO QUE PEDI</w:t>
            </w:r>
          </w:p>
        </w:tc>
      </w:tr>
      <w:tr w:rsidR="00910E8E" w:rsidRPr="00522342" w14:paraId="7DB137C6" w14:textId="77777777" w:rsidTr="001610CD">
        <w:tc>
          <w:tcPr>
            <w:tcW w:w="1271" w:type="dxa"/>
          </w:tcPr>
          <w:p w14:paraId="04FE3137" w14:textId="654B755C" w:rsidR="00910E8E" w:rsidRPr="00522342" w:rsidRDefault="00910E8E" w:rsidP="001610CD">
            <w:pPr>
              <w:pStyle w:val="Prrafodelista"/>
              <w:tabs>
                <w:tab w:val="left" w:pos="426"/>
              </w:tabs>
              <w:ind w:left="0"/>
              <w:contextualSpacing/>
              <w:jc w:val="both"/>
              <w:rPr>
                <w:rFonts w:ascii="Palatino Linotype" w:eastAsia="Calibri" w:hAnsi="Palatino Linotype" w:cs="Arial"/>
                <w:b/>
                <w:color w:val="000000" w:themeColor="text1"/>
                <w:sz w:val="22"/>
              </w:rPr>
            </w:pPr>
            <w:r w:rsidRPr="00522342">
              <w:rPr>
                <w:rFonts w:ascii="Palatino Linotype" w:eastAsia="Calibri" w:hAnsi="Palatino Linotype" w:cs="Arial"/>
                <w:b/>
                <w:color w:val="000000" w:themeColor="text1"/>
                <w:sz w:val="22"/>
              </w:rPr>
              <w:t>14827/INFOEM/IP/RR/2022</w:t>
            </w:r>
          </w:p>
        </w:tc>
        <w:tc>
          <w:tcPr>
            <w:tcW w:w="4111" w:type="dxa"/>
          </w:tcPr>
          <w:p w14:paraId="26B2B218" w14:textId="14650A39"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INFORMACION INCOMPLETA , PEDI INFORMACION DESDE 2017 A JULIO DE 2022 Y ME ENTREGARON LO QUE QUISIERON ADEMAS DE PEDRI PRORROGA Y ME ENTREGAN INFORMACION DE MENOS DE UN AÑO , SOLICITO TODO LO QUE PEDI</w:t>
            </w:r>
          </w:p>
        </w:tc>
        <w:tc>
          <w:tcPr>
            <w:tcW w:w="4536" w:type="dxa"/>
          </w:tcPr>
          <w:p w14:paraId="30671584" w14:textId="64990D47"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INFORMACION INCOMPLETA , PEDI INFORMACION DESDE 2017 A JULIO DE 2022 Y ME ENTREGARON LO QUE QUISIERON ADEMAS DE PEDRI PRORROGA Y ME ENTREGAN INFORMACION DE MENOS DE UN AÑO , SOLICITO TODO LO QUE PEDI</w:t>
            </w:r>
          </w:p>
        </w:tc>
      </w:tr>
      <w:tr w:rsidR="00910E8E" w:rsidRPr="00522342" w14:paraId="2DE6AD7A" w14:textId="77777777" w:rsidTr="001610CD">
        <w:tc>
          <w:tcPr>
            <w:tcW w:w="1271" w:type="dxa"/>
          </w:tcPr>
          <w:p w14:paraId="08FF498A" w14:textId="5A51A8D0" w:rsidR="00910E8E" w:rsidRPr="00522342" w:rsidRDefault="00910E8E" w:rsidP="001610CD">
            <w:pPr>
              <w:pStyle w:val="Prrafodelista"/>
              <w:tabs>
                <w:tab w:val="left" w:pos="426"/>
              </w:tabs>
              <w:ind w:left="0"/>
              <w:contextualSpacing/>
              <w:jc w:val="both"/>
              <w:rPr>
                <w:rFonts w:ascii="Palatino Linotype" w:eastAsia="Calibri" w:hAnsi="Palatino Linotype" w:cs="Arial"/>
                <w:b/>
                <w:color w:val="000000" w:themeColor="text1"/>
                <w:sz w:val="22"/>
              </w:rPr>
            </w:pPr>
            <w:r w:rsidRPr="00522342">
              <w:rPr>
                <w:rFonts w:ascii="Palatino Linotype" w:eastAsia="Calibri" w:hAnsi="Palatino Linotype" w:cs="Arial"/>
                <w:b/>
                <w:color w:val="000000" w:themeColor="text1"/>
                <w:sz w:val="22"/>
              </w:rPr>
              <w:t>14828/INFOEM/IP/RR/2022</w:t>
            </w:r>
          </w:p>
        </w:tc>
        <w:tc>
          <w:tcPr>
            <w:tcW w:w="4111" w:type="dxa"/>
          </w:tcPr>
          <w:p w14:paraId="44B4D8D2" w14:textId="6AEF30C8"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INFORMACION INCOMPLETA , PEDI INFORMACION DESDE 2017 A JULIO DE 2022 Y ME ENTREGARON LO QUE QUISIERON ADEMAS DE PEDRI PRORROGA Y ME ENTREGAN INFORMACION DE MENOS DE UN AÑO , SOLICITO TODO LO QUE PEDI</w:t>
            </w:r>
          </w:p>
        </w:tc>
        <w:tc>
          <w:tcPr>
            <w:tcW w:w="4536" w:type="dxa"/>
          </w:tcPr>
          <w:p w14:paraId="68EED823" w14:textId="5327D2F2"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INFORMACION INCOMPLETA , PEDI INFORMACION DESDE 2017 A JULIO DE 2022 Y ME ENTREGARON LO QUE QUISIERON ADEMAS DE PEDRI PRORROGA Y ME ENTREGAN INFORMACION DE MENOS DE UN AÑO , SOLICITO TODO LO QUE PEDI</w:t>
            </w:r>
          </w:p>
        </w:tc>
      </w:tr>
      <w:tr w:rsidR="00910E8E" w:rsidRPr="00522342" w14:paraId="551A3A9E" w14:textId="77777777" w:rsidTr="001610CD">
        <w:tc>
          <w:tcPr>
            <w:tcW w:w="1271" w:type="dxa"/>
          </w:tcPr>
          <w:p w14:paraId="2C3C99CE" w14:textId="2193DA53" w:rsidR="00910E8E" w:rsidRPr="00522342" w:rsidRDefault="00910E8E" w:rsidP="001610CD">
            <w:pPr>
              <w:pStyle w:val="Prrafodelista"/>
              <w:tabs>
                <w:tab w:val="left" w:pos="426"/>
              </w:tabs>
              <w:ind w:left="0"/>
              <w:contextualSpacing/>
              <w:jc w:val="both"/>
              <w:rPr>
                <w:rFonts w:ascii="Palatino Linotype" w:eastAsia="Calibri" w:hAnsi="Palatino Linotype" w:cs="Arial"/>
                <w:b/>
                <w:color w:val="000000" w:themeColor="text1"/>
                <w:sz w:val="22"/>
              </w:rPr>
            </w:pPr>
            <w:r w:rsidRPr="00522342">
              <w:rPr>
                <w:rFonts w:ascii="Palatino Linotype" w:eastAsia="Calibri" w:hAnsi="Palatino Linotype" w:cs="Arial"/>
                <w:b/>
                <w:color w:val="000000" w:themeColor="text1"/>
                <w:sz w:val="22"/>
              </w:rPr>
              <w:t>14829/INFOEM/IP/RR/2022</w:t>
            </w:r>
          </w:p>
        </w:tc>
        <w:tc>
          <w:tcPr>
            <w:tcW w:w="4111" w:type="dxa"/>
          </w:tcPr>
          <w:p w14:paraId="2BE53BEB" w14:textId="3B515C3C"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INFORMACION INCOMPLETA , PEDI INFORMACION DESDE 2017 A JULIO DE 2022 Y ME ENTREGARON LO QUE QUISIERON ADEMAS DE PEDRI PRORROGA Y ME ENTREGAN INFORMACION DE MENOS DE UN AÑO , SOLICITO TODO LO QUE PEDI</w:t>
            </w:r>
          </w:p>
        </w:tc>
        <w:tc>
          <w:tcPr>
            <w:tcW w:w="4536" w:type="dxa"/>
          </w:tcPr>
          <w:p w14:paraId="1438762C" w14:textId="14D776C1"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INFORMACION INCOMPLETA , PEDI INFORMACION DESDE 2017 A JULIO DE 2022 Y ME ENTREGARON LO QUE QUISIERON ADEMAS DE PEDRI PRORROGA Y ME ENTREGAN INFORMACION DE MENOS DE UN AÑO , SOLICITO TODO LO QUE PEDI</w:t>
            </w:r>
          </w:p>
        </w:tc>
      </w:tr>
      <w:tr w:rsidR="00910E8E" w:rsidRPr="00522342" w14:paraId="0330CF24" w14:textId="77777777" w:rsidTr="001610CD">
        <w:tc>
          <w:tcPr>
            <w:tcW w:w="1271" w:type="dxa"/>
          </w:tcPr>
          <w:p w14:paraId="6AD3AA41" w14:textId="099A9A03" w:rsidR="00910E8E" w:rsidRPr="00522342" w:rsidRDefault="00910E8E" w:rsidP="001610CD">
            <w:pPr>
              <w:pStyle w:val="Prrafodelista"/>
              <w:tabs>
                <w:tab w:val="left" w:pos="426"/>
              </w:tabs>
              <w:ind w:left="0"/>
              <w:contextualSpacing/>
              <w:jc w:val="both"/>
              <w:rPr>
                <w:rFonts w:ascii="Palatino Linotype" w:eastAsia="Calibri" w:hAnsi="Palatino Linotype" w:cs="Arial"/>
                <w:b/>
                <w:color w:val="000000" w:themeColor="text1"/>
                <w:sz w:val="22"/>
              </w:rPr>
            </w:pPr>
            <w:r w:rsidRPr="00522342">
              <w:rPr>
                <w:rFonts w:ascii="Palatino Linotype" w:eastAsia="Calibri" w:hAnsi="Palatino Linotype" w:cs="Arial"/>
                <w:b/>
                <w:color w:val="000000" w:themeColor="text1"/>
                <w:sz w:val="22"/>
              </w:rPr>
              <w:t>14830/INFOEM/IP/RR/2022</w:t>
            </w:r>
          </w:p>
        </w:tc>
        <w:tc>
          <w:tcPr>
            <w:tcW w:w="4111" w:type="dxa"/>
          </w:tcPr>
          <w:p w14:paraId="55375D59" w14:textId="34B994E9"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 xml:space="preserve">INFORMACION INCOMPLETA , PEDI INFORMACION DESDE 2017 A JULIO DE 2022 Y ME ENTREGARON LO QUE QUISIERON ADEMAS DE PEDRI PRORROGA Y ME ENTREGAN </w:t>
            </w:r>
            <w:r w:rsidRPr="00522342">
              <w:rPr>
                <w:rFonts w:ascii="Palatino Linotype" w:eastAsia="Calibri" w:hAnsi="Palatino Linotype" w:cs="Arial"/>
                <w:i/>
                <w:color w:val="000000" w:themeColor="text1"/>
                <w:sz w:val="22"/>
              </w:rPr>
              <w:lastRenderedPageBreak/>
              <w:t>INFORMACION DE MENOS DE UN AÑO , SOLICITO TODO LO QUE PEDI</w:t>
            </w:r>
          </w:p>
        </w:tc>
        <w:tc>
          <w:tcPr>
            <w:tcW w:w="4536" w:type="dxa"/>
          </w:tcPr>
          <w:p w14:paraId="4805022A" w14:textId="3D73AB08"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lastRenderedPageBreak/>
              <w:t xml:space="preserve">INFORMACION INCOMPLETA , PEDI INFORMACION DESDE 2017 A JULIO DE 2022 Y ME ENTREGARON LO QUE QUISIERON ADEMAS DE PEDRI PRORROGA Y ME ENTREGAN </w:t>
            </w:r>
            <w:r w:rsidRPr="00522342">
              <w:rPr>
                <w:rFonts w:ascii="Palatino Linotype" w:eastAsia="Calibri" w:hAnsi="Palatino Linotype" w:cs="Arial"/>
                <w:i/>
                <w:color w:val="000000" w:themeColor="text1"/>
                <w:sz w:val="22"/>
              </w:rPr>
              <w:lastRenderedPageBreak/>
              <w:t>INFORMACION DE MENOS DE UN AÑO , SOLICITO TODO LO QUE PEDI</w:t>
            </w:r>
          </w:p>
        </w:tc>
      </w:tr>
      <w:tr w:rsidR="00910E8E" w:rsidRPr="00522342" w14:paraId="35BC084B" w14:textId="77777777" w:rsidTr="001610CD">
        <w:tc>
          <w:tcPr>
            <w:tcW w:w="1271" w:type="dxa"/>
          </w:tcPr>
          <w:p w14:paraId="0996EFCE" w14:textId="3816E19A" w:rsidR="00910E8E" w:rsidRPr="00522342" w:rsidRDefault="00910E8E" w:rsidP="001610CD">
            <w:pPr>
              <w:pStyle w:val="Prrafodelista"/>
              <w:tabs>
                <w:tab w:val="left" w:pos="426"/>
              </w:tabs>
              <w:ind w:left="0"/>
              <w:contextualSpacing/>
              <w:jc w:val="both"/>
              <w:rPr>
                <w:rFonts w:ascii="Palatino Linotype" w:eastAsia="Calibri" w:hAnsi="Palatino Linotype" w:cs="Arial"/>
                <w:b/>
                <w:color w:val="000000" w:themeColor="text1"/>
                <w:sz w:val="22"/>
              </w:rPr>
            </w:pPr>
            <w:r w:rsidRPr="00522342">
              <w:rPr>
                <w:rFonts w:ascii="Palatino Linotype" w:eastAsia="Calibri" w:hAnsi="Palatino Linotype" w:cs="Arial"/>
                <w:b/>
                <w:color w:val="000000" w:themeColor="text1"/>
                <w:sz w:val="22"/>
              </w:rPr>
              <w:lastRenderedPageBreak/>
              <w:t>14831/INFOEM/IP/RR/2022</w:t>
            </w:r>
          </w:p>
          <w:p w14:paraId="10205F97" w14:textId="77777777" w:rsidR="00910E8E" w:rsidRPr="00522342" w:rsidRDefault="00910E8E" w:rsidP="001610CD">
            <w:pPr>
              <w:pStyle w:val="Prrafodelista"/>
              <w:tabs>
                <w:tab w:val="left" w:pos="426"/>
              </w:tabs>
              <w:ind w:left="0"/>
              <w:contextualSpacing/>
              <w:jc w:val="both"/>
              <w:rPr>
                <w:rFonts w:ascii="Palatino Linotype" w:eastAsia="Calibri" w:hAnsi="Palatino Linotype" w:cs="Arial"/>
                <w:b/>
                <w:color w:val="000000" w:themeColor="text1"/>
                <w:sz w:val="22"/>
              </w:rPr>
            </w:pPr>
          </w:p>
        </w:tc>
        <w:tc>
          <w:tcPr>
            <w:tcW w:w="4111" w:type="dxa"/>
          </w:tcPr>
          <w:p w14:paraId="44FFE5F1" w14:textId="14F9E528"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INFORMACION INCOMPLETA , PEDI INFORMACION DESDE 2017 A JULIO DE 2022 Y ME ENTREGARON LO QUE QUISIERON ADEMAS DE PEDRI PRORROGA Y ME ENTREGAN INFORMACION DE MENOS DE UN AÑO , SOLICITO TODO LO QUE PEDI</w:t>
            </w:r>
          </w:p>
        </w:tc>
        <w:tc>
          <w:tcPr>
            <w:tcW w:w="4536" w:type="dxa"/>
          </w:tcPr>
          <w:p w14:paraId="28253055" w14:textId="1A668734" w:rsidR="00910E8E" w:rsidRPr="00522342" w:rsidRDefault="00910E8E"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INFORMACION INCOMPLETA , PEDI INFORMACION DESDE 2017 A JULIO DE 2022 Y ME ENTREGARON LO QUE QUISIERON ADEMAS DE PEDRI PRORROGA Y ME ENTREGAN INFORMACION DE MENOS DE UN AÑO , SOLICITO TODO LO QUE PEDI</w:t>
            </w:r>
          </w:p>
        </w:tc>
      </w:tr>
      <w:tr w:rsidR="001610CD" w:rsidRPr="00522342" w14:paraId="75B43845" w14:textId="77777777" w:rsidTr="001610CD">
        <w:tc>
          <w:tcPr>
            <w:tcW w:w="1271" w:type="dxa"/>
          </w:tcPr>
          <w:p w14:paraId="0F224221" w14:textId="77777777" w:rsidR="001610CD" w:rsidRPr="00522342" w:rsidRDefault="001610CD" w:rsidP="001610CD">
            <w:pPr>
              <w:pStyle w:val="Prrafodelista"/>
              <w:tabs>
                <w:tab w:val="left" w:pos="426"/>
              </w:tabs>
              <w:ind w:left="0"/>
              <w:contextualSpacing/>
              <w:jc w:val="both"/>
              <w:rPr>
                <w:rFonts w:ascii="Palatino Linotype" w:eastAsia="Calibri" w:hAnsi="Palatino Linotype" w:cs="Arial"/>
                <w:color w:val="000000" w:themeColor="text1"/>
                <w:sz w:val="22"/>
              </w:rPr>
            </w:pPr>
            <w:r w:rsidRPr="00522342">
              <w:rPr>
                <w:rFonts w:ascii="Palatino Linotype" w:eastAsia="Calibri" w:hAnsi="Palatino Linotype" w:cs="Arial"/>
                <w:b/>
                <w:color w:val="000000" w:themeColor="text1"/>
                <w:sz w:val="22"/>
              </w:rPr>
              <w:t>14832/INFOEM/IP/RR/2022</w:t>
            </w:r>
          </w:p>
        </w:tc>
        <w:tc>
          <w:tcPr>
            <w:tcW w:w="4111" w:type="dxa"/>
          </w:tcPr>
          <w:p w14:paraId="304F9487" w14:textId="77777777" w:rsidR="001610CD" w:rsidRPr="00522342" w:rsidRDefault="001610CD"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“INFORMACION INCOMPLETA , PEDI INFORMACION DESDE 2017 A JULIO DE 2022 Y ME ENTREGARON LO QUE QUISIERON ADEMAS DE PEDRI PRORROGA Y ME ENTREGAN INFORMACION DE MENOS DE UN AÑO , SOLICITO TODO LO QUE PEDI.” (Sic)</w:t>
            </w:r>
          </w:p>
        </w:tc>
        <w:tc>
          <w:tcPr>
            <w:tcW w:w="4536" w:type="dxa"/>
          </w:tcPr>
          <w:p w14:paraId="7801BCC8" w14:textId="77777777" w:rsidR="001610CD" w:rsidRPr="00522342" w:rsidRDefault="001610CD" w:rsidP="001610CD">
            <w:pPr>
              <w:pStyle w:val="Prrafodelista"/>
              <w:tabs>
                <w:tab w:val="left" w:pos="426"/>
              </w:tabs>
              <w:ind w:left="0"/>
              <w:contextualSpacing/>
              <w:jc w:val="both"/>
              <w:rPr>
                <w:rFonts w:ascii="Palatino Linotype" w:eastAsia="Calibri" w:hAnsi="Palatino Linotype" w:cs="Arial"/>
                <w:i/>
                <w:color w:val="000000" w:themeColor="text1"/>
                <w:sz w:val="22"/>
              </w:rPr>
            </w:pPr>
            <w:r w:rsidRPr="00522342">
              <w:rPr>
                <w:rFonts w:ascii="Palatino Linotype" w:eastAsia="Calibri" w:hAnsi="Palatino Linotype" w:cs="Arial"/>
                <w:i/>
                <w:color w:val="000000" w:themeColor="text1"/>
                <w:sz w:val="22"/>
              </w:rPr>
              <w:t>“INFORMACION INCOMPLETA , PEDI INFORMACION DESDE 2017 A JULIO DE 2022 Y ME ENTREGARON LO QUE QUISIERON ADEMAS DE PEDRI PRORROGA Y ME ENTREGAN INFORMACION DE MENOS DE UN AÑO , SOLICITO TODO LO QUE PEDI.” (Sic)</w:t>
            </w:r>
          </w:p>
        </w:tc>
      </w:tr>
    </w:tbl>
    <w:p w14:paraId="074B8E81" w14:textId="77777777" w:rsidR="00910E8E" w:rsidRPr="00722A52" w:rsidRDefault="00910E8E" w:rsidP="006420F8">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78A693C5" w14:textId="77777777" w:rsidR="00910E8E" w:rsidRPr="00722A52" w:rsidRDefault="00910E8E" w:rsidP="006420F8">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6EEAA9F" w14:textId="60DB0C21" w:rsidR="00B14A52" w:rsidRPr="00722A52" w:rsidRDefault="00B14A52" w:rsidP="000666A4">
      <w:pPr>
        <w:numPr>
          <w:ilvl w:val="0"/>
          <w:numId w:val="1"/>
        </w:numPr>
        <w:tabs>
          <w:tab w:val="left" w:pos="426"/>
        </w:tabs>
        <w:suppressAutoHyphens/>
        <w:spacing w:line="360" w:lineRule="auto"/>
        <w:ind w:left="0" w:firstLine="0"/>
        <w:contextualSpacing/>
        <w:jc w:val="both"/>
        <w:rPr>
          <w:rFonts w:ascii="Palatino Linotype" w:eastAsia="Calibri" w:hAnsi="Palatino Linotype" w:cs="Arial"/>
          <w:b/>
          <w:color w:val="000000" w:themeColor="text1"/>
          <w:lang w:val="es-ES_tradnl" w:eastAsia="en-US"/>
        </w:rPr>
      </w:pPr>
      <w:r w:rsidRPr="00722A52">
        <w:rPr>
          <w:rFonts w:ascii="Palatino Linotype" w:hAnsi="Palatino Linotype" w:cs="Arial"/>
          <w:color w:val="000000"/>
          <w:lang w:eastAsia="en-US"/>
        </w:rPr>
        <w:t xml:space="preserve">Se registraron los recursos de revisión bajo el número de expediente </w:t>
      </w:r>
      <w:r w:rsidRPr="00722A52">
        <w:rPr>
          <w:rFonts w:ascii="Palatino Linotype" w:eastAsia="MS Mincho" w:hAnsi="Palatino Linotype" w:cs="Arial"/>
          <w:bCs/>
          <w:color w:val="000000"/>
          <w:lang w:val="es-ES_tradnl" w:eastAsia="en-US"/>
        </w:rPr>
        <w:t>al rubro indicados</w:t>
      </w:r>
      <w:r w:rsidRPr="00722A52">
        <w:rPr>
          <w:rFonts w:ascii="Palatino Linotype" w:hAnsi="Palatino Linotype" w:cs="Arial"/>
          <w:color w:val="000000"/>
          <w:lang w:eastAsia="en-US"/>
        </w:rPr>
        <w:t>, no obstante</w:t>
      </w:r>
      <w:r w:rsidRPr="00722A52">
        <w:rPr>
          <w:rFonts w:ascii="Palatino Linotype" w:hAnsi="Palatino Linotype"/>
          <w:iCs/>
          <w:lang w:eastAsia="en-US"/>
        </w:rPr>
        <w:t>,  con fundamento en lo dispuesto por el artículo 185 fracción I de la Ley de Transparencia y Acceso a la Información Pública del Estado de México y Municipios, el recurso de revisión con número</w:t>
      </w:r>
      <w:r w:rsidR="005A6778" w:rsidRPr="00722A52">
        <w:rPr>
          <w:rFonts w:ascii="Palatino Linotype" w:eastAsia="Calibri" w:hAnsi="Palatino Linotype" w:cs="Arial"/>
          <w:b/>
          <w:color w:val="000000"/>
          <w:lang w:eastAsia="en-US"/>
        </w:rPr>
        <w:t xml:space="preserve"> </w:t>
      </w:r>
      <w:r w:rsidR="001610CD" w:rsidRPr="00722A52">
        <w:rPr>
          <w:rFonts w:ascii="Palatino Linotype" w:eastAsia="Calibri" w:hAnsi="Palatino Linotype" w:cs="Arial"/>
          <w:b/>
          <w:color w:val="000000" w:themeColor="text1"/>
          <w:lang w:val="es-ES_tradnl" w:eastAsia="en-US"/>
        </w:rPr>
        <w:t xml:space="preserve">14823/INFOEM/IP/RR/2022 </w:t>
      </w:r>
      <w:r w:rsidRPr="00722A52">
        <w:rPr>
          <w:rFonts w:ascii="Palatino Linotype" w:hAnsi="Palatino Linotype"/>
          <w:iCs/>
          <w:lang w:eastAsia="en-US"/>
        </w:rPr>
        <w:t xml:space="preserve">fue turnado la </w:t>
      </w:r>
      <w:r w:rsidRPr="00722A52">
        <w:rPr>
          <w:rFonts w:ascii="Palatino Linotype" w:hAnsi="Palatino Linotype"/>
          <w:b/>
          <w:iCs/>
          <w:lang w:eastAsia="en-US"/>
        </w:rPr>
        <w:t>Comisionada María del Rosario Mejía Ayala</w:t>
      </w:r>
      <w:r w:rsidR="00522342">
        <w:rPr>
          <w:rFonts w:ascii="Palatino Linotype" w:hAnsi="Palatino Linotype"/>
          <w:b/>
          <w:iCs/>
          <w:lang w:eastAsia="en-US"/>
        </w:rPr>
        <w:t xml:space="preserve">, </w:t>
      </w:r>
      <w:r w:rsidR="00522342">
        <w:rPr>
          <w:rFonts w:ascii="Palatino Linotype" w:hAnsi="Palatino Linotype"/>
          <w:iCs/>
          <w:lang w:eastAsia="en-US"/>
        </w:rPr>
        <w:t>para</w:t>
      </w:r>
      <w:r w:rsidRPr="00722A52">
        <w:rPr>
          <w:rFonts w:ascii="Palatino Linotype" w:hAnsi="Palatino Linotype"/>
          <w:iCs/>
          <w:lang w:eastAsia="en-US"/>
        </w:rPr>
        <w:t xml:space="preserve"> su análisis, posteriormente el Pleno de este Órgano </w:t>
      </w:r>
      <w:r w:rsidRPr="00722A52">
        <w:rPr>
          <w:rFonts w:ascii="Palatino Linotype" w:hAnsi="Palatino Linotype"/>
          <w:iCs/>
          <w:color w:val="000000" w:themeColor="text1"/>
          <w:lang w:eastAsia="en-US"/>
        </w:rPr>
        <w:t xml:space="preserve">Autónomo, en la </w:t>
      </w:r>
      <w:r w:rsidR="001610CD" w:rsidRPr="00722A52">
        <w:rPr>
          <w:rFonts w:ascii="Palatino Linotype" w:hAnsi="Palatino Linotype"/>
          <w:iCs/>
          <w:color w:val="000000" w:themeColor="text1"/>
          <w:lang w:eastAsia="en-US"/>
        </w:rPr>
        <w:t xml:space="preserve">Trigésimo Quinta </w:t>
      </w:r>
      <w:r w:rsidR="005755B3" w:rsidRPr="00722A52">
        <w:rPr>
          <w:rFonts w:ascii="Palatino Linotype" w:hAnsi="Palatino Linotype"/>
          <w:iCs/>
          <w:color w:val="000000" w:themeColor="text1"/>
          <w:lang w:eastAsia="en-US"/>
        </w:rPr>
        <w:t xml:space="preserve"> </w:t>
      </w:r>
      <w:r w:rsidR="004A0BA8" w:rsidRPr="00722A52">
        <w:rPr>
          <w:rFonts w:ascii="Palatino Linotype" w:hAnsi="Palatino Linotype"/>
          <w:iCs/>
          <w:color w:val="000000" w:themeColor="text1"/>
          <w:lang w:eastAsia="en-US"/>
        </w:rPr>
        <w:t xml:space="preserve">Sesión </w:t>
      </w:r>
      <w:r w:rsidRPr="00722A52">
        <w:rPr>
          <w:rFonts w:ascii="Palatino Linotype" w:hAnsi="Palatino Linotype"/>
          <w:iCs/>
          <w:color w:val="000000" w:themeColor="text1"/>
          <w:lang w:eastAsia="en-US"/>
        </w:rPr>
        <w:t>Or</w:t>
      </w:r>
      <w:r w:rsidR="005755B3" w:rsidRPr="00722A52">
        <w:rPr>
          <w:rFonts w:ascii="Palatino Linotype" w:hAnsi="Palatino Linotype"/>
          <w:iCs/>
          <w:color w:val="000000" w:themeColor="text1"/>
          <w:lang w:eastAsia="en-US"/>
        </w:rPr>
        <w:t>dinaria de fec</w:t>
      </w:r>
      <w:r w:rsidR="001610CD" w:rsidRPr="00722A52">
        <w:rPr>
          <w:rFonts w:ascii="Palatino Linotype" w:hAnsi="Palatino Linotype"/>
          <w:iCs/>
          <w:color w:val="000000" w:themeColor="text1"/>
          <w:lang w:eastAsia="en-US"/>
        </w:rPr>
        <w:t>ha veintidós (28</w:t>
      </w:r>
      <w:r w:rsidRPr="00722A52">
        <w:rPr>
          <w:rFonts w:ascii="Palatino Linotype" w:hAnsi="Palatino Linotype"/>
          <w:iCs/>
          <w:color w:val="000000" w:themeColor="text1"/>
          <w:lang w:eastAsia="en-US"/>
        </w:rPr>
        <w:t>) de</w:t>
      </w:r>
      <w:r w:rsidR="001610CD" w:rsidRPr="00722A52">
        <w:rPr>
          <w:rFonts w:ascii="Palatino Linotype" w:hAnsi="Palatino Linotype"/>
          <w:iCs/>
          <w:color w:val="000000" w:themeColor="text1"/>
          <w:lang w:eastAsia="en-US"/>
        </w:rPr>
        <w:t xml:space="preserve"> septiembre</w:t>
      </w:r>
      <w:r w:rsidR="00723B06" w:rsidRPr="00722A52">
        <w:rPr>
          <w:rFonts w:ascii="Palatino Linotype" w:hAnsi="Palatino Linotype"/>
          <w:iCs/>
          <w:color w:val="000000" w:themeColor="text1"/>
          <w:lang w:eastAsia="en-US"/>
        </w:rPr>
        <w:t xml:space="preserve"> </w:t>
      </w:r>
      <w:r w:rsidR="00810A63" w:rsidRPr="00722A52">
        <w:rPr>
          <w:rFonts w:ascii="Palatino Linotype" w:hAnsi="Palatino Linotype"/>
          <w:iCs/>
          <w:color w:val="000000" w:themeColor="text1"/>
          <w:lang w:eastAsia="en-US"/>
        </w:rPr>
        <w:t>de dos mil vein</w:t>
      </w:r>
      <w:r w:rsidR="000666A4" w:rsidRPr="00722A52">
        <w:rPr>
          <w:rFonts w:ascii="Palatino Linotype" w:hAnsi="Palatino Linotype"/>
          <w:iCs/>
          <w:color w:val="000000" w:themeColor="text1"/>
          <w:lang w:eastAsia="en-US"/>
        </w:rPr>
        <w:t>tidós, ordenó la acumulación de los</w:t>
      </w:r>
      <w:r w:rsidR="00810A63" w:rsidRPr="00722A52">
        <w:rPr>
          <w:rFonts w:ascii="Palatino Linotype" w:hAnsi="Palatino Linotype"/>
          <w:iCs/>
          <w:color w:val="000000" w:themeColor="text1"/>
          <w:lang w:eastAsia="en-US"/>
        </w:rPr>
        <w:t xml:space="preserve"> </w:t>
      </w:r>
      <w:r w:rsidRPr="00722A52">
        <w:rPr>
          <w:rFonts w:ascii="Palatino Linotype" w:hAnsi="Palatino Linotype"/>
          <w:iCs/>
          <w:color w:val="000000" w:themeColor="text1"/>
          <w:lang w:eastAsia="en-US"/>
        </w:rPr>
        <w:t xml:space="preserve"> recurso</w:t>
      </w:r>
      <w:r w:rsidR="000666A4" w:rsidRPr="00722A52">
        <w:rPr>
          <w:rFonts w:ascii="Palatino Linotype" w:hAnsi="Palatino Linotype"/>
          <w:iCs/>
          <w:color w:val="000000" w:themeColor="text1"/>
          <w:lang w:eastAsia="en-US"/>
        </w:rPr>
        <w:t>s</w:t>
      </w:r>
      <w:r w:rsidRPr="00722A52">
        <w:rPr>
          <w:rFonts w:ascii="Palatino Linotype" w:hAnsi="Palatino Linotype"/>
          <w:iCs/>
          <w:color w:val="000000" w:themeColor="text1"/>
          <w:lang w:eastAsia="en-US"/>
        </w:rPr>
        <w:t xml:space="preserve"> de revisión</w:t>
      </w:r>
      <w:r w:rsidRPr="00722A52">
        <w:rPr>
          <w:rFonts w:ascii="Palatino Linotype" w:eastAsia="Calibri" w:hAnsi="Palatino Linotype" w:cs="Arial"/>
          <w:color w:val="000000" w:themeColor="text1"/>
          <w:lang w:eastAsia="en-US"/>
        </w:rPr>
        <w:t xml:space="preserve"> </w:t>
      </w:r>
      <w:r w:rsidR="000666A4" w:rsidRPr="00722A52">
        <w:rPr>
          <w:rFonts w:ascii="Palatino Linotype" w:eastAsia="MS Mincho" w:hAnsi="Palatino Linotype"/>
          <w:b/>
          <w:bCs/>
          <w:color w:val="000000"/>
        </w:rPr>
        <w:t>14824/INFOEM/IP/RR/2022,</w:t>
      </w:r>
      <w:r w:rsidR="000666A4" w:rsidRPr="00722A52">
        <w:rPr>
          <w:rFonts w:ascii="Palatino Linotype" w:hAnsi="Palatino Linotype"/>
        </w:rPr>
        <w:t xml:space="preserve"> </w:t>
      </w:r>
      <w:r w:rsidR="000666A4" w:rsidRPr="00722A52">
        <w:rPr>
          <w:rFonts w:ascii="Palatino Linotype" w:eastAsia="MS Mincho" w:hAnsi="Palatino Linotype"/>
          <w:b/>
          <w:bCs/>
          <w:color w:val="000000"/>
        </w:rPr>
        <w:t xml:space="preserve">14825/INFOEM/IP/RR/2022, 14826/INFOEM/IP/RR/2022, 14827/INFOEM/IP/RR/2022, 14828/INFOEM/IP/RR/2022, 14829/INFOEM/IP/RR/2022, 14830/INFOEM/IP/RR/2022, </w:t>
      </w:r>
      <w:r w:rsidR="000666A4" w:rsidRPr="00722A52">
        <w:rPr>
          <w:rFonts w:ascii="Palatino Linotype" w:eastAsia="MS Mincho" w:hAnsi="Palatino Linotype"/>
          <w:b/>
          <w:bCs/>
          <w:color w:val="000000"/>
        </w:rPr>
        <w:lastRenderedPageBreak/>
        <w:t>14831/INFOEM/IP/RR/2022 y 14832/INFOEM/IP/RR/2022</w:t>
      </w:r>
      <w:r w:rsidR="000666A4" w:rsidRPr="00722A52">
        <w:rPr>
          <w:rFonts w:ascii="Palatino Linotype" w:eastAsia="Calibri" w:hAnsi="Palatino Linotype" w:cs="Arial"/>
          <w:b/>
          <w:color w:val="000000" w:themeColor="text1"/>
          <w:lang w:val="es-ES_tradnl" w:eastAsia="en-US"/>
        </w:rPr>
        <w:t xml:space="preserve"> de las y los  Comisionados</w:t>
      </w:r>
      <w:r w:rsidR="005755B3" w:rsidRPr="00722A52">
        <w:rPr>
          <w:rFonts w:ascii="Palatino Linotype" w:eastAsia="Calibri" w:hAnsi="Palatino Linotype" w:cs="Arial"/>
          <w:b/>
          <w:color w:val="000000" w:themeColor="text1"/>
          <w:lang w:val="es-ES_tradnl" w:eastAsia="en-US"/>
        </w:rPr>
        <w:t>, S</w:t>
      </w:r>
      <w:r w:rsidR="001610CD" w:rsidRPr="00722A52">
        <w:rPr>
          <w:rFonts w:ascii="Palatino Linotype" w:eastAsia="Calibri" w:hAnsi="Palatino Linotype" w:cs="Arial"/>
          <w:b/>
          <w:color w:val="000000" w:themeColor="text1"/>
          <w:lang w:val="es-ES_tradnl" w:eastAsia="en-US"/>
        </w:rPr>
        <w:t xml:space="preserve">haron Cristina </w:t>
      </w:r>
      <w:r w:rsidR="000666A4" w:rsidRPr="00722A52">
        <w:rPr>
          <w:rFonts w:ascii="Palatino Linotype" w:eastAsia="Calibri" w:hAnsi="Palatino Linotype" w:cs="Arial"/>
          <w:b/>
          <w:color w:val="000000" w:themeColor="text1"/>
          <w:lang w:val="es-ES_tradnl" w:eastAsia="en-US"/>
        </w:rPr>
        <w:t xml:space="preserve">Martínez </w:t>
      </w:r>
      <w:r w:rsidR="001610CD" w:rsidRPr="00722A52">
        <w:rPr>
          <w:rFonts w:ascii="Palatino Linotype" w:eastAsia="Calibri" w:hAnsi="Palatino Linotype" w:cs="Arial"/>
          <w:b/>
          <w:color w:val="000000" w:themeColor="text1"/>
          <w:lang w:val="es-ES_tradnl" w:eastAsia="en-US"/>
        </w:rPr>
        <w:t>Morales</w:t>
      </w:r>
      <w:r w:rsidR="00810A63" w:rsidRPr="00722A52">
        <w:rPr>
          <w:rFonts w:ascii="Palatino Linotype" w:eastAsia="Calibri" w:hAnsi="Palatino Linotype" w:cs="Arial"/>
          <w:color w:val="000000" w:themeColor="text1"/>
          <w:lang w:val="es-ES_tradnl" w:eastAsia="en-US"/>
        </w:rPr>
        <w:t>,</w:t>
      </w:r>
      <w:r w:rsidR="000666A4" w:rsidRPr="00722A52">
        <w:rPr>
          <w:rFonts w:ascii="Palatino Linotype" w:eastAsia="Calibri" w:hAnsi="Palatino Linotype" w:cs="Arial"/>
          <w:color w:val="000000" w:themeColor="text1"/>
          <w:lang w:val="es-ES_tradnl" w:eastAsia="en-US"/>
        </w:rPr>
        <w:t xml:space="preserve"> </w:t>
      </w:r>
      <w:r w:rsidR="000666A4" w:rsidRPr="00722A52">
        <w:rPr>
          <w:rFonts w:ascii="Palatino Linotype" w:eastAsia="Calibri" w:hAnsi="Palatino Linotype" w:cs="Arial"/>
          <w:b/>
          <w:color w:val="000000" w:themeColor="text1"/>
          <w:lang w:val="es-ES_tradnl" w:eastAsia="en-US"/>
        </w:rPr>
        <w:t>José Martínez Vilchis, Luis Gustavo Parra Noriega y Guadalupe Ramírez Peña</w:t>
      </w:r>
      <w:r w:rsidR="000666A4" w:rsidRPr="00722A52">
        <w:rPr>
          <w:rFonts w:ascii="Palatino Linotype" w:eastAsia="Calibri" w:hAnsi="Palatino Linotype" w:cs="Arial"/>
          <w:color w:val="000000" w:themeColor="text1"/>
          <w:lang w:val="es-ES_tradnl" w:eastAsia="en-US"/>
        </w:rPr>
        <w:t xml:space="preserve"> </w:t>
      </w:r>
      <w:r w:rsidR="00810A63" w:rsidRPr="00722A52">
        <w:rPr>
          <w:rFonts w:ascii="Palatino Linotype" w:eastAsia="Calibri" w:hAnsi="Palatino Linotype" w:cs="Arial"/>
          <w:color w:val="000000" w:themeColor="text1"/>
          <w:lang w:val="es-ES_tradnl" w:eastAsia="en-US"/>
        </w:rPr>
        <w:t xml:space="preserve">  </w:t>
      </w:r>
      <w:r w:rsidRPr="00722A52">
        <w:rPr>
          <w:rFonts w:ascii="Palatino Linotype" w:hAnsi="Palatino Linotype"/>
          <w:iCs/>
          <w:lang w:eastAsia="en-US"/>
        </w:rPr>
        <w:t xml:space="preserve">a efecto de que ésta Ponencia formulara y presentara el proyecto de resolución correspondiente de conformidad con el numeral </w:t>
      </w:r>
      <w:r w:rsidRPr="00722A52">
        <w:rPr>
          <w:rFonts w:ascii="Palatino Linotype" w:hAnsi="Palatino Linotype"/>
          <w:b/>
          <w:iCs/>
          <w:lang w:eastAsia="en-US"/>
        </w:rPr>
        <w:t xml:space="preserve">ONCE </w:t>
      </w:r>
      <w:r w:rsidRPr="00722A52">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1D147EE3" w14:textId="77777777" w:rsidR="00B14A52" w:rsidRPr="00522342" w:rsidRDefault="00B14A52" w:rsidP="006420F8">
      <w:pPr>
        <w:spacing w:line="360" w:lineRule="auto"/>
        <w:ind w:right="49"/>
        <w:jc w:val="both"/>
        <w:rPr>
          <w:rFonts w:ascii="Palatino Linotype" w:hAnsi="Palatino Linotype"/>
          <w:iCs/>
          <w:sz w:val="22"/>
        </w:rPr>
      </w:pPr>
    </w:p>
    <w:p w14:paraId="36549E3C" w14:textId="77777777" w:rsidR="00B14A52" w:rsidRPr="00522342" w:rsidRDefault="00B14A52" w:rsidP="006420F8">
      <w:pPr>
        <w:spacing w:line="360" w:lineRule="auto"/>
        <w:ind w:left="567" w:right="616"/>
        <w:jc w:val="both"/>
        <w:rPr>
          <w:rFonts w:ascii="Palatino Linotype" w:hAnsi="Palatino Linotype"/>
          <w:i/>
          <w:iCs/>
          <w:sz w:val="22"/>
        </w:rPr>
      </w:pPr>
      <w:r w:rsidRPr="00522342">
        <w:rPr>
          <w:rFonts w:ascii="Palatino Linotype" w:hAnsi="Palatino Linotype"/>
          <w:b/>
          <w:i/>
          <w:iCs/>
          <w:sz w:val="22"/>
        </w:rPr>
        <w:t>ONCE.</w:t>
      </w:r>
      <w:r w:rsidRPr="00522342">
        <w:rPr>
          <w:rFonts w:ascii="Palatino Linotype" w:hAnsi="Palatino Linotype"/>
          <w:i/>
          <w:iCs/>
          <w:sz w:val="22"/>
        </w:rPr>
        <w:t xml:space="preserve"> El Instituto, para mejor resolver y evitar la emisión de resoluciones contradictorias, podrá acordar la acumulación de los expedientes de recursos de revisión, de oficio o a petición de parte cuando:</w:t>
      </w:r>
    </w:p>
    <w:p w14:paraId="6747407B" w14:textId="77777777" w:rsidR="00B14A52" w:rsidRPr="00522342" w:rsidRDefault="00B14A52" w:rsidP="006420F8">
      <w:pPr>
        <w:spacing w:line="360" w:lineRule="auto"/>
        <w:ind w:left="567" w:right="616"/>
        <w:jc w:val="both"/>
        <w:rPr>
          <w:rFonts w:ascii="Palatino Linotype" w:hAnsi="Palatino Linotype"/>
          <w:i/>
          <w:iCs/>
          <w:sz w:val="22"/>
        </w:rPr>
      </w:pPr>
      <w:r w:rsidRPr="00522342">
        <w:rPr>
          <w:rFonts w:ascii="Palatino Linotype" w:hAnsi="Palatino Linotype"/>
          <w:i/>
          <w:iCs/>
          <w:sz w:val="22"/>
        </w:rPr>
        <w:t>…</w:t>
      </w:r>
    </w:p>
    <w:p w14:paraId="3381A2F9" w14:textId="77777777" w:rsidR="00B14A52" w:rsidRPr="00522342" w:rsidRDefault="00B14A52" w:rsidP="006420F8">
      <w:pPr>
        <w:spacing w:line="360" w:lineRule="auto"/>
        <w:ind w:left="567" w:right="616"/>
        <w:jc w:val="both"/>
        <w:rPr>
          <w:rFonts w:ascii="Palatino Linotype" w:hAnsi="Palatino Linotype"/>
          <w:i/>
          <w:iCs/>
          <w:sz w:val="22"/>
        </w:rPr>
      </w:pPr>
      <w:r w:rsidRPr="00522342">
        <w:rPr>
          <w:rFonts w:ascii="Palatino Linotype" w:hAnsi="Palatino Linotype"/>
          <w:i/>
          <w:iCs/>
          <w:sz w:val="22"/>
        </w:rPr>
        <w:t>b) Las partes o los actos impugnados sean iguales</w:t>
      </w:r>
    </w:p>
    <w:p w14:paraId="0F5600B4" w14:textId="77777777" w:rsidR="00B14A52" w:rsidRPr="00522342" w:rsidRDefault="00B14A52" w:rsidP="006420F8">
      <w:pPr>
        <w:spacing w:line="360" w:lineRule="auto"/>
        <w:ind w:left="567" w:right="616"/>
        <w:jc w:val="both"/>
        <w:rPr>
          <w:rFonts w:ascii="Palatino Linotype" w:hAnsi="Palatino Linotype"/>
          <w:i/>
          <w:iCs/>
          <w:sz w:val="22"/>
        </w:rPr>
      </w:pPr>
      <w:r w:rsidRPr="00522342">
        <w:rPr>
          <w:rFonts w:ascii="Palatino Linotype" w:hAnsi="Palatino Linotype"/>
          <w:i/>
          <w:iCs/>
          <w:sz w:val="22"/>
        </w:rPr>
        <w:t xml:space="preserve">c) Cuando se trate del mismo solicitante, el mismo </w:t>
      </w:r>
      <w:r w:rsidRPr="00522342">
        <w:rPr>
          <w:rFonts w:ascii="Palatino Linotype" w:hAnsi="Palatino Linotype"/>
          <w:b/>
          <w:i/>
          <w:iCs/>
          <w:sz w:val="22"/>
        </w:rPr>
        <w:t>SUJETO OBLIGADO</w:t>
      </w:r>
      <w:r w:rsidRPr="00522342">
        <w:rPr>
          <w:rFonts w:ascii="Palatino Linotype" w:hAnsi="Palatino Linotype"/>
          <w:i/>
          <w:iCs/>
          <w:sz w:val="22"/>
        </w:rPr>
        <w:t>, aunque se trate de solicitudes diversas;</w:t>
      </w:r>
    </w:p>
    <w:p w14:paraId="7165AF7C" w14:textId="77777777" w:rsidR="00B14A52" w:rsidRPr="00522342" w:rsidRDefault="00B14A52" w:rsidP="006420F8">
      <w:pPr>
        <w:spacing w:line="360" w:lineRule="auto"/>
        <w:ind w:left="567" w:right="616"/>
        <w:jc w:val="both"/>
        <w:rPr>
          <w:rFonts w:ascii="Palatino Linotype" w:hAnsi="Palatino Linotype"/>
          <w:i/>
          <w:iCs/>
          <w:sz w:val="22"/>
        </w:rPr>
      </w:pPr>
      <w:r w:rsidRPr="00522342">
        <w:rPr>
          <w:rFonts w:ascii="Palatino Linotype" w:hAnsi="Palatino Linotype"/>
          <w:i/>
          <w:iCs/>
          <w:sz w:val="22"/>
        </w:rPr>
        <w:t>(…)</w:t>
      </w:r>
    </w:p>
    <w:p w14:paraId="650A2DCB" w14:textId="77777777" w:rsidR="00B14A52" w:rsidRPr="00522342" w:rsidRDefault="00B14A52" w:rsidP="006420F8">
      <w:pPr>
        <w:spacing w:line="360" w:lineRule="auto"/>
        <w:ind w:left="567" w:right="616"/>
        <w:jc w:val="both"/>
        <w:rPr>
          <w:rFonts w:ascii="Palatino Linotype" w:hAnsi="Palatino Linotype"/>
          <w:i/>
          <w:iCs/>
          <w:sz w:val="22"/>
        </w:rPr>
      </w:pPr>
    </w:p>
    <w:p w14:paraId="528BA76D" w14:textId="77777777" w:rsidR="00B14A52" w:rsidRPr="00722A52" w:rsidRDefault="00B14A52" w:rsidP="0081636F">
      <w:pPr>
        <w:numPr>
          <w:ilvl w:val="0"/>
          <w:numId w:val="1"/>
        </w:numPr>
        <w:suppressAutoHyphens/>
        <w:spacing w:line="360" w:lineRule="auto"/>
        <w:ind w:left="0" w:right="49" w:firstLine="0"/>
        <w:jc w:val="both"/>
        <w:rPr>
          <w:rFonts w:ascii="Palatino Linotype" w:hAnsi="Palatino Linotype"/>
          <w:iCs/>
          <w:lang w:eastAsia="en-US"/>
        </w:rPr>
      </w:pPr>
      <w:r w:rsidRPr="00722A52">
        <w:rPr>
          <w:rFonts w:ascii="Palatino Linotype" w:hAnsi="Palatino Linotype"/>
          <w:iCs/>
          <w:lang w:eastAsia="en-US"/>
        </w:rPr>
        <w:t xml:space="preserve">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Pr="00722A52">
        <w:rPr>
          <w:rFonts w:ascii="Palatino Linotype" w:hAnsi="Palatino Linotype"/>
          <w:iCs/>
          <w:lang w:eastAsia="en-US"/>
        </w:rPr>
        <w:lastRenderedPageBreak/>
        <w:t>Transparencia y Acceso a la Información Pública del Estado de México y Municipios en vigor, que a la letra señalan:</w:t>
      </w:r>
    </w:p>
    <w:p w14:paraId="52A2E2E7" w14:textId="77777777" w:rsidR="00B14A52" w:rsidRPr="00522342" w:rsidRDefault="00B14A52" w:rsidP="006420F8">
      <w:pPr>
        <w:spacing w:line="360" w:lineRule="auto"/>
        <w:ind w:right="49"/>
        <w:jc w:val="both"/>
        <w:rPr>
          <w:rFonts w:ascii="Palatino Linotype" w:hAnsi="Palatino Linotype"/>
          <w:iCs/>
          <w:sz w:val="22"/>
        </w:rPr>
      </w:pPr>
    </w:p>
    <w:p w14:paraId="4DE79DBF" w14:textId="77777777" w:rsidR="00B14A52" w:rsidRPr="00522342" w:rsidRDefault="00B14A52" w:rsidP="006420F8">
      <w:pPr>
        <w:spacing w:line="360" w:lineRule="auto"/>
        <w:ind w:left="567" w:right="616"/>
        <w:jc w:val="center"/>
        <w:rPr>
          <w:rFonts w:ascii="Palatino Linotype" w:hAnsi="Palatino Linotype"/>
          <w:b/>
          <w:iCs/>
          <w:sz w:val="22"/>
        </w:rPr>
      </w:pPr>
      <w:r w:rsidRPr="00522342">
        <w:rPr>
          <w:rFonts w:ascii="Palatino Linotype" w:hAnsi="Palatino Linotype"/>
          <w:b/>
          <w:iCs/>
          <w:sz w:val="22"/>
        </w:rPr>
        <w:t>Código de Procedimientos Administrativos del Estado de México.</w:t>
      </w:r>
    </w:p>
    <w:p w14:paraId="499B7C75" w14:textId="77777777" w:rsidR="00B14A52" w:rsidRPr="00522342" w:rsidRDefault="00B14A52" w:rsidP="006420F8">
      <w:pPr>
        <w:spacing w:line="360" w:lineRule="auto"/>
        <w:ind w:left="567" w:right="616"/>
        <w:jc w:val="both"/>
        <w:rPr>
          <w:rFonts w:ascii="Palatino Linotype" w:hAnsi="Palatino Linotype"/>
          <w:i/>
          <w:iCs/>
          <w:sz w:val="22"/>
        </w:rPr>
      </w:pPr>
    </w:p>
    <w:p w14:paraId="6D0266B3" w14:textId="77777777" w:rsidR="00B14A52" w:rsidRPr="00522342" w:rsidRDefault="00B14A52" w:rsidP="006420F8">
      <w:pPr>
        <w:spacing w:line="360" w:lineRule="auto"/>
        <w:ind w:left="567" w:right="616"/>
        <w:jc w:val="both"/>
        <w:rPr>
          <w:rFonts w:ascii="Palatino Linotype" w:hAnsi="Palatino Linotype"/>
          <w:i/>
          <w:iCs/>
          <w:sz w:val="22"/>
        </w:rPr>
      </w:pPr>
      <w:r w:rsidRPr="00522342">
        <w:rPr>
          <w:rFonts w:ascii="Palatino Linotype" w:hAnsi="Palatino Linotype"/>
          <w:i/>
          <w:iCs/>
          <w:sz w:val="22"/>
        </w:rPr>
        <w:t>“</w:t>
      </w:r>
      <w:r w:rsidRPr="00522342">
        <w:rPr>
          <w:rFonts w:ascii="Palatino Linotype" w:hAnsi="Palatino Linotype"/>
          <w:b/>
          <w:i/>
          <w:iCs/>
          <w:sz w:val="22"/>
        </w:rPr>
        <w:t>Artículo 18.-</w:t>
      </w:r>
      <w:r w:rsidRPr="00522342">
        <w:rPr>
          <w:rFonts w:ascii="Palatino Linotype" w:hAnsi="Palatino Linotype"/>
          <w:i/>
          <w:iCs/>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2AC4D6" w14:textId="77777777" w:rsidR="00B14A52" w:rsidRPr="00522342" w:rsidRDefault="00B14A52" w:rsidP="006420F8">
      <w:pPr>
        <w:spacing w:line="360" w:lineRule="auto"/>
        <w:ind w:left="567" w:right="616"/>
        <w:jc w:val="both"/>
        <w:rPr>
          <w:rFonts w:ascii="Palatino Linotype" w:hAnsi="Palatino Linotype"/>
          <w:i/>
          <w:iCs/>
          <w:sz w:val="22"/>
        </w:rPr>
      </w:pPr>
    </w:p>
    <w:p w14:paraId="53CDF71E" w14:textId="77777777" w:rsidR="00B14A52" w:rsidRPr="00522342" w:rsidRDefault="00B14A52" w:rsidP="006420F8">
      <w:pPr>
        <w:spacing w:line="360" w:lineRule="auto"/>
        <w:ind w:left="567" w:right="616"/>
        <w:jc w:val="both"/>
        <w:rPr>
          <w:rFonts w:ascii="Palatino Linotype" w:hAnsi="Palatino Linotype"/>
          <w:i/>
          <w:iCs/>
          <w:sz w:val="22"/>
        </w:rPr>
      </w:pPr>
      <w:r w:rsidRPr="00522342">
        <w:rPr>
          <w:rFonts w:ascii="Palatino Linotype" w:hAnsi="Palatino Linotype"/>
          <w:i/>
          <w:iCs/>
          <w:sz w:val="22"/>
        </w:rPr>
        <w:t>Ley de Transparencia y Acceso a la Información Pública del Estado de México y Municipios</w:t>
      </w:r>
    </w:p>
    <w:p w14:paraId="1F8E2EA4" w14:textId="77777777" w:rsidR="00B14A52" w:rsidRPr="00522342" w:rsidRDefault="00B14A52" w:rsidP="006420F8">
      <w:pPr>
        <w:spacing w:line="360" w:lineRule="auto"/>
        <w:ind w:left="567" w:right="616"/>
        <w:jc w:val="both"/>
        <w:rPr>
          <w:rFonts w:ascii="Palatino Linotype" w:hAnsi="Palatino Linotype"/>
          <w:i/>
          <w:iCs/>
          <w:sz w:val="22"/>
        </w:rPr>
      </w:pPr>
      <w:r w:rsidRPr="00522342">
        <w:rPr>
          <w:rFonts w:ascii="Palatino Linotype" w:hAnsi="Palatino Linotype"/>
          <w:i/>
          <w:iCs/>
          <w:sz w:val="22"/>
        </w:rPr>
        <w:t>“Artículo 195. En la tramitación del recurso de revisión se aplicarán supletoriamente las disposiciones contenidas en el Código de Procedimientos Administrativos del Estado de México.”</w:t>
      </w:r>
    </w:p>
    <w:p w14:paraId="2C9FFCE8" w14:textId="77777777" w:rsidR="00B14A52" w:rsidRPr="00522342" w:rsidRDefault="00B14A52" w:rsidP="006420F8">
      <w:pPr>
        <w:spacing w:line="360" w:lineRule="auto"/>
        <w:ind w:right="49"/>
        <w:jc w:val="both"/>
        <w:rPr>
          <w:rFonts w:ascii="Palatino Linotype" w:hAnsi="Palatino Linotype"/>
          <w:iCs/>
          <w:sz w:val="22"/>
        </w:rPr>
      </w:pPr>
    </w:p>
    <w:p w14:paraId="14A3ADF9" w14:textId="77777777" w:rsidR="001835A7" w:rsidRPr="00722A52" w:rsidRDefault="00B14A52" w:rsidP="0081636F">
      <w:pPr>
        <w:pStyle w:val="Prrafodelista"/>
        <w:numPr>
          <w:ilvl w:val="0"/>
          <w:numId w:val="1"/>
        </w:numPr>
        <w:spacing w:line="360" w:lineRule="auto"/>
        <w:ind w:left="0" w:right="49" w:firstLine="0"/>
        <w:jc w:val="both"/>
        <w:rPr>
          <w:rFonts w:ascii="Palatino Linotype" w:hAnsi="Palatino Linotype"/>
          <w:iCs/>
        </w:rPr>
      </w:pPr>
      <w:r w:rsidRPr="00722A52">
        <w:rPr>
          <w:rFonts w:ascii="Palatino Linotype" w:hAnsi="Palatino Linotype"/>
          <w:iCs/>
        </w:rPr>
        <w:t>Se registraron los recursos de revisión bajo el número de expedientes al rubro indicado</w:t>
      </w:r>
      <w:r w:rsidR="004A0BA8" w:rsidRPr="00722A52">
        <w:rPr>
          <w:rFonts w:ascii="Palatino Linotype" w:hAnsi="Palatino Linotype"/>
          <w:iCs/>
        </w:rPr>
        <w:t>s</w:t>
      </w:r>
      <w:r w:rsidRPr="00722A52">
        <w:rPr>
          <w:rFonts w:ascii="Palatino Linotype" w:hAnsi="Palatino Linotype"/>
          <w:iCs/>
        </w:rPr>
        <w:t>, asimismo, con fundamento en lo dispuesto por el artículo 185 fracción I de la Ley de Transparencia y Acceso a la Información Pública del Estado de México y Municipios se turnó a la Comisionada María del Rosario Mejía Ayal</w:t>
      </w:r>
      <w:r w:rsidR="009040D7" w:rsidRPr="00722A52">
        <w:rPr>
          <w:rFonts w:ascii="Palatino Linotype" w:hAnsi="Palatino Linotype"/>
          <w:iCs/>
        </w:rPr>
        <w:t>a, con el objeto de su análisis.</w:t>
      </w:r>
    </w:p>
    <w:p w14:paraId="0ADA18BC" w14:textId="15E0485E" w:rsidR="00CF4015" w:rsidRPr="00722A52" w:rsidRDefault="00522342" w:rsidP="0081636F">
      <w:pPr>
        <w:pStyle w:val="Prrafodelista"/>
        <w:numPr>
          <w:ilvl w:val="0"/>
          <w:numId w:val="1"/>
        </w:numPr>
        <w:spacing w:line="360" w:lineRule="auto"/>
        <w:ind w:left="0" w:right="49" w:firstLine="0"/>
        <w:jc w:val="both"/>
        <w:rPr>
          <w:rFonts w:ascii="Palatino Linotype" w:hAnsi="Palatino Linotype"/>
          <w:iCs/>
        </w:rPr>
      </w:pPr>
      <w:r>
        <w:rPr>
          <w:rFonts w:ascii="Palatino Linotype" w:hAnsi="Palatino Linotype"/>
          <w:iCs/>
          <w:color w:val="000000"/>
          <w:lang w:val="es-MX"/>
        </w:rPr>
        <w:t>Lo</w:t>
      </w:r>
      <w:r w:rsidR="00B14A52" w:rsidRPr="00722A52">
        <w:rPr>
          <w:rFonts w:ascii="Palatino Linotype" w:hAnsi="Palatino Linotype"/>
          <w:iCs/>
          <w:color w:val="000000"/>
          <w:lang w:val="es-MX"/>
        </w:rPr>
        <w:t xml:space="preserve">s </w:t>
      </w:r>
      <w:r>
        <w:rPr>
          <w:rFonts w:ascii="Palatino Linotype" w:hAnsi="Palatino Linotype"/>
          <w:b/>
          <w:iCs/>
          <w:color w:val="000000"/>
          <w:lang w:val="es-MX"/>
        </w:rPr>
        <w:t>Comisionado</w:t>
      </w:r>
      <w:r w:rsidR="00C81623" w:rsidRPr="00722A52">
        <w:rPr>
          <w:rFonts w:ascii="Palatino Linotype" w:hAnsi="Palatino Linotype"/>
          <w:b/>
          <w:iCs/>
          <w:color w:val="000000"/>
          <w:lang w:val="es-MX"/>
        </w:rPr>
        <w:t>s</w:t>
      </w:r>
      <w:r w:rsidR="00B14A52" w:rsidRPr="00722A52">
        <w:rPr>
          <w:rFonts w:ascii="Palatino Linotype" w:hAnsi="Palatino Linotype"/>
          <w:iCs/>
          <w:color w:val="000000"/>
        </w:rPr>
        <w:t>, con fundamento en lo dispuesto por el artículo 185 fracción II de la ley de la materia, a través de los acuerdos de admisión d</w:t>
      </w:r>
      <w:r w:rsidR="009A099C" w:rsidRPr="00722A52">
        <w:rPr>
          <w:rFonts w:ascii="Palatino Linotype" w:hAnsi="Palatino Linotype"/>
          <w:iCs/>
          <w:color w:val="000000"/>
        </w:rPr>
        <w:t>e</w:t>
      </w:r>
      <w:r w:rsidR="004A213C" w:rsidRPr="00722A52">
        <w:rPr>
          <w:rFonts w:ascii="Palatino Linotype" w:hAnsi="Palatino Linotype"/>
          <w:iCs/>
          <w:color w:val="000000"/>
        </w:rPr>
        <w:t xml:space="preserve"> </w:t>
      </w:r>
      <w:r w:rsidR="000666A4" w:rsidRPr="00722A52">
        <w:rPr>
          <w:rFonts w:ascii="Palatino Linotype" w:hAnsi="Palatino Linotype"/>
          <w:iCs/>
          <w:color w:val="000000"/>
        </w:rPr>
        <w:t xml:space="preserve">veintiuno </w:t>
      </w:r>
      <w:r w:rsidR="000666A4" w:rsidRPr="00722A52">
        <w:rPr>
          <w:rFonts w:ascii="Palatino Linotype" w:hAnsi="Palatino Linotype"/>
          <w:iCs/>
          <w:color w:val="000000"/>
        </w:rPr>
        <w:lastRenderedPageBreak/>
        <w:t xml:space="preserve">(21), veintidós (22) y veintitrés (23) </w:t>
      </w:r>
      <w:r w:rsidR="001610CD" w:rsidRPr="00722A52">
        <w:rPr>
          <w:rFonts w:ascii="Palatino Linotype" w:hAnsi="Palatino Linotype"/>
          <w:iCs/>
          <w:color w:val="000000"/>
        </w:rPr>
        <w:t>y veintiséis (26) de septiembre</w:t>
      </w:r>
      <w:r w:rsidR="004A0BA8" w:rsidRPr="00722A52">
        <w:rPr>
          <w:rFonts w:ascii="Palatino Linotype" w:hAnsi="Palatino Linotype"/>
          <w:iCs/>
          <w:color w:val="000000"/>
        </w:rPr>
        <w:t xml:space="preserve">, pusieron </w:t>
      </w:r>
      <w:r w:rsidR="00B14A52" w:rsidRPr="00722A52">
        <w:rPr>
          <w:rFonts w:ascii="Palatino Linotype" w:hAnsi="Palatino Linotype"/>
          <w:iCs/>
          <w:color w:val="000000"/>
        </w:rPr>
        <w:t xml:space="preserve">a disposición de las partes el expediente electrónico </w:t>
      </w:r>
      <w:r w:rsidR="00B14A52" w:rsidRPr="00722A52">
        <w:rPr>
          <w:rFonts w:ascii="Palatino Linotype" w:hAnsi="Palatino Linotype"/>
          <w:iCs/>
          <w:color w:val="000000"/>
          <w:lang w:val="es-ES_tradnl"/>
        </w:rPr>
        <w:t xml:space="preserve">vía </w:t>
      </w:r>
      <w:r w:rsidR="00B14A52" w:rsidRPr="00722A52">
        <w:rPr>
          <w:rFonts w:ascii="Palatino Linotype" w:hAnsi="Palatino Linotype"/>
          <w:iCs/>
          <w:color w:val="000000"/>
        </w:rPr>
        <w:t xml:space="preserve">Sistema de Acceso a la Información Mexiquense </w:t>
      </w:r>
      <w:r w:rsidR="00B14A52" w:rsidRPr="00722A52">
        <w:rPr>
          <w:rFonts w:ascii="Palatino Linotype" w:hAnsi="Palatino Linotype"/>
          <w:b/>
          <w:iCs/>
          <w:color w:val="000000"/>
        </w:rPr>
        <w:t xml:space="preserve">(SAIMEX) </w:t>
      </w:r>
      <w:r w:rsidR="00B14A52" w:rsidRPr="00722A52">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00B14A52" w:rsidRPr="00722A52">
        <w:rPr>
          <w:rFonts w:ascii="Palatino Linotype" w:hAnsi="Palatino Linotype"/>
          <w:b/>
          <w:iCs/>
          <w:color w:val="000000"/>
        </w:rPr>
        <w:t>SUJETO OBLIGADO</w:t>
      </w:r>
      <w:r w:rsidR="00B14A52" w:rsidRPr="00722A52">
        <w:rPr>
          <w:rFonts w:ascii="Palatino Linotype" w:hAnsi="Palatino Linotype"/>
          <w:iCs/>
          <w:color w:val="000000"/>
        </w:rPr>
        <w:t xml:space="preserve"> presentara el Infor</w:t>
      </w:r>
      <w:r w:rsidR="00810A63" w:rsidRPr="00722A52">
        <w:rPr>
          <w:rFonts w:ascii="Palatino Linotype" w:hAnsi="Palatino Linotype"/>
          <w:iCs/>
          <w:color w:val="000000"/>
        </w:rPr>
        <w:t xml:space="preserve">me Justificado Correspondiente. </w:t>
      </w:r>
    </w:p>
    <w:p w14:paraId="3C5B0D7D" w14:textId="77777777" w:rsidR="002732B3" w:rsidRPr="00722A52" w:rsidRDefault="00CF4015" w:rsidP="002732B3">
      <w:pPr>
        <w:numPr>
          <w:ilvl w:val="0"/>
          <w:numId w:val="1"/>
        </w:numPr>
        <w:tabs>
          <w:tab w:val="left" w:pos="284"/>
        </w:tabs>
        <w:spacing w:before="240" w:after="240" w:line="360" w:lineRule="auto"/>
        <w:ind w:left="0" w:firstLine="0"/>
        <w:contextualSpacing/>
        <w:jc w:val="both"/>
        <w:rPr>
          <w:rFonts w:ascii="Palatino Linotype" w:hAnsi="Palatino Linotype"/>
          <w:iCs/>
        </w:rPr>
      </w:pPr>
      <w:r w:rsidRPr="00722A52">
        <w:rPr>
          <w:rFonts w:ascii="Palatino Linotype" w:eastAsia="Calibri" w:hAnsi="Palatino Linotype" w:cs="Arial"/>
          <w:color w:val="000000" w:themeColor="text1"/>
        </w:rPr>
        <w:t xml:space="preserve">De </w:t>
      </w:r>
      <w:r w:rsidRPr="00722A52">
        <w:rPr>
          <w:rFonts w:ascii="Palatino Linotype" w:eastAsiaTheme="minorEastAsia" w:hAnsi="Palatino Linotype" w:cstheme="minorBidi"/>
          <w:color w:val="000000"/>
        </w:rPr>
        <w:t xml:space="preserve">las </w:t>
      </w:r>
      <w:r w:rsidRPr="00722A52">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722A52">
        <w:rPr>
          <w:rFonts w:ascii="Palatino Linotype" w:eastAsiaTheme="minorEastAsia" w:hAnsi="Palatino Linotype" w:cstheme="minorBidi"/>
          <w:b/>
          <w:color w:val="000000"/>
          <w:lang w:val="es-ES_tradnl"/>
        </w:rPr>
        <w:t xml:space="preserve">SUJETO OBLIGADO </w:t>
      </w:r>
      <w:r w:rsidRPr="00722A52">
        <w:rPr>
          <w:rFonts w:ascii="Palatino Linotype" w:eastAsiaTheme="minorEastAsia" w:hAnsi="Palatino Linotype" w:cstheme="minorBidi"/>
          <w:color w:val="000000"/>
          <w:lang w:val="es-ES_tradnl"/>
        </w:rPr>
        <w:t>rindió info</w:t>
      </w:r>
      <w:r w:rsidR="005755B3" w:rsidRPr="00722A52">
        <w:rPr>
          <w:rFonts w:ascii="Palatino Linotype" w:eastAsiaTheme="minorEastAsia" w:hAnsi="Palatino Linotype" w:cstheme="minorBidi"/>
          <w:color w:val="000000"/>
          <w:lang w:val="es-ES_tradnl"/>
        </w:rPr>
        <w:t>rme justificado el</w:t>
      </w:r>
      <w:r w:rsidR="001610CD" w:rsidRPr="00722A52">
        <w:rPr>
          <w:rFonts w:ascii="Palatino Linotype" w:eastAsiaTheme="minorEastAsia" w:hAnsi="Palatino Linotype" w:cstheme="minorBidi"/>
          <w:color w:val="000000"/>
          <w:lang w:val="es-ES_tradnl"/>
        </w:rPr>
        <w:t xml:space="preserve"> treinta (30</w:t>
      </w:r>
      <w:r w:rsidR="0044671C" w:rsidRPr="00722A52">
        <w:rPr>
          <w:rFonts w:ascii="Palatino Linotype" w:eastAsiaTheme="minorEastAsia" w:hAnsi="Palatino Linotype" w:cstheme="minorBidi"/>
          <w:color w:val="000000"/>
          <w:lang w:val="es-ES_tradnl"/>
        </w:rPr>
        <w:t xml:space="preserve">) </w:t>
      </w:r>
      <w:r w:rsidR="005755B3" w:rsidRPr="00722A52">
        <w:rPr>
          <w:rFonts w:ascii="Palatino Linotype" w:eastAsiaTheme="minorEastAsia" w:hAnsi="Palatino Linotype" w:cstheme="minorBidi"/>
          <w:color w:val="000000"/>
          <w:lang w:val="es-ES_tradnl"/>
        </w:rPr>
        <w:t>de</w:t>
      </w:r>
      <w:r w:rsidR="001610CD" w:rsidRPr="00722A52">
        <w:rPr>
          <w:rFonts w:ascii="Palatino Linotype" w:eastAsiaTheme="minorEastAsia" w:hAnsi="Palatino Linotype" w:cstheme="minorBidi"/>
          <w:color w:val="000000"/>
          <w:lang w:val="es-ES_tradnl"/>
        </w:rPr>
        <w:t xml:space="preserve"> septiembre d</w:t>
      </w:r>
      <w:r w:rsidR="005755B3" w:rsidRPr="00722A52">
        <w:rPr>
          <w:rFonts w:ascii="Palatino Linotype" w:eastAsiaTheme="minorEastAsia" w:hAnsi="Palatino Linotype" w:cstheme="minorBidi"/>
          <w:color w:val="000000"/>
          <w:lang w:val="es-ES_tradnl"/>
        </w:rPr>
        <w:t>e dos mil veintidós</w:t>
      </w:r>
      <w:r w:rsidRPr="00722A52">
        <w:rPr>
          <w:rFonts w:ascii="Palatino Linotype" w:eastAsiaTheme="minorEastAsia" w:hAnsi="Palatino Linotype" w:cstheme="minorBidi"/>
          <w:color w:val="000000"/>
          <w:lang w:val="es-ES_tradnl"/>
        </w:rPr>
        <w:t>; mismo</w:t>
      </w:r>
      <w:r w:rsidR="0044671C" w:rsidRPr="00722A52">
        <w:rPr>
          <w:rFonts w:ascii="Palatino Linotype" w:eastAsiaTheme="minorEastAsia" w:hAnsi="Palatino Linotype" w:cstheme="minorBidi"/>
          <w:color w:val="000000"/>
          <w:lang w:val="es-ES_tradnl"/>
        </w:rPr>
        <w:t>s que se pusieron</w:t>
      </w:r>
      <w:r w:rsidRPr="00722A52">
        <w:rPr>
          <w:rFonts w:ascii="Palatino Linotype" w:eastAsiaTheme="minorEastAsia" w:hAnsi="Palatino Linotype" w:cstheme="minorBidi"/>
          <w:color w:val="000000"/>
          <w:lang w:val="es-ES_tradnl"/>
        </w:rPr>
        <w:t xml:space="preserve"> a disposición del particular a través del acuerdo</w:t>
      </w:r>
      <w:r w:rsidR="0044671C" w:rsidRPr="00722A52">
        <w:rPr>
          <w:rFonts w:ascii="Palatino Linotype" w:eastAsiaTheme="minorEastAsia" w:hAnsi="Palatino Linotype" w:cstheme="minorBidi"/>
          <w:color w:val="000000"/>
          <w:lang w:val="es-ES_tradnl"/>
        </w:rPr>
        <w:t xml:space="preserve">s de fecha </w:t>
      </w:r>
      <w:r w:rsidR="000A3951" w:rsidRPr="00722A52">
        <w:rPr>
          <w:rFonts w:ascii="Palatino Linotype" w:eastAsiaTheme="minorEastAsia" w:hAnsi="Palatino Linotype" w:cstheme="minorBidi"/>
          <w:color w:val="000000"/>
          <w:lang w:val="es-ES_tradnl"/>
        </w:rPr>
        <w:t>veintisiete (27</w:t>
      </w:r>
      <w:r w:rsidR="0044671C" w:rsidRPr="00722A52">
        <w:rPr>
          <w:rFonts w:ascii="Palatino Linotype" w:eastAsiaTheme="minorEastAsia" w:hAnsi="Palatino Linotype" w:cstheme="minorBidi"/>
          <w:color w:val="000000"/>
          <w:lang w:val="es-ES_tradnl"/>
        </w:rPr>
        <w:t>)</w:t>
      </w:r>
      <w:r w:rsidR="009F54C1" w:rsidRPr="00722A52">
        <w:rPr>
          <w:rFonts w:ascii="Palatino Linotype" w:eastAsiaTheme="minorEastAsia" w:hAnsi="Palatino Linotype" w:cstheme="minorBidi"/>
          <w:color w:val="000000"/>
          <w:lang w:val="es-ES_tradnl"/>
        </w:rPr>
        <w:t xml:space="preserve"> de septiembre y tres (03) de octubre</w:t>
      </w:r>
      <w:r w:rsidR="0044671C" w:rsidRPr="00722A52">
        <w:rPr>
          <w:rFonts w:ascii="Palatino Linotype" w:eastAsiaTheme="minorEastAsia" w:hAnsi="Palatino Linotype" w:cstheme="minorBidi"/>
          <w:color w:val="000000"/>
          <w:lang w:val="es-ES_tradnl"/>
        </w:rPr>
        <w:t xml:space="preserve"> </w:t>
      </w:r>
      <w:r w:rsidR="009F54C1" w:rsidRPr="00722A52">
        <w:rPr>
          <w:rFonts w:ascii="Palatino Linotype" w:eastAsiaTheme="minorEastAsia" w:hAnsi="Palatino Linotype" w:cstheme="minorBidi"/>
          <w:color w:val="000000"/>
          <w:lang w:val="es-ES_tradnl"/>
        </w:rPr>
        <w:t>de dos mil veintitrés mediante los cuales se confirme la respuesta inicialmente otorgada</w:t>
      </w:r>
      <w:r w:rsidR="002732B3" w:rsidRPr="00722A52">
        <w:rPr>
          <w:rFonts w:ascii="Palatino Linotype" w:eastAsiaTheme="minorEastAsia" w:hAnsi="Palatino Linotype" w:cstheme="minorBidi"/>
          <w:color w:val="000000"/>
          <w:lang w:val="es-ES_tradnl"/>
        </w:rPr>
        <w:t xml:space="preserve"> en todos los recursos </w:t>
      </w:r>
      <w:r w:rsidR="002732B3" w:rsidRPr="00722A52">
        <w:rPr>
          <w:rFonts w:ascii="Palatino Linotype" w:eastAsia="MS Mincho" w:hAnsi="Palatino Linotype"/>
          <w:b/>
          <w:bCs/>
          <w:color w:val="000000"/>
        </w:rPr>
        <w:t>14823/INFOEM/IP/RR/2022, 14824/INFOEM/IP/RR/2022,</w:t>
      </w:r>
      <w:r w:rsidR="002732B3" w:rsidRPr="00722A52">
        <w:rPr>
          <w:rFonts w:ascii="Palatino Linotype" w:hAnsi="Palatino Linotype"/>
        </w:rPr>
        <w:t xml:space="preserve"> </w:t>
      </w:r>
      <w:r w:rsidR="002732B3" w:rsidRPr="00722A52">
        <w:rPr>
          <w:rFonts w:ascii="Palatino Linotype" w:eastAsia="MS Mincho" w:hAnsi="Palatino Linotype"/>
          <w:b/>
          <w:bCs/>
          <w:color w:val="000000"/>
        </w:rPr>
        <w:t>14825/INFOEM/IP/RR/2022, 14826/INFOEM/IP/RR/2022, 14827/INFOEM/IP/RR/2022, 14828/INFOEM/IP/RR/2022, 14829/INFOEM/IP/RR/2022, 14830/INFOEM/IP/RR/2022, 14831/INFOEM/IP/RR/2022 y 14832/INFOEM/IP/RR/2022</w:t>
      </w:r>
      <w:r w:rsidR="002732B3" w:rsidRPr="00722A52">
        <w:rPr>
          <w:rFonts w:ascii="Palatino Linotype" w:eastAsiaTheme="minorEastAsia" w:hAnsi="Palatino Linotype" w:cstheme="minorBidi"/>
          <w:color w:val="000000"/>
          <w:lang w:val="es-ES_tradnl"/>
        </w:rPr>
        <w:t>, y se remite el:</w:t>
      </w:r>
    </w:p>
    <w:p w14:paraId="553CF0F7" w14:textId="77777777" w:rsidR="002732B3" w:rsidRPr="00722A52" w:rsidRDefault="002732B3" w:rsidP="002732B3">
      <w:pPr>
        <w:tabs>
          <w:tab w:val="left" w:pos="284"/>
        </w:tabs>
        <w:spacing w:before="240" w:after="240" w:line="360" w:lineRule="auto"/>
        <w:contextualSpacing/>
        <w:jc w:val="both"/>
        <w:rPr>
          <w:rFonts w:ascii="Palatino Linotype" w:eastAsia="Calibri" w:hAnsi="Palatino Linotype" w:cs="Arial"/>
          <w:color w:val="000000" w:themeColor="text1"/>
        </w:rPr>
      </w:pPr>
    </w:p>
    <w:p w14:paraId="1A4C1758" w14:textId="2D13374B" w:rsidR="009F54C1" w:rsidRPr="00522342" w:rsidRDefault="007B655B" w:rsidP="002732B3">
      <w:pPr>
        <w:tabs>
          <w:tab w:val="left" w:pos="284"/>
        </w:tabs>
        <w:spacing w:before="240" w:after="240" w:line="360" w:lineRule="auto"/>
        <w:ind w:left="284" w:right="465"/>
        <w:contextualSpacing/>
        <w:jc w:val="both"/>
        <w:rPr>
          <w:rFonts w:ascii="Palatino Linotype" w:eastAsia="Calibri" w:hAnsi="Palatino Linotype" w:cs="Arial"/>
          <w:color w:val="000000" w:themeColor="text1"/>
          <w:sz w:val="22"/>
        </w:rPr>
      </w:pPr>
      <w:hyperlink r:id="rId47" w:history="1">
        <w:r w:rsidR="009F54C1" w:rsidRPr="00522342">
          <w:rPr>
            <w:rStyle w:val="Hipervnculo"/>
            <w:rFonts w:ascii="Palatino Linotype" w:hAnsi="Palatino Linotype"/>
            <w:b/>
            <w:bCs/>
            <w:color w:val="1D1B11" w:themeColor="background2" w:themeShade="1A"/>
            <w:sz w:val="22"/>
            <w:u w:val="none"/>
          </w:rPr>
          <w:t>Acta 70 Extraordinaria.pdf</w:t>
        </w:r>
      </w:hyperlink>
      <w:hyperlink r:id="rId48" w:history="1"/>
      <w:r w:rsidR="009F54C1" w:rsidRPr="00522342">
        <w:rPr>
          <w:rFonts w:ascii="Palatino Linotype" w:hAnsi="Palatino Linotype"/>
          <w:b/>
          <w:iCs/>
          <w:color w:val="0D0D0D" w:themeColor="text1" w:themeTint="F2"/>
          <w:sz w:val="22"/>
        </w:rPr>
        <w:t xml:space="preserve">: </w:t>
      </w:r>
      <w:r w:rsidR="009F54C1" w:rsidRPr="00522342">
        <w:rPr>
          <w:rFonts w:ascii="Palatino Linotype" w:hAnsi="Palatino Linotype"/>
          <w:iCs/>
          <w:sz w:val="22"/>
        </w:rPr>
        <w:t xml:space="preserve">Documento electrónico que en siete  (07)  hojas contiene el Acta de la Septuagésima Sesión Extraordinaria del Comité de Transparencia de la Comisión del Agua del </w:t>
      </w:r>
      <w:r w:rsidR="009F54C1" w:rsidRPr="00522342">
        <w:rPr>
          <w:rFonts w:ascii="Palatino Linotype" w:hAnsi="Palatino Linotype"/>
          <w:iCs/>
          <w:sz w:val="22"/>
        </w:rPr>
        <w:lastRenderedPageBreak/>
        <w:t xml:space="preserve">Estado de México, mediante la cual se aprueba la ampliación de plazo para atender la solicitud de información de mérito.   </w:t>
      </w:r>
    </w:p>
    <w:p w14:paraId="66E33BBD" w14:textId="236A4BEB" w:rsidR="006A7DCB" w:rsidRPr="00722A52" w:rsidRDefault="00E03C60" w:rsidP="000666A4">
      <w:pPr>
        <w:pStyle w:val="Prrafodelista"/>
        <w:numPr>
          <w:ilvl w:val="0"/>
          <w:numId w:val="1"/>
        </w:numPr>
        <w:tabs>
          <w:tab w:val="left" w:pos="426"/>
        </w:tabs>
        <w:suppressAutoHyphens/>
        <w:spacing w:after="160" w:line="360" w:lineRule="auto"/>
        <w:ind w:left="0" w:firstLine="0"/>
        <w:contextualSpacing/>
        <w:jc w:val="both"/>
        <w:rPr>
          <w:rFonts w:ascii="Palatino Linotype" w:hAnsi="Palatino Linotype"/>
          <w:b/>
          <w:color w:val="000000"/>
          <w:lang w:val="es-MX"/>
        </w:rPr>
      </w:pPr>
      <w:r w:rsidRPr="00722A52">
        <w:rPr>
          <w:rFonts w:ascii="Palatino Linotype" w:hAnsi="Palatino Linotype"/>
          <w:color w:val="000000"/>
          <w:lang w:val="es-ES_tradnl"/>
        </w:rPr>
        <w:t>E</w:t>
      </w:r>
      <w:r w:rsidR="00FD4294" w:rsidRPr="00722A52">
        <w:rPr>
          <w:rFonts w:ascii="Palatino Linotype" w:hAnsi="Palatino Linotype"/>
          <w:color w:val="000000"/>
          <w:lang w:val="es-ES_tradnl"/>
        </w:rPr>
        <w:t xml:space="preserve">l </w:t>
      </w:r>
      <w:r w:rsidR="007827C6" w:rsidRPr="00722A52">
        <w:rPr>
          <w:rFonts w:ascii="Palatino Linotype" w:hAnsi="Palatino Linotype"/>
          <w:color w:val="000000"/>
          <w:lang w:val="es-ES_tradnl"/>
        </w:rPr>
        <w:t>nueve (09</w:t>
      </w:r>
      <w:r w:rsidR="00174838" w:rsidRPr="00722A52">
        <w:rPr>
          <w:rFonts w:ascii="Palatino Linotype" w:hAnsi="Palatino Linotype"/>
          <w:color w:val="000000"/>
          <w:lang w:val="es-ES_tradnl"/>
        </w:rPr>
        <w:t>)</w:t>
      </w:r>
      <w:r w:rsidR="00FD4294" w:rsidRPr="00722A52">
        <w:rPr>
          <w:rFonts w:ascii="Palatino Linotype" w:hAnsi="Palatino Linotype"/>
          <w:color w:val="000000"/>
          <w:lang w:val="es-ES_tradnl"/>
        </w:rPr>
        <w:t xml:space="preserve"> </w:t>
      </w:r>
      <w:r w:rsidR="00D478F5" w:rsidRPr="00722A52">
        <w:rPr>
          <w:rFonts w:ascii="Palatino Linotype" w:hAnsi="Palatino Linotype"/>
          <w:color w:val="000000"/>
          <w:lang w:val="es-ES_tradnl"/>
        </w:rPr>
        <w:t>de</w:t>
      </w:r>
      <w:r w:rsidR="007827C6" w:rsidRPr="00722A52">
        <w:rPr>
          <w:rFonts w:ascii="Palatino Linotype" w:hAnsi="Palatino Linotype"/>
          <w:color w:val="000000"/>
          <w:lang w:val="es-ES_tradnl"/>
        </w:rPr>
        <w:t xml:space="preserve"> diciembre</w:t>
      </w:r>
      <w:r w:rsidR="00896580" w:rsidRPr="00722A52">
        <w:rPr>
          <w:rFonts w:ascii="Palatino Linotype" w:hAnsi="Palatino Linotype"/>
          <w:color w:val="000000"/>
          <w:lang w:val="es-ES_tradnl"/>
        </w:rPr>
        <w:t xml:space="preserve"> </w:t>
      </w:r>
      <w:r w:rsidR="00D478F5" w:rsidRPr="00722A52">
        <w:rPr>
          <w:rFonts w:ascii="Palatino Linotype" w:hAnsi="Palatino Linotype"/>
          <w:color w:val="000000"/>
          <w:lang w:val="es-ES_tradnl"/>
        </w:rPr>
        <w:t>de dos mil veintidós</w:t>
      </w:r>
      <w:r w:rsidRPr="00722A52">
        <w:rPr>
          <w:rFonts w:ascii="Palatino Linotype" w:hAnsi="Palatino Linotype"/>
          <w:color w:val="000000"/>
          <w:lang w:val="es-ES_tradnl"/>
        </w:rPr>
        <w:t xml:space="preserve">, </w:t>
      </w:r>
      <w:r w:rsidR="00D478F5" w:rsidRPr="00722A52">
        <w:rPr>
          <w:rFonts w:ascii="Palatino Linotype" w:hAnsi="Palatino Linotype"/>
          <w:color w:val="000000"/>
          <w:lang w:val="es-ES_tradnl"/>
        </w:rPr>
        <w:t>se notificó a las partes que los</w:t>
      </w:r>
      <w:r w:rsidR="00174838" w:rsidRPr="00722A52">
        <w:rPr>
          <w:rFonts w:ascii="Palatino Linotype" w:hAnsi="Palatino Linotype"/>
          <w:color w:val="000000"/>
          <w:lang w:val="es-ES_tradnl"/>
        </w:rPr>
        <w:t xml:space="preserve"> recurso</w:t>
      </w:r>
      <w:r w:rsidR="00D478F5" w:rsidRPr="00722A52">
        <w:rPr>
          <w:rFonts w:ascii="Palatino Linotype" w:hAnsi="Palatino Linotype"/>
          <w:color w:val="000000"/>
          <w:lang w:val="es-ES_tradnl"/>
        </w:rPr>
        <w:t>s</w:t>
      </w:r>
      <w:r w:rsidRPr="00722A52">
        <w:rPr>
          <w:rFonts w:ascii="Palatino Linotype" w:hAnsi="Palatino Linotype"/>
          <w:color w:val="000000"/>
          <w:lang w:val="es-ES_tradnl"/>
        </w:rPr>
        <w:t xml:space="preserve"> de revisión</w:t>
      </w:r>
      <w:r w:rsidR="00D478F5" w:rsidRPr="00722A52">
        <w:rPr>
          <w:rFonts w:ascii="Palatino Linotype" w:hAnsi="Palatino Linotype"/>
          <w:color w:val="000000"/>
          <w:lang w:val="es-ES_tradnl"/>
        </w:rPr>
        <w:t xml:space="preserve"> </w:t>
      </w:r>
      <w:r w:rsidR="000666A4" w:rsidRPr="00722A52">
        <w:rPr>
          <w:rFonts w:ascii="Palatino Linotype" w:eastAsia="MS Mincho" w:hAnsi="Palatino Linotype"/>
          <w:b/>
          <w:bCs/>
          <w:color w:val="000000"/>
        </w:rPr>
        <w:t>14824/INFOEM/IP/RR/2022,</w:t>
      </w:r>
      <w:r w:rsidR="000666A4" w:rsidRPr="00722A52">
        <w:rPr>
          <w:rFonts w:ascii="Palatino Linotype" w:hAnsi="Palatino Linotype"/>
        </w:rPr>
        <w:t xml:space="preserve"> </w:t>
      </w:r>
      <w:r w:rsidR="000666A4" w:rsidRPr="00722A52">
        <w:rPr>
          <w:rFonts w:ascii="Palatino Linotype" w:eastAsia="MS Mincho" w:hAnsi="Palatino Linotype"/>
          <w:b/>
          <w:bCs/>
          <w:color w:val="000000"/>
        </w:rPr>
        <w:t>14825/INFOEM/IP/RR/2022, 14826/INFOEM/IP/RR/2022, 14827/INFOEM/IP/RR/2022, 14828/INFOEM/IP/RR/2022, 14829/INFOEM/IP/RR/2022, 14830/INFOEM/IP/RR/2022, 14831/INFOEM/IP/RR/2022 y 14832/INFOEM/IP/RR/2022</w:t>
      </w:r>
      <w:r w:rsidR="000666A4" w:rsidRPr="00722A52">
        <w:rPr>
          <w:rFonts w:ascii="Palatino Linotype" w:hAnsi="Palatino Linotype"/>
          <w:b/>
          <w:color w:val="000000"/>
          <w:lang w:val="es-MX"/>
        </w:rPr>
        <w:t xml:space="preserve"> </w:t>
      </w:r>
      <w:r w:rsidR="00FD4294" w:rsidRPr="00722A52">
        <w:rPr>
          <w:rFonts w:ascii="Palatino Linotype" w:hAnsi="Palatino Linotype"/>
        </w:rPr>
        <w:t>sería</w:t>
      </w:r>
      <w:r w:rsidR="000666A4" w:rsidRPr="00722A52">
        <w:rPr>
          <w:rFonts w:ascii="Palatino Linotype" w:hAnsi="Palatino Linotype"/>
        </w:rPr>
        <w:t>n</w:t>
      </w:r>
      <w:r w:rsidR="00174838" w:rsidRPr="00722A52">
        <w:rPr>
          <w:rFonts w:ascii="Palatino Linotype" w:hAnsi="Palatino Linotype"/>
        </w:rPr>
        <w:t xml:space="preserve"> acumulado</w:t>
      </w:r>
      <w:r w:rsidR="000666A4" w:rsidRPr="00722A52">
        <w:rPr>
          <w:rFonts w:ascii="Palatino Linotype" w:hAnsi="Palatino Linotype"/>
        </w:rPr>
        <w:t>s</w:t>
      </w:r>
      <w:r w:rsidRPr="00722A52">
        <w:rPr>
          <w:rFonts w:ascii="Palatino Linotype" w:hAnsi="Palatino Linotype"/>
        </w:rPr>
        <w:t xml:space="preserve"> al diverso</w:t>
      </w:r>
      <w:r w:rsidRPr="00722A52">
        <w:rPr>
          <w:rFonts w:ascii="Palatino Linotype" w:hAnsi="Palatino Linotype"/>
          <w:color w:val="000000"/>
          <w:lang w:val="es-ES_tradnl"/>
        </w:rPr>
        <w:t xml:space="preserve"> </w:t>
      </w:r>
      <w:r w:rsidR="007827C6" w:rsidRPr="00722A52">
        <w:rPr>
          <w:rFonts w:ascii="Palatino Linotype" w:hAnsi="Palatino Linotype"/>
          <w:b/>
          <w:color w:val="000000"/>
          <w:lang w:val="es-MX"/>
        </w:rPr>
        <w:t>14823</w:t>
      </w:r>
      <w:r w:rsidR="00D478F5" w:rsidRPr="00722A52">
        <w:rPr>
          <w:rFonts w:ascii="Palatino Linotype" w:hAnsi="Palatino Linotype"/>
          <w:b/>
          <w:color w:val="000000"/>
          <w:lang w:val="es-MX"/>
        </w:rPr>
        <w:t>/INFOEM/IP/RR/2022</w:t>
      </w:r>
      <w:r w:rsidRPr="00722A52">
        <w:rPr>
          <w:rFonts w:ascii="Palatino Linotype" w:hAnsi="Palatino Linotype"/>
          <w:b/>
        </w:rPr>
        <w:t>,</w:t>
      </w:r>
      <w:r w:rsidRPr="00722A52">
        <w:rPr>
          <w:rFonts w:ascii="Palatino Linotype" w:hAnsi="Palatino Linotype"/>
        </w:rPr>
        <w:t xml:space="preserve"> por ser este último el más antiguo, sustanciado bajo el índice de esta Ponencia.</w:t>
      </w:r>
    </w:p>
    <w:p w14:paraId="5E7F340A" w14:textId="77777777" w:rsidR="00174838" w:rsidRPr="00722A52" w:rsidRDefault="00174838" w:rsidP="006420F8">
      <w:pPr>
        <w:pStyle w:val="Prrafodelista"/>
        <w:tabs>
          <w:tab w:val="left" w:pos="426"/>
        </w:tabs>
        <w:suppressAutoHyphens/>
        <w:spacing w:after="160" w:line="360" w:lineRule="auto"/>
        <w:ind w:left="0"/>
        <w:contextualSpacing/>
        <w:jc w:val="both"/>
        <w:rPr>
          <w:rFonts w:ascii="Palatino Linotype" w:hAnsi="Palatino Linotype"/>
          <w:b/>
          <w:color w:val="000000"/>
          <w:lang w:val="es-MX"/>
        </w:rPr>
      </w:pPr>
    </w:p>
    <w:p w14:paraId="06E6D38C" w14:textId="5AFDB140" w:rsidR="00D478F5" w:rsidRPr="00722A52" w:rsidRDefault="00D478F5" w:rsidP="0081636F">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722A52">
        <w:rPr>
          <w:rFonts w:ascii="Palatino Linotype" w:eastAsia="Calibri" w:hAnsi="Palatino Linotype" w:cs="Arial"/>
          <w:color w:val="000000" w:themeColor="text1"/>
          <w:lang w:val="es-MX"/>
        </w:rPr>
        <w:t xml:space="preserve">El doce (12) de diciembre de dos mil veintidós y nueve (09) de junio de dos mil veintitrés,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604E52A3" w14:textId="77777777" w:rsidR="00D478F5" w:rsidRPr="00722A52" w:rsidRDefault="00D478F5" w:rsidP="006420F8">
      <w:pPr>
        <w:tabs>
          <w:tab w:val="left" w:pos="426"/>
        </w:tabs>
        <w:spacing w:line="360" w:lineRule="auto"/>
        <w:contextualSpacing/>
        <w:jc w:val="both"/>
        <w:rPr>
          <w:rFonts w:ascii="Palatino Linotype" w:eastAsia="Calibri" w:hAnsi="Palatino Linotype" w:cs="Arial"/>
          <w:color w:val="000000" w:themeColor="text1"/>
        </w:rPr>
      </w:pPr>
    </w:p>
    <w:p w14:paraId="37C51A92" w14:textId="77777777" w:rsidR="00D478F5" w:rsidRPr="00722A52"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722A52">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w:t>
      </w:r>
      <w:r w:rsidRPr="00722A52">
        <w:rPr>
          <w:rFonts w:ascii="Palatino Linotype" w:hAnsi="Palatino Linotype"/>
          <w:lang w:val="es-ES_tradnl" w:eastAsia="en-US"/>
        </w:rPr>
        <w:lastRenderedPageBreak/>
        <w:t>resolverse por este Instituto, circunstancia atípica que ha rebasado las capacidades técnicas y humanas del personal encargado de la proyección de las resoluciones a dichos medios de impugnación.</w:t>
      </w:r>
    </w:p>
    <w:p w14:paraId="1F992756" w14:textId="77777777" w:rsidR="00D478F5" w:rsidRPr="00722A52" w:rsidRDefault="00D478F5" w:rsidP="006420F8">
      <w:pPr>
        <w:spacing w:line="360" w:lineRule="auto"/>
        <w:ind w:left="708"/>
        <w:rPr>
          <w:rFonts w:ascii="Palatino Linotype" w:hAnsi="Palatino Linotype"/>
          <w:lang w:val="es-ES_tradnl" w:eastAsia="en-US"/>
        </w:rPr>
      </w:pPr>
    </w:p>
    <w:p w14:paraId="5186CEFB" w14:textId="77777777" w:rsidR="00D478F5" w:rsidRPr="00722A52"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722A52">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BBF4AA0" w14:textId="77777777" w:rsidR="00D478F5" w:rsidRPr="00722A52" w:rsidRDefault="00D478F5" w:rsidP="006420F8">
      <w:pPr>
        <w:spacing w:line="360" w:lineRule="auto"/>
        <w:ind w:left="708"/>
        <w:rPr>
          <w:rFonts w:ascii="Palatino Linotype" w:hAnsi="Palatino Linotype"/>
          <w:lang w:val="es-ES_tradnl" w:eastAsia="en-US"/>
        </w:rPr>
      </w:pPr>
    </w:p>
    <w:p w14:paraId="349EB4FE" w14:textId="77777777" w:rsidR="00D478F5" w:rsidRPr="00722A52"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722A52">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923815" w14:textId="77777777" w:rsidR="00D478F5" w:rsidRPr="00722A52" w:rsidRDefault="00D478F5" w:rsidP="006420F8">
      <w:pPr>
        <w:spacing w:line="360" w:lineRule="auto"/>
        <w:ind w:left="708"/>
        <w:rPr>
          <w:rFonts w:ascii="Palatino Linotype" w:hAnsi="Palatino Linotype"/>
          <w:lang w:val="es-ES_tradnl" w:eastAsia="en-US"/>
        </w:rPr>
      </w:pPr>
    </w:p>
    <w:p w14:paraId="4F7E663A" w14:textId="77777777" w:rsidR="00D478F5" w:rsidRPr="00722A52"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722A52">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F24AECA" w14:textId="77777777" w:rsidR="00D478F5" w:rsidRPr="00722A52" w:rsidRDefault="00D478F5" w:rsidP="006420F8">
      <w:pPr>
        <w:spacing w:line="360" w:lineRule="auto"/>
        <w:ind w:left="708"/>
        <w:rPr>
          <w:rFonts w:ascii="Palatino Linotype" w:hAnsi="Palatino Linotype"/>
          <w:lang w:val="es-ES_tradnl" w:eastAsia="en-US"/>
        </w:rPr>
      </w:pPr>
    </w:p>
    <w:p w14:paraId="7D524E8D" w14:textId="77777777" w:rsidR="00D478F5" w:rsidRPr="00722A52"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722A52">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599C68E3" w14:textId="77777777" w:rsidR="00D478F5" w:rsidRPr="00522342" w:rsidRDefault="00D478F5" w:rsidP="006420F8">
      <w:pPr>
        <w:spacing w:line="360" w:lineRule="auto"/>
        <w:rPr>
          <w:rFonts w:ascii="Palatino Linotype" w:hAnsi="Palatino Linotype"/>
          <w:sz w:val="22"/>
          <w:lang w:val="es-ES_tradnl" w:eastAsia="en-US"/>
        </w:rPr>
      </w:pPr>
    </w:p>
    <w:p w14:paraId="6070BB6F" w14:textId="77777777" w:rsidR="00D478F5" w:rsidRPr="00522342" w:rsidRDefault="00D478F5" w:rsidP="0081636F">
      <w:pPr>
        <w:numPr>
          <w:ilvl w:val="0"/>
          <w:numId w:val="14"/>
        </w:numPr>
        <w:spacing w:line="360" w:lineRule="auto"/>
        <w:ind w:left="990" w:right="918" w:hanging="270"/>
        <w:jc w:val="both"/>
        <w:rPr>
          <w:rFonts w:ascii="Palatino Linotype" w:hAnsi="Palatino Linotype"/>
          <w:b/>
          <w:sz w:val="22"/>
          <w:lang w:val="es-MX" w:eastAsia="en-US"/>
        </w:rPr>
      </w:pPr>
      <w:r w:rsidRPr="00522342">
        <w:rPr>
          <w:rFonts w:ascii="Palatino Linotype" w:hAnsi="Palatino Linotype"/>
          <w:b/>
          <w:sz w:val="22"/>
          <w:lang w:val="es-MX" w:eastAsia="en-US"/>
        </w:rPr>
        <w:t xml:space="preserve">Complejidad del Asunto: La complejidad de la prueba, la pluralidad de sujetos procesales, el tiempo transcurrido, las características y contexto del recurso. </w:t>
      </w:r>
    </w:p>
    <w:p w14:paraId="4CD15B48" w14:textId="77777777" w:rsidR="00D478F5" w:rsidRPr="00522342" w:rsidRDefault="00D478F5" w:rsidP="0081636F">
      <w:pPr>
        <w:numPr>
          <w:ilvl w:val="0"/>
          <w:numId w:val="14"/>
        </w:numPr>
        <w:spacing w:line="360" w:lineRule="auto"/>
        <w:ind w:left="990" w:right="918" w:hanging="270"/>
        <w:jc w:val="both"/>
        <w:rPr>
          <w:rFonts w:ascii="Palatino Linotype" w:hAnsi="Palatino Linotype"/>
          <w:b/>
          <w:sz w:val="22"/>
          <w:lang w:val="es-MX" w:eastAsia="en-US"/>
        </w:rPr>
      </w:pPr>
      <w:r w:rsidRPr="00522342">
        <w:rPr>
          <w:rFonts w:ascii="Palatino Linotype" w:hAnsi="Palatino Linotype"/>
          <w:b/>
          <w:sz w:val="22"/>
          <w:lang w:val="es-MX" w:eastAsia="en-US"/>
        </w:rPr>
        <w:t>Actividad Procesal del interesado. Acciones u omisiones del interesado.</w:t>
      </w:r>
    </w:p>
    <w:p w14:paraId="3D22B46F" w14:textId="77777777" w:rsidR="00D478F5" w:rsidRPr="00522342" w:rsidRDefault="00D478F5" w:rsidP="0081636F">
      <w:pPr>
        <w:numPr>
          <w:ilvl w:val="0"/>
          <w:numId w:val="14"/>
        </w:numPr>
        <w:spacing w:line="360" w:lineRule="auto"/>
        <w:ind w:left="990" w:right="918" w:hanging="270"/>
        <w:jc w:val="both"/>
        <w:rPr>
          <w:rFonts w:ascii="Palatino Linotype" w:hAnsi="Palatino Linotype"/>
          <w:b/>
          <w:sz w:val="22"/>
          <w:lang w:val="es-MX" w:eastAsia="en-US"/>
        </w:rPr>
      </w:pPr>
      <w:r w:rsidRPr="00522342">
        <w:rPr>
          <w:rFonts w:ascii="Palatino Linotype" w:hAnsi="Palatino Linotype"/>
          <w:b/>
          <w:sz w:val="22"/>
          <w:lang w:val="es-MX" w:eastAsia="en-US"/>
        </w:rPr>
        <w:t>Conducta de la Autoridad: Las Acciones u omisiones realizadas en el procedimiento. Así como si la autoridad actuó con la debida diligencia.</w:t>
      </w:r>
    </w:p>
    <w:p w14:paraId="4154516B" w14:textId="77777777" w:rsidR="00D478F5" w:rsidRPr="00522342" w:rsidRDefault="00D478F5" w:rsidP="006420F8">
      <w:pPr>
        <w:spacing w:line="360" w:lineRule="auto"/>
        <w:ind w:left="990" w:right="918" w:hanging="270"/>
        <w:jc w:val="both"/>
        <w:rPr>
          <w:rFonts w:ascii="Palatino Linotype" w:hAnsi="Palatino Linotype"/>
          <w:b/>
          <w:sz w:val="22"/>
          <w:lang w:val="es-ES_tradnl" w:eastAsia="en-US"/>
        </w:rPr>
      </w:pPr>
      <w:r w:rsidRPr="00522342">
        <w:rPr>
          <w:rFonts w:ascii="Palatino Linotype" w:hAnsi="Palatino Linotype"/>
          <w:b/>
          <w:sz w:val="22"/>
          <w:lang w:val="es-ES_tradnl" w:eastAsia="en-US"/>
        </w:rPr>
        <w:t>d) La afectación generada en la situación jurídica de la persona involucrada en el proceso: Violación a sus derechos humanos.</w:t>
      </w:r>
    </w:p>
    <w:p w14:paraId="5AC46031" w14:textId="77777777" w:rsidR="00D478F5" w:rsidRPr="00522342" w:rsidRDefault="00D478F5" w:rsidP="006420F8">
      <w:pPr>
        <w:spacing w:line="360" w:lineRule="auto"/>
        <w:rPr>
          <w:rFonts w:ascii="Palatino Linotype" w:hAnsi="Palatino Linotype"/>
          <w:sz w:val="22"/>
          <w:lang w:val="es-ES_tradnl" w:eastAsia="en-US"/>
        </w:rPr>
      </w:pPr>
    </w:p>
    <w:p w14:paraId="3AAB2E57" w14:textId="77777777" w:rsidR="00D478F5" w:rsidRPr="00722A52" w:rsidRDefault="00D478F5" w:rsidP="0081636F">
      <w:pPr>
        <w:numPr>
          <w:ilvl w:val="0"/>
          <w:numId w:val="1"/>
        </w:numPr>
        <w:tabs>
          <w:tab w:val="left" w:pos="0"/>
        </w:tabs>
        <w:spacing w:line="360" w:lineRule="auto"/>
        <w:ind w:left="0" w:firstLine="0"/>
        <w:jc w:val="both"/>
        <w:rPr>
          <w:rFonts w:ascii="Palatino Linotype" w:hAnsi="Palatino Linotype"/>
          <w:lang w:val="es-ES_tradnl" w:eastAsia="en-US"/>
        </w:rPr>
      </w:pPr>
      <w:r w:rsidRPr="00722A52">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1D80B8" w14:textId="77777777" w:rsidR="00D478F5" w:rsidRPr="00722A52" w:rsidRDefault="00D478F5" w:rsidP="006420F8">
      <w:pPr>
        <w:spacing w:line="360" w:lineRule="auto"/>
        <w:rPr>
          <w:rFonts w:ascii="Palatino Linotype" w:hAnsi="Palatino Linotype"/>
          <w:lang w:val="es-ES_tradnl" w:eastAsia="en-US"/>
        </w:rPr>
      </w:pPr>
    </w:p>
    <w:p w14:paraId="0ADFE6C4" w14:textId="77777777" w:rsidR="00D478F5" w:rsidRPr="00722A52" w:rsidRDefault="00D478F5" w:rsidP="0081636F">
      <w:pPr>
        <w:numPr>
          <w:ilvl w:val="0"/>
          <w:numId w:val="1"/>
        </w:numPr>
        <w:tabs>
          <w:tab w:val="left" w:pos="0"/>
        </w:tabs>
        <w:spacing w:line="360" w:lineRule="auto"/>
        <w:ind w:left="0" w:firstLine="0"/>
        <w:jc w:val="both"/>
        <w:rPr>
          <w:rFonts w:ascii="Palatino Linotype" w:hAnsi="Palatino Linotype"/>
          <w:lang w:val="es-ES_tradnl" w:eastAsia="en-US"/>
        </w:rPr>
      </w:pPr>
      <w:r w:rsidRPr="00722A52">
        <w:rPr>
          <w:rFonts w:ascii="Palatino Linotype" w:hAnsi="Palatino Linotype"/>
          <w:lang w:val="es-ES_tradnl" w:eastAsia="en-US"/>
        </w:rPr>
        <w:t xml:space="preserve">Argumento que encuentra sustento en la jurisprudencia P./J. 32/92 emitida por el Pleno de la Suprema Corte de Justicia de la Nación de rubro </w:t>
      </w:r>
      <w:r w:rsidRPr="00722A52">
        <w:rPr>
          <w:rFonts w:ascii="Palatino Linotype" w:hAnsi="Palatino Linotype"/>
          <w:i/>
          <w:lang w:val="es-ES_tradnl" w:eastAsia="en-US"/>
        </w:rPr>
        <w:t xml:space="preserve">“TÉRMINOS </w:t>
      </w:r>
      <w:r w:rsidRPr="00722A52">
        <w:rPr>
          <w:rFonts w:ascii="Palatino Linotype" w:hAnsi="Palatino Linotype"/>
          <w:i/>
          <w:lang w:val="es-ES_tradnl" w:eastAsia="en-US"/>
        </w:rPr>
        <w:lastRenderedPageBreak/>
        <w:t>PROCESALES. PARA DETERMINAR SI UN FUNCIONARIO JUDICIAL ACTUÓ INDEBIDAMENTE POR NO RESPETARLOS SE DEBE ATENDER AL PRESUPUESTO QUE CONSIDERÓ EL LEGISLADOR AL FIJARLOS Y LAS CARACTERÍSTICAS DEL CASO.”</w:t>
      </w:r>
      <w:r w:rsidRPr="00722A52">
        <w:rPr>
          <w:rFonts w:ascii="Palatino Linotype" w:hAnsi="Palatino Linotype"/>
          <w:lang w:val="es-ES_tradnl" w:eastAsia="en-US"/>
        </w:rPr>
        <w:t>, visible en la Gaceta del Seminario Judicial de la Federación con el registro digital 205635.</w:t>
      </w:r>
    </w:p>
    <w:p w14:paraId="4AA4B176" w14:textId="77777777" w:rsidR="00D478F5" w:rsidRPr="00722A52" w:rsidRDefault="00D478F5" w:rsidP="006420F8">
      <w:pPr>
        <w:tabs>
          <w:tab w:val="left" w:pos="0"/>
        </w:tabs>
        <w:spacing w:line="360" w:lineRule="auto"/>
        <w:jc w:val="both"/>
        <w:rPr>
          <w:rFonts w:ascii="Palatino Linotype" w:hAnsi="Palatino Linotype"/>
          <w:lang w:val="es-ES_tradnl" w:eastAsia="en-US"/>
        </w:rPr>
      </w:pPr>
    </w:p>
    <w:p w14:paraId="2B38E7EA" w14:textId="77777777" w:rsidR="00D478F5" w:rsidRPr="00722A52" w:rsidRDefault="00D478F5" w:rsidP="0081636F">
      <w:pPr>
        <w:numPr>
          <w:ilvl w:val="0"/>
          <w:numId w:val="1"/>
        </w:numPr>
        <w:tabs>
          <w:tab w:val="left" w:pos="0"/>
        </w:tabs>
        <w:spacing w:line="360" w:lineRule="auto"/>
        <w:ind w:left="0" w:firstLine="0"/>
        <w:jc w:val="both"/>
        <w:rPr>
          <w:rFonts w:ascii="Palatino Linotype" w:hAnsi="Palatino Linotype"/>
          <w:lang w:val="es-ES_tradnl" w:eastAsia="en-US"/>
        </w:rPr>
      </w:pPr>
      <w:r w:rsidRPr="00722A52">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25D300" w14:textId="77777777" w:rsidR="00D478F5" w:rsidRPr="00722A52" w:rsidRDefault="00D478F5" w:rsidP="006420F8">
      <w:pPr>
        <w:tabs>
          <w:tab w:val="left" w:pos="0"/>
        </w:tabs>
        <w:spacing w:line="360" w:lineRule="auto"/>
        <w:jc w:val="both"/>
        <w:rPr>
          <w:rFonts w:ascii="Palatino Linotype" w:hAnsi="Palatino Linotype"/>
          <w:lang w:val="es-ES_tradnl" w:eastAsia="en-US"/>
        </w:rPr>
      </w:pPr>
    </w:p>
    <w:p w14:paraId="631C7C6B" w14:textId="77777777" w:rsidR="00D478F5" w:rsidRPr="00722A52" w:rsidRDefault="00D478F5" w:rsidP="0081636F">
      <w:pPr>
        <w:numPr>
          <w:ilvl w:val="0"/>
          <w:numId w:val="1"/>
        </w:numPr>
        <w:tabs>
          <w:tab w:val="left" w:pos="0"/>
        </w:tabs>
        <w:spacing w:line="360" w:lineRule="auto"/>
        <w:ind w:left="0" w:firstLine="0"/>
        <w:jc w:val="both"/>
        <w:rPr>
          <w:rFonts w:ascii="Palatino Linotype" w:hAnsi="Palatino Linotype"/>
          <w:lang w:val="es-ES_tradnl" w:eastAsia="en-US"/>
        </w:rPr>
      </w:pPr>
      <w:r w:rsidRPr="00722A5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6DDF168" w14:textId="77777777" w:rsidR="00D478F5" w:rsidRPr="00722A52" w:rsidRDefault="00D478F5" w:rsidP="006420F8">
      <w:pPr>
        <w:spacing w:line="360" w:lineRule="auto"/>
        <w:rPr>
          <w:rFonts w:ascii="Palatino Linotype" w:hAnsi="Palatino Linotype"/>
          <w:lang w:val="es-ES_tradnl" w:eastAsia="en-US"/>
        </w:rPr>
      </w:pPr>
    </w:p>
    <w:p w14:paraId="1B830923" w14:textId="77777777" w:rsidR="00D478F5" w:rsidRPr="00722A52" w:rsidRDefault="00D478F5" w:rsidP="0081636F">
      <w:pPr>
        <w:numPr>
          <w:ilvl w:val="0"/>
          <w:numId w:val="1"/>
        </w:numPr>
        <w:spacing w:line="360" w:lineRule="auto"/>
        <w:ind w:left="0" w:firstLine="0"/>
        <w:jc w:val="both"/>
        <w:rPr>
          <w:rFonts w:ascii="Palatino Linotype" w:hAnsi="Palatino Linotype"/>
          <w:lang w:val="es-ES_tradnl" w:eastAsia="en-US"/>
        </w:rPr>
      </w:pPr>
      <w:r w:rsidRPr="00722A52">
        <w:rPr>
          <w:rFonts w:ascii="Palatino Linotype" w:hAnsi="Palatino Linotype"/>
          <w:lang w:val="es-ES_tradnl" w:eastAsia="en-US"/>
        </w:rPr>
        <w:lastRenderedPageBreak/>
        <w:t>Al respecto, también son de considerar los criterios sostenidos por el Cuarto Tribunal Colegiado en Materia Administrativa del Primer Circuito, cuyos rubros y datos de identificación son los siguientes:</w:t>
      </w:r>
    </w:p>
    <w:p w14:paraId="0D023BD7" w14:textId="77777777" w:rsidR="00D478F5" w:rsidRPr="00522342" w:rsidRDefault="00D478F5" w:rsidP="006420F8">
      <w:pPr>
        <w:spacing w:line="360" w:lineRule="auto"/>
        <w:rPr>
          <w:rFonts w:ascii="Palatino Linotype" w:hAnsi="Palatino Linotype"/>
          <w:sz w:val="22"/>
          <w:lang w:val="es-ES_tradnl" w:eastAsia="en-US"/>
        </w:rPr>
      </w:pPr>
    </w:p>
    <w:p w14:paraId="29BE5C75" w14:textId="77777777" w:rsidR="00D478F5" w:rsidRPr="00522342" w:rsidRDefault="00D478F5" w:rsidP="006420F8">
      <w:pPr>
        <w:spacing w:line="360" w:lineRule="auto"/>
        <w:ind w:left="720" w:right="828"/>
        <w:jc w:val="both"/>
        <w:rPr>
          <w:rFonts w:ascii="Palatino Linotype" w:hAnsi="Palatino Linotype"/>
          <w:i/>
          <w:sz w:val="22"/>
          <w:lang w:val="es-ES_tradnl" w:eastAsia="en-US"/>
        </w:rPr>
      </w:pPr>
      <w:r w:rsidRPr="00522342">
        <w:rPr>
          <w:rFonts w:ascii="Palatino Linotype" w:hAnsi="Palatino Linotype"/>
          <w:sz w:val="22"/>
          <w:lang w:val="es-ES_tradnl" w:eastAsia="en-US"/>
        </w:rPr>
        <w:t xml:space="preserve"> </w:t>
      </w:r>
      <w:r w:rsidRPr="00522342">
        <w:rPr>
          <w:rFonts w:ascii="Palatino Linotype" w:hAnsi="Palatino Linotype"/>
          <w:i/>
          <w:sz w:val="22"/>
          <w:lang w:val="es-ES_tradnl" w:eastAsia="en-US"/>
        </w:rPr>
        <w:t>“</w:t>
      </w:r>
      <w:r w:rsidRPr="00522342">
        <w:rPr>
          <w:rFonts w:ascii="Palatino Linotype" w:hAnsi="Palatino Linotype"/>
          <w:b/>
          <w:i/>
          <w:sz w:val="22"/>
          <w:lang w:val="es-ES_tradnl" w:eastAsia="en-US"/>
        </w:rPr>
        <w:t>PLAZO RAZONABLE PARA RESOLVER. DIMENSIÓN Y EFECTOS DE ESTE CONCEPTO CUANDO SE ADUCE EXCESIVA CARGA DE TRABAJO</w:t>
      </w:r>
      <w:r w:rsidRPr="00522342">
        <w:rPr>
          <w:rFonts w:ascii="Palatino Linotype" w:hAnsi="Palatino Linotype"/>
          <w:i/>
          <w:sz w:val="22"/>
          <w:lang w:val="es-ES_tradnl" w:eastAsia="en-US"/>
        </w:rPr>
        <w:t xml:space="preserve">.” </w:t>
      </w:r>
    </w:p>
    <w:p w14:paraId="06EDB492" w14:textId="77777777" w:rsidR="00D478F5" w:rsidRPr="00522342" w:rsidRDefault="00D478F5" w:rsidP="006420F8">
      <w:pPr>
        <w:spacing w:line="360" w:lineRule="auto"/>
        <w:ind w:left="720" w:right="828"/>
        <w:jc w:val="both"/>
        <w:rPr>
          <w:rFonts w:ascii="Palatino Linotype" w:hAnsi="Palatino Linotype"/>
          <w:b/>
          <w:i/>
          <w:sz w:val="22"/>
          <w:lang w:val="es-ES_tradnl" w:eastAsia="en-US"/>
        </w:rPr>
      </w:pPr>
    </w:p>
    <w:p w14:paraId="68350420" w14:textId="77777777" w:rsidR="00D478F5" w:rsidRPr="00522342" w:rsidRDefault="00D478F5" w:rsidP="006420F8">
      <w:pPr>
        <w:spacing w:line="360" w:lineRule="auto"/>
        <w:ind w:left="720" w:right="828"/>
        <w:jc w:val="both"/>
        <w:rPr>
          <w:rFonts w:ascii="Palatino Linotype" w:hAnsi="Palatino Linotype"/>
          <w:i/>
          <w:sz w:val="22"/>
          <w:lang w:eastAsia="en-US"/>
        </w:rPr>
      </w:pPr>
      <w:r w:rsidRPr="00522342">
        <w:rPr>
          <w:rFonts w:ascii="Palatino Linotype" w:hAnsi="Palatino Linotype"/>
          <w:i/>
          <w:sz w:val="22"/>
          <w:lang w:val="es-ES_tradnl" w:eastAsia="en-US"/>
        </w:rPr>
        <w:t>“</w:t>
      </w:r>
      <w:r w:rsidRPr="00522342">
        <w:rPr>
          <w:rFonts w:ascii="Palatino Linotype" w:hAnsi="Palatino Linotype"/>
          <w:b/>
          <w:i/>
          <w:sz w:val="22"/>
          <w:lang w:val="es-ES_tradnl" w:eastAsia="en-US"/>
        </w:rPr>
        <w:t>PLAZO RAZONABLE PARA RESOLVER. CONCEPTO Y ELEMENTOS QUE LO INTEGRAN A LA LUZ DEL DERECHO INTERNACIONAL DE LOS DERECHOS HUMANOS</w:t>
      </w:r>
      <w:r w:rsidRPr="00522342">
        <w:rPr>
          <w:rFonts w:ascii="Palatino Linotype" w:hAnsi="Palatino Linotype"/>
          <w:i/>
          <w:sz w:val="22"/>
          <w:lang w:val="es-ES_tradnl" w:eastAsia="en-US"/>
        </w:rPr>
        <w:t>.”</w:t>
      </w:r>
    </w:p>
    <w:p w14:paraId="54EC3D94" w14:textId="77777777" w:rsidR="00D478F5" w:rsidRPr="00522342" w:rsidRDefault="00D478F5" w:rsidP="006420F8">
      <w:pPr>
        <w:spacing w:line="360" w:lineRule="auto"/>
        <w:rPr>
          <w:rFonts w:ascii="Palatino Linotype" w:hAnsi="Palatino Linotype"/>
          <w:i/>
          <w:sz w:val="22"/>
          <w:lang w:eastAsia="en-US"/>
        </w:rPr>
      </w:pPr>
    </w:p>
    <w:p w14:paraId="06033D92" w14:textId="1E7B8CD1" w:rsidR="00D478F5" w:rsidRPr="00722A52" w:rsidRDefault="00D478F5" w:rsidP="0081636F">
      <w:pPr>
        <w:numPr>
          <w:ilvl w:val="0"/>
          <w:numId w:val="1"/>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22A52">
        <w:rPr>
          <w:rFonts w:ascii="Palatino Linotype" w:eastAsiaTheme="minorEastAsia" w:hAnsi="Palatino Linotype" w:cstheme="minorBidi"/>
          <w:color w:val="000000" w:themeColor="text1"/>
          <w:lang w:val="es-ES_tradnl"/>
        </w:rPr>
        <w:t>Así las cosas la</w:t>
      </w:r>
      <w:r w:rsidRPr="00722A52">
        <w:rPr>
          <w:rFonts w:ascii="Palatino Linotype" w:eastAsiaTheme="minorEastAsia" w:hAnsi="Palatino Linotype" w:cstheme="minorBidi"/>
          <w:b/>
          <w:color w:val="000000" w:themeColor="text1"/>
          <w:lang w:val="es-ES_tradnl"/>
        </w:rPr>
        <w:t xml:space="preserve"> Comisionada María del Rosario Mejía Ayala</w:t>
      </w:r>
      <w:r w:rsidR="004466B0">
        <w:rPr>
          <w:rFonts w:ascii="Palatino Linotype" w:eastAsiaTheme="minorEastAsia" w:hAnsi="Palatino Linotype" w:cstheme="minorBidi"/>
          <w:b/>
          <w:color w:val="000000" w:themeColor="text1"/>
          <w:lang w:val="es-ES_tradnl"/>
        </w:rPr>
        <w:t>,</w:t>
      </w:r>
      <w:r w:rsidRPr="00722A52">
        <w:rPr>
          <w:rFonts w:ascii="Palatino Linotype" w:eastAsiaTheme="minorEastAsia" w:hAnsi="Palatino Linotype" w:cstheme="minorBidi"/>
          <w:color w:val="000000" w:themeColor="text1"/>
          <w:lang w:val="es-ES_tradnl"/>
        </w:rPr>
        <w:t xml:space="preserve"> decretó el cierre de instrucció</w:t>
      </w:r>
      <w:r w:rsidR="000A3951" w:rsidRPr="00722A52">
        <w:rPr>
          <w:rFonts w:ascii="Palatino Linotype" w:eastAsiaTheme="minorEastAsia" w:hAnsi="Palatino Linotype" w:cstheme="minorBidi"/>
          <w:color w:val="000000" w:themeColor="text1"/>
          <w:lang w:val="es-ES_tradnl"/>
        </w:rPr>
        <w:t>n mediante acuerdo de fecha tres (03</w:t>
      </w:r>
      <w:r w:rsidRPr="00722A52">
        <w:rPr>
          <w:rFonts w:ascii="Palatino Linotype" w:eastAsiaTheme="minorEastAsia" w:hAnsi="Palatino Linotype" w:cstheme="minorBidi"/>
          <w:color w:val="000000" w:themeColor="text1"/>
          <w:lang w:val="es-ES_tradnl"/>
        </w:rPr>
        <w:t>) de</w:t>
      </w:r>
      <w:r w:rsidR="00C33E70" w:rsidRPr="00722A52">
        <w:rPr>
          <w:rFonts w:ascii="Palatino Linotype" w:eastAsiaTheme="minorEastAsia" w:hAnsi="Palatino Linotype" w:cstheme="minorBidi"/>
          <w:color w:val="000000" w:themeColor="text1"/>
          <w:lang w:val="es-ES_tradnl"/>
        </w:rPr>
        <w:t xml:space="preserve"> octubre </w:t>
      </w:r>
      <w:r w:rsidRPr="00722A52">
        <w:rPr>
          <w:rFonts w:ascii="Palatino Linotype" w:eastAsiaTheme="minorEastAsia" w:hAnsi="Palatino Linotype" w:cstheme="minorBidi"/>
          <w:color w:val="000000" w:themeColor="text1"/>
          <w:lang w:val="es-ES_tradnl"/>
        </w:rPr>
        <w:t xml:space="preserve"> de dos mil veintitrés. </w:t>
      </w:r>
    </w:p>
    <w:p w14:paraId="0801C443" w14:textId="6E130BC6" w:rsidR="009E6F56" w:rsidRPr="00722A52" w:rsidRDefault="009E6F56" w:rsidP="006420F8">
      <w:pPr>
        <w:spacing w:line="360" w:lineRule="auto"/>
        <w:rPr>
          <w:rFonts w:ascii="Palatino Linotype" w:eastAsiaTheme="minorEastAsia" w:hAnsi="Palatino Linotype" w:cstheme="minorBidi"/>
          <w:color w:val="000000" w:themeColor="text1"/>
          <w:lang w:val="es-ES_tradnl"/>
        </w:rPr>
      </w:pPr>
    </w:p>
    <w:p w14:paraId="3FE8A577" w14:textId="77777777" w:rsidR="00B750CC" w:rsidRPr="00722A52" w:rsidRDefault="00B750CC" w:rsidP="006420F8">
      <w:pPr>
        <w:pStyle w:val="Ttulo1"/>
        <w:spacing w:line="360" w:lineRule="auto"/>
        <w:jc w:val="center"/>
        <w:rPr>
          <w:rFonts w:ascii="Palatino Linotype" w:hAnsi="Palatino Linotype"/>
          <w:b/>
          <w:color w:val="000000" w:themeColor="text1"/>
          <w:sz w:val="24"/>
          <w:szCs w:val="24"/>
          <w:lang w:val="es-MX" w:eastAsia="en-US"/>
        </w:rPr>
      </w:pPr>
      <w:bookmarkStart w:id="4" w:name="_Toc461555889"/>
      <w:bookmarkStart w:id="5" w:name="_Toc466371858"/>
      <w:bookmarkStart w:id="6" w:name="_Toc68804758"/>
      <w:bookmarkStart w:id="7" w:name="_Toc108698544"/>
      <w:r w:rsidRPr="00722A52">
        <w:rPr>
          <w:rFonts w:ascii="Palatino Linotype" w:hAnsi="Palatino Linotype"/>
          <w:b/>
          <w:color w:val="000000" w:themeColor="text1"/>
          <w:sz w:val="24"/>
          <w:szCs w:val="24"/>
          <w:lang w:val="es-MX" w:eastAsia="en-US"/>
        </w:rPr>
        <w:t>CONSIDERANDO</w:t>
      </w:r>
      <w:bookmarkEnd w:id="4"/>
      <w:bookmarkEnd w:id="5"/>
      <w:bookmarkEnd w:id="6"/>
      <w:bookmarkEnd w:id="7"/>
    </w:p>
    <w:p w14:paraId="5B208DC9" w14:textId="77777777" w:rsidR="00B750CC" w:rsidRPr="00722A52" w:rsidRDefault="00B750CC" w:rsidP="006420F8">
      <w:pPr>
        <w:spacing w:line="360" w:lineRule="auto"/>
        <w:jc w:val="both"/>
        <w:rPr>
          <w:rFonts w:ascii="Palatino Linotype" w:eastAsiaTheme="minorEastAsia" w:hAnsi="Palatino Linotype" w:cstheme="minorBidi"/>
          <w:color w:val="000000" w:themeColor="text1"/>
          <w:lang w:val="es-MX" w:eastAsia="en-US"/>
        </w:rPr>
      </w:pPr>
    </w:p>
    <w:p w14:paraId="0AEC43C5" w14:textId="7CF2785B" w:rsidR="00B750CC" w:rsidRPr="00722A52"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8698545"/>
      <w:r w:rsidRPr="00722A52">
        <w:rPr>
          <w:rFonts w:ascii="Palatino Linotype" w:hAnsi="Palatino Linotype"/>
          <w:b/>
          <w:color w:val="000000" w:themeColor="text1"/>
          <w:sz w:val="24"/>
          <w:szCs w:val="24"/>
          <w:lang w:val="es-MX" w:eastAsia="en-US"/>
        </w:rPr>
        <w:t>PRIMERO. De la competencia</w:t>
      </w:r>
      <w:bookmarkEnd w:id="8"/>
      <w:bookmarkEnd w:id="9"/>
      <w:bookmarkEnd w:id="10"/>
      <w:r w:rsidRPr="00722A52">
        <w:rPr>
          <w:rFonts w:ascii="Palatino Linotype" w:hAnsi="Palatino Linotype"/>
          <w:b/>
          <w:color w:val="000000" w:themeColor="text1"/>
          <w:sz w:val="24"/>
          <w:szCs w:val="24"/>
          <w:lang w:val="es-MX" w:eastAsia="en-US"/>
        </w:rPr>
        <w:t>.</w:t>
      </w:r>
      <w:bookmarkEnd w:id="11"/>
    </w:p>
    <w:p w14:paraId="060BB532" w14:textId="75C69D7C" w:rsidR="007C4D42" w:rsidRPr="00722A52" w:rsidRDefault="00C33E70" w:rsidP="0081636F">
      <w:pPr>
        <w:pStyle w:val="Prrafodelista"/>
        <w:numPr>
          <w:ilvl w:val="0"/>
          <w:numId w:val="1"/>
        </w:numPr>
        <w:suppressAutoHyphens/>
        <w:spacing w:after="160" w:line="360" w:lineRule="auto"/>
        <w:ind w:left="0" w:firstLine="0"/>
        <w:contextualSpacing/>
        <w:jc w:val="both"/>
        <w:rPr>
          <w:rFonts w:ascii="Palatino Linotype" w:hAnsi="Palatino Linotype"/>
          <w:lang w:eastAsia="en-US"/>
        </w:rPr>
      </w:pPr>
      <w:r w:rsidRPr="00722A52">
        <w:rPr>
          <w:rFonts w:ascii="Palatino Linotype" w:eastAsia="Calibri" w:hAnsi="Palatino Linotype"/>
          <w:lang w:eastAsia="en-U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22A52">
        <w:rPr>
          <w:rFonts w:ascii="Palatino Linotype" w:eastAsia="Calibri" w:hAnsi="Palatino Linotype"/>
          <w:b/>
          <w:bCs/>
          <w:lang w:eastAsia="en-US"/>
        </w:rPr>
        <w:t>Constitución Política de los Estados Unidos Mexicanos</w:t>
      </w:r>
      <w:r w:rsidRPr="00722A52">
        <w:rPr>
          <w:rFonts w:ascii="Palatino Linotype" w:eastAsia="Calibri" w:hAnsi="Palatino Linotype"/>
          <w:lang w:eastAsia="en-US"/>
        </w:rPr>
        <w:t xml:space="preserve">; </w:t>
      </w:r>
      <w:r w:rsidRPr="00722A52">
        <w:rPr>
          <w:rFonts w:ascii="Palatino Linotype" w:eastAsia="Palatino Linotype" w:hAnsi="Palatino Linotype" w:cs="Palatino Linotype"/>
          <w:color w:val="000000"/>
          <w:lang w:eastAsia="en-US"/>
        </w:rPr>
        <w:t xml:space="preserve">5, párrafos trigésimo segundo y trigésimo tercero fracciones IV y V, </w:t>
      </w:r>
      <w:r w:rsidRPr="00722A52">
        <w:rPr>
          <w:rFonts w:ascii="Palatino Linotype" w:eastAsia="MS Mincho" w:hAnsi="Palatino Linotype"/>
          <w:lang w:eastAsia="en-US"/>
        </w:rPr>
        <w:t xml:space="preserve"> </w:t>
      </w:r>
      <w:r w:rsidRPr="00722A52">
        <w:rPr>
          <w:rFonts w:ascii="Palatino Linotype" w:eastAsia="Calibri" w:hAnsi="Palatino Linotype"/>
          <w:lang w:eastAsia="en-US"/>
        </w:rPr>
        <w:t xml:space="preserve">de la </w:t>
      </w:r>
      <w:r w:rsidRPr="00722A52">
        <w:rPr>
          <w:rFonts w:ascii="Palatino Linotype" w:eastAsia="Calibri" w:hAnsi="Palatino Linotype"/>
          <w:b/>
          <w:bCs/>
          <w:lang w:eastAsia="en-US"/>
        </w:rPr>
        <w:t xml:space="preserve">Constitución </w:t>
      </w:r>
      <w:r w:rsidRPr="00722A52">
        <w:rPr>
          <w:rFonts w:ascii="Palatino Linotype" w:eastAsia="Calibri" w:hAnsi="Palatino Linotype"/>
          <w:b/>
          <w:bCs/>
          <w:lang w:eastAsia="en-US"/>
        </w:rPr>
        <w:lastRenderedPageBreak/>
        <w:t>Política del Estado Libre y Soberano de México</w:t>
      </w:r>
      <w:r w:rsidRPr="00722A52">
        <w:rPr>
          <w:rFonts w:ascii="Palatino Linotype" w:eastAsia="Calibri" w:hAnsi="Palatino Linotype"/>
          <w:lang w:eastAsia="en-US"/>
        </w:rPr>
        <w:t xml:space="preserve">; artículos 1, 2 fracción II, 13, 29, 36 fracciones I y II, 176, 178, 179, 181 párrafo tercero y 185 </w:t>
      </w:r>
      <w:r w:rsidRPr="00722A52">
        <w:rPr>
          <w:rFonts w:ascii="Palatino Linotype" w:eastAsia="Calibri" w:hAnsi="Palatino Linotype" w:cs="Arial"/>
          <w:lang w:eastAsia="en-US"/>
        </w:rPr>
        <w:t xml:space="preserve">de la </w:t>
      </w:r>
      <w:r w:rsidRPr="00722A52">
        <w:rPr>
          <w:rFonts w:ascii="Palatino Linotype" w:eastAsia="Calibri" w:hAnsi="Palatino Linotype" w:cs="Arial"/>
          <w:b/>
          <w:bCs/>
          <w:lang w:eastAsia="en-US"/>
        </w:rPr>
        <w:t>Ley de Transparencia y Acceso a la Información Pública del Estado de México y Municipios</w:t>
      </w:r>
      <w:r w:rsidRPr="00722A52">
        <w:rPr>
          <w:rFonts w:ascii="Palatino Linotype" w:eastAsia="Calibri" w:hAnsi="Palatino Linotype" w:cs="Arial"/>
          <w:lang w:eastAsia="en-US"/>
        </w:rPr>
        <w:t xml:space="preserve">; </w:t>
      </w:r>
      <w:r w:rsidRPr="00722A52">
        <w:rPr>
          <w:rFonts w:ascii="Palatino Linotype" w:eastAsia="Palatino Linotype" w:hAnsi="Palatino Linotype" w:cs="Palatino Linotype"/>
          <w:color w:val="000000"/>
          <w:lang w:eastAsia="en-US"/>
        </w:rPr>
        <w:t xml:space="preserve">7 y  9 fracciones I y XXIV  y 11, </w:t>
      </w:r>
      <w:r w:rsidRPr="00722A52">
        <w:rPr>
          <w:rFonts w:ascii="Palatino Linotype" w:eastAsia="MS Mincho" w:hAnsi="Palatino Linotype"/>
          <w:lang w:eastAsia="en-US"/>
        </w:rPr>
        <w:t xml:space="preserve"> del Reglamento Interior del Instituto de Transparencia, Acceso a la Información Pública y Protección de Datos Personales del Estado de México y Municipios.</w:t>
      </w:r>
    </w:p>
    <w:p w14:paraId="1050F55D" w14:textId="77777777" w:rsidR="00B750CC" w:rsidRPr="00722A52"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8698546"/>
      <w:r w:rsidRPr="00722A52">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4DD0EBA7" w14:textId="1A560EF4" w:rsidR="001835A7" w:rsidRPr="00722A52" w:rsidRDefault="001835A7" w:rsidP="006420F8">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6" w:name="_Toc110470206"/>
      <w:r w:rsidRPr="00722A52">
        <w:rPr>
          <w:rFonts w:ascii="Palatino Linotype" w:eastAsiaTheme="majorEastAsia" w:hAnsi="Palatino Linotype" w:cstheme="majorBidi"/>
          <w:b/>
          <w:color w:val="000000" w:themeColor="text1"/>
          <w:lang w:val="es-MX" w:eastAsia="en-US"/>
        </w:rPr>
        <w:t>I. De la interposición de los recursos.</w:t>
      </w:r>
      <w:bookmarkEnd w:id="16"/>
      <w:r w:rsidRPr="00722A52">
        <w:rPr>
          <w:rFonts w:ascii="Palatino Linotype" w:eastAsiaTheme="majorEastAsia" w:hAnsi="Palatino Linotype" w:cstheme="majorBidi"/>
          <w:b/>
          <w:color w:val="000000" w:themeColor="text1"/>
          <w:lang w:val="es-MX" w:eastAsia="en-US"/>
        </w:rPr>
        <w:t xml:space="preserve"> </w:t>
      </w:r>
    </w:p>
    <w:p w14:paraId="44FD3521" w14:textId="0D643BBE" w:rsidR="001835A7" w:rsidRPr="00722A52" w:rsidRDefault="2220F007" w:rsidP="0081636F">
      <w:pPr>
        <w:pStyle w:val="Prrafodelista"/>
        <w:numPr>
          <w:ilvl w:val="0"/>
          <w:numId w:val="1"/>
        </w:numPr>
        <w:spacing w:after="160" w:line="360" w:lineRule="auto"/>
        <w:ind w:left="0" w:right="49" w:firstLine="0"/>
        <w:contextualSpacing/>
        <w:jc w:val="both"/>
        <w:rPr>
          <w:rFonts w:ascii="Palatino Linotype" w:hAnsi="Palatino Linotype"/>
          <w:lang w:val="es-ES_tradnl"/>
        </w:rPr>
      </w:pPr>
      <w:r w:rsidRPr="00722A52">
        <w:rPr>
          <w:rFonts w:ascii="Palatino Linotype" w:eastAsia="Calibri" w:hAnsi="Palatino Linotype" w:cs="Arial"/>
        </w:rPr>
        <w:t xml:space="preserve">Los medios de impugnación fueron presentados a través del </w:t>
      </w:r>
      <w:r w:rsidRPr="00722A52">
        <w:rPr>
          <w:rFonts w:ascii="Palatino Linotype" w:eastAsia="Calibri" w:hAnsi="Palatino Linotype" w:cs="Arial"/>
          <w:b/>
          <w:bCs/>
        </w:rPr>
        <w:t>SAIMEX,</w:t>
      </w:r>
      <w:r w:rsidRPr="00722A52">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722A52">
        <w:rPr>
          <w:rFonts w:ascii="Palatino Linotype" w:eastAsia="Calibri" w:hAnsi="Palatino Linotype" w:cs="Arial"/>
          <w:b/>
          <w:bCs/>
        </w:rPr>
        <w:t>SUJETO OBLIGADO</w:t>
      </w:r>
      <w:r w:rsidR="00507C90" w:rsidRPr="00722A52">
        <w:rPr>
          <w:rFonts w:ascii="Palatino Linotype" w:eastAsia="Calibri" w:hAnsi="Palatino Linotype" w:cs="Arial"/>
        </w:rPr>
        <w:t xml:space="preserve"> entregó respuestas el día catorce (14</w:t>
      </w:r>
      <w:r w:rsidR="00425CE8" w:rsidRPr="00722A52">
        <w:rPr>
          <w:rFonts w:ascii="Palatino Linotype" w:eastAsia="Calibri" w:hAnsi="Palatino Linotype" w:cs="Arial"/>
        </w:rPr>
        <w:t>) de</w:t>
      </w:r>
      <w:r w:rsidR="00507C90" w:rsidRPr="00722A52">
        <w:rPr>
          <w:rFonts w:ascii="Palatino Linotype" w:eastAsia="Calibri" w:hAnsi="Palatino Linotype" w:cs="Arial"/>
        </w:rPr>
        <w:t xml:space="preserve"> septiembre</w:t>
      </w:r>
      <w:r w:rsidR="00425CE8" w:rsidRPr="00722A52">
        <w:rPr>
          <w:rFonts w:ascii="Palatino Linotype" w:eastAsia="Calibri" w:hAnsi="Palatino Linotype" w:cs="Arial"/>
        </w:rPr>
        <w:t xml:space="preserve"> de dos mil veintidós </w:t>
      </w:r>
      <w:r w:rsidRPr="00722A52">
        <w:rPr>
          <w:rFonts w:ascii="Palatino Linotype" w:eastAsia="Calibri" w:hAnsi="Palatino Linotype" w:cs="Arial"/>
          <w:lang w:val="es-MX" w:eastAsia="en-US"/>
        </w:rPr>
        <w:t>, el plazo para interponer los recursos d</w:t>
      </w:r>
      <w:r w:rsidR="00507C90" w:rsidRPr="00722A52">
        <w:rPr>
          <w:rFonts w:ascii="Palatino Linotype" w:eastAsia="Calibri" w:hAnsi="Palatino Linotype" w:cs="Arial"/>
          <w:lang w:val="es-MX" w:eastAsia="en-US"/>
        </w:rPr>
        <w:t>e revisión trascurrió del quince (15</w:t>
      </w:r>
      <w:r w:rsidRPr="00722A52">
        <w:rPr>
          <w:rFonts w:ascii="Palatino Linotype" w:eastAsia="Calibri" w:hAnsi="Palatino Linotype" w:cs="Arial"/>
          <w:lang w:val="es-MX" w:eastAsia="en-US"/>
        </w:rPr>
        <w:t>)</w:t>
      </w:r>
      <w:r w:rsidR="00507C90" w:rsidRPr="00722A52">
        <w:rPr>
          <w:rFonts w:ascii="Palatino Linotype" w:eastAsia="Calibri" w:hAnsi="Palatino Linotype" w:cs="Arial"/>
          <w:lang w:val="es-MX" w:eastAsia="en-US"/>
        </w:rPr>
        <w:t xml:space="preserve"> al siete (07</w:t>
      </w:r>
      <w:r w:rsidR="00425CE8" w:rsidRPr="00722A52">
        <w:rPr>
          <w:rFonts w:ascii="Palatino Linotype" w:eastAsia="Calibri" w:hAnsi="Palatino Linotype" w:cs="Arial"/>
          <w:lang w:val="es-MX" w:eastAsia="en-US"/>
        </w:rPr>
        <w:t>)</w:t>
      </w:r>
      <w:r w:rsidRPr="00722A52">
        <w:rPr>
          <w:rFonts w:ascii="Palatino Linotype" w:eastAsia="Calibri" w:hAnsi="Palatino Linotype" w:cs="Arial"/>
          <w:lang w:val="es-MX" w:eastAsia="en-US"/>
        </w:rPr>
        <w:t xml:space="preserve"> </w:t>
      </w:r>
      <w:r w:rsidR="00425CE8" w:rsidRPr="00722A52">
        <w:rPr>
          <w:rFonts w:ascii="Palatino Linotype" w:eastAsia="Calibri" w:hAnsi="Palatino Linotype" w:cs="Arial"/>
          <w:lang w:val="es-MX" w:eastAsia="en-US"/>
        </w:rPr>
        <w:t>de</w:t>
      </w:r>
      <w:r w:rsidR="00507C90" w:rsidRPr="00722A52">
        <w:rPr>
          <w:rFonts w:ascii="Palatino Linotype" w:eastAsia="Calibri" w:hAnsi="Palatino Linotype" w:cs="Arial"/>
          <w:lang w:val="es-MX" w:eastAsia="en-US"/>
        </w:rPr>
        <w:t xml:space="preserve"> octubre</w:t>
      </w:r>
      <w:r w:rsidRPr="00722A52">
        <w:rPr>
          <w:rFonts w:ascii="Palatino Linotype" w:eastAsia="Calibri" w:hAnsi="Palatino Linotype" w:cs="Arial"/>
          <w:lang w:val="es-MX" w:eastAsia="en-US"/>
        </w:rPr>
        <w:t>, por lo que si el particular interpuso lo</w:t>
      </w:r>
      <w:r w:rsidR="00425CE8" w:rsidRPr="00722A52">
        <w:rPr>
          <w:rFonts w:ascii="Palatino Linotype" w:eastAsia="Calibri" w:hAnsi="Palatino Linotype" w:cs="Arial"/>
          <w:lang w:val="es-MX" w:eastAsia="en-US"/>
        </w:rPr>
        <w:t xml:space="preserve">s recursos de revisión el </w:t>
      </w:r>
      <w:r w:rsidR="00507C90" w:rsidRPr="00722A52">
        <w:rPr>
          <w:rFonts w:ascii="Palatino Linotype" w:eastAsia="Calibri" w:hAnsi="Palatino Linotype" w:cs="Arial"/>
          <w:lang w:val="es-MX" w:eastAsia="en-US"/>
        </w:rPr>
        <w:t>dieciocho (18</w:t>
      </w:r>
      <w:r w:rsidRPr="00722A52">
        <w:rPr>
          <w:rFonts w:ascii="Palatino Linotype" w:eastAsia="Calibri" w:hAnsi="Palatino Linotype" w:cs="Arial"/>
          <w:lang w:val="es-MX" w:eastAsia="en-US"/>
        </w:rPr>
        <w:t>) de</w:t>
      </w:r>
      <w:r w:rsidR="00507C90" w:rsidRPr="00722A52">
        <w:rPr>
          <w:rFonts w:ascii="Palatino Linotype" w:eastAsia="Calibri" w:hAnsi="Palatino Linotype" w:cs="Arial"/>
          <w:lang w:val="es-MX" w:eastAsia="en-US"/>
        </w:rPr>
        <w:t xml:space="preserve"> septiembre </w:t>
      </w:r>
      <w:r w:rsidRPr="00722A52">
        <w:rPr>
          <w:rFonts w:ascii="Palatino Linotype" w:eastAsia="Calibri" w:hAnsi="Palatino Linotype" w:cs="Arial"/>
          <w:lang w:val="es-MX" w:eastAsia="en-US"/>
        </w:rPr>
        <w:t xml:space="preserve">de dos mil veintidós, </w:t>
      </w:r>
      <w:r w:rsidRPr="00722A52">
        <w:rPr>
          <w:rFonts w:ascii="Palatino Linotype" w:hAnsi="Palatino Linotype"/>
        </w:rPr>
        <w:t xml:space="preserve">se encuentra dentro del periodo establecido por la Ley. </w:t>
      </w:r>
    </w:p>
    <w:p w14:paraId="59548FBC" w14:textId="77777777" w:rsidR="00507C90" w:rsidRPr="00722A52" w:rsidRDefault="00507C90" w:rsidP="00507C90">
      <w:pPr>
        <w:spacing w:after="160" w:line="360" w:lineRule="auto"/>
        <w:ind w:right="49"/>
        <w:contextualSpacing/>
        <w:jc w:val="both"/>
        <w:rPr>
          <w:rFonts w:ascii="Palatino Linotype" w:hAnsi="Palatino Linotype"/>
          <w:lang w:val="es-ES_tradnl"/>
        </w:rPr>
      </w:pPr>
    </w:p>
    <w:p w14:paraId="781F1860" w14:textId="77777777" w:rsidR="00507C90" w:rsidRPr="00722A52" w:rsidRDefault="00507C90" w:rsidP="00507C90">
      <w:pPr>
        <w:keepNext/>
        <w:keepLines/>
        <w:spacing w:before="240" w:line="360" w:lineRule="auto"/>
        <w:jc w:val="both"/>
        <w:outlineLvl w:val="0"/>
        <w:rPr>
          <w:rFonts w:ascii="Palatino Linotype" w:eastAsia="MS Gothic" w:hAnsi="Palatino Linotype"/>
          <w:b/>
        </w:rPr>
      </w:pPr>
      <w:r w:rsidRPr="00722A52">
        <w:rPr>
          <w:rFonts w:ascii="Palatino Linotype" w:eastAsia="MS Gothic" w:hAnsi="Palatino Linotype"/>
          <w:b/>
        </w:rPr>
        <w:t xml:space="preserve">II. Del nombre como requisito innecesario para la tramitación del recurso. </w:t>
      </w:r>
    </w:p>
    <w:p w14:paraId="69CABBFF" w14:textId="77777777" w:rsidR="00507C90" w:rsidRPr="00722A52" w:rsidRDefault="00507C90" w:rsidP="0081636F">
      <w:pPr>
        <w:pStyle w:val="Prrafodelista"/>
        <w:numPr>
          <w:ilvl w:val="0"/>
          <w:numId w:val="1"/>
        </w:numPr>
        <w:tabs>
          <w:tab w:val="left" w:pos="0"/>
        </w:tabs>
        <w:suppressAutoHyphens/>
        <w:spacing w:after="160" w:line="360" w:lineRule="auto"/>
        <w:ind w:left="0" w:right="49" w:firstLine="0"/>
        <w:contextualSpacing/>
        <w:jc w:val="both"/>
        <w:rPr>
          <w:rFonts w:ascii="Palatino Linotype" w:hAnsi="Palatino Linotype" w:cs="Arial"/>
          <w:b/>
          <w:lang w:val="es-ES_tradnl"/>
        </w:rPr>
      </w:pPr>
      <w:r w:rsidRPr="00722A52">
        <w:rPr>
          <w:rFonts w:ascii="Palatino Linotype" w:hAnsi="Palatino Linotype" w:cs="Arial"/>
          <w:bCs/>
          <w:lang w:val="es-ES_tradnl"/>
        </w:rPr>
        <w:t xml:space="preserve">Por </w:t>
      </w:r>
      <w:r w:rsidRPr="00722A52">
        <w:rPr>
          <w:rFonts w:ascii="Palatino Linotype" w:hAnsi="Palatino Linotype" w:cs="Arial"/>
          <w:bCs/>
        </w:rPr>
        <w:t xml:space="preserve">otro lado, de la revisión al  expediente electrónico contenido en el sistema </w:t>
      </w:r>
      <w:r w:rsidRPr="00722A52">
        <w:rPr>
          <w:rFonts w:ascii="Palatino Linotype" w:hAnsi="Palatino Linotype" w:cs="Arial"/>
          <w:b/>
          <w:bCs/>
        </w:rPr>
        <w:t>SAIMEX,</w:t>
      </w:r>
      <w:r w:rsidRPr="00722A52">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722A52">
        <w:rPr>
          <w:rFonts w:ascii="Palatino Linotype" w:hAnsi="Palatino Linotype" w:cs="Arial"/>
          <w:b/>
          <w:bCs/>
        </w:rPr>
        <w:t xml:space="preserve">no señaló su nombre </w:t>
      </w:r>
      <w:r w:rsidRPr="00722A52">
        <w:rPr>
          <w:rFonts w:ascii="Palatino Linotype" w:hAnsi="Palatino Linotype" w:cs="Arial"/>
          <w:b/>
          <w:bCs/>
        </w:rPr>
        <w:lastRenderedPageBreak/>
        <w:t>completo, ni se tiene certeza sobre su identidad</w:t>
      </w:r>
      <w:r w:rsidRPr="00722A52">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205419E" w14:textId="77777777" w:rsidR="00507C90" w:rsidRPr="00722A52" w:rsidRDefault="00507C90" w:rsidP="00507C90">
      <w:pPr>
        <w:pStyle w:val="Prrafodelista"/>
        <w:tabs>
          <w:tab w:val="left" w:pos="0"/>
        </w:tabs>
        <w:suppressAutoHyphens/>
        <w:spacing w:after="160" w:line="360" w:lineRule="auto"/>
        <w:ind w:left="0" w:right="49"/>
        <w:contextualSpacing/>
        <w:jc w:val="both"/>
        <w:rPr>
          <w:rFonts w:ascii="Palatino Linotype" w:hAnsi="Palatino Linotype" w:cs="Arial"/>
          <w:b/>
          <w:lang w:val="es-ES_tradnl"/>
        </w:rPr>
      </w:pPr>
    </w:p>
    <w:p w14:paraId="6F0909D8" w14:textId="77777777" w:rsidR="00507C90" w:rsidRPr="00722A52" w:rsidRDefault="00507C90" w:rsidP="0081636F">
      <w:pPr>
        <w:pStyle w:val="Prrafodelista"/>
        <w:numPr>
          <w:ilvl w:val="0"/>
          <w:numId w:val="1"/>
        </w:numPr>
        <w:tabs>
          <w:tab w:val="left" w:pos="0"/>
        </w:tabs>
        <w:suppressAutoHyphens/>
        <w:spacing w:after="160" w:line="360" w:lineRule="auto"/>
        <w:ind w:left="0" w:right="49" w:firstLine="0"/>
        <w:contextualSpacing/>
        <w:jc w:val="both"/>
        <w:rPr>
          <w:rFonts w:ascii="Palatino Linotype" w:hAnsi="Palatino Linotype" w:cs="Arial"/>
          <w:b/>
          <w:lang w:val="es-ES_tradnl"/>
        </w:rPr>
      </w:pPr>
      <w:r w:rsidRPr="00722A52">
        <w:rPr>
          <w:rFonts w:ascii="Palatino Linotype" w:hAnsi="Palatino Linotype" w:cs="Arial"/>
          <w:bCs/>
        </w:rPr>
        <w:t xml:space="preserve">Esto es así, ya que de conformidad con los artículos 6, apartado A, fracciones III y IV de la </w:t>
      </w:r>
      <w:r w:rsidRPr="00722A52">
        <w:rPr>
          <w:rFonts w:ascii="Palatino Linotype" w:hAnsi="Palatino Linotype" w:cs="Arial"/>
          <w:b/>
          <w:bCs/>
        </w:rPr>
        <w:t>Constitución Política de los Estados Unidos Mexicanos</w:t>
      </w:r>
      <w:r w:rsidRPr="00722A52">
        <w:rPr>
          <w:rFonts w:ascii="Palatino Linotype" w:hAnsi="Palatino Linotype" w:cs="Arial"/>
          <w:bCs/>
        </w:rPr>
        <w:t xml:space="preserve">; 5, párrafos trigésimo, trigésimo primero y trigésimo segundo, fracciones III, IV y V, de la </w:t>
      </w:r>
      <w:r w:rsidRPr="00722A52">
        <w:rPr>
          <w:rFonts w:ascii="Palatino Linotype" w:hAnsi="Palatino Linotype" w:cs="Arial"/>
          <w:b/>
          <w:bCs/>
        </w:rPr>
        <w:t>Constitución Política del Estado Libre y Soberano de México</w:t>
      </w:r>
      <w:r w:rsidRPr="00722A52">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270676A" w14:textId="77777777" w:rsidR="00507C90" w:rsidRPr="00722A52" w:rsidRDefault="00507C90" w:rsidP="00507C90">
      <w:pPr>
        <w:pStyle w:val="Prrafodelista"/>
        <w:rPr>
          <w:rFonts w:ascii="Palatino Linotype" w:hAnsi="Palatino Linotype" w:cs="Arial"/>
          <w:bCs/>
        </w:rPr>
      </w:pPr>
    </w:p>
    <w:p w14:paraId="59E10BAF" w14:textId="77777777" w:rsidR="00507C90" w:rsidRPr="00722A52" w:rsidRDefault="00507C90" w:rsidP="0081636F">
      <w:pPr>
        <w:pStyle w:val="Prrafodelista"/>
        <w:numPr>
          <w:ilvl w:val="0"/>
          <w:numId w:val="1"/>
        </w:numPr>
        <w:tabs>
          <w:tab w:val="left" w:pos="0"/>
        </w:tabs>
        <w:suppressAutoHyphens/>
        <w:spacing w:after="160" w:line="360" w:lineRule="auto"/>
        <w:ind w:left="0" w:right="49" w:firstLine="0"/>
        <w:contextualSpacing/>
        <w:jc w:val="both"/>
        <w:rPr>
          <w:rFonts w:ascii="Palatino Linotype" w:hAnsi="Palatino Linotype" w:cs="Arial"/>
          <w:b/>
          <w:lang w:val="es-ES_tradnl"/>
        </w:rPr>
      </w:pPr>
      <w:r w:rsidRPr="00722A52">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722A52">
        <w:rPr>
          <w:rFonts w:ascii="Palatino Linotype" w:hAnsi="Palatino Linotype" w:cs="Arial"/>
          <w:bCs/>
        </w:rPr>
        <w:lastRenderedPageBreak/>
        <w:t>pueda ser anónima o no contener un nombre que identifique al Solicitante o que permita tener certeza sobre su identidad.</w:t>
      </w:r>
    </w:p>
    <w:p w14:paraId="33AE9EA0" w14:textId="77777777" w:rsidR="00507C90" w:rsidRPr="00722A52" w:rsidRDefault="00507C90" w:rsidP="00507C90">
      <w:pPr>
        <w:pStyle w:val="Prrafodelista"/>
        <w:rPr>
          <w:rFonts w:ascii="Palatino Linotype" w:hAnsi="Palatino Linotype" w:cs="Arial"/>
          <w:bCs/>
        </w:rPr>
      </w:pPr>
    </w:p>
    <w:p w14:paraId="55DD5F50" w14:textId="77777777" w:rsidR="00507C90" w:rsidRPr="00722A52" w:rsidRDefault="00507C90" w:rsidP="0081636F">
      <w:pPr>
        <w:pStyle w:val="Prrafodelista"/>
        <w:numPr>
          <w:ilvl w:val="0"/>
          <w:numId w:val="1"/>
        </w:numPr>
        <w:tabs>
          <w:tab w:val="left" w:pos="0"/>
        </w:tabs>
        <w:suppressAutoHyphens/>
        <w:spacing w:after="160" w:line="360" w:lineRule="auto"/>
        <w:ind w:left="0" w:right="49" w:firstLine="0"/>
        <w:contextualSpacing/>
        <w:jc w:val="both"/>
        <w:rPr>
          <w:rFonts w:ascii="Palatino Linotype" w:hAnsi="Palatino Linotype" w:cs="Arial"/>
          <w:b/>
          <w:lang w:val="es-ES_tradnl"/>
        </w:rPr>
      </w:pPr>
      <w:r w:rsidRPr="00722A52">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616F7C1C" w14:textId="77777777" w:rsidR="00507C90" w:rsidRPr="00722A52" w:rsidRDefault="00507C90" w:rsidP="00507C90">
      <w:pPr>
        <w:pStyle w:val="Prrafodelista"/>
        <w:rPr>
          <w:rFonts w:ascii="Palatino Linotype" w:hAnsi="Palatino Linotype" w:cs="Arial"/>
          <w:bCs/>
        </w:rPr>
      </w:pPr>
    </w:p>
    <w:p w14:paraId="4FC22809" w14:textId="77777777" w:rsidR="00507C90" w:rsidRPr="00722A52" w:rsidRDefault="00507C90" w:rsidP="0081636F">
      <w:pPr>
        <w:pStyle w:val="Prrafodelista"/>
        <w:numPr>
          <w:ilvl w:val="0"/>
          <w:numId w:val="1"/>
        </w:numPr>
        <w:tabs>
          <w:tab w:val="left" w:pos="0"/>
        </w:tabs>
        <w:suppressAutoHyphens/>
        <w:spacing w:after="160" w:line="360" w:lineRule="auto"/>
        <w:ind w:left="0" w:right="49" w:firstLine="0"/>
        <w:contextualSpacing/>
        <w:jc w:val="both"/>
        <w:rPr>
          <w:rFonts w:ascii="Palatino Linotype" w:hAnsi="Palatino Linotype" w:cs="Arial"/>
          <w:b/>
          <w:lang w:val="es-ES_tradnl"/>
        </w:rPr>
      </w:pPr>
      <w:r w:rsidRPr="00722A52">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BD5DB0C" w14:textId="77777777" w:rsidR="00507C90" w:rsidRPr="00722A52" w:rsidRDefault="00507C90" w:rsidP="00507C90">
      <w:pPr>
        <w:pStyle w:val="Prrafodelista"/>
        <w:rPr>
          <w:rFonts w:ascii="Palatino Linotype" w:hAnsi="Palatino Linotype" w:cs="Arial"/>
          <w:bCs/>
        </w:rPr>
      </w:pPr>
    </w:p>
    <w:p w14:paraId="29EAA399" w14:textId="6686C8E5" w:rsidR="00507C90" w:rsidRPr="00722A52" w:rsidRDefault="00507C90" w:rsidP="0081636F">
      <w:pPr>
        <w:pStyle w:val="Prrafodelista"/>
        <w:numPr>
          <w:ilvl w:val="0"/>
          <w:numId w:val="1"/>
        </w:numPr>
        <w:tabs>
          <w:tab w:val="left" w:pos="0"/>
        </w:tabs>
        <w:suppressAutoHyphens/>
        <w:spacing w:after="160" w:line="360" w:lineRule="auto"/>
        <w:ind w:left="0" w:right="49" w:firstLine="0"/>
        <w:contextualSpacing/>
        <w:jc w:val="both"/>
        <w:rPr>
          <w:rFonts w:ascii="Palatino Linotype" w:hAnsi="Palatino Linotype" w:cs="Arial"/>
          <w:b/>
          <w:lang w:val="es-ES_tradnl"/>
        </w:rPr>
      </w:pPr>
      <w:r w:rsidRPr="00722A52">
        <w:rPr>
          <w:rFonts w:ascii="Palatino Linotype" w:hAnsi="Palatino Linotype" w:cs="Arial"/>
          <w:bCs/>
        </w:rPr>
        <w:t xml:space="preserve">Por lo tanto, el nombre de la </w:t>
      </w:r>
      <w:r w:rsidRPr="00722A52">
        <w:rPr>
          <w:rFonts w:ascii="Palatino Linotype" w:hAnsi="Palatino Linotype" w:cs="Arial"/>
          <w:b/>
          <w:bCs/>
        </w:rPr>
        <w:t>SOLICITANTE</w:t>
      </w:r>
      <w:r w:rsidRPr="00722A52">
        <w:rPr>
          <w:rFonts w:ascii="Palatino Linotype" w:hAnsi="Palatino Linotype" w:cs="Arial"/>
          <w:bCs/>
        </w:rPr>
        <w:t xml:space="preserve"> y subsecuente </w:t>
      </w:r>
      <w:r w:rsidRPr="00722A52">
        <w:rPr>
          <w:rFonts w:ascii="Palatino Linotype" w:hAnsi="Palatino Linotype" w:cs="Arial"/>
          <w:b/>
          <w:bCs/>
        </w:rPr>
        <w:t>RECURRENTE</w:t>
      </w:r>
      <w:r w:rsidRPr="00722A52">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71345F7E" w14:textId="77777777" w:rsidR="00507C90" w:rsidRPr="00722A52" w:rsidRDefault="00507C90" w:rsidP="00507C90">
      <w:pPr>
        <w:spacing w:after="160" w:line="360" w:lineRule="auto"/>
        <w:ind w:right="49"/>
        <w:contextualSpacing/>
        <w:jc w:val="both"/>
        <w:rPr>
          <w:rFonts w:ascii="Palatino Linotype" w:hAnsi="Palatino Linotype"/>
          <w:lang w:val="es-ES_tradnl"/>
        </w:rPr>
      </w:pPr>
    </w:p>
    <w:p w14:paraId="5603B7C8" w14:textId="7341862E" w:rsidR="00B750CC" w:rsidRPr="00722A52"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17" w:name="_Toc85137160"/>
      <w:bookmarkStart w:id="18" w:name="_Toc108698548"/>
      <w:r w:rsidRPr="00722A52">
        <w:rPr>
          <w:rFonts w:ascii="Palatino Linotype" w:hAnsi="Palatino Linotype"/>
          <w:b/>
          <w:color w:val="auto"/>
          <w:sz w:val="24"/>
          <w:szCs w:val="24"/>
        </w:rPr>
        <w:t>II</w:t>
      </w:r>
      <w:bookmarkStart w:id="19" w:name="_Toc67587987"/>
      <w:bookmarkStart w:id="20" w:name="_Toc68804763"/>
      <w:bookmarkStart w:id="21" w:name="_Toc108698549"/>
      <w:bookmarkEnd w:id="17"/>
      <w:bookmarkEnd w:id="18"/>
      <w:r w:rsidR="004E33E1" w:rsidRPr="00722A52">
        <w:rPr>
          <w:rFonts w:ascii="Palatino Linotype" w:hAnsi="Palatino Linotype"/>
          <w:b/>
          <w:color w:val="000000" w:themeColor="text1"/>
          <w:sz w:val="24"/>
          <w:szCs w:val="24"/>
          <w:lang w:val="es-MX" w:eastAsia="en-US"/>
        </w:rPr>
        <w:t xml:space="preserve">. </w:t>
      </w:r>
      <w:r w:rsidRPr="00722A52">
        <w:rPr>
          <w:rFonts w:ascii="Palatino Linotype" w:hAnsi="Palatino Linotype"/>
          <w:b/>
          <w:color w:val="000000" w:themeColor="text1"/>
          <w:sz w:val="24"/>
          <w:szCs w:val="24"/>
          <w:lang w:val="es-MX" w:eastAsia="en-US"/>
        </w:rPr>
        <w:t>De la determinación sobre la proce</w:t>
      </w:r>
      <w:r w:rsidRPr="00722A52">
        <w:rPr>
          <w:rFonts w:ascii="Palatino Linotype" w:hAnsi="Palatino Linotype"/>
          <w:color w:val="000000" w:themeColor="text1"/>
          <w:sz w:val="24"/>
          <w:szCs w:val="24"/>
          <w:lang w:val="es-MX" w:eastAsia="en-US"/>
        </w:rPr>
        <w:t>d</w:t>
      </w:r>
      <w:r w:rsidRPr="00722A52">
        <w:rPr>
          <w:rFonts w:ascii="Palatino Linotype" w:hAnsi="Palatino Linotype"/>
          <w:b/>
          <w:color w:val="000000" w:themeColor="text1"/>
          <w:sz w:val="24"/>
          <w:szCs w:val="24"/>
          <w:lang w:val="es-MX" w:eastAsia="en-US"/>
        </w:rPr>
        <w:t>ibilidad del recurso.</w:t>
      </w:r>
      <w:bookmarkEnd w:id="19"/>
      <w:bookmarkEnd w:id="20"/>
      <w:bookmarkEnd w:id="21"/>
      <w:r w:rsidRPr="00722A52">
        <w:rPr>
          <w:rFonts w:ascii="Palatino Linotype" w:hAnsi="Palatino Linotype"/>
          <w:b/>
          <w:color w:val="000000" w:themeColor="text1"/>
          <w:sz w:val="24"/>
          <w:szCs w:val="24"/>
          <w:lang w:val="es-MX" w:eastAsia="en-US"/>
        </w:rPr>
        <w:t xml:space="preserve"> </w:t>
      </w:r>
    </w:p>
    <w:p w14:paraId="5E65A756" w14:textId="2E2117B3" w:rsidR="00B750CC" w:rsidRPr="00722A52" w:rsidRDefault="2220F007" w:rsidP="0081636F">
      <w:pPr>
        <w:pStyle w:val="Prrafodelista"/>
        <w:numPr>
          <w:ilvl w:val="0"/>
          <w:numId w:val="1"/>
        </w:numPr>
        <w:spacing w:after="160" w:line="360" w:lineRule="auto"/>
        <w:ind w:left="0" w:right="49" w:firstLine="0"/>
        <w:contextualSpacing/>
        <w:jc w:val="both"/>
        <w:rPr>
          <w:rFonts w:ascii="Palatino Linotype" w:hAnsi="Palatino Linotype"/>
          <w:lang w:val="es-ES_tradnl"/>
        </w:rPr>
      </w:pPr>
      <w:r w:rsidRPr="00722A52">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D16FDF" w14:textId="77777777" w:rsidR="00B750CC" w:rsidRPr="00722A52" w:rsidRDefault="00B750CC" w:rsidP="006420F8">
      <w:pPr>
        <w:keepNext/>
        <w:keepLines/>
        <w:spacing w:before="240" w:line="360" w:lineRule="auto"/>
        <w:outlineLvl w:val="0"/>
        <w:rPr>
          <w:rFonts w:ascii="Palatino Linotype" w:hAnsi="Palatino Linotype"/>
          <w:b/>
          <w:color w:val="000000" w:themeColor="text1"/>
        </w:rPr>
      </w:pPr>
      <w:bookmarkStart w:id="22" w:name="_Toc107245694"/>
      <w:bookmarkStart w:id="23" w:name="_Toc108698550"/>
      <w:r w:rsidRPr="00722A52">
        <w:rPr>
          <w:rFonts w:ascii="Palatino Linotype" w:eastAsia="MS Mincho" w:hAnsi="Palatino Linotype" w:cstheme="majorBidi"/>
          <w:b/>
          <w:color w:val="000000" w:themeColor="text1"/>
          <w:lang w:val="es-ES_tradnl"/>
        </w:rPr>
        <w:lastRenderedPageBreak/>
        <w:t>TERCERO</w:t>
      </w:r>
      <w:bookmarkEnd w:id="22"/>
      <w:r w:rsidRPr="00722A52">
        <w:rPr>
          <w:rFonts w:ascii="Palatino Linotype" w:hAnsi="Palatino Linotype"/>
          <w:b/>
          <w:color w:val="000000" w:themeColor="text1"/>
        </w:rPr>
        <w:t>.</w:t>
      </w:r>
      <w:bookmarkStart w:id="24" w:name="_Toc67587990"/>
      <w:bookmarkStart w:id="25" w:name="_Toc68804766"/>
      <w:bookmarkStart w:id="26" w:name="_Toc455991148"/>
      <w:bookmarkStart w:id="27" w:name="_Toc450120669"/>
      <w:bookmarkStart w:id="28" w:name="_Toc461555896"/>
      <w:bookmarkStart w:id="29" w:name="_Toc462154385"/>
      <w:bookmarkStart w:id="30" w:name="_Toc462660376"/>
      <w:bookmarkStart w:id="31" w:name="_Toc462660687"/>
      <w:bookmarkStart w:id="32" w:name="_Toc462660766"/>
      <w:bookmarkStart w:id="33" w:name="_Toc465264624"/>
      <w:bookmarkStart w:id="34" w:name="_Toc465264870"/>
      <w:bookmarkStart w:id="35" w:name="_Toc465266520"/>
      <w:bookmarkStart w:id="36" w:name="_Toc466302258"/>
      <w:bookmarkStart w:id="37" w:name="_Toc466371866"/>
      <w:bookmarkStart w:id="38" w:name="_Toc466371925"/>
      <w:bookmarkStart w:id="39" w:name="_Toc466377654"/>
      <w:bookmarkStart w:id="40" w:name="_Toc478549736"/>
      <w:bookmarkStart w:id="41" w:name="_Toc478572850"/>
      <w:bookmarkStart w:id="42" w:name="_Toc479238537"/>
      <w:r w:rsidRPr="00722A52">
        <w:rPr>
          <w:rFonts w:ascii="Palatino Linotype" w:hAnsi="Palatino Linotype"/>
          <w:b/>
          <w:color w:val="000000" w:themeColor="text1"/>
        </w:rPr>
        <w:t xml:space="preserve"> </w:t>
      </w:r>
      <w:r w:rsidRPr="00722A52">
        <w:rPr>
          <w:rFonts w:ascii="Palatino Linotype" w:hAnsi="Palatino Linotype"/>
          <w:b/>
          <w:color w:val="000000" w:themeColor="text1"/>
          <w:lang w:val="es-MX" w:eastAsia="en-US"/>
        </w:rPr>
        <w:t xml:space="preserve">Del planteamiento de la </w:t>
      </w:r>
      <w:r w:rsidRPr="00722A52">
        <w:rPr>
          <w:rFonts w:ascii="Palatino Linotype" w:hAnsi="Palatino Linotype"/>
          <w:b/>
          <w:i/>
          <w:color w:val="000000" w:themeColor="text1"/>
          <w:lang w:val="es-MX" w:eastAsia="en-US"/>
        </w:rPr>
        <w:t>Litis.</w:t>
      </w:r>
      <w:bookmarkEnd w:id="23"/>
      <w:bookmarkEnd w:id="24"/>
      <w:bookmarkEnd w:id="25"/>
    </w:p>
    <w:p w14:paraId="09BDB1DB" w14:textId="77777777" w:rsidR="00B750CC" w:rsidRPr="00722A52" w:rsidRDefault="2220F007" w:rsidP="0081636F">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722A52">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722A52">
        <w:rPr>
          <w:rFonts w:ascii="Palatino Linotype" w:eastAsia="Calibri" w:hAnsi="Palatino Linotype" w:cs="Arial"/>
          <w:b/>
          <w:bCs/>
        </w:rPr>
        <w:t>Ley de Transparencia y Acceso a la Información Pública del Estado de México y Municipios</w:t>
      </w:r>
      <w:r w:rsidRPr="00722A52">
        <w:rPr>
          <w:rFonts w:ascii="Palatino Linotype" w:hAnsi="Palatino Linotype" w:cs="Arial"/>
        </w:rPr>
        <w:t xml:space="preserve"> y determinar la confirmación; revocación o modificación; desechamiento o sobreseimiento; y en su </w:t>
      </w:r>
      <w:r w:rsidRPr="00722A52">
        <w:rPr>
          <w:rFonts w:ascii="Palatino Linotype" w:hAnsi="Palatino Linotype" w:cs="Arial"/>
          <w:b/>
          <w:bCs/>
        </w:rPr>
        <w:t>caso ordenar la entrega de la información,</w:t>
      </w:r>
      <w:r w:rsidRPr="00722A52">
        <w:rPr>
          <w:rFonts w:ascii="Palatino Linotype" w:hAnsi="Palatino Linotype" w:cs="Arial"/>
        </w:rPr>
        <w:t xml:space="preserve"> respecto a las respuestas o falta de ellas de los Sujetos Obligados. </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D5CCB24" w14:textId="77777777" w:rsidR="00B750CC" w:rsidRPr="00722A52" w:rsidRDefault="00B750CC" w:rsidP="006420F8">
      <w:pPr>
        <w:pStyle w:val="Prrafodelista"/>
        <w:spacing w:before="240" w:after="240" w:line="360" w:lineRule="auto"/>
        <w:ind w:left="0"/>
        <w:contextualSpacing/>
        <w:jc w:val="both"/>
        <w:rPr>
          <w:rFonts w:ascii="Palatino Linotype" w:hAnsi="Palatino Linotype"/>
          <w:i/>
          <w:lang w:val="es-ES_tradnl"/>
        </w:rPr>
      </w:pPr>
    </w:p>
    <w:p w14:paraId="4CB3FBF7" w14:textId="0700B1D9" w:rsidR="00DE12A4" w:rsidRPr="004466B0" w:rsidRDefault="2220F007" w:rsidP="0081636F">
      <w:pPr>
        <w:pStyle w:val="Prrafodelista"/>
        <w:numPr>
          <w:ilvl w:val="0"/>
          <w:numId w:val="1"/>
        </w:numPr>
        <w:spacing w:before="240" w:after="240" w:line="360" w:lineRule="auto"/>
        <w:ind w:left="0" w:firstLine="0"/>
        <w:contextualSpacing/>
        <w:jc w:val="both"/>
        <w:rPr>
          <w:rFonts w:ascii="Palatino Linotype" w:eastAsia="MS Mincho" w:hAnsi="Palatino Linotype"/>
          <w:lang w:val="es-ES_tradnl"/>
        </w:rPr>
      </w:pPr>
      <w:r w:rsidRPr="00722A52">
        <w:rPr>
          <w:rFonts w:ascii="Palatino Linotype" w:eastAsia="MS Mincho" w:hAnsi="Palatino Linotype"/>
        </w:rPr>
        <w:t>De las constancias en el expediente al rubro indicado, se desprende que el particular solicitó acceso a diversa información relacionada con</w:t>
      </w:r>
      <w:r w:rsidR="00507C90" w:rsidRPr="00722A52">
        <w:rPr>
          <w:rFonts w:ascii="Palatino Linotype" w:eastAsia="MS Mincho" w:hAnsi="Palatino Linotype"/>
        </w:rPr>
        <w:t xml:space="preserve"> las bitácoras de combustible de diversos años</w:t>
      </w:r>
      <w:r w:rsidRPr="00722A52">
        <w:rPr>
          <w:rFonts w:ascii="Palatino Linotype" w:eastAsia="MS Mincho" w:hAnsi="Palatino Linotype"/>
        </w:rPr>
        <w:t xml:space="preserve">, </w:t>
      </w:r>
      <w:r w:rsidRPr="00722A52">
        <w:rPr>
          <w:rFonts w:ascii="Palatino Linotype" w:hAnsi="Palatino Linotype"/>
        </w:rPr>
        <w:t>requerimientos</w:t>
      </w:r>
      <w:r w:rsidRPr="00722A52">
        <w:rPr>
          <w:rFonts w:ascii="Palatino Linotype" w:eastAsia="MS Mincho" w:hAnsi="Palatino Linotype"/>
        </w:rPr>
        <w:t xml:space="preserve">, a los se remitió respuesta por parte del </w:t>
      </w:r>
      <w:r w:rsidRPr="00722A52">
        <w:rPr>
          <w:rFonts w:ascii="Palatino Linotype" w:eastAsia="MS Mincho" w:hAnsi="Palatino Linotype"/>
          <w:b/>
          <w:bCs/>
        </w:rPr>
        <w:t>SUJETO OBLIGADO</w:t>
      </w:r>
      <w:r w:rsidRPr="00722A52">
        <w:rPr>
          <w:rFonts w:ascii="Palatino Linotype" w:eastAsia="MS Mincho" w:hAnsi="Palatino Linotype"/>
        </w:rPr>
        <w:t>, a través</w:t>
      </w:r>
      <w:r w:rsidRPr="00722A52">
        <w:rPr>
          <w:rFonts w:ascii="Palatino Linotype" w:eastAsia="MS Mincho" w:hAnsi="Palatino Linotype"/>
          <w:b/>
          <w:bCs/>
        </w:rPr>
        <w:t xml:space="preserve"> </w:t>
      </w:r>
      <w:r w:rsidR="00507C90" w:rsidRPr="00722A52">
        <w:rPr>
          <w:rFonts w:ascii="Palatino Linotype" w:eastAsia="MS Mincho" w:hAnsi="Palatino Linotype"/>
        </w:rPr>
        <w:t>de</w:t>
      </w:r>
      <w:r w:rsidR="00956C05" w:rsidRPr="00722A52">
        <w:rPr>
          <w:rFonts w:ascii="Palatino Linotype" w:eastAsia="MS Mincho" w:hAnsi="Palatino Linotype"/>
        </w:rPr>
        <w:t xml:space="preserve"> </w:t>
      </w:r>
      <w:r w:rsidRPr="00722A52">
        <w:rPr>
          <w:rFonts w:ascii="Palatino Linotype" w:eastAsia="MS Mincho" w:hAnsi="Palatino Linotype"/>
        </w:rPr>
        <w:t xml:space="preserve"> </w:t>
      </w:r>
      <w:r w:rsidR="00507C90" w:rsidRPr="00722A52">
        <w:rPr>
          <w:rFonts w:ascii="Palatino Linotype" w:eastAsia="MS Mincho" w:hAnsi="Palatino Linotype"/>
        </w:rPr>
        <w:t>Jefa de la Unidad de difusión y Apoyo Gráfico de la Comisión del Agua del Estado de México y el Jefe de la unidad de Información, Planeación, Programación y Evaluación realizando</w:t>
      </w:r>
      <w:r w:rsidR="0076230A" w:rsidRPr="00722A52">
        <w:rPr>
          <w:rFonts w:ascii="Palatino Linotype" w:eastAsia="MS Mincho" w:hAnsi="Palatino Linotype"/>
        </w:rPr>
        <w:t>; y el Vocal Ejecutivo</w:t>
      </w:r>
      <w:r w:rsidR="00507C90" w:rsidRPr="00722A52">
        <w:rPr>
          <w:rFonts w:ascii="Palatino Linotype" w:eastAsia="MS Mincho" w:hAnsi="Palatino Linotype"/>
        </w:rPr>
        <w:t xml:space="preserve"> entrega</w:t>
      </w:r>
      <w:r w:rsidR="0076230A" w:rsidRPr="00722A52">
        <w:rPr>
          <w:rFonts w:ascii="Palatino Linotype" w:eastAsia="MS Mincho" w:hAnsi="Palatino Linotype"/>
        </w:rPr>
        <w:t>n</w:t>
      </w:r>
      <w:r w:rsidR="00507C90" w:rsidRPr="00722A52">
        <w:rPr>
          <w:rFonts w:ascii="Palatino Linotype" w:eastAsia="MS Mincho" w:hAnsi="Palatino Linotype"/>
        </w:rPr>
        <w:t xml:space="preserve"> de diversas Bitácoras de combustible de los años 2021 y 2022, no obstante lo anterior, el particular se inconforma por la entrega de información incompleta.  </w:t>
      </w:r>
    </w:p>
    <w:p w14:paraId="0F0D7411" w14:textId="77777777" w:rsidR="004466B0" w:rsidRPr="004466B0" w:rsidRDefault="004466B0" w:rsidP="004466B0">
      <w:pPr>
        <w:pStyle w:val="Prrafodelista"/>
        <w:rPr>
          <w:rFonts w:ascii="Palatino Linotype" w:eastAsia="MS Mincho" w:hAnsi="Palatino Linotype"/>
          <w:lang w:val="es-ES_tradnl"/>
        </w:rPr>
      </w:pPr>
    </w:p>
    <w:p w14:paraId="51333AF9" w14:textId="2EE21933" w:rsidR="00DE12A4" w:rsidRPr="00722A52" w:rsidRDefault="2220F007" w:rsidP="0081636F">
      <w:pPr>
        <w:pStyle w:val="Prrafodelista"/>
        <w:numPr>
          <w:ilvl w:val="0"/>
          <w:numId w:val="1"/>
        </w:numPr>
        <w:spacing w:before="240" w:after="240" w:line="360" w:lineRule="auto"/>
        <w:ind w:left="0" w:firstLine="0"/>
        <w:contextualSpacing/>
        <w:jc w:val="both"/>
        <w:rPr>
          <w:rFonts w:ascii="Palatino Linotype" w:hAnsi="Palatino Linotype" w:cs="Arial"/>
          <w:lang w:val="es-ES_tradnl"/>
        </w:rPr>
      </w:pPr>
      <w:r w:rsidRPr="00722A52">
        <w:rPr>
          <w:rFonts w:ascii="Palatino Linotype" w:hAnsi="Palatino Linotype" w:cs="Arial"/>
        </w:rPr>
        <w:t xml:space="preserve">En ese sentido, este Órgano Garante advierte que los agravios manifestados por el </w:t>
      </w:r>
      <w:r w:rsidRPr="00722A52">
        <w:rPr>
          <w:rFonts w:ascii="Palatino Linotype" w:hAnsi="Palatino Linotype" w:cs="Arial"/>
          <w:b/>
          <w:bCs/>
        </w:rPr>
        <w:t>RECURRENTE</w:t>
      </w:r>
      <w:r w:rsidRPr="00722A52">
        <w:rPr>
          <w:rFonts w:ascii="Palatino Linotype" w:hAnsi="Palatino Linotype" w:cs="Arial"/>
        </w:rPr>
        <w:t xml:space="preserve"> a través del recurso de </w:t>
      </w:r>
      <w:r w:rsidRPr="00722A52">
        <w:rPr>
          <w:rFonts w:ascii="Palatino Linotype" w:hAnsi="Palatino Linotype" w:cs="Arial"/>
          <w:color w:val="000000" w:themeColor="text1"/>
        </w:rPr>
        <w:t>revisión</w:t>
      </w:r>
      <w:r w:rsidRPr="00722A52">
        <w:rPr>
          <w:rFonts w:ascii="Palatino Linotype" w:hAnsi="Palatino Linotype"/>
          <w:b/>
          <w:bCs/>
          <w:color w:val="000000" w:themeColor="text1"/>
          <w:lang w:val="es-MX"/>
        </w:rPr>
        <w:t xml:space="preserve">, </w:t>
      </w:r>
      <w:r w:rsidRPr="00722A52">
        <w:rPr>
          <w:rFonts w:ascii="Palatino Linotype" w:hAnsi="Palatino Linotype" w:cs="Arial"/>
          <w:color w:val="000000" w:themeColor="text1"/>
        </w:rPr>
        <w:t xml:space="preserve">sugieren </w:t>
      </w:r>
      <w:r w:rsidRPr="00722A52">
        <w:rPr>
          <w:rFonts w:ascii="Palatino Linotype" w:hAnsi="Palatino Linotype" w:cs="Arial"/>
        </w:rPr>
        <w:t xml:space="preserve">que la omisión del </w:t>
      </w:r>
      <w:r w:rsidRPr="00722A52">
        <w:rPr>
          <w:rFonts w:ascii="Palatino Linotype" w:hAnsi="Palatino Linotype" w:cs="Arial"/>
          <w:b/>
          <w:bCs/>
        </w:rPr>
        <w:t>SUJETO OBLIGADO</w:t>
      </w:r>
      <w:r w:rsidRPr="00722A52">
        <w:rPr>
          <w:rFonts w:ascii="Palatino Linotype" w:hAnsi="Palatino Linotype" w:cs="Arial"/>
        </w:rPr>
        <w:t xml:space="preserve"> no cumplió con el principio contendido en el artículo 11 de la Ley de Transparencia y Acceso a la Información Pública del Estado de México y Municipios, el cual señala que en la generación, publicación y entrega de </w:t>
      </w:r>
      <w:r w:rsidRPr="00722A52">
        <w:rPr>
          <w:rFonts w:ascii="Palatino Linotype" w:hAnsi="Palatino Linotype" w:cs="Arial"/>
        </w:rPr>
        <w:lastRenderedPageBreak/>
        <w:t xml:space="preserve">información se deberá garantizar que ésta sea </w:t>
      </w:r>
      <w:r w:rsidR="00956C05" w:rsidRPr="00722A52">
        <w:rPr>
          <w:rFonts w:ascii="Palatino Linotype" w:hAnsi="Palatino Linotype" w:cs="Arial"/>
        </w:rPr>
        <w:t xml:space="preserve">congruente y </w:t>
      </w:r>
      <w:r w:rsidR="00154202" w:rsidRPr="00722A52">
        <w:rPr>
          <w:rFonts w:ascii="Palatino Linotype" w:hAnsi="Palatino Linotype" w:cs="Arial"/>
        </w:rPr>
        <w:t xml:space="preserve">completa con lo solicitado. </w:t>
      </w:r>
    </w:p>
    <w:p w14:paraId="56AF6C4E" w14:textId="79C57AB5" w:rsidR="00DE12A4" w:rsidRPr="00722A52" w:rsidRDefault="00DE12A4" w:rsidP="0081636F">
      <w:pPr>
        <w:numPr>
          <w:ilvl w:val="0"/>
          <w:numId w:val="1"/>
        </w:numPr>
        <w:spacing w:before="240" w:after="240" w:line="360" w:lineRule="auto"/>
        <w:ind w:left="0" w:firstLine="0"/>
        <w:contextualSpacing/>
        <w:jc w:val="both"/>
        <w:rPr>
          <w:rFonts w:ascii="Palatino Linotype" w:hAnsi="Palatino Linotype"/>
          <w:i/>
          <w:lang w:val="es-ES_tradnl"/>
        </w:rPr>
      </w:pPr>
      <w:r w:rsidRPr="00722A52">
        <w:rPr>
          <w:rFonts w:ascii="Palatino Linotype" w:hAnsi="Palatino Linotype" w:cs="Arial"/>
        </w:rPr>
        <w:t xml:space="preserve">Por lo anterior, la </w:t>
      </w:r>
      <w:r w:rsidRPr="00722A52">
        <w:rPr>
          <w:rFonts w:ascii="Palatino Linotype" w:hAnsi="Palatino Linotype" w:cs="Arial"/>
          <w:i/>
          <w:iCs/>
        </w:rPr>
        <w:t>Litis</w:t>
      </w:r>
      <w:r w:rsidRPr="00722A52">
        <w:rPr>
          <w:rFonts w:ascii="Palatino Linotype" w:hAnsi="Palatino Linotype" w:cs="Arial"/>
        </w:rPr>
        <w:t xml:space="preserve"> a resolver en el presente recurso se circunscribe en determinar si el </w:t>
      </w:r>
      <w:r w:rsidRPr="00722A52">
        <w:rPr>
          <w:rFonts w:ascii="Palatino Linotype" w:hAnsi="Palatino Linotype" w:cs="Arial"/>
          <w:b/>
          <w:bCs/>
        </w:rPr>
        <w:t>SUJETO OBLIGADO</w:t>
      </w:r>
      <w:r w:rsidRPr="00722A52">
        <w:rPr>
          <w:rFonts w:ascii="Palatino Linotype" w:hAnsi="Palatino Linotype" w:cs="Arial"/>
        </w:rPr>
        <w:t xml:space="preserve"> actualiza las causales de procedencia del recurso de revisión establecidas en el artículo </w:t>
      </w:r>
      <w:r w:rsidR="00E14C3A" w:rsidRPr="00722A52">
        <w:rPr>
          <w:rFonts w:ascii="Palatino Linotype" w:hAnsi="Palatino Linotype" w:cs="Arial"/>
        </w:rPr>
        <w:t xml:space="preserve">179 fracciones </w:t>
      </w:r>
      <w:r w:rsidR="00956C05" w:rsidRPr="00722A52">
        <w:rPr>
          <w:rFonts w:ascii="Palatino Linotype" w:hAnsi="Palatino Linotype" w:cs="Arial"/>
        </w:rPr>
        <w:t>I</w:t>
      </w:r>
      <w:r w:rsidR="00455BE1" w:rsidRPr="00722A52">
        <w:rPr>
          <w:rFonts w:ascii="Palatino Linotype" w:hAnsi="Palatino Linotype" w:cs="Arial"/>
        </w:rPr>
        <w:t xml:space="preserve"> y </w:t>
      </w:r>
      <w:r w:rsidR="009D167E" w:rsidRPr="00722A52">
        <w:rPr>
          <w:rFonts w:ascii="Palatino Linotype" w:hAnsi="Palatino Linotype" w:cs="Arial"/>
        </w:rPr>
        <w:t>V</w:t>
      </w:r>
      <w:r w:rsidR="00956C05" w:rsidRPr="00722A52">
        <w:rPr>
          <w:rFonts w:ascii="Palatino Linotype" w:hAnsi="Palatino Linotype" w:cs="Arial"/>
        </w:rPr>
        <w:t>I</w:t>
      </w:r>
      <w:r w:rsidRPr="00722A52">
        <w:rPr>
          <w:rFonts w:ascii="Palatino Linotype" w:hAnsi="Palatino Linotype" w:cs="Arial"/>
          <w:vertAlign w:val="superscript"/>
        </w:rPr>
        <w:footnoteReference w:id="1"/>
      </w:r>
      <w:r w:rsidRPr="00722A52">
        <w:rPr>
          <w:rFonts w:ascii="Palatino Linotype" w:hAnsi="Palatino Linotype" w:cs="Arial"/>
        </w:rPr>
        <w:t xml:space="preserve"> de la Ley de Transparencia y Acceso a la Información Pública del Estado de México y Municipios.</w:t>
      </w:r>
    </w:p>
    <w:p w14:paraId="53B0B574" w14:textId="22FEB452" w:rsidR="00E14C3A" w:rsidRPr="00722A52"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43" w:name="_Toc68804767"/>
      <w:bookmarkStart w:id="44" w:name="_Toc108698551"/>
      <w:bookmarkStart w:id="45" w:name="_Toc459174366"/>
      <w:bookmarkStart w:id="46" w:name="_Toc459659884"/>
      <w:bookmarkStart w:id="47" w:name="_Toc461687280"/>
      <w:bookmarkStart w:id="48" w:name="_Toc462771051"/>
      <w:bookmarkStart w:id="49" w:name="_Toc464139201"/>
      <w:r w:rsidRPr="00722A52">
        <w:rPr>
          <w:rFonts w:ascii="Palatino Linotype" w:hAnsi="Palatino Linotype"/>
          <w:b/>
          <w:color w:val="000000" w:themeColor="text1"/>
          <w:sz w:val="24"/>
          <w:szCs w:val="24"/>
          <w:lang w:val="es-MX" w:eastAsia="en-US"/>
        </w:rPr>
        <w:t>CUARTO. Estudio y resolución del asunto.</w:t>
      </w:r>
      <w:bookmarkEnd w:id="43"/>
      <w:bookmarkEnd w:id="44"/>
    </w:p>
    <w:p w14:paraId="30A4AD2A" w14:textId="77777777" w:rsidR="00E14C3A" w:rsidRPr="00722A52" w:rsidRDefault="00E14C3A" w:rsidP="006420F8">
      <w:pPr>
        <w:spacing w:line="360" w:lineRule="auto"/>
        <w:rPr>
          <w:rFonts w:ascii="Palatino Linotype" w:hAnsi="Palatino Linotype"/>
          <w:lang w:val="es-MX" w:eastAsia="en-US"/>
        </w:rPr>
      </w:pPr>
    </w:p>
    <w:p w14:paraId="3893F8DA" w14:textId="77777777" w:rsidR="00E14C3A" w:rsidRPr="00722A52" w:rsidRDefault="00E14C3A" w:rsidP="0081636F">
      <w:pPr>
        <w:numPr>
          <w:ilvl w:val="0"/>
          <w:numId w:val="2"/>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0" w:name="_Toc110470211"/>
      <w:r w:rsidRPr="00722A52">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0"/>
    </w:p>
    <w:p w14:paraId="6F058F27" w14:textId="101C9C40" w:rsidR="00E14C3A" w:rsidRPr="00722A52" w:rsidRDefault="2220F007" w:rsidP="0081636F">
      <w:pPr>
        <w:pStyle w:val="Prrafodelista"/>
        <w:numPr>
          <w:ilvl w:val="0"/>
          <w:numId w:val="1"/>
        </w:numPr>
        <w:tabs>
          <w:tab w:val="left" w:pos="426"/>
        </w:tabs>
        <w:spacing w:before="240" w:after="240" w:line="360" w:lineRule="auto"/>
        <w:ind w:left="0" w:right="51" w:hanging="11"/>
        <w:contextualSpacing/>
        <w:jc w:val="both"/>
        <w:rPr>
          <w:rFonts w:ascii="Palatino Linotype" w:eastAsiaTheme="minorEastAsia" w:hAnsi="Palatino Linotype" w:cstheme="minorBidi"/>
          <w:color w:val="000000" w:themeColor="text1"/>
          <w:lang w:val="es-MX"/>
        </w:rPr>
      </w:pPr>
      <w:r w:rsidRPr="00722A52">
        <w:rPr>
          <w:rFonts w:ascii="Palatino Linotype" w:eastAsiaTheme="minorEastAsia" w:hAnsi="Palatino Linotype" w:cstheme="minorBidi"/>
          <w:color w:val="000000" w:themeColor="text1"/>
          <w:lang w:val="es-MX"/>
        </w:rPr>
        <w:t xml:space="preserve">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22A52">
        <w:rPr>
          <w:rFonts w:ascii="Palatino Linotype" w:eastAsiaTheme="minorEastAsia" w:hAnsi="Palatino Linotype" w:cstheme="minorBidi"/>
          <w:b/>
          <w:bCs/>
          <w:color w:val="000000" w:themeColor="text1"/>
          <w:lang w:val="es-MX"/>
        </w:rPr>
        <w:t>SUJETO OBLIGADO</w:t>
      </w:r>
      <w:r w:rsidRPr="00722A52">
        <w:rPr>
          <w:rFonts w:ascii="Palatino Linotype" w:eastAsiaTheme="minorEastAsia" w:hAnsi="Palatino Linotype" w:cstheme="minorBidi"/>
          <w:color w:val="000000" w:themeColor="text1"/>
          <w:lang w:val="es-MX"/>
        </w:rPr>
        <w:t xml:space="preserve"> debe ser </w:t>
      </w:r>
      <w:r w:rsidRPr="00722A52">
        <w:rPr>
          <w:rFonts w:ascii="Palatino Linotype" w:eastAsiaTheme="minorEastAsia" w:hAnsi="Palatino Linotype" w:cstheme="minorBidi"/>
          <w:color w:val="000000" w:themeColor="text1"/>
          <w:lang w:val="es-MX"/>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722A52">
        <w:rPr>
          <w:rFonts w:ascii="Palatino Linotype" w:eastAsiaTheme="minorEastAsia" w:hAnsi="Palatino Linotype" w:cstheme="minorBidi"/>
          <w:b/>
          <w:bCs/>
          <w:color w:val="000000" w:themeColor="text1"/>
          <w:lang w:val="es-MX"/>
        </w:rPr>
        <w:t>Constitución Política de los Estados Unidos Mexicanos</w:t>
      </w:r>
      <w:r w:rsidRPr="00722A52">
        <w:rPr>
          <w:rFonts w:ascii="Palatino Linotype" w:eastAsiaTheme="minorEastAsia" w:hAnsi="Palatino Linotype" w:cstheme="minorBidi"/>
          <w:color w:val="000000" w:themeColor="text1"/>
          <w:lang w:val="es-MX"/>
        </w:rPr>
        <w:t>, tienen</w:t>
      </w:r>
      <w:r w:rsidRPr="00722A52">
        <w:rPr>
          <w:rFonts w:ascii="Palatino Linotype" w:eastAsiaTheme="minorEastAsia" w:hAnsi="Palatino Linotype" w:cstheme="minorBidi"/>
          <w:b/>
          <w:bCs/>
          <w:color w:val="000000" w:themeColor="text1"/>
          <w:lang w:val="es-MX"/>
        </w:rPr>
        <w:t xml:space="preserve"> </w:t>
      </w:r>
      <w:r w:rsidRPr="00722A52">
        <w:rPr>
          <w:rFonts w:ascii="Palatino Linotype" w:eastAsiaTheme="minorEastAsia" w:hAnsi="Palatino Linotype" w:cstheme="minorBidi"/>
          <w:color w:val="000000" w:themeColor="text1"/>
          <w:lang w:val="es-MX"/>
        </w:rPr>
        <w:t xml:space="preserve">la obligación de “promover, </w:t>
      </w:r>
      <w:r w:rsidRPr="00722A52">
        <w:rPr>
          <w:rFonts w:ascii="Palatino Linotype" w:eastAsiaTheme="minorEastAsia" w:hAnsi="Palatino Linotype" w:cstheme="minorBidi"/>
          <w:b/>
          <w:bCs/>
          <w:color w:val="000000" w:themeColor="text1"/>
          <w:lang w:val="es-MX"/>
        </w:rPr>
        <w:t>respetar</w:t>
      </w:r>
      <w:r w:rsidRPr="00722A52">
        <w:rPr>
          <w:rFonts w:ascii="Palatino Linotype" w:eastAsiaTheme="minorEastAsia" w:hAnsi="Palatino Linotype" w:cstheme="minorBidi"/>
          <w:color w:val="000000" w:themeColor="text1"/>
          <w:lang w:val="es-MX"/>
        </w:rPr>
        <w:t xml:space="preserve">, proteger y </w:t>
      </w:r>
      <w:r w:rsidRPr="00722A52">
        <w:rPr>
          <w:rFonts w:ascii="Palatino Linotype" w:eastAsiaTheme="minorEastAsia" w:hAnsi="Palatino Linotype" w:cstheme="minorBidi"/>
          <w:b/>
          <w:bCs/>
          <w:color w:val="000000" w:themeColor="text1"/>
          <w:lang w:val="es-MX"/>
        </w:rPr>
        <w:t>garantizar</w:t>
      </w:r>
      <w:r w:rsidRPr="00722A52">
        <w:rPr>
          <w:rFonts w:ascii="Palatino Linotype" w:eastAsiaTheme="minorEastAsia" w:hAnsi="Palatino Linotype" w:cstheme="minorBidi"/>
          <w:color w:val="000000" w:themeColor="text1"/>
          <w:lang w:val="es-MX"/>
        </w:rPr>
        <w:t xml:space="preserve"> los derechos humanos”, entre los cuales se encuentra dicho derecho.</w:t>
      </w:r>
    </w:p>
    <w:p w14:paraId="4351CBE5" w14:textId="77777777" w:rsidR="00E14C3A" w:rsidRPr="00722A52" w:rsidRDefault="00E14C3A"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07EC6E" w14:textId="77777777" w:rsidR="00E14C3A" w:rsidRPr="00722A52" w:rsidRDefault="2220F007" w:rsidP="0081636F">
      <w:pPr>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2A52">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F060271" w14:textId="77777777" w:rsidR="00E14C3A" w:rsidRPr="00722A52" w:rsidRDefault="00E14C3A"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49871A9" w14:textId="77777777" w:rsidR="00E14C3A" w:rsidRPr="00722A52" w:rsidRDefault="00E14C3A" w:rsidP="0081636F">
      <w:pPr>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2A52">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722A52">
        <w:rPr>
          <w:rFonts w:ascii="Palatino Linotype" w:eastAsiaTheme="minorEastAsia" w:hAnsi="Palatino Linotype" w:cstheme="minorBidi"/>
          <w:i/>
          <w:iCs/>
          <w:color w:val="000000" w:themeColor="text1"/>
          <w:lang w:val="es-MX"/>
        </w:rPr>
        <w:t>La igualdad de oportunidades para recibir, buscar e impartir información</w:t>
      </w:r>
      <w:r w:rsidRPr="00722A52">
        <w:rPr>
          <w:rFonts w:ascii="Palatino Linotype" w:eastAsiaTheme="minorEastAsia" w:hAnsi="Palatino Linotype" w:cstheme="minorBidi"/>
          <w:i/>
          <w:iCs/>
          <w:color w:val="000000" w:themeColor="text1"/>
          <w:vertAlign w:val="superscript"/>
          <w:lang w:val="es-MX"/>
        </w:rPr>
        <w:footnoteReference w:id="2"/>
      </w:r>
      <w:r w:rsidRPr="00722A52">
        <w:rPr>
          <w:rFonts w:ascii="Palatino Linotype" w:eastAsiaTheme="minorEastAsia" w:hAnsi="Palatino Linotype" w:cstheme="minorBidi"/>
          <w:i/>
          <w:iCs/>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22A52">
        <w:rPr>
          <w:rFonts w:ascii="Palatino Linotype" w:eastAsiaTheme="minorEastAsia" w:hAnsi="Palatino Linotype" w:cstheme="minorBidi"/>
          <w:i/>
          <w:iCs/>
          <w:color w:val="000000" w:themeColor="text1"/>
          <w:vertAlign w:val="superscript"/>
          <w:lang w:val="es-MX"/>
        </w:rPr>
        <w:footnoteReference w:id="3"/>
      </w:r>
      <w:r w:rsidRPr="00722A52">
        <w:rPr>
          <w:rFonts w:ascii="Palatino Linotype" w:eastAsiaTheme="minorEastAsia" w:hAnsi="Palatino Linotype" w:cstheme="minorBidi"/>
          <w:color w:val="000000" w:themeColor="text1"/>
          <w:lang w:val="es-MX"/>
        </w:rPr>
        <w:t>que se constituye como una herramienta fundamental para ejercer</w:t>
      </w:r>
      <w:r w:rsidRPr="00722A52">
        <w:rPr>
          <w:rFonts w:ascii="Palatino Linotype" w:eastAsiaTheme="minorEastAsia" w:hAnsi="Palatino Linotype" w:cstheme="minorBidi"/>
          <w:i/>
          <w:iCs/>
          <w:color w:val="000000" w:themeColor="text1"/>
          <w:lang w:val="es-MX"/>
        </w:rPr>
        <w:t xml:space="preserve"> el control democrático de las gestiones estatales, de forma tal que puedan cuestionar, indagar y considerar si se está dando un adecuado </w:t>
      </w:r>
      <w:r w:rsidRPr="00722A52">
        <w:rPr>
          <w:rFonts w:ascii="Palatino Linotype" w:eastAsiaTheme="minorEastAsia" w:hAnsi="Palatino Linotype" w:cstheme="minorBidi"/>
          <w:i/>
          <w:iCs/>
          <w:color w:val="000000" w:themeColor="text1"/>
          <w:lang w:val="es-MX"/>
        </w:rPr>
        <w:lastRenderedPageBreak/>
        <w:t>cumplimiento a las funciones públicas,</w:t>
      </w:r>
      <w:r w:rsidRPr="00722A52">
        <w:rPr>
          <w:rFonts w:ascii="Palatino Linotype" w:eastAsiaTheme="minorEastAsia" w:hAnsi="Palatino Linotype" w:cstheme="minorBidi"/>
          <w:i/>
          <w:iCs/>
          <w:color w:val="000000" w:themeColor="text1"/>
          <w:vertAlign w:val="superscript"/>
          <w:lang w:val="es-MX"/>
        </w:rPr>
        <w:footnoteReference w:id="4"/>
      </w:r>
      <w:r w:rsidRPr="00722A52">
        <w:rPr>
          <w:rFonts w:ascii="Palatino Linotype" w:eastAsiaTheme="minorEastAsia" w:hAnsi="Palatino Linotype" w:cstheme="minorBidi"/>
          <w:i/>
          <w:iCs/>
          <w:color w:val="000000" w:themeColor="text1"/>
          <w:lang w:val="es-MX"/>
        </w:rPr>
        <w:t xml:space="preserve"> </w:t>
      </w:r>
      <w:r w:rsidRPr="00722A52">
        <w:rPr>
          <w:rFonts w:ascii="Palatino Linotype" w:eastAsiaTheme="minorEastAsia" w:hAnsi="Palatino Linotype" w:cstheme="minorBidi"/>
          <w:color w:val="000000" w:themeColor="text1"/>
          <w:lang w:val="es-MX"/>
        </w:rPr>
        <w:t>fomentando</w:t>
      </w:r>
      <w:r w:rsidRPr="00722A52">
        <w:rPr>
          <w:rFonts w:ascii="Palatino Linotype" w:eastAsiaTheme="minorEastAsia" w:hAnsi="Palatino Linotype" w:cstheme="minorBidi"/>
          <w:i/>
          <w:iCs/>
          <w:color w:val="000000" w:themeColor="text1"/>
          <w:lang w:val="es-MX"/>
        </w:rPr>
        <w:t xml:space="preserve"> la transparencia de las actividades estatales y </w:t>
      </w:r>
      <w:r w:rsidRPr="00722A52">
        <w:rPr>
          <w:rFonts w:ascii="Palatino Linotype" w:eastAsiaTheme="minorEastAsia" w:hAnsi="Palatino Linotype" w:cstheme="minorBidi"/>
          <w:color w:val="000000" w:themeColor="text1"/>
          <w:lang w:val="es-MX"/>
        </w:rPr>
        <w:t>promoviendo</w:t>
      </w:r>
      <w:r w:rsidRPr="00722A52">
        <w:rPr>
          <w:rFonts w:ascii="Palatino Linotype" w:eastAsiaTheme="minorEastAsia" w:hAnsi="Palatino Linotype" w:cstheme="minorBidi"/>
          <w:i/>
          <w:iCs/>
          <w:color w:val="000000" w:themeColor="text1"/>
          <w:lang w:val="es-MX"/>
        </w:rPr>
        <w:t xml:space="preserve"> la responsabilidad de los funcionarios sobre su gestión pública,</w:t>
      </w:r>
      <w:r w:rsidRPr="00722A52">
        <w:rPr>
          <w:rFonts w:ascii="Palatino Linotype" w:eastAsiaTheme="minorEastAsia" w:hAnsi="Palatino Linotype" w:cstheme="minorBidi"/>
          <w:i/>
          <w:iCs/>
          <w:color w:val="000000" w:themeColor="text1"/>
          <w:vertAlign w:val="superscript"/>
          <w:lang w:val="es-MX"/>
        </w:rPr>
        <w:footnoteReference w:id="5"/>
      </w:r>
      <w:r w:rsidRPr="00722A52">
        <w:rPr>
          <w:rFonts w:ascii="Palatino Linotype" w:eastAsiaTheme="minorEastAsia" w:hAnsi="Palatino Linotype" w:cstheme="minorBidi"/>
          <w:color w:val="000000" w:themeColor="text1"/>
          <w:lang w:val="es-MX"/>
        </w:rPr>
        <w:t>que permite</w:t>
      </w:r>
      <w:r w:rsidRPr="00722A52">
        <w:rPr>
          <w:rFonts w:ascii="Palatino Linotype" w:eastAsiaTheme="minorEastAsia" w:hAnsi="Palatino Linotype" w:cstheme="minorBidi"/>
          <w:i/>
          <w:iCs/>
          <w:color w:val="000000" w:themeColor="text1"/>
          <w:lang w:val="es-MX"/>
        </w:rPr>
        <w:t xml:space="preserve"> saber qué están haciendo los gobiernos por sus pueblos, sin lo cual la verdad languidecería y la participación en el gobierno permanecería fragmentada.</w:t>
      </w:r>
    </w:p>
    <w:p w14:paraId="374D143F" w14:textId="77777777" w:rsidR="00E14C3A" w:rsidRPr="00722A52" w:rsidRDefault="00E14C3A"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6F58997" w14:textId="169FFCAF" w:rsidR="009D167E" w:rsidRPr="00722A52" w:rsidRDefault="2220F007" w:rsidP="0081636F">
      <w:pPr>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2A52">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1C1C4AA" w14:textId="5C3E64C6" w:rsidR="008D6BF3" w:rsidRPr="004466B0" w:rsidRDefault="009D167E" w:rsidP="0081636F">
      <w:pPr>
        <w:pStyle w:val="Prrafodelista"/>
        <w:keepNext/>
        <w:keepLines/>
        <w:numPr>
          <w:ilvl w:val="0"/>
          <w:numId w:val="2"/>
        </w:numPr>
        <w:spacing w:before="240" w:line="360" w:lineRule="auto"/>
        <w:ind w:left="0" w:firstLine="0"/>
        <w:outlineLvl w:val="0"/>
        <w:rPr>
          <w:rFonts w:ascii="Palatino Linotype" w:eastAsia="MS Gothic" w:hAnsi="Palatino Linotype"/>
          <w:b/>
          <w:lang w:val="es-MX" w:eastAsia="en-US"/>
        </w:rPr>
      </w:pPr>
      <w:bookmarkStart w:id="51" w:name="_Toc88745697"/>
      <w:r w:rsidRPr="004466B0">
        <w:rPr>
          <w:rFonts w:ascii="Palatino Linotype" w:eastAsia="MS Gothic" w:hAnsi="Palatino Linotype"/>
          <w:b/>
          <w:lang w:val="es-MX" w:eastAsia="en-US"/>
        </w:rPr>
        <w:t>De la solicitud de información y la respuesta otorgada.</w:t>
      </w:r>
      <w:bookmarkEnd w:id="51"/>
      <w:r w:rsidRPr="004466B0">
        <w:rPr>
          <w:rFonts w:ascii="Palatino Linotype" w:eastAsia="MS Gothic" w:hAnsi="Palatino Linotype"/>
          <w:b/>
          <w:lang w:val="es-MX" w:eastAsia="en-US"/>
        </w:rPr>
        <w:t xml:space="preserve"> </w:t>
      </w:r>
    </w:p>
    <w:p w14:paraId="57FF817D" w14:textId="138EF033" w:rsidR="00B67C14" w:rsidRPr="004466B0" w:rsidRDefault="2220F007" w:rsidP="0081636F">
      <w:pPr>
        <w:pStyle w:val="Prrafodelista"/>
        <w:numPr>
          <w:ilvl w:val="0"/>
          <w:numId w:val="1"/>
        </w:numPr>
        <w:spacing w:before="240" w:after="360" w:line="360" w:lineRule="auto"/>
        <w:ind w:left="0" w:firstLine="0"/>
        <w:contextualSpacing/>
        <w:jc w:val="both"/>
        <w:rPr>
          <w:rFonts w:ascii="Palatino Linotype" w:eastAsia="MS Mincho" w:hAnsi="Palatino Linotype" w:cs="Arial"/>
          <w:i/>
          <w:lang w:val="es-MX"/>
        </w:rPr>
      </w:pPr>
      <w:r w:rsidRPr="004466B0">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w:t>
      </w:r>
      <w:r w:rsidRPr="004466B0">
        <w:rPr>
          <w:rFonts w:ascii="Palatino Linotype" w:eastAsia="Cambria" w:hAnsi="Palatino Linotype" w:cs="Arial"/>
          <w:lang w:val="es-MX" w:eastAsia="en-US"/>
        </w:rPr>
        <w:lastRenderedPageBreak/>
        <w:t xml:space="preserve">momento al principio de máxima publicidad de acuerdo con lo establecido en el artículo 8 de la </w:t>
      </w:r>
      <w:r w:rsidRPr="004466B0">
        <w:rPr>
          <w:rFonts w:ascii="Palatino Linotype" w:eastAsia="Calibri" w:hAnsi="Palatino Linotype" w:cs="Arial"/>
          <w:b/>
          <w:bCs/>
          <w:lang w:eastAsia="en-US"/>
        </w:rPr>
        <w:t>Ley de Transparencia y Acceso a la Información Pública del Estado de México y Municipios</w:t>
      </w:r>
      <w:r w:rsidRPr="004466B0">
        <w:rPr>
          <w:rFonts w:ascii="Palatino Linotype" w:hAnsi="Palatino Linotype" w:cs="Arial"/>
          <w:lang w:eastAsia="es-MX"/>
        </w:rPr>
        <w:t>.</w:t>
      </w:r>
    </w:p>
    <w:p w14:paraId="24EFC72C" w14:textId="77777777" w:rsidR="00FB5220" w:rsidRPr="004466B0" w:rsidRDefault="00FB5220" w:rsidP="00FB5220">
      <w:pPr>
        <w:pStyle w:val="Prrafodelista"/>
        <w:spacing w:line="360" w:lineRule="auto"/>
        <w:ind w:left="0"/>
        <w:jc w:val="both"/>
        <w:rPr>
          <w:rFonts w:ascii="Palatino Linotype" w:eastAsia="Palatino Linotype" w:hAnsi="Palatino Linotype" w:cs="Palatino Linotype"/>
          <w:i/>
          <w:lang w:eastAsia="es-MX"/>
        </w:rPr>
      </w:pPr>
    </w:p>
    <w:p w14:paraId="1DB8B4CF" w14:textId="6649E2D7" w:rsidR="00FB5220" w:rsidRPr="004466B0" w:rsidRDefault="00FB5220" w:rsidP="0081636F">
      <w:pPr>
        <w:pStyle w:val="Prrafodelista"/>
        <w:numPr>
          <w:ilvl w:val="0"/>
          <w:numId w:val="1"/>
        </w:numPr>
        <w:spacing w:line="360" w:lineRule="auto"/>
        <w:ind w:left="0" w:firstLine="0"/>
        <w:jc w:val="both"/>
        <w:rPr>
          <w:rFonts w:ascii="Palatino Linotype" w:eastAsia="Palatino Linotype" w:hAnsi="Palatino Linotype" w:cs="Palatino Linotype"/>
          <w:i/>
          <w:lang w:eastAsia="es-MX"/>
        </w:rPr>
      </w:pPr>
      <w:r w:rsidRPr="004466B0">
        <w:rPr>
          <w:rFonts w:ascii="Palatino Linotype" w:eastAsia="Palatino Linotype" w:hAnsi="Palatino Linotype" w:cs="Palatino Linotype"/>
          <w:lang w:eastAsia="es-MX"/>
        </w:rPr>
        <w:t>Así, de la lectura a las solicitudes de información se observa que el particular requirió al</w:t>
      </w:r>
      <w:r w:rsidRPr="004466B0">
        <w:rPr>
          <w:rFonts w:ascii="Palatino Linotype" w:eastAsia="Palatino Linotype" w:hAnsi="Palatino Linotype" w:cs="Palatino Linotype"/>
          <w:i/>
          <w:lang w:eastAsia="es-MX"/>
        </w:rPr>
        <w:t xml:space="preserve"> </w:t>
      </w:r>
      <w:r w:rsidRPr="004466B0">
        <w:rPr>
          <w:rFonts w:ascii="Palatino Linotype" w:eastAsia="Palatino Linotype" w:hAnsi="Palatino Linotype" w:cs="Palatino Linotype"/>
          <w:b/>
          <w:lang w:eastAsia="es-MX"/>
        </w:rPr>
        <w:t>Comisión de Agua del Estado de México</w:t>
      </w:r>
      <w:r w:rsidRPr="004466B0">
        <w:rPr>
          <w:rFonts w:ascii="Palatino Linotype" w:eastAsia="Palatino Linotype" w:hAnsi="Palatino Linotype" w:cs="Palatino Linotype"/>
          <w:i/>
          <w:lang w:eastAsia="es-MX"/>
        </w:rPr>
        <w:t xml:space="preserve"> </w:t>
      </w:r>
      <w:r w:rsidRPr="004466B0">
        <w:rPr>
          <w:rFonts w:ascii="Palatino Linotype" w:eastAsia="Palatino Linotype" w:hAnsi="Palatino Linotype" w:cs="Palatino Linotype"/>
          <w:lang w:eastAsia="es-MX"/>
        </w:rPr>
        <w:t xml:space="preserve">acceder a diversa información relacionada con la Administración de Combustible, por lo que este Pleno considera necesario mencionar que, por cuestiones de claridad y transparencia en la decisión, </w:t>
      </w:r>
      <w:r w:rsidRPr="004466B0">
        <w:rPr>
          <w:rFonts w:ascii="Palatino Linotype" w:eastAsia="Palatino Linotype" w:hAnsi="Palatino Linotype" w:cs="Palatino Linotype"/>
          <w:color w:val="000000"/>
          <w:lang w:eastAsia="es-MX"/>
        </w:rPr>
        <w:t>se estima pertinente elaborar un cuadro de análisis, mismo que se inserta a continuación:</w:t>
      </w:r>
    </w:p>
    <w:p w14:paraId="51FD2A29" w14:textId="77777777" w:rsidR="00FB5220" w:rsidRPr="00722A52" w:rsidRDefault="00FB5220" w:rsidP="00FB5220">
      <w:pPr>
        <w:spacing w:line="360" w:lineRule="auto"/>
        <w:jc w:val="both"/>
        <w:rPr>
          <w:rFonts w:ascii="Palatino Linotype" w:eastAsia="Palatino Linotype" w:hAnsi="Palatino Linotype" w:cs="Palatino Linotype"/>
          <w:i/>
          <w:lang w:eastAsia="es-MX"/>
        </w:rPr>
      </w:pPr>
    </w:p>
    <w:tbl>
      <w:tblPr>
        <w:tblStyle w:val="Tablaconcuadrcula"/>
        <w:tblW w:w="10490" w:type="dxa"/>
        <w:tblInd w:w="-856" w:type="dxa"/>
        <w:tblLook w:val="04A0" w:firstRow="1" w:lastRow="0" w:firstColumn="1" w:lastColumn="0" w:noHBand="0" w:noVBand="1"/>
      </w:tblPr>
      <w:tblGrid>
        <w:gridCol w:w="682"/>
        <w:gridCol w:w="1906"/>
        <w:gridCol w:w="3870"/>
        <w:gridCol w:w="2208"/>
        <w:gridCol w:w="1824"/>
      </w:tblGrid>
      <w:tr w:rsidR="00067E4B" w:rsidRPr="004466B0" w14:paraId="6C18411B" w14:textId="77777777" w:rsidTr="00E53775">
        <w:trPr>
          <w:trHeight w:val="1461"/>
        </w:trPr>
        <w:tc>
          <w:tcPr>
            <w:tcW w:w="10490" w:type="dxa"/>
            <w:gridSpan w:val="5"/>
            <w:shd w:val="clear" w:color="auto" w:fill="auto"/>
          </w:tcPr>
          <w:p w14:paraId="7BD1DC0C" w14:textId="77777777" w:rsidR="00067E4B" w:rsidRPr="004466B0" w:rsidRDefault="00067E4B" w:rsidP="00067E4B">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Solicitud de Información</w:t>
            </w:r>
          </w:p>
          <w:p w14:paraId="3CF3C1B4" w14:textId="31741C78" w:rsidR="00067E4B" w:rsidRPr="004466B0" w:rsidRDefault="00067E4B" w:rsidP="00067E4B">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00168/CAEM/IP/2022</w:t>
            </w:r>
          </w:p>
          <w:p w14:paraId="4774EF97" w14:textId="6E5AEE47" w:rsidR="00067E4B" w:rsidRPr="004466B0" w:rsidRDefault="00067E4B" w:rsidP="00067E4B">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Calibri" w:hAnsi="Palatino Linotype"/>
                <w:color w:val="000000"/>
                <w:sz w:val="22"/>
                <w:szCs w:val="22"/>
                <w:lang w:val="es-MX" w:eastAsia="en-US"/>
              </w:rPr>
              <w:t>“</w:t>
            </w:r>
            <w:r w:rsidRPr="004466B0">
              <w:rPr>
                <w:rFonts w:ascii="Palatino Linotype" w:eastAsia="Calibri" w:hAnsi="Palatino Linotype"/>
                <w:sz w:val="22"/>
                <w:szCs w:val="22"/>
                <w:lang w:val="es-MX" w:eastAsia="en-US"/>
              </w:rPr>
              <w:t xml:space="preserve"> de la Unidad de Información y la vocalía </w:t>
            </w:r>
            <w:r w:rsidRPr="004466B0">
              <w:rPr>
                <w:rFonts w:ascii="Palatino Linotype" w:eastAsia="Calibri" w:hAnsi="Palatino Linotype"/>
                <w:color w:val="000000"/>
                <w:sz w:val="22"/>
                <w:szCs w:val="22"/>
                <w:lang w:val="es-MX" w:eastAsia="en-US"/>
              </w:rPr>
              <w:t>2017-2018-2019-2020-2021- y hasta julio de 2022” (Sic)</w:t>
            </w:r>
          </w:p>
        </w:tc>
      </w:tr>
      <w:tr w:rsidR="00D0332C" w:rsidRPr="004466B0" w14:paraId="79BD239E" w14:textId="77777777" w:rsidTr="0029581B">
        <w:tc>
          <w:tcPr>
            <w:tcW w:w="682" w:type="dxa"/>
            <w:shd w:val="clear" w:color="auto" w:fill="948A54" w:themeFill="background2" w:themeFillShade="80"/>
          </w:tcPr>
          <w:p w14:paraId="79868D0F" w14:textId="77E73417" w:rsidR="00067E4B" w:rsidRPr="004466B0" w:rsidRDefault="00067E4B" w:rsidP="00E53775">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No.</w:t>
            </w:r>
          </w:p>
        </w:tc>
        <w:tc>
          <w:tcPr>
            <w:tcW w:w="1906" w:type="dxa"/>
            <w:shd w:val="clear" w:color="auto" w:fill="948A54" w:themeFill="background2" w:themeFillShade="80"/>
          </w:tcPr>
          <w:p w14:paraId="39DE7A27" w14:textId="0D4EBAFE" w:rsidR="00067E4B" w:rsidRPr="004466B0" w:rsidRDefault="00067E4B" w:rsidP="00E53775">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requerida</w:t>
            </w:r>
            <w:r w:rsidR="00E53775" w:rsidRPr="004466B0">
              <w:rPr>
                <w:rFonts w:ascii="Palatino Linotype" w:eastAsia="Palatino Linotype" w:hAnsi="Palatino Linotype" w:cs="Palatino Linotype"/>
                <w:sz w:val="22"/>
                <w:szCs w:val="22"/>
                <w:lang w:eastAsia="es-MX"/>
              </w:rPr>
              <w:t>.</w:t>
            </w:r>
          </w:p>
        </w:tc>
        <w:tc>
          <w:tcPr>
            <w:tcW w:w="3870" w:type="dxa"/>
            <w:shd w:val="clear" w:color="auto" w:fill="948A54" w:themeFill="background2" w:themeFillShade="80"/>
          </w:tcPr>
          <w:p w14:paraId="2700EDD4" w14:textId="3594174D" w:rsidR="00067E4B" w:rsidRPr="004466B0" w:rsidRDefault="00067E4B" w:rsidP="00E53775">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respuesta</w:t>
            </w:r>
            <w:r w:rsidR="00E53775" w:rsidRPr="004466B0">
              <w:rPr>
                <w:rFonts w:ascii="Palatino Linotype" w:eastAsia="Palatino Linotype" w:hAnsi="Palatino Linotype" w:cs="Palatino Linotype"/>
                <w:sz w:val="22"/>
                <w:szCs w:val="22"/>
                <w:lang w:eastAsia="es-MX"/>
              </w:rPr>
              <w:t>.</w:t>
            </w:r>
          </w:p>
        </w:tc>
        <w:tc>
          <w:tcPr>
            <w:tcW w:w="2208" w:type="dxa"/>
            <w:shd w:val="clear" w:color="auto" w:fill="948A54" w:themeFill="background2" w:themeFillShade="80"/>
          </w:tcPr>
          <w:p w14:paraId="69B0B8AD" w14:textId="206869D5" w:rsidR="00067E4B" w:rsidRPr="004466B0" w:rsidRDefault="00067E4B" w:rsidP="00E53775">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informe justificado</w:t>
            </w:r>
            <w:r w:rsidR="00E53775" w:rsidRPr="004466B0">
              <w:rPr>
                <w:rFonts w:ascii="Palatino Linotype" w:eastAsia="Palatino Linotype" w:hAnsi="Palatino Linotype" w:cs="Palatino Linotype"/>
                <w:sz w:val="22"/>
                <w:szCs w:val="22"/>
                <w:lang w:eastAsia="es-MX"/>
              </w:rPr>
              <w:t>.</w:t>
            </w:r>
          </w:p>
        </w:tc>
        <w:tc>
          <w:tcPr>
            <w:tcW w:w="1824" w:type="dxa"/>
            <w:shd w:val="clear" w:color="auto" w:fill="948A54" w:themeFill="background2" w:themeFillShade="80"/>
          </w:tcPr>
          <w:p w14:paraId="3BA9BCCF" w14:textId="709C6E70" w:rsidR="00067E4B" w:rsidRPr="004466B0" w:rsidRDefault="00067E4B" w:rsidP="00E53775">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¿Satisface la Solicitud?</w:t>
            </w:r>
          </w:p>
        </w:tc>
      </w:tr>
      <w:tr w:rsidR="00D0332C" w:rsidRPr="004466B0" w14:paraId="0410E44E" w14:textId="77777777" w:rsidTr="0029581B">
        <w:tc>
          <w:tcPr>
            <w:tcW w:w="682" w:type="dxa"/>
          </w:tcPr>
          <w:p w14:paraId="680C5D1B" w14:textId="4E74F90A" w:rsidR="00E53775" w:rsidRPr="004466B0" w:rsidRDefault="00E53775"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1</w:t>
            </w:r>
          </w:p>
        </w:tc>
        <w:tc>
          <w:tcPr>
            <w:tcW w:w="1906" w:type="dxa"/>
          </w:tcPr>
          <w:p w14:paraId="3D5CC6A0" w14:textId="1BEAB358" w:rsidR="00E53775" w:rsidRPr="004466B0" w:rsidRDefault="004E4B74" w:rsidP="00FB5220">
            <w:pPr>
              <w:tabs>
                <w:tab w:val="left" w:pos="0"/>
                <w:tab w:val="left" w:pos="426"/>
              </w:tabs>
              <w:spacing w:before="240" w:line="360" w:lineRule="auto"/>
              <w:ind w:right="49"/>
              <w:jc w:val="both"/>
              <w:rPr>
                <w:rFonts w:ascii="Palatino Linotype" w:eastAsia="Palatino Linotype" w:hAnsi="Palatino Linotype" w:cs="Palatino Linotype"/>
                <w:i/>
                <w:sz w:val="22"/>
                <w:szCs w:val="22"/>
                <w:lang w:eastAsia="es-MX"/>
              </w:rPr>
            </w:pPr>
            <w:r w:rsidRPr="004466B0">
              <w:rPr>
                <w:rFonts w:ascii="Palatino Linotype" w:eastAsia="Palatino Linotype" w:hAnsi="Palatino Linotype" w:cs="Palatino Linotype"/>
                <w:i/>
                <w:sz w:val="22"/>
                <w:szCs w:val="22"/>
                <w:lang w:eastAsia="es-MX"/>
              </w:rPr>
              <w:t>“</w:t>
            </w:r>
            <w:r w:rsidR="00E53775" w:rsidRPr="004466B0">
              <w:rPr>
                <w:rFonts w:ascii="Palatino Linotype" w:eastAsia="Palatino Linotype" w:hAnsi="Palatino Linotype" w:cs="Palatino Linotype"/>
                <w:i/>
                <w:sz w:val="22"/>
                <w:szCs w:val="22"/>
                <w:lang w:eastAsia="es-MX"/>
              </w:rPr>
              <w:t xml:space="preserve">bitácoras llenadas con kilometrajes, cargas en litros y </w:t>
            </w:r>
            <w:r w:rsidR="00E53775" w:rsidRPr="004466B0">
              <w:rPr>
                <w:rFonts w:ascii="Palatino Linotype" w:eastAsia="Palatino Linotype" w:hAnsi="Palatino Linotype" w:cs="Palatino Linotype"/>
                <w:i/>
                <w:sz w:val="22"/>
                <w:szCs w:val="22"/>
                <w:lang w:eastAsia="es-MX"/>
              </w:rPr>
              <w:lastRenderedPageBreak/>
              <w:t>el monto pagado por combustible así como con el nombre del responsable”</w:t>
            </w:r>
            <w:r w:rsidR="005566B8" w:rsidRPr="004466B0">
              <w:rPr>
                <w:rFonts w:ascii="Palatino Linotype" w:eastAsia="Palatino Linotype" w:hAnsi="Palatino Linotype" w:cs="Palatino Linotype"/>
                <w:i/>
                <w:sz w:val="22"/>
                <w:szCs w:val="22"/>
                <w:lang w:eastAsia="es-MX"/>
              </w:rPr>
              <w:t xml:space="preserve"> (Sic)</w:t>
            </w:r>
          </w:p>
        </w:tc>
        <w:tc>
          <w:tcPr>
            <w:tcW w:w="3870" w:type="dxa"/>
          </w:tcPr>
          <w:p w14:paraId="3C5A231D" w14:textId="3265B5AB" w:rsidR="004E4B74" w:rsidRPr="004466B0" w:rsidRDefault="004E4B74" w:rsidP="004E4B74">
            <w:pPr>
              <w:tabs>
                <w:tab w:val="left" w:pos="426"/>
              </w:tabs>
              <w:spacing w:before="240" w:after="240" w:line="360" w:lineRule="auto"/>
              <w:ind w:right="607"/>
              <w:contextualSpacing/>
              <w:jc w:val="both"/>
              <w:rPr>
                <w:rFonts w:ascii="Palatino Linotype" w:eastAsia="MS Mincho" w:hAnsi="Palatino Linotype"/>
                <w:b/>
                <w:color w:val="000000"/>
                <w:sz w:val="22"/>
                <w:szCs w:val="22"/>
                <w:lang w:val="es-ES_tradnl"/>
              </w:rPr>
            </w:pPr>
            <w:r w:rsidRPr="004466B0">
              <w:rPr>
                <w:rFonts w:ascii="Palatino Linotype" w:eastAsia="MS Mincho" w:hAnsi="Palatino Linotype"/>
                <w:b/>
                <w:color w:val="000000"/>
                <w:sz w:val="22"/>
                <w:szCs w:val="22"/>
                <w:lang w:val="es-ES_tradnl"/>
              </w:rPr>
              <w:lastRenderedPageBreak/>
              <w:t xml:space="preserve">“UIPPE: </w:t>
            </w:r>
            <w:r w:rsidRPr="004466B0">
              <w:rPr>
                <w:rFonts w:ascii="Palatino Linotype" w:eastAsia="MS Mincho" w:hAnsi="Palatino Linotype"/>
                <w:color w:val="000000"/>
                <w:sz w:val="22"/>
                <w:szCs w:val="22"/>
                <w:lang w:val="es-ES_tradnl"/>
              </w:rPr>
              <w:t>5 (cinco) unidades de uso operativo;  V</w:t>
            </w:r>
            <w:r w:rsidR="005549E6" w:rsidRPr="004466B0">
              <w:rPr>
                <w:rFonts w:ascii="Palatino Linotype" w:eastAsia="MS Mincho" w:hAnsi="Palatino Linotype"/>
                <w:color w:val="000000"/>
                <w:sz w:val="22"/>
                <w:szCs w:val="22"/>
                <w:lang w:val="es-ES_tradnl"/>
              </w:rPr>
              <w:t>ocalía Ejecutiva: 1 8una) unidad</w:t>
            </w:r>
            <w:r w:rsidRPr="004466B0">
              <w:rPr>
                <w:rFonts w:ascii="Palatino Linotype" w:eastAsia="MS Mincho" w:hAnsi="Palatino Linotype"/>
                <w:color w:val="000000"/>
                <w:sz w:val="22"/>
                <w:szCs w:val="22"/>
                <w:lang w:val="es-ES_tradnl"/>
              </w:rPr>
              <w:t xml:space="preserve"> de uso directo y 4 (cuatro) unidades operativas asignadas </w:t>
            </w:r>
            <w:r w:rsidRPr="004466B0">
              <w:rPr>
                <w:rFonts w:ascii="Palatino Linotype" w:eastAsia="MS Mincho" w:hAnsi="Palatino Linotype"/>
                <w:color w:val="000000"/>
                <w:sz w:val="22"/>
                <w:szCs w:val="22"/>
                <w:lang w:val="es-ES_tradnl"/>
              </w:rPr>
              <w:lastRenderedPageBreak/>
              <w:t>a los siguientes servidores públicos:</w:t>
            </w:r>
          </w:p>
          <w:p w14:paraId="6901D3CB" w14:textId="77777777" w:rsidR="004E4B74" w:rsidRPr="004466B0" w:rsidRDefault="004E4B74" w:rsidP="004E4B74">
            <w:pPr>
              <w:tabs>
                <w:tab w:val="left" w:pos="426"/>
              </w:tabs>
              <w:spacing w:before="240" w:after="240" w:line="360" w:lineRule="auto"/>
              <w:ind w:right="607"/>
              <w:contextualSpacing/>
              <w:jc w:val="both"/>
              <w:rPr>
                <w:rFonts w:ascii="Palatino Linotype" w:eastAsia="MS Mincho" w:hAnsi="Palatino Linotype"/>
                <w:b/>
                <w:color w:val="000000"/>
                <w:sz w:val="22"/>
                <w:szCs w:val="22"/>
                <w:lang w:val="es-ES_tradnl"/>
              </w:rPr>
            </w:pPr>
          </w:p>
          <w:p w14:paraId="0626FECC" w14:textId="77777777" w:rsidR="004E4B74" w:rsidRPr="004466B0" w:rsidRDefault="004E4B74" w:rsidP="004E4B74">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r w:rsidRPr="004466B0">
              <w:rPr>
                <w:rFonts w:ascii="Palatino Linotype" w:eastAsia="MS Mincho" w:hAnsi="Palatino Linotype"/>
                <w:b/>
                <w:color w:val="000000"/>
                <w:sz w:val="22"/>
                <w:szCs w:val="22"/>
                <w:lang w:val="es-ES_tradnl"/>
              </w:rPr>
              <w:t>Bitácoras VE y UIPPE 2021</w:t>
            </w:r>
            <w:r w:rsidRPr="004466B0">
              <w:rPr>
                <w:rFonts w:ascii="Palatino Linotype" w:eastAsia="MS Mincho" w:hAnsi="Palatino Linotype"/>
                <w:color w:val="000000"/>
                <w:sz w:val="22"/>
                <w:szCs w:val="22"/>
                <w:lang w:val="es-ES_tradnl"/>
              </w:rPr>
              <w:t>: que contiene los siguientes documentos Bitacoras VE y UIPPE 2021\ART14  2021.pdf, Bitacoras VE y UIPPE 2021\T192 2021.pdf, Bitacoras VE y UIPPE 2021\T452 2021.pdf, Bitacoras VE y UIPPE 2021\T485 2021.pdf, Bitacoras VE y UIPPE 2021\V269 2021.pdf, Bitacoras VE y UIPPE 2021\V279 2021.pdf, Bitacoras VE y UIPPE 2021\V318 2021.pdf, Bitacoras VE y UIPPE 2021\V360 2021.pdf, Bitacoras VE y UIPPE 2021\V364 2021.pdf</w:t>
            </w:r>
          </w:p>
          <w:p w14:paraId="210988BD" w14:textId="77777777" w:rsidR="004E4B74" w:rsidRPr="004466B0" w:rsidRDefault="004E4B74" w:rsidP="004E4B74">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r w:rsidRPr="004466B0">
              <w:rPr>
                <w:rFonts w:ascii="Palatino Linotype" w:eastAsia="MS Mincho" w:hAnsi="Palatino Linotype"/>
                <w:color w:val="000000"/>
                <w:sz w:val="22"/>
                <w:szCs w:val="22"/>
                <w:lang w:val="es-ES_tradnl"/>
              </w:rPr>
              <w:t xml:space="preserve">Bitacoras VE y UIPPE 2021\V367 2021.pdf consistentes en diversas bitácoras de control vehicular del año dos mil veintiuno. </w:t>
            </w:r>
          </w:p>
          <w:p w14:paraId="05CF9015" w14:textId="77777777" w:rsidR="004E4B74" w:rsidRPr="004466B0" w:rsidRDefault="004E4B74" w:rsidP="004E4B74">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p>
          <w:p w14:paraId="06D72BCE" w14:textId="77777777" w:rsidR="004E4B74" w:rsidRPr="004466B0" w:rsidRDefault="004E4B74" w:rsidP="004E4B74">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p>
          <w:p w14:paraId="07B83DD4" w14:textId="77777777" w:rsidR="004E4B74" w:rsidRPr="004466B0" w:rsidRDefault="004E4B74" w:rsidP="004E4B74">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r w:rsidRPr="004466B0">
              <w:rPr>
                <w:rFonts w:ascii="Palatino Linotype" w:eastAsia="MS Mincho" w:hAnsi="Palatino Linotype"/>
                <w:b/>
                <w:color w:val="000000"/>
                <w:sz w:val="22"/>
                <w:szCs w:val="22"/>
                <w:lang w:val="es-ES_tradnl"/>
              </w:rPr>
              <w:t xml:space="preserve">Bitácoras VE y UIPPE 2022: </w:t>
            </w:r>
            <w:r w:rsidRPr="004466B0">
              <w:rPr>
                <w:rFonts w:ascii="Palatino Linotype" w:eastAsia="MS Mincho" w:hAnsi="Palatino Linotype"/>
                <w:color w:val="000000"/>
                <w:sz w:val="22"/>
                <w:szCs w:val="22"/>
                <w:lang w:val="es-ES_tradnl"/>
              </w:rPr>
              <w:t xml:space="preserve">que contiene los siguientes documentos Bitacoras VE y UIPPE 2022\T-192 2022.pdf, Bitacoras VE y UIPPE 2022\T-452 2022.pdf, Bitacoras VE y UIPPE 2022\T-485 2022.pdf, Bitacoras VE y UIPPE 2022\V-269 2022.pdf, Bitacoras VE y UIPPE 2022\V-279 2022.pdf, Bitacoras VE y UIPPE 2022\V-318 2022.pdf, Bitacoras VE y UIPPE 2022\V360 2022.pdf, Bitacoras VE y UIPPE 2022\V-364 2022.pdf y Bitacoras VE y UIPPE 2022\V-367 2022.pdf consistentes en diversas bitácoras de control vehicular del año dos mil veintidós. </w:t>
            </w:r>
          </w:p>
          <w:p w14:paraId="4228A623" w14:textId="77777777" w:rsidR="004E4B74" w:rsidRPr="004466B0" w:rsidRDefault="004E4B74" w:rsidP="004E4B74">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p w14:paraId="2C7A686E" w14:textId="77777777" w:rsidR="004E4B74" w:rsidRPr="004466B0" w:rsidRDefault="004E4B74" w:rsidP="004E4B74">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 xml:space="preserve">En relación con ese punto, me permito hacer de su conocimiento que la </w:t>
            </w:r>
            <w:r w:rsidRPr="004466B0">
              <w:rPr>
                <w:rFonts w:ascii="Palatino Linotype" w:eastAsia="MS Mincho" w:hAnsi="Palatino Linotype"/>
                <w:color w:val="1D1B11"/>
                <w:sz w:val="22"/>
                <w:szCs w:val="22"/>
                <w:lang w:val="es-ES_tradnl"/>
              </w:rPr>
              <w:lastRenderedPageBreak/>
              <w:t>información solicitada se encuentra en cada una de las bitácoras de vehículos, el cual corresponde a su vez a la suma total del mes reportado.” (Sic)</w:t>
            </w:r>
          </w:p>
          <w:p w14:paraId="2B3CBE98" w14:textId="77777777" w:rsidR="005566B8" w:rsidRPr="004466B0" w:rsidRDefault="005566B8" w:rsidP="004E4B74">
            <w:pPr>
              <w:tabs>
                <w:tab w:val="left" w:pos="426"/>
              </w:tabs>
              <w:spacing w:before="240" w:after="240" w:line="360" w:lineRule="auto"/>
              <w:ind w:right="607"/>
              <w:contextualSpacing/>
              <w:jc w:val="both"/>
              <w:rPr>
                <w:rFonts w:ascii="Palatino Linotype" w:eastAsia="Palatino Linotype" w:hAnsi="Palatino Linotype" w:cs="Palatino Linotype"/>
                <w:sz w:val="22"/>
                <w:szCs w:val="22"/>
                <w:lang w:eastAsia="es-MX"/>
              </w:rPr>
            </w:pPr>
          </w:p>
        </w:tc>
        <w:tc>
          <w:tcPr>
            <w:tcW w:w="2208" w:type="dxa"/>
            <w:vMerge w:val="restart"/>
          </w:tcPr>
          <w:p w14:paraId="54689839" w14:textId="5BBC793B" w:rsidR="00E53775" w:rsidRPr="004466B0" w:rsidRDefault="00D0332C"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 xml:space="preserve">El Sujeto obligado confirma las respuestas </w:t>
            </w:r>
            <w:r w:rsidRPr="004466B0">
              <w:rPr>
                <w:rFonts w:ascii="Palatino Linotype" w:eastAsia="Palatino Linotype" w:hAnsi="Palatino Linotype" w:cs="Palatino Linotype"/>
                <w:sz w:val="22"/>
                <w:szCs w:val="22"/>
                <w:lang w:eastAsia="es-MX"/>
              </w:rPr>
              <w:lastRenderedPageBreak/>
              <w:t xml:space="preserve">inicialmente otorgadas. </w:t>
            </w:r>
          </w:p>
        </w:tc>
        <w:tc>
          <w:tcPr>
            <w:tcW w:w="1824" w:type="dxa"/>
          </w:tcPr>
          <w:p w14:paraId="42812CC6" w14:textId="0218BA16" w:rsidR="00A01DA5" w:rsidRPr="004466B0" w:rsidRDefault="000E136A" w:rsidP="00A01DA5">
            <w:pPr>
              <w:spacing w:before="240" w:after="360" w:line="360" w:lineRule="auto"/>
              <w:jc w:val="both"/>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lastRenderedPageBreak/>
              <w:t>Parcialmente</w:t>
            </w:r>
          </w:p>
          <w:p w14:paraId="4BA495BA" w14:textId="709F8523" w:rsidR="00E53775" w:rsidRPr="004466B0" w:rsidRDefault="00A01DA5" w:rsidP="00A01DA5">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val="es-MX" w:eastAsia="es-MX"/>
              </w:rPr>
              <w:t xml:space="preserve">Ya que el sujeto obligado </w:t>
            </w:r>
            <w:r w:rsidRPr="004466B0">
              <w:rPr>
                <w:rFonts w:ascii="Palatino Linotype" w:eastAsia="Palatino Linotype" w:hAnsi="Palatino Linotype" w:cs="Palatino Linotype"/>
                <w:sz w:val="22"/>
                <w:szCs w:val="22"/>
                <w:lang w:val="es-MX" w:eastAsia="es-MX"/>
              </w:rPr>
              <w:lastRenderedPageBreak/>
              <w:t xml:space="preserve">únicamente remite las bitácoras de consumo de combustible de los años 2021 y 2022 donde se puede apreciar el kilometraje, carga en litros, monto y el nombre del respóndales de la UIPPE y la Vocalía Ejecutiva.  </w:t>
            </w:r>
          </w:p>
        </w:tc>
      </w:tr>
      <w:tr w:rsidR="00D0332C" w:rsidRPr="004466B0" w14:paraId="5E2DC109" w14:textId="77777777" w:rsidTr="0029581B">
        <w:tc>
          <w:tcPr>
            <w:tcW w:w="682" w:type="dxa"/>
          </w:tcPr>
          <w:p w14:paraId="17132EC0" w14:textId="695E7D8C" w:rsidR="00E53775" w:rsidRPr="004466B0" w:rsidRDefault="00E53775"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2</w:t>
            </w:r>
          </w:p>
        </w:tc>
        <w:tc>
          <w:tcPr>
            <w:tcW w:w="1906" w:type="dxa"/>
          </w:tcPr>
          <w:p w14:paraId="55F527E2" w14:textId="1E9E4614" w:rsidR="00E53775" w:rsidRPr="004466B0" w:rsidRDefault="00E53775"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hAnsi="Palatino Linotype" w:cs="Arial"/>
                <w:i/>
                <w:sz w:val="22"/>
                <w:szCs w:val="22"/>
                <w:lang w:val="es-MX" w:eastAsia="en-US"/>
              </w:rPr>
              <w:t>“también solicito el resumen de cargas por vehículo de la uippe y la vocalia ejecutiva, de combustible”</w:t>
            </w:r>
            <w:r w:rsidR="005566B8" w:rsidRPr="004466B0">
              <w:rPr>
                <w:rFonts w:ascii="Palatino Linotype" w:hAnsi="Palatino Linotype" w:cs="Arial"/>
                <w:i/>
                <w:sz w:val="22"/>
                <w:szCs w:val="22"/>
                <w:lang w:val="es-MX" w:eastAsia="en-US"/>
              </w:rPr>
              <w:t xml:space="preserve"> (Sic)</w:t>
            </w:r>
          </w:p>
        </w:tc>
        <w:tc>
          <w:tcPr>
            <w:tcW w:w="3870" w:type="dxa"/>
          </w:tcPr>
          <w:p w14:paraId="2E783FA2" w14:textId="78A54924" w:rsidR="004E4B74" w:rsidRPr="004466B0" w:rsidRDefault="004E4B74" w:rsidP="004E4B74">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w:t>
            </w:r>
            <w:r w:rsidRPr="004466B0">
              <w:rPr>
                <w:rFonts w:ascii="Palatino Linotype" w:eastAsia="MS Mincho" w:hAnsi="Palatino Linotype"/>
                <w:i/>
                <w:color w:val="1D1B11"/>
                <w:sz w:val="22"/>
                <w:szCs w:val="22"/>
                <w:lang w:val="es-ES_tradnl"/>
              </w:rPr>
              <w:t>En relación con ese punto, me permito hacer de su conocimiento que la información solicitada se encuentra en cada una de las bitácoras de vehículos, el cual corresponde a su vez a la suma total del mes reportado</w:t>
            </w:r>
            <w:r w:rsidRPr="004466B0">
              <w:rPr>
                <w:rFonts w:ascii="Palatino Linotype" w:eastAsia="MS Mincho" w:hAnsi="Palatino Linotype"/>
                <w:color w:val="1D1B11"/>
                <w:sz w:val="22"/>
                <w:szCs w:val="22"/>
                <w:lang w:val="es-ES_tradnl"/>
              </w:rPr>
              <w:t xml:space="preserve">. “ (Sic) </w:t>
            </w:r>
          </w:p>
          <w:p w14:paraId="3907E26B" w14:textId="77777777" w:rsidR="00E53775" w:rsidRPr="004466B0" w:rsidRDefault="00E53775"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7E85EA20" w14:textId="77777777" w:rsidR="00E53775" w:rsidRPr="004466B0" w:rsidRDefault="00E53775"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38159DE0" w14:textId="77777777" w:rsidR="0029581B" w:rsidRPr="004466B0" w:rsidRDefault="0029581B" w:rsidP="0029581B">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7273C3DC" w14:textId="30567138" w:rsidR="00E53775" w:rsidRPr="004466B0" w:rsidRDefault="0029581B" w:rsidP="0029581B">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como lo refiere el Sujeto Obligado, dicha información se atiende con la entrega de las bitácoras.</w:t>
            </w:r>
          </w:p>
        </w:tc>
      </w:tr>
      <w:tr w:rsidR="00D0332C" w:rsidRPr="004466B0" w14:paraId="175F683E" w14:textId="77777777" w:rsidTr="0029581B">
        <w:tc>
          <w:tcPr>
            <w:tcW w:w="682" w:type="dxa"/>
          </w:tcPr>
          <w:p w14:paraId="1C5368B0" w14:textId="63DF1345" w:rsidR="00E53775" w:rsidRPr="004466B0" w:rsidRDefault="00E53775"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3</w:t>
            </w:r>
          </w:p>
        </w:tc>
        <w:tc>
          <w:tcPr>
            <w:tcW w:w="1906" w:type="dxa"/>
          </w:tcPr>
          <w:p w14:paraId="46E3E96D" w14:textId="37C387F3" w:rsidR="00E53775" w:rsidRPr="004466B0" w:rsidRDefault="00E53775" w:rsidP="005566B8">
            <w:pPr>
              <w:tabs>
                <w:tab w:val="left" w:pos="0"/>
                <w:tab w:val="left" w:pos="426"/>
              </w:tabs>
              <w:spacing w:before="240" w:line="360" w:lineRule="auto"/>
              <w:ind w:right="49"/>
              <w:jc w:val="both"/>
              <w:rPr>
                <w:rFonts w:ascii="Palatino Linotype" w:eastAsia="Palatino Linotype" w:hAnsi="Palatino Linotype" w:cs="Palatino Linotype"/>
                <w:i/>
                <w:sz w:val="22"/>
                <w:szCs w:val="22"/>
                <w:lang w:eastAsia="es-MX"/>
              </w:rPr>
            </w:pPr>
            <w:r w:rsidRPr="004466B0">
              <w:rPr>
                <w:rFonts w:ascii="Palatino Linotype" w:eastAsia="Palatino Linotype" w:hAnsi="Palatino Linotype" w:cs="Palatino Linotype"/>
                <w:i/>
                <w:sz w:val="22"/>
                <w:szCs w:val="22"/>
                <w:lang w:eastAsia="es-MX"/>
              </w:rPr>
              <w:t>“e impresiones de pantalla de su proveedor broxel de cada unidad” (Sic)</w:t>
            </w:r>
          </w:p>
        </w:tc>
        <w:tc>
          <w:tcPr>
            <w:tcW w:w="3870" w:type="dxa"/>
          </w:tcPr>
          <w:p w14:paraId="35969C76" w14:textId="3AEF2F0A" w:rsidR="005566B8" w:rsidRPr="004466B0" w:rsidRDefault="005566B8" w:rsidP="005566B8">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 xml:space="preserve">“En ese sentido, de conformidad con la normatividad aplicable a esta Comisión, no se advierte que se tenga la obligación de generar impresiones de pantalla del sistema Broxel para cumplir con la obligación de llenar los datos que son requeridos en cada Bitácora de control </w:t>
            </w:r>
            <w:r w:rsidRPr="004466B0">
              <w:rPr>
                <w:rFonts w:ascii="Palatino Linotype" w:eastAsia="MS Mincho" w:hAnsi="Palatino Linotype"/>
                <w:color w:val="1D1B11"/>
                <w:sz w:val="22"/>
                <w:szCs w:val="22"/>
                <w:lang w:val="es-ES_tradnl"/>
              </w:rPr>
              <w:lastRenderedPageBreak/>
              <w:t xml:space="preserve">Vehicular, de hecho el sistema es utilizado dolo como referencia, pero no forma parte de un proceso específico para complementar los datos de la bitácora. </w:t>
            </w:r>
          </w:p>
          <w:p w14:paraId="6DFD2F50" w14:textId="77777777" w:rsidR="005566B8" w:rsidRPr="004466B0" w:rsidRDefault="005566B8" w:rsidP="005566B8">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p>
          <w:p w14:paraId="250CF5BE" w14:textId="77777777" w:rsidR="005566B8" w:rsidRPr="004466B0" w:rsidRDefault="005566B8" w:rsidP="005566B8">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 xml:space="preserve">De lo anterior, se pude concluir que la petición no se encamina a permitir el acceso a datos, registros o información pública que conste en documentos generados o en posesión de la CAEM sino por el contrario, se pretende que esta Comisión genere un documento conforme a los intereses del peticionario (Documento ad hoc). “ (Sic) </w:t>
            </w:r>
          </w:p>
          <w:p w14:paraId="307ECAFF" w14:textId="77777777" w:rsidR="00E53775" w:rsidRPr="004466B0" w:rsidRDefault="00E53775"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0B3E6EA8" w14:textId="77777777" w:rsidR="00E53775" w:rsidRPr="004466B0" w:rsidRDefault="00E53775"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6C78A571" w14:textId="77777777" w:rsidR="00E53775" w:rsidRPr="004466B0" w:rsidRDefault="00A01DA5" w:rsidP="00A01DA5">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7527EA96" w14:textId="5A7468DA" w:rsidR="00A01DA5" w:rsidRPr="004466B0" w:rsidRDefault="00A01DA5" w:rsidP="00A01DA5">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Ya que como lo refiere el Sujeto Obligado la entrega de dicha información representa un procesamiento </w:t>
            </w:r>
            <w:r w:rsidRPr="004466B0">
              <w:rPr>
                <w:rFonts w:ascii="Palatino Linotype" w:eastAsia="Palatino Linotype" w:hAnsi="Palatino Linotype" w:cs="Palatino Linotype"/>
                <w:sz w:val="22"/>
                <w:szCs w:val="22"/>
                <w:lang w:eastAsia="es-MX"/>
              </w:rPr>
              <w:lastRenderedPageBreak/>
              <w:t xml:space="preserve">de información en términos de lo dispuesto por el artículo 12 de la Ley de Transparencia Estatal. </w:t>
            </w:r>
          </w:p>
        </w:tc>
      </w:tr>
      <w:tr w:rsidR="00E53775" w:rsidRPr="004466B0" w14:paraId="799C7145" w14:textId="77777777" w:rsidTr="00F8685F">
        <w:tc>
          <w:tcPr>
            <w:tcW w:w="10490" w:type="dxa"/>
            <w:gridSpan w:val="5"/>
          </w:tcPr>
          <w:p w14:paraId="7FD4B039" w14:textId="77777777" w:rsidR="00E53775" w:rsidRPr="004466B0" w:rsidRDefault="00E53775" w:rsidP="00E53775">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lastRenderedPageBreak/>
              <w:t>Solicitud de Información</w:t>
            </w:r>
          </w:p>
          <w:p w14:paraId="1D7983D4" w14:textId="70A3C60F" w:rsidR="00E53775" w:rsidRPr="004466B0" w:rsidRDefault="00E53775" w:rsidP="00A01DA5">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00169/CAEM/IP/2022</w:t>
            </w:r>
          </w:p>
          <w:p w14:paraId="6B857312" w14:textId="7DFF5254" w:rsidR="00E53775" w:rsidRPr="004466B0" w:rsidRDefault="00E53775" w:rsidP="00A01DA5">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Calibri" w:hAnsi="Palatino Linotype"/>
                <w:color w:val="000000"/>
                <w:sz w:val="22"/>
                <w:szCs w:val="22"/>
                <w:lang w:val="es-MX" w:eastAsia="en-US"/>
              </w:rPr>
              <w:lastRenderedPageBreak/>
              <w:t>“</w:t>
            </w:r>
            <w:r w:rsidRPr="004466B0">
              <w:rPr>
                <w:rFonts w:ascii="Palatino Linotype" w:eastAsia="Calibri" w:hAnsi="Palatino Linotype"/>
                <w:sz w:val="22"/>
                <w:szCs w:val="22"/>
                <w:lang w:val="es-MX" w:eastAsia="en-US"/>
              </w:rPr>
              <w:t xml:space="preserve"> de la Dirección General de Administración y Finanzas  </w:t>
            </w:r>
            <w:r w:rsidRPr="004466B0">
              <w:rPr>
                <w:rFonts w:ascii="Palatino Linotype" w:eastAsia="Calibri" w:hAnsi="Palatino Linotype"/>
                <w:color w:val="000000"/>
                <w:sz w:val="22"/>
                <w:szCs w:val="22"/>
                <w:lang w:val="es-MX" w:eastAsia="en-US"/>
              </w:rPr>
              <w:t>2017-2018-2019-2020-2021- y hasta julio de 2022” (Sic)</w:t>
            </w:r>
          </w:p>
        </w:tc>
      </w:tr>
      <w:tr w:rsidR="00D0332C" w:rsidRPr="004466B0" w14:paraId="32120B87" w14:textId="77777777" w:rsidTr="0029581B">
        <w:tc>
          <w:tcPr>
            <w:tcW w:w="682" w:type="dxa"/>
            <w:shd w:val="clear" w:color="auto" w:fill="948A54" w:themeFill="background2" w:themeFillShade="80"/>
          </w:tcPr>
          <w:p w14:paraId="4DD0E79F" w14:textId="77777777" w:rsidR="00E53775" w:rsidRPr="004466B0" w:rsidRDefault="00E53775"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No.</w:t>
            </w:r>
          </w:p>
        </w:tc>
        <w:tc>
          <w:tcPr>
            <w:tcW w:w="1906" w:type="dxa"/>
            <w:shd w:val="clear" w:color="auto" w:fill="948A54" w:themeFill="background2" w:themeFillShade="80"/>
          </w:tcPr>
          <w:p w14:paraId="62529F1E" w14:textId="77777777" w:rsidR="00E53775" w:rsidRPr="004466B0" w:rsidRDefault="00E53775"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requerida.</w:t>
            </w:r>
          </w:p>
        </w:tc>
        <w:tc>
          <w:tcPr>
            <w:tcW w:w="3870" w:type="dxa"/>
            <w:shd w:val="clear" w:color="auto" w:fill="948A54" w:themeFill="background2" w:themeFillShade="80"/>
          </w:tcPr>
          <w:p w14:paraId="16AF325E" w14:textId="77777777" w:rsidR="00E53775" w:rsidRPr="004466B0" w:rsidRDefault="00E53775"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respuesta.</w:t>
            </w:r>
          </w:p>
        </w:tc>
        <w:tc>
          <w:tcPr>
            <w:tcW w:w="2208" w:type="dxa"/>
            <w:shd w:val="clear" w:color="auto" w:fill="948A54" w:themeFill="background2" w:themeFillShade="80"/>
          </w:tcPr>
          <w:p w14:paraId="5A2C0C46" w14:textId="77777777" w:rsidR="00E53775" w:rsidRPr="004466B0" w:rsidRDefault="00E53775"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informe justificado.</w:t>
            </w:r>
          </w:p>
        </w:tc>
        <w:tc>
          <w:tcPr>
            <w:tcW w:w="1824" w:type="dxa"/>
            <w:shd w:val="clear" w:color="auto" w:fill="948A54" w:themeFill="background2" w:themeFillShade="80"/>
          </w:tcPr>
          <w:p w14:paraId="66DFC83F" w14:textId="77777777" w:rsidR="00E53775" w:rsidRPr="004466B0" w:rsidRDefault="00E53775"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¿Satisface la Solicitud?</w:t>
            </w:r>
          </w:p>
        </w:tc>
      </w:tr>
      <w:tr w:rsidR="00D0332C" w:rsidRPr="004466B0" w14:paraId="5870D3F6" w14:textId="77777777" w:rsidTr="0029581B">
        <w:tc>
          <w:tcPr>
            <w:tcW w:w="682" w:type="dxa"/>
          </w:tcPr>
          <w:p w14:paraId="01B26E77" w14:textId="47066E6E" w:rsidR="00F8685F" w:rsidRPr="004466B0" w:rsidRDefault="00F8685F"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1</w:t>
            </w:r>
          </w:p>
        </w:tc>
        <w:tc>
          <w:tcPr>
            <w:tcW w:w="1906" w:type="dxa"/>
          </w:tcPr>
          <w:p w14:paraId="35446B3A" w14:textId="139B6935" w:rsidR="00F8685F" w:rsidRPr="004466B0" w:rsidRDefault="005566B8"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F8685F" w:rsidRPr="004466B0">
              <w:rPr>
                <w:rFonts w:ascii="Palatino Linotype" w:eastAsia="Palatino Linotype" w:hAnsi="Palatino Linotype" w:cs="Palatino Linotype"/>
                <w:i/>
                <w:sz w:val="22"/>
                <w:szCs w:val="22"/>
                <w:lang w:eastAsia="es-MX"/>
              </w:rPr>
              <w:t>solicito saber cuantos vehículos están asignados a su dirección, cuantos son directos y cuantos operativos, los servidores públicos que tienen asignada las unidades</w:t>
            </w:r>
            <w:r w:rsidRPr="004466B0">
              <w:rPr>
                <w:rFonts w:ascii="Palatino Linotype" w:eastAsia="Palatino Linotype" w:hAnsi="Palatino Linotype" w:cs="Palatino Linotype"/>
                <w:sz w:val="22"/>
                <w:szCs w:val="22"/>
                <w:lang w:eastAsia="es-MX"/>
              </w:rPr>
              <w:t xml:space="preserve">” (Sic) </w:t>
            </w:r>
          </w:p>
        </w:tc>
        <w:tc>
          <w:tcPr>
            <w:tcW w:w="3870" w:type="dxa"/>
          </w:tcPr>
          <w:p w14:paraId="7580BC82" w14:textId="3C55127D" w:rsidR="005566B8" w:rsidRPr="004466B0" w:rsidRDefault="0029581B" w:rsidP="005566B8">
            <w:pPr>
              <w:tabs>
                <w:tab w:val="left" w:pos="0"/>
                <w:tab w:val="left" w:pos="426"/>
              </w:tabs>
              <w:spacing w:before="240" w:line="360" w:lineRule="auto"/>
              <w:ind w:right="49"/>
              <w:jc w:val="both"/>
              <w:rPr>
                <w:rFonts w:ascii="Palatino Linotype" w:eastAsia="Palatino Linotype" w:hAnsi="Palatino Linotype" w:cs="Palatino Linotype"/>
                <w:i/>
                <w:sz w:val="22"/>
                <w:szCs w:val="22"/>
                <w:lang w:val="es-ES_tradnl" w:eastAsia="es-MX"/>
              </w:rPr>
            </w:pPr>
            <w:r w:rsidRPr="004466B0">
              <w:rPr>
                <w:rFonts w:ascii="Palatino Linotype" w:eastAsia="Palatino Linotype" w:hAnsi="Palatino Linotype" w:cs="Palatino Linotype"/>
                <w:i/>
                <w:sz w:val="22"/>
                <w:szCs w:val="22"/>
                <w:lang w:val="es-ES_tradnl" w:eastAsia="es-MX"/>
              </w:rPr>
              <w:t>“</w:t>
            </w:r>
            <w:r w:rsidR="005566B8" w:rsidRPr="004466B0">
              <w:rPr>
                <w:rFonts w:ascii="Palatino Linotype" w:eastAsia="Palatino Linotype" w:hAnsi="Palatino Linotype" w:cs="Palatino Linotype"/>
                <w:i/>
                <w:sz w:val="22"/>
                <w:szCs w:val="22"/>
                <w:lang w:val="es-ES_tradnl" w:eastAsia="es-MX"/>
              </w:rPr>
              <w:t>La Dirección General de Administración y Finanzas tiene ocho (08) vehículos de asignación directa.</w:t>
            </w:r>
            <w:r w:rsidRPr="004466B0">
              <w:rPr>
                <w:rFonts w:ascii="Palatino Linotype" w:eastAsia="Palatino Linotype" w:hAnsi="Palatino Linotype" w:cs="Palatino Linotype"/>
                <w:i/>
                <w:sz w:val="22"/>
                <w:szCs w:val="22"/>
                <w:lang w:val="es-ES_tradnl" w:eastAsia="es-MX"/>
              </w:rPr>
              <w:t>”</w:t>
            </w:r>
            <w:r w:rsidR="005566B8" w:rsidRPr="004466B0">
              <w:rPr>
                <w:rFonts w:ascii="Palatino Linotype" w:eastAsia="Palatino Linotype" w:hAnsi="Palatino Linotype" w:cs="Palatino Linotype"/>
                <w:i/>
                <w:sz w:val="22"/>
                <w:szCs w:val="22"/>
                <w:lang w:val="es-ES_tradnl" w:eastAsia="es-MX"/>
              </w:rPr>
              <w:t xml:space="preserve"> </w:t>
            </w:r>
          </w:p>
          <w:p w14:paraId="1CD2590E" w14:textId="5BE0B5CB" w:rsidR="00F8685F" w:rsidRPr="004466B0" w:rsidRDefault="005566B8" w:rsidP="005566B8">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hAnsi="Palatino Linotype"/>
                <w:noProof/>
                <w:sz w:val="22"/>
                <w:szCs w:val="22"/>
                <w:lang w:val="es-MX" w:eastAsia="es-MX"/>
              </w:rPr>
              <w:drawing>
                <wp:inline distT="0" distB="0" distL="0" distR="0" wp14:anchorId="56AB24C8" wp14:editId="512A7FD3">
                  <wp:extent cx="1247775" cy="40673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803" t="58598" r="9446" b="23581"/>
                          <a:stretch/>
                        </pic:blipFill>
                        <pic:spPr bwMode="auto">
                          <a:xfrm>
                            <a:off x="0" y="0"/>
                            <a:ext cx="1276703" cy="416164"/>
                          </a:xfrm>
                          <a:prstGeom prst="rect">
                            <a:avLst/>
                          </a:prstGeom>
                          <a:ln>
                            <a:noFill/>
                          </a:ln>
                          <a:extLst>
                            <a:ext uri="{53640926-AAD7-44D8-BBD7-CCE9431645EC}">
                              <a14:shadowObscured xmlns:a14="http://schemas.microsoft.com/office/drawing/2010/main"/>
                            </a:ext>
                          </a:extLst>
                        </pic:spPr>
                      </pic:pic>
                    </a:graphicData>
                  </a:graphic>
                </wp:inline>
              </w:drawing>
            </w:r>
          </w:p>
        </w:tc>
        <w:tc>
          <w:tcPr>
            <w:tcW w:w="2208" w:type="dxa"/>
            <w:vMerge w:val="restart"/>
          </w:tcPr>
          <w:p w14:paraId="4CAF356B" w14:textId="6645D03A" w:rsidR="00F8685F" w:rsidRPr="004466B0" w:rsidRDefault="00D0332C"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El Sujeto Obligado confirma la respuesta inicialmente otorgada. </w:t>
            </w:r>
          </w:p>
        </w:tc>
        <w:tc>
          <w:tcPr>
            <w:tcW w:w="1824" w:type="dxa"/>
          </w:tcPr>
          <w:p w14:paraId="0F7AD846" w14:textId="77777777" w:rsidR="001B50A6" w:rsidRPr="004466B0" w:rsidRDefault="001B50A6" w:rsidP="001B50A6">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78A120B6" w14:textId="76C7A6BB" w:rsidR="00F8685F" w:rsidRPr="004466B0" w:rsidRDefault="001B50A6" w:rsidP="001B50A6">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el Sujeto Obligado refirió que el número de unidades con las que cuenta y el servidor público que la tiene asignada.</w:t>
            </w:r>
          </w:p>
        </w:tc>
      </w:tr>
      <w:tr w:rsidR="00D0332C" w:rsidRPr="004466B0" w14:paraId="17428905" w14:textId="77777777" w:rsidTr="0029581B">
        <w:tc>
          <w:tcPr>
            <w:tcW w:w="682" w:type="dxa"/>
          </w:tcPr>
          <w:p w14:paraId="3641DC4B" w14:textId="2E321D62" w:rsidR="00F8685F" w:rsidRPr="004466B0" w:rsidRDefault="00F8685F"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2</w:t>
            </w:r>
          </w:p>
        </w:tc>
        <w:tc>
          <w:tcPr>
            <w:tcW w:w="1906" w:type="dxa"/>
          </w:tcPr>
          <w:p w14:paraId="17AD01BD" w14:textId="259492BE" w:rsidR="00F8685F"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F8685F" w:rsidRPr="004466B0">
              <w:rPr>
                <w:rFonts w:ascii="Palatino Linotype" w:eastAsia="Palatino Linotype" w:hAnsi="Palatino Linotype" w:cs="Palatino Linotype"/>
                <w:i/>
                <w:sz w:val="22"/>
                <w:szCs w:val="22"/>
                <w:lang w:eastAsia="es-MX"/>
              </w:rPr>
              <w:t xml:space="preserve">también solicito bitácoras llenadas con kilometrajes, cargas en litros y el monto pagado por combustible así como con el </w:t>
            </w:r>
            <w:r w:rsidR="00F8685F" w:rsidRPr="004466B0">
              <w:rPr>
                <w:rFonts w:ascii="Palatino Linotype" w:eastAsia="Palatino Linotype" w:hAnsi="Palatino Linotype" w:cs="Palatino Linotype"/>
                <w:i/>
                <w:sz w:val="22"/>
                <w:szCs w:val="22"/>
                <w:lang w:eastAsia="es-MX"/>
              </w:rPr>
              <w:lastRenderedPageBreak/>
              <w:t>nombre del responsable</w:t>
            </w:r>
            <w:r w:rsidRPr="004466B0">
              <w:rPr>
                <w:rFonts w:ascii="Palatino Linotype" w:eastAsia="Palatino Linotype" w:hAnsi="Palatino Linotype" w:cs="Palatino Linotype"/>
                <w:sz w:val="22"/>
                <w:szCs w:val="22"/>
                <w:lang w:eastAsia="es-MX"/>
              </w:rPr>
              <w:t xml:space="preserve">” (Sic) </w:t>
            </w:r>
          </w:p>
        </w:tc>
        <w:tc>
          <w:tcPr>
            <w:tcW w:w="3870" w:type="dxa"/>
            <w:vMerge w:val="restart"/>
          </w:tcPr>
          <w:p w14:paraId="7C76DFF0" w14:textId="777A0374" w:rsidR="005566B8" w:rsidRPr="004466B0" w:rsidRDefault="005566B8" w:rsidP="005566B8">
            <w:pPr>
              <w:tabs>
                <w:tab w:val="left" w:pos="0"/>
                <w:tab w:val="left" w:pos="426"/>
              </w:tabs>
              <w:spacing w:before="240" w:line="360" w:lineRule="auto"/>
              <w:ind w:right="49"/>
              <w:jc w:val="both"/>
              <w:rPr>
                <w:rFonts w:ascii="Palatino Linotype" w:eastAsia="Palatino Linotype" w:hAnsi="Palatino Linotype" w:cs="Palatino Linotype"/>
                <w:sz w:val="22"/>
                <w:szCs w:val="22"/>
                <w:lang w:val="es-ES_tradnl" w:eastAsia="es-MX"/>
              </w:rPr>
            </w:pPr>
            <w:r w:rsidRPr="004466B0">
              <w:rPr>
                <w:rFonts w:ascii="Palatino Linotype" w:eastAsia="Palatino Linotype" w:hAnsi="Palatino Linotype" w:cs="Palatino Linotype"/>
                <w:sz w:val="22"/>
                <w:szCs w:val="22"/>
                <w:lang w:val="es-ES_tradnl" w:eastAsia="es-MX"/>
              </w:rPr>
              <w:lastRenderedPageBreak/>
              <w:t xml:space="preserve">Se remite en copia simple las bitácoras de control vehicular 2021 y 2022 (considerando el periodo descrito anteriormente) </w:t>
            </w:r>
          </w:p>
          <w:p w14:paraId="3364E0BB" w14:textId="77777777" w:rsidR="005566B8" w:rsidRPr="004466B0" w:rsidRDefault="005566B8" w:rsidP="005566B8">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r w:rsidRPr="004466B0">
              <w:rPr>
                <w:rFonts w:ascii="Palatino Linotype" w:eastAsia="MS Mincho" w:hAnsi="Palatino Linotype"/>
                <w:b/>
                <w:color w:val="000000"/>
                <w:sz w:val="22"/>
                <w:szCs w:val="22"/>
                <w:lang w:val="es-ES_tradnl"/>
              </w:rPr>
              <w:t>169 DGAF.rar:</w:t>
            </w:r>
            <w:r w:rsidRPr="004466B0">
              <w:rPr>
                <w:rFonts w:ascii="Palatino Linotype" w:eastAsia="MS Mincho" w:hAnsi="Palatino Linotype"/>
                <w:color w:val="000000"/>
                <w:sz w:val="22"/>
                <w:szCs w:val="22"/>
                <w:lang w:val="es-ES_tradnl"/>
              </w:rPr>
              <w:t xml:space="preserve"> Documento electrónico en formato de compresión que contiene los </w:t>
            </w:r>
            <w:r w:rsidRPr="004466B0">
              <w:rPr>
                <w:rFonts w:ascii="Palatino Linotype" w:eastAsia="MS Mincho" w:hAnsi="Palatino Linotype"/>
                <w:color w:val="000000"/>
                <w:sz w:val="22"/>
                <w:szCs w:val="22"/>
                <w:lang w:val="es-ES_tradnl"/>
              </w:rPr>
              <w:lastRenderedPageBreak/>
              <w:t>siguientes documentos ART-035.pdf, ART-052.pdf, V-324.pdf, V-325.pdf</w:t>
            </w:r>
          </w:p>
          <w:p w14:paraId="400E344F" w14:textId="77777777" w:rsidR="005566B8" w:rsidRPr="004466B0" w:rsidRDefault="005566B8" w:rsidP="005566B8">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r w:rsidRPr="004466B0">
              <w:rPr>
                <w:rFonts w:ascii="Palatino Linotype" w:eastAsia="MS Mincho" w:hAnsi="Palatino Linotype"/>
                <w:color w:val="000000"/>
                <w:sz w:val="22"/>
                <w:szCs w:val="22"/>
                <w:lang w:val="es-ES_tradnl"/>
              </w:rPr>
              <w:t xml:space="preserve">V-327.pdf, V-342.pdf, V-355.pdf, V-365.pdf, V-369.pdf y V-370.pdf consistentes en diversas bitácoras de control vehicular del año dos mil veintidós. </w:t>
            </w:r>
          </w:p>
          <w:p w14:paraId="3D1AEF13" w14:textId="77777777" w:rsidR="0029581B" w:rsidRPr="004466B0" w:rsidRDefault="0029581B" w:rsidP="005566B8">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p>
          <w:p w14:paraId="64AF88AB" w14:textId="77777777" w:rsidR="0029581B" w:rsidRPr="004466B0" w:rsidRDefault="0029581B" w:rsidP="0029581B">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 xml:space="preserve">Es por ello que esta dirección General no elabora un resumen de las cargas de combustible toda vez que es información que se encuentra en las bitácoras adjuntas, por ende, no generará capturas de pantalla de las empresa Broxel”   </w:t>
            </w:r>
          </w:p>
          <w:p w14:paraId="2C10F0A4" w14:textId="77777777" w:rsidR="0029581B" w:rsidRPr="004466B0" w:rsidRDefault="0029581B" w:rsidP="005566B8">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p>
          <w:p w14:paraId="20EC89B7" w14:textId="77777777" w:rsidR="0029581B" w:rsidRPr="004466B0" w:rsidRDefault="0029581B" w:rsidP="005566B8">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p>
          <w:p w14:paraId="1F525BA5" w14:textId="77777777" w:rsidR="0029581B" w:rsidRPr="004466B0" w:rsidRDefault="0029581B" w:rsidP="005566B8">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p>
          <w:p w14:paraId="632876FD" w14:textId="77777777" w:rsidR="00F8685F" w:rsidRPr="004466B0" w:rsidRDefault="00F8685F"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2269C51E" w14:textId="77777777" w:rsidR="00F8685F" w:rsidRPr="004466B0" w:rsidRDefault="00F8685F"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1CD488AC" w14:textId="77777777" w:rsidR="009F689E" w:rsidRPr="004466B0" w:rsidRDefault="009F689E" w:rsidP="009F689E">
            <w:pPr>
              <w:spacing w:before="240" w:after="360" w:line="360" w:lineRule="auto"/>
              <w:jc w:val="both"/>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Parcialmente</w:t>
            </w:r>
          </w:p>
          <w:p w14:paraId="4EBBD761" w14:textId="2BB49B7D" w:rsidR="00F8685F" w:rsidRPr="004466B0" w:rsidRDefault="009F689E" w:rsidP="009F689E">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val="es-MX" w:eastAsia="es-MX"/>
              </w:rPr>
              <w:t xml:space="preserve">Ya que el sujeto obligado únicamente refiere la entrega de las </w:t>
            </w:r>
            <w:r w:rsidRPr="004466B0">
              <w:rPr>
                <w:rFonts w:ascii="Palatino Linotype" w:eastAsia="Palatino Linotype" w:hAnsi="Palatino Linotype" w:cs="Palatino Linotype"/>
                <w:sz w:val="22"/>
                <w:szCs w:val="22"/>
                <w:lang w:val="es-MX" w:eastAsia="es-MX"/>
              </w:rPr>
              <w:lastRenderedPageBreak/>
              <w:t xml:space="preserve">bitácoras de consumo de combustible de los años 2021 y 2022 donde se puede apreciar el kilometraje, carga en litros, monto y el nombre del respóndales. </w:t>
            </w:r>
          </w:p>
        </w:tc>
      </w:tr>
      <w:tr w:rsidR="00D0332C" w:rsidRPr="004466B0" w14:paraId="5161C0E6" w14:textId="77777777" w:rsidTr="0029581B">
        <w:tc>
          <w:tcPr>
            <w:tcW w:w="682" w:type="dxa"/>
          </w:tcPr>
          <w:p w14:paraId="6D837718" w14:textId="539E0CAC" w:rsidR="00F8685F" w:rsidRPr="004466B0" w:rsidRDefault="00F8685F"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3</w:t>
            </w:r>
          </w:p>
        </w:tc>
        <w:tc>
          <w:tcPr>
            <w:tcW w:w="1906" w:type="dxa"/>
          </w:tcPr>
          <w:p w14:paraId="677CBAF8" w14:textId="63B35394" w:rsidR="00F8685F"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F8685F" w:rsidRPr="004466B0">
              <w:rPr>
                <w:rFonts w:ascii="Palatino Linotype" w:eastAsia="Palatino Linotype" w:hAnsi="Palatino Linotype" w:cs="Palatino Linotype"/>
                <w:i/>
                <w:sz w:val="22"/>
                <w:szCs w:val="22"/>
                <w:lang w:eastAsia="es-MX"/>
              </w:rPr>
              <w:t>resumen de cargas por vehículo</w:t>
            </w:r>
            <w:r w:rsidRPr="004466B0">
              <w:rPr>
                <w:rFonts w:ascii="Palatino Linotype" w:eastAsia="Palatino Linotype" w:hAnsi="Palatino Linotype" w:cs="Palatino Linotype"/>
                <w:sz w:val="22"/>
                <w:szCs w:val="22"/>
                <w:lang w:eastAsia="es-MX"/>
              </w:rPr>
              <w:t>” (Sic)</w:t>
            </w:r>
          </w:p>
        </w:tc>
        <w:tc>
          <w:tcPr>
            <w:tcW w:w="3870" w:type="dxa"/>
            <w:vMerge/>
          </w:tcPr>
          <w:p w14:paraId="371DA19F" w14:textId="77777777" w:rsidR="00F8685F" w:rsidRPr="004466B0" w:rsidRDefault="00F8685F"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06CE2F53" w14:textId="77777777" w:rsidR="00F8685F" w:rsidRPr="004466B0" w:rsidRDefault="00F8685F"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7F4238D2" w14:textId="77777777" w:rsidR="0029581B" w:rsidRPr="004466B0" w:rsidRDefault="0029581B" w:rsidP="0029581B">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2EFA3F79" w14:textId="2A8ADB6F" w:rsidR="00F8685F" w:rsidRPr="004466B0" w:rsidRDefault="0029581B" w:rsidP="0029581B">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como lo refiere el Sujeto Obligado, dicha información se atiende con la entrega de las bitácoras.</w:t>
            </w:r>
          </w:p>
        </w:tc>
      </w:tr>
      <w:tr w:rsidR="00D0332C" w:rsidRPr="004466B0" w14:paraId="01CBB5E7" w14:textId="77777777" w:rsidTr="0029581B">
        <w:tc>
          <w:tcPr>
            <w:tcW w:w="682" w:type="dxa"/>
          </w:tcPr>
          <w:p w14:paraId="07D68203" w14:textId="7158F4AE" w:rsidR="00F8685F" w:rsidRPr="004466B0" w:rsidRDefault="00F8685F"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4</w:t>
            </w:r>
          </w:p>
        </w:tc>
        <w:tc>
          <w:tcPr>
            <w:tcW w:w="1906" w:type="dxa"/>
          </w:tcPr>
          <w:p w14:paraId="4B467266" w14:textId="318477DC" w:rsidR="00F8685F"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F8685F" w:rsidRPr="004466B0">
              <w:rPr>
                <w:rFonts w:ascii="Palatino Linotype" w:eastAsia="Palatino Linotype" w:hAnsi="Palatino Linotype" w:cs="Palatino Linotype"/>
                <w:i/>
                <w:sz w:val="22"/>
                <w:szCs w:val="22"/>
                <w:lang w:eastAsia="es-MX"/>
              </w:rPr>
              <w:t xml:space="preserve">e impresiones de pantalla de su proveedor broxel </w:t>
            </w:r>
            <w:r w:rsidR="00F8685F" w:rsidRPr="004466B0">
              <w:rPr>
                <w:rFonts w:ascii="Palatino Linotype" w:eastAsia="Palatino Linotype" w:hAnsi="Palatino Linotype" w:cs="Palatino Linotype"/>
                <w:i/>
                <w:sz w:val="22"/>
                <w:szCs w:val="22"/>
                <w:lang w:eastAsia="es-MX"/>
              </w:rPr>
              <w:lastRenderedPageBreak/>
              <w:t>de cada unidad</w:t>
            </w:r>
            <w:r w:rsidRPr="004466B0">
              <w:rPr>
                <w:rFonts w:ascii="Palatino Linotype" w:eastAsia="Palatino Linotype" w:hAnsi="Palatino Linotype" w:cs="Palatino Linotype"/>
                <w:sz w:val="22"/>
                <w:szCs w:val="22"/>
                <w:lang w:eastAsia="es-MX"/>
              </w:rPr>
              <w:t xml:space="preserve">” (Sic) </w:t>
            </w:r>
          </w:p>
        </w:tc>
        <w:tc>
          <w:tcPr>
            <w:tcW w:w="3870" w:type="dxa"/>
          </w:tcPr>
          <w:p w14:paraId="176927F9" w14:textId="2444BF98" w:rsidR="005566B8" w:rsidRPr="004466B0" w:rsidRDefault="005566B8" w:rsidP="005566B8">
            <w:pPr>
              <w:tabs>
                <w:tab w:val="left" w:pos="0"/>
                <w:tab w:val="left" w:pos="426"/>
              </w:tabs>
              <w:spacing w:before="240" w:line="360" w:lineRule="auto"/>
              <w:ind w:right="49"/>
              <w:jc w:val="both"/>
              <w:rPr>
                <w:rFonts w:ascii="Palatino Linotype" w:eastAsia="Palatino Linotype" w:hAnsi="Palatino Linotype" w:cs="Palatino Linotype"/>
                <w:i/>
                <w:sz w:val="22"/>
                <w:szCs w:val="22"/>
                <w:lang w:val="es-ES_tradnl" w:eastAsia="es-MX"/>
              </w:rPr>
            </w:pPr>
            <w:r w:rsidRPr="004466B0">
              <w:rPr>
                <w:rFonts w:ascii="Palatino Linotype" w:eastAsia="Palatino Linotype" w:hAnsi="Palatino Linotype" w:cs="Palatino Linotype"/>
                <w:sz w:val="22"/>
                <w:szCs w:val="22"/>
                <w:lang w:val="es-ES_tradnl" w:eastAsia="es-MX"/>
              </w:rPr>
              <w:lastRenderedPageBreak/>
              <w:t>“</w:t>
            </w:r>
            <w:r w:rsidRPr="004466B0">
              <w:rPr>
                <w:rFonts w:ascii="Palatino Linotype" w:eastAsia="Palatino Linotype" w:hAnsi="Palatino Linotype" w:cs="Palatino Linotype"/>
                <w:i/>
                <w:sz w:val="22"/>
                <w:szCs w:val="22"/>
                <w:lang w:val="es-ES_tradnl" w:eastAsia="es-MX"/>
              </w:rPr>
              <w:t xml:space="preserve">El artículo 12 d ela Ley de transaprencia y Acceso a la Información del Estado de México y Municipios establece que los </w:t>
            </w:r>
            <w:r w:rsidRPr="004466B0">
              <w:rPr>
                <w:rFonts w:ascii="Palatino Linotype" w:eastAsia="Palatino Linotype" w:hAnsi="Palatino Linotype" w:cs="Palatino Linotype"/>
                <w:i/>
                <w:sz w:val="22"/>
                <w:szCs w:val="22"/>
                <w:lang w:val="es-ES_tradnl" w:eastAsia="es-MX"/>
              </w:rPr>
              <w:lastRenderedPageBreak/>
              <w:t>Sujetos obligados proporcionarán la información pública que se les requiera y que obre en sus archivos…</w:t>
            </w:r>
          </w:p>
          <w:p w14:paraId="382F487C" w14:textId="77777777" w:rsidR="005566B8" w:rsidRPr="004466B0" w:rsidRDefault="005566B8" w:rsidP="005566B8">
            <w:pPr>
              <w:tabs>
                <w:tab w:val="left" w:pos="0"/>
                <w:tab w:val="left" w:pos="426"/>
              </w:tabs>
              <w:spacing w:before="240" w:line="360" w:lineRule="auto"/>
              <w:ind w:right="49"/>
              <w:jc w:val="both"/>
              <w:rPr>
                <w:rFonts w:ascii="Palatino Linotype" w:eastAsia="Palatino Linotype" w:hAnsi="Palatino Linotype" w:cs="Palatino Linotype"/>
                <w:i/>
                <w:sz w:val="22"/>
                <w:szCs w:val="22"/>
                <w:lang w:val="es-ES_tradnl" w:eastAsia="es-MX"/>
              </w:rPr>
            </w:pPr>
          </w:p>
          <w:p w14:paraId="08FC8C66" w14:textId="77777777" w:rsidR="005566B8" w:rsidRPr="004466B0" w:rsidRDefault="005566B8" w:rsidP="005566B8">
            <w:pPr>
              <w:tabs>
                <w:tab w:val="left" w:pos="0"/>
                <w:tab w:val="left" w:pos="426"/>
              </w:tabs>
              <w:spacing w:before="240" w:line="360" w:lineRule="auto"/>
              <w:ind w:right="49"/>
              <w:jc w:val="both"/>
              <w:rPr>
                <w:rFonts w:ascii="Palatino Linotype" w:eastAsia="Palatino Linotype" w:hAnsi="Palatino Linotype" w:cs="Palatino Linotype"/>
                <w:i/>
                <w:sz w:val="22"/>
                <w:szCs w:val="22"/>
                <w:lang w:val="es-ES_tradnl" w:eastAsia="es-MX"/>
              </w:rPr>
            </w:pPr>
            <w:r w:rsidRPr="004466B0">
              <w:rPr>
                <w:rFonts w:ascii="Palatino Linotype" w:eastAsia="Palatino Linotype" w:hAnsi="Palatino Linotype" w:cs="Palatino Linotype"/>
                <w:i/>
                <w:sz w:val="22"/>
                <w:szCs w:val="22"/>
                <w:lang w:val="es-ES_tradnl" w:eastAsia="es-MX"/>
              </w:rPr>
              <w:t>De esta manera, el derecho de acceso a la información se satisface en aquellos caos en que se entregue el soporte documental en el que conste la información solicitada, sin necesidad de elaborar documentos ad hoc, concluyendo que los sujetos obligados únicamente se encuentran constreñidos a proporcionar los documentos que den cuenta de la información solicitada,  como obren en sus archivos, sin tener que elaborarlos a las necesidades el requirente.</w:t>
            </w:r>
          </w:p>
          <w:p w14:paraId="5BA2E63E" w14:textId="77777777" w:rsidR="005566B8" w:rsidRPr="004466B0" w:rsidRDefault="005566B8" w:rsidP="005566B8">
            <w:pPr>
              <w:tabs>
                <w:tab w:val="left" w:pos="0"/>
                <w:tab w:val="left" w:pos="426"/>
              </w:tabs>
              <w:spacing w:before="240" w:line="360" w:lineRule="auto"/>
              <w:ind w:right="49"/>
              <w:jc w:val="both"/>
              <w:rPr>
                <w:rFonts w:ascii="Palatino Linotype" w:eastAsia="Palatino Linotype" w:hAnsi="Palatino Linotype" w:cs="Palatino Linotype"/>
                <w:i/>
                <w:sz w:val="22"/>
                <w:szCs w:val="22"/>
                <w:lang w:val="es-ES_tradnl" w:eastAsia="es-MX"/>
              </w:rPr>
            </w:pPr>
          </w:p>
          <w:p w14:paraId="1367B36A" w14:textId="35E76664" w:rsidR="005566B8" w:rsidRPr="004466B0" w:rsidRDefault="005566B8" w:rsidP="005566B8">
            <w:pPr>
              <w:tabs>
                <w:tab w:val="left" w:pos="0"/>
                <w:tab w:val="left" w:pos="426"/>
              </w:tabs>
              <w:spacing w:before="240" w:line="360" w:lineRule="auto"/>
              <w:ind w:right="49"/>
              <w:jc w:val="both"/>
              <w:rPr>
                <w:rFonts w:ascii="Palatino Linotype" w:eastAsia="Palatino Linotype" w:hAnsi="Palatino Linotype" w:cs="Palatino Linotype"/>
                <w:sz w:val="22"/>
                <w:szCs w:val="22"/>
                <w:lang w:val="es-ES_tradnl" w:eastAsia="es-MX"/>
              </w:rPr>
            </w:pPr>
            <w:r w:rsidRPr="004466B0">
              <w:rPr>
                <w:rFonts w:ascii="Palatino Linotype" w:eastAsia="Palatino Linotype" w:hAnsi="Palatino Linotype" w:cs="Palatino Linotype"/>
                <w:i/>
                <w:sz w:val="22"/>
                <w:szCs w:val="22"/>
                <w:lang w:val="es-ES_tradnl" w:eastAsia="es-MX"/>
              </w:rPr>
              <w:t>Es por ello que esta dirección General no elabora un resumen de las cargas de combustible toda vez que es información que se encuentra en las bitácoras adjuntas, por ende, no generará capturas de pantalla de las empresa Broxel</w:t>
            </w:r>
            <w:r w:rsidRPr="004466B0">
              <w:rPr>
                <w:rFonts w:ascii="Palatino Linotype" w:eastAsia="Palatino Linotype" w:hAnsi="Palatino Linotype" w:cs="Palatino Linotype"/>
                <w:sz w:val="22"/>
                <w:szCs w:val="22"/>
                <w:lang w:val="es-ES_tradnl" w:eastAsia="es-MX"/>
              </w:rPr>
              <w:t>”   (Sic)</w:t>
            </w:r>
          </w:p>
          <w:p w14:paraId="689F8D91" w14:textId="77777777" w:rsidR="00F8685F" w:rsidRPr="004466B0" w:rsidRDefault="00F8685F"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4C06DDB3" w14:textId="77777777" w:rsidR="00F8685F" w:rsidRPr="004466B0" w:rsidRDefault="00F8685F"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1D8F79DF" w14:textId="77777777" w:rsidR="00A01DA5" w:rsidRPr="004466B0" w:rsidRDefault="00A01DA5" w:rsidP="00A01DA5">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3E73F6B1" w14:textId="24433129" w:rsidR="00F8685F" w:rsidRPr="004466B0" w:rsidRDefault="00A01DA5" w:rsidP="00A01DA5">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Ya que como lo refiere el Sujeto Obligado la entrega de dicha información representa un procesamiento de información en términos de lo dispuesto por el artículo 12 de la Ley de Transparencia Estatal.</w:t>
            </w:r>
          </w:p>
        </w:tc>
      </w:tr>
      <w:tr w:rsidR="00E53775" w:rsidRPr="004466B0" w14:paraId="6FD891F8" w14:textId="77777777" w:rsidTr="00F8685F">
        <w:tc>
          <w:tcPr>
            <w:tcW w:w="10490" w:type="dxa"/>
            <w:gridSpan w:val="5"/>
          </w:tcPr>
          <w:p w14:paraId="30B7F804" w14:textId="77777777" w:rsidR="00E53775" w:rsidRPr="004466B0" w:rsidRDefault="00E53775"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lastRenderedPageBreak/>
              <w:t>Solicitud de Información</w:t>
            </w:r>
          </w:p>
          <w:p w14:paraId="1CB277F7" w14:textId="62086A52" w:rsidR="00E53775" w:rsidRPr="004466B0" w:rsidRDefault="00E53775"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00170/CAEM/IP/2022</w:t>
            </w:r>
          </w:p>
          <w:p w14:paraId="05B0EF4A" w14:textId="2A8A0A8E" w:rsidR="00E53775" w:rsidRPr="004466B0" w:rsidRDefault="00E53775" w:rsidP="00F8685F">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Calibri" w:hAnsi="Palatino Linotype"/>
                <w:color w:val="000000"/>
                <w:sz w:val="22"/>
                <w:szCs w:val="22"/>
                <w:lang w:val="es-MX" w:eastAsia="en-US"/>
              </w:rPr>
              <w:t>“</w:t>
            </w:r>
            <w:r w:rsidRPr="004466B0">
              <w:rPr>
                <w:rFonts w:ascii="Palatino Linotype" w:eastAsia="Calibri" w:hAnsi="Palatino Linotype"/>
                <w:sz w:val="22"/>
                <w:szCs w:val="22"/>
                <w:lang w:val="es-MX" w:eastAsia="en-US"/>
              </w:rPr>
              <w:t xml:space="preserve"> de la Dirección General de </w:t>
            </w:r>
            <w:r w:rsidR="00F8685F" w:rsidRPr="004466B0">
              <w:rPr>
                <w:rFonts w:ascii="Palatino Linotype" w:eastAsia="Calibri" w:hAnsi="Palatino Linotype"/>
                <w:sz w:val="22"/>
                <w:szCs w:val="22"/>
                <w:lang w:val="es-MX" w:eastAsia="en-US"/>
              </w:rPr>
              <w:t xml:space="preserve">Asuntos Jurídicos </w:t>
            </w:r>
            <w:r w:rsidRPr="004466B0">
              <w:rPr>
                <w:rFonts w:ascii="Palatino Linotype" w:eastAsia="Calibri" w:hAnsi="Palatino Linotype"/>
                <w:sz w:val="22"/>
                <w:szCs w:val="22"/>
                <w:lang w:val="es-MX" w:eastAsia="en-US"/>
              </w:rPr>
              <w:t xml:space="preserve">Administración y Finanzas  </w:t>
            </w:r>
            <w:r w:rsidRPr="004466B0">
              <w:rPr>
                <w:rFonts w:ascii="Palatino Linotype" w:eastAsia="Calibri" w:hAnsi="Palatino Linotype"/>
                <w:color w:val="000000"/>
                <w:sz w:val="22"/>
                <w:szCs w:val="22"/>
                <w:lang w:val="es-MX" w:eastAsia="en-US"/>
              </w:rPr>
              <w:t>2017-2018-2019-2020-2021- y hasta julio de 2022” (Sic)</w:t>
            </w:r>
          </w:p>
        </w:tc>
      </w:tr>
      <w:tr w:rsidR="00D0332C" w:rsidRPr="004466B0" w14:paraId="2190BD7E" w14:textId="77777777" w:rsidTr="0029581B">
        <w:tc>
          <w:tcPr>
            <w:tcW w:w="682" w:type="dxa"/>
            <w:shd w:val="clear" w:color="auto" w:fill="948A54" w:themeFill="background2" w:themeFillShade="80"/>
          </w:tcPr>
          <w:p w14:paraId="6264B7C0" w14:textId="77777777" w:rsidR="00E53775" w:rsidRPr="004466B0" w:rsidRDefault="00E53775"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No.</w:t>
            </w:r>
          </w:p>
        </w:tc>
        <w:tc>
          <w:tcPr>
            <w:tcW w:w="1906" w:type="dxa"/>
            <w:shd w:val="clear" w:color="auto" w:fill="948A54" w:themeFill="background2" w:themeFillShade="80"/>
          </w:tcPr>
          <w:p w14:paraId="4CEA26E0" w14:textId="77777777" w:rsidR="00E53775" w:rsidRPr="004466B0" w:rsidRDefault="00E53775"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requerida.</w:t>
            </w:r>
          </w:p>
        </w:tc>
        <w:tc>
          <w:tcPr>
            <w:tcW w:w="3870" w:type="dxa"/>
            <w:shd w:val="clear" w:color="auto" w:fill="948A54" w:themeFill="background2" w:themeFillShade="80"/>
          </w:tcPr>
          <w:p w14:paraId="4DE24F51" w14:textId="77777777" w:rsidR="00E53775" w:rsidRPr="004466B0" w:rsidRDefault="00E53775"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respuesta.</w:t>
            </w:r>
          </w:p>
        </w:tc>
        <w:tc>
          <w:tcPr>
            <w:tcW w:w="2208" w:type="dxa"/>
            <w:shd w:val="clear" w:color="auto" w:fill="948A54" w:themeFill="background2" w:themeFillShade="80"/>
          </w:tcPr>
          <w:p w14:paraId="7E09BE7F" w14:textId="77777777" w:rsidR="00E53775" w:rsidRPr="004466B0" w:rsidRDefault="00E53775"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informe justificado.</w:t>
            </w:r>
          </w:p>
        </w:tc>
        <w:tc>
          <w:tcPr>
            <w:tcW w:w="1824" w:type="dxa"/>
            <w:shd w:val="clear" w:color="auto" w:fill="948A54" w:themeFill="background2" w:themeFillShade="80"/>
          </w:tcPr>
          <w:p w14:paraId="56DE19CD" w14:textId="77777777" w:rsidR="00E53775" w:rsidRPr="004466B0" w:rsidRDefault="00E53775"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¿Satisface la Solicitud?</w:t>
            </w:r>
          </w:p>
        </w:tc>
      </w:tr>
      <w:tr w:rsidR="0055310B" w:rsidRPr="004466B0" w14:paraId="0C29760C" w14:textId="77777777" w:rsidTr="0029581B">
        <w:tc>
          <w:tcPr>
            <w:tcW w:w="682" w:type="dxa"/>
          </w:tcPr>
          <w:p w14:paraId="0E63AA9B" w14:textId="7DF6535B"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|1</w:t>
            </w:r>
          </w:p>
        </w:tc>
        <w:tc>
          <w:tcPr>
            <w:tcW w:w="1906" w:type="dxa"/>
          </w:tcPr>
          <w:p w14:paraId="2094A67F" w14:textId="7A291A2E"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solicito saber cuantos vehículos están asignados a su dirección, cuantos son directos y cuantos operativos, los servidores públicos que tienen asignada las unidades</w:t>
            </w:r>
            <w:r w:rsidRPr="004466B0">
              <w:rPr>
                <w:rFonts w:ascii="Palatino Linotype" w:eastAsia="Palatino Linotype" w:hAnsi="Palatino Linotype" w:cs="Palatino Linotype"/>
                <w:sz w:val="22"/>
                <w:szCs w:val="22"/>
                <w:lang w:eastAsia="es-MX"/>
              </w:rPr>
              <w:t>” (Sic)</w:t>
            </w:r>
          </w:p>
        </w:tc>
        <w:tc>
          <w:tcPr>
            <w:tcW w:w="3870" w:type="dxa"/>
          </w:tcPr>
          <w:p w14:paraId="710A5F96" w14:textId="6F7C216D" w:rsidR="0055310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Me permito informar que, tomando en cuenta la literalidad de la petición en la que se especifica que la información requerida es la de la Dirección General de Asuntos Jurídicos de Igualdad de Género, le informo que solo se cuenta con 5 (cinco) unidades de uso directo asignadas</w:t>
            </w:r>
            <w:r w:rsidR="0055310B" w:rsidRPr="004466B0">
              <w:rPr>
                <w:rFonts w:ascii="Palatino Linotype" w:eastAsia="Palatino Linotype" w:hAnsi="Palatino Linotype" w:cs="Palatino Linotype"/>
                <w:sz w:val="22"/>
                <w:szCs w:val="22"/>
                <w:lang w:eastAsia="es-MX"/>
              </w:rPr>
              <w:t xml:space="preserve"> </w:t>
            </w:r>
            <w:r w:rsidR="0055310B" w:rsidRPr="004466B0">
              <w:rPr>
                <w:rFonts w:ascii="Palatino Linotype" w:eastAsia="Palatino Linotype" w:hAnsi="Palatino Linotype" w:cs="Palatino Linotype"/>
                <w:i/>
                <w:sz w:val="22"/>
                <w:szCs w:val="22"/>
                <w:lang w:eastAsia="es-MX"/>
              </w:rPr>
              <w:t>a los siguientes servidores públicos</w:t>
            </w:r>
            <w:r w:rsidR="0055310B" w:rsidRPr="004466B0">
              <w:rPr>
                <w:rFonts w:ascii="Palatino Linotype" w:eastAsia="Palatino Linotype" w:hAnsi="Palatino Linotype" w:cs="Palatino Linotype"/>
                <w:sz w:val="22"/>
                <w:szCs w:val="22"/>
                <w:lang w:eastAsia="es-MX"/>
              </w:rPr>
              <w:t>:</w:t>
            </w:r>
          </w:p>
          <w:p w14:paraId="01C413BB" w14:textId="6983C424"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hAnsi="Palatino Linotype"/>
                <w:noProof/>
                <w:sz w:val="22"/>
                <w:szCs w:val="22"/>
                <w:lang w:val="es-MX" w:eastAsia="es-MX"/>
              </w:rPr>
              <w:drawing>
                <wp:inline distT="0" distB="0" distL="0" distR="0" wp14:anchorId="16AD46EF" wp14:editId="10870350">
                  <wp:extent cx="1609725" cy="59489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444" t="51047" r="10295" b="28413"/>
                          <a:stretch/>
                        </pic:blipFill>
                        <pic:spPr bwMode="auto">
                          <a:xfrm>
                            <a:off x="0" y="0"/>
                            <a:ext cx="1623101" cy="599841"/>
                          </a:xfrm>
                          <a:prstGeom prst="rect">
                            <a:avLst/>
                          </a:prstGeom>
                          <a:ln>
                            <a:noFill/>
                          </a:ln>
                          <a:extLst>
                            <a:ext uri="{53640926-AAD7-44D8-BBD7-CCE9431645EC}">
                              <a14:shadowObscured xmlns:a14="http://schemas.microsoft.com/office/drawing/2010/main"/>
                            </a:ext>
                          </a:extLst>
                        </pic:spPr>
                      </pic:pic>
                    </a:graphicData>
                  </a:graphic>
                </wp:inline>
              </w:drawing>
            </w:r>
            <w:r w:rsidR="0029581B" w:rsidRPr="004466B0">
              <w:rPr>
                <w:rFonts w:ascii="Palatino Linotype" w:eastAsia="Palatino Linotype" w:hAnsi="Palatino Linotype" w:cs="Palatino Linotype"/>
                <w:sz w:val="22"/>
                <w:szCs w:val="22"/>
                <w:lang w:eastAsia="es-MX"/>
              </w:rPr>
              <w:t xml:space="preserve">” (Sic) </w:t>
            </w:r>
          </w:p>
        </w:tc>
        <w:tc>
          <w:tcPr>
            <w:tcW w:w="2208" w:type="dxa"/>
            <w:vMerge w:val="restart"/>
          </w:tcPr>
          <w:p w14:paraId="5A35AC3F" w14:textId="0C0D3FAF"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El Sujeto Obligado confirma la respuesta inicialmente otorgada. </w:t>
            </w:r>
          </w:p>
        </w:tc>
        <w:tc>
          <w:tcPr>
            <w:tcW w:w="1824" w:type="dxa"/>
          </w:tcPr>
          <w:p w14:paraId="645441B4" w14:textId="77777777" w:rsidR="001B50A6" w:rsidRPr="004466B0" w:rsidRDefault="001B50A6" w:rsidP="001B50A6">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581DD962" w14:textId="0F697447" w:rsidR="0055310B" w:rsidRPr="004466B0" w:rsidRDefault="001B50A6" w:rsidP="001B50A6">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el Sujeto Obligado refirió que el número de unidades con las que cuenta y el servidor público que la tiene asignada.</w:t>
            </w:r>
          </w:p>
        </w:tc>
      </w:tr>
      <w:tr w:rsidR="0055310B" w:rsidRPr="004466B0" w14:paraId="5BDFDC10" w14:textId="77777777" w:rsidTr="0029581B">
        <w:tc>
          <w:tcPr>
            <w:tcW w:w="682" w:type="dxa"/>
          </w:tcPr>
          <w:p w14:paraId="376AFAF9" w14:textId="78F33A20"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2</w:t>
            </w:r>
          </w:p>
        </w:tc>
        <w:tc>
          <w:tcPr>
            <w:tcW w:w="1906" w:type="dxa"/>
          </w:tcPr>
          <w:p w14:paraId="1E2AE0CD" w14:textId="02C933E3"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bitácoras llenadas con kilometrajes, cargas en litros y el monto pagado por combustible así como con el nombre del responsable</w:t>
            </w:r>
            <w:r w:rsidRPr="004466B0">
              <w:rPr>
                <w:rFonts w:ascii="Palatino Linotype" w:eastAsia="Palatino Linotype" w:hAnsi="Palatino Linotype" w:cs="Palatino Linotype"/>
                <w:sz w:val="22"/>
                <w:szCs w:val="22"/>
                <w:lang w:eastAsia="es-MX"/>
              </w:rPr>
              <w:t>” (Sic)</w:t>
            </w:r>
          </w:p>
        </w:tc>
        <w:tc>
          <w:tcPr>
            <w:tcW w:w="3870" w:type="dxa"/>
            <w:vMerge w:val="restart"/>
          </w:tcPr>
          <w:p w14:paraId="6DFED0BE" w14:textId="16AE07F6"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p w14:paraId="5CC42377" w14:textId="77777777" w:rsidR="0055310B" w:rsidRPr="004466B0" w:rsidRDefault="0055310B" w:rsidP="005566B8">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r w:rsidRPr="004466B0">
              <w:rPr>
                <w:rFonts w:ascii="Palatino Linotype" w:eastAsia="MS Mincho" w:hAnsi="Palatino Linotype"/>
                <w:b/>
                <w:color w:val="000000"/>
                <w:sz w:val="22"/>
                <w:szCs w:val="22"/>
                <w:lang w:val="es-ES_tradnl"/>
              </w:rPr>
              <w:t>Anexo 2 sol 170.rar:</w:t>
            </w:r>
            <w:r w:rsidRPr="004466B0">
              <w:rPr>
                <w:rFonts w:ascii="Palatino Linotype" w:eastAsia="MS Mincho" w:hAnsi="Palatino Linotype"/>
                <w:color w:val="000000"/>
                <w:sz w:val="22"/>
                <w:szCs w:val="22"/>
                <w:lang w:val="es-ES_tradnl"/>
              </w:rPr>
              <w:t xml:space="preserve"> Documento electrónico en formato de compresión que contiene los siguientes documentos BITACORA ARV 01 2021.pdf,</w:t>
            </w:r>
          </w:p>
          <w:p w14:paraId="6B916611" w14:textId="77777777" w:rsidR="0055310B" w:rsidRPr="004466B0" w:rsidRDefault="0055310B" w:rsidP="005566B8">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r w:rsidRPr="004466B0">
              <w:rPr>
                <w:rFonts w:ascii="Palatino Linotype" w:eastAsia="MS Mincho" w:hAnsi="Palatino Linotype"/>
                <w:color w:val="000000"/>
                <w:sz w:val="22"/>
                <w:szCs w:val="22"/>
                <w:lang w:val="es-ES_tradnl"/>
              </w:rPr>
              <w:t xml:space="preserve">BITACORA V- 330 2021.pdf, BITACORA V-354 2021.pdf, BITACORA V-366 2021.pdf, BITACORA V-372 2021.pdf, V-327.pdf, V-342.pdf, V-355.pdf, V-365.pdf, V-369.pdf y V-370.pdf consistentes en diversas bitácoras de control vehicular de diversos vehículos de los meses de agosto, septiembre, octubre, noviembre y diciembre del años dos mil veintiuno veintidós. </w:t>
            </w:r>
          </w:p>
          <w:p w14:paraId="2D742BE1" w14:textId="77777777" w:rsidR="0055310B" w:rsidRPr="004466B0" w:rsidRDefault="0055310B" w:rsidP="0029581B">
            <w:pPr>
              <w:rPr>
                <w:rFonts w:ascii="Palatino Linotype" w:eastAsia="Palatino Linotype" w:hAnsi="Palatino Linotype" w:cs="Palatino Linotype"/>
                <w:sz w:val="22"/>
                <w:szCs w:val="22"/>
                <w:lang w:eastAsia="es-MX"/>
              </w:rPr>
            </w:pPr>
          </w:p>
        </w:tc>
        <w:tc>
          <w:tcPr>
            <w:tcW w:w="2208" w:type="dxa"/>
            <w:vMerge/>
          </w:tcPr>
          <w:p w14:paraId="639AF2AC"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7E910520" w14:textId="77777777" w:rsidR="009F689E" w:rsidRPr="004466B0" w:rsidRDefault="009F689E" w:rsidP="009F689E">
            <w:pPr>
              <w:spacing w:before="240" w:after="360" w:line="360" w:lineRule="auto"/>
              <w:jc w:val="both"/>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Parcialmente</w:t>
            </w:r>
          </w:p>
          <w:p w14:paraId="4A5C8ED2" w14:textId="1C7E8F1E" w:rsidR="0055310B" w:rsidRPr="004466B0" w:rsidRDefault="009F689E" w:rsidP="009F689E">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val="es-MX" w:eastAsia="es-MX"/>
              </w:rPr>
              <w:t>Ya que el sujeto obligado únicamente refiere la entrega de las bitácoras de consumo de combustible de los años 2021 y 2022 donde se puede apreciar el kilometraje, carga en litros, monto y el nombre del respóndales.</w:t>
            </w:r>
          </w:p>
        </w:tc>
      </w:tr>
      <w:tr w:rsidR="0055310B" w:rsidRPr="004466B0" w14:paraId="571F66A1" w14:textId="77777777" w:rsidTr="0029581B">
        <w:tc>
          <w:tcPr>
            <w:tcW w:w="682" w:type="dxa"/>
          </w:tcPr>
          <w:p w14:paraId="7B80694B" w14:textId="2609E001"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3</w:t>
            </w:r>
          </w:p>
        </w:tc>
        <w:tc>
          <w:tcPr>
            <w:tcW w:w="1906" w:type="dxa"/>
          </w:tcPr>
          <w:p w14:paraId="085455CA" w14:textId="244E37E3" w:rsidR="0055310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el resumen de cargas por vehículo de la Dirección general de asuntos juríd</w:t>
            </w:r>
            <w:r w:rsidRPr="004466B0">
              <w:rPr>
                <w:rFonts w:ascii="Palatino Linotype" w:eastAsia="Palatino Linotype" w:hAnsi="Palatino Linotype" w:cs="Palatino Linotype"/>
                <w:i/>
                <w:sz w:val="22"/>
                <w:szCs w:val="22"/>
                <w:lang w:eastAsia="es-MX"/>
              </w:rPr>
              <w:t xml:space="preserve">icos, de </w:t>
            </w:r>
            <w:r w:rsidRPr="004466B0">
              <w:rPr>
                <w:rFonts w:ascii="Palatino Linotype" w:eastAsia="Palatino Linotype" w:hAnsi="Palatino Linotype" w:cs="Palatino Linotype"/>
                <w:i/>
                <w:sz w:val="22"/>
                <w:szCs w:val="22"/>
                <w:lang w:eastAsia="es-MX"/>
              </w:rPr>
              <w:lastRenderedPageBreak/>
              <w:t>combustible</w:t>
            </w:r>
            <w:r w:rsidRPr="004466B0">
              <w:rPr>
                <w:rFonts w:ascii="Palatino Linotype" w:eastAsia="Palatino Linotype" w:hAnsi="Palatino Linotype" w:cs="Palatino Linotype"/>
                <w:sz w:val="22"/>
                <w:szCs w:val="22"/>
                <w:lang w:eastAsia="es-MX"/>
              </w:rPr>
              <w:t>” (Sic9</w:t>
            </w:r>
            <w:r w:rsidR="0055310B" w:rsidRPr="004466B0">
              <w:rPr>
                <w:rFonts w:ascii="Palatino Linotype" w:eastAsia="Palatino Linotype" w:hAnsi="Palatino Linotype" w:cs="Palatino Linotype"/>
                <w:sz w:val="22"/>
                <w:szCs w:val="22"/>
                <w:lang w:eastAsia="es-MX"/>
              </w:rPr>
              <w:t xml:space="preserve"> </w:t>
            </w:r>
          </w:p>
        </w:tc>
        <w:tc>
          <w:tcPr>
            <w:tcW w:w="3870" w:type="dxa"/>
            <w:vMerge/>
          </w:tcPr>
          <w:p w14:paraId="266BDD75"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131B9864"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58F63D1D" w14:textId="77777777" w:rsidR="0029581B" w:rsidRPr="004466B0" w:rsidRDefault="0029581B" w:rsidP="0029581B">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24B1E15D" w14:textId="79936D94" w:rsidR="0055310B" w:rsidRPr="004466B0" w:rsidRDefault="0029581B" w:rsidP="0029581B">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Ya que como lo refiere el Sujeto Obligado, dicha información se atiende con la </w:t>
            </w:r>
            <w:r w:rsidRPr="004466B0">
              <w:rPr>
                <w:rFonts w:ascii="Palatino Linotype" w:eastAsia="Palatino Linotype" w:hAnsi="Palatino Linotype" w:cs="Palatino Linotype"/>
                <w:sz w:val="22"/>
                <w:szCs w:val="22"/>
                <w:lang w:eastAsia="es-MX"/>
              </w:rPr>
              <w:lastRenderedPageBreak/>
              <w:t>entrega de las bitácoras.</w:t>
            </w:r>
          </w:p>
        </w:tc>
      </w:tr>
      <w:tr w:rsidR="0055310B" w:rsidRPr="004466B0" w14:paraId="1F69181A" w14:textId="77777777" w:rsidTr="0029581B">
        <w:tc>
          <w:tcPr>
            <w:tcW w:w="682" w:type="dxa"/>
          </w:tcPr>
          <w:p w14:paraId="0783B682" w14:textId="1DCE59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4</w:t>
            </w:r>
          </w:p>
        </w:tc>
        <w:tc>
          <w:tcPr>
            <w:tcW w:w="1906" w:type="dxa"/>
          </w:tcPr>
          <w:p w14:paraId="62FD426F" w14:textId="7BCCC0A4" w:rsidR="0055310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impresiones de pantalla de su proveedor broxel de cada unidad</w:t>
            </w:r>
            <w:r w:rsidRPr="004466B0">
              <w:rPr>
                <w:rFonts w:ascii="Palatino Linotype" w:eastAsia="Palatino Linotype" w:hAnsi="Palatino Linotype" w:cs="Palatino Linotype"/>
                <w:sz w:val="22"/>
                <w:szCs w:val="22"/>
                <w:lang w:eastAsia="es-MX"/>
              </w:rPr>
              <w:t xml:space="preserve">” (Sic) </w:t>
            </w:r>
          </w:p>
        </w:tc>
        <w:tc>
          <w:tcPr>
            <w:tcW w:w="3870" w:type="dxa"/>
          </w:tcPr>
          <w:p w14:paraId="543E3D22" w14:textId="3BBBF07D" w:rsidR="0055310B" w:rsidRPr="004466B0" w:rsidRDefault="0055310B" w:rsidP="005566B8">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w:t>
            </w:r>
            <w:r w:rsidRPr="004466B0">
              <w:rPr>
                <w:rFonts w:ascii="Palatino Linotype" w:eastAsia="MS Mincho" w:hAnsi="Palatino Linotype"/>
                <w:i/>
                <w:color w:val="1D1B11"/>
                <w:sz w:val="22"/>
                <w:szCs w:val="22"/>
                <w:lang w:val="es-ES_tradnl"/>
              </w:rPr>
              <w:t>se puede concluir que la petición no se encamina a permitir el acceso a datos, registros o información pública que conste en documentos generados o en posesión de la CAEM, sino por el contrario, se pretender que esta Comisión genere un documentos conforme al interés del peticionario (documento ad hoc</w:t>
            </w:r>
            <w:r w:rsidRPr="004466B0">
              <w:rPr>
                <w:rFonts w:ascii="Palatino Linotype" w:eastAsia="MS Mincho" w:hAnsi="Palatino Linotype"/>
                <w:color w:val="1D1B11"/>
                <w:sz w:val="22"/>
                <w:szCs w:val="22"/>
                <w:lang w:val="es-ES_tradnl"/>
              </w:rPr>
              <w:t>) “ (Sic)</w:t>
            </w:r>
          </w:p>
          <w:p w14:paraId="28EA98C8"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4AF3FF2E"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78C95555" w14:textId="77777777" w:rsidR="00A01DA5" w:rsidRPr="004466B0" w:rsidRDefault="00A01DA5" w:rsidP="00A01DA5">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0D916F57" w14:textId="5EDBA8DF" w:rsidR="0055310B" w:rsidRPr="004466B0" w:rsidRDefault="00A01DA5" w:rsidP="00A01DA5">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como lo refiere el Sujeto Obligado la entrega de dicha información representa un procesamiento de información en términos de lo dispuesto por el artículo 12 de la Ley de Transparencia Estatal.</w:t>
            </w:r>
          </w:p>
        </w:tc>
      </w:tr>
      <w:tr w:rsidR="00F8685F" w:rsidRPr="004466B0" w14:paraId="7896076C" w14:textId="77777777" w:rsidTr="00F8685F">
        <w:tc>
          <w:tcPr>
            <w:tcW w:w="10490" w:type="dxa"/>
            <w:gridSpan w:val="5"/>
          </w:tcPr>
          <w:p w14:paraId="4C3EF517" w14:textId="77777777" w:rsidR="00F8685F" w:rsidRPr="004466B0" w:rsidRDefault="00F8685F"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Solicitud de Información</w:t>
            </w:r>
          </w:p>
          <w:p w14:paraId="264D62ED" w14:textId="7973A5CA" w:rsidR="00F8685F" w:rsidRPr="004466B0" w:rsidRDefault="00F8685F"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00171/CAEM/IP/2022</w:t>
            </w:r>
          </w:p>
          <w:p w14:paraId="01D8E356" w14:textId="5BAF04FF" w:rsidR="00F8685F" w:rsidRPr="004466B0" w:rsidRDefault="00F8685F" w:rsidP="00BE7ECD">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Calibri" w:hAnsi="Palatino Linotype"/>
                <w:color w:val="000000"/>
                <w:sz w:val="22"/>
                <w:szCs w:val="22"/>
                <w:lang w:val="es-MX" w:eastAsia="en-US"/>
              </w:rPr>
              <w:t>“</w:t>
            </w:r>
            <w:r w:rsidRPr="004466B0">
              <w:rPr>
                <w:rFonts w:ascii="Palatino Linotype" w:eastAsia="Calibri" w:hAnsi="Palatino Linotype"/>
                <w:sz w:val="22"/>
                <w:szCs w:val="22"/>
                <w:lang w:val="es-MX" w:eastAsia="en-US"/>
              </w:rPr>
              <w:t xml:space="preserve"> de la Dirección General de</w:t>
            </w:r>
            <w:r w:rsidR="00BE7ECD" w:rsidRPr="004466B0">
              <w:rPr>
                <w:rFonts w:ascii="Palatino Linotype" w:eastAsia="Calibri" w:hAnsi="Palatino Linotype"/>
                <w:sz w:val="22"/>
                <w:szCs w:val="22"/>
                <w:lang w:val="es-MX" w:eastAsia="en-US"/>
              </w:rPr>
              <w:t xml:space="preserve"> Operación y Atención a Emergencias </w:t>
            </w:r>
            <w:r w:rsidRPr="004466B0">
              <w:rPr>
                <w:rFonts w:ascii="Palatino Linotype" w:eastAsia="Calibri" w:hAnsi="Palatino Linotype"/>
                <w:sz w:val="22"/>
                <w:szCs w:val="22"/>
                <w:lang w:val="es-MX" w:eastAsia="en-US"/>
              </w:rPr>
              <w:t xml:space="preserve"> </w:t>
            </w:r>
            <w:r w:rsidR="00BE7ECD" w:rsidRPr="004466B0">
              <w:rPr>
                <w:rFonts w:ascii="Palatino Linotype" w:eastAsia="Calibri" w:hAnsi="Palatino Linotype"/>
                <w:sz w:val="22"/>
                <w:szCs w:val="22"/>
                <w:lang w:val="es-MX" w:eastAsia="en-US"/>
              </w:rPr>
              <w:t xml:space="preserve">del </w:t>
            </w:r>
            <w:r w:rsidRPr="004466B0">
              <w:rPr>
                <w:rFonts w:ascii="Palatino Linotype" w:eastAsia="Calibri" w:hAnsi="Palatino Linotype"/>
                <w:color w:val="000000"/>
                <w:sz w:val="22"/>
                <w:szCs w:val="22"/>
                <w:lang w:val="es-MX" w:eastAsia="en-US"/>
              </w:rPr>
              <w:t>2017-2018-2019-2020-2021- y hasta julio de 2022” (Sic)</w:t>
            </w:r>
          </w:p>
        </w:tc>
      </w:tr>
      <w:tr w:rsidR="00D0332C" w:rsidRPr="004466B0" w14:paraId="34EBEFE4" w14:textId="77777777" w:rsidTr="0029581B">
        <w:tc>
          <w:tcPr>
            <w:tcW w:w="682" w:type="dxa"/>
            <w:shd w:val="clear" w:color="auto" w:fill="948A54" w:themeFill="background2" w:themeFillShade="80"/>
          </w:tcPr>
          <w:p w14:paraId="2EA7A862"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No.</w:t>
            </w:r>
          </w:p>
        </w:tc>
        <w:tc>
          <w:tcPr>
            <w:tcW w:w="1906" w:type="dxa"/>
            <w:shd w:val="clear" w:color="auto" w:fill="948A54" w:themeFill="background2" w:themeFillShade="80"/>
          </w:tcPr>
          <w:p w14:paraId="70F3829A"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requerida.</w:t>
            </w:r>
          </w:p>
        </w:tc>
        <w:tc>
          <w:tcPr>
            <w:tcW w:w="3870" w:type="dxa"/>
            <w:shd w:val="clear" w:color="auto" w:fill="948A54" w:themeFill="background2" w:themeFillShade="80"/>
          </w:tcPr>
          <w:p w14:paraId="48E64754"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respuesta.</w:t>
            </w:r>
          </w:p>
        </w:tc>
        <w:tc>
          <w:tcPr>
            <w:tcW w:w="2208" w:type="dxa"/>
            <w:shd w:val="clear" w:color="auto" w:fill="948A54" w:themeFill="background2" w:themeFillShade="80"/>
          </w:tcPr>
          <w:p w14:paraId="454B453F"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informe justificado.</w:t>
            </w:r>
          </w:p>
        </w:tc>
        <w:tc>
          <w:tcPr>
            <w:tcW w:w="1824" w:type="dxa"/>
            <w:shd w:val="clear" w:color="auto" w:fill="948A54" w:themeFill="background2" w:themeFillShade="80"/>
          </w:tcPr>
          <w:p w14:paraId="73AC52A8"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¿Satisface la Solicitud?</w:t>
            </w:r>
          </w:p>
        </w:tc>
      </w:tr>
      <w:tr w:rsidR="00D0332C" w:rsidRPr="004466B0" w14:paraId="0A98EC62" w14:textId="77777777" w:rsidTr="0029581B">
        <w:tc>
          <w:tcPr>
            <w:tcW w:w="682" w:type="dxa"/>
          </w:tcPr>
          <w:p w14:paraId="4BA0CD1F" w14:textId="4A659304" w:rsidR="00D0332C" w:rsidRPr="004466B0" w:rsidRDefault="00D0332C"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1</w:t>
            </w:r>
          </w:p>
        </w:tc>
        <w:tc>
          <w:tcPr>
            <w:tcW w:w="1906" w:type="dxa"/>
          </w:tcPr>
          <w:p w14:paraId="72E9EFB5" w14:textId="2164834F" w:rsidR="00D0332C" w:rsidRPr="004466B0" w:rsidRDefault="00D0332C"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cuantos vehículos están asignados a su dirección, cuantos son directos y cuantos operativos, los servidores públicos que tienen asignada las unidades</w:t>
            </w:r>
            <w:r w:rsidRPr="004466B0">
              <w:rPr>
                <w:rFonts w:ascii="Palatino Linotype" w:eastAsia="Palatino Linotype" w:hAnsi="Palatino Linotype" w:cs="Palatino Linotype"/>
                <w:sz w:val="22"/>
                <w:szCs w:val="22"/>
                <w:lang w:eastAsia="es-MX"/>
              </w:rPr>
              <w:t>” (Sic)</w:t>
            </w:r>
          </w:p>
        </w:tc>
        <w:tc>
          <w:tcPr>
            <w:tcW w:w="3870" w:type="dxa"/>
          </w:tcPr>
          <w:p w14:paraId="35771BF0" w14:textId="4CA8B183" w:rsidR="00D0332C" w:rsidRPr="004466B0" w:rsidRDefault="00D0332C" w:rsidP="005566B8">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4466B0">
              <w:rPr>
                <w:rFonts w:ascii="Palatino Linotype" w:eastAsia="MS Mincho" w:hAnsi="Palatino Linotype"/>
                <w:sz w:val="22"/>
                <w:szCs w:val="22"/>
                <w:lang w:val="es-ES_tradnl"/>
              </w:rPr>
              <w:t>“</w:t>
            </w:r>
            <w:r w:rsidRPr="004466B0">
              <w:rPr>
                <w:rFonts w:ascii="Palatino Linotype" w:eastAsia="MS Mincho" w:hAnsi="Palatino Linotype"/>
                <w:i/>
                <w:sz w:val="22"/>
                <w:szCs w:val="22"/>
                <w:lang w:val="es-ES_tradnl"/>
              </w:rPr>
              <w:t>Por lo tanto, le informo que en año 2021 se tenían cuatro (04) unidades de uso directo y 146 (ciento cuarenta y seis)  unidades de uso operativo, en el año 2022 se cuenta con 4 (cuatro) unidades de unos directo y 142 (ciento cuarenta y dos) unidades de uso operativo, las cuales corresponde a la Dirección General, Subdirecciones y Departamentos, asignadas a los siguientes servidores públicos, la diferencia obedece a las necesidades que tiene esta Comisión</w:t>
            </w:r>
            <w:r w:rsidRPr="004466B0">
              <w:rPr>
                <w:rFonts w:ascii="Palatino Linotype" w:eastAsia="MS Mincho" w:hAnsi="Palatino Linotype"/>
                <w:sz w:val="22"/>
                <w:szCs w:val="22"/>
                <w:lang w:val="es-ES_tradnl"/>
              </w:rPr>
              <w:t>. “ (Sic)</w:t>
            </w:r>
          </w:p>
          <w:p w14:paraId="35779A09" w14:textId="77777777" w:rsidR="00D0332C" w:rsidRPr="004466B0" w:rsidRDefault="00D0332C" w:rsidP="005566B8">
            <w:pPr>
              <w:tabs>
                <w:tab w:val="left" w:pos="426"/>
              </w:tabs>
              <w:spacing w:before="240" w:after="240" w:line="360" w:lineRule="auto"/>
              <w:ind w:right="607"/>
              <w:contextualSpacing/>
              <w:jc w:val="both"/>
              <w:rPr>
                <w:rFonts w:ascii="Palatino Linotype" w:eastAsia="MS Mincho" w:hAnsi="Palatino Linotype"/>
                <w:sz w:val="22"/>
                <w:szCs w:val="22"/>
                <w:lang w:val="es-ES_tradnl"/>
              </w:rPr>
            </w:pPr>
          </w:p>
          <w:p w14:paraId="485D0890" w14:textId="77777777" w:rsidR="00D0332C" w:rsidRPr="004466B0" w:rsidRDefault="00D0332C" w:rsidP="005566B8">
            <w:pPr>
              <w:tabs>
                <w:tab w:val="left" w:pos="426"/>
              </w:tabs>
              <w:spacing w:before="240" w:after="240" w:line="360" w:lineRule="auto"/>
              <w:ind w:right="607"/>
              <w:contextualSpacing/>
              <w:jc w:val="both"/>
              <w:rPr>
                <w:rFonts w:ascii="Palatino Linotype" w:eastAsia="MS Mincho" w:hAnsi="Palatino Linotype"/>
                <w:sz w:val="22"/>
                <w:szCs w:val="22"/>
                <w:lang w:val="es-ES_tradnl"/>
              </w:rPr>
            </w:pPr>
          </w:p>
          <w:p w14:paraId="341E461E" w14:textId="77777777" w:rsidR="00D0332C" w:rsidRPr="004466B0" w:rsidRDefault="00D0332C" w:rsidP="005566B8">
            <w:pPr>
              <w:tabs>
                <w:tab w:val="left" w:pos="426"/>
              </w:tabs>
              <w:spacing w:before="240" w:after="240" w:line="360" w:lineRule="auto"/>
              <w:ind w:right="607"/>
              <w:contextualSpacing/>
              <w:jc w:val="center"/>
              <w:rPr>
                <w:rFonts w:ascii="Palatino Linotype" w:eastAsia="MS Mincho" w:hAnsi="Palatino Linotype"/>
                <w:sz w:val="22"/>
                <w:szCs w:val="22"/>
                <w:lang w:val="es-ES_tradnl"/>
              </w:rPr>
            </w:pPr>
            <w:r w:rsidRPr="004466B0">
              <w:rPr>
                <w:rFonts w:ascii="Palatino Linotype" w:eastAsia="MS Mincho" w:hAnsi="Palatino Linotype"/>
                <w:sz w:val="22"/>
                <w:szCs w:val="22"/>
                <w:lang w:val="es-ES_tradnl"/>
              </w:rPr>
              <w:t>[Se tiene por reproducido listado de los años 2021 y 2022 con los siguientes rubros “No. Unidad, Asignado al Servidor Público; Nombre y Cargo”]</w:t>
            </w:r>
          </w:p>
          <w:p w14:paraId="139DDD9B" w14:textId="77777777" w:rsidR="00D0332C" w:rsidRPr="004466B0" w:rsidRDefault="00D0332C"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val="restart"/>
          </w:tcPr>
          <w:p w14:paraId="2A4B37AF" w14:textId="65F72782" w:rsidR="00D0332C" w:rsidRPr="004466B0" w:rsidRDefault="00D0332C"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 xml:space="preserve">El Sujeto Obligado confirma la respuesta inicialmente otorgada. </w:t>
            </w:r>
          </w:p>
        </w:tc>
        <w:tc>
          <w:tcPr>
            <w:tcW w:w="1824" w:type="dxa"/>
          </w:tcPr>
          <w:p w14:paraId="79A46FB3" w14:textId="77777777" w:rsidR="001B50A6" w:rsidRPr="004466B0" w:rsidRDefault="001B50A6" w:rsidP="001B50A6">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22A40D24" w14:textId="345E19F1" w:rsidR="00D0332C" w:rsidRPr="004466B0" w:rsidRDefault="001B50A6" w:rsidP="001B50A6">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el Sujeto Obligado refirió que el número de unidades con las que cuenta y el servidor público que la tiene asignada.</w:t>
            </w:r>
          </w:p>
        </w:tc>
      </w:tr>
      <w:tr w:rsidR="00D0332C" w:rsidRPr="004466B0" w14:paraId="3E41A3FE" w14:textId="77777777" w:rsidTr="0029581B">
        <w:tc>
          <w:tcPr>
            <w:tcW w:w="682" w:type="dxa"/>
          </w:tcPr>
          <w:p w14:paraId="65966BAA" w14:textId="280E2E37" w:rsidR="00D0332C" w:rsidRPr="004466B0" w:rsidRDefault="00D0332C"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2</w:t>
            </w:r>
          </w:p>
        </w:tc>
        <w:tc>
          <w:tcPr>
            <w:tcW w:w="1906" w:type="dxa"/>
          </w:tcPr>
          <w:p w14:paraId="56AD501E" w14:textId="6D652528" w:rsidR="00D0332C"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D0332C" w:rsidRPr="004466B0">
              <w:rPr>
                <w:rFonts w:ascii="Palatino Linotype" w:eastAsia="Palatino Linotype" w:hAnsi="Palatino Linotype" w:cs="Palatino Linotype"/>
                <w:sz w:val="22"/>
                <w:szCs w:val="22"/>
                <w:lang w:eastAsia="es-MX"/>
              </w:rPr>
              <w:t>bitácoras llenadas con kilometrajes, cargas en litros y el monto pagado por combustible así com</w:t>
            </w:r>
            <w:r w:rsidRPr="004466B0">
              <w:rPr>
                <w:rFonts w:ascii="Palatino Linotype" w:eastAsia="Palatino Linotype" w:hAnsi="Palatino Linotype" w:cs="Palatino Linotype"/>
                <w:sz w:val="22"/>
                <w:szCs w:val="22"/>
                <w:lang w:eastAsia="es-MX"/>
              </w:rPr>
              <w:t>o con el nombre del responsable” (Sic)</w:t>
            </w:r>
          </w:p>
        </w:tc>
        <w:tc>
          <w:tcPr>
            <w:tcW w:w="3870" w:type="dxa"/>
          </w:tcPr>
          <w:p w14:paraId="51DBB4B0" w14:textId="098207B9" w:rsidR="00D0332C" w:rsidRPr="004466B0" w:rsidRDefault="00D0332C" w:rsidP="005566B8">
            <w:pPr>
              <w:tabs>
                <w:tab w:val="left" w:pos="426"/>
              </w:tabs>
              <w:spacing w:before="240" w:after="240" w:line="360" w:lineRule="auto"/>
              <w:ind w:right="607"/>
              <w:contextualSpacing/>
              <w:jc w:val="both"/>
              <w:rPr>
                <w:rFonts w:ascii="Palatino Linotype" w:eastAsia="MS Mincho" w:hAnsi="Palatino Linotype"/>
                <w:i/>
                <w:sz w:val="22"/>
                <w:szCs w:val="22"/>
                <w:lang w:val="es-ES_tradnl"/>
              </w:rPr>
            </w:pPr>
            <w:r w:rsidRPr="004466B0">
              <w:rPr>
                <w:rFonts w:ascii="Palatino Linotype" w:eastAsia="Palatino Linotype" w:hAnsi="Palatino Linotype" w:cs="Palatino Linotype"/>
                <w:sz w:val="22"/>
                <w:szCs w:val="22"/>
                <w:lang w:eastAsia="es-MX"/>
              </w:rPr>
              <w:t>“</w:t>
            </w:r>
            <w:r w:rsidRPr="004466B0">
              <w:rPr>
                <w:rFonts w:ascii="Palatino Linotype" w:eastAsia="MS Mincho" w:hAnsi="Palatino Linotype"/>
                <w:i/>
                <w:sz w:val="22"/>
                <w:szCs w:val="22"/>
                <w:lang w:val="es-ES_tradnl"/>
              </w:rPr>
              <w:t xml:space="preserve">Se anexa en formato PDF copias simple en 887 fojas de las bitácoras de las 150 unidades correspondientes al año 2021 y 1301 fojas de las bitácoras de las 146 unidades correspondientes al año 2022, descritas en el punto anterior. </w:t>
            </w:r>
          </w:p>
          <w:p w14:paraId="74AFAFFB" w14:textId="77777777" w:rsidR="00D0332C" w:rsidRPr="004466B0" w:rsidRDefault="00D0332C" w:rsidP="005566B8">
            <w:pPr>
              <w:tabs>
                <w:tab w:val="left" w:pos="426"/>
              </w:tabs>
              <w:spacing w:before="240" w:after="240" w:line="360" w:lineRule="auto"/>
              <w:ind w:right="607"/>
              <w:contextualSpacing/>
              <w:jc w:val="both"/>
              <w:rPr>
                <w:rFonts w:ascii="Palatino Linotype" w:eastAsia="MS Mincho" w:hAnsi="Palatino Linotype"/>
                <w:i/>
                <w:sz w:val="22"/>
                <w:szCs w:val="22"/>
                <w:lang w:val="es-ES_tradnl"/>
              </w:rPr>
            </w:pPr>
          </w:p>
          <w:p w14:paraId="12FF2D8B" w14:textId="68CFEEF3" w:rsidR="00D0332C" w:rsidRPr="004466B0" w:rsidRDefault="00D0332C" w:rsidP="005566B8">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4466B0">
              <w:rPr>
                <w:rFonts w:ascii="Palatino Linotype" w:eastAsia="MS Mincho" w:hAnsi="Palatino Linotype"/>
                <w:i/>
                <w:sz w:val="22"/>
                <w:szCs w:val="22"/>
                <w:lang w:val="es-ES_tradnl"/>
              </w:rPr>
              <w:t>Cabe hacer mención que la información que se entrega corresponde al periodo del 15 de agosto 2021 al 15 de agosto de dos 2022, de conformidad con el Criterio 9-13 del INAI</w:t>
            </w:r>
            <w:r w:rsidRPr="004466B0">
              <w:rPr>
                <w:rFonts w:ascii="Palatino Linotype" w:eastAsia="MS Mincho" w:hAnsi="Palatino Linotype"/>
                <w:sz w:val="22"/>
                <w:szCs w:val="22"/>
                <w:lang w:val="es-ES_tradnl"/>
              </w:rPr>
              <w:t>. “</w:t>
            </w:r>
          </w:p>
          <w:p w14:paraId="7DAC231E" w14:textId="77777777" w:rsidR="00D0332C" w:rsidRPr="004466B0" w:rsidRDefault="00D0332C" w:rsidP="005566B8">
            <w:pPr>
              <w:rPr>
                <w:rFonts w:ascii="Palatino Linotype" w:eastAsia="Palatino Linotype" w:hAnsi="Palatino Linotype" w:cs="Palatino Linotype"/>
                <w:sz w:val="22"/>
                <w:szCs w:val="22"/>
                <w:lang w:eastAsia="es-MX"/>
              </w:rPr>
            </w:pPr>
          </w:p>
          <w:p w14:paraId="24FA98CD" w14:textId="77777777" w:rsidR="0029581B" w:rsidRPr="004466B0" w:rsidRDefault="007B655B" w:rsidP="0029581B">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hyperlink r:id="rId49" w:tgtFrame="_blank" w:history="1">
              <w:r w:rsidR="0029581B" w:rsidRPr="004466B0">
                <w:rPr>
                  <w:rFonts w:ascii="Palatino Linotype" w:eastAsia="MS Mincho" w:hAnsi="Palatino Linotype"/>
                  <w:b/>
                  <w:bCs/>
                  <w:sz w:val="22"/>
                  <w:szCs w:val="22"/>
                  <w:u w:val="single"/>
                </w:rPr>
                <w:t>DGOAE ANEXO BIT.rar</w:t>
              </w:r>
            </w:hyperlink>
            <w:r w:rsidR="0029581B" w:rsidRPr="004466B0">
              <w:rPr>
                <w:rFonts w:ascii="Palatino Linotype" w:eastAsia="MS Mincho" w:hAnsi="Palatino Linotype"/>
                <w:b/>
                <w:color w:val="000000"/>
                <w:sz w:val="22"/>
                <w:szCs w:val="22"/>
                <w:lang w:val="es-ES_tradnl"/>
              </w:rPr>
              <w:t>:</w:t>
            </w:r>
            <w:r w:rsidR="0029581B" w:rsidRPr="004466B0">
              <w:rPr>
                <w:rFonts w:ascii="Palatino Linotype" w:eastAsia="MS Mincho" w:hAnsi="Palatino Linotype"/>
                <w:color w:val="000000"/>
                <w:sz w:val="22"/>
                <w:szCs w:val="22"/>
                <w:lang w:val="es-ES_tradnl"/>
              </w:rPr>
              <w:t xml:space="preserve"> Documento electrónico en formato de compresión con cinco (05) carpeteas mismas que contienen diversas bitácoras de consumo de </w:t>
            </w:r>
            <w:r w:rsidR="0029581B" w:rsidRPr="004466B0">
              <w:rPr>
                <w:rFonts w:ascii="Palatino Linotype" w:eastAsia="MS Mincho" w:hAnsi="Palatino Linotype"/>
                <w:color w:val="000000"/>
                <w:sz w:val="22"/>
                <w:szCs w:val="22"/>
                <w:lang w:val="es-ES_tradnl"/>
              </w:rPr>
              <w:lastRenderedPageBreak/>
              <w:t>combustible de diversas unidades de agosto de dos mil veintiuno a agosto de dos mil veintidós.</w:t>
            </w:r>
          </w:p>
          <w:p w14:paraId="67FF584B" w14:textId="77777777" w:rsidR="00D0332C" w:rsidRPr="004466B0" w:rsidRDefault="00D0332C" w:rsidP="005566B8">
            <w:pPr>
              <w:rPr>
                <w:rFonts w:ascii="Palatino Linotype" w:eastAsia="Palatino Linotype" w:hAnsi="Palatino Linotype" w:cs="Palatino Linotype"/>
                <w:sz w:val="22"/>
                <w:szCs w:val="22"/>
                <w:lang w:eastAsia="es-MX"/>
              </w:rPr>
            </w:pPr>
          </w:p>
          <w:p w14:paraId="49BF7B48" w14:textId="49EB2BC8" w:rsidR="00D0332C" w:rsidRPr="004466B0" w:rsidRDefault="00D0332C" w:rsidP="005566B8">
            <w:pPr>
              <w:rPr>
                <w:rFonts w:ascii="Palatino Linotype" w:eastAsia="Palatino Linotype" w:hAnsi="Palatino Linotype" w:cs="Palatino Linotype"/>
                <w:sz w:val="22"/>
                <w:szCs w:val="22"/>
                <w:lang w:eastAsia="es-MX"/>
              </w:rPr>
            </w:pPr>
          </w:p>
          <w:p w14:paraId="5DFB7F21" w14:textId="77777777" w:rsidR="00D0332C" w:rsidRPr="004466B0" w:rsidRDefault="00D0332C" w:rsidP="005566B8">
            <w:pPr>
              <w:ind w:firstLine="708"/>
              <w:rPr>
                <w:rFonts w:ascii="Palatino Linotype" w:eastAsia="Palatino Linotype" w:hAnsi="Palatino Linotype" w:cs="Palatino Linotype"/>
                <w:sz w:val="22"/>
                <w:szCs w:val="22"/>
                <w:lang w:eastAsia="es-MX"/>
              </w:rPr>
            </w:pPr>
          </w:p>
        </w:tc>
        <w:tc>
          <w:tcPr>
            <w:tcW w:w="2208" w:type="dxa"/>
            <w:vMerge/>
          </w:tcPr>
          <w:p w14:paraId="37B234ED" w14:textId="77777777" w:rsidR="00D0332C" w:rsidRPr="004466B0" w:rsidRDefault="00D0332C"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265A96A3" w14:textId="77777777" w:rsidR="009F689E" w:rsidRPr="004466B0" w:rsidRDefault="009F689E" w:rsidP="009F689E">
            <w:pPr>
              <w:spacing w:before="240" w:after="360" w:line="360" w:lineRule="auto"/>
              <w:jc w:val="both"/>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Parcialmente</w:t>
            </w:r>
          </w:p>
          <w:p w14:paraId="4AA5307A" w14:textId="7C51AF3F" w:rsidR="00D0332C" w:rsidRPr="004466B0" w:rsidRDefault="009F689E" w:rsidP="009F689E">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val="es-MX" w:eastAsia="es-MX"/>
              </w:rPr>
              <w:t>Ya que el sujeto obligado únicamente refiere la entrega de las bitácoras de consumo de combustible de los años 2021 y 2022 donde se puede apreciar el kilometraje, carga en litros, monto y el nombre del respóndales.</w:t>
            </w:r>
          </w:p>
        </w:tc>
      </w:tr>
      <w:tr w:rsidR="00D0332C" w:rsidRPr="004466B0" w14:paraId="46425278" w14:textId="77777777" w:rsidTr="0029581B">
        <w:tc>
          <w:tcPr>
            <w:tcW w:w="682" w:type="dxa"/>
          </w:tcPr>
          <w:p w14:paraId="0A29322D" w14:textId="77777777" w:rsidR="00D0332C" w:rsidRPr="004466B0" w:rsidRDefault="00D0332C"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906" w:type="dxa"/>
          </w:tcPr>
          <w:p w14:paraId="6976A21E" w14:textId="0B1F8E19" w:rsidR="00D0332C" w:rsidRPr="004466B0" w:rsidRDefault="0029581B" w:rsidP="00F8685F">
            <w:pPr>
              <w:tabs>
                <w:tab w:val="left" w:pos="0"/>
                <w:tab w:val="left" w:pos="426"/>
              </w:tabs>
              <w:spacing w:before="240" w:line="360" w:lineRule="auto"/>
              <w:ind w:right="49"/>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D0332C" w:rsidRPr="004466B0">
              <w:rPr>
                <w:rFonts w:ascii="Palatino Linotype" w:eastAsia="Palatino Linotype" w:hAnsi="Palatino Linotype" w:cs="Palatino Linotype"/>
                <w:i/>
                <w:sz w:val="22"/>
                <w:szCs w:val="22"/>
                <w:lang w:eastAsia="es-MX"/>
              </w:rPr>
              <w:t>resumen de cargas por vehículo</w:t>
            </w:r>
            <w:r w:rsidRPr="004466B0">
              <w:rPr>
                <w:rFonts w:ascii="Palatino Linotype" w:eastAsia="Palatino Linotype" w:hAnsi="Palatino Linotype" w:cs="Palatino Linotype"/>
                <w:sz w:val="22"/>
                <w:szCs w:val="22"/>
                <w:lang w:eastAsia="es-MX"/>
              </w:rPr>
              <w:t>” (Sic)</w:t>
            </w:r>
          </w:p>
        </w:tc>
        <w:tc>
          <w:tcPr>
            <w:tcW w:w="3870" w:type="dxa"/>
          </w:tcPr>
          <w:p w14:paraId="44FC0CFE" w14:textId="3EB8E516" w:rsidR="0029581B" w:rsidRPr="004466B0" w:rsidRDefault="0029581B" w:rsidP="0029581B">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4466B0">
              <w:rPr>
                <w:rFonts w:ascii="Palatino Linotype" w:eastAsia="MS Mincho" w:hAnsi="Palatino Linotype"/>
                <w:sz w:val="22"/>
                <w:szCs w:val="22"/>
                <w:lang w:val="es-ES_tradnl"/>
              </w:rPr>
              <w:t>“</w:t>
            </w:r>
            <w:r w:rsidRPr="004466B0">
              <w:rPr>
                <w:rFonts w:ascii="Palatino Linotype" w:eastAsia="MS Mincho" w:hAnsi="Palatino Linotype"/>
                <w:i/>
                <w:sz w:val="22"/>
                <w:szCs w:val="22"/>
                <w:lang w:val="es-ES_tradnl"/>
              </w:rPr>
              <w:t>Dicha información se encuentra disponible en cada una de las bitácoras, por vehículo, por día y mes correspondiente, en el cual mensualmente se refleja la suma del importe consumido, mismas que se anexan en 2,188 fojas</w:t>
            </w:r>
            <w:r w:rsidRPr="004466B0">
              <w:rPr>
                <w:rFonts w:ascii="Palatino Linotype" w:eastAsia="MS Mincho" w:hAnsi="Palatino Linotype"/>
                <w:sz w:val="22"/>
                <w:szCs w:val="22"/>
                <w:lang w:val="es-ES_tradnl"/>
              </w:rPr>
              <w:t>” (Sic)</w:t>
            </w:r>
          </w:p>
          <w:p w14:paraId="07364B75" w14:textId="77777777" w:rsidR="00D0332C" w:rsidRPr="004466B0" w:rsidRDefault="00D0332C" w:rsidP="0029581B">
            <w:pPr>
              <w:tabs>
                <w:tab w:val="left" w:pos="426"/>
              </w:tabs>
              <w:spacing w:before="240" w:after="240" w:line="360" w:lineRule="auto"/>
              <w:ind w:right="607"/>
              <w:contextualSpacing/>
              <w:jc w:val="both"/>
              <w:rPr>
                <w:rFonts w:ascii="Palatino Linotype" w:eastAsia="Palatino Linotype" w:hAnsi="Palatino Linotype" w:cs="Palatino Linotype"/>
                <w:sz w:val="22"/>
                <w:szCs w:val="22"/>
                <w:lang w:eastAsia="es-MX"/>
              </w:rPr>
            </w:pPr>
          </w:p>
        </w:tc>
        <w:tc>
          <w:tcPr>
            <w:tcW w:w="2208" w:type="dxa"/>
            <w:vMerge/>
          </w:tcPr>
          <w:p w14:paraId="48F987A4" w14:textId="77777777" w:rsidR="00D0332C" w:rsidRPr="004466B0" w:rsidRDefault="00D0332C"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3CC4BC98" w14:textId="77777777" w:rsidR="0029581B" w:rsidRPr="004466B0" w:rsidRDefault="0029581B" w:rsidP="0029581B">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27D58B00" w14:textId="6283EEE4" w:rsidR="00D0332C" w:rsidRPr="004466B0" w:rsidRDefault="0029581B" w:rsidP="0029581B">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como lo refiere el Sujeto Obligado, dicha información se atiende con la entrega de las bitácoras.</w:t>
            </w:r>
          </w:p>
        </w:tc>
      </w:tr>
      <w:tr w:rsidR="00D0332C" w:rsidRPr="004466B0" w14:paraId="6A6F4363" w14:textId="77777777" w:rsidTr="0029581B">
        <w:tc>
          <w:tcPr>
            <w:tcW w:w="682" w:type="dxa"/>
          </w:tcPr>
          <w:p w14:paraId="2227A4A2" w14:textId="77777777" w:rsidR="00D0332C" w:rsidRPr="004466B0" w:rsidRDefault="00D0332C"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906" w:type="dxa"/>
          </w:tcPr>
          <w:p w14:paraId="65E3B1B1" w14:textId="5842A3FA" w:rsidR="00D0332C"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hAnsi="Palatino Linotype" w:cs="Arial"/>
                <w:i/>
                <w:sz w:val="22"/>
                <w:szCs w:val="22"/>
                <w:lang w:val="es-MX" w:eastAsia="en-US"/>
              </w:rPr>
              <w:t>“</w:t>
            </w:r>
            <w:r w:rsidR="00D0332C" w:rsidRPr="004466B0">
              <w:rPr>
                <w:rFonts w:ascii="Palatino Linotype" w:hAnsi="Palatino Linotype" w:cs="Arial"/>
                <w:i/>
                <w:sz w:val="22"/>
                <w:szCs w:val="22"/>
                <w:lang w:val="es-MX" w:eastAsia="en-US"/>
              </w:rPr>
              <w:t>impresiones de pantalla de su proveedor broxel de cada unidad</w:t>
            </w:r>
            <w:r w:rsidRPr="004466B0">
              <w:rPr>
                <w:rFonts w:ascii="Palatino Linotype" w:hAnsi="Palatino Linotype" w:cs="Arial"/>
                <w:i/>
                <w:sz w:val="22"/>
                <w:szCs w:val="22"/>
                <w:lang w:val="es-MX" w:eastAsia="en-US"/>
              </w:rPr>
              <w:t>” (Sic)</w:t>
            </w:r>
          </w:p>
        </w:tc>
        <w:tc>
          <w:tcPr>
            <w:tcW w:w="3870" w:type="dxa"/>
          </w:tcPr>
          <w:p w14:paraId="6B24C125" w14:textId="497EE055" w:rsidR="00D0332C" w:rsidRPr="004466B0" w:rsidRDefault="00D0332C"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MS Mincho" w:hAnsi="Palatino Linotype"/>
                <w:sz w:val="22"/>
                <w:szCs w:val="22"/>
                <w:lang w:val="es-ES_tradnl"/>
              </w:rPr>
              <w:t>“</w:t>
            </w:r>
            <w:r w:rsidRPr="004466B0">
              <w:rPr>
                <w:rFonts w:ascii="Palatino Linotype" w:eastAsia="MS Mincho" w:hAnsi="Palatino Linotype"/>
                <w:i/>
                <w:sz w:val="22"/>
                <w:szCs w:val="22"/>
                <w:lang w:val="es-ES_tradnl"/>
              </w:rPr>
              <w:t>se puede concluir que la petición no se encamina a permitir el acceso a datos, registros o información pública que conste en documentos generados o en posesión de la CAEM, sino por el contrario, se pretende que esta Comisión genere un documento conforme al interés del peticionario (documento ad hoc</w:t>
            </w:r>
            <w:r w:rsidRPr="004466B0">
              <w:rPr>
                <w:rFonts w:ascii="Palatino Linotype" w:eastAsia="MS Mincho" w:hAnsi="Palatino Linotype"/>
                <w:sz w:val="22"/>
                <w:szCs w:val="22"/>
                <w:lang w:val="es-ES_tradnl"/>
              </w:rPr>
              <w:t>)   “ (Sic)</w:t>
            </w:r>
          </w:p>
        </w:tc>
        <w:tc>
          <w:tcPr>
            <w:tcW w:w="2208" w:type="dxa"/>
            <w:vMerge/>
          </w:tcPr>
          <w:p w14:paraId="7C128D37" w14:textId="77777777" w:rsidR="00D0332C" w:rsidRPr="004466B0" w:rsidRDefault="00D0332C"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0F99881D" w14:textId="77777777" w:rsidR="0029581B" w:rsidRPr="004466B0" w:rsidRDefault="0029581B" w:rsidP="0029581B">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6EC08305" w14:textId="10076F4B" w:rsidR="00D0332C" w:rsidRPr="004466B0" w:rsidRDefault="0029581B" w:rsidP="0029581B">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como lo refiere el Sujeto Obligado, dicha información se atiende con la entrega de las bitácoras.</w:t>
            </w:r>
          </w:p>
        </w:tc>
      </w:tr>
      <w:tr w:rsidR="00F8685F" w:rsidRPr="004466B0" w14:paraId="1410A6ED" w14:textId="77777777" w:rsidTr="00F8685F">
        <w:tc>
          <w:tcPr>
            <w:tcW w:w="10490" w:type="dxa"/>
            <w:gridSpan w:val="5"/>
          </w:tcPr>
          <w:p w14:paraId="2C7FAED4" w14:textId="77777777" w:rsidR="00F8685F" w:rsidRPr="004466B0" w:rsidRDefault="00F8685F" w:rsidP="00A01DA5">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lastRenderedPageBreak/>
              <w:t>Solicitud de Información</w:t>
            </w:r>
          </w:p>
          <w:p w14:paraId="3962BC17" w14:textId="69989C58" w:rsidR="00F8685F" w:rsidRPr="004466B0" w:rsidRDefault="00BE7ECD" w:rsidP="00A01DA5">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00172</w:t>
            </w:r>
            <w:r w:rsidR="00F8685F" w:rsidRPr="004466B0">
              <w:rPr>
                <w:rFonts w:ascii="Palatino Linotype" w:eastAsia="Palatino Linotype" w:hAnsi="Palatino Linotype" w:cs="Palatino Linotype"/>
                <w:b/>
                <w:sz w:val="22"/>
                <w:szCs w:val="22"/>
                <w:lang w:val="es-MX" w:eastAsia="es-MX"/>
              </w:rPr>
              <w:t>/CAEM/IP/2022</w:t>
            </w:r>
          </w:p>
          <w:p w14:paraId="1BD6A1FA" w14:textId="59940BD5" w:rsidR="00F8685F" w:rsidRPr="004466B0" w:rsidRDefault="00F8685F" w:rsidP="00A01DA5">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Calibri" w:hAnsi="Palatino Linotype"/>
                <w:color w:val="000000"/>
                <w:sz w:val="22"/>
                <w:szCs w:val="22"/>
                <w:lang w:val="es-MX" w:eastAsia="en-US"/>
              </w:rPr>
              <w:t>“</w:t>
            </w:r>
            <w:r w:rsidRPr="004466B0">
              <w:rPr>
                <w:rFonts w:ascii="Palatino Linotype" w:eastAsia="Calibri" w:hAnsi="Palatino Linotype"/>
                <w:sz w:val="22"/>
                <w:szCs w:val="22"/>
                <w:lang w:val="es-MX" w:eastAsia="en-US"/>
              </w:rPr>
              <w:t xml:space="preserve"> de la Dirección General de</w:t>
            </w:r>
            <w:r w:rsidR="00BE7ECD" w:rsidRPr="004466B0">
              <w:rPr>
                <w:rFonts w:ascii="Palatino Linotype" w:eastAsia="Calibri" w:hAnsi="Palatino Linotype"/>
                <w:sz w:val="22"/>
                <w:szCs w:val="22"/>
                <w:lang w:val="es-MX" w:eastAsia="en-US"/>
              </w:rPr>
              <w:t xml:space="preserve"> Programa Hidráulico </w:t>
            </w:r>
            <w:r w:rsidRPr="004466B0">
              <w:rPr>
                <w:rFonts w:ascii="Palatino Linotype" w:eastAsia="Calibri" w:hAnsi="Palatino Linotype"/>
                <w:sz w:val="22"/>
                <w:szCs w:val="22"/>
                <w:lang w:val="es-MX" w:eastAsia="en-US"/>
              </w:rPr>
              <w:t xml:space="preserve"> </w:t>
            </w:r>
            <w:r w:rsidR="00BE7ECD" w:rsidRPr="004466B0">
              <w:rPr>
                <w:rFonts w:ascii="Palatino Linotype" w:eastAsia="Calibri" w:hAnsi="Palatino Linotype"/>
                <w:sz w:val="22"/>
                <w:szCs w:val="22"/>
                <w:lang w:val="es-MX" w:eastAsia="en-US"/>
              </w:rPr>
              <w:t xml:space="preserve">del </w:t>
            </w:r>
            <w:r w:rsidRPr="004466B0">
              <w:rPr>
                <w:rFonts w:ascii="Palatino Linotype" w:eastAsia="Calibri" w:hAnsi="Palatino Linotype"/>
                <w:color w:val="000000"/>
                <w:sz w:val="22"/>
                <w:szCs w:val="22"/>
                <w:lang w:val="es-MX" w:eastAsia="en-US"/>
              </w:rPr>
              <w:t>2017-2018-2019-2020-2021- y hasta julio de 2022” (Sic)</w:t>
            </w:r>
          </w:p>
        </w:tc>
      </w:tr>
      <w:tr w:rsidR="00D0332C" w:rsidRPr="004466B0" w14:paraId="3C755DE5" w14:textId="77777777" w:rsidTr="0029581B">
        <w:tc>
          <w:tcPr>
            <w:tcW w:w="682" w:type="dxa"/>
            <w:shd w:val="clear" w:color="auto" w:fill="948A54" w:themeFill="background2" w:themeFillShade="80"/>
          </w:tcPr>
          <w:p w14:paraId="5DE080ED"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No.</w:t>
            </w:r>
          </w:p>
        </w:tc>
        <w:tc>
          <w:tcPr>
            <w:tcW w:w="1906" w:type="dxa"/>
            <w:shd w:val="clear" w:color="auto" w:fill="948A54" w:themeFill="background2" w:themeFillShade="80"/>
          </w:tcPr>
          <w:p w14:paraId="08BEF219"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requerida.</w:t>
            </w:r>
          </w:p>
        </w:tc>
        <w:tc>
          <w:tcPr>
            <w:tcW w:w="3870" w:type="dxa"/>
            <w:shd w:val="clear" w:color="auto" w:fill="948A54" w:themeFill="background2" w:themeFillShade="80"/>
          </w:tcPr>
          <w:p w14:paraId="205A4F13"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respuesta.</w:t>
            </w:r>
          </w:p>
        </w:tc>
        <w:tc>
          <w:tcPr>
            <w:tcW w:w="2208" w:type="dxa"/>
            <w:shd w:val="clear" w:color="auto" w:fill="948A54" w:themeFill="background2" w:themeFillShade="80"/>
          </w:tcPr>
          <w:p w14:paraId="439842E6"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informe justificado.</w:t>
            </w:r>
          </w:p>
        </w:tc>
        <w:tc>
          <w:tcPr>
            <w:tcW w:w="1824" w:type="dxa"/>
            <w:shd w:val="clear" w:color="auto" w:fill="948A54" w:themeFill="background2" w:themeFillShade="80"/>
          </w:tcPr>
          <w:p w14:paraId="434B57D5"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¿Satisface la Solicitud?</w:t>
            </w:r>
          </w:p>
        </w:tc>
      </w:tr>
      <w:tr w:rsidR="0029581B" w:rsidRPr="004466B0" w14:paraId="634D8B01" w14:textId="77777777" w:rsidTr="0029581B">
        <w:tc>
          <w:tcPr>
            <w:tcW w:w="682" w:type="dxa"/>
          </w:tcPr>
          <w:p w14:paraId="68B9AD81" w14:textId="76FADE1D"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1</w:t>
            </w:r>
          </w:p>
        </w:tc>
        <w:tc>
          <w:tcPr>
            <w:tcW w:w="1906" w:type="dxa"/>
          </w:tcPr>
          <w:p w14:paraId="36420CA6" w14:textId="524B4030"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cuantos vehículos están asignados a su dirección, cuantos son directos y cuantos operativos, los servidores públicos que tienen asignada las unidades</w:t>
            </w:r>
            <w:r w:rsidRPr="004466B0">
              <w:rPr>
                <w:rFonts w:ascii="Palatino Linotype" w:eastAsia="Palatino Linotype" w:hAnsi="Palatino Linotype" w:cs="Palatino Linotype"/>
                <w:sz w:val="22"/>
                <w:szCs w:val="22"/>
                <w:lang w:eastAsia="es-MX"/>
              </w:rPr>
              <w:t>” (Sic)</w:t>
            </w:r>
          </w:p>
        </w:tc>
        <w:tc>
          <w:tcPr>
            <w:tcW w:w="3870" w:type="dxa"/>
          </w:tcPr>
          <w:p w14:paraId="1467D1D0" w14:textId="77777777" w:rsidR="0029581B" w:rsidRPr="004466B0" w:rsidRDefault="0029581B" w:rsidP="00EE60C2">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p>
          <w:p w14:paraId="1D204CE0" w14:textId="3A140705" w:rsidR="0029581B" w:rsidRPr="004466B0" w:rsidRDefault="0029581B" w:rsidP="00EE60C2">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w:t>
            </w:r>
            <w:r w:rsidRPr="004466B0">
              <w:rPr>
                <w:rFonts w:ascii="Palatino Linotype" w:eastAsia="MS Mincho" w:hAnsi="Palatino Linotype"/>
                <w:i/>
                <w:color w:val="1D1B11"/>
                <w:sz w:val="22"/>
                <w:szCs w:val="22"/>
                <w:lang w:val="es-ES_tradnl"/>
              </w:rPr>
              <w:t xml:space="preserve">Tomando en cuenta la libertad de la petición en la que se especifica que la información requerida es de la Dirección General del Programa Hidráulico, le informo que únicamente se cuenta con 8 (ocho)  unidades de uso directo y quince (15) de uso operativo, asignadas de la siguiente manera:  </w:t>
            </w:r>
          </w:p>
          <w:p w14:paraId="7B31F574" w14:textId="77777777" w:rsidR="0029581B" w:rsidRPr="004466B0" w:rsidRDefault="0029581B" w:rsidP="00EE60C2">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p>
          <w:p w14:paraId="46A2594D" w14:textId="40426909" w:rsidR="0029581B" w:rsidRPr="004466B0" w:rsidRDefault="0029581B" w:rsidP="00EE60C2">
            <w:pPr>
              <w:tabs>
                <w:tab w:val="left" w:pos="426"/>
              </w:tabs>
              <w:spacing w:before="240" w:after="240" w:line="360" w:lineRule="auto"/>
              <w:ind w:right="607"/>
              <w:contextualSpacing/>
              <w:jc w:val="center"/>
              <w:rPr>
                <w:rFonts w:ascii="Palatino Linotype" w:eastAsia="MS Mincho" w:hAnsi="Palatino Linotype"/>
                <w:color w:val="1D1B11"/>
                <w:sz w:val="22"/>
                <w:szCs w:val="22"/>
                <w:lang w:val="es-ES_tradnl"/>
              </w:rPr>
            </w:pPr>
            <w:r w:rsidRPr="004466B0">
              <w:rPr>
                <w:rFonts w:ascii="Palatino Linotype" w:hAnsi="Palatino Linotype"/>
                <w:noProof/>
                <w:sz w:val="22"/>
                <w:szCs w:val="22"/>
                <w:lang w:val="es-MX" w:eastAsia="es-MX"/>
              </w:rPr>
              <w:drawing>
                <wp:inline distT="0" distB="0" distL="0" distR="0" wp14:anchorId="6601D2F3" wp14:editId="6F06AB56">
                  <wp:extent cx="1000125" cy="114300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8444" t="17821" r="9446" b="16935"/>
                          <a:stretch/>
                        </pic:blipFill>
                        <pic:spPr bwMode="auto">
                          <a:xfrm>
                            <a:off x="0" y="0"/>
                            <a:ext cx="1002062" cy="1145214"/>
                          </a:xfrm>
                          <a:prstGeom prst="rect">
                            <a:avLst/>
                          </a:prstGeom>
                          <a:ln>
                            <a:noFill/>
                          </a:ln>
                          <a:extLst>
                            <a:ext uri="{53640926-AAD7-44D8-BBD7-CCE9431645EC}">
                              <a14:shadowObscured xmlns:a14="http://schemas.microsoft.com/office/drawing/2010/main"/>
                            </a:ext>
                          </a:extLst>
                        </pic:spPr>
                      </pic:pic>
                    </a:graphicData>
                  </a:graphic>
                </wp:inline>
              </w:drawing>
            </w:r>
            <w:r w:rsidRPr="004466B0">
              <w:rPr>
                <w:rFonts w:ascii="Palatino Linotype" w:eastAsia="MS Mincho" w:hAnsi="Palatino Linotype"/>
                <w:color w:val="1D1B11"/>
                <w:sz w:val="22"/>
                <w:szCs w:val="22"/>
                <w:lang w:val="es-ES_tradnl"/>
              </w:rPr>
              <w:t>” (Sic)</w:t>
            </w:r>
          </w:p>
          <w:p w14:paraId="1EEC0D88" w14:textId="37DC6520" w:rsidR="0029581B" w:rsidRPr="004466B0" w:rsidRDefault="0029581B" w:rsidP="00EE60C2">
            <w:pPr>
              <w:tabs>
                <w:tab w:val="left" w:pos="426"/>
              </w:tabs>
              <w:spacing w:before="240" w:after="240" w:line="360" w:lineRule="auto"/>
              <w:ind w:right="607"/>
              <w:contextualSpacing/>
              <w:jc w:val="right"/>
              <w:rPr>
                <w:rFonts w:ascii="Palatino Linotype" w:eastAsia="Palatino Linotype" w:hAnsi="Palatino Linotype" w:cs="Palatino Linotype"/>
                <w:sz w:val="22"/>
                <w:szCs w:val="22"/>
                <w:lang w:eastAsia="es-MX"/>
              </w:rPr>
            </w:pPr>
          </w:p>
        </w:tc>
        <w:tc>
          <w:tcPr>
            <w:tcW w:w="2208" w:type="dxa"/>
            <w:vMerge w:val="restart"/>
          </w:tcPr>
          <w:p w14:paraId="60CFC9FC" w14:textId="7BFB76E9"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 xml:space="preserve">El Sujeto Obligado confirma las respuestas inicialmente otorgada. </w:t>
            </w:r>
          </w:p>
        </w:tc>
        <w:tc>
          <w:tcPr>
            <w:tcW w:w="1824" w:type="dxa"/>
          </w:tcPr>
          <w:p w14:paraId="19160C64" w14:textId="77777777" w:rsidR="0029581B" w:rsidRPr="004466B0" w:rsidRDefault="0029581B" w:rsidP="001B50A6">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1E84AF80" w14:textId="7DE629FF" w:rsidR="0029581B" w:rsidRPr="004466B0" w:rsidRDefault="0029581B" w:rsidP="001B50A6">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el Sujeto Obligado refirió que el número de unidades con las que cuenta y el servidor público que la tiene asignada.</w:t>
            </w:r>
          </w:p>
        </w:tc>
      </w:tr>
      <w:tr w:rsidR="0029581B" w:rsidRPr="004466B0" w14:paraId="2ACC8441" w14:textId="77777777" w:rsidTr="0029581B">
        <w:tc>
          <w:tcPr>
            <w:tcW w:w="682" w:type="dxa"/>
          </w:tcPr>
          <w:p w14:paraId="0380D9C6" w14:textId="112802C9"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2</w:t>
            </w:r>
          </w:p>
        </w:tc>
        <w:tc>
          <w:tcPr>
            <w:tcW w:w="1906" w:type="dxa"/>
          </w:tcPr>
          <w:p w14:paraId="012F2340" w14:textId="2698B431"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 xml:space="preserve">bitácoras llenadas con kilometrajes, cargas en litros y el monto pagado por combustible así como con el nombre </w:t>
            </w:r>
            <w:r w:rsidRPr="004466B0">
              <w:rPr>
                <w:rFonts w:ascii="Palatino Linotype" w:eastAsia="Palatino Linotype" w:hAnsi="Palatino Linotype" w:cs="Palatino Linotype"/>
                <w:sz w:val="22"/>
                <w:szCs w:val="22"/>
                <w:lang w:eastAsia="es-MX"/>
              </w:rPr>
              <w:t>del responsable” (Sic)</w:t>
            </w:r>
          </w:p>
        </w:tc>
        <w:tc>
          <w:tcPr>
            <w:tcW w:w="3870" w:type="dxa"/>
          </w:tcPr>
          <w:p w14:paraId="3151A157" w14:textId="4B84799A" w:rsidR="0029581B" w:rsidRPr="004466B0" w:rsidRDefault="0029581B" w:rsidP="00EE60C2">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w:t>
            </w:r>
            <w:r w:rsidRPr="004466B0">
              <w:rPr>
                <w:rFonts w:ascii="Palatino Linotype" w:eastAsia="MS Mincho" w:hAnsi="Palatino Linotype"/>
                <w:i/>
                <w:color w:val="1D1B11"/>
                <w:sz w:val="22"/>
                <w:szCs w:val="22"/>
                <w:lang w:val="es-ES_tradnl"/>
              </w:rPr>
              <w:t>Se anexa un formato PDF copia de las bitácoras de las unidades descritas en  el  punto anterior conforme a la siguiente; Del numeral 1 al 18 (Bitácoras del 15 de agosto de 2021 al 15 de agosto de 2022)  y del numeral 19 al 13 (Bitácoras del 15 de febrero al 15 de agosto de 2022) estas últimas debido a que son de reciente creación</w:t>
            </w:r>
            <w:r w:rsidRPr="004466B0">
              <w:rPr>
                <w:rFonts w:ascii="Palatino Linotype" w:eastAsia="MS Mincho" w:hAnsi="Palatino Linotype"/>
                <w:color w:val="1D1B11"/>
                <w:sz w:val="22"/>
                <w:szCs w:val="22"/>
                <w:lang w:val="es-ES_tradnl"/>
              </w:rPr>
              <w:t>. “ (Sic)</w:t>
            </w:r>
          </w:p>
          <w:p w14:paraId="490524EE" w14:textId="77777777"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p w14:paraId="2AB161DF" w14:textId="77777777" w:rsidR="00002C94" w:rsidRPr="004466B0" w:rsidRDefault="007B655B" w:rsidP="00002C94">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hyperlink r:id="rId50" w:tgtFrame="_blank" w:history="1">
              <w:r w:rsidR="00002C94" w:rsidRPr="004466B0">
                <w:rPr>
                  <w:rFonts w:ascii="Palatino Linotype" w:eastAsia="MS Mincho" w:hAnsi="Palatino Linotype"/>
                  <w:b/>
                  <w:bCs/>
                  <w:sz w:val="22"/>
                  <w:szCs w:val="22"/>
                </w:rPr>
                <w:t>DGPH ANEXOS.rar</w:t>
              </w:r>
            </w:hyperlink>
            <w:r w:rsidR="00002C94" w:rsidRPr="004466B0">
              <w:rPr>
                <w:rFonts w:ascii="Palatino Linotype" w:eastAsia="MS Mincho" w:hAnsi="Palatino Linotype"/>
                <w:color w:val="000000"/>
                <w:sz w:val="22"/>
                <w:szCs w:val="22"/>
                <w:lang w:val="es-ES_tradnl"/>
              </w:rPr>
              <w:t>: Documento electrónico en formato de compresión que contiene las siguientes carpetas ART 028 202, ART 031 2022</w:t>
            </w:r>
          </w:p>
          <w:p w14:paraId="6566900E" w14:textId="30D6E6CD" w:rsidR="00002C94" w:rsidRPr="004466B0" w:rsidRDefault="00002C94" w:rsidP="00002C94">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r w:rsidRPr="004466B0">
              <w:rPr>
                <w:rFonts w:ascii="Palatino Linotype" w:eastAsia="MS Mincho" w:hAnsi="Palatino Linotype"/>
                <w:color w:val="000000"/>
                <w:sz w:val="22"/>
                <w:szCs w:val="22"/>
                <w:lang w:val="es-ES_tradnl"/>
              </w:rPr>
              <w:t>ART 043 2022, ART 049 2022, ART 067 2022, T-350, T-361, T-450, T-512, T-519, T-520, T-522, T-524, T-529, V-322, V-323, V-</w:t>
            </w:r>
            <w:r w:rsidRPr="004466B0">
              <w:rPr>
                <w:rFonts w:ascii="Palatino Linotype" w:eastAsia="MS Mincho" w:hAnsi="Palatino Linotype"/>
                <w:color w:val="000000"/>
                <w:sz w:val="22"/>
                <w:szCs w:val="22"/>
                <w:lang w:val="es-ES_tradnl"/>
              </w:rPr>
              <w:lastRenderedPageBreak/>
              <w:t xml:space="preserve">332, V-333, V-334, V-341, V-347, V-363, V-371, BITACORA ARV 01 2021.pdf, BITACORA V- 330 2021.pdf, BITACORA V-354 2021.pdf, BITACORA V-366 2021.pdf, BITACORA V-372 2021.pdf, V-327.pdf, V-342.pdf, V-355.pdf, V-365.pdf, V-369.pdf y V-370.pdf mismas que contienen diversas bitácoras de control vehicular de diversos vehículos de los meses de agosto, septiembre, octubre, noviembre y diciembre del años dos mil veintiuno y veintidós. </w:t>
            </w:r>
          </w:p>
          <w:p w14:paraId="08680913" w14:textId="77777777" w:rsidR="00002C94" w:rsidRPr="004466B0" w:rsidRDefault="00002C94"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1A30C192" w14:textId="77777777"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64BD0CE4" w14:textId="77777777" w:rsidR="009F689E" w:rsidRPr="004466B0" w:rsidRDefault="009F689E" w:rsidP="009F689E">
            <w:pPr>
              <w:spacing w:before="240" w:after="360" w:line="360" w:lineRule="auto"/>
              <w:jc w:val="both"/>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Parcialmente</w:t>
            </w:r>
          </w:p>
          <w:p w14:paraId="5B7ECEB3" w14:textId="43A478F2" w:rsidR="0029581B" w:rsidRPr="004466B0" w:rsidRDefault="009F689E" w:rsidP="009F689E">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val="es-MX" w:eastAsia="es-MX"/>
              </w:rPr>
              <w:t>Ya que el sujeto obligado únicamente refiere la entrega de las bitácoras de consumo de combustible de los años 2021 y 2022 donde se puede apreciar el kilometraje, carga en litros, monto y el nombre del respóndales.</w:t>
            </w:r>
          </w:p>
        </w:tc>
      </w:tr>
      <w:tr w:rsidR="0029581B" w:rsidRPr="004466B0" w14:paraId="41253C1D" w14:textId="77777777" w:rsidTr="0029581B">
        <w:tc>
          <w:tcPr>
            <w:tcW w:w="682" w:type="dxa"/>
          </w:tcPr>
          <w:p w14:paraId="3585F2C6" w14:textId="46FFA36C"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3</w:t>
            </w:r>
          </w:p>
        </w:tc>
        <w:tc>
          <w:tcPr>
            <w:tcW w:w="1906" w:type="dxa"/>
          </w:tcPr>
          <w:p w14:paraId="6EBF7875" w14:textId="39F126F2"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resumen de cargas por vehículo</w:t>
            </w:r>
            <w:r w:rsidRPr="004466B0">
              <w:rPr>
                <w:rFonts w:ascii="Palatino Linotype" w:eastAsia="Palatino Linotype" w:hAnsi="Palatino Linotype" w:cs="Palatino Linotype"/>
                <w:sz w:val="22"/>
                <w:szCs w:val="22"/>
                <w:lang w:eastAsia="es-MX"/>
              </w:rPr>
              <w:t>” (Sic)</w:t>
            </w:r>
          </w:p>
        </w:tc>
        <w:tc>
          <w:tcPr>
            <w:tcW w:w="3870" w:type="dxa"/>
          </w:tcPr>
          <w:p w14:paraId="742F7B90" w14:textId="77777777" w:rsidR="0029581B" w:rsidRPr="004466B0" w:rsidRDefault="0029581B" w:rsidP="0029581B">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4466B0">
              <w:rPr>
                <w:rFonts w:ascii="Palatino Linotype" w:eastAsia="MS Mincho" w:hAnsi="Palatino Linotype"/>
                <w:sz w:val="22"/>
                <w:szCs w:val="22"/>
                <w:lang w:val="es-ES_tradnl"/>
              </w:rPr>
              <w:t>“</w:t>
            </w:r>
            <w:r w:rsidRPr="004466B0">
              <w:rPr>
                <w:rFonts w:ascii="Palatino Linotype" w:eastAsia="MS Mincho" w:hAnsi="Palatino Linotype"/>
                <w:i/>
                <w:sz w:val="22"/>
                <w:szCs w:val="22"/>
                <w:lang w:val="es-ES_tradnl"/>
              </w:rPr>
              <w:t>Dicha información se encuentra disponible en cada una de las bitácoras, por vehículo, por día y mes correspondiente, en el cual mensualmente se refleja la suma del importe consumido, mismas que se anexan en 2,188 fojas</w:t>
            </w:r>
            <w:r w:rsidRPr="004466B0">
              <w:rPr>
                <w:rFonts w:ascii="Palatino Linotype" w:eastAsia="MS Mincho" w:hAnsi="Palatino Linotype"/>
                <w:sz w:val="22"/>
                <w:szCs w:val="22"/>
                <w:lang w:val="es-ES_tradnl"/>
              </w:rPr>
              <w:t>” (Sic)</w:t>
            </w:r>
          </w:p>
          <w:p w14:paraId="427D1B3D" w14:textId="77777777"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548ABB04" w14:textId="77777777"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736FDA84" w14:textId="77777777" w:rsidR="0029581B" w:rsidRPr="004466B0" w:rsidRDefault="0029581B" w:rsidP="0029581B">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693569B5" w14:textId="251EFA88" w:rsidR="0029581B" w:rsidRPr="004466B0" w:rsidRDefault="0029581B" w:rsidP="0029581B">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Ya que como lo refiere el Sujeto Obligado, dicha información se atiende con la </w:t>
            </w:r>
            <w:r w:rsidRPr="004466B0">
              <w:rPr>
                <w:rFonts w:ascii="Palatino Linotype" w:eastAsia="Palatino Linotype" w:hAnsi="Palatino Linotype" w:cs="Palatino Linotype"/>
                <w:sz w:val="22"/>
                <w:szCs w:val="22"/>
                <w:lang w:eastAsia="es-MX"/>
              </w:rPr>
              <w:lastRenderedPageBreak/>
              <w:t>entrega de las bitácoras.</w:t>
            </w:r>
          </w:p>
        </w:tc>
      </w:tr>
      <w:tr w:rsidR="0029581B" w:rsidRPr="004466B0" w14:paraId="0EE24728" w14:textId="77777777" w:rsidTr="0029581B">
        <w:tc>
          <w:tcPr>
            <w:tcW w:w="682" w:type="dxa"/>
          </w:tcPr>
          <w:p w14:paraId="23CC877D" w14:textId="19D07D29"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4</w:t>
            </w:r>
          </w:p>
        </w:tc>
        <w:tc>
          <w:tcPr>
            <w:tcW w:w="1906" w:type="dxa"/>
          </w:tcPr>
          <w:p w14:paraId="787679F5" w14:textId="7931144E"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e impresiones de pantalla de su proveedor broxel</w:t>
            </w:r>
            <w:r w:rsidRPr="004466B0">
              <w:rPr>
                <w:rFonts w:ascii="Palatino Linotype" w:eastAsia="Palatino Linotype" w:hAnsi="Palatino Linotype" w:cs="Palatino Linotype"/>
                <w:sz w:val="22"/>
                <w:szCs w:val="22"/>
                <w:lang w:eastAsia="es-MX"/>
              </w:rPr>
              <w:t>” (Sic)</w:t>
            </w:r>
          </w:p>
        </w:tc>
        <w:tc>
          <w:tcPr>
            <w:tcW w:w="3870" w:type="dxa"/>
          </w:tcPr>
          <w:p w14:paraId="6742C60D" w14:textId="3E33CF02" w:rsidR="0029581B" w:rsidRPr="004466B0" w:rsidRDefault="0029581B" w:rsidP="00EE60C2">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hAnsi="Palatino Linotype"/>
                <w:sz w:val="22"/>
                <w:szCs w:val="22"/>
              </w:rPr>
              <w:t>“</w:t>
            </w:r>
            <w:r w:rsidRPr="004466B0">
              <w:rPr>
                <w:rFonts w:ascii="Palatino Linotype" w:hAnsi="Palatino Linotype"/>
                <w:i/>
                <w:sz w:val="22"/>
                <w:szCs w:val="22"/>
              </w:rPr>
              <w:t>De lo anterior, se puede concluir que la petición no se encamina a permitir el acceso a datos, registros o información pública que conste en documentos generados o en posesión de la CAEM, sino por el contrario, se pretende que esta Comisión genere un documento conforme al interés del peticionario (documento ad hoc)”</w:t>
            </w:r>
            <w:r w:rsidRPr="004466B0">
              <w:rPr>
                <w:rFonts w:ascii="Palatino Linotype" w:hAnsi="Palatino Linotype"/>
                <w:sz w:val="22"/>
                <w:szCs w:val="22"/>
              </w:rPr>
              <w:t xml:space="preserve"> (Sic) </w:t>
            </w:r>
          </w:p>
          <w:p w14:paraId="7431AB01" w14:textId="77777777"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307A4112" w14:textId="77777777" w:rsidR="0029581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2BEA4AC1" w14:textId="77777777" w:rsidR="0029581B" w:rsidRPr="004466B0" w:rsidRDefault="0029581B" w:rsidP="00A01DA5">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5D1F252E" w14:textId="56429C7D" w:rsidR="0029581B" w:rsidRPr="004466B0" w:rsidRDefault="0029581B" w:rsidP="00A01DA5">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como lo refiere el Sujeto Obligado la entrega de dicha información representa un procesamiento de información en términos de lo dispuesto por el artículo 12 de la Ley de Transparencia Estatal.</w:t>
            </w:r>
          </w:p>
        </w:tc>
      </w:tr>
      <w:tr w:rsidR="00F8685F" w:rsidRPr="004466B0" w14:paraId="4B6A0FCB" w14:textId="77777777" w:rsidTr="00F8685F">
        <w:tc>
          <w:tcPr>
            <w:tcW w:w="10490" w:type="dxa"/>
            <w:gridSpan w:val="5"/>
          </w:tcPr>
          <w:p w14:paraId="7D9FFA05" w14:textId="77777777" w:rsidR="00F8685F" w:rsidRPr="004466B0" w:rsidRDefault="00F8685F"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Solicitud de Información</w:t>
            </w:r>
          </w:p>
          <w:p w14:paraId="7D479E3B" w14:textId="18676B12" w:rsidR="00F8685F" w:rsidRPr="004466B0" w:rsidRDefault="00BE7ECD"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00173</w:t>
            </w:r>
            <w:r w:rsidR="00F8685F" w:rsidRPr="004466B0">
              <w:rPr>
                <w:rFonts w:ascii="Palatino Linotype" w:eastAsia="Palatino Linotype" w:hAnsi="Palatino Linotype" w:cs="Palatino Linotype"/>
                <w:b/>
                <w:sz w:val="22"/>
                <w:szCs w:val="22"/>
                <w:lang w:val="es-MX" w:eastAsia="es-MX"/>
              </w:rPr>
              <w:t>/CAEM/IP/2022</w:t>
            </w:r>
          </w:p>
          <w:p w14:paraId="3F8E268F" w14:textId="373B1707" w:rsidR="00F8685F" w:rsidRPr="004466B0" w:rsidRDefault="00F8685F" w:rsidP="00BE7ECD">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Calibri" w:hAnsi="Palatino Linotype"/>
                <w:color w:val="000000"/>
                <w:sz w:val="22"/>
                <w:szCs w:val="22"/>
                <w:lang w:val="es-MX" w:eastAsia="en-US"/>
              </w:rPr>
              <w:t>“</w:t>
            </w:r>
            <w:r w:rsidRPr="004466B0">
              <w:rPr>
                <w:rFonts w:ascii="Palatino Linotype" w:eastAsia="Calibri" w:hAnsi="Palatino Linotype"/>
                <w:sz w:val="22"/>
                <w:szCs w:val="22"/>
                <w:lang w:val="es-MX" w:eastAsia="en-US"/>
              </w:rPr>
              <w:t xml:space="preserve"> de la Dirección General de</w:t>
            </w:r>
            <w:r w:rsidR="00BE7ECD" w:rsidRPr="004466B0">
              <w:rPr>
                <w:rFonts w:ascii="Palatino Linotype" w:eastAsia="Calibri" w:hAnsi="Palatino Linotype"/>
                <w:sz w:val="22"/>
                <w:szCs w:val="22"/>
                <w:lang w:val="es-MX" w:eastAsia="en-US"/>
              </w:rPr>
              <w:t xml:space="preserve"> Inversión y Gestión </w:t>
            </w:r>
            <w:r w:rsidRPr="004466B0">
              <w:rPr>
                <w:rFonts w:ascii="Palatino Linotype" w:eastAsia="Calibri" w:hAnsi="Palatino Linotype"/>
                <w:sz w:val="22"/>
                <w:szCs w:val="22"/>
                <w:lang w:val="es-MX" w:eastAsia="en-US"/>
              </w:rPr>
              <w:t xml:space="preserve"> </w:t>
            </w:r>
            <w:r w:rsidR="00BE7ECD" w:rsidRPr="004466B0">
              <w:rPr>
                <w:rFonts w:ascii="Palatino Linotype" w:eastAsia="Calibri" w:hAnsi="Palatino Linotype"/>
                <w:sz w:val="22"/>
                <w:szCs w:val="22"/>
                <w:lang w:val="es-MX" w:eastAsia="en-US"/>
              </w:rPr>
              <w:t xml:space="preserve">del </w:t>
            </w:r>
            <w:r w:rsidRPr="004466B0">
              <w:rPr>
                <w:rFonts w:ascii="Palatino Linotype" w:eastAsia="Calibri" w:hAnsi="Palatino Linotype"/>
                <w:color w:val="000000"/>
                <w:sz w:val="22"/>
                <w:szCs w:val="22"/>
                <w:lang w:val="es-MX" w:eastAsia="en-US"/>
              </w:rPr>
              <w:t>2017-2018-2019-2020-2021- y hasta julio de 2022” (Sic)</w:t>
            </w:r>
          </w:p>
        </w:tc>
      </w:tr>
      <w:tr w:rsidR="00D0332C" w:rsidRPr="004466B0" w14:paraId="0E593C9E" w14:textId="77777777" w:rsidTr="0029581B">
        <w:tc>
          <w:tcPr>
            <w:tcW w:w="682" w:type="dxa"/>
            <w:shd w:val="clear" w:color="auto" w:fill="948A54" w:themeFill="background2" w:themeFillShade="80"/>
          </w:tcPr>
          <w:p w14:paraId="3EECC267"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No.</w:t>
            </w:r>
          </w:p>
        </w:tc>
        <w:tc>
          <w:tcPr>
            <w:tcW w:w="1906" w:type="dxa"/>
            <w:shd w:val="clear" w:color="auto" w:fill="948A54" w:themeFill="background2" w:themeFillShade="80"/>
          </w:tcPr>
          <w:p w14:paraId="1BEAB33A"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requerida.</w:t>
            </w:r>
          </w:p>
        </w:tc>
        <w:tc>
          <w:tcPr>
            <w:tcW w:w="3870" w:type="dxa"/>
            <w:shd w:val="clear" w:color="auto" w:fill="948A54" w:themeFill="background2" w:themeFillShade="80"/>
          </w:tcPr>
          <w:p w14:paraId="15EA6854"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respuesta.</w:t>
            </w:r>
          </w:p>
        </w:tc>
        <w:tc>
          <w:tcPr>
            <w:tcW w:w="2208" w:type="dxa"/>
            <w:shd w:val="clear" w:color="auto" w:fill="948A54" w:themeFill="background2" w:themeFillShade="80"/>
          </w:tcPr>
          <w:p w14:paraId="5CB11117"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informe justificado.</w:t>
            </w:r>
          </w:p>
        </w:tc>
        <w:tc>
          <w:tcPr>
            <w:tcW w:w="1824" w:type="dxa"/>
            <w:shd w:val="clear" w:color="auto" w:fill="948A54" w:themeFill="background2" w:themeFillShade="80"/>
          </w:tcPr>
          <w:p w14:paraId="0FE99080"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¿Satisface la Solicitud?</w:t>
            </w:r>
          </w:p>
        </w:tc>
      </w:tr>
      <w:tr w:rsidR="0055310B" w:rsidRPr="004466B0" w14:paraId="1BE5AE53" w14:textId="77777777" w:rsidTr="0029581B">
        <w:tc>
          <w:tcPr>
            <w:tcW w:w="682" w:type="dxa"/>
          </w:tcPr>
          <w:p w14:paraId="243641F3" w14:textId="70EF449A"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1</w:t>
            </w:r>
          </w:p>
        </w:tc>
        <w:tc>
          <w:tcPr>
            <w:tcW w:w="1906" w:type="dxa"/>
          </w:tcPr>
          <w:p w14:paraId="508CBB94" w14:textId="17466CF8" w:rsidR="0055310B" w:rsidRPr="004466B0" w:rsidRDefault="000E136A"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cuantos vehículos están asignados a su dirección, cuantos son directos y cuantos operativos, los servidores públicos que tienen asignada las unidades</w:t>
            </w:r>
            <w:r w:rsidRPr="004466B0">
              <w:rPr>
                <w:rFonts w:ascii="Palatino Linotype" w:eastAsia="Palatino Linotype" w:hAnsi="Palatino Linotype" w:cs="Palatino Linotype"/>
                <w:sz w:val="22"/>
                <w:szCs w:val="22"/>
                <w:lang w:eastAsia="es-MX"/>
              </w:rPr>
              <w:t>” (Sic)</w:t>
            </w:r>
          </w:p>
        </w:tc>
        <w:tc>
          <w:tcPr>
            <w:tcW w:w="3870" w:type="dxa"/>
          </w:tcPr>
          <w:p w14:paraId="3C23AF73" w14:textId="7168149D" w:rsidR="0055310B" w:rsidRPr="004466B0" w:rsidRDefault="0055310B" w:rsidP="00EE60C2">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w:t>
            </w:r>
            <w:r w:rsidRPr="004466B0">
              <w:rPr>
                <w:rFonts w:ascii="Palatino Linotype" w:eastAsia="MS Mincho" w:hAnsi="Palatino Linotype"/>
                <w:i/>
                <w:color w:val="1D1B11"/>
                <w:sz w:val="22"/>
                <w:szCs w:val="22"/>
                <w:lang w:val="es-ES_tradnl"/>
              </w:rPr>
              <w:t>Tomando en cuenta la libertad de la petición en la que se especifica que la información requerida es de la Dirección General de Inversión y Gestión, le informo que solo se cuentan con dos (02) unidades de uso directo asignadas a los siguientes servidores públicos:</w:t>
            </w:r>
            <w:r w:rsidRPr="004466B0">
              <w:rPr>
                <w:rFonts w:ascii="Palatino Linotype" w:eastAsia="MS Mincho" w:hAnsi="Palatino Linotype"/>
                <w:color w:val="1D1B11"/>
                <w:sz w:val="22"/>
                <w:szCs w:val="22"/>
                <w:lang w:val="es-ES_tradnl"/>
              </w:rPr>
              <w:t xml:space="preserve">  </w:t>
            </w:r>
          </w:p>
          <w:p w14:paraId="4204EE5D" w14:textId="1B50B07F" w:rsidR="0055310B" w:rsidRPr="004466B0" w:rsidRDefault="0055310B" w:rsidP="00EE60C2">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hAnsi="Palatino Linotype"/>
                <w:noProof/>
                <w:sz w:val="22"/>
                <w:szCs w:val="22"/>
                <w:lang w:val="es-MX" w:eastAsia="es-MX"/>
              </w:rPr>
              <w:drawing>
                <wp:inline distT="0" distB="0" distL="0" distR="0" wp14:anchorId="3082901B" wp14:editId="1BDF32BB">
                  <wp:extent cx="1485900" cy="25563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8104" t="33528" r="10296" b="56806"/>
                          <a:stretch/>
                        </pic:blipFill>
                        <pic:spPr bwMode="auto">
                          <a:xfrm>
                            <a:off x="0" y="0"/>
                            <a:ext cx="1533538" cy="263835"/>
                          </a:xfrm>
                          <a:prstGeom prst="rect">
                            <a:avLst/>
                          </a:prstGeom>
                          <a:ln>
                            <a:noFill/>
                          </a:ln>
                          <a:extLst>
                            <a:ext uri="{53640926-AAD7-44D8-BBD7-CCE9431645EC}">
                              <a14:shadowObscured xmlns:a14="http://schemas.microsoft.com/office/drawing/2010/main"/>
                            </a:ext>
                          </a:extLst>
                        </pic:spPr>
                      </pic:pic>
                    </a:graphicData>
                  </a:graphic>
                </wp:inline>
              </w:drawing>
            </w:r>
            <w:r w:rsidRPr="004466B0">
              <w:rPr>
                <w:rFonts w:ascii="Palatino Linotype" w:eastAsia="Palatino Linotype" w:hAnsi="Palatino Linotype" w:cs="Palatino Linotype"/>
                <w:sz w:val="22"/>
                <w:szCs w:val="22"/>
                <w:lang w:eastAsia="es-MX"/>
              </w:rPr>
              <w:t>” “Sic)</w:t>
            </w:r>
          </w:p>
        </w:tc>
        <w:tc>
          <w:tcPr>
            <w:tcW w:w="2208" w:type="dxa"/>
            <w:vMerge w:val="restart"/>
          </w:tcPr>
          <w:p w14:paraId="52393835" w14:textId="489306B4"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El Sujeto Obligado confirma las respuestas inicialmente otorgadas. </w:t>
            </w:r>
          </w:p>
        </w:tc>
        <w:tc>
          <w:tcPr>
            <w:tcW w:w="1824" w:type="dxa"/>
          </w:tcPr>
          <w:p w14:paraId="09A79B96" w14:textId="77777777" w:rsidR="000E136A" w:rsidRPr="004466B0" w:rsidRDefault="000E136A" w:rsidP="000E136A">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782E1B99" w14:textId="7E0888CE" w:rsidR="0055310B" w:rsidRPr="004466B0" w:rsidRDefault="000E136A" w:rsidP="000E136A">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el Sujeto Obligado refirió que el número de unidades con las que cuenta y el servidor público que la tiene asignada.</w:t>
            </w:r>
          </w:p>
        </w:tc>
      </w:tr>
      <w:tr w:rsidR="0055310B" w:rsidRPr="004466B0" w14:paraId="35BC9CD0" w14:textId="77777777" w:rsidTr="0029581B">
        <w:tc>
          <w:tcPr>
            <w:tcW w:w="682" w:type="dxa"/>
          </w:tcPr>
          <w:p w14:paraId="3D9D3FCA" w14:textId="2627B8B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2</w:t>
            </w:r>
          </w:p>
        </w:tc>
        <w:tc>
          <w:tcPr>
            <w:tcW w:w="1906" w:type="dxa"/>
          </w:tcPr>
          <w:p w14:paraId="54A5090A" w14:textId="58928F1A" w:rsidR="0055310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bitácoras llenadas con kilometrajes, cargas en litros y el monto pagado por combustible así com</w:t>
            </w:r>
            <w:r w:rsidRPr="004466B0">
              <w:rPr>
                <w:rFonts w:ascii="Palatino Linotype" w:eastAsia="Palatino Linotype" w:hAnsi="Palatino Linotype" w:cs="Palatino Linotype"/>
                <w:i/>
                <w:sz w:val="22"/>
                <w:szCs w:val="22"/>
                <w:lang w:eastAsia="es-MX"/>
              </w:rPr>
              <w:t>o con el nombre del responsable</w:t>
            </w:r>
            <w:r w:rsidRPr="004466B0">
              <w:rPr>
                <w:rFonts w:ascii="Palatino Linotype" w:eastAsia="Palatino Linotype" w:hAnsi="Palatino Linotype" w:cs="Palatino Linotype"/>
                <w:sz w:val="22"/>
                <w:szCs w:val="22"/>
                <w:lang w:eastAsia="es-MX"/>
              </w:rPr>
              <w:t>” (Sic)</w:t>
            </w:r>
          </w:p>
        </w:tc>
        <w:tc>
          <w:tcPr>
            <w:tcW w:w="3870" w:type="dxa"/>
          </w:tcPr>
          <w:p w14:paraId="114A5A91" w14:textId="77777777" w:rsidR="0055310B" w:rsidRPr="004466B0" w:rsidRDefault="0055310B" w:rsidP="00EE60C2">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 xml:space="preserve">La información requerida en las bitácoras anexas a este documento, en el cual se encuentra la suma total correspondiente a cada mes reportado. </w:t>
            </w:r>
          </w:p>
          <w:p w14:paraId="3225798C" w14:textId="77777777" w:rsidR="0055310B" w:rsidRPr="004466B0" w:rsidRDefault="0055310B" w:rsidP="00EE60C2">
            <w:pPr>
              <w:tabs>
                <w:tab w:val="left" w:pos="426"/>
              </w:tabs>
              <w:spacing w:before="240" w:after="240" w:line="360" w:lineRule="auto"/>
              <w:ind w:right="607"/>
              <w:contextualSpacing/>
              <w:jc w:val="both"/>
              <w:rPr>
                <w:rFonts w:ascii="Palatino Linotype" w:eastAsia="MS Mincho" w:hAnsi="Palatino Linotype"/>
                <w:sz w:val="22"/>
                <w:szCs w:val="22"/>
              </w:rPr>
            </w:pPr>
            <w:r w:rsidRPr="004466B0">
              <w:rPr>
                <w:rFonts w:ascii="Palatino Linotype" w:eastAsia="MS Mincho" w:hAnsi="Palatino Linotype"/>
                <w:b/>
                <w:sz w:val="22"/>
                <w:szCs w:val="22"/>
              </w:rPr>
              <w:t>V-362-2021-2022.pdf y V-361-2021-2022.pdf</w:t>
            </w:r>
            <w:hyperlink r:id="rId51" w:tgtFrame="_blank" w:history="1"/>
            <w:r w:rsidRPr="004466B0">
              <w:rPr>
                <w:rFonts w:ascii="Palatino Linotype" w:eastAsia="MS Mincho" w:hAnsi="Palatino Linotype"/>
                <w:color w:val="000000"/>
                <w:sz w:val="22"/>
                <w:szCs w:val="22"/>
                <w:lang w:val="es-ES_tradnl"/>
              </w:rPr>
              <w:t xml:space="preserve">: Documentos electrónicos que contienen diversas bitácoras de control vehicular de diversos vehículos de los meses de agosto, septiembre, octubre, noviembre y diciembre del años dos mil veintiuno y veintidós. </w:t>
            </w:r>
          </w:p>
          <w:p w14:paraId="5A58AA9C"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169604AE"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17C0A7E5" w14:textId="77777777" w:rsidR="009F689E" w:rsidRPr="004466B0" w:rsidRDefault="009F689E" w:rsidP="009F689E">
            <w:pPr>
              <w:spacing w:before="240" w:after="360" w:line="360" w:lineRule="auto"/>
              <w:jc w:val="both"/>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Parcialmente</w:t>
            </w:r>
          </w:p>
          <w:p w14:paraId="143E512B" w14:textId="54F5B6B6" w:rsidR="0055310B" w:rsidRPr="004466B0" w:rsidRDefault="009F689E" w:rsidP="009F689E">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val="es-MX" w:eastAsia="es-MX"/>
              </w:rPr>
              <w:t xml:space="preserve">Ya que el sujeto obligado únicamente refiere la entrega de las bitácoras de consumo de </w:t>
            </w:r>
            <w:r w:rsidRPr="004466B0">
              <w:rPr>
                <w:rFonts w:ascii="Palatino Linotype" w:eastAsia="Palatino Linotype" w:hAnsi="Palatino Linotype" w:cs="Palatino Linotype"/>
                <w:sz w:val="22"/>
                <w:szCs w:val="22"/>
                <w:lang w:val="es-MX" w:eastAsia="es-MX"/>
              </w:rPr>
              <w:lastRenderedPageBreak/>
              <w:t>combustible de los años 2021 y 2022 donde se puede apreciar el kilometraje, carga en litros, monto y el nombre del respóndales.</w:t>
            </w:r>
          </w:p>
        </w:tc>
      </w:tr>
      <w:tr w:rsidR="0055310B" w:rsidRPr="004466B0" w14:paraId="097D3E40" w14:textId="77777777" w:rsidTr="0029581B">
        <w:tc>
          <w:tcPr>
            <w:tcW w:w="682" w:type="dxa"/>
          </w:tcPr>
          <w:p w14:paraId="746479CC" w14:textId="5CE60631"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3</w:t>
            </w:r>
          </w:p>
        </w:tc>
        <w:tc>
          <w:tcPr>
            <w:tcW w:w="1906" w:type="dxa"/>
          </w:tcPr>
          <w:p w14:paraId="4DA17747" w14:textId="0F4CA955" w:rsidR="0055310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resumen de cargas por vehículo</w:t>
            </w:r>
            <w:r w:rsidRPr="004466B0">
              <w:rPr>
                <w:rFonts w:ascii="Palatino Linotype" w:eastAsia="Palatino Linotype" w:hAnsi="Palatino Linotype" w:cs="Palatino Linotype"/>
                <w:sz w:val="22"/>
                <w:szCs w:val="22"/>
                <w:lang w:eastAsia="es-MX"/>
              </w:rPr>
              <w:t>” (Sic)</w:t>
            </w:r>
          </w:p>
        </w:tc>
        <w:tc>
          <w:tcPr>
            <w:tcW w:w="3870" w:type="dxa"/>
          </w:tcPr>
          <w:p w14:paraId="4669B57C" w14:textId="6095D1FC" w:rsidR="0055310B" w:rsidRPr="004466B0" w:rsidRDefault="000E136A"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 xml:space="preserve">La información requerida en las bitácoras anexas a este documento, en el cual se encuentra la suma total correspondiente a cada mes reportado.” </w:t>
            </w:r>
            <w:r w:rsidRPr="004466B0">
              <w:rPr>
                <w:rFonts w:ascii="Palatino Linotype" w:eastAsia="Palatino Linotype" w:hAnsi="Palatino Linotype" w:cs="Palatino Linotype"/>
                <w:sz w:val="22"/>
                <w:szCs w:val="22"/>
                <w:lang w:eastAsia="es-MX"/>
              </w:rPr>
              <w:t xml:space="preserve">(Sic) </w:t>
            </w:r>
          </w:p>
        </w:tc>
        <w:tc>
          <w:tcPr>
            <w:tcW w:w="2208" w:type="dxa"/>
            <w:vMerge/>
          </w:tcPr>
          <w:p w14:paraId="606435F4"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0B08E46B" w14:textId="77777777" w:rsidR="0029581B" w:rsidRPr="004466B0" w:rsidRDefault="0029581B" w:rsidP="0029581B">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7F76BEA8" w14:textId="6F2F9BBC" w:rsidR="0055310B" w:rsidRPr="004466B0" w:rsidRDefault="0029581B" w:rsidP="0029581B">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como lo refiere el Sujeto Obligado, dicha información se atiende con la entrega de las bitácoras.</w:t>
            </w:r>
          </w:p>
        </w:tc>
      </w:tr>
      <w:tr w:rsidR="0055310B" w:rsidRPr="004466B0" w14:paraId="78236651" w14:textId="77777777" w:rsidTr="0029581B">
        <w:tc>
          <w:tcPr>
            <w:tcW w:w="682" w:type="dxa"/>
          </w:tcPr>
          <w:p w14:paraId="64154E43" w14:textId="0119341B"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4</w:t>
            </w:r>
          </w:p>
        </w:tc>
        <w:tc>
          <w:tcPr>
            <w:tcW w:w="1906" w:type="dxa"/>
          </w:tcPr>
          <w:p w14:paraId="20683E01" w14:textId="65D473C2" w:rsidR="0055310B" w:rsidRPr="004466B0" w:rsidRDefault="0029581B" w:rsidP="00BE7ECD">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e impresiones de pantalla de su proveedor broxel de cada unidad</w:t>
            </w:r>
            <w:r w:rsidR="0055310B" w:rsidRPr="004466B0">
              <w:rPr>
                <w:rFonts w:ascii="Palatino Linotype" w:eastAsia="Palatino Linotype" w:hAnsi="Palatino Linotype" w:cs="Palatino Linotype"/>
                <w:sz w:val="22"/>
                <w:szCs w:val="22"/>
                <w:lang w:eastAsia="es-MX"/>
              </w:rPr>
              <w:t xml:space="preserve"> </w:t>
            </w:r>
            <w:r w:rsidRPr="004466B0">
              <w:rPr>
                <w:rFonts w:ascii="Palatino Linotype" w:eastAsia="Palatino Linotype" w:hAnsi="Palatino Linotype" w:cs="Palatino Linotype"/>
                <w:sz w:val="22"/>
                <w:szCs w:val="22"/>
                <w:lang w:eastAsia="es-MX"/>
              </w:rPr>
              <w:t>“ (Sic)</w:t>
            </w:r>
          </w:p>
        </w:tc>
        <w:tc>
          <w:tcPr>
            <w:tcW w:w="3870" w:type="dxa"/>
          </w:tcPr>
          <w:p w14:paraId="4985CDE9" w14:textId="286C9B35" w:rsidR="0055310B" w:rsidRPr="004466B0" w:rsidRDefault="0055310B" w:rsidP="00EE60C2">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4466B0">
              <w:rPr>
                <w:rFonts w:ascii="Palatino Linotype" w:eastAsia="MS Mincho" w:hAnsi="Palatino Linotype"/>
                <w:sz w:val="22"/>
                <w:szCs w:val="22"/>
                <w:lang w:val="es-ES_tradnl"/>
              </w:rPr>
              <w:t>“</w:t>
            </w:r>
            <w:r w:rsidRPr="004466B0">
              <w:rPr>
                <w:rFonts w:ascii="Palatino Linotype" w:eastAsia="MS Mincho" w:hAnsi="Palatino Linotype"/>
                <w:i/>
                <w:sz w:val="22"/>
                <w:szCs w:val="22"/>
                <w:lang w:val="es-ES_tradnl"/>
              </w:rPr>
              <w:t xml:space="preserve">… se puede concluir que la petición no se encamina a permitir el acceso a datos, registros o información pública que conste en documentos generados o en </w:t>
            </w:r>
            <w:r w:rsidRPr="004466B0">
              <w:rPr>
                <w:rFonts w:ascii="Palatino Linotype" w:eastAsia="MS Mincho" w:hAnsi="Palatino Linotype"/>
                <w:i/>
                <w:sz w:val="22"/>
                <w:szCs w:val="22"/>
                <w:lang w:val="es-ES_tradnl"/>
              </w:rPr>
              <w:lastRenderedPageBreak/>
              <w:t xml:space="preserve">posesión de la CAEM, sino por el contrario, se pretende que esta Comisión genere un documento conforme al interés del peticionario (documento ad hoc)   </w:t>
            </w:r>
            <w:r w:rsidRPr="004466B0">
              <w:rPr>
                <w:rFonts w:ascii="Palatino Linotype" w:eastAsia="MS Mincho" w:hAnsi="Palatino Linotype"/>
                <w:sz w:val="22"/>
                <w:szCs w:val="22"/>
                <w:lang w:val="es-ES_tradnl"/>
              </w:rPr>
              <w:t xml:space="preserve">“ (Sic) </w:t>
            </w:r>
          </w:p>
          <w:p w14:paraId="5A1F78CA"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0469C1B7"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547A4119" w14:textId="77777777" w:rsidR="00A01DA5" w:rsidRPr="004466B0" w:rsidRDefault="00A01DA5" w:rsidP="00A01DA5">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68394545" w14:textId="7120462E" w:rsidR="0055310B" w:rsidRPr="004466B0" w:rsidRDefault="00A01DA5" w:rsidP="00A01DA5">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Ya que como lo refiere el Sujeto Obligado la </w:t>
            </w:r>
            <w:r w:rsidRPr="004466B0">
              <w:rPr>
                <w:rFonts w:ascii="Palatino Linotype" w:eastAsia="Palatino Linotype" w:hAnsi="Palatino Linotype" w:cs="Palatino Linotype"/>
                <w:sz w:val="22"/>
                <w:szCs w:val="22"/>
                <w:lang w:eastAsia="es-MX"/>
              </w:rPr>
              <w:lastRenderedPageBreak/>
              <w:t>entrega de dicha información representa un procesamiento de información en términos de lo dispuesto por el artículo 12 de la Ley de Transparencia Estatal.</w:t>
            </w:r>
          </w:p>
        </w:tc>
      </w:tr>
      <w:tr w:rsidR="00F8685F" w:rsidRPr="004466B0" w14:paraId="5641BD23" w14:textId="77777777" w:rsidTr="00F8685F">
        <w:tc>
          <w:tcPr>
            <w:tcW w:w="10490" w:type="dxa"/>
            <w:gridSpan w:val="5"/>
          </w:tcPr>
          <w:p w14:paraId="05414B00" w14:textId="77777777" w:rsidR="00F8685F" w:rsidRPr="004466B0" w:rsidRDefault="00F8685F"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lastRenderedPageBreak/>
              <w:t>Solicitud de Información</w:t>
            </w:r>
          </w:p>
          <w:p w14:paraId="34E6FD1E" w14:textId="73F24306" w:rsidR="00F8685F" w:rsidRPr="004466B0" w:rsidRDefault="00BE7ECD"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00174</w:t>
            </w:r>
            <w:r w:rsidR="00F8685F" w:rsidRPr="004466B0">
              <w:rPr>
                <w:rFonts w:ascii="Palatino Linotype" w:eastAsia="Palatino Linotype" w:hAnsi="Palatino Linotype" w:cs="Palatino Linotype"/>
                <w:b/>
                <w:sz w:val="22"/>
                <w:szCs w:val="22"/>
                <w:lang w:val="es-MX" w:eastAsia="es-MX"/>
              </w:rPr>
              <w:t>/CAEM/IP/2022</w:t>
            </w:r>
          </w:p>
          <w:p w14:paraId="1C8931A1" w14:textId="14F1DBEF" w:rsidR="00F8685F" w:rsidRPr="004466B0" w:rsidRDefault="00F8685F" w:rsidP="00BE7ECD">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Calibri" w:hAnsi="Palatino Linotype"/>
                <w:color w:val="000000"/>
                <w:sz w:val="22"/>
                <w:szCs w:val="22"/>
                <w:lang w:val="es-MX" w:eastAsia="en-US"/>
              </w:rPr>
              <w:t>“</w:t>
            </w:r>
            <w:r w:rsidRPr="004466B0">
              <w:rPr>
                <w:rFonts w:ascii="Palatino Linotype" w:eastAsia="Calibri" w:hAnsi="Palatino Linotype"/>
                <w:sz w:val="22"/>
                <w:szCs w:val="22"/>
                <w:lang w:val="es-MX" w:eastAsia="en-US"/>
              </w:rPr>
              <w:t xml:space="preserve"> </w:t>
            </w:r>
            <w:r w:rsidR="00BE7ECD" w:rsidRPr="004466B0">
              <w:rPr>
                <w:rFonts w:ascii="Palatino Linotype" w:eastAsia="Calibri" w:hAnsi="Palatino Linotype"/>
                <w:sz w:val="22"/>
                <w:szCs w:val="22"/>
                <w:lang w:val="es-MX" w:eastAsia="en-US"/>
              </w:rPr>
              <w:t xml:space="preserve">de la Dirección General de Infraestructura Hidráulica del </w:t>
            </w:r>
            <w:r w:rsidRPr="004466B0">
              <w:rPr>
                <w:rFonts w:ascii="Palatino Linotype" w:eastAsia="Calibri" w:hAnsi="Palatino Linotype"/>
                <w:color w:val="000000"/>
                <w:sz w:val="22"/>
                <w:szCs w:val="22"/>
                <w:lang w:val="es-MX" w:eastAsia="en-US"/>
              </w:rPr>
              <w:t>2017-2018-2019-2020-2021- y hasta julio de 2022” (Sic)</w:t>
            </w:r>
          </w:p>
        </w:tc>
      </w:tr>
      <w:tr w:rsidR="00D0332C" w:rsidRPr="004466B0" w14:paraId="25D1AA98" w14:textId="77777777" w:rsidTr="0029581B">
        <w:tc>
          <w:tcPr>
            <w:tcW w:w="682" w:type="dxa"/>
            <w:shd w:val="clear" w:color="auto" w:fill="948A54" w:themeFill="background2" w:themeFillShade="80"/>
          </w:tcPr>
          <w:p w14:paraId="3301C4C7"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No.</w:t>
            </w:r>
          </w:p>
        </w:tc>
        <w:tc>
          <w:tcPr>
            <w:tcW w:w="1906" w:type="dxa"/>
            <w:shd w:val="clear" w:color="auto" w:fill="948A54" w:themeFill="background2" w:themeFillShade="80"/>
          </w:tcPr>
          <w:p w14:paraId="65E6D0B2"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requerida.</w:t>
            </w:r>
          </w:p>
        </w:tc>
        <w:tc>
          <w:tcPr>
            <w:tcW w:w="3870" w:type="dxa"/>
            <w:shd w:val="clear" w:color="auto" w:fill="948A54" w:themeFill="background2" w:themeFillShade="80"/>
          </w:tcPr>
          <w:p w14:paraId="62E124AA"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respuesta.</w:t>
            </w:r>
          </w:p>
        </w:tc>
        <w:tc>
          <w:tcPr>
            <w:tcW w:w="2208" w:type="dxa"/>
            <w:shd w:val="clear" w:color="auto" w:fill="948A54" w:themeFill="background2" w:themeFillShade="80"/>
          </w:tcPr>
          <w:p w14:paraId="72486C17"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informe justificado.</w:t>
            </w:r>
          </w:p>
        </w:tc>
        <w:tc>
          <w:tcPr>
            <w:tcW w:w="1824" w:type="dxa"/>
            <w:shd w:val="clear" w:color="auto" w:fill="948A54" w:themeFill="background2" w:themeFillShade="80"/>
          </w:tcPr>
          <w:p w14:paraId="5F67A27E"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¿Satisface la Solicitud?</w:t>
            </w:r>
          </w:p>
        </w:tc>
      </w:tr>
      <w:tr w:rsidR="0055310B" w:rsidRPr="004466B0" w14:paraId="37C9F8D9" w14:textId="77777777" w:rsidTr="0029581B">
        <w:tc>
          <w:tcPr>
            <w:tcW w:w="682" w:type="dxa"/>
          </w:tcPr>
          <w:p w14:paraId="346DCBC5" w14:textId="09C9AB3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1</w:t>
            </w:r>
          </w:p>
        </w:tc>
        <w:tc>
          <w:tcPr>
            <w:tcW w:w="1906" w:type="dxa"/>
          </w:tcPr>
          <w:p w14:paraId="732F041A" w14:textId="26954955"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 xml:space="preserve">cuantos vehículos están asignados a su </w:t>
            </w:r>
            <w:r w:rsidRPr="004466B0">
              <w:rPr>
                <w:rFonts w:ascii="Palatino Linotype" w:eastAsia="Palatino Linotype" w:hAnsi="Palatino Linotype" w:cs="Palatino Linotype"/>
                <w:i/>
                <w:sz w:val="22"/>
                <w:szCs w:val="22"/>
                <w:lang w:eastAsia="es-MX"/>
              </w:rPr>
              <w:lastRenderedPageBreak/>
              <w:t>dirección, cuantos son directos y cuantos operativos, los servidores públicos que tienen asignada las unidades</w:t>
            </w:r>
            <w:r w:rsidRPr="004466B0">
              <w:rPr>
                <w:rFonts w:ascii="Palatino Linotype" w:eastAsia="Palatino Linotype" w:hAnsi="Palatino Linotype" w:cs="Palatino Linotype"/>
                <w:sz w:val="22"/>
                <w:szCs w:val="22"/>
                <w:lang w:eastAsia="es-MX"/>
              </w:rPr>
              <w:t>” (Sic)</w:t>
            </w:r>
          </w:p>
        </w:tc>
        <w:tc>
          <w:tcPr>
            <w:tcW w:w="3870" w:type="dxa"/>
          </w:tcPr>
          <w:p w14:paraId="3486450C" w14:textId="56258189" w:rsidR="0055310B" w:rsidRPr="004466B0" w:rsidRDefault="0029581B" w:rsidP="00EE60C2">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lastRenderedPageBreak/>
              <w:t>“</w:t>
            </w:r>
            <w:r w:rsidR="0055310B" w:rsidRPr="004466B0">
              <w:rPr>
                <w:rFonts w:ascii="Palatino Linotype" w:eastAsia="MS Mincho" w:hAnsi="Palatino Linotype"/>
                <w:i/>
                <w:color w:val="1D1B11"/>
                <w:sz w:val="22"/>
                <w:szCs w:val="22"/>
                <w:lang w:val="es-ES_tradnl"/>
              </w:rPr>
              <w:t xml:space="preserve">Tomando en cuenta la libertad de la petición en la que se especifica que la información requerida es de la Dirección General de </w:t>
            </w:r>
            <w:r w:rsidR="0055310B" w:rsidRPr="004466B0">
              <w:rPr>
                <w:rFonts w:ascii="Palatino Linotype" w:eastAsia="MS Mincho" w:hAnsi="Palatino Linotype"/>
                <w:i/>
                <w:color w:val="1D1B11"/>
                <w:sz w:val="22"/>
                <w:szCs w:val="22"/>
                <w:lang w:val="es-ES_tradnl"/>
              </w:rPr>
              <w:lastRenderedPageBreak/>
              <w:t>Infraestructura Hidráulica, le informo que solo se cuenta con dos (02) unidades de uso directo y cinco (05) de mandos medios (unidades operativas), asignadas a los siguientes</w:t>
            </w:r>
            <w:r w:rsidR="0055310B" w:rsidRPr="004466B0">
              <w:rPr>
                <w:rFonts w:ascii="Palatino Linotype" w:eastAsia="MS Mincho" w:hAnsi="Palatino Linotype"/>
                <w:color w:val="1D1B11"/>
                <w:sz w:val="22"/>
                <w:szCs w:val="22"/>
                <w:lang w:val="es-ES_tradnl"/>
              </w:rPr>
              <w:t xml:space="preserve"> servidores públicos:  </w:t>
            </w:r>
          </w:p>
          <w:p w14:paraId="49F7CF16" w14:textId="51244D69" w:rsidR="0055310B" w:rsidRPr="004466B0" w:rsidRDefault="0055310B" w:rsidP="00EE60C2">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hAnsi="Palatino Linotype"/>
                <w:noProof/>
                <w:sz w:val="22"/>
                <w:szCs w:val="22"/>
                <w:lang w:val="es-MX" w:eastAsia="es-MX"/>
              </w:rPr>
              <w:drawing>
                <wp:inline distT="0" distB="0" distL="0" distR="0" wp14:anchorId="4F7C4313" wp14:editId="6D260BE9">
                  <wp:extent cx="1143000" cy="1177636"/>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6915" t="22654" r="9446" b="15727"/>
                          <a:stretch/>
                        </pic:blipFill>
                        <pic:spPr bwMode="auto">
                          <a:xfrm>
                            <a:off x="0" y="0"/>
                            <a:ext cx="1153918" cy="1188885"/>
                          </a:xfrm>
                          <a:prstGeom prst="rect">
                            <a:avLst/>
                          </a:prstGeom>
                          <a:ln>
                            <a:noFill/>
                          </a:ln>
                          <a:extLst>
                            <a:ext uri="{53640926-AAD7-44D8-BBD7-CCE9431645EC}">
                              <a14:shadowObscured xmlns:a14="http://schemas.microsoft.com/office/drawing/2010/main"/>
                            </a:ext>
                          </a:extLst>
                        </pic:spPr>
                      </pic:pic>
                    </a:graphicData>
                  </a:graphic>
                </wp:inline>
              </w:drawing>
            </w:r>
            <w:r w:rsidRPr="004466B0">
              <w:rPr>
                <w:rFonts w:ascii="Palatino Linotype" w:eastAsia="MS Mincho" w:hAnsi="Palatino Linotype"/>
                <w:color w:val="1D1B11"/>
                <w:sz w:val="22"/>
                <w:szCs w:val="22"/>
                <w:lang w:val="es-ES_tradnl"/>
              </w:rPr>
              <w:t>” (Sic)</w:t>
            </w:r>
          </w:p>
          <w:p w14:paraId="6DBD5AD8"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val="restart"/>
          </w:tcPr>
          <w:p w14:paraId="145304FC" w14:textId="071E3A71"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 xml:space="preserve">El Sujeto Obligado confirma las respuestas </w:t>
            </w:r>
            <w:r w:rsidRPr="004466B0">
              <w:rPr>
                <w:rFonts w:ascii="Palatino Linotype" w:eastAsia="Palatino Linotype" w:hAnsi="Palatino Linotype" w:cs="Palatino Linotype"/>
                <w:sz w:val="22"/>
                <w:szCs w:val="22"/>
                <w:lang w:eastAsia="es-MX"/>
              </w:rPr>
              <w:lastRenderedPageBreak/>
              <w:t xml:space="preserve">inicialmente otorgadas. </w:t>
            </w:r>
          </w:p>
        </w:tc>
        <w:tc>
          <w:tcPr>
            <w:tcW w:w="1824" w:type="dxa"/>
          </w:tcPr>
          <w:p w14:paraId="2576A38D" w14:textId="77777777" w:rsidR="000E136A" w:rsidRPr="004466B0" w:rsidRDefault="000E136A" w:rsidP="000E136A">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lastRenderedPageBreak/>
              <w:t>Sí</w:t>
            </w:r>
          </w:p>
          <w:p w14:paraId="4FF2FC68" w14:textId="536D26F9" w:rsidR="0055310B" w:rsidRPr="004466B0" w:rsidRDefault="000E136A" w:rsidP="000E136A">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Ya que el Sujeto Obligado refirió que el número de unidades con las que cuenta y el servidor público que la tiene asignada.</w:t>
            </w:r>
          </w:p>
        </w:tc>
      </w:tr>
      <w:tr w:rsidR="0055310B" w:rsidRPr="004466B0" w14:paraId="512E6000" w14:textId="77777777" w:rsidTr="0029581B">
        <w:tc>
          <w:tcPr>
            <w:tcW w:w="682" w:type="dxa"/>
          </w:tcPr>
          <w:p w14:paraId="6CD70F83" w14:textId="18BA06DE"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2</w:t>
            </w:r>
          </w:p>
        </w:tc>
        <w:tc>
          <w:tcPr>
            <w:tcW w:w="1906" w:type="dxa"/>
          </w:tcPr>
          <w:p w14:paraId="117B018A" w14:textId="7A656C47" w:rsidR="0055310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bitácoras llenadas con kilometrajes, cargas en litros y el monto pagado por combustible así como con el nombre del responsable</w:t>
            </w:r>
            <w:r w:rsidRPr="004466B0">
              <w:rPr>
                <w:rFonts w:ascii="Palatino Linotype" w:eastAsia="Palatino Linotype" w:hAnsi="Palatino Linotype" w:cs="Palatino Linotype"/>
                <w:sz w:val="22"/>
                <w:szCs w:val="22"/>
                <w:lang w:eastAsia="es-MX"/>
              </w:rPr>
              <w:t>” (Sic)</w:t>
            </w:r>
          </w:p>
        </w:tc>
        <w:tc>
          <w:tcPr>
            <w:tcW w:w="3870" w:type="dxa"/>
          </w:tcPr>
          <w:p w14:paraId="2828AFBD" w14:textId="5B702CFC" w:rsidR="0055310B" w:rsidRPr="004466B0" w:rsidRDefault="0055310B" w:rsidP="00EE60C2">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Se anexa un formato PDF copia de las bitácoras de las unidades descritas en  el  punto anterior.</w:t>
            </w:r>
          </w:p>
          <w:p w14:paraId="5FE5A863" w14:textId="77777777" w:rsidR="0055310B" w:rsidRPr="004466B0" w:rsidRDefault="0055310B" w:rsidP="00EE60C2">
            <w:pPr>
              <w:tabs>
                <w:tab w:val="left" w:pos="426"/>
              </w:tabs>
              <w:spacing w:before="240" w:after="240" w:line="360" w:lineRule="auto"/>
              <w:ind w:right="607"/>
              <w:contextualSpacing/>
              <w:jc w:val="both"/>
              <w:rPr>
                <w:rFonts w:ascii="Palatino Linotype" w:eastAsia="MS Mincho" w:hAnsi="Palatino Linotype"/>
                <w:b/>
                <w:sz w:val="22"/>
                <w:szCs w:val="22"/>
              </w:rPr>
            </w:pPr>
            <w:r w:rsidRPr="004466B0">
              <w:rPr>
                <w:rFonts w:ascii="Palatino Linotype" w:eastAsia="MS Mincho" w:hAnsi="Palatino Linotype"/>
                <w:b/>
                <w:sz w:val="22"/>
                <w:szCs w:val="22"/>
              </w:rPr>
              <w:t>SUBDIRECCIÓN DE FUENTES DE ABASTECIMIENTO.pdf, DIRECCIÓN DE CONSTRUCCION.pdf, SUBDIRECTOR DE OBRA ELECTROMECANICA.pdf, SUBDIRECCIÓN DE CONTROL DE OBRA.pdf</w:t>
            </w:r>
          </w:p>
          <w:p w14:paraId="0879BDF4" w14:textId="77777777" w:rsidR="0055310B" w:rsidRPr="004466B0" w:rsidRDefault="0055310B" w:rsidP="00EE60C2">
            <w:pPr>
              <w:tabs>
                <w:tab w:val="left" w:pos="426"/>
              </w:tabs>
              <w:spacing w:before="240" w:after="240" w:line="360" w:lineRule="auto"/>
              <w:ind w:right="607"/>
              <w:contextualSpacing/>
              <w:jc w:val="both"/>
              <w:rPr>
                <w:rFonts w:ascii="Palatino Linotype" w:eastAsia="MS Mincho" w:hAnsi="Palatino Linotype"/>
                <w:sz w:val="22"/>
                <w:szCs w:val="22"/>
              </w:rPr>
            </w:pPr>
            <w:r w:rsidRPr="004466B0">
              <w:rPr>
                <w:rFonts w:ascii="Palatino Linotype" w:eastAsia="MS Mincho" w:hAnsi="Palatino Linotype"/>
                <w:b/>
                <w:sz w:val="22"/>
                <w:szCs w:val="22"/>
              </w:rPr>
              <w:lastRenderedPageBreak/>
              <w:t>SUBDIRECCIÓN DE CONTROL DE CALIDAD.pdf, SUBDIRECCIÓN DE CONSTRUCCIÓN.pdf y DIRECCIÓN GENERAL.pdf</w:t>
            </w:r>
            <w:hyperlink r:id="rId52" w:tgtFrame="_blank" w:history="1"/>
            <w:r w:rsidRPr="004466B0">
              <w:rPr>
                <w:rFonts w:ascii="Palatino Linotype" w:eastAsia="MS Mincho" w:hAnsi="Palatino Linotype"/>
                <w:color w:val="000000"/>
                <w:sz w:val="22"/>
                <w:szCs w:val="22"/>
                <w:lang w:val="es-ES_tradnl"/>
              </w:rPr>
              <w:t xml:space="preserve">: Documentos electrónicos que contienen diversas bitácoras de control vehicular de diversos vehículos de los meses de agosto, septiembre, octubre, noviembre y diciembre del años dos mil veintiuno y veintidós. </w:t>
            </w:r>
          </w:p>
          <w:p w14:paraId="36F6C2CE"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339C311A"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4EBC855B" w14:textId="77777777" w:rsidR="009F689E" w:rsidRPr="004466B0" w:rsidRDefault="009F689E" w:rsidP="009F689E">
            <w:pPr>
              <w:spacing w:before="240" w:after="360" w:line="360" w:lineRule="auto"/>
              <w:jc w:val="both"/>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Parcialmente</w:t>
            </w:r>
          </w:p>
          <w:p w14:paraId="0A148B3D" w14:textId="3154CB47" w:rsidR="0055310B" w:rsidRPr="004466B0" w:rsidRDefault="009F689E" w:rsidP="009F689E">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val="es-MX" w:eastAsia="es-MX"/>
              </w:rPr>
              <w:t xml:space="preserve">Ya que el sujeto obligado únicamente refiere la entrega de las bitácoras de consumo de combustible de los años 2021 y 2022 donde se </w:t>
            </w:r>
            <w:r w:rsidRPr="004466B0">
              <w:rPr>
                <w:rFonts w:ascii="Palatino Linotype" w:eastAsia="Palatino Linotype" w:hAnsi="Palatino Linotype" w:cs="Palatino Linotype"/>
                <w:sz w:val="22"/>
                <w:szCs w:val="22"/>
                <w:lang w:val="es-MX" w:eastAsia="es-MX"/>
              </w:rPr>
              <w:lastRenderedPageBreak/>
              <w:t>puede apreciar el kilometraje, carga en litros, monto y el nombre del respóndales.</w:t>
            </w:r>
          </w:p>
        </w:tc>
      </w:tr>
      <w:tr w:rsidR="0055310B" w:rsidRPr="004466B0" w14:paraId="034835F2" w14:textId="77777777" w:rsidTr="0029581B">
        <w:tc>
          <w:tcPr>
            <w:tcW w:w="682" w:type="dxa"/>
          </w:tcPr>
          <w:p w14:paraId="044A35B2" w14:textId="33A63ABB"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3</w:t>
            </w:r>
          </w:p>
          <w:p w14:paraId="7F889F97"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906" w:type="dxa"/>
          </w:tcPr>
          <w:p w14:paraId="375F57FF" w14:textId="4A6D4DE4" w:rsidR="0055310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resumen de cargas por vehículo</w:t>
            </w:r>
            <w:r w:rsidRPr="004466B0">
              <w:rPr>
                <w:rFonts w:ascii="Palatino Linotype" w:eastAsia="Palatino Linotype" w:hAnsi="Palatino Linotype" w:cs="Palatino Linotype"/>
                <w:sz w:val="22"/>
                <w:szCs w:val="22"/>
                <w:lang w:eastAsia="es-MX"/>
              </w:rPr>
              <w:t>” (Sic)</w:t>
            </w:r>
          </w:p>
        </w:tc>
        <w:tc>
          <w:tcPr>
            <w:tcW w:w="3870" w:type="dxa"/>
          </w:tcPr>
          <w:p w14:paraId="5FBF9A17" w14:textId="4112FBE6" w:rsidR="0055310B" w:rsidRPr="004466B0" w:rsidRDefault="000E136A"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La información requerida en la bitácora correspondiente a la suma total del mes reportado, así como kilometraje, cargas de combustible y firma</w:t>
            </w:r>
            <w:r w:rsidRPr="004466B0">
              <w:rPr>
                <w:rFonts w:ascii="Palatino Linotype" w:eastAsia="Palatino Linotype" w:hAnsi="Palatino Linotype" w:cs="Palatino Linotype"/>
                <w:sz w:val="22"/>
                <w:szCs w:val="22"/>
                <w:lang w:eastAsia="es-MX"/>
              </w:rPr>
              <w:t>.” (Sic)</w:t>
            </w:r>
          </w:p>
        </w:tc>
        <w:tc>
          <w:tcPr>
            <w:tcW w:w="2208" w:type="dxa"/>
            <w:vMerge/>
          </w:tcPr>
          <w:p w14:paraId="548756FF"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14F362ED" w14:textId="41F21E92" w:rsidR="000E136A" w:rsidRPr="004466B0" w:rsidRDefault="000E136A" w:rsidP="000E136A">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67214B07" w14:textId="5826E474" w:rsidR="0055310B" w:rsidRPr="004466B0" w:rsidRDefault="000E136A" w:rsidP="000E136A">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Ya que como lo refiere el Sujeto Obligado, dicha información se </w:t>
            </w:r>
            <w:r w:rsidRPr="004466B0">
              <w:rPr>
                <w:rFonts w:ascii="Palatino Linotype" w:eastAsia="Palatino Linotype" w:hAnsi="Palatino Linotype" w:cs="Palatino Linotype"/>
                <w:sz w:val="22"/>
                <w:szCs w:val="22"/>
                <w:lang w:eastAsia="es-MX"/>
              </w:rPr>
              <w:lastRenderedPageBreak/>
              <w:t>atiende con la entrega de las bitácoras.</w:t>
            </w:r>
          </w:p>
        </w:tc>
      </w:tr>
      <w:tr w:rsidR="0055310B" w:rsidRPr="004466B0" w14:paraId="0C0987F4" w14:textId="77777777" w:rsidTr="0029581B">
        <w:tc>
          <w:tcPr>
            <w:tcW w:w="682" w:type="dxa"/>
          </w:tcPr>
          <w:p w14:paraId="064A29EF" w14:textId="0B27E7BC"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4</w:t>
            </w:r>
          </w:p>
        </w:tc>
        <w:tc>
          <w:tcPr>
            <w:tcW w:w="1906" w:type="dxa"/>
          </w:tcPr>
          <w:p w14:paraId="663779A2" w14:textId="268D3E27" w:rsidR="0055310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impresiones de pantalla de su proveedor broxel de cada unidad</w:t>
            </w:r>
            <w:r w:rsidRPr="004466B0">
              <w:rPr>
                <w:rFonts w:ascii="Palatino Linotype" w:eastAsia="Palatino Linotype" w:hAnsi="Palatino Linotype" w:cs="Palatino Linotype"/>
                <w:sz w:val="22"/>
                <w:szCs w:val="22"/>
                <w:lang w:eastAsia="es-MX"/>
              </w:rPr>
              <w:t>” (Sic)</w:t>
            </w:r>
          </w:p>
        </w:tc>
        <w:tc>
          <w:tcPr>
            <w:tcW w:w="3870" w:type="dxa"/>
          </w:tcPr>
          <w:p w14:paraId="612134A7" w14:textId="77777777" w:rsidR="0055310B" w:rsidRPr="004466B0" w:rsidRDefault="0055310B" w:rsidP="00EE60C2">
            <w:pPr>
              <w:tabs>
                <w:tab w:val="left" w:pos="426"/>
              </w:tabs>
              <w:spacing w:before="240" w:after="240" w:line="360" w:lineRule="auto"/>
              <w:ind w:right="607"/>
              <w:contextualSpacing/>
              <w:jc w:val="both"/>
              <w:rPr>
                <w:rFonts w:ascii="Palatino Linotype" w:eastAsia="MS Mincho" w:hAnsi="Palatino Linotype"/>
                <w:b/>
                <w:sz w:val="22"/>
                <w:szCs w:val="22"/>
                <w:lang w:val="es-ES_tradnl"/>
              </w:rPr>
            </w:pPr>
          </w:p>
          <w:p w14:paraId="51EDD0CB" w14:textId="7BE24997" w:rsidR="0055310B" w:rsidRPr="004466B0" w:rsidRDefault="0029581B" w:rsidP="00EE60C2">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4466B0">
              <w:rPr>
                <w:rFonts w:ascii="Palatino Linotype" w:eastAsia="MS Mincho" w:hAnsi="Palatino Linotype"/>
                <w:sz w:val="22"/>
                <w:szCs w:val="22"/>
                <w:lang w:val="es-ES_tradnl"/>
              </w:rPr>
              <w:t>“</w:t>
            </w:r>
            <w:r w:rsidR="0055310B" w:rsidRPr="004466B0">
              <w:rPr>
                <w:rFonts w:ascii="Palatino Linotype" w:eastAsia="MS Mincho" w:hAnsi="Palatino Linotype"/>
                <w:sz w:val="22"/>
                <w:szCs w:val="22"/>
                <w:lang w:val="es-ES_tradnl"/>
              </w:rPr>
              <w:t xml:space="preserve">… </w:t>
            </w:r>
            <w:r w:rsidR="0055310B" w:rsidRPr="004466B0">
              <w:rPr>
                <w:rFonts w:ascii="Palatino Linotype" w:eastAsia="MS Mincho" w:hAnsi="Palatino Linotype"/>
                <w:i/>
                <w:sz w:val="22"/>
                <w:szCs w:val="22"/>
                <w:lang w:val="es-ES_tradnl"/>
              </w:rPr>
              <w:t>se puede concluir que la petición no se encamina a permitir el acceso a datos, registros o información pública que conste en documentos generados o en posesión de la CAEM, sino por el contrario, se pretende que esta Comisión genere un documento conforme al interés del peticionario (documento ad hoc</w:t>
            </w:r>
            <w:r w:rsidR="0055310B" w:rsidRPr="004466B0">
              <w:rPr>
                <w:rFonts w:ascii="Palatino Linotype" w:eastAsia="MS Mincho" w:hAnsi="Palatino Linotype"/>
                <w:sz w:val="22"/>
                <w:szCs w:val="22"/>
                <w:lang w:val="es-ES_tradnl"/>
              </w:rPr>
              <w:t>)</w:t>
            </w:r>
            <w:r w:rsidRPr="004466B0">
              <w:rPr>
                <w:rFonts w:ascii="Palatino Linotype" w:eastAsia="MS Mincho" w:hAnsi="Palatino Linotype"/>
                <w:sz w:val="22"/>
                <w:szCs w:val="22"/>
                <w:lang w:val="es-ES_tradnl"/>
              </w:rPr>
              <w:t>”</w:t>
            </w:r>
            <w:r w:rsidR="0055310B" w:rsidRPr="004466B0">
              <w:rPr>
                <w:rFonts w:ascii="Palatino Linotype" w:eastAsia="MS Mincho" w:hAnsi="Palatino Linotype"/>
                <w:sz w:val="22"/>
                <w:szCs w:val="22"/>
                <w:lang w:val="es-ES_tradnl"/>
              </w:rPr>
              <w:t xml:space="preserve">    </w:t>
            </w:r>
            <w:r w:rsidRPr="004466B0">
              <w:rPr>
                <w:rFonts w:ascii="Palatino Linotype" w:eastAsia="MS Mincho" w:hAnsi="Palatino Linotype"/>
                <w:sz w:val="22"/>
                <w:szCs w:val="22"/>
                <w:lang w:val="es-ES_tradnl"/>
              </w:rPr>
              <w:t>(Sic)</w:t>
            </w:r>
          </w:p>
          <w:p w14:paraId="79422473"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797D3F7E"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7E313457" w14:textId="77777777" w:rsidR="00A01DA5" w:rsidRPr="004466B0" w:rsidRDefault="00A01DA5" w:rsidP="00A01DA5">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54F9BE62" w14:textId="40B1E185" w:rsidR="0055310B" w:rsidRPr="004466B0" w:rsidRDefault="00A01DA5" w:rsidP="00A01DA5">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como lo refiere el Sujeto Obligado la entrega de dicha información representa un procesamiento de información en términos de lo dispuesto por el artículo 12 de la Ley de Transparencia Estatal.</w:t>
            </w:r>
          </w:p>
        </w:tc>
      </w:tr>
      <w:tr w:rsidR="00F8685F" w:rsidRPr="004466B0" w14:paraId="74A4C00D" w14:textId="77777777" w:rsidTr="00F8685F">
        <w:tc>
          <w:tcPr>
            <w:tcW w:w="10490" w:type="dxa"/>
            <w:gridSpan w:val="5"/>
          </w:tcPr>
          <w:p w14:paraId="64B140A7" w14:textId="77777777" w:rsidR="00F8685F" w:rsidRPr="004466B0" w:rsidRDefault="00F8685F"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Solicitud de Información</w:t>
            </w:r>
          </w:p>
          <w:p w14:paraId="7F0A3C87" w14:textId="001877E2" w:rsidR="00F8685F" w:rsidRPr="004466B0" w:rsidRDefault="00BE7ECD"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00175</w:t>
            </w:r>
            <w:r w:rsidR="00F8685F" w:rsidRPr="004466B0">
              <w:rPr>
                <w:rFonts w:ascii="Palatino Linotype" w:eastAsia="Palatino Linotype" w:hAnsi="Palatino Linotype" w:cs="Palatino Linotype"/>
                <w:b/>
                <w:sz w:val="22"/>
                <w:szCs w:val="22"/>
                <w:lang w:val="es-MX" w:eastAsia="es-MX"/>
              </w:rPr>
              <w:t>/CAEM/IP/2022</w:t>
            </w:r>
          </w:p>
          <w:p w14:paraId="46C0FC88" w14:textId="7F998DA9" w:rsidR="00F8685F" w:rsidRPr="004466B0" w:rsidRDefault="00F8685F" w:rsidP="00BE3281">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Calibri" w:hAnsi="Palatino Linotype"/>
                <w:color w:val="000000"/>
                <w:sz w:val="22"/>
                <w:szCs w:val="22"/>
                <w:lang w:val="es-MX" w:eastAsia="en-US"/>
              </w:rPr>
              <w:lastRenderedPageBreak/>
              <w:t>“</w:t>
            </w:r>
            <w:r w:rsidRPr="004466B0">
              <w:rPr>
                <w:rFonts w:ascii="Palatino Linotype" w:eastAsia="Calibri" w:hAnsi="Palatino Linotype"/>
                <w:sz w:val="22"/>
                <w:szCs w:val="22"/>
                <w:lang w:val="es-MX" w:eastAsia="en-US"/>
              </w:rPr>
              <w:t xml:space="preserve"> de la Dirección General de</w:t>
            </w:r>
            <w:r w:rsidR="00BE3281" w:rsidRPr="004466B0">
              <w:rPr>
                <w:rFonts w:ascii="Palatino Linotype" w:eastAsia="Calibri" w:hAnsi="Palatino Linotype"/>
                <w:sz w:val="22"/>
                <w:szCs w:val="22"/>
                <w:lang w:val="es-MX" w:eastAsia="en-US"/>
              </w:rPr>
              <w:t xml:space="preserve"> Coordinación con Organismos Operadores </w:t>
            </w:r>
            <w:r w:rsidRPr="004466B0">
              <w:rPr>
                <w:rFonts w:ascii="Palatino Linotype" w:eastAsia="Calibri" w:hAnsi="Palatino Linotype"/>
                <w:sz w:val="22"/>
                <w:szCs w:val="22"/>
                <w:lang w:val="es-MX" w:eastAsia="en-US"/>
              </w:rPr>
              <w:t xml:space="preserve"> </w:t>
            </w:r>
            <w:r w:rsidR="00BE3281" w:rsidRPr="004466B0">
              <w:rPr>
                <w:rFonts w:ascii="Palatino Linotype" w:eastAsia="Calibri" w:hAnsi="Palatino Linotype"/>
                <w:sz w:val="22"/>
                <w:szCs w:val="22"/>
                <w:lang w:val="es-MX" w:eastAsia="en-US"/>
              </w:rPr>
              <w:t xml:space="preserve"> del </w:t>
            </w:r>
            <w:r w:rsidRPr="004466B0">
              <w:rPr>
                <w:rFonts w:ascii="Palatino Linotype" w:eastAsia="Calibri" w:hAnsi="Palatino Linotype"/>
                <w:color w:val="000000"/>
                <w:sz w:val="22"/>
                <w:szCs w:val="22"/>
                <w:lang w:val="es-MX" w:eastAsia="en-US"/>
              </w:rPr>
              <w:t>2017-2018-2019-2020-2021- y hasta julio de 2022” (Sic)</w:t>
            </w:r>
          </w:p>
        </w:tc>
      </w:tr>
      <w:tr w:rsidR="00D0332C" w:rsidRPr="004466B0" w14:paraId="124E9D97" w14:textId="77777777" w:rsidTr="0029581B">
        <w:tc>
          <w:tcPr>
            <w:tcW w:w="682" w:type="dxa"/>
            <w:shd w:val="clear" w:color="auto" w:fill="948A54" w:themeFill="background2" w:themeFillShade="80"/>
          </w:tcPr>
          <w:p w14:paraId="6F6899F9"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No.</w:t>
            </w:r>
          </w:p>
        </w:tc>
        <w:tc>
          <w:tcPr>
            <w:tcW w:w="1906" w:type="dxa"/>
            <w:shd w:val="clear" w:color="auto" w:fill="948A54" w:themeFill="background2" w:themeFillShade="80"/>
          </w:tcPr>
          <w:p w14:paraId="1AE7CAFD"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requerida.</w:t>
            </w:r>
          </w:p>
        </w:tc>
        <w:tc>
          <w:tcPr>
            <w:tcW w:w="3870" w:type="dxa"/>
            <w:shd w:val="clear" w:color="auto" w:fill="948A54" w:themeFill="background2" w:themeFillShade="80"/>
          </w:tcPr>
          <w:p w14:paraId="4963042E"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respuesta.</w:t>
            </w:r>
          </w:p>
        </w:tc>
        <w:tc>
          <w:tcPr>
            <w:tcW w:w="2208" w:type="dxa"/>
            <w:shd w:val="clear" w:color="auto" w:fill="948A54" w:themeFill="background2" w:themeFillShade="80"/>
          </w:tcPr>
          <w:p w14:paraId="76A4425B"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informe justificado.</w:t>
            </w:r>
          </w:p>
        </w:tc>
        <w:tc>
          <w:tcPr>
            <w:tcW w:w="1824" w:type="dxa"/>
            <w:shd w:val="clear" w:color="auto" w:fill="948A54" w:themeFill="background2" w:themeFillShade="80"/>
          </w:tcPr>
          <w:p w14:paraId="1692A19C"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¿Satisface la Solicitud?</w:t>
            </w:r>
          </w:p>
        </w:tc>
      </w:tr>
      <w:tr w:rsidR="0055310B" w:rsidRPr="004466B0" w14:paraId="12CF98BA" w14:textId="77777777" w:rsidTr="0029581B">
        <w:tc>
          <w:tcPr>
            <w:tcW w:w="682" w:type="dxa"/>
          </w:tcPr>
          <w:p w14:paraId="0125FD1C" w14:textId="40DC7DE9"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1</w:t>
            </w:r>
          </w:p>
        </w:tc>
        <w:tc>
          <w:tcPr>
            <w:tcW w:w="1906" w:type="dxa"/>
          </w:tcPr>
          <w:p w14:paraId="296BBD0B" w14:textId="7A21DAD5"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cuantos vehículos están asignados a su dirección, cuántos son directos y cuantos operativos, los servidores públicos que tienen asignada las unidades</w:t>
            </w:r>
            <w:r w:rsidRPr="004466B0">
              <w:rPr>
                <w:rFonts w:ascii="Palatino Linotype" w:eastAsia="Palatino Linotype" w:hAnsi="Palatino Linotype" w:cs="Palatino Linotype"/>
                <w:sz w:val="22"/>
                <w:szCs w:val="22"/>
                <w:lang w:eastAsia="es-MX"/>
              </w:rPr>
              <w:t>” (Sic)</w:t>
            </w:r>
          </w:p>
        </w:tc>
        <w:tc>
          <w:tcPr>
            <w:tcW w:w="3870" w:type="dxa"/>
          </w:tcPr>
          <w:p w14:paraId="738CD219" w14:textId="0A53F4DC" w:rsidR="0055310B" w:rsidRPr="004466B0" w:rsidRDefault="0029581B" w:rsidP="00D0332C">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w:t>
            </w:r>
            <w:r w:rsidR="0055310B" w:rsidRPr="004466B0">
              <w:rPr>
                <w:rFonts w:ascii="Palatino Linotype" w:eastAsia="MS Mincho" w:hAnsi="Palatino Linotype"/>
                <w:i/>
                <w:color w:val="1D1B11"/>
                <w:sz w:val="22"/>
                <w:szCs w:val="22"/>
                <w:lang w:val="es-ES_tradnl"/>
              </w:rPr>
              <w:t>Tomando en cuenta la libertad de la petición en la que se especifica que la información requerida es de la Dirección General de Coordinación con Organismos Operadores, le informo que solo se cuenta con una (01) unidad de uso directo:</w:t>
            </w:r>
          </w:p>
          <w:p w14:paraId="462D76EE" w14:textId="13CEEDA6" w:rsidR="0055310B" w:rsidRPr="004466B0" w:rsidRDefault="0055310B" w:rsidP="00D0332C">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hAnsi="Palatino Linotype"/>
                <w:noProof/>
                <w:sz w:val="22"/>
                <w:szCs w:val="22"/>
                <w:lang w:val="es-MX" w:eastAsia="es-MX"/>
              </w:rPr>
              <w:drawing>
                <wp:inline distT="0" distB="0" distL="0" distR="0" wp14:anchorId="0E0F1BF9" wp14:editId="2125E777">
                  <wp:extent cx="1362075" cy="19987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9293" t="37757" r="9446" b="54088"/>
                          <a:stretch/>
                        </pic:blipFill>
                        <pic:spPr bwMode="auto">
                          <a:xfrm>
                            <a:off x="0" y="0"/>
                            <a:ext cx="1385199" cy="203263"/>
                          </a:xfrm>
                          <a:prstGeom prst="rect">
                            <a:avLst/>
                          </a:prstGeom>
                          <a:ln>
                            <a:noFill/>
                          </a:ln>
                          <a:extLst>
                            <a:ext uri="{53640926-AAD7-44D8-BBD7-CCE9431645EC}">
                              <a14:shadowObscured xmlns:a14="http://schemas.microsoft.com/office/drawing/2010/main"/>
                            </a:ext>
                          </a:extLst>
                        </pic:spPr>
                      </pic:pic>
                    </a:graphicData>
                  </a:graphic>
                </wp:inline>
              </w:drawing>
            </w:r>
            <w:r w:rsidR="0029581B" w:rsidRPr="004466B0">
              <w:rPr>
                <w:rFonts w:ascii="Palatino Linotype" w:eastAsia="Palatino Linotype" w:hAnsi="Palatino Linotype" w:cs="Palatino Linotype"/>
                <w:sz w:val="22"/>
                <w:szCs w:val="22"/>
                <w:lang w:eastAsia="es-MX"/>
              </w:rPr>
              <w:t>” (Sic)</w:t>
            </w:r>
          </w:p>
          <w:p w14:paraId="2540065F" w14:textId="2200A6E3" w:rsidR="0055310B" w:rsidRPr="004466B0" w:rsidRDefault="0055310B" w:rsidP="00D0332C">
            <w:pPr>
              <w:tabs>
                <w:tab w:val="left" w:pos="0"/>
                <w:tab w:val="left" w:pos="426"/>
              </w:tabs>
              <w:spacing w:before="240" w:line="360" w:lineRule="auto"/>
              <w:ind w:right="49"/>
              <w:rPr>
                <w:rFonts w:ascii="Palatino Linotype" w:eastAsia="Palatino Linotype" w:hAnsi="Palatino Linotype" w:cs="Palatino Linotype"/>
                <w:sz w:val="22"/>
                <w:szCs w:val="22"/>
                <w:lang w:eastAsia="es-MX"/>
              </w:rPr>
            </w:pPr>
          </w:p>
        </w:tc>
        <w:tc>
          <w:tcPr>
            <w:tcW w:w="2208" w:type="dxa"/>
            <w:vMerge w:val="restart"/>
          </w:tcPr>
          <w:p w14:paraId="24413268" w14:textId="451C92B4"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El Sujeto Obligado confirma las respuestas inicialmente otorgadas. </w:t>
            </w:r>
          </w:p>
        </w:tc>
        <w:tc>
          <w:tcPr>
            <w:tcW w:w="1824" w:type="dxa"/>
          </w:tcPr>
          <w:p w14:paraId="1D7CF4A1" w14:textId="77777777" w:rsidR="000E136A" w:rsidRPr="004466B0" w:rsidRDefault="000E136A" w:rsidP="000E136A">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74379156" w14:textId="5DC1739E" w:rsidR="0055310B" w:rsidRPr="004466B0" w:rsidRDefault="000E136A" w:rsidP="000E136A">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el Sujeto Obligado refirió que el número de unidades con las que cuenta y el servidor público que la tiene asignada.</w:t>
            </w:r>
          </w:p>
        </w:tc>
      </w:tr>
      <w:tr w:rsidR="0055310B" w:rsidRPr="004466B0" w14:paraId="12FEC689" w14:textId="77777777" w:rsidTr="0029581B">
        <w:tc>
          <w:tcPr>
            <w:tcW w:w="682" w:type="dxa"/>
          </w:tcPr>
          <w:p w14:paraId="48590005" w14:textId="65D734AD"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2</w:t>
            </w:r>
          </w:p>
        </w:tc>
        <w:tc>
          <w:tcPr>
            <w:tcW w:w="1906" w:type="dxa"/>
          </w:tcPr>
          <w:p w14:paraId="196298FC" w14:textId="11A430E1" w:rsidR="0055310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i/>
                <w:sz w:val="22"/>
                <w:szCs w:val="22"/>
                <w:lang w:eastAsia="es-MX"/>
              </w:rPr>
              <w:t>“</w:t>
            </w:r>
            <w:r w:rsidR="0055310B" w:rsidRPr="004466B0">
              <w:rPr>
                <w:rFonts w:ascii="Palatino Linotype" w:eastAsia="Palatino Linotype" w:hAnsi="Palatino Linotype" w:cs="Palatino Linotype"/>
                <w:i/>
                <w:sz w:val="22"/>
                <w:szCs w:val="22"/>
                <w:lang w:eastAsia="es-MX"/>
              </w:rPr>
              <w:t xml:space="preserve">bitácoras llenadas con kilometrajes, cargas en litros y el monto pagado por combustible así como con el </w:t>
            </w:r>
            <w:r w:rsidR="0055310B" w:rsidRPr="004466B0">
              <w:rPr>
                <w:rFonts w:ascii="Palatino Linotype" w:eastAsia="Palatino Linotype" w:hAnsi="Palatino Linotype" w:cs="Palatino Linotype"/>
                <w:i/>
                <w:sz w:val="22"/>
                <w:szCs w:val="22"/>
                <w:lang w:eastAsia="es-MX"/>
              </w:rPr>
              <w:lastRenderedPageBreak/>
              <w:t>nombre del responsable</w:t>
            </w:r>
            <w:r w:rsidRPr="004466B0">
              <w:rPr>
                <w:rFonts w:ascii="Palatino Linotype" w:eastAsia="Palatino Linotype" w:hAnsi="Palatino Linotype" w:cs="Palatino Linotype"/>
                <w:sz w:val="22"/>
                <w:szCs w:val="22"/>
                <w:lang w:eastAsia="es-MX"/>
              </w:rPr>
              <w:t>” (Sic)</w:t>
            </w:r>
          </w:p>
        </w:tc>
        <w:tc>
          <w:tcPr>
            <w:tcW w:w="3870" w:type="dxa"/>
          </w:tcPr>
          <w:p w14:paraId="394ECA3A" w14:textId="0A9A8054" w:rsidR="0055310B" w:rsidRPr="004466B0" w:rsidRDefault="0055310B" w:rsidP="00D0332C">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Se anexa un formato PDF copia de las bitácoras de las unidades de</w:t>
            </w:r>
            <w:r w:rsidR="00002C94" w:rsidRPr="004466B0">
              <w:rPr>
                <w:rFonts w:ascii="Palatino Linotype" w:eastAsia="Palatino Linotype" w:hAnsi="Palatino Linotype" w:cs="Palatino Linotype"/>
                <w:sz w:val="22"/>
                <w:szCs w:val="22"/>
                <w:lang w:eastAsia="es-MX"/>
              </w:rPr>
              <w:t>scritas en  el  punto anterior.</w:t>
            </w:r>
          </w:p>
          <w:p w14:paraId="6439BA8E" w14:textId="77777777" w:rsidR="0055310B" w:rsidRPr="004466B0" w:rsidRDefault="0055310B" w:rsidP="00D0332C">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Cabe precisar que la información que se entrega corresponde al periodo del 15 de agosto de 2021 al 15 de agosto </w:t>
            </w:r>
            <w:r w:rsidRPr="004466B0">
              <w:rPr>
                <w:rFonts w:ascii="Palatino Linotype" w:eastAsia="Palatino Linotype" w:hAnsi="Palatino Linotype" w:cs="Palatino Linotype"/>
                <w:sz w:val="22"/>
                <w:szCs w:val="22"/>
                <w:lang w:eastAsia="es-MX"/>
              </w:rPr>
              <w:lastRenderedPageBreak/>
              <w:t xml:space="preserve">de 2022, de conformidad al Criterio 9-13 del INAI.  </w:t>
            </w:r>
          </w:p>
          <w:p w14:paraId="15B6C197" w14:textId="77777777" w:rsidR="00002C94" w:rsidRPr="004466B0" w:rsidRDefault="00002C94" w:rsidP="00D0332C">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p w14:paraId="2E0E13CB" w14:textId="77777777" w:rsidR="00002C94" w:rsidRPr="004466B0" w:rsidRDefault="00002C94" w:rsidP="00002C94">
            <w:pPr>
              <w:tabs>
                <w:tab w:val="left" w:pos="426"/>
              </w:tabs>
              <w:spacing w:before="240" w:after="240" w:line="360" w:lineRule="auto"/>
              <w:ind w:right="607"/>
              <w:contextualSpacing/>
              <w:jc w:val="both"/>
              <w:rPr>
                <w:rFonts w:ascii="Palatino Linotype" w:eastAsia="MS Mincho" w:hAnsi="Palatino Linotype"/>
                <w:sz w:val="22"/>
                <w:szCs w:val="22"/>
              </w:rPr>
            </w:pPr>
            <w:r w:rsidRPr="004466B0">
              <w:rPr>
                <w:rFonts w:ascii="Palatino Linotype" w:eastAsia="MS Mincho" w:hAnsi="Palatino Linotype"/>
                <w:b/>
                <w:sz w:val="22"/>
                <w:szCs w:val="22"/>
              </w:rPr>
              <w:t>Anexo 2 sol 175.pdf</w:t>
            </w:r>
            <w:hyperlink r:id="rId53" w:tgtFrame="_blank" w:history="1"/>
            <w:r w:rsidRPr="004466B0">
              <w:rPr>
                <w:rFonts w:ascii="Palatino Linotype" w:eastAsia="MS Mincho" w:hAnsi="Palatino Linotype"/>
                <w:color w:val="000000"/>
                <w:sz w:val="22"/>
                <w:szCs w:val="22"/>
                <w:lang w:val="es-ES_tradnl"/>
              </w:rPr>
              <w:t xml:space="preserve">: Documento electrónico que en diez (10) hojas contiene  diversas bitácoras de control vehicular de un vehículo de los meses de agosto, septiembre, octubre, noviembre y diciembre del años dos mil veintidós.  </w:t>
            </w:r>
          </w:p>
          <w:p w14:paraId="7693B4DD" w14:textId="1EB0F647" w:rsidR="00002C94" w:rsidRPr="004466B0" w:rsidRDefault="00002C94" w:rsidP="00D0332C">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1B8E80C4"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716F38A2" w14:textId="77777777" w:rsidR="009F689E" w:rsidRPr="004466B0" w:rsidRDefault="009F689E" w:rsidP="009F689E">
            <w:pPr>
              <w:spacing w:before="240" w:after="360" w:line="360" w:lineRule="auto"/>
              <w:jc w:val="both"/>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Parcialmente</w:t>
            </w:r>
          </w:p>
          <w:p w14:paraId="44EEAA0E" w14:textId="52DC9ADB" w:rsidR="0055310B" w:rsidRPr="004466B0" w:rsidRDefault="009F689E" w:rsidP="009F689E">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val="es-MX" w:eastAsia="es-MX"/>
              </w:rPr>
              <w:t xml:space="preserve">Ya que el sujeto obligado únicamente refiere la entrega de las </w:t>
            </w:r>
            <w:r w:rsidRPr="004466B0">
              <w:rPr>
                <w:rFonts w:ascii="Palatino Linotype" w:eastAsia="Palatino Linotype" w:hAnsi="Palatino Linotype" w:cs="Palatino Linotype"/>
                <w:sz w:val="22"/>
                <w:szCs w:val="22"/>
                <w:lang w:val="es-MX" w:eastAsia="es-MX"/>
              </w:rPr>
              <w:lastRenderedPageBreak/>
              <w:t>bitácoras de consumo de combustible de los años 2021 y 2022 donde se puede apreciar el kilometraje, carga en litros, monto y el nombre del respóndales.</w:t>
            </w:r>
          </w:p>
        </w:tc>
      </w:tr>
      <w:tr w:rsidR="0055310B" w:rsidRPr="004466B0" w14:paraId="0631129F" w14:textId="77777777" w:rsidTr="0029581B">
        <w:tc>
          <w:tcPr>
            <w:tcW w:w="682" w:type="dxa"/>
          </w:tcPr>
          <w:p w14:paraId="6A96BFB0" w14:textId="0C0CB34F"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3</w:t>
            </w:r>
          </w:p>
        </w:tc>
        <w:tc>
          <w:tcPr>
            <w:tcW w:w="1906" w:type="dxa"/>
          </w:tcPr>
          <w:p w14:paraId="3444BC8C" w14:textId="26A96239" w:rsidR="0055310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resumen de cargas por vehículo</w:t>
            </w:r>
            <w:r w:rsidRPr="004466B0">
              <w:rPr>
                <w:rFonts w:ascii="Palatino Linotype" w:eastAsia="Palatino Linotype" w:hAnsi="Palatino Linotype" w:cs="Palatino Linotype"/>
                <w:sz w:val="22"/>
                <w:szCs w:val="22"/>
                <w:lang w:eastAsia="es-MX"/>
              </w:rPr>
              <w:t>” (Sic)</w:t>
            </w:r>
          </w:p>
        </w:tc>
        <w:tc>
          <w:tcPr>
            <w:tcW w:w="3870" w:type="dxa"/>
          </w:tcPr>
          <w:p w14:paraId="34DF4926" w14:textId="76F14C90" w:rsidR="0055310B" w:rsidRPr="004466B0" w:rsidRDefault="0029581B" w:rsidP="00D0332C">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w:t>
            </w:r>
            <w:r w:rsidR="0055310B" w:rsidRPr="004466B0">
              <w:rPr>
                <w:rFonts w:ascii="Palatino Linotype" w:eastAsia="MS Mincho" w:hAnsi="Palatino Linotype"/>
                <w:i/>
                <w:color w:val="1D1B11"/>
                <w:sz w:val="22"/>
                <w:szCs w:val="22"/>
                <w:lang w:val="es-ES_tradnl"/>
              </w:rPr>
              <w:t>Hacer mención que la información requerida en la bitácora, corresponde a la suma total del mes reportado</w:t>
            </w:r>
            <w:r w:rsidR="0055310B" w:rsidRPr="004466B0">
              <w:rPr>
                <w:rFonts w:ascii="Palatino Linotype" w:eastAsia="MS Mincho" w:hAnsi="Palatino Linotype"/>
                <w:color w:val="1D1B11"/>
                <w:sz w:val="22"/>
                <w:szCs w:val="22"/>
                <w:lang w:val="es-ES_tradnl"/>
              </w:rPr>
              <w:t>.</w:t>
            </w:r>
            <w:r w:rsidRPr="004466B0">
              <w:rPr>
                <w:rFonts w:ascii="Palatino Linotype" w:eastAsia="MS Mincho" w:hAnsi="Palatino Linotype"/>
                <w:color w:val="1D1B11"/>
                <w:sz w:val="22"/>
                <w:szCs w:val="22"/>
                <w:lang w:val="es-ES_tradnl"/>
              </w:rPr>
              <w:t>” (Sic)</w:t>
            </w:r>
          </w:p>
          <w:p w14:paraId="4C021921"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078AF1C4"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54E13CB5" w14:textId="77777777" w:rsidR="000E136A" w:rsidRPr="004466B0" w:rsidRDefault="000E136A" w:rsidP="000E136A">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 xml:space="preserve">Sí </w:t>
            </w:r>
          </w:p>
          <w:p w14:paraId="78699975" w14:textId="5FE2C9CA" w:rsidR="0055310B" w:rsidRPr="004466B0" w:rsidRDefault="000E136A" w:rsidP="000E136A">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Ya que como lo refiere el Sujeto Obligado, dicha información se atiende con la </w:t>
            </w:r>
            <w:r w:rsidRPr="004466B0">
              <w:rPr>
                <w:rFonts w:ascii="Palatino Linotype" w:eastAsia="Palatino Linotype" w:hAnsi="Palatino Linotype" w:cs="Palatino Linotype"/>
                <w:sz w:val="22"/>
                <w:szCs w:val="22"/>
                <w:lang w:eastAsia="es-MX"/>
              </w:rPr>
              <w:lastRenderedPageBreak/>
              <w:t>entrega de las bitácoras.</w:t>
            </w:r>
          </w:p>
        </w:tc>
      </w:tr>
      <w:tr w:rsidR="0055310B" w:rsidRPr="004466B0" w14:paraId="37B9FB7F" w14:textId="77777777" w:rsidTr="0029581B">
        <w:tc>
          <w:tcPr>
            <w:tcW w:w="682" w:type="dxa"/>
          </w:tcPr>
          <w:p w14:paraId="49C76F16" w14:textId="74F1FD6B"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4</w:t>
            </w:r>
          </w:p>
        </w:tc>
        <w:tc>
          <w:tcPr>
            <w:tcW w:w="1906" w:type="dxa"/>
          </w:tcPr>
          <w:p w14:paraId="02FD7C35" w14:textId="38C02DB9"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impresiones de pantalla de su proveedor broxel de cada unidad</w:t>
            </w:r>
            <w:r w:rsidRPr="004466B0">
              <w:rPr>
                <w:rFonts w:ascii="Palatino Linotype" w:eastAsia="Palatino Linotype" w:hAnsi="Palatino Linotype" w:cs="Palatino Linotype"/>
                <w:sz w:val="22"/>
                <w:szCs w:val="22"/>
                <w:lang w:eastAsia="es-MX"/>
              </w:rPr>
              <w:t>” (Sic)</w:t>
            </w:r>
          </w:p>
        </w:tc>
        <w:tc>
          <w:tcPr>
            <w:tcW w:w="3870" w:type="dxa"/>
          </w:tcPr>
          <w:p w14:paraId="7C918FAF" w14:textId="183B2B50" w:rsidR="0055310B" w:rsidRPr="004466B0" w:rsidRDefault="0055310B" w:rsidP="00D0332C">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4466B0">
              <w:rPr>
                <w:rFonts w:ascii="Palatino Linotype" w:eastAsia="Palatino Linotype" w:hAnsi="Palatino Linotype" w:cs="Palatino Linotype"/>
                <w:sz w:val="22"/>
                <w:szCs w:val="22"/>
                <w:lang w:eastAsia="es-MX"/>
              </w:rPr>
              <w:t>“</w:t>
            </w:r>
            <w:r w:rsidRPr="004466B0">
              <w:rPr>
                <w:rFonts w:ascii="Palatino Linotype" w:eastAsia="MS Mincho" w:hAnsi="Palatino Linotype"/>
                <w:sz w:val="22"/>
                <w:szCs w:val="22"/>
                <w:lang w:val="es-ES_tradnl"/>
              </w:rPr>
              <w:t xml:space="preserve">… </w:t>
            </w:r>
            <w:r w:rsidRPr="004466B0">
              <w:rPr>
                <w:rFonts w:ascii="Palatino Linotype" w:eastAsia="MS Mincho" w:hAnsi="Palatino Linotype"/>
                <w:i/>
                <w:sz w:val="22"/>
                <w:szCs w:val="22"/>
                <w:lang w:val="es-ES_tradnl"/>
              </w:rPr>
              <w:t>se puede concluir que la petición no se encamina a permitir el acceso a datos, registros o información pública que conste en documentos generados o en posesión de la CAEM, sino por el contrario, se pretende que esta Comisión genere un documento conforme al interés del peticionario (documento ad hoc</w:t>
            </w:r>
            <w:r w:rsidRPr="004466B0">
              <w:rPr>
                <w:rFonts w:ascii="Palatino Linotype" w:eastAsia="MS Mincho" w:hAnsi="Palatino Linotype"/>
                <w:sz w:val="22"/>
                <w:szCs w:val="22"/>
                <w:lang w:val="es-ES_tradnl"/>
              </w:rPr>
              <w:t xml:space="preserve">).   “ (Sic </w:t>
            </w:r>
          </w:p>
          <w:p w14:paraId="5192AF3B" w14:textId="45C64E4E" w:rsidR="0055310B" w:rsidRPr="004466B0" w:rsidRDefault="0055310B" w:rsidP="00D0332C">
            <w:pPr>
              <w:tabs>
                <w:tab w:val="left" w:pos="0"/>
                <w:tab w:val="left" w:pos="1200"/>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03594A33"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2270A149" w14:textId="77777777" w:rsidR="00A01DA5" w:rsidRPr="004466B0" w:rsidRDefault="00A01DA5" w:rsidP="00A01DA5">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13802FE4" w14:textId="55E82C62" w:rsidR="0055310B" w:rsidRPr="004466B0" w:rsidRDefault="00A01DA5" w:rsidP="00A01DA5">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como lo refiere el Sujeto Obligado la entrega de dicha información representa un procesamiento de información en términos de lo dispuesto por el artículo 12 de la Ley de Transparencia Estatal.</w:t>
            </w:r>
          </w:p>
        </w:tc>
      </w:tr>
      <w:tr w:rsidR="00F8685F" w:rsidRPr="004466B0" w14:paraId="316B939D" w14:textId="77777777" w:rsidTr="00F8685F">
        <w:tc>
          <w:tcPr>
            <w:tcW w:w="10490" w:type="dxa"/>
            <w:gridSpan w:val="5"/>
          </w:tcPr>
          <w:p w14:paraId="5B457BDC" w14:textId="77777777" w:rsidR="00F8685F" w:rsidRPr="004466B0" w:rsidRDefault="00F8685F"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Solicitud de Información</w:t>
            </w:r>
          </w:p>
          <w:p w14:paraId="13AD9226" w14:textId="30B9CF85" w:rsidR="00F8685F" w:rsidRPr="004466B0" w:rsidRDefault="00BE3281"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00176</w:t>
            </w:r>
            <w:r w:rsidR="00F8685F" w:rsidRPr="004466B0">
              <w:rPr>
                <w:rFonts w:ascii="Palatino Linotype" w:eastAsia="Palatino Linotype" w:hAnsi="Palatino Linotype" w:cs="Palatino Linotype"/>
                <w:b/>
                <w:sz w:val="22"/>
                <w:szCs w:val="22"/>
                <w:lang w:val="es-MX" w:eastAsia="es-MX"/>
              </w:rPr>
              <w:t>/CAEM/IP/2022</w:t>
            </w:r>
          </w:p>
          <w:p w14:paraId="04CC6C83" w14:textId="1E633BE9" w:rsidR="00F8685F" w:rsidRPr="004466B0" w:rsidRDefault="00F8685F" w:rsidP="00BE3281">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Calibri" w:hAnsi="Palatino Linotype"/>
                <w:color w:val="000000"/>
                <w:sz w:val="22"/>
                <w:szCs w:val="22"/>
                <w:lang w:val="es-MX" w:eastAsia="en-US"/>
              </w:rPr>
              <w:t>“</w:t>
            </w:r>
            <w:r w:rsidRPr="004466B0">
              <w:rPr>
                <w:rFonts w:ascii="Palatino Linotype" w:eastAsia="Calibri" w:hAnsi="Palatino Linotype"/>
                <w:sz w:val="22"/>
                <w:szCs w:val="22"/>
                <w:lang w:val="es-MX" w:eastAsia="en-US"/>
              </w:rPr>
              <w:t xml:space="preserve"> de la Dirección General de</w:t>
            </w:r>
            <w:r w:rsidR="00BE3281" w:rsidRPr="004466B0">
              <w:rPr>
                <w:rFonts w:ascii="Palatino Linotype" w:eastAsia="Calibri" w:hAnsi="Palatino Linotype"/>
                <w:sz w:val="22"/>
                <w:szCs w:val="22"/>
                <w:lang w:val="es-MX" w:eastAsia="en-US"/>
              </w:rPr>
              <w:t xml:space="preserve"> la Unidad de Modernización Administrativa e Informática </w:t>
            </w:r>
            <w:r w:rsidRPr="004466B0">
              <w:rPr>
                <w:rFonts w:ascii="Palatino Linotype" w:eastAsia="Calibri" w:hAnsi="Palatino Linotype"/>
                <w:sz w:val="22"/>
                <w:szCs w:val="22"/>
                <w:lang w:val="es-MX" w:eastAsia="en-US"/>
              </w:rPr>
              <w:t xml:space="preserve"> </w:t>
            </w:r>
            <w:r w:rsidR="00BE3281" w:rsidRPr="004466B0">
              <w:rPr>
                <w:rFonts w:ascii="Palatino Linotype" w:eastAsia="Calibri" w:hAnsi="Palatino Linotype"/>
                <w:sz w:val="22"/>
                <w:szCs w:val="22"/>
                <w:lang w:val="es-MX" w:eastAsia="en-US"/>
              </w:rPr>
              <w:t xml:space="preserve">del </w:t>
            </w:r>
            <w:r w:rsidRPr="004466B0">
              <w:rPr>
                <w:rFonts w:ascii="Palatino Linotype" w:eastAsia="Calibri" w:hAnsi="Palatino Linotype"/>
                <w:sz w:val="22"/>
                <w:szCs w:val="22"/>
                <w:lang w:val="es-MX" w:eastAsia="en-US"/>
              </w:rPr>
              <w:t xml:space="preserve">  </w:t>
            </w:r>
            <w:r w:rsidRPr="004466B0">
              <w:rPr>
                <w:rFonts w:ascii="Palatino Linotype" w:eastAsia="Calibri" w:hAnsi="Palatino Linotype"/>
                <w:color w:val="000000"/>
                <w:sz w:val="22"/>
                <w:szCs w:val="22"/>
                <w:lang w:val="es-MX" w:eastAsia="en-US"/>
              </w:rPr>
              <w:t>2017-2018-2019-2020-2021- y hasta julio de 2022” (Sic)</w:t>
            </w:r>
          </w:p>
        </w:tc>
      </w:tr>
      <w:tr w:rsidR="00D0332C" w:rsidRPr="004466B0" w14:paraId="27C88829" w14:textId="77777777" w:rsidTr="0029581B">
        <w:tc>
          <w:tcPr>
            <w:tcW w:w="682" w:type="dxa"/>
            <w:shd w:val="clear" w:color="auto" w:fill="948A54" w:themeFill="background2" w:themeFillShade="80"/>
          </w:tcPr>
          <w:p w14:paraId="070AC674"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No.</w:t>
            </w:r>
          </w:p>
        </w:tc>
        <w:tc>
          <w:tcPr>
            <w:tcW w:w="1906" w:type="dxa"/>
            <w:shd w:val="clear" w:color="auto" w:fill="948A54" w:themeFill="background2" w:themeFillShade="80"/>
          </w:tcPr>
          <w:p w14:paraId="436C1081"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requerida.</w:t>
            </w:r>
          </w:p>
        </w:tc>
        <w:tc>
          <w:tcPr>
            <w:tcW w:w="3870" w:type="dxa"/>
            <w:shd w:val="clear" w:color="auto" w:fill="948A54" w:themeFill="background2" w:themeFillShade="80"/>
          </w:tcPr>
          <w:p w14:paraId="23C1FFD4"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respuesta.</w:t>
            </w:r>
          </w:p>
        </w:tc>
        <w:tc>
          <w:tcPr>
            <w:tcW w:w="2208" w:type="dxa"/>
            <w:shd w:val="clear" w:color="auto" w:fill="948A54" w:themeFill="background2" w:themeFillShade="80"/>
          </w:tcPr>
          <w:p w14:paraId="64802F1F"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informe justificado.</w:t>
            </w:r>
          </w:p>
        </w:tc>
        <w:tc>
          <w:tcPr>
            <w:tcW w:w="1824" w:type="dxa"/>
            <w:shd w:val="clear" w:color="auto" w:fill="948A54" w:themeFill="background2" w:themeFillShade="80"/>
          </w:tcPr>
          <w:p w14:paraId="249CA090"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¿Satisface la Solicitud?</w:t>
            </w:r>
          </w:p>
        </w:tc>
      </w:tr>
      <w:tr w:rsidR="0055310B" w:rsidRPr="004466B0" w14:paraId="5B47E29A" w14:textId="77777777" w:rsidTr="0029581B">
        <w:tc>
          <w:tcPr>
            <w:tcW w:w="682" w:type="dxa"/>
          </w:tcPr>
          <w:p w14:paraId="5EC52014"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906" w:type="dxa"/>
          </w:tcPr>
          <w:p w14:paraId="4B6C829F" w14:textId="6C80D13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cuantos vehículos están asignados a su dirección, cuantos son directos y cuantos operativos, los servidores públicos que tienen asignada las unidades</w:t>
            </w:r>
            <w:r w:rsidRPr="004466B0">
              <w:rPr>
                <w:rFonts w:ascii="Palatino Linotype" w:eastAsia="Palatino Linotype" w:hAnsi="Palatino Linotype" w:cs="Palatino Linotype"/>
                <w:sz w:val="22"/>
                <w:szCs w:val="22"/>
                <w:lang w:eastAsia="es-MX"/>
              </w:rPr>
              <w:t>” (Sic)</w:t>
            </w:r>
          </w:p>
        </w:tc>
        <w:tc>
          <w:tcPr>
            <w:tcW w:w="3870" w:type="dxa"/>
          </w:tcPr>
          <w:p w14:paraId="24356EBA" w14:textId="3E742F97" w:rsidR="0055310B" w:rsidRPr="004466B0" w:rsidRDefault="0029581B" w:rsidP="00D0332C">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w:t>
            </w:r>
            <w:r w:rsidR="0055310B" w:rsidRPr="004466B0">
              <w:rPr>
                <w:rFonts w:ascii="Palatino Linotype" w:eastAsia="MS Mincho" w:hAnsi="Palatino Linotype"/>
                <w:i/>
                <w:color w:val="1D1B11"/>
                <w:sz w:val="22"/>
                <w:szCs w:val="22"/>
                <w:lang w:val="es-ES_tradnl"/>
              </w:rPr>
              <w:t>Tomando en cuenta la libertad de la petición en la que se especifica que la información requerida es de la Unidad de Modernización Administrativa e Informática, le informo que solo se cuenta con dos (02) unidades de uso directo, ,asignadas a los siguientes servidores públicos:</w:t>
            </w:r>
          </w:p>
          <w:p w14:paraId="30E5A538" w14:textId="2CA67840" w:rsidR="0055310B" w:rsidRPr="004466B0" w:rsidRDefault="0055310B" w:rsidP="00D0332C">
            <w:pPr>
              <w:tabs>
                <w:tab w:val="left" w:pos="426"/>
              </w:tabs>
              <w:spacing w:before="240" w:after="240" w:line="360" w:lineRule="auto"/>
              <w:ind w:right="607"/>
              <w:contextualSpacing/>
              <w:jc w:val="center"/>
              <w:rPr>
                <w:rFonts w:ascii="Palatino Linotype" w:eastAsia="MS Mincho" w:hAnsi="Palatino Linotype"/>
                <w:color w:val="1D1B11"/>
                <w:sz w:val="22"/>
                <w:szCs w:val="22"/>
                <w:lang w:val="es-ES_tradnl"/>
              </w:rPr>
            </w:pPr>
            <w:r w:rsidRPr="004466B0">
              <w:rPr>
                <w:rFonts w:ascii="Palatino Linotype" w:hAnsi="Palatino Linotype"/>
                <w:noProof/>
                <w:sz w:val="22"/>
                <w:szCs w:val="22"/>
                <w:lang w:val="es-MX" w:eastAsia="es-MX"/>
              </w:rPr>
              <w:drawing>
                <wp:inline distT="0" distB="0" distL="0" distR="0" wp14:anchorId="75003267" wp14:editId="33395C25">
                  <wp:extent cx="1347498" cy="276225"/>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9445" t="54540" r="9372" b="34096"/>
                          <a:stretch/>
                        </pic:blipFill>
                        <pic:spPr bwMode="auto">
                          <a:xfrm>
                            <a:off x="0" y="0"/>
                            <a:ext cx="1373600" cy="281576"/>
                          </a:xfrm>
                          <a:prstGeom prst="rect">
                            <a:avLst/>
                          </a:prstGeom>
                          <a:ln>
                            <a:noFill/>
                          </a:ln>
                          <a:extLst>
                            <a:ext uri="{53640926-AAD7-44D8-BBD7-CCE9431645EC}">
                              <a14:shadowObscured xmlns:a14="http://schemas.microsoft.com/office/drawing/2010/main"/>
                            </a:ext>
                          </a:extLst>
                        </pic:spPr>
                      </pic:pic>
                    </a:graphicData>
                  </a:graphic>
                </wp:inline>
              </w:drawing>
            </w:r>
            <w:r w:rsidR="0029581B" w:rsidRPr="004466B0">
              <w:rPr>
                <w:rFonts w:ascii="Palatino Linotype" w:eastAsia="MS Mincho" w:hAnsi="Palatino Linotype"/>
                <w:color w:val="1D1B11"/>
                <w:sz w:val="22"/>
                <w:szCs w:val="22"/>
                <w:lang w:val="es-ES_tradnl"/>
              </w:rPr>
              <w:t>” (Sic)</w:t>
            </w:r>
          </w:p>
          <w:p w14:paraId="1CDBE20F"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val="restart"/>
          </w:tcPr>
          <w:p w14:paraId="3A7C1A30" w14:textId="66D57C4C"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El Sujeto Obligado confirma las respuestas inicialmente otorgadas. </w:t>
            </w:r>
          </w:p>
        </w:tc>
        <w:tc>
          <w:tcPr>
            <w:tcW w:w="1824" w:type="dxa"/>
          </w:tcPr>
          <w:p w14:paraId="617D57E7" w14:textId="77777777" w:rsidR="000E136A" w:rsidRPr="004466B0" w:rsidRDefault="000E136A" w:rsidP="000E136A">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46057AE1" w14:textId="20A21B27" w:rsidR="0055310B" w:rsidRPr="004466B0" w:rsidRDefault="000E136A" w:rsidP="000E136A">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el Sujeto Obligado refirió que el número de unidades con las que cuenta y el servidor público que la tiene asignada.</w:t>
            </w:r>
          </w:p>
        </w:tc>
      </w:tr>
      <w:tr w:rsidR="0055310B" w:rsidRPr="004466B0" w14:paraId="7327E960" w14:textId="77777777" w:rsidTr="0029581B">
        <w:tc>
          <w:tcPr>
            <w:tcW w:w="682" w:type="dxa"/>
          </w:tcPr>
          <w:p w14:paraId="50E66781"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906" w:type="dxa"/>
          </w:tcPr>
          <w:p w14:paraId="321D986E" w14:textId="00940CB6" w:rsidR="0055310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también solicito bitácoras llenadas con kilometrajes, cargas en litros y el monto pagado por combustible así como con el nombre del responsabl</w:t>
            </w:r>
            <w:r w:rsidRPr="004466B0">
              <w:rPr>
                <w:rFonts w:ascii="Palatino Linotype" w:eastAsia="Palatino Linotype" w:hAnsi="Palatino Linotype" w:cs="Palatino Linotype"/>
                <w:i/>
                <w:sz w:val="22"/>
                <w:szCs w:val="22"/>
                <w:lang w:eastAsia="es-MX"/>
              </w:rPr>
              <w:t>e</w:t>
            </w:r>
            <w:r w:rsidRPr="004466B0">
              <w:rPr>
                <w:rFonts w:ascii="Palatino Linotype" w:eastAsia="Palatino Linotype" w:hAnsi="Palatino Linotype" w:cs="Palatino Linotype"/>
                <w:sz w:val="22"/>
                <w:szCs w:val="22"/>
                <w:lang w:eastAsia="es-MX"/>
              </w:rPr>
              <w:t>”(Sic)</w:t>
            </w:r>
          </w:p>
        </w:tc>
        <w:tc>
          <w:tcPr>
            <w:tcW w:w="3870" w:type="dxa"/>
          </w:tcPr>
          <w:p w14:paraId="3D683D19" w14:textId="77777777" w:rsidR="0055310B" w:rsidRPr="004466B0" w:rsidRDefault="0055310B" w:rsidP="00D0332C">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p>
          <w:p w14:paraId="62FCB9AD" w14:textId="77777777" w:rsidR="0055310B" w:rsidRPr="004466B0" w:rsidRDefault="0055310B" w:rsidP="00D0332C">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Se anexa un formato PDF copia de las bitácoras de las unidades descritas en  el  punto anterior.</w:t>
            </w:r>
          </w:p>
          <w:p w14:paraId="146C1AA3" w14:textId="77777777" w:rsidR="0055310B" w:rsidRPr="004466B0" w:rsidRDefault="0055310B" w:rsidP="00D0332C">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p>
          <w:p w14:paraId="12468B33" w14:textId="77777777" w:rsidR="0055310B" w:rsidRPr="004466B0" w:rsidRDefault="0055310B" w:rsidP="00D0332C">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 xml:space="preserve">Cabe precisar que la información que se entrega corresponde al periodo del 15 de agosto de 2021 al 15 de </w:t>
            </w:r>
            <w:r w:rsidRPr="004466B0">
              <w:rPr>
                <w:rFonts w:ascii="Palatino Linotype" w:eastAsia="MS Mincho" w:hAnsi="Palatino Linotype"/>
                <w:color w:val="1D1B11"/>
                <w:sz w:val="22"/>
                <w:szCs w:val="22"/>
                <w:lang w:val="es-ES_tradnl"/>
              </w:rPr>
              <w:lastRenderedPageBreak/>
              <w:t xml:space="preserve">agosto de 2022, de conformidad al Criterio 9-13 del INAI.  </w:t>
            </w:r>
          </w:p>
          <w:p w14:paraId="1D8CA66E" w14:textId="77777777" w:rsidR="00002C94" w:rsidRPr="004466B0" w:rsidRDefault="00002C94" w:rsidP="00D0332C">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p>
          <w:p w14:paraId="748E32DD" w14:textId="77777777" w:rsidR="00002C94" w:rsidRPr="004466B0" w:rsidRDefault="00002C94" w:rsidP="00002C94">
            <w:pPr>
              <w:tabs>
                <w:tab w:val="left" w:pos="426"/>
              </w:tabs>
              <w:spacing w:before="240" w:after="240" w:line="360" w:lineRule="auto"/>
              <w:ind w:right="607"/>
              <w:contextualSpacing/>
              <w:jc w:val="both"/>
              <w:rPr>
                <w:rFonts w:ascii="Palatino Linotype" w:eastAsia="MS Mincho" w:hAnsi="Palatino Linotype"/>
                <w:sz w:val="22"/>
                <w:szCs w:val="22"/>
              </w:rPr>
            </w:pPr>
            <w:r w:rsidRPr="004466B0">
              <w:rPr>
                <w:rFonts w:ascii="Palatino Linotype" w:eastAsia="MS Mincho" w:hAnsi="Palatino Linotype"/>
                <w:b/>
                <w:sz w:val="22"/>
                <w:szCs w:val="22"/>
              </w:rPr>
              <w:t>Bitacoras Transparencia 20212022.pdf</w:t>
            </w:r>
            <w:hyperlink r:id="rId54" w:tgtFrame="_blank" w:history="1"/>
            <w:r w:rsidRPr="004466B0">
              <w:rPr>
                <w:rFonts w:ascii="Palatino Linotype" w:eastAsia="MS Mincho" w:hAnsi="Palatino Linotype"/>
                <w:color w:val="000000"/>
                <w:sz w:val="22"/>
                <w:szCs w:val="22"/>
                <w:lang w:val="es-ES_tradnl"/>
              </w:rPr>
              <w:t xml:space="preserve">: Documento electrónico que en treinta y tres (33) hojas contiene diversas bitácoras de control vehicular de dos vehículo de los meses de agosto, septiembre, octubre, noviembre y diciembre del años dos mil veintiuno y veintidós. </w:t>
            </w:r>
          </w:p>
          <w:p w14:paraId="3756EEE8" w14:textId="77777777" w:rsidR="0055310B" w:rsidRPr="004466B0" w:rsidRDefault="0055310B" w:rsidP="00D0332C">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p>
          <w:p w14:paraId="346D8243"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682B170F"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742DB512" w14:textId="77777777" w:rsidR="009F689E" w:rsidRPr="004466B0" w:rsidRDefault="009F689E" w:rsidP="009F689E">
            <w:pPr>
              <w:spacing w:before="240" w:after="360" w:line="360" w:lineRule="auto"/>
              <w:jc w:val="both"/>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Parcialmente</w:t>
            </w:r>
          </w:p>
          <w:p w14:paraId="582088AB" w14:textId="18887ADD" w:rsidR="0055310B" w:rsidRPr="004466B0" w:rsidRDefault="009F689E" w:rsidP="009F689E">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val="es-MX" w:eastAsia="es-MX"/>
              </w:rPr>
              <w:t xml:space="preserve">Ya que el sujeto obligado únicamente refiere la entrega de las bitácoras de consumo de </w:t>
            </w:r>
            <w:r w:rsidRPr="004466B0">
              <w:rPr>
                <w:rFonts w:ascii="Palatino Linotype" w:eastAsia="Palatino Linotype" w:hAnsi="Palatino Linotype" w:cs="Palatino Linotype"/>
                <w:sz w:val="22"/>
                <w:szCs w:val="22"/>
                <w:lang w:val="es-MX" w:eastAsia="es-MX"/>
              </w:rPr>
              <w:lastRenderedPageBreak/>
              <w:t>combustible de los años 2021 y 2022 donde se puede apreciar el kilometraje, carga en litros, monto y el nombre del respóndales.</w:t>
            </w:r>
          </w:p>
        </w:tc>
      </w:tr>
      <w:tr w:rsidR="0055310B" w:rsidRPr="004466B0" w14:paraId="79DE46BB" w14:textId="77777777" w:rsidTr="0029581B">
        <w:tc>
          <w:tcPr>
            <w:tcW w:w="682" w:type="dxa"/>
          </w:tcPr>
          <w:p w14:paraId="38D5185E"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906" w:type="dxa"/>
          </w:tcPr>
          <w:p w14:paraId="62149BB3" w14:textId="69C0EC5E"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Pr="004466B0">
              <w:rPr>
                <w:rFonts w:ascii="Palatino Linotype" w:eastAsia="Palatino Linotype" w:hAnsi="Palatino Linotype" w:cs="Palatino Linotype"/>
                <w:i/>
                <w:sz w:val="22"/>
                <w:szCs w:val="22"/>
                <w:lang w:eastAsia="es-MX"/>
              </w:rPr>
              <w:t>resumen de cargas por vehículo de la unidad</w:t>
            </w:r>
            <w:r w:rsidRPr="004466B0">
              <w:rPr>
                <w:rFonts w:ascii="Palatino Linotype" w:eastAsia="Palatino Linotype" w:hAnsi="Palatino Linotype" w:cs="Palatino Linotype"/>
                <w:sz w:val="22"/>
                <w:szCs w:val="22"/>
                <w:lang w:eastAsia="es-MX"/>
              </w:rPr>
              <w:t>” (Sic)</w:t>
            </w:r>
          </w:p>
        </w:tc>
        <w:tc>
          <w:tcPr>
            <w:tcW w:w="3870" w:type="dxa"/>
          </w:tcPr>
          <w:p w14:paraId="79C79C38" w14:textId="36610D79" w:rsidR="0055310B" w:rsidRPr="004466B0" w:rsidRDefault="0055310B" w:rsidP="00D0332C">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w:t>
            </w:r>
            <w:r w:rsidRPr="004466B0">
              <w:rPr>
                <w:rFonts w:ascii="Palatino Linotype" w:eastAsia="MS Mincho" w:hAnsi="Palatino Linotype"/>
                <w:i/>
                <w:color w:val="1D1B11"/>
                <w:sz w:val="22"/>
                <w:szCs w:val="22"/>
                <w:lang w:val="es-ES_tradnl"/>
              </w:rPr>
              <w:t xml:space="preserve">El resumen de cargas de combustible por vehículo de la Unidad de Modernización Administrativa e Informática se encuentra en cada una de las bitácoras  que se adjuntan, al final </w:t>
            </w:r>
            <w:r w:rsidRPr="004466B0">
              <w:rPr>
                <w:rFonts w:ascii="Palatino Linotype" w:eastAsia="MS Mincho" w:hAnsi="Palatino Linotype"/>
                <w:i/>
                <w:color w:val="1D1B11"/>
                <w:sz w:val="22"/>
                <w:szCs w:val="22"/>
                <w:lang w:val="es-ES_tradnl"/>
              </w:rPr>
              <w:lastRenderedPageBreak/>
              <w:t>de cada uno de las documentos en mención, se indica la suma total del  mes reportado</w:t>
            </w:r>
            <w:r w:rsidRPr="004466B0">
              <w:rPr>
                <w:rFonts w:ascii="Palatino Linotype" w:eastAsia="MS Mincho" w:hAnsi="Palatino Linotype"/>
                <w:color w:val="1D1B11"/>
                <w:sz w:val="22"/>
                <w:szCs w:val="22"/>
                <w:lang w:val="es-ES_tradnl"/>
              </w:rPr>
              <w:t>. “ (Sic)</w:t>
            </w:r>
          </w:p>
          <w:p w14:paraId="4BA5FBCB"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39B96573"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7D28B561" w14:textId="77777777" w:rsidR="005F649D" w:rsidRPr="004466B0" w:rsidRDefault="005F649D" w:rsidP="005F649D">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 xml:space="preserve">Sí </w:t>
            </w:r>
          </w:p>
          <w:p w14:paraId="1875CA4A" w14:textId="1DC345B9" w:rsidR="0055310B" w:rsidRPr="004466B0" w:rsidRDefault="005F649D" w:rsidP="005F649D">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Ya que como lo refiere el Sujeto Obligado, dicha información se </w:t>
            </w:r>
            <w:r w:rsidRPr="004466B0">
              <w:rPr>
                <w:rFonts w:ascii="Palatino Linotype" w:eastAsia="Palatino Linotype" w:hAnsi="Palatino Linotype" w:cs="Palatino Linotype"/>
                <w:sz w:val="22"/>
                <w:szCs w:val="22"/>
                <w:lang w:eastAsia="es-MX"/>
              </w:rPr>
              <w:lastRenderedPageBreak/>
              <w:t>atiende con la entrega de las bitácoras</w:t>
            </w:r>
          </w:p>
        </w:tc>
      </w:tr>
      <w:tr w:rsidR="0055310B" w:rsidRPr="004466B0" w14:paraId="7018BDC6" w14:textId="77777777" w:rsidTr="0029581B">
        <w:tc>
          <w:tcPr>
            <w:tcW w:w="682" w:type="dxa"/>
          </w:tcPr>
          <w:p w14:paraId="4ECB9BFB"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906" w:type="dxa"/>
          </w:tcPr>
          <w:p w14:paraId="742BD06F" w14:textId="313C39F9" w:rsidR="0055310B" w:rsidRPr="004466B0" w:rsidRDefault="005F649D"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impresiones de pantalla de su proveedor broxel de cada unidad</w:t>
            </w:r>
            <w:r w:rsidRPr="004466B0">
              <w:rPr>
                <w:rFonts w:ascii="Palatino Linotype" w:eastAsia="Palatino Linotype" w:hAnsi="Palatino Linotype" w:cs="Palatino Linotype"/>
                <w:sz w:val="22"/>
                <w:szCs w:val="22"/>
                <w:lang w:eastAsia="es-MX"/>
              </w:rPr>
              <w:t>” (Sic)</w:t>
            </w:r>
          </w:p>
        </w:tc>
        <w:tc>
          <w:tcPr>
            <w:tcW w:w="3870" w:type="dxa"/>
          </w:tcPr>
          <w:p w14:paraId="00FF39FF" w14:textId="09B55F03" w:rsidR="0055310B" w:rsidRPr="004466B0" w:rsidRDefault="0055310B" w:rsidP="00D0332C">
            <w:pPr>
              <w:tabs>
                <w:tab w:val="left" w:pos="426"/>
              </w:tabs>
              <w:spacing w:before="240" w:after="240" w:line="360" w:lineRule="auto"/>
              <w:ind w:right="607"/>
              <w:contextualSpacing/>
              <w:jc w:val="both"/>
              <w:rPr>
                <w:rFonts w:ascii="Palatino Linotype" w:eastAsia="MS Mincho" w:hAnsi="Palatino Linotype"/>
                <w:sz w:val="22"/>
                <w:szCs w:val="22"/>
                <w:lang w:val="es-ES_tradnl"/>
              </w:rPr>
            </w:pPr>
            <w:r w:rsidRPr="004466B0">
              <w:rPr>
                <w:rFonts w:ascii="Palatino Linotype" w:eastAsia="MS Mincho" w:hAnsi="Palatino Linotype"/>
                <w:sz w:val="22"/>
                <w:szCs w:val="22"/>
                <w:lang w:val="es-ES_tradnl"/>
              </w:rPr>
              <w:t xml:space="preserve">“… </w:t>
            </w:r>
            <w:r w:rsidRPr="004466B0">
              <w:rPr>
                <w:rFonts w:ascii="Palatino Linotype" w:eastAsia="MS Mincho" w:hAnsi="Palatino Linotype"/>
                <w:i/>
                <w:sz w:val="22"/>
                <w:szCs w:val="22"/>
                <w:lang w:val="es-ES_tradnl"/>
              </w:rPr>
              <w:t>se puede concluir que la petición no se encamina a permitir el acceso a datos, registros o información pública que conste en documentos generados o en posesión de la CAEM, sino por el contrario, se pretende que esta Comisión genere un documento conforme al interés del peticionario (documento ad hoc</w:t>
            </w:r>
            <w:r w:rsidRPr="004466B0">
              <w:rPr>
                <w:rFonts w:ascii="Palatino Linotype" w:eastAsia="MS Mincho" w:hAnsi="Palatino Linotype"/>
                <w:sz w:val="22"/>
                <w:szCs w:val="22"/>
                <w:lang w:val="es-ES_tradnl"/>
              </w:rPr>
              <w:t>).   “ (Sic)</w:t>
            </w:r>
          </w:p>
          <w:p w14:paraId="4FE833E0"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1A1AF477"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3702403F" w14:textId="77777777" w:rsidR="005F649D" w:rsidRPr="004466B0" w:rsidRDefault="005F649D" w:rsidP="005F649D">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172135C6" w14:textId="59A105FE" w:rsidR="0055310B" w:rsidRPr="004466B0" w:rsidRDefault="005F649D" w:rsidP="005F649D">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como lo refiere el Sujeto Obligado la entrega de dicha información representa un procesamiento en términos de lo dispuesto por el artículo 12 de la Ley de Transparencia Estatal.</w:t>
            </w:r>
          </w:p>
        </w:tc>
      </w:tr>
      <w:tr w:rsidR="00F8685F" w:rsidRPr="004466B0" w14:paraId="3E975260" w14:textId="77777777" w:rsidTr="00F8685F">
        <w:tc>
          <w:tcPr>
            <w:tcW w:w="10490" w:type="dxa"/>
            <w:gridSpan w:val="5"/>
          </w:tcPr>
          <w:p w14:paraId="47BF982A" w14:textId="77777777" w:rsidR="00F8685F" w:rsidRPr="004466B0" w:rsidRDefault="00F8685F"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Solicitud de Información</w:t>
            </w:r>
          </w:p>
          <w:p w14:paraId="1C3D57B4" w14:textId="4C1B9405" w:rsidR="00F8685F" w:rsidRPr="004466B0" w:rsidRDefault="00BE3281" w:rsidP="00F8685F">
            <w:pPr>
              <w:spacing w:before="240" w:after="360" w:line="360" w:lineRule="auto"/>
              <w:jc w:val="center"/>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00177</w:t>
            </w:r>
            <w:r w:rsidR="00F8685F" w:rsidRPr="004466B0">
              <w:rPr>
                <w:rFonts w:ascii="Palatino Linotype" w:eastAsia="Palatino Linotype" w:hAnsi="Palatino Linotype" w:cs="Palatino Linotype"/>
                <w:b/>
                <w:sz w:val="22"/>
                <w:szCs w:val="22"/>
                <w:lang w:val="es-MX" w:eastAsia="es-MX"/>
              </w:rPr>
              <w:t>/CAEM/IP/2022</w:t>
            </w:r>
          </w:p>
          <w:p w14:paraId="785A6310" w14:textId="79D2E7D0" w:rsidR="00F8685F" w:rsidRPr="004466B0" w:rsidRDefault="00F8685F" w:rsidP="00BE3281">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Calibri" w:hAnsi="Palatino Linotype"/>
                <w:color w:val="000000"/>
                <w:sz w:val="22"/>
                <w:szCs w:val="22"/>
                <w:lang w:val="es-MX" w:eastAsia="en-US"/>
              </w:rPr>
              <w:t>“</w:t>
            </w:r>
            <w:r w:rsidRPr="004466B0">
              <w:rPr>
                <w:rFonts w:ascii="Palatino Linotype" w:eastAsia="Calibri" w:hAnsi="Palatino Linotype"/>
                <w:sz w:val="22"/>
                <w:szCs w:val="22"/>
                <w:lang w:val="es-MX" w:eastAsia="en-US"/>
              </w:rPr>
              <w:t xml:space="preserve"> de la </w:t>
            </w:r>
            <w:r w:rsidR="00BE3281" w:rsidRPr="004466B0">
              <w:rPr>
                <w:rFonts w:ascii="Palatino Linotype" w:eastAsia="Calibri" w:hAnsi="Palatino Linotype"/>
                <w:sz w:val="22"/>
                <w:szCs w:val="22"/>
                <w:lang w:val="es-MX" w:eastAsia="en-US"/>
              </w:rPr>
              <w:t>Unidad de Diseño y Apoyo Gráfico del</w:t>
            </w:r>
            <w:r w:rsidRPr="004466B0">
              <w:rPr>
                <w:rFonts w:ascii="Palatino Linotype" w:eastAsia="Calibri" w:hAnsi="Palatino Linotype"/>
                <w:sz w:val="22"/>
                <w:szCs w:val="22"/>
                <w:lang w:val="es-MX" w:eastAsia="en-US"/>
              </w:rPr>
              <w:t xml:space="preserve">  </w:t>
            </w:r>
            <w:r w:rsidRPr="004466B0">
              <w:rPr>
                <w:rFonts w:ascii="Palatino Linotype" w:eastAsia="Calibri" w:hAnsi="Palatino Linotype"/>
                <w:color w:val="000000"/>
                <w:sz w:val="22"/>
                <w:szCs w:val="22"/>
                <w:lang w:val="es-MX" w:eastAsia="en-US"/>
              </w:rPr>
              <w:t>2017-2018-2019-2020-2021- y hasta julio de 2022” (Sic)</w:t>
            </w:r>
          </w:p>
        </w:tc>
      </w:tr>
      <w:tr w:rsidR="00D0332C" w:rsidRPr="004466B0" w14:paraId="4A260AAF" w14:textId="77777777" w:rsidTr="0029581B">
        <w:tc>
          <w:tcPr>
            <w:tcW w:w="682" w:type="dxa"/>
            <w:shd w:val="clear" w:color="auto" w:fill="948A54" w:themeFill="background2" w:themeFillShade="80"/>
          </w:tcPr>
          <w:p w14:paraId="4E400690"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No.</w:t>
            </w:r>
          </w:p>
        </w:tc>
        <w:tc>
          <w:tcPr>
            <w:tcW w:w="1906" w:type="dxa"/>
            <w:shd w:val="clear" w:color="auto" w:fill="948A54" w:themeFill="background2" w:themeFillShade="80"/>
          </w:tcPr>
          <w:p w14:paraId="0948AC6A"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requerida.</w:t>
            </w:r>
          </w:p>
        </w:tc>
        <w:tc>
          <w:tcPr>
            <w:tcW w:w="3870" w:type="dxa"/>
            <w:shd w:val="clear" w:color="auto" w:fill="948A54" w:themeFill="background2" w:themeFillShade="80"/>
          </w:tcPr>
          <w:p w14:paraId="440B19C7"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respuesta.</w:t>
            </w:r>
          </w:p>
        </w:tc>
        <w:tc>
          <w:tcPr>
            <w:tcW w:w="2208" w:type="dxa"/>
            <w:shd w:val="clear" w:color="auto" w:fill="948A54" w:themeFill="background2" w:themeFillShade="80"/>
          </w:tcPr>
          <w:p w14:paraId="78E8B4C4"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Información entregada en informe justificado.</w:t>
            </w:r>
          </w:p>
        </w:tc>
        <w:tc>
          <w:tcPr>
            <w:tcW w:w="1824" w:type="dxa"/>
            <w:shd w:val="clear" w:color="auto" w:fill="948A54" w:themeFill="background2" w:themeFillShade="80"/>
          </w:tcPr>
          <w:p w14:paraId="126BBC5E" w14:textId="77777777" w:rsidR="00F8685F" w:rsidRPr="004466B0" w:rsidRDefault="00F8685F" w:rsidP="00F8685F">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¿Satisface la Solicitud?</w:t>
            </w:r>
          </w:p>
        </w:tc>
      </w:tr>
      <w:tr w:rsidR="0055310B" w:rsidRPr="004466B0" w14:paraId="66CA380B" w14:textId="77777777" w:rsidTr="0029581B">
        <w:tc>
          <w:tcPr>
            <w:tcW w:w="682" w:type="dxa"/>
          </w:tcPr>
          <w:p w14:paraId="7C28B6C7" w14:textId="2B140575"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1</w:t>
            </w:r>
          </w:p>
        </w:tc>
        <w:tc>
          <w:tcPr>
            <w:tcW w:w="1906" w:type="dxa"/>
          </w:tcPr>
          <w:p w14:paraId="40F8EBB3" w14:textId="46137CBA"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i/>
                <w:sz w:val="22"/>
                <w:szCs w:val="22"/>
                <w:lang w:val="es-MX" w:eastAsia="es-MX"/>
              </w:rPr>
              <w:t>“cuantos vehículos están asignados a su dirección, cuantos son directos y cuantos operativos, los servidores públicos que tienen asignada las unidades” (Sic)</w:t>
            </w:r>
          </w:p>
        </w:tc>
        <w:tc>
          <w:tcPr>
            <w:tcW w:w="3870" w:type="dxa"/>
          </w:tcPr>
          <w:p w14:paraId="7DD455A6" w14:textId="6729F448" w:rsidR="0055310B" w:rsidRPr="004466B0" w:rsidRDefault="0055310B" w:rsidP="00D0332C">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r w:rsidRPr="004466B0">
              <w:rPr>
                <w:rFonts w:ascii="Palatino Linotype" w:eastAsia="MS Mincho" w:hAnsi="Palatino Linotype"/>
                <w:color w:val="000000"/>
                <w:sz w:val="22"/>
                <w:szCs w:val="22"/>
                <w:lang w:val="es-ES_tradnl"/>
              </w:rPr>
              <w:t>“</w:t>
            </w:r>
            <w:r w:rsidRPr="004466B0">
              <w:rPr>
                <w:rFonts w:ascii="Palatino Linotype" w:eastAsia="MS Mincho" w:hAnsi="Palatino Linotype"/>
                <w:i/>
                <w:color w:val="000000"/>
                <w:sz w:val="22"/>
                <w:szCs w:val="22"/>
                <w:lang w:val="es-ES_tradnl"/>
              </w:rPr>
              <w:t>Tomando en cuenta la libertad de la petición, en la que se especifica que la información requerida es de la Unidad de difusión y apoyo Gráfico, le informo que solo se cuenta con 2 (dos) unidades, asignadas al Titular de la Unidad de difusión y apoyo Gráfico</w:t>
            </w:r>
            <w:r w:rsidRPr="004466B0">
              <w:rPr>
                <w:rFonts w:ascii="Palatino Linotype" w:eastAsia="MS Mincho" w:hAnsi="Palatino Linotype"/>
                <w:color w:val="000000"/>
                <w:sz w:val="22"/>
                <w:szCs w:val="22"/>
                <w:lang w:val="es-ES_tradnl"/>
              </w:rPr>
              <w:t xml:space="preserve">: </w:t>
            </w:r>
          </w:p>
          <w:p w14:paraId="55E6CB9F" w14:textId="77777777" w:rsidR="0055310B" w:rsidRPr="004466B0" w:rsidRDefault="0055310B" w:rsidP="00D0332C">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p>
          <w:p w14:paraId="121E7898" w14:textId="2761824F" w:rsidR="0055310B" w:rsidRPr="004466B0" w:rsidRDefault="0055310B" w:rsidP="00D0332C">
            <w:pPr>
              <w:tabs>
                <w:tab w:val="left" w:pos="426"/>
              </w:tabs>
              <w:spacing w:before="240" w:after="240" w:line="360" w:lineRule="auto"/>
              <w:ind w:right="607"/>
              <w:contextualSpacing/>
              <w:jc w:val="center"/>
              <w:rPr>
                <w:rFonts w:ascii="Palatino Linotype" w:eastAsia="MS Mincho" w:hAnsi="Palatino Linotype"/>
                <w:color w:val="000000"/>
                <w:sz w:val="22"/>
                <w:szCs w:val="22"/>
                <w:lang w:val="es-ES_tradnl"/>
              </w:rPr>
            </w:pPr>
            <w:r w:rsidRPr="004466B0">
              <w:rPr>
                <w:rFonts w:ascii="Palatino Linotype" w:hAnsi="Palatino Linotype"/>
                <w:noProof/>
                <w:sz w:val="22"/>
                <w:szCs w:val="22"/>
                <w:lang w:val="es-MX" w:eastAsia="es-MX"/>
              </w:rPr>
              <w:drawing>
                <wp:inline distT="0" distB="0" distL="0" distR="0" wp14:anchorId="36050CED" wp14:editId="7ACDB24A">
                  <wp:extent cx="1914525" cy="43874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7934" t="74909" r="9446" b="11800"/>
                          <a:stretch/>
                        </pic:blipFill>
                        <pic:spPr bwMode="auto">
                          <a:xfrm>
                            <a:off x="0" y="0"/>
                            <a:ext cx="1942875" cy="445243"/>
                          </a:xfrm>
                          <a:prstGeom prst="rect">
                            <a:avLst/>
                          </a:prstGeom>
                          <a:ln>
                            <a:noFill/>
                          </a:ln>
                          <a:extLst>
                            <a:ext uri="{53640926-AAD7-44D8-BBD7-CCE9431645EC}">
                              <a14:shadowObscured xmlns:a14="http://schemas.microsoft.com/office/drawing/2010/main"/>
                            </a:ext>
                          </a:extLst>
                        </pic:spPr>
                      </pic:pic>
                    </a:graphicData>
                  </a:graphic>
                </wp:inline>
              </w:drawing>
            </w:r>
            <w:r w:rsidRPr="004466B0">
              <w:rPr>
                <w:rFonts w:ascii="Palatino Linotype" w:eastAsia="MS Mincho" w:hAnsi="Palatino Linotype"/>
                <w:color w:val="000000"/>
                <w:sz w:val="22"/>
                <w:szCs w:val="22"/>
                <w:lang w:val="es-ES_tradnl"/>
              </w:rPr>
              <w:t>” (Sic)</w:t>
            </w:r>
          </w:p>
          <w:p w14:paraId="6AF999FF" w14:textId="0495B1D8" w:rsidR="0055310B" w:rsidRPr="004466B0" w:rsidRDefault="0055310B" w:rsidP="00D0332C">
            <w:pPr>
              <w:tabs>
                <w:tab w:val="left" w:pos="2460"/>
              </w:tabs>
              <w:rPr>
                <w:rFonts w:ascii="Palatino Linotype" w:eastAsia="Palatino Linotype" w:hAnsi="Palatino Linotype" w:cs="Palatino Linotype"/>
                <w:sz w:val="22"/>
                <w:szCs w:val="22"/>
                <w:lang w:eastAsia="es-MX"/>
              </w:rPr>
            </w:pPr>
          </w:p>
        </w:tc>
        <w:tc>
          <w:tcPr>
            <w:tcW w:w="2208" w:type="dxa"/>
            <w:vMerge w:val="restart"/>
          </w:tcPr>
          <w:p w14:paraId="7B008A74" w14:textId="43C13EFA"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El Sujeto Obligado </w:t>
            </w:r>
            <w:r w:rsidR="00A01DA5" w:rsidRPr="004466B0">
              <w:rPr>
                <w:rFonts w:ascii="Palatino Linotype" w:eastAsia="Palatino Linotype" w:hAnsi="Palatino Linotype" w:cs="Palatino Linotype"/>
                <w:sz w:val="22"/>
                <w:szCs w:val="22"/>
                <w:lang w:eastAsia="es-MX"/>
              </w:rPr>
              <w:t xml:space="preserve">confirma las respuestas inicialmente otorgadas. </w:t>
            </w:r>
          </w:p>
        </w:tc>
        <w:tc>
          <w:tcPr>
            <w:tcW w:w="1824" w:type="dxa"/>
          </w:tcPr>
          <w:p w14:paraId="15856E6E" w14:textId="77777777" w:rsidR="0055310B" w:rsidRPr="004466B0" w:rsidRDefault="001B50A6" w:rsidP="001B50A6">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5ECC82FE" w14:textId="44EC89AF" w:rsidR="001B50A6" w:rsidRPr="004466B0" w:rsidRDefault="001B50A6" w:rsidP="001B50A6">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 xml:space="preserve">Ya que el Sujeto Obligado refirió que el número de unidades con las que cuenta y el servidor público que la tiene asignada. </w:t>
            </w:r>
          </w:p>
        </w:tc>
      </w:tr>
      <w:tr w:rsidR="0055310B" w:rsidRPr="004466B0" w14:paraId="4D8CC7D2" w14:textId="77777777" w:rsidTr="0029581B">
        <w:tc>
          <w:tcPr>
            <w:tcW w:w="682" w:type="dxa"/>
          </w:tcPr>
          <w:p w14:paraId="73106CF6" w14:textId="18CB3BB4"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2</w:t>
            </w:r>
          </w:p>
        </w:tc>
        <w:tc>
          <w:tcPr>
            <w:tcW w:w="1906" w:type="dxa"/>
          </w:tcPr>
          <w:p w14:paraId="58311479" w14:textId="086CB065" w:rsidR="0055310B" w:rsidRPr="004466B0" w:rsidRDefault="0029581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i/>
                <w:sz w:val="22"/>
                <w:szCs w:val="22"/>
                <w:lang w:val="es-MX" w:eastAsia="es-MX"/>
              </w:rPr>
              <w:t>“</w:t>
            </w:r>
            <w:r w:rsidR="0055310B" w:rsidRPr="004466B0">
              <w:rPr>
                <w:rFonts w:ascii="Palatino Linotype" w:eastAsia="Palatino Linotype" w:hAnsi="Palatino Linotype" w:cs="Palatino Linotype"/>
                <w:i/>
                <w:sz w:val="22"/>
                <w:szCs w:val="22"/>
                <w:lang w:val="es-MX" w:eastAsia="es-MX"/>
              </w:rPr>
              <w:t>bitácoras llenadas con kilometrajes, cargas en litros y el monto pagado por combustible así como con el nombre del responsable</w:t>
            </w:r>
            <w:r w:rsidRPr="004466B0">
              <w:rPr>
                <w:rFonts w:ascii="Palatino Linotype" w:eastAsia="Palatino Linotype" w:hAnsi="Palatino Linotype" w:cs="Palatino Linotype"/>
                <w:i/>
                <w:sz w:val="22"/>
                <w:szCs w:val="22"/>
                <w:lang w:val="es-MX" w:eastAsia="es-MX"/>
              </w:rPr>
              <w:t>” (Sic)</w:t>
            </w:r>
          </w:p>
        </w:tc>
        <w:tc>
          <w:tcPr>
            <w:tcW w:w="3870" w:type="dxa"/>
          </w:tcPr>
          <w:p w14:paraId="37D9823C" w14:textId="77777777" w:rsidR="0055310B" w:rsidRPr="004466B0" w:rsidRDefault="005F649D" w:rsidP="00D0332C">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r w:rsidRPr="004466B0">
              <w:rPr>
                <w:rFonts w:ascii="Palatino Linotype" w:eastAsia="MS Mincho" w:hAnsi="Palatino Linotype"/>
                <w:i/>
                <w:color w:val="000000"/>
                <w:sz w:val="22"/>
                <w:szCs w:val="22"/>
                <w:lang w:val="es-ES_tradnl"/>
              </w:rPr>
              <w:t>“</w:t>
            </w:r>
            <w:r w:rsidR="0055310B" w:rsidRPr="004466B0">
              <w:rPr>
                <w:rFonts w:ascii="Palatino Linotype" w:eastAsia="MS Mincho" w:hAnsi="Palatino Linotype"/>
                <w:i/>
                <w:color w:val="000000"/>
                <w:sz w:val="22"/>
                <w:szCs w:val="22"/>
                <w:lang w:val="es-ES_tradnl"/>
              </w:rPr>
              <w:t xml:space="preserve">No omito mencionar que la unidad ART-037 fue asignada a mi cargo desde el día 07 de marzo del presente año, por lo tanto no se cuenta con bitácora previa. En cuanto a la unidad T-506 fue asignada a mi cargo desde el día 09 de marzo de 2021 por lo cual tampoco se cuenta con registro </w:t>
            </w:r>
            <w:r w:rsidR="0055310B" w:rsidRPr="004466B0">
              <w:rPr>
                <w:rFonts w:ascii="Palatino Linotype" w:eastAsia="MS Mincho" w:hAnsi="Palatino Linotype"/>
                <w:i/>
                <w:color w:val="000000"/>
                <w:sz w:val="22"/>
                <w:szCs w:val="22"/>
                <w:lang w:val="es-ES_tradnl"/>
              </w:rPr>
              <w:lastRenderedPageBreak/>
              <w:t>previo de bitácora a este año ya que se encontraba en resguardo en la Unidad de Información, planeación, programación y evaluación (UIPPE) dela Comisión del Agua del Estado de México</w:t>
            </w:r>
            <w:r w:rsidR="0055310B" w:rsidRPr="004466B0">
              <w:rPr>
                <w:rFonts w:ascii="Palatino Linotype" w:eastAsia="MS Mincho" w:hAnsi="Palatino Linotype"/>
                <w:color w:val="000000"/>
                <w:sz w:val="22"/>
                <w:szCs w:val="22"/>
                <w:lang w:val="es-ES_tradnl"/>
              </w:rPr>
              <w:t xml:space="preserve">” </w:t>
            </w:r>
            <w:r w:rsidRPr="004466B0">
              <w:rPr>
                <w:rFonts w:ascii="Palatino Linotype" w:eastAsia="MS Mincho" w:hAnsi="Palatino Linotype"/>
                <w:color w:val="000000"/>
                <w:sz w:val="22"/>
                <w:szCs w:val="22"/>
                <w:lang w:val="es-ES_tradnl"/>
              </w:rPr>
              <w:t xml:space="preserve"> (Sic)</w:t>
            </w:r>
          </w:p>
          <w:p w14:paraId="786842AB" w14:textId="77777777" w:rsidR="00002C94" w:rsidRPr="004466B0" w:rsidRDefault="00002C94" w:rsidP="00D0332C">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p>
          <w:p w14:paraId="065B5212" w14:textId="77777777" w:rsidR="00002C94" w:rsidRPr="004466B0" w:rsidRDefault="00002C94" w:rsidP="00002C94">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r w:rsidRPr="004466B0">
              <w:rPr>
                <w:rFonts w:ascii="Palatino Linotype" w:eastAsia="MS Mincho" w:hAnsi="Palatino Linotype"/>
                <w:b/>
                <w:color w:val="000000"/>
                <w:sz w:val="22"/>
                <w:szCs w:val="22"/>
                <w:lang w:val="es-ES_tradnl"/>
              </w:rPr>
              <w:t>Anexo 2 sol 177.rar:</w:t>
            </w:r>
            <w:r w:rsidRPr="004466B0">
              <w:rPr>
                <w:rFonts w:ascii="Palatino Linotype" w:eastAsia="MS Mincho" w:hAnsi="Palatino Linotype"/>
                <w:color w:val="000000"/>
                <w:sz w:val="22"/>
                <w:szCs w:val="22"/>
                <w:lang w:val="es-ES_tradnl"/>
              </w:rPr>
              <w:t xml:space="preserve"> Documento electrónico en formato de compresión que contiene los siguientes documentos BITÁCORA ART-037.pdf, bitacora de gasolina  T506.pdf, bitacora de gasolina ART037.pdf, Bitácora T- 506.pdf en los que obran diversas bitácoras de los años 2021 y 2022. </w:t>
            </w:r>
          </w:p>
          <w:p w14:paraId="2E65FB15" w14:textId="77777777" w:rsidR="00002C94" w:rsidRPr="004466B0" w:rsidRDefault="00002C94" w:rsidP="00D0332C">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p>
          <w:p w14:paraId="195E32D1" w14:textId="77777777" w:rsidR="00002C94" w:rsidRPr="004466B0" w:rsidRDefault="00002C94" w:rsidP="00D0332C">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p>
          <w:p w14:paraId="6DEB5094" w14:textId="72AA4C98" w:rsidR="00002C94" w:rsidRPr="004466B0" w:rsidRDefault="00002C94" w:rsidP="00D0332C">
            <w:pPr>
              <w:tabs>
                <w:tab w:val="left" w:pos="426"/>
              </w:tabs>
              <w:spacing w:before="240" w:after="240" w:line="360" w:lineRule="auto"/>
              <w:ind w:right="607"/>
              <w:contextualSpacing/>
              <w:jc w:val="both"/>
              <w:rPr>
                <w:rFonts w:ascii="Palatino Linotype" w:eastAsia="MS Mincho" w:hAnsi="Palatino Linotype"/>
                <w:color w:val="000000"/>
                <w:sz w:val="22"/>
                <w:szCs w:val="22"/>
                <w:lang w:val="es-ES_tradnl"/>
              </w:rPr>
            </w:pPr>
          </w:p>
        </w:tc>
        <w:tc>
          <w:tcPr>
            <w:tcW w:w="2208" w:type="dxa"/>
            <w:vMerge/>
          </w:tcPr>
          <w:p w14:paraId="777F29CF"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46DE258F" w14:textId="77777777" w:rsidR="009F689E" w:rsidRPr="004466B0" w:rsidRDefault="009F689E" w:rsidP="009F689E">
            <w:pPr>
              <w:spacing w:before="240" w:after="360" w:line="360" w:lineRule="auto"/>
              <w:jc w:val="both"/>
              <w:rPr>
                <w:rFonts w:ascii="Palatino Linotype" w:eastAsia="Palatino Linotype" w:hAnsi="Palatino Linotype" w:cs="Palatino Linotype"/>
                <w:b/>
                <w:sz w:val="22"/>
                <w:szCs w:val="22"/>
                <w:lang w:val="es-MX" w:eastAsia="es-MX"/>
              </w:rPr>
            </w:pPr>
            <w:r w:rsidRPr="004466B0">
              <w:rPr>
                <w:rFonts w:ascii="Palatino Linotype" w:eastAsia="Palatino Linotype" w:hAnsi="Palatino Linotype" w:cs="Palatino Linotype"/>
                <w:b/>
                <w:sz w:val="22"/>
                <w:szCs w:val="22"/>
                <w:lang w:val="es-MX" w:eastAsia="es-MX"/>
              </w:rPr>
              <w:t>Parcialmente</w:t>
            </w:r>
          </w:p>
          <w:p w14:paraId="6473E7B4" w14:textId="5353BE68" w:rsidR="0055310B" w:rsidRPr="004466B0" w:rsidRDefault="009F689E" w:rsidP="009F689E">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val="es-MX" w:eastAsia="es-MX"/>
              </w:rPr>
              <w:t xml:space="preserve">Ya que el sujeto obligado únicamente refiere la entrega de las bitácoras de consumo de </w:t>
            </w:r>
            <w:r w:rsidRPr="004466B0">
              <w:rPr>
                <w:rFonts w:ascii="Palatino Linotype" w:eastAsia="Palatino Linotype" w:hAnsi="Palatino Linotype" w:cs="Palatino Linotype"/>
                <w:sz w:val="22"/>
                <w:szCs w:val="22"/>
                <w:lang w:val="es-MX" w:eastAsia="es-MX"/>
              </w:rPr>
              <w:lastRenderedPageBreak/>
              <w:t>combustible de los años 2021 y 2022 donde se puede apreciar el kilometraje, carga en litros, monto y el nombre del respóndales.</w:t>
            </w:r>
          </w:p>
        </w:tc>
      </w:tr>
      <w:tr w:rsidR="0055310B" w:rsidRPr="004466B0" w14:paraId="590B0A34" w14:textId="77777777" w:rsidTr="0029581B">
        <w:tc>
          <w:tcPr>
            <w:tcW w:w="682" w:type="dxa"/>
          </w:tcPr>
          <w:p w14:paraId="70BE812F" w14:textId="47BE30B2"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3</w:t>
            </w:r>
          </w:p>
        </w:tc>
        <w:tc>
          <w:tcPr>
            <w:tcW w:w="1906" w:type="dxa"/>
          </w:tcPr>
          <w:p w14:paraId="576EDDC9" w14:textId="3DF53C82" w:rsidR="0055310B" w:rsidRPr="004466B0" w:rsidRDefault="005F649D"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resumen de cargas por vehículo</w:t>
            </w:r>
            <w:r w:rsidRPr="004466B0">
              <w:rPr>
                <w:rFonts w:ascii="Palatino Linotype" w:eastAsia="Palatino Linotype" w:hAnsi="Palatino Linotype" w:cs="Palatino Linotype"/>
                <w:sz w:val="22"/>
                <w:szCs w:val="22"/>
                <w:lang w:eastAsia="es-MX"/>
              </w:rPr>
              <w:t>” (Sic)</w:t>
            </w:r>
          </w:p>
        </w:tc>
        <w:tc>
          <w:tcPr>
            <w:tcW w:w="3870" w:type="dxa"/>
          </w:tcPr>
          <w:p w14:paraId="1D3EBF02" w14:textId="1F59CEEA" w:rsidR="0055310B" w:rsidRPr="004466B0" w:rsidRDefault="005F649D" w:rsidP="00D0332C">
            <w:pPr>
              <w:tabs>
                <w:tab w:val="left" w:pos="426"/>
              </w:tabs>
              <w:spacing w:before="240" w:after="240" w:line="360" w:lineRule="auto"/>
              <w:ind w:right="891"/>
              <w:contextualSpacing/>
              <w:jc w:val="both"/>
              <w:rPr>
                <w:rFonts w:ascii="Palatino Linotype" w:eastAsia="MS Mincho" w:hAnsi="Palatino Linotype"/>
                <w:color w:val="000000"/>
                <w:sz w:val="22"/>
                <w:szCs w:val="22"/>
                <w:lang w:val="es-ES_tradnl"/>
              </w:rPr>
            </w:pPr>
            <w:r w:rsidRPr="004466B0">
              <w:rPr>
                <w:rFonts w:ascii="Palatino Linotype" w:eastAsia="MS Mincho" w:hAnsi="Palatino Linotype"/>
                <w:color w:val="000000"/>
                <w:sz w:val="22"/>
                <w:szCs w:val="22"/>
                <w:lang w:val="es-ES_tradnl"/>
              </w:rPr>
              <w:t>“</w:t>
            </w:r>
            <w:r w:rsidR="0055310B" w:rsidRPr="004466B0">
              <w:rPr>
                <w:rFonts w:ascii="Palatino Linotype" w:eastAsia="MS Mincho" w:hAnsi="Palatino Linotype"/>
                <w:i/>
                <w:color w:val="000000"/>
                <w:sz w:val="22"/>
                <w:szCs w:val="22"/>
                <w:lang w:val="es-ES_tradnl"/>
              </w:rPr>
              <w:t xml:space="preserve">Cabe hacer mención que el resumen solicitado de encuentra en el anexo </w:t>
            </w:r>
            <w:r w:rsidR="0055310B" w:rsidRPr="004466B0">
              <w:rPr>
                <w:rFonts w:ascii="Palatino Linotype" w:eastAsia="MS Mincho" w:hAnsi="Palatino Linotype"/>
                <w:i/>
                <w:color w:val="000000"/>
                <w:sz w:val="22"/>
                <w:szCs w:val="22"/>
                <w:lang w:val="es-ES_tradnl"/>
              </w:rPr>
              <w:lastRenderedPageBreak/>
              <w:t>correspondiente a la bitácora de los vehículos mencionadas</w:t>
            </w:r>
            <w:r w:rsidR="0055310B" w:rsidRPr="004466B0">
              <w:rPr>
                <w:rFonts w:ascii="Palatino Linotype" w:eastAsia="MS Mincho" w:hAnsi="Palatino Linotype"/>
                <w:color w:val="000000"/>
                <w:sz w:val="22"/>
                <w:szCs w:val="22"/>
                <w:lang w:val="es-ES_tradnl"/>
              </w:rPr>
              <w:t>.</w:t>
            </w:r>
            <w:r w:rsidRPr="004466B0">
              <w:rPr>
                <w:rFonts w:ascii="Palatino Linotype" w:eastAsia="MS Mincho" w:hAnsi="Palatino Linotype"/>
                <w:color w:val="000000"/>
                <w:sz w:val="22"/>
                <w:szCs w:val="22"/>
                <w:lang w:val="es-ES_tradnl"/>
              </w:rPr>
              <w:t>” (Sic)</w:t>
            </w:r>
          </w:p>
          <w:p w14:paraId="533F4FA5"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3EDF4ECC"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1EFDB7F9" w14:textId="77777777" w:rsidR="0055310B" w:rsidRPr="004466B0" w:rsidRDefault="00A01DA5" w:rsidP="00A01DA5">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 xml:space="preserve">Sí </w:t>
            </w:r>
          </w:p>
          <w:p w14:paraId="17DECA7E" w14:textId="07E8E031" w:rsidR="00A01DA5" w:rsidRPr="004466B0" w:rsidRDefault="00A01DA5" w:rsidP="00A01DA5">
            <w:pPr>
              <w:tabs>
                <w:tab w:val="left" w:pos="0"/>
                <w:tab w:val="left" w:pos="426"/>
              </w:tabs>
              <w:spacing w:before="240" w:line="360" w:lineRule="auto"/>
              <w:ind w:right="49"/>
              <w:jc w:val="center"/>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 xml:space="preserve">Ya que como lo refiere el Sujeto Obligado, dicha información se atiende con la entrega de las bitácoras. </w:t>
            </w:r>
          </w:p>
        </w:tc>
      </w:tr>
      <w:tr w:rsidR="0055310B" w:rsidRPr="004466B0" w14:paraId="3071CCD1" w14:textId="77777777" w:rsidTr="0029581B">
        <w:tc>
          <w:tcPr>
            <w:tcW w:w="682" w:type="dxa"/>
          </w:tcPr>
          <w:p w14:paraId="5E8B1492" w14:textId="06877EF0"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lastRenderedPageBreak/>
              <w:t>4</w:t>
            </w:r>
          </w:p>
        </w:tc>
        <w:tc>
          <w:tcPr>
            <w:tcW w:w="1906" w:type="dxa"/>
          </w:tcPr>
          <w:p w14:paraId="18A11B34" w14:textId="60182FB8" w:rsidR="0055310B" w:rsidRPr="004466B0" w:rsidRDefault="005F649D"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w:t>
            </w:r>
            <w:r w:rsidR="0055310B" w:rsidRPr="004466B0">
              <w:rPr>
                <w:rFonts w:ascii="Palatino Linotype" w:eastAsia="Palatino Linotype" w:hAnsi="Palatino Linotype" w:cs="Palatino Linotype"/>
                <w:i/>
                <w:sz w:val="22"/>
                <w:szCs w:val="22"/>
                <w:lang w:eastAsia="es-MX"/>
              </w:rPr>
              <w:t>impresiones de pantalla de su proveedor broxel de cada unidad</w:t>
            </w:r>
            <w:r w:rsidRPr="004466B0">
              <w:rPr>
                <w:rFonts w:ascii="Palatino Linotype" w:eastAsia="Palatino Linotype" w:hAnsi="Palatino Linotype" w:cs="Palatino Linotype"/>
                <w:i/>
                <w:sz w:val="22"/>
                <w:szCs w:val="22"/>
                <w:lang w:eastAsia="es-MX"/>
              </w:rPr>
              <w:t>”</w:t>
            </w:r>
            <w:r w:rsidRPr="004466B0">
              <w:rPr>
                <w:rFonts w:ascii="Palatino Linotype" w:eastAsia="Palatino Linotype" w:hAnsi="Palatino Linotype" w:cs="Palatino Linotype"/>
                <w:sz w:val="22"/>
                <w:szCs w:val="22"/>
                <w:lang w:eastAsia="es-MX"/>
              </w:rPr>
              <w:t xml:space="preserve"> (Sic) </w:t>
            </w:r>
          </w:p>
        </w:tc>
        <w:tc>
          <w:tcPr>
            <w:tcW w:w="3870" w:type="dxa"/>
          </w:tcPr>
          <w:p w14:paraId="2A562E0F" w14:textId="2C216DCD" w:rsidR="0055310B" w:rsidRPr="004466B0" w:rsidRDefault="0055310B" w:rsidP="00D0332C">
            <w:pPr>
              <w:tabs>
                <w:tab w:val="left" w:pos="426"/>
              </w:tabs>
              <w:spacing w:before="240" w:after="240" w:line="360" w:lineRule="auto"/>
              <w:ind w:right="607"/>
              <w:contextualSpacing/>
              <w:jc w:val="both"/>
              <w:rPr>
                <w:rFonts w:ascii="Palatino Linotype" w:eastAsia="MS Mincho" w:hAnsi="Palatino Linotype"/>
                <w:color w:val="1D1B11"/>
                <w:sz w:val="22"/>
                <w:szCs w:val="22"/>
                <w:lang w:val="es-ES_tradnl"/>
              </w:rPr>
            </w:pPr>
            <w:r w:rsidRPr="004466B0">
              <w:rPr>
                <w:rFonts w:ascii="Palatino Linotype" w:eastAsia="MS Mincho" w:hAnsi="Palatino Linotype"/>
                <w:color w:val="1D1B11"/>
                <w:sz w:val="22"/>
                <w:szCs w:val="22"/>
                <w:lang w:val="es-ES_tradnl"/>
              </w:rPr>
              <w:t>“</w:t>
            </w:r>
            <w:r w:rsidRPr="004466B0">
              <w:rPr>
                <w:rFonts w:ascii="Palatino Linotype" w:eastAsia="MS Mincho" w:hAnsi="Palatino Linotype"/>
                <w:i/>
                <w:color w:val="1D1B11"/>
                <w:sz w:val="22"/>
                <w:szCs w:val="22"/>
                <w:lang w:val="es-ES_tradnl"/>
              </w:rPr>
              <w:t>En ese sentido, de conformidad con la normatividad aplicable a esta Comisión, no se advierte que se tenga la obligación de generar impresiones de pantalla del sistema Broxel para cumplir con la obligación de llenar los datos que son requeridos en cada Bitácora de control Vehicular, de hecho el sistema es utilizado dolo como referencia, pero no forma parte de un proceso específico para complementar los datos de la bitácora</w:t>
            </w:r>
            <w:r w:rsidRPr="004466B0">
              <w:rPr>
                <w:rFonts w:ascii="Palatino Linotype" w:eastAsia="MS Mincho" w:hAnsi="Palatino Linotype"/>
                <w:color w:val="1D1B11"/>
                <w:sz w:val="22"/>
                <w:szCs w:val="22"/>
                <w:lang w:val="es-ES_tradnl"/>
              </w:rPr>
              <w:t>.” (Sic)</w:t>
            </w:r>
          </w:p>
          <w:p w14:paraId="779D5E86"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2208" w:type="dxa"/>
            <w:vMerge/>
          </w:tcPr>
          <w:p w14:paraId="6B402334" w14:textId="77777777" w:rsidR="0055310B" w:rsidRPr="004466B0" w:rsidRDefault="0055310B" w:rsidP="00FB5220">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p>
        </w:tc>
        <w:tc>
          <w:tcPr>
            <w:tcW w:w="1824" w:type="dxa"/>
          </w:tcPr>
          <w:p w14:paraId="46FB94A7" w14:textId="77777777" w:rsidR="00A01DA5" w:rsidRPr="004466B0" w:rsidRDefault="00A01DA5" w:rsidP="00A01DA5">
            <w:pPr>
              <w:tabs>
                <w:tab w:val="left" w:pos="0"/>
                <w:tab w:val="left" w:pos="426"/>
              </w:tabs>
              <w:spacing w:before="240" w:line="360" w:lineRule="auto"/>
              <w:ind w:right="49"/>
              <w:jc w:val="center"/>
              <w:rPr>
                <w:rFonts w:ascii="Palatino Linotype" w:eastAsia="Palatino Linotype" w:hAnsi="Palatino Linotype" w:cs="Palatino Linotype"/>
                <w:b/>
                <w:sz w:val="22"/>
                <w:szCs w:val="22"/>
                <w:lang w:eastAsia="es-MX"/>
              </w:rPr>
            </w:pPr>
            <w:r w:rsidRPr="004466B0">
              <w:rPr>
                <w:rFonts w:ascii="Palatino Linotype" w:eastAsia="Palatino Linotype" w:hAnsi="Palatino Linotype" w:cs="Palatino Linotype"/>
                <w:b/>
                <w:sz w:val="22"/>
                <w:szCs w:val="22"/>
                <w:lang w:eastAsia="es-MX"/>
              </w:rPr>
              <w:t>Sí</w:t>
            </w:r>
          </w:p>
          <w:p w14:paraId="16936AB8" w14:textId="116FD0D8" w:rsidR="0055310B" w:rsidRPr="004466B0" w:rsidRDefault="00A01DA5" w:rsidP="005F649D">
            <w:pPr>
              <w:tabs>
                <w:tab w:val="left" w:pos="0"/>
                <w:tab w:val="left" w:pos="426"/>
              </w:tabs>
              <w:spacing w:before="240" w:line="360" w:lineRule="auto"/>
              <w:ind w:right="49"/>
              <w:jc w:val="both"/>
              <w:rPr>
                <w:rFonts w:ascii="Palatino Linotype" w:eastAsia="Palatino Linotype" w:hAnsi="Palatino Linotype" w:cs="Palatino Linotype"/>
                <w:sz w:val="22"/>
                <w:szCs w:val="22"/>
                <w:lang w:eastAsia="es-MX"/>
              </w:rPr>
            </w:pPr>
            <w:r w:rsidRPr="004466B0">
              <w:rPr>
                <w:rFonts w:ascii="Palatino Linotype" w:eastAsia="Palatino Linotype" w:hAnsi="Palatino Linotype" w:cs="Palatino Linotype"/>
                <w:sz w:val="22"/>
                <w:szCs w:val="22"/>
                <w:lang w:eastAsia="es-MX"/>
              </w:rPr>
              <w:t>Ya que como lo refiere el Sujeto Obligado la entrega de dicha información representa un procesamiento en términos de lo dispuesto por el artículo 12 de la Ley de Transparencia Estatal.</w:t>
            </w:r>
          </w:p>
        </w:tc>
      </w:tr>
    </w:tbl>
    <w:p w14:paraId="30C56619" w14:textId="77777777" w:rsidR="00866464" w:rsidRPr="00722A52" w:rsidRDefault="00866464" w:rsidP="00866464">
      <w:pPr>
        <w:tabs>
          <w:tab w:val="left" w:pos="0"/>
          <w:tab w:val="left" w:pos="426"/>
        </w:tabs>
        <w:spacing w:line="360" w:lineRule="auto"/>
        <w:ind w:right="49"/>
        <w:jc w:val="both"/>
        <w:rPr>
          <w:rFonts w:ascii="Palatino Linotype" w:eastAsia="Palatino Linotype" w:hAnsi="Palatino Linotype" w:cs="Palatino Linotype"/>
          <w:lang w:eastAsia="es-MX"/>
        </w:rPr>
      </w:pPr>
    </w:p>
    <w:p w14:paraId="01AB9FBF" w14:textId="77777777" w:rsidR="00FB5220" w:rsidRPr="00722A52" w:rsidRDefault="00FB5220" w:rsidP="0081636F">
      <w:pPr>
        <w:numPr>
          <w:ilvl w:val="0"/>
          <w:numId w:val="1"/>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722A52">
        <w:rPr>
          <w:rFonts w:ascii="Palatino Linotype" w:eastAsia="Palatino Linotype" w:hAnsi="Palatino Linotype" w:cs="Palatino Linotype"/>
          <w:color w:val="000000"/>
          <w:lang w:eastAsia="es-MX"/>
        </w:rPr>
        <w:lastRenderedPageBreak/>
        <w:t>Así las cosas, este Instituto de Transparencia, de conformidad con los principios de eficacia y profesionalismo</w:t>
      </w:r>
      <w:r w:rsidRPr="00722A52">
        <w:rPr>
          <w:rFonts w:ascii="Palatino Linotype" w:eastAsia="Palatino Linotype" w:hAnsi="Palatino Linotype" w:cs="Palatino Linotype"/>
          <w:color w:val="000000"/>
          <w:vertAlign w:val="superscript"/>
          <w:lang w:eastAsia="es-MX"/>
        </w:rPr>
        <w:footnoteReference w:id="6"/>
      </w:r>
      <w:r w:rsidRPr="00722A52">
        <w:rPr>
          <w:rFonts w:ascii="Palatino Linotype" w:eastAsia="Palatino Linotype" w:hAnsi="Palatino Linotype" w:cs="Palatino Linotype"/>
          <w:color w:val="000000"/>
          <w:lang w:eastAsia="es-MX"/>
        </w:rPr>
        <w:t xml:space="preserve">, procederá a verificar la información remitida por el </w:t>
      </w:r>
      <w:r w:rsidRPr="00722A52">
        <w:rPr>
          <w:rFonts w:ascii="Palatino Linotype" w:eastAsia="Palatino Linotype" w:hAnsi="Palatino Linotype" w:cs="Palatino Linotype"/>
          <w:b/>
          <w:color w:val="000000"/>
          <w:lang w:eastAsia="es-MX"/>
        </w:rPr>
        <w:t>SUJETO OBLIGADO y</w:t>
      </w:r>
      <w:r w:rsidRPr="00722A52">
        <w:rPr>
          <w:rFonts w:ascii="Palatino Linotype" w:eastAsia="Palatino Linotype" w:hAnsi="Palatino Linotype" w:cs="Palatino Linotype"/>
          <w:color w:val="000000"/>
          <w:lang w:eastAsia="es-MX"/>
        </w:rPr>
        <w:t xml:space="preserve"> las manifestaciones realizadas por el </w:t>
      </w:r>
      <w:r w:rsidRPr="00722A52">
        <w:rPr>
          <w:rFonts w:ascii="Palatino Linotype" w:eastAsia="Palatino Linotype" w:hAnsi="Palatino Linotype" w:cs="Palatino Linotype"/>
          <w:b/>
          <w:color w:val="000000"/>
          <w:lang w:eastAsia="es-MX"/>
        </w:rPr>
        <w:t xml:space="preserve">SOLICTANTE </w:t>
      </w:r>
      <w:r w:rsidRPr="00722A52">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2BC2A463" w14:textId="4FA24162" w:rsidR="008E4390" w:rsidRPr="00722A52" w:rsidRDefault="2220F007" w:rsidP="0081636F">
      <w:pPr>
        <w:pStyle w:val="Prrafodelista"/>
        <w:numPr>
          <w:ilvl w:val="0"/>
          <w:numId w:val="1"/>
        </w:numPr>
        <w:spacing w:before="240" w:after="360" w:line="360" w:lineRule="auto"/>
        <w:ind w:left="0" w:firstLine="0"/>
        <w:contextualSpacing/>
        <w:jc w:val="both"/>
        <w:rPr>
          <w:rFonts w:ascii="Palatino Linotype" w:eastAsia="MS Mincho" w:hAnsi="Palatino Linotype" w:cs="Arial"/>
          <w:i/>
          <w:lang w:val="es-MX"/>
        </w:rPr>
      </w:pPr>
      <w:r w:rsidRPr="00722A52">
        <w:rPr>
          <w:rFonts w:ascii="Palatino Linotype" w:hAnsi="Palatino Linotype" w:cs="Arial"/>
          <w:lang w:eastAsia="es-MX"/>
        </w:rPr>
        <w:t xml:space="preserve">Bajo esas consideraciones, </w:t>
      </w:r>
      <w:r w:rsidRPr="00722A52">
        <w:rPr>
          <w:rFonts w:ascii="Palatino Linotype" w:eastAsia="MS Mincho" w:hAnsi="Palatino Linotype"/>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1EB33BF3" w14:textId="77777777" w:rsidR="008E4390" w:rsidRPr="00722A52" w:rsidRDefault="008E4390" w:rsidP="006420F8">
      <w:pPr>
        <w:pStyle w:val="Prrafodelista"/>
        <w:spacing w:before="240" w:after="360" w:line="360" w:lineRule="auto"/>
        <w:ind w:left="0"/>
        <w:contextualSpacing/>
        <w:jc w:val="both"/>
        <w:rPr>
          <w:rFonts w:ascii="Palatino Linotype" w:eastAsia="MS Mincho" w:hAnsi="Palatino Linotype" w:cs="Arial"/>
          <w:i/>
          <w:lang w:val="es-MX"/>
        </w:rPr>
      </w:pPr>
    </w:p>
    <w:p w14:paraId="177CC68C" w14:textId="77777777" w:rsidR="008E4390" w:rsidRPr="004466B0" w:rsidRDefault="2220F007" w:rsidP="0081636F">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sz w:val="22"/>
          <w:lang w:val="es-MX"/>
        </w:rPr>
      </w:pPr>
      <w:r w:rsidRPr="00722A52">
        <w:rPr>
          <w:rFonts w:ascii="Palatino Linotype" w:hAnsi="Palatino Linotype" w:cs="Arial"/>
          <w:lang w:eastAsia="es-MX"/>
        </w:rPr>
        <w:t xml:space="preserve">Así, adquiere relevancia </w:t>
      </w:r>
      <w:r w:rsidRPr="00722A52">
        <w:rPr>
          <w:rFonts w:ascii="Palatino Linotype" w:eastAsia="MS Mincho" w:hAnsi="Palatino Linotype"/>
        </w:rPr>
        <w:t xml:space="preserve">el </w:t>
      </w:r>
      <w:r w:rsidRPr="00722A52">
        <w:rPr>
          <w:rFonts w:ascii="Palatino Linotype" w:eastAsia="Calibri" w:hAnsi="Palatino Linotype" w:cs="Arial"/>
          <w:color w:val="000000" w:themeColor="text1"/>
          <w:lang w:val="es-MX" w:eastAsia="en-US"/>
        </w:rPr>
        <w:t xml:space="preserve">artículo 18 de Ley de Transparencia y Acceso a la Información Pública del Estado de México y Municipios establece que los Sujetos Obligados tienen el ineludible compromiso de documentar todos los actos que </w:t>
      </w:r>
      <w:r w:rsidRPr="00722A52">
        <w:rPr>
          <w:rFonts w:ascii="Palatino Linotype" w:eastAsia="Calibri" w:hAnsi="Palatino Linotype" w:cs="Arial"/>
          <w:color w:val="000000" w:themeColor="text1"/>
          <w:lang w:val="es-MX" w:eastAsia="en-US"/>
        </w:rPr>
        <w:lastRenderedPageBreak/>
        <w:t xml:space="preserve">deriven de sus atribuciones, funciones y competencias considerando desde su </w:t>
      </w:r>
      <w:r w:rsidRPr="004466B0">
        <w:rPr>
          <w:rFonts w:ascii="Palatino Linotype" w:eastAsia="Calibri" w:hAnsi="Palatino Linotype" w:cs="Arial"/>
          <w:color w:val="000000" w:themeColor="text1"/>
          <w:sz w:val="22"/>
          <w:lang w:val="es-MX" w:eastAsia="en-US"/>
        </w:rPr>
        <w:t>origen la eventual publicidad de la información como a continuación se observa:</w:t>
      </w:r>
    </w:p>
    <w:p w14:paraId="28D99AB0" w14:textId="77777777" w:rsidR="008E4390" w:rsidRPr="004466B0" w:rsidRDefault="008E4390" w:rsidP="006420F8">
      <w:pPr>
        <w:spacing w:after="160" w:line="360" w:lineRule="auto"/>
        <w:jc w:val="both"/>
        <w:rPr>
          <w:rFonts w:ascii="Palatino Linotype" w:hAnsi="Palatino Linotype" w:cs="Arial"/>
          <w:sz w:val="22"/>
        </w:rPr>
      </w:pPr>
    </w:p>
    <w:p w14:paraId="3F1023C2" w14:textId="77777777" w:rsidR="008E4390" w:rsidRPr="004466B0" w:rsidRDefault="008E4390" w:rsidP="006420F8">
      <w:pPr>
        <w:widowControl w:val="0"/>
        <w:autoSpaceDE w:val="0"/>
        <w:autoSpaceDN w:val="0"/>
        <w:adjustRightInd w:val="0"/>
        <w:spacing w:before="240" w:after="240" w:line="360" w:lineRule="auto"/>
        <w:ind w:left="567" w:right="567"/>
        <w:jc w:val="both"/>
        <w:rPr>
          <w:rFonts w:ascii="Palatino Linotype" w:eastAsia="Calibri" w:hAnsi="Palatino Linotype"/>
          <w:i/>
          <w:sz w:val="22"/>
          <w:lang w:val="es-MX" w:eastAsia="es-ES_tradnl"/>
        </w:rPr>
      </w:pPr>
      <w:r w:rsidRPr="004466B0">
        <w:rPr>
          <w:rFonts w:ascii="Palatino Linotype" w:eastAsia="Calibri" w:hAnsi="Palatino Linotype"/>
          <w:b/>
          <w:i/>
          <w:sz w:val="22"/>
          <w:lang w:val="es-MX" w:eastAsia="es-ES_tradnl"/>
        </w:rPr>
        <w:t>Artículo 18.</w:t>
      </w:r>
      <w:r w:rsidRPr="004466B0">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938B0CD" w14:textId="77777777" w:rsidR="008E4390" w:rsidRPr="004466B0" w:rsidRDefault="008E4390" w:rsidP="006420F8">
      <w:pPr>
        <w:spacing w:line="360" w:lineRule="auto"/>
        <w:jc w:val="both"/>
        <w:rPr>
          <w:rFonts w:ascii="Palatino Linotype" w:hAnsi="Palatino Linotype" w:cs="Arial"/>
          <w:sz w:val="22"/>
        </w:rPr>
      </w:pPr>
    </w:p>
    <w:p w14:paraId="3EE394D2" w14:textId="77777777" w:rsidR="008E4390" w:rsidRPr="00722A52" w:rsidRDefault="2220F007" w:rsidP="0081636F">
      <w:pPr>
        <w:numPr>
          <w:ilvl w:val="0"/>
          <w:numId w:val="1"/>
        </w:numPr>
        <w:spacing w:after="160" w:line="360" w:lineRule="auto"/>
        <w:ind w:left="0" w:firstLine="0"/>
        <w:jc w:val="both"/>
        <w:rPr>
          <w:rFonts w:ascii="Palatino Linotype" w:hAnsi="Palatino Linotype" w:cs="Arial"/>
        </w:rPr>
      </w:pPr>
      <w:r w:rsidRPr="00722A52">
        <w:rPr>
          <w:rFonts w:ascii="Palatino Linotype" w:eastAsia="Calibri" w:hAnsi="Palatino Linotype" w:cs="Arial"/>
          <w:lang w:val="es-MX" w:eastAsia="en-US"/>
        </w:rPr>
        <w:t xml:space="preserve">Por otro lado, </w:t>
      </w:r>
      <w:r w:rsidRPr="00722A52">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722A52">
        <w:rPr>
          <w:rFonts w:ascii="Palatino Linotype" w:hAnsi="Palatino Linotype"/>
          <w:b/>
          <w:bCs/>
          <w:lang w:val="es-MX" w:eastAsia="es-MX"/>
        </w:rPr>
        <w:t>SUJETOS OBLIGADOS</w:t>
      </w:r>
      <w:r w:rsidRPr="00722A52">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3BD108CB" w14:textId="77777777" w:rsidR="008E4390" w:rsidRPr="004466B0" w:rsidRDefault="008E4390" w:rsidP="006420F8">
      <w:pPr>
        <w:spacing w:line="360" w:lineRule="auto"/>
        <w:jc w:val="both"/>
        <w:rPr>
          <w:rFonts w:ascii="Palatino Linotype" w:hAnsi="Palatino Linotype" w:cs="Arial"/>
          <w:sz w:val="22"/>
        </w:rPr>
      </w:pPr>
    </w:p>
    <w:p w14:paraId="5D4B18AE" w14:textId="77777777" w:rsidR="008E4390" w:rsidRPr="004466B0" w:rsidRDefault="008E4390" w:rsidP="006420F8">
      <w:pPr>
        <w:spacing w:after="160" w:line="360" w:lineRule="auto"/>
        <w:ind w:left="567" w:right="567"/>
        <w:jc w:val="both"/>
        <w:rPr>
          <w:rFonts w:ascii="Palatino Linotype" w:hAnsi="Palatino Linotype"/>
          <w:i/>
          <w:sz w:val="22"/>
          <w:lang w:eastAsia="en-US"/>
        </w:rPr>
      </w:pPr>
      <w:r w:rsidRPr="004466B0">
        <w:rPr>
          <w:rFonts w:ascii="Palatino Linotype" w:hAnsi="Palatino Linotype"/>
          <w:i/>
          <w:sz w:val="22"/>
          <w:lang w:eastAsia="en-US"/>
        </w:rPr>
        <w:t>“</w:t>
      </w:r>
      <w:r w:rsidRPr="004466B0">
        <w:rPr>
          <w:rFonts w:ascii="Palatino Linotype" w:hAnsi="Palatino Linotype"/>
          <w:b/>
          <w:i/>
          <w:sz w:val="22"/>
          <w:lang w:eastAsia="en-US"/>
        </w:rPr>
        <w:t>Artículo 4.</w:t>
      </w:r>
      <w:r w:rsidRPr="004466B0">
        <w:rPr>
          <w:rFonts w:ascii="Palatino Linotype" w:hAnsi="Palatino Linotype"/>
          <w:i/>
          <w:sz w:val="22"/>
          <w:lang w:eastAsia="en-US"/>
        </w:rPr>
        <w:t xml:space="preserve"> </w:t>
      </w:r>
    </w:p>
    <w:p w14:paraId="58AFAE27" w14:textId="77777777" w:rsidR="008E4390" w:rsidRPr="004466B0" w:rsidRDefault="008E4390" w:rsidP="006420F8">
      <w:pPr>
        <w:spacing w:after="160" w:line="360" w:lineRule="auto"/>
        <w:ind w:left="567" w:right="567"/>
        <w:jc w:val="both"/>
        <w:rPr>
          <w:rFonts w:ascii="Palatino Linotype" w:hAnsi="Palatino Linotype"/>
          <w:i/>
          <w:sz w:val="22"/>
          <w:lang w:eastAsia="en-US"/>
        </w:rPr>
      </w:pPr>
      <w:r w:rsidRPr="004466B0">
        <w:rPr>
          <w:rFonts w:ascii="Palatino Linotype" w:hAnsi="Palatino Linotype"/>
          <w:i/>
          <w:sz w:val="22"/>
          <w:lang w:eastAsia="en-US"/>
        </w:rPr>
        <w:t>(…)</w:t>
      </w:r>
    </w:p>
    <w:p w14:paraId="66B8E6F5" w14:textId="77777777" w:rsidR="008E4390" w:rsidRPr="004466B0" w:rsidRDefault="008E4390" w:rsidP="006420F8">
      <w:pPr>
        <w:spacing w:after="160" w:line="360" w:lineRule="auto"/>
        <w:ind w:left="567" w:right="567"/>
        <w:jc w:val="both"/>
        <w:rPr>
          <w:rFonts w:ascii="Palatino Linotype" w:hAnsi="Palatino Linotype"/>
          <w:i/>
          <w:sz w:val="22"/>
          <w:lang w:eastAsia="en-US"/>
        </w:rPr>
      </w:pPr>
      <w:r w:rsidRPr="004466B0">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4466B0">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4466B0">
        <w:rPr>
          <w:rFonts w:ascii="Palatino Linotype" w:hAnsi="Palatino Linotype"/>
          <w:b/>
          <w:i/>
          <w:sz w:val="22"/>
          <w:lang w:eastAsia="en-US"/>
        </w:rPr>
        <w:t>principio de máxima publicidad</w:t>
      </w:r>
      <w:r w:rsidRPr="004466B0">
        <w:rPr>
          <w:rFonts w:ascii="Palatino Linotype" w:hAnsi="Palatino Linotype"/>
          <w:i/>
          <w:sz w:val="22"/>
          <w:lang w:eastAsia="en-US"/>
        </w:rPr>
        <w:t xml:space="preserve"> de la información. Solo podrá ser clasificada </w:t>
      </w:r>
      <w:r w:rsidRPr="004466B0">
        <w:rPr>
          <w:rFonts w:ascii="Palatino Linotype" w:hAnsi="Palatino Linotype"/>
          <w:i/>
          <w:sz w:val="22"/>
          <w:lang w:eastAsia="en-US"/>
        </w:rPr>
        <w:lastRenderedPageBreak/>
        <w:t>excepcionalmente como reservada temporalmente por razones de interés público, en los términos de las causas legítimas y estrictamente necesarias previstas por esta Ley.”</w:t>
      </w:r>
    </w:p>
    <w:p w14:paraId="1BF065FA" w14:textId="77777777" w:rsidR="008E4390" w:rsidRPr="004466B0" w:rsidRDefault="008E4390" w:rsidP="006420F8">
      <w:pPr>
        <w:spacing w:after="160" w:line="360" w:lineRule="auto"/>
        <w:ind w:left="567" w:right="567"/>
        <w:jc w:val="both"/>
        <w:rPr>
          <w:rFonts w:ascii="Palatino Linotype" w:hAnsi="Palatino Linotype"/>
          <w:i/>
          <w:sz w:val="22"/>
          <w:lang w:eastAsia="en-US"/>
        </w:rPr>
      </w:pPr>
      <w:r w:rsidRPr="004466B0">
        <w:rPr>
          <w:rFonts w:ascii="Palatino Linotype" w:hAnsi="Palatino Linotype"/>
          <w:i/>
          <w:sz w:val="22"/>
          <w:lang w:eastAsia="en-US"/>
        </w:rPr>
        <w:t>(…)</w:t>
      </w:r>
    </w:p>
    <w:p w14:paraId="3716BF2A" w14:textId="77777777" w:rsidR="008E4390" w:rsidRPr="004466B0" w:rsidRDefault="008E4390" w:rsidP="006420F8">
      <w:pPr>
        <w:spacing w:after="160" w:line="360" w:lineRule="auto"/>
        <w:ind w:left="567" w:right="567"/>
        <w:jc w:val="both"/>
        <w:rPr>
          <w:rFonts w:ascii="Palatino Linotype" w:hAnsi="Palatino Linotype"/>
          <w:i/>
          <w:sz w:val="22"/>
          <w:lang w:eastAsia="en-US"/>
        </w:rPr>
      </w:pPr>
      <w:r w:rsidRPr="004466B0">
        <w:rPr>
          <w:rFonts w:ascii="Palatino Linotype" w:hAnsi="Palatino Linotype"/>
          <w:i/>
          <w:sz w:val="22"/>
          <w:lang w:eastAsia="en-US"/>
        </w:rPr>
        <w:t>(Énfasis añadido)</w:t>
      </w:r>
    </w:p>
    <w:p w14:paraId="7EB08E3D" w14:textId="77777777" w:rsidR="008E4390" w:rsidRPr="00722A52" w:rsidRDefault="2220F007" w:rsidP="0081636F">
      <w:pPr>
        <w:numPr>
          <w:ilvl w:val="0"/>
          <w:numId w:val="1"/>
        </w:numPr>
        <w:spacing w:after="160" w:line="360" w:lineRule="auto"/>
        <w:ind w:left="0" w:firstLine="0"/>
        <w:jc w:val="both"/>
        <w:rPr>
          <w:rFonts w:ascii="Palatino Linotype" w:hAnsi="Palatino Linotype" w:cs="Arial"/>
        </w:rPr>
      </w:pPr>
      <w:r w:rsidRPr="00722A52">
        <w:rPr>
          <w:rFonts w:ascii="Palatino Linotype" w:eastAsia="Calibri" w:hAnsi="Palatino Linotype" w:cs="Arial"/>
          <w:lang w:val="es-MX" w:eastAsia="en-US"/>
        </w:rPr>
        <w:t xml:space="preserve">En ese sentido, no debe de pasar de vista para el </w:t>
      </w:r>
      <w:r w:rsidRPr="00722A52">
        <w:rPr>
          <w:rFonts w:ascii="Palatino Linotype" w:eastAsia="Calibri" w:hAnsi="Palatino Linotype" w:cs="Arial"/>
          <w:b/>
          <w:bCs/>
          <w:lang w:val="es-MX" w:eastAsia="en-US"/>
        </w:rPr>
        <w:t>SUJETO OBLIGADO</w:t>
      </w:r>
      <w:r w:rsidRPr="00722A52">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64DAE26" w14:textId="77777777" w:rsidR="008E4390" w:rsidRPr="004466B0" w:rsidRDefault="008E4390" w:rsidP="006420F8">
      <w:pPr>
        <w:spacing w:line="360" w:lineRule="auto"/>
        <w:jc w:val="both"/>
        <w:rPr>
          <w:rFonts w:ascii="Palatino Linotype" w:hAnsi="Palatino Linotype" w:cs="Arial"/>
          <w:sz w:val="22"/>
        </w:rPr>
      </w:pPr>
    </w:p>
    <w:p w14:paraId="7D1EC889" w14:textId="77777777" w:rsidR="008E4390" w:rsidRPr="004466B0" w:rsidRDefault="008E4390" w:rsidP="006420F8">
      <w:pPr>
        <w:spacing w:after="160" w:line="360" w:lineRule="auto"/>
        <w:ind w:left="567" w:right="567"/>
        <w:jc w:val="both"/>
        <w:rPr>
          <w:rFonts w:ascii="Palatino Linotype" w:eastAsia="Calibri" w:hAnsi="Palatino Linotype"/>
          <w:i/>
          <w:sz w:val="22"/>
          <w:lang w:val="es-MX" w:eastAsia="en-US"/>
        </w:rPr>
      </w:pPr>
      <w:r w:rsidRPr="004466B0">
        <w:rPr>
          <w:rFonts w:ascii="Palatino Linotype" w:eastAsia="Calibri" w:hAnsi="Palatino Linotype"/>
          <w:i/>
          <w:sz w:val="22"/>
          <w:lang w:val="es-MX" w:eastAsia="en-US"/>
        </w:rPr>
        <w:t>“</w:t>
      </w:r>
      <w:r w:rsidRPr="004466B0">
        <w:rPr>
          <w:rFonts w:ascii="Palatino Linotype" w:eastAsia="Calibri" w:hAnsi="Palatino Linotype"/>
          <w:b/>
          <w:i/>
          <w:sz w:val="22"/>
          <w:lang w:val="es-MX" w:eastAsia="en-US"/>
        </w:rPr>
        <w:t>Artículo 8.</w:t>
      </w:r>
      <w:r w:rsidRPr="004466B0">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C5A7685" w14:textId="77777777" w:rsidR="008E4390" w:rsidRPr="004466B0" w:rsidRDefault="008E4390" w:rsidP="006420F8">
      <w:pPr>
        <w:spacing w:after="160" w:line="360" w:lineRule="auto"/>
        <w:ind w:left="567" w:right="567"/>
        <w:jc w:val="both"/>
        <w:rPr>
          <w:rFonts w:ascii="Palatino Linotype" w:eastAsia="Calibri" w:hAnsi="Palatino Linotype"/>
          <w:i/>
          <w:sz w:val="22"/>
          <w:lang w:val="es-MX" w:eastAsia="en-US"/>
        </w:rPr>
      </w:pPr>
      <w:r w:rsidRPr="004466B0">
        <w:rPr>
          <w:rFonts w:ascii="Palatino Linotype" w:eastAsia="Calibri" w:hAnsi="Palatino Linotype"/>
          <w:b/>
          <w:i/>
          <w:sz w:val="22"/>
          <w:lang w:val="es-MX" w:eastAsia="en-US"/>
        </w:rPr>
        <w:t>En la aplicación e interpretación de la presente Ley deberá prevalecer el principio de máxima publicidad,</w:t>
      </w:r>
      <w:r w:rsidRPr="004466B0">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3D40322" w14:textId="77777777" w:rsidR="008E4390" w:rsidRPr="004466B0" w:rsidRDefault="008E4390" w:rsidP="006420F8">
      <w:pPr>
        <w:spacing w:after="160" w:line="360" w:lineRule="auto"/>
        <w:ind w:left="567" w:right="567"/>
        <w:jc w:val="both"/>
        <w:rPr>
          <w:rFonts w:ascii="Palatino Linotype" w:eastAsia="Calibri" w:hAnsi="Palatino Linotype"/>
          <w:i/>
          <w:sz w:val="22"/>
          <w:lang w:val="es-MX" w:eastAsia="en-US"/>
        </w:rPr>
      </w:pPr>
      <w:r w:rsidRPr="004466B0">
        <w:rPr>
          <w:rFonts w:ascii="Palatino Linotype" w:eastAsia="Calibri" w:hAnsi="Palatino Linotype"/>
          <w:i/>
          <w:sz w:val="22"/>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5789128E" w14:textId="77777777" w:rsidR="008E4390" w:rsidRPr="004466B0" w:rsidRDefault="008E4390" w:rsidP="006420F8">
      <w:pPr>
        <w:spacing w:after="160" w:line="360" w:lineRule="auto"/>
        <w:ind w:left="567" w:right="567"/>
        <w:jc w:val="both"/>
        <w:rPr>
          <w:rFonts w:ascii="Palatino Linotype" w:eastAsia="Calibri" w:hAnsi="Palatino Linotype"/>
          <w:i/>
          <w:sz w:val="22"/>
          <w:lang w:val="es-MX" w:eastAsia="en-US"/>
        </w:rPr>
      </w:pPr>
      <w:r w:rsidRPr="004466B0">
        <w:rPr>
          <w:rFonts w:ascii="Palatino Linotype" w:eastAsia="Calibri" w:hAnsi="Palatino Linotype"/>
          <w:i/>
          <w:sz w:val="22"/>
          <w:lang w:val="es-MX" w:eastAsia="en-US"/>
        </w:rPr>
        <w:t>(Énfasis añadido)</w:t>
      </w:r>
    </w:p>
    <w:p w14:paraId="4099BE4F" w14:textId="77777777" w:rsidR="008E4390" w:rsidRPr="004466B0" w:rsidRDefault="008E4390" w:rsidP="006420F8">
      <w:pPr>
        <w:spacing w:line="360" w:lineRule="auto"/>
        <w:jc w:val="both"/>
        <w:rPr>
          <w:rFonts w:ascii="Palatino Linotype" w:hAnsi="Palatino Linotype" w:cs="Arial"/>
          <w:sz w:val="22"/>
        </w:rPr>
      </w:pPr>
    </w:p>
    <w:p w14:paraId="6526A5AD" w14:textId="77777777" w:rsidR="008E4390" w:rsidRPr="00722A52" w:rsidRDefault="2220F007" w:rsidP="0081636F">
      <w:pPr>
        <w:numPr>
          <w:ilvl w:val="0"/>
          <w:numId w:val="1"/>
        </w:numPr>
        <w:spacing w:after="160" w:line="360" w:lineRule="auto"/>
        <w:ind w:left="0" w:firstLine="0"/>
        <w:jc w:val="both"/>
        <w:rPr>
          <w:rFonts w:ascii="Palatino Linotype" w:hAnsi="Palatino Linotype" w:cs="Arial"/>
        </w:rPr>
      </w:pPr>
      <w:r w:rsidRPr="00722A52">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4D10AFD3" w14:textId="77777777" w:rsidR="008E4390" w:rsidRPr="004466B0" w:rsidRDefault="008E4390" w:rsidP="006420F8">
      <w:pPr>
        <w:spacing w:before="240" w:after="240" w:line="360" w:lineRule="auto"/>
        <w:ind w:left="540" w:right="738"/>
        <w:contextualSpacing/>
        <w:jc w:val="both"/>
        <w:rPr>
          <w:rFonts w:ascii="Palatino Linotype" w:eastAsia="Calibri" w:hAnsi="Palatino Linotype"/>
          <w:i/>
          <w:sz w:val="22"/>
        </w:rPr>
      </w:pPr>
      <w:r w:rsidRPr="004466B0">
        <w:rPr>
          <w:rFonts w:ascii="Palatino Linotype" w:eastAsia="Calibri" w:hAnsi="Palatino Linotype"/>
          <w:sz w:val="22"/>
        </w:rPr>
        <w:t>“</w:t>
      </w:r>
      <w:r w:rsidRPr="004466B0">
        <w:rPr>
          <w:rFonts w:ascii="Palatino Linotype" w:eastAsia="Calibri" w:hAnsi="Palatino Linotype"/>
          <w:b/>
          <w:i/>
          <w:sz w:val="22"/>
        </w:rPr>
        <w:t>Artículo 7.</w:t>
      </w:r>
      <w:r w:rsidRPr="004466B0">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14361EAD" w14:textId="77777777" w:rsidR="008E4390" w:rsidRPr="004466B0" w:rsidRDefault="008E4390" w:rsidP="006420F8">
      <w:pPr>
        <w:spacing w:line="360" w:lineRule="auto"/>
        <w:jc w:val="both"/>
        <w:rPr>
          <w:rFonts w:ascii="Palatino Linotype" w:hAnsi="Palatino Linotype" w:cs="Arial"/>
          <w:sz w:val="22"/>
        </w:rPr>
      </w:pPr>
    </w:p>
    <w:p w14:paraId="7B439156" w14:textId="77777777" w:rsidR="008E4390" w:rsidRPr="004466B0" w:rsidRDefault="2220F007" w:rsidP="0081636F">
      <w:pPr>
        <w:numPr>
          <w:ilvl w:val="0"/>
          <w:numId w:val="1"/>
        </w:numPr>
        <w:spacing w:after="160" w:line="360" w:lineRule="auto"/>
        <w:ind w:left="0" w:firstLine="0"/>
        <w:jc w:val="both"/>
        <w:rPr>
          <w:rFonts w:ascii="Palatino Linotype" w:hAnsi="Palatino Linotype" w:cs="Arial"/>
        </w:rPr>
      </w:pPr>
      <w:r w:rsidRPr="00722A52">
        <w:rPr>
          <w:rFonts w:ascii="Palatino Linotype" w:eastAsia="Calibri" w:hAnsi="Palatino Linotype" w:cs="Arial"/>
          <w:lang w:val="es-MX" w:eastAsia="en-US"/>
        </w:rPr>
        <w:t xml:space="preserve">Además, </w:t>
      </w:r>
      <w:r w:rsidRPr="00722A52">
        <w:rPr>
          <w:rFonts w:ascii="Palatino Linotype" w:hAnsi="Palatino Linotype" w:cs="Arial"/>
          <w:lang w:val="es-MX" w:eastAsia="en-US"/>
        </w:rPr>
        <w:t xml:space="preserve">Ley de Transparencia y Acceso a la Información Pública del Estado de México y Municipios, prevé en su artículo 23 fracción IV que son Sujetos Obligados a Transparentar y permitir el acceso a su información y proteger los datos </w:t>
      </w:r>
      <w:r w:rsidRPr="004466B0">
        <w:rPr>
          <w:rFonts w:ascii="Palatino Linotype" w:hAnsi="Palatino Linotype" w:cs="Arial"/>
          <w:lang w:val="es-MX" w:eastAsia="en-US"/>
        </w:rPr>
        <w:t>que obren en su poder:</w:t>
      </w:r>
    </w:p>
    <w:p w14:paraId="6A2B7CD0" w14:textId="77777777" w:rsidR="008E4390" w:rsidRPr="004466B0" w:rsidRDefault="008E4390" w:rsidP="006420F8">
      <w:pPr>
        <w:spacing w:line="360" w:lineRule="auto"/>
        <w:jc w:val="both"/>
        <w:rPr>
          <w:rFonts w:ascii="Palatino Linotype" w:hAnsi="Palatino Linotype" w:cs="Arial"/>
          <w:sz w:val="22"/>
        </w:rPr>
      </w:pPr>
    </w:p>
    <w:p w14:paraId="2160190C" w14:textId="77777777" w:rsidR="008E4390" w:rsidRPr="004466B0" w:rsidRDefault="008E4390" w:rsidP="006420F8">
      <w:pPr>
        <w:spacing w:after="160" w:line="360" w:lineRule="auto"/>
        <w:ind w:left="426" w:right="616"/>
        <w:contextualSpacing/>
        <w:jc w:val="both"/>
        <w:rPr>
          <w:rFonts w:ascii="Palatino Linotype" w:hAnsi="Palatino Linotype" w:cs="Arial"/>
          <w:i/>
          <w:sz w:val="22"/>
          <w:lang w:val="es-MX" w:eastAsia="en-US"/>
        </w:rPr>
      </w:pPr>
      <w:r w:rsidRPr="004466B0">
        <w:rPr>
          <w:rFonts w:ascii="Palatino Linotype" w:hAnsi="Palatino Linotype" w:cs="Arial"/>
          <w:b/>
          <w:i/>
          <w:sz w:val="22"/>
          <w:lang w:eastAsia="en-US"/>
        </w:rPr>
        <w:t>“Artículo 23.</w:t>
      </w:r>
      <w:r w:rsidRPr="004466B0">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7EADA0E5" w14:textId="77777777" w:rsidR="008E4390" w:rsidRPr="004466B0" w:rsidRDefault="008E4390" w:rsidP="006420F8">
      <w:pPr>
        <w:spacing w:after="160" w:line="360" w:lineRule="auto"/>
        <w:contextualSpacing/>
        <w:jc w:val="both"/>
        <w:rPr>
          <w:rFonts w:ascii="Palatino Linotype" w:eastAsia="MS Mincho" w:hAnsi="Palatino Linotype"/>
          <w:sz w:val="22"/>
          <w:lang w:val="es-MX" w:eastAsia="en-US"/>
        </w:rPr>
      </w:pPr>
    </w:p>
    <w:p w14:paraId="66027297" w14:textId="77777777" w:rsidR="008E4390" w:rsidRPr="004466B0" w:rsidRDefault="008E4390" w:rsidP="006420F8">
      <w:pPr>
        <w:spacing w:before="240" w:after="240" w:line="360" w:lineRule="auto"/>
        <w:ind w:left="567" w:right="616"/>
        <w:contextualSpacing/>
        <w:jc w:val="both"/>
        <w:rPr>
          <w:rFonts w:ascii="Palatino Linotype" w:eastAsia="MS Mincho" w:hAnsi="Palatino Linotype" w:cs="Arial"/>
          <w:sz w:val="22"/>
          <w:lang w:val="es-MX"/>
        </w:rPr>
      </w:pPr>
      <w:r w:rsidRPr="004466B0">
        <w:rPr>
          <w:rFonts w:ascii="Palatino Linotype" w:eastAsia="MS Mincho" w:hAnsi="Palatino Linotype" w:cs="Arial"/>
          <w:sz w:val="22"/>
          <w:lang w:val="es-MX"/>
        </w:rPr>
        <w:t>(…)</w:t>
      </w:r>
    </w:p>
    <w:p w14:paraId="06F2FF5F" w14:textId="77777777" w:rsidR="008E4390" w:rsidRPr="004466B0" w:rsidRDefault="008E4390" w:rsidP="006420F8">
      <w:pPr>
        <w:spacing w:before="240" w:after="240" w:line="360" w:lineRule="auto"/>
        <w:ind w:left="567" w:right="616"/>
        <w:contextualSpacing/>
        <w:jc w:val="both"/>
        <w:rPr>
          <w:rFonts w:ascii="Palatino Linotype" w:eastAsia="MS Mincho" w:hAnsi="Palatino Linotype" w:cs="Arial"/>
          <w:b/>
          <w:sz w:val="22"/>
          <w:lang w:val="es-MX"/>
        </w:rPr>
      </w:pPr>
    </w:p>
    <w:p w14:paraId="333BA44C" w14:textId="11CA8947" w:rsidR="008E4390" w:rsidRPr="004466B0" w:rsidRDefault="00A83B58" w:rsidP="00A83B58">
      <w:pPr>
        <w:spacing w:before="240" w:after="240" w:line="360" w:lineRule="auto"/>
        <w:ind w:left="567" w:right="616"/>
        <w:contextualSpacing/>
        <w:jc w:val="both"/>
        <w:rPr>
          <w:rFonts w:ascii="Palatino Linotype" w:eastAsia="MS Mincho" w:hAnsi="Palatino Linotype" w:cs="Arial"/>
          <w:b/>
          <w:i/>
          <w:sz w:val="22"/>
          <w:lang w:val="es-MX"/>
        </w:rPr>
      </w:pPr>
      <w:r w:rsidRPr="004466B0">
        <w:rPr>
          <w:rFonts w:ascii="Palatino Linotype" w:eastAsia="MS Mincho" w:hAnsi="Palatino Linotype" w:cs="Arial"/>
          <w:b/>
          <w:i/>
          <w:sz w:val="22"/>
          <w:lang w:val="es-MX"/>
        </w:rPr>
        <w:t>El Poder Ejecutivo del Estado de México, las dependencias, organismos auxiliares, órganos, entidades, fideicomisos y fondos públicos, así como la Fiscalía General de Justicia del Estado de México</w:t>
      </w:r>
      <w:r w:rsidR="008E4390" w:rsidRPr="004466B0">
        <w:rPr>
          <w:rFonts w:ascii="Palatino Linotype" w:eastAsia="MS Mincho" w:hAnsi="Palatino Linotype" w:cs="Arial"/>
          <w:b/>
          <w:i/>
          <w:sz w:val="22"/>
          <w:lang w:val="es-MX"/>
        </w:rPr>
        <w:t>;"</w:t>
      </w:r>
    </w:p>
    <w:p w14:paraId="286C4B43" w14:textId="577AD89F" w:rsidR="008E4390" w:rsidRPr="004466B0" w:rsidRDefault="00A83B58" w:rsidP="00A83B58">
      <w:pPr>
        <w:spacing w:before="240" w:after="240" w:line="360" w:lineRule="auto"/>
        <w:ind w:left="567" w:right="616"/>
        <w:contextualSpacing/>
        <w:jc w:val="both"/>
        <w:rPr>
          <w:rFonts w:ascii="Palatino Linotype" w:eastAsia="MS Mincho" w:hAnsi="Palatino Linotype" w:cs="Arial"/>
          <w:b/>
          <w:i/>
          <w:sz w:val="22"/>
          <w:lang w:val="es-MX"/>
        </w:rPr>
      </w:pPr>
      <w:r w:rsidRPr="004466B0">
        <w:rPr>
          <w:rFonts w:ascii="Palatino Linotype" w:eastAsia="MS Mincho" w:hAnsi="Palatino Linotype" w:cs="Arial"/>
          <w:b/>
          <w:i/>
          <w:sz w:val="22"/>
          <w:lang w:val="es-MX"/>
        </w:rPr>
        <w:t>(…)</w:t>
      </w:r>
      <w:r w:rsidR="008E4390" w:rsidRPr="004466B0">
        <w:rPr>
          <w:rFonts w:ascii="Palatino Linotype" w:hAnsi="Palatino Linotype" w:cs="Arial"/>
          <w:i/>
          <w:sz w:val="22"/>
          <w:lang w:val="es-MX" w:eastAsia="en-US"/>
        </w:rPr>
        <w:t>”</w:t>
      </w:r>
    </w:p>
    <w:p w14:paraId="5D902161" w14:textId="77777777" w:rsidR="008E4390" w:rsidRPr="004466B0" w:rsidRDefault="008E4390" w:rsidP="006420F8">
      <w:pPr>
        <w:tabs>
          <w:tab w:val="left" w:pos="851"/>
        </w:tabs>
        <w:spacing w:line="360" w:lineRule="auto"/>
        <w:ind w:right="616"/>
        <w:contextualSpacing/>
        <w:jc w:val="both"/>
        <w:rPr>
          <w:rFonts w:ascii="Palatino Linotype" w:hAnsi="Palatino Linotype" w:cs="Arial"/>
          <w:i/>
          <w:sz w:val="22"/>
          <w:lang w:val="es-MX" w:eastAsia="en-US"/>
        </w:rPr>
      </w:pPr>
    </w:p>
    <w:p w14:paraId="7D5D707C" w14:textId="7639BFE3" w:rsidR="008E4390" w:rsidRPr="00722A52" w:rsidRDefault="2220F007" w:rsidP="0081636F">
      <w:pPr>
        <w:numPr>
          <w:ilvl w:val="0"/>
          <w:numId w:val="1"/>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2A52">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la entrega de información relacionada con información financiera, como a continuación se observa: </w:t>
      </w:r>
    </w:p>
    <w:p w14:paraId="04B1349E" w14:textId="77777777" w:rsidR="008E4390" w:rsidRPr="004466B0" w:rsidRDefault="008E4390" w:rsidP="006420F8">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sz w:val="22"/>
          <w:lang w:val="es-MX"/>
        </w:rPr>
      </w:pPr>
    </w:p>
    <w:p w14:paraId="1D3C56B6" w14:textId="77777777" w:rsidR="008E4390" w:rsidRPr="004466B0" w:rsidRDefault="008E4390" w:rsidP="006420F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4466B0">
        <w:rPr>
          <w:rFonts w:ascii="Palatino Linotype" w:eastAsiaTheme="minorEastAsia" w:hAnsi="Palatino Linotype" w:cstheme="minorBidi"/>
          <w:b/>
          <w:i/>
          <w:color w:val="000000" w:themeColor="text1"/>
          <w:sz w:val="22"/>
        </w:rPr>
        <w:t>Artículo 92.</w:t>
      </w:r>
      <w:r w:rsidRPr="004466B0">
        <w:rPr>
          <w:rFonts w:ascii="Palatino Linotype" w:eastAsiaTheme="minorEastAsia" w:hAnsi="Palatino Linotype" w:cstheme="minorBidi"/>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ED73845" w14:textId="77777777" w:rsidR="008E4390" w:rsidRPr="004466B0" w:rsidRDefault="008E4390" w:rsidP="006420F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0"/>
        </w:rPr>
      </w:pPr>
    </w:p>
    <w:p w14:paraId="119672BB" w14:textId="0988A779" w:rsidR="008E4390" w:rsidRPr="004466B0" w:rsidRDefault="008E4390" w:rsidP="006420F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4466B0">
        <w:rPr>
          <w:rFonts w:ascii="Palatino Linotype" w:eastAsiaTheme="minorEastAsia" w:hAnsi="Palatino Linotype" w:cstheme="minorBidi"/>
          <w:i/>
          <w:color w:val="000000" w:themeColor="text1"/>
          <w:sz w:val="22"/>
        </w:rPr>
        <w:t>(…)</w:t>
      </w:r>
    </w:p>
    <w:p w14:paraId="5A8D8BE5" w14:textId="77777777" w:rsidR="002A4337" w:rsidRPr="004466B0" w:rsidRDefault="002A4337" w:rsidP="006420F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p>
    <w:p w14:paraId="60F02D16" w14:textId="34324C66" w:rsidR="008E4390" w:rsidRPr="004466B0" w:rsidRDefault="00A83B58" w:rsidP="006420F8">
      <w:pPr>
        <w:tabs>
          <w:tab w:val="left" w:pos="284"/>
          <w:tab w:val="left" w:pos="851"/>
        </w:tabs>
        <w:spacing w:before="240" w:after="240" w:line="360" w:lineRule="auto"/>
        <w:ind w:left="567" w:right="900"/>
        <w:contextualSpacing/>
        <w:jc w:val="both"/>
        <w:rPr>
          <w:rFonts w:ascii="Palatino Linotype" w:hAnsi="Palatino Linotype"/>
          <w:i/>
          <w:sz w:val="22"/>
        </w:rPr>
      </w:pPr>
      <w:r w:rsidRPr="004466B0">
        <w:rPr>
          <w:rFonts w:ascii="Palatino Linotype" w:hAnsi="Palatino Linotype"/>
          <w:i/>
          <w:sz w:val="22"/>
        </w:rPr>
        <w:t>V. Los indicadores relacionados con temas de interés público o trascendencia social que conforme a sus funciones, deban establecer, así como las matrices elaboradas para tal efecto;</w:t>
      </w:r>
    </w:p>
    <w:p w14:paraId="08A9B0E3" w14:textId="77777777" w:rsidR="00A83B58" w:rsidRPr="004466B0" w:rsidRDefault="00A83B58" w:rsidP="006420F8">
      <w:pPr>
        <w:tabs>
          <w:tab w:val="left" w:pos="284"/>
          <w:tab w:val="left" w:pos="851"/>
        </w:tabs>
        <w:spacing w:before="240" w:after="240" w:line="360" w:lineRule="auto"/>
        <w:ind w:left="567" w:right="900"/>
        <w:contextualSpacing/>
        <w:jc w:val="both"/>
        <w:rPr>
          <w:rFonts w:ascii="Palatino Linotype" w:hAnsi="Palatino Linotype"/>
          <w:i/>
          <w:sz w:val="22"/>
        </w:rPr>
      </w:pPr>
    </w:p>
    <w:p w14:paraId="70F3A10B" w14:textId="36EA0035" w:rsidR="00A83B58" w:rsidRPr="004466B0" w:rsidRDefault="00A83B58" w:rsidP="006420F8">
      <w:pPr>
        <w:tabs>
          <w:tab w:val="left" w:pos="284"/>
          <w:tab w:val="left" w:pos="851"/>
        </w:tabs>
        <w:spacing w:before="240" w:after="240" w:line="360" w:lineRule="auto"/>
        <w:ind w:left="567" w:right="900"/>
        <w:contextualSpacing/>
        <w:jc w:val="both"/>
        <w:rPr>
          <w:rFonts w:ascii="Palatino Linotype" w:hAnsi="Palatino Linotype"/>
          <w:i/>
          <w:sz w:val="22"/>
        </w:rPr>
      </w:pPr>
      <w:r w:rsidRPr="004466B0">
        <w:rPr>
          <w:rFonts w:ascii="Palatino Linotype" w:hAnsi="Palatino Linotype"/>
          <w:i/>
          <w:sz w:val="22"/>
        </w:rPr>
        <w:t>(…)</w:t>
      </w:r>
    </w:p>
    <w:p w14:paraId="0CC35F9A" w14:textId="77777777" w:rsidR="00FB5220" w:rsidRPr="004466B0" w:rsidRDefault="00A83B58" w:rsidP="00FB5220">
      <w:pPr>
        <w:tabs>
          <w:tab w:val="left" w:pos="284"/>
          <w:tab w:val="left" w:pos="851"/>
        </w:tabs>
        <w:spacing w:before="240" w:after="240" w:line="360" w:lineRule="auto"/>
        <w:ind w:left="567" w:right="900"/>
        <w:contextualSpacing/>
        <w:jc w:val="both"/>
        <w:rPr>
          <w:rFonts w:ascii="Palatino Linotype" w:hAnsi="Palatino Linotype"/>
          <w:b/>
          <w:i/>
          <w:sz w:val="22"/>
        </w:rPr>
      </w:pPr>
      <w:r w:rsidRPr="004466B0">
        <w:rPr>
          <w:rFonts w:ascii="Palatino Linotype" w:hAnsi="Palatino Linotype"/>
          <w:b/>
          <w:i/>
          <w:sz w:val="22"/>
        </w:rPr>
        <w:t>XXXIII. Los informes que por disposición legal generen los sujetos obligados;</w:t>
      </w:r>
    </w:p>
    <w:p w14:paraId="60CA4477" w14:textId="77777777" w:rsidR="00FB5220" w:rsidRPr="004466B0" w:rsidRDefault="00FB5220" w:rsidP="00FB5220">
      <w:pPr>
        <w:tabs>
          <w:tab w:val="left" w:pos="284"/>
          <w:tab w:val="left" w:pos="851"/>
        </w:tabs>
        <w:spacing w:before="240" w:after="240" w:line="360" w:lineRule="auto"/>
        <w:ind w:left="567" w:right="900"/>
        <w:contextualSpacing/>
        <w:jc w:val="both"/>
        <w:rPr>
          <w:rFonts w:ascii="Palatino Linotype" w:hAnsi="Palatino Linotype"/>
          <w:i/>
          <w:sz w:val="22"/>
        </w:rPr>
      </w:pPr>
    </w:p>
    <w:p w14:paraId="5DF88EED" w14:textId="6A4E817B" w:rsidR="008E4390" w:rsidRPr="004466B0" w:rsidRDefault="00A83B58" w:rsidP="00FB5220">
      <w:pPr>
        <w:tabs>
          <w:tab w:val="left" w:pos="284"/>
          <w:tab w:val="left" w:pos="851"/>
        </w:tabs>
        <w:spacing w:before="240" w:after="240" w:line="360" w:lineRule="auto"/>
        <w:ind w:left="567" w:right="900"/>
        <w:contextualSpacing/>
        <w:jc w:val="both"/>
        <w:rPr>
          <w:rFonts w:ascii="Palatino Linotype" w:hAnsi="Palatino Linotype"/>
          <w:b/>
          <w:i/>
          <w:sz w:val="22"/>
        </w:rPr>
      </w:pPr>
      <w:r w:rsidRPr="004466B0">
        <w:rPr>
          <w:rFonts w:ascii="Palatino Linotype" w:hAnsi="Palatino Linotype"/>
          <w:i/>
          <w:sz w:val="22"/>
        </w:rPr>
        <w:t xml:space="preserve">(…)” </w:t>
      </w:r>
      <w:r w:rsidR="008E4390" w:rsidRPr="004466B0">
        <w:rPr>
          <w:rFonts w:ascii="Palatino Linotype" w:eastAsia="MS Mincho" w:hAnsi="Palatino Linotype"/>
          <w:i/>
          <w:sz w:val="22"/>
        </w:rPr>
        <w:t xml:space="preserve"> (Sic)</w:t>
      </w:r>
    </w:p>
    <w:p w14:paraId="23E5DE91" w14:textId="77777777" w:rsidR="00A83B58" w:rsidRPr="004466B0" w:rsidRDefault="00A83B58" w:rsidP="00A83B58">
      <w:pPr>
        <w:tabs>
          <w:tab w:val="left" w:pos="284"/>
          <w:tab w:val="left" w:pos="851"/>
        </w:tabs>
        <w:spacing w:before="240" w:after="240" w:line="360" w:lineRule="auto"/>
        <w:ind w:left="567" w:right="900"/>
        <w:contextualSpacing/>
        <w:jc w:val="both"/>
        <w:rPr>
          <w:rFonts w:ascii="Palatino Linotype" w:hAnsi="Palatino Linotype"/>
          <w:i/>
          <w:sz w:val="22"/>
        </w:rPr>
      </w:pPr>
    </w:p>
    <w:p w14:paraId="44981E58" w14:textId="166ADDB9" w:rsidR="00A83B58" w:rsidRPr="004466B0" w:rsidRDefault="00A83B58" w:rsidP="00A83B58">
      <w:pPr>
        <w:tabs>
          <w:tab w:val="left" w:pos="284"/>
          <w:tab w:val="left" w:pos="851"/>
        </w:tabs>
        <w:spacing w:before="240" w:after="240" w:line="360" w:lineRule="auto"/>
        <w:ind w:left="567" w:right="900"/>
        <w:contextualSpacing/>
        <w:jc w:val="both"/>
        <w:rPr>
          <w:rFonts w:ascii="Palatino Linotype" w:hAnsi="Palatino Linotype"/>
          <w:i/>
          <w:sz w:val="22"/>
        </w:rPr>
      </w:pPr>
      <w:r w:rsidRPr="004466B0">
        <w:rPr>
          <w:rFonts w:ascii="Palatino Linotype" w:hAnsi="Palatino Linotype"/>
          <w:i/>
          <w:sz w:val="22"/>
        </w:rPr>
        <w:t xml:space="preserve">(Énfasis añadido) </w:t>
      </w:r>
    </w:p>
    <w:p w14:paraId="4A70C4DD" w14:textId="35B71074" w:rsidR="00C3538C" w:rsidRPr="00722A52" w:rsidRDefault="002A4337" w:rsidP="00C3538C">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2A52">
        <w:rPr>
          <w:rFonts w:ascii="Palatino Linotype" w:eastAsiaTheme="minorEastAsia" w:hAnsi="Palatino Linotype" w:cstheme="minorBidi"/>
          <w:color w:val="000000" w:themeColor="text1"/>
          <w:lang w:val="es-MX"/>
        </w:rPr>
        <w:t xml:space="preserve">Demostrada la procedencia del acceso en términos de la Ley de Transparencia Estatal, es oportuno señalar que </w:t>
      </w:r>
      <w:r w:rsidR="00866464" w:rsidRPr="00722A52">
        <w:rPr>
          <w:rFonts w:ascii="Palatino Linotype" w:eastAsiaTheme="minorEastAsia" w:hAnsi="Palatino Linotype" w:cstheme="minorBidi"/>
          <w:color w:val="000000" w:themeColor="text1"/>
          <w:lang w:val="es-MX"/>
        </w:rPr>
        <w:t xml:space="preserve">la Comisión de agua del Estado de México y Municipios asume contar con la información de lo que se deduce que la genera, posee o administra derivado del ejercicio de sus facultades o atribuciones. Lo anterior se afirma así, ya que </w:t>
      </w:r>
      <w:r w:rsidR="0029581B" w:rsidRPr="00722A52">
        <w:rPr>
          <w:rFonts w:ascii="Palatino Linotype" w:eastAsiaTheme="minorEastAsia" w:hAnsi="Palatino Linotype" w:cstheme="minorBidi"/>
          <w:color w:val="000000" w:themeColor="text1"/>
          <w:lang w:val="es-MX"/>
        </w:rPr>
        <w:t xml:space="preserve">se </w:t>
      </w:r>
      <w:r w:rsidR="00866464" w:rsidRPr="00722A52">
        <w:rPr>
          <w:rFonts w:ascii="Palatino Linotype" w:eastAsiaTheme="minorEastAsia" w:hAnsi="Palatino Linotype" w:cstheme="minorBidi"/>
          <w:color w:val="000000" w:themeColor="text1"/>
          <w:lang w:val="es-MX"/>
        </w:rPr>
        <w:t>remitió la info</w:t>
      </w:r>
      <w:r w:rsidR="00C3538C" w:rsidRPr="00722A52">
        <w:rPr>
          <w:rFonts w:ascii="Palatino Linotype" w:eastAsiaTheme="minorEastAsia" w:hAnsi="Palatino Linotype" w:cstheme="minorBidi"/>
          <w:color w:val="000000" w:themeColor="text1"/>
          <w:lang w:val="es-MX"/>
        </w:rPr>
        <w:t xml:space="preserve">rmación de los años 2021 y 2022. </w:t>
      </w:r>
    </w:p>
    <w:p w14:paraId="4AFF1559" w14:textId="77777777" w:rsidR="00C3538C" w:rsidRPr="00722A52" w:rsidRDefault="00C3538C" w:rsidP="00C3538C">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52C47EE9" w14:textId="108CDEBC" w:rsidR="00255CD3" w:rsidRPr="004466B0" w:rsidRDefault="00C3538C" w:rsidP="003D27B4">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2A52">
        <w:rPr>
          <w:rFonts w:ascii="Palatino Linotype" w:eastAsiaTheme="minorEastAsia" w:hAnsi="Palatino Linotype" w:cstheme="minorBidi"/>
          <w:color w:val="000000" w:themeColor="text1"/>
          <w:lang w:val="es-MX"/>
        </w:rPr>
        <w:t xml:space="preserve">Precisado lo anterior </w:t>
      </w:r>
      <w:r w:rsidR="00B91C75" w:rsidRPr="00722A52">
        <w:rPr>
          <w:rFonts w:ascii="Palatino Linotype" w:eastAsiaTheme="minorEastAsia" w:hAnsi="Palatino Linotype" w:cstheme="minorBidi"/>
          <w:color w:val="000000" w:themeColor="text1"/>
          <w:lang w:val="es-MX"/>
        </w:rPr>
        <w:t>y por cuanto hace a los requerimientos consistentes en a) “</w:t>
      </w:r>
      <w:r w:rsidR="00B91C75" w:rsidRPr="00722A52">
        <w:rPr>
          <w:rFonts w:ascii="Palatino Linotype" w:eastAsiaTheme="minorEastAsia" w:hAnsi="Palatino Linotype" w:cstheme="minorBidi"/>
          <w:i/>
          <w:color w:val="000000" w:themeColor="text1"/>
          <w:lang w:val="es-MX"/>
        </w:rPr>
        <w:t>cuantos vehículos están asignados a su dirección, cuantos son directos y cuantos operativos, los servidores públicos que tienen asignada las unidades</w:t>
      </w:r>
      <w:r w:rsidR="00B91C75" w:rsidRPr="00722A52">
        <w:rPr>
          <w:rFonts w:ascii="Palatino Linotype" w:eastAsiaTheme="minorEastAsia" w:hAnsi="Palatino Linotype" w:cstheme="minorBidi"/>
          <w:color w:val="000000" w:themeColor="text1"/>
          <w:lang w:val="es-MX"/>
        </w:rPr>
        <w:t>”; b) “</w:t>
      </w:r>
      <w:r w:rsidR="00B91C75" w:rsidRPr="00722A52">
        <w:rPr>
          <w:rFonts w:ascii="Palatino Linotype" w:eastAsiaTheme="minorEastAsia" w:hAnsi="Palatino Linotype" w:cstheme="minorBidi"/>
          <w:i/>
          <w:color w:val="000000" w:themeColor="text1"/>
          <w:lang w:val="es-MX"/>
        </w:rPr>
        <w:t>resumen de cargas por vehículo</w:t>
      </w:r>
      <w:r w:rsidR="00B91C75" w:rsidRPr="00722A52">
        <w:rPr>
          <w:rFonts w:ascii="Palatino Linotype" w:eastAsiaTheme="minorEastAsia" w:hAnsi="Palatino Linotype" w:cstheme="minorBidi"/>
          <w:color w:val="000000" w:themeColor="text1"/>
          <w:lang w:val="es-MX"/>
        </w:rPr>
        <w:t xml:space="preserve">” (Sic); y c) </w:t>
      </w:r>
      <w:r w:rsidR="00B91C75" w:rsidRPr="00722A52">
        <w:rPr>
          <w:rFonts w:ascii="Palatino Linotype" w:eastAsia="Palatino Linotype" w:hAnsi="Palatino Linotype" w:cs="Palatino Linotype"/>
          <w:lang w:eastAsia="es-MX"/>
        </w:rPr>
        <w:t>“</w:t>
      </w:r>
      <w:r w:rsidR="00B91C75" w:rsidRPr="00722A52">
        <w:rPr>
          <w:rFonts w:ascii="Palatino Linotype" w:eastAsia="Palatino Linotype" w:hAnsi="Palatino Linotype" w:cs="Palatino Linotype"/>
          <w:i/>
          <w:lang w:eastAsia="es-MX"/>
        </w:rPr>
        <w:t>impresiones de pantalla de su proveedor broxel de cada unidad”</w:t>
      </w:r>
      <w:r w:rsidR="00B91C75" w:rsidRPr="00722A52">
        <w:rPr>
          <w:rFonts w:ascii="Palatino Linotype" w:eastAsia="Palatino Linotype" w:hAnsi="Palatino Linotype" w:cs="Palatino Linotype"/>
          <w:lang w:eastAsia="es-MX"/>
        </w:rPr>
        <w:t xml:space="preserve"> (Sic) se tienen por colmados con las manifestaciones realizadas por el Sujeto Obligado</w:t>
      </w:r>
      <w:r w:rsidR="0061172A" w:rsidRPr="00722A52">
        <w:rPr>
          <w:rFonts w:ascii="Palatino Linotype" w:eastAsia="Palatino Linotype" w:hAnsi="Palatino Linotype" w:cs="Palatino Linotype"/>
          <w:lang w:eastAsia="es-MX"/>
        </w:rPr>
        <w:t>, ya que por cuanto hace al inciso a) el particular no emitió impugnación   en relación a la temporalidad de la información remitida esto es a la fecha de la solicitud de información por lo que se enciente como consentido</w:t>
      </w:r>
      <w:r w:rsidR="00255CD3" w:rsidRPr="00722A52">
        <w:rPr>
          <w:rStyle w:val="Refdenotaalpie"/>
          <w:rFonts w:ascii="Palatino Linotype" w:eastAsia="Palatino Linotype" w:hAnsi="Palatino Linotype" w:cs="Palatino Linotype"/>
          <w:lang w:eastAsia="es-MX"/>
        </w:rPr>
        <w:footnoteReference w:id="7"/>
      </w:r>
      <w:r w:rsidR="0061172A" w:rsidRPr="00722A52">
        <w:rPr>
          <w:rFonts w:ascii="Palatino Linotype" w:eastAsia="Palatino Linotype" w:hAnsi="Palatino Linotype" w:cs="Palatino Linotype"/>
          <w:lang w:eastAsia="es-MX"/>
        </w:rPr>
        <w:t>, en lo relativo al punto b) consistente en el resumen de cargas</w:t>
      </w:r>
      <w:r w:rsidR="00255CD3" w:rsidRPr="00722A52">
        <w:rPr>
          <w:rFonts w:ascii="Palatino Linotype" w:eastAsia="Palatino Linotype" w:hAnsi="Palatino Linotype" w:cs="Palatino Linotype"/>
          <w:lang w:eastAsia="es-MX"/>
        </w:rPr>
        <w:t>,</w:t>
      </w:r>
      <w:r w:rsidR="0061172A" w:rsidRPr="00722A52">
        <w:rPr>
          <w:rFonts w:ascii="Palatino Linotype" w:eastAsia="Palatino Linotype" w:hAnsi="Palatino Linotype" w:cs="Palatino Linotype"/>
          <w:lang w:eastAsia="es-MX"/>
        </w:rPr>
        <w:t xml:space="preserve"> de la revisión que realizó este Resolutor advierte que, como lo refirió el </w:t>
      </w:r>
      <w:r w:rsidR="0061172A" w:rsidRPr="00722A52">
        <w:rPr>
          <w:rFonts w:ascii="Palatino Linotype" w:eastAsia="Palatino Linotype" w:hAnsi="Palatino Linotype" w:cs="Palatino Linotype"/>
          <w:b/>
          <w:lang w:eastAsia="es-MX"/>
        </w:rPr>
        <w:t>SUJETO OBLIGADO,</w:t>
      </w:r>
      <w:r w:rsidR="0061172A" w:rsidRPr="00722A52">
        <w:rPr>
          <w:rFonts w:ascii="Palatino Linotype" w:eastAsia="Palatino Linotype" w:hAnsi="Palatino Linotype" w:cs="Palatino Linotype"/>
          <w:lang w:eastAsia="es-MX"/>
        </w:rPr>
        <w:t xml:space="preserve"> la  información </w:t>
      </w:r>
      <w:r w:rsidR="0061172A" w:rsidRPr="00722A52">
        <w:rPr>
          <w:rFonts w:ascii="Palatino Linotype" w:eastAsia="Palatino Linotype" w:hAnsi="Palatino Linotype" w:cs="Palatino Linotype"/>
          <w:lang w:eastAsia="es-MX"/>
        </w:rPr>
        <w:lastRenderedPageBreak/>
        <w:t xml:space="preserve">solicitada puede obtenerse de las Bitácoras proporcionadas; y c) por cuanto hace al punto en comento la emisión de la información en los términos que propone el </w:t>
      </w:r>
      <w:r w:rsidR="0061172A" w:rsidRPr="00722A52">
        <w:rPr>
          <w:rFonts w:ascii="Palatino Linotype" w:eastAsia="Palatino Linotype" w:hAnsi="Palatino Linotype" w:cs="Palatino Linotype"/>
          <w:b/>
          <w:lang w:eastAsia="es-MX"/>
        </w:rPr>
        <w:t xml:space="preserve">RECURRENTE </w:t>
      </w:r>
      <w:r w:rsidR="004448F0" w:rsidRPr="00722A52">
        <w:rPr>
          <w:rFonts w:ascii="Palatino Linotype" w:eastAsia="Palatino Linotype" w:hAnsi="Palatino Linotype" w:cs="Palatino Linotype"/>
          <w:b/>
          <w:lang w:eastAsia="es-MX"/>
        </w:rPr>
        <w:t xml:space="preserve">implica un procesamiento de información </w:t>
      </w:r>
      <w:r w:rsidR="004448F0" w:rsidRPr="00722A52">
        <w:rPr>
          <w:rFonts w:ascii="Palatino Linotype" w:eastAsiaTheme="minorEastAsia" w:hAnsi="Palatino Linotype" w:cstheme="minorBidi"/>
          <w:color w:val="000000" w:themeColor="text1"/>
          <w:lang w:val="es-MX"/>
        </w:rPr>
        <w:t>por lo que</w:t>
      </w:r>
      <w:r w:rsidR="00255CD3" w:rsidRPr="00722A52">
        <w:rPr>
          <w:rFonts w:ascii="Palatino Linotype" w:eastAsiaTheme="minorEastAsia" w:hAnsi="Palatino Linotype" w:cstheme="minorBidi"/>
          <w:color w:val="000000" w:themeColor="text1"/>
          <w:lang w:val="es-MX"/>
        </w:rPr>
        <w:t xml:space="preserve">, tal y como lo manifestó el </w:t>
      </w:r>
      <w:r w:rsidR="00255CD3" w:rsidRPr="00722A52">
        <w:rPr>
          <w:rFonts w:ascii="Palatino Linotype" w:eastAsiaTheme="minorEastAsia" w:hAnsi="Palatino Linotype" w:cstheme="minorBidi"/>
          <w:b/>
          <w:color w:val="000000" w:themeColor="text1"/>
          <w:lang w:val="es-MX"/>
        </w:rPr>
        <w:t xml:space="preserve">SUEJETO OBLIGADO, </w:t>
      </w:r>
      <w:r w:rsidR="00255CD3" w:rsidRPr="00722A52">
        <w:rPr>
          <w:rFonts w:ascii="Palatino Linotype" w:eastAsiaTheme="minorEastAsia" w:hAnsi="Palatino Linotype" w:cstheme="minorBidi"/>
          <w:color w:val="000000" w:themeColor="text1"/>
          <w:lang w:val="es-MX"/>
        </w:rPr>
        <w:t xml:space="preserve">no existe nexo legal que le compela a generar documentos de conformidad con los intereses del particular en total observancia a lo que dispone el artículo 12 de la Ley de Transparencia, como a </w:t>
      </w:r>
      <w:r w:rsidR="00255CD3" w:rsidRPr="004466B0">
        <w:rPr>
          <w:rFonts w:ascii="Palatino Linotype" w:eastAsiaTheme="minorEastAsia" w:hAnsi="Palatino Linotype" w:cstheme="minorBidi"/>
          <w:color w:val="000000" w:themeColor="text1"/>
          <w:lang w:val="es-MX"/>
        </w:rPr>
        <w:t xml:space="preserve">continuación se observa: </w:t>
      </w:r>
    </w:p>
    <w:p w14:paraId="57458EC1" w14:textId="77777777" w:rsidR="00255CD3" w:rsidRPr="004466B0" w:rsidRDefault="00255CD3" w:rsidP="00255CD3">
      <w:pPr>
        <w:spacing w:before="240" w:after="240" w:line="360" w:lineRule="auto"/>
        <w:ind w:left="567" w:right="616"/>
        <w:contextualSpacing/>
        <w:jc w:val="both"/>
        <w:rPr>
          <w:rFonts w:ascii="Palatino Linotype" w:eastAsia="Calibri" w:hAnsi="Palatino Linotype"/>
          <w:i/>
          <w:sz w:val="22"/>
        </w:rPr>
      </w:pPr>
      <w:r w:rsidRPr="004466B0">
        <w:rPr>
          <w:rFonts w:ascii="Palatino Linotype" w:eastAsia="Calibri" w:hAnsi="Palatino Linotype"/>
          <w:sz w:val="22"/>
        </w:rPr>
        <w:t>“</w:t>
      </w:r>
      <w:r w:rsidRPr="004466B0">
        <w:rPr>
          <w:rFonts w:ascii="Palatino Linotype" w:eastAsia="Calibri" w:hAnsi="Palatino Linotype"/>
          <w:b/>
          <w:i/>
          <w:sz w:val="22"/>
        </w:rPr>
        <w:t>Artículo 12.</w:t>
      </w:r>
      <w:r w:rsidRPr="004466B0">
        <w:rPr>
          <w:rFonts w:ascii="Palatino Linotype" w:eastAsia="Calibri" w:hAnsi="Palatino Linotype"/>
          <w:i/>
          <w:sz w:val="22"/>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22826159" w14:textId="77777777" w:rsidR="00255CD3" w:rsidRPr="004466B0" w:rsidRDefault="00255CD3" w:rsidP="00255CD3">
      <w:pPr>
        <w:spacing w:before="240" w:after="240" w:line="360" w:lineRule="auto"/>
        <w:ind w:left="567" w:right="616"/>
        <w:contextualSpacing/>
        <w:jc w:val="both"/>
        <w:rPr>
          <w:rFonts w:ascii="Palatino Linotype" w:eastAsia="Calibri" w:hAnsi="Palatino Linotype"/>
          <w:i/>
          <w:sz w:val="22"/>
        </w:rPr>
      </w:pPr>
    </w:p>
    <w:p w14:paraId="7EDD67FF" w14:textId="77777777" w:rsidR="00255CD3" w:rsidRPr="004466B0" w:rsidRDefault="00255CD3" w:rsidP="00255CD3">
      <w:pPr>
        <w:spacing w:before="240" w:after="240" w:line="360" w:lineRule="auto"/>
        <w:ind w:left="567" w:right="616"/>
        <w:contextualSpacing/>
        <w:jc w:val="both"/>
        <w:rPr>
          <w:rFonts w:ascii="Palatino Linotype" w:eastAsia="Calibri" w:hAnsi="Palatino Linotype"/>
          <w:i/>
          <w:sz w:val="22"/>
        </w:rPr>
      </w:pPr>
      <w:r w:rsidRPr="004466B0">
        <w:rPr>
          <w:rFonts w:ascii="Palatino Linotype" w:eastAsia="Calibri" w:hAnsi="Palatino Linotype"/>
          <w:i/>
          <w:sz w:val="22"/>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0EEBAB95" w14:textId="77777777" w:rsidR="00255CD3" w:rsidRPr="00722A52" w:rsidRDefault="00255CD3" w:rsidP="00255CD3">
      <w:pPr>
        <w:spacing w:before="100" w:beforeAutospacing="1" w:after="100" w:afterAutospacing="1" w:line="360" w:lineRule="auto"/>
        <w:contextualSpacing/>
        <w:jc w:val="both"/>
        <w:rPr>
          <w:rFonts w:ascii="Palatino Linotype" w:eastAsia="MS Mincho" w:hAnsi="Palatino Linotype" w:cs="Segoe UI"/>
          <w:lang w:val="es-ES_tradnl"/>
        </w:rPr>
      </w:pPr>
    </w:p>
    <w:p w14:paraId="0222360B" w14:textId="77777777" w:rsidR="00255CD3" w:rsidRPr="00722A52" w:rsidRDefault="00255CD3" w:rsidP="00255CD3">
      <w:pPr>
        <w:pStyle w:val="Prrafodelista"/>
        <w:numPr>
          <w:ilvl w:val="0"/>
          <w:numId w:val="1"/>
        </w:numPr>
        <w:suppressAutoHyphens/>
        <w:spacing w:before="240" w:after="240" w:line="360" w:lineRule="auto"/>
        <w:ind w:left="0" w:firstLine="0"/>
        <w:contextualSpacing/>
        <w:jc w:val="both"/>
        <w:rPr>
          <w:rFonts w:ascii="Palatino Linotype" w:hAnsi="Palatino Linotype" w:cs="Arial"/>
          <w:i/>
          <w:lang w:val="es-ES_tradnl" w:eastAsia="es-MX"/>
        </w:rPr>
      </w:pPr>
      <w:r w:rsidRPr="00722A52">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no se tiene el deber de generar un documento </w:t>
      </w:r>
      <w:r w:rsidRPr="00722A52">
        <w:rPr>
          <w:rFonts w:ascii="Palatino Linotype" w:hAnsi="Palatino Linotype" w:cs="Arial"/>
          <w:i/>
          <w:lang w:val="es-ES_tradnl"/>
        </w:rPr>
        <w:t>ad hoc</w:t>
      </w:r>
      <w:r w:rsidRPr="00722A52">
        <w:rPr>
          <w:rFonts w:ascii="Palatino Linotype" w:hAnsi="Palatino Linotype" w:cs="Arial"/>
          <w:lang w:val="es-ES_tradnl"/>
        </w:rPr>
        <w:t xml:space="preserve">, para satisfacer la solicitud, consideración que queda robustecida de conformidad con el criterio SO/009/2010 emitido por el Instituto Nacional de Transparencia, Acceso a la Información y Protección de Datos Personales: </w:t>
      </w:r>
    </w:p>
    <w:p w14:paraId="1445BF31" w14:textId="3911C69F" w:rsidR="00255CD3" w:rsidRPr="004466B0" w:rsidRDefault="00255CD3" w:rsidP="003D27B4">
      <w:pPr>
        <w:spacing w:line="360" w:lineRule="auto"/>
        <w:ind w:left="567" w:right="465"/>
        <w:jc w:val="both"/>
        <w:rPr>
          <w:rFonts w:ascii="Palatino Linotype" w:eastAsia="Calibri" w:hAnsi="Palatino Linotype" w:cs="Arial"/>
          <w:i/>
          <w:color w:val="000000"/>
          <w:sz w:val="22"/>
          <w:lang w:val="es-MX" w:eastAsia="en-US"/>
        </w:rPr>
      </w:pPr>
      <w:r w:rsidRPr="004466B0">
        <w:rPr>
          <w:rFonts w:ascii="Palatino Linotype" w:eastAsia="Calibri" w:hAnsi="Palatino Linotype" w:cs="Arial"/>
          <w:b/>
          <w:i/>
          <w:color w:val="000000"/>
          <w:sz w:val="22"/>
          <w:lang w:val="es-MX" w:eastAsia="en-US"/>
        </w:rPr>
        <w:lastRenderedPageBreak/>
        <w:t>“Las dependencias y entidades no están obligadas a generar documentos ad hoc para responder una solicitud de acceso a la información</w:t>
      </w:r>
      <w:r w:rsidRPr="004466B0">
        <w:rPr>
          <w:rFonts w:ascii="Palatino Linotype" w:eastAsia="Calibri" w:hAnsi="Palatino Linotype" w:cs="Arial"/>
          <w:i/>
          <w:color w:val="000000"/>
          <w:sz w:val="22"/>
          <w:lang w:val="es-MX" w:eastAsia="en-US"/>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 </w:t>
      </w:r>
    </w:p>
    <w:p w14:paraId="1A736E42" w14:textId="77777777" w:rsidR="00C3538C" w:rsidRPr="00722A52" w:rsidRDefault="00C3538C" w:rsidP="00C3538C">
      <w:pPr>
        <w:pStyle w:val="Prrafodelista"/>
        <w:rPr>
          <w:rFonts w:ascii="Palatino Linotype" w:eastAsiaTheme="minorEastAsia" w:hAnsi="Palatino Linotype" w:cstheme="minorBidi"/>
          <w:color w:val="000000" w:themeColor="text1"/>
          <w:lang w:val="es-MX"/>
        </w:rPr>
      </w:pPr>
    </w:p>
    <w:p w14:paraId="39974733" w14:textId="77777777" w:rsidR="00D06827" w:rsidRPr="00722A52" w:rsidRDefault="003D27B4" w:rsidP="00D06827">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2A52">
        <w:rPr>
          <w:rFonts w:ascii="Palatino Linotype" w:eastAsiaTheme="minorEastAsia" w:hAnsi="Palatino Linotype" w:cstheme="minorBidi"/>
          <w:color w:val="000000" w:themeColor="text1"/>
          <w:lang w:val="es-MX"/>
        </w:rPr>
        <w:t>A</w:t>
      </w:r>
      <w:r w:rsidR="00D06827" w:rsidRPr="00722A52">
        <w:rPr>
          <w:rFonts w:ascii="Palatino Linotype" w:eastAsiaTheme="minorEastAsia" w:hAnsi="Palatino Linotype" w:cstheme="minorBidi"/>
          <w:color w:val="000000" w:themeColor="text1"/>
          <w:lang w:val="es-MX"/>
        </w:rPr>
        <w:t xml:space="preserve">unado a lo anterior, este Órgano Garante no tiene facultades para pronunciarse sobre la veracidad de la información que los </w:t>
      </w:r>
      <w:r w:rsidR="00D06827" w:rsidRPr="00722A52">
        <w:rPr>
          <w:rFonts w:ascii="Palatino Linotype" w:eastAsiaTheme="minorEastAsia" w:hAnsi="Palatino Linotype" w:cstheme="minorBidi"/>
          <w:b/>
          <w:color w:val="000000" w:themeColor="text1"/>
          <w:lang w:val="es-MX"/>
        </w:rPr>
        <w:t>SUJETOS OBLIGADOS</w:t>
      </w:r>
      <w:r w:rsidR="00D06827" w:rsidRPr="00722A52">
        <w:rPr>
          <w:rFonts w:ascii="Palatino Linotype" w:eastAsiaTheme="minorEastAsia" w:hAnsi="Palatino Linotype" w:cstheme="minorBidi"/>
          <w:color w:val="000000" w:themeColor="text1"/>
          <w:lang w:val="es-MX"/>
        </w:rPr>
        <w:t xml:space="preserve"> ponen a disposición de los particulares, toda vez que se aleja de las atribuciones de éste Instituto, máxime que al momento en que el </w:t>
      </w:r>
      <w:r w:rsidR="00D06827" w:rsidRPr="00722A52">
        <w:rPr>
          <w:rFonts w:ascii="Palatino Linotype" w:eastAsiaTheme="minorEastAsia" w:hAnsi="Palatino Linotype" w:cstheme="minorBidi"/>
          <w:b/>
          <w:color w:val="000000" w:themeColor="text1"/>
          <w:lang w:val="es-MX"/>
        </w:rPr>
        <w:t>SUJETO OBLIGADO</w:t>
      </w:r>
      <w:r w:rsidR="00D06827" w:rsidRPr="00722A52">
        <w:rPr>
          <w:rFonts w:ascii="Palatino Linotype" w:eastAsiaTheme="minorEastAsia" w:hAnsi="Palatino Linotype" w:cstheme="minorBidi"/>
          <w:color w:val="000000" w:themeColor="text1"/>
          <w:lang w:val="es-MX"/>
        </w:rPr>
        <w:t xml:space="preserve"> pone a disposición la información, ergo, se presume veraz, tan es así que la misma queda registrada en el Sistema de Acceso a la Información Mexiquense (SAIMEX).</w:t>
      </w:r>
    </w:p>
    <w:p w14:paraId="5CC8A8F0" w14:textId="77777777" w:rsidR="00D06827" w:rsidRPr="00722A52" w:rsidRDefault="00D06827"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6BDE0B31" w14:textId="7B934B9C" w:rsidR="00D06827" w:rsidRPr="004466B0" w:rsidRDefault="00D06827" w:rsidP="00D06827">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sz w:val="22"/>
          <w:lang w:val="es-MX"/>
        </w:rPr>
      </w:pPr>
      <w:r w:rsidRPr="00722A52">
        <w:rPr>
          <w:rFonts w:ascii="Palatino Linotype" w:eastAsiaTheme="minorEastAsia" w:hAnsi="Palatino Linotype" w:cstheme="minorBidi"/>
          <w:color w:val="000000" w:themeColor="text1"/>
          <w:lang w:val="es-MX"/>
        </w:rPr>
        <w:t xml:space="preserve">Sirve de apoyo a lo anterior, el Criterio 31-10 emitido por el entonces Instituto </w:t>
      </w:r>
      <w:r w:rsidRPr="004466B0">
        <w:rPr>
          <w:rFonts w:ascii="Palatino Linotype" w:eastAsiaTheme="minorEastAsia" w:hAnsi="Palatino Linotype" w:cstheme="minorBidi"/>
          <w:color w:val="000000" w:themeColor="text1"/>
          <w:sz w:val="22"/>
          <w:lang w:val="es-MX"/>
        </w:rPr>
        <w:t>Federal de Acceso a la Información y Protección de Datos, mismo que dice:</w:t>
      </w:r>
    </w:p>
    <w:p w14:paraId="40605594" w14:textId="77777777" w:rsidR="00D06827" w:rsidRPr="004466B0" w:rsidRDefault="00D06827" w:rsidP="00D0682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p>
    <w:p w14:paraId="172D9702" w14:textId="4ABFF57E" w:rsidR="003D27B4" w:rsidRPr="004466B0" w:rsidRDefault="00D06827" w:rsidP="00D06827">
      <w:pPr>
        <w:tabs>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sz w:val="22"/>
          <w:lang w:val="es-MX"/>
        </w:rPr>
      </w:pPr>
      <w:r w:rsidRPr="004466B0">
        <w:rPr>
          <w:rFonts w:ascii="Palatino Linotype" w:eastAsiaTheme="minorEastAsia" w:hAnsi="Palatino Linotype" w:cstheme="minorBidi"/>
          <w:i/>
          <w:color w:val="000000" w:themeColor="text1"/>
          <w:sz w:val="22"/>
          <w:lang w:val="es-MX"/>
        </w:rPr>
        <w:t>“</w:t>
      </w:r>
      <w:r w:rsidRPr="004466B0">
        <w:rPr>
          <w:rFonts w:ascii="Palatino Linotype" w:eastAsiaTheme="minorEastAsia" w:hAnsi="Palatino Linotype" w:cstheme="minorBidi"/>
          <w:b/>
          <w:i/>
          <w:color w:val="000000" w:themeColor="text1"/>
          <w:sz w:val="22"/>
          <w:lang w:val="es-MX"/>
        </w:rPr>
        <w:t>El Instituto Federal de Acceso a la Información y Protección de Datos no cuenta con facultades para pronunciarse respecto de la veracidad de los documentos proporcionados por los sujetos obligados</w:t>
      </w:r>
      <w:r w:rsidRPr="004466B0">
        <w:rPr>
          <w:rFonts w:ascii="Palatino Linotype" w:eastAsiaTheme="minorEastAsia" w:hAnsi="Palatino Linotype" w:cstheme="minorBidi"/>
          <w:i/>
          <w:color w:val="000000" w:themeColor="text1"/>
          <w:sz w:val="22"/>
          <w:lang w:val="es-MX"/>
        </w:rPr>
        <w:t xml:space="preserve">. El Instituto Federal de Acceso a la Información y Protección de Datos es un órgano de la Administración Pública Federal con autonomía operativa, presupuestaria y de decisión, encargado de </w:t>
      </w:r>
      <w:r w:rsidRPr="004466B0">
        <w:rPr>
          <w:rFonts w:ascii="Palatino Linotype" w:eastAsiaTheme="minorEastAsia" w:hAnsi="Palatino Linotype" w:cstheme="minorBidi"/>
          <w:i/>
          <w:color w:val="000000" w:themeColor="text1"/>
          <w:sz w:val="22"/>
          <w:lang w:val="es-MX"/>
        </w:rPr>
        <w:lastRenderedPageBreak/>
        <w:t>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8BD25FF" w14:textId="77777777" w:rsidR="003D27B4" w:rsidRPr="004466B0" w:rsidRDefault="003D27B4" w:rsidP="003D27B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p>
    <w:p w14:paraId="146AC336" w14:textId="2604B1FB" w:rsidR="0076230A" w:rsidRPr="00722A52" w:rsidRDefault="00D06827" w:rsidP="00C3538C">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2A52">
        <w:rPr>
          <w:rFonts w:ascii="Palatino Linotype" w:eastAsiaTheme="minorEastAsia" w:hAnsi="Palatino Linotype" w:cstheme="minorBidi"/>
          <w:color w:val="000000" w:themeColor="text1"/>
          <w:lang w:val="es-MX"/>
        </w:rPr>
        <w:t xml:space="preserve">Apuntado lo anterior, y a </w:t>
      </w:r>
      <w:r w:rsidR="00265198" w:rsidRPr="00722A52">
        <w:rPr>
          <w:rFonts w:ascii="Palatino Linotype" w:eastAsiaTheme="minorEastAsia" w:hAnsi="Palatino Linotype" w:cstheme="minorBidi"/>
          <w:color w:val="000000" w:themeColor="text1"/>
          <w:lang w:val="es-MX"/>
        </w:rPr>
        <w:t xml:space="preserve">efecto </w:t>
      </w:r>
      <w:r w:rsidR="0029581B" w:rsidRPr="00722A52">
        <w:rPr>
          <w:rFonts w:ascii="Palatino Linotype" w:eastAsiaTheme="minorEastAsia" w:hAnsi="Palatino Linotype" w:cstheme="minorBidi"/>
          <w:color w:val="000000" w:themeColor="text1"/>
          <w:lang w:val="es-MX"/>
        </w:rPr>
        <w:t>de delimitar la controversia en el</w:t>
      </w:r>
      <w:r w:rsidR="00265198" w:rsidRPr="00722A52">
        <w:rPr>
          <w:rFonts w:ascii="Palatino Linotype" w:eastAsiaTheme="minorEastAsia" w:hAnsi="Palatino Linotype" w:cstheme="minorBidi"/>
          <w:color w:val="000000" w:themeColor="text1"/>
          <w:lang w:val="es-MX"/>
        </w:rPr>
        <w:t xml:space="preserve"> presente asunto es pertinente mencionar que el particular se inconforma por que no se</w:t>
      </w:r>
      <w:r w:rsidR="0076230A" w:rsidRPr="00722A52">
        <w:rPr>
          <w:rFonts w:ascii="Palatino Linotype" w:eastAsiaTheme="minorEastAsia" w:hAnsi="Palatino Linotype" w:cstheme="minorBidi"/>
          <w:color w:val="000000" w:themeColor="text1"/>
          <w:lang w:val="es-MX"/>
        </w:rPr>
        <w:t xml:space="preserve"> remite la totalidad de la información solicitada</w:t>
      </w:r>
      <w:r w:rsidR="00265198" w:rsidRPr="00722A52">
        <w:rPr>
          <w:rFonts w:ascii="Palatino Linotype" w:eastAsiaTheme="minorEastAsia" w:hAnsi="Palatino Linotype" w:cstheme="minorBidi"/>
          <w:color w:val="000000" w:themeColor="text1"/>
          <w:lang w:val="es-MX"/>
        </w:rPr>
        <w:t xml:space="preserve">, por lo que este Instituto de Transparencia, procederá a verificar si la información remitida por el </w:t>
      </w:r>
      <w:r w:rsidR="00265198" w:rsidRPr="00722A52">
        <w:rPr>
          <w:rFonts w:ascii="Palatino Linotype" w:eastAsiaTheme="minorEastAsia" w:hAnsi="Palatino Linotype" w:cstheme="minorBidi"/>
          <w:b/>
          <w:color w:val="000000" w:themeColor="text1"/>
          <w:lang w:val="es-MX"/>
        </w:rPr>
        <w:t>SUJETO OBLIGADO</w:t>
      </w:r>
      <w:r w:rsidR="00265198" w:rsidRPr="00722A52">
        <w:rPr>
          <w:rFonts w:ascii="Palatino Linotype" w:eastAsiaTheme="minorEastAsia" w:hAnsi="Palatino Linotype" w:cstheme="minorBidi"/>
          <w:color w:val="000000" w:themeColor="text1"/>
          <w:lang w:val="es-MX"/>
        </w:rPr>
        <w:t xml:space="preserve"> atiende los requerimientos realizados por el particular, lo anterior, por haber sido materia de la Litis del presente asunto de conformidad con los motivos de inconformidad expresados por el recurrente.</w:t>
      </w:r>
    </w:p>
    <w:p w14:paraId="46069B40" w14:textId="43FFD762" w:rsidR="00D06827" w:rsidRPr="00722A52" w:rsidRDefault="0076230A" w:rsidP="0081636F">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2A52">
        <w:rPr>
          <w:rFonts w:ascii="Palatino Linotype" w:hAnsi="Palatino Linotype"/>
        </w:rPr>
        <w:t>Bajo esas consideraciones</w:t>
      </w:r>
      <w:r w:rsidRPr="00722A52">
        <w:rPr>
          <w:rFonts w:ascii="Palatino Linotype" w:hAnsi="Palatino Linotype"/>
          <w:b/>
        </w:rPr>
        <w:t xml:space="preserve">, </w:t>
      </w:r>
      <w:r w:rsidR="004122CF" w:rsidRPr="00722A52">
        <w:rPr>
          <w:rFonts w:ascii="Palatino Linotype" w:hAnsi="Palatino Linotype"/>
        </w:rPr>
        <w:t>no pasa desapercibidas las manifestaciones</w:t>
      </w:r>
      <w:r w:rsidR="00D06827" w:rsidRPr="00722A52">
        <w:rPr>
          <w:rFonts w:ascii="Palatino Linotype" w:hAnsi="Palatino Linotype"/>
        </w:rPr>
        <w:t xml:space="preserve"> que en términos generales desarrollada</w:t>
      </w:r>
      <w:r w:rsidR="004122CF" w:rsidRPr="00722A52">
        <w:rPr>
          <w:rFonts w:ascii="Palatino Linotype" w:hAnsi="Palatino Linotype"/>
        </w:rPr>
        <w:t xml:space="preserve"> por el impetrante  en relación a la temporalidad de la información solicitada en los siguientes términos “</w:t>
      </w:r>
      <w:r w:rsidR="004122CF" w:rsidRPr="00722A52">
        <w:rPr>
          <w:rFonts w:ascii="Palatino Linotype" w:eastAsia="Calibri" w:hAnsi="Palatino Linotype" w:cs="Arial"/>
          <w:i/>
          <w:color w:val="000000"/>
        </w:rPr>
        <w:t xml:space="preserve">ME DICEN QUE ME ENVIAN INFORMACION DE AGOSTO DE 2021 A AGOSTO DE 2022 Y LO Q ENVIAN SOLO ES DE AGOSTO 2021 Y 2022? Y 2017?,2018?,2019?, Y 2020?, INFORMACION INCOMPLETA” y </w:t>
      </w:r>
      <w:r w:rsidR="004122CF" w:rsidRPr="00722A52">
        <w:rPr>
          <w:rFonts w:ascii="Palatino Linotype" w:eastAsiaTheme="minorEastAsia" w:hAnsi="Palatino Linotype" w:cstheme="minorBidi"/>
          <w:color w:val="000000" w:themeColor="text1"/>
          <w:lang w:val="es-MX"/>
        </w:rPr>
        <w:t xml:space="preserve">“DESDE 2017 A JULIO DE 2022 Y ME ENTREGARON LO QUE QUISIERON” (Sic), en ese tenor </w:t>
      </w:r>
      <w:r w:rsidR="00D06827" w:rsidRPr="00722A52">
        <w:rPr>
          <w:rFonts w:ascii="Palatino Linotype" w:eastAsiaTheme="minorEastAsia" w:hAnsi="Palatino Linotype" w:cstheme="minorBidi"/>
          <w:color w:val="000000" w:themeColor="text1"/>
          <w:lang w:val="es-MX"/>
        </w:rPr>
        <w:t xml:space="preserve">lo procedente es realizar una revisión de las </w:t>
      </w:r>
      <w:r w:rsidR="00D06827" w:rsidRPr="00722A52">
        <w:rPr>
          <w:rFonts w:ascii="Palatino Linotype" w:eastAsiaTheme="minorEastAsia" w:hAnsi="Palatino Linotype" w:cstheme="minorBidi"/>
          <w:color w:val="000000" w:themeColor="text1"/>
          <w:lang w:val="es-MX"/>
        </w:rPr>
        <w:lastRenderedPageBreak/>
        <w:t xml:space="preserve">documentales remitidas por el ente recurrido a los requerimientos consistentes en las bitácoras de combustible, teniendo lo siguiente: </w:t>
      </w:r>
    </w:p>
    <w:p w14:paraId="3AB5E1B6" w14:textId="77777777" w:rsidR="00D06827" w:rsidRPr="00722A52" w:rsidRDefault="00D06827" w:rsidP="00D06827">
      <w:pPr>
        <w:pStyle w:val="Prrafodelista"/>
        <w:rPr>
          <w:rFonts w:ascii="Palatino Linotype" w:eastAsiaTheme="minorEastAsia" w:hAnsi="Palatino Linotype" w:cstheme="minorBidi"/>
          <w:color w:val="000000" w:themeColor="text1"/>
          <w:lang w:val="es-MX"/>
        </w:rPr>
      </w:pPr>
    </w:p>
    <w:tbl>
      <w:tblPr>
        <w:tblStyle w:val="Tablaconcuadrcula"/>
        <w:tblW w:w="0" w:type="auto"/>
        <w:tblLook w:val="04A0" w:firstRow="1" w:lastRow="0" w:firstColumn="1" w:lastColumn="0" w:noHBand="0" w:noVBand="1"/>
      </w:tblPr>
      <w:tblGrid>
        <w:gridCol w:w="1935"/>
        <w:gridCol w:w="1038"/>
        <w:gridCol w:w="1038"/>
        <w:gridCol w:w="1038"/>
        <w:gridCol w:w="1038"/>
        <w:gridCol w:w="1694"/>
        <w:gridCol w:w="1038"/>
      </w:tblGrid>
      <w:tr w:rsidR="00FA1139" w:rsidRPr="004466B0" w14:paraId="5639FDE4" w14:textId="77777777" w:rsidTr="007E752D">
        <w:tc>
          <w:tcPr>
            <w:tcW w:w="1935" w:type="dxa"/>
          </w:tcPr>
          <w:p w14:paraId="46E49878" w14:textId="013D0866" w:rsidR="00D06827" w:rsidRPr="004466B0" w:rsidRDefault="00D06827" w:rsidP="003A36CE">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Área Administrativa</w:t>
            </w:r>
          </w:p>
        </w:tc>
        <w:tc>
          <w:tcPr>
            <w:tcW w:w="1038" w:type="dxa"/>
          </w:tcPr>
          <w:p w14:paraId="2247CA1F"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ABA087D" w14:textId="71F59BED"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2017</w:t>
            </w:r>
          </w:p>
        </w:tc>
        <w:tc>
          <w:tcPr>
            <w:tcW w:w="1038" w:type="dxa"/>
          </w:tcPr>
          <w:p w14:paraId="3721C3D8"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DE47588" w14:textId="766BC6C9"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2018</w:t>
            </w:r>
          </w:p>
        </w:tc>
        <w:tc>
          <w:tcPr>
            <w:tcW w:w="1038" w:type="dxa"/>
          </w:tcPr>
          <w:p w14:paraId="2562F69F"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207DBF3F" w14:textId="1FB5F83F"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2019</w:t>
            </w:r>
          </w:p>
        </w:tc>
        <w:tc>
          <w:tcPr>
            <w:tcW w:w="1038" w:type="dxa"/>
          </w:tcPr>
          <w:p w14:paraId="609BF5F2"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131E8963" w14:textId="230139AB"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2020</w:t>
            </w:r>
          </w:p>
        </w:tc>
        <w:tc>
          <w:tcPr>
            <w:tcW w:w="1694" w:type="dxa"/>
          </w:tcPr>
          <w:p w14:paraId="5A3729FE"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158968F8" w14:textId="010E121E"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2021</w:t>
            </w:r>
          </w:p>
        </w:tc>
        <w:tc>
          <w:tcPr>
            <w:tcW w:w="1038" w:type="dxa"/>
          </w:tcPr>
          <w:p w14:paraId="1152D064"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38CA8F1" w14:textId="13D9B6D5"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2022</w:t>
            </w:r>
          </w:p>
        </w:tc>
      </w:tr>
      <w:tr w:rsidR="00FA1139" w:rsidRPr="004466B0" w14:paraId="63342E5D" w14:textId="77777777" w:rsidTr="007E752D">
        <w:tc>
          <w:tcPr>
            <w:tcW w:w="1935" w:type="dxa"/>
          </w:tcPr>
          <w:p w14:paraId="03654D21" w14:textId="0B0F29D7" w:rsidR="00D06827" w:rsidRPr="004466B0" w:rsidRDefault="00FA1139" w:rsidP="00FA1139">
            <w:pPr>
              <w:pStyle w:val="Prrafodelista"/>
              <w:tabs>
                <w:tab w:val="left" w:pos="426"/>
              </w:tabs>
              <w:spacing w:before="240" w:after="240" w:line="360" w:lineRule="auto"/>
              <w:ind w:left="0" w:right="51"/>
              <w:contextualSpacing/>
              <w:rPr>
                <w:rFonts w:ascii="Palatino Linotype" w:eastAsiaTheme="minorEastAsia" w:hAnsi="Palatino Linotype" w:cstheme="minorBidi"/>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Unidad de información, planeación, programación y evaluaci</w:t>
            </w:r>
            <w:r w:rsidR="00D67372" w:rsidRPr="004466B0">
              <w:rPr>
                <w:rFonts w:ascii="Palatino Linotype" w:eastAsiaTheme="minorEastAsia" w:hAnsi="Palatino Linotype" w:cstheme="minorBidi"/>
                <w:b/>
                <w:color w:val="000000" w:themeColor="text1"/>
                <w:sz w:val="22"/>
                <w:szCs w:val="22"/>
                <w:lang w:val="es-MX"/>
              </w:rPr>
              <w:t>ón; y Vocalía ejecutiva.</w:t>
            </w:r>
          </w:p>
        </w:tc>
        <w:tc>
          <w:tcPr>
            <w:tcW w:w="1038" w:type="dxa"/>
          </w:tcPr>
          <w:p w14:paraId="2EC2C20B" w14:textId="77777777" w:rsidR="00D06827" w:rsidRPr="004466B0" w:rsidRDefault="00D06827"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009AF14C"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101AEB7B" w14:textId="77777777" w:rsidR="00D67372" w:rsidRPr="004466B0" w:rsidRDefault="00D67372"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3C89AA2" w14:textId="77777777" w:rsidR="00D67372" w:rsidRPr="004466B0" w:rsidRDefault="00D67372"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604C9CE4" w14:textId="5327A728"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30E9C98A"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13E586D5"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33D41B7D" w14:textId="77777777" w:rsidR="00D67372" w:rsidRPr="004466B0" w:rsidRDefault="00D67372"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6B2F4946" w14:textId="77777777" w:rsidR="00D67372" w:rsidRPr="004466B0" w:rsidRDefault="00D67372"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62BAF9D" w14:textId="00F86405"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677248BB"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265D2658"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3B5C19A" w14:textId="77777777" w:rsidR="00D67372" w:rsidRPr="004466B0" w:rsidRDefault="00D67372"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ED105B0" w14:textId="77777777" w:rsidR="00D67372" w:rsidRPr="004466B0" w:rsidRDefault="00D67372"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04FD239C" w14:textId="2F941F45"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5E94D3D6"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0E8F98BB"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3E62E9A2" w14:textId="77777777" w:rsidR="00D67372" w:rsidRPr="004466B0" w:rsidRDefault="00D67372"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3A9C9F5" w14:textId="77777777" w:rsidR="00D67372" w:rsidRPr="004466B0" w:rsidRDefault="00D67372"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E4BB7AA" w14:textId="60805AA7"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694" w:type="dxa"/>
          </w:tcPr>
          <w:p w14:paraId="2A5F652A" w14:textId="77777777" w:rsidR="00D06827" w:rsidRPr="004466B0" w:rsidRDefault="00D67372"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 xml:space="preserve">Parcialmente </w:t>
            </w:r>
          </w:p>
          <w:p w14:paraId="39D1E41A" w14:textId="5B580C64" w:rsidR="007D4FCC" w:rsidRPr="004466B0" w:rsidRDefault="007D4FCC"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Falta Enero, Febrero, Marzo, Abril, Mayo, Junio, Julio.</w:t>
            </w:r>
          </w:p>
        </w:tc>
        <w:tc>
          <w:tcPr>
            <w:tcW w:w="1038" w:type="dxa"/>
          </w:tcPr>
          <w:p w14:paraId="5B3E974F" w14:textId="77777777" w:rsidR="00D06827" w:rsidRPr="004466B0" w:rsidRDefault="00D06827"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0B3F9548" w14:textId="77777777" w:rsidR="00D67372" w:rsidRPr="004466B0" w:rsidRDefault="00D67372"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332AB73D" w14:textId="77777777" w:rsidR="00D67372" w:rsidRPr="004466B0" w:rsidRDefault="00D67372" w:rsidP="00D67372">
            <w:pPr>
              <w:pStyle w:val="Prrafodelista"/>
              <w:tabs>
                <w:tab w:val="left" w:pos="426"/>
              </w:tabs>
              <w:spacing w:before="240" w:after="240" w:line="360" w:lineRule="auto"/>
              <w:ind w:left="0" w:right="51"/>
              <w:contextualSpacing/>
              <w:jc w:val="center"/>
              <w:rPr>
                <w:rFonts w:ascii="Palatino Linotype" w:eastAsiaTheme="minorEastAsia" w:hAnsi="Palatino Linotype" w:cs="Segoe UI Symbol"/>
                <w:b/>
                <w:color w:val="000000" w:themeColor="text1"/>
                <w:sz w:val="22"/>
                <w:szCs w:val="22"/>
                <w:lang w:val="es-MX"/>
              </w:rPr>
            </w:pPr>
          </w:p>
          <w:p w14:paraId="08C4679F" w14:textId="77777777" w:rsidR="00D67372" w:rsidRPr="004466B0" w:rsidRDefault="00D67372" w:rsidP="00D67372">
            <w:pPr>
              <w:pStyle w:val="Prrafodelista"/>
              <w:tabs>
                <w:tab w:val="left" w:pos="426"/>
              </w:tabs>
              <w:spacing w:before="240" w:after="240" w:line="360" w:lineRule="auto"/>
              <w:ind w:left="0" w:right="51"/>
              <w:contextualSpacing/>
              <w:jc w:val="center"/>
              <w:rPr>
                <w:rFonts w:ascii="Palatino Linotype" w:eastAsiaTheme="minorEastAsia" w:hAnsi="Palatino Linotype" w:cs="Segoe UI Symbol"/>
                <w:b/>
                <w:color w:val="000000" w:themeColor="text1"/>
                <w:sz w:val="22"/>
                <w:szCs w:val="22"/>
                <w:lang w:val="es-MX"/>
              </w:rPr>
            </w:pPr>
          </w:p>
          <w:p w14:paraId="4428904A" w14:textId="7D0B3CDC" w:rsidR="00D67372" w:rsidRPr="004466B0" w:rsidRDefault="00D67372" w:rsidP="00D67372">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Segoe UI Symbol" w:eastAsiaTheme="minorEastAsia" w:hAnsi="Segoe UI Symbol" w:cs="Segoe UI Symbol"/>
                <w:b/>
                <w:color w:val="000000" w:themeColor="text1"/>
                <w:sz w:val="22"/>
                <w:szCs w:val="22"/>
                <w:lang w:val="es-MX"/>
              </w:rPr>
              <w:t>✓</w:t>
            </w:r>
          </w:p>
        </w:tc>
      </w:tr>
      <w:tr w:rsidR="00FA1139" w:rsidRPr="004466B0" w14:paraId="1682CE5C" w14:textId="77777777" w:rsidTr="007E752D">
        <w:tc>
          <w:tcPr>
            <w:tcW w:w="1935" w:type="dxa"/>
          </w:tcPr>
          <w:p w14:paraId="09CDF397" w14:textId="7461E8C1" w:rsidR="00D06827" w:rsidRPr="004466B0" w:rsidRDefault="00FA113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Dirección general de administración y finanzas.</w:t>
            </w:r>
          </w:p>
        </w:tc>
        <w:tc>
          <w:tcPr>
            <w:tcW w:w="1038" w:type="dxa"/>
          </w:tcPr>
          <w:p w14:paraId="6EF38346"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3D06A094" w14:textId="0C4DE610"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0EFFF577"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24B1480" w14:textId="2C3578F5"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0C789267"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55E37F5" w14:textId="23FF2ACD"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0895276D"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1A959A75" w14:textId="0F19C3C1"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694" w:type="dxa"/>
          </w:tcPr>
          <w:p w14:paraId="1C638A74" w14:textId="77777777" w:rsidR="00D06827" w:rsidRPr="004466B0" w:rsidRDefault="00D06827"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785335EB" w14:textId="4771FE69" w:rsidR="00D67372" w:rsidRPr="004466B0" w:rsidRDefault="00C42868" w:rsidP="00C42868">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0ECAFD49" w14:textId="77777777" w:rsidR="00D67372" w:rsidRPr="004466B0" w:rsidRDefault="00D67372" w:rsidP="00D67372">
            <w:pPr>
              <w:pStyle w:val="Prrafodelista"/>
              <w:tabs>
                <w:tab w:val="left" w:pos="426"/>
              </w:tabs>
              <w:spacing w:before="240" w:after="240" w:line="360" w:lineRule="auto"/>
              <w:ind w:left="0" w:right="51"/>
              <w:contextualSpacing/>
              <w:jc w:val="center"/>
              <w:rPr>
                <w:rFonts w:ascii="Palatino Linotype" w:eastAsiaTheme="minorEastAsia" w:hAnsi="Palatino Linotype" w:cs="Segoe UI Symbol"/>
                <w:color w:val="000000" w:themeColor="text1"/>
                <w:sz w:val="22"/>
                <w:szCs w:val="22"/>
                <w:lang w:val="es-MX"/>
              </w:rPr>
            </w:pPr>
          </w:p>
          <w:p w14:paraId="2B487A26" w14:textId="002B0E29" w:rsidR="00D06827" w:rsidRPr="004466B0" w:rsidRDefault="00D67372" w:rsidP="00D67372">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Segoe UI Symbol" w:eastAsiaTheme="minorEastAsia" w:hAnsi="Segoe UI Symbol" w:cs="Segoe UI Symbol"/>
                <w:b/>
                <w:color w:val="000000" w:themeColor="text1"/>
                <w:sz w:val="22"/>
                <w:szCs w:val="22"/>
                <w:lang w:val="es-MX"/>
              </w:rPr>
              <w:t>✓</w:t>
            </w:r>
          </w:p>
        </w:tc>
      </w:tr>
      <w:tr w:rsidR="00FA1139" w:rsidRPr="004466B0" w14:paraId="20B14270" w14:textId="77777777" w:rsidTr="007E752D">
        <w:tc>
          <w:tcPr>
            <w:tcW w:w="1935" w:type="dxa"/>
          </w:tcPr>
          <w:p w14:paraId="33336EFF" w14:textId="5874E81B" w:rsidR="00D06827" w:rsidRPr="004466B0" w:rsidRDefault="00FA113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Dirección general de asuntos jurídicos.</w:t>
            </w:r>
          </w:p>
        </w:tc>
        <w:tc>
          <w:tcPr>
            <w:tcW w:w="1038" w:type="dxa"/>
          </w:tcPr>
          <w:p w14:paraId="5D16484D"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0435357F" w14:textId="77777777" w:rsidR="00C42868" w:rsidRPr="004466B0" w:rsidRDefault="00C42868"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73602BA" w14:textId="237FAB90"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3AE0ABA8"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6139DF37" w14:textId="77777777" w:rsidR="00C42868" w:rsidRPr="004466B0" w:rsidRDefault="00C42868"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E138E75" w14:textId="1A6E2B78"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4F0F37CE"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8F4C516" w14:textId="77777777" w:rsidR="00C42868" w:rsidRPr="004466B0" w:rsidRDefault="00C42868"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F4D0621" w14:textId="6A778F50"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15DCB148"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6926335" w14:textId="77777777" w:rsidR="00C42868" w:rsidRPr="004466B0" w:rsidRDefault="00C42868"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28F101D9" w14:textId="07C1E5DB"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694" w:type="dxa"/>
          </w:tcPr>
          <w:p w14:paraId="7B39ECD7" w14:textId="77777777" w:rsidR="00D06827" w:rsidRPr="004466B0" w:rsidRDefault="00D06827"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i/>
                <w:color w:val="000000" w:themeColor="text1"/>
                <w:sz w:val="22"/>
                <w:szCs w:val="22"/>
                <w:lang w:val="es-MX"/>
              </w:rPr>
            </w:pPr>
          </w:p>
          <w:p w14:paraId="08520DED" w14:textId="77777777" w:rsidR="00C42868" w:rsidRPr="004466B0" w:rsidRDefault="00C42868"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i/>
                <w:color w:val="000000" w:themeColor="text1"/>
                <w:sz w:val="22"/>
                <w:szCs w:val="22"/>
                <w:lang w:val="es-MX"/>
              </w:rPr>
            </w:pPr>
          </w:p>
          <w:p w14:paraId="5BE03550" w14:textId="77777777" w:rsidR="007D4FCC" w:rsidRPr="004466B0" w:rsidRDefault="000E7B7F" w:rsidP="003A36CE">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Parcialmente</w:t>
            </w:r>
          </w:p>
          <w:p w14:paraId="360BFEAE" w14:textId="4FCFE64D" w:rsidR="003A36CE" w:rsidRPr="004466B0" w:rsidRDefault="007D4FCC" w:rsidP="003A36CE">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Falta Enero, Febrero, Marzo, Abril, Mayo, Junio, Julio</w:t>
            </w:r>
            <w:r w:rsidR="000E7B7F" w:rsidRPr="004466B0">
              <w:rPr>
                <w:rFonts w:ascii="Palatino Linotype" w:eastAsiaTheme="minorEastAsia" w:hAnsi="Palatino Linotype" w:cstheme="minorBidi"/>
                <w:b/>
                <w:color w:val="000000" w:themeColor="text1"/>
                <w:sz w:val="22"/>
                <w:szCs w:val="22"/>
                <w:lang w:val="es-MX"/>
              </w:rPr>
              <w:t xml:space="preserve"> </w:t>
            </w:r>
          </w:p>
          <w:p w14:paraId="40E09DDA" w14:textId="41355509" w:rsidR="003A36CE" w:rsidRPr="004466B0" w:rsidRDefault="003A36CE" w:rsidP="003A36CE">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tc>
        <w:tc>
          <w:tcPr>
            <w:tcW w:w="1038" w:type="dxa"/>
          </w:tcPr>
          <w:p w14:paraId="4EECE6D5" w14:textId="77777777" w:rsidR="00D06827" w:rsidRPr="004466B0" w:rsidRDefault="00D06827"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716059E2" w14:textId="77777777" w:rsidR="00C42868" w:rsidRPr="004466B0" w:rsidRDefault="00C42868"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04147AA2" w14:textId="5633A55C" w:rsidR="00C42868" w:rsidRPr="004466B0" w:rsidRDefault="000E7B7F" w:rsidP="000E7B7F">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r>
      <w:tr w:rsidR="00FA1139" w:rsidRPr="004466B0" w14:paraId="3B4027F1" w14:textId="77777777" w:rsidTr="007E752D">
        <w:tc>
          <w:tcPr>
            <w:tcW w:w="1935" w:type="dxa"/>
          </w:tcPr>
          <w:p w14:paraId="4B4E9542" w14:textId="6B2B3211" w:rsidR="00D06827" w:rsidRPr="004466B0" w:rsidRDefault="00FA113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Dirección general de operación y atención a emergencias.</w:t>
            </w:r>
          </w:p>
        </w:tc>
        <w:tc>
          <w:tcPr>
            <w:tcW w:w="1038" w:type="dxa"/>
          </w:tcPr>
          <w:p w14:paraId="4E89C9A8"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170A1C35"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9E8DF7D"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20C0E543" w14:textId="73E56C2E"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75D2AE20"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2E6EFB3C"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2A8FF24"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2327FE7A" w14:textId="0F86539E"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5850F9D1"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358CBCF0"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339203F"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05A5E91" w14:textId="349BA45A"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719701A7"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9274BBE"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03919D68"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35EACF1F" w14:textId="51FCE776"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694" w:type="dxa"/>
          </w:tcPr>
          <w:p w14:paraId="165B928A" w14:textId="77777777" w:rsidR="00D06827" w:rsidRPr="004466B0" w:rsidRDefault="00D06827"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21182FC" w14:textId="77777777" w:rsidR="000E7B7F" w:rsidRPr="004466B0" w:rsidRDefault="000E7B7F"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04DAE8FF" w14:textId="77777777" w:rsidR="000E7B7F" w:rsidRPr="004466B0" w:rsidRDefault="000E7B7F"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5C2F4E1" w14:textId="77777777" w:rsidR="007D4FCC" w:rsidRPr="004466B0" w:rsidRDefault="000A248A"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Segoe UI Symbol"/>
                <w:b/>
                <w:color w:val="000000" w:themeColor="text1"/>
                <w:sz w:val="22"/>
                <w:szCs w:val="22"/>
                <w:lang w:val="es-MX"/>
              </w:rPr>
            </w:pPr>
            <w:r w:rsidRPr="004466B0">
              <w:rPr>
                <w:rFonts w:ascii="Palatino Linotype" w:eastAsiaTheme="minorEastAsia" w:hAnsi="Palatino Linotype" w:cs="Segoe UI Symbol"/>
                <w:b/>
                <w:color w:val="000000" w:themeColor="text1"/>
                <w:sz w:val="22"/>
                <w:szCs w:val="22"/>
                <w:lang w:val="es-MX"/>
              </w:rPr>
              <w:t>Parcialmente</w:t>
            </w:r>
          </w:p>
          <w:p w14:paraId="0C18A810" w14:textId="5BE1EEC7" w:rsidR="000E7B7F" w:rsidRPr="004466B0" w:rsidRDefault="000A248A"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Segoe UI Symbol"/>
                <w:b/>
                <w:color w:val="000000" w:themeColor="text1"/>
                <w:sz w:val="22"/>
                <w:szCs w:val="22"/>
                <w:lang w:val="es-MX"/>
              </w:rPr>
              <w:t xml:space="preserve"> </w:t>
            </w:r>
            <w:r w:rsidR="007D4FCC" w:rsidRPr="004466B0">
              <w:rPr>
                <w:rFonts w:ascii="Palatino Linotype" w:eastAsiaTheme="minorEastAsia" w:hAnsi="Palatino Linotype" w:cstheme="minorBidi"/>
                <w:b/>
                <w:color w:val="000000" w:themeColor="text1"/>
                <w:sz w:val="22"/>
                <w:szCs w:val="22"/>
                <w:lang w:val="es-MX"/>
              </w:rPr>
              <w:t>Falta Enero, Febrero, Marzo, Abril, Mayo, Junio, Julio</w:t>
            </w:r>
          </w:p>
        </w:tc>
        <w:tc>
          <w:tcPr>
            <w:tcW w:w="1038" w:type="dxa"/>
          </w:tcPr>
          <w:p w14:paraId="00EA3F20" w14:textId="77777777" w:rsidR="007E752D" w:rsidRPr="004466B0" w:rsidRDefault="007E752D"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Segoe UI Symbol"/>
                <w:b/>
                <w:color w:val="000000" w:themeColor="text1"/>
                <w:sz w:val="22"/>
                <w:szCs w:val="22"/>
                <w:lang w:val="es-MX"/>
              </w:rPr>
            </w:pPr>
          </w:p>
          <w:p w14:paraId="35845F68" w14:textId="77777777" w:rsidR="007E752D" w:rsidRPr="004466B0" w:rsidRDefault="007E752D"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Segoe UI Symbol"/>
                <w:b/>
                <w:color w:val="000000" w:themeColor="text1"/>
                <w:sz w:val="22"/>
                <w:szCs w:val="22"/>
                <w:lang w:val="es-MX"/>
              </w:rPr>
            </w:pPr>
          </w:p>
          <w:p w14:paraId="324CE146" w14:textId="77777777" w:rsidR="007E752D" w:rsidRPr="004466B0" w:rsidRDefault="007E752D"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Segoe UI Symbol"/>
                <w:b/>
                <w:color w:val="000000" w:themeColor="text1"/>
                <w:sz w:val="22"/>
                <w:szCs w:val="22"/>
                <w:lang w:val="es-MX"/>
              </w:rPr>
            </w:pPr>
          </w:p>
          <w:p w14:paraId="28F43273" w14:textId="008ECA0F" w:rsidR="00D06827" w:rsidRPr="004466B0" w:rsidRDefault="007E752D"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Segoe UI Symbol" w:eastAsiaTheme="minorEastAsia" w:hAnsi="Segoe UI Symbol" w:cs="Segoe UI Symbol"/>
                <w:b/>
                <w:color w:val="000000" w:themeColor="text1"/>
                <w:sz w:val="22"/>
                <w:szCs w:val="22"/>
                <w:lang w:val="es-MX"/>
              </w:rPr>
              <w:t>✓</w:t>
            </w:r>
          </w:p>
        </w:tc>
      </w:tr>
      <w:tr w:rsidR="00FA1139" w:rsidRPr="004466B0" w14:paraId="17AEBEE2" w14:textId="77777777" w:rsidTr="007E752D">
        <w:tc>
          <w:tcPr>
            <w:tcW w:w="1935" w:type="dxa"/>
          </w:tcPr>
          <w:p w14:paraId="27490AF0" w14:textId="732C9D0D" w:rsidR="00D06827" w:rsidRPr="004466B0" w:rsidRDefault="00FA113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Dirección general del programa hidráulico.</w:t>
            </w:r>
          </w:p>
        </w:tc>
        <w:tc>
          <w:tcPr>
            <w:tcW w:w="1038" w:type="dxa"/>
          </w:tcPr>
          <w:p w14:paraId="0450490B"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170EEF8F"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3835707B" w14:textId="43741BBE"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3308FC25"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ABDDDF2"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528E99C" w14:textId="2F4290A4"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60F88A31"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39DA6E9D"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3D96F816" w14:textId="6E4880BE"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0BD25DB2"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20613548"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63B84BEA" w14:textId="6E7FE1EC"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694" w:type="dxa"/>
          </w:tcPr>
          <w:p w14:paraId="4A6B0668" w14:textId="77777777" w:rsidR="00D06827" w:rsidRPr="004466B0" w:rsidRDefault="00D06827"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06E1A4AB" w14:textId="77777777" w:rsidR="007E752D" w:rsidRPr="004466B0" w:rsidRDefault="007E752D"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05922CDA" w14:textId="77777777" w:rsidR="007D4FCC" w:rsidRPr="004466B0" w:rsidRDefault="000A248A"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Segoe UI Symbol"/>
                <w:b/>
                <w:color w:val="000000" w:themeColor="text1"/>
                <w:sz w:val="22"/>
                <w:szCs w:val="22"/>
                <w:lang w:val="es-MX"/>
              </w:rPr>
            </w:pPr>
            <w:r w:rsidRPr="004466B0">
              <w:rPr>
                <w:rFonts w:ascii="Palatino Linotype" w:eastAsiaTheme="minorEastAsia" w:hAnsi="Palatino Linotype" w:cs="Segoe UI Symbol"/>
                <w:b/>
                <w:color w:val="000000" w:themeColor="text1"/>
                <w:sz w:val="22"/>
                <w:szCs w:val="22"/>
                <w:lang w:val="es-MX"/>
              </w:rPr>
              <w:t>Parcialmente</w:t>
            </w:r>
          </w:p>
          <w:p w14:paraId="30454DBD" w14:textId="31762839" w:rsidR="007E752D" w:rsidRPr="004466B0" w:rsidRDefault="007D4FCC"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Falta Enero, Febrero, Marzo, Abril, Mayo, Junio, Julio</w:t>
            </w:r>
            <w:r w:rsidR="000A248A" w:rsidRPr="004466B0">
              <w:rPr>
                <w:rFonts w:ascii="Palatino Linotype" w:eastAsiaTheme="minorEastAsia" w:hAnsi="Palatino Linotype" w:cs="Segoe UI Symbol"/>
                <w:b/>
                <w:color w:val="000000" w:themeColor="text1"/>
                <w:sz w:val="22"/>
                <w:szCs w:val="22"/>
                <w:lang w:val="es-MX"/>
              </w:rPr>
              <w:t xml:space="preserve"> </w:t>
            </w:r>
          </w:p>
        </w:tc>
        <w:tc>
          <w:tcPr>
            <w:tcW w:w="1038" w:type="dxa"/>
          </w:tcPr>
          <w:p w14:paraId="41916A27" w14:textId="77777777" w:rsidR="007E752D" w:rsidRPr="004466B0" w:rsidRDefault="007E752D"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Segoe UI Symbol"/>
                <w:b/>
                <w:color w:val="000000" w:themeColor="text1"/>
                <w:sz w:val="22"/>
                <w:szCs w:val="22"/>
                <w:lang w:val="es-MX"/>
              </w:rPr>
            </w:pPr>
          </w:p>
          <w:p w14:paraId="02A22B9E" w14:textId="77777777" w:rsidR="007E752D" w:rsidRPr="004466B0" w:rsidRDefault="007E752D"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Segoe UI Symbol"/>
                <w:b/>
                <w:color w:val="000000" w:themeColor="text1"/>
                <w:sz w:val="22"/>
                <w:szCs w:val="22"/>
                <w:lang w:val="es-MX"/>
              </w:rPr>
            </w:pPr>
          </w:p>
          <w:p w14:paraId="6DC41D8E" w14:textId="2A4559C3" w:rsidR="00D06827" w:rsidRPr="004466B0" w:rsidRDefault="007E752D" w:rsidP="007E752D">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Segoe UI Symbol" w:eastAsiaTheme="minorEastAsia" w:hAnsi="Segoe UI Symbol" w:cs="Segoe UI Symbol"/>
                <w:b/>
                <w:color w:val="000000" w:themeColor="text1"/>
                <w:sz w:val="22"/>
                <w:szCs w:val="22"/>
                <w:lang w:val="es-MX"/>
              </w:rPr>
              <w:t>✓</w:t>
            </w:r>
          </w:p>
        </w:tc>
      </w:tr>
      <w:tr w:rsidR="00FA1139" w:rsidRPr="004466B0" w14:paraId="20A5F9C9" w14:textId="77777777" w:rsidTr="007E752D">
        <w:tc>
          <w:tcPr>
            <w:tcW w:w="1935" w:type="dxa"/>
          </w:tcPr>
          <w:p w14:paraId="25DDA5F7" w14:textId="65FC3D7F" w:rsidR="00D06827" w:rsidRPr="004466B0" w:rsidRDefault="00FA113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Dirección general de inversión y gestión.</w:t>
            </w:r>
          </w:p>
        </w:tc>
        <w:tc>
          <w:tcPr>
            <w:tcW w:w="1038" w:type="dxa"/>
          </w:tcPr>
          <w:p w14:paraId="4C45C6CC"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2BE8706E"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334C19B" w14:textId="58592BC0"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0F2DEA28"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6F7CAADD"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9F43F15" w14:textId="27B3BEEB"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1CB3D22E"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3992E5C9"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0A24F86D" w14:textId="3B0AFFF7"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538616E7"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A296F50"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75B215F" w14:textId="300A697E"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694" w:type="dxa"/>
          </w:tcPr>
          <w:p w14:paraId="17A4459F" w14:textId="77777777" w:rsidR="000A248A" w:rsidRPr="004466B0" w:rsidRDefault="000A248A" w:rsidP="000A248A">
            <w:pPr>
              <w:pStyle w:val="Prrafodelista"/>
              <w:tabs>
                <w:tab w:val="left" w:pos="426"/>
              </w:tabs>
              <w:spacing w:before="240" w:after="240" w:line="360" w:lineRule="auto"/>
              <w:ind w:left="0" w:right="51"/>
              <w:contextualSpacing/>
              <w:jc w:val="center"/>
              <w:rPr>
                <w:rFonts w:ascii="Palatino Linotype" w:eastAsiaTheme="minorEastAsia" w:hAnsi="Palatino Linotype" w:cs="Segoe UI Symbol"/>
                <w:b/>
                <w:color w:val="000000" w:themeColor="text1"/>
                <w:sz w:val="22"/>
                <w:szCs w:val="22"/>
                <w:lang w:val="es-MX"/>
              </w:rPr>
            </w:pPr>
          </w:p>
          <w:p w14:paraId="140FAF05" w14:textId="77777777" w:rsidR="000A248A" w:rsidRPr="004466B0" w:rsidRDefault="000A248A" w:rsidP="000A248A">
            <w:pPr>
              <w:pStyle w:val="Prrafodelista"/>
              <w:tabs>
                <w:tab w:val="left" w:pos="426"/>
              </w:tabs>
              <w:spacing w:before="240" w:after="240" w:line="360" w:lineRule="auto"/>
              <w:ind w:left="0" w:right="51"/>
              <w:contextualSpacing/>
              <w:jc w:val="center"/>
              <w:rPr>
                <w:rFonts w:ascii="Palatino Linotype" w:eastAsiaTheme="minorEastAsia" w:hAnsi="Palatino Linotype" w:cs="Segoe UI Symbol"/>
                <w:b/>
                <w:color w:val="000000" w:themeColor="text1"/>
                <w:sz w:val="22"/>
                <w:szCs w:val="22"/>
                <w:lang w:val="es-MX"/>
              </w:rPr>
            </w:pPr>
          </w:p>
          <w:p w14:paraId="0E1C270F" w14:textId="27DF4427" w:rsidR="00D06827" w:rsidRPr="004466B0" w:rsidRDefault="007D4FCC" w:rsidP="000A248A">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Segoe UI Symbol" w:eastAsiaTheme="minorEastAsia" w:hAnsi="Segoe UI Symbol" w:cs="Segoe UI Symbol"/>
                <w:b/>
                <w:color w:val="000000" w:themeColor="text1"/>
                <w:sz w:val="22"/>
                <w:szCs w:val="22"/>
                <w:lang w:val="es-MX"/>
              </w:rPr>
              <w:t>✓</w:t>
            </w:r>
          </w:p>
        </w:tc>
        <w:tc>
          <w:tcPr>
            <w:tcW w:w="1038" w:type="dxa"/>
          </w:tcPr>
          <w:p w14:paraId="38BA0685" w14:textId="77777777" w:rsidR="000A248A" w:rsidRPr="004466B0" w:rsidRDefault="000A248A" w:rsidP="000A248A">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398DC87" w14:textId="77777777" w:rsidR="000A248A" w:rsidRPr="004466B0" w:rsidRDefault="000A248A" w:rsidP="000A248A">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6913335A" w14:textId="3B464DBB" w:rsidR="00D06827" w:rsidRPr="004466B0" w:rsidRDefault="007D4FCC" w:rsidP="000A248A">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r>
      <w:tr w:rsidR="00FA1139" w:rsidRPr="004466B0" w14:paraId="65B6195D" w14:textId="77777777" w:rsidTr="007E752D">
        <w:tc>
          <w:tcPr>
            <w:tcW w:w="1935" w:type="dxa"/>
          </w:tcPr>
          <w:p w14:paraId="1A6C51B0" w14:textId="23FABA38" w:rsidR="00D06827" w:rsidRPr="004466B0" w:rsidRDefault="00FA113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 xml:space="preserve">Dirección general de </w:t>
            </w:r>
            <w:r w:rsidRPr="004466B0">
              <w:rPr>
                <w:rFonts w:ascii="Palatino Linotype" w:eastAsiaTheme="minorEastAsia" w:hAnsi="Palatino Linotype" w:cstheme="minorBidi"/>
                <w:b/>
                <w:color w:val="000000" w:themeColor="text1"/>
                <w:sz w:val="22"/>
                <w:szCs w:val="22"/>
                <w:lang w:val="es-MX"/>
              </w:rPr>
              <w:lastRenderedPageBreak/>
              <w:t>infraestructura hidráulica</w:t>
            </w:r>
          </w:p>
        </w:tc>
        <w:tc>
          <w:tcPr>
            <w:tcW w:w="1038" w:type="dxa"/>
          </w:tcPr>
          <w:p w14:paraId="02A03046"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668A999"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8869338" w14:textId="6FF05BE2"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083F26F5"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9C63D59"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6DCAB3B7" w14:textId="35B000F5"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452C6FF3"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4CF976A"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145D74A9" w14:textId="1A7DDA8C"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3AF0AB0E"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3DDF00FE"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60513090" w14:textId="6935E32E"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694" w:type="dxa"/>
          </w:tcPr>
          <w:p w14:paraId="046FE3AD" w14:textId="77777777" w:rsidR="00D06827" w:rsidRPr="004466B0" w:rsidRDefault="00D06827"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582AE834" w14:textId="03207AC7" w:rsidR="00674509" w:rsidRPr="004466B0" w:rsidRDefault="0067450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 xml:space="preserve">Parcialmente </w:t>
            </w:r>
          </w:p>
          <w:p w14:paraId="537E2509" w14:textId="7D4F47F1" w:rsidR="000A248A" w:rsidRPr="004466B0" w:rsidRDefault="007D4FCC"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lastRenderedPageBreak/>
              <w:t>Falta Enero, Febrero, Marzo, Abril, Mayo, Junio, Julio</w:t>
            </w:r>
          </w:p>
          <w:p w14:paraId="25C0F4DB" w14:textId="72D2DD53" w:rsidR="000A248A" w:rsidRPr="004466B0" w:rsidRDefault="000A248A"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r w:rsidRPr="004466B0">
              <w:rPr>
                <w:rFonts w:ascii="Palatino Linotype" w:eastAsiaTheme="minorEastAsia" w:hAnsi="Palatino Linotype" w:cstheme="minorBidi"/>
                <w:color w:val="000000" w:themeColor="text1"/>
                <w:sz w:val="22"/>
                <w:szCs w:val="22"/>
                <w:lang w:val="es-MX"/>
              </w:rPr>
              <w:t xml:space="preserve">            </w:t>
            </w:r>
          </w:p>
        </w:tc>
        <w:tc>
          <w:tcPr>
            <w:tcW w:w="1038" w:type="dxa"/>
          </w:tcPr>
          <w:p w14:paraId="73B4A60B" w14:textId="77777777" w:rsidR="00674509" w:rsidRPr="004466B0" w:rsidRDefault="0067450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Segoe UI Symbol"/>
                <w:b/>
                <w:color w:val="000000" w:themeColor="text1"/>
                <w:sz w:val="22"/>
                <w:szCs w:val="22"/>
                <w:lang w:val="es-MX"/>
              </w:rPr>
            </w:pPr>
          </w:p>
          <w:p w14:paraId="7452DEEA" w14:textId="77777777" w:rsidR="00674509" w:rsidRPr="004466B0" w:rsidRDefault="0067450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Segoe UI Symbol"/>
                <w:b/>
                <w:color w:val="000000" w:themeColor="text1"/>
                <w:sz w:val="22"/>
                <w:szCs w:val="22"/>
                <w:lang w:val="es-MX"/>
              </w:rPr>
            </w:pPr>
          </w:p>
          <w:p w14:paraId="767E48A7" w14:textId="443256EA" w:rsidR="00D06827" w:rsidRPr="004466B0" w:rsidRDefault="0067450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r w:rsidRPr="004466B0">
              <w:rPr>
                <w:rFonts w:ascii="Palatino Linotype" w:eastAsiaTheme="minorEastAsia" w:hAnsi="Palatino Linotype" w:cs="Segoe UI Symbol"/>
                <w:b/>
                <w:color w:val="000000" w:themeColor="text1"/>
                <w:sz w:val="22"/>
                <w:szCs w:val="22"/>
                <w:lang w:val="es-MX"/>
              </w:rPr>
              <w:lastRenderedPageBreak/>
              <w:t xml:space="preserve">  </w:t>
            </w:r>
            <w:r w:rsidRPr="004466B0">
              <w:rPr>
                <w:rFonts w:ascii="Segoe UI Symbol" w:eastAsiaTheme="minorEastAsia" w:hAnsi="Segoe UI Symbol" w:cs="Segoe UI Symbol"/>
                <w:b/>
                <w:color w:val="000000" w:themeColor="text1"/>
                <w:sz w:val="22"/>
                <w:szCs w:val="22"/>
                <w:lang w:val="es-MX"/>
              </w:rPr>
              <w:t>✓</w:t>
            </w:r>
          </w:p>
        </w:tc>
      </w:tr>
      <w:tr w:rsidR="00FA1139" w:rsidRPr="004466B0" w14:paraId="198BC6B2" w14:textId="77777777" w:rsidTr="007E752D">
        <w:tc>
          <w:tcPr>
            <w:tcW w:w="1935" w:type="dxa"/>
          </w:tcPr>
          <w:p w14:paraId="15F7F7CE" w14:textId="18D01684" w:rsidR="00D06827" w:rsidRPr="004466B0" w:rsidRDefault="00FA113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lastRenderedPageBreak/>
              <w:t>Dirección general de coordinación con organismos operadores.</w:t>
            </w:r>
          </w:p>
        </w:tc>
        <w:tc>
          <w:tcPr>
            <w:tcW w:w="1038" w:type="dxa"/>
          </w:tcPr>
          <w:p w14:paraId="2F35E000"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0DF1DAB"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A81EF67"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64EA4657" w14:textId="7301E5F5"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75CA2ACA"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67D8888F"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8FBB57B"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0A9973C4" w14:textId="3C218AB3"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6B6E2039"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AD72450"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2A9909C6"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3BFAD8DB" w14:textId="53595000"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4C18BC62"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6BFFD211"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02AC78B"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215E1B4F" w14:textId="245EE63F" w:rsidR="00D06827"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694" w:type="dxa"/>
          </w:tcPr>
          <w:p w14:paraId="2F038444" w14:textId="77777777" w:rsidR="00D06827" w:rsidRPr="004466B0" w:rsidRDefault="00D06827"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2AFE8DF9" w14:textId="77777777" w:rsidR="00674509" w:rsidRPr="004466B0" w:rsidRDefault="0067450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p>
          <w:p w14:paraId="4D615BDF" w14:textId="77777777" w:rsidR="00674509" w:rsidRPr="004466B0" w:rsidRDefault="0067450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p>
          <w:p w14:paraId="324A5FB2" w14:textId="3A92DD71" w:rsidR="00EB73ED" w:rsidRPr="004466B0" w:rsidRDefault="00674509" w:rsidP="0067450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1EAC4F7D" w14:textId="77777777" w:rsidR="00674509" w:rsidRPr="004466B0" w:rsidRDefault="0067450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Segoe UI Symbol"/>
                <w:b/>
                <w:color w:val="000000" w:themeColor="text1"/>
                <w:sz w:val="22"/>
                <w:szCs w:val="22"/>
                <w:lang w:val="es-MX"/>
              </w:rPr>
            </w:pPr>
          </w:p>
          <w:p w14:paraId="53722209" w14:textId="77777777" w:rsidR="00674509" w:rsidRPr="004466B0" w:rsidRDefault="0067450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Segoe UI Symbol"/>
                <w:b/>
                <w:color w:val="000000" w:themeColor="text1"/>
                <w:sz w:val="22"/>
                <w:szCs w:val="22"/>
                <w:lang w:val="es-MX"/>
              </w:rPr>
            </w:pPr>
          </w:p>
          <w:p w14:paraId="2B0E67C9" w14:textId="77777777" w:rsidR="00674509" w:rsidRPr="004466B0" w:rsidRDefault="0067450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Segoe UI Symbol"/>
                <w:b/>
                <w:color w:val="000000" w:themeColor="text1"/>
                <w:sz w:val="22"/>
                <w:szCs w:val="22"/>
                <w:lang w:val="es-MX"/>
              </w:rPr>
            </w:pPr>
          </w:p>
          <w:p w14:paraId="6A45F9C4" w14:textId="445F7F88" w:rsidR="00D06827" w:rsidRPr="004466B0" w:rsidRDefault="0067450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r w:rsidRPr="004466B0">
              <w:rPr>
                <w:rFonts w:ascii="Segoe UI Symbol" w:eastAsiaTheme="minorEastAsia" w:hAnsi="Segoe UI Symbol" w:cs="Segoe UI Symbol"/>
                <w:b/>
                <w:color w:val="000000" w:themeColor="text1"/>
                <w:sz w:val="22"/>
                <w:szCs w:val="22"/>
                <w:lang w:val="es-MX"/>
              </w:rPr>
              <w:t>✓</w:t>
            </w:r>
          </w:p>
        </w:tc>
      </w:tr>
      <w:tr w:rsidR="00FA1139" w:rsidRPr="004466B0" w14:paraId="1C8A1697" w14:textId="77777777" w:rsidTr="007E752D">
        <w:tc>
          <w:tcPr>
            <w:tcW w:w="1935" w:type="dxa"/>
          </w:tcPr>
          <w:p w14:paraId="60E83792" w14:textId="1AC701B7" w:rsidR="00FA1139" w:rsidRPr="004466B0" w:rsidRDefault="00FA113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Unidad de modernización administrativa e informática.</w:t>
            </w:r>
          </w:p>
        </w:tc>
        <w:tc>
          <w:tcPr>
            <w:tcW w:w="1038" w:type="dxa"/>
          </w:tcPr>
          <w:p w14:paraId="1435F298"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4A8758D"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7A8B3A1" w14:textId="2ADFE7C2"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7DB2953C"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714181B"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2E000E4B" w14:textId="6DD2CABE"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68EDA0A4"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F38B5CD"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53310ED0" w14:textId="67B3B4FC"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3DA36DD6"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1B98807"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1C122AEA" w14:textId="743306ED"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694" w:type="dxa"/>
          </w:tcPr>
          <w:p w14:paraId="7E7F0FBB" w14:textId="77777777" w:rsidR="00FA1139" w:rsidRPr="004466B0" w:rsidRDefault="00FA113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6B8B71B7" w14:textId="77777777" w:rsidR="005941BC" w:rsidRPr="004466B0" w:rsidRDefault="005941BC"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7C74FBB6" w14:textId="77777777" w:rsidR="005941BC" w:rsidRPr="004466B0" w:rsidRDefault="00EB73ED" w:rsidP="00EB73ED">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p w14:paraId="00051553" w14:textId="510DBE4D" w:rsidR="00EB73ED" w:rsidRPr="004466B0" w:rsidRDefault="00EB73ED" w:rsidP="00EB73ED">
            <w:pPr>
              <w:pStyle w:val="Prrafodelista"/>
              <w:tabs>
                <w:tab w:val="left" w:pos="426"/>
              </w:tabs>
              <w:spacing w:before="240" w:after="240" w:line="360" w:lineRule="auto"/>
              <w:ind w:left="0" w:right="51"/>
              <w:contextualSpacing/>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Falta Enero, Febrero, Marzo, Abril, M</w:t>
            </w:r>
            <w:r w:rsidR="007D4FCC" w:rsidRPr="004466B0">
              <w:rPr>
                <w:rFonts w:ascii="Palatino Linotype" w:eastAsiaTheme="minorEastAsia" w:hAnsi="Palatino Linotype" w:cstheme="minorBidi"/>
                <w:b/>
                <w:color w:val="000000" w:themeColor="text1"/>
                <w:sz w:val="22"/>
                <w:szCs w:val="22"/>
                <w:lang w:val="es-MX"/>
              </w:rPr>
              <w:t xml:space="preserve">ayo, Junio, Julio  y  </w:t>
            </w:r>
            <w:r w:rsidR="009F689E" w:rsidRPr="004466B0">
              <w:rPr>
                <w:rFonts w:ascii="Palatino Linotype" w:eastAsiaTheme="minorEastAsia" w:hAnsi="Palatino Linotype" w:cstheme="minorBidi"/>
                <w:b/>
                <w:color w:val="000000" w:themeColor="text1"/>
                <w:sz w:val="22"/>
                <w:szCs w:val="22"/>
                <w:lang w:val="es-MX"/>
              </w:rPr>
              <w:t>Diciembre</w:t>
            </w:r>
            <w:r w:rsidR="007D4FCC" w:rsidRPr="004466B0">
              <w:rPr>
                <w:rFonts w:ascii="Palatino Linotype" w:eastAsiaTheme="minorEastAsia" w:hAnsi="Palatino Linotype" w:cstheme="minorBidi"/>
                <w:b/>
                <w:color w:val="000000" w:themeColor="text1"/>
                <w:sz w:val="22"/>
                <w:szCs w:val="22"/>
                <w:lang w:val="es-MX"/>
              </w:rPr>
              <w:t xml:space="preserve">. </w:t>
            </w:r>
          </w:p>
        </w:tc>
        <w:tc>
          <w:tcPr>
            <w:tcW w:w="1038" w:type="dxa"/>
          </w:tcPr>
          <w:p w14:paraId="249948E8" w14:textId="77777777" w:rsidR="00FA1139" w:rsidRPr="004466B0" w:rsidRDefault="00FA113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278EA275" w14:textId="77777777" w:rsidR="00EB73ED" w:rsidRPr="004466B0" w:rsidRDefault="00EB73ED"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5E0FBB1C" w14:textId="04307BA2" w:rsidR="00EB73ED" w:rsidRPr="004466B0" w:rsidRDefault="00EB73ED" w:rsidP="00EB73ED">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Segoe UI Symbol" w:eastAsiaTheme="minorEastAsia" w:hAnsi="Segoe UI Symbol" w:cs="Segoe UI Symbol"/>
                <w:b/>
                <w:color w:val="000000" w:themeColor="text1"/>
                <w:sz w:val="22"/>
                <w:szCs w:val="22"/>
                <w:lang w:val="es-MX"/>
              </w:rPr>
              <w:t>✓</w:t>
            </w:r>
          </w:p>
        </w:tc>
      </w:tr>
      <w:tr w:rsidR="00FA1139" w:rsidRPr="004466B0" w14:paraId="6AB89C46" w14:textId="77777777" w:rsidTr="007E752D">
        <w:tc>
          <w:tcPr>
            <w:tcW w:w="1935" w:type="dxa"/>
          </w:tcPr>
          <w:p w14:paraId="4ECAA4C7" w14:textId="24FF6CF0" w:rsidR="00FA1139" w:rsidRPr="004466B0" w:rsidRDefault="00FA113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Unidad de diseño y apoyo gráfico.</w:t>
            </w:r>
          </w:p>
        </w:tc>
        <w:tc>
          <w:tcPr>
            <w:tcW w:w="1038" w:type="dxa"/>
          </w:tcPr>
          <w:p w14:paraId="05A453DB"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0C31ADD6"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F2038B7" w14:textId="6ACACBC6"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68E6A3D6"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73283250"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222C96D4" w14:textId="4AB8D36F"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681F24A4"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0DCD91E8"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23A30E65" w14:textId="649DBB11"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22631B18"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F1328D5" w14:textId="77777777"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p>
          <w:p w14:paraId="416C0831" w14:textId="121E5684" w:rsidR="00FA1139" w:rsidRPr="004466B0" w:rsidRDefault="00FA1139" w:rsidP="00FA1139">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694" w:type="dxa"/>
          </w:tcPr>
          <w:p w14:paraId="72E18EE5" w14:textId="77777777" w:rsidR="00FA1139" w:rsidRPr="004466B0" w:rsidRDefault="00FA1139"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5233DB54" w14:textId="77777777" w:rsidR="003A36CE" w:rsidRPr="004466B0" w:rsidRDefault="003A36CE"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68830EEC" w14:textId="2A721456" w:rsidR="003A36CE" w:rsidRPr="004466B0" w:rsidRDefault="003A36CE" w:rsidP="003A36CE">
            <w:pPr>
              <w:pStyle w:val="Prrafodelista"/>
              <w:tabs>
                <w:tab w:val="left" w:pos="426"/>
              </w:tabs>
              <w:spacing w:before="240" w:after="240" w:line="360" w:lineRule="auto"/>
              <w:ind w:left="0" w:right="51"/>
              <w:contextualSpacing/>
              <w:jc w:val="center"/>
              <w:rPr>
                <w:rFonts w:ascii="Palatino Linotype" w:eastAsiaTheme="minorEastAsia" w:hAnsi="Palatino Linotype" w:cstheme="minorBidi"/>
                <w:b/>
                <w:color w:val="000000" w:themeColor="text1"/>
                <w:sz w:val="22"/>
                <w:szCs w:val="22"/>
                <w:lang w:val="es-MX"/>
              </w:rPr>
            </w:pPr>
            <w:r w:rsidRPr="004466B0">
              <w:rPr>
                <w:rFonts w:ascii="Palatino Linotype" w:eastAsiaTheme="minorEastAsia" w:hAnsi="Palatino Linotype" w:cstheme="minorBidi"/>
                <w:b/>
                <w:color w:val="000000" w:themeColor="text1"/>
                <w:sz w:val="22"/>
                <w:szCs w:val="22"/>
                <w:lang w:val="es-MX"/>
              </w:rPr>
              <w:t>X</w:t>
            </w:r>
          </w:p>
        </w:tc>
        <w:tc>
          <w:tcPr>
            <w:tcW w:w="1038" w:type="dxa"/>
          </w:tcPr>
          <w:p w14:paraId="218E859D" w14:textId="77777777" w:rsidR="003A36CE" w:rsidRPr="004466B0" w:rsidRDefault="003A36CE" w:rsidP="00D0682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p>
          <w:p w14:paraId="05F1D42F" w14:textId="77777777" w:rsidR="003A36CE" w:rsidRPr="004466B0" w:rsidRDefault="003A36CE" w:rsidP="00D06827">
            <w:pPr>
              <w:pStyle w:val="Prrafodelista"/>
              <w:tabs>
                <w:tab w:val="left" w:pos="426"/>
              </w:tabs>
              <w:spacing w:before="240" w:after="240" w:line="360" w:lineRule="auto"/>
              <w:ind w:left="0" w:right="51"/>
              <w:contextualSpacing/>
              <w:jc w:val="both"/>
              <w:rPr>
                <w:rFonts w:ascii="Palatino Linotype" w:eastAsiaTheme="minorEastAsia" w:hAnsi="Palatino Linotype" w:cs="Segoe UI Symbol"/>
                <w:b/>
                <w:color w:val="000000" w:themeColor="text1"/>
                <w:sz w:val="22"/>
                <w:szCs w:val="22"/>
                <w:lang w:val="es-MX"/>
              </w:rPr>
            </w:pPr>
          </w:p>
          <w:p w14:paraId="06E06CBF" w14:textId="40B46395" w:rsidR="003A36CE" w:rsidRPr="004466B0" w:rsidRDefault="003A36CE" w:rsidP="003A36CE">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szCs w:val="22"/>
                <w:lang w:val="es-MX"/>
              </w:rPr>
            </w:pPr>
            <w:r w:rsidRPr="004466B0">
              <w:rPr>
                <w:rFonts w:ascii="Palatino Linotype" w:eastAsiaTheme="minorEastAsia" w:hAnsi="Palatino Linotype" w:cs="Segoe UI Symbol"/>
                <w:b/>
                <w:color w:val="000000" w:themeColor="text1"/>
                <w:sz w:val="22"/>
                <w:szCs w:val="22"/>
                <w:lang w:val="es-MX"/>
              </w:rPr>
              <w:t xml:space="preserve">    </w:t>
            </w:r>
            <w:r w:rsidRPr="004466B0">
              <w:rPr>
                <w:rFonts w:ascii="Segoe UI Symbol" w:eastAsiaTheme="minorEastAsia" w:hAnsi="Segoe UI Symbol" w:cs="Segoe UI Symbol"/>
                <w:b/>
                <w:color w:val="000000" w:themeColor="text1"/>
                <w:sz w:val="22"/>
                <w:szCs w:val="22"/>
                <w:lang w:val="es-MX"/>
              </w:rPr>
              <w:t>✓</w:t>
            </w:r>
          </w:p>
        </w:tc>
      </w:tr>
    </w:tbl>
    <w:p w14:paraId="35FF1C68" w14:textId="77777777" w:rsidR="00D06827" w:rsidRPr="00722A52" w:rsidRDefault="00D06827" w:rsidP="00674509">
      <w:pPr>
        <w:rPr>
          <w:rFonts w:ascii="Palatino Linotype" w:eastAsiaTheme="minorEastAsia" w:hAnsi="Palatino Linotype" w:cstheme="minorBidi"/>
          <w:color w:val="000000" w:themeColor="text1"/>
          <w:lang w:val="es-MX"/>
        </w:rPr>
      </w:pPr>
    </w:p>
    <w:p w14:paraId="401F17BC" w14:textId="77777777" w:rsidR="009F689E" w:rsidRPr="00722A52" w:rsidRDefault="00674509" w:rsidP="009F689E">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2A52">
        <w:rPr>
          <w:rFonts w:ascii="Palatino Linotype" w:eastAsiaTheme="minorEastAsia" w:hAnsi="Palatino Linotype" w:cstheme="minorBidi"/>
          <w:color w:val="000000" w:themeColor="text1"/>
          <w:lang w:val="es-MX"/>
        </w:rPr>
        <w:lastRenderedPageBreak/>
        <w:t>De lo anterior expuesto este</w:t>
      </w:r>
      <w:r w:rsidR="004122CF" w:rsidRPr="00722A52">
        <w:rPr>
          <w:rFonts w:ascii="Palatino Linotype" w:eastAsiaTheme="minorEastAsia" w:hAnsi="Palatino Linotype" w:cstheme="minorBidi"/>
          <w:color w:val="000000" w:themeColor="text1"/>
          <w:lang w:val="es-MX"/>
        </w:rPr>
        <w:t xml:space="preserve"> Resolutor </w:t>
      </w:r>
      <w:r w:rsidRPr="00722A52">
        <w:rPr>
          <w:rFonts w:ascii="Palatino Linotype" w:eastAsiaTheme="minorEastAsia" w:hAnsi="Palatino Linotype" w:cstheme="minorBidi"/>
          <w:color w:val="000000" w:themeColor="text1"/>
          <w:lang w:val="es-MX"/>
        </w:rPr>
        <w:t xml:space="preserve">advierte que la pretensión </w:t>
      </w:r>
      <w:r w:rsidR="009F689E" w:rsidRPr="00722A52">
        <w:rPr>
          <w:rFonts w:ascii="Palatino Linotype" w:eastAsiaTheme="minorEastAsia" w:hAnsi="Palatino Linotype" w:cstheme="minorBidi"/>
          <w:color w:val="000000" w:themeColor="text1"/>
          <w:lang w:val="es-MX"/>
        </w:rPr>
        <w:t>inicial</w:t>
      </w:r>
      <w:r w:rsidRPr="00722A52">
        <w:rPr>
          <w:rFonts w:ascii="Palatino Linotype" w:eastAsiaTheme="minorEastAsia" w:hAnsi="Palatino Linotype" w:cstheme="minorBidi"/>
          <w:color w:val="000000" w:themeColor="text1"/>
          <w:lang w:val="es-MX"/>
        </w:rPr>
        <w:t xml:space="preserve"> del recurrente fue acceder a la información del año 2017 a 2022 por lo que, en efecto, se remitió información incompleta por parte del Sujeto Obligado </w:t>
      </w:r>
      <w:r w:rsidR="004122CF" w:rsidRPr="00722A52">
        <w:rPr>
          <w:rFonts w:ascii="Palatino Linotype" w:eastAsiaTheme="minorEastAsia" w:hAnsi="Palatino Linotype" w:cstheme="minorBidi"/>
          <w:color w:val="000000" w:themeColor="text1"/>
          <w:lang w:val="es-MX"/>
        </w:rPr>
        <w:t>por lo que resulta procedente ordenar la entrega de la informaci</w:t>
      </w:r>
      <w:r w:rsidR="00856C16" w:rsidRPr="00722A52">
        <w:rPr>
          <w:rFonts w:ascii="Palatino Linotype" w:eastAsiaTheme="minorEastAsia" w:hAnsi="Palatino Linotype" w:cstheme="minorBidi"/>
          <w:color w:val="000000" w:themeColor="text1"/>
          <w:lang w:val="es-MX"/>
        </w:rPr>
        <w:t>ón faltante consistente en</w:t>
      </w:r>
      <w:r w:rsidR="009F689E" w:rsidRPr="00722A52">
        <w:rPr>
          <w:rFonts w:ascii="Palatino Linotype" w:eastAsiaTheme="minorEastAsia" w:hAnsi="Palatino Linotype" w:cstheme="minorBidi"/>
          <w:color w:val="000000" w:themeColor="text1"/>
          <w:lang w:val="es-MX"/>
        </w:rPr>
        <w:t>:</w:t>
      </w:r>
    </w:p>
    <w:p w14:paraId="03D43DD1" w14:textId="77777777" w:rsidR="009F689E" w:rsidRPr="004466B0" w:rsidRDefault="009F689E" w:rsidP="009F689E">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lang w:val="es-MX"/>
        </w:rPr>
      </w:pPr>
    </w:p>
    <w:p w14:paraId="5D9751BF" w14:textId="151BE167" w:rsidR="009F689E" w:rsidRPr="004466B0" w:rsidRDefault="009F689E" w:rsidP="009F689E">
      <w:pPr>
        <w:pStyle w:val="Prrafodelista"/>
        <w:numPr>
          <w:ilvl w:val="0"/>
          <w:numId w:val="18"/>
        </w:numPr>
        <w:tabs>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r w:rsidRPr="004466B0">
        <w:rPr>
          <w:rFonts w:ascii="Palatino Linotype" w:eastAsiaTheme="minorEastAsia" w:hAnsi="Palatino Linotype" w:cstheme="minorBidi"/>
          <w:color w:val="000000" w:themeColor="text1"/>
          <w:sz w:val="22"/>
          <w:lang w:val="es-MX"/>
        </w:rPr>
        <w:t>B</w:t>
      </w:r>
      <w:r w:rsidR="000057C1" w:rsidRPr="004466B0">
        <w:rPr>
          <w:rFonts w:ascii="Palatino Linotype" w:eastAsiaTheme="minorEastAsia" w:hAnsi="Palatino Linotype" w:cstheme="minorBidi"/>
          <w:color w:val="000000" w:themeColor="text1"/>
          <w:sz w:val="22"/>
          <w:lang w:val="es-MX"/>
        </w:rPr>
        <w:t xml:space="preserve">itácoras </w:t>
      </w:r>
      <w:r w:rsidR="00C90EC0" w:rsidRPr="004466B0">
        <w:rPr>
          <w:rFonts w:ascii="Palatino Linotype" w:eastAsiaTheme="minorEastAsia" w:hAnsi="Palatino Linotype" w:cstheme="minorBidi"/>
          <w:color w:val="000000" w:themeColor="text1"/>
          <w:sz w:val="22"/>
          <w:lang w:val="es-MX"/>
        </w:rPr>
        <w:t xml:space="preserve">con kilometrajes, cargas en litros y el monto pagado por combustible así como con </w:t>
      </w:r>
      <w:r w:rsidRPr="004466B0">
        <w:rPr>
          <w:rFonts w:ascii="Palatino Linotype" w:eastAsiaTheme="minorEastAsia" w:hAnsi="Palatino Linotype" w:cstheme="minorBidi"/>
          <w:color w:val="000000" w:themeColor="text1"/>
          <w:sz w:val="22"/>
          <w:lang w:val="es-MX"/>
        </w:rPr>
        <w:t xml:space="preserve">el nombre del responsable de la Unidad de información, planeación, programación y evaluación; Vocalía ejecutiva; Dirección general de administración y finanzas; Dirección general de asuntos jurídicos; Dirección general de operación y atención a emergencias; Dirección general del programa hidráulico; Dirección general de inversión y gestión; Dirección general de infraestructura hidráulica; Dirección general de coordinación con organismos operadores; Unidad de modernización administrativa e informática; y Unidad de diseño y apoyo gráfico del uno (01) de enero de dos mil diecisiete al treinta uno (31) de diciembre de dos mil veinte.  </w:t>
      </w:r>
    </w:p>
    <w:p w14:paraId="0B6F0B02" w14:textId="77777777" w:rsidR="009F689E" w:rsidRPr="00722A52" w:rsidRDefault="009F689E" w:rsidP="009F689E">
      <w:pPr>
        <w:pStyle w:val="Prrafodelista"/>
        <w:tabs>
          <w:tab w:val="left" w:pos="426"/>
        </w:tabs>
        <w:spacing w:before="240" w:after="240" w:line="360" w:lineRule="auto"/>
        <w:ind w:left="420" w:right="51"/>
        <w:contextualSpacing/>
        <w:jc w:val="both"/>
        <w:rPr>
          <w:rFonts w:ascii="Palatino Linotype" w:eastAsiaTheme="minorEastAsia" w:hAnsi="Palatino Linotype" w:cstheme="minorBidi"/>
          <w:color w:val="000000" w:themeColor="text1"/>
          <w:lang w:val="es-MX"/>
        </w:rPr>
      </w:pPr>
    </w:p>
    <w:p w14:paraId="4C96C0AD" w14:textId="6DDAA2D1" w:rsidR="006B1876" w:rsidRPr="004466B0" w:rsidRDefault="009F689E" w:rsidP="006B1876">
      <w:pPr>
        <w:pStyle w:val="Prrafodelista"/>
        <w:numPr>
          <w:ilvl w:val="0"/>
          <w:numId w:val="18"/>
        </w:numPr>
        <w:tabs>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r w:rsidRPr="004466B0">
        <w:rPr>
          <w:rFonts w:ascii="Palatino Linotype" w:eastAsiaTheme="minorEastAsia" w:hAnsi="Palatino Linotype" w:cstheme="minorBidi"/>
          <w:color w:val="000000" w:themeColor="text1"/>
          <w:sz w:val="22"/>
          <w:lang w:val="es-MX"/>
        </w:rPr>
        <w:t xml:space="preserve">Bitácoras con kilometrajes, cargas en litros y el monto pagado por combustible así como con el nombre del responsable de la </w:t>
      </w:r>
      <w:r w:rsidR="006B1876" w:rsidRPr="004466B0">
        <w:rPr>
          <w:rFonts w:ascii="Palatino Linotype" w:eastAsia="MS Mincho" w:hAnsi="Palatino Linotype"/>
          <w:color w:val="000000"/>
          <w:sz w:val="22"/>
          <w:lang w:val="es-MX"/>
        </w:rPr>
        <w:t xml:space="preserve">Unidad de información, planeación, programación y evaluación; Vocalía ejecutiva; Dirección general de asuntos jurídicos; Dirección general de operación y atención a emergencia; Dirección general del programa hidráulico; Dirección general de infraestructura hidráulica; Unidad de modernización administrativa e informática del uno de enero (01) al treinta y uno (31) de julio de dos mil veintiuno. </w:t>
      </w:r>
    </w:p>
    <w:p w14:paraId="2F1B0343" w14:textId="150CCB82" w:rsidR="006B1876" w:rsidRPr="004466B0" w:rsidRDefault="006B1876" w:rsidP="006B1876">
      <w:pPr>
        <w:pStyle w:val="Prrafodelista"/>
        <w:numPr>
          <w:ilvl w:val="0"/>
          <w:numId w:val="18"/>
        </w:numPr>
        <w:tabs>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r w:rsidRPr="004466B0">
        <w:rPr>
          <w:rFonts w:ascii="Palatino Linotype" w:eastAsiaTheme="minorEastAsia" w:hAnsi="Palatino Linotype" w:cstheme="minorBidi"/>
          <w:color w:val="000000" w:themeColor="text1"/>
          <w:sz w:val="22"/>
          <w:lang w:val="es-MX"/>
        </w:rPr>
        <w:t xml:space="preserve">Bitácoras con kilometrajes, cargas en litros y el monto pagado por combustible así como con el nombre del responsable de la </w:t>
      </w:r>
      <w:r w:rsidRPr="004466B0">
        <w:rPr>
          <w:rFonts w:ascii="Palatino Linotype" w:eastAsia="MS Mincho" w:hAnsi="Palatino Linotype"/>
          <w:color w:val="000000"/>
          <w:sz w:val="22"/>
          <w:lang w:val="es-MX"/>
        </w:rPr>
        <w:t xml:space="preserve">Dirección general de asuntos jurídicos; y Dirección </w:t>
      </w:r>
      <w:r w:rsidRPr="004466B0">
        <w:rPr>
          <w:rFonts w:ascii="Palatino Linotype" w:eastAsia="MS Mincho" w:hAnsi="Palatino Linotype"/>
          <w:color w:val="000000"/>
          <w:sz w:val="22"/>
          <w:lang w:val="es-MX"/>
        </w:rPr>
        <w:lastRenderedPageBreak/>
        <w:t xml:space="preserve">general de inversión y gestión del uno (01) de enero al quince (15) de agosto de dos mil veintidós. </w:t>
      </w:r>
    </w:p>
    <w:p w14:paraId="26E7F772" w14:textId="77777777" w:rsidR="006B1876" w:rsidRPr="004466B0" w:rsidRDefault="006B1876" w:rsidP="006B1876">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sz w:val="22"/>
          <w:lang w:val="es-MX"/>
        </w:rPr>
      </w:pPr>
    </w:p>
    <w:p w14:paraId="3425BD94" w14:textId="77777777" w:rsidR="00856C16" w:rsidRPr="004466B0" w:rsidRDefault="004122CF" w:rsidP="0081636F">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466B0">
        <w:rPr>
          <w:rFonts w:ascii="Palatino Linotype" w:eastAsiaTheme="minorEastAsia" w:hAnsi="Palatino Linotype" w:cstheme="minorBidi"/>
          <w:color w:val="000000" w:themeColor="text1"/>
          <w:lang w:val="es-MX"/>
        </w:rPr>
        <w:t xml:space="preserve">Respecto de la manifestación consistente en “ME ENVIAN 10 UNIDADES CUANDO EN OTRAS SOLICITUDES ME HABIAN ENVIADO 11 Y LA QUE FALTA ES SU UNIDAD T-506” es necesario precisar que este </w:t>
      </w:r>
      <w:r w:rsidR="00856C16" w:rsidRPr="004466B0">
        <w:rPr>
          <w:rFonts w:ascii="Palatino Linotype" w:eastAsiaTheme="minorEastAsia" w:hAnsi="Palatino Linotype" w:cstheme="minorBidi"/>
          <w:color w:val="000000" w:themeColor="text1"/>
          <w:lang w:val="es-MX"/>
        </w:rPr>
        <w:t xml:space="preserve">este Órgano Garante no cuenta con facultades para dudar de la veracidad de la información que los Sujetos Obligados Ponen a disposición de los particulares </w:t>
      </w:r>
      <w:r w:rsidR="00856C16" w:rsidRPr="004466B0">
        <w:rPr>
          <w:rFonts w:ascii="Palatino Linotype" w:eastAsia="MS Mincho" w:hAnsi="Palatino Linotype"/>
          <w:lang w:val="es-ES_tradnl" w:eastAsia="es-ES_tradnl"/>
        </w:rPr>
        <w:t xml:space="preserve">;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00856C16" w:rsidRPr="004466B0">
        <w:rPr>
          <w:rFonts w:ascii="Palatino Linotype" w:eastAsia="MS Mincho" w:hAnsi="Palatino Linotype"/>
          <w:b/>
          <w:lang w:val="es-ES_tradnl" w:eastAsia="es-ES_tradnl"/>
        </w:rPr>
        <w:t>(SAIMEX).</w:t>
      </w:r>
    </w:p>
    <w:p w14:paraId="788B5014" w14:textId="77777777" w:rsidR="00856C16" w:rsidRPr="004466B0" w:rsidRDefault="00856C16" w:rsidP="00856C16">
      <w:pPr>
        <w:pStyle w:val="Prrafodelista"/>
        <w:rPr>
          <w:rFonts w:ascii="Palatino Linotype" w:eastAsia="MS Mincho" w:hAnsi="Palatino Linotype"/>
          <w:sz w:val="28"/>
          <w:lang w:val="es-ES_tradnl" w:eastAsia="es-ES_tradnl"/>
        </w:rPr>
      </w:pPr>
    </w:p>
    <w:p w14:paraId="597AB72C" w14:textId="26E69FC0" w:rsidR="00856C16" w:rsidRPr="00722A52" w:rsidRDefault="00856C16" w:rsidP="0081636F">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2A52">
        <w:rPr>
          <w:rFonts w:ascii="Palatino Linotype" w:eastAsia="MS Mincho" w:hAnsi="Palatino Linotype"/>
          <w:lang w:val="es-ES_tradnl" w:eastAsia="es-ES_tradnl"/>
        </w:rPr>
        <w:t>Sirviendo de apoyo a lo anterior por analogía, el criterio 31-10 emitido por el ahora Instituto Nacional de Transparencia, Acceso a la Información y Protección de Datos Personales, que a la letra dice:</w:t>
      </w:r>
    </w:p>
    <w:p w14:paraId="376E8CB7" w14:textId="77777777" w:rsidR="00856C16" w:rsidRPr="004466B0" w:rsidRDefault="00856C16" w:rsidP="00856C16">
      <w:pPr>
        <w:widowControl w:val="0"/>
        <w:autoSpaceDE w:val="0"/>
        <w:autoSpaceDN w:val="0"/>
        <w:adjustRightInd w:val="0"/>
        <w:spacing w:before="240" w:after="240" w:line="360" w:lineRule="auto"/>
        <w:ind w:left="567" w:right="567"/>
        <w:jc w:val="both"/>
        <w:rPr>
          <w:rFonts w:ascii="Palatino Linotype" w:eastAsia="MS Mincho" w:hAnsi="Palatino Linotype"/>
          <w:i/>
          <w:sz w:val="22"/>
          <w:lang w:val="es-ES_tradnl" w:eastAsia="es-ES_tradnl"/>
        </w:rPr>
      </w:pPr>
      <w:r w:rsidRPr="004466B0">
        <w:rPr>
          <w:rFonts w:ascii="Palatino Linotype" w:eastAsia="MS Mincho" w:hAnsi="Palatino Linotype"/>
          <w:b/>
          <w:i/>
          <w:sz w:val="22"/>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4466B0">
        <w:rPr>
          <w:rFonts w:ascii="Palatino Linotype" w:eastAsia="MS Mincho" w:hAnsi="Palatino Linotype"/>
          <w:i/>
          <w:sz w:val="22"/>
          <w:lang w:val="es-ES_tradnl" w:eastAsia="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w:t>
      </w:r>
      <w:r w:rsidRPr="004466B0">
        <w:rPr>
          <w:rFonts w:ascii="Palatino Linotype" w:eastAsia="MS Mincho" w:hAnsi="Palatino Linotype"/>
          <w:i/>
          <w:sz w:val="22"/>
          <w:lang w:val="es-ES_tradnl" w:eastAsia="es-ES_tradnl"/>
        </w:rPr>
        <w:lastRenderedPageBreak/>
        <w:t>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71907DF" w14:textId="1E30A7D7" w:rsidR="00856C16" w:rsidRPr="00722A52" w:rsidRDefault="00856C16" w:rsidP="0081636F">
      <w:pPr>
        <w:pStyle w:val="Prrafodelista"/>
        <w:widowControl w:val="0"/>
        <w:numPr>
          <w:ilvl w:val="0"/>
          <w:numId w:val="1"/>
        </w:numPr>
        <w:suppressAutoHyphens/>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722A52">
        <w:rPr>
          <w:rFonts w:ascii="Palatino Linotype" w:eastAsia="MS Mincho" w:hAnsi="Palatino Linotype"/>
          <w:lang w:val="es-ES_tradnl" w:eastAsia="es-ES_tradnl"/>
        </w:rPr>
        <w:t xml:space="preserve">Numerales que compelen al </w:t>
      </w:r>
      <w:r w:rsidRPr="00722A52">
        <w:rPr>
          <w:rFonts w:ascii="Palatino Linotype" w:eastAsia="MS Mincho" w:hAnsi="Palatino Linotype"/>
          <w:b/>
          <w:lang w:val="es-ES_tradnl" w:eastAsia="es-ES_tradnl"/>
        </w:rPr>
        <w:t>SUJETO OBLIGADO</w:t>
      </w:r>
      <w:r w:rsidRPr="00722A52">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3D62E5B3" w14:textId="77777777" w:rsidR="00856C16" w:rsidRPr="00722A52" w:rsidRDefault="00856C16" w:rsidP="00856C16">
      <w:pPr>
        <w:pStyle w:val="Prrafodelista"/>
        <w:widowControl w:val="0"/>
        <w:suppressAutoHyphens/>
        <w:autoSpaceDE w:val="0"/>
        <w:autoSpaceDN w:val="0"/>
        <w:adjustRightInd w:val="0"/>
        <w:spacing w:before="240" w:after="240" w:line="360" w:lineRule="auto"/>
        <w:ind w:left="0"/>
        <w:contextualSpacing/>
        <w:jc w:val="both"/>
        <w:rPr>
          <w:rFonts w:ascii="Palatino Linotype" w:eastAsia="MS Mincho" w:hAnsi="Palatino Linotype"/>
          <w:lang w:val="es-ES_tradnl" w:eastAsia="es-ES_tradnl"/>
        </w:rPr>
      </w:pPr>
    </w:p>
    <w:p w14:paraId="4DBBF393" w14:textId="77777777" w:rsidR="00DA2C77" w:rsidRPr="00722A52" w:rsidRDefault="00DA2C77" w:rsidP="0081636F">
      <w:pPr>
        <w:pStyle w:val="Prrafodelista"/>
        <w:numPr>
          <w:ilvl w:val="0"/>
          <w:numId w:val="1"/>
        </w:numPr>
        <w:suppressAutoHyphens/>
        <w:spacing w:before="240" w:after="240" w:line="360" w:lineRule="auto"/>
        <w:ind w:left="142" w:hanging="142"/>
        <w:contextualSpacing/>
        <w:jc w:val="both"/>
        <w:rPr>
          <w:rFonts w:ascii="Palatino Linotype" w:hAnsi="Palatino Linotype" w:cs="Arial"/>
          <w:i/>
          <w:lang w:val="es-ES_tradnl" w:eastAsia="es-MX"/>
        </w:rPr>
      </w:pPr>
      <w:r w:rsidRPr="00722A52">
        <w:rPr>
          <w:rFonts w:ascii="Palatino Linotype" w:hAnsi="Palatino Linotype" w:cs="Arial"/>
          <w:lang w:val="es-ES_tradnl" w:eastAsia="es-MX"/>
        </w:rPr>
        <w:t>Finalmente, por cuanto hace a las manifestaciones consistentes en “</w:t>
      </w:r>
      <w:r w:rsidRPr="00722A52">
        <w:rPr>
          <w:rFonts w:ascii="Palatino Linotype" w:hAnsi="Palatino Linotype" w:cs="Arial"/>
          <w:i/>
          <w:lang w:val="es-ES_tradnl" w:eastAsia="es-MX"/>
        </w:rPr>
        <w:t xml:space="preserve">SE TARDARON TANTO TIEMPO PARA DARME ESTA INFORMACION?” </w:t>
      </w:r>
      <w:r w:rsidRPr="00722A52">
        <w:rPr>
          <w:rFonts w:ascii="Palatino Linotype" w:hAnsi="Palatino Linotype" w:cs="Arial"/>
          <w:lang w:val="es-ES_tradnl" w:eastAsia="es-MX"/>
        </w:rPr>
        <w:t>es oportuno apuntar</w:t>
      </w:r>
      <w:r w:rsidRPr="00722A52">
        <w:rPr>
          <w:rFonts w:ascii="Palatino Linotype" w:hAnsi="Palatino Linotype" w:cs="Arial"/>
          <w:i/>
          <w:lang w:val="es-ES_tradnl" w:eastAsia="es-MX"/>
        </w:rPr>
        <w:t xml:space="preserve"> </w:t>
      </w:r>
      <w:r w:rsidRPr="00722A52">
        <w:rPr>
          <w:rFonts w:ascii="Palatino Linotype" w:hAnsi="Palatino Linotype" w:cs="Arial"/>
          <w:lang w:val="es-ES_tradnl" w:eastAsia="es-MX"/>
        </w:rPr>
        <w:t xml:space="preserve">que nos encontramos ante una manifestación subjetiva, que no se encuentra encaminada a fijar debate sobre la Litis en el presente asunto. </w:t>
      </w:r>
    </w:p>
    <w:p w14:paraId="0E6E0AF3" w14:textId="77777777" w:rsidR="00DA2C77" w:rsidRPr="00722A52" w:rsidRDefault="00DA2C77" w:rsidP="00DA2C77">
      <w:pPr>
        <w:spacing w:before="240" w:after="360" w:line="360" w:lineRule="auto"/>
        <w:ind w:right="616"/>
        <w:contextualSpacing/>
        <w:jc w:val="both"/>
        <w:rPr>
          <w:rFonts w:ascii="Palatino Linotype" w:hAnsi="Palatino Linotype" w:cs="Arial"/>
          <w:i/>
          <w:color w:val="000000" w:themeColor="text1"/>
          <w:lang w:val="es-ES_tradnl"/>
        </w:rPr>
      </w:pPr>
    </w:p>
    <w:p w14:paraId="2EA6CF57" w14:textId="56030036" w:rsidR="00DA2C77" w:rsidRPr="00722A52" w:rsidRDefault="00DA2C77" w:rsidP="00DA2C77">
      <w:pPr>
        <w:keepNext/>
        <w:keepLines/>
        <w:spacing w:before="240"/>
        <w:outlineLvl w:val="0"/>
        <w:rPr>
          <w:rFonts w:ascii="Palatino Linotype" w:eastAsiaTheme="majorEastAsia" w:hAnsi="Palatino Linotype" w:cstheme="majorBidi"/>
          <w:b/>
          <w:lang w:val="es-ES_tradnl"/>
        </w:rPr>
      </w:pPr>
      <w:bookmarkStart w:id="52" w:name="_Toc83830730"/>
      <w:bookmarkStart w:id="53" w:name="_Toc85125477"/>
      <w:r w:rsidRPr="00722A52">
        <w:rPr>
          <w:rFonts w:ascii="Palatino Linotype" w:eastAsiaTheme="majorEastAsia" w:hAnsi="Palatino Linotype" w:cstheme="majorBidi"/>
          <w:b/>
          <w:lang w:val="es-ES_tradnl"/>
        </w:rPr>
        <w:t>III. De la conservación de los documentos.</w:t>
      </w:r>
      <w:bookmarkEnd w:id="52"/>
      <w:bookmarkEnd w:id="53"/>
    </w:p>
    <w:p w14:paraId="506D05E2" w14:textId="77777777" w:rsidR="00DA2C77" w:rsidRPr="00722A52" w:rsidRDefault="00DA2C77" w:rsidP="00DA2C77">
      <w:pPr>
        <w:rPr>
          <w:rFonts w:ascii="Palatino Linotype" w:eastAsia="MS Mincho" w:hAnsi="Palatino Linotype"/>
          <w:lang w:val="es-ES_tradnl"/>
        </w:rPr>
      </w:pPr>
    </w:p>
    <w:p w14:paraId="0187A1AC" w14:textId="4B8044CD" w:rsidR="00DA2C77" w:rsidRPr="00722A52" w:rsidRDefault="00DA2C77" w:rsidP="0081636F">
      <w:pPr>
        <w:pStyle w:val="Prrafodelista"/>
        <w:numPr>
          <w:ilvl w:val="0"/>
          <w:numId w:val="1"/>
        </w:numPr>
        <w:tabs>
          <w:tab w:val="left" w:pos="851"/>
        </w:tabs>
        <w:spacing w:before="240" w:after="240" w:line="360" w:lineRule="auto"/>
        <w:ind w:left="0" w:right="49" w:firstLine="0"/>
        <w:contextualSpacing/>
        <w:jc w:val="both"/>
        <w:rPr>
          <w:rFonts w:ascii="Palatino Linotype" w:hAnsi="Palatino Linotype"/>
        </w:rPr>
      </w:pPr>
      <w:r w:rsidRPr="00722A52">
        <w:rPr>
          <w:rFonts w:ascii="Palatino Linotype" w:hAnsi="Palatino Linotype"/>
        </w:rPr>
        <w:t>Establecido lo anterior, y toda vez que se requiere información desde el año 2017 resulta oportuno a</w:t>
      </w:r>
      <w:r w:rsidR="005549E6">
        <w:rPr>
          <w:rFonts w:ascii="Palatino Linotype" w:hAnsi="Palatino Linotype"/>
        </w:rPr>
        <w:t>puntar lo que señala la</w:t>
      </w:r>
      <w:r w:rsidRPr="00722A52">
        <w:rPr>
          <w:rFonts w:ascii="Palatino Linotype" w:hAnsi="Palatino Linotype"/>
        </w:rPr>
        <w:t xml:space="preserve"> Ley de Documentos Administrativos e Históricos del Estado de México establece los </w:t>
      </w:r>
      <w:r w:rsidRPr="00722A52">
        <w:rPr>
          <w:rFonts w:ascii="Palatino Linotype" w:hAnsi="Palatino Linotype"/>
          <w:b/>
        </w:rPr>
        <w:t>sistemas de control y apoyo técnico para la clasificación, catalogación, conservación, reproducción, resguardo y depuración de los documentos con valor histórico</w:t>
      </w:r>
      <w:r w:rsidRPr="00722A52">
        <w:rPr>
          <w:rFonts w:ascii="Palatino Linotype" w:hAnsi="Palatino Linotype"/>
        </w:rPr>
        <w:t xml:space="preserve">, con señalamiento de las áreas de fumigación, restauración y encuadernación, tan es así que en el artículo 8 de la Ley en cito, establece que los documentos de contenido administrativo de importancia, serán conservados hasta por 20 años, y el mismo artículo señala </w:t>
      </w:r>
      <w:r w:rsidRPr="00722A52">
        <w:rPr>
          <w:rFonts w:ascii="Palatino Linotype" w:hAnsi="Palatino Linotype"/>
          <w:i/>
        </w:rPr>
        <w:t xml:space="preserve">que </w:t>
      </w:r>
      <w:r w:rsidRPr="00722A52">
        <w:rPr>
          <w:rFonts w:ascii="Palatino Linotype" w:hAnsi="Palatino Linotype"/>
          <w:i/>
        </w:rPr>
        <w:lastRenderedPageBreak/>
        <w:t>ningún documento podrá ser destruido, a menos que, por escrito, lo determine la instancia facultada para ese efecto, en términos de la presente ley.</w:t>
      </w:r>
    </w:p>
    <w:p w14:paraId="4B51EC8B" w14:textId="77777777" w:rsidR="00DA2C77" w:rsidRPr="00722A52" w:rsidRDefault="00DA2C77" w:rsidP="00DA2C77">
      <w:pPr>
        <w:spacing w:line="360" w:lineRule="auto"/>
        <w:contextualSpacing/>
        <w:jc w:val="both"/>
        <w:rPr>
          <w:rFonts w:ascii="Palatino Linotype" w:hAnsi="Palatino Linotype"/>
          <w:lang w:val="es-MX" w:eastAsia="en-US"/>
        </w:rPr>
      </w:pPr>
    </w:p>
    <w:p w14:paraId="20EC7F05" w14:textId="77777777" w:rsidR="00DA2C77" w:rsidRPr="00722A52" w:rsidRDefault="00DA2C77" w:rsidP="0081636F">
      <w:pPr>
        <w:numPr>
          <w:ilvl w:val="0"/>
          <w:numId w:val="1"/>
        </w:numPr>
        <w:tabs>
          <w:tab w:val="left" w:pos="851"/>
        </w:tabs>
        <w:spacing w:before="240" w:after="240" w:line="360" w:lineRule="auto"/>
        <w:ind w:left="0" w:right="49" w:firstLine="0"/>
        <w:contextualSpacing/>
        <w:jc w:val="both"/>
        <w:rPr>
          <w:rFonts w:ascii="Palatino Linotype" w:hAnsi="Palatino Linotype"/>
        </w:rPr>
      </w:pPr>
      <w:r w:rsidRPr="00722A52">
        <w:rPr>
          <w:rFonts w:ascii="Palatino Linotype" w:hAnsi="Palatino Linotype"/>
          <w:lang w:val="es-MX" w:eastAsia="es-MX"/>
        </w:rPr>
        <w:t xml:space="preserve">Siendo importante señalar que, conforme lo establecido por el artículo 6 de los </w:t>
      </w:r>
      <w:r w:rsidRPr="00722A52">
        <w:rPr>
          <w:rFonts w:ascii="Palatino Linotype" w:hAnsi="Palatino Linotype"/>
          <w:b/>
          <w:lang w:val="es-MX" w:eastAsia="es-MX"/>
        </w:rPr>
        <w:t>Lineamientos por los que se establecen las Políticas y Criterios para realizar la Selección de los Documentos y Expedientes de Trámite Concluido existentes en los Archivos de las Unidades Administrativas de los Poderes del Estado y de los Municipios</w:t>
      </w:r>
      <w:r w:rsidRPr="00722A52">
        <w:rPr>
          <w:rFonts w:ascii="Palatino Linotype" w:hAnsi="Palatino Linotype"/>
          <w:vertAlign w:val="superscript"/>
          <w:lang w:val="es-MX" w:eastAsia="es-MX"/>
        </w:rPr>
        <w:footnoteReference w:id="8"/>
      </w:r>
      <w:r w:rsidRPr="00722A52">
        <w:rPr>
          <w:rFonts w:ascii="Palatino Linotype" w:hAnsi="Palatino Linotype"/>
          <w:lang w:val="es-MX" w:eastAsia="es-MX"/>
        </w:rPr>
        <w:t xml:space="preserve">,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14:paraId="2BD19EB0" w14:textId="77777777" w:rsidR="00DA2C77" w:rsidRPr="00722A52" w:rsidRDefault="00DA2C77" w:rsidP="00DA2C77">
      <w:pPr>
        <w:spacing w:line="360" w:lineRule="auto"/>
        <w:ind w:left="720"/>
        <w:contextualSpacing/>
        <w:rPr>
          <w:rFonts w:ascii="Palatino Linotype" w:hAnsi="Palatino Linotype"/>
        </w:rPr>
      </w:pPr>
    </w:p>
    <w:p w14:paraId="23C17E6F" w14:textId="77777777" w:rsidR="00DA2C77" w:rsidRPr="00722A52" w:rsidRDefault="00DA2C77" w:rsidP="0081636F">
      <w:pPr>
        <w:numPr>
          <w:ilvl w:val="0"/>
          <w:numId w:val="1"/>
        </w:numPr>
        <w:tabs>
          <w:tab w:val="left" w:pos="851"/>
        </w:tabs>
        <w:spacing w:before="240" w:after="240" w:line="360" w:lineRule="auto"/>
        <w:ind w:left="0" w:right="49" w:firstLine="0"/>
        <w:contextualSpacing/>
        <w:jc w:val="both"/>
        <w:rPr>
          <w:rFonts w:ascii="Palatino Linotype" w:hAnsi="Palatino Linotype"/>
        </w:rPr>
      </w:pPr>
      <w:r w:rsidRPr="00722A52">
        <w:rPr>
          <w:rFonts w:ascii="Palatino Linotype" w:hAnsi="Palatino Linotype" w:cs="Arial"/>
          <w:lang w:val="es-ES_tradnl"/>
        </w:rPr>
        <w:t>Aunado a ello, la Ley de Transparencia y Acceso a la Información Pública del Estado de México y Municipios y los Lineamientos para la Administración de Documentos en el Estado de México</w:t>
      </w:r>
      <w:r w:rsidRPr="00722A52">
        <w:rPr>
          <w:rFonts w:ascii="Palatino Linotype" w:hAnsi="Palatino Linotype" w:cs="Arial"/>
          <w:vertAlign w:val="superscript"/>
          <w:lang w:val="es-ES_tradnl"/>
        </w:rPr>
        <w:footnoteReference w:id="9"/>
      </w:r>
      <w:r w:rsidRPr="00722A52">
        <w:rPr>
          <w:rFonts w:ascii="Palatino Linotype" w:hAnsi="Palatino Linotype" w:cs="Arial"/>
          <w:lang w:val="es-ES_tradnl"/>
        </w:rPr>
        <w:t>, en sus artículo 3, fracción XI, y 4, fracciones VIII, XXXII, XXXIII, XXXVI, XXXVII y LXXIV, respectivamente, establecen de manera literal lo siguiente:</w:t>
      </w:r>
    </w:p>
    <w:p w14:paraId="511C4084" w14:textId="77777777" w:rsidR="00DA2C77" w:rsidRPr="004466B0" w:rsidRDefault="00DA2C77" w:rsidP="00DA2C77">
      <w:pPr>
        <w:tabs>
          <w:tab w:val="left" w:pos="851"/>
        </w:tabs>
        <w:spacing w:before="240" w:after="240" w:line="360" w:lineRule="auto"/>
        <w:ind w:right="49"/>
        <w:contextualSpacing/>
        <w:jc w:val="both"/>
        <w:rPr>
          <w:rFonts w:ascii="Palatino Linotype" w:hAnsi="Palatino Linotype"/>
          <w:sz w:val="22"/>
        </w:rPr>
      </w:pPr>
    </w:p>
    <w:p w14:paraId="43E3D9C6" w14:textId="77777777" w:rsidR="00DA2C77" w:rsidRPr="004466B0" w:rsidRDefault="00DA2C77" w:rsidP="00DA2C77">
      <w:pPr>
        <w:spacing w:before="240" w:after="240" w:line="360" w:lineRule="auto"/>
        <w:ind w:left="567" w:right="567"/>
        <w:jc w:val="both"/>
        <w:rPr>
          <w:rFonts w:ascii="Palatino Linotype" w:hAnsi="Palatino Linotype" w:cs="Arial"/>
          <w:b/>
          <w:i/>
          <w:sz w:val="22"/>
          <w:lang w:val="es-ES_tradnl"/>
        </w:rPr>
      </w:pPr>
      <w:r w:rsidRPr="004466B0">
        <w:rPr>
          <w:rFonts w:ascii="Palatino Linotype" w:hAnsi="Palatino Linotype" w:cs="Arial"/>
          <w:b/>
          <w:i/>
          <w:sz w:val="22"/>
          <w:lang w:val="es-ES_tradnl"/>
        </w:rPr>
        <w:lastRenderedPageBreak/>
        <w:t>“Ley de Transparencia y Acceso a la Información Pública del Estado de México y Municipios</w:t>
      </w:r>
    </w:p>
    <w:p w14:paraId="17266842" w14:textId="77777777" w:rsidR="00DA2C77" w:rsidRPr="004466B0" w:rsidRDefault="00DA2C77" w:rsidP="00DA2C77">
      <w:pPr>
        <w:spacing w:before="240" w:after="240" w:line="360" w:lineRule="auto"/>
        <w:ind w:left="567" w:right="567"/>
        <w:jc w:val="both"/>
        <w:rPr>
          <w:rFonts w:ascii="Palatino Linotype" w:hAnsi="Palatino Linotype" w:cs="Arial"/>
          <w:i/>
          <w:sz w:val="22"/>
          <w:lang w:val="es-ES_tradnl"/>
        </w:rPr>
      </w:pPr>
      <w:r w:rsidRPr="004466B0">
        <w:rPr>
          <w:rFonts w:ascii="Palatino Linotype" w:hAnsi="Palatino Linotype" w:cs="Arial"/>
          <w:b/>
          <w:i/>
          <w:sz w:val="22"/>
          <w:lang w:val="es-ES_tradnl"/>
        </w:rPr>
        <w:t>Artículo 3.</w:t>
      </w:r>
      <w:r w:rsidRPr="004466B0">
        <w:rPr>
          <w:rFonts w:ascii="Palatino Linotype" w:hAnsi="Palatino Linotype" w:cs="Arial"/>
          <w:i/>
          <w:sz w:val="22"/>
          <w:lang w:val="es-ES_tradnl"/>
        </w:rPr>
        <w:t xml:space="preserve"> Para los efectos de la presente Ley se entenderá por:</w:t>
      </w:r>
    </w:p>
    <w:p w14:paraId="377A71F6" w14:textId="77777777" w:rsidR="00DA2C77" w:rsidRPr="004466B0" w:rsidRDefault="00DA2C77" w:rsidP="00DA2C77">
      <w:pPr>
        <w:spacing w:before="240" w:after="240" w:line="360" w:lineRule="auto"/>
        <w:ind w:left="567" w:right="567"/>
        <w:jc w:val="both"/>
        <w:rPr>
          <w:rFonts w:ascii="Palatino Linotype" w:hAnsi="Palatino Linotype" w:cs="Arial"/>
          <w:i/>
          <w:sz w:val="22"/>
          <w:lang w:val="es-ES_tradnl"/>
        </w:rPr>
      </w:pPr>
      <w:r w:rsidRPr="004466B0">
        <w:rPr>
          <w:rFonts w:ascii="Palatino Linotype" w:hAnsi="Palatino Linotype" w:cs="Arial"/>
          <w:i/>
          <w:sz w:val="22"/>
          <w:lang w:val="es-ES_tradnl"/>
        </w:rPr>
        <w:t>(…)</w:t>
      </w:r>
    </w:p>
    <w:p w14:paraId="6F72B6DE" w14:textId="77777777" w:rsidR="00DA2C77" w:rsidRPr="004466B0" w:rsidRDefault="00DA2C77" w:rsidP="00DA2C77">
      <w:pPr>
        <w:spacing w:before="240" w:after="240" w:line="360" w:lineRule="auto"/>
        <w:ind w:left="567" w:right="567"/>
        <w:jc w:val="both"/>
        <w:rPr>
          <w:rFonts w:ascii="Palatino Linotype" w:hAnsi="Palatino Linotype" w:cs="Arial"/>
          <w:i/>
          <w:sz w:val="22"/>
          <w:lang w:val="es-ES_tradnl"/>
        </w:rPr>
      </w:pPr>
      <w:r w:rsidRPr="004466B0">
        <w:rPr>
          <w:rFonts w:ascii="Palatino Linotype" w:hAnsi="Palatino Linotype" w:cs="Arial"/>
          <w:b/>
          <w:i/>
          <w:sz w:val="22"/>
          <w:lang w:val="es-ES_tradnl"/>
        </w:rPr>
        <w:t>XI.</w:t>
      </w:r>
      <w:r w:rsidRPr="004466B0">
        <w:rPr>
          <w:rFonts w:ascii="Palatino Linotype" w:hAnsi="Palatino Linotype" w:cs="Arial"/>
          <w:i/>
          <w:sz w:val="22"/>
          <w:lang w:val="es-ES_tradnl"/>
        </w:rPr>
        <w:t xml:space="preserve"> </w:t>
      </w:r>
      <w:r w:rsidRPr="004466B0">
        <w:rPr>
          <w:rFonts w:ascii="Palatino Linotype" w:hAnsi="Palatino Linotype" w:cs="Arial"/>
          <w:b/>
          <w:i/>
          <w:sz w:val="22"/>
          <w:lang w:val="es-ES_tradnl"/>
        </w:rPr>
        <w:t>Documento:</w:t>
      </w:r>
      <w:r w:rsidRPr="004466B0">
        <w:rPr>
          <w:rFonts w:ascii="Palatino Linotype" w:hAnsi="Palatino Linotype" w:cs="Arial"/>
          <w:i/>
          <w:sz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EDE4DF3" w14:textId="77777777" w:rsidR="00DA2C77" w:rsidRPr="00722A52" w:rsidRDefault="00DA2C77" w:rsidP="0081636F">
      <w:pPr>
        <w:numPr>
          <w:ilvl w:val="0"/>
          <w:numId w:val="1"/>
        </w:numPr>
        <w:spacing w:line="360" w:lineRule="auto"/>
        <w:ind w:left="0" w:right="49" w:firstLine="0"/>
        <w:contextualSpacing/>
        <w:jc w:val="both"/>
        <w:rPr>
          <w:rFonts w:ascii="Palatino Linotype" w:hAnsi="Palatino Linotype" w:cs="Arial"/>
          <w:color w:val="000000"/>
          <w:lang w:val="es-ES_tradnl"/>
        </w:rPr>
      </w:pPr>
      <w:r w:rsidRPr="00722A52">
        <w:rPr>
          <w:rFonts w:ascii="Palatino Linotype" w:hAnsi="Palatino Linotype" w:cs="Arial"/>
          <w:color w:val="000000"/>
          <w:lang w:val="es-ES_tradnl"/>
        </w:rPr>
        <w:t xml:space="preserve">Ahora bien, es necesario señalar las siguientes definiciones de acuerdo a los lineamientos para la Organización y Conservación de Archivos emitidos por el Instituto Nacional de Acceso a la Información  (INAI), los cuales tienen por objeto </w:t>
      </w:r>
      <w:r w:rsidRPr="00722A52">
        <w:rPr>
          <w:rFonts w:ascii="Palatino Linotype" w:hAnsi="Palatino Linotype" w:cs="CIDFont+F3"/>
          <w:i/>
          <w:lang w:val="es-MX"/>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722A52">
        <w:rPr>
          <w:rFonts w:ascii="Palatino Linotype" w:hAnsi="Palatino Linotype" w:cs="CIDFont+F3"/>
          <w:i/>
          <w:vertAlign w:val="superscript"/>
          <w:lang w:val="es-MX"/>
        </w:rPr>
        <w:footnoteReference w:id="10"/>
      </w:r>
    </w:p>
    <w:p w14:paraId="51611AF3" w14:textId="77777777" w:rsidR="00DA2C77" w:rsidRPr="004466B0" w:rsidRDefault="00DA2C77" w:rsidP="00DA2C77">
      <w:pPr>
        <w:spacing w:line="360" w:lineRule="auto"/>
        <w:ind w:right="49"/>
        <w:contextualSpacing/>
        <w:jc w:val="both"/>
        <w:rPr>
          <w:rFonts w:ascii="Palatino Linotype" w:hAnsi="Palatino Linotype" w:cs="Arial"/>
          <w:color w:val="000000"/>
          <w:sz w:val="22"/>
          <w:lang w:val="es-ES_tradnl"/>
        </w:rPr>
      </w:pPr>
    </w:p>
    <w:p w14:paraId="1553B48C" w14:textId="77777777" w:rsidR="00DA2C77" w:rsidRPr="004466B0" w:rsidRDefault="00DA2C77" w:rsidP="00DA2C77">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4466B0">
        <w:rPr>
          <w:rFonts w:ascii="Palatino Linotype" w:hAnsi="Palatino Linotype" w:cs="Arial"/>
          <w:b/>
          <w:bCs/>
          <w:i/>
          <w:color w:val="2F2F2F"/>
          <w:sz w:val="22"/>
          <w:shd w:val="clear" w:color="auto" w:fill="FFFFFF"/>
          <w:lang w:val="es-ES_tradnl"/>
        </w:rPr>
        <w:t>“Cuarto. …</w:t>
      </w:r>
    </w:p>
    <w:p w14:paraId="47421149" w14:textId="77777777" w:rsidR="00DA2C77" w:rsidRPr="004466B0" w:rsidRDefault="00DA2C77" w:rsidP="00DA2C77">
      <w:pPr>
        <w:spacing w:line="360" w:lineRule="auto"/>
        <w:ind w:left="567" w:right="567"/>
        <w:contextualSpacing/>
        <w:jc w:val="both"/>
        <w:rPr>
          <w:rFonts w:ascii="Palatino Linotype" w:hAnsi="Palatino Linotype" w:cs="Arial"/>
          <w:b/>
          <w:bCs/>
          <w:i/>
          <w:color w:val="2F2F2F"/>
          <w:sz w:val="22"/>
          <w:shd w:val="clear" w:color="auto" w:fill="FFFFFF"/>
          <w:lang w:val="es-ES_tradnl"/>
        </w:rPr>
      </w:pPr>
    </w:p>
    <w:p w14:paraId="4C9E00B9" w14:textId="77777777" w:rsidR="00DA2C77" w:rsidRPr="004466B0" w:rsidRDefault="00DA2C77" w:rsidP="00DA2C77">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4466B0">
        <w:rPr>
          <w:rFonts w:ascii="Palatino Linotype" w:hAnsi="Palatino Linotype" w:cs="Arial"/>
          <w:b/>
          <w:bCs/>
          <w:i/>
          <w:color w:val="2F2F2F"/>
          <w:sz w:val="22"/>
          <w:shd w:val="clear" w:color="auto" w:fill="FFFFFF"/>
          <w:lang w:val="es-ES_tradnl"/>
        </w:rPr>
        <w:t>(…)</w:t>
      </w:r>
    </w:p>
    <w:p w14:paraId="648EA5ED" w14:textId="77777777" w:rsidR="00DA2C77" w:rsidRPr="004466B0" w:rsidRDefault="00DA2C77" w:rsidP="00DA2C77">
      <w:pPr>
        <w:spacing w:line="360" w:lineRule="auto"/>
        <w:ind w:left="567" w:right="567"/>
        <w:contextualSpacing/>
        <w:jc w:val="both"/>
        <w:rPr>
          <w:rFonts w:ascii="Palatino Linotype" w:hAnsi="Palatino Linotype" w:cs="Arial"/>
          <w:b/>
          <w:bCs/>
          <w:i/>
          <w:color w:val="2F2F2F"/>
          <w:sz w:val="22"/>
          <w:shd w:val="clear" w:color="auto" w:fill="FFFFFF"/>
          <w:lang w:val="es-ES_tradnl"/>
        </w:rPr>
      </w:pPr>
    </w:p>
    <w:p w14:paraId="4F806471" w14:textId="77777777" w:rsidR="00DA2C77" w:rsidRPr="004466B0" w:rsidRDefault="00DA2C77" w:rsidP="00DA2C77">
      <w:pPr>
        <w:spacing w:line="360" w:lineRule="auto"/>
        <w:ind w:left="567" w:right="567"/>
        <w:contextualSpacing/>
        <w:jc w:val="both"/>
        <w:rPr>
          <w:rFonts w:ascii="Palatino Linotype" w:hAnsi="Palatino Linotype" w:cs="Arial"/>
          <w:i/>
          <w:color w:val="2F2F2F"/>
          <w:sz w:val="22"/>
          <w:shd w:val="clear" w:color="auto" w:fill="FFFFFF"/>
          <w:lang w:val="es-ES_tradnl"/>
        </w:rPr>
      </w:pPr>
      <w:r w:rsidRPr="004466B0">
        <w:rPr>
          <w:rFonts w:ascii="Palatino Linotype" w:hAnsi="Palatino Linotype" w:cs="Arial"/>
          <w:b/>
          <w:bCs/>
          <w:i/>
          <w:color w:val="2F2F2F"/>
          <w:sz w:val="22"/>
          <w:shd w:val="clear" w:color="auto" w:fill="FFFFFF"/>
          <w:lang w:val="es-ES_tradnl"/>
        </w:rPr>
        <w:t>II. Archivo:</w:t>
      </w:r>
      <w:r w:rsidRPr="004466B0">
        <w:rPr>
          <w:rFonts w:ascii="Palatino Linotype" w:hAnsi="Palatino Linotype" w:cs="Arial"/>
          <w:i/>
          <w:color w:val="2F2F2F"/>
          <w:sz w:val="22"/>
          <w:shd w:val="clear" w:color="auto" w:fill="FFFFFF"/>
          <w:lang w:val="es-ES_tradnl"/>
        </w:rPr>
        <w:t> El conjunto orgánico de documentos en cualquier soporte, que son producidos o recibidos por los sujetos obligados o los particulares en el ejercicio de sus atribuciones o en el desarrollo de sus actividades;</w:t>
      </w:r>
    </w:p>
    <w:p w14:paraId="0B9A19BF" w14:textId="77777777" w:rsidR="00DA2C77" w:rsidRPr="004466B0" w:rsidRDefault="00DA2C77" w:rsidP="00DA2C77">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31DA6DEF" w14:textId="77777777" w:rsidR="00DA2C77" w:rsidRPr="004466B0" w:rsidRDefault="00DA2C77" w:rsidP="00DA2C77">
      <w:pPr>
        <w:spacing w:line="360" w:lineRule="auto"/>
        <w:ind w:left="567" w:right="567"/>
        <w:contextualSpacing/>
        <w:jc w:val="both"/>
        <w:rPr>
          <w:rFonts w:ascii="Palatino Linotype" w:hAnsi="Palatino Linotype" w:cs="Arial"/>
          <w:i/>
          <w:color w:val="2F2F2F"/>
          <w:sz w:val="22"/>
          <w:shd w:val="clear" w:color="auto" w:fill="FFFFFF"/>
          <w:lang w:val="es-ES_tradnl"/>
        </w:rPr>
      </w:pPr>
      <w:r w:rsidRPr="004466B0">
        <w:rPr>
          <w:rFonts w:ascii="Palatino Linotype" w:hAnsi="Palatino Linotype" w:cs="Arial"/>
          <w:b/>
          <w:bCs/>
          <w:i/>
          <w:color w:val="2F2F2F"/>
          <w:sz w:val="22"/>
          <w:shd w:val="clear" w:color="auto" w:fill="FFFFFF"/>
          <w:lang w:val="es-ES_tradnl"/>
        </w:rPr>
        <w:t>III. Archivo de concentración: </w:t>
      </w:r>
      <w:r w:rsidRPr="004466B0">
        <w:rPr>
          <w:rFonts w:ascii="Palatino Linotype" w:hAnsi="Palatino Linotype" w:cs="Arial"/>
          <w:i/>
          <w:color w:val="2F2F2F"/>
          <w:sz w:val="22"/>
          <w:shd w:val="clear" w:color="auto" w:fill="FFFFFF"/>
          <w:lang w:val="es-ES_tradnl"/>
        </w:rPr>
        <w:t>La unidad responsable de la administración de documentos cuya consulta es esporádica y que permanecen en ella hasta su transferencia secundaria o baja documental;</w:t>
      </w:r>
    </w:p>
    <w:p w14:paraId="23B8307C" w14:textId="77777777" w:rsidR="00DA2C77" w:rsidRPr="004466B0" w:rsidRDefault="00DA2C77" w:rsidP="00DA2C77">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6C28C389" w14:textId="77777777" w:rsidR="00DA2C77" w:rsidRPr="004466B0" w:rsidRDefault="00DA2C77" w:rsidP="00DA2C77">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4466B0">
        <w:rPr>
          <w:rFonts w:ascii="Palatino Linotype" w:hAnsi="Palatino Linotype" w:cs="Arial"/>
          <w:b/>
          <w:bCs/>
          <w:i/>
          <w:color w:val="2F2F2F"/>
          <w:sz w:val="22"/>
          <w:shd w:val="clear" w:color="auto" w:fill="FFFFFF"/>
          <w:lang w:val="es-ES_tradnl"/>
        </w:rPr>
        <w:t>(…)</w:t>
      </w:r>
    </w:p>
    <w:p w14:paraId="72E24B56" w14:textId="77777777" w:rsidR="00DA2C77" w:rsidRPr="004466B0" w:rsidRDefault="00DA2C77" w:rsidP="00DA2C77">
      <w:pPr>
        <w:spacing w:line="360" w:lineRule="auto"/>
        <w:ind w:left="567" w:right="567"/>
        <w:contextualSpacing/>
        <w:jc w:val="both"/>
        <w:rPr>
          <w:rFonts w:ascii="Palatino Linotype" w:hAnsi="Palatino Linotype" w:cs="Arial"/>
          <w:b/>
          <w:bCs/>
          <w:i/>
          <w:color w:val="2F2F2F"/>
          <w:sz w:val="22"/>
          <w:shd w:val="clear" w:color="auto" w:fill="FFFFFF"/>
          <w:lang w:val="es-ES_tradnl"/>
        </w:rPr>
      </w:pPr>
    </w:p>
    <w:p w14:paraId="6E712A16" w14:textId="77777777" w:rsidR="00DA2C77" w:rsidRPr="004466B0" w:rsidRDefault="00DA2C77" w:rsidP="00DA2C77">
      <w:pPr>
        <w:spacing w:line="360" w:lineRule="auto"/>
        <w:ind w:left="567" w:right="567"/>
        <w:contextualSpacing/>
        <w:jc w:val="both"/>
        <w:rPr>
          <w:rFonts w:ascii="Palatino Linotype" w:hAnsi="Palatino Linotype" w:cs="Arial"/>
          <w:i/>
          <w:color w:val="2F2F2F"/>
          <w:sz w:val="22"/>
          <w:shd w:val="clear" w:color="auto" w:fill="FFFFFF"/>
          <w:lang w:val="es-ES_tradnl"/>
        </w:rPr>
      </w:pPr>
      <w:r w:rsidRPr="004466B0">
        <w:rPr>
          <w:rFonts w:ascii="Palatino Linotype" w:hAnsi="Palatino Linotype" w:cs="Arial"/>
          <w:b/>
          <w:bCs/>
          <w:i/>
          <w:color w:val="2F2F2F"/>
          <w:sz w:val="22"/>
          <w:shd w:val="clear" w:color="auto" w:fill="FFFFFF"/>
          <w:lang w:val="es-ES_tradnl"/>
        </w:rPr>
        <w:t>V. Archivo de trámite: </w:t>
      </w:r>
      <w:r w:rsidRPr="004466B0">
        <w:rPr>
          <w:rFonts w:ascii="Palatino Linotype" w:hAnsi="Palatino Linotype" w:cs="Arial"/>
          <w:i/>
          <w:color w:val="2F2F2F"/>
          <w:sz w:val="22"/>
          <w:shd w:val="clear" w:color="auto" w:fill="FFFFFF"/>
          <w:lang w:val="es-ES_tradnl"/>
        </w:rPr>
        <w:t>La unidad responsable de la administración de documentos de uso cotidiano y necesario para el ejercicio de las atribuciones de una unidad administrativa, los cuales permanecen en ella hasta su transferencia primaria;</w:t>
      </w:r>
    </w:p>
    <w:p w14:paraId="066873F9" w14:textId="77777777" w:rsidR="00DA2C77" w:rsidRPr="004466B0" w:rsidRDefault="00DA2C77" w:rsidP="00DA2C77">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7035D32C" w14:textId="77777777" w:rsidR="00DA2C77" w:rsidRPr="004466B0" w:rsidRDefault="00DA2C77" w:rsidP="00DA2C77">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4466B0">
        <w:rPr>
          <w:rFonts w:ascii="Palatino Linotype" w:hAnsi="Palatino Linotype" w:cs="Arial"/>
          <w:b/>
          <w:bCs/>
          <w:i/>
          <w:color w:val="2F2F2F"/>
          <w:sz w:val="22"/>
          <w:shd w:val="clear" w:color="auto" w:fill="FFFFFF"/>
          <w:lang w:val="es-ES_tradnl"/>
        </w:rPr>
        <w:t>(…)</w:t>
      </w:r>
    </w:p>
    <w:p w14:paraId="5BF33645" w14:textId="77777777" w:rsidR="00DA2C77" w:rsidRPr="004466B0" w:rsidRDefault="00DA2C77" w:rsidP="00DA2C77">
      <w:pPr>
        <w:spacing w:line="360" w:lineRule="auto"/>
        <w:ind w:left="567" w:right="567"/>
        <w:contextualSpacing/>
        <w:jc w:val="both"/>
        <w:rPr>
          <w:rFonts w:ascii="Palatino Linotype" w:hAnsi="Palatino Linotype" w:cs="Arial"/>
          <w:b/>
          <w:bCs/>
          <w:i/>
          <w:color w:val="2F2F2F"/>
          <w:sz w:val="22"/>
          <w:shd w:val="clear" w:color="auto" w:fill="FFFFFF"/>
          <w:lang w:val="es-ES_tradnl"/>
        </w:rPr>
      </w:pPr>
    </w:p>
    <w:p w14:paraId="1C75D580" w14:textId="77777777" w:rsidR="00DA2C77" w:rsidRPr="004466B0" w:rsidRDefault="00DA2C77" w:rsidP="00DA2C77">
      <w:pPr>
        <w:spacing w:line="360" w:lineRule="auto"/>
        <w:ind w:left="567" w:right="567"/>
        <w:contextualSpacing/>
        <w:jc w:val="both"/>
        <w:rPr>
          <w:rFonts w:ascii="Palatino Linotype" w:hAnsi="Palatino Linotype" w:cs="Arial"/>
          <w:i/>
          <w:color w:val="2F2F2F"/>
          <w:sz w:val="22"/>
          <w:shd w:val="clear" w:color="auto" w:fill="FFFFFF"/>
          <w:lang w:val="es-ES_tradnl"/>
        </w:rPr>
      </w:pPr>
      <w:r w:rsidRPr="004466B0">
        <w:rPr>
          <w:rFonts w:ascii="Palatino Linotype" w:hAnsi="Palatino Linotype" w:cs="Arial"/>
          <w:b/>
          <w:bCs/>
          <w:i/>
          <w:color w:val="2F2F2F"/>
          <w:sz w:val="22"/>
          <w:shd w:val="clear" w:color="auto" w:fill="FFFFFF"/>
          <w:lang w:val="es-ES_tradnl"/>
        </w:rPr>
        <w:t>X. Ciclo vital del documento:</w:t>
      </w:r>
      <w:r w:rsidRPr="004466B0">
        <w:rPr>
          <w:rFonts w:ascii="Palatino Linotype" w:hAnsi="Palatino Linotype" w:cs="Arial"/>
          <w:i/>
          <w:color w:val="2F2F2F"/>
          <w:sz w:val="22"/>
          <w:shd w:val="clear" w:color="auto" w:fill="FFFFFF"/>
          <w:lang w:val="es-ES_tradnl"/>
        </w:rPr>
        <w:t> Las etapas de los documentos desde su producción o recepción hasta su baja o transferencia a un archivo histórico;</w:t>
      </w:r>
    </w:p>
    <w:p w14:paraId="6F8C6092" w14:textId="77777777" w:rsidR="00DA2C77" w:rsidRPr="004466B0" w:rsidRDefault="00DA2C77" w:rsidP="00DA2C77">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7761AF68" w14:textId="77777777" w:rsidR="00DA2C77" w:rsidRPr="004466B0" w:rsidRDefault="00DA2C77" w:rsidP="00DA2C77">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4466B0">
        <w:rPr>
          <w:rFonts w:ascii="Palatino Linotype" w:hAnsi="Palatino Linotype" w:cs="Arial"/>
          <w:b/>
          <w:bCs/>
          <w:i/>
          <w:color w:val="2F2F2F"/>
          <w:sz w:val="22"/>
          <w:shd w:val="clear" w:color="auto" w:fill="FFFFFF"/>
          <w:lang w:val="es-ES_tradnl"/>
        </w:rPr>
        <w:lastRenderedPageBreak/>
        <w:t>(…)</w:t>
      </w:r>
    </w:p>
    <w:p w14:paraId="7993180C" w14:textId="77777777" w:rsidR="00DA2C77" w:rsidRPr="004466B0" w:rsidRDefault="00DA2C77" w:rsidP="00DA2C77">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1B0E7A86" w14:textId="77777777" w:rsidR="00DA2C77" w:rsidRPr="004466B0" w:rsidRDefault="00DA2C77" w:rsidP="00DA2C77">
      <w:pPr>
        <w:spacing w:line="360" w:lineRule="auto"/>
        <w:ind w:left="567" w:right="567"/>
        <w:contextualSpacing/>
        <w:jc w:val="both"/>
        <w:rPr>
          <w:rFonts w:ascii="Palatino Linotype" w:hAnsi="Palatino Linotype" w:cs="Arial"/>
          <w:i/>
          <w:color w:val="2F2F2F"/>
          <w:sz w:val="22"/>
          <w:shd w:val="clear" w:color="auto" w:fill="FFFFFF"/>
          <w:lang w:val="es-ES_tradnl"/>
        </w:rPr>
      </w:pPr>
      <w:r w:rsidRPr="004466B0">
        <w:rPr>
          <w:rFonts w:ascii="Palatino Linotype" w:hAnsi="Palatino Linotype" w:cs="Arial"/>
          <w:b/>
          <w:bCs/>
          <w:i/>
          <w:color w:val="2F2F2F"/>
          <w:sz w:val="22"/>
          <w:shd w:val="clear" w:color="auto" w:fill="FFFFFF"/>
          <w:lang w:val="es-ES_tradnl"/>
        </w:rPr>
        <w:t>XLVIII. Transferencia documental:</w:t>
      </w:r>
      <w:r w:rsidRPr="004466B0">
        <w:rPr>
          <w:rFonts w:ascii="Palatino Linotype" w:hAnsi="Palatino Linotype" w:cs="Arial"/>
          <w:i/>
          <w:color w:val="2F2F2F"/>
          <w:sz w:val="22"/>
          <w:shd w:val="clear" w:color="auto" w:fill="FFFFFF"/>
          <w:lang w:val="es-ES_tradnl"/>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157F2B64" w14:textId="77777777" w:rsidR="00DA2C77" w:rsidRPr="004466B0" w:rsidRDefault="00DA2C77" w:rsidP="00DA2C77">
      <w:pPr>
        <w:spacing w:line="360" w:lineRule="auto"/>
        <w:ind w:right="567"/>
        <w:jc w:val="both"/>
        <w:rPr>
          <w:rFonts w:ascii="Palatino Linotype" w:hAnsi="Palatino Linotype" w:cs="Arial"/>
          <w:i/>
          <w:color w:val="2F2F2F"/>
          <w:sz w:val="22"/>
          <w:shd w:val="clear" w:color="auto" w:fill="FFFFFF"/>
          <w:lang w:val="es-ES_tradnl"/>
        </w:rPr>
      </w:pPr>
    </w:p>
    <w:p w14:paraId="4AB06475" w14:textId="77777777" w:rsidR="00DA2C77" w:rsidRPr="00722A52" w:rsidRDefault="00DA2C77" w:rsidP="0081636F">
      <w:pPr>
        <w:numPr>
          <w:ilvl w:val="0"/>
          <w:numId w:val="1"/>
        </w:numPr>
        <w:spacing w:line="360" w:lineRule="auto"/>
        <w:ind w:left="0" w:right="49" w:firstLine="0"/>
        <w:contextualSpacing/>
        <w:jc w:val="both"/>
        <w:rPr>
          <w:rFonts w:ascii="Palatino Linotype" w:hAnsi="Palatino Linotype" w:cs="Arial"/>
          <w:color w:val="000000"/>
          <w:lang w:val="es-ES_tradnl"/>
        </w:rPr>
      </w:pPr>
      <w:r w:rsidRPr="00722A52">
        <w:rPr>
          <w:rFonts w:ascii="Palatino Linotype" w:hAnsi="Palatino Linotype" w:cs="Arial"/>
          <w:color w:val="000000"/>
          <w:lang w:val="es-ES_tradnl"/>
        </w:rPr>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w:t>
      </w:r>
      <w:r w:rsidRPr="00722A52">
        <w:rPr>
          <w:rFonts w:ascii="Palatino Linotype" w:hAnsi="Palatino Linotype"/>
          <w:lang w:val="es-MX" w:eastAsia="es-MX"/>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722A52">
        <w:rPr>
          <w:rFonts w:ascii="Palatino Linotype" w:hAnsi="Palatino Linotype"/>
          <w:vertAlign w:val="superscript"/>
          <w:lang w:val="es-MX" w:eastAsia="es-MX"/>
        </w:rPr>
        <w:footnoteReference w:id="11"/>
      </w:r>
      <w:r w:rsidRPr="00722A52">
        <w:rPr>
          <w:rFonts w:ascii="Palatino Linotype" w:hAnsi="Palatino Linotype"/>
          <w:lang w:val="es-MX" w:eastAsia="es-MX"/>
        </w:rPr>
        <w:t>,</w:t>
      </w:r>
    </w:p>
    <w:p w14:paraId="6C0AC121" w14:textId="77777777" w:rsidR="00DA2C77" w:rsidRPr="004466B0" w:rsidRDefault="00DA2C77" w:rsidP="00DA2C77">
      <w:pPr>
        <w:spacing w:line="360" w:lineRule="auto"/>
        <w:ind w:right="49"/>
        <w:contextualSpacing/>
        <w:jc w:val="both"/>
        <w:rPr>
          <w:rFonts w:ascii="Palatino Linotype" w:hAnsi="Palatino Linotype" w:cs="Arial"/>
          <w:color w:val="000000"/>
          <w:sz w:val="22"/>
          <w:lang w:val="es-ES_tradnl"/>
        </w:rPr>
      </w:pPr>
    </w:p>
    <w:p w14:paraId="73A00D04" w14:textId="77777777" w:rsidR="00DA2C77" w:rsidRPr="004466B0" w:rsidRDefault="00DA2C77" w:rsidP="00DA2C77">
      <w:pPr>
        <w:spacing w:after="360" w:line="360" w:lineRule="auto"/>
        <w:ind w:left="567"/>
        <w:jc w:val="both"/>
        <w:rPr>
          <w:rFonts w:ascii="Palatino Linotype" w:hAnsi="Palatino Linotype"/>
          <w:sz w:val="22"/>
          <w:lang w:val="es-MX" w:eastAsia="es-MX"/>
        </w:rPr>
      </w:pPr>
      <w:r w:rsidRPr="004466B0">
        <w:rPr>
          <w:rFonts w:ascii="Palatino Linotype" w:hAnsi="Palatino Linotype"/>
          <w:b/>
          <w:bCs/>
          <w:i/>
          <w:iCs/>
          <w:sz w:val="22"/>
          <w:lang w:val="es-MX" w:eastAsia="es-MX"/>
        </w:rPr>
        <w:t>“Artículo 24.-</w:t>
      </w:r>
      <w:r w:rsidRPr="004466B0">
        <w:rPr>
          <w:rFonts w:ascii="Palatino Linotype" w:hAnsi="Palatino Linotype"/>
          <w:i/>
          <w:iCs/>
          <w:sz w:val="22"/>
          <w:lang w:val="es-MX" w:eastAsia="es-MX"/>
        </w:rPr>
        <w:t xml:space="preserve"> Las unidades administrativas al realizar la transferencia de los expedientes de trámite concluido, señalaran en el “Inventario” los plazos de conservación precaucional de </w:t>
      </w:r>
      <w:r w:rsidRPr="004466B0">
        <w:rPr>
          <w:rFonts w:ascii="Palatino Linotype" w:hAnsi="Palatino Linotype"/>
          <w:i/>
          <w:iCs/>
          <w:sz w:val="22"/>
          <w:lang w:val="es-MX" w:eastAsia="es-MX"/>
        </w:rPr>
        <w:lastRenderedPageBreak/>
        <w:t>éstos en el Archivo de Concentración. Para determinar el plazo de conservación precaucional deberán considerar el marco legal o administrativo bajo el cual se produjeron o recibieron los documentos y los siguientes períodos:</w:t>
      </w:r>
    </w:p>
    <w:p w14:paraId="5E20405F" w14:textId="77777777" w:rsidR="00DA2C77" w:rsidRPr="004466B0" w:rsidRDefault="00DA2C77" w:rsidP="00DA2C77">
      <w:pPr>
        <w:spacing w:line="360" w:lineRule="auto"/>
        <w:ind w:left="567"/>
        <w:jc w:val="both"/>
        <w:rPr>
          <w:rFonts w:ascii="Palatino Linotype" w:hAnsi="Palatino Linotype"/>
          <w:bCs/>
          <w:i/>
          <w:iCs/>
          <w:sz w:val="22"/>
          <w:u w:val="single"/>
          <w:lang w:val="es-MX" w:eastAsia="es-MX"/>
        </w:rPr>
      </w:pPr>
      <w:r w:rsidRPr="004466B0">
        <w:rPr>
          <w:rFonts w:ascii="Palatino Linotype" w:hAnsi="Palatino Linotype"/>
          <w:b/>
          <w:bCs/>
          <w:i/>
          <w:iCs/>
          <w:sz w:val="22"/>
          <w:lang w:val="es-MX" w:eastAsia="es-MX"/>
        </w:rPr>
        <w:t xml:space="preserve">I. </w:t>
      </w:r>
      <w:r w:rsidRPr="004466B0">
        <w:rPr>
          <w:rFonts w:ascii="Palatino Linotype" w:hAnsi="Palatino Linotype"/>
          <w:bCs/>
          <w:i/>
          <w:iCs/>
          <w:sz w:val="22"/>
          <w:u w:val="single"/>
          <w:lang w:val="es-MX" w:eastAsia="es-MX"/>
        </w:rPr>
        <w:t>6 años para expedientes con información administrativa;</w:t>
      </w:r>
    </w:p>
    <w:p w14:paraId="16526856" w14:textId="77777777" w:rsidR="00DA2C77" w:rsidRPr="004466B0" w:rsidRDefault="00DA2C77" w:rsidP="00DA2C77">
      <w:pPr>
        <w:spacing w:line="360" w:lineRule="auto"/>
        <w:ind w:left="567"/>
        <w:jc w:val="both"/>
        <w:rPr>
          <w:rFonts w:ascii="Palatino Linotype" w:hAnsi="Palatino Linotype"/>
          <w:bCs/>
          <w:i/>
          <w:iCs/>
          <w:sz w:val="22"/>
          <w:u w:val="single"/>
          <w:lang w:val="es-MX" w:eastAsia="es-MX"/>
        </w:rPr>
      </w:pPr>
    </w:p>
    <w:p w14:paraId="72796D54" w14:textId="77777777" w:rsidR="00DA2C77" w:rsidRPr="004466B0" w:rsidRDefault="00DA2C77" w:rsidP="00DA2C77">
      <w:pPr>
        <w:spacing w:line="360" w:lineRule="auto"/>
        <w:ind w:left="567"/>
        <w:jc w:val="both"/>
        <w:rPr>
          <w:rFonts w:ascii="Palatino Linotype" w:hAnsi="Palatino Linotype"/>
          <w:sz w:val="22"/>
          <w:lang w:val="es-MX" w:eastAsia="es-MX"/>
        </w:rPr>
      </w:pPr>
      <w:r w:rsidRPr="004466B0">
        <w:rPr>
          <w:rFonts w:ascii="Palatino Linotype" w:hAnsi="Palatino Linotype"/>
          <w:bCs/>
          <w:i/>
          <w:iCs/>
          <w:sz w:val="22"/>
          <w:lang w:val="es-MX" w:eastAsia="es-MX"/>
        </w:rPr>
        <w:t>(…)</w:t>
      </w:r>
    </w:p>
    <w:p w14:paraId="3764114C" w14:textId="77777777" w:rsidR="00DA2C77" w:rsidRPr="004466B0" w:rsidRDefault="00DA2C77" w:rsidP="00DA2C77">
      <w:pPr>
        <w:spacing w:line="360" w:lineRule="auto"/>
        <w:ind w:right="49"/>
        <w:contextualSpacing/>
        <w:jc w:val="both"/>
        <w:rPr>
          <w:rFonts w:ascii="Palatino Linotype" w:hAnsi="Palatino Linotype" w:cs="Arial"/>
          <w:sz w:val="22"/>
          <w:lang w:val="es-ES_tradnl"/>
        </w:rPr>
      </w:pPr>
    </w:p>
    <w:p w14:paraId="14F86C1A" w14:textId="77777777" w:rsidR="00DA2C77" w:rsidRPr="00722A52" w:rsidRDefault="00DA2C77" w:rsidP="0081636F">
      <w:pPr>
        <w:numPr>
          <w:ilvl w:val="0"/>
          <w:numId w:val="1"/>
        </w:numPr>
        <w:spacing w:line="360" w:lineRule="auto"/>
        <w:ind w:left="0" w:right="49" w:firstLine="0"/>
        <w:contextualSpacing/>
        <w:jc w:val="both"/>
        <w:rPr>
          <w:rFonts w:ascii="Palatino Linotype" w:hAnsi="Palatino Linotype" w:cs="Arial"/>
          <w:lang w:val="es-ES_tradnl"/>
        </w:rPr>
      </w:pPr>
      <w:r w:rsidRPr="00722A52">
        <w:rPr>
          <w:rFonts w:ascii="Palatino Linotype" w:hAnsi="Palatino Linotype" w:cs="Arial"/>
          <w:lang w:val="es-ES_tradnl"/>
        </w:rPr>
        <w:t xml:space="preserve">Los archivos permanecerán en Archivo de Trámite hasta que sean transferidos al Archivo de Concentración, en donde su plazo de conservación precaucional de acuerdo a los lineamientos en cito, </w:t>
      </w:r>
      <w:r w:rsidRPr="00722A52">
        <w:rPr>
          <w:rFonts w:ascii="Palatino Linotype" w:hAnsi="Palatino Linotype" w:cs="Arial"/>
          <w:b/>
          <w:lang w:val="es-ES_tradnl"/>
        </w:rPr>
        <w:t>será de 6 años</w:t>
      </w:r>
      <w:r w:rsidRPr="00722A52">
        <w:rPr>
          <w:rFonts w:ascii="Palatino Linotype" w:hAnsi="Palatino Linotype" w:cs="Arial"/>
          <w:lang w:val="es-ES_tradnl"/>
        </w:rPr>
        <w:t xml:space="preserve"> para los expedientes con información administrativa, sin embargo, el artículo 8 de la Ley de Documentos Administrativos e Históricos del Estado de México establece que </w:t>
      </w:r>
      <w:r w:rsidRPr="00722A52">
        <w:rPr>
          <w:rFonts w:ascii="Palatino Linotype" w:hAnsi="Palatino Linotype" w:cs="Arial"/>
          <w:b/>
          <w:lang w:val="es-ES_tradnl"/>
        </w:rPr>
        <w:t>los documentos de contenido administrativo de importancia</w:t>
      </w:r>
      <w:r w:rsidRPr="00722A52">
        <w:rPr>
          <w:rFonts w:ascii="Palatino Linotype" w:hAnsi="Palatino Linotype" w:cs="Arial"/>
          <w:lang w:val="es-ES_tradnl"/>
        </w:rPr>
        <w:t xml:space="preserve">, </w:t>
      </w:r>
      <w:r w:rsidRPr="00722A52">
        <w:rPr>
          <w:rFonts w:ascii="Palatino Linotype" w:hAnsi="Palatino Linotype" w:cs="Arial"/>
          <w:b/>
          <w:lang w:val="es-ES_tradnl"/>
        </w:rPr>
        <w:t>serán conservados por 20 años</w:t>
      </w:r>
      <w:r w:rsidRPr="00722A52">
        <w:rPr>
          <w:rFonts w:ascii="Palatino Linotype" w:hAnsi="Palatino Linotype" w:cs="Arial"/>
          <w:lang w:val="es-ES_tradnl"/>
        </w:rPr>
        <w:t xml:space="preserve">. </w:t>
      </w:r>
    </w:p>
    <w:p w14:paraId="1957CC9B" w14:textId="77777777" w:rsidR="00DA2C77" w:rsidRPr="00722A52" w:rsidRDefault="00DA2C77" w:rsidP="00DA2C77">
      <w:pPr>
        <w:spacing w:line="360" w:lineRule="auto"/>
        <w:ind w:right="49"/>
        <w:contextualSpacing/>
        <w:jc w:val="both"/>
        <w:rPr>
          <w:rFonts w:ascii="Palatino Linotype" w:hAnsi="Palatino Linotype" w:cs="Arial"/>
          <w:b/>
          <w:i/>
        </w:rPr>
      </w:pPr>
    </w:p>
    <w:p w14:paraId="3B890C4F" w14:textId="77777777" w:rsidR="00DA2C77" w:rsidRPr="004466B0" w:rsidRDefault="00DA2C77" w:rsidP="00DA2C77">
      <w:pPr>
        <w:spacing w:line="360" w:lineRule="auto"/>
        <w:ind w:left="567" w:right="567"/>
        <w:contextualSpacing/>
        <w:jc w:val="both"/>
        <w:rPr>
          <w:rFonts w:ascii="Palatino Linotype" w:hAnsi="Palatino Linotype" w:cs="Arial"/>
          <w:i/>
          <w:sz w:val="22"/>
        </w:rPr>
      </w:pPr>
      <w:r w:rsidRPr="004466B0">
        <w:rPr>
          <w:rFonts w:ascii="Palatino Linotype" w:hAnsi="Palatino Linotype" w:cs="Arial"/>
          <w:b/>
          <w:i/>
          <w:sz w:val="22"/>
        </w:rPr>
        <w:t>Artículo 8.-</w:t>
      </w:r>
      <w:r w:rsidRPr="004466B0">
        <w:rPr>
          <w:rFonts w:ascii="Palatino Linotype" w:hAnsi="Palatino Linotype" w:cs="Arial"/>
          <w:i/>
          <w:sz w:val="22"/>
        </w:rPr>
        <w:t xml:space="preserve"> Los documentos de </w:t>
      </w:r>
      <w:r w:rsidRPr="004466B0">
        <w:rPr>
          <w:rFonts w:ascii="Palatino Linotype" w:hAnsi="Palatino Linotype" w:cs="Arial"/>
          <w:b/>
          <w:i/>
          <w:sz w:val="22"/>
        </w:rPr>
        <w:t>contenido administrativo de importancia,</w:t>
      </w:r>
      <w:r w:rsidRPr="004466B0">
        <w:rPr>
          <w:rFonts w:ascii="Palatino Linotype" w:hAnsi="Palatino Linotype" w:cs="Arial"/>
          <w:i/>
          <w:sz w:val="22"/>
        </w:rPr>
        <w:t xml:space="preserve"> </w:t>
      </w:r>
      <w:r w:rsidRPr="004466B0">
        <w:rPr>
          <w:rFonts w:ascii="Palatino Linotype" w:hAnsi="Palatino Linotype" w:cs="Arial"/>
          <w:b/>
          <w:i/>
          <w:sz w:val="22"/>
        </w:rPr>
        <w:t>serán conservados por 20 año</w:t>
      </w:r>
      <w:r w:rsidRPr="004466B0">
        <w:rPr>
          <w:rFonts w:ascii="Palatino Linotype" w:hAnsi="Palatino Linotype" w:cs="Arial"/>
          <w:i/>
          <w:sz w:val="22"/>
        </w:rPr>
        <w:t>s, y si el documento se vincula con las funciones de 2 ó más sujetos públicos, deberá transmitirse la información correspondiente, para el efecto, del proceso o vaciado en otros documentos.</w:t>
      </w:r>
    </w:p>
    <w:p w14:paraId="13A9FDB5" w14:textId="77777777" w:rsidR="00DA2C77" w:rsidRPr="004466B0" w:rsidRDefault="00DA2C77" w:rsidP="00DA2C77">
      <w:pPr>
        <w:spacing w:line="360" w:lineRule="auto"/>
        <w:contextualSpacing/>
        <w:jc w:val="both"/>
        <w:rPr>
          <w:rFonts w:ascii="Palatino Linotype" w:hAnsi="Palatino Linotype"/>
          <w:sz w:val="22"/>
          <w:highlight w:val="cyan"/>
          <w:lang w:val="es-MX" w:eastAsia="en-US"/>
        </w:rPr>
      </w:pPr>
    </w:p>
    <w:p w14:paraId="0594D6C9" w14:textId="269F30AC" w:rsidR="00BB3412" w:rsidRPr="00722A52" w:rsidRDefault="00DA2C77" w:rsidP="0081636F">
      <w:pPr>
        <w:numPr>
          <w:ilvl w:val="0"/>
          <w:numId w:val="1"/>
        </w:numPr>
        <w:spacing w:line="360" w:lineRule="auto"/>
        <w:ind w:left="0" w:firstLine="0"/>
        <w:contextualSpacing/>
        <w:jc w:val="both"/>
        <w:rPr>
          <w:rFonts w:ascii="Palatino Linotype" w:hAnsi="Palatino Linotype"/>
          <w:lang w:val="es-MX" w:eastAsia="en-US"/>
        </w:rPr>
      </w:pPr>
      <w:r w:rsidRPr="00722A52">
        <w:rPr>
          <w:rFonts w:ascii="Palatino Linotype" w:hAnsi="Palatino Linotype"/>
          <w:lang w:val="es-MX" w:eastAsia="en-US"/>
        </w:rPr>
        <w:t xml:space="preserve">En conclusión, se determina que los documentos a los cuales se requiere acceso revisten la calidad de documento administrativo de importancia, al comprobar la erogación de recursos públicos,  por lo que de conformidad con la </w:t>
      </w:r>
      <w:r w:rsidRPr="00722A52">
        <w:rPr>
          <w:rFonts w:ascii="Palatino Linotype" w:hAnsi="Palatino Linotype"/>
          <w:lang w:val="es-MX" w:eastAsia="en-US"/>
        </w:rPr>
        <w:lastRenderedPageBreak/>
        <w:t>normatividad aplicable en materia de archivo, debe obrar en los archivos del Sujeto Obligado.</w:t>
      </w:r>
    </w:p>
    <w:p w14:paraId="441AFB45" w14:textId="77777777" w:rsidR="000057C1" w:rsidRPr="00722A52" w:rsidRDefault="000057C1" w:rsidP="000057C1">
      <w:pPr>
        <w:spacing w:line="360" w:lineRule="auto"/>
        <w:contextualSpacing/>
        <w:jc w:val="both"/>
        <w:rPr>
          <w:rFonts w:ascii="Palatino Linotype" w:hAnsi="Palatino Linotype"/>
          <w:lang w:val="es-MX" w:eastAsia="en-US"/>
        </w:rPr>
      </w:pPr>
    </w:p>
    <w:p w14:paraId="7CFB3A06" w14:textId="77777777" w:rsidR="00C86730" w:rsidRPr="00722A52" w:rsidRDefault="00C86730" w:rsidP="00C86730">
      <w:pPr>
        <w:tabs>
          <w:tab w:val="left" w:pos="851"/>
        </w:tabs>
        <w:spacing w:before="240" w:after="240" w:line="360" w:lineRule="auto"/>
        <w:ind w:right="49"/>
        <w:contextualSpacing/>
        <w:jc w:val="both"/>
        <w:rPr>
          <w:rFonts w:ascii="Palatino Linotype" w:eastAsia="MS Mincho" w:hAnsi="Palatino Linotype"/>
          <w:b/>
          <w:lang w:val="es-ES_tradnl"/>
        </w:rPr>
      </w:pPr>
      <w:bookmarkStart w:id="54" w:name="_Toc84433126"/>
      <w:bookmarkStart w:id="55" w:name="_Toc86262525"/>
      <w:r w:rsidRPr="00722A52">
        <w:rPr>
          <w:rFonts w:ascii="Palatino Linotype" w:eastAsia="MS Gothic" w:hAnsi="Palatino Linotype"/>
          <w:b/>
          <w:lang w:val="es-ES_tradnl" w:eastAsia="es-ES_tradnl"/>
        </w:rPr>
        <w:t xml:space="preserve">QUINTO. </w:t>
      </w:r>
      <w:r w:rsidRPr="00722A52">
        <w:rPr>
          <w:rFonts w:ascii="Palatino Linotype" w:eastAsia="MS Mincho" w:hAnsi="Palatino Linotype"/>
          <w:b/>
          <w:lang w:val="es-ES_tradnl"/>
        </w:rPr>
        <w:t>De la elaboración de la versión pública y el acuerdo de clasificación como información confidencial.</w:t>
      </w:r>
      <w:bookmarkEnd w:id="54"/>
      <w:bookmarkEnd w:id="55"/>
    </w:p>
    <w:p w14:paraId="5F44E605" w14:textId="29A8DF0F" w:rsidR="00C86730" w:rsidRPr="00722A52" w:rsidRDefault="00C86730" w:rsidP="0081636F">
      <w:pPr>
        <w:pStyle w:val="Prrafodelista"/>
        <w:numPr>
          <w:ilvl w:val="0"/>
          <w:numId w:val="1"/>
        </w:numPr>
        <w:suppressAutoHyphens/>
        <w:spacing w:before="240" w:after="240" w:line="360" w:lineRule="auto"/>
        <w:ind w:left="0" w:firstLine="0"/>
        <w:contextualSpacing/>
        <w:jc w:val="both"/>
        <w:rPr>
          <w:rFonts w:ascii="Palatino Linotype" w:hAnsi="Palatino Linotype" w:cs="Arial"/>
        </w:rPr>
      </w:pPr>
      <w:r w:rsidRPr="00722A52">
        <w:rPr>
          <w:rFonts w:ascii="Palatino Linotype" w:hAnsi="Palatino Linotype" w:cs="Arial"/>
          <w:color w:val="000000"/>
          <w:lang w:val="es-ES_tradnl"/>
        </w:rPr>
        <w:t xml:space="preserve"> Debe destacarse que debido a la naturaleza de </w:t>
      </w:r>
      <w:r w:rsidRPr="00722A52">
        <w:rPr>
          <w:rFonts w:ascii="Palatino Linotype" w:hAnsi="Palatino Linotype"/>
          <w:color w:val="000000"/>
          <w:lang w:val="es-ES_tradnl"/>
        </w:rPr>
        <w:t xml:space="preserve">la información solicitada, en la misma pudieran obrar datos personales o información reservada susceptibles de protegerse </w:t>
      </w:r>
      <w:r w:rsidRPr="00722A52">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71394267" w14:textId="77777777" w:rsidR="00C86730" w:rsidRPr="00722A52" w:rsidRDefault="00C86730" w:rsidP="00C86730">
      <w:pPr>
        <w:spacing w:before="240" w:after="240" w:line="360" w:lineRule="auto"/>
        <w:contextualSpacing/>
        <w:jc w:val="both"/>
        <w:rPr>
          <w:rFonts w:ascii="Palatino Linotype" w:hAnsi="Palatino Linotype" w:cs="Arial"/>
        </w:rPr>
      </w:pPr>
    </w:p>
    <w:p w14:paraId="3CB55B89" w14:textId="2E1A176D" w:rsidR="00C86730" w:rsidRPr="00722A52" w:rsidRDefault="00C86730" w:rsidP="0081636F">
      <w:pPr>
        <w:pStyle w:val="Prrafodelista"/>
        <w:numPr>
          <w:ilvl w:val="0"/>
          <w:numId w:val="1"/>
        </w:numPr>
        <w:suppressAutoHyphens/>
        <w:spacing w:before="240" w:after="240" w:line="360" w:lineRule="auto"/>
        <w:ind w:left="0" w:firstLine="0"/>
        <w:contextualSpacing/>
        <w:jc w:val="both"/>
        <w:rPr>
          <w:rFonts w:ascii="Palatino Linotype" w:hAnsi="Palatino Linotype" w:cs="Arial"/>
        </w:rPr>
      </w:pPr>
      <w:r w:rsidRPr="00722A52">
        <w:rPr>
          <w:rFonts w:ascii="Palatino Linotype" w:eastAsia="Calibri" w:hAnsi="Palatino Linotype" w:cs="Arial"/>
          <w:color w:val="000000"/>
          <w:lang w:eastAsia="es-MX"/>
        </w:rPr>
        <w:t xml:space="preserve">Es de señalar que, por lo que hace a las versiones públicas, el </w:t>
      </w:r>
      <w:r w:rsidRPr="00722A52">
        <w:rPr>
          <w:rFonts w:ascii="Palatino Linotype" w:eastAsia="Calibri" w:hAnsi="Palatino Linotype" w:cs="Arial"/>
          <w:b/>
          <w:color w:val="000000"/>
          <w:lang w:eastAsia="es-MX"/>
        </w:rPr>
        <w:t>SUJETO OBLIGADO</w:t>
      </w:r>
      <w:r w:rsidRPr="00722A52">
        <w:rPr>
          <w:rFonts w:ascii="Palatino Linotype" w:eastAsia="Calibri" w:hAnsi="Palatino Linotype" w:cs="Arial"/>
          <w:color w:val="000000"/>
          <w:lang w:eastAsia="es-MX"/>
        </w:rPr>
        <w:t xml:space="preserve"> debe cumplir con las formalidades exigidas en la Ley, por lo que </w:t>
      </w:r>
      <w:r w:rsidRPr="00722A52">
        <w:rPr>
          <w:rFonts w:ascii="Palatino Linotype" w:hAnsi="Palatino Linotype" w:cs="Arial"/>
          <w:color w:val="000000"/>
          <w:lang w:val="es-ES_tradnl" w:eastAsia="es-MX"/>
        </w:rPr>
        <w:t xml:space="preserve">para tal efecto emitirá el </w:t>
      </w:r>
      <w:r w:rsidRPr="00722A52">
        <w:rPr>
          <w:rFonts w:ascii="Palatino Linotype" w:eastAsia="Calibri" w:hAnsi="Palatino Linotype" w:cs="Arial"/>
          <w:color w:val="000000"/>
          <w:lang w:eastAsia="es-MX"/>
        </w:rPr>
        <w:t xml:space="preserve">Acuerdo del Comité de Transparencia en términos de los </w:t>
      </w:r>
      <w:r w:rsidRPr="00722A52">
        <w:rPr>
          <w:rFonts w:ascii="Palatino Linotype" w:eastAsia="Calibri" w:hAnsi="Palatino Linotype" w:cs="Arial"/>
          <w:color w:val="000000"/>
          <w:lang w:eastAsia="es-MX"/>
        </w:rPr>
        <w:lastRenderedPageBreak/>
        <w:t>artículos 49 fracción</w:t>
      </w:r>
      <w:r w:rsidRPr="00722A52">
        <w:rPr>
          <w:rFonts w:ascii="Palatino Linotype" w:eastAsia="Calibri" w:hAnsi="Palatino Linotype" w:cs="Arial"/>
          <w:bCs/>
          <w:color w:val="000000"/>
          <w:lang w:val="es-ES_tradnl"/>
        </w:rPr>
        <w:t xml:space="preserve"> VIII,</w:t>
      </w:r>
      <w:r w:rsidRPr="00722A52">
        <w:rPr>
          <w:rFonts w:ascii="Palatino Linotype" w:eastAsia="Calibri" w:hAnsi="Palatino Linotype" w:cs="Arial"/>
          <w:color w:val="000000"/>
          <w:lang w:eastAsia="es-MX"/>
        </w:rPr>
        <w:t xml:space="preserve"> 122</w:t>
      </w:r>
      <w:r w:rsidRPr="00722A52">
        <w:rPr>
          <w:rFonts w:ascii="Palatino Linotype" w:hAnsi="Palatino Linotype"/>
          <w:vertAlign w:val="superscript"/>
          <w:lang w:eastAsia="es-MX"/>
        </w:rPr>
        <w:footnoteReference w:id="12"/>
      </w:r>
      <w:r w:rsidRPr="00722A52">
        <w:rPr>
          <w:rFonts w:ascii="Palatino Linotype" w:eastAsia="Calibri" w:hAnsi="Palatino Linotype" w:cs="Arial"/>
          <w:color w:val="000000"/>
          <w:lang w:eastAsia="es-MX"/>
        </w:rPr>
        <w:t>, 135</w:t>
      </w:r>
      <w:r w:rsidRPr="00722A52">
        <w:rPr>
          <w:rFonts w:ascii="Palatino Linotype" w:hAnsi="Palatino Linotype"/>
          <w:vertAlign w:val="superscript"/>
          <w:lang w:eastAsia="es-MX"/>
        </w:rPr>
        <w:footnoteReference w:id="13"/>
      </w:r>
      <w:r w:rsidRPr="00722A52">
        <w:rPr>
          <w:rFonts w:ascii="Palatino Linotype" w:eastAsia="Calibri" w:hAnsi="Palatino Linotype" w:cs="Arial"/>
          <w:color w:val="000000"/>
          <w:lang w:eastAsia="es-MX"/>
        </w:rPr>
        <w:t xml:space="preserve"> y 149 de la </w:t>
      </w:r>
      <w:r w:rsidRPr="00722A52">
        <w:rPr>
          <w:rFonts w:ascii="Palatino Linotype" w:eastAsia="Calibri" w:hAnsi="Palatino Linotype" w:cs="Arial"/>
          <w:b/>
          <w:color w:val="000000"/>
          <w:lang w:eastAsia="es-MX"/>
        </w:rPr>
        <w:t>Ley de Transparencia y Acceso a la Información Pública del Estado de México y Municipios</w:t>
      </w:r>
      <w:r w:rsidRPr="00722A52">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148562D3" w14:textId="77777777" w:rsidR="00C86730" w:rsidRPr="00722A52" w:rsidRDefault="00C86730" w:rsidP="00C86730">
      <w:pPr>
        <w:spacing w:before="240" w:after="240" w:line="360" w:lineRule="auto"/>
        <w:contextualSpacing/>
        <w:jc w:val="both"/>
        <w:rPr>
          <w:rFonts w:ascii="Palatino Linotype" w:hAnsi="Palatino Linotype" w:cs="Arial"/>
        </w:rPr>
      </w:pPr>
    </w:p>
    <w:p w14:paraId="5C2CFA23" w14:textId="77777777" w:rsidR="00C86730" w:rsidRPr="00722A52" w:rsidRDefault="00C86730" w:rsidP="0081636F">
      <w:pPr>
        <w:keepNext/>
        <w:keepLines/>
        <w:numPr>
          <w:ilvl w:val="0"/>
          <w:numId w:val="5"/>
        </w:numPr>
        <w:suppressAutoHyphens/>
        <w:spacing w:before="240" w:line="360" w:lineRule="auto"/>
        <w:ind w:left="284" w:hanging="284"/>
        <w:outlineLvl w:val="0"/>
        <w:rPr>
          <w:rFonts w:ascii="Palatino Linotype" w:eastAsia="MS Gothic" w:hAnsi="Palatino Linotype"/>
          <w:b/>
          <w:color w:val="000000"/>
          <w:lang w:val="es-ES_tradnl"/>
        </w:rPr>
      </w:pPr>
      <w:bookmarkStart w:id="56" w:name="_Toc84433127"/>
      <w:bookmarkStart w:id="57" w:name="_Toc86262526"/>
      <w:r w:rsidRPr="00722A52">
        <w:rPr>
          <w:rFonts w:ascii="Palatino Linotype" w:eastAsia="MS Gothic" w:hAnsi="Palatino Linotype"/>
          <w:b/>
          <w:color w:val="000000"/>
          <w:lang w:val="es-ES_tradnl"/>
        </w:rPr>
        <w:t>De la clasificación de la información.</w:t>
      </w:r>
      <w:bookmarkEnd w:id="56"/>
      <w:bookmarkEnd w:id="57"/>
      <w:r w:rsidRPr="00722A52">
        <w:rPr>
          <w:rFonts w:ascii="Palatino Linotype" w:eastAsia="MS Gothic" w:hAnsi="Palatino Linotype"/>
          <w:b/>
          <w:color w:val="000000"/>
          <w:lang w:val="es-ES_tradnl"/>
        </w:rPr>
        <w:t xml:space="preserve"> </w:t>
      </w:r>
    </w:p>
    <w:p w14:paraId="3E7CA957" w14:textId="6B390D59" w:rsidR="00C86730" w:rsidRPr="00722A52" w:rsidRDefault="00C86730" w:rsidP="0081636F">
      <w:pPr>
        <w:pStyle w:val="Prrafodelista"/>
        <w:numPr>
          <w:ilvl w:val="0"/>
          <w:numId w:val="1"/>
        </w:numPr>
        <w:suppressAutoHyphens/>
        <w:spacing w:before="240" w:after="240" w:line="360" w:lineRule="auto"/>
        <w:ind w:left="0" w:firstLine="0"/>
        <w:contextualSpacing/>
        <w:jc w:val="both"/>
        <w:rPr>
          <w:rFonts w:ascii="Palatino Linotype" w:hAnsi="Palatino Linotype" w:cs="Arial"/>
          <w:color w:val="000000"/>
          <w:lang w:val="es-ES_tradnl"/>
        </w:rPr>
      </w:pPr>
      <w:r w:rsidRPr="00722A52">
        <w:rPr>
          <w:rFonts w:ascii="Palatino Linotype" w:hAnsi="Palatino Linotype" w:cs="Arial"/>
          <w:color w:val="000000"/>
          <w:lang w:val="es-ES_tradnl"/>
        </w:rPr>
        <w:t>L</w:t>
      </w:r>
      <w:r w:rsidRPr="00722A52">
        <w:rPr>
          <w:rFonts w:ascii="Palatino Linotype" w:hAnsi="Palatino Linotype"/>
          <w:color w:val="000000"/>
          <w:lang w:val="es-ES_tradnl"/>
        </w:rPr>
        <w:t>a</w:t>
      </w:r>
      <w:r w:rsidRPr="00722A52">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22A52">
        <w:rPr>
          <w:rFonts w:ascii="Palatino Linotype" w:hAnsi="Palatino Linotype"/>
          <w:vertAlign w:val="superscript"/>
          <w:lang w:val="es-ES_tradnl"/>
        </w:rPr>
        <w:footnoteReference w:id="14"/>
      </w:r>
      <w:r w:rsidRPr="00722A52">
        <w:rPr>
          <w:rFonts w:ascii="Palatino Linotype" w:hAnsi="Palatino Linotype"/>
          <w:lang w:val="es-ES_tradnl"/>
        </w:rPr>
        <w:t xml:space="preserve"> aunque cualquier límite o restricción, </w:t>
      </w:r>
      <w:r w:rsidRPr="00722A52">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722A52">
        <w:rPr>
          <w:rFonts w:ascii="Palatino Linotype" w:hAnsi="Palatino Linotype"/>
          <w:vertAlign w:val="superscript"/>
          <w:lang w:val="es-ES_tradnl"/>
        </w:rPr>
        <w:footnoteReference w:id="15"/>
      </w:r>
      <w:r w:rsidRPr="00722A52">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F793629" w14:textId="77777777" w:rsidR="00C86730" w:rsidRPr="00722A52" w:rsidRDefault="00C86730" w:rsidP="00C86730">
      <w:pPr>
        <w:spacing w:before="240" w:after="240" w:line="360" w:lineRule="auto"/>
        <w:contextualSpacing/>
        <w:jc w:val="both"/>
        <w:rPr>
          <w:rFonts w:ascii="Palatino Linotype" w:hAnsi="Palatino Linotype" w:cs="Arial"/>
          <w:color w:val="000000"/>
          <w:lang w:val="es-ES_tradnl"/>
        </w:rPr>
      </w:pPr>
    </w:p>
    <w:p w14:paraId="781FAEA3" w14:textId="77777777" w:rsidR="00C86730" w:rsidRPr="00722A52" w:rsidRDefault="00C86730" w:rsidP="00C86730">
      <w:pPr>
        <w:keepNext/>
        <w:keepLines/>
        <w:spacing w:before="240" w:line="360" w:lineRule="auto"/>
        <w:outlineLvl w:val="0"/>
        <w:rPr>
          <w:rFonts w:ascii="Palatino Linotype" w:hAnsi="Palatino Linotype"/>
          <w:b/>
          <w:lang w:val="es-MX" w:eastAsia="en-US"/>
        </w:rPr>
      </w:pPr>
      <w:bookmarkStart w:id="58" w:name="_Toc86262527"/>
      <w:r w:rsidRPr="00722A52">
        <w:rPr>
          <w:rFonts w:ascii="Palatino Linotype" w:hAnsi="Palatino Linotype"/>
          <w:b/>
          <w:lang w:val="es-MX" w:eastAsia="en-US"/>
        </w:rPr>
        <w:t xml:space="preserve">II. </w:t>
      </w:r>
      <w:bookmarkStart w:id="59" w:name="_Toc84433128"/>
      <w:r w:rsidRPr="00722A52">
        <w:rPr>
          <w:rFonts w:ascii="Palatino Linotype" w:hAnsi="Palatino Linotype"/>
          <w:b/>
          <w:lang w:val="es-MX" w:eastAsia="en-US"/>
        </w:rPr>
        <w:t>Requisitos previos.</w:t>
      </w:r>
      <w:bookmarkEnd w:id="58"/>
      <w:bookmarkEnd w:id="59"/>
    </w:p>
    <w:p w14:paraId="0D5E446E"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000000"/>
          <w:lang w:val="es-ES_tradnl"/>
        </w:rPr>
      </w:pPr>
      <w:r w:rsidRPr="00722A52">
        <w:rPr>
          <w:rFonts w:ascii="Palatino Linotype" w:hAnsi="Palatino Linotype"/>
          <w:lang w:val="es-ES_tradnl"/>
        </w:rPr>
        <w:t>Los</w:t>
      </w:r>
      <w:r w:rsidRPr="00722A52">
        <w:rPr>
          <w:rFonts w:ascii="Palatino Linotype" w:hAnsi="Palatino Linotype" w:cs="Arial"/>
          <w:color w:val="000000"/>
          <w:lang w:val="es-ES_tradnl"/>
        </w:rPr>
        <w:t xml:space="preserve"> </w:t>
      </w:r>
      <w:r w:rsidRPr="00722A52">
        <w:rPr>
          <w:rFonts w:ascii="Palatino Linotype" w:hAnsi="Palatino Linotype"/>
          <w:lang w:val="es-ES_tradnl"/>
        </w:rPr>
        <w:t>artículos</w:t>
      </w:r>
      <w:r w:rsidRPr="00722A52">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w:t>
      </w:r>
      <w:r w:rsidRPr="00722A52">
        <w:rPr>
          <w:rFonts w:ascii="Palatino Linotype" w:hAnsi="Palatino Linotype" w:cs="Arial"/>
          <w:color w:val="000000"/>
          <w:lang w:val="es-ES_tradnl"/>
        </w:rPr>
        <w:lastRenderedPageBreak/>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473EBAD" w14:textId="77777777" w:rsidR="00C86730" w:rsidRPr="00722A52" w:rsidRDefault="00C86730" w:rsidP="00C86730">
      <w:pPr>
        <w:spacing w:before="240" w:after="240" w:line="360" w:lineRule="auto"/>
        <w:contextualSpacing/>
        <w:jc w:val="both"/>
        <w:rPr>
          <w:rFonts w:ascii="Palatino Linotype" w:hAnsi="Palatino Linotype" w:cs="Arial"/>
          <w:color w:val="000000"/>
          <w:lang w:val="es-ES_tradnl"/>
        </w:rPr>
      </w:pPr>
    </w:p>
    <w:p w14:paraId="1E254323"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000000"/>
          <w:lang w:val="es-ES_tradnl"/>
        </w:rPr>
      </w:pPr>
      <w:r w:rsidRPr="00722A52">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68D4FCA" w14:textId="77777777" w:rsidR="00C86730" w:rsidRPr="00722A52" w:rsidRDefault="00C86730" w:rsidP="00C86730">
      <w:pPr>
        <w:spacing w:line="360" w:lineRule="auto"/>
        <w:ind w:left="708"/>
        <w:rPr>
          <w:rFonts w:ascii="Palatino Linotype" w:hAnsi="Palatino Linotype" w:cs="Arial"/>
          <w:color w:val="000000"/>
          <w:lang w:val="es-ES_tradnl"/>
        </w:rPr>
      </w:pPr>
    </w:p>
    <w:p w14:paraId="463AA318" w14:textId="3801CC31" w:rsidR="00C86730"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000000"/>
          <w:lang w:val="es-ES_tradnl"/>
        </w:rPr>
      </w:pPr>
      <w:r w:rsidRPr="00722A52">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722A52">
        <w:rPr>
          <w:rFonts w:ascii="Palatino Linotype" w:hAnsi="Palatino Linotype" w:cs="Arial"/>
          <w:b/>
          <w:color w:val="000000"/>
          <w:lang w:val="es-ES_tradnl"/>
        </w:rPr>
        <w:t xml:space="preserve">no se puede hacer un acuerdo para clasificar de manera general todos los documentos de un expediente o área,  </w:t>
      </w:r>
      <w:r w:rsidRPr="00722A52">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6DB0B335" w14:textId="77777777" w:rsidR="004466B0" w:rsidRPr="00722A52" w:rsidRDefault="004466B0" w:rsidP="004466B0">
      <w:pPr>
        <w:suppressAutoHyphens/>
        <w:spacing w:before="240" w:after="240" w:line="360" w:lineRule="auto"/>
        <w:contextualSpacing/>
        <w:jc w:val="both"/>
        <w:rPr>
          <w:rFonts w:ascii="Palatino Linotype" w:hAnsi="Palatino Linotype" w:cs="Arial"/>
          <w:color w:val="000000"/>
          <w:lang w:val="es-ES_tradnl"/>
        </w:rPr>
      </w:pPr>
    </w:p>
    <w:p w14:paraId="528F97B9" w14:textId="01FE34F3" w:rsidR="00C86730" w:rsidRPr="00722A52" w:rsidRDefault="00C86730" w:rsidP="00C86730">
      <w:pPr>
        <w:keepNext/>
        <w:keepLines/>
        <w:spacing w:before="240" w:line="360" w:lineRule="auto"/>
        <w:outlineLvl w:val="0"/>
        <w:rPr>
          <w:rFonts w:ascii="Palatino Linotype" w:hAnsi="Palatino Linotype" w:cs="Arial"/>
          <w:color w:val="000000"/>
          <w:lang w:val="es-ES_tradnl"/>
        </w:rPr>
      </w:pPr>
      <w:bookmarkStart w:id="60" w:name="_Toc84433129"/>
      <w:bookmarkStart w:id="61" w:name="_Toc86262528"/>
      <w:r w:rsidRPr="00722A52">
        <w:rPr>
          <w:rFonts w:ascii="Palatino Linotype" w:hAnsi="Palatino Linotype"/>
          <w:b/>
          <w:lang w:val="es-MX" w:eastAsia="en-US"/>
        </w:rPr>
        <w:lastRenderedPageBreak/>
        <w:t>III. La intervención del comité de transparencia.</w:t>
      </w:r>
      <w:bookmarkEnd w:id="60"/>
      <w:bookmarkEnd w:id="61"/>
    </w:p>
    <w:p w14:paraId="69BC8366" w14:textId="77777777" w:rsidR="00C86730" w:rsidRPr="00722A52" w:rsidRDefault="00C86730" w:rsidP="0081636F">
      <w:pPr>
        <w:keepNext/>
        <w:keepLines/>
        <w:numPr>
          <w:ilvl w:val="0"/>
          <w:numId w:val="3"/>
        </w:numPr>
        <w:suppressAutoHyphens/>
        <w:spacing w:before="240" w:after="160" w:line="360" w:lineRule="auto"/>
        <w:ind w:left="0" w:firstLine="0"/>
        <w:outlineLvl w:val="0"/>
        <w:rPr>
          <w:rFonts w:ascii="Palatino Linotype" w:hAnsi="Palatino Linotype"/>
          <w:b/>
          <w:lang w:val="es-MX" w:eastAsia="en-US"/>
        </w:rPr>
      </w:pPr>
      <w:bookmarkStart w:id="62" w:name="_Toc84433130"/>
      <w:bookmarkStart w:id="63" w:name="_Toc86262529"/>
      <w:r w:rsidRPr="00722A52">
        <w:rPr>
          <w:rFonts w:ascii="Palatino Linotype" w:hAnsi="Palatino Linotype"/>
          <w:b/>
          <w:lang w:val="es-MX" w:eastAsia="en-US"/>
        </w:rPr>
        <w:t>Formalidades para emitir el acuerdo de clasificación.</w:t>
      </w:r>
      <w:bookmarkEnd w:id="62"/>
      <w:bookmarkEnd w:id="63"/>
    </w:p>
    <w:p w14:paraId="0009CF2D"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lang w:val="es-ES_tradnl" w:eastAsia="es-ES_tradnl"/>
        </w:rPr>
      </w:pPr>
      <w:r w:rsidRPr="00722A52">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722A52">
        <w:rPr>
          <w:rFonts w:ascii="Palatino Linotype" w:hAnsi="Palatino Linotype"/>
          <w:lang w:val="es-ES_tradnl"/>
        </w:rPr>
        <w:t xml:space="preserve">la fracción III del numeral Segundo de los </w:t>
      </w:r>
      <w:r w:rsidRPr="00722A52">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722A52">
        <w:rPr>
          <w:rFonts w:ascii="Palatino Linotype" w:hAnsi="Palatino Linotype"/>
          <w:lang w:val="es-ES_tradnl"/>
        </w:rPr>
        <w:t xml:space="preserve"> </w:t>
      </w:r>
      <w:r w:rsidRPr="00722A52">
        <w:rPr>
          <w:rFonts w:ascii="Palatino Linotype" w:hAnsi="Palatino Linotype" w:cs="Arial"/>
          <w:color w:val="000000"/>
          <w:lang w:val="es-ES_tradnl"/>
        </w:rPr>
        <w:t xml:space="preserve">cuenta con las facultades para </w:t>
      </w:r>
      <w:r w:rsidRPr="00722A52">
        <w:rPr>
          <w:rFonts w:ascii="Palatino Linotype" w:hAnsi="Palatino Linotype" w:cs="Arial"/>
          <w:b/>
          <w:color w:val="000000"/>
          <w:lang w:val="es-ES_tradnl"/>
        </w:rPr>
        <w:t>confirmar, modificar o revocar</w:t>
      </w:r>
      <w:r w:rsidRPr="00722A52">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722A52">
        <w:rPr>
          <w:rFonts w:ascii="Palatino Linotype" w:hAnsi="Palatino Linotype" w:cs="Arial"/>
          <w:b/>
          <w:color w:val="000000"/>
          <w:lang w:val="es-ES_tradnl"/>
        </w:rPr>
        <w:t>no aprueba</w:t>
      </w:r>
      <w:r w:rsidRPr="00722A52">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135DB323" w14:textId="77777777" w:rsidR="00C86730" w:rsidRPr="00722A52" w:rsidRDefault="00C86730" w:rsidP="00C86730">
      <w:pPr>
        <w:spacing w:before="240" w:after="240" w:line="360" w:lineRule="auto"/>
        <w:contextualSpacing/>
        <w:jc w:val="both"/>
        <w:rPr>
          <w:rFonts w:ascii="Palatino Linotype" w:hAnsi="Palatino Linotype"/>
          <w:lang w:val="es-ES_tradnl" w:eastAsia="es-ES_tradnl"/>
        </w:rPr>
      </w:pPr>
    </w:p>
    <w:p w14:paraId="0CAE0BA1"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lang w:val="es-ES_tradnl" w:eastAsia="es-ES_tradnl"/>
        </w:rPr>
      </w:pPr>
      <w:r w:rsidRPr="00722A52">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722A52">
        <w:rPr>
          <w:rFonts w:ascii="Palatino Linotype" w:hAnsi="Palatino Linotype" w:cs="Arial"/>
          <w:b/>
          <w:color w:val="000000"/>
          <w:lang w:val="es-ES_tradnl"/>
        </w:rPr>
        <w:t>el acto reúna con los requisitos elementales</w:t>
      </w:r>
      <w:r w:rsidRPr="00722A52">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722A52">
        <w:rPr>
          <w:rFonts w:ascii="Palatino Linotype" w:hAnsi="Palatino Linotype" w:cs="Arial"/>
          <w:color w:val="000000"/>
          <w:lang w:val="es-ES_tradnl"/>
        </w:rPr>
        <w:lastRenderedPageBreak/>
        <w:t>composición del Comité puede generar vicios de legalidad de origen en el acto que restringe un derecho humano.</w:t>
      </w:r>
    </w:p>
    <w:p w14:paraId="0C00CC51" w14:textId="77777777" w:rsidR="00C86730" w:rsidRPr="00722A52" w:rsidRDefault="00C86730" w:rsidP="00C86730">
      <w:pPr>
        <w:spacing w:line="360" w:lineRule="auto"/>
        <w:ind w:left="708"/>
        <w:rPr>
          <w:rFonts w:ascii="Palatino Linotype" w:hAnsi="Palatino Linotype"/>
          <w:lang w:val="es-ES_tradnl"/>
        </w:rPr>
      </w:pPr>
    </w:p>
    <w:p w14:paraId="15AB02E2"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lang w:val="es-ES_tradnl" w:eastAsia="es-ES_tradnl"/>
        </w:rPr>
      </w:pPr>
      <w:r w:rsidRPr="00722A52">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C9A5602" w14:textId="77777777" w:rsidR="00C86730" w:rsidRPr="00722A52" w:rsidRDefault="00C86730" w:rsidP="00C86730">
      <w:pPr>
        <w:spacing w:before="240" w:after="240" w:line="360" w:lineRule="auto"/>
        <w:contextualSpacing/>
        <w:jc w:val="both"/>
        <w:rPr>
          <w:rFonts w:ascii="Palatino Linotype" w:hAnsi="Palatino Linotype"/>
          <w:lang w:val="es-ES_tradnl" w:eastAsia="es-ES_tradnl"/>
        </w:rPr>
      </w:pPr>
    </w:p>
    <w:p w14:paraId="27E2846E" w14:textId="77777777" w:rsidR="00C86730" w:rsidRPr="00722A52" w:rsidRDefault="00C86730" w:rsidP="0081636F">
      <w:pPr>
        <w:keepNext/>
        <w:keepLines/>
        <w:numPr>
          <w:ilvl w:val="0"/>
          <w:numId w:val="3"/>
        </w:numPr>
        <w:suppressAutoHyphens/>
        <w:spacing w:before="240" w:line="360" w:lineRule="auto"/>
        <w:ind w:left="142" w:hanging="142"/>
        <w:outlineLvl w:val="0"/>
        <w:rPr>
          <w:rFonts w:ascii="Palatino Linotype" w:hAnsi="Palatino Linotype"/>
          <w:b/>
          <w:lang w:val="es-MX" w:eastAsia="en-US"/>
        </w:rPr>
      </w:pPr>
      <w:bookmarkStart w:id="64" w:name="_Toc84433131"/>
      <w:bookmarkStart w:id="65" w:name="_Toc86262530"/>
      <w:r w:rsidRPr="00722A52">
        <w:rPr>
          <w:rFonts w:ascii="Palatino Linotype" w:hAnsi="Palatino Linotype"/>
          <w:b/>
          <w:lang w:val="es-MX" w:eastAsia="en-US"/>
        </w:rPr>
        <w:t>Requisitos de fondo del acuerdo de clasificación.</w:t>
      </w:r>
      <w:bookmarkEnd w:id="64"/>
      <w:bookmarkEnd w:id="65"/>
    </w:p>
    <w:p w14:paraId="37FF4155"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000000"/>
          <w:lang w:val="es-ES_tradnl"/>
        </w:rPr>
      </w:pPr>
      <w:r w:rsidRPr="00722A52">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AA01A30"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000000"/>
          <w:lang w:val="es-ES_tradnl"/>
        </w:rPr>
      </w:pPr>
      <w:r w:rsidRPr="00722A52">
        <w:rPr>
          <w:rFonts w:ascii="Palatino Linotype" w:hAnsi="Palatino Linotype"/>
          <w:lang w:val="es-ES_tradnl"/>
        </w:rPr>
        <w:t xml:space="preserve">De lo anterior, se desprende que para una correcta clasificación total o parcial, esto es determinar los datos que se suprimen en las versiones públicas, es necesario </w:t>
      </w:r>
      <w:r w:rsidRPr="00722A52">
        <w:rPr>
          <w:rFonts w:ascii="Palatino Linotype" w:hAnsi="Palatino Linotype"/>
          <w:lang w:val="es-ES_tradnl"/>
        </w:rPr>
        <w:lastRenderedPageBreak/>
        <w:t>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B196DB1" w14:textId="77777777" w:rsidR="00C86730" w:rsidRPr="00722A52" w:rsidRDefault="00C86730" w:rsidP="00C86730">
      <w:pPr>
        <w:spacing w:line="360" w:lineRule="auto"/>
        <w:rPr>
          <w:rFonts w:ascii="Palatino Linotype" w:hAnsi="Palatino Linotype" w:cs="Arial"/>
          <w:color w:val="000000"/>
          <w:lang w:val="es-ES_tradnl"/>
        </w:rPr>
      </w:pPr>
    </w:p>
    <w:p w14:paraId="70184B5C"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722A52">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22A52">
        <w:rPr>
          <w:rFonts w:ascii="Palatino Linotype" w:hAnsi="Palatino Linotype"/>
          <w:vertAlign w:val="superscript"/>
          <w:lang w:val="es-ES_tradnl"/>
        </w:rPr>
        <w:footnoteReference w:id="16"/>
      </w:r>
    </w:p>
    <w:p w14:paraId="6F0FFBE2" w14:textId="77777777" w:rsidR="00C86730" w:rsidRPr="00722A52" w:rsidRDefault="00C86730" w:rsidP="00C86730">
      <w:pPr>
        <w:spacing w:line="360" w:lineRule="auto"/>
        <w:rPr>
          <w:rFonts w:ascii="Palatino Linotype" w:hAnsi="Palatino Linotype" w:cs="Arial"/>
          <w:color w:val="222222"/>
          <w:lang w:val="es-ES_tradnl" w:eastAsia="es-MX"/>
        </w:rPr>
      </w:pPr>
    </w:p>
    <w:p w14:paraId="533F09DB"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722A52">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346A0108" w14:textId="77777777" w:rsidR="00C86730" w:rsidRPr="004466B0" w:rsidRDefault="00C86730" w:rsidP="00C86730">
      <w:pPr>
        <w:spacing w:before="240" w:after="240" w:line="360" w:lineRule="auto"/>
        <w:contextualSpacing/>
        <w:jc w:val="both"/>
        <w:rPr>
          <w:rFonts w:ascii="Palatino Linotype" w:hAnsi="Palatino Linotype" w:cs="Arial"/>
          <w:color w:val="222222"/>
          <w:sz w:val="22"/>
          <w:lang w:val="es-ES_tradnl" w:eastAsia="es-MX"/>
        </w:rPr>
      </w:pPr>
    </w:p>
    <w:p w14:paraId="61B66E04" w14:textId="77777777" w:rsidR="00C86730" w:rsidRPr="004466B0" w:rsidRDefault="00C86730" w:rsidP="00C86730">
      <w:pPr>
        <w:spacing w:line="360" w:lineRule="auto"/>
        <w:ind w:left="851" w:right="618"/>
        <w:contextualSpacing/>
        <w:jc w:val="both"/>
        <w:rPr>
          <w:rFonts w:ascii="Palatino Linotype" w:hAnsi="Palatino Linotype" w:cs="Arial"/>
          <w:i/>
          <w:color w:val="000000"/>
          <w:sz w:val="22"/>
          <w:lang w:val="es-ES_tradnl"/>
        </w:rPr>
      </w:pPr>
      <w:r w:rsidRPr="004466B0">
        <w:rPr>
          <w:rFonts w:ascii="Palatino Linotype" w:hAnsi="Palatino Linotype" w:cs="Arial"/>
          <w:b/>
          <w:i/>
          <w:color w:val="000000"/>
          <w:sz w:val="22"/>
          <w:lang w:val="es-ES_tradnl"/>
        </w:rPr>
        <w:t>FUNDAMENTACIÓN Y MOTIVACIÓN.</w:t>
      </w:r>
      <w:r w:rsidRPr="004466B0">
        <w:rPr>
          <w:rFonts w:ascii="Palatino Linotype" w:hAnsi="Palatino Linotype" w:cs="Arial"/>
          <w:i/>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EA76EB0" w14:textId="77777777" w:rsidR="00C86730" w:rsidRPr="004466B0" w:rsidRDefault="00C86730" w:rsidP="00C86730">
      <w:pPr>
        <w:spacing w:line="360" w:lineRule="auto"/>
        <w:ind w:left="851" w:right="618"/>
        <w:contextualSpacing/>
        <w:jc w:val="both"/>
        <w:rPr>
          <w:rFonts w:ascii="Palatino Linotype" w:hAnsi="Palatino Linotype" w:cs="Arial"/>
          <w:i/>
          <w:color w:val="000000"/>
          <w:sz w:val="22"/>
          <w:lang w:val="es-ES_tradnl"/>
        </w:rPr>
      </w:pPr>
      <w:r w:rsidRPr="004466B0">
        <w:rPr>
          <w:rFonts w:ascii="Palatino Linotype" w:hAnsi="Palatino Linotype" w:cs="Arial"/>
          <w:i/>
          <w:color w:val="000000"/>
          <w:sz w:val="22"/>
          <w:lang w:val="es-ES_tradnl"/>
        </w:rPr>
        <w:t>SEGUNDO TRIBUNAL COLEGIADO DEL SEXTO CIRCUITO.</w:t>
      </w:r>
    </w:p>
    <w:p w14:paraId="684E2A9B" w14:textId="77777777" w:rsidR="00C86730" w:rsidRPr="004466B0" w:rsidRDefault="00C86730" w:rsidP="00C86730">
      <w:pPr>
        <w:spacing w:line="360" w:lineRule="auto"/>
        <w:ind w:left="851" w:right="618"/>
        <w:contextualSpacing/>
        <w:jc w:val="both"/>
        <w:rPr>
          <w:rFonts w:ascii="Palatino Linotype" w:hAnsi="Palatino Linotype" w:cs="Arial"/>
          <w:i/>
          <w:color w:val="000000"/>
          <w:sz w:val="22"/>
          <w:lang w:val="es-ES_tradnl"/>
        </w:rPr>
      </w:pPr>
      <w:r w:rsidRPr="004466B0">
        <w:rPr>
          <w:rFonts w:ascii="Palatino Linotype" w:hAnsi="Palatino Linotype" w:cs="Arial"/>
          <w:i/>
          <w:color w:val="000000"/>
          <w:sz w:val="22"/>
          <w:lang w:val="es-ES_tradnl"/>
        </w:rPr>
        <w:t>Amparo directo 194/88. Bufete Industrial Construcciones, S.A. de C.V. 28 de junio de 1988. Unanimidad de votos. Ponente: Gustavo Calvillo Rangel. Secretario: Jorge Alberto González Álvarez.</w:t>
      </w:r>
    </w:p>
    <w:p w14:paraId="19C55FE4" w14:textId="77777777" w:rsidR="00C86730" w:rsidRPr="004466B0" w:rsidRDefault="00C86730" w:rsidP="00C86730">
      <w:pPr>
        <w:spacing w:line="360" w:lineRule="auto"/>
        <w:ind w:left="851" w:right="618"/>
        <w:contextualSpacing/>
        <w:jc w:val="both"/>
        <w:rPr>
          <w:rFonts w:ascii="Palatino Linotype" w:hAnsi="Palatino Linotype" w:cs="Arial"/>
          <w:i/>
          <w:color w:val="000000"/>
          <w:sz w:val="22"/>
          <w:lang w:val="es-ES_tradnl"/>
        </w:rPr>
      </w:pPr>
      <w:r w:rsidRPr="004466B0">
        <w:rPr>
          <w:rFonts w:ascii="Palatino Linotype" w:hAnsi="Palatino Linotype" w:cs="Arial"/>
          <w:i/>
          <w:color w:val="000000"/>
          <w:sz w:val="22"/>
          <w:lang w:val="es-ES_tradnl"/>
        </w:rPr>
        <w:t>Revisión fiscal 103/88. Instituto Mexicano del Seguro Social. 18 de octubre de 1988. Unanimidad de votos. Ponente: Arnoldo Nájera Virgen. Secretario: Alejandro Esponda Rincón.</w:t>
      </w:r>
    </w:p>
    <w:p w14:paraId="43FC70AA" w14:textId="77777777" w:rsidR="00C86730" w:rsidRPr="004466B0" w:rsidRDefault="00C86730" w:rsidP="00C86730">
      <w:pPr>
        <w:spacing w:line="360" w:lineRule="auto"/>
        <w:ind w:left="851" w:right="618"/>
        <w:contextualSpacing/>
        <w:jc w:val="both"/>
        <w:rPr>
          <w:rFonts w:ascii="Palatino Linotype" w:hAnsi="Palatino Linotype" w:cs="Arial"/>
          <w:i/>
          <w:color w:val="000000"/>
          <w:sz w:val="22"/>
          <w:lang w:val="es-ES_tradnl"/>
        </w:rPr>
      </w:pPr>
      <w:r w:rsidRPr="004466B0">
        <w:rPr>
          <w:rFonts w:ascii="Palatino Linotype" w:hAnsi="Palatino Linotype" w:cs="Arial"/>
          <w:i/>
          <w:color w:val="000000"/>
          <w:sz w:val="22"/>
          <w:lang w:val="es-ES_tradnl"/>
        </w:rPr>
        <w:t>Amparo en revisión 333/88. Adilia Romero. 26 de octubre de 1988. Unanimidad de votos. Ponente: Arnoldo Nájera Virgen. Secretario: Enrique Crispín Campos Ramírez.</w:t>
      </w:r>
    </w:p>
    <w:p w14:paraId="467B047F" w14:textId="77777777" w:rsidR="00C86730" w:rsidRPr="004466B0" w:rsidRDefault="00C86730" w:rsidP="00C86730">
      <w:pPr>
        <w:spacing w:line="360" w:lineRule="auto"/>
        <w:ind w:left="851" w:right="618"/>
        <w:contextualSpacing/>
        <w:jc w:val="both"/>
        <w:rPr>
          <w:rFonts w:ascii="Palatino Linotype" w:hAnsi="Palatino Linotype" w:cs="Arial"/>
          <w:i/>
          <w:color w:val="000000"/>
          <w:sz w:val="22"/>
          <w:lang w:val="es-ES_tradnl"/>
        </w:rPr>
      </w:pPr>
      <w:r w:rsidRPr="004466B0">
        <w:rPr>
          <w:rFonts w:ascii="Palatino Linotype" w:hAnsi="Palatino Linotype" w:cs="Arial"/>
          <w:i/>
          <w:color w:val="000000"/>
          <w:sz w:val="22"/>
          <w:lang w:val="es-ES_tradnl"/>
        </w:rPr>
        <w:t>Amparo en revisión 597/95. Emilio Maurer Bretón. 15 de noviembre de 1995. Unanimidad de votos. Ponente: Clementina Ramírez Moguel Goyzueta. Secretario: Gonzalo Carrera Molina.</w:t>
      </w:r>
    </w:p>
    <w:p w14:paraId="786854B3" w14:textId="77777777" w:rsidR="00C86730" w:rsidRPr="004466B0" w:rsidRDefault="00C86730" w:rsidP="00C86730">
      <w:pPr>
        <w:spacing w:line="360" w:lineRule="auto"/>
        <w:ind w:left="851" w:right="618"/>
        <w:contextualSpacing/>
        <w:jc w:val="both"/>
        <w:rPr>
          <w:rFonts w:ascii="Palatino Linotype" w:hAnsi="Palatino Linotype" w:cs="Arial"/>
          <w:i/>
          <w:color w:val="000000"/>
          <w:sz w:val="22"/>
          <w:lang w:val="es-ES_tradnl"/>
        </w:rPr>
      </w:pPr>
      <w:r w:rsidRPr="004466B0">
        <w:rPr>
          <w:rFonts w:ascii="Palatino Linotype" w:hAnsi="Palatino Linotype" w:cs="Arial"/>
          <w:i/>
          <w:color w:val="000000"/>
          <w:sz w:val="22"/>
          <w:lang w:val="es-ES_tradnl"/>
        </w:rPr>
        <w:t>Amparo directo 7/96. Pedro Vicente López Miro. 21 de febrero de 1996. Unanimidad de votos. Ponente: María Eugenia Estela Martínez Cardiel. Secretario: Enrique Baigts Muñoz.</w:t>
      </w:r>
    </w:p>
    <w:p w14:paraId="1C129819"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722A52">
        <w:rPr>
          <w:rFonts w:ascii="Palatino Linotype" w:hAnsi="Palatino Linotype" w:cs="Arial"/>
          <w:color w:val="222222"/>
          <w:lang w:val="es-ES_tradnl" w:eastAsia="es-MX"/>
        </w:rPr>
        <w:t xml:space="preserve">Así, en un acto de autoridad se cumple con la debida fundamentación cuando se cita el precepto legal aplicable al caso concreto y la debida motivación cuando se </w:t>
      </w:r>
      <w:r w:rsidRPr="00722A52">
        <w:rPr>
          <w:rFonts w:ascii="Palatino Linotype" w:hAnsi="Palatino Linotype" w:cs="Arial"/>
          <w:color w:val="222222"/>
          <w:lang w:val="es-ES_tradnl" w:eastAsia="es-MX"/>
        </w:rPr>
        <w:lastRenderedPageBreak/>
        <w:t>expresan las razones, motivos o circunstancias que tomó en cuenta la autoridad para adecuar el hecho a los fundamentos de derecho.</w:t>
      </w:r>
    </w:p>
    <w:p w14:paraId="1061C5E9" w14:textId="77777777" w:rsidR="00C86730" w:rsidRPr="00722A52" w:rsidRDefault="00C86730" w:rsidP="00C86730">
      <w:pPr>
        <w:spacing w:before="240" w:after="240" w:line="360" w:lineRule="auto"/>
        <w:contextualSpacing/>
        <w:jc w:val="both"/>
        <w:rPr>
          <w:rFonts w:ascii="Palatino Linotype" w:hAnsi="Palatino Linotype" w:cs="Arial"/>
          <w:color w:val="222222"/>
          <w:lang w:val="es-ES_tradnl" w:eastAsia="es-MX"/>
        </w:rPr>
      </w:pPr>
    </w:p>
    <w:p w14:paraId="11F2326C"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722A52">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385043F" w14:textId="77777777" w:rsidR="00C86730" w:rsidRPr="00722A52" w:rsidRDefault="00C86730" w:rsidP="00C86730">
      <w:pPr>
        <w:spacing w:before="240" w:after="240" w:line="360" w:lineRule="auto"/>
        <w:contextualSpacing/>
        <w:jc w:val="both"/>
        <w:rPr>
          <w:rFonts w:ascii="Palatino Linotype" w:hAnsi="Palatino Linotype" w:cs="Arial"/>
          <w:color w:val="222222"/>
          <w:lang w:val="es-ES_tradnl" w:eastAsia="es-MX"/>
        </w:rPr>
      </w:pPr>
    </w:p>
    <w:p w14:paraId="7100A266"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722A52">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40632821" w14:textId="77777777" w:rsidR="00C86730" w:rsidRPr="00722A52" w:rsidRDefault="00C86730" w:rsidP="00C86730">
      <w:pPr>
        <w:spacing w:before="240" w:after="240" w:line="360" w:lineRule="auto"/>
        <w:contextualSpacing/>
        <w:jc w:val="both"/>
        <w:rPr>
          <w:rFonts w:ascii="Palatino Linotype" w:hAnsi="Palatino Linotype" w:cs="Arial"/>
          <w:color w:val="222222"/>
          <w:lang w:val="es-ES_tradnl" w:eastAsia="es-MX"/>
        </w:rPr>
      </w:pPr>
    </w:p>
    <w:p w14:paraId="2CD1D897"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722A52">
        <w:rPr>
          <w:rFonts w:ascii="Palatino Linotype" w:hAnsi="Palatino Linotype" w:cs="Arial"/>
          <w:color w:val="222222"/>
          <w:lang w:val="es-ES_tradnl" w:eastAsia="es-MX"/>
        </w:rPr>
        <w:t xml:space="preserve">Ahora bien, </w:t>
      </w:r>
      <w:r w:rsidRPr="00722A52">
        <w:rPr>
          <w:rFonts w:ascii="Palatino Linotype" w:hAnsi="Palatino Linotype" w:cs="Arial"/>
          <w:b/>
          <w:color w:val="222222"/>
          <w:lang w:val="es-ES_tradnl" w:eastAsia="es-MX"/>
        </w:rPr>
        <w:t>para cada caso además de fundar y motivar</w:t>
      </w:r>
      <w:r w:rsidRPr="00722A52">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722A52">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096ED913" w14:textId="77777777" w:rsidR="00C86730" w:rsidRPr="00722A52" w:rsidRDefault="00C86730" w:rsidP="00C86730">
      <w:pPr>
        <w:spacing w:before="240" w:after="240" w:line="360" w:lineRule="auto"/>
        <w:contextualSpacing/>
        <w:jc w:val="both"/>
        <w:rPr>
          <w:rFonts w:ascii="Palatino Linotype" w:eastAsia="Calibri" w:hAnsi="Palatino Linotype" w:cs="Arial"/>
          <w:lang w:eastAsia="es-MX"/>
        </w:rPr>
      </w:pPr>
    </w:p>
    <w:p w14:paraId="7C8A5490" w14:textId="77777777" w:rsidR="00C86730" w:rsidRPr="00722A52" w:rsidRDefault="00C86730" w:rsidP="00C86730">
      <w:pPr>
        <w:keepNext/>
        <w:keepLines/>
        <w:spacing w:before="240" w:line="360" w:lineRule="auto"/>
        <w:jc w:val="both"/>
        <w:outlineLvl w:val="0"/>
        <w:rPr>
          <w:rFonts w:ascii="Palatino Linotype" w:hAnsi="Palatino Linotype"/>
          <w:b/>
          <w:lang w:val="es-MX" w:eastAsia="en-US"/>
        </w:rPr>
      </w:pPr>
      <w:bookmarkStart w:id="66" w:name="_Toc84433132"/>
      <w:bookmarkStart w:id="67" w:name="_Toc86262531"/>
      <w:r w:rsidRPr="00722A52">
        <w:rPr>
          <w:rFonts w:ascii="Palatino Linotype" w:hAnsi="Palatino Linotype"/>
          <w:b/>
          <w:lang w:val="es-MX" w:eastAsia="en-US"/>
        </w:rPr>
        <w:lastRenderedPageBreak/>
        <w:t>IV. Condiciones especiales de la clasificación de la información como confidencial.</w:t>
      </w:r>
      <w:bookmarkEnd w:id="66"/>
      <w:bookmarkEnd w:id="67"/>
    </w:p>
    <w:p w14:paraId="2BB5E3CF"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000000"/>
          <w:lang w:val="es-ES_tradnl"/>
        </w:rPr>
      </w:pPr>
      <w:r w:rsidRPr="00722A52">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7BF137B0" w14:textId="77777777" w:rsidR="00C86730" w:rsidRPr="00722A52" w:rsidRDefault="00C86730" w:rsidP="00C86730">
      <w:pPr>
        <w:spacing w:before="240" w:after="240" w:line="360" w:lineRule="auto"/>
        <w:contextualSpacing/>
        <w:jc w:val="both"/>
        <w:rPr>
          <w:rFonts w:ascii="Palatino Linotype" w:hAnsi="Palatino Linotype" w:cs="Arial"/>
          <w:color w:val="000000"/>
          <w:lang w:val="es-ES_tradnl"/>
        </w:rPr>
      </w:pPr>
    </w:p>
    <w:p w14:paraId="6FF263AE"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000000"/>
          <w:lang w:val="es-ES_tradnl"/>
        </w:rPr>
      </w:pPr>
      <w:r w:rsidRPr="00722A52">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40E6F715" w14:textId="77777777" w:rsidR="00C86730" w:rsidRPr="004466B0" w:rsidRDefault="00C86730" w:rsidP="00C86730">
      <w:pPr>
        <w:spacing w:before="240" w:after="240" w:line="360" w:lineRule="auto"/>
        <w:contextualSpacing/>
        <w:jc w:val="both"/>
        <w:rPr>
          <w:rFonts w:ascii="Palatino Linotype" w:hAnsi="Palatino Linotype" w:cs="Arial"/>
          <w:color w:val="000000"/>
          <w:sz w:val="22"/>
          <w:lang w:val="es-ES_tradnl"/>
        </w:rPr>
      </w:pPr>
    </w:p>
    <w:p w14:paraId="77A1B79E" w14:textId="77777777" w:rsidR="00C86730" w:rsidRPr="004466B0" w:rsidRDefault="00C86730" w:rsidP="00C86730">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4466B0">
        <w:rPr>
          <w:rFonts w:ascii="Palatino Linotype" w:hAnsi="Palatino Linotype" w:cs="Bookman Old Style"/>
          <w:bCs/>
          <w:i/>
          <w:color w:val="000000"/>
          <w:sz w:val="22"/>
          <w:lang w:val="es-ES_tradnl"/>
        </w:rPr>
        <w:t xml:space="preserve">I. </w:t>
      </w:r>
      <w:r w:rsidRPr="004466B0">
        <w:rPr>
          <w:rFonts w:ascii="Palatino Linotype" w:hAnsi="Palatino Linotype" w:cs="Bookman Old Style"/>
          <w:i/>
          <w:color w:val="000000"/>
          <w:sz w:val="22"/>
          <w:lang w:val="es-ES_tradnl"/>
        </w:rPr>
        <w:t xml:space="preserve">Se refiera a la información privada y los datos personales concernientes a una persona física o jurídico colectiva identificada o identificable; </w:t>
      </w:r>
    </w:p>
    <w:p w14:paraId="120E242F" w14:textId="77777777" w:rsidR="00C86730" w:rsidRPr="004466B0" w:rsidRDefault="00C86730" w:rsidP="00C86730">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4466B0">
        <w:rPr>
          <w:rFonts w:ascii="Palatino Linotype" w:hAnsi="Palatino Linotype" w:cs="Bookman Old Style"/>
          <w:bCs/>
          <w:i/>
          <w:color w:val="000000"/>
          <w:sz w:val="22"/>
          <w:lang w:val="es-ES_tradnl"/>
        </w:rPr>
        <w:t xml:space="preserve">II. </w:t>
      </w:r>
      <w:r w:rsidRPr="004466B0">
        <w:rPr>
          <w:rFonts w:ascii="Palatino Linotype" w:hAnsi="Palatino Linotype" w:cs="Bookman Old Style"/>
          <w:i/>
          <w:color w:val="000000"/>
          <w:sz w:val="22"/>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38ED53F" w14:textId="77777777" w:rsidR="00C86730" w:rsidRPr="004466B0" w:rsidRDefault="00C86730" w:rsidP="00C86730">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4466B0">
        <w:rPr>
          <w:rFonts w:ascii="Palatino Linotype" w:hAnsi="Palatino Linotype" w:cs="Bookman Old Style"/>
          <w:bCs/>
          <w:i/>
          <w:color w:val="000000"/>
          <w:sz w:val="22"/>
          <w:lang w:val="es-ES_tradnl"/>
        </w:rPr>
        <w:t xml:space="preserve">III. </w:t>
      </w:r>
      <w:r w:rsidRPr="004466B0">
        <w:rPr>
          <w:rFonts w:ascii="Palatino Linotype" w:hAnsi="Palatino Linotype" w:cs="Bookman Old Style"/>
          <w:i/>
          <w:color w:val="000000"/>
          <w:sz w:val="22"/>
          <w:lang w:val="es-ES_tradnl"/>
        </w:rPr>
        <w:t xml:space="preserve">La que presenten los particulares a los sujetos obligados, de conformidad con lo dispuesto por las leyes o los tratados internacionales. </w:t>
      </w:r>
    </w:p>
    <w:p w14:paraId="5997B83D" w14:textId="77777777" w:rsidR="00C86730" w:rsidRPr="004466B0" w:rsidRDefault="00C86730" w:rsidP="00C86730">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4466B0">
        <w:rPr>
          <w:rFonts w:ascii="Palatino Linotype" w:hAnsi="Palatino Linotype" w:cs="Bookman Old Style"/>
          <w:i/>
          <w:color w:val="000000"/>
          <w:sz w:val="22"/>
          <w:lang w:val="es-ES_tradnl"/>
        </w:rPr>
        <w:t xml:space="preserve">La información confidencial no estará sujeta a temporalidad alguna y sólo podrán tener acceso a ella los titulares de la misma, sus representantes y los servidores públicos facultados para ello. </w:t>
      </w:r>
    </w:p>
    <w:p w14:paraId="2C83DAA5" w14:textId="77777777" w:rsidR="00C86730" w:rsidRPr="004466B0" w:rsidRDefault="00C86730" w:rsidP="00C86730">
      <w:pPr>
        <w:widowControl w:val="0"/>
        <w:autoSpaceDE w:val="0"/>
        <w:autoSpaceDN w:val="0"/>
        <w:adjustRightInd w:val="0"/>
        <w:spacing w:after="240" w:line="360" w:lineRule="auto"/>
        <w:ind w:left="567" w:right="616"/>
        <w:jc w:val="both"/>
        <w:rPr>
          <w:rFonts w:ascii="Palatino Linotype" w:hAnsi="Palatino Linotype" w:cs="Bookman Old Style"/>
          <w:i/>
          <w:color w:val="000000"/>
          <w:sz w:val="22"/>
          <w:lang w:val="es-ES_tradnl"/>
        </w:rPr>
      </w:pPr>
      <w:r w:rsidRPr="004466B0">
        <w:rPr>
          <w:rFonts w:ascii="Palatino Linotype" w:hAnsi="Palatino Linotype" w:cs="Bookman Old Style"/>
          <w:i/>
          <w:color w:val="000000"/>
          <w:sz w:val="22"/>
          <w:lang w:val="es-ES_tradnl"/>
        </w:rPr>
        <w:t xml:space="preserve">No se considerará confidencial la información que se encuentre en los registros públicos o en fuentes de acceso público, ni tampoco la que sea considerada por la presente ley como información pública. </w:t>
      </w:r>
    </w:p>
    <w:p w14:paraId="5967C7A7"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000000"/>
          <w:lang w:val="es-ES_tradnl"/>
        </w:rPr>
      </w:pPr>
      <w:r w:rsidRPr="00722A52">
        <w:rPr>
          <w:rFonts w:ascii="Palatino Linotype" w:hAnsi="Palatino Linotype" w:cs="Arial"/>
          <w:color w:val="000000"/>
          <w:lang w:val="es-ES_tradnl"/>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D633817" w14:textId="5906250B" w:rsidR="00C86730" w:rsidRPr="00722A52" w:rsidRDefault="00C86730" w:rsidP="00C86730">
      <w:pPr>
        <w:tabs>
          <w:tab w:val="left" w:pos="3000"/>
        </w:tabs>
        <w:spacing w:before="240" w:after="240" w:line="360" w:lineRule="auto"/>
        <w:contextualSpacing/>
        <w:jc w:val="both"/>
        <w:rPr>
          <w:rFonts w:ascii="Palatino Linotype" w:hAnsi="Palatino Linotype" w:cs="Arial"/>
          <w:color w:val="000000"/>
          <w:lang w:val="es-ES_tradnl"/>
        </w:rPr>
      </w:pPr>
      <w:r w:rsidRPr="00722A52">
        <w:rPr>
          <w:rFonts w:ascii="Palatino Linotype" w:hAnsi="Palatino Linotype" w:cs="Arial"/>
          <w:color w:val="000000"/>
          <w:lang w:val="es-ES_tradnl"/>
        </w:rPr>
        <w:tab/>
      </w:r>
    </w:p>
    <w:p w14:paraId="626BD62B"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000000"/>
          <w:lang w:val="es-ES_tradnl"/>
        </w:rPr>
      </w:pPr>
      <w:r w:rsidRPr="00722A52">
        <w:rPr>
          <w:rFonts w:ascii="Palatino Linotype" w:hAnsi="Palatino Linotype" w:cs="Arial"/>
          <w:color w:val="000000"/>
          <w:lang w:val="es-ES_tradnl"/>
        </w:rPr>
        <w:t xml:space="preserve">Como consecuencia de lo anterior, el </w:t>
      </w:r>
      <w:r w:rsidRPr="00722A52">
        <w:rPr>
          <w:rFonts w:ascii="Palatino Linotype" w:hAnsi="Palatino Linotype" w:cs="Arial"/>
          <w:b/>
          <w:color w:val="000000"/>
          <w:lang w:val="es-ES_tradnl"/>
        </w:rPr>
        <w:t>SUJETO OBLIGADO</w:t>
      </w:r>
      <w:r w:rsidRPr="00722A52">
        <w:rPr>
          <w:rFonts w:ascii="Palatino Linotype" w:hAnsi="Palatino Linotype" w:cs="Arial"/>
          <w:color w:val="000000"/>
          <w:lang w:val="es-ES_tradnl"/>
        </w:rPr>
        <w:t xml:space="preserve"> debe identificar claramente el tipo de información y hacer un juicio de subsunción o encaje</w:t>
      </w:r>
      <w:r w:rsidRPr="00722A52">
        <w:rPr>
          <w:rFonts w:ascii="Palatino Linotype" w:hAnsi="Palatino Linotype"/>
          <w:vertAlign w:val="superscript"/>
          <w:lang w:val="es-ES_tradnl"/>
        </w:rPr>
        <w:footnoteReference w:id="17"/>
      </w:r>
      <w:r w:rsidRPr="00722A52">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615B06F2" w14:textId="77777777" w:rsidR="00C86730" w:rsidRPr="00722A52" w:rsidRDefault="00C86730" w:rsidP="0081636F">
      <w:pPr>
        <w:numPr>
          <w:ilvl w:val="0"/>
          <w:numId w:val="1"/>
        </w:numPr>
        <w:suppressAutoHyphens/>
        <w:spacing w:before="240" w:after="240" w:line="360" w:lineRule="auto"/>
        <w:ind w:left="0" w:firstLine="0"/>
        <w:contextualSpacing/>
        <w:jc w:val="both"/>
        <w:rPr>
          <w:rFonts w:ascii="Palatino Linotype" w:hAnsi="Palatino Linotype" w:cs="Arial"/>
          <w:color w:val="000000"/>
          <w:lang w:val="es-ES_tradnl"/>
        </w:rPr>
      </w:pPr>
      <w:r w:rsidRPr="00722A52">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C264B9A" w14:textId="77777777" w:rsidR="00C86730" w:rsidRPr="00722A52" w:rsidRDefault="00C86730" w:rsidP="00C86730">
      <w:pPr>
        <w:spacing w:line="360" w:lineRule="auto"/>
        <w:rPr>
          <w:rFonts w:ascii="Palatino Linotype" w:hAnsi="Palatino Linotype" w:cs="Arial"/>
          <w:color w:val="000000"/>
          <w:lang w:val="es-ES_tradnl"/>
        </w:rPr>
      </w:pPr>
    </w:p>
    <w:p w14:paraId="0345B0A2" w14:textId="77777777" w:rsidR="00C86730" w:rsidRPr="00722A52" w:rsidRDefault="00C86730" w:rsidP="0081636F">
      <w:pPr>
        <w:keepNext/>
        <w:keepLines/>
        <w:numPr>
          <w:ilvl w:val="0"/>
          <w:numId w:val="4"/>
        </w:numPr>
        <w:suppressAutoHyphens/>
        <w:spacing w:before="240" w:after="160" w:line="360" w:lineRule="auto"/>
        <w:ind w:left="0" w:firstLine="0"/>
        <w:outlineLvl w:val="0"/>
        <w:rPr>
          <w:rFonts w:ascii="Palatino Linotype" w:eastAsia="MS Gothic" w:hAnsi="Palatino Linotype"/>
          <w:b/>
          <w:lang w:val="es-MX" w:eastAsia="en-US"/>
        </w:rPr>
      </w:pPr>
      <w:r w:rsidRPr="00722A52">
        <w:rPr>
          <w:rFonts w:ascii="Palatino Linotype" w:eastAsia="MS Gothic" w:hAnsi="Palatino Linotype"/>
          <w:b/>
          <w:lang w:val="es-MX" w:eastAsia="en-US"/>
        </w:rPr>
        <w:lastRenderedPageBreak/>
        <w:t xml:space="preserve"> </w:t>
      </w:r>
      <w:bookmarkStart w:id="68" w:name="_Toc84433133"/>
      <w:bookmarkStart w:id="69" w:name="_Toc86262532"/>
      <w:r w:rsidRPr="00722A52">
        <w:rPr>
          <w:rFonts w:ascii="Palatino Linotype" w:eastAsia="MS Gothic" w:hAnsi="Palatino Linotype"/>
          <w:b/>
          <w:lang w:val="es-MX" w:eastAsia="en-US"/>
        </w:rPr>
        <w:t>Del consentimiento.</w:t>
      </w:r>
      <w:bookmarkEnd w:id="68"/>
      <w:bookmarkEnd w:id="69"/>
    </w:p>
    <w:p w14:paraId="47711F87" w14:textId="77777777" w:rsidR="00C86730" w:rsidRPr="00722A52" w:rsidRDefault="00C86730" w:rsidP="0081636F">
      <w:pPr>
        <w:numPr>
          <w:ilvl w:val="0"/>
          <w:numId w:val="1"/>
        </w:numPr>
        <w:suppressAutoHyphens/>
        <w:spacing w:after="120" w:line="360" w:lineRule="auto"/>
        <w:ind w:left="0" w:right="49" w:firstLine="0"/>
        <w:contextualSpacing/>
        <w:jc w:val="both"/>
        <w:rPr>
          <w:rFonts w:ascii="Palatino Linotype" w:eastAsia="MS Mincho" w:hAnsi="Palatino Linotype" w:cs="Arial"/>
          <w:color w:val="000000"/>
          <w:lang w:val="es-ES_tradnl"/>
        </w:rPr>
      </w:pPr>
      <w:r w:rsidRPr="00722A52">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9D363DF" w14:textId="77777777" w:rsidR="00C86730" w:rsidRPr="004466B0" w:rsidRDefault="00C86730" w:rsidP="00C86730">
      <w:pPr>
        <w:spacing w:after="120" w:line="360" w:lineRule="auto"/>
        <w:ind w:left="426" w:right="49" w:hanging="426"/>
        <w:contextualSpacing/>
        <w:jc w:val="both"/>
        <w:rPr>
          <w:rFonts w:ascii="Palatino Linotype" w:eastAsia="MS Mincho" w:hAnsi="Palatino Linotype" w:cs="Arial"/>
          <w:color w:val="000000"/>
          <w:sz w:val="22"/>
          <w:lang w:val="es-ES_tradnl"/>
        </w:rPr>
      </w:pPr>
    </w:p>
    <w:p w14:paraId="1DAB3615" w14:textId="77777777" w:rsidR="00C86730" w:rsidRPr="004466B0" w:rsidRDefault="00C86730" w:rsidP="00C86730">
      <w:pPr>
        <w:spacing w:after="120" w:line="360" w:lineRule="auto"/>
        <w:ind w:left="567" w:right="567"/>
        <w:contextualSpacing/>
        <w:jc w:val="both"/>
        <w:rPr>
          <w:rFonts w:ascii="Palatino Linotype" w:eastAsia="MS Mincho" w:hAnsi="Palatino Linotype" w:cs="Arial"/>
          <w:bCs/>
          <w:i/>
          <w:color w:val="000000"/>
          <w:sz w:val="22"/>
          <w:lang w:val="es-MX"/>
        </w:rPr>
      </w:pPr>
      <w:r w:rsidRPr="004466B0">
        <w:rPr>
          <w:rFonts w:ascii="Palatino Linotype" w:eastAsia="MS Mincho" w:hAnsi="Palatino Linotype" w:cs="Arial"/>
          <w:bCs/>
          <w:i/>
          <w:color w:val="000000"/>
          <w:sz w:val="22"/>
          <w:lang w:val="es-MX"/>
        </w:rPr>
        <w:t>I.</w:t>
      </w:r>
      <w:r w:rsidRPr="004466B0">
        <w:rPr>
          <w:rFonts w:ascii="Palatino Linotype" w:eastAsia="MS Mincho" w:hAnsi="Palatino Linotype" w:cs="Arial"/>
          <w:i/>
          <w:color w:val="000000"/>
          <w:sz w:val="22"/>
          <w:lang w:val="es-MX"/>
        </w:rPr>
        <w:t xml:space="preserve"> La información se encuentre en registros públicos o fuentes de acceso público;</w:t>
      </w:r>
    </w:p>
    <w:p w14:paraId="4C4695D3" w14:textId="77777777" w:rsidR="00C86730" w:rsidRPr="004466B0" w:rsidRDefault="00C86730" w:rsidP="00C86730">
      <w:pPr>
        <w:spacing w:after="120" w:line="360" w:lineRule="auto"/>
        <w:ind w:left="567" w:right="567"/>
        <w:contextualSpacing/>
        <w:jc w:val="both"/>
        <w:rPr>
          <w:rFonts w:ascii="Palatino Linotype" w:eastAsia="MS Mincho" w:hAnsi="Palatino Linotype" w:cs="Arial"/>
          <w:bCs/>
          <w:i/>
          <w:color w:val="000000"/>
          <w:sz w:val="22"/>
          <w:lang w:val="es-MX"/>
        </w:rPr>
      </w:pPr>
      <w:r w:rsidRPr="004466B0">
        <w:rPr>
          <w:rFonts w:ascii="Palatino Linotype" w:eastAsia="MS Mincho" w:hAnsi="Palatino Linotype" w:cs="Arial"/>
          <w:bCs/>
          <w:i/>
          <w:color w:val="000000"/>
          <w:sz w:val="22"/>
          <w:lang w:val="es-MX"/>
        </w:rPr>
        <w:t xml:space="preserve">II. </w:t>
      </w:r>
      <w:r w:rsidRPr="004466B0">
        <w:rPr>
          <w:rFonts w:ascii="Palatino Linotype" w:eastAsia="MS Mincho" w:hAnsi="Palatino Linotype" w:cs="Arial"/>
          <w:i/>
          <w:color w:val="000000"/>
          <w:sz w:val="22"/>
          <w:lang w:val="es-MX"/>
        </w:rPr>
        <w:t>Por Ley tenga el carácter de pública;</w:t>
      </w:r>
    </w:p>
    <w:p w14:paraId="4AEEA375" w14:textId="77777777" w:rsidR="00C86730" w:rsidRPr="004466B0" w:rsidRDefault="00C86730" w:rsidP="00C86730">
      <w:pPr>
        <w:spacing w:after="120" w:line="360" w:lineRule="auto"/>
        <w:ind w:left="567" w:right="567"/>
        <w:contextualSpacing/>
        <w:jc w:val="both"/>
        <w:rPr>
          <w:rFonts w:ascii="Palatino Linotype" w:eastAsia="MS Mincho" w:hAnsi="Palatino Linotype" w:cs="Arial"/>
          <w:i/>
          <w:color w:val="000000"/>
          <w:sz w:val="22"/>
          <w:lang w:val="es-MX"/>
        </w:rPr>
      </w:pPr>
      <w:r w:rsidRPr="004466B0">
        <w:rPr>
          <w:rFonts w:ascii="Palatino Linotype" w:eastAsia="MS Mincho" w:hAnsi="Palatino Linotype" w:cs="Arial"/>
          <w:bCs/>
          <w:i/>
          <w:color w:val="000000"/>
          <w:sz w:val="22"/>
          <w:lang w:val="es-MX"/>
        </w:rPr>
        <w:t xml:space="preserve">III. </w:t>
      </w:r>
      <w:r w:rsidRPr="004466B0">
        <w:rPr>
          <w:rFonts w:ascii="Palatino Linotype" w:eastAsia="MS Mincho" w:hAnsi="Palatino Linotype" w:cs="Arial"/>
          <w:i/>
          <w:color w:val="000000"/>
          <w:sz w:val="22"/>
          <w:lang w:val="es-MX"/>
        </w:rPr>
        <w:t xml:space="preserve">Exista una orden judicial; </w:t>
      </w:r>
    </w:p>
    <w:p w14:paraId="4001973F" w14:textId="77777777" w:rsidR="00C86730" w:rsidRPr="004466B0" w:rsidRDefault="00C86730" w:rsidP="00C86730">
      <w:pPr>
        <w:spacing w:after="120" w:line="360" w:lineRule="auto"/>
        <w:ind w:left="567" w:right="567"/>
        <w:contextualSpacing/>
        <w:jc w:val="both"/>
        <w:rPr>
          <w:rFonts w:ascii="Palatino Linotype" w:eastAsia="MS Mincho" w:hAnsi="Palatino Linotype" w:cs="Arial"/>
          <w:i/>
          <w:color w:val="000000"/>
          <w:sz w:val="22"/>
          <w:lang w:val="es-MX"/>
        </w:rPr>
      </w:pPr>
      <w:r w:rsidRPr="004466B0">
        <w:rPr>
          <w:rFonts w:ascii="Palatino Linotype" w:eastAsia="MS Mincho" w:hAnsi="Palatino Linotype" w:cs="Arial"/>
          <w:bCs/>
          <w:i/>
          <w:color w:val="000000"/>
          <w:sz w:val="22"/>
          <w:lang w:val="es-MX"/>
        </w:rPr>
        <w:t xml:space="preserve">IV. </w:t>
      </w:r>
      <w:r w:rsidRPr="004466B0">
        <w:rPr>
          <w:rFonts w:ascii="Palatino Linotype" w:eastAsia="MS Mincho" w:hAnsi="Palatino Linotype" w:cs="Arial"/>
          <w:i/>
          <w:color w:val="000000"/>
          <w:sz w:val="22"/>
          <w:lang w:val="es-MX"/>
        </w:rPr>
        <w:t xml:space="preserve">Por razones de seguridad pública, o para proteger los derechos de terceros, se requiera su publicación; o </w:t>
      </w:r>
    </w:p>
    <w:p w14:paraId="18141A44" w14:textId="77777777" w:rsidR="00C86730" w:rsidRPr="004466B0" w:rsidRDefault="00C86730" w:rsidP="00C86730">
      <w:pPr>
        <w:spacing w:after="120" w:line="360" w:lineRule="auto"/>
        <w:ind w:left="567" w:right="567"/>
        <w:contextualSpacing/>
        <w:jc w:val="both"/>
        <w:rPr>
          <w:rFonts w:ascii="Palatino Linotype" w:eastAsia="MS Mincho" w:hAnsi="Palatino Linotype" w:cs="Arial"/>
          <w:i/>
          <w:color w:val="000000"/>
          <w:sz w:val="22"/>
          <w:lang w:val="es-MX"/>
        </w:rPr>
      </w:pPr>
      <w:r w:rsidRPr="004466B0">
        <w:rPr>
          <w:rFonts w:ascii="Palatino Linotype" w:eastAsia="MS Mincho" w:hAnsi="Palatino Linotype" w:cs="Arial"/>
          <w:bCs/>
          <w:i/>
          <w:color w:val="000000"/>
          <w:sz w:val="22"/>
          <w:lang w:val="es-MX"/>
        </w:rPr>
        <w:t xml:space="preserve">V. </w:t>
      </w:r>
      <w:r w:rsidRPr="004466B0">
        <w:rPr>
          <w:rFonts w:ascii="Palatino Linotype" w:eastAsia="MS Mincho" w:hAnsi="Palatino Linotype" w:cs="Arial"/>
          <w:i/>
          <w:color w:val="000000"/>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56405607" w14:textId="77777777" w:rsidR="00C86730" w:rsidRPr="004466B0" w:rsidRDefault="00C86730" w:rsidP="00C86730">
      <w:pPr>
        <w:spacing w:after="120" w:line="360" w:lineRule="auto"/>
        <w:ind w:left="426" w:right="49" w:hanging="426"/>
        <w:contextualSpacing/>
        <w:jc w:val="both"/>
        <w:rPr>
          <w:rFonts w:ascii="Palatino Linotype" w:eastAsia="MS Mincho" w:hAnsi="Palatino Linotype" w:cs="Arial"/>
          <w:color w:val="000000"/>
          <w:sz w:val="22"/>
          <w:lang w:val="es-ES_tradnl"/>
        </w:rPr>
      </w:pPr>
    </w:p>
    <w:p w14:paraId="7D3134A3" w14:textId="77777777" w:rsidR="00C86730" w:rsidRPr="00722A52" w:rsidRDefault="00C86730" w:rsidP="0081636F">
      <w:pPr>
        <w:numPr>
          <w:ilvl w:val="0"/>
          <w:numId w:val="1"/>
        </w:numPr>
        <w:suppressAutoHyphens/>
        <w:spacing w:after="120" w:line="360" w:lineRule="auto"/>
        <w:ind w:left="0" w:firstLine="0"/>
        <w:contextualSpacing/>
        <w:jc w:val="both"/>
        <w:rPr>
          <w:rFonts w:ascii="Palatino Linotype" w:eastAsia="MS Mincho" w:hAnsi="Palatino Linotype" w:cs="Arial"/>
          <w:color w:val="000000"/>
          <w:lang w:val="es-ES_tradnl"/>
        </w:rPr>
      </w:pPr>
      <w:r w:rsidRPr="00722A52">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2143A2A" w14:textId="77777777" w:rsidR="00C86730" w:rsidRPr="00722A52" w:rsidRDefault="00C86730" w:rsidP="0081636F">
      <w:pPr>
        <w:numPr>
          <w:ilvl w:val="0"/>
          <w:numId w:val="1"/>
        </w:numPr>
        <w:suppressAutoHyphens/>
        <w:spacing w:after="120" w:line="360" w:lineRule="auto"/>
        <w:ind w:left="0" w:firstLine="0"/>
        <w:contextualSpacing/>
        <w:jc w:val="both"/>
        <w:rPr>
          <w:rFonts w:ascii="Palatino Linotype" w:eastAsia="MS Mincho" w:hAnsi="Palatino Linotype" w:cs="Arial"/>
          <w:color w:val="000000"/>
          <w:lang w:val="es-ES_tradnl"/>
        </w:rPr>
      </w:pPr>
      <w:r w:rsidRPr="00722A52">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B493AD8" w14:textId="77777777" w:rsidR="00A1083F" w:rsidRPr="00722A52" w:rsidRDefault="00A1083F" w:rsidP="009B7D58">
      <w:pPr>
        <w:keepNext/>
        <w:keepLines/>
        <w:tabs>
          <w:tab w:val="left" w:pos="7065"/>
        </w:tabs>
        <w:spacing w:before="40" w:line="360" w:lineRule="auto"/>
        <w:outlineLvl w:val="1"/>
        <w:rPr>
          <w:rFonts w:ascii="Palatino Linotype" w:eastAsia="MS Mincho" w:hAnsi="Palatino Linotype"/>
          <w:b/>
          <w:color w:val="000000"/>
          <w:lang w:val="es-ES_tradnl"/>
        </w:rPr>
      </w:pPr>
    </w:p>
    <w:p w14:paraId="13CCAFB1" w14:textId="67FDB658" w:rsidR="00BB3412" w:rsidRPr="00722A52" w:rsidRDefault="00A1083F" w:rsidP="009B7D58">
      <w:pPr>
        <w:keepNext/>
        <w:keepLines/>
        <w:tabs>
          <w:tab w:val="left" w:pos="7065"/>
        </w:tabs>
        <w:spacing w:before="40" w:line="360" w:lineRule="auto"/>
        <w:outlineLvl w:val="1"/>
        <w:rPr>
          <w:rFonts w:ascii="Palatino Linotype" w:eastAsia="MS Mincho" w:hAnsi="Palatino Linotype"/>
          <w:b/>
          <w:color w:val="000000"/>
          <w:lang w:val="es-ES_tradnl"/>
        </w:rPr>
      </w:pPr>
      <w:r w:rsidRPr="00722A52">
        <w:rPr>
          <w:rFonts w:ascii="Palatino Linotype" w:eastAsia="MS Mincho" w:hAnsi="Palatino Linotype"/>
          <w:b/>
          <w:color w:val="000000"/>
          <w:lang w:val="es-ES_tradnl"/>
        </w:rPr>
        <w:t xml:space="preserve">SEXTO. </w:t>
      </w:r>
      <w:r w:rsidR="009B7D58" w:rsidRPr="00722A52">
        <w:rPr>
          <w:rFonts w:ascii="Palatino Linotype" w:eastAsia="MS Mincho" w:hAnsi="Palatino Linotype"/>
          <w:b/>
          <w:color w:val="000000"/>
          <w:lang w:val="es-ES_tradnl"/>
        </w:rPr>
        <w:t xml:space="preserve">De la decisión. </w:t>
      </w:r>
    </w:p>
    <w:p w14:paraId="3690D00A" w14:textId="2ABFC86A" w:rsidR="009B7D58" w:rsidRPr="00722A52" w:rsidRDefault="009B7D58" w:rsidP="0081636F">
      <w:pPr>
        <w:numPr>
          <w:ilvl w:val="0"/>
          <w:numId w:val="1"/>
        </w:numPr>
        <w:spacing w:before="240" w:after="240" w:line="360" w:lineRule="auto"/>
        <w:ind w:left="0" w:right="49" w:firstLine="0"/>
        <w:contextualSpacing/>
        <w:jc w:val="both"/>
        <w:rPr>
          <w:rFonts w:ascii="Palatino Linotype" w:eastAsia="MS Mincho" w:hAnsi="Palatino Linotype"/>
          <w:color w:val="000000"/>
        </w:rPr>
      </w:pPr>
      <w:r w:rsidRPr="00722A52">
        <w:rPr>
          <w:rFonts w:ascii="Palatino Linotype" w:hAnsi="Palatino Linotype" w:cs="Tahoma"/>
          <w:lang w:val="es-MX"/>
        </w:rPr>
        <w:t>Con base en todo lo expuesto, y con fundamento en el artículo 186, fracción II</w:t>
      </w:r>
      <w:r w:rsidR="000057C1" w:rsidRPr="00722A52">
        <w:rPr>
          <w:rFonts w:ascii="Palatino Linotype" w:hAnsi="Palatino Linotype" w:cs="Tahoma"/>
          <w:lang w:val="es-MX"/>
        </w:rPr>
        <w:t>I</w:t>
      </w:r>
      <w:r w:rsidRPr="00722A52">
        <w:rPr>
          <w:rFonts w:ascii="Palatino Linotype" w:hAnsi="Palatino Linotype" w:cs="Tahoma"/>
          <w:lang w:val="es-MX"/>
        </w:rPr>
        <w:t xml:space="preserve">, de la Ley de Transparencia y Acceso a la Información Pública del Estado de México y Municipios, este Instituto considera procedente </w:t>
      </w:r>
      <w:r w:rsidR="000057C1" w:rsidRPr="00722A52">
        <w:rPr>
          <w:rFonts w:ascii="Palatino Linotype" w:hAnsi="Palatino Linotype" w:cs="Tahoma"/>
          <w:b/>
          <w:lang w:val="es-MX"/>
        </w:rPr>
        <w:t>MODIFICAR</w:t>
      </w:r>
      <w:r w:rsidRPr="00722A52">
        <w:rPr>
          <w:rFonts w:ascii="Palatino Linotype" w:hAnsi="Palatino Linotype" w:cs="Tahoma"/>
          <w:b/>
          <w:lang w:val="es-MX"/>
        </w:rPr>
        <w:t xml:space="preserve"> </w:t>
      </w:r>
      <w:r w:rsidR="000057C1" w:rsidRPr="00722A52">
        <w:rPr>
          <w:rFonts w:ascii="Palatino Linotype" w:hAnsi="Palatino Linotype" w:cs="Tahoma"/>
          <w:lang w:val="es-MX"/>
        </w:rPr>
        <w:t xml:space="preserve">las </w:t>
      </w:r>
      <w:r w:rsidRPr="00722A52">
        <w:rPr>
          <w:rFonts w:ascii="Palatino Linotype" w:hAnsi="Palatino Linotype" w:cs="Tahoma"/>
          <w:lang w:val="es-MX"/>
        </w:rPr>
        <w:t>respuesta</w:t>
      </w:r>
      <w:r w:rsidR="00BB3412" w:rsidRPr="00722A52">
        <w:rPr>
          <w:rFonts w:ascii="Palatino Linotype" w:hAnsi="Palatino Linotype" w:cs="Tahoma"/>
          <w:lang w:val="es-MX"/>
        </w:rPr>
        <w:t>s</w:t>
      </w:r>
      <w:r w:rsidRPr="00722A52">
        <w:rPr>
          <w:rFonts w:ascii="Palatino Linotype" w:hAnsi="Palatino Linotype" w:cs="Tahoma"/>
          <w:lang w:val="es-MX"/>
        </w:rPr>
        <w:t xml:space="preserve"> otorgada</w:t>
      </w:r>
      <w:r w:rsidR="00BB3412" w:rsidRPr="00722A52">
        <w:rPr>
          <w:rFonts w:ascii="Palatino Linotype" w:hAnsi="Palatino Linotype" w:cs="Tahoma"/>
          <w:lang w:val="es-MX"/>
        </w:rPr>
        <w:t>s</w:t>
      </w:r>
      <w:r w:rsidR="000057C1" w:rsidRPr="00722A52">
        <w:rPr>
          <w:rFonts w:ascii="Palatino Linotype" w:hAnsi="Palatino Linotype" w:cs="Tahoma"/>
          <w:lang w:val="es-MX"/>
        </w:rPr>
        <w:t xml:space="preserve"> por la </w:t>
      </w:r>
      <w:r w:rsidR="000057C1" w:rsidRPr="00722A52">
        <w:rPr>
          <w:rFonts w:ascii="Palatino Linotype" w:hAnsi="Palatino Linotype" w:cs="Tahoma"/>
          <w:b/>
          <w:lang w:val="es-MX"/>
        </w:rPr>
        <w:t>Comisión de Agua del Estado de México</w:t>
      </w:r>
      <w:r w:rsidRPr="00722A52">
        <w:rPr>
          <w:rFonts w:ascii="Palatino Linotype" w:eastAsia="MS Mincho" w:hAnsi="Palatino Linotype"/>
          <w:lang w:val="es-ES_tradnl"/>
        </w:rPr>
        <w:t xml:space="preserve">, debido a que </w:t>
      </w:r>
      <w:r w:rsidR="000057C1" w:rsidRPr="00722A52">
        <w:rPr>
          <w:rFonts w:ascii="Palatino Linotype" w:eastAsia="MS Mincho" w:hAnsi="Palatino Linotype"/>
          <w:color w:val="000000"/>
        </w:rPr>
        <w:t xml:space="preserve">se atienden parcialmente los requerimientos realizados por el particular. </w:t>
      </w:r>
    </w:p>
    <w:p w14:paraId="04ED323E" w14:textId="77777777" w:rsidR="00BB3412" w:rsidRPr="00722A52" w:rsidRDefault="00BB3412" w:rsidP="00BB3412">
      <w:pPr>
        <w:spacing w:before="240" w:after="240" w:line="360" w:lineRule="auto"/>
        <w:ind w:right="49"/>
        <w:contextualSpacing/>
        <w:jc w:val="both"/>
        <w:rPr>
          <w:rFonts w:ascii="Palatino Linotype" w:eastAsia="MS Mincho" w:hAnsi="Palatino Linotype"/>
          <w:color w:val="000000"/>
        </w:rPr>
      </w:pPr>
    </w:p>
    <w:p w14:paraId="6C89F17D" w14:textId="77777777" w:rsidR="009B7D58" w:rsidRPr="00722A52" w:rsidRDefault="009B7D58" w:rsidP="0081636F">
      <w:pPr>
        <w:numPr>
          <w:ilvl w:val="0"/>
          <w:numId w:val="1"/>
        </w:numPr>
        <w:spacing w:after="160" w:line="360" w:lineRule="auto"/>
        <w:ind w:left="0" w:right="49" w:firstLine="0"/>
        <w:contextualSpacing/>
        <w:jc w:val="both"/>
        <w:rPr>
          <w:rFonts w:ascii="Palatino Linotype" w:eastAsia="MS Mincho" w:hAnsi="Palatino Linotype"/>
          <w:lang w:val="es-ES_tradnl"/>
        </w:rPr>
      </w:pPr>
      <w:r w:rsidRPr="00722A52">
        <w:rPr>
          <w:rFonts w:ascii="Palatino Linotype" w:eastAsia="MS Mincho" w:hAnsi="Palatino Linotype"/>
          <w:color w:val="000000"/>
        </w:rPr>
        <w:t xml:space="preserve">Por lo anteriormente expuesto y fundado, este </w:t>
      </w:r>
      <w:r w:rsidRPr="00722A52">
        <w:rPr>
          <w:rFonts w:ascii="Palatino Linotype" w:eastAsia="MS Mincho" w:hAnsi="Palatino Linotype"/>
          <w:b/>
          <w:bCs/>
          <w:color w:val="000000"/>
        </w:rPr>
        <w:t>ÓRGANO GARANTE</w:t>
      </w:r>
      <w:r w:rsidRPr="00722A52">
        <w:rPr>
          <w:rFonts w:ascii="Palatino Linotype" w:eastAsia="MS Mincho" w:hAnsi="Palatino Linotype"/>
          <w:color w:val="000000"/>
        </w:rPr>
        <w:t xml:space="preserve"> emite los siguientes:</w:t>
      </w:r>
      <w:r w:rsidRPr="00722A52">
        <w:rPr>
          <w:rFonts w:ascii="Palatino Linotype" w:eastAsia="Calibri" w:hAnsi="Palatino Linotype" w:cs="Arial"/>
          <w:b/>
          <w:bCs/>
          <w:color w:val="000000" w:themeColor="text1"/>
        </w:rPr>
        <w:t xml:space="preserve"> </w:t>
      </w:r>
    </w:p>
    <w:p w14:paraId="03022ACC" w14:textId="77777777" w:rsidR="009B7D58" w:rsidRPr="00722A52" w:rsidRDefault="009B7D58" w:rsidP="009B7D58">
      <w:pPr>
        <w:tabs>
          <w:tab w:val="left" w:pos="426"/>
        </w:tabs>
        <w:spacing w:line="360" w:lineRule="auto"/>
        <w:ind w:right="51"/>
        <w:contextualSpacing/>
        <w:jc w:val="center"/>
        <w:rPr>
          <w:rFonts w:ascii="Palatino Linotype" w:eastAsia="MS Mincho" w:hAnsi="Palatino Linotype"/>
          <w:b/>
          <w:color w:val="000000" w:themeColor="text1"/>
          <w:lang w:val="es-ES_tradnl"/>
        </w:rPr>
      </w:pPr>
      <w:r w:rsidRPr="00722A52">
        <w:rPr>
          <w:rFonts w:ascii="Palatino Linotype" w:eastAsia="MS Mincho" w:hAnsi="Palatino Linotype"/>
          <w:b/>
          <w:color w:val="000000" w:themeColor="text1"/>
          <w:lang w:val="es-ES_tradnl"/>
        </w:rPr>
        <w:t>R E S O L U T I V O S</w:t>
      </w:r>
    </w:p>
    <w:p w14:paraId="3F6C7A24" w14:textId="5AB2EA78" w:rsidR="000057C1" w:rsidRPr="00722A52" w:rsidRDefault="009B7D58" w:rsidP="00080F2E">
      <w:pPr>
        <w:spacing w:before="240" w:line="360" w:lineRule="auto"/>
        <w:jc w:val="both"/>
        <w:rPr>
          <w:rFonts w:ascii="Palatino Linotype" w:eastAsia="Calibri" w:hAnsi="Palatino Linotype" w:cs="Arial"/>
        </w:rPr>
      </w:pPr>
      <w:r w:rsidRPr="00722A52">
        <w:rPr>
          <w:rFonts w:ascii="Palatino Linotype" w:hAnsi="Palatino Linotype" w:cs="Arial"/>
          <w:b/>
          <w:lang w:val="es-ES_tradnl"/>
        </w:rPr>
        <w:t xml:space="preserve">PRIMERO. </w:t>
      </w:r>
      <w:r w:rsidRPr="00722A52">
        <w:rPr>
          <w:rFonts w:ascii="Palatino Linotype" w:hAnsi="Palatino Linotype" w:cs="Arial"/>
          <w:lang w:val="es-ES_tradnl"/>
        </w:rPr>
        <w:t>Resultan</w:t>
      </w:r>
      <w:r w:rsidR="000057C1" w:rsidRPr="00722A52">
        <w:rPr>
          <w:rFonts w:ascii="Palatino Linotype" w:hAnsi="Palatino Linotype" w:cs="Arial"/>
          <w:lang w:val="es-ES_tradnl"/>
        </w:rPr>
        <w:t xml:space="preserve"> parcialmente </w:t>
      </w:r>
      <w:r w:rsidRPr="00722A52">
        <w:rPr>
          <w:rFonts w:ascii="Palatino Linotype" w:hAnsi="Palatino Linotype" w:cs="Arial"/>
          <w:lang w:val="es-ES_tradnl"/>
        </w:rPr>
        <w:t>fundadas las</w:t>
      </w:r>
      <w:r w:rsidRPr="00722A52">
        <w:rPr>
          <w:rFonts w:ascii="Palatino Linotype" w:hAnsi="Palatino Linotype" w:cs="Arial"/>
          <w:b/>
          <w:lang w:val="es-ES_tradnl"/>
        </w:rPr>
        <w:t xml:space="preserve"> </w:t>
      </w:r>
      <w:r w:rsidRPr="00722A52">
        <w:rPr>
          <w:rFonts w:ascii="Palatino Linotype" w:hAnsi="Palatino Linotype" w:cs="Arial"/>
        </w:rPr>
        <w:t xml:space="preserve">razones o motivos de inconformidad hechos valer </w:t>
      </w:r>
      <w:r w:rsidR="00080F2E" w:rsidRPr="00722A52">
        <w:rPr>
          <w:rFonts w:ascii="Palatino Linotype" w:eastAsia="Calibri" w:hAnsi="Palatino Linotype" w:cs="Arial"/>
        </w:rPr>
        <w:t>en los</w:t>
      </w:r>
      <w:r w:rsidRPr="00722A52">
        <w:rPr>
          <w:rFonts w:ascii="Palatino Linotype" w:eastAsia="Calibri" w:hAnsi="Palatino Linotype" w:cs="Arial"/>
        </w:rPr>
        <w:t xml:space="preserve"> recurso</w:t>
      </w:r>
      <w:r w:rsidR="00080F2E" w:rsidRPr="00722A52">
        <w:rPr>
          <w:rFonts w:ascii="Palatino Linotype" w:eastAsia="Calibri" w:hAnsi="Palatino Linotype" w:cs="Arial"/>
        </w:rPr>
        <w:t>s</w:t>
      </w:r>
      <w:r w:rsidRPr="00722A52">
        <w:rPr>
          <w:rFonts w:ascii="Palatino Linotype" w:eastAsia="Calibri" w:hAnsi="Palatino Linotype" w:cs="Arial"/>
        </w:rPr>
        <w:t xml:space="preserve"> de revisión </w:t>
      </w:r>
      <w:r w:rsidR="006B1876" w:rsidRPr="00722A52">
        <w:rPr>
          <w:rFonts w:ascii="Palatino Linotype" w:eastAsia="MS Mincho" w:hAnsi="Palatino Linotype"/>
          <w:b/>
          <w:bCs/>
          <w:color w:val="000000"/>
        </w:rPr>
        <w:t>14823/INFOEM/IP/RR/2022, 14824/INFOEM/IP/RR/2022,</w:t>
      </w:r>
      <w:r w:rsidR="006B1876" w:rsidRPr="00722A52">
        <w:rPr>
          <w:rFonts w:ascii="Palatino Linotype" w:hAnsi="Palatino Linotype"/>
        </w:rPr>
        <w:t xml:space="preserve"> </w:t>
      </w:r>
      <w:r w:rsidR="006B1876" w:rsidRPr="00722A52">
        <w:rPr>
          <w:rFonts w:ascii="Palatino Linotype" w:eastAsia="MS Mincho" w:hAnsi="Palatino Linotype"/>
          <w:b/>
          <w:bCs/>
          <w:color w:val="000000"/>
        </w:rPr>
        <w:t>14825/INFOEM/IP/RR/2022, 14826/INFOEM/IP/RR/2022, 14827/INFOEM/IP/RR/2022, 14828/INFOEM/IP/RR/2022, 14829/INFOEM/IP/RR/2022, 14830/INFOEM/IP/RR/2022, 14831/INFOEM/IP/RR/2022 y 14832/INFOEM/IP/RR/2022</w:t>
      </w:r>
      <w:r w:rsidRPr="00722A52">
        <w:rPr>
          <w:rFonts w:ascii="Palatino Linotype" w:eastAsia="MS Mincho" w:hAnsi="Palatino Linotype" w:cs="Arial"/>
          <w:b/>
          <w:bCs/>
          <w:lang w:val="es-ES_tradnl"/>
        </w:rPr>
        <w:t xml:space="preserve">, </w:t>
      </w:r>
      <w:r w:rsidRPr="00722A52">
        <w:rPr>
          <w:rFonts w:ascii="Palatino Linotype" w:eastAsia="MS Mincho" w:hAnsi="Palatino Linotype" w:cs="Arial"/>
          <w:bCs/>
          <w:lang w:val="es-ES_tradnl"/>
        </w:rPr>
        <w:t xml:space="preserve">en términos de los </w:t>
      </w:r>
      <w:r w:rsidR="00F46E89">
        <w:rPr>
          <w:rFonts w:ascii="Palatino Linotype" w:eastAsia="MS Mincho" w:hAnsi="Palatino Linotype" w:cs="Arial"/>
          <w:b/>
          <w:bCs/>
          <w:lang w:val="es-ES_tradnl"/>
        </w:rPr>
        <w:t>c</w:t>
      </w:r>
      <w:r w:rsidRPr="00722A52">
        <w:rPr>
          <w:rFonts w:ascii="Palatino Linotype" w:eastAsia="MS Mincho" w:hAnsi="Palatino Linotype" w:cs="Arial"/>
          <w:b/>
          <w:bCs/>
          <w:lang w:val="es-ES_tradnl"/>
        </w:rPr>
        <w:t>onsiderandos</w:t>
      </w:r>
      <w:r w:rsidRPr="00722A52">
        <w:rPr>
          <w:rFonts w:ascii="Palatino Linotype" w:eastAsia="MS Mincho" w:hAnsi="Palatino Linotype" w:cs="Arial"/>
          <w:bCs/>
          <w:lang w:val="es-ES_tradnl"/>
        </w:rPr>
        <w:t xml:space="preserve"> </w:t>
      </w:r>
      <w:r w:rsidRPr="00722A52">
        <w:rPr>
          <w:rFonts w:ascii="Palatino Linotype" w:eastAsia="MS Mincho" w:hAnsi="Palatino Linotype" w:cs="Arial"/>
          <w:b/>
          <w:bCs/>
          <w:lang w:val="es-ES_tradnl"/>
        </w:rPr>
        <w:t xml:space="preserve">CUARTO y QUINTO </w:t>
      </w:r>
      <w:r w:rsidR="00080F2E" w:rsidRPr="00722A52">
        <w:rPr>
          <w:rFonts w:ascii="Palatino Linotype" w:eastAsia="MS Mincho" w:hAnsi="Palatino Linotype" w:cs="Arial"/>
          <w:bCs/>
          <w:lang w:val="es-ES_tradnl"/>
        </w:rPr>
        <w:t>de la presente resolución</w:t>
      </w:r>
      <w:r w:rsidR="000057C1" w:rsidRPr="00722A52">
        <w:rPr>
          <w:rFonts w:ascii="Palatino Linotype" w:eastAsia="MS Mincho" w:hAnsi="Palatino Linotype" w:cs="Arial"/>
          <w:bCs/>
          <w:lang w:val="es-ES_tradnl"/>
        </w:rPr>
        <w:t>.</w:t>
      </w:r>
    </w:p>
    <w:p w14:paraId="142DB704" w14:textId="7FD5DA0D" w:rsidR="000057C1" w:rsidRPr="00722A52" w:rsidRDefault="000057C1" w:rsidP="000057C1">
      <w:pPr>
        <w:spacing w:before="240" w:line="360" w:lineRule="auto"/>
        <w:jc w:val="both"/>
        <w:rPr>
          <w:rFonts w:ascii="Palatino Linotype" w:eastAsia="Calibri" w:hAnsi="Palatino Linotype" w:cs="Arial"/>
        </w:rPr>
      </w:pPr>
      <w:bookmarkStart w:id="70" w:name="_Toc477891768"/>
      <w:bookmarkStart w:id="71" w:name="_Toc477891858"/>
      <w:bookmarkStart w:id="72" w:name="_Toc481576259"/>
      <w:bookmarkStart w:id="73" w:name="_Toc492590391"/>
      <w:bookmarkStart w:id="74" w:name="_Toc462653937"/>
      <w:bookmarkStart w:id="75" w:name="_Toc453696502"/>
      <w:bookmarkStart w:id="76" w:name="_Toc454301155"/>
      <w:r w:rsidRPr="00722A52">
        <w:rPr>
          <w:rFonts w:ascii="Palatino Linotype" w:eastAsiaTheme="minorEastAsia" w:hAnsi="Palatino Linotype" w:cstheme="minorBidi"/>
          <w:b/>
          <w:lang w:val="es-ES_tradnl"/>
        </w:rPr>
        <w:t>SEGUNDO.</w:t>
      </w:r>
      <w:r w:rsidRPr="00722A52">
        <w:rPr>
          <w:rFonts w:ascii="Palatino Linotype" w:eastAsiaTheme="majorEastAsia" w:hAnsi="Palatino Linotype" w:cstheme="majorBidi"/>
          <w:b/>
          <w:color w:val="365F91" w:themeColor="accent1" w:themeShade="BF"/>
          <w:lang w:val="es-MX" w:eastAsia="en-US"/>
        </w:rPr>
        <w:t xml:space="preserve"> </w:t>
      </w:r>
      <w:bookmarkEnd w:id="70"/>
      <w:bookmarkEnd w:id="71"/>
      <w:bookmarkEnd w:id="72"/>
      <w:bookmarkEnd w:id="73"/>
      <w:bookmarkEnd w:id="74"/>
      <w:bookmarkEnd w:id="75"/>
      <w:bookmarkEnd w:id="76"/>
      <w:r w:rsidRPr="00722A52">
        <w:rPr>
          <w:rFonts w:ascii="Palatino Linotype" w:eastAsia="Calibri" w:hAnsi="Palatino Linotype" w:cs="Arial"/>
        </w:rPr>
        <w:t>Se</w:t>
      </w:r>
      <w:r w:rsidRPr="00722A52">
        <w:rPr>
          <w:rFonts w:ascii="Palatino Linotype" w:eastAsia="Calibri" w:hAnsi="Palatino Linotype" w:cs="Arial"/>
          <w:b/>
        </w:rPr>
        <w:t xml:space="preserve"> MODIFICAN </w:t>
      </w:r>
      <w:r w:rsidRPr="00722A52">
        <w:rPr>
          <w:rFonts w:ascii="Palatino Linotype" w:eastAsia="Calibri" w:hAnsi="Palatino Linotype" w:cs="Arial"/>
        </w:rPr>
        <w:t>la</w:t>
      </w:r>
      <w:r w:rsidR="00722A52" w:rsidRPr="00722A52">
        <w:rPr>
          <w:rFonts w:ascii="Palatino Linotype" w:eastAsia="Calibri" w:hAnsi="Palatino Linotype" w:cs="Arial"/>
        </w:rPr>
        <w:t>s</w:t>
      </w:r>
      <w:r w:rsidRPr="00722A52">
        <w:rPr>
          <w:rFonts w:ascii="Palatino Linotype" w:eastAsia="Calibri" w:hAnsi="Palatino Linotype" w:cs="Arial"/>
        </w:rPr>
        <w:t xml:space="preserve"> respuesta</w:t>
      </w:r>
      <w:r w:rsidR="00722A52" w:rsidRPr="00722A52">
        <w:rPr>
          <w:rFonts w:ascii="Palatino Linotype" w:eastAsia="Calibri" w:hAnsi="Palatino Linotype" w:cs="Arial"/>
        </w:rPr>
        <w:t>s</w:t>
      </w:r>
      <w:r w:rsidRPr="00722A52">
        <w:rPr>
          <w:rFonts w:ascii="Palatino Linotype" w:eastAsia="Calibri" w:hAnsi="Palatino Linotype" w:cs="Arial"/>
        </w:rPr>
        <w:t xml:space="preserve"> emitida</w:t>
      </w:r>
      <w:r w:rsidR="00722A52" w:rsidRPr="00722A52">
        <w:rPr>
          <w:rFonts w:ascii="Palatino Linotype" w:eastAsia="Calibri" w:hAnsi="Palatino Linotype" w:cs="Arial"/>
        </w:rPr>
        <w:t>s</w:t>
      </w:r>
      <w:r w:rsidRPr="00722A52">
        <w:rPr>
          <w:rFonts w:ascii="Palatino Linotype" w:eastAsia="Calibri" w:hAnsi="Palatino Linotype" w:cs="Arial"/>
        </w:rPr>
        <w:t xml:space="preserve"> por la </w:t>
      </w:r>
      <w:r w:rsidRPr="00722A52">
        <w:rPr>
          <w:rFonts w:ascii="Palatino Linotype" w:eastAsia="Calibri" w:hAnsi="Palatino Linotype" w:cs="Arial"/>
          <w:b/>
        </w:rPr>
        <w:t xml:space="preserve">Comisión de Agua del Estado de México  </w:t>
      </w:r>
      <w:r w:rsidRPr="00722A52">
        <w:rPr>
          <w:rFonts w:ascii="Palatino Linotype" w:eastAsia="Calibri" w:hAnsi="Palatino Linotype" w:cs="Arial"/>
        </w:rPr>
        <w:t>y se</w:t>
      </w:r>
      <w:r w:rsidRPr="00722A52">
        <w:rPr>
          <w:rFonts w:ascii="Palatino Linotype" w:eastAsia="Calibri" w:hAnsi="Palatino Linotype" w:cs="Arial"/>
          <w:b/>
        </w:rPr>
        <w:t xml:space="preserve"> ORDENA </w:t>
      </w:r>
      <w:r w:rsidRPr="00722A52">
        <w:rPr>
          <w:rFonts w:ascii="Palatino Linotype" w:hAnsi="Palatino Linotype" w:cs="Arial"/>
        </w:rPr>
        <w:t xml:space="preserve">entregar vía Sistema de Accesos a la Información </w:t>
      </w:r>
      <w:r w:rsidRPr="00722A52">
        <w:rPr>
          <w:rFonts w:ascii="Palatino Linotype" w:hAnsi="Palatino Linotype" w:cs="Arial"/>
        </w:rPr>
        <w:lastRenderedPageBreak/>
        <w:t xml:space="preserve">Mexiquense </w:t>
      </w:r>
      <w:r w:rsidRPr="00722A52">
        <w:rPr>
          <w:rFonts w:ascii="Palatino Linotype" w:hAnsi="Palatino Linotype" w:cs="Arial"/>
          <w:b/>
        </w:rPr>
        <w:t>(SAIMEX), de ser procedente en versión pública</w:t>
      </w:r>
      <w:r w:rsidRPr="00722A52">
        <w:rPr>
          <w:rFonts w:ascii="Palatino Linotype" w:hAnsi="Palatino Linotype" w:cs="Arial"/>
        </w:rPr>
        <w:t>,</w:t>
      </w:r>
      <w:r w:rsidRPr="00722A52">
        <w:rPr>
          <w:rFonts w:ascii="Palatino Linotype" w:hAnsi="Palatino Linotype" w:cs="Arial"/>
          <w:color w:val="000000"/>
          <w:lang w:val="es-MX" w:eastAsia="es-MX"/>
        </w:rPr>
        <w:t xml:space="preserve"> el o los documentos donde conste</w:t>
      </w:r>
      <w:r w:rsidRPr="00722A52">
        <w:rPr>
          <w:rFonts w:ascii="Palatino Linotype" w:hAnsi="Palatino Linotype" w:cs="Arial"/>
          <w:bCs/>
          <w:lang w:val="es-MX"/>
        </w:rPr>
        <w:t>:</w:t>
      </w:r>
    </w:p>
    <w:p w14:paraId="76950454" w14:textId="77777777" w:rsidR="00722A52" w:rsidRPr="00722A52" w:rsidRDefault="006B1876" w:rsidP="00722A52">
      <w:pPr>
        <w:pStyle w:val="Prrafodelista"/>
        <w:numPr>
          <w:ilvl w:val="0"/>
          <w:numId w:val="20"/>
        </w:numPr>
        <w:tabs>
          <w:tab w:val="left" w:pos="284"/>
        </w:tabs>
        <w:spacing w:before="240" w:after="240" w:line="360" w:lineRule="auto"/>
        <w:ind w:left="284" w:right="607" w:firstLine="0"/>
        <w:contextualSpacing/>
        <w:jc w:val="both"/>
        <w:rPr>
          <w:rFonts w:ascii="Palatino Linotype" w:eastAsiaTheme="minorEastAsia" w:hAnsi="Palatino Linotype" w:cstheme="minorBidi"/>
          <w:b/>
          <w:color w:val="000000" w:themeColor="text1"/>
          <w:lang w:val="es-MX"/>
        </w:rPr>
      </w:pPr>
      <w:r w:rsidRPr="00722A52">
        <w:rPr>
          <w:rFonts w:ascii="Palatino Linotype" w:eastAsiaTheme="minorEastAsia" w:hAnsi="Palatino Linotype" w:cstheme="minorBidi"/>
          <w:b/>
          <w:color w:val="000000" w:themeColor="text1"/>
          <w:lang w:val="es-MX"/>
        </w:rPr>
        <w:t xml:space="preserve">Bitácoras con kilometrajes, cargas en litros y el monto pagado por combustible así como con el nombre del responsable de la Unidad de información, planeación, programación y evaluación; Vocalía ejecutiva; Dirección general de administración y finanzas; Dirección general de asuntos jurídicos; Dirección general de operación y atención a emergencias; Dirección general del programa hidráulico; Dirección general de inversión y gestión; Dirección general de infraestructura hidráulica; Dirección general de coordinación con organismos operadores; Unidad de modernización administrativa e informática; y Unidad de diseño y apoyo gráfico del uno (01) de enero de dos mil diecisiete al treinta uno (31) de diciembre de dos mil veinte.  </w:t>
      </w:r>
    </w:p>
    <w:p w14:paraId="5B5E3E92" w14:textId="77777777" w:rsidR="00722A52" w:rsidRPr="00722A52" w:rsidRDefault="00722A52" w:rsidP="00722A52">
      <w:pPr>
        <w:pStyle w:val="Prrafodelista"/>
        <w:tabs>
          <w:tab w:val="left" w:pos="284"/>
        </w:tabs>
        <w:spacing w:before="240" w:after="240" w:line="360" w:lineRule="auto"/>
        <w:ind w:left="284" w:right="607"/>
        <w:contextualSpacing/>
        <w:jc w:val="both"/>
        <w:rPr>
          <w:rFonts w:ascii="Palatino Linotype" w:eastAsiaTheme="minorEastAsia" w:hAnsi="Palatino Linotype" w:cstheme="minorBidi"/>
          <w:b/>
          <w:color w:val="000000" w:themeColor="text1"/>
          <w:lang w:val="es-MX"/>
        </w:rPr>
      </w:pPr>
    </w:p>
    <w:p w14:paraId="4F294EE1" w14:textId="77777777" w:rsidR="00722A52" w:rsidRPr="00722A52" w:rsidRDefault="006B1876" w:rsidP="00722A52">
      <w:pPr>
        <w:pStyle w:val="Prrafodelista"/>
        <w:numPr>
          <w:ilvl w:val="0"/>
          <w:numId w:val="20"/>
        </w:numPr>
        <w:tabs>
          <w:tab w:val="left" w:pos="284"/>
        </w:tabs>
        <w:spacing w:before="240" w:after="240" w:line="360" w:lineRule="auto"/>
        <w:ind w:left="284" w:right="607" w:firstLine="0"/>
        <w:contextualSpacing/>
        <w:jc w:val="both"/>
        <w:rPr>
          <w:rFonts w:ascii="Palatino Linotype" w:eastAsiaTheme="minorEastAsia" w:hAnsi="Palatino Linotype" w:cstheme="minorBidi"/>
          <w:b/>
          <w:color w:val="000000" w:themeColor="text1"/>
          <w:lang w:val="es-MX"/>
        </w:rPr>
      </w:pPr>
      <w:r w:rsidRPr="00722A52">
        <w:rPr>
          <w:rFonts w:ascii="Palatino Linotype" w:eastAsiaTheme="minorEastAsia" w:hAnsi="Palatino Linotype" w:cstheme="minorBidi"/>
          <w:b/>
          <w:color w:val="000000" w:themeColor="text1"/>
          <w:lang w:val="es-MX"/>
        </w:rPr>
        <w:t xml:space="preserve">Bitácoras con kilometrajes, cargas en litros y el monto pagado por combustible así como con el nombre del responsable de la </w:t>
      </w:r>
      <w:r w:rsidRPr="00722A52">
        <w:rPr>
          <w:rFonts w:ascii="Palatino Linotype" w:eastAsia="MS Mincho" w:hAnsi="Palatino Linotype"/>
          <w:b/>
          <w:color w:val="000000"/>
          <w:lang w:val="es-MX"/>
        </w:rPr>
        <w:t xml:space="preserve">Unidad de información, planeación, programación y evaluación; Vocalía ejecutiva; Dirección general de asuntos jurídicos; Dirección general de operación y atención a emergencia; Dirección general del programa hidráulico; Dirección general de infraestructura hidráulica; Unidad de modernización administrativa e informática del uno de enero (01) al treinta y uno (31) de julio de dos mil veintiuno. </w:t>
      </w:r>
    </w:p>
    <w:p w14:paraId="3E3B978E" w14:textId="77777777" w:rsidR="00722A52" w:rsidRPr="00722A52" w:rsidRDefault="00722A52" w:rsidP="00722A52">
      <w:pPr>
        <w:pStyle w:val="Prrafodelista"/>
        <w:ind w:left="284"/>
        <w:rPr>
          <w:rFonts w:ascii="Palatino Linotype" w:eastAsiaTheme="minorEastAsia" w:hAnsi="Palatino Linotype" w:cstheme="minorBidi"/>
          <w:b/>
          <w:color w:val="000000" w:themeColor="text1"/>
          <w:lang w:val="es-MX"/>
        </w:rPr>
      </w:pPr>
    </w:p>
    <w:p w14:paraId="3294DF38" w14:textId="7EC3F283" w:rsidR="006B1876" w:rsidRPr="00722A52" w:rsidRDefault="006B1876" w:rsidP="00722A52">
      <w:pPr>
        <w:pStyle w:val="Prrafodelista"/>
        <w:numPr>
          <w:ilvl w:val="0"/>
          <w:numId w:val="20"/>
        </w:numPr>
        <w:tabs>
          <w:tab w:val="left" w:pos="284"/>
        </w:tabs>
        <w:spacing w:before="240" w:after="240" w:line="360" w:lineRule="auto"/>
        <w:ind w:left="284" w:right="607" w:firstLine="0"/>
        <w:contextualSpacing/>
        <w:jc w:val="both"/>
        <w:rPr>
          <w:rFonts w:ascii="Palatino Linotype" w:eastAsiaTheme="minorEastAsia" w:hAnsi="Palatino Linotype" w:cstheme="minorBidi"/>
          <w:b/>
          <w:color w:val="000000" w:themeColor="text1"/>
          <w:lang w:val="es-MX"/>
        </w:rPr>
      </w:pPr>
      <w:r w:rsidRPr="00722A52">
        <w:rPr>
          <w:rFonts w:ascii="Palatino Linotype" w:eastAsiaTheme="minorEastAsia" w:hAnsi="Palatino Linotype" w:cstheme="minorBidi"/>
          <w:b/>
          <w:color w:val="000000" w:themeColor="text1"/>
          <w:lang w:val="es-MX"/>
        </w:rPr>
        <w:lastRenderedPageBreak/>
        <w:t xml:space="preserve">Bitácoras con kilometrajes, cargas en litros y el monto pagado por combustible así como con el nombre del responsable de la </w:t>
      </w:r>
      <w:r w:rsidRPr="00722A52">
        <w:rPr>
          <w:rFonts w:ascii="Palatino Linotype" w:eastAsia="MS Mincho" w:hAnsi="Palatino Linotype"/>
          <w:b/>
          <w:color w:val="000000"/>
          <w:lang w:val="es-MX"/>
        </w:rPr>
        <w:t xml:space="preserve">Dirección general de asuntos jurídicos; y Dirección general de inversión y gestión del uno (01) de enero al quince (15) de agosto de dos mil veintidós. </w:t>
      </w:r>
    </w:p>
    <w:p w14:paraId="7C9D2A0F" w14:textId="77777777" w:rsidR="000057C1" w:rsidRPr="00722A52" w:rsidRDefault="000057C1" w:rsidP="000057C1">
      <w:pPr>
        <w:pStyle w:val="Prrafodelista"/>
        <w:spacing w:line="360" w:lineRule="auto"/>
        <w:ind w:left="786" w:right="616"/>
        <w:jc w:val="both"/>
        <w:rPr>
          <w:rFonts w:ascii="Palatino Linotype" w:hAnsi="Palatino Linotype"/>
          <w:b/>
        </w:rPr>
      </w:pPr>
    </w:p>
    <w:p w14:paraId="346384BA" w14:textId="77777777" w:rsidR="000057C1" w:rsidRPr="00722A52" w:rsidRDefault="000057C1"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722A52">
        <w:rPr>
          <w:rFonts w:ascii="Palatino Linotype" w:eastAsia="Calibri" w:hAnsi="Palatino Linotype" w:cs="Arial"/>
          <w:lang w:val="es-ES_tradn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40F48237" w14:textId="77777777" w:rsidR="000057C1" w:rsidRPr="00722A52" w:rsidRDefault="000057C1"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67FB0090" w14:textId="77777777" w:rsidR="000057C1" w:rsidRPr="00722A52" w:rsidRDefault="000057C1" w:rsidP="000057C1">
      <w:pPr>
        <w:spacing w:line="360" w:lineRule="auto"/>
        <w:jc w:val="both"/>
        <w:rPr>
          <w:rFonts w:ascii="Palatino Linotype" w:eastAsia="MS Mincho" w:hAnsi="Palatino Linotype"/>
          <w:color w:val="000000"/>
          <w:lang w:val="es-MX"/>
        </w:rPr>
      </w:pPr>
      <w:r w:rsidRPr="00722A52">
        <w:rPr>
          <w:rFonts w:ascii="Palatino Linotype" w:eastAsia="MS Mincho" w:hAnsi="Palatino Linotype"/>
          <w:b/>
          <w:color w:val="000000"/>
          <w:lang w:val="es-MX"/>
        </w:rPr>
        <w:t>TERCERO.</w:t>
      </w:r>
      <w:r w:rsidRPr="00722A52">
        <w:rPr>
          <w:rFonts w:ascii="Palatino Linotype" w:eastAsia="MS Mincho" w:hAnsi="Palatino Linotype"/>
          <w:color w:val="000000"/>
          <w:lang w:val="es-MX"/>
        </w:rPr>
        <w:t xml:space="preserve"> Notifíquese al Titular de la Unidad de Transparencia </w:t>
      </w:r>
      <w:r w:rsidRPr="00722A52">
        <w:rPr>
          <w:rFonts w:ascii="Palatino Linotype" w:eastAsia="MS Mincho" w:hAnsi="Palatino Linotype" w:cs="Arial"/>
          <w:color w:val="222222"/>
          <w:lang w:val="es-ES_tradnl" w:eastAsia="es-MX"/>
        </w:rPr>
        <w:t xml:space="preserve">del </w:t>
      </w:r>
      <w:r w:rsidRPr="00722A52">
        <w:rPr>
          <w:rFonts w:ascii="Palatino Linotype" w:eastAsia="MS Mincho" w:hAnsi="Palatino Linotype" w:cs="Arial"/>
          <w:b/>
          <w:bCs/>
          <w:color w:val="222222"/>
          <w:lang w:val="es-ES_tradnl" w:eastAsia="es-MX"/>
        </w:rPr>
        <w:t xml:space="preserve">SUJETO OBLIGADO </w:t>
      </w:r>
      <w:r w:rsidRPr="00722A52">
        <w:rPr>
          <w:rFonts w:ascii="Palatino Linotype" w:eastAsia="MS Mincho" w:hAnsi="Palatino Linotype" w:cs="Arial"/>
          <w:bCs/>
          <w:color w:val="222222"/>
          <w:lang w:val="es-ES_tradnl" w:eastAsia="es-MX"/>
        </w:rPr>
        <w:t>la presente resolución, vía Sistema de Acceso a la Información Mexiquense (SAIMEX)</w:t>
      </w:r>
      <w:r w:rsidRPr="00722A52">
        <w:rPr>
          <w:rFonts w:ascii="Palatino Linotype" w:eastAsia="MS Mincho" w:hAnsi="Palatino Linotype" w:cs="Arial"/>
          <w:color w:val="222222"/>
          <w:lang w:val="es-ES_tradnl" w:eastAsia="es-MX"/>
        </w:rPr>
        <w:t xml:space="preserve">, para que conforme al artículo 186, último párrafo, 189, segundo párrafo, y 194 de la Ley de Transparencia y Acceso a la Información Pública del Estado de México y </w:t>
      </w:r>
      <w:r w:rsidRPr="00F46E89">
        <w:rPr>
          <w:rFonts w:ascii="Palatino Linotype" w:eastAsia="MS Mincho" w:hAnsi="Palatino Linotype" w:cs="Arial"/>
          <w:b/>
          <w:color w:val="222222"/>
          <w:lang w:val="es-ES_tradnl" w:eastAsia="es-MX"/>
        </w:rPr>
        <w:t>Municipios dé cumplimiento a lo ordenado dentro del plazo de diez días hábiles,</w:t>
      </w:r>
      <w:r w:rsidRPr="00722A52">
        <w:rPr>
          <w:rFonts w:ascii="Palatino Linotype" w:eastAsia="MS Mincho"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3517B7E" w14:textId="77777777" w:rsidR="000057C1" w:rsidRPr="00722A52" w:rsidRDefault="000057C1" w:rsidP="000057C1">
      <w:pPr>
        <w:spacing w:line="360" w:lineRule="auto"/>
        <w:jc w:val="both"/>
        <w:rPr>
          <w:rFonts w:ascii="Palatino Linotype" w:eastAsia="MS Mincho" w:hAnsi="Palatino Linotype"/>
          <w:color w:val="000000"/>
          <w:lang w:val="es-MX"/>
        </w:rPr>
      </w:pPr>
    </w:p>
    <w:p w14:paraId="07FB48D3" w14:textId="77777777" w:rsidR="000057C1" w:rsidRPr="00722A52" w:rsidRDefault="000057C1" w:rsidP="000057C1">
      <w:pPr>
        <w:spacing w:line="360" w:lineRule="auto"/>
        <w:jc w:val="both"/>
        <w:rPr>
          <w:rFonts w:ascii="Palatino Linotype" w:eastAsia="MS Mincho" w:hAnsi="Palatino Linotype"/>
          <w:color w:val="000000"/>
          <w:lang w:val="es-MX"/>
        </w:rPr>
      </w:pPr>
      <w:r w:rsidRPr="00722A52">
        <w:rPr>
          <w:rFonts w:ascii="Palatino Linotype" w:eastAsia="MS Mincho" w:hAnsi="Palatino Linotype"/>
          <w:b/>
          <w:bCs/>
          <w:color w:val="000000"/>
          <w:lang w:val="es-MX"/>
        </w:rPr>
        <w:t>CUARTO.</w:t>
      </w:r>
      <w:r w:rsidRPr="00722A52">
        <w:rPr>
          <w:rFonts w:ascii="Palatino Linotype" w:eastAsia="MS Mincho" w:hAnsi="Palatino Linotype"/>
          <w:color w:val="000000"/>
          <w:lang w:val="es-MX"/>
        </w:rPr>
        <w:t xml:space="preserve"> De </w:t>
      </w:r>
      <w:r w:rsidRPr="00722A52">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722A52">
        <w:rPr>
          <w:rFonts w:ascii="Palatino Linotype" w:eastAsia="MS Mincho" w:hAnsi="Palatino Linotype"/>
          <w:b/>
          <w:color w:val="000000"/>
          <w:lang w:val="es-MX"/>
        </w:rPr>
        <w:t>SUJETO OBLIGADO,</w:t>
      </w:r>
      <w:r w:rsidRPr="00722A52">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4E257508" w14:textId="77777777" w:rsidR="000057C1" w:rsidRPr="00722A52" w:rsidRDefault="000057C1" w:rsidP="000057C1">
      <w:pPr>
        <w:spacing w:line="360" w:lineRule="auto"/>
        <w:jc w:val="both"/>
        <w:rPr>
          <w:rFonts w:ascii="Palatino Linotype" w:eastAsia="MS Mincho" w:hAnsi="Palatino Linotype"/>
          <w:color w:val="000000"/>
          <w:lang w:val="es-MX"/>
        </w:rPr>
      </w:pPr>
    </w:p>
    <w:p w14:paraId="0E079E75" w14:textId="77777777" w:rsidR="000057C1" w:rsidRPr="00722A52" w:rsidRDefault="000057C1" w:rsidP="000057C1">
      <w:pPr>
        <w:spacing w:line="360" w:lineRule="auto"/>
        <w:jc w:val="both"/>
        <w:rPr>
          <w:rFonts w:ascii="Palatino Linotype" w:eastAsia="MS Mincho" w:hAnsi="Palatino Linotype"/>
          <w:color w:val="000000"/>
          <w:lang w:val="es-MX"/>
        </w:rPr>
      </w:pPr>
      <w:r w:rsidRPr="00722A52">
        <w:rPr>
          <w:rFonts w:ascii="Palatino Linotype" w:eastAsia="MS Mincho" w:hAnsi="Palatino Linotype"/>
          <w:b/>
          <w:color w:val="000000"/>
          <w:lang w:val="es-MX"/>
        </w:rPr>
        <w:t xml:space="preserve">QUINTO. </w:t>
      </w:r>
      <w:r w:rsidRPr="00722A52">
        <w:rPr>
          <w:rFonts w:ascii="Palatino Linotype" w:eastAsia="MS Mincho" w:hAnsi="Palatino Linotype"/>
          <w:color w:val="000000"/>
          <w:lang w:val="es-MX"/>
        </w:rPr>
        <w:t xml:space="preserve">Notifíquese a la </w:t>
      </w:r>
      <w:r w:rsidRPr="00722A52">
        <w:rPr>
          <w:rFonts w:ascii="Palatino Linotype" w:eastAsia="MS Mincho" w:hAnsi="Palatino Linotype"/>
          <w:b/>
          <w:bCs/>
          <w:color w:val="000000"/>
          <w:lang w:val="es-MX"/>
        </w:rPr>
        <w:t>RECURRENTE</w:t>
      </w:r>
      <w:r w:rsidRPr="00722A52">
        <w:rPr>
          <w:rFonts w:ascii="Palatino Linotype" w:eastAsia="MS Mincho" w:hAnsi="Palatino Linotype"/>
          <w:color w:val="000000"/>
          <w:lang w:val="es-MX"/>
        </w:rPr>
        <w:t xml:space="preserve"> la presente resolución vía Sistema de Acceso a la Información Mexiquense (SAIMEX).</w:t>
      </w:r>
    </w:p>
    <w:p w14:paraId="5556AD38" w14:textId="77777777" w:rsidR="000057C1" w:rsidRPr="00722A52" w:rsidRDefault="000057C1" w:rsidP="000057C1">
      <w:pPr>
        <w:spacing w:line="360" w:lineRule="auto"/>
        <w:jc w:val="both"/>
        <w:rPr>
          <w:rFonts w:ascii="Palatino Linotype" w:eastAsia="MS Mincho" w:hAnsi="Palatino Linotype"/>
          <w:b/>
          <w:lang w:val="es-MX"/>
        </w:rPr>
      </w:pPr>
    </w:p>
    <w:p w14:paraId="79401874" w14:textId="77777777" w:rsidR="000057C1" w:rsidRPr="00722A52" w:rsidRDefault="000057C1" w:rsidP="000057C1">
      <w:pPr>
        <w:spacing w:line="360" w:lineRule="auto"/>
        <w:jc w:val="both"/>
        <w:rPr>
          <w:rFonts w:ascii="Palatino Linotype" w:eastAsia="MS Mincho" w:hAnsi="Palatino Linotype"/>
          <w:color w:val="000000"/>
        </w:rPr>
      </w:pPr>
      <w:r w:rsidRPr="00722A52">
        <w:rPr>
          <w:rFonts w:ascii="Palatino Linotype" w:eastAsia="MS Mincho" w:hAnsi="Palatino Linotype"/>
          <w:b/>
          <w:lang w:val="es-MX"/>
        </w:rPr>
        <w:t>SEXTO</w:t>
      </w:r>
      <w:r w:rsidRPr="00722A52">
        <w:rPr>
          <w:rFonts w:ascii="Palatino Linotype" w:eastAsia="MS Mincho" w:hAnsi="Palatino Linotype"/>
          <w:b/>
          <w:color w:val="000000"/>
          <w:lang w:val="es-MX"/>
        </w:rPr>
        <w:t xml:space="preserve">. </w:t>
      </w:r>
      <w:r w:rsidRPr="00722A52">
        <w:rPr>
          <w:rFonts w:ascii="Palatino Linotype" w:eastAsia="MS Mincho" w:hAnsi="Palatino Linotype"/>
          <w:color w:val="000000"/>
        </w:rPr>
        <w:t xml:space="preserve">Se hace del conocimiento del </w:t>
      </w:r>
      <w:r w:rsidRPr="00722A52">
        <w:rPr>
          <w:rFonts w:ascii="Palatino Linotype" w:eastAsia="MS Mincho" w:hAnsi="Palatino Linotype"/>
          <w:b/>
          <w:color w:val="000000"/>
        </w:rPr>
        <w:t>RECURRENTE</w:t>
      </w:r>
      <w:r w:rsidRPr="00722A52">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22A52">
        <w:rPr>
          <w:rFonts w:ascii="Palatino Linotype" w:eastAsia="MS Mincho" w:hAnsi="Palatino Linotype"/>
          <w:bCs/>
          <w:color w:val="000000"/>
        </w:rPr>
        <w:t>vía juicio de amparo</w:t>
      </w:r>
      <w:r w:rsidRPr="00722A52">
        <w:rPr>
          <w:rFonts w:ascii="Palatino Linotype" w:eastAsia="MS Mincho" w:hAnsi="Palatino Linotype"/>
          <w:color w:val="000000"/>
        </w:rPr>
        <w:t xml:space="preserve"> en los términos de las leyes aplicables.</w:t>
      </w:r>
    </w:p>
    <w:p w14:paraId="2AF7158D" w14:textId="77777777" w:rsidR="000057C1" w:rsidRPr="00722A52" w:rsidRDefault="000057C1" w:rsidP="000057C1">
      <w:pPr>
        <w:spacing w:line="360" w:lineRule="auto"/>
        <w:jc w:val="both"/>
        <w:rPr>
          <w:rFonts w:ascii="Palatino Linotype" w:eastAsia="MS Mincho" w:hAnsi="Palatino Linotype"/>
          <w:color w:val="000000"/>
        </w:rPr>
      </w:pPr>
    </w:p>
    <w:p w14:paraId="38680FAB" w14:textId="5943D7E4" w:rsidR="00E26A5F" w:rsidRPr="00E26A5F" w:rsidRDefault="00E26A5F" w:rsidP="00E26A5F">
      <w:pPr>
        <w:spacing w:before="240" w:after="240" w:line="360" w:lineRule="auto"/>
        <w:ind w:firstLine="1"/>
        <w:jc w:val="both"/>
        <w:rPr>
          <w:rFonts w:ascii="Palatino Linotype" w:hAnsi="Palatino Linotype"/>
          <w:smallCaps/>
        </w:rPr>
      </w:pPr>
      <w:bookmarkStart w:id="77" w:name="_Hlk129792997"/>
      <w:r w:rsidRPr="00E26A5F">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316214">
        <w:rPr>
          <w:rStyle w:val="Referenciasutil"/>
          <w:rFonts w:ascii="Palatino Linotype" w:hAnsi="Palatino Linotype"/>
          <w:color w:val="auto"/>
        </w:rPr>
        <w:t xml:space="preserve"> (AUSENCIA JUSTIFICADA)</w:t>
      </w:r>
      <w:r w:rsidRPr="00E26A5F">
        <w:rPr>
          <w:rStyle w:val="Referenciasutil"/>
          <w:rFonts w:ascii="Palatino Linotype" w:hAnsi="Palatino Linotype"/>
          <w:color w:val="auto"/>
        </w:rPr>
        <w:t>; L</w:t>
      </w:r>
      <w:bookmarkStart w:id="78" w:name="_GoBack"/>
      <w:bookmarkEnd w:id="78"/>
      <w:r w:rsidRPr="00E26A5F">
        <w:rPr>
          <w:rStyle w:val="Referenciasutil"/>
          <w:rFonts w:ascii="Palatino Linotype" w:hAnsi="Palatino Linotype"/>
          <w:color w:val="auto"/>
        </w:rPr>
        <w:t xml:space="preserve">UIS GUSTAVO PARRA NORIEGA Y GUADALUPE RAMÍREZ PEÑA; EN LA TRIGÉSIMA SÉPTIMA SESIÓN ORDINARIA </w:t>
      </w:r>
      <w:r w:rsidRPr="00E26A5F">
        <w:rPr>
          <w:rStyle w:val="Referenciasutil"/>
          <w:rFonts w:ascii="Palatino Linotype" w:hAnsi="Palatino Linotype"/>
          <w:color w:val="auto"/>
        </w:rPr>
        <w:lastRenderedPageBreak/>
        <w:t xml:space="preserve">CELEBRADA EL DOCE (12) DE OCTUBRE DE DOS MIL VEINTITRÉS, ANTE EL SECRETARIO TÉCNICO DEL PLENO ALEXIS TAPIA RAMÍREZ. </w:t>
      </w:r>
      <w:bookmarkEnd w:id="77"/>
    </w:p>
    <w:p w14:paraId="7F343D49" w14:textId="77777777" w:rsidR="000057C1" w:rsidRPr="00722A52" w:rsidRDefault="000057C1"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12201A66" w14:textId="77777777" w:rsidR="000057C1" w:rsidRPr="00722A52" w:rsidRDefault="000057C1"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74A17EB6" w14:textId="77777777" w:rsidR="000057C1" w:rsidRDefault="000057C1"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40E86EC9"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3150CAC9"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03803C24"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698FF09D"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20EB86F"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19C66EC4"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6C941304"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07AA7B0A"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323EE867"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326692FB"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24217FAD"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342BD72E"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10EAD68E"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1C35CD12"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708E9F4"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0C041B3F"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1495FF0E"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9667448" w14:textId="77777777" w:rsidR="00F46E89"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4A87D0D6" w14:textId="77777777" w:rsidR="00F46E89" w:rsidRPr="00722A52" w:rsidRDefault="00F46E89"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bookmarkEnd w:id="45"/>
    <w:bookmarkEnd w:id="46"/>
    <w:bookmarkEnd w:id="47"/>
    <w:bookmarkEnd w:id="48"/>
    <w:bookmarkEnd w:id="49"/>
    <w:p w14:paraId="2D831455" w14:textId="38DD7C17" w:rsidR="009B7D58" w:rsidRPr="00722A52" w:rsidRDefault="009B7D58" w:rsidP="009B7D58">
      <w:pPr>
        <w:spacing w:before="240" w:after="240" w:line="360" w:lineRule="auto"/>
        <w:ind w:right="-93"/>
        <w:jc w:val="both"/>
        <w:rPr>
          <w:rFonts w:ascii="Palatino Linotype" w:eastAsia="Calibri" w:hAnsi="Palatino Linotype" w:cs="Tahoma"/>
          <w:bCs/>
          <w:lang w:val="es-MX"/>
        </w:rPr>
      </w:pPr>
    </w:p>
    <w:sectPr w:rsidR="009B7D58" w:rsidRPr="00722A52" w:rsidSect="00130703">
      <w:headerReference w:type="default" r:id="rId55"/>
      <w:footerReference w:type="default" r:id="rId56"/>
      <w:headerReference w:type="first" r:id="rId57"/>
      <w:footerReference w:type="first" r:id="rId58"/>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EF7FC" w14:textId="77777777" w:rsidR="007B655B" w:rsidRDefault="007B655B" w:rsidP="00C80F8C">
      <w:r>
        <w:separator/>
      </w:r>
    </w:p>
  </w:endnote>
  <w:endnote w:type="continuationSeparator" w:id="0">
    <w:p w14:paraId="1E0F4ABF" w14:textId="77777777" w:rsidR="007B655B" w:rsidRDefault="007B655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IDFont+F3">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AC2F7DD" w:rsidR="00522342" w:rsidRPr="00817AAB" w:rsidRDefault="0052234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316214">
      <w:rPr>
        <w:rFonts w:ascii="Palatino Linotype" w:hAnsi="Palatino Linotype" w:cs="Arial"/>
        <w:b/>
        <w:bCs/>
        <w:noProof/>
      </w:rPr>
      <w:t>121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316214">
      <w:rPr>
        <w:rFonts w:ascii="Palatino Linotype" w:hAnsi="Palatino Linotype" w:cs="Arial"/>
        <w:b/>
        <w:bCs/>
        <w:noProof/>
      </w:rPr>
      <w:t>123</w:t>
    </w:r>
    <w:r w:rsidRPr="00817AAB">
      <w:rPr>
        <w:rFonts w:ascii="Palatino Linotype" w:hAnsi="Palatino Linotype" w:cs="Arial"/>
        <w:b/>
        <w:bCs/>
      </w:rPr>
      <w:fldChar w:fldCharType="end"/>
    </w:r>
  </w:p>
  <w:p w14:paraId="1192A578" w14:textId="77777777" w:rsidR="00522342" w:rsidRDefault="00522342" w:rsidP="00935A0D">
    <w:pPr>
      <w:pStyle w:val="Piedepgina"/>
      <w:rPr>
        <w:rFonts w:ascii="Times New Roman" w:hAnsi="Times New Roman" w:cs="Times New Roman"/>
      </w:rPr>
    </w:pPr>
  </w:p>
  <w:p w14:paraId="14A770F8" w14:textId="77777777" w:rsidR="00522342" w:rsidRDefault="0052234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4049DA8" w:rsidR="00522342" w:rsidRDefault="0052234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1621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16214">
      <w:rPr>
        <w:rFonts w:ascii="Arial" w:hAnsi="Arial" w:cs="Arial"/>
        <w:b/>
        <w:bCs/>
        <w:noProof/>
        <w:sz w:val="20"/>
        <w:szCs w:val="20"/>
      </w:rPr>
      <w:t>123</w:t>
    </w:r>
    <w:r>
      <w:rPr>
        <w:rFonts w:ascii="Arial" w:hAnsi="Arial" w:cs="Arial"/>
        <w:b/>
        <w:bCs/>
        <w:sz w:val="20"/>
        <w:szCs w:val="20"/>
      </w:rPr>
      <w:fldChar w:fldCharType="end"/>
    </w:r>
  </w:p>
  <w:p w14:paraId="5D98ABD5" w14:textId="77777777" w:rsidR="00522342" w:rsidRDefault="005223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0AAD3" w14:textId="77777777" w:rsidR="007B655B" w:rsidRDefault="007B655B" w:rsidP="00C80F8C">
      <w:r>
        <w:separator/>
      </w:r>
    </w:p>
  </w:footnote>
  <w:footnote w:type="continuationSeparator" w:id="0">
    <w:p w14:paraId="70EC27C9" w14:textId="77777777" w:rsidR="007B655B" w:rsidRDefault="007B655B" w:rsidP="00C80F8C">
      <w:r>
        <w:continuationSeparator/>
      </w:r>
    </w:p>
  </w:footnote>
  <w:footnote w:id="1">
    <w:p w14:paraId="4980AB4C" w14:textId="77777777" w:rsidR="00522342" w:rsidRPr="00780970" w:rsidRDefault="00522342" w:rsidP="00DE12A4">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53AD0B8E" w14:textId="4DC94029" w:rsidR="00522342" w:rsidRDefault="00522342"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 xml:space="preserve"> (…)</w:t>
      </w:r>
    </w:p>
    <w:p w14:paraId="5DAC465B" w14:textId="28AEBB50" w:rsidR="00522342" w:rsidRDefault="00522342" w:rsidP="00DE12A4">
      <w:pPr>
        <w:tabs>
          <w:tab w:val="left" w:pos="0"/>
        </w:tabs>
        <w:ind w:right="567"/>
        <w:jc w:val="both"/>
        <w:rPr>
          <w:rFonts w:ascii="Palatino Linotype" w:hAnsi="Palatino Linotype"/>
          <w:i/>
          <w:color w:val="000000"/>
          <w:sz w:val="20"/>
          <w:lang w:val="es-ES_tradnl"/>
        </w:rPr>
      </w:pPr>
      <w:r w:rsidRPr="00154202">
        <w:rPr>
          <w:rFonts w:ascii="Palatino Linotype" w:hAnsi="Palatino Linotype"/>
          <w:i/>
          <w:color w:val="000000"/>
          <w:sz w:val="20"/>
          <w:lang w:val="es-ES_tradnl"/>
        </w:rPr>
        <w:t>V. La ent</w:t>
      </w:r>
      <w:r>
        <w:rPr>
          <w:rFonts w:ascii="Palatino Linotype" w:hAnsi="Palatino Linotype"/>
          <w:i/>
          <w:color w:val="000000"/>
          <w:sz w:val="20"/>
          <w:lang w:val="es-ES_tradnl"/>
        </w:rPr>
        <w:t>rega de información incompleta;</w:t>
      </w:r>
    </w:p>
    <w:p w14:paraId="308E0576" w14:textId="42B03073" w:rsidR="00522342" w:rsidRDefault="00522342"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666091E8" w14:textId="77777777" w:rsidR="00522342" w:rsidRDefault="00522342" w:rsidP="00DE12A4">
      <w:pPr>
        <w:tabs>
          <w:tab w:val="left" w:pos="0"/>
        </w:tabs>
        <w:ind w:right="567"/>
        <w:jc w:val="both"/>
        <w:rPr>
          <w:rFonts w:ascii="Palatino Linotype" w:hAnsi="Palatino Linotype"/>
          <w:i/>
          <w:color w:val="000000"/>
          <w:sz w:val="20"/>
          <w:lang w:val="es-ES_tradnl"/>
        </w:rPr>
      </w:pPr>
      <w:r w:rsidRPr="00956C05">
        <w:rPr>
          <w:rFonts w:ascii="Palatino Linotype" w:hAnsi="Palatino Linotype"/>
          <w:i/>
          <w:color w:val="000000"/>
          <w:sz w:val="20"/>
          <w:lang w:val="es-ES_tradnl"/>
        </w:rPr>
        <w:t>VI. La entrega de información que no</w:t>
      </w:r>
      <w:r>
        <w:rPr>
          <w:rFonts w:ascii="Palatino Linotype" w:hAnsi="Palatino Linotype"/>
          <w:i/>
          <w:color w:val="000000"/>
          <w:sz w:val="20"/>
          <w:lang w:val="es-ES_tradnl"/>
        </w:rPr>
        <w:t xml:space="preserve"> corresponda con lo solicitado;</w:t>
      </w:r>
    </w:p>
    <w:p w14:paraId="1B89C1BD" w14:textId="21CA6E6A" w:rsidR="00522342" w:rsidRPr="00780970" w:rsidRDefault="00522342" w:rsidP="00DE12A4">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rPr>
        <w:t xml:space="preserve"> (…)</w:t>
      </w:r>
    </w:p>
    <w:p w14:paraId="537445ED" w14:textId="77777777" w:rsidR="00522342" w:rsidRDefault="00522342" w:rsidP="00DE12A4">
      <w:pPr>
        <w:pStyle w:val="Textonotapie"/>
      </w:pPr>
    </w:p>
  </w:footnote>
  <w:footnote w:id="2">
    <w:p w14:paraId="7EC5DB6A" w14:textId="77777777" w:rsidR="00522342" w:rsidRDefault="00522342"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077F67F9" w14:textId="77777777" w:rsidR="00522342" w:rsidRDefault="00522342"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3DC475AD" w14:textId="77777777" w:rsidR="00522342" w:rsidRDefault="00522342"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34E34CDC" w14:textId="77777777" w:rsidR="00522342" w:rsidRDefault="00522342" w:rsidP="00E14C3A">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54041D6A" w14:textId="77777777" w:rsidR="00522342" w:rsidRDefault="00522342" w:rsidP="00FB5220">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3CE957EE" w14:textId="77777777" w:rsidR="00522342" w:rsidRDefault="00522342" w:rsidP="00FB522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5EDF18EE" w14:textId="77777777" w:rsidR="00522342" w:rsidRDefault="00522342" w:rsidP="00FB522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2FCC49A3" w14:textId="77777777" w:rsidR="00522342" w:rsidRDefault="00522342" w:rsidP="00FB522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4B31D0A0" w14:textId="77777777" w:rsidR="00522342" w:rsidRDefault="00522342" w:rsidP="00FB5220">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58EBA695" w14:textId="02F0568D" w:rsidR="00522342" w:rsidRDefault="00522342" w:rsidP="00255CD3">
      <w:pPr>
        <w:pStyle w:val="Textonotapie"/>
        <w:jc w:val="both"/>
      </w:pPr>
      <w:r>
        <w:rPr>
          <w:rStyle w:val="Refdenotaalpie"/>
        </w:rPr>
        <w:footnoteRef/>
      </w:r>
      <w:r>
        <w:t xml:space="preserve"> 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footnote>
  <w:footnote w:id="8">
    <w:p w14:paraId="141A60E1" w14:textId="77777777" w:rsidR="00522342" w:rsidRPr="002E1201" w:rsidRDefault="00522342" w:rsidP="00DA2C77">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9">
    <w:p w14:paraId="53034239" w14:textId="77777777" w:rsidR="00522342" w:rsidRDefault="00522342" w:rsidP="00DA2C77">
      <w:pPr>
        <w:pStyle w:val="Textonotapie"/>
      </w:pPr>
      <w:r>
        <w:rPr>
          <w:rStyle w:val="Refdenotaalpie"/>
        </w:rPr>
        <w:footnoteRef/>
      </w:r>
      <w:r>
        <w:t xml:space="preserve"> Consultable en: </w:t>
      </w:r>
      <w:r w:rsidRPr="00D52AC4">
        <w:t>http://edomex.gob.mx/sites/edomex.gob.mx/files/files/LINEAMIENTOS_ADMINISTRACION_DOCUMENTOS_2015.pdf</w:t>
      </w:r>
    </w:p>
  </w:footnote>
  <w:footnote w:id="10">
    <w:p w14:paraId="3F105E2C" w14:textId="77777777" w:rsidR="00522342" w:rsidRDefault="00522342" w:rsidP="00DA2C77">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14:paraId="71F9932D" w14:textId="77777777" w:rsidR="00522342" w:rsidRPr="00B57C26" w:rsidRDefault="00522342" w:rsidP="00DA2C77">
      <w:pPr>
        <w:pStyle w:val="Textonotapie"/>
        <w:jc w:val="both"/>
        <w:rPr>
          <w:rFonts w:eastAsia="Times New Roman" w:cs="Arial"/>
          <w:color w:val="000000"/>
        </w:rPr>
      </w:pPr>
      <w:r w:rsidRPr="00B57C26">
        <w:rPr>
          <w:rFonts w:eastAsia="Times New Roman" w:cs="Arial"/>
          <w:color w:val="000000"/>
        </w:rPr>
        <w:t xml:space="preserve">Disponible en </w:t>
      </w:r>
      <w:hyperlink r:id="rId1" w:history="1">
        <w:r w:rsidRPr="00B57C26">
          <w:rPr>
            <w:rStyle w:val="Hipervnculo"/>
            <w:rFonts w:eastAsia="Times New Roman" w:cs="Arial"/>
          </w:rPr>
          <w:t>http://www.dof.gob.mx/nota_detalle.php?codigo=5436056&amp;fecha=04/05/2016</w:t>
        </w:r>
      </w:hyperlink>
    </w:p>
    <w:p w14:paraId="0E901359" w14:textId="77777777" w:rsidR="00522342" w:rsidRDefault="00522342" w:rsidP="00DA2C77">
      <w:pPr>
        <w:pStyle w:val="Textonotapie"/>
      </w:pPr>
    </w:p>
  </w:footnote>
  <w:footnote w:id="11">
    <w:p w14:paraId="4842E352" w14:textId="77777777" w:rsidR="00522342" w:rsidRPr="002E1201" w:rsidRDefault="00522342" w:rsidP="00DA2C77">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12">
    <w:p w14:paraId="0D085D63" w14:textId="77777777" w:rsidR="00522342" w:rsidRPr="00985DD4" w:rsidRDefault="00522342" w:rsidP="00C86730">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14F369D2" w14:textId="77777777" w:rsidR="00522342" w:rsidRPr="00985DD4" w:rsidRDefault="00522342" w:rsidP="00C86730">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92F625F" w14:textId="77777777" w:rsidR="00522342" w:rsidRPr="00BE13A0" w:rsidRDefault="00522342" w:rsidP="00C86730">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3">
    <w:p w14:paraId="09DDC27D" w14:textId="77777777" w:rsidR="00522342" w:rsidRPr="00985DD4" w:rsidRDefault="00522342" w:rsidP="00C86730">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4">
    <w:p w14:paraId="1B7ADF13" w14:textId="77777777" w:rsidR="00522342" w:rsidRPr="009F19BE" w:rsidRDefault="00522342" w:rsidP="00C86730">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3CC8F14" w14:textId="77777777" w:rsidR="00522342" w:rsidRPr="009F19BE" w:rsidRDefault="00522342" w:rsidP="00C86730">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5">
    <w:p w14:paraId="6999CE6D" w14:textId="77777777" w:rsidR="00522342" w:rsidRPr="009F19BE" w:rsidRDefault="00522342" w:rsidP="00C86730">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6">
    <w:p w14:paraId="4C911579" w14:textId="77777777" w:rsidR="00522342" w:rsidRPr="00034B44" w:rsidRDefault="00522342" w:rsidP="00C8673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7">
    <w:p w14:paraId="74F18FAE" w14:textId="77777777" w:rsidR="00522342" w:rsidRPr="00034B44" w:rsidRDefault="00522342" w:rsidP="00C8673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2220669" w14:textId="77777777" w:rsidR="00522342" w:rsidRPr="00034B44" w:rsidRDefault="00522342" w:rsidP="00C8673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E5CE242" w14:textId="77777777" w:rsidR="00522342" w:rsidRPr="00034B44" w:rsidRDefault="00522342" w:rsidP="00C8673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522342" w:rsidRPr="00522342" w14:paraId="6B4E3B81" w14:textId="77777777" w:rsidTr="00B4299A">
      <w:tc>
        <w:tcPr>
          <w:tcW w:w="2701" w:type="dxa"/>
          <w:vAlign w:val="center"/>
          <w:hideMark/>
        </w:tcPr>
        <w:p w14:paraId="0ABBC6C0" w14:textId="1226DAAF" w:rsidR="00522342" w:rsidRPr="00522342" w:rsidRDefault="00522342" w:rsidP="009D4854">
          <w:pPr>
            <w:rPr>
              <w:rFonts w:ascii="Palatino Linotype" w:hAnsi="Palatino Linotype"/>
              <w:b/>
              <w:sz w:val="22"/>
              <w:szCs w:val="22"/>
              <w:lang w:val="es-ES_tradnl"/>
            </w:rPr>
          </w:pPr>
          <w:r w:rsidRPr="00522342">
            <w:rPr>
              <w:rFonts w:ascii="Palatino Linotype" w:hAnsi="Palatino Linotype"/>
              <w:b/>
              <w:sz w:val="22"/>
              <w:szCs w:val="22"/>
              <w:lang w:val="es-ES_tradnl"/>
            </w:rPr>
            <w:t>Recurso de Revisión:</w:t>
          </w:r>
        </w:p>
      </w:tc>
      <w:tc>
        <w:tcPr>
          <w:tcW w:w="3746" w:type="dxa"/>
          <w:vAlign w:val="center"/>
          <w:hideMark/>
        </w:tcPr>
        <w:p w14:paraId="60C471CA" w14:textId="02EB7BDE" w:rsidR="00522342" w:rsidRPr="00522342" w:rsidRDefault="00522342" w:rsidP="002B6D33">
          <w:pPr>
            <w:rPr>
              <w:rFonts w:ascii="Palatino Linotype" w:hAnsi="Palatino Linotype"/>
              <w:sz w:val="22"/>
              <w:szCs w:val="22"/>
              <w:lang w:val="es-ES_tradnl"/>
            </w:rPr>
          </w:pPr>
          <w:r w:rsidRPr="00522342">
            <w:rPr>
              <w:rFonts w:ascii="Palatino Linotype" w:hAnsi="Palatino Linotype"/>
              <w:bCs/>
              <w:sz w:val="22"/>
              <w:szCs w:val="22"/>
            </w:rPr>
            <w:t xml:space="preserve">14823/INFOEM/IP/RR/2022 </w:t>
          </w:r>
          <w:r>
            <w:rPr>
              <w:rFonts w:ascii="Palatino Linotype" w:hAnsi="Palatino Linotype"/>
              <w:bCs/>
              <w:sz w:val="22"/>
              <w:szCs w:val="22"/>
            </w:rPr>
            <w:t>y A</w:t>
          </w:r>
          <w:r w:rsidRPr="00522342">
            <w:rPr>
              <w:rFonts w:ascii="Palatino Linotype" w:hAnsi="Palatino Linotype"/>
              <w:bCs/>
              <w:sz w:val="22"/>
              <w:szCs w:val="22"/>
            </w:rPr>
            <w:t>cumulado.</w:t>
          </w:r>
        </w:p>
      </w:tc>
    </w:tr>
    <w:tr w:rsidR="00522342" w:rsidRPr="00522342" w14:paraId="31CB780F" w14:textId="77777777" w:rsidTr="00B4299A">
      <w:trPr>
        <w:trHeight w:val="228"/>
      </w:trPr>
      <w:tc>
        <w:tcPr>
          <w:tcW w:w="2701" w:type="dxa"/>
          <w:vAlign w:val="center"/>
          <w:hideMark/>
        </w:tcPr>
        <w:p w14:paraId="4F49CB4A" w14:textId="6966D32E" w:rsidR="00522342" w:rsidRPr="00522342" w:rsidRDefault="00522342" w:rsidP="009D4854">
          <w:pPr>
            <w:rPr>
              <w:rFonts w:ascii="Palatino Linotype" w:hAnsi="Palatino Linotype"/>
              <w:b/>
              <w:sz w:val="22"/>
              <w:szCs w:val="22"/>
              <w:lang w:val="es-ES_tradnl"/>
            </w:rPr>
          </w:pPr>
          <w:r w:rsidRPr="00522342">
            <w:rPr>
              <w:rFonts w:ascii="Palatino Linotype" w:hAnsi="Palatino Linotype"/>
              <w:b/>
              <w:sz w:val="22"/>
              <w:szCs w:val="22"/>
              <w:lang w:val="es-ES_tradnl"/>
            </w:rPr>
            <w:t>Sujeto Obligado:</w:t>
          </w:r>
        </w:p>
      </w:tc>
      <w:tc>
        <w:tcPr>
          <w:tcW w:w="3746" w:type="dxa"/>
          <w:vAlign w:val="center"/>
          <w:hideMark/>
        </w:tcPr>
        <w:p w14:paraId="5D08B318" w14:textId="2E5F2781" w:rsidR="00522342" w:rsidRPr="00522342" w:rsidRDefault="00522342" w:rsidP="00755FCA">
          <w:pPr>
            <w:jc w:val="both"/>
            <w:rPr>
              <w:rFonts w:ascii="Palatino Linotype" w:hAnsi="Palatino Linotype"/>
              <w:sz w:val="22"/>
              <w:szCs w:val="22"/>
              <w:lang w:val="es-ES_tradnl"/>
            </w:rPr>
          </w:pPr>
          <w:r w:rsidRPr="00522342">
            <w:rPr>
              <w:rFonts w:ascii="Palatino Linotype" w:hAnsi="Palatino Linotype"/>
              <w:sz w:val="22"/>
              <w:szCs w:val="22"/>
              <w:lang w:val="es-ES_tradnl"/>
            </w:rPr>
            <w:t xml:space="preserve">Comisión de Agua del Estado de México </w:t>
          </w:r>
        </w:p>
      </w:tc>
    </w:tr>
    <w:tr w:rsidR="00522342" w:rsidRPr="00522342" w14:paraId="69050F56" w14:textId="77777777" w:rsidTr="00B4299A">
      <w:tc>
        <w:tcPr>
          <w:tcW w:w="2701" w:type="dxa"/>
          <w:vAlign w:val="center"/>
          <w:hideMark/>
        </w:tcPr>
        <w:p w14:paraId="65C9B735" w14:textId="75C78F81" w:rsidR="00522342" w:rsidRPr="00522342" w:rsidRDefault="00522342" w:rsidP="009D4854">
          <w:pPr>
            <w:rPr>
              <w:rFonts w:ascii="Palatino Linotype" w:hAnsi="Palatino Linotype"/>
              <w:b/>
              <w:sz w:val="22"/>
              <w:szCs w:val="22"/>
              <w:lang w:val="es-ES_tradnl"/>
            </w:rPr>
          </w:pPr>
          <w:r w:rsidRPr="00522342">
            <w:rPr>
              <w:rFonts w:ascii="Palatino Linotype" w:hAnsi="Palatino Linotype"/>
              <w:b/>
              <w:sz w:val="22"/>
              <w:szCs w:val="22"/>
              <w:lang w:val="es-ES_tradnl"/>
            </w:rPr>
            <w:t>Comisionada ponente:</w:t>
          </w:r>
        </w:p>
      </w:tc>
      <w:tc>
        <w:tcPr>
          <w:tcW w:w="3746" w:type="dxa"/>
          <w:vAlign w:val="center"/>
          <w:hideMark/>
        </w:tcPr>
        <w:p w14:paraId="06864B57" w14:textId="38CF125F" w:rsidR="00522342" w:rsidRPr="00522342" w:rsidRDefault="00522342" w:rsidP="00EA0165">
          <w:pPr>
            <w:ind w:right="-533"/>
            <w:rPr>
              <w:rFonts w:ascii="Palatino Linotype" w:hAnsi="Palatino Linotype"/>
              <w:sz w:val="22"/>
              <w:szCs w:val="22"/>
              <w:lang w:val="es-ES_tradnl"/>
            </w:rPr>
          </w:pPr>
          <w:r w:rsidRPr="00522342">
            <w:rPr>
              <w:rFonts w:ascii="Palatino Linotype" w:hAnsi="Palatino Linotype"/>
              <w:sz w:val="22"/>
              <w:szCs w:val="22"/>
            </w:rPr>
            <w:t xml:space="preserve">María del Rosario Mejía Ayala  </w:t>
          </w:r>
        </w:p>
      </w:tc>
    </w:tr>
  </w:tbl>
  <w:p w14:paraId="0F9141D0" w14:textId="7DBAA985" w:rsidR="00522342" w:rsidRDefault="00522342" w:rsidP="006F30F8">
    <w:pPr>
      <w:pStyle w:val="Encabezado"/>
      <w:tabs>
        <w:tab w:val="clear" w:pos="4252"/>
        <w:tab w:val="clear" w:pos="8504"/>
        <w:tab w:val="left" w:pos="2326"/>
      </w:tabs>
    </w:pPr>
    <w:r>
      <w:tab/>
    </w:r>
  </w:p>
  <w:p w14:paraId="23403E59" w14:textId="77777777" w:rsidR="00522342" w:rsidRDefault="0052234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522342" w:rsidRDefault="0052234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522342" w14:paraId="477E149B" w14:textId="77777777" w:rsidTr="00CB57FD">
      <w:trPr>
        <w:trHeight w:val="277"/>
      </w:trPr>
      <w:tc>
        <w:tcPr>
          <w:tcW w:w="2693" w:type="dxa"/>
          <w:vAlign w:val="center"/>
          <w:hideMark/>
        </w:tcPr>
        <w:p w14:paraId="5C0586E4" w14:textId="77777777" w:rsidR="00522342" w:rsidRPr="00522342" w:rsidRDefault="00522342" w:rsidP="00C47D1B">
          <w:pPr>
            <w:rPr>
              <w:rFonts w:ascii="Palatino Linotype" w:hAnsi="Palatino Linotype"/>
              <w:b/>
              <w:sz w:val="22"/>
              <w:szCs w:val="22"/>
              <w:lang w:val="es-ES_tradnl"/>
            </w:rPr>
          </w:pPr>
          <w:r w:rsidRPr="00522342">
            <w:rPr>
              <w:rFonts w:ascii="Palatino Linotype" w:hAnsi="Palatino Linotype"/>
              <w:b/>
              <w:sz w:val="22"/>
              <w:szCs w:val="22"/>
              <w:lang w:val="es-ES_tradnl"/>
            </w:rPr>
            <w:t>Recurso de Revisión:</w:t>
          </w:r>
        </w:p>
      </w:tc>
      <w:tc>
        <w:tcPr>
          <w:tcW w:w="3976" w:type="dxa"/>
          <w:vAlign w:val="center"/>
          <w:hideMark/>
        </w:tcPr>
        <w:p w14:paraId="5FF02B0C" w14:textId="77777777" w:rsidR="00522342" w:rsidRPr="00522342" w:rsidRDefault="00522342" w:rsidP="008A5BC2">
          <w:pPr>
            <w:rPr>
              <w:rFonts w:ascii="Palatino Linotype" w:hAnsi="Palatino Linotype"/>
              <w:bCs/>
              <w:sz w:val="22"/>
              <w:szCs w:val="22"/>
            </w:rPr>
          </w:pPr>
          <w:r w:rsidRPr="00522342">
            <w:rPr>
              <w:rFonts w:ascii="Palatino Linotype" w:hAnsi="Palatino Linotype"/>
              <w:bCs/>
              <w:sz w:val="22"/>
              <w:szCs w:val="22"/>
            </w:rPr>
            <w:tab/>
          </w:r>
        </w:p>
        <w:p w14:paraId="5B14C95E" w14:textId="309DC53F" w:rsidR="00522342" w:rsidRPr="00522342" w:rsidRDefault="00522342" w:rsidP="008A5BC2">
          <w:pPr>
            <w:rPr>
              <w:rFonts w:ascii="Palatino Linotype" w:hAnsi="Palatino Linotype"/>
              <w:sz w:val="22"/>
              <w:szCs w:val="22"/>
              <w:lang w:val="es-ES_tradnl"/>
            </w:rPr>
          </w:pPr>
          <w:r w:rsidRPr="00522342">
            <w:rPr>
              <w:rFonts w:ascii="Palatino Linotype" w:hAnsi="Palatino Linotype"/>
              <w:bCs/>
              <w:sz w:val="22"/>
              <w:szCs w:val="22"/>
            </w:rPr>
            <w:t>14823/INFOEM/IP/RR/2022</w:t>
          </w:r>
          <w:r>
            <w:rPr>
              <w:rFonts w:ascii="Palatino Linotype" w:hAnsi="Palatino Linotype"/>
              <w:bCs/>
              <w:sz w:val="22"/>
              <w:szCs w:val="22"/>
            </w:rPr>
            <w:t xml:space="preserve"> y A</w:t>
          </w:r>
          <w:r w:rsidRPr="00522342">
            <w:rPr>
              <w:rFonts w:ascii="Palatino Linotype" w:hAnsi="Palatino Linotype"/>
              <w:bCs/>
              <w:sz w:val="22"/>
              <w:szCs w:val="22"/>
            </w:rPr>
            <w:t>cumulados.</w:t>
          </w:r>
        </w:p>
      </w:tc>
    </w:tr>
    <w:tr w:rsidR="00522342" w14:paraId="5B5BE21C" w14:textId="77777777" w:rsidTr="00CB57FD">
      <w:tc>
        <w:tcPr>
          <w:tcW w:w="2693" w:type="dxa"/>
          <w:vAlign w:val="center"/>
          <w:hideMark/>
        </w:tcPr>
        <w:p w14:paraId="4AE96902" w14:textId="4E063913" w:rsidR="00522342" w:rsidRPr="00522342" w:rsidRDefault="00522342" w:rsidP="00C47D1B">
          <w:pPr>
            <w:rPr>
              <w:rFonts w:ascii="Palatino Linotype" w:hAnsi="Palatino Linotype"/>
              <w:b/>
              <w:sz w:val="22"/>
              <w:szCs w:val="22"/>
              <w:lang w:val="es-ES_tradnl"/>
            </w:rPr>
          </w:pPr>
          <w:r w:rsidRPr="00522342">
            <w:rPr>
              <w:rFonts w:ascii="Palatino Linotype" w:hAnsi="Palatino Linotype"/>
              <w:b/>
              <w:sz w:val="22"/>
              <w:szCs w:val="22"/>
              <w:lang w:val="es-ES_tradnl"/>
            </w:rPr>
            <w:t>Recurrente:</w:t>
          </w:r>
        </w:p>
      </w:tc>
      <w:tc>
        <w:tcPr>
          <w:tcW w:w="3976" w:type="dxa"/>
          <w:vAlign w:val="center"/>
          <w:hideMark/>
        </w:tcPr>
        <w:p w14:paraId="776E3E60" w14:textId="2FA4C65F" w:rsidR="00522342" w:rsidRPr="00522342" w:rsidRDefault="00522342" w:rsidP="008E0F96">
          <w:pPr>
            <w:rPr>
              <w:rFonts w:ascii="Palatino Linotype" w:hAnsi="Palatino Linotype"/>
              <w:sz w:val="22"/>
              <w:szCs w:val="22"/>
              <w:lang w:val="es-ES_tradnl"/>
            </w:rPr>
          </w:pPr>
        </w:p>
      </w:tc>
    </w:tr>
    <w:tr w:rsidR="00522342" w14:paraId="22601A11" w14:textId="77777777" w:rsidTr="00CB57FD">
      <w:trPr>
        <w:trHeight w:val="228"/>
      </w:trPr>
      <w:tc>
        <w:tcPr>
          <w:tcW w:w="2693" w:type="dxa"/>
          <w:vAlign w:val="center"/>
          <w:hideMark/>
        </w:tcPr>
        <w:p w14:paraId="6EFE221D" w14:textId="49C5F800" w:rsidR="00522342" w:rsidRPr="00522342" w:rsidRDefault="00522342" w:rsidP="00C47D1B">
          <w:pPr>
            <w:rPr>
              <w:rFonts w:ascii="Palatino Linotype" w:hAnsi="Palatino Linotype"/>
              <w:b/>
              <w:sz w:val="22"/>
              <w:szCs w:val="22"/>
              <w:lang w:val="es-ES_tradnl"/>
            </w:rPr>
          </w:pPr>
          <w:r w:rsidRPr="00522342">
            <w:rPr>
              <w:rFonts w:ascii="Palatino Linotype" w:hAnsi="Palatino Linotype"/>
              <w:b/>
              <w:sz w:val="22"/>
              <w:szCs w:val="22"/>
              <w:lang w:val="es-ES_tradnl"/>
            </w:rPr>
            <w:t>Sujeto Obligado:</w:t>
          </w:r>
        </w:p>
      </w:tc>
      <w:tc>
        <w:tcPr>
          <w:tcW w:w="3976" w:type="dxa"/>
          <w:vAlign w:val="center"/>
          <w:hideMark/>
        </w:tcPr>
        <w:p w14:paraId="266F997D" w14:textId="4A8E81EF" w:rsidR="00522342" w:rsidRPr="00522342" w:rsidRDefault="00522342" w:rsidP="008E0F96">
          <w:pPr>
            <w:jc w:val="both"/>
            <w:rPr>
              <w:rFonts w:ascii="Palatino Linotype" w:eastAsia="Calibri" w:hAnsi="Palatino Linotype"/>
              <w:sz w:val="22"/>
              <w:szCs w:val="22"/>
              <w:lang w:val="es-MX" w:eastAsia="en-US"/>
            </w:rPr>
          </w:pPr>
          <w:r w:rsidRPr="00522342">
            <w:rPr>
              <w:rFonts w:ascii="Palatino Linotype" w:eastAsia="Calibri" w:hAnsi="Palatino Linotype"/>
              <w:sz w:val="22"/>
              <w:szCs w:val="22"/>
              <w:lang w:val="es-MX" w:eastAsia="en-US"/>
            </w:rPr>
            <w:t xml:space="preserve">Comisión de Agua del Estado de México. </w:t>
          </w:r>
        </w:p>
      </w:tc>
    </w:tr>
    <w:tr w:rsidR="00522342" w14:paraId="2D6C630E" w14:textId="77777777" w:rsidTr="00CB57FD">
      <w:tc>
        <w:tcPr>
          <w:tcW w:w="2693" w:type="dxa"/>
          <w:vAlign w:val="center"/>
          <w:hideMark/>
        </w:tcPr>
        <w:p w14:paraId="5BD4C6DB" w14:textId="7CF21504" w:rsidR="00522342" w:rsidRPr="00522342" w:rsidRDefault="00522342" w:rsidP="00C47D1B">
          <w:pPr>
            <w:rPr>
              <w:rFonts w:ascii="Palatino Linotype" w:hAnsi="Palatino Linotype"/>
              <w:b/>
              <w:sz w:val="22"/>
              <w:szCs w:val="22"/>
              <w:lang w:val="es-ES_tradnl"/>
            </w:rPr>
          </w:pPr>
          <w:r w:rsidRPr="00522342">
            <w:rPr>
              <w:rFonts w:ascii="Palatino Linotype" w:hAnsi="Palatino Linotype"/>
              <w:b/>
              <w:sz w:val="22"/>
              <w:szCs w:val="22"/>
              <w:lang w:val="es-ES_tradnl"/>
            </w:rPr>
            <w:t>Comisionada Ponente:</w:t>
          </w:r>
        </w:p>
      </w:tc>
      <w:tc>
        <w:tcPr>
          <w:tcW w:w="3976" w:type="dxa"/>
          <w:vAlign w:val="center"/>
          <w:hideMark/>
        </w:tcPr>
        <w:p w14:paraId="0CDDA0BE" w14:textId="7A79F24D" w:rsidR="00522342" w:rsidRPr="00522342" w:rsidRDefault="00522342" w:rsidP="00C47D1B">
          <w:pPr>
            <w:ind w:right="-533"/>
            <w:rPr>
              <w:rFonts w:ascii="Palatino Linotype" w:hAnsi="Palatino Linotype"/>
              <w:sz w:val="22"/>
              <w:szCs w:val="22"/>
              <w:lang w:val="es-ES_tradnl"/>
            </w:rPr>
          </w:pPr>
          <w:r w:rsidRPr="00522342">
            <w:rPr>
              <w:rFonts w:ascii="Palatino Linotype" w:hAnsi="Palatino Linotype"/>
              <w:sz w:val="22"/>
              <w:szCs w:val="22"/>
            </w:rPr>
            <w:t>María del Rosario Mejía Ayala</w:t>
          </w:r>
        </w:p>
      </w:tc>
    </w:tr>
  </w:tbl>
  <w:p w14:paraId="59DE3767" w14:textId="6FD10F8D" w:rsidR="00522342" w:rsidRDefault="0052234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265841"/>
    <w:multiLevelType w:val="hybridMultilevel"/>
    <w:tmpl w:val="2D7405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441688"/>
    <w:multiLevelType w:val="hybridMultilevel"/>
    <w:tmpl w:val="7314447E"/>
    <w:lvl w:ilvl="0" w:tplc="3E083762">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7B4460D"/>
    <w:multiLevelType w:val="hybridMultilevel"/>
    <w:tmpl w:val="A54A95CE"/>
    <w:lvl w:ilvl="0" w:tplc="9AA09A80">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AC549D"/>
    <w:multiLevelType w:val="hybridMultilevel"/>
    <w:tmpl w:val="A48C14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9F0982"/>
    <w:multiLevelType w:val="hybridMultilevel"/>
    <w:tmpl w:val="36E41DC0"/>
    <w:lvl w:ilvl="0" w:tplc="3E083762">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15:restartNumberingAfterBreak="0">
    <w:nsid w:val="5FE47523"/>
    <w:multiLevelType w:val="hybridMultilevel"/>
    <w:tmpl w:val="8E62BFCC"/>
    <w:lvl w:ilvl="0" w:tplc="5B1A6F8A">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3204EE"/>
    <w:multiLevelType w:val="hybridMultilevel"/>
    <w:tmpl w:val="08D06488"/>
    <w:lvl w:ilvl="0" w:tplc="AAE0F64C">
      <w:start w:val="1"/>
      <w:numFmt w:val="decimal"/>
      <w:lvlText w:val="%1."/>
      <w:lvlJc w:val="left"/>
      <w:pPr>
        <w:ind w:left="644"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7"/>
  </w:num>
  <w:num w:numId="2">
    <w:abstractNumId w:val="5"/>
  </w:num>
  <w:num w:numId="3">
    <w:abstractNumId w:val="4"/>
  </w:num>
  <w:num w:numId="4">
    <w:abstractNumId w:val="18"/>
  </w:num>
  <w:num w:numId="5">
    <w:abstractNumId w:val="16"/>
  </w:num>
  <w:num w:numId="6">
    <w:abstractNumId w:val="9"/>
  </w:num>
  <w:num w:numId="7">
    <w:abstractNumId w:val="7"/>
  </w:num>
  <w:num w:numId="8">
    <w:abstractNumId w:val="6"/>
  </w:num>
  <w:num w:numId="9">
    <w:abstractNumId w:val="0"/>
  </w:num>
  <w:num w:numId="10">
    <w:abstractNumId w:val="8"/>
  </w:num>
  <w:num w:numId="11">
    <w:abstractNumId w:val="15"/>
  </w:num>
  <w:num w:numId="12">
    <w:abstractNumId w:val="11"/>
  </w:num>
  <w:num w:numId="13">
    <w:abstractNumId w:val="1"/>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
  </w:num>
  <w:num w:numId="17">
    <w:abstractNumId w:val="12"/>
  </w:num>
  <w:num w:numId="18">
    <w:abstractNumId w:val="13"/>
  </w:num>
  <w:num w:numId="19">
    <w:abstractNumId w:val="3"/>
  </w:num>
  <w:num w:numId="2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s-CO"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1DAB"/>
    <w:rsid w:val="00002C94"/>
    <w:rsid w:val="000035AE"/>
    <w:rsid w:val="000045A8"/>
    <w:rsid w:val="000057C1"/>
    <w:rsid w:val="000059C3"/>
    <w:rsid w:val="000059CF"/>
    <w:rsid w:val="000061F4"/>
    <w:rsid w:val="0000625E"/>
    <w:rsid w:val="000064FC"/>
    <w:rsid w:val="0000746A"/>
    <w:rsid w:val="00011321"/>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5706"/>
    <w:rsid w:val="000260E9"/>
    <w:rsid w:val="0002611C"/>
    <w:rsid w:val="00026705"/>
    <w:rsid w:val="00026D94"/>
    <w:rsid w:val="00026F9C"/>
    <w:rsid w:val="00027E08"/>
    <w:rsid w:val="0003080E"/>
    <w:rsid w:val="00030E35"/>
    <w:rsid w:val="000313AF"/>
    <w:rsid w:val="000314E8"/>
    <w:rsid w:val="00032DED"/>
    <w:rsid w:val="00033629"/>
    <w:rsid w:val="0003385D"/>
    <w:rsid w:val="00033EDF"/>
    <w:rsid w:val="000340BC"/>
    <w:rsid w:val="00034D7D"/>
    <w:rsid w:val="00035413"/>
    <w:rsid w:val="000354B7"/>
    <w:rsid w:val="00035935"/>
    <w:rsid w:val="000359D8"/>
    <w:rsid w:val="00035A38"/>
    <w:rsid w:val="00035B10"/>
    <w:rsid w:val="00035B1B"/>
    <w:rsid w:val="00035F2E"/>
    <w:rsid w:val="00036575"/>
    <w:rsid w:val="00036B8A"/>
    <w:rsid w:val="000371B3"/>
    <w:rsid w:val="00040383"/>
    <w:rsid w:val="00041464"/>
    <w:rsid w:val="00041731"/>
    <w:rsid w:val="00041BCD"/>
    <w:rsid w:val="000423C7"/>
    <w:rsid w:val="0004471E"/>
    <w:rsid w:val="00045165"/>
    <w:rsid w:val="00045FD8"/>
    <w:rsid w:val="0004707C"/>
    <w:rsid w:val="00047F41"/>
    <w:rsid w:val="00050180"/>
    <w:rsid w:val="00050323"/>
    <w:rsid w:val="00051773"/>
    <w:rsid w:val="0005205E"/>
    <w:rsid w:val="000535B0"/>
    <w:rsid w:val="00053D74"/>
    <w:rsid w:val="00054EFE"/>
    <w:rsid w:val="00055938"/>
    <w:rsid w:val="00055F7A"/>
    <w:rsid w:val="00056C37"/>
    <w:rsid w:val="00057073"/>
    <w:rsid w:val="000574AB"/>
    <w:rsid w:val="00060CD1"/>
    <w:rsid w:val="0006184D"/>
    <w:rsid w:val="000637E4"/>
    <w:rsid w:val="000646E3"/>
    <w:rsid w:val="00064D2D"/>
    <w:rsid w:val="00065AFF"/>
    <w:rsid w:val="00066610"/>
    <w:rsid w:val="000666A4"/>
    <w:rsid w:val="000667E0"/>
    <w:rsid w:val="00067E4B"/>
    <w:rsid w:val="000707D9"/>
    <w:rsid w:val="00070A81"/>
    <w:rsid w:val="00071462"/>
    <w:rsid w:val="00071A99"/>
    <w:rsid w:val="00072BEF"/>
    <w:rsid w:val="00072D06"/>
    <w:rsid w:val="00074010"/>
    <w:rsid w:val="000752EF"/>
    <w:rsid w:val="00075D7A"/>
    <w:rsid w:val="00076CAF"/>
    <w:rsid w:val="0007730D"/>
    <w:rsid w:val="00077347"/>
    <w:rsid w:val="00077788"/>
    <w:rsid w:val="00077A64"/>
    <w:rsid w:val="00077C21"/>
    <w:rsid w:val="00080D6F"/>
    <w:rsid w:val="00080F2E"/>
    <w:rsid w:val="00080FA4"/>
    <w:rsid w:val="0008195D"/>
    <w:rsid w:val="00081D6A"/>
    <w:rsid w:val="000824DB"/>
    <w:rsid w:val="0008265F"/>
    <w:rsid w:val="00082840"/>
    <w:rsid w:val="00082998"/>
    <w:rsid w:val="00082C74"/>
    <w:rsid w:val="00082FDB"/>
    <w:rsid w:val="00083058"/>
    <w:rsid w:val="0008337E"/>
    <w:rsid w:val="00084105"/>
    <w:rsid w:val="00085359"/>
    <w:rsid w:val="0008542A"/>
    <w:rsid w:val="00085C91"/>
    <w:rsid w:val="00086E2B"/>
    <w:rsid w:val="00086EAA"/>
    <w:rsid w:val="00087498"/>
    <w:rsid w:val="00087514"/>
    <w:rsid w:val="00090DE6"/>
    <w:rsid w:val="00090EBA"/>
    <w:rsid w:val="00091682"/>
    <w:rsid w:val="00092A7C"/>
    <w:rsid w:val="00094317"/>
    <w:rsid w:val="0009456A"/>
    <w:rsid w:val="00094E67"/>
    <w:rsid w:val="00095EC4"/>
    <w:rsid w:val="000965A1"/>
    <w:rsid w:val="0009719D"/>
    <w:rsid w:val="00097B91"/>
    <w:rsid w:val="00097C05"/>
    <w:rsid w:val="00097EF0"/>
    <w:rsid w:val="000A05A2"/>
    <w:rsid w:val="000A0D0B"/>
    <w:rsid w:val="000A1C9A"/>
    <w:rsid w:val="000A1E1F"/>
    <w:rsid w:val="000A248A"/>
    <w:rsid w:val="000A261A"/>
    <w:rsid w:val="000A2A5D"/>
    <w:rsid w:val="000A351A"/>
    <w:rsid w:val="000A3951"/>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45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0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36A"/>
    <w:rsid w:val="000E1C85"/>
    <w:rsid w:val="000E1CA1"/>
    <w:rsid w:val="000E1DAF"/>
    <w:rsid w:val="000E44E3"/>
    <w:rsid w:val="000E462D"/>
    <w:rsid w:val="000E48C2"/>
    <w:rsid w:val="000E5560"/>
    <w:rsid w:val="000E59A1"/>
    <w:rsid w:val="000E5D65"/>
    <w:rsid w:val="000E6772"/>
    <w:rsid w:val="000E693E"/>
    <w:rsid w:val="000E7511"/>
    <w:rsid w:val="000E7B7F"/>
    <w:rsid w:val="000F0390"/>
    <w:rsid w:val="000F0938"/>
    <w:rsid w:val="000F1BBF"/>
    <w:rsid w:val="000F219C"/>
    <w:rsid w:val="000F2EB3"/>
    <w:rsid w:val="000F4598"/>
    <w:rsid w:val="000F7108"/>
    <w:rsid w:val="000F71B5"/>
    <w:rsid w:val="000F7FE2"/>
    <w:rsid w:val="001002A8"/>
    <w:rsid w:val="0010152C"/>
    <w:rsid w:val="00101832"/>
    <w:rsid w:val="0010278E"/>
    <w:rsid w:val="00103E4C"/>
    <w:rsid w:val="00104E08"/>
    <w:rsid w:val="00104E59"/>
    <w:rsid w:val="00104ECA"/>
    <w:rsid w:val="0010592E"/>
    <w:rsid w:val="00105C57"/>
    <w:rsid w:val="00106146"/>
    <w:rsid w:val="0010667E"/>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1EF"/>
    <w:rsid w:val="001144AD"/>
    <w:rsid w:val="00114D4B"/>
    <w:rsid w:val="00114DDF"/>
    <w:rsid w:val="00115AAD"/>
    <w:rsid w:val="00116064"/>
    <w:rsid w:val="00117030"/>
    <w:rsid w:val="0012062D"/>
    <w:rsid w:val="00120D7C"/>
    <w:rsid w:val="001210A4"/>
    <w:rsid w:val="001219E7"/>
    <w:rsid w:val="001227CA"/>
    <w:rsid w:val="00124762"/>
    <w:rsid w:val="0012499D"/>
    <w:rsid w:val="00124D16"/>
    <w:rsid w:val="00126994"/>
    <w:rsid w:val="00126F04"/>
    <w:rsid w:val="00127CCA"/>
    <w:rsid w:val="0013006E"/>
    <w:rsid w:val="00130642"/>
    <w:rsid w:val="001306E4"/>
    <w:rsid w:val="00130703"/>
    <w:rsid w:val="00130AA5"/>
    <w:rsid w:val="00130BA7"/>
    <w:rsid w:val="00132044"/>
    <w:rsid w:val="00132CE1"/>
    <w:rsid w:val="00134479"/>
    <w:rsid w:val="00135AEF"/>
    <w:rsid w:val="00135D98"/>
    <w:rsid w:val="00136083"/>
    <w:rsid w:val="001362C2"/>
    <w:rsid w:val="0013764A"/>
    <w:rsid w:val="001377D4"/>
    <w:rsid w:val="00137C1F"/>
    <w:rsid w:val="00141F78"/>
    <w:rsid w:val="00142AA1"/>
    <w:rsid w:val="00143012"/>
    <w:rsid w:val="00143967"/>
    <w:rsid w:val="00144069"/>
    <w:rsid w:val="001445AB"/>
    <w:rsid w:val="0014506E"/>
    <w:rsid w:val="00147A10"/>
    <w:rsid w:val="00147E1D"/>
    <w:rsid w:val="00150789"/>
    <w:rsid w:val="00150C0D"/>
    <w:rsid w:val="001516D4"/>
    <w:rsid w:val="00151A0D"/>
    <w:rsid w:val="00151D19"/>
    <w:rsid w:val="00152866"/>
    <w:rsid w:val="0015311F"/>
    <w:rsid w:val="001539B3"/>
    <w:rsid w:val="00153F8E"/>
    <w:rsid w:val="00154202"/>
    <w:rsid w:val="001543BC"/>
    <w:rsid w:val="00154BAA"/>
    <w:rsid w:val="0015502B"/>
    <w:rsid w:val="0015554A"/>
    <w:rsid w:val="00155706"/>
    <w:rsid w:val="0015575F"/>
    <w:rsid w:val="00155BCB"/>
    <w:rsid w:val="00160435"/>
    <w:rsid w:val="00160E43"/>
    <w:rsid w:val="001610CD"/>
    <w:rsid w:val="00161160"/>
    <w:rsid w:val="00161B66"/>
    <w:rsid w:val="00161FC4"/>
    <w:rsid w:val="001620DF"/>
    <w:rsid w:val="00162CA1"/>
    <w:rsid w:val="001639B5"/>
    <w:rsid w:val="00163B98"/>
    <w:rsid w:val="00164952"/>
    <w:rsid w:val="00164BD1"/>
    <w:rsid w:val="00165138"/>
    <w:rsid w:val="00165C66"/>
    <w:rsid w:val="00166139"/>
    <w:rsid w:val="001664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838"/>
    <w:rsid w:val="00174E15"/>
    <w:rsid w:val="0017530C"/>
    <w:rsid w:val="0017555E"/>
    <w:rsid w:val="00175974"/>
    <w:rsid w:val="00175A2B"/>
    <w:rsid w:val="00176030"/>
    <w:rsid w:val="00176F55"/>
    <w:rsid w:val="00177A27"/>
    <w:rsid w:val="00177B7E"/>
    <w:rsid w:val="001809EE"/>
    <w:rsid w:val="00181594"/>
    <w:rsid w:val="00181791"/>
    <w:rsid w:val="00182E55"/>
    <w:rsid w:val="00183275"/>
    <w:rsid w:val="001835A7"/>
    <w:rsid w:val="00184BC3"/>
    <w:rsid w:val="00184FBA"/>
    <w:rsid w:val="0018512D"/>
    <w:rsid w:val="001852E0"/>
    <w:rsid w:val="0018689B"/>
    <w:rsid w:val="00186B63"/>
    <w:rsid w:val="00186C88"/>
    <w:rsid w:val="001871B2"/>
    <w:rsid w:val="00190A74"/>
    <w:rsid w:val="001911CC"/>
    <w:rsid w:val="00191207"/>
    <w:rsid w:val="00191ACE"/>
    <w:rsid w:val="00193687"/>
    <w:rsid w:val="00193909"/>
    <w:rsid w:val="00196141"/>
    <w:rsid w:val="00196EF5"/>
    <w:rsid w:val="00197171"/>
    <w:rsid w:val="00197DA4"/>
    <w:rsid w:val="001A0542"/>
    <w:rsid w:val="001A0598"/>
    <w:rsid w:val="001A05BA"/>
    <w:rsid w:val="001A0F86"/>
    <w:rsid w:val="001A1125"/>
    <w:rsid w:val="001A142C"/>
    <w:rsid w:val="001A1810"/>
    <w:rsid w:val="001A2131"/>
    <w:rsid w:val="001A25D5"/>
    <w:rsid w:val="001A2A37"/>
    <w:rsid w:val="001A2FF3"/>
    <w:rsid w:val="001A373A"/>
    <w:rsid w:val="001A4486"/>
    <w:rsid w:val="001A466C"/>
    <w:rsid w:val="001A4E38"/>
    <w:rsid w:val="001A4F68"/>
    <w:rsid w:val="001A5CDA"/>
    <w:rsid w:val="001A78F5"/>
    <w:rsid w:val="001A7913"/>
    <w:rsid w:val="001B067D"/>
    <w:rsid w:val="001B0C32"/>
    <w:rsid w:val="001B234C"/>
    <w:rsid w:val="001B2379"/>
    <w:rsid w:val="001B3256"/>
    <w:rsid w:val="001B3C02"/>
    <w:rsid w:val="001B5099"/>
    <w:rsid w:val="001B50A6"/>
    <w:rsid w:val="001B6BDC"/>
    <w:rsid w:val="001B6E23"/>
    <w:rsid w:val="001C044E"/>
    <w:rsid w:val="001C085B"/>
    <w:rsid w:val="001C0C3F"/>
    <w:rsid w:val="001C1CAE"/>
    <w:rsid w:val="001C1DC2"/>
    <w:rsid w:val="001C304B"/>
    <w:rsid w:val="001C51A0"/>
    <w:rsid w:val="001C54E5"/>
    <w:rsid w:val="001C592C"/>
    <w:rsid w:val="001C5CD3"/>
    <w:rsid w:val="001C7A58"/>
    <w:rsid w:val="001D0631"/>
    <w:rsid w:val="001D064E"/>
    <w:rsid w:val="001D19AB"/>
    <w:rsid w:val="001D2EB5"/>
    <w:rsid w:val="001D54C7"/>
    <w:rsid w:val="001D6064"/>
    <w:rsid w:val="001D60A4"/>
    <w:rsid w:val="001D63C6"/>
    <w:rsid w:val="001D6A83"/>
    <w:rsid w:val="001E0ACB"/>
    <w:rsid w:val="001E0E98"/>
    <w:rsid w:val="001E1A23"/>
    <w:rsid w:val="001E1C02"/>
    <w:rsid w:val="001E3710"/>
    <w:rsid w:val="001E39C4"/>
    <w:rsid w:val="001E3CA0"/>
    <w:rsid w:val="001E3D98"/>
    <w:rsid w:val="001E5309"/>
    <w:rsid w:val="001E54C9"/>
    <w:rsid w:val="001E64BE"/>
    <w:rsid w:val="001E7247"/>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515F"/>
    <w:rsid w:val="001F6D50"/>
    <w:rsid w:val="0020054B"/>
    <w:rsid w:val="00201E21"/>
    <w:rsid w:val="00203E4E"/>
    <w:rsid w:val="00204C2A"/>
    <w:rsid w:val="00204F19"/>
    <w:rsid w:val="0020500D"/>
    <w:rsid w:val="00205107"/>
    <w:rsid w:val="00205361"/>
    <w:rsid w:val="00205ADF"/>
    <w:rsid w:val="002066DF"/>
    <w:rsid w:val="002070E6"/>
    <w:rsid w:val="0021142F"/>
    <w:rsid w:val="00212FE4"/>
    <w:rsid w:val="00213228"/>
    <w:rsid w:val="0021442C"/>
    <w:rsid w:val="002155B0"/>
    <w:rsid w:val="002158CB"/>
    <w:rsid w:val="00215922"/>
    <w:rsid w:val="00220958"/>
    <w:rsid w:val="00221545"/>
    <w:rsid w:val="00221B18"/>
    <w:rsid w:val="00221D2C"/>
    <w:rsid w:val="002223DD"/>
    <w:rsid w:val="0022285B"/>
    <w:rsid w:val="00222F65"/>
    <w:rsid w:val="002235FA"/>
    <w:rsid w:val="002236D9"/>
    <w:rsid w:val="00223D0B"/>
    <w:rsid w:val="0022488C"/>
    <w:rsid w:val="00224DEB"/>
    <w:rsid w:val="00225FCB"/>
    <w:rsid w:val="002271AA"/>
    <w:rsid w:val="002278E9"/>
    <w:rsid w:val="00231269"/>
    <w:rsid w:val="0023264F"/>
    <w:rsid w:val="00233285"/>
    <w:rsid w:val="00233748"/>
    <w:rsid w:val="0023380E"/>
    <w:rsid w:val="002339A2"/>
    <w:rsid w:val="00233F88"/>
    <w:rsid w:val="002347E0"/>
    <w:rsid w:val="00234DEF"/>
    <w:rsid w:val="002355C5"/>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47F84"/>
    <w:rsid w:val="002500C8"/>
    <w:rsid w:val="00251066"/>
    <w:rsid w:val="00251C63"/>
    <w:rsid w:val="002529ED"/>
    <w:rsid w:val="0025386B"/>
    <w:rsid w:val="00253F03"/>
    <w:rsid w:val="002556CA"/>
    <w:rsid w:val="00255804"/>
    <w:rsid w:val="00255CD3"/>
    <w:rsid w:val="00255E4E"/>
    <w:rsid w:val="00256193"/>
    <w:rsid w:val="00256BFD"/>
    <w:rsid w:val="00257AA8"/>
    <w:rsid w:val="00261091"/>
    <w:rsid w:val="0026164E"/>
    <w:rsid w:val="00261D68"/>
    <w:rsid w:val="0026212D"/>
    <w:rsid w:val="002623B7"/>
    <w:rsid w:val="0026271B"/>
    <w:rsid w:val="002629E7"/>
    <w:rsid w:val="002649A1"/>
    <w:rsid w:val="00265198"/>
    <w:rsid w:val="00265366"/>
    <w:rsid w:val="002657BB"/>
    <w:rsid w:val="0026647C"/>
    <w:rsid w:val="00266490"/>
    <w:rsid w:val="0026683E"/>
    <w:rsid w:val="00266A60"/>
    <w:rsid w:val="002677C1"/>
    <w:rsid w:val="00267A6D"/>
    <w:rsid w:val="00270883"/>
    <w:rsid w:val="00271446"/>
    <w:rsid w:val="00271FC2"/>
    <w:rsid w:val="00273204"/>
    <w:rsid w:val="002732B3"/>
    <w:rsid w:val="00275080"/>
    <w:rsid w:val="00275423"/>
    <w:rsid w:val="00275AD6"/>
    <w:rsid w:val="00276D8F"/>
    <w:rsid w:val="00276F2E"/>
    <w:rsid w:val="0027702B"/>
    <w:rsid w:val="00277D2F"/>
    <w:rsid w:val="00277F70"/>
    <w:rsid w:val="00280012"/>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81B"/>
    <w:rsid w:val="00295960"/>
    <w:rsid w:val="00295C72"/>
    <w:rsid w:val="00295D44"/>
    <w:rsid w:val="00295DE7"/>
    <w:rsid w:val="0029609C"/>
    <w:rsid w:val="0029670A"/>
    <w:rsid w:val="0029745A"/>
    <w:rsid w:val="002975DF"/>
    <w:rsid w:val="00297AB0"/>
    <w:rsid w:val="002A0448"/>
    <w:rsid w:val="002A28FE"/>
    <w:rsid w:val="002A3933"/>
    <w:rsid w:val="002A3A7A"/>
    <w:rsid w:val="002A4337"/>
    <w:rsid w:val="002A43B0"/>
    <w:rsid w:val="002A5A1B"/>
    <w:rsid w:val="002A5EA5"/>
    <w:rsid w:val="002A63FF"/>
    <w:rsid w:val="002A6A08"/>
    <w:rsid w:val="002A6A41"/>
    <w:rsid w:val="002A6CC7"/>
    <w:rsid w:val="002B0A1D"/>
    <w:rsid w:val="002B0EF8"/>
    <w:rsid w:val="002B1708"/>
    <w:rsid w:val="002B1960"/>
    <w:rsid w:val="002B1CE9"/>
    <w:rsid w:val="002B2467"/>
    <w:rsid w:val="002B27E7"/>
    <w:rsid w:val="002B2B24"/>
    <w:rsid w:val="002B393B"/>
    <w:rsid w:val="002B3A2C"/>
    <w:rsid w:val="002B3E09"/>
    <w:rsid w:val="002B45EF"/>
    <w:rsid w:val="002B45F2"/>
    <w:rsid w:val="002B4950"/>
    <w:rsid w:val="002B612C"/>
    <w:rsid w:val="002B62AF"/>
    <w:rsid w:val="002B67A7"/>
    <w:rsid w:val="002B6D33"/>
    <w:rsid w:val="002B740D"/>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1962"/>
    <w:rsid w:val="002D21B3"/>
    <w:rsid w:val="002D2486"/>
    <w:rsid w:val="002D38CF"/>
    <w:rsid w:val="002D46BF"/>
    <w:rsid w:val="002D4AF1"/>
    <w:rsid w:val="002D4C95"/>
    <w:rsid w:val="002D508B"/>
    <w:rsid w:val="002D678A"/>
    <w:rsid w:val="002D6AD2"/>
    <w:rsid w:val="002E03BC"/>
    <w:rsid w:val="002E1D63"/>
    <w:rsid w:val="002E2669"/>
    <w:rsid w:val="002E4EC0"/>
    <w:rsid w:val="002E4EFC"/>
    <w:rsid w:val="002E5744"/>
    <w:rsid w:val="002E578A"/>
    <w:rsid w:val="002E6172"/>
    <w:rsid w:val="002E6B74"/>
    <w:rsid w:val="002E76D5"/>
    <w:rsid w:val="002F1C4D"/>
    <w:rsid w:val="002F2182"/>
    <w:rsid w:val="002F2653"/>
    <w:rsid w:val="002F2FB4"/>
    <w:rsid w:val="002F345E"/>
    <w:rsid w:val="002F3910"/>
    <w:rsid w:val="002F3A84"/>
    <w:rsid w:val="002F411A"/>
    <w:rsid w:val="002F5374"/>
    <w:rsid w:val="002F54A4"/>
    <w:rsid w:val="002F5A90"/>
    <w:rsid w:val="002F6349"/>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5C1"/>
    <w:rsid w:val="00306B09"/>
    <w:rsid w:val="00306D3D"/>
    <w:rsid w:val="0030711C"/>
    <w:rsid w:val="00307186"/>
    <w:rsid w:val="00307275"/>
    <w:rsid w:val="0031046F"/>
    <w:rsid w:val="0031090D"/>
    <w:rsid w:val="00310E84"/>
    <w:rsid w:val="003129F4"/>
    <w:rsid w:val="0031395E"/>
    <w:rsid w:val="00313AFB"/>
    <w:rsid w:val="00314023"/>
    <w:rsid w:val="003140DB"/>
    <w:rsid w:val="003141EB"/>
    <w:rsid w:val="00314587"/>
    <w:rsid w:val="003156AE"/>
    <w:rsid w:val="00315780"/>
    <w:rsid w:val="00315891"/>
    <w:rsid w:val="00316214"/>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378D7"/>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1F05"/>
    <w:rsid w:val="0036269D"/>
    <w:rsid w:val="00363110"/>
    <w:rsid w:val="00363278"/>
    <w:rsid w:val="003633DD"/>
    <w:rsid w:val="00363ED0"/>
    <w:rsid w:val="00363FA6"/>
    <w:rsid w:val="003655C3"/>
    <w:rsid w:val="003669E8"/>
    <w:rsid w:val="00366C6B"/>
    <w:rsid w:val="00366DFC"/>
    <w:rsid w:val="00367026"/>
    <w:rsid w:val="003676B6"/>
    <w:rsid w:val="00367BBB"/>
    <w:rsid w:val="00367CE5"/>
    <w:rsid w:val="003719F0"/>
    <w:rsid w:val="0037225D"/>
    <w:rsid w:val="003729E8"/>
    <w:rsid w:val="00373299"/>
    <w:rsid w:val="00373579"/>
    <w:rsid w:val="00373823"/>
    <w:rsid w:val="003741F3"/>
    <w:rsid w:val="00374C7D"/>
    <w:rsid w:val="00374F4D"/>
    <w:rsid w:val="003756E8"/>
    <w:rsid w:val="00375BB0"/>
    <w:rsid w:val="00376142"/>
    <w:rsid w:val="0037663F"/>
    <w:rsid w:val="00376EC0"/>
    <w:rsid w:val="003771DD"/>
    <w:rsid w:val="00377287"/>
    <w:rsid w:val="00377428"/>
    <w:rsid w:val="00377B34"/>
    <w:rsid w:val="00380587"/>
    <w:rsid w:val="00382014"/>
    <w:rsid w:val="00384CD8"/>
    <w:rsid w:val="00385D7B"/>
    <w:rsid w:val="00386C44"/>
    <w:rsid w:val="00387128"/>
    <w:rsid w:val="00390C86"/>
    <w:rsid w:val="00391191"/>
    <w:rsid w:val="00391475"/>
    <w:rsid w:val="00392E2B"/>
    <w:rsid w:val="00394E20"/>
    <w:rsid w:val="00397F6B"/>
    <w:rsid w:val="003A0C73"/>
    <w:rsid w:val="003A11DD"/>
    <w:rsid w:val="003A19EE"/>
    <w:rsid w:val="003A1DFF"/>
    <w:rsid w:val="003A22B4"/>
    <w:rsid w:val="003A2B96"/>
    <w:rsid w:val="003A2E5E"/>
    <w:rsid w:val="003A3683"/>
    <w:rsid w:val="003A36CE"/>
    <w:rsid w:val="003A4ABA"/>
    <w:rsid w:val="003A5891"/>
    <w:rsid w:val="003A5A6E"/>
    <w:rsid w:val="003A5E0F"/>
    <w:rsid w:val="003A6186"/>
    <w:rsid w:val="003A6534"/>
    <w:rsid w:val="003A7432"/>
    <w:rsid w:val="003A78A7"/>
    <w:rsid w:val="003A7A6D"/>
    <w:rsid w:val="003A7E31"/>
    <w:rsid w:val="003A7F01"/>
    <w:rsid w:val="003B1CBB"/>
    <w:rsid w:val="003B4BCB"/>
    <w:rsid w:val="003B5CA9"/>
    <w:rsid w:val="003B62A2"/>
    <w:rsid w:val="003B6A7C"/>
    <w:rsid w:val="003B6EE9"/>
    <w:rsid w:val="003B72E9"/>
    <w:rsid w:val="003B7A17"/>
    <w:rsid w:val="003C373D"/>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66F"/>
    <w:rsid w:val="003D1883"/>
    <w:rsid w:val="003D18A4"/>
    <w:rsid w:val="003D1A39"/>
    <w:rsid w:val="003D1DF9"/>
    <w:rsid w:val="003D1E19"/>
    <w:rsid w:val="003D1ED1"/>
    <w:rsid w:val="003D25A4"/>
    <w:rsid w:val="003D27B4"/>
    <w:rsid w:val="003D30A5"/>
    <w:rsid w:val="003D473A"/>
    <w:rsid w:val="003D489B"/>
    <w:rsid w:val="003D48A3"/>
    <w:rsid w:val="003D5101"/>
    <w:rsid w:val="003D61B0"/>
    <w:rsid w:val="003D6F01"/>
    <w:rsid w:val="003D7FCC"/>
    <w:rsid w:val="003E0108"/>
    <w:rsid w:val="003E0A67"/>
    <w:rsid w:val="003E0BFB"/>
    <w:rsid w:val="003E12B1"/>
    <w:rsid w:val="003E132A"/>
    <w:rsid w:val="003E1576"/>
    <w:rsid w:val="003E1BBE"/>
    <w:rsid w:val="003E5DB7"/>
    <w:rsid w:val="003E5F18"/>
    <w:rsid w:val="003E6248"/>
    <w:rsid w:val="003E6A2E"/>
    <w:rsid w:val="003E6D0E"/>
    <w:rsid w:val="003F09F0"/>
    <w:rsid w:val="003F0CD4"/>
    <w:rsid w:val="003F270C"/>
    <w:rsid w:val="003F2BA9"/>
    <w:rsid w:val="003F3041"/>
    <w:rsid w:val="003F33FB"/>
    <w:rsid w:val="003F3A6C"/>
    <w:rsid w:val="003F52C2"/>
    <w:rsid w:val="003F58C3"/>
    <w:rsid w:val="003F5CBA"/>
    <w:rsid w:val="003F61FF"/>
    <w:rsid w:val="003F6A1E"/>
    <w:rsid w:val="003F733C"/>
    <w:rsid w:val="003F7346"/>
    <w:rsid w:val="003F77E1"/>
    <w:rsid w:val="00402113"/>
    <w:rsid w:val="0040233B"/>
    <w:rsid w:val="00402A30"/>
    <w:rsid w:val="00402CC5"/>
    <w:rsid w:val="004030E3"/>
    <w:rsid w:val="00403FAA"/>
    <w:rsid w:val="00404666"/>
    <w:rsid w:val="004053FB"/>
    <w:rsid w:val="004058AB"/>
    <w:rsid w:val="0040596D"/>
    <w:rsid w:val="00405A99"/>
    <w:rsid w:val="004104E6"/>
    <w:rsid w:val="00410650"/>
    <w:rsid w:val="004106C1"/>
    <w:rsid w:val="004122CF"/>
    <w:rsid w:val="004126B0"/>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25CE8"/>
    <w:rsid w:val="004276BC"/>
    <w:rsid w:val="004303D6"/>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59B"/>
    <w:rsid w:val="00441BF3"/>
    <w:rsid w:val="004436A9"/>
    <w:rsid w:val="004436ED"/>
    <w:rsid w:val="00443FE0"/>
    <w:rsid w:val="004440AC"/>
    <w:rsid w:val="004443A2"/>
    <w:rsid w:val="004448F0"/>
    <w:rsid w:val="00444919"/>
    <w:rsid w:val="00445454"/>
    <w:rsid w:val="0044547C"/>
    <w:rsid w:val="004466B0"/>
    <w:rsid w:val="0044671C"/>
    <w:rsid w:val="00446BB3"/>
    <w:rsid w:val="00446C36"/>
    <w:rsid w:val="004471D2"/>
    <w:rsid w:val="00450182"/>
    <w:rsid w:val="00450558"/>
    <w:rsid w:val="00450869"/>
    <w:rsid w:val="00450C33"/>
    <w:rsid w:val="00450F57"/>
    <w:rsid w:val="00451737"/>
    <w:rsid w:val="00451E4C"/>
    <w:rsid w:val="00451F5B"/>
    <w:rsid w:val="00452AF2"/>
    <w:rsid w:val="00453028"/>
    <w:rsid w:val="00453918"/>
    <w:rsid w:val="004553D4"/>
    <w:rsid w:val="00455768"/>
    <w:rsid w:val="00455BE1"/>
    <w:rsid w:val="00456E2C"/>
    <w:rsid w:val="00456F5D"/>
    <w:rsid w:val="00457077"/>
    <w:rsid w:val="00457F88"/>
    <w:rsid w:val="00457FC7"/>
    <w:rsid w:val="00461796"/>
    <w:rsid w:val="00461A0A"/>
    <w:rsid w:val="00461B3D"/>
    <w:rsid w:val="00462197"/>
    <w:rsid w:val="00462417"/>
    <w:rsid w:val="00463564"/>
    <w:rsid w:val="0046433A"/>
    <w:rsid w:val="004645F5"/>
    <w:rsid w:val="00464624"/>
    <w:rsid w:val="00464C89"/>
    <w:rsid w:val="00464EB1"/>
    <w:rsid w:val="0046570E"/>
    <w:rsid w:val="00465E62"/>
    <w:rsid w:val="00467700"/>
    <w:rsid w:val="004677F9"/>
    <w:rsid w:val="00467874"/>
    <w:rsid w:val="00467C85"/>
    <w:rsid w:val="00467DEF"/>
    <w:rsid w:val="00470170"/>
    <w:rsid w:val="0047141C"/>
    <w:rsid w:val="004716B0"/>
    <w:rsid w:val="004716C4"/>
    <w:rsid w:val="004723A9"/>
    <w:rsid w:val="00472460"/>
    <w:rsid w:val="00473D70"/>
    <w:rsid w:val="004754E1"/>
    <w:rsid w:val="0047559D"/>
    <w:rsid w:val="004763B5"/>
    <w:rsid w:val="00476A24"/>
    <w:rsid w:val="004772B4"/>
    <w:rsid w:val="0047775E"/>
    <w:rsid w:val="00480874"/>
    <w:rsid w:val="0048120E"/>
    <w:rsid w:val="00481ABD"/>
    <w:rsid w:val="00482683"/>
    <w:rsid w:val="00482731"/>
    <w:rsid w:val="0048286C"/>
    <w:rsid w:val="00483A0F"/>
    <w:rsid w:val="00484625"/>
    <w:rsid w:val="0048589D"/>
    <w:rsid w:val="00487218"/>
    <w:rsid w:val="004876F7"/>
    <w:rsid w:val="004879E2"/>
    <w:rsid w:val="00487F15"/>
    <w:rsid w:val="0049105B"/>
    <w:rsid w:val="004912A0"/>
    <w:rsid w:val="0049206E"/>
    <w:rsid w:val="004928DE"/>
    <w:rsid w:val="00493E2F"/>
    <w:rsid w:val="00494CB5"/>
    <w:rsid w:val="004954D8"/>
    <w:rsid w:val="0049576C"/>
    <w:rsid w:val="00495836"/>
    <w:rsid w:val="004967E8"/>
    <w:rsid w:val="004A0812"/>
    <w:rsid w:val="004A0BA8"/>
    <w:rsid w:val="004A0EA8"/>
    <w:rsid w:val="004A14D9"/>
    <w:rsid w:val="004A1B73"/>
    <w:rsid w:val="004A213C"/>
    <w:rsid w:val="004A21F6"/>
    <w:rsid w:val="004A2680"/>
    <w:rsid w:val="004A4608"/>
    <w:rsid w:val="004A4B61"/>
    <w:rsid w:val="004A5E2D"/>
    <w:rsid w:val="004A60DB"/>
    <w:rsid w:val="004A6E0B"/>
    <w:rsid w:val="004A6EFE"/>
    <w:rsid w:val="004A70A0"/>
    <w:rsid w:val="004A755A"/>
    <w:rsid w:val="004A79C5"/>
    <w:rsid w:val="004B1858"/>
    <w:rsid w:val="004B1A4B"/>
    <w:rsid w:val="004B2540"/>
    <w:rsid w:val="004B339C"/>
    <w:rsid w:val="004B3D11"/>
    <w:rsid w:val="004B455B"/>
    <w:rsid w:val="004B4987"/>
    <w:rsid w:val="004B4A83"/>
    <w:rsid w:val="004B4DC3"/>
    <w:rsid w:val="004B513D"/>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C7E98"/>
    <w:rsid w:val="004D088F"/>
    <w:rsid w:val="004D0A26"/>
    <w:rsid w:val="004D0EE4"/>
    <w:rsid w:val="004D2DDF"/>
    <w:rsid w:val="004D30E1"/>
    <w:rsid w:val="004D35FC"/>
    <w:rsid w:val="004D388A"/>
    <w:rsid w:val="004D482C"/>
    <w:rsid w:val="004D5447"/>
    <w:rsid w:val="004D5AC0"/>
    <w:rsid w:val="004D5FEF"/>
    <w:rsid w:val="004D764F"/>
    <w:rsid w:val="004D7C5B"/>
    <w:rsid w:val="004D7D33"/>
    <w:rsid w:val="004E1EBF"/>
    <w:rsid w:val="004E27AD"/>
    <w:rsid w:val="004E2BC2"/>
    <w:rsid w:val="004E2D51"/>
    <w:rsid w:val="004E33E1"/>
    <w:rsid w:val="004E37B6"/>
    <w:rsid w:val="004E3AFD"/>
    <w:rsid w:val="004E44D0"/>
    <w:rsid w:val="004E4987"/>
    <w:rsid w:val="004E4B74"/>
    <w:rsid w:val="004E52D1"/>
    <w:rsid w:val="004E585B"/>
    <w:rsid w:val="004F0A75"/>
    <w:rsid w:val="004F1841"/>
    <w:rsid w:val="004F227C"/>
    <w:rsid w:val="004F2CC0"/>
    <w:rsid w:val="004F3077"/>
    <w:rsid w:val="004F3B64"/>
    <w:rsid w:val="004F5243"/>
    <w:rsid w:val="004F5610"/>
    <w:rsid w:val="004F5842"/>
    <w:rsid w:val="004F64AD"/>
    <w:rsid w:val="004F759E"/>
    <w:rsid w:val="004F7AC2"/>
    <w:rsid w:val="00501721"/>
    <w:rsid w:val="00503053"/>
    <w:rsid w:val="00503E5E"/>
    <w:rsid w:val="005042BC"/>
    <w:rsid w:val="00505265"/>
    <w:rsid w:val="0050583D"/>
    <w:rsid w:val="00505B26"/>
    <w:rsid w:val="0050606E"/>
    <w:rsid w:val="00506258"/>
    <w:rsid w:val="00507449"/>
    <w:rsid w:val="005079B9"/>
    <w:rsid w:val="00507C90"/>
    <w:rsid w:val="00510866"/>
    <w:rsid w:val="00511092"/>
    <w:rsid w:val="00511602"/>
    <w:rsid w:val="005119CD"/>
    <w:rsid w:val="00513870"/>
    <w:rsid w:val="00513EAE"/>
    <w:rsid w:val="00514166"/>
    <w:rsid w:val="005164B6"/>
    <w:rsid w:val="00516BAF"/>
    <w:rsid w:val="00516E6A"/>
    <w:rsid w:val="005171DE"/>
    <w:rsid w:val="00517F6C"/>
    <w:rsid w:val="005206C8"/>
    <w:rsid w:val="005218EA"/>
    <w:rsid w:val="00521EE1"/>
    <w:rsid w:val="00521F20"/>
    <w:rsid w:val="00522342"/>
    <w:rsid w:val="00523390"/>
    <w:rsid w:val="00523435"/>
    <w:rsid w:val="005237A1"/>
    <w:rsid w:val="0052414D"/>
    <w:rsid w:val="00524795"/>
    <w:rsid w:val="0052485F"/>
    <w:rsid w:val="00525A5B"/>
    <w:rsid w:val="0052638D"/>
    <w:rsid w:val="0053002A"/>
    <w:rsid w:val="0053153A"/>
    <w:rsid w:val="00531ABD"/>
    <w:rsid w:val="005326A9"/>
    <w:rsid w:val="00535560"/>
    <w:rsid w:val="005356D8"/>
    <w:rsid w:val="00535BE7"/>
    <w:rsid w:val="00537427"/>
    <w:rsid w:val="005379E3"/>
    <w:rsid w:val="00537DA1"/>
    <w:rsid w:val="00537E3A"/>
    <w:rsid w:val="00541397"/>
    <w:rsid w:val="005413A9"/>
    <w:rsid w:val="00541C7E"/>
    <w:rsid w:val="00542386"/>
    <w:rsid w:val="00542D8A"/>
    <w:rsid w:val="00543427"/>
    <w:rsid w:val="005435A3"/>
    <w:rsid w:val="00543BF9"/>
    <w:rsid w:val="00544117"/>
    <w:rsid w:val="00544E0A"/>
    <w:rsid w:val="00545D93"/>
    <w:rsid w:val="00547D22"/>
    <w:rsid w:val="00550B31"/>
    <w:rsid w:val="00550CA5"/>
    <w:rsid w:val="005515E9"/>
    <w:rsid w:val="00551BA4"/>
    <w:rsid w:val="00552D59"/>
    <w:rsid w:val="0055310B"/>
    <w:rsid w:val="00553835"/>
    <w:rsid w:val="005549E6"/>
    <w:rsid w:val="00555349"/>
    <w:rsid w:val="005553D7"/>
    <w:rsid w:val="00555595"/>
    <w:rsid w:val="005555CB"/>
    <w:rsid w:val="005556E4"/>
    <w:rsid w:val="0055597D"/>
    <w:rsid w:val="00555F36"/>
    <w:rsid w:val="005566B8"/>
    <w:rsid w:val="00556E99"/>
    <w:rsid w:val="00557314"/>
    <w:rsid w:val="005603D9"/>
    <w:rsid w:val="005610C0"/>
    <w:rsid w:val="0056136A"/>
    <w:rsid w:val="005615FA"/>
    <w:rsid w:val="00561A82"/>
    <w:rsid w:val="00561B6E"/>
    <w:rsid w:val="005624EC"/>
    <w:rsid w:val="005627C7"/>
    <w:rsid w:val="00562ACE"/>
    <w:rsid w:val="0056316F"/>
    <w:rsid w:val="00563791"/>
    <w:rsid w:val="00564711"/>
    <w:rsid w:val="005647C2"/>
    <w:rsid w:val="00565483"/>
    <w:rsid w:val="0056588E"/>
    <w:rsid w:val="005674E8"/>
    <w:rsid w:val="00567EF2"/>
    <w:rsid w:val="00571391"/>
    <w:rsid w:val="005714AD"/>
    <w:rsid w:val="005726F4"/>
    <w:rsid w:val="00572DA9"/>
    <w:rsid w:val="00573949"/>
    <w:rsid w:val="00573ECF"/>
    <w:rsid w:val="00574A4F"/>
    <w:rsid w:val="005753E9"/>
    <w:rsid w:val="005755B3"/>
    <w:rsid w:val="00576107"/>
    <w:rsid w:val="00576A50"/>
    <w:rsid w:val="00577287"/>
    <w:rsid w:val="00577553"/>
    <w:rsid w:val="005777E0"/>
    <w:rsid w:val="00581505"/>
    <w:rsid w:val="00581562"/>
    <w:rsid w:val="005815FA"/>
    <w:rsid w:val="0058269D"/>
    <w:rsid w:val="005831AD"/>
    <w:rsid w:val="00583795"/>
    <w:rsid w:val="00583BF5"/>
    <w:rsid w:val="0058422B"/>
    <w:rsid w:val="0058439D"/>
    <w:rsid w:val="00585149"/>
    <w:rsid w:val="00585C24"/>
    <w:rsid w:val="00585F8F"/>
    <w:rsid w:val="00586C7B"/>
    <w:rsid w:val="0058743A"/>
    <w:rsid w:val="005875A9"/>
    <w:rsid w:val="00590D33"/>
    <w:rsid w:val="005921E5"/>
    <w:rsid w:val="00592755"/>
    <w:rsid w:val="00593401"/>
    <w:rsid w:val="00593DB7"/>
    <w:rsid w:val="005941BC"/>
    <w:rsid w:val="00594366"/>
    <w:rsid w:val="00594BC5"/>
    <w:rsid w:val="005954A5"/>
    <w:rsid w:val="005954E9"/>
    <w:rsid w:val="005A0040"/>
    <w:rsid w:val="005A07CA"/>
    <w:rsid w:val="005A0B45"/>
    <w:rsid w:val="005A119B"/>
    <w:rsid w:val="005A1564"/>
    <w:rsid w:val="005A232E"/>
    <w:rsid w:val="005A2689"/>
    <w:rsid w:val="005A3328"/>
    <w:rsid w:val="005A52D3"/>
    <w:rsid w:val="005A6778"/>
    <w:rsid w:val="005A6845"/>
    <w:rsid w:val="005A7138"/>
    <w:rsid w:val="005A757D"/>
    <w:rsid w:val="005A7C3F"/>
    <w:rsid w:val="005B00B6"/>
    <w:rsid w:val="005B087C"/>
    <w:rsid w:val="005B112F"/>
    <w:rsid w:val="005B1FED"/>
    <w:rsid w:val="005B29BE"/>
    <w:rsid w:val="005B2F33"/>
    <w:rsid w:val="005B3671"/>
    <w:rsid w:val="005B3B62"/>
    <w:rsid w:val="005B3D93"/>
    <w:rsid w:val="005B553E"/>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C75B8"/>
    <w:rsid w:val="005D19E4"/>
    <w:rsid w:val="005D1DF5"/>
    <w:rsid w:val="005D3C58"/>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E7475"/>
    <w:rsid w:val="005F00B4"/>
    <w:rsid w:val="005F15E7"/>
    <w:rsid w:val="005F178D"/>
    <w:rsid w:val="005F1FCF"/>
    <w:rsid w:val="005F2060"/>
    <w:rsid w:val="005F2E9B"/>
    <w:rsid w:val="005F4281"/>
    <w:rsid w:val="005F49EC"/>
    <w:rsid w:val="005F4C5D"/>
    <w:rsid w:val="005F4DCE"/>
    <w:rsid w:val="005F54AB"/>
    <w:rsid w:val="005F557E"/>
    <w:rsid w:val="005F5725"/>
    <w:rsid w:val="005F649D"/>
    <w:rsid w:val="005F666A"/>
    <w:rsid w:val="005F684F"/>
    <w:rsid w:val="005F7AD4"/>
    <w:rsid w:val="00600000"/>
    <w:rsid w:val="0060026F"/>
    <w:rsid w:val="00600733"/>
    <w:rsid w:val="006010BF"/>
    <w:rsid w:val="00601222"/>
    <w:rsid w:val="0060127F"/>
    <w:rsid w:val="00601296"/>
    <w:rsid w:val="00601A09"/>
    <w:rsid w:val="00601B42"/>
    <w:rsid w:val="00601C6B"/>
    <w:rsid w:val="006031FE"/>
    <w:rsid w:val="00603E10"/>
    <w:rsid w:val="006047FC"/>
    <w:rsid w:val="006048D2"/>
    <w:rsid w:val="00605233"/>
    <w:rsid w:val="006056EF"/>
    <w:rsid w:val="00605A1F"/>
    <w:rsid w:val="00607550"/>
    <w:rsid w:val="00607726"/>
    <w:rsid w:val="006077EB"/>
    <w:rsid w:val="006079C9"/>
    <w:rsid w:val="006100A1"/>
    <w:rsid w:val="006104BE"/>
    <w:rsid w:val="006108C5"/>
    <w:rsid w:val="006108DB"/>
    <w:rsid w:val="0061110A"/>
    <w:rsid w:val="006112E3"/>
    <w:rsid w:val="0061172A"/>
    <w:rsid w:val="00611A6C"/>
    <w:rsid w:val="00611F9E"/>
    <w:rsid w:val="00613D29"/>
    <w:rsid w:val="0061488D"/>
    <w:rsid w:val="0061663A"/>
    <w:rsid w:val="00616737"/>
    <w:rsid w:val="0062065D"/>
    <w:rsid w:val="0062111F"/>
    <w:rsid w:val="00621380"/>
    <w:rsid w:val="00621BE7"/>
    <w:rsid w:val="00621D3A"/>
    <w:rsid w:val="00622C25"/>
    <w:rsid w:val="006230A6"/>
    <w:rsid w:val="00623DDC"/>
    <w:rsid w:val="00623EA3"/>
    <w:rsid w:val="00624BDB"/>
    <w:rsid w:val="00625AFD"/>
    <w:rsid w:val="00625E1B"/>
    <w:rsid w:val="0062696A"/>
    <w:rsid w:val="006274A1"/>
    <w:rsid w:val="0062756C"/>
    <w:rsid w:val="00627B5D"/>
    <w:rsid w:val="006302FD"/>
    <w:rsid w:val="00631490"/>
    <w:rsid w:val="006317D9"/>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6E3E"/>
    <w:rsid w:val="00637407"/>
    <w:rsid w:val="00637C16"/>
    <w:rsid w:val="00637FDB"/>
    <w:rsid w:val="006401B8"/>
    <w:rsid w:val="0064086B"/>
    <w:rsid w:val="00640D71"/>
    <w:rsid w:val="00640FB3"/>
    <w:rsid w:val="00641BB7"/>
    <w:rsid w:val="006420F8"/>
    <w:rsid w:val="00643D6C"/>
    <w:rsid w:val="006443ED"/>
    <w:rsid w:val="006445D2"/>
    <w:rsid w:val="00644A63"/>
    <w:rsid w:val="00645887"/>
    <w:rsid w:val="0064661F"/>
    <w:rsid w:val="00647094"/>
    <w:rsid w:val="006505D9"/>
    <w:rsid w:val="00650880"/>
    <w:rsid w:val="00650D78"/>
    <w:rsid w:val="00653030"/>
    <w:rsid w:val="00654FC5"/>
    <w:rsid w:val="0065578F"/>
    <w:rsid w:val="00655A5C"/>
    <w:rsid w:val="00655B83"/>
    <w:rsid w:val="00655F33"/>
    <w:rsid w:val="00656AB0"/>
    <w:rsid w:val="00656C59"/>
    <w:rsid w:val="006578C2"/>
    <w:rsid w:val="006600ED"/>
    <w:rsid w:val="00661AC2"/>
    <w:rsid w:val="00661B36"/>
    <w:rsid w:val="00663207"/>
    <w:rsid w:val="00663F26"/>
    <w:rsid w:val="00666655"/>
    <w:rsid w:val="00666C54"/>
    <w:rsid w:val="00667904"/>
    <w:rsid w:val="00667C8B"/>
    <w:rsid w:val="00667D3E"/>
    <w:rsid w:val="00671C72"/>
    <w:rsid w:val="006724E2"/>
    <w:rsid w:val="00672C9C"/>
    <w:rsid w:val="0067410A"/>
    <w:rsid w:val="006742F8"/>
    <w:rsid w:val="00674509"/>
    <w:rsid w:val="006747B5"/>
    <w:rsid w:val="00675974"/>
    <w:rsid w:val="00676566"/>
    <w:rsid w:val="00680270"/>
    <w:rsid w:val="006803E8"/>
    <w:rsid w:val="006804B2"/>
    <w:rsid w:val="006808AD"/>
    <w:rsid w:val="00681481"/>
    <w:rsid w:val="00682656"/>
    <w:rsid w:val="00683617"/>
    <w:rsid w:val="00683EAC"/>
    <w:rsid w:val="00684313"/>
    <w:rsid w:val="00684822"/>
    <w:rsid w:val="00684EF6"/>
    <w:rsid w:val="00686279"/>
    <w:rsid w:val="00686A8A"/>
    <w:rsid w:val="00686D65"/>
    <w:rsid w:val="006870C8"/>
    <w:rsid w:val="006871B3"/>
    <w:rsid w:val="006878A4"/>
    <w:rsid w:val="00690415"/>
    <w:rsid w:val="00691811"/>
    <w:rsid w:val="00692967"/>
    <w:rsid w:val="0069305F"/>
    <w:rsid w:val="006937F3"/>
    <w:rsid w:val="00694CB5"/>
    <w:rsid w:val="006954F2"/>
    <w:rsid w:val="006957B8"/>
    <w:rsid w:val="00696AE3"/>
    <w:rsid w:val="00697E9E"/>
    <w:rsid w:val="006A03CD"/>
    <w:rsid w:val="006A06FE"/>
    <w:rsid w:val="006A22AD"/>
    <w:rsid w:val="006A3198"/>
    <w:rsid w:val="006A3BCF"/>
    <w:rsid w:val="006A42D4"/>
    <w:rsid w:val="006A48CE"/>
    <w:rsid w:val="006A4E98"/>
    <w:rsid w:val="006A505E"/>
    <w:rsid w:val="006A50EB"/>
    <w:rsid w:val="006A737B"/>
    <w:rsid w:val="006A77F3"/>
    <w:rsid w:val="006A7829"/>
    <w:rsid w:val="006A7D53"/>
    <w:rsid w:val="006A7DCB"/>
    <w:rsid w:val="006B1434"/>
    <w:rsid w:val="006B1876"/>
    <w:rsid w:val="006B1BF1"/>
    <w:rsid w:val="006B2A9B"/>
    <w:rsid w:val="006B2BA6"/>
    <w:rsid w:val="006B3762"/>
    <w:rsid w:val="006B3E26"/>
    <w:rsid w:val="006B432D"/>
    <w:rsid w:val="006B4844"/>
    <w:rsid w:val="006B497B"/>
    <w:rsid w:val="006B4A50"/>
    <w:rsid w:val="006B4B65"/>
    <w:rsid w:val="006B4F4C"/>
    <w:rsid w:val="006B537E"/>
    <w:rsid w:val="006B7AA1"/>
    <w:rsid w:val="006C05FB"/>
    <w:rsid w:val="006C1330"/>
    <w:rsid w:val="006C1711"/>
    <w:rsid w:val="006C2008"/>
    <w:rsid w:val="006C24A5"/>
    <w:rsid w:val="006C24CD"/>
    <w:rsid w:val="006C3292"/>
    <w:rsid w:val="006C37C3"/>
    <w:rsid w:val="006C5263"/>
    <w:rsid w:val="006C5282"/>
    <w:rsid w:val="006C60B5"/>
    <w:rsid w:val="006C693D"/>
    <w:rsid w:val="006C7D68"/>
    <w:rsid w:val="006D076D"/>
    <w:rsid w:val="006D07EA"/>
    <w:rsid w:val="006D153C"/>
    <w:rsid w:val="006D16CB"/>
    <w:rsid w:val="006D1A5E"/>
    <w:rsid w:val="006D25FC"/>
    <w:rsid w:val="006D396A"/>
    <w:rsid w:val="006D3F2C"/>
    <w:rsid w:val="006D4834"/>
    <w:rsid w:val="006D4D2A"/>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47F"/>
    <w:rsid w:val="006F48B0"/>
    <w:rsid w:val="006F5B9E"/>
    <w:rsid w:val="006F6E1B"/>
    <w:rsid w:val="006F733F"/>
    <w:rsid w:val="006F7D72"/>
    <w:rsid w:val="00700C41"/>
    <w:rsid w:val="00700D26"/>
    <w:rsid w:val="007020A1"/>
    <w:rsid w:val="00702B26"/>
    <w:rsid w:val="00702CB3"/>
    <w:rsid w:val="00703E92"/>
    <w:rsid w:val="00705543"/>
    <w:rsid w:val="0070581D"/>
    <w:rsid w:val="007061DF"/>
    <w:rsid w:val="00707416"/>
    <w:rsid w:val="00707E75"/>
    <w:rsid w:val="007112A9"/>
    <w:rsid w:val="007119A6"/>
    <w:rsid w:val="00711B09"/>
    <w:rsid w:val="00711C22"/>
    <w:rsid w:val="00711D4D"/>
    <w:rsid w:val="00711E97"/>
    <w:rsid w:val="00712137"/>
    <w:rsid w:val="00712516"/>
    <w:rsid w:val="00713A6B"/>
    <w:rsid w:val="0071427E"/>
    <w:rsid w:val="007149F0"/>
    <w:rsid w:val="0071646D"/>
    <w:rsid w:val="00716CE1"/>
    <w:rsid w:val="0071764B"/>
    <w:rsid w:val="00722A52"/>
    <w:rsid w:val="00723B06"/>
    <w:rsid w:val="0072562F"/>
    <w:rsid w:val="00725913"/>
    <w:rsid w:val="0072655F"/>
    <w:rsid w:val="00726DD1"/>
    <w:rsid w:val="00726FA5"/>
    <w:rsid w:val="007300F7"/>
    <w:rsid w:val="00730313"/>
    <w:rsid w:val="00730BC4"/>
    <w:rsid w:val="00731D9B"/>
    <w:rsid w:val="00731DAB"/>
    <w:rsid w:val="00731DB4"/>
    <w:rsid w:val="00731F23"/>
    <w:rsid w:val="0073220C"/>
    <w:rsid w:val="00732AE5"/>
    <w:rsid w:val="00733486"/>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07"/>
    <w:rsid w:val="0074244D"/>
    <w:rsid w:val="007445F5"/>
    <w:rsid w:val="007446D8"/>
    <w:rsid w:val="00744736"/>
    <w:rsid w:val="00745E5B"/>
    <w:rsid w:val="00747AD7"/>
    <w:rsid w:val="00747F78"/>
    <w:rsid w:val="0075043B"/>
    <w:rsid w:val="007509CA"/>
    <w:rsid w:val="00750A22"/>
    <w:rsid w:val="00750F05"/>
    <w:rsid w:val="00751311"/>
    <w:rsid w:val="00751330"/>
    <w:rsid w:val="0075155B"/>
    <w:rsid w:val="00751627"/>
    <w:rsid w:val="00751E19"/>
    <w:rsid w:val="0075239A"/>
    <w:rsid w:val="00754866"/>
    <w:rsid w:val="00755299"/>
    <w:rsid w:val="00755944"/>
    <w:rsid w:val="00755FCA"/>
    <w:rsid w:val="00757444"/>
    <w:rsid w:val="00757D2A"/>
    <w:rsid w:val="00757F23"/>
    <w:rsid w:val="00761460"/>
    <w:rsid w:val="00762077"/>
    <w:rsid w:val="0076230A"/>
    <w:rsid w:val="007624E7"/>
    <w:rsid w:val="00764B6A"/>
    <w:rsid w:val="00766B6B"/>
    <w:rsid w:val="00766D4A"/>
    <w:rsid w:val="00766D7A"/>
    <w:rsid w:val="00767857"/>
    <w:rsid w:val="00767912"/>
    <w:rsid w:val="00770DBB"/>
    <w:rsid w:val="00770E29"/>
    <w:rsid w:val="0077107A"/>
    <w:rsid w:val="007710A6"/>
    <w:rsid w:val="0077119D"/>
    <w:rsid w:val="007714A8"/>
    <w:rsid w:val="00771B98"/>
    <w:rsid w:val="00771F5E"/>
    <w:rsid w:val="0077203A"/>
    <w:rsid w:val="00772233"/>
    <w:rsid w:val="0077266E"/>
    <w:rsid w:val="00773601"/>
    <w:rsid w:val="007738EC"/>
    <w:rsid w:val="00773EA1"/>
    <w:rsid w:val="00774C11"/>
    <w:rsid w:val="007753ED"/>
    <w:rsid w:val="00775414"/>
    <w:rsid w:val="00775CB2"/>
    <w:rsid w:val="0077600B"/>
    <w:rsid w:val="0077689F"/>
    <w:rsid w:val="00776E30"/>
    <w:rsid w:val="00776EB8"/>
    <w:rsid w:val="007772EB"/>
    <w:rsid w:val="00777353"/>
    <w:rsid w:val="0078030F"/>
    <w:rsid w:val="00780906"/>
    <w:rsid w:val="00780D17"/>
    <w:rsid w:val="00782370"/>
    <w:rsid w:val="007827C6"/>
    <w:rsid w:val="00782DD9"/>
    <w:rsid w:val="00782EDF"/>
    <w:rsid w:val="007830E3"/>
    <w:rsid w:val="0078775D"/>
    <w:rsid w:val="00787DB5"/>
    <w:rsid w:val="0079039F"/>
    <w:rsid w:val="007916E3"/>
    <w:rsid w:val="00791B1C"/>
    <w:rsid w:val="00791C1D"/>
    <w:rsid w:val="0079298A"/>
    <w:rsid w:val="00793368"/>
    <w:rsid w:val="0079361A"/>
    <w:rsid w:val="00793A7B"/>
    <w:rsid w:val="00794261"/>
    <w:rsid w:val="00794305"/>
    <w:rsid w:val="00794323"/>
    <w:rsid w:val="00794A9A"/>
    <w:rsid w:val="007953D0"/>
    <w:rsid w:val="007966AC"/>
    <w:rsid w:val="0079716A"/>
    <w:rsid w:val="007A00D5"/>
    <w:rsid w:val="007A02EB"/>
    <w:rsid w:val="007A0327"/>
    <w:rsid w:val="007A1080"/>
    <w:rsid w:val="007A1177"/>
    <w:rsid w:val="007A11F1"/>
    <w:rsid w:val="007A1A5F"/>
    <w:rsid w:val="007A2132"/>
    <w:rsid w:val="007A2824"/>
    <w:rsid w:val="007A29CA"/>
    <w:rsid w:val="007A32BE"/>
    <w:rsid w:val="007A33E2"/>
    <w:rsid w:val="007A35F6"/>
    <w:rsid w:val="007A49CE"/>
    <w:rsid w:val="007A4E83"/>
    <w:rsid w:val="007A583C"/>
    <w:rsid w:val="007A5F1A"/>
    <w:rsid w:val="007A7693"/>
    <w:rsid w:val="007B0197"/>
    <w:rsid w:val="007B15EA"/>
    <w:rsid w:val="007B1917"/>
    <w:rsid w:val="007B33CC"/>
    <w:rsid w:val="007B5B76"/>
    <w:rsid w:val="007B655B"/>
    <w:rsid w:val="007B6CA0"/>
    <w:rsid w:val="007B6FF8"/>
    <w:rsid w:val="007B70B3"/>
    <w:rsid w:val="007B7166"/>
    <w:rsid w:val="007B755C"/>
    <w:rsid w:val="007C025F"/>
    <w:rsid w:val="007C09AA"/>
    <w:rsid w:val="007C0AFD"/>
    <w:rsid w:val="007C1821"/>
    <w:rsid w:val="007C20AF"/>
    <w:rsid w:val="007C2D56"/>
    <w:rsid w:val="007C37F3"/>
    <w:rsid w:val="007C3D29"/>
    <w:rsid w:val="007C3E67"/>
    <w:rsid w:val="007C46DC"/>
    <w:rsid w:val="007C4965"/>
    <w:rsid w:val="007C4D42"/>
    <w:rsid w:val="007C52B5"/>
    <w:rsid w:val="007C5FD3"/>
    <w:rsid w:val="007C6783"/>
    <w:rsid w:val="007C68C7"/>
    <w:rsid w:val="007C6937"/>
    <w:rsid w:val="007C6C1B"/>
    <w:rsid w:val="007C6CAB"/>
    <w:rsid w:val="007C78A6"/>
    <w:rsid w:val="007C7C3E"/>
    <w:rsid w:val="007C7E5A"/>
    <w:rsid w:val="007D0B73"/>
    <w:rsid w:val="007D0C6E"/>
    <w:rsid w:val="007D0DD5"/>
    <w:rsid w:val="007D112D"/>
    <w:rsid w:val="007D1598"/>
    <w:rsid w:val="007D1970"/>
    <w:rsid w:val="007D1A3C"/>
    <w:rsid w:val="007D1AB2"/>
    <w:rsid w:val="007D210F"/>
    <w:rsid w:val="007D336B"/>
    <w:rsid w:val="007D3B14"/>
    <w:rsid w:val="007D4FCC"/>
    <w:rsid w:val="007D5575"/>
    <w:rsid w:val="007D5B23"/>
    <w:rsid w:val="007D64B7"/>
    <w:rsid w:val="007D71E1"/>
    <w:rsid w:val="007D727F"/>
    <w:rsid w:val="007D7334"/>
    <w:rsid w:val="007D7BC8"/>
    <w:rsid w:val="007E0385"/>
    <w:rsid w:val="007E07A7"/>
    <w:rsid w:val="007E0B16"/>
    <w:rsid w:val="007E1365"/>
    <w:rsid w:val="007E16B7"/>
    <w:rsid w:val="007E24F8"/>
    <w:rsid w:val="007E2D8C"/>
    <w:rsid w:val="007E300D"/>
    <w:rsid w:val="007E3963"/>
    <w:rsid w:val="007E4F8A"/>
    <w:rsid w:val="007E5467"/>
    <w:rsid w:val="007E5B61"/>
    <w:rsid w:val="007E5CB2"/>
    <w:rsid w:val="007E64E0"/>
    <w:rsid w:val="007E6A21"/>
    <w:rsid w:val="007E6AA9"/>
    <w:rsid w:val="007E752D"/>
    <w:rsid w:val="007F0999"/>
    <w:rsid w:val="007F18A3"/>
    <w:rsid w:val="007F18DF"/>
    <w:rsid w:val="007F22F7"/>
    <w:rsid w:val="007F2DB5"/>
    <w:rsid w:val="007F36DE"/>
    <w:rsid w:val="007F382B"/>
    <w:rsid w:val="007F4294"/>
    <w:rsid w:val="007F4448"/>
    <w:rsid w:val="007F4D00"/>
    <w:rsid w:val="007F4FC6"/>
    <w:rsid w:val="007F528B"/>
    <w:rsid w:val="007F53E3"/>
    <w:rsid w:val="007F5901"/>
    <w:rsid w:val="007F5936"/>
    <w:rsid w:val="007F5E7A"/>
    <w:rsid w:val="007F60E9"/>
    <w:rsid w:val="007F61C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0A63"/>
    <w:rsid w:val="00811637"/>
    <w:rsid w:val="0081214D"/>
    <w:rsid w:val="008139B9"/>
    <w:rsid w:val="00814930"/>
    <w:rsid w:val="00815752"/>
    <w:rsid w:val="0081636F"/>
    <w:rsid w:val="00817AAB"/>
    <w:rsid w:val="008207CA"/>
    <w:rsid w:val="008223A5"/>
    <w:rsid w:val="008228A2"/>
    <w:rsid w:val="008229EA"/>
    <w:rsid w:val="008235DE"/>
    <w:rsid w:val="008246C9"/>
    <w:rsid w:val="00824873"/>
    <w:rsid w:val="0082491F"/>
    <w:rsid w:val="008254D3"/>
    <w:rsid w:val="008255BF"/>
    <w:rsid w:val="00825CA4"/>
    <w:rsid w:val="00826018"/>
    <w:rsid w:val="0082641D"/>
    <w:rsid w:val="0082643E"/>
    <w:rsid w:val="008266BC"/>
    <w:rsid w:val="00826833"/>
    <w:rsid w:val="00826FA9"/>
    <w:rsid w:val="00827633"/>
    <w:rsid w:val="00832DF8"/>
    <w:rsid w:val="008331EF"/>
    <w:rsid w:val="00833271"/>
    <w:rsid w:val="0083379F"/>
    <w:rsid w:val="0083402A"/>
    <w:rsid w:val="00834C20"/>
    <w:rsid w:val="00834FDF"/>
    <w:rsid w:val="00835546"/>
    <w:rsid w:val="00835741"/>
    <w:rsid w:val="00836326"/>
    <w:rsid w:val="008363DC"/>
    <w:rsid w:val="008367D9"/>
    <w:rsid w:val="00836AD8"/>
    <w:rsid w:val="00836EA1"/>
    <w:rsid w:val="00837520"/>
    <w:rsid w:val="00840982"/>
    <w:rsid w:val="0084169F"/>
    <w:rsid w:val="00841B13"/>
    <w:rsid w:val="00842100"/>
    <w:rsid w:val="008422A0"/>
    <w:rsid w:val="008426D8"/>
    <w:rsid w:val="0084270E"/>
    <w:rsid w:val="00842C37"/>
    <w:rsid w:val="00842C7B"/>
    <w:rsid w:val="008431F7"/>
    <w:rsid w:val="00843450"/>
    <w:rsid w:val="008437F2"/>
    <w:rsid w:val="00843AB9"/>
    <w:rsid w:val="00843C46"/>
    <w:rsid w:val="008442E6"/>
    <w:rsid w:val="008453A5"/>
    <w:rsid w:val="00845A90"/>
    <w:rsid w:val="00846339"/>
    <w:rsid w:val="00846E76"/>
    <w:rsid w:val="0085032B"/>
    <w:rsid w:val="00850422"/>
    <w:rsid w:val="00850491"/>
    <w:rsid w:val="00850C37"/>
    <w:rsid w:val="00851F8C"/>
    <w:rsid w:val="008522D6"/>
    <w:rsid w:val="00852DE8"/>
    <w:rsid w:val="008531B2"/>
    <w:rsid w:val="0085327E"/>
    <w:rsid w:val="00854FAD"/>
    <w:rsid w:val="0085526B"/>
    <w:rsid w:val="00856585"/>
    <w:rsid w:val="00856C16"/>
    <w:rsid w:val="00856E3C"/>
    <w:rsid w:val="00856F7A"/>
    <w:rsid w:val="00857279"/>
    <w:rsid w:val="0085736B"/>
    <w:rsid w:val="0085795F"/>
    <w:rsid w:val="00857B52"/>
    <w:rsid w:val="00860265"/>
    <w:rsid w:val="00861B32"/>
    <w:rsid w:val="00861DD8"/>
    <w:rsid w:val="00862CAB"/>
    <w:rsid w:val="00862FD9"/>
    <w:rsid w:val="00863781"/>
    <w:rsid w:val="00866464"/>
    <w:rsid w:val="008665F8"/>
    <w:rsid w:val="00867111"/>
    <w:rsid w:val="00867C9A"/>
    <w:rsid w:val="008701A1"/>
    <w:rsid w:val="00870C9A"/>
    <w:rsid w:val="0087101F"/>
    <w:rsid w:val="008712EF"/>
    <w:rsid w:val="0087173E"/>
    <w:rsid w:val="008718F3"/>
    <w:rsid w:val="0087246B"/>
    <w:rsid w:val="00872487"/>
    <w:rsid w:val="00872D3B"/>
    <w:rsid w:val="00873B3E"/>
    <w:rsid w:val="00874685"/>
    <w:rsid w:val="008748C4"/>
    <w:rsid w:val="00874DC9"/>
    <w:rsid w:val="0087561C"/>
    <w:rsid w:val="008762ED"/>
    <w:rsid w:val="00876615"/>
    <w:rsid w:val="00876F20"/>
    <w:rsid w:val="00877094"/>
    <w:rsid w:val="0087751C"/>
    <w:rsid w:val="00877F4C"/>
    <w:rsid w:val="00880F98"/>
    <w:rsid w:val="0088137B"/>
    <w:rsid w:val="008813ED"/>
    <w:rsid w:val="00882131"/>
    <w:rsid w:val="0088217A"/>
    <w:rsid w:val="008846F1"/>
    <w:rsid w:val="00884E7E"/>
    <w:rsid w:val="0088510A"/>
    <w:rsid w:val="0088524F"/>
    <w:rsid w:val="00885CAF"/>
    <w:rsid w:val="00885CB3"/>
    <w:rsid w:val="008860BB"/>
    <w:rsid w:val="0088624F"/>
    <w:rsid w:val="00886BFC"/>
    <w:rsid w:val="00887493"/>
    <w:rsid w:val="008876EF"/>
    <w:rsid w:val="008900BC"/>
    <w:rsid w:val="0089164B"/>
    <w:rsid w:val="00891989"/>
    <w:rsid w:val="00891BF9"/>
    <w:rsid w:val="0089236D"/>
    <w:rsid w:val="00892AF9"/>
    <w:rsid w:val="00892AFC"/>
    <w:rsid w:val="00892BC4"/>
    <w:rsid w:val="0089357E"/>
    <w:rsid w:val="00893CC5"/>
    <w:rsid w:val="00893DB2"/>
    <w:rsid w:val="0089436A"/>
    <w:rsid w:val="00894491"/>
    <w:rsid w:val="008945C6"/>
    <w:rsid w:val="0089482C"/>
    <w:rsid w:val="008949B5"/>
    <w:rsid w:val="00895379"/>
    <w:rsid w:val="008956BD"/>
    <w:rsid w:val="00895C62"/>
    <w:rsid w:val="00896580"/>
    <w:rsid w:val="0089799D"/>
    <w:rsid w:val="008A0C05"/>
    <w:rsid w:val="008A0CFD"/>
    <w:rsid w:val="008A1F9B"/>
    <w:rsid w:val="008A2018"/>
    <w:rsid w:val="008A22F9"/>
    <w:rsid w:val="008A37D4"/>
    <w:rsid w:val="008A42B0"/>
    <w:rsid w:val="008A4982"/>
    <w:rsid w:val="008A5BC2"/>
    <w:rsid w:val="008A6085"/>
    <w:rsid w:val="008A663F"/>
    <w:rsid w:val="008A7014"/>
    <w:rsid w:val="008A734C"/>
    <w:rsid w:val="008A7C97"/>
    <w:rsid w:val="008A7EBE"/>
    <w:rsid w:val="008B031E"/>
    <w:rsid w:val="008B0803"/>
    <w:rsid w:val="008B1154"/>
    <w:rsid w:val="008B1273"/>
    <w:rsid w:val="008B18BC"/>
    <w:rsid w:val="008B1D10"/>
    <w:rsid w:val="008B2258"/>
    <w:rsid w:val="008B29DE"/>
    <w:rsid w:val="008B36C5"/>
    <w:rsid w:val="008B542E"/>
    <w:rsid w:val="008B590E"/>
    <w:rsid w:val="008B5BE2"/>
    <w:rsid w:val="008B5C38"/>
    <w:rsid w:val="008B6E93"/>
    <w:rsid w:val="008B7691"/>
    <w:rsid w:val="008C00EB"/>
    <w:rsid w:val="008C04B3"/>
    <w:rsid w:val="008C0694"/>
    <w:rsid w:val="008C06D5"/>
    <w:rsid w:val="008C1208"/>
    <w:rsid w:val="008C1418"/>
    <w:rsid w:val="008C1710"/>
    <w:rsid w:val="008C3158"/>
    <w:rsid w:val="008C3963"/>
    <w:rsid w:val="008C4415"/>
    <w:rsid w:val="008C4CFE"/>
    <w:rsid w:val="008C4D2E"/>
    <w:rsid w:val="008D033C"/>
    <w:rsid w:val="008D0725"/>
    <w:rsid w:val="008D0B33"/>
    <w:rsid w:val="008D0B48"/>
    <w:rsid w:val="008D0D25"/>
    <w:rsid w:val="008D1526"/>
    <w:rsid w:val="008D21AF"/>
    <w:rsid w:val="008D2273"/>
    <w:rsid w:val="008D38EE"/>
    <w:rsid w:val="008D4B2A"/>
    <w:rsid w:val="008D6BF3"/>
    <w:rsid w:val="008D70C5"/>
    <w:rsid w:val="008D7419"/>
    <w:rsid w:val="008D75E7"/>
    <w:rsid w:val="008E0791"/>
    <w:rsid w:val="008E094D"/>
    <w:rsid w:val="008E0D06"/>
    <w:rsid w:val="008E0F96"/>
    <w:rsid w:val="008E152A"/>
    <w:rsid w:val="008E176A"/>
    <w:rsid w:val="008E1A76"/>
    <w:rsid w:val="008E2822"/>
    <w:rsid w:val="008E2982"/>
    <w:rsid w:val="008E3357"/>
    <w:rsid w:val="008E33EA"/>
    <w:rsid w:val="008E3799"/>
    <w:rsid w:val="008E4390"/>
    <w:rsid w:val="008E4713"/>
    <w:rsid w:val="008E4E8C"/>
    <w:rsid w:val="008E4F15"/>
    <w:rsid w:val="008E537E"/>
    <w:rsid w:val="008E5BC1"/>
    <w:rsid w:val="008E72F5"/>
    <w:rsid w:val="008E7698"/>
    <w:rsid w:val="008E7709"/>
    <w:rsid w:val="008E7D11"/>
    <w:rsid w:val="008E7D60"/>
    <w:rsid w:val="008E7DAC"/>
    <w:rsid w:val="008F07D2"/>
    <w:rsid w:val="008F0A0A"/>
    <w:rsid w:val="008F0F17"/>
    <w:rsid w:val="008F1049"/>
    <w:rsid w:val="008F10DA"/>
    <w:rsid w:val="008F148D"/>
    <w:rsid w:val="008F355E"/>
    <w:rsid w:val="008F43D1"/>
    <w:rsid w:val="008F4C62"/>
    <w:rsid w:val="008F5E3B"/>
    <w:rsid w:val="008F6365"/>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40D7"/>
    <w:rsid w:val="0090469F"/>
    <w:rsid w:val="009052E1"/>
    <w:rsid w:val="00905508"/>
    <w:rsid w:val="0090585F"/>
    <w:rsid w:val="00905A0D"/>
    <w:rsid w:val="0090665D"/>
    <w:rsid w:val="00906720"/>
    <w:rsid w:val="00906939"/>
    <w:rsid w:val="00906AAD"/>
    <w:rsid w:val="00910E8E"/>
    <w:rsid w:val="00911559"/>
    <w:rsid w:val="00912A8A"/>
    <w:rsid w:val="00913103"/>
    <w:rsid w:val="0091329D"/>
    <w:rsid w:val="00914D14"/>
    <w:rsid w:val="00914FCF"/>
    <w:rsid w:val="00914FDF"/>
    <w:rsid w:val="009153B7"/>
    <w:rsid w:val="009154CA"/>
    <w:rsid w:val="0091599A"/>
    <w:rsid w:val="00916B08"/>
    <w:rsid w:val="00917B8D"/>
    <w:rsid w:val="00917EB1"/>
    <w:rsid w:val="00921109"/>
    <w:rsid w:val="00921436"/>
    <w:rsid w:val="009224C5"/>
    <w:rsid w:val="009233BF"/>
    <w:rsid w:val="00923433"/>
    <w:rsid w:val="00923961"/>
    <w:rsid w:val="009239BB"/>
    <w:rsid w:val="0092433B"/>
    <w:rsid w:val="00925CD5"/>
    <w:rsid w:val="0092664B"/>
    <w:rsid w:val="00926B57"/>
    <w:rsid w:val="00926F09"/>
    <w:rsid w:val="009305F2"/>
    <w:rsid w:val="00930F79"/>
    <w:rsid w:val="00930FA4"/>
    <w:rsid w:val="0093143C"/>
    <w:rsid w:val="00931559"/>
    <w:rsid w:val="00931A26"/>
    <w:rsid w:val="00931EE5"/>
    <w:rsid w:val="00931EF0"/>
    <w:rsid w:val="00932CFF"/>
    <w:rsid w:val="00932F08"/>
    <w:rsid w:val="00932FB2"/>
    <w:rsid w:val="00932FDF"/>
    <w:rsid w:val="009346F9"/>
    <w:rsid w:val="00934A24"/>
    <w:rsid w:val="009354B9"/>
    <w:rsid w:val="00935A0D"/>
    <w:rsid w:val="00936419"/>
    <w:rsid w:val="00936BED"/>
    <w:rsid w:val="00936E01"/>
    <w:rsid w:val="00937737"/>
    <w:rsid w:val="00940803"/>
    <w:rsid w:val="00940FFE"/>
    <w:rsid w:val="009411A0"/>
    <w:rsid w:val="009428B5"/>
    <w:rsid w:val="00942B6C"/>
    <w:rsid w:val="00943B74"/>
    <w:rsid w:val="0094486F"/>
    <w:rsid w:val="00944A83"/>
    <w:rsid w:val="00944CA2"/>
    <w:rsid w:val="009458C7"/>
    <w:rsid w:val="00945978"/>
    <w:rsid w:val="0094714C"/>
    <w:rsid w:val="009472B3"/>
    <w:rsid w:val="0094756F"/>
    <w:rsid w:val="00947905"/>
    <w:rsid w:val="00947F35"/>
    <w:rsid w:val="009500DD"/>
    <w:rsid w:val="009501C8"/>
    <w:rsid w:val="00951598"/>
    <w:rsid w:val="00952639"/>
    <w:rsid w:val="00952919"/>
    <w:rsid w:val="009540C7"/>
    <w:rsid w:val="009542AC"/>
    <w:rsid w:val="00954A59"/>
    <w:rsid w:val="00955029"/>
    <w:rsid w:val="00955ADE"/>
    <w:rsid w:val="00956C05"/>
    <w:rsid w:val="009573BD"/>
    <w:rsid w:val="0095762C"/>
    <w:rsid w:val="0095790B"/>
    <w:rsid w:val="0096079C"/>
    <w:rsid w:val="0096089C"/>
    <w:rsid w:val="00960DBC"/>
    <w:rsid w:val="0096146C"/>
    <w:rsid w:val="0096295C"/>
    <w:rsid w:val="00962E4E"/>
    <w:rsid w:val="00964C60"/>
    <w:rsid w:val="00964E79"/>
    <w:rsid w:val="00964F37"/>
    <w:rsid w:val="00965475"/>
    <w:rsid w:val="0096576D"/>
    <w:rsid w:val="00966711"/>
    <w:rsid w:val="00966926"/>
    <w:rsid w:val="00966C2B"/>
    <w:rsid w:val="00966FEC"/>
    <w:rsid w:val="00967C2E"/>
    <w:rsid w:val="00971134"/>
    <w:rsid w:val="00971434"/>
    <w:rsid w:val="00972203"/>
    <w:rsid w:val="009737A5"/>
    <w:rsid w:val="00974437"/>
    <w:rsid w:val="00974C3A"/>
    <w:rsid w:val="009752BA"/>
    <w:rsid w:val="00975A2A"/>
    <w:rsid w:val="00975D23"/>
    <w:rsid w:val="00975EB9"/>
    <w:rsid w:val="009763B8"/>
    <w:rsid w:val="00976A12"/>
    <w:rsid w:val="00977454"/>
    <w:rsid w:val="00977F80"/>
    <w:rsid w:val="0098133B"/>
    <w:rsid w:val="009816F9"/>
    <w:rsid w:val="00981F51"/>
    <w:rsid w:val="0098269C"/>
    <w:rsid w:val="009837CB"/>
    <w:rsid w:val="00984122"/>
    <w:rsid w:val="00985240"/>
    <w:rsid w:val="009858EF"/>
    <w:rsid w:val="00985D90"/>
    <w:rsid w:val="00986B3C"/>
    <w:rsid w:val="009872E2"/>
    <w:rsid w:val="00987487"/>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97DD0"/>
    <w:rsid w:val="009A00BC"/>
    <w:rsid w:val="009A07EA"/>
    <w:rsid w:val="009A099C"/>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9DD"/>
    <w:rsid w:val="009B3BD2"/>
    <w:rsid w:val="009B40B2"/>
    <w:rsid w:val="009B498E"/>
    <w:rsid w:val="009B5319"/>
    <w:rsid w:val="009B55C4"/>
    <w:rsid w:val="009B5F4C"/>
    <w:rsid w:val="009B6C33"/>
    <w:rsid w:val="009B6C5A"/>
    <w:rsid w:val="009B6EF8"/>
    <w:rsid w:val="009B7B7A"/>
    <w:rsid w:val="009B7D58"/>
    <w:rsid w:val="009C3731"/>
    <w:rsid w:val="009C4F62"/>
    <w:rsid w:val="009C4FE0"/>
    <w:rsid w:val="009C5252"/>
    <w:rsid w:val="009C5D0E"/>
    <w:rsid w:val="009C6175"/>
    <w:rsid w:val="009C61F1"/>
    <w:rsid w:val="009C64B7"/>
    <w:rsid w:val="009C6A35"/>
    <w:rsid w:val="009D00FC"/>
    <w:rsid w:val="009D0123"/>
    <w:rsid w:val="009D023A"/>
    <w:rsid w:val="009D167E"/>
    <w:rsid w:val="009D1C6B"/>
    <w:rsid w:val="009D21FF"/>
    <w:rsid w:val="009D2860"/>
    <w:rsid w:val="009D3D61"/>
    <w:rsid w:val="009D4854"/>
    <w:rsid w:val="009D502B"/>
    <w:rsid w:val="009D5804"/>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6F56"/>
    <w:rsid w:val="009E7036"/>
    <w:rsid w:val="009E7593"/>
    <w:rsid w:val="009F04E0"/>
    <w:rsid w:val="009F07F4"/>
    <w:rsid w:val="009F11E8"/>
    <w:rsid w:val="009F19E6"/>
    <w:rsid w:val="009F1F2E"/>
    <w:rsid w:val="009F1F62"/>
    <w:rsid w:val="009F3947"/>
    <w:rsid w:val="009F40E9"/>
    <w:rsid w:val="009F4877"/>
    <w:rsid w:val="009F4D23"/>
    <w:rsid w:val="009F54C1"/>
    <w:rsid w:val="009F5C19"/>
    <w:rsid w:val="009F689E"/>
    <w:rsid w:val="009F69BA"/>
    <w:rsid w:val="009F6E82"/>
    <w:rsid w:val="009F704F"/>
    <w:rsid w:val="00A00110"/>
    <w:rsid w:val="00A00BC6"/>
    <w:rsid w:val="00A00D2E"/>
    <w:rsid w:val="00A014EE"/>
    <w:rsid w:val="00A01821"/>
    <w:rsid w:val="00A01DA5"/>
    <w:rsid w:val="00A0225D"/>
    <w:rsid w:val="00A037CB"/>
    <w:rsid w:val="00A0468B"/>
    <w:rsid w:val="00A0469A"/>
    <w:rsid w:val="00A04B89"/>
    <w:rsid w:val="00A04BE1"/>
    <w:rsid w:val="00A04EB0"/>
    <w:rsid w:val="00A05063"/>
    <w:rsid w:val="00A05F8E"/>
    <w:rsid w:val="00A072FF"/>
    <w:rsid w:val="00A075F7"/>
    <w:rsid w:val="00A076B7"/>
    <w:rsid w:val="00A1083F"/>
    <w:rsid w:val="00A11324"/>
    <w:rsid w:val="00A12009"/>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4851"/>
    <w:rsid w:val="00A25070"/>
    <w:rsid w:val="00A25AF8"/>
    <w:rsid w:val="00A27150"/>
    <w:rsid w:val="00A27728"/>
    <w:rsid w:val="00A30369"/>
    <w:rsid w:val="00A3050F"/>
    <w:rsid w:val="00A30716"/>
    <w:rsid w:val="00A30854"/>
    <w:rsid w:val="00A31EDE"/>
    <w:rsid w:val="00A31F2A"/>
    <w:rsid w:val="00A32782"/>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3C2"/>
    <w:rsid w:val="00A47C9E"/>
    <w:rsid w:val="00A47E2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67F15"/>
    <w:rsid w:val="00A70E24"/>
    <w:rsid w:val="00A717E4"/>
    <w:rsid w:val="00A721AF"/>
    <w:rsid w:val="00A73006"/>
    <w:rsid w:val="00A7303F"/>
    <w:rsid w:val="00A744CF"/>
    <w:rsid w:val="00A7534A"/>
    <w:rsid w:val="00A757D4"/>
    <w:rsid w:val="00A75821"/>
    <w:rsid w:val="00A7641B"/>
    <w:rsid w:val="00A767EF"/>
    <w:rsid w:val="00A76FB1"/>
    <w:rsid w:val="00A77111"/>
    <w:rsid w:val="00A81037"/>
    <w:rsid w:val="00A81140"/>
    <w:rsid w:val="00A81C19"/>
    <w:rsid w:val="00A81F79"/>
    <w:rsid w:val="00A82448"/>
    <w:rsid w:val="00A83B58"/>
    <w:rsid w:val="00A8520E"/>
    <w:rsid w:val="00A8620C"/>
    <w:rsid w:val="00A8711C"/>
    <w:rsid w:val="00A900E2"/>
    <w:rsid w:val="00A90703"/>
    <w:rsid w:val="00A917E6"/>
    <w:rsid w:val="00A91C79"/>
    <w:rsid w:val="00A91CCB"/>
    <w:rsid w:val="00A92027"/>
    <w:rsid w:val="00A933EF"/>
    <w:rsid w:val="00A93B1F"/>
    <w:rsid w:val="00A93B3D"/>
    <w:rsid w:val="00A944AF"/>
    <w:rsid w:val="00A94713"/>
    <w:rsid w:val="00A949F0"/>
    <w:rsid w:val="00A95947"/>
    <w:rsid w:val="00A96BC3"/>
    <w:rsid w:val="00A96EE6"/>
    <w:rsid w:val="00A96FD2"/>
    <w:rsid w:val="00A97959"/>
    <w:rsid w:val="00A97CAF"/>
    <w:rsid w:val="00A97EAD"/>
    <w:rsid w:val="00AA09B3"/>
    <w:rsid w:val="00AA0E0F"/>
    <w:rsid w:val="00AA1733"/>
    <w:rsid w:val="00AA19A7"/>
    <w:rsid w:val="00AA1BA1"/>
    <w:rsid w:val="00AA2C2B"/>
    <w:rsid w:val="00AA37FC"/>
    <w:rsid w:val="00AA44B0"/>
    <w:rsid w:val="00AA4536"/>
    <w:rsid w:val="00AA4B65"/>
    <w:rsid w:val="00AA57EF"/>
    <w:rsid w:val="00AA5F5D"/>
    <w:rsid w:val="00AA7806"/>
    <w:rsid w:val="00AB0904"/>
    <w:rsid w:val="00AB0998"/>
    <w:rsid w:val="00AB11C1"/>
    <w:rsid w:val="00AB1362"/>
    <w:rsid w:val="00AB3F5E"/>
    <w:rsid w:val="00AB4396"/>
    <w:rsid w:val="00AB6036"/>
    <w:rsid w:val="00AB61CC"/>
    <w:rsid w:val="00AB66F0"/>
    <w:rsid w:val="00AB7491"/>
    <w:rsid w:val="00AC161D"/>
    <w:rsid w:val="00AC17F2"/>
    <w:rsid w:val="00AC20D8"/>
    <w:rsid w:val="00AC2B35"/>
    <w:rsid w:val="00AC2D4B"/>
    <w:rsid w:val="00AC2EFB"/>
    <w:rsid w:val="00AC3EA4"/>
    <w:rsid w:val="00AC3EC5"/>
    <w:rsid w:val="00AC46E5"/>
    <w:rsid w:val="00AC53F8"/>
    <w:rsid w:val="00AC58B9"/>
    <w:rsid w:val="00AC5B93"/>
    <w:rsid w:val="00AC6228"/>
    <w:rsid w:val="00AC6826"/>
    <w:rsid w:val="00AC6E31"/>
    <w:rsid w:val="00AC6FA3"/>
    <w:rsid w:val="00AC74AC"/>
    <w:rsid w:val="00AC7ABC"/>
    <w:rsid w:val="00AD0514"/>
    <w:rsid w:val="00AD1C3D"/>
    <w:rsid w:val="00AD1D3D"/>
    <w:rsid w:val="00AD2277"/>
    <w:rsid w:val="00AD2416"/>
    <w:rsid w:val="00AD57B8"/>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7FE"/>
    <w:rsid w:val="00AF0927"/>
    <w:rsid w:val="00AF16F8"/>
    <w:rsid w:val="00AF1B2B"/>
    <w:rsid w:val="00AF200E"/>
    <w:rsid w:val="00AF203D"/>
    <w:rsid w:val="00AF299E"/>
    <w:rsid w:val="00AF2AD6"/>
    <w:rsid w:val="00AF2ADD"/>
    <w:rsid w:val="00AF3B9F"/>
    <w:rsid w:val="00AF4BD7"/>
    <w:rsid w:val="00AF55A6"/>
    <w:rsid w:val="00AF621D"/>
    <w:rsid w:val="00AF65A0"/>
    <w:rsid w:val="00AF6B3D"/>
    <w:rsid w:val="00B0049C"/>
    <w:rsid w:val="00B0060F"/>
    <w:rsid w:val="00B0148A"/>
    <w:rsid w:val="00B0196B"/>
    <w:rsid w:val="00B01E0D"/>
    <w:rsid w:val="00B03459"/>
    <w:rsid w:val="00B03CE2"/>
    <w:rsid w:val="00B04842"/>
    <w:rsid w:val="00B0543E"/>
    <w:rsid w:val="00B05E33"/>
    <w:rsid w:val="00B06BA1"/>
    <w:rsid w:val="00B10802"/>
    <w:rsid w:val="00B11E6A"/>
    <w:rsid w:val="00B125CC"/>
    <w:rsid w:val="00B12ACC"/>
    <w:rsid w:val="00B13EF8"/>
    <w:rsid w:val="00B13F95"/>
    <w:rsid w:val="00B14A52"/>
    <w:rsid w:val="00B1522A"/>
    <w:rsid w:val="00B153AD"/>
    <w:rsid w:val="00B158C6"/>
    <w:rsid w:val="00B15C4F"/>
    <w:rsid w:val="00B169F5"/>
    <w:rsid w:val="00B16A5C"/>
    <w:rsid w:val="00B16FF2"/>
    <w:rsid w:val="00B172A1"/>
    <w:rsid w:val="00B17A5B"/>
    <w:rsid w:val="00B21982"/>
    <w:rsid w:val="00B21F2B"/>
    <w:rsid w:val="00B2362A"/>
    <w:rsid w:val="00B2464C"/>
    <w:rsid w:val="00B25866"/>
    <w:rsid w:val="00B25A6F"/>
    <w:rsid w:val="00B25BC6"/>
    <w:rsid w:val="00B270F3"/>
    <w:rsid w:val="00B3043A"/>
    <w:rsid w:val="00B30948"/>
    <w:rsid w:val="00B316E2"/>
    <w:rsid w:val="00B322FC"/>
    <w:rsid w:val="00B33A9A"/>
    <w:rsid w:val="00B33C2F"/>
    <w:rsid w:val="00B34D6D"/>
    <w:rsid w:val="00B35432"/>
    <w:rsid w:val="00B363C5"/>
    <w:rsid w:val="00B373AD"/>
    <w:rsid w:val="00B41343"/>
    <w:rsid w:val="00B4134E"/>
    <w:rsid w:val="00B4137E"/>
    <w:rsid w:val="00B418D4"/>
    <w:rsid w:val="00B41BE7"/>
    <w:rsid w:val="00B42775"/>
    <w:rsid w:val="00B4299A"/>
    <w:rsid w:val="00B42B2D"/>
    <w:rsid w:val="00B441CE"/>
    <w:rsid w:val="00B44DA3"/>
    <w:rsid w:val="00B450E5"/>
    <w:rsid w:val="00B461C1"/>
    <w:rsid w:val="00B46853"/>
    <w:rsid w:val="00B47A27"/>
    <w:rsid w:val="00B5061D"/>
    <w:rsid w:val="00B5114C"/>
    <w:rsid w:val="00B518F7"/>
    <w:rsid w:val="00B51A2C"/>
    <w:rsid w:val="00B52026"/>
    <w:rsid w:val="00B5328A"/>
    <w:rsid w:val="00B5510F"/>
    <w:rsid w:val="00B55D8F"/>
    <w:rsid w:val="00B566EA"/>
    <w:rsid w:val="00B57587"/>
    <w:rsid w:val="00B60A89"/>
    <w:rsid w:val="00B61DD1"/>
    <w:rsid w:val="00B623CE"/>
    <w:rsid w:val="00B62B91"/>
    <w:rsid w:val="00B62CE7"/>
    <w:rsid w:val="00B63188"/>
    <w:rsid w:val="00B64BF6"/>
    <w:rsid w:val="00B662AD"/>
    <w:rsid w:val="00B67C14"/>
    <w:rsid w:val="00B67E89"/>
    <w:rsid w:val="00B70AD5"/>
    <w:rsid w:val="00B71DAA"/>
    <w:rsid w:val="00B72102"/>
    <w:rsid w:val="00B722A7"/>
    <w:rsid w:val="00B728D6"/>
    <w:rsid w:val="00B72ACE"/>
    <w:rsid w:val="00B7332C"/>
    <w:rsid w:val="00B737A2"/>
    <w:rsid w:val="00B73BC0"/>
    <w:rsid w:val="00B750CC"/>
    <w:rsid w:val="00B75466"/>
    <w:rsid w:val="00B76233"/>
    <w:rsid w:val="00B76358"/>
    <w:rsid w:val="00B7661F"/>
    <w:rsid w:val="00B778AA"/>
    <w:rsid w:val="00B80F64"/>
    <w:rsid w:val="00B81C55"/>
    <w:rsid w:val="00B82000"/>
    <w:rsid w:val="00B82E36"/>
    <w:rsid w:val="00B82E47"/>
    <w:rsid w:val="00B84265"/>
    <w:rsid w:val="00B8497B"/>
    <w:rsid w:val="00B84B54"/>
    <w:rsid w:val="00B855F9"/>
    <w:rsid w:val="00B85D36"/>
    <w:rsid w:val="00B86A4A"/>
    <w:rsid w:val="00B86D2D"/>
    <w:rsid w:val="00B86DC2"/>
    <w:rsid w:val="00B86E05"/>
    <w:rsid w:val="00B9025F"/>
    <w:rsid w:val="00B90397"/>
    <w:rsid w:val="00B90CBE"/>
    <w:rsid w:val="00B90D16"/>
    <w:rsid w:val="00B91560"/>
    <w:rsid w:val="00B91A02"/>
    <w:rsid w:val="00B91C28"/>
    <w:rsid w:val="00B91C75"/>
    <w:rsid w:val="00B91F2F"/>
    <w:rsid w:val="00B92423"/>
    <w:rsid w:val="00B92B46"/>
    <w:rsid w:val="00B92E1C"/>
    <w:rsid w:val="00B95A00"/>
    <w:rsid w:val="00B95CDD"/>
    <w:rsid w:val="00B96543"/>
    <w:rsid w:val="00B96729"/>
    <w:rsid w:val="00B97E48"/>
    <w:rsid w:val="00BA00A9"/>
    <w:rsid w:val="00BA0426"/>
    <w:rsid w:val="00BA09D6"/>
    <w:rsid w:val="00BA1854"/>
    <w:rsid w:val="00BA1B7A"/>
    <w:rsid w:val="00BA28C4"/>
    <w:rsid w:val="00BA2EE9"/>
    <w:rsid w:val="00BA363C"/>
    <w:rsid w:val="00BA3674"/>
    <w:rsid w:val="00BA36A5"/>
    <w:rsid w:val="00BA3CDE"/>
    <w:rsid w:val="00BA4B2C"/>
    <w:rsid w:val="00BA5251"/>
    <w:rsid w:val="00BA56BB"/>
    <w:rsid w:val="00BA59AE"/>
    <w:rsid w:val="00BA69F4"/>
    <w:rsid w:val="00BA6D38"/>
    <w:rsid w:val="00BA7F80"/>
    <w:rsid w:val="00BB0CC2"/>
    <w:rsid w:val="00BB107D"/>
    <w:rsid w:val="00BB1A72"/>
    <w:rsid w:val="00BB1C5D"/>
    <w:rsid w:val="00BB2701"/>
    <w:rsid w:val="00BB2E4E"/>
    <w:rsid w:val="00BB3344"/>
    <w:rsid w:val="00BB3412"/>
    <w:rsid w:val="00BB37FC"/>
    <w:rsid w:val="00BB4322"/>
    <w:rsid w:val="00BB4B26"/>
    <w:rsid w:val="00BB4FF9"/>
    <w:rsid w:val="00BB50A5"/>
    <w:rsid w:val="00BB6202"/>
    <w:rsid w:val="00BB6BCB"/>
    <w:rsid w:val="00BB7698"/>
    <w:rsid w:val="00BB78FC"/>
    <w:rsid w:val="00BB7C68"/>
    <w:rsid w:val="00BC15AB"/>
    <w:rsid w:val="00BC1BAD"/>
    <w:rsid w:val="00BC1C9D"/>
    <w:rsid w:val="00BC250E"/>
    <w:rsid w:val="00BC30AA"/>
    <w:rsid w:val="00BC3FE1"/>
    <w:rsid w:val="00BC4AF5"/>
    <w:rsid w:val="00BC5040"/>
    <w:rsid w:val="00BC56EB"/>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5EFA"/>
    <w:rsid w:val="00BD6857"/>
    <w:rsid w:val="00BD6BED"/>
    <w:rsid w:val="00BD7483"/>
    <w:rsid w:val="00BE097D"/>
    <w:rsid w:val="00BE0E74"/>
    <w:rsid w:val="00BE1DBF"/>
    <w:rsid w:val="00BE226E"/>
    <w:rsid w:val="00BE296F"/>
    <w:rsid w:val="00BE2B23"/>
    <w:rsid w:val="00BE2C16"/>
    <w:rsid w:val="00BE3281"/>
    <w:rsid w:val="00BE3B2F"/>
    <w:rsid w:val="00BE421A"/>
    <w:rsid w:val="00BE66D6"/>
    <w:rsid w:val="00BE676C"/>
    <w:rsid w:val="00BE67A1"/>
    <w:rsid w:val="00BE732D"/>
    <w:rsid w:val="00BE7ECD"/>
    <w:rsid w:val="00BF0394"/>
    <w:rsid w:val="00BF0540"/>
    <w:rsid w:val="00BF0748"/>
    <w:rsid w:val="00BF0988"/>
    <w:rsid w:val="00BF0B64"/>
    <w:rsid w:val="00BF1234"/>
    <w:rsid w:val="00BF212E"/>
    <w:rsid w:val="00BF330A"/>
    <w:rsid w:val="00BF42CF"/>
    <w:rsid w:val="00BF469C"/>
    <w:rsid w:val="00BF558C"/>
    <w:rsid w:val="00BF62E6"/>
    <w:rsid w:val="00BF685A"/>
    <w:rsid w:val="00BF6B39"/>
    <w:rsid w:val="00C0076A"/>
    <w:rsid w:val="00C0130F"/>
    <w:rsid w:val="00C01D02"/>
    <w:rsid w:val="00C02E60"/>
    <w:rsid w:val="00C056D2"/>
    <w:rsid w:val="00C0590E"/>
    <w:rsid w:val="00C05950"/>
    <w:rsid w:val="00C06929"/>
    <w:rsid w:val="00C06EF4"/>
    <w:rsid w:val="00C07899"/>
    <w:rsid w:val="00C07FA9"/>
    <w:rsid w:val="00C10AEE"/>
    <w:rsid w:val="00C10DD6"/>
    <w:rsid w:val="00C10DEC"/>
    <w:rsid w:val="00C1122F"/>
    <w:rsid w:val="00C114AC"/>
    <w:rsid w:val="00C11F89"/>
    <w:rsid w:val="00C120C6"/>
    <w:rsid w:val="00C12C0F"/>
    <w:rsid w:val="00C134E5"/>
    <w:rsid w:val="00C13832"/>
    <w:rsid w:val="00C1424D"/>
    <w:rsid w:val="00C143AE"/>
    <w:rsid w:val="00C14406"/>
    <w:rsid w:val="00C16490"/>
    <w:rsid w:val="00C1682E"/>
    <w:rsid w:val="00C16849"/>
    <w:rsid w:val="00C16ECF"/>
    <w:rsid w:val="00C174D0"/>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3E70"/>
    <w:rsid w:val="00C3479E"/>
    <w:rsid w:val="00C34A6D"/>
    <w:rsid w:val="00C3500A"/>
    <w:rsid w:val="00C3538C"/>
    <w:rsid w:val="00C36717"/>
    <w:rsid w:val="00C400E5"/>
    <w:rsid w:val="00C4201F"/>
    <w:rsid w:val="00C420DF"/>
    <w:rsid w:val="00C4284F"/>
    <w:rsid w:val="00C42868"/>
    <w:rsid w:val="00C42ACD"/>
    <w:rsid w:val="00C4317A"/>
    <w:rsid w:val="00C45222"/>
    <w:rsid w:val="00C4591F"/>
    <w:rsid w:val="00C459AC"/>
    <w:rsid w:val="00C4622D"/>
    <w:rsid w:val="00C46263"/>
    <w:rsid w:val="00C46981"/>
    <w:rsid w:val="00C470AF"/>
    <w:rsid w:val="00C472F7"/>
    <w:rsid w:val="00C479DB"/>
    <w:rsid w:val="00C47D1B"/>
    <w:rsid w:val="00C503FF"/>
    <w:rsid w:val="00C505E8"/>
    <w:rsid w:val="00C50D5E"/>
    <w:rsid w:val="00C51140"/>
    <w:rsid w:val="00C51346"/>
    <w:rsid w:val="00C515D8"/>
    <w:rsid w:val="00C51B23"/>
    <w:rsid w:val="00C51E4F"/>
    <w:rsid w:val="00C526B7"/>
    <w:rsid w:val="00C53782"/>
    <w:rsid w:val="00C53985"/>
    <w:rsid w:val="00C53E72"/>
    <w:rsid w:val="00C546A6"/>
    <w:rsid w:val="00C548CF"/>
    <w:rsid w:val="00C54BE5"/>
    <w:rsid w:val="00C553EF"/>
    <w:rsid w:val="00C56625"/>
    <w:rsid w:val="00C56912"/>
    <w:rsid w:val="00C56A45"/>
    <w:rsid w:val="00C57553"/>
    <w:rsid w:val="00C57670"/>
    <w:rsid w:val="00C579F0"/>
    <w:rsid w:val="00C6012D"/>
    <w:rsid w:val="00C61018"/>
    <w:rsid w:val="00C61355"/>
    <w:rsid w:val="00C63269"/>
    <w:rsid w:val="00C636D0"/>
    <w:rsid w:val="00C655DC"/>
    <w:rsid w:val="00C66549"/>
    <w:rsid w:val="00C66C9E"/>
    <w:rsid w:val="00C66CFB"/>
    <w:rsid w:val="00C6721C"/>
    <w:rsid w:val="00C673D1"/>
    <w:rsid w:val="00C71059"/>
    <w:rsid w:val="00C716E5"/>
    <w:rsid w:val="00C7186E"/>
    <w:rsid w:val="00C71A66"/>
    <w:rsid w:val="00C71FD4"/>
    <w:rsid w:val="00C72689"/>
    <w:rsid w:val="00C729B8"/>
    <w:rsid w:val="00C72CF3"/>
    <w:rsid w:val="00C731DC"/>
    <w:rsid w:val="00C7372B"/>
    <w:rsid w:val="00C73907"/>
    <w:rsid w:val="00C748A4"/>
    <w:rsid w:val="00C74C5A"/>
    <w:rsid w:val="00C76800"/>
    <w:rsid w:val="00C77CD0"/>
    <w:rsid w:val="00C77FCC"/>
    <w:rsid w:val="00C80153"/>
    <w:rsid w:val="00C8083C"/>
    <w:rsid w:val="00C809A7"/>
    <w:rsid w:val="00C80F64"/>
    <w:rsid w:val="00C80F8C"/>
    <w:rsid w:val="00C81623"/>
    <w:rsid w:val="00C8162E"/>
    <w:rsid w:val="00C81D68"/>
    <w:rsid w:val="00C828BE"/>
    <w:rsid w:val="00C82C57"/>
    <w:rsid w:val="00C8343C"/>
    <w:rsid w:val="00C83B36"/>
    <w:rsid w:val="00C84585"/>
    <w:rsid w:val="00C8497C"/>
    <w:rsid w:val="00C84A04"/>
    <w:rsid w:val="00C866A8"/>
    <w:rsid w:val="00C86730"/>
    <w:rsid w:val="00C87926"/>
    <w:rsid w:val="00C90A72"/>
    <w:rsid w:val="00C90EC0"/>
    <w:rsid w:val="00C91A3F"/>
    <w:rsid w:val="00C92091"/>
    <w:rsid w:val="00C928AF"/>
    <w:rsid w:val="00C92E17"/>
    <w:rsid w:val="00C92FA3"/>
    <w:rsid w:val="00C9414E"/>
    <w:rsid w:val="00C948B7"/>
    <w:rsid w:val="00C94EA7"/>
    <w:rsid w:val="00C952A9"/>
    <w:rsid w:val="00C95E47"/>
    <w:rsid w:val="00C963A0"/>
    <w:rsid w:val="00C9699D"/>
    <w:rsid w:val="00C97117"/>
    <w:rsid w:val="00C9775A"/>
    <w:rsid w:val="00C97E22"/>
    <w:rsid w:val="00CA07FF"/>
    <w:rsid w:val="00CA0F7D"/>
    <w:rsid w:val="00CA205B"/>
    <w:rsid w:val="00CA30DF"/>
    <w:rsid w:val="00CA455C"/>
    <w:rsid w:val="00CA456C"/>
    <w:rsid w:val="00CA460D"/>
    <w:rsid w:val="00CA666E"/>
    <w:rsid w:val="00CA66DF"/>
    <w:rsid w:val="00CA7476"/>
    <w:rsid w:val="00CA7C1E"/>
    <w:rsid w:val="00CA7FE3"/>
    <w:rsid w:val="00CB0122"/>
    <w:rsid w:val="00CB0565"/>
    <w:rsid w:val="00CB1208"/>
    <w:rsid w:val="00CB1259"/>
    <w:rsid w:val="00CB14AA"/>
    <w:rsid w:val="00CB1D5A"/>
    <w:rsid w:val="00CB1F94"/>
    <w:rsid w:val="00CB2A57"/>
    <w:rsid w:val="00CB43C9"/>
    <w:rsid w:val="00CB48D9"/>
    <w:rsid w:val="00CB57FD"/>
    <w:rsid w:val="00CB63FB"/>
    <w:rsid w:val="00CB66F9"/>
    <w:rsid w:val="00CB6D69"/>
    <w:rsid w:val="00CB703A"/>
    <w:rsid w:val="00CB7E67"/>
    <w:rsid w:val="00CC0B3F"/>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0DD9"/>
    <w:rsid w:val="00CD2AE3"/>
    <w:rsid w:val="00CD2BE5"/>
    <w:rsid w:val="00CD4653"/>
    <w:rsid w:val="00CD4A97"/>
    <w:rsid w:val="00CD4D23"/>
    <w:rsid w:val="00CD50FB"/>
    <w:rsid w:val="00CD55AE"/>
    <w:rsid w:val="00CD57CA"/>
    <w:rsid w:val="00CD5B64"/>
    <w:rsid w:val="00CD5E1A"/>
    <w:rsid w:val="00CD6519"/>
    <w:rsid w:val="00CD707C"/>
    <w:rsid w:val="00CD737C"/>
    <w:rsid w:val="00CD7BC3"/>
    <w:rsid w:val="00CD7C46"/>
    <w:rsid w:val="00CD7DA9"/>
    <w:rsid w:val="00CD7E25"/>
    <w:rsid w:val="00CE05D4"/>
    <w:rsid w:val="00CE0EE6"/>
    <w:rsid w:val="00CE1496"/>
    <w:rsid w:val="00CE1592"/>
    <w:rsid w:val="00CE234D"/>
    <w:rsid w:val="00CE2FD8"/>
    <w:rsid w:val="00CE3672"/>
    <w:rsid w:val="00CE40D0"/>
    <w:rsid w:val="00CE4301"/>
    <w:rsid w:val="00CE468E"/>
    <w:rsid w:val="00CE46FC"/>
    <w:rsid w:val="00CE481E"/>
    <w:rsid w:val="00CE4AA8"/>
    <w:rsid w:val="00CE4F40"/>
    <w:rsid w:val="00CE657B"/>
    <w:rsid w:val="00CF11EE"/>
    <w:rsid w:val="00CF3292"/>
    <w:rsid w:val="00CF3A3D"/>
    <w:rsid w:val="00CF4015"/>
    <w:rsid w:val="00CF45BE"/>
    <w:rsid w:val="00CF56C6"/>
    <w:rsid w:val="00CF58CF"/>
    <w:rsid w:val="00CF5C88"/>
    <w:rsid w:val="00CF67F8"/>
    <w:rsid w:val="00CF6971"/>
    <w:rsid w:val="00CF6B0F"/>
    <w:rsid w:val="00CF78DB"/>
    <w:rsid w:val="00CF7D1F"/>
    <w:rsid w:val="00CF7DCF"/>
    <w:rsid w:val="00D010D5"/>
    <w:rsid w:val="00D01CEF"/>
    <w:rsid w:val="00D01EDC"/>
    <w:rsid w:val="00D0248E"/>
    <w:rsid w:val="00D027E3"/>
    <w:rsid w:val="00D032CB"/>
    <w:rsid w:val="00D0332C"/>
    <w:rsid w:val="00D035FA"/>
    <w:rsid w:val="00D03D3E"/>
    <w:rsid w:val="00D03E56"/>
    <w:rsid w:val="00D049A0"/>
    <w:rsid w:val="00D061EB"/>
    <w:rsid w:val="00D064B3"/>
    <w:rsid w:val="00D06827"/>
    <w:rsid w:val="00D07F0D"/>
    <w:rsid w:val="00D11533"/>
    <w:rsid w:val="00D11F5B"/>
    <w:rsid w:val="00D12E08"/>
    <w:rsid w:val="00D14D6E"/>
    <w:rsid w:val="00D15398"/>
    <w:rsid w:val="00D1585E"/>
    <w:rsid w:val="00D15EDB"/>
    <w:rsid w:val="00D16EAC"/>
    <w:rsid w:val="00D17141"/>
    <w:rsid w:val="00D17381"/>
    <w:rsid w:val="00D17DCA"/>
    <w:rsid w:val="00D2097A"/>
    <w:rsid w:val="00D20A0F"/>
    <w:rsid w:val="00D21482"/>
    <w:rsid w:val="00D217A4"/>
    <w:rsid w:val="00D21EE7"/>
    <w:rsid w:val="00D236C3"/>
    <w:rsid w:val="00D24764"/>
    <w:rsid w:val="00D24A5F"/>
    <w:rsid w:val="00D25ADE"/>
    <w:rsid w:val="00D25EA2"/>
    <w:rsid w:val="00D2644B"/>
    <w:rsid w:val="00D269B7"/>
    <w:rsid w:val="00D2728D"/>
    <w:rsid w:val="00D27298"/>
    <w:rsid w:val="00D278A7"/>
    <w:rsid w:val="00D30441"/>
    <w:rsid w:val="00D30B44"/>
    <w:rsid w:val="00D31B06"/>
    <w:rsid w:val="00D31BFC"/>
    <w:rsid w:val="00D31F2E"/>
    <w:rsid w:val="00D32B38"/>
    <w:rsid w:val="00D33B5C"/>
    <w:rsid w:val="00D33B9D"/>
    <w:rsid w:val="00D35AE0"/>
    <w:rsid w:val="00D35C16"/>
    <w:rsid w:val="00D36461"/>
    <w:rsid w:val="00D36C80"/>
    <w:rsid w:val="00D3711A"/>
    <w:rsid w:val="00D371C6"/>
    <w:rsid w:val="00D372B2"/>
    <w:rsid w:val="00D407D5"/>
    <w:rsid w:val="00D4136B"/>
    <w:rsid w:val="00D4164B"/>
    <w:rsid w:val="00D41D70"/>
    <w:rsid w:val="00D42123"/>
    <w:rsid w:val="00D42175"/>
    <w:rsid w:val="00D42497"/>
    <w:rsid w:val="00D42D46"/>
    <w:rsid w:val="00D42D6A"/>
    <w:rsid w:val="00D443AF"/>
    <w:rsid w:val="00D47351"/>
    <w:rsid w:val="00D473CC"/>
    <w:rsid w:val="00D47643"/>
    <w:rsid w:val="00D478F5"/>
    <w:rsid w:val="00D47A9E"/>
    <w:rsid w:val="00D50580"/>
    <w:rsid w:val="00D50CDF"/>
    <w:rsid w:val="00D515E6"/>
    <w:rsid w:val="00D518E8"/>
    <w:rsid w:val="00D5257F"/>
    <w:rsid w:val="00D5288E"/>
    <w:rsid w:val="00D53645"/>
    <w:rsid w:val="00D53E41"/>
    <w:rsid w:val="00D547F7"/>
    <w:rsid w:val="00D54F60"/>
    <w:rsid w:val="00D553E6"/>
    <w:rsid w:val="00D562E7"/>
    <w:rsid w:val="00D5723A"/>
    <w:rsid w:val="00D61B15"/>
    <w:rsid w:val="00D628AA"/>
    <w:rsid w:val="00D63904"/>
    <w:rsid w:val="00D64514"/>
    <w:rsid w:val="00D649B8"/>
    <w:rsid w:val="00D64A87"/>
    <w:rsid w:val="00D6581B"/>
    <w:rsid w:val="00D65DA3"/>
    <w:rsid w:val="00D6661A"/>
    <w:rsid w:val="00D666F3"/>
    <w:rsid w:val="00D66740"/>
    <w:rsid w:val="00D66BD4"/>
    <w:rsid w:val="00D66FEB"/>
    <w:rsid w:val="00D67372"/>
    <w:rsid w:val="00D67818"/>
    <w:rsid w:val="00D7015C"/>
    <w:rsid w:val="00D70B6F"/>
    <w:rsid w:val="00D71102"/>
    <w:rsid w:val="00D71585"/>
    <w:rsid w:val="00D72B26"/>
    <w:rsid w:val="00D7487A"/>
    <w:rsid w:val="00D7492A"/>
    <w:rsid w:val="00D75214"/>
    <w:rsid w:val="00D756D5"/>
    <w:rsid w:val="00D75922"/>
    <w:rsid w:val="00D77B71"/>
    <w:rsid w:val="00D804E1"/>
    <w:rsid w:val="00D80AC4"/>
    <w:rsid w:val="00D80C70"/>
    <w:rsid w:val="00D81F7D"/>
    <w:rsid w:val="00D83994"/>
    <w:rsid w:val="00D83CE5"/>
    <w:rsid w:val="00D8465C"/>
    <w:rsid w:val="00D85008"/>
    <w:rsid w:val="00D87A49"/>
    <w:rsid w:val="00D90475"/>
    <w:rsid w:val="00D90BBF"/>
    <w:rsid w:val="00D9101B"/>
    <w:rsid w:val="00D9148A"/>
    <w:rsid w:val="00D91C33"/>
    <w:rsid w:val="00D91FB9"/>
    <w:rsid w:val="00D922F3"/>
    <w:rsid w:val="00D943C5"/>
    <w:rsid w:val="00D94DEE"/>
    <w:rsid w:val="00D950A6"/>
    <w:rsid w:val="00D950EC"/>
    <w:rsid w:val="00D956AA"/>
    <w:rsid w:val="00D95C6A"/>
    <w:rsid w:val="00D95EF8"/>
    <w:rsid w:val="00D971F3"/>
    <w:rsid w:val="00DA0B14"/>
    <w:rsid w:val="00DA0B77"/>
    <w:rsid w:val="00DA0E9B"/>
    <w:rsid w:val="00DA1064"/>
    <w:rsid w:val="00DA120B"/>
    <w:rsid w:val="00DA13FD"/>
    <w:rsid w:val="00DA1851"/>
    <w:rsid w:val="00DA205C"/>
    <w:rsid w:val="00DA2450"/>
    <w:rsid w:val="00DA299A"/>
    <w:rsid w:val="00DA2A49"/>
    <w:rsid w:val="00DA2C77"/>
    <w:rsid w:val="00DA31C0"/>
    <w:rsid w:val="00DA3AB4"/>
    <w:rsid w:val="00DA3DBD"/>
    <w:rsid w:val="00DA4C11"/>
    <w:rsid w:val="00DA5781"/>
    <w:rsid w:val="00DA63C9"/>
    <w:rsid w:val="00DA6B83"/>
    <w:rsid w:val="00DA6E68"/>
    <w:rsid w:val="00DB1052"/>
    <w:rsid w:val="00DB118B"/>
    <w:rsid w:val="00DB143B"/>
    <w:rsid w:val="00DB16C3"/>
    <w:rsid w:val="00DB19E6"/>
    <w:rsid w:val="00DB25BC"/>
    <w:rsid w:val="00DB2606"/>
    <w:rsid w:val="00DB26C3"/>
    <w:rsid w:val="00DB5812"/>
    <w:rsid w:val="00DB5868"/>
    <w:rsid w:val="00DB7C2A"/>
    <w:rsid w:val="00DB7C72"/>
    <w:rsid w:val="00DC057B"/>
    <w:rsid w:val="00DC0595"/>
    <w:rsid w:val="00DC10E2"/>
    <w:rsid w:val="00DC1762"/>
    <w:rsid w:val="00DC215D"/>
    <w:rsid w:val="00DC241A"/>
    <w:rsid w:val="00DC2975"/>
    <w:rsid w:val="00DC3E83"/>
    <w:rsid w:val="00DC4A66"/>
    <w:rsid w:val="00DC5B57"/>
    <w:rsid w:val="00DC60C7"/>
    <w:rsid w:val="00DC625C"/>
    <w:rsid w:val="00DC6415"/>
    <w:rsid w:val="00DC6829"/>
    <w:rsid w:val="00DC7022"/>
    <w:rsid w:val="00DC752F"/>
    <w:rsid w:val="00DC7C00"/>
    <w:rsid w:val="00DC7F61"/>
    <w:rsid w:val="00DD0174"/>
    <w:rsid w:val="00DD0B9B"/>
    <w:rsid w:val="00DD0DA2"/>
    <w:rsid w:val="00DD0FEA"/>
    <w:rsid w:val="00DD1B85"/>
    <w:rsid w:val="00DD238A"/>
    <w:rsid w:val="00DD2460"/>
    <w:rsid w:val="00DD24BD"/>
    <w:rsid w:val="00DD284E"/>
    <w:rsid w:val="00DD295D"/>
    <w:rsid w:val="00DD324F"/>
    <w:rsid w:val="00DD36E9"/>
    <w:rsid w:val="00DD4235"/>
    <w:rsid w:val="00DD42D1"/>
    <w:rsid w:val="00DD43B7"/>
    <w:rsid w:val="00DD4779"/>
    <w:rsid w:val="00DD4BCD"/>
    <w:rsid w:val="00DD4EA2"/>
    <w:rsid w:val="00DD5FAC"/>
    <w:rsid w:val="00DD625F"/>
    <w:rsid w:val="00DD65CC"/>
    <w:rsid w:val="00DD6C50"/>
    <w:rsid w:val="00DD747F"/>
    <w:rsid w:val="00DD77B3"/>
    <w:rsid w:val="00DE015D"/>
    <w:rsid w:val="00DE03DC"/>
    <w:rsid w:val="00DE08B6"/>
    <w:rsid w:val="00DE0BC1"/>
    <w:rsid w:val="00DE12A4"/>
    <w:rsid w:val="00DE1D18"/>
    <w:rsid w:val="00DE23D2"/>
    <w:rsid w:val="00DE2CC9"/>
    <w:rsid w:val="00DE331A"/>
    <w:rsid w:val="00DE37CF"/>
    <w:rsid w:val="00DE3D5F"/>
    <w:rsid w:val="00DE3FBD"/>
    <w:rsid w:val="00DE4133"/>
    <w:rsid w:val="00DE4508"/>
    <w:rsid w:val="00DE5725"/>
    <w:rsid w:val="00DE5B0F"/>
    <w:rsid w:val="00DE66BA"/>
    <w:rsid w:val="00DE71E4"/>
    <w:rsid w:val="00DE71E6"/>
    <w:rsid w:val="00DE74D7"/>
    <w:rsid w:val="00DE7834"/>
    <w:rsid w:val="00DE78B6"/>
    <w:rsid w:val="00DE7F9A"/>
    <w:rsid w:val="00DF040F"/>
    <w:rsid w:val="00DF0690"/>
    <w:rsid w:val="00DF0AB0"/>
    <w:rsid w:val="00DF0B40"/>
    <w:rsid w:val="00DF0B8A"/>
    <w:rsid w:val="00DF0C2C"/>
    <w:rsid w:val="00DF0CAA"/>
    <w:rsid w:val="00DF0D44"/>
    <w:rsid w:val="00DF10AC"/>
    <w:rsid w:val="00DF10C0"/>
    <w:rsid w:val="00DF1223"/>
    <w:rsid w:val="00DF134A"/>
    <w:rsid w:val="00DF13C0"/>
    <w:rsid w:val="00DF1658"/>
    <w:rsid w:val="00DF1953"/>
    <w:rsid w:val="00DF1AC6"/>
    <w:rsid w:val="00DF20A4"/>
    <w:rsid w:val="00DF20D1"/>
    <w:rsid w:val="00DF29FB"/>
    <w:rsid w:val="00DF3014"/>
    <w:rsid w:val="00DF3CE0"/>
    <w:rsid w:val="00DF578F"/>
    <w:rsid w:val="00DF624F"/>
    <w:rsid w:val="00DF7E49"/>
    <w:rsid w:val="00E008D6"/>
    <w:rsid w:val="00E00BFD"/>
    <w:rsid w:val="00E01862"/>
    <w:rsid w:val="00E0197E"/>
    <w:rsid w:val="00E020A1"/>
    <w:rsid w:val="00E023C9"/>
    <w:rsid w:val="00E02A38"/>
    <w:rsid w:val="00E02B90"/>
    <w:rsid w:val="00E02C5A"/>
    <w:rsid w:val="00E03758"/>
    <w:rsid w:val="00E03C60"/>
    <w:rsid w:val="00E04460"/>
    <w:rsid w:val="00E04B3C"/>
    <w:rsid w:val="00E05C70"/>
    <w:rsid w:val="00E05C8E"/>
    <w:rsid w:val="00E05DED"/>
    <w:rsid w:val="00E06941"/>
    <w:rsid w:val="00E07911"/>
    <w:rsid w:val="00E07F3F"/>
    <w:rsid w:val="00E10D95"/>
    <w:rsid w:val="00E1303E"/>
    <w:rsid w:val="00E136DD"/>
    <w:rsid w:val="00E13E29"/>
    <w:rsid w:val="00E143B4"/>
    <w:rsid w:val="00E14C3A"/>
    <w:rsid w:val="00E16244"/>
    <w:rsid w:val="00E162C7"/>
    <w:rsid w:val="00E16369"/>
    <w:rsid w:val="00E16895"/>
    <w:rsid w:val="00E16AC1"/>
    <w:rsid w:val="00E2007F"/>
    <w:rsid w:val="00E20329"/>
    <w:rsid w:val="00E20563"/>
    <w:rsid w:val="00E207FE"/>
    <w:rsid w:val="00E209C5"/>
    <w:rsid w:val="00E20B6F"/>
    <w:rsid w:val="00E21052"/>
    <w:rsid w:val="00E21313"/>
    <w:rsid w:val="00E22220"/>
    <w:rsid w:val="00E2306B"/>
    <w:rsid w:val="00E233FF"/>
    <w:rsid w:val="00E24F10"/>
    <w:rsid w:val="00E2538E"/>
    <w:rsid w:val="00E26A5F"/>
    <w:rsid w:val="00E26BDD"/>
    <w:rsid w:val="00E30119"/>
    <w:rsid w:val="00E30B5B"/>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69F"/>
    <w:rsid w:val="00E52878"/>
    <w:rsid w:val="00E5288E"/>
    <w:rsid w:val="00E52A5F"/>
    <w:rsid w:val="00E53775"/>
    <w:rsid w:val="00E53A19"/>
    <w:rsid w:val="00E5452C"/>
    <w:rsid w:val="00E54591"/>
    <w:rsid w:val="00E54E16"/>
    <w:rsid w:val="00E54F16"/>
    <w:rsid w:val="00E5532F"/>
    <w:rsid w:val="00E55E95"/>
    <w:rsid w:val="00E56BC5"/>
    <w:rsid w:val="00E56D08"/>
    <w:rsid w:val="00E56D19"/>
    <w:rsid w:val="00E57C06"/>
    <w:rsid w:val="00E619AC"/>
    <w:rsid w:val="00E61E9D"/>
    <w:rsid w:val="00E625A0"/>
    <w:rsid w:val="00E62DB9"/>
    <w:rsid w:val="00E62DC6"/>
    <w:rsid w:val="00E62F9B"/>
    <w:rsid w:val="00E640ED"/>
    <w:rsid w:val="00E64143"/>
    <w:rsid w:val="00E64976"/>
    <w:rsid w:val="00E6514E"/>
    <w:rsid w:val="00E65A1F"/>
    <w:rsid w:val="00E65C80"/>
    <w:rsid w:val="00E65DDA"/>
    <w:rsid w:val="00E66AC9"/>
    <w:rsid w:val="00E66CA0"/>
    <w:rsid w:val="00E67CD7"/>
    <w:rsid w:val="00E70E38"/>
    <w:rsid w:val="00E70F66"/>
    <w:rsid w:val="00E71476"/>
    <w:rsid w:val="00E71EB8"/>
    <w:rsid w:val="00E733A6"/>
    <w:rsid w:val="00E7373D"/>
    <w:rsid w:val="00E742B9"/>
    <w:rsid w:val="00E747D5"/>
    <w:rsid w:val="00E74EB3"/>
    <w:rsid w:val="00E75465"/>
    <w:rsid w:val="00E75D14"/>
    <w:rsid w:val="00E76F73"/>
    <w:rsid w:val="00E8003A"/>
    <w:rsid w:val="00E805C5"/>
    <w:rsid w:val="00E80621"/>
    <w:rsid w:val="00E80735"/>
    <w:rsid w:val="00E8080E"/>
    <w:rsid w:val="00E80F24"/>
    <w:rsid w:val="00E81221"/>
    <w:rsid w:val="00E8169E"/>
    <w:rsid w:val="00E81DB5"/>
    <w:rsid w:val="00E82030"/>
    <w:rsid w:val="00E82231"/>
    <w:rsid w:val="00E82A53"/>
    <w:rsid w:val="00E8305D"/>
    <w:rsid w:val="00E8397B"/>
    <w:rsid w:val="00E83AF0"/>
    <w:rsid w:val="00E85072"/>
    <w:rsid w:val="00E85228"/>
    <w:rsid w:val="00E856D8"/>
    <w:rsid w:val="00E85BA8"/>
    <w:rsid w:val="00E85EC2"/>
    <w:rsid w:val="00E86E4F"/>
    <w:rsid w:val="00E86EA4"/>
    <w:rsid w:val="00E87ACA"/>
    <w:rsid w:val="00E905A0"/>
    <w:rsid w:val="00E906D5"/>
    <w:rsid w:val="00E92E98"/>
    <w:rsid w:val="00E94560"/>
    <w:rsid w:val="00E94E45"/>
    <w:rsid w:val="00E954B7"/>
    <w:rsid w:val="00E9550C"/>
    <w:rsid w:val="00E95D22"/>
    <w:rsid w:val="00E9601C"/>
    <w:rsid w:val="00E96435"/>
    <w:rsid w:val="00E97A91"/>
    <w:rsid w:val="00EA0165"/>
    <w:rsid w:val="00EA18F5"/>
    <w:rsid w:val="00EA229C"/>
    <w:rsid w:val="00EA2EBF"/>
    <w:rsid w:val="00EA3987"/>
    <w:rsid w:val="00EA4173"/>
    <w:rsid w:val="00EA4CD3"/>
    <w:rsid w:val="00EA56D6"/>
    <w:rsid w:val="00EA5FD5"/>
    <w:rsid w:val="00EA6925"/>
    <w:rsid w:val="00EA6D71"/>
    <w:rsid w:val="00EA713A"/>
    <w:rsid w:val="00EB1551"/>
    <w:rsid w:val="00EB1938"/>
    <w:rsid w:val="00EB1965"/>
    <w:rsid w:val="00EB1A69"/>
    <w:rsid w:val="00EB23EF"/>
    <w:rsid w:val="00EB26FD"/>
    <w:rsid w:val="00EB29D3"/>
    <w:rsid w:val="00EB32A5"/>
    <w:rsid w:val="00EB39EF"/>
    <w:rsid w:val="00EB3E96"/>
    <w:rsid w:val="00EB4AF6"/>
    <w:rsid w:val="00EB4B80"/>
    <w:rsid w:val="00EB57EC"/>
    <w:rsid w:val="00EB5BD5"/>
    <w:rsid w:val="00EB648C"/>
    <w:rsid w:val="00EB683C"/>
    <w:rsid w:val="00EB73ED"/>
    <w:rsid w:val="00EC0103"/>
    <w:rsid w:val="00EC088B"/>
    <w:rsid w:val="00EC35B4"/>
    <w:rsid w:val="00EC3643"/>
    <w:rsid w:val="00EC4C3C"/>
    <w:rsid w:val="00EC5949"/>
    <w:rsid w:val="00EC6134"/>
    <w:rsid w:val="00EC692E"/>
    <w:rsid w:val="00EC75E9"/>
    <w:rsid w:val="00ED05A8"/>
    <w:rsid w:val="00ED12AE"/>
    <w:rsid w:val="00ED1E2C"/>
    <w:rsid w:val="00ED3020"/>
    <w:rsid w:val="00ED34BE"/>
    <w:rsid w:val="00ED3613"/>
    <w:rsid w:val="00ED4629"/>
    <w:rsid w:val="00ED49D4"/>
    <w:rsid w:val="00ED4E84"/>
    <w:rsid w:val="00ED5620"/>
    <w:rsid w:val="00ED5C08"/>
    <w:rsid w:val="00ED6699"/>
    <w:rsid w:val="00ED6A67"/>
    <w:rsid w:val="00ED7CAF"/>
    <w:rsid w:val="00ED7D9E"/>
    <w:rsid w:val="00ED7FAB"/>
    <w:rsid w:val="00EE03B1"/>
    <w:rsid w:val="00EE16E2"/>
    <w:rsid w:val="00EE236C"/>
    <w:rsid w:val="00EE2C63"/>
    <w:rsid w:val="00EE3631"/>
    <w:rsid w:val="00EE3DDA"/>
    <w:rsid w:val="00EE4D23"/>
    <w:rsid w:val="00EE5B01"/>
    <w:rsid w:val="00EE5DF3"/>
    <w:rsid w:val="00EE60C2"/>
    <w:rsid w:val="00EE6497"/>
    <w:rsid w:val="00EE6B49"/>
    <w:rsid w:val="00EF00D9"/>
    <w:rsid w:val="00EF079E"/>
    <w:rsid w:val="00EF07E6"/>
    <w:rsid w:val="00EF0E89"/>
    <w:rsid w:val="00EF263B"/>
    <w:rsid w:val="00EF35FA"/>
    <w:rsid w:val="00EF3724"/>
    <w:rsid w:val="00EF3E6B"/>
    <w:rsid w:val="00EF3FA7"/>
    <w:rsid w:val="00EF4435"/>
    <w:rsid w:val="00EF507D"/>
    <w:rsid w:val="00EF6D71"/>
    <w:rsid w:val="00F0054E"/>
    <w:rsid w:val="00F00AB6"/>
    <w:rsid w:val="00F00CD5"/>
    <w:rsid w:val="00F00D29"/>
    <w:rsid w:val="00F00FF2"/>
    <w:rsid w:val="00F01081"/>
    <w:rsid w:val="00F01593"/>
    <w:rsid w:val="00F01C7E"/>
    <w:rsid w:val="00F02049"/>
    <w:rsid w:val="00F0338A"/>
    <w:rsid w:val="00F0358A"/>
    <w:rsid w:val="00F0373D"/>
    <w:rsid w:val="00F03747"/>
    <w:rsid w:val="00F03AFC"/>
    <w:rsid w:val="00F041CF"/>
    <w:rsid w:val="00F04F66"/>
    <w:rsid w:val="00F05283"/>
    <w:rsid w:val="00F053D5"/>
    <w:rsid w:val="00F0594B"/>
    <w:rsid w:val="00F05DBF"/>
    <w:rsid w:val="00F05E09"/>
    <w:rsid w:val="00F06568"/>
    <w:rsid w:val="00F069F1"/>
    <w:rsid w:val="00F0786A"/>
    <w:rsid w:val="00F11950"/>
    <w:rsid w:val="00F11AAF"/>
    <w:rsid w:val="00F12A0E"/>
    <w:rsid w:val="00F12C04"/>
    <w:rsid w:val="00F134AC"/>
    <w:rsid w:val="00F13778"/>
    <w:rsid w:val="00F13EA4"/>
    <w:rsid w:val="00F15DF5"/>
    <w:rsid w:val="00F16720"/>
    <w:rsid w:val="00F172EE"/>
    <w:rsid w:val="00F174AC"/>
    <w:rsid w:val="00F179D8"/>
    <w:rsid w:val="00F17D6C"/>
    <w:rsid w:val="00F20045"/>
    <w:rsid w:val="00F20655"/>
    <w:rsid w:val="00F2098F"/>
    <w:rsid w:val="00F2131D"/>
    <w:rsid w:val="00F216D7"/>
    <w:rsid w:val="00F21D00"/>
    <w:rsid w:val="00F21EBC"/>
    <w:rsid w:val="00F22397"/>
    <w:rsid w:val="00F22BBC"/>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4E83"/>
    <w:rsid w:val="00F3579C"/>
    <w:rsid w:val="00F35B53"/>
    <w:rsid w:val="00F35F1D"/>
    <w:rsid w:val="00F36631"/>
    <w:rsid w:val="00F3676C"/>
    <w:rsid w:val="00F37C44"/>
    <w:rsid w:val="00F37F40"/>
    <w:rsid w:val="00F403FD"/>
    <w:rsid w:val="00F41380"/>
    <w:rsid w:val="00F414B3"/>
    <w:rsid w:val="00F4347B"/>
    <w:rsid w:val="00F437AF"/>
    <w:rsid w:val="00F43FEC"/>
    <w:rsid w:val="00F44FCD"/>
    <w:rsid w:val="00F45839"/>
    <w:rsid w:val="00F46CD8"/>
    <w:rsid w:val="00F46E89"/>
    <w:rsid w:val="00F4715B"/>
    <w:rsid w:val="00F47385"/>
    <w:rsid w:val="00F47EF8"/>
    <w:rsid w:val="00F47FBB"/>
    <w:rsid w:val="00F5164C"/>
    <w:rsid w:val="00F533A1"/>
    <w:rsid w:val="00F552FA"/>
    <w:rsid w:val="00F555BE"/>
    <w:rsid w:val="00F567A8"/>
    <w:rsid w:val="00F57296"/>
    <w:rsid w:val="00F574F8"/>
    <w:rsid w:val="00F576E4"/>
    <w:rsid w:val="00F600F2"/>
    <w:rsid w:val="00F6065B"/>
    <w:rsid w:val="00F62E09"/>
    <w:rsid w:val="00F63695"/>
    <w:rsid w:val="00F63C1F"/>
    <w:rsid w:val="00F657C1"/>
    <w:rsid w:val="00F65A46"/>
    <w:rsid w:val="00F6635F"/>
    <w:rsid w:val="00F6662F"/>
    <w:rsid w:val="00F66689"/>
    <w:rsid w:val="00F70118"/>
    <w:rsid w:val="00F702B4"/>
    <w:rsid w:val="00F7051C"/>
    <w:rsid w:val="00F706F1"/>
    <w:rsid w:val="00F70E4A"/>
    <w:rsid w:val="00F7437C"/>
    <w:rsid w:val="00F743AF"/>
    <w:rsid w:val="00F752C7"/>
    <w:rsid w:val="00F75810"/>
    <w:rsid w:val="00F75C40"/>
    <w:rsid w:val="00F76A55"/>
    <w:rsid w:val="00F80496"/>
    <w:rsid w:val="00F80729"/>
    <w:rsid w:val="00F80996"/>
    <w:rsid w:val="00F81DCD"/>
    <w:rsid w:val="00F82380"/>
    <w:rsid w:val="00F84BAA"/>
    <w:rsid w:val="00F84D35"/>
    <w:rsid w:val="00F857F2"/>
    <w:rsid w:val="00F8685F"/>
    <w:rsid w:val="00F86921"/>
    <w:rsid w:val="00F8725D"/>
    <w:rsid w:val="00F87360"/>
    <w:rsid w:val="00F87384"/>
    <w:rsid w:val="00F87F8D"/>
    <w:rsid w:val="00F907B2"/>
    <w:rsid w:val="00F90BD9"/>
    <w:rsid w:val="00F90DE0"/>
    <w:rsid w:val="00F92058"/>
    <w:rsid w:val="00F923A7"/>
    <w:rsid w:val="00F944D7"/>
    <w:rsid w:val="00F95F34"/>
    <w:rsid w:val="00F971FA"/>
    <w:rsid w:val="00F97E58"/>
    <w:rsid w:val="00F97F78"/>
    <w:rsid w:val="00FA1139"/>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20"/>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294"/>
    <w:rsid w:val="00FD45A6"/>
    <w:rsid w:val="00FD5367"/>
    <w:rsid w:val="00FD60BA"/>
    <w:rsid w:val="00FD65A7"/>
    <w:rsid w:val="00FD66EF"/>
    <w:rsid w:val="00FD6ADE"/>
    <w:rsid w:val="00FD6EAB"/>
    <w:rsid w:val="00FD77DF"/>
    <w:rsid w:val="00FD7CD2"/>
    <w:rsid w:val="00FD7D79"/>
    <w:rsid w:val="00FE021A"/>
    <w:rsid w:val="00FE1A69"/>
    <w:rsid w:val="00FE1B57"/>
    <w:rsid w:val="00FE1F79"/>
    <w:rsid w:val="00FE2DB0"/>
    <w:rsid w:val="00FE3E46"/>
    <w:rsid w:val="00FE3EFC"/>
    <w:rsid w:val="00FE40DD"/>
    <w:rsid w:val="00FE43BA"/>
    <w:rsid w:val="00FE4780"/>
    <w:rsid w:val="00FE4EBD"/>
    <w:rsid w:val="00FE5006"/>
    <w:rsid w:val="00FE517E"/>
    <w:rsid w:val="00FE5219"/>
    <w:rsid w:val="00FE5747"/>
    <w:rsid w:val="00FE612F"/>
    <w:rsid w:val="00FE6BC2"/>
    <w:rsid w:val="00FE6C02"/>
    <w:rsid w:val="00FE71F9"/>
    <w:rsid w:val="00FE7FBB"/>
    <w:rsid w:val="00FF01BE"/>
    <w:rsid w:val="00FF0383"/>
    <w:rsid w:val="00FF0A59"/>
    <w:rsid w:val="00FF0FB1"/>
    <w:rsid w:val="00FF2DCB"/>
    <w:rsid w:val="00FF3ECC"/>
    <w:rsid w:val="00FF4376"/>
    <w:rsid w:val="00FF49E6"/>
    <w:rsid w:val="00FF5669"/>
    <w:rsid w:val="00FF5688"/>
    <w:rsid w:val="00FF607A"/>
    <w:rsid w:val="00FF64F7"/>
    <w:rsid w:val="00FF744A"/>
    <w:rsid w:val="2220F00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27A1EA1C-9D16-4604-AD3C-E13DF1B69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E14C3A"/>
    <w:pPr>
      <w:suppressAutoHyphens/>
      <w:spacing w:beforeAutospacing="1" w:afterAutospacing="1"/>
      <w:outlineLvl w:val="2"/>
    </w:pPr>
    <w:rPr>
      <w:b/>
      <w:bCs/>
      <w:sz w:val="27"/>
      <w:szCs w:val="27"/>
      <w:lang w:val="es-MX" w:eastAsia="es-MX"/>
    </w:rPr>
  </w:style>
  <w:style w:type="paragraph" w:styleId="Ttulo4">
    <w:name w:val="heading 4"/>
    <w:basedOn w:val="Normal"/>
    <w:next w:val="Normal"/>
    <w:link w:val="Ttulo4Car"/>
    <w:uiPriority w:val="9"/>
    <w:semiHidden/>
    <w:unhideWhenUsed/>
    <w:qFormat/>
    <w:rsid w:val="00E14C3A"/>
    <w:pPr>
      <w:keepNext/>
      <w:keepLines/>
      <w:spacing w:before="40"/>
      <w:outlineLvl w:val="3"/>
    </w:pPr>
    <w:rPr>
      <w:rFonts w:ascii="Calibri Light" w:hAnsi="Calibri Light"/>
      <w:i/>
      <w:iCs/>
      <w:color w:val="2E74B5"/>
    </w:rPr>
  </w:style>
  <w:style w:type="paragraph" w:styleId="Ttulo5">
    <w:name w:val="heading 5"/>
    <w:basedOn w:val="Normal"/>
    <w:next w:val="Normal"/>
    <w:link w:val="Ttulo5Car"/>
    <w:uiPriority w:val="9"/>
    <w:semiHidden/>
    <w:unhideWhenUsed/>
    <w:qFormat/>
    <w:rsid w:val="00E14C3A"/>
    <w:pPr>
      <w:keepNext/>
      <w:keepLines/>
      <w:spacing w:before="40"/>
      <w:outlineLvl w:val="4"/>
    </w:pPr>
    <w:rPr>
      <w:rFonts w:ascii="Calibri Light" w:hAnsi="Calibri Light"/>
      <w:color w:val="2E74B5"/>
    </w:rPr>
  </w:style>
  <w:style w:type="paragraph" w:styleId="Ttulo6">
    <w:name w:val="heading 6"/>
    <w:basedOn w:val="Normal"/>
    <w:next w:val="Normal"/>
    <w:link w:val="Ttulo6Car"/>
    <w:uiPriority w:val="9"/>
    <w:semiHidden/>
    <w:unhideWhenUsed/>
    <w:qFormat/>
    <w:rsid w:val="00E14C3A"/>
    <w:pPr>
      <w:keepNext/>
      <w:keepLines/>
      <w:spacing w:before="40"/>
      <w:outlineLvl w:val="5"/>
    </w:pPr>
    <w:rPr>
      <w:rFonts w:ascii="Calibri Light" w:hAnsi="Calibri Light"/>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qFormat/>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qFormat/>
    <w:rsid w:val="00355B75"/>
  </w:style>
  <w:style w:type="paragraph" w:customStyle="1" w:styleId="paragraph">
    <w:name w:val="paragraph"/>
    <w:basedOn w:val="Normal"/>
    <w:uiPriority w:val="99"/>
    <w:qFormat/>
    <w:rsid w:val="00355B75"/>
    <w:pPr>
      <w:spacing w:before="100" w:beforeAutospacing="1" w:after="100" w:afterAutospacing="1"/>
    </w:pPr>
    <w:rPr>
      <w:lang w:val="es-MX" w:eastAsia="es-MX"/>
    </w:rPr>
  </w:style>
  <w:style w:type="character" w:customStyle="1" w:styleId="eop">
    <w:name w:val="eop"/>
    <w:basedOn w:val="Fuentedeprrafopredeter"/>
    <w:qFormat/>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qFormat/>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qFormat/>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qFormat/>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qForma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qFormat/>
    <w:locked/>
    <w:rsid w:val="00932CFF"/>
    <w:rPr>
      <w:rFonts w:ascii="Times New Roman" w:eastAsia="Times New Roman" w:hAnsi="Times New Roman" w:cs="Times New Roman"/>
      <w:lang w:val="es-MX"/>
    </w:rPr>
  </w:style>
  <w:style w:type="paragraph" w:styleId="NormalWeb">
    <w:name w:val="Normal (Web)"/>
    <w:basedOn w:val="Normal"/>
    <w:uiPriority w:val="99"/>
    <w:unhideWhenUsed/>
    <w:qFormat/>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99"/>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99"/>
    <w:qFormat/>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qFormat/>
    <w:rsid w:val="006F1806"/>
    <w:rPr>
      <w:rFonts w:ascii="Courier New" w:hAnsi="Courier New"/>
      <w:sz w:val="20"/>
      <w:szCs w:val="20"/>
    </w:rPr>
  </w:style>
  <w:style w:type="character" w:customStyle="1" w:styleId="TextosinformatoCar">
    <w:name w:val="Texto sin formato Car"/>
    <w:basedOn w:val="Fuentedeprrafopredeter"/>
    <w:link w:val="Textosinformato"/>
    <w:qFormat/>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81214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39"/>
    <w:rsid w:val="00D25EA2"/>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qFormat/>
    <w:rsid w:val="00C479DB"/>
    <w:rPr>
      <w:rFonts w:ascii="Times New Roman" w:eastAsia="SimSun" w:hAnsi="Times New Roman" w:cs="Times New Roman"/>
      <w:sz w:val="20"/>
      <w:szCs w:val="20"/>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0340BC"/>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qFormat/>
    <w:rsid w:val="00E14C3A"/>
    <w:rPr>
      <w:rFonts w:ascii="Times New Roman" w:eastAsia="Times New Roman" w:hAnsi="Times New Roman" w:cs="Times New Roman"/>
      <w:b/>
      <w:bCs/>
      <w:sz w:val="27"/>
      <w:szCs w:val="27"/>
      <w:lang w:val="es-MX" w:eastAsia="es-MX"/>
    </w:rPr>
  </w:style>
  <w:style w:type="paragraph" w:customStyle="1" w:styleId="Ttulo41">
    <w:name w:val="Título 41"/>
    <w:basedOn w:val="Normal"/>
    <w:next w:val="Normal"/>
    <w:uiPriority w:val="9"/>
    <w:unhideWhenUsed/>
    <w:qFormat/>
    <w:rsid w:val="00E14C3A"/>
    <w:pPr>
      <w:keepNext/>
      <w:keepLines/>
      <w:suppressAutoHyphens/>
      <w:spacing w:before="40"/>
      <w:outlineLvl w:val="3"/>
    </w:pPr>
    <w:rPr>
      <w:rFonts w:ascii="Calibri Light" w:hAnsi="Calibri Light"/>
      <w:i/>
      <w:iCs/>
      <w:color w:val="2E74B5"/>
    </w:rPr>
  </w:style>
  <w:style w:type="paragraph" w:customStyle="1" w:styleId="Ttulo51">
    <w:name w:val="Título 51"/>
    <w:basedOn w:val="Normal"/>
    <w:next w:val="Normal"/>
    <w:uiPriority w:val="9"/>
    <w:unhideWhenUsed/>
    <w:qFormat/>
    <w:rsid w:val="00E14C3A"/>
    <w:pPr>
      <w:keepNext/>
      <w:keepLines/>
      <w:suppressAutoHyphens/>
      <w:spacing w:before="40"/>
      <w:outlineLvl w:val="4"/>
    </w:pPr>
    <w:rPr>
      <w:rFonts w:ascii="Calibri Light" w:hAnsi="Calibri Light"/>
      <w:color w:val="2E74B5"/>
    </w:rPr>
  </w:style>
  <w:style w:type="paragraph" w:customStyle="1" w:styleId="Ttulo61">
    <w:name w:val="Título 61"/>
    <w:basedOn w:val="Normal"/>
    <w:next w:val="Normal"/>
    <w:uiPriority w:val="9"/>
    <w:unhideWhenUsed/>
    <w:qFormat/>
    <w:rsid w:val="00E14C3A"/>
    <w:pPr>
      <w:keepNext/>
      <w:keepLines/>
      <w:suppressAutoHyphens/>
      <w:spacing w:before="40"/>
      <w:outlineLvl w:val="5"/>
    </w:pPr>
    <w:rPr>
      <w:rFonts w:ascii="Calibri Light" w:hAnsi="Calibri Light"/>
      <w:color w:val="1F4D78"/>
    </w:rPr>
  </w:style>
  <w:style w:type="numbering" w:customStyle="1" w:styleId="Sinlista1">
    <w:name w:val="Sin lista1"/>
    <w:next w:val="Sinlista"/>
    <w:uiPriority w:val="99"/>
    <w:semiHidden/>
    <w:unhideWhenUsed/>
    <w:rsid w:val="00E14C3A"/>
  </w:style>
  <w:style w:type="character" w:customStyle="1" w:styleId="Ttulo4Car">
    <w:name w:val="Título 4 Car"/>
    <w:basedOn w:val="Fuentedeprrafopredeter"/>
    <w:link w:val="Ttulo4"/>
    <w:uiPriority w:val="9"/>
    <w:qFormat/>
    <w:rsid w:val="00E14C3A"/>
    <w:rPr>
      <w:rFonts w:ascii="Calibri Light" w:eastAsia="Times New Roman" w:hAnsi="Calibri Light" w:cs="Times New Roman"/>
      <w:i/>
      <w:iCs/>
      <w:color w:val="2E74B5"/>
      <w:sz w:val="24"/>
      <w:szCs w:val="24"/>
      <w:lang w:val="es-ES" w:eastAsia="es-ES"/>
    </w:rPr>
  </w:style>
  <w:style w:type="character" w:customStyle="1" w:styleId="Ttulo5Car">
    <w:name w:val="Título 5 Car"/>
    <w:basedOn w:val="Fuentedeprrafopredeter"/>
    <w:link w:val="Ttulo5"/>
    <w:uiPriority w:val="9"/>
    <w:qFormat/>
    <w:rsid w:val="00E14C3A"/>
    <w:rPr>
      <w:rFonts w:ascii="Calibri Light" w:eastAsia="Times New Roman" w:hAnsi="Calibri Light" w:cs="Times New Roman"/>
      <w:color w:val="2E74B5"/>
      <w:sz w:val="24"/>
      <w:szCs w:val="24"/>
      <w:lang w:val="es-ES" w:eastAsia="es-ES"/>
    </w:rPr>
  </w:style>
  <w:style w:type="character" w:customStyle="1" w:styleId="Ttulo6Car">
    <w:name w:val="Título 6 Car"/>
    <w:basedOn w:val="Fuentedeprrafopredeter"/>
    <w:link w:val="Ttulo6"/>
    <w:uiPriority w:val="9"/>
    <w:qFormat/>
    <w:rsid w:val="00E14C3A"/>
    <w:rPr>
      <w:rFonts w:ascii="Calibri Light" w:eastAsia="Times New Roman" w:hAnsi="Calibri Light" w:cs="Times New Roman"/>
      <w:color w:val="1F4D78"/>
      <w:sz w:val="24"/>
      <w:szCs w:val="24"/>
      <w:lang w:val="es-ES" w:eastAsia="es-ES"/>
    </w:rPr>
  </w:style>
  <w:style w:type="character" w:customStyle="1" w:styleId="EnlacedeInternet">
    <w:name w:val="Enlace de Internet"/>
    <w:uiPriority w:val="99"/>
    <w:unhideWhenUsed/>
    <w:rsid w:val="00E14C3A"/>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E14C3A"/>
    <w:rPr>
      <w:color w:val="954F72"/>
      <w:u w:val="single"/>
    </w:rPr>
  </w:style>
  <w:style w:type="character" w:customStyle="1" w:styleId="Textoindependiente2Car">
    <w:name w:val="Texto independiente 2 Car"/>
    <w:basedOn w:val="Fuentedeprrafopredeter"/>
    <w:link w:val="Textoindependiente2"/>
    <w:uiPriority w:val="99"/>
    <w:qFormat/>
    <w:rsid w:val="00E14C3A"/>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E14C3A"/>
    <w:rPr>
      <w:sz w:val="16"/>
      <w:szCs w:val="16"/>
    </w:rPr>
  </w:style>
  <w:style w:type="character" w:customStyle="1" w:styleId="Listavistosa-nfasis1Car">
    <w:name w:val="Lista vistosa - Énfasis 1 Car"/>
    <w:uiPriority w:val="34"/>
    <w:qFormat/>
    <w:locked/>
    <w:rsid w:val="00E14C3A"/>
    <w:rPr>
      <w:rFonts w:ascii="Times New Roman" w:eastAsia="Times New Roman" w:hAnsi="Times New Roman" w:cs="Times New Roman"/>
      <w:lang w:val="es-ES"/>
    </w:rPr>
  </w:style>
  <w:style w:type="character" w:customStyle="1" w:styleId="apple-style-span">
    <w:name w:val="apple-style-span"/>
    <w:qFormat/>
    <w:rsid w:val="00E14C3A"/>
  </w:style>
  <w:style w:type="character" w:customStyle="1" w:styleId="Ancladenotaalpie">
    <w:name w:val="Ancla de nota al pie"/>
    <w:rsid w:val="00E14C3A"/>
    <w:rPr>
      <w:vertAlign w:val="superscript"/>
    </w:rPr>
  </w:style>
  <w:style w:type="character" w:customStyle="1" w:styleId="FootnoteCharacters">
    <w:name w:val="Footnote Characters"/>
    <w:basedOn w:val="Fuentedeprrafopredeter"/>
    <w:uiPriority w:val="99"/>
    <w:unhideWhenUsed/>
    <w:qFormat/>
    <w:rsid w:val="00E14C3A"/>
    <w:rPr>
      <w:vertAlign w:val="superscript"/>
    </w:rPr>
  </w:style>
  <w:style w:type="character" w:customStyle="1" w:styleId="negritas1">
    <w:name w:val="negritas1"/>
    <w:qFormat/>
    <w:rsid w:val="00E14C3A"/>
    <w:rPr>
      <w:rFonts w:ascii="Arial" w:hAnsi="Arial" w:cs="Arial"/>
      <w:b/>
      <w:bCs/>
      <w:sz w:val="18"/>
      <w:szCs w:val="18"/>
    </w:rPr>
  </w:style>
  <w:style w:type="character" w:customStyle="1" w:styleId="d">
    <w:name w:val="d"/>
    <w:basedOn w:val="Fuentedeprrafopredeter"/>
    <w:qFormat/>
    <w:rsid w:val="00E14C3A"/>
  </w:style>
  <w:style w:type="character" w:customStyle="1" w:styleId="b">
    <w:name w:val="b"/>
    <w:basedOn w:val="Fuentedeprrafopredeter"/>
    <w:qFormat/>
    <w:rsid w:val="00E14C3A"/>
  </w:style>
  <w:style w:type="character" w:customStyle="1" w:styleId="k">
    <w:name w:val="k"/>
    <w:basedOn w:val="Fuentedeprrafopredeter"/>
    <w:qFormat/>
    <w:rsid w:val="00E14C3A"/>
  </w:style>
  <w:style w:type="character" w:customStyle="1" w:styleId="h">
    <w:name w:val="h"/>
    <w:basedOn w:val="Fuentedeprrafopredeter"/>
    <w:qFormat/>
    <w:rsid w:val="00E14C3A"/>
  </w:style>
  <w:style w:type="character" w:styleId="CitaHTML">
    <w:name w:val="HTML Cite"/>
    <w:uiPriority w:val="99"/>
    <w:semiHidden/>
    <w:unhideWhenUsed/>
    <w:qFormat/>
    <w:rsid w:val="00E14C3A"/>
    <w:rPr>
      <w:i/>
      <w:iCs/>
    </w:rPr>
  </w:style>
  <w:style w:type="character" w:customStyle="1" w:styleId="lbl-encabezado-blanco2">
    <w:name w:val="lbl-encabezado-blanco2"/>
    <w:qFormat/>
    <w:rsid w:val="00E14C3A"/>
    <w:rPr>
      <w:color w:val="FFFFFF"/>
    </w:rPr>
  </w:style>
  <w:style w:type="character" w:customStyle="1" w:styleId="ANOTACIONCar">
    <w:name w:val="ANOTACION Car"/>
    <w:link w:val="ANOTACION"/>
    <w:qFormat/>
    <w:locked/>
    <w:rsid w:val="00E14C3A"/>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E14C3A"/>
    <w:rPr>
      <w:i/>
      <w:iCs/>
    </w:rPr>
  </w:style>
  <w:style w:type="character" w:customStyle="1" w:styleId="TextocomentarioCar">
    <w:name w:val="Texto comentario Car"/>
    <w:basedOn w:val="Fuentedeprrafopredeter"/>
    <w:link w:val="Textocomentario"/>
    <w:uiPriority w:val="99"/>
    <w:semiHidden/>
    <w:qFormat/>
    <w:rsid w:val="00E14C3A"/>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E14C3A"/>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E14C3A"/>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E14C3A"/>
  </w:style>
  <w:style w:type="character" w:customStyle="1" w:styleId="Ninguno">
    <w:name w:val="Ninguno"/>
    <w:qFormat/>
    <w:rsid w:val="00E14C3A"/>
    <w:rPr>
      <w:lang w:val="es-ES_tradnl"/>
    </w:rPr>
  </w:style>
  <w:style w:type="character" w:customStyle="1" w:styleId="user-highlighted-active">
    <w:name w:val="user-highlighted-active"/>
    <w:basedOn w:val="Fuentedeprrafopredeter"/>
    <w:qFormat/>
    <w:rsid w:val="00E14C3A"/>
  </w:style>
  <w:style w:type="character" w:customStyle="1" w:styleId="SangradetextonormalCar">
    <w:name w:val="Sangría de texto normal Car"/>
    <w:basedOn w:val="Fuentedeprrafopredeter"/>
    <w:link w:val="Sangradetextonormal"/>
    <w:uiPriority w:val="99"/>
    <w:qFormat/>
    <w:rsid w:val="00E14C3A"/>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E14C3A"/>
    <w:rPr>
      <w:rFonts w:ascii="Times New Roman" w:eastAsia="Times New Roman" w:hAnsi="Times New Roman" w:cs="Times New Roman"/>
      <w:lang w:val="es-ES"/>
    </w:rPr>
  </w:style>
  <w:style w:type="character" w:customStyle="1" w:styleId="numberfracccentro">
    <w:name w:val="numberfracccentro"/>
    <w:basedOn w:val="Fuentedeprrafopredeter"/>
    <w:qFormat/>
    <w:rsid w:val="00E14C3A"/>
  </w:style>
  <w:style w:type="character" w:customStyle="1" w:styleId="titulorubrolgt">
    <w:name w:val="titulorubrolgt"/>
    <w:basedOn w:val="Fuentedeprrafopredeter"/>
    <w:qFormat/>
    <w:rsid w:val="00E14C3A"/>
  </w:style>
  <w:style w:type="character" w:customStyle="1" w:styleId="TextChar">
    <w:name w:val="Text Char"/>
    <w:link w:val="Text"/>
    <w:qFormat/>
    <w:locked/>
    <w:rsid w:val="00E14C3A"/>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E14C3A"/>
    <w:rPr>
      <w:rFonts w:ascii="Times New Roman" w:eastAsia="Times New Roman" w:hAnsi="Times New Roman" w:cs="Times New Roman"/>
      <w:sz w:val="16"/>
      <w:szCs w:val="16"/>
    </w:rPr>
  </w:style>
  <w:style w:type="paragraph" w:customStyle="1" w:styleId="Ttulo10">
    <w:name w:val="Título1"/>
    <w:basedOn w:val="Normal"/>
    <w:next w:val="Textoindependiente"/>
    <w:qFormat/>
    <w:rsid w:val="00E14C3A"/>
    <w:pPr>
      <w:keepNext/>
      <w:suppressAutoHyphens/>
      <w:spacing w:before="240" w:after="120"/>
    </w:pPr>
    <w:rPr>
      <w:rFonts w:ascii="Liberation Sans" w:eastAsia="Noto Sans CJK SC" w:hAnsi="Liberation Sans" w:cs="Lohit Devanagari"/>
      <w:sz w:val="28"/>
      <w:szCs w:val="28"/>
      <w:lang w:val="es-MX"/>
    </w:rPr>
  </w:style>
  <w:style w:type="character" w:customStyle="1" w:styleId="TextoindependienteCar1">
    <w:name w:val="Texto independiente Car1"/>
    <w:basedOn w:val="Fuentedeprrafopredeter"/>
    <w:uiPriority w:val="99"/>
    <w:semiHidden/>
    <w:rsid w:val="00E14C3A"/>
    <w:rPr>
      <w:rFonts w:ascii="Times New Roman" w:eastAsia="Times New Roman" w:hAnsi="Times New Roman" w:cs="Times New Roman"/>
      <w:sz w:val="24"/>
      <w:szCs w:val="24"/>
      <w:lang w:eastAsia="es-ES"/>
    </w:rPr>
  </w:style>
  <w:style w:type="paragraph" w:styleId="Lista">
    <w:name w:val="List"/>
    <w:basedOn w:val="Normal"/>
    <w:uiPriority w:val="99"/>
    <w:unhideWhenUsed/>
    <w:rsid w:val="00E14C3A"/>
    <w:pPr>
      <w:suppressAutoHyphens/>
      <w:ind w:left="283" w:hanging="283"/>
      <w:contextualSpacing/>
    </w:pPr>
  </w:style>
  <w:style w:type="paragraph" w:styleId="Descripcin">
    <w:name w:val="caption"/>
    <w:basedOn w:val="Normal"/>
    <w:qFormat/>
    <w:rsid w:val="00E14C3A"/>
    <w:pPr>
      <w:suppressLineNumbers/>
      <w:suppressAutoHyphens/>
      <w:spacing w:before="120" w:after="120"/>
    </w:pPr>
    <w:rPr>
      <w:rFonts w:cs="Lohit Devanagari"/>
      <w:i/>
      <w:iCs/>
      <w:lang w:val="es-MX"/>
    </w:rPr>
  </w:style>
  <w:style w:type="paragraph" w:customStyle="1" w:styleId="ndice">
    <w:name w:val="Índice"/>
    <w:basedOn w:val="Normal"/>
    <w:qFormat/>
    <w:rsid w:val="00E14C3A"/>
    <w:pPr>
      <w:suppressLineNumbers/>
      <w:suppressAutoHyphens/>
    </w:pPr>
    <w:rPr>
      <w:rFonts w:cs="Lohit Devanagari"/>
      <w:lang w:val="es-MX"/>
    </w:rPr>
  </w:style>
  <w:style w:type="paragraph" w:customStyle="1" w:styleId="Cabeceraypie">
    <w:name w:val="Cabecera y pie"/>
    <w:basedOn w:val="Normal"/>
    <w:qFormat/>
    <w:rsid w:val="00E14C3A"/>
    <w:pPr>
      <w:suppressAutoHyphens/>
    </w:pPr>
    <w:rPr>
      <w:lang w:val="es-MX"/>
    </w:rPr>
  </w:style>
  <w:style w:type="character" w:customStyle="1" w:styleId="EncabezadoCar1">
    <w:name w:val="Encabezado Car1"/>
    <w:basedOn w:val="Fuentedeprrafopredeter"/>
    <w:uiPriority w:val="99"/>
    <w:semiHidden/>
    <w:rsid w:val="00E14C3A"/>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E14C3A"/>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E14C3A"/>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qFormat/>
    <w:rsid w:val="00E14C3A"/>
    <w:pPr>
      <w:suppressAutoHyphens/>
      <w:spacing w:after="120" w:line="480" w:lineRule="auto"/>
    </w:pPr>
  </w:style>
  <w:style w:type="character" w:customStyle="1" w:styleId="Textoindependiente2Car1">
    <w:name w:val="Texto independiente 2 Car1"/>
    <w:basedOn w:val="Fuentedeprrafopredeter"/>
    <w:uiPriority w:val="99"/>
    <w:semiHidden/>
    <w:rsid w:val="00E14C3A"/>
    <w:rPr>
      <w:rFonts w:ascii="Times New Roman" w:eastAsia="Times New Roman" w:hAnsi="Times New Roman" w:cs="Times New Roman"/>
      <w:lang w:val="es-ES"/>
    </w:rPr>
  </w:style>
  <w:style w:type="paragraph" w:customStyle="1" w:styleId="Listavistosa-nfasis11">
    <w:name w:val="Lista vistosa - Énfasis 11"/>
    <w:basedOn w:val="Normal"/>
    <w:uiPriority w:val="34"/>
    <w:qFormat/>
    <w:rsid w:val="00E14C3A"/>
    <w:pPr>
      <w:suppressAutoHyphens/>
      <w:ind w:left="708"/>
    </w:pPr>
    <w:rPr>
      <w:lang w:val="es-MX"/>
    </w:rPr>
  </w:style>
  <w:style w:type="character" w:customStyle="1" w:styleId="TextonotapieCar1">
    <w:name w:val="Texto nota pie Car1"/>
    <w:basedOn w:val="Fuentedeprrafopredeter"/>
    <w:uiPriority w:val="99"/>
    <w:semiHidden/>
    <w:rsid w:val="00E14C3A"/>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E14C3A"/>
    <w:rPr>
      <w:rFonts w:ascii="Consolas" w:eastAsia="Times New Roman" w:hAnsi="Consolas" w:cs="Times New Roman"/>
      <w:sz w:val="21"/>
      <w:szCs w:val="21"/>
      <w:lang w:eastAsia="es-ES"/>
    </w:rPr>
  </w:style>
  <w:style w:type="paragraph" w:customStyle="1" w:styleId="Standard">
    <w:name w:val="Standard"/>
    <w:qFormat/>
    <w:rsid w:val="00E14C3A"/>
    <w:pPr>
      <w:widowControl w:val="0"/>
      <w:suppressAutoHyphens/>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E14C3A"/>
    <w:pPr>
      <w:suppressAutoHyphens/>
      <w:spacing w:line="240" w:lineRule="atLeast"/>
    </w:pPr>
    <w:rPr>
      <w:rFonts w:ascii="Helvetica" w:hAnsi="Helvetica"/>
      <w:lang w:val="es-ES_tradnl" w:eastAsia="es-ES_tradnl"/>
    </w:rPr>
  </w:style>
  <w:style w:type="paragraph" w:customStyle="1" w:styleId="q">
    <w:name w:val="q"/>
    <w:basedOn w:val="Normal"/>
    <w:qFormat/>
    <w:rsid w:val="00E14C3A"/>
    <w:pPr>
      <w:suppressAutoHyphens/>
      <w:spacing w:beforeAutospacing="1" w:afterAutospacing="1"/>
    </w:pPr>
    <w:rPr>
      <w:lang w:val="es-MX" w:eastAsia="es-MX"/>
    </w:rPr>
  </w:style>
  <w:style w:type="paragraph" w:customStyle="1" w:styleId="RSCGnotaalpie">
    <w:name w:val="RSCG nota al pie"/>
    <w:basedOn w:val="Normal"/>
    <w:uiPriority w:val="99"/>
    <w:qFormat/>
    <w:rsid w:val="00E14C3A"/>
    <w:pPr>
      <w:suppressAutoHyphens/>
      <w:spacing w:after="120"/>
      <w:jc w:val="both"/>
    </w:pPr>
    <w:rPr>
      <w:rFonts w:ascii="Palatino" w:hAnsi="Palatino"/>
      <w:sz w:val="22"/>
      <w:szCs w:val="22"/>
      <w:lang w:val="es-MX" w:eastAsia="en-US"/>
    </w:rPr>
  </w:style>
  <w:style w:type="paragraph" w:customStyle="1" w:styleId="ANOTACION">
    <w:name w:val="ANOTACION"/>
    <w:basedOn w:val="Normal"/>
    <w:link w:val="ANOTACIONCar"/>
    <w:qFormat/>
    <w:rsid w:val="00E14C3A"/>
    <w:pPr>
      <w:suppressAutoHyphens/>
      <w:spacing w:before="101" w:after="101"/>
      <w:jc w:val="center"/>
    </w:pPr>
    <w:rPr>
      <w:b/>
      <w:sz w:val="18"/>
      <w:szCs w:val="18"/>
      <w:lang w:val="es-ES_tradnl"/>
    </w:rPr>
  </w:style>
  <w:style w:type="paragraph" w:styleId="Bibliografa">
    <w:name w:val="Bibliography"/>
    <w:basedOn w:val="Normal"/>
    <w:next w:val="Normal"/>
    <w:uiPriority w:val="37"/>
    <w:semiHidden/>
    <w:unhideWhenUsed/>
    <w:qFormat/>
    <w:rsid w:val="00E14C3A"/>
    <w:pPr>
      <w:suppressAutoHyphens/>
    </w:pPr>
    <w:rPr>
      <w:lang w:val="es-MX"/>
    </w:rPr>
  </w:style>
  <w:style w:type="paragraph" w:styleId="Textocomentario">
    <w:name w:val="annotation text"/>
    <w:basedOn w:val="Normal"/>
    <w:link w:val="TextocomentarioCar"/>
    <w:uiPriority w:val="99"/>
    <w:semiHidden/>
    <w:unhideWhenUsed/>
    <w:qFormat/>
    <w:rsid w:val="00E14C3A"/>
    <w:pPr>
      <w:suppressAutoHyphens/>
    </w:pPr>
    <w:rPr>
      <w:sz w:val="20"/>
      <w:szCs w:val="20"/>
    </w:rPr>
  </w:style>
  <w:style w:type="character" w:customStyle="1" w:styleId="TextocomentarioCar1">
    <w:name w:val="Texto comentario Car1"/>
    <w:basedOn w:val="Fuentedeprrafopredeter"/>
    <w:uiPriority w:val="99"/>
    <w:semiHidden/>
    <w:rsid w:val="00E14C3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E14C3A"/>
    <w:rPr>
      <w:b/>
      <w:bCs/>
    </w:rPr>
  </w:style>
  <w:style w:type="character" w:customStyle="1" w:styleId="AsuntodelcomentarioCar1">
    <w:name w:val="Asunto del comentario Car1"/>
    <w:basedOn w:val="TextocomentarioCar1"/>
    <w:uiPriority w:val="99"/>
    <w:semiHidden/>
    <w:rsid w:val="00E14C3A"/>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E14C3A"/>
    <w:pPr>
      <w:tabs>
        <w:tab w:val="left" w:pos="720"/>
      </w:tabs>
      <w:suppressAutoHyphens/>
      <w:spacing w:after="101" w:line="216" w:lineRule="exact"/>
      <w:ind w:left="720" w:hanging="432"/>
      <w:jc w:val="both"/>
    </w:pPr>
    <w:rPr>
      <w:rFonts w:ascii="Arial" w:hAnsi="Arial" w:cs="Arial"/>
      <w:sz w:val="18"/>
      <w:szCs w:val="18"/>
    </w:rPr>
  </w:style>
  <w:style w:type="paragraph" w:customStyle="1" w:styleId="Cuerpo">
    <w:name w:val="Cuerpo"/>
    <w:qFormat/>
    <w:rsid w:val="00E14C3A"/>
    <w:pPr>
      <w:suppressAutoHyphens/>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E14C3A"/>
    <w:pPr>
      <w:suppressAutoHyphens/>
      <w:spacing w:after="101" w:line="216" w:lineRule="exact"/>
      <w:ind w:left="1080" w:hanging="360"/>
      <w:jc w:val="both"/>
    </w:pPr>
    <w:rPr>
      <w:rFonts w:ascii="Arial" w:hAnsi="Arial" w:cs="Arial"/>
      <w:sz w:val="18"/>
      <w:szCs w:val="18"/>
      <w:lang w:eastAsia="es-MX"/>
    </w:rPr>
  </w:style>
  <w:style w:type="paragraph" w:customStyle="1" w:styleId="n2">
    <w:name w:val="n2"/>
    <w:basedOn w:val="Normal"/>
    <w:qFormat/>
    <w:rsid w:val="00E14C3A"/>
    <w:pPr>
      <w:suppressAutoHyphens/>
      <w:spacing w:beforeAutospacing="1" w:afterAutospacing="1"/>
    </w:pPr>
    <w:rPr>
      <w:lang w:val="es-MX" w:eastAsia="es-MX"/>
    </w:rPr>
  </w:style>
  <w:style w:type="paragraph" w:customStyle="1" w:styleId="j">
    <w:name w:val="j"/>
    <w:basedOn w:val="Normal"/>
    <w:qFormat/>
    <w:rsid w:val="00E14C3A"/>
    <w:pPr>
      <w:suppressAutoHyphens/>
      <w:spacing w:beforeAutospacing="1" w:afterAutospacing="1"/>
    </w:pPr>
    <w:rPr>
      <w:lang w:val="es-MX" w:eastAsia="es-MX"/>
    </w:rPr>
  </w:style>
  <w:style w:type="paragraph" w:customStyle="1" w:styleId="m5212863947045306324gmail-msonormal">
    <w:name w:val="m_5212863947045306324gmail-msonormal"/>
    <w:basedOn w:val="Normal"/>
    <w:qFormat/>
    <w:rsid w:val="00E14C3A"/>
    <w:pPr>
      <w:suppressAutoHyphens/>
      <w:spacing w:beforeAutospacing="1" w:afterAutospacing="1"/>
    </w:pPr>
    <w:rPr>
      <w:lang w:val="es-MX" w:eastAsia="es-MX"/>
    </w:rPr>
  </w:style>
  <w:style w:type="paragraph" w:styleId="Listaconvietas3">
    <w:name w:val="List Bullet 3"/>
    <w:basedOn w:val="Normal"/>
    <w:uiPriority w:val="99"/>
    <w:unhideWhenUsed/>
    <w:qFormat/>
    <w:rsid w:val="00E14C3A"/>
    <w:pPr>
      <w:suppressAutoHyphens/>
      <w:ind w:left="566" w:hanging="283"/>
      <w:contextualSpacing/>
    </w:pPr>
  </w:style>
  <w:style w:type="paragraph" w:styleId="Listaconvietas4">
    <w:name w:val="List Bullet 4"/>
    <w:basedOn w:val="Normal"/>
    <w:uiPriority w:val="99"/>
    <w:unhideWhenUsed/>
    <w:qFormat/>
    <w:rsid w:val="00E14C3A"/>
    <w:pPr>
      <w:suppressAutoHyphens/>
      <w:ind w:left="849" w:hanging="283"/>
      <w:contextualSpacing/>
    </w:pPr>
  </w:style>
  <w:style w:type="paragraph" w:styleId="Sangradetextonormal">
    <w:name w:val="Body Text Indent"/>
    <w:basedOn w:val="Normal"/>
    <w:link w:val="SangradetextonormalCar"/>
    <w:uiPriority w:val="99"/>
    <w:unhideWhenUsed/>
    <w:rsid w:val="00E14C3A"/>
    <w:pPr>
      <w:suppressAutoHyphens/>
      <w:spacing w:after="120"/>
      <w:ind w:left="283"/>
    </w:pPr>
  </w:style>
  <w:style w:type="character" w:customStyle="1" w:styleId="SangradetextonormalCar1">
    <w:name w:val="Sangría de texto normal Car1"/>
    <w:basedOn w:val="Fuentedeprrafopredeter"/>
    <w:uiPriority w:val="99"/>
    <w:semiHidden/>
    <w:rsid w:val="00E14C3A"/>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E14C3A"/>
    <w:pPr>
      <w:spacing w:after="0"/>
      <w:ind w:left="360" w:firstLine="360"/>
    </w:pPr>
  </w:style>
  <w:style w:type="character" w:customStyle="1" w:styleId="Textoindependienteprimerasangra2Car1">
    <w:name w:val="Texto independiente primera sangría 2 Car1"/>
    <w:basedOn w:val="SangradetextonormalCar1"/>
    <w:uiPriority w:val="99"/>
    <w:semiHidden/>
    <w:rsid w:val="00E14C3A"/>
    <w:rPr>
      <w:rFonts w:ascii="Times New Roman" w:eastAsia="Times New Roman" w:hAnsi="Times New Roman" w:cs="Times New Roman"/>
      <w:lang w:val="es-ES"/>
    </w:rPr>
  </w:style>
  <w:style w:type="paragraph" w:customStyle="1" w:styleId="corte5transcripcion">
    <w:name w:val="corte5 transcripcion"/>
    <w:basedOn w:val="Normal"/>
    <w:qFormat/>
    <w:rsid w:val="00E14C3A"/>
    <w:pPr>
      <w:suppressAutoHyphens/>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qFormat/>
    <w:rsid w:val="00E14C3A"/>
    <w:pPr>
      <w:suppressAutoHyphens/>
    </w:pPr>
    <w:rPr>
      <w:rFonts w:ascii="Calibri" w:eastAsia="Cambria" w:hAnsi="Calibri"/>
      <w:sz w:val="20"/>
      <w:szCs w:val="20"/>
      <w:lang w:val="es-MX" w:eastAsia="en-US"/>
    </w:rPr>
  </w:style>
  <w:style w:type="paragraph" w:styleId="Textoindependiente3">
    <w:name w:val="Body Text 3"/>
    <w:basedOn w:val="Normal"/>
    <w:link w:val="Textoindependiente3Car"/>
    <w:uiPriority w:val="99"/>
    <w:semiHidden/>
    <w:unhideWhenUsed/>
    <w:qFormat/>
    <w:rsid w:val="00E14C3A"/>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E14C3A"/>
    <w:rPr>
      <w:rFonts w:ascii="Times New Roman" w:eastAsia="Times New Roman" w:hAnsi="Times New Roman" w:cs="Times New Roman"/>
      <w:sz w:val="16"/>
      <w:szCs w:val="16"/>
      <w:lang w:val="es-ES"/>
    </w:rPr>
  </w:style>
  <w:style w:type="paragraph" w:customStyle="1" w:styleId="xmsonormal">
    <w:name w:val="x_msonormal"/>
    <w:basedOn w:val="Normal"/>
    <w:qFormat/>
    <w:rsid w:val="00E14C3A"/>
    <w:pPr>
      <w:suppressAutoHyphens/>
      <w:spacing w:beforeAutospacing="1" w:afterAutospacing="1"/>
    </w:pPr>
    <w:rPr>
      <w:lang w:val="es-MX" w:eastAsia="es-MX"/>
    </w:rPr>
  </w:style>
  <w:style w:type="numbering" w:customStyle="1" w:styleId="Estiloimportado2">
    <w:name w:val="Estilo importado 2"/>
    <w:qFormat/>
    <w:rsid w:val="00E14C3A"/>
    <w:pPr>
      <w:numPr>
        <w:numId w:val="6"/>
      </w:numPr>
    </w:pPr>
  </w:style>
  <w:style w:type="numbering" w:customStyle="1" w:styleId="Estiloimportado1">
    <w:name w:val="Estilo importado 1"/>
    <w:qFormat/>
    <w:rsid w:val="00E14C3A"/>
    <w:pPr>
      <w:numPr>
        <w:numId w:val="7"/>
      </w:numPr>
    </w:pPr>
  </w:style>
  <w:style w:type="numbering" w:customStyle="1" w:styleId="Sinlista11">
    <w:name w:val="Sin lista11"/>
    <w:uiPriority w:val="99"/>
    <w:semiHidden/>
    <w:unhideWhenUsed/>
    <w:qFormat/>
    <w:rsid w:val="00E14C3A"/>
  </w:style>
  <w:style w:type="numbering" w:customStyle="1" w:styleId="Sinlista111">
    <w:name w:val="Sin lista111"/>
    <w:uiPriority w:val="99"/>
    <w:semiHidden/>
    <w:unhideWhenUsed/>
    <w:qFormat/>
    <w:rsid w:val="00E14C3A"/>
  </w:style>
  <w:style w:type="numbering" w:customStyle="1" w:styleId="Sinlista1111">
    <w:name w:val="Sin lista1111"/>
    <w:uiPriority w:val="99"/>
    <w:semiHidden/>
    <w:unhideWhenUsed/>
    <w:qFormat/>
    <w:rsid w:val="00E14C3A"/>
  </w:style>
  <w:style w:type="numbering" w:customStyle="1" w:styleId="Sinlista2">
    <w:name w:val="Sin lista2"/>
    <w:uiPriority w:val="99"/>
    <w:semiHidden/>
    <w:unhideWhenUsed/>
    <w:qFormat/>
    <w:rsid w:val="00E14C3A"/>
  </w:style>
  <w:style w:type="numbering" w:customStyle="1" w:styleId="Sinlista3">
    <w:name w:val="Sin lista3"/>
    <w:uiPriority w:val="99"/>
    <w:semiHidden/>
    <w:unhideWhenUsed/>
    <w:qFormat/>
    <w:rsid w:val="00E14C3A"/>
  </w:style>
  <w:style w:type="numbering" w:customStyle="1" w:styleId="Sinlista4">
    <w:name w:val="Sin lista4"/>
    <w:uiPriority w:val="99"/>
    <w:semiHidden/>
    <w:unhideWhenUsed/>
    <w:qFormat/>
    <w:rsid w:val="00E14C3A"/>
  </w:style>
  <w:style w:type="numbering" w:customStyle="1" w:styleId="Sinlista5">
    <w:name w:val="Sin lista5"/>
    <w:uiPriority w:val="99"/>
    <w:semiHidden/>
    <w:unhideWhenUsed/>
    <w:qFormat/>
    <w:rsid w:val="00E14C3A"/>
  </w:style>
  <w:style w:type="numbering" w:customStyle="1" w:styleId="Sinlista6">
    <w:name w:val="Sin lista6"/>
    <w:uiPriority w:val="99"/>
    <w:semiHidden/>
    <w:unhideWhenUsed/>
    <w:qFormat/>
    <w:rsid w:val="00E14C3A"/>
  </w:style>
  <w:style w:type="table" w:customStyle="1" w:styleId="Tablaconcuadrcula2">
    <w:name w:val="Tabla con cuadrícula2"/>
    <w:basedOn w:val="Tablanormal"/>
    <w:next w:val="Tablaconcuadrcula"/>
    <w:uiPriority w:val="5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E14C3A"/>
    <w:pPr>
      <w:suppressAutoHyphens/>
    </w:pPr>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39"/>
    <w:rsid w:val="00E14C3A"/>
    <w:pPr>
      <w:suppressAutoHyphens/>
    </w:pPr>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E14C3A"/>
    <w:rPr>
      <w:color w:val="954F72"/>
      <w:u w:val="single"/>
    </w:rPr>
  </w:style>
  <w:style w:type="paragraph" w:styleId="Lista2">
    <w:name w:val="List 2"/>
    <w:basedOn w:val="Normal"/>
    <w:uiPriority w:val="99"/>
    <w:unhideWhenUsed/>
    <w:rsid w:val="00E14C3A"/>
    <w:pPr>
      <w:ind w:left="566" w:hanging="283"/>
      <w:contextualSpacing/>
    </w:pPr>
  </w:style>
  <w:style w:type="paragraph" w:styleId="Lista3">
    <w:name w:val="List 3"/>
    <w:basedOn w:val="Normal"/>
    <w:uiPriority w:val="99"/>
    <w:unhideWhenUsed/>
    <w:rsid w:val="00E14C3A"/>
    <w:pPr>
      <w:ind w:left="849" w:hanging="283"/>
      <w:contextualSpacing/>
    </w:pPr>
  </w:style>
  <w:style w:type="paragraph" w:customStyle="1" w:styleId="Text">
    <w:name w:val="Text"/>
    <w:basedOn w:val="Normal"/>
    <w:link w:val="TextChar"/>
    <w:rsid w:val="00E14C3A"/>
    <w:pPr>
      <w:spacing w:after="240"/>
    </w:pPr>
    <w:rPr>
      <w:szCs w:val="20"/>
      <w:lang w:val="en-US"/>
    </w:rPr>
  </w:style>
  <w:style w:type="table" w:customStyle="1" w:styleId="Tablaconcuadrcula12">
    <w:name w:val="Tabla con cuadrícula12"/>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14C3A"/>
  </w:style>
  <w:style w:type="table" w:customStyle="1" w:styleId="Tablaconcuadrcula212">
    <w:name w:val="Tabla con cuadrícula2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14C3A"/>
  </w:style>
  <w:style w:type="numbering" w:customStyle="1" w:styleId="Sinlista31">
    <w:name w:val="Sin lista31"/>
    <w:next w:val="Sinlista"/>
    <w:uiPriority w:val="99"/>
    <w:semiHidden/>
    <w:unhideWhenUsed/>
    <w:rsid w:val="00E14C3A"/>
  </w:style>
  <w:style w:type="table" w:customStyle="1" w:styleId="Tablaconcuadrcula31">
    <w:name w:val="Tabla con cuadrícula3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14C3A"/>
  </w:style>
  <w:style w:type="table" w:customStyle="1" w:styleId="Tablaconcuadrcula41">
    <w:name w:val="Tabla con cuadrícula4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E14C3A"/>
  </w:style>
  <w:style w:type="numbering" w:customStyle="1" w:styleId="Estiloimportado11">
    <w:name w:val="Estilo importado 11"/>
    <w:rsid w:val="00E14C3A"/>
  </w:style>
  <w:style w:type="numbering" w:customStyle="1" w:styleId="Sinlista11111">
    <w:name w:val="Sin lista11111"/>
    <w:next w:val="Sinlista"/>
    <w:uiPriority w:val="99"/>
    <w:semiHidden/>
    <w:unhideWhenUsed/>
    <w:rsid w:val="00E14C3A"/>
  </w:style>
  <w:style w:type="table" w:customStyle="1" w:styleId="Tablaconcuadrcula113">
    <w:name w:val="Tabla con cuadrícula113"/>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14C3A"/>
  </w:style>
  <w:style w:type="table" w:customStyle="1" w:styleId="Tablaconcuadrcula71">
    <w:name w:val="Tabla con cuadrícula7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14C3A"/>
  </w:style>
  <w:style w:type="table" w:customStyle="1" w:styleId="Tablaconcuadrcula13">
    <w:name w:val="Tabla con cuadrícula13"/>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14C3A"/>
  </w:style>
  <w:style w:type="table" w:customStyle="1" w:styleId="Tablaconcuadrcula22">
    <w:name w:val="Tabla con cuadrícula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14C3A"/>
  </w:style>
  <w:style w:type="table" w:customStyle="1" w:styleId="Tablaconcuadrcula32">
    <w:name w:val="Tabla con cuadrícula3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14C3A"/>
  </w:style>
  <w:style w:type="table" w:customStyle="1" w:styleId="Tablaconcuadrcula42">
    <w:name w:val="Tabla con cuadrícula4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14C3A"/>
  </w:style>
  <w:style w:type="table" w:customStyle="1" w:styleId="Tablaconcuadrcula51">
    <w:name w:val="Tabla con cuadrícula5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14C3A"/>
  </w:style>
  <w:style w:type="table" w:customStyle="1" w:styleId="Tablaconcuadrcula61">
    <w:name w:val="Tabla con cuadrícula6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14C3A"/>
    <w:pPr>
      <w:numPr>
        <w:numId w:val="8"/>
      </w:numPr>
    </w:pPr>
  </w:style>
  <w:style w:type="numbering" w:customStyle="1" w:styleId="Estiloimportado12">
    <w:name w:val="Estilo importado 12"/>
    <w:rsid w:val="00E14C3A"/>
    <w:pPr>
      <w:numPr>
        <w:numId w:val="9"/>
      </w:numPr>
    </w:pPr>
  </w:style>
  <w:style w:type="table" w:customStyle="1" w:styleId="Tablaconcuadrcula121">
    <w:name w:val="Tabla con cuadrícula121"/>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14C3A"/>
  </w:style>
  <w:style w:type="table" w:customStyle="1" w:styleId="Tablaconcuadrcula2112">
    <w:name w:val="Tabla con cuadrícula21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14C3A"/>
  </w:style>
  <w:style w:type="numbering" w:customStyle="1" w:styleId="Sinlista211">
    <w:name w:val="Sin lista211"/>
    <w:next w:val="Sinlista"/>
    <w:uiPriority w:val="99"/>
    <w:semiHidden/>
    <w:unhideWhenUsed/>
    <w:rsid w:val="00E14C3A"/>
  </w:style>
  <w:style w:type="numbering" w:customStyle="1" w:styleId="Sinlista311">
    <w:name w:val="Sin lista311"/>
    <w:next w:val="Sinlista"/>
    <w:uiPriority w:val="99"/>
    <w:semiHidden/>
    <w:unhideWhenUsed/>
    <w:rsid w:val="00E14C3A"/>
  </w:style>
  <w:style w:type="table" w:customStyle="1" w:styleId="Tablaconcuadrcula311">
    <w:name w:val="Tabla con cuadrícula3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14C3A"/>
  </w:style>
  <w:style w:type="table" w:customStyle="1" w:styleId="Tablaconcuadrcula411">
    <w:name w:val="Tabla con cuadrícula4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14C3A"/>
  </w:style>
  <w:style w:type="numbering" w:customStyle="1" w:styleId="Sinlista121">
    <w:name w:val="Sin lista121"/>
    <w:next w:val="Sinlista"/>
    <w:uiPriority w:val="99"/>
    <w:semiHidden/>
    <w:unhideWhenUsed/>
    <w:rsid w:val="00E14C3A"/>
  </w:style>
  <w:style w:type="numbering" w:customStyle="1" w:styleId="Sinlista111111">
    <w:name w:val="Sin lista111111"/>
    <w:next w:val="Sinlista"/>
    <w:uiPriority w:val="99"/>
    <w:semiHidden/>
    <w:unhideWhenUsed/>
    <w:rsid w:val="00E14C3A"/>
  </w:style>
  <w:style w:type="numbering" w:customStyle="1" w:styleId="Sinlista2111">
    <w:name w:val="Sin lista2111"/>
    <w:next w:val="Sinlista"/>
    <w:uiPriority w:val="99"/>
    <w:semiHidden/>
    <w:unhideWhenUsed/>
    <w:rsid w:val="00E14C3A"/>
  </w:style>
  <w:style w:type="numbering" w:customStyle="1" w:styleId="Sinlista3111">
    <w:name w:val="Sin lista3111"/>
    <w:next w:val="Sinlista"/>
    <w:uiPriority w:val="99"/>
    <w:semiHidden/>
    <w:unhideWhenUsed/>
    <w:rsid w:val="00E14C3A"/>
  </w:style>
  <w:style w:type="numbering" w:customStyle="1" w:styleId="Sinlista4111">
    <w:name w:val="Sin lista4111"/>
    <w:next w:val="Sinlista"/>
    <w:uiPriority w:val="99"/>
    <w:semiHidden/>
    <w:unhideWhenUsed/>
    <w:rsid w:val="00E14C3A"/>
  </w:style>
  <w:style w:type="numbering" w:customStyle="1" w:styleId="Sinlista71">
    <w:name w:val="Sin lista71"/>
    <w:next w:val="Sinlista"/>
    <w:uiPriority w:val="99"/>
    <w:semiHidden/>
    <w:unhideWhenUsed/>
    <w:rsid w:val="00E14C3A"/>
  </w:style>
  <w:style w:type="table" w:customStyle="1" w:styleId="Tablaconcuadrcula8">
    <w:name w:val="Tabla con cuadrícula8"/>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14C3A"/>
  </w:style>
  <w:style w:type="numbering" w:customStyle="1" w:styleId="Estiloimportado111">
    <w:name w:val="Estilo importado 111"/>
    <w:rsid w:val="00E14C3A"/>
  </w:style>
  <w:style w:type="numbering" w:customStyle="1" w:styleId="Sinlista131">
    <w:name w:val="Sin lista131"/>
    <w:next w:val="Sinlista"/>
    <w:uiPriority w:val="99"/>
    <w:semiHidden/>
    <w:unhideWhenUsed/>
    <w:rsid w:val="00E14C3A"/>
  </w:style>
  <w:style w:type="numbering" w:customStyle="1" w:styleId="Sinlista1121">
    <w:name w:val="Sin lista1121"/>
    <w:next w:val="Sinlista"/>
    <w:uiPriority w:val="99"/>
    <w:semiHidden/>
    <w:unhideWhenUsed/>
    <w:rsid w:val="00E14C3A"/>
  </w:style>
  <w:style w:type="table" w:customStyle="1" w:styleId="Tablaconcuadrcula11211">
    <w:name w:val="Tabla con cuadrícula112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14C3A"/>
  </w:style>
  <w:style w:type="numbering" w:customStyle="1" w:styleId="Sinlista321">
    <w:name w:val="Sin lista321"/>
    <w:next w:val="Sinlista"/>
    <w:uiPriority w:val="99"/>
    <w:semiHidden/>
    <w:unhideWhenUsed/>
    <w:rsid w:val="00E14C3A"/>
  </w:style>
  <w:style w:type="numbering" w:customStyle="1" w:styleId="Sinlista421">
    <w:name w:val="Sin lista421"/>
    <w:next w:val="Sinlista"/>
    <w:uiPriority w:val="99"/>
    <w:semiHidden/>
    <w:unhideWhenUsed/>
    <w:rsid w:val="00E14C3A"/>
  </w:style>
  <w:style w:type="numbering" w:customStyle="1" w:styleId="Estiloimportado23">
    <w:name w:val="Estilo importado 23"/>
    <w:rsid w:val="00E14C3A"/>
  </w:style>
  <w:style w:type="numbering" w:customStyle="1" w:styleId="Estiloimportado13">
    <w:name w:val="Estilo importado 13"/>
    <w:rsid w:val="00E14C3A"/>
  </w:style>
  <w:style w:type="numbering" w:customStyle="1" w:styleId="Estiloimportado212">
    <w:name w:val="Estilo importado 212"/>
    <w:rsid w:val="00E14C3A"/>
    <w:pPr>
      <w:numPr>
        <w:numId w:val="10"/>
      </w:numPr>
    </w:pPr>
  </w:style>
  <w:style w:type="numbering" w:customStyle="1" w:styleId="Estiloimportado112">
    <w:name w:val="Estilo importado 112"/>
    <w:rsid w:val="00E14C3A"/>
    <w:pPr>
      <w:numPr>
        <w:numId w:val="11"/>
      </w:numPr>
    </w:pPr>
  </w:style>
  <w:style w:type="table" w:customStyle="1" w:styleId="Tablaconcuadrcula1122">
    <w:name w:val="Tabla con cuadrícula11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E14C3A"/>
  </w:style>
  <w:style w:type="table" w:customStyle="1" w:styleId="Tablaconcuadrcula9">
    <w:name w:val="Tabla con cuadrícula9"/>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14C3A"/>
  </w:style>
  <w:style w:type="table" w:customStyle="1" w:styleId="Tablaconcuadrcula14">
    <w:name w:val="Tabla con cuadrícula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E14C3A"/>
  </w:style>
  <w:style w:type="table" w:customStyle="1" w:styleId="Tablaconcuadrcula23">
    <w:name w:val="Tabla con cuadrícula2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E14C3A"/>
  </w:style>
  <w:style w:type="table" w:customStyle="1" w:styleId="Tablaconcuadrcula33">
    <w:name w:val="Tabla con cuadrícula3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E14C3A"/>
  </w:style>
  <w:style w:type="table" w:customStyle="1" w:styleId="Tablaconcuadrcula43">
    <w:name w:val="Tabla con cuadrícula4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E14C3A"/>
  </w:style>
  <w:style w:type="table" w:customStyle="1" w:styleId="Tablaconcuadrcula52">
    <w:name w:val="Tabla con cuadrícula5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E14C3A"/>
  </w:style>
  <w:style w:type="table" w:customStyle="1" w:styleId="Tablaconcuadrcula62">
    <w:name w:val="Tabla con cuadrícula6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E14C3A"/>
    <w:pPr>
      <w:numPr>
        <w:numId w:val="12"/>
      </w:numPr>
    </w:pPr>
  </w:style>
  <w:style w:type="numbering" w:customStyle="1" w:styleId="Estiloimportado14">
    <w:name w:val="Estilo importado 14"/>
    <w:rsid w:val="00E14C3A"/>
    <w:pPr>
      <w:numPr>
        <w:numId w:val="13"/>
      </w:numPr>
    </w:pPr>
  </w:style>
  <w:style w:type="table" w:customStyle="1" w:styleId="Tablaconcuadrcula122">
    <w:name w:val="Tabla con cuadrícula122"/>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E14C3A"/>
  </w:style>
  <w:style w:type="numbering" w:customStyle="1" w:styleId="Sinlista1113">
    <w:name w:val="Sin lista1113"/>
    <w:next w:val="Sinlista"/>
    <w:uiPriority w:val="99"/>
    <w:semiHidden/>
    <w:unhideWhenUsed/>
    <w:rsid w:val="00E14C3A"/>
  </w:style>
  <w:style w:type="table" w:customStyle="1" w:styleId="Tablaconcuadrcula1112">
    <w:name w:val="Tabla con cuadrícula11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E14C3A"/>
  </w:style>
  <w:style w:type="numbering" w:customStyle="1" w:styleId="Sinlista312">
    <w:name w:val="Sin lista312"/>
    <w:next w:val="Sinlista"/>
    <w:uiPriority w:val="99"/>
    <w:semiHidden/>
    <w:unhideWhenUsed/>
    <w:rsid w:val="00E14C3A"/>
  </w:style>
  <w:style w:type="table" w:customStyle="1" w:styleId="Tablaconcuadrcula312">
    <w:name w:val="Tabla con cuadrícula3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E14C3A"/>
  </w:style>
  <w:style w:type="table" w:customStyle="1" w:styleId="Tablaconcuadrcula412">
    <w:name w:val="Tabla con cuadrícula4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E14C3A"/>
  </w:style>
  <w:style w:type="table" w:customStyle="1" w:styleId="Tablaconcuadrcula511">
    <w:name w:val="Tabla con cuadrícula5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E14C3A"/>
  </w:style>
  <w:style w:type="numbering" w:customStyle="1" w:styleId="Sinlista11112">
    <w:name w:val="Sin lista11112"/>
    <w:next w:val="Sinlista"/>
    <w:uiPriority w:val="99"/>
    <w:semiHidden/>
    <w:unhideWhenUsed/>
    <w:rsid w:val="00E14C3A"/>
  </w:style>
  <w:style w:type="numbering" w:customStyle="1" w:styleId="Sinlista2112">
    <w:name w:val="Sin lista2112"/>
    <w:next w:val="Sinlista"/>
    <w:uiPriority w:val="99"/>
    <w:semiHidden/>
    <w:unhideWhenUsed/>
    <w:rsid w:val="00E14C3A"/>
  </w:style>
  <w:style w:type="numbering" w:customStyle="1" w:styleId="Sinlista3112">
    <w:name w:val="Sin lista3112"/>
    <w:next w:val="Sinlista"/>
    <w:uiPriority w:val="99"/>
    <w:semiHidden/>
    <w:unhideWhenUsed/>
    <w:rsid w:val="00E14C3A"/>
  </w:style>
  <w:style w:type="numbering" w:customStyle="1" w:styleId="Sinlista4112">
    <w:name w:val="Sin lista4112"/>
    <w:next w:val="Sinlista"/>
    <w:uiPriority w:val="99"/>
    <w:semiHidden/>
    <w:unhideWhenUsed/>
    <w:rsid w:val="00E14C3A"/>
  </w:style>
  <w:style w:type="numbering" w:customStyle="1" w:styleId="Sinlista72">
    <w:name w:val="Sin lista72"/>
    <w:next w:val="Sinlista"/>
    <w:uiPriority w:val="99"/>
    <w:semiHidden/>
    <w:unhideWhenUsed/>
    <w:rsid w:val="00E14C3A"/>
  </w:style>
  <w:style w:type="table" w:customStyle="1" w:styleId="Tablaconcuadrcula81">
    <w:name w:val="Tabla con cuadrícula8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E14C3A"/>
  </w:style>
  <w:style w:type="numbering" w:customStyle="1" w:styleId="Estiloimportado113">
    <w:name w:val="Estilo importado 113"/>
    <w:rsid w:val="00E14C3A"/>
  </w:style>
  <w:style w:type="table" w:customStyle="1" w:styleId="Tablaconcuadrcula131">
    <w:name w:val="Tabla con cuadrícula131"/>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E14C3A"/>
  </w:style>
  <w:style w:type="table" w:customStyle="1" w:styleId="Tablaconcuadrcula221">
    <w:name w:val="Tabla con cuadrícula2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E14C3A"/>
  </w:style>
  <w:style w:type="table" w:customStyle="1" w:styleId="Tablaconcuadrcula1123">
    <w:name w:val="Tabla con cuadrícula112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E14C3A"/>
  </w:style>
  <w:style w:type="numbering" w:customStyle="1" w:styleId="Sinlista322">
    <w:name w:val="Sin lista322"/>
    <w:next w:val="Sinlista"/>
    <w:uiPriority w:val="99"/>
    <w:semiHidden/>
    <w:unhideWhenUsed/>
    <w:rsid w:val="00E14C3A"/>
  </w:style>
  <w:style w:type="table" w:customStyle="1" w:styleId="Tablaconcuadrcula321">
    <w:name w:val="Tabla con cuadrícula3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E14C3A"/>
  </w:style>
  <w:style w:type="table" w:customStyle="1" w:styleId="Tablaconcuadrcula421">
    <w:name w:val="Tabla con cuadrícula4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E14C3A"/>
  </w:style>
  <w:style w:type="table" w:customStyle="1" w:styleId="Tablaconcuadrcula10">
    <w:name w:val="Tabla con cuadrícula10"/>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E14C3A"/>
  </w:style>
  <w:style w:type="table" w:customStyle="1" w:styleId="Tablaconcuadrcula24">
    <w:name w:val="Tabla con cuadrícula2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E14C3A"/>
  </w:style>
  <w:style w:type="table" w:customStyle="1" w:styleId="Tablaconcuadrcula116">
    <w:name w:val="Tabla con cuadrícula116"/>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E14C3A"/>
  </w:style>
  <w:style w:type="numbering" w:customStyle="1" w:styleId="Sinlista34">
    <w:name w:val="Sin lista34"/>
    <w:next w:val="Sinlista"/>
    <w:uiPriority w:val="99"/>
    <w:semiHidden/>
    <w:unhideWhenUsed/>
    <w:rsid w:val="00E14C3A"/>
  </w:style>
  <w:style w:type="table" w:customStyle="1" w:styleId="Tablaconcuadrcula34">
    <w:name w:val="Tabla con cuadrícula3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E14C3A"/>
  </w:style>
  <w:style w:type="table" w:customStyle="1" w:styleId="Tablaconcuadrcula44">
    <w:name w:val="Tabla con cuadrícula4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E14C3A"/>
  </w:style>
  <w:style w:type="table" w:customStyle="1" w:styleId="Tablaconcuadrcula53">
    <w:name w:val="Tabla con cuadrícula5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E14C3A"/>
  </w:style>
  <w:style w:type="table" w:customStyle="1" w:styleId="Tablaconcuadrcula213">
    <w:name w:val="Tabla con cuadrícula2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E14C3A"/>
  </w:style>
  <w:style w:type="table" w:customStyle="1" w:styleId="Tablaconcuadrcula1113">
    <w:name w:val="Tabla con cuadrícula11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E14C3A"/>
  </w:style>
  <w:style w:type="numbering" w:customStyle="1" w:styleId="Sinlista313">
    <w:name w:val="Sin lista313"/>
    <w:next w:val="Sinlista"/>
    <w:uiPriority w:val="99"/>
    <w:semiHidden/>
    <w:unhideWhenUsed/>
    <w:rsid w:val="00E14C3A"/>
  </w:style>
  <w:style w:type="table" w:customStyle="1" w:styleId="Tablaconcuadrcula313">
    <w:name w:val="Tabla con cuadrícula3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E14C3A"/>
  </w:style>
  <w:style w:type="table" w:customStyle="1" w:styleId="Tablaconcuadrcula413">
    <w:name w:val="Tabla con cuadrícula4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E14C3A"/>
  </w:style>
  <w:style w:type="numbering" w:customStyle="1" w:styleId="Estiloimportado114">
    <w:name w:val="Estilo importado 114"/>
    <w:rsid w:val="00E14C3A"/>
  </w:style>
  <w:style w:type="numbering" w:customStyle="1" w:styleId="Sinlista11113">
    <w:name w:val="Sin lista11113"/>
    <w:next w:val="Sinlista"/>
    <w:uiPriority w:val="99"/>
    <w:semiHidden/>
    <w:unhideWhenUsed/>
    <w:rsid w:val="00E14C3A"/>
  </w:style>
  <w:style w:type="numbering" w:customStyle="1" w:styleId="Sinlista63">
    <w:name w:val="Sin lista63"/>
    <w:next w:val="Sinlista"/>
    <w:uiPriority w:val="99"/>
    <w:semiHidden/>
    <w:unhideWhenUsed/>
    <w:rsid w:val="00E14C3A"/>
  </w:style>
  <w:style w:type="table" w:customStyle="1" w:styleId="Tablaconcuadrcula63">
    <w:name w:val="Tabla con cuadrícula6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E14C3A"/>
    <w:pPr>
      <w:spacing w:before="100" w:beforeAutospacing="1" w:after="100" w:afterAutospacing="1"/>
    </w:pPr>
    <w:rPr>
      <w:lang w:val="es-MX" w:eastAsia="es-MX"/>
    </w:rPr>
  </w:style>
  <w:style w:type="table" w:customStyle="1" w:styleId="Tablaconcuadrcula117">
    <w:name w:val="Tabla con cuadrícula117"/>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E14C3A"/>
  </w:style>
  <w:style w:type="table" w:customStyle="1" w:styleId="Tablaconcuadrcula16">
    <w:name w:val="Tabla con cuadrícula16"/>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E14C3A"/>
  </w:style>
  <w:style w:type="numbering" w:customStyle="1" w:styleId="Estiloimportado15">
    <w:name w:val="Estilo importado 15"/>
    <w:rsid w:val="00E14C3A"/>
  </w:style>
  <w:style w:type="table" w:customStyle="1" w:styleId="Tablaconcuadrcula1114">
    <w:name w:val="Tabla con cuadrícula11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E14C3A"/>
  </w:style>
  <w:style w:type="table" w:customStyle="1" w:styleId="Tablaconcuadrcula17">
    <w:name w:val="Tabla con cuadrícula17"/>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E14C3A"/>
  </w:style>
  <w:style w:type="numbering" w:customStyle="1" w:styleId="Sinlista25">
    <w:name w:val="Sin lista25"/>
    <w:next w:val="Sinlista"/>
    <w:uiPriority w:val="99"/>
    <w:semiHidden/>
    <w:unhideWhenUsed/>
    <w:rsid w:val="00E14C3A"/>
  </w:style>
  <w:style w:type="numbering" w:customStyle="1" w:styleId="Sinlista35">
    <w:name w:val="Sin lista35"/>
    <w:next w:val="Sinlista"/>
    <w:uiPriority w:val="99"/>
    <w:semiHidden/>
    <w:unhideWhenUsed/>
    <w:rsid w:val="00E14C3A"/>
  </w:style>
  <w:style w:type="table" w:customStyle="1" w:styleId="Tablaconcuadrcula35">
    <w:name w:val="Tabla con cuadrícula3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E14C3A"/>
  </w:style>
  <w:style w:type="table" w:customStyle="1" w:styleId="Tablaconcuadrcula45">
    <w:name w:val="Tabla con cuadrícula4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E14C3A"/>
  </w:style>
  <w:style w:type="table" w:customStyle="1" w:styleId="Tablaconcuadrcula54">
    <w:name w:val="Tabla con cuadrícula5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E14C3A"/>
  </w:style>
  <w:style w:type="table" w:customStyle="1" w:styleId="Tablaconcuadrcula214">
    <w:name w:val="Tabla con cuadrícula2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E14C3A"/>
  </w:style>
  <w:style w:type="numbering" w:customStyle="1" w:styleId="Sinlista214">
    <w:name w:val="Sin lista214"/>
    <w:next w:val="Sinlista"/>
    <w:uiPriority w:val="99"/>
    <w:semiHidden/>
    <w:unhideWhenUsed/>
    <w:rsid w:val="00E14C3A"/>
  </w:style>
  <w:style w:type="numbering" w:customStyle="1" w:styleId="Sinlista314">
    <w:name w:val="Sin lista314"/>
    <w:next w:val="Sinlista"/>
    <w:uiPriority w:val="99"/>
    <w:semiHidden/>
    <w:unhideWhenUsed/>
    <w:rsid w:val="00E14C3A"/>
  </w:style>
  <w:style w:type="table" w:customStyle="1" w:styleId="Tablaconcuadrcula314">
    <w:name w:val="Tabla con cuadrícula3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E14C3A"/>
  </w:style>
  <w:style w:type="table" w:customStyle="1" w:styleId="Tablaconcuadrcula414">
    <w:name w:val="Tabla con cuadrícula4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E14C3A"/>
  </w:style>
  <w:style w:type="numbering" w:customStyle="1" w:styleId="Estiloimportado115">
    <w:name w:val="Estilo importado 115"/>
    <w:rsid w:val="00E14C3A"/>
  </w:style>
  <w:style w:type="numbering" w:customStyle="1" w:styleId="Sinlista64">
    <w:name w:val="Sin lista64"/>
    <w:next w:val="Sinlista"/>
    <w:uiPriority w:val="99"/>
    <w:semiHidden/>
    <w:unhideWhenUsed/>
    <w:rsid w:val="00E14C3A"/>
  </w:style>
  <w:style w:type="table" w:customStyle="1" w:styleId="Tablaconcuadrcula64">
    <w:name w:val="Tabla con cuadrícula6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E14C3A"/>
  </w:style>
  <w:style w:type="table" w:customStyle="1" w:styleId="Tablaconcuadrcula72">
    <w:name w:val="Tabla con cuadrícula7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E14C3A"/>
  </w:style>
  <w:style w:type="numbering" w:customStyle="1" w:styleId="Estiloimportado121">
    <w:name w:val="Estilo importado 121"/>
    <w:rsid w:val="00E14C3A"/>
  </w:style>
  <w:style w:type="table" w:customStyle="1" w:styleId="Tablaconcuadrcula11121">
    <w:name w:val="Tabla con cuadrícula111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E14C3A"/>
  </w:style>
  <w:style w:type="table" w:customStyle="1" w:styleId="Tablaconcuadrcula132">
    <w:name w:val="Tabla con cuadrícula13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E14C3A"/>
  </w:style>
  <w:style w:type="numbering" w:customStyle="1" w:styleId="Sinlista223">
    <w:name w:val="Sin lista223"/>
    <w:next w:val="Sinlista"/>
    <w:uiPriority w:val="99"/>
    <w:semiHidden/>
    <w:unhideWhenUsed/>
    <w:rsid w:val="00E14C3A"/>
  </w:style>
  <w:style w:type="numbering" w:customStyle="1" w:styleId="Sinlista323">
    <w:name w:val="Sin lista323"/>
    <w:next w:val="Sinlista"/>
    <w:uiPriority w:val="99"/>
    <w:semiHidden/>
    <w:unhideWhenUsed/>
    <w:rsid w:val="00E14C3A"/>
  </w:style>
  <w:style w:type="table" w:customStyle="1" w:styleId="Tablaconcuadrcula322">
    <w:name w:val="Tabla con cuadrícula3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E14C3A"/>
  </w:style>
  <w:style w:type="table" w:customStyle="1" w:styleId="Tablaconcuadrcula422">
    <w:name w:val="Tabla con cuadrícula4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E14C3A"/>
  </w:style>
  <w:style w:type="table" w:customStyle="1" w:styleId="Tablaconcuadrcula512">
    <w:name w:val="Tabla con cuadrícula5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E14C3A"/>
  </w:style>
  <w:style w:type="table" w:customStyle="1" w:styleId="Tablaconcuadrcula21113">
    <w:name w:val="Tabla con cuadrícula211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E14C3A"/>
  </w:style>
  <w:style w:type="numbering" w:customStyle="1" w:styleId="Sinlista2113">
    <w:name w:val="Sin lista2113"/>
    <w:next w:val="Sinlista"/>
    <w:uiPriority w:val="99"/>
    <w:semiHidden/>
    <w:unhideWhenUsed/>
    <w:rsid w:val="00E14C3A"/>
  </w:style>
  <w:style w:type="numbering" w:customStyle="1" w:styleId="Sinlista3113">
    <w:name w:val="Sin lista3113"/>
    <w:next w:val="Sinlista"/>
    <w:uiPriority w:val="99"/>
    <w:semiHidden/>
    <w:unhideWhenUsed/>
    <w:rsid w:val="00E14C3A"/>
  </w:style>
  <w:style w:type="table" w:customStyle="1" w:styleId="Tablaconcuadrcula3111">
    <w:name w:val="Tabla con cuadrícula3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E14C3A"/>
  </w:style>
  <w:style w:type="table" w:customStyle="1" w:styleId="Tablaconcuadrcula4111">
    <w:name w:val="Tabla con cuadrícula4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E14C3A"/>
  </w:style>
  <w:style w:type="numbering" w:customStyle="1" w:styleId="Estiloimportado1111">
    <w:name w:val="Estilo importado 1111"/>
    <w:rsid w:val="00E14C3A"/>
  </w:style>
  <w:style w:type="numbering" w:customStyle="1" w:styleId="Sinlista611">
    <w:name w:val="Sin lista611"/>
    <w:next w:val="Sinlista"/>
    <w:uiPriority w:val="99"/>
    <w:semiHidden/>
    <w:unhideWhenUsed/>
    <w:rsid w:val="00E14C3A"/>
  </w:style>
  <w:style w:type="table" w:customStyle="1" w:styleId="Tablaconcuadrcula611">
    <w:name w:val="Tabla con cuadrícula6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E14C3A"/>
  </w:style>
  <w:style w:type="numbering" w:customStyle="1" w:styleId="Estiloimportado131">
    <w:name w:val="Estilo importado 131"/>
    <w:rsid w:val="00E14C3A"/>
  </w:style>
  <w:style w:type="table" w:customStyle="1" w:styleId="Tablaconcuadrcula11221">
    <w:name w:val="Tabla con cuadrícula11221"/>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E14C3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E14C3A"/>
    <w:rPr>
      <w:rFonts w:eastAsia="Calibri"/>
      <w:sz w:val="22"/>
      <w:szCs w:val="22"/>
      <w:lang w:val="es-MX"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7">
    <w:name w:val="Sin lista17"/>
    <w:next w:val="Sinlista"/>
    <w:uiPriority w:val="99"/>
    <w:semiHidden/>
    <w:unhideWhenUsed/>
    <w:rsid w:val="00E14C3A"/>
  </w:style>
  <w:style w:type="numbering" w:customStyle="1" w:styleId="Sinlista18">
    <w:name w:val="Sin lista18"/>
    <w:next w:val="Sinlista"/>
    <w:uiPriority w:val="99"/>
    <w:semiHidden/>
    <w:unhideWhenUsed/>
    <w:rsid w:val="00E14C3A"/>
  </w:style>
  <w:style w:type="numbering" w:customStyle="1" w:styleId="Sinlista116">
    <w:name w:val="Sin lista116"/>
    <w:next w:val="Sinlista"/>
    <w:uiPriority w:val="99"/>
    <w:semiHidden/>
    <w:unhideWhenUsed/>
    <w:rsid w:val="00E14C3A"/>
  </w:style>
  <w:style w:type="table" w:customStyle="1" w:styleId="Tablaconcuadrcula19">
    <w:name w:val="Tabla con cuadrícula19"/>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E14C3A"/>
    <w:pPr>
      <w:tabs>
        <w:tab w:val="left" w:pos="660"/>
        <w:tab w:val="right" w:leader="dot" w:pos="8779"/>
      </w:tabs>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E14C3A"/>
    <w:pPr>
      <w:tabs>
        <w:tab w:val="left" w:pos="480"/>
        <w:tab w:val="right" w:leader="dot" w:pos="8779"/>
      </w:tabs>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E14C3A"/>
    <w:pPr>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E14C3A"/>
    <w:pPr>
      <w:tabs>
        <w:tab w:val="left" w:pos="1100"/>
        <w:tab w:val="right" w:leader="dot" w:pos="8779"/>
      </w:tabs>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E14C3A"/>
    <w:rPr>
      <w:rFonts w:ascii="Calibri" w:eastAsia="Calibri" w:hAnsi="Calibri"/>
      <w:sz w:val="20"/>
      <w:szCs w:val="20"/>
      <w:lang w:val="es-MX" w:eastAsia="en-US"/>
    </w:rPr>
  </w:style>
  <w:style w:type="character" w:customStyle="1" w:styleId="TextonotaalfinalCar">
    <w:name w:val="Texto nota al final Car"/>
    <w:basedOn w:val="Fuentedeprrafopredeter"/>
    <w:link w:val="Textonotaalfinal"/>
    <w:uiPriority w:val="99"/>
    <w:semiHidden/>
    <w:rsid w:val="00E14C3A"/>
    <w:rPr>
      <w:rFonts w:ascii="Calibri" w:eastAsia="Calibri" w:hAnsi="Calibri" w:cs="Times New Roman"/>
      <w:sz w:val="20"/>
      <w:szCs w:val="20"/>
      <w:lang w:val="es-MX" w:eastAsia="en-US"/>
    </w:rPr>
  </w:style>
  <w:style w:type="character" w:styleId="Refdenotaalfinal">
    <w:name w:val="endnote reference"/>
    <w:basedOn w:val="Fuentedeprrafopredeter"/>
    <w:uiPriority w:val="99"/>
    <w:semiHidden/>
    <w:unhideWhenUsed/>
    <w:rsid w:val="00E14C3A"/>
    <w:rPr>
      <w:vertAlign w:val="superscript"/>
    </w:rPr>
  </w:style>
  <w:style w:type="table" w:customStyle="1" w:styleId="Tablanormal13">
    <w:name w:val="Tabla normal 13"/>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9">
    <w:name w:val="Sin lista19"/>
    <w:next w:val="Sinlista"/>
    <w:uiPriority w:val="99"/>
    <w:semiHidden/>
    <w:unhideWhenUsed/>
    <w:rsid w:val="00E14C3A"/>
  </w:style>
  <w:style w:type="numbering" w:customStyle="1" w:styleId="Sinlista110">
    <w:name w:val="Sin lista110"/>
    <w:next w:val="Sinlista"/>
    <w:uiPriority w:val="99"/>
    <w:semiHidden/>
    <w:unhideWhenUsed/>
    <w:rsid w:val="00E14C3A"/>
  </w:style>
  <w:style w:type="numbering" w:customStyle="1" w:styleId="Sinlista117">
    <w:name w:val="Sin lista117"/>
    <w:next w:val="Sinlista"/>
    <w:uiPriority w:val="99"/>
    <w:semiHidden/>
    <w:unhideWhenUsed/>
    <w:rsid w:val="00E14C3A"/>
  </w:style>
  <w:style w:type="table" w:customStyle="1" w:styleId="Tablaconcuadrcula20">
    <w:name w:val="Tabla con cuadrícula20"/>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1">
    <w:name w:val="Tabla normal 131"/>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8">
    <w:name w:val="Tabla con cuadrícula28"/>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1">
    <w:name w:val="Título 4 Car1"/>
    <w:basedOn w:val="Fuentedeprrafopredeter"/>
    <w:uiPriority w:val="9"/>
    <w:semiHidden/>
    <w:rsid w:val="00E14C3A"/>
    <w:rPr>
      <w:rFonts w:asciiTheme="majorHAnsi" w:eastAsiaTheme="majorEastAsia" w:hAnsiTheme="majorHAnsi" w:cstheme="majorBidi"/>
      <w:i/>
      <w:iCs/>
      <w:color w:val="365F91" w:themeColor="accent1" w:themeShade="BF"/>
      <w:lang w:val="es-ES"/>
    </w:rPr>
  </w:style>
  <w:style w:type="character" w:customStyle="1" w:styleId="Ttulo5Car1">
    <w:name w:val="Título 5 Car1"/>
    <w:basedOn w:val="Fuentedeprrafopredeter"/>
    <w:uiPriority w:val="9"/>
    <w:semiHidden/>
    <w:rsid w:val="00E14C3A"/>
    <w:rPr>
      <w:rFonts w:asciiTheme="majorHAnsi" w:eastAsiaTheme="majorEastAsia" w:hAnsiTheme="majorHAnsi" w:cstheme="majorBidi"/>
      <w:color w:val="365F91" w:themeColor="accent1" w:themeShade="BF"/>
      <w:lang w:val="es-ES"/>
    </w:rPr>
  </w:style>
  <w:style w:type="character" w:customStyle="1" w:styleId="Ttulo6Car1">
    <w:name w:val="Título 6 Car1"/>
    <w:basedOn w:val="Fuentedeprrafopredeter"/>
    <w:uiPriority w:val="9"/>
    <w:semiHidden/>
    <w:rsid w:val="00E14C3A"/>
    <w:rPr>
      <w:rFonts w:asciiTheme="majorHAnsi" w:eastAsiaTheme="majorEastAsia" w:hAnsiTheme="majorHAnsi" w:cstheme="majorBidi"/>
      <w:color w:val="243F60" w:themeColor="accent1" w:themeShade="7F"/>
      <w:lang w:val="es-ES"/>
    </w:rPr>
  </w:style>
  <w:style w:type="character" w:styleId="Hipervnculovisitado">
    <w:name w:val="FollowedHyperlink"/>
    <w:basedOn w:val="Fuentedeprrafopredeter"/>
    <w:uiPriority w:val="99"/>
    <w:semiHidden/>
    <w:unhideWhenUsed/>
    <w:rsid w:val="00E14C3A"/>
    <w:rPr>
      <w:color w:val="800080" w:themeColor="followedHyperlink"/>
      <w:u w:val="single"/>
    </w:rPr>
  </w:style>
  <w:style w:type="table" w:styleId="Tablanormal1">
    <w:name w:val="Plain Table 1"/>
    <w:basedOn w:val="Tablanormal"/>
    <w:uiPriority w:val="41"/>
    <w:rsid w:val="00E14C3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30">
    <w:name w:val="Tabla con cuadrícula30"/>
    <w:basedOn w:val="Tablanormal"/>
    <w:next w:val="Tablaconcuadrcula"/>
    <w:uiPriority w:val="39"/>
    <w:qFormat/>
    <w:rsid w:val="00642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4122C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F46E8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8568">
      <w:bodyDiv w:val="1"/>
      <w:marLeft w:val="0"/>
      <w:marRight w:val="0"/>
      <w:marTop w:val="0"/>
      <w:marBottom w:val="0"/>
      <w:divBdr>
        <w:top w:val="none" w:sz="0" w:space="0" w:color="auto"/>
        <w:left w:val="none" w:sz="0" w:space="0" w:color="auto"/>
        <w:bottom w:val="none" w:sz="0" w:space="0" w:color="auto"/>
        <w:right w:val="none" w:sz="0" w:space="0" w:color="auto"/>
      </w:divBdr>
    </w:div>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02069230">
      <w:bodyDiv w:val="1"/>
      <w:marLeft w:val="0"/>
      <w:marRight w:val="0"/>
      <w:marTop w:val="0"/>
      <w:marBottom w:val="0"/>
      <w:divBdr>
        <w:top w:val="none" w:sz="0" w:space="0" w:color="auto"/>
        <w:left w:val="none" w:sz="0" w:space="0" w:color="auto"/>
        <w:bottom w:val="none" w:sz="0" w:space="0" w:color="auto"/>
        <w:right w:val="none" w:sz="0" w:space="0" w:color="auto"/>
      </w:divBdr>
      <w:divsChild>
        <w:div w:id="141847873">
          <w:marLeft w:val="0"/>
          <w:marRight w:val="0"/>
          <w:marTop w:val="0"/>
          <w:marBottom w:val="0"/>
          <w:divBdr>
            <w:top w:val="none" w:sz="0" w:space="0" w:color="auto"/>
            <w:left w:val="none" w:sz="0" w:space="0" w:color="auto"/>
            <w:bottom w:val="none" w:sz="0" w:space="0" w:color="auto"/>
            <w:right w:val="none" w:sz="0" w:space="0" w:color="auto"/>
          </w:divBdr>
        </w:div>
      </w:divsChild>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54106452">
      <w:bodyDiv w:val="1"/>
      <w:marLeft w:val="0"/>
      <w:marRight w:val="0"/>
      <w:marTop w:val="0"/>
      <w:marBottom w:val="0"/>
      <w:divBdr>
        <w:top w:val="none" w:sz="0" w:space="0" w:color="auto"/>
        <w:left w:val="none" w:sz="0" w:space="0" w:color="auto"/>
        <w:bottom w:val="none" w:sz="0" w:space="0" w:color="auto"/>
        <w:right w:val="none" w:sz="0" w:space="0" w:color="auto"/>
      </w:divBdr>
    </w:div>
    <w:div w:id="18081879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2470515">
      <w:bodyDiv w:val="1"/>
      <w:marLeft w:val="0"/>
      <w:marRight w:val="0"/>
      <w:marTop w:val="0"/>
      <w:marBottom w:val="0"/>
      <w:divBdr>
        <w:top w:val="none" w:sz="0" w:space="0" w:color="auto"/>
        <w:left w:val="none" w:sz="0" w:space="0" w:color="auto"/>
        <w:bottom w:val="none" w:sz="0" w:space="0" w:color="auto"/>
        <w:right w:val="none" w:sz="0" w:space="0" w:color="auto"/>
      </w:divBdr>
    </w:div>
    <w:div w:id="245501986">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3822631">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71617223">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7748577">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1847976">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6217948">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2822552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572740530">
      <w:bodyDiv w:val="1"/>
      <w:marLeft w:val="0"/>
      <w:marRight w:val="0"/>
      <w:marTop w:val="0"/>
      <w:marBottom w:val="0"/>
      <w:divBdr>
        <w:top w:val="none" w:sz="0" w:space="0" w:color="auto"/>
        <w:left w:val="none" w:sz="0" w:space="0" w:color="auto"/>
        <w:bottom w:val="none" w:sz="0" w:space="0" w:color="auto"/>
        <w:right w:val="none" w:sz="0" w:space="0" w:color="auto"/>
      </w:divBdr>
    </w:div>
    <w:div w:id="604967112">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35528313">
      <w:bodyDiv w:val="1"/>
      <w:marLeft w:val="0"/>
      <w:marRight w:val="0"/>
      <w:marTop w:val="0"/>
      <w:marBottom w:val="0"/>
      <w:divBdr>
        <w:top w:val="none" w:sz="0" w:space="0" w:color="auto"/>
        <w:left w:val="none" w:sz="0" w:space="0" w:color="auto"/>
        <w:bottom w:val="none" w:sz="0" w:space="0" w:color="auto"/>
        <w:right w:val="none" w:sz="0" w:space="0" w:color="auto"/>
      </w:divBdr>
    </w:div>
    <w:div w:id="64015992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46800666">
      <w:bodyDiv w:val="1"/>
      <w:marLeft w:val="0"/>
      <w:marRight w:val="0"/>
      <w:marTop w:val="0"/>
      <w:marBottom w:val="0"/>
      <w:divBdr>
        <w:top w:val="none" w:sz="0" w:space="0" w:color="auto"/>
        <w:left w:val="none" w:sz="0" w:space="0" w:color="auto"/>
        <w:bottom w:val="none" w:sz="0" w:space="0" w:color="auto"/>
        <w:right w:val="none" w:sz="0" w:space="0" w:color="auto"/>
      </w:divBdr>
    </w:div>
    <w:div w:id="753546696">
      <w:bodyDiv w:val="1"/>
      <w:marLeft w:val="0"/>
      <w:marRight w:val="0"/>
      <w:marTop w:val="0"/>
      <w:marBottom w:val="0"/>
      <w:divBdr>
        <w:top w:val="none" w:sz="0" w:space="0" w:color="auto"/>
        <w:left w:val="none" w:sz="0" w:space="0" w:color="auto"/>
        <w:bottom w:val="none" w:sz="0" w:space="0" w:color="auto"/>
        <w:right w:val="none" w:sz="0" w:space="0" w:color="auto"/>
      </w:divBdr>
    </w:div>
    <w:div w:id="78049061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31824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78839">
      <w:bodyDiv w:val="1"/>
      <w:marLeft w:val="0"/>
      <w:marRight w:val="0"/>
      <w:marTop w:val="0"/>
      <w:marBottom w:val="0"/>
      <w:divBdr>
        <w:top w:val="none" w:sz="0" w:space="0" w:color="auto"/>
        <w:left w:val="none" w:sz="0" w:space="0" w:color="auto"/>
        <w:bottom w:val="none" w:sz="0" w:space="0" w:color="auto"/>
        <w:right w:val="none" w:sz="0" w:space="0" w:color="auto"/>
      </w:divBdr>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1540966">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78672439">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793722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17356263">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83615818">
      <w:bodyDiv w:val="1"/>
      <w:marLeft w:val="0"/>
      <w:marRight w:val="0"/>
      <w:marTop w:val="0"/>
      <w:marBottom w:val="0"/>
      <w:divBdr>
        <w:top w:val="none" w:sz="0" w:space="0" w:color="auto"/>
        <w:left w:val="none" w:sz="0" w:space="0" w:color="auto"/>
        <w:bottom w:val="none" w:sz="0" w:space="0" w:color="auto"/>
        <w:right w:val="none" w:sz="0" w:space="0" w:color="auto"/>
      </w:divBdr>
    </w:div>
    <w:div w:id="1294629318">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7152990">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77853819">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0663703">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1753371">
      <w:bodyDiv w:val="1"/>
      <w:marLeft w:val="0"/>
      <w:marRight w:val="0"/>
      <w:marTop w:val="0"/>
      <w:marBottom w:val="0"/>
      <w:divBdr>
        <w:top w:val="none" w:sz="0" w:space="0" w:color="auto"/>
        <w:left w:val="none" w:sz="0" w:space="0" w:color="auto"/>
        <w:bottom w:val="none" w:sz="0" w:space="0" w:color="auto"/>
        <w:right w:val="none" w:sz="0" w:space="0" w:color="auto"/>
      </w:divBdr>
      <w:divsChild>
        <w:div w:id="1625573761">
          <w:marLeft w:val="0"/>
          <w:marRight w:val="0"/>
          <w:marTop w:val="0"/>
          <w:marBottom w:val="0"/>
          <w:divBdr>
            <w:top w:val="none" w:sz="0" w:space="0" w:color="auto"/>
            <w:left w:val="none" w:sz="0" w:space="0" w:color="auto"/>
            <w:bottom w:val="none" w:sz="0" w:space="0" w:color="auto"/>
            <w:right w:val="none" w:sz="0" w:space="0" w:color="auto"/>
          </w:divBdr>
        </w:div>
      </w:divsChild>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2470379">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69726883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05055001">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0874142">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215210">
      <w:bodyDiv w:val="1"/>
      <w:marLeft w:val="0"/>
      <w:marRight w:val="0"/>
      <w:marTop w:val="0"/>
      <w:marBottom w:val="0"/>
      <w:divBdr>
        <w:top w:val="none" w:sz="0" w:space="0" w:color="auto"/>
        <w:left w:val="none" w:sz="0" w:space="0" w:color="auto"/>
        <w:bottom w:val="none" w:sz="0" w:space="0" w:color="auto"/>
        <w:right w:val="none" w:sz="0" w:space="0" w:color="auto"/>
      </w:divBdr>
      <w:divsChild>
        <w:div w:id="847063554">
          <w:marLeft w:val="0"/>
          <w:marRight w:val="0"/>
          <w:marTop w:val="0"/>
          <w:marBottom w:val="0"/>
          <w:divBdr>
            <w:top w:val="none" w:sz="0" w:space="0" w:color="auto"/>
            <w:left w:val="none" w:sz="0" w:space="0" w:color="auto"/>
            <w:bottom w:val="none" w:sz="0" w:space="0" w:color="auto"/>
            <w:right w:val="none" w:sz="0" w:space="0" w:color="auto"/>
          </w:divBdr>
        </w:div>
      </w:divsChild>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1032912">
      <w:bodyDiv w:val="1"/>
      <w:marLeft w:val="0"/>
      <w:marRight w:val="0"/>
      <w:marTop w:val="0"/>
      <w:marBottom w:val="0"/>
      <w:divBdr>
        <w:top w:val="none" w:sz="0" w:space="0" w:color="auto"/>
        <w:left w:val="none" w:sz="0" w:space="0" w:color="auto"/>
        <w:bottom w:val="none" w:sz="0" w:space="0" w:color="auto"/>
        <w:right w:val="none" w:sz="0" w:space="0" w:color="auto"/>
      </w:divBdr>
    </w:div>
    <w:div w:id="2005401671">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4746141">
      <w:bodyDiv w:val="1"/>
      <w:marLeft w:val="0"/>
      <w:marRight w:val="0"/>
      <w:marTop w:val="0"/>
      <w:marBottom w:val="0"/>
      <w:divBdr>
        <w:top w:val="none" w:sz="0" w:space="0" w:color="auto"/>
        <w:left w:val="none" w:sz="0" w:space="0" w:color="auto"/>
        <w:bottom w:val="none" w:sz="0" w:space="0" w:color="auto"/>
        <w:right w:val="none" w:sz="0" w:space="0" w:color="auto"/>
      </w:divBdr>
    </w:div>
    <w:div w:id="202605864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28311517">
      <w:bodyDiv w:val="1"/>
      <w:marLeft w:val="0"/>
      <w:marRight w:val="0"/>
      <w:marTop w:val="0"/>
      <w:marBottom w:val="0"/>
      <w:divBdr>
        <w:top w:val="none" w:sz="0" w:space="0" w:color="auto"/>
        <w:left w:val="none" w:sz="0" w:space="0" w:color="auto"/>
        <w:bottom w:val="none" w:sz="0" w:space="0" w:color="auto"/>
        <w:right w:val="none" w:sz="0" w:space="0" w:color="auto"/>
      </w:divBdr>
      <w:divsChild>
        <w:div w:id="1607232669">
          <w:marLeft w:val="0"/>
          <w:marRight w:val="0"/>
          <w:marTop w:val="0"/>
          <w:marBottom w:val="0"/>
          <w:divBdr>
            <w:top w:val="none" w:sz="0" w:space="0" w:color="auto"/>
            <w:left w:val="none" w:sz="0" w:space="0" w:color="auto"/>
            <w:bottom w:val="none" w:sz="0" w:space="0" w:color="auto"/>
            <w:right w:val="none" w:sz="0" w:space="0" w:color="auto"/>
          </w:divBdr>
        </w:div>
      </w:divsChild>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573490.page" TargetMode="External"/><Relationship Id="rId18" Type="http://schemas.openxmlformats.org/officeDocument/2006/relationships/image" Target="media/image3.png"/><Relationship Id="rId26" Type="http://schemas.openxmlformats.org/officeDocument/2006/relationships/image" Target="media/image4.png"/><Relationship Id="rId39" Type="http://schemas.openxmlformats.org/officeDocument/2006/relationships/hyperlink" Target="https://saimex.org.mx/saimex/solicitud/downloadAttach/1573490.page" TargetMode="External"/><Relationship Id="rId21" Type="http://schemas.openxmlformats.org/officeDocument/2006/relationships/hyperlink" Target="https://saimex.org.mx/saimex/solicitud/downloadAttach/1571050.page" TargetMode="External"/><Relationship Id="rId34" Type="http://schemas.openxmlformats.org/officeDocument/2006/relationships/hyperlink" Target="https://saimex.org.mx/saimex/solicitud/downloadAttach/1573079.page" TargetMode="External"/><Relationship Id="rId42" Type="http://schemas.openxmlformats.org/officeDocument/2006/relationships/hyperlink" Target="javascript:abrirAcuse(521608);" TargetMode="External"/><Relationship Id="rId47" Type="http://schemas.openxmlformats.org/officeDocument/2006/relationships/hyperlink" Target="https://saimex.org.mx/saimex/solicitud/downloadAttach/1589773.page" TargetMode="External"/><Relationship Id="rId50" Type="http://schemas.openxmlformats.org/officeDocument/2006/relationships/hyperlink" Target="https://saimex.org.mx/saimex/solicitud/downloadAttach/1573070.page"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573483.page" TargetMode="External"/><Relationship Id="rId29" Type="http://schemas.openxmlformats.org/officeDocument/2006/relationships/hyperlink" Target="https://saimex.org.mx/saimex/solicitud/downloadAttach/1573490.page" TargetMode="External"/><Relationship Id="rId11" Type="http://schemas.openxmlformats.org/officeDocument/2006/relationships/hyperlink" Target="https://saimex.org.mx/saimex/solicitud/downloadAttach/1573491.page" TargetMode="External"/><Relationship Id="rId24" Type="http://schemas.openxmlformats.org/officeDocument/2006/relationships/hyperlink" Target="https://saimex.org.mx/saimex/solicitud/downloadAttach/1573071.page" TargetMode="External"/><Relationship Id="rId32" Type="http://schemas.openxmlformats.org/officeDocument/2006/relationships/hyperlink" Target="javascript:abrirAcuse(521608);" TargetMode="External"/><Relationship Id="rId37" Type="http://schemas.openxmlformats.org/officeDocument/2006/relationships/hyperlink" Target="https://saimex.org.mx/saimex/solicitud/downloadAttach/1573070.page" TargetMode="External"/><Relationship Id="rId40" Type="http://schemas.openxmlformats.org/officeDocument/2006/relationships/image" Target="media/image7.png"/><Relationship Id="rId45" Type="http://schemas.openxmlformats.org/officeDocument/2006/relationships/hyperlink" Target="https://saimex.org.mx/saimex/solicitud/downloadAttach/1573070.page" TargetMode="External"/><Relationship Id="rId53" Type="http://schemas.openxmlformats.org/officeDocument/2006/relationships/hyperlink" Target="https://saimex.org.mx/saimex/solicitud/downloadAttach/1573070.page"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javascript:abrirAcuse(521608);" TargetMode="External"/><Relationship Id="rId4" Type="http://schemas.openxmlformats.org/officeDocument/2006/relationships/settings" Target="settings.xml"/><Relationship Id="rId9" Type="http://schemas.openxmlformats.org/officeDocument/2006/relationships/hyperlink" Target="https://saimex.org.mx/saimex/solicitud/downloadAttach/1573490.page" TargetMode="External"/><Relationship Id="rId14" Type="http://schemas.openxmlformats.org/officeDocument/2006/relationships/image" Target="media/image2.png"/><Relationship Id="rId22" Type="http://schemas.openxmlformats.org/officeDocument/2006/relationships/hyperlink" Target="https://saimex.org.mx/saimex/solicitud/downloadAttach/1573049.page" TargetMode="External"/><Relationship Id="rId27" Type="http://schemas.openxmlformats.org/officeDocument/2006/relationships/hyperlink" Target="https://saimex.org.mx/saimex/solicitud/downloadAttach/1573070.page" TargetMode="External"/><Relationship Id="rId30" Type="http://schemas.openxmlformats.org/officeDocument/2006/relationships/image" Target="media/image5.png"/><Relationship Id="rId35" Type="http://schemas.openxmlformats.org/officeDocument/2006/relationships/hyperlink" Target="https://saimex.org.mx/saimex/solicitud/downloadAttach/1573490.page" TargetMode="External"/><Relationship Id="rId43" Type="http://schemas.openxmlformats.org/officeDocument/2006/relationships/hyperlink" Target="https://saimex.org.mx/saimex/solicitud/downloadAttach/1573490.page" TargetMode="External"/><Relationship Id="rId48" Type="http://schemas.openxmlformats.org/officeDocument/2006/relationships/hyperlink" Target="https://saimex.org.mx/saimex/solicitud/downloadAttach/1476591.page" TargetMode="External"/><Relationship Id="rId56" Type="http://schemas.openxmlformats.org/officeDocument/2006/relationships/footer" Target="footer1.xml"/><Relationship Id="rId8" Type="http://schemas.openxmlformats.org/officeDocument/2006/relationships/hyperlink" Target="javascript:abrirAcuse(521608);" TargetMode="External"/><Relationship Id="rId51" Type="http://schemas.openxmlformats.org/officeDocument/2006/relationships/hyperlink" Target="https://saimex.org.mx/saimex/solicitud/downloadAttach/1573070.page" TargetMode="External"/><Relationship Id="rId3" Type="http://schemas.openxmlformats.org/officeDocument/2006/relationships/styles" Target="styles.xml"/><Relationship Id="rId12" Type="http://schemas.openxmlformats.org/officeDocument/2006/relationships/hyperlink" Target="javascript:abrirAcuse(521608);" TargetMode="External"/><Relationship Id="rId17" Type="http://schemas.openxmlformats.org/officeDocument/2006/relationships/hyperlink" Target="https://saimex.org.mx/saimex/solicitud/downloadAttach/1573490.page" TargetMode="External"/><Relationship Id="rId25" Type="http://schemas.openxmlformats.org/officeDocument/2006/relationships/hyperlink" Target="https://saimex.org.mx/saimex/solicitud/downloadAttach/1573490.page" TargetMode="External"/><Relationship Id="rId33" Type="http://schemas.openxmlformats.org/officeDocument/2006/relationships/hyperlink" Target="https://saimex.org.mx/saimex/solicitud/downloadAttach/1572312.page" TargetMode="External"/><Relationship Id="rId38" Type="http://schemas.openxmlformats.org/officeDocument/2006/relationships/hyperlink" Target="javascript:abrirAcuse(521608);" TargetMode="External"/><Relationship Id="rId46" Type="http://schemas.openxmlformats.org/officeDocument/2006/relationships/image" Target="media/image9.png"/><Relationship Id="rId59" Type="http://schemas.openxmlformats.org/officeDocument/2006/relationships/fontTable" Target="fontTable.xml"/><Relationship Id="rId20" Type="http://schemas.openxmlformats.org/officeDocument/2006/relationships/hyperlink" Target="https://saimex.org.mx/saimex/solicitud/downloadAttach/1562228.page" TargetMode="External"/><Relationship Id="rId41" Type="http://schemas.openxmlformats.org/officeDocument/2006/relationships/hyperlink" Target="https://saimex.org.mx/saimex/solicitud/downloadAttach/1573070.page" TargetMode="External"/><Relationship Id="rId54" Type="http://schemas.openxmlformats.org/officeDocument/2006/relationships/hyperlink" Target="https://saimex.org.mx/saimex/solicitud/downloadAttach/1573070.pa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abrirAcuse(521608);" TargetMode="External"/><Relationship Id="rId23" Type="http://schemas.openxmlformats.org/officeDocument/2006/relationships/hyperlink" Target="javascript:abrirAcuse(521608);" TargetMode="External"/><Relationship Id="rId28" Type="http://schemas.openxmlformats.org/officeDocument/2006/relationships/hyperlink" Target="javascript:abrirAcuse(521608);" TargetMode="External"/><Relationship Id="rId36" Type="http://schemas.openxmlformats.org/officeDocument/2006/relationships/image" Target="media/image6.png"/><Relationship Id="rId49" Type="http://schemas.openxmlformats.org/officeDocument/2006/relationships/hyperlink" Target="https://saimex.org.mx/saimex/solicitud/downloadAttach/1573049.page" TargetMode="External"/><Relationship Id="rId57" Type="http://schemas.openxmlformats.org/officeDocument/2006/relationships/header" Target="header2.xml"/><Relationship Id="rId10" Type="http://schemas.openxmlformats.org/officeDocument/2006/relationships/image" Target="media/image1.png"/><Relationship Id="rId31" Type="http://schemas.openxmlformats.org/officeDocument/2006/relationships/hyperlink" Target="https://saimex.org.mx/saimex/solicitud/downloadAttach/1573070.page" TargetMode="External"/><Relationship Id="rId44" Type="http://schemas.openxmlformats.org/officeDocument/2006/relationships/image" Target="media/image8.png"/><Relationship Id="rId52" Type="http://schemas.openxmlformats.org/officeDocument/2006/relationships/hyperlink" Target="https://saimex.org.mx/saimex/solicitud/downloadAttach/1573070.page"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dof.gob.mx/nota_detalle.php?codigo=5436056&amp;fecha=04/05/201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060C2-9948-4FA7-B98B-69BC8EC2E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123</Pages>
  <Words>22708</Words>
  <Characters>124898</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2021-10-21T22:39:00Z</cp:lastPrinted>
  <dcterms:created xsi:type="dcterms:W3CDTF">2023-10-04T23:44:00Z</dcterms:created>
  <dcterms:modified xsi:type="dcterms:W3CDTF">2023-10-13T01:17:00Z</dcterms:modified>
</cp:coreProperties>
</file>