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93A4A" w14:textId="77777777" w:rsidR="00AA5B1F" w:rsidRPr="00F72AF3" w:rsidRDefault="00C74F4E">
      <w:pPr>
        <w:spacing w:before="240"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veinticinco de enero de dos mil veintitrés. </w:t>
      </w:r>
    </w:p>
    <w:p w14:paraId="739E02CB" w14:textId="154190FE" w:rsidR="00AA5B1F" w:rsidRPr="00F72AF3" w:rsidRDefault="00C74F4E">
      <w:pPr>
        <w:spacing w:before="240"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b/>
        </w:rPr>
        <w:t>Visto</w:t>
      </w:r>
      <w:r w:rsidRPr="00F72AF3">
        <w:rPr>
          <w:rFonts w:ascii="Palatino Linotype" w:eastAsia="Palatino Linotype" w:hAnsi="Palatino Linotype" w:cs="Palatino Linotype"/>
        </w:rPr>
        <w:t xml:space="preserve"> el expediente relativo al recurso de revisión </w:t>
      </w:r>
      <w:r w:rsidRPr="00F72AF3">
        <w:rPr>
          <w:rFonts w:ascii="Palatino Linotype" w:eastAsia="Palatino Linotype" w:hAnsi="Palatino Linotype" w:cs="Palatino Linotype"/>
          <w:b/>
        </w:rPr>
        <w:t>11369/INFOEM/IP/RR/2022</w:t>
      </w:r>
      <w:r w:rsidRPr="00F72AF3">
        <w:rPr>
          <w:rFonts w:ascii="Palatino Linotype" w:eastAsia="Palatino Linotype" w:hAnsi="Palatino Linotype" w:cs="Palatino Linotype"/>
        </w:rPr>
        <w:t xml:space="preserve">, interpuesto por </w:t>
      </w:r>
      <w:r w:rsidR="00B40CD6">
        <w:rPr>
          <w:rFonts w:ascii="Palatino Linotype" w:eastAsia="Palatino Linotype" w:hAnsi="Palatino Linotype" w:cs="Palatino Linotype"/>
          <w:b/>
        </w:rPr>
        <w:t>XXXXXXX XXXXXXXXX XXXXXXX</w:t>
      </w:r>
      <w:r w:rsidRPr="00F72AF3">
        <w:rPr>
          <w:rFonts w:ascii="Palatino Linotype" w:eastAsia="Palatino Linotype" w:hAnsi="Palatino Linotype" w:cs="Palatino Linotype"/>
        </w:rPr>
        <w:t xml:space="preserve">, en lo sucesivo la </w:t>
      </w:r>
      <w:r w:rsidRPr="00F72AF3">
        <w:rPr>
          <w:rFonts w:ascii="Palatino Linotype" w:eastAsia="Palatino Linotype" w:hAnsi="Palatino Linotype" w:cs="Palatino Linotype"/>
          <w:b/>
        </w:rPr>
        <w:t>RECURRENTE</w:t>
      </w:r>
      <w:r w:rsidRPr="00F72AF3">
        <w:rPr>
          <w:rFonts w:ascii="Palatino Linotype" w:eastAsia="Palatino Linotype" w:hAnsi="Palatino Linotype" w:cs="Palatino Linotype"/>
        </w:rPr>
        <w:t xml:space="preserve"> en contra de la respuesta a su solicitud de información con número de folio </w:t>
      </w:r>
      <w:r w:rsidRPr="00F72AF3">
        <w:rPr>
          <w:rFonts w:ascii="Palatino Linotype" w:eastAsia="Palatino Linotype" w:hAnsi="Palatino Linotype" w:cs="Palatino Linotype"/>
          <w:b/>
        </w:rPr>
        <w:t>00353/FGJ/IP/2022,</w:t>
      </w:r>
      <w:r w:rsidRPr="00F72AF3">
        <w:rPr>
          <w:rFonts w:ascii="Palatino Linotype" w:eastAsia="Palatino Linotype" w:hAnsi="Palatino Linotype" w:cs="Palatino Linotype"/>
        </w:rPr>
        <w:t xml:space="preserve"> por parte de la </w:t>
      </w:r>
      <w:proofErr w:type="gramStart"/>
      <w:r w:rsidRPr="00F72AF3">
        <w:rPr>
          <w:rFonts w:ascii="Palatino Linotype" w:eastAsia="Palatino Linotype" w:hAnsi="Palatino Linotype" w:cs="Palatino Linotype"/>
          <w:b/>
        </w:rPr>
        <w:t>Fiscalía General</w:t>
      </w:r>
      <w:proofErr w:type="gramEnd"/>
      <w:r w:rsidRPr="00F72AF3">
        <w:rPr>
          <w:rFonts w:ascii="Palatino Linotype" w:eastAsia="Palatino Linotype" w:hAnsi="Palatino Linotype" w:cs="Palatino Linotype"/>
          <w:b/>
        </w:rPr>
        <w:t xml:space="preserve"> de Justicia del Estado de México,</w:t>
      </w:r>
      <w:r w:rsidRPr="00F72AF3">
        <w:rPr>
          <w:rFonts w:ascii="Palatino Linotype" w:eastAsia="Palatino Linotype" w:hAnsi="Palatino Linotype" w:cs="Palatino Linotype"/>
        </w:rPr>
        <w:t xml:space="preserve"> en lo sucesivo el </w:t>
      </w:r>
      <w:r w:rsidRPr="00F72AF3">
        <w:rPr>
          <w:rFonts w:ascii="Palatino Linotype" w:eastAsia="Palatino Linotype" w:hAnsi="Palatino Linotype" w:cs="Palatino Linotype"/>
          <w:b/>
        </w:rPr>
        <w:t xml:space="preserve">SUJETO OBLIGADO; </w:t>
      </w:r>
      <w:r w:rsidRPr="00F72AF3">
        <w:rPr>
          <w:rFonts w:ascii="Palatino Linotype" w:eastAsia="Palatino Linotype" w:hAnsi="Palatino Linotype" w:cs="Palatino Linotype"/>
        </w:rPr>
        <w:t>se procede a dictar la presente resolución, con base en los siguientes:</w:t>
      </w:r>
    </w:p>
    <w:p w14:paraId="0FDE24C1" w14:textId="77777777" w:rsidR="00AA5B1F" w:rsidRPr="00F72AF3" w:rsidRDefault="00C74F4E">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2"/>
          <w:szCs w:val="22"/>
        </w:rPr>
      </w:pPr>
      <w:r w:rsidRPr="00F72AF3">
        <w:rPr>
          <w:rFonts w:ascii="Palatino Linotype" w:eastAsia="Palatino Linotype" w:hAnsi="Palatino Linotype" w:cs="Palatino Linotype"/>
          <w:b/>
          <w:sz w:val="22"/>
          <w:szCs w:val="22"/>
        </w:rPr>
        <w:t>A N T E C E D E N T E S:</w:t>
      </w:r>
    </w:p>
    <w:p w14:paraId="5834AF18" w14:textId="77777777" w:rsidR="00AA5B1F" w:rsidRPr="00F72AF3" w:rsidRDefault="00C74F4E">
      <w:pPr>
        <w:spacing w:before="240" w:after="240" w:line="360" w:lineRule="auto"/>
        <w:jc w:val="both"/>
        <w:rPr>
          <w:rFonts w:ascii="Palatino Linotype" w:eastAsia="Palatino Linotype" w:hAnsi="Palatino Linotype" w:cs="Palatino Linotype"/>
          <w:b/>
        </w:rPr>
      </w:pPr>
      <w:r w:rsidRPr="00F72AF3">
        <w:rPr>
          <w:rFonts w:ascii="Palatino Linotype" w:eastAsia="Palatino Linotype" w:hAnsi="Palatino Linotype" w:cs="Palatino Linotype"/>
          <w:b/>
        </w:rPr>
        <w:t xml:space="preserve">1. Solicitud de acceso a la información. </w:t>
      </w:r>
      <w:r w:rsidRPr="00F72AF3">
        <w:rPr>
          <w:rFonts w:ascii="Palatino Linotype" w:eastAsia="Palatino Linotype" w:hAnsi="Palatino Linotype" w:cs="Palatino Linotype"/>
        </w:rPr>
        <w:t xml:space="preserve">Con fecha once de mayo del dos mil veintidós, la parte </w:t>
      </w:r>
      <w:r w:rsidRPr="00F72AF3">
        <w:rPr>
          <w:rFonts w:ascii="Palatino Linotype" w:eastAsia="Palatino Linotype" w:hAnsi="Palatino Linotype" w:cs="Palatino Linotype"/>
          <w:b/>
        </w:rPr>
        <w:t>RECURRENTE</w:t>
      </w:r>
      <w:r w:rsidRPr="00F72AF3">
        <w:rPr>
          <w:rFonts w:ascii="Palatino Linotype" w:eastAsia="Palatino Linotype" w:hAnsi="Palatino Linotype" w:cs="Palatino Linotype"/>
        </w:rPr>
        <w:t xml:space="preserve"> formuló solicitud de acceso a información pública al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xml:space="preserve"> a través del Sistema de Acceso a la Información Mexiquense, en adelante </w:t>
      </w:r>
      <w:r w:rsidRPr="00F72AF3">
        <w:rPr>
          <w:rFonts w:ascii="Palatino Linotype" w:eastAsia="Palatino Linotype" w:hAnsi="Palatino Linotype" w:cs="Palatino Linotype"/>
          <w:b/>
        </w:rPr>
        <w:t>SAIMEX,</w:t>
      </w:r>
      <w:r w:rsidRPr="00F72AF3">
        <w:rPr>
          <w:rFonts w:ascii="Palatino Linotype" w:eastAsia="Palatino Linotype" w:hAnsi="Palatino Linotype" w:cs="Palatino Linotype"/>
        </w:rPr>
        <w:t xml:space="preserve"> requiriéndole lo siguiente:</w:t>
      </w:r>
    </w:p>
    <w:p w14:paraId="782E0149" w14:textId="77777777" w:rsidR="00AA5B1F" w:rsidRPr="00F72AF3" w:rsidRDefault="00C74F4E">
      <w:pPr>
        <w:spacing w:before="240"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“Buenas noches. Se peticiona de la manera más respetuosa, proporcione los acuses de notificación que esa unidad de transparencia de la </w:t>
      </w:r>
      <w:proofErr w:type="spellStart"/>
      <w:r w:rsidRPr="00F72AF3">
        <w:rPr>
          <w:rFonts w:ascii="Palatino Linotype" w:eastAsia="Palatino Linotype" w:hAnsi="Palatino Linotype" w:cs="Palatino Linotype"/>
          <w:i/>
          <w:sz w:val="22"/>
          <w:szCs w:val="22"/>
        </w:rPr>
        <w:t>fgjem</w:t>
      </w:r>
      <w:proofErr w:type="spellEnd"/>
      <w:r w:rsidRPr="00F72AF3">
        <w:rPr>
          <w:rFonts w:ascii="Palatino Linotype" w:eastAsia="Palatino Linotype" w:hAnsi="Palatino Linotype" w:cs="Palatino Linotype"/>
          <w:i/>
          <w:sz w:val="22"/>
          <w:szCs w:val="22"/>
        </w:rPr>
        <w:t xml:space="preserve">, ha recibido por parte de incumplimiento a los recursos de revisión que emite la contraloría interna de infoem El número de procedimientos que la contraloría interna de la </w:t>
      </w:r>
      <w:proofErr w:type="spellStart"/>
      <w:r w:rsidRPr="00F72AF3">
        <w:rPr>
          <w:rFonts w:ascii="Palatino Linotype" w:eastAsia="Palatino Linotype" w:hAnsi="Palatino Linotype" w:cs="Palatino Linotype"/>
          <w:i/>
          <w:sz w:val="22"/>
          <w:szCs w:val="22"/>
        </w:rPr>
        <w:t>fgjem</w:t>
      </w:r>
      <w:proofErr w:type="spellEnd"/>
      <w:r w:rsidRPr="00F72AF3">
        <w:rPr>
          <w:rFonts w:ascii="Palatino Linotype" w:eastAsia="Palatino Linotype" w:hAnsi="Palatino Linotype" w:cs="Palatino Linotype"/>
          <w:i/>
          <w:sz w:val="22"/>
          <w:szCs w:val="22"/>
        </w:rPr>
        <w:t xml:space="preserve"> ha iniciado por faltas no graves a personal de transparencia por dar la información pública que les ha obligó entregar el informe Si se ha realizado alguna auditoría de desempeño a la unidad e transparencia ante el ocultamiento de información. Proporcione el nombre de todo los sujetos habilitados que tiene registrado la </w:t>
      </w:r>
      <w:proofErr w:type="spellStart"/>
      <w:r w:rsidRPr="00F72AF3">
        <w:rPr>
          <w:rFonts w:ascii="Palatino Linotype" w:eastAsia="Palatino Linotype" w:hAnsi="Palatino Linotype" w:cs="Palatino Linotype"/>
          <w:i/>
          <w:sz w:val="22"/>
          <w:szCs w:val="22"/>
        </w:rPr>
        <w:t>fgjem</w:t>
      </w:r>
      <w:proofErr w:type="spellEnd"/>
      <w:r w:rsidRPr="00F72AF3">
        <w:rPr>
          <w:rFonts w:ascii="Palatino Linotype" w:eastAsia="Palatino Linotype" w:hAnsi="Palatino Linotype" w:cs="Palatino Linotype"/>
          <w:i/>
          <w:sz w:val="22"/>
          <w:szCs w:val="22"/>
        </w:rPr>
        <w:t xml:space="preserve"> Nombre del servidor público de quien depende por atribuciones ser el superior jerárquico del o la titular de transparencia Quien designa a personal de </w:t>
      </w:r>
      <w:r w:rsidRPr="00F72AF3">
        <w:rPr>
          <w:rFonts w:ascii="Palatino Linotype" w:eastAsia="Palatino Linotype" w:hAnsi="Palatino Linotype" w:cs="Palatino Linotype"/>
          <w:i/>
          <w:sz w:val="22"/>
          <w:szCs w:val="22"/>
        </w:rPr>
        <w:lastRenderedPageBreak/>
        <w:t xml:space="preserve">transparencia Proporcione currículum vitae, título y cédula en versión pública de todo el Personal que integra la unidad de transparencia. Servidor público que los contrata o hace carta de solicitud o asignación de personal Si han aprobado sus exámenes de control de confianza Si no les han realizado exámenes de control de confianza nombre del servidor público responsable y corrupto que contrata personal no apto Horario de labores reales atendiendo institución de procuración de justicia Fecha de aprobación de exámenes de control de confianza de todo el personal de unidad de transparencia Jefe o jefa inmediata que capacita al personal de la unidad de transparencia Número de orientaciones y capacitaciones que realiza la unidad de transparencia Número de vacantes en la unidad de transparencia Si el personal con el que cuenta es suficiente o están sobrepoblados en sus actividades </w:t>
      </w:r>
      <w:proofErr w:type="spellStart"/>
      <w:r w:rsidRPr="00F72AF3">
        <w:rPr>
          <w:rFonts w:ascii="Palatino Linotype" w:eastAsia="Palatino Linotype" w:hAnsi="Palatino Linotype" w:cs="Palatino Linotype"/>
          <w:i/>
          <w:sz w:val="22"/>
          <w:szCs w:val="22"/>
        </w:rPr>
        <w:t>Descripcion</w:t>
      </w:r>
      <w:proofErr w:type="spellEnd"/>
      <w:r w:rsidRPr="00F72AF3">
        <w:rPr>
          <w:rFonts w:ascii="Palatino Linotype" w:eastAsia="Palatino Linotype" w:hAnsi="Palatino Linotype" w:cs="Palatino Linotype"/>
          <w:i/>
          <w:sz w:val="22"/>
          <w:szCs w:val="22"/>
        </w:rPr>
        <w:t xml:space="preserve"> completa de actividades que realice cada servidor público en la unidad de transparencia Evaluaciones de mejora o reestructura que han realizado para cumplir con lo solicitado por el portal </w:t>
      </w:r>
      <w:proofErr w:type="spellStart"/>
      <w:r w:rsidRPr="00F72AF3">
        <w:rPr>
          <w:rFonts w:ascii="Palatino Linotype" w:eastAsia="Palatino Linotype" w:hAnsi="Palatino Linotype" w:cs="Palatino Linotype"/>
          <w:i/>
          <w:sz w:val="22"/>
          <w:szCs w:val="22"/>
        </w:rPr>
        <w:t>saimex</w:t>
      </w:r>
      <w:proofErr w:type="spellEnd"/>
      <w:r w:rsidRPr="00F72AF3">
        <w:rPr>
          <w:rFonts w:ascii="Palatino Linotype" w:eastAsia="Palatino Linotype" w:hAnsi="Palatino Linotype" w:cs="Palatino Linotype"/>
          <w:i/>
          <w:sz w:val="22"/>
          <w:szCs w:val="22"/>
        </w:rPr>
        <w:t xml:space="preserve"> e </w:t>
      </w:r>
      <w:proofErr w:type="spellStart"/>
      <w:r w:rsidRPr="00F72AF3">
        <w:rPr>
          <w:rFonts w:ascii="Palatino Linotype" w:eastAsia="Palatino Linotype" w:hAnsi="Palatino Linotype" w:cs="Palatino Linotype"/>
          <w:i/>
          <w:sz w:val="22"/>
          <w:szCs w:val="22"/>
        </w:rPr>
        <w:t>ipomex</w:t>
      </w:r>
      <w:proofErr w:type="spellEnd"/>
      <w:r w:rsidRPr="00F72AF3">
        <w:rPr>
          <w:rFonts w:ascii="Palatino Linotype" w:eastAsia="Palatino Linotype" w:hAnsi="Palatino Linotype" w:cs="Palatino Linotype"/>
          <w:i/>
          <w:sz w:val="22"/>
          <w:szCs w:val="22"/>
        </w:rPr>
        <w:t xml:space="preserve"> Profesiones necesarias para laborar dar </w:t>
      </w:r>
      <w:proofErr w:type="spellStart"/>
      <w:r w:rsidRPr="00F72AF3">
        <w:rPr>
          <w:rFonts w:ascii="Palatino Linotype" w:eastAsia="Palatino Linotype" w:hAnsi="Palatino Linotype" w:cs="Palatino Linotype"/>
          <w:i/>
          <w:sz w:val="22"/>
          <w:szCs w:val="22"/>
        </w:rPr>
        <w:t>atencion</w:t>
      </w:r>
      <w:proofErr w:type="spellEnd"/>
      <w:r w:rsidRPr="00F72AF3">
        <w:rPr>
          <w:rFonts w:ascii="Palatino Linotype" w:eastAsia="Palatino Linotype" w:hAnsi="Palatino Linotype" w:cs="Palatino Linotype"/>
          <w:i/>
          <w:sz w:val="22"/>
          <w:szCs w:val="22"/>
        </w:rPr>
        <w:t xml:space="preserve"> en la unidad de transparencia Sueldos y nombre de las plazas que tienen asignado el personal en la unidad de transparencia Habilidades y aptitudes del personal Mucho agradeceré proporcione la información y no oculten cómo es costumbre y que el señor fiscal ponga orden en todo la fiscalía deficiente que tenemos en todos los aspectos.” (Sic)</w:t>
      </w:r>
    </w:p>
    <w:p w14:paraId="17F437FF" w14:textId="77777777" w:rsidR="00AA5B1F" w:rsidRPr="00F72AF3" w:rsidRDefault="00C74F4E">
      <w:pPr>
        <w:spacing w:before="240"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b/>
        </w:rPr>
        <w:t xml:space="preserve">Modalidad elegida para la entrega de la información: </w:t>
      </w:r>
      <w:r w:rsidRPr="00F72AF3">
        <w:rPr>
          <w:rFonts w:ascii="Palatino Linotype" w:eastAsia="Palatino Linotype" w:hAnsi="Palatino Linotype" w:cs="Palatino Linotype"/>
        </w:rPr>
        <w:t xml:space="preserve">a través del </w:t>
      </w:r>
      <w:r w:rsidRPr="00F72AF3">
        <w:rPr>
          <w:rFonts w:ascii="Palatino Linotype" w:eastAsia="Palatino Linotype" w:hAnsi="Palatino Linotype" w:cs="Palatino Linotype"/>
          <w:b/>
        </w:rPr>
        <w:t>SAIMEX</w:t>
      </w:r>
      <w:r w:rsidRPr="00F72AF3">
        <w:rPr>
          <w:rFonts w:ascii="Palatino Linotype" w:eastAsia="Palatino Linotype" w:hAnsi="Palatino Linotype" w:cs="Palatino Linotype"/>
        </w:rPr>
        <w:t>.</w:t>
      </w:r>
    </w:p>
    <w:p w14:paraId="0F14E976" w14:textId="77777777" w:rsidR="00AA5B1F" w:rsidRPr="00F72AF3" w:rsidRDefault="00C74F4E">
      <w:pPr>
        <w:spacing w:before="240" w:after="240" w:line="360" w:lineRule="auto"/>
        <w:ind w:right="49"/>
        <w:jc w:val="both"/>
        <w:rPr>
          <w:rFonts w:ascii="Palatino Linotype" w:eastAsia="Palatino Linotype" w:hAnsi="Palatino Linotype" w:cs="Palatino Linotype"/>
        </w:rPr>
      </w:pPr>
      <w:r w:rsidRPr="00F72AF3">
        <w:rPr>
          <w:rFonts w:ascii="Palatino Linotype" w:eastAsia="Palatino Linotype" w:hAnsi="Palatino Linotype" w:cs="Palatino Linotype"/>
          <w:b/>
        </w:rPr>
        <w:t xml:space="preserve">2. Prórroga. </w:t>
      </w:r>
      <w:r w:rsidRPr="00F72AF3">
        <w:rPr>
          <w:rFonts w:ascii="Palatino Linotype" w:eastAsia="Palatino Linotype" w:hAnsi="Palatino Linotype" w:cs="Palatino Linotype"/>
        </w:rPr>
        <w:t xml:space="preserve">En fecha </w:t>
      </w:r>
      <w:r w:rsidRPr="00F72AF3">
        <w:rPr>
          <w:rFonts w:ascii="Palatino Linotype" w:eastAsia="Palatino Linotype" w:hAnsi="Palatino Linotype" w:cs="Palatino Linotype"/>
          <w:b/>
        </w:rPr>
        <w:t>primero de junio de dos mil veintidós</w:t>
      </w:r>
      <w:r w:rsidRPr="00F72AF3">
        <w:rPr>
          <w:rFonts w:ascii="Palatino Linotype" w:eastAsia="Palatino Linotype" w:hAnsi="Palatino Linotype" w:cs="Palatino Linotype"/>
        </w:rPr>
        <w:t xml:space="preserve">, 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xml:space="preserve"> notificó al particular la prórroga para atender su solicitud de información, medularmente en los siguientes términos: </w:t>
      </w:r>
    </w:p>
    <w:p w14:paraId="304D13B5" w14:textId="77777777" w:rsidR="00AA5B1F" w:rsidRPr="00F72AF3" w:rsidRDefault="00C74F4E">
      <w:pPr>
        <w:spacing w:before="240" w:after="240" w:line="276" w:lineRule="auto"/>
        <w:ind w:left="567"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7F9D74E" w14:textId="77777777" w:rsidR="00AA5B1F" w:rsidRPr="00F72AF3" w:rsidRDefault="00C74F4E">
      <w:pPr>
        <w:spacing w:before="240"/>
        <w:ind w:left="567"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RESOLUCIÓN DE LA AMPLIACIÓN DE PLAZO PARA LA ENTREGA DE INFORMACIÓN DE LA SOLICITUD 00353/FGJ/IP/2022. El Comité de Transparencia de la Fiscalía General de Justicia del Estado de México, integrado por la Lic. Isa </w:t>
      </w:r>
      <w:proofErr w:type="spellStart"/>
      <w:r w:rsidRPr="00F72AF3">
        <w:rPr>
          <w:rFonts w:ascii="Palatino Linotype" w:eastAsia="Palatino Linotype" w:hAnsi="Palatino Linotype" w:cs="Palatino Linotype"/>
          <w:i/>
          <w:sz w:val="22"/>
          <w:szCs w:val="22"/>
        </w:rPr>
        <w:t>Anaid</w:t>
      </w:r>
      <w:proofErr w:type="spellEnd"/>
      <w:r w:rsidRPr="00F72AF3">
        <w:rPr>
          <w:rFonts w:ascii="Palatino Linotype" w:eastAsia="Palatino Linotype" w:hAnsi="Palatino Linotype" w:cs="Palatino Linotype"/>
          <w:i/>
          <w:sz w:val="22"/>
          <w:szCs w:val="22"/>
        </w:rPr>
        <w:t xml:space="preserve"> Mar Sandoval, Encargada del Despacho de la Unidad de </w:t>
      </w:r>
      <w:r w:rsidRPr="00F72AF3">
        <w:rPr>
          <w:rFonts w:ascii="Palatino Linotype" w:eastAsia="Palatino Linotype" w:hAnsi="Palatino Linotype" w:cs="Palatino Linotype"/>
          <w:i/>
          <w:sz w:val="22"/>
          <w:szCs w:val="22"/>
        </w:rPr>
        <w:lastRenderedPageBreak/>
        <w:t>Transparencia de la Fiscalía General de Justicia del Estado de México; la Mtra. Claudia Romero Landázuri, Titular del Órgano Interno de Control; y el Lic. Delfino Rodríguez Manzanares, Coordinador de Archivos; tuvieron a bien reunirse siendo las 13:00 horas del día 1° de junio del año 2022, en la sala de juntas de la Oficialía Mayor de la Fiscalía antes citada, ubicada en Avenida José María Morelos y Pavón, número 1300 Oriente, Cuarto Piso, Colonia San Sebastián, C.P. 50090, Toluca de Lerdo, Estado de México. CONSIDERANDO I. El Comité de Transparencia de esta Fiscalía General de Justicia del Estado de México, es competente para conocer y resolver respecto de la solicitud y autorización de ampliación de plazo de entrega de información, con fundamento en el artículo 49, fracción II, de la Ley de Transparencia y Acceso a la Información Pública del Estado de México y Municipios. La presente resolución, tiene sustento en lo dispuesto por el artículo 163, párrafo segundo, de la Ley de Transparencia y Acceso a la Información Pública del Estado de México y Municipios, el cual señala lo siguiente: “Artículo 163.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II. Con fecha 11 de mayo del año 2022, se recibió la solicitud de acceso a la información pública, a través del Sistema de Acceso a la Información Mexiquense (SAIMEX), la cual fue registrada bajo el folio número 00353/FGJ/IP/2022. III. Con fundamento en lo dispuesto en el artículo 163, párrafo segundo, de la Ley de la materia, la solicitud de mérito fue turnada al Servidor Público Habilitado correspondiente, mismo que refiere que se está validando la información que obra en los archivos de la unidad administrativa, a efecto de que no sea errónea y en aras de privilegiar el principio de máxima publicidad, solicita una prórroga de siete días hábiles para la entrega de la información. Por lo antes expuesto, este Comité: RESUELVE PRIMERO. Aprobar la ampliación del plazo para la entrega de la información solicitada, por un periodo de siete días hábiles, los cuales correrán del 02 al 10 de junio de 2022. SEGUNDO. Notifíquese al solicitante, la aprobación de la ampliación del plazo para dar contestación a su solitud de información. LIC. ISA ANAID MAR SANDOVAL, ENCARGADA DEL DESPACHO DE LA UNIDAD DE TRANSPARENCIA MTRA. CLAUDIA ROMERO LANDÁZURI TITULAR DEL ÓRGANO INTERNO DE CONTROL LIC. DELFINO RODRÍGUEZ.</w:t>
      </w:r>
    </w:p>
    <w:p w14:paraId="66C588ED" w14:textId="77777777" w:rsidR="00AA5B1F" w:rsidRPr="00F72AF3" w:rsidRDefault="00C74F4E">
      <w:pPr>
        <w:ind w:left="567"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lastRenderedPageBreak/>
        <w:t>YAMILIT LEYVA GUTIÉRREZ</w:t>
      </w:r>
    </w:p>
    <w:p w14:paraId="4322D1C7" w14:textId="77777777" w:rsidR="00AA5B1F" w:rsidRPr="00F72AF3" w:rsidRDefault="00C74F4E">
      <w:pPr>
        <w:ind w:left="567"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Responsable de la Unidad de Transparencia”</w:t>
      </w:r>
    </w:p>
    <w:p w14:paraId="29D6856D" w14:textId="77777777" w:rsidR="00AA5B1F" w:rsidRPr="00F72AF3" w:rsidRDefault="00AA5B1F">
      <w:pPr>
        <w:spacing w:line="360" w:lineRule="auto"/>
        <w:jc w:val="both"/>
        <w:rPr>
          <w:rFonts w:ascii="Palatino Linotype" w:eastAsia="Palatino Linotype" w:hAnsi="Palatino Linotype" w:cs="Palatino Linotype"/>
          <w:b/>
          <w:sz w:val="22"/>
          <w:szCs w:val="22"/>
        </w:rPr>
      </w:pPr>
    </w:p>
    <w:p w14:paraId="25C9810A"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b/>
        </w:rPr>
        <w:t xml:space="preserve">3. Respuesta. </w:t>
      </w:r>
      <w:r w:rsidRPr="00F72AF3">
        <w:rPr>
          <w:rFonts w:ascii="Palatino Linotype" w:eastAsia="Palatino Linotype" w:hAnsi="Palatino Linotype" w:cs="Palatino Linotype"/>
        </w:rPr>
        <w:t xml:space="preserve">Con fecha diez de junio del dos mil veintidós 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xml:space="preserve"> envió su respuesta a la solicitud de acceso a la información a través del SAIMEX, la cual versa como sigue:</w:t>
      </w:r>
    </w:p>
    <w:p w14:paraId="3E681953" w14:textId="77777777" w:rsidR="00AA5B1F" w:rsidRPr="00F72AF3" w:rsidRDefault="00C74F4E">
      <w:pPr>
        <w:ind w:left="851" w:right="902"/>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A063F0" w14:textId="77777777" w:rsidR="00AA5B1F" w:rsidRPr="00F72AF3" w:rsidRDefault="00C74F4E">
      <w:pPr>
        <w:ind w:left="851" w:right="902"/>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Se remite respuesta Vía SAIMEX.</w:t>
      </w:r>
    </w:p>
    <w:p w14:paraId="3626BF69" w14:textId="77777777" w:rsidR="00AA5B1F" w:rsidRPr="00F72AF3" w:rsidRDefault="00C74F4E">
      <w:pPr>
        <w:ind w:left="851" w:right="902"/>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ATENTAMENTE</w:t>
      </w:r>
    </w:p>
    <w:p w14:paraId="0789F517" w14:textId="77777777" w:rsidR="00AA5B1F" w:rsidRPr="00F72AF3" w:rsidRDefault="00C74F4E">
      <w:pPr>
        <w:ind w:left="851" w:right="902"/>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LIC. ISA ANAID MAR SANDOVAL” (Sic)</w:t>
      </w:r>
    </w:p>
    <w:p w14:paraId="528C33F1" w14:textId="77777777" w:rsidR="00AA5B1F" w:rsidRPr="00F72AF3" w:rsidRDefault="00AA5B1F">
      <w:pPr>
        <w:ind w:left="851" w:right="902"/>
        <w:jc w:val="both"/>
        <w:rPr>
          <w:rFonts w:ascii="Palatino Linotype" w:eastAsia="Palatino Linotype" w:hAnsi="Palatino Linotype" w:cs="Palatino Linotype"/>
          <w:i/>
          <w:sz w:val="22"/>
          <w:szCs w:val="22"/>
        </w:rPr>
      </w:pPr>
    </w:p>
    <w:p w14:paraId="67B1946B"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xml:space="preserve">, adjuntó a su respuesta los archivos electrónicos siguientes: </w:t>
      </w:r>
    </w:p>
    <w:p w14:paraId="2297ADFB"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w:t>
      </w:r>
      <w:hyperlink r:id="rId8">
        <w:r w:rsidRPr="00F72AF3">
          <w:rPr>
            <w:rFonts w:ascii="Palatino Linotype" w:eastAsia="Palatino Linotype" w:hAnsi="Palatino Linotype" w:cs="Palatino Linotype"/>
          </w:rPr>
          <w:t>PAOLA DE LA CRUZ.pdf</w:t>
        </w:r>
      </w:hyperlink>
      <w:r w:rsidRPr="00F72AF3">
        <w:rPr>
          <w:rFonts w:ascii="Palatino Linotype" w:eastAsia="Palatino Linotype" w:hAnsi="Palatino Linotype" w:cs="Palatino Linotype"/>
        </w:rPr>
        <w:t xml:space="preserve">”, el cual contiene un curriculum vitae en versión pública, constante de dos fojas. </w:t>
      </w:r>
    </w:p>
    <w:p w14:paraId="2FFA393F"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w:t>
      </w:r>
      <w:hyperlink r:id="rId9">
        <w:r w:rsidRPr="00F72AF3">
          <w:rPr>
            <w:rFonts w:ascii="Palatino Linotype" w:eastAsia="Palatino Linotype" w:hAnsi="Palatino Linotype" w:cs="Palatino Linotype"/>
          </w:rPr>
          <w:t>CINTHIA MARÍN HERNÁNDEZ.pdf</w:t>
        </w:r>
      </w:hyperlink>
      <w:r w:rsidRPr="00F72AF3">
        <w:rPr>
          <w:rFonts w:ascii="Palatino Linotype" w:eastAsia="Palatino Linotype" w:hAnsi="Palatino Linotype" w:cs="Palatino Linotype"/>
        </w:rPr>
        <w:t xml:space="preserve">”, el cual contiene un curriculum vitae en versión pública, constante de cuatro fojas. </w:t>
      </w:r>
    </w:p>
    <w:p w14:paraId="2D72EF2B"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w:t>
      </w:r>
      <w:hyperlink r:id="rId10">
        <w:r w:rsidRPr="00F72AF3">
          <w:rPr>
            <w:rFonts w:ascii="Palatino Linotype" w:eastAsia="Palatino Linotype" w:hAnsi="Palatino Linotype" w:cs="Palatino Linotype"/>
          </w:rPr>
          <w:t>res 353_2022_06_10_17_35_04_415.pdf</w:t>
        </w:r>
      </w:hyperlink>
      <w:r w:rsidRPr="00F72AF3">
        <w:rPr>
          <w:rFonts w:ascii="Palatino Linotype" w:eastAsia="Palatino Linotype" w:hAnsi="Palatino Linotype" w:cs="Palatino Linotype"/>
        </w:rPr>
        <w:t xml:space="preserve">”, el cual contiene la respuesta de la encargada de la unidad de transparencia del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xml:space="preserve">, a cada uno de los requerimiento de la particular. </w:t>
      </w:r>
    </w:p>
    <w:p w14:paraId="2D4E10D3"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w:t>
      </w:r>
      <w:proofErr w:type="spellStart"/>
      <w:r w:rsidR="00F83E04" w:rsidRPr="00F72AF3">
        <w:rPr>
          <w:rFonts w:ascii="Palatino Linotype" w:eastAsia="Palatino Linotype" w:hAnsi="Palatino Linotype" w:cs="Palatino Linotype"/>
        </w:rPr>
        <w:fldChar w:fldCharType="begin"/>
      </w:r>
      <w:r w:rsidR="00F83E04" w:rsidRPr="00F72AF3">
        <w:rPr>
          <w:rFonts w:ascii="Palatino Linotype" w:eastAsia="Palatino Linotype" w:hAnsi="Palatino Linotype" w:cs="Palatino Linotype"/>
        </w:rPr>
        <w:instrText xml:space="preserve"> HYPERLINK "https://saimex.org.mx/saimex/solicitud/downloadAttach/1473977.page" \h </w:instrText>
      </w:r>
      <w:r w:rsidR="00F83E04" w:rsidRPr="00F72AF3">
        <w:rPr>
          <w:rFonts w:ascii="Palatino Linotype" w:eastAsia="Palatino Linotype" w:hAnsi="Palatino Linotype" w:cs="Palatino Linotype"/>
        </w:rPr>
        <w:fldChar w:fldCharType="separate"/>
      </w:r>
      <w:r w:rsidRPr="00F72AF3">
        <w:rPr>
          <w:rFonts w:ascii="Palatino Linotype" w:eastAsia="Palatino Linotype" w:hAnsi="Palatino Linotype" w:cs="Palatino Linotype"/>
        </w:rPr>
        <w:t>yuridia</w:t>
      </w:r>
      <w:proofErr w:type="spellEnd"/>
      <w:r w:rsidRPr="00F72AF3">
        <w:rPr>
          <w:rFonts w:ascii="Palatino Linotype" w:eastAsia="Palatino Linotype" w:hAnsi="Palatino Linotype" w:cs="Palatino Linotype"/>
        </w:rPr>
        <w:t xml:space="preserve"> mojica_2022_06_10_17_50_24_579.pdf</w:t>
      </w:r>
      <w:r w:rsidR="00F83E04" w:rsidRPr="00F72AF3">
        <w:rPr>
          <w:rFonts w:ascii="Palatino Linotype" w:eastAsia="Palatino Linotype" w:hAnsi="Palatino Linotype" w:cs="Palatino Linotype"/>
        </w:rPr>
        <w:fldChar w:fldCharType="end"/>
      </w:r>
      <w:r w:rsidRPr="00F72AF3">
        <w:rPr>
          <w:rFonts w:ascii="Palatino Linotype" w:eastAsia="Palatino Linotype" w:hAnsi="Palatino Linotype" w:cs="Palatino Linotype"/>
        </w:rPr>
        <w:t xml:space="preserve">”, el cual contiene un curriculum vitae y documentos que acreditan estudios en versión pública, constante de siete fojas. </w:t>
      </w:r>
    </w:p>
    <w:p w14:paraId="26E83E14" w14:textId="77777777" w:rsidR="00AA5B1F" w:rsidRPr="00F72AF3" w:rsidRDefault="00C74F4E">
      <w:pPr>
        <w:spacing w:after="240" w:line="360" w:lineRule="auto"/>
        <w:jc w:val="both"/>
        <w:rPr>
          <w:rFonts w:ascii="Palatino Linotype" w:eastAsia="Palatino Linotype" w:hAnsi="Palatino Linotype" w:cs="Palatino Linotype"/>
          <w:b/>
        </w:rPr>
      </w:pPr>
      <w:r w:rsidRPr="00F72AF3">
        <w:rPr>
          <w:rFonts w:ascii="Palatino Linotype" w:eastAsia="Palatino Linotype" w:hAnsi="Palatino Linotype" w:cs="Palatino Linotype"/>
        </w:rPr>
        <w:lastRenderedPageBreak/>
        <w:t>“</w:t>
      </w:r>
      <w:hyperlink r:id="rId11">
        <w:r w:rsidRPr="00F72AF3">
          <w:rPr>
            <w:rFonts w:ascii="Palatino Linotype" w:eastAsia="Palatino Linotype" w:hAnsi="Palatino Linotype" w:cs="Palatino Linotype"/>
          </w:rPr>
          <w:t>acuerdo 64_2021_10_14_14_25_44_654 (1).</w:t>
        </w:r>
        <w:proofErr w:type="spellStart"/>
        <w:r w:rsidRPr="00F72AF3">
          <w:rPr>
            <w:rFonts w:ascii="Palatino Linotype" w:eastAsia="Palatino Linotype" w:hAnsi="Palatino Linotype" w:cs="Palatino Linotype"/>
          </w:rPr>
          <w:t>pdf</w:t>
        </w:r>
        <w:proofErr w:type="spellEnd"/>
      </w:hyperlink>
      <w:r w:rsidRPr="00F72AF3">
        <w:rPr>
          <w:rFonts w:ascii="Palatino Linotype" w:eastAsia="Palatino Linotype" w:hAnsi="Palatino Linotype" w:cs="Palatino Linotype"/>
        </w:rPr>
        <w:t xml:space="preserve">”, el cual contiene el acuerdo número 64/2021, por medio del cual se aprobó la clasificación de la información como confidencial contenidos en los documentos que acreditan el grado máximo de estudios de los servidores públicos que integran la unidad de transparencia de la Fiscalía General de Justicia del Estado de México, requeridos en la solicitud 00960/FGJ/IP/2021, aprobado por el Comité de Transparencia del </w:t>
      </w:r>
      <w:r w:rsidRPr="00F72AF3">
        <w:rPr>
          <w:rFonts w:ascii="Palatino Linotype" w:eastAsia="Palatino Linotype" w:hAnsi="Palatino Linotype" w:cs="Palatino Linotype"/>
          <w:b/>
        </w:rPr>
        <w:t>SUJETO OBLIGADO.</w:t>
      </w:r>
    </w:p>
    <w:p w14:paraId="36A24D6C"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w:t>
      </w:r>
      <w:hyperlink r:id="rId12">
        <w:r w:rsidRPr="00F72AF3">
          <w:rPr>
            <w:rFonts w:ascii="Palatino Linotype" w:eastAsia="Palatino Linotype" w:hAnsi="Palatino Linotype" w:cs="Palatino Linotype"/>
          </w:rPr>
          <w:t>EMANUEL VALDES ROMERO.pdf</w:t>
        </w:r>
      </w:hyperlink>
      <w:r w:rsidRPr="00F72AF3">
        <w:rPr>
          <w:rFonts w:ascii="Palatino Linotype" w:eastAsia="Palatino Linotype" w:hAnsi="Palatino Linotype" w:cs="Palatino Linotype"/>
        </w:rPr>
        <w:t>”, el cual contiene un curriculum vitae y documentos que acreditan estudios en versión pública, constante de siete fojas.</w:t>
      </w:r>
    </w:p>
    <w:p w14:paraId="0B80FF01" w14:textId="77777777" w:rsidR="00AA5B1F" w:rsidRPr="00F72AF3" w:rsidRDefault="00C74F4E">
      <w:pPr>
        <w:spacing w:before="240"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b/>
        </w:rPr>
        <w:t xml:space="preserve">4. Interposición del recurso de revisión. </w:t>
      </w:r>
      <w:r w:rsidRPr="00F72AF3">
        <w:rPr>
          <w:rFonts w:ascii="Palatino Linotype" w:eastAsia="Palatino Linotype" w:hAnsi="Palatino Linotype" w:cs="Palatino Linotype"/>
        </w:rPr>
        <w:t xml:space="preserve">Inconforme con la respuesta del </w:t>
      </w:r>
      <w:r w:rsidRPr="00F72AF3">
        <w:rPr>
          <w:rFonts w:ascii="Palatino Linotype" w:eastAsia="Palatino Linotype" w:hAnsi="Palatino Linotype" w:cs="Palatino Linotype"/>
          <w:b/>
        </w:rPr>
        <w:t xml:space="preserve">SUJETO OBLIGADO la ahora RECURRENTE </w:t>
      </w:r>
      <w:r w:rsidRPr="00F72AF3">
        <w:rPr>
          <w:rFonts w:ascii="Palatino Linotype" w:eastAsia="Palatino Linotype" w:hAnsi="Palatino Linotype" w:cs="Palatino Linotype"/>
        </w:rPr>
        <w:t>interpuso recurso de revisión a través del SAIMEX en fecha quince de junio de dos mil veintidós, a través del cual expresó lo siguiente:</w:t>
      </w:r>
    </w:p>
    <w:p w14:paraId="6EC389E0" w14:textId="77777777" w:rsidR="00AA5B1F" w:rsidRPr="00F72AF3" w:rsidRDefault="00C74F4E">
      <w:pPr>
        <w:spacing w:line="360" w:lineRule="auto"/>
        <w:rPr>
          <w:rFonts w:ascii="Palatino Linotype" w:eastAsia="Palatino Linotype" w:hAnsi="Palatino Linotype" w:cs="Palatino Linotype"/>
          <w:b/>
        </w:rPr>
      </w:pPr>
      <w:r w:rsidRPr="00F72AF3">
        <w:rPr>
          <w:rFonts w:ascii="Palatino Linotype" w:eastAsia="Palatino Linotype" w:hAnsi="Palatino Linotype" w:cs="Palatino Linotype"/>
          <w:b/>
        </w:rPr>
        <w:t>a) Acto impugnado.</w:t>
      </w:r>
    </w:p>
    <w:p w14:paraId="5E8D3F46" w14:textId="77777777" w:rsidR="00AA5B1F" w:rsidRPr="00F72AF3" w:rsidRDefault="00C74F4E">
      <w:pPr>
        <w:spacing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“Se entrega la información incompleta al no atender lo solicitado cuando ya el órgano interno de control de infoem, ha emitido oficios de incumplimiento por no entregar la información pública, amonestaciones a esa Unidad de Transparencia, tampoco señalan quien los contrata, las capacitaciones que han otorgado, si bien es cierto se someten a Control de confianza la fiscalía tienen tiene su enlace en jurídico y la Dirección de Reclutamiento sé si son evaluados o no, y esconden la información pues la fiscalía la deben detectar, tampoco señalan evaluaciones de mejoras del área si las han hecho o no… como siempre no atienden lo que les pide.” (Sic)</w:t>
      </w:r>
    </w:p>
    <w:p w14:paraId="6BC145A8" w14:textId="77777777" w:rsidR="00AA5B1F" w:rsidRPr="00F72AF3" w:rsidRDefault="00C74F4E">
      <w:pPr>
        <w:spacing w:line="360" w:lineRule="auto"/>
        <w:jc w:val="both"/>
        <w:rPr>
          <w:rFonts w:ascii="Palatino Linotype" w:eastAsia="Palatino Linotype" w:hAnsi="Palatino Linotype" w:cs="Palatino Linotype"/>
          <w:b/>
        </w:rPr>
      </w:pPr>
      <w:r w:rsidRPr="00F72AF3">
        <w:rPr>
          <w:rFonts w:ascii="Palatino Linotype" w:eastAsia="Palatino Linotype" w:hAnsi="Palatino Linotype" w:cs="Palatino Linotype"/>
          <w:b/>
        </w:rPr>
        <w:t>b) Motivos de inconformidad.</w:t>
      </w:r>
    </w:p>
    <w:p w14:paraId="709A2714" w14:textId="77777777" w:rsidR="00AA5B1F" w:rsidRPr="00F72AF3" w:rsidRDefault="00C74F4E">
      <w:pPr>
        <w:spacing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“Información incompleta” (Sic)</w:t>
      </w:r>
    </w:p>
    <w:p w14:paraId="64DA1D94" w14:textId="77777777" w:rsidR="00AA5B1F" w:rsidRPr="00F72AF3" w:rsidRDefault="00C74F4E">
      <w:pPr>
        <w:spacing w:before="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b/>
        </w:rPr>
        <w:lastRenderedPageBreak/>
        <w:t xml:space="preserve">5. Turno. </w:t>
      </w:r>
      <w:r w:rsidRPr="00F72AF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F72AF3">
        <w:rPr>
          <w:rFonts w:ascii="Palatino Linotype" w:eastAsia="Palatino Linotype" w:hAnsi="Palatino Linotype" w:cs="Palatino Linotype"/>
          <w:b/>
        </w:rPr>
        <w:t xml:space="preserve">11369/INFOEM/IP/RR/2022, </w:t>
      </w:r>
      <w:r w:rsidRPr="00F72AF3">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F72AF3">
        <w:rPr>
          <w:rFonts w:ascii="Palatino Linotype" w:eastAsia="Palatino Linotype" w:hAnsi="Palatino Linotype" w:cs="Palatino Linotype"/>
          <w:b/>
        </w:rPr>
        <w:t>Guadalupe Ramírez Peña</w:t>
      </w:r>
      <w:r w:rsidRPr="00F72AF3">
        <w:rPr>
          <w:rFonts w:ascii="Palatino Linotype" w:eastAsia="Palatino Linotype" w:hAnsi="Palatino Linotype" w:cs="Palatino Linotype"/>
        </w:rPr>
        <w:t>, para su análisis, estudio, elaboración del proyecto y presentación ante el Pleno de este Instituto.</w:t>
      </w:r>
    </w:p>
    <w:p w14:paraId="1EADA596" w14:textId="77777777" w:rsidR="00AA5B1F" w:rsidRPr="00F72AF3" w:rsidRDefault="00AA5B1F">
      <w:pPr>
        <w:spacing w:line="360" w:lineRule="auto"/>
        <w:jc w:val="both"/>
        <w:rPr>
          <w:rFonts w:ascii="Palatino Linotype" w:eastAsia="Palatino Linotype" w:hAnsi="Palatino Linotype" w:cs="Palatino Linotype"/>
        </w:rPr>
      </w:pPr>
    </w:p>
    <w:p w14:paraId="06B637C6"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b/>
        </w:rPr>
        <w:t xml:space="preserve">6. Admisión del recurso de revisión: </w:t>
      </w:r>
      <w:r w:rsidRPr="00F72AF3">
        <w:rPr>
          <w:rFonts w:ascii="Palatino Linotype" w:eastAsia="Palatino Linotype" w:hAnsi="Palatino Linotype" w:cs="Palatino Linotype"/>
        </w:rPr>
        <w:t xml:space="preserve">En fecha veinte de junio de dos mil veintidós, la Comisionada ponente, admitió a trámite el recurso de revisión que ahora se resuelve, dando un plazo máximo de siete días hábiles para que las partes manifestaran lo que a su derecho resultara conveniente, ofrecieran pruebas, formularan alegatos y 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xml:space="preserve"> presentara su informe justificado. </w:t>
      </w:r>
    </w:p>
    <w:p w14:paraId="178656F6" w14:textId="77777777" w:rsidR="00AA5B1F" w:rsidRPr="00F72AF3" w:rsidRDefault="00C74F4E">
      <w:pPr>
        <w:spacing w:after="240" w:line="360" w:lineRule="auto"/>
        <w:jc w:val="both"/>
        <w:rPr>
          <w:rFonts w:ascii="Palatino Linotype" w:eastAsia="Palatino Linotype" w:hAnsi="Palatino Linotype" w:cs="Palatino Linotype"/>
        </w:rPr>
      </w:pPr>
      <w:bookmarkStart w:id="0" w:name="_heading=h.gjdgxs" w:colFirst="0" w:colLast="0"/>
      <w:bookmarkEnd w:id="0"/>
      <w:r w:rsidRPr="00F72AF3">
        <w:rPr>
          <w:rFonts w:ascii="Palatino Linotype" w:eastAsia="Palatino Linotype" w:hAnsi="Palatino Linotype" w:cs="Palatino Linotype"/>
          <w:b/>
        </w:rPr>
        <w:t>7. Manifestaciones</w:t>
      </w:r>
      <w:r w:rsidRPr="00F72AF3">
        <w:rPr>
          <w:rFonts w:ascii="Palatino Linotype" w:eastAsia="Palatino Linotype" w:hAnsi="Palatino Linotype" w:cs="Palatino Linotype"/>
        </w:rPr>
        <w:t xml:space="preserve">: En fecha </w:t>
      </w:r>
      <w:r w:rsidRPr="00F72AF3">
        <w:rPr>
          <w:rFonts w:ascii="Palatino Linotype" w:eastAsia="Palatino Linotype" w:hAnsi="Palatino Linotype" w:cs="Palatino Linotype"/>
          <w:b/>
        </w:rPr>
        <w:t xml:space="preserve">veintinueve de junio de dos mil veintidós, </w:t>
      </w:r>
      <w:r w:rsidRPr="00F72AF3">
        <w:rPr>
          <w:rFonts w:ascii="Palatino Linotype" w:eastAsia="Palatino Linotype" w:hAnsi="Palatino Linotype" w:cs="Palatino Linotype"/>
        </w:rPr>
        <w:t xml:space="preserve">el </w:t>
      </w:r>
      <w:r w:rsidRPr="00F72AF3">
        <w:rPr>
          <w:rFonts w:ascii="Palatino Linotype" w:eastAsia="Palatino Linotype" w:hAnsi="Palatino Linotype" w:cs="Palatino Linotype"/>
          <w:b/>
        </w:rPr>
        <w:t xml:space="preserve">SUJETO OBLIGADO </w:t>
      </w:r>
      <w:r w:rsidRPr="00F72AF3">
        <w:rPr>
          <w:rFonts w:ascii="Palatino Linotype" w:eastAsia="Palatino Linotype" w:hAnsi="Palatino Linotype" w:cs="Palatino Linotype"/>
        </w:rPr>
        <w:t>remitió, a través del SAIMEX, su informe justificado, mediante los siguientes archivos electrónicos:</w:t>
      </w:r>
    </w:p>
    <w:p w14:paraId="17C2DF68" w14:textId="77777777" w:rsidR="00AA5B1F" w:rsidRPr="00F72AF3" w:rsidRDefault="00112F79">
      <w:pPr>
        <w:spacing w:after="240" w:line="360" w:lineRule="auto"/>
        <w:jc w:val="both"/>
        <w:rPr>
          <w:rFonts w:ascii="Palatino Linotype" w:eastAsia="Palatino Linotype" w:hAnsi="Palatino Linotype" w:cs="Palatino Linotype"/>
        </w:rPr>
      </w:pPr>
      <w:hyperlink r:id="rId13">
        <w:r w:rsidR="00C74F4E" w:rsidRPr="00F72AF3">
          <w:rPr>
            <w:rFonts w:ascii="Palatino Linotype" w:eastAsia="Palatino Linotype" w:hAnsi="Palatino Linotype" w:cs="Palatino Linotype"/>
          </w:rPr>
          <w:t>“OF INF JUST SOL 353 RR 11369.pdf</w:t>
        </w:r>
      </w:hyperlink>
      <w:r w:rsidR="00C74F4E" w:rsidRPr="00F72AF3">
        <w:rPr>
          <w:rFonts w:ascii="Palatino Linotype" w:eastAsia="Palatino Linotype" w:hAnsi="Palatino Linotype" w:cs="Palatino Linotype"/>
        </w:rPr>
        <w:t xml:space="preserve">”, por medio del cual el Titular de la Unidad de Transparencia, notificó al RECURRENTE el informe justificado para la substanciación del Recurso de Revisión. </w:t>
      </w:r>
    </w:p>
    <w:p w14:paraId="2A014990"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w:t>
      </w:r>
      <w:hyperlink r:id="rId14">
        <w:r w:rsidRPr="00F72AF3">
          <w:rPr>
            <w:rFonts w:ascii="Palatino Linotype" w:eastAsia="Palatino Linotype" w:hAnsi="Palatino Linotype" w:cs="Palatino Linotype"/>
          </w:rPr>
          <w:t>INF JUST SOL 353 RR 11369.pdf</w:t>
        </w:r>
      </w:hyperlink>
      <w:r w:rsidRPr="00F72AF3">
        <w:rPr>
          <w:rFonts w:ascii="Palatino Linotype" w:eastAsia="Palatino Linotype" w:hAnsi="Palatino Linotype" w:cs="Palatino Linotype"/>
        </w:rPr>
        <w:t>”, el cual contiene el informe justificado del SUJETO OBLIGADO, a través del cual informó lo siguiente:</w:t>
      </w:r>
    </w:p>
    <w:p w14:paraId="0E6FD64F"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lastRenderedPageBreak/>
        <w:t xml:space="preserve">Respecto del Motivo de inconformidad “Se entrega la información incompleta al no atender lo solicitado cuando ya el órgano interno de control de infoem, ha emitido oficios de incumplimiento por no entregar la información pública, amonestaciones a esa Unidad de Transparencia”, le informó que las medidas de apremio, son impuestas por ese Órgano Garante, en términos del fundamento legal que señaló; por ello, indicó que la información requerida no obra en los archivos de esta institución, </w:t>
      </w:r>
      <w:r w:rsidRPr="00F72AF3">
        <w:rPr>
          <w:rFonts w:ascii="Palatino Linotype" w:eastAsia="Palatino Linotype" w:hAnsi="Palatino Linotype" w:cs="Palatino Linotype"/>
          <w:b/>
        </w:rPr>
        <w:t>declarándose incompetente.</w:t>
      </w:r>
      <w:r w:rsidRPr="00F72AF3">
        <w:rPr>
          <w:rFonts w:ascii="Palatino Linotype" w:eastAsia="Palatino Linotype" w:hAnsi="Palatino Linotype" w:cs="Palatino Linotype"/>
        </w:rPr>
        <w:t xml:space="preserve"> </w:t>
      </w:r>
    </w:p>
    <w:p w14:paraId="737D42A1"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Respecto del motivo de inconformidad: “tampoco señalan quien los contrata”, le señaló que ya se había indicado a través del oficio número 1053/MAIP/FGJ/2022, que él o la titular de la unidad de transparencia es designado por el o la Fiscal General de Justicia de la Entidad, y que dicho titular propondrá al personal habilitado necesario para cumplir con sus obligaciones, en términos del fundamento legal que invocó. </w:t>
      </w:r>
    </w:p>
    <w:p w14:paraId="27720197"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Por otro lado, indicó que una vez que el titular de la unidad de transparencia realiza la propuesta del personal que se integra a laboral, la Dirección de Reclutamiento, Selección de Personal y Desarrollo Organizacional, inicia el proceso de ingreso al aspirante indicado, corroborando que no existan impedimentos legales para poder realizar su contratación y que cumpla con los requisitos establecidos en la ley, dependiendo del perfil o categoría para la cual se haya propuesto, dicho proceso culmina con la contratación del aspirante o con la cancelación de la propuesta realizada.</w:t>
      </w:r>
    </w:p>
    <w:p w14:paraId="5BB3D54C"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lastRenderedPageBreak/>
        <w:t xml:space="preserve">En cuanto al motivo de inconformidad: “no señala las capacitaciones que han otorgado”, le informó que toda vez que no hace referencia al periodo respecto del cual requiere la información, se advierte en el año inmediato anterior a la fecha en la que se presentó la solicitud de información, la unidad de transparencia del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xml:space="preserve"> realizó cero capacitaciones. </w:t>
      </w:r>
    </w:p>
    <w:p w14:paraId="1D0A9D7A"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En cuanto al motivo de inconformidad: “si bien es cierto se someten a Control de confianza la fiscalía tienen tiene su enlace en jurídico y la Dirección de Reclutamiento sé si son evaluados o no”, le informó lo siguiente:</w:t>
      </w:r>
    </w:p>
    <w:p w14:paraId="3B481522" w14:textId="77777777" w:rsidR="00AA5B1F" w:rsidRPr="00F72AF3" w:rsidRDefault="00C74F4E">
      <w:pPr>
        <w:spacing w:after="240" w:line="360" w:lineRule="auto"/>
        <w:jc w:val="both"/>
        <w:rPr>
          <w:rFonts w:ascii="Palatino Linotype" w:eastAsia="Palatino Linotype" w:hAnsi="Palatino Linotype" w:cs="Palatino Linotype"/>
        </w:rPr>
      </w:pPr>
      <w:r w:rsidRPr="00F72AF3">
        <w:rPr>
          <w:noProof/>
          <w:lang w:val="es-MX" w:eastAsia="es-MX"/>
        </w:rPr>
        <w:drawing>
          <wp:inline distT="0" distB="0" distL="0" distR="0" wp14:anchorId="0DE0477E" wp14:editId="70235AC7">
            <wp:extent cx="5518150" cy="3098800"/>
            <wp:effectExtent l="0" t="0" r="0" b="0"/>
            <wp:docPr id="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l="31001" t="17500" r="13779" b="16715"/>
                    <a:stretch>
                      <a:fillRect/>
                    </a:stretch>
                  </pic:blipFill>
                  <pic:spPr>
                    <a:xfrm>
                      <a:off x="0" y="0"/>
                      <a:ext cx="5518150" cy="3098800"/>
                    </a:xfrm>
                    <a:prstGeom prst="rect">
                      <a:avLst/>
                    </a:prstGeom>
                    <a:ln/>
                  </pic:spPr>
                </pic:pic>
              </a:graphicData>
            </a:graphic>
          </wp:inline>
        </w:drawing>
      </w:r>
    </w:p>
    <w:p w14:paraId="575F7B96"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En cuanto al motivo de inconformidad: “tampoco señalan evaluaciones de mejoras del área si las han hecho o no”, le indicó que el Órgano Interno de Control de la Fiscalía General de Justicia, a través de su oficio número 400L02000/OIC/544/2022, </w:t>
      </w:r>
      <w:r w:rsidRPr="00F72AF3">
        <w:rPr>
          <w:rFonts w:ascii="Palatino Linotype" w:eastAsia="Palatino Linotype" w:hAnsi="Palatino Linotype" w:cs="Palatino Linotype"/>
        </w:rPr>
        <w:lastRenderedPageBreak/>
        <w:t xml:space="preserve">informó que previa búsqueda exhaustiva y razonable en el archivo de su unidad administrativa no se encontró registro alguno. </w:t>
      </w:r>
    </w:p>
    <w:p w14:paraId="05151937"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Solicitando por último que se sobresea el presente recurso de revisión al proporcionarse la información solicitada.</w:t>
      </w:r>
    </w:p>
    <w:p w14:paraId="1574FFCA"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Documentos que, una vez analizados, se hicieron del conocimiento de la parte </w:t>
      </w:r>
      <w:r w:rsidRPr="00F72AF3">
        <w:rPr>
          <w:rFonts w:ascii="Palatino Linotype" w:eastAsia="Palatino Linotype" w:hAnsi="Palatino Linotype" w:cs="Palatino Linotype"/>
          <w:b/>
        </w:rPr>
        <w:t>RECURRENTE</w:t>
      </w:r>
      <w:r w:rsidRPr="00F72AF3">
        <w:rPr>
          <w:rFonts w:ascii="Palatino Linotype" w:eastAsia="Palatino Linotype" w:hAnsi="Palatino Linotype" w:cs="Palatino Linotype"/>
        </w:rPr>
        <w:t xml:space="preserve"> a efecto de que manifestara lo que a su derecho estimara conveniente, sin embargo, fue omisa en ejercer dicha prerrogativa en el plazo establecido para tal efecto.</w:t>
      </w:r>
    </w:p>
    <w:p w14:paraId="4485B3B0" w14:textId="77777777" w:rsidR="00AA5B1F" w:rsidRPr="00F72AF3" w:rsidRDefault="00C74F4E">
      <w:pPr>
        <w:widowControl w:val="0"/>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b/>
        </w:rPr>
        <w:t>7.- Ampliación del plazo.</w:t>
      </w:r>
      <w:r w:rsidRPr="00F72AF3">
        <w:rPr>
          <w:rFonts w:ascii="Palatino Linotype" w:eastAsia="Palatino Linotype" w:hAnsi="Palatino Linotype" w:cs="Palatino Linotype"/>
        </w:rPr>
        <w:t xml:space="preserve"> En fecha siete de noviembre del año dos mil veintidós, con fundamento en el artículo 181, párrafo tercero de la Ley de Transparencia y Acceso a la Información Pública del Estado de México y Municipios, se acordó la ampliación del plazo para su resolución.</w:t>
      </w:r>
    </w:p>
    <w:p w14:paraId="584B2F78"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768E1D7" w14:textId="77777777" w:rsidR="00AA5B1F" w:rsidRPr="00F72AF3" w:rsidRDefault="00AA5B1F">
      <w:pPr>
        <w:spacing w:line="360" w:lineRule="auto"/>
        <w:jc w:val="both"/>
        <w:rPr>
          <w:rFonts w:ascii="Palatino Linotype" w:eastAsia="Palatino Linotype" w:hAnsi="Palatino Linotype" w:cs="Palatino Linotype"/>
        </w:rPr>
      </w:pPr>
    </w:p>
    <w:p w14:paraId="6DACC760"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86998A7" w14:textId="77777777" w:rsidR="00AA5B1F" w:rsidRPr="00F72AF3" w:rsidRDefault="00AA5B1F">
      <w:pPr>
        <w:spacing w:line="360" w:lineRule="auto"/>
        <w:jc w:val="both"/>
        <w:rPr>
          <w:rFonts w:ascii="Palatino Linotype" w:eastAsia="Palatino Linotype" w:hAnsi="Palatino Linotype" w:cs="Palatino Linotype"/>
        </w:rPr>
      </w:pPr>
    </w:p>
    <w:p w14:paraId="2611EC00"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89791B8" w14:textId="77777777" w:rsidR="00AA5B1F" w:rsidRPr="00F72AF3" w:rsidRDefault="00AA5B1F">
      <w:pPr>
        <w:spacing w:line="360" w:lineRule="auto"/>
        <w:jc w:val="both"/>
        <w:rPr>
          <w:rFonts w:ascii="Palatino Linotype" w:eastAsia="Palatino Linotype" w:hAnsi="Palatino Linotype" w:cs="Palatino Linotype"/>
        </w:rPr>
      </w:pPr>
    </w:p>
    <w:p w14:paraId="09BE11E5"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BC12DB2" w14:textId="77777777" w:rsidR="00AA5B1F" w:rsidRPr="00F72AF3" w:rsidRDefault="00AA5B1F">
      <w:pPr>
        <w:spacing w:line="360" w:lineRule="auto"/>
        <w:jc w:val="both"/>
        <w:rPr>
          <w:rFonts w:ascii="Palatino Linotype" w:eastAsia="Palatino Linotype" w:hAnsi="Palatino Linotype" w:cs="Palatino Linotype"/>
        </w:rPr>
      </w:pPr>
    </w:p>
    <w:p w14:paraId="1D02E5A6" w14:textId="77777777" w:rsidR="00AA5B1F" w:rsidRPr="00F72AF3" w:rsidRDefault="00C74F4E">
      <w:pPr>
        <w:spacing w:line="360" w:lineRule="auto"/>
        <w:jc w:val="both"/>
        <w:rPr>
          <w:rFonts w:ascii="Palatino Linotype" w:eastAsia="Palatino Linotype" w:hAnsi="Palatino Linotype" w:cs="Palatino Linotype"/>
          <w:strike/>
        </w:rPr>
      </w:pPr>
      <w:r w:rsidRPr="00F72AF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330DEEF" w14:textId="77777777" w:rsidR="00AA5B1F" w:rsidRPr="00F72AF3" w:rsidRDefault="00AA5B1F">
      <w:pPr>
        <w:spacing w:line="360" w:lineRule="auto"/>
        <w:jc w:val="both"/>
        <w:rPr>
          <w:rFonts w:ascii="Palatino Linotype" w:eastAsia="Palatino Linotype" w:hAnsi="Palatino Linotype" w:cs="Palatino Linotype"/>
        </w:rPr>
      </w:pPr>
    </w:p>
    <w:p w14:paraId="54E53131" w14:textId="77777777" w:rsidR="00AA5B1F" w:rsidRPr="00F72AF3" w:rsidRDefault="00C74F4E">
      <w:pPr>
        <w:numPr>
          <w:ilvl w:val="0"/>
          <w:numId w:val="7"/>
        </w:num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779D11BE" w14:textId="77777777" w:rsidR="00AA5B1F" w:rsidRPr="00F72AF3" w:rsidRDefault="00AA5B1F">
      <w:pPr>
        <w:spacing w:line="360" w:lineRule="auto"/>
        <w:ind w:left="927"/>
        <w:jc w:val="both"/>
        <w:rPr>
          <w:rFonts w:ascii="Palatino Linotype" w:eastAsia="Palatino Linotype" w:hAnsi="Palatino Linotype" w:cs="Palatino Linotype"/>
        </w:rPr>
      </w:pPr>
    </w:p>
    <w:p w14:paraId="5FBEAA45" w14:textId="77777777" w:rsidR="00AA5B1F" w:rsidRPr="00F72AF3" w:rsidRDefault="00C74F4E">
      <w:pPr>
        <w:numPr>
          <w:ilvl w:val="0"/>
          <w:numId w:val="7"/>
        </w:num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Actividad Procesal del interesado. Acciones u omisiones del interesado.</w:t>
      </w:r>
    </w:p>
    <w:p w14:paraId="309709D6" w14:textId="77777777" w:rsidR="00AA5B1F" w:rsidRPr="00F72AF3" w:rsidRDefault="00AA5B1F">
      <w:pPr>
        <w:spacing w:line="360" w:lineRule="auto"/>
        <w:jc w:val="both"/>
        <w:rPr>
          <w:rFonts w:ascii="Palatino Linotype" w:eastAsia="Palatino Linotype" w:hAnsi="Palatino Linotype" w:cs="Palatino Linotype"/>
        </w:rPr>
      </w:pPr>
    </w:p>
    <w:p w14:paraId="2D611861" w14:textId="77777777" w:rsidR="00AA5B1F" w:rsidRPr="00F72AF3" w:rsidRDefault="00C74F4E">
      <w:pPr>
        <w:numPr>
          <w:ilvl w:val="0"/>
          <w:numId w:val="7"/>
        </w:num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Conducta de la Autoridad: Las Acciones u omisiones realizadas en el procedimiento. Así como si la autoridad actuó con la debida diligencia.</w:t>
      </w:r>
    </w:p>
    <w:p w14:paraId="00F11F94" w14:textId="77777777" w:rsidR="00AA5B1F" w:rsidRPr="00F72AF3" w:rsidRDefault="00AA5B1F">
      <w:pPr>
        <w:spacing w:line="360" w:lineRule="auto"/>
        <w:ind w:left="567"/>
        <w:jc w:val="both"/>
        <w:rPr>
          <w:rFonts w:ascii="Palatino Linotype" w:eastAsia="Palatino Linotype" w:hAnsi="Palatino Linotype" w:cs="Palatino Linotype"/>
        </w:rPr>
      </w:pPr>
    </w:p>
    <w:p w14:paraId="3D55182E" w14:textId="77777777" w:rsidR="00AA5B1F" w:rsidRPr="00F72AF3" w:rsidRDefault="00C74F4E">
      <w:pPr>
        <w:spacing w:line="360" w:lineRule="auto"/>
        <w:ind w:left="567"/>
        <w:jc w:val="both"/>
        <w:rPr>
          <w:rFonts w:ascii="Palatino Linotype" w:eastAsia="Palatino Linotype" w:hAnsi="Palatino Linotype" w:cs="Palatino Linotype"/>
        </w:rPr>
      </w:pPr>
      <w:r w:rsidRPr="00F72AF3">
        <w:rPr>
          <w:rFonts w:ascii="Palatino Linotype" w:eastAsia="Palatino Linotype" w:hAnsi="Palatino Linotype" w:cs="Palatino Linotype"/>
        </w:rPr>
        <w:t>d) La afectación generada en la situación jurídica de la persona involucrada en el proceso: Violación a sus derechos humanos.</w:t>
      </w:r>
    </w:p>
    <w:p w14:paraId="048D6506" w14:textId="77777777" w:rsidR="00AA5B1F" w:rsidRPr="00F72AF3" w:rsidRDefault="00AA5B1F">
      <w:pPr>
        <w:spacing w:line="360" w:lineRule="auto"/>
        <w:jc w:val="both"/>
        <w:rPr>
          <w:rFonts w:ascii="Palatino Linotype" w:eastAsia="Palatino Linotype" w:hAnsi="Palatino Linotype" w:cs="Palatino Linotype"/>
        </w:rPr>
      </w:pPr>
    </w:p>
    <w:p w14:paraId="3F693A9F"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2FABC61" w14:textId="77777777" w:rsidR="00AA5B1F" w:rsidRPr="00F72AF3" w:rsidRDefault="00AA5B1F">
      <w:pPr>
        <w:spacing w:line="360" w:lineRule="auto"/>
        <w:jc w:val="both"/>
        <w:rPr>
          <w:rFonts w:ascii="Palatino Linotype" w:eastAsia="Palatino Linotype" w:hAnsi="Palatino Linotype" w:cs="Palatino Linotype"/>
        </w:rPr>
      </w:pPr>
    </w:p>
    <w:p w14:paraId="2819AE2E" w14:textId="77777777" w:rsidR="00AA5B1F" w:rsidRPr="00F72AF3" w:rsidRDefault="00C74F4E">
      <w:pPr>
        <w:spacing w:line="360" w:lineRule="auto"/>
        <w:jc w:val="both"/>
        <w:rPr>
          <w:rFonts w:ascii="Palatino Linotype" w:eastAsia="Palatino Linotype" w:hAnsi="Palatino Linotype" w:cs="Palatino Linotype"/>
          <w:b/>
        </w:rPr>
      </w:pPr>
      <w:r w:rsidRPr="00F72AF3">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F72AF3">
        <w:rPr>
          <w:rFonts w:ascii="Palatino Linotype" w:eastAsia="Palatino Linotype" w:hAnsi="Palatino Linotype" w:cs="Palatino Linotype"/>
          <w:i/>
        </w:rPr>
        <w:t xml:space="preserve">“TÉRMINOS PROCESALES. PARA DETERMINAR SI UN FUNCIONARIO JUDICIAL ACTUÓ INDEBIDAMENTE POR NO RESPETARLOS SE DEBE ATENDER AL </w:t>
      </w:r>
      <w:r w:rsidRPr="00F72AF3">
        <w:rPr>
          <w:rFonts w:ascii="Palatino Linotype" w:eastAsia="Palatino Linotype" w:hAnsi="Palatino Linotype" w:cs="Palatino Linotype"/>
          <w:i/>
        </w:rPr>
        <w:lastRenderedPageBreak/>
        <w:t>PRESUPUESTO QUE CONSIDERÓ EL LEGISLADOR AL FIJARLOS Y LAS CARACTERÍSTICAS DEL CASO.”</w:t>
      </w:r>
      <w:r w:rsidRPr="00F72AF3">
        <w:rPr>
          <w:rFonts w:ascii="Palatino Linotype" w:eastAsia="Palatino Linotype" w:hAnsi="Palatino Linotype" w:cs="Palatino Linotype"/>
        </w:rPr>
        <w:t>, visible en la Gaceta del Seminario Judicial de la Federación con el registro digital 205635.</w:t>
      </w:r>
    </w:p>
    <w:p w14:paraId="7C3BE57C" w14:textId="77777777" w:rsidR="00AA5B1F" w:rsidRPr="00F72AF3" w:rsidRDefault="00AA5B1F">
      <w:pPr>
        <w:spacing w:line="360" w:lineRule="auto"/>
        <w:jc w:val="both"/>
        <w:rPr>
          <w:rFonts w:ascii="Palatino Linotype" w:eastAsia="Palatino Linotype" w:hAnsi="Palatino Linotype" w:cs="Palatino Linotype"/>
        </w:rPr>
      </w:pPr>
    </w:p>
    <w:p w14:paraId="20DFD0E4"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5D84A2" w14:textId="77777777" w:rsidR="00AA5B1F" w:rsidRPr="00F72AF3" w:rsidRDefault="00AA5B1F">
      <w:pPr>
        <w:spacing w:line="360" w:lineRule="auto"/>
        <w:jc w:val="both"/>
        <w:rPr>
          <w:rFonts w:ascii="Palatino Linotype" w:eastAsia="Palatino Linotype" w:hAnsi="Palatino Linotype" w:cs="Palatino Linotype"/>
        </w:rPr>
      </w:pPr>
    </w:p>
    <w:p w14:paraId="2FB61178"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6C90188" w14:textId="77777777" w:rsidR="00AA5B1F" w:rsidRPr="00F72AF3" w:rsidRDefault="00AA5B1F">
      <w:pPr>
        <w:spacing w:line="360" w:lineRule="auto"/>
        <w:jc w:val="both"/>
        <w:rPr>
          <w:rFonts w:ascii="Palatino Linotype" w:eastAsia="Palatino Linotype" w:hAnsi="Palatino Linotype" w:cs="Palatino Linotype"/>
        </w:rPr>
      </w:pPr>
    </w:p>
    <w:p w14:paraId="184CAF8D"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 </w:t>
      </w:r>
      <w:r w:rsidRPr="00F72AF3">
        <w:rPr>
          <w:rFonts w:ascii="Palatino Linotype" w:eastAsia="Palatino Linotype" w:hAnsi="Palatino Linotype" w:cs="Palatino Linotype"/>
          <w:i/>
        </w:rPr>
        <w:t>“PLAZO RAZONABLE PARA RESOLVER. DIMENSIÓN Y EFECTOS DE ESTE CONCEPTO CUANDO SE ADUCE EXCESIVA CARGA DE TRABAJO.”</w:t>
      </w:r>
      <w:r w:rsidRPr="00F72AF3">
        <w:rPr>
          <w:rFonts w:ascii="Palatino Linotype" w:eastAsia="Palatino Linotype" w:hAnsi="Palatino Linotype" w:cs="Palatino Linotype"/>
        </w:rPr>
        <w:t xml:space="preserve"> consultable en el Seminario Judicial de la Federación y su gaceta, con el registro digital 2002351.</w:t>
      </w:r>
    </w:p>
    <w:p w14:paraId="50F7727D" w14:textId="77777777" w:rsidR="00AA5B1F" w:rsidRPr="00F72AF3" w:rsidRDefault="00AA5B1F">
      <w:pPr>
        <w:spacing w:line="360" w:lineRule="auto"/>
        <w:jc w:val="both"/>
        <w:rPr>
          <w:rFonts w:ascii="Palatino Linotype" w:eastAsia="Palatino Linotype" w:hAnsi="Palatino Linotype" w:cs="Palatino Linotype"/>
          <w:b/>
        </w:rPr>
      </w:pPr>
    </w:p>
    <w:p w14:paraId="3FEFFD14"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F72AF3">
        <w:rPr>
          <w:rFonts w:ascii="Palatino Linotype" w:eastAsia="Palatino Linotype" w:hAnsi="Palatino Linotype" w:cs="Palatino Linotype"/>
        </w:rPr>
        <w:t>, visible en el Seminario Judicial de la Federación y su gaceta, con el registro digital 2002350.</w:t>
      </w:r>
    </w:p>
    <w:p w14:paraId="74CCAFAB" w14:textId="77777777" w:rsidR="00AA5B1F" w:rsidRPr="00F72AF3" w:rsidRDefault="00AA5B1F">
      <w:pPr>
        <w:spacing w:line="360" w:lineRule="auto"/>
        <w:jc w:val="both"/>
        <w:rPr>
          <w:rFonts w:ascii="Palatino Linotype" w:eastAsia="Palatino Linotype" w:hAnsi="Palatino Linotype" w:cs="Palatino Linotype"/>
        </w:rPr>
      </w:pPr>
    </w:p>
    <w:p w14:paraId="6B7C374B"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176221F9" w14:textId="77777777" w:rsidR="00AA5B1F" w:rsidRPr="00F72AF3" w:rsidRDefault="00AA5B1F">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p>
    <w:p w14:paraId="2ABE0C53" w14:textId="77777777" w:rsidR="00AA5B1F" w:rsidRPr="00F72AF3" w:rsidRDefault="00C74F4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b/>
        </w:rPr>
        <w:t>8.-</w:t>
      </w:r>
      <w:r w:rsidRPr="00F72AF3">
        <w:rPr>
          <w:rFonts w:ascii="Palatino Linotype" w:eastAsia="Palatino Linotype" w:hAnsi="Palatino Linotype" w:cs="Palatino Linotype"/>
        </w:rPr>
        <w:t xml:space="preserve"> </w:t>
      </w:r>
      <w:r w:rsidRPr="00F72AF3">
        <w:rPr>
          <w:rFonts w:ascii="Palatino Linotype" w:eastAsia="Palatino Linotype" w:hAnsi="Palatino Linotype" w:cs="Palatino Linotype"/>
          <w:b/>
        </w:rPr>
        <w:t xml:space="preserve">Cierre de instrucción. </w:t>
      </w:r>
      <w:r w:rsidRPr="00F72AF3">
        <w:rPr>
          <w:rFonts w:ascii="Palatino Linotype" w:eastAsia="Palatino Linotype" w:hAnsi="Palatino Linotype" w:cs="Palatino Linotype"/>
        </w:rPr>
        <w:t>En fecha</w:t>
      </w:r>
      <w:r w:rsidRPr="00F72AF3">
        <w:rPr>
          <w:rFonts w:ascii="Palatino Linotype" w:eastAsia="Palatino Linotype" w:hAnsi="Palatino Linotype" w:cs="Palatino Linotype"/>
          <w:sz w:val="44"/>
          <w:szCs w:val="44"/>
        </w:rPr>
        <w:t xml:space="preserve"> </w:t>
      </w:r>
      <w:r w:rsidRPr="00F72AF3">
        <w:rPr>
          <w:rFonts w:ascii="Palatino Linotype" w:eastAsia="Palatino Linotype" w:hAnsi="Palatino Linotype" w:cs="Palatino Linotype"/>
        </w:rPr>
        <w:t>primero de diciembre de dos mil veintidós la Comisionada ponente determinó el cierre de instrucción en términos de la fracción VI del artículo 185 de la Ley de Transparencia y Acceso a la Información Pública del Estado de México y Municipios.</w:t>
      </w:r>
    </w:p>
    <w:p w14:paraId="57EB8ED6" w14:textId="77777777" w:rsidR="00AA5B1F" w:rsidRPr="00F72AF3" w:rsidRDefault="00AA5B1F">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02D39AE9"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AEA9718" w14:textId="77777777" w:rsidR="00AA5B1F" w:rsidRPr="00F72AF3" w:rsidRDefault="00C74F4E">
      <w:pPr>
        <w:numPr>
          <w:ilvl w:val="0"/>
          <w:numId w:val="3"/>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sz w:val="22"/>
          <w:szCs w:val="22"/>
        </w:rPr>
      </w:pPr>
      <w:r w:rsidRPr="00F72AF3">
        <w:rPr>
          <w:rFonts w:ascii="Palatino Linotype" w:eastAsia="Palatino Linotype" w:hAnsi="Palatino Linotype" w:cs="Palatino Linotype"/>
          <w:b/>
          <w:sz w:val="22"/>
          <w:szCs w:val="22"/>
        </w:rPr>
        <w:t>C O N S I D E R A N D O:</w:t>
      </w:r>
    </w:p>
    <w:p w14:paraId="64B31AE8" w14:textId="77777777" w:rsidR="00AA5B1F" w:rsidRPr="00F72AF3" w:rsidRDefault="00C74F4E">
      <w:pPr>
        <w:spacing w:before="240"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b/>
        </w:rPr>
        <w:t xml:space="preserve">Primero. Competencia. </w:t>
      </w:r>
      <w:r w:rsidRPr="00F72AF3">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F72AF3">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61C270A" w14:textId="77777777" w:rsidR="00AA5B1F" w:rsidRPr="00F72AF3" w:rsidRDefault="00C74F4E">
      <w:pPr>
        <w:spacing w:before="240"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b/>
        </w:rPr>
        <w:t>Segundo. Oportunidad y Procedibilidad del Recurso de Revisión</w:t>
      </w:r>
      <w:r w:rsidRPr="00F72AF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128359" w14:textId="77777777" w:rsidR="00AA5B1F" w:rsidRPr="00F72AF3" w:rsidRDefault="00C74F4E">
      <w:pPr>
        <w:spacing w:before="240" w:after="240" w:line="360" w:lineRule="auto"/>
        <w:ind w:right="4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xml:space="preserve"> proporcionó su respuesta a la solicitud de información el diez de junio del dos mil veintidós, y la </w:t>
      </w:r>
      <w:r w:rsidRPr="00F72AF3">
        <w:rPr>
          <w:rFonts w:ascii="Palatino Linotype" w:eastAsia="Palatino Linotype" w:hAnsi="Palatino Linotype" w:cs="Palatino Linotype"/>
          <w:b/>
        </w:rPr>
        <w:t>RECURRENTE</w:t>
      </w:r>
      <w:r w:rsidRPr="00F72AF3">
        <w:rPr>
          <w:rFonts w:ascii="Palatino Linotype" w:eastAsia="Palatino Linotype" w:hAnsi="Palatino Linotype" w:cs="Palatino Linotype"/>
        </w:rPr>
        <w:t xml:space="preserve"> presentó su recurso de revisión el quince de junio del mismo año; esto es, al tercer día hábil siguiente del conocimiento de la respuesta. </w:t>
      </w:r>
    </w:p>
    <w:p w14:paraId="7E45C991" w14:textId="77777777" w:rsidR="00AA5B1F" w:rsidRPr="00F72AF3" w:rsidRDefault="00C74F4E">
      <w:pPr>
        <w:spacing w:before="240"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Al mismo tiempo, tras la revisión del formato de interposición del recurso, se concluye en la acreditación plena de todos y cada uno de los elementos formales exigidos por el artículo 180 de la Ley de Transparencia y Acceso a la Información </w:t>
      </w:r>
      <w:r w:rsidRPr="00F72AF3">
        <w:rPr>
          <w:rFonts w:ascii="Palatino Linotype" w:eastAsia="Palatino Linotype" w:hAnsi="Palatino Linotype" w:cs="Palatino Linotype"/>
        </w:rPr>
        <w:lastRenderedPageBreak/>
        <w:t>Pública del Estado de México y Municipios, toda vez que fue ingresado a través del SAIMEX.</w:t>
      </w:r>
    </w:p>
    <w:p w14:paraId="5652B084" w14:textId="77777777" w:rsidR="00AA5B1F" w:rsidRPr="00F72AF3" w:rsidRDefault="00C74F4E">
      <w:pPr>
        <w:spacing w:before="240"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14:paraId="3D4AA713" w14:textId="77777777" w:rsidR="00AA5B1F" w:rsidRPr="00F72AF3" w:rsidRDefault="00C74F4E">
      <w:pPr>
        <w:ind w:left="1276" w:right="1752"/>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r w:rsidRPr="00F72AF3">
        <w:rPr>
          <w:rFonts w:ascii="Palatino Linotype" w:eastAsia="Palatino Linotype" w:hAnsi="Palatino Linotype" w:cs="Palatino Linotype"/>
          <w:b/>
          <w:i/>
          <w:sz w:val="22"/>
          <w:szCs w:val="22"/>
        </w:rPr>
        <w:t xml:space="preserve">Artículo 179. </w:t>
      </w:r>
      <w:r w:rsidRPr="00F72AF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F72AF3">
        <w:rPr>
          <w:rFonts w:ascii="Palatino Linotype" w:eastAsia="Palatino Linotype" w:hAnsi="Palatino Linotype" w:cs="Palatino Linotype"/>
          <w:i/>
        </w:rPr>
        <w:t>causas</w:t>
      </w:r>
      <w:r w:rsidRPr="00F72AF3">
        <w:rPr>
          <w:rFonts w:ascii="Palatino Linotype" w:eastAsia="Palatino Linotype" w:hAnsi="Palatino Linotype" w:cs="Palatino Linotype"/>
          <w:i/>
          <w:sz w:val="22"/>
          <w:szCs w:val="22"/>
        </w:rPr>
        <w:t>:</w:t>
      </w:r>
    </w:p>
    <w:p w14:paraId="73F845B0" w14:textId="77777777" w:rsidR="00AA5B1F" w:rsidRPr="00F72AF3" w:rsidRDefault="00C74F4E">
      <w:pPr>
        <w:ind w:left="1276" w:right="1752"/>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p>
    <w:p w14:paraId="16965D36" w14:textId="77777777" w:rsidR="00AA5B1F" w:rsidRPr="00F72AF3" w:rsidRDefault="00C74F4E">
      <w:pPr>
        <w:ind w:left="1276" w:right="1752"/>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V. La entrega de información incompleta…”</w:t>
      </w:r>
      <w:r w:rsidRPr="00F72AF3">
        <w:rPr>
          <w:rFonts w:ascii="Palatino Linotype" w:eastAsia="Palatino Linotype" w:hAnsi="Palatino Linotype" w:cs="Palatino Linotype"/>
          <w:i/>
        </w:rPr>
        <w:t xml:space="preserve"> (Sic)</w:t>
      </w:r>
    </w:p>
    <w:p w14:paraId="2182A63A" w14:textId="77777777" w:rsidR="00AA5B1F" w:rsidRPr="00F72AF3" w:rsidRDefault="00AA5B1F">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C2FCF18" w14:textId="77777777" w:rsidR="00AA5B1F" w:rsidRPr="00F72AF3" w:rsidRDefault="00C74F4E">
      <w:pPr>
        <w:spacing w:before="280" w:after="28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b/>
        </w:rPr>
        <w:t>Tercero. Materia de Revisión</w:t>
      </w:r>
      <w:r w:rsidRPr="00F72AF3">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F72AF3">
        <w:rPr>
          <w:rFonts w:ascii="Palatino Linotype" w:eastAsia="Palatino Linotype" w:hAnsi="Palatino Linotype" w:cs="Palatino Linotype"/>
          <w:b/>
        </w:rPr>
        <w:t xml:space="preserve">verificar si la respuesta, como el informe justificado otorgados por el SUJETO OBLIGADO son adecuados y suficientes para satisfacer el derecho de acceso a la información pública </w:t>
      </w:r>
      <w:r w:rsidRPr="00F72AF3">
        <w:rPr>
          <w:rFonts w:ascii="Palatino Linotype" w:eastAsia="Palatino Linotype" w:hAnsi="Palatino Linotype" w:cs="Palatino Linotype"/>
        </w:rPr>
        <w:t xml:space="preserve">de la </w:t>
      </w:r>
      <w:r w:rsidRPr="00F72AF3">
        <w:rPr>
          <w:rFonts w:ascii="Palatino Linotype" w:eastAsia="Palatino Linotype" w:hAnsi="Palatino Linotype" w:cs="Palatino Linotype"/>
          <w:b/>
        </w:rPr>
        <w:t>RECURRENTE</w:t>
      </w:r>
      <w:r w:rsidRPr="00F72AF3">
        <w:rPr>
          <w:rFonts w:ascii="Palatino Linotype" w:eastAsia="Palatino Linotype" w:hAnsi="Palatino Linotype" w:cs="Palatino Linotype"/>
        </w:rPr>
        <w:t>, o en su defecto, en caso de ser procedente, ordenar la entrega de información.</w:t>
      </w:r>
    </w:p>
    <w:p w14:paraId="4128A542" w14:textId="77777777" w:rsidR="00AA5B1F" w:rsidRPr="00F72AF3" w:rsidRDefault="00C74F4E">
      <w:pPr>
        <w:spacing w:before="240"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b/>
        </w:rPr>
        <w:t xml:space="preserve">Cuarto. Estudio de fondo del asunto. </w:t>
      </w:r>
      <w:r w:rsidRPr="00F72AF3">
        <w:rPr>
          <w:rFonts w:ascii="Palatino Linotype" w:eastAsia="Palatino Linotype" w:hAnsi="Palatino Linotype" w:cs="Palatino Linotype"/>
        </w:rPr>
        <w:t xml:space="preserve">Es conveniente analizar si la respuesta del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w:t>
      </w:r>
      <w:r w:rsidRPr="00F72AF3">
        <w:rPr>
          <w:rFonts w:ascii="Palatino Linotype" w:eastAsia="Palatino Linotype" w:hAnsi="Palatino Linotype" w:cs="Palatino Linotype"/>
        </w:rPr>
        <w:lastRenderedPageBreak/>
        <w:t>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F58B123" w14:textId="77777777" w:rsidR="00AA5B1F" w:rsidRPr="00F72AF3" w:rsidRDefault="00C74F4E">
      <w:pPr>
        <w:spacing w:before="240"/>
        <w:ind w:left="709" w:right="76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r w:rsidRPr="00F72AF3">
        <w:rPr>
          <w:rFonts w:ascii="Palatino Linotype" w:eastAsia="Palatino Linotype" w:hAnsi="Palatino Linotype" w:cs="Palatino Linotype"/>
          <w:b/>
          <w:i/>
          <w:sz w:val="22"/>
          <w:szCs w:val="22"/>
        </w:rPr>
        <w:t>Artículo 4</w:t>
      </w:r>
      <w:r w:rsidRPr="00F72AF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8907597" w14:textId="77777777" w:rsidR="00AA5B1F" w:rsidRPr="00F72AF3" w:rsidRDefault="00C74F4E">
      <w:pPr>
        <w:ind w:left="709" w:right="76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72AF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8FBEE94" w14:textId="77777777" w:rsidR="00AA5B1F" w:rsidRPr="00F72AF3" w:rsidRDefault="00C74F4E">
      <w:pPr>
        <w:ind w:left="709" w:right="76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72AF3">
        <w:rPr>
          <w:rFonts w:ascii="Palatino Linotype" w:eastAsia="Palatino Linotype" w:hAnsi="Palatino Linotype" w:cs="Palatino Linotype"/>
          <w:i/>
          <w:sz w:val="22"/>
          <w:szCs w:val="22"/>
        </w:rPr>
        <w:t>.”(Sic)</w:t>
      </w:r>
    </w:p>
    <w:p w14:paraId="73FCA3F7" w14:textId="77777777" w:rsidR="00AA5B1F" w:rsidRPr="00F72AF3" w:rsidRDefault="00AA5B1F">
      <w:pPr>
        <w:spacing w:line="360" w:lineRule="auto"/>
        <w:jc w:val="both"/>
        <w:rPr>
          <w:rFonts w:ascii="Palatino Linotype" w:eastAsia="Palatino Linotype" w:hAnsi="Palatino Linotype" w:cs="Palatino Linotype"/>
        </w:rPr>
      </w:pPr>
    </w:p>
    <w:p w14:paraId="3E2B32D7"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A4A428A" w14:textId="77777777" w:rsidR="00AA5B1F" w:rsidRPr="00F72AF3" w:rsidRDefault="00AA5B1F">
      <w:pPr>
        <w:spacing w:line="360" w:lineRule="auto"/>
        <w:jc w:val="both"/>
        <w:rPr>
          <w:rFonts w:ascii="Palatino Linotype" w:eastAsia="Palatino Linotype" w:hAnsi="Palatino Linotype" w:cs="Palatino Linotype"/>
        </w:rPr>
      </w:pPr>
    </w:p>
    <w:p w14:paraId="2DE77935" w14:textId="77777777" w:rsidR="00AA5B1F" w:rsidRPr="00F72AF3" w:rsidRDefault="00C74F4E">
      <w:pPr>
        <w:ind w:left="567" w:right="758"/>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lastRenderedPageBreak/>
        <w:t>“Artículo 12.-</w:t>
      </w:r>
      <w:r w:rsidRPr="00F72AF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421AE43" w14:textId="77777777" w:rsidR="00AA5B1F" w:rsidRPr="00F72AF3" w:rsidRDefault="00AA5B1F">
      <w:pPr>
        <w:ind w:left="567" w:right="758"/>
        <w:jc w:val="both"/>
        <w:rPr>
          <w:rFonts w:ascii="Palatino Linotype" w:eastAsia="Palatino Linotype" w:hAnsi="Palatino Linotype" w:cs="Palatino Linotype"/>
          <w:i/>
          <w:sz w:val="22"/>
          <w:szCs w:val="22"/>
        </w:rPr>
      </w:pPr>
    </w:p>
    <w:p w14:paraId="3B27092C" w14:textId="77777777" w:rsidR="00AA5B1F" w:rsidRPr="00F72AF3" w:rsidRDefault="00C74F4E">
      <w:pPr>
        <w:ind w:left="567" w:right="758"/>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72AF3">
        <w:rPr>
          <w:rFonts w:ascii="Palatino Linotype" w:eastAsia="Palatino Linotype" w:hAnsi="Palatino Linotype" w:cs="Palatino Linotype"/>
          <w:i/>
          <w:sz w:val="22"/>
          <w:szCs w:val="22"/>
        </w:rPr>
        <w:t xml:space="preserve">. </w:t>
      </w:r>
      <w:r w:rsidRPr="00F72AF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6397A5BD" w14:textId="77777777" w:rsidR="00AA5B1F" w:rsidRPr="00F72AF3" w:rsidRDefault="00AA5B1F">
      <w:pPr>
        <w:spacing w:line="360" w:lineRule="auto"/>
        <w:ind w:right="-93"/>
        <w:jc w:val="both"/>
        <w:rPr>
          <w:rFonts w:ascii="Palatino Linotype" w:eastAsia="Palatino Linotype" w:hAnsi="Palatino Linotype" w:cs="Palatino Linotype"/>
        </w:rPr>
      </w:pPr>
    </w:p>
    <w:p w14:paraId="4BBE2BCF" w14:textId="77777777" w:rsidR="00AA5B1F" w:rsidRPr="00F72AF3" w:rsidRDefault="00C74F4E">
      <w:pPr>
        <w:spacing w:line="360" w:lineRule="auto"/>
        <w:ind w:right="-93"/>
        <w:jc w:val="both"/>
        <w:rPr>
          <w:rFonts w:ascii="Palatino Linotype" w:eastAsia="Palatino Linotype" w:hAnsi="Palatino Linotype" w:cs="Palatino Linotype"/>
        </w:rPr>
      </w:pPr>
      <w:r w:rsidRPr="00F72AF3">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59A39078" w14:textId="77777777" w:rsidR="00AA5B1F" w:rsidRPr="00F72AF3" w:rsidRDefault="00AA5B1F">
      <w:pPr>
        <w:spacing w:line="360" w:lineRule="auto"/>
        <w:ind w:right="-93"/>
        <w:jc w:val="both"/>
        <w:rPr>
          <w:rFonts w:ascii="Palatino Linotype" w:eastAsia="Palatino Linotype" w:hAnsi="Palatino Linotype" w:cs="Palatino Linotype"/>
        </w:rPr>
      </w:pPr>
    </w:p>
    <w:p w14:paraId="72EA377D" w14:textId="77777777" w:rsidR="00AA5B1F" w:rsidRPr="00F72AF3" w:rsidRDefault="00C74F4E">
      <w:pPr>
        <w:spacing w:line="360" w:lineRule="auto"/>
        <w:jc w:val="both"/>
        <w:rPr>
          <w:rFonts w:ascii="Palatino Linotype" w:eastAsia="Palatino Linotype" w:hAnsi="Palatino Linotype" w:cs="Palatino Linotype"/>
          <w:b/>
        </w:rPr>
      </w:pPr>
      <w:r w:rsidRPr="00F72AF3">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F72AF3">
        <w:rPr>
          <w:rFonts w:ascii="Palatino Linotype" w:eastAsia="Palatino Linotype" w:hAnsi="Palatino Linotype" w:cs="Palatino Linotype"/>
          <w:b/>
        </w:rPr>
        <w:t xml:space="preserve"> </w:t>
      </w:r>
    </w:p>
    <w:p w14:paraId="1E5FA5D5" w14:textId="77777777" w:rsidR="00AA5B1F" w:rsidRPr="00F72AF3" w:rsidRDefault="00AA5B1F">
      <w:pPr>
        <w:ind w:left="851" w:right="850"/>
        <w:jc w:val="both"/>
        <w:rPr>
          <w:rFonts w:ascii="Palatino Linotype" w:eastAsia="Palatino Linotype" w:hAnsi="Palatino Linotype" w:cs="Palatino Linotype"/>
        </w:rPr>
      </w:pPr>
    </w:p>
    <w:p w14:paraId="566993C0" w14:textId="77777777" w:rsidR="00AA5B1F" w:rsidRPr="00F72AF3" w:rsidRDefault="00C74F4E">
      <w:pPr>
        <w:ind w:left="851" w:right="90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r w:rsidRPr="00F72AF3">
        <w:rPr>
          <w:rFonts w:ascii="Palatino Linotype" w:eastAsia="Palatino Linotype" w:hAnsi="Palatino Linotype" w:cs="Palatino Linotype"/>
          <w:b/>
          <w:i/>
          <w:sz w:val="22"/>
          <w:szCs w:val="22"/>
        </w:rPr>
        <w:t>No existe obligación de elaborar documentos ad hoc para atender las solicitudes de acceso a la información.</w:t>
      </w:r>
      <w:r w:rsidRPr="00F72AF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F72AF3">
        <w:rPr>
          <w:rFonts w:ascii="Palatino Linotype" w:eastAsia="Palatino Linotype" w:hAnsi="Palatino Linotype" w:cs="Palatino Linotype"/>
          <w:i/>
          <w:sz w:val="22"/>
          <w:szCs w:val="22"/>
        </w:rPr>
        <w:lastRenderedPageBreak/>
        <w:t>información con la que cuentan en el formato en que la misma obre en sus archivos; sin necesidad de elaborar documentos ad hoc para atender las solicitudes de información.</w:t>
      </w:r>
    </w:p>
    <w:p w14:paraId="2B560F82" w14:textId="77777777" w:rsidR="00AA5B1F" w:rsidRPr="00F72AF3" w:rsidRDefault="00C74F4E">
      <w:pPr>
        <w:ind w:left="851" w:right="90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Resoluciones: </w:t>
      </w:r>
    </w:p>
    <w:p w14:paraId="1F9DB124" w14:textId="77777777" w:rsidR="00AA5B1F" w:rsidRPr="00F72AF3" w:rsidRDefault="00C74F4E">
      <w:pPr>
        <w:ind w:left="851" w:right="901"/>
        <w:jc w:val="both"/>
        <w:rPr>
          <w:rFonts w:ascii="Palatino Linotype" w:eastAsia="Palatino Linotype" w:hAnsi="Palatino Linotype" w:cs="Palatino Linotype"/>
          <w:i/>
          <w:sz w:val="22"/>
          <w:szCs w:val="22"/>
        </w:rPr>
      </w:pPr>
      <w:r w:rsidRPr="00F72AF3">
        <w:rPr>
          <w:rFonts w:ascii="Noto Sans" w:eastAsia="Noto Sans" w:hAnsi="Noto Sans" w:cs="Noto Sans"/>
          <w:i/>
          <w:sz w:val="22"/>
          <w:szCs w:val="22"/>
        </w:rPr>
        <w:t>∙</w:t>
      </w:r>
      <w:r w:rsidRPr="00F72AF3">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7FA16D6B" w14:textId="77777777" w:rsidR="00AA5B1F" w:rsidRPr="00F72AF3" w:rsidRDefault="00C74F4E">
      <w:pPr>
        <w:ind w:left="851" w:right="901"/>
        <w:jc w:val="both"/>
        <w:rPr>
          <w:rFonts w:ascii="Palatino Linotype" w:eastAsia="Palatino Linotype" w:hAnsi="Palatino Linotype" w:cs="Palatino Linotype"/>
          <w:i/>
          <w:sz w:val="22"/>
          <w:szCs w:val="22"/>
        </w:rPr>
      </w:pPr>
      <w:r w:rsidRPr="00F72AF3">
        <w:rPr>
          <w:rFonts w:ascii="Noto Sans" w:eastAsia="Noto Sans" w:hAnsi="Noto Sans" w:cs="Noto Sans"/>
          <w:i/>
          <w:sz w:val="22"/>
          <w:szCs w:val="22"/>
        </w:rPr>
        <w:t>∙</w:t>
      </w:r>
      <w:r w:rsidRPr="00F72AF3">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6EEF9CAD" w14:textId="77777777" w:rsidR="00AA5B1F" w:rsidRPr="00F72AF3" w:rsidRDefault="00C74F4E">
      <w:pPr>
        <w:ind w:left="851" w:right="901"/>
        <w:jc w:val="both"/>
        <w:rPr>
          <w:rFonts w:ascii="Palatino Linotype" w:eastAsia="Palatino Linotype" w:hAnsi="Palatino Linotype" w:cs="Palatino Linotype"/>
          <w:i/>
          <w:sz w:val="22"/>
          <w:szCs w:val="22"/>
        </w:rPr>
      </w:pPr>
      <w:r w:rsidRPr="00F72AF3">
        <w:rPr>
          <w:rFonts w:ascii="Noto Sans" w:eastAsia="Noto Sans" w:hAnsi="Noto Sans" w:cs="Noto Sans"/>
          <w:i/>
          <w:sz w:val="22"/>
          <w:szCs w:val="22"/>
        </w:rPr>
        <w:t>∙</w:t>
      </w:r>
      <w:r w:rsidRPr="00F72AF3">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14:paraId="795A8DF5" w14:textId="77777777" w:rsidR="00AA5B1F" w:rsidRPr="00F72AF3" w:rsidRDefault="00AA5B1F">
      <w:pPr>
        <w:spacing w:line="360" w:lineRule="auto"/>
        <w:ind w:right="-93"/>
        <w:jc w:val="both"/>
        <w:rPr>
          <w:rFonts w:ascii="Palatino Linotype" w:eastAsia="Palatino Linotype" w:hAnsi="Palatino Linotype" w:cs="Palatino Linotype"/>
        </w:rPr>
      </w:pPr>
    </w:p>
    <w:p w14:paraId="2204EC9D"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1F5F936" w14:textId="77777777" w:rsidR="00AA5B1F" w:rsidRPr="00F72AF3" w:rsidRDefault="00AA5B1F">
      <w:pPr>
        <w:spacing w:line="360" w:lineRule="auto"/>
        <w:jc w:val="both"/>
        <w:rPr>
          <w:rFonts w:ascii="Palatino Linotype" w:eastAsia="Palatino Linotype" w:hAnsi="Palatino Linotype" w:cs="Palatino Linotype"/>
        </w:rPr>
      </w:pPr>
    </w:p>
    <w:p w14:paraId="44664C9B" w14:textId="77777777" w:rsidR="00AA5B1F" w:rsidRPr="00F72AF3" w:rsidRDefault="00C74F4E">
      <w:pPr>
        <w:spacing w:line="360" w:lineRule="auto"/>
        <w:ind w:right="49"/>
        <w:jc w:val="both"/>
        <w:rPr>
          <w:rFonts w:ascii="Palatino Linotype" w:eastAsia="Palatino Linotype" w:hAnsi="Palatino Linotype" w:cs="Palatino Linotype"/>
        </w:rPr>
      </w:pPr>
      <w:r w:rsidRPr="00F72AF3">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395B4CC" w14:textId="77777777" w:rsidR="00AA5B1F" w:rsidRPr="00F72AF3" w:rsidRDefault="00AA5B1F">
      <w:pPr>
        <w:spacing w:line="360" w:lineRule="auto"/>
        <w:ind w:right="49"/>
        <w:jc w:val="both"/>
        <w:rPr>
          <w:rFonts w:ascii="Palatino Linotype" w:eastAsia="Palatino Linotype" w:hAnsi="Palatino Linotype" w:cs="Palatino Linotype"/>
        </w:rPr>
      </w:pPr>
    </w:p>
    <w:p w14:paraId="4145AB75"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8CF8DEF" w14:textId="77777777" w:rsidR="00AA5B1F" w:rsidRPr="00F72AF3" w:rsidRDefault="00AA5B1F">
      <w:pPr>
        <w:ind w:left="851" w:right="899"/>
        <w:jc w:val="both"/>
        <w:rPr>
          <w:rFonts w:ascii="Palatino Linotype" w:eastAsia="Palatino Linotype" w:hAnsi="Palatino Linotype" w:cs="Palatino Linotype"/>
          <w:i/>
          <w:sz w:val="22"/>
          <w:szCs w:val="22"/>
        </w:rPr>
      </w:pPr>
    </w:p>
    <w:p w14:paraId="3D84C8EA" w14:textId="77777777" w:rsidR="00AA5B1F" w:rsidRPr="00F72AF3" w:rsidRDefault="00C74F4E">
      <w:pPr>
        <w:ind w:left="851" w:right="89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r w:rsidRPr="00F72AF3">
        <w:rPr>
          <w:rFonts w:ascii="Palatino Linotype" w:eastAsia="Palatino Linotype" w:hAnsi="Palatino Linotype" w:cs="Palatino Linotype"/>
          <w:b/>
          <w:i/>
          <w:sz w:val="22"/>
          <w:szCs w:val="22"/>
        </w:rPr>
        <w:t xml:space="preserve">Artículo 3. </w:t>
      </w:r>
      <w:r w:rsidRPr="00F72AF3">
        <w:rPr>
          <w:rFonts w:ascii="Palatino Linotype" w:eastAsia="Palatino Linotype" w:hAnsi="Palatino Linotype" w:cs="Palatino Linotype"/>
          <w:i/>
          <w:sz w:val="22"/>
          <w:szCs w:val="22"/>
        </w:rPr>
        <w:t>Para los efectos de la presente Ley se entenderá por:</w:t>
      </w:r>
    </w:p>
    <w:p w14:paraId="2A1C909A" w14:textId="77777777" w:rsidR="00AA5B1F" w:rsidRPr="00F72AF3" w:rsidRDefault="00C74F4E">
      <w:pPr>
        <w:ind w:left="851" w:right="89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p>
    <w:p w14:paraId="24E42463" w14:textId="77777777" w:rsidR="00AA5B1F" w:rsidRPr="00F72AF3" w:rsidRDefault="00C74F4E">
      <w:pPr>
        <w:ind w:left="851" w:right="89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XI. Documento:</w:t>
      </w:r>
      <w:r w:rsidRPr="00F72AF3">
        <w:rPr>
          <w:rFonts w:ascii="Palatino Linotype" w:eastAsia="Palatino Linotype" w:hAnsi="Palatino Linotype" w:cs="Palatino Linotype"/>
          <w:i/>
          <w:sz w:val="22"/>
          <w:szCs w:val="22"/>
        </w:rPr>
        <w:t xml:space="preserve"> Los expedientes, reportes, estudios, actas</w:t>
      </w:r>
      <w:r w:rsidRPr="00F72AF3">
        <w:rPr>
          <w:rFonts w:ascii="Palatino Linotype" w:eastAsia="Palatino Linotype" w:hAnsi="Palatino Linotype" w:cs="Palatino Linotype"/>
          <w:b/>
          <w:i/>
          <w:sz w:val="22"/>
          <w:szCs w:val="22"/>
        </w:rPr>
        <w:t>,</w:t>
      </w:r>
      <w:r w:rsidRPr="00F72AF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F54A588" w14:textId="77777777" w:rsidR="00AA5B1F" w:rsidRPr="00F72AF3" w:rsidRDefault="00AA5B1F">
      <w:pPr>
        <w:ind w:left="851" w:right="899"/>
        <w:jc w:val="both"/>
        <w:rPr>
          <w:rFonts w:ascii="Palatino Linotype" w:eastAsia="Palatino Linotype" w:hAnsi="Palatino Linotype" w:cs="Palatino Linotype"/>
          <w:sz w:val="22"/>
          <w:szCs w:val="22"/>
        </w:rPr>
      </w:pPr>
    </w:p>
    <w:p w14:paraId="4D5F3BC1"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98443C9" w14:textId="77777777" w:rsidR="00AA5B1F" w:rsidRPr="00F72AF3" w:rsidRDefault="00AA5B1F">
      <w:pPr>
        <w:ind w:left="851" w:right="899"/>
        <w:jc w:val="both"/>
        <w:rPr>
          <w:rFonts w:ascii="Palatino Linotype" w:eastAsia="Palatino Linotype" w:hAnsi="Palatino Linotype" w:cs="Palatino Linotype"/>
        </w:rPr>
      </w:pPr>
    </w:p>
    <w:p w14:paraId="42296CB5" w14:textId="77777777" w:rsidR="00AA5B1F" w:rsidRPr="00F72AF3" w:rsidRDefault="00C74F4E">
      <w:pPr>
        <w:ind w:left="851" w:right="899"/>
        <w:jc w:val="both"/>
        <w:rPr>
          <w:rFonts w:ascii="Palatino Linotype" w:eastAsia="Palatino Linotype" w:hAnsi="Palatino Linotype" w:cs="Palatino Linotype"/>
          <w:b/>
          <w:i/>
          <w:sz w:val="22"/>
          <w:szCs w:val="22"/>
        </w:rPr>
      </w:pPr>
      <w:r w:rsidRPr="00F72AF3">
        <w:rPr>
          <w:rFonts w:ascii="Palatino Linotype" w:eastAsia="Palatino Linotype" w:hAnsi="Palatino Linotype" w:cs="Palatino Linotype"/>
          <w:b/>
          <w:sz w:val="22"/>
          <w:szCs w:val="22"/>
        </w:rPr>
        <w:t>“</w:t>
      </w:r>
      <w:r w:rsidRPr="00F72AF3">
        <w:rPr>
          <w:rFonts w:ascii="Palatino Linotype" w:eastAsia="Palatino Linotype" w:hAnsi="Palatino Linotype" w:cs="Palatino Linotype"/>
          <w:b/>
          <w:i/>
          <w:sz w:val="22"/>
          <w:szCs w:val="22"/>
        </w:rPr>
        <w:t>CRITERIO 0002-11</w:t>
      </w:r>
    </w:p>
    <w:p w14:paraId="4A3C2ACE" w14:textId="77777777" w:rsidR="00AA5B1F" w:rsidRPr="00F72AF3" w:rsidRDefault="00C74F4E">
      <w:pPr>
        <w:ind w:left="851" w:right="89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 xml:space="preserve">INFORMACIÓN PÚBLICA, CONCEPTO DE, EN MATERIA DE TRANSPARENCIA. INTERPRETACIÓN SISTEMÁTICA DE LOS </w:t>
      </w:r>
      <w:r w:rsidRPr="00F72AF3">
        <w:rPr>
          <w:rFonts w:ascii="Palatino Linotype" w:eastAsia="Palatino Linotype" w:hAnsi="Palatino Linotype" w:cs="Palatino Linotype"/>
          <w:b/>
          <w:i/>
          <w:sz w:val="22"/>
          <w:szCs w:val="22"/>
        </w:rPr>
        <w:lastRenderedPageBreak/>
        <w:t>ARTÍCULOS 2°, FRACCIÓN V, XV, Y XVI, 3°, 4°, 11 Y 41.</w:t>
      </w:r>
      <w:r w:rsidRPr="00F72AF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42EC85" w14:textId="77777777" w:rsidR="00AA5B1F" w:rsidRPr="00F72AF3" w:rsidRDefault="00C74F4E">
      <w:pPr>
        <w:ind w:left="851" w:right="89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F7848F5" w14:textId="77777777" w:rsidR="00AA5B1F" w:rsidRPr="00F72AF3" w:rsidRDefault="00C74F4E">
      <w:pPr>
        <w:ind w:left="851" w:right="89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493EA5F" w14:textId="77777777" w:rsidR="00AA5B1F" w:rsidRPr="00F72AF3" w:rsidRDefault="00C74F4E">
      <w:pPr>
        <w:ind w:left="851" w:right="899"/>
        <w:jc w:val="both"/>
        <w:rPr>
          <w:rFonts w:ascii="Palatino Linotype" w:eastAsia="Palatino Linotype" w:hAnsi="Palatino Linotype" w:cs="Palatino Linotype"/>
          <w:b/>
          <w:i/>
          <w:sz w:val="22"/>
          <w:szCs w:val="22"/>
        </w:rPr>
      </w:pPr>
      <w:r w:rsidRPr="00F72AF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9931E31" w14:textId="77777777" w:rsidR="00AA5B1F" w:rsidRPr="00F72AF3" w:rsidRDefault="00C74F4E">
      <w:pPr>
        <w:ind w:left="851" w:right="899"/>
        <w:jc w:val="both"/>
        <w:rPr>
          <w:rFonts w:ascii="Palatino Linotype" w:eastAsia="Palatino Linotype" w:hAnsi="Palatino Linotype" w:cs="Palatino Linotype"/>
          <w:b/>
          <w:i/>
          <w:sz w:val="22"/>
          <w:szCs w:val="22"/>
        </w:rPr>
      </w:pPr>
      <w:r w:rsidRPr="00F72AF3">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1BFA3C48" w14:textId="77777777" w:rsidR="00AA5B1F" w:rsidRPr="00F72AF3" w:rsidRDefault="00C74F4E">
      <w:pPr>
        <w:spacing w:before="240"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Ahora bien, del análisis de la solicitud de información motivo del recurso de revisión que ahora se resuelve, se advierte que el particular requirió a la </w:t>
      </w:r>
      <w:r w:rsidRPr="00F72AF3">
        <w:rPr>
          <w:rFonts w:ascii="Palatino Linotype" w:eastAsia="Palatino Linotype" w:hAnsi="Palatino Linotype" w:cs="Palatino Linotype"/>
          <w:b/>
        </w:rPr>
        <w:t>Fiscalía General de Justicia del Estado de México</w:t>
      </w:r>
      <w:r w:rsidRPr="00F72AF3">
        <w:rPr>
          <w:rFonts w:ascii="Palatino Linotype" w:eastAsia="Palatino Linotype" w:hAnsi="Palatino Linotype" w:cs="Palatino Linotype"/>
        </w:rPr>
        <w:t>, lo siguiente:</w:t>
      </w:r>
    </w:p>
    <w:p w14:paraId="69E76102" w14:textId="77777777" w:rsidR="00AA5B1F" w:rsidRPr="00F72AF3" w:rsidRDefault="00C74F4E">
      <w:pPr>
        <w:ind w:left="851" w:right="899"/>
        <w:jc w:val="both"/>
        <w:rPr>
          <w:rFonts w:ascii="Palatino Linotype" w:eastAsia="Palatino Linotype" w:hAnsi="Palatino Linotype" w:cs="Palatino Linotype"/>
        </w:rPr>
      </w:pPr>
      <w:r w:rsidRPr="00F72AF3">
        <w:rPr>
          <w:rFonts w:ascii="Verdana" w:eastAsia="Verdana" w:hAnsi="Verdana" w:cs="Verdana"/>
          <w:sz w:val="14"/>
          <w:szCs w:val="14"/>
        </w:rPr>
        <w:t>“…</w:t>
      </w:r>
      <w:r w:rsidRPr="00F72AF3">
        <w:rPr>
          <w:rFonts w:ascii="Palatino Linotype" w:eastAsia="Palatino Linotype" w:hAnsi="Palatino Linotype" w:cs="Palatino Linotype"/>
          <w:i/>
          <w:sz w:val="22"/>
          <w:szCs w:val="22"/>
        </w:rPr>
        <w:t xml:space="preserve">los acuses de notificación que esa unidad de transparencia de la </w:t>
      </w:r>
      <w:proofErr w:type="spellStart"/>
      <w:r w:rsidRPr="00F72AF3">
        <w:rPr>
          <w:rFonts w:ascii="Palatino Linotype" w:eastAsia="Palatino Linotype" w:hAnsi="Palatino Linotype" w:cs="Palatino Linotype"/>
          <w:i/>
          <w:sz w:val="22"/>
          <w:szCs w:val="22"/>
        </w:rPr>
        <w:t>fgjem</w:t>
      </w:r>
      <w:proofErr w:type="spellEnd"/>
      <w:r w:rsidRPr="00F72AF3">
        <w:rPr>
          <w:rFonts w:ascii="Palatino Linotype" w:eastAsia="Palatino Linotype" w:hAnsi="Palatino Linotype" w:cs="Palatino Linotype"/>
          <w:i/>
          <w:sz w:val="22"/>
          <w:szCs w:val="22"/>
        </w:rPr>
        <w:t xml:space="preserve">, ha recibido por parte de incumplimiento a los recursos de revisión que emite la contraloría interna de infoem El número de procedimientos que la contraloría interna de la </w:t>
      </w:r>
      <w:proofErr w:type="spellStart"/>
      <w:r w:rsidRPr="00F72AF3">
        <w:rPr>
          <w:rFonts w:ascii="Palatino Linotype" w:eastAsia="Palatino Linotype" w:hAnsi="Palatino Linotype" w:cs="Palatino Linotype"/>
          <w:i/>
          <w:sz w:val="22"/>
          <w:szCs w:val="22"/>
        </w:rPr>
        <w:t>fgjem</w:t>
      </w:r>
      <w:proofErr w:type="spellEnd"/>
      <w:r w:rsidRPr="00F72AF3">
        <w:rPr>
          <w:rFonts w:ascii="Palatino Linotype" w:eastAsia="Palatino Linotype" w:hAnsi="Palatino Linotype" w:cs="Palatino Linotype"/>
          <w:i/>
          <w:sz w:val="22"/>
          <w:szCs w:val="22"/>
        </w:rPr>
        <w:t xml:space="preserve"> ha iniciado por faltas no graves a personal de transparencia por dar la información pública que les ha obligó entregar el informe Si se ha realizado alguna auditoría de desempeño a la unidad e transparencia ante el ocultamiento de información. Proporcione el nombre de todo los sujetos habilitados que tiene registrado la </w:t>
      </w:r>
      <w:proofErr w:type="spellStart"/>
      <w:r w:rsidRPr="00F72AF3">
        <w:rPr>
          <w:rFonts w:ascii="Palatino Linotype" w:eastAsia="Palatino Linotype" w:hAnsi="Palatino Linotype" w:cs="Palatino Linotype"/>
          <w:i/>
          <w:sz w:val="22"/>
          <w:szCs w:val="22"/>
        </w:rPr>
        <w:t>fgjem</w:t>
      </w:r>
      <w:proofErr w:type="spellEnd"/>
      <w:r w:rsidRPr="00F72AF3">
        <w:rPr>
          <w:rFonts w:ascii="Palatino Linotype" w:eastAsia="Palatino Linotype" w:hAnsi="Palatino Linotype" w:cs="Palatino Linotype"/>
          <w:i/>
          <w:sz w:val="22"/>
          <w:szCs w:val="22"/>
        </w:rPr>
        <w:t xml:space="preserve"> Nombre del servidor público de quien depende por atribuciones ser el superior jerárquico del o la titular de transparencia Quien designa a personal de transparencia Proporcione currículum vitae, título y cédula en versión pública de todo el Personal que integra la unidad de transparencia. Servidor público que los contrata o hace carta de solicitud o asignación de personal Si han aprobado sus exámenes de control de confianza Si no les han realizado exámenes de control de confianza nombre del servidor público responsable y corrupto que contrata personal no apto Horario de </w:t>
      </w:r>
      <w:r w:rsidRPr="00F72AF3">
        <w:rPr>
          <w:rFonts w:ascii="Palatino Linotype" w:eastAsia="Palatino Linotype" w:hAnsi="Palatino Linotype" w:cs="Palatino Linotype"/>
          <w:i/>
          <w:sz w:val="22"/>
          <w:szCs w:val="22"/>
        </w:rPr>
        <w:lastRenderedPageBreak/>
        <w:t xml:space="preserve">labores reales atendiendo institución de procuración de justicia Fecha de aprobación de exámenes de control de confianza de todo el personal de unidad de transparencia Jefe o jefa inmediata que capacita al personal de la unidad de transparencia Número de orientaciones y capacitaciones que realiza la unidad de transparencia Número de vacantes en la unidad de transparencia Si el personal con el que cuenta es suficiente o están sobrepoblados en sus actividades </w:t>
      </w:r>
      <w:proofErr w:type="spellStart"/>
      <w:r w:rsidRPr="00F72AF3">
        <w:rPr>
          <w:rFonts w:ascii="Palatino Linotype" w:eastAsia="Palatino Linotype" w:hAnsi="Palatino Linotype" w:cs="Palatino Linotype"/>
          <w:i/>
          <w:sz w:val="22"/>
          <w:szCs w:val="22"/>
        </w:rPr>
        <w:t>Descripcion</w:t>
      </w:r>
      <w:proofErr w:type="spellEnd"/>
      <w:r w:rsidRPr="00F72AF3">
        <w:rPr>
          <w:rFonts w:ascii="Palatino Linotype" w:eastAsia="Palatino Linotype" w:hAnsi="Palatino Linotype" w:cs="Palatino Linotype"/>
          <w:i/>
          <w:sz w:val="22"/>
          <w:szCs w:val="22"/>
        </w:rPr>
        <w:t xml:space="preserve"> completa de actividades que realice cada servidor público en la unidad de transparencia Evaluaciones de mejora o reestructura que han realizado para cumplir con lo solicitado por el portal </w:t>
      </w:r>
      <w:proofErr w:type="spellStart"/>
      <w:r w:rsidRPr="00F72AF3">
        <w:rPr>
          <w:rFonts w:ascii="Palatino Linotype" w:eastAsia="Palatino Linotype" w:hAnsi="Palatino Linotype" w:cs="Palatino Linotype"/>
          <w:i/>
          <w:sz w:val="22"/>
          <w:szCs w:val="22"/>
        </w:rPr>
        <w:t>saimex</w:t>
      </w:r>
      <w:proofErr w:type="spellEnd"/>
      <w:r w:rsidRPr="00F72AF3">
        <w:rPr>
          <w:rFonts w:ascii="Palatino Linotype" w:eastAsia="Palatino Linotype" w:hAnsi="Palatino Linotype" w:cs="Palatino Linotype"/>
          <w:i/>
          <w:sz w:val="22"/>
          <w:szCs w:val="22"/>
        </w:rPr>
        <w:t xml:space="preserve"> e </w:t>
      </w:r>
      <w:proofErr w:type="spellStart"/>
      <w:r w:rsidRPr="00F72AF3">
        <w:rPr>
          <w:rFonts w:ascii="Palatino Linotype" w:eastAsia="Palatino Linotype" w:hAnsi="Palatino Linotype" w:cs="Palatino Linotype"/>
          <w:i/>
          <w:sz w:val="22"/>
          <w:szCs w:val="22"/>
        </w:rPr>
        <w:t>ipomex</w:t>
      </w:r>
      <w:proofErr w:type="spellEnd"/>
      <w:r w:rsidRPr="00F72AF3">
        <w:rPr>
          <w:rFonts w:ascii="Palatino Linotype" w:eastAsia="Palatino Linotype" w:hAnsi="Palatino Linotype" w:cs="Palatino Linotype"/>
          <w:i/>
          <w:sz w:val="22"/>
          <w:szCs w:val="22"/>
        </w:rPr>
        <w:t xml:space="preserve"> Profesiones necesarias para laborar dar </w:t>
      </w:r>
      <w:proofErr w:type="spellStart"/>
      <w:r w:rsidRPr="00F72AF3">
        <w:rPr>
          <w:rFonts w:ascii="Palatino Linotype" w:eastAsia="Palatino Linotype" w:hAnsi="Palatino Linotype" w:cs="Palatino Linotype"/>
          <w:i/>
          <w:sz w:val="22"/>
          <w:szCs w:val="22"/>
        </w:rPr>
        <w:t>atencion</w:t>
      </w:r>
      <w:proofErr w:type="spellEnd"/>
      <w:r w:rsidRPr="00F72AF3">
        <w:rPr>
          <w:rFonts w:ascii="Palatino Linotype" w:eastAsia="Palatino Linotype" w:hAnsi="Palatino Linotype" w:cs="Palatino Linotype"/>
          <w:i/>
          <w:sz w:val="22"/>
          <w:szCs w:val="22"/>
        </w:rPr>
        <w:t xml:space="preserve"> en la unidad de transparencia Sueldos y nombre de las plazas que tienen asignado el personal en la unidad de transparencia Habilidades y aptitudes del personal…” (Sic) </w:t>
      </w:r>
    </w:p>
    <w:p w14:paraId="6C81752C" w14:textId="77777777" w:rsidR="00AA5B1F" w:rsidRPr="00F72AF3" w:rsidRDefault="00AA5B1F">
      <w:pPr>
        <w:spacing w:line="360" w:lineRule="auto"/>
        <w:jc w:val="both"/>
        <w:rPr>
          <w:rFonts w:ascii="Palatino Linotype" w:eastAsia="Palatino Linotype" w:hAnsi="Palatino Linotype" w:cs="Palatino Linotype"/>
        </w:rPr>
      </w:pPr>
    </w:p>
    <w:p w14:paraId="3D7904F5"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En respuesta, 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se pronunció en la mayoría de los requerimientos, lo que será analizado más adelante.</w:t>
      </w:r>
    </w:p>
    <w:p w14:paraId="66BFFB1A" w14:textId="77777777" w:rsidR="00AA5B1F" w:rsidRPr="00F72AF3" w:rsidRDefault="00AA5B1F">
      <w:pPr>
        <w:spacing w:line="360" w:lineRule="auto"/>
        <w:jc w:val="both"/>
        <w:rPr>
          <w:rFonts w:ascii="Palatino Linotype" w:eastAsia="Palatino Linotype" w:hAnsi="Palatino Linotype" w:cs="Palatino Linotype"/>
        </w:rPr>
      </w:pPr>
    </w:p>
    <w:p w14:paraId="6E10F4F3"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Ante la respuesta, el particular se inconformo en lo medular por la información incompleta.</w:t>
      </w:r>
    </w:p>
    <w:p w14:paraId="1B920CAF" w14:textId="77777777" w:rsidR="00AA5B1F" w:rsidRPr="00F72AF3" w:rsidRDefault="00AA5B1F">
      <w:pPr>
        <w:spacing w:line="360" w:lineRule="auto"/>
        <w:jc w:val="both"/>
        <w:rPr>
          <w:rFonts w:ascii="Palatino Linotype" w:eastAsia="Palatino Linotype" w:hAnsi="Palatino Linotype" w:cs="Palatino Linotype"/>
        </w:rPr>
      </w:pPr>
    </w:p>
    <w:p w14:paraId="4CFD5989"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Una vez notificado el recurso de revisión al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xml:space="preserve"> este rindió su informe justificado, a través del cual señaló:</w:t>
      </w:r>
    </w:p>
    <w:p w14:paraId="2E60ACF2" w14:textId="77777777" w:rsidR="00AA5B1F" w:rsidRPr="00F72AF3" w:rsidRDefault="00AA5B1F">
      <w:pPr>
        <w:spacing w:line="360" w:lineRule="auto"/>
        <w:jc w:val="both"/>
        <w:rPr>
          <w:rFonts w:ascii="Palatino Linotype" w:eastAsia="Palatino Linotype" w:hAnsi="Palatino Linotype" w:cs="Palatino Linotype"/>
        </w:rPr>
      </w:pPr>
    </w:p>
    <w:p w14:paraId="4DD78107"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Respecto del Motivo de inconformidad “Se entrega la información incompleta al no atender lo solicitado cuando ya el órgano interno de control de infoem, ha emitido oficios de incumplimiento por no entregar la información pública, amonestaciones a esa Unidad de Transparencia”, le informó que las medidas de apremio, son impuestas por ese Órgano Garante, en términos del fundamento legal que señaló; </w:t>
      </w:r>
      <w:r w:rsidRPr="00F72AF3">
        <w:rPr>
          <w:rFonts w:ascii="Palatino Linotype" w:eastAsia="Palatino Linotype" w:hAnsi="Palatino Linotype" w:cs="Palatino Linotype"/>
        </w:rPr>
        <w:lastRenderedPageBreak/>
        <w:t xml:space="preserve">por ello, indicó que la información requerida no obra en los archivos de esta institución, </w:t>
      </w:r>
      <w:r w:rsidRPr="00F72AF3">
        <w:rPr>
          <w:rFonts w:ascii="Palatino Linotype" w:eastAsia="Palatino Linotype" w:hAnsi="Palatino Linotype" w:cs="Palatino Linotype"/>
          <w:b/>
        </w:rPr>
        <w:t>declarándose incompetente.</w:t>
      </w:r>
      <w:r w:rsidRPr="00F72AF3">
        <w:rPr>
          <w:rFonts w:ascii="Palatino Linotype" w:eastAsia="Palatino Linotype" w:hAnsi="Palatino Linotype" w:cs="Palatino Linotype"/>
        </w:rPr>
        <w:t xml:space="preserve"> </w:t>
      </w:r>
    </w:p>
    <w:p w14:paraId="5F7DBD76" w14:textId="77777777" w:rsidR="00AA5B1F" w:rsidRPr="00F72AF3" w:rsidRDefault="00AA5B1F">
      <w:pPr>
        <w:spacing w:line="360" w:lineRule="auto"/>
        <w:jc w:val="both"/>
        <w:rPr>
          <w:rFonts w:ascii="Palatino Linotype" w:eastAsia="Palatino Linotype" w:hAnsi="Palatino Linotype" w:cs="Palatino Linotype"/>
        </w:rPr>
      </w:pPr>
    </w:p>
    <w:p w14:paraId="75DA427D"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Respecto del motivo de inconformidad: “tampoco señalan quien los contrata”, le señaló que ya se había indicado a través del oficio número 1053/MAIP/FGJ/2022, que él o la titular de la unidad de transparencia es designado por el o la Fiscal General de Justicia de la Entidad, y que dicho titular propondrá al personal habilitado necesario para cumplir con sus obligaciones, en términos del fundamento legal que invocó. </w:t>
      </w:r>
    </w:p>
    <w:p w14:paraId="5135A175"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Por otro lado, indicó que una vez que el titular de la unidad de transparencia realiza la propuesta del personal que se integra a laboral, la Dirección de Reclutamiento, Selección de Personal y Desarrollo Organizacional, inicia el proceso de ingreso al aspirante indicado, corroborando que no existan impedimentos legales para poder realizar su contratación y que cumpla con los requisitos establecidos en la ley, dependiendo del perfil o categoría para la cual se haya propuesto, dicho proceso culmina con la contratación del aspirante o con la cancelación de la propuesta realizada.</w:t>
      </w:r>
    </w:p>
    <w:p w14:paraId="117FDCA6"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En cuanto al motivo de inconformidad: “no señala las capacitaciones que han otorgado”, le informó que toda vez que no hace referencia al periodo respecto del cual requiere la información, se advierte en el año inmediato anterior a la fecha en la que se presentó la solicitud de información, la unidad de transparencia del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xml:space="preserve"> realizó cero capacitaciones. </w:t>
      </w:r>
    </w:p>
    <w:p w14:paraId="7140894B"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lastRenderedPageBreak/>
        <w:t>En cuanto al motivo de inconformidad: “si bien es cierto se someten a Control de confianza la fiscalía tienen tiene su enlace en jurídico y la Dirección de Reclutamiento sé si son evaluados o no”, le informó lo siguiente:</w:t>
      </w:r>
    </w:p>
    <w:p w14:paraId="53DFFCE7" w14:textId="77777777" w:rsidR="00AA5B1F" w:rsidRPr="00F72AF3" w:rsidRDefault="00C74F4E">
      <w:pPr>
        <w:spacing w:after="240" w:line="360" w:lineRule="auto"/>
        <w:jc w:val="both"/>
        <w:rPr>
          <w:rFonts w:ascii="Palatino Linotype" w:eastAsia="Palatino Linotype" w:hAnsi="Palatino Linotype" w:cs="Palatino Linotype"/>
        </w:rPr>
      </w:pPr>
      <w:r w:rsidRPr="00F72AF3">
        <w:rPr>
          <w:noProof/>
          <w:lang w:val="es-MX" w:eastAsia="es-MX"/>
        </w:rPr>
        <w:drawing>
          <wp:inline distT="0" distB="0" distL="0" distR="0" wp14:anchorId="175E725E" wp14:editId="1D562D2F">
            <wp:extent cx="5518150" cy="3098800"/>
            <wp:effectExtent l="0" t="0" r="0" b="0"/>
            <wp:docPr id="8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l="31001" t="17500" r="13779" b="16715"/>
                    <a:stretch>
                      <a:fillRect/>
                    </a:stretch>
                  </pic:blipFill>
                  <pic:spPr>
                    <a:xfrm>
                      <a:off x="0" y="0"/>
                      <a:ext cx="5518150" cy="3098800"/>
                    </a:xfrm>
                    <a:prstGeom prst="rect">
                      <a:avLst/>
                    </a:prstGeom>
                    <a:ln/>
                  </pic:spPr>
                </pic:pic>
              </a:graphicData>
            </a:graphic>
          </wp:inline>
        </w:drawing>
      </w:r>
    </w:p>
    <w:p w14:paraId="52F61118"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En cuanto al motivo de inconformidad: “tampoco señalan evaluaciones de mejoras del área si las han hecho o no”, le indicó que el Órgano Interno de Control de la Fiscalía General de Justicia, a través de su oficio número 400L02000/OIC/544/2022, informó que previa búsqueda exhaustiva y razonable en el archivo de su unidad administrativa no se encontró registro alguno. </w:t>
      </w:r>
    </w:p>
    <w:p w14:paraId="44FAA421"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Solicitando por último que se sobresea el presente recurso de revisión al proporcionarse la información solicitada.</w:t>
      </w:r>
    </w:p>
    <w:p w14:paraId="5E775ABB"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lastRenderedPageBreak/>
        <w:t xml:space="preserve">Con base en lo precedente, se determina que la información proporcionada por 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xml:space="preserve"> en su respuesta como informe justificado, cumple parcialmente con lo establecido por los artículos 4, 12, 24 último párrafo de la Ley de Transparencia y Acceso a la Información Pública del Estado de México y Municipios; de ahí que, los motivos de inconformidad acontecen parcialmente fundados para modificar la respuesta del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xml:space="preserve"> en razón de las consideraciones de derecho que a continuación se exponen:</w:t>
      </w:r>
    </w:p>
    <w:p w14:paraId="23E0A27C" w14:textId="77777777" w:rsidR="00AA5B1F" w:rsidRPr="00F72AF3" w:rsidRDefault="00AA5B1F">
      <w:pPr>
        <w:spacing w:line="360" w:lineRule="auto"/>
        <w:jc w:val="both"/>
        <w:rPr>
          <w:rFonts w:ascii="Palatino Linotype" w:eastAsia="Palatino Linotype" w:hAnsi="Palatino Linotype" w:cs="Palatino Linotype"/>
        </w:rPr>
      </w:pPr>
    </w:p>
    <w:p w14:paraId="7BC62DC2"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Para una mejor comprensión del presente asunto, se procede a realizar un cuadro comparativo de la solicitud, respuesta, motivos de inconformidad e informe justificado, conforme a lo siguiente:</w:t>
      </w:r>
    </w:p>
    <w:tbl>
      <w:tblPr>
        <w:tblStyle w:val="af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843"/>
        <w:gridCol w:w="2126"/>
        <w:gridCol w:w="2268"/>
        <w:gridCol w:w="1320"/>
      </w:tblGrid>
      <w:tr w:rsidR="00F72AF3" w:rsidRPr="00F72AF3" w14:paraId="174C2EC8" w14:textId="77777777">
        <w:tc>
          <w:tcPr>
            <w:tcW w:w="1271" w:type="dxa"/>
          </w:tcPr>
          <w:p w14:paraId="7CD66CF3" w14:textId="77777777" w:rsidR="00AA5B1F" w:rsidRPr="00F72AF3" w:rsidRDefault="00C74F4E">
            <w:pPr>
              <w:pBdr>
                <w:top w:val="nil"/>
                <w:left w:val="nil"/>
                <w:bottom w:val="nil"/>
                <w:right w:val="nil"/>
                <w:between w:val="nil"/>
              </w:pBdr>
              <w:spacing w:before="240" w:after="240"/>
              <w:ind w:left="313" w:right="34"/>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Solicitud</w:t>
            </w:r>
          </w:p>
        </w:tc>
        <w:tc>
          <w:tcPr>
            <w:tcW w:w="1843" w:type="dxa"/>
          </w:tcPr>
          <w:p w14:paraId="491EA1AF" w14:textId="77777777" w:rsidR="00AA5B1F" w:rsidRPr="00F72AF3" w:rsidRDefault="00C74F4E">
            <w:pPr>
              <w:spacing w:before="240"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Respuesta</w:t>
            </w:r>
          </w:p>
        </w:tc>
        <w:tc>
          <w:tcPr>
            <w:tcW w:w="2126" w:type="dxa"/>
          </w:tcPr>
          <w:p w14:paraId="372D96B5" w14:textId="77777777" w:rsidR="00AA5B1F" w:rsidRPr="00F72AF3" w:rsidRDefault="00C74F4E">
            <w:pPr>
              <w:spacing w:before="240"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Motivos</w:t>
            </w:r>
          </w:p>
        </w:tc>
        <w:tc>
          <w:tcPr>
            <w:tcW w:w="2268" w:type="dxa"/>
          </w:tcPr>
          <w:p w14:paraId="6AFB7950" w14:textId="77777777" w:rsidR="00AA5B1F" w:rsidRPr="00F72AF3" w:rsidRDefault="00C74F4E">
            <w:pPr>
              <w:spacing w:before="240"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Informe justificado</w:t>
            </w:r>
          </w:p>
        </w:tc>
        <w:tc>
          <w:tcPr>
            <w:tcW w:w="1320" w:type="dxa"/>
          </w:tcPr>
          <w:p w14:paraId="4C69F0EA" w14:textId="77777777" w:rsidR="00AA5B1F" w:rsidRPr="00F72AF3" w:rsidRDefault="00C74F4E">
            <w:pPr>
              <w:spacing w:before="240"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Colma</w:t>
            </w:r>
          </w:p>
        </w:tc>
      </w:tr>
      <w:tr w:rsidR="00F72AF3" w:rsidRPr="00F72AF3" w14:paraId="0A618066" w14:textId="77777777">
        <w:tc>
          <w:tcPr>
            <w:tcW w:w="1271" w:type="dxa"/>
          </w:tcPr>
          <w:p w14:paraId="60AB661A" w14:textId="77777777" w:rsidR="00AA5B1F" w:rsidRPr="00F72AF3" w:rsidRDefault="00C74F4E">
            <w:pPr>
              <w:numPr>
                <w:ilvl w:val="0"/>
                <w:numId w:val="4"/>
              </w:numPr>
              <w:pBdr>
                <w:top w:val="nil"/>
                <w:left w:val="nil"/>
                <w:bottom w:val="nil"/>
                <w:right w:val="nil"/>
                <w:between w:val="nil"/>
              </w:pBdr>
              <w:spacing w:before="240" w:after="240"/>
              <w:ind w:left="313" w:right="34"/>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Los acuses de notificación que esa unidad de transparencia de la FGJEM, ha recibido por parte de incumplimiento a los recursos de revisión que emite la contralorí</w:t>
            </w:r>
            <w:r w:rsidRPr="00F72AF3">
              <w:rPr>
                <w:rFonts w:ascii="Palatino Linotype" w:eastAsia="Palatino Linotype" w:hAnsi="Palatino Linotype" w:cs="Palatino Linotype"/>
                <w:sz w:val="16"/>
                <w:szCs w:val="16"/>
              </w:rPr>
              <w:lastRenderedPageBreak/>
              <w:t xml:space="preserve">a interna de infoem </w:t>
            </w:r>
          </w:p>
        </w:tc>
        <w:tc>
          <w:tcPr>
            <w:tcW w:w="1843" w:type="dxa"/>
          </w:tcPr>
          <w:p w14:paraId="2A78DD2C"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lastRenderedPageBreak/>
              <w:t xml:space="preserve">Omitió pronunciarse al respecto. </w:t>
            </w:r>
          </w:p>
        </w:tc>
        <w:tc>
          <w:tcPr>
            <w:tcW w:w="2126" w:type="dxa"/>
          </w:tcPr>
          <w:p w14:paraId="79C99FC5"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Se entrega la información incompleta al no atender lo solicitado cuando ya el órgano interno de control de infoem, ha emitido oficios de incumplimiento por no entregar la información pública, amonestaciones a esa Unidad de Transparencia.</w:t>
            </w:r>
          </w:p>
        </w:tc>
        <w:tc>
          <w:tcPr>
            <w:tcW w:w="2268" w:type="dxa"/>
          </w:tcPr>
          <w:p w14:paraId="47035103"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Señaló que las medidas de apremio son emitidas por ese Órgano Garante (INFOEM), en términos del artículo 214 de la Ley de la Materia, declarándose incompetente.</w:t>
            </w:r>
          </w:p>
        </w:tc>
        <w:tc>
          <w:tcPr>
            <w:tcW w:w="1320" w:type="dxa"/>
          </w:tcPr>
          <w:p w14:paraId="6547B116" w14:textId="77777777" w:rsidR="00AA5B1F" w:rsidRPr="00F72AF3" w:rsidRDefault="00C74F4E">
            <w:pPr>
              <w:spacing w:before="240"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No</w:t>
            </w:r>
          </w:p>
        </w:tc>
      </w:tr>
      <w:tr w:rsidR="00F72AF3" w:rsidRPr="00F72AF3" w14:paraId="5FF396F5" w14:textId="77777777">
        <w:tc>
          <w:tcPr>
            <w:tcW w:w="1271" w:type="dxa"/>
          </w:tcPr>
          <w:p w14:paraId="59876FA4" w14:textId="77777777" w:rsidR="00AA5B1F" w:rsidRPr="00F72AF3" w:rsidRDefault="00C74F4E">
            <w:pPr>
              <w:numPr>
                <w:ilvl w:val="0"/>
                <w:numId w:val="4"/>
              </w:numPr>
              <w:pBdr>
                <w:top w:val="nil"/>
                <w:left w:val="nil"/>
                <w:bottom w:val="nil"/>
                <w:right w:val="nil"/>
                <w:between w:val="nil"/>
              </w:pBdr>
              <w:spacing w:before="240" w:after="240"/>
              <w:ind w:left="313" w:right="34"/>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El número de procedimientos que la contraloría interna de la FGJEM ha iniciado por faltas no graves a personal de transparencia por dar la información pública que les ha obligó entregar.</w:t>
            </w:r>
          </w:p>
        </w:tc>
        <w:tc>
          <w:tcPr>
            <w:tcW w:w="1843" w:type="dxa"/>
          </w:tcPr>
          <w:p w14:paraId="3BD2D553"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Órgano Interno de Control señaló que no se encontró registro respecto de la información</w:t>
            </w:r>
          </w:p>
        </w:tc>
        <w:tc>
          <w:tcPr>
            <w:tcW w:w="2126" w:type="dxa"/>
          </w:tcPr>
          <w:p w14:paraId="224E9677"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No se inconformó</w:t>
            </w:r>
          </w:p>
        </w:tc>
        <w:tc>
          <w:tcPr>
            <w:tcW w:w="2268" w:type="dxa"/>
          </w:tcPr>
          <w:p w14:paraId="3BEF0762"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se pronunció </w:t>
            </w:r>
          </w:p>
        </w:tc>
        <w:tc>
          <w:tcPr>
            <w:tcW w:w="1320" w:type="dxa"/>
          </w:tcPr>
          <w:p w14:paraId="5BFAFE43" w14:textId="77777777" w:rsidR="00AA5B1F" w:rsidRPr="00F72AF3" w:rsidRDefault="00C74F4E">
            <w:pPr>
              <w:spacing w:before="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Sí </w:t>
            </w:r>
          </w:p>
          <w:p w14:paraId="46F92B01" w14:textId="77777777" w:rsidR="00AA5B1F" w:rsidRPr="00F72AF3" w:rsidRDefault="00C74F4E">
            <w:pPr>
              <w:spacing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Actos consentidos</w:t>
            </w:r>
          </w:p>
        </w:tc>
      </w:tr>
      <w:tr w:rsidR="00F72AF3" w:rsidRPr="00F72AF3" w14:paraId="1AE9B28B" w14:textId="77777777">
        <w:tc>
          <w:tcPr>
            <w:tcW w:w="1271" w:type="dxa"/>
          </w:tcPr>
          <w:p w14:paraId="1EF32DCA" w14:textId="77777777" w:rsidR="00AA5B1F" w:rsidRPr="00F72AF3" w:rsidRDefault="00C74F4E">
            <w:pPr>
              <w:numPr>
                <w:ilvl w:val="0"/>
                <w:numId w:val="4"/>
              </w:numPr>
              <w:pBdr>
                <w:top w:val="nil"/>
                <w:left w:val="nil"/>
                <w:bottom w:val="nil"/>
                <w:right w:val="nil"/>
                <w:between w:val="nil"/>
              </w:pBdr>
              <w:spacing w:before="240" w:after="240"/>
              <w:ind w:left="313" w:right="34"/>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El informe si se ha realizado alguna auditoría de desempeño a la unidad e transparencia ante el ocultamiento de información. </w:t>
            </w:r>
          </w:p>
        </w:tc>
        <w:tc>
          <w:tcPr>
            <w:tcW w:w="1843" w:type="dxa"/>
          </w:tcPr>
          <w:p w14:paraId="723070BA"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Órgano Interno de Control señaló que no se encontró registro respecto de la información.</w:t>
            </w:r>
          </w:p>
        </w:tc>
        <w:tc>
          <w:tcPr>
            <w:tcW w:w="2126" w:type="dxa"/>
          </w:tcPr>
          <w:p w14:paraId="47618150"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se inconformó </w:t>
            </w:r>
          </w:p>
        </w:tc>
        <w:tc>
          <w:tcPr>
            <w:tcW w:w="2268" w:type="dxa"/>
          </w:tcPr>
          <w:p w14:paraId="02AAA9B7"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se pronunció </w:t>
            </w:r>
          </w:p>
        </w:tc>
        <w:tc>
          <w:tcPr>
            <w:tcW w:w="1320" w:type="dxa"/>
          </w:tcPr>
          <w:p w14:paraId="683D882D" w14:textId="77777777" w:rsidR="00AA5B1F" w:rsidRPr="00F72AF3" w:rsidRDefault="00C74F4E">
            <w:pPr>
              <w:spacing w:before="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Sí </w:t>
            </w:r>
          </w:p>
          <w:p w14:paraId="1B9E171F" w14:textId="77777777" w:rsidR="00AA5B1F" w:rsidRPr="00F72AF3" w:rsidRDefault="00C74F4E">
            <w:pPr>
              <w:spacing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Actos consentidos</w:t>
            </w:r>
          </w:p>
        </w:tc>
      </w:tr>
      <w:tr w:rsidR="00F72AF3" w:rsidRPr="00F72AF3" w14:paraId="7315885A" w14:textId="77777777">
        <w:tc>
          <w:tcPr>
            <w:tcW w:w="1271" w:type="dxa"/>
          </w:tcPr>
          <w:p w14:paraId="12732D68" w14:textId="77777777" w:rsidR="00AA5B1F" w:rsidRPr="00F72AF3" w:rsidRDefault="00C74F4E">
            <w:pPr>
              <w:numPr>
                <w:ilvl w:val="0"/>
                <w:numId w:val="4"/>
              </w:numPr>
              <w:pBdr>
                <w:top w:val="nil"/>
                <w:left w:val="nil"/>
                <w:bottom w:val="nil"/>
                <w:right w:val="nil"/>
                <w:between w:val="nil"/>
              </w:pBdr>
              <w:spacing w:before="240" w:after="240"/>
              <w:ind w:left="313" w:right="34"/>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lastRenderedPageBreak/>
              <w:t>Proporcione el nombre de todo los sujetos habilitados que tiene registrado la FGJEM.</w:t>
            </w:r>
          </w:p>
        </w:tc>
        <w:tc>
          <w:tcPr>
            <w:tcW w:w="1843" w:type="dxa"/>
          </w:tcPr>
          <w:p w14:paraId="67A19704" w14:textId="77777777" w:rsidR="00AA5B1F" w:rsidRPr="00F72AF3" w:rsidRDefault="00C74F4E">
            <w:pPr>
              <w:spacing w:before="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En respuesta la Unidad de Transparencia proporcionó un listado de los servidores púbicos habilitados de la Fiscalía General de Justicia del Estado de México, la cual puede ser consultada en la liga electrónica siguiente:</w:t>
            </w:r>
          </w:p>
          <w:p w14:paraId="3D2B630C" w14:textId="77777777" w:rsidR="00AA5B1F" w:rsidRPr="00F72AF3" w:rsidRDefault="00AA5B1F">
            <w:pPr>
              <w:jc w:val="both"/>
              <w:rPr>
                <w:rFonts w:ascii="Palatino Linotype" w:eastAsia="Palatino Linotype" w:hAnsi="Palatino Linotype" w:cs="Palatino Linotype"/>
                <w:sz w:val="16"/>
                <w:szCs w:val="16"/>
              </w:rPr>
            </w:pPr>
          </w:p>
          <w:p w14:paraId="4483A118" w14:textId="77777777" w:rsidR="00AA5B1F" w:rsidRPr="00F72AF3" w:rsidRDefault="00112F79">
            <w:pPr>
              <w:spacing w:after="240"/>
              <w:jc w:val="both"/>
              <w:rPr>
                <w:rFonts w:ascii="Palatino Linotype" w:eastAsia="Palatino Linotype" w:hAnsi="Palatino Linotype" w:cs="Palatino Linotype"/>
                <w:sz w:val="16"/>
                <w:szCs w:val="16"/>
              </w:rPr>
            </w:pPr>
            <w:hyperlink r:id="rId16">
              <w:r w:rsidR="00C74F4E" w:rsidRPr="00F72AF3">
                <w:rPr>
                  <w:rFonts w:ascii="Palatino Linotype" w:eastAsia="Palatino Linotype" w:hAnsi="Palatino Linotype" w:cs="Palatino Linotype"/>
                  <w:sz w:val="16"/>
                  <w:szCs w:val="16"/>
                  <w:u w:val="single"/>
                </w:rPr>
                <w:t>https://ipomex.org.mx/ipo3/lgt/indice/FGJEM/organigramas.web</w:t>
              </w:r>
            </w:hyperlink>
            <w:r w:rsidR="00C74F4E" w:rsidRPr="00F72AF3">
              <w:rPr>
                <w:rFonts w:ascii="Palatino Linotype" w:eastAsia="Palatino Linotype" w:hAnsi="Palatino Linotype" w:cs="Palatino Linotype"/>
                <w:sz w:val="16"/>
                <w:szCs w:val="16"/>
              </w:rPr>
              <w:t xml:space="preserve"> </w:t>
            </w:r>
          </w:p>
        </w:tc>
        <w:tc>
          <w:tcPr>
            <w:tcW w:w="2126" w:type="dxa"/>
          </w:tcPr>
          <w:p w14:paraId="08C7F87A"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se inconformó </w:t>
            </w:r>
          </w:p>
        </w:tc>
        <w:tc>
          <w:tcPr>
            <w:tcW w:w="2268" w:type="dxa"/>
          </w:tcPr>
          <w:p w14:paraId="7A94233A"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se pronunció </w:t>
            </w:r>
          </w:p>
        </w:tc>
        <w:tc>
          <w:tcPr>
            <w:tcW w:w="1320" w:type="dxa"/>
          </w:tcPr>
          <w:p w14:paraId="20187024" w14:textId="77777777" w:rsidR="00AA5B1F" w:rsidRPr="00F72AF3" w:rsidRDefault="00C74F4E">
            <w:pPr>
              <w:spacing w:before="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Sí </w:t>
            </w:r>
          </w:p>
          <w:p w14:paraId="6492E985" w14:textId="77777777" w:rsidR="00AA5B1F" w:rsidRPr="00F72AF3" w:rsidRDefault="00C74F4E">
            <w:pPr>
              <w:spacing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Actos Consentidos</w:t>
            </w:r>
          </w:p>
        </w:tc>
      </w:tr>
      <w:tr w:rsidR="00F72AF3" w:rsidRPr="00F72AF3" w14:paraId="1B01FB2F" w14:textId="77777777">
        <w:tc>
          <w:tcPr>
            <w:tcW w:w="1271" w:type="dxa"/>
          </w:tcPr>
          <w:p w14:paraId="1C1CDA43" w14:textId="77777777" w:rsidR="00AA5B1F" w:rsidRPr="00F72AF3" w:rsidRDefault="00C74F4E">
            <w:pPr>
              <w:numPr>
                <w:ilvl w:val="0"/>
                <w:numId w:val="4"/>
              </w:numPr>
              <w:pBdr>
                <w:top w:val="nil"/>
                <w:left w:val="nil"/>
                <w:bottom w:val="nil"/>
                <w:right w:val="nil"/>
                <w:between w:val="nil"/>
              </w:pBdr>
              <w:spacing w:before="240" w:after="240"/>
              <w:ind w:left="313" w:right="34"/>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Nombre del servidor público de quien depende por atribuciones ser el superior jerárquico del o la titular de transparencia.</w:t>
            </w:r>
          </w:p>
        </w:tc>
        <w:tc>
          <w:tcPr>
            <w:tcW w:w="1843" w:type="dxa"/>
          </w:tcPr>
          <w:p w14:paraId="19EDEFAB"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La Unidad de Transparencia señaló que es el Fiscal General de Justicia del Estado de México. </w:t>
            </w:r>
          </w:p>
        </w:tc>
        <w:tc>
          <w:tcPr>
            <w:tcW w:w="2126" w:type="dxa"/>
          </w:tcPr>
          <w:p w14:paraId="581036DB"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se inconformó </w:t>
            </w:r>
          </w:p>
        </w:tc>
        <w:tc>
          <w:tcPr>
            <w:tcW w:w="2268" w:type="dxa"/>
          </w:tcPr>
          <w:p w14:paraId="01155132"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se pronunció </w:t>
            </w:r>
          </w:p>
        </w:tc>
        <w:tc>
          <w:tcPr>
            <w:tcW w:w="1320" w:type="dxa"/>
          </w:tcPr>
          <w:p w14:paraId="29D89247" w14:textId="77777777" w:rsidR="00AA5B1F" w:rsidRPr="00F72AF3" w:rsidRDefault="00C74F4E">
            <w:pPr>
              <w:spacing w:before="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Sí</w:t>
            </w:r>
          </w:p>
          <w:p w14:paraId="74708096" w14:textId="77777777" w:rsidR="00AA5B1F" w:rsidRPr="00F72AF3" w:rsidRDefault="00C74F4E">
            <w:pPr>
              <w:spacing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Actos consentidos</w:t>
            </w:r>
          </w:p>
        </w:tc>
      </w:tr>
      <w:tr w:rsidR="00F72AF3" w:rsidRPr="00F72AF3" w14:paraId="2D589195" w14:textId="77777777">
        <w:tc>
          <w:tcPr>
            <w:tcW w:w="1271" w:type="dxa"/>
          </w:tcPr>
          <w:p w14:paraId="360DFF89" w14:textId="77777777" w:rsidR="00AA5B1F" w:rsidRPr="00F72AF3" w:rsidRDefault="00C74F4E">
            <w:pPr>
              <w:numPr>
                <w:ilvl w:val="0"/>
                <w:numId w:val="4"/>
              </w:numPr>
              <w:pBdr>
                <w:top w:val="nil"/>
                <w:left w:val="nil"/>
                <w:bottom w:val="nil"/>
                <w:right w:val="nil"/>
                <w:between w:val="nil"/>
              </w:pBdr>
              <w:spacing w:before="240" w:after="240"/>
              <w:ind w:left="313" w:right="34"/>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Quien designa a personal de transparencia.</w:t>
            </w:r>
          </w:p>
        </w:tc>
        <w:tc>
          <w:tcPr>
            <w:tcW w:w="1843" w:type="dxa"/>
          </w:tcPr>
          <w:p w14:paraId="5210ECDB"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Que él o la titular de la unidad de transparencia es designado por el o la Fiscal General de Justicia de la Entidad, y que dicho titular propondrá al personal habilitado necesario para cumplir con sus obligaciones, en términos del fundamento legal que invocó</w:t>
            </w:r>
          </w:p>
        </w:tc>
        <w:tc>
          <w:tcPr>
            <w:tcW w:w="2126" w:type="dxa"/>
          </w:tcPr>
          <w:p w14:paraId="6E5B6F56"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No se inconformó</w:t>
            </w:r>
          </w:p>
        </w:tc>
        <w:tc>
          <w:tcPr>
            <w:tcW w:w="2268" w:type="dxa"/>
          </w:tcPr>
          <w:p w14:paraId="44CB3805" w14:textId="77777777" w:rsidR="00AA5B1F" w:rsidRPr="00F72AF3" w:rsidRDefault="00C74F4E">
            <w:pPr>
              <w:spacing w:before="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Le señaló que ya se había indicado a través del oficio número 1053/MAIP/FGJ/2022, que él o la titular de la unidad de transparencia es designado por el o la Fiscal General de Justicia de la Entidad, y que dicho titular propondrá al personal habilitado necesario para cumplir con sus obligaciones, en términos del fundamento legal que invocó. </w:t>
            </w:r>
          </w:p>
          <w:p w14:paraId="4330E25F" w14:textId="77777777" w:rsidR="00AA5B1F" w:rsidRPr="00F72AF3" w:rsidRDefault="00C74F4E">
            <w:pPr>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Por otro lado, indicó que una vez que el titular de la </w:t>
            </w:r>
            <w:r w:rsidRPr="00F72AF3">
              <w:rPr>
                <w:rFonts w:ascii="Palatino Linotype" w:eastAsia="Palatino Linotype" w:hAnsi="Palatino Linotype" w:cs="Palatino Linotype"/>
                <w:sz w:val="16"/>
                <w:szCs w:val="16"/>
              </w:rPr>
              <w:lastRenderedPageBreak/>
              <w:t xml:space="preserve">unidad de transparencia realiza la propuesta del personal que se integra a laboral, la </w:t>
            </w:r>
            <w:r w:rsidRPr="00F72AF3">
              <w:rPr>
                <w:rFonts w:ascii="Palatino Linotype" w:eastAsia="Palatino Linotype" w:hAnsi="Palatino Linotype" w:cs="Palatino Linotype"/>
                <w:b/>
                <w:sz w:val="16"/>
                <w:szCs w:val="16"/>
              </w:rPr>
              <w:t>Dirección de Reclutamiento, Selección de Personal y Desarrollo Organizaciona</w:t>
            </w:r>
            <w:r w:rsidRPr="00F72AF3">
              <w:rPr>
                <w:rFonts w:ascii="Palatino Linotype" w:eastAsia="Palatino Linotype" w:hAnsi="Palatino Linotype" w:cs="Palatino Linotype"/>
                <w:sz w:val="16"/>
                <w:szCs w:val="16"/>
              </w:rPr>
              <w:t>l, inicia el proceso de ingreso al aspirante indicado, corroborando que no existan impedimentos legales para poder realizar su contratación y que cumpla con los requisitos establecidos en la ley, dependiendo del perfil o categoría para la cual se haya propuesto, dicho proceso culmina con la contratación del aspirante o con la cancelación de la propuesta realizada.</w:t>
            </w:r>
          </w:p>
          <w:p w14:paraId="45692616" w14:textId="77777777" w:rsidR="00AA5B1F" w:rsidRPr="00F72AF3" w:rsidRDefault="00AA5B1F">
            <w:pPr>
              <w:spacing w:after="240"/>
              <w:jc w:val="both"/>
              <w:rPr>
                <w:rFonts w:ascii="Palatino Linotype" w:eastAsia="Palatino Linotype" w:hAnsi="Palatino Linotype" w:cs="Palatino Linotype"/>
                <w:sz w:val="16"/>
                <w:szCs w:val="16"/>
              </w:rPr>
            </w:pPr>
          </w:p>
        </w:tc>
        <w:tc>
          <w:tcPr>
            <w:tcW w:w="1320" w:type="dxa"/>
          </w:tcPr>
          <w:p w14:paraId="6DE6F015" w14:textId="77777777" w:rsidR="00AA5B1F" w:rsidRPr="00F72AF3" w:rsidRDefault="00C74F4E">
            <w:pPr>
              <w:spacing w:before="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lastRenderedPageBreak/>
              <w:t>Sí</w:t>
            </w:r>
          </w:p>
          <w:p w14:paraId="4F954A84" w14:textId="77777777" w:rsidR="00AA5B1F" w:rsidRPr="00F72AF3" w:rsidRDefault="00C74F4E">
            <w:pPr>
              <w:spacing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Actos Consentidos </w:t>
            </w:r>
          </w:p>
        </w:tc>
      </w:tr>
      <w:tr w:rsidR="00F72AF3" w:rsidRPr="00F72AF3" w14:paraId="64A027E7" w14:textId="77777777">
        <w:tc>
          <w:tcPr>
            <w:tcW w:w="1271" w:type="dxa"/>
          </w:tcPr>
          <w:p w14:paraId="39D5BC9F" w14:textId="77777777" w:rsidR="00AA5B1F" w:rsidRPr="00F72AF3" w:rsidRDefault="00C74F4E">
            <w:pPr>
              <w:numPr>
                <w:ilvl w:val="0"/>
                <w:numId w:val="4"/>
              </w:numPr>
              <w:pBdr>
                <w:top w:val="nil"/>
                <w:left w:val="nil"/>
                <w:bottom w:val="nil"/>
                <w:right w:val="nil"/>
                <w:between w:val="nil"/>
              </w:pBdr>
              <w:spacing w:before="240" w:after="240"/>
              <w:ind w:left="313" w:right="34"/>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Proporcione currículum vitae, título y cédula en versión pública de todo el Personal que integra la unidad de transparencia. </w:t>
            </w:r>
          </w:p>
        </w:tc>
        <w:tc>
          <w:tcPr>
            <w:tcW w:w="1843" w:type="dxa"/>
          </w:tcPr>
          <w:p w14:paraId="57B20224" w14:textId="77777777" w:rsidR="00AA5B1F" w:rsidRPr="00F72AF3" w:rsidRDefault="00C74F4E">
            <w:pPr>
              <w:spacing w:before="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La Unidad de Transparencia informó que el curriculum vitae del Titular de la Unidad de Transparencia se encuentra disponible al </w:t>
            </w:r>
            <w:proofErr w:type="spellStart"/>
            <w:r w:rsidRPr="00F72AF3">
              <w:rPr>
                <w:rFonts w:ascii="Palatino Linotype" w:eastAsia="Palatino Linotype" w:hAnsi="Palatino Linotype" w:cs="Palatino Linotype"/>
                <w:sz w:val="16"/>
                <w:szCs w:val="16"/>
              </w:rPr>
              <w:t>publico</w:t>
            </w:r>
            <w:proofErr w:type="spellEnd"/>
            <w:r w:rsidRPr="00F72AF3">
              <w:rPr>
                <w:rFonts w:ascii="Palatino Linotype" w:eastAsia="Palatino Linotype" w:hAnsi="Palatino Linotype" w:cs="Palatino Linotype"/>
                <w:sz w:val="16"/>
                <w:szCs w:val="16"/>
              </w:rPr>
              <w:t xml:space="preserve"> en la página del IPOMEX de la Fiscalía General de Justicia del Estado de México, en la siguiente liga electrónica:</w:t>
            </w:r>
          </w:p>
          <w:p w14:paraId="63090BDF" w14:textId="77777777" w:rsidR="00AA5B1F" w:rsidRPr="00F72AF3" w:rsidRDefault="00AA5B1F">
            <w:pPr>
              <w:jc w:val="both"/>
              <w:rPr>
                <w:rFonts w:ascii="Palatino Linotype" w:eastAsia="Palatino Linotype" w:hAnsi="Palatino Linotype" w:cs="Palatino Linotype"/>
                <w:sz w:val="16"/>
                <w:szCs w:val="16"/>
              </w:rPr>
            </w:pPr>
          </w:p>
          <w:p w14:paraId="6D196052" w14:textId="77777777" w:rsidR="00AA5B1F" w:rsidRPr="00F72AF3" w:rsidRDefault="00112F79">
            <w:pPr>
              <w:jc w:val="both"/>
              <w:rPr>
                <w:rFonts w:ascii="Palatino Linotype" w:eastAsia="Palatino Linotype" w:hAnsi="Palatino Linotype" w:cs="Palatino Linotype"/>
                <w:sz w:val="16"/>
                <w:szCs w:val="16"/>
              </w:rPr>
            </w:pPr>
            <w:hyperlink r:id="rId17">
              <w:r w:rsidR="00C74F4E" w:rsidRPr="00F72AF3">
                <w:rPr>
                  <w:rFonts w:ascii="Palatino Linotype" w:eastAsia="Palatino Linotype" w:hAnsi="Palatino Linotype" w:cs="Palatino Linotype"/>
                  <w:sz w:val="16"/>
                  <w:szCs w:val="16"/>
                  <w:u w:val="single"/>
                </w:rPr>
                <w:t>https://ipomex.org.mx/ipo3/lgt/indice/FGJEM/art_92_xxi.web</w:t>
              </w:r>
            </w:hyperlink>
          </w:p>
          <w:p w14:paraId="019122BA" w14:textId="77777777" w:rsidR="00AA5B1F" w:rsidRPr="00F72AF3" w:rsidRDefault="00AA5B1F">
            <w:pPr>
              <w:jc w:val="both"/>
              <w:rPr>
                <w:rFonts w:ascii="Palatino Linotype" w:eastAsia="Palatino Linotype" w:hAnsi="Palatino Linotype" w:cs="Palatino Linotype"/>
                <w:sz w:val="16"/>
                <w:szCs w:val="16"/>
              </w:rPr>
            </w:pPr>
          </w:p>
          <w:p w14:paraId="37EDF3A4" w14:textId="77777777" w:rsidR="00AA5B1F" w:rsidRPr="00F72AF3" w:rsidRDefault="00C74F4E">
            <w:pPr>
              <w:spacing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Así también que los demás curriculum vitae de los integrantes de la unidad de transparencia los anexaba vía SAIMEX.</w:t>
            </w:r>
          </w:p>
        </w:tc>
        <w:tc>
          <w:tcPr>
            <w:tcW w:w="2126" w:type="dxa"/>
          </w:tcPr>
          <w:p w14:paraId="3EA8ABA7"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se inconformó </w:t>
            </w:r>
          </w:p>
        </w:tc>
        <w:tc>
          <w:tcPr>
            <w:tcW w:w="2268" w:type="dxa"/>
          </w:tcPr>
          <w:p w14:paraId="67CDF923"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se pronunció </w:t>
            </w:r>
          </w:p>
        </w:tc>
        <w:tc>
          <w:tcPr>
            <w:tcW w:w="1320" w:type="dxa"/>
          </w:tcPr>
          <w:p w14:paraId="63DB9AE4" w14:textId="77777777" w:rsidR="00AA5B1F" w:rsidRPr="00F72AF3" w:rsidRDefault="00C74F4E">
            <w:pPr>
              <w:spacing w:before="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Sí </w:t>
            </w:r>
          </w:p>
          <w:p w14:paraId="7AD1FB3C" w14:textId="77777777" w:rsidR="00AA5B1F" w:rsidRPr="00F72AF3" w:rsidRDefault="00C74F4E">
            <w:pPr>
              <w:spacing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Actos Consentidos.</w:t>
            </w:r>
          </w:p>
        </w:tc>
      </w:tr>
      <w:tr w:rsidR="00F72AF3" w:rsidRPr="00F72AF3" w14:paraId="64EE39E8" w14:textId="77777777">
        <w:tc>
          <w:tcPr>
            <w:tcW w:w="1271" w:type="dxa"/>
          </w:tcPr>
          <w:p w14:paraId="6F27B38A" w14:textId="77777777" w:rsidR="00AA5B1F" w:rsidRPr="00F72AF3" w:rsidRDefault="00C74F4E">
            <w:pPr>
              <w:numPr>
                <w:ilvl w:val="0"/>
                <w:numId w:val="4"/>
              </w:numPr>
              <w:pBdr>
                <w:top w:val="nil"/>
                <w:left w:val="nil"/>
                <w:bottom w:val="nil"/>
                <w:right w:val="nil"/>
                <w:between w:val="nil"/>
              </w:pBdr>
              <w:spacing w:before="240" w:after="240"/>
              <w:ind w:left="313" w:right="34"/>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lastRenderedPageBreak/>
              <w:t xml:space="preserve">Servidor público que los contrata o hace carta de solicitud o asignación de personal </w:t>
            </w:r>
          </w:p>
        </w:tc>
        <w:tc>
          <w:tcPr>
            <w:tcW w:w="1843" w:type="dxa"/>
          </w:tcPr>
          <w:p w14:paraId="611FA12D"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Que él o la titular de la unidad de transparencia es designado por el o la Fiscal General de Justicia de la Entidad, y que dicho titular propondrá al personal habilitado necesario para cumplir con sus obligaciones, en términos del fundamento legal que invocó</w:t>
            </w:r>
          </w:p>
        </w:tc>
        <w:tc>
          <w:tcPr>
            <w:tcW w:w="2126" w:type="dxa"/>
          </w:tcPr>
          <w:p w14:paraId="157738DB"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Tampoco señalan quien los contrata.</w:t>
            </w:r>
          </w:p>
        </w:tc>
        <w:tc>
          <w:tcPr>
            <w:tcW w:w="2268" w:type="dxa"/>
          </w:tcPr>
          <w:p w14:paraId="19CCE68E" w14:textId="77777777" w:rsidR="00AA5B1F" w:rsidRPr="00F72AF3" w:rsidRDefault="00C74F4E">
            <w:pPr>
              <w:spacing w:before="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Le señaló que ya se había indicado a través del oficio número 1053/MAIP/FGJ/2022, que él o la titular de la unidad de transparencia es designado por el o la Fiscal General de Justicia de la Entidad, y que dicho titular propondrá al personal habilitado necesario para cumplir con sus obligaciones, en términos del fundamento legal que invocó. </w:t>
            </w:r>
          </w:p>
          <w:p w14:paraId="64B58384" w14:textId="77777777" w:rsidR="00AA5B1F" w:rsidRPr="00F72AF3" w:rsidRDefault="00C74F4E">
            <w:pPr>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Por otro lado, indicó que una vez que el titular de la unidad de transparencia realiza la propuesta del personal que se integra a laboral, la </w:t>
            </w:r>
            <w:r w:rsidRPr="00F72AF3">
              <w:rPr>
                <w:rFonts w:ascii="Palatino Linotype" w:eastAsia="Palatino Linotype" w:hAnsi="Palatino Linotype" w:cs="Palatino Linotype"/>
                <w:b/>
                <w:sz w:val="16"/>
                <w:szCs w:val="16"/>
              </w:rPr>
              <w:t>Dirección de Reclutamiento, Selección de Personal y Desarrollo Organizaciona</w:t>
            </w:r>
            <w:r w:rsidRPr="00F72AF3">
              <w:rPr>
                <w:rFonts w:ascii="Palatino Linotype" w:eastAsia="Palatino Linotype" w:hAnsi="Palatino Linotype" w:cs="Palatino Linotype"/>
                <w:sz w:val="16"/>
                <w:szCs w:val="16"/>
              </w:rPr>
              <w:t>l, inicia el proceso de ingreso al aspirante indicado, corroborando que no existan impedimentos legales para poder realizar su contratación y que cumpla con los requisitos establecidos en la ley, dependiendo del perfil o categoría para la cual se haya propuesto, dicho proceso culmina con la contratación del aspirante o con la cancelación de la propuesta realizada.</w:t>
            </w:r>
          </w:p>
          <w:p w14:paraId="2283460E" w14:textId="77777777" w:rsidR="00AA5B1F" w:rsidRPr="00F72AF3" w:rsidRDefault="00AA5B1F">
            <w:pPr>
              <w:spacing w:after="240"/>
              <w:jc w:val="both"/>
              <w:rPr>
                <w:rFonts w:ascii="Palatino Linotype" w:eastAsia="Palatino Linotype" w:hAnsi="Palatino Linotype" w:cs="Palatino Linotype"/>
                <w:sz w:val="16"/>
                <w:szCs w:val="16"/>
              </w:rPr>
            </w:pPr>
          </w:p>
        </w:tc>
        <w:tc>
          <w:tcPr>
            <w:tcW w:w="1320" w:type="dxa"/>
          </w:tcPr>
          <w:p w14:paraId="21235E88" w14:textId="77777777" w:rsidR="00AA5B1F" w:rsidRPr="00F72AF3" w:rsidRDefault="00C74F4E">
            <w:pPr>
              <w:spacing w:before="240"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Sí </w:t>
            </w:r>
          </w:p>
        </w:tc>
      </w:tr>
      <w:tr w:rsidR="00F72AF3" w:rsidRPr="00F72AF3" w14:paraId="064AA650" w14:textId="77777777">
        <w:tc>
          <w:tcPr>
            <w:tcW w:w="1271" w:type="dxa"/>
          </w:tcPr>
          <w:p w14:paraId="22306375" w14:textId="77777777" w:rsidR="00AA5B1F" w:rsidRPr="00F72AF3" w:rsidRDefault="00C74F4E">
            <w:pPr>
              <w:numPr>
                <w:ilvl w:val="0"/>
                <w:numId w:val="4"/>
              </w:numPr>
              <w:pBdr>
                <w:top w:val="nil"/>
                <w:left w:val="nil"/>
                <w:bottom w:val="nil"/>
                <w:right w:val="nil"/>
                <w:between w:val="nil"/>
              </w:pBdr>
              <w:spacing w:before="240" w:after="240"/>
              <w:ind w:left="313" w:right="34"/>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Si han aprobado sus exámenes de control de confianza Si no les han realizado </w:t>
            </w:r>
            <w:r w:rsidRPr="00F72AF3">
              <w:rPr>
                <w:rFonts w:ascii="Palatino Linotype" w:eastAsia="Palatino Linotype" w:hAnsi="Palatino Linotype" w:cs="Palatino Linotype"/>
                <w:sz w:val="16"/>
                <w:szCs w:val="16"/>
              </w:rPr>
              <w:lastRenderedPageBreak/>
              <w:t xml:space="preserve">exámenes de control de confianza nombre del servidor público responsable y corrupto que contrata personal no apto </w:t>
            </w:r>
          </w:p>
        </w:tc>
        <w:tc>
          <w:tcPr>
            <w:tcW w:w="1843" w:type="dxa"/>
          </w:tcPr>
          <w:p w14:paraId="356441BE"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lastRenderedPageBreak/>
              <w:t xml:space="preserve">El </w:t>
            </w:r>
            <w:r w:rsidRPr="00F72AF3">
              <w:rPr>
                <w:rFonts w:ascii="Palatino Linotype" w:eastAsia="Palatino Linotype" w:hAnsi="Palatino Linotype" w:cs="Palatino Linotype"/>
                <w:b/>
                <w:sz w:val="16"/>
                <w:szCs w:val="16"/>
              </w:rPr>
              <w:t>SUJETO OBLIGADO</w:t>
            </w:r>
            <w:r w:rsidRPr="00F72AF3">
              <w:rPr>
                <w:rFonts w:ascii="Palatino Linotype" w:eastAsia="Palatino Linotype" w:hAnsi="Palatino Linotype" w:cs="Palatino Linotype"/>
                <w:sz w:val="16"/>
                <w:szCs w:val="16"/>
              </w:rPr>
              <w:t xml:space="preserve">, indicó que no cuenta con los certificados de evaluación ya que obran en poder del Centro de Control y Confianza del Estado de México, ya que esta emitirá los certificados </w:t>
            </w:r>
            <w:r w:rsidRPr="00F72AF3">
              <w:rPr>
                <w:rFonts w:ascii="Palatino Linotype" w:eastAsia="Palatino Linotype" w:hAnsi="Palatino Linotype" w:cs="Palatino Linotype"/>
                <w:sz w:val="16"/>
                <w:szCs w:val="16"/>
              </w:rPr>
              <w:lastRenderedPageBreak/>
              <w:t>correspondientes a los aspirantes que acrediten los requisitos de ingreso.</w:t>
            </w:r>
          </w:p>
        </w:tc>
        <w:tc>
          <w:tcPr>
            <w:tcW w:w="2126" w:type="dxa"/>
          </w:tcPr>
          <w:p w14:paraId="623ADF60"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lastRenderedPageBreak/>
              <w:t>Si bien es cierto se someten a Control de confianza la fiscalía tienen tiene su enlace en jurídico y la Dirección de Reclutamiento sé si son evaluados o no, y esconden la información pues la fiscalía la deben detectar</w:t>
            </w:r>
          </w:p>
        </w:tc>
        <w:tc>
          <w:tcPr>
            <w:tcW w:w="2268" w:type="dxa"/>
          </w:tcPr>
          <w:p w14:paraId="07985F6A" w14:textId="77777777" w:rsidR="00AA5B1F" w:rsidRPr="00F72AF3" w:rsidRDefault="00C74F4E">
            <w:pPr>
              <w:spacing w:before="240"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Reitero su respuesta</w:t>
            </w:r>
          </w:p>
        </w:tc>
        <w:tc>
          <w:tcPr>
            <w:tcW w:w="1320" w:type="dxa"/>
          </w:tcPr>
          <w:p w14:paraId="7B910A72" w14:textId="77777777" w:rsidR="00AA5B1F" w:rsidRPr="00F72AF3" w:rsidRDefault="00C74F4E">
            <w:pPr>
              <w:spacing w:before="240"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w:t>
            </w:r>
          </w:p>
        </w:tc>
      </w:tr>
      <w:tr w:rsidR="00F72AF3" w:rsidRPr="00F72AF3" w14:paraId="5BDA84BD" w14:textId="77777777">
        <w:tc>
          <w:tcPr>
            <w:tcW w:w="1271" w:type="dxa"/>
          </w:tcPr>
          <w:p w14:paraId="78DAF7F1" w14:textId="77777777" w:rsidR="00AA5B1F" w:rsidRPr="00F72AF3" w:rsidRDefault="00C74F4E">
            <w:pPr>
              <w:numPr>
                <w:ilvl w:val="0"/>
                <w:numId w:val="4"/>
              </w:numPr>
              <w:pBdr>
                <w:top w:val="nil"/>
                <w:left w:val="nil"/>
                <w:bottom w:val="nil"/>
                <w:right w:val="nil"/>
                <w:between w:val="nil"/>
              </w:pBdr>
              <w:spacing w:before="240" w:after="240"/>
              <w:ind w:left="313" w:right="34"/>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Horario de labores reales atendiendo institución de procuración de justicia </w:t>
            </w:r>
          </w:p>
        </w:tc>
        <w:tc>
          <w:tcPr>
            <w:tcW w:w="1843" w:type="dxa"/>
          </w:tcPr>
          <w:p w14:paraId="0366D130"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La Unidad de Transparencia señaló que es de las 9:00 a las 18:00 horas; sin embargo, la jornada laboral puede establecerse en otros horarios continuos o discontinuos de acuerdo a las necesidades del servicio en términos de la norma que señaló.</w:t>
            </w:r>
          </w:p>
        </w:tc>
        <w:tc>
          <w:tcPr>
            <w:tcW w:w="2126" w:type="dxa"/>
          </w:tcPr>
          <w:p w14:paraId="1A73E300"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se inconformó </w:t>
            </w:r>
          </w:p>
        </w:tc>
        <w:tc>
          <w:tcPr>
            <w:tcW w:w="2268" w:type="dxa"/>
          </w:tcPr>
          <w:p w14:paraId="6AD83231"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No se pronunció</w:t>
            </w:r>
          </w:p>
        </w:tc>
        <w:tc>
          <w:tcPr>
            <w:tcW w:w="1320" w:type="dxa"/>
          </w:tcPr>
          <w:p w14:paraId="030A6EAD" w14:textId="77777777" w:rsidR="00AA5B1F" w:rsidRPr="00F72AF3" w:rsidRDefault="00C74F4E">
            <w:pPr>
              <w:spacing w:before="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Sí </w:t>
            </w:r>
          </w:p>
          <w:p w14:paraId="4244937A" w14:textId="77777777" w:rsidR="00AA5B1F" w:rsidRPr="00F72AF3" w:rsidRDefault="00C74F4E">
            <w:pPr>
              <w:spacing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Actos Consentidos</w:t>
            </w:r>
          </w:p>
        </w:tc>
      </w:tr>
      <w:tr w:rsidR="00F72AF3" w:rsidRPr="00F72AF3" w14:paraId="16C2B06B" w14:textId="77777777">
        <w:tc>
          <w:tcPr>
            <w:tcW w:w="1271" w:type="dxa"/>
          </w:tcPr>
          <w:p w14:paraId="69233A33" w14:textId="77777777" w:rsidR="00AA5B1F" w:rsidRPr="00F72AF3" w:rsidRDefault="00C74F4E">
            <w:pPr>
              <w:numPr>
                <w:ilvl w:val="0"/>
                <w:numId w:val="4"/>
              </w:numPr>
              <w:pBdr>
                <w:top w:val="nil"/>
                <w:left w:val="nil"/>
                <w:bottom w:val="nil"/>
                <w:right w:val="nil"/>
                <w:between w:val="nil"/>
              </w:pBdr>
              <w:spacing w:before="240" w:after="240"/>
              <w:ind w:left="313" w:right="34"/>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Fecha de aprobación de exámenes de control de confianza de todo el personal de unidad de transparencia</w:t>
            </w:r>
          </w:p>
        </w:tc>
        <w:tc>
          <w:tcPr>
            <w:tcW w:w="1843" w:type="dxa"/>
          </w:tcPr>
          <w:p w14:paraId="077C93D1"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El </w:t>
            </w:r>
            <w:r w:rsidRPr="00F72AF3">
              <w:rPr>
                <w:rFonts w:ascii="Palatino Linotype" w:eastAsia="Palatino Linotype" w:hAnsi="Palatino Linotype" w:cs="Palatino Linotype"/>
                <w:b/>
                <w:sz w:val="16"/>
                <w:szCs w:val="16"/>
              </w:rPr>
              <w:t>SUJETO OBLIGADO</w:t>
            </w:r>
            <w:r w:rsidRPr="00F72AF3">
              <w:rPr>
                <w:rFonts w:ascii="Palatino Linotype" w:eastAsia="Palatino Linotype" w:hAnsi="Palatino Linotype" w:cs="Palatino Linotype"/>
                <w:sz w:val="16"/>
                <w:szCs w:val="16"/>
              </w:rPr>
              <w:t>, indicó que no cuenta con los certificados de evaluación ya que obran en poder del Centro de Control y Confianza del Estado de México, ya que esta emitirá los certificados correspondientes a los aspirantes que acrediten los requisitos de ingreso.</w:t>
            </w:r>
          </w:p>
        </w:tc>
        <w:tc>
          <w:tcPr>
            <w:tcW w:w="2126" w:type="dxa"/>
          </w:tcPr>
          <w:p w14:paraId="513F71DF"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Si bien es cierto se someten a Control de confianza la fiscalía tienen tiene su enlace en jurídico y la Dirección de Reclutamiento sé si son evaluados o no, y esconden la información pues la fiscalía la deben detectar</w:t>
            </w:r>
          </w:p>
        </w:tc>
        <w:tc>
          <w:tcPr>
            <w:tcW w:w="2268" w:type="dxa"/>
          </w:tcPr>
          <w:p w14:paraId="0A0053A7" w14:textId="77777777" w:rsidR="00AA5B1F" w:rsidRPr="00F72AF3" w:rsidRDefault="00C74F4E">
            <w:pPr>
              <w:spacing w:before="240"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Reitero su respuesta</w:t>
            </w:r>
          </w:p>
        </w:tc>
        <w:tc>
          <w:tcPr>
            <w:tcW w:w="1320" w:type="dxa"/>
          </w:tcPr>
          <w:p w14:paraId="4995E6C3" w14:textId="77777777" w:rsidR="00AA5B1F" w:rsidRPr="00F72AF3" w:rsidRDefault="00C74F4E">
            <w:pPr>
              <w:spacing w:before="240"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w:t>
            </w:r>
          </w:p>
        </w:tc>
      </w:tr>
      <w:tr w:rsidR="00F72AF3" w:rsidRPr="00F72AF3" w14:paraId="60B72365" w14:textId="77777777">
        <w:tc>
          <w:tcPr>
            <w:tcW w:w="1271" w:type="dxa"/>
          </w:tcPr>
          <w:p w14:paraId="45F6A9B9" w14:textId="77777777" w:rsidR="00AA5B1F" w:rsidRPr="00F72AF3" w:rsidRDefault="00C74F4E">
            <w:pPr>
              <w:numPr>
                <w:ilvl w:val="0"/>
                <w:numId w:val="4"/>
              </w:numPr>
              <w:pBdr>
                <w:top w:val="nil"/>
                <w:left w:val="nil"/>
                <w:bottom w:val="nil"/>
                <w:right w:val="nil"/>
                <w:between w:val="nil"/>
              </w:pBdr>
              <w:spacing w:before="240" w:after="240"/>
              <w:ind w:left="313" w:right="34"/>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Jefe o jefa inmediata que </w:t>
            </w:r>
            <w:r w:rsidRPr="00F72AF3">
              <w:rPr>
                <w:rFonts w:ascii="Palatino Linotype" w:eastAsia="Palatino Linotype" w:hAnsi="Palatino Linotype" w:cs="Palatino Linotype"/>
                <w:sz w:val="16"/>
                <w:szCs w:val="16"/>
              </w:rPr>
              <w:lastRenderedPageBreak/>
              <w:t xml:space="preserve">capacita al personal de la unidad de transparencia. </w:t>
            </w:r>
          </w:p>
        </w:tc>
        <w:tc>
          <w:tcPr>
            <w:tcW w:w="1843" w:type="dxa"/>
          </w:tcPr>
          <w:p w14:paraId="22DA0888"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lastRenderedPageBreak/>
              <w:t xml:space="preserve">No se pronunció </w:t>
            </w:r>
          </w:p>
        </w:tc>
        <w:tc>
          <w:tcPr>
            <w:tcW w:w="2126" w:type="dxa"/>
          </w:tcPr>
          <w:p w14:paraId="21861995" w14:textId="77777777" w:rsidR="00AA5B1F" w:rsidRPr="00F72AF3" w:rsidRDefault="00C74F4E">
            <w:pPr>
              <w:spacing w:before="240"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No se inconformó</w:t>
            </w:r>
          </w:p>
        </w:tc>
        <w:tc>
          <w:tcPr>
            <w:tcW w:w="2268" w:type="dxa"/>
          </w:tcPr>
          <w:p w14:paraId="30902A3E"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No se pronunció</w:t>
            </w:r>
          </w:p>
        </w:tc>
        <w:tc>
          <w:tcPr>
            <w:tcW w:w="1320" w:type="dxa"/>
          </w:tcPr>
          <w:p w14:paraId="25B16072" w14:textId="77777777" w:rsidR="00AA5B1F" w:rsidRPr="00F72AF3" w:rsidRDefault="00C74F4E">
            <w:pPr>
              <w:spacing w:before="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Sí</w:t>
            </w:r>
          </w:p>
          <w:p w14:paraId="20CDB9AD" w14:textId="77777777" w:rsidR="00AA5B1F" w:rsidRPr="00F72AF3" w:rsidRDefault="00C74F4E">
            <w:pPr>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Actos Consentidos</w:t>
            </w:r>
          </w:p>
          <w:p w14:paraId="0F58E789" w14:textId="77777777" w:rsidR="00AA5B1F" w:rsidRPr="00F72AF3" w:rsidRDefault="00C74F4E">
            <w:pPr>
              <w:spacing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lastRenderedPageBreak/>
              <w:t>Además de la respuesta entregada en informe justificado en el punto siguiente es la Unidad de Transparencia.</w:t>
            </w:r>
          </w:p>
        </w:tc>
      </w:tr>
      <w:tr w:rsidR="00F72AF3" w:rsidRPr="00F72AF3" w14:paraId="6690EDDD" w14:textId="77777777">
        <w:tc>
          <w:tcPr>
            <w:tcW w:w="1271" w:type="dxa"/>
          </w:tcPr>
          <w:p w14:paraId="6CD5D578" w14:textId="77777777" w:rsidR="00AA5B1F" w:rsidRPr="00F72AF3" w:rsidRDefault="00C74F4E">
            <w:pPr>
              <w:numPr>
                <w:ilvl w:val="0"/>
                <w:numId w:val="4"/>
              </w:numPr>
              <w:pBdr>
                <w:top w:val="nil"/>
                <w:left w:val="nil"/>
                <w:bottom w:val="nil"/>
                <w:right w:val="nil"/>
                <w:between w:val="nil"/>
              </w:pBdr>
              <w:spacing w:before="240" w:after="240"/>
              <w:ind w:left="313" w:right="34"/>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lastRenderedPageBreak/>
              <w:t>Número de orientaciones y capacitaciones que realiza la unidad de transparencia.</w:t>
            </w:r>
          </w:p>
        </w:tc>
        <w:tc>
          <w:tcPr>
            <w:tcW w:w="1843" w:type="dxa"/>
          </w:tcPr>
          <w:p w14:paraId="626B5F7E"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se pronunció </w:t>
            </w:r>
          </w:p>
        </w:tc>
        <w:tc>
          <w:tcPr>
            <w:tcW w:w="2126" w:type="dxa"/>
          </w:tcPr>
          <w:p w14:paraId="4C3B4B33"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Tampoco señala las capacitaciones que han otorgado</w:t>
            </w:r>
          </w:p>
        </w:tc>
        <w:tc>
          <w:tcPr>
            <w:tcW w:w="2268" w:type="dxa"/>
          </w:tcPr>
          <w:p w14:paraId="19C0C8FC" w14:textId="77777777" w:rsidR="00AA5B1F" w:rsidRPr="00F72AF3" w:rsidRDefault="00C74F4E">
            <w:pPr>
              <w:spacing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Señaló que toda vez que no hace referencia al periodo respecto del cual requiere la información, se advierte que en al año inmediato anterior a la fecha en que se presentó la solicitud de información, la Unidad de Transparencia de este </w:t>
            </w:r>
            <w:r w:rsidRPr="00F72AF3">
              <w:rPr>
                <w:rFonts w:ascii="Palatino Linotype" w:eastAsia="Palatino Linotype" w:hAnsi="Palatino Linotype" w:cs="Palatino Linotype"/>
                <w:b/>
                <w:sz w:val="16"/>
                <w:szCs w:val="16"/>
              </w:rPr>
              <w:t>SUJETO OBLIGADO</w:t>
            </w:r>
            <w:r w:rsidRPr="00F72AF3">
              <w:rPr>
                <w:rFonts w:ascii="Palatino Linotype" w:eastAsia="Palatino Linotype" w:hAnsi="Palatino Linotype" w:cs="Palatino Linotype"/>
                <w:sz w:val="16"/>
                <w:szCs w:val="16"/>
              </w:rPr>
              <w:t xml:space="preserve">, realizó cero capacitaciones, en términos del fundamento legal que señaló. </w:t>
            </w:r>
          </w:p>
        </w:tc>
        <w:tc>
          <w:tcPr>
            <w:tcW w:w="1320" w:type="dxa"/>
          </w:tcPr>
          <w:p w14:paraId="13EB1CC7" w14:textId="77777777" w:rsidR="00AA5B1F" w:rsidRPr="00F72AF3" w:rsidRDefault="00C74F4E">
            <w:pPr>
              <w:spacing w:before="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Sí </w:t>
            </w:r>
          </w:p>
          <w:p w14:paraId="3DBBBEBB" w14:textId="77777777" w:rsidR="00AA5B1F" w:rsidRPr="00F72AF3" w:rsidRDefault="00C74F4E">
            <w:pPr>
              <w:spacing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Hecho negativo</w:t>
            </w:r>
          </w:p>
        </w:tc>
      </w:tr>
      <w:tr w:rsidR="00F72AF3" w:rsidRPr="00F72AF3" w14:paraId="3E581458" w14:textId="77777777">
        <w:tc>
          <w:tcPr>
            <w:tcW w:w="1271" w:type="dxa"/>
          </w:tcPr>
          <w:p w14:paraId="610220A2" w14:textId="77777777" w:rsidR="00AA5B1F" w:rsidRPr="00F72AF3" w:rsidRDefault="00C74F4E">
            <w:pPr>
              <w:numPr>
                <w:ilvl w:val="0"/>
                <w:numId w:val="4"/>
              </w:numPr>
              <w:pBdr>
                <w:top w:val="nil"/>
                <w:left w:val="nil"/>
                <w:bottom w:val="nil"/>
                <w:right w:val="nil"/>
                <w:between w:val="nil"/>
              </w:pBdr>
              <w:spacing w:before="240" w:after="240"/>
              <w:ind w:left="313" w:right="34"/>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Número de vacantes en la unidad de transparencia </w:t>
            </w:r>
          </w:p>
        </w:tc>
        <w:tc>
          <w:tcPr>
            <w:tcW w:w="1843" w:type="dxa"/>
          </w:tcPr>
          <w:p w14:paraId="29AACF87"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La Unidad de Transparencia señaló que el número de vacantes en la unidad de transparencia es de cero</w:t>
            </w:r>
          </w:p>
        </w:tc>
        <w:tc>
          <w:tcPr>
            <w:tcW w:w="2126" w:type="dxa"/>
          </w:tcPr>
          <w:p w14:paraId="18E83E5E"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se inconformó </w:t>
            </w:r>
          </w:p>
        </w:tc>
        <w:tc>
          <w:tcPr>
            <w:tcW w:w="2268" w:type="dxa"/>
          </w:tcPr>
          <w:p w14:paraId="20AD6B33"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se pronunció </w:t>
            </w:r>
          </w:p>
        </w:tc>
        <w:tc>
          <w:tcPr>
            <w:tcW w:w="1320" w:type="dxa"/>
          </w:tcPr>
          <w:p w14:paraId="37F64F35" w14:textId="77777777" w:rsidR="00AA5B1F" w:rsidRPr="00F72AF3" w:rsidRDefault="00C74F4E">
            <w:pPr>
              <w:spacing w:before="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Sí </w:t>
            </w:r>
          </w:p>
          <w:p w14:paraId="7F496942" w14:textId="77777777" w:rsidR="00AA5B1F" w:rsidRPr="00F72AF3" w:rsidRDefault="00C74F4E">
            <w:pPr>
              <w:spacing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Actos Consentidos.</w:t>
            </w:r>
          </w:p>
        </w:tc>
      </w:tr>
      <w:tr w:rsidR="00F72AF3" w:rsidRPr="00F72AF3" w14:paraId="471DC5B9" w14:textId="77777777">
        <w:tc>
          <w:tcPr>
            <w:tcW w:w="1271" w:type="dxa"/>
          </w:tcPr>
          <w:p w14:paraId="5411481D" w14:textId="77777777" w:rsidR="00AA5B1F" w:rsidRPr="00F72AF3" w:rsidRDefault="00C74F4E">
            <w:pPr>
              <w:numPr>
                <w:ilvl w:val="0"/>
                <w:numId w:val="4"/>
              </w:numPr>
              <w:pBdr>
                <w:top w:val="nil"/>
                <w:left w:val="nil"/>
                <w:bottom w:val="nil"/>
                <w:right w:val="nil"/>
                <w:between w:val="nil"/>
              </w:pBdr>
              <w:spacing w:before="240" w:after="240"/>
              <w:ind w:left="313" w:right="34"/>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Si el personal con el que cuenta es suficiente o están sobrepoblados en sus actividades Descripción completa de actividades que </w:t>
            </w:r>
            <w:r w:rsidRPr="00F72AF3">
              <w:rPr>
                <w:rFonts w:ascii="Palatino Linotype" w:eastAsia="Palatino Linotype" w:hAnsi="Palatino Linotype" w:cs="Palatino Linotype"/>
                <w:sz w:val="16"/>
                <w:szCs w:val="16"/>
              </w:rPr>
              <w:lastRenderedPageBreak/>
              <w:t xml:space="preserve">realice cada servidor público en la unidad de transparencia </w:t>
            </w:r>
          </w:p>
        </w:tc>
        <w:tc>
          <w:tcPr>
            <w:tcW w:w="1843" w:type="dxa"/>
          </w:tcPr>
          <w:p w14:paraId="360859B3"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lastRenderedPageBreak/>
              <w:t xml:space="preserve">La Unidad de Transparencia señaló que las funciones que realiza el personal adscrito a la Unidad de Transparencia de la Fiscalía General de Justicia del Estado de México, se encuentran establecidas en la Ley de Transparencia y Acceso a la Información Pública del Estado de México y Municipios y Ley de Protección de Datos Personales en Posesión </w:t>
            </w:r>
            <w:r w:rsidRPr="00F72AF3">
              <w:rPr>
                <w:rFonts w:ascii="Palatino Linotype" w:eastAsia="Palatino Linotype" w:hAnsi="Palatino Linotype" w:cs="Palatino Linotype"/>
                <w:sz w:val="16"/>
                <w:szCs w:val="16"/>
              </w:rPr>
              <w:lastRenderedPageBreak/>
              <w:t xml:space="preserve">de Sujetos Obligados del Estado de México y Municipios. </w:t>
            </w:r>
          </w:p>
        </w:tc>
        <w:tc>
          <w:tcPr>
            <w:tcW w:w="2126" w:type="dxa"/>
          </w:tcPr>
          <w:p w14:paraId="796607B5"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lastRenderedPageBreak/>
              <w:t xml:space="preserve">No se inconformó </w:t>
            </w:r>
          </w:p>
        </w:tc>
        <w:tc>
          <w:tcPr>
            <w:tcW w:w="2268" w:type="dxa"/>
          </w:tcPr>
          <w:p w14:paraId="5A42A93B"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se pronunció </w:t>
            </w:r>
          </w:p>
        </w:tc>
        <w:tc>
          <w:tcPr>
            <w:tcW w:w="1320" w:type="dxa"/>
          </w:tcPr>
          <w:p w14:paraId="4A632DA6" w14:textId="77777777" w:rsidR="00AA5B1F" w:rsidRPr="00F72AF3" w:rsidRDefault="00C74F4E">
            <w:pPr>
              <w:spacing w:before="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Sí</w:t>
            </w:r>
          </w:p>
          <w:p w14:paraId="59DB24C0" w14:textId="77777777" w:rsidR="00AA5B1F" w:rsidRPr="00F72AF3" w:rsidRDefault="00C74F4E">
            <w:pPr>
              <w:spacing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Actos Consentidos</w:t>
            </w:r>
          </w:p>
        </w:tc>
      </w:tr>
      <w:tr w:rsidR="00F72AF3" w:rsidRPr="00F72AF3" w14:paraId="77905976" w14:textId="77777777">
        <w:tc>
          <w:tcPr>
            <w:tcW w:w="1271" w:type="dxa"/>
          </w:tcPr>
          <w:p w14:paraId="5C371A3B" w14:textId="77777777" w:rsidR="00AA5B1F" w:rsidRPr="00F72AF3" w:rsidRDefault="00C74F4E">
            <w:pPr>
              <w:numPr>
                <w:ilvl w:val="0"/>
                <w:numId w:val="4"/>
              </w:numPr>
              <w:pBdr>
                <w:top w:val="nil"/>
                <w:left w:val="nil"/>
                <w:bottom w:val="nil"/>
                <w:right w:val="nil"/>
                <w:between w:val="nil"/>
              </w:pBdr>
              <w:spacing w:before="240" w:after="240"/>
              <w:ind w:left="313" w:right="34"/>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Evaluaciones de mejora o reestructura que han realizado para cumplir con lo solicitado por el portal SAIMEX e IPOMEX. </w:t>
            </w:r>
          </w:p>
        </w:tc>
        <w:tc>
          <w:tcPr>
            <w:tcW w:w="1843" w:type="dxa"/>
          </w:tcPr>
          <w:p w14:paraId="48F622F9"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se pronunció </w:t>
            </w:r>
          </w:p>
        </w:tc>
        <w:tc>
          <w:tcPr>
            <w:tcW w:w="2126" w:type="dxa"/>
          </w:tcPr>
          <w:p w14:paraId="25A8869F"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tampoco señalan evaluaciones de mejoras del área si las han hecho o no</w:t>
            </w:r>
          </w:p>
        </w:tc>
        <w:tc>
          <w:tcPr>
            <w:tcW w:w="2268" w:type="dxa"/>
          </w:tcPr>
          <w:p w14:paraId="4D414546" w14:textId="77777777" w:rsidR="00AA5B1F" w:rsidRPr="00F72AF3" w:rsidRDefault="00C74F4E">
            <w:pPr>
              <w:spacing w:before="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Órgano Interno de Control de la Fiscalía General de Justicia, a través de su oficio número 400L02000/OIC/544/2022, informó que previa búsqueda exhaustiva y razonable en el archivo de su unidad administrativa no se encontró registro alguno. </w:t>
            </w:r>
          </w:p>
          <w:p w14:paraId="5C0B5B28" w14:textId="77777777" w:rsidR="00AA5B1F" w:rsidRPr="00F72AF3" w:rsidRDefault="00AA5B1F">
            <w:pPr>
              <w:spacing w:after="240"/>
              <w:jc w:val="both"/>
              <w:rPr>
                <w:rFonts w:ascii="Palatino Linotype" w:eastAsia="Palatino Linotype" w:hAnsi="Palatino Linotype" w:cs="Palatino Linotype"/>
                <w:sz w:val="16"/>
                <w:szCs w:val="16"/>
              </w:rPr>
            </w:pPr>
          </w:p>
        </w:tc>
        <w:tc>
          <w:tcPr>
            <w:tcW w:w="1320" w:type="dxa"/>
          </w:tcPr>
          <w:p w14:paraId="3AB4E75F" w14:textId="77777777" w:rsidR="00AA5B1F" w:rsidRPr="00F72AF3" w:rsidRDefault="00C74F4E">
            <w:pPr>
              <w:spacing w:before="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Sí</w:t>
            </w:r>
          </w:p>
          <w:p w14:paraId="491CF92F" w14:textId="77777777" w:rsidR="00AA5B1F" w:rsidRPr="00F72AF3" w:rsidRDefault="00C74F4E">
            <w:pPr>
              <w:spacing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Hecho Negativo</w:t>
            </w:r>
          </w:p>
        </w:tc>
      </w:tr>
      <w:tr w:rsidR="00F72AF3" w:rsidRPr="00F72AF3" w14:paraId="44566137" w14:textId="77777777">
        <w:tc>
          <w:tcPr>
            <w:tcW w:w="1271" w:type="dxa"/>
          </w:tcPr>
          <w:p w14:paraId="77C4F874" w14:textId="77777777" w:rsidR="00AA5B1F" w:rsidRPr="00F72AF3" w:rsidRDefault="00C74F4E">
            <w:pPr>
              <w:numPr>
                <w:ilvl w:val="0"/>
                <w:numId w:val="4"/>
              </w:numPr>
              <w:pBdr>
                <w:top w:val="nil"/>
                <w:left w:val="nil"/>
                <w:bottom w:val="nil"/>
                <w:right w:val="nil"/>
                <w:between w:val="nil"/>
              </w:pBdr>
              <w:spacing w:before="240" w:after="240"/>
              <w:ind w:left="313" w:right="34"/>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Profesiones necesarias para laborar dar atención en la unidad de transparencia </w:t>
            </w:r>
          </w:p>
        </w:tc>
        <w:tc>
          <w:tcPr>
            <w:tcW w:w="1843" w:type="dxa"/>
          </w:tcPr>
          <w:p w14:paraId="5A7C6C41"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La Unidad de Transparencia señaló que deberá contar con conocimientos en materia de acceso a la información, transparencia y protección de datos personales, experiencia en materia de acceso a la información y protección de datos personales, y habilidades de organización, comunicación, así como visión y liderazgo. </w:t>
            </w:r>
          </w:p>
        </w:tc>
        <w:tc>
          <w:tcPr>
            <w:tcW w:w="2126" w:type="dxa"/>
          </w:tcPr>
          <w:p w14:paraId="7251EC07"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se inconformó </w:t>
            </w:r>
          </w:p>
        </w:tc>
        <w:tc>
          <w:tcPr>
            <w:tcW w:w="2268" w:type="dxa"/>
          </w:tcPr>
          <w:p w14:paraId="4BD8B065"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se pronunció </w:t>
            </w:r>
          </w:p>
        </w:tc>
        <w:tc>
          <w:tcPr>
            <w:tcW w:w="1320" w:type="dxa"/>
          </w:tcPr>
          <w:p w14:paraId="52F3E33D" w14:textId="77777777" w:rsidR="00AA5B1F" w:rsidRPr="00F72AF3" w:rsidRDefault="00C74F4E">
            <w:pPr>
              <w:spacing w:before="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Sí</w:t>
            </w:r>
          </w:p>
          <w:p w14:paraId="71617F1D" w14:textId="77777777" w:rsidR="00AA5B1F" w:rsidRPr="00F72AF3" w:rsidRDefault="00C74F4E">
            <w:pPr>
              <w:spacing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Actos consentidos.</w:t>
            </w:r>
          </w:p>
        </w:tc>
      </w:tr>
      <w:tr w:rsidR="00F72AF3" w:rsidRPr="00F72AF3" w14:paraId="54AC1C11" w14:textId="77777777">
        <w:tc>
          <w:tcPr>
            <w:tcW w:w="1271" w:type="dxa"/>
          </w:tcPr>
          <w:p w14:paraId="40DC4130" w14:textId="77777777" w:rsidR="00AA5B1F" w:rsidRPr="00F72AF3" w:rsidRDefault="00C74F4E">
            <w:pPr>
              <w:numPr>
                <w:ilvl w:val="0"/>
                <w:numId w:val="4"/>
              </w:numPr>
              <w:pBdr>
                <w:top w:val="nil"/>
                <w:left w:val="nil"/>
                <w:bottom w:val="nil"/>
                <w:right w:val="nil"/>
                <w:between w:val="nil"/>
              </w:pBdr>
              <w:spacing w:before="240" w:after="240"/>
              <w:ind w:left="313" w:right="34"/>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lastRenderedPageBreak/>
              <w:t xml:space="preserve">Sueldos y nombre de las plazas que tienen asignado el personal en la unidad de transparencia </w:t>
            </w:r>
          </w:p>
        </w:tc>
        <w:tc>
          <w:tcPr>
            <w:tcW w:w="1843" w:type="dxa"/>
          </w:tcPr>
          <w:p w14:paraId="5CBDAFD8"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El </w:t>
            </w:r>
            <w:r w:rsidRPr="00F72AF3">
              <w:rPr>
                <w:rFonts w:ascii="Palatino Linotype" w:eastAsia="Palatino Linotype" w:hAnsi="Palatino Linotype" w:cs="Palatino Linotype"/>
                <w:b/>
                <w:sz w:val="16"/>
                <w:szCs w:val="16"/>
              </w:rPr>
              <w:t xml:space="preserve">SUJETO OBLIGADO </w:t>
            </w:r>
            <w:r w:rsidRPr="00F72AF3">
              <w:rPr>
                <w:rFonts w:ascii="Palatino Linotype" w:eastAsia="Palatino Linotype" w:hAnsi="Palatino Linotype" w:cs="Palatino Linotype"/>
                <w:sz w:val="16"/>
                <w:szCs w:val="16"/>
              </w:rPr>
              <w:t>proporcionó un listado con el nombre de los integrantes de la unidad de transparencia, nombre de la plaza y el sueldo de cada uno de ellos.</w:t>
            </w:r>
          </w:p>
        </w:tc>
        <w:tc>
          <w:tcPr>
            <w:tcW w:w="2126" w:type="dxa"/>
          </w:tcPr>
          <w:p w14:paraId="740FD066"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se inconformó </w:t>
            </w:r>
          </w:p>
        </w:tc>
        <w:tc>
          <w:tcPr>
            <w:tcW w:w="2268" w:type="dxa"/>
          </w:tcPr>
          <w:p w14:paraId="1DBADE94"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se pronunció </w:t>
            </w:r>
          </w:p>
        </w:tc>
        <w:tc>
          <w:tcPr>
            <w:tcW w:w="1320" w:type="dxa"/>
          </w:tcPr>
          <w:p w14:paraId="24F9A19E" w14:textId="77777777" w:rsidR="00AA5B1F" w:rsidRPr="00F72AF3" w:rsidRDefault="00C74F4E">
            <w:pPr>
              <w:spacing w:before="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Sí</w:t>
            </w:r>
          </w:p>
          <w:p w14:paraId="17B9F9AD" w14:textId="77777777" w:rsidR="00AA5B1F" w:rsidRPr="00F72AF3" w:rsidRDefault="00C74F4E">
            <w:pPr>
              <w:spacing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Actos Consentidos.</w:t>
            </w:r>
          </w:p>
        </w:tc>
      </w:tr>
      <w:tr w:rsidR="00AA5B1F" w:rsidRPr="00F72AF3" w14:paraId="3EA5554B" w14:textId="77777777">
        <w:tc>
          <w:tcPr>
            <w:tcW w:w="1271" w:type="dxa"/>
          </w:tcPr>
          <w:p w14:paraId="69BD972F" w14:textId="77777777" w:rsidR="00AA5B1F" w:rsidRPr="00F72AF3" w:rsidRDefault="00C74F4E">
            <w:pPr>
              <w:numPr>
                <w:ilvl w:val="0"/>
                <w:numId w:val="4"/>
              </w:numPr>
              <w:pBdr>
                <w:top w:val="nil"/>
                <w:left w:val="nil"/>
                <w:bottom w:val="nil"/>
                <w:right w:val="nil"/>
                <w:between w:val="nil"/>
              </w:pBdr>
              <w:spacing w:before="240" w:after="240"/>
              <w:ind w:left="313" w:right="34"/>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Habilidades y aptitudes del personal</w:t>
            </w:r>
          </w:p>
        </w:tc>
        <w:tc>
          <w:tcPr>
            <w:tcW w:w="1843" w:type="dxa"/>
          </w:tcPr>
          <w:p w14:paraId="295DCC34"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La Unidad de Transparencia señaló que deberá contar con conocimientos en materia de acceso a la información, transparencia y protección de datos personales, experiencia en materia de acceso a la información y protección de datos personales, y habilidades de organización, comunicación, así como visión y liderazgo. </w:t>
            </w:r>
          </w:p>
        </w:tc>
        <w:tc>
          <w:tcPr>
            <w:tcW w:w="2126" w:type="dxa"/>
          </w:tcPr>
          <w:p w14:paraId="0E6FB079"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se inconformó </w:t>
            </w:r>
          </w:p>
        </w:tc>
        <w:tc>
          <w:tcPr>
            <w:tcW w:w="2268" w:type="dxa"/>
          </w:tcPr>
          <w:p w14:paraId="6DD1D3AB"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No se pronunció </w:t>
            </w:r>
          </w:p>
        </w:tc>
        <w:tc>
          <w:tcPr>
            <w:tcW w:w="1320" w:type="dxa"/>
          </w:tcPr>
          <w:p w14:paraId="25B22C6D" w14:textId="77777777" w:rsidR="00AA5B1F" w:rsidRPr="00F72AF3" w:rsidRDefault="00C74F4E">
            <w:pPr>
              <w:spacing w:before="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Sí</w:t>
            </w:r>
          </w:p>
          <w:p w14:paraId="3F5F1B41" w14:textId="77777777" w:rsidR="00AA5B1F" w:rsidRPr="00F72AF3" w:rsidRDefault="00C74F4E">
            <w:pPr>
              <w:spacing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Actos Consentidos</w:t>
            </w:r>
          </w:p>
        </w:tc>
      </w:tr>
    </w:tbl>
    <w:p w14:paraId="67C5FF6D" w14:textId="77777777" w:rsidR="00AA5B1F" w:rsidRPr="00F72AF3" w:rsidRDefault="00AA5B1F">
      <w:pPr>
        <w:spacing w:line="360" w:lineRule="auto"/>
        <w:jc w:val="both"/>
        <w:rPr>
          <w:rFonts w:ascii="Palatino Linotype" w:eastAsia="Palatino Linotype" w:hAnsi="Palatino Linotype" w:cs="Palatino Linotype"/>
          <w:sz w:val="22"/>
          <w:szCs w:val="22"/>
        </w:rPr>
      </w:pPr>
    </w:p>
    <w:p w14:paraId="31E4E8FE" w14:textId="77777777" w:rsidR="00AA5B1F" w:rsidRPr="00F72AF3" w:rsidRDefault="00C74F4E">
      <w:pPr>
        <w:spacing w:before="240" w:after="240" w:line="360" w:lineRule="auto"/>
        <w:jc w:val="both"/>
        <w:rPr>
          <w:rFonts w:ascii="Palatino Linotype" w:eastAsia="Palatino Linotype" w:hAnsi="Palatino Linotype" w:cs="Palatino Linotype"/>
          <w:sz w:val="22"/>
          <w:szCs w:val="22"/>
        </w:rPr>
      </w:pPr>
      <w:r w:rsidRPr="00F72AF3">
        <w:rPr>
          <w:rFonts w:ascii="Palatino Linotype" w:eastAsia="Palatino Linotype" w:hAnsi="Palatino Linotype" w:cs="Palatino Linotype"/>
        </w:rPr>
        <w:t xml:space="preserve">Antes del estudio de fondo, se debe precisar que del análisis al acto impugnado concatenado con los motivos de inconformidad se advierte que la </w:t>
      </w:r>
      <w:r w:rsidRPr="00F72AF3">
        <w:rPr>
          <w:rFonts w:ascii="Palatino Linotype" w:eastAsia="Palatino Linotype" w:hAnsi="Palatino Linotype" w:cs="Palatino Linotype"/>
          <w:b/>
        </w:rPr>
        <w:t>RECURRENTE</w:t>
      </w:r>
      <w:r w:rsidRPr="00F72AF3">
        <w:rPr>
          <w:rFonts w:ascii="Palatino Linotype" w:eastAsia="Palatino Linotype" w:hAnsi="Palatino Linotype" w:cs="Palatino Linotype"/>
        </w:rPr>
        <w:t xml:space="preserve">, está conforme con parte de la información proporcionada en respuesta respecto a los puntos identificados con los números 2, 3, 4, 5, 6, 7, 10, 12, 14, 15, 17 y 18, señalados en el cuadro antes referido. </w:t>
      </w:r>
    </w:p>
    <w:p w14:paraId="35CB1D6F" w14:textId="77777777" w:rsidR="00AA5B1F" w:rsidRPr="00F72AF3" w:rsidRDefault="00C74F4E">
      <w:pPr>
        <w:spacing w:before="240"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lastRenderedPageBreak/>
        <w:t xml:space="preserve">No así de los puntos de la solicitud identificados con los números 1, 8, 9, 11, 19 y 16 consistentes en: </w:t>
      </w:r>
    </w:p>
    <w:p w14:paraId="4C34F7E7" w14:textId="77777777" w:rsidR="00AA5B1F" w:rsidRPr="00F72AF3" w:rsidRDefault="00C74F4E">
      <w:pPr>
        <w:numPr>
          <w:ilvl w:val="0"/>
          <w:numId w:val="5"/>
        </w:numPr>
        <w:spacing w:before="240" w:line="360" w:lineRule="auto"/>
        <w:jc w:val="both"/>
        <w:rPr>
          <w:rFonts w:ascii="Palatino Linotype" w:eastAsia="Palatino Linotype" w:hAnsi="Palatino Linotype" w:cs="Palatino Linotype"/>
          <w:sz w:val="22"/>
          <w:szCs w:val="22"/>
        </w:rPr>
      </w:pPr>
      <w:r w:rsidRPr="00F72AF3">
        <w:rPr>
          <w:rFonts w:ascii="Palatino Linotype" w:eastAsia="Palatino Linotype" w:hAnsi="Palatino Linotype" w:cs="Palatino Linotype"/>
          <w:sz w:val="22"/>
          <w:szCs w:val="22"/>
        </w:rPr>
        <w:t xml:space="preserve">Los acuses de notificación que esa unidad de transparencia de la FGJEM, ha recibido por parte de incumplimiento a los recursos de revisión que emite la contraloría interna de infoem </w:t>
      </w:r>
    </w:p>
    <w:p w14:paraId="271724D2" w14:textId="77777777" w:rsidR="00AA5B1F" w:rsidRPr="00F72AF3" w:rsidRDefault="00C74F4E">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72AF3">
        <w:rPr>
          <w:rFonts w:ascii="Palatino Linotype" w:eastAsia="Palatino Linotype" w:hAnsi="Palatino Linotype" w:cs="Palatino Linotype"/>
          <w:sz w:val="22"/>
          <w:szCs w:val="22"/>
        </w:rPr>
        <w:t xml:space="preserve">Servidor público que los contrata o hace carta de solicitud o asignación de personal </w:t>
      </w:r>
    </w:p>
    <w:p w14:paraId="3DEC6634" w14:textId="77777777" w:rsidR="00AA5B1F" w:rsidRPr="00F72AF3" w:rsidRDefault="00C74F4E">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72AF3">
        <w:rPr>
          <w:rFonts w:ascii="Palatino Linotype" w:eastAsia="Palatino Linotype" w:hAnsi="Palatino Linotype" w:cs="Palatino Linotype"/>
          <w:sz w:val="22"/>
          <w:szCs w:val="22"/>
        </w:rPr>
        <w:t>Si han aprobado sus exámenes de control de confianza, si no les han realizado exámenes de control de confianza nombre del servidor público responsable y corrupto que contrata personal no apto.</w:t>
      </w:r>
    </w:p>
    <w:p w14:paraId="3119B188" w14:textId="77777777" w:rsidR="00AA5B1F" w:rsidRPr="00F72AF3" w:rsidRDefault="00C74F4E">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72AF3">
        <w:rPr>
          <w:rFonts w:ascii="Palatino Linotype" w:eastAsia="Palatino Linotype" w:hAnsi="Palatino Linotype" w:cs="Palatino Linotype"/>
          <w:sz w:val="22"/>
          <w:szCs w:val="22"/>
        </w:rPr>
        <w:t>Fecha de aprobación de exámenes de control de confianza de todo el personal de unidad de transparencia.</w:t>
      </w:r>
    </w:p>
    <w:p w14:paraId="41BC83AD" w14:textId="77777777" w:rsidR="00AA5B1F" w:rsidRPr="00F72AF3" w:rsidRDefault="00C74F4E">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72AF3">
        <w:rPr>
          <w:rFonts w:ascii="Palatino Linotype" w:eastAsia="Palatino Linotype" w:hAnsi="Palatino Linotype" w:cs="Palatino Linotype"/>
          <w:sz w:val="22"/>
          <w:szCs w:val="22"/>
        </w:rPr>
        <w:t>Número de orientaciones y capacitaciones que realiza la unidad de transparencia.</w:t>
      </w:r>
    </w:p>
    <w:p w14:paraId="78145272" w14:textId="77777777" w:rsidR="00AA5B1F" w:rsidRPr="00F72AF3" w:rsidRDefault="00C74F4E">
      <w:pPr>
        <w:numPr>
          <w:ilvl w:val="0"/>
          <w:numId w:val="5"/>
        </w:num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F72AF3">
        <w:rPr>
          <w:rFonts w:ascii="Palatino Linotype" w:eastAsia="Palatino Linotype" w:hAnsi="Palatino Linotype" w:cs="Palatino Linotype"/>
          <w:sz w:val="22"/>
          <w:szCs w:val="22"/>
        </w:rPr>
        <w:t>Evaluaciones de mejora o reestructura que han realizado para cumplir con lo solicitado por el portal SAIMEX e IPOMEX.</w:t>
      </w:r>
    </w:p>
    <w:p w14:paraId="3EABCE02" w14:textId="77777777" w:rsidR="00AA5B1F" w:rsidRPr="00F72AF3" w:rsidRDefault="00C74F4E">
      <w:pPr>
        <w:spacing w:before="240"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Por consiguiente,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00B0076" w14:textId="77777777" w:rsidR="00AA5B1F" w:rsidRPr="00F72AF3" w:rsidRDefault="00C74F4E">
      <w:pPr>
        <w:spacing w:before="240" w:after="240" w:line="276" w:lineRule="auto"/>
        <w:ind w:left="567" w:right="567"/>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sz w:val="22"/>
          <w:szCs w:val="22"/>
        </w:rPr>
        <w:t>“</w:t>
      </w:r>
      <w:r w:rsidRPr="00F72AF3">
        <w:rPr>
          <w:rFonts w:ascii="Palatino Linotype" w:eastAsia="Palatino Linotype" w:hAnsi="Palatino Linotype" w:cs="Palatino Linotype"/>
          <w:b/>
          <w:i/>
          <w:sz w:val="22"/>
          <w:szCs w:val="22"/>
        </w:rPr>
        <w:t>REVISIÓN EN AMPARO. LOS RESOLUTIVOS NO COMBATIDOS DEBEN DECLARARSE FIRMES</w:t>
      </w:r>
      <w:r w:rsidRPr="00F72AF3">
        <w:rPr>
          <w:rFonts w:ascii="Palatino Linotype" w:eastAsia="Palatino Linotype" w:hAnsi="Palatino Linotype" w:cs="Palatino Linotype"/>
          <w:i/>
          <w:sz w:val="22"/>
          <w:szCs w:val="22"/>
        </w:rPr>
        <w:t xml:space="preserve">. Cuando algún resolutivo de la sentencia impugnada afecta a la recurrente, y ésta no expresa agravio en contra de las consideraciones que le sirven de base, dicho resolutivo debe declararse firme. Esto es, en el caso referido, no obstante </w:t>
      </w:r>
      <w:r w:rsidRPr="00F72AF3">
        <w:rPr>
          <w:rFonts w:ascii="Palatino Linotype" w:eastAsia="Palatino Linotype" w:hAnsi="Palatino Linotype" w:cs="Palatino Linotype"/>
          <w:i/>
          <w:sz w:val="22"/>
          <w:szCs w:val="22"/>
        </w:rPr>
        <w:lastRenderedPageBreak/>
        <w:t>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correspondiente.”(Sic)</w:t>
      </w:r>
    </w:p>
    <w:p w14:paraId="211D91A0" w14:textId="77777777" w:rsidR="00AA5B1F" w:rsidRPr="00F72AF3" w:rsidRDefault="00C74F4E">
      <w:pPr>
        <w:spacing w:before="240"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Esto es,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inconformidad ya que se infiere un consentimiento de la recurrente ante la falta de impugnación eficaz.</w:t>
      </w:r>
    </w:p>
    <w:p w14:paraId="06686A0A" w14:textId="77777777" w:rsidR="00AA5B1F" w:rsidRPr="00F72AF3" w:rsidRDefault="00C74F4E">
      <w:pPr>
        <w:spacing w:before="240"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6EB8BCF9" w14:textId="77777777" w:rsidR="00AA5B1F" w:rsidRPr="00F72AF3" w:rsidRDefault="00C74F4E">
      <w:pPr>
        <w:spacing w:before="240" w:after="240" w:line="276" w:lineRule="auto"/>
        <w:ind w:left="567" w:right="567"/>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r w:rsidRPr="00F72AF3">
        <w:rPr>
          <w:rFonts w:ascii="Palatino Linotype" w:eastAsia="Palatino Linotype" w:hAnsi="Palatino Linotype" w:cs="Palatino Linotype"/>
          <w:b/>
          <w:i/>
          <w:sz w:val="22"/>
          <w:szCs w:val="22"/>
        </w:rPr>
        <w:t>ACTOS CONSENTIDOS. SON LOS QUE NO SE IMPUGNAN MEDIANTE EL RECURSO IDÓNEO</w:t>
      </w:r>
      <w:r w:rsidRPr="00F72AF3">
        <w:rPr>
          <w:rFonts w:ascii="Palatino Linotype" w:eastAsia="Palatino Linotype" w:hAnsi="Palatino Linotype" w:cs="Palatino Linotype"/>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eficaz.”(Sic)</w:t>
      </w:r>
    </w:p>
    <w:p w14:paraId="40369744"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Además, en cuanto al motivo de inconformidad de la </w:t>
      </w:r>
      <w:r w:rsidRPr="00F72AF3">
        <w:rPr>
          <w:rFonts w:ascii="Palatino Linotype" w:eastAsia="Palatino Linotype" w:hAnsi="Palatino Linotype" w:cs="Palatino Linotype"/>
          <w:b/>
        </w:rPr>
        <w:t>RECURRENTE</w:t>
      </w:r>
      <w:r w:rsidRPr="00F72AF3">
        <w:rPr>
          <w:rFonts w:ascii="Palatino Linotype" w:eastAsia="Palatino Linotype" w:hAnsi="Palatino Linotype" w:cs="Palatino Linotype"/>
        </w:rPr>
        <w:t xml:space="preserve">, en donde señaló  “…amonestaciones a esa Unidad de Transparencia…”, pareciera que requiere la información de las medidas de apremio decretadas por el INFOEM, derivadas de los incumplimientos por no entregar la información pública; sin embargo, de la solicitud de información se advierte que dichos documentos no fueron solicitados, como se desprende del antecedente marcado con el numeral 1 de </w:t>
      </w:r>
      <w:r w:rsidRPr="00F72AF3">
        <w:rPr>
          <w:rFonts w:ascii="Palatino Linotype" w:eastAsia="Palatino Linotype" w:hAnsi="Palatino Linotype" w:cs="Palatino Linotype"/>
        </w:rPr>
        <w:lastRenderedPageBreak/>
        <w:t xml:space="preserve">la presente resolución, por lo que constituyen en su totalidad nuevos requerimientos de información, configurándose así lo que se conoce como </w:t>
      </w:r>
      <w:r w:rsidRPr="00F72AF3">
        <w:rPr>
          <w:rFonts w:ascii="Palatino Linotype" w:eastAsia="Palatino Linotype" w:hAnsi="Palatino Linotype" w:cs="Palatino Linotype"/>
          <w:i/>
        </w:rPr>
        <w:t>plus petitio</w:t>
      </w:r>
      <w:r w:rsidRPr="00F72AF3">
        <w:rPr>
          <w:rFonts w:ascii="Palatino Linotype" w:eastAsia="Palatino Linotype" w:hAnsi="Palatino Linotype" w:cs="Palatino Linotype"/>
          <w:b/>
          <w:i/>
        </w:rPr>
        <w:t xml:space="preserve">, </w:t>
      </w:r>
      <w:r w:rsidRPr="00F72AF3">
        <w:rPr>
          <w:rFonts w:ascii="Palatino Linotype" w:eastAsia="Palatino Linotype" w:hAnsi="Palatino Linotype" w:cs="Palatino Linotype"/>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pues la parte </w:t>
      </w:r>
      <w:r w:rsidRPr="00F72AF3">
        <w:rPr>
          <w:rFonts w:ascii="Palatino Linotype" w:eastAsia="Palatino Linotype" w:hAnsi="Palatino Linotype" w:cs="Palatino Linotype"/>
          <w:b/>
        </w:rPr>
        <w:t>RECURRENTE</w:t>
      </w:r>
      <w:r w:rsidRPr="00F72AF3">
        <w:rPr>
          <w:rFonts w:ascii="Palatino Linotype" w:eastAsia="Palatino Linotype" w:hAnsi="Palatino Linotype" w:cs="Palatino Linotype"/>
        </w:rPr>
        <w:t xml:space="preserve"> formuló nuevos cuestionamientos, en los que solicitó información que no formó parte de su solicitud inicial y por lo tanto son inatendibles a través del recurso de revisión. </w:t>
      </w:r>
    </w:p>
    <w:p w14:paraId="0955DA75"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En este tenor, es posible determinar que para el caso que nos ocupa, los argumentos formulados como motivos o razones de inconformidad son una ampliación a la solicitud inicial y corresponden a nuevos requerimientos de información, que no se encuentran relacionados con lo solicitado en un primer momento.</w:t>
      </w:r>
    </w:p>
    <w:p w14:paraId="3DAA6A4F" w14:textId="77777777" w:rsidR="00AA5B1F" w:rsidRPr="00F72AF3" w:rsidRDefault="00C74F4E">
      <w:pPr>
        <w:spacing w:before="240"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En este orden de ideas, una vez formulada su solicitud inicial,</w:t>
      </w:r>
      <w:r w:rsidRPr="00F72AF3">
        <w:rPr>
          <w:rFonts w:ascii="Palatino Linotype" w:eastAsia="Palatino Linotype" w:hAnsi="Palatino Linotype" w:cs="Palatino Linotype"/>
          <w:i/>
        </w:rPr>
        <w:t xml:space="preserve"> </w:t>
      </w:r>
      <w:r w:rsidRPr="00F72AF3">
        <w:rPr>
          <w:rFonts w:ascii="Palatino Linotype" w:eastAsia="Palatino Linotype" w:hAnsi="Palatino Linotype" w:cs="Palatino Linotype"/>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4DBD2E31" w14:textId="77777777" w:rsidR="00AA5B1F" w:rsidRPr="00F72AF3" w:rsidRDefault="00C74F4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6DA1F14E" w14:textId="77777777" w:rsidR="00AA5B1F" w:rsidRPr="00F72AF3" w:rsidRDefault="00C74F4E">
      <w:pPr>
        <w:spacing w:before="240" w:after="240"/>
        <w:ind w:left="851" w:right="900"/>
        <w:jc w:val="both"/>
        <w:rPr>
          <w:rFonts w:ascii="Palatino Linotype" w:eastAsia="Palatino Linotype" w:hAnsi="Palatino Linotype" w:cs="Palatino Linotype"/>
        </w:rPr>
      </w:pPr>
      <w:r w:rsidRPr="00F72AF3">
        <w:rPr>
          <w:rFonts w:ascii="Palatino Linotype" w:eastAsia="Palatino Linotype" w:hAnsi="Palatino Linotype" w:cs="Palatino Linotype"/>
          <w:i/>
          <w:sz w:val="22"/>
          <w:szCs w:val="22"/>
        </w:rPr>
        <w:lastRenderedPageBreak/>
        <w:t>“</w:t>
      </w:r>
      <w:r w:rsidRPr="00F72AF3">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F72AF3">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F72AF3">
        <w:rPr>
          <w:rFonts w:ascii="Palatino Linotype" w:eastAsia="Palatino Linotype" w:hAnsi="Palatino Linotype" w:cs="Palatino Linotype"/>
          <w:b/>
          <w:i/>
          <w:sz w:val="22"/>
          <w:szCs w:val="22"/>
        </w:rPr>
        <w:t>.</w:t>
      </w:r>
      <w:r w:rsidRPr="00F72AF3">
        <w:rPr>
          <w:rFonts w:ascii="Palatino Linotype" w:eastAsia="Palatino Linotype" w:hAnsi="Palatino Linotype" w:cs="Palatino Linotype"/>
          <w:i/>
          <w:sz w:val="22"/>
          <w:szCs w:val="22"/>
        </w:rPr>
        <w:t>”</w:t>
      </w:r>
    </w:p>
    <w:p w14:paraId="78B31F90"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Ahora bien, se procede a analizar los puntos materia de la litis, para determinar si colma o no el derecho de acceso a la información pública: </w:t>
      </w:r>
    </w:p>
    <w:p w14:paraId="0ACEDC9D" w14:textId="77777777" w:rsidR="00AA5B1F" w:rsidRPr="00F72AF3" w:rsidRDefault="00C74F4E">
      <w:pPr>
        <w:spacing w:after="240" w:line="360" w:lineRule="auto"/>
        <w:jc w:val="both"/>
        <w:rPr>
          <w:rFonts w:ascii="Palatino Linotype" w:eastAsia="Palatino Linotype" w:hAnsi="Palatino Linotype" w:cs="Palatino Linotype"/>
          <w:b/>
        </w:rPr>
      </w:pPr>
      <w:r w:rsidRPr="00F72AF3">
        <w:rPr>
          <w:rFonts w:ascii="Palatino Linotype" w:eastAsia="Palatino Linotype" w:hAnsi="Palatino Linotype" w:cs="Palatino Linotype"/>
          <w:b/>
        </w:rPr>
        <w:t>Respecto del punto 1:</w:t>
      </w:r>
    </w:p>
    <w:tbl>
      <w:tblPr>
        <w:tblStyle w:val="af1"/>
        <w:tblW w:w="90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2220"/>
        <w:gridCol w:w="1620"/>
        <w:gridCol w:w="1650"/>
        <w:gridCol w:w="1781"/>
      </w:tblGrid>
      <w:tr w:rsidR="00F72AF3" w:rsidRPr="00F72AF3" w14:paraId="6A9EA18B" w14:textId="77777777">
        <w:tc>
          <w:tcPr>
            <w:tcW w:w="1800" w:type="dxa"/>
            <w:tcBorders>
              <w:bottom w:val="single" w:sz="4" w:space="0" w:color="000000"/>
            </w:tcBorders>
          </w:tcPr>
          <w:p w14:paraId="3CF22BE8"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Solicitud</w:t>
            </w:r>
          </w:p>
        </w:tc>
        <w:tc>
          <w:tcPr>
            <w:tcW w:w="2220" w:type="dxa"/>
            <w:tcBorders>
              <w:bottom w:val="single" w:sz="4" w:space="0" w:color="000000"/>
            </w:tcBorders>
          </w:tcPr>
          <w:p w14:paraId="318B37F4"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Respuesta</w:t>
            </w:r>
          </w:p>
        </w:tc>
        <w:tc>
          <w:tcPr>
            <w:tcW w:w="1620" w:type="dxa"/>
            <w:tcBorders>
              <w:bottom w:val="single" w:sz="4" w:space="0" w:color="000000"/>
            </w:tcBorders>
          </w:tcPr>
          <w:p w14:paraId="44EE48DB"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Motivo de inconformidad</w:t>
            </w:r>
          </w:p>
        </w:tc>
        <w:tc>
          <w:tcPr>
            <w:tcW w:w="1650" w:type="dxa"/>
            <w:tcBorders>
              <w:bottom w:val="single" w:sz="4" w:space="0" w:color="000000"/>
            </w:tcBorders>
          </w:tcPr>
          <w:p w14:paraId="046DE2C3"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Informe justificado</w:t>
            </w:r>
          </w:p>
        </w:tc>
        <w:tc>
          <w:tcPr>
            <w:tcW w:w="1781" w:type="dxa"/>
            <w:tcBorders>
              <w:bottom w:val="single" w:sz="4" w:space="0" w:color="000000"/>
            </w:tcBorders>
          </w:tcPr>
          <w:p w14:paraId="06A10738"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Colma</w:t>
            </w:r>
          </w:p>
        </w:tc>
      </w:tr>
      <w:tr w:rsidR="00F72AF3" w:rsidRPr="00F72AF3" w14:paraId="2A9B3606" w14:textId="77777777">
        <w:tc>
          <w:tcPr>
            <w:tcW w:w="1800" w:type="dxa"/>
            <w:tcBorders>
              <w:bottom w:val="nil"/>
            </w:tcBorders>
          </w:tcPr>
          <w:p w14:paraId="62A84628" w14:textId="77777777" w:rsidR="00AA5B1F" w:rsidRPr="00F72AF3" w:rsidRDefault="00C74F4E">
            <w:pPr>
              <w:pBdr>
                <w:top w:val="nil"/>
                <w:left w:val="nil"/>
                <w:bottom w:val="nil"/>
                <w:right w:val="nil"/>
                <w:between w:val="nil"/>
              </w:pBdr>
              <w:spacing w:before="240" w:after="240"/>
              <w:jc w:val="both"/>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1. Los acuses de notificación que esa unidad de transparencia de la FGJEM, ha recibido por parte de incumplimiento a los recursos de revisión que emite la contraloría interna de infoem.</w:t>
            </w:r>
          </w:p>
        </w:tc>
        <w:tc>
          <w:tcPr>
            <w:tcW w:w="2220" w:type="dxa"/>
            <w:tcBorders>
              <w:bottom w:val="nil"/>
            </w:tcBorders>
          </w:tcPr>
          <w:p w14:paraId="6C98659D"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Omitió pronunciarse al respecto. </w:t>
            </w:r>
          </w:p>
        </w:tc>
        <w:tc>
          <w:tcPr>
            <w:tcW w:w="1620" w:type="dxa"/>
            <w:tcBorders>
              <w:bottom w:val="nil"/>
            </w:tcBorders>
          </w:tcPr>
          <w:p w14:paraId="2D7F2642"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“Se entrega la información incompleta al no atender lo solicitado cuando ya el órgano interno de control de infoem, ha emitido oficios de incumplimiento por no entregar la información pública...” (Sic)</w:t>
            </w:r>
          </w:p>
        </w:tc>
        <w:tc>
          <w:tcPr>
            <w:tcW w:w="1650" w:type="dxa"/>
            <w:tcBorders>
              <w:bottom w:val="nil"/>
            </w:tcBorders>
          </w:tcPr>
          <w:p w14:paraId="01EB6CF3"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Señaló que las medidas de apremio son emitidas por ese Órgano Garante (INFOEM), en términos del artículo 214 de la Ley de la Materia, declarándose incompetente.</w:t>
            </w:r>
          </w:p>
        </w:tc>
        <w:tc>
          <w:tcPr>
            <w:tcW w:w="1781" w:type="dxa"/>
            <w:tcBorders>
              <w:bottom w:val="nil"/>
            </w:tcBorders>
          </w:tcPr>
          <w:p w14:paraId="3FBF57E1" w14:textId="77777777" w:rsidR="00AA5B1F" w:rsidRPr="00F72AF3" w:rsidRDefault="00C74F4E">
            <w:pPr>
              <w:spacing w:before="240"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No</w:t>
            </w:r>
          </w:p>
        </w:tc>
      </w:tr>
      <w:tr w:rsidR="00F72AF3" w:rsidRPr="00F72AF3" w14:paraId="785BDF2D" w14:textId="77777777">
        <w:tc>
          <w:tcPr>
            <w:tcW w:w="9071" w:type="dxa"/>
            <w:gridSpan w:val="5"/>
            <w:tcBorders>
              <w:top w:val="nil"/>
              <w:left w:val="nil"/>
              <w:bottom w:val="nil"/>
              <w:right w:val="nil"/>
            </w:tcBorders>
          </w:tcPr>
          <w:p w14:paraId="1F744226" w14:textId="77777777" w:rsidR="00AA5B1F" w:rsidRPr="00F72AF3" w:rsidRDefault="00AA5B1F">
            <w:pPr>
              <w:spacing w:after="240" w:line="360" w:lineRule="auto"/>
              <w:jc w:val="both"/>
              <w:rPr>
                <w:rFonts w:ascii="Palatino Linotype" w:eastAsia="Palatino Linotype" w:hAnsi="Palatino Linotype" w:cs="Palatino Linotype"/>
              </w:rPr>
            </w:pPr>
          </w:p>
          <w:p w14:paraId="4A1A6799"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Antes del estudio de fondo, debe precisarse que el particular omitió mencionar el periodo temporal de la información solicitada, por lo que este Instituto con fundamento en lo dispuesto por el artículo 13 y 181, párrafo cuarto de la Ley de </w:t>
            </w:r>
            <w:r w:rsidRPr="00F72AF3">
              <w:rPr>
                <w:rFonts w:ascii="Palatino Linotype" w:eastAsia="Palatino Linotype" w:hAnsi="Palatino Linotype" w:cs="Palatino Linotype"/>
              </w:rPr>
              <w:lastRenderedPageBreak/>
              <w:t xml:space="preserve">Transparencia y Acceso a la Información Pública de la entidad, procede a suplir la deficiencia señalada, para determinar que la información solicitada corresponderá al año inmediato anterior a la fecha en que fue presentada su solicitud; es decir, del once de mayo de dos mil veintiuno al once de mayo de dos mil veintidós. </w:t>
            </w:r>
          </w:p>
          <w:p w14:paraId="72053078"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Es aplicable el Criterio 03-19, emitido por el Instituto Nacional de Transparencia, Acceso a la Información y Protección de Datos Personales, que dice: </w:t>
            </w:r>
          </w:p>
          <w:p w14:paraId="4C216E45" w14:textId="77777777" w:rsidR="00AA5B1F" w:rsidRPr="00F72AF3" w:rsidRDefault="00AA5B1F">
            <w:pPr>
              <w:spacing w:line="360" w:lineRule="auto"/>
              <w:jc w:val="both"/>
              <w:rPr>
                <w:rFonts w:ascii="Palatino Linotype" w:eastAsia="Palatino Linotype" w:hAnsi="Palatino Linotype" w:cs="Palatino Linotype"/>
              </w:rPr>
            </w:pPr>
          </w:p>
          <w:p w14:paraId="39901E84" w14:textId="77777777" w:rsidR="00AA5B1F" w:rsidRPr="00F72AF3" w:rsidRDefault="00C74F4E">
            <w:pPr>
              <w:spacing w:line="276" w:lineRule="auto"/>
              <w:ind w:left="850" w:right="90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r w:rsidRPr="00F72AF3">
              <w:rPr>
                <w:rFonts w:ascii="Palatino Linotype" w:eastAsia="Palatino Linotype" w:hAnsi="Palatino Linotype" w:cs="Palatino Linotype"/>
                <w:b/>
                <w:i/>
                <w:sz w:val="22"/>
                <w:szCs w:val="22"/>
              </w:rPr>
              <w:t>Periodo de búsqueda de la información.</w:t>
            </w:r>
            <w:r w:rsidRPr="00F72AF3">
              <w:rPr>
                <w:rFonts w:ascii="Palatino Linotype" w:eastAsia="Palatino Linotype" w:hAnsi="Palatino Linotype" w:cs="Palatino Linotype"/>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68EF726F" w14:textId="77777777" w:rsidR="00AA5B1F" w:rsidRPr="00F72AF3" w:rsidRDefault="00AA5B1F">
            <w:pPr>
              <w:spacing w:line="360" w:lineRule="auto"/>
              <w:ind w:right="49"/>
              <w:jc w:val="both"/>
              <w:rPr>
                <w:rFonts w:ascii="Palatino Linotype" w:eastAsia="Palatino Linotype" w:hAnsi="Palatino Linotype" w:cs="Palatino Linotype"/>
              </w:rPr>
            </w:pPr>
          </w:p>
          <w:p w14:paraId="45060D47"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Ahora bien, 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a través de su informe justificado de declaró incompetente para conocer de la información solicitada, en razón de que las medidas de apremio son emitidas por Instituto de Transparencia, Acceso a la Información Pública y Protección de Datos Personales del Estado de México y Municipios.</w:t>
            </w:r>
          </w:p>
          <w:p w14:paraId="1438276D"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No obstante, dentro de la Ley de Transparencia y Acceso a la Información Pública del Estado de México y Municipios, se establece que existe dos tipos de incumplimientos de los cuales pueden derivar medidas de apremio, entre los que se destaca el incumplimiento total o parcial a una resolución emitida por el INFOEM, como así lo señalan los artículos 110 fracción IV, 119, 120 y 121 que señalan:</w:t>
            </w:r>
          </w:p>
          <w:p w14:paraId="494D30C7" w14:textId="77777777" w:rsidR="00AA5B1F" w:rsidRPr="00F72AF3" w:rsidRDefault="00C74F4E">
            <w:pPr>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lastRenderedPageBreak/>
              <w:t>“</w:t>
            </w:r>
            <w:r w:rsidRPr="00F72AF3">
              <w:rPr>
                <w:rFonts w:ascii="Palatino Linotype" w:eastAsia="Palatino Linotype" w:hAnsi="Palatino Linotype" w:cs="Palatino Linotype"/>
                <w:b/>
                <w:i/>
                <w:sz w:val="22"/>
                <w:szCs w:val="22"/>
              </w:rPr>
              <w:t>Artículo 110</w:t>
            </w:r>
            <w:r w:rsidRPr="00F72AF3">
              <w:rPr>
                <w:rFonts w:ascii="Palatino Linotype" w:eastAsia="Palatino Linotype" w:hAnsi="Palatino Linotype" w:cs="Palatino Linotype"/>
                <w:i/>
                <w:sz w:val="22"/>
                <w:szCs w:val="22"/>
              </w:rPr>
              <w:t xml:space="preserve">. </w:t>
            </w:r>
            <w:r w:rsidRPr="00F72AF3">
              <w:rPr>
                <w:rFonts w:ascii="Palatino Linotype" w:eastAsia="Palatino Linotype" w:hAnsi="Palatino Linotype" w:cs="Palatino Linotype"/>
                <w:b/>
                <w:i/>
                <w:sz w:val="22"/>
                <w:szCs w:val="22"/>
              </w:rPr>
              <w:t>La verificación que realice el Instituto</w:t>
            </w:r>
            <w:r w:rsidRPr="00F72AF3">
              <w:rPr>
                <w:rFonts w:ascii="Palatino Linotype" w:eastAsia="Palatino Linotype" w:hAnsi="Palatino Linotype" w:cs="Palatino Linotype"/>
                <w:i/>
                <w:sz w:val="22"/>
                <w:szCs w:val="22"/>
              </w:rPr>
              <w:t xml:space="preserve"> en el ámbito de sus respectivas competencias, se sujetará a lo siguiente: </w:t>
            </w:r>
          </w:p>
          <w:p w14:paraId="31551444" w14:textId="77777777" w:rsidR="00AA5B1F" w:rsidRPr="00F72AF3" w:rsidRDefault="00C74F4E">
            <w:pPr>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I. Constatar que la información esté completa, publicada y actualizada en tiempo y forma; </w:t>
            </w:r>
          </w:p>
          <w:p w14:paraId="27F7439B" w14:textId="77777777" w:rsidR="00AA5B1F" w:rsidRPr="00F72AF3" w:rsidRDefault="00C74F4E">
            <w:pPr>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II. Emitir un dictamen en el que podrán determinar que el sujeto obligado se ajusta a lo establecido por esta Ley y demás disposiciones o contrariamente determinar que </w:t>
            </w:r>
            <w:r w:rsidRPr="00F72AF3">
              <w:rPr>
                <w:rFonts w:ascii="Palatino Linotype" w:eastAsia="Palatino Linotype" w:hAnsi="Palatino Linotype" w:cs="Palatino Linotype"/>
                <w:i/>
                <w:sz w:val="22"/>
                <w:szCs w:val="22"/>
                <w:u w:val="single"/>
              </w:rPr>
              <w:t>existe incumplimiento</w:t>
            </w:r>
            <w:r w:rsidRPr="00F72AF3">
              <w:rPr>
                <w:rFonts w:ascii="Palatino Linotype" w:eastAsia="Palatino Linotype" w:hAnsi="Palatino Linotype" w:cs="Palatino Linotype"/>
                <w:i/>
                <w:sz w:val="22"/>
                <w:szCs w:val="22"/>
              </w:rPr>
              <w:t xml:space="preserve"> a lo previsto por la Ley y demás disposiciones jurídicas aplicables, en cuyo caso, formulará los requerimientos que procedan a efecto de que el sujeto obligado subsane las inconsistencias detectadas dentro de un plazo no mayor a veinte días hábiles; </w:t>
            </w:r>
          </w:p>
          <w:p w14:paraId="53E94F0C" w14:textId="77777777" w:rsidR="00AA5B1F" w:rsidRPr="00F72AF3" w:rsidRDefault="00C74F4E">
            <w:pPr>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III. El sujeto obligado deberá informar al Instituto sobre el cumplimiento de los requerimientos del dictamen; y </w:t>
            </w:r>
          </w:p>
          <w:p w14:paraId="388A72F9" w14:textId="77777777" w:rsidR="00AA5B1F" w:rsidRPr="00F72AF3" w:rsidRDefault="00C74F4E">
            <w:pPr>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u w:val="single"/>
              </w:rPr>
              <w:t>IV. El Instituto verificará el cumplimiento de la resolución una vez transcurrido el plazo y si consideran que se dio cumplimiento a los requerimientos del dictamen, se emitirá un acuerdo del cumplimiento</w:t>
            </w:r>
            <w:r w:rsidRPr="00F72AF3">
              <w:rPr>
                <w:rFonts w:ascii="Palatino Linotype" w:eastAsia="Palatino Linotype" w:hAnsi="Palatino Linotype" w:cs="Palatino Linotype"/>
                <w:b/>
                <w:i/>
                <w:sz w:val="22"/>
                <w:szCs w:val="22"/>
              </w:rPr>
              <w:t>.</w:t>
            </w:r>
            <w:r w:rsidRPr="00F72AF3">
              <w:rPr>
                <w:rFonts w:ascii="Palatino Linotype" w:eastAsia="Palatino Linotype" w:hAnsi="Palatino Linotype" w:cs="Palatino Linotype"/>
                <w:i/>
                <w:sz w:val="22"/>
                <w:szCs w:val="22"/>
              </w:rPr>
              <w:t xml:space="preserve"> </w:t>
            </w:r>
          </w:p>
          <w:p w14:paraId="32699EB6" w14:textId="77777777" w:rsidR="00AA5B1F" w:rsidRPr="00F72AF3" w:rsidRDefault="00C74F4E">
            <w:pPr>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El Instituto podrá solicitar los informes complementarios al sujeto obligado que requiera para allegarse de los elementos de juicio que considere necesarios para llevar a cabo la verificación. </w:t>
            </w:r>
          </w:p>
          <w:p w14:paraId="18FA874F" w14:textId="77777777" w:rsidR="00AA5B1F" w:rsidRPr="00F72AF3" w:rsidRDefault="00C74F4E">
            <w:pPr>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 xml:space="preserve">Cuando el Instituto considere que existe un incumplimiento total o parcial de la determinación, le notificarán, por conducto de la </w:t>
            </w:r>
            <w:r w:rsidRPr="00F72AF3">
              <w:rPr>
                <w:rFonts w:ascii="Palatino Linotype" w:eastAsia="Palatino Linotype" w:hAnsi="Palatino Linotype" w:cs="Palatino Linotype"/>
                <w:b/>
                <w:i/>
                <w:sz w:val="22"/>
                <w:szCs w:val="22"/>
                <w:u w:val="single"/>
              </w:rPr>
              <w:t>Unidad de Transparencia</w:t>
            </w:r>
            <w:r w:rsidRPr="00F72AF3">
              <w:rPr>
                <w:rFonts w:ascii="Palatino Linotype" w:eastAsia="Palatino Linotype" w:hAnsi="Palatino Linotype" w:cs="Palatino Linotype"/>
                <w:b/>
                <w:i/>
                <w:sz w:val="22"/>
                <w:szCs w:val="22"/>
              </w:rPr>
              <w:t>, al superior jerárquico del servidor público responsable de dar cumplimiento, para efecto que en un plazo no mayor a cinco días hábiles se dé cumplimiento a los requerimientos del dictamen.</w:t>
            </w:r>
            <w:r w:rsidRPr="00F72AF3">
              <w:rPr>
                <w:rFonts w:ascii="Palatino Linotype" w:eastAsia="Palatino Linotype" w:hAnsi="Palatino Linotype" w:cs="Palatino Linotype"/>
                <w:i/>
                <w:sz w:val="22"/>
                <w:szCs w:val="22"/>
              </w:rPr>
              <w:t xml:space="preserve"> </w:t>
            </w:r>
          </w:p>
          <w:p w14:paraId="5E259759" w14:textId="77777777" w:rsidR="00AA5B1F" w:rsidRPr="00F72AF3" w:rsidRDefault="00C74F4E">
            <w:pPr>
              <w:ind w:left="851" w:right="900"/>
              <w:jc w:val="both"/>
              <w:rPr>
                <w:rFonts w:ascii="Palatino Linotype" w:eastAsia="Palatino Linotype" w:hAnsi="Palatino Linotype" w:cs="Palatino Linotype"/>
                <w:i/>
                <w:sz w:val="22"/>
                <w:szCs w:val="22"/>
                <w:u w:val="single"/>
              </w:rPr>
            </w:pPr>
            <w:r w:rsidRPr="00F72AF3">
              <w:rPr>
                <w:rFonts w:ascii="Palatino Linotype" w:eastAsia="Palatino Linotype" w:hAnsi="Palatino Linotype" w:cs="Palatino Linotype"/>
                <w:i/>
                <w:sz w:val="22"/>
                <w:szCs w:val="22"/>
                <w:u w:val="single"/>
              </w:rPr>
              <w:t xml:space="preserve">En caso que el Instituto considere que subsiste el incumplimiento total o parcial de la resolución, en un plazo no mayor a cinco días hábiles, se informará al Pleno para que, imponga las medidas de apremio o sanciones, conforme a lo establecido por esta Ley. </w:t>
            </w:r>
          </w:p>
          <w:p w14:paraId="632C0D44" w14:textId="77777777" w:rsidR="00AA5B1F" w:rsidRPr="00F72AF3" w:rsidRDefault="00C74F4E">
            <w:pPr>
              <w:ind w:left="851" w:right="758"/>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p>
          <w:p w14:paraId="2C05E509" w14:textId="77777777" w:rsidR="00AA5B1F" w:rsidRPr="00F72AF3" w:rsidRDefault="00C74F4E">
            <w:pPr>
              <w:ind w:left="851" w:right="758"/>
              <w:jc w:val="both"/>
              <w:rPr>
                <w:rFonts w:ascii="Palatino Linotype" w:eastAsia="Palatino Linotype" w:hAnsi="Palatino Linotype" w:cs="Palatino Linotype"/>
                <w:b/>
                <w:i/>
                <w:sz w:val="22"/>
                <w:szCs w:val="22"/>
              </w:rPr>
            </w:pPr>
            <w:r w:rsidRPr="00F72AF3">
              <w:rPr>
                <w:rFonts w:ascii="Palatino Linotype" w:eastAsia="Palatino Linotype" w:hAnsi="Palatino Linotype" w:cs="Palatino Linotype"/>
                <w:b/>
                <w:i/>
                <w:sz w:val="22"/>
                <w:szCs w:val="22"/>
              </w:rPr>
              <w:t xml:space="preserve">Artículo 119. El Instituto, en el ámbito de su competencia, debe notificar la resolución al denunciante y al </w:t>
            </w:r>
            <w:r w:rsidRPr="00F72AF3">
              <w:rPr>
                <w:rFonts w:ascii="Palatino Linotype" w:eastAsia="Palatino Linotype" w:hAnsi="Palatino Linotype" w:cs="Palatino Linotype"/>
                <w:b/>
                <w:i/>
                <w:sz w:val="22"/>
                <w:szCs w:val="22"/>
                <w:u w:val="single"/>
              </w:rPr>
              <w:t>sujeto obligado,</w:t>
            </w:r>
            <w:r w:rsidRPr="00F72AF3">
              <w:rPr>
                <w:rFonts w:ascii="Palatino Linotype" w:eastAsia="Palatino Linotype" w:hAnsi="Palatino Linotype" w:cs="Palatino Linotype"/>
                <w:b/>
                <w:i/>
                <w:sz w:val="22"/>
                <w:szCs w:val="22"/>
              </w:rPr>
              <w:t xml:space="preserve"> dentro de los tres días hábiles siguientes a su emisión. </w:t>
            </w:r>
          </w:p>
          <w:p w14:paraId="7930635B" w14:textId="77777777" w:rsidR="00AA5B1F" w:rsidRPr="00F72AF3" w:rsidRDefault="00C74F4E">
            <w:pPr>
              <w:ind w:left="851" w:right="758"/>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Las resoluciones que emita el Instituto, a que se refiere este capítulo, son definitivas e inatacables para los sujetos obligados. </w:t>
            </w:r>
          </w:p>
          <w:p w14:paraId="50609923" w14:textId="77777777" w:rsidR="00AA5B1F" w:rsidRPr="00F72AF3" w:rsidRDefault="00C74F4E">
            <w:pPr>
              <w:ind w:left="851" w:right="758"/>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El particular podrá impugnar la resolución por la vía del juicio de amparo que corresponda, en los términos de la legislación aplicable. </w:t>
            </w:r>
          </w:p>
          <w:p w14:paraId="24DFAFF4" w14:textId="77777777" w:rsidR="00AA5B1F" w:rsidRPr="00F72AF3" w:rsidRDefault="00C74F4E">
            <w:pPr>
              <w:ind w:left="851" w:right="758"/>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El sujeto obligado deberá cumplir con la resolución en el plazo de quince días hábiles, a partir del día siguiente al en que se le notifique la misma</w:t>
            </w:r>
            <w:r w:rsidRPr="00F72AF3">
              <w:rPr>
                <w:rFonts w:ascii="Palatino Linotype" w:eastAsia="Palatino Linotype" w:hAnsi="Palatino Linotype" w:cs="Palatino Linotype"/>
                <w:i/>
                <w:sz w:val="22"/>
                <w:szCs w:val="22"/>
              </w:rPr>
              <w:t xml:space="preserve">. </w:t>
            </w:r>
          </w:p>
          <w:p w14:paraId="346DEE1F" w14:textId="77777777" w:rsidR="00AA5B1F" w:rsidRPr="00F72AF3" w:rsidRDefault="00C74F4E">
            <w:pPr>
              <w:ind w:left="851" w:right="758"/>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lastRenderedPageBreak/>
              <w:t xml:space="preserve">Artículo 120. Transcurrido el plazo señalado en el artículo anterior, el sujeto obligado deberá informar al Instituto sobre el cumplimiento de la resolución. </w:t>
            </w:r>
          </w:p>
          <w:p w14:paraId="7854E3DD" w14:textId="77777777" w:rsidR="00AA5B1F" w:rsidRPr="00F72AF3" w:rsidRDefault="00C74F4E">
            <w:pPr>
              <w:ind w:left="851" w:right="758"/>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El Instituto verificará el cumplimiento a la resolución si considera que se dio cumplimiento a la resolución, se emitirá un acuerdo de cumplimiento y se ordenará el cierre del expediente. </w:t>
            </w:r>
          </w:p>
          <w:p w14:paraId="6BB695DC" w14:textId="77777777" w:rsidR="00AA5B1F" w:rsidRPr="00F72AF3" w:rsidRDefault="00C74F4E">
            <w:pPr>
              <w:ind w:left="851" w:right="758"/>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 xml:space="preserve">Cuando el Instituto considere que exista un incumplimiento total o parcial de la resolución, le notificarán por conducto de la </w:t>
            </w:r>
            <w:r w:rsidRPr="00F72AF3">
              <w:rPr>
                <w:rFonts w:ascii="Palatino Linotype" w:eastAsia="Palatino Linotype" w:hAnsi="Palatino Linotype" w:cs="Palatino Linotype"/>
                <w:b/>
                <w:i/>
                <w:sz w:val="22"/>
                <w:szCs w:val="22"/>
                <w:u w:val="single"/>
              </w:rPr>
              <w:t>Unidad de Transparencia del sujeto obligado</w:t>
            </w:r>
            <w:r w:rsidRPr="00F72AF3">
              <w:rPr>
                <w:rFonts w:ascii="Palatino Linotype" w:eastAsia="Palatino Linotype" w:hAnsi="Palatino Linotype" w:cs="Palatino Linotype"/>
                <w:i/>
                <w:sz w:val="22"/>
                <w:szCs w:val="22"/>
              </w:rPr>
              <w:t xml:space="preserve">, al superior jerárquico del servidor público responsable de dar cumplimiento, para el efecto que en un plazo no mayor a cinco días hábiles, se dé cumplimiento a la resolución. </w:t>
            </w:r>
          </w:p>
          <w:p w14:paraId="56A00D6F" w14:textId="77777777" w:rsidR="00AA5B1F" w:rsidRPr="00F72AF3" w:rsidRDefault="00C74F4E">
            <w:pPr>
              <w:ind w:left="851" w:right="758"/>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Artículo 121. En caso de que el Instituto considere que subsiste el incumplimiento total o parcial de la resolución, en un plazo no mayor a cinco días hábiles posteriores al aviso de incumplimiento al superior jerárquico del servidor público responsable del mismo, se emitirá un acuerdo de incumplimiento y se informará al Pleno para que, en su caso, imponga las medidas de apremio o determinaciones que resulten procedentes</w:t>
            </w:r>
            <w:r w:rsidRPr="00F72AF3">
              <w:rPr>
                <w:rFonts w:ascii="Palatino Linotype" w:eastAsia="Palatino Linotype" w:hAnsi="Palatino Linotype" w:cs="Palatino Linotype"/>
                <w:i/>
                <w:sz w:val="22"/>
                <w:szCs w:val="22"/>
              </w:rPr>
              <w:t>.” (Sic)</w:t>
            </w:r>
          </w:p>
          <w:p w14:paraId="5530468C" w14:textId="77777777" w:rsidR="00AA5B1F" w:rsidRPr="00F72AF3" w:rsidRDefault="00AA5B1F">
            <w:pPr>
              <w:spacing w:line="360" w:lineRule="auto"/>
              <w:jc w:val="both"/>
              <w:rPr>
                <w:rFonts w:ascii="Palatino Linotype" w:eastAsia="Palatino Linotype" w:hAnsi="Palatino Linotype" w:cs="Palatino Linotype"/>
              </w:rPr>
            </w:pPr>
          </w:p>
          <w:p w14:paraId="380F3FED"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Lo que se robustece con lo señalado por el artículo 19 fracción XVII del Reglamento Interior del Instituto de Transparencia, Acceso a la Información Pública y Protección de Datos Personales del Estado de México y Municipios, que indica:</w:t>
            </w:r>
          </w:p>
          <w:p w14:paraId="3C14437C" w14:textId="77777777" w:rsidR="00AA5B1F" w:rsidRPr="00F72AF3" w:rsidRDefault="00AA5B1F">
            <w:pPr>
              <w:spacing w:line="360" w:lineRule="auto"/>
              <w:jc w:val="both"/>
              <w:rPr>
                <w:rFonts w:ascii="Palatino Linotype" w:eastAsia="Palatino Linotype" w:hAnsi="Palatino Linotype" w:cs="Palatino Linotype"/>
              </w:rPr>
            </w:pPr>
          </w:p>
          <w:p w14:paraId="706DC476" w14:textId="77777777" w:rsidR="00AA5B1F" w:rsidRPr="00F72AF3" w:rsidRDefault="00C74F4E">
            <w:pPr>
              <w:ind w:left="851" w:right="758"/>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“Artículo 19. Corresponde a la Secretaría Técnica del Pleno ejercer las atribuciones siguientes:</w:t>
            </w:r>
          </w:p>
          <w:p w14:paraId="3E16C998" w14:textId="77777777" w:rsidR="00AA5B1F" w:rsidRPr="00F72AF3" w:rsidRDefault="00C74F4E">
            <w:pPr>
              <w:ind w:left="851" w:right="758"/>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p>
          <w:p w14:paraId="0B40A743" w14:textId="77777777" w:rsidR="00AA5B1F" w:rsidRPr="00F72AF3" w:rsidRDefault="00C74F4E">
            <w:pPr>
              <w:ind w:left="851" w:right="758"/>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XXVII. Turnar al Órgano de Control Interno los expedientes en los que se determine el incumplimiento a las resoluciones de los recursos de revisión…” (Sic)</w:t>
            </w:r>
          </w:p>
          <w:p w14:paraId="4A5D5D0D" w14:textId="77777777" w:rsidR="00AA5B1F" w:rsidRPr="00F72AF3" w:rsidRDefault="00AA5B1F">
            <w:pPr>
              <w:spacing w:after="240" w:line="360" w:lineRule="auto"/>
              <w:jc w:val="both"/>
              <w:rPr>
                <w:rFonts w:ascii="Palatino Linotype" w:eastAsia="Palatino Linotype" w:hAnsi="Palatino Linotype" w:cs="Palatino Linotype"/>
              </w:rPr>
            </w:pPr>
          </w:p>
          <w:p w14:paraId="7AC79FE6"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De los anteriores preceptos legales, se observa que:</w:t>
            </w:r>
          </w:p>
          <w:p w14:paraId="574E3523"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lastRenderedPageBreak/>
              <w:t xml:space="preserve">-El incumplimiento total o parcial a una resolución emitida por el Instituto de Transparencia, Acceso a la Información Pública y Protección de Datos Personales del Estado de México y Municipios, le compete su procedimiento y determinación a este Instituto. </w:t>
            </w:r>
          </w:p>
          <w:p w14:paraId="6E595FD8"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-Cuando exista un incumplimiento total o parcial de la resolución, el Instituto le notificarán por conducto de la Unidad de Transparencia del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xml:space="preserve">, al superior jerárquico del servidor público responsable de dar cumplimiento, para el efecto que, en un plazo no mayor a cinco días hábiles, se dé cumplimiento a la resolución. </w:t>
            </w:r>
          </w:p>
          <w:p w14:paraId="75BEE364"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-Para el caso de que subsistiere el incumplimiento el Instituto, se deberá notificar al pleno de esta Órgano Garante, para que imponga las medidas de apremio que resulten procedentes, lo que se ara del conocimiento al Órgano de Control Interno del mismo Instituto por medio de la Secretaría Técnica del Pleno. </w:t>
            </w:r>
          </w:p>
          <w:p w14:paraId="37267255"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Con lo cual se acredita que 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xml:space="preserve">, debe conocer de los incumplimientos a las resoluciones, decretados por el Instituto de Transparencia, Acceso a la Información Pública y Protección de Datos Personales del Estado de México y Municipios, las cuales deben ser notificadas a la Unidad de Transparencia del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lo que se robustece, con lo señalado por el artículo 56 de la Ley de la Materia, que señala:</w:t>
            </w:r>
          </w:p>
          <w:p w14:paraId="58FCFC39" w14:textId="77777777" w:rsidR="00AA5B1F" w:rsidRPr="00F72AF3" w:rsidRDefault="00C74F4E">
            <w:pPr>
              <w:ind w:left="851" w:right="758"/>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r w:rsidRPr="00F72AF3">
              <w:t>Artículo</w:t>
            </w:r>
            <w:r w:rsidRPr="00F72AF3">
              <w:rPr>
                <w:rFonts w:ascii="Palatino Linotype" w:eastAsia="Palatino Linotype" w:hAnsi="Palatino Linotype" w:cs="Palatino Linotype"/>
                <w:i/>
                <w:sz w:val="22"/>
                <w:szCs w:val="22"/>
              </w:rPr>
              <w:t xml:space="preserve"> 56. Los sujetos obligados, a través de las Unidades de Transparencia acataran las resoluciones, lineamientos y criterios del Instituto y atenderán los requerimientos de informes que éste realice. …” (Sic)</w:t>
            </w:r>
          </w:p>
          <w:p w14:paraId="7C64EC46" w14:textId="77777777" w:rsidR="00AA5B1F" w:rsidRPr="00F72AF3" w:rsidRDefault="00AA5B1F">
            <w:pPr>
              <w:ind w:left="851" w:right="758"/>
              <w:jc w:val="both"/>
              <w:rPr>
                <w:rFonts w:ascii="Palatino Linotype" w:eastAsia="Palatino Linotype" w:hAnsi="Palatino Linotype" w:cs="Palatino Linotype"/>
                <w:i/>
                <w:sz w:val="22"/>
                <w:szCs w:val="22"/>
              </w:rPr>
            </w:pPr>
          </w:p>
          <w:p w14:paraId="46C923E7"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lastRenderedPageBreak/>
              <w:t xml:space="preserve">En consecuencia, la declaración de incompetencia señalada por la Unidad de Transparencia del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no es procedente, al haberse acreditado la competencia para conocer de la información solicitada; de ahí que, su pronunciamiento careció de los principios de congruencia y exhaustividad, como refuerzo de lo anterior, resulta crucial el Criterio 02/17, emitido por el Pleno del Instituto Nacional de Transparencia y Acceso a la Información y Protección de Datos Personales, de título y texto siguientes:</w:t>
            </w:r>
          </w:p>
          <w:p w14:paraId="2D73331B" w14:textId="77777777" w:rsidR="00AA5B1F" w:rsidRPr="00F72AF3" w:rsidRDefault="00C74F4E">
            <w:pPr>
              <w:spacing w:before="80" w:after="240"/>
              <w:ind w:left="567"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 xml:space="preserve">“Congruencia y exhaustividad. Sus alcances para garantizar el derecho de acceso a la información. </w:t>
            </w:r>
            <w:r w:rsidRPr="00F72AF3">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F72AF3">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F72AF3">
              <w:rPr>
                <w:rFonts w:ascii="Palatino Linotype" w:eastAsia="Palatino Linotype" w:hAnsi="Palatino Linotype" w:cs="Palatino Linotype"/>
                <w:i/>
                <w:sz w:val="22"/>
                <w:szCs w:val="22"/>
              </w:rPr>
              <w:t xml:space="preserve">; mientras que </w:t>
            </w:r>
            <w:r w:rsidRPr="00F72AF3">
              <w:rPr>
                <w:rFonts w:ascii="Palatino Linotype" w:eastAsia="Palatino Linotype" w:hAnsi="Palatino Linotype" w:cs="Palatino Linotype"/>
                <w:b/>
                <w:i/>
                <w:sz w:val="22"/>
                <w:szCs w:val="22"/>
              </w:rPr>
              <w:t>la exhaustividad significa que dicha respuesta se refiera expresamente a cada uno de los puntos solicitados</w:t>
            </w:r>
            <w:r w:rsidRPr="00F72AF3">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377C52A6" w14:textId="77777777" w:rsidR="00AA5B1F" w:rsidRPr="00F72AF3" w:rsidRDefault="00C74F4E">
            <w:pPr>
              <w:pBdr>
                <w:top w:val="nil"/>
                <w:left w:val="nil"/>
                <w:bottom w:val="nil"/>
                <w:right w:val="nil"/>
                <w:between w:val="nil"/>
              </w:pBd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Razones por las cuales lo procedente ordenar el documento en donde conste las notificaciones a la Unidad de Transparencia de la Fiscalía General de Justicia del Estado de México, por el incumplimiento a las resoluciones derivadas de los recursos de revisión, emitidos por el Instituto de Transparencia, Acceso a la Información Pública y Protección de Datos Personales del Estado de México y Municipios, del periodo comprendido del once de mayo de dos mil veintiuno al once de mayo de dos mil veintidós.</w:t>
            </w:r>
          </w:p>
          <w:p w14:paraId="377B7ADA" w14:textId="77777777" w:rsidR="00AA5B1F" w:rsidRPr="00F72AF3" w:rsidRDefault="00AA5B1F">
            <w:pPr>
              <w:pBdr>
                <w:top w:val="nil"/>
                <w:left w:val="nil"/>
                <w:bottom w:val="nil"/>
                <w:right w:val="nil"/>
                <w:between w:val="nil"/>
              </w:pBdr>
              <w:spacing w:line="360" w:lineRule="auto"/>
              <w:jc w:val="both"/>
              <w:rPr>
                <w:rFonts w:ascii="Palatino Linotype" w:eastAsia="Palatino Linotype" w:hAnsi="Palatino Linotype" w:cs="Palatino Linotype"/>
              </w:rPr>
            </w:pPr>
          </w:p>
          <w:p w14:paraId="1724E127" w14:textId="77777777" w:rsidR="00AA5B1F" w:rsidRPr="00F72AF3" w:rsidRDefault="00C74F4E">
            <w:pPr>
              <w:spacing w:after="240" w:line="360" w:lineRule="auto"/>
              <w:jc w:val="both"/>
              <w:rPr>
                <w:rFonts w:ascii="Palatino Linotype" w:eastAsia="Palatino Linotype" w:hAnsi="Palatino Linotype" w:cs="Palatino Linotype"/>
                <w:b/>
              </w:rPr>
            </w:pPr>
            <w:r w:rsidRPr="00F72AF3">
              <w:rPr>
                <w:rFonts w:ascii="Palatino Linotype" w:eastAsia="Palatino Linotype" w:hAnsi="Palatino Linotype" w:cs="Palatino Linotype"/>
                <w:b/>
              </w:rPr>
              <w:t>Por otro lado, en cuanto al punto 8, relativo a:</w:t>
            </w:r>
          </w:p>
          <w:p w14:paraId="7CDE547B" w14:textId="77777777" w:rsidR="00AA5B1F" w:rsidRPr="00F72AF3" w:rsidRDefault="00AA5B1F">
            <w:pPr>
              <w:spacing w:after="240"/>
              <w:jc w:val="center"/>
              <w:rPr>
                <w:rFonts w:ascii="Palatino Linotype" w:eastAsia="Palatino Linotype" w:hAnsi="Palatino Linotype" w:cs="Palatino Linotype"/>
                <w:sz w:val="18"/>
                <w:szCs w:val="18"/>
              </w:rPr>
            </w:pPr>
            <w:bookmarkStart w:id="1" w:name="_heading=h.30j0zll" w:colFirst="0" w:colLast="0"/>
            <w:bookmarkEnd w:id="1"/>
          </w:p>
        </w:tc>
      </w:tr>
      <w:tr w:rsidR="00F72AF3" w:rsidRPr="00F72AF3" w14:paraId="4DB6AF1B" w14:textId="77777777">
        <w:tc>
          <w:tcPr>
            <w:tcW w:w="1800" w:type="dxa"/>
            <w:tcBorders>
              <w:top w:val="nil"/>
            </w:tcBorders>
          </w:tcPr>
          <w:p w14:paraId="778DC225"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lastRenderedPageBreak/>
              <w:t>Solicitud</w:t>
            </w:r>
          </w:p>
        </w:tc>
        <w:tc>
          <w:tcPr>
            <w:tcW w:w="2220" w:type="dxa"/>
            <w:tcBorders>
              <w:top w:val="nil"/>
            </w:tcBorders>
          </w:tcPr>
          <w:p w14:paraId="145E0EF0"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Respuesta</w:t>
            </w:r>
          </w:p>
        </w:tc>
        <w:tc>
          <w:tcPr>
            <w:tcW w:w="1620" w:type="dxa"/>
            <w:tcBorders>
              <w:top w:val="nil"/>
            </w:tcBorders>
          </w:tcPr>
          <w:p w14:paraId="776FCCA6"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Motivo de inconformidad</w:t>
            </w:r>
          </w:p>
        </w:tc>
        <w:tc>
          <w:tcPr>
            <w:tcW w:w="1650" w:type="dxa"/>
            <w:tcBorders>
              <w:top w:val="nil"/>
              <w:bottom w:val="single" w:sz="4" w:space="0" w:color="000000"/>
            </w:tcBorders>
          </w:tcPr>
          <w:p w14:paraId="170AF6BE"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Informe justificado</w:t>
            </w:r>
          </w:p>
        </w:tc>
        <w:tc>
          <w:tcPr>
            <w:tcW w:w="1781" w:type="dxa"/>
            <w:tcBorders>
              <w:top w:val="nil"/>
            </w:tcBorders>
          </w:tcPr>
          <w:p w14:paraId="1AA88302"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Colma</w:t>
            </w:r>
          </w:p>
        </w:tc>
      </w:tr>
      <w:tr w:rsidR="00F72AF3" w:rsidRPr="00F72AF3" w14:paraId="332FB498" w14:textId="77777777">
        <w:tc>
          <w:tcPr>
            <w:tcW w:w="1800" w:type="dxa"/>
            <w:tcBorders>
              <w:bottom w:val="single" w:sz="4" w:space="0" w:color="000000"/>
            </w:tcBorders>
          </w:tcPr>
          <w:p w14:paraId="74686E4E" w14:textId="77777777" w:rsidR="00AA5B1F" w:rsidRPr="00F72AF3" w:rsidRDefault="00C74F4E">
            <w:pPr>
              <w:pBdr>
                <w:top w:val="nil"/>
                <w:left w:val="nil"/>
                <w:bottom w:val="nil"/>
                <w:right w:val="nil"/>
                <w:between w:val="nil"/>
              </w:pBdr>
              <w:spacing w:before="240" w:after="240"/>
              <w:jc w:val="both"/>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8. Servidor público que los contrata o hace carta de solicitud o asignación de personal.</w:t>
            </w:r>
          </w:p>
        </w:tc>
        <w:tc>
          <w:tcPr>
            <w:tcW w:w="2220" w:type="dxa"/>
            <w:tcBorders>
              <w:bottom w:val="single" w:sz="4" w:space="0" w:color="000000"/>
            </w:tcBorders>
          </w:tcPr>
          <w:p w14:paraId="655C9BD2" w14:textId="77777777" w:rsidR="00AA5B1F" w:rsidRPr="00F72AF3" w:rsidRDefault="00C74F4E">
            <w:pPr>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El Titular de la Unidad de Transparencia es designado por la o el Fiscal General de Justicia de la Entidad, dicho Titular, a su vez, propondrá al personal habilitado necesario para cumplir con los objetivos y las obligaciones del área en términos del fundamento legal que señaló. </w:t>
            </w:r>
          </w:p>
          <w:p w14:paraId="2CD2C04D" w14:textId="77777777" w:rsidR="00AA5B1F" w:rsidRPr="00F72AF3" w:rsidRDefault="00AA5B1F">
            <w:pPr>
              <w:spacing w:after="240"/>
              <w:jc w:val="both"/>
              <w:rPr>
                <w:rFonts w:ascii="Palatino Linotype" w:eastAsia="Palatino Linotype" w:hAnsi="Palatino Linotype" w:cs="Palatino Linotype"/>
                <w:sz w:val="16"/>
                <w:szCs w:val="16"/>
              </w:rPr>
            </w:pPr>
          </w:p>
        </w:tc>
        <w:tc>
          <w:tcPr>
            <w:tcW w:w="1620" w:type="dxa"/>
            <w:tcBorders>
              <w:bottom w:val="single" w:sz="4" w:space="0" w:color="000000"/>
            </w:tcBorders>
          </w:tcPr>
          <w:p w14:paraId="2C280ADD"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Tampoco señalan quien los contrata.</w:t>
            </w:r>
          </w:p>
        </w:tc>
        <w:tc>
          <w:tcPr>
            <w:tcW w:w="1650" w:type="dxa"/>
            <w:tcBorders>
              <w:bottom w:val="single" w:sz="4" w:space="0" w:color="000000"/>
            </w:tcBorders>
          </w:tcPr>
          <w:p w14:paraId="17357F4D" w14:textId="77777777" w:rsidR="00AA5B1F" w:rsidRPr="00F72AF3" w:rsidRDefault="00C74F4E">
            <w:pPr>
              <w:spacing w:before="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Le señaló que ya se había indicado a través del oficio número 1053/MAIP/FGJ/2022, que él o la titular de la unidad de transparencia es designado por el o la Fiscal General de Justicia de la Entidad, y que dicho titular propondrá al personal habilitado necesario para cumplir con sus obligaciones, en términos del fundamento legal que invocó. </w:t>
            </w:r>
          </w:p>
          <w:p w14:paraId="7A617D98" w14:textId="77777777" w:rsidR="00AA5B1F" w:rsidRPr="00F72AF3" w:rsidRDefault="00C74F4E">
            <w:pPr>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Por otro lado, indicó que una vez que el titular de la unidad de transparencia realiza la propuesta del personal que se integra a laboral, la </w:t>
            </w:r>
            <w:r w:rsidRPr="00F72AF3">
              <w:rPr>
                <w:rFonts w:ascii="Palatino Linotype" w:eastAsia="Palatino Linotype" w:hAnsi="Palatino Linotype" w:cs="Palatino Linotype"/>
                <w:b/>
                <w:sz w:val="16"/>
                <w:szCs w:val="16"/>
              </w:rPr>
              <w:t>Dirección de Reclutamiento, Selección de Personal y Desarrollo Organizacional</w:t>
            </w:r>
            <w:r w:rsidRPr="00F72AF3">
              <w:rPr>
                <w:rFonts w:ascii="Palatino Linotype" w:eastAsia="Palatino Linotype" w:hAnsi="Palatino Linotype" w:cs="Palatino Linotype"/>
                <w:sz w:val="16"/>
                <w:szCs w:val="16"/>
              </w:rPr>
              <w:t xml:space="preserve">, inicia el proceso de ingreso al aspirante indicado, corroborando que no existan </w:t>
            </w:r>
            <w:r w:rsidRPr="00F72AF3">
              <w:rPr>
                <w:rFonts w:ascii="Palatino Linotype" w:eastAsia="Palatino Linotype" w:hAnsi="Palatino Linotype" w:cs="Palatino Linotype"/>
                <w:sz w:val="16"/>
                <w:szCs w:val="16"/>
              </w:rPr>
              <w:lastRenderedPageBreak/>
              <w:t>impedimentos legales para poder realizar su contratación y que cumpla con los requisitos establecidos en la ley, dependiendo del perfil o categoría para la cual se haya propuesto, dicho proceso culmina con la contratación del aspirante o con la cancelación de la propuesta realizada.</w:t>
            </w:r>
          </w:p>
          <w:p w14:paraId="091C1B25" w14:textId="77777777" w:rsidR="00AA5B1F" w:rsidRPr="00F72AF3" w:rsidRDefault="00AA5B1F">
            <w:pPr>
              <w:spacing w:after="240"/>
              <w:jc w:val="both"/>
              <w:rPr>
                <w:rFonts w:ascii="Palatino Linotype" w:eastAsia="Palatino Linotype" w:hAnsi="Palatino Linotype" w:cs="Palatino Linotype"/>
                <w:sz w:val="16"/>
                <w:szCs w:val="16"/>
              </w:rPr>
            </w:pPr>
          </w:p>
        </w:tc>
        <w:tc>
          <w:tcPr>
            <w:tcW w:w="1781" w:type="dxa"/>
            <w:tcBorders>
              <w:bottom w:val="single" w:sz="4" w:space="0" w:color="000000"/>
            </w:tcBorders>
          </w:tcPr>
          <w:p w14:paraId="164A15B6" w14:textId="77777777" w:rsidR="00AA5B1F" w:rsidRPr="00F72AF3" w:rsidRDefault="00C74F4E">
            <w:pPr>
              <w:spacing w:before="240"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lastRenderedPageBreak/>
              <w:t xml:space="preserve">Sí </w:t>
            </w:r>
          </w:p>
        </w:tc>
      </w:tr>
    </w:tbl>
    <w:p w14:paraId="482FFE04" w14:textId="77777777" w:rsidR="00AA5B1F" w:rsidRPr="00F72AF3" w:rsidRDefault="00C74F4E">
      <w:pPr>
        <w:spacing w:line="360" w:lineRule="auto"/>
        <w:jc w:val="both"/>
        <w:rPr>
          <w:rFonts w:ascii="Palatino Linotype" w:eastAsia="Palatino Linotype" w:hAnsi="Palatino Linotype" w:cs="Palatino Linotype"/>
          <w:b/>
        </w:rPr>
      </w:pPr>
      <w:r w:rsidRPr="00F72AF3">
        <w:rPr>
          <w:noProof/>
          <w:lang w:val="es-MX" w:eastAsia="es-MX"/>
        </w:rPr>
        <mc:AlternateContent>
          <mc:Choice Requires="wpg">
            <w:drawing>
              <wp:anchor distT="0" distB="0" distL="114300" distR="114300" simplePos="0" relativeHeight="251658240" behindDoc="0" locked="0" layoutInCell="1" hidden="0" allowOverlap="1" wp14:anchorId="0E101DEC" wp14:editId="1B58A2E8">
                <wp:simplePos x="0" y="0"/>
                <wp:positionH relativeFrom="column">
                  <wp:posOffset>114300</wp:posOffset>
                </wp:positionH>
                <wp:positionV relativeFrom="paragraph">
                  <wp:posOffset>3759200</wp:posOffset>
                </wp:positionV>
                <wp:extent cx="5349875" cy="3590925"/>
                <wp:effectExtent l="0" t="0" r="0" b="0"/>
                <wp:wrapNone/>
                <wp:docPr id="81" name="Conector recto de flecha 81"/>
                <wp:cNvGraphicFramePr/>
                <a:graphic xmlns:a="http://schemas.openxmlformats.org/drawingml/2006/main">
                  <a:graphicData uri="http://schemas.microsoft.com/office/word/2010/wordprocessingShape">
                    <wps:wsp>
                      <wps:cNvCnPr/>
                      <wps:spPr>
                        <a:xfrm>
                          <a:off x="2675825" y="1989300"/>
                          <a:ext cx="5340350" cy="358140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3759200</wp:posOffset>
                </wp:positionV>
                <wp:extent cx="5349875" cy="3590925"/>
                <wp:effectExtent b="0" l="0" r="0" t="0"/>
                <wp:wrapNone/>
                <wp:docPr id="81"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5349875" cy="3590925"/>
                        </a:xfrm>
                        <a:prstGeom prst="rect"/>
                        <a:ln/>
                      </pic:spPr>
                    </pic:pic>
                  </a:graphicData>
                </a:graphic>
              </wp:anchor>
            </w:drawing>
          </mc:Fallback>
        </mc:AlternateContent>
      </w:r>
    </w:p>
    <w:tbl>
      <w:tblPr>
        <w:tblStyle w:val="af2"/>
        <w:tblW w:w="9071" w:type="dxa"/>
        <w:tblInd w:w="0" w:type="dxa"/>
        <w:tblLayout w:type="fixed"/>
        <w:tblLook w:val="0400" w:firstRow="0" w:lastRow="0" w:firstColumn="0" w:lastColumn="0" w:noHBand="0" w:noVBand="1"/>
      </w:tblPr>
      <w:tblGrid>
        <w:gridCol w:w="9071"/>
      </w:tblGrid>
      <w:tr w:rsidR="00F72AF3" w:rsidRPr="00F72AF3" w14:paraId="0F0B4BB5" w14:textId="77777777">
        <w:trPr>
          <w:trHeight w:val="10355"/>
        </w:trPr>
        <w:tc>
          <w:tcPr>
            <w:tcW w:w="9071" w:type="dxa"/>
          </w:tcPr>
          <w:p w14:paraId="7430AE46"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lastRenderedPageBreak/>
              <w:t xml:space="preserve">Titular de la Unidad de Transparencia indicó que es designado por la o el Fiscal General de Justicia de la Entidad, dicho Titular, a su vez, propondrá al personal habilitado necesario para cumplir con los objetivos y las obligaciones del área en términos del fundamento legal que señaló. </w:t>
            </w:r>
          </w:p>
          <w:p w14:paraId="0A9AB6EF"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También señaló, que una vez que el Titular de la Unidad de Transparencia realiza la propuesta del personal que se integra a laboral, la Dirección de Reclutamiento, Selección de Personal y Desarrollo Organizacional, inicia el proceso de ingreso del aspirante indicado, corroborando que no existan impedimentos legales para poder realizar su contratación y que cumpla con los requisitos establecidos en la Ley, dependiendo del perfil o categoría para el cual se haya propuesto, dicho proceso culmina con la contratación del aspirante o con la cancelación de la propuesta realizada.</w:t>
            </w:r>
          </w:p>
          <w:p w14:paraId="6C6899E8"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Lo anterior es así ya que en términos de lo señalado por el artículo 25 fracción X de Ley de La Fiscalía General de Justicia del Estado de México, que señala:</w:t>
            </w:r>
          </w:p>
          <w:p w14:paraId="03E54422" w14:textId="77777777" w:rsidR="00AA5B1F" w:rsidRPr="00F72AF3" w:rsidRDefault="00C74F4E">
            <w:pPr>
              <w:spacing w:before="80" w:after="240"/>
              <w:ind w:left="567"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r w:rsidRPr="00F72AF3">
              <w:rPr>
                <w:rFonts w:ascii="Palatino Linotype" w:eastAsia="Palatino Linotype" w:hAnsi="Palatino Linotype" w:cs="Palatino Linotype"/>
                <w:b/>
                <w:i/>
                <w:sz w:val="22"/>
                <w:szCs w:val="22"/>
              </w:rPr>
              <w:t>Artículo 25. Corresponde exclusivamente a la o el Fiscal General el ejercicio de las facultades siguientes:</w:t>
            </w:r>
          </w:p>
          <w:p w14:paraId="0D7380BB" w14:textId="77777777" w:rsidR="00AA5B1F" w:rsidRPr="00F72AF3" w:rsidRDefault="00C74F4E">
            <w:pPr>
              <w:spacing w:before="80" w:after="240"/>
              <w:ind w:left="567"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p>
          <w:p w14:paraId="231E3823" w14:textId="77777777" w:rsidR="00AA5B1F" w:rsidRPr="00F72AF3" w:rsidRDefault="00C74F4E">
            <w:pPr>
              <w:spacing w:before="80" w:after="240"/>
              <w:ind w:left="567"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X. </w:t>
            </w:r>
            <w:r w:rsidRPr="00F72AF3">
              <w:rPr>
                <w:rFonts w:ascii="Palatino Linotype" w:eastAsia="Palatino Linotype" w:hAnsi="Palatino Linotype" w:cs="Palatino Linotype"/>
                <w:b/>
                <w:i/>
                <w:sz w:val="22"/>
                <w:szCs w:val="22"/>
              </w:rPr>
              <w:t>Autorizar la estructura orgánica y crear, modificar o suprimir las unidades administrativas necesarias para el cumplimiento de las funciones de la Fiscalía General</w:t>
            </w:r>
            <w:r w:rsidRPr="00F72AF3">
              <w:rPr>
                <w:rFonts w:ascii="Palatino Linotype" w:eastAsia="Palatino Linotype" w:hAnsi="Palatino Linotype" w:cs="Palatino Linotype"/>
                <w:i/>
                <w:sz w:val="22"/>
                <w:szCs w:val="22"/>
              </w:rPr>
              <w:t xml:space="preserve">, de acuerdo al presupuesto establecido, </w:t>
            </w:r>
            <w:r w:rsidRPr="00F72AF3">
              <w:rPr>
                <w:rFonts w:ascii="Palatino Linotype" w:eastAsia="Palatino Linotype" w:hAnsi="Palatino Linotype" w:cs="Palatino Linotype"/>
                <w:b/>
                <w:i/>
                <w:sz w:val="22"/>
                <w:szCs w:val="22"/>
                <w:u w:val="single"/>
              </w:rPr>
              <w:t xml:space="preserve">determinando </w:t>
            </w:r>
            <w:r w:rsidRPr="00F72AF3">
              <w:rPr>
                <w:rFonts w:ascii="Palatino Linotype" w:eastAsia="Palatino Linotype" w:hAnsi="Palatino Linotype" w:cs="Palatino Linotype"/>
                <w:b/>
                <w:i/>
                <w:sz w:val="22"/>
                <w:szCs w:val="22"/>
              </w:rPr>
              <w:t>su adscripción y</w:t>
            </w:r>
            <w:r w:rsidRPr="00F72AF3">
              <w:rPr>
                <w:rFonts w:ascii="Palatino Linotype" w:eastAsia="Palatino Linotype" w:hAnsi="Palatino Linotype" w:cs="Palatino Linotype"/>
                <w:b/>
                <w:i/>
                <w:sz w:val="22"/>
                <w:szCs w:val="22"/>
                <w:u w:val="single"/>
              </w:rPr>
              <w:t xml:space="preserve"> la de su personal</w:t>
            </w:r>
            <w:r w:rsidRPr="00F72AF3">
              <w:rPr>
                <w:rFonts w:ascii="Palatino Linotype" w:eastAsia="Palatino Linotype" w:hAnsi="Palatino Linotype" w:cs="Palatino Linotype"/>
                <w:i/>
                <w:sz w:val="22"/>
                <w:szCs w:val="22"/>
              </w:rPr>
              <w:t>…” (Sic)</w:t>
            </w:r>
          </w:p>
          <w:p w14:paraId="595C6504"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En donde se advierte que es exclusivo de la o el Fiscal General de Justicia del Estado de México la determinación de su personal, como así se señaló puntualmente en la </w:t>
            </w:r>
            <w:r w:rsidRPr="00F72AF3">
              <w:rPr>
                <w:rFonts w:ascii="Palatino Linotype" w:eastAsia="Palatino Linotype" w:hAnsi="Palatino Linotype" w:cs="Palatino Linotype"/>
              </w:rPr>
              <w:lastRenderedPageBreak/>
              <w:t xml:space="preserve">respuesta, colmando con ello el derecho de acceso a la información pública en términos de lo señalado por el artículo 53 de la Ley de la Materia, previamente citado; además que este instituto no está facultado para dudar de la información proporcionada por 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en términos del Criterio 31-10 emitido por el entonces Instituto Federal de Accesos a la Información y Protección de Datos, alusivo.</w:t>
            </w:r>
          </w:p>
          <w:p w14:paraId="489C1D2C"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b/>
              </w:rPr>
              <w:t>En cuanto a los puntos 9 y 11, relativo a</w:t>
            </w:r>
          </w:p>
          <w:tbl>
            <w:tblPr>
              <w:tblStyle w:val="af3"/>
              <w:tblW w:w="83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2"/>
              <w:gridCol w:w="1842"/>
              <w:gridCol w:w="1675"/>
              <w:gridCol w:w="1507"/>
              <w:gridCol w:w="1212"/>
            </w:tblGrid>
            <w:tr w:rsidR="00F72AF3" w:rsidRPr="00F72AF3" w14:paraId="12D334F9" w14:textId="77777777">
              <w:tc>
                <w:tcPr>
                  <w:tcW w:w="2152" w:type="dxa"/>
                </w:tcPr>
                <w:p w14:paraId="28180F35"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Solicitud</w:t>
                  </w:r>
                </w:p>
              </w:tc>
              <w:tc>
                <w:tcPr>
                  <w:tcW w:w="1842" w:type="dxa"/>
                </w:tcPr>
                <w:p w14:paraId="3E0C1F26"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Respuesta</w:t>
                  </w:r>
                </w:p>
              </w:tc>
              <w:tc>
                <w:tcPr>
                  <w:tcW w:w="1675" w:type="dxa"/>
                </w:tcPr>
                <w:p w14:paraId="7213C5CD"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Motivo de inconformidad</w:t>
                  </w:r>
                </w:p>
              </w:tc>
              <w:tc>
                <w:tcPr>
                  <w:tcW w:w="1507" w:type="dxa"/>
                </w:tcPr>
                <w:p w14:paraId="7B9830DF"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Informe justificado</w:t>
                  </w:r>
                </w:p>
              </w:tc>
              <w:tc>
                <w:tcPr>
                  <w:tcW w:w="1212" w:type="dxa"/>
                </w:tcPr>
                <w:p w14:paraId="1897CE54"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 xml:space="preserve">Colma </w:t>
                  </w:r>
                </w:p>
              </w:tc>
            </w:tr>
            <w:tr w:rsidR="00F72AF3" w:rsidRPr="00F72AF3" w14:paraId="659E0938" w14:textId="77777777">
              <w:tc>
                <w:tcPr>
                  <w:tcW w:w="2152" w:type="dxa"/>
                </w:tcPr>
                <w:p w14:paraId="4BA400BC" w14:textId="77777777" w:rsidR="00AA5B1F" w:rsidRPr="00F72AF3" w:rsidRDefault="00C74F4E">
                  <w:pPr>
                    <w:pBdr>
                      <w:top w:val="nil"/>
                      <w:left w:val="nil"/>
                      <w:bottom w:val="nil"/>
                      <w:right w:val="nil"/>
                      <w:between w:val="nil"/>
                    </w:pBdr>
                    <w:spacing w:before="240"/>
                    <w:jc w:val="both"/>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9. Si han aprobado sus exámenes de control de confianza</w:t>
                  </w:r>
                </w:p>
                <w:p w14:paraId="6DBD02B0" w14:textId="77777777" w:rsidR="00AA5B1F" w:rsidRPr="00F72AF3" w:rsidRDefault="00C74F4E">
                  <w:pPr>
                    <w:pBdr>
                      <w:top w:val="nil"/>
                      <w:left w:val="nil"/>
                      <w:bottom w:val="nil"/>
                      <w:right w:val="nil"/>
                      <w:between w:val="nil"/>
                    </w:pBdr>
                    <w:spacing w:before="240"/>
                    <w:jc w:val="both"/>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si no les han realizado exámenes de control de confianza nombre del servidor público responsable y corrupto que contrata personal no apto.</w:t>
                  </w:r>
                </w:p>
                <w:p w14:paraId="071D0457" w14:textId="77777777" w:rsidR="00AA5B1F" w:rsidRPr="00F72AF3" w:rsidRDefault="00AA5B1F">
                  <w:pPr>
                    <w:pBdr>
                      <w:top w:val="nil"/>
                      <w:left w:val="nil"/>
                      <w:bottom w:val="nil"/>
                      <w:right w:val="nil"/>
                      <w:between w:val="nil"/>
                    </w:pBdr>
                    <w:spacing w:before="240"/>
                    <w:jc w:val="both"/>
                    <w:rPr>
                      <w:rFonts w:ascii="Palatino Linotype" w:eastAsia="Palatino Linotype" w:hAnsi="Palatino Linotype" w:cs="Palatino Linotype"/>
                      <w:sz w:val="18"/>
                      <w:szCs w:val="18"/>
                    </w:rPr>
                  </w:pPr>
                </w:p>
                <w:p w14:paraId="7F3C2E61" w14:textId="77777777" w:rsidR="00AA5B1F" w:rsidRPr="00F72AF3" w:rsidRDefault="00C74F4E">
                  <w:pPr>
                    <w:pBdr>
                      <w:top w:val="nil"/>
                      <w:left w:val="nil"/>
                      <w:bottom w:val="nil"/>
                      <w:right w:val="nil"/>
                      <w:between w:val="nil"/>
                    </w:pBdr>
                    <w:spacing w:after="240"/>
                    <w:jc w:val="both"/>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11. Fecha de aprobación de exámenes de control de confianza de todo el personal de unidad de transparencia.</w:t>
                  </w:r>
                </w:p>
              </w:tc>
              <w:tc>
                <w:tcPr>
                  <w:tcW w:w="1842" w:type="dxa"/>
                </w:tcPr>
                <w:p w14:paraId="42CC48F5"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 xml:space="preserve">El </w:t>
                  </w:r>
                  <w:r w:rsidRPr="00F72AF3">
                    <w:rPr>
                      <w:rFonts w:ascii="Palatino Linotype" w:eastAsia="Palatino Linotype" w:hAnsi="Palatino Linotype" w:cs="Palatino Linotype"/>
                      <w:b/>
                      <w:sz w:val="16"/>
                      <w:szCs w:val="16"/>
                    </w:rPr>
                    <w:t>SUJETO OBLIGADO</w:t>
                  </w:r>
                  <w:r w:rsidRPr="00F72AF3">
                    <w:rPr>
                      <w:rFonts w:ascii="Palatino Linotype" w:eastAsia="Palatino Linotype" w:hAnsi="Palatino Linotype" w:cs="Palatino Linotype"/>
                      <w:sz w:val="16"/>
                      <w:szCs w:val="16"/>
                    </w:rPr>
                    <w:t>, indicó que no cuenta con los certificados de evaluación ya que obran en poder del Centro de Control y Confianza del Estado de México, ya que esta emitirá los certificados correspondientes a los aspirantes que acrediten los requisitos de ingreso.</w:t>
                  </w:r>
                </w:p>
              </w:tc>
              <w:tc>
                <w:tcPr>
                  <w:tcW w:w="1675" w:type="dxa"/>
                </w:tcPr>
                <w:p w14:paraId="3217B373" w14:textId="77777777" w:rsidR="00AA5B1F" w:rsidRPr="00F72AF3" w:rsidRDefault="00C74F4E">
                  <w:pPr>
                    <w:spacing w:before="240" w:after="240"/>
                    <w:jc w:val="both"/>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Si bien es cierto se someten a Control de confianza la fiscalía tienen tiene su enlace en jurídico y la Dirección de Reclutamiento sé si son evaluados o no, y esconden la información pues la fiscalía la deben detectar</w:t>
                  </w:r>
                </w:p>
              </w:tc>
              <w:tc>
                <w:tcPr>
                  <w:tcW w:w="1507" w:type="dxa"/>
                </w:tcPr>
                <w:p w14:paraId="524C1174" w14:textId="77777777" w:rsidR="00AA5B1F" w:rsidRPr="00F72AF3" w:rsidRDefault="000E023B">
                  <w:pPr>
                    <w:spacing w:before="240" w:after="240"/>
                    <w:jc w:val="center"/>
                    <w:rPr>
                      <w:rFonts w:ascii="Palatino Linotype" w:eastAsia="Palatino Linotype" w:hAnsi="Palatino Linotype" w:cs="Palatino Linotype"/>
                      <w:sz w:val="16"/>
                      <w:szCs w:val="16"/>
                    </w:rPr>
                  </w:pPr>
                  <w:r w:rsidRPr="00F72AF3">
                    <w:rPr>
                      <w:rFonts w:ascii="Palatino Linotype" w:eastAsia="Palatino Linotype" w:hAnsi="Palatino Linotype" w:cs="Palatino Linotype"/>
                      <w:sz w:val="16"/>
                      <w:szCs w:val="16"/>
                    </w:rPr>
                    <w:t>Reiteró</w:t>
                  </w:r>
                  <w:r w:rsidR="00C74F4E" w:rsidRPr="00F72AF3">
                    <w:rPr>
                      <w:rFonts w:ascii="Palatino Linotype" w:eastAsia="Palatino Linotype" w:hAnsi="Palatino Linotype" w:cs="Palatino Linotype"/>
                      <w:sz w:val="16"/>
                      <w:szCs w:val="16"/>
                    </w:rPr>
                    <w:t xml:space="preserve"> su respuesta</w:t>
                  </w:r>
                </w:p>
              </w:tc>
              <w:tc>
                <w:tcPr>
                  <w:tcW w:w="1212" w:type="dxa"/>
                </w:tcPr>
                <w:p w14:paraId="4B465E57" w14:textId="77777777" w:rsidR="00AA5B1F" w:rsidRPr="00F72AF3" w:rsidRDefault="00C74F4E">
                  <w:pPr>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No</w:t>
                  </w:r>
                </w:p>
              </w:tc>
            </w:tr>
          </w:tbl>
          <w:p w14:paraId="7AD48C78" w14:textId="77777777" w:rsidR="00AA5B1F" w:rsidRPr="00F72AF3" w:rsidRDefault="00AA5B1F">
            <w:pPr>
              <w:spacing w:after="240" w:line="360" w:lineRule="auto"/>
              <w:jc w:val="both"/>
              <w:rPr>
                <w:rFonts w:ascii="Palatino Linotype" w:eastAsia="Palatino Linotype" w:hAnsi="Palatino Linotype" w:cs="Palatino Linotype"/>
              </w:rPr>
            </w:pPr>
          </w:p>
          <w:p w14:paraId="471DE3B6"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xml:space="preserve">, a través de su Unidad de Transparencia indicó que no cuenta con los certificados de evaluación ya que obran en poder del Centro de </w:t>
            </w:r>
            <w:r w:rsidRPr="00F72AF3">
              <w:rPr>
                <w:rFonts w:ascii="Palatino Linotype" w:eastAsia="Palatino Linotype" w:hAnsi="Palatino Linotype" w:cs="Palatino Linotype"/>
              </w:rPr>
              <w:lastRenderedPageBreak/>
              <w:t xml:space="preserve">Control y Confianza del Estado de México, ya que esta emitirá los certificados correspondientes a los aspirantes que acrediten los requisitos de ingreso. </w:t>
            </w:r>
          </w:p>
          <w:p w14:paraId="60B58A5E"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Respecto del tema, la Ley de Seguridad del Estado de México, establece que la certificación de evaluación es el proceso mediante el cual se evalúa a los integrantes de las instituciones de seguridad pública, sobre las capacidades, aptitudes destreza, conocimientos generales para ocupar el cargo y ejercer el desempeño de sus funciones en términos de lo señalado por los artículos 109 y 110 de la Ley de Seguridad en cita, que señalan:</w:t>
            </w:r>
          </w:p>
          <w:p w14:paraId="2F8A1C67" w14:textId="77777777" w:rsidR="00AA5B1F" w:rsidRPr="00F72AF3" w:rsidRDefault="00C74F4E">
            <w:pPr>
              <w:spacing w:before="240"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“Artículo 109.- La certificación es el proceso mediante el cual los integrantes de las instituciones de seguridad pública se someten a las evaluaciones periódicas establecidas por el Centro, en los procedimientos de ingreso, promoción y permanencia. </w:t>
            </w:r>
          </w:p>
          <w:p w14:paraId="6070769B" w14:textId="77777777" w:rsidR="00AA5B1F" w:rsidRPr="00F72AF3" w:rsidRDefault="00C74F4E">
            <w:pPr>
              <w:spacing w:before="240"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Los aspirantes que ingresen a las instituciones de seguridad pública deberán contar con el Certificado y registro correspondientes, de conformidad con lo establecido por la Ley General.</w:t>
            </w:r>
            <w:r w:rsidRPr="00F72AF3">
              <w:rPr>
                <w:rFonts w:ascii="Palatino Linotype" w:eastAsia="Palatino Linotype" w:hAnsi="Palatino Linotype" w:cs="Palatino Linotype"/>
                <w:i/>
                <w:sz w:val="22"/>
                <w:szCs w:val="22"/>
              </w:rPr>
              <w:t xml:space="preserve"> </w:t>
            </w:r>
          </w:p>
          <w:p w14:paraId="5582F452" w14:textId="77777777" w:rsidR="00AA5B1F" w:rsidRPr="00F72AF3" w:rsidRDefault="00C74F4E">
            <w:pPr>
              <w:spacing w:before="240"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Ninguna persona podrá ingresar o permanecer en las instituciones de seguridad pública sin contar con el Certificado y registro vigentes. </w:t>
            </w:r>
          </w:p>
          <w:p w14:paraId="1BE3C9BB" w14:textId="77777777" w:rsidR="00AA5B1F" w:rsidRPr="00F72AF3" w:rsidRDefault="00C74F4E">
            <w:pPr>
              <w:spacing w:before="240"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Las evaluaciones de control de confianza comprenderán los exámenes médico, toxicológico, psicológico, poligráfico, estudio socioeconómico y los demás que se consideren necesarios de conformidad con la normatividad aplicable</w:t>
            </w:r>
            <w:r w:rsidRPr="00F72AF3">
              <w:rPr>
                <w:rFonts w:ascii="Palatino Linotype" w:eastAsia="Palatino Linotype" w:hAnsi="Palatino Linotype" w:cs="Palatino Linotype"/>
                <w:i/>
                <w:sz w:val="22"/>
                <w:szCs w:val="22"/>
              </w:rPr>
              <w:t xml:space="preserve">. </w:t>
            </w:r>
          </w:p>
          <w:p w14:paraId="0CBEB98B" w14:textId="77777777" w:rsidR="00AA5B1F" w:rsidRPr="00F72AF3" w:rsidRDefault="00C74F4E">
            <w:pPr>
              <w:spacing w:before="240"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Los resultados de los procesos de evaluación y los expedientes integrados al efecto, serán confidenciales, salvo en aquellos casos en que deban presentarse en procedimientos administrativos o judiciales y se mantendrán en reserva en los términos de las disposiciones jurídicas aplicables.</w:t>
            </w:r>
          </w:p>
          <w:p w14:paraId="0BE0BC3A" w14:textId="77777777" w:rsidR="00AA5B1F" w:rsidRPr="00F72AF3" w:rsidRDefault="00C74F4E">
            <w:pPr>
              <w:spacing w:before="240"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Artículo 110.- La certificación tiene por objeto: </w:t>
            </w:r>
          </w:p>
          <w:p w14:paraId="47A1AF6C" w14:textId="77777777" w:rsidR="00AA5B1F" w:rsidRPr="00F72AF3" w:rsidRDefault="00C74F4E">
            <w:pPr>
              <w:spacing w:before="240"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lastRenderedPageBreak/>
              <w:t>A. Reconocer habilidades, destrezas, actitudes, conocimientos generales y específicos para desempeñar sus funciones, conforme a los perfiles aprobados por las autoridades competentes.</w:t>
            </w:r>
          </w:p>
          <w:p w14:paraId="20D39E79" w14:textId="77777777" w:rsidR="00AA5B1F" w:rsidRPr="00F72AF3" w:rsidRDefault="00C74F4E">
            <w:pPr>
              <w:spacing w:before="240"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La Universidad será el órgano encargado de aplicar las evaluaciones para acreditar el cumplimiento de los perfiles a que se refiere el párrafo anterior, así como de expedir la constancia correspondiente. </w:t>
            </w:r>
          </w:p>
          <w:p w14:paraId="7173526F" w14:textId="77777777" w:rsidR="00AA5B1F" w:rsidRPr="00F72AF3" w:rsidRDefault="00C74F4E">
            <w:pPr>
              <w:spacing w:before="240"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B. Identificar los factores de riesgo que interfieran, repercutan o pongan en peligro el desempeño de las funciones de los servidores públicos de las instituciones de seguridad pública, con el fin de garantizar la calidad de los servicios, enfocándose a los siguientes aspectos: </w:t>
            </w:r>
          </w:p>
          <w:p w14:paraId="702E5B4A" w14:textId="77777777" w:rsidR="00AA5B1F" w:rsidRPr="00F72AF3" w:rsidRDefault="00C74F4E">
            <w:pPr>
              <w:spacing w:before="240"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I. Cumplimiento de los requisitos de edad y el perfil físico, médico y de personalidad que exijan las disposiciones aplicables; </w:t>
            </w:r>
          </w:p>
          <w:p w14:paraId="3D712689" w14:textId="77777777" w:rsidR="00AA5B1F" w:rsidRPr="00F72AF3" w:rsidRDefault="00C74F4E">
            <w:pPr>
              <w:spacing w:before="240"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II. Observancia de un desarrollo patrimonial justificado, en el que sus egresos guarden adecuada proporción con sus ingresos; </w:t>
            </w:r>
          </w:p>
          <w:p w14:paraId="38E02AF7" w14:textId="77777777" w:rsidR="00AA5B1F" w:rsidRPr="00F72AF3" w:rsidRDefault="00C74F4E">
            <w:pPr>
              <w:spacing w:before="240"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III. Ausencia de alcoholismo o el no uso de sustancias psicotrópicas, estupefacientes u otras que produzcan efectos similares; </w:t>
            </w:r>
          </w:p>
          <w:p w14:paraId="0ADD0D5E" w14:textId="77777777" w:rsidR="00AA5B1F" w:rsidRPr="00F72AF3" w:rsidRDefault="00C74F4E">
            <w:pPr>
              <w:spacing w:before="240"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IV. Ausencia de vínculos con organizaciones delictivas; </w:t>
            </w:r>
          </w:p>
          <w:p w14:paraId="5D567523" w14:textId="77777777" w:rsidR="00AA5B1F" w:rsidRPr="00F72AF3" w:rsidRDefault="00C74F4E">
            <w:pPr>
              <w:spacing w:before="240"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V. Notoria buena conducta, no haber sido condenado por sentencia irrevocable por delito doloso, ni estar sujeto a proceso penal y no estar suspendido o inhabilitado, ni haber sido destituido por resolución firme como servidor público; y </w:t>
            </w:r>
          </w:p>
          <w:p w14:paraId="58D89D13" w14:textId="77777777" w:rsidR="00AA5B1F" w:rsidRPr="00F72AF3" w:rsidRDefault="00C74F4E">
            <w:pPr>
              <w:spacing w:before="240"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VI. Cumplimiento de los deberes establecidos en la Ley General y en la presente Ley.” (Sic)</w:t>
            </w:r>
          </w:p>
          <w:p w14:paraId="090EC82F"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En ese sentido, dicha certificación es emitida por el Centro de Control y Confianza del Estado de México, en términos de lo señalado por el artículo 6 fracción I y 111 de la Ley de Seguridad en cita, que indica:</w:t>
            </w:r>
          </w:p>
          <w:p w14:paraId="1722643B" w14:textId="77777777" w:rsidR="00AA5B1F" w:rsidRPr="00F72AF3" w:rsidRDefault="00C74F4E">
            <w:pPr>
              <w:spacing w:before="240"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“Artículo 6.- Para los efectos de esta Ley, se entenderá por:</w:t>
            </w:r>
          </w:p>
          <w:p w14:paraId="1D6BE4E8" w14:textId="77777777" w:rsidR="00AA5B1F" w:rsidRPr="00F72AF3" w:rsidRDefault="00C74F4E">
            <w:pPr>
              <w:spacing w:before="240"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lastRenderedPageBreak/>
              <w:t xml:space="preserve"> I. Centro: al Centro de Control de Confianza del Estado de México;</w:t>
            </w:r>
          </w:p>
          <w:p w14:paraId="4F3957F8" w14:textId="77777777" w:rsidR="00AA5B1F" w:rsidRPr="00F72AF3" w:rsidRDefault="00C74F4E">
            <w:pPr>
              <w:spacing w:before="240"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p>
          <w:p w14:paraId="65F0AE11" w14:textId="77777777" w:rsidR="00AA5B1F" w:rsidRPr="00F72AF3" w:rsidRDefault="00C74F4E">
            <w:pPr>
              <w:spacing w:before="240" w:after="240"/>
              <w:ind w:left="851" w:right="900"/>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Artículo 111.- El Centro emitirá el Certificado correspondiente a quienes acrediten los requisitos de ingreso que establece esta Ley y la Ley General. El Certificado tendrá por objeto acreditar que el servidor público es apto para ingresar o permanecer en las instituciones de seguridad pública, y que cuenta con los conocimientos, el perfil, las habilidades y las aptitudes necesarias para el desempeño de su cargo…” (Sic)</w:t>
            </w:r>
          </w:p>
          <w:p w14:paraId="5D52AE5F"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Ahora bien, es importante no perder de vista que el proceso de evaluación se realiza en tres días, donde en el día uno, se llevará a cabo la evaluación, toxicológica, investigación de antecedentes, evaluación psicológica, evaluación socioeconómica y evaluación médica; en el día dos, se realizará una evaluación poligráfica y por último, en el día tres, se ejecutará una visita domiciliaria, tal como se observa a continuación: </w:t>
            </w:r>
          </w:p>
          <w:p w14:paraId="47F85771" w14:textId="77777777" w:rsidR="00AA5B1F" w:rsidRPr="00F72AF3" w:rsidRDefault="00AA5B1F">
            <w:pPr>
              <w:spacing w:line="360" w:lineRule="auto"/>
              <w:jc w:val="both"/>
              <w:rPr>
                <w:rFonts w:ascii="Palatino Linotype" w:eastAsia="Palatino Linotype" w:hAnsi="Palatino Linotype" w:cs="Palatino Linotype"/>
              </w:rPr>
            </w:pPr>
          </w:p>
          <w:p w14:paraId="1D3F573B" w14:textId="77777777" w:rsidR="00AA5B1F" w:rsidRPr="00F72AF3" w:rsidRDefault="00C74F4E">
            <w:pPr>
              <w:spacing w:line="360" w:lineRule="auto"/>
              <w:jc w:val="center"/>
              <w:rPr>
                <w:rFonts w:ascii="Palatino Linotype" w:eastAsia="Palatino Linotype" w:hAnsi="Palatino Linotype" w:cs="Palatino Linotype"/>
              </w:rPr>
            </w:pPr>
            <w:r w:rsidRPr="00F72AF3">
              <w:rPr>
                <w:rFonts w:ascii="Palatino Linotype" w:eastAsia="Palatino Linotype" w:hAnsi="Palatino Linotype" w:cs="Palatino Linotype"/>
                <w:noProof/>
                <w:lang w:val="es-MX" w:eastAsia="es-MX"/>
              </w:rPr>
              <w:drawing>
                <wp:inline distT="0" distB="0" distL="0" distR="0" wp14:anchorId="326E4C4A" wp14:editId="4C717A97">
                  <wp:extent cx="4129105" cy="1818288"/>
                  <wp:effectExtent l="0" t="0" r="0" b="0"/>
                  <wp:docPr id="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4129105" cy="1818288"/>
                          </a:xfrm>
                          <a:prstGeom prst="rect">
                            <a:avLst/>
                          </a:prstGeom>
                          <a:ln/>
                        </pic:spPr>
                      </pic:pic>
                    </a:graphicData>
                  </a:graphic>
                </wp:inline>
              </w:drawing>
            </w:r>
          </w:p>
          <w:p w14:paraId="2202295C" w14:textId="77777777" w:rsidR="00AA5B1F" w:rsidRPr="00F72AF3" w:rsidRDefault="00C74F4E">
            <w:pPr>
              <w:spacing w:line="360" w:lineRule="auto"/>
              <w:ind w:left="1134" w:right="1183"/>
              <w:jc w:val="both"/>
              <w:rPr>
                <w:rFonts w:ascii="Palatino Linotype" w:eastAsia="Palatino Linotype" w:hAnsi="Palatino Linotype" w:cs="Palatino Linotype"/>
                <w:sz w:val="22"/>
                <w:szCs w:val="22"/>
              </w:rPr>
            </w:pPr>
            <w:r w:rsidRPr="00F72AF3">
              <w:rPr>
                <w:rFonts w:ascii="Palatino Linotype" w:eastAsia="Palatino Linotype" w:hAnsi="Palatino Linotype" w:cs="Palatino Linotype"/>
                <w:sz w:val="22"/>
                <w:szCs w:val="22"/>
              </w:rPr>
              <w:t xml:space="preserve">[Imagen extraída de la siguiente liga electrónica </w:t>
            </w:r>
            <w:hyperlink r:id="rId21">
              <w:r w:rsidRPr="00F72AF3">
                <w:rPr>
                  <w:rFonts w:ascii="Palatino Linotype" w:eastAsia="Palatino Linotype" w:hAnsi="Palatino Linotype" w:cs="Palatino Linotype"/>
                  <w:sz w:val="22"/>
                  <w:szCs w:val="22"/>
                  <w:u w:val="single"/>
                </w:rPr>
                <w:t>https://ccc.edomex.gob.mx/proceso_evaluacion</w:t>
              </w:r>
            </w:hyperlink>
            <w:r w:rsidRPr="00F72AF3">
              <w:rPr>
                <w:rFonts w:ascii="Palatino Linotype" w:eastAsia="Palatino Linotype" w:hAnsi="Palatino Linotype" w:cs="Palatino Linotype"/>
                <w:sz w:val="22"/>
                <w:szCs w:val="22"/>
              </w:rPr>
              <w:t xml:space="preserve">] </w:t>
            </w:r>
          </w:p>
          <w:p w14:paraId="47F9675E"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lastRenderedPageBreak/>
              <w:t xml:space="preserve">Proceso de evaluación que se debe realizar para obtener la certificación correspondiente y cuya aplicación le corresponde al Centro de Control de Confianza del Estado de México. </w:t>
            </w:r>
          </w:p>
          <w:p w14:paraId="45FF5CC9" w14:textId="77777777" w:rsidR="00AA5B1F" w:rsidRPr="00F72AF3" w:rsidRDefault="00AA5B1F">
            <w:pPr>
              <w:spacing w:line="360" w:lineRule="auto"/>
              <w:jc w:val="both"/>
              <w:rPr>
                <w:rFonts w:ascii="Palatino Linotype" w:eastAsia="Palatino Linotype" w:hAnsi="Palatino Linotype" w:cs="Palatino Linotype"/>
              </w:rPr>
            </w:pPr>
          </w:p>
          <w:p w14:paraId="70976A7A"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Asimismo, el artículo 66 de la Ley General del Sistema Nacional de Seguridad Pública y el diverso 109 de la Ley de Seguridad del Estado de México, establecen que la certificación es el proceso por el cual los integrantes de las instituciones de seguridad pública o de procuración de justicia se someten a las evaluaciones establecidas por el Centro de Control de Confianza del Estado de México.</w:t>
            </w:r>
          </w:p>
          <w:p w14:paraId="7BDCB3E4" w14:textId="77777777" w:rsidR="00AA5B1F" w:rsidRPr="00F72AF3" w:rsidRDefault="00AA5B1F">
            <w:pPr>
              <w:spacing w:line="360" w:lineRule="auto"/>
              <w:jc w:val="both"/>
              <w:rPr>
                <w:rFonts w:ascii="Palatino Linotype" w:eastAsia="Palatino Linotype" w:hAnsi="Palatino Linotype" w:cs="Palatino Linotype"/>
              </w:rPr>
            </w:pPr>
          </w:p>
          <w:p w14:paraId="5CEE2F7B"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En ese contexto, el artículo 5°, fracciones VIII, IX y X, de la Ley General del Sistema Nacional de Seguridad Pública y el diverso 6°, fracciones XI y XII, de la Ley de Seguridad del Estado de México, establece lo siguiente: </w:t>
            </w:r>
          </w:p>
          <w:p w14:paraId="38A0730D" w14:textId="77777777" w:rsidR="00AA5B1F" w:rsidRPr="00F72AF3" w:rsidRDefault="00AA5B1F">
            <w:pPr>
              <w:spacing w:line="360" w:lineRule="auto"/>
              <w:jc w:val="both"/>
              <w:rPr>
                <w:rFonts w:ascii="Palatino Linotype" w:eastAsia="Palatino Linotype" w:hAnsi="Palatino Linotype" w:cs="Palatino Linotype"/>
              </w:rPr>
            </w:pPr>
          </w:p>
          <w:p w14:paraId="7E6A8CBD" w14:textId="77777777" w:rsidR="00AA5B1F" w:rsidRPr="00F72AF3" w:rsidRDefault="00C74F4E">
            <w:pPr>
              <w:numPr>
                <w:ilvl w:val="1"/>
                <w:numId w:val="2"/>
              </w:numPr>
              <w:spacing w:line="360" w:lineRule="auto"/>
              <w:jc w:val="both"/>
              <w:rPr>
                <w:rFonts w:ascii="Palatino Linotype" w:eastAsia="Palatino Linotype" w:hAnsi="Palatino Linotype" w:cs="Palatino Linotype"/>
                <w:sz w:val="22"/>
                <w:szCs w:val="22"/>
              </w:rPr>
            </w:pPr>
            <w:r w:rsidRPr="00F72AF3">
              <w:rPr>
                <w:rFonts w:ascii="Palatino Linotype" w:eastAsia="Palatino Linotype" w:hAnsi="Palatino Linotype" w:cs="Palatino Linotype"/>
                <w:sz w:val="22"/>
                <w:szCs w:val="22"/>
              </w:rPr>
              <w:t xml:space="preserve">Instituciones de Procuración de Justicia: Son aquellas de la Federación y Entidades Federativas que integran el Ministerio Público, los servicios periciales, policías de investigación y auxiliares. </w:t>
            </w:r>
          </w:p>
          <w:p w14:paraId="58A638C0" w14:textId="77777777" w:rsidR="00AA5B1F" w:rsidRPr="00F72AF3" w:rsidRDefault="00AA5B1F">
            <w:pPr>
              <w:spacing w:line="360" w:lineRule="auto"/>
              <w:ind w:left="1440"/>
              <w:jc w:val="both"/>
              <w:rPr>
                <w:rFonts w:ascii="Palatino Linotype" w:eastAsia="Palatino Linotype" w:hAnsi="Palatino Linotype" w:cs="Palatino Linotype"/>
                <w:sz w:val="22"/>
                <w:szCs w:val="22"/>
              </w:rPr>
            </w:pPr>
          </w:p>
          <w:p w14:paraId="7BDC14F5" w14:textId="77777777" w:rsidR="00AA5B1F" w:rsidRPr="00F72AF3" w:rsidRDefault="00C74F4E">
            <w:pPr>
              <w:numPr>
                <w:ilvl w:val="1"/>
                <w:numId w:val="2"/>
              </w:numPr>
              <w:spacing w:line="360" w:lineRule="auto"/>
              <w:jc w:val="both"/>
              <w:rPr>
                <w:rFonts w:ascii="Palatino Linotype" w:eastAsia="Palatino Linotype" w:hAnsi="Palatino Linotype" w:cs="Palatino Linotype"/>
                <w:sz w:val="22"/>
                <w:szCs w:val="22"/>
              </w:rPr>
            </w:pPr>
            <w:r w:rsidRPr="00F72AF3">
              <w:rPr>
                <w:rFonts w:ascii="Palatino Linotype" w:eastAsia="Palatino Linotype" w:hAnsi="Palatino Linotype" w:cs="Palatino Linotype"/>
                <w:sz w:val="22"/>
                <w:szCs w:val="22"/>
              </w:rPr>
              <w:t xml:space="preserve">Instituciones de Seguridad Pública: Instituciones Policiales, de Procuración de Justicia, del Sistema Penitenciario y dependencias encargadas de la seguridad pública a nivel federal, estatal y municipal. </w:t>
            </w:r>
          </w:p>
          <w:p w14:paraId="451CFAD5" w14:textId="77777777" w:rsidR="00AA5B1F" w:rsidRPr="00F72AF3" w:rsidRDefault="00AA5B1F">
            <w:pPr>
              <w:spacing w:line="360" w:lineRule="auto"/>
              <w:jc w:val="both"/>
              <w:rPr>
                <w:rFonts w:ascii="Palatino Linotype" w:eastAsia="Palatino Linotype" w:hAnsi="Palatino Linotype" w:cs="Palatino Linotype"/>
              </w:rPr>
            </w:pPr>
          </w:p>
          <w:p w14:paraId="03CF92BA"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lastRenderedPageBreak/>
              <w:t>Conforme a lo anterior, se advierte que la evaluación de control de confianza es un requisito indispensable para ingresar y permanecer en una Institución de Seguridad Pública y Procuración de Justicia y que el resultado de los procesos de evaluación de confianza y los expedientes que se formen con los mismos, son confidenciales; esto quiere decir que el resultado aislado de cada etapa de examen es confidencial; sin embargo, el resultado global, que es si el servidor público aprobó la evaluación, es pública.</w:t>
            </w:r>
          </w:p>
          <w:p w14:paraId="4D3C98C6" w14:textId="77777777" w:rsidR="00B143AE" w:rsidRPr="00F72AF3" w:rsidRDefault="00B143AE">
            <w:pPr>
              <w:spacing w:line="360" w:lineRule="auto"/>
              <w:jc w:val="both"/>
              <w:rPr>
                <w:rFonts w:ascii="Palatino Linotype" w:eastAsia="Palatino Linotype" w:hAnsi="Palatino Linotype" w:cs="Palatino Linotype"/>
              </w:rPr>
            </w:pPr>
          </w:p>
          <w:p w14:paraId="28BDCE68" w14:textId="77777777" w:rsidR="00B143AE" w:rsidRPr="00F72AF3" w:rsidRDefault="00B143AE" w:rsidP="00B143AE">
            <w:pPr>
              <w:spacing w:before="240" w:after="240" w:line="360" w:lineRule="auto"/>
              <w:ind w:right="49"/>
              <w:contextualSpacing/>
              <w:jc w:val="both"/>
              <w:rPr>
                <w:rFonts w:ascii="Palatino Linotype" w:eastAsia="Calibri" w:hAnsi="Palatino Linotype"/>
              </w:rPr>
            </w:pPr>
            <w:r w:rsidRPr="00F72AF3">
              <w:rPr>
                <w:rFonts w:ascii="Palatino Linotype" w:eastAsia="Calibri" w:hAnsi="Palatino Linotype"/>
              </w:rPr>
              <w:t xml:space="preserve">Por otra parte, el Manual General de Organización del Centro de Control de Confianza del Estado de México, precisa que la Unidad de Evaluación será la encargada de emitir el reporte con el resultado final de las evaluaciones de control de confianza, mismo que será reportado a las instituciones de seguridad pública. </w:t>
            </w:r>
          </w:p>
          <w:p w14:paraId="14A42388" w14:textId="77777777" w:rsidR="00B143AE" w:rsidRPr="00F72AF3" w:rsidRDefault="00B143AE" w:rsidP="00B143AE">
            <w:pPr>
              <w:spacing w:before="240" w:after="240" w:line="360" w:lineRule="auto"/>
              <w:ind w:right="49"/>
              <w:contextualSpacing/>
              <w:jc w:val="both"/>
              <w:rPr>
                <w:rFonts w:ascii="Palatino Linotype" w:eastAsia="Calibri" w:hAnsi="Palatino Linotype"/>
                <w:sz w:val="22"/>
                <w:szCs w:val="22"/>
                <w:lang w:eastAsia="en-US"/>
              </w:rPr>
            </w:pPr>
          </w:p>
          <w:p w14:paraId="77F3D146" w14:textId="77777777" w:rsidR="00B143AE" w:rsidRPr="00F72AF3" w:rsidRDefault="00B143AE" w:rsidP="00B143AE">
            <w:pPr>
              <w:spacing w:before="240" w:after="240" w:line="360" w:lineRule="auto"/>
              <w:ind w:right="49"/>
              <w:contextualSpacing/>
              <w:jc w:val="both"/>
              <w:rPr>
                <w:rFonts w:ascii="Palatino Linotype" w:eastAsia="Calibri" w:hAnsi="Palatino Linotype"/>
              </w:rPr>
            </w:pPr>
            <w:r w:rsidRPr="00F72AF3">
              <w:rPr>
                <w:rFonts w:ascii="Palatino Linotype" w:eastAsia="Calibri" w:hAnsi="Palatino Linotype"/>
              </w:rPr>
              <w:t xml:space="preserve">Asimismo, se establece que el Centro Estatal de Evaluación y Control de Confianza, aplicará las evaluaciones para selección del aspirante y para la permanencia, el desarrollo y la promoción de elementos de la corporación, esto es realizará los procedimientos de evaluación y de control de confianza; además, que los resultados de todos los exámenes serán reportados directamente a la institución de seguridad pública, el cual podrá ser de la siguiente forma: </w:t>
            </w:r>
          </w:p>
          <w:p w14:paraId="5FB06576" w14:textId="77777777" w:rsidR="00B143AE" w:rsidRPr="00F72AF3" w:rsidRDefault="00B143AE" w:rsidP="00B143AE">
            <w:pPr>
              <w:spacing w:before="240" w:after="240" w:line="360" w:lineRule="auto"/>
              <w:ind w:left="567" w:right="616"/>
              <w:contextualSpacing/>
              <w:jc w:val="both"/>
              <w:rPr>
                <w:rFonts w:ascii="Palatino Linotype" w:eastAsia="Calibri" w:hAnsi="Palatino Linotype"/>
              </w:rPr>
            </w:pPr>
          </w:p>
          <w:p w14:paraId="0D31439A" w14:textId="77777777" w:rsidR="00B143AE" w:rsidRPr="00F72AF3" w:rsidRDefault="00B143AE" w:rsidP="00B143AE">
            <w:pPr>
              <w:spacing w:before="240" w:after="240" w:line="360" w:lineRule="auto"/>
              <w:ind w:left="567" w:right="616"/>
              <w:contextualSpacing/>
              <w:jc w:val="both"/>
              <w:rPr>
                <w:rFonts w:ascii="Palatino Linotype" w:eastAsia="Calibri" w:hAnsi="Palatino Linotype"/>
              </w:rPr>
            </w:pPr>
            <w:r w:rsidRPr="00F72AF3">
              <w:rPr>
                <w:rFonts w:ascii="Palatino Linotype" w:eastAsia="Calibri" w:hAnsi="Palatino Linotype"/>
              </w:rPr>
              <w:t xml:space="preserve">a) </w:t>
            </w:r>
            <w:r w:rsidRPr="00F72AF3">
              <w:rPr>
                <w:rFonts w:ascii="Palatino Linotype" w:eastAsia="Calibri" w:hAnsi="Palatino Linotype"/>
                <w:b/>
              </w:rPr>
              <w:t>Apto:</w:t>
            </w:r>
            <w:r w:rsidRPr="00F72AF3">
              <w:rPr>
                <w:rFonts w:ascii="Palatino Linotype" w:eastAsia="Calibri" w:hAnsi="Palatino Linotype"/>
              </w:rPr>
              <w:t xml:space="preserve"> Corresponde aquel que refleja los resultados satisfactorios a los requerimientos de la totalidad de los exámenes de la evaluación; </w:t>
            </w:r>
          </w:p>
          <w:p w14:paraId="35FB155B" w14:textId="77777777" w:rsidR="00B143AE" w:rsidRPr="00F72AF3" w:rsidRDefault="00B143AE" w:rsidP="00B143AE">
            <w:pPr>
              <w:spacing w:before="240" w:after="240" w:line="360" w:lineRule="auto"/>
              <w:ind w:left="567" w:right="616"/>
              <w:contextualSpacing/>
              <w:jc w:val="both"/>
              <w:rPr>
                <w:rFonts w:ascii="Palatino Linotype" w:eastAsia="Calibri" w:hAnsi="Palatino Linotype"/>
              </w:rPr>
            </w:pPr>
            <w:r w:rsidRPr="00F72AF3">
              <w:rPr>
                <w:rFonts w:ascii="Palatino Linotype" w:eastAsia="Calibri" w:hAnsi="Palatino Linotype"/>
                <w:b/>
              </w:rPr>
              <w:lastRenderedPageBreak/>
              <w:t>b) Recomendable</w:t>
            </w:r>
            <w:r w:rsidRPr="00F72AF3">
              <w:rPr>
                <w:rFonts w:ascii="Palatino Linotype" w:eastAsia="Calibri" w:hAnsi="Palatino Linotype"/>
              </w:rPr>
              <w:t xml:space="preserve"> con observaciones: Sucede en aquellos casos que se cumplen con los parámetros de cualquiera de los exámenes, pero existen características que deben marcarse en situaciones críticas por posibles inconsistencias en los resultados; y</w:t>
            </w:r>
          </w:p>
          <w:p w14:paraId="7C6F168D" w14:textId="77777777" w:rsidR="00B143AE" w:rsidRPr="00F72AF3" w:rsidRDefault="00B143AE" w:rsidP="00B143AE">
            <w:pPr>
              <w:spacing w:before="240" w:after="240" w:line="360" w:lineRule="auto"/>
              <w:ind w:left="567" w:right="616"/>
              <w:contextualSpacing/>
              <w:jc w:val="both"/>
              <w:rPr>
                <w:rFonts w:ascii="Palatino Linotype" w:eastAsia="Calibri" w:hAnsi="Palatino Linotype"/>
              </w:rPr>
            </w:pPr>
            <w:r w:rsidRPr="00F72AF3">
              <w:rPr>
                <w:rFonts w:ascii="Palatino Linotype" w:eastAsia="Calibri" w:hAnsi="Palatino Linotype"/>
                <w:b/>
              </w:rPr>
              <w:t>c) No Apto:</w:t>
            </w:r>
            <w:r w:rsidRPr="00F72AF3">
              <w:rPr>
                <w:rFonts w:ascii="Palatino Linotype" w:eastAsia="Calibri" w:hAnsi="Palatino Linotype"/>
              </w:rPr>
              <w:t xml:space="preserve"> Aplica cuando no se aprueban los exámenes.</w:t>
            </w:r>
          </w:p>
          <w:p w14:paraId="4CC11EE6" w14:textId="77777777" w:rsidR="00B143AE" w:rsidRPr="00F72AF3" w:rsidRDefault="00B143AE" w:rsidP="00B143AE">
            <w:pPr>
              <w:spacing w:before="240" w:after="240" w:line="360" w:lineRule="auto"/>
              <w:ind w:right="616"/>
              <w:contextualSpacing/>
              <w:jc w:val="both"/>
              <w:rPr>
                <w:rFonts w:ascii="Palatino Linotype" w:eastAsia="Calibri" w:hAnsi="Palatino Linotype"/>
              </w:rPr>
            </w:pPr>
          </w:p>
          <w:p w14:paraId="27CB4B2D" w14:textId="77777777" w:rsidR="00B143AE" w:rsidRPr="00F72AF3" w:rsidRDefault="00B143AE" w:rsidP="00B143AE">
            <w:pPr>
              <w:spacing w:line="360" w:lineRule="auto"/>
              <w:jc w:val="both"/>
              <w:rPr>
                <w:rFonts w:ascii="Palatino Linotype" w:eastAsia="Calibri" w:hAnsi="Palatino Linotype"/>
              </w:rPr>
            </w:pPr>
            <w:r w:rsidRPr="00F72AF3">
              <w:rPr>
                <w:rFonts w:ascii="Palatino Linotype" w:eastAsia="Calibri" w:hAnsi="Palatino Linotype"/>
              </w:rPr>
              <w:t xml:space="preserve">Por tales circunstancias, se puede advertir que alguno de los documentos que pudiera dar cuenta de lo solicitado, de manera enunciativa más no limitativa, es el </w:t>
            </w:r>
            <w:proofErr w:type="spellStart"/>
            <w:r w:rsidRPr="00F72AF3">
              <w:rPr>
                <w:rFonts w:ascii="Palatino Linotype" w:eastAsia="Calibri" w:hAnsi="Palatino Linotype"/>
              </w:rPr>
              <w:t>el</w:t>
            </w:r>
            <w:proofErr w:type="spellEnd"/>
            <w:r w:rsidRPr="00F72AF3">
              <w:rPr>
                <w:rFonts w:ascii="Palatino Linotype" w:eastAsia="Calibri" w:hAnsi="Palatino Linotype"/>
              </w:rPr>
              <w:t xml:space="preserve"> reporte o resultado global emitido por el Centro de Control y Confianza del Estado de México, mediante el cual informa a la institución de seguridad pública, que personal evaluado es “Apto”, “Recomendable con observaciones” y “No apto”.</w:t>
            </w:r>
          </w:p>
          <w:p w14:paraId="3D0FCD39" w14:textId="77777777" w:rsidR="00B143AE" w:rsidRPr="00F72AF3" w:rsidRDefault="00B143AE" w:rsidP="00B143AE">
            <w:pPr>
              <w:rPr>
                <w:rFonts w:ascii="Palatino Linotype" w:eastAsia="Calibri" w:hAnsi="Palatino Linotype"/>
              </w:rPr>
            </w:pPr>
          </w:p>
          <w:p w14:paraId="2240CF50"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En ese sentido, toda vez que proceso de evaluación es necesario para obtener la certificación de aprobación de los exámenes de control y confianza y, es el Centro de Control de Confianza, la dependencia encargada de aplicar y expedir el certificado de aprobación o no aprobación, se colige que en los archivos de la Fiscalía General de Justicia del Estado de México, no obran los documentos que dan cuenta de dicho proceso de evaluación, sino únicamente deben contar con los certificados que refieren si los servidores públicos son aptos o no aptos para desempeñar el cargo, en términos de lo señalado por el artículo 100, apartado B, fracción I, inciso r y con relación al artículo 40 fracción XV de la Ley General del Sistema Nacional de Seguridad Pública, que señalan:</w:t>
            </w:r>
          </w:p>
          <w:p w14:paraId="2B5DEE1B" w14:textId="77777777" w:rsidR="00AA5B1F" w:rsidRPr="00F72AF3" w:rsidRDefault="00AA5B1F">
            <w:pPr>
              <w:spacing w:line="360" w:lineRule="auto"/>
              <w:jc w:val="both"/>
              <w:rPr>
                <w:rFonts w:ascii="Palatino Linotype" w:eastAsia="Palatino Linotype" w:hAnsi="Palatino Linotype" w:cs="Palatino Linotype"/>
              </w:rPr>
            </w:pPr>
          </w:p>
          <w:p w14:paraId="4D844492" w14:textId="77777777" w:rsidR="00AA5B1F" w:rsidRPr="00F72AF3" w:rsidRDefault="00C74F4E">
            <w:pPr>
              <w:ind w:left="851" w:right="902"/>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lastRenderedPageBreak/>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664768CF" w14:textId="77777777" w:rsidR="00AA5B1F" w:rsidRPr="00F72AF3" w:rsidRDefault="00C74F4E">
            <w:pPr>
              <w:ind w:left="851" w:right="902"/>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p>
          <w:p w14:paraId="5C8CA9E2" w14:textId="77777777" w:rsidR="00AA5B1F" w:rsidRPr="00F72AF3" w:rsidRDefault="00C74F4E">
            <w:pPr>
              <w:ind w:left="851" w:right="902"/>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B. Obligaciones: </w:t>
            </w:r>
          </w:p>
          <w:p w14:paraId="1B5E3765" w14:textId="77777777" w:rsidR="00AA5B1F" w:rsidRPr="00F72AF3" w:rsidRDefault="00C74F4E">
            <w:pPr>
              <w:ind w:left="851" w:right="902"/>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I. Generales:</w:t>
            </w:r>
          </w:p>
          <w:p w14:paraId="087FCD93" w14:textId="77777777" w:rsidR="00AA5B1F" w:rsidRPr="00F72AF3" w:rsidRDefault="00C74F4E">
            <w:pPr>
              <w:ind w:left="851" w:right="902"/>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p>
          <w:p w14:paraId="29FE3681" w14:textId="77777777" w:rsidR="00AA5B1F" w:rsidRPr="00F72AF3" w:rsidRDefault="00C74F4E">
            <w:pPr>
              <w:ind w:left="851" w:right="902"/>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r) Someterse a evaluaciones periódicas para acreditar el cumplimiento de los requisitos de permanencia, así como obtener y mantener vigente la certificación respectiva</w:t>
            </w:r>
            <w:r w:rsidRPr="00F72AF3">
              <w:rPr>
                <w:rFonts w:ascii="Palatino Linotype" w:eastAsia="Palatino Linotype" w:hAnsi="Palatino Linotype" w:cs="Palatino Linotype"/>
                <w:i/>
                <w:sz w:val="22"/>
                <w:szCs w:val="22"/>
              </w:rPr>
              <w:t>…</w:t>
            </w:r>
          </w:p>
          <w:p w14:paraId="187DABE3" w14:textId="77777777" w:rsidR="00AA5B1F" w:rsidRPr="00F72AF3" w:rsidRDefault="00AA5B1F">
            <w:pPr>
              <w:ind w:left="851" w:right="902"/>
              <w:jc w:val="both"/>
              <w:rPr>
                <w:rFonts w:ascii="Palatino Linotype" w:eastAsia="Palatino Linotype" w:hAnsi="Palatino Linotype" w:cs="Palatino Linotype"/>
                <w:i/>
                <w:sz w:val="22"/>
                <w:szCs w:val="22"/>
              </w:rPr>
            </w:pPr>
          </w:p>
          <w:p w14:paraId="2837DFB5" w14:textId="77777777" w:rsidR="00AA5B1F" w:rsidRPr="00F72AF3" w:rsidRDefault="00C74F4E">
            <w:pPr>
              <w:ind w:left="851" w:right="902"/>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Artículo 40.- Con el objeto de garantizar el cumplimiento de los principios constitucionales de legalidad, objetividad, eficiencia, profesionalismo, honradez y respeto a los derechos humanos, los integrantes de las Instituciones de Seguridad Pública se sujetarán a las siguientes obligaciones:</w:t>
            </w:r>
          </w:p>
          <w:p w14:paraId="028DFE18" w14:textId="77777777" w:rsidR="00AA5B1F" w:rsidRPr="00F72AF3" w:rsidRDefault="00C74F4E">
            <w:pPr>
              <w:ind w:left="851" w:right="902"/>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p>
          <w:p w14:paraId="1C59A24E" w14:textId="77777777" w:rsidR="00AA5B1F" w:rsidRPr="00F72AF3" w:rsidRDefault="00C74F4E">
            <w:pPr>
              <w:ind w:left="851" w:right="902"/>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XV. Someterse a evaluaciones periódicas para acreditar el cumplimiento de sus requisitos de permanencia, así como obtener y mantener vigente la certificación respectiva</w:t>
            </w:r>
            <w:r w:rsidRPr="00F72AF3">
              <w:rPr>
                <w:rFonts w:ascii="Palatino Linotype" w:eastAsia="Palatino Linotype" w:hAnsi="Palatino Linotype" w:cs="Palatino Linotype"/>
                <w:i/>
                <w:sz w:val="22"/>
                <w:szCs w:val="22"/>
              </w:rPr>
              <w:t>…” (Sic)</w:t>
            </w:r>
          </w:p>
          <w:p w14:paraId="35B45E09"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 </w:t>
            </w:r>
          </w:p>
          <w:p w14:paraId="638845A0" w14:textId="77777777" w:rsidR="00B143AE" w:rsidRPr="00F72AF3" w:rsidRDefault="00B143AE">
            <w:pPr>
              <w:spacing w:line="360" w:lineRule="auto"/>
              <w:jc w:val="both"/>
              <w:rPr>
                <w:rFonts w:ascii="Palatino Linotype" w:eastAsia="Palatino Linotype" w:hAnsi="Palatino Linotype" w:cs="Palatino Linotype"/>
              </w:rPr>
            </w:pPr>
          </w:p>
          <w:p w14:paraId="7DE3FA77"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Máxime, que dicho Centro de Control de Confianza del Estado de México, deberá informar a la Institución de Seguridad que se trate, el resultado de las evaluaciones que se practiquen para el ingreso, reingreso, promoción y permanencia de su personal, por así determinarlo el artículo 11 fracción IV del Reglamento Interior del Centro de Control de Confianza del Estado de México, que señala:</w:t>
            </w:r>
          </w:p>
          <w:p w14:paraId="2E0CA44A" w14:textId="77777777" w:rsidR="00AA5B1F" w:rsidRPr="00F72AF3" w:rsidRDefault="00AA5B1F">
            <w:pPr>
              <w:spacing w:line="360" w:lineRule="auto"/>
              <w:jc w:val="both"/>
              <w:rPr>
                <w:rFonts w:ascii="Palatino Linotype" w:eastAsia="Palatino Linotype" w:hAnsi="Palatino Linotype" w:cs="Palatino Linotype"/>
              </w:rPr>
            </w:pPr>
          </w:p>
          <w:p w14:paraId="36076481" w14:textId="77777777" w:rsidR="00AA5B1F" w:rsidRPr="00F72AF3" w:rsidRDefault="00C74F4E">
            <w:pPr>
              <w:ind w:left="851" w:right="902"/>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r w:rsidRPr="00F72AF3">
              <w:rPr>
                <w:rFonts w:ascii="Palatino Linotype" w:eastAsia="Palatino Linotype" w:hAnsi="Palatino Linotype" w:cs="Palatino Linotype"/>
                <w:b/>
                <w:i/>
                <w:sz w:val="22"/>
                <w:szCs w:val="22"/>
              </w:rPr>
              <w:t>Artículo 11.- Corresponden al Director General las atribuciones siguientes</w:t>
            </w:r>
            <w:r w:rsidRPr="00F72AF3">
              <w:rPr>
                <w:rFonts w:ascii="Palatino Linotype" w:eastAsia="Palatino Linotype" w:hAnsi="Palatino Linotype" w:cs="Palatino Linotype"/>
                <w:i/>
                <w:sz w:val="22"/>
                <w:szCs w:val="22"/>
              </w:rPr>
              <w:t>:</w:t>
            </w:r>
          </w:p>
          <w:p w14:paraId="54A7767D" w14:textId="77777777" w:rsidR="00AA5B1F" w:rsidRPr="00F72AF3" w:rsidRDefault="00C74F4E">
            <w:pPr>
              <w:ind w:left="851" w:right="902"/>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p>
          <w:p w14:paraId="37797A25" w14:textId="77777777" w:rsidR="00AA5B1F" w:rsidRPr="00F72AF3" w:rsidRDefault="00C74F4E">
            <w:pPr>
              <w:ind w:left="851" w:right="902"/>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lastRenderedPageBreak/>
              <w:t>IV. Informar a las autoridades de las Instituciones de Seguridad Pública sobre los resultados de las evaluaciones que se practiquen para el ingreso, reingreso, promoción y permanencia de su personal</w:t>
            </w:r>
            <w:r w:rsidRPr="00F72AF3">
              <w:rPr>
                <w:rFonts w:ascii="Palatino Linotype" w:eastAsia="Palatino Linotype" w:hAnsi="Palatino Linotype" w:cs="Palatino Linotype"/>
                <w:i/>
                <w:sz w:val="22"/>
                <w:szCs w:val="22"/>
              </w:rPr>
              <w:t>, así como rendir el informe correspondiente al Consejo Directivo” (Sic)</w:t>
            </w:r>
          </w:p>
          <w:p w14:paraId="4A4FA406"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Por ello, debido a que 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xml:space="preserve"> únicamente cuenta con la información relativa a los resultados </w:t>
            </w:r>
            <w:r w:rsidR="00B143AE" w:rsidRPr="00F72AF3">
              <w:rPr>
                <w:rFonts w:ascii="Palatino Linotype" w:eastAsia="Palatino Linotype" w:hAnsi="Palatino Linotype" w:cs="Palatino Linotype"/>
              </w:rPr>
              <w:t xml:space="preserve">globales </w:t>
            </w:r>
            <w:r w:rsidRPr="00F72AF3">
              <w:rPr>
                <w:rFonts w:ascii="Palatino Linotype" w:eastAsia="Palatino Linotype" w:hAnsi="Palatino Linotype" w:cs="Palatino Linotype"/>
              </w:rPr>
              <w:t xml:space="preserve">de la aplicación de los exámenes de control y confianza, obtenidos conjuntamente derivados del proceso de la aplicación de todas evaluaciones, resulta dable ordenar el documento que da cuenta de éstos del personal que integra la unidad de transparencia, al once de mayo del año dos mil veintidós y de ser procedente en versión pública conforme a lo señalado por el considerando quinto del presente fallo. </w:t>
            </w:r>
          </w:p>
          <w:p w14:paraId="6C545810" w14:textId="77777777" w:rsidR="00AA5B1F" w:rsidRPr="00F72AF3" w:rsidRDefault="00AA5B1F">
            <w:pPr>
              <w:spacing w:line="360" w:lineRule="auto"/>
              <w:jc w:val="both"/>
              <w:rPr>
                <w:rFonts w:ascii="Palatino Linotype" w:eastAsia="Palatino Linotype" w:hAnsi="Palatino Linotype" w:cs="Palatino Linotype"/>
              </w:rPr>
            </w:pPr>
          </w:p>
          <w:p w14:paraId="7AC34E80" w14:textId="77777777" w:rsidR="00AA5B1F" w:rsidRPr="00F72AF3" w:rsidRDefault="00C74F4E">
            <w:pPr>
              <w:spacing w:line="360" w:lineRule="auto"/>
              <w:jc w:val="both"/>
              <w:rPr>
                <w:rFonts w:ascii="Palatino Linotype" w:eastAsia="Palatino Linotype" w:hAnsi="Palatino Linotype" w:cs="Palatino Linotype"/>
                <w:b/>
              </w:rPr>
            </w:pPr>
            <w:r w:rsidRPr="00F72AF3">
              <w:rPr>
                <w:rFonts w:ascii="Palatino Linotype" w:eastAsia="Palatino Linotype" w:hAnsi="Palatino Linotype" w:cs="Palatino Linotype"/>
                <w:b/>
              </w:rPr>
              <w:t>Finalmente, sobre los puntos 13 y 16 relativos a:</w:t>
            </w:r>
          </w:p>
          <w:p w14:paraId="31A78BE6" w14:textId="77777777" w:rsidR="00AA5B1F" w:rsidRPr="00F72AF3" w:rsidRDefault="00AA5B1F">
            <w:pPr>
              <w:spacing w:line="360" w:lineRule="auto"/>
              <w:jc w:val="both"/>
              <w:rPr>
                <w:rFonts w:ascii="Palatino Linotype" w:eastAsia="Palatino Linotype" w:hAnsi="Palatino Linotype" w:cs="Palatino Linotype"/>
              </w:rPr>
            </w:pPr>
          </w:p>
          <w:tbl>
            <w:tblPr>
              <w:tblStyle w:val="af4"/>
              <w:tblW w:w="86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1"/>
              <w:gridCol w:w="1722"/>
              <w:gridCol w:w="1722"/>
              <w:gridCol w:w="1722"/>
              <w:gridCol w:w="1722"/>
            </w:tblGrid>
            <w:tr w:rsidR="00F72AF3" w:rsidRPr="00F72AF3" w14:paraId="72B38F8E" w14:textId="77777777">
              <w:tc>
                <w:tcPr>
                  <w:tcW w:w="1721" w:type="dxa"/>
                </w:tcPr>
                <w:p w14:paraId="03AEB2BA"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Solicitud</w:t>
                  </w:r>
                </w:p>
              </w:tc>
              <w:tc>
                <w:tcPr>
                  <w:tcW w:w="1722" w:type="dxa"/>
                </w:tcPr>
                <w:p w14:paraId="600B3793"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Respuesta</w:t>
                  </w:r>
                </w:p>
              </w:tc>
              <w:tc>
                <w:tcPr>
                  <w:tcW w:w="1722" w:type="dxa"/>
                </w:tcPr>
                <w:p w14:paraId="295FF079"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Motivo de inconformidad</w:t>
                  </w:r>
                </w:p>
              </w:tc>
              <w:tc>
                <w:tcPr>
                  <w:tcW w:w="1722" w:type="dxa"/>
                </w:tcPr>
                <w:p w14:paraId="60992547"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Informe justificado</w:t>
                  </w:r>
                </w:p>
              </w:tc>
              <w:tc>
                <w:tcPr>
                  <w:tcW w:w="1722" w:type="dxa"/>
                </w:tcPr>
                <w:p w14:paraId="6E37EE08"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Colma</w:t>
                  </w:r>
                </w:p>
              </w:tc>
            </w:tr>
            <w:tr w:rsidR="00F72AF3" w:rsidRPr="00F72AF3" w14:paraId="072C02E1" w14:textId="77777777">
              <w:tc>
                <w:tcPr>
                  <w:tcW w:w="1721" w:type="dxa"/>
                </w:tcPr>
                <w:p w14:paraId="6D973517" w14:textId="77777777" w:rsidR="00AA5B1F" w:rsidRPr="00F72AF3" w:rsidRDefault="00C74F4E">
                  <w:pPr>
                    <w:pBdr>
                      <w:top w:val="nil"/>
                      <w:left w:val="nil"/>
                      <w:bottom w:val="nil"/>
                      <w:right w:val="nil"/>
                      <w:between w:val="nil"/>
                    </w:pBdr>
                    <w:spacing w:before="240" w:after="240"/>
                    <w:jc w:val="both"/>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13. Número de orientaciones y capacitaciones que realiza la unidad de transparencia.</w:t>
                  </w:r>
                </w:p>
              </w:tc>
              <w:tc>
                <w:tcPr>
                  <w:tcW w:w="1722" w:type="dxa"/>
                </w:tcPr>
                <w:p w14:paraId="5CDCB2F5" w14:textId="77777777" w:rsidR="00AA5B1F" w:rsidRPr="00F72AF3" w:rsidRDefault="00C74F4E">
                  <w:pPr>
                    <w:spacing w:after="240"/>
                    <w:jc w:val="both"/>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 xml:space="preserve">No se pronunció </w:t>
                  </w:r>
                </w:p>
              </w:tc>
              <w:tc>
                <w:tcPr>
                  <w:tcW w:w="1722" w:type="dxa"/>
                </w:tcPr>
                <w:p w14:paraId="19CA47BC" w14:textId="77777777" w:rsidR="00AA5B1F" w:rsidRPr="00F72AF3" w:rsidRDefault="00C74F4E">
                  <w:pPr>
                    <w:spacing w:after="240"/>
                    <w:jc w:val="both"/>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Tampoco señalan las capacitaciones que han otorgado.</w:t>
                  </w:r>
                </w:p>
              </w:tc>
              <w:tc>
                <w:tcPr>
                  <w:tcW w:w="1722" w:type="dxa"/>
                </w:tcPr>
                <w:p w14:paraId="002EABE7" w14:textId="77777777" w:rsidR="00AA5B1F" w:rsidRPr="00F72AF3" w:rsidRDefault="00C74F4E">
                  <w:pPr>
                    <w:spacing w:after="240"/>
                    <w:jc w:val="both"/>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 xml:space="preserve">Señaló que toda vez que no hace referencia al periodo respecto del cual requiere la información, se advierte que en al año inmediato anterior a la fecha en que se presentó la solicitud de información, la Unidad de Transparencia de este </w:t>
                  </w:r>
                  <w:r w:rsidRPr="00F72AF3">
                    <w:rPr>
                      <w:rFonts w:ascii="Palatino Linotype" w:eastAsia="Palatino Linotype" w:hAnsi="Palatino Linotype" w:cs="Palatino Linotype"/>
                      <w:b/>
                      <w:sz w:val="18"/>
                      <w:szCs w:val="18"/>
                    </w:rPr>
                    <w:t>SUJETO OBLIGADO</w:t>
                  </w:r>
                  <w:r w:rsidRPr="00F72AF3">
                    <w:rPr>
                      <w:rFonts w:ascii="Palatino Linotype" w:eastAsia="Palatino Linotype" w:hAnsi="Palatino Linotype" w:cs="Palatino Linotype"/>
                      <w:sz w:val="18"/>
                      <w:szCs w:val="18"/>
                    </w:rPr>
                    <w:t xml:space="preserve">, realizó cero capacitaciones, en </w:t>
                  </w:r>
                  <w:r w:rsidRPr="00F72AF3">
                    <w:rPr>
                      <w:rFonts w:ascii="Palatino Linotype" w:eastAsia="Palatino Linotype" w:hAnsi="Palatino Linotype" w:cs="Palatino Linotype"/>
                      <w:sz w:val="18"/>
                      <w:szCs w:val="18"/>
                    </w:rPr>
                    <w:lastRenderedPageBreak/>
                    <w:t xml:space="preserve">términos del fundamento legal que señaló. </w:t>
                  </w:r>
                </w:p>
              </w:tc>
              <w:tc>
                <w:tcPr>
                  <w:tcW w:w="1722" w:type="dxa"/>
                </w:tcPr>
                <w:p w14:paraId="19855DAA" w14:textId="77777777" w:rsidR="00AA5B1F" w:rsidRPr="00F72AF3" w:rsidRDefault="00C74F4E">
                  <w:pPr>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lastRenderedPageBreak/>
                    <w:t xml:space="preserve">Sí </w:t>
                  </w:r>
                </w:p>
                <w:p w14:paraId="2C6704B3"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 xml:space="preserve">Hecho negativo. </w:t>
                  </w:r>
                </w:p>
              </w:tc>
            </w:tr>
            <w:tr w:rsidR="00F72AF3" w:rsidRPr="00F72AF3" w14:paraId="7282C575" w14:textId="77777777">
              <w:tc>
                <w:tcPr>
                  <w:tcW w:w="1721" w:type="dxa"/>
                </w:tcPr>
                <w:p w14:paraId="3E77321A" w14:textId="77777777" w:rsidR="00AA5B1F" w:rsidRPr="00F72AF3" w:rsidRDefault="00C74F4E">
                  <w:pPr>
                    <w:pBdr>
                      <w:top w:val="nil"/>
                      <w:left w:val="nil"/>
                      <w:bottom w:val="nil"/>
                      <w:right w:val="nil"/>
                      <w:between w:val="nil"/>
                    </w:pBdr>
                    <w:spacing w:before="240" w:after="240"/>
                    <w:jc w:val="both"/>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16. Evaluaciones de mejora o reestructura que han realizado para cumplir con lo solicitado por el portal SAIMEX e IPOMEX.</w:t>
                  </w:r>
                </w:p>
              </w:tc>
              <w:tc>
                <w:tcPr>
                  <w:tcW w:w="1722" w:type="dxa"/>
                </w:tcPr>
                <w:p w14:paraId="7DC9EA68" w14:textId="77777777" w:rsidR="00AA5B1F" w:rsidRPr="00F72AF3" w:rsidRDefault="00C74F4E">
                  <w:pPr>
                    <w:pBdr>
                      <w:top w:val="nil"/>
                      <w:left w:val="nil"/>
                      <w:bottom w:val="nil"/>
                      <w:right w:val="nil"/>
                      <w:between w:val="nil"/>
                    </w:pBdr>
                    <w:spacing w:before="240" w:after="240"/>
                    <w:jc w:val="both"/>
                    <w:rPr>
                      <w:rFonts w:ascii="Palatino Linotype" w:eastAsia="Palatino Linotype" w:hAnsi="Palatino Linotype" w:cs="Palatino Linotype"/>
                      <w:b/>
                      <w:sz w:val="18"/>
                      <w:szCs w:val="18"/>
                    </w:rPr>
                  </w:pPr>
                  <w:r w:rsidRPr="00F72AF3">
                    <w:rPr>
                      <w:rFonts w:ascii="Palatino Linotype" w:eastAsia="Palatino Linotype" w:hAnsi="Palatino Linotype" w:cs="Palatino Linotype"/>
                      <w:sz w:val="18"/>
                      <w:szCs w:val="18"/>
                    </w:rPr>
                    <w:t>No se pronunció</w:t>
                  </w:r>
                  <w:r w:rsidRPr="00F72AF3">
                    <w:rPr>
                      <w:rFonts w:ascii="Palatino Linotype" w:eastAsia="Palatino Linotype" w:hAnsi="Palatino Linotype" w:cs="Palatino Linotype"/>
                      <w:b/>
                      <w:sz w:val="18"/>
                      <w:szCs w:val="18"/>
                    </w:rPr>
                    <w:t xml:space="preserve"> </w:t>
                  </w:r>
                </w:p>
              </w:tc>
              <w:tc>
                <w:tcPr>
                  <w:tcW w:w="1722" w:type="dxa"/>
                </w:tcPr>
                <w:p w14:paraId="46328540" w14:textId="77777777" w:rsidR="00AA5B1F" w:rsidRPr="00F72AF3" w:rsidRDefault="00C74F4E">
                  <w:pPr>
                    <w:spacing w:after="240"/>
                    <w:jc w:val="both"/>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 xml:space="preserve">Tampoco señalan evaluaciones de mejoras del área si las han hecho o no… </w:t>
                  </w:r>
                </w:p>
              </w:tc>
              <w:tc>
                <w:tcPr>
                  <w:tcW w:w="1722" w:type="dxa"/>
                </w:tcPr>
                <w:p w14:paraId="1B2ED0A1" w14:textId="77777777" w:rsidR="00AA5B1F" w:rsidRPr="00F72AF3" w:rsidRDefault="00C74F4E">
                  <w:pPr>
                    <w:spacing w:after="240"/>
                    <w:jc w:val="both"/>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 xml:space="preserve">Señaló que el Órgano Interno de Control del </w:t>
                  </w:r>
                  <w:r w:rsidRPr="00F72AF3">
                    <w:rPr>
                      <w:rFonts w:ascii="Palatino Linotype" w:eastAsia="Palatino Linotype" w:hAnsi="Palatino Linotype" w:cs="Palatino Linotype"/>
                      <w:b/>
                      <w:sz w:val="18"/>
                      <w:szCs w:val="18"/>
                    </w:rPr>
                    <w:t>SUJETO OBLIGADO</w:t>
                  </w:r>
                  <w:r w:rsidRPr="00F72AF3">
                    <w:rPr>
                      <w:rFonts w:ascii="Palatino Linotype" w:eastAsia="Palatino Linotype" w:hAnsi="Palatino Linotype" w:cs="Palatino Linotype"/>
                      <w:sz w:val="18"/>
                      <w:szCs w:val="18"/>
                    </w:rPr>
                    <w:t>, informó que previa búsqueda exhaustiva y razonable en los archivos de dicha unidad administrativa no se encontró registro alguno</w:t>
                  </w:r>
                </w:p>
              </w:tc>
              <w:tc>
                <w:tcPr>
                  <w:tcW w:w="1722" w:type="dxa"/>
                </w:tcPr>
                <w:p w14:paraId="6E0664F0" w14:textId="77777777" w:rsidR="00AA5B1F" w:rsidRPr="00F72AF3" w:rsidRDefault="00C74F4E">
                  <w:pPr>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 xml:space="preserve">Sí </w:t>
                  </w:r>
                </w:p>
                <w:p w14:paraId="065B2ABA" w14:textId="77777777" w:rsidR="00AA5B1F" w:rsidRPr="00F72AF3" w:rsidRDefault="00C74F4E">
                  <w:pPr>
                    <w:spacing w:after="240"/>
                    <w:jc w:val="center"/>
                    <w:rPr>
                      <w:rFonts w:ascii="Palatino Linotype" w:eastAsia="Palatino Linotype" w:hAnsi="Palatino Linotype" w:cs="Palatino Linotype"/>
                      <w:sz w:val="18"/>
                      <w:szCs w:val="18"/>
                    </w:rPr>
                  </w:pPr>
                  <w:r w:rsidRPr="00F72AF3">
                    <w:rPr>
                      <w:rFonts w:ascii="Palatino Linotype" w:eastAsia="Palatino Linotype" w:hAnsi="Palatino Linotype" w:cs="Palatino Linotype"/>
                      <w:sz w:val="18"/>
                      <w:szCs w:val="18"/>
                    </w:rPr>
                    <w:t>Hecho negativo</w:t>
                  </w:r>
                </w:p>
              </w:tc>
            </w:tr>
          </w:tbl>
          <w:p w14:paraId="1DDE19EF" w14:textId="77777777" w:rsidR="00AA5B1F" w:rsidRPr="00F72AF3" w:rsidRDefault="00AA5B1F">
            <w:pPr>
              <w:spacing w:line="360" w:lineRule="auto"/>
              <w:jc w:val="both"/>
              <w:rPr>
                <w:rFonts w:ascii="Palatino Linotype" w:eastAsia="Palatino Linotype" w:hAnsi="Palatino Linotype" w:cs="Palatino Linotype"/>
              </w:rPr>
            </w:pPr>
          </w:p>
          <w:tbl>
            <w:tblPr>
              <w:tblStyle w:val="af5"/>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5"/>
            </w:tblGrid>
            <w:tr w:rsidR="00F72AF3" w:rsidRPr="00F72AF3" w14:paraId="3053A234" w14:textId="77777777">
              <w:trPr>
                <w:trHeight w:val="180"/>
              </w:trPr>
              <w:tc>
                <w:tcPr>
                  <w:tcW w:w="8835" w:type="dxa"/>
                  <w:tcBorders>
                    <w:top w:val="nil"/>
                    <w:left w:val="nil"/>
                    <w:bottom w:val="nil"/>
                    <w:right w:val="nil"/>
                  </w:tcBorders>
                </w:tcPr>
                <w:p w14:paraId="6C95A62F"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b/>
                    </w:rPr>
                    <w:t>Respecto de los puntos del cuadro comparativo que se analizan se advierte que es un hecho negativo</w:t>
                  </w:r>
                  <w:r w:rsidRPr="00F72AF3">
                    <w:rPr>
                      <w:rFonts w:ascii="Palatino Linotype" w:eastAsia="Palatino Linotype" w:hAnsi="Palatino Linotype" w:cs="Palatino Linotype"/>
                    </w:rPr>
                    <w:t xml:space="preserve"> debe decirse que 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44155A67" w14:textId="77777777" w:rsidR="00AA5B1F" w:rsidRPr="00F72AF3" w:rsidRDefault="00C74F4E">
                  <w:pPr>
                    <w:spacing w:before="120" w:after="120"/>
                    <w:ind w:left="567" w:right="851"/>
                    <w:jc w:val="center"/>
                    <w:rPr>
                      <w:rFonts w:ascii="Palatino Linotype" w:eastAsia="Palatino Linotype" w:hAnsi="Palatino Linotype" w:cs="Palatino Linotype"/>
                      <w:i/>
                      <w:sz w:val="22"/>
                      <w:szCs w:val="22"/>
                    </w:rPr>
                  </w:pPr>
                  <w:r w:rsidRPr="00F72AF3">
                    <w:rPr>
                      <w:rFonts w:ascii="Palatino Linotype" w:eastAsia="Palatino Linotype" w:hAnsi="Palatino Linotype" w:cs="Palatino Linotype"/>
                    </w:rPr>
                    <w:t>“</w:t>
                  </w:r>
                  <w:r w:rsidRPr="00F72AF3">
                    <w:rPr>
                      <w:rFonts w:ascii="Palatino Linotype" w:eastAsia="Palatino Linotype" w:hAnsi="Palatino Linotype" w:cs="Palatino Linotype"/>
                      <w:b/>
                      <w:i/>
                      <w:sz w:val="22"/>
                      <w:szCs w:val="22"/>
                    </w:rPr>
                    <w:t>HECHOS NEGATIVOS, NO SON SUSCEPTIBLES DE DEMOSTRACIÓN</w:t>
                  </w:r>
                  <w:r w:rsidRPr="00F72AF3">
                    <w:rPr>
                      <w:rFonts w:ascii="Palatino Linotype" w:eastAsia="Palatino Linotype" w:hAnsi="Palatino Linotype" w:cs="Palatino Linotype"/>
                      <w:i/>
                      <w:sz w:val="22"/>
                      <w:szCs w:val="22"/>
                    </w:rPr>
                    <w:t>.</w:t>
                  </w:r>
                </w:p>
                <w:p w14:paraId="0239E8AE"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02A004BA" w14:textId="77777777" w:rsidR="00AA5B1F" w:rsidRPr="00F72AF3" w:rsidRDefault="00AA5B1F">
                  <w:pPr>
                    <w:ind w:left="851" w:right="851"/>
                    <w:jc w:val="both"/>
                    <w:rPr>
                      <w:rFonts w:ascii="Palatino Linotype" w:eastAsia="Palatino Linotype" w:hAnsi="Palatino Linotype" w:cs="Palatino Linotype"/>
                      <w:i/>
                      <w:sz w:val="22"/>
                      <w:szCs w:val="22"/>
                    </w:rPr>
                  </w:pPr>
                </w:p>
                <w:p w14:paraId="4FE1F8D0" w14:textId="77777777" w:rsidR="00AA5B1F" w:rsidRPr="00F72AF3" w:rsidRDefault="00C74F4E">
                  <w:pPr>
                    <w:spacing w:before="120" w:after="120"/>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Amparo en revisión 2022/61. José García Florín (Menor). 9 de octubre de 1961. Cinco votos. Ponente: José Rivera Pérez Campos.” (Sic)</w:t>
                  </w:r>
                </w:p>
                <w:p w14:paraId="2B13189A" w14:textId="77777777" w:rsidR="00AA5B1F" w:rsidRPr="00F72AF3" w:rsidRDefault="00AA5B1F">
                  <w:pPr>
                    <w:spacing w:line="360" w:lineRule="auto"/>
                    <w:jc w:val="both"/>
                    <w:rPr>
                      <w:rFonts w:ascii="Palatino Linotype" w:eastAsia="Palatino Linotype" w:hAnsi="Palatino Linotype" w:cs="Palatino Linotype"/>
                    </w:rPr>
                  </w:pPr>
                </w:p>
                <w:p w14:paraId="16A3A45D"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Ya que las áreas del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xml:space="preserve">, que se pronunciaron fueron la Unidad de Transparencia y Órgano Interno de Control de la </w:t>
                  </w:r>
                  <w:r w:rsidRPr="00F72AF3">
                    <w:rPr>
                      <w:rFonts w:ascii="Palatino Linotype" w:eastAsia="Palatino Linotype" w:hAnsi="Palatino Linotype" w:cs="Palatino Linotype"/>
                      <w:b/>
                    </w:rPr>
                    <w:t>Fiscalía General de Justicia del Estado de México</w:t>
                  </w:r>
                  <w:r w:rsidRPr="00F72AF3">
                    <w:rPr>
                      <w:rFonts w:ascii="Palatino Linotype" w:eastAsia="Palatino Linotype" w:hAnsi="Palatino Linotype" w:cs="Palatino Linotype"/>
                    </w:rPr>
                    <w:t xml:space="preserve">, que en términos de lo señalado por el artículo 49 fracciones I y II de la Ley de La Fiscalía General de Justicia del Estado de México y 53 fracciones XI y XII de la Ley  de Transparencia y Acceso a la Información Pública del Estado de México y Municipios, que señalan: </w:t>
                  </w:r>
                </w:p>
                <w:p w14:paraId="1EE54427"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r w:rsidRPr="00F72AF3">
                    <w:rPr>
                      <w:rFonts w:ascii="Palatino Linotype" w:eastAsia="Palatino Linotype" w:hAnsi="Palatino Linotype" w:cs="Palatino Linotype"/>
                      <w:b/>
                      <w:i/>
                      <w:sz w:val="22"/>
                      <w:szCs w:val="22"/>
                    </w:rPr>
                    <w:t xml:space="preserve">Artículo 49. Al frente de la Contraloría Interna habrá una o un Contralor Interno, </w:t>
                  </w:r>
                  <w:r w:rsidRPr="00F72AF3">
                    <w:rPr>
                      <w:rFonts w:ascii="Palatino Linotype" w:eastAsia="Palatino Linotype" w:hAnsi="Palatino Linotype" w:cs="Palatino Linotype"/>
                      <w:b/>
                      <w:i/>
                      <w:sz w:val="22"/>
                      <w:szCs w:val="22"/>
                      <w:u w:val="single"/>
                    </w:rPr>
                    <w:t>quien tendrá las atribuciones siguientes</w:t>
                  </w:r>
                  <w:r w:rsidRPr="00F72AF3">
                    <w:rPr>
                      <w:rFonts w:ascii="Palatino Linotype" w:eastAsia="Palatino Linotype" w:hAnsi="Palatino Linotype" w:cs="Palatino Linotype"/>
                      <w:i/>
                      <w:sz w:val="22"/>
                      <w:szCs w:val="22"/>
                    </w:rPr>
                    <w:t xml:space="preserve">: </w:t>
                  </w:r>
                </w:p>
                <w:p w14:paraId="5C7440C4" w14:textId="77777777" w:rsidR="00AA5B1F" w:rsidRPr="00F72AF3" w:rsidRDefault="00C74F4E">
                  <w:pPr>
                    <w:ind w:left="851" w:right="851"/>
                    <w:jc w:val="both"/>
                    <w:rPr>
                      <w:rFonts w:ascii="Palatino Linotype" w:eastAsia="Palatino Linotype" w:hAnsi="Palatino Linotype" w:cs="Palatino Linotype"/>
                      <w:b/>
                      <w:i/>
                      <w:sz w:val="22"/>
                      <w:szCs w:val="22"/>
                    </w:rPr>
                  </w:pPr>
                  <w:r w:rsidRPr="00F72AF3">
                    <w:rPr>
                      <w:rFonts w:ascii="Palatino Linotype" w:eastAsia="Palatino Linotype" w:hAnsi="Palatino Linotype" w:cs="Palatino Linotype"/>
                      <w:b/>
                      <w:i/>
                      <w:sz w:val="22"/>
                      <w:szCs w:val="22"/>
                    </w:rPr>
                    <w:t xml:space="preserve">I. Proponer la instrumentación de acciones de mejora en materia de control y evaluación. </w:t>
                  </w:r>
                </w:p>
                <w:p w14:paraId="72E58CAC" w14:textId="77777777" w:rsidR="00AA5B1F" w:rsidRPr="00F72AF3" w:rsidRDefault="00C74F4E">
                  <w:pPr>
                    <w:ind w:left="851" w:right="851"/>
                    <w:jc w:val="both"/>
                    <w:rPr>
                      <w:rFonts w:ascii="Palatino Linotype" w:eastAsia="Palatino Linotype" w:hAnsi="Palatino Linotype" w:cs="Palatino Linotype"/>
                      <w:i/>
                      <w:sz w:val="22"/>
                      <w:szCs w:val="22"/>
                      <w:u w:val="single"/>
                    </w:rPr>
                  </w:pPr>
                  <w:r w:rsidRPr="00F72AF3">
                    <w:rPr>
                      <w:rFonts w:ascii="Palatino Linotype" w:eastAsia="Palatino Linotype" w:hAnsi="Palatino Linotype" w:cs="Palatino Linotype"/>
                      <w:b/>
                      <w:i/>
                      <w:sz w:val="22"/>
                      <w:szCs w:val="22"/>
                    </w:rPr>
                    <w:t xml:space="preserve">II. Difundir entre las y los servidores públicos de la Fiscalía las disposiciones en materia de control y </w:t>
                  </w:r>
                  <w:r w:rsidRPr="00F72AF3">
                    <w:rPr>
                      <w:rFonts w:ascii="Palatino Linotype" w:eastAsia="Palatino Linotype" w:hAnsi="Palatino Linotype" w:cs="Palatino Linotype"/>
                      <w:b/>
                      <w:i/>
                      <w:sz w:val="22"/>
                      <w:szCs w:val="22"/>
                      <w:u w:val="single"/>
                    </w:rPr>
                    <w:t>de responsabilidades que incida en el desarrollo de sus labores</w:t>
                  </w:r>
                  <w:r w:rsidRPr="00F72AF3">
                    <w:rPr>
                      <w:rFonts w:ascii="Palatino Linotype" w:eastAsia="Palatino Linotype" w:hAnsi="Palatino Linotype" w:cs="Palatino Linotype"/>
                      <w:i/>
                      <w:sz w:val="22"/>
                      <w:szCs w:val="22"/>
                      <w:u w:val="single"/>
                    </w:rPr>
                    <w:t>.</w:t>
                  </w:r>
                </w:p>
                <w:p w14:paraId="6B528AC8"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III. Realizar las acciones de control y evaluación a los ingresos, gastos, recursos y obligaciones de la Fiscalía. </w:t>
                  </w:r>
                </w:p>
                <w:p w14:paraId="58A314DD"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IV. Verificar el adecuado ejercicio del presupuesto de la Fiscalía, atendiendo a los principios de racionalidad, austeridad y disciplina presupuestaria que establece la normatividad aplicable. </w:t>
                  </w:r>
                </w:p>
                <w:p w14:paraId="03644605"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V. Participar en los procesos de entrega y recepción de las unidades administrativas de la Fiscalía, verificando su apego a la normatividad correspondiente. </w:t>
                  </w:r>
                </w:p>
                <w:p w14:paraId="38DED83A"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VI. Recibir y turnar a la autoridad competente las quejas y denuncias que se interpongan en contra del personal operativo por el ejercicio de su cargo, así como recibir y tramitar las sugerencias y reconocimientos ciudadanos. </w:t>
                  </w:r>
                </w:p>
                <w:p w14:paraId="5819FB91"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VII. Verificar la presentación oportuna de las declaraciones de situación patrimonial de las y los servidores públicos de la Fiscalía sujetos a esta obligación. VIII. Realizar las acciones de control y evaluación, a fin de constatar que se observen las disposiciones jurídicas aplicables en el ejercicio de los recursos federales. </w:t>
                  </w:r>
                </w:p>
                <w:p w14:paraId="77D4C2FD"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IX. Vigilar que la Fiscalía cumpla con las disposiciones jurídicas aplicables en sus diferentes ámbitos. </w:t>
                  </w:r>
                </w:p>
                <w:p w14:paraId="38495188"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lastRenderedPageBreak/>
                    <w:t xml:space="preserve">X. Dar vista a la autoridad competente de los hechos que tenga conocimiento que puedan ser constitutivos de delito. </w:t>
                  </w:r>
                </w:p>
                <w:p w14:paraId="6FC99E5A"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XI. Mantener informado al Fiscal General sobre el cumplimiento de su ámbito competencial. </w:t>
                  </w:r>
                </w:p>
                <w:p w14:paraId="24CCDBA2"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XII. Las demás que le confieren otras disposiciones jurídicas aplicables.</w:t>
                  </w:r>
                </w:p>
                <w:p w14:paraId="62128FEB"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p>
                <w:p w14:paraId="7D2821CE"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Artículo 53. Las Unidades de Transparencia tendrán las siguientes funciones</w:t>
                  </w:r>
                  <w:r w:rsidRPr="00F72AF3">
                    <w:rPr>
                      <w:rFonts w:ascii="Palatino Linotype" w:eastAsia="Palatino Linotype" w:hAnsi="Palatino Linotype" w:cs="Palatino Linotype"/>
                      <w:i/>
                      <w:sz w:val="22"/>
                      <w:szCs w:val="22"/>
                    </w:rPr>
                    <w:t xml:space="preserve">: </w:t>
                  </w:r>
                </w:p>
                <w:p w14:paraId="07A5CA36"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7E4B1C28"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II. Recibir, tramitar y dar respuesta a las solicitudes de acceso a la información; III. Auxiliar a los particulares en la elaboración de solicitudes de acceso a la información y, en su caso, orientarlos sobre los sujetos obligados competentes conforme a la normatividad aplicable; </w:t>
                  </w:r>
                </w:p>
                <w:p w14:paraId="2284209F"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IV. Realizar, con efectividad, los trámites internos necesarios para la atención de las solicitudes de acceso a la información; </w:t>
                  </w:r>
                </w:p>
                <w:p w14:paraId="41E4316E"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V. Entregar, en su caso, a los particulares la información solicitada; </w:t>
                  </w:r>
                </w:p>
                <w:p w14:paraId="6A490F3E"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VI. Efectuar las notificaciones a los solicitantes; </w:t>
                  </w:r>
                </w:p>
                <w:p w14:paraId="0FDAA5E7"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VII. Proponer al Comité de Transparencia, los procedimientos internos que aseguren la mayor eficiencia en la gestión de las solicitudes de acceso a la información, conforme a la normatividad aplicable; </w:t>
                  </w:r>
                </w:p>
                <w:p w14:paraId="521B435E"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VIII. Proponer a quien preside el Comité de Transparencia, personal habilitado que sea necesario para recibir y dar trámite a las solicitudes de acceso a la información; </w:t>
                  </w:r>
                </w:p>
                <w:p w14:paraId="7AF44CAE"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092E9FC2"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X. Presentar ante el Comité, el proyecto de clasificación de información; </w:t>
                  </w:r>
                </w:p>
                <w:p w14:paraId="5CB3825B" w14:textId="77777777" w:rsidR="00AA5B1F" w:rsidRPr="00F72AF3" w:rsidRDefault="00C74F4E">
                  <w:pPr>
                    <w:ind w:left="851" w:right="851"/>
                    <w:jc w:val="both"/>
                    <w:rPr>
                      <w:rFonts w:ascii="Palatino Linotype" w:eastAsia="Palatino Linotype" w:hAnsi="Palatino Linotype" w:cs="Palatino Linotype"/>
                      <w:b/>
                      <w:i/>
                      <w:sz w:val="22"/>
                      <w:szCs w:val="22"/>
                    </w:rPr>
                  </w:pPr>
                  <w:r w:rsidRPr="00F72AF3">
                    <w:rPr>
                      <w:rFonts w:ascii="Palatino Linotype" w:eastAsia="Palatino Linotype" w:hAnsi="Palatino Linotype" w:cs="Palatino Linotype"/>
                      <w:b/>
                      <w:i/>
                      <w:sz w:val="22"/>
                      <w:szCs w:val="22"/>
                    </w:rPr>
                    <w:t xml:space="preserve">XI. Promover e implementar políticas de transparencia proactiva procurando su accesibilidad; </w:t>
                  </w:r>
                </w:p>
                <w:p w14:paraId="6D9CD5B1"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XII. Fomentar la transparencia y accesibilidad al interior del sujeto obligado</w:t>
                  </w:r>
                  <w:r w:rsidRPr="00F72AF3">
                    <w:rPr>
                      <w:rFonts w:ascii="Palatino Linotype" w:eastAsia="Palatino Linotype" w:hAnsi="Palatino Linotype" w:cs="Palatino Linotype"/>
                      <w:i/>
                      <w:sz w:val="22"/>
                      <w:szCs w:val="22"/>
                    </w:rPr>
                    <w:t xml:space="preserve">; </w:t>
                  </w:r>
                </w:p>
                <w:p w14:paraId="34BED213"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lastRenderedPageBreak/>
                    <w:t xml:space="preserve">XIII. Hacer del conocimiento de la instancia competente la probable responsabilidad por el incumplimiento de las obligaciones previstas en la presente Ley; y </w:t>
                  </w:r>
                </w:p>
                <w:p w14:paraId="178DF69A"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 Los sujetos obligados promoverán acuerdos con instituciones públicas especializadas que pudieran auxiliarse a entregar las respuestas a solicitudes de información, en la lengua indígena, braille o cualquier formato accesible correspondiente, en forma más eficiente. 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3C3A214D" w14:textId="77777777" w:rsidR="00AA5B1F" w:rsidRPr="00F72AF3" w:rsidRDefault="00C74F4E">
                  <w:pPr>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(Sic)</w:t>
                  </w:r>
                </w:p>
                <w:p w14:paraId="1D1C5906" w14:textId="77777777" w:rsidR="00AA5B1F" w:rsidRPr="00F72AF3" w:rsidRDefault="00AA5B1F">
                  <w:pPr>
                    <w:spacing w:line="360" w:lineRule="auto"/>
                    <w:jc w:val="both"/>
                    <w:rPr>
                      <w:rFonts w:ascii="Palatino Linotype" w:eastAsia="Palatino Linotype" w:hAnsi="Palatino Linotype" w:cs="Palatino Linotype"/>
                    </w:rPr>
                  </w:pPr>
                </w:p>
                <w:p w14:paraId="638FEAAF"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Son las áreas competentes para conocer, generar y administrar la información solicitada por el particular. </w:t>
                  </w:r>
                </w:p>
                <w:p w14:paraId="232B1B8F" w14:textId="77777777" w:rsidR="00AA5B1F" w:rsidRPr="00F72AF3" w:rsidRDefault="00AA5B1F">
                  <w:pPr>
                    <w:spacing w:line="360" w:lineRule="auto"/>
                    <w:jc w:val="both"/>
                    <w:rPr>
                      <w:rFonts w:ascii="Palatino Linotype" w:eastAsia="Palatino Linotype" w:hAnsi="Palatino Linotype" w:cs="Palatino Linotype"/>
                    </w:rPr>
                  </w:pPr>
                </w:p>
                <w:p w14:paraId="47CD0A93" w14:textId="77777777" w:rsidR="00AA5B1F" w:rsidRPr="00F72AF3" w:rsidRDefault="00C74F4E">
                  <w:pPr>
                    <w:spacing w:after="12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Además, debe decirse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201B8A23" w14:textId="77777777" w:rsidR="00AA5B1F" w:rsidRPr="00F72AF3" w:rsidRDefault="00C74F4E">
                  <w:pPr>
                    <w:spacing w:before="120" w:after="120"/>
                    <w:ind w:left="851" w:right="85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lastRenderedPageBreak/>
                    <w:t>“</w:t>
                  </w:r>
                  <w:r w:rsidRPr="00F72AF3">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F72AF3">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14:paraId="5B8F274C" w14:textId="77777777" w:rsidR="00AA5B1F" w:rsidRPr="00F72AF3" w:rsidRDefault="00AA5B1F">
                  <w:pPr>
                    <w:spacing w:line="360" w:lineRule="auto"/>
                    <w:jc w:val="both"/>
                    <w:rPr>
                      <w:rFonts w:ascii="Palatino Linotype" w:eastAsia="Palatino Linotype" w:hAnsi="Palatino Linotype" w:cs="Palatino Linotype"/>
                    </w:rPr>
                  </w:pPr>
                </w:p>
                <w:p w14:paraId="1DE36C7F" w14:textId="77777777" w:rsidR="00AA5B1F" w:rsidRPr="00F72AF3"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38C60E77"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b/>
                    </w:rPr>
                    <w:t xml:space="preserve">Quinto. Versión Pública. </w:t>
                  </w:r>
                  <w:r w:rsidRPr="00F72AF3">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w:t>
                  </w:r>
                  <w:r w:rsidRPr="00F72AF3">
                    <w:rPr>
                      <w:rFonts w:ascii="Palatino Linotype" w:eastAsia="Palatino Linotype" w:hAnsi="Palatino Linotype" w:cs="Palatino Linotype"/>
                      <w:b/>
                    </w:rPr>
                    <w:lastRenderedPageBreak/>
                    <w:t>RECURRENTE</w:t>
                  </w:r>
                  <w:r w:rsidRPr="00F72AF3">
                    <w:rPr>
                      <w:rFonts w:ascii="Palatino Linotype" w:eastAsia="Palatino Linotype" w:hAnsi="Palatino Linotype" w:cs="Palatino Linotype"/>
                    </w:rPr>
                    <w:t xml:space="preserve"> sin menoscabar el derecho a la protección de los datos personales de terceros.</w:t>
                  </w:r>
                </w:p>
                <w:p w14:paraId="2125CC44" w14:textId="77777777" w:rsidR="00AA5B1F" w:rsidRPr="00F72AF3" w:rsidRDefault="00AA5B1F">
                  <w:pPr>
                    <w:spacing w:line="360" w:lineRule="auto"/>
                    <w:jc w:val="both"/>
                    <w:rPr>
                      <w:rFonts w:ascii="Palatino Linotype" w:eastAsia="Palatino Linotype" w:hAnsi="Palatino Linotype" w:cs="Palatino Linotype"/>
                    </w:rPr>
                  </w:pPr>
                </w:p>
                <w:p w14:paraId="421A08CC" w14:textId="77777777" w:rsidR="00AA5B1F" w:rsidRPr="00F72AF3" w:rsidRDefault="00C74F4E">
                  <w:pPr>
                    <w:spacing w:after="240" w:line="360" w:lineRule="auto"/>
                    <w:ind w:right="50"/>
                    <w:jc w:val="both"/>
                    <w:rPr>
                      <w:rFonts w:ascii="Palatino Linotype" w:eastAsia="Palatino Linotype" w:hAnsi="Palatino Linotype" w:cs="Palatino Linotype"/>
                    </w:rPr>
                  </w:pPr>
                  <w:r w:rsidRPr="00F72AF3">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7BD04782" w14:textId="77777777" w:rsidR="00AA5B1F" w:rsidRPr="00F72AF3" w:rsidRDefault="00C74F4E">
                  <w:pPr>
                    <w:ind w:left="993" w:right="1041"/>
                    <w:jc w:val="both"/>
                    <w:rPr>
                      <w:rFonts w:ascii="Palatino Linotype" w:eastAsia="Palatino Linotype" w:hAnsi="Palatino Linotype" w:cs="Palatino Linotype"/>
                      <w:b/>
                      <w:i/>
                      <w:sz w:val="22"/>
                      <w:szCs w:val="22"/>
                    </w:rPr>
                  </w:pPr>
                  <w:r w:rsidRPr="00F72AF3">
                    <w:rPr>
                      <w:rFonts w:ascii="Palatino Linotype" w:eastAsia="Palatino Linotype" w:hAnsi="Palatino Linotype" w:cs="Palatino Linotype"/>
                      <w:b/>
                      <w:i/>
                      <w:sz w:val="22"/>
                      <w:szCs w:val="22"/>
                    </w:rPr>
                    <w:t xml:space="preserve"> “Artículo 3. Para los efectos de la presente Ley se entenderá por:</w:t>
                  </w:r>
                </w:p>
                <w:p w14:paraId="0054386C" w14:textId="77777777" w:rsidR="00AA5B1F" w:rsidRPr="00F72AF3" w:rsidRDefault="00C74F4E">
                  <w:pPr>
                    <w:ind w:left="993" w:right="104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IX. Datos personales:</w:t>
                  </w:r>
                  <w:r w:rsidRPr="00F72AF3">
                    <w:rPr>
                      <w:rFonts w:ascii="Palatino Linotype" w:eastAsia="Palatino Linotype" w:hAnsi="Palatino Linotype" w:cs="Palatino Linotype"/>
                      <w:i/>
                      <w:sz w:val="22"/>
                      <w:szCs w:val="22"/>
                    </w:rPr>
                    <w:t xml:space="preserve"> </w:t>
                  </w:r>
                  <w:r w:rsidRPr="00F72AF3">
                    <w:rPr>
                      <w:rFonts w:ascii="Palatino Linotype" w:eastAsia="Palatino Linotype" w:hAnsi="Palatino Linotype" w:cs="Palatino Linotype"/>
                      <w:b/>
                      <w:i/>
                      <w:sz w:val="22"/>
                      <w:szCs w:val="22"/>
                    </w:rPr>
                    <w:t>La información concerniente a una persona, identificada o identificable</w:t>
                  </w:r>
                  <w:r w:rsidRPr="00F72AF3">
                    <w:rPr>
                      <w:rFonts w:ascii="Palatino Linotype" w:eastAsia="Palatino Linotype" w:hAnsi="Palatino Linotype" w:cs="Palatino Linotype"/>
                      <w:i/>
                      <w:sz w:val="22"/>
                      <w:szCs w:val="22"/>
                    </w:rPr>
                    <w:t xml:space="preserve"> según lo dispuesto por la Ley de Protección de Datos Personales del Estado de México;</w:t>
                  </w:r>
                </w:p>
                <w:p w14:paraId="3A0533D1" w14:textId="77777777" w:rsidR="00AA5B1F" w:rsidRPr="00F72AF3" w:rsidRDefault="00C74F4E">
                  <w:pPr>
                    <w:ind w:left="993" w:right="104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XX. Información clasificada:</w:t>
                  </w:r>
                  <w:r w:rsidRPr="00F72AF3">
                    <w:rPr>
                      <w:rFonts w:ascii="Palatino Linotype" w:eastAsia="Palatino Linotype" w:hAnsi="Palatino Linotype" w:cs="Palatino Linotype"/>
                      <w:i/>
                      <w:sz w:val="22"/>
                      <w:szCs w:val="22"/>
                    </w:rPr>
                    <w:t xml:space="preserve"> Aquella considerada por la presente Ley como reservada o confidencial;</w:t>
                  </w:r>
                </w:p>
                <w:p w14:paraId="74A1B5B0" w14:textId="77777777" w:rsidR="00AA5B1F" w:rsidRPr="00F72AF3" w:rsidRDefault="00C74F4E">
                  <w:pPr>
                    <w:ind w:left="993" w:right="104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XXXII. Protección de Datos Personales:</w:t>
                  </w:r>
                  <w:r w:rsidRPr="00F72AF3">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7AC40437" w14:textId="77777777" w:rsidR="00AA5B1F" w:rsidRPr="00F72AF3" w:rsidRDefault="00C74F4E">
                  <w:pPr>
                    <w:ind w:left="993" w:right="104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XLV. Versión pública</w:t>
                  </w:r>
                  <w:r w:rsidRPr="00F72AF3">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4CE2A5BF" w14:textId="77777777" w:rsidR="00AA5B1F" w:rsidRPr="00F72AF3" w:rsidRDefault="00AA5B1F">
                  <w:pPr>
                    <w:ind w:left="993" w:right="1041"/>
                    <w:jc w:val="both"/>
                    <w:rPr>
                      <w:rFonts w:ascii="Palatino Linotype" w:eastAsia="Palatino Linotype" w:hAnsi="Palatino Linotype" w:cs="Palatino Linotype"/>
                      <w:i/>
                      <w:sz w:val="22"/>
                      <w:szCs w:val="22"/>
                    </w:rPr>
                  </w:pPr>
                </w:p>
                <w:p w14:paraId="2DFD5C4A" w14:textId="77777777" w:rsidR="00AA5B1F" w:rsidRPr="00F72AF3" w:rsidRDefault="00C74F4E">
                  <w:pPr>
                    <w:ind w:left="993" w:right="104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“Artículo 6.</w:t>
                  </w:r>
                  <w:r w:rsidRPr="00F72AF3">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BCA5CCB" w14:textId="77777777" w:rsidR="00AA5B1F" w:rsidRPr="00F72AF3" w:rsidRDefault="00AA5B1F">
                  <w:pPr>
                    <w:ind w:left="993" w:right="1041"/>
                    <w:jc w:val="both"/>
                    <w:rPr>
                      <w:rFonts w:ascii="Palatino Linotype" w:eastAsia="Palatino Linotype" w:hAnsi="Palatino Linotype" w:cs="Palatino Linotype"/>
                      <w:i/>
                      <w:sz w:val="22"/>
                      <w:szCs w:val="22"/>
                    </w:rPr>
                  </w:pPr>
                </w:p>
                <w:p w14:paraId="4D56D6C0" w14:textId="77777777" w:rsidR="00AA5B1F" w:rsidRPr="00F72AF3" w:rsidRDefault="00C74F4E">
                  <w:pPr>
                    <w:ind w:left="993" w:right="1041"/>
                    <w:jc w:val="both"/>
                    <w:rPr>
                      <w:rFonts w:ascii="Palatino Linotype" w:eastAsia="Palatino Linotype" w:hAnsi="Palatino Linotype" w:cs="Palatino Linotype"/>
                      <w:b/>
                      <w:i/>
                      <w:sz w:val="22"/>
                      <w:szCs w:val="22"/>
                    </w:rPr>
                  </w:pPr>
                  <w:r w:rsidRPr="00F72AF3">
                    <w:rPr>
                      <w:rFonts w:ascii="Palatino Linotype" w:eastAsia="Palatino Linotype" w:hAnsi="Palatino Linotype" w:cs="Palatino Linotype"/>
                      <w:b/>
                      <w:i/>
                      <w:sz w:val="22"/>
                      <w:szCs w:val="22"/>
                    </w:rPr>
                    <w:t>“Artículo 137.</w:t>
                  </w:r>
                  <w:r w:rsidRPr="00F72AF3">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w:t>
                  </w:r>
                  <w:r w:rsidRPr="00F72AF3">
                    <w:rPr>
                      <w:rFonts w:ascii="Palatino Linotype" w:eastAsia="Palatino Linotype" w:hAnsi="Palatino Linotype" w:cs="Palatino Linotype"/>
                      <w:i/>
                      <w:sz w:val="22"/>
                      <w:szCs w:val="22"/>
                    </w:rPr>
                    <w:lastRenderedPageBreak/>
                    <w:t>indicando su contenido de manera genérica y fundando y motivando su clasificación.”</w:t>
                  </w:r>
                </w:p>
                <w:p w14:paraId="17795919" w14:textId="77777777" w:rsidR="00AA5B1F" w:rsidRPr="00F72AF3" w:rsidRDefault="00AA5B1F">
                  <w:pPr>
                    <w:ind w:left="993" w:right="1041"/>
                    <w:jc w:val="both"/>
                    <w:rPr>
                      <w:rFonts w:ascii="Palatino Linotype" w:eastAsia="Palatino Linotype" w:hAnsi="Palatino Linotype" w:cs="Palatino Linotype"/>
                      <w:b/>
                      <w:i/>
                      <w:sz w:val="22"/>
                      <w:szCs w:val="22"/>
                    </w:rPr>
                  </w:pPr>
                </w:p>
                <w:p w14:paraId="255BC34A" w14:textId="77777777" w:rsidR="00AA5B1F" w:rsidRPr="00F72AF3" w:rsidRDefault="00C74F4E">
                  <w:pPr>
                    <w:ind w:left="993" w:right="104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“Artículo 143</w:t>
                  </w:r>
                  <w:r w:rsidRPr="00F72AF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C5FB1FE" w14:textId="77777777" w:rsidR="00AA5B1F" w:rsidRPr="00F72AF3" w:rsidRDefault="00C74F4E">
                  <w:pPr>
                    <w:ind w:left="993" w:right="104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I.</w:t>
                  </w:r>
                  <w:r w:rsidRPr="00F72AF3">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0E3C3B63" w14:textId="77777777" w:rsidR="00AA5B1F" w:rsidRPr="00F72AF3" w:rsidRDefault="00C74F4E">
                  <w:pPr>
                    <w:ind w:left="993" w:right="104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7BEFDD6" w14:textId="77777777" w:rsidR="00AA5B1F" w:rsidRPr="00F72AF3" w:rsidRDefault="00C74F4E">
                  <w:pPr>
                    <w:ind w:left="993" w:right="104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351CCF6A" w14:textId="77777777" w:rsidR="00AA5B1F" w:rsidRPr="00F72AF3" w:rsidRDefault="00AA5B1F">
                  <w:pPr>
                    <w:ind w:left="993" w:right="1041"/>
                    <w:jc w:val="both"/>
                    <w:rPr>
                      <w:rFonts w:ascii="Palatino Linotype" w:eastAsia="Palatino Linotype" w:hAnsi="Palatino Linotype" w:cs="Palatino Linotype"/>
                      <w:i/>
                      <w:sz w:val="22"/>
                      <w:szCs w:val="22"/>
                    </w:rPr>
                  </w:pPr>
                </w:p>
                <w:p w14:paraId="2D4DD2BA" w14:textId="77777777" w:rsidR="00AA5B1F" w:rsidRPr="00F72AF3" w:rsidRDefault="00C74F4E">
                  <w:pPr>
                    <w:spacing w:line="360" w:lineRule="auto"/>
                    <w:ind w:right="51"/>
                    <w:jc w:val="both"/>
                    <w:rPr>
                      <w:rFonts w:ascii="Palatino Linotype" w:eastAsia="Palatino Linotype" w:hAnsi="Palatino Linotype" w:cs="Palatino Linotype"/>
                    </w:rPr>
                  </w:pPr>
                  <w:r w:rsidRPr="00F72AF3">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1D99EC69" w14:textId="77777777" w:rsidR="00AA5B1F" w:rsidRPr="00F72AF3" w:rsidRDefault="00AA5B1F">
                  <w:pPr>
                    <w:spacing w:line="360" w:lineRule="auto"/>
                    <w:ind w:right="51"/>
                    <w:jc w:val="both"/>
                    <w:rPr>
                      <w:rFonts w:ascii="Palatino Linotype" w:eastAsia="Palatino Linotype" w:hAnsi="Palatino Linotype" w:cs="Palatino Linotype"/>
                    </w:rPr>
                  </w:pPr>
                </w:p>
                <w:p w14:paraId="350F2C85" w14:textId="77777777" w:rsidR="00AA5B1F" w:rsidRPr="00F72AF3" w:rsidRDefault="00C74F4E">
                  <w:pPr>
                    <w:spacing w:line="360" w:lineRule="auto"/>
                    <w:ind w:right="50"/>
                    <w:jc w:val="both"/>
                    <w:rPr>
                      <w:rFonts w:ascii="Palatino Linotype" w:eastAsia="Palatino Linotype" w:hAnsi="Palatino Linotype" w:cs="Palatino Linotype"/>
                    </w:rPr>
                  </w:pPr>
                  <w:r w:rsidRPr="00F72AF3">
                    <w:rPr>
                      <w:rFonts w:ascii="Palatino Linotype" w:eastAsia="Palatino Linotype" w:hAnsi="Palatino Linotype" w:cs="Palatino Linotype"/>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22BC2E2" w14:textId="77777777" w:rsidR="00AA5B1F" w:rsidRPr="00F72AF3" w:rsidRDefault="00AA5B1F">
                  <w:pPr>
                    <w:spacing w:line="360" w:lineRule="auto"/>
                    <w:ind w:right="51"/>
                    <w:jc w:val="both"/>
                    <w:rPr>
                      <w:rFonts w:ascii="Palatino Linotype" w:eastAsia="Palatino Linotype" w:hAnsi="Palatino Linotype" w:cs="Palatino Linotype"/>
                    </w:rPr>
                  </w:pPr>
                </w:p>
                <w:p w14:paraId="03E02668" w14:textId="77777777" w:rsidR="00AA5B1F" w:rsidRPr="00F72AF3" w:rsidRDefault="00C74F4E">
                  <w:pPr>
                    <w:spacing w:line="360" w:lineRule="auto"/>
                    <w:ind w:right="51"/>
                    <w:jc w:val="both"/>
                    <w:rPr>
                      <w:rFonts w:ascii="Palatino Linotype" w:eastAsia="Palatino Linotype" w:hAnsi="Palatino Linotype" w:cs="Palatino Linotype"/>
                    </w:rPr>
                  </w:pPr>
                  <w:r w:rsidRPr="00F72AF3">
                    <w:rPr>
                      <w:rFonts w:ascii="Palatino Linotype" w:eastAsia="Palatino Linotype" w:hAnsi="Palatino Linotype" w:cs="Palatino Linotype"/>
                    </w:rPr>
                    <w:t>Por ende,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92E1023" w14:textId="77777777" w:rsidR="00AA5B1F" w:rsidRPr="00F72AF3" w:rsidRDefault="00AA5B1F">
                  <w:pPr>
                    <w:spacing w:line="360" w:lineRule="auto"/>
                    <w:ind w:right="51"/>
                    <w:jc w:val="both"/>
                    <w:rPr>
                      <w:rFonts w:ascii="Palatino Linotype" w:eastAsia="Palatino Linotype" w:hAnsi="Palatino Linotype" w:cs="Palatino Linotype"/>
                    </w:rPr>
                  </w:pPr>
                </w:p>
                <w:p w14:paraId="072DFCF0" w14:textId="77777777" w:rsidR="00AA5B1F" w:rsidRPr="00F72AF3" w:rsidRDefault="00C74F4E">
                  <w:pPr>
                    <w:ind w:left="992" w:right="1043"/>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“Artículo 49.</w:t>
                  </w:r>
                  <w:r w:rsidRPr="00F72AF3">
                    <w:rPr>
                      <w:rFonts w:ascii="Palatino Linotype" w:eastAsia="Palatino Linotype" w:hAnsi="Palatino Linotype" w:cs="Palatino Linotype"/>
                      <w:i/>
                      <w:sz w:val="22"/>
                      <w:szCs w:val="22"/>
                    </w:rPr>
                    <w:t xml:space="preserve"> </w:t>
                  </w:r>
                  <w:r w:rsidRPr="00F72AF3">
                    <w:rPr>
                      <w:rFonts w:ascii="Palatino Linotype" w:eastAsia="Palatino Linotype" w:hAnsi="Palatino Linotype" w:cs="Palatino Linotype"/>
                      <w:b/>
                      <w:i/>
                      <w:sz w:val="22"/>
                      <w:szCs w:val="22"/>
                    </w:rPr>
                    <w:t>Los Comités de Transparencia</w:t>
                  </w:r>
                  <w:r w:rsidRPr="00F72AF3">
                    <w:rPr>
                      <w:rFonts w:ascii="Palatino Linotype" w:eastAsia="Palatino Linotype" w:hAnsi="Palatino Linotype" w:cs="Palatino Linotype"/>
                      <w:i/>
                      <w:sz w:val="22"/>
                      <w:szCs w:val="22"/>
                    </w:rPr>
                    <w:t xml:space="preserve"> tendrán las siguientes atribuciones:</w:t>
                  </w:r>
                </w:p>
                <w:p w14:paraId="0A4D3E16" w14:textId="77777777" w:rsidR="00AA5B1F" w:rsidRPr="00F72AF3" w:rsidRDefault="00C74F4E">
                  <w:pPr>
                    <w:ind w:left="992" w:right="1043"/>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VIII. Aprobar, modificar o revocar la clasificación de la información</w:t>
                  </w:r>
                  <w:r w:rsidRPr="00F72AF3">
                    <w:rPr>
                      <w:rFonts w:ascii="Palatino Linotype" w:eastAsia="Palatino Linotype" w:hAnsi="Palatino Linotype" w:cs="Palatino Linotype"/>
                      <w:i/>
                      <w:sz w:val="22"/>
                      <w:szCs w:val="22"/>
                    </w:rPr>
                    <w:t>…”</w:t>
                  </w:r>
                </w:p>
                <w:p w14:paraId="50537CA0" w14:textId="77777777" w:rsidR="00AA5B1F" w:rsidRPr="00F72AF3" w:rsidRDefault="00C74F4E">
                  <w:pPr>
                    <w:ind w:left="992" w:right="1043"/>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r w:rsidRPr="00F72AF3">
                    <w:rPr>
                      <w:rFonts w:ascii="Palatino Linotype" w:eastAsia="Palatino Linotype" w:hAnsi="Palatino Linotype" w:cs="Palatino Linotype"/>
                      <w:b/>
                      <w:i/>
                      <w:sz w:val="22"/>
                      <w:szCs w:val="22"/>
                    </w:rPr>
                    <w:t>Artículo 53.</w:t>
                  </w:r>
                  <w:r w:rsidRPr="00F72AF3">
                    <w:rPr>
                      <w:rFonts w:ascii="Palatino Linotype" w:eastAsia="Palatino Linotype" w:hAnsi="Palatino Linotype" w:cs="Palatino Linotype"/>
                      <w:i/>
                      <w:sz w:val="22"/>
                      <w:szCs w:val="22"/>
                    </w:rPr>
                    <w:t xml:space="preserve"> Las </w:t>
                  </w:r>
                  <w:r w:rsidRPr="00F72AF3">
                    <w:rPr>
                      <w:rFonts w:ascii="Palatino Linotype" w:eastAsia="Palatino Linotype" w:hAnsi="Palatino Linotype" w:cs="Palatino Linotype"/>
                      <w:b/>
                      <w:i/>
                      <w:sz w:val="22"/>
                      <w:szCs w:val="22"/>
                    </w:rPr>
                    <w:t>Unidades de Transparencia</w:t>
                  </w:r>
                  <w:r w:rsidRPr="00F72AF3">
                    <w:rPr>
                      <w:rFonts w:ascii="Palatino Linotype" w:eastAsia="Palatino Linotype" w:hAnsi="Palatino Linotype" w:cs="Palatino Linotype"/>
                      <w:i/>
                      <w:sz w:val="22"/>
                      <w:szCs w:val="22"/>
                    </w:rPr>
                    <w:t xml:space="preserve"> tendrán las siguientes </w:t>
                  </w:r>
                  <w:r w:rsidRPr="00F72AF3">
                    <w:rPr>
                      <w:rFonts w:ascii="Palatino Linotype" w:eastAsia="Palatino Linotype" w:hAnsi="Palatino Linotype" w:cs="Palatino Linotype"/>
                      <w:b/>
                      <w:i/>
                      <w:sz w:val="22"/>
                      <w:szCs w:val="22"/>
                    </w:rPr>
                    <w:t>funciones</w:t>
                  </w:r>
                  <w:r w:rsidRPr="00F72AF3">
                    <w:rPr>
                      <w:rFonts w:ascii="Palatino Linotype" w:eastAsia="Palatino Linotype" w:hAnsi="Palatino Linotype" w:cs="Palatino Linotype"/>
                      <w:i/>
                      <w:sz w:val="22"/>
                      <w:szCs w:val="22"/>
                    </w:rPr>
                    <w:t>:</w:t>
                  </w:r>
                </w:p>
                <w:p w14:paraId="2DE0ED87" w14:textId="77777777" w:rsidR="00AA5B1F" w:rsidRPr="00F72AF3" w:rsidRDefault="00C74F4E">
                  <w:pPr>
                    <w:ind w:left="992" w:right="1043"/>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X. Presentar ante el Comité, el proyecto de clasificación de información</w:t>
                  </w:r>
                  <w:r w:rsidRPr="00F72AF3">
                    <w:rPr>
                      <w:rFonts w:ascii="Palatino Linotype" w:eastAsia="Palatino Linotype" w:hAnsi="Palatino Linotype" w:cs="Palatino Linotype"/>
                      <w:i/>
                      <w:sz w:val="22"/>
                      <w:szCs w:val="22"/>
                    </w:rPr>
                    <w:t xml:space="preserve">…” </w:t>
                  </w:r>
                </w:p>
                <w:p w14:paraId="290520FF" w14:textId="77777777" w:rsidR="00AA5B1F" w:rsidRPr="00F72AF3" w:rsidRDefault="00C74F4E">
                  <w:pPr>
                    <w:ind w:left="992" w:right="1043"/>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“Artículo 59.</w:t>
                  </w:r>
                  <w:r w:rsidRPr="00F72AF3">
                    <w:rPr>
                      <w:rFonts w:ascii="Palatino Linotype" w:eastAsia="Palatino Linotype" w:hAnsi="Palatino Linotype" w:cs="Palatino Linotype"/>
                      <w:i/>
                      <w:sz w:val="22"/>
                      <w:szCs w:val="22"/>
                    </w:rPr>
                    <w:t xml:space="preserve"> Los </w:t>
                  </w:r>
                  <w:r w:rsidRPr="00F72AF3">
                    <w:rPr>
                      <w:rFonts w:ascii="Palatino Linotype" w:eastAsia="Palatino Linotype" w:hAnsi="Palatino Linotype" w:cs="Palatino Linotype"/>
                      <w:b/>
                      <w:i/>
                      <w:sz w:val="22"/>
                      <w:szCs w:val="22"/>
                    </w:rPr>
                    <w:t>servidores públicos habilitados</w:t>
                  </w:r>
                  <w:r w:rsidRPr="00F72AF3">
                    <w:rPr>
                      <w:rFonts w:ascii="Palatino Linotype" w:eastAsia="Palatino Linotype" w:hAnsi="Palatino Linotype" w:cs="Palatino Linotype"/>
                      <w:i/>
                      <w:sz w:val="22"/>
                      <w:szCs w:val="22"/>
                    </w:rPr>
                    <w:t xml:space="preserve"> tendrán las </w:t>
                  </w:r>
                  <w:r w:rsidRPr="00F72AF3">
                    <w:rPr>
                      <w:rFonts w:ascii="Palatino Linotype" w:eastAsia="Palatino Linotype" w:hAnsi="Palatino Linotype" w:cs="Palatino Linotype"/>
                      <w:b/>
                      <w:i/>
                      <w:sz w:val="22"/>
                      <w:szCs w:val="22"/>
                    </w:rPr>
                    <w:t>funciones</w:t>
                  </w:r>
                  <w:r w:rsidRPr="00F72AF3">
                    <w:rPr>
                      <w:rFonts w:ascii="Palatino Linotype" w:eastAsia="Palatino Linotype" w:hAnsi="Palatino Linotype" w:cs="Palatino Linotype"/>
                      <w:i/>
                      <w:sz w:val="22"/>
                      <w:szCs w:val="22"/>
                    </w:rPr>
                    <w:t xml:space="preserve"> siguientes:</w:t>
                  </w:r>
                </w:p>
                <w:p w14:paraId="44CF9F04" w14:textId="77777777" w:rsidR="00AA5B1F" w:rsidRPr="00F72AF3" w:rsidRDefault="00C74F4E">
                  <w:pPr>
                    <w:ind w:left="992" w:right="1043"/>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F72AF3">
                    <w:rPr>
                      <w:rFonts w:ascii="Palatino Linotype" w:eastAsia="Palatino Linotype" w:hAnsi="Palatino Linotype" w:cs="Palatino Linotype"/>
                      <w:i/>
                      <w:sz w:val="22"/>
                      <w:szCs w:val="22"/>
                    </w:rPr>
                    <w:t>, la cual tendrá los fundamentos y argumentos en que se basa dicha propuesta…”(Sic)</w:t>
                  </w:r>
                </w:p>
                <w:p w14:paraId="6C14481F" w14:textId="77777777" w:rsidR="00AA5B1F" w:rsidRPr="00F72AF3" w:rsidRDefault="00AA5B1F">
                  <w:pPr>
                    <w:ind w:left="992" w:right="1043"/>
                    <w:jc w:val="both"/>
                    <w:rPr>
                      <w:rFonts w:ascii="Palatino Linotype" w:eastAsia="Palatino Linotype" w:hAnsi="Palatino Linotype" w:cs="Palatino Linotype"/>
                      <w:i/>
                      <w:sz w:val="22"/>
                      <w:szCs w:val="22"/>
                    </w:rPr>
                  </w:pPr>
                </w:p>
                <w:p w14:paraId="611FCE23"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w:t>
                  </w:r>
                  <w:r w:rsidRPr="00F72AF3">
                    <w:rPr>
                      <w:rFonts w:ascii="Palatino Linotype" w:eastAsia="Palatino Linotype" w:hAnsi="Palatino Linotype" w:cs="Palatino Linotype"/>
                    </w:rPr>
                    <w:lastRenderedPageBreak/>
                    <w:t>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C33FEBE" w14:textId="77777777" w:rsidR="00AA5B1F" w:rsidRPr="00F72AF3" w:rsidRDefault="00AA5B1F">
                  <w:pPr>
                    <w:spacing w:line="360" w:lineRule="auto"/>
                    <w:jc w:val="both"/>
                    <w:rPr>
                      <w:rFonts w:ascii="Palatino Linotype" w:eastAsia="Palatino Linotype" w:hAnsi="Palatino Linotype" w:cs="Palatino Linotype"/>
                    </w:rPr>
                  </w:pPr>
                </w:p>
                <w:p w14:paraId="11C07354"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1F1508C0" w14:textId="77777777" w:rsidR="00AA5B1F" w:rsidRPr="00F72AF3" w:rsidRDefault="00AA5B1F">
                  <w:pPr>
                    <w:spacing w:line="360" w:lineRule="auto"/>
                    <w:jc w:val="both"/>
                    <w:rPr>
                      <w:rFonts w:ascii="Palatino Linotype" w:eastAsia="Palatino Linotype" w:hAnsi="Palatino Linotype" w:cs="Palatino Linotype"/>
                    </w:rPr>
                  </w:pPr>
                </w:p>
                <w:p w14:paraId="04FD802D" w14:textId="77777777" w:rsidR="00AA5B1F" w:rsidRPr="00F72AF3" w:rsidRDefault="00C74F4E">
                  <w:pPr>
                    <w:spacing w:after="240"/>
                    <w:ind w:left="993" w:right="1041"/>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r w:rsidRPr="00F72AF3">
                    <w:rPr>
                      <w:rFonts w:ascii="Palatino Linotype" w:eastAsia="Palatino Linotype" w:hAnsi="Palatino Linotype" w:cs="Palatino Linotype"/>
                      <w:b/>
                      <w:i/>
                      <w:sz w:val="22"/>
                      <w:szCs w:val="22"/>
                    </w:rPr>
                    <w:t>Artículo 149.</w:t>
                  </w:r>
                  <w:r w:rsidRPr="00F72AF3">
                    <w:rPr>
                      <w:rFonts w:ascii="Palatino Linotype" w:eastAsia="Palatino Linotype" w:hAnsi="Palatino Linotype" w:cs="Palatino Linotype"/>
                      <w:i/>
                      <w:sz w:val="22"/>
                      <w:szCs w:val="22"/>
                    </w:rPr>
                    <w:t xml:space="preserve"> El </w:t>
                  </w:r>
                  <w:r w:rsidRPr="00F72AF3">
                    <w:rPr>
                      <w:rFonts w:ascii="Palatino Linotype" w:eastAsia="Palatino Linotype" w:hAnsi="Palatino Linotype" w:cs="Palatino Linotype"/>
                      <w:b/>
                      <w:i/>
                      <w:sz w:val="22"/>
                      <w:szCs w:val="22"/>
                    </w:rPr>
                    <w:t>acuerdo que clasifique la información como confidencial</w:t>
                  </w:r>
                  <w:r w:rsidRPr="00F72AF3">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0C2AEA56" w14:textId="77777777" w:rsidR="00AA5B1F" w:rsidRPr="00F72AF3" w:rsidRDefault="00AA5B1F">
                  <w:pPr>
                    <w:spacing w:before="240" w:line="360" w:lineRule="auto"/>
                    <w:ind w:right="51"/>
                    <w:jc w:val="both"/>
                    <w:rPr>
                      <w:rFonts w:ascii="Palatino Linotype" w:eastAsia="Palatino Linotype" w:hAnsi="Palatino Linotype" w:cs="Palatino Linotype"/>
                      <w:i/>
                      <w:sz w:val="22"/>
                      <w:szCs w:val="22"/>
                    </w:rPr>
                  </w:pPr>
                </w:p>
                <w:p w14:paraId="656C8A41" w14:textId="77777777" w:rsidR="00AA5B1F" w:rsidRPr="00F72AF3" w:rsidRDefault="00C74F4E">
                  <w:pPr>
                    <w:spacing w:line="360" w:lineRule="auto"/>
                    <w:ind w:right="51"/>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Es decir, el </w:t>
                  </w:r>
                  <w:r w:rsidRPr="00F72AF3">
                    <w:rPr>
                      <w:rFonts w:ascii="Palatino Linotype" w:eastAsia="Palatino Linotype" w:hAnsi="Palatino Linotype" w:cs="Palatino Linotype"/>
                      <w:b/>
                    </w:rPr>
                    <w:t xml:space="preserve">SUJETO OBLIGADO </w:t>
                  </w:r>
                  <w:r w:rsidRPr="00F72AF3">
                    <w:rPr>
                      <w:rFonts w:ascii="Palatino Linotype" w:eastAsia="Palatino Linotype" w:hAnsi="Palatino Linotype" w:cs="Palatino Linotype"/>
                    </w:rPr>
                    <w:t xml:space="preserve">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w:t>
                  </w:r>
                  <w:r w:rsidRPr="00F72AF3">
                    <w:rPr>
                      <w:rFonts w:ascii="Palatino Linotype" w:eastAsia="Palatino Linotype" w:hAnsi="Palatino Linotype" w:cs="Palatino Linotype"/>
                    </w:rPr>
                    <w:lastRenderedPageBreak/>
                    <w:t>razones de la versión pública de la documentación entregada se estaría violentando el derecho de acceso a la información de la parte solicitante.</w:t>
                  </w:r>
                </w:p>
                <w:p w14:paraId="1000D57B" w14:textId="77777777" w:rsidR="00AA5B1F" w:rsidRPr="00F72AF3" w:rsidRDefault="00AA5B1F">
                  <w:pPr>
                    <w:spacing w:line="360" w:lineRule="auto"/>
                    <w:ind w:right="51"/>
                    <w:jc w:val="both"/>
                    <w:rPr>
                      <w:rFonts w:ascii="Palatino Linotype" w:eastAsia="Palatino Linotype" w:hAnsi="Palatino Linotype" w:cs="Palatino Linotype"/>
                    </w:rPr>
                  </w:pPr>
                </w:p>
                <w:p w14:paraId="0B0A7873"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F72AF3">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F72AF3">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2BBB8010" w14:textId="77777777" w:rsidR="00AA5B1F" w:rsidRPr="00F72AF3" w:rsidRDefault="00AA5B1F">
                  <w:pPr>
                    <w:ind w:left="709" w:right="709"/>
                    <w:jc w:val="both"/>
                    <w:rPr>
                      <w:rFonts w:ascii="Palatino Linotype" w:eastAsia="Palatino Linotype" w:hAnsi="Palatino Linotype" w:cs="Palatino Linotype"/>
                      <w:b/>
                      <w:i/>
                      <w:sz w:val="22"/>
                      <w:szCs w:val="22"/>
                    </w:rPr>
                  </w:pPr>
                </w:p>
                <w:p w14:paraId="532CA6B3" w14:textId="77777777" w:rsidR="00AA5B1F" w:rsidRPr="00F72AF3" w:rsidRDefault="00C74F4E">
                  <w:pPr>
                    <w:ind w:left="709" w:right="709"/>
                    <w:jc w:val="both"/>
                    <w:rPr>
                      <w:rFonts w:ascii="Palatino Linotype" w:eastAsia="Palatino Linotype" w:hAnsi="Palatino Linotype" w:cs="Palatino Linotype"/>
                      <w:b/>
                      <w:i/>
                      <w:sz w:val="22"/>
                      <w:szCs w:val="22"/>
                    </w:rPr>
                  </w:pPr>
                  <w:r w:rsidRPr="00F72AF3">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73040667"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r w:rsidRPr="00F72AF3">
                    <w:rPr>
                      <w:rFonts w:ascii="Palatino Linotype" w:eastAsia="Palatino Linotype" w:hAnsi="Palatino Linotype" w:cs="Palatino Linotype"/>
                      <w:b/>
                      <w:i/>
                      <w:sz w:val="22"/>
                      <w:szCs w:val="22"/>
                    </w:rPr>
                    <w:t>Segundo.-</w:t>
                  </w:r>
                  <w:r w:rsidRPr="00F72AF3">
                    <w:rPr>
                      <w:rFonts w:ascii="Palatino Linotype" w:eastAsia="Palatino Linotype" w:hAnsi="Palatino Linotype" w:cs="Palatino Linotype"/>
                      <w:i/>
                      <w:sz w:val="22"/>
                      <w:szCs w:val="22"/>
                    </w:rPr>
                    <w:t xml:space="preserve"> Para efectos de los presentes Lineamientos Generales, se entenderá por:</w:t>
                  </w:r>
                </w:p>
                <w:p w14:paraId="7C769467"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XVIII.</w:t>
                  </w:r>
                  <w:r w:rsidRPr="00F72AF3">
                    <w:rPr>
                      <w:rFonts w:ascii="Palatino Linotype" w:eastAsia="Palatino Linotype" w:hAnsi="Palatino Linotype" w:cs="Palatino Linotype"/>
                      <w:i/>
                      <w:sz w:val="22"/>
                      <w:szCs w:val="22"/>
                    </w:rPr>
                    <w:t xml:space="preserve"> </w:t>
                  </w:r>
                  <w:r w:rsidRPr="00F72AF3">
                    <w:rPr>
                      <w:rFonts w:ascii="Palatino Linotype" w:eastAsia="Palatino Linotype" w:hAnsi="Palatino Linotype" w:cs="Palatino Linotype"/>
                      <w:b/>
                      <w:i/>
                      <w:sz w:val="22"/>
                      <w:szCs w:val="22"/>
                    </w:rPr>
                    <w:t>Versión pública:</w:t>
                  </w:r>
                  <w:r w:rsidRPr="00F72AF3">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F72AF3">
                    <w:rPr>
                      <w:rFonts w:ascii="Palatino Linotype" w:eastAsia="Palatino Linotype" w:hAnsi="Palatino Linotype" w:cs="Palatino Linotype"/>
                      <w:b/>
                      <w:i/>
                      <w:sz w:val="22"/>
                      <w:szCs w:val="22"/>
                      <w:u w:val="single"/>
                    </w:rPr>
                    <w:t>fundando y motivando la</w:t>
                  </w:r>
                  <w:r w:rsidRPr="00F72AF3">
                    <w:rPr>
                      <w:rFonts w:ascii="Palatino Linotype" w:eastAsia="Palatino Linotype" w:hAnsi="Palatino Linotype" w:cs="Palatino Linotype"/>
                      <w:i/>
                      <w:sz w:val="22"/>
                      <w:szCs w:val="22"/>
                    </w:rPr>
                    <w:t xml:space="preserve"> reserva o </w:t>
                  </w:r>
                  <w:r w:rsidRPr="00F72AF3">
                    <w:rPr>
                      <w:rFonts w:ascii="Palatino Linotype" w:eastAsia="Palatino Linotype" w:hAnsi="Palatino Linotype" w:cs="Palatino Linotype"/>
                      <w:b/>
                      <w:i/>
                      <w:sz w:val="22"/>
                      <w:szCs w:val="22"/>
                      <w:u w:val="single"/>
                    </w:rPr>
                    <w:t>confidencialidad</w:t>
                  </w:r>
                  <w:r w:rsidRPr="00F72AF3">
                    <w:rPr>
                      <w:rFonts w:ascii="Palatino Linotype" w:eastAsia="Palatino Linotype" w:hAnsi="Palatino Linotype" w:cs="Palatino Linotype"/>
                      <w:i/>
                      <w:sz w:val="22"/>
                      <w:szCs w:val="22"/>
                    </w:rPr>
                    <w:t>, a través de la resolución que para tal efecto emita el Comité de Transparencia.</w:t>
                  </w:r>
                </w:p>
                <w:p w14:paraId="6C281E57"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lastRenderedPageBreak/>
                    <w:t>Cuarto.</w:t>
                  </w:r>
                  <w:r w:rsidRPr="00F72AF3">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A20D13C"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807DEB6"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Quinto.</w:t>
                  </w:r>
                  <w:r w:rsidRPr="00F72AF3">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0F7C5E2"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Sexto.</w:t>
                  </w:r>
                  <w:r w:rsidRPr="00F72AF3">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C6F39CE"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32097159"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Séptimo.</w:t>
                  </w:r>
                  <w:r w:rsidRPr="00F72AF3">
                    <w:rPr>
                      <w:rFonts w:ascii="Palatino Linotype" w:eastAsia="Palatino Linotype" w:hAnsi="Palatino Linotype" w:cs="Palatino Linotype"/>
                      <w:i/>
                      <w:sz w:val="22"/>
                      <w:szCs w:val="22"/>
                    </w:rPr>
                    <w:t xml:space="preserve"> La clasificación de la información se llevará a cabo en el momento en que:</w:t>
                  </w:r>
                </w:p>
                <w:p w14:paraId="2F4E312F"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I.</w:t>
                  </w:r>
                  <w:r w:rsidRPr="00F72AF3">
                    <w:rPr>
                      <w:rFonts w:ascii="Palatino Linotype" w:eastAsia="Palatino Linotype" w:hAnsi="Palatino Linotype" w:cs="Palatino Linotype"/>
                      <w:i/>
                      <w:sz w:val="22"/>
                      <w:szCs w:val="22"/>
                    </w:rPr>
                    <w:t xml:space="preserve"> Se reciba una solicitud de acceso a la información;</w:t>
                  </w:r>
                </w:p>
                <w:p w14:paraId="65C1A759"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II.</w:t>
                  </w:r>
                  <w:r w:rsidRPr="00F72AF3">
                    <w:rPr>
                      <w:rFonts w:ascii="Palatino Linotype" w:eastAsia="Palatino Linotype" w:hAnsi="Palatino Linotype" w:cs="Palatino Linotype"/>
                      <w:i/>
                      <w:sz w:val="22"/>
                      <w:szCs w:val="22"/>
                    </w:rPr>
                    <w:t xml:space="preserve"> Se determine mediante resolución de autoridad competente, o</w:t>
                  </w:r>
                </w:p>
                <w:p w14:paraId="513DE1EA"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III.</w:t>
                  </w:r>
                  <w:r w:rsidRPr="00F72AF3">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E10AD04"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70CA5894"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Octavo.</w:t>
                  </w:r>
                  <w:r w:rsidRPr="00F72AF3">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DB515B6"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470EA8FB"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8757210"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CA59139"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26C12780"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Noveno.</w:t>
                  </w:r>
                  <w:r w:rsidRPr="00F72AF3">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B1533A3"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Décimo.</w:t>
                  </w:r>
                  <w:r w:rsidRPr="00F72AF3">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76AE1C2"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A63BEBF"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Décimo primero.</w:t>
                  </w:r>
                  <w:r w:rsidRPr="00F72AF3">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F99751D"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p>
                <w:p w14:paraId="5D2E9733" w14:textId="77777777" w:rsidR="00AA5B1F" w:rsidRPr="00F72AF3" w:rsidRDefault="00C74F4E">
                  <w:pPr>
                    <w:ind w:left="709" w:right="709"/>
                    <w:jc w:val="center"/>
                    <w:rPr>
                      <w:rFonts w:ascii="Palatino Linotype" w:eastAsia="Palatino Linotype" w:hAnsi="Palatino Linotype" w:cs="Palatino Linotype"/>
                      <w:b/>
                      <w:i/>
                      <w:sz w:val="22"/>
                      <w:szCs w:val="22"/>
                    </w:rPr>
                  </w:pPr>
                  <w:r w:rsidRPr="00F72AF3">
                    <w:rPr>
                      <w:rFonts w:ascii="Palatino Linotype" w:eastAsia="Palatino Linotype" w:hAnsi="Palatino Linotype" w:cs="Palatino Linotype"/>
                      <w:b/>
                      <w:i/>
                      <w:sz w:val="22"/>
                      <w:szCs w:val="22"/>
                    </w:rPr>
                    <w:t>CAPÍTULO VIII</w:t>
                  </w:r>
                </w:p>
                <w:p w14:paraId="5F6B6C2C" w14:textId="77777777" w:rsidR="00AA5B1F" w:rsidRPr="00F72AF3" w:rsidRDefault="00C74F4E">
                  <w:pPr>
                    <w:ind w:left="709" w:right="709"/>
                    <w:jc w:val="center"/>
                    <w:rPr>
                      <w:rFonts w:ascii="Palatino Linotype" w:eastAsia="Palatino Linotype" w:hAnsi="Palatino Linotype" w:cs="Palatino Linotype"/>
                      <w:b/>
                      <w:i/>
                      <w:sz w:val="22"/>
                      <w:szCs w:val="22"/>
                    </w:rPr>
                  </w:pPr>
                  <w:r w:rsidRPr="00F72AF3">
                    <w:rPr>
                      <w:rFonts w:ascii="Palatino Linotype" w:eastAsia="Palatino Linotype" w:hAnsi="Palatino Linotype" w:cs="Palatino Linotype"/>
                      <w:b/>
                      <w:i/>
                      <w:sz w:val="22"/>
                      <w:szCs w:val="22"/>
                    </w:rPr>
                    <w:t>DE LA LEYENDA DE CLASIFICACIÓN</w:t>
                  </w:r>
                </w:p>
                <w:p w14:paraId="3721BC5C"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t xml:space="preserve">Quincuagésimo. </w:t>
                  </w:r>
                  <w:r w:rsidRPr="00F72AF3">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F72AF3">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2443F03D" w14:textId="77777777" w:rsidR="00AA5B1F" w:rsidRPr="00F72AF3" w:rsidRDefault="00C74F4E">
                  <w:pPr>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w:t>
                  </w:r>
                </w:p>
                <w:p w14:paraId="5D640D54" w14:textId="77777777" w:rsidR="00AA5B1F" w:rsidRPr="00F72AF3" w:rsidRDefault="00C74F4E">
                  <w:pPr>
                    <w:spacing w:after="160"/>
                    <w:ind w:left="709" w:right="70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b/>
                      <w:i/>
                      <w:sz w:val="22"/>
                      <w:szCs w:val="22"/>
                    </w:rPr>
                    <w:lastRenderedPageBreak/>
                    <w:t xml:space="preserve">Quincuagésimo tercero. </w:t>
                  </w:r>
                  <w:r w:rsidRPr="00F72AF3">
                    <w:rPr>
                      <w:rFonts w:ascii="Palatino Linotype" w:eastAsia="Palatino Linotype" w:hAnsi="Palatino Linotype" w:cs="Palatino Linotype"/>
                      <w:b/>
                      <w:i/>
                      <w:sz w:val="22"/>
                      <w:szCs w:val="22"/>
                      <w:u w:val="single"/>
                    </w:rPr>
                    <w:t>El formato para señalar la clasificación parcial de un documento</w:t>
                  </w:r>
                  <w:r w:rsidRPr="00F72AF3">
                    <w:rPr>
                      <w:rFonts w:ascii="Palatino Linotype" w:eastAsia="Palatino Linotype" w:hAnsi="Palatino Linotype" w:cs="Palatino Linotype"/>
                      <w:i/>
                      <w:sz w:val="22"/>
                      <w:szCs w:val="22"/>
                    </w:rPr>
                    <w:t>, es el siguiente:</w:t>
                  </w:r>
                </w:p>
                <w:tbl>
                  <w:tblPr>
                    <w:tblStyle w:val="af6"/>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F72AF3" w:rsidRPr="00F72AF3" w14:paraId="23B10FD1" w14:textId="77777777">
                    <w:trPr>
                      <w:jc w:val="center"/>
                    </w:trPr>
                    <w:tc>
                      <w:tcPr>
                        <w:tcW w:w="1159" w:type="dxa"/>
                        <w:tcBorders>
                          <w:top w:val="nil"/>
                          <w:left w:val="nil"/>
                          <w:bottom w:val="single" w:sz="4" w:space="0" w:color="000000"/>
                          <w:right w:val="single" w:sz="4" w:space="0" w:color="000000"/>
                        </w:tcBorders>
                      </w:tcPr>
                      <w:p w14:paraId="6260400E" w14:textId="77777777" w:rsidR="00AA5B1F" w:rsidRPr="00F72AF3" w:rsidRDefault="00AA5B1F">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186528C" w14:textId="77777777" w:rsidR="00AA5B1F" w:rsidRPr="00F72AF3" w:rsidRDefault="00C74F4E">
                        <w:pPr>
                          <w:jc w:val="center"/>
                          <w:rPr>
                            <w:rFonts w:ascii="Palatino Linotype" w:eastAsia="Palatino Linotype" w:hAnsi="Palatino Linotype" w:cs="Palatino Linotype"/>
                            <w:b/>
                            <w:i/>
                          </w:rPr>
                        </w:pPr>
                        <w:r w:rsidRPr="00F72AF3">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39198932" w14:textId="77777777" w:rsidR="00AA5B1F" w:rsidRPr="00F72AF3" w:rsidRDefault="00C74F4E">
                        <w:pPr>
                          <w:jc w:val="center"/>
                          <w:rPr>
                            <w:rFonts w:ascii="Palatino Linotype" w:eastAsia="Palatino Linotype" w:hAnsi="Palatino Linotype" w:cs="Palatino Linotype"/>
                            <w:b/>
                            <w:i/>
                          </w:rPr>
                        </w:pPr>
                        <w:r w:rsidRPr="00F72AF3">
                          <w:rPr>
                            <w:rFonts w:ascii="Palatino Linotype" w:eastAsia="Palatino Linotype" w:hAnsi="Palatino Linotype" w:cs="Palatino Linotype"/>
                            <w:b/>
                            <w:i/>
                          </w:rPr>
                          <w:t>Dónde:</w:t>
                        </w:r>
                      </w:p>
                    </w:tc>
                  </w:tr>
                  <w:tr w:rsidR="00F72AF3" w:rsidRPr="00F72AF3" w14:paraId="30A45292" w14:textId="77777777">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5AB897CC" w14:textId="77777777" w:rsidR="00AA5B1F" w:rsidRPr="00F72AF3" w:rsidRDefault="00C74F4E">
                        <w:pPr>
                          <w:jc w:val="center"/>
                          <w:rPr>
                            <w:rFonts w:ascii="Palatino Linotype" w:eastAsia="Palatino Linotype" w:hAnsi="Palatino Linotype" w:cs="Palatino Linotype"/>
                            <w:b/>
                            <w:i/>
                          </w:rPr>
                        </w:pPr>
                        <w:r w:rsidRPr="00F72AF3">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76A442E6" w14:textId="77777777" w:rsidR="00AA5B1F" w:rsidRPr="00F72AF3" w:rsidRDefault="00C74F4E">
                        <w:pPr>
                          <w:jc w:val="center"/>
                          <w:rPr>
                            <w:rFonts w:ascii="Palatino Linotype" w:eastAsia="Palatino Linotype" w:hAnsi="Palatino Linotype" w:cs="Palatino Linotype"/>
                            <w:i/>
                          </w:rPr>
                        </w:pPr>
                        <w:r w:rsidRPr="00F72AF3">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16A770F0" w14:textId="77777777" w:rsidR="00AA5B1F" w:rsidRPr="00F72AF3" w:rsidRDefault="00C74F4E">
                        <w:pPr>
                          <w:jc w:val="both"/>
                          <w:rPr>
                            <w:rFonts w:ascii="Palatino Linotype" w:eastAsia="Palatino Linotype" w:hAnsi="Palatino Linotype" w:cs="Palatino Linotype"/>
                            <w:i/>
                          </w:rPr>
                        </w:pPr>
                        <w:r w:rsidRPr="00F72AF3">
                          <w:rPr>
                            <w:rFonts w:ascii="Palatino Linotype" w:eastAsia="Palatino Linotype" w:hAnsi="Palatino Linotype" w:cs="Palatino Linotype"/>
                            <w:i/>
                          </w:rPr>
                          <w:t>Se anotará la fecha en la que el Comité de Transparencia confirmó la clasificación del documento, en su caso.</w:t>
                        </w:r>
                      </w:p>
                    </w:tc>
                  </w:tr>
                  <w:tr w:rsidR="00F72AF3" w:rsidRPr="00F72AF3" w14:paraId="4561DDA3"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B008B66" w14:textId="77777777" w:rsidR="00AA5B1F" w:rsidRPr="00F72AF3" w:rsidRDefault="00AA5B1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EF09228" w14:textId="77777777" w:rsidR="00AA5B1F" w:rsidRPr="00F72AF3" w:rsidRDefault="00C74F4E">
                        <w:pPr>
                          <w:jc w:val="center"/>
                          <w:rPr>
                            <w:rFonts w:ascii="Palatino Linotype" w:eastAsia="Palatino Linotype" w:hAnsi="Palatino Linotype" w:cs="Palatino Linotype"/>
                            <w:i/>
                          </w:rPr>
                        </w:pPr>
                        <w:r w:rsidRPr="00F72AF3">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7E23FB05" w14:textId="77777777" w:rsidR="00AA5B1F" w:rsidRPr="00F72AF3" w:rsidRDefault="00C74F4E">
                        <w:pPr>
                          <w:jc w:val="both"/>
                          <w:rPr>
                            <w:rFonts w:ascii="Palatino Linotype" w:eastAsia="Palatino Linotype" w:hAnsi="Palatino Linotype" w:cs="Palatino Linotype"/>
                            <w:i/>
                          </w:rPr>
                        </w:pPr>
                        <w:r w:rsidRPr="00F72AF3">
                          <w:rPr>
                            <w:rFonts w:ascii="Palatino Linotype" w:eastAsia="Palatino Linotype" w:hAnsi="Palatino Linotype" w:cs="Palatino Linotype"/>
                            <w:i/>
                          </w:rPr>
                          <w:t>Se señalará el nombre del área del cual es titular quien clasifica.</w:t>
                        </w:r>
                      </w:p>
                    </w:tc>
                  </w:tr>
                  <w:tr w:rsidR="00F72AF3" w:rsidRPr="00F72AF3" w14:paraId="091C9761"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6808291" w14:textId="77777777" w:rsidR="00AA5B1F" w:rsidRPr="00F72AF3" w:rsidRDefault="00AA5B1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B1DD20A" w14:textId="77777777" w:rsidR="00AA5B1F" w:rsidRPr="00F72AF3" w:rsidRDefault="00C74F4E">
                        <w:pPr>
                          <w:jc w:val="center"/>
                          <w:rPr>
                            <w:rFonts w:ascii="Palatino Linotype" w:eastAsia="Palatino Linotype" w:hAnsi="Palatino Linotype" w:cs="Palatino Linotype"/>
                            <w:i/>
                          </w:rPr>
                        </w:pPr>
                        <w:r w:rsidRPr="00F72AF3">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620F898B" w14:textId="77777777" w:rsidR="00AA5B1F" w:rsidRPr="00F72AF3" w:rsidRDefault="00C74F4E">
                        <w:pPr>
                          <w:jc w:val="both"/>
                          <w:rPr>
                            <w:rFonts w:ascii="Palatino Linotype" w:eastAsia="Palatino Linotype" w:hAnsi="Palatino Linotype" w:cs="Palatino Linotype"/>
                            <w:i/>
                          </w:rPr>
                        </w:pPr>
                        <w:r w:rsidRPr="00F72AF3">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F72AF3" w:rsidRPr="00F72AF3" w14:paraId="1CEABA79"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8E81DB6" w14:textId="77777777" w:rsidR="00AA5B1F" w:rsidRPr="00F72AF3" w:rsidRDefault="00AA5B1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BC88ECE" w14:textId="77777777" w:rsidR="00AA5B1F" w:rsidRPr="00F72AF3" w:rsidRDefault="00C74F4E">
                        <w:pPr>
                          <w:jc w:val="center"/>
                          <w:rPr>
                            <w:rFonts w:ascii="Palatino Linotype" w:eastAsia="Palatino Linotype" w:hAnsi="Palatino Linotype" w:cs="Palatino Linotype"/>
                            <w:i/>
                          </w:rPr>
                        </w:pPr>
                        <w:r w:rsidRPr="00F72AF3">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081B5DD0" w14:textId="77777777" w:rsidR="00AA5B1F" w:rsidRPr="00F72AF3" w:rsidRDefault="00C74F4E">
                        <w:pPr>
                          <w:jc w:val="both"/>
                          <w:rPr>
                            <w:rFonts w:ascii="Palatino Linotype" w:eastAsia="Palatino Linotype" w:hAnsi="Palatino Linotype" w:cs="Palatino Linotype"/>
                            <w:i/>
                          </w:rPr>
                        </w:pPr>
                        <w:r w:rsidRPr="00F72AF3">
                          <w:rPr>
                            <w:rFonts w:ascii="Palatino Linotype" w:eastAsia="Palatino Linotype" w:hAnsi="Palatino Linotype" w:cs="Palatino Linotype"/>
                            <w:i/>
                          </w:rPr>
                          <w:t>Se anotará el número de años o meses por los que se mantendrá el documento o las partes del mismo como reservado.</w:t>
                        </w:r>
                      </w:p>
                    </w:tc>
                  </w:tr>
                  <w:tr w:rsidR="00F72AF3" w:rsidRPr="00F72AF3" w14:paraId="7A555981"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400797D" w14:textId="77777777" w:rsidR="00AA5B1F" w:rsidRPr="00F72AF3" w:rsidRDefault="00AA5B1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1419FD4" w14:textId="77777777" w:rsidR="00AA5B1F" w:rsidRPr="00F72AF3" w:rsidRDefault="00C74F4E">
                        <w:pPr>
                          <w:jc w:val="center"/>
                          <w:rPr>
                            <w:rFonts w:ascii="Palatino Linotype" w:eastAsia="Palatino Linotype" w:hAnsi="Palatino Linotype" w:cs="Palatino Linotype"/>
                            <w:i/>
                          </w:rPr>
                        </w:pPr>
                        <w:r w:rsidRPr="00F72AF3">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5D9D65C0" w14:textId="77777777" w:rsidR="00AA5B1F" w:rsidRPr="00F72AF3" w:rsidRDefault="00C74F4E">
                        <w:pPr>
                          <w:jc w:val="both"/>
                          <w:rPr>
                            <w:rFonts w:ascii="Palatino Linotype" w:eastAsia="Palatino Linotype" w:hAnsi="Palatino Linotype" w:cs="Palatino Linotype"/>
                            <w:i/>
                          </w:rPr>
                        </w:pPr>
                        <w:r w:rsidRPr="00F72AF3">
                          <w:rPr>
                            <w:rFonts w:ascii="Palatino Linotype" w:eastAsia="Palatino Linotype" w:hAnsi="Palatino Linotype" w:cs="Palatino Linotype"/>
                            <w:i/>
                          </w:rPr>
                          <w:t>Se señalará el nombre del ordenamiento, el o los artículos, fracción(es), párrafo(s) con base en los cuales se sustente la reserva.</w:t>
                        </w:r>
                      </w:p>
                    </w:tc>
                  </w:tr>
                  <w:tr w:rsidR="00F72AF3" w:rsidRPr="00F72AF3" w14:paraId="5CD261C6"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7579323" w14:textId="77777777" w:rsidR="00AA5B1F" w:rsidRPr="00F72AF3" w:rsidRDefault="00AA5B1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5B4877F" w14:textId="77777777" w:rsidR="00AA5B1F" w:rsidRPr="00F72AF3" w:rsidRDefault="00C74F4E">
                        <w:pPr>
                          <w:jc w:val="center"/>
                          <w:rPr>
                            <w:rFonts w:ascii="Palatino Linotype" w:eastAsia="Palatino Linotype" w:hAnsi="Palatino Linotype" w:cs="Palatino Linotype"/>
                            <w:i/>
                          </w:rPr>
                        </w:pPr>
                        <w:r w:rsidRPr="00F72AF3">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69BEEE8C" w14:textId="77777777" w:rsidR="00AA5B1F" w:rsidRPr="00F72AF3" w:rsidRDefault="00C74F4E">
                        <w:pPr>
                          <w:jc w:val="both"/>
                          <w:rPr>
                            <w:rFonts w:ascii="Palatino Linotype" w:eastAsia="Palatino Linotype" w:hAnsi="Palatino Linotype" w:cs="Palatino Linotype"/>
                            <w:i/>
                          </w:rPr>
                        </w:pPr>
                        <w:r w:rsidRPr="00F72AF3">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F72AF3" w:rsidRPr="00F72AF3" w14:paraId="75746D7B"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DFDDEDF" w14:textId="77777777" w:rsidR="00AA5B1F" w:rsidRPr="00F72AF3" w:rsidRDefault="00AA5B1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F5BC0BD" w14:textId="77777777" w:rsidR="00AA5B1F" w:rsidRPr="00F72AF3" w:rsidRDefault="00C74F4E">
                        <w:pPr>
                          <w:jc w:val="center"/>
                          <w:rPr>
                            <w:rFonts w:ascii="Palatino Linotype" w:eastAsia="Palatino Linotype" w:hAnsi="Palatino Linotype" w:cs="Palatino Linotype"/>
                            <w:i/>
                          </w:rPr>
                        </w:pPr>
                        <w:r w:rsidRPr="00F72AF3">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5DFE078C" w14:textId="77777777" w:rsidR="00AA5B1F" w:rsidRPr="00F72AF3" w:rsidRDefault="00C74F4E">
                        <w:pPr>
                          <w:jc w:val="both"/>
                          <w:rPr>
                            <w:rFonts w:ascii="Palatino Linotype" w:eastAsia="Palatino Linotype" w:hAnsi="Palatino Linotype" w:cs="Palatino Linotype"/>
                            <w:i/>
                          </w:rPr>
                        </w:pPr>
                        <w:r w:rsidRPr="00F72AF3">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F72AF3" w:rsidRPr="00F72AF3" w14:paraId="0EDF1484"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E990FE8" w14:textId="77777777" w:rsidR="00AA5B1F" w:rsidRPr="00F72AF3" w:rsidRDefault="00AA5B1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103F373" w14:textId="77777777" w:rsidR="00AA5B1F" w:rsidRPr="00F72AF3" w:rsidRDefault="00C74F4E">
                        <w:pPr>
                          <w:jc w:val="center"/>
                          <w:rPr>
                            <w:rFonts w:ascii="Palatino Linotype" w:eastAsia="Palatino Linotype" w:hAnsi="Palatino Linotype" w:cs="Palatino Linotype"/>
                            <w:i/>
                          </w:rPr>
                        </w:pPr>
                        <w:r w:rsidRPr="00F72AF3">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2F9F5726" w14:textId="77777777" w:rsidR="00AA5B1F" w:rsidRPr="00F72AF3" w:rsidRDefault="00C74F4E">
                        <w:pPr>
                          <w:jc w:val="both"/>
                          <w:rPr>
                            <w:rFonts w:ascii="Palatino Linotype" w:eastAsia="Palatino Linotype" w:hAnsi="Palatino Linotype" w:cs="Palatino Linotype"/>
                            <w:i/>
                          </w:rPr>
                        </w:pPr>
                        <w:r w:rsidRPr="00F72AF3">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F72AF3" w:rsidRPr="00F72AF3" w14:paraId="6823A71B"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F22B8EA" w14:textId="77777777" w:rsidR="00AA5B1F" w:rsidRPr="00F72AF3" w:rsidRDefault="00AA5B1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21C9BE3" w14:textId="77777777" w:rsidR="00AA5B1F" w:rsidRPr="00F72AF3" w:rsidRDefault="00C74F4E">
                        <w:pPr>
                          <w:jc w:val="center"/>
                          <w:rPr>
                            <w:rFonts w:ascii="Palatino Linotype" w:eastAsia="Palatino Linotype" w:hAnsi="Palatino Linotype" w:cs="Palatino Linotype"/>
                            <w:i/>
                          </w:rPr>
                        </w:pPr>
                        <w:r w:rsidRPr="00F72AF3">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6E9513C0" w14:textId="77777777" w:rsidR="00AA5B1F" w:rsidRPr="00F72AF3" w:rsidRDefault="00C74F4E">
                        <w:pPr>
                          <w:jc w:val="both"/>
                          <w:rPr>
                            <w:rFonts w:ascii="Palatino Linotype" w:eastAsia="Palatino Linotype" w:hAnsi="Palatino Linotype" w:cs="Palatino Linotype"/>
                            <w:i/>
                          </w:rPr>
                        </w:pPr>
                        <w:r w:rsidRPr="00F72AF3">
                          <w:rPr>
                            <w:rFonts w:ascii="Palatino Linotype" w:eastAsia="Palatino Linotype" w:hAnsi="Palatino Linotype" w:cs="Palatino Linotype"/>
                            <w:i/>
                          </w:rPr>
                          <w:t>Rúbrica autógrafa de quien clasifica.</w:t>
                        </w:r>
                      </w:p>
                    </w:tc>
                  </w:tr>
                  <w:tr w:rsidR="00F72AF3" w:rsidRPr="00F72AF3" w14:paraId="76D55F52"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ACEA87A" w14:textId="77777777" w:rsidR="00AA5B1F" w:rsidRPr="00F72AF3" w:rsidRDefault="00AA5B1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52218DA" w14:textId="77777777" w:rsidR="00AA5B1F" w:rsidRPr="00F72AF3" w:rsidRDefault="00C74F4E">
                        <w:pPr>
                          <w:jc w:val="center"/>
                          <w:rPr>
                            <w:rFonts w:ascii="Palatino Linotype" w:eastAsia="Palatino Linotype" w:hAnsi="Palatino Linotype" w:cs="Palatino Linotype"/>
                            <w:i/>
                          </w:rPr>
                        </w:pPr>
                        <w:r w:rsidRPr="00F72AF3">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28203671" w14:textId="77777777" w:rsidR="00AA5B1F" w:rsidRPr="00F72AF3" w:rsidRDefault="00C74F4E">
                        <w:pPr>
                          <w:jc w:val="both"/>
                          <w:rPr>
                            <w:rFonts w:ascii="Palatino Linotype" w:eastAsia="Palatino Linotype" w:hAnsi="Palatino Linotype" w:cs="Palatino Linotype"/>
                            <w:i/>
                          </w:rPr>
                        </w:pPr>
                        <w:r w:rsidRPr="00F72AF3">
                          <w:rPr>
                            <w:rFonts w:ascii="Palatino Linotype" w:eastAsia="Palatino Linotype" w:hAnsi="Palatino Linotype" w:cs="Palatino Linotype"/>
                            <w:i/>
                          </w:rPr>
                          <w:t>Se anotará la fecha en que se desclasifica el documento.</w:t>
                        </w:r>
                      </w:p>
                    </w:tc>
                  </w:tr>
                  <w:tr w:rsidR="00F72AF3" w:rsidRPr="00F72AF3" w14:paraId="00475C56"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2B6B78F" w14:textId="77777777" w:rsidR="00AA5B1F" w:rsidRPr="00F72AF3" w:rsidRDefault="00AA5B1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6ACE301" w14:textId="77777777" w:rsidR="00AA5B1F" w:rsidRPr="00F72AF3" w:rsidRDefault="00C74F4E">
                        <w:pPr>
                          <w:jc w:val="center"/>
                          <w:rPr>
                            <w:rFonts w:ascii="Palatino Linotype" w:eastAsia="Palatino Linotype" w:hAnsi="Palatino Linotype" w:cs="Palatino Linotype"/>
                            <w:i/>
                          </w:rPr>
                        </w:pPr>
                        <w:r w:rsidRPr="00F72AF3">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118D9986" w14:textId="77777777" w:rsidR="00AA5B1F" w:rsidRPr="00F72AF3" w:rsidRDefault="00C74F4E">
                        <w:pPr>
                          <w:rPr>
                            <w:rFonts w:ascii="Palatino Linotype" w:eastAsia="Palatino Linotype" w:hAnsi="Palatino Linotype" w:cs="Palatino Linotype"/>
                            <w:i/>
                          </w:rPr>
                        </w:pPr>
                        <w:r w:rsidRPr="00F72AF3">
                          <w:rPr>
                            <w:rFonts w:ascii="Palatino Linotype" w:eastAsia="Palatino Linotype" w:hAnsi="Palatino Linotype" w:cs="Palatino Linotype"/>
                            <w:i/>
                          </w:rPr>
                          <w:t>Rúbrica autógrafa de quien desclasifica.</w:t>
                        </w:r>
                      </w:p>
                    </w:tc>
                  </w:tr>
                </w:tbl>
                <w:p w14:paraId="4CADFAA0" w14:textId="77777777" w:rsidR="00AA5B1F" w:rsidRPr="00F72AF3" w:rsidRDefault="00AA5B1F">
                  <w:pPr>
                    <w:spacing w:before="240" w:line="360" w:lineRule="auto"/>
                    <w:ind w:right="51"/>
                    <w:jc w:val="both"/>
                    <w:rPr>
                      <w:rFonts w:ascii="Palatino Linotype" w:eastAsia="Palatino Linotype" w:hAnsi="Palatino Linotype" w:cs="Palatino Linotype"/>
                    </w:rPr>
                  </w:pPr>
                </w:p>
                <w:p w14:paraId="4974AC7C"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1C09E98A" w14:textId="77777777" w:rsidR="00AA5B1F" w:rsidRPr="00F72AF3" w:rsidRDefault="00AA5B1F">
                  <w:pPr>
                    <w:spacing w:line="360" w:lineRule="auto"/>
                    <w:jc w:val="both"/>
                    <w:rPr>
                      <w:rFonts w:ascii="Palatino Linotype" w:eastAsia="Palatino Linotype" w:hAnsi="Palatino Linotype" w:cs="Palatino Linotype"/>
                    </w:rPr>
                  </w:pPr>
                </w:p>
                <w:p w14:paraId="43511A77" w14:textId="77777777" w:rsidR="00AA5B1F" w:rsidRPr="00F72AF3" w:rsidRDefault="00C74F4E">
                  <w:pPr>
                    <w:shd w:val="clear" w:color="auto" w:fill="FFFFFF"/>
                    <w:spacing w:line="360" w:lineRule="auto"/>
                    <w:ind w:right="51"/>
                    <w:jc w:val="both"/>
                    <w:rPr>
                      <w:rFonts w:ascii="Palatino Linotype" w:eastAsia="Palatino Linotype" w:hAnsi="Palatino Linotype" w:cs="Palatino Linotype"/>
                    </w:rPr>
                  </w:pPr>
                  <w:r w:rsidRPr="00F72AF3">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F72AF3">
                    <w:rPr>
                      <w:rFonts w:ascii="Palatino Linotype" w:eastAsia="Palatino Linotype" w:hAnsi="Palatino Linotype" w:cs="Palatino Linotype"/>
                    </w:rPr>
                    <w:lastRenderedPageBreak/>
                    <w:t xml:space="preserve">por lo que el acuerdo respectivo, deberá hacerse del conocimiento de la </w:t>
                  </w:r>
                  <w:r w:rsidRPr="00F72AF3">
                    <w:rPr>
                      <w:rFonts w:ascii="Palatino Linotype" w:eastAsia="Palatino Linotype" w:hAnsi="Palatino Linotype" w:cs="Palatino Linotype"/>
                      <w:b/>
                    </w:rPr>
                    <w:t>RECURRENTE</w:t>
                  </w:r>
                  <w:r w:rsidRPr="00F72AF3">
                    <w:rPr>
                      <w:rFonts w:ascii="Palatino Linotype" w:eastAsia="Palatino Linotype" w:hAnsi="Palatino Linotype" w:cs="Palatino Linotype"/>
                    </w:rPr>
                    <w:t>.</w:t>
                  </w:r>
                </w:p>
                <w:p w14:paraId="19711E13" w14:textId="77777777" w:rsidR="00AA5B1F" w:rsidRPr="00F72AF3" w:rsidRDefault="00AA5B1F">
                  <w:pPr>
                    <w:shd w:val="clear" w:color="auto" w:fill="FFFFFF"/>
                    <w:spacing w:line="360" w:lineRule="auto"/>
                    <w:ind w:right="51"/>
                    <w:jc w:val="both"/>
                    <w:rPr>
                      <w:rFonts w:ascii="Palatino Linotype" w:eastAsia="Palatino Linotype" w:hAnsi="Palatino Linotype" w:cs="Palatino Linotype"/>
                    </w:rPr>
                  </w:pPr>
                </w:p>
                <w:p w14:paraId="239B8663" w14:textId="77777777" w:rsidR="00AA5B1F" w:rsidRPr="00F72AF3" w:rsidRDefault="00C74F4E">
                  <w:pPr>
                    <w:spacing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207F4262" w14:textId="77777777" w:rsidR="00AA5B1F" w:rsidRPr="00F72AF3" w:rsidRDefault="00AA5B1F">
                  <w:pPr>
                    <w:spacing w:line="360" w:lineRule="auto"/>
                    <w:jc w:val="both"/>
                    <w:rPr>
                      <w:rFonts w:ascii="Palatino Linotype" w:eastAsia="Palatino Linotype" w:hAnsi="Palatino Linotype" w:cs="Palatino Linotype"/>
                    </w:rPr>
                  </w:pPr>
                </w:p>
                <w:p w14:paraId="4D2268D7" w14:textId="38F56EE5" w:rsidR="00AA5B1F" w:rsidRDefault="00C74F4E">
                  <w:pPr>
                    <w:spacing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3C1CE5A2" w14:textId="77777777" w:rsidR="00AA5B1F" w:rsidRPr="00F72AF3" w:rsidRDefault="00C74F4E">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F72AF3">
                    <w:rPr>
                      <w:rFonts w:ascii="Palatino Linotype" w:eastAsia="Palatino Linotype" w:hAnsi="Palatino Linotype" w:cs="Palatino Linotype"/>
                      <w:b/>
                      <w:sz w:val="22"/>
                      <w:szCs w:val="22"/>
                    </w:rPr>
                    <w:t>R E S U E L V E:</w:t>
                  </w:r>
                </w:p>
                <w:p w14:paraId="3BA25669" w14:textId="77777777" w:rsidR="00AA5B1F" w:rsidRPr="00F72AF3" w:rsidRDefault="00C74F4E">
                  <w:pPr>
                    <w:spacing w:before="240" w:after="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b/>
                    </w:rPr>
                    <w:t xml:space="preserve">Primero. </w:t>
                  </w:r>
                  <w:r w:rsidRPr="00F72AF3">
                    <w:rPr>
                      <w:rFonts w:ascii="Palatino Linotype" w:eastAsia="Palatino Linotype" w:hAnsi="Palatino Linotype" w:cs="Palatino Linotype"/>
                    </w:rPr>
                    <w:t xml:space="preserve">Resultan fundados los motivos de inconformidad hechos valer por la </w:t>
                  </w:r>
                  <w:r w:rsidRPr="00F72AF3">
                    <w:rPr>
                      <w:rFonts w:ascii="Palatino Linotype" w:eastAsia="Palatino Linotype" w:hAnsi="Palatino Linotype" w:cs="Palatino Linotype"/>
                      <w:b/>
                    </w:rPr>
                    <w:t>RECURRENTE</w:t>
                  </w:r>
                  <w:r w:rsidRPr="00F72AF3">
                    <w:rPr>
                      <w:rFonts w:ascii="Palatino Linotype" w:eastAsia="Palatino Linotype" w:hAnsi="Palatino Linotype" w:cs="Palatino Linotype"/>
                    </w:rPr>
                    <w:t xml:space="preserve"> en el Recurso de Revisión </w:t>
                  </w:r>
                  <w:r w:rsidRPr="00F72AF3">
                    <w:rPr>
                      <w:rFonts w:ascii="Palatino Linotype" w:eastAsia="Palatino Linotype" w:hAnsi="Palatino Linotype" w:cs="Palatino Linotype"/>
                      <w:b/>
                    </w:rPr>
                    <w:t xml:space="preserve">11369/INFOEM/IP/RR/2022, </w:t>
                  </w:r>
                  <w:r w:rsidRPr="00F72AF3">
                    <w:rPr>
                      <w:rFonts w:ascii="Palatino Linotype" w:eastAsia="Palatino Linotype" w:hAnsi="Palatino Linotype" w:cs="Palatino Linotype"/>
                    </w:rPr>
                    <w:t xml:space="preserve">por lo que, en términos del considerando </w:t>
                  </w:r>
                  <w:r w:rsidRPr="00F72AF3">
                    <w:rPr>
                      <w:rFonts w:ascii="Palatino Linotype" w:eastAsia="Palatino Linotype" w:hAnsi="Palatino Linotype" w:cs="Palatino Linotype"/>
                      <w:b/>
                    </w:rPr>
                    <w:t xml:space="preserve">Cuarto </w:t>
                  </w:r>
                  <w:r w:rsidRPr="00F72AF3">
                    <w:rPr>
                      <w:rFonts w:ascii="Palatino Linotype" w:eastAsia="Palatino Linotype" w:hAnsi="Palatino Linotype" w:cs="Palatino Linotype"/>
                    </w:rPr>
                    <w:t xml:space="preserve">de esta resolución, se </w:t>
                  </w:r>
                  <w:r w:rsidRPr="00F72AF3">
                    <w:rPr>
                      <w:rFonts w:ascii="Palatino Linotype" w:eastAsia="Palatino Linotype" w:hAnsi="Palatino Linotype" w:cs="Palatino Linotype"/>
                      <w:b/>
                    </w:rPr>
                    <w:t xml:space="preserve">MODIFICA </w:t>
                  </w:r>
                  <w:r w:rsidRPr="00F72AF3">
                    <w:rPr>
                      <w:rFonts w:ascii="Palatino Linotype" w:eastAsia="Palatino Linotype" w:hAnsi="Palatino Linotype" w:cs="Palatino Linotype"/>
                    </w:rPr>
                    <w:t xml:space="preserve">la respuesta emitida por 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w:t>
                  </w:r>
                </w:p>
                <w:p w14:paraId="5DD9DCD3" w14:textId="77777777" w:rsidR="00AA5B1F" w:rsidRPr="00F72AF3" w:rsidRDefault="00C74F4E">
                  <w:pPr>
                    <w:spacing w:before="240" w:after="240" w:line="360" w:lineRule="auto"/>
                    <w:ind w:right="49"/>
                    <w:jc w:val="both"/>
                    <w:rPr>
                      <w:rFonts w:ascii="Palatino Linotype" w:eastAsia="Palatino Linotype" w:hAnsi="Palatino Linotype" w:cs="Palatino Linotype"/>
                    </w:rPr>
                  </w:pPr>
                  <w:r w:rsidRPr="00F72AF3">
                    <w:rPr>
                      <w:rFonts w:ascii="Palatino Linotype" w:eastAsia="Palatino Linotype" w:hAnsi="Palatino Linotype" w:cs="Palatino Linotype"/>
                      <w:b/>
                    </w:rPr>
                    <w:lastRenderedPageBreak/>
                    <w:t xml:space="preserve">Segundo. </w:t>
                  </w:r>
                  <w:r w:rsidRPr="00F72AF3">
                    <w:rPr>
                      <w:rFonts w:ascii="Palatino Linotype" w:eastAsia="Palatino Linotype" w:hAnsi="Palatino Linotype" w:cs="Palatino Linotype"/>
                    </w:rPr>
                    <w:t>Se</w:t>
                  </w:r>
                  <w:r w:rsidRPr="00F72AF3">
                    <w:rPr>
                      <w:rFonts w:ascii="Palatino Linotype" w:eastAsia="Palatino Linotype" w:hAnsi="Palatino Linotype" w:cs="Palatino Linotype"/>
                      <w:b/>
                    </w:rPr>
                    <w:t xml:space="preserve"> ORDENA </w:t>
                  </w:r>
                  <w:r w:rsidRPr="00F72AF3">
                    <w:rPr>
                      <w:rFonts w:ascii="Palatino Linotype" w:eastAsia="Palatino Linotype" w:hAnsi="Palatino Linotype" w:cs="Palatino Linotype"/>
                    </w:rPr>
                    <w:t xml:space="preserve">al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xml:space="preserve"> a que,</w:t>
                  </w:r>
                  <w:r w:rsidRPr="00F72AF3">
                    <w:rPr>
                      <w:rFonts w:ascii="Palatino Linotype" w:eastAsia="Palatino Linotype" w:hAnsi="Palatino Linotype" w:cs="Palatino Linotype"/>
                      <w:b/>
                    </w:rPr>
                    <w:t xml:space="preserve"> </w:t>
                  </w:r>
                  <w:r w:rsidRPr="00F72AF3">
                    <w:rPr>
                      <w:rFonts w:ascii="Palatino Linotype" w:eastAsia="Palatino Linotype" w:hAnsi="Palatino Linotype" w:cs="Palatino Linotype"/>
                    </w:rPr>
                    <w:t>en términos del Considerando Cuarto y Quinto, haga entrega vía SAIMEX, de ser procedente en versión pública, del documento o documentos en donde conste lo siguiente:</w:t>
                  </w:r>
                </w:p>
                <w:p w14:paraId="09F96CF6" w14:textId="77777777" w:rsidR="00AA5B1F" w:rsidRPr="00F72AF3" w:rsidRDefault="00C74F4E">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72AF3">
                    <w:rPr>
                      <w:rFonts w:ascii="Palatino Linotype" w:eastAsia="Palatino Linotype" w:hAnsi="Palatino Linotype" w:cs="Palatino Linotype"/>
                    </w:rPr>
                    <w:t xml:space="preserve">Las notificaciones a la Unidad de Transparencia de la Fiscalía General de Justicia del Estado de México, por el incumplimiento a las resoluciones derivadas de los recursos de revisión, emitidos por el Instituto de Transparencia, Acceso a la Información Pública y Protección de Datos Personales del Estado de México y Municipios, del periodo comprendido del once de mayo de dos mil veintiuno al once de mayo de dos mil veintidós. </w:t>
                  </w:r>
                </w:p>
                <w:p w14:paraId="40D5D8D5" w14:textId="77777777" w:rsidR="00AA5B1F" w:rsidRPr="00F72AF3" w:rsidRDefault="00C74F4E">
                  <w:pPr>
                    <w:numPr>
                      <w:ilvl w:val="0"/>
                      <w:numId w:val="1"/>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F72AF3">
                    <w:rPr>
                      <w:rFonts w:ascii="Palatino Linotype" w:eastAsia="Palatino Linotype" w:hAnsi="Palatino Linotype" w:cs="Palatino Linotype"/>
                    </w:rPr>
                    <w:t xml:space="preserve">Los resultados </w:t>
                  </w:r>
                  <w:r w:rsidR="00C81845" w:rsidRPr="00F72AF3">
                    <w:rPr>
                      <w:rFonts w:ascii="Palatino Linotype" w:eastAsia="Palatino Linotype" w:hAnsi="Palatino Linotype" w:cs="Palatino Linotype"/>
                    </w:rPr>
                    <w:t xml:space="preserve">globales </w:t>
                  </w:r>
                  <w:r w:rsidR="00C81845" w:rsidRPr="00F72AF3">
                    <w:rPr>
                      <w:rFonts w:ascii="Palatino Linotype" w:eastAsia="MS Mincho" w:hAnsi="Palatino Linotype"/>
                      <w:iCs/>
                    </w:rPr>
                    <w:t>(aprobado, no aprobado, apto o no apto)</w:t>
                  </w:r>
                  <w:r w:rsidR="00C81845" w:rsidRPr="00F72AF3">
                    <w:rPr>
                      <w:rFonts w:ascii="Palatino Linotype" w:eastAsia="Palatino Linotype" w:hAnsi="Palatino Linotype" w:cs="Palatino Linotype"/>
                    </w:rPr>
                    <w:t xml:space="preserve">, respecto </w:t>
                  </w:r>
                  <w:r w:rsidRPr="00F72AF3">
                    <w:rPr>
                      <w:rFonts w:ascii="Palatino Linotype" w:eastAsia="Palatino Linotype" w:hAnsi="Palatino Linotype" w:cs="Palatino Linotype"/>
                    </w:rPr>
                    <w:t>de los exámenes de control y confianza aplicados a todo el personal que integra su Unidad de Transparencia al once de mayo del año dos mil veintidós.</w:t>
                  </w:r>
                </w:p>
                <w:p w14:paraId="66EC3772" w14:textId="77777777" w:rsidR="00AA5B1F" w:rsidRPr="00F72AF3" w:rsidRDefault="00C74F4E">
                  <w:pPr>
                    <w:pBdr>
                      <w:top w:val="nil"/>
                      <w:left w:val="nil"/>
                      <w:bottom w:val="nil"/>
                      <w:right w:val="nil"/>
                      <w:between w:val="nil"/>
                    </w:pBdr>
                    <w:spacing w:before="240" w:after="240" w:line="360" w:lineRule="auto"/>
                    <w:ind w:left="720" w:right="49"/>
                    <w:jc w:val="both"/>
                    <w:rPr>
                      <w:rFonts w:ascii="Palatino Linotype" w:eastAsia="Palatino Linotype" w:hAnsi="Palatino Linotype" w:cs="Palatino Linotype"/>
                      <w:i/>
                      <w:sz w:val="22"/>
                      <w:szCs w:val="22"/>
                    </w:rPr>
                  </w:pPr>
                  <w:r w:rsidRPr="00F72AF3">
                    <w:rPr>
                      <w:rFonts w:ascii="Palatino Linotype" w:eastAsia="Palatino Linotype" w:hAnsi="Palatino Linotype" w:cs="Palatino Linotype"/>
                      <w:i/>
                      <w:sz w:val="22"/>
                      <w:szCs w:val="22"/>
                    </w:rPr>
                    <w:t xml:space="preserve">De ser procedente, debiendo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w:t>
                  </w:r>
                  <w:r w:rsidRPr="00F72AF3">
                    <w:rPr>
                      <w:rFonts w:ascii="Palatino Linotype" w:eastAsia="Palatino Linotype" w:hAnsi="Palatino Linotype" w:cs="Palatino Linotype"/>
                      <w:b/>
                      <w:i/>
                      <w:sz w:val="22"/>
                      <w:szCs w:val="22"/>
                    </w:rPr>
                    <w:t>RECURRENTE</w:t>
                  </w:r>
                  <w:r w:rsidRPr="00F72AF3">
                    <w:rPr>
                      <w:rFonts w:ascii="Palatino Linotype" w:eastAsia="Palatino Linotype" w:hAnsi="Palatino Linotype" w:cs="Palatino Linotype"/>
                      <w:i/>
                      <w:sz w:val="22"/>
                      <w:szCs w:val="22"/>
                    </w:rPr>
                    <w:t>, mismo que igualmente hará de su conocimiento.</w:t>
                  </w:r>
                </w:p>
                <w:p w14:paraId="0F1808FA" w14:textId="77777777" w:rsidR="00AA5B1F" w:rsidRPr="00F72AF3" w:rsidRDefault="00C74F4E">
                  <w:pPr>
                    <w:spacing w:before="240" w:line="360" w:lineRule="auto"/>
                    <w:jc w:val="both"/>
                    <w:rPr>
                      <w:rFonts w:ascii="Palatino Linotype" w:eastAsia="Palatino Linotype" w:hAnsi="Palatino Linotype" w:cs="Palatino Linotype"/>
                    </w:rPr>
                  </w:pPr>
                  <w:r w:rsidRPr="00F72AF3">
                    <w:rPr>
                      <w:rFonts w:ascii="Palatino Linotype" w:eastAsia="Palatino Linotype" w:hAnsi="Palatino Linotype" w:cs="Palatino Linotype"/>
                      <w:b/>
                    </w:rPr>
                    <w:lastRenderedPageBreak/>
                    <w:t>Tercero. Notifíquese vía SAIMEX,</w:t>
                  </w:r>
                  <w:r w:rsidRPr="00F72AF3">
                    <w:rPr>
                      <w:rFonts w:ascii="Palatino Linotype" w:eastAsia="Palatino Linotype" w:hAnsi="Palatino Linotype" w:cs="Palatino Linotype"/>
                      <w:b/>
                      <w:i/>
                    </w:rPr>
                    <w:t xml:space="preserve"> </w:t>
                  </w:r>
                  <w:r w:rsidRPr="00F72AF3">
                    <w:rPr>
                      <w:rFonts w:ascii="Palatino Linotype" w:eastAsia="Palatino Linotype" w:hAnsi="Palatino Linotype" w:cs="Palatino Linotype"/>
                    </w:rPr>
                    <w:t xml:space="preserve">al Responsable de la Unidad de Transparencia del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281D1C43" w14:textId="77777777" w:rsidR="00AA5B1F" w:rsidRPr="00F72AF3" w:rsidRDefault="00C74F4E">
                  <w:pPr>
                    <w:spacing w:before="240" w:after="240" w:line="360" w:lineRule="auto"/>
                    <w:jc w:val="both"/>
                    <w:rPr>
                      <w:rFonts w:ascii="Palatino Linotype" w:eastAsia="Palatino Linotype" w:hAnsi="Palatino Linotype" w:cs="Palatino Linotype"/>
                      <w:sz w:val="25"/>
                      <w:szCs w:val="25"/>
                    </w:rPr>
                  </w:pPr>
                  <w:r w:rsidRPr="00F72AF3">
                    <w:rPr>
                      <w:rFonts w:ascii="Palatino Linotype" w:eastAsia="Palatino Linotype" w:hAnsi="Palatino Linotype" w:cs="Palatino Linotype"/>
                      <w:b/>
                    </w:rPr>
                    <w:t xml:space="preserve">Cuarto. Notifíquese, </w:t>
                  </w:r>
                  <w:r w:rsidRPr="00F72AF3">
                    <w:rPr>
                      <w:rFonts w:ascii="Palatino Linotype" w:eastAsia="Palatino Linotype" w:hAnsi="Palatino Linotype" w:cs="Palatino Linotype"/>
                    </w:rPr>
                    <w:t xml:space="preserve">al </w:t>
                  </w:r>
                  <w:r w:rsidRPr="00F72AF3">
                    <w:rPr>
                      <w:rFonts w:ascii="Palatino Linotype" w:eastAsia="Palatino Linotype" w:hAnsi="Palatino Linotype" w:cs="Palatino Linotype"/>
                      <w:b/>
                    </w:rPr>
                    <w:t>RECURRENTE</w:t>
                  </w:r>
                  <w:r w:rsidRPr="00F72AF3">
                    <w:rPr>
                      <w:rFonts w:ascii="Palatino Linotype" w:eastAsia="Palatino Linotype" w:hAnsi="Palatino Linotype" w:cs="Palatino Linotype"/>
                    </w:rPr>
                    <w:t xml:space="preserve"> </w:t>
                  </w:r>
                  <w:r w:rsidRPr="00F72AF3">
                    <w:rPr>
                      <w:rFonts w:ascii="Palatino Linotype" w:eastAsia="Palatino Linotype" w:hAnsi="Palatino Linotype" w:cs="Palatino Linotype"/>
                      <w:b/>
                    </w:rPr>
                    <w:t>vía Sistema de Acceso a la Información Mexiquense (SAIMEX),</w:t>
                  </w:r>
                  <w:r w:rsidRPr="00F72AF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F72AF3">
                    <w:rPr>
                      <w:rFonts w:ascii="Palatino Linotype" w:eastAsia="Palatino Linotype" w:hAnsi="Palatino Linotype" w:cs="Palatino Linotype"/>
                      <w:b/>
                    </w:rPr>
                    <w:t>vía Juicio de Amparo</w:t>
                  </w:r>
                  <w:r w:rsidRPr="00F72AF3">
                    <w:rPr>
                      <w:rFonts w:ascii="Palatino Linotype" w:eastAsia="Palatino Linotype" w:hAnsi="Palatino Linotype" w:cs="Palatino Linotype"/>
                    </w:rPr>
                    <w:t xml:space="preserve"> en los términos de las leyes aplicables.</w:t>
                  </w:r>
                </w:p>
                <w:p w14:paraId="7FD20E14" w14:textId="77777777" w:rsidR="00AA5B1F" w:rsidRPr="00F72AF3" w:rsidRDefault="00C74F4E">
                  <w:pPr>
                    <w:spacing w:after="240" w:line="360" w:lineRule="auto"/>
                    <w:jc w:val="both"/>
                    <w:rPr>
                      <w:rFonts w:ascii="Palatino Linotype" w:eastAsia="Palatino Linotype" w:hAnsi="Palatino Linotype" w:cs="Palatino Linotype"/>
                      <w:b/>
                    </w:rPr>
                  </w:pPr>
                  <w:r w:rsidRPr="00F72AF3">
                    <w:rPr>
                      <w:rFonts w:ascii="Palatino Linotype" w:eastAsia="Palatino Linotype" w:hAnsi="Palatino Linotype" w:cs="Palatino Linotype"/>
                      <w:b/>
                    </w:rPr>
                    <w:t>Quinto.</w:t>
                  </w:r>
                  <w:r w:rsidRPr="00F72AF3">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F72AF3">
                    <w:rPr>
                      <w:rFonts w:ascii="Palatino Linotype" w:eastAsia="Palatino Linotype" w:hAnsi="Palatino Linotype" w:cs="Palatino Linotype"/>
                      <w:b/>
                    </w:rPr>
                    <w:t>SUJETO OBLIGADO</w:t>
                  </w:r>
                  <w:r w:rsidRPr="00F72AF3">
                    <w:rPr>
                      <w:rFonts w:ascii="Palatino Linotype" w:eastAsia="Palatino Linotype" w:hAnsi="Palatino Linotype" w:cs="Palatino Linotype"/>
                    </w:rPr>
                    <w:t xml:space="preserve"> de manera fundada y motivada, podrá solicitar una ampliación de plazo para el cumplimiento de la presente resolución.</w:t>
                  </w:r>
                </w:p>
                <w:p w14:paraId="38730A01" w14:textId="1F23BC24" w:rsidR="00AA5B1F" w:rsidRPr="00F72AF3" w:rsidRDefault="00C74F4E" w:rsidP="00F83E04">
                  <w:pPr>
                    <w:spacing w:after="240" w:line="360" w:lineRule="auto"/>
                    <w:jc w:val="both"/>
                    <w:rPr>
                      <w:rFonts w:ascii="Palatino Linotype" w:eastAsia="Palatino Linotype" w:hAnsi="Palatino Linotype" w:cs="Palatino Linotype"/>
                      <w:sz w:val="18"/>
                      <w:szCs w:val="18"/>
                    </w:rPr>
                  </w:pPr>
                  <w:bookmarkStart w:id="2" w:name="_heading=h.1fob9te" w:colFirst="0" w:colLast="0"/>
                  <w:bookmarkEnd w:id="2"/>
                  <w:r w:rsidRPr="00F72AF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w:t>
                  </w:r>
                  <w:r w:rsidRPr="00F72AF3">
                    <w:rPr>
                      <w:rFonts w:ascii="Palatino Linotype" w:eastAsia="Palatino Linotype" w:hAnsi="Palatino Linotype" w:cs="Palatino Linotype"/>
                    </w:rPr>
                    <w:lastRenderedPageBreak/>
                    <w:t xml:space="preserve">CRISTINA MORALES MARTÍNEZ, LUIS GUSTAVO PARRA NORIEGA Y GUADALUPE RAMÍREZ PEÑA; EN LA </w:t>
                  </w:r>
                  <w:r w:rsidR="00F83E04" w:rsidRPr="00F72AF3">
                    <w:rPr>
                      <w:rFonts w:ascii="Palatino Linotype" w:eastAsia="Palatino Linotype" w:hAnsi="Palatino Linotype" w:cs="Palatino Linotype"/>
                    </w:rPr>
                    <w:t>TERCERA</w:t>
                  </w:r>
                  <w:r w:rsidRPr="00F72AF3">
                    <w:rPr>
                      <w:rFonts w:ascii="Palatino Linotype" w:eastAsia="Palatino Linotype" w:hAnsi="Palatino Linotype" w:cs="Palatino Linotype"/>
                    </w:rPr>
                    <w:t xml:space="preserve"> SESIÓN ORDINARIA CELEBRADA EL </w:t>
                  </w:r>
                  <w:r w:rsidR="00F83E04" w:rsidRPr="00F72AF3">
                    <w:rPr>
                      <w:rFonts w:ascii="Palatino Linotype" w:eastAsia="Palatino Linotype" w:hAnsi="Palatino Linotype" w:cs="Palatino Linotype"/>
                    </w:rPr>
                    <w:t>VEINTICINCO DE ENERO DEL DOS MIL VEINTITRÉS</w:t>
                  </w:r>
                  <w:r w:rsidRPr="00F72AF3">
                    <w:rPr>
                      <w:rFonts w:ascii="Palatino Linotype" w:eastAsia="Palatino Linotype" w:hAnsi="Palatino Linotype" w:cs="Palatino Linotype"/>
                    </w:rPr>
                    <w:t>, ANTE EL SECRETARIO TÉCNICO DEL PLENO ALEXIS TAPIA RAMÍREZ</w:t>
                  </w:r>
                  <w:r w:rsidR="00BB1BE8">
                    <w:rPr>
                      <w:rFonts w:ascii="Palatino Linotype" w:eastAsia="Palatino Linotype" w:hAnsi="Palatino Linotype" w:cs="Palatino Linotype"/>
                    </w:rPr>
                    <w:t>.</w:t>
                  </w:r>
                </w:p>
              </w:tc>
            </w:tr>
          </w:tbl>
          <w:p w14:paraId="13827691" w14:textId="77777777" w:rsidR="00AA5B1F" w:rsidRPr="00F72AF3" w:rsidRDefault="00AA5B1F">
            <w:pPr>
              <w:spacing w:before="240" w:after="240"/>
              <w:ind w:left="851" w:right="900"/>
              <w:jc w:val="both"/>
              <w:rPr>
                <w:rFonts w:ascii="Palatino Linotype" w:eastAsia="Palatino Linotype" w:hAnsi="Palatino Linotype" w:cs="Palatino Linotype"/>
              </w:rPr>
            </w:pPr>
          </w:p>
        </w:tc>
      </w:tr>
      <w:tr w:rsidR="00F72AF3" w:rsidRPr="00F72AF3" w14:paraId="7B5EA726" w14:textId="77777777">
        <w:trPr>
          <w:trHeight w:val="10355"/>
        </w:trPr>
        <w:tc>
          <w:tcPr>
            <w:tcW w:w="9071" w:type="dxa"/>
          </w:tcPr>
          <w:p w14:paraId="3F64069E" w14:textId="77777777" w:rsidR="00AA5B1F" w:rsidRPr="00F72AF3" w:rsidRDefault="00AA5B1F">
            <w:pPr>
              <w:spacing w:after="240" w:line="360" w:lineRule="auto"/>
              <w:jc w:val="both"/>
              <w:rPr>
                <w:rFonts w:ascii="Palatino Linotype" w:eastAsia="Palatino Linotype" w:hAnsi="Palatino Linotype" w:cs="Palatino Linotype"/>
              </w:rPr>
            </w:pPr>
          </w:p>
        </w:tc>
      </w:tr>
    </w:tbl>
    <w:p w14:paraId="0CCC1F7A" w14:textId="609BA4CB" w:rsidR="00AA5B1F" w:rsidRPr="00F72AF3" w:rsidRDefault="00AA5B1F">
      <w:pPr>
        <w:spacing w:before="240" w:after="240" w:line="360" w:lineRule="auto"/>
        <w:jc w:val="both"/>
        <w:rPr>
          <w:rFonts w:ascii="Palatino Linotype" w:eastAsia="Palatino Linotype" w:hAnsi="Palatino Linotype" w:cs="Palatino Linotype"/>
        </w:rPr>
      </w:pPr>
    </w:p>
    <w:sectPr w:rsidR="00AA5B1F" w:rsidRPr="00F72AF3">
      <w:headerReference w:type="default" r:id="rId22"/>
      <w:footerReference w:type="default" r:id="rId23"/>
      <w:headerReference w:type="first" r:id="rId2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466C6" w14:textId="77777777" w:rsidR="00B74EDB" w:rsidRDefault="00B74EDB">
      <w:r>
        <w:separator/>
      </w:r>
    </w:p>
  </w:endnote>
  <w:endnote w:type="continuationSeparator" w:id="0">
    <w:p w14:paraId="074443FD" w14:textId="77777777" w:rsidR="00B74EDB" w:rsidRDefault="00B7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0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761674"/>
      <w:docPartObj>
        <w:docPartGallery w:val="Page Numbers (Bottom of Page)"/>
        <w:docPartUnique/>
      </w:docPartObj>
    </w:sdtPr>
    <w:sdtEndPr/>
    <w:sdtContent>
      <w:sdt>
        <w:sdtPr>
          <w:id w:val="-1769616900"/>
          <w:docPartObj>
            <w:docPartGallery w:val="Page Numbers (Top of Page)"/>
            <w:docPartUnique/>
          </w:docPartObj>
        </w:sdtPr>
        <w:sdtEndPr/>
        <w:sdtContent>
          <w:p w14:paraId="11A450A4" w14:textId="5B3BFCD8" w:rsidR="00BB1BE8" w:rsidRDefault="00BB1BE8">
            <w:pPr>
              <w:pStyle w:val="Piedepgina"/>
              <w:jc w:val="right"/>
            </w:pPr>
            <w:r>
              <w:rPr>
                <w:lang w:val="es-MX"/>
              </w:rPr>
              <w:t xml:space="preserve">Página </w:t>
            </w:r>
            <w:r>
              <w:rPr>
                <w:b/>
                <w:bCs/>
              </w:rPr>
              <w:fldChar w:fldCharType="begin"/>
            </w:r>
            <w:r>
              <w:rPr>
                <w:b/>
                <w:bCs/>
              </w:rPr>
              <w:instrText>PAGE</w:instrText>
            </w:r>
            <w:r>
              <w:rPr>
                <w:b/>
                <w:bCs/>
              </w:rPr>
              <w:fldChar w:fldCharType="separate"/>
            </w:r>
            <w:r>
              <w:rPr>
                <w:b/>
                <w:bCs/>
                <w:lang w:val="es-MX"/>
              </w:rPr>
              <w:t>2</w:t>
            </w:r>
            <w:r>
              <w:rPr>
                <w:b/>
                <w:bCs/>
              </w:rPr>
              <w:fldChar w:fldCharType="end"/>
            </w:r>
            <w:r>
              <w:rPr>
                <w:lang w:val="es-MX"/>
              </w:rPr>
              <w:t xml:space="preserve"> de </w:t>
            </w:r>
            <w:r>
              <w:rPr>
                <w:b/>
                <w:bCs/>
              </w:rPr>
              <w:fldChar w:fldCharType="begin"/>
            </w:r>
            <w:r>
              <w:rPr>
                <w:b/>
                <w:bCs/>
              </w:rPr>
              <w:instrText>NUMPAGES</w:instrText>
            </w:r>
            <w:r>
              <w:rPr>
                <w:b/>
                <w:bCs/>
              </w:rPr>
              <w:fldChar w:fldCharType="separate"/>
            </w:r>
            <w:r>
              <w:rPr>
                <w:b/>
                <w:bCs/>
                <w:lang w:val="es-MX"/>
              </w:rPr>
              <w:t>2</w:t>
            </w:r>
            <w:r>
              <w:rPr>
                <w:b/>
                <w:bCs/>
              </w:rPr>
              <w:fldChar w:fldCharType="end"/>
            </w:r>
          </w:p>
        </w:sdtContent>
      </w:sdt>
    </w:sdtContent>
  </w:sdt>
  <w:p w14:paraId="7438DFC6" w14:textId="77777777" w:rsidR="00BB1BE8" w:rsidRDefault="00BB1B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E73D1" w14:textId="77777777" w:rsidR="00B74EDB" w:rsidRDefault="00B74EDB">
      <w:r>
        <w:separator/>
      </w:r>
    </w:p>
  </w:footnote>
  <w:footnote w:type="continuationSeparator" w:id="0">
    <w:p w14:paraId="79C7E81F" w14:textId="77777777" w:rsidR="00B74EDB" w:rsidRDefault="00B74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28" w:type="dxa"/>
      <w:tblInd w:w="3261" w:type="dxa"/>
      <w:tblLayout w:type="fixed"/>
      <w:tblLook w:val="0400" w:firstRow="0" w:lastRow="0" w:firstColumn="0" w:lastColumn="0" w:noHBand="0" w:noVBand="1"/>
    </w:tblPr>
    <w:tblGrid>
      <w:gridCol w:w="2551"/>
      <w:gridCol w:w="2977"/>
    </w:tblGrid>
    <w:tr w:rsidR="006D3AC3" w:rsidRPr="006D3AC3" w14:paraId="7C209563" w14:textId="77777777" w:rsidTr="009C0AA6">
      <w:trPr>
        <w:trHeight w:val="228"/>
      </w:trPr>
      <w:tc>
        <w:tcPr>
          <w:tcW w:w="2551" w:type="dxa"/>
          <w:vAlign w:val="center"/>
        </w:tcPr>
        <w:p w14:paraId="63B118FE" w14:textId="77777777" w:rsidR="006D3AC3" w:rsidRPr="006D3AC3" w:rsidRDefault="006D3AC3" w:rsidP="006D3AC3">
          <w:pPr>
            <w:spacing w:after="160" w:line="259" w:lineRule="auto"/>
            <w:rPr>
              <w:rFonts w:ascii="Palatino Linotype" w:eastAsia="Palatino Linotype" w:hAnsi="Palatino Linotype" w:cs="Palatino Linotype"/>
              <w:b/>
              <w:sz w:val="22"/>
              <w:szCs w:val="22"/>
              <w:lang w:val="es-MX" w:eastAsia="en-US"/>
            </w:rPr>
          </w:pPr>
          <w:r w:rsidRPr="006D3AC3">
            <w:rPr>
              <w:rFonts w:ascii="Palatino Linotype" w:eastAsia="Palatino Linotype" w:hAnsi="Palatino Linotype" w:cs="Palatino Linotype"/>
              <w:b/>
              <w:sz w:val="22"/>
              <w:szCs w:val="22"/>
              <w:lang w:val="es-MX" w:eastAsia="en-US"/>
            </w:rPr>
            <w:t>Recurso de Revisión:</w:t>
          </w:r>
        </w:p>
      </w:tc>
      <w:tc>
        <w:tcPr>
          <w:tcW w:w="2977" w:type="dxa"/>
          <w:vAlign w:val="center"/>
        </w:tcPr>
        <w:p w14:paraId="1C18BD3D" w14:textId="77777777" w:rsidR="006D3AC3" w:rsidRPr="006D3AC3" w:rsidRDefault="006D3AC3" w:rsidP="006D3AC3">
          <w:pPr>
            <w:spacing w:after="160" w:line="259" w:lineRule="auto"/>
            <w:jc w:val="both"/>
            <w:rPr>
              <w:rFonts w:ascii="Palatino Linotype" w:eastAsia="Palatino Linotype" w:hAnsi="Palatino Linotype" w:cs="Palatino Linotype"/>
              <w:b/>
              <w:sz w:val="22"/>
              <w:szCs w:val="22"/>
              <w:lang w:val="es-MX" w:eastAsia="en-US"/>
            </w:rPr>
          </w:pPr>
          <w:r w:rsidRPr="006D3AC3">
            <w:rPr>
              <w:rFonts w:ascii="Palatino Linotype" w:eastAsia="Palatino Linotype" w:hAnsi="Palatino Linotype" w:cs="Palatino Linotype"/>
              <w:b/>
              <w:sz w:val="22"/>
              <w:szCs w:val="22"/>
              <w:lang w:val="es-MX" w:eastAsia="en-US"/>
            </w:rPr>
            <w:t>11369/INFOEM/IP/RR/2022</w:t>
          </w:r>
        </w:p>
      </w:tc>
    </w:tr>
    <w:tr w:rsidR="006D3AC3" w:rsidRPr="006D3AC3" w14:paraId="633DBED2" w14:textId="77777777" w:rsidTr="009C0AA6">
      <w:trPr>
        <w:trHeight w:val="228"/>
      </w:trPr>
      <w:tc>
        <w:tcPr>
          <w:tcW w:w="2551" w:type="dxa"/>
          <w:vAlign w:val="center"/>
        </w:tcPr>
        <w:p w14:paraId="090FFB11" w14:textId="77777777" w:rsidR="006D3AC3" w:rsidRPr="006D3AC3" w:rsidRDefault="006D3AC3" w:rsidP="006D3AC3">
          <w:pPr>
            <w:spacing w:after="160" w:line="259" w:lineRule="auto"/>
            <w:rPr>
              <w:rFonts w:ascii="Palatino Linotype" w:eastAsia="Palatino Linotype" w:hAnsi="Palatino Linotype" w:cs="Palatino Linotype"/>
              <w:b/>
              <w:sz w:val="22"/>
              <w:szCs w:val="22"/>
              <w:lang w:val="es-MX" w:eastAsia="en-US"/>
            </w:rPr>
          </w:pPr>
          <w:r w:rsidRPr="006D3AC3">
            <w:rPr>
              <w:rFonts w:ascii="Palatino Linotype" w:eastAsia="Palatino Linotype" w:hAnsi="Palatino Linotype" w:cs="Palatino Linotype"/>
              <w:b/>
              <w:sz w:val="22"/>
              <w:szCs w:val="22"/>
              <w:lang w:val="es-MX" w:eastAsia="en-US"/>
            </w:rPr>
            <w:t>Sujeto obligado:</w:t>
          </w:r>
        </w:p>
      </w:tc>
      <w:tc>
        <w:tcPr>
          <w:tcW w:w="2977" w:type="dxa"/>
          <w:vAlign w:val="center"/>
        </w:tcPr>
        <w:p w14:paraId="451F77A5" w14:textId="77777777" w:rsidR="006D3AC3" w:rsidRPr="006D3AC3" w:rsidRDefault="006D3AC3" w:rsidP="006D3AC3">
          <w:pPr>
            <w:spacing w:after="160" w:line="259" w:lineRule="auto"/>
            <w:jc w:val="both"/>
            <w:rPr>
              <w:rFonts w:ascii="Palatino Linotype" w:eastAsia="Palatino Linotype" w:hAnsi="Palatino Linotype" w:cs="Palatino Linotype"/>
              <w:b/>
              <w:sz w:val="22"/>
              <w:szCs w:val="22"/>
              <w:lang w:val="es-MX" w:eastAsia="en-US"/>
            </w:rPr>
          </w:pPr>
          <w:r w:rsidRPr="006D3AC3">
            <w:rPr>
              <w:rFonts w:ascii="Palatino Linotype" w:eastAsia="Palatino Linotype" w:hAnsi="Palatino Linotype" w:cs="Palatino Linotype"/>
              <w:b/>
              <w:sz w:val="22"/>
              <w:szCs w:val="22"/>
              <w:lang w:val="es-MX" w:eastAsia="en-US"/>
            </w:rPr>
            <w:t>Fiscalía General de Justicia del Estado de México.</w:t>
          </w:r>
        </w:p>
      </w:tc>
    </w:tr>
    <w:tr w:rsidR="006D3AC3" w:rsidRPr="006D3AC3" w14:paraId="2047CA52" w14:textId="77777777" w:rsidTr="009C0AA6">
      <w:tc>
        <w:tcPr>
          <w:tcW w:w="2551" w:type="dxa"/>
          <w:vAlign w:val="center"/>
        </w:tcPr>
        <w:p w14:paraId="52CE5BE0" w14:textId="77777777" w:rsidR="006D3AC3" w:rsidRPr="006D3AC3" w:rsidRDefault="006D3AC3" w:rsidP="006D3AC3">
          <w:pPr>
            <w:spacing w:after="160" w:line="259" w:lineRule="auto"/>
            <w:rPr>
              <w:rFonts w:ascii="Palatino Linotype" w:eastAsia="Palatino Linotype" w:hAnsi="Palatino Linotype" w:cs="Palatino Linotype"/>
              <w:b/>
              <w:sz w:val="22"/>
              <w:szCs w:val="22"/>
              <w:lang w:val="es-MX" w:eastAsia="en-US"/>
            </w:rPr>
          </w:pPr>
          <w:r w:rsidRPr="006D3AC3">
            <w:rPr>
              <w:rFonts w:ascii="Palatino Linotype" w:eastAsia="Palatino Linotype" w:hAnsi="Palatino Linotype" w:cs="Palatino Linotype"/>
              <w:b/>
              <w:sz w:val="22"/>
              <w:szCs w:val="22"/>
              <w:lang w:val="es-MX" w:eastAsia="en-US"/>
            </w:rPr>
            <w:t>Comisionada ponente:</w:t>
          </w:r>
        </w:p>
      </w:tc>
      <w:tc>
        <w:tcPr>
          <w:tcW w:w="2977" w:type="dxa"/>
          <w:vAlign w:val="center"/>
        </w:tcPr>
        <w:p w14:paraId="51A77531" w14:textId="77777777" w:rsidR="006D3AC3" w:rsidRPr="006D3AC3" w:rsidRDefault="006D3AC3" w:rsidP="006D3AC3">
          <w:pPr>
            <w:spacing w:after="160" w:line="259" w:lineRule="auto"/>
            <w:ind w:right="-533"/>
            <w:jc w:val="both"/>
            <w:rPr>
              <w:rFonts w:ascii="Palatino Linotype" w:eastAsia="Palatino Linotype" w:hAnsi="Palatino Linotype" w:cs="Palatino Linotype"/>
              <w:b/>
              <w:sz w:val="22"/>
              <w:szCs w:val="22"/>
              <w:lang w:val="es-MX" w:eastAsia="en-US"/>
            </w:rPr>
          </w:pPr>
          <w:r w:rsidRPr="006D3AC3">
            <w:rPr>
              <w:rFonts w:ascii="Palatino Linotype" w:eastAsia="Palatino Linotype" w:hAnsi="Palatino Linotype" w:cs="Palatino Linotype"/>
              <w:b/>
              <w:sz w:val="22"/>
              <w:szCs w:val="22"/>
              <w:lang w:val="es-MX" w:eastAsia="en-US"/>
            </w:rPr>
            <w:t>Guadalupe Ramírez Peña.</w:t>
          </w:r>
        </w:p>
      </w:tc>
    </w:tr>
  </w:tbl>
  <w:p w14:paraId="1EDF285F" w14:textId="77777777" w:rsidR="006D3AC3" w:rsidRDefault="006D3AC3" w:rsidP="006D3AC3">
    <w:pPr>
      <w:pStyle w:val="Encabezado"/>
      <w:tabs>
        <w:tab w:val="clear" w:pos="4252"/>
        <w:tab w:val="clear" w:pos="8504"/>
        <w:tab w:val="left" w:pos="6442"/>
      </w:tabs>
    </w:pPr>
    <w:r>
      <w:rPr>
        <w:noProof/>
        <w:lang w:val="es-MX" w:eastAsia="es-MX"/>
      </w:rPr>
      <w:drawing>
        <wp:anchor distT="0" distB="0" distL="0" distR="0" simplePos="0" relativeHeight="251659264" behindDoc="1" locked="0" layoutInCell="1" hidden="0" allowOverlap="1" wp14:anchorId="2EB57484" wp14:editId="796EE58D">
          <wp:simplePos x="0" y="0"/>
          <wp:positionH relativeFrom="page">
            <wp:align>left</wp:align>
          </wp:positionH>
          <wp:positionV relativeFrom="paragraph">
            <wp:posOffset>-1521026</wp:posOffset>
          </wp:positionV>
          <wp:extent cx="7809876" cy="10165823"/>
          <wp:effectExtent l="0" t="0" r="635" b="6985"/>
          <wp:wrapNone/>
          <wp:docPr id="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28" w:type="dxa"/>
      <w:tblInd w:w="3261" w:type="dxa"/>
      <w:tblLayout w:type="fixed"/>
      <w:tblLook w:val="0400" w:firstRow="0" w:lastRow="0" w:firstColumn="0" w:lastColumn="0" w:noHBand="0" w:noVBand="1"/>
    </w:tblPr>
    <w:tblGrid>
      <w:gridCol w:w="2551"/>
      <w:gridCol w:w="2977"/>
    </w:tblGrid>
    <w:tr w:rsidR="006D3AC3" w:rsidRPr="006D3AC3" w14:paraId="00E0ADB7" w14:textId="77777777" w:rsidTr="009C0AA6">
      <w:trPr>
        <w:trHeight w:val="228"/>
      </w:trPr>
      <w:tc>
        <w:tcPr>
          <w:tcW w:w="2551" w:type="dxa"/>
          <w:vAlign w:val="center"/>
        </w:tcPr>
        <w:p w14:paraId="39911308" w14:textId="77777777" w:rsidR="006D3AC3" w:rsidRPr="006D3AC3" w:rsidRDefault="006D3AC3" w:rsidP="006D3AC3">
          <w:pPr>
            <w:spacing w:after="160" w:line="259" w:lineRule="auto"/>
            <w:rPr>
              <w:rFonts w:ascii="Palatino Linotype" w:eastAsia="Palatino Linotype" w:hAnsi="Palatino Linotype" w:cs="Palatino Linotype"/>
              <w:b/>
              <w:sz w:val="22"/>
              <w:szCs w:val="22"/>
              <w:lang w:val="es-MX" w:eastAsia="en-US"/>
            </w:rPr>
          </w:pPr>
          <w:r w:rsidRPr="006D3AC3">
            <w:rPr>
              <w:rFonts w:ascii="Palatino Linotype" w:eastAsia="Palatino Linotype" w:hAnsi="Palatino Linotype" w:cs="Palatino Linotype"/>
              <w:b/>
              <w:sz w:val="22"/>
              <w:szCs w:val="22"/>
              <w:lang w:val="es-MX" w:eastAsia="en-US"/>
            </w:rPr>
            <w:t>Recurso de Revisión:</w:t>
          </w:r>
        </w:p>
      </w:tc>
      <w:tc>
        <w:tcPr>
          <w:tcW w:w="2977" w:type="dxa"/>
          <w:vAlign w:val="center"/>
        </w:tcPr>
        <w:p w14:paraId="0D93F9BE" w14:textId="77777777" w:rsidR="006D3AC3" w:rsidRPr="006D3AC3" w:rsidRDefault="006D3AC3" w:rsidP="006D3AC3">
          <w:pPr>
            <w:spacing w:after="160" w:line="259" w:lineRule="auto"/>
            <w:jc w:val="both"/>
            <w:rPr>
              <w:rFonts w:ascii="Palatino Linotype" w:eastAsia="Palatino Linotype" w:hAnsi="Palatino Linotype" w:cs="Palatino Linotype"/>
              <w:b/>
              <w:sz w:val="22"/>
              <w:szCs w:val="22"/>
              <w:lang w:val="es-MX" w:eastAsia="en-US"/>
            </w:rPr>
          </w:pPr>
          <w:r w:rsidRPr="006D3AC3">
            <w:rPr>
              <w:rFonts w:ascii="Palatino Linotype" w:eastAsia="Palatino Linotype" w:hAnsi="Palatino Linotype" w:cs="Palatino Linotype"/>
              <w:b/>
              <w:sz w:val="22"/>
              <w:szCs w:val="22"/>
              <w:lang w:val="es-MX" w:eastAsia="en-US"/>
            </w:rPr>
            <w:t>11369/INFOEM/IP/RR/2022</w:t>
          </w:r>
        </w:p>
      </w:tc>
    </w:tr>
    <w:tr w:rsidR="006D3AC3" w:rsidRPr="006D3AC3" w14:paraId="0ED37F9E" w14:textId="77777777" w:rsidTr="009C0AA6">
      <w:trPr>
        <w:trHeight w:val="228"/>
      </w:trPr>
      <w:tc>
        <w:tcPr>
          <w:tcW w:w="2551" w:type="dxa"/>
          <w:vAlign w:val="center"/>
        </w:tcPr>
        <w:p w14:paraId="46750817" w14:textId="13244B92" w:rsidR="006D3AC3" w:rsidRPr="006D3AC3" w:rsidRDefault="006D3AC3" w:rsidP="006D3AC3">
          <w:pPr>
            <w:spacing w:after="160" w:line="259" w:lineRule="auto"/>
            <w:rPr>
              <w:rFonts w:ascii="Palatino Linotype" w:eastAsia="Palatino Linotype" w:hAnsi="Palatino Linotype" w:cs="Palatino Linotype"/>
              <w:b/>
              <w:sz w:val="22"/>
              <w:szCs w:val="22"/>
              <w:lang w:val="es-MX" w:eastAsia="en-US"/>
            </w:rPr>
          </w:pPr>
          <w:r w:rsidRPr="006D3AC3">
            <w:rPr>
              <w:rFonts w:ascii="Palatino Linotype" w:eastAsia="Palatino Linotype" w:hAnsi="Palatino Linotype" w:cs="Palatino Linotype"/>
              <w:b/>
              <w:sz w:val="22"/>
              <w:szCs w:val="22"/>
              <w:lang w:val="es-MX" w:eastAsia="en-US"/>
            </w:rPr>
            <w:t>Sujeto obligado:</w:t>
          </w:r>
        </w:p>
      </w:tc>
      <w:tc>
        <w:tcPr>
          <w:tcW w:w="2977" w:type="dxa"/>
          <w:vAlign w:val="center"/>
        </w:tcPr>
        <w:p w14:paraId="12C4468E" w14:textId="28233560" w:rsidR="006D3AC3" w:rsidRPr="006D3AC3" w:rsidRDefault="006D3AC3" w:rsidP="006D3AC3">
          <w:pPr>
            <w:spacing w:after="160" w:line="259" w:lineRule="auto"/>
            <w:jc w:val="both"/>
            <w:rPr>
              <w:rFonts w:ascii="Palatino Linotype" w:eastAsia="Palatino Linotype" w:hAnsi="Palatino Linotype" w:cs="Palatino Linotype"/>
              <w:b/>
              <w:sz w:val="22"/>
              <w:szCs w:val="22"/>
              <w:lang w:val="es-MX" w:eastAsia="en-US"/>
            </w:rPr>
          </w:pPr>
          <w:r w:rsidRPr="006D3AC3">
            <w:rPr>
              <w:rFonts w:ascii="Palatino Linotype" w:eastAsia="Palatino Linotype" w:hAnsi="Palatino Linotype" w:cs="Palatino Linotype"/>
              <w:b/>
              <w:sz w:val="22"/>
              <w:szCs w:val="22"/>
              <w:lang w:val="es-MX" w:eastAsia="en-US"/>
            </w:rPr>
            <w:t>Fiscalía General de Justicia del Estado de México.</w:t>
          </w:r>
        </w:p>
      </w:tc>
    </w:tr>
    <w:tr w:rsidR="006D3AC3" w:rsidRPr="006D3AC3" w14:paraId="034D15F3" w14:textId="77777777" w:rsidTr="009C0AA6">
      <w:tc>
        <w:tcPr>
          <w:tcW w:w="2551" w:type="dxa"/>
          <w:vAlign w:val="center"/>
        </w:tcPr>
        <w:p w14:paraId="62D3958E" w14:textId="77777777" w:rsidR="006D3AC3" w:rsidRPr="006D3AC3" w:rsidRDefault="006D3AC3" w:rsidP="006D3AC3">
          <w:pPr>
            <w:spacing w:after="160" w:line="259" w:lineRule="auto"/>
            <w:rPr>
              <w:rFonts w:ascii="Palatino Linotype" w:eastAsia="Palatino Linotype" w:hAnsi="Palatino Linotype" w:cs="Palatino Linotype"/>
              <w:b/>
              <w:sz w:val="22"/>
              <w:szCs w:val="22"/>
              <w:lang w:val="es-MX" w:eastAsia="en-US"/>
            </w:rPr>
          </w:pPr>
          <w:r w:rsidRPr="006D3AC3">
            <w:rPr>
              <w:rFonts w:ascii="Palatino Linotype" w:eastAsia="Palatino Linotype" w:hAnsi="Palatino Linotype" w:cs="Palatino Linotype"/>
              <w:b/>
              <w:sz w:val="22"/>
              <w:szCs w:val="22"/>
              <w:lang w:val="es-MX" w:eastAsia="en-US"/>
            </w:rPr>
            <w:t>Comisionada ponente:</w:t>
          </w:r>
        </w:p>
      </w:tc>
      <w:tc>
        <w:tcPr>
          <w:tcW w:w="2977" w:type="dxa"/>
          <w:vAlign w:val="center"/>
        </w:tcPr>
        <w:p w14:paraId="6A1D5B86" w14:textId="706985E9" w:rsidR="006D3AC3" w:rsidRPr="006D3AC3" w:rsidRDefault="006D3AC3" w:rsidP="006D3AC3">
          <w:pPr>
            <w:spacing w:after="160" w:line="259" w:lineRule="auto"/>
            <w:ind w:right="-533"/>
            <w:jc w:val="both"/>
            <w:rPr>
              <w:rFonts w:ascii="Palatino Linotype" w:eastAsia="Palatino Linotype" w:hAnsi="Palatino Linotype" w:cs="Palatino Linotype"/>
              <w:b/>
              <w:sz w:val="22"/>
              <w:szCs w:val="22"/>
              <w:lang w:val="es-MX" w:eastAsia="en-US"/>
            </w:rPr>
          </w:pPr>
          <w:r w:rsidRPr="006D3AC3">
            <w:rPr>
              <w:rFonts w:ascii="Palatino Linotype" w:eastAsia="Palatino Linotype" w:hAnsi="Palatino Linotype" w:cs="Palatino Linotype"/>
              <w:b/>
              <w:sz w:val="22"/>
              <w:szCs w:val="22"/>
              <w:lang w:val="es-MX" w:eastAsia="en-US"/>
            </w:rPr>
            <w:t>Guadalupe Ramírez Peña.</w:t>
          </w:r>
        </w:p>
      </w:tc>
    </w:tr>
  </w:tbl>
  <w:p w14:paraId="48385063" w14:textId="1B433E19" w:rsidR="00AA5B1F" w:rsidRDefault="006D3AC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61312" behindDoc="1" locked="0" layoutInCell="1" hidden="0" allowOverlap="1" wp14:anchorId="5D27B0EC" wp14:editId="7DB201B2">
          <wp:simplePos x="0" y="0"/>
          <wp:positionH relativeFrom="page">
            <wp:align>right</wp:align>
          </wp:positionH>
          <wp:positionV relativeFrom="paragraph">
            <wp:posOffset>-1532389</wp:posOffset>
          </wp:positionV>
          <wp:extent cx="7809876" cy="10165823"/>
          <wp:effectExtent l="0" t="0" r="635" b="698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p w14:paraId="3370D250" w14:textId="77777777" w:rsidR="00AA5B1F" w:rsidRDefault="00AA5B1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E200C"/>
    <w:multiLevelType w:val="multilevel"/>
    <w:tmpl w:val="5CD4976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5E0664"/>
    <w:multiLevelType w:val="multilevel"/>
    <w:tmpl w:val="A8F66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EC1E38"/>
    <w:multiLevelType w:val="multilevel"/>
    <w:tmpl w:val="DF52F76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927D1D"/>
    <w:multiLevelType w:val="hybridMultilevel"/>
    <w:tmpl w:val="F2623824"/>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BD5EF7"/>
    <w:multiLevelType w:val="multilevel"/>
    <w:tmpl w:val="DE4E1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A2B6C64"/>
    <w:multiLevelType w:val="multilevel"/>
    <w:tmpl w:val="EE3620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69038D"/>
    <w:multiLevelType w:val="multilevel"/>
    <w:tmpl w:val="B34AB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4139BF"/>
    <w:multiLevelType w:val="multilevel"/>
    <w:tmpl w:val="2284A2B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0"/>
  </w:num>
  <w:num w:numId="3">
    <w:abstractNumId w:val="5"/>
  </w:num>
  <w:num w:numId="4">
    <w:abstractNumId w:val="6"/>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B1F"/>
    <w:rsid w:val="000E023B"/>
    <w:rsid w:val="00112F79"/>
    <w:rsid w:val="006D3AC3"/>
    <w:rsid w:val="0091384E"/>
    <w:rsid w:val="00997523"/>
    <w:rsid w:val="009E41F1"/>
    <w:rsid w:val="00AA5B1F"/>
    <w:rsid w:val="00B143AE"/>
    <w:rsid w:val="00B40CD6"/>
    <w:rsid w:val="00B74EDB"/>
    <w:rsid w:val="00BB1BE8"/>
    <w:rsid w:val="00C20D95"/>
    <w:rsid w:val="00C74F4E"/>
    <w:rsid w:val="00C81845"/>
    <w:rsid w:val="00F72AF3"/>
    <w:rsid w:val="00F8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A9C46A"/>
  <w15:docId w15:val="{4D6AD138-489F-433E-AC6B-9E1ED85D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73974.page" TargetMode="External"/><Relationship Id="rId13" Type="http://schemas.openxmlformats.org/officeDocument/2006/relationships/hyperlink" Target="https://saimex.org.mx/saimex/solicitud/downloadAttach/1497436.pa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cc.edomex.gob.mx/proceso_evaluacion" TargetMode="External"/><Relationship Id="rId7" Type="http://schemas.openxmlformats.org/officeDocument/2006/relationships/endnotes" Target="endnotes.xml"/><Relationship Id="rId12" Type="http://schemas.openxmlformats.org/officeDocument/2006/relationships/hyperlink" Target="https://saimex.org.mx/saimex/solicitud/downloadAttach/1473979.page" TargetMode="External"/><Relationship Id="rId17" Type="http://schemas.openxmlformats.org/officeDocument/2006/relationships/hyperlink" Target="https://ipomex.org.mx/ipo3/lgt/indice/FGJEM/art_92_xxi.we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pomex.org.mx/ipo3/lgt/indice/FGJEM/organigramas.web"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73978.pag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hyperlink" Target="https://saimex.org.mx/saimex/solicitud/downloadAttach/1473976.page"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saimex.org.mx/saimex/solicitud/downloadAttach/1473975.page" TargetMode="External"/><Relationship Id="rId14" Type="http://schemas.openxmlformats.org/officeDocument/2006/relationships/hyperlink" Target="https://saimex.org.mx/saimex/solicitud/downloadAttach/1497437.pag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hzeAv+3VgSWgr1ciO25rFl42tg==">AMUW2mXc8Jzsc/ERX5SEDq/30NQr5KZk/A9SUcJeD/XGdypHSfp31iQWU8CqUvmiW1HYx209HyG2ShoSn74qcUOMHzg4HdoMd45ZtP+MVTkEMu67bTOImOLrk0nWxPQvFMfrfxsn7ZcIuAXX+MQpZP20unzMDzXsug==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72</Pages>
  <Words>17011</Words>
  <Characters>93566</Characters>
  <Application>Microsoft Office Word</Application>
  <DocSecurity>0</DocSecurity>
  <Lines>779</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2023-01-26T23:23:00Z</cp:lastPrinted>
  <dcterms:created xsi:type="dcterms:W3CDTF">2023-01-30T20:42:00Z</dcterms:created>
  <dcterms:modified xsi:type="dcterms:W3CDTF">2023-01-30T20:42:00Z</dcterms:modified>
</cp:coreProperties>
</file>